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842AB5" w14:textId="77777777" w:rsidR="004F135A" w:rsidRPr="00E2276C" w:rsidRDefault="004F135A" w:rsidP="00FA7947">
      <w:pPr>
        <w:rPr>
          <w:rFonts w:ascii="Times New Roman" w:hAnsi="Times New Roman" w:cs="Times New Roman"/>
          <w:b/>
          <w:bCs/>
        </w:rPr>
      </w:pPr>
    </w:p>
    <w:p w14:paraId="5267501F" w14:textId="77777777" w:rsidR="004F135A" w:rsidRPr="00CD06FC" w:rsidRDefault="004F135A" w:rsidP="00305DBE">
      <w:pPr>
        <w:jc w:val="center"/>
        <w:rPr>
          <w:rFonts w:ascii="Times New Roman" w:hAnsi="Times New Roman" w:cs="Times New Roman"/>
          <w:b/>
          <w:bCs/>
          <w:sz w:val="28"/>
          <w:szCs w:val="28"/>
        </w:rPr>
      </w:pPr>
      <w:r w:rsidRPr="00CD06FC">
        <w:rPr>
          <w:rFonts w:ascii="Times New Roman" w:hAnsi="Times New Roman" w:cs="Times New Roman"/>
          <w:b/>
          <w:bCs/>
          <w:sz w:val="28"/>
          <w:szCs w:val="28"/>
        </w:rPr>
        <w:t>Chronique sur la justice climatique en Europe (202</w:t>
      </w:r>
      <w:r w:rsidR="00305DBE" w:rsidRPr="00CD06FC">
        <w:rPr>
          <w:rFonts w:ascii="Times New Roman" w:hAnsi="Times New Roman" w:cs="Times New Roman"/>
          <w:b/>
          <w:bCs/>
          <w:sz w:val="28"/>
          <w:szCs w:val="28"/>
        </w:rPr>
        <w:t>3</w:t>
      </w:r>
      <w:r w:rsidRPr="00CD06FC">
        <w:rPr>
          <w:rFonts w:ascii="Times New Roman" w:hAnsi="Times New Roman" w:cs="Times New Roman"/>
          <w:b/>
          <w:bCs/>
          <w:sz w:val="28"/>
          <w:szCs w:val="28"/>
        </w:rPr>
        <w:t>)</w:t>
      </w:r>
    </w:p>
    <w:p w14:paraId="6079A487" w14:textId="77777777" w:rsidR="004E4147" w:rsidRPr="00E2276C" w:rsidRDefault="004E4147" w:rsidP="00305DBE">
      <w:pPr>
        <w:jc w:val="center"/>
        <w:rPr>
          <w:rFonts w:ascii="Times New Roman" w:hAnsi="Times New Roman" w:cs="Times New Roman"/>
          <w:b/>
          <w:bCs/>
        </w:rPr>
      </w:pPr>
    </w:p>
    <w:p w14:paraId="35A9C522" w14:textId="77777777" w:rsidR="0086101E" w:rsidRPr="00CD06FC" w:rsidRDefault="00305DBE" w:rsidP="0086101E">
      <w:pPr>
        <w:jc w:val="center"/>
        <w:rPr>
          <w:rFonts w:ascii="Times New Roman" w:hAnsi="Times New Roman" w:cs="Times New Roman"/>
          <w:bCs/>
          <w:sz w:val="22"/>
          <w:szCs w:val="22"/>
        </w:rPr>
      </w:pPr>
      <w:r w:rsidRPr="00CD06FC">
        <w:rPr>
          <w:rFonts w:ascii="Times New Roman" w:hAnsi="Times New Roman" w:cs="Times New Roman"/>
          <w:bCs/>
          <w:sz w:val="22"/>
          <w:szCs w:val="22"/>
        </w:rPr>
        <w:t>PAR</w:t>
      </w:r>
    </w:p>
    <w:p w14:paraId="4CFC6704" w14:textId="77777777" w:rsidR="004F135A" w:rsidRPr="00CD06FC" w:rsidRDefault="004F135A" w:rsidP="0086101E">
      <w:pPr>
        <w:jc w:val="center"/>
        <w:rPr>
          <w:rFonts w:ascii="Times New Roman" w:hAnsi="Times New Roman" w:cs="Times New Roman"/>
          <w:bCs/>
          <w:sz w:val="22"/>
          <w:szCs w:val="22"/>
        </w:rPr>
      </w:pPr>
      <w:r w:rsidRPr="00CD06FC">
        <w:rPr>
          <w:rFonts w:ascii="Times New Roman" w:hAnsi="Times New Roman" w:cs="Times New Roman"/>
          <w:b/>
          <w:bCs/>
          <w:sz w:val="22"/>
          <w:szCs w:val="22"/>
        </w:rPr>
        <w:t>Delphine MISONNE</w:t>
      </w:r>
    </w:p>
    <w:p w14:paraId="0A08F11A" w14:textId="77EFF9C8" w:rsidR="004F135A" w:rsidRPr="00CD06FC" w:rsidRDefault="004F135A" w:rsidP="00305DBE">
      <w:pPr>
        <w:jc w:val="center"/>
        <w:rPr>
          <w:rFonts w:ascii="Times New Roman" w:hAnsi="Times New Roman" w:cs="Times New Roman"/>
          <w:b/>
          <w:bCs/>
          <w:i/>
          <w:iCs/>
          <w:sz w:val="22"/>
          <w:szCs w:val="22"/>
        </w:rPr>
      </w:pPr>
      <w:r w:rsidRPr="00CD06FC">
        <w:rPr>
          <w:rFonts w:ascii="Times New Roman" w:hAnsi="Times New Roman" w:cs="Times New Roman"/>
          <w:b/>
          <w:bCs/>
          <w:i/>
          <w:iCs/>
          <w:sz w:val="22"/>
          <w:szCs w:val="22"/>
        </w:rPr>
        <w:t xml:space="preserve">Chercheuse qualifiée au FNRS, </w:t>
      </w:r>
      <w:proofErr w:type="spellStart"/>
      <w:r w:rsidRPr="00CD06FC">
        <w:rPr>
          <w:rFonts w:ascii="Times New Roman" w:hAnsi="Times New Roman" w:cs="Times New Roman"/>
          <w:b/>
          <w:bCs/>
          <w:i/>
          <w:iCs/>
          <w:sz w:val="22"/>
          <w:szCs w:val="22"/>
        </w:rPr>
        <w:t>U</w:t>
      </w:r>
      <w:r w:rsidR="00880771" w:rsidRPr="00CD06FC">
        <w:rPr>
          <w:rFonts w:ascii="Times New Roman" w:hAnsi="Times New Roman" w:cs="Times New Roman"/>
          <w:b/>
          <w:bCs/>
          <w:i/>
          <w:iCs/>
          <w:sz w:val="22"/>
          <w:szCs w:val="22"/>
        </w:rPr>
        <w:t>CLouvain</w:t>
      </w:r>
      <w:proofErr w:type="spellEnd"/>
      <w:r w:rsidR="00880771" w:rsidRPr="00CD06FC">
        <w:rPr>
          <w:rFonts w:ascii="Times New Roman" w:hAnsi="Times New Roman" w:cs="Times New Roman"/>
          <w:b/>
          <w:bCs/>
          <w:i/>
          <w:iCs/>
          <w:sz w:val="22"/>
          <w:szCs w:val="22"/>
        </w:rPr>
        <w:t xml:space="preserve"> Saint-Louis </w:t>
      </w:r>
      <w:r w:rsidRPr="00CD06FC">
        <w:rPr>
          <w:rFonts w:ascii="Times New Roman" w:hAnsi="Times New Roman" w:cs="Times New Roman"/>
          <w:b/>
          <w:bCs/>
          <w:i/>
          <w:iCs/>
          <w:sz w:val="22"/>
          <w:szCs w:val="22"/>
        </w:rPr>
        <w:t>– Bruxelles</w:t>
      </w:r>
    </w:p>
    <w:p w14:paraId="14163476" w14:textId="77777777" w:rsidR="0086101E" w:rsidRPr="00CD06FC" w:rsidRDefault="0086101E" w:rsidP="004F135A">
      <w:pPr>
        <w:jc w:val="center"/>
        <w:rPr>
          <w:rFonts w:ascii="Times New Roman" w:hAnsi="Times New Roman" w:cs="Times New Roman"/>
          <w:b/>
          <w:bCs/>
          <w:sz w:val="22"/>
          <w:szCs w:val="22"/>
        </w:rPr>
      </w:pPr>
    </w:p>
    <w:p w14:paraId="32E74751" w14:textId="77777777" w:rsidR="00305DBE" w:rsidRPr="00CD06FC" w:rsidRDefault="004F135A" w:rsidP="004F135A">
      <w:pPr>
        <w:jc w:val="center"/>
        <w:rPr>
          <w:rFonts w:ascii="Times New Roman" w:hAnsi="Times New Roman" w:cs="Times New Roman"/>
          <w:b/>
          <w:bCs/>
          <w:sz w:val="22"/>
          <w:szCs w:val="22"/>
        </w:rPr>
      </w:pPr>
      <w:r w:rsidRPr="00CD06FC">
        <w:rPr>
          <w:rFonts w:ascii="Times New Roman" w:hAnsi="Times New Roman" w:cs="Times New Roman"/>
          <w:b/>
          <w:bCs/>
          <w:sz w:val="22"/>
          <w:szCs w:val="22"/>
        </w:rPr>
        <w:t xml:space="preserve">Marta TORRE-SCHAUB </w:t>
      </w:r>
    </w:p>
    <w:p w14:paraId="6DA7CDF5" w14:textId="77777777" w:rsidR="004F135A" w:rsidRPr="00CD06FC" w:rsidRDefault="004F135A" w:rsidP="00305DBE">
      <w:pPr>
        <w:jc w:val="center"/>
        <w:rPr>
          <w:rFonts w:ascii="Times New Roman" w:hAnsi="Times New Roman" w:cs="Times New Roman"/>
          <w:b/>
          <w:bCs/>
          <w:i/>
          <w:iCs/>
          <w:sz w:val="22"/>
          <w:szCs w:val="22"/>
        </w:rPr>
      </w:pPr>
      <w:r w:rsidRPr="00CD06FC">
        <w:rPr>
          <w:rFonts w:ascii="Times New Roman" w:hAnsi="Times New Roman" w:cs="Times New Roman"/>
          <w:b/>
          <w:bCs/>
          <w:i/>
          <w:iCs/>
          <w:sz w:val="22"/>
          <w:szCs w:val="22"/>
        </w:rPr>
        <w:t>Directrice de recherche CNRS, ISJPS, Université Paris 1 Panthéon-Sorbonne</w:t>
      </w:r>
    </w:p>
    <w:p w14:paraId="5995208C" w14:textId="77777777" w:rsidR="004F135A" w:rsidRPr="00CD06FC" w:rsidRDefault="00305DBE" w:rsidP="00305DBE">
      <w:pPr>
        <w:jc w:val="center"/>
        <w:rPr>
          <w:rFonts w:ascii="Times New Roman" w:hAnsi="Times New Roman" w:cs="Times New Roman"/>
          <w:bCs/>
          <w:sz w:val="22"/>
          <w:szCs w:val="22"/>
        </w:rPr>
      </w:pPr>
      <w:r w:rsidRPr="00CD06FC">
        <w:rPr>
          <w:rFonts w:ascii="Times New Roman" w:hAnsi="Times New Roman" w:cs="Times New Roman"/>
          <w:bCs/>
          <w:sz w:val="22"/>
          <w:szCs w:val="22"/>
        </w:rPr>
        <w:t>ET</w:t>
      </w:r>
    </w:p>
    <w:p w14:paraId="490E6E1B" w14:textId="77777777" w:rsidR="00305DBE" w:rsidRPr="00CD06FC" w:rsidRDefault="004F135A" w:rsidP="004F135A">
      <w:pPr>
        <w:jc w:val="center"/>
        <w:rPr>
          <w:rFonts w:ascii="Times New Roman" w:hAnsi="Times New Roman" w:cs="Times New Roman"/>
          <w:b/>
          <w:bCs/>
          <w:sz w:val="22"/>
          <w:szCs w:val="22"/>
        </w:rPr>
      </w:pPr>
      <w:r w:rsidRPr="00CD06FC">
        <w:rPr>
          <w:rFonts w:ascii="Times New Roman" w:hAnsi="Times New Roman" w:cs="Times New Roman"/>
          <w:b/>
          <w:bCs/>
          <w:sz w:val="22"/>
          <w:szCs w:val="22"/>
        </w:rPr>
        <w:t xml:space="preserve">Amélie ADAM </w:t>
      </w:r>
    </w:p>
    <w:p w14:paraId="49A2D414" w14:textId="77777777" w:rsidR="004F135A" w:rsidRPr="00CD06FC" w:rsidRDefault="004F135A" w:rsidP="00305DBE">
      <w:pPr>
        <w:jc w:val="center"/>
        <w:rPr>
          <w:rFonts w:ascii="Times New Roman" w:hAnsi="Times New Roman" w:cs="Times New Roman"/>
          <w:b/>
          <w:bCs/>
          <w:i/>
          <w:iCs/>
          <w:sz w:val="22"/>
          <w:szCs w:val="22"/>
        </w:rPr>
      </w:pPr>
      <w:r w:rsidRPr="00CD06FC">
        <w:rPr>
          <w:rFonts w:ascii="Times New Roman" w:hAnsi="Times New Roman" w:cs="Times New Roman"/>
          <w:b/>
          <w:bCs/>
          <w:i/>
          <w:iCs/>
          <w:sz w:val="22"/>
          <w:szCs w:val="22"/>
        </w:rPr>
        <w:t>Avocate au barreau de Liège-Huy</w:t>
      </w:r>
    </w:p>
    <w:p w14:paraId="06AEEE0B" w14:textId="77777777" w:rsidR="009D2D8D" w:rsidRPr="00E2276C" w:rsidRDefault="009D2D8D">
      <w:pPr>
        <w:rPr>
          <w:rFonts w:ascii="Times New Roman" w:hAnsi="Times New Roman" w:cs="Times New Roman"/>
        </w:rPr>
      </w:pPr>
    </w:p>
    <w:p w14:paraId="7FEEC940" w14:textId="77777777" w:rsidR="009D2D8D" w:rsidRPr="00E2276C" w:rsidRDefault="009D2D8D">
      <w:pPr>
        <w:rPr>
          <w:rFonts w:ascii="Times New Roman" w:hAnsi="Times New Roman" w:cs="Times New Roman"/>
        </w:rPr>
      </w:pPr>
      <w:r w:rsidRPr="00E2276C">
        <w:rPr>
          <w:rFonts w:ascii="Times New Roman" w:hAnsi="Times New Roman" w:cs="Times New Roman"/>
        </w:rPr>
        <w:t xml:space="preserve"> </w:t>
      </w:r>
    </w:p>
    <w:p w14:paraId="06AB915E" w14:textId="77777777" w:rsidR="00305DBE" w:rsidRPr="00E2276C" w:rsidRDefault="00305DBE" w:rsidP="00305DBE">
      <w:pPr>
        <w:jc w:val="center"/>
        <w:rPr>
          <w:rFonts w:ascii="Times New Roman" w:hAnsi="Times New Roman" w:cs="Times New Roman"/>
          <w:i/>
          <w:iCs/>
        </w:rPr>
      </w:pPr>
      <w:r w:rsidRPr="00E2276C">
        <w:rPr>
          <w:rFonts w:ascii="Times New Roman" w:hAnsi="Times New Roman" w:cs="Times New Roman"/>
          <w:i/>
          <w:iCs/>
        </w:rPr>
        <w:t>Résumé</w:t>
      </w:r>
    </w:p>
    <w:p w14:paraId="7EF47306" w14:textId="77777777" w:rsidR="00305DBE" w:rsidRPr="00E2276C" w:rsidRDefault="00305DBE" w:rsidP="00305DBE">
      <w:pPr>
        <w:jc w:val="both"/>
        <w:rPr>
          <w:rFonts w:ascii="Times New Roman" w:hAnsi="Times New Roman" w:cs="Times New Roman"/>
        </w:rPr>
      </w:pPr>
    </w:p>
    <w:p w14:paraId="02EDB002" w14:textId="3BD00C2C" w:rsidR="00293CBF" w:rsidRPr="00E2276C" w:rsidRDefault="00293CBF" w:rsidP="00293CBF">
      <w:pPr>
        <w:jc w:val="both"/>
        <w:rPr>
          <w:rFonts w:ascii="Times New Roman" w:hAnsi="Times New Roman" w:cs="Times New Roman"/>
        </w:rPr>
      </w:pPr>
      <w:r w:rsidRPr="00E2276C">
        <w:rPr>
          <w:rFonts w:ascii="Times New Roman" w:hAnsi="Times New Roman" w:cs="Times New Roman"/>
        </w:rPr>
        <w:t xml:space="preserve">Saisis de manière exponentielle depuis les années 2015 par </w:t>
      </w:r>
      <w:r w:rsidR="00307A61" w:rsidRPr="00E2276C">
        <w:rPr>
          <w:rFonts w:ascii="Times New Roman" w:hAnsi="Times New Roman" w:cs="Times New Roman"/>
        </w:rPr>
        <w:t xml:space="preserve">des associations, des personnes </w:t>
      </w:r>
      <w:proofErr w:type="gramStart"/>
      <w:r w:rsidR="00307A61" w:rsidRPr="00E2276C">
        <w:rPr>
          <w:rFonts w:ascii="Times New Roman" w:hAnsi="Times New Roman" w:cs="Times New Roman"/>
        </w:rPr>
        <w:t>physiques</w:t>
      </w:r>
      <w:proofErr w:type="gramEnd"/>
      <w:r w:rsidR="00307A61" w:rsidRPr="00E2276C">
        <w:rPr>
          <w:rFonts w:ascii="Times New Roman" w:hAnsi="Times New Roman" w:cs="Times New Roman"/>
        </w:rPr>
        <w:t xml:space="preserve"> </w:t>
      </w:r>
      <w:r w:rsidRPr="00E2276C">
        <w:rPr>
          <w:rFonts w:ascii="Times New Roman" w:hAnsi="Times New Roman" w:cs="Times New Roman"/>
        </w:rPr>
        <w:t xml:space="preserve">ou encore </w:t>
      </w:r>
      <w:r w:rsidR="004E2779">
        <w:rPr>
          <w:rFonts w:ascii="Times New Roman" w:hAnsi="Times New Roman" w:cs="Times New Roman"/>
        </w:rPr>
        <w:t>d</w:t>
      </w:r>
      <w:r w:rsidRPr="00E2276C">
        <w:rPr>
          <w:rFonts w:ascii="Times New Roman" w:hAnsi="Times New Roman" w:cs="Times New Roman"/>
        </w:rPr>
        <w:t xml:space="preserve">es collectivités territoriales, les cours et tribunaux européens </w:t>
      </w:r>
      <w:r w:rsidR="00126805">
        <w:rPr>
          <w:rFonts w:ascii="Times New Roman" w:hAnsi="Times New Roman" w:cs="Times New Roman"/>
        </w:rPr>
        <w:t xml:space="preserve">modèlent </w:t>
      </w:r>
      <w:r w:rsidRPr="00E2276C">
        <w:rPr>
          <w:rFonts w:ascii="Times New Roman" w:hAnsi="Times New Roman" w:cs="Times New Roman"/>
        </w:rPr>
        <w:t xml:space="preserve">un paysage aux contours inédits </w:t>
      </w:r>
      <w:r w:rsidR="00307A61" w:rsidRPr="00E2276C">
        <w:rPr>
          <w:rFonts w:ascii="Times New Roman" w:hAnsi="Times New Roman" w:cs="Times New Roman"/>
        </w:rPr>
        <w:t xml:space="preserve">à l’occasion du </w:t>
      </w:r>
      <w:r w:rsidRPr="00E2276C">
        <w:rPr>
          <w:rFonts w:ascii="Times New Roman" w:hAnsi="Times New Roman" w:cs="Times New Roman"/>
        </w:rPr>
        <w:t>contentieux climatique émergent</w:t>
      </w:r>
      <w:r w:rsidR="00081AE7">
        <w:rPr>
          <w:rFonts w:ascii="Times New Roman" w:hAnsi="Times New Roman" w:cs="Times New Roman"/>
        </w:rPr>
        <w:t>, sans que cette jurisprudence s’aligne pleinement cependant, d’où l’intérêt de l’approcher à l’échelle européenne</w:t>
      </w:r>
      <w:r w:rsidRPr="00E2276C">
        <w:rPr>
          <w:rFonts w:ascii="Times New Roman" w:hAnsi="Times New Roman" w:cs="Times New Roman"/>
        </w:rPr>
        <w:t xml:space="preserve">. </w:t>
      </w:r>
      <w:r w:rsidR="00081AE7">
        <w:rPr>
          <w:rFonts w:ascii="Times New Roman" w:hAnsi="Times New Roman" w:cs="Times New Roman"/>
        </w:rPr>
        <w:t>La</w:t>
      </w:r>
      <w:r w:rsidRPr="00E2276C">
        <w:rPr>
          <w:rFonts w:ascii="Times New Roman" w:hAnsi="Times New Roman" w:cs="Times New Roman"/>
        </w:rPr>
        <w:t xml:space="preserve"> jurisprudence </w:t>
      </w:r>
      <w:r w:rsidR="00307A61" w:rsidRPr="00E2276C">
        <w:rPr>
          <w:rFonts w:ascii="Times New Roman" w:hAnsi="Times New Roman" w:cs="Times New Roman"/>
        </w:rPr>
        <w:t xml:space="preserve">est </w:t>
      </w:r>
      <w:r w:rsidRPr="00E2276C">
        <w:rPr>
          <w:rFonts w:ascii="Times New Roman" w:hAnsi="Times New Roman" w:cs="Times New Roman"/>
        </w:rPr>
        <w:t xml:space="preserve">marquée par des avancées historiques de la part des hautes juridictions nationales voire </w:t>
      </w:r>
      <w:r w:rsidR="00975B64" w:rsidRPr="00E2276C">
        <w:rPr>
          <w:rFonts w:ascii="Times New Roman" w:hAnsi="Times New Roman" w:cs="Times New Roman"/>
        </w:rPr>
        <w:t xml:space="preserve">de </w:t>
      </w:r>
      <w:r w:rsidRPr="00E2276C">
        <w:rPr>
          <w:rFonts w:ascii="Times New Roman" w:hAnsi="Times New Roman" w:cs="Times New Roman"/>
        </w:rPr>
        <w:t>proximité tandis que les plus hautes cours internationales doivent désormais se prononcer au regard des droits humains</w:t>
      </w:r>
      <w:r w:rsidR="00307A61" w:rsidRPr="00E2276C">
        <w:rPr>
          <w:rFonts w:ascii="Times New Roman" w:hAnsi="Times New Roman" w:cs="Times New Roman"/>
        </w:rPr>
        <w:t xml:space="preserve"> ou des principes généraux du droit</w:t>
      </w:r>
      <w:r w:rsidRPr="00E2276C">
        <w:rPr>
          <w:rFonts w:ascii="Times New Roman" w:hAnsi="Times New Roman" w:cs="Times New Roman"/>
        </w:rPr>
        <w:t xml:space="preserve">. L’objet de cette chronique, la deuxième d’une série annuelle, est de mettre en lumière (I) le contexte </w:t>
      </w:r>
      <w:r w:rsidR="00307A61" w:rsidRPr="00E2276C">
        <w:rPr>
          <w:rFonts w:ascii="Times New Roman" w:hAnsi="Times New Roman" w:cs="Times New Roman"/>
        </w:rPr>
        <w:t xml:space="preserve">mouvant </w:t>
      </w:r>
      <w:r w:rsidRPr="00E2276C">
        <w:rPr>
          <w:rFonts w:ascii="Times New Roman" w:hAnsi="Times New Roman" w:cs="Times New Roman"/>
        </w:rPr>
        <w:t>dans lequel ce contentieux</w:t>
      </w:r>
      <w:r w:rsidR="00B66502" w:rsidRPr="00E2276C">
        <w:rPr>
          <w:rFonts w:ascii="Times New Roman" w:hAnsi="Times New Roman" w:cs="Times New Roman"/>
        </w:rPr>
        <w:t xml:space="preserve"> dynamique </w:t>
      </w:r>
      <w:r w:rsidRPr="00E2276C">
        <w:rPr>
          <w:rFonts w:ascii="Times New Roman" w:hAnsi="Times New Roman" w:cs="Times New Roman"/>
        </w:rPr>
        <w:t>s</w:t>
      </w:r>
      <w:r w:rsidR="00307A61" w:rsidRPr="00E2276C">
        <w:rPr>
          <w:rFonts w:ascii="Times New Roman" w:hAnsi="Times New Roman" w:cs="Times New Roman"/>
        </w:rPr>
        <w:t xml:space="preserve">’est </w:t>
      </w:r>
      <w:r w:rsidRPr="00E2276C">
        <w:rPr>
          <w:rFonts w:ascii="Times New Roman" w:hAnsi="Times New Roman" w:cs="Times New Roman"/>
        </w:rPr>
        <w:t>déplo</w:t>
      </w:r>
      <w:r w:rsidR="00307A61" w:rsidRPr="00E2276C">
        <w:rPr>
          <w:rFonts w:ascii="Times New Roman" w:hAnsi="Times New Roman" w:cs="Times New Roman"/>
        </w:rPr>
        <w:t>yé durant l’année écoulée</w:t>
      </w:r>
      <w:r w:rsidR="00E72994" w:rsidRPr="00E2276C">
        <w:rPr>
          <w:rFonts w:ascii="Times New Roman" w:hAnsi="Times New Roman" w:cs="Times New Roman"/>
        </w:rPr>
        <w:t>,</w:t>
      </w:r>
      <w:r w:rsidRPr="00E2276C">
        <w:rPr>
          <w:rFonts w:ascii="Times New Roman" w:hAnsi="Times New Roman" w:cs="Times New Roman"/>
        </w:rPr>
        <w:t xml:space="preserve"> (II) </w:t>
      </w:r>
      <w:r w:rsidR="0026291C" w:rsidRPr="00E2276C">
        <w:rPr>
          <w:rFonts w:ascii="Times New Roman" w:hAnsi="Times New Roman" w:cs="Times New Roman"/>
        </w:rPr>
        <w:t xml:space="preserve">les </w:t>
      </w:r>
      <w:r w:rsidR="00307A61" w:rsidRPr="00E2276C">
        <w:rPr>
          <w:rFonts w:ascii="Times New Roman" w:hAnsi="Times New Roman" w:cs="Times New Roman"/>
        </w:rPr>
        <w:t>demandes d’</w:t>
      </w:r>
      <w:r w:rsidR="00542B71">
        <w:rPr>
          <w:rFonts w:ascii="Times New Roman" w:hAnsi="Times New Roman" w:cs="Times New Roman"/>
        </w:rPr>
        <w:t>avis</w:t>
      </w:r>
      <w:r w:rsidR="00307A61" w:rsidRPr="00E2276C">
        <w:rPr>
          <w:rFonts w:ascii="Times New Roman" w:hAnsi="Times New Roman" w:cs="Times New Roman"/>
        </w:rPr>
        <w:t xml:space="preserve"> récemment introduites devant de </w:t>
      </w:r>
      <w:r w:rsidR="0026291C" w:rsidRPr="00E2276C">
        <w:rPr>
          <w:rFonts w:ascii="Times New Roman" w:hAnsi="Times New Roman" w:cs="Times New Roman"/>
        </w:rPr>
        <w:t xml:space="preserve">hautes cours internationales, (III) les affaires pendantes devant la </w:t>
      </w:r>
      <w:r w:rsidR="000F54C4">
        <w:rPr>
          <w:rFonts w:ascii="Times New Roman" w:hAnsi="Times New Roman" w:cs="Times New Roman"/>
        </w:rPr>
        <w:t>G</w:t>
      </w:r>
      <w:r w:rsidR="0026291C" w:rsidRPr="00E2276C">
        <w:rPr>
          <w:rFonts w:ascii="Times New Roman" w:hAnsi="Times New Roman" w:cs="Times New Roman"/>
        </w:rPr>
        <w:t xml:space="preserve">rande </w:t>
      </w:r>
      <w:r w:rsidR="000F54C4">
        <w:rPr>
          <w:rFonts w:ascii="Times New Roman" w:hAnsi="Times New Roman" w:cs="Times New Roman"/>
        </w:rPr>
        <w:t>C</w:t>
      </w:r>
      <w:r w:rsidR="0026291C" w:rsidRPr="00E2276C">
        <w:rPr>
          <w:rFonts w:ascii="Times New Roman" w:hAnsi="Times New Roman" w:cs="Times New Roman"/>
        </w:rPr>
        <w:t xml:space="preserve">hambre de </w:t>
      </w:r>
      <w:r w:rsidRPr="00E2276C">
        <w:rPr>
          <w:rFonts w:ascii="Times New Roman" w:hAnsi="Times New Roman" w:cs="Times New Roman"/>
        </w:rPr>
        <w:t xml:space="preserve">la Cour européenne </w:t>
      </w:r>
      <w:r w:rsidR="0026291C" w:rsidRPr="00E2276C">
        <w:rPr>
          <w:rFonts w:ascii="Times New Roman" w:hAnsi="Times New Roman" w:cs="Times New Roman"/>
        </w:rPr>
        <w:t>des droits de l’homme</w:t>
      </w:r>
      <w:r w:rsidR="00D224B5">
        <w:rPr>
          <w:rFonts w:ascii="Times New Roman" w:hAnsi="Times New Roman" w:cs="Times New Roman"/>
        </w:rPr>
        <w:t>,</w:t>
      </w:r>
      <w:r w:rsidR="00D06215" w:rsidRPr="00E2276C">
        <w:rPr>
          <w:rFonts w:ascii="Times New Roman" w:hAnsi="Times New Roman" w:cs="Times New Roman"/>
        </w:rPr>
        <w:t xml:space="preserve"> </w:t>
      </w:r>
      <w:r w:rsidRPr="00E2276C">
        <w:rPr>
          <w:rFonts w:ascii="Times New Roman" w:hAnsi="Times New Roman" w:cs="Times New Roman"/>
        </w:rPr>
        <w:t>(</w:t>
      </w:r>
      <w:r w:rsidR="00D06215" w:rsidRPr="00E2276C">
        <w:rPr>
          <w:rFonts w:ascii="Times New Roman" w:hAnsi="Times New Roman" w:cs="Times New Roman"/>
        </w:rPr>
        <w:t>IV</w:t>
      </w:r>
      <w:r w:rsidRPr="00E2276C">
        <w:rPr>
          <w:rFonts w:ascii="Times New Roman" w:hAnsi="Times New Roman" w:cs="Times New Roman"/>
        </w:rPr>
        <w:t xml:space="preserve">) les </w:t>
      </w:r>
      <w:r w:rsidR="00201DD4" w:rsidRPr="00E2276C">
        <w:rPr>
          <w:rFonts w:ascii="Times New Roman" w:hAnsi="Times New Roman" w:cs="Times New Roman"/>
        </w:rPr>
        <w:t>dispositifs de</w:t>
      </w:r>
      <w:r w:rsidR="00081AE7">
        <w:rPr>
          <w:rFonts w:ascii="Times New Roman" w:hAnsi="Times New Roman" w:cs="Times New Roman"/>
        </w:rPr>
        <w:t xml:space="preserve"> quelque</w:t>
      </w:r>
      <w:r w:rsidR="00201DD4" w:rsidRPr="00E2276C">
        <w:rPr>
          <w:rFonts w:ascii="Times New Roman" w:hAnsi="Times New Roman" w:cs="Times New Roman"/>
        </w:rPr>
        <w:t xml:space="preserve">s </w:t>
      </w:r>
      <w:r w:rsidRPr="00E2276C">
        <w:rPr>
          <w:rFonts w:ascii="Times New Roman" w:hAnsi="Times New Roman" w:cs="Times New Roman"/>
        </w:rPr>
        <w:t xml:space="preserve">décisions </w:t>
      </w:r>
      <w:r w:rsidR="00201DD4" w:rsidRPr="00E2276C">
        <w:rPr>
          <w:rFonts w:ascii="Times New Roman" w:hAnsi="Times New Roman" w:cs="Times New Roman"/>
        </w:rPr>
        <w:t xml:space="preserve">« phares » </w:t>
      </w:r>
      <w:r w:rsidRPr="00E2276C">
        <w:rPr>
          <w:rFonts w:ascii="Times New Roman" w:hAnsi="Times New Roman" w:cs="Times New Roman"/>
        </w:rPr>
        <w:t>qui ont façonné l’année 2023</w:t>
      </w:r>
      <w:r w:rsidR="00201DD4" w:rsidRPr="00E2276C">
        <w:rPr>
          <w:rFonts w:ascii="Times New Roman" w:hAnsi="Times New Roman" w:cs="Times New Roman"/>
        </w:rPr>
        <w:t xml:space="preserve"> et en particulier </w:t>
      </w:r>
      <w:r w:rsidR="008C2791">
        <w:rPr>
          <w:rFonts w:ascii="Times New Roman" w:hAnsi="Times New Roman" w:cs="Times New Roman"/>
        </w:rPr>
        <w:t xml:space="preserve">(V) </w:t>
      </w:r>
      <w:r w:rsidR="00201DD4" w:rsidRPr="00E2276C">
        <w:rPr>
          <w:rFonts w:ascii="Times New Roman" w:hAnsi="Times New Roman" w:cs="Times New Roman"/>
        </w:rPr>
        <w:t>les enseignements transversaux</w:t>
      </w:r>
      <w:r w:rsidR="00307A61" w:rsidRPr="00E2276C">
        <w:rPr>
          <w:rFonts w:ascii="Times New Roman" w:hAnsi="Times New Roman" w:cs="Times New Roman"/>
        </w:rPr>
        <w:t xml:space="preserve"> de l’ensemble des décisions observées</w:t>
      </w:r>
      <w:r w:rsidR="008C2791">
        <w:rPr>
          <w:rFonts w:ascii="Times New Roman" w:hAnsi="Times New Roman" w:cs="Times New Roman"/>
        </w:rPr>
        <w:t xml:space="preserve">, sur les droits humains au sens de la </w:t>
      </w:r>
      <w:r w:rsidR="000F54C4">
        <w:rPr>
          <w:rFonts w:ascii="Times New Roman" w:hAnsi="Times New Roman" w:cs="Times New Roman"/>
        </w:rPr>
        <w:t>Convention européenne des droits de l’homme</w:t>
      </w:r>
      <w:r w:rsidR="008C2791">
        <w:rPr>
          <w:rFonts w:ascii="Times New Roman" w:hAnsi="Times New Roman" w:cs="Times New Roman"/>
        </w:rPr>
        <w:t>, la séparation des pouvoirs, le respect du droit de l’Union, l’éco</w:t>
      </w:r>
      <w:r w:rsidR="004E2779">
        <w:rPr>
          <w:rFonts w:ascii="Times New Roman" w:hAnsi="Times New Roman" w:cs="Times New Roman"/>
        </w:rPr>
        <w:t>-</w:t>
      </w:r>
      <w:r w:rsidR="008C2791">
        <w:rPr>
          <w:rFonts w:ascii="Times New Roman" w:hAnsi="Times New Roman" w:cs="Times New Roman"/>
        </w:rPr>
        <w:t>anxiété, la désobéissance civile, les limites et difficultés du devoir de vigilance des entreprises ou encore les troubles de voisinage</w:t>
      </w:r>
      <w:r w:rsidRPr="00E2276C">
        <w:rPr>
          <w:rFonts w:ascii="Times New Roman" w:hAnsi="Times New Roman" w:cs="Times New Roman"/>
        </w:rPr>
        <w:t xml:space="preserve">. Pierre d’achoppement, les enjeux attachés à l’exécution des jugements seront </w:t>
      </w:r>
      <w:r w:rsidR="00201DD4" w:rsidRPr="00E2276C">
        <w:rPr>
          <w:rFonts w:ascii="Times New Roman" w:hAnsi="Times New Roman" w:cs="Times New Roman"/>
        </w:rPr>
        <w:t xml:space="preserve">enfin </w:t>
      </w:r>
      <w:r w:rsidRPr="00E2276C">
        <w:rPr>
          <w:rFonts w:ascii="Times New Roman" w:hAnsi="Times New Roman" w:cs="Times New Roman"/>
        </w:rPr>
        <w:t>évoqués (V</w:t>
      </w:r>
      <w:r w:rsidR="00201DD4" w:rsidRPr="00E2276C">
        <w:rPr>
          <w:rFonts w:ascii="Times New Roman" w:hAnsi="Times New Roman" w:cs="Times New Roman"/>
        </w:rPr>
        <w:t>I</w:t>
      </w:r>
      <w:r w:rsidRPr="00E2276C">
        <w:rPr>
          <w:rFonts w:ascii="Times New Roman" w:hAnsi="Times New Roman" w:cs="Times New Roman"/>
        </w:rPr>
        <w:t xml:space="preserve">). </w:t>
      </w:r>
    </w:p>
    <w:p w14:paraId="7385F5E5" w14:textId="77777777" w:rsidR="00293CBF" w:rsidRPr="00E2276C" w:rsidRDefault="00293CBF" w:rsidP="00305DBE">
      <w:pPr>
        <w:jc w:val="both"/>
        <w:rPr>
          <w:rFonts w:ascii="Times New Roman" w:hAnsi="Times New Roman" w:cs="Times New Roman"/>
        </w:rPr>
      </w:pPr>
    </w:p>
    <w:p w14:paraId="753742BC" w14:textId="77777777" w:rsidR="00305DBE" w:rsidRPr="00524E87" w:rsidRDefault="00305DBE" w:rsidP="00305DBE">
      <w:pPr>
        <w:jc w:val="center"/>
        <w:rPr>
          <w:rFonts w:ascii="Times New Roman" w:hAnsi="Times New Roman" w:cs="Times New Roman"/>
          <w:i/>
          <w:iCs/>
          <w:lang w:val="en-US"/>
        </w:rPr>
      </w:pPr>
      <w:r w:rsidRPr="00524E87">
        <w:rPr>
          <w:rFonts w:ascii="Times New Roman" w:hAnsi="Times New Roman" w:cs="Times New Roman"/>
          <w:i/>
          <w:iCs/>
          <w:lang w:val="en-US"/>
        </w:rPr>
        <w:t>Abstract</w:t>
      </w:r>
    </w:p>
    <w:p w14:paraId="4EBB7EDC" w14:textId="77777777" w:rsidR="00126805" w:rsidRPr="00524E87" w:rsidRDefault="00126805" w:rsidP="00305DBE">
      <w:pPr>
        <w:jc w:val="center"/>
        <w:rPr>
          <w:rFonts w:ascii="Times New Roman" w:hAnsi="Times New Roman" w:cs="Times New Roman"/>
          <w:i/>
          <w:iCs/>
          <w:lang w:val="en-US"/>
        </w:rPr>
      </w:pPr>
    </w:p>
    <w:p w14:paraId="246CB445" w14:textId="1764AAA0" w:rsidR="00A42022" w:rsidRPr="00524E87" w:rsidRDefault="00126805" w:rsidP="00524E87">
      <w:pPr>
        <w:jc w:val="both"/>
        <w:rPr>
          <w:rFonts w:ascii="Times New Roman" w:hAnsi="Times New Roman" w:cs="Times New Roman"/>
          <w:i/>
          <w:iCs/>
          <w:lang w:val="en-US"/>
        </w:rPr>
      </w:pPr>
      <w:r w:rsidRPr="00126805">
        <w:rPr>
          <w:rFonts w:ascii="Times New Roman" w:hAnsi="Times New Roman" w:cs="Times New Roman"/>
          <w:i/>
          <w:iCs/>
          <w:lang w:val="en-US"/>
        </w:rPr>
        <w:t xml:space="preserve">Since 2015, the number of cases brought before European courts and tribunals by associations, individuals and local authorities has increased exponentially, and they are shaping a new landscape in the emerging climate litigation. Jurisprudence is marked by historic advances on the part of the highest national or even local courts, while the highest international courts now </w:t>
      </w:r>
      <w:r>
        <w:rPr>
          <w:rFonts w:ascii="Times New Roman" w:hAnsi="Times New Roman" w:cs="Times New Roman"/>
          <w:i/>
          <w:iCs/>
          <w:lang w:val="en-US"/>
        </w:rPr>
        <w:t xml:space="preserve">also </w:t>
      </w:r>
      <w:proofErr w:type="gramStart"/>
      <w:r>
        <w:rPr>
          <w:rFonts w:ascii="Times New Roman" w:hAnsi="Times New Roman" w:cs="Times New Roman"/>
          <w:i/>
          <w:iCs/>
          <w:lang w:val="en-US"/>
        </w:rPr>
        <w:t xml:space="preserve">have </w:t>
      </w:r>
      <w:r w:rsidRPr="00126805">
        <w:rPr>
          <w:rFonts w:ascii="Times New Roman" w:hAnsi="Times New Roman" w:cs="Times New Roman"/>
          <w:i/>
          <w:iCs/>
          <w:lang w:val="en-US"/>
        </w:rPr>
        <w:t>to</w:t>
      </w:r>
      <w:proofErr w:type="gramEnd"/>
      <w:r w:rsidRPr="00126805">
        <w:rPr>
          <w:rFonts w:ascii="Times New Roman" w:hAnsi="Times New Roman" w:cs="Times New Roman"/>
          <w:i/>
          <w:iCs/>
          <w:lang w:val="en-US"/>
        </w:rPr>
        <w:t xml:space="preserve"> </w:t>
      </w:r>
      <w:r>
        <w:rPr>
          <w:rFonts w:ascii="Times New Roman" w:hAnsi="Times New Roman" w:cs="Times New Roman"/>
          <w:i/>
          <w:iCs/>
          <w:lang w:val="en-US"/>
        </w:rPr>
        <w:t xml:space="preserve">deliver opinions </w:t>
      </w:r>
      <w:r w:rsidRPr="00126805">
        <w:rPr>
          <w:rFonts w:ascii="Times New Roman" w:hAnsi="Times New Roman" w:cs="Times New Roman"/>
          <w:i/>
          <w:iCs/>
          <w:lang w:val="en-US"/>
        </w:rPr>
        <w:t>on the basis of human rights or general principles of law. The purpose of this article, the second in a series published each year, is to highlight (I) the changing context in which this dynamic litigation has unfolded over the past year, (II) recent requests for opinions from the highest international courts, (III) cases pending before the Grand Chamber of the European Court of Human Rights, (IV) the features of some of the landmark decisions that shaped 2023, and in particular (V) the cross-cutting lessons to be learned from all the decisions observed, on human rights within the meaning of the E</w:t>
      </w:r>
      <w:r w:rsidR="000F54C4">
        <w:rPr>
          <w:rFonts w:ascii="Times New Roman" w:hAnsi="Times New Roman" w:cs="Times New Roman"/>
          <w:i/>
          <w:iCs/>
          <w:lang w:val="en-US"/>
        </w:rPr>
        <w:t xml:space="preserve">uropean </w:t>
      </w:r>
      <w:r w:rsidRPr="00126805">
        <w:rPr>
          <w:rFonts w:ascii="Times New Roman" w:hAnsi="Times New Roman" w:cs="Times New Roman"/>
          <w:i/>
          <w:iCs/>
          <w:lang w:val="en-US"/>
        </w:rPr>
        <w:t>C</w:t>
      </w:r>
      <w:r w:rsidR="000F54C4">
        <w:rPr>
          <w:rFonts w:ascii="Times New Roman" w:hAnsi="Times New Roman" w:cs="Times New Roman"/>
          <w:i/>
          <w:iCs/>
          <w:lang w:val="en-US"/>
        </w:rPr>
        <w:t xml:space="preserve">onvention on </w:t>
      </w:r>
      <w:r w:rsidRPr="00126805">
        <w:rPr>
          <w:rFonts w:ascii="Times New Roman" w:hAnsi="Times New Roman" w:cs="Times New Roman"/>
          <w:i/>
          <w:iCs/>
          <w:lang w:val="en-US"/>
        </w:rPr>
        <w:t>H</w:t>
      </w:r>
      <w:r w:rsidR="000F54C4">
        <w:rPr>
          <w:rFonts w:ascii="Times New Roman" w:hAnsi="Times New Roman" w:cs="Times New Roman"/>
          <w:i/>
          <w:iCs/>
          <w:lang w:val="en-US"/>
        </w:rPr>
        <w:t xml:space="preserve">uman </w:t>
      </w:r>
      <w:r w:rsidRPr="00126805">
        <w:rPr>
          <w:rFonts w:ascii="Times New Roman" w:hAnsi="Times New Roman" w:cs="Times New Roman"/>
          <w:i/>
          <w:iCs/>
          <w:lang w:val="en-US"/>
        </w:rPr>
        <w:t>R</w:t>
      </w:r>
      <w:r w:rsidR="000F54C4">
        <w:rPr>
          <w:rFonts w:ascii="Times New Roman" w:hAnsi="Times New Roman" w:cs="Times New Roman"/>
          <w:i/>
          <w:iCs/>
          <w:lang w:val="en-US"/>
        </w:rPr>
        <w:t>ights</w:t>
      </w:r>
      <w:r w:rsidRPr="00126805">
        <w:rPr>
          <w:rFonts w:ascii="Times New Roman" w:hAnsi="Times New Roman" w:cs="Times New Roman"/>
          <w:i/>
          <w:iCs/>
          <w:lang w:val="en-US"/>
        </w:rPr>
        <w:t xml:space="preserve">, the separation of powers, compliance with European Union law, eco-anxiety, civil disobedience, the limits and difficulties of corporate </w:t>
      </w:r>
      <w:r w:rsidRPr="00126805">
        <w:rPr>
          <w:rFonts w:ascii="Times New Roman" w:hAnsi="Times New Roman" w:cs="Times New Roman"/>
          <w:i/>
          <w:iCs/>
          <w:lang w:val="en-US"/>
        </w:rPr>
        <w:lastRenderedPageBreak/>
        <w:t xml:space="preserve">duty of care, and </w:t>
      </w:r>
      <w:proofErr w:type="spellStart"/>
      <w:r w:rsidRPr="00126805">
        <w:rPr>
          <w:rFonts w:ascii="Times New Roman" w:hAnsi="Times New Roman" w:cs="Times New Roman"/>
          <w:i/>
          <w:iCs/>
          <w:lang w:val="en-US"/>
        </w:rPr>
        <w:t>neighbourhood</w:t>
      </w:r>
      <w:proofErr w:type="spellEnd"/>
      <w:r w:rsidRPr="00126805">
        <w:rPr>
          <w:rFonts w:ascii="Times New Roman" w:hAnsi="Times New Roman" w:cs="Times New Roman"/>
          <w:i/>
          <w:iCs/>
          <w:lang w:val="en-US"/>
        </w:rPr>
        <w:t xml:space="preserve"> disturbances.</w:t>
      </w:r>
      <w:r w:rsidRPr="00524E87">
        <w:rPr>
          <w:lang w:val="en-US"/>
        </w:rPr>
        <w:t xml:space="preserve"> </w:t>
      </w:r>
      <w:r w:rsidRPr="00126805">
        <w:rPr>
          <w:rFonts w:ascii="Times New Roman" w:hAnsi="Times New Roman" w:cs="Times New Roman"/>
          <w:i/>
          <w:iCs/>
          <w:lang w:val="en-US"/>
        </w:rPr>
        <w:t>Finally, the stumbling block of the enforcement of judgments will be discussed (VI)</w:t>
      </w:r>
      <w:r w:rsidRPr="00524E87">
        <w:rPr>
          <w:rFonts w:ascii="Times New Roman" w:hAnsi="Times New Roman" w:cs="Times New Roman"/>
          <w:i/>
          <w:iCs/>
          <w:lang w:val="en-US"/>
        </w:rPr>
        <w:t>."</w:t>
      </w:r>
    </w:p>
    <w:p w14:paraId="794C8B63" w14:textId="77777777" w:rsidR="00423E10" w:rsidRPr="00524E87" w:rsidRDefault="00423E10" w:rsidP="00A26EFD">
      <w:pPr>
        <w:jc w:val="center"/>
        <w:rPr>
          <w:rFonts w:ascii="Times New Roman" w:hAnsi="Times New Roman" w:cs="Times New Roman"/>
          <w:i/>
          <w:iCs/>
          <w:lang w:val="en-US"/>
        </w:rPr>
      </w:pPr>
    </w:p>
    <w:p w14:paraId="088C4A62" w14:textId="77777777" w:rsidR="00305DBE" w:rsidRPr="00E2276C" w:rsidRDefault="00A42022" w:rsidP="00A26EFD">
      <w:pPr>
        <w:jc w:val="center"/>
        <w:rPr>
          <w:rFonts w:ascii="Times New Roman" w:hAnsi="Times New Roman" w:cs="Times New Roman"/>
          <w:b/>
          <w:bCs/>
        </w:rPr>
      </w:pPr>
      <w:r w:rsidRPr="00E2276C">
        <w:rPr>
          <w:rFonts w:ascii="Times New Roman" w:hAnsi="Times New Roman" w:cs="Times New Roman"/>
          <w:b/>
          <w:bCs/>
        </w:rPr>
        <w:t>Introduction</w:t>
      </w:r>
    </w:p>
    <w:p w14:paraId="090E36FF" w14:textId="77777777" w:rsidR="00A42022" w:rsidRPr="00E2276C" w:rsidRDefault="00A42022">
      <w:pPr>
        <w:rPr>
          <w:rFonts w:ascii="Times New Roman" w:hAnsi="Times New Roman" w:cs="Times New Roman"/>
        </w:rPr>
      </w:pPr>
    </w:p>
    <w:p w14:paraId="01607A41" w14:textId="6FD4327A" w:rsidR="00E10761" w:rsidRPr="00E2276C" w:rsidRDefault="00E72994" w:rsidP="00E72994">
      <w:pPr>
        <w:jc w:val="both"/>
        <w:rPr>
          <w:rFonts w:ascii="Times New Roman" w:hAnsi="Times New Roman" w:cs="Times New Roman"/>
        </w:rPr>
      </w:pPr>
      <w:r w:rsidRPr="00E2276C">
        <w:rPr>
          <w:rFonts w:ascii="Times New Roman" w:hAnsi="Times New Roman" w:cs="Times New Roman"/>
        </w:rPr>
        <w:t>L’année 2023</w:t>
      </w:r>
      <w:r w:rsidRPr="00E2276C">
        <w:rPr>
          <w:rStyle w:val="Appelnotedebasdep"/>
          <w:rFonts w:ascii="Times New Roman" w:hAnsi="Times New Roman" w:cs="Times New Roman"/>
        </w:rPr>
        <w:footnoteReference w:id="1"/>
      </w:r>
      <w:r w:rsidRPr="00E2276C">
        <w:rPr>
          <w:rFonts w:ascii="Times New Roman" w:hAnsi="Times New Roman" w:cs="Times New Roman"/>
        </w:rPr>
        <w:t xml:space="preserve"> confirme que la vague judiciaire en matière climatique est bien toujours à l’œuvre</w:t>
      </w:r>
      <w:r w:rsidR="00B72C2D" w:rsidRPr="00E2276C">
        <w:rPr>
          <w:rFonts w:ascii="Times New Roman" w:hAnsi="Times New Roman" w:cs="Times New Roman"/>
        </w:rPr>
        <w:t xml:space="preserve"> et, mieux,</w:t>
      </w:r>
      <w:r w:rsidR="00267331" w:rsidRPr="00E2276C">
        <w:rPr>
          <w:rFonts w:ascii="Times New Roman" w:hAnsi="Times New Roman" w:cs="Times New Roman"/>
        </w:rPr>
        <w:t xml:space="preserve"> qu’elle est même déjà apte à se réinventer</w:t>
      </w:r>
      <w:r w:rsidRPr="00E2276C">
        <w:rPr>
          <w:rFonts w:ascii="Times New Roman" w:hAnsi="Times New Roman" w:cs="Times New Roman"/>
        </w:rPr>
        <w:t xml:space="preserve">. </w:t>
      </w:r>
      <w:r w:rsidR="00F9327C" w:rsidRPr="00E2276C">
        <w:rPr>
          <w:rFonts w:ascii="Times New Roman" w:hAnsi="Times New Roman" w:cs="Times New Roman"/>
        </w:rPr>
        <w:t xml:space="preserve">Des </w:t>
      </w:r>
      <w:r w:rsidR="00542B71">
        <w:rPr>
          <w:rFonts w:ascii="Times New Roman" w:hAnsi="Times New Roman" w:cs="Times New Roman"/>
        </w:rPr>
        <w:t xml:space="preserve">avis </w:t>
      </w:r>
      <w:r w:rsidR="00F9327C" w:rsidRPr="00E2276C">
        <w:rPr>
          <w:rFonts w:ascii="Times New Roman" w:hAnsi="Times New Roman" w:cs="Times New Roman"/>
        </w:rPr>
        <w:t xml:space="preserve">sont désormais </w:t>
      </w:r>
      <w:proofErr w:type="gramStart"/>
      <w:r w:rsidR="00F9327C" w:rsidRPr="00E2276C">
        <w:rPr>
          <w:rFonts w:ascii="Times New Roman" w:hAnsi="Times New Roman" w:cs="Times New Roman"/>
        </w:rPr>
        <w:t>demandées</w:t>
      </w:r>
      <w:proofErr w:type="gramEnd"/>
      <w:r w:rsidR="00F9327C" w:rsidRPr="00E2276C">
        <w:rPr>
          <w:rFonts w:ascii="Times New Roman" w:hAnsi="Times New Roman" w:cs="Times New Roman"/>
        </w:rPr>
        <w:t xml:space="preserve"> aux </w:t>
      </w:r>
      <w:r w:rsidR="00B72C2D" w:rsidRPr="00E2276C">
        <w:rPr>
          <w:rFonts w:ascii="Times New Roman" w:hAnsi="Times New Roman" w:cs="Times New Roman"/>
        </w:rPr>
        <w:t>plus hautes cours internationales, sur un mode innovant, non contentieux</w:t>
      </w:r>
      <w:r w:rsidR="00D224B5">
        <w:rPr>
          <w:rFonts w:ascii="Times New Roman" w:hAnsi="Times New Roman" w:cs="Times New Roman"/>
        </w:rPr>
        <w:t>.</w:t>
      </w:r>
      <w:r w:rsidR="00B72C2D" w:rsidRPr="00E2276C">
        <w:rPr>
          <w:rFonts w:ascii="Times New Roman" w:hAnsi="Times New Roman" w:cs="Times New Roman"/>
        </w:rPr>
        <w:t xml:space="preserve"> </w:t>
      </w:r>
      <w:r w:rsidR="00D224B5">
        <w:rPr>
          <w:rFonts w:ascii="Times New Roman" w:hAnsi="Times New Roman" w:cs="Times New Roman"/>
        </w:rPr>
        <w:t>D</w:t>
      </w:r>
      <w:r w:rsidR="00B72C2D" w:rsidRPr="00E2276C">
        <w:rPr>
          <w:rFonts w:ascii="Times New Roman" w:hAnsi="Times New Roman" w:cs="Times New Roman"/>
        </w:rPr>
        <w:t xml:space="preserve">es pays montent </w:t>
      </w:r>
      <w:r w:rsidR="00D224B5">
        <w:rPr>
          <w:rFonts w:ascii="Times New Roman" w:hAnsi="Times New Roman" w:cs="Times New Roman"/>
        </w:rPr>
        <w:t xml:space="preserve">ainsi </w:t>
      </w:r>
      <w:r w:rsidR="00B72C2D" w:rsidRPr="00E2276C">
        <w:rPr>
          <w:rFonts w:ascii="Times New Roman" w:hAnsi="Times New Roman" w:cs="Times New Roman"/>
        </w:rPr>
        <w:t>au créneau pour solliciter l’</w:t>
      </w:r>
      <w:r w:rsidR="00F9327C" w:rsidRPr="00E2276C">
        <w:rPr>
          <w:rFonts w:ascii="Times New Roman" w:hAnsi="Times New Roman" w:cs="Times New Roman"/>
        </w:rPr>
        <w:t>avis</w:t>
      </w:r>
      <w:r w:rsidR="00B72C2D" w:rsidRPr="00E2276C">
        <w:rPr>
          <w:rFonts w:ascii="Times New Roman" w:hAnsi="Times New Roman" w:cs="Times New Roman"/>
        </w:rPr>
        <w:t xml:space="preserve"> de ces cours sur les obligations des </w:t>
      </w:r>
      <w:r w:rsidR="004E2779">
        <w:rPr>
          <w:rFonts w:ascii="Times New Roman" w:hAnsi="Times New Roman" w:cs="Times New Roman"/>
          <w:kern w:val="0"/>
          <w14:ligatures w14:val="none"/>
        </w:rPr>
        <w:t>É</w:t>
      </w:r>
      <w:r w:rsidR="00B72C2D" w:rsidRPr="00E2276C">
        <w:rPr>
          <w:rFonts w:ascii="Times New Roman" w:hAnsi="Times New Roman" w:cs="Times New Roman"/>
        </w:rPr>
        <w:t>tats</w:t>
      </w:r>
      <w:r w:rsidR="00666A33" w:rsidRPr="00E2276C">
        <w:rPr>
          <w:rFonts w:ascii="Times New Roman" w:hAnsi="Times New Roman" w:cs="Times New Roman"/>
        </w:rPr>
        <w:t xml:space="preserve"> en matière de lutte contre le changement climatique</w:t>
      </w:r>
      <w:r w:rsidR="00B72C2D" w:rsidRPr="00E2276C">
        <w:rPr>
          <w:rFonts w:ascii="Times New Roman" w:hAnsi="Times New Roman" w:cs="Times New Roman"/>
        </w:rPr>
        <w:t>,</w:t>
      </w:r>
      <w:r w:rsidR="00666A33" w:rsidRPr="00E2276C">
        <w:rPr>
          <w:rFonts w:ascii="Times New Roman" w:hAnsi="Times New Roman" w:cs="Times New Roman"/>
        </w:rPr>
        <w:t xml:space="preserve"> </w:t>
      </w:r>
      <w:r w:rsidR="004B177A" w:rsidRPr="00E2276C">
        <w:rPr>
          <w:rFonts w:ascii="Times New Roman" w:hAnsi="Times New Roman" w:cs="Times New Roman"/>
        </w:rPr>
        <w:t xml:space="preserve">non pas uniquement au regard de l’Accord de Paris mais aussi </w:t>
      </w:r>
      <w:r w:rsidR="00F9327C" w:rsidRPr="00E2276C">
        <w:rPr>
          <w:rFonts w:ascii="Times New Roman" w:hAnsi="Times New Roman" w:cs="Times New Roman"/>
        </w:rPr>
        <w:t>au vu d</w:t>
      </w:r>
      <w:r w:rsidR="004B177A" w:rsidRPr="00E2276C">
        <w:rPr>
          <w:rFonts w:ascii="Times New Roman" w:hAnsi="Times New Roman" w:cs="Times New Roman"/>
        </w:rPr>
        <w:t>’autre</w:t>
      </w:r>
      <w:r w:rsidR="00666A33" w:rsidRPr="00E2276C">
        <w:rPr>
          <w:rFonts w:ascii="Times New Roman" w:hAnsi="Times New Roman" w:cs="Times New Roman"/>
        </w:rPr>
        <w:t>s convention</w:t>
      </w:r>
      <w:r w:rsidR="00F9327C" w:rsidRPr="00E2276C">
        <w:rPr>
          <w:rFonts w:ascii="Times New Roman" w:hAnsi="Times New Roman" w:cs="Times New Roman"/>
        </w:rPr>
        <w:t>s</w:t>
      </w:r>
      <w:r w:rsidR="00666A33" w:rsidRPr="00E2276C">
        <w:rPr>
          <w:rFonts w:ascii="Times New Roman" w:hAnsi="Times New Roman" w:cs="Times New Roman"/>
        </w:rPr>
        <w:t xml:space="preserve"> et par référence aux principes généraux du droit international</w:t>
      </w:r>
      <w:r w:rsidR="00B72C2D" w:rsidRPr="00E2276C">
        <w:rPr>
          <w:rFonts w:ascii="Times New Roman" w:hAnsi="Times New Roman" w:cs="Times New Roman"/>
        </w:rPr>
        <w:t xml:space="preserve">. </w:t>
      </w:r>
      <w:r w:rsidRPr="00E2276C">
        <w:rPr>
          <w:rFonts w:ascii="Times New Roman" w:hAnsi="Times New Roman" w:cs="Times New Roman"/>
        </w:rPr>
        <w:t xml:space="preserve">L’année fut aussi caractérisée par la possibilité d’assister à des audiences extraordinaires puisque c’est la première fois que </w:t>
      </w:r>
      <w:r w:rsidR="004B177A" w:rsidRPr="00E2276C">
        <w:rPr>
          <w:rFonts w:ascii="Times New Roman" w:hAnsi="Times New Roman" w:cs="Times New Roman"/>
        </w:rPr>
        <w:t>l</w:t>
      </w:r>
      <w:r w:rsidRPr="00E2276C">
        <w:rPr>
          <w:rFonts w:ascii="Times New Roman" w:hAnsi="Times New Roman" w:cs="Times New Roman"/>
        </w:rPr>
        <w:t xml:space="preserve">es </w:t>
      </w:r>
      <w:r w:rsidR="004B177A" w:rsidRPr="00E2276C">
        <w:rPr>
          <w:rFonts w:ascii="Times New Roman" w:hAnsi="Times New Roman" w:cs="Times New Roman"/>
        </w:rPr>
        <w:t xml:space="preserve">doléances et </w:t>
      </w:r>
      <w:r w:rsidRPr="00E2276C">
        <w:rPr>
          <w:rFonts w:ascii="Times New Roman" w:hAnsi="Times New Roman" w:cs="Times New Roman"/>
        </w:rPr>
        <w:t>aspirations humaines relatives au défi climatique</w:t>
      </w:r>
      <w:r w:rsidR="004B177A" w:rsidRPr="00E2276C">
        <w:rPr>
          <w:rFonts w:ascii="Times New Roman" w:hAnsi="Times New Roman" w:cs="Times New Roman"/>
        </w:rPr>
        <w:t xml:space="preserve"> - et à la protection correspondante attendue de la part des </w:t>
      </w:r>
      <w:r w:rsidR="004E2779" w:rsidRPr="004E2779">
        <w:rPr>
          <w:rFonts w:ascii="Times New Roman" w:hAnsi="Times New Roman" w:cs="Times New Roman"/>
        </w:rPr>
        <w:t>É</w:t>
      </w:r>
      <w:r w:rsidR="004B177A" w:rsidRPr="00E2276C">
        <w:rPr>
          <w:rFonts w:ascii="Times New Roman" w:hAnsi="Times New Roman" w:cs="Times New Roman"/>
        </w:rPr>
        <w:t>tats -</w:t>
      </w:r>
      <w:r w:rsidRPr="00E2276C">
        <w:rPr>
          <w:rFonts w:ascii="Times New Roman" w:hAnsi="Times New Roman" w:cs="Times New Roman"/>
        </w:rPr>
        <w:t xml:space="preserve"> furent entendues de manière solennelle par la Grande </w:t>
      </w:r>
      <w:r w:rsidR="000F54C4">
        <w:rPr>
          <w:rFonts w:ascii="Times New Roman" w:hAnsi="Times New Roman" w:cs="Times New Roman"/>
        </w:rPr>
        <w:t>C</w:t>
      </w:r>
      <w:r w:rsidRPr="00E2276C">
        <w:rPr>
          <w:rFonts w:ascii="Times New Roman" w:hAnsi="Times New Roman" w:cs="Times New Roman"/>
        </w:rPr>
        <w:t xml:space="preserve">hambre de la Cour européenne des droits de l’homme, dans les affaires </w:t>
      </w:r>
      <w:r w:rsidRPr="00E2276C">
        <w:rPr>
          <w:rFonts w:ascii="Times New Roman" w:hAnsi="Times New Roman" w:cs="Times New Roman"/>
          <w:i/>
          <w:iCs/>
        </w:rPr>
        <w:t xml:space="preserve">Duarte </w:t>
      </w:r>
      <w:proofErr w:type="spellStart"/>
      <w:r w:rsidRPr="00E2276C">
        <w:rPr>
          <w:rFonts w:ascii="Times New Roman" w:hAnsi="Times New Roman" w:cs="Times New Roman"/>
          <w:i/>
          <w:iCs/>
        </w:rPr>
        <w:t>Agostinho</w:t>
      </w:r>
      <w:proofErr w:type="spellEnd"/>
      <w:r w:rsidRPr="00E2276C">
        <w:rPr>
          <w:rFonts w:ascii="Times New Roman" w:hAnsi="Times New Roman" w:cs="Times New Roman"/>
        </w:rPr>
        <w:t xml:space="preserve">, </w:t>
      </w:r>
      <w:proofErr w:type="spellStart"/>
      <w:r w:rsidRPr="00E2276C">
        <w:rPr>
          <w:rFonts w:ascii="Times New Roman" w:hAnsi="Times New Roman" w:cs="Times New Roman"/>
          <w:i/>
          <w:iCs/>
          <w:lang w:val="fr-BE"/>
        </w:rPr>
        <w:t>Verein</w:t>
      </w:r>
      <w:proofErr w:type="spellEnd"/>
      <w:r w:rsidRPr="00E2276C">
        <w:rPr>
          <w:rFonts w:ascii="Times New Roman" w:hAnsi="Times New Roman" w:cs="Times New Roman"/>
          <w:i/>
          <w:iCs/>
          <w:lang w:val="fr-BE"/>
        </w:rPr>
        <w:t xml:space="preserve"> </w:t>
      </w:r>
      <w:proofErr w:type="spellStart"/>
      <w:r w:rsidRPr="00E2276C">
        <w:rPr>
          <w:rFonts w:ascii="Times New Roman" w:hAnsi="Times New Roman" w:cs="Times New Roman"/>
          <w:i/>
          <w:iCs/>
          <w:lang w:val="fr-BE"/>
        </w:rPr>
        <w:t>KlimaSeniorinnen</w:t>
      </w:r>
      <w:proofErr w:type="spellEnd"/>
      <w:r w:rsidRPr="00E2276C">
        <w:rPr>
          <w:rFonts w:ascii="Times New Roman" w:hAnsi="Times New Roman" w:cs="Times New Roman"/>
          <w:i/>
          <w:iCs/>
          <w:lang w:val="fr-BE"/>
        </w:rPr>
        <w:t xml:space="preserve"> </w:t>
      </w:r>
      <w:r w:rsidRPr="00E2276C">
        <w:rPr>
          <w:rFonts w:ascii="Times New Roman" w:hAnsi="Times New Roman" w:cs="Times New Roman"/>
          <w:lang w:val="fr-BE"/>
        </w:rPr>
        <w:t>et</w:t>
      </w:r>
      <w:r w:rsidRPr="00E2276C">
        <w:rPr>
          <w:rFonts w:ascii="Times New Roman" w:hAnsi="Times New Roman" w:cs="Times New Roman"/>
          <w:i/>
          <w:iCs/>
          <w:lang w:val="fr-BE"/>
        </w:rPr>
        <w:t xml:space="preserve"> </w:t>
      </w:r>
      <w:r w:rsidRPr="00E2276C">
        <w:rPr>
          <w:rFonts w:ascii="Times New Roman" w:hAnsi="Times New Roman" w:cs="Times New Roman"/>
          <w:i/>
          <w:iCs/>
        </w:rPr>
        <w:t>Carême c. France.</w:t>
      </w:r>
      <w:r w:rsidR="00B72C2D" w:rsidRPr="00E2276C">
        <w:rPr>
          <w:rFonts w:ascii="Times New Roman" w:hAnsi="Times New Roman" w:cs="Times New Roman"/>
        </w:rPr>
        <w:t xml:space="preserve"> </w:t>
      </w:r>
      <w:r w:rsidR="004E2779">
        <w:rPr>
          <w:rFonts w:ascii="Times New Roman" w:hAnsi="Times New Roman" w:cs="Times New Roman"/>
        </w:rPr>
        <w:t>De</w:t>
      </w:r>
      <w:r w:rsidR="007C32B9">
        <w:rPr>
          <w:rFonts w:ascii="Times New Roman" w:hAnsi="Times New Roman" w:cs="Times New Roman"/>
        </w:rPr>
        <w:t xml:space="preserve"> nouveau, l’on observe que ce contentieux est très solidement articulé, comme si les décisions se nourrissaient les unes des autres, </w:t>
      </w:r>
      <w:r w:rsidR="00F4481E">
        <w:rPr>
          <w:rFonts w:ascii="Times New Roman" w:hAnsi="Times New Roman" w:cs="Times New Roman"/>
        </w:rPr>
        <w:t>tant par les moyens proposés que dans l’argumentaire de certaines cours, dont on peut inférer que</w:t>
      </w:r>
      <w:r w:rsidR="007C32B9">
        <w:rPr>
          <w:rFonts w:ascii="Times New Roman" w:hAnsi="Times New Roman" w:cs="Times New Roman"/>
        </w:rPr>
        <w:t xml:space="preserve"> la conversation judiciaire se poursuit </w:t>
      </w:r>
      <w:r w:rsidR="00AE720C">
        <w:rPr>
          <w:rFonts w:ascii="Times New Roman" w:hAnsi="Times New Roman" w:cs="Times New Roman"/>
        </w:rPr>
        <w:t>et s’inspire au-delà des frontières.</w:t>
      </w:r>
      <w:r w:rsidR="00977A64">
        <w:rPr>
          <w:rFonts w:ascii="Times New Roman" w:hAnsi="Times New Roman" w:cs="Times New Roman"/>
        </w:rPr>
        <w:t xml:space="preserve"> Ce n’est cependant pas toujours le cas, comme nous le montre une jurisprudence récente</w:t>
      </w:r>
      <w:r w:rsidR="00190380">
        <w:rPr>
          <w:rFonts w:ascii="Times New Roman" w:hAnsi="Times New Roman" w:cs="Times New Roman"/>
        </w:rPr>
        <w:t xml:space="preserve"> observée en Espagne</w:t>
      </w:r>
      <w:r w:rsidR="00977A64">
        <w:rPr>
          <w:rFonts w:ascii="Times New Roman" w:hAnsi="Times New Roman" w:cs="Times New Roman"/>
        </w:rPr>
        <w:t xml:space="preserve">, où la juridiction </w:t>
      </w:r>
      <w:r w:rsidR="00190380">
        <w:rPr>
          <w:rFonts w:ascii="Times New Roman" w:hAnsi="Times New Roman" w:cs="Times New Roman"/>
        </w:rPr>
        <w:t xml:space="preserve">saisie </w:t>
      </w:r>
      <w:r w:rsidR="00977A64">
        <w:rPr>
          <w:rFonts w:ascii="Times New Roman" w:hAnsi="Times New Roman" w:cs="Times New Roman"/>
        </w:rPr>
        <w:t xml:space="preserve">écarte </w:t>
      </w:r>
      <w:r w:rsidR="00190380">
        <w:rPr>
          <w:rFonts w:ascii="Times New Roman" w:hAnsi="Times New Roman" w:cs="Times New Roman"/>
        </w:rPr>
        <w:t xml:space="preserve">expressément </w:t>
      </w:r>
      <w:r w:rsidR="00977A64">
        <w:rPr>
          <w:rFonts w:ascii="Times New Roman" w:hAnsi="Times New Roman" w:cs="Times New Roman"/>
        </w:rPr>
        <w:t>la possibilité même de telles articulations.</w:t>
      </w:r>
    </w:p>
    <w:p w14:paraId="6D3ECA21" w14:textId="77777777" w:rsidR="00343F70" w:rsidRDefault="00343F70" w:rsidP="00E72994">
      <w:pPr>
        <w:jc w:val="both"/>
        <w:rPr>
          <w:rFonts w:ascii="Times New Roman" w:hAnsi="Times New Roman" w:cs="Times New Roman"/>
        </w:rPr>
      </w:pPr>
    </w:p>
    <w:p w14:paraId="183A7F04" w14:textId="4BA1946D" w:rsidR="00337FBC" w:rsidRDefault="00343F70" w:rsidP="00E72994">
      <w:pPr>
        <w:jc w:val="both"/>
        <w:rPr>
          <w:rFonts w:ascii="Times New Roman" w:hAnsi="Times New Roman" w:cs="Times New Roman"/>
        </w:rPr>
      </w:pPr>
      <w:r>
        <w:rPr>
          <w:rFonts w:ascii="Times New Roman" w:hAnsi="Times New Roman" w:cs="Times New Roman"/>
        </w:rPr>
        <w:t xml:space="preserve">Après une première chronique </w:t>
      </w:r>
      <w:r w:rsidR="00B100BE">
        <w:rPr>
          <w:rFonts w:ascii="Times New Roman" w:hAnsi="Times New Roman" w:cs="Times New Roman"/>
        </w:rPr>
        <w:t xml:space="preserve">qui dressait un panorama du contentieux climatique européen tel qu’il se déclina depuis l’année 2015 jusqu’en 2022, </w:t>
      </w:r>
      <w:r>
        <w:rPr>
          <w:rFonts w:ascii="Times New Roman" w:hAnsi="Times New Roman" w:cs="Times New Roman"/>
        </w:rPr>
        <w:t xml:space="preserve">cette nouvelle </w:t>
      </w:r>
      <w:r w:rsidR="007C32B9">
        <w:rPr>
          <w:rFonts w:ascii="Times New Roman" w:hAnsi="Times New Roman" w:cs="Times New Roman"/>
        </w:rPr>
        <w:t xml:space="preserve">chronique s’attache </w:t>
      </w:r>
      <w:r w:rsidR="00AE720C">
        <w:rPr>
          <w:rFonts w:ascii="Times New Roman" w:hAnsi="Times New Roman" w:cs="Times New Roman"/>
        </w:rPr>
        <w:t>aux</w:t>
      </w:r>
      <w:r w:rsidR="0048498C" w:rsidRPr="00E2276C">
        <w:rPr>
          <w:rFonts w:ascii="Times New Roman" w:hAnsi="Times New Roman" w:cs="Times New Roman"/>
        </w:rPr>
        <w:t xml:space="preserve"> enseignements des différentes décisions rendues en 2023</w:t>
      </w:r>
      <w:r w:rsidR="00337FBC">
        <w:rPr>
          <w:rFonts w:ascii="Times New Roman" w:hAnsi="Times New Roman" w:cs="Times New Roman"/>
        </w:rPr>
        <w:t>, tant au niveau de la recevabilité que du fond</w:t>
      </w:r>
      <w:r w:rsidR="00B100BE">
        <w:rPr>
          <w:rFonts w:ascii="Times New Roman" w:hAnsi="Times New Roman" w:cs="Times New Roman"/>
        </w:rPr>
        <w:t xml:space="preserve">. </w:t>
      </w:r>
      <w:r w:rsidR="0048498C" w:rsidRPr="00E2276C">
        <w:rPr>
          <w:rFonts w:ascii="Times New Roman" w:hAnsi="Times New Roman" w:cs="Times New Roman"/>
        </w:rPr>
        <w:t xml:space="preserve">Après </w:t>
      </w:r>
      <w:r w:rsidR="00025453">
        <w:rPr>
          <w:rFonts w:ascii="Times New Roman" w:hAnsi="Times New Roman" w:cs="Times New Roman"/>
        </w:rPr>
        <w:t xml:space="preserve">une exploration du contexte dynamique dans lequel s’inscrivent ces décisions et </w:t>
      </w:r>
      <w:r w:rsidR="0048498C" w:rsidRPr="00E2276C">
        <w:rPr>
          <w:rFonts w:ascii="Times New Roman" w:hAnsi="Times New Roman" w:cs="Times New Roman"/>
        </w:rPr>
        <w:t>une brève présentation</w:t>
      </w:r>
      <w:r w:rsidR="008847B9">
        <w:rPr>
          <w:rFonts w:ascii="Times New Roman" w:hAnsi="Times New Roman" w:cs="Times New Roman"/>
        </w:rPr>
        <w:t xml:space="preserve"> des dispositifs de certaines d’entre elles</w:t>
      </w:r>
      <w:r w:rsidR="00E22B8D" w:rsidRPr="00E2276C">
        <w:rPr>
          <w:rFonts w:ascii="Times New Roman" w:hAnsi="Times New Roman" w:cs="Times New Roman"/>
        </w:rPr>
        <w:t xml:space="preserve">, </w:t>
      </w:r>
      <w:r w:rsidR="0048498C" w:rsidRPr="00E2276C">
        <w:rPr>
          <w:rFonts w:ascii="Times New Roman" w:hAnsi="Times New Roman" w:cs="Times New Roman"/>
        </w:rPr>
        <w:t xml:space="preserve">nous </w:t>
      </w:r>
      <w:r w:rsidR="00025453">
        <w:rPr>
          <w:rFonts w:ascii="Times New Roman" w:hAnsi="Times New Roman" w:cs="Times New Roman"/>
        </w:rPr>
        <w:t xml:space="preserve">y </w:t>
      </w:r>
      <w:r w:rsidR="0048498C" w:rsidRPr="00E2276C">
        <w:rPr>
          <w:rFonts w:ascii="Times New Roman" w:hAnsi="Times New Roman" w:cs="Times New Roman"/>
        </w:rPr>
        <w:t>explorons une sé</w:t>
      </w:r>
      <w:r w:rsidR="00025453">
        <w:rPr>
          <w:rFonts w:ascii="Times New Roman" w:hAnsi="Times New Roman" w:cs="Times New Roman"/>
        </w:rPr>
        <w:t>lection</w:t>
      </w:r>
      <w:r w:rsidR="0048498C" w:rsidRPr="00E2276C">
        <w:rPr>
          <w:rFonts w:ascii="Times New Roman" w:hAnsi="Times New Roman" w:cs="Times New Roman"/>
        </w:rPr>
        <w:t xml:space="preserve"> d’aspects thématiques de manière transversale.</w:t>
      </w:r>
    </w:p>
    <w:p w14:paraId="6CDA9D52" w14:textId="77777777" w:rsidR="00B72C2D" w:rsidRPr="00E2276C" w:rsidRDefault="00B72C2D" w:rsidP="00B72C2D">
      <w:pPr>
        <w:rPr>
          <w:rFonts w:ascii="Times New Roman" w:hAnsi="Times New Roman" w:cs="Times New Roman"/>
        </w:rPr>
      </w:pPr>
    </w:p>
    <w:p w14:paraId="19D245BB" w14:textId="77777777" w:rsidR="00B72C2D" w:rsidRPr="000E2D55" w:rsidRDefault="00B72C2D" w:rsidP="00B72C2D">
      <w:pPr>
        <w:pStyle w:val="Paragraphedeliste"/>
        <w:numPr>
          <w:ilvl w:val="0"/>
          <w:numId w:val="4"/>
        </w:numPr>
        <w:rPr>
          <w:rFonts w:ascii="Times New Roman" w:hAnsi="Times New Roman" w:cs="Times New Roman"/>
          <w:i/>
          <w:iCs/>
        </w:rPr>
      </w:pPr>
      <w:r w:rsidRPr="00E2276C">
        <w:rPr>
          <w:rFonts w:ascii="Times New Roman" w:hAnsi="Times New Roman" w:cs="Times New Roman"/>
          <w:b/>
          <w:bCs/>
        </w:rPr>
        <w:t>Un contexte </w:t>
      </w:r>
      <w:r w:rsidR="000E2D55">
        <w:rPr>
          <w:rFonts w:ascii="Times New Roman" w:hAnsi="Times New Roman" w:cs="Times New Roman"/>
          <w:b/>
          <w:bCs/>
        </w:rPr>
        <w:t>mouvant et dynamique</w:t>
      </w:r>
    </w:p>
    <w:p w14:paraId="32C9E2FD" w14:textId="77777777" w:rsidR="00B72C2D" w:rsidRPr="00E2276C" w:rsidRDefault="00B72C2D" w:rsidP="00E72994">
      <w:pPr>
        <w:jc w:val="both"/>
        <w:rPr>
          <w:rFonts w:ascii="Times New Roman" w:hAnsi="Times New Roman" w:cs="Times New Roman"/>
          <w:b/>
          <w:bCs/>
        </w:rPr>
      </w:pPr>
    </w:p>
    <w:p w14:paraId="2B1DF711" w14:textId="3C485ED0" w:rsidR="00025453" w:rsidRDefault="00025453" w:rsidP="00D24B5A">
      <w:pPr>
        <w:pStyle w:val="Paragraphedeliste"/>
        <w:numPr>
          <w:ilvl w:val="0"/>
          <w:numId w:val="5"/>
        </w:numPr>
        <w:jc w:val="both"/>
        <w:rPr>
          <w:rFonts w:ascii="Times New Roman" w:hAnsi="Times New Roman" w:cs="Times New Roman"/>
          <w:b/>
          <w:bCs/>
        </w:rPr>
      </w:pPr>
      <w:r>
        <w:rPr>
          <w:rFonts w:ascii="Times New Roman" w:hAnsi="Times New Roman" w:cs="Times New Roman"/>
          <w:b/>
          <w:bCs/>
        </w:rPr>
        <w:t xml:space="preserve">Un contentieux </w:t>
      </w:r>
      <w:r w:rsidR="00D224B5">
        <w:rPr>
          <w:rFonts w:ascii="Times New Roman" w:hAnsi="Times New Roman" w:cs="Times New Roman"/>
          <w:b/>
          <w:bCs/>
        </w:rPr>
        <w:t>largement</w:t>
      </w:r>
      <w:r>
        <w:rPr>
          <w:rFonts w:ascii="Times New Roman" w:hAnsi="Times New Roman" w:cs="Times New Roman"/>
          <w:b/>
          <w:bCs/>
        </w:rPr>
        <w:t xml:space="preserve"> documenté</w:t>
      </w:r>
    </w:p>
    <w:p w14:paraId="644931B7" w14:textId="77777777" w:rsidR="00025453" w:rsidRDefault="00025453" w:rsidP="00025453">
      <w:pPr>
        <w:pStyle w:val="Paragraphedeliste"/>
        <w:jc w:val="both"/>
        <w:rPr>
          <w:rFonts w:ascii="Times New Roman" w:hAnsi="Times New Roman" w:cs="Times New Roman"/>
          <w:b/>
          <w:bCs/>
        </w:rPr>
      </w:pPr>
    </w:p>
    <w:p w14:paraId="78E0FBFB" w14:textId="276DACA3" w:rsidR="00025453" w:rsidRPr="001805F0" w:rsidRDefault="00025453" w:rsidP="00983100">
      <w:pPr>
        <w:pStyle w:val="NormalWeb"/>
        <w:jc w:val="both"/>
      </w:pPr>
      <w:r>
        <w:t>L</w:t>
      </w:r>
      <w:r w:rsidRPr="00E2276C">
        <w:t xml:space="preserve">es </w:t>
      </w:r>
      <w:r>
        <w:t xml:space="preserve">rapports </w:t>
      </w:r>
      <w:r w:rsidRPr="00E2276C">
        <w:t>analytiques se multiplient, faisant le point sur l’état du contentieux climatique à l’échelle mondiale et de ses dynamiques</w:t>
      </w:r>
      <w:r w:rsidR="001F3266">
        <w:rPr>
          <w:rStyle w:val="Appelnotedebasdep"/>
        </w:rPr>
        <w:footnoteReference w:id="2"/>
      </w:r>
      <w:r w:rsidR="009B6DD5">
        <w:t>, comme ce rapport du Programme des Nations unies pour l’environnement publié lors de l’été 2023</w:t>
      </w:r>
      <w:r w:rsidRPr="00E2276C">
        <w:rPr>
          <w:rStyle w:val="Appelnotedebasdep"/>
        </w:rPr>
        <w:footnoteReference w:id="3"/>
      </w:r>
      <w:r w:rsidRPr="00E2276C">
        <w:t>. La doctrine juridique</w:t>
      </w:r>
      <w:r w:rsidR="009B6DD5">
        <w:t xml:space="preserve"> est particulièrement abondante elle aussi sur ce contentieux et</w:t>
      </w:r>
      <w:r w:rsidRPr="00E2276C">
        <w:t xml:space="preserve"> fait </w:t>
      </w:r>
      <w:r w:rsidR="009B6DD5">
        <w:t>même</w:t>
      </w:r>
      <w:r w:rsidRPr="00E2276C">
        <w:t xml:space="preserve"> œuvre créative lorsqu’elle propose de nouveaux principes directeurs qui pourraient « compléter le travail jurisprudentiel en matière environnementale et climatique »</w:t>
      </w:r>
      <w:r w:rsidRPr="00E2276C">
        <w:rPr>
          <w:rStyle w:val="Appelnotedebasdep"/>
        </w:rPr>
        <w:footnoteReference w:id="4"/>
      </w:r>
      <w:r w:rsidRPr="00E2276C">
        <w:t>. Ainsi, les « dix principes de Strasbourg »</w:t>
      </w:r>
      <w:r w:rsidRPr="00E2276C">
        <w:rPr>
          <w:rStyle w:val="Appelnotedebasdep"/>
        </w:rPr>
        <w:footnoteReference w:id="5"/>
      </w:r>
      <w:r w:rsidRPr="00E2276C">
        <w:t xml:space="preserve"> ont pour ambition explicite d’influencer les futurs arrêts de la </w:t>
      </w:r>
      <w:r w:rsidR="000F54C4">
        <w:t>G</w:t>
      </w:r>
      <w:r w:rsidRPr="00E2276C">
        <w:t xml:space="preserve">rande </w:t>
      </w:r>
      <w:r w:rsidR="000F54C4">
        <w:t>C</w:t>
      </w:r>
      <w:r w:rsidRPr="00E2276C">
        <w:t xml:space="preserve">hambre de la Cour </w:t>
      </w:r>
      <w:r w:rsidR="000F54C4">
        <w:t xml:space="preserve">européenne </w:t>
      </w:r>
      <w:r w:rsidR="000F54C4">
        <w:lastRenderedPageBreak/>
        <w:t>des droits de l’homme</w:t>
      </w:r>
      <w:r w:rsidR="000F54C4" w:rsidRPr="00E2276C">
        <w:t xml:space="preserve"> </w:t>
      </w:r>
      <w:r w:rsidRPr="00E2276C">
        <w:t>sur le climat.</w:t>
      </w:r>
      <w:r w:rsidR="00FC100D">
        <w:t xml:space="preserve"> Du côté de </w:t>
      </w:r>
      <w:r w:rsidR="00FC100D" w:rsidRPr="00FC100D">
        <w:t>la science climatique, le 6</w:t>
      </w:r>
      <w:r w:rsidR="00FC100D" w:rsidRPr="00C10385">
        <w:rPr>
          <w:vertAlign w:val="superscript"/>
        </w:rPr>
        <w:t>e</w:t>
      </w:r>
      <w:r w:rsidR="00FC100D" w:rsidRPr="00FC100D">
        <w:t xml:space="preserve"> rapport du GIEC publié de manière échelo</w:t>
      </w:r>
      <w:r w:rsidR="00FC100D">
        <w:t>n</w:t>
      </w:r>
      <w:r w:rsidR="00FC100D" w:rsidRPr="00FC100D">
        <w:t>née entre 2022 et 2023 et f</w:t>
      </w:r>
      <w:r w:rsidR="00FC100D" w:rsidRPr="00C10385">
        <w:rPr>
          <w:kern w:val="0"/>
          <w:lang w:eastAsia="fr-FR"/>
          <w14:ligatures w14:val="none"/>
        </w:rPr>
        <w:t>ruit d’une collaboration internationale, synthétise les connaissances scientifiques acquises entre 2015 et 2021 sur le changement climatique, ses causes, ses impacts et les mesures possibles pour l’atténuer et s’y adapter. Beaucoup de ses conclusions ont été utilisées dans</w:t>
      </w:r>
      <w:r w:rsidR="00FC100D" w:rsidRPr="00FC100D">
        <w:rPr>
          <w:kern w:val="0"/>
          <w:lang w:eastAsia="fr-FR"/>
          <w14:ligatures w14:val="none"/>
        </w:rPr>
        <w:t xml:space="preserve"> les argumentaires des demande</w:t>
      </w:r>
      <w:r w:rsidR="00FC100D">
        <w:rPr>
          <w:kern w:val="0"/>
          <w:lang w:eastAsia="fr-FR"/>
          <w14:ligatures w14:val="none"/>
        </w:rPr>
        <w:t>u</w:t>
      </w:r>
      <w:r w:rsidR="00FC100D" w:rsidRPr="00FC100D">
        <w:rPr>
          <w:kern w:val="0"/>
          <w:lang w:eastAsia="fr-FR"/>
          <w14:ligatures w14:val="none"/>
        </w:rPr>
        <w:t>r</w:t>
      </w:r>
      <w:r w:rsidR="00FC100D" w:rsidRPr="00C10385">
        <w:rPr>
          <w:kern w:val="0"/>
          <w:lang w:eastAsia="fr-FR"/>
          <w14:ligatures w14:val="none"/>
        </w:rPr>
        <w:t>s dans les contentieux climatiques qui se sont déroulés cette dernière année</w:t>
      </w:r>
      <w:r w:rsidR="00FC100D" w:rsidRPr="00FC100D">
        <w:rPr>
          <w:kern w:val="0"/>
          <w:lang w:eastAsia="fr-FR"/>
          <w14:ligatures w14:val="none"/>
        </w:rPr>
        <w:t xml:space="preserve">. </w:t>
      </w:r>
      <w:r w:rsidR="00FC100D" w:rsidRPr="00C10385">
        <w:rPr>
          <w:kern w:val="0"/>
          <w:lang w:eastAsia="fr-FR"/>
          <w14:ligatures w14:val="none"/>
        </w:rPr>
        <w:t>Ce 6ᵉ rapport d’évaluation a par ailleurs constitué la base scientifique principale pour le premier bilan mondial de l’Accord de Paris, qui a eu lieu lors de la COP28 à Dubaï (Émirats arabes unis) à la fin de cette année 2023.</w:t>
      </w:r>
    </w:p>
    <w:p w14:paraId="3321110A" w14:textId="77777777" w:rsidR="00025453" w:rsidRDefault="00025453" w:rsidP="001805F0">
      <w:pPr>
        <w:pStyle w:val="Paragraphedeliste"/>
        <w:jc w:val="both"/>
        <w:rPr>
          <w:rFonts w:ascii="Times New Roman" w:hAnsi="Times New Roman" w:cs="Times New Roman"/>
          <w:b/>
          <w:bCs/>
        </w:rPr>
      </w:pPr>
    </w:p>
    <w:p w14:paraId="0615C567" w14:textId="4ECD0AA3" w:rsidR="00D24B5A" w:rsidRPr="00E2276C" w:rsidRDefault="00D24B5A" w:rsidP="00D24B5A">
      <w:pPr>
        <w:pStyle w:val="Paragraphedeliste"/>
        <w:numPr>
          <w:ilvl w:val="0"/>
          <w:numId w:val="5"/>
        </w:numPr>
        <w:jc w:val="both"/>
        <w:rPr>
          <w:rFonts w:ascii="Times New Roman" w:hAnsi="Times New Roman" w:cs="Times New Roman"/>
          <w:b/>
          <w:bCs/>
        </w:rPr>
      </w:pPr>
      <w:r w:rsidRPr="00E2276C">
        <w:rPr>
          <w:rFonts w:ascii="Times New Roman" w:hAnsi="Times New Roman" w:cs="Times New Roman"/>
          <w:b/>
          <w:bCs/>
        </w:rPr>
        <w:t>Le bilan mondial de l’Accord de Paris</w:t>
      </w:r>
    </w:p>
    <w:p w14:paraId="0C42AA75" w14:textId="77777777" w:rsidR="00D24B5A" w:rsidRPr="00E2276C" w:rsidRDefault="00D24B5A" w:rsidP="00D24B5A">
      <w:pPr>
        <w:jc w:val="both"/>
        <w:rPr>
          <w:rFonts w:ascii="Times New Roman" w:hAnsi="Times New Roman" w:cs="Times New Roman"/>
        </w:rPr>
      </w:pPr>
    </w:p>
    <w:p w14:paraId="7491FA28" w14:textId="0B6C8059" w:rsidR="00CC000C" w:rsidRDefault="00CC000C" w:rsidP="00CC000C">
      <w:pPr>
        <w:jc w:val="both"/>
        <w:rPr>
          <w:rFonts w:ascii="Times New Roman" w:hAnsi="Times New Roman" w:cs="Times New Roman"/>
        </w:rPr>
      </w:pPr>
      <w:r w:rsidRPr="006D7765">
        <w:rPr>
          <w:rFonts w:ascii="Times New Roman" w:hAnsi="Times New Roman" w:cs="Times New Roman"/>
        </w:rPr>
        <w:t>Le contentieux climatique suit son cours dans un contexte global sous haute tension. L’accès à l’énergie dans les situations de guerres et de crises devient un enjeu de sécurité majeure. De manière générale et sur le respect des droits humains en particulier, la voix onusienne peine à se faire entendre dans ce tumulte grandissant.</w:t>
      </w:r>
      <w:r w:rsidRPr="00CC000C">
        <w:rPr>
          <w:rFonts w:ascii="Times New Roman" w:hAnsi="Times New Roman" w:cs="Times New Roman"/>
        </w:rPr>
        <w:t xml:space="preserve"> </w:t>
      </w:r>
      <w:r>
        <w:rPr>
          <w:rFonts w:ascii="Times New Roman" w:hAnsi="Times New Roman" w:cs="Times New Roman"/>
        </w:rPr>
        <w:t>L</w:t>
      </w:r>
      <w:r w:rsidRPr="006D7765">
        <w:rPr>
          <w:rFonts w:ascii="Times New Roman" w:hAnsi="Times New Roman" w:cs="Times New Roman"/>
        </w:rPr>
        <w:t xml:space="preserve">a capacité </w:t>
      </w:r>
      <w:r>
        <w:rPr>
          <w:rFonts w:ascii="Times New Roman" w:hAnsi="Times New Roman" w:cs="Times New Roman"/>
        </w:rPr>
        <w:t xml:space="preserve">de l’Accord de Paris </w:t>
      </w:r>
      <w:r w:rsidRPr="006D7765">
        <w:rPr>
          <w:rFonts w:ascii="Times New Roman" w:hAnsi="Times New Roman" w:cs="Times New Roman"/>
        </w:rPr>
        <w:t>à engendrer la réalisation de ses propres objectifs collectifs, dont en particulier le maintien de la température globale de la planète sous les 1</w:t>
      </w:r>
      <w:r w:rsidR="00D00F9D">
        <w:rPr>
          <w:rFonts w:ascii="Times New Roman" w:hAnsi="Times New Roman" w:cs="Times New Roman"/>
        </w:rPr>
        <w:t>,</w:t>
      </w:r>
      <w:r w:rsidRPr="006D7765">
        <w:rPr>
          <w:rFonts w:ascii="Times New Roman" w:hAnsi="Times New Roman" w:cs="Times New Roman"/>
        </w:rPr>
        <w:t xml:space="preserve">5°C, </w:t>
      </w:r>
      <w:proofErr w:type="spellStart"/>
      <w:r w:rsidRPr="006D7765">
        <w:rPr>
          <w:rFonts w:ascii="Times New Roman" w:hAnsi="Times New Roman" w:cs="Times New Roman"/>
        </w:rPr>
        <w:t>voire</w:t>
      </w:r>
      <w:proofErr w:type="spellEnd"/>
      <w:r w:rsidRPr="006D7765">
        <w:rPr>
          <w:rFonts w:ascii="Times New Roman" w:hAnsi="Times New Roman" w:cs="Times New Roman"/>
        </w:rPr>
        <w:t xml:space="preserve"> 2°C, par rapport à l’ère préindustrielle,</w:t>
      </w:r>
      <w:r>
        <w:rPr>
          <w:rFonts w:ascii="Times New Roman" w:hAnsi="Times New Roman" w:cs="Times New Roman"/>
        </w:rPr>
        <w:t xml:space="preserve"> est confrontée à une donnée qui fut peu discutée lors de sa négociation en 2015 : toutes choses ne restent pas égales par ailleurs</w:t>
      </w:r>
      <w:r w:rsidR="00D55563">
        <w:rPr>
          <w:rFonts w:ascii="Times New Roman" w:hAnsi="Times New Roman" w:cs="Times New Roman"/>
        </w:rPr>
        <w:t xml:space="preserve">, </w:t>
      </w:r>
      <w:r>
        <w:rPr>
          <w:rFonts w:ascii="Times New Roman" w:hAnsi="Times New Roman" w:cs="Times New Roman"/>
        </w:rPr>
        <w:t>de nouvelles réalités géopolitiques</w:t>
      </w:r>
      <w:r w:rsidR="00D55563">
        <w:rPr>
          <w:rFonts w:ascii="Times New Roman" w:hAnsi="Times New Roman" w:cs="Times New Roman"/>
        </w:rPr>
        <w:t xml:space="preserve"> façonnent le monde</w:t>
      </w:r>
      <w:r>
        <w:rPr>
          <w:rFonts w:ascii="Times New Roman" w:hAnsi="Times New Roman" w:cs="Times New Roman"/>
        </w:rPr>
        <w:t xml:space="preserve">. </w:t>
      </w:r>
    </w:p>
    <w:p w14:paraId="1F36BE74" w14:textId="77777777" w:rsidR="00CC000C" w:rsidRPr="00E2276C" w:rsidRDefault="00CC000C" w:rsidP="00CC000C">
      <w:pPr>
        <w:jc w:val="both"/>
        <w:rPr>
          <w:rFonts w:ascii="Times New Roman" w:hAnsi="Times New Roman" w:cs="Times New Roman"/>
        </w:rPr>
      </w:pPr>
    </w:p>
    <w:p w14:paraId="69D027AF" w14:textId="456DCB59" w:rsidR="00A26EFD" w:rsidRPr="00E2276C" w:rsidRDefault="00161D7C" w:rsidP="00B80906">
      <w:pPr>
        <w:jc w:val="both"/>
        <w:rPr>
          <w:rFonts w:ascii="Times New Roman" w:hAnsi="Times New Roman" w:cs="Times New Roman"/>
        </w:rPr>
      </w:pPr>
      <w:r w:rsidRPr="00E2276C">
        <w:rPr>
          <w:rFonts w:ascii="Times New Roman" w:hAnsi="Times New Roman" w:cs="Times New Roman"/>
        </w:rPr>
        <w:t xml:space="preserve">Pour </w:t>
      </w:r>
      <w:r w:rsidR="00E72994" w:rsidRPr="00E2276C">
        <w:rPr>
          <w:rFonts w:ascii="Times New Roman" w:hAnsi="Times New Roman" w:cs="Times New Roman"/>
        </w:rPr>
        <w:t>l’Accord de Paris sur le climat</w:t>
      </w:r>
      <w:r w:rsidR="00CC000C">
        <w:rPr>
          <w:rFonts w:ascii="Times New Roman" w:hAnsi="Times New Roman" w:cs="Times New Roman"/>
        </w:rPr>
        <w:t xml:space="preserve"> précisément</w:t>
      </w:r>
      <w:r w:rsidR="00E72994" w:rsidRPr="00E2276C">
        <w:rPr>
          <w:rFonts w:ascii="Times New Roman" w:hAnsi="Times New Roman" w:cs="Times New Roman"/>
        </w:rPr>
        <w:t>,</w:t>
      </w:r>
      <w:r w:rsidR="00D55563">
        <w:rPr>
          <w:rFonts w:ascii="Times New Roman" w:hAnsi="Times New Roman" w:cs="Times New Roman"/>
        </w:rPr>
        <w:t xml:space="preserve"> l</w:t>
      </w:r>
      <w:r w:rsidR="00B75750" w:rsidRPr="00E2276C">
        <w:rPr>
          <w:rFonts w:ascii="Times New Roman" w:hAnsi="Times New Roman" w:cs="Times New Roman"/>
        </w:rPr>
        <w:t xml:space="preserve">’année </w:t>
      </w:r>
      <w:r w:rsidR="000722FA" w:rsidRPr="00E2276C">
        <w:rPr>
          <w:rFonts w:ascii="Times New Roman" w:hAnsi="Times New Roman" w:cs="Times New Roman"/>
        </w:rPr>
        <w:t xml:space="preserve">2023 </w:t>
      </w:r>
      <w:r w:rsidR="00D55563">
        <w:rPr>
          <w:rFonts w:ascii="Times New Roman" w:hAnsi="Times New Roman" w:cs="Times New Roman"/>
        </w:rPr>
        <w:t xml:space="preserve">était </w:t>
      </w:r>
      <w:r w:rsidR="00187618" w:rsidRPr="00E2276C">
        <w:rPr>
          <w:rFonts w:ascii="Times New Roman" w:hAnsi="Times New Roman" w:cs="Times New Roman"/>
        </w:rPr>
        <w:t xml:space="preserve">spécifiquement </w:t>
      </w:r>
      <w:r w:rsidR="00D55563">
        <w:rPr>
          <w:rFonts w:ascii="Times New Roman" w:hAnsi="Times New Roman" w:cs="Times New Roman"/>
        </w:rPr>
        <w:t xml:space="preserve">marquée </w:t>
      </w:r>
      <w:r w:rsidR="000722FA" w:rsidRPr="00E2276C">
        <w:rPr>
          <w:rFonts w:ascii="Times New Roman" w:hAnsi="Times New Roman" w:cs="Times New Roman"/>
        </w:rPr>
        <w:t xml:space="preserve">dans </w:t>
      </w:r>
      <w:r w:rsidRPr="00E2276C">
        <w:rPr>
          <w:rFonts w:ascii="Times New Roman" w:hAnsi="Times New Roman" w:cs="Times New Roman"/>
        </w:rPr>
        <w:t xml:space="preserve">ce traité </w:t>
      </w:r>
      <w:r w:rsidR="00B75750" w:rsidRPr="00E2276C">
        <w:rPr>
          <w:rFonts w:ascii="Times New Roman" w:hAnsi="Times New Roman" w:cs="Times New Roman"/>
        </w:rPr>
        <w:t xml:space="preserve">comme étant la date à laquelle </w:t>
      </w:r>
      <w:r w:rsidR="000722FA" w:rsidRPr="00E2276C">
        <w:rPr>
          <w:rFonts w:ascii="Times New Roman" w:hAnsi="Times New Roman" w:cs="Times New Roman"/>
        </w:rPr>
        <w:t xml:space="preserve">la Conférence des Parties </w:t>
      </w:r>
      <w:r w:rsidR="00B75750" w:rsidRPr="00E2276C">
        <w:rPr>
          <w:rFonts w:ascii="Times New Roman" w:hAnsi="Times New Roman" w:cs="Times New Roman"/>
        </w:rPr>
        <w:t>d</w:t>
      </w:r>
      <w:r w:rsidR="00D55563">
        <w:rPr>
          <w:rFonts w:ascii="Times New Roman" w:hAnsi="Times New Roman" w:cs="Times New Roman"/>
        </w:rPr>
        <w:t>eva</w:t>
      </w:r>
      <w:r w:rsidR="00B75750" w:rsidRPr="00E2276C">
        <w:rPr>
          <w:rFonts w:ascii="Times New Roman" w:hAnsi="Times New Roman" w:cs="Times New Roman"/>
        </w:rPr>
        <w:t xml:space="preserve">it </w:t>
      </w:r>
      <w:r w:rsidR="000722FA" w:rsidRPr="00E2276C">
        <w:rPr>
          <w:rFonts w:ascii="Times New Roman" w:hAnsi="Times New Roman" w:cs="Times New Roman"/>
        </w:rPr>
        <w:t>proc</w:t>
      </w:r>
      <w:r w:rsidR="00F85118" w:rsidRPr="00E2276C">
        <w:rPr>
          <w:rFonts w:ascii="Times New Roman" w:hAnsi="Times New Roman" w:cs="Times New Roman"/>
        </w:rPr>
        <w:t>é</w:t>
      </w:r>
      <w:r w:rsidR="000722FA" w:rsidRPr="00E2276C">
        <w:rPr>
          <w:rFonts w:ascii="Times New Roman" w:hAnsi="Times New Roman" w:cs="Times New Roman"/>
        </w:rPr>
        <w:t>de</w:t>
      </w:r>
      <w:r w:rsidR="00B75750" w:rsidRPr="00E2276C">
        <w:rPr>
          <w:rFonts w:ascii="Times New Roman" w:hAnsi="Times New Roman" w:cs="Times New Roman"/>
        </w:rPr>
        <w:t>r</w:t>
      </w:r>
      <w:r w:rsidR="000722FA" w:rsidRPr="00E2276C">
        <w:rPr>
          <w:rFonts w:ascii="Times New Roman" w:hAnsi="Times New Roman" w:cs="Times New Roman"/>
        </w:rPr>
        <w:t xml:space="preserve"> à son premier bilan mondial</w:t>
      </w:r>
      <w:r w:rsidRPr="00E2276C">
        <w:rPr>
          <w:rFonts w:ascii="Times New Roman" w:hAnsi="Times New Roman" w:cs="Times New Roman"/>
        </w:rPr>
        <w:t xml:space="preserve"> </w:t>
      </w:r>
      <w:r w:rsidRPr="00E2276C">
        <w:rPr>
          <w:rFonts w:ascii="Times New Roman" w:hAnsi="Times New Roman" w:cs="Times New Roman"/>
          <w:i/>
          <w:iCs/>
        </w:rPr>
        <w:t xml:space="preserve">(the global </w:t>
      </w:r>
      <w:proofErr w:type="spellStart"/>
      <w:r w:rsidRPr="00E2276C">
        <w:rPr>
          <w:rFonts w:ascii="Times New Roman" w:hAnsi="Times New Roman" w:cs="Times New Roman"/>
          <w:i/>
          <w:iCs/>
        </w:rPr>
        <w:t>stocktake</w:t>
      </w:r>
      <w:proofErr w:type="spellEnd"/>
      <w:r w:rsidRPr="00E2276C">
        <w:rPr>
          <w:rFonts w:ascii="Times New Roman" w:hAnsi="Times New Roman" w:cs="Times New Roman"/>
        </w:rPr>
        <w:t>)</w:t>
      </w:r>
      <w:r w:rsidR="000722FA" w:rsidRPr="00E2276C">
        <w:rPr>
          <w:rStyle w:val="Appelnotedebasdep"/>
          <w:rFonts w:ascii="Times New Roman" w:hAnsi="Times New Roman" w:cs="Times New Roman"/>
        </w:rPr>
        <w:footnoteReference w:id="6"/>
      </w:r>
      <w:r w:rsidR="000722FA" w:rsidRPr="00E2276C">
        <w:rPr>
          <w:rFonts w:ascii="Times New Roman" w:hAnsi="Times New Roman" w:cs="Times New Roman"/>
        </w:rPr>
        <w:t xml:space="preserve">. </w:t>
      </w:r>
      <w:r w:rsidRPr="00E2276C">
        <w:rPr>
          <w:rFonts w:ascii="Times New Roman" w:hAnsi="Times New Roman" w:cs="Times New Roman"/>
        </w:rPr>
        <w:t>L</w:t>
      </w:r>
      <w:r w:rsidR="00F85118" w:rsidRPr="00E2276C">
        <w:rPr>
          <w:rFonts w:ascii="Times New Roman" w:hAnsi="Times New Roman" w:cs="Times New Roman"/>
        </w:rPr>
        <w:t xml:space="preserve">e </w:t>
      </w:r>
      <w:r w:rsidR="000722FA" w:rsidRPr="00E2276C">
        <w:rPr>
          <w:rFonts w:ascii="Times New Roman" w:hAnsi="Times New Roman" w:cs="Times New Roman"/>
        </w:rPr>
        <w:t xml:space="preserve">bilan </w:t>
      </w:r>
      <w:r w:rsidR="00F85118" w:rsidRPr="00E2276C">
        <w:rPr>
          <w:rFonts w:ascii="Times New Roman" w:hAnsi="Times New Roman" w:cs="Times New Roman"/>
        </w:rPr>
        <w:t>a pour objectif d’</w:t>
      </w:r>
      <w:r w:rsidR="000722FA" w:rsidRPr="00E2276C">
        <w:rPr>
          <w:rFonts w:ascii="Times New Roman" w:hAnsi="Times New Roman" w:cs="Times New Roman"/>
        </w:rPr>
        <w:t>éclairer les Parties dans l’actualisation et le renforcement de leurs mesures prises au niveau national, ainsi que dans l’intensification de la coopération internationale pour l’action climatique</w:t>
      </w:r>
      <w:r w:rsidR="00E72994" w:rsidRPr="00E2276C">
        <w:rPr>
          <w:rFonts w:ascii="Times New Roman" w:hAnsi="Times New Roman" w:cs="Times New Roman"/>
        </w:rPr>
        <w:t xml:space="preserve">. </w:t>
      </w:r>
      <w:r w:rsidR="00B75750" w:rsidRPr="00E2276C">
        <w:rPr>
          <w:rFonts w:ascii="Times New Roman" w:hAnsi="Times New Roman" w:cs="Times New Roman"/>
        </w:rPr>
        <w:t>Sur le plan des chiffres, il n’y a</w:t>
      </w:r>
      <w:r w:rsidR="00D55563">
        <w:rPr>
          <w:rFonts w:ascii="Times New Roman" w:hAnsi="Times New Roman" w:cs="Times New Roman"/>
        </w:rPr>
        <w:t>vait</w:t>
      </w:r>
      <w:r w:rsidR="00B75750" w:rsidRPr="00E2276C">
        <w:rPr>
          <w:rFonts w:ascii="Times New Roman" w:hAnsi="Times New Roman" w:cs="Times New Roman"/>
        </w:rPr>
        <w:t xml:space="preserve"> </w:t>
      </w:r>
      <w:r w:rsidR="00DC100D" w:rsidRPr="00E2276C">
        <w:rPr>
          <w:rFonts w:ascii="Times New Roman" w:hAnsi="Times New Roman" w:cs="Times New Roman"/>
        </w:rPr>
        <w:t xml:space="preserve">pas de </w:t>
      </w:r>
      <w:r w:rsidR="00B75750" w:rsidRPr="00E2276C">
        <w:rPr>
          <w:rFonts w:ascii="Times New Roman" w:hAnsi="Times New Roman" w:cs="Times New Roman"/>
        </w:rPr>
        <w:t xml:space="preserve">suspense, puisque le Programme des Nations </w:t>
      </w:r>
      <w:r w:rsidR="00D55563">
        <w:rPr>
          <w:rFonts w:ascii="Times New Roman" w:hAnsi="Times New Roman" w:cs="Times New Roman"/>
        </w:rPr>
        <w:t>u</w:t>
      </w:r>
      <w:r w:rsidR="00B75750" w:rsidRPr="00E2276C">
        <w:rPr>
          <w:rFonts w:ascii="Times New Roman" w:hAnsi="Times New Roman" w:cs="Times New Roman"/>
        </w:rPr>
        <w:t xml:space="preserve">nies </w:t>
      </w:r>
      <w:r w:rsidR="00D55563">
        <w:rPr>
          <w:rFonts w:ascii="Times New Roman" w:hAnsi="Times New Roman" w:cs="Times New Roman"/>
        </w:rPr>
        <w:t xml:space="preserve">pour </w:t>
      </w:r>
      <w:r w:rsidR="00B75750" w:rsidRPr="00E2276C">
        <w:rPr>
          <w:rFonts w:ascii="Times New Roman" w:hAnsi="Times New Roman" w:cs="Times New Roman"/>
        </w:rPr>
        <w:t>l’environnement</w:t>
      </w:r>
      <w:r w:rsidR="00D55563">
        <w:rPr>
          <w:rFonts w:ascii="Times New Roman" w:hAnsi="Times New Roman" w:cs="Times New Roman"/>
        </w:rPr>
        <w:t xml:space="preserve"> indiqua déjà dès le 20 novembre 2023</w:t>
      </w:r>
      <w:r w:rsidR="00F85118" w:rsidRPr="00E2276C">
        <w:rPr>
          <w:rStyle w:val="Appelnotedebasdep"/>
          <w:rFonts w:ascii="Times New Roman" w:hAnsi="Times New Roman" w:cs="Times New Roman"/>
        </w:rPr>
        <w:footnoteReference w:id="7"/>
      </w:r>
      <w:r w:rsidR="00F85118" w:rsidRPr="00E2276C">
        <w:rPr>
          <w:rFonts w:ascii="Times New Roman" w:hAnsi="Times New Roman" w:cs="Times New Roman"/>
        </w:rPr>
        <w:t> </w:t>
      </w:r>
      <w:r w:rsidR="00D55563">
        <w:rPr>
          <w:rFonts w:ascii="Times New Roman" w:hAnsi="Times New Roman" w:cs="Times New Roman"/>
        </w:rPr>
        <w:t>que</w:t>
      </w:r>
      <w:r w:rsidR="00F85118" w:rsidRPr="00E2276C">
        <w:rPr>
          <w:rFonts w:ascii="Times New Roman" w:hAnsi="Times New Roman" w:cs="Times New Roman"/>
        </w:rPr>
        <w:t xml:space="preserve"> </w:t>
      </w:r>
      <w:r w:rsidR="00994F41" w:rsidRPr="00E2276C">
        <w:rPr>
          <w:rFonts w:ascii="Times New Roman" w:hAnsi="Times New Roman" w:cs="Times New Roman"/>
        </w:rPr>
        <w:t>« le monde se dirige vers une hausse des températures de 2,5 à 2,9°C par rapport aux niveaux préindustriels, à moins que les pays multiplient les mesures et intensifient leurs engagements</w:t>
      </w:r>
      <w:r w:rsidR="002247FE" w:rsidRPr="00E2276C">
        <w:rPr>
          <w:rStyle w:val="Appelnotedebasdep"/>
          <w:rFonts w:ascii="Times New Roman" w:hAnsi="Times New Roman" w:cs="Times New Roman"/>
        </w:rPr>
        <w:footnoteReference w:id="8"/>
      </w:r>
      <w:r w:rsidR="002247FE" w:rsidRPr="00E2276C">
        <w:rPr>
          <w:rFonts w:ascii="Times New Roman" w:hAnsi="Times New Roman" w:cs="Times New Roman"/>
        </w:rPr>
        <w:t xml:space="preserve"> </w:t>
      </w:r>
      <w:r w:rsidR="00994F41" w:rsidRPr="00E2276C">
        <w:rPr>
          <w:rFonts w:ascii="Times New Roman" w:hAnsi="Times New Roman" w:cs="Times New Roman"/>
        </w:rPr>
        <w:t>»</w:t>
      </w:r>
      <w:r w:rsidR="00B75750" w:rsidRPr="00E2276C">
        <w:rPr>
          <w:rFonts w:ascii="Times New Roman" w:hAnsi="Times New Roman" w:cs="Times New Roman"/>
        </w:rPr>
        <w:t xml:space="preserve">. </w:t>
      </w:r>
      <w:r w:rsidR="00D55563">
        <w:rPr>
          <w:rFonts w:ascii="Times New Roman" w:hAnsi="Times New Roman" w:cs="Times New Roman"/>
        </w:rPr>
        <w:t>L</w:t>
      </w:r>
      <w:r w:rsidR="00B80906">
        <w:rPr>
          <w:rFonts w:ascii="Times New Roman" w:hAnsi="Times New Roman" w:cs="Times New Roman"/>
        </w:rPr>
        <w:t>a</w:t>
      </w:r>
      <w:r w:rsidR="00F85118" w:rsidRPr="00E2276C">
        <w:rPr>
          <w:rFonts w:ascii="Times New Roman" w:hAnsi="Times New Roman" w:cs="Times New Roman"/>
        </w:rPr>
        <w:t xml:space="preserve"> COP28 qui se tint à </w:t>
      </w:r>
      <w:r w:rsidR="004E2779" w:rsidRPr="00E2276C">
        <w:rPr>
          <w:rFonts w:ascii="Times New Roman" w:hAnsi="Times New Roman" w:cs="Times New Roman"/>
        </w:rPr>
        <w:t>Dubaï</w:t>
      </w:r>
      <w:r w:rsidR="00DC100D" w:rsidRPr="00E2276C">
        <w:rPr>
          <w:rFonts w:ascii="Times New Roman" w:hAnsi="Times New Roman" w:cs="Times New Roman"/>
        </w:rPr>
        <w:t xml:space="preserve"> en décembre 2023</w:t>
      </w:r>
      <w:r w:rsidR="00357A1C">
        <w:rPr>
          <w:rFonts w:ascii="Times New Roman" w:hAnsi="Times New Roman" w:cs="Times New Roman"/>
        </w:rPr>
        <w:t>, à l’heure où nous bouclons cette chronique</w:t>
      </w:r>
      <w:r w:rsidR="00B80906">
        <w:rPr>
          <w:rFonts w:ascii="Times New Roman" w:hAnsi="Times New Roman" w:cs="Times New Roman"/>
        </w:rPr>
        <w:t>, se termina sur une déclaration consensuelle actant la nécessité d’intensifier les efforts au niveau national et, sur le plan des énergies, formulant l’accord de s’écarter progressivement des énergies fossiles lors de la prochaine décennie (« </w:t>
      </w:r>
      <w:proofErr w:type="spellStart"/>
      <w:r w:rsidR="00B80906" w:rsidRPr="00C10385">
        <w:rPr>
          <w:rFonts w:ascii="Times New Roman" w:hAnsi="Times New Roman" w:cs="Times New Roman"/>
          <w:i/>
          <w:iCs/>
        </w:rPr>
        <w:t>transitioning</w:t>
      </w:r>
      <w:proofErr w:type="spellEnd"/>
      <w:r w:rsidR="00B80906" w:rsidRPr="00C10385">
        <w:rPr>
          <w:rFonts w:ascii="Times New Roman" w:hAnsi="Times New Roman" w:cs="Times New Roman"/>
          <w:i/>
          <w:iCs/>
        </w:rPr>
        <w:t xml:space="preserve"> </w:t>
      </w:r>
      <w:proofErr w:type="spellStart"/>
      <w:r w:rsidR="00B80906" w:rsidRPr="00C10385">
        <w:rPr>
          <w:rFonts w:ascii="Times New Roman" w:hAnsi="Times New Roman" w:cs="Times New Roman"/>
          <w:i/>
          <w:iCs/>
        </w:rPr>
        <w:t>away</w:t>
      </w:r>
      <w:proofErr w:type="spellEnd"/>
      <w:r w:rsidR="00B80906">
        <w:rPr>
          <w:rFonts w:ascii="Times New Roman" w:hAnsi="Times New Roman" w:cs="Times New Roman"/>
        </w:rPr>
        <w:t> »)</w:t>
      </w:r>
      <w:r w:rsidR="00073D15">
        <w:rPr>
          <w:rStyle w:val="Appelnotedebasdep"/>
          <w:rFonts w:ascii="Times New Roman" w:hAnsi="Times New Roman" w:cs="Times New Roman"/>
        </w:rPr>
        <w:footnoteReference w:id="9"/>
      </w:r>
      <w:r w:rsidR="00B80906">
        <w:rPr>
          <w:rFonts w:ascii="Times New Roman" w:hAnsi="Times New Roman" w:cs="Times New Roman"/>
        </w:rPr>
        <w:t>.</w:t>
      </w:r>
    </w:p>
    <w:p w14:paraId="718F6659" w14:textId="77777777" w:rsidR="002D7335" w:rsidRPr="00E2276C" w:rsidRDefault="002D7335">
      <w:pPr>
        <w:rPr>
          <w:rFonts w:ascii="Times New Roman" w:hAnsi="Times New Roman" w:cs="Times New Roman"/>
        </w:rPr>
      </w:pPr>
    </w:p>
    <w:p w14:paraId="25565540" w14:textId="77777777" w:rsidR="00D24B5A" w:rsidRPr="00E2276C" w:rsidRDefault="00D24B5A" w:rsidP="00D24B5A">
      <w:pPr>
        <w:pStyle w:val="Paragraphedeliste"/>
        <w:numPr>
          <w:ilvl w:val="0"/>
          <w:numId w:val="5"/>
        </w:numPr>
        <w:rPr>
          <w:rFonts w:ascii="Times New Roman" w:hAnsi="Times New Roman" w:cs="Times New Roman"/>
          <w:b/>
          <w:bCs/>
        </w:rPr>
      </w:pPr>
      <w:r w:rsidRPr="00E2276C">
        <w:rPr>
          <w:rFonts w:ascii="Times New Roman" w:hAnsi="Times New Roman" w:cs="Times New Roman"/>
          <w:b/>
          <w:bCs/>
        </w:rPr>
        <w:t xml:space="preserve">Les avancées sur le </w:t>
      </w:r>
      <w:r w:rsidR="00AF4FAD" w:rsidRPr="00E2276C">
        <w:rPr>
          <w:rFonts w:ascii="Times New Roman" w:hAnsi="Times New Roman" w:cs="Times New Roman"/>
          <w:b/>
          <w:bCs/>
        </w:rPr>
        <w:t>droit à un environnement sain</w:t>
      </w:r>
    </w:p>
    <w:p w14:paraId="7C1147E5" w14:textId="77777777" w:rsidR="006F255E" w:rsidRPr="00E2276C" w:rsidRDefault="006F255E" w:rsidP="00775C27">
      <w:pPr>
        <w:jc w:val="both"/>
        <w:rPr>
          <w:rFonts w:ascii="Times New Roman" w:hAnsi="Times New Roman" w:cs="Times New Roman"/>
        </w:rPr>
      </w:pPr>
    </w:p>
    <w:p w14:paraId="3E001F9E" w14:textId="2A58BC05" w:rsidR="00C545C4" w:rsidRDefault="006F255E" w:rsidP="006F255E">
      <w:pPr>
        <w:jc w:val="both"/>
        <w:rPr>
          <w:rFonts w:ascii="Times New Roman" w:hAnsi="Times New Roman" w:cs="Times New Roman"/>
        </w:rPr>
      </w:pPr>
      <w:r w:rsidRPr="00E2276C">
        <w:rPr>
          <w:rFonts w:ascii="Times New Roman" w:hAnsi="Times New Roman" w:cs="Times New Roman"/>
        </w:rPr>
        <w:lastRenderedPageBreak/>
        <w:t xml:space="preserve">Sur le front des droits humains, </w:t>
      </w:r>
      <w:r w:rsidR="003D7284">
        <w:rPr>
          <w:rFonts w:ascii="Times New Roman" w:hAnsi="Times New Roman" w:cs="Times New Roman"/>
        </w:rPr>
        <w:t>l</w:t>
      </w:r>
      <w:r w:rsidR="00DE5AE4">
        <w:rPr>
          <w:rFonts w:ascii="Times New Roman" w:hAnsi="Times New Roman" w:cs="Times New Roman"/>
        </w:rPr>
        <w:t xml:space="preserve">’effet amplificateur </w:t>
      </w:r>
      <w:r w:rsidR="003D7284">
        <w:rPr>
          <w:rFonts w:ascii="Times New Roman" w:hAnsi="Times New Roman" w:cs="Times New Roman"/>
        </w:rPr>
        <w:t xml:space="preserve">de </w:t>
      </w:r>
      <w:r w:rsidRPr="00E2276C">
        <w:rPr>
          <w:rFonts w:ascii="Times New Roman" w:hAnsi="Times New Roman" w:cs="Times New Roman"/>
        </w:rPr>
        <w:t>la résolution historique du 28 juillet 2022, qui reconn</w:t>
      </w:r>
      <w:r w:rsidR="003D7284">
        <w:rPr>
          <w:rFonts w:ascii="Times New Roman" w:hAnsi="Times New Roman" w:cs="Times New Roman"/>
        </w:rPr>
        <w:t>u</w:t>
      </w:r>
      <w:r w:rsidRPr="00E2276C">
        <w:rPr>
          <w:rFonts w:ascii="Times New Roman" w:hAnsi="Times New Roman" w:cs="Times New Roman"/>
        </w:rPr>
        <w:t>t, pour la première fois au niveau mondial, le droit à un environnement propre, sain et durable</w:t>
      </w:r>
      <w:r w:rsidR="003D7284">
        <w:rPr>
          <w:rFonts w:ascii="Times New Roman" w:hAnsi="Times New Roman" w:cs="Times New Roman"/>
        </w:rPr>
        <w:t xml:space="preserve"> en tant que droit humain</w:t>
      </w:r>
      <w:r w:rsidRPr="00E2276C">
        <w:rPr>
          <w:rStyle w:val="Appelnotedebasdep"/>
          <w:rFonts w:ascii="Times New Roman" w:hAnsi="Times New Roman" w:cs="Times New Roman"/>
        </w:rPr>
        <w:footnoteReference w:id="10"/>
      </w:r>
      <w:r w:rsidRPr="00E2276C">
        <w:rPr>
          <w:rFonts w:ascii="Times New Roman" w:hAnsi="Times New Roman" w:cs="Times New Roman"/>
        </w:rPr>
        <w:t xml:space="preserve">, </w:t>
      </w:r>
      <w:r w:rsidR="00547A49" w:rsidRPr="00E2276C">
        <w:rPr>
          <w:rFonts w:ascii="Times New Roman" w:hAnsi="Times New Roman" w:cs="Times New Roman"/>
        </w:rPr>
        <w:t xml:space="preserve">commence à </w:t>
      </w:r>
      <w:r w:rsidR="00DE5AE4">
        <w:rPr>
          <w:rFonts w:ascii="Times New Roman" w:hAnsi="Times New Roman" w:cs="Times New Roman"/>
        </w:rPr>
        <w:t xml:space="preserve">se </w:t>
      </w:r>
      <w:proofErr w:type="gramStart"/>
      <w:r w:rsidR="00F44BF3" w:rsidRPr="00E2276C">
        <w:rPr>
          <w:rFonts w:ascii="Times New Roman" w:hAnsi="Times New Roman" w:cs="Times New Roman"/>
        </w:rPr>
        <w:t>déployer</w:t>
      </w:r>
      <w:r w:rsidR="00DE5AE4">
        <w:rPr>
          <w:rFonts w:ascii="Times New Roman" w:hAnsi="Times New Roman" w:cs="Times New Roman"/>
        </w:rPr>
        <w:t>.</w:t>
      </w:r>
      <w:r w:rsidR="00547A49" w:rsidRPr="00E2276C">
        <w:rPr>
          <w:rFonts w:ascii="Times New Roman" w:hAnsi="Times New Roman" w:cs="Times New Roman"/>
        </w:rPr>
        <w:t>.</w:t>
      </w:r>
      <w:proofErr w:type="gramEnd"/>
      <w:r w:rsidR="00F44BF3" w:rsidRPr="00E2276C">
        <w:rPr>
          <w:rFonts w:ascii="Times New Roman" w:hAnsi="Times New Roman" w:cs="Times New Roman"/>
        </w:rPr>
        <w:t xml:space="preserve"> </w:t>
      </w:r>
    </w:p>
    <w:p w14:paraId="25C9BAF4" w14:textId="77777777" w:rsidR="00C545C4" w:rsidRDefault="00C545C4" w:rsidP="006F255E">
      <w:pPr>
        <w:jc w:val="both"/>
        <w:rPr>
          <w:rFonts w:ascii="Times New Roman" w:hAnsi="Times New Roman" w:cs="Times New Roman"/>
        </w:rPr>
      </w:pPr>
    </w:p>
    <w:p w14:paraId="4715F237" w14:textId="70AAF458" w:rsidR="006F255E" w:rsidRPr="00E2276C" w:rsidRDefault="00C545C4" w:rsidP="006F255E">
      <w:pPr>
        <w:jc w:val="both"/>
        <w:rPr>
          <w:rFonts w:ascii="Times New Roman" w:hAnsi="Times New Roman" w:cs="Times New Roman"/>
        </w:rPr>
      </w:pPr>
      <w:r>
        <w:rPr>
          <w:rFonts w:ascii="Times New Roman" w:hAnsi="Times New Roman" w:cs="Times New Roman"/>
        </w:rPr>
        <w:t xml:space="preserve">Parce que </w:t>
      </w:r>
      <w:r w:rsidR="00547A49" w:rsidRPr="00E2276C">
        <w:rPr>
          <w:rFonts w:ascii="Times New Roman" w:hAnsi="Times New Roman" w:cs="Times New Roman"/>
        </w:rPr>
        <w:t>c</w:t>
      </w:r>
      <w:r w:rsidR="006F255E" w:rsidRPr="00E2276C">
        <w:rPr>
          <w:rFonts w:ascii="Times New Roman" w:hAnsi="Times New Roman" w:cs="Times New Roman"/>
        </w:rPr>
        <w:t>e droit</w:t>
      </w:r>
      <w:r w:rsidR="00547A49" w:rsidRPr="00E2276C">
        <w:rPr>
          <w:rFonts w:ascii="Times New Roman" w:hAnsi="Times New Roman" w:cs="Times New Roman"/>
        </w:rPr>
        <w:t xml:space="preserve"> à un environnement sain </w:t>
      </w:r>
      <w:r w:rsidR="006F255E" w:rsidRPr="00E2276C">
        <w:rPr>
          <w:rFonts w:ascii="Times New Roman" w:hAnsi="Times New Roman" w:cs="Times New Roman"/>
        </w:rPr>
        <w:t>n’est pas encore consacré dans la Convention européenne des droits de l’homme en tant que droit autonome</w:t>
      </w:r>
      <w:r>
        <w:rPr>
          <w:rFonts w:ascii="Times New Roman" w:hAnsi="Times New Roman" w:cs="Times New Roman"/>
        </w:rPr>
        <w:t>, l</w:t>
      </w:r>
      <w:r w:rsidR="006F255E" w:rsidRPr="00E2276C">
        <w:rPr>
          <w:rFonts w:ascii="Times New Roman" w:hAnsi="Times New Roman" w:cs="Times New Roman"/>
        </w:rPr>
        <w:t>e renforcement du volet environnemental des droits humains au sein même du texte conventionnel est redevenu un sujet de débats</w:t>
      </w:r>
      <w:r w:rsidR="006F255E" w:rsidRPr="00E2276C">
        <w:rPr>
          <w:rStyle w:val="Appelnotedebasdep"/>
          <w:rFonts w:ascii="Times New Roman" w:hAnsi="Times New Roman" w:cs="Times New Roman"/>
        </w:rPr>
        <w:footnoteReference w:id="11"/>
      </w:r>
      <w:r w:rsidR="00D00F9D">
        <w:rPr>
          <w:rFonts w:ascii="Times New Roman" w:hAnsi="Times New Roman" w:cs="Times New Roman"/>
        </w:rPr>
        <w:t>.</w:t>
      </w:r>
      <w:r w:rsidR="006F255E" w:rsidRPr="00E2276C">
        <w:rPr>
          <w:rFonts w:ascii="Times New Roman" w:hAnsi="Times New Roman" w:cs="Times New Roman"/>
        </w:rPr>
        <w:t xml:space="preserve"> Le Comité des Ministres du Conseil de l’Europe a aussi émis en septembre 2022 une recommandation aux </w:t>
      </w:r>
      <w:r w:rsidR="004E2779">
        <w:rPr>
          <w:rFonts w:ascii="Times New Roman" w:hAnsi="Times New Roman" w:cs="Times New Roman"/>
          <w:kern w:val="0"/>
          <w14:ligatures w14:val="none"/>
        </w:rPr>
        <w:t>É</w:t>
      </w:r>
      <w:r w:rsidR="006F255E" w:rsidRPr="00E2276C">
        <w:rPr>
          <w:rFonts w:ascii="Times New Roman" w:hAnsi="Times New Roman" w:cs="Times New Roman"/>
        </w:rPr>
        <w:t>tats membres sur les droits de l’homme et la protection de l’environnement</w:t>
      </w:r>
      <w:r w:rsidR="006F255E" w:rsidRPr="00E2276C">
        <w:rPr>
          <w:rStyle w:val="Appelnotedebasdep"/>
          <w:rFonts w:ascii="Times New Roman" w:hAnsi="Times New Roman" w:cs="Times New Roman"/>
        </w:rPr>
        <w:footnoteReference w:id="12"/>
      </w:r>
      <w:r w:rsidR="00D224B5">
        <w:rPr>
          <w:rFonts w:ascii="Times New Roman" w:hAnsi="Times New Roman" w:cs="Times New Roman"/>
        </w:rPr>
        <w:t>.</w:t>
      </w:r>
      <w:r w:rsidR="00D00F9D">
        <w:rPr>
          <w:rFonts w:ascii="Times New Roman" w:hAnsi="Times New Roman" w:cs="Times New Roman"/>
        </w:rPr>
        <w:t xml:space="preserve"> </w:t>
      </w:r>
      <w:r w:rsidR="00D224B5">
        <w:rPr>
          <w:rFonts w:ascii="Times New Roman" w:hAnsi="Times New Roman" w:cs="Times New Roman"/>
        </w:rPr>
        <w:t>S</w:t>
      </w:r>
      <w:r w:rsidR="006F255E" w:rsidRPr="00E2276C">
        <w:rPr>
          <w:rFonts w:ascii="Times New Roman" w:hAnsi="Times New Roman" w:cs="Times New Roman"/>
        </w:rPr>
        <w:t xml:space="preserve">i </w:t>
      </w:r>
      <w:r w:rsidR="00D224B5">
        <w:rPr>
          <w:rFonts w:ascii="Times New Roman" w:hAnsi="Times New Roman" w:cs="Times New Roman"/>
        </w:rPr>
        <w:t>cette dernière</w:t>
      </w:r>
      <w:r w:rsidR="00983100">
        <w:rPr>
          <w:rFonts w:ascii="Times New Roman" w:hAnsi="Times New Roman" w:cs="Times New Roman"/>
        </w:rPr>
        <w:t xml:space="preserve"> </w:t>
      </w:r>
      <w:r w:rsidR="006F255E" w:rsidRPr="00E2276C">
        <w:rPr>
          <w:rFonts w:ascii="Times New Roman" w:hAnsi="Times New Roman" w:cs="Times New Roman"/>
        </w:rPr>
        <w:t xml:space="preserve">n’est pas révolutionnaire et </w:t>
      </w:r>
      <w:r w:rsidR="00547A49" w:rsidRPr="00E2276C">
        <w:rPr>
          <w:rFonts w:ascii="Times New Roman" w:hAnsi="Times New Roman" w:cs="Times New Roman"/>
        </w:rPr>
        <w:t xml:space="preserve">si elle </w:t>
      </w:r>
      <w:r w:rsidR="006F255E" w:rsidRPr="00E2276C">
        <w:rPr>
          <w:rFonts w:ascii="Times New Roman" w:hAnsi="Times New Roman" w:cs="Times New Roman"/>
        </w:rPr>
        <w:t xml:space="preserve">est surtout libellée comme une invitation à « réfléchir » à la nécessité d’intégrer un tel droit dans les constitutions nationales, </w:t>
      </w:r>
      <w:r w:rsidR="00D224B5">
        <w:rPr>
          <w:rFonts w:ascii="Times New Roman" w:hAnsi="Times New Roman" w:cs="Times New Roman"/>
        </w:rPr>
        <w:t xml:space="preserve">elle </w:t>
      </w:r>
      <w:r w:rsidR="006F255E" w:rsidRPr="00E2276C">
        <w:rPr>
          <w:rFonts w:ascii="Times New Roman" w:hAnsi="Times New Roman" w:cs="Times New Roman"/>
        </w:rPr>
        <w:t xml:space="preserve">présente l’attrait de contenir une annexe et un exposé des motifs faisant le point sur les acquis et des recommandations plus concrètes à l’attention des </w:t>
      </w:r>
      <w:r w:rsidR="004E2779">
        <w:rPr>
          <w:rFonts w:ascii="Times New Roman" w:hAnsi="Times New Roman" w:cs="Times New Roman"/>
          <w:kern w:val="0"/>
          <w14:ligatures w14:val="none"/>
        </w:rPr>
        <w:t>É</w:t>
      </w:r>
      <w:r w:rsidR="006F255E" w:rsidRPr="00E2276C">
        <w:rPr>
          <w:rFonts w:ascii="Times New Roman" w:hAnsi="Times New Roman" w:cs="Times New Roman"/>
        </w:rPr>
        <w:t xml:space="preserve">tats. </w:t>
      </w:r>
      <w:r w:rsidR="00547A49" w:rsidRPr="00E2276C">
        <w:rPr>
          <w:rFonts w:ascii="Times New Roman" w:hAnsi="Times New Roman" w:cs="Times New Roman"/>
        </w:rPr>
        <w:t xml:space="preserve">L’attrait substantiel de la consécration du </w:t>
      </w:r>
      <w:r w:rsidR="006F255E" w:rsidRPr="00E2276C">
        <w:rPr>
          <w:rFonts w:ascii="Times New Roman" w:hAnsi="Times New Roman" w:cs="Times New Roman"/>
        </w:rPr>
        <w:t>droit humain à un environnement sain comme un droit autonome dans le système conventionnel</w:t>
      </w:r>
      <w:r w:rsidR="00547A49" w:rsidRPr="00E2276C">
        <w:rPr>
          <w:rFonts w:ascii="Times New Roman" w:hAnsi="Times New Roman" w:cs="Times New Roman"/>
        </w:rPr>
        <w:t xml:space="preserve"> </w:t>
      </w:r>
      <w:r w:rsidR="000B6300" w:rsidRPr="00E2276C">
        <w:rPr>
          <w:rFonts w:ascii="Times New Roman" w:hAnsi="Times New Roman" w:cs="Times New Roman"/>
        </w:rPr>
        <w:t xml:space="preserve">strasbourgeois </w:t>
      </w:r>
      <w:r w:rsidR="00547A49" w:rsidRPr="00E2276C">
        <w:rPr>
          <w:rFonts w:ascii="Times New Roman" w:hAnsi="Times New Roman" w:cs="Times New Roman"/>
        </w:rPr>
        <w:t xml:space="preserve">serait de transformer les exigences sur le </w:t>
      </w:r>
      <w:r w:rsidR="006F255E" w:rsidRPr="00E2276C">
        <w:rPr>
          <w:rFonts w:ascii="Times New Roman" w:hAnsi="Times New Roman" w:cs="Times New Roman"/>
        </w:rPr>
        <w:t>seuil de gravité des atteintes</w:t>
      </w:r>
      <w:r w:rsidR="000B6300" w:rsidRPr="00E2276C">
        <w:rPr>
          <w:rFonts w:ascii="Times New Roman" w:hAnsi="Times New Roman" w:cs="Times New Roman"/>
        </w:rPr>
        <w:t xml:space="preserve"> et</w:t>
      </w:r>
      <w:r w:rsidR="006F255E" w:rsidRPr="00E2276C">
        <w:rPr>
          <w:rFonts w:ascii="Times New Roman" w:hAnsi="Times New Roman" w:cs="Times New Roman"/>
        </w:rPr>
        <w:t xml:space="preserve"> </w:t>
      </w:r>
      <w:r w:rsidR="00547A49" w:rsidRPr="00E2276C">
        <w:rPr>
          <w:rFonts w:ascii="Times New Roman" w:hAnsi="Times New Roman" w:cs="Times New Roman"/>
        </w:rPr>
        <w:t xml:space="preserve">d’ouvrir </w:t>
      </w:r>
      <w:r w:rsidR="000B6300" w:rsidRPr="00E2276C">
        <w:rPr>
          <w:rFonts w:ascii="Times New Roman" w:hAnsi="Times New Roman" w:cs="Times New Roman"/>
        </w:rPr>
        <w:t xml:space="preserve">considérablement </w:t>
      </w:r>
      <w:r w:rsidR="006F255E" w:rsidRPr="00E2276C">
        <w:rPr>
          <w:rFonts w:ascii="Times New Roman" w:hAnsi="Times New Roman" w:cs="Times New Roman"/>
        </w:rPr>
        <w:t>le champ de la protection</w:t>
      </w:r>
      <w:r w:rsidR="000B6300" w:rsidRPr="00E2276C">
        <w:rPr>
          <w:rFonts w:ascii="Times New Roman" w:hAnsi="Times New Roman" w:cs="Times New Roman"/>
        </w:rPr>
        <w:t xml:space="preserve"> offert aux personnes, dans leur rapport à l’environnement et à l’accès à celui-ci</w:t>
      </w:r>
      <w:r w:rsidR="000B6300" w:rsidRPr="00E2276C">
        <w:rPr>
          <w:rStyle w:val="Appelnotedebasdep"/>
          <w:rFonts w:ascii="Times New Roman" w:hAnsi="Times New Roman" w:cs="Times New Roman"/>
        </w:rPr>
        <w:footnoteReference w:id="13"/>
      </w:r>
      <w:r w:rsidR="006F255E" w:rsidRPr="00E2276C">
        <w:rPr>
          <w:rFonts w:ascii="Times New Roman" w:hAnsi="Times New Roman" w:cs="Times New Roman"/>
        </w:rPr>
        <w:t>.</w:t>
      </w:r>
    </w:p>
    <w:p w14:paraId="2FF9FE13" w14:textId="77777777" w:rsidR="00545EDF" w:rsidRPr="00E2276C" w:rsidRDefault="00545EDF" w:rsidP="00545EDF">
      <w:pPr>
        <w:jc w:val="both"/>
        <w:rPr>
          <w:rFonts w:ascii="Times New Roman" w:hAnsi="Times New Roman" w:cs="Times New Roman"/>
        </w:rPr>
      </w:pPr>
    </w:p>
    <w:p w14:paraId="2494ED6E" w14:textId="77777777" w:rsidR="00272D20" w:rsidRDefault="004F5868" w:rsidP="00545EDF">
      <w:pPr>
        <w:jc w:val="both"/>
        <w:rPr>
          <w:rFonts w:ascii="Times New Roman" w:hAnsi="Times New Roman" w:cs="Times New Roman"/>
        </w:rPr>
      </w:pPr>
      <w:r w:rsidRPr="00E2276C">
        <w:rPr>
          <w:rFonts w:ascii="Times New Roman" w:hAnsi="Times New Roman" w:cs="Times New Roman"/>
        </w:rPr>
        <w:t xml:space="preserve">La </w:t>
      </w:r>
      <w:r w:rsidR="00545EDF" w:rsidRPr="00E2276C">
        <w:rPr>
          <w:rFonts w:ascii="Times New Roman" w:hAnsi="Times New Roman" w:cs="Times New Roman"/>
        </w:rPr>
        <w:t xml:space="preserve">conversation globale sur le droit à un environnement sain est </w:t>
      </w:r>
      <w:r w:rsidR="00C545C4">
        <w:rPr>
          <w:rFonts w:ascii="Times New Roman" w:hAnsi="Times New Roman" w:cs="Times New Roman"/>
        </w:rPr>
        <w:t>par ailleurs</w:t>
      </w:r>
      <w:r w:rsidR="00545EDF" w:rsidRPr="00E2276C">
        <w:rPr>
          <w:rFonts w:ascii="Times New Roman" w:hAnsi="Times New Roman" w:cs="Times New Roman"/>
        </w:rPr>
        <w:t xml:space="preserve"> perméable aux décisions prononcées dans le reste du monde. </w:t>
      </w:r>
    </w:p>
    <w:p w14:paraId="0065563A" w14:textId="77777777" w:rsidR="00272D20" w:rsidRDefault="00272D20" w:rsidP="00545EDF">
      <w:pPr>
        <w:jc w:val="both"/>
        <w:rPr>
          <w:rFonts w:ascii="Times New Roman" w:hAnsi="Times New Roman" w:cs="Times New Roman"/>
        </w:rPr>
      </w:pPr>
    </w:p>
    <w:p w14:paraId="4AA9AA90" w14:textId="6675E958" w:rsidR="00545EDF" w:rsidRPr="00E2276C" w:rsidRDefault="00545EDF" w:rsidP="00545EDF">
      <w:pPr>
        <w:jc w:val="both"/>
        <w:rPr>
          <w:rFonts w:ascii="Times New Roman" w:hAnsi="Times New Roman" w:cs="Times New Roman"/>
        </w:rPr>
      </w:pPr>
      <w:r w:rsidRPr="00E2276C">
        <w:rPr>
          <w:rFonts w:ascii="Times New Roman" w:hAnsi="Times New Roman" w:cs="Times New Roman"/>
        </w:rPr>
        <w:t xml:space="preserve">Ainsi, </w:t>
      </w:r>
      <w:r w:rsidR="00DD62BB" w:rsidRPr="00E2276C">
        <w:rPr>
          <w:rFonts w:ascii="Times New Roman" w:hAnsi="Times New Roman" w:cs="Times New Roman"/>
        </w:rPr>
        <w:t xml:space="preserve">outre-Atlantique, </w:t>
      </w:r>
      <w:r w:rsidRPr="00E2276C">
        <w:rPr>
          <w:rFonts w:ascii="Times New Roman" w:hAnsi="Times New Roman" w:cs="Times New Roman"/>
        </w:rPr>
        <w:t xml:space="preserve">un jugement </w:t>
      </w:r>
      <w:proofErr w:type="spellStart"/>
      <w:r w:rsidRPr="00E2276C">
        <w:rPr>
          <w:rFonts w:ascii="Times New Roman" w:hAnsi="Times New Roman" w:cs="Times New Roman"/>
          <w:i/>
          <w:iCs/>
        </w:rPr>
        <w:t>Held</w:t>
      </w:r>
      <w:proofErr w:type="spellEnd"/>
      <w:r w:rsidRPr="00E2276C">
        <w:rPr>
          <w:rFonts w:ascii="Times New Roman" w:hAnsi="Times New Roman" w:cs="Times New Roman"/>
          <w:i/>
          <w:iCs/>
        </w:rPr>
        <w:t xml:space="preserve"> c. Montana</w:t>
      </w:r>
      <w:r w:rsidRPr="0064295A">
        <w:rPr>
          <w:rStyle w:val="Appelnotedebasdep"/>
          <w:rFonts w:ascii="Times New Roman" w:hAnsi="Times New Roman" w:cs="Times New Roman"/>
        </w:rPr>
        <w:footnoteReference w:id="14"/>
      </w:r>
      <w:r w:rsidRPr="00E2276C">
        <w:rPr>
          <w:rFonts w:ascii="Times New Roman" w:hAnsi="Times New Roman" w:cs="Times New Roman"/>
        </w:rPr>
        <w:t xml:space="preserve"> défraya la chronique en août 2023, non seulement parce qu’il répondait aux préoccupations de très jeunes plaignants sur des enjeux climatique</w:t>
      </w:r>
      <w:r w:rsidRPr="00E2276C">
        <w:rPr>
          <w:rStyle w:val="Appelnotedebasdep"/>
          <w:rFonts w:ascii="Times New Roman" w:hAnsi="Times New Roman" w:cs="Times New Roman"/>
        </w:rPr>
        <w:footnoteReference w:id="15"/>
      </w:r>
      <w:r w:rsidRPr="00E2276C">
        <w:rPr>
          <w:rFonts w:ascii="Times New Roman" w:hAnsi="Times New Roman" w:cs="Times New Roman"/>
        </w:rPr>
        <w:t>, mais surtout par son assise dans le droit constitutionnel à un environnement sain que consacre l’</w:t>
      </w:r>
      <w:r w:rsidR="004E2779">
        <w:rPr>
          <w:rFonts w:ascii="Times New Roman" w:hAnsi="Times New Roman" w:cs="Times New Roman"/>
          <w:kern w:val="0"/>
          <w14:ligatures w14:val="none"/>
        </w:rPr>
        <w:t>É</w:t>
      </w:r>
      <w:r w:rsidRPr="00E2276C">
        <w:rPr>
          <w:rFonts w:ascii="Times New Roman" w:hAnsi="Times New Roman" w:cs="Times New Roman"/>
        </w:rPr>
        <w:t xml:space="preserve">tat du Montana aux </w:t>
      </w:r>
      <w:r w:rsidR="004E2779">
        <w:rPr>
          <w:rFonts w:ascii="Times New Roman" w:hAnsi="Times New Roman" w:cs="Times New Roman"/>
          <w:kern w:val="0"/>
          <w14:ligatures w14:val="none"/>
        </w:rPr>
        <w:t>É</w:t>
      </w:r>
      <w:r w:rsidRPr="00E2276C">
        <w:rPr>
          <w:rFonts w:ascii="Times New Roman" w:hAnsi="Times New Roman" w:cs="Times New Roman"/>
        </w:rPr>
        <w:t xml:space="preserve">tats-Unis. Le Code de l’environnement y faisait barrage à l’évaluation des émissions de gaz à effet de serre et des impacts correspondants sur le climat, à l’intérieur et à l’extérieur du pays, lors de la réalisation d’études d’impact sur l’environnement, en ce compris lorsqu’il s’agit de projets d’extraction d’énergie fossile. Le tribunal </w:t>
      </w:r>
      <w:r w:rsidR="00542B71">
        <w:rPr>
          <w:rFonts w:ascii="Times New Roman" w:hAnsi="Times New Roman" w:cs="Times New Roman"/>
        </w:rPr>
        <w:t xml:space="preserve">rejette </w:t>
      </w:r>
      <w:r w:rsidRPr="00E2276C">
        <w:rPr>
          <w:rFonts w:ascii="Times New Roman" w:hAnsi="Times New Roman" w:cs="Times New Roman"/>
        </w:rPr>
        <w:t>cette restriction à l’appui du droit à un environnement sain (</w:t>
      </w:r>
      <w:proofErr w:type="spellStart"/>
      <w:r w:rsidRPr="00E2276C">
        <w:rPr>
          <w:rFonts w:ascii="Times New Roman" w:hAnsi="Times New Roman" w:cs="Times New Roman"/>
          <w:i/>
          <w:iCs/>
        </w:rPr>
        <w:t>a</w:t>
      </w:r>
      <w:proofErr w:type="spellEnd"/>
      <w:r w:rsidRPr="00E2276C">
        <w:rPr>
          <w:rFonts w:ascii="Times New Roman" w:hAnsi="Times New Roman" w:cs="Times New Roman"/>
          <w:i/>
          <w:iCs/>
        </w:rPr>
        <w:t xml:space="preserve"> clean and </w:t>
      </w:r>
      <w:proofErr w:type="spellStart"/>
      <w:r w:rsidRPr="00E2276C">
        <w:rPr>
          <w:rFonts w:ascii="Times New Roman" w:hAnsi="Times New Roman" w:cs="Times New Roman"/>
          <w:i/>
          <w:iCs/>
        </w:rPr>
        <w:t>healthful</w:t>
      </w:r>
      <w:proofErr w:type="spellEnd"/>
      <w:r w:rsidRPr="00E2276C">
        <w:rPr>
          <w:rFonts w:ascii="Times New Roman" w:hAnsi="Times New Roman" w:cs="Times New Roman"/>
          <w:i/>
          <w:iCs/>
        </w:rPr>
        <w:t xml:space="preserve"> </w:t>
      </w:r>
      <w:proofErr w:type="spellStart"/>
      <w:r w:rsidRPr="00E2276C">
        <w:rPr>
          <w:rFonts w:ascii="Times New Roman" w:hAnsi="Times New Roman" w:cs="Times New Roman"/>
          <w:i/>
          <w:iCs/>
        </w:rPr>
        <w:t>environment</w:t>
      </w:r>
      <w:proofErr w:type="spellEnd"/>
      <w:r w:rsidRPr="00E2276C">
        <w:rPr>
          <w:rFonts w:ascii="Times New Roman" w:hAnsi="Times New Roman" w:cs="Times New Roman"/>
        </w:rPr>
        <w:t>) que consacre la Constitution du Montana depuis 1972 et dont l’intention était « d’adopter une exigence la plus préventive et anticipatrice possible pour protéger les eaux, air et terres du Montana pour les générations présentes et futures</w:t>
      </w:r>
      <w:r w:rsidR="00D00F9D">
        <w:rPr>
          <w:rFonts w:ascii="Times New Roman" w:hAnsi="Times New Roman" w:cs="Times New Roman"/>
        </w:rPr>
        <w:t> »</w:t>
      </w:r>
      <w:r w:rsidRPr="00E2276C">
        <w:rPr>
          <w:rStyle w:val="Appelnotedebasdep"/>
          <w:rFonts w:ascii="Times New Roman" w:hAnsi="Times New Roman" w:cs="Times New Roman"/>
        </w:rPr>
        <w:footnoteReference w:id="16"/>
      </w:r>
      <w:r w:rsidRPr="00E2276C">
        <w:rPr>
          <w:rFonts w:ascii="Times New Roman" w:hAnsi="Times New Roman" w:cs="Times New Roman"/>
        </w:rPr>
        <w:t>. Pour le tribunal saisi, le droit constitutionnel signifie que les plaignants doivent pouvoir disposer d’outils de réaction appropriés avant même que le dommage ne survienne</w:t>
      </w:r>
      <w:r w:rsidRPr="00E2276C">
        <w:rPr>
          <w:rStyle w:val="Appelnotedebasdep"/>
          <w:rFonts w:ascii="Times New Roman" w:hAnsi="Times New Roman" w:cs="Times New Roman"/>
        </w:rPr>
        <w:footnoteReference w:id="17"/>
      </w:r>
      <w:r w:rsidRPr="00E2276C">
        <w:rPr>
          <w:rFonts w:ascii="Times New Roman" w:hAnsi="Times New Roman" w:cs="Times New Roman"/>
        </w:rPr>
        <w:t xml:space="preserve">. L’absence d’évaluation des incidences sur les gaz à effet de serre ne permettait pas de vérifier la cohérence des projets au regard de ce standard que prescrit </w:t>
      </w:r>
      <w:r w:rsidRPr="00E2276C">
        <w:rPr>
          <w:rFonts w:ascii="Times New Roman" w:hAnsi="Times New Roman" w:cs="Times New Roman"/>
        </w:rPr>
        <w:lastRenderedPageBreak/>
        <w:t>l’obligation constitutionnelle</w:t>
      </w:r>
      <w:r w:rsidRPr="00E2276C">
        <w:rPr>
          <w:rStyle w:val="Appelnotedebasdep"/>
          <w:rFonts w:ascii="Times New Roman" w:hAnsi="Times New Roman" w:cs="Times New Roman"/>
        </w:rPr>
        <w:footnoteReference w:id="18"/>
      </w:r>
      <w:r w:rsidRPr="00E2276C">
        <w:rPr>
          <w:rFonts w:ascii="Times New Roman" w:hAnsi="Times New Roman" w:cs="Times New Roman"/>
        </w:rPr>
        <w:t>. De manière particulièrement inspirante au vu des débats en cours en Europe, le jugement aborde la question de l’effet direct de la disposition constitutionnelle et expose la responsabilité du législateur qui serait invité à en préciser l’interprétation : il ne peut, ce faisant, priver le public de la possibilité de disposer de remèdes préventifs essentiels</w:t>
      </w:r>
      <w:r w:rsidRPr="00E2276C">
        <w:rPr>
          <w:rStyle w:val="Appelnotedebasdep"/>
          <w:rFonts w:ascii="Times New Roman" w:hAnsi="Times New Roman" w:cs="Times New Roman"/>
        </w:rPr>
        <w:footnoteReference w:id="19"/>
      </w:r>
      <w:r w:rsidRPr="00E2276C">
        <w:rPr>
          <w:rFonts w:ascii="Times New Roman" w:hAnsi="Times New Roman" w:cs="Times New Roman"/>
        </w:rPr>
        <w:t>. Ce droit constitutionnel vise à protéger les enfants et les générations futures</w:t>
      </w:r>
      <w:r w:rsidRPr="00E2276C">
        <w:rPr>
          <w:rStyle w:val="Appelnotedebasdep"/>
          <w:rFonts w:ascii="Times New Roman" w:hAnsi="Times New Roman" w:cs="Times New Roman"/>
        </w:rPr>
        <w:footnoteReference w:id="20"/>
      </w:r>
      <w:r w:rsidRPr="00E2276C">
        <w:rPr>
          <w:rFonts w:ascii="Times New Roman" w:hAnsi="Times New Roman" w:cs="Times New Roman"/>
        </w:rPr>
        <w:t>. Il est établi dans une perspective par priorité préventive et ne peut être réduit à la garantie de mesures curatives lorsque le dommage environnemental est survenu</w:t>
      </w:r>
      <w:r w:rsidRPr="00E2276C">
        <w:rPr>
          <w:rStyle w:val="Appelnotedebasdep"/>
          <w:rFonts w:ascii="Times New Roman" w:hAnsi="Times New Roman" w:cs="Times New Roman"/>
        </w:rPr>
        <w:footnoteReference w:id="21"/>
      </w:r>
      <w:r w:rsidRPr="00E2276C">
        <w:rPr>
          <w:rFonts w:ascii="Times New Roman" w:hAnsi="Times New Roman" w:cs="Times New Roman"/>
        </w:rPr>
        <w:t>. L’</w:t>
      </w:r>
      <w:r w:rsidR="004E2779">
        <w:rPr>
          <w:rFonts w:ascii="Times New Roman" w:hAnsi="Times New Roman" w:cs="Times New Roman"/>
          <w:kern w:val="0"/>
          <w14:ligatures w14:val="none"/>
        </w:rPr>
        <w:t>É</w:t>
      </w:r>
      <w:r w:rsidRPr="00E2276C">
        <w:rPr>
          <w:rFonts w:ascii="Times New Roman" w:hAnsi="Times New Roman" w:cs="Times New Roman"/>
        </w:rPr>
        <w:t>tat du Montana a fait appel de ce jugement.</w:t>
      </w:r>
    </w:p>
    <w:p w14:paraId="6A0138B1" w14:textId="77777777" w:rsidR="00A92B9A" w:rsidRPr="00E2276C" w:rsidRDefault="00A92B9A" w:rsidP="006F255E">
      <w:pPr>
        <w:jc w:val="both"/>
        <w:rPr>
          <w:rFonts w:ascii="Times New Roman" w:hAnsi="Times New Roman" w:cs="Times New Roman"/>
        </w:rPr>
      </w:pPr>
    </w:p>
    <w:p w14:paraId="4BE8D97C" w14:textId="77777777" w:rsidR="00A92B9A" w:rsidRPr="00E2276C" w:rsidRDefault="00A92B9A" w:rsidP="00A92B9A">
      <w:pPr>
        <w:pStyle w:val="Paragraphedeliste"/>
        <w:numPr>
          <w:ilvl w:val="0"/>
          <w:numId w:val="5"/>
        </w:numPr>
        <w:jc w:val="both"/>
        <w:rPr>
          <w:rFonts w:ascii="Times New Roman" w:hAnsi="Times New Roman" w:cs="Times New Roman"/>
          <w:b/>
          <w:bCs/>
        </w:rPr>
      </w:pPr>
      <w:r w:rsidRPr="00E2276C">
        <w:rPr>
          <w:rFonts w:ascii="Times New Roman" w:hAnsi="Times New Roman" w:cs="Times New Roman"/>
          <w:b/>
          <w:bCs/>
        </w:rPr>
        <w:t>Les</w:t>
      </w:r>
      <w:r w:rsidR="001A13C6" w:rsidRPr="00E2276C">
        <w:rPr>
          <w:rFonts w:ascii="Times New Roman" w:hAnsi="Times New Roman" w:cs="Times New Roman"/>
          <w:b/>
          <w:bCs/>
        </w:rPr>
        <w:t xml:space="preserve"> avancées jurisprudentielles </w:t>
      </w:r>
      <w:r w:rsidR="00DD62BB" w:rsidRPr="00E2276C">
        <w:rPr>
          <w:rFonts w:ascii="Times New Roman" w:hAnsi="Times New Roman" w:cs="Times New Roman"/>
          <w:b/>
          <w:bCs/>
        </w:rPr>
        <w:t>hors du champ climatique</w:t>
      </w:r>
    </w:p>
    <w:p w14:paraId="3EEC3533" w14:textId="77777777" w:rsidR="00A92B9A" w:rsidRPr="00E2276C" w:rsidRDefault="00A92B9A" w:rsidP="00A92B9A">
      <w:pPr>
        <w:jc w:val="both"/>
        <w:rPr>
          <w:rFonts w:ascii="Times New Roman" w:hAnsi="Times New Roman" w:cs="Times New Roman"/>
        </w:rPr>
      </w:pPr>
    </w:p>
    <w:p w14:paraId="06C1C67D" w14:textId="77777777" w:rsidR="00A92B9A" w:rsidRPr="00E2276C" w:rsidRDefault="00A92B9A" w:rsidP="00A92B9A">
      <w:pPr>
        <w:jc w:val="both"/>
        <w:rPr>
          <w:rFonts w:ascii="Times New Roman" w:hAnsi="Times New Roman" w:cs="Times New Roman"/>
        </w:rPr>
      </w:pPr>
      <w:r w:rsidRPr="00E2276C">
        <w:rPr>
          <w:rFonts w:ascii="Times New Roman" w:hAnsi="Times New Roman" w:cs="Times New Roman"/>
        </w:rPr>
        <w:t xml:space="preserve">Le contexte évolutif est </w:t>
      </w:r>
      <w:r w:rsidR="00240EBA">
        <w:rPr>
          <w:rFonts w:ascii="Times New Roman" w:hAnsi="Times New Roman" w:cs="Times New Roman"/>
        </w:rPr>
        <w:t>également</w:t>
      </w:r>
      <w:r w:rsidRPr="00E2276C">
        <w:rPr>
          <w:rFonts w:ascii="Times New Roman" w:hAnsi="Times New Roman" w:cs="Times New Roman"/>
        </w:rPr>
        <w:t xml:space="preserve"> celui </w:t>
      </w:r>
      <w:r w:rsidR="00C75955" w:rsidRPr="00E2276C">
        <w:rPr>
          <w:rFonts w:ascii="Times New Roman" w:hAnsi="Times New Roman" w:cs="Times New Roman"/>
        </w:rPr>
        <w:t>d</w:t>
      </w:r>
      <w:r w:rsidR="00240EBA">
        <w:rPr>
          <w:rFonts w:ascii="Times New Roman" w:hAnsi="Times New Roman" w:cs="Times New Roman"/>
        </w:rPr>
        <w:t xml:space="preserve">es ouvertures provoquées par la </w:t>
      </w:r>
      <w:r w:rsidR="00C75955" w:rsidRPr="00E2276C">
        <w:rPr>
          <w:rFonts w:ascii="Times New Roman" w:hAnsi="Times New Roman" w:cs="Times New Roman"/>
        </w:rPr>
        <w:t xml:space="preserve">jurisprudence récente qui, sans rapport apparent avec le changement climatique, pourrait toutefois peser sur le contentieux dédié, </w:t>
      </w:r>
      <w:r w:rsidR="00240EBA">
        <w:rPr>
          <w:rFonts w:ascii="Times New Roman" w:hAnsi="Times New Roman" w:cs="Times New Roman"/>
        </w:rPr>
        <w:t xml:space="preserve">tant sur </w:t>
      </w:r>
      <w:r w:rsidR="00DD62BB" w:rsidRPr="00E2276C">
        <w:rPr>
          <w:rFonts w:ascii="Times New Roman" w:hAnsi="Times New Roman" w:cs="Times New Roman"/>
        </w:rPr>
        <w:t>la responsabilité des entreprises,</w:t>
      </w:r>
      <w:r w:rsidR="00C75955" w:rsidRPr="00E2276C">
        <w:rPr>
          <w:rFonts w:ascii="Times New Roman" w:hAnsi="Times New Roman" w:cs="Times New Roman"/>
        </w:rPr>
        <w:t xml:space="preserve"> </w:t>
      </w:r>
      <w:r w:rsidRPr="00E2276C">
        <w:rPr>
          <w:rFonts w:ascii="Times New Roman" w:hAnsi="Times New Roman" w:cs="Times New Roman"/>
        </w:rPr>
        <w:t xml:space="preserve">la responsabilité et </w:t>
      </w:r>
      <w:r w:rsidR="00240EBA">
        <w:rPr>
          <w:rFonts w:ascii="Times New Roman" w:hAnsi="Times New Roman" w:cs="Times New Roman"/>
        </w:rPr>
        <w:t>l</w:t>
      </w:r>
      <w:r w:rsidRPr="00E2276C">
        <w:rPr>
          <w:rFonts w:ascii="Times New Roman" w:hAnsi="Times New Roman" w:cs="Times New Roman"/>
        </w:rPr>
        <w:t xml:space="preserve">es obligations du législateur, </w:t>
      </w:r>
      <w:r w:rsidR="00240EBA">
        <w:rPr>
          <w:rFonts w:ascii="Times New Roman" w:hAnsi="Times New Roman" w:cs="Times New Roman"/>
        </w:rPr>
        <w:t xml:space="preserve">qu’à propos des tensions </w:t>
      </w:r>
      <w:r w:rsidR="00C75955" w:rsidRPr="00E2276C">
        <w:rPr>
          <w:rFonts w:ascii="Times New Roman" w:hAnsi="Times New Roman" w:cs="Times New Roman"/>
        </w:rPr>
        <w:t xml:space="preserve">sur le </w:t>
      </w:r>
      <w:r w:rsidRPr="00E2276C">
        <w:rPr>
          <w:rFonts w:ascii="Times New Roman" w:hAnsi="Times New Roman" w:cs="Times New Roman"/>
        </w:rPr>
        <w:t>maintien des droits et libertés.</w:t>
      </w:r>
    </w:p>
    <w:p w14:paraId="52E85E89" w14:textId="77777777" w:rsidR="00A92B9A" w:rsidRPr="00E2276C" w:rsidRDefault="00A92B9A" w:rsidP="00A92B9A">
      <w:pPr>
        <w:jc w:val="both"/>
        <w:rPr>
          <w:rFonts w:ascii="Times New Roman" w:hAnsi="Times New Roman" w:cs="Times New Roman"/>
        </w:rPr>
      </w:pPr>
    </w:p>
    <w:p w14:paraId="377F7F4B" w14:textId="59DD4915" w:rsidR="00A92B9A" w:rsidRPr="00E2276C" w:rsidRDefault="00332964" w:rsidP="00A92B9A">
      <w:pPr>
        <w:jc w:val="both"/>
        <w:rPr>
          <w:rFonts w:ascii="Times New Roman" w:hAnsi="Times New Roman" w:cs="Times New Roman"/>
        </w:rPr>
      </w:pPr>
      <w:r>
        <w:rPr>
          <w:rFonts w:ascii="Times New Roman" w:hAnsi="Times New Roman" w:cs="Times New Roman"/>
        </w:rPr>
        <w:t>À</w:t>
      </w:r>
      <w:r w:rsidR="00A92B9A" w:rsidRPr="00E2276C">
        <w:rPr>
          <w:rFonts w:ascii="Times New Roman" w:hAnsi="Times New Roman" w:cs="Times New Roman"/>
        </w:rPr>
        <w:t xml:space="preserve"> cet égard, l’on peut citer l’arrêt de la Cour de </w:t>
      </w:r>
      <w:r>
        <w:rPr>
          <w:rFonts w:ascii="Times New Roman" w:hAnsi="Times New Roman" w:cs="Times New Roman"/>
        </w:rPr>
        <w:t>c</w:t>
      </w:r>
      <w:r w:rsidR="00A92B9A" w:rsidRPr="00E2276C">
        <w:rPr>
          <w:rFonts w:ascii="Times New Roman" w:hAnsi="Times New Roman" w:cs="Times New Roman"/>
        </w:rPr>
        <w:t xml:space="preserve">assation de Belgique du 15 décembre 2022, selon lequel la responsabilité du législateur peut être engagée </w:t>
      </w:r>
      <w:proofErr w:type="gramStart"/>
      <w:r w:rsidR="00A92B9A" w:rsidRPr="00E2276C">
        <w:rPr>
          <w:rFonts w:ascii="Times New Roman" w:hAnsi="Times New Roman" w:cs="Times New Roman"/>
        </w:rPr>
        <w:t>au</w:t>
      </w:r>
      <w:proofErr w:type="gramEnd"/>
      <w:r w:rsidR="00A92B9A" w:rsidRPr="00E2276C">
        <w:rPr>
          <w:rFonts w:ascii="Times New Roman" w:hAnsi="Times New Roman" w:cs="Times New Roman"/>
        </w:rPr>
        <w:t xml:space="preserve"> plan civil en cas de violation de la norme générale de prudence, ceci même sans violation d’une norme de droit hiérarchiquement supérieure. Le critère est celui du législateur normalement soigneux et prudent, placé dans les mêmes conditions</w:t>
      </w:r>
      <w:r w:rsidR="00A92B9A" w:rsidRPr="00E2276C">
        <w:rPr>
          <w:rStyle w:val="Appelnotedebasdep"/>
          <w:rFonts w:ascii="Times New Roman" w:hAnsi="Times New Roman" w:cs="Times New Roman"/>
        </w:rPr>
        <w:footnoteReference w:id="22"/>
      </w:r>
      <w:r w:rsidR="00A92B9A" w:rsidRPr="00E2276C">
        <w:rPr>
          <w:rFonts w:ascii="Times New Roman" w:hAnsi="Times New Roman" w:cs="Times New Roman"/>
        </w:rPr>
        <w:t>.</w:t>
      </w:r>
      <w:r w:rsidR="005004BE" w:rsidRPr="00E2276C">
        <w:rPr>
          <w:rFonts w:ascii="Times New Roman" w:hAnsi="Times New Roman" w:cs="Times New Roman"/>
        </w:rPr>
        <w:t xml:space="preserve"> L’on peut encore citer un jugement du tribunal de Bruxelles, dans un contentieux traitant de l’amiante dans un cadre non professionnel, qui dispose que l</w:t>
      </w:r>
      <w:proofErr w:type="gramStart"/>
      <w:r w:rsidR="005004BE" w:rsidRPr="00E2276C">
        <w:rPr>
          <w:rFonts w:ascii="Times New Roman" w:hAnsi="Times New Roman" w:cs="Times New Roman"/>
        </w:rPr>
        <w:t>’«</w:t>
      </w:r>
      <w:proofErr w:type="gramEnd"/>
      <w:r w:rsidR="005004BE" w:rsidRPr="00E2276C">
        <w:rPr>
          <w:rFonts w:ascii="Times New Roman" w:hAnsi="Times New Roman" w:cs="Times New Roman"/>
        </w:rPr>
        <w:t> on pouvait s’attendre à ce qu’une entreprise normalement prudente et prévoyante prenne, à partir du moment où l’afflux de publications scientifiques dans ce domaine atteigne un certain</w:t>
      </w:r>
      <w:r w:rsidR="005004BE" w:rsidRPr="00E2276C">
        <w:rPr>
          <w:rFonts w:ascii="Times New Roman" w:hAnsi="Times New Roman" w:cs="Times New Roman"/>
          <w:i/>
          <w:iCs/>
        </w:rPr>
        <w:t xml:space="preserve"> </w:t>
      </w:r>
      <w:proofErr w:type="spellStart"/>
      <w:r w:rsidR="005004BE" w:rsidRPr="00E2276C">
        <w:rPr>
          <w:rFonts w:ascii="Times New Roman" w:hAnsi="Times New Roman" w:cs="Times New Roman"/>
          <w:i/>
          <w:iCs/>
        </w:rPr>
        <w:t>momentum</w:t>
      </w:r>
      <w:proofErr w:type="spellEnd"/>
      <w:r w:rsidR="005004BE" w:rsidRPr="00E2276C">
        <w:rPr>
          <w:rFonts w:ascii="Times New Roman" w:hAnsi="Times New Roman" w:cs="Times New Roman"/>
        </w:rPr>
        <w:t> » des mesures de précaution pour protéger ceux qui vivent à proximité des entreprises</w:t>
      </w:r>
      <w:r w:rsidR="008B71C8" w:rsidRPr="00E2276C">
        <w:rPr>
          <w:rStyle w:val="Appelnotedebasdep"/>
          <w:rFonts w:ascii="Times New Roman" w:hAnsi="Times New Roman" w:cs="Times New Roman"/>
        </w:rPr>
        <w:footnoteReference w:id="23"/>
      </w:r>
      <w:r w:rsidR="007523EC" w:rsidRPr="00E2276C">
        <w:rPr>
          <w:rFonts w:ascii="Times New Roman" w:hAnsi="Times New Roman" w:cs="Times New Roman"/>
        </w:rPr>
        <w:t xml:space="preserve">. Ou encore ce jugement de la justice de paix d’Anvers qui, également à l’égard d’une entreprise, admet la rupture d’équilibre entre </w:t>
      </w:r>
      <w:r w:rsidR="00D3269B" w:rsidRPr="00E2276C">
        <w:rPr>
          <w:rFonts w:ascii="Times New Roman" w:hAnsi="Times New Roman" w:cs="Times New Roman"/>
        </w:rPr>
        <w:t>d</w:t>
      </w:r>
      <w:r w:rsidR="007523EC" w:rsidRPr="00E2276C">
        <w:rPr>
          <w:rFonts w:ascii="Times New Roman" w:hAnsi="Times New Roman" w:cs="Times New Roman"/>
        </w:rPr>
        <w:t>es fonds voisins</w:t>
      </w:r>
      <w:r w:rsidR="00D3269B" w:rsidRPr="00E2276C">
        <w:rPr>
          <w:rFonts w:ascii="Times New Roman" w:hAnsi="Times New Roman" w:cs="Times New Roman"/>
        </w:rPr>
        <w:t xml:space="preserve"> mais non contigus</w:t>
      </w:r>
      <w:r w:rsidR="007523EC" w:rsidRPr="00E2276C">
        <w:rPr>
          <w:rFonts w:ascii="Times New Roman" w:hAnsi="Times New Roman" w:cs="Times New Roman"/>
        </w:rPr>
        <w:t xml:space="preserve">, </w:t>
      </w:r>
      <w:r w:rsidR="00D3269B" w:rsidRPr="00E2276C">
        <w:rPr>
          <w:rFonts w:ascii="Times New Roman" w:hAnsi="Times New Roman" w:cs="Times New Roman"/>
        </w:rPr>
        <w:t>indépendamment de la question de savoir si l’</w:t>
      </w:r>
      <w:r w:rsidR="007523EC" w:rsidRPr="00E2276C">
        <w:rPr>
          <w:rFonts w:ascii="Times New Roman" w:hAnsi="Times New Roman" w:cs="Times New Roman"/>
        </w:rPr>
        <w:t xml:space="preserve">activité </w:t>
      </w:r>
      <w:r w:rsidR="00D3269B" w:rsidRPr="00E2276C">
        <w:rPr>
          <w:rFonts w:ascii="Times New Roman" w:hAnsi="Times New Roman" w:cs="Times New Roman"/>
        </w:rPr>
        <w:t xml:space="preserve">était </w:t>
      </w:r>
      <w:r w:rsidR="007523EC" w:rsidRPr="00E2276C">
        <w:rPr>
          <w:rFonts w:ascii="Times New Roman" w:hAnsi="Times New Roman" w:cs="Times New Roman"/>
        </w:rPr>
        <w:t>couverte par un permis d’environnement</w:t>
      </w:r>
      <w:r w:rsidR="008B71C8" w:rsidRPr="00E2276C">
        <w:rPr>
          <w:rStyle w:val="Appelnotedebasdep"/>
          <w:rFonts w:ascii="Times New Roman" w:hAnsi="Times New Roman" w:cs="Times New Roman"/>
        </w:rPr>
        <w:footnoteReference w:id="24"/>
      </w:r>
      <w:r w:rsidR="007523EC" w:rsidRPr="00E2276C">
        <w:rPr>
          <w:rFonts w:ascii="Times New Roman" w:hAnsi="Times New Roman" w:cs="Times New Roman"/>
        </w:rPr>
        <w:t>.</w:t>
      </w:r>
    </w:p>
    <w:p w14:paraId="31432BB3" w14:textId="77777777" w:rsidR="00A92B9A" w:rsidRPr="00E2276C" w:rsidRDefault="00A92B9A" w:rsidP="00A92B9A">
      <w:pPr>
        <w:jc w:val="both"/>
        <w:rPr>
          <w:rFonts w:ascii="Times New Roman" w:hAnsi="Times New Roman" w:cs="Times New Roman"/>
        </w:rPr>
      </w:pPr>
    </w:p>
    <w:p w14:paraId="78F0487E" w14:textId="6F4F890A" w:rsidR="00A92B9A" w:rsidRPr="00E2276C" w:rsidRDefault="001A13C6" w:rsidP="00A92B9A">
      <w:pPr>
        <w:jc w:val="both"/>
        <w:rPr>
          <w:rFonts w:ascii="Times New Roman" w:hAnsi="Times New Roman" w:cs="Times New Roman"/>
        </w:rPr>
      </w:pPr>
      <w:r w:rsidRPr="00E2276C">
        <w:rPr>
          <w:rFonts w:ascii="Times New Roman" w:hAnsi="Times New Roman" w:cs="Times New Roman"/>
        </w:rPr>
        <w:t>S</w:t>
      </w:r>
      <w:r w:rsidR="00A92B9A" w:rsidRPr="00E2276C">
        <w:rPr>
          <w:rFonts w:ascii="Times New Roman" w:hAnsi="Times New Roman" w:cs="Times New Roman"/>
        </w:rPr>
        <w:t>ous le prisme des générations futures, le Conseil constitutionnel en France s’est penché le 27 octobre 2023, dans l’affaire</w:t>
      </w:r>
      <w:r w:rsidR="00981586">
        <w:rPr>
          <w:rFonts w:ascii="Times New Roman" w:hAnsi="Times New Roman" w:cs="Times New Roman"/>
        </w:rPr>
        <w:t xml:space="preserve"> </w:t>
      </w:r>
      <w:r w:rsidR="00981586" w:rsidRPr="00C31758">
        <w:rPr>
          <w:rFonts w:ascii="Times New Roman" w:hAnsi="Times New Roman" w:cs="Times New Roman"/>
          <w:i/>
          <w:iCs/>
        </w:rPr>
        <w:t>Association Meuse nature environnement et autres</w:t>
      </w:r>
      <w:r w:rsidR="00A92B9A" w:rsidRPr="00E2276C">
        <w:rPr>
          <w:rFonts w:ascii="Times New Roman" w:hAnsi="Times New Roman" w:cs="Times New Roman"/>
        </w:rPr>
        <w:t xml:space="preserve">, à l’occasion d’un contrôle prioritaire de constitutionnalité, sur l’obligation de </w:t>
      </w:r>
      <w:r w:rsidRPr="00E2276C">
        <w:rPr>
          <w:rFonts w:ascii="Times New Roman" w:hAnsi="Times New Roman" w:cs="Times New Roman"/>
        </w:rPr>
        <w:t xml:space="preserve">répartir </w:t>
      </w:r>
      <w:r w:rsidR="00A92B9A" w:rsidRPr="00E2276C">
        <w:rPr>
          <w:rFonts w:ascii="Times New Roman" w:hAnsi="Times New Roman" w:cs="Times New Roman"/>
        </w:rPr>
        <w:t>la charge d’un projet sensible (le stockage de déchets radioactifs) entre les générations. En France</w:t>
      </w:r>
      <w:r w:rsidR="004E2779">
        <w:rPr>
          <w:rFonts w:ascii="Times New Roman" w:hAnsi="Times New Roman" w:cs="Times New Roman"/>
        </w:rPr>
        <w:t>,</w:t>
      </w:r>
      <w:r w:rsidR="00A92B9A" w:rsidRPr="00E2276C">
        <w:rPr>
          <w:rFonts w:ascii="Times New Roman" w:hAnsi="Times New Roman" w:cs="Times New Roman"/>
        </w:rPr>
        <w:t xml:space="preserve"> à la différence d’autres pays, l’atteinte au droit à un environnement sain semble possible, mais sous conditions : « il découle de l’article 1er de la Charte de l’environnement éclairé par le septième alinéa de son préambule que, lorsqu’il adopte des mesures susceptibles de porter une atteinte grave et durable à un environnement équilibré et respectueux de la santé, le législateur doit veiller à ce que les choix destinés à répondre aux besoins du présent ne compromettent pas la capacité des générations futures et des autres peuples à satisfaire leurs propres besoins, en préservant leur liberté de choix à cet égard »</w:t>
      </w:r>
      <w:r w:rsidR="0095759E">
        <w:rPr>
          <w:rStyle w:val="Appelnotedebasdep"/>
          <w:rFonts w:ascii="Times New Roman" w:hAnsi="Times New Roman" w:cs="Times New Roman"/>
        </w:rPr>
        <w:footnoteReference w:id="25"/>
      </w:r>
      <w:r w:rsidR="00A92B9A" w:rsidRPr="00E2276C">
        <w:rPr>
          <w:rFonts w:ascii="Times New Roman" w:hAnsi="Times New Roman" w:cs="Times New Roman"/>
        </w:rPr>
        <w:t>.</w:t>
      </w:r>
      <w:r w:rsidR="00F9327C" w:rsidRPr="00E2276C">
        <w:rPr>
          <w:rFonts w:ascii="Times New Roman" w:hAnsi="Times New Roman" w:cs="Times New Roman"/>
        </w:rPr>
        <w:t xml:space="preserve"> Sur les générations futures également, l</w:t>
      </w:r>
      <w:r w:rsidR="00A92B9A" w:rsidRPr="00E2276C">
        <w:rPr>
          <w:rFonts w:ascii="Times New Roman" w:hAnsi="Times New Roman" w:cs="Times New Roman"/>
        </w:rPr>
        <w:t xml:space="preserve">e tribunal administratif de Strasbourg a suspendu provisoirement, le 7 novembre 2023, une </w:t>
      </w:r>
      <w:r w:rsidR="00A92B9A" w:rsidRPr="00E2276C">
        <w:rPr>
          <w:rFonts w:ascii="Times New Roman" w:hAnsi="Times New Roman" w:cs="Times New Roman"/>
        </w:rPr>
        <w:lastRenderedPageBreak/>
        <w:t>décision sur le confinement définitif de déchets toxiques au-dessus de la plus grande nappe phréatique d’Europe, en raison de l’obligation qu’</w:t>
      </w:r>
      <w:r w:rsidR="00332964">
        <w:rPr>
          <w:rFonts w:ascii="Times New Roman" w:hAnsi="Times New Roman" w:cs="Times New Roman"/>
        </w:rPr>
        <w:t>a</w:t>
      </w:r>
      <w:r w:rsidR="00A92B9A" w:rsidRPr="00E2276C">
        <w:rPr>
          <w:rFonts w:ascii="Times New Roman" w:hAnsi="Times New Roman" w:cs="Times New Roman"/>
        </w:rPr>
        <w:t xml:space="preserve"> l’</w:t>
      </w:r>
      <w:r w:rsidR="004E2779">
        <w:rPr>
          <w:rFonts w:ascii="Times New Roman" w:hAnsi="Times New Roman" w:cs="Times New Roman"/>
          <w:kern w:val="0"/>
          <w14:ligatures w14:val="none"/>
        </w:rPr>
        <w:t>É</w:t>
      </w:r>
      <w:r w:rsidR="00A92B9A" w:rsidRPr="00E2276C">
        <w:rPr>
          <w:rFonts w:ascii="Times New Roman" w:hAnsi="Times New Roman" w:cs="Times New Roman"/>
        </w:rPr>
        <w:t>tat de tenir compte des générations dans ses décisions (</w:t>
      </w:r>
      <w:proofErr w:type="spellStart"/>
      <w:r w:rsidR="00A92B9A" w:rsidRPr="00E2276C">
        <w:rPr>
          <w:rFonts w:ascii="Times New Roman" w:hAnsi="Times New Roman" w:cs="Times New Roman"/>
        </w:rPr>
        <w:t>Stocamine</w:t>
      </w:r>
      <w:proofErr w:type="spellEnd"/>
      <w:r w:rsidR="00A92B9A" w:rsidRPr="00E2276C">
        <w:rPr>
          <w:rFonts w:ascii="Times New Roman" w:hAnsi="Times New Roman" w:cs="Times New Roman"/>
        </w:rPr>
        <w:t>)</w:t>
      </w:r>
      <w:r w:rsidR="007E3F75">
        <w:rPr>
          <w:rStyle w:val="Appelnotedebasdep"/>
          <w:rFonts w:ascii="Times New Roman" w:hAnsi="Times New Roman" w:cs="Times New Roman"/>
        </w:rPr>
        <w:footnoteReference w:id="26"/>
      </w:r>
      <w:r w:rsidR="00A92B9A" w:rsidRPr="00E2276C">
        <w:rPr>
          <w:rFonts w:ascii="Times New Roman" w:hAnsi="Times New Roman" w:cs="Times New Roman"/>
        </w:rPr>
        <w:t>. Là aussi, la distribution de la charge entre les générations est inspirante pour le contentieux climatique.</w:t>
      </w:r>
    </w:p>
    <w:p w14:paraId="3519FB24" w14:textId="77777777" w:rsidR="00A92B9A" w:rsidRPr="00E2276C" w:rsidRDefault="00A92B9A" w:rsidP="00A92B9A">
      <w:pPr>
        <w:jc w:val="both"/>
        <w:rPr>
          <w:rFonts w:ascii="Times New Roman" w:hAnsi="Times New Roman" w:cs="Times New Roman"/>
        </w:rPr>
      </w:pPr>
    </w:p>
    <w:p w14:paraId="40C4672D" w14:textId="78FEE4F5" w:rsidR="00A92B9A" w:rsidRPr="00E2276C" w:rsidRDefault="00F92047" w:rsidP="006F255E">
      <w:pPr>
        <w:jc w:val="both"/>
        <w:rPr>
          <w:rFonts w:ascii="Times New Roman" w:hAnsi="Times New Roman" w:cs="Times New Roman"/>
        </w:rPr>
      </w:pPr>
      <w:r>
        <w:rPr>
          <w:rFonts w:ascii="Times New Roman" w:hAnsi="Times New Roman" w:cs="Times New Roman"/>
        </w:rPr>
        <w:t>L</w:t>
      </w:r>
      <w:r w:rsidR="00A92B9A" w:rsidRPr="00E2276C">
        <w:rPr>
          <w:rFonts w:ascii="Times New Roman" w:hAnsi="Times New Roman" w:cs="Times New Roman"/>
        </w:rPr>
        <w:t>’arrêt du Conseil d’</w:t>
      </w:r>
      <w:r w:rsidR="004E2779">
        <w:rPr>
          <w:rFonts w:ascii="Times New Roman" w:hAnsi="Times New Roman" w:cs="Times New Roman"/>
          <w:kern w:val="0"/>
          <w14:ligatures w14:val="none"/>
        </w:rPr>
        <w:t>É</w:t>
      </w:r>
      <w:r w:rsidR="00A92B9A" w:rsidRPr="00E2276C">
        <w:rPr>
          <w:rFonts w:ascii="Times New Roman" w:hAnsi="Times New Roman" w:cs="Times New Roman"/>
        </w:rPr>
        <w:t>tat français du 9 novembre 2023 qui annule le décret de dissolution du mouvement des « Soulèvements de la terre »</w:t>
      </w:r>
      <w:r w:rsidR="000D4383">
        <w:rPr>
          <w:rStyle w:val="Appelnotedebasdep"/>
          <w:rFonts w:ascii="Times New Roman" w:hAnsi="Times New Roman" w:cs="Times New Roman"/>
        </w:rPr>
        <w:footnoteReference w:id="27"/>
      </w:r>
      <w:r>
        <w:rPr>
          <w:rFonts w:ascii="Times New Roman" w:hAnsi="Times New Roman" w:cs="Times New Roman"/>
        </w:rPr>
        <w:t xml:space="preserve"> mérite</w:t>
      </w:r>
      <w:r w:rsidR="00981586">
        <w:rPr>
          <w:rFonts w:ascii="Times New Roman" w:hAnsi="Times New Roman" w:cs="Times New Roman"/>
        </w:rPr>
        <w:t xml:space="preserve"> aussi d’être évoqué</w:t>
      </w:r>
      <w:r w:rsidR="00A92B9A" w:rsidRPr="00E2276C">
        <w:rPr>
          <w:rFonts w:ascii="Times New Roman" w:hAnsi="Times New Roman" w:cs="Times New Roman"/>
        </w:rPr>
        <w:t xml:space="preserve">. Ayant pour objectif </w:t>
      </w:r>
      <w:r w:rsidR="00332964">
        <w:rPr>
          <w:rFonts w:ascii="Times New Roman" w:hAnsi="Times New Roman" w:cs="Times New Roman"/>
        </w:rPr>
        <w:t>d</w:t>
      </w:r>
      <w:proofErr w:type="gramStart"/>
      <w:r w:rsidR="00332964">
        <w:rPr>
          <w:rFonts w:ascii="Times New Roman" w:hAnsi="Times New Roman" w:cs="Times New Roman"/>
        </w:rPr>
        <w:t>’</w:t>
      </w:r>
      <w:r w:rsidR="00A92B9A" w:rsidRPr="00E2276C">
        <w:rPr>
          <w:rFonts w:ascii="Times New Roman" w:hAnsi="Times New Roman" w:cs="Times New Roman"/>
        </w:rPr>
        <w:t>«</w:t>
      </w:r>
      <w:proofErr w:type="gramEnd"/>
      <w:r w:rsidR="00A92B9A" w:rsidRPr="00E2276C">
        <w:rPr>
          <w:rFonts w:ascii="Times New Roman" w:hAnsi="Times New Roman" w:cs="Times New Roman"/>
        </w:rPr>
        <w:t xml:space="preserve"> alimenter le débat public sur des sujets d'intérêt général tels que la préservation de l'environnement et la lutte contre la consommation excessive des ressources naturelles », ce mouvement avait défrayé la chronique lorsqu’il s’insurgea contre l’usage de </w:t>
      </w:r>
      <w:r w:rsidR="004E2779">
        <w:rPr>
          <w:rFonts w:ascii="Times New Roman" w:hAnsi="Times New Roman" w:cs="Times New Roman"/>
        </w:rPr>
        <w:t>« </w:t>
      </w:r>
      <w:proofErr w:type="spellStart"/>
      <w:r w:rsidR="00A92B9A" w:rsidRPr="00E2276C">
        <w:rPr>
          <w:rFonts w:ascii="Times New Roman" w:hAnsi="Times New Roman" w:cs="Times New Roman"/>
        </w:rPr>
        <w:t>mégabassines</w:t>
      </w:r>
      <w:proofErr w:type="spellEnd"/>
      <w:r w:rsidR="004E2779">
        <w:rPr>
          <w:rFonts w:ascii="Times New Roman" w:hAnsi="Times New Roman" w:cs="Times New Roman"/>
        </w:rPr>
        <w:t> »</w:t>
      </w:r>
      <w:r w:rsidR="00A92B9A" w:rsidRPr="00E2276C">
        <w:rPr>
          <w:rFonts w:ascii="Times New Roman" w:hAnsi="Times New Roman" w:cs="Times New Roman"/>
        </w:rPr>
        <w:t xml:space="preserve"> en France, parce qu’elles compromettent l’accès égal aux ressources naturelles telles que l’eau en agriculture. Le Conseil d’État rappelle qu’une mesure de dissolution porte une atteinte grave à la liberté d’association et que les dispositions législatives qui en admettent le principe sont d’interprétation stricte, ce qui implique qu’elle ne peut donc être mise en œuvre que pour éviter des troubles graves à l’ordre public. Si les Soulèvements de la Terre se sont bien livrés à des provocations à des agissements violents à l’encontre des biens, qui entrent dans le champ du 1° de l’article L. 212-1 du </w:t>
      </w:r>
      <w:r w:rsidR="00332964">
        <w:rPr>
          <w:rFonts w:ascii="Times New Roman" w:hAnsi="Times New Roman" w:cs="Times New Roman"/>
        </w:rPr>
        <w:t>C</w:t>
      </w:r>
      <w:r w:rsidR="00A92B9A" w:rsidRPr="00E2276C">
        <w:rPr>
          <w:rFonts w:ascii="Times New Roman" w:hAnsi="Times New Roman" w:cs="Times New Roman"/>
        </w:rPr>
        <w:t>ode de la sécurité intérieure, la dissolution des Soulèvements de la Terre ne constituait pas une mesure adaptée, nécessaire et proportionnée à la gravité des troubles susceptibles d’être portés à l’ordre public au vu des effets réels qu’ont pu avoir leurs provocations à la violence contre des biens.</w:t>
      </w:r>
    </w:p>
    <w:p w14:paraId="49B6EDAF" w14:textId="77777777" w:rsidR="006F255E" w:rsidRPr="00E2276C" w:rsidRDefault="006F255E" w:rsidP="00775C27">
      <w:pPr>
        <w:jc w:val="both"/>
        <w:rPr>
          <w:rFonts w:ascii="Times New Roman" w:hAnsi="Times New Roman" w:cs="Times New Roman"/>
        </w:rPr>
      </w:pPr>
    </w:p>
    <w:p w14:paraId="09C91F3B" w14:textId="77777777" w:rsidR="006F255E" w:rsidRPr="00E2276C" w:rsidRDefault="006F255E" w:rsidP="006F255E">
      <w:pPr>
        <w:pStyle w:val="Paragraphedeliste"/>
        <w:numPr>
          <w:ilvl w:val="0"/>
          <w:numId w:val="4"/>
        </w:numPr>
        <w:jc w:val="both"/>
        <w:rPr>
          <w:rFonts w:ascii="Times New Roman" w:hAnsi="Times New Roman" w:cs="Times New Roman"/>
          <w:b/>
          <w:bCs/>
        </w:rPr>
      </w:pPr>
      <w:r w:rsidRPr="00E2276C">
        <w:rPr>
          <w:rFonts w:ascii="Times New Roman" w:hAnsi="Times New Roman" w:cs="Times New Roman"/>
          <w:b/>
          <w:bCs/>
        </w:rPr>
        <w:t>Les demandes d’avis consultatifs</w:t>
      </w:r>
    </w:p>
    <w:p w14:paraId="03BFC6F2" w14:textId="77777777" w:rsidR="00496D80" w:rsidRDefault="00496D80" w:rsidP="00775C27">
      <w:pPr>
        <w:jc w:val="both"/>
        <w:rPr>
          <w:rFonts w:ascii="Times New Roman" w:hAnsi="Times New Roman" w:cs="Times New Roman"/>
        </w:rPr>
      </w:pPr>
    </w:p>
    <w:p w14:paraId="6F3FE157" w14:textId="237F26A8" w:rsidR="00686C7B" w:rsidRDefault="00686C7B" w:rsidP="00775C27">
      <w:pPr>
        <w:jc w:val="both"/>
        <w:rPr>
          <w:rFonts w:ascii="Times New Roman" w:hAnsi="Times New Roman" w:cs="Times New Roman"/>
        </w:rPr>
      </w:pPr>
      <w:r>
        <w:rPr>
          <w:rFonts w:ascii="Times New Roman" w:hAnsi="Times New Roman" w:cs="Times New Roman"/>
        </w:rPr>
        <w:t xml:space="preserve">Le contentieux climatique européen présente l’originalité de se déployer devant des cours nationales par priorité – </w:t>
      </w:r>
      <w:r w:rsidR="00332964">
        <w:rPr>
          <w:rFonts w:ascii="Times New Roman" w:hAnsi="Times New Roman" w:cs="Times New Roman"/>
        </w:rPr>
        <w:t>c</w:t>
      </w:r>
      <w:r>
        <w:rPr>
          <w:rFonts w:ascii="Times New Roman" w:hAnsi="Times New Roman" w:cs="Times New Roman"/>
        </w:rPr>
        <w:t xml:space="preserve">’est ce qui en fit, dès la première décision </w:t>
      </w:r>
      <w:proofErr w:type="spellStart"/>
      <w:r w:rsidRPr="00686C7B">
        <w:rPr>
          <w:rFonts w:ascii="Times New Roman" w:hAnsi="Times New Roman" w:cs="Times New Roman"/>
          <w:i/>
          <w:iCs/>
        </w:rPr>
        <w:t>Urgenda</w:t>
      </w:r>
      <w:proofErr w:type="spellEnd"/>
      <w:r w:rsidRPr="00686C7B">
        <w:rPr>
          <w:rFonts w:ascii="Times New Roman" w:hAnsi="Times New Roman" w:cs="Times New Roman"/>
          <w:i/>
          <w:iCs/>
        </w:rPr>
        <w:t xml:space="preserve"> </w:t>
      </w:r>
      <w:r>
        <w:rPr>
          <w:rFonts w:ascii="Times New Roman" w:hAnsi="Times New Roman" w:cs="Times New Roman"/>
        </w:rPr>
        <w:t xml:space="preserve">en 2015, le caractère original et novateur. Toutefois, durant l’année écoulée, certains </w:t>
      </w:r>
      <w:r w:rsidR="004E2779">
        <w:rPr>
          <w:rFonts w:ascii="Times New Roman" w:hAnsi="Times New Roman" w:cs="Times New Roman"/>
          <w:kern w:val="0"/>
          <w14:ligatures w14:val="none"/>
        </w:rPr>
        <w:t>É</w:t>
      </w:r>
      <w:r>
        <w:rPr>
          <w:rFonts w:ascii="Times New Roman" w:hAnsi="Times New Roman" w:cs="Times New Roman"/>
        </w:rPr>
        <w:t>tats, parfois à la demande de leurs citoyens dont en particulier des étudiants, tracèrent également une voie vers les plus hautes cours internationales, par le biais de demandes d’opinion non contraignante.</w:t>
      </w:r>
    </w:p>
    <w:p w14:paraId="00B4C5FD" w14:textId="77777777" w:rsidR="00686C7B" w:rsidRPr="00E2276C" w:rsidRDefault="00686C7B" w:rsidP="00775C27">
      <w:pPr>
        <w:jc w:val="both"/>
        <w:rPr>
          <w:rFonts w:ascii="Times New Roman" w:hAnsi="Times New Roman" w:cs="Times New Roman"/>
        </w:rPr>
      </w:pPr>
    </w:p>
    <w:p w14:paraId="321C264B" w14:textId="5431ED7A" w:rsidR="00496D80" w:rsidRPr="00E2276C" w:rsidRDefault="00686C7B" w:rsidP="00496D80">
      <w:pPr>
        <w:jc w:val="both"/>
        <w:rPr>
          <w:rFonts w:ascii="Times New Roman" w:hAnsi="Times New Roman" w:cs="Times New Roman"/>
        </w:rPr>
      </w:pPr>
      <w:r>
        <w:rPr>
          <w:rFonts w:ascii="Times New Roman" w:hAnsi="Times New Roman" w:cs="Times New Roman"/>
        </w:rPr>
        <w:t xml:space="preserve">La </w:t>
      </w:r>
      <w:r w:rsidR="00496D80" w:rsidRPr="00E2276C">
        <w:rPr>
          <w:rFonts w:ascii="Times New Roman" w:hAnsi="Times New Roman" w:cs="Times New Roman"/>
        </w:rPr>
        <w:t xml:space="preserve">première demande d’avis consultatif </w:t>
      </w:r>
      <w:r>
        <w:rPr>
          <w:rFonts w:ascii="Times New Roman" w:hAnsi="Times New Roman" w:cs="Times New Roman"/>
        </w:rPr>
        <w:t xml:space="preserve">sur le climat </w:t>
      </w:r>
      <w:r w:rsidR="00496D80" w:rsidRPr="00E2276C">
        <w:rPr>
          <w:rFonts w:ascii="Times New Roman" w:hAnsi="Times New Roman" w:cs="Times New Roman"/>
        </w:rPr>
        <w:t>fut initiée en décembre 2022 auprès du Tribunal international du droit de la mer (ITLOS)</w:t>
      </w:r>
      <w:r w:rsidR="00496D80" w:rsidRPr="00E2276C">
        <w:rPr>
          <w:rStyle w:val="Appelnotedebasdep"/>
          <w:rFonts w:ascii="Times New Roman" w:hAnsi="Times New Roman" w:cs="Times New Roman"/>
        </w:rPr>
        <w:footnoteReference w:id="28"/>
      </w:r>
      <w:r w:rsidR="00496D80" w:rsidRPr="00E2276C">
        <w:rPr>
          <w:rFonts w:ascii="Times New Roman" w:hAnsi="Times New Roman" w:cs="Times New Roman"/>
        </w:rPr>
        <w:t xml:space="preserve">. Introduite par la Commission des petits États insulaires sur le changement climatique et le droit international, sous l’impulsion d’Antigua &amp; Barbuda et de Tuvalu comme premiers signataires, elle invite à comprendre, en vertu de la Convention des Nations Unies sur le droit de la mer, quelles sont les obligations particulières des </w:t>
      </w:r>
      <w:r w:rsidR="004E2779">
        <w:rPr>
          <w:rFonts w:ascii="Times New Roman" w:hAnsi="Times New Roman" w:cs="Times New Roman"/>
          <w:kern w:val="0"/>
          <w14:ligatures w14:val="none"/>
        </w:rPr>
        <w:t>É</w:t>
      </w:r>
      <w:r w:rsidR="00496D80" w:rsidRPr="00E2276C">
        <w:rPr>
          <w:rFonts w:ascii="Times New Roman" w:hAnsi="Times New Roman" w:cs="Times New Roman"/>
        </w:rPr>
        <w:t>tats concernant la prévention de la pollution du milieu marin et de ses effets sur le changement climatique, ainsi que dans la protection du milieu marin contre les incidences du changement climatique</w:t>
      </w:r>
      <w:r w:rsidR="00107216">
        <w:rPr>
          <w:rFonts w:ascii="Times New Roman" w:hAnsi="Times New Roman" w:cs="Times New Roman"/>
        </w:rPr>
        <w:t xml:space="preserve">. </w:t>
      </w:r>
      <w:r w:rsidR="006809EA">
        <w:rPr>
          <w:rFonts w:ascii="Times New Roman" w:hAnsi="Times New Roman" w:cs="Times New Roman"/>
        </w:rPr>
        <w:t>La question précise est la sui</w:t>
      </w:r>
      <w:r w:rsidR="008C3B04">
        <w:rPr>
          <w:rFonts w:ascii="Times New Roman" w:hAnsi="Times New Roman" w:cs="Times New Roman"/>
        </w:rPr>
        <w:t>vante : « </w:t>
      </w:r>
      <w:r w:rsidR="008C3B04" w:rsidRPr="008C3B04">
        <w:rPr>
          <w:rFonts w:ascii="Times New Roman" w:hAnsi="Times New Roman" w:cs="Times New Roman"/>
        </w:rPr>
        <w:t>Quelles sont les obligations spécifiques des États parties à la Convention des Nations Unies sur le droit de la mer (</w:t>
      </w:r>
      <w:r w:rsidR="008C3B04">
        <w:rPr>
          <w:rFonts w:ascii="Times New Roman" w:hAnsi="Times New Roman" w:cs="Times New Roman"/>
        </w:rPr>
        <w:t>UNCLOS)</w:t>
      </w:r>
      <w:r w:rsidR="008C3B04" w:rsidRPr="008C3B04">
        <w:rPr>
          <w:rFonts w:ascii="Times New Roman" w:hAnsi="Times New Roman" w:cs="Times New Roman"/>
        </w:rPr>
        <w:t xml:space="preserve"> y compris au titre de la partie X</w:t>
      </w:r>
      <w:r w:rsidR="004E2779">
        <w:rPr>
          <w:rFonts w:ascii="Times New Roman" w:hAnsi="Times New Roman" w:cs="Times New Roman"/>
        </w:rPr>
        <w:t>I</w:t>
      </w:r>
      <w:r w:rsidR="008C3B04" w:rsidRPr="008C3B04">
        <w:rPr>
          <w:rFonts w:ascii="Times New Roman" w:hAnsi="Times New Roman" w:cs="Times New Roman"/>
        </w:rPr>
        <w:t>I</w:t>
      </w:r>
      <w:r w:rsidR="008C3B04">
        <w:rPr>
          <w:rFonts w:ascii="Times New Roman" w:hAnsi="Times New Roman" w:cs="Times New Roman"/>
        </w:rPr>
        <w:t xml:space="preserve">, de </w:t>
      </w:r>
      <w:r w:rsidR="008C3B04" w:rsidRPr="008C3B04">
        <w:rPr>
          <w:rFonts w:ascii="Times New Roman" w:hAnsi="Times New Roman" w:cs="Times New Roman"/>
        </w:rPr>
        <w:t xml:space="preserve">: a) prévenir, réduire et maîtriser la pollution du milieu marin en relation avec les effets délétères qui résultent ou sont susceptibles de résulter des changements climatiques, y compris le réchauffement des océans l'élévation du niveau de la mer, et l'acidification des océans, qui sont causés par les émissions anthropiques de gaz à effet de serre dans l'atmosphère ? (b) de protéger et de préserver le </w:t>
      </w:r>
      <w:r w:rsidR="008C3B04" w:rsidRPr="008C3B04">
        <w:rPr>
          <w:rFonts w:ascii="Times New Roman" w:hAnsi="Times New Roman" w:cs="Times New Roman"/>
        </w:rPr>
        <w:lastRenderedPageBreak/>
        <w:t>milieu marin face aux effets du changement climatique, y compris le réchauffement des océans et l'élévation du niveau de la mer, ainsi que l'acidification des océans ?</w:t>
      </w:r>
      <w:r w:rsidR="008C3B04">
        <w:rPr>
          <w:rFonts w:ascii="Times New Roman" w:hAnsi="Times New Roman" w:cs="Times New Roman"/>
        </w:rPr>
        <w:t> »</w:t>
      </w:r>
      <w:r w:rsidR="00657C6E">
        <w:rPr>
          <w:rStyle w:val="Appelnotedebasdep"/>
          <w:rFonts w:ascii="Times New Roman" w:hAnsi="Times New Roman" w:cs="Times New Roman"/>
        </w:rPr>
        <w:footnoteReference w:id="29"/>
      </w:r>
      <w:r w:rsidR="008C3B04">
        <w:rPr>
          <w:rFonts w:ascii="Times New Roman" w:hAnsi="Times New Roman" w:cs="Times New Roman"/>
        </w:rPr>
        <w:t>.</w:t>
      </w:r>
    </w:p>
    <w:p w14:paraId="7CF5EB9A" w14:textId="77777777" w:rsidR="00211797" w:rsidRPr="00E2276C" w:rsidRDefault="00211797" w:rsidP="00775C27">
      <w:pPr>
        <w:jc w:val="both"/>
        <w:rPr>
          <w:rFonts w:ascii="Times New Roman" w:hAnsi="Times New Roman" w:cs="Times New Roman"/>
        </w:rPr>
      </w:pPr>
    </w:p>
    <w:p w14:paraId="015C6EEB" w14:textId="71A2B90F" w:rsidR="00814749" w:rsidRPr="00E2276C" w:rsidRDefault="00496D80" w:rsidP="009B029E">
      <w:pPr>
        <w:jc w:val="both"/>
        <w:rPr>
          <w:rFonts w:ascii="Times New Roman" w:hAnsi="Times New Roman" w:cs="Times New Roman"/>
        </w:rPr>
      </w:pPr>
      <w:r w:rsidRPr="00E2276C">
        <w:rPr>
          <w:rFonts w:ascii="Times New Roman" w:hAnsi="Times New Roman" w:cs="Times New Roman"/>
        </w:rPr>
        <w:t>En mars 2023, à l’initiative de l’</w:t>
      </w:r>
      <w:r w:rsidR="000F6686">
        <w:rPr>
          <w:rFonts w:ascii="Times New Roman" w:hAnsi="Times New Roman" w:cs="Times New Roman"/>
          <w:kern w:val="0"/>
          <w14:ligatures w14:val="none"/>
        </w:rPr>
        <w:t>É</w:t>
      </w:r>
      <w:r w:rsidRPr="00E2276C">
        <w:rPr>
          <w:rFonts w:ascii="Times New Roman" w:hAnsi="Times New Roman" w:cs="Times New Roman"/>
        </w:rPr>
        <w:t>tat insulaire de Vanuatu</w:t>
      </w:r>
      <w:r w:rsidR="00A57CB6">
        <w:rPr>
          <w:rFonts w:ascii="Times New Roman" w:hAnsi="Times New Roman" w:cs="Times New Roman"/>
        </w:rPr>
        <w:t xml:space="preserve"> convaincu d’agir en ce sens par de jeunes étudiants</w:t>
      </w:r>
      <w:r w:rsidRPr="00E2276C">
        <w:rPr>
          <w:rFonts w:ascii="Times New Roman" w:hAnsi="Times New Roman" w:cs="Times New Roman"/>
        </w:rPr>
        <w:t>, l</w:t>
      </w:r>
      <w:r w:rsidR="00583730" w:rsidRPr="00E2276C">
        <w:rPr>
          <w:rFonts w:ascii="Times New Roman" w:hAnsi="Times New Roman" w:cs="Times New Roman"/>
        </w:rPr>
        <w:t>a Cour internationale de Justice</w:t>
      </w:r>
      <w:r w:rsidR="00F355E1" w:rsidRPr="00E2276C">
        <w:rPr>
          <w:rFonts w:ascii="Times New Roman" w:hAnsi="Times New Roman" w:cs="Times New Roman"/>
        </w:rPr>
        <w:t xml:space="preserve"> (CIJ)</w:t>
      </w:r>
      <w:r w:rsidR="00583730" w:rsidRPr="00E2276C">
        <w:rPr>
          <w:rFonts w:ascii="Times New Roman" w:hAnsi="Times New Roman" w:cs="Times New Roman"/>
        </w:rPr>
        <w:t xml:space="preserve">, l’organe judiciaire principal de l’organisation des Nations Unies, </w:t>
      </w:r>
      <w:r w:rsidRPr="00E2276C">
        <w:rPr>
          <w:rFonts w:ascii="Times New Roman" w:hAnsi="Times New Roman" w:cs="Times New Roman"/>
        </w:rPr>
        <w:t xml:space="preserve">a été </w:t>
      </w:r>
      <w:r w:rsidR="00583730" w:rsidRPr="00E2276C">
        <w:rPr>
          <w:rFonts w:ascii="Times New Roman" w:hAnsi="Times New Roman" w:cs="Times New Roman"/>
        </w:rPr>
        <w:t>priée par l’Assemblée générale des Nations Unies</w:t>
      </w:r>
      <w:r w:rsidR="00CF10C7" w:rsidRPr="00E2276C">
        <w:rPr>
          <w:rFonts w:ascii="Times New Roman" w:hAnsi="Times New Roman" w:cs="Times New Roman"/>
        </w:rPr>
        <w:t xml:space="preserve">, </w:t>
      </w:r>
      <w:r w:rsidR="00583730" w:rsidRPr="00E2276C">
        <w:rPr>
          <w:rFonts w:ascii="Times New Roman" w:hAnsi="Times New Roman" w:cs="Times New Roman"/>
        </w:rPr>
        <w:t xml:space="preserve">de rendre un avis consultatif sur les obligations des </w:t>
      </w:r>
      <w:r w:rsidR="00332964">
        <w:rPr>
          <w:rFonts w:ascii="Times New Roman" w:hAnsi="Times New Roman" w:cs="Times New Roman"/>
        </w:rPr>
        <w:t>É</w:t>
      </w:r>
      <w:r w:rsidR="00583730" w:rsidRPr="00E2276C">
        <w:rPr>
          <w:rFonts w:ascii="Times New Roman" w:hAnsi="Times New Roman" w:cs="Times New Roman"/>
        </w:rPr>
        <w:t>tats à l’égard des changements climatiques</w:t>
      </w:r>
      <w:r w:rsidR="00EC073B" w:rsidRPr="00E2276C">
        <w:rPr>
          <w:rStyle w:val="Appelnotedebasdep"/>
          <w:rFonts w:ascii="Times New Roman" w:hAnsi="Times New Roman" w:cs="Times New Roman"/>
        </w:rPr>
        <w:footnoteReference w:id="30"/>
      </w:r>
      <w:r w:rsidR="00056EF6" w:rsidRPr="00E2276C">
        <w:rPr>
          <w:rFonts w:ascii="Times New Roman" w:hAnsi="Times New Roman" w:cs="Times New Roman"/>
        </w:rPr>
        <w:t>.</w:t>
      </w:r>
      <w:r w:rsidR="00814749" w:rsidRPr="00E2276C">
        <w:rPr>
          <w:rFonts w:ascii="Times New Roman" w:hAnsi="Times New Roman" w:cs="Times New Roman"/>
        </w:rPr>
        <w:t xml:space="preserve"> La demande, introduite en dehors de tout contentieux spécifique, pose la question des conséquences juridiques pour les </w:t>
      </w:r>
      <w:r w:rsidR="000F6686">
        <w:rPr>
          <w:rFonts w:ascii="Times New Roman" w:hAnsi="Times New Roman" w:cs="Times New Roman"/>
          <w:kern w:val="0"/>
          <w14:ligatures w14:val="none"/>
        </w:rPr>
        <w:t>É</w:t>
      </w:r>
      <w:r w:rsidR="00814749" w:rsidRPr="00E2276C">
        <w:rPr>
          <w:rFonts w:ascii="Times New Roman" w:hAnsi="Times New Roman" w:cs="Times New Roman"/>
        </w:rPr>
        <w:t>tats qui, par leurs actions ou omissions, causent des dommages significatifs au système climatique et à d’autres composantes de l’environnement</w:t>
      </w:r>
      <w:r w:rsidR="00814749" w:rsidRPr="00E2276C">
        <w:rPr>
          <w:rStyle w:val="Appelnotedebasdep"/>
          <w:rFonts w:ascii="Times New Roman" w:hAnsi="Times New Roman" w:cs="Times New Roman"/>
        </w:rPr>
        <w:footnoteReference w:id="31"/>
      </w:r>
      <w:r w:rsidR="00814749" w:rsidRPr="00E2276C">
        <w:rPr>
          <w:rFonts w:ascii="Times New Roman" w:hAnsi="Times New Roman" w:cs="Times New Roman"/>
        </w:rPr>
        <w:t>.</w:t>
      </w:r>
      <w:r w:rsidR="00A57CB6">
        <w:rPr>
          <w:rFonts w:ascii="Times New Roman" w:hAnsi="Times New Roman" w:cs="Times New Roman"/>
        </w:rPr>
        <w:t xml:space="preserve"> L’objectif des questions demandées est d’inviter la Cour internationale à situer les obligations des </w:t>
      </w:r>
      <w:r w:rsidR="000F6686">
        <w:rPr>
          <w:rFonts w:ascii="Times New Roman" w:hAnsi="Times New Roman" w:cs="Times New Roman"/>
          <w:kern w:val="0"/>
          <w14:ligatures w14:val="none"/>
        </w:rPr>
        <w:t>É</w:t>
      </w:r>
      <w:r w:rsidR="00A57CB6">
        <w:rPr>
          <w:rFonts w:ascii="Times New Roman" w:hAnsi="Times New Roman" w:cs="Times New Roman"/>
        </w:rPr>
        <w:t>tats dans un cadre plus vaste que celui constitué par l’Accord de Paris, afin d’aborder en particulier la question de la réparation des dommages subis.</w:t>
      </w:r>
      <w:r w:rsidR="009B029E">
        <w:rPr>
          <w:rFonts w:ascii="Times New Roman" w:hAnsi="Times New Roman" w:cs="Times New Roman"/>
        </w:rPr>
        <w:t xml:space="preserve"> Les deux questions posées sont libellées comme suit : « </w:t>
      </w:r>
      <w:r w:rsidR="009B029E" w:rsidRPr="009B029E">
        <w:rPr>
          <w:rFonts w:ascii="Times New Roman" w:hAnsi="Times New Roman" w:cs="Times New Roman"/>
        </w:rPr>
        <w:t xml:space="preserve">(a) Quelles sont les obligations des États en vertu du droit international pour assurer la protection du système climatique et d'autres </w:t>
      </w:r>
      <w:r w:rsidR="009B029E">
        <w:rPr>
          <w:rFonts w:ascii="Times New Roman" w:hAnsi="Times New Roman" w:cs="Times New Roman"/>
        </w:rPr>
        <w:t xml:space="preserve">éléments </w:t>
      </w:r>
      <w:r w:rsidR="009B029E" w:rsidRPr="009B029E">
        <w:rPr>
          <w:rFonts w:ascii="Times New Roman" w:hAnsi="Times New Roman" w:cs="Times New Roman"/>
        </w:rPr>
        <w:t>de l'environnement contre les émissions anthropiques de gaz à effet de serre (GES) pour les États et les générations présentes et futures ?</w:t>
      </w:r>
      <w:r w:rsidR="009B029E">
        <w:rPr>
          <w:rFonts w:ascii="Times New Roman" w:hAnsi="Times New Roman" w:cs="Times New Roman"/>
        </w:rPr>
        <w:t xml:space="preserve"> </w:t>
      </w:r>
      <w:r w:rsidR="009B029E" w:rsidRPr="009B029E">
        <w:rPr>
          <w:rFonts w:ascii="Times New Roman" w:hAnsi="Times New Roman" w:cs="Times New Roman"/>
        </w:rPr>
        <w:t>(b) Quelles sont les conséquences juridiques de ces obligations pour les États qui, par leurs actes et leurs omissions, ont causé des dommages importants au système climatique et à d'autres éléments de l'environnement, en ce qui concerne :</w:t>
      </w:r>
      <w:r w:rsidR="009B029E">
        <w:rPr>
          <w:rFonts w:ascii="Times New Roman" w:hAnsi="Times New Roman" w:cs="Times New Roman"/>
        </w:rPr>
        <w:t xml:space="preserve"> </w:t>
      </w:r>
      <w:r w:rsidR="009B029E" w:rsidRPr="009B029E">
        <w:rPr>
          <w:rFonts w:ascii="Times New Roman" w:hAnsi="Times New Roman" w:cs="Times New Roman"/>
        </w:rPr>
        <w:t>(i) Les États, y compris, en particulier, les petits États insulaires en développement, qui, en raison de leur situation géographique et de leur niveau de développement, sont lésés ou spécialement affectés par les effets néfastes des changements climatiques ou sont particulièrement vulnérables à ces effets ?</w:t>
      </w:r>
      <w:r w:rsidR="009B029E">
        <w:rPr>
          <w:rFonts w:ascii="Times New Roman" w:hAnsi="Times New Roman" w:cs="Times New Roman"/>
        </w:rPr>
        <w:t xml:space="preserve"> </w:t>
      </w:r>
      <w:r w:rsidR="009B029E" w:rsidRPr="009B029E">
        <w:rPr>
          <w:rFonts w:ascii="Times New Roman" w:hAnsi="Times New Roman" w:cs="Times New Roman"/>
        </w:rPr>
        <w:t xml:space="preserve">(ii) Les peuples et les individus des générations présentes et </w:t>
      </w:r>
      <w:proofErr w:type="gramStart"/>
      <w:r w:rsidR="009B029E" w:rsidRPr="009B029E">
        <w:rPr>
          <w:rFonts w:ascii="Times New Roman" w:hAnsi="Times New Roman" w:cs="Times New Roman"/>
        </w:rPr>
        <w:t>futures</w:t>
      </w:r>
      <w:r w:rsidR="008A607A">
        <w:rPr>
          <w:rFonts w:ascii="Times New Roman" w:hAnsi="Times New Roman" w:cs="Times New Roman"/>
        </w:rPr>
        <w:t xml:space="preserve"> </w:t>
      </w:r>
      <w:r w:rsidR="009B029E" w:rsidRPr="009B029E">
        <w:rPr>
          <w:rFonts w:ascii="Times New Roman" w:hAnsi="Times New Roman" w:cs="Times New Roman"/>
        </w:rPr>
        <w:t>affectés</w:t>
      </w:r>
      <w:proofErr w:type="gramEnd"/>
      <w:r w:rsidR="009B029E" w:rsidRPr="009B029E">
        <w:rPr>
          <w:rFonts w:ascii="Times New Roman" w:hAnsi="Times New Roman" w:cs="Times New Roman"/>
        </w:rPr>
        <w:t xml:space="preserve"> par les effets néfastes des changements climatiques ?</w:t>
      </w:r>
      <w:r w:rsidR="009B029E">
        <w:rPr>
          <w:rFonts w:ascii="Times New Roman" w:hAnsi="Times New Roman" w:cs="Times New Roman"/>
        </w:rPr>
        <w:t> »</w:t>
      </w:r>
      <w:r w:rsidR="009B029E">
        <w:rPr>
          <w:rStyle w:val="Appelnotedebasdep"/>
          <w:rFonts w:ascii="Times New Roman" w:hAnsi="Times New Roman" w:cs="Times New Roman"/>
        </w:rPr>
        <w:footnoteReference w:id="32"/>
      </w:r>
      <w:r w:rsidR="009B029E">
        <w:rPr>
          <w:rFonts w:ascii="Times New Roman" w:hAnsi="Times New Roman" w:cs="Times New Roman"/>
        </w:rPr>
        <w:t>.</w:t>
      </w:r>
    </w:p>
    <w:p w14:paraId="5217E1E5" w14:textId="77777777" w:rsidR="0020327D" w:rsidRPr="00E2276C" w:rsidRDefault="0020327D" w:rsidP="00775C27">
      <w:pPr>
        <w:jc w:val="both"/>
        <w:rPr>
          <w:rFonts w:ascii="Times New Roman" w:hAnsi="Times New Roman" w:cs="Times New Roman"/>
        </w:rPr>
      </w:pPr>
    </w:p>
    <w:p w14:paraId="7941F4B1" w14:textId="43EAC954" w:rsidR="00DE2706" w:rsidRDefault="00040DE0" w:rsidP="00BB311A">
      <w:pPr>
        <w:jc w:val="both"/>
        <w:rPr>
          <w:rFonts w:ascii="Times New Roman" w:hAnsi="Times New Roman" w:cs="Times New Roman"/>
        </w:rPr>
      </w:pPr>
      <w:r w:rsidRPr="00E2276C">
        <w:rPr>
          <w:rFonts w:ascii="Times New Roman" w:hAnsi="Times New Roman" w:cs="Times New Roman"/>
        </w:rPr>
        <w:t xml:space="preserve">Quant </w:t>
      </w:r>
      <w:r w:rsidR="00893D53">
        <w:rPr>
          <w:rFonts w:ascii="Times New Roman" w:hAnsi="Times New Roman" w:cs="Times New Roman"/>
        </w:rPr>
        <w:t xml:space="preserve">à </w:t>
      </w:r>
      <w:r w:rsidRPr="00E2276C">
        <w:rPr>
          <w:rFonts w:ascii="Times New Roman" w:hAnsi="Times New Roman" w:cs="Times New Roman"/>
        </w:rPr>
        <w:t>la Cour interaméricaine des droits de l’homme</w:t>
      </w:r>
      <w:r w:rsidR="00F355E1" w:rsidRPr="00E2276C">
        <w:rPr>
          <w:rFonts w:ascii="Times New Roman" w:hAnsi="Times New Roman" w:cs="Times New Roman"/>
        </w:rPr>
        <w:t xml:space="preserve"> (CIDH)</w:t>
      </w:r>
      <w:r w:rsidRPr="00E2276C">
        <w:rPr>
          <w:rFonts w:ascii="Times New Roman" w:hAnsi="Times New Roman" w:cs="Times New Roman"/>
        </w:rPr>
        <w:t xml:space="preserve">, </w:t>
      </w:r>
      <w:r w:rsidR="00893D53">
        <w:rPr>
          <w:rFonts w:ascii="Times New Roman" w:hAnsi="Times New Roman" w:cs="Times New Roman"/>
        </w:rPr>
        <w:t>le Chili et</w:t>
      </w:r>
      <w:r w:rsidR="00893D53" w:rsidRPr="00E2276C">
        <w:rPr>
          <w:rFonts w:ascii="Times New Roman" w:hAnsi="Times New Roman" w:cs="Times New Roman"/>
        </w:rPr>
        <w:t xml:space="preserve"> la Colombie</w:t>
      </w:r>
      <w:r w:rsidR="00893D53">
        <w:rPr>
          <w:rFonts w:ascii="Times New Roman" w:hAnsi="Times New Roman" w:cs="Times New Roman"/>
        </w:rPr>
        <w:t xml:space="preserve"> </w:t>
      </w:r>
      <w:r w:rsidR="00893D53" w:rsidRPr="00E2276C">
        <w:rPr>
          <w:rFonts w:ascii="Times New Roman" w:hAnsi="Times New Roman" w:cs="Times New Roman"/>
        </w:rPr>
        <w:t xml:space="preserve">sollicitent conjointement depuis janvier 2023 </w:t>
      </w:r>
      <w:r w:rsidR="00893D53">
        <w:rPr>
          <w:rFonts w:ascii="Times New Roman" w:hAnsi="Times New Roman" w:cs="Times New Roman"/>
        </w:rPr>
        <w:t xml:space="preserve">son </w:t>
      </w:r>
      <w:r w:rsidR="00893D53" w:rsidRPr="00E2276C">
        <w:rPr>
          <w:rFonts w:ascii="Times New Roman" w:hAnsi="Times New Roman" w:cs="Times New Roman"/>
        </w:rPr>
        <w:t xml:space="preserve">avis </w:t>
      </w:r>
      <w:r w:rsidR="00893D53">
        <w:rPr>
          <w:rFonts w:ascii="Times New Roman" w:hAnsi="Times New Roman" w:cs="Times New Roman"/>
        </w:rPr>
        <w:t>afin de</w:t>
      </w:r>
      <w:r w:rsidRPr="00E2276C">
        <w:rPr>
          <w:rFonts w:ascii="Times New Roman" w:hAnsi="Times New Roman" w:cs="Times New Roman"/>
        </w:rPr>
        <w:t xml:space="preserve"> clarifier l’étendue des obligations étatiques en matière de climat</w:t>
      </w:r>
      <w:r w:rsidR="00893D53">
        <w:rPr>
          <w:rFonts w:ascii="Times New Roman" w:hAnsi="Times New Roman" w:cs="Times New Roman"/>
        </w:rPr>
        <w:t>.</w:t>
      </w:r>
      <w:r w:rsidR="00592C32" w:rsidRPr="00E2276C">
        <w:rPr>
          <w:rFonts w:ascii="Times New Roman" w:hAnsi="Times New Roman" w:cs="Times New Roman"/>
        </w:rPr>
        <w:t xml:space="preserve"> </w:t>
      </w:r>
      <w:r w:rsidR="00893D53">
        <w:rPr>
          <w:rFonts w:ascii="Times New Roman" w:hAnsi="Times New Roman" w:cs="Times New Roman"/>
        </w:rPr>
        <w:t xml:space="preserve">L’avis se situe </w:t>
      </w:r>
      <w:r w:rsidRPr="00E2276C">
        <w:rPr>
          <w:rFonts w:ascii="Times New Roman" w:hAnsi="Times New Roman" w:cs="Times New Roman"/>
        </w:rPr>
        <w:t>dans un contexte d’urgence climatique</w:t>
      </w:r>
      <w:r w:rsidR="00B47263">
        <w:rPr>
          <w:rFonts w:ascii="Times New Roman" w:hAnsi="Times New Roman" w:cs="Times New Roman"/>
        </w:rPr>
        <w:t xml:space="preserve"> </w:t>
      </w:r>
      <w:r w:rsidR="00893D53">
        <w:rPr>
          <w:rFonts w:ascii="Times New Roman" w:hAnsi="Times New Roman" w:cs="Times New Roman"/>
        </w:rPr>
        <w:t xml:space="preserve">invoquant à la fois la </w:t>
      </w:r>
      <w:r w:rsidR="00DD490A" w:rsidRPr="00DD490A">
        <w:rPr>
          <w:rFonts w:ascii="Times New Roman" w:hAnsi="Times New Roman" w:cs="Times New Roman"/>
        </w:rPr>
        <w:t>dimension individuelle et collective</w:t>
      </w:r>
      <w:r w:rsidR="00893D53">
        <w:rPr>
          <w:rFonts w:ascii="Times New Roman" w:hAnsi="Times New Roman" w:cs="Times New Roman"/>
        </w:rPr>
        <w:t>. Il s’agit là encore</w:t>
      </w:r>
      <w:r w:rsidR="00DD490A" w:rsidRPr="00DD490A">
        <w:rPr>
          <w:rFonts w:ascii="Times New Roman" w:hAnsi="Times New Roman" w:cs="Times New Roman"/>
        </w:rPr>
        <w:t>,</w:t>
      </w:r>
      <w:r w:rsidR="00DD490A">
        <w:rPr>
          <w:rFonts w:ascii="Times New Roman" w:hAnsi="Times New Roman" w:cs="Times New Roman"/>
        </w:rPr>
        <w:t xml:space="preserve"> </w:t>
      </w:r>
      <w:r w:rsidR="00893D53">
        <w:rPr>
          <w:rFonts w:ascii="Times New Roman" w:hAnsi="Times New Roman" w:cs="Times New Roman"/>
        </w:rPr>
        <w:t xml:space="preserve">de </w:t>
      </w:r>
      <w:commentRangeStart w:id="0"/>
      <w:r w:rsidR="00DD490A" w:rsidRPr="00DD490A">
        <w:rPr>
          <w:rFonts w:ascii="Times New Roman" w:hAnsi="Times New Roman" w:cs="Times New Roman"/>
        </w:rPr>
        <w:t>répondre</w:t>
      </w:r>
      <w:commentRangeEnd w:id="0"/>
      <w:r w:rsidR="00332964">
        <w:rPr>
          <w:rStyle w:val="Marquedecommentaire"/>
        </w:rPr>
        <w:commentReference w:id="0"/>
      </w:r>
      <w:r w:rsidR="00DD490A" w:rsidRPr="00DD490A">
        <w:rPr>
          <w:rFonts w:ascii="Times New Roman" w:hAnsi="Times New Roman" w:cs="Times New Roman"/>
        </w:rPr>
        <w:t xml:space="preserve"> à l’urgence climatique dans le cadre du droit international</w:t>
      </w:r>
      <w:r w:rsidR="00DD490A">
        <w:rPr>
          <w:rFonts w:ascii="Times New Roman" w:hAnsi="Times New Roman" w:cs="Times New Roman"/>
        </w:rPr>
        <w:t xml:space="preserve"> </w:t>
      </w:r>
      <w:r w:rsidR="002E3789">
        <w:rPr>
          <w:rFonts w:ascii="Times New Roman" w:hAnsi="Times New Roman" w:cs="Times New Roman"/>
        </w:rPr>
        <w:t xml:space="preserve">des </w:t>
      </w:r>
      <w:r w:rsidR="00DD490A" w:rsidRPr="00DD490A">
        <w:rPr>
          <w:rFonts w:ascii="Times New Roman" w:hAnsi="Times New Roman" w:cs="Times New Roman"/>
        </w:rPr>
        <w:t xml:space="preserve">droits de l'homme, </w:t>
      </w:r>
      <w:r w:rsidR="00893D53">
        <w:rPr>
          <w:rFonts w:ascii="Times New Roman" w:hAnsi="Times New Roman" w:cs="Times New Roman"/>
        </w:rPr>
        <w:t xml:space="preserve">en tenant </w:t>
      </w:r>
      <w:r w:rsidR="00DD490A" w:rsidRPr="00DD490A">
        <w:rPr>
          <w:rFonts w:ascii="Times New Roman" w:hAnsi="Times New Roman" w:cs="Times New Roman"/>
        </w:rPr>
        <w:t>compte des effets</w:t>
      </w:r>
      <w:r w:rsidR="00DD490A">
        <w:rPr>
          <w:rFonts w:ascii="Times New Roman" w:hAnsi="Times New Roman" w:cs="Times New Roman"/>
        </w:rPr>
        <w:t xml:space="preserve"> différenciés</w:t>
      </w:r>
      <w:r w:rsidR="00DD490A" w:rsidRPr="00DD490A">
        <w:rPr>
          <w:rFonts w:ascii="Times New Roman" w:hAnsi="Times New Roman" w:cs="Times New Roman"/>
        </w:rPr>
        <w:t xml:space="preserve"> que cette urgence </w:t>
      </w:r>
      <w:r w:rsidR="00893D53">
        <w:rPr>
          <w:rFonts w:ascii="Times New Roman" w:hAnsi="Times New Roman" w:cs="Times New Roman"/>
        </w:rPr>
        <w:t>exerce</w:t>
      </w:r>
      <w:r w:rsidR="00DD490A" w:rsidRPr="00DD490A">
        <w:rPr>
          <w:rFonts w:ascii="Times New Roman" w:hAnsi="Times New Roman" w:cs="Times New Roman"/>
        </w:rPr>
        <w:t xml:space="preserve"> sur les personnes de différentes régions et</w:t>
      </w:r>
      <w:r w:rsidR="00DD490A">
        <w:rPr>
          <w:rFonts w:ascii="Times New Roman" w:hAnsi="Times New Roman" w:cs="Times New Roman"/>
        </w:rPr>
        <w:t xml:space="preserve"> </w:t>
      </w:r>
      <w:r w:rsidR="00DD490A" w:rsidRPr="00DD490A">
        <w:rPr>
          <w:rFonts w:ascii="Times New Roman" w:hAnsi="Times New Roman" w:cs="Times New Roman"/>
        </w:rPr>
        <w:t xml:space="preserve">les groupes de population, </w:t>
      </w:r>
      <w:r w:rsidR="00893D53">
        <w:rPr>
          <w:rFonts w:ascii="Times New Roman" w:hAnsi="Times New Roman" w:cs="Times New Roman"/>
        </w:rPr>
        <w:t xml:space="preserve">ainsi que sur </w:t>
      </w:r>
      <w:r w:rsidR="00DD490A" w:rsidRPr="00DD490A">
        <w:rPr>
          <w:rFonts w:ascii="Times New Roman" w:hAnsi="Times New Roman" w:cs="Times New Roman"/>
        </w:rPr>
        <w:t xml:space="preserve">la nature </w:t>
      </w:r>
      <w:r w:rsidR="00893D53">
        <w:rPr>
          <w:rFonts w:ascii="Times New Roman" w:hAnsi="Times New Roman" w:cs="Times New Roman"/>
        </w:rPr>
        <w:t>elle-même</w:t>
      </w:r>
      <w:r w:rsidR="00DD490A" w:rsidRPr="00E2276C">
        <w:rPr>
          <w:rStyle w:val="Appelnotedebasdep"/>
          <w:rFonts w:ascii="Times New Roman" w:hAnsi="Times New Roman" w:cs="Times New Roman"/>
        </w:rPr>
        <w:footnoteReference w:id="33"/>
      </w:r>
      <w:r w:rsidR="00DD490A" w:rsidRPr="00E2276C">
        <w:rPr>
          <w:rFonts w:ascii="Times New Roman" w:hAnsi="Times New Roman" w:cs="Times New Roman"/>
        </w:rPr>
        <w:t>.</w:t>
      </w:r>
      <w:r w:rsidR="00B47263">
        <w:rPr>
          <w:rFonts w:ascii="Times New Roman" w:hAnsi="Times New Roman" w:cs="Times New Roman"/>
        </w:rPr>
        <w:t xml:space="preserve"> </w:t>
      </w:r>
      <w:r w:rsidR="00B47263" w:rsidRPr="00B47263">
        <w:rPr>
          <w:rFonts w:ascii="Times New Roman" w:hAnsi="Times New Roman" w:cs="Times New Roman"/>
        </w:rPr>
        <w:t xml:space="preserve">Les </w:t>
      </w:r>
      <w:r w:rsidR="00B47263">
        <w:rPr>
          <w:rFonts w:ascii="Times New Roman" w:hAnsi="Times New Roman" w:cs="Times New Roman"/>
        </w:rPr>
        <w:t xml:space="preserve">deux </w:t>
      </w:r>
      <w:r w:rsidR="000F6686">
        <w:rPr>
          <w:rFonts w:ascii="Times New Roman" w:hAnsi="Times New Roman" w:cs="Times New Roman"/>
          <w:kern w:val="0"/>
          <w14:ligatures w14:val="none"/>
        </w:rPr>
        <w:t>É</w:t>
      </w:r>
      <w:r w:rsidR="00B47263">
        <w:rPr>
          <w:rFonts w:ascii="Times New Roman" w:hAnsi="Times New Roman" w:cs="Times New Roman"/>
        </w:rPr>
        <w:t xml:space="preserve">tats expliquent dans leur demande d’avis </w:t>
      </w:r>
      <w:r w:rsidR="008039D5">
        <w:rPr>
          <w:rFonts w:ascii="Times New Roman" w:hAnsi="Times New Roman" w:cs="Times New Roman"/>
        </w:rPr>
        <w:t xml:space="preserve">qu’ils </w:t>
      </w:r>
      <w:r w:rsidR="00B47263" w:rsidRPr="00B47263">
        <w:rPr>
          <w:rFonts w:ascii="Times New Roman" w:hAnsi="Times New Roman" w:cs="Times New Roman"/>
        </w:rPr>
        <w:t>sont conscients de la pertinence d</w:t>
      </w:r>
      <w:r w:rsidR="00B47263">
        <w:rPr>
          <w:rFonts w:ascii="Times New Roman" w:hAnsi="Times New Roman" w:cs="Times New Roman"/>
        </w:rPr>
        <w:t>’</w:t>
      </w:r>
      <w:r w:rsidR="00B47263" w:rsidRPr="00B47263">
        <w:rPr>
          <w:rFonts w:ascii="Times New Roman" w:hAnsi="Times New Roman" w:cs="Times New Roman"/>
        </w:rPr>
        <w:t>u</w:t>
      </w:r>
      <w:r w:rsidR="00B47263">
        <w:rPr>
          <w:rFonts w:ascii="Times New Roman" w:hAnsi="Times New Roman" w:cs="Times New Roman"/>
        </w:rPr>
        <w:t xml:space="preserve">n </w:t>
      </w:r>
      <w:r w:rsidR="00B47263" w:rsidRPr="00B47263">
        <w:rPr>
          <w:rFonts w:ascii="Times New Roman" w:hAnsi="Times New Roman" w:cs="Times New Roman"/>
        </w:rPr>
        <w:t xml:space="preserve">droit de l’homme à un environnement sain et </w:t>
      </w:r>
      <w:r w:rsidR="00B47263">
        <w:rPr>
          <w:rFonts w:ascii="Times New Roman" w:hAnsi="Times New Roman" w:cs="Times New Roman"/>
        </w:rPr>
        <w:t xml:space="preserve">de </w:t>
      </w:r>
      <w:r w:rsidR="00B47263" w:rsidRPr="00B47263">
        <w:rPr>
          <w:rFonts w:ascii="Times New Roman" w:hAnsi="Times New Roman" w:cs="Times New Roman"/>
        </w:rPr>
        <w:t>son lien étroit avec une série de</w:t>
      </w:r>
      <w:r w:rsidR="00B47263">
        <w:rPr>
          <w:rFonts w:ascii="Times New Roman" w:hAnsi="Times New Roman" w:cs="Times New Roman"/>
        </w:rPr>
        <w:t xml:space="preserve"> </w:t>
      </w:r>
      <w:r w:rsidR="00B47263" w:rsidRPr="00B47263">
        <w:rPr>
          <w:rFonts w:ascii="Times New Roman" w:hAnsi="Times New Roman" w:cs="Times New Roman"/>
        </w:rPr>
        <w:t xml:space="preserve">droits substantiels et procéduraux qui affectent la vie, la survie et le développement des générations présentes et futures protégées par la Convention </w:t>
      </w:r>
      <w:r w:rsidR="000E2093">
        <w:rPr>
          <w:rFonts w:ascii="Times New Roman" w:hAnsi="Times New Roman" w:cs="Times New Roman"/>
        </w:rPr>
        <w:t>inter</w:t>
      </w:r>
      <w:r w:rsidR="00B47263" w:rsidRPr="00B47263">
        <w:rPr>
          <w:rFonts w:ascii="Times New Roman" w:hAnsi="Times New Roman" w:cs="Times New Roman"/>
        </w:rPr>
        <w:t>américaine sur</w:t>
      </w:r>
      <w:r w:rsidR="00B47263">
        <w:rPr>
          <w:rFonts w:ascii="Times New Roman" w:hAnsi="Times New Roman" w:cs="Times New Roman"/>
        </w:rPr>
        <w:t xml:space="preserve"> </w:t>
      </w:r>
      <w:r w:rsidR="00B47263" w:rsidRPr="00B47263">
        <w:rPr>
          <w:rFonts w:ascii="Times New Roman" w:hAnsi="Times New Roman" w:cs="Times New Roman"/>
        </w:rPr>
        <w:t xml:space="preserve">Droits de l’Homme </w:t>
      </w:r>
      <w:r w:rsidR="00B47263">
        <w:rPr>
          <w:rFonts w:ascii="Times New Roman" w:hAnsi="Times New Roman" w:cs="Times New Roman"/>
        </w:rPr>
        <w:t xml:space="preserve">et de nombreux </w:t>
      </w:r>
      <w:r w:rsidR="00B47263" w:rsidRPr="00B47263">
        <w:rPr>
          <w:rFonts w:ascii="Times New Roman" w:hAnsi="Times New Roman" w:cs="Times New Roman"/>
        </w:rPr>
        <w:t>traités interaméricains et universels sur les droits de l'homme et l'environnement</w:t>
      </w:r>
      <w:r w:rsidR="00B47263" w:rsidRPr="00BB311A">
        <w:rPr>
          <w:rFonts w:ascii="Times New Roman" w:hAnsi="Times New Roman" w:cs="Times New Roman"/>
        </w:rPr>
        <w:t>.</w:t>
      </w:r>
      <w:r w:rsidR="00B47263" w:rsidRPr="008A607A" w:rsidDel="00DD490A">
        <w:rPr>
          <w:rFonts w:ascii="Times New Roman" w:hAnsi="Times New Roman" w:cs="Times New Roman"/>
        </w:rPr>
        <w:t xml:space="preserve"> </w:t>
      </w:r>
      <w:r w:rsidR="00BB311A" w:rsidRPr="008A607A">
        <w:rPr>
          <w:rFonts w:ascii="Times New Roman" w:hAnsi="Times New Roman" w:cs="Times New Roman"/>
        </w:rPr>
        <w:t xml:space="preserve">Pour eux, </w:t>
      </w:r>
      <w:r w:rsidR="00BB311A">
        <w:rPr>
          <w:rFonts w:ascii="Times New Roman" w:hAnsi="Times New Roman" w:cs="Times New Roman"/>
        </w:rPr>
        <w:t xml:space="preserve">il </w:t>
      </w:r>
      <w:r w:rsidR="00BB311A" w:rsidRPr="00BB311A">
        <w:rPr>
          <w:rFonts w:ascii="Times New Roman" w:hAnsi="Times New Roman" w:cs="Times New Roman"/>
        </w:rPr>
        <w:t>est nécessaire</w:t>
      </w:r>
      <w:r w:rsidR="00BB311A">
        <w:rPr>
          <w:rFonts w:ascii="Times New Roman" w:hAnsi="Times New Roman" w:cs="Times New Roman"/>
        </w:rPr>
        <w:t xml:space="preserve"> de </w:t>
      </w:r>
      <w:r w:rsidR="00BB311A" w:rsidRPr="00BB311A">
        <w:rPr>
          <w:rFonts w:ascii="Times New Roman" w:hAnsi="Times New Roman" w:cs="Times New Roman"/>
        </w:rPr>
        <w:t>déterminer la portée des obligations prévues par la Convention</w:t>
      </w:r>
      <w:r w:rsidR="00500936">
        <w:rPr>
          <w:rFonts w:ascii="Times New Roman" w:hAnsi="Times New Roman" w:cs="Times New Roman"/>
        </w:rPr>
        <w:t>,</w:t>
      </w:r>
      <w:r w:rsidR="00BB311A" w:rsidRPr="00BB311A">
        <w:rPr>
          <w:rFonts w:ascii="Times New Roman" w:hAnsi="Times New Roman" w:cs="Times New Roman"/>
        </w:rPr>
        <w:t xml:space="preserve"> </w:t>
      </w:r>
      <w:r w:rsidR="00500936">
        <w:rPr>
          <w:rFonts w:ascii="Times New Roman" w:hAnsi="Times New Roman" w:cs="Times New Roman"/>
        </w:rPr>
        <w:t xml:space="preserve">pour déterminer ce qu’il </w:t>
      </w:r>
      <w:r w:rsidR="00BB311A" w:rsidRPr="00BB311A">
        <w:rPr>
          <w:rFonts w:ascii="Times New Roman" w:hAnsi="Times New Roman" w:cs="Times New Roman"/>
        </w:rPr>
        <w:t xml:space="preserve">est pertinent </w:t>
      </w:r>
      <w:r w:rsidR="00500936">
        <w:rPr>
          <w:rFonts w:ascii="Times New Roman" w:hAnsi="Times New Roman" w:cs="Times New Roman"/>
        </w:rPr>
        <w:t xml:space="preserve">de </w:t>
      </w:r>
      <w:r w:rsidR="00BB311A" w:rsidRPr="00BB311A">
        <w:rPr>
          <w:rFonts w:ascii="Times New Roman" w:hAnsi="Times New Roman" w:cs="Times New Roman"/>
        </w:rPr>
        <w:t>faire face aux situations</w:t>
      </w:r>
      <w:r w:rsidR="00BB311A">
        <w:rPr>
          <w:rFonts w:ascii="Times New Roman" w:hAnsi="Times New Roman" w:cs="Times New Roman"/>
        </w:rPr>
        <w:t xml:space="preserve"> </w:t>
      </w:r>
      <w:r w:rsidR="00BB311A" w:rsidRPr="00BB311A">
        <w:rPr>
          <w:rFonts w:ascii="Times New Roman" w:hAnsi="Times New Roman" w:cs="Times New Roman"/>
        </w:rPr>
        <w:t>gé</w:t>
      </w:r>
      <w:r w:rsidR="00BB311A">
        <w:rPr>
          <w:rFonts w:ascii="Times New Roman" w:hAnsi="Times New Roman" w:cs="Times New Roman"/>
        </w:rPr>
        <w:t>nérées par l’urgence climatique</w:t>
      </w:r>
      <w:r w:rsidR="00BB311A" w:rsidRPr="00BB311A">
        <w:rPr>
          <w:rFonts w:ascii="Times New Roman" w:hAnsi="Times New Roman" w:cs="Times New Roman"/>
        </w:rPr>
        <w:t>, ses causes et ses conséquences. Ceci afin de</w:t>
      </w:r>
      <w:r w:rsidR="00BB311A">
        <w:rPr>
          <w:rFonts w:ascii="Times New Roman" w:hAnsi="Times New Roman" w:cs="Times New Roman"/>
        </w:rPr>
        <w:t xml:space="preserve"> </w:t>
      </w:r>
      <w:r w:rsidR="00BB311A" w:rsidRPr="00BB311A">
        <w:rPr>
          <w:rFonts w:ascii="Times New Roman" w:hAnsi="Times New Roman" w:cs="Times New Roman"/>
        </w:rPr>
        <w:t>promouvoir des mesures visant à garantir les droits et les po</w:t>
      </w:r>
      <w:r w:rsidR="00BB311A">
        <w:rPr>
          <w:rFonts w:ascii="Times New Roman" w:hAnsi="Times New Roman" w:cs="Times New Roman"/>
        </w:rPr>
        <w:t xml:space="preserve">litiques publiques nécessaires pour </w:t>
      </w:r>
      <w:r w:rsidR="00BB311A" w:rsidRPr="00BB311A">
        <w:rPr>
          <w:rFonts w:ascii="Times New Roman" w:hAnsi="Times New Roman" w:cs="Times New Roman"/>
        </w:rPr>
        <w:t>répondre à ce phénomène de manière urgente, équitable, juste et durable.</w:t>
      </w:r>
      <w:r w:rsidR="00BB311A">
        <w:rPr>
          <w:rFonts w:ascii="Times New Roman" w:hAnsi="Times New Roman" w:cs="Times New Roman"/>
        </w:rPr>
        <w:t xml:space="preserve"> C’est dès lors, expliquent les demandeurs, dans </w:t>
      </w:r>
      <w:r w:rsidR="00BB311A" w:rsidRPr="00BB311A">
        <w:rPr>
          <w:rFonts w:ascii="Times New Roman" w:hAnsi="Times New Roman" w:cs="Times New Roman"/>
        </w:rPr>
        <w:t xml:space="preserve">le but de faire progresser et d'accélérer les réponses de chacun des États, collectivement - au niveau </w:t>
      </w:r>
      <w:r w:rsidR="00BB311A" w:rsidRPr="00BB311A">
        <w:rPr>
          <w:rFonts w:ascii="Times New Roman" w:hAnsi="Times New Roman" w:cs="Times New Roman"/>
        </w:rPr>
        <w:lastRenderedPageBreak/>
        <w:t>régional et mondial -,</w:t>
      </w:r>
      <w:r w:rsidR="00BB311A">
        <w:rPr>
          <w:rFonts w:ascii="Times New Roman" w:hAnsi="Times New Roman" w:cs="Times New Roman"/>
        </w:rPr>
        <w:t xml:space="preserve"> qu’il est </w:t>
      </w:r>
      <w:r w:rsidR="00500936">
        <w:rPr>
          <w:rFonts w:ascii="Times New Roman" w:hAnsi="Times New Roman" w:cs="Times New Roman"/>
        </w:rPr>
        <w:t xml:space="preserve">important </w:t>
      </w:r>
      <w:r w:rsidR="00BB311A">
        <w:rPr>
          <w:rFonts w:ascii="Times New Roman" w:hAnsi="Times New Roman" w:cs="Times New Roman"/>
        </w:rPr>
        <w:t xml:space="preserve">de </w:t>
      </w:r>
      <w:r w:rsidR="00BB311A" w:rsidRPr="00BB311A">
        <w:rPr>
          <w:rFonts w:ascii="Times New Roman" w:hAnsi="Times New Roman" w:cs="Times New Roman"/>
        </w:rPr>
        <w:t xml:space="preserve">poser à </w:t>
      </w:r>
      <w:r w:rsidR="00BB311A">
        <w:rPr>
          <w:rFonts w:ascii="Times New Roman" w:hAnsi="Times New Roman" w:cs="Times New Roman"/>
        </w:rPr>
        <w:t xml:space="preserve">la </w:t>
      </w:r>
      <w:r w:rsidR="00BB311A" w:rsidRPr="00BB311A">
        <w:rPr>
          <w:rFonts w:ascii="Times New Roman" w:hAnsi="Times New Roman" w:cs="Times New Roman"/>
        </w:rPr>
        <w:t xml:space="preserve">Cour une série de questions, qui </w:t>
      </w:r>
      <w:r w:rsidR="00BB311A">
        <w:rPr>
          <w:rFonts w:ascii="Times New Roman" w:hAnsi="Times New Roman" w:cs="Times New Roman"/>
        </w:rPr>
        <w:t>leur permettent de cheminer</w:t>
      </w:r>
      <w:r w:rsidR="00BB311A" w:rsidRPr="00BB311A">
        <w:rPr>
          <w:rFonts w:ascii="Times New Roman" w:hAnsi="Times New Roman" w:cs="Times New Roman"/>
        </w:rPr>
        <w:t xml:space="preserve"> vers des solutions</w:t>
      </w:r>
      <w:r w:rsidR="00BB311A">
        <w:rPr>
          <w:rFonts w:ascii="Times New Roman" w:hAnsi="Times New Roman" w:cs="Times New Roman"/>
        </w:rPr>
        <w:t xml:space="preserve"> </w:t>
      </w:r>
      <w:r w:rsidR="00BB311A" w:rsidRPr="00BB311A">
        <w:rPr>
          <w:rFonts w:ascii="Times New Roman" w:hAnsi="Times New Roman" w:cs="Times New Roman"/>
        </w:rPr>
        <w:t>fondé</w:t>
      </w:r>
      <w:r w:rsidR="00BB311A">
        <w:rPr>
          <w:rFonts w:ascii="Times New Roman" w:hAnsi="Times New Roman" w:cs="Times New Roman"/>
        </w:rPr>
        <w:t>es</w:t>
      </w:r>
      <w:r w:rsidR="00BB311A" w:rsidRPr="00BB311A">
        <w:rPr>
          <w:rFonts w:ascii="Times New Roman" w:hAnsi="Times New Roman" w:cs="Times New Roman"/>
        </w:rPr>
        <w:t xml:space="preserve"> sur les droits de l’homme, dans une perspective intersectionnelle</w:t>
      </w:r>
      <w:r w:rsidR="00650E5C">
        <w:rPr>
          <w:rStyle w:val="Appelnotedebasdep"/>
          <w:rFonts w:ascii="Times New Roman" w:hAnsi="Times New Roman" w:cs="Times New Roman"/>
        </w:rPr>
        <w:footnoteReference w:id="34"/>
      </w:r>
      <w:r w:rsidR="00BB311A">
        <w:rPr>
          <w:rFonts w:ascii="Times New Roman" w:hAnsi="Times New Roman" w:cs="Times New Roman"/>
        </w:rPr>
        <w:t>.</w:t>
      </w:r>
    </w:p>
    <w:p w14:paraId="6E36A345" w14:textId="77777777" w:rsidR="00362026" w:rsidRDefault="00362026" w:rsidP="00BB311A">
      <w:pPr>
        <w:jc w:val="both"/>
        <w:rPr>
          <w:rFonts w:ascii="Times New Roman" w:hAnsi="Times New Roman" w:cs="Times New Roman"/>
          <w:highlight w:val="yellow"/>
        </w:rPr>
      </w:pPr>
    </w:p>
    <w:p w14:paraId="470D56E4" w14:textId="75F493D0" w:rsidR="00DE2706" w:rsidRDefault="00DE2706" w:rsidP="00BB311A">
      <w:pPr>
        <w:jc w:val="both"/>
        <w:rPr>
          <w:rFonts w:ascii="Times New Roman" w:hAnsi="Times New Roman" w:cs="Times New Roman"/>
        </w:rPr>
      </w:pPr>
      <w:r>
        <w:rPr>
          <w:rFonts w:ascii="Times New Roman" w:hAnsi="Times New Roman" w:cs="Times New Roman"/>
        </w:rPr>
        <w:t>Ces trois demandes d’avis r</w:t>
      </w:r>
      <w:r w:rsidRPr="00DE2706">
        <w:rPr>
          <w:rFonts w:ascii="Times New Roman" w:hAnsi="Times New Roman" w:cs="Times New Roman"/>
        </w:rPr>
        <w:t>eprésente</w:t>
      </w:r>
      <w:r>
        <w:rPr>
          <w:rFonts w:ascii="Times New Roman" w:hAnsi="Times New Roman" w:cs="Times New Roman"/>
        </w:rPr>
        <w:t>nt</w:t>
      </w:r>
      <w:r w:rsidRPr="00DE2706">
        <w:rPr>
          <w:rFonts w:ascii="Times New Roman" w:hAnsi="Times New Roman" w:cs="Times New Roman"/>
        </w:rPr>
        <w:t xml:space="preserve"> une opportunité </w:t>
      </w:r>
      <w:r>
        <w:rPr>
          <w:rFonts w:ascii="Times New Roman" w:hAnsi="Times New Roman" w:cs="Times New Roman"/>
        </w:rPr>
        <w:t>unique</w:t>
      </w:r>
      <w:r w:rsidR="00500936">
        <w:rPr>
          <w:rFonts w:ascii="Times New Roman" w:hAnsi="Times New Roman" w:cs="Times New Roman"/>
        </w:rPr>
        <w:t>,</w:t>
      </w:r>
      <w:r>
        <w:rPr>
          <w:rFonts w:ascii="Times New Roman" w:hAnsi="Times New Roman" w:cs="Times New Roman"/>
        </w:rPr>
        <w:t xml:space="preserve"> pour la justice régionale et internationale</w:t>
      </w:r>
      <w:r w:rsidR="00500936">
        <w:rPr>
          <w:rFonts w:ascii="Times New Roman" w:hAnsi="Times New Roman" w:cs="Times New Roman"/>
        </w:rPr>
        <w:t>,</w:t>
      </w:r>
      <w:r>
        <w:rPr>
          <w:rFonts w:ascii="Times New Roman" w:hAnsi="Times New Roman" w:cs="Times New Roman"/>
        </w:rPr>
        <w:t xml:space="preserve"> </w:t>
      </w:r>
      <w:r w:rsidRPr="00DE2706">
        <w:rPr>
          <w:rFonts w:ascii="Times New Roman" w:hAnsi="Times New Roman" w:cs="Times New Roman"/>
        </w:rPr>
        <w:t xml:space="preserve">de clarifier les obligations juridiques des États en matière de changement climatique. </w:t>
      </w:r>
      <w:r>
        <w:rPr>
          <w:rFonts w:ascii="Times New Roman" w:hAnsi="Times New Roman" w:cs="Times New Roman"/>
        </w:rPr>
        <w:t>C</w:t>
      </w:r>
      <w:r w:rsidRPr="00DE2706">
        <w:rPr>
          <w:rFonts w:ascii="Times New Roman" w:hAnsi="Times New Roman" w:cs="Times New Roman"/>
        </w:rPr>
        <w:t xml:space="preserve">’est également une </w:t>
      </w:r>
      <w:r w:rsidR="00500936">
        <w:rPr>
          <w:rFonts w:ascii="Times New Roman" w:hAnsi="Times New Roman" w:cs="Times New Roman"/>
        </w:rPr>
        <w:t xml:space="preserve">chance </w:t>
      </w:r>
      <w:proofErr w:type="gramStart"/>
      <w:r w:rsidR="00500936">
        <w:rPr>
          <w:rFonts w:ascii="Times New Roman" w:hAnsi="Times New Roman" w:cs="Times New Roman"/>
        </w:rPr>
        <w:t xml:space="preserve">pour </w:t>
      </w:r>
      <w:r w:rsidRPr="00DE2706">
        <w:rPr>
          <w:rFonts w:ascii="Times New Roman" w:hAnsi="Times New Roman" w:cs="Times New Roman"/>
        </w:rPr>
        <w:t xml:space="preserve"> </w:t>
      </w:r>
      <w:r w:rsidR="00500936">
        <w:rPr>
          <w:rFonts w:ascii="Times New Roman" w:hAnsi="Times New Roman" w:cs="Times New Roman"/>
        </w:rPr>
        <w:t>impulser</w:t>
      </w:r>
      <w:proofErr w:type="gramEnd"/>
      <w:r w:rsidR="00500936">
        <w:rPr>
          <w:rFonts w:ascii="Times New Roman" w:hAnsi="Times New Roman" w:cs="Times New Roman"/>
        </w:rPr>
        <w:t xml:space="preserve"> </w:t>
      </w:r>
      <w:r w:rsidRPr="00DE2706">
        <w:rPr>
          <w:rFonts w:ascii="Times New Roman" w:hAnsi="Times New Roman" w:cs="Times New Roman"/>
        </w:rPr>
        <w:t xml:space="preserve">une action climatique transformatrice, </w:t>
      </w:r>
      <w:r w:rsidR="00500936">
        <w:rPr>
          <w:rFonts w:ascii="Times New Roman" w:hAnsi="Times New Roman" w:cs="Times New Roman"/>
        </w:rPr>
        <w:t xml:space="preserve">pour </w:t>
      </w:r>
      <w:r w:rsidRPr="00DE2706">
        <w:rPr>
          <w:rFonts w:ascii="Times New Roman" w:hAnsi="Times New Roman" w:cs="Times New Roman"/>
        </w:rPr>
        <w:t>faire progresser la justice climatique et protéger l’environnement pour les générations présentes et futures.</w:t>
      </w:r>
      <w:r w:rsidR="00222831">
        <w:rPr>
          <w:rFonts w:ascii="Times New Roman" w:hAnsi="Times New Roman" w:cs="Times New Roman"/>
        </w:rPr>
        <w:t xml:space="preserve"> La nécessité d’obtenir de ces différents tribunaux des avis concernant </w:t>
      </w:r>
      <w:r w:rsidR="00332964">
        <w:rPr>
          <w:rFonts w:ascii="Times New Roman" w:hAnsi="Times New Roman" w:cs="Times New Roman"/>
        </w:rPr>
        <w:t xml:space="preserve">le </w:t>
      </w:r>
      <w:r w:rsidR="00222831">
        <w:rPr>
          <w:rFonts w:ascii="Times New Roman" w:hAnsi="Times New Roman" w:cs="Times New Roman"/>
        </w:rPr>
        <w:t xml:space="preserve">changement climatique </w:t>
      </w:r>
      <w:r w:rsidR="00222831" w:rsidRPr="00222831">
        <w:rPr>
          <w:rFonts w:ascii="Times New Roman" w:hAnsi="Times New Roman" w:cs="Times New Roman"/>
        </w:rPr>
        <w:t xml:space="preserve">se concentre </w:t>
      </w:r>
      <w:r w:rsidR="00222831">
        <w:rPr>
          <w:rFonts w:ascii="Times New Roman" w:hAnsi="Times New Roman" w:cs="Times New Roman"/>
        </w:rPr>
        <w:t xml:space="preserve">notamment </w:t>
      </w:r>
      <w:r w:rsidR="00222831" w:rsidRPr="00222831">
        <w:rPr>
          <w:rFonts w:ascii="Times New Roman" w:hAnsi="Times New Roman" w:cs="Times New Roman"/>
        </w:rPr>
        <w:t xml:space="preserve">sur la possibilité d'interpréter les obligations de l'Accord de Paris et de la Convention-cadre des Nations Unies sur les changements climatiques (CCNUCC). </w:t>
      </w:r>
      <w:r w:rsidR="00222831">
        <w:rPr>
          <w:rFonts w:ascii="Times New Roman" w:hAnsi="Times New Roman" w:cs="Times New Roman"/>
        </w:rPr>
        <w:t xml:space="preserve">Toutefois, les trois </w:t>
      </w:r>
      <w:r w:rsidR="00222831" w:rsidRPr="00222831">
        <w:rPr>
          <w:rFonts w:ascii="Times New Roman" w:hAnsi="Times New Roman" w:cs="Times New Roman"/>
        </w:rPr>
        <w:t>demande</w:t>
      </w:r>
      <w:r w:rsidR="00222831">
        <w:rPr>
          <w:rFonts w:ascii="Times New Roman" w:hAnsi="Times New Roman" w:cs="Times New Roman"/>
        </w:rPr>
        <w:t>s</w:t>
      </w:r>
      <w:r w:rsidR="00222831" w:rsidRPr="00222831">
        <w:rPr>
          <w:rFonts w:ascii="Times New Roman" w:hAnsi="Times New Roman" w:cs="Times New Roman"/>
        </w:rPr>
        <w:t xml:space="preserve"> f</w:t>
      </w:r>
      <w:r w:rsidR="00222831">
        <w:rPr>
          <w:rFonts w:ascii="Times New Roman" w:hAnsi="Times New Roman" w:cs="Times New Roman"/>
        </w:rPr>
        <w:t>ont</w:t>
      </w:r>
      <w:r w:rsidR="00222831" w:rsidRPr="00222831">
        <w:rPr>
          <w:rFonts w:ascii="Times New Roman" w:hAnsi="Times New Roman" w:cs="Times New Roman"/>
        </w:rPr>
        <w:t xml:space="preserve"> également référence aux instruments internationaux relatifs aux droits de l'homme, notamment à la Déclaration universelle des droits de l'homme, au Pacte international relatif aux droits civils et politiques et au Pacte international relatif aux droits économiques, sociaux et culturels.</w:t>
      </w:r>
      <w:r w:rsidR="00222831">
        <w:rPr>
          <w:rStyle w:val="Appelnotedebasdep"/>
          <w:rFonts w:ascii="Times New Roman" w:hAnsi="Times New Roman" w:cs="Times New Roman"/>
        </w:rPr>
        <w:footnoteReference w:id="35"/>
      </w:r>
    </w:p>
    <w:p w14:paraId="2239AFA8" w14:textId="77777777" w:rsidR="00CA7D95" w:rsidRDefault="00CA7D95" w:rsidP="00BB311A">
      <w:pPr>
        <w:jc w:val="both"/>
        <w:rPr>
          <w:rFonts w:ascii="Times New Roman" w:hAnsi="Times New Roman" w:cs="Times New Roman"/>
        </w:rPr>
      </w:pPr>
    </w:p>
    <w:p w14:paraId="65CB3F5E" w14:textId="1856EB05" w:rsidR="002B5990" w:rsidRPr="002B5990" w:rsidRDefault="00D76057" w:rsidP="002B5990">
      <w:pPr>
        <w:jc w:val="both"/>
        <w:rPr>
          <w:rFonts w:ascii="Times New Roman" w:hAnsi="Times New Roman" w:cs="Times New Roman"/>
        </w:rPr>
      </w:pPr>
      <w:r>
        <w:rPr>
          <w:rFonts w:ascii="Times New Roman" w:hAnsi="Times New Roman" w:cs="Times New Roman"/>
        </w:rPr>
        <w:t xml:space="preserve">Quel pourrait être le résultat de ces demandes d’avis ? </w:t>
      </w:r>
      <w:r w:rsidR="002E3789">
        <w:rPr>
          <w:rFonts w:ascii="Times New Roman" w:hAnsi="Times New Roman" w:cs="Times New Roman"/>
        </w:rPr>
        <w:t xml:space="preserve">En ce qui concerne </w:t>
      </w:r>
      <w:r>
        <w:rPr>
          <w:rFonts w:ascii="Times New Roman" w:hAnsi="Times New Roman" w:cs="Times New Roman"/>
        </w:rPr>
        <w:t>l</w:t>
      </w:r>
      <w:r w:rsidR="00EA681A">
        <w:rPr>
          <w:rFonts w:ascii="Times New Roman" w:hAnsi="Times New Roman" w:cs="Times New Roman"/>
        </w:rPr>
        <w:t>e</w:t>
      </w:r>
      <w:r>
        <w:rPr>
          <w:rFonts w:ascii="Times New Roman" w:hAnsi="Times New Roman" w:cs="Times New Roman"/>
        </w:rPr>
        <w:t xml:space="preserve"> Tribunal d</w:t>
      </w:r>
      <w:r w:rsidR="002E3789">
        <w:rPr>
          <w:rFonts w:ascii="Times New Roman" w:hAnsi="Times New Roman" w:cs="Times New Roman"/>
        </w:rPr>
        <w:t>u</w:t>
      </w:r>
      <w:r>
        <w:rPr>
          <w:rFonts w:ascii="Times New Roman" w:hAnsi="Times New Roman" w:cs="Times New Roman"/>
        </w:rPr>
        <w:t xml:space="preserve"> droit de la mer, si la question est complexe, elle est assez précise et les traités sur la protection des mers et océans sont assez clairs sur les questions environnementales, tout en laissant une certaine place à la marge d’appréciation des </w:t>
      </w:r>
      <w:r w:rsidR="000F6686">
        <w:rPr>
          <w:rFonts w:ascii="Times New Roman" w:hAnsi="Times New Roman" w:cs="Times New Roman"/>
          <w:kern w:val="0"/>
          <w14:ligatures w14:val="none"/>
        </w:rPr>
        <w:t>É</w:t>
      </w:r>
      <w:r>
        <w:rPr>
          <w:rFonts w:ascii="Times New Roman" w:hAnsi="Times New Roman" w:cs="Times New Roman"/>
        </w:rPr>
        <w:t xml:space="preserve">tats, les textes de droit international penchent en général pour des voies de conciliation entre </w:t>
      </w:r>
      <w:r w:rsidR="002E3789">
        <w:rPr>
          <w:rFonts w:ascii="Times New Roman" w:hAnsi="Times New Roman" w:cs="Times New Roman"/>
        </w:rPr>
        <w:t xml:space="preserve">les libres </w:t>
      </w:r>
      <w:r>
        <w:rPr>
          <w:rFonts w:ascii="Times New Roman" w:hAnsi="Times New Roman" w:cs="Times New Roman"/>
        </w:rPr>
        <w:t xml:space="preserve">circulation et utilisation des océans et leur protection environnementale. S’agissant de la Cour interaméricaine, d’autres avis allant dans le sens d’une protection des droits humains environnementaux peuvent servir de précédent et d’appui à une opinion consultative favorable. Cela est sans doute plus </w:t>
      </w:r>
      <w:r w:rsidR="00CA7D95">
        <w:rPr>
          <w:rFonts w:ascii="Times New Roman" w:hAnsi="Times New Roman" w:cs="Times New Roman"/>
        </w:rPr>
        <w:t xml:space="preserve">nouveau </w:t>
      </w:r>
      <w:r>
        <w:rPr>
          <w:rFonts w:ascii="Times New Roman" w:hAnsi="Times New Roman" w:cs="Times New Roman"/>
        </w:rPr>
        <w:t xml:space="preserve">pour la Cour internationale de justice, car elle devra répondre à une série de questions qui vont au-delà du droit international général et du droit international du changement climatique ; </w:t>
      </w:r>
      <w:r w:rsidR="00CA7D95">
        <w:rPr>
          <w:rFonts w:ascii="Times New Roman" w:hAnsi="Times New Roman" w:cs="Times New Roman"/>
        </w:rPr>
        <w:t>i</w:t>
      </w:r>
      <w:r>
        <w:rPr>
          <w:rFonts w:ascii="Times New Roman" w:hAnsi="Times New Roman" w:cs="Times New Roman"/>
        </w:rPr>
        <w:t>l lui est demandé aussi de répondre à une série d’interrogations concernant les droits humains et la protection des générations futures. Elle devra faire preuve d’une certaine audace interprétative -</w:t>
      </w:r>
      <w:r w:rsidR="00EA681A">
        <w:rPr>
          <w:rFonts w:ascii="Times New Roman" w:hAnsi="Times New Roman" w:cs="Times New Roman"/>
        </w:rPr>
        <w:t xml:space="preserve"> </w:t>
      </w:r>
      <w:r>
        <w:rPr>
          <w:rFonts w:ascii="Times New Roman" w:hAnsi="Times New Roman" w:cs="Times New Roman"/>
        </w:rPr>
        <w:t>et non moins nécessaire. Si d</w:t>
      </w:r>
      <w:r w:rsidRPr="00D76057">
        <w:rPr>
          <w:rFonts w:ascii="Times New Roman" w:hAnsi="Times New Roman" w:cs="Times New Roman"/>
        </w:rPr>
        <w:t>ans son dernier rapport, le Groupe d'experts intergouvernemental sur l'évolution du climat (GIEC) a conclu que les émissions anthropiques de gaz à effet de serre (GES) sont sans équivoque la cause dominante du réchauffement climatique</w:t>
      </w:r>
      <w:r w:rsidR="00CA7D95">
        <w:rPr>
          <w:rFonts w:ascii="Times New Roman" w:hAnsi="Times New Roman" w:cs="Times New Roman"/>
        </w:rPr>
        <w:t>, i</w:t>
      </w:r>
      <w:r w:rsidRPr="00D76057">
        <w:rPr>
          <w:rFonts w:ascii="Times New Roman" w:hAnsi="Times New Roman" w:cs="Times New Roman"/>
        </w:rPr>
        <w:t xml:space="preserve">l est également bien établi que le changement climatique a provoqué « des impacts négatifs généralisés ainsi que des pertes et des dommages associés », en particulier dans les pays et les communautés les plus vulnérables du monde. S’appuyant sur ces études et sur d’autres études scientifiques, </w:t>
      </w:r>
      <w:r w:rsidR="00CA7D95">
        <w:rPr>
          <w:rFonts w:ascii="Times New Roman" w:hAnsi="Times New Roman" w:cs="Times New Roman"/>
        </w:rPr>
        <w:t>d</w:t>
      </w:r>
      <w:r w:rsidRPr="00D76057">
        <w:rPr>
          <w:rFonts w:ascii="Times New Roman" w:hAnsi="Times New Roman" w:cs="Times New Roman"/>
        </w:rPr>
        <w:t xml:space="preserve">es tribunaux nationaux ont </w:t>
      </w:r>
      <w:r w:rsidR="00CA7D95">
        <w:rPr>
          <w:rFonts w:ascii="Times New Roman" w:hAnsi="Times New Roman" w:cs="Times New Roman"/>
        </w:rPr>
        <w:t xml:space="preserve">déjà </w:t>
      </w:r>
      <w:r w:rsidRPr="00D76057">
        <w:rPr>
          <w:rFonts w:ascii="Times New Roman" w:hAnsi="Times New Roman" w:cs="Times New Roman"/>
        </w:rPr>
        <w:t xml:space="preserve">donné raison </w:t>
      </w:r>
      <w:r w:rsidR="00CA7D95">
        <w:rPr>
          <w:rFonts w:ascii="Times New Roman" w:hAnsi="Times New Roman" w:cs="Times New Roman"/>
        </w:rPr>
        <w:t>à des</w:t>
      </w:r>
      <w:r w:rsidRPr="00D76057">
        <w:rPr>
          <w:rFonts w:ascii="Times New Roman" w:hAnsi="Times New Roman" w:cs="Times New Roman"/>
        </w:rPr>
        <w:t xml:space="preserve"> plaignants </w:t>
      </w:r>
      <w:r w:rsidR="007D331D">
        <w:rPr>
          <w:rFonts w:ascii="Times New Roman" w:hAnsi="Times New Roman" w:cs="Times New Roman"/>
        </w:rPr>
        <w:t xml:space="preserve">sur </w:t>
      </w:r>
      <w:r w:rsidR="00CA7D95">
        <w:rPr>
          <w:rFonts w:ascii="Times New Roman" w:hAnsi="Times New Roman" w:cs="Times New Roman"/>
        </w:rPr>
        <w:t xml:space="preserve">le manque d’ambition de </w:t>
      </w:r>
      <w:r w:rsidRPr="00D76057">
        <w:rPr>
          <w:rFonts w:ascii="Times New Roman" w:hAnsi="Times New Roman" w:cs="Times New Roman"/>
        </w:rPr>
        <w:t>gouvernements</w:t>
      </w:r>
      <w:r w:rsidR="00CA7D95">
        <w:rPr>
          <w:rFonts w:ascii="Times New Roman" w:hAnsi="Times New Roman" w:cs="Times New Roman"/>
        </w:rPr>
        <w:t>, voire d’</w:t>
      </w:r>
      <w:r w:rsidRPr="00D76057">
        <w:rPr>
          <w:rFonts w:ascii="Times New Roman" w:hAnsi="Times New Roman" w:cs="Times New Roman"/>
        </w:rPr>
        <w:t>acteurs privés</w:t>
      </w:r>
      <w:r w:rsidR="00CA7D95">
        <w:rPr>
          <w:rFonts w:ascii="Times New Roman" w:hAnsi="Times New Roman" w:cs="Times New Roman"/>
        </w:rPr>
        <w:t>,</w:t>
      </w:r>
      <w:r w:rsidRPr="00D76057">
        <w:rPr>
          <w:rFonts w:ascii="Times New Roman" w:hAnsi="Times New Roman" w:cs="Times New Roman"/>
        </w:rPr>
        <w:t xml:space="preserve"> qui contribuent au changement climatique</w:t>
      </w:r>
      <w:r w:rsidR="00CA7D95">
        <w:rPr>
          <w:rFonts w:ascii="Times New Roman" w:hAnsi="Times New Roman" w:cs="Times New Roman"/>
        </w:rPr>
        <w:t>, comme l’exposa notre précédente chronique</w:t>
      </w:r>
      <w:r w:rsidRPr="00D76057">
        <w:rPr>
          <w:rFonts w:ascii="Times New Roman" w:hAnsi="Times New Roman" w:cs="Times New Roman"/>
        </w:rPr>
        <w:t>.</w:t>
      </w:r>
      <w:r>
        <w:rPr>
          <w:rFonts w:ascii="Times New Roman" w:hAnsi="Times New Roman" w:cs="Times New Roman"/>
        </w:rPr>
        <w:t xml:space="preserve"> </w:t>
      </w:r>
      <w:r w:rsidR="0060167E" w:rsidRPr="0060167E">
        <w:rPr>
          <w:rFonts w:ascii="Times New Roman" w:hAnsi="Times New Roman" w:cs="Times New Roman"/>
        </w:rPr>
        <w:t>L’Accord de Paris</w:t>
      </w:r>
      <w:r w:rsidR="0060167E">
        <w:rPr>
          <w:rFonts w:ascii="Times New Roman" w:hAnsi="Times New Roman" w:cs="Times New Roman"/>
        </w:rPr>
        <w:t xml:space="preserve">, qui </w:t>
      </w:r>
      <w:r w:rsidR="0060167E" w:rsidRPr="0060167E">
        <w:rPr>
          <w:rFonts w:ascii="Times New Roman" w:hAnsi="Times New Roman" w:cs="Times New Roman"/>
        </w:rPr>
        <w:t>représente l’une des expressions les plus importantes de la détermination des États à lutter contre le changement climatique</w:t>
      </w:r>
      <w:r w:rsidR="0060167E">
        <w:rPr>
          <w:rFonts w:ascii="Times New Roman" w:hAnsi="Times New Roman" w:cs="Times New Roman"/>
        </w:rPr>
        <w:t xml:space="preserve">, </w:t>
      </w:r>
      <w:r w:rsidR="00FD76FF">
        <w:rPr>
          <w:rFonts w:ascii="Times New Roman" w:hAnsi="Times New Roman" w:cs="Times New Roman"/>
        </w:rPr>
        <w:t xml:space="preserve">jouera </w:t>
      </w:r>
      <w:r w:rsidR="0060167E" w:rsidRPr="0060167E">
        <w:rPr>
          <w:rFonts w:ascii="Times New Roman" w:hAnsi="Times New Roman" w:cs="Times New Roman"/>
        </w:rPr>
        <w:t xml:space="preserve">un rôle déterminant dans la </w:t>
      </w:r>
      <w:r w:rsidR="0060167E">
        <w:rPr>
          <w:rFonts w:ascii="Times New Roman" w:hAnsi="Times New Roman" w:cs="Times New Roman"/>
        </w:rPr>
        <w:t xml:space="preserve">clarification </w:t>
      </w:r>
      <w:r w:rsidR="0060167E" w:rsidRPr="0060167E">
        <w:rPr>
          <w:rFonts w:ascii="Times New Roman" w:hAnsi="Times New Roman" w:cs="Times New Roman"/>
        </w:rPr>
        <w:t>des obligations des États</w:t>
      </w:r>
      <w:r w:rsidR="00CA7D95">
        <w:rPr>
          <w:rFonts w:ascii="Times New Roman" w:hAnsi="Times New Roman" w:cs="Times New Roman"/>
        </w:rPr>
        <w:t xml:space="preserve">, </w:t>
      </w:r>
      <w:r w:rsidR="00FD76FF">
        <w:rPr>
          <w:rFonts w:ascii="Times New Roman" w:hAnsi="Times New Roman" w:cs="Times New Roman"/>
        </w:rPr>
        <w:t xml:space="preserve">mais </w:t>
      </w:r>
      <w:r w:rsidR="00CA7D95">
        <w:rPr>
          <w:rFonts w:ascii="Times New Roman" w:hAnsi="Times New Roman" w:cs="Times New Roman"/>
        </w:rPr>
        <w:t>la Cour</w:t>
      </w:r>
      <w:r w:rsidR="00FD76FF">
        <w:rPr>
          <w:rFonts w:ascii="Times New Roman" w:hAnsi="Times New Roman" w:cs="Times New Roman"/>
        </w:rPr>
        <w:t xml:space="preserve"> n’y réduira pas son examen. En effet, les obligations des États seront également scrutées à l’aune de l’obligation générale de prévention du dommage à l’environnement dans un contexte transfrontière et </w:t>
      </w:r>
      <w:r w:rsidR="0060167E" w:rsidRPr="0060167E">
        <w:rPr>
          <w:rFonts w:ascii="Times New Roman" w:hAnsi="Times New Roman" w:cs="Times New Roman"/>
        </w:rPr>
        <w:t xml:space="preserve">d’autres sources du droit international, telles que </w:t>
      </w:r>
      <w:r w:rsidR="003253D8">
        <w:rPr>
          <w:rFonts w:ascii="Times New Roman" w:hAnsi="Times New Roman" w:cs="Times New Roman"/>
        </w:rPr>
        <w:t xml:space="preserve">le droit coutumier, </w:t>
      </w:r>
      <w:r w:rsidR="0060167E" w:rsidRPr="0060167E">
        <w:rPr>
          <w:rFonts w:ascii="Times New Roman" w:hAnsi="Times New Roman" w:cs="Times New Roman"/>
        </w:rPr>
        <w:t>les traités relatifs aux droits de l’homme et les accords multilatéraux sur l’environnement.</w:t>
      </w:r>
      <w:r w:rsidR="002B5990">
        <w:rPr>
          <w:rFonts w:ascii="Times New Roman" w:hAnsi="Times New Roman" w:cs="Times New Roman"/>
        </w:rPr>
        <w:t xml:space="preserve"> C’est là, </w:t>
      </w:r>
      <w:r w:rsidR="005F7220">
        <w:rPr>
          <w:rFonts w:ascii="Times New Roman" w:hAnsi="Times New Roman" w:cs="Times New Roman"/>
        </w:rPr>
        <w:t xml:space="preserve">comme le suggèrent déjà </w:t>
      </w:r>
      <w:r w:rsidR="002B5990">
        <w:rPr>
          <w:rFonts w:ascii="Times New Roman" w:hAnsi="Times New Roman" w:cs="Times New Roman"/>
        </w:rPr>
        <w:t xml:space="preserve">certains </w:t>
      </w:r>
      <w:r w:rsidR="002B5990" w:rsidRPr="003253D8">
        <w:rPr>
          <w:rFonts w:ascii="Times New Roman" w:hAnsi="Times New Roman" w:cs="Times New Roman"/>
        </w:rPr>
        <w:t>auteurs</w:t>
      </w:r>
      <w:r w:rsidR="00FD76FF" w:rsidRPr="00C10385">
        <w:rPr>
          <w:rStyle w:val="Appelnotedebasdep"/>
          <w:rFonts w:ascii="Times New Roman" w:hAnsi="Times New Roman" w:cs="Times New Roman"/>
        </w:rPr>
        <w:footnoteReference w:id="36"/>
      </w:r>
      <w:r w:rsidR="002B5990" w:rsidRPr="003253D8">
        <w:rPr>
          <w:rFonts w:ascii="Times New Roman" w:hAnsi="Times New Roman" w:cs="Times New Roman"/>
        </w:rPr>
        <w:t>,</w:t>
      </w:r>
      <w:r w:rsidR="002B5990">
        <w:rPr>
          <w:rFonts w:ascii="Times New Roman" w:hAnsi="Times New Roman" w:cs="Times New Roman"/>
        </w:rPr>
        <w:t xml:space="preserve"> que l</w:t>
      </w:r>
      <w:r w:rsidR="002B5990" w:rsidRPr="002B5990">
        <w:rPr>
          <w:rFonts w:ascii="Times New Roman" w:hAnsi="Times New Roman" w:cs="Times New Roman"/>
        </w:rPr>
        <w:t xml:space="preserve">es travaux du Comité des droits de l'enfant (CDE) peuvent également être </w:t>
      </w:r>
      <w:r w:rsidR="002B5990" w:rsidRPr="002B5990">
        <w:rPr>
          <w:rFonts w:ascii="Times New Roman" w:hAnsi="Times New Roman" w:cs="Times New Roman"/>
        </w:rPr>
        <w:lastRenderedPageBreak/>
        <w:t xml:space="preserve">pertinents, étant donné que les questions soumises à la CIJ traitent des obligations des États envers les générations présentes et futures. Par exemple, la CIJ pourrait considérer </w:t>
      </w:r>
      <w:r w:rsidR="002B5990">
        <w:rPr>
          <w:rFonts w:ascii="Times New Roman" w:hAnsi="Times New Roman" w:cs="Times New Roman"/>
        </w:rPr>
        <w:t xml:space="preserve">certaines analyses déjà rendues en 2021 sur </w:t>
      </w:r>
      <w:r w:rsidR="002B5990" w:rsidRPr="002B5990">
        <w:rPr>
          <w:rFonts w:ascii="Times New Roman" w:hAnsi="Times New Roman" w:cs="Times New Roman"/>
        </w:rPr>
        <w:t>« les nouvelles questions juridictionnelles liées aux dommages transfrontaliers liés au changement climatique »</w:t>
      </w:r>
      <w:r w:rsidR="002B5990">
        <w:rPr>
          <w:rStyle w:val="Appelnotedebasdep"/>
          <w:rFonts w:ascii="Times New Roman" w:hAnsi="Times New Roman" w:cs="Times New Roman"/>
        </w:rPr>
        <w:footnoteReference w:id="37"/>
      </w:r>
      <w:r w:rsidR="002B5990">
        <w:rPr>
          <w:rFonts w:ascii="Times New Roman" w:hAnsi="Times New Roman" w:cs="Times New Roman"/>
        </w:rPr>
        <w:t>.</w:t>
      </w:r>
      <w:r w:rsidR="003253D8">
        <w:rPr>
          <w:rFonts w:ascii="Times New Roman" w:hAnsi="Times New Roman" w:cs="Times New Roman"/>
        </w:rPr>
        <w:t xml:space="preserve"> De même, elle pourra mobiliser </w:t>
      </w:r>
      <w:r w:rsidR="009417C2">
        <w:rPr>
          <w:rFonts w:ascii="Times New Roman" w:hAnsi="Times New Roman" w:cs="Times New Roman"/>
        </w:rPr>
        <w:t xml:space="preserve">les enseignements tirés de </w:t>
      </w:r>
      <w:r w:rsidR="003253D8">
        <w:rPr>
          <w:rFonts w:ascii="Times New Roman" w:hAnsi="Times New Roman" w:cs="Times New Roman"/>
        </w:rPr>
        <w:t>sa jurisprudence environnementale</w:t>
      </w:r>
      <w:r w:rsidR="009417C2">
        <w:rPr>
          <w:rFonts w:ascii="Times New Roman" w:hAnsi="Times New Roman" w:cs="Times New Roman"/>
        </w:rPr>
        <w:t xml:space="preserve"> depuis notamment l’affaire « Pulp Mills » en 2010, dans laquelle elle dégage un devoir de diligence et de prévention environnementales entre les </w:t>
      </w:r>
      <w:r w:rsidR="00EA681A">
        <w:rPr>
          <w:rFonts w:ascii="Times New Roman" w:hAnsi="Times New Roman" w:cs="Times New Roman"/>
        </w:rPr>
        <w:t>É</w:t>
      </w:r>
      <w:r w:rsidR="009417C2">
        <w:rPr>
          <w:rFonts w:ascii="Times New Roman" w:hAnsi="Times New Roman" w:cs="Times New Roman"/>
        </w:rPr>
        <w:t>tats</w:t>
      </w:r>
      <w:r w:rsidR="00934B53">
        <w:rPr>
          <w:rStyle w:val="Appelnotedebasdep"/>
          <w:rFonts w:ascii="Times New Roman" w:hAnsi="Times New Roman" w:cs="Times New Roman"/>
        </w:rPr>
        <w:footnoteReference w:id="38"/>
      </w:r>
      <w:r w:rsidR="009417C2">
        <w:rPr>
          <w:rFonts w:ascii="Times New Roman" w:hAnsi="Times New Roman" w:cs="Times New Roman"/>
        </w:rPr>
        <w:t xml:space="preserve">. </w:t>
      </w:r>
    </w:p>
    <w:p w14:paraId="414AF17C" w14:textId="77777777" w:rsidR="002B5990" w:rsidRPr="002B5990" w:rsidRDefault="002B5990" w:rsidP="002B5990">
      <w:pPr>
        <w:jc w:val="both"/>
        <w:rPr>
          <w:rFonts w:ascii="Times New Roman" w:hAnsi="Times New Roman" w:cs="Times New Roman"/>
        </w:rPr>
      </w:pPr>
    </w:p>
    <w:p w14:paraId="731EF0F2" w14:textId="35FDF9FB" w:rsidR="00D76057" w:rsidRPr="00E2276C" w:rsidRDefault="002B5990" w:rsidP="002B5990">
      <w:pPr>
        <w:jc w:val="both"/>
        <w:rPr>
          <w:rFonts w:ascii="Times New Roman" w:hAnsi="Times New Roman" w:cs="Times New Roman"/>
        </w:rPr>
      </w:pPr>
      <w:r w:rsidRPr="002B5990">
        <w:rPr>
          <w:rFonts w:ascii="Times New Roman" w:hAnsi="Times New Roman" w:cs="Times New Roman"/>
        </w:rPr>
        <w:t>D</w:t>
      </w:r>
      <w:r>
        <w:rPr>
          <w:rFonts w:ascii="Times New Roman" w:hAnsi="Times New Roman" w:cs="Times New Roman"/>
        </w:rPr>
        <w:t xml:space="preserve">ans ce contexte, la jurisprudence </w:t>
      </w:r>
      <w:r w:rsidR="00FD76FF">
        <w:rPr>
          <w:rFonts w:ascii="Times New Roman" w:hAnsi="Times New Roman" w:cs="Times New Roman"/>
        </w:rPr>
        <w:t xml:space="preserve">déjà acquise au niveau </w:t>
      </w:r>
      <w:r>
        <w:rPr>
          <w:rFonts w:ascii="Times New Roman" w:hAnsi="Times New Roman" w:cs="Times New Roman"/>
        </w:rPr>
        <w:t>national</w:t>
      </w:r>
      <w:r w:rsidR="00FD76FF">
        <w:rPr>
          <w:rFonts w:ascii="Times New Roman" w:hAnsi="Times New Roman" w:cs="Times New Roman"/>
        </w:rPr>
        <w:t>, auprès de quelques cours suprêmes,</w:t>
      </w:r>
      <w:r>
        <w:rPr>
          <w:rFonts w:ascii="Times New Roman" w:hAnsi="Times New Roman" w:cs="Times New Roman"/>
        </w:rPr>
        <w:t xml:space="preserve"> </w:t>
      </w:r>
      <w:r w:rsidR="00FD76FF">
        <w:rPr>
          <w:rFonts w:ascii="Times New Roman" w:hAnsi="Times New Roman" w:cs="Times New Roman"/>
        </w:rPr>
        <w:t xml:space="preserve">pèsera </w:t>
      </w:r>
      <w:r w:rsidR="005F7220">
        <w:rPr>
          <w:rFonts w:ascii="Times New Roman" w:hAnsi="Times New Roman" w:cs="Times New Roman"/>
        </w:rPr>
        <w:t xml:space="preserve">peut-être </w:t>
      </w:r>
      <w:r w:rsidR="00FD76FF">
        <w:rPr>
          <w:rFonts w:ascii="Times New Roman" w:hAnsi="Times New Roman" w:cs="Times New Roman"/>
        </w:rPr>
        <w:t xml:space="preserve">sur </w:t>
      </w:r>
      <w:r w:rsidRPr="002B5990">
        <w:rPr>
          <w:rFonts w:ascii="Times New Roman" w:hAnsi="Times New Roman" w:cs="Times New Roman"/>
        </w:rPr>
        <w:t xml:space="preserve">la relation </w:t>
      </w:r>
      <w:r w:rsidR="005F7220">
        <w:rPr>
          <w:rFonts w:ascii="Times New Roman" w:hAnsi="Times New Roman" w:cs="Times New Roman"/>
        </w:rPr>
        <w:t xml:space="preserve">que ces hautes cours </w:t>
      </w:r>
      <w:r w:rsidR="007D0133">
        <w:rPr>
          <w:rFonts w:ascii="Times New Roman" w:hAnsi="Times New Roman" w:cs="Times New Roman"/>
        </w:rPr>
        <w:t xml:space="preserve">perçoivent </w:t>
      </w:r>
      <w:r w:rsidRPr="002B5990">
        <w:rPr>
          <w:rFonts w:ascii="Times New Roman" w:hAnsi="Times New Roman" w:cs="Times New Roman"/>
        </w:rPr>
        <w:t>entre le changement climatique et les droits de l'homme. L</w:t>
      </w:r>
      <w:r>
        <w:rPr>
          <w:rFonts w:ascii="Times New Roman" w:hAnsi="Times New Roman" w:cs="Times New Roman"/>
        </w:rPr>
        <w:t>es trois</w:t>
      </w:r>
      <w:r w:rsidRPr="002B5990">
        <w:rPr>
          <w:rFonts w:ascii="Times New Roman" w:hAnsi="Times New Roman" w:cs="Times New Roman"/>
        </w:rPr>
        <w:t xml:space="preserve"> demande</w:t>
      </w:r>
      <w:r>
        <w:rPr>
          <w:rFonts w:ascii="Times New Roman" w:hAnsi="Times New Roman" w:cs="Times New Roman"/>
        </w:rPr>
        <w:t>s</w:t>
      </w:r>
      <w:r w:rsidRPr="002B5990">
        <w:rPr>
          <w:rFonts w:ascii="Times New Roman" w:hAnsi="Times New Roman" w:cs="Times New Roman"/>
        </w:rPr>
        <w:t xml:space="preserve"> d'avis consultatif</w:t>
      </w:r>
      <w:r>
        <w:rPr>
          <w:rFonts w:ascii="Times New Roman" w:hAnsi="Times New Roman" w:cs="Times New Roman"/>
        </w:rPr>
        <w:t>s</w:t>
      </w:r>
      <w:r w:rsidRPr="002B5990">
        <w:rPr>
          <w:rFonts w:ascii="Times New Roman" w:hAnsi="Times New Roman" w:cs="Times New Roman"/>
        </w:rPr>
        <w:t xml:space="preserve"> offre</w:t>
      </w:r>
      <w:r>
        <w:rPr>
          <w:rFonts w:ascii="Times New Roman" w:hAnsi="Times New Roman" w:cs="Times New Roman"/>
        </w:rPr>
        <w:t>nt</w:t>
      </w:r>
      <w:r w:rsidRPr="002B5990">
        <w:rPr>
          <w:rFonts w:ascii="Times New Roman" w:hAnsi="Times New Roman" w:cs="Times New Roman"/>
        </w:rPr>
        <w:t xml:space="preserve"> l'occasion de faire avancer la reconnaissance de cette relation, non seulement en clarifiant la manière dont le changement climatique affecte les droits</w:t>
      </w:r>
      <w:r w:rsidR="007D0133">
        <w:rPr>
          <w:rFonts w:ascii="Times New Roman" w:hAnsi="Times New Roman" w:cs="Times New Roman"/>
        </w:rPr>
        <w:t xml:space="preserve"> humains</w:t>
      </w:r>
      <w:r w:rsidRPr="002B5990">
        <w:rPr>
          <w:rFonts w:ascii="Times New Roman" w:hAnsi="Times New Roman" w:cs="Times New Roman"/>
        </w:rPr>
        <w:t>, mais aussi en identifiant et en réaffirmant les obligations des États en matière de droits de l'homme dans le contexte du changement climatique.</w:t>
      </w:r>
    </w:p>
    <w:p w14:paraId="050E5806" w14:textId="77777777" w:rsidR="00040DE0" w:rsidRPr="00E2276C" w:rsidRDefault="00040DE0" w:rsidP="00775C27">
      <w:pPr>
        <w:jc w:val="both"/>
        <w:rPr>
          <w:rFonts w:ascii="Times New Roman" w:hAnsi="Times New Roman" w:cs="Times New Roman"/>
        </w:rPr>
      </w:pPr>
    </w:p>
    <w:p w14:paraId="12538512" w14:textId="7EE5D84E" w:rsidR="00651234" w:rsidRPr="00E2276C" w:rsidRDefault="008D0729" w:rsidP="00E72994">
      <w:pPr>
        <w:pStyle w:val="Paragraphedeliste"/>
        <w:rPr>
          <w:rFonts w:ascii="Times New Roman" w:hAnsi="Times New Roman" w:cs="Times New Roman"/>
          <w:b/>
          <w:bCs/>
        </w:rPr>
      </w:pPr>
      <w:r w:rsidRPr="00E2276C">
        <w:rPr>
          <w:rFonts w:ascii="Times New Roman" w:hAnsi="Times New Roman" w:cs="Times New Roman"/>
          <w:b/>
          <w:bCs/>
        </w:rPr>
        <w:t>I</w:t>
      </w:r>
      <w:r w:rsidR="00760BA2" w:rsidRPr="00E2276C">
        <w:rPr>
          <w:rFonts w:ascii="Times New Roman" w:hAnsi="Times New Roman" w:cs="Times New Roman"/>
          <w:b/>
          <w:bCs/>
        </w:rPr>
        <w:t>I</w:t>
      </w:r>
      <w:r w:rsidRPr="00E2276C">
        <w:rPr>
          <w:rFonts w:ascii="Times New Roman" w:hAnsi="Times New Roman" w:cs="Times New Roman"/>
          <w:b/>
          <w:bCs/>
        </w:rPr>
        <w:t xml:space="preserve">I. </w:t>
      </w:r>
      <w:r w:rsidR="00760BA2" w:rsidRPr="00E2276C">
        <w:rPr>
          <w:rFonts w:ascii="Times New Roman" w:hAnsi="Times New Roman" w:cs="Times New Roman"/>
          <w:b/>
          <w:bCs/>
        </w:rPr>
        <w:t>R</w:t>
      </w:r>
      <w:r w:rsidR="00651234" w:rsidRPr="00E2276C">
        <w:rPr>
          <w:rFonts w:ascii="Times New Roman" w:hAnsi="Times New Roman" w:cs="Times New Roman"/>
          <w:b/>
          <w:bCs/>
        </w:rPr>
        <w:t>écit des audi</w:t>
      </w:r>
      <w:r w:rsidR="00B25457">
        <w:rPr>
          <w:rFonts w:ascii="Times New Roman" w:hAnsi="Times New Roman" w:cs="Times New Roman"/>
          <w:b/>
          <w:bCs/>
        </w:rPr>
        <w:t>ences</w:t>
      </w:r>
      <w:r w:rsidR="00651234" w:rsidRPr="00E2276C">
        <w:rPr>
          <w:rFonts w:ascii="Times New Roman" w:hAnsi="Times New Roman" w:cs="Times New Roman"/>
          <w:b/>
          <w:bCs/>
        </w:rPr>
        <w:t xml:space="preserve"> devant la </w:t>
      </w:r>
      <w:r w:rsidR="00EA681A">
        <w:rPr>
          <w:rFonts w:ascii="Times New Roman" w:hAnsi="Times New Roman" w:cs="Times New Roman"/>
          <w:b/>
          <w:bCs/>
        </w:rPr>
        <w:t>G</w:t>
      </w:r>
      <w:r w:rsidR="00651234" w:rsidRPr="00E2276C">
        <w:rPr>
          <w:rFonts w:ascii="Times New Roman" w:hAnsi="Times New Roman" w:cs="Times New Roman"/>
          <w:b/>
          <w:bCs/>
        </w:rPr>
        <w:t xml:space="preserve">rande </w:t>
      </w:r>
      <w:r w:rsidR="00EA681A">
        <w:rPr>
          <w:rFonts w:ascii="Times New Roman" w:hAnsi="Times New Roman" w:cs="Times New Roman"/>
          <w:b/>
          <w:bCs/>
        </w:rPr>
        <w:t>C</w:t>
      </w:r>
      <w:r w:rsidR="00651234" w:rsidRPr="00E2276C">
        <w:rPr>
          <w:rFonts w:ascii="Times New Roman" w:hAnsi="Times New Roman" w:cs="Times New Roman"/>
          <w:b/>
          <w:bCs/>
        </w:rPr>
        <w:t>hambre</w:t>
      </w:r>
      <w:r w:rsidR="00760BA2" w:rsidRPr="00E2276C">
        <w:rPr>
          <w:rFonts w:ascii="Times New Roman" w:hAnsi="Times New Roman" w:cs="Times New Roman"/>
          <w:b/>
          <w:bCs/>
        </w:rPr>
        <w:t xml:space="preserve"> de la Cour européenne des </w:t>
      </w:r>
      <w:commentRangeStart w:id="1"/>
      <w:commentRangeStart w:id="2"/>
      <w:r w:rsidR="00760BA2" w:rsidRPr="00E2276C">
        <w:rPr>
          <w:rFonts w:ascii="Times New Roman" w:hAnsi="Times New Roman" w:cs="Times New Roman"/>
          <w:b/>
          <w:bCs/>
        </w:rPr>
        <w:t>droits de l’homme</w:t>
      </w:r>
      <w:commentRangeEnd w:id="1"/>
      <w:r w:rsidR="00AB2F85">
        <w:rPr>
          <w:rStyle w:val="Marquedecommentaire"/>
        </w:rPr>
        <w:commentReference w:id="1"/>
      </w:r>
      <w:commentRangeEnd w:id="2"/>
      <w:r w:rsidR="00731954">
        <w:rPr>
          <w:rStyle w:val="Marquedecommentaire"/>
        </w:rPr>
        <w:commentReference w:id="2"/>
      </w:r>
    </w:p>
    <w:p w14:paraId="2924C16E" w14:textId="77777777" w:rsidR="00257545" w:rsidRPr="00E2276C" w:rsidRDefault="00651234" w:rsidP="00E72994">
      <w:pPr>
        <w:pStyle w:val="Paragraphedeliste"/>
        <w:rPr>
          <w:rFonts w:ascii="Times New Roman" w:hAnsi="Times New Roman" w:cs="Times New Roman"/>
        </w:rPr>
      </w:pPr>
      <w:r w:rsidRPr="00E2276C">
        <w:rPr>
          <w:rFonts w:ascii="Times New Roman" w:hAnsi="Times New Roman" w:cs="Times New Roman"/>
          <w:b/>
          <w:bCs/>
        </w:rPr>
        <w:t xml:space="preserve"> </w:t>
      </w:r>
    </w:p>
    <w:p w14:paraId="021D7427" w14:textId="490EBF6D" w:rsidR="00257545" w:rsidRPr="00E2276C" w:rsidRDefault="00EA681A" w:rsidP="00775C27">
      <w:pPr>
        <w:jc w:val="both"/>
        <w:rPr>
          <w:rFonts w:ascii="Times New Roman" w:hAnsi="Times New Roman" w:cs="Times New Roman"/>
        </w:rPr>
      </w:pPr>
      <w:r>
        <w:rPr>
          <w:rFonts w:ascii="Times New Roman" w:hAnsi="Times New Roman" w:cs="Times New Roman"/>
          <w:kern w:val="0"/>
          <w14:ligatures w14:val="none"/>
        </w:rPr>
        <w:t>À</w:t>
      </w:r>
      <w:r w:rsidR="0051083A">
        <w:rPr>
          <w:rFonts w:ascii="Times New Roman" w:hAnsi="Times New Roman" w:cs="Times New Roman"/>
          <w:kern w:val="0"/>
          <w14:ligatures w14:val="none"/>
        </w:rPr>
        <w:t xml:space="preserve"> </w:t>
      </w:r>
      <w:r w:rsidR="005F7195" w:rsidRPr="00E2276C">
        <w:rPr>
          <w:rFonts w:ascii="Times New Roman" w:hAnsi="Times New Roman" w:cs="Times New Roman"/>
        </w:rPr>
        <w:t>l’heure</w:t>
      </w:r>
      <w:r w:rsidR="0051083A">
        <w:rPr>
          <w:rFonts w:ascii="Times New Roman" w:hAnsi="Times New Roman" w:cs="Times New Roman"/>
        </w:rPr>
        <w:t xml:space="preserve"> </w:t>
      </w:r>
      <w:r w:rsidR="000F6686">
        <w:rPr>
          <w:rFonts w:ascii="Times New Roman" w:hAnsi="Times New Roman" w:cs="Times New Roman"/>
        </w:rPr>
        <w:t>du numérique</w:t>
      </w:r>
      <w:r w:rsidR="005F7195" w:rsidRPr="00E2276C">
        <w:rPr>
          <w:rFonts w:ascii="Times New Roman" w:hAnsi="Times New Roman" w:cs="Times New Roman"/>
        </w:rPr>
        <w:t xml:space="preserve">, </w:t>
      </w:r>
      <w:r w:rsidR="00283C00">
        <w:rPr>
          <w:rFonts w:ascii="Times New Roman" w:hAnsi="Times New Roman" w:cs="Times New Roman"/>
        </w:rPr>
        <w:t xml:space="preserve">les </w:t>
      </w:r>
      <w:r w:rsidR="005F7195" w:rsidRPr="00E2276C">
        <w:rPr>
          <w:rFonts w:ascii="Times New Roman" w:hAnsi="Times New Roman" w:cs="Times New Roman"/>
        </w:rPr>
        <w:t xml:space="preserve">plaidoiries devant la </w:t>
      </w:r>
      <w:r>
        <w:rPr>
          <w:rFonts w:ascii="Times New Roman" w:hAnsi="Times New Roman" w:cs="Times New Roman"/>
        </w:rPr>
        <w:t>G</w:t>
      </w:r>
      <w:r w:rsidR="005F7195" w:rsidRPr="00E2276C">
        <w:rPr>
          <w:rFonts w:ascii="Times New Roman" w:hAnsi="Times New Roman" w:cs="Times New Roman"/>
        </w:rPr>
        <w:t xml:space="preserve">rande </w:t>
      </w:r>
      <w:r>
        <w:rPr>
          <w:rFonts w:ascii="Times New Roman" w:hAnsi="Times New Roman" w:cs="Times New Roman"/>
        </w:rPr>
        <w:t>C</w:t>
      </w:r>
      <w:r w:rsidR="005F7195" w:rsidRPr="00E2276C">
        <w:rPr>
          <w:rFonts w:ascii="Times New Roman" w:hAnsi="Times New Roman" w:cs="Times New Roman"/>
        </w:rPr>
        <w:t xml:space="preserve">hambre </w:t>
      </w:r>
      <w:r w:rsidR="00191624" w:rsidRPr="00E2276C">
        <w:rPr>
          <w:rFonts w:ascii="Times New Roman" w:hAnsi="Times New Roman" w:cs="Times New Roman"/>
        </w:rPr>
        <w:t>de la Cour européenne des droits de l’homme</w:t>
      </w:r>
      <w:r w:rsidR="00283C00">
        <w:rPr>
          <w:rFonts w:ascii="Times New Roman" w:hAnsi="Times New Roman" w:cs="Times New Roman"/>
        </w:rPr>
        <w:t xml:space="preserve">, qui </w:t>
      </w:r>
      <w:r w:rsidR="005F7195" w:rsidRPr="00E2276C">
        <w:rPr>
          <w:rFonts w:ascii="Times New Roman" w:hAnsi="Times New Roman" w:cs="Times New Roman"/>
        </w:rPr>
        <w:t>p</w:t>
      </w:r>
      <w:r w:rsidR="0051083A">
        <w:rPr>
          <w:rFonts w:ascii="Times New Roman" w:hAnsi="Times New Roman" w:cs="Times New Roman"/>
        </w:rPr>
        <w:t>ur</w:t>
      </w:r>
      <w:r w:rsidR="005F7195" w:rsidRPr="00E2276C">
        <w:rPr>
          <w:rFonts w:ascii="Times New Roman" w:hAnsi="Times New Roman" w:cs="Times New Roman"/>
        </w:rPr>
        <w:t xml:space="preserve">ent être visionnées </w:t>
      </w:r>
      <w:r w:rsidR="00283C00">
        <w:rPr>
          <w:rFonts w:ascii="Times New Roman" w:hAnsi="Times New Roman" w:cs="Times New Roman"/>
        </w:rPr>
        <w:t xml:space="preserve">par tout un chacun </w:t>
      </w:r>
      <w:r w:rsidR="005F7195" w:rsidRPr="00E2276C">
        <w:rPr>
          <w:rFonts w:ascii="Times New Roman" w:hAnsi="Times New Roman" w:cs="Times New Roman"/>
        </w:rPr>
        <w:t>en léger différé</w:t>
      </w:r>
      <w:r w:rsidR="00283C00">
        <w:rPr>
          <w:rFonts w:ascii="Times New Roman" w:hAnsi="Times New Roman" w:cs="Times New Roman"/>
        </w:rPr>
        <w:t xml:space="preserve">, </w:t>
      </w:r>
      <w:r w:rsidR="0051083A">
        <w:rPr>
          <w:rFonts w:ascii="Times New Roman" w:hAnsi="Times New Roman" w:cs="Times New Roman"/>
        </w:rPr>
        <w:t xml:space="preserve">sont </w:t>
      </w:r>
      <w:r w:rsidR="00283C00">
        <w:rPr>
          <w:rFonts w:ascii="Times New Roman" w:hAnsi="Times New Roman" w:cs="Times New Roman"/>
        </w:rPr>
        <w:t xml:space="preserve">une véritable </w:t>
      </w:r>
      <w:r w:rsidR="007710BD" w:rsidRPr="00E2276C">
        <w:rPr>
          <w:rFonts w:ascii="Times New Roman" w:hAnsi="Times New Roman" w:cs="Times New Roman"/>
        </w:rPr>
        <w:t xml:space="preserve">mine </w:t>
      </w:r>
      <w:r w:rsidR="005F7195" w:rsidRPr="00E2276C">
        <w:rPr>
          <w:rFonts w:ascii="Times New Roman" w:hAnsi="Times New Roman" w:cs="Times New Roman"/>
        </w:rPr>
        <w:t xml:space="preserve">d’or pour </w:t>
      </w:r>
      <w:r w:rsidR="007710BD" w:rsidRPr="00E2276C">
        <w:rPr>
          <w:rFonts w:ascii="Times New Roman" w:hAnsi="Times New Roman" w:cs="Times New Roman"/>
        </w:rPr>
        <w:t xml:space="preserve">observer comment </w:t>
      </w:r>
      <w:r w:rsidR="00883EA0" w:rsidRPr="00E2276C">
        <w:rPr>
          <w:rFonts w:ascii="Times New Roman" w:hAnsi="Times New Roman" w:cs="Times New Roman"/>
        </w:rPr>
        <w:t xml:space="preserve">se construit </w:t>
      </w:r>
      <w:r w:rsidR="007710BD" w:rsidRPr="00E2276C">
        <w:rPr>
          <w:rFonts w:ascii="Times New Roman" w:hAnsi="Times New Roman" w:cs="Times New Roman"/>
        </w:rPr>
        <w:t>une « </w:t>
      </w:r>
      <w:r w:rsidR="005F7195" w:rsidRPr="00E2276C">
        <w:rPr>
          <w:rFonts w:ascii="Times New Roman" w:hAnsi="Times New Roman" w:cs="Times New Roman"/>
        </w:rPr>
        <w:t>jurisprudence en devenir »</w:t>
      </w:r>
      <w:r w:rsidR="0051083A">
        <w:rPr>
          <w:rFonts w:ascii="Times New Roman" w:hAnsi="Times New Roman" w:cs="Times New Roman"/>
        </w:rPr>
        <w:t>. C</w:t>
      </w:r>
      <w:r w:rsidR="00283C00">
        <w:rPr>
          <w:rFonts w:ascii="Times New Roman" w:hAnsi="Times New Roman" w:cs="Times New Roman"/>
        </w:rPr>
        <w:t xml:space="preserve">’était </w:t>
      </w:r>
      <w:r w:rsidR="008E0880" w:rsidRPr="00E2276C">
        <w:rPr>
          <w:rFonts w:ascii="Times New Roman" w:hAnsi="Times New Roman" w:cs="Times New Roman"/>
        </w:rPr>
        <w:t>la première fois</w:t>
      </w:r>
      <w:r w:rsidR="0051083A">
        <w:rPr>
          <w:rFonts w:ascii="Times New Roman" w:hAnsi="Times New Roman" w:cs="Times New Roman"/>
        </w:rPr>
        <w:t>, en 2023,</w:t>
      </w:r>
      <w:r w:rsidR="008E0880" w:rsidRPr="00E2276C">
        <w:rPr>
          <w:rFonts w:ascii="Times New Roman" w:hAnsi="Times New Roman" w:cs="Times New Roman"/>
        </w:rPr>
        <w:t xml:space="preserve"> qu’il était traité de responsabilité climatique devant cette haute Cour</w:t>
      </w:r>
      <w:r w:rsidR="00283C00">
        <w:rPr>
          <w:rFonts w:ascii="Times New Roman" w:hAnsi="Times New Roman" w:cs="Times New Roman"/>
        </w:rPr>
        <w:t>, à l’occasion de trois affaires distinctes</w:t>
      </w:r>
      <w:r w:rsidR="007710BD" w:rsidRPr="00E2276C">
        <w:rPr>
          <w:rFonts w:ascii="Times New Roman" w:hAnsi="Times New Roman" w:cs="Times New Roman"/>
        </w:rPr>
        <w:t>.</w:t>
      </w:r>
      <w:r w:rsidR="005F7195" w:rsidRPr="00E2276C">
        <w:rPr>
          <w:rFonts w:ascii="Times New Roman" w:hAnsi="Times New Roman" w:cs="Times New Roman"/>
        </w:rPr>
        <w:t xml:space="preserve"> </w:t>
      </w:r>
      <w:r w:rsidR="00191624" w:rsidRPr="00E2276C">
        <w:rPr>
          <w:rFonts w:ascii="Times New Roman" w:hAnsi="Times New Roman" w:cs="Times New Roman"/>
        </w:rPr>
        <w:t>En formation solennelle, l</w:t>
      </w:r>
      <w:r w:rsidR="007710BD" w:rsidRPr="00E2276C">
        <w:rPr>
          <w:rFonts w:ascii="Times New Roman" w:hAnsi="Times New Roman" w:cs="Times New Roman"/>
        </w:rPr>
        <w:t xml:space="preserve">es questions posées par les </w:t>
      </w:r>
      <w:r w:rsidR="00191624" w:rsidRPr="00E2276C">
        <w:rPr>
          <w:rFonts w:ascii="Times New Roman" w:hAnsi="Times New Roman" w:cs="Times New Roman"/>
        </w:rPr>
        <w:t xml:space="preserve">dix-sept </w:t>
      </w:r>
      <w:r w:rsidR="007710BD" w:rsidRPr="00E2276C">
        <w:rPr>
          <w:rFonts w:ascii="Times New Roman" w:hAnsi="Times New Roman" w:cs="Times New Roman"/>
        </w:rPr>
        <w:t xml:space="preserve">juges </w:t>
      </w:r>
      <w:r w:rsidR="001D2CCC">
        <w:rPr>
          <w:rFonts w:ascii="Times New Roman" w:hAnsi="Times New Roman" w:cs="Times New Roman"/>
        </w:rPr>
        <w:t>étaient</w:t>
      </w:r>
      <w:r w:rsidR="0051083A">
        <w:rPr>
          <w:rFonts w:ascii="Times New Roman" w:hAnsi="Times New Roman" w:cs="Times New Roman"/>
        </w:rPr>
        <w:t xml:space="preserve"> </w:t>
      </w:r>
      <w:r w:rsidR="00C95683" w:rsidRPr="00E2276C">
        <w:rPr>
          <w:rFonts w:ascii="Times New Roman" w:hAnsi="Times New Roman" w:cs="Times New Roman"/>
        </w:rPr>
        <w:t>évidemment</w:t>
      </w:r>
      <w:r w:rsidR="00283C00">
        <w:rPr>
          <w:rFonts w:ascii="Times New Roman" w:hAnsi="Times New Roman" w:cs="Times New Roman"/>
        </w:rPr>
        <w:t xml:space="preserve"> éclairantes</w:t>
      </w:r>
      <w:r w:rsidR="007710BD" w:rsidRPr="00E2276C">
        <w:rPr>
          <w:rFonts w:ascii="Times New Roman" w:hAnsi="Times New Roman" w:cs="Times New Roman"/>
        </w:rPr>
        <w:t>, pointant vers ce qui pourrait</w:t>
      </w:r>
      <w:r w:rsidR="00EB6C57" w:rsidRPr="00E2276C">
        <w:rPr>
          <w:rFonts w:ascii="Times New Roman" w:hAnsi="Times New Roman" w:cs="Times New Roman"/>
        </w:rPr>
        <w:t xml:space="preserve"> constituer des points de bascule</w:t>
      </w:r>
      <w:r w:rsidR="00191624" w:rsidRPr="00E2276C">
        <w:rPr>
          <w:rFonts w:ascii="Times New Roman" w:hAnsi="Times New Roman" w:cs="Times New Roman"/>
        </w:rPr>
        <w:t xml:space="preserve"> </w:t>
      </w:r>
      <w:r w:rsidR="00283C00">
        <w:rPr>
          <w:rFonts w:ascii="Times New Roman" w:hAnsi="Times New Roman" w:cs="Times New Roman"/>
        </w:rPr>
        <w:t xml:space="preserve">ou d’arrêt </w:t>
      </w:r>
      <w:r w:rsidR="00191624" w:rsidRPr="00E2276C">
        <w:rPr>
          <w:rFonts w:ascii="Times New Roman" w:hAnsi="Times New Roman" w:cs="Times New Roman"/>
        </w:rPr>
        <w:t>pour chacun des jugements</w:t>
      </w:r>
      <w:r w:rsidR="003C1E06" w:rsidRPr="00E2276C">
        <w:rPr>
          <w:rFonts w:ascii="Times New Roman" w:hAnsi="Times New Roman" w:cs="Times New Roman"/>
        </w:rPr>
        <w:t>, qu’il s’agisse des conditions d’accès à la Cour (l’épuisement des voies de recours) ou du fond</w:t>
      </w:r>
      <w:r w:rsidR="007710BD" w:rsidRPr="00E2276C">
        <w:rPr>
          <w:rFonts w:ascii="Times New Roman" w:hAnsi="Times New Roman" w:cs="Times New Roman"/>
        </w:rPr>
        <w:t>.</w:t>
      </w:r>
    </w:p>
    <w:p w14:paraId="3EFDB1D1" w14:textId="77777777" w:rsidR="009A5A01" w:rsidRPr="00E2276C" w:rsidRDefault="009A5A01" w:rsidP="00775C27">
      <w:pPr>
        <w:jc w:val="both"/>
        <w:rPr>
          <w:rFonts w:ascii="Times New Roman" w:hAnsi="Times New Roman" w:cs="Times New Roman"/>
        </w:rPr>
      </w:pPr>
    </w:p>
    <w:p w14:paraId="259B7ADE" w14:textId="0D1AD0A1" w:rsidR="00C95683" w:rsidRPr="00E2276C" w:rsidRDefault="009A5A01" w:rsidP="00775C27">
      <w:pPr>
        <w:jc w:val="both"/>
        <w:rPr>
          <w:rFonts w:ascii="Times New Roman" w:hAnsi="Times New Roman" w:cs="Times New Roman"/>
        </w:rPr>
      </w:pPr>
      <w:r w:rsidRPr="00E2276C">
        <w:rPr>
          <w:rFonts w:ascii="Times New Roman" w:hAnsi="Times New Roman" w:cs="Times New Roman"/>
        </w:rPr>
        <w:t xml:space="preserve">Dans l’affaire </w:t>
      </w:r>
      <w:proofErr w:type="spellStart"/>
      <w:r w:rsidRPr="00E2276C">
        <w:rPr>
          <w:rFonts w:ascii="Times New Roman" w:hAnsi="Times New Roman" w:cs="Times New Roman"/>
          <w:i/>
          <w:iCs/>
        </w:rPr>
        <w:t>Agostinho</w:t>
      </w:r>
      <w:proofErr w:type="spellEnd"/>
      <w:r w:rsidR="000E3A41" w:rsidRPr="00E2276C">
        <w:rPr>
          <w:rFonts w:ascii="Times New Roman" w:hAnsi="Times New Roman" w:cs="Times New Roman"/>
          <w:i/>
          <w:iCs/>
        </w:rPr>
        <w:t xml:space="preserve"> </w:t>
      </w:r>
      <w:r w:rsidR="000E3A41" w:rsidRPr="00E2276C">
        <w:rPr>
          <w:rFonts w:ascii="Times New Roman" w:hAnsi="Times New Roman" w:cs="Times New Roman"/>
        </w:rPr>
        <w:t>(audience du 27 septembre 2023)</w:t>
      </w:r>
      <w:r w:rsidRPr="00E2276C">
        <w:rPr>
          <w:rFonts w:ascii="Times New Roman" w:hAnsi="Times New Roman" w:cs="Times New Roman"/>
          <w:i/>
          <w:iCs/>
        </w:rPr>
        <w:t xml:space="preserve">, </w:t>
      </w:r>
      <w:r w:rsidR="00C95683" w:rsidRPr="00E2276C">
        <w:rPr>
          <w:rFonts w:ascii="Times New Roman" w:hAnsi="Times New Roman" w:cs="Times New Roman"/>
        </w:rPr>
        <w:t xml:space="preserve">où six jeunes portugais assignent trente-trois </w:t>
      </w:r>
      <w:r w:rsidR="001D2CCC">
        <w:rPr>
          <w:rFonts w:ascii="Times New Roman" w:hAnsi="Times New Roman" w:cs="Times New Roman"/>
          <w:kern w:val="0"/>
          <w14:ligatures w14:val="none"/>
        </w:rPr>
        <w:t>É</w:t>
      </w:r>
      <w:r w:rsidR="00C95683" w:rsidRPr="00E2276C">
        <w:rPr>
          <w:rFonts w:ascii="Times New Roman" w:hAnsi="Times New Roman" w:cs="Times New Roman"/>
        </w:rPr>
        <w:t>tats (et pas seulement le Portugal) devant la Cour de Strasbourg sans épuiser les voies de recours internes, ces questions concernent fondamentalement les voies accessibles aux requérants pour bénéficier d’une protection juridictionnelle effective en matière de climat</w:t>
      </w:r>
      <w:r w:rsidR="00DF1E5B" w:rsidRPr="00E2276C">
        <w:rPr>
          <w:rFonts w:ascii="Times New Roman" w:hAnsi="Times New Roman" w:cs="Times New Roman"/>
        </w:rPr>
        <w:t xml:space="preserve">. Un autre point d’attention saillant </w:t>
      </w:r>
      <w:r w:rsidR="001D2CCC">
        <w:rPr>
          <w:rFonts w:ascii="Times New Roman" w:hAnsi="Times New Roman" w:cs="Times New Roman"/>
        </w:rPr>
        <w:t>est</w:t>
      </w:r>
      <w:r w:rsidR="001D2CCC" w:rsidRPr="00E2276C">
        <w:rPr>
          <w:rFonts w:ascii="Times New Roman" w:hAnsi="Times New Roman" w:cs="Times New Roman"/>
        </w:rPr>
        <w:t xml:space="preserve"> </w:t>
      </w:r>
      <w:r w:rsidR="00C95683" w:rsidRPr="00E2276C">
        <w:rPr>
          <w:rFonts w:ascii="Times New Roman" w:hAnsi="Times New Roman" w:cs="Times New Roman"/>
        </w:rPr>
        <w:t xml:space="preserve">l’élasticité de la notion d’obligation positive dans les situations d’extraterritorialité, vu que les jeunes plaignants adressent des reproches </w:t>
      </w:r>
      <w:r w:rsidR="001D2CCC">
        <w:rPr>
          <w:rFonts w:ascii="Times New Roman" w:hAnsi="Times New Roman" w:cs="Times New Roman"/>
        </w:rPr>
        <w:t>à</w:t>
      </w:r>
      <w:r w:rsidR="001D2CCC" w:rsidRPr="00E2276C">
        <w:rPr>
          <w:rFonts w:ascii="Times New Roman" w:hAnsi="Times New Roman" w:cs="Times New Roman"/>
        </w:rPr>
        <w:t xml:space="preserve"> </w:t>
      </w:r>
      <w:r w:rsidR="001D2CCC">
        <w:rPr>
          <w:rFonts w:ascii="Times New Roman" w:hAnsi="Times New Roman" w:cs="Times New Roman"/>
        </w:rPr>
        <w:t>d’</w:t>
      </w:r>
      <w:r w:rsidR="00C95683" w:rsidRPr="00E2276C">
        <w:rPr>
          <w:rFonts w:ascii="Times New Roman" w:hAnsi="Times New Roman" w:cs="Times New Roman"/>
        </w:rPr>
        <w:t xml:space="preserve">autres </w:t>
      </w:r>
      <w:r w:rsidR="001D2CCC">
        <w:rPr>
          <w:rFonts w:ascii="Times New Roman" w:hAnsi="Times New Roman" w:cs="Times New Roman"/>
          <w:kern w:val="0"/>
          <w14:ligatures w14:val="none"/>
        </w:rPr>
        <w:t>É</w:t>
      </w:r>
      <w:r w:rsidR="00C95683" w:rsidRPr="00E2276C">
        <w:rPr>
          <w:rFonts w:ascii="Times New Roman" w:hAnsi="Times New Roman" w:cs="Times New Roman"/>
        </w:rPr>
        <w:t>tats que le seul Portugal</w:t>
      </w:r>
      <w:r w:rsidR="00B40A50" w:rsidRPr="00E2276C">
        <w:rPr>
          <w:rStyle w:val="Appelnotedebasdep"/>
          <w:rFonts w:ascii="Times New Roman" w:hAnsi="Times New Roman" w:cs="Times New Roman"/>
        </w:rPr>
        <w:footnoteReference w:id="39"/>
      </w:r>
      <w:r w:rsidR="00C95683" w:rsidRPr="00E2276C">
        <w:rPr>
          <w:rFonts w:ascii="Times New Roman" w:hAnsi="Times New Roman" w:cs="Times New Roman"/>
        </w:rPr>
        <w:t xml:space="preserve">. </w:t>
      </w:r>
    </w:p>
    <w:p w14:paraId="5CE5798A" w14:textId="77777777" w:rsidR="009B147C" w:rsidRPr="00E2276C" w:rsidRDefault="009B147C" w:rsidP="00775C27">
      <w:pPr>
        <w:jc w:val="both"/>
        <w:rPr>
          <w:rFonts w:ascii="Times New Roman" w:hAnsi="Times New Roman" w:cs="Times New Roman"/>
        </w:rPr>
      </w:pPr>
    </w:p>
    <w:p w14:paraId="6A747F4B" w14:textId="05FAEB1C" w:rsidR="009B147C" w:rsidRPr="00E2276C" w:rsidRDefault="00905BA4" w:rsidP="00775C27">
      <w:pPr>
        <w:jc w:val="both"/>
        <w:rPr>
          <w:rFonts w:ascii="Times New Roman" w:hAnsi="Times New Roman" w:cs="Times New Roman"/>
        </w:rPr>
      </w:pPr>
      <w:r w:rsidRPr="00E2276C">
        <w:rPr>
          <w:rFonts w:ascii="Times New Roman" w:hAnsi="Times New Roman" w:cs="Times New Roman"/>
        </w:rPr>
        <w:t xml:space="preserve">Puisque la </w:t>
      </w:r>
      <w:r w:rsidR="00456D8A" w:rsidRPr="00E2276C">
        <w:rPr>
          <w:rFonts w:ascii="Times New Roman" w:hAnsi="Times New Roman" w:cs="Times New Roman"/>
        </w:rPr>
        <w:t xml:space="preserve">défense des trente-trois </w:t>
      </w:r>
      <w:r w:rsidR="00FA4B64">
        <w:rPr>
          <w:rFonts w:ascii="Times New Roman" w:hAnsi="Times New Roman" w:cs="Times New Roman"/>
          <w:kern w:val="0"/>
          <w14:ligatures w14:val="none"/>
        </w:rPr>
        <w:t>É</w:t>
      </w:r>
      <w:r w:rsidR="00456D8A" w:rsidRPr="00E2276C">
        <w:rPr>
          <w:rFonts w:ascii="Times New Roman" w:hAnsi="Times New Roman" w:cs="Times New Roman"/>
        </w:rPr>
        <w:t>tats reposait notamment sur l’état actuel du droit de l’Union européenne qui conditionnerait leur marge d’appréciation</w:t>
      </w:r>
      <w:r w:rsidRPr="00E2276C">
        <w:rPr>
          <w:rFonts w:ascii="Times New Roman" w:hAnsi="Times New Roman" w:cs="Times New Roman"/>
        </w:rPr>
        <w:t xml:space="preserve">, les questions </w:t>
      </w:r>
      <w:r w:rsidR="00272E90" w:rsidRPr="00E2276C">
        <w:rPr>
          <w:rFonts w:ascii="Times New Roman" w:hAnsi="Times New Roman" w:cs="Times New Roman"/>
        </w:rPr>
        <w:t xml:space="preserve">portent également </w:t>
      </w:r>
      <w:r w:rsidRPr="00E2276C">
        <w:rPr>
          <w:rFonts w:ascii="Times New Roman" w:hAnsi="Times New Roman" w:cs="Times New Roman"/>
        </w:rPr>
        <w:t xml:space="preserve">sur le rapport à l’ambition et l’hypothèse selon laquelle les </w:t>
      </w:r>
      <w:r w:rsidR="00FA4B64">
        <w:rPr>
          <w:rFonts w:ascii="Times New Roman" w:hAnsi="Times New Roman" w:cs="Times New Roman"/>
          <w:kern w:val="0"/>
          <w14:ligatures w14:val="none"/>
        </w:rPr>
        <w:t>É</w:t>
      </w:r>
      <w:r w:rsidRPr="00E2276C">
        <w:rPr>
          <w:rFonts w:ascii="Times New Roman" w:hAnsi="Times New Roman" w:cs="Times New Roman"/>
        </w:rPr>
        <w:t>tats n’assureraient pas leur « part équitable »</w:t>
      </w:r>
      <w:r w:rsidR="00BB0592" w:rsidRPr="00E2276C">
        <w:rPr>
          <w:rStyle w:val="Appelnotedebasdep"/>
          <w:rFonts w:ascii="Times New Roman" w:hAnsi="Times New Roman" w:cs="Times New Roman"/>
        </w:rPr>
        <w:footnoteReference w:id="40"/>
      </w:r>
      <w:r w:rsidRPr="00E2276C">
        <w:rPr>
          <w:rFonts w:ascii="Times New Roman" w:hAnsi="Times New Roman" w:cs="Times New Roman"/>
        </w:rPr>
        <w:t xml:space="preserve"> dans la réduction des gaz à effet de serre</w:t>
      </w:r>
      <w:r w:rsidR="009B147C" w:rsidRPr="00E2276C">
        <w:rPr>
          <w:rFonts w:ascii="Times New Roman" w:hAnsi="Times New Roman" w:cs="Times New Roman"/>
        </w:rPr>
        <w:t>, alors même que le droit de l’Union est de plus en plus détaillé</w:t>
      </w:r>
      <w:r w:rsidRPr="00E2276C">
        <w:rPr>
          <w:rFonts w:ascii="Times New Roman" w:hAnsi="Times New Roman" w:cs="Times New Roman"/>
        </w:rPr>
        <w:t>.</w:t>
      </w:r>
      <w:r w:rsidR="00CB26F7" w:rsidRPr="00E2276C">
        <w:rPr>
          <w:rFonts w:ascii="Times New Roman" w:hAnsi="Times New Roman" w:cs="Times New Roman"/>
        </w:rPr>
        <w:t xml:space="preserve"> De manière spécifique par exemple sur la France et la contestation de l’objectif fixé pour 2030, l’un de juges</w:t>
      </w:r>
      <w:r w:rsidR="002A1A0D" w:rsidRPr="00E2276C">
        <w:rPr>
          <w:rFonts w:ascii="Times New Roman" w:hAnsi="Times New Roman" w:cs="Times New Roman"/>
        </w:rPr>
        <w:t xml:space="preserve"> revient sur la décision du Conseil d’</w:t>
      </w:r>
      <w:r w:rsidR="00FA4B64">
        <w:rPr>
          <w:rFonts w:ascii="Times New Roman" w:hAnsi="Times New Roman" w:cs="Times New Roman"/>
          <w:kern w:val="0"/>
          <w14:ligatures w14:val="none"/>
        </w:rPr>
        <w:t>É</w:t>
      </w:r>
      <w:r w:rsidR="002A1A0D" w:rsidRPr="00E2276C">
        <w:rPr>
          <w:rFonts w:ascii="Times New Roman" w:hAnsi="Times New Roman" w:cs="Times New Roman"/>
        </w:rPr>
        <w:t xml:space="preserve">tat dans l’affaire Grande-Synthe, portant sur la vérification de la trajectoire et de son </w:t>
      </w:r>
      <w:r w:rsidR="002A1A0D" w:rsidRPr="00E2276C">
        <w:rPr>
          <w:rFonts w:ascii="Times New Roman" w:hAnsi="Times New Roman" w:cs="Times New Roman"/>
        </w:rPr>
        <w:lastRenderedPageBreak/>
        <w:t>insuffisance pour atteindre les objectifs.</w:t>
      </w:r>
      <w:r w:rsidR="001E31B2" w:rsidRPr="00E2276C">
        <w:rPr>
          <w:rFonts w:ascii="Times New Roman" w:hAnsi="Times New Roman" w:cs="Times New Roman"/>
        </w:rPr>
        <w:t xml:space="preserve"> Mais, poursuit-il, dans la décision du 10 mai 2023 afférente à l’exécution de cet arrêt, le Conseil d’</w:t>
      </w:r>
      <w:r w:rsidR="00FA4B64">
        <w:rPr>
          <w:rFonts w:ascii="Times New Roman" w:hAnsi="Times New Roman" w:cs="Times New Roman"/>
          <w:kern w:val="0"/>
          <w14:ligatures w14:val="none"/>
        </w:rPr>
        <w:t>É</w:t>
      </w:r>
      <w:r w:rsidR="001E31B2" w:rsidRPr="00E2276C">
        <w:rPr>
          <w:rFonts w:ascii="Times New Roman" w:hAnsi="Times New Roman" w:cs="Times New Roman"/>
        </w:rPr>
        <w:t xml:space="preserve">tat </w:t>
      </w:r>
      <w:commentRangeStart w:id="3"/>
      <w:r w:rsidR="00EA681A">
        <w:rPr>
          <w:rFonts w:ascii="Times New Roman" w:hAnsi="Times New Roman" w:cs="Times New Roman"/>
        </w:rPr>
        <w:t>français</w:t>
      </w:r>
      <w:commentRangeEnd w:id="3"/>
      <w:r w:rsidR="00EA681A">
        <w:rPr>
          <w:rStyle w:val="Marquedecommentaire"/>
        </w:rPr>
        <w:commentReference w:id="3"/>
      </w:r>
      <w:r w:rsidR="00731954">
        <w:rPr>
          <w:rStyle w:val="Appelnotedebasdep"/>
          <w:rFonts w:ascii="Times New Roman" w:hAnsi="Times New Roman" w:cs="Times New Roman"/>
        </w:rPr>
        <w:footnoteReference w:id="41"/>
      </w:r>
      <w:r w:rsidR="00EA681A">
        <w:rPr>
          <w:rFonts w:ascii="Times New Roman" w:hAnsi="Times New Roman" w:cs="Times New Roman"/>
        </w:rPr>
        <w:t xml:space="preserve"> </w:t>
      </w:r>
      <w:r w:rsidR="001E31B2" w:rsidRPr="00E2276C">
        <w:rPr>
          <w:rFonts w:ascii="Times New Roman" w:hAnsi="Times New Roman" w:cs="Times New Roman"/>
        </w:rPr>
        <w:t xml:space="preserve">relève l’intervention de nouveaux règlements de l’Union européenne qui rehaussent les objectifs </w:t>
      </w:r>
      <w:r w:rsidR="00FA4B64">
        <w:rPr>
          <w:rFonts w:ascii="Times New Roman" w:hAnsi="Times New Roman" w:cs="Times New Roman"/>
        </w:rPr>
        <w:t xml:space="preserve">de </w:t>
      </w:r>
      <w:r w:rsidR="001E31B2" w:rsidRPr="00E2276C">
        <w:rPr>
          <w:rFonts w:ascii="Times New Roman" w:hAnsi="Times New Roman" w:cs="Times New Roman"/>
        </w:rPr>
        <w:t>la « loi européenne sur le climat » et l’objectif global de -55% de réduction pour 2030 et le nouveau règlement du 19 avril 2023 sur le « </w:t>
      </w:r>
      <w:proofErr w:type="spellStart"/>
      <w:r w:rsidR="001E31B2" w:rsidRPr="00E2276C">
        <w:rPr>
          <w:rFonts w:ascii="Times New Roman" w:hAnsi="Times New Roman" w:cs="Times New Roman"/>
        </w:rPr>
        <w:t>burden</w:t>
      </w:r>
      <w:proofErr w:type="spellEnd"/>
      <w:r w:rsidR="001E31B2" w:rsidRPr="00E2276C">
        <w:rPr>
          <w:rFonts w:ascii="Times New Roman" w:hAnsi="Times New Roman" w:cs="Times New Roman"/>
        </w:rPr>
        <w:t xml:space="preserve">-sharing » qui fixe des objectifs contraignants pour chaque </w:t>
      </w:r>
      <w:r w:rsidR="00FA4B64">
        <w:rPr>
          <w:rFonts w:ascii="Times New Roman" w:hAnsi="Times New Roman" w:cs="Times New Roman"/>
          <w:kern w:val="0"/>
          <w14:ligatures w14:val="none"/>
        </w:rPr>
        <w:t>É</w:t>
      </w:r>
      <w:r w:rsidR="001E31B2" w:rsidRPr="00E2276C">
        <w:rPr>
          <w:rFonts w:ascii="Times New Roman" w:hAnsi="Times New Roman" w:cs="Times New Roman"/>
        </w:rPr>
        <w:t>tat membre</w:t>
      </w:r>
      <w:r w:rsidR="003C6581" w:rsidRPr="00E2276C">
        <w:rPr>
          <w:rFonts w:ascii="Times New Roman" w:hAnsi="Times New Roman" w:cs="Times New Roman"/>
        </w:rPr>
        <w:t xml:space="preserve">. Les requérants contestent-ils aussi la pertinence de ces nouveaux chiffres et demandent-ils que les </w:t>
      </w:r>
      <w:r w:rsidR="00FA4B64">
        <w:rPr>
          <w:rFonts w:ascii="Times New Roman" w:hAnsi="Times New Roman" w:cs="Times New Roman"/>
          <w:kern w:val="0"/>
          <w14:ligatures w14:val="none"/>
        </w:rPr>
        <w:t>É</w:t>
      </w:r>
      <w:r w:rsidR="003C6581" w:rsidRPr="00E2276C">
        <w:rPr>
          <w:rFonts w:ascii="Times New Roman" w:hAnsi="Times New Roman" w:cs="Times New Roman"/>
        </w:rPr>
        <w:t xml:space="preserve">tats aillent au-delà ? </w:t>
      </w:r>
    </w:p>
    <w:p w14:paraId="12444A1F" w14:textId="77777777" w:rsidR="009B147C" w:rsidRPr="00E2276C" w:rsidRDefault="009B147C" w:rsidP="00775C27">
      <w:pPr>
        <w:jc w:val="both"/>
        <w:rPr>
          <w:rFonts w:ascii="Times New Roman" w:hAnsi="Times New Roman" w:cs="Times New Roman"/>
        </w:rPr>
      </w:pPr>
    </w:p>
    <w:p w14:paraId="60DC53FD" w14:textId="77777777" w:rsidR="009B147C" w:rsidRPr="00E2276C" w:rsidRDefault="003C6581" w:rsidP="00775C27">
      <w:pPr>
        <w:jc w:val="both"/>
        <w:rPr>
          <w:rFonts w:ascii="Times New Roman" w:hAnsi="Times New Roman" w:cs="Times New Roman"/>
        </w:rPr>
      </w:pPr>
      <w:r w:rsidRPr="00E2276C">
        <w:rPr>
          <w:rFonts w:ascii="Times New Roman" w:hAnsi="Times New Roman" w:cs="Times New Roman"/>
        </w:rPr>
        <w:t>Un juge veut aussi en savoir plus sur l’impact du changement climatique sur la qualité de vie des requérants, au-delà de l’impact physique et psychologique</w:t>
      </w:r>
      <w:r w:rsidR="00A91D57" w:rsidRPr="00E2276C">
        <w:rPr>
          <w:rFonts w:ascii="Times New Roman" w:hAnsi="Times New Roman" w:cs="Times New Roman"/>
        </w:rPr>
        <w:t>, afin de mieux apprécier le statut de « victime » de ces requérants : quel est le détail de cet impact et est-il susceptible de perdurer dans le temps ?</w:t>
      </w:r>
      <w:r w:rsidR="001C75D1" w:rsidRPr="00E2276C">
        <w:rPr>
          <w:rFonts w:ascii="Times New Roman" w:hAnsi="Times New Roman" w:cs="Times New Roman"/>
        </w:rPr>
        <w:t xml:space="preserve"> </w:t>
      </w:r>
    </w:p>
    <w:p w14:paraId="7F8EEABF" w14:textId="77777777" w:rsidR="009B147C" w:rsidRPr="00E2276C" w:rsidRDefault="009B147C" w:rsidP="00775C27">
      <w:pPr>
        <w:jc w:val="both"/>
        <w:rPr>
          <w:rFonts w:ascii="Times New Roman" w:hAnsi="Times New Roman" w:cs="Times New Roman"/>
        </w:rPr>
      </w:pPr>
    </w:p>
    <w:p w14:paraId="28D0996C" w14:textId="15A5C737" w:rsidR="004D71BD" w:rsidRPr="00E2276C" w:rsidRDefault="001C75D1" w:rsidP="00775C27">
      <w:pPr>
        <w:jc w:val="both"/>
        <w:rPr>
          <w:rFonts w:ascii="Times New Roman" w:hAnsi="Times New Roman" w:cs="Times New Roman"/>
        </w:rPr>
      </w:pPr>
      <w:r w:rsidRPr="00E2276C">
        <w:rPr>
          <w:rFonts w:ascii="Times New Roman" w:hAnsi="Times New Roman" w:cs="Times New Roman"/>
        </w:rPr>
        <w:t xml:space="preserve">La présidente s’intéresse enfin aux réponses données par les </w:t>
      </w:r>
      <w:r w:rsidR="00FA4B64">
        <w:rPr>
          <w:rFonts w:ascii="Times New Roman" w:hAnsi="Times New Roman" w:cs="Times New Roman"/>
          <w:kern w:val="0"/>
          <w14:ligatures w14:val="none"/>
        </w:rPr>
        <w:t>É</w:t>
      </w:r>
      <w:r w:rsidRPr="00E2276C">
        <w:rPr>
          <w:rFonts w:ascii="Times New Roman" w:hAnsi="Times New Roman" w:cs="Times New Roman"/>
        </w:rPr>
        <w:t xml:space="preserve">tats défendeurs sur les recours ouverts aux requérants, auraient-ils voulu </w:t>
      </w:r>
      <w:r w:rsidR="009E68B2" w:rsidRPr="00E2276C">
        <w:rPr>
          <w:rFonts w:ascii="Times New Roman" w:hAnsi="Times New Roman" w:cs="Times New Roman"/>
        </w:rPr>
        <w:t>s’appuyer sur le</w:t>
      </w:r>
      <w:r w:rsidRPr="00E2276C">
        <w:rPr>
          <w:rFonts w:ascii="Times New Roman" w:hAnsi="Times New Roman" w:cs="Times New Roman"/>
        </w:rPr>
        <w:t xml:space="preserve"> droit de l’Union</w:t>
      </w:r>
      <w:r w:rsidR="006E2C15" w:rsidRPr="00E2276C">
        <w:rPr>
          <w:rFonts w:ascii="Times New Roman" w:hAnsi="Times New Roman" w:cs="Times New Roman"/>
        </w:rPr>
        <w:t xml:space="preserve">. Elle explique </w:t>
      </w:r>
      <w:r w:rsidR="009E68B2" w:rsidRPr="00E2276C">
        <w:rPr>
          <w:rFonts w:ascii="Times New Roman" w:hAnsi="Times New Roman" w:cs="Times New Roman"/>
        </w:rPr>
        <w:t>aux requérants que ce n’est pas parce qu’il n’existe encore aucune question préjudicielle sur le sujet</w:t>
      </w:r>
      <w:r w:rsidR="006E2C15" w:rsidRPr="00E2276C">
        <w:rPr>
          <w:rFonts w:ascii="Times New Roman" w:hAnsi="Times New Roman" w:cs="Times New Roman"/>
        </w:rPr>
        <w:t>,</w:t>
      </w:r>
      <w:r w:rsidR="009E68B2" w:rsidRPr="00E2276C">
        <w:rPr>
          <w:rFonts w:ascii="Times New Roman" w:hAnsi="Times New Roman" w:cs="Times New Roman"/>
        </w:rPr>
        <w:t xml:space="preserve"> que cette voie n’est pas envisageable</w:t>
      </w:r>
      <w:r w:rsidR="006E2C15" w:rsidRPr="00E2276C">
        <w:rPr>
          <w:rFonts w:ascii="Times New Roman" w:hAnsi="Times New Roman" w:cs="Times New Roman"/>
        </w:rPr>
        <w:t xml:space="preserve"> au départ par exemple de questionnements sur l’état du droit portugais</w:t>
      </w:r>
      <w:r w:rsidR="009E68B2" w:rsidRPr="00E2276C">
        <w:rPr>
          <w:rFonts w:ascii="Times New Roman" w:hAnsi="Times New Roman" w:cs="Times New Roman"/>
        </w:rPr>
        <w:t>.</w:t>
      </w:r>
      <w:r w:rsidRPr="00E2276C">
        <w:rPr>
          <w:rFonts w:ascii="Times New Roman" w:hAnsi="Times New Roman" w:cs="Times New Roman"/>
        </w:rPr>
        <w:t> </w:t>
      </w:r>
      <w:r w:rsidR="009E68B2" w:rsidRPr="00E2276C">
        <w:rPr>
          <w:rFonts w:ascii="Times New Roman" w:hAnsi="Times New Roman" w:cs="Times New Roman"/>
        </w:rPr>
        <w:t xml:space="preserve">Elle </w:t>
      </w:r>
      <w:r w:rsidR="007230BF">
        <w:rPr>
          <w:rFonts w:ascii="Times New Roman" w:hAnsi="Times New Roman" w:cs="Times New Roman"/>
        </w:rPr>
        <w:t xml:space="preserve">rappelle aux </w:t>
      </w:r>
      <w:r w:rsidR="00FA4B64">
        <w:rPr>
          <w:rFonts w:ascii="Times New Roman" w:hAnsi="Times New Roman" w:cs="Times New Roman"/>
          <w:kern w:val="0"/>
          <w14:ligatures w14:val="none"/>
        </w:rPr>
        <w:t>É</w:t>
      </w:r>
      <w:r w:rsidR="009E68B2" w:rsidRPr="00E2276C">
        <w:rPr>
          <w:rFonts w:ascii="Times New Roman" w:hAnsi="Times New Roman" w:cs="Times New Roman"/>
        </w:rPr>
        <w:t xml:space="preserve">tats défendeurs </w:t>
      </w:r>
      <w:r w:rsidR="006E2C15" w:rsidRPr="00E2276C">
        <w:rPr>
          <w:rFonts w:ascii="Times New Roman" w:hAnsi="Times New Roman" w:cs="Times New Roman"/>
        </w:rPr>
        <w:t xml:space="preserve">que </w:t>
      </w:r>
      <w:r w:rsidR="009E68B2" w:rsidRPr="00E2276C">
        <w:rPr>
          <w:rFonts w:ascii="Times New Roman" w:hAnsi="Times New Roman" w:cs="Times New Roman"/>
        </w:rPr>
        <w:t>les voies d’action qu’ils évoquent sont moins faciles qu’ils ne semblent l’indiquer</w:t>
      </w:r>
      <w:r w:rsidR="007230BF">
        <w:rPr>
          <w:rFonts w:ascii="Times New Roman" w:hAnsi="Times New Roman" w:cs="Times New Roman"/>
        </w:rPr>
        <w:t> : l</w:t>
      </w:r>
      <w:r w:rsidR="00FD6F0A" w:rsidRPr="00E2276C">
        <w:rPr>
          <w:rFonts w:ascii="Times New Roman" w:hAnsi="Times New Roman" w:cs="Times New Roman"/>
        </w:rPr>
        <w:t xml:space="preserve">es recours en manquement </w:t>
      </w:r>
      <w:r w:rsidR="009E68B2" w:rsidRPr="00E2276C">
        <w:rPr>
          <w:rFonts w:ascii="Times New Roman" w:hAnsi="Times New Roman" w:cs="Times New Roman"/>
        </w:rPr>
        <w:t>ne seront in</w:t>
      </w:r>
      <w:r w:rsidR="006E2C15" w:rsidRPr="00E2276C">
        <w:rPr>
          <w:rFonts w:ascii="Times New Roman" w:hAnsi="Times New Roman" w:cs="Times New Roman"/>
        </w:rPr>
        <w:t>it</w:t>
      </w:r>
      <w:r w:rsidR="009E68B2" w:rsidRPr="00E2276C">
        <w:rPr>
          <w:rFonts w:ascii="Times New Roman" w:hAnsi="Times New Roman" w:cs="Times New Roman"/>
        </w:rPr>
        <w:t xml:space="preserve">iés </w:t>
      </w:r>
      <w:r w:rsidR="00FD6F0A" w:rsidRPr="00E2276C">
        <w:rPr>
          <w:rFonts w:ascii="Times New Roman" w:hAnsi="Times New Roman" w:cs="Times New Roman"/>
        </w:rPr>
        <w:t xml:space="preserve">par la Commission européenne </w:t>
      </w:r>
      <w:r w:rsidR="009E68B2" w:rsidRPr="00E2276C">
        <w:rPr>
          <w:rFonts w:ascii="Times New Roman" w:hAnsi="Times New Roman" w:cs="Times New Roman"/>
        </w:rPr>
        <w:t xml:space="preserve">que dans les hypothèses de mauvaise </w:t>
      </w:r>
      <w:r w:rsidR="00FD6F0A" w:rsidRPr="00E2276C">
        <w:rPr>
          <w:rFonts w:ascii="Times New Roman" w:hAnsi="Times New Roman" w:cs="Times New Roman"/>
        </w:rPr>
        <w:t>transposition du droit de l’Union</w:t>
      </w:r>
      <w:r w:rsidR="006E2C15" w:rsidRPr="00E2276C">
        <w:rPr>
          <w:rFonts w:ascii="Times New Roman" w:hAnsi="Times New Roman" w:cs="Times New Roman"/>
        </w:rPr>
        <w:t xml:space="preserve">, </w:t>
      </w:r>
      <w:r w:rsidR="004D71BD" w:rsidRPr="00E2276C">
        <w:rPr>
          <w:rFonts w:ascii="Times New Roman" w:hAnsi="Times New Roman" w:cs="Times New Roman"/>
        </w:rPr>
        <w:t>et non</w:t>
      </w:r>
      <w:r w:rsidR="006E2C15" w:rsidRPr="00E2276C">
        <w:rPr>
          <w:rFonts w:ascii="Times New Roman" w:hAnsi="Times New Roman" w:cs="Times New Roman"/>
        </w:rPr>
        <w:t xml:space="preserve"> pour contester la pertinence même de ce droit</w:t>
      </w:r>
      <w:r w:rsidR="009E68B2" w:rsidRPr="00E2276C">
        <w:rPr>
          <w:rFonts w:ascii="Times New Roman" w:hAnsi="Times New Roman" w:cs="Times New Roman"/>
        </w:rPr>
        <w:t xml:space="preserve"> ; </w:t>
      </w:r>
      <w:r w:rsidR="00FD6F0A" w:rsidRPr="00E2276C">
        <w:rPr>
          <w:rFonts w:ascii="Times New Roman" w:hAnsi="Times New Roman" w:cs="Times New Roman"/>
        </w:rPr>
        <w:t xml:space="preserve">une action en annulation introduite </w:t>
      </w:r>
      <w:r w:rsidR="006E2C15" w:rsidRPr="00E2276C">
        <w:rPr>
          <w:rFonts w:ascii="Times New Roman" w:hAnsi="Times New Roman" w:cs="Times New Roman"/>
        </w:rPr>
        <w:t xml:space="preserve">contre un acte de l’Union </w:t>
      </w:r>
      <w:r w:rsidR="00FD6F0A" w:rsidRPr="00E2276C">
        <w:rPr>
          <w:rFonts w:ascii="Times New Roman" w:hAnsi="Times New Roman" w:cs="Times New Roman"/>
        </w:rPr>
        <w:t>est extrêmement difficile</w:t>
      </w:r>
      <w:r w:rsidR="009E68B2" w:rsidRPr="00E2276C">
        <w:rPr>
          <w:rFonts w:ascii="Times New Roman" w:hAnsi="Times New Roman" w:cs="Times New Roman"/>
        </w:rPr>
        <w:t xml:space="preserve"> pour ne pas dire impossible dans des affaires portant sur le climat</w:t>
      </w:r>
      <w:r w:rsidR="00FD6F0A" w:rsidRPr="00E2276C">
        <w:rPr>
          <w:rFonts w:ascii="Times New Roman" w:hAnsi="Times New Roman" w:cs="Times New Roman"/>
        </w:rPr>
        <w:t xml:space="preserve">, comme l’a démontré l’affaire </w:t>
      </w:r>
      <w:r w:rsidR="00FD6F0A" w:rsidRPr="00E2276C">
        <w:rPr>
          <w:rFonts w:ascii="Times New Roman" w:hAnsi="Times New Roman" w:cs="Times New Roman"/>
          <w:i/>
          <w:iCs/>
        </w:rPr>
        <w:t>Carvalho</w:t>
      </w:r>
      <w:r w:rsidR="009E68B2" w:rsidRPr="00E2276C">
        <w:rPr>
          <w:rFonts w:ascii="Times New Roman" w:hAnsi="Times New Roman" w:cs="Times New Roman"/>
          <w:i/>
          <w:iCs/>
        </w:rPr>
        <w:t xml:space="preserve"> </w:t>
      </w:r>
      <w:r w:rsidR="009E68B2" w:rsidRPr="00E2276C">
        <w:rPr>
          <w:rFonts w:ascii="Times New Roman" w:hAnsi="Times New Roman" w:cs="Times New Roman"/>
        </w:rPr>
        <w:t>sur l’intérêt à agir</w:t>
      </w:r>
      <w:r w:rsidR="00FE1385" w:rsidRPr="00E2276C">
        <w:rPr>
          <w:rFonts w:ascii="Times New Roman" w:hAnsi="Times New Roman" w:cs="Times New Roman"/>
        </w:rPr>
        <w:t xml:space="preserve"> limité aux personnes parvenant à démontrer qu’elles sont directement et individuellement concernées.</w:t>
      </w:r>
      <w:r w:rsidR="006E2C15" w:rsidRPr="00E2276C">
        <w:rPr>
          <w:rFonts w:ascii="Times New Roman" w:hAnsi="Times New Roman" w:cs="Times New Roman"/>
        </w:rPr>
        <w:t xml:space="preserve"> Elle pose dès lors tant aux requérants qu’aux défendeurs la question de l’existence de « remèdes adéquats » (</w:t>
      </w:r>
      <w:r w:rsidR="006E2C15" w:rsidRPr="0051083A">
        <w:rPr>
          <w:rFonts w:ascii="Times New Roman" w:hAnsi="Times New Roman" w:cs="Times New Roman"/>
          <w:i/>
          <w:iCs/>
        </w:rPr>
        <w:t xml:space="preserve">effective </w:t>
      </w:r>
      <w:proofErr w:type="spellStart"/>
      <w:r w:rsidR="006E2C15" w:rsidRPr="0051083A">
        <w:rPr>
          <w:rFonts w:ascii="Times New Roman" w:hAnsi="Times New Roman" w:cs="Times New Roman"/>
          <w:i/>
          <w:iCs/>
        </w:rPr>
        <w:t>remedies</w:t>
      </w:r>
      <w:proofErr w:type="spellEnd"/>
      <w:r w:rsidR="006E2C15" w:rsidRPr="00E2276C">
        <w:rPr>
          <w:rFonts w:ascii="Times New Roman" w:hAnsi="Times New Roman" w:cs="Times New Roman"/>
        </w:rPr>
        <w:t xml:space="preserve">) devant le for interne ou, pour les requérants, par le biais de questions préjudicielles. Pour la présidente de la Cour, la situation de compétence « partagée » au sens du droit de l’Union impose l’existence de remèdes effectifs </w:t>
      </w:r>
      <w:r w:rsidR="00BD5476" w:rsidRPr="00E2276C">
        <w:rPr>
          <w:rFonts w:ascii="Times New Roman" w:hAnsi="Times New Roman" w:cs="Times New Roman"/>
        </w:rPr>
        <w:t xml:space="preserve">au sein de chacune </w:t>
      </w:r>
      <w:r w:rsidR="006E2C15" w:rsidRPr="00E2276C">
        <w:rPr>
          <w:rFonts w:ascii="Times New Roman" w:hAnsi="Times New Roman" w:cs="Times New Roman"/>
        </w:rPr>
        <w:t>des juridictions.</w:t>
      </w:r>
      <w:r w:rsidR="00802928" w:rsidRPr="00E2276C">
        <w:rPr>
          <w:rFonts w:ascii="Times New Roman" w:hAnsi="Times New Roman" w:cs="Times New Roman"/>
        </w:rPr>
        <w:t xml:space="preserve">  </w:t>
      </w:r>
    </w:p>
    <w:p w14:paraId="5902093A" w14:textId="77777777" w:rsidR="00F74479" w:rsidRPr="00E2276C" w:rsidRDefault="00F74479" w:rsidP="00775C27">
      <w:pPr>
        <w:jc w:val="both"/>
        <w:rPr>
          <w:rFonts w:ascii="Times New Roman" w:hAnsi="Times New Roman" w:cs="Times New Roman"/>
        </w:rPr>
      </w:pPr>
    </w:p>
    <w:p w14:paraId="3E28E93C" w14:textId="1DF5F022" w:rsidR="00D17DBF" w:rsidRPr="00E2276C" w:rsidRDefault="00F74479" w:rsidP="00775C27">
      <w:pPr>
        <w:jc w:val="both"/>
        <w:rPr>
          <w:rFonts w:ascii="Times New Roman" w:hAnsi="Times New Roman" w:cs="Times New Roman"/>
        </w:rPr>
      </w:pPr>
      <w:r w:rsidRPr="00E2276C">
        <w:rPr>
          <w:rFonts w:ascii="Times New Roman" w:hAnsi="Times New Roman" w:cs="Times New Roman"/>
        </w:rPr>
        <w:t xml:space="preserve">Dans l’affaire </w:t>
      </w:r>
      <w:proofErr w:type="spellStart"/>
      <w:r w:rsidR="00144C6B" w:rsidRPr="00E2276C">
        <w:rPr>
          <w:rFonts w:ascii="Times New Roman" w:hAnsi="Times New Roman" w:cs="Times New Roman"/>
          <w:i/>
          <w:iCs/>
          <w:lang w:val="fr-BE"/>
        </w:rPr>
        <w:t>Verein</w:t>
      </w:r>
      <w:proofErr w:type="spellEnd"/>
      <w:r w:rsidR="00144C6B" w:rsidRPr="00E2276C">
        <w:rPr>
          <w:rFonts w:ascii="Times New Roman" w:hAnsi="Times New Roman" w:cs="Times New Roman"/>
          <w:i/>
          <w:iCs/>
          <w:lang w:val="fr-BE"/>
        </w:rPr>
        <w:t xml:space="preserve"> </w:t>
      </w:r>
      <w:proofErr w:type="spellStart"/>
      <w:r w:rsidR="00144C6B" w:rsidRPr="00E2276C">
        <w:rPr>
          <w:rFonts w:ascii="Times New Roman" w:hAnsi="Times New Roman" w:cs="Times New Roman"/>
          <w:i/>
          <w:iCs/>
          <w:lang w:val="fr-BE"/>
        </w:rPr>
        <w:t>KlimaSeniorinnen</w:t>
      </w:r>
      <w:proofErr w:type="spellEnd"/>
      <w:r w:rsidR="000E3A41" w:rsidRPr="00E2276C">
        <w:rPr>
          <w:rFonts w:ascii="Times New Roman" w:hAnsi="Times New Roman" w:cs="Times New Roman"/>
          <w:i/>
          <w:iCs/>
          <w:lang w:val="fr-BE"/>
        </w:rPr>
        <w:t xml:space="preserve"> </w:t>
      </w:r>
      <w:r w:rsidR="000E3A41" w:rsidRPr="00E2276C">
        <w:rPr>
          <w:rFonts w:ascii="Times New Roman" w:hAnsi="Times New Roman" w:cs="Times New Roman"/>
          <w:lang w:val="fr-BE"/>
        </w:rPr>
        <w:t>(audience du 29 mars 2023)</w:t>
      </w:r>
      <w:r w:rsidR="00144C6B" w:rsidRPr="00E2276C">
        <w:rPr>
          <w:rFonts w:ascii="Times New Roman" w:hAnsi="Times New Roman" w:cs="Times New Roman"/>
        </w:rPr>
        <w:t xml:space="preserve">, </w:t>
      </w:r>
      <w:r w:rsidR="00FC5A08" w:rsidRPr="00E2276C">
        <w:rPr>
          <w:rFonts w:ascii="Times New Roman" w:hAnsi="Times New Roman" w:cs="Times New Roman"/>
        </w:rPr>
        <w:t xml:space="preserve">également accueillie devant la </w:t>
      </w:r>
      <w:r w:rsidR="000E25F1">
        <w:rPr>
          <w:rFonts w:ascii="Times New Roman" w:hAnsi="Times New Roman" w:cs="Times New Roman"/>
        </w:rPr>
        <w:t>G</w:t>
      </w:r>
      <w:r w:rsidR="00FC5A08" w:rsidRPr="00E2276C">
        <w:rPr>
          <w:rFonts w:ascii="Times New Roman" w:hAnsi="Times New Roman" w:cs="Times New Roman"/>
        </w:rPr>
        <w:t xml:space="preserve">rande </w:t>
      </w:r>
      <w:r w:rsidR="000E25F1">
        <w:rPr>
          <w:rFonts w:ascii="Times New Roman" w:hAnsi="Times New Roman" w:cs="Times New Roman"/>
        </w:rPr>
        <w:t>C</w:t>
      </w:r>
      <w:r w:rsidR="00FC5A08" w:rsidRPr="00E2276C">
        <w:rPr>
          <w:rFonts w:ascii="Times New Roman" w:hAnsi="Times New Roman" w:cs="Times New Roman"/>
        </w:rPr>
        <w:t xml:space="preserve">hambre, </w:t>
      </w:r>
      <w:r w:rsidR="0095586A" w:rsidRPr="00E2276C">
        <w:rPr>
          <w:rFonts w:ascii="Times New Roman" w:hAnsi="Times New Roman" w:cs="Times New Roman"/>
        </w:rPr>
        <w:t xml:space="preserve">c’est la politique </w:t>
      </w:r>
      <w:r w:rsidR="00FA4B64">
        <w:rPr>
          <w:rFonts w:ascii="Times New Roman" w:hAnsi="Times New Roman" w:cs="Times New Roman"/>
        </w:rPr>
        <w:t>s</w:t>
      </w:r>
      <w:r w:rsidR="0095586A" w:rsidRPr="00E2276C">
        <w:rPr>
          <w:rFonts w:ascii="Times New Roman" w:hAnsi="Times New Roman" w:cs="Times New Roman"/>
        </w:rPr>
        <w:t xml:space="preserve">uisse relative au changement climatique qui est sur la sellette, à la demande d’un groupe de femmes </w:t>
      </w:r>
      <w:r w:rsidR="003F42AA" w:rsidRPr="00E2276C">
        <w:rPr>
          <w:rFonts w:ascii="Times New Roman" w:hAnsi="Times New Roman" w:cs="Times New Roman"/>
        </w:rPr>
        <w:t xml:space="preserve">caractérisées par le fait qu’elles sont </w:t>
      </w:r>
      <w:r w:rsidR="0095586A" w:rsidRPr="00E2276C">
        <w:rPr>
          <w:rFonts w:ascii="Times New Roman" w:hAnsi="Times New Roman" w:cs="Times New Roman"/>
        </w:rPr>
        <w:t>âgées</w:t>
      </w:r>
      <w:r w:rsidR="003708F3" w:rsidRPr="00E2276C">
        <w:rPr>
          <w:rStyle w:val="Appelnotedebasdep"/>
          <w:rFonts w:ascii="Times New Roman" w:hAnsi="Times New Roman" w:cs="Times New Roman"/>
        </w:rPr>
        <w:footnoteReference w:id="42"/>
      </w:r>
      <w:r w:rsidR="0095586A" w:rsidRPr="00E2276C">
        <w:rPr>
          <w:rFonts w:ascii="Times New Roman" w:hAnsi="Times New Roman" w:cs="Times New Roman"/>
        </w:rPr>
        <w:t>. U</w:t>
      </w:r>
      <w:r w:rsidR="00144C6B" w:rsidRPr="00E2276C">
        <w:rPr>
          <w:rFonts w:ascii="Times New Roman" w:hAnsi="Times New Roman" w:cs="Times New Roman"/>
        </w:rPr>
        <w:t>n juge rappelle que la Cour n’est établie que pour connaître d’affaires individuelles et de droits individuels</w:t>
      </w:r>
      <w:r w:rsidR="00C0297B" w:rsidRPr="00E2276C">
        <w:rPr>
          <w:rFonts w:ascii="Times New Roman" w:hAnsi="Times New Roman" w:cs="Times New Roman"/>
        </w:rPr>
        <w:t>, avec une certaine prudence</w:t>
      </w:r>
      <w:r w:rsidR="00144C6B" w:rsidRPr="00E2276C">
        <w:rPr>
          <w:rFonts w:ascii="Times New Roman" w:hAnsi="Times New Roman" w:cs="Times New Roman"/>
        </w:rPr>
        <w:t xml:space="preserve">. Or les requérantes invitent la Cour à effectuer un examen </w:t>
      </w:r>
      <w:r w:rsidR="00C0297B" w:rsidRPr="00E2276C">
        <w:rPr>
          <w:rFonts w:ascii="Times New Roman" w:hAnsi="Times New Roman" w:cs="Times New Roman"/>
        </w:rPr>
        <w:t>très poussé de choix politiques internes, pour dire au gouvernement ce qu’il doit faire. Vu que c’est le rôle de la Cour qui est en jeu, en vertu de quelle base légale la Cour pourrait-elle se charger de cette vérification très poussée des choix politiques internes ?</w:t>
      </w:r>
      <w:r w:rsidR="00C14CA9" w:rsidRPr="00E2276C">
        <w:rPr>
          <w:rFonts w:ascii="Times New Roman" w:hAnsi="Times New Roman" w:cs="Times New Roman"/>
        </w:rPr>
        <w:t xml:space="preserve"> </w:t>
      </w:r>
      <w:r w:rsidR="00FA4B64">
        <w:rPr>
          <w:rFonts w:ascii="Times New Roman" w:hAnsi="Times New Roman" w:cs="Times New Roman"/>
        </w:rPr>
        <w:t>À</w:t>
      </w:r>
      <w:r w:rsidR="00C14CA9" w:rsidRPr="00E2276C">
        <w:rPr>
          <w:rFonts w:ascii="Times New Roman" w:hAnsi="Times New Roman" w:cs="Times New Roman"/>
        </w:rPr>
        <w:t xml:space="preserve"> la Suisse qui signalait que le statut du principe de précaution n'est pas clair en droit international, et que le principe d’équité n’y serait pas consacré, il demande de plus amples explications, à la lumière en particulier de l’arrêt </w:t>
      </w:r>
      <w:r w:rsidR="00C14CA9" w:rsidRPr="00E2276C">
        <w:rPr>
          <w:rFonts w:ascii="Times New Roman" w:hAnsi="Times New Roman" w:cs="Times New Roman"/>
          <w:i/>
          <w:iCs/>
        </w:rPr>
        <w:t>Tatar</w:t>
      </w:r>
      <w:r w:rsidR="00C14CA9" w:rsidRPr="00E2276C">
        <w:rPr>
          <w:rFonts w:ascii="Times New Roman" w:hAnsi="Times New Roman" w:cs="Times New Roman"/>
        </w:rPr>
        <w:t xml:space="preserve"> où la Cour a pourtant rappelé l’importance du principe de précaution, mais aussi de l’annexe 1 de la Recommandation 20 du Comité des </w:t>
      </w:r>
      <w:r w:rsidR="001447BF" w:rsidRPr="00E2276C">
        <w:rPr>
          <w:rFonts w:ascii="Times New Roman" w:hAnsi="Times New Roman" w:cs="Times New Roman"/>
        </w:rPr>
        <w:t>M</w:t>
      </w:r>
      <w:r w:rsidR="00C14CA9" w:rsidRPr="00E2276C">
        <w:rPr>
          <w:rFonts w:ascii="Times New Roman" w:hAnsi="Times New Roman" w:cs="Times New Roman"/>
        </w:rPr>
        <w:t>inistres</w:t>
      </w:r>
      <w:r w:rsidR="001447BF" w:rsidRPr="00E2276C">
        <w:rPr>
          <w:rFonts w:ascii="Times New Roman" w:hAnsi="Times New Roman" w:cs="Times New Roman"/>
        </w:rPr>
        <w:t xml:space="preserve"> aux </w:t>
      </w:r>
      <w:r w:rsidR="00FA4B64">
        <w:rPr>
          <w:rFonts w:ascii="Times New Roman" w:hAnsi="Times New Roman" w:cs="Times New Roman"/>
          <w:kern w:val="0"/>
          <w14:ligatures w14:val="none"/>
        </w:rPr>
        <w:t>É</w:t>
      </w:r>
      <w:r w:rsidR="001447BF" w:rsidRPr="00E2276C">
        <w:rPr>
          <w:rFonts w:ascii="Times New Roman" w:hAnsi="Times New Roman" w:cs="Times New Roman"/>
        </w:rPr>
        <w:t>tats membres sur les droits de l’homme et la protection de l’environnement dont l’annexe énonce les principes généraux de droit international de l’environnement « tels que le principe d’absence de dommage, le principe de prévention, le principe de précaution et le principe du pollueur-payeur, et tenir compte de la nécessité d'une équité intergénérationnelle ».</w:t>
      </w:r>
      <w:r w:rsidR="003F42AA" w:rsidRPr="00E2276C">
        <w:rPr>
          <w:rFonts w:ascii="Times New Roman" w:hAnsi="Times New Roman" w:cs="Times New Roman"/>
        </w:rPr>
        <w:t xml:space="preserve"> Un autre juge demande au gouvernement </w:t>
      </w:r>
      <w:r w:rsidR="000E25F1">
        <w:rPr>
          <w:rFonts w:ascii="Times New Roman" w:hAnsi="Times New Roman" w:cs="Times New Roman"/>
        </w:rPr>
        <w:t>s</w:t>
      </w:r>
      <w:r w:rsidR="003F42AA" w:rsidRPr="00E2276C">
        <w:rPr>
          <w:rFonts w:ascii="Times New Roman" w:hAnsi="Times New Roman" w:cs="Times New Roman"/>
        </w:rPr>
        <w:t xml:space="preserve">uisse d’expliquer </w:t>
      </w:r>
      <w:r w:rsidR="005F3215" w:rsidRPr="00E2276C">
        <w:rPr>
          <w:rFonts w:ascii="Times New Roman" w:hAnsi="Times New Roman" w:cs="Times New Roman"/>
        </w:rPr>
        <w:t xml:space="preserve">la </w:t>
      </w:r>
      <w:r w:rsidR="003324C4" w:rsidRPr="00E2276C">
        <w:rPr>
          <w:rFonts w:ascii="Times New Roman" w:hAnsi="Times New Roman" w:cs="Times New Roman"/>
        </w:rPr>
        <w:t xml:space="preserve">contradiction </w:t>
      </w:r>
      <w:r w:rsidR="003F42AA" w:rsidRPr="00E2276C">
        <w:rPr>
          <w:rFonts w:ascii="Times New Roman" w:hAnsi="Times New Roman" w:cs="Times New Roman"/>
        </w:rPr>
        <w:t>apparent</w:t>
      </w:r>
      <w:r w:rsidR="003324C4" w:rsidRPr="00E2276C">
        <w:rPr>
          <w:rFonts w:ascii="Times New Roman" w:hAnsi="Times New Roman" w:cs="Times New Roman"/>
        </w:rPr>
        <w:t>e</w:t>
      </w:r>
      <w:r w:rsidR="005F3215" w:rsidRPr="00E2276C">
        <w:rPr>
          <w:rFonts w:ascii="Times New Roman" w:hAnsi="Times New Roman" w:cs="Times New Roman"/>
        </w:rPr>
        <w:t xml:space="preserve"> résultant de ce que</w:t>
      </w:r>
      <w:r w:rsidR="003F42AA" w:rsidRPr="00E2276C">
        <w:rPr>
          <w:rFonts w:ascii="Times New Roman" w:hAnsi="Times New Roman" w:cs="Times New Roman"/>
        </w:rPr>
        <w:t xml:space="preserve">, en vertu de l’arrêt du tribunal administratif </w:t>
      </w:r>
      <w:r w:rsidR="003F42AA" w:rsidRPr="00E2276C">
        <w:rPr>
          <w:rFonts w:ascii="Times New Roman" w:hAnsi="Times New Roman" w:cs="Times New Roman"/>
        </w:rPr>
        <w:lastRenderedPageBreak/>
        <w:t>contesté, il resterait encore du temps</w:t>
      </w:r>
      <w:r w:rsidR="003324C4" w:rsidRPr="00E2276C">
        <w:rPr>
          <w:rFonts w:ascii="Times New Roman" w:hAnsi="Times New Roman" w:cs="Times New Roman"/>
        </w:rPr>
        <w:t xml:space="preserve"> pour empêcher le réchauffement climatique fatal</w:t>
      </w:r>
      <w:r w:rsidR="003F42AA" w:rsidRPr="00E2276C">
        <w:rPr>
          <w:rFonts w:ascii="Times New Roman" w:hAnsi="Times New Roman" w:cs="Times New Roman"/>
        </w:rPr>
        <w:t xml:space="preserve">, </w:t>
      </w:r>
      <w:r w:rsidR="005F3215" w:rsidRPr="00E2276C">
        <w:rPr>
          <w:rFonts w:ascii="Times New Roman" w:hAnsi="Times New Roman" w:cs="Times New Roman"/>
        </w:rPr>
        <w:t xml:space="preserve">ceci alors même que </w:t>
      </w:r>
      <w:r w:rsidR="003F42AA" w:rsidRPr="00E2276C">
        <w:rPr>
          <w:rFonts w:ascii="Times New Roman" w:hAnsi="Times New Roman" w:cs="Times New Roman"/>
        </w:rPr>
        <w:t xml:space="preserve">certains cantons ont </w:t>
      </w:r>
      <w:r w:rsidR="005F3215" w:rsidRPr="00E2276C">
        <w:rPr>
          <w:rFonts w:ascii="Times New Roman" w:hAnsi="Times New Roman" w:cs="Times New Roman"/>
        </w:rPr>
        <w:t xml:space="preserve">à l’inverse </w:t>
      </w:r>
      <w:r w:rsidR="003F42AA" w:rsidRPr="00E2276C">
        <w:rPr>
          <w:rFonts w:ascii="Times New Roman" w:hAnsi="Times New Roman" w:cs="Times New Roman"/>
        </w:rPr>
        <w:t>déclaré l’urgence climatique.</w:t>
      </w:r>
      <w:r w:rsidR="00F330BB" w:rsidRPr="00E2276C">
        <w:rPr>
          <w:rFonts w:ascii="Times New Roman" w:hAnsi="Times New Roman" w:cs="Times New Roman"/>
        </w:rPr>
        <w:t xml:space="preserve"> C’est </w:t>
      </w:r>
      <w:r w:rsidR="007230BF">
        <w:rPr>
          <w:rFonts w:ascii="Times New Roman" w:hAnsi="Times New Roman" w:cs="Times New Roman"/>
        </w:rPr>
        <w:t xml:space="preserve">aussi </w:t>
      </w:r>
      <w:r w:rsidR="00F330BB" w:rsidRPr="00E2276C">
        <w:rPr>
          <w:rFonts w:ascii="Times New Roman" w:hAnsi="Times New Roman" w:cs="Times New Roman"/>
        </w:rPr>
        <w:t xml:space="preserve">la qualité de victime qui nécessite des clarifications. </w:t>
      </w:r>
      <w:r w:rsidR="00D17DBF" w:rsidRPr="00E2276C">
        <w:rPr>
          <w:rFonts w:ascii="Times New Roman" w:hAnsi="Times New Roman" w:cs="Times New Roman"/>
        </w:rPr>
        <w:t>La présidente rappelle que la condition de victime, à la lumière de la jurisprudence de la Cour, doit être interprétée de manière évolutive et à la lumière des conditions actuelles de la société.</w:t>
      </w:r>
      <w:r w:rsidR="00EB068E" w:rsidRPr="00E2276C">
        <w:rPr>
          <w:rFonts w:ascii="Times New Roman" w:hAnsi="Times New Roman" w:cs="Times New Roman"/>
        </w:rPr>
        <w:t xml:space="preserve"> Elle rappelle que pour des questions complexes dans les sociétés modernes, il est parfois plus facile pour les citoyens de se faire représenter par une association, mais que la jurisprudence</w:t>
      </w:r>
      <w:r w:rsidR="007D6FE3" w:rsidRPr="00E2276C">
        <w:rPr>
          <w:rFonts w:ascii="Times New Roman" w:hAnsi="Times New Roman" w:cs="Times New Roman"/>
        </w:rPr>
        <w:t xml:space="preserve"> de la Cour européenne des droits de l’homme</w:t>
      </w:r>
      <w:r w:rsidR="00EB068E" w:rsidRPr="00E2276C">
        <w:rPr>
          <w:rFonts w:ascii="Times New Roman" w:hAnsi="Times New Roman" w:cs="Times New Roman"/>
        </w:rPr>
        <w:t xml:space="preserve"> n’a pas encore accepté l’intérêt à agir d’une association lorsqu’il en va de questions de santé au sens de l’article 8 (évoquant l’arrêt </w:t>
      </w:r>
      <w:r w:rsidR="00EB068E" w:rsidRPr="0064295A">
        <w:rPr>
          <w:rFonts w:ascii="Times New Roman" w:hAnsi="Times New Roman" w:cs="Times New Roman"/>
          <w:i/>
          <w:iCs/>
        </w:rPr>
        <w:t xml:space="preserve">Greenpeace </w:t>
      </w:r>
      <w:proofErr w:type="spellStart"/>
      <w:r w:rsidR="00EB068E" w:rsidRPr="0064295A">
        <w:rPr>
          <w:rFonts w:ascii="Times New Roman" w:hAnsi="Times New Roman" w:cs="Times New Roman"/>
          <w:i/>
          <w:iCs/>
        </w:rPr>
        <w:t>ev</w:t>
      </w:r>
      <w:proofErr w:type="spellEnd"/>
      <w:r w:rsidR="00EB068E" w:rsidRPr="00E2276C">
        <w:rPr>
          <w:rFonts w:ascii="Times New Roman" w:hAnsi="Times New Roman" w:cs="Times New Roman"/>
        </w:rPr>
        <w:t xml:space="preserve"> de 2009). </w:t>
      </w:r>
      <w:r w:rsidR="00A54C02" w:rsidRPr="00E2276C">
        <w:rPr>
          <w:rFonts w:ascii="Times New Roman" w:hAnsi="Times New Roman" w:cs="Times New Roman"/>
        </w:rPr>
        <w:t xml:space="preserve">Vu que la grande majorité des </w:t>
      </w:r>
      <w:r w:rsidR="000E25F1">
        <w:rPr>
          <w:rFonts w:ascii="Times New Roman" w:hAnsi="Times New Roman" w:cs="Times New Roman"/>
        </w:rPr>
        <w:t>É</w:t>
      </w:r>
      <w:r w:rsidR="00A54C02" w:rsidRPr="00E2276C">
        <w:rPr>
          <w:rFonts w:ascii="Times New Roman" w:hAnsi="Times New Roman" w:cs="Times New Roman"/>
        </w:rPr>
        <w:t>tats du Conseil de l’Europe sont parties à la Convention d’Aarhus</w:t>
      </w:r>
      <w:r w:rsidR="007D6FE3" w:rsidRPr="00E2276C">
        <w:rPr>
          <w:rFonts w:ascii="Times New Roman" w:hAnsi="Times New Roman" w:cs="Times New Roman"/>
        </w:rPr>
        <w:t xml:space="preserve"> et puisque nous sommes en formation de </w:t>
      </w:r>
      <w:r w:rsidR="000E25F1">
        <w:rPr>
          <w:rFonts w:ascii="Times New Roman" w:hAnsi="Times New Roman" w:cs="Times New Roman"/>
        </w:rPr>
        <w:t>G</w:t>
      </w:r>
      <w:r w:rsidR="000E25F1" w:rsidRPr="00E2276C">
        <w:rPr>
          <w:rFonts w:ascii="Times New Roman" w:hAnsi="Times New Roman" w:cs="Times New Roman"/>
        </w:rPr>
        <w:t xml:space="preserve">rande </w:t>
      </w:r>
      <w:r w:rsidR="000E25F1">
        <w:rPr>
          <w:rFonts w:ascii="Times New Roman" w:hAnsi="Times New Roman" w:cs="Times New Roman"/>
        </w:rPr>
        <w:t>C</w:t>
      </w:r>
      <w:r w:rsidR="007D6FE3" w:rsidRPr="00E2276C">
        <w:rPr>
          <w:rFonts w:ascii="Times New Roman" w:hAnsi="Times New Roman" w:cs="Times New Roman"/>
        </w:rPr>
        <w:t>hambre</w:t>
      </w:r>
      <w:r w:rsidR="00A54C02" w:rsidRPr="00E2276C">
        <w:rPr>
          <w:rFonts w:ascii="Times New Roman" w:hAnsi="Times New Roman" w:cs="Times New Roman"/>
        </w:rPr>
        <w:t xml:space="preserve">, demande la présidente, </w:t>
      </w:r>
      <w:r w:rsidR="007D6FE3" w:rsidRPr="00E2276C">
        <w:rPr>
          <w:rFonts w:ascii="Times New Roman" w:hAnsi="Times New Roman" w:cs="Times New Roman"/>
        </w:rPr>
        <w:t>est-ce qu’il faudrait revoir la jurisprudence par rapport au statut de victime des associations </w:t>
      </w:r>
      <w:r w:rsidR="00052857" w:rsidRPr="00E2276C">
        <w:rPr>
          <w:rFonts w:ascii="Times New Roman" w:hAnsi="Times New Roman" w:cs="Times New Roman"/>
        </w:rPr>
        <w:t xml:space="preserve">dans ce type d’affaire et si non, pourquoi pas </w:t>
      </w:r>
      <w:r w:rsidR="007D6FE3" w:rsidRPr="00E2276C">
        <w:rPr>
          <w:rFonts w:ascii="Times New Roman" w:hAnsi="Times New Roman" w:cs="Times New Roman"/>
        </w:rPr>
        <w:t>?</w:t>
      </w:r>
    </w:p>
    <w:p w14:paraId="4288839B" w14:textId="77777777" w:rsidR="00D17DBF" w:rsidRPr="00E2276C" w:rsidRDefault="00D17DBF" w:rsidP="00775C27">
      <w:pPr>
        <w:jc w:val="both"/>
        <w:rPr>
          <w:rFonts w:ascii="Times New Roman" w:hAnsi="Times New Roman" w:cs="Times New Roman"/>
        </w:rPr>
      </w:pPr>
    </w:p>
    <w:p w14:paraId="0A2D9EDD" w14:textId="362B3663" w:rsidR="00F74479" w:rsidRPr="00E2276C" w:rsidRDefault="004A101B" w:rsidP="00775C27">
      <w:pPr>
        <w:jc w:val="both"/>
        <w:rPr>
          <w:rFonts w:ascii="Times New Roman" w:hAnsi="Times New Roman" w:cs="Times New Roman"/>
        </w:rPr>
      </w:pPr>
      <w:r w:rsidRPr="00E2276C">
        <w:rPr>
          <w:rFonts w:ascii="Times New Roman" w:hAnsi="Times New Roman" w:cs="Times New Roman"/>
        </w:rPr>
        <w:t>Il est déjà généralement accepté</w:t>
      </w:r>
      <w:r w:rsidR="00A55C76" w:rsidRPr="00E2276C">
        <w:rPr>
          <w:rFonts w:ascii="Times New Roman" w:hAnsi="Times New Roman" w:cs="Times New Roman"/>
        </w:rPr>
        <w:t xml:space="preserve"> en tant que principe</w:t>
      </w:r>
      <w:r w:rsidRPr="00E2276C">
        <w:rPr>
          <w:rFonts w:ascii="Times New Roman" w:hAnsi="Times New Roman" w:cs="Times New Roman"/>
        </w:rPr>
        <w:t>, précise un juge</w:t>
      </w:r>
      <w:r w:rsidR="00A55C76" w:rsidRPr="00E2276C">
        <w:rPr>
          <w:rFonts w:ascii="Times New Roman" w:hAnsi="Times New Roman" w:cs="Times New Roman"/>
        </w:rPr>
        <w:t xml:space="preserve"> de manière remarquable</w:t>
      </w:r>
      <w:r w:rsidRPr="00E2276C">
        <w:rPr>
          <w:rFonts w:ascii="Times New Roman" w:hAnsi="Times New Roman" w:cs="Times New Roman"/>
        </w:rPr>
        <w:t xml:space="preserve">, que chacun des </w:t>
      </w:r>
      <w:r w:rsidR="00FA4B64">
        <w:rPr>
          <w:rFonts w:ascii="Times New Roman" w:hAnsi="Times New Roman" w:cs="Times New Roman"/>
          <w:kern w:val="0"/>
          <w14:ligatures w14:val="none"/>
        </w:rPr>
        <w:t>É</w:t>
      </w:r>
      <w:r w:rsidRPr="00E2276C">
        <w:rPr>
          <w:rFonts w:ascii="Times New Roman" w:hAnsi="Times New Roman" w:cs="Times New Roman"/>
        </w:rPr>
        <w:t>tats doit « assurer sa part</w:t>
      </w:r>
      <w:r w:rsidR="00A55C76" w:rsidRPr="00E2276C">
        <w:rPr>
          <w:rFonts w:ascii="Times New Roman" w:hAnsi="Times New Roman" w:cs="Times New Roman"/>
        </w:rPr>
        <w:t xml:space="preserve"> équitable</w:t>
      </w:r>
      <w:r w:rsidRPr="00E2276C">
        <w:rPr>
          <w:rFonts w:ascii="Times New Roman" w:hAnsi="Times New Roman" w:cs="Times New Roman"/>
        </w:rPr>
        <w:t xml:space="preserve"> » </w:t>
      </w:r>
      <w:r w:rsidR="00A55C76" w:rsidRPr="00E2276C">
        <w:rPr>
          <w:rFonts w:ascii="Times New Roman" w:hAnsi="Times New Roman" w:cs="Times New Roman"/>
        </w:rPr>
        <w:t xml:space="preserve">dans la lutte contre le changement climatique </w:t>
      </w:r>
      <w:r w:rsidRPr="00E2276C">
        <w:rPr>
          <w:rFonts w:ascii="Times New Roman" w:hAnsi="Times New Roman" w:cs="Times New Roman"/>
        </w:rPr>
        <w:t>et que l’argument de la goutte d’eau dans l’océan n’est désormais plus</w:t>
      </w:r>
      <w:r w:rsidR="00A55C76" w:rsidRPr="00E2276C">
        <w:rPr>
          <w:rFonts w:ascii="Times New Roman" w:hAnsi="Times New Roman" w:cs="Times New Roman"/>
        </w:rPr>
        <w:t xml:space="preserve"> pertinent (« </w:t>
      </w:r>
      <w:proofErr w:type="spellStart"/>
      <w:r w:rsidR="00D9183A" w:rsidRPr="00E2276C">
        <w:rPr>
          <w:rFonts w:ascii="Times New Roman" w:hAnsi="Times New Roman" w:cs="Times New Roman"/>
        </w:rPr>
        <w:t>it</w:t>
      </w:r>
      <w:proofErr w:type="spellEnd"/>
      <w:r w:rsidR="00D9183A" w:rsidRPr="00E2276C">
        <w:rPr>
          <w:rFonts w:ascii="Times New Roman" w:hAnsi="Times New Roman" w:cs="Times New Roman"/>
        </w:rPr>
        <w:t xml:space="preserve"> </w:t>
      </w:r>
      <w:proofErr w:type="spellStart"/>
      <w:r w:rsidR="00A55C76" w:rsidRPr="00E2276C">
        <w:rPr>
          <w:rFonts w:ascii="Times New Roman" w:hAnsi="Times New Roman" w:cs="Times New Roman"/>
        </w:rPr>
        <w:t>does</w:t>
      </w:r>
      <w:proofErr w:type="spellEnd"/>
      <w:r w:rsidR="00A55C76" w:rsidRPr="00E2276C">
        <w:rPr>
          <w:rFonts w:ascii="Times New Roman" w:hAnsi="Times New Roman" w:cs="Times New Roman"/>
        </w:rPr>
        <w:t xml:space="preserve"> not </w:t>
      </w:r>
      <w:proofErr w:type="spellStart"/>
      <w:r w:rsidR="00A55C76" w:rsidRPr="00E2276C">
        <w:rPr>
          <w:rFonts w:ascii="Times New Roman" w:hAnsi="Times New Roman" w:cs="Times New Roman"/>
        </w:rPr>
        <w:t>fly</w:t>
      </w:r>
      <w:proofErr w:type="spellEnd"/>
      <w:r w:rsidR="00A55C76" w:rsidRPr="00E2276C">
        <w:rPr>
          <w:rFonts w:ascii="Times New Roman" w:hAnsi="Times New Roman" w:cs="Times New Roman"/>
        </w:rPr>
        <w:t> ») ; mais dès lors comment la Suisse peut-elle encore affirmer que son comportement n’a pas de lien de causalité avec les conséquences évoquées par les r</w:t>
      </w:r>
      <w:r w:rsidR="00791D09">
        <w:rPr>
          <w:rFonts w:ascii="Times New Roman" w:hAnsi="Times New Roman" w:cs="Times New Roman"/>
        </w:rPr>
        <w:t>e</w:t>
      </w:r>
      <w:r w:rsidR="00A55C76" w:rsidRPr="00E2276C">
        <w:rPr>
          <w:rFonts w:ascii="Times New Roman" w:hAnsi="Times New Roman" w:cs="Times New Roman"/>
        </w:rPr>
        <w:t>quérantes</w:t>
      </w:r>
      <w:r w:rsidR="007230BF">
        <w:rPr>
          <w:rFonts w:ascii="Times New Roman" w:hAnsi="Times New Roman" w:cs="Times New Roman"/>
        </w:rPr>
        <w:t> ?</w:t>
      </w:r>
      <w:r w:rsidRPr="00E2276C">
        <w:rPr>
          <w:rFonts w:ascii="Times New Roman" w:hAnsi="Times New Roman" w:cs="Times New Roman"/>
        </w:rPr>
        <w:t xml:space="preserve"> Au Gouvernement suisse, il est encore demandé s’il a décidé d’un budget carbone à l’échéance 2050 et de la trajectoire nécessaire pour y satisfaire, en collaboration ou non avec d’autres pays.</w:t>
      </w:r>
      <w:r w:rsidR="002B7729" w:rsidRPr="00E2276C">
        <w:rPr>
          <w:rFonts w:ascii="Times New Roman" w:hAnsi="Times New Roman" w:cs="Times New Roman"/>
        </w:rPr>
        <w:t xml:space="preserve"> </w:t>
      </w:r>
      <w:r w:rsidR="00DB79F1" w:rsidRPr="00E2276C">
        <w:rPr>
          <w:rFonts w:ascii="Times New Roman" w:hAnsi="Times New Roman" w:cs="Times New Roman"/>
        </w:rPr>
        <w:t>Enfin, sur les remèdes demandés par les requérantes, c</w:t>
      </w:r>
      <w:r w:rsidR="00A55C76" w:rsidRPr="00E2276C">
        <w:rPr>
          <w:rFonts w:ascii="Times New Roman" w:hAnsi="Times New Roman" w:cs="Times New Roman"/>
        </w:rPr>
        <w:t>omment des taux plus bas d’émission</w:t>
      </w:r>
      <w:r w:rsidR="00DB79F1" w:rsidRPr="00E2276C">
        <w:rPr>
          <w:rFonts w:ascii="Times New Roman" w:hAnsi="Times New Roman" w:cs="Times New Roman"/>
        </w:rPr>
        <w:t>s</w:t>
      </w:r>
      <w:r w:rsidR="00A55C76" w:rsidRPr="00E2276C">
        <w:rPr>
          <w:rFonts w:ascii="Times New Roman" w:hAnsi="Times New Roman" w:cs="Times New Roman"/>
        </w:rPr>
        <w:t xml:space="preserve"> </w:t>
      </w:r>
      <w:r w:rsidR="00DB79F1" w:rsidRPr="00E2276C">
        <w:rPr>
          <w:rFonts w:ascii="Times New Roman" w:hAnsi="Times New Roman" w:cs="Times New Roman"/>
        </w:rPr>
        <w:t>pourraient</w:t>
      </w:r>
      <w:r w:rsidR="00A55C76" w:rsidRPr="00E2276C">
        <w:rPr>
          <w:rFonts w:ascii="Times New Roman" w:hAnsi="Times New Roman" w:cs="Times New Roman"/>
        </w:rPr>
        <w:t xml:space="preserve">-ils </w:t>
      </w:r>
      <w:r w:rsidR="00DB79F1" w:rsidRPr="00E2276C">
        <w:rPr>
          <w:rFonts w:ascii="Times New Roman" w:hAnsi="Times New Roman" w:cs="Times New Roman"/>
        </w:rPr>
        <w:t xml:space="preserve">vraiment </w:t>
      </w:r>
      <w:r w:rsidR="00A55C76" w:rsidRPr="00E2276C">
        <w:rPr>
          <w:rFonts w:ascii="Times New Roman" w:hAnsi="Times New Roman" w:cs="Times New Roman"/>
        </w:rPr>
        <w:t xml:space="preserve">diminuer le risque </w:t>
      </w:r>
      <w:r w:rsidR="00DB79F1" w:rsidRPr="00E2276C">
        <w:rPr>
          <w:rFonts w:ascii="Times New Roman" w:hAnsi="Times New Roman" w:cs="Times New Roman"/>
        </w:rPr>
        <w:t xml:space="preserve">causé à la </w:t>
      </w:r>
      <w:r w:rsidR="00A55C76" w:rsidRPr="00E2276C">
        <w:rPr>
          <w:rFonts w:ascii="Times New Roman" w:hAnsi="Times New Roman" w:cs="Times New Roman"/>
        </w:rPr>
        <w:t>santé</w:t>
      </w:r>
      <w:r w:rsidR="00DB79F1" w:rsidRPr="00E2276C">
        <w:rPr>
          <w:rFonts w:ascii="Times New Roman" w:hAnsi="Times New Roman" w:cs="Times New Roman"/>
        </w:rPr>
        <w:t xml:space="preserve"> des requérantes, insiste une juge</w:t>
      </w:r>
      <w:r w:rsidR="00A55C76" w:rsidRPr="00E2276C">
        <w:rPr>
          <w:rFonts w:ascii="Times New Roman" w:hAnsi="Times New Roman" w:cs="Times New Roman"/>
        </w:rPr>
        <w:t>,</w:t>
      </w:r>
      <w:r w:rsidR="00DB79F1" w:rsidRPr="00E2276C">
        <w:rPr>
          <w:rFonts w:ascii="Times New Roman" w:hAnsi="Times New Roman" w:cs="Times New Roman"/>
        </w:rPr>
        <w:t xml:space="preserve"> suggérant qu’il serait sans doute plus facile que des remèdes alternatifs soient demandés</w:t>
      </w:r>
      <w:r w:rsidR="00A55C76" w:rsidRPr="00E2276C">
        <w:rPr>
          <w:rFonts w:ascii="Times New Roman" w:hAnsi="Times New Roman" w:cs="Times New Roman"/>
        </w:rPr>
        <w:t xml:space="preserve">. </w:t>
      </w:r>
    </w:p>
    <w:p w14:paraId="133437B0" w14:textId="77777777" w:rsidR="00115343" w:rsidRPr="00E2276C" w:rsidRDefault="00115343" w:rsidP="00775C27">
      <w:pPr>
        <w:jc w:val="both"/>
        <w:rPr>
          <w:rFonts w:ascii="Times New Roman" w:hAnsi="Times New Roman" w:cs="Times New Roman"/>
        </w:rPr>
      </w:pPr>
    </w:p>
    <w:p w14:paraId="554925A4" w14:textId="581BA745" w:rsidR="00115343" w:rsidRPr="00E2276C" w:rsidRDefault="00115343" w:rsidP="00775C27">
      <w:pPr>
        <w:jc w:val="both"/>
        <w:rPr>
          <w:rFonts w:ascii="Times New Roman" w:hAnsi="Times New Roman" w:cs="Times New Roman"/>
        </w:rPr>
      </w:pPr>
      <w:r w:rsidRPr="00E2276C">
        <w:rPr>
          <w:rFonts w:ascii="Times New Roman" w:hAnsi="Times New Roman" w:cs="Times New Roman"/>
        </w:rPr>
        <w:t xml:space="preserve">Dans l’affaire </w:t>
      </w:r>
      <w:r w:rsidRPr="006E5F60">
        <w:rPr>
          <w:rFonts w:ascii="Times New Roman" w:hAnsi="Times New Roman" w:cs="Times New Roman"/>
          <w:i/>
          <w:iCs/>
        </w:rPr>
        <w:t>Carême</w:t>
      </w:r>
      <w:r w:rsidRPr="00E2276C">
        <w:rPr>
          <w:rFonts w:ascii="Times New Roman" w:hAnsi="Times New Roman" w:cs="Times New Roman"/>
        </w:rPr>
        <w:t xml:space="preserve"> (audience du 29 mars 2023 également), </w:t>
      </w:r>
      <w:r w:rsidR="00110F86" w:rsidRPr="00E2276C">
        <w:rPr>
          <w:rFonts w:ascii="Times New Roman" w:hAnsi="Times New Roman" w:cs="Times New Roman"/>
        </w:rPr>
        <w:t>dans laquelle</w:t>
      </w:r>
      <w:r w:rsidRPr="00E2276C">
        <w:rPr>
          <w:rFonts w:ascii="Times New Roman" w:hAnsi="Times New Roman" w:cs="Times New Roman"/>
        </w:rPr>
        <w:t xml:space="preserve"> le maire d’une commune française remet en question le comportement de la France, </w:t>
      </w:r>
      <w:r w:rsidR="001D1EBE" w:rsidRPr="00E2276C">
        <w:rPr>
          <w:rFonts w:ascii="Times New Roman" w:hAnsi="Times New Roman" w:cs="Times New Roman"/>
        </w:rPr>
        <w:t xml:space="preserve">les </w:t>
      </w:r>
      <w:r w:rsidR="00110F86" w:rsidRPr="00E2276C">
        <w:rPr>
          <w:rFonts w:ascii="Times New Roman" w:hAnsi="Times New Roman" w:cs="Times New Roman"/>
        </w:rPr>
        <w:t xml:space="preserve">interrogations des </w:t>
      </w:r>
      <w:r w:rsidR="001D1EBE" w:rsidRPr="00E2276C">
        <w:rPr>
          <w:rFonts w:ascii="Times New Roman" w:hAnsi="Times New Roman" w:cs="Times New Roman"/>
        </w:rPr>
        <w:t>juges portent d’abord très concrètement sur l’habitation de Monsieur Carême</w:t>
      </w:r>
      <w:r w:rsidR="00110F86" w:rsidRPr="00E2276C">
        <w:rPr>
          <w:rStyle w:val="Appelnotedebasdep"/>
          <w:rFonts w:ascii="Times New Roman" w:hAnsi="Times New Roman" w:cs="Times New Roman"/>
        </w:rPr>
        <w:footnoteReference w:id="43"/>
      </w:r>
      <w:r w:rsidR="007230BF">
        <w:rPr>
          <w:rFonts w:ascii="Times New Roman" w:hAnsi="Times New Roman" w:cs="Times New Roman"/>
        </w:rPr>
        <w:t>, le lieu où elle se situe et sur son statut</w:t>
      </w:r>
      <w:r w:rsidR="001D1EBE" w:rsidRPr="00E2276C">
        <w:rPr>
          <w:rFonts w:ascii="Times New Roman" w:hAnsi="Times New Roman" w:cs="Times New Roman"/>
        </w:rPr>
        <w:t xml:space="preserve">. </w:t>
      </w:r>
      <w:r w:rsidR="00B45702" w:rsidRPr="00E2276C">
        <w:rPr>
          <w:rFonts w:ascii="Times New Roman" w:hAnsi="Times New Roman" w:cs="Times New Roman"/>
        </w:rPr>
        <w:t xml:space="preserve">Les juges veulent savoir si le requérant est </w:t>
      </w:r>
      <w:r w:rsidR="00DF1FDF" w:rsidRPr="00E2276C">
        <w:rPr>
          <w:rFonts w:ascii="Times New Roman" w:hAnsi="Times New Roman" w:cs="Times New Roman"/>
        </w:rPr>
        <w:t xml:space="preserve">encore </w:t>
      </w:r>
      <w:r w:rsidR="00B45702" w:rsidRPr="00E2276C">
        <w:rPr>
          <w:rFonts w:ascii="Times New Roman" w:hAnsi="Times New Roman" w:cs="Times New Roman"/>
        </w:rPr>
        <w:t xml:space="preserve">titulaire de droits réels à Grande-Synthe. Sur </w:t>
      </w:r>
      <w:r w:rsidR="003F1E78" w:rsidRPr="00E2276C">
        <w:rPr>
          <w:rFonts w:ascii="Times New Roman" w:hAnsi="Times New Roman" w:cs="Times New Roman"/>
        </w:rPr>
        <w:t xml:space="preserve">la condition asthmatique du requérant qui séjournerait par ailleurs aussi à Bruxelles, </w:t>
      </w:r>
      <w:r w:rsidR="00B45702" w:rsidRPr="00E2276C">
        <w:rPr>
          <w:rFonts w:ascii="Times New Roman" w:hAnsi="Times New Roman" w:cs="Times New Roman"/>
        </w:rPr>
        <w:t xml:space="preserve">l’un des juges </w:t>
      </w:r>
      <w:r w:rsidR="003F1E78" w:rsidRPr="00E2276C">
        <w:rPr>
          <w:rFonts w:ascii="Times New Roman" w:hAnsi="Times New Roman" w:cs="Times New Roman"/>
        </w:rPr>
        <w:t>pose la question du lien qui peut encore être fait à cet égard à la commune de Grande-Synthe.</w:t>
      </w:r>
    </w:p>
    <w:p w14:paraId="7235E216" w14:textId="77777777" w:rsidR="00091947" w:rsidRPr="00E2276C" w:rsidRDefault="00091947" w:rsidP="00775C27">
      <w:pPr>
        <w:jc w:val="both"/>
        <w:rPr>
          <w:rFonts w:ascii="Times New Roman" w:hAnsi="Times New Roman" w:cs="Times New Roman"/>
        </w:rPr>
      </w:pPr>
    </w:p>
    <w:p w14:paraId="182F5A35" w14:textId="358E1AD6" w:rsidR="00651234" w:rsidRPr="00E2276C" w:rsidRDefault="00725FE8" w:rsidP="00775C27">
      <w:pPr>
        <w:jc w:val="both"/>
        <w:rPr>
          <w:rFonts w:ascii="Times New Roman" w:hAnsi="Times New Roman" w:cs="Times New Roman"/>
        </w:rPr>
      </w:pPr>
      <w:r>
        <w:rPr>
          <w:rFonts w:ascii="Times New Roman" w:hAnsi="Times New Roman" w:cs="Times New Roman"/>
        </w:rPr>
        <w:t>L’on remarquera qu’</w:t>
      </w:r>
      <w:r w:rsidR="00091947" w:rsidRPr="00E2276C">
        <w:rPr>
          <w:rFonts w:ascii="Times New Roman" w:hAnsi="Times New Roman" w:cs="Times New Roman"/>
        </w:rPr>
        <w:t xml:space="preserve">aucune question spécifique n’est ajoutée par la </w:t>
      </w:r>
      <w:r w:rsidR="000E25F1">
        <w:rPr>
          <w:rFonts w:ascii="Times New Roman" w:hAnsi="Times New Roman" w:cs="Times New Roman"/>
        </w:rPr>
        <w:t>G</w:t>
      </w:r>
      <w:r w:rsidR="00091947" w:rsidRPr="00E2276C">
        <w:rPr>
          <w:rFonts w:ascii="Times New Roman" w:hAnsi="Times New Roman" w:cs="Times New Roman"/>
        </w:rPr>
        <w:t xml:space="preserve">rande </w:t>
      </w:r>
      <w:r w:rsidR="000E25F1">
        <w:rPr>
          <w:rFonts w:ascii="Times New Roman" w:hAnsi="Times New Roman" w:cs="Times New Roman"/>
        </w:rPr>
        <w:t>C</w:t>
      </w:r>
      <w:r w:rsidR="00091947" w:rsidRPr="00E2276C">
        <w:rPr>
          <w:rFonts w:ascii="Times New Roman" w:hAnsi="Times New Roman" w:cs="Times New Roman"/>
        </w:rPr>
        <w:t>hambre sur la manière dont l’article 8 de la Convention est susceptible de s’articuler au changement climatique.</w:t>
      </w:r>
    </w:p>
    <w:p w14:paraId="6BA4729A" w14:textId="77777777" w:rsidR="005F7195" w:rsidRPr="00E2276C" w:rsidRDefault="005F7195" w:rsidP="00775C27">
      <w:pPr>
        <w:jc w:val="both"/>
        <w:rPr>
          <w:rFonts w:ascii="Times New Roman" w:hAnsi="Times New Roman" w:cs="Times New Roman"/>
        </w:rPr>
      </w:pPr>
    </w:p>
    <w:p w14:paraId="1ECD6580" w14:textId="519839EE" w:rsidR="00AF1701" w:rsidRPr="00E2276C" w:rsidRDefault="00AF1701" w:rsidP="004922B0">
      <w:pPr>
        <w:pStyle w:val="Paragraphedeliste"/>
        <w:numPr>
          <w:ilvl w:val="0"/>
          <w:numId w:val="11"/>
        </w:numPr>
        <w:jc w:val="both"/>
        <w:rPr>
          <w:rFonts w:ascii="Times New Roman" w:hAnsi="Times New Roman" w:cs="Times New Roman"/>
          <w:b/>
          <w:bCs/>
        </w:rPr>
      </w:pPr>
      <w:r w:rsidRPr="00E2276C">
        <w:rPr>
          <w:rFonts w:ascii="Times New Roman" w:hAnsi="Times New Roman" w:cs="Times New Roman"/>
          <w:b/>
          <w:bCs/>
        </w:rPr>
        <w:t>Le</w:t>
      </w:r>
      <w:r w:rsidR="009614A5" w:rsidRPr="00E2276C">
        <w:rPr>
          <w:rFonts w:ascii="Times New Roman" w:hAnsi="Times New Roman" w:cs="Times New Roman"/>
          <w:b/>
          <w:bCs/>
        </w:rPr>
        <w:t xml:space="preserve"> dispositif de</w:t>
      </w:r>
      <w:r w:rsidR="008847B9">
        <w:rPr>
          <w:rFonts w:ascii="Times New Roman" w:hAnsi="Times New Roman" w:cs="Times New Roman"/>
          <w:b/>
          <w:bCs/>
        </w:rPr>
        <w:t xml:space="preserve"> quelques </w:t>
      </w:r>
      <w:r w:rsidRPr="00E2276C">
        <w:rPr>
          <w:rFonts w:ascii="Times New Roman" w:hAnsi="Times New Roman" w:cs="Times New Roman"/>
          <w:b/>
          <w:bCs/>
        </w:rPr>
        <w:t xml:space="preserve">décisions </w:t>
      </w:r>
      <w:r w:rsidR="004F6BBB" w:rsidRPr="00E2276C">
        <w:rPr>
          <w:rFonts w:ascii="Times New Roman" w:hAnsi="Times New Roman" w:cs="Times New Roman"/>
          <w:b/>
          <w:bCs/>
        </w:rPr>
        <w:t>« phares »</w:t>
      </w:r>
      <w:r w:rsidR="006E5F60">
        <w:rPr>
          <w:rFonts w:ascii="Times New Roman" w:hAnsi="Times New Roman" w:cs="Times New Roman"/>
          <w:b/>
          <w:bCs/>
        </w:rPr>
        <w:t xml:space="preserve"> de 2023</w:t>
      </w:r>
    </w:p>
    <w:p w14:paraId="48BB942D" w14:textId="77777777" w:rsidR="004F6BBB" w:rsidRPr="00E2276C" w:rsidRDefault="004F6BBB" w:rsidP="004F6BBB">
      <w:pPr>
        <w:pStyle w:val="Paragraphedeliste"/>
        <w:jc w:val="both"/>
        <w:rPr>
          <w:rFonts w:ascii="Times New Roman" w:hAnsi="Times New Roman" w:cs="Times New Roman"/>
          <w:b/>
          <w:bCs/>
        </w:rPr>
      </w:pPr>
    </w:p>
    <w:p w14:paraId="5F30506C" w14:textId="64A45726" w:rsidR="00AF1701" w:rsidRDefault="001A29A0" w:rsidP="00E303D3">
      <w:pPr>
        <w:pStyle w:val="Paragraphedeliste"/>
        <w:numPr>
          <w:ilvl w:val="0"/>
          <w:numId w:val="10"/>
        </w:numPr>
        <w:jc w:val="both"/>
        <w:rPr>
          <w:rFonts w:ascii="Times New Roman" w:hAnsi="Times New Roman" w:cs="Times New Roman"/>
          <w:b/>
          <w:bCs/>
        </w:rPr>
      </w:pPr>
      <w:r>
        <w:rPr>
          <w:rFonts w:ascii="Times New Roman" w:hAnsi="Times New Roman" w:cs="Times New Roman"/>
          <w:b/>
          <w:bCs/>
        </w:rPr>
        <w:t xml:space="preserve">L’affaire </w:t>
      </w:r>
      <w:proofErr w:type="spellStart"/>
      <w:r w:rsidR="00AF1701" w:rsidRPr="00E2276C">
        <w:rPr>
          <w:rFonts w:ascii="Times New Roman" w:hAnsi="Times New Roman" w:cs="Times New Roman"/>
          <w:b/>
          <w:bCs/>
        </w:rPr>
        <w:t>Klimaatzaak</w:t>
      </w:r>
      <w:proofErr w:type="spellEnd"/>
      <w:r>
        <w:rPr>
          <w:rFonts w:ascii="Times New Roman" w:hAnsi="Times New Roman" w:cs="Times New Roman"/>
          <w:b/>
          <w:bCs/>
        </w:rPr>
        <w:t>, suite et fin ?</w:t>
      </w:r>
    </w:p>
    <w:p w14:paraId="5B8A236A" w14:textId="77777777" w:rsidR="00E303D3" w:rsidRDefault="00E303D3" w:rsidP="00E303D3">
      <w:pPr>
        <w:pStyle w:val="Paragraphedeliste"/>
        <w:ind w:left="1080"/>
        <w:jc w:val="both"/>
        <w:rPr>
          <w:rFonts w:ascii="Times New Roman" w:hAnsi="Times New Roman" w:cs="Times New Roman"/>
          <w:b/>
          <w:bCs/>
        </w:rPr>
      </w:pPr>
    </w:p>
    <w:p w14:paraId="5D7D6DBA" w14:textId="4005944B" w:rsidR="00C64B5D" w:rsidRPr="0079310A" w:rsidRDefault="00E303D3" w:rsidP="00A951B0">
      <w:pPr>
        <w:jc w:val="both"/>
        <w:rPr>
          <w:rFonts w:ascii="Times New Roman" w:hAnsi="Times New Roman" w:cs="Times New Roman"/>
        </w:rPr>
      </w:pPr>
      <w:r w:rsidRPr="0079310A">
        <w:rPr>
          <w:rFonts w:ascii="Times New Roman" w:hAnsi="Times New Roman" w:cs="Times New Roman"/>
        </w:rPr>
        <w:t xml:space="preserve">La Cour d’appel de Bruxelles s’est prononcée le 30 novembre 2023 sur le recours introduit par les parties demanderesses originaires, à savoir l’association </w:t>
      </w:r>
      <w:proofErr w:type="spellStart"/>
      <w:r w:rsidRPr="0079310A">
        <w:rPr>
          <w:rFonts w:ascii="Times New Roman" w:hAnsi="Times New Roman" w:cs="Times New Roman"/>
        </w:rPr>
        <w:t>Klimaatzaak</w:t>
      </w:r>
      <w:proofErr w:type="spellEnd"/>
      <w:r w:rsidRPr="0079310A">
        <w:rPr>
          <w:rFonts w:ascii="Times New Roman" w:hAnsi="Times New Roman" w:cs="Times New Roman"/>
        </w:rPr>
        <w:t xml:space="preserve"> et les milliers de personnes s’étant jointes à la cause. </w:t>
      </w:r>
      <w:r w:rsidR="00A951B0" w:rsidRPr="0079310A">
        <w:rPr>
          <w:rFonts w:ascii="Times New Roman" w:hAnsi="Times New Roman" w:cs="Times New Roman"/>
        </w:rPr>
        <w:t>Elle confirme le jugement dont appel en ce qu’il déclare recevable l’action originaire et l’intervention volontaires des personnes autres que l’association</w:t>
      </w:r>
      <w:r w:rsidR="00867394">
        <w:rPr>
          <w:rFonts w:ascii="Times New Roman" w:hAnsi="Times New Roman" w:cs="Times New Roman"/>
        </w:rPr>
        <w:t xml:space="preserve"> (</w:t>
      </w:r>
      <w:r w:rsidR="00E65917">
        <w:rPr>
          <w:rFonts w:ascii="Times New Roman" w:hAnsi="Times New Roman" w:cs="Times New Roman"/>
        </w:rPr>
        <w:t xml:space="preserve">« L’étendue des conséquences déjà présentes du réchauffement climatique et l’ampleur des risques qu’il implique permettent cependant de considérer, avec une certitude </w:t>
      </w:r>
      <w:r w:rsidR="00E65917">
        <w:rPr>
          <w:rFonts w:ascii="Times New Roman" w:hAnsi="Times New Roman" w:cs="Times New Roman"/>
        </w:rPr>
        <w:lastRenderedPageBreak/>
        <w:t>judiciaire suffisante, que chacune des personnes qui sont valablement à la cause a un intérêt propre à obtenir les condamnations qui sont demandées à charge des autorités publiques », §</w:t>
      </w:r>
      <w:r w:rsidR="000E25F1">
        <w:rPr>
          <w:rFonts w:ascii="Times New Roman" w:hAnsi="Times New Roman" w:cs="Times New Roman"/>
        </w:rPr>
        <w:t xml:space="preserve"> </w:t>
      </w:r>
      <w:r w:rsidR="00E65917">
        <w:rPr>
          <w:rFonts w:ascii="Times New Roman" w:hAnsi="Times New Roman" w:cs="Times New Roman"/>
        </w:rPr>
        <w:t>133)</w:t>
      </w:r>
      <w:r w:rsidR="00A951B0" w:rsidRPr="0079310A">
        <w:rPr>
          <w:rFonts w:ascii="Times New Roman" w:hAnsi="Times New Roman" w:cs="Times New Roman"/>
        </w:rPr>
        <w:t xml:space="preserve">, confirme bien </w:t>
      </w:r>
      <w:r w:rsidR="00C64B5D" w:rsidRPr="0079310A">
        <w:rPr>
          <w:rFonts w:ascii="Times New Roman" w:hAnsi="Times New Roman" w:cs="Times New Roman"/>
        </w:rPr>
        <w:t xml:space="preserve">que le litige relève de la juridiction des cours et tribunaux </w:t>
      </w:r>
      <w:r w:rsidR="00A951B0" w:rsidRPr="0079310A">
        <w:rPr>
          <w:rFonts w:ascii="Times New Roman" w:hAnsi="Times New Roman" w:cs="Times New Roman"/>
        </w:rPr>
        <w:t xml:space="preserve">de l’ordre judiciaire et, sur le fond, </w:t>
      </w:r>
      <w:r w:rsidR="00C64B5D" w:rsidRPr="0079310A">
        <w:rPr>
          <w:rFonts w:ascii="Times New Roman" w:hAnsi="Times New Roman" w:cs="Times New Roman"/>
        </w:rPr>
        <w:t xml:space="preserve">confirme et </w:t>
      </w:r>
      <w:r w:rsidR="00A951B0" w:rsidRPr="0079310A">
        <w:rPr>
          <w:rFonts w:ascii="Times New Roman" w:hAnsi="Times New Roman" w:cs="Times New Roman"/>
        </w:rPr>
        <w:t>dit pour droit que</w:t>
      </w:r>
      <w:r w:rsidR="009E453F" w:rsidRPr="0079310A">
        <w:rPr>
          <w:rFonts w:ascii="Times New Roman" w:hAnsi="Times New Roman" w:cs="Times New Roman"/>
        </w:rPr>
        <w:t>, dans la poursuite de leur politique climatique, l’</w:t>
      </w:r>
      <w:r w:rsidR="00FA4B64">
        <w:rPr>
          <w:rFonts w:ascii="Times New Roman" w:hAnsi="Times New Roman" w:cs="Times New Roman"/>
          <w:kern w:val="0"/>
          <w14:ligatures w14:val="none"/>
        </w:rPr>
        <w:t>É</w:t>
      </w:r>
      <w:r w:rsidR="009E453F" w:rsidRPr="0079310A">
        <w:rPr>
          <w:rFonts w:ascii="Times New Roman" w:hAnsi="Times New Roman" w:cs="Times New Roman"/>
        </w:rPr>
        <w:t xml:space="preserve">tat belge, la </w:t>
      </w:r>
      <w:r w:rsidR="000E25F1">
        <w:rPr>
          <w:rFonts w:ascii="Times New Roman" w:hAnsi="Times New Roman" w:cs="Times New Roman"/>
        </w:rPr>
        <w:t>R</w:t>
      </w:r>
      <w:r w:rsidR="009E453F" w:rsidRPr="0079310A">
        <w:rPr>
          <w:rFonts w:ascii="Times New Roman" w:hAnsi="Times New Roman" w:cs="Times New Roman"/>
        </w:rPr>
        <w:t xml:space="preserve">égion de Bruxelles-Capitale et la </w:t>
      </w:r>
      <w:r w:rsidR="000E25F1">
        <w:rPr>
          <w:rFonts w:ascii="Times New Roman" w:hAnsi="Times New Roman" w:cs="Times New Roman"/>
        </w:rPr>
        <w:t>R</w:t>
      </w:r>
      <w:r w:rsidR="009E453F" w:rsidRPr="0079310A">
        <w:rPr>
          <w:rFonts w:ascii="Times New Roman" w:hAnsi="Times New Roman" w:cs="Times New Roman"/>
        </w:rPr>
        <w:t xml:space="preserve">égion flamande ne se comportent pas comme des autorités normalement prudentes et diligentes, ce qui constitue </w:t>
      </w:r>
      <w:r w:rsidR="002C573F">
        <w:rPr>
          <w:rFonts w:ascii="Times New Roman" w:hAnsi="Times New Roman" w:cs="Times New Roman"/>
        </w:rPr>
        <w:t xml:space="preserve">une faute </w:t>
      </w:r>
      <w:r w:rsidR="009E453F" w:rsidRPr="0079310A">
        <w:rPr>
          <w:rFonts w:ascii="Times New Roman" w:hAnsi="Times New Roman" w:cs="Times New Roman"/>
        </w:rPr>
        <w:t xml:space="preserve">au sens du Code civil belge. La Cour dit aussi pour droit que ces instances portent atteinte aux droits fondamentaux des parties demanderesses personnes physiques, et plus précisément aux articles 2 et 8 de la </w:t>
      </w:r>
      <w:r w:rsidR="000E25F1" w:rsidRPr="0079310A">
        <w:rPr>
          <w:rFonts w:ascii="Times New Roman" w:hAnsi="Times New Roman" w:cs="Times New Roman"/>
        </w:rPr>
        <w:t>C</w:t>
      </w:r>
      <w:r w:rsidR="000E25F1">
        <w:rPr>
          <w:rFonts w:ascii="Times New Roman" w:hAnsi="Times New Roman" w:cs="Times New Roman"/>
        </w:rPr>
        <w:t>onvention européenne des droits de l’homme</w:t>
      </w:r>
      <w:r w:rsidR="009E453F" w:rsidRPr="0079310A">
        <w:rPr>
          <w:rFonts w:ascii="Times New Roman" w:hAnsi="Times New Roman" w:cs="Times New Roman"/>
        </w:rPr>
        <w:t xml:space="preserve">, en s’abstenant de prendre toutes les mesures nécessaires pour prévenir les effets du changement climatique attentatoire à leur vie et à leur vie privée. </w:t>
      </w:r>
    </w:p>
    <w:p w14:paraId="2FE758B4" w14:textId="77777777" w:rsidR="00C64B5D" w:rsidRPr="0079310A" w:rsidRDefault="00C64B5D" w:rsidP="00A951B0">
      <w:pPr>
        <w:jc w:val="both"/>
        <w:rPr>
          <w:rFonts w:ascii="Times New Roman" w:hAnsi="Times New Roman" w:cs="Times New Roman"/>
        </w:rPr>
      </w:pPr>
    </w:p>
    <w:p w14:paraId="5942CCF4" w14:textId="709B0E09" w:rsidR="00E303D3" w:rsidRPr="0079310A" w:rsidRDefault="00C64B5D" w:rsidP="00A951B0">
      <w:pPr>
        <w:jc w:val="both"/>
        <w:rPr>
          <w:rFonts w:ascii="Times New Roman" w:hAnsi="Times New Roman" w:cs="Times New Roman"/>
        </w:rPr>
      </w:pPr>
      <w:r w:rsidRPr="0079310A">
        <w:rPr>
          <w:rFonts w:ascii="Times New Roman" w:hAnsi="Times New Roman" w:cs="Times New Roman"/>
        </w:rPr>
        <w:t xml:space="preserve">Sur les demandes nouvelles, la Cour confirme que la violation des droits humains s’est poursuivie depuis le jugement entrepris et que les instances visées ci-dessus ont </w:t>
      </w:r>
      <w:r w:rsidR="002C573F">
        <w:rPr>
          <w:rFonts w:ascii="Times New Roman" w:hAnsi="Times New Roman" w:cs="Times New Roman"/>
        </w:rPr>
        <w:t xml:space="preserve">aussi </w:t>
      </w:r>
      <w:r w:rsidRPr="0079310A">
        <w:rPr>
          <w:rFonts w:ascii="Times New Roman" w:hAnsi="Times New Roman" w:cs="Times New Roman"/>
        </w:rPr>
        <w:t xml:space="preserve">continué à commettre des fautes au sens du droit civil. </w:t>
      </w:r>
      <w:r w:rsidR="00FA4B64">
        <w:rPr>
          <w:rFonts w:ascii="Times New Roman" w:hAnsi="Times New Roman" w:cs="Times New Roman"/>
        </w:rPr>
        <w:t>À</w:t>
      </w:r>
      <w:r w:rsidRPr="0079310A">
        <w:rPr>
          <w:rFonts w:ascii="Times New Roman" w:hAnsi="Times New Roman" w:cs="Times New Roman"/>
        </w:rPr>
        <w:t xml:space="preserve"> titre de réparation de ces manquements, </w:t>
      </w:r>
      <w:r w:rsidR="00CC6C0E" w:rsidRPr="0079310A">
        <w:rPr>
          <w:rFonts w:ascii="Times New Roman" w:hAnsi="Times New Roman" w:cs="Times New Roman"/>
        </w:rPr>
        <w:t xml:space="preserve">pour prévenir la survenance d’un dommage futur et certain, dont une partie est déjà réalisée, et pour assurer l’effectivité de la protection des articles 2 et 8 de la </w:t>
      </w:r>
      <w:r w:rsidR="000E25F1">
        <w:rPr>
          <w:rFonts w:ascii="Times New Roman" w:hAnsi="Times New Roman" w:cs="Times New Roman"/>
        </w:rPr>
        <w:t>Convention européenne des droits de l’homme</w:t>
      </w:r>
      <w:r w:rsidR="00CC6C0E" w:rsidRPr="0079310A">
        <w:rPr>
          <w:rFonts w:ascii="Times New Roman" w:hAnsi="Times New Roman" w:cs="Times New Roman"/>
        </w:rPr>
        <w:t>, la Cour donne injonction à l’</w:t>
      </w:r>
      <w:r w:rsidR="000E25F1">
        <w:rPr>
          <w:rFonts w:ascii="Times New Roman" w:hAnsi="Times New Roman" w:cs="Times New Roman"/>
        </w:rPr>
        <w:t>É</w:t>
      </w:r>
      <w:r w:rsidR="00CC6C0E" w:rsidRPr="0079310A">
        <w:rPr>
          <w:rFonts w:ascii="Times New Roman" w:hAnsi="Times New Roman" w:cs="Times New Roman"/>
        </w:rPr>
        <w:t xml:space="preserve">tat belge, la Région flamande et à la Région de Bruxelles-Capitale de prendre, après concertation avec la </w:t>
      </w:r>
      <w:r w:rsidR="00D224B5">
        <w:rPr>
          <w:rFonts w:ascii="Times New Roman" w:hAnsi="Times New Roman" w:cs="Times New Roman"/>
        </w:rPr>
        <w:t>R</w:t>
      </w:r>
      <w:r w:rsidR="00CC6C0E" w:rsidRPr="0079310A">
        <w:rPr>
          <w:rFonts w:ascii="Times New Roman" w:hAnsi="Times New Roman" w:cs="Times New Roman"/>
        </w:rPr>
        <w:t xml:space="preserve">égion wallonne, </w:t>
      </w:r>
      <w:r w:rsidR="003B5D92" w:rsidRPr="0079310A">
        <w:rPr>
          <w:rFonts w:ascii="Times New Roman" w:hAnsi="Times New Roman" w:cs="Times New Roman"/>
        </w:rPr>
        <w:t xml:space="preserve">les mesures appropriées pour faire leur part dans la diminution du volume global des émissions annuelles de GES à partir du territoire belge d’au moins -55% en 2030 par rapport à 1990. Elle dit pour droit qu’il appartient aux parties intimées de déterminer quelle sera la part qui doit être supportée par chacune d’entre elles. Elle ne se prononce pas sur la responsabilité de ces instances pour la période après 2030. Enfin, elle sursoit à statuer sur la demande d’astreintes, tout en admettant le principe de celles-ci. Elle invite à la production de chiffres complémentaires, pour les années 2022 à 2024, annonçant une décision en deux temps comme ce fut le cas en France à plusieurs reprises, notamment dans l’affaire </w:t>
      </w:r>
      <w:r w:rsidR="003B5D92" w:rsidRPr="0079310A">
        <w:rPr>
          <w:rFonts w:ascii="Times New Roman" w:hAnsi="Times New Roman" w:cs="Times New Roman"/>
          <w:i/>
          <w:iCs/>
        </w:rPr>
        <w:t>Grande-Synthe.</w:t>
      </w:r>
    </w:p>
    <w:p w14:paraId="72BD8521" w14:textId="77777777" w:rsidR="00E303D3" w:rsidRPr="00CC02FB" w:rsidRDefault="00E303D3" w:rsidP="00E303D3">
      <w:pPr>
        <w:pStyle w:val="Paragraphedeliste"/>
        <w:ind w:left="1080"/>
        <w:jc w:val="both"/>
        <w:rPr>
          <w:rFonts w:ascii="Times New Roman" w:hAnsi="Times New Roman" w:cs="Times New Roman"/>
          <w:b/>
          <w:bCs/>
        </w:rPr>
      </w:pPr>
    </w:p>
    <w:p w14:paraId="54BD806A" w14:textId="5063A3CD" w:rsidR="00AC180D" w:rsidRPr="00AC180D" w:rsidRDefault="003B5D92" w:rsidP="00AC180D">
      <w:pPr>
        <w:jc w:val="both"/>
        <w:rPr>
          <w:rFonts w:ascii="Times New Roman" w:hAnsi="Times New Roman" w:cs="Times New Roman"/>
          <w:b/>
          <w:bCs/>
        </w:rPr>
      </w:pPr>
      <w:r>
        <w:rPr>
          <w:rFonts w:ascii="Times New Roman" w:hAnsi="Times New Roman" w:cs="Times New Roman"/>
        </w:rPr>
        <w:t xml:space="preserve">La Région wallonne échappe quant à elle à l’opprobre puisque sa condamnation est infirmée. L’ancrage de ses objectifs dans une législation dès 2004, les réductions de gaz à effet de serre effectives et les chiffres déjà entérinés pour 2030 ont convaincu la Cour d’appel de sa diligence, tant à l’aune du Code civil que des articles 2 et 8 de la </w:t>
      </w:r>
      <w:r w:rsidR="000E25F1">
        <w:rPr>
          <w:rFonts w:ascii="Times New Roman" w:hAnsi="Times New Roman" w:cs="Times New Roman"/>
        </w:rPr>
        <w:t>Convention européenne des droits de l’homme</w:t>
      </w:r>
      <w:r>
        <w:rPr>
          <w:rFonts w:ascii="Times New Roman" w:hAnsi="Times New Roman" w:cs="Times New Roman"/>
        </w:rPr>
        <w:t>.</w:t>
      </w:r>
      <w:r w:rsidR="00670CE1">
        <w:rPr>
          <w:rFonts w:ascii="Times New Roman" w:hAnsi="Times New Roman" w:cs="Times New Roman"/>
        </w:rPr>
        <w:t xml:space="preserve"> Elle considère qu’il n’est pas établi que cette </w:t>
      </w:r>
      <w:r w:rsidR="000E25F1">
        <w:rPr>
          <w:rFonts w:ascii="Times New Roman" w:hAnsi="Times New Roman" w:cs="Times New Roman"/>
        </w:rPr>
        <w:t>R</w:t>
      </w:r>
      <w:r w:rsidR="00670CE1">
        <w:rPr>
          <w:rFonts w:ascii="Times New Roman" w:hAnsi="Times New Roman" w:cs="Times New Roman"/>
        </w:rPr>
        <w:t>égion n’a pas fait sa part (§</w:t>
      </w:r>
      <w:r w:rsidR="000E25F1">
        <w:rPr>
          <w:rFonts w:ascii="Times New Roman" w:hAnsi="Times New Roman" w:cs="Times New Roman"/>
        </w:rPr>
        <w:t xml:space="preserve"> </w:t>
      </w:r>
      <w:r w:rsidR="00670CE1">
        <w:rPr>
          <w:rFonts w:ascii="Times New Roman" w:hAnsi="Times New Roman" w:cs="Times New Roman"/>
        </w:rPr>
        <w:t>179).</w:t>
      </w:r>
    </w:p>
    <w:p w14:paraId="04F4506E" w14:textId="77777777" w:rsidR="00AC180D" w:rsidRPr="00E2276C" w:rsidRDefault="00AC180D" w:rsidP="00AC180D">
      <w:pPr>
        <w:pStyle w:val="Paragraphedeliste"/>
        <w:ind w:left="1080"/>
        <w:jc w:val="both"/>
        <w:rPr>
          <w:rFonts w:ascii="Times New Roman" w:hAnsi="Times New Roman" w:cs="Times New Roman"/>
          <w:b/>
          <w:bCs/>
        </w:rPr>
      </w:pPr>
    </w:p>
    <w:p w14:paraId="2BBE5159" w14:textId="3CFFBACC" w:rsidR="00AC180D" w:rsidRDefault="001A29A0" w:rsidP="00AF1701">
      <w:pPr>
        <w:pStyle w:val="Paragraphedeliste"/>
        <w:numPr>
          <w:ilvl w:val="0"/>
          <w:numId w:val="10"/>
        </w:numPr>
        <w:jc w:val="both"/>
        <w:rPr>
          <w:rFonts w:ascii="Times New Roman" w:hAnsi="Times New Roman" w:cs="Times New Roman"/>
          <w:b/>
          <w:bCs/>
        </w:rPr>
      </w:pPr>
      <w:r>
        <w:rPr>
          <w:rFonts w:ascii="Times New Roman" w:hAnsi="Times New Roman" w:cs="Times New Roman"/>
          <w:b/>
          <w:bCs/>
        </w:rPr>
        <w:t xml:space="preserve">L’affaire </w:t>
      </w:r>
      <w:r w:rsidR="00AC180D" w:rsidRPr="00524E87">
        <w:rPr>
          <w:rFonts w:ascii="Times New Roman" w:hAnsi="Times New Roman" w:cs="Times New Roman"/>
          <w:b/>
          <w:bCs/>
        </w:rPr>
        <w:t>DHU &amp; Bund</w:t>
      </w:r>
      <w:r w:rsidR="002C573F">
        <w:rPr>
          <w:rFonts w:ascii="Times New Roman" w:hAnsi="Times New Roman" w:cs="Times New Roman"/>
          <w:b/>
          <w:bCs/>
        </w:rPr>
        <w:t xml:space="preserve"> c. Allemagne</w:t>
      </w:r>
    </w:p>
    <w:p w14:paraId="6A44FFB5" w14:textId="77777777" w:rsidR="002C573F" w:rsidRDefault="002C573F" w:rsidP="002C573F">
      <w:pPr>
        <w:jc w:val="both"/>
        <w:rPr>
          <w:rFonts w:ascii="Times New Roman" w:hAnsi="Times New Roman" w:cs="Times New Roman"/>
          <w:b/>
          <w:bCs/>
        </w:rPr>
      </w:pPr>
    </w:p>
    <w:p w14:paraId="33BDD498" w14:textId="0FDF6C94" w:rsidR="00CC757B" w:rsidRPr="00524E87" w:rsidRDefault="002C573F" w:rsidP="002C573F">
      <w:pPr>
        <w:jc w:val="both"/>
        <w:rPr>
          <w:rFonts w:ascii="Times New Roman" w:hAnsi="Times New Roman" w:cs="Times New Roman"/>
          <w:color w:val="000000"/>
        </w:rPr>
      </w:pPr>
      <w:r w:rsidRPr="00524E87">
        <w:rPr>
          <w:rFonts w:ascii="Times New Roman" w:hAnsi="Times New Roman" w:cs="Times New Roman"/>
          <w:color w:val="000000"/>
        </w:rPr>
        <w:t xml:space="preserve">En Allemagne, </w:t>
      </w:r>
      <w:r w:rsidR="00CC757B" w:rsidRPr="00524E87">
        <w:rPr>
          <w:rFonts w:ascii="Times New Roman" w:hAnsi="Times New Roman" w:cs="Times New Roman"/>
          <w:color w:val="000000"/>
        </w:rPr>
        <w:t xml:space="preserve">à la demande de deux associations, </w:t>
      </w:r>
      <w:r w:rsidRPr="00524E87">
        <w:rPr>
          <w:rFonts w:ascii="Times New Roman" w:hAnsi="Times New Roman" w:cs="Times New Roman"/>
          <w:color w:val="000000"/>
        </w:rPr>
        <w:t>la haute cour administrative de Berlin a</w:t>
      </w:r>
      <w:r w:rsidR="00CC757B" w:rsidRPr="00524E87">
        <w:rPr>
          <w:rFonts w:ascii="Times New Roman" w:hAnsi="Times New Roman" w:cs="Times New Roman"/>
          <w:color w:val="000000"/>
        </w:rPr>
        <w:t xml:space="preserve"> condamné le gouvernement fédéral à adopter un programme d'urgence, conformément à l'article 8 de la loi sur la protection du climat, qui garanti</w:t>
      </w:r>
      <w:r w:rsidR="002E3789">
        <w:rPr>
          <w:rFonts w:ascii="Times New Roman" w:hAnsi="Times New Roman" w:cs="Times New Roman"/>
          <w:color w:val="000000"/>
        </w:rPr>
        <w:t xml:space="preserve">t </w:t>
      </w:r>
      <w:r w:rsidR="00CC757B" w:rsidRPr="00524E87">
        <w:rPr>
          <w:rFonts w:ascii="Times New Roman" w:hAnsi="Times New Roman" w:cs="Times New Roman"/>
          <w:color w:val="000000"/>
        </w:rPr>
        <w:t>le respect des quantités annuelles d'émissions des secteurs du bâtiment et des transports pour les années 2024 à 2030, telles que définies dans la loi sur la protection du climat</w:t>
      </w:r>
      <w:r w:rsidR="00CC757B" w:rsidRPr="00524E87">
        <w:rPr>
          <w:rStyle w:val="Appelnotedebasdep"/>
          <w:rFonts w:ascii="Times New Roman" w:hAnsi="Times New Roman" w:cs="Times New Roman"/>
          <w:color w:val="000000"/>
        </w:rPr>
        <w:footnoteReference w:id="44"/>
      </w:r>
      <w:r w:rsidR="00CC757B" w:rsidRPr="00524E87">
        <w:rPr>
          <w:rFonts w:ascii="Times New Roman" w:hAnsi="Times New Roman" w:cs="Times New Roman"/>
          <w:color w:val="000000"/>
        </w:rPr>
        <w:t>.</w:t>
      </w:r>
      <w:r w:rsidR="00C77B80" w:rsidRPr="00524E87">
        <w:rPr>
          <w:rFonts w:ascii="Times New Roman" w:hAnsi="Times New Roman" w:cs="Times New Roman"/>
          <w:color w:val="000000"/>
        </w:rPr>
        <w:t xml:space="preserve"> L’arrêt est rendu le 30 novembre 2023 également, soit le même jour que l’arrêt de la Cour d’appel de Bruxelles dans l’affaire </w:t>
      </w:r>
      <w:proofErr w:type="spellStart"/>
      <w:r w:rsidR="00C77B80" w:rsidRPr="00524E87">
        <w:rPr>
          <w:rFonts w:ascii="Times New Roman" w:hAnsi="Times New Roman" w:cs="Times New Roman"/>
          <w:color w:val="000000"/>
        </w:rPr>
        <w:t>Klimaatzaak</w:t>
      </w:r>
      <w:proofErr w:type="spellEnd"/>
      <w:r w:rsidR="00C77B80" w:rsidRPr="00524E87">
        <w:rPr>
          <w:rFonts w:ascii="Times New Roman" w:hAnsi="Times New Roman" w:cs="Times New Roman"/>
          <w:color w:val="000000"/>
        </w:rPr>
        <w:t xml:space="preserve"> et que l’ouverture de la COP28.</w:t>
      </w:r>
    </w:p>
    <w:p w14:paraId="3F43EBFD" w14:textId="77777777" w:rsidR="0057668A" w:rsidRPr="00524E87" w:rsidRDefault="0057668A" w:rsidP="002C573F">
      <w:pPr>
        <w:jc w:val="both"/>
        <w:rPr>
          <w:rFonts w:ascii="Times New Roman" w:hAnsi="Times New Roman" w:cs="Times New Roman"/>
          <w:color w:val="000000"/>
        </w:rPr>
      </w:pPr>
    </w:p>
    <w:p w14:paraId="7D80036C" w14:textId="2509FA43" w:rsidR="0057668A" w:rsidRPr="00524E87" w:rsidRDefault="0057668A" w:rsidP="0057668A">
      <w:pPr>
        <w:jc w:val="both"/>
        <w:rPr>
          <w:rFonts w:ascii="Times New Roman" w:hAnsi="Times New Roman" w:cs="Times New Roman"/>
          <w:color w:val="000000"/>
        </w:rPr>
      </w:pPr>
      <w:r w:rsidRPr="00524E87">
        <w:rPr>
          <w:rFonts w:ascii="Times New Roman" w:hAnsi="Times New Roman" w:cs="Times New Roman"/>
          <w:color w:val="000000"/>
        </w:rPr>
        <w:t xml:space="preserve">Les faits sont susceptibles d’intéresser d’autres pays puisque le litige s’appuie sur le constat, par l’Office fédéral de l'environnement, de dépassements des quantités annuelles d'émissions </w:t>
      </w:r>
      <w:r w:rsidRPr="00524E87">
        <w:rPr>
          <w:rFonts w:ascii="Times New Roman" w:hAnsi="Times New Roman" w:cs="Times New Roman"/>
          <w:color w:val="000000"/>
        </w:rPr>
        <w:lastRenderedPageBreak/>
        <w:t xml:space="preserve">autorisées pour les secteurs des transports et des bâtiments pour les années 2021 et 2022. Or, en cas de dépassement des quantités annuelles d'émissions autorisées pour un secteur, l'article 8 de la loi sur la protection du climat impose tout d'abord au ministère fédéral compétent de présenter au gouvernement fédéral un programme d'urgence garantissant le respect des quantités annuelles d'émissions du secteur concerné pour les années suivantes. Le gouvernement fédéral doit ensuite discuter des mesures à prendre dans le secteur concerné ou dans d'autres secteurs, ou encore des mesures intersectorielles, et les adopter "le plus rapidement possible". Mais bien que les ministères fédéraux responsables des secteurs aient présenté de tels programmes d'urgence en juillet 2022, aucune décision ne fut prise par le gouvernement fédéral sur ces programmes. Le gouvernement fédéral a ensuite adopté le 4 octobre 2023 le programme de protection climatique 2023. </w:t>
      </w:r>
      <w:r w:rsidR="00007D31">
        <w:rPr>
          <w:rFonts w:ascii="Times New Roman" w:hAnsi="Times New Roman" w:cs="Times New Roman"/>
          <w:color w:val="000000"/>
        </w:rPr>
        <w:t>Or</w:t>
      </w:r>
      <w:r w:rsidRPr="00524E87">
        <w:rPr>
          <w:rFonts w:ascii="Times New Roman" w:hAnsi="Times New Roman" w:cs="Times New Roman"/>
          <w:color w:val="000000"/>
        </w:rPr>
        <w:t>, selon une autre instance publique (le 11</w:t>
      </w:r>
      <w:r w:rsidRPr="00524E87">
        <w:rPr>
          <w:rFonts w:ascii="Times New Roman" w:hAnsi="Times New Roman" w:cs="Times New Roman"/>
          <w:color w:val="000000"/>
          <w:vertAlign w:val="superscript"/>
        </w:rPr>
        <w:t>ème</w:t>
      </w:r>
      <w:r w:rsidRPr="00524E87">
        <w:rPr>
          <w:rFonts w:ascii="Times New Roman" w:hAnsi="Times New Roman" w:cs="Times New Roman"/>
          <w:color w:val="000000"/>
        </w:rPr>
        <w:t xml:space="preserve"> Sénat), le programme de protection climatique 2023 ne remplissait pas les exigences d'un programme d'urgence</w:t>
      </w:r>
      <w:r w:rsidR="00AB345C" w:rsidRPr="00524E87">
        <w:rPr>
          <w:rFonts w:ascii="Times New Roman" w:hAnsi="Times New Roman" w:cs="Times New Roman"/>
          <w:color w:val="000000"/>
        </w:rPr>
        <w:t xml:space="preserve"> ca</w:t>
      </w:r>
      <w:r w:rsidR="008039D5">
        <w:rPr>
          <w:rFonts w:ascii="Times New Roman" w:hAnsi="Times New Roman" w:cs="Times New Roman"/>
          <w:color w:val="000000"/>
        </w:rPr>
        <w:t>r</w:t>
      </w:r>
      <w:r w:rsidR="00AB345C" w:rsidRPr="00524E87">
        <w:rPr>
          <w:rFonts w:ascii="Times New Roman" w:hAnsi="Times New Roman" w:cs="Times New Roman"/>
          <w:color w:val="000000"/>
        </w:rPr>
        <w:t xml:space="preserve"> il </w:t>
      </w:r>
      <w:r w:rsidR="00007D31">
        <w:rPr>
          <w:rFonts w:ascii="Times New Roman" w:hAnsi="Times New Roman" w:cs="Times New Roman"/>
          <w:color w:val="000000"/>
        </w:rPr>
        <w:t xml:space="preserve">aurait dû </w:t>
      </w:r>
      <w:r w:rsidR="00AB345C" w:rsidRPr="00524E87">
        <w:rPr>
          <w:rFonts w:ascii="Times New Roman" w:hAnsi="Times New Roman" w:cs="Times New Roman"/>
          <w:color w:val="000000"/>
        </w:rPr>
        <w:t xml:space="preserve">contenir </w:t>
      </w:r>
      <w:r w:rsidRPr="00524E87">
        <w:rPr>
          <w:rFonts w:ascii="Times New Roman" w:hAnsi="Times New Roman" w:cs="Times New Roman"/>
          <w:color w:val="000000"/>
        </w:rPr>
        <w:t>des mesures efficaces à court terme qui garantissent le respect des quantités annuelles d'émissions indiquées dans la loi sur la protection du climat pour les années suivantes dans le secteur concerné.</w:t>
      </w:r>
    </w:p>
    <w:p w14:paraId="55EB3E7F" w14:textId="77777777" w:rsidR="00CC757B" w:rsidRPr="00524E87" w:rsidRDefault="00CC757B" w:rsidP="002C573F">
      <w:pPr>
        <w:jc w:val="both"/>
        <w:rPr>
          <w:rFonts w:ascii="Times New Roman" w:hAnsi="Times New Roman" w:cs="Times New Roman"/>
          <w:color w:val="000000"/>
        </w:rPr>
      </w:pPr>
    </w:p>
    <w:p w14:paraId="31A0921A" w14:textId="7CB7787E" w:rsidR="002C573F" w:rsidRPr="00524E87" w:rsidRDefault="002C573F" w:rsidP="00524E87">
      <w:pPr>
        <w:jc w:val="both"/>
        <w:rPr>
          <w:rFonts w:ascii="Times New Roman" w:hAnsi="Times New Roman" w:cs="Times New Roman"/>
          <w:b/>
          <w:bCs/>
        </w:rPr>
      </w:pPr>
      <w:r w:rsidRPr="00524E87">
        <w:rPr>
          <w:rFonts w:ascii="Times New Roman" w:hAnsi="Times New Roman" w:cs="Times New Roman"/>
          <w:color w:val="000000"/>
        </w:rPr>
        <w:t>Cette décision, intéressante par le poids qu’elle confère au contenu de la loi climat allemande et à son exécution, est frappée d’appel.</w:t>
      </w:r>
    </w:p>
    <w:p w14:paraId="6C957BC3" w14:textId="77777777" w:rsidR="00081AE7" w:rsidRDefault="00081AE7" w:rsidP="004A2D3F">
      <w:pPr>
        <w:pStyle w:val="Paragraphedeliste"/>
        <w:ind w:left="1080"/>
        <w:jc w:val="both"/>
        <w:rPr>
          <w:rFonts w:ascii="Times New Roman" w:hAnsi="Times New Roman" w:cs="Times New Roman"/>
          <w:b/>
          <w:bCs/>
          <w:highlight w:val="yellow"/>
        </w:rPr>
      </w:pPr>
    </w:p>
    <w:p w14:paraId="08E095BA" w14:textId="0F0FB28F" w:rsidR="00D20A57" w:rsidRPr="00C10385" w:rsidRDefault="00D20A57" w:rsidP="00AF1701">
      <w:pPr>
        <w:pStyle w:val="Paragraphedeliste"/>
        <w:numPr>
          <w:ilvl w:val="0"/>
          <w:numId w:val="10"/>
        </w:numPr>
        <w:jc w:val="both"/>
        <w:rPr>
          <w:rFonts w:ascii="Times New Roman" w:hAnsi="Times New Roman" w:cs="Times New Roman"/>
          <w:b/>
          <w:bCs/>
        </w:rPr>
      </w:pPr>
      <w:r w:rsidRPr="00C10385">
        <w:rPr>
          <w:rFonts w:ascii="Times New Roman" w:hAnsi="Times New Roman" w:cs="Times New Roman"/>
          <w:b/>
          <w:bCs/>
        </w:rPr>
        <w:t>L’affaire « climat » en Espagne</w:t>
      </w:r>
    </w:p>
    <w:p w14:paraId="6841CE1F" w14:textId="77777777" w:rsidR="00D20A57" w:rsidRPr="00C10385" w:rsidRDefault="00D20A57" w:rsidP="00C10385">
      <w:pPr>
        <w:jc w:val="both"/>
        <w:rPr>
          <w:rFonts w:ascii="Times New Roman" w:hAnsi="Times New Roman" w:cs="Times New Roman"/>
          <w:b/>
          <w:bCs/>
          <w:highlight w:val="yellow"/>
        </w:rPr>
      </w:pPr>
    </w:p>
    <w:p w14:paraId="3B72A7FC" w14:textId="4745F7F6" w:rsidR="00D20A57" w:rsidRDefault="00D20A57" w:rsidP="00D20A57">
      <w:pPr>
        <w:pStyle w:val="PrformatHTML"/>
        <w:jc w:val="both"/>
        <w:rPr>
          <w:rStyle w:val="y2iqfc"/>
          <w:rFonts w:ascii="Times New Roman" w:hAnsi="Times New Roman" w:cs="Times New Roman"/>
          <w:sz w:val="24"/>
          <w:szCs w:val="24"/>
        </w:rPr>
      </w:pPr>
      <w:r>
        <w:rPr>
          <w:rStyle w:val="y2iqfc"/>
          <w:rFonts w:ascii="Times New Roman" w:hAnsi="Times New Roman" w:cs="Times New Roman"/>
          <w:sz w:val="24"/>
          <w:szCs w:val="24"/>
        </w:rPr>
        <w:t xml:space="preserve">L’Espagne se </w:t>
      </w:r>
      <w:r w:rsidR="00FA27CF">
        <w:rPr>
          <w:rStyle w:val="y2iqfc"/>
          <w:rFonts w:ascii="Times New Roman" w:hAnsi="Times New Roman" w:cs="Times New Roman"/>
          <w:sz w:val="24"/>
          <w:szCs w:val="24"/>
        </w:rPr>
        <w:t>démarque</w:t>
      </w:r>
      <w:r>
        <w:rPr>
          <w:rStyle w:val="y2iqfc"/>
          <w:rFonts w:ascii="Times New Roman" w:hAnsi="Times New Roman" w:cs="Times New Roman"/>
          <w:sz w:val="24"/>
          <w:szCs w:val="24"/>
        </w:rPr>
        <w:t xml:space="preserve"> de la ligne jurisprudentielle suivie dans d’autres pays où les cours semblent plus réceptives aux arguments </w:t>
      </w:r>
      <w:r w:rsidR="0083565F">
        <w:rPr>
          <w:rStyle w:val="y2iqfc"/>
          <w:rFonts w:ascii="Times New Roman" w:hAnsi="Times New Roman" w:cs="Times New Roman"/>
          <w:sz w:val="24"/>
          <w:szCs w:val="24"/>
        </w:rPr>
        <w:t>dénonçant l</w:t>
      </w:r>
      <w:r w:rsidR="001A29A0">
        <w:rPr>
          <w:rStyle w:val="y2iqfc"/>
          <w:rFonts w:ascii="Times New Roman" w:hAnsi="Times New Roman" w:cs="Times New Roman"/>
          <w:sz w:val="24"/>
          <w:szCs w:val="24"/>
        </w:rPr>
        <w:t>e manque d’action</w:t>
      </w:r>
      <w:r w:rsidR="0083565F">
        <w:rPr>
          <w:rStyle w:val="y2iqfc"/>
          <w:rFonts w:ascii="Times New Roman" w:hAnsi="Times New Roman" w:cs="Times New Roman"/>
          <w:sz w:val="24"/>
          <w:szCs w:val="24"/>
        </w:rPr>
        <w:t xml:space="preserve"> des gouvernements à l’égard de la </w:t>
      </w:r>
      <w:r>
        <w:rPr>
          <w:rStyle w:val="y2iqfc"/>
          <w:rFonts w:ascii="Times New Roman" w:hAnsi="Times New Roman" w:cs="Times New Roman"/>
          <w:sz w:val="24"/>
          <w:szCs w:val="24"/>
        </w:rPr>
        <w:t xml:space="preserve">lutte contre le changement climatique. En effet, par </w:t>
      </w:r>
      <w:r w:rsidR="006457B5">
        <w:rPr>
          <w:rStyle w:val="y2iqfc"/>
          <w:rFonts w:ascii="Times New Roman" w:hAnsi="Times New Roman" w:cs="Times New Roman"/>
          <w:sz w:val="24"/>
          <w:szCs w:val="24"/>
        </w:rPr>
        <w:t>deux décisions rendues en juillet</w:t>
      </w:r>
      <w:r w:rsidRPr="00E2276C">
        <w:rPr>
          <w:rStyle w:val="y2iqfc"/>
          <w:rFonts w:ascii="Times New Roman" w:hAnsi="Times New Roman" w:cs="Times New Roman"/>
          <w:sz w:val="24"/>
          <w:szCs w:val="24"/>
        </w:rPr>
        <w:t xml:space="preserve"> 2023 par le Tribunal </w:t>
      </w:r>
      <w:proofErr w:type="spellStart"/>
      <w:r w:rsidRPr="00E2276C">
        <w:rPr>
          <w:rStyle w:val="y2iqfc"/>
          <w:rFonts w:ascii="Times New Roman" w:hAnsi="Times New Roman" w:cs="Times New Roman"/>
          <w:sz w:val="24"/>
          <w:szCs w:val="24"/>
        </w:rPr>
        <w:t>Supremo</w:t>
      </w:r>
      <w:proofErr w:type="spellEnd"/>
      <w:r w:rsidRPr="00E2276C">
        <w:rPr>
          <w:rStyle w:val="y2iqfc"/>
          <w:rFonts w:ascii="Times New Roman" w:hAnsi="Times New Roman" w:cs="Times New Roman"/>
          <w:sz w:val="24"/>
          <w:szCs w:val="24"/>
        </w:rPr>
        <w:t xml:space="preserve"> espagnol</w:t>
      </w:r>
      <w:r w:rsidR="00B30FCF">
        <w:rPr>
          <w:rStyle w:val="Appelnotedebasdep"/>
          <w:rFonts w:ascii="Times New Roman" w:hAnsi="Times New Roman" w:cs="Times New Roman"/>
          <w:sz w:val="24"/>
          <w:szCs w:val="24"/>
        </w:rPr>
        <w:footnoteReference w:id="45"/>
      </w:r>
      <w:r>
        <w:rPr>
          <w:rStyle w:val="y2iqfc"/>
          <w:rFonts w:ascii="Times New Roman" w:hAnsi="Times New Roman" w:cs="Times New Roman"/>
          <w:sz w:val="24"/>
          <w:szCs w:val="24"/>
        </w:rPr>
        <w:t>, cette haute juridiction rejette les deux recours interposés par des ONG qui demandaient à la cour de se prononcer sur l’insuffisante action climatique de l’</w:t>
      </w:r>
      <w:r w:rsidR="000E25F1">
        <w:rPr>
          <w:rStyle w:val="y2iqfc"/>
          <w:rFonts w:ascii="Times New Roman" w:hAnsi="Times New Roman" w:cs="Times New Roman"/>
          <w:sz w:val="24"/>
          <w:szCs w:val="24"/>
        </w:rPr>
        <w:t>É</w:t>
      </w:r>
      <w:r>
        <w:rPr>
          <w:rStyle w:val="y2iqfc"/>
          <w:rFonts w:ascii="Times New Roman" w:hAnsi="Times New Roman" w:cs="Times New Roman"/>
          <w:sz w:val="24"/>
          <w:szCs w:val="24"/>
        </w:rPr>
        <w:t>tat espagnol et sur son manque d’ambition dans la lutte contre le réchauffement planétaire</w:t>
      </w:r>
      <w:r>
        <w:rPr>
          <w:rStyle w:val="Appelnotedebasdep"/>
          <w:rFonts w:ascii="Times New Roman" w:hAnsi="Times New Roman" w:cs="Times New Roman"/>
          <w:sz w:val="24"/>
          <w:szCs w:val="24"/>
        </w:rPr>
        <w:footnoteReference w:id="46"/>
      </w:r>
      <w:r w:rsidRPr="00E2276C">
        <w:rPr>
          <w:rStyle w:val="y2iqfc"/>
          <w:rFonts w:ascii="Times New Roman" w:hAnsi="Times New Roman" w:cs="Times New Roman"/>
          <w:sz w:val="24"/>
          <w:szCs w:val="24"/>
        </w:rPr>
        <w:t xml:space="preserve">. </w:t>
      </w:r>
    </w:p>
    <w:p w14:paraId="38A336C7" w14:textId="77777777" w:rsidR="00D20A57" w:rsidRDefault="00D20A57" w:rsidP="00D20A57">
      <w:pPr>
        <w:pStyle w:val="PrformatHTML"/>
        <w:jc w:val="both"/>
        <w:rPr>
          <w:rStyle w:val="y2iqfc"/>
          <w:rFonts w:ascii="Times New Roman" w:hAnsi="Times New Roman" w:cs="Times New Roman"/>
          <w:sz w:val="24"/>
          <w:szCs w:val="24"/>
        </w:rPr>
      </w:pPr>
    </w:p>
    <w:p w14:paraId="283949BC" w14:textId="2664ED4C" w:rsidR="006457B5" w:rsidRPr="006457B5" w:rsidRDefault="00D20A57" w:rsidP="006457B5">
      <w:pPr>
        <w:pStyle w:val="PrformatHTML"/>
        <w:jc w:val="both"/>
        <w:rPr>
          <w:rFonts w:ascii="Times New Roman" w:hAnsi="Times New Roman" w:cs="Times New Roman"/>
          <w:sz w:val="24"/>
          <w:szCs w:val="24"/>
        </w:rPr>
      </w:pPr>
      <w:r>
        <w:rPr>
          <w:rFonts w:ascii="Times New Roman" w:hAnsi="Times New Roman" w:cs="Times New Roman"/>
          <w:sz w:val="24"/>
          <w:szCs w:val="24"/>
        </w:rPr>
        <w:t xml:space="preserve">Dans un premier recours interposé </w:t>
      </w:r>
      <w:r w:rsidRPr="00E2276C">
        <w:rPr>
          <w:rFonts w:ascii="Times New Roman" w:hAnsi="Times New Roman" w:cs="Times New Roman"/>
          <w:sz w:val="24"/>
          <w:szCs w:val="24"/>
        </w:rPr>
        <w:t xml:space="preserve"> par Greenpeace Espagne, </w:t>
      </w:r>
      <w:proofErr w:type="spellStart"/>
      <w:r w:rsidRPr="00E2276C">
        <w:rPr>
          <w:rFonts w:ascii="Times New Roman" w:hAnsi="Times New Roman" w:cs="Times New Roman"/>
          <w:sz w:val="24"/>
          <w:szCs w:val="24"/>
        </w:rPr>
        <w:t>Ecologistas</w:t>
      </w:r>
      <w:proofErr w:type="spellEnd"/>
      <w:r w:rsidRPr="00E2276C">
        <w:rPr>
          <w:rFonts w:ascii="Times New Roman" w:hAnsi="Times New Roman" w:cs="Times New Roman"/>
          <w:sz w:val="24"/>
          <w:szCs w:val="24"/>
        </w:rPr>
        <w:t xml:space="preserve"> en </w:t>
      </w:r>
      <w:proofErr w:type="spellStart"/>
      <w:r w:rsidRPr="00E2276C">
        <w:rPr>
          <w:rFonts w:ascii="Times New Roman" w:hAnsi="Times New Roman" w:cs="Times New Roman"/>
          <w:sz w:val="24"/>
          <w:szCs w:val="24"/>
        </w:rPr>
        <w:t>Acción</w:t>
      </w:r>
      <w:proofErr w:type="spellEnd"/>
      <w:r w:rsidRPr="00E2276C">
        <w:rPr>
          <w:rFonts w:ascii="Times New Roman" w:hAnsi="Times New Roman" w:cs="Times New Roman"/>
          <w:sz w:val="24"/>
          <w:szCs w:val="24"/>
        </w:rPr>
        <w:t xml:space="preserve">-CODA, Oxfam </w:t>
      </w:r>
      <w:proofErr w:type="spellStart"/>
      <w:r w:rsidRPr="00E2276C">
        <w:rPr>
          <w:rFonts w:ascii="Times New Roman" w:hAnsi="Times New Roman" w:cs="Times New Roman"/>
          <w:sz w:val="24"/>
          <w:szCs w:val="24"/>
        </w:rPr>
        <w:t>Intermón</w:t>
      </w:r>
      <w:proofErr w:type="spellEnd"/>
      <w:r w:rsidRPr="00E2276C">
        <w:rPr>
          <w:rFonts w:ascii="Times New Roman" w:hAnsi="Times New Roman" w:cs="Times New Roman"/>
          <w:sz w:val="24"/>
          <w:szCs w:val="24"/>
        </w:rPr>
        <w:t xml:space="preserve">, la </w:t>
      </w:r>
      <w:proofErr w:type="spellStart"/>
      <w:r w:rsidRPr="00E2276C">
        <w:rPr>
          <w:rFonts w:ascii="Times New Roman" w:hAnsi="Times New Roman" w:cs="Times New Roman"/>
          <w:sz w:val="24"/>
          <w:szCs w:val="24"/>
        </w:rPr>
        <w:t>Coordinadora</w:t>
      </w:r>
      <w:proofErr w:type="spellEnd"/>
      <w:r w:rsidRPr="00E2276C">
        <w:rPr>
          <w:rFonts w:ascii="Times New Roman" w:hAnsi="Times New Roman" w:cs="Times New Roman"/>
          <w:sz w:val="24"/>
          <w:szCs w:val="24"/>
        </w:rPr>
        <w:t xml:space="preserve"> de ONGS para el </w:t>
      </w:r>
      <w:proofErr w:type="spellStart"/>
      <w:r w:rsidRPr="00E2276C">
        <w:rPr>
          <w:rFonts w:ascii="Times New Roman" w:hAnsi="Times New Roman" w:cs="Times New Roman"/>
          <w:sz w:val="24"/>
          <w:szCs w:val="24"/>
        </w:rPr>
        <w:t>desarrollo</w:t>
      </w:r>
      <w:proofErr w:type="spellEnd"/>
      <w:r w:rsidRPr="00E2276C">
        <w:rPr>
          <w:rFonts w:ascii="Times New Roman" w:hAnsi="Times New Roman" w:cs="Times New Roman"/>
          <w:sz w:val="24"/>
          <w:szCs w:val="24"/>
        </w:rPr>
        <w:t xml:space="preserve"> et 5 jeunes militants de </w:t>
      </w:r>
      <w:proofErr w:type="spellStart"/>
      <w:r w:rsidRPr="00E2276C">
        <w:rPr>
          <w:rFonts w:ascii="Times New Roman" w:hAnsi="Times New Roman" w:cs="Times New Roman"/>
          <w:sz w:val="24"/>
          <w:szCs w:val="24"/>
        </w:rPr>
        <w:t>Juventud</w:t>
      </w:r>
      <w:proofErr w:type="spellEnd"/>
      <w:r w:rsidRPr="00E2276C">
        <w:rPr>
          <w:rFonts w:ascii="Times New Roman" w:hAnsi="Times New Roman" w:cs="Times New Roman"/>
          <w:sz w:val="24"/>
          <w:szCs w:val="24"/>
        </w:rPr>
        <w:t xml:space="preserve"> </w:t>
      </w:r>
      <w:proofErr w:type="spellStart"/>
      <w:r w:rsidRPr="00E2276C">
        <w:rPr>
          <w:rFonts w:ascii="Times New Roman" w:hAnsi="Times New Roman" w:cs="Times New Roman"/>
          <w:sz w:val="24"/>
          <w:szCs w:val="24"/>
        </w:rPr>
        <w:t>por</w:t>
      </w:r>
      <w:proofErr w:type="spellEnd"/>
      <w:r w:rsidRPr="00E2276C">
        <w:rPr>
          <w:rFonts w:ascii="Times New Roman" w:hAnsi="Times New Roman" w:cs="Times New Roman"/>
          <w:sz w:val="24"/>
          <w:szCs w:val="24"/>
        </w:rPr>
        <w:t xml:space="preserve"> el </w:t>
      </w:r>
      <w:proofErr w:type="spellStart"/>
      <w:r w:rsidRPr="00E2276C">
        <w:rPr>
          <w:rFonts w:ascii="Times New Roman" w:hAnsi="Times New Roman" w:cs="Times New Roman"/>
          <w:sz w:val="24"/>
          <w:szCs w:val="24"/>
        </w:rPr>
        <w:t>Clima</w:t>
      </w:r>
      <w:proofErr w:type="spellEnd"/>
      <w:r w:rsidRPr="00E2276C">
        <w:rPr>
          <w:rFonts w:ascii="Times New Roman" w:hAnsi="Times New Roman" w:cs="Times New Roman"/>
          <w:sz w:val="24"/>
          <w:szCs w:val="24"/>
        </w:rPr>
        <w:t xml:space="preserve"> (Fridays for Future) contre le Plan </w:t>
      </w:r>
      <w:proofErr w:type="spellStart"/>
      <w:r w:rsidRPr="00E2276C">
        <w:rPr>
          <w:rFonts w:ascii="Times New Roman" w:hAnsi="Times New Roman" w:cs="Times New Roman"/>
          <w:sz w:val="24"/>
          <w:szCs w:val="24"/>
        </w:rPr>
        <w:t>Nacional</w:t>
      </w:r>
      <w:proofErr w:type="spellEnd"/>
      <w:r w:rsidRPr="00E2276C">
        <w:rPr>
          <w:rFonts w:ascii="Times New Roman" w:hAnsi="Times New Roman" w:cs="Times New Roman"/>
          <w:sz w:val="24"/>
          <w:szCs w:val="24"/>
        </w:rPr>
        <w:t xml:space="preserve"> </w:t>
      </w:r>
      <w:proofErr w:type="spellStart"/>
      <w:r w:rsidRPr="00E2276C">
        <w:rPr>
          <w:rFonts w:ascii="Times New Roman" w:hAnsi="Times New Roman" w:cs="Times New Roman"/>
          <w:sz w:val="24"/>
          <w:szCs w:val="24"/>
        </w:rPr>
        <w:t>Integrado</w:t>
      </w:r>
      <w:proofErr w:type="spellEnd"/>
      <w:r w:rsidRPr="00E2276C">
        <w:rPr>
          <w:rFonts w:ascii="Times New Roman" w:hAnsi="Times New Roman" w:cs="Times New Roman"/>
          <w:sz w:val="24"/>
          <w:szCs w:val="24"/>
        </w:rPr>
        <w:t xml:space="preserve"> de </w:t>
      </w:r>
      <w:proofErr w:type="spellStart"/>
      <w:r w:rsidRPr="00E2276C">
        <w:rPr>
          <w:rFonts w:ascii="Times New Roman" w:hAnsi="Times New Roman" w:cs="Times New Roman"/>
          <w:sz w:val="24"/>
          <w:szCs w:val="24"/>
        </w:rPr>
        <w:t>Energía</w:t>
      </w:r>
      <w:proofErr w:type="spellEnd"/>
      <w:r w:rsidRPr="00E2276C">
        <w:rPr>
          <w:rFonts w:ascii="Times New Roman" w:hAnsi="Times New Roman" w:cs="Times New Roman"/>
          <w:sz w:val="24"/>
          <w:szCs w:val="24"/>
        </w:rPr>
        <w:t xml:space="preserve"> y </w:t>
      </w:r>
      <w:proofErr w:type="spellStart"/>
      <w:r w:rsidRPr="00E2276C">
        <w:rPr>
          <w:rFonts w:ascii="Times New Roman" w:hAnsi="Times New Roman" w:cs="Times New Roman"/>
          <w:sz w:val="24"/>
          <w:szCs w:val="24"/>
        </w:rPr>
        <w:t>Clima</w:t>
      </w:r>
      <w:proofErr w:type="spellEnd"/>
      <w:r w:rsidRPr="00E2276C">
        <w:rPr>
          <w:rFonts w:ascii="Times New Roman" w:hAnsi="Times New Roman" w:cs="Times New Roman"/>
          <w:sz w:val="24"/>
          <w:szCs w:val="24"/>
        </w:rPr>
        <w:t xml:space="preserve"> 2021-2030, approuvé par le Conseil des Ministres en mars 2021</w:t>
      </w:r>
      <w:r w:rsidRPr="00E2276C">
        <w:rPr>
          <w:rStyle w:val="Appelnotedebasdep"/>
          <w:rFonts w:ascii="Times New Roman" w:hAnsi="Times New Roman" w:cs="Times New Roman"/>
          <w:sz w:val="24"/>
          <w:szCs w:val="24"/>
        </w:rPr>
        <w:footnoteReference w:id="47"/>
      </w:r>
      <w:r>
        <w:rPr>
          <w:rFonts w:ascii="Times New Roman" w:hAnsi="Times New Roman" w:cs="Times New Roman"/>
          <w:sz w:val="24"/>
          <w:szCs w:val="24"/>
        </w:rPr>
        <w:t xml:space="preserve">, </w:t>
      </w:r>
      <w:r w:rsidR="00FF5056" w:rsidRPr="00FF5056">
        <w:rPr>
          <w:rFonts w:ascii="Times New Roman" w:hAnsi="Times New Roman" w:cs="Times New Roman"/>
          <w:sz w:val="24"/>
          <w:szCs w:val="24"/>
        </w:rPr>
        <w:t>les ONG demandaient aux j</w:t>
      </w:r>
      <w:r w:rsidR="00FF5056">
        <w:rPr>
          <w:rFonts w:ascii="Times New Roman" w:hAnsi="Times New Roman" w:cs="Times New Roman"/>
          <w:sz w:val="24"/>
          <w:szCs w:val="24"/>
        </w:rPr>
        <w:t>uges de se prononcer contre le Plan N</w:t>
      </w:r>
      <w:r w:rsidR="00FF5056" w:rsidRPr="00FF5056">
        <w:rPr>
          <w:rFonts w:ascii="Times New Roman" w:hAnsi="Times New Roman" w:cs="Times New Roman"/>
          <w:sz w:val="24"/>
          <w:szCs w:val="24"/>
        </w:rPr>
        <w:t xml:space="preserve">ational climat et énergie </w:t>
      </w:r>
      <w:r w:rsidR="00FF5056">
        <w:rPr>
          <w:rFonts w:ascii="Times New Roman" w:hAnsi="Times New Roman" w:cs="Times New Roman"/>
          <w:sz w:val="24"/>
          <w:szCs w:val="24"/>
        </w:rPr>
        <w:t>en argumentant qu’il ne correspondait pas</w:t>
      </w:r>
      <w:r w:rsidR="00FF5056" w:rsidRPr="00FF5056">
        <w:rPr>
          <w:rFonts w:ascii="Times New Roman" w:hAnsi="Times New Roman" w:cs="Times New Roman"/>
          <w:sz w:val="24"/>
          <w:szCs w:val="24"/>
        </w:rPr>
        <w:t xml:space="preserve"> aux ambitions de réduction déterminées </w:t>
      </w:r>
      <w:r w:rsidR="00FF5056">
        <w:rPr>
          <w:rFonts w:ascii="Times New Roman" w:hAnsi="Times New Roman" w:cs="Times New Roman"/>
          <w:sz w:val="24"/>
          <w:szCs w:val="24"/>
        </w:rPr>
        <w:t>par les objectifs fixés dans l'A</w:t>
      </w:r>
      <w:r w:rsidR="00FF5056" w:rsidRPr="00FF5056">
        <w:rPr>
          <w:rFonts w:ascii="Times New Roman" w:hAnsi="Times New Roman" w:cs="Times New Roman"/>
          <w:sz w:val="24"/>
          <w:szCs w:val="24"/>
        </w:rPr>
        <w:t xml:space="preserve">ccord de Paris et dans la législation européenne. Les plaignants ont également fait valoir que, suivant la jurisprudence d'autres tribunaux de pays européens, le </w:t>
      </w:r>
      <w:r w:rsidR="007421CE" w:rsidRPr="00FF5056">
        <w:rPr>
          <w:rFonts w:ascii="Times New Roman" w:hAnsi="Times New Roman" w:cs="Times New Roman"/>
          <w:sz w:val="24"/>
          <w:szCs w:val="24"/>
        </w:rPr>
        <w:t>T</w:t>
      </w:r>
      <w:r w:rsidR="007421CE">
        <w:rPr>
          <w:rFonts w:ascii="Times New Roman" w:hAnsi="Times New Roman" w:cs="Times New Roman"/>
          <w:sz w:val="24"/>
          <w:szCs w:val="24"/>
        </w:rPr>
        <w:t>ribunal suprême</w:t>
      </w:r>
      <w:r w:rsidR="007421CE" w:rsidRPr="00FF5056">
        <w:rPr>
          <w:rFonts w:ascii="Times New Roman" w:hAnsi="Times New Roman" w:cs="Times New Roman"/>
          <w:sz w:val="24"/>
          <w:szCs w:val="24"/>
        </w:rPr>
        <w:t xml:space="preserve"> </w:t>
      </w:r>
      <w:r w:rsidR="00FF5056" w:rsidRPr="00FF5056">
        <w:rPr>
          <w:rFonts w:ascii="Times New Roman" w:hAnsi="Times New Roman" w:cs="Times New Roman"/>
          <w:sz w:val="24"/>
          <w:szCs w:val="24"/>
        </w:rPr>
        <w:t>devrait trancher en leur faveur.</w:t>
      </w:r>
      <w:r w:rsidRPr="00C35FBF">
        <w:rPr>
          <w:rFonts w:ascii="Times New Roman" w:hAnsi="Times New Roman" w:cs="Times New Roman"/>
          <w:sz w:val="24"/>
          <w:szCs w:val="24"/>
        </w:rPr>
        <w:t xml:space="preserve"> </w:t>
      </w:r>
      <w:r w:rsidRPr="00C10385">
        <w:rPr>
          <w:rFonts w:ascii="Times New Roman" w:hAnsi="Times New Roman" w:cs="Times New Roman"/>
          <w:sz w:val="24"/>
          <w:szCs w:val="24"/>
        </w:rPr>
        <w:t xml:space="preserve">Les plaignantes sollicitaient la </w:t>
      </w:r>
      <w:r w:rsidR="007421CE">
        <w:rPr>
          <w:rFonts w:ascii="Times New Roman" w:hAnsi="Times New Roman" w:cs="Times New Roman"/>
          <w:sz w:val="24"/>
          <w:szCs w:val="24"/>
        </w:rPr>
        <w:t>C</w:t>
      </w:r>
      <w:r w:rsidRPr="00C10385">
        <w:rPr>
          <w:rFonts w:ascii="Times New Roman" w:hAnsi="Times New Roman" w:cs="Times New Roman"/>
          <w:sz w:val="24"/>
          <w:szCs w:val="24"/>
        </w:rPr>
        <w:t xml:space="preserve">our pour exiger du </w:t>
      </w:r>
      <w:r w:rsidRPr="00C10385">
        <w:rPr>
          <w:rStyle w:val="y2iqfc"/>
          <w:rFonts w:ascii="Times New Roman" w:hAnsi="Times New Roman" w:cs="Times New Roman"/>
          <w:sz w:val="24"/>
          <w:szCs w:val="24"/>
        </w:rPr>
        <w:t xml:space="preserve">Gouvernement la révision des objectifs d'atténuation établis dans le Plan national </w:t>
      </w:r>
      <w:r w:rsidRPr="00C10385">
        <w:rPr>
          <w:rStyle w:val="y2iqfc"/>
          <w:rFonts w:ascii="Times New Roman" w:hAnsi="Times New Roman" w:cs="Times New Roman"/>
          <w:sz w:val="24"/>
          <w:szCs w:val="24"/>
        </w:rPr>
        <w:lastRenderedPageBreak/>
        <w:t>intégré d'énergie et de climat, conformément aux compromis prévus par la ratification de l’Accord de Paris et aux recommandations scientifiques du GIEC pour le non-dépassement de l'augmentation de la température mondiale de 1,5 ºC. Il était également reproché le fait que le Plan National (PNIEC) ne permettait pas de réduire de 55 % les émissions pour 2030 ni de garantir le respect des droits humains et du droit à un milieu ambiant adapté aux générations présentes et futures. Le juge était aussi invité à déclarer de manière subsidiaire la nullité du PNIEC.</w:t>
      </w:r>
      <w:r w:rsidR="00C35FBF">
        <w:rPr>
          <w:rStyle w:val="y2iqfc"/>
          <w:rFonts w:ascii="Times New Roman" w:hAnsi="Times New Roman" w:cs="Times New Roman"/>
          <w:sz w:val="24"/>
          <w:szCs w:val="24"/>
        </w:rPr>
        <w:t xml:space="preserve"> </w:t>
      </w:r>
      <w:r w:rsidR="00C35FBF">
        <w:rPr>
          <w:rFonts w:ascii="Times New Roman" w:hAnsi="Times New Roman" w:cs="Times New Roman"/>
          <w:sz w:val="24"/>
          <w:szCs w:val="24"/>
        </w:rPr>
        <w:t xml:space="preserve">L’affaire n’est pas sans rappeler les faits du jugement </w:t>
      </w:r>
      <w:r w:rsidR="00C35FBF" w:rsidRPr="003F2BE5">
        <w:rPr>
          <w:rFonts w:ascii="Times New Roman" w:hAnsi="Times New Roman" w:cs="Times New Roman"/>
          <w:i/>
          <w:iCs/>
          <w:sz w:val="24"/>
          <w:szCs w:val="24"/>
        </w:rPr>
        <w:t xml:space="preserve">Friends of the Irish </w:t>
      </w:r>
      <w:proofErr w:type="spellStart"/>
      <w:r w:rsidR="00C35FBF" w:rsidRPr="003F2BE5">
        <w:rPr>
          <w:rFonts w:ascii="Times New Roman" w:hAnsi="Times New Roman" w:cs="Times New Roman"/>
          <w:i/>
          <w:iCs/>
          <w:sz w:val="24"/>
          <w:szCs w:val="24"/>
        </w:rPr>
        <w:t>Environment</w:t>
      </w:r>
      <w:proofErr w:type="spellEnd"/>
      <w:r w:rsidR="00C35FBF">
        <w:rPr>
          <w:rFonts w:ascii="Times New Roman" w:hAnsi="Times New Roman" w:cs="Times New Roman"/>
          <w:sz w:val="24"/>
          <w:szCs w:val="24"/>
        </w:rPr>
        <w:t xml:space="preserve"> mais la décision sera tout autre.</w:t>
      </w:r>
      <w:r w:rsidR="006457B5">
        <w:rPr>
          <w:rFonts w:ascii="Times New Roman" w:hAnsi="Times New Roman" w:cs="Times New Roman"/>
          <w:sz w:val="24"/>
          <w:szCs w:val="24"/>
        </w:rPr>
        <w:t xml:space="preserve"> En effet, la</w:t>
      </w:r>
      <w:r w:rsidR="006457B5" w:rsidRPr="006457B5">
        <w:rPr>
          <w:rFonts w:ascii="Times New Roman" w:hAnsi="Times New Roman" w:cs="Times New Roman"/>
          <w:sz w:val="24"/>
          <w:szCs w:val="24"/>
        </w:rPr>
        <w:t xml:space="preserve"> Chambre III de</w:t>
      </w:r>
      <w:r w:rsidR="006457B5">
        <w:rPr>
          <w:rFonts w:ascii="Times New Roman" w:hAnsi="Times New Roman" w:cs="Times New Roman"/>
          <w:sz w:val="24"/>
          <w:szCs w:val="24"/>
        </w:rPr>
        <w:t xml:space="preserve"> la Cour Suprême décide dans sa décision 1038/2023 du 18 juillet 2023, </w:t>
      </w:r>
      <w:r w:rsidR="006457B5" w:rsidRPr="006457B5">
        <w:rPr>
          <w:rFonts w:ascii="Times New Roman" w:hAnsi="Times New Roman" w:cs="Times New Roman"/>
          <w:sz w:val="24"/>
          <w:szCs w:val="24"/>
        </w:rPr>
        <w:t>après avoir affirmé la nature du PNIEC « comme un instrument contraignant de planification administrative et, par conséquent</w:t>
      </w:r>
      <w:r w:rsidR="007421CE">
        <w:rPr>
          <w:rFonts w:ascii="Times New Roman" w:hAnsi="Times New Roman" w:cs="Times New Roman"/>
          <w:sz w:val="24"/>
          <w:szCs w:val="24"/>
        </w:rPr>
        <w:t xml:space="preserve"> [</w:t>
      </w:r>
      <w:r w:rsidR="006457B5" w:rsidRPr="006457B5">
        <w:rPr>
          <w:rFonts w:ascii="Times New Roman" w:hAnsi="Times New Roman" w:cs="Times New Roman"/>
          <w:sz w:val="24"/>
          <w:szCs w:val="24"/>
        </w:rPr>
        <w:t>…</w:t>
      </w:r>
      <w:r w:rsidR="007421CE">
        <w:rPr>
          <w:rFonts w:ascii="Times New Roman" w:hAnsi="Times New Roman" w:cs="Times New Roman"/>
          <w:sz w:val="24"/>
          <w:szCs w:val="24"/>
        </w:rPr>
        <w:t>]</w:t>
      </w:r>
      <w:r w:rsidR="006457B5" w:rsidRPr="006457B5">
        <w:rPr>
          <w:rFonts w:ascii="Times New Roman" w:hAnsi="Times New Roman" w:cs="Times New Roman"/>
          <w:sz w:val="24"/>
          <w:szCs w:val="24"/>
        </w:rPr>
        <w:t xml:space="preserve"> comme une disposition générale », rejette la demande</w:t>
      </w:r>
      <w:r w:rsidR="006457B5">
        <w:rPr>
          <w:rFonts w:ascii="Times New Roman" w:hAnsi="Times New Roman" w:cs="Times New Roman"/>
          <w:sz w:val="24"/>
          <w:szCs w:val="24"/>
        </w:rPr>
        <w:t xml:space="preserve"> pour deux raisons principales. </w:t>
      </w:r>
      <w:r w:rsidR="00F66C3E">
        <w:rPr>
          <w:rFonts w:ascii="Times New Roman" w:hAnsi="Times New Roman" w:cs="Times New Roman"/>
          <w:sz w:val="24"/>
          <w:szCs w:val="24"/>
        </w:rPr>
        <w:t>D’abord, l</w:t>
      </w:r>
      <w:r w:rsidR="00F66C3E" w:rsidRPr="00F66C3E">
        <w:rPr>
          <w:rFonts w:ascii="Times New Roman" w:hAnsi="Times New Roman" w:cs="Times New Roman"/>
          <w:sz w:val="24"/>
          <w:szCs w:val="24"/>
        </w:rPr>
        <w:t>a Chambre considère que le système juridique ne reconnaît pas « le pouvoir de substitution des organes juridictionnels lorsque le législateur réserve l'exercice de pouvoirs discrétionnaires à l'administration publique ».</w:t>
      </w:r>
      <w:r w:rsidR="00F66C3E">
        <w:rPr>
          <w:rFonts w:ascii="Times New Roman" w:hAnsi="Times New Roman" w:cs="Times New Roman"/>
          <w:sz w:val="24"/>
          <w:szCs w:val="24"/>
        </w:rPr>
        <w:t xml:space="preserve"> Ensuite, les juges estiment que </w:t>
      </w:r>
      <w:r w:rsidR="00F66C3E" w:rsidRPr="00F66C3E">
        <w:rPr>
          <w:rFonts w:ascii="Times New Roman" w:hAnsi="Times New Roman" w:cs="Times New Roman"/>
          <w:sz w:val="24"/>
          <w:szCs w:val="24"/>
        </w:rPr>
        <w:t xml:space="preserve">l'objectif de 23% </w:t>
      </w:r>
      <w:r w:rsidR="00F66C3E">
        <w:rPr>
          <w:rFonts w:ascii="Times New Roman" w:hAnsi="Times New Roman" w:cs="Times New Roman"/>
          <w:sz w:val="24"/>
          <w:szCs w:val="24"/>
        </w:rPr>
        <w:t xml:space="preserve">(visé par le Plan National) </w:t>
      </w:r>
      <w:r w:rsidR="00F66C3E" w:rsidRPr="00F66C3E">
        <w:rPr>
          <w:rFonts w:ascii="Times New Roman" w:hAnsi="Times New Roman" w:cs="Times New Roman"/>
          <w:sz w:val="24"/>
          <w:szCs w:val="24"/>
        </w:rPr>
        <w:t>ne viole pas la répartition des efforts approuvée par l'U</w:t>
      </w:r>
      <w:r w:rsidR="00F66C3E">
        <w:rPr>
          <w:rFonts w:ascii="Times New Roman" w:hAnsi="Times New Roman" w:cs="Times New Roman"/>
          <w:sz w:val="24"/>
          <w:szCs w:val="24"/>
        </w:rPr>
        <w:t xml:space="preserve">nion </w:t>
      </w:r>
      <w:r w:rsidR="00F66C3E" w:rsidRPr="00F66C3E">
        <w:rPr>
          <w:rFonts w:ascii="Times New Roman" w:hAnsi="Times New Roman" w:cs="Times New Roman"/>
          <w:sz w:val="24"/>
          <w:szCs w:val="24"/>
        </w:rPr>
        <w:t>E</w:t>
      </w:r>
      <w:r w:rsidR="00F66C3E">
        <w:rPr>
          <w:rFonts w:ascii="Times New Roman" w:hAnsi="Times New Roman" w:cs="Times New Roman"/>
          <w:sz w:val="24"/>
          <w:szCs w:val="24"/>
        </w:rPr>
        <w:t>uropéenne</w:t>
      </w:r>
      <w:r w:rsidR="00F66C3E" w:rsidRPr="00F66C3E">
        <w:rPr>
          <w:rFonts w:ascii="Times New Roman" w:hAnsi="Times New Roman" w:cs="Times New Roman"/>
          <w:sz w:val="24"/>
          <w:szCs w:val="24"/>
        </w:rPr>
        <w:t xml:space="preserve"> (article 4, paragraphe 3 et annexe I du règlement (UE) 2018/842 du Parlement européen et du Conseil, du 30 mai 2018, relatif aux réductions contraignantes des émissions de gaz à effet de serre par les États membres entre 2021 et 2030) ni aucune détermination contraignante de l'Accord de Paris « dans lequel sont déterminés quels devraient être, spécifiquement et singulièrement, les objectifs de réduction des gaz à effet de serre que le R</w:t>
      </w:r>
      <w:r w:rsidR="00F66C3E">
        <w:rPr>
          <w:rFonts w:ascii="Times New Roman" w:hAnsi="Times New Roman" w:cs="Times New Roman"/>
          <w:sz w:val="24"/>
          <w:szCs w:val="24"/>
        </w:rPr>
        <w:t xml:space="preserve">oyaume d'Espagne doit adopter. </w:t>
      </w:r>
      <w:r w:rsidR="00F66C3E" w:rsidRPr="00F66C3E">
        <w:rPr>
          <w:rFonts w:ascii="Times New Roman" w:hAnsi="Times New Roman" w:cs="Times New Roman"/>
          <w:sz w:val="24"/>
          <w:szCs w:val="24"/>
        </w:rPr>
        <w:t>»</w:t>
      </w:r>
      <w:r w:rsidR="00F66C3E">
        <w:rPr>
          <w:rFonts w:ascii="Times New Roman" w:hAnsi="Times New Roman" w:cs="Times New Roman"/>
          <w:sz w:val="24"/>
          <w:szCs w:val="24"/>
        </w:rPr>
        <w:t xml:space="preserve">. </w:t>
      </w:r>
      <w:r w:rsidR="00AD33C5">
        <w:rPr>
          <w:rFonts w:ascii="Times New Roman" w:hAnsi="Times New Roman" w:cs="Times New Roman"/>
          <w:sz w:val="24"/>
          <w:szCs w:val="24"/>
        </w:rPr>
        <w:t xml:space="preserve">Ce deuxième argument va en effet dans le sens inverse d’autres jurisprudences déjà commentées dans notre précédente chronique et dans la présente. Le Tribunal </w:t>
      </w:r>
      <w:proofErr w:type="spellStart"/>
      <w:r w:rsidR="00AD33C5">
        <w:rPr>
          <w:rFonts w:ascii="Times New Roman" w:hAnsi="Times New Roman" w:cs="Times New Roman"/>
          <w:sz w:val="24"/>
          <w:szCs w:val="24"/>
        </w:rPr>
        <w:t>Supremo</w:t>
      </w:r>
      <w:proofErr w:type="spellEnd"/>
      <w:r w:rsidR="00AD33C5">
        <w:rPr>
          <w:rFonts w:ascii="Times New Roman" w:hAnsi="Times New Roman" w:cs="Times New Roman"/>
          <w:sz w:val="24"/>
          <w:szCs w:val="24"/>
        </w:rPr>
        <w:t xml:space="preserve"> espagnol estime, concernant la valeur de l’Accord de </w:t>
      </w:r>
      <w:r w:rsidR="008039D5">
        <w:rPr>
          <w:rFonts w:ascii="Times New Roman" w:hAnsi="Times New Roman" w:cs="Times New Roman"/>
          <w:sz w:val="24"/>
          <w:szCs w:val="24"/>
        </w:rPr>
        <w:t>P</w:t>
      </w:r>
      <w:r w:rsidR="00AD33C5">
        <w:rPr>
          <w:rFonts w:ascii="Times New Roman" w:hAnsi="Times New Roman" w:cs="Times New Roman"/>
          <w:sz w:val="24"/>
          <w:szCs w:val="24"/>
        </w:rPr>
        <w:t>aris que « </w:t>
      </w:r>
      <w:r w:rsidR="007421CE">
        <w:rPr>
          <w:rFonts w:ascii="Times New Roman" w:hAnsi="Times New Roman" w:cs="Times New Roman"/>
          <w:sz w:val="24"/>
          <w:szCs w:val="24"/>
        </w:rPr>
        <w:t>[</w:t>
      </w:r>
      <w:r w:rsidR="00AD33C5">
        <w:rPr>
          <w:rFonts w:ascii="Times New Roman" w:hAnsi="Times New Roman" w:cs="Times New Roman"/>
          <w:sz w:val="24"/>
          <w:szCs w:val="24"/>
        </w:rPr>
        <w:t>…</w:t>
      </w:r>
      <w:r w:rsidR="007421CE">
        <w:rPr>
          <w:rFonts w:ascii="Times New Roman" w:hAnsi="Times New Roman" w:cs="Times New Roman"/>
          <w:sz w:val="24"/>
          <w:szCs w:val="24"/>
        </w:rPr>
        <w:t>] [d]</w:t>
      </w:r>
      <w:r w:rsidR="00AD33C5" w:rsidRPr="00AD33C5">
        <w:rPr>
          <w:rFonts w:ascii="Times New Roman" w:hAnsi="Times New Roman" w:cs="Times New Roman"/>
          <w:sz w:val="24"/>
          <w:szCs w:val="24"/>
        </w:rPr>
        <w:t>ans ce contexte, ni le demandeur n'allègue, ni cette Chambre ne peut observer, l'existence d'une quelconque disposition du Traité qui détermine quels devraient être les objectifs de réduction des gaz à effet de serre que le Royaume doit adopter, spécifiquement et singulièrement. En d’autres termes, l’Accord de Paris ne réglemente pas, ni quantitativement ni qualitativement, le contenu des CDN, de sorte que chaque Partie bénéficie d’une grande discrétion lors de la spécification de ces mesures</w:t>
      </w:r>
      <w:r w:rsidR="007421CE">
        <w:rPr>
          <w:rFonts w:ascii="Times New Roman" w:hAnsi="Times New Roman" w:cs="Times New Roman"/>
          <w:sz w:val="24"/>
          <w:szCs w:val="24"/>
        </w:rPr>
        <w:t xml:space="preserve"> [</w:t>
      </w:r>
      <w:r w:rsidR="00AD33C5">
        <w:rPr>
          <w:rFonts w:ascii="Times New Roman" w:hAnsi="Times New Roman" w:cs="Times New Roman"/>
          <w:sz w:val="24"/>
          <w:szCs w:val="24"/>
        </w:rPr>
        <w:t>..</w:t>
      </w:r>
      <w:r w:rsidR="00AD33C5" w:rsidRPr="00AD33C5">
        <w:rPr>
          <w:rFonts w:ascii="Times New Roman" w:hAnsi="Times New Roman" w:cs="Times New Roman"/>
          <w:sz w:val="24"/>
          <w:szCs w:val="24"/>
        </w:rPr>
        <w:t>.</w:t>
      </w:r>
      <w:r w:rsidR="007421CE">
        <w:rPr>
          <w:rFonts w:ascii="Times New Roman" w:hAnsi="Times New Roman" w:cs="Times New Roman"/>
          <w:sz w:val="24"/>
          <w:szCs w:val="24"/>
        </w:rPr>
        <w:t>]</w:t>
      </w:r>
      <w:r w:rsidR="00AD33C5">
        <w:rPr>
          <w:rFonts w:ascii="Times New Roman" w:hAnsi="Times New Roman" w:cs="Times New Roman"/>
          <w:sz w:val="24"/>
          <w:szCs w:val="24"/>
        </w:rPr>
        <w:t xml:space="preserve"> ». Dès lors, dira la </w:t>
      </w:r>
      <w:r w:rsidR="007421CE">
        <w:rPr>
          <w:rFonts w:ascii="Times New Roman" w:hAnsi="Times New Roman" w:cs="Times New Roman"/>
          <w:sz w:val="24"/>
          <w:szCs w:val="24"/>
        </w:rPr>
        <w:t>C</w:t>
      </w:r>
      <w:r w:rsidR="00AD33C5">
        <w:rPr>
          <w:rFonts w:ascii="Times New Roman" w:hAnsi="Times New Roman" w:cs="Times New Roman"/>
          <w:sz w:val="24"/>
          <w:szCs w:val="24"/>
        </w:rPr>
        <w:t>our, « </w:t>
      </w:r>
      <w:r w:rsidR="007421CE">
        <w:rPr>
          <w:rFonts w:ascii="Times New Roman" w:hAnsi="Times New Roman" w:cs="Times New Roman"/>
          <w:sz w:val="24"/>
          <w:szCs w:val="24"/>
        </w:rPr>
        <w:t>[</w:t>
      </w:r>
      <w:r w:rsidR="00AD33C5">
        <w:rPr>
          <w:rFonts w:ascii="Times New Roman" w:hAnsi="Times New Roman" w:cs="Times New Roman"/>
          <w:sz w:val="24"/>
          <w:szCs w:val="24"/>
        </w:rPr>
        <w:t>…</w:t>
      </w:r>
      <w:r w:rsidR="007421CE">
        <w:rPr>
          <w:rFonts w:ascii="Times New Roman" w:hAnsi="Times New Roman" w:cs="Times New Roman"/>
          <w:sz w:val="24"/>
          <w:szCs w:val="24"/>
        </w:rPr>
        <w:t>] [s]</w:t>
      </w:r>
      <w:proofErr w:type="spellStart"/>
      <w:r w:rsidR="00AD33C5" w:rsidRPr="00AD33C5">
        <w:rPr>
          <w:rFonts w:ascii="Times New Roman" w:hAnsi="Times New Roman" w:cs="Times New Roman"/>
          <w:sz w:val="24"/>
          <w:szCs w:val="24"/>
        </w:rPr>
        <w:t>ous</w:t>
      </w:r>
      <w:proofErr w:type="spellEnd"/>
      <w:r w:rsidR="00AD33C5" w:rsidRPr="00AD33C5">
        <w:rPr>
          <w:rFonts w:ascii="Times New Roman" w:hAnsi="Times New Roman" w:cs="Times New Roman"/>
          <w:sz w:val="24"/>
          <w:szCs w:val="24"/>
        </w:rPr>
        <w:t xml:space="preserve"> cette prémisse pertinente, c'est-à-dire l'absence d'une disposition réglementaire établissant un contenu spécifique imposé à l'Administration lors de l'élaboration du Plan National Intégré Énergie et Climat, en ce qui concerne les objectifs singuliers de réduction des gaz à effet de serre </w:t>
      </w:r>
      <w:r w:rsidR="007421CE">
        <w:rPr>
          <w:rFonts w:ascii="Times New Roman" w:hAnsi="Times New Roman" w:cs="Times New Roman"/>
          <w:sz w:val="24"/>
          <w:szCs w:val="24"/>
        </w:rPr>
        <w:t>–</w:t>
      </w:r>
      <w:r w:rsidR="00AD33C5" w:rsidRPr="00AD33C5">
        <w:rPr>
          <w:rFonts w:ascii="Times New Roman" w:hAnsi="Times New Roman" w:cs="Times New Roman"/>
          <w:sz w:val="24"/>
          <w:szCs w:val="24"/>
        </w:rPr>
        <w:t xml:space="preserve"> </w:t>
      </w:r>
      <w:r w:rsidR="007421CE">
        <w:rPr>
          <w:rFonts w:ascii="Times New Roman" w:hAnsi="Times New Roman" w:cs="Times New Roman"/>
          <w:sz w:val="24"/>
          <w:szCs w:val="24"/>
        </w:rPr>
        <w:t>‘</w:t>
      </w:r>
      <w:r w:rsidR="00AD33C5" w:rsidRPr="00AD33C5">
        <w:rPr>
          <w:rFonts w:ascii="Times New Roman" w:hAnsi="Times New Roman" w:cs="Times New Roman"/>
          <w:sz w:val="24"/>
          <w:szCs w:val="24"/>
        </w:rPr>
        <w:t>en aucun cas moins de 55 % en 2030 par rapport à 1990</w:t>
      </w:r>
      <w:r w:rsidR="007421CE">
        <w:rPr>
          <w:rFonts w:ascii="Times New Roman" w:hAnsi="Times New Roman" w:cs="Times New Roman"/>
          <w:sz w:val="24"/>
          <w:szCs w:val="24"/>
        </w:rPr>
        <w:t>’</w:t>
      </w:r>
      <w:r w:rsidR="00AD33C5" w:rsidRPr="00AD33C5">
        <w:rPr>
          <w:rFonts w:ascii="Times New Roman" w:hAnsi="Times New Roman" w:cs="Times New Roman"/>
          <w:sz w:val="24"/>
          <w:szCs w:val="24"/>
        </w:rPr>
        <w:t>, comme le prétend le demandeur -, il n'est pas possible d'accepter la revendication dans ce sens formulée par les demandeurs, toujours dans la perspective spécifique à laquelle doit adhérer ce procès, dont l'objet se limite uniquement à l’existence ou non d’une inactivité administrative dans l’agrément du PNIEC</w:t>
      </w:r>
      <w:r w:rsidR="00AD33C5">
        <w:rPr>
          <w:rFonts w:ascii="Times New Roman" w:hAnsi="Times New Roman" w:cs="Times New Roman"/>
          <w:sz w:val="24"/>
          <w:szCs w:val="24"/>
        </w:rPr>
        <w:t> </w:t>
      </w:r>
      <w:r w:rsidR="007421CE">
        <w:rPr>
          <w:rFonts w:ascii="Times New Roman" w:hAnsi="Times New Roman" w:cs="Times New Roman"/>
          <w:sz w:val="24"/>
          <w:szCs w:val="24"/>
        </w:rPr>
        <w:t>[</w:t>
      </w:r>
      <w:r w:rsidR="00AD33C5">
        <w:rPr>
          <w:rFonts w:ascii="Times New Roman" w:hAnsi="Times New Roman" w:cs="Times New Roman"/>
          <w:sz w:val="24"/>
          <w:szCs w:val="24"/>
        </w:rPr>
        <w:t>…</w:t>
      </w:r>
      <w:r w:rsidR="007421CE">
        <w:rPr>
          <w:rFonts w:ascii="Times New Roman" w:hAnsi="Times New Roman" w:cs="Times New Roman"/>
          <w:sz w:val="24"/>
          <w:szCs w:val="24"/>
        </w:rPr>
        <w:t xml:space="preserve">] </w:t>
      </w:r>
      <w:r w:rsidR="00AD33C5">
        <w:rPr>
          <w:rFonts w:ascii="Times New Roman" w:hAnsi="Times New Roman" w:cs="Times New Roman"/>
          <w:sz w:val="24"/>
          <w:szCs w:val="24"/>
        </w:rPr>
        <w:t>»</w:t>
      </w:r>
      <w:r w:rsidR="00AD33C5" w:rsidRPr="00AD33C5">
        <w:rPr>
          <w:rFonts w:ascii="Times New Roman" w:hAnsi="Times New Roman" w:cs="Times New Roman"/>
          <w:sz w:val="24"/>
          <w:szCs w:val="24"/>
        </w:rPr>
        <w:t>.</w:t>
      </w:r>
    </w:p>
    <w:p w14:paraId="38CE8165" w14:textId="77777777" w:rsidR="006457B5" w:rsidRDefault="006457B5" w:rsidP="006457B5">
      <w:pPr>
        <w:pStyle w:val="PrformatHTML"/>
        <w:jc w:val="both"/>
        <w:rPr>
          <w:rFonts w:ascii="Times New Roman" w:hAnsi="Times New Roman" w:cs="Times New Roman"/>
          <w:sz w:val="24"/>
          <w:szCs w:val="24"/>
        </w:rPr>
      </w:pPr>
    </w:p>
    <w:p w14:paraId="3182132C" w14:textId="50943CA5" w:rsidR="00431C9C" w:rsidRPr="006457B5" w:rsidRDefault="00431C9C" w:rsidP="006457B5">
      <w:pPr>
        <w:pStyle w:val="PrformatHTML"/>
        <w:jc w:val="both"/>
        <w:rPr>
          <w:rFonts w:ascii="Times New Roman" w:hAnsi="Times New Roman" w:cs="Times New Roman"/>
          <w:sz w:val="24"/>
          <w:szCs w:val="24"/>
        </w:rPr>
      </w:pPr>
      <w:r w:rsidRPr="00431C9C">
        <w:rPr>
          <w:rFonts w:ascii="Times New Roman" w:hAnsi="Times New Roman" w:cs="Times New Roman"/>
          <w:sz w:val="24"/>
          <w:szCs w:val="24"/>
        </w:rPr>
        <w:t xml:space="preserve">Comme l’arrêt ultérieur 1079/2023 du 24 juillet 2023 de la même chambre et section, </w:t>
      </w:r>
      <w:r>
        <w:rPr>
          <w:rFonts w:ascii="Times New Roman" w:hAnsi="Times New Roman" w:cs="Times New Roman"/>
          <w:sz w:val="24"/>
          <w:szCs w:val="24"/>
        </w:rPr>
        <w:t xml:space="preserve">les deux décisions espagnoles </w:t>
      </w:r>
      <w:r w:rsidRPr="00431C9C">
        <w:rPr>
          <w:rFonts w:ascii="Times New Roman" w:hAnsi="Times New Roman" w:cs="Times New Roman"/>
          <w:sz w:val="24"/>
          <w:szCs w:val="24"/>
        </w:rPr>
        <w:t>se révèle</w:t>
      </w:r>
      <w:r>
        <w:rPr>
          <w:rFonts w:ascii="Times New Roman" w:hAnsi="Times New Roman" w:cs="Times New Roman"/>
          <w:sz w:val="24"/>
          <w:szCs w:val="24"/>
        </w:rPr>
        <w:t>nt</w:t>
      </w:r>
      <w:r w:rsidRPr="00431C9C">
        <w:rPr>
          <w:rFonts w:ascii="Times New Roman" w:hAnsi="Times New Roman" w:cs="Times New Roman"/>
          <w:sz w:val="24"/>
          <w:szCs w:val="24"/>
        </w:rPr>
        <w:t xml:space="preserve"> comme une anomalie – l</w:t>
      </w:r>
      <w:proofErr w:type="gramStart"/>
      <w:r w:rsidRPr="00431C9C">
        <w:rPr>
          <w:rFonts w:ascii="Times New Roman" w:hAnsi="Times New Roman" w:cs="Times New Roman"/>
          <w:sz w:val="24"/>
          <w:szCs w:val="24"/>
        </w:rPr>
        <w:t>’«</w:t>
      </w:r>
      <w:proofErr w:type="gramEnd"/>
      <w:r w:rsidRPr="00431C9C">
        <w:rPr>
          <w:rFonts w:ascii="Times New Roman" w:hAnsi="Times New Roman" w:cs="Times New Roman"/>
          <w:sz w:val="24"/>
          <w:szCs w:val="24"/>
        </w:rPr>
        <w:t xml:space="preserve"> exception ibérique » – dans le contexte du contentieux climatique européen. Le cas espagnol a été l'un des seuls dans lequel </w:t>
      </w:r>
      <w:r w:rsidR="001A29A0">
        <w:rPr>
          <w:rFonts w:ascii="Times New Roman" w:hAnsi="Times New Roman" w:cs="Times New Roman"/>
          <w:sz w:val="24"/>
          <w:szCs w:val="24"/>
        </w:rPr>
        <w:t xml:space="preserve">une cour </w:t>
      </w:r>
      <w:r w:rsidRPr="00431C9C">
        <w:rPr>
          <w:rFonts w:ascii="Times New Roman" w:hAnsi="Times New Roman" w:cs="Times New Roman"/>
          <w:sz w:val="24"/>
          <w:szCs w:val="24"/>
        </w:rPr>
        <w:t>a admis l'exception</w:t>
      </w:r>
      <w:r>
        <w:rPr>
          <w:rFonts w:ascii="Times New Roman" w:hAnsi="Times New Roman" w:cs="Times New Roman"/>
          <w:sz w:val="24"/>
          <w:szCs w:val="24"/>
        </w:rPr>
        <w:t xml:space="preserve"> de « séparation des pouvoirs »</w:t>
      </w:r>
      <w:r w:rsidRPr="00431C9C">
        <w:rPr>
          <w:rFonts w:ascii="Times New Roman" w:hAnsi="Times New Roman" w:cs="Times New Roman"/>
          <w:sz w:val="24"/>
          <w:szCs w:val="24"/>
        </w:rPr>
        <w:t xml:space="preserve">. </w:t>
      </w:r>
      <w:r>
        <w:rPr>
          <w:rFonts w:ascii="Times New Roman" w:hAnsi="Times New Roman" w:cs="Times New Roman"/>
          <w:sz w:val="24"/>
          <w:szCs w:val="24"/>
        </w:rPr>
        <w:t>Nous y reviendrons</w:t>
      </w:r>
      <w:r w:rsidRPr="00431C9C">
        <w:rPr>
          <w:rFonts w:ascii="Times New Roman" w:hAnsi="Times New Roman" w:cs="Times New Roman"/>
          <w:sz w:val="24"/>
          <w:szCs w:val="24"/>
        </w:rPr>
        <w:t>.</w:t>
      </w:r>
    </w:p>
    <w:p w14:paraId="7002D93F" w14:textId="77777777" w:rsidR="00AC180D" w:rsidRPr="00AC180D" w:rsidRDefault="00AC180D" w:rsidP="00AC180D">
      <w:pPr>
        <w:pStyle w:val="Paragraphedeliste"/>
        <w:ind w:left="1080"/>
        <w:jc w:val="both"/>
        <w:rPr>
          <w:rFonts w:ascii="Times New Roman" w:hAnsi="Times New Roman" w:cs="Times New Roman"/>
          <w:b/>
          <w:bCs/>
          <w:highlight w:val="yellow"/>
        </w:rPr>
      </w:pPr>
    </w:p>
    <w:p w14:paraId="2E05EEFF" w14:textId="06025D95" w:rsidR="00103B2A" w:rsidRDefault="00103B2A" w:rsidP="00E61ADF">
      <w:pPr>
        <w:pStyle w:val="Paragraphedeliste"/>
        <w:numPr>
          <w:ilvl w:val="0"/>
          <w:numId w:val="10"/>
        </w:numPr>
        <w:jc w:val="both"/>
        <w:rPr>
          <w:rFonts w:ascii="Times New Roman" w:hAnsi="Times New Roman" w:cs="Times New Roman"/>
          <w:b/>
          <w:bCs/>
        </w:rPr>
      </w:pPr>
      <w:r>
        <w:rPr>
          <w:rFonts w:ascii="Times New Roman" w:hAnsi="Times New Roman" w:cs="Times New Roman"/>
          <w:b/>
          <w:bCs/>
        </w:rPr>
        <w:t xml:space="preserve">L’affaire « climat » en </w:t>
      </w:r>
      <w:r w:rsidR="007E3063">
        <w:rPr>
          <w:rFonts w:ascii="Times New Roman" w:hAnsi="Times New Roman" w:cs="Times New Roman"/>
          <w:b/>
          <w:bCs/>
        </w:rPr>
        <w:t>République t</w:t>
      </w:r>
      <w:r>
        <w:rPr>
          <w:rFonts w:ascii="Times New Roman" w:hAnsi="Times New Roman" w:cs="Times New Roman"/>
          <w:b/>
          <w:bCs/>
        </w:rPr>
        <w:t>ch</w:t>
      </w:r>
      <w:r w:rsidR="007E3063">
        <w:rPr>
          <w:rFonts w:ascii="Times New Roman" w:hAnsi="Times New Roman" w:cs="Times New Roman"/>
          <w:b/>
          <w:bCs/>
        </w:rPr>
        <w:t>èque</w:t>
      </w:r>
    </w:p>
    <w:p w14:paraId="14BAC89D" w14:textId="77777777" w:rsidR="00103B2A" w:rsidRDefault="00103B2A" w:rsidP="00103B2A">
      <w:pPr>
        <w:pStyle w:val="Paragraphedeliste"/>
        <w:ind w:left="1080"/>
        <w:jc w:val="both"/>
        <w:rPr>
          <w:rFonts w:ascii="Times New Roman" w:hAnsi="Times New Roman" w:cs="Times New Roman"/>
          <w:b/>
          <w:bCs/>
        </w:rPr>
      </w:pPr>
    </w:p>
    <w:p w14:paraId="0A578389" w14:textId="61E76194" w:rsidR="00103B2A" w:rsidRDefault="00103B2A" w:rsidP="00524E87">
      <w:pPr>
        <w:jc w:val="both"/>
        <w:rPr>
          <w:rFonts w:ascii="Times New Roman" w:hAnsi="Times New Roman" w:cs="Times New Roman"/>
        </w:rPr>
      </w:pPr>
      <w:r w:rsidRPr="00524E87">
        <w:rPr>
          <w:rFonts w:ascii="Times New Roman" w:hAnsi="Times New Roman" w:cs="Times New Roman"/>
        </w:rPr>
        <w:t xml:space="preserve">En Tchéquie, la </w:t>
      </w:r>
      <w:r w:rsidR="004F61B3">
        <w:rPr>
          <w:rFonts w:ascii="Times New Roman" w:hAnsi="Times New Roman" w:cs="Times New Roman"/>
        </w:rPr>
        <w:t>c</w:t>
      </w:r>
      <w:r w:rsidRPr="00524E87">
        <w:rPr>
          <w:rFonts w:ascii="Times New Roman" w:hAnsi="Times New Roman" w:cs="Times New Roman"/>
        </w:rPr>
        <w:t>our suprême administrative a annulé, le 20 février 2023, une décision d’une cour praguoise qui avait accepté en 2022 de consacrer, à la demande d’associations et de personnes physiques, l’ambition insuffisante de la république Tchèque en matière de climat</w:t>
      </w:r>
      <w:r w:rsidR="00861199" w:rsidRPr="00524E87">
        <w:rPr>
          <w:rFonts w:ascii="Times New Roman" w:hAnsi="Times New Roman" w:cs="Times New Roman"/>
        </w:rPr>
        <w:t>, d’autant plus qu’aucune loi climat n’y avait encore été adoptée. La plus haute Cour s’en réfère à la dimension collective des objectifs européens de réduction de gaz à effet de serre (les -</w:t>
      </w:r>
      <w:r w:rsidR="00861199" w:rsidRPr="00524E87">
        <w:rPr>
          <w:rFonts w:ascii="Times New Roman" w:hAnsi="Times New Roman" w:cs="Times New Roman"/>
        </w:rPr>
        <w:lastRenderedPageBreak/>
        <w:t xml:space="preserve">55%) et au fait que la répartition de l’effort entre les </w:t>
      </w:r>
      <w:r w:rsidR="007421CE">
        <w:rPr>
          <w:rFonts w:ascii="Times New Roman" w:hAnsi="Times New Roman" w:cs="Times New Roman"/>
        </w:rPr>
        <w:t>É</w:t>
      </w:r>
      <w:r w:rsidR="00861199" w:rsidRPr="00524E87">
        <w:rPr>
          <w:rFonts w:ascii="Times New Roman" w:hAnsi="Times New Roman" w:cs="Times New Roman"/>
        </w:rPr>
        <w:t>tats membres faisait encore l’objet de négociations de nature législative et politique dans les cénacles européens</w:t>
      </w:r>
      <w:r w:rsidR="00861199" w:rsidRPr="00524E87">
        <w:rPr>
          <w:rStyle w:val="Appelnotedebasdep"/>
          <w:rFonts w:ascii="Times New Roman" w:hAnsi="Times New Roman" w:cs="Times New Roman"/>
        </w:rPr>
        <w:footnoteReference w:id="48"/>
      </w:r>
      <w:r w:rsidR="00861199" w:rsidRPr="00524E87">
        <w:rPr>
          <w:rFonts w:ascii="Times New Roman" w:hAnsi="Times New Roman" w:cs="Times New Roman"/>
        </w:rPr>
        <w:t xml:space="preserve">. </w:t>
      </w:r>
    </w:p>
    <w:p w14:paraId="5FE99B88" w14:textId="77777777" w:rsidR="002B7574" w:rsidRDefault="002B7574" w:rsidP="00524E87">
      <w:pPr>
        <w:jc w:val="both"/>
        <w:rPr>
          <w:rFonts w:ascii="Times New Roman" w:hAnsi="Times New Roman" w:cs="Times New Roman"/>
        </w:rPr>
      </w:pPr>
    </w:p>
    <w:p w14:paraId="4D3A8F17" w14:textId="5FDC9721" w:rsidR="002B7574" w:rsidRDefault="002B7574" w:rsidP="002B7574">
      <w:pPr>
        <w:pStyle w:val="Paragraphedeliste"/>
        <w:numPr>
          <w:ilvl w:val="0"/>
          <w:numId w:val="10"/>
        </w:numPr>
        <w:jc w:val="both"/>
        <w:rPr>
          <w:rFonts w:ascii="Times New Roman" w:hAnsi="Times New Roman" w:cs="Times New Roman"/>
        </w:rPr>
      </w:pPr>
      <w:r>
        <w:rPr>
          <w:rFonts w:ascii="Times New Roman" w:hAnsi="Times New Roman" w:cs="Times New Roman"/>
        </w:rPr>
        <w:t>En Finlande</w:t>
      </w:r>
    </w:p>
    <w:p w14:paraId="4054DADB" w14:textId="77777777" w:rsidR="002B7574" w:rsidRDefault="002B7574" w:rsidP="002B7574">
      <w:pPr>
        <w:jc w:val="both"/>
        <w:rPr>
          <w:rFonts w:ascii="Times New Roman" w:hAnsi="Times New Roman" w:cs="Times New Roman"/>
        </w:rPr>
      </w:pPr>
    </w:p>
    <w:p w14:paraId="709456A4" w14:textId="1B8D478B" w:rsidR="002B7574" w:rsidRPr="00C31758" w:rsidRDefault="002B7574" w:rsidP="002B7574">
      <w:pPr>
        <w:jc w:val="both"/>
        <w:rPr>
          <w:rFonts w:ascii="Times New Roman" w:hAnsi="Times New Roman" w:cs="Times New Roman"/>
        </w:rPr>
      </w:pPr>
      <w:r>
        <w:rPr>
          <w:rFonts w:ascii="Times New Roman" w:hAnsi="Times New Roman" w:cs="Times New Roman"/>
        </w:rPr>
        <w:t xml:space="preserve">Le 6 juin 2023, la cour suprême administrative de Finlande a déclaré irrecevable l’action portée par des associations qui souhaitaient provoquer la révision du rapport annuel sur le climat, </w:t>
      </w:r>
      <w:r w:rsidR="00007D31">
        <w:rPr>
          <w:rFonts w:ascii="Times New Roman" w:hAnsi="Times New Roman" w:cs="Times New Roman"/>
        </w:rPr>
        <w:t xml:space="preserve">à la lumière des exigences de </w:t>
      </w:r>
      <w:r>
        <w:rPr>
          <w:rFonts w:ascii="Times New Roman" w:hAnsi="Times New Roman" w:cs="Times New Roman"/>
        </w:rPr>
        <w:t>la loi finlandaise sur le changement climatique</w:t>
      </w:r>
      <w:r w:rsidR="00007D31">
        <w:rPr>
          <w:rFonts w:ascii="Times New Roman" w:hAnsi="Times New Roman" w:cs="Times New Roman"/>
        </w:rPr>
        <w:t>, au vu de l’omission de tenir compte du manque de protection accordé aux puits de carbone</w:t>
      </w:r>
      <w:r>
        <w:rPr>
          <w:rFonts w:ascii="Times New Roman" w:hAnsi="Times New Roman" w:cs="Times New Roman"/>
        </w:rPr>
        <w:t>.</w:t>
      </w:r>
      <w:r w:rsidR="00EB66DF">
        <w:rPr>
          <w:rFonts w:ascii="Times New Roman" w:hAnsi="Times New Roman" w:cs="Times New Roman"/>
        </w:rPr>
        <w:t xml:space="preserve"> La Cour administrative précise toutefois les conditions auxquelles elle pourrait être exceptionnellement amenée à se prononcer sur les omissions du gouvernement au regard des exigences de cette loi sur le climat.</w:t>
      </w:r>
    </w:p>
    <w:p w14:paraId="7A6B7769" w14:textId="77777777" w:rsidR="00103B2A" w:rsidRDefault="00103B2A" w:rsidP="00524E87">
      <w:pPr>
        <w:pStyle w:val="Paragraphedeliste"/>
        <w:ind w:left="1080"/>
        <w:jc w:val="both"/>
        <w:rPr>
          <w:rFonts w:ascii="Times New Roman" w:hAnsi="Times New Roman" w:cs="Times New Roman"/>
          <w:b/>
          <w:bCs/>
        </w:rPr>
      </w:pPr>
    </w:p>
    <w:p w14:paraId="38AB667B" w14:textId="3CBF227F" w:rsidR="009A7521" w:rsidRDefault="009A7521" w:rsidP="00E61ADF">
      <w:pPr>
        <w:pStyle w:val="Paragraphedeliste"/>
        <w:numPr>
          <w:ilvl w:val="0"/>
          <w:numId w:val="10"/>
        </w:numPr>
        <w:jc w:val="both"/>
        <w:rPr>
          <w:rFonts w:ascii="Times New Roman" w:hAnsi="Times New Roman" w:cs="Times New Roman"/>
          <w:b/>
          <w:bCs/>
        </w:rPr>
      </w:pPr>
      <w:r w:rsidRPr="00E61ADF">
        <w:rPr>
          <w:rFonts w:ascii="Times New Roman" w:hAnsi="Times New Roman" w:cs="Times New Roman"/>
          <w:b/>
          <w:bCs/>
        </w:rPr>
        <w:t xml:space="preserve">La décision </w:t>
      </w:r>
      <w:proofErr w:type="spellStart"/>
      <w:r w:rsidR="00C9631E" w:rsidRPr="00E61ADF">
        <w:rPr>
          <w:rFonts w:ascii="Times New Roman" w:hAnsi="Times New Roman" w:cs="Times New Roman"/>
          <w:b/>
          <w:bCs/>
        </w:rPr>
        <w:t>Eacop</w:t>
      </w:r>
      <w:proofErr w:type="spellEnd"/>
      <w:r w:rsidR="00C9631E" w:rsidRPr="00E61ADF">
        <w:rPr>
          <w:rFonts w:ascii="Times New Roman" w:hAnsi="Times New Roman" w:cs="Times New Roman"/>
          <w:b/>
          <w:bCs/>
        </w:rPr>
        <w:t xml:space="preserve"> </w:t>
      </w:r>
      <w:commentRangeStart w:id="4"/>
      <w:proofErr w:type="spellStart"/>
      <w:r w:rsidRPr="00E61ADF">
        <w:rPr>
          <w:rFonts w:ascii="Times New Roman" w:hAnsi="Times New Roman" w:cs="Times New Roman"/>
          <w:b/>
          <w:bCs/>
        </w:rPr>
        <w:t>TotalEnergies</w:t>
      </w:r>
      <w:commentRangeEnd w:id="4"/>
      <w:proofErr w:type="spellEnd"/>
      <w:r w:rsidR="0055349A">
        <w:rPr>
          <w:rStyle w:val="Marquedecommentaire"/>
        </w:rPr>
        <w:commentReference w:id="4"/>
      </w:r>
      <w:r w:rsidR="0055349A">
        <w:rPr>
          <w:rFonts w:ascii="Times New Roman" w:hAnsi="Times New Roman" w:cs="Times New Roman"/>
          <w:b/>
          <w:bCs/>
        </w:rPr>
        <w:t xml:space="preserve"> </w:t>
      </w:r>
      <w:r w:rsidR="004F61B3">
        <w:rPr>
          <w:rFonts w:ascii="Times New Roman" w:hAnsi="Times New Roman" w:cs="Times New Roman"/>
          <w:b/>
          <w:bCs/>
        </w:rPr>
        <w:t xml:space="preserve">en </w:t>
      </w:r>
      <w:r w:rsidR="0083565F">
        <w:rPr>
          <w:rFonts w:ascii="Times New Roman" w:hAnsi="Times New Roman" w:cs="Times New Roman"/>
          <w:b/>
          <w:bCs/>
        </w:rPr>
        <w:t>France</w:t>
      </w:r>
    </w:p>
    <w:p w14:paraId="0253BF2F" w14:textId="77777777" w:rsidR="00E61ADF" w:rsidRPr="00E61ADF" w:rsidRDefault="00E61ADF" w:rsidP="00E61ADF">
      <w:pPr>
        <w:pStyle w:val="Paragraphedeliste"/>
        <w:ind w:left="1080"/>
        <w:jc w:val="both"/>
        <w:rPr>
          <w:rFonts w:ascii="Times New Roman" w:hAnsi="Times New Roman" w:cs="Times New Roman"/>
          <w:b/>
          <w:bCs/>
        </w:rPr>
      </w:pPr>
    </w:p>
    <w:p w14:paraId="4362D3E7" w14:textId="2B35E32C" w:rsidR="00596970" w:rsidRDefault="00B14778" w:rsidP="009A7521">
      <w:pPr>
        <w:pStyle w:val="Paragraphedeliste"/>
        <w:ind w:left="0"/>
        <w:jc w:val="both"/>
        <w:rPr>
          <w:rFonts w:ascii="Times New Roman" w:hAnsi="Times New Roman" w:cs="Times New Roman"/>
        </w:rPr>
      </w:pPr>
      <w:r>
        <w:rPr>
          <w:rFonts w:ascii="Times New Roman" w:hAnsi="Times New Roman" w:cs="Times New Roman"/>
        </w:rPr>
        <w:t xml:space="preserve">Il importe d’abord de placer le contexte. </w:t>
      </w:r>
      <w:r w:rsidR="004F61B3">
        <w:rPr>
          <w:rFonts w:ascii="Times New Roman" w:hAnsi="Times New Roman" w:cs="Times New Roman"/>
        </w:rPr>
        <w:t xml:space="preserve">La </w:t>
      </w:r>
      <w:r w:rsidR="007E0D9A" w:rsidRPr="0079310A">
        <w:rPr>
          <w:rFonts w:ascii="Times New Roman" w:hAnsi="Times New Roman" w:cs="Times New Roman"/>
        </w:rPr>
        <w:t xml:space="preserve">loi </w:t>
      </w:r>
      <w:r w:rsidR="007E0D9A">
        <w:rPr>
          <w:rFonts w:ascii="Times New Roman" w:hAnsi="Times New Roman" w:cs="Times New Roman"/>
        </w:rPr>
        <w:t>française d</w:t>
      </w:r>
      <w:r w:rsidR="00995031">
        <w:rPr>
          <w:rFonts w:ascii="Times New Roman" w:hAnsi="Times New Roman" w:cs="Times New Roman"/>
        </w:rPr>
        <w:t>u 27 mars</w:t>
      </w:r>
      <w:r w:rsidR="007E0D9A">
        <w:rPr>
          <w:rFonts w:ascii="Times New Roman" w:hAnsi="Times New Roman" w:cs="Times New Roman"/>
        </w:rPr>
        <w:t xml:space="preserve"> 2017 sur le </w:t>
      </w:r>
      <w:r w:rsidR="007E0D9A" w:rsidRPr="0079310A">
        <w:rPr>
          <w:rFonts w:ascii="Times New Roman" w:hAnsi="Times New Roman" w:cs="Times New Roman"/>
        </w:rPr>
        <w:t>devoir de vigilance impose aux plus grandes entreprises de publier des plans de vigilance pour prévenir les risques d’atteintes aux droits humains et à l’environnement sur l’ensemble de leur chaîne de valeur</w:t>
      </w:r>
      <w:r w:rsidR="00995031">
        <w:rPr>
          <w:rStyle w:val="Appelnotedebasdep"/>
          <w:rFonts w:ascii="Times New Roman" w:hAnsi="Times New Roman" w:cs="Times New Roman"/>
        </w:rPr>
        <w:footnoteReference w:id="49"/>
      </w:r>
      <w:r w:rsidR="007E0D9A" w:rsidRPr="0079310A">
        <w:rPr>
          <w:rFonts w:ascii="Times New Roman" w:hAnsi="Times New Roman" w:cs="Times New Roman"/>
        </w:rPr>
        <w:t xml:space="preserve">. </w:t>
      </w:r>
      <w:r>
        <w:rPr>
          <w:rFonts w:ascii="Times New Roman" w:hAnsi="Times New Roman" w:cs="Times New Roman"/>
        </w:rPr>
        <w:t xml:space="preserve">Cette loi, célébrée par de multiples acteurs de la société civile, dont notamment des ONG spécialisées dans les droits humains et la protection de </w:t>
      </w:r>
      <w:proofErr w:type="gramStart"/>
      <w:r>
        <w:rPr>
          <w:rFonts w:ascii="Times New Roman" w:hAnsi="Times New Roman" w:cs="Times New Roman"/>
        </w:rPr>
        <w:t>l’environnement,  n’avait</w:t>
      </w:r>
      <w:proofErr w:type="gramEnd"/>
      <w:r>
        <w:rPr>
          <w:rFonts w:ascii="Times New Roman" w:hAnsi="Times New Roman" w:cs="Times New Roman"/>
        </w:rPr>
        <w:t xml:space="preserve"> pas encore été invoquée devant un tribunal. De ce fait et, malgré les potentialités que le texte pouvait enfermer surtout en matière climatique, aucune cour n’avait encore été saisie dans le but de clarifier ou de déterminer le contenu précis de la loi.</w:t>
      </w:r>
      <w:r w:rsidR="00DD6AAF">
        <w:rPr>
          <w:rFonts w:ascii="Times New Roman" w:hAnsi="Times New Roman" w:cs="Times New Roman"/>
        </w:rPr>
        <w:t xml:space="preserve"> </w:t>
      </w:r>
      <w:r w:rsidR="00C9631E" w:rsidRPr="0079310A">
        <w:rPr>
          <w:rFonts w:ascii="Times New Roman" w:hAnsi="Times New Roman" w:cs="Times New Roman"/>
        </w:rPr>
        <w:t>Par une décision rendue le 23 février 2023</w:t>
      </w:r>
      <w:r w:rsidR="007421CE">
        <w:rPr>
          <w:rFonts w:ascii="Times New Roman" w:hAnsi="Times New Roman" w:cs="Times New Roman"/>
        </w:rPr>
        <w:t>,</w:t>
      </w:r>
      <w:r w:rsidR="00C9631E" w:rsidRPr="0079310A">
        <w:rPr>
          <w:rFonts w:ascii="Times New Roman" w:hAnsi="Times New Roman" w:cs="Times New Roman"/>
        </w:rPr>
        <w:t xml:space="preserve"> le juge des référés du Tribunal de justice de Paris a débouté les </w:t>
      </w:r>
      <w:r w:rsidR="00E61ADF" w:rsidRPr="0079310A">
        <w:rPr>
          <w:rFonts w:ascii="Times New Roman" w:hAnsi="Times New Roman" w:cs="Times New Roman"/>
        </w:rPr>
        <w:t xml:space="preserve">six ONG </w:t>
      </w:r>
      <w:r w:rsidR="00E61ADF">
        <w:rPr>
          <w:rFonts w:ascii="Times New Roman" w:hAnsi="Times New Roman" w:cs="Times New Roman"/>
        </w:rPr>
        <w:t xml:space="preserve">qui avaient </w:t>
      </w:r>
      <w:r w:rsidR="00E61ADF" w:rsidRPr="0079310A">
        <w:rPr>
          <w:rFonts w:ascii="Times New Roman" w:hAnsi="Times New Roman" w:cs="Times New Roman"/>
        </w:rPr>
        <w:t xml:space="preserve">déposé </w:t>
      </w:r>
      <w:r w:rsidR="00E61ADF">
        <w:rPr>
          <w:rFonts w:ascii="Times New Roman" w:hAnsi="Times New Roman" w:cs="Times New Roman"/>
        </w:rPr>
        <w:t xml:space="preserve">dès 2019 </w:t>
      </w:r>
      <w:r w:rsidR="00E61ADF" w:rsidRPr="0079310A">
        <w:rPr>
          <w:rFonts w:ascii="Times New Roman" w:hAnsi="Times New Roman" w:cs="Times New Roman"/>
        </w:rPr>
        <w:t xml:space="preserve">une requête contre le groupe </w:t>
      </w:r>
      <w:proofErr w:type="spellStart"/>
      <w:r w:rsidR="00E61ADF">
        <w:rPr>
          <w:rFonts w:ascii="Times New Roman" w:hAnsi="Times New Roman" w:cs="Times New Roman"/>
        </w:rPr>
        <w:t>TotalEnergies</w:t>
      </w:r>
      <w:proofErr w:type="spellEnd"/>
      <w:r w:rsidR="00E61ADF">
        <w:rPr>
          <w:rFonts w:ascii="Times New Roman" w:hAnsi="Times New Roman" w:cs="Times New Roman"/>
        </w:rPr>
        <w:t xml:space="preserve"> </w:t>
      </w:r>
      <w:r w:rsidR="00E61ADF" w:rsidRPr="0079310A">
        <w:rPr>
          <w:rFonts w:ascii="Times New Roman" w:hAnsi="Times New Roman" w:cs="Times New Roman"/>
        </w:rPr>
        <w:t xml:space="preserve">sur le fondement d’une carence concernant </w:t>
      </w:r>
      <w:r w:rsidR="007E0D9A">
        <w:rPr>
          <w:rFonts w:ascii="Times New Roman" w:hAnsi="Times New Roman" w:cs="Times New Roman"/>
        </w:rPr>
        <w:t>ce</w:t>
      </w:r>
      <w:r w:rsidR="00E61ADF" w:rsidRPr="0079310A">
        <w:rPr>
          <w:rFonts w:ascii="Times New Roman" w:hAnsi="Times New Roman" w:cs="Times New Roman"/>
        </w:rPr>
        <w:t xml:space="preserve"> devoir de vigilance dans le cadre d</w:t>
      </w:r>
      <w:r w:rsidR="00E61ADF">
        <w:rPr>
          <w:rFonts w:ascii="Times New Roman" w:hAnsi="Times New Roman" w:cs="Times New Roman"/>
        </w:rPr>
        <w:t xml:space="preserve">u </w:t>
      </w:r>
      <w:r w:rsidR="00E61ADF" w:rsidRPr="0079310A">
        <w:rPr>
          <w:rFonts w:ascii="Times New Roman" w:hAnsi="Times New Roman" w:cs="Times New Roman"/>
        </w:rPr>
        <w:t xml:space="preserve">projet pétrolier </w:t>
      </w:r>
      <w:proofErr w:type="spellStart"/>
      <w:r w:rsidR="00E61ADF" w:rsidRPr="0079310A">
        <w:rPr>
          <w:rFonts w:ascii="Times New Roman" w:hAnsi="Times New Roman" w:cs="Times New Roman"/>
        </w:rPr>
        <w:t>Eacop</w:t>
      </w:r>
      <w:proofErr w:type="spellEnd"/>
      <w:r w:rsidR="00E61ADF" w:rsidRPr="0079310A">
        <w:rPr>
          <w:rFonts w:ascii="Times New Roman" w:hAnsi="Times New Roman" w:cs="Times New Roman"/>
        </w:rPr>
        <w:t>/</w:t>
      </w:r>
      <w:proofErr w:type="spellStart"/>
      <w:r w:rsidR="00E61ADF" w:rsidRPr="0079310A">
        <w:rPr>
          <w:rFonts w:ascii="Times New Roman" w:hAnsi="Times New Roman" w:cs="Times New Roman"/>
        </w:rPr>
        <w:t>Tilenga</w:t>
      </w:r>
      <w:proofErr w:type="spellEnd"/>
      <w:r w:rsidR="00E61ADF" w:rsidRPr="0079310A">
        <w:rPr>
          <w:rFonts w:ascii="Times New Roman" w:hAnsi="Times New Roman" w:cs="Times New Roman"/>
        </w:rPr>
        <w:t xml:space="preserve"> en Ouganda et en Tanzanie</w:t>
      </w:r>
      <w:r w:rsidR="00E61ADF" w:rsidRPr="0079310A">
        <w:rPr>
          <w:rStyle w:val="Appelnotedebasdep"/>
          <w:rFonts w:ascii="Times New Roman" w:hAnsi="Times New Roman" w:cs="Times New Roman"/>
        </w:rPr>
        <w:footnoteReference w:id="50"/>
      </w:r>
      <w:r w:rsidR="00E61ADF" w:rsidRPr="0079310A">
        <w:rPr>
          <w:rFonts w:ascii="Times New Roman" w:hAnsi="Times New Roman" w:cs="Times New Roman"/>
        </w:rPr>
        <w:t>.</w:t>
      </w:r>
      <w:r w:rsidR="00DD6AAF">
        <w:rPr>
          <w:rFonts w:ascii="Times New Roman" w:hAnsi="Times New Roman" w:cs="Times New Roman"/>
        </w:rPr>
        <w:t xml:space="preserve"> Cette décision est particulièrement intéressante car non seulement elle est la première dans son genre, mais elle était une opportunité unique pour les juges français pour confirmer l’application de la loi de 2017 dans un contexte de potentielles violations de droits humains et d’obligations de préservation de l’environnement. De plus, les parties demanderesses souhaitaient que le tribunal confirme la pertinence de l’invocation de la loi dans le cadre des activités menées par une entreprise française à l’étranger, à l’occurrence sur le continent Africain.</w:t>
      </w:r>
    </w:p>
    <w:p w14:paraId="1833448D" w14:textId="28AB9A98" w:rsidR="007E0D9A" w:rsidRDefault="007E0D9A" w:rsidP="009A7521">
      <w:pPr>
        <w:pStyle w:val="Paragraphedeliste"/>
        <w:ind w:left="0"/>
        <w:jc w:val="both"/>
        <w:rPr>
          <w:rFonts w:ascii="Times New Roman" w:hAnsi="Times New Roman" w:cs="Times New Roman"/>
        </w:rPr>
      </w:pPr>
    </w:p>
    <w:p w14:paraId="597A53F2" w14:textId="46C00BE2" w:rsidR="009C4BA1" w:rsidRPr="0064295A" w:rsidRDefault="00DD6AAF" w:rsidP="009A7521">
      <w:pPr>
        <w:pStyle w:val="Paragraphedeliste"/>
        <w:ind w:left="0"/>
        <w:jc w:val="both"/>
        <w:rPr>
          <w:rFonts w:ascii="Times New Roman" w:hAnsi="Times New Roman" w:cs="Times New Roman"/>
          <w:i/>
          <w:iCs/>
        </w:rPr>
      </w:pPr>
      <w:r>
        <w:rPr>
          <w:rFonts w:ascii="Times New Roman" w:hAnsi="Times New Roman" w:cs="Times New Roman"/>
        </w:rPr>
        <w:t>Ainsi, en l’espèce, l</w:t>
      </w:r>
      <w:r w:rsidR="007E0D9A">
        <w:rPr>
          <w:rFonts w:ascii="Times New Roman" w:hAnsi="Times New Roman" w:cs="Times New Roman"/>
        </w:rPr>
        <w:t xml:space="preserve">e </w:t>
      </w:r>
      <w:r w:rsidR="00C9631E" w:rsidRPr="0079310A">
        <w:rPr>
          <w:rFonts w:ascii="Times New Roman" w:hAnsi="Times New Roman" w:cs="Times New Roman"/>
        </w:rPr>
        <w:t xml:space="preserve">juge </w:t>
      </w:r>
      <w:r>
        <w:rPr>
          <w:rFonts w:ascii="Times New Roman" w:hAnsi="Times New Roman" w:cs="Times New Roman"/>
        </w:rPr>
        <w:t xml:space="preserve">civil de Paris </w:t>
      </w:r>
      <w:r w:rsidR="00C9631E" w:rsidRPr="0079310A">
        <w:rPr>
          <w:rFonts w:ascii="Times New Roman" w:hAnsi="Times New Roman" w:cs="Times New Roman"/>
        </w:rPr>
        <w:t>a estimé que la plainte était irrecevable pour plusieurs raisons.</w:t>
      </w:r>
      <w:r w:rsidR="008C74E4">
        <w:rPr>
          <w:rFonts w:ascii="Times New Roman" w:hAnsi="Times New Roman" w:cs="Times New Roman"/>
        </w:rPr>
        <w:t xml:space="preserve"> Le </w:t>
      </w:r>
      <w:r>
        <w:rPr>
          <w:rFonts w:ascii="Times New Roman" w:hAnsi="Times New Roman" w:cs="Times New Roman"/>
        </w:rPr>
        <w:t>tribunal judiciaire</w:t>
      </w:r>
      <w:r w:rsidR="008C74E4">
        <w:rPr>
          <w:rFonts w:ascii="Times New Roman" w:hAnsi="Times New Roman" w:cs="Times New Roman"/>
        </w:rPr>
        <w:t xml:space="preserve"> </w:t>
      </w:r>
      <w:r>
        <w:rPr>
          <w:rFonts w:ascii="Times New Roman" w:hAnsi="Times New Roman" w:cs="Times New Roman"/>
        </w:rPr>
        <w:t xml:space="preserve">a </w:t>
      </w:r>
      <w:r w:rsidR="0095018D">
        <w:rPr>
          <w:rFonts w:ascii="Times New Roman" w:hAnsi="Times New Roman" w:cs="Times New Roman"/>
        </w:rPr>
        <w:t xml:space="preserve">dit </w:t>
      </w:r>
      <w:r w:rsidR="008C74E4">
        <w:rPr>
          <w:rFonts w:ascii="Times New Roman" w:hAnsi="Times New Roman" w:cs="Times New Roman"/>
        </w:rPr>
        <w:t xml:space="preserve">d’abord </w:t>
      </w:r>
      <w:r w:rsidR="00306AF2" w:rsidRPr="0079310A">
        <w:rPr>
          <w:rFonts w:ascii="Times New Roman" w:hAnsi="Times New Roman" w:cs="Times New Roman"/>
        </w:rPr>
        <w:t xml:space="preserve">que les demandes et les griefs des requérantes proclamés lors de l’audience de décembre 2022 étaient </w:t>
      </w:r>
      <w:r w:rsidR="009C4BA1" w:rsidRPr="0064295A">
        <w:rPr>
          <w:rFonts w:ascii="Times New Roman" w:hAnsi="Times New Roman" w:cs="Times New Roman"/>
        </w:rPr>
        <w:t>« </w:t>
      </w:r>
      <w:r w:rsidR="00306AF2" w:rsidRPr="0064295A">
        <w:rPr>
          <w:rFonts w:ascii="Times New Roman" w:hAnsi="Times New Roman" w:cs="Times New Roman"/>
        </w:rPr>
        <w:t>substantiellement différents</w:t>
      </w:r>
      <w:r w:rsidR="009C4BA1" w:rsidRPr="0064295A">
        <w:rPr>
          <w:rFonts w:ascii="Times New Roman" w:hAnsi="Times New Roman" w:cs="Times New Roman"/>
        </w:rPr>
        <w:t> »</w:t>
      </w:r>
      <w:r w:rsidR="00306AF2" w:rsidRPr="0079310A">
        <w:rPr>
          <w:rFonts w:ascii="Times New Roman" w:hAnsi="Times New Roman" w:cs="Times New Roman"/>
          <w:i/>
          <w:iCs/>
        </w:rPr>
        <w:t xml:space="preserve"> </w:t>
      </w:r>
      <w:r w:rsidR="00306AF2" w:rsidRPr="0079310A">
        <w:rPr>
          <w:rFonts w:ascii="Times New Roman" w:hAnsi="Times New Roman" w:cs="Times New Roman"/>
        </w:rPr>
        <w:t xml:space="preserve">de ceux qu’elles avaient reproché </w:t>
      </w:r>
      <w:r w:rsidR="009C4BA1" w:rsidRPr="0079310A">
        <w:rPr>
          <w:rFonts w:ascii="Times New Roman" w:hAnsi="Times New Roman" w:cs="Times New Roman"/>
        </w:rPr>
        <w:t xml:space="preserve">au groupe </w:t>
      </w:r>
      <w:proofErr w:type="spellStart"/>
      <w:r w:rsidR="009C4BA1" w:rsidRPr="0079310A">
        <w:rPr>
          <w:rFonts w:ascii="Times New Roman" w:hAnsi="Times New Roman" w:cs="Times New Roman"/>
        </w:rPr>
        <w:t>TotalEnergies</w:t>
      </w:r>
      <w:proofErr w:type="spellEnd"/>
      <w:r w:rsidR="00306AF2" w:rsidRPr="0079310A">
        <w:rPr>
          <w:rFonts w:ascii="Times New Roman" w:hAnsi="Times New Roman" w:cs="Times New Roman"/>
        </w:rPr>
        <w:t xml:space="preserve"> dans leur mise en demeure de 2019</w:t>
      </w:r>
      <w:r>
        <w:rPr>
          <w:rFonts w:ascii="Times New Roman" w:hAnsi="Times New Roman" w:cs="Times New Roman"/>
        </w:rPr>
        <w:t>.</w:t>
      </w:r>
      <w:r w:rsidR="008C74E4">
        <w:rPr>
          <w:rFonts w:ascii="Times New Roman" w:hAnsi="Times New Roman" w:cs="Times New Roman"/>
        </w:rPr>
        <w:t xml:space="preserve"> </w:t>
      </w:r>
      <w:r>
        <w:rPr>
          <w:rFonts w:ascii="Times New Roman" w:hAnsi="Times New Roman" w:cs="Times New Roman"/>
        </w:rPr>
        <w:t>L</w:t>
      </w:r>
      <w:r w:rsidR="008C74E4">
        <w:rPr>
          <w:rFonts w:ascii="Times New Roman" w:hAnsi="Times New Roman" w:cs="Times New Roman"/>
        </w:rPr>
        <w:t xml:space="preserve">es </w:t>
      </w:r>
      <w:r>
        <w:rPr>
          <w:rFonts w:ascii="Times New Roman" w:hAnsi="Times New Roman" w:cs="Times New Roman"/>
        </w:rPr>
        <w:t xml:space="preserve">ONG </w:t>
      </w:r>
      <w:r w:rsidR="008C74E4">
        <w:rPr>
          <w:rFonts w:ascii="Times New Roman" w:hAnsi="Times New Roman" w:cs="Times New Roman"/>
        </w:rPr>
        <w:t>requérantes expliquaient qu</w:t>
      </w:r>
      <w:proofErr w:type="gramStart"/>
      <w:r w:rsidR="008C74E4">
        <w:rPr>
          <w:rFonts w:ascii="Times New Roman" w:hAnsi="Times New Roman" w:cs="Times New Roman"/>
        </w:rPr>
        <w:t>’</w:t>
      </w:r>
      <w:r w:rsidR="007421CE" w:rsidRPr="0064295A">
        <w:rPr>
          <w:rFonts w:ascii="Times New Roman" w:hAnsi="Times New Roman" w:cs="Times New Roman"/>
        </w:rPr>
        <w:t>«</w:t>
      </w:r>
      <w:proofErr w:type="gramEnd"/>
      <w:r w:rsidR="007421CE" w:rsidRPr="0064295A">
        <w:rPr>
          <w:rFonts w:ascii="Times New Roman" w:hAnsi="Times New Roman" w:cs="Times New Roman"/>
        </w:rPr>
        <w:t> </w:t>
      </w:r>
      <w:r w:rsidR="009C4BA1" w:rsidRPr="0064295A">
        <w:rPr>
          <w:rFonts w:ascii="Times New Roman" w:hAnsi="Times New Roman" w:cs="Times New Roman"/>
        </w:rPr>
        <w:t>a</w:t>
      </w:r>
      <w:r w:rsidR="00306AF2" w:rsidRPr="0064295A">
        <w:rPr>
          <w:rFonts w:ascii="Times New Roman" w:hAnsi="Times New Roman" w:cs="Times New Roman"/>
        </w:rPr>
        <w:t>vec plus de 200 documents de preuves à l’appui, les pièces du dossier sont nombreuses et proportionnées aux enjeux, et répondent aux besoins d’actualisation liés à la longueur de la procédure, considérablement rallongée par la bataille procédurale engagée par Total en 2019</w:t>
      </w:r>
      <w:r w:rsidR="007421CE">
        <w:rPr>
          <w:rFonts w:ascii="Times New Roman" w:hAnsi="Times New Roman" w:cs="Times New Roman"/>
        </w:rPr>
        <w:t> »</w:t>
      </w:r>
      <w:r w:rsidR="009C4BA1" w:rsidRPr="0064295A">
        <w:rPr>
          <w:rStyle w:val="Appelnotedebasdep"/>
          <w:rFonts w:ascii="Times New Roman" w:hAnsi="Times New Roman" w:cs="Times New Roman"/>
        </w:rPr>
        <w:footnoteReference w:id="51"/>
      </w:r>
      <w:r w:rsidR="009C4BA1" w:rsidRPr="007421CE">
        <w:rPr>
          <w:rFonts w:ascii="Times New Roman" w:hAnsi="Times New Roman" w:cs="Times New Roman"/>
        </w:rPr>
        <w:t>.</w:t>
      </w:r>
      <w:r w:rsidR="008C74E4" w:rsidRPr="007421CE">
        <w:rPr>
          <w:rFonts w:ascii="Times New Roman" w:hAnsi="Times New Roman" w:cs="Times New Roman"/>
        </w:rPr>
        <w:t xml:space="preserve"> </w:t>
      </w:r>
      <w:r>
        <w:rPr>
          <w:rFonts w:ascii="Times New Roman" w:hAnsi="Times New Roman" w:cs="Times New Roman"/>
        </w:rPr>
        <w:t>L</w:t>
      </w:r>
      <w:r w:rsidR="008C74E4" w:rsidRPr="007421CE">
        <w:rPr>
          <w:rFonts w:ascii="Times New Roman" w:hAnsi="Times New Roman" w:cs="Times New Roman"/>
        </w:rPr>
        <w:t xml:space="preserve">e </w:t>
      </w:r>
      <w:r w:rsidR="009C4BA1" w:rsidRPr="007421CE">
        <w:rPr>
          <w:rFonts w:ascii="Times New Roman" w:hAnsi="Times New Roman" w:cs="Times New Roman"/>
        </w:rPr>
        <w:t>juge des référés</w:t>
      </w:r>
      <w:r>
        <w:rPr>
          <w:rFonts w:ascii="Times New Roman" w:hAnsi="Times New Roman" w:cs="Times New Roman"/>
        </w:rPr>
        <w:t>, explique la décision,</w:t>
      </w:r>
      <w:r w:rsidR="008C74E4" w:rsidRPr="007421CE">
        <w:rPr>
          <w:rFonts w:ascii="Times New Roman" w:hAnsi="Times New Roman" w:cs="Times New Roman"/>
        </w:rPr>
        <w:t xml:space="preserve"> </w:t>
      </w:r>
      <w:proofErr w:type="gramStart"/>
      <w:r w:rsidR="008C74E4" w:rsidRPr="007421CE">
        <w:rPr>
          <w:rFonts w:ascii="Times New Roman" w:hAnsi="Times New Roman" w:cs="Times New Roman"/>
        </w:rPr>
        <w:t>n</w:t>
      </w:r>
      <w:r>
        <w:rPr>
          <w:rFonts w:ascii="Times New Roman" w:hAnsi="Times New Roman" w:cs="Times New Roman"/>
        </w:rPr>
        <w:t>’</w:t>
      </w:r>
      <w:r w:rsidR="008C74E4" w:rsidRPr="007421CE">
        <w:rPr>
          <w:rFonts w:ascii="Times New Roman" w:hAnsi="Times New Roman" w:cs="Times New Roman"/>
        </w:rPr>
        <w:t>e</w:t>
      </w:r>
      <w:r>
        <w:rPr>
          <w:rFonts w:ascii="Times New Roman" w:hAnsi="Times New Roman" w:cs="Times New Roman"/>
        </w:rPr>
        <w:t>st</w:t>
      </w:r>
      <w:r w:rsidR="008C74E4" w:rsidRPr="007421CE">
        <w:rPr>
          <w:rFonts w:ascii="Times New Roman" w:hAnsi="Times New Roman" w:cs="Times New Roman"/>
        </w:rPr>
        <w:t xml:space="preserve">  pas</w:t>
      </w:r>
      <w:proofErr w:type="gramEnd"/>
      <w:r w:rsidR="008C74E4" w:rsidRPr="007421CE">
        <w:rPr>
          <w:rFonts w:ascii="Times New Roman" w:hAnsi="Times New Roman" w:cs="Times New Roman"/>
        </w:rPr>
        <w:t xml:space="preserve"> </w:t>
      </w:r>
      <w:r w:rsidR="008C74E4" w:rsidRPr="007421CE">
        <w:rPr>
          <w:rFonts w:ascii="Times New Roman" w:hAnsi="Times New Roman" w:cs="Times New Roman"/>
        </w:rPr>
        <w:lastRenderedPageBreak/>
        <w:t xml:space="preserve">compétent en l’espèce : </w:t>
      </w:r>
      <w:r w:rsidR="009C4BA1" w:rsidRPr="007421CE">
        <w:rPr>
          <w:rFonts w:ascii="Times New Roman" w:hAnsi="Times New Roman" w:cs="Times New Roman"/>
        </w:rPr>
        <w:t>« </w:t>
      </w:r>
      <w:r w:rsidR="009C4BA1" w:rsidRPr="0064295A">
        <w:rPr>
          <w:rFonts w:ascii="Times New Roman" w:hAnsi="Times New Roman" w:cs="Times New Roman"/>
        </w:rPr>
        <w:t xml:space="preserve">les griefs et les manquements reprochés à la société </w:t>
      </w:r>
      <w:proofErr w:type="spellStart"/>
      <w:r w:rsidR="009C4BA1" w:rsidRPr="0064295A">
        <w:rPr>
          <w:rFonts w:ascii="Times New Roman" w:hAnsi="Times New Roman" w:cs="Times New Roman"/>
        </w:rPr>
        <w:t>TotalEnergies</w:t>
      </w:r>
      <w:proofErr w:type="spellEnd"/>
      <w:r w:rsidR="009C4BA1" w:rsidRPr="0064295A">
        <w:rPr>
          <w:rFonts w:ascii="Times New Roman" w:hAnsi="Times New Roman" w:cs="Times New Roman"/>
        </w:rPr>
        <w:t xml:space="preserve"> du chef de son devoir de vigilance, au cas présent, doivent faire l’objet d’un examen en profondeur des éléments de la cause excédant les pouvoirs du juge des référés </w:t>
      </w:r>
      <w:r w:rsidR="007421CE">
        <w:rPr>
          <w:rFonts w:ascii="Times New Roman" w:hAnsi="Times New Roman" w:cs="Times New Roman"/>
        </w:rPr>
        <w:t>[</w:t>
      </w:r>
      <w:r w:rsidR="009C4BA1" w:rsidRPr="0064295A">
        <w:rPr>
          <w:rFonts w:ascii="Times New Roman" w:hAnsi="Times New Roman" w:cs="Times New Roman"/>
        </w:rPr>
        <w:t>…</w:t>
      </w:r>
      <w:r w:rsidR="007421CE">
        <w:rPr>
          <w:rFonts w:ascii="Times New Roman" w:hAnsi="Times New Roman" w:cs="Times New Roman"/>
        </w:rPr>
        <w:t>]</w:t>
      </w:r>
      <w:r w:rsidR="009C4BA1" w:rsidRPr="0064295A">
        <w:rPr>
          <w:rFonts w:ascii="Times New Roman" w:hAnsi="Times New Roman" w:cs="Times New Roman"/>
        </w:rPr>
        <w:t xml:space="preserve"> étant observé qu’aucune illicéité, en l’état, n’est caractérisée avec l’évidence requise en référé ou de manière manifeste »</w:t>
      </w:r>
      <w:r w:rsidR="009C4BA1" w:rsidRPr="0064295A">
        <w:rPr>
          <w:rStyle w:val="Appelnotedebasdep"/>
          <w:rFonts w:ascii="Times New Roman" w:hAnsi="Times New Roman" w:cs="Times New Roman"/>
        </w:rPr>
        <w:footnoteReference w:id="52"/>
      </w:r>
      <w:r w:rsidR="009C4BA1" w:rsidRPr="007421CE">
        <w:rPr>
          <w:rFonts w:ascii="Times New Roman" w:hAnsi="Times New Roman" w:cs="Times New Roman"/>
        </w:rPr>
        <w:t>.</w:t>
      </w:r>
    </w:p>
    <w:p w14:paraId="77808E69" w14:textId="2FDBD6AA" w:rsidR="00E25286" w:rsidRDefault="00DD6AAF" w:rsidP="00C10385">
      <w:pPr>
        <w:pStyle w:val="NormalWeb"/>
        <w:jc w:val="both"/>
      </w:pPr>
      <w:r>
        <w:t xml:space="preserve">La décision, alors qu’elle était très attendue dans le milieu associatif, a quelque peu déçu d’abord par un certain « manque d’engagement » de la part du tribunal face aux possibles violations des droits humains invoqués dans la requête de la part de l’entreprise </w:t>
      </w:r>
      <w:r w:rsidR="00E25286">
        <w:t>interpellée. Ensuite, et de manière plus inquiétante, l’arrêt ne répond pas aux attentes des ONG requérantes en ce qu’elles souhaitaient que le cadre de la loi sur le devoir de vigilance puisse être précisé par les juges, ce qui n’a pas été fait. A l’inverse de ce qui était attendu, le tribunal judiciaire a d’une certaine façon « botté en touche » en expliquant que la loi de 2017 elle-même nécessiterait d’être précisée dans la pratique conduite par les acteur</w:t>
      </w:r>
      <w:r w:rsidR="00F35E23">
        <w:t>s</w:t>
      </w:r>
      <w:r w:rsidR="00E25286">
        <w:t xml:space="preserve"> et parties prenantes elles-mêmes. Une décision en fin de compte qui apporte peu de lumière sur une loi qui pourrait cadrer les activités de grands groupes transnationaux y compris </w:t>
      </w:r>
      <w:proofErr w:type="spellStart"/>
      <w:r w:rsidR="00E25286">
        <w:t>au delà</w:t>
      </w:r>
      <w:proofErr w:type="spellEnd"/>
      <w:r w:rsidR="00E25286">
        <w:t xml:space="preserve"> des frontières européennes. </w:t>
      </w:r>
    </w:p>
    <w:p w14:paraId="1AF4AC7B" w14:textId="6820C787" w:rsidR="00AF1701" w:rsidRPr="00960107" w:rsidRDefault="00F550AB" w:rsidP="00C10385">
      <w:pPr>
        <w:pStyle w:val="NormalWeb"/>
        <w:jc w:val="both"/>
      </w:pPr>
      <w:r>
        <w:t xml:space="preserve">Un </w:t>
      </w:r>
      <w:r>
        <w:rPr>
          <w:rFonts w:eastAsia="Times New Roman"/>
          <w:kern w:val="0"/>
          <w:lang w:eastAsia="fr-FR"/>
          <w14:ligatures w14:val="none"/>
        </w:rPr>
        <w:t>a</w:t>
      </w:r>
      <w:r w:rsidR="00D06C0D">
        <w:rPr>
          <w:rFonts w:eastAsia="Times New Roman"/>
          <w:kern w:val="0"/>
          <w:lang w:eastAsia="fr-FR"/>
          <w14:ligatures w14:val="none"/>
        </w:rPr>
        <w:t xml:space="preserve">ppel a été interjeté par les </w:t>
      </w:r>
      <w:r>
        <w:rPr>
          <w:rFonts w:eastAsia="Times New Roman"/>
          <w:kern w:val="0"/>
          <w:lang w:eastAsia="fr-FR"/>
          <w14:ligatures w14:val="none"/>
        </w:rPr>
        <w:t xml:space="preserve">ONG </w:t>
      </w:r>
      <w:r w:rsidR="005D3F0E">
        <w:rPr>
          <w:rFonts w:eastAsia="Times New Roman"/>
          <w:kern w:val="0"/>
          <w:lang w:eastAsia="fr-FR"/>
          <w14:ligatures w14:val="none"/>
        </w:rPr>
        <w:t xml:space="preserve">requérantes. </w:t>
      </w:r>
      <w:r w:rsidR="009830A3">
        <w:t>La bataille judiciaire se poursuit par l'annonce en juin 2023 d’une nouvelle action en justice</w:t>
      </w:r>
      <w:r w:rsidR="00D06C0D">
        <w:t>, intentée par ving</w:t>
      </w:r>
      <w:r w:rsidR="008039D5">
        <w:t>t</w:t>
      </w:r>
      <w:r w:rsidR="00D06C0D">
        <w:t xml:space="preserve">-six </w:t>
      </w:r>
      <w:r w:rsidR="009830A3">
        <w:t xml:space="preserve">personnes directement affectées par le projet </w:t>
      </w:r>
      <w:r w:rsidR="00E25286">
        <w:t>en cause (</w:t>
      </w:r>
      <w:proofErr w:type="spellStart"/>
      <w:r w:rsidR="00E25286">
        <w:t>Eacop</w:t>
      </w:r>
      <w:proofErr w:type="spellEnd"/>
      <w:r w:rsidR="00E25286">
        <w:t xml:space="preserve">) </w:t>
      </w:r>
      <w:r w:rsidR="009830A3">
        <w:t xml:space="preserve">et </w:t>
      </w:r>
      <w:r w:rsidR="00D06C0D">
        <w:t xml:space="preserve">par </w:t>
      </w:r>
      <w:r w:rsidR="009830A3">
        <w:rPr>
          <w:rStyle w:val="infobullenotenolinkmotif"/>
        </w:rPr>
        <w:t xml:space="preserve">cinq associations françaises et ougandaises. </w:t>
      </w:r>
      <w:r w:rsidR="009830A3">
        <w:t>Les demandeurs souhaitent réparation des préjudices subis par les communautés locales du fait du développement du projet pétrolier, dont les travaux ont déjà débuté depuis 2022.</w:t>
      </w:r>
      <w:r w:rsidR="009271BF">
        <w:t xml:space="preserve"> Parmi les fait</w:t>
      </w:r>
      <w:r w:rsidR="00CD1613">
        <w:t>s</w:t>
      </w:r>
      <w:r w:rsidR="009271BF">
        <w:t xml:space="preserve"> reprochés à la société </w:t>
      </w:r>
      <w:proofErr w:type="spellStart"/>
      <w:r w:rsidR="009271BF">
        <w:t>TotalEnergie</w:t>
      </w:r>
      <w:r w:rsidR="008039D5">
        <w:t>s</w:t>
      </w:r>
      <w:proofErr w:type="spellEnd"/>
      <w:r w:rsidR="009271BF">
        <w:t xml:space="preserve">, se trouvent les violations du droit à l'alimentation, du droit de propriété, de compensations financières insuffisantes, des inondations répétées impactant les cultures et les villages avoisinants, le consentement vicié des personnes qui affirment avoir subi pressions et menaces. </w:t>
      </w:r>
    </w:p>
    <w:p w14:paraId="37899ADD" w14:textId="77777777" w:rsidR="0048498C" w:rsidRPr="00E2276C" w:rsidRDefault="0048498C" w:rsidP="00AF1701">
      <w:pPr>
        <w:pStyle w:val="Paragraphedeliste"/>
        <w:jc w:val="both"/>
        <w:rPr>
          <w:rFonts w:ascii="Times New Roman" w:hAnsi="Times New Roman" w:cs="Times New Roman"/>
          <w:b/>
          <w:bCs/>
        </w:rPr>
      </w:pPr>
    </w:p>
    <w:p w14:paraId="3506E242" w14:textId="7C0EB8D1" w:rsidR="004922B0" w:rsidRPr="00E2276C" w:rsidRDefault="004922B0" w:rsidP="004922B0">
      <w:pPr>
        <w:pStyle w:val="Paragraphedeliste"/>
        <w:numPr>
          <w:ilvl w:val="0"/>
          <w:numId w:val="11"/>
        </w:numPr>
        <w:jc w:val="both"/>
        <w:rPr>
          <w:rFonts w:ascii="Times New Roman" w:hAnsi="Times New Roman" w:cs="Times New Roman"/>
          <w:b/>
          <w:bCs/>
        </w:rPr>
      </w:pPr>
      <w:bookmarkStart w:id="5" w:name="_Hlk152622633"/>
      <w:r w:rsidRPr="00E2276C">
        <w:rPr>
          <w:rFonts w:ascii="Times New Roman" w:hAnsi="Times New Roman" w:cs="Times New Roman"/>
          <w:b/>
          <w:bCs/>
        </w:rPr>
        <w:t xml:space="preserve">Lecture transversale </w:t>
      </w:r>
      <w:r w:rsidR="00207BA6">
        <w:rPr>
          <w:rFonts w:ascii="Times New Roman" w:hAnsi="Times New Roman" w:cs="Times New Roman"/>
          <w:b/>
          <w:bCs/>
        </w:rPr>
        <w:t xml:space="preserve">et </w:t>
      </w:r>
      <w:r w:rsidRPr="00E2276C">
        <w:rPr>
          <w:rFonts w:ascii="Times New Roman" w:hAnsi="Times New Roman" w:cs="Times New Roman"/>
          <w:b/>
          <w:bCs/>
        </w:rPr>
        <w:t>principaux enseignements</w:t>
      </w:r>
      <w:r w:rsidR="00E25286">
        <w:rPr>
          <w:rFonts w:ascii="Times New Roman" w:hAnsi="Times New Roman" w:cs="Times New Roman"/>
          <w:b/>
          <w:bCs/>
        </w:rPr>
        <w:t xml:space="preserve"> des affaires climatiques</w:t>
      </w:r>
    </w:p>
    <w:p w14:paraId="6422CCE0" w14:textId="77777777" w:rsidR="00BE4E5A" w:rsidRPr="00E2276C" w:rsidRDefault="00BE4E5A" w:rsidP="00BE4E5A">
      <w:pPr>
        <w:pStyle w:val="Paragraphedeliste"/>
        <w:ind w:left="1080"/>
        <w:jc w:val="both"/>
        <w:rPr>
          <w:rFonts w:ascii="Times New Roman" w:hAnsi="Times New Roman" w:cs="Times New Roman"/>
          <w:b/>
          <w:bCs/>
        </w:rPr>
      </w:pPr>
    </w:p>
    <w:p w14:paraId="261A917B" w14:textId="11E221A4" w:rsidR="002E01B1" w:rsidRDefault="002E01B1" w:rsidP="00BE4E5A">
      <w:pPr>
        <w:pStyle w:val="Paragraphedeliste"/>
        <w:numPr>
          <w:ilvl w:val="0"/>
          <w:numId w:val="13"/>
        </w:numPr>
        <w:jc w:val="both"/>
        <w:rPr>
          <w:rFonts w:ascii="Times New Roman" w:hAnsi="Times New Roman" w:cs="Times New Roman"/>
          <w:b/>
          <w:bCs/>
        </w:rPr>
      </w:pPr>
      <w:r>
        <w:rPr>
          <w:rFonts w:ascii="Times New Roman" w:hAnsi="Times New Roman" w:cs="Times New Roman"/>
          <w:b/>
          <w:bCs/>
        </w:rPr>
        <w:t xml:space="preserve">La violation des articles 2 et 8 de la </w:t>
      </w:r>
      <w:r w:rsidR="007421CE">
        <w:rPr>
          <w:rFonts w:ascii="Times New Roman" w:hAnsi="Times New Roman" w:cs="Times New Roman"/>
          <w:b/>
          <w:bCs/>
        </w:rPr>
        <w:t>Convention européenne des droits de l’homme</w:t>
      </w:r>
    </w:p>
    <w:p w14:paraId="213E1992" w14:textId="77777777" w:rsidR="003354BB" w:rsidRDefault="003354BB" w:rsidP="00C10385">
      <w:pPr>
        <w:pStyle w:val="Paragraphedeliste"/>
        <w:ind w:left="1637"/>
        <w:jc w:val="both"/>
        <w:rPr>
          <w:rFonts w:ascii="Times New Roman" w:hAnsi="Times New Roman" w:cs="Times New Roman"/>
          <w:b/>
          <w:bCs/>
        </w:rPr>
      </w:pPr>
    </w:p>
    <w:p w14:paraId="37E2C360" w14:textId="35D845CE" w:rsidR="00AB366D" w:rsidRDefault="003354BB" w:rsidP="002E01B1">
      <w:pPr>
        <w:jc w:val="both"/>
        <w:rPr>
          <w:rFonts w:ascii="Times New Roman" w:hAnsi="Times New Roman" w:cs="Times New Roman"/>
        </w:rPr>
      </w:pPr>
      <w:r>
        <w:rPr>
          <w:rFonts w:ascii="Times New Roman" w:hAnsi="Times New Roman" w:cs="Times New Roman"/>
        </w:rPr>
        <w:t>Dans</w:t>
      </w:r>
      <w:r w:rsidR="0083565F">
        <w:rPr>
          <w:rFonts w:ascii="Times New Roman" w:hAnsi="Times New Roman" w:cs="Times New Roman"/>
        </w:rPr>
        <w:t xml:space="preserve"> l’affaire belge</w:t>
      </w:r>
      <w:r>
        <w:rPr>
          <w:rFonts w:ascii="Times New Roman" w:hAnsi="Times New Roman" w:cs="Times New Roman"/>
        </w:rPr>
        <w:t xml:space="preserve"> </w:t>
      </w:r>
      <w:commentRangeStart w:id="6"/>
      <w:proofErr w:type="spellStart"/>
      <w:r>
        <w:rPr>
          <w:rFonts w:ascii="Times New Roman" w:hAnsi="Times New Roman" w:cs="Times New Roman"/>
        </w:rPr>
        <w:t>Klimaatzaak</w:t>
      </w:r>
      <w:commentRangeEnd w:id="6"/>
      <w:proofErr w:type="spellEnd"/>
      <w:r w:rsidR="0055349A">
        <w:rPr>
          <w:rStyle w:val="Marquedecommentaire"/>
        </w:rPr>
        <w:commentReference w:id="6"/>
      </w:r>
      <w:r w:rsidR="00AB366D">
        <w:rPr>
          <w:rFonts w:ascii="Times New Roman" w:hAnsi="Times New Roman" w:cs="Times New Roman"/>
        </w:rPr>
        <w:t xml:space="preserve"> en instance d’appel</w:t>
      </w:r>
      <w:r>
        <w:rPr>
          <w:rFonts w:ascii="Times New Roman" w:hAnsi="Times New Roman" w:cs="Times New Roman"/>
        </w:rPr>
        <w:t xml:space="preserve">, </w:t>
      </w:r>
      <w:r w:rsidR="00AB366D">
        <w:rPr>
          <w:rFonts w:ascii="Times New Roman" w:hAnsi="Times New Roman" w:cs="Times New Roman"/>
        </w:rPr>
        <w:t>le moyen de l’atteinte aux droits humains est mobilisé par l</w:t>
      </w:r>
      <w:r w:rsidR="0083565F">
        <w:rPr>
          <w:rFonts w:ascii="Times New Roman" w:hAnsi="Times New Roman" w:cs="Times New Roman"/>
        </w:rPr>
        <w:t>a</w:t>
      </w:r>
      <w:r w:rsidR="00AB366D">
        <w:rPr>
          <w:rFonts w:ascii="Times New Roman" w:hAnsi="Times New Roman" w:cs="Times New Roman"/>
        </w:rPr>
        <w:t xml:space="preserve"> partie appelante</w:t>
      </w:r>
      <w:r w:rsidR="0083565F">
        <w:rPr>
          <w:rFonts w:ascii="Times New Roman" w:hAnsi="Times New Roman" w:cs="Times New Roman"/>
        </w:rPr>
        <w:t xml:space="preserve"> </w:t>
      </w:r>
      <w:proofErr w:type="gramStart"/>
      <w:r w:rsidR="0083565F">
        <w:rPr>
          <w:rFonts w:ascii="Times New Roman" w:hAnsi="Times New Roman" w:cs="Times New Roman"/>
        </w:rPr>
        <w:t>(</w:t>
      </w:r>
      <w:r w:rsidR="00AB366D">
        <w:rPr>
          <w:rFonts w:ascii="Times New Roman" w:hAnsi="Times New Roman" w:cs="Times New Roman"/>
        </w:rPr>
        <w:t xml:space="preserve"> </w:t>
      </w:r>
      <w:proofErr w:type="spellStart"/>
      <w:r w:rsidR="0083565F">
        <w:rPr>
          <w:rFonts w:ascii="Times New Roman" w:hAnsi="Times New Roman" w:cs="Times New Roman"/>
        </w:rPr>
        <w:t>Klimaatzaak</w:t>
      </w:r>
      <w:proofErr w:type="spellEnd"/>
      <w:proofErr w:type="gramEnd"/>
      <w:r w:rsidR="0083565F">
        <w:rPr>
          <w:rFonts w:ascii="Times New Roman" w:hAnsi="Times New Roman" w:cs="Times New Roman"/>
        </w:rPr>
        <w:t xml:space="preserve">) </w:t>
      </w:r>
      <w:commentRangeStart w:id="7"/>
      <w:r w:rsidR="00AB366D">
        <w:rPr>
          <w:rFonts w:ascii="Times New Roman" w:hAnsi="Times New Roman" w:cs="Times New Roman"/>
        </w:rPr>
        <w:t>de</w:t>
      </w:r>
      <w:commentRangeEnd w:id="7"/>
      <w:r w:rsidR="0055349A">
        <w:rPr>
          <w:rStyle w:val="Marquedecommentaire"/>
        </w:rPr>
        <w:commentReference w:id="7"/>
      </w:r>
      <w:r w:rsidR="00AB366D">
        <w:rPr>
          <w:rFonts w:ascii="Times New Roman" w:hAnsi="Times New Roman" w:cs="Times New Roman"/>
        </w:rPr>
        <w:t xml:space="preserve"> manière autonome, distincte de la violation du devoir général de prudence au sens du Code civil belge.</w:t>
      </w:r>
    </w:p>
    <w:p w14:paraId="47C33BF8" w14:textId="77777777" w:rsidR="00AB366D" w:rsidRDefault="00AB366D" w:rsidP="002E01B1">
      <w:pPr>
        <w:jc w:val="both"/>
        <w:rPr>
          <w:rFonts w:ascii="Times New Roman" w:hAnsi="Times New Roman" w:cs="Times New Roman"/>
        </w:rPr>
      </w:pPr>
    </w:p>
    <w:p w14:paraId="34AE518B" w14:textId="318BE93D" w:rsidR="003354BB" w:rsidRDefault="00AB366D" w:rsidP="002E01B1">
      <w:pPr>
        <w:jc w:val="both"/>
        <w:rPr>
          <w:rFonts w:ascii="Times New Roman" w:hAnsi="Times New Roman" w:cs="Times New Roman"/>
        </w:rPr>
      </w:pPr>
      <w:r>
        <w:rPr>
          <w:rFonts w:ascii="Times New Roman" w:hAnsi="Times New Roman" w:cs="Times New Roman"/>
        </w:rPr>
        <w:t>A</w:t>
      </w:r>
      <w:r w:rsidR="003354BB">
        <w:rPr>
          <w:rFonts w:ascii="Times New Roman" w:hAnsi="Times New Roman" w:cs="Times New Roman"/>
        </w:rPr>
        <w:t xml:space="preserve">près avoir rappelé que la Cour de Strasbourg privilégie une approche téléologique et évolutive en considérant la </w:t>
      </w:r>
      <w:r w:rsidR="007421CE">
        <w:rPr>
          <w:rFonts w:ascii="Times New Roman" w:hAnsi="Times New Roman" w:cs="Times New Roman"/>
        </w:rPr>
        <w:t>C</w:t>
      </w:r>
      <w:r w:rsidR="003354BB">
        <w:rPr>
          <w:rFonts w:ascii="Times New Roman" w:hAnsi="Times New Roman" w:cs="Times New Roman"/>
        </w:rPr>
        <w:t>onvention comme un instrument vivant lui ayant permis de développer une jurisprudence significative sur les atteintes à l’environnement (§</w:t>
      </w:r>
      <w:r w:rsidR="007421CE">
        <w:rPr>
          <w:rFonts w:ascii="Times New Roman" w:hAnsi="Times New Roman" w:cs="Times New Roman"/>
        </w:rPr>
        <w:t xml:space="preserve"> </w:t>
      </w:r>
      <w:r w:rsidR="003354BB">
        <w:rPr>
          <w:rFonts w:ascii="Times New Roman" w:hAnsi="Times New Roman" w:cs="Times New Roman"/>
        </w:rPr>
        <w:t xml:space="preserve">138), la Cour rejette l’argument de deux des intimées qui prétendaient que les obligations positives imposées par les articles 2 et 8 de la </w:t>
      </w:r>
      <w:r w:rsidR="007421CE">
        <w:rPr>
          <w:rFonts w:ascii="Times New Roman" w:hAnsi="Times New Roman" w:cs="Times New Roman"/>
        </w:rPr>
        <w:t xml:space="preserve">Convention </w:t>
      </w:r>
      <w:r w:rsidR="003354BB">
        <w:rPr>
          <w:rFonts w:ascii="Times New Roman" w:hAnsi="Times New Roman" w:cs="Times New Roman"/>
        </w:rPr>
        <w:t xml:space="preserve">étaient, dans leur versant positif, dépourvues d’effet direct, afin de les discréditer en tant que fondements autonomes de la demande. Ne niant pas la complexité de la question </w:t>
      </w:r>
      <w:r w:rsidR="00034421">
        <w:rPr>
          <w:rFonts w:ascii="Times New Roman" w:hAnsi="Times New Roman" w:cs="Times New Roman"/>
        </w:rPr>
        <w:t xml:space="preserve">(peut-on inférer aussi facilement de ces articles des obligations de faire, plutôt que de ne pas faire ?), la Cour trouve dans les débats doctrinaux une préférence pour une approche contextualisée et graduelle de cet effet direct, </w:t>
      </w:r>
      <w:r w:rsidR="00FB609C">
        <w:rPr>
          <w:rFonts w:ascii="Times New Roman" w:hAnsi="Times New Roman" w:cs="Times New Roman"/>
        </w:rPr>
        <w:t xml:space="preserve">qui est </w:t>
      </w:r>
      <w:r w:rsidR="00034421">
        <w:rPr>
          <w:rFonts w:ascii="Times New Roman" w:hAnsi="Times New Roman" w:cs="Times New Roman"/>
        </w:rPr>
        <w:lastRenderedPageBreak/>
        <w:t>alimenté par l’évolution des sources de droit, même non contraignantes (§</w:t>
      </w:r>
      <w:r w:rsidR="007421CE">
        <w:rPr>
          <w:rFonts w:ascii="Times New Roman" w:hAnsi="Times New Roman" w:cs="Times New Roman"/>
        </w:rPr>
        <w:t xml:space="preserve"> </w:t>
      </w:r>
      <w:r w:rsidR="00034421">
        <w:rPr>
          <w:rFonts w:ascii="Times New Roman" w:hAnsi="Times New Roman" w:cs="Times New Roman"/>
        </w:rPr>
        <w:t xml:space="preserve">154) et par l’évolution des faits – comme l’indiquait d’ailleurs déjà aux Pays-Bas la jurisprudence </w:t>
      </w:r>
      <w:proofErr w:type="spellStart"/>
      <w:r w:rsidR="00034421" w:rsidRPr="0064295A">
        <w:rPr>
          <w:rFonts w:ascii="Times New Roman" w:hAnsi="Times New Roman" w:cs="Times New Roman"/>
          <w:i/>
          <w:iCs/>
        </w:rPr>
        <w:t>Urgenda</w:t>
      </w:r>
      <w:proofErr w:type="spellEnd"/>
      <w:r w:rsidR="00034421">
        <w:rPr>
          <w:rFonts w:ascii="Times New Roman" w:hAnsi="Times New Roman" w:cs="Times New Roman"/>
        </w:rPr>
        <w:t>.</w:t>
      </w:r>
    </w:p>
    <w:p w14:paraId="0D2F10C8" w14:textId="77777777" w:rsidR="00FB609C" w:rsidRDefault="00FB609C" w:rsidP="002E01B1">
      <w:pPr>
        <w:jc w:val="both"/>
        <w:rPr>
          <w:rFonts w:ascii="Times New Roman" w:hAnsi="Times New Roman" w:cs="Times New Roman"/>
        </w:rPr>
      </w:pPr>
    </w:p>
    <w:p w14:paraId="3ECA068D" w14:textId="14954705" w:rsidR="00FB609C" w:rsidRDefault="00FB609C" w:rsidP="002E01B1">
      <w:pPr>
        <w:jc w:val="both"/>
        <w:rPr>
          <w:rFonts w:ascii="Times New Roman" w:hAnsi="Times New Roman" w:cs="Times New Roman"/>
        </w:rPr>
      </w:pPr>
      <w:r>
        <w:rPr>
          <w:rFonts w:ascii="Times New Roman" w:hAnsi="Times New Roman" w:cs="Times New Roman"/>
        </w:rPr>
        <w:t xml:space="preserve">Pour la Cour d’appel, ce qui importe c’est de savoir si, en raison du réchauffement climatique (et non de la politique climatique belge), il existe un risque réel et immédiat qui impose aux pouvoirs publics d’agir, certes dans le cadre de leurs pouvoirs et de leurs capacités, pour prévenir ce danger ou faire cesser une atteinte déjà enclenchée (§ 159). En d’autres termes, résume-t-elle, il convient de vérifier si les parties intimées ont fait et continuent de faire leur part dans la lutte contre le réchauffement climatique afin d’éviter le franchissement d’un seuil dangereux. </w:t>
      </w:r>
      <w:r w:rsidR="00390AA0">
        <w:rPr>
          <w:rFonts w:ascii="Times New Roman" w:hAnsi="Times New Roman" w:cs="Times New Roman"/>
        </w:rPr>
        <w:t>Elle décide que l’existence de ce risque n’est pas contestable (§</w:t>
      </w:r>
      <w:r w:rsidR="007421CE">
        <w:rPr>
          <w:rFonts w:ascii="Times New Roman" w:hAnsi="Times New Roman" w:cs="Times New Roman"/>
        </w:rPr>
        <w:t xml:space="preserve"> </w:t>
      </w:r>
      <w:r w:rsidR="00390AA0">
        <w:rPr>
          <w:rFonts w:ascii="Times New Roman" w:hAnsi="Times New Roman" w:cs="Times New Roman"/>
        </w:rPr>
        <w:t>164) et que le processus est enclenché depuis des décennies. Il est également certain que ce risque est connu des pouvoirs publics, de même que la nécessité de réduire les émissions d’au moins 30% pour 2020 (§</w:t>
      </w:r>
      <w:r w:rsidR="007421CE">
        <w:rPr>
          <w:rFonts w:ascii="Times New Roman" w:hAnsi="Times New Roman" w:cs="Times New Roman"/>
        </w:rPr>
        <w:t xml:space="preserve"> </w:t>
      </w:r>
      <w:r w:rsidR="00390AA0">
        <w:rPr>
          <w:rFonts w:ascii="Times New Roman" w:hAnsi="Times New Roman" w:cs="Times New Roman"/>
        </w:rPr>
        <w:t>176) et de 55% pour 2030</w:t>
      </w:r>
      <w:r w:rsidR="00430A42">
        <w:rPr>
          <w:rFonts w:ascii="Times New Roman" w:hAnsi="Times New Roman" w:cs="Times New Roman"/>
        </w:rPr>
        <w:t xml:space="preserve"> (§</w:t>
      </w:r>
      <w:r w:rsidR="007421CE">
        <w:rPr>
          <w:rFonts w:ascii="Times New Roman" w:hAnsi="Times New Roman" w:cs="Times New Roman"/>
        </w:rPr>
        <w:t xml:space="preserve"> </w:t>
      </w:r>
      <w:r w:rsidR="00430A42">
        <w:rPr>
          <w:rFonts w:ascii="Times New Roman" w:hAnsi="Times New Roman" w:cs="Times New Roman"/>
        </w:rPr>
        <w:t>201)</w:t>
      </w:r>
      <w:r w:rsidR="00390AA0">
        <w:rPr>
          <w:rFonts w:ascii="Times New Roman" w:hAnsi="Times New Roman" w:cs="Times New Roman"/>
        </w:rPr>
        <w:t xml:space="preserve">. </w:t>
      </w:r>
      <w:r w:rsidR="007421CE">
        <w:rPr>
          <w:rFonts w:ascii="Times New Roman" w:hAnsi="Times New Roman" w:cs="Times New Roman"/>
        </w:rPr>
        <w:t>À</w:t>
      </w:r>
      <w:r w:rsidR="00390AA0">
        <w:rPr>
          <w:rFonts w:ascii="Times New Roman" w:hAnsi="Times New Roman" w:cs="Times New Roman"/>
        </w:rPr>
        <w:t xml:space="preserve"> la lumière des résultats </w:t>
      </w:r>
      <w:r w:rsidR="00430A42">
        <w:rPr>
          <w:rFonts w:ascii="Times New Roman" w:hAnsi="Times New Roman" w:cs="Times New Roman"/>
        </w:rPr>
        <w:t xml:space="preserve">déjà </w:t>
      </w:r>
      <w:r w:rsidR="00390AA0">
        <w:rPr>
          <w:rFonts w:ascii="Times New Roman" w:hAnsi="Times New Roman" w:cs="Times New Roman"/>
        </w:rPr>
        <w:t xml:space="preserve">obtenus </w:t>
      </w:r>
      <w:r w:rsidR="00430A42">
        <w:rPr>
          <w:rFonts w:ascii="Times New Roman" w:hAnsi="Times New Roman" w:cs="Times New Roman"/>
        </w:rPr>
        <w:t>par les entités intimées, la Cour estime que l’</w:t>
      </w:r>
      <w:r w:rsidR="007421CE">
        <w:rPr>
          <w:rFonts w:ascii="Times New Roman" w:hAnsi="Times New Roman" w:cs="Times New Roman"/>
        </w:rPr>
        <w:t>É</w:t>
      </w:r>
      <w:r w:rsidR="00430A42">
        <w:rPr>
          <w:rFonts w:ascii="Times New Roman" w:hAnsi="Times New Roman" w:cs="Times New Roman"/>
        </w:rPr>
        <w:t xml:space="preserve">tat belge, la </w:t>
      </w:r>
      <w:r w:rsidR="007421CE">
        <w:rPr>
          <w:rFonts w:ascii="Times New Roman" w:hAnsi="Times New Roman" w:cs="Times New Roman"/>
        </w:rPr>
        <w:t>R</w:t>
      </w:r>
      <w:r w:rsidR="00430A42">
        <w:rPr>
          <w:rFonts w:ascii="Times New Roman" w:hAnsi="Times New Roman" w:cs="Times New Roman"/>
        </w:rPr>
        <w:t xml:space="preserve">égion flamande et la </w:t>
      </w:r>
      <w:r w:rsidR="007421CE">
        <w:rPr>
          <w:rFonts w:ascii="Times New Roman" w:hAnsi="Times New Roman" w:cs="Times New Roman"/>
        </w:rPr>
        <w:t>R</w:t>
      </w:r>
      <w:r w:rsidR="00430A42">
        <w:rPr>
          <w:rFonts w:ascii="Times New Roman" w:hAnsi="Times New Roman" w:cs="Times New Roman"/>
        </w:rPr>
        <w:t>égion de Bruxelles-Capitale violent l’article 2 de la Convention.</w:t>
      </w:r>
    </w:p>
    <w:p w14:paraId="24F7F9F2" w14:textId="77777777" w:rsidR="00430A42" w:rsidRDefault="00430A42" w:rsidP="002E01B1">
      <w:pPr>
        <w:jc w:val="both"/>
        <w:rPr>
          <w:rFonts w:ascii="Times New Roman" w:hAnsi="Times New Roman" w:cs="Times New Roman"/>
        </w:rPr>
      </w:pPr>
    </w:p>
    <w:p w14:paraId="69AFC2A8" w14:textId="44818A86" w:rsidR="00430A42" w:rsidRPr="002E01B1" w:rsidRDefault="00430A42" w:rsidP="002E01B1">
      <w:pPr>
        <w:jc w:val="both"/>
        <w:rPr>
          <w:rFonts w:ascii="Times New Roman" w:hAnsi="Times New Roman" w:cs="Times New Roman"/>
        </w:rPr>
      </w:pPr>
      <w:r>
        <w:rPr>
          <w:rFonts w:ascii="Times New Roman" w:hAnsi="Times New Roman" w:cs="Times New Roman"/>
        </w:rPr>
        <w:t>Sur l’article 8 de la Convention, la Cour d’appel contourne l’argument des intimées qui dénonçaient l’absence de démonstration d’un lien causal entre leur action et les faits reprochés en décidant que « les rapports précités du GIEC démontrent à suffisance non seulement que le lieu et les conditions de vie de tous les individus (et donc y compris les personnes physiques à la cause) sont et surtout seront</w:t>
      </w:r>
      <w:r w:rsidR="00F14FD4">
        <w:rPr>
          <w:rFonts w:ascii="Times New Roman" w:hAnsi="Times New Roman" w:cs="Times New Roman"/>
        </w:rPr>
        <w:t xml:space="preserve"> impactés par le réchauffement climatique mais également que cet impact sera extrêmement important » (§</w:t>
      </w:r>
      <w:r w:rsidR="001B7280">
        <w:rPr>
          <w:rFonts w:ascii="Times New Roman" w:hAnsi="Times New Roman" w:cs="Times New Roman"/>
        </w:rPr>
        <w:t xml:space="preserve"> </w:t>
      </w:r>
      <w:r w:rsidR="00F14FD4">
        <w:rPr>
          <w:rFonts w:ascii="Times New Roman" w:hAnsi="Times New Roman" w:cs="Times New Roman"/>
        </w:rPr>
        <w:t xml:space="preserve">213). Là aussi, le risque est réel et immédiat, dit la Cour, ajoutant qu’il est sans précédent et qu’il est de nature à diminuer gravement la capacité des personnes physiques présentes à la cause de jouir de leur domicile </w:t>
      </w:r>
      <w:r w:rsidR="00662BDD">
        <w:rPr>
          <w:rFonts w:ascii="Times New Roman" w:hAnsi="Times New Roman" w:cs="Times New Roman"/>
        </w:rPr>
        <w:t>et de leur vie privée et familiale. « La seule circonstance que les pouvoirs publics semblent avoir enfin compris la nécessité d’agir ne peut suffire à exclure le lien causal précité » (§</w:t>
      </w:r>
      <w:r w:rsidR="001B7280">
        <w:rPr>
          <w:rFonts w:ascii="Times New Roman" w:hAnsi="Times New Roman" w:cs="Times New Roman"/>
        </w:rPr>
        <w:t xml:space="preserve"> </w:t>
      </w:r>
      <w:r w:rsidR="00662BDD">
        <w:rPr>
          <w:rFonts w:ascii="Times New Roman" w:hAnsi="Times New Roman" w:cs="Times New Roman"/>
        </w:rPr>
        <w:t>213).</w:t>
      </w:r>
    </w:p>
    <w:p w14:paraId="4F33FD14" w14:textId="77777777" w:rsidR="002E01B1" w:rsidRPr="002E01B1" w:rsidRDefault="002E01B1" w:rsidP="002E01B1">
      <w:pPr>
        <w:jc w:val="both"/>
        <w:rPr>
          <w:rFonts w:ascii="Times New Roman" w:hAnsi="Times New Roman" w:cs="Times New Roman"/>
          <w:b/>
          <w:bCs/>
        </w:rPr>
      </w:pPr>
    </w:p>
    <w:p w14:paraId="1880C375" w14:textId="11B34E86" w:rsidR="0048498C" w:rsidRPr="00E2276C" w:rsidRDefault="00BE4E5A" w:rsidP="00BE4E5A">
      <w:pPr>
        <w:pStyle w:val="Paragraphedeliste"/>
        <w:numPr>
          <w:ilvl w:val="0"/>
          <w:numId w:val="13"/>
        </w:numPr>
        <w:jc w:val="both"/>
        <w:rPr>
          <w:rFonts w:ascii="Times New Roman" w:hAnsi="Times New Roman" w:cs="Times New Roman"/>
          <w:b/>
          <w:bCs/>
        </w:rPr>
      </w:pPr>
      <w:r w:rsidRPr="00E2276C">
        <w:rPr>
          <w:rFonts w:ascii="Times New Roman" w:hAnsi="Times New Roman" w:cs="Times New Roman"/>
          <w:b/>
          <w:bCs/>
        </w:rPr>
        <w:t xml:space="preserve">La </w:t>
      </w:r>
      <w:r w:rsidR="0078362A">
        <w:rPr>
          <w:rFonts w:ascii="Times New Roman" w:hAnsi="Times New Roman" w:cs="Times New Roman"/>
          <w:b/>
          <w:bCs/>
        </w:rPr>
        <w:t xml:space="preserve">question de la </w:t>
      </w:r>
      <w:r w:rsidR="0048498C" w:rsidRPr="00E2276C">
        <w:rPr>
          <w:rFonts w:ascii="Times New Roman" w:hAnsi="Times New Roman" w:cs="Times New Roman"/>
          <w:b/>
          <w:bCs/>
        </w:rPr>
        <w:t>séparation des pouvoirs</w:t>
      </w:r>
      <w:r w:rsidR="0078362A">
        <w:rPr>
          <w:rFonts w:ascii="Times New Roman" w:hAnsi="Times New Roman" w:cs="Times New Roman"/>
          <w:b/>
          <w:bCs/>
        </w:rPr>
        <w:t xml:space="preserve"> appliquée au changement climatique</w:t>
      </w:r>
    </w:p>
    <w:p w14:paraId="1ED71528" w14:textId="77777777" w:rsidR="00BE4E5A" w:rsidRPr="00E2276C" w:rsidRDefault="00BE4E5A" w:rsidP="00BE4E5A">
      <w:pPr>
        <w:pStyle w:val="Paragraphedeliste"/>
        <w:ind w:left="1440"/>
        <w:jc w:val="both"/>
        <w:rPr>
          <w:rFonts w:ascii="Times New Roman" w:hAnsi="Times New Roman" w:cs="Times New Roman"/>
          <w:b/>
          <w:bCs/>
        </w:rPr>
      </w:pPr>
    </w:p>
    <w:bookmarkEnd w:id="5"/>
    <w:p w14:paraId="3C53551B" w14:textId="2636E755" w:rsidR="0048498C" w:rsidRPr="00E2276C" w:rsidRDefault="0048498C" w:rsidP="0048498C">
      <w:pPr>
        <w:pStyle w:val="PrformatHTML"/>
        <w:jc w:val="both"/>
        <w:rPr>
          <w:rFonts w:ascii="Times New Roman" w:hAnsi="Times New Roman" w:cs="Times New Roman"/>
        </w:rPr>
      </w:pPr>
      <w:r w:rsidRPr="00E2276C">
        <w:rPr>
          <w:rFonts w:ascii="Times New Roman" w:hAnsi="Times New Roman" w:cs="Times New Roman"/>
          <w:sz w:val="24"/>
          <w:szCs w:val="24"/>
        </w:rPr>
        <w:t>L’un des intérêts de l’étude des contentieux climatiques consiste à élucider la marge de contrôle des tribunaux dans la résolution des affaires</w:t>
      </w:r>
      <w:r w:rsidR="0078362A">
        <w:rPr>
          <w:rFonts w:ascii="Times New Roman" w:hAnsi="Times New Roman" w:cs="Times New Roman"/>
          <w:sz w:val="24"/>
          <w:szCs w:val="24"/>
        </w:rPr>
        <w:t xml:space="preserve"> ayant pour cause le manque d’action ou d’ambition des administrations publiques dans la lutte contre le réchauffement climatique</w:t>
      </w:r>
      <w:r w:rsidRPr="00E2276C">
        <w:rPr>
          <w:rFonts w:ascii="Times New Roman" w:hAnsi="Times New Roman" w:cs="Times New Roman"/>
          <w:sz w:val="24"/>
          <w:szCs w:val="24"/>
        </w:rPr>
        <w:t>. La question</w:t>
      </w:r>
      <w:r w:rsidR="0078362A">
        <w:rPr>
          <w:rFonts w:ascii="Times New Roman" w:hAnsi="Times New Roman" w:cs="Times New Roman"/>
          <w:sz w:val="24"/>
          <w:szCs w:val="24"/>
        </w:rPr>
        <w:t xml:space="preserve">, de ce point de </w:t>
      </w:r>
      <w:proofErr w:type="spellStart"/>
      <w:r w:rsidR="0078362A">
        <w:rPr>
          <w:rFonts w:ascii="Times New Roman" w:hAnsi="Times New Roman" w:cs="Times New Roman"/>
          <w:sz w:val="24"/>
          <w:szCs w:val="24"/>
        </w:rPr>
        <w:t>vue là</w:t>
      </w:r>
      <w:proofErr w:type="spellEnd"/>
      <w:r w:rsidR="0078362A">
        <w:rPr>
          <w:rFonts w:ascii="Times New Roman" w:hAnsi="Times New Roman" w:cs="Times New Roman"/>
          <w:sz w:val="24"/>
          <w:szCs w:val="24"/>
        </w:rPr>
        <w:t>,</w:t>
      </w:r>
      <w:r w:rsidRPr="00E2276C">
        <w:rPr>
          <w:rFonts w:ascii="Times New Roman" w:hAnsi="Times New Roman" w:cs="Times New Roman"/>
          <w:sz w:val="24"/>
          <w:szCs w:val="24"/>
        </w:rPr>
        <w:t xml:space="preserve"> se situe ainsi à la croisée des « limites du contrôle juridictionnel » et de la « créativité des juges »</w:t>
      </w:r>
      <w:r w:rsidR="0078362A">
        <w:rPr>
          <w:rFonts w:ascii="Times New Roman" w:hAnsi="Times New Roman" w:cs="Times New Roman"/>
          <w:sz w:val="24"/>
          <w:szCs w:val="24"/>
        </w:rPr>
        <w:t xml:space="preserve"> face à l’action (ou inaction) de l’</w:t>
      </w:r>
      <w:proofErr w:type="spellStart"/>
      <w:r w:rsidR="0078362A">
        <w:rPr>
          <w:rFonts w:ascii="Times New Roman" w:hAnsi="Times New Roman" w:cs="Times New Roman"/>
          <w:sz w:val="24"/>
          <w:szCs w:val="24"/>
        </w:rPr>
        <w:t>adminsitration</w:t>
      </w:r>
      <w:proofErr w:type="spellEnd"/>
      <w:r w:rsidRPr="00E2276C">
        <w:rPr>
          <w:rStyle w:val="Appelnotedebasdep"/>
          <w:rFonts w:ascii="Times New Roman" w:hAnsi="Times New Roman" w:cs="Times New Roman"/>
          <w:sz w:val="24"/>
          <w:szCs w:val="24"/>
        </w:rPr>
        <w:footnoteReference w:id="53"/>
      </w:r>
      <w:r w:rsidRPr="00E2276C">
        <w:rPr>
          <w:rFonts w:ascii="Times New Roman" w:hAnsi="Times New Roman" w:cs="Times New Roman"/>
          <w:sz w:val="24"/>
          <w:szCs w:val="24"/>
        </w:rPr>
        <w:t xml:space="preserve">. Toutefois, </w:t>
      </w:r>
      <w:r w:rsidRPr="00E2276C">
        <w:rPr>
          <w:rStyle w:val="y2iqfc"/>
          <w:rFonts w:ascii="Times New Roman" w:hAnsi="Times New Roman" w:cs="Times New Roman"/>
          <w:sz w:val="24"/>
          <w:szCs w:val="24"/>
        </w:rPr>
        <w:t>divers éléments tels que la forme d’organisation de chaque État, le niveau de sophistication et de développement du droit sur le changement climatique dans chaque ordre juridique ainsi que de l’interprétation interne des structures et dynamiques constitutionnelles jouent un rôle important. Certains auteurs fondent leurs arguments en faveur du contrôle judiciaire dans les démocraties constitutionnelles sur la théorie politique de la démocratie délibérative selon laquelle le droit acquiert sa légitimité à partir du processus discursif sociétal parmi les citoyens sur la façon dont le droit devrait être formulé</w:t>
      </w:r>
      <w:r w:rsidRPr="00E2276C">
        <w:rPr>
          <w:rStyle w:val="Appelnotedebasdep"/>
          <w:rFonts w:ascii="Times New Roman" w:hAnsi="Times New Roman" w:cs="Times New Roman"/>
          <w:sz w:val="24"/>
          <w:szCs w:val="24"/>
        </w:rPr>
        <w:footnoteReference w:id="54"/>
      </w:r>
      <w:r w:rsidRPr="00E2276C">
        <w:rPr>
          <w:rStyle w:val="y2iqfc"/>
          <w:rFonts w:ascii="Times New Roman" w:hAnsi="Times New Roman" w:cs="Times New Roman"/>
          <w:sz w:val="24"/>
          <w:szCs w:val="24"/>
        </w:rPr>
        <w:t>.</w:t>
      </w:r>
      <w:r w:rsidRPr="00E2276C">
        <w:rPr>
          <w:rFonts w:ascii="Times New Roman" w:hAnsi="Times New Roman" w:cs="Times New Roman"/>
          <w:sz w:val="24"/>
          <w:szCs w:val="24"/>
        </w:rPr>
        <w:t xml:space="preserve"> </w:t>
      </w:r>
      <w:r w:rsidRPr="00E2276C">
        <w:rPr>
          <w:rStyle w:val="y2iqfc"/>
          <w:rFonts w:ascii="Times New Roman" w:hAnsi="Times New Roman" w:cs="Times New Roman"/>
          <w:sz w:val="24"/>
          <w:szCs w:val="24"/>
        </w:rPr>
        <w:t xml:space="preserve">La question de la séparation des pouvoirs est ainsi souvent centrale dans les litiges climatiques. Et précisément à l’instar de ce nouveau grand défi planétaire, une analyse poussée de récentes </w:t>
      </w:r>
      <w:r w:rsidRPr="00E2276C">
        <w:rPr>
          <w:rStyle w:val="y2iqfc"/>
          <w:rFonts w:ascii="Times New Roman" w:hAnsi="Times New Roman" w:cs="Times New Roman"/>
          <w:sz w:val="24"/>
          <w:szCs w:val="24"/>
        </w:rPr>
        <w:lastRenderedPageBreak/>
        <w:t>décisions climatiques invite à revisiter le dogme et à examiner son actualité et sa pertinence. En effet, certaines lois climatiques se caractérisent par une nature programmatique laissant une large place aux réglementations adoptées par le pouvoir exécutif et les administrations pour élucider les problèmes de mise en œuvre. D’autres textes relatifs au climat sont hautement techniques et spécialisés et fixent donc des normes claires pour le contrôle judiciaire qui en résulte.</w:t>
      </w:r>
    </w:p>
    <w:p w14:paraId="63F4C1C7" w14:textId="77777777" w:rsidR="0048498C" w:rsidRPr="00E2276C" w:rsidRDefault="0048498C" w:rsidP="0048498C">
      <w:pPr>
        <w:pStyle w:val="PrformatHTML"/>
        <w:jc w:val="both"/>
        <w:rPr>
          <w:rStyle w:val="y2iqfc"/>
          <w:rFonts w:ascii="Times New Roman" w:hAnsi="Times New Roman" w:cs="Times New Roman"/>
          <w:sz w:val="24"/>
          <w:szCs w:val="24"/>
        </w:rPr>
      </w:pPr>
    </w:p>
    <w:p w14:paraId="3FBAC862" w14:textId="28FA31A4" w:rsidR="0048498C" w:rsidRPr="00E2276C" w:rsidRDefault="00E4557A" w:rsidP="0048498C">
      <w:pPr>
        <w:pStyle w:val="PrformatHTML"/>
        <w:jc w:val="both"/>
        <w:rPr>
          <w:rStyle w:val="y2iqfc"/>
          <w:rFonts w:ascii="Times New Roman" w:hAnsi="Times New Roman" w:cs="Times New Roman"/>
        </w:rPr>
      </w:pPr>
      <w:r>
        <w:rPr>
          <w:rStyle w:val="y2iqfc"/>
          <w:rFonts w:ascii="Times New Roman" w:hAnsi="Times New Roman" w:cs="Times New Roman"/>
          <w:sz w:val="24"/>
          <w:szCs w:val="24"/>
        </w:rPr>
        <w:t xml:space="preserve">Le caractère sensible de ces questionnements est illustré par </w:t>
      </w:r>
      <w:r w:rsidR="00D20A57">
        <w:rPr>
          <w:rStyle w:val="y2iqfc"/>
          <w:rFonts w:ascii="Times New Roman" w:hAnsi="Times New Roman" w:cs="Times New Roman"/>
          <w:sz w:val="24"/>
          <w:szCs w:val="24"/>
        </w:rPr>
        <w:t xml:space="preserve">les </w:t>
      </w:r>
      <w:r w:rsidR="0048498C" w:rsidRPr="00E2276C">
        <w:rPr>
          <w:rStyle w:val="y2iqfc"/>
          <w:rFonts w:ascii="Times New Roman" w:hAnsi="Times New Roman" w:cs="Times New Roman"/>
          <w:sz w:val="24"/>
          <w:szCs w:val="24"/>
        </w:rPr>
        <w:t xml:space="preserve">deux décisions </w:t>
      </w:r>
      <w:r w:rsidR="00D20A57">
        <w:rPr>
          <w:rStyle w:val="y2iqfc"/>
          <w:rFonts w:ascii="Times New Roman" w:hAnsi="Times New Roman" w:cs="Times New Roman"/>
          <w:sz w:val="24"/>
          <w:szCs w:val="24"/>
        </w:rPr>
        <w:t xml:space="preserve">précitées </w:t>
      </w:r>
      <w:r w:rsidR="0048498C" w:rsidRPr="00E2276C">
        <w:rPr>
          <w:rStyle w:val="y2iqfc"/>
          <w:rFonts w:ascii="Times New Roman" w:hAnsi="Times New Roman" w:cs="Times New Roman"/>
          <w:sz w:val="24"/>
          <w:szCs w:val="24"/>
        </w:rPr>
        <w:t>rendues en ju</w:t>
      </w:r>
      <w:r w:rsidR="00104CC1">
        <w:rPr>
          <w:rStyle w:val="y2iqfc"/>
          <w:rFonts w:ascii="Times New Roman" w:hAnsi="Times New Roman" w:cs="Times New Roman"/>
          <w:sz w:val="24"/>
          <w:szCs w:val="24"/>
        </w:rPr>
        <w:t>illet</w:t>
      </w:r>
      <w:r w:rsidR="0048498C" w:rsidRPr="00E2276C">
        <w:rPr>
          <w:rStyle w:val="y2iqfc"/>
          <w:rFonts w:ascii="Times New Roman" w:hAnsi="Times New Roman" w:cs="Times New Roman"/>
          <w:sz w:val="24"/>
          <w:szCs w:val="24"/>
        </w:rPr>
        <w:t xml:space="preserve"> 2023 par le Tribunal </w:t>
      </w:r>
      <w:proofErr w:type="spellStart"/>
      <w:r w:rsidR="0048498C" w:rsidRPr="00E2276C">
        <w:rPr>
          <w:rStyle w:val="y2iqfc"/>
          <w:rFonts w:ascii="Times New Roman" w:hAnsi="Times New Roman" w:cs="Times New Roman"/>
          <w:sz w:val="24"/>
          <w:szCs w:val="24"/>
        </w:rPr>
        <w:t>Supremo</w:t>
      </w:r>
      <w:proofErr w:type="spellEnd"/>
      <w:r w:rsidR="0048498C" w:rsidRPr="00E2276C">
        <w:rPr>
          <w:rStyle w:val="y2iqfc"/>
          <w:rFonts w:ascii="Times New Roman" w:hAnsi="Times New Roman" w:cs="Times New Roman"/>
          <w:sz w:val="24"/>
          <w:szCs w:val="24"/>
        </w:rPr>
        <w:t xml:space="preserve"> espagnol en charge de connaître de la première grande affaire climatique espagnole</w:t>
      </w:r>
      <w:r w:rsidR="009F6823">
        <w:rPr>
          <w:rStyle w:val="Appelnotedebasdep"/>
          <w:rFonts w:ascii="Times New Roman" w:hAnsi="Times New Roman" w:cs="Times New Roman"/>
          <w:sz w:val="24"/>
          <w:szCs w:val="24"/>
        </w:rPr>
        <w:footnoteReference w:id="55"/>
      </w:r>
      <w:r w:rsidR="0048498C" w:rsidRPr="00E2276C">
        <w:rPr>
          <w:rStyle w:val="y2iqfc"/>
          <w:rFonts w:ascii="Times New Roman" w:hAnsi="Times New Roman" w:cs="Times New Roman"/>
          <w:sz w:val="24"/>
          <w:szCs w:val="24"/>
        </w:rPr>
        <w:t xml:space="preserve">. </w:t>
      </w:r>
      <w:r>
        <w:rPr>
          <w:rFonts w:ascii="Times New Roman" w:hAnsi="Times New Roman" w:cs="Times New Roman"/>
          <w:sz w:val="24"/>
          <w:szCs w:val="24"/>
        </w:rPr>
        <w:t xml:space="preserve">La </w:t>
      </w:r>
      <w:r w:rsidR="0048498C" w:rsidRPr="00E2276C">
        <w:rPr>
          <w:rFonts w:ascii="Times New Roman" w:hAnsi="Times New Roman" w:cs="Times New Roman"/>
          <w:sz w:val="24"/>
          <w:szCs w:val="24"/>
        </w:rPr>
        <w:t>décision</w:t>
      </w:r>
      <w:r w:rsidR="00165323">
        <w:rPr>
          <w:rFonts w:ascii="Times New Roman" w:hAnsi="Times New Roman" w:cs="Times New Roman"/>
          <w:sz w:val="24"/>
          <w:szCs w:val="24"/>
        </w:rPr>
        <w:t xml:space="preserve"> déjà citée</w:t>
      </w:r>
      <w:r w:rsidR="0048498C" w:rsidRPr="00E2276C">
        <w:rPr>
          <w:rStyle w:val="Appelnotedebasdep"/>
          <w:rFonts w:ascii="Times New Roman" w:hAnsi="Times New Roman" w:cs="Times New Roman"/>
          <w:sz w:val="24"/>
          <w:szCs w:val="24"/>
        </w:rPr>
        <w:footnoteReference w:id="56"/>
      </w:r>
      <w:r>
        <w:rPr>
          <w:rFonts w:ascii="Times New Roman" w:hAnsi="Times New Roman" w:cs="Times New Roman"/>
          <w:sz w:val="24"/>
          <w:szCs w:val="24"/>
        </w:rPr>
        <w:t xml:space="preserve">, présente l’intérêt de convoquer la relation entre un plan climat, les exigences procédurales définissant l’adoption de plans et programmes et la relation au cadre </w:t>
      </w:r>
      <w:r w:rsidR="00C35FBF">
        <w:rPr>
          <w:rFonts w:ascii="Times New Roman" w:hAnsi="Times New Roman" w:cs="Times New Roman"/>
          <w:sz w:val="24"/>
          <w:szCs w:val="24"/>
        </w:rPr>
        <w:t xml:space="preserve">juridique </w:t>
      </w:r>
      <w:r>
        <w:rPr>
          <w:rFonts w:ascii="Times New Roman" w:hAnsi="Times New Roman" w:cs="Times New Roman"/>
          <w:sz w:val="24"/>
          <w:szCs w:val="24"/>
        </w:rPr>
        <w:t xml:space="preserve">hiérarchiquement supérieur. </w:t>
      </w:r>
      <w:r w:rsidR="000517B4">
        <w:rPr>
          <w:rFonts w:ascii="Times New Roman" w:hAnsi="Times New Roman" w:cs="Times New Roman"/>
          <w:sz w:val="24"/>
          <w:szCs w:val="24"/>
        </w:rPr>
        <w:t xml:space="preserve">Les plaignantes </w:t>
      </w:r>
      <w:r w:rsidR="00383181">
        <w:rPr>
          <w:rFonts w:ascii="Times New Roman" w:hAnsi="Times New Roman" w:cs="Times New Roman"/>
          <w:sz w:val="24"/>
          <w:szCs w:val="24"/>
        </w:rPr>
        <w:t xml:space="preserve">sollicitaient </w:t>
      </w:r>
      <w:r w:rsidR="0048498C" w:rsidRPr="00E2276C">
        <w:rPr>
          <w:rFonts w:ascii="Times New Roman" w:hAnsi="Times New Roman" w:cs="Times New Roman"/>
          <w:sz w:val="24"/>
          <w:szCs w:val="24"/>
        </w:rPr>
        <w:t xml:space="preserve">la cour </w:t>
      </w:r>
      <w:r w:rsidR="00383181">
        <w:rPr>
          <w:rFonts w:ascii="Times New Roman" w:hAnsi="Times New Roman" w:cs="Times New Roman"/>
          <w:sz w:val="24"/>
          <w:szCs w:val="24"/>
        </w:rPr>
        <w:t xml:space="preserve">pour </w:t>
      </w:r>
      <w:r w:rsidR="0048498C" w:rsidRPr="00E2276C">
        <w:rPr>
          <w:rFonts w:ascii="Times New Roman" w:hAnsi="Times New Roman" w:cs="Times New Roman"/>
          <w:sz w:val="24"/>
          <w:szCs w:val="24"/>
        </w:rPr>
        <w:t xml:space="preserve">exiger du </w:t>
      </w:r>
      <w:r w:rsidR="0048498C" w:rsidRPr="00E2276C">
        <w:rPr>
          <w:rStyle w:val="y2iqfc"/>
          <w:rFonts w:ascii="Times New Roman" w:hAnsi="Times New Roman" w:cs="Times New Roman"/>
          <w:sz w:val="24"/>
          <w:szCs w:val="24"/>
        </w:rPr>
        <w:t xml:space="preserve">Gouvernement </w:t>
      </w:r>
      <w:r w:rsidR="00383181">
        <w:rPr>
          <w:rStyle w:val="y2iqfc"/>
          <w:rFonts w:ascii="Times New Roman" w:hAnsi="Times New Roman" w:cs="Times New Roman"/>
          <w:sz w:val="24"/>
          <w:szCs w:val="24"/>
        </w:rPr>
        <w:t>la révision d</w:t>
      </w:r>
      <w:r w:rsidR="0048498C" w:rsidRPr="00E2276C">
        <w:rPr>
          <w:rStyle w:val="y2iqfc"/>
          <w:rFonts w:ascii="Times New Roman" w:hAnsi="Times New Roman" w:cs="Times New Roman"/>
          <w:sz w:val="24"/>
          <w:szCs w:val="24"/>
        </w:rPr>
        <w:t>es objectifs d'atténuation établis dans le Plan national intégré d'énergie et de climat</w:t>
      </w:r>
      <w:r w:rsidR="00383181">
        <w:rPr>
          <w:rStyle w:val="y2iqfc"/>
          <w:rFonts w:ascii="Times New Roman" w:hAnsi="Times New Roman" w:cs="Times New Roman"/>
          <w:sz w:val="24"/>
          <w:szCs w:val="24"/>
        </w:rPr>
        <w:t>,</w:t>
      </w:r>
      <w:r w:rsidR="0048498C" w:rsidRPr="00E2276C">
        <w:rPr>
          <w:rStyle w:val="y2iqfc"/>
          <w:rFonts w:ascii="Times New Roman" w:hAnsi="Times New Roman" w:cs="Times New Roman"/>
          <w:sz w:val="24"/>
          <w:szCs w:val="24"/>
        </w:rPr>
        <w:t xml:space="preserve"> conformément aux compromis prévus par la ratification de l’Accord de Paris et aux recommandations scientifiques du GIEC pour le non</w:t>
      </w:r>
      <w:r w:rsidR="00F4369C">
        <w:rPr>
          <w:rStyle w:val="y2iqfc"/>
          <w:rFonts w:ascii="Times New Roman" w:hAnsi="Times New Roman" w:cs="Times New Roman"/>
          <w:sz w:val="24"/>
          <w:szCs w:val="24"/>
        </w:rPr>
        <w:t>-</w:t>
      </w:r>
      <w:r w:rsidR="0048498C" w:rsidRPr="00E2276C">
        <w:rPr>
          <w:rStyle w:val="y2iqfc"/>
          <w:rFonts w:ascii="Times New Roman" w:hAnsi="Times New Roman" w:cs="Times New Roman"/>
          <w:sz w:val="24"/>
          <w:szCs w:val="24"/>
        </w:rPr>
        <w:t>dépassement de l'augmentation de la température mondiale de 1,5 º</w:t>
      </w:r>
      <w:r w:rsidR="00F4369C">
        <w:rPr>
          <w:rStyle w:val="y2iqfc"/>
          <w:rFonts w:ascii="Times New Roman" w:hAnsi="Times New Roman" w:cs="Times New Roman"/>
          <w:sz w:val="24"/>
          <w:szCs w:val="24"/>
        </w:rPr>
        <w:t>C</w:t>
      </w:r>
      <w:r w:rsidR="0048498C" w:rsidRPr="00E2276C">
        <w:rPr>
          <w:rStyle w:val="y2iqfc"/>
          <w:rFonts w:ascii="Times New Roman" w:hAnsi="Times New Roman" w:cs="Times New Roman"/>
          <w:sz w:val="24"/>
          <w:szCs w:val="24"/>
        </w:rPr>
        <w:t xml:space="preserve">. La </w:t>
      </w:r>
      <w:r w:rsidR="001B7280">
        <w:rPr>
          <w:rStyle w:val="y2iqfc"/>
          <w:rFonts w:ascii="Times New Roman" w:hAnsi="Times New Roman" w:cs="Times New Roman"/>
          <w:sz w:val="24"/>
          <w:szCs w:val="24"/>
        </w:rPr>
        <w:t>C</w:t>
      </w:r>
      <w:r w:rsidR="0048498C" w:rsidRPr="00E2276C">
        <w:rPr>
          <w:rStyle w:val="y2iqfc"/>
          <w:rFonts w:ascii="Times New Roman" w:hAnsi="Times New Roman" w:cs="Times New Roman"/>
          <w:sz w:val="24"/>
          <w:szCs w:val="24"/>
        </w:rPr>
        <w:t xml:space="preserve">our </w:t>
      </w:r>
      <w:r w:rsidR="00B2593C">
        <w:rPr>
          <w:rStyle w:val="y2iqfc"/>
          <w:rFonts w:ascii="Times New Roman" w:hAnsi="Times New Roman" w:cs="Times New Roman"/>
          <w:sz w:val="24"/>
          <w:szCs w:val="24"/>
        </w:rPr>
        <w:t xml:space="preserve">résiste à entériner une certaine </w:t>
      </w:r>
      <w:r w:rsidR="0048498C" w:rsidRPr="00E2276C">
        <w:rPr>
          <w:rStyle w:val="y2iqfc"/>
          <w:rFonts w:ascii="Times New Roman" w:hAnsi="Times New Roman" w:cs="Times New Roman"/>
          <w:sz w:val="24"/>
          <w:szCs w:val="24"/>
        </w:rPr>
        <w:t xml:space="preserve">« flexibilité » </w:t>
      </w:r>
      <w:r w:rsidR="00B2593C">
        <w:rPr>
          <w:rStyle w:val="y2iqfc"/>
          <w:rFonts w:ascii="Times New Roman" w:hAnsi="Times New Roman" w:cs="Times New Roman"/>
          <w:sz w:val="24"/>
          <w:szCs w:val="24"/>
        </w:rPr>
        <w:t xml:space="preserve">dans sa lecture du </w:t>
      </w:r>
      <w:r w:rsidR="0048498C" w:rsidRPr="00E2276C">
        <w:rPr>
          <w:rStyle w:val="y2iqfc"/>
          <w:rFonts w:ascii="Times New Roman" w:hAnsi="Times New Roman" w:cs="Times New Roman"/>
          <w:sz w:val="24"/>
          <w:szCs w:val="24"/>
        </w:rPr>
        <w:t xml:space="preserve">principe de la séparation de pouvoirs sous la contrainte de l’urgence climatique. </w:t>
      </w:r>
    </w:p>
    <w:p w14:paraId="7BA63050" w14:textId="77777777" w:rsidR="0048498C" w:rsidRPr="00E2276C" w:rsidRDefault="0048498C" w:rsidP="0048498C">
      <w:pPr>
        <w:pStyle w:val="PrformatHTML"/>
        <w:jc w:val="both"/>
        <w:rPr>
          <w:rStyle w:val="y2iqfc"/>
          <w:rFonts w:ascii="Times New Roman" w:hAnsi="Times New Roman" w:cs="Times New Roman"/>
          <w:sz w:val="24"/>
          <w:szCs w:val="24"/>
        </w:rPr>
      </w:pPr>
    </w:p>
    <w:p w14:paraId="31986FAA" w14:textId="11C4963B" w:rsidR="0048498C" w:rsidRPr="00E2276C" w:rsidRDefault="0048498C" w:rsidP="0048498C">
      <w:pPr>
        <w:pStyle w:val="PrformatHTML"/>
        <w:jc w:val="both"/>
        <w:rPr>
          <w:rStyle w:val="y2iqfc"/>
          <w:rFonts w:ascii="Times New Roman" w:hAnsi="Times New Roman" w:cs="Times New Roman"/>
          <w:sz w:val="24"/>
          <w:szCs w:val="24"/>
        </w:rPr>
      </w:pPr>
      <w:r w:rsidRPr="00E2276C">
        <w:rPr>
          <w:rStyle w:val="y2iqfc"/>
          <w:rFonts w:ascii="Times New Roman" w:hAnsi="Times New Roman" w:cs="Times New Roman"/>
          <w:sz w:val="24"/>
          <w:szCs w:val="24"/>
        </w:rPr>
        <w:t xml:space="preserve">D’abord, il était en l’espèce demandé notamment d’annuler le Plan National climat (PNIEC) au motif d’un manque de transparence lors du processus de son élaboration, du non-respect des principe de participation et information au public ainsi qu’au motif qu’il n’avait pas été supervisé par l’autorité environnementale lors de la rédaction de son </w:t>
      </w:r>
      <w:r w:rsidR="00E123A4">
        <w:rPr>
          <w:rStyle w:val="y2iqfc"/>
          <w:rFonts w:ascii="Times New Roman" w:hAnsi="Times New Roman" w:cs="Times New Roman"/>
          <w:sz w:val="24"/>
          <w:szCs w:val="24"/>
        </w:rPr>
        <w:t>« é</w:t>
      </w:r>
      <w:r w:rsidRPr="00E2276C">
        <w:rPr>
          <w:rStyle w:val="y2iqfc"/>
          <w:rFonts w:ascii="Times New Roman" w:hAnsi="Times New Roman" w:cs="Times New Roman"/>
          <w:sz w:val="24"/>
          <w:szCs w:val="24"/>
        </w:rPr>
        <w:t xml:space="preserve">tude </w:t>
      </w:r>
      <w:r w:rsidR="00E123A4">
        <w:rPr>
          <w:rStyle w:val="y2iqfc"/>
          <w:rFonts w:ascii="Times New Roman" w:hAnsi="Times New Roman" w:cs="Times New Roman"/>
          <w:sz w:val="24"/>
          <w:szCs w:val="24"/>
        </w:rPr>
        <w:t>n</w:t>
      </w:r>
      <w:r w:rsidRPr="00E2276C">
        <w:rPr>
          <w:rStyle w:val="y2iqfc"/>
          <w:rFonts w:ascii="Times New Roman" w:hAnsi="Times New Roman" w:cs="Times New Roman"/>
          <w:sz w:val="24"/>
          <w:szCs w:val="24"/>
        </w:rPr>
        <w:t xml:space="preserve">ationale </w:t>
      </w:r>
      <w:r w:rsidR="00E123A4">
        <w:rPr>
          <w:rStyle w:val="y2iqfc"/>
          <w:rFonts w:ascii="Times New Roman" w:hAnsi="Times New Roman" w:cs="Times New Roman"/>
          <w:sz w:val="24"/>
          <w:szCs w:val="24"/>
        </w:rPr>
        <w:t>e</w:t>
      </w:r>
      <w:r w:rsidRPr="00E2276C">
        <w:rPr>
          <w:rStyle w:val="y2iqfc"/>
          <w:rFonts w:ascii="Times New Roman" w:hAnsi="Times New Roman" w:cs="Times New Roman"/>
          <w:sz w:val="24"/>
          <w:szCs w:val="24"/>
        </w:rPr>
        <w:t>nvironnementale</w:t>
      </w:r>
      <w:r w:rsidR="00E123A4">
        <w:rPr>
          <w:rStyle w:val="y2iqfc"/>
          <w:rFonts w:ascii="Times New Roman" w:hAnsi="Times New Roman" w:cs="Times New Roman"/>
          <w:sz w:val="24"/>
          <w:szCs w:val="24"/>
        </w:rPr>
        <w:t> »</w:t>
      </w:r>
      <w:r w:rsidRPr="00E2276C">
        <w:rPr>
          <w:rStyle w:val="y2iqfc"/>
          <w:rFonts w:ascii="Times New Roman" w:hAnsi="Times New Roman" w:cs="Times New Roman"/>
          <w:sz w:val="24"/>
          <w:szCs w:val="24"/>
        </w:rPr>
        <w:t xml:space="preserve"> (EAE) -</w:t>
      </w:r>
      <w:r w:rsidR="001B7280">
        <w:rPr>
          <w:rStyle w:val="y2iqfc"/>
          <w:rFonts w:ascii="Times New Roman" w:hAnsi="Times New Roman" w:cs="Times New Roman"/>
          <w:sz w:val="24"/>
          <w:szCs w:val="24"/>
        </w:rPr>
        <w:t xml:space="preserve"> </w:t>
      </w:r>
      <w:r w:rsidRPr="00E2276C">
        <w:rPr>
          <w:rStyle w:val="y2iqfc"/>
          <w:rFonts w:ascii="Times New Roman" w:hAnsi="Times New Roman" w:cs="Times New Roman"/>
          <w:sz w:val="24"/>
          <w:szCs w:val="24"/>
        </w:rPr>
        <w:t xml:space="preserve">document qui permet d’approuver des documents de planification selon leur respect de la protection environnementale et la durabilité. Or, pour la </w:t>
      </w:r>
      <w:r w:rsidR="001B7280">
        <w:rPr>
          <w:rStyle w:val="y2iqfc"/>
          <w:rFonts w:ascii="Times New Roman" w:hAnsi="Times New Roman" w:cs="Times New Roman"/>
          <w:sz w:val="24"/>
          <w:szCs w:val="24"/>
        </w:rPr>
        <w:t>C</w:t>
      </w:r>
      <w:r w:rsidRPr="00E2276C">
        <w:rPr>
          <w:rStyle w:val="y2iqfc"/>
          <w:rFonts w:ascii="Times New Roman" w:hAnsi="Times New Roman" w:cs="Times New Roman"/>
          <w:sz w:val="24"/>
          <w:szCs w:val="24"/>
        </w:rPr>
        <w:t xml:space="preserve">our, la faculté du pouvoir exécutif d’élaborer de documents de planification climatique et le contrôle environnemental exercé par l’autorité environnementale à travers l’EAE ne se </w:t>
      </w:r>
      <w:r w:rsidR="00E123A4">
        <w:rPr>
          <w:rStyle w:val="y2iqfc"/>
          <w:rFonts w:ascii="Times New Roman" w:hAnsi="Times New Roman" w:cs="Times New Roman"/>
          <w:sz w:val="24"/>
          <w:szCs w:val="24"/>
        </w:rPr>
        <w:t xml:space="preserve">recoupent </w:t>
      </w:r>
      <w:r w:rsidRPr="00E2276C">
        <w:rPr>
          <w:rStyle w:val="y2iqfc"/>
          <w:rFonts w:ascii="Times New Roman" w:hAnsi="Times New Roman" w:cs="Times New Roman"/>
          <w:sz w:val="24"/>
          <w:szCs w:val="24"/>
        </w:rPr>
        <w:t>pas forc</w:t>
      </w:r>
      <w:r w:rsidR="00F4369C">
        <w:rPr>
          <w:rStyle w:val="y2iqfc"/>
          <w:rFonts w:ascii="Times New Roman" w:hAnsi="Times New Roman" w:cs="Times New Roman"/>
          <w:sz w:val="24"/>
          <w:szCs w:val="24"/>
        </w:rPr>
        <w:t>é</w:t>
      </w:r>
      <w:r w:rsidRPr="00E2276C">
        <w:rPr>
          <w:rStyle w:val="y2iqfc"/>
          <w:rFonts w:ascii="Times New Roman" w:hAnsi="Times New Roman" w:cs="Times New Roman"/>
          <w:sz w:val="24"/>
          <w:szCs w:val="24"/>
        </w:rPr>
        <w:t xml:space="preserve">ment. Le PNIEC n’est pas, selon la </w:t>
      </w:r>
      <w:r w:rsidR="001B7280">
        <w:rPr>
          <w:rStyle w:val="y2iqfc"/>
          <w:rFonts w:ascii="Times New Roman" w:hAnsi="Times New Roman" w:cs="Times New Roman"/>
          <w:sz w:val="24"/>
          <w:szCs w:val="24"/>
        </w:rPr>
        <w:t>C</w:t>
      </w:r>
      <w:r w:rsidRPr="00E2276C">
        <w:rPr>
          <w:rStyle w:val="y2iqfc"/>
          <w:rFonts w:ascii="Times New Roman" w:hAnsi="Times New Roman" w:cs="Times New Roman"/>
          <w:sz w:val="24"/>
          <w:szCs w:val="24"/>
        </w:rPr>
        <w:t>our</w:t>
      </w:r>
      <w:r w:rsidR="00E123A4">
        <w:rPr>
          <w:rStyle w:val="y2iqfc"/>
          <w:rFonts w:ascii="Times New Roman" w:hAnsi="Times New Roman" w:cs="Times New Roman"/>
          <w:sz w:val="24"/>
          <w:szCs w:val="24"/>
        </w:rPr>
        <w:t>,</w:t>
      </w:r>
      <w:r w:rsidRPr="00E2276C">
        <w:rPr>
          <w:rStyle w:val="y2iqfc"/>
          <w:rFonts w:ascii="Times New Roman" w:hAnsi="Times New Roman" w:cs="Times New Roman"/>
          <w:sz w:val="24"/>
          <w:szCs w:val="24"/>
        </w:rPr>
        <w:t xml:space="preserve"> « soumis » au contrôle de l’évaluation environnementale. La </w:t>
      </w:r>
      <w:r w:rsidR="001B7280">
        <w:rPr>
          <w:rStyle w:val="y2iqfc"/>
          <w:rFonts w:ascii="Times New Roman" w:hAnsi="Times New Roman" w:cs="Times New Roman"/>
          <w:sz w:val="24"/>
          <w:szCs w:val="24"/>
        </w:rPr>
        <w:t>C</w:t>
      </w:r>
      <w:r w:rsidRPr="00E2276C">
        <w:rPr>
          <w:rStyle w:val="y2iqfc"/>
          <w:rFonts w:ascii="Times New Roman" w:hAnsi="Times New Roman" w:cs="Times New Roman"/>
          <w:sz w:val="24"/>
          <w:szCs w:val="24"/>
        </w:rPr>
        <w:t>our explique ainsi que « l’</w:t>
      </w:r>
      <w:r w:rsidR="00F4369C">
        <w:rPr>
          <w:rStyle w:val="y2iqfc"/>
          <w:rFonts w:ascii="Times New Roman" w:hAnsi="Times New Roman" w:cs="Times New Roman"/>
          <w:sz w:val="24"/>
          <w:szCs w:val="24"/>
        </w:rPr>
        <w:t>É</w:t>
      </w:r>
      <w:r w:rsidRPr="00E2276C">
        <w:rPr>
          <w:rStyle w:val="y2iqfc"/>
          <w:rFonts w:ascii="Times New Roman" w:hAnsi="Times New Roman" w:cs="Times New Roman"/>
          <w:sz w:val="24"/>
          <w:szCs w:val="24"/>
        </w:rPr>
        <w:t>tude national</w:t>
      </w:r>
      <w:r w:rsidR="00F4369C">
        <w:rPr>
          <w:rStyle w:val="y2iqfc"/>
          <w:rFonts w:ascii="Times New Roman" w:hAnsi="Times New Roman" w:cs="Times New Roman"/>
          <w:sz w:val="24"/>
          <w:szCs w:val="24"/>
        </w:rPr>
        <w:t>e</w:t>
      </w:r>
      <w:r w:rsidRPr="00E2276C">
        <w:rPr>
          <w:rStyle w:val="y2iqfc"/>
          <w:rFonts w:ascii="Times New Roman" w:hAnsi="Times New Roman" w:cs="Times New Roman"/>
          <w:sz w:val="24"/>
          <w:szCs w:val="24"/>
        </w:rPr>
        <w:t xml:space="preserve"> d’évaluation environnementale (EAE) doit contenir les circonstances du PNICE qui prétendent approuver et faciliter l'information la plus opportune d’un point de vue environnemental, mais sans </w:t>
      </w:r>
      <w:r w:rsidR="001B7280">
        <w:rPr>
          <w:rStyle w:val="y2iqfc"/>
          <w:rFonts w:ascii="Times New Roman" w:hAnsi="Times New Roman" w:cs="Times New Roman"/>
          <w:sz w:val="24"/>
          <w:szCs w:val="24"/>
        </w:rPr>
        <w:t>‘</w:t>
      </w:r>
      <w:r w:rsidRPr="00E2276C">
        <w:rPr>
          <w:rStyle w:val="y2iqfc"/>
          <w:rFonts w:ascii="Times New Roman" w:hAnsi="Times New Roman" w:cs="Times New Roman"/>
          <w:sz w:val="24"/>
          <w:szCs w:val="24"/>
        </w:rPr>
        <w:t>contrôler</w:t>
      </w:r>
      <w:r w:rsidR="001B7280">
        <w:rPr>
          <w:rStyle w:val="y2iqfc"/>
          <w:rFonts w:ascii="Times New Roman" w:hAnsi="Times New Roman" w:cs="Times New Roman"/>
          <w:sz w:val="24"/>
          <w:szCs w:val="24"/>
        </w:rPr>
        <w:t>’</w:t>
      </w:r>
      <w:r w:rsidRPr="00E2276C">
        <w:rPr>
          <w:rStyle w:val="y2iqfc"/>
          <w:rFonts w:ascii="Times New Roman" w:hAnsi="Times New Roman" w:cs="Times New Roman"/>
          <w:sz w:val="24"/>
          <w:szCs w:val="24"/>
        </w:rPr>
        <w:t xml:space="preserve"> le « pouvoir de planification » de l’administration sur l’objet même du Plan national climatique (PNICE) »</w:t>
      </w:r>
      <w:r w:rsidRPr="00E2276C">
        <w:rPr>
          <w:rStyle w:val="Appelnotedebasdep"/>
          <w:rFonts w:ascii="Times New Roman" w:hAnsi="Times New Roman" w:cs="Times New Roman"/>
          <w:sz w:val="24"/>
          <w:szCs w:val="24"/>
        </w:rPr>
        <w:footnoteReference w:id="57"/>
      </w:r>
      <w:r w:rsidRPr="00E2276C">
        <w:rPr>
          <w:rStyle w:val="y2iqfc"/>
          <w:rFonts w:ascii="Times New Roman" w:hAnsi="Times New Roman" w:cs="Times New Roman"/>
          <w:sz w:val="24"/>
          <w:szCs w:val="24"/>
        </w:rPr>
        <w:t xml:space="preserve">. </w:t>
      </w:r>
    </w:p>
    <w:p w14:paraId="40009750" w14:textId="77777777" w:rsidR="0048498C" w:rsidRPr="00E2276C" w:rsidRDefault="0048498C" w:rsidP="0048498C">
      <w:pPr>
        <w:pStyle w:val="PrformatHTML"/>
        <w:jc w:val="both"/>
        <w:rPr>
          <w:rStyle w:val="y2iqfc"/>
          <w:rFonts w:ascii="Times New Roman" w:hAnsi="Times New Roman" w:cs="Times New Roman"/>
          <w:sz w:val="24"/>
          <w:szCs w:val="24"/>
        </w:rPr>
      </w:pPr>
    </w:p>
    <w:p w14:paraId="71B9A7A2" w14:textId="79E261C6" w:rsidR="0048498C" w:rsidRPr="00E2276C" w:rsidRDefault="0048498C" w:rsidP="0048498C">
      <w:pPr>
        <w:pStyle w:val="PrformatHTML"/>
        <w:jc w:val="both"/>
        <w:rPr>
          <w:rStyle w:val="y2iqfc"/>
          <w:rFonts w:ascii="Times New Roman" w:hAnsi="Times New Roman" w:cs="Times New Roman"/>
          <w:sz w:val="24"/>
          <w:szCs w:val="24"/>
        </w:rPr>
      </w:pPr>
      <w:r w:rsidRPr="00E2276C">
        <w:rPr>
          <w:rStyle w:val="y2iqfc"/>
          <w:rFonts w:ascii="Times New Roman" w:hAnsi="Times New Roman" w:cs="Times New Roman"/>
          <w:sz w:val="24"/>
          <w:szCs w:val="24"/>
        </w:rPr>
        <w:t>Ensuite</w:t>
      </w:r>
      <w:r w:rsidR="00C7197E">
        <w:rPr>
          <w:rStyle w:val="y2iqfc"/>
          <w:rFonts w:ascii="Times New Roman" w:hAnsi="Times New Roman" w:cs="Times New Roman"/>
          <w:sz w:val="24"/>
          <w:szCs w:val="24"/>
        </w:rPr>
        <w:t xml:space="preserve">, </w:t>
      </w:r>
      <w:r w:rsidRPr="00E2276C">
        <w:rPr>
          <w:rStyle w:val="y2iqfc"/>
          <w:rFonts w:ascii="Times New Roman" w:hAnsi="Times New Roman" w:cs="Times New Roman"/>
          <w:sz w:val="24"/>
          <w:szCs w:val="24"/>
        </w:rPr>
        <w:t xml:space="preserve">la </w:t>
      </w:r>
      <w:r w:rsidR="001B7280">
        <w:rPr>
          <w:rStyle w:val="y2iqfc"/>
          <w:rFonts w:ascii="Times New Roman" w:hAnsi="Times New Roman" w:cs="Times New Roman"/>
          <w:sz w:val="24"/>
          <w:szCs w:val="24"/>
        </w:rPr>
        <w:t>C</w:t>
      </w:r>
      <w:r w:rsidRPr="00E2276C">
        <w:rPr>
          <w:rStyle w:val="y2iqfc"/>
          <w:rFonts w:ascii="Times New Roman" w:hAnsi="Times New Roman" w:cs="Times New Roman"/>
          <w:sz w:val="24"/>
          <w:szCs w:val="24"/>
        </w:rPr>
        <w:t xml:space="preserve">our rejette </w:t>
      </w:r>
      <w:r w:rsidR="005C7403">
        <w:rPr>
          <w:rStyle w:val="y2iqfc"/>
          <w:rFonts w:ascii="Times New Roman" w:hAnsi="Times New Roman" w:cs="Times New Roman"/>
          <w:sz w:val="24"/>
          <w:szCs w:val="24"/>
        </w:rPr>
        <w:t xml:space="preserve">l’idée même qu’elle puisse imposer au gouvernement une révision </w:t>
      </w:r>
      <w:r w:rsidRPr="00E2276C">
        <w:rPr>
          <w:rStyle w:val="y2iqfc"/>
          <w:rFonts w:ascii="Times New Roman" w:hAnsi="Times New Roman" w:cs="Times New Roman"/>
          <w:sz w:val="24"/>
          <w:szCs w:val="24"/>
        </w:rPr>
        <w:t xml:space="preserve">à la hausse </w:t>
      </w:r>
      <w:r w:rsidR="005C7403">
        <w:rPr>
          <w:rStyle w:val="y2iqfc"/>
          <w:rFonts w:ascii="Times New Roman" w:hAnsi="Times New Roman" w:cs="Times New Roman"/>
          <w:sz w:val="24"/>
          <w:szCs w:val="24"/>
        </w:rPr>
        <w:t xml:space="preserve">de son </w:t>
      </w:r>
      <w:r w:rsidRPr="00E2276C">
        <w:rPr>
          <w:rStyle w:val="y2iqfc"/>
          <w:rFonts w:ascii="Times New Roman" w:hAnsi="Times New Roman" w:cs="Times New Roman"/>
          <w:sz w:val="24"/>
          <w:szCs w:val="24"/>
        </w:rPr>
        <w:t xml:space="preserve">objectif climatique. </w:t>
      </w:r>
      <w:r w:rsidR="00C7197E">
        <w:rPr>
          <w:rStyle w:val="y2iqfc"/>
          <w:rFonts w:ascii="Times New Roman" w:hAnsi="Times New Roman" w:cs="Times New Roman"/>
          <w:sz w:val="24"/>
          <w:szCs w:val="24"/>
        </w:rPr>
        <w:t xml:space="preserve">Elle </w:t>
      </w:r>
      <w:r w:rsidRPr="00E2276C">
        <w:rPr>
          <w:rStyle w:val="y2iqfc"/>
          <w:rFonts w:ascii="Times New Roman" w:hAnsi="Times New Roman" w:cs="Times New Roman"/>
          <w:sz w:val="24"/>
          <w:szCs w:val="24"/>
        </w:rPr>
        <w:t xml:space="preserve">explique que « si elle a le pouvoir de contrôler le principe de légalité des dispositions réglementaires, conformément, entre autres, à l'article 106 de la Constitution », elle ne peut ne pas </w:t>
      </w:r>
      <w:r w:rsidR="00165323">
        <w:rPr>
          <w:rStyle w:val="y2iqfc"/>
          <w:rFonts w:ascii="Times New Roman" w:hAnsi="Times New Roman" w:cs="Times New Roman"/>
          <w:sz w:val="24"/>
          <w:szCs w:val="24"/>
        </w:rPr>
        <w:t xml:space="preserve">empêcher </w:t>
      </w:r>
      <w:r w:rsidRPr="00E2276C">
        <w:rPr>
          <w:rStyle w:val="y2iqfc"/>
          <w:rFonts w:ascii="Times New Roman" w:hAnsi="Times New Roman" w:cs="Times New Roman"/>
          <w:sz w:val="24"/>
          <w:szCs w:val="24"/>
        </w:rPr>
        <w:t xml:space="preserve">l'administration </w:t>
      </w:r>
      <w:r w:rsidR="00C7197E">
        <w:rPr>
          <w:rStyle w:val="y2iqfc"/>
          <w:rFonts w:ascii="Times New Roman" w:hAnsi="Times New Roman" w:cs="Times New Roman"/>
          <w:sz w:val="24"/>
          <w:szCs w:val="24"/>
        </w:rPr>
        <w:t xml:space="preserve">d’appliquer ses propres </w:t>
      </w:r>
      <w:r w:rsidR="00165323">
        <w:rPr>
          <w:rStyle w:val="y2iqfc"/>
          <w:rFonts w:ascii="Times New Roman" w:hAnsi="Times New Roman" w:cs="Times New Roman"/>
          <w:sz w:val="24"/>
          <w:szCs w:val="24"/>
        </w:rPr>
        <w:t xml:space="preserve">critères </w:t>
      </w:r>
      <w:r w:rsidRPr="00E2276C">
        <w:rPr>
          <w:rStyle w:val="y2iqfc"/>
          <w:rFonts w:ascii="Times New Roman" w:hAnsi="Times New Roman" w:cs="Times New Roman"/>
          <w:sz w:val="24"/>
          <w:szCs w:val="24"/>
        </w:rPr>
        <w:t>d'opportunité</w:t>
      </w:r>
      <w:r w:rsidR="00EC1FAB">
        <w:rPr>
          <w:rStyle w:val="y2iqfc"/>
          <w:rFonts w:ascii="Times New Roman" w:hAnsi="Times New Roman" w:cs="Times New Roman"/>
          <w:sz w:val="24"/>
          <w:szCs w:val="24"/>
        </w:rPr>
        <w:t>.</w:t>
      </w:r>
      <w:r w:rsidRPr="00E2276C">
        <w:rPr>
          <w:rStyle w:val="y2iqfc"/>
          <w:rFonts w:ascii="Times New Roman" w:hAnsi="Times New Roman" w:cs="Times New Roman"/>
          <w:sz w:val="24"/>
          <w:szCs w:val="24"/>
        </w:rPr>
        <w:t xml:space="preserve"> </w:t>
      </w:r>
      <w:r w:rsidR="00EC1FAB">
        <w:rPr>
          <w:rStyle w:val="y2iqfc"/>
          <w:rFonts w:ascii="Times New Roman" w:hAnsi="Times New Roman" w:cs="Times New Roman"/>
          <w:sz w:val="24"/>
          <w:szCs w:val="24"/>
        </w:rPr>
        <w:t>L</w:t>
      </w:r>
      <w:r w:rsidRPr="00E2276C">
        <w:rPr>
          <w:rStyle w:val="y2iqfc"/>
          <w:rFonts w:ascii="Times New Roman" w:hAnsi="Times New Roman" w:cs="Times New Roman"/>
          <w:sz w:val="24"/>
          <w:szCs w:val="24"/>
        </w:rPr>
        <w:t xml:space="preserve">a </w:t>
      </w:r>
      <w:r w:rsidR="001B7280">
        <w:rPr>
          <w:rStyle w:val="y2iqfc"/>
          <w:rFonts w:ascii="Times New Roman" w:hAnsi="Times New Roman" w:cs="Times New Roman"/>
          <w:sz w:val="24"/>
          <w:szCs w:val="24"/>
        </w:rPr>
        <w:t>C</w:t>
      </w:r>
      <w:r w:rsidRPr="00E2276C">
        <w:rPr>
          <w:rStyle w:val="y2iqfc"/>
          <w:rFonts w:ascii="Times New Roman" w:hAnsi="Times New Roman" w:cs="Times New Roman"/>
          <w:sz w:val="24"/>
          <w:szCs w:val="24"/>
        </w:rPr>
        <w:t xml:space="preserve">our ne </w:t>
      </w:r>
      <w:r w:rsidR="00EC1FAB">
        <w:rPr>
          <w:rStyle w:val="y2iqfc"/>
          <w:rFonts w:ascii="Times New Roman" w:hAnsi="Times New Roman" w:cs="Times New Roman"/>
          <w:sz w:val="24"/>
          <w:szCs w:val="24"/>
        </w:rPr>
        <w:t xml:space="preserve">peut </w:t>
      </w:r>
      <w:r w:rsidR="00C7197E">
        <w:rPr>
          <w:rStyle w:val="y2iqfc"/>
          <w:rFonts w:ascii="Times New Roman" w:hAnsi="Times New Roman" w:cs="Times New Roman"/>
          <w:sz w:val="24"/>
          <w:szCs w:val="24"/>
        </w:rPr>
        <w:t xml:space="preserve">donc </w:t>
      </w:r>
      <w:r w:rsidRPr="00E2276C">
        <w:rPr>
          <w:rStyle w:val="y2iqfc"/>
          <w:rFonts w:ascii="Times New Roman" w:hAnsi="Times New Roman" w:cs="Times New Roman"/>
          <w:sz w:val="24"/>
          <w:szCs w:val="24"/>
        </w:rPr>
        <w:t>pas se substituer</w:t>
      </w:r>
      <w:r w:rsidR="00165323">
        <w:rPr>
          <w:rStyle w:val="y2iqfc"/>
          <w:rFonts w:ascii="Times New Roman" w:hAnsi="Times New Roman" w:cs="Times New Roman"/>
          <w:sz w:val="24"/>
          <w:szCs w:val="24"/>
        </w:rPr>
        <w:t xml:space="preserve"> </w:t>
      </w:r>
      <w:r w:rsidRPr="00E2276C">
        <w:rPr>
          <w:rStyle w:val="y2iqfc"/>
          <w:rFonts w:ascii="Times New Roman" w:hAnsi="Times New Roman" w:cs="Times New Roman"/>
          <w:sz w:val="24"/>
          <w:szCs w:val="24"/>
        </w:rPr>
        <w:t xml:space="preserve">à la discrétion et à la flexibilité que l’Accord de Paris attribue aux </w:t>
      </w:r>
      <w:r w:rsidR="00F4369C">
        <w:rPr>
          <w:rStyle w:val="y2iqfc"/>
          <w:rFonts w:ascii="Times New Roman" w:hAnsi="Times New Roman" w:cs="Times New Roman"/>
          <w:sz w:val="24"/>
          <w:szCs w:val="24"/>
        </w:rPr>
        <w:t>É</w:t>
      </w:r>
      <w:r w:rsidRPr="00E2276C">
        <w:rPr>
          <w:rStyle w:val="y2iqfc"/>
          <w:rFonts w:ascii="Times New Roman" w:hAnsi="Times New Roman" w:cs="Times New Roman"/>
          <w:sz w:val="24"/>
          <w:szCs w:val="24"/>
        </w:rPr>
        <w:t>tats pour l'élaboration des contributions déterminées au niveau national</w:t>
      </w:r>
      <w:r w:rsidRPr="00E2276C">
        <w:rPr>
          <w:rStyle w:val="Appelnotedebasdep"/>
          <w:rFonts w:ascii="Times New Roman" w:hAnsi="Times New Roman" w:cs="Times New Roman"/>
          <w:sz w:val="24"/>
          <w:szCs w:val="24"/>
        </w:rPr>
        <w:footnoteReference w:id="58"/>
      </w:r>
      <w:r w:rsidRPr="00E2276C">
        <w:rPr>
          <w:rStyle w:val="y2iqfc"/>
          <w:rFonts w:ascii="Times New Roman" w:hAnsi="Times New Roman" w:cs="Times New Roman"/>
          <w:sz w:val="24"/>
          <w:szCs w:val="24"/>
        </w:rPr>
        <w:t>.</w:t>
      </w:r>
    </w:p>
    <w:p w14:paraId="7A60EE4E" w14:textId="77777777" w:rsidR="0048498C" w:rsidRPr="00E2276C" w:rsidRDefault="0048498C" w:rsidP="0048498C">
      <w:pPr>
        <w:pStyle w:val="PrformatHTML"/>
        <w:jc w:val="both"/>
        <w:rPr>
          <w:rStyle w:val="y2iqfc"/>
          <w:rFonts w:ascii="Times New Roman" w:hAnsi="Times New Roman" w:cs="Times New Roman"/>
          <w:sz w:val="24"/>
          <w:szCs w:val="24"/>
        </w:rPr>
      </w:pPr>
    </w:p>
    <w:p w14:paraId="73A31B4C" w14:textId="09F5BD3A" w:rsidR="0048498C" w:rsidRDefault="0048498C" w:rsidP="0048498C">
      <w:pPr>
        <w:pStyle w:val="PrformatHTML"/>
        <w:jc w:val="both"/>
        <w:rPr>
          <w:rStyle w:val="y2iqfc"/>
          <w:rFonts w:ascii="Times New Roman" w:hAnsi="Times New Roman" w:cs="Times New Roman"/>
          <w:sz w:val="24"/>
          <w:szCs w:val="24"/>
        </w:rPr>
      </w:pPr>
      <w:r w:rsidRPr="00E2276C">
        <w:rPr>
          <w:rStyle w:val="y2iqfc"/>
          <w:rFonts w:ascii="Times New Roman" w:hAnsi="Times New Roman" w:cs="Times New Roman"/>
          <w:sz w:val="24"/>
          <w:szCs w:val="24"/>
        </w:rPr>
        <w:t xml:space="preserve">Enfin, la </w:t>
      </w:r>
      <w:r w:rsidR="001B7280">
        <w:rPr>
          <w:rStyle w:val="y2iqfc"/>
          <w:rFonts w:ascii="Times New Roman" w:hAnsi="Times New Roman" w:cs="Times New Roman"/>
          <w:sz w:val="24"/>
          <w:szCs w:val="24"/>
        </w:rPr>
        <w:t>C</w:t>
      </w:r>
      <w:r w:rsidRPr="00E2276C">
        <w:rPr>
          <w:rStyle w:val="y2iqfc"/>
          <w:rFonts w:ascii="Times New Roman" w:hAnsi="Times New Roman" w:cs="Times New Roman"/>
          <w:sz w:val="24"/>
          <w:szCs w:val="24"/>
        </w:rPr>
        <w:t xml:space="preserve">our explique qu’aucune attention aux décisions d’autres tribunaux européens invoqués par les demandeurs, ne sera donnée car cela </w:t>
      </w:r>
      <w:r w:rsidRPr="00F550AB">
        <w:rPr>
          <w:rStyle w:val="y2iqfc"/>
          <w:rFonts w:ascii="Times New Roman" w:hAnsi="Times New Roman" w:cs="Times New Roman"/>
          <w:sz w:val="24"/>
          <w:szCs w:val="24"/>
        </w:rPr>
        <w:t>suppose</w:t>
      </w:r>
      <w:r w:rsidR="00104CC1" w:rsidRPr="00F550AB">
        <w:rPr>
          <w:rStyle w:val="y2iqfc"/>
          <w:rFonts w:ascii="Times New Roman" w:hAnsi="Times New Roman" w:cs="Times New Roman"/>
          <w:sz w:val="24"/>
          <w:szCs w:val="24"/>
        </w:rPr>
        <w:t>rait</w:t>
      </w:r>
      <w:r w:rsidRPr="00F550AB">
        <w:rPr>
          <w:rStyle w:val="y2iqfc"/>
          <w:rFonts w:ascii="Times New Roman" w:hAnsi="Times New Roman" w:cs="Times New Roman"/>
          <w:sz w:val="24"/>
          <w:szCs w:val="24"/>
        </w:rPr>
        <w:t xml:space="preserve"> d’outrepasser la séparation des pouvoirs.</w:t>
      </w:r>
      <w:r w:rsidRPr="00E2276C">
        <w:rPr>
          <w:rStyle w:val="y2iqfc"/>
          <w:rFonts w:ascii="Times New Roman" w:hAnsi="Times New Roman" w:cs="Times New Roman"/>
          <w:sz w:val="24"/>
          <w:szCs w:val="24"/>
        </w:rPr>
        <w:t xml:space="preserve"> Les demandeurs, dit la </w:t>
      </w:r>
      <w:r w:rsidR="001B7280">
        <w:rPr>
          <w:rStyle w:val="y2iqfc"/>
          <w:rFonts w:ascii="Times New Roman" w:hAnsi="Times New Roman" w:cs="Times New Roman"/>
          <w:sz w:val="24"/>
          <w:szCs w:val="24"/>
        </w:rPr>
        <w:t>C</w:t>
      </w:r>
      <w:r w:rsidRPr="00E2276C">
        <w:rPr>
          <w:rStyle w:val="y2iqfc"/>
          <w:rFonts w:ascii="Times New Roman" w:hAnsi="Times New Roman" w:cs="Times New Roman"/>
          <w:sz w:val="24"/>
          <w:szCs w:val="24"/>
        </w:rPr>
        <w:t xml:space="preserve">our, ont invoqué la doctrine de la Cour européenne des </w:t>
      </w:r>
      <w:r w:rsidRPr="00E2276C">
        <w:rPr>
          <w:rStyle w:val="y2iqfc"/>
          <w:rFonts w:ascii="Times New Roman" w:hAnsi="Times New Roman" w:cs="Times New Roman"/>
          <w:sz w:val="24"/>
          <w:szCs w:val="24"/>
        </w:rPr>
        <w:lastRenderedPageBreak/>
        <w:t xml:space="preserve">droits de </w:t>
      </w:r>
      <w:proofErr w:type="gramStart"/>
      <w:r w:rsidRPr="00E2276C">
        <w:rPr>
          <w:rStyle w:val="y2iqfc"/>
          <w:rFonts w:ascii="Times New Roman" w:hAnsi="Times New Roman" w:cs="Times New Roman"/>
          <w:sz w:val="24"/>
          <w:szCs w:val="24"/>
        </w:rPr>
        <w:t>l’homme  en</w:t>
      </w:r>
      <w:proofErr w:type="gramEnd"/>
      <w:r w:rsidRPr="00E2276C">
        <w:rPr>
          <w:rStyle w:val="y2iqfc"/>
          <w:rFonts w:ascii="Times New Roman" w:hAnsi="Times New Roman" w:cs="Times New Roman"/>
          <w:sz w:val="24"/>
          <w:szCs w:val="24"/>
        </w:rPr>
        <w:t xml:space="preserve"> ce qui concerne l'obligation de l'État d'adopter les mesures nécessaires avec la diligence requise pour garantir les droits humains, mais il convient de se distinguer de cet état d'esprit, dont, dit la </w:t>
      </w:r>
      <w:r w:rsidR="001B7280">
        <w:rPr>
          <w:rStyle w:val="y2iqfc"/>
          <w:rFonts w:ascii="Times New Roman" w:hAnsi="Times New Roman" w:cs="Times New Roman"/>
          <w:sz w:val="24"/>
          <w:szCs w:val="24"/>
        </w:rPr>
        <w:t>C</w:t>
      </w:r>
      <w:r w:rsidRPr="00E2276C">
        <w:rPr>
          <w:rStyle w:val="y2iqfc"/>
          <w:rFonts w:ascii="Times New Roman" w:hAnsi="Times New Roman" w:cs="Times New Roman"/>
          <w:sz w:val="24"/>
          <w:szCs w:val="24"/>
        </w:rPr>
        <w:t>our</w:t>
      </w:r>
      <w:r w:rsidR="001B7280">
        <w:rPr>
          <w:rStyle w:val="y2iqfc"/>
          <w:rFonts w:ascii="Times New Roman" w:hAnsi="Times New Roman" w:cs="Times New Roman"/>
          <w:sz w:val="24"/>
          <w:szCs w:val="24"/>
        </w:rPr>
        <w:t>,</w:t>
      </w:r>
      <w:r w:rsidRPr="00E2276C">
        <w:rPr>
          <w:rStyle w:val="y2iqfc"/>
          <w:rFonts w:ascii="Times New Roman" w:hAnsi="Times New Roman" w:cs="Times New Roman"/>
          <w:sz w:val="24"/>
          <w:szCs w:val="24"/>
        </w:rPr>
        <w:t xml:space="preserve"> « nous n’en sommes pas convaincus »</w:t>
      </w:r>
      <w:r w:rsidRPr="00E2276C">
        <w:rPr>
          <w:rStyle w:val="Appelnotedebasdep"/>
          <w:rFonts w:ascii="Times New Roman" w:hAnsi="Times New Roman" w:cs="Times New Roman"/>
          <w:sz w:val="24"/>
          <w:szCs w:val="24"/>
        </w:rPr>
        <w:footnoteReference w:id="59"/>
      </w:r>
      <w:r w:rsidRPr="00E2276C">
        <w:rPr>
          <w:rStyle w:val="y2iqfc"/>
          <w:rFonts w:ascii="Times New Roman" w:hAnsi="Times New Roman" w:cs="Times New Roman"/>
          <w:sz w:val="24"/>
          <w:szCs w:val="24"/>
        </w:rPr>
        <w:t>.</w:t>
      </w:r>
    </w:p>
    <w:p w14:paraId="535B2147" w14:textId="77777777" w:rsidR="009D3B26" w:rsidRDefault="009D3B26" w:rsidP="0048498C">
      <w:pPr>
        <w:pStyle w:val="PrformatHTML"/>
        <w:jc w:val="both"/>
        <w:rPr>
          <w:rStyle w:val="y2iqfc"/>
          <w:rFonts w:ascii="Times New Roman" w:hAnsi="Times New Roman" w:cs="Times New Roman"/>
          <w:sz w:val="24"/>
          <w:szCs w:val="24"/>
        </w:rPr>
      </w:pPr>
    </w:p>
    <w:p w14:paraId="06BB7B10" w14:textId="7AB9F10A" w:rsidR="00B6451D" w:rsidRDefault="009D3B26" w:rsidP="0048498C">
      <w:pPr>
        <w:pStyle w:val="PrformatHTML"/>
        <w:jc w:val="both"/>
        <w:rPr>
          <w:rStyle w:val="y2iqfc"/>
          <w:rFonts w:ascii="Times New Roman" w:hAnsi="Times New Roman" w:cs="Times New Roman"/>
          <w:sz w:val="24"/>
          <w:szCs w:val="24"/>
        </w:rPr>
      </w:pPr>
      <w:r>
        <w:rPr>
          <w:rStyle w:val="y2iqfc"/>
          <w:rFonts w:ascii="Times New Roman" w:hAnsi="Times New Roman" w:cs="Times New Roman"/>
          <w:sz w:val="24"/>
          <w:szCs w:val="24"/>
        </w:rPr>
        <w:t xml:space="preserve">Dans </w:t>
      </w:r>
      <w:r w:rsidR="00A173F4">
        <w:rPr>
          <w:rStyle w:val="y2iqfc"/>
          <w:rFonts w:ascii="Times New Roman" w:hAnsi="Times New Roman" w:cs="Times New Roman"/>
          <w:sz w:val="24"/>
          <w:szCs w:val="24"/>
        </w:rPr>
        <w:t xml:space="preserve">l’arrêt </w:t>
      </w:r>
      <w:proofErr w:type="spellStart"/>
      <w:r w:rsidRPr="0064295A">
        <w:rPr>
          <w:rStyle w:val="y2iqfc"/>
          <w:rFonts w:ascii="Times New Roman" w:hAnsi="Times New Roman" w:cs="Times New Roman"/>
          <w:i/>
          <w:iCs/>
          <w:sz w:val="24"/>
          <w:szCs w:val="24"/>
        </w:rPr>
        <w:t>Klimaatzaak</w:t>
      </w:r>
      <w:proofErr w:type="spellEnd"/>
      <w:r>
        <w:rPr>
          <w:rStyle w:val="y2iqfc"/>
          <w:rFonts w:ascii="Times New Roman" w:hAnsi="Times New Roman" w:cs="Times New Roman"/>
          <w:sz w:val="24"/>
          <w:szCs w:val="24"/>
        </w:rPr>
        <w:t xml:space="preserve"> en novembre 2023, la Cour d’appel </w:t>
      </w:r>
      <w:r w:rsidR="001B7280">
        <w:rPr>
          <w:rStyle w:val="y2iqfc"/>
          <w:rFonts w:ascii="Times New Roman" w:hAnsi="Times New Roman" w:cs="Times New Roman"/>
          <w:sz w:val="24"/>
          <w:szCs w:val="24"/>
        </w:rPr>
        <w:t xml:space="preserve">belge </w:t>
      </w:r>
      <w:r w:rsidR="00B6451D">
        <w:rPr>
          <w:rStyle w:val="y2iqfc"/>
          <w:rFonts w:ascii="Times New Roman" w:hAnsi="Times New Roman" w:cs="Times New Roman"/>
          <w:sz w:val="24"/>
          <w:szCs w:val="24"/>
        </w:rPr>
        <w:t>adopte un positionnement beaucoup moins rigide, à l’appui d’une solide assise doctrinale.</w:t>
      </w:r>
    </w:p>
    <w:p w14:paraId="1D738DC4" w14:textId="77777777" w:rsidR="00B6451D" w:rsidRDefault="00B6451D" w:rsidP="0048498C">
      <w:pPr>
        <w:pStyle w:val="PrformatHTML"/>
        <w:jc w:val="both"/>
        <w:rPr>
          <w:rStyle w:val="y2iqfc"/>
          <w:rFonts w:ascii="Times New Roman" w:hAnsi="Times New Roman" w:cs="Times New Roman"/>
          <w:sz w:val="24"/>
          <w:szCs w:val="24"/>
        </w:rPr>
      </w:pPr>
    </w:p>
    <w:p w14:paraId="6A188592" w14:textId="519665D8" w:rsidR="009D3B26" w:rsidRPr="00E2276C" w:rsidRDefault="00B6451D" w:rsidP="0048498C">
      <w:pPr>
        <w:pStyle w:val="PrformatHTML"/>
        <w:jc w:val="both"/>
        <w:rPr>
          <w:rFonts w:ascii="Times New Roman" w:hAnsi="Times New Roman" w:cs="Times New Roman"/>
          <w:sz w:val="24"/>
          <w:szCs w:val="24"/>
        </w:rPr>
      </w:pPr>
      <w:r>
        <w:rPr>
          <w:rStyle w:val="y2iqfc"/>
          <w:rFonts w:ascii="Times New Roman" w:hAnsi="Times New Roman" w:cs="Times New Roman"/>
          <w:sz w:val="24"/>
          <w:szCs w:val="24"/>
        </w:rPr>
        <w:t xml:space="preserve">Elle </w:t>
      </w:r>
      <w:r w:rsidR="00A173F4">
        <w:rPr>
          <w:rStyle w:val="y2iqfc"/>
          <w:rFonts w:ascii="Times New Roman" w:hAnsi="Times New Roman" w:cs="Times New Roman"/>
          <w:sz w:val="24"/>
          <w:szCs w:val="24"/>
        </w:rPr>
        <w:t>réforme le jugement entrepris sur la séparation des pouvoirs, précisément</w:t>
      </w:r>
      <w:r>
        <w:rPr>
          <w:rStyle w:val="y2iqfc"/>
          <w:rFonts w:ascii="Times New Roman" w:hAnsi="Times New Roman" w:cs="Times New Roman"/>
          <w:sz w:val="24"/>
          <w:szCs w:val="24"/>
        </w:rPr>
        <w:t>, car le juge en première instance n’avait pas prononcé d’injonction chiffrée en réparation des manquements constatés</w:t>
      </w:r>
      <w:r w:rsidR="00A173F4">
        <w:rPr>
          <w:rStyle w:val="y2iqfc"/>
          <w:rFonts w:ascii="Times New Roman" w:hAnsi="Times New Roman" w:cs="Times New Roman"/>
          <w:sz w:val="24"/>
          <w:szCs w:val="24"/>
        </w:rPr>
        <w:t xml:space="preserve">. </w:t>
      </w:r>
      <w:r>
        <w:rPr>
          <w:rStyle w:val="y2iqfc"/>
          <w:rFonts w:ascii="Times New Roman" w:hAnsi="Times New Roman" w:cs="Times New Roman"/>
          <w:sz w:val="24"/>
          <w:szCs w:val="24"/>
        </w:rPr>
        <w:t>La Cour d’appel de Bruxelles</w:t>
      </w:r>
      <w:r w:rsidR="00A173F4">
        <w:rPr>
          <w:rStyle w:val="y2iqfc"/>
          <w:rFonts w:ascii="Times New Roman" w:hAnsi="Times New Roman" w:cs="Times New Roman"/>
          <w:sz w:val="24"/>
          <w:szCs w:val="24"/>
        </w:rPr>
        <w:t xml:space="preserve"> affirme qu’une injonction qui tend à remédier à l’atteinte illicite aux droits individuels violés n’est pas, en principe, contraire à la séparation des pouvoirs.</w:t>
      </w:r>
      <w:r w:rsidR="00B82E2E">
        <w:rPr>
          <w:rStyle w:val="y2iqfc"/>
          <w:rFonts w:ascii="Times New Roman" w:hAnsi="Times New Roman" w:cs="Times New Roman"/>
          <w:sz w:val="24"/>
          <w:szCs w:val="24"/>
        </w:rPr>
        <w:t xml:space="preserve"> Imposer une réduction chiffrée ne revient pas à priver l’autorité publique compétente du choix des mesures à prendre, ni à pétrifier l’action publique comme le soutenait l’une des régions, ceci d’autant plus qu’une injonction s’avère indispensable, même si non suffisante, pour remédier à la violation constatée et vu que la Cour se borne à s’en référer à un seuil minimal (§ 271)</w:t>
      </w:r>
      <w:r w:rsidR="00B75E37">
        <w:rPr>
          <w:rStyle w:val="y2iqfc"/>
          <w:rFonts w:ascii="Times New Roman" w:hAnsi="Times New Roman" w:cs="Times New Roman"/>
          <w:sz w:val="24"/>
          <w:szCs w:val="24"/>
        </w:rPr>
        <w:t xml:space="preserve">, qui ne correspond pas nécessairement </w:t>
      </w:r>
      <w:r w:rsidR="000200B8">
        <w:rPr>
          <w:rStyle w:val="y2iqfc"/>
          <w:rFonts w:ascii="Times New Roman" w:hAnsi="Times New Roman" w:cs="Times New Roman"/>
          <w:sz w:val="24"/>
          <w:szCs w:val="24"/>
        </w:rPr>
        <w:t>« </w:t>
      </w:r>
      <w:r w:rsidR="00B75E37">
        <w:rPr>
          <w:rStyle w:val="y2iqfc"/>
          <w:rFonts w:ascii="Times New Roman" w:hAnsi="Times New Roman" w:cs="Times New Roman"/>
          <w:sz w:val="24"/>
          <w:szCs w:val="24"/>
        </w:rPr>
        <w:t>à ce qui lui paraît</w:t>
      </w:r>
      <w:r w:rsidR="000200B8">
        <w:rPr>
          <w:rStyle w:val="y2iqfc"/>
          <w:rFonts w:ascii="Times New Roman" w:hAnsi="Times New Roman" w:cs="Times New Roman"/>
          <w:sz w:val="24"/>
          <w:szCs w:val="24"/>
        </w:rPr>
        <w:t>rait</w:t>
      </w:r>
      <w:r w:rsidR="00B75E37">
        <w:rPr>
          <w:rStyle w:val="y2iqfc"/>
          <w:rFonts w:ascii="Times New Roman" w:hAnsi="Times New Roman" w:cs="Times New Roman"/>
          <w:sz w:val="24"/>
          <w:szCs w:val="24"/>
        </w:rPr>
        <w:t xml:space="preserve"> souhaitable ou équitable au regard de la responsabilité historique de la Belgique</w:t>
      </w:r>
      <w:r w:rsidR="000200B8">
        <w:rPr>
          <w:rStyle w:val="y2iqfc"/>
          <w:rFonts w:ascii="Times New Roman" w:hAnsi="Times New Roman" w:cs="Times New Roman"/>
          <w:sz w:val="24"/>
          <w:szCs w:val="24"/>
        </w:rPr>
        <w:t> »</w:t>
      </w:r>
      <w:r w:rsidR="00B75E37">
        <w:rPr>
          <w:rStyle w:val="y2iqfc"/>
          <w:rFonts w:ascii="Times New Roman" w:hAnsi="Times New Roman" w:cs="Times New Roman"/>
          <w:sz w:val="24"/>
          <w:szCs w:val="24"/>
        </w:rPr>
        <w:t xml:space="preserve"> (§</w:t>
      </w:r>
      <w:r w:rsidR="001B7280">
        <w:rPr>
          <w:rStyle w:val="y2iqfc"/>
          <w:rFonts w:ascii="Times New Roman" w:hAnsi="Times New Roman" w:cs="Times New Roman"/>
          <w:sz w:val="24"/>
          <w:szCs w:val="24"/>
        </w:rPr>
        <w:t xml:space="preserve"> </w:t>
      </w:r>
      <w:r w:rsidR="00B75E37">
        <w:rPr>
          <w:rStyle w:val="y2iqfc"/>
          <w:rFonts w:ascii="Times New Roman" w:hAnsi="Times New Roman" w:cs="Times New Roman"/>
          <w:sz w:val="24"/>
          <w:szCs w:val="24"/>
        </w:rPr>
        <w:t>190)</w:t>
      </w:r>
      <w:r w:rsidR="00B82E2E">
        <w:rPr>
          <w:rStyle w:val="y2iqfc"/>
          <w:rFonts w:ascii="Times New Roman" w:hAnsi="Times New Roman" w:cs="Times New Roman"/>
          <w:sz w:val="24"/>
          <w:szCs w:val="24"/>
        </w:rPr>
        <w:t>.</w:t>
      </w:r>
    </w:p>
    <w:p w14:paraId="49C917A4" w14:textId="77777777" w:rsidR="0048498C" w:rsidRPr="00E2276C" w:rsidRDefault="0048498C" w:rsidP="0048498C">
      <w:pPr>
        <w:jc w:val="both"/>
        <w:rPr>
          <w:rFonts w:ascii="Times New Roman" w:hAnsi="Times New Roman" w:cs="Times New Roman"/>
          <w:iCs/>
        </w:rPr>
      </w:pPr>
    </w:p>
    <w:p w14:paraId="429CD41B" w14:textId="77777777" w:rsidR="00074296" w:rsidRPr="000807CD" w:rsidRDefault="00074296" w:rsidP="00074296">
      <w:pPr>
        <w:pStyle w:val="Paragraphedeliste"/>
        <w:numPr>
          <w:ilvl w:val="0"/>
          <w:numId w:val="13"/>
        </w:numPr>
        <w:jc w:val="both"/>
        <w:rPr>
          <w:rFonts w:ascii="Times New Roman" w:hAnsi="Times New Roman" w:cs="Times New Roman"/>
          <w:bCs/>
        </w:rPr>
      </w:pPr>
      <w:r w:rsidRPr="000A792C">
        <w:rPr>
          <w:rFonts w:ascii="Times New Roman" w:hAnsi="Times New Roman" w:cs="Times New Roman"/>
          <w:b/>
          <w:bCs/>
        </w:rPr>
        <w:t xml:space="preserve">Le </w:t>
      </w:r>
      <w:r w:rsidR="0048498C" w:rsidRPr="000A792C">
        <w:rPr>
          <w:rFonts w:ascii="Times New Roman" w:hAnsi="Times New Roman" w:cs="Times New Roman"/>
          <w:b/>
          <w:bCs/>
        </w:rPr>
        <w:t>droit de l’Union</w:t>
      </w:r>
      <w:r w:rsidR="00EC1FAB" w:rsidRPr="000A792C">
        <w:rPr>
          <w:rFonts w:ascii="Times New Roman" w:hAnsi="Times New Roman" w:cs="Times New Roman"/>
          <w:b/>
          <w:bCs/>
        </w:rPr>
        <w:t xml:space="preserve"> et le droit international</w:t>
      </w:r>
    </w:p>
    <w:p w14:paraId="1581EE5F" w14:textId="77777777" w:rsidR="00074296" w:rsidRPr="00E2276C" w:rsidRDefault="00074296" w:rsidP="00074296">
      <w:pPr>
        <w:jc w:val="both"/>
        <w:rPr>
          <w:rFonts w:ascii="Times New Roman" w:hAnsi="Times New Roman" w:cs="Times New Roman"/>
          <w:b/>
          <w:bCs/>
          <w:highlight w:val="green"/>
        </w:rPr>
      </w:pPr>
    </w:p>
    <w:p w14:paraId="34A26ED4" w14:textId="7AD2DBB3" w:rsidR="00CF2AE7" w:rsidRDefault="00CF2AE7" w:rsidP="000A792C">
      <w:pPr>
        <w:jc w:val="both"/>
        <w:rPr>
          <w:rFonts w:ascii="Times New Roman" w:hAnsi="Times New Roman" w:cs="Times New Roman"/>
          <w:bCs/>
        </w:rPr>
      </w:pPr>
      <w:r w:rsidRPr="000A792C">
        <w:rPr>
          <w:rFonts w:ascii="Times New Roman" w:hAnsi="Times New Roman" w:cs="Times New Roman"/>
          <w:bCs/>
        </w:rPr>
        <w:t>Dans la grande</w:t>
      </w:r>
      <w:r>
        <w:rPr>
          <w:rFonts w:ascii="Times New Roman" w:hAnsi="Times New Roman" w:cs="Times New Roman"/>
          <w:bCs/>
        </w:rPr>
        <w:t xml:space="preserve"> majorité d</w:t>
      </w:r>
      <w:r w:rsidR="000807CD">
        <w:rPr>
          <w:rFonts w:ascii="Times New Roman" w:hAnsi="Times New Roman" w:cs="Times New Roman"/>
          <w:bCs/>
        </w:rPr>
        <w:t>u</w:t>
      </w:r>
      <w:r>
        <w:rPr>
          <w:rFonts w:ascii="Times New Roman" w:hAnsi="Times New Roman" w:cs="Times New Roman"/>
          <w:bCs/>
        </w:rPr>
        <w:t xml:space="preserve"> contentieux climatique </w:t>
      </w:r>
      <w:r w:rsidR="00D53F23">
        <w:rPr>
          <w:rFonts w:ascii="Times New Roman" w:hAnsi="Times New Roman" w:cs="Times New Roman"/>
          <w:bCs/>
        </w:rPr>
        <w:t>qui se déroule devant de</w:t>
      </w:r>
      <w:r w:rsidR="001B7280">
        <w:rPr>
          <w:rFonts w:ascii="Times New Roman" w:hAnsi="Times New Roman" w:cs="Times New Roman"/>
          <w:bCs/>
        </w:rPr>
        <w:t>s</w:t>
      </w:r>
      <w:r w:rsidR="00D53F23">
        <w:rPr>
          <w:rFonts w:ascii="Times New Roman" w:hAnsi="Times New Roman" w:cs="Times New Roman"/>
          <w:bCs/>
        </w:rPr>
        <w:t xml:space="preserve"> tribunaux nationaux, il est question, en sus du droit national applicable, d’invoquer également le droit international du climat (soit la Convention-cadre des Nations-unies pour les changements climatiques, soit l’Accord de Paris). Dans les affaires qui se tiennent au sein de l’Union européenne, il est également habituel de trouver de nombreuses références au droit de l’U</w:t>
      </w:r>
      <w:r w:rsidR="001B7280">
        <w:rPr>
          <w:rFonts w:ascii="Times New Roman" w:hAnsi="Times New Roman" w:cs="Times New Roman"/>
          <w:bCs/>
        </w:rPr>
        <w:t>nion européenne</w:t>
      </w:r>
      <w:r w:rsidR="00D53F23">
        <w:rPr>
          <w:rFonts w:ascii="Times New Roman" w:hAnsi="Times New Roman" w:cs="Times New Roman"/>
          <w:bCs/>
        </w:rPr>
        <w:t>.</w:t>
      </w:r>
    </w:p>
    <w:p w14:paraId="56829D52" w14:textId="77777777" w:rsidR="00D53F23" w:rsidRDefault="00D53F23" w:rsidP="000A792C">
      <w:pPr>
        <w:jc w:val="both"/>
        <w:rPr>
          <w:rFonts w:ascii="Times New Roman" w:hAnsi="Times New Roman" w:cs="Times New Roman"/>
          <w:bCs/>
        </w:rPr>
      </w:pPr>
    </w:p>
    <w:p w14:paraId="6BDA389D" w14:textId="06829F52" w:rsidR="00D53F23" w:rsidRDefault="00D53F23" w:rsidP="000A792C">
      <w:pPr>
        <w:jc w:val="both"/>
        <w:rPr>
          <w:rFonts w:ascii="Times New Roman" w:hAnsi="Times New Roman" w:cs="Times New Roman"/>
          <w:bCs/>
        </w:rPr>
      </w:pPr>
      <w:r>
        <w:rPr>
          <w:rFonts w:ascii="Times New Roman" w:hAnsi="Times New Roman" w:cs="Times New Roman"/>
          <w:bCs/>
        </w:rPr>
        <w:t xml:space="preserve">Droit international et droit de </w:t>
      </w:r>
      <w:r w:rsidR="001B7280">
        <w:rPr>
          <w:rFonts w:ascii="Times New Roman" w:hAnsi="Times New Roman" w:cs="Times New Roman"/>
          <w:bCs/>
        </w:rPr>
        <w:t xml:space="preserve">l’Union </w:t>
      </w:r>
      <w:r>
        <w:rPr>
          <w:rFonts w:ascii="Times New Roman" w:hAnsi="Times New Roman" w:cs="Times New Roman"/>
          <w:bCs/>
        </w:rPr>
        <w:t>occupent ainsi une place centrale souvent dans les différentes affaires climatiques. Si l’invocation de ces droits de la part des ONG demanderesses est récurrente, la réponse des cours est</w:t>
      </w:r>
      <w:r w:rsidR="00E63B23">
        <w:rPr>
          <w:rFonts w:ascii="Times New Roman" w:hAnsi="Times New Roman" w:cs="Times New Roman"/>
          <w:bCs/>
        </w:rPr>
        <w:t>,</w:t>
      </w:r>
      <w:r>
        <w:rPr>
          <w:rFonts w:ascii="Times New Roman" w:hAnsi="Times New Roman" w:cs="Times New Roman"/>
          <w:bCs/>
        </w:rPr>
        <w:t xml:space="preserve"> quant à elle</w:t>
      </w:r>
      <w:r w:rsidR="00E63B23">
        <w:rPr>
          <w:rFonts w:ascii="Times New Roman" w:hAnsi="Times New Roman" w:cs="Times New Roman"/>
          <w:bCs/>
        </w:rPr>
        <w:t>,</w:t>
      </w:r>
      <w:r>
        <w:rPr>
          <w:rFonts w:ascii="Times New Roman" w:hAnsi="Times New Roman" w:cs="Times New Roman"/>
          <w:bCs/>
        </w:rPr>
        <w:t xml:space="preserve"> variable et parfois décevante, ou du moins étonnante. Le droit international du climat et le droit de </w:t>
      </w:r>
      <w:r w:rsidR="001B7280">
        <w:rPr>
          <w:rFonts w:ascii="Times New Roman" w:hAnsi="Times New Roman" w:cs="Times New Roman"/>
          <w:bCs/>
        </w:rPr>
        <w:t xml:space="preserve">l’Union européenne </w:t>
      </w:r>
      <w:r>
        <w:rPr>
          <w:rFonts w:ascii="Times New Roman" w:hAnsi="Times New Roman" w:cs="Times New Roman"/>
          <w:bCs/>
        </w:rPr>
        <w:t>peuvent ainsi jouer de</w:t>
      </w:r>
      <w:r w:rsidR="001B7280">
        <w:rPr>
          <w:rFonts w:ascii="Times New Roman" w:hAnsi="Times New Roman" w:cs="Times New Roman"/>
          <w:bCs/>
        </w:rPr>
        <w:t>s</w:t>
      </w:r>
      <w:r>
        <w:rPr>
          <w:rFonts w:ascii="Times New Roman" w:hAnsi="Times New Roman" w:cs="Times New Roman"/>
          <w:bCs/>
        </w:rPr>
        <w:t xml:space="preserve"> rôles différents, parfois en faveur des requérants, mais parfois, au contraire, en leur défaveur</w:t>
      </w:r>
      <w:r w:rsidR="00E63B23">
        <w:rPr>
          <w:rFonts w:ascii="Times New Roman" w:hAnsi="Times New Roman" w:cs="Times New Roman"/>
          <w:bCs/>
        </w:rPr>
        <w:t>.</w:t>
      </w:r>
      <w:r>
        <w:rPr>
          <w:rFonts w:ascii="Times New Roman" w:hAnsi="Times New Roman" w:cs="Times New Roman"/>
          <w:bCs/>
        </w:rPr>
        <w:t xml:space="preserve"> </w:t>
      </w:r>
      <w:r w:rsidR="00E63B23">
        <w:rPr>
          <w:rFonts w:ascii="Times New Roman" w:hAnsi="Times New Roman" w:cs="Times New Roman"/>
          <w:bCs/>
        </w:rPr>
        <w:t>D</w:t>
      </w:r>
      <w:r>
        <w:rPr>
          <w:rFonts w:ascii="Times New Roman" w:hAnsi="Times New Roman" w:cs="Times New Roman"/>
          <w:bCs/>
        </w:rPr>
        <w:t>e ce fait, loin de considérer que l’</w:t>
      </w:r>
      <w:r w:rsidR="001B7280">
        <w:rPr>
          <w:rFonts w:ascii="Times New Roman" w:hAnsi="Times New Roman" w:cs="Times New Roman"/>
          <w:bCs/>
        </w:rPr>
        <w:t>A</w:t>
      </w:r>
      <w:r>
        <w:rPr>
          <w:rFonts w:ascii="Times New Roman" w:hAnsi="Times New Roman" w:cs="Times New Roman"/>
          <w:bCs/>
        </w:rPr>
        <w:t>ccord de Paris est de manière systématique un « atout » pour les contentieux climatiques, on peut distinguer certaines affaires dans lesquelles, au contraire, l’Accord de Paris a permis aux juges de rejeter la requête des ONG. Le droit de l’U</w:t>
      </w:r>
      <w:r w:rsidR="001B7280">
        <w:rPr>
          <w:rFonts w:ascii="Times New Roman" w:hAnsi="Times New Roman" w:cs="Times New Roman"/>
          <w:bCs/>
        </w:rPr>
        <w:t>nion européenne</w:t>
      </w:r>
      <w:r>
        <w:rPr>
          <w:rFonts w:ascii="Times New Roman" w:hAnsi="Times New Roman" w:cs="Times New Roman"/>
          <w:bCs/>
        </w:rPr>
        <w:t>, quant à lui, il est le plus souvent un argument de poids permettant aux juges de raisonner en faveur de politiques climatiques plus ambitieuses. On peut cependant trouver quelques exceptions.</w:t>
      </w:r>
    </w:p>
    <w:p w14:paraId="2DBAD978" w14:textId="77777777" w:rsidR="00D53F23" w:rsidRDefault="00D53F23" w:rsidP="000A792C">
      <w:pPr>
        <w:jc w:val="both"/>
        <w:rPr>
          <w:rFonts w:ascii="Times New Roman" w:hAnsi="Times New Roman" w:cs="Times New Roman"/>
          <w:bCs/>
        </w:rPr>
      </w:pPr>
    </w:p>
    <w:p w14:paraId="7435A2F0" w14:textId="1EAA00AE" w:rsidR="00D53F23" w:rsidRDefault="00D53F23" w:rsidP="000A792C">
      <w:pPr>
        <w:jc w:val="both"/>
        <w:rPr>
          <w:rFonts w:ascii="Times New Roman" w:hAnsi="Times New Roman" w:cs="Times New Roman"/>
          <w:bCs/>
        </w:rPr>
      </w:pPr>
      <w:r>
        <w:rPr>
          <w:rFonts w:ascii="Times New Roman" w:hAnsi="Times New Roman" w:cs="Times New Roman"/>
          <w:bCs/>
        </w:rPr>
        <w:t>Dans l’affaire climat espagnole précédemment citée, on p</w:t>
      </w:r>
      <w:r w:rsidR="00E63B23">
        <w:rPr>
          <w:rFonts w:ascii="Times New Roman" w:hAnsi="Times New Roman" w:cs="Times New Roman"/>
          <w:bCs/>
        </w:rPr>
        <w:t>eut être surpris</w:t>
      </w:r>
      <w:r>
        <w:rPr>
          <w:rFonts w:ascii="Times New Roman" w:hAnsi="Times New Roman" w:cs="Times New Roman"/>
          <w:bCs/>
        </w:rPr>
        <w:t xml:space="preserve"> </w:t>
      </w:r>
      <w:r w:rsidR="00E63B23">
        <w:rPr>
          <w:rFonts w:ascii="Times New Roman" w:hAnsi="Times New Roman" w:cs="Times New Roman"/>
          <w:bCs/>
        </w:rPr>
        <w:t>par</w:t>
      </w:r>
      <w:r>
        <w:rPr>
          <w:rFonts w:ascii="Times New Roman" w:hAnsi="Times New Roman" w:cs="Times New Roman"/>
          <w:bCs/>
        </w:rPr>
        <w:t xml:space="preserve"> l’interprétation qui est donné par les juges du droit international du climat</w:t>
      </w:r>
      <w:r w:rsidR="00491EF1">
        <w:rPr>
          <w:rStyle w:val="Appelnotedebasdep"/>
          <w:rFonts w:ascii="Times New Roman" w:hAnsi="Times New Roman" w:cs="Times New Roman"/>
          <w:bCs/>
        </w:rPr>
        <w:footnoteReference w:id="60"/>
      </w:r>
      <w:r>
        <w:rPr>
          <w:rFonts w:ascii="Times New Roman" w:hAnsi="Times New Roman" w:cs="Times New Roman"/>
          <w:bCs/>
        </w:rPr>
        <w:t xml:space="preserve">. Le Tribunal </w:t>
      </w:r>
      <w:proofErr w:type="spellStart"/>
      <w:r>
        <w:rPr>
          <w:rFonts w:ascii="Times New Roman" w:hAnsi="Times New Roman" w:cs="Times New Roman"/>
          <w:bCs/>
        </w:rPr>
        <w:t>Supremo</w:t>
      </w:r>
      <w:proofErr w:type="spellEnd"/>
      <w:r>
        <w:rPr>
          <w:rFonts w:ascii="Times New Roman" w:hAnsi="Times New Roman" w:cs="Times New Roman"/>
          <w:bCs/>
        </w:rPr>
        <w:t xml:space="preserve"> retient en effet </w:t>
      </w:r>
      <w:r w:rsidR="00101178">
        <w:rPr>
          <w:rFonts w:ascii="Times New Roman" w:hAnsi="Times New Roman" w:cs="Times New Roman"/>
          <w:bCs/>
        </w:rPr>
        <w:t xml:space="preserve">le fait que </w:t>
      </w:r>
      <w:r>
        <w:rPr>
          <w:rFonts w:ascii="Times New Roman" w:hAnsi="Times New Roman" w:cs="Times New Roman"/>
          <w:bCs/>
        </w:rPr>
        <w:t xml:space="preserve">l’Accord de Paris </w:t>
      </w:r>
      <w:r w:rsidR="00101178">
        <w:rPr>
          <w:rFonts w:ascii="Times New Roman" w:hAnsi="Times New Roman" w:cs="Times New Roman"/>
          <w:bCs/>
        </w:rPr>
        <w:t>possède une nature dénué</w:t>
      </w:r>
      <w:r w:rsidR="006A6F45">
        <w:rPr>
          <w:rFonts w:ascii="Times New Roman" w:hAnsi="Times New Roman" w:cs="Times New Roman"/>
          <w:bCs/>
        </w:rPr>
        <w:t>e</w:t>
      </w:r>
      <w:r w:rsidR="00101178">
        <w:rPr>
          <w:rFonts w:ascii="Times New Roman" w:hAnsi="Times New Roman" w:cs="Times New Roman"/>
          <w:bCs/>
        </w:rPr>
        <w:t xml:space="preserve"> d’engagements juridiques, non contraignante, et, qui plus est, uniquement fondé</w:t>
      </w:r>
      <w:r w:rsidR="006A6F45">
        <w:rPr>
          <w:rFonts w:ascii="Times New Roman" w:hAnsi="Times New Roman" w:cs="Times New Roman"/>
          <w:bCs/>
        </w:rPr>
        <w:t>e</w:t>
      </w:r>
      <w:r w:rsidR="00101178">
        <w:rPr>
          <w:rFonts w:ascii="Times New Roman" w:hAnsi="Times New Roman" w:cs="Times New Roman"/>
          <w:bCs/>
        </w:rPr>
        <w:t xml:space="preserve"> sur </w:t>
      </w:r>
      <w:r w:rsidR="0083565F">
        <w:rPr>
          <w:rFonts w:ascii="Times New Roman" w:hAnsi="Times New Roman" w:cs="Times New Roman"/>
          <w:bCs/>
        </w:rPr>
        <w:t xml:space="preserve">la bonne volonté </w:t>
      </w:r>
      <w:r w:rsidR="00101178">
        <w:rPr>
          <w:rFonts w:ascii="Times New Roman" w:hAnsi="Times New Roman" w:cs="Times New Roman"/>
          <w:bCs/>
        </w:rPr>
        <w:t xml:space="preserve">des </w:t>
      </w:r>
      <w:r w:rsidR="006A6F45">
        <w:rPr>
          <w:rStyle w:val="y2iqfc"/>
          <w:rFonts w:ascii="Times New Roman" w:hAnsi="Times New Roman" w:cs="Times New Roman"/>
        </w:rPr>
        <w:t>É</w:t>
      </w:r>
      <w:r w:rsidR="00101178">
        <w:rPr>
          <w:rFonts w:ascii="Times New Roman" w:hAnsi="Times New Roman" w:cs="Times New Roman"/>
          <w:bCs/>
        </w:rPr>
        <w:t xml:space="preserve">tats signataires concernant les efforts d’atténuation du changement climatique. Les juges espagnols insistent ainsi sur une vision de l’Accord purement volontariste qui laisserait à chaque </w:t>
      </w:r>
      <w:r w:rsidR="001B7280">
        <w:rPr>
          <w:rFonts w:ascii="Times New Roman" w:hAnsi="Times New Roman" w:cs="Times New Roman"/>
          <w:bCs/>
        </w:rPr>
        <w:t>É</w:t>
      </w:r>
      <w:r w:rsidR="00101178">
        <w:rPr>
          <w:rFonts w:ascii="Times New Roman" w:hAnsi="Times New Roman" w:cs="Times New Roman"/>
          <w:bCs/>
        </w:rPr>
        <w:t xml:space="preserve">tat le choix de ses objectifs de réduction d’émissions de GES et les moyens d’y parvenir. Sur cette vision, le Tribunal conclu que le Plan National énergie-climat espagnol, en traçant une trajectoire de </w:t>
      </w:r>
      <w:r w:rsidR="00101178">
        <w:rPr>
          <w:rFonts w:ascii="Times New Roman" w:hAnsi="Times New Roman" w:cs="Times New Roman"/>
          <w:bCs/>
        </w:rPr>
        <w:lastRenderedPageBreak/>
        <w:t xml:space="preserve">réduction d’émissions de seulement -23%, au lieu de </w:t>
      </w:r>
      <w:r w:rsidR="00F41806">
        <w:rPr>
          <w:rFonts w:ascii="Times New Roman" w:hAnsi="Times New Roman" w:cs="Times New Roman"/>
          <w:bCs/>
        </w:rPr>
        <w:t>-</w:t>
      </w:r>
      <w:r w:rsidR="00101178">
        <w:rPr>
          <w:rFonts w:ascii="Times New Roman" w:hAnsi="Times New Roman" w:cs="Times New Roman"/>
          <w:bCs/>
        </w:rPr>
        <w:t>55% comme les requérantes l’exig</w:t>
      </w:r>
      <w:r w:rsidR="00A87708">
        <w:rPr>
          <w:rFonts w:ascii="Times New Roman" w:hAnsi="Times New Roman" w:cs="Times New Roman"/>
          <w:bCs/>
        </w:rPr>
        <w:t>e</w:t>
      </w:r>
      <w:r w:rsidR="00101178">
        <w:rPr>
          <w:rFonts w:ascii="Times New Roman" w:hAnsi="Times New Roman" w:cs="Times New Roman"/>
          <w:bCs/>
        </w:rPr>
        <w:t>aient, n’est pas</w:t>
      </w:r>
      <w:r w:rsidR="00A87708">
        <w:rPr>
          <w:rFonts w:ascii="Times New Roman" w:hAnsi="Times New Roman" w:cs="Times New Roman"/>
          <w:bCs/>
        </w:rPr>
        <w:t xml:space="preserve"> </w:t>
      </w:r>
      <w:r w:rsidR="00E63B23">
        <w:rPr>
          <w:rFonts w:ascii="Times New Roman" w:hAnsi="Times New Roman" w:cs="Times New Roman"/>
          <w:bCs/>
        </w:rPr>
        <w:t xml:space="preserve">un acte </w:t>
      </w:r>
      <w:r w:rsidR="00A87708">
        <w:rPr>
          <w:rFonts w:ascii="Times New Roman" w:hAnsi="Times New Roman" w:cs="Times New Roman"/>
          <w:bCs/>
        </w:rPr>
        <w:t>illégal de la part de l’administration</w:t>
      </w:r>
      <w:r w:rsidR="00101178">
        <w:rPr>
          <w:rFonts w:ascii="Times New Roman" w:hAnsi="Times New Roman" w:cs="Times New Roman"/>
          <w:bCs/>
        </w:rPr>
        <w:t xml:space="preserve"> et du gouvernement, et ne fait que </w:t>
      </w:r>
      <w:r w:rsidR="00A87708">
        <w:rPr>
          <w:rFonts w:ascii="Times New Roman" w:hAnsi="Times New Roman" w:cs="Times New Roman"/>
          <w:bCs/>
        </w:rPr>
        <w:t>refléter</w:t>
      </w:r>
      <w:r w:rsidR="00101178">
        <w:rPr>
          <w:rFonts w:ascii="Times New Roman" w:hAnsi="Times New Roman" w:cs="Times New Roman"/>
          <w:bCs/>
        </w:rPr>
        <w:t xml:space="preserve"> la marge et liberté que l’Accord de Paris laisse à chaque </w:t>
      </w:r>
      <w:r w:rsidR="001B7280">
        <w:rPr>
          <w:rFonts w:ascii="Times New Roman" w:hAnsi="Times New Roman" w:cs="Times New Roman"/>
          <w:bCs/>
        </w:rPr>
        <w:t>É</w:t>
      </w:r>
      <w:r w:rsidR="00A87708">
        <w:rPr>
          <w:rFonts w:ascii="Times New Roman" w:hAnsi="Times New Roman" w:cs="Times New Roman"/>
          <w:bCs/>
        </w:rPr>
        <w:t>tat</w:t>
      </w:r>
      <w:r w:rsidR="00101178">
        <w:rPr>
          <w:rFonts w:ascii="Times New Roman" w:hAnsi="Times New Roman" w:cs="Times New Roman"/>
          <w:bCs/>
        </w:rPr>
        <w:t xml:space="preserve"> dans la manière de construire et mettre en </w:t>
      </w:r>
      <w:r w:rsidR="006A6F45">
        <w:rPr>
          <w:rFonts w:ascii="Times New Roman" w:hAnsi="Times New Roman" w:cs="Times New Roman"/>
          <w:bCs/>
        </w:rPr>
        <w:t>œuvre</w:t>
      </w:r>
      <w:r w:rsidR="00101178">
        <w:rPr>
          <w:rFonts w:ascii="Times New Roman" w:hAnsi="Times New Roman" w:cs="Times New Roman"/>
          <w:bCs/>
        </w:rPr>
        <w:t xml:space="preserve"> ses contributions nationales. </w:t>
      </w:r>
      <w:r w:rsidR="00C30AA5">
        <w:rPr>
          <w:rFonts w:ascii="Times New Roman" w:hAnsi="Times New Roman" w:cs="Times New Roman"/>
          <w:bCs/>
        </w:rPr>
        <w:t>Le Tribunal retient ainsi « qu’il n’y a pas d’inaction »</w:t>
      </w:r>
      <w:r w:rsidR="00C30AA5">
        <w:rPr>
          <w:rStyle w:val="Appelnotedebasdep"/>
          <w:rFonts w:ascii="Times New Roman" w:hAnsi="Times New Roman" w:cs="Times New Roman"/>
          <w:bCs/>
        </w:rPr>
        <w:footnoteReference w:id="61"/>
      </w:r>
      <w:r w:rsidR="00C30AA5">
        <w:rPr>
          <w:rFonts w:ascii="Times New Roman" w:hAnsi="Times New Roman" w:cs="Times New Roman"/>
          <w:bCs/>
        </w:rPr>
        <w:t xml:space="preserve">. </w:t>
      </w:r>
      <w:r w:rsidR="00101178">
        <w:rPr>
          <w:rFonts w:ascii="Times New Roman" w:hAnsi="Times New Roman" w:cs="Times New Roman"/>
          <w:bCs/>
        </w:rPr>
        <w:t xml:space="preserve">S’agissant du droit de </w:t>
      </w:r>
      <w:r w:rsidR="001B7280">
        <w:rPr>
          <w:rFonts w:ascii="Times New Roman" w:hAnsi="Times New Roman" w:cs="Times New Roman"/>
          <w:bCs/>
        </w:rPr>
        <w:t>l’Union européenne</w:t>
      </w:r>
      <w:r w:rsidR="00101178">
        <w:rPr>
          <w:rFonts w:ascii="Times New Roman" w:hAnsi="Times New Roman" w:cs="Times New Roman"/>
          <w:bCs/>
        </w:rPr>
        <w:t xml:space="preserve">, le Tribunal explique que le Plan National n’est pas </w:t>
      </w:r>
      <w:r w:rsidR="006A6F45">
        <w:rPr>
          <w:rFonts w:ascii="Times New Roman" w:hAnsi="Times New Roman" w:cs="Times New Roman"/>
          <w:bCs/>
        </w:rPr>
        <w:t xml:space="preserve">non plus </w:t>
      </w:r>
      <w:r w:rsidR="00101178">
        <w:rPr>
          <w:rFonts w:ascii="Times New Roman" w:hAnsi="Times New Roman" w:cs="Times New Roman"/>
          <w:bCs/>
        </w:rPr>
        <w:t xml:space="preserve">contraire au règlement européen </w:t>
      </w:r>
      <w:r w:rsidR="00096C2C">
        <w:rPr>
          <w:rFonts w:ascii="Times New Roman" w:hAnsi="Times New Roman" w:cs="Times New Roman"/>
          <w:bCs/>
        </w:rPr>
        <w:t>dans la mesure où celui-ci date de 2019 et la</w:t>
      </w:r>
      <w:r w:rsidR="006A6F45">
        <w:rPr>
          <w:rFonts w:ascii="Times New Roman" w:hAnsi="Times New Roman" w:cs="Times New Roman"/>
          <w:bCs/>
        </w:rPr>
        <w:t xml:space="preserve"> que</w:t>
      </w:r>
      <w:r w:rsidR="00096C2C">
        <w:rPr>
          <w:rFonts w:ascii="Times New Roman" w:hAnsi="Times New Roman" w:cs="Times New Roman"/>
          <w:bCs/>
        </w:rPr>
        <w:t xml:space="preserve"> loi espagnole sur laquelle le Plan national s’appui</w:t>
      </w:r>
      <w:r w:rsidR="006A6F45">
        <w:rPr>
          <w:rFonts w:ascii="Times New Roman" w:hAnsi="Times New Roman" w:cs="Times New Roman"/>
          <w:bCs/>
        </w:rPr>
        <w:t>e</w:t>
      </w:r>
      <w:r w:rsidR="00096C2C">
        <w:rPr>
          <w:rFonts w:ascii="Times New Roman" w:hAnsi="Times New Roman" w:cs="Times New Roman"/>
          <w:bCs/>
        </w:rPr>
        <w:t xml:space="preserve"> est postérieur (2021), ce qui a pour conséquence que le droit espagnol en cause obéit au droit européen, transposé, et </w:t>
      </w:r>
      <w:r w:rsidR="00F41806">
        <w:rPr>
          <w:rFonts w:ascii="Times New Roman" w:hAnsi="Times New Roman" w:cs="Times New Roman"/>
          <w:bCs/>
        </w:rPr>
        <w:t xml:space="preserve">que </w:t>
      </w:r>
      <w:r w:rsidR="00096C2C">
        <w:rPr>
          <w:rFonts w:ascii="Times New Roman" w:hAnsi="Times New Roman" w:cs="Times New Roman"/>
          <w:bCs/>
        </w:rPr>
        <w:t>son contenu épouse celui du droit de l’Union, ni plus, ni moins</w:t>
      </w:r>
      <w:r w:rsidR="00096C2C">
        <w:rPr>
          <w:rStyle w:val="Appelnotedebasdep"/>
          <w:rFonts w:ascii="Times New Roman" w:hAnsi="Times New Roman" w:cs="Times New Roman"/>
          <w:bCs/>
        </w:rPr>
        <w:footnoteReference w:id="62"/>
      </w:r>
      <w:r w:rsidR="00096C2C">
        <w:rPr>
          <w:rFonts w:ascii="Times New Roman" w:hAnsi="Times New Roman" w:cs="Times New Roman"/>
          <w:bCs/>
        </w:rPr>
        <w:t xml:space="preserve">. </w:t>
      </w:r>
    </w:p>
    <w:p w14:paraId="6089A9C3" w14:textId="77777777" w:rsidR="003F3540" w:rsidRDefault="003F3540" w:rsidP="000A792C">
      <w:pPr>
        <w:jc w:val="both"/>
        <w:rPr>
          <w:rFonts w:ascii="Times New Roman" w:hAnsi="Times New Roman" w:cs="Times New Roman"/>
          <w:bCs/>
        </w:rPr>
      </w:pPr>
    </w:p>
    <w:p w14:paraId="6F32C3C6" w14:textId="2617A660" w:rsidR="003F3540" w:rsidRPr="000A792C" w:rsidRDefault="003F3540" w:rsidP="000A792C">
      <w:pPr>
        <w:jc w:val="both"/>
        <w:rPr>
          <w:rFonts w:ascii="Times New Roman" w:hAnsi="Times New Roman" w:cs="Times New Roman"/>
          <w:bCs/>
        </w:rPr>
      </w:pPr>
      <w:r>
        <w:rPr>
          <w:rFonts w:ascii="Times New Roman" w:hAnsi="Times New Roman" w:cs="Times New Roman"/>
          <w:bCs/>
        </w:rPr>
        <w:t xml:space="preserve">Dans l’arrêt prononcé en Tchéquie, la référence au droit de l’Union </w:t>
      </w:r>
      <w:r w:rsidR="00860D85">
        <w:rPr>
          <w:rFonts w:ascii="Times New Roman" w:hAnsi="Times New Roman" w:cs="Times New Roman"/>
          <w:bCs/>
        </w:rPr>
        <w:t>est mobilisée pour relativiser l’intensité des obligations qui pèseraient sur l’</w:t>
      </w:r>
      <w:r w:rsidR="001B7280">
        <w:rPr>
          <w:rFonts w:ascii="Times New Roman" w:hAnsi="Times New Roman" w:cs="Times New Roman"/>
          <w:bCs/>
        </w:rPr>
        <w:t>É</w:t>
      </w:r>
      <w:r w:rsidR="00860D85">
        <w:rPr>
          <w:rFonts w:ascii="Times New Roman" w:hAnsi="Times New Roman" w:cs="Times New Roman"/>
          <w:bCs/>
        </w:rPr>
        <w:t xml:space="preserve">tat, au vu du </w:t>
      </w:r>
      <w:r>
        <w:rPr>
          <w:rFonts w:ascii="Times New Roman" w:hAnsi="Times New Roman" w:cs="Times New Roman"/>
          <w:bCs/>
        </w:rPr>
        <w:t xml:space="preserve">caractère collectif </w:t>
      </w:r>
      <w:r w:rsidR="00860D85">
        <w:rPr>
          <w:rFonts w:ascii="Times New Roman" w:hAnsi="Times New Roman" w:cs="Times New Roman"/>
          <w:bCs/>
        </w:rPr>
        <w:t xml:space="preserve">de l’objectif de réduction des -55% pour 2030 et la répartition à l’époque encore inachevée de la répartition de l’effort de la charge entre les </w:t>
      </w:r>
      <w:r w:rsidR="001B7280">
        <w:rPr>
          <w:rFonts w:ascii="Times New Roman" w:hAnsi="Times New Roman" w:cs="Times New Roman"/>
          <w:bCs/>
        </w:rPr>
        <w:t>É</w:t>
      </w:r>
      <w:r w:rsidR="00860D85">
        <w:rPr>
          <w:rFonts w:ascii="Times New Roman" w:hAnsi="Times New Roman" w:cs="Times New Roman"/>
          <w:bCs/>
        </w:rPr>
        <w:t>tats membres.</w:t>
      </w:r>
    </w:p>
    <w:p w14:paraId="731AF41B" w14:textId="77777777" w:rsidR="0048498C" w:rsidRDefault="0048498C" w:rsidP="0048498C">
      <w:pPr>
        <w:rPr>
          <w:rFonts w:ascii="Times New Roman" w:hAnsi="Times New Roman" w:cs="Times New Roman"/>
          <w:bCs/>
        </w:rPr>
      </w:pPr>
    </w:p>
    <w:p w14:paraId="6C13B33B" w14:textId="741FDB5F" w:rsidR="004A3401" w:rsidRDefault="004433BF" w:rsidP="004A3401">
      <w:pPr>
        <w:jc w:val="both"/>
        <w:rPr>
          <w:rFonts w:ascii="Times New Roman" w:hAnsi="Times New Roman" w:cs="Times New Roman"/>
          <w:bCs/>
        </w:rPr>
      </w:pPr>
      <w:r>
        <w:rPr>
          <w:rFonts w:ascii="Times New Roman" w:hAnsi="Times New Roman" w:cs="Times New Roman"/>
          <w:bCs/>
        </w:rPr>
        <w:t xml:space="preserve">Dans </w:t>
      </w:r>
      <w:r w:rsidR="00563976">
        <w:rPr>
          <w:rFonts w:ascii="Times New Roman" w:hAnsi="Times New Roman" w:cs="Times New Roman"/>
          <w:bCs/>
        </w:rPr>
        <w:t xml:space="preserve">l’affaire </w:t>
      </w:r>
      <w:proofErr w:type="spellStart"/>
      <w:r w:rsidRPr="004433BF">
        <w:rPr>
          <w:rFonts w:ascii="Times New Roman" w:hAnsi="Times New Roman" w:cs="Times New Roman"/>
          <w:bCs/>
          <w:i/>
          <w:iCs/>
        </w:rPr>
        <w:t>Klimaatzaak</w:t>
      </w:r>
      <w:proofErr w:type="spellEnd"/>
      <w:r>
        <w:rPr>
          <w:rFonts w:ascii="Times New Roman" w:hAnsi="Times New Roman" w:cs="Times New Roman"/>
          <w:bCs/>
        </w:rPr>
        <w:t>, l</w:t>
      </w:r>
      <w:r w:rsidR="004A3401">
        <w:rPr>
          <w:rFonts w:ascii="Times New Roman" w:hAnsi="Times New Roman" w:cs="Times New Roman"/>
          <w:bCs/>
        </w:rPr>
        <w:t xml:space="preserve">a Cour </w:t>
      </w:r>
      <w:r>
        <w:rPr>
          <w:rFonts w:ascii="Times New Roman" w:hAnsi="Times New Roman" w:cs="Times New Roman"/>
          <w:bCs/>
        </w:rPr>
        <w:t>d’appel de Bruxelles, confrontée à la question de l’ambition dont se satisfont les pouvoirs publics belges (sur cette question récurrente de l’ambition, voy</w:t>
      </w:r>
      <w:r w:rsidR="006A6F45">
        <w:rPr>
          <w:rFonts w:ascii="Times New Roman" w:hAnsi="Times New Roman" w:cs="Times New Roman"/>
          <w:bCs/>
        </w:rPr>
        <w:t>ez</w:t>
      </w:r>
      <w:r>
        <w:rPr>
          <w:rFonts w:ascii="Times New Roman" w:hAnsi="Times New Roman" w:cs="Times New Roman"/>
          <w:bCs/>
        </w:rPr>
        <w:t xml:space="preserve"> notre précédente chronique</w:t>
      </w:r>
      <w:r w:rsidR="00135DAF">
        <w:rPr>
          <w:rStyle w:val="Appelnotedebasdep"/>
          <w:rFonts w:ascii="Times New Roman" w:hAnsi="Times New Roman" w:cs="Times New Roman"/>
          <w:bCs/>
        </w:rPr>
        <w:footnoteReference w:id="63"/>
      </w:r>
      <w:r>
        <w:rPr>
          <w:rFonts w:ascii="Times New Roman" w:hAnsi="Times New Roman" w:cs="Times New Roman"/>
          <w:bCs/>
        </w:rPr>
        <w:t xml:space="preserve">), </w:t>
      </w:r>
      <w:r w:rsidR="004A3401">
        <w:rPr>
          <w:rFonts w:ascii="Times New Roman" w:hAnsi="Times New Roman" w:cs="Times New Roman"/>
          <w:bCs/>
        </w:rPr>
        <w:t xml:space="preserve">affirme que le fait qu’il existe un cadre contraignant au niveau de l’Union européenne </w:t>
      </w:r>
      <w:r w:rsidR="00CF4C80">
        <w:rPr>
          <w:rFonts w:ascii="Times New Roman" w:hAnsi="Times New Roman" w:cs="Times New Roman"/>
          <w:bCs/>
        </w:rPr>
        <w:t>ne peut permettre à l’</w:t>
      </w:r>
      <w:r w:rsidR="006A6F45">
        <w:rPr>
          <w:rStyle w:val="y2iqfc"/>
          <w:rFonts w:ascii="Times New Roman" w:hAnsi="Times New Roman" w:cs="Times New Roman"/>
        </w:rPr>
        <w:t>É</w:t>
      </w:r>
      <w:r w:rsidR="00CF4C80">
        <w:rPr>
          <w:rFonts w:ascii="Times New Roman" w:hAnsi="Times New Roman" w:cs="Times New Roman"/>
          <w:bCs/>
        </w:rPr>
        <w:t xml:space="preserve">tat et aux </w:t>
      </w:r>
      <w:r w:rsidR="00135DAF">
        <w:rPr>
          <w:rFonts w:ascii="Times New Roman" w:hAnsi="Times New Roman" w:cs="Times New Roman"/>
          <w:bCs/>
        </w:rPr>
        <w:t xml:space="preserve">Régions </w:t>
      </w:r>
      <w:r w:rsidR="00CB6E11">
        <w:rPr>
          <w:rFonts w:ascii="Times New Roman" w:hAnsi="Times New Roman" w:cs="Times New Roman"/>
          <w:bCs/>
        </w:rPr>
        <w:t xml:space="preserve">au sein de </w:t>
      </w:r>
      <w:r w:rsidR="00CB6E11">
        <w:rPr>
          <w:rStyle w:val="y2iqfc"/>
          <w:rFonts w:ascii="Times New Roman" w:hAnsi="Times New Roman" w:cs="Times New Roman"/>
        </w:rPr>
        <w:t>É</w:t>
      </w:r>
      <w:r w:rsidR="00CB6E11">
        <w:rPr>
          <w:rFonts w:ascii="Times New Roman" w:hAnsi="Times New Roman" w:cs="Times New Roman"/>
          <w:bCs/>
        </w:rPr>
        <w:t xml:space="preserve">tat </w:t>
      </w:r>
      <w:r w:rsidR="00CF4C80">
        <w:rPr>
          <w:rFonts w:ascii="Times New Roman" w:hAnsi="Times New Roman" w:cs="Times New Roman"/>
          <w:bCs/>
        </w:rPr>
        <w:t>belge</w:t>
      </w:r>
      <w:r w:rsidR="00CB6E11">
        <w:rPr>
          <w:rFonts w:ascii="Times New Roman" w:hAnsi="Times New Roman" w:cs="Times New Roman"/>
          <w:bCs/>
        </w:rPr>
        <w:t xml:space="preserve"> </w:t>
      </w:r>
      <w:r w:rsidR="00CF4C80">
        <w:rPr>
          <w:rFonts w:ascii="Times New Roman" w:hAnsi="Times New Roman" w:cs="Times New Roman"/>
          <w:bCs/>
        </w:rPr>
        <w:t>de se retrancher derrière les dispositions qu’il énonce : en effet, précise-t-elle, « il s’agit d’exigences minimales et il ne peut être exclu en théorie que la CEDH impose des réductions de GES plus ambitieuses » (§</w:t>
      </w:r>
      <w:r w:rsidR="00135DAF">
        <w:rPr>
          <w:rFonts w:ascii="Times New Roman" w:hAnsi="Times New Roman" w:cs="Times New Roman"/>
          <w:bCs/>
        </w:rPr>
        <w:t xml:space="preserve"> </w:t>
      </w:r>
      <w:r w:rsidR="00CF4C80">
        <w:rPr>
          <w:rFonts w:ascii="Times New Roman" w:hAnsi="Times New Roman" w:cs="Times New Roman"/>
          <w:bCs/>
        </w:rPr>
        <w:t>161). L’on précisera en soutien à ce positionnement de la Cour d’appel que les législations européennes de référence dans le cas d’espèce, dont les règlements dit</w:t>
      </w:r>
      <w:r w:rsidR="006A6F45">
        <w:rPr>
          <w:rFonts w:ascii="Times New Roman" w:hAnsi="Times New Roman" w:cs="Times New Roman"/>
          <w:bCs/>
        </w:rPr>
        <w:t>s</w:t>
      </w:r>
      <w:r w:rsidR="00CF4C80">
        <w:rPr>
          <w:rFonts w:ascii="Times New Roman" w:hAnsi="Times New Roman" w:cs="Times New Roman"/>
          <w:bCs/>
        </w:rPr>
        <w:t xml:space="preserve"> « loi climat » et « </w:t>
      </w:r>
      <w:proofErr w:type="spellStart"/>
      <w:r w:rsidR="00CF4C80">
        <w:rPr>
          <w:rFonts w:ascii="Times New Roman" w:hAnsi="Times New Roman" w:cs="Times New Roman"/>
          <w:bCs/>
        </w:rPr>
        <w:t>burden</w:t>
      </w:r>
      <w:proofErr w:type="spellEnd"/>
      <w:r w:rsidR="00CF4C80">
        <w:rPr>
          <w:rFonts w:ascii="Times New Roman" w:hAnsi="Times New Roman" w:cs="Times New Roman"/>
          <w:bCs/>
        </w:rPr>
        <w:t xml:space="preserve"> sharing non-ETS »</w:t>
      </w:r>
      <w:r w:rsidR="00135DAF">
        <w:rPr>
          <w:rFonts w:ascii="Times New Roman" w:hAnsi="Times New Roman" w:cs="Times New Roman"/>
          <w:bCs/>
        </w:rPr>
        <w:t>,</w:t>
      </w:r>
      <w:r w:rsidR="00CF4C80">
        <w:rPr>
          <w:rFonts w:ascii="Times New Roman" w:hAnsi="Times New Roman" w:cs="Times New Roman"/>
          <w:bCs/>
        </w:rPr>
        <w:t xml:space="preserve"> sont bien fondés sur le chapitre du traité de Lisbonne consacrant la compétence environnementale de l’Union, qui admet par principe le renforcement des exigences au niveau national, dans le respect du traité.</w:t>
      </w:r>
      <w:r w:rsidR="003232B6">
        <w:rPr>
          <w:rFonts w:ascii="Times New Roman" w:hAnsi="Times New Roman" w:cs="Times New Roman"/>
          <w:bCs/>
        </w:rPr>
        <w:t xml:space="preserve"> L’on sait par ailleurs, de l’observation de la politique européenne récente et de l’historique de cette « loi climat européenne », que le choix de ce chiffre des – 55% ne se fit </w:t>
      </w:r>
      <w:r w:rsidR="00DC38F7">
        <w:rPr>
          <w:rFonts w:ascii="Times New Roman" w:hAnsi="Times New Roman" w:cs="Times New Roman"/>
          <w:bCs/>
        </w:rPr>
        <w:t xml:space="preserve">à l’époque </w:t>
      </w:r>
      <w:r w:rsidR="003232B6">
        <w:rPr>
          <w:rFonts w:ascii="Times New Roman" w:hAnsi="Times New Roman" w:cs="Times New Roman"/>
          <w:bCs/>
        </w:rPr>
        <w:t>pas sans difficultés.</w:t>
      </w:r>
      <w:r w:rsidR="00DC38F7">
        <w:rPr>
          <w:rFonts w:ascii="Times New Roman" w:hAnsi="Times New Roman" w:cs="Times New Roman"/>
          <w:bCs/>
        </w:rPr>
        <w:t xml:space="preserve"> Depuis, certains pays ont déjà des engagements plus forts à leur propre niveau, comme l’Allemagne avec ses -65% résultant là aussi du contentieux climatique, même si le chiffre fut choisi par le législateur.</w:t>
      </w:r>
    </w:p>
    <w:p w14:paraId="4ACFCF5A" w14:textId="77777777" w:rsidR="004433BF" w:rsidRDefault="004433BF" w:rsidP="004A3401">
      <w:pPr>
        <w:jc w:val="both"/>
        <w:rPr>
          <w:rFonts w:ascii="Times New Roman" w:hAnsi="Times New Roman" w:cs="Times New Roman"/>
          <w:bCs/>
        </w:rPr>
      </w:pPr>
    </w:p>
    <w:p w14:paraId="21527F59" w14:textId="4E837F41" w:rsidR="0048498C" w:rsidRPr="00F776ED" w:rsidRDefault="004433BF" w:rsidP="00F776ED">
      <w:pPr>
        <w:jc w:val="both"/>
        <w:rPr>
          <w:rFonts w:ascii="Times New Roman" w:hAnsi="Times New Roman" w:cs="Times New Roman"/>
          <w:bCs/>
        </w:rPr>
      </w:pPr>
      <w:r>
        <w:rPr>
          <w:rFonts w:ascii="Times New Roman" w:hAnsi="Times New Roman" w:cs="Times New Roman"/>
          <w:bCs/>
        </w:rPr>
        <w:t>P</w:t>
      </w:r>
      <w:r w:rsidR="001B6C18">
        <w:rPr>
          <w:rFonts w:ascii="Times New Roman" w:hAnsi="Times New Roman" w:cs="Times New Roman"/>
          <w:bCs/>
        </w:rPr>
        <w:t>lus loin dans son raisonnement,</w:t>
      </w:r>
      <w:r>
        <w:rPr>
          <w:rFonts w:ascii="Times New Roman" w:hAnsi="Times New Roman" w:cs="Times New Roman"/>
          <w:bCs/>
        </w:rPr>
        <w:t xml:space="preserve"> la </w:t>
      </w:r>
      <w:r w:rsidR="001B6C18">
        <w:rPr>
          <w:rFonts w:ascii="Times New Roman" w:hAnsi="Times New Roman" w:cs="Times New Roman"/>
          <w:bCs/>
        </w:rPr>
        <w:t xml:space="preserve">même </w:t>
      </w:r>
      <w:r>
        <w:rPr>
          <w:rFonts w:ascii="Times New Roman" w:hAnsi="Times New Roman" w:cs="Times New Roman"/>
          <w:bCs/>
        </w:rPr>
        <w:t>Cour d’appel de Bruxelles</w:t>
      </w:r>
      <w:r w:rsidR="001B6C18">
        <w:rPr>
          <w:rFonts w:ascii="Times New Roman" w:hAnsi="Times New Roman" w:cs="Times New Roman"/>
          <w:bCs/>
        </w:rPr>
        <w:t xml:space="preserve"> trouve dans</w:t>
      </w:r>
      <w:r>
        <w:rPr>
          <w:rFonts w:ascii="Times New Roman" w:hAnsi="Times New Roman" w:cs="Times New Roman"/>
          <w:bCs/>
        </w:rPr>
        <w:t xml:space="preserve"> la loi climat </w:t>
      </w:r>
      <w:r w:rsidR="001B6C18">
        <w:rPr>
          <w:rFonts w:ascii="Times New Roman" w:hAnsi="Times New Roman" w:cs="Times New Roman"/>
          <w:bCs/>
        </w:rPr>
        <w:t xml:space="preserve">européenne la confirmation qu’il existerait, </w:t>
      </w:r>
      <w:r>
        <w:rPr>
          <w:rFonts w:ascii="Times New Roman" w:hAnsi="Times New Roman" w:cs="Times New Roman"/>
          <w:bCs/>
        </w:rPr>
        <w:t>depuis 2021</w:t>
      </w:r>
      <w:r w:rsidR="001B6C18">
        <w:rPr>
          <w:rFonts w:ascii="Times New Roman" w:hAnsi="Times New Roman" w:cs="Times New Roman"/>
          <w:bCs/>
        </w:rPr>
        <w:t>,</w:t>
      </w:r>
      <w:r>
        <w:rPr>
          <w:rFonts w:ascii="Times New Roman" w:hAnsi="Times New Roman" w:cs="Times New Roman"/>
          <w:bCs/>
        </w:rPr>
        <w:t xml:space="preserve"> un consensus européen sur la nécessité de réduire les GES de 55% pour 2030 (par rapport à 1990 – </w:t>
      </w:r>
      <w:r w:rsidR="00135DAF">
        <w:rPr>
          <w:rFonts w:ascii="Times New Roman" w:hAnsi="Times New Roman" w:cs="Times New Roman"/>
          <w:bCs/>
        </w:rPr>
        <w:t>l</w:t>
      </w:r>
      <w:r>
        <w:rPr>
          <w:rFonts w:ascii="Times New Roman" w:hAnsi="Times New Roman" w:cs="Times New Roman"/>
          <w:bCs/>
        </w:rPr>
        <w:t xml:space="preserve">a Cour omet de préciser le point de départ de référence). Elle rappelle que la Belgique s’est ralliée à cet objectif dans son accord de gouvernement, dès 2020 (§ 198). Elle </w:t>
      </w:r>
      <w:r w:rsidR="008D361B">
        <w:rPr>
          <w:rFonts w:ascii="Times New Roman" w:hAnsi="Times New Roman" w:cs="Times New Roman"/>
          <w:bCs/>
        </w:rPr>
        <w:t xml:space="preserve">décide néanmoins </w:t>
      </w:r>
      <w:r>
        <w:rPr>
          <w:rFonts w:ascii="Times New Roman" w:hAnsi="Times New Roman" w:cs="Times New Roman"/>
          <w:bCs/>
        </w:rPr>
        <w:t xml:space="preserve">qu’il lui appartient encore de vérifier si ce chiffre, à l’aune de l’article 2 de la </w:t>
      </w:r>
      <w:r w:rsidR="00135DAF">
        <w:rPr>
          <w:rFonts w:ascii="Times New Roman" w:hAnsi="Times New Roman" w:cs="Times New Roman"/>
          <w:bCs/>
        </w:rPr>
        <w:t>Convention européenne des droits de l’homme</w:t>
      </w:r>
      <w:r>
        <w:rPr>
          <w:rFonts w:ascii="Times New Roman" w:hAnsi="Times New Roman" w:cs="Times New Roman"/>
          <w:bCs/>
        </w:rPr>
        <w:t>, est compatible avec le seuil de température de 1</w:t>
      </w:r>
      <w:r w:rsidR="00135DAF">
        <w:rPr>
          <w:rFonts w:ascii="Times New Roman" w:hAnsi="Times New Roman" w:cs="Times New Roman"/>
          <w:bCs/>
        </w:rPr>
        <w:t>,</w:t>
      </w:r>
      <w:r>
        <w:rPr>
          <w:rFonts w:ascii="Times New Roman" w:hAnsi="Times New Roman" w:cs="Times New Roman"/>
          <w:bCs/>
        </w:rPr>
        <w:t>5°</w:t>
      </w:r>
      <w:r w:rsidR="006A6F45">
        <w:rPr>
          <w:rFonts w:ascii="Times New Roman" w:hAnsi="Times New Roman" w:cs="Times New Roman"/>
          <w:bCs/>
        </w:rPr>
        <w:t xml:space="preserve"> </w:t>
      </w:r>
      <w:r>
        <w:rPr>
          <w:rFonts w:ascii="Times New Roman" w:hAnsi="Times New Roman" w:cs="Times New Roman"/>
          <w:bCs/>
        </w:rPr>
        <w:t>C d’augmentation (par rapport à l’ère préindustrielle, nous rajoutons) ou s’il est insuffisant. Par référenc</w:t>
      </w:r>
      <w:r w:rsidR="00F41806">
        <w:rPr>
          <w:rFonts w:ascii="Times New Roman" w:hAnsi="Times New Roman" w:cs="Times New Roman"/>
          <w:bCs/>
        </w:rPr>
        <w:t xml:space="preserve">e, entre autres, </w:t>
      </w:r>
      <w:r>
        <w:rPr>
          <w:rFonts w:ascii="Times New Roman" w:hAnsi="Times New Roman" w:cs="Times New Roman"/>
          <w:bCs/>
        </w:rPr>
        <w:t xml:space="preserve">à l’arrêt </w:t>
      </w:r>
      <w:r w:rsidRPr="008D361B">
        <w:rPr>
          <w:rFonts w:ascii="Times New Roman" w:hAnsi="Times New Roman" w:cs="Times New Roman"/>
          <w:bCs/>
          <w:i/>
          <w:iCs/>
        </w:rPr>
        <w:t>Neubauer</w:t>
      </w:r>
      <w:r>
        <w:rPr>
          <w:rFonts w:ascii="Times New Roman" w:hAnsi="Times New Roman" w:cs="Times New Roman"/>
          <w:bCs/>
        </w:rPr>
        <w:t xml:space="preserve"> de la Cour constitutionnelle allemande, la Cour d’appel de Bruxelles estime pouvoir assimiler ce chiffre</w:t>
      </w:r>
      <w:r w:rsidR="008D361B">
        <w:rPr>
          <w:rFonts w:ascii="Times New Roman" w:hAnsi="Times New Roman" w:cs="Times New Roman"/>
          <w:bCs/>
        </w:rPr>
        <w:t xml:space="preserve"> des -55%</w:t>
      </w:r>
      <w:r>
        <w:rPr>
          <w:rFonts w:ascii="Times New Roman" w:hAnsi="Times New Roman" w:cs="Times New Roman"/>
          <w:bCs/>
        </w:rPr>
        <w:t xml:space="preserve"> à un plancher minimum (§</w:t>
      </w:r>
      <w:r w:rsidR="00135DAF">
        <w:rPr>
          <w:rFonts w:ascii="Times New Roman" w:hAnsi="Times New Roman" w:cs="Times New Roman"/>
          <w:bCs/>
        </w:rPr>
        <w:t xml:space="preserve"> </w:t>
      </w:r>
      <w:r>
        <w:rPr>
          <w:rFonts w:ascii="Times New Roman" w:hAnsi="Times New Roman" w:cs="Times New Roman"/>
          <w:bCs/>
        </w:rPr>
        <w:t xml:space="preserve">201), </w:t>
      </w:r>
      <w:r w:rsidR="008D361B">
        <w:rPr>
          <w:rFonts w:ascii="Times New Roman" w:hAnsi="Times New Roman" w:cs="Times New Roman"/>
          <w:bCs/>
        </w:rPr>
        <w:t xml:space="preserve">ceci </w:t>
      </w:r>
      <w:r>
        <w:rPr>
          <w:rFonts w:ascii="Times New Roman" w:hAnsi="Times New Roman" w:cs="Times New Roman"/>
          <w:bCs/>
        </w:rPr>
        <w:t xml:space="preserve">d’autant plus </w:t>
      </w:r>
      <w:r w:rsidR="008D361B">
        <w:rPr>
          <w:rFonts w:ascii="Times New Roman" w:hAnsi="Times New Roman" w:cs="Times New Roman"/>
          <w:bCs/>
        </w:rPr>
        <w:t>facilem</w:t>
      </w:r>
      <w:r w:rsidR="00770F77">
        <w:rPr>
          <w:rFonts w:ascii="Times New Roman" w:hAnsi="Times New Roman" w:cs="Times New Roman"/>
          <w:bCs/>
        </w:rPr>
        <w:t>e</w:t>
      </w:r>
      <w:r w:rsidR="008D361B">
        <w:rPr>
          <w:rFonts w:ascii="Times New Roman" w:hAnsi="Times New Roman" w:cs="Times New Roman"/>
          <w:bCs/>
        </w:rPr>
        <w:t xml:space="preserve">nt </w:t>
      </w:r>
      <w:r>
        <w:rPr>
          <w:rFonts w:ascii="Times New Roman" w:hAnsi="Times New Roman" w:cs="Times New Roman"/>
          <w:bCs/>
        </w:rPr>
        <w:t>qu’aucune des instances défenderesses ne la convainc de ce qu’il pourrait s’agir là d’un fardeau excessif (§</w:t>
      </w:r>
      <w:r w:rsidR="00135DAF">
        <w:rPr>
          <w:rFonts w:ascii="Times New Roman" w:hAnsi="Times New Roman" w:cs="Times New Roman"/>
          <w:bCs/>
        </w:rPr>
        <w:t xml:space="preserve"> </w:t>
      </w:r>
      <w:r>
        <w:rPr>
          <w:rFonts w:ascii="Times New Roman" w:hAnsi="Times New Roman" w:cs="Times New Roman"/>
          <w:bCs/>
        </w:rPr>
        <w:t xml:space="preserve">209), même en arguant que la réalisation d’une telle ambition pourrait être contrariée par le contentieux ( « les mesures prises pour lutter contre le </w:t>
      </w:r>
      <w:r>
        <w:rPr>
          <w:rFonts w:ascii="Times New Roman" w:hAnsi="Times New Roman" w:cs="Times New Roman"/>
          <w:bCs/>
        </w:rPr>
        <w:lastRenderedPageBreak/>
        <w:t>changement climatique sont susceptibles d’être attaquées par les particuliers », arguaient les défenderesses).</w:t>
      </w:r>
    </w:p>
    <w:p w14:paraId="74EC3007" w14:textId="77777777" w:rsidR="00B8656C" w:rsidRPr="008C2791" w:rsidRDefault="00B8656C" w:rsidP="008C2791">
      <w:pPr>
        <w:jc w:val="both"/>
        <w:rPr>
          <w:rFonts w:ascii="Times New Roman" w:hAnsi="Times New Roman" w:cs="Times New Roman"/>
          <w:b/>
          <w:bCs/>
        </w:rPr>
      </w:pPr>
    </w:p>
    <w:p w14:paraId="23FB6D50" w14:textId="3A737E31" w:rsidR="003B5422" w:rsidRPr="00E2276C" w:rsidRDefault="003B5422" w:rsidP="00BE4E5A">
      <w:pPr>
        <w:pStyle w:val="Paragraphedeliste"/>
        <w:numPr>
          <w:ilvl w:val="0"/>
          <w:numId w:val="13"/>
        </w:numPr>
        <w:jc w:val="both"/>
        <w:rPr>
          <w:rFonts w:ascii="Times New Roman" w:hAnsi="Times New Roman" w:cs="Times New Roman"/>
          <w:b/>
          <w:bCs/>
        </w:rPr>
      </w:pPr>
      <w:r w:rsidRPr="00E2276C">
        <w:rPr>
          <w:rFonts w:ascii="Times New Roman" w:hAnsi="Times New Roman" w:cs="Times New Roman"/>
          <w:b/>
          <w:bCs/>
        </w:rPr>
        <w:t xml:space="preserve">L’émergence de nouveaux concepts : </w:t>
      </w:r>
      <w:r w:rsidR="00135DAF">
        <w:rPr>
          <w:rFonts w:ascii="Times New Roman" w:hAnsi="Times New Roman" w:cs="Times New Roman"/>
          <w:b/>
          <w:bCs/>
        </w:rPr>
        <w:t>l</w:t>
      </w:r>
      <w:r w:rsidR="008B5F2E" w:rsidRPr="00E2276C">
        <w:rPr>
          <w:rFonts w:ascii="Times New Roman" w:hAnsi="Times New Roman" w:cs="Times New Roman"/>
          <w:b/>
          <w:bCs/>
        </w:rPr>
        <w:t>’é</w:t>
      </w:r>
      <w:r w:rsidR="009F1EFE" w:rsidRPr="00E2276C">
        <w:rPr>
          <w:rFonts w:ascii="Times New Roman" w:hAnsi="Times New Roman" w:cs="Times New Roman"/>
          <w:b/>
          <w:bCs/>
        </w:rPr>
        <w:t>co</w:t>
      </w:r>
      <w:r w:rsidR="00FA4B64">
        <w:rPr>
          <w:rFonts w:ascii="Times New Roman" w:hAnsi="Times New Roman" w:cs="Times New Roman"/>
          <w:b/>
          <w:bCs/>
        </w:rPr>
        <w:t>-</w:t>
      </w:r>
      <w:r w:rsidR="009F1EFE" w:rsidRPr="00E2276C">
        <w:rPr>
          <w:rFonts w:ascii="Times New Roman" w:hAnsi="Times New Roman" w:cs="Times New Roman"/>
          <w:b/>
          <w:bCs/>
        </w:rPr>
        <w:t>anxiété</w:t>
      </w:r>
      <w:r w:rsidR="008D0729" w:rsidRPr="00E2276C">
        <w:rPr>
          <w:rFonts w:ascii="Times New Roman" w:hAnsi="Times New Roman" w:cs="Times New Roman"/>
          <w:b/>
          <w:bCs/>
        </w:rPr>
        <w:t xml:space="preserve"> </w:t>
      </w:r>
    </w:p>
    <w:p w14:paraId="7F9D57C5" w14:textId="77777777" w:rsidR="00E10761" w:rsidRPr="00E2276C" w:rsidRDefault="00E10761" w:rsidP="00E10761">
      <w:pPr>
        <w:pStyle w:val="Paragraphedeliste"/>
        <w:jc w:val="both"/>
        <w:rPr>
          <w:rFonts w:ascii="Times New Roman" w:hAnsi="Times New Roman" w:cs="Times New Roman"/>
          <w:b/>
          <w:bCs/>
        </w:rPr>
      </w:pPr>
    </w:p>
    <w:p w14:paraId="4EBD8407" w14:textId="052FBB4F" w:rsidR="00DE5DF6" w:rsidRPr="00E2276C" w:rsidRDefault="00F64C1D" w:rsidP="00DE5DF6">
      <w:pPr>
        <w:jc w:val="both"/>
        <w:rPr>
          <w:rFonts w:ascii="Times New Roman" w:hAnsi="Times New Roman" w:cs="Times New Roman"/>
        </w:rPr>
      </w:pPr>
      <w:r>
        <w:rPr>
          <w:rFonts w:ascii="Times New Roman" w:hAnsi="Times New Roman" w:cs="Times New Roman"/>
        </w:rPr>
        <w:t>S</w:t>
      </w:r>
      <w:r w:rsidR="00135DAF">
        <w:rPr>
          <w:rFonts w:ascii="Times New Roman" w:hAnsi="Times New Roman" w:cs="Times New Roman"/>
        </w:rPr>
        <w:t>’</w:t>
      </w:r>
      <w:r>
        <w:rPr>
          <w:rFonts w:ascii="Times New Roman" w:hAnsi="Times New Roman" w:cs="Times New Roman"/>
        </w:rPr>
        <w:t>il n’existe pas</w:t>
      </w:r>
      <w:r w:rsidR="006A6F45">
        <w:rPr>
          <w:rFonts w:ascii="Times New Roman" w:hAnsi="Times New Roman" w:cs="Times New Roman"/>
        </w:rPr>
        <w:t>,</w:t>
      </w:r>
      <w:r>
        <w:rPr>
          <w:rFonts w:ascii="Times New Roman" w:hAnsi="Times New Roman" w:cs="Times New Roman"/>
        </w:rPr>
        <w:t xml:space="preserve"> </w:t>
      </w:r>
      <w:r w:rsidR="006A6F45">
        <w:rPr>
          <w:rFonts w:ascii="Times New Roman" w:hAnsi="Times New Roman" w:cs="Times New Roman"/>
        </w:rPr>
        <w:t xml:space="preserve">à ce jour, </w:t>
      </w:r>
      <w:r>
        <w:rPr>
          <w:rFonts w:ascii="Times New Roman" w:hAnsi="Times New Roman" w:cs="Times New Roman"/>
        </w:rPr>
        <w:t>de définition juridique sur l’éco-anxiété</w:t>
      </w:r>
      <w:r w:rsidR="003525E7">
        <w:rPr>
          <w:rStyle w:val="Appelnotedebasdep"/>
          <w:rFonts w:ascii="Times New Roman" w:hAnsi="Times New Roman" w:cs="Times New Roman"/>
          <w:color w:val="231F20"/>
          <w:w w:val="95"/>
        </w:rPr>
        <w:footnoteReference w:id="64"/>
      </w:r>
      <w:r>
        <w:rPr>
          <w:rFonts w:ascii="Times New Roman" w:hAnsi="Times New Roman" w:cs="Times New Roman"/>
        </w:rPr>
        <w:t>, ce concept appara</w:t>
      </w:r>
      <w:r w:rsidR="00FA4B64">
        <w:rPr>
          <w:rFonts w:ascii="Times New Roman" w:hAnsi="Times New Roman" w:cs="Times New Roman"/>
        </w:rPr>
        <w:t>î</w:t>
      </w:r>
      <w:r>
        <w:rPr>
          <w:rFonts w:ascii="Times New Roman" w:hAnsi="Times New Roman" w:cs="Times New Roman"/>
        </w:rPr>
        <w:t>t de plus en plus dans les contentieux climatiques</w:t>
      </w:r>
      <w:r w:rsidR="00207BA6">
        <w:rPr>
          <w:rFonts w:ascii="Times New Roman" w:hAnsi="Times New Roman" w:cs="Times New Roman"/>
        </w:rPr>
        <w:t xml:space="preserve">. Dans l’arrêt </w:t>
      </w:r>
      <w:proofErr w:type="spellStart"/>
      <w:r w:rsidR="00207BA6" w:rsidRPr="00524E87">
        <w:rPr>
          <w:rFonts w:ascii="Times New Roman" w:hAnsi="Times New Roman" w:cs="Times New Roman"/>
          <w:i/>
          <w:iCs/>
        </w:rPr>
        <w:t>Klimaatzaak</w:t>
      </w:r>
      <w:proofErr w:type="spellEnd"/>
      <w:r w:rsidR="00207BA6" w:rsidRPr="00524E87">
        <w:rPr>
          <w:rFonts w:ascii="Times New Roman" w:hAnsi="Times New Roman" w:cs="Times New Roman"/>
          <w:i/>
          <w:iCs/>
        </w:rPr>
        <w:t xml:space="preserve"> </w:t>
      </w:r>
      <w:r w:rsidR="00207BA6">
        <w:rPr>
          <w:rFonts w:ascii="Times New Roman" w:hAnsi="Times New Roman" w:cs="Times New Roman"/>
        </w:rPr>
        <w:t xml:space="preserve">de 2023, </w:t>
      </w:r>
      <w:r w:rsidR="00BB494E">
        <w:rPr>
          <w:rFonts w:ascii="Times New Roman" w:hAnsi="Times New Roman" w:cs="Times New Roman"/>
        </w:rPr>
        <w:t xml:space="preserve">la Cour d’appel de Bruxelles accueille l’éco-anxiété parmi les dommages pour lesquels un lien causal avec les fautes commises par les pouvoirs publics est établi : « l’éco-anxiété, atteinte à la santé dont il est démontré qu’elle affecte une partie non négligeable de la population », par référence à un rapport du Lancet </w:t>
      </w:r>
      <w:proofErr w:type="spellStart"/>
      <w:r w:rsidR="00BB494E">
        <w:rPr>
          <w:rFonts w:ascii="Times New Roman" w:hAnsi="Times New Roman" w:cs="Times New Roman"/>
        </w:rPr>
        <w:t>Countdown</w:t>
      </w:r>
      <w:proofErr w:type="spellEnd"/>
      <w:r w:rsidR="00BB494E">
        <w:rPr>
          <w:rFonts w:ascii="Times New Roman" w:hAnsi="Times New Roman" w:cs="Times New Roman"/>
        </w:rPr>
        <w:t xml:space="preserve"> on </w:t>
      </w:r>
      <w:proofErr w:type="spellStart"/>
      <w:r w:rsidR="00BB494E">
        <w:rPr>
          <w:rFonts w:ascii="Times New Roman" w:hAnsi="Times New Roman" w:cs="Times New Roman"/>
        </w:rPr>
        <w:t>health</w:t>
      </w:r>
      <w:proofErr w:type="spellEnd"/>
      <w:r w:rsidR="00BB494E">
        <w:rPr>
          <w:rFonts w:ascii="Times New Roman" w:hAnsi="Times New Roman" w:cs="Times New Roman"/>
        </w:rPr>
        <w:t xml:space="preserve"> and </w:t>
      </w:r>
      <w:proofErr w:type="spellStart"/>
      <w:r w:rsidR="00BB494E">
        <w:rPr>
          <w:rFonts w:ascii="Times New Roman" w:hAnsi="Times New Roman" w:cs="Times New Roman"/>
        </w:rPr>
        <w:t>climate</w:t>
      </w:r>
      <w:proofErr w:type="spellEnd"/>
      <w:r w:rsidR="00BB494E">
        <w:rPr>
          <w:rFonts w:ascii="Times New Roman" w:hAnsi="Times New Roman" w:cs="Times New Roman"/>
        </w:rPr>
        <w:t xml:space="preserve"> change</w:t>
      </w:r>
      <w:r w:rsidR="00BB494E">
        <w:rPr>
          <w:rStyle w:val="Appelnotedebasdep"/>
          <w:rFonts w:ascii="Times New Roman" w:hAnsi="Times New Roman" w:cs="Times New Roman"/>
        </w:rPr>
        <w:footnoteReference w:id="65"/>
      </w:r>
      <w:r w:rsidR="00BB494E">
        <w:rPr>
          <w:rFonts w:ascii="Times New Roman" w:hAnsi="Times New Roman" w:cs="Times New Roman"/>
        </w:rPr>
        <w:t xml:space="preserve">. </w:t>
      </w:r>
      <w:r w:rsidR="00DE5DF6">
        <w:rPr>
          <w:rFonts w:ascii="Times New Roman" w:hAnsi="Times New Roman" w:cs="Times New Roman"/>
        </w:rPr>
        <w:t>Dans ce même arrêt, l’é</w:t>
      </w:r>
      <w:r w:rsidR="00DE5DF6" w:rsidRPr="00E2276C">
        <w:rPr>
          <w:rFonts w:ascii="Times New Roman" w:hAnsi="Times New Roman" w:cs="Times New Roman"/>
        </w:rPr>
        <w:t>co</w:t>
      </w:r>
      <w:r w:rsidR="00DE5DF6">
        <w:rPr>
          <w:rFonts w:ascii="Times New Roman" w:hAnsi="Times New Roman" w:cs="Times New Roman"/>
        </w:rPr>
        <w:t>-</w:t>
      </w:r>
      <w:r w:rsidR="00DE5DF6" w:rsidRPr="00E2276C">
        <w:rPr>
          <w:rFonts w:ascii="Times New Roman" w:hAnsi="Times New Roman" w:cs="Times New Roman"/>
        </w:rPr>
        <w:t>anxiété</w:t>
      </w:r>
      <w:r w:rsidR="00DE5DF6">
        <w:rPr>
          <w:rFonts w:ascii="Times New Roman" w:hAnsi="Times New Roman" w:cs="Times New Roman"/>
        </w:rPr>
        <w:t xml:space="preserve"> participe pour la Cour à la démonstration de la gravité de l’ingérence dans les droits humains à la lumière de l’article 8 de la </w:t>
      </w:r>
      <w:r w:rsidR="00135DAF">
        <w:rPr>
          <w:rFonts w:ascii="Times New Roman" w:hAnsi="Times New Roman" w:cs="Times New Roman"/>
        </w:rPr>
        <w:t>Convention européenne des droits de l’homme </w:t>
      </w:r>
      <w:r w:rsidR="00DE5DF6">
        <w:rPr>
          <w:rFonts w:ascii="Times New Roman" w:hAnsi="Times New Roman" w:cs="Times New Roman"/>
        </w:rPr>
        <w:t>: lorsqu’elle appuie l’importance de l’impact induit par le changement climatique, la Cour liste l’impact négatif sur la santé humaine « y compris mentale, avec le phénomène croissant d’éco-anxiété »</w:t>
      </w:r>
      <w:r w:rsidR="00DE5DF6">
        <w:rPr>
          <w:rStyle w:val="Appelnotedebasdep"/>
          <w:rFonts w:ascii="Times New Roman" w:hAnsi="Times New Roman" w:cs="Times New Roman"/>
        </w:rPr>
        <w:footnoteReference w:id="66"/>
      </w:r>
    </w:p>
    <w:p w14:paraId="0EF2927A" w14:textId="40D26051" w:rsidR="00207BA6" w:rsidRDefault="00207BA6" w:rsidP="00775C27">
      <w:pPr>
        <w:jc w:val="both"/>
        <w:rPr>
          <w:rFonts w:ascii="Times New Roman" w:hAnsi="Times New Roman" w:cs="Times New Roman"/>
        </w:rPr>
      </w:pPr>
    </w:p>
    <w:p w14:paraId="0FD6C374" w14:textId="0285A359" w:rsidR="00B428F9" w:rsidRDefault="00F64C1D" w:rsidP="00775C27">
      <w:pPr>
        <w:jc w:val="both"/>
        <w:rPr>
          <w:rFonts w:ascii="Times New Roman" w:hAnsi="Times New Roman" w:cs="Times New Roman"/>
          <w:color w:val="231F20"/>
          <w:w w:val="95"/>
        </w:rPr>
      </w:pPr>
      <w:r>
        <w:rPr>
          <w:rFonts w:ascii="Times New Roman" w:hAnsi="Times New Roman" w:cs="Times New Roman"/>
        </w:rPr>
        <w:t xml:space="preserve">Ayant </w:t>
      </w:r>
      <w:r w:rsidR="00207BA6">
        <w:rPr>
          <w:rFonts w:ascii="Times New Roman" w:hAnsi="Times New Roman" w:cs="Times New Roman"/>
        </w:rPr>
        <w:t xml:space="preserve">ses racines </w:t>
      </w:r>
      <w:r w:rsidR="003525E7">
        <w:rPr>
          <w:rFonts w:ascii="Times New Roman" w:hAnsi="Times New Roman" w:cs="Times New Roman"/>
        </w:rPr>
        <w:t>dans le préjudice d’angoisse</w:t>
      </w:r>
      <w:r w:rsidR="00B80D9F">
        <w:rPr>
          <w:rFonts w:ascii="Times New Roman" w:hAnsi="Times New Roman" w:cs="Times New Roman"/>
        </w:rPr>
        <w:t>,</w:t>
      </w:r>
      <w:r w:rsidR="003525E7">
        <w:rPr>
          <w:rFonts w:ascii="Times New Roman" w:hAnsi="Times New Roman" w:cs="Times New Roman"/>
        </w:rPr>
        <w:t xml:space="preserve"> déjà accueilli en droit social ou en droit civil –dans </w:t>
      </w:r>
      <w:r>
        <w:rPr>
          <w:rFonts w:ascii="Times New Roman" w:hAnsi="Times New Roman" w:cs="Times New Roman"/>
        </w:rPr>
        <w:t>un certain nombre d’affaires</w:t>
      </w:r>
      <w:r w:rsidR="000611A6">
        <w:rPr>
          <w:rFonts w:ascii="Times New Roman" w:hAnsi="Times New Roman" w:cs="Times New Roman"/>
        </w:rPr>
        <w:t xml:space="preserve"> françaises</w:t>
      </w:r>
      <w:r>
        <w:rPr>
          <w:rFonts w:ascii="Times New Roman" w:hAnsi="Times New Roman" w:cs="Times New Roman"/>
        </w:rPr>
        <w:t xml:space="preserve"> </w:t>
      </w:r>
      <w:commentRangeStart w:id="8"/>
      <w:r>
        <w:rPr>
          <w:rFonts w:ascii="Times New Roman" w:hAnsi="Times New Roman" w:cs="Times New Roman"/>
        </w:rPr>
        <w:t>concernant</w:t>
      </w:r>
      <w:commentRangeEnd w:id="8"/>
      <w:r w:rsidR="00484063">
        <w:rPr>
          <w:rStyle w:val="Marquedecommentaire"/>
        </w:rPr>
        <w:commentReference w:id="8"/>
      </w:r>
      <w:r>
        <w:rPr>
          <w:rFonts w:ascii="Times New Roman" w:hAnsi="Times New Roman" w:cs="Times New Roman"/>
        </w:rPr>
        <w:t xml:space="preserve"> la santé (affaire de l’</w:t>
      </w:r>
      <w:r w:rsidR="00237F7E">
        <w:rPr>
          <w:rFonts w:ascii="Times New Roman" w:hAnsi="Times New Roman" w:cs="Times New Roman"/>
        </w:rPr>
        <w:t>amiante</w:t>
      </w:r>
      <w:r w:rsidR="00034321">
        <w:rPr>
          <w:rStyle w:val="Appelnotedebasdep"/>
          <w:rFonts w:ascii="Times New Roman" w:hAnsi="Times New Roman" w:cs="Times New Roman"/>
        </w:rPr>
        <w:footnoteReference w:id="67"/>
      </w:r>
      <w:r w:rsidR="00237F7E">
        <w:rPr>
          <w:rFonts w:ascii="Times New Roman" w:hAnsi="Times New Roman" w:cs="Times New Roman"/>
        </w:rPr>
        <w:t>, affaire de l’</w:t>
      </w:r>
      <w:r>
        <w:rPr>
          <w:rFonts w:ascii="Times New Roman" w:hAnsi="Times New Roman" w:cs="Times New Roman"/>
        </w:rPr>
        <w:t>hépatite B, affaire du M</w:t>
      </w:r>
      <w:r w:rsidR="006A6F45">
        <w:rPr>
          <w:rFonts w:ascii="Times New Roman" w:hAnsi="Times New Roman" w:cs="Times New Roman"/>
        </w:rPr>
        <w:t>e</w:t>
      </w:r>
      <w:r>
        <w:rPr>
          <w:rFonts w:ascii="Times New Roman" w:hAnsi="Times New Roman" w:cs="Times New Roman"/>
        </w:rPr>
        <w:t>diator)</w:t>
      </w:r>
      <w:r w:rsidR="003525E7">
        <w:rPr>
          <w:rFonts w:ascii="Times New Roman" w:hAnsi="Times New Roman" w:cs="Times New Roman"/>
        </w:rPr>
        <w:t xml:space="preserve"> -</w:t>
      </w:r>
      <w:r>
        <w:rPr>
          <w:rFonts w:ascii="Times New Roman" w:hAnsi="Times New Roman" w:cs="Times New Roman"/>
        </w:rPr>
        <w:t>, c’est aujourd’hui par rapport au changement climatique</w:t>
      </w:r>
      <w:r w:rsidR="000611A6">
        <w:rPr>
          <w:rFonts w:ascii="Times New Roman" w:hAnsi="Times New Roman" w:cs="Times New Roman"/>
        </w:rPr>
        <w:t xml:space="preserve"> que </w:t>
      </w:r>
      <w:r>
        <w:rPr>
          <w:rFonts w:ascii="Times New Roman" w:hAnsi="Times New Roman" w:cs="Times New Roman"/>
        </w:rPr>
        <w:t xml:space="preserve">l’angoisse </w:t>
      </w:r>
      <w:r w:rsidR="00B80D9F">
        <w:rPr>
          <w:rFonts w:ascii="Times New Roman" w:hAnsi="Times New Roman" w:cs="Times New Roman"/>
        </w:rPr>
        <w:t xml:space="preserve">éveille </w:t>
      </w:r>
      <w:r w:rsidR="000611A6">
        <w:rPr>
          <w:rFonts w:ascii="Times New Roman" w:hAnsi="Times New Roman" w:cs="Times New Roman"/>
        </w:rPr>
        <w:t>d</w:t>
      </w:r>
      <w:r>
        <w:rPr>
          <w:rFonts w:ascii="Times New Roman" w:hAnsi="Times New Roman" w:cs="Times New Roman"/>
        </w:rPr>
        <w:t xml:space="preserve">es </w:t>
      </w:r>
      <w:r w:rsidR="00B80D9F">
        <w:rPr>
          <w:rFonts w:ascii="Times New Roman" w:hAnsi="Times New Roman" w:cs="Times New Roman"/>
        </w:rPr>
        <w:t xml:space="preserve">craintes ayant trait aux </w:t>
      </w:r>
      <w:r>
        <w:rPr>
          <w:rFonts w:ascii="Times New Roman" w:hAnsi="Times New Roman" w:cs="Times New Roman"/>
        </w:rPr>
        <w:t>conséquences négatives du phénomène</w:t>
      </w:r>
      <w:r w:rsidR="00B80D9F">
        <w:rPr>
          <w:rFonts w:ascii="Times New Roman" w:hAnsi="Times New Roman" w:cs="Times New Roman"/>
        </w:rPr>
        <w:t>. Ces conséquences</w:t>
      </w:r>
      <w:r>
        <w:rPr>
          <w:rFonts w:ascii="Times New Roman" w:hAnsi="Times New Roman" w:cs="Times New Roman"/>
        </w:rPr>
        <w:t xml:space="preserve"> </w:t>
      </w:r>
      <w:r w:rsidR="003525E7">
        <w:rPr>
          <w:rFonts w:ascii="Times New Roman" w:hAnsi="Times New Roman" w:cs="Times New Roman"/>
        </w:rPr>
        <w:t>se manifesterai</w:t>
      </w:r>
      <w:r w:rsidR="00B80D9F">
        <w:rPr>
          <w:rFonts w:ascii="Times New Roman" w:hAnsi="Times New Roman" w:cs="Times New Roman"/>
        </w:rPr>
        <w:t>ent</w:t>
      </w:r>
      <w:r w:rsidR="003525E7">
        <w:rPr>
          <w:rFonts w:ascii="Times New Roman" w:hAnsi="Times New Roman" w:cs="Times New Roman"/>
        </w:rPr>
        <w:t xml:space="preserve"> </w:t>
      </w:r>
      <w:r w:rsidR="000611A6">
        <w:rPr>
          <w:rFonts w:ascii="Times New Roman" w:hAnsi="Times New Roman" w:cs="Times New Roman"/>
        </w:rPr>
        <w:t xml:space="preserve">chez </w:t>
      </w:r>
      <w:r>
        <w:rPr>
          <w:rFonts w:ascii="Times New Roman" w:hAnsi="Times New Roman" w:cs="Times New Roman"/>
        </w:rPr>
        <w:t>certains pans de la population, plus vulnérables ou tout simplement préoccupés et conscients d’un avenir compromis</w:t>
      </w:r>
      <w:r w:rsidR="00BF2796">
        <w:rPr>
          <w:rFonts w:ascii="Times New Roman" w:hAnsi="Times New Roman" w:cs="Times New Roman"/>
          <w:color w:val="231F20"/>
          <w:w w:val="95"/>
        </w:rPr>
        <w:t xml:space="preserve">. </w:t>
      </w:r>
    </w:p>
    <w:p w14:paraId="3D1501D2" w14:textId="77777777" w:rsidR="005109DA" w:rsidRDefault="005109DA" w:rsidP="00775C27">
      <w:pPr>
        <w:jc w:val="both"/>
      </w:pPr>
    </w:p>
    <w:p w14:paraId="69F3B678" w14:textId="66D26D40" w:rsidR="001E612A" w:rsidRDefault="005109DA" w:rsidP="00775C27">
      <w:pPr>
        <w:jc w:val="both"/>
        <w:rPr>
          <w:rFonts w:ascii="Times New Roman" w:hAnsi="Times New Roman" w:cs="Times New Roman"/>
        </w:rPr>
      </w:pPr>
      <w:r w:rsidRPr="00F41806">
        <w:rPr>
          <w:rFonts w:ascii="Times New Roman" w:hAnsi="Times New Roman" w:cs="Times New Roman"/>
        </w:rPr>
        <w:t>Dans le c</w:t>
      </w:r>
      <w:r w:rsidR="001617CA">
        <w:rPr>
          <w:rFonts w:ascii="Times New Roman" w:hAnsi="Times New Roman" w:cs="Times New Roman"/>
        </w:rPr>
        <w:t>as</w:t>
      </w:r>
      <w:r w:rsidRPr="00F41806">
        <w:rPr>
          <w:rFonts w:ascii="Times New Roman" w:hAnsi="Times New Roman" w:cs="Times New Roman"/>
        </w:rPr>
        <w:t xml:space="preserve"> du changement climatique</w:t>
      </w:r>
      <w:r w:rsidR="00135DAF">
        <w:rPr>
          <w:rFonts w:ascii="Times New Roman" w:hAnsi="Times New Roman" w:cs="Times New Roman"/>
        </w:rPr>
        <w:t>,</w:t>
      </w:r>
      <w:r w:rsidRPr="00F41806">
        <w:rPr>
          <w:rFonts w:ascii="Times New Roman" w:hAnsi="Times New Roman" w:cs="Times New Roman"/>
        </w:rPr>
        <w:t xml:space="preserve"> l’anxiété est produite par une peur physique, vitale, mais également économique ou patrimoniale. Si l’on n’a plus de maison car elle a été ou peut-être ravagée par un incendie forestier, à tout moment, où vivra-t-on ? C’est par exemple la </w:t>
      </w:r>
      <w:r w:rsidR="001617CA">
        <w:rPr>
          <w:rFonts w:ascii="Times New Roman" w:hAnsi="Times New Roman" w:cs="Times New Roman"/>
        </w:rPr>
        <w:t>frayeur</w:t>
      </w:r>
      <w:r w:rsidRPr="00F41806">
        <w:rPr>
          <w:rFonts w:ascii="Times New Roman" w:hAnsi="Times New Roman" w:cs="Times New Roman"/>
        </w:rPr>
        <w:t xml:space="preserve"> de jeunes plaignants dans le cadre de l’affaire </w:t>
      </w:r>
      <w:r w:rsidR="002C1E34" w:rsidRPr="00524E87">
        <w:rPr>
          <w:rFonts w:ascii="Times New Roman" w:hAnsi="Times New Roman" w:cs="Times New Roman"/>
          <w:i/>
          <w:iCs/>
        </w:rPr>
        <w:t>D</w:t>
      </w:r>
      <w:r w:rsidRPr="00524E87">
        <w:rPr>
          <w:rFonts w:ascii="Times New Roman" w:hAnsi="Times New Roman" w:cs="Times New Roman"/>
          <w:i/>
          <w:iCs/>
        </w:rPr>
        <w:t xml:space="preserve">uarte </w:t>
      </w:r>
      <w:proofErr w:type="spellStart"/>
      <w:r w:rsidRPr="00524E87">
        <w:rPr>
          <w:rFonts w:ascii="Times New Roman" w:hAnsi="Times New Roman" w:cs="Times New Roman"/>
          <w:i/>
          <w:iCs/>
        </w:rPr>
        <w:t>Agostinho</w:t>
      </w:r>
      <w:proofErr w:type="spellEnd"/>
      <w:r w:rsidR="001617CA">
        <w:rPr>
          <w:rStyle w:val="Appelnotedebasdep"/>
          <w:rFonts w:ascii="Times New Roman" w:hAnsi="Times New Roman" w:cs="Times New Roman"/>
          <w:i/>
          <w:iCs/>
        </w:rPr>
        <w:footnoteReference w:id="68"/>
      </w:r>
      <w:r w:rsidRPr="00F41806">
        <w:rPr>
          <w:rFonts w:ascii="Times New Roman" w:hAnsi="Times New Roman" w:cs="Times New Roman"/>
        </w:rPr>
        <w:t xml:space="preserve">. Suivant ce type de raisonnement </w:t>
      </w:r>
      <w:r w:rsidR="002319DA">
        <w:rPr>
          <w:rFonts w:ascii="Times New Roman" w:hAnsi="Times New Roman" w:cs="Times New Roman"/>
        </w:rPr>
        <w:t xml:space="preserve">déployé par </w:t>
      </w:r>
      <w:r w:rsidRPr="00F41806">
        <w:rPr>
          <w:rFonts w:ascii="Times New Roman" w:hAnsi="Times New Roman" w:cs="Times New Roman"/>
        </w:rPr>
        <w:t>certains demandeurs dans des affaires climatiques r</w:t>
      </w:r>
      <w:r w:rsidR="002C1E34" w:rsidRPr="00F41806">
        <w:rPr>
          <w:rFonts w:ascii="Times New Roman" w:hAnsi="Times New Roman" w:cs="Times New Roman"/>
        </w:rPr>
        <w:t>é</w:t>
      </w:r>
      <w:r w:rsidRPr="00F41806">
        <w:rPr>
          <w:rFonts w:ascii="Times New Roman" w:hAnsi="Times New Roman" w:cs="Times New Roman"/>
        </w:rPr>
        <w:t xml:space="preserve">centes, si l’on n’agit pas </w:t>
      </w:r>
      <w:r w:rsidR="00667ABB">
        <w:rPr>
          <w:rFonts w:ascii="Times New Roman" w:hAnsi="Times New Roman" w:cs="Times New Roman"/>
        </w:rPr>
        <w:t xml:space="preserve">assez </w:t>
      </w:r>
      <w:r w:rsidRPr="00F41806">
        <w:rPr>
          <w:rFonts w:ascii="Times New Roman" w:hAnsi="Times New Roman" w:cs="Times New Roman"/>
        </w:rPr>
        <w:t>rapidement contre l’augmentation de GES, la note (salée) permettant de réduire les GES avant qu’il ne soit trop tard reviendra sans doute aux jeunes générations. Tel était par exemple</w:t>
      </w:r>
      <w:r w:rsidR="00D224B5">
        <w:rPr>
          <w:rFonts w:ascii="Times New Roman" w:hAnsi="Times New Roman" w:cs="Times New Roman"/>
        </w:rPr>
        <w:t xml:space="preserve"> le cas</w:t>
      </w:r>
      <w:r w:rsidRPr="00F41806">
        <w:rPr>
          <w:rFonts w:ascii="Times New Roman" w:hAnsi="Times New Roman" w:cs="Times New Roman"/>
        </w:rPr>
        <w:t xml:space="preserve"> dans la décision de la Cour constitutionnelle de Kar</w:t>
      </w:r>
      <w:r w:rsidR="00667ABB">
        <w:rPr>
          <w:rFonts w:ascii="Times New Roman" w:hAnsi="Times New Roman" w:cs="Times New Roman"/>
        </w:rPr>
        <w:t>lsr</w:t>
      </w:r>
      <w:r w:rsidR="00013EF1">
        <w:rPr>
          <w:rFonts w:ascii="Times New Roman" w:hAnsi="Times New Roman" w:cs="Times New Roman"/>
        </w:rPr>
        <w:t>uhe</w:t>
      </w:r>
      <w:r w:rsidR="00C93464">
        <w:rPr>
          <w:rFonts w:ascii="Times New Roman" w:hAnsi="Times New Roman" w:cs="Times New Roman"/>
        </w:rPr>
        <w:t xml:space="preserve"> en Allemagne jugée en 2021</w:t>
      </w:r>
      <w:r w:rsidR="00013EF1">
        <w:rPr>
          <w:rStyle w:val="Appelnotedebasdep"/>
          <w:rFonts w:ascii="Times New Roman" w:hAnsi="Times New Roman" w:cs="Times New Roman"/>
        </w:rPr>
        <w:footnoteReference w:id="69"/>
      </w:r>
      <w:r w:rsidRPr="00F41806">
        <w:rPr>
          <w:rFonts w:ascii="Times New Roman" w:hAnsi="Times New Roman" w:cs="Times New Roman"/>
        </w:rPr>
        <w:t xml:space="preserve">. </w:t>
      </w:r>
    </w:p>
    <w:p w14:paraId="7E130A67" w14:textId="77777777" w:rsidR="00F41806" w:rsidRPr="00F41806" w:rsidRDefault="00F41806" w:rsidP="00775C27">
      <w:pPr>
        <w:jc w:val="both"/>
        <w:rPr>
          <w:rFonts w:ascii="Times New Roman" w:hAnsi="Times New Roman" w:cs="Times New Roman"/>
        </w:rPr>
      </w:pPr>
    </w:p>
    <w:p w14:paraId="292DAA00" w14:textId="3CFCD1D5" w:rsidR="009D1105" w:rsidRPr="00F41806" w:rsidRDefault="00DE6561" w:rsidP="00775C27">
      <w:pPr>
        <w:jc w:val="both"/>
        <w:rPr>
          <w:rFonts w:ascii="Times New Roman" w:hAnsi="Times New Roman" w:cs="Times New Roman"/>
        </w:rPr>
      </w:pPr>
      <w:r>
        <w:rPr>
          <w:rFonts w:ascii="Times New Roman" w:hAnsi="Times New Roman" w:cs="Times New Roman"/>
        </w:rPr>
        <w:t>Dans le cadre de l’</w:t>
      </w:r>
      <w:r w:rsidR="001F3F6E">
        <w:rPr>
          <w:rFonts w:ascii="Times New Roman" w:hAnsi="Times New Roman" w:cs="Times New Roman"/>
        </w:rPr>
        <w:t>affaire</w:t>
      </w:r>
      <w:r w:rsidR="00303E68">
        <w:rPr>
          <w:rFonts w:ascii="Times New Roman" w:hAnsi="Times New Roman" w:cs="Times New Roman"/>
        </w:rPr>
        <w:t xml:space="preserve"> </w:t>
      </w:r>
      <w:r w:rsidR="00303E68" w:rsidRPr="00524E87">
        <w:rPr>
          <w:rFonts w:ascii="Times New Roman" w:hAnsi="Times New Roman" w:cs="Times New Roman"/>
          <w:i/>
          <w:iCs/>
        </w:rPr>
        <w:t xml:space="preserve">Duarte </w:t>
      </w:r>
      <w:proofErr w:type="spellStart"/>
      <w:r w:rsidR="00303E68" w:rsidRPr="00524E87">
        <w:rPr>
          <w:rFonts w:ascii="Times New Roman" w:hAnsi="Times New Roman" w:cs="Times New Roman"/>
          <w:i/>
          <w:iCs/>
        </w:rPr>
        <w:t>Agostinho</w:t>
      </w:r>
      <w:proofErr w:type="spellEnd"/>
      <w:r>
        <w:rPr>
          <w:rFonts w:ascii="Times New Roman" w:hAnsi="Times New Roman" w:cs="Times New Roman"/>
        </w:rPr>
        <w:t xml:space="preserve"> </w:t>
      </w:r>
      <w:r w:rsidR="009D1105">
        <w:rPr>
          <w:rFonts w:ascii="Times New Roman" w:hAnsi="Times New Roman" w:cs="Times New Roman"/>
        </w:rPr>
        <w:t xml:space="preserve">précisément </w:t>
      </w:r>
      <w:r>
        <w:rPr>
          <w:rFonts w:ascii="Times New Roman" w:hAnsi="Times New Roman" w:cs="Times New Roman"/>
        </w:rPr>
        <w:t>et à propos de la reconnaissance éventuelle du préjudice d’éco-anxiété, l</w:t>
      </w:r>
      <w:r w:rsidR="001F3F6E">
        <w:rPr>
          <w:rFonts w:ascii="Times New Roman" w:hAnsi="Times New Roman" w:cs="Times New Roman"/>
        </w:rPr>
        <w:t>a Cour européenne des droits de l’homme devra relever un triple défi</w:t>
      </w:r>
      <w:r>
        <w:rPr>
          <w:rFonts w:ascii="Times New Roman" w:hAnsi="Times New Roman" w:cs="Times New Roman"/>
        </w:rPr>
        <w:t>. E</w:t>
      </w:r>
      <w:r w:rsidR="001F3F6E">
        <w:rPr>
          <w:rFonts w:ascii="Times New Roman" w:hAnsi="Times New Roman" w:cs="Times New Roman"/>
        </w:rPr>
        <w:t xml:space="preserve">lle devra d’abord affirmer que le changement climatique produit des effets néfastes sur les personnes. Elle devra ensuite </w:t>
      </w:r>
      <w:r>
        <w:rPr>
          <w:rFonts w:ascii="Times New Roman" w:hAnsi="Times New Roman" w:cs="Times New Roman"/>
        </w:rPr>
        <w:t xml:space="preserve">admettre </w:t>
      </w:r>
      <w:r w:rsidR="001F3F6E">
        <w:rPr>
          <w:rFonts w:ascii="Times New Roman" w:hAnsi="Times New Roman" w:cs="Times New Roman"/>
        </w:rPr>
        <w:t>que</w:t>
      </w:r>
      <w:r>
        <w:rPr>
          <w:rFonts w:ascii="Times New Roman" w:hAnsi="Times New Roman" w:cs="Times New Roman"/>
        </w:rPr>
        <w:t>,</w:t>
      </w:r>
      <w:r w:rsidR="001F3F6E">
        <w:rPr>
          <w:rFonts w:ascii="Times New Roman" w:hAnsi="Times New Roman" w:cs="Times New Roman"/>
        </w:rPr>
        <w:t xml:space="preserve"> parmi les préjudices subis par les victimes, l’anxiété en est un et, de plus, qu’il constitue une violation des droits humains reconnus dans la Convention. Enfin, et quand bien même la Cour aurait opéré un tel </w:t>
      </w:r>
      <w:r w:rsidR="001F3F6E">
        <w:rPr>
          <w:rFonts w:ascii="Times New Roman" w:hAnsi="Times New Roman" w:cs="Times New Roman"/>
        </w:rPr>
        <w:lastRenderedPageBreak/>
        <w:t xml:space="preserve">raisonnement, elle devra </w:t>
      </w:r>
      <w:r>
        <w:rPr>
          <w:rFonts w:ascii="Times New Roman" w:hAnsi="Times New Roman" w:cs="Times New Roman"/>
        </w:rPr>
        <w:t xml:space="preserve">se positionner sur cet aspect à l’égard de chacun des </w:t>
      </w:r>
      <w:r w:rsidR="001F3F6E">
        <w:rPr>
          <w:rFonts w:ascii="Times New Roman" w:hAnsi="Times New Roman" w:cs="Times New Roman"/>
        </w:rPr>
        <w:t xml:space="preserve">33 </w:t>
      </w:r>
      <w:r w:rsidR="00FD488B">
        <w:rPr>
          <w:rFonts w:ascii="Times New Roman" w:hAnsi="Times New Roman" w:cs="Times New Roman"/>
        </w:rPr>
        <w:t>É</w:t>
      </w:r>
      <w:r w:rsidR="001F3F6E">
        <w:rPr>
          <w:rFonts w:ascii="Times New Roman" w:hAnsi="Times New Roman" w:cs="Times New Roman"/>
        </w:rPr>
        <w:t>tats destinataires de la requête</w:t>
      </w:r>
      <w:r w:rsidR="00632544">
        <w:rPr>
          <w:rStyle w:val="Appelnotedebasdep"/>
          <w:rFonts w:ascii="Times New Roman" w:hAnsi="Times New Roman" w:cs="Times New Roman"/>
        </w:rPr>
        <w:footnoteReference w:id="70"/>
      </w:r>
      <w:r w:rsidR="001F3F6E">
        <w:rPr>
          <w:rFonts w:ascii="Times New Roman" w:hAnsi="Times New Roman" w:cs="Times New Roman"/>
        </w:rPr>
        <w:t xml:space="preserve">.  </w:t>
      </w:r>
    </w:p>
    <w:p w14:paraId="702B231D" w14:textId="77777777" w:rsidR="001B1AB8" w:rsidRPr="00E2276C" w:rsidRDefault="001B1AB8" w:rsidP="00775C27">
      <w:pPr>
        <w:jc w:val="both"/>
        <w:rPr>
          <w:rFonts w:ascii="Times New Roman" w:hAnsi="Times New Roman" w:cs="Times New Roman"/>
        </w:rPr>
      </w:pPr>
    </w:p>
    <w:p w14:paraId="41EF01F3" w14:textId="31B62896" w:rsidR="00805EAB" w:rsidRDefault="009F1EFE" w:rsidP="00775C27">
      <w:pPr>
        <w:jc w:val="both"/>
        <w:rPr>
          <w:rFonts w:ascii="Times New Roman" w:hAnsi="Times New Roman" w:cs="Times New Roman"/>
        </w:rPr>
      </w:pPr>
      <w:r w:rsidRPr="00E2276C">
        <w:rPr>
          <w:rFonts w:ascii="Times New Roman" w:hAnsi="Times New Roman" w:cs="Times New Roman"/>
        </w:rPr>
        <w:t xml:space="preserve">Dans l’affaire </w:t>
      </w:r>
      <w:proofErr w:type="spellStart"/>
      <w:r w:rsidRPr="0064295A">
        <w:rPr>
          <w:rFonts w:ascii="Times New Roman" w:hAnsi="Times New Roman" w:cs="Times New Roman"/>
          <w:i/>
          <w:iCs/>
        </w:rPr>
        <w:t>Held</w:t>
      </w:r>
      <w:proofErr w:type="spellEnd"/>
      <w:r w:rsidRPr="00E2276C">
        <w:rPr>
          <w:rFonts w:ascii="Times New Roman" w:hAnsi="Times New Roman" w:cs="Times New Roman"/>
        </w:rPr>
        <w:t xml:space="preserve"> au Montana, le juge </w:t>
      </w:r>
      <w:r w:rsidR="009D1105">
        <w:rPr>
          <w:rFonts w:ascii="Times New Roman" w:hAnsi="Times New Roman" w:cs="Times New Roman"/>
        </w:rPr>
        <w:t xml:space="preserve">a aussi </w:t>
      </w:r>
      <w:r w:rsidRPr="00E2276C">
        <w:rPr>
          <w:rFonts w:ascii="Times New Roman" w:hAnsi="Times New Roman" w:cs="Times New Roman"/>
        </w:rPr>
        <w:t>accueill</w:t>
      </w:r>
      <w:r w:rsidR="009D1105">
        <w:rPr>
          <w:rFonts w:ascii="Times New Roman" w:hAnsi="Times New Roman" w:cs="Times New Roman"/>
        </w:rPr>
        <w:t>i</w:t>
      </w:r>
      <w:r w:rsidRPr="00E2276C">
        <w:rPr>
          <w:rFonts w:ascii="Times New Roman" w:hAnsi="Times New Roman" w:cs="Times New Roman"/>
        </w:rPr>
        <w:t xml:space="preserve"> </w:t>
      </w:r>
      <w:r w:rsidR="00AF218E" w:rsidRPr="00E2276C">
        <w:rPr>
          <w:rFonts w:ascii="Times New Roman" w:hAnsi="Times New Roman" w:cs="Times New Roman"/>
        </w:rPr>
        <w:t xml:space="preserve">en août 2023 </w:t>
      </w:r>
      <w:r w:rsidRPr="00E2276C">
        <w:rPr>
          <w:rFonts w:ascii="Times New Roman" w:hAnsi="Times New Roman" w:cs="Times New Roman"/>
        </w:rPr>
        <w:t xml:space="preserve">les moyens relatifs à l’atteinte à la santé mentale des requérants. Comme l’observe M. </w:t>
      </w:r>
      <w:proofErr w:type="spellStart"/>
      <w:r w:rsidRPr="00E2276C">
        <w:rPr>
          <w:rFonts w:ascii="Times New Roman" w:hAnsi="Times New Roman" w:cs="Times New Roman"/>
        </w:rPr>
        <w:t>Petel</w:t>
      </w:r>
      <w:proofErr w:type="spellEnd"/>
      <w:r w:rsidRPr="00E2276C">
        <w:rPr>
          <w:rFonts w:ascii="Times New Roman" w:hAnsi="Times New Roman" w:cs="Times New Roman"/>
        </w:rPr>
        <w:t xml:space="preserve">, </w:t>
      </w:r>
      <w:r w:rsidRPr="00FD488B">
        <w:rPr>
          <w:rFonts w:ascii="Times New Roman" w:hAnsi="Times New Roman" w:cs="Times New Roman"/>
        </w:rPr>
        <w:t>« </w:t>
      </w:r>
      <w:r w:rsidRPr="0064295A">
        <w:rPr>
          <w:rFonts w:ascii="Times New Roman" w:hAnsi="Times New Roman" w:cs="Times New Roman"/>
        </w:rPr>
        <w:t xml:space="preserve">le tribunal n’hésite pas à mentionner la </w:t>
      </w:r>
      <w:r w:rsidR="00FD488B">
        <w:rPr>
          <w:rFonts w:ascii="Times New Roman" w:hAnsi="Times New Roman" w:cs="Times New Roman"/>
        </w:rPr>
        <w:t>‘</w:t>
      </w:r>
      <w:r w:rsidRPr="0064295A">
        <w:rPr>
          <w:rFonts w:ascii="Times New Roman" w:hAnsi="Times New Roman" w:cs="Times New Roman"/>
        </w:rPr>
        <w:t>détresse</w:t>
      </w:r>
      <w:r w:rsidR="00FD488B">
        <w:rPr>
          <w:rFonts w:ascii="Times New Roman" w:hAnsi="Times New Roman" w:cs="Times New Roman"/>
        </w:rPr>
        <w:t>’</w:t>
      </w:r>
      <w:r w:rsidRPr="0064295A">
        <w:rPr>
          <w:rFonts w:ascii="Times New Roman" w:hAnsi="Times New Roman" w:cs="Times New Roman"/>
        </w:rPr>
        <w:t xml:space="preserve">, </w:t>
      </w:r>
      <w:proofErr w:type="gramStart"/>
      <w:r w:rsidRPr="0064295A">
        <w:rPr>
          <w:rFonts w:ascii="Times New Roman" w:hAnsi="Times New Roman" w:cs="Times New Roman"/>
        </w:rPr>
        <w:t>l’</w:t>
      </w:r>
      <w:r w:rsidR="000611A6">
        <w:rPr>
          <w:rFonts w:ascii="Times New Roman" w:hAnsi="Times New Roman" w:cs="Times New Roman"/>
        </w:rPr>
        <w:t xml:space="preserve"> ‘</w:t>
      </w:r>
      <w:proofErr w:type="gramEnd"/>
      <w:r w:rsidRPr="0064295A">
        <w:rPr>
          <w:rFonts w:ascii="Times New Roman" w:hAnsi="Times New Roman" w:cs="Times New Roman"/>
        </w:rPr>
        <w:t>anxiété</w:t>
      </w:r>
      <w:r w:rsidR="00FD488B">
        <w:rPr>
          <w:rFonts w:ascii="Times New Roman" w:hAnsi="Times New Roman" w:cs="Times New Roman"/>
        </w:rPr>
        <w:t>’</w:t>
      </w:r>
      <w:r w:rsidRPr="0064295A">
        <w:rPr>
          <w:rFonts w:ascii="Times New Roman" w:hAnsi="Times New Roman" w:cs="Times New Roman"/>
        </w:rPr>
        <w:t xml:space="preserve">, le </w:t>
      </w:r>
      <w:r w:rsidR="00FD488B">
        <w:rPr>
          <w:rFonts w:ascii="Times New Roman" w:hAnsi="Times New Roman" w:cs="Times New Roman"/>
        </w:rPr>
        <w:t>‘</w:t>
      </w:r>
      <w:r w:rsidRPr="0064295A">
        <w:rPr>
          <w:rFonts w:ascii="Times New Roman" w:hAnsi="Times New Roman" w:cs="Times New Roman"/>
        </w:rPr>
        <w:t>sentiment de deuil</w:t>
      </w:r>
      <w:r w:rsidR="00FD488B">
        <w:rPr>
          <w:rFonts w:ascii="Times New Roman" w:hAnsi="Times New Roman" w:cs="Times New Roman"/>
        </w:rPr>
        <w:t>’</w:t>
      </w:r>
      <w:r w:rsidRPr="0064295A">
        <w:rPr>
          <w:rFonts w:ascii="Times New Roman" w:hAnsi="Times New Roman" w:cs="Times New Roman"/>
        </w:rPr>
        <w:t xml:space="preserve">, la </w:t>
      </w:r>
      <w:r w:rsidR="00FD488B">
        <w:rPr>
          <w:rFonts w:ascii="Times New Roman" w:hAnsi="Times New Roman" w:cs="Times New Roman"/>
        </w:rPr>
        <w:t>‘</w:t>
      </w:r>
      <w:r w:rsidRPr="0064295A">
        <w:rPr>
          <w:rFonts w:ascii="Times New Roman" w:hAnsi="Times New Roman" w:cs="Times New Roman"/>
        </w:rPr>
        <w:t>dépression</w:t>
      </w:r>
      <w:r w:rsidR="00FD488B">
        <w:rPr>
          <w:rFonts w:ascii="Times New Roman" w:hAnsi="Times New Roman" w:cs="Times New Roman"/>
        </w:rPr>
        <w:t>’</w:t>
      </w:r>
      <w:r w:rsidRPr="0064295A">
        <w:rPr>
          <w:rFonts w:ascii="Times New Roman" w:hAnsi="Times New Roman" w:cs="Times New Roman"/>
        </w:rPr>
        <w:t xml:space="preserve"> ou le </w:t>
      </w:r>
      <w:r w:rsidR="00FD488B">
        <w:rPr>
          <w:rFonts w:ascii="Times New Roman" w:hAnsi="Times New Roman" w:cs="Times New Roman"/>
        </w:rPr>
        <w:t>‘</w:t>
      </w:r>
      <w:r w:rsidRPr="0064295A">
        <w:rPr>
          <w:rFonts w:ascii="Times New Roman" w:hAnsi="Times New Roman" w:cs="Times New Roman"/>
        </w:rPr>
        <w:t>désespoir</w:t>
      </w:r>
      <w:r w:rsidR="00FD488B">
        <w:rPr>
          <w:rFonts w:ascii="Times New Roman" w:hAnsi="Times New Roman" w:cs="Times New Roman"/>
        </w:rPr>
        <w:t>’</w:t>
      </w:r>
      <w:r w:rsidRPr="0064295A">
        <w:rPr>
          <w:rFonts w:ascii="Times New Roman" w:hAnsi="Times New Roman" w:cs="Times New Roman"/>
        </w:rPr>
        <w:t xml:space="preserve"> évoqués par les plaignants</w:t>
      </w:r>
      <w:r w:rsidR="00AD201C" w:rsidRPr="0064295A">
        <w:rPr>
          <w:rFonts w:ascii="Times New Roman" w:hAnsi="Times New Roman" w:cs="Times New Roman"/>
        </w:rPr>
        <w:t> »</w:t>
      </w:r>
      <w:r w:rsidR="00AD201C" w:rsidRPr="00E2276C">
        <w:rPr>
          <w:rStyle w:val="Appelnotedebasdep"/>
          <w:rFonts w:ascii="Times New Roman" w:hAnsi="Times New Roman" w:cs="Times New Roman"/>
        </w:rPr>
        <w:t xml:space="preserve"> </w:t>
      </w:r>
      <w:commentRangeStart w:id="9"/>
      <w:r w:rsidR="00AD201C" w:rsidRPr="00E2276C">
        <w:rPr>
          <w:rStyle w:val="Appelnotedebasdep"/>
          <w:rFonts w:ascii="Times New Roman" w:hAnsi="Times New Roman" w:cs="Times New Roman"/>
        </w:rPr>
        <w:footnoteReference w:id="71"/>
      </w:r>
      <w:commentRangeEnd w:id="9"/>
      <w:r w:rsidR="00FD488B">
        <w:rPr>
          <w:rStyle w:val="Marquedecommentaire"/>
        </w:rPr>
        <w:commentReference w:id="9"/>
      </w:r>
      <w:r w:rsidRPr="00E2276C">
        <w:rPr>
          <w:rFonts w:ascii="Times New Roman" w:hAnsi="Times New Roman" w:cs="Times New Roman"/>
          <w:i/>
          <w:iCs/>
        </w:rPr>
        <w:t xml:space="preserve">. </w:t>
      </w:r>
      <w:r w:rsidR="00AD201C" w:rsidRPr="00E2276C">
        <w:rPr>
          <w:rFonts w:ascii="Times New Roman" w:hAnsi="Times New Roman" w:cs="Times New Roman"/>
        </w:rPr>
        <w:t xml:space="preserve">Le tribunal admet le caractère traumatique des incendies et </w:t>
      </w:r>
      <w:r w:rsidR="00FD488B">
        <w:rPr>
          <w:rFonts w:ascii="Times New Roman" w:hAnsi="Times New Roman" w:cs="Times New Roman"/>
        </w:rPr>
        <w:t xml:space="preserve">le fait </w:t>
      </w:r>
      <w:r w:rsidR="00AD201C" w:rsidRPr="00E2276C">
        <w:rPr>
          <w:rFonts w:ascii="Times New Roman" w:hAnsi="Times New Roman" w:cs="Times New Roman"/>
        </w:rPr>
        <w:t xml:space="preserve">que la menace de tout perdre </w:t>
      </w:r>
      <w:proofErr w:type="gramStart"/>
      <w:r w:rsidR="00AD201C" w:rsidRPr="00E2276C">
        <w:rPr>
          <w:rFonts w:ascii="Times New Roman" w:hAnsi="Times New Roman" w:cs="Times New Roman"/>
        </w:rPr>
        <w:t>a</w:t>
      </w:r>
      <w:proofErr w:type="gramEnd"/>
      <w:r w:rsidR="00AD201C" w:rsidRPr="00E2276C">
        <w:rPr>
          <w:rFonts w:ascii="Times New Roman" w:hAnsi="Times New Roman" w:cs="Times New Roman"/>
        </w:rPr>
        <w:t xml:space="preserve"> un impact sur la santé mentale</w:t>
      </w:r>
      <w:r w:rsidR="00AD201C" w:rsidRPr="00E2276C">
        <w:rPr>
          <w:rStyle w:val="Appelnotedebasdep"/>
          <w:rFonts w:ascii="Times New Roman" w:hAnsi="Times New Roman" w:cs="Times New Roman"/>
        </w:rPr>
        <w:footnoteReference w:id="72"/>
      </w:r>
      <w:r w:rsidR="00AD201C" w:rsidRPr="00E2276C">
        <w:rPr>
          <w:rFonts w:ascii="Times New Roman" w:hAnsi="Times New Roman" w:cs="Times New Roman"/>
        </w:rPr>
        <w:t xml:space="preserve">. </w:t>
      </w:r>
      <w:r w:rsidR="008747D1" w:rsidRPr="00E2276C">
        <w:rPr>
          <w:rFonts w:ascii="Times New Roman" w:hAnsi="Times New Roman" w:cs="Times New Roman"/>
        </w:rPr>
        <w:t>Il affirme que les jeunes sont plus exposés que les adultes à l’incidence du changement climatique sur la santé mentale</w:t>
      </w:r>
      <w:r w:rsidR="008747D1" w:rsidRPr="00E2276C">
        <w:rPr>
          <w:rStyle w:val="Appelnotedebasdep"/>
          <w:rFonts w:ascii="Times New Roman" w:hAnsi="Times New Roman" w:cs="Times New Roman"/>
        </w:rPr>
        <w:footnoteReference w:id="73"/>
      </w:r>
      <w:r w:rsidR="008747D1" w:rsidRPr="00E2276C">
        <w:rPr>
          <w:rFonts w:ascii="Times New Roman" w:hAnsi="Times New Roman" w:cs="Times New Roman"/>
        </w:rPr>
        <w:t>.</w:t>
      </w:r>
      <w:r w:rsidR="008B5F2E" w:rsidRPr="00E2276C">
        <w:rPr>
          <w:rFonts w:ascii="Times New Roman" w:hAnsi="Times New Roman" w:cs="Times New Roman"/>
        </w:rPr>
        <w:t xml:space="preserve"> </w:t>
      </w:r>
      <w:r w:rsidR="00AF218E" w:rsidRPr="00E2276C">
        <w:rPr>
          <w:rFonts w:ascii="Times New Roman" w:hAnsi="Times New Roman" w:cs="Times New Roman"/>
        </w:rPr>
        <w:t>L’argumentation développée dans l</w:t>
      </w:r>
      <w:r w:rsidR="009C52CE">
        <w:rPr>
          <w:rFonts w:ascii="Times New Roman" w:hAnsi="Times New Roman" w:cs="Times New Roman"/>
        </w:rPr>
        <w:t>es affaires</w:t>
      </w:r>
      <w:r w:rsidR="00AF218E" w:rsidRPr="00E2276C">
        <w:rPr>
          <w:rFonts w:ascii="Times New Roman" w:hAnsi="Times New Roman" w:cs="Times New Roman"/>
        </w:rPr>
        <w:t xml:space="preserve"> </w:t>
      </w:r>
      <w:proofErr w:type="spellStart"/>
      <w:r w:rsidR="00AF218E" w:rsidRPr="0064295A">
        <w:rPr>
          <w:rFonts w:ascii="Times New Roman" w:hAnsi="Times New Roman" w:cs="Times New Roman"/>
          <w:i/>
          <w:iCs/>
        </w:rPr>
        <w:t>Agostinho</w:t>
      </w:r>
      <w:proofErr w:type="spellEnd"/>
      <w:r w:rsidR="00AF218E" w:rsidRPr="00E2276C">
        <w:rPr>
          <w:rFonts w:ascii="Times New Roman" w:hAnsi="Times New Roman" w:cs="Times New Roman"/>
        </w:rPr>
        <w:t xml:space="preserve"> </w:t>
      </w:r>
      <w:r w:rsidR="009C52CE">
        <w:rPr>
          <w:rFonts w:ascii="Times New Roman" w:hAnsi="Times New Roman" w:cs="Times New Roman"/>
        </w:rPr>
        <w:t xml:space="preserve">mais aussi </w:t>
      </w:r>
      <w:proofErr w:type="spellStart"/>
      <w:r w:rsidR="009C52CE" w:rsidRPr="0064295A">
        <w:rPr>
          <w:rFonts w:ascii="Times New Roman" w:hAnsi="Times New Roman" w:cs="Times New Roman"/>
          <w:i/>
          <w:iCs/>
        </w:rPr>
        <w:t>Klimaatzaak</w:t>
      </w:r>
      <w:proofErr w:type="spellEnd"/>
      <w:r w:rsidR="009C52CE">
        <w:rPr>
          <w:rFonts w:ascii="Times New Roman" w:hAnsi="Times New Roman" w:cs="Times New Roman"/>
        </w:rPr>
        <w:t xml:space="preserve"> </w:t>
      </w:r>
      <w:r w:rsidR="00AF218E" w:rsidRPr="00E2276C">
        <w:rPr>
          <w:rFonts w:ascii="Times New Roman" w:hAnsi="Times New Roman" w:cs="Times New Roman"/>
        </w:rPr>
        <w:t xml:space="preserve">est </w:t>
      </w:r>
      <w:r w:rsidR="009D1105">
        <w:rPr>
          <w:rFonts w:ascii="Times New Roman" w:hAnsi="Times New Roman" w:cs="Times New Roman"/>
        </w:rPr>
        <w:t xml:space="preserve">donc </w:t>
      </w:r>
      <w:r w:rsidR="00AF218E" w:rsidRPr="00E2276C">
        <w:rPr>
          <w:rFonts w:ascii="Times New Roman" w:hAnsi="Times New Roman" w:cs="Times New Roman"/>
        </w:rPr>
        <w:t>à cet égard pleinement en résonance, puisque les requérants expriment eux aussi leur anxiété face à la perspective de vivre dans un climat de plus en plus chaud, pendant toute leur vie.</w:t>
      </w:r>
      <w:r w:rsidR="004A1E17" w:rsidRPr="00E2276C">
        <w:rPr>
          <w:rFonts w:ascii="Times New Roman" w:hAnsi="Times New Roman" w:cs="Times New Roman"/>
        </w:rPr>
        <w:t xml:space="preserve"> </w:t>
      </w:r>
    </w:p>
    <w:p w14:paraId="23D31390" w14:textId="77777777" w:rsidR="008B5F2E" w:rsidRDefault="008B5F2E" w:rsidP="00775C27">
      <w:pPr>
        <w:jc w:val="both"/>
        <w:rPr>
          <w:rFonts w:ascii="Times New Roman" w:hAnsi="Times New Roman" w:cs="Times New Roman"/>
        </w:rPr>
      </w:pPr>
    </w:p>
    <w:p w14:paraId="12DB40F4" w14:textId="3AC9DAD3" w:rsidR="008343CD" w:rsidRDefault="008343CD" w:rsidP="00D224B5">
      <w:pPr>
        <w:jc w:val="both"/>
        <w:rPr>
          <w:rFonts w:ascii="Times New Roman" w:hAnsi="Times New Roman" w:cs="Times New Roman"/>
        </w:rPr>
      </w:pPr>
      <w:r>
        <w:rPr>
          <w:rFonts w:ascii="Times New Roman" w:hAnsi="Times New Roman" w:cs="Times New Roman"/>
        </w:rPr>
        <w:t xml:space="preserve">La suite à donner à la reconnaissance d’un tel préjudice, l’hypothèse de sa réparation et de son </w:t>
      </w:r>
      <w:r w:rsidR="00D224B5">
        <w:rPr>
          <w:rFonts w:ascii="Times New Roman" w:hAnsi="Times New Roman" w:cs="Times New Roman"/>
        </w:rPr>
        <w:t>indemnisation</w:t>
      </w:r>
      <w:r>
        <w:rPr>
          <w:rFonts w:ascii="Times New Roman" w:hAnsi="Times New Roman" w:cs="Times New Roman"/>
        </w:rPr>
        <w:t xml:space="preserve"> relèvent encore de la page partiellement blanche</w:t>
      </w:r>
      <w:r w:rsidR="00D224B5">
        <w:rPr>
          <w:rFonts w:ascii="Times New Roman" w:hAnsi="Times New Roman" w:cs="Times New Roman"/>
        </w:rPr>
        <w:t xml:space="preserve">. </w:t>
      </w:r>
      <w:r>
        <w:rPr>
          <w:rFonts w:ascii="Times New Roman" w:hAnsi="Times New Roman" w:cs="Times New Roman"/>
        </w:rPr>
        <w:t>D</w:t>
      </w:r>
      <w:r w:rsidR="00AE1D38">
        <w:rPr>
          <w:rFonts w:ascii="Times New Roman" w:hAnsi="Times New Roman" w:cs="Times New Roman"/>
        </w:rPr>
        <w:t>e premières lignes sont posées par exemple dans</w:t>
      </w:r>
      <w:r>
        <w:rPr>
          <w:rFonts w:ascii="Times New Roman" w:hAnsi="Times New Roman" w:cs="Times New Roman"/>
        </w:rPr>
        <w:t xml:space="preserve"> l’arrêt </w:t>
      </w:r>
      <w:proofErr w:type="spellStart"/>
      <w:r w:rsidRPr="0064295A">
        <w:rPr>
          <w:rFonts w:ascii="Times New Roman" w:hAnsi="Times New Roman" w:cs="Times New Roman"/>
          <w:i/>
          <w:iCs/>
        </w:rPr>
        <w:t>Klimaatzaak</w:t>
      </w:r>
      <w:proofErr w:type="spellEnd"/>
      <w:r>
        <w:rPr>
          <w:rFonts w:ascii="Times New Roman" w:hAnsi="Times New Roman" w:cs="Times New Roman"/>
        </w:rPr>
        <w:t xml:space="preserve">, </w:t>
      </w:r>
      <w:r w:rsidR="00AE1D38">
        <w:rPr>
          <w:rFonts w:ascii="Times New Roman" w:hAnsi="Times New Roman" w:cs="Times New Roman"/>
        </w:rPr>
        <w:t xml:space="preserve">où </w:t>
      </w:r>
      <w:r>
        <w:rPr>
          <w:rFonts w:ascii="Times New Roman" w:hAnsi="Times New Roman" w:cs="Times New Roman"/>
        </w:rPr>
        <w:t>la réponse prend le chemin d’une injonction chiffrée de réduction des gaz à effet de serre assignée aux pouvoirs publics</w:t>
      </w:r>
      <w:r w:rsidR="00AE1D38">
        <w:rPr>
          <w:rFonts w:ascii="Times New Roman" w:hAnsi="Times New Roman" w:cs="Times New Roman"/>
        </w:rPr>
        <w:t xml:space="preserve">. Sur le plan de la faute civile, cette injonction </w:t>
      </w:r>
      <w:r>
        <w:rPr>
          <w:rFonts w:ascii="Times New Roman" w:hAnsi="Times New Roman" w:cs="Times New Roman"/>
        </w:rPr>
        <w:t>couvre non seulement les conséquences dommageables des manquements constatés mais aussi la prévention de la survenance « du dommage futur et certain, dont une partie est déjà réalisée »</w:t>
      </w:r>
      <w:r w:rsidR="00AE1D38">
        <w:rPr>
          <w:rFonts w:ascii="Times New Roman" w:hAnsi="Times New Roman" w:cs="Times New Roman"/>
        </w:rPr>
        <w:t xml:space="preserve">. Par ailleurs, elle est prononcée pour assurer l’effectivité de la protection des articles 2 et 8 de la </w:t>
      </w:r>
      <w:r w:rsidR="00FD488B">
        <w:rPr>
          <w:rFonts w:ascii="Times New Roman" w:hAnsi="Times New Roman" w:cs="Times New Roman"/>
        </w:rPr>
        <w:t>Convention européenne des droits de l’homme</w:t>
      </w:r>
      <w:r w:rsidR="00AE1D38">
        <w:rPr>
          <w:rFonts w:ascii="Times New Roman" w:hAnsi="Times New Roman" w:cs="Times New Roman"/>
        </w:rPr>
        <w:t>.</w:t>
      </w:r>
    </w:p>
    <w:p w14:paraId="39461B21" w14:textId="77777777" w:rsidR="008343CD" w:rsidRDefault="008343CD" w:rsidP="00D224B5">
      <w:pPr>
        <w:jc w:val="both"/>
        <w:rPr>
          <w:rFonts w:ascii="Times New Roman" w:hAnsi="Times New Roman" w:cs="Times New Roman"/>
        </w:rPr>
      </w:pPr>
    </w:p>
    <w:p w14:paraId="13792820" w14:textId="343FD165" w:rsidR="001E5EBD" w:rsidRDefault="00AE1D38" w:rsidP="009D1105">
      <w:pPr>
        <w:jc w:val="both"/>
        <w:rPr>
          <w:rFonts w:ascii="Times New Roman" w:hAnsi="Times New Roman" w:cs="Times New Roman"/>
        </w:rPr>
      </w:pPr>
      <w:r>
        <w:rPr>
          <w:rFonts w:ascii="Times New Roman" w:hAnsi="Times New Roman" w:cs="Times New Roman"/>
        </w:rPr>
        <w:t xml:space="preserve">Sur un plan plus technique, la question se pose de savoir quels </w:t>
      </w:r>
      <w:r w:rsidR="00D224B5">
        <w:rPr>
          <w:rFonts w:ascii="Times New Roman" w:hAnsi="Times New Roman" w:cs="Times New Roman"/>
        </w:rPr>
        <w:t xml:space="preserve">principes généraux et </w:t>
      </w:r>
      <w:r>
        <w:rPr>
          <w:rFonts w:ascii="Times New Roman" w:hAnsi="Times New Roman" w:cs="Times New Roman"/>
        </w:rPr>
        <w:t xml:space="preserve">quelles </w:t>
      </w:r>
      <w:r w:rsidR="00D224B5">
        <w:rPr>
          <w:rFonts w:ascii="Times New Roman" w:hAnsi="Times New Roman" w:cs="Times New Roman"/>
        </w:rPr>
        <w:t>règles indemnitaires trouveront à s’appliquer dans les prétoires européens</w:t>
      </w:r>
      <w:r w:rsidR="00BD5BF3">
        <w:rPr>
          <w:rStyle w:val="Appelnotedebasdep"/>
          <w:rFonts w:ascii="Times New Roman" w:hAnsi="Times New Roman" w:cs="Times New Roman"/>
        </w:rPr>
        <w:footnoteReference w:id="74"/>
      </w:r>
      <w:r>
        <w:rPr>
          <w:rFonts w:ascii="Times New Roman" w:hAnsi="Times New Roman" w:cs="Times New Roman"/>
        </w:rPr>
        <w:t>.</w:t>
      </w:r>
      <w:r w:rsidR="00D224B5">
        <w:rPr>
          <w:rFonts w:ascii="Times New Roman" w:hAnsi="Times New Roman" w:cs="Times New Roman"/>
        </w:rPr>
        <w:t xml:space="preserve"> Ce préjudice fera-t-il l’objet d’une évaluation dans le cadre d’expertises médico-légale relatives au dommage corporel telle</w:t>
      </w:r>
      <w:r w:rsidR="00FD488B">
        <w:rPr>
          <w:rFonts w:ascii="Times New Roman" w:hAnsi="Times New Roman" w:cs="Times New Roman"/>
        </w:rPr>
        <w:t>s</w:t>
      </w:r>
      <w:r w:rsidR="00D224B5">
        <w:rPr>
          <w:rFonts w:ascii="Times New Roman" w:hAnsi="Times New Roman" w:cs="Times New Roman"/>
        </w:rPr>
        <w:t xml:space="preserve"> qu’on les connaît ? Quid lorsque ces dommages seront subis de manière collective ? Verra-t-on naître l</w:t>
      </w:r>
      <w:r w:rsidR="00D224B5" w:rsidRPr="00E82A1F">
        <w:rPr>
          <w:rFonts w:ascii="Times New Roman" w:hAnsi="Times New Roman" w:cs="Times New Roman"/>
        </w:rPr>
        <w:t>a création de guide</w:t>
      </w:r>
      <w:r w:rsidR="00D224B5">
        <w:rPr>
          <w:rFonts w:ascii="Times New Roman" w:hAnsi="Times New Roman" w:cs="Times New Roman"/>
        </w:rPr>
        <w:t>s</w:t>
      </w:r>
      <w:r w:rsidR="00D224B5" w:rsidRPr="00E82A1F">
        <w:rPr>
          <w:rFonts w:ascii="Times New Roman" w:hAnsi="Times New Roman" w:cs="Times New Roman"/>
        </w:rPr>
        <w:t xml:space="preserve"> indicatif</w:t>
      </w:r>
      <w:r w:rsidR="00D224B5">
        <w:rPr>
          <w:rFonts w:ascii="Times New Roman" w:hAnsi="Times New Roman" w:cs="Times New Roman"/>
        </w:rPr>
        <w:t>s</w:t>
      </w:r>
      <w:r w:rsidR="00D224B5" w:rsidRPr="00E82A1F">
        <w:rPr>
          <w:rFonts w:ascii="Times New Roman" w:hAnsi="Times New Roman" w:cs="Times New Roman"/>
        </w:rPr>
        <w:t xml:space="preserve"> </w:t>
      </w:r>
      <w:r w:rsidR="00D224B5">
        <w:rPr>
          <w:rFonts w:ascii="Times New Roman" w:hAnsi="Times New Roman" w:cs="Times New Roman"/>
        </w:rPr>
        <w:t xml:space="preserve">et </w:t>
      </w:r>
      <w:r w:rsidR="00D224B5" w:rsidRPr="00E82A1F">
        <w:rPr>
          <w:rFonts w:ascii="Times New Roman" w:hAnsi="Times New Roman" w:cs="Times New Roman"/>
        </w:rPr>
        <w:t>évolutif</w:t>
      </w:r>
      <w:r w:rsidR="00D224B5">
        <w:rPr>
          <w:rFonts w:ascii="Times New Roman" w:hAnsi="Times New Roman" w:cs="Times New Roman"/>
        </w:rPr>
        <w:t>s</w:t>
      </w:r>
      <w:r w:rsidR="00D224B5" w:rsidRPr="00E82A1F">
        <w:rPr>
          <w:rFonts w:ascii="Times New Roman" w:hAnsi="Times New Roman" w:cs="Times New Roman"/>
        </w:rPr>
        <w:t xml:space="preserve"> </w:t>
      </w:r>
      <w:r w:rsidR="00A62CCD">
        <w:rPr>
          <w:rFonts w:ascii="Times New Roman" w:hAnsi="Times New Roman" w:cs="Times New Roman"/>
        </w:rPr>
        <w:t xml:space="preserve">spécifiques </w:t>
      </w:r>
      <w:r w:rsidR="00D224B5" w:rsidRPr="00E82A1F">
        <w:rPr>
          <w:rFonts w:ascii="Times New Roman" w:hAnsi="Times New Roman" w:cs="Times New Roman"/>
        </w:rPr>
        <w:t>pour les cours et tribunaux</w:t>
      </w:r>
      <w:r w:rsidR="00D224B5">
        <w:rPr>
          <w:rFonts w:ascii="Times New Roman" w:hAnsi="Times New Roman" w:cs="Times New Roman"/>
        </w:rPr>
        <w:t xml:space="preserve"> pour ces dommages</w:t>
      </w:r>
      <w:r w:rsidR="008343CD">
        <w:rPr>
          <w:rFonts w:ascii="Times New Roman" w:hAnsi="Times New Roman" w:cs="Times New Roman"/>
        </w:rPr>
        <w:t xml:space="preserve"> d’éco-anxiété</w:t>
      </w:r>
      <w:r w:rsidR="00D224B5" w:rsidRPr="00E82A1F">
        <w:rPr>
          <w:rFonts w:ascii="Times New Roman" w:hAnsi="Times New Roman" w:cs="Times New Roman"/>
        </w:rPr>
        <w:t xml:space="preserve">, </w:t>
      </w:r>
      <w:r w:rsidR="00D224B5">
        <w:rPr>
          <w:rFonts w:ascii="Times New Roman" w:hAnsi="Times New Roman" w:cs="Times New Roman"/>
        </w:rPr>
        <w:t xml:space="preserve">comme il en existe déjà pour la réparation du dommage corporel ou ce poste va-t-il s’ajouter à ceux déjà existants ? Comment sera-t-il calculé ? </w:t>
      </w:r>
      <w:r w:rsidR="00074AF1">
        <w:rPr>
          <w:rFonts w:ascii="Times New Roman" w:hAnsi="Times New Roman" w:cs="Times New Roman"/>
        </w:rPr>
        <w:t xml:space="preserve">L’on songe également au seuil, degré de gravité à prendre en considération pour une telle évaluation. Une échelle des degrés comme pour le </w:t>
      </w:r>
      <w:r w:rsidR="00074AF1" w:rsidRPr="0097021A">
        <w:rPr>
          <w:rFonts w:ascii="Times New Roman" w:hAnsi="Times New Roman" w:cs="Times New Roman"/>
          <w:i/>
          <w:iCs/>
        </w:rPr>
        <w:t>pretium doloris</w:t>
      </w:r>
      <w:r w:rsidR="00074AF1">
        <w:rPr>
          <w:rFonts w:ascii="Times New Roman" w:hAnsi="Times New Roman" w:cs="Times New Roman"/>
        </w:rPr>
        <w:t>, pourrait-elle être transposée et utilisée par les experts médecins et professionnels du droit ?</w:t>
      </w:r>
      <w:r w:rsidR="00074AF1">
        <w:rPr>
          <w:rFonts w:ascii="Times New Roman" w:hAnsi="Times New Roman" w:cs="Times New Roman"/>
        </w:rPr>
        <w:t xml:space="preserve"> </w:t>
      </w:r>
      <w:r w:rsidR="00D224B5" w:rsidRPr="00E82A1F">
        <w:rPr>
          <w:rFonts w:ascii="Times New Roman" w:hAnsi="Times New Roman" w:cs="Times New Roman"/>
        </w:rPr>
        <w:t>Des barèmes</w:t>
      </w:r>
      <w:r w:rsidR="00D224B5">
        <w:rPr>
          <w:rFonts w:ascii="Times New Roman" w:hAnsi="Times New Roman" w:cs="Times New Roman"/>
        </w:rPr>
        <w:t>/sommes forfaitaires</w:t>
      </w:r>
      <w:r w:rsidR="00D224B5" w:rsidRPr="00E82A1F">
        <w:rPr>
          <w:rFonts w:ascii="Times New Roman" w:hAnsi="Times New Roman" w:cs="Times New Roman"/>
        </w:rPr>
        <w:t xml:space="preserve"> en fonction des aires géographiques</w:t>
      </w:r>
      <w:r w:rsidR="00D224B5">
        <w:rPr>
          <w:rFonts w:ascii="Times New Roman" w:hAnsi="Times New Roman" w:cs="Times New Roman"/>
        </w:rPr>
        <w:t xml:space="preserve"> et/ou </w:t>
      </w:r>
      <w:r w:rsidR="00D224B5" w:rsidRPr="00E82A1F">
        <w:rPr>
          <w:rFonts w:ascii="Times New Roman" w:hAnsi="Times New Roman" w:cs="Times New Roman"/>
        </w:rPr>
        <w:t>de la vulnérabilité</w:t>
      </w:r>
      <w:r w:rsidR="00D224B5">
        <w:rPr>
          <w:rFonts w:ascii="Times New Roman" w:hAnsi="Times New Roman" w:cs="Times New Roman"/>
        </w:rPr>
        <w:t xml:space="preserve"> des victimes </w:t>
      </w:r>
      <w:proofErr w:type="spellStart"/>
      <w:r w:rsidR="00D224B5">
        <w:rPr>
          <w:rFonts w:ascii="Times New Roman" w:hAnsi="Times New Roman" w:cs="Times New Roman"/>
        </w:rPr>
        <w:t>seront-ils</w:t>
      </w:r>
      <w:proofErr w:type="spellEnd"/>
      <w:r w:rsidR="00D224B5">
        <w:rPr>
          <w:rFonts w:ascii="Times New Roman" w:hAnsi="Times New Roman" w:cs="Times New Roman"/>
        </w:rPr>
        <w:t xml:space="preserve"> prévus ? </w:t>
      </w:r>
      <w:r w:rsidR="001E5EBD">
        <w:rPr>
          <w:rFonts w:ascii="Times New Roman" w:hAnsi="Times New Roman" w:cs="Times New Roman"/>
        </w:rPr>
        <w:t>D’autres enjeux viennent également s’ajouter à l’existence de ce préjudice. L’on pense aux aspects d’assurabilité, la couverture des risques, du coût de primes d’assurance et de franchise ; une analyse aux mains des assureurs.</w:t>
      </w:r>
    </w:p>
    <w:p w14:paraId="1D9DC5BE" w14:textId="77777777" w:rsidR="001E5EBD" w:rsidRDefault="001E5EBD" w:rsidP="009D1105">
      <w:pPr>
        <w:jc w:val="both"/>
        <w:rPr>
          <w:rFonts w:ascii="Times New Roman" w:hAnsi="Times New Roman" w:cs="Times New Roman"/>
        </w:rPr>
      </w:pPr>
    </w:p>
    <w:p w14:paraId="4741EF02" w14:textId="49E58980" w:rsidR="00BD5BF3" w:rsidRDefault="009D1105" w:rsidP="009D1105">
      <w:pPr>
        <w:jc w:val="both"/>
        <w:rPr>
          <w:rFonts w:ascii="Times New Roman" w:hAnsi="Times New Roman" w:cs="Times New Roman"/>
        </w:rPr>
      </w:pPr>
      <w:r w:rsidRPr="00F41806">
        <w:rPr>
          <w:rFonts w:ascii="Times New Roman" w:hAnsi="Times New Roman" w:cs="Times New Roman"/>
        </w:rPr>
        <w:lastRenderedPageBreak/>
        <w:t>On trouvera des décisions pouvant donner de pistes intéressantes pour circons</w:t>
      </w:r>
      <w:r>
        <w:rPr>
          <w:rFonts w:ascii="Times New Roman" w:hAnsi="Times New Roman" w:cs="Times New Roman"/>
        </w:rPr>
        <w:t>c</w:t>
      </w:r>
      <w:r w:rsidRPr="00F41806">
        <w:rPr>
          <w:rFonts w:ascii="Times New Roman" w:hAnsi="Times New Roman" w:cs="Times New Roman"/>
        </w:rPr>
        <w:t>rire dans le droit du changement climatique un préjudice d’éco</w:t>
      </w:r>
      <w:r>
        <w:rPr>
          <w:rFonts w:ascii="Times New Roman" w:hAnsi="Times New Roman" w:cs="Times New Roman"/>
        </w:rPr>
        <w:t>-</w:t>
      </w:r>
      <w:r w:rsidRPr="00F41806">
        <w:rPr>
          <w:rFonts w:ascii="Times New Roman" w:hAnsi="Times New Roman" w:cs="Times New Roman"/>
        </w:rPr>
        <w:t>anxiété dans le cadre des affaires franç</w:t>
      </w:r>
      <w:r>
        <w:rPr>
          <w:rFonts w:ascii="Times New Roman" w:hAnsi="Times New Roman" w:cs="Times New Roman"/>
        </w:rPr>
        <w:t>a</w:t>
      </w:r>
      <w:r w:rsidRPr="00F41806">
        <w:rPr>
          <w:rFonts w:ascii="Times New Roman" w:hAnsi="Times New Roman" w:cs="Times New Roman"/>
        </w:rPr>
        <w:t xml:space="preserve">ises </w:t>
      </w:r>
      <w:r w:rsidR="00AE1D38">
        <w:rPr>
          <w:rFonts w:ascii="Times New Roman" w:hAnsi="Times New Roman" w:cs="Times New Roman"/>
        </w:rPr>
        <w:t xml:space="preserve">en matière civile sur </w:t>
      </w:r>
      <w:r w:rsidRPr="00F41806">
        <w:rPr>
          <w:rFonts w:ascii="Times New Roman" w:hAnsi="Times New Roman" w:cs="Times New Roman"/>
        </w:rPr>
        <w:t>la pollution de l’air</w:t>
      </w:r>
      <w:r>
        <w:rPr>
          <w:rFonts w:ascii="Times New Roman" w:hAnsi="Times New Roman" w:cs="Times New Roman"/>
        </w:rPr>
        <w:t xml:space="preserve">, même s’il s’agit </w:t>
      </w:r>
      <w:r w:rsidRPr="00F41806">
        <w:rPr>
          <w:rFonts w:ascii="Times New Roman" w:hAnsi="Times New Roman" w:cs="Times New Roman"/>
        </w:rPr>
        <w:t>dans ce contexte d’individus et non pas d’un groupe de personnes</w:t>
      </w:r>
      <w:r w:rsidR="004B73EB">
        <w:rPr>
          <w:rFonts w:ascii="Times New Roman" w:hAnsi="Times New Roman" w:cs="Times New Roman"/>
        </w:rPr>
        <w:t>.</w:t>
      </w:r>
      <w:r>
        <w:rPr>
          <w:rFonts w:ascii="Times New Roman" w:hAnsi="Times New Roman" w:cs="Times New Roman"/>
        </w:rPr>
        <w:t xml:space="preserve"> </w:t>
      </w:r>
      <w:r w:rsidR="004B73EB">
        <w:rPr>
          <w:rFonts w:ascii="Times New Roman" w:hAnsi="Times New Roman" w:cs="Times New Roman"/>
        </w:rPr>
        <w:t>L</w:t>
      </w:r>
      <w:r w:rsidRPr="00F41806">
        <w:rPr>
          <w:rFonts w:ascii="Times New Roman" w:hAnsi="Times New Roman" w:cs="Times New Roman"/>
        </w:rPr>
        <w:t xml:space="preserve">e préjudice allégué par les victimes </w:t>
      </w:r>
      <w:r w:rsidR="004B73EB">
        <w:rPr>
          <w:rFonts w:ascii="Times New Roman" w:hAnsi="Times New Roman" w:cs="Times New Roman"/>
        </w:rPr>
        <w:t xml:space="preserve">dans ce contexte </w:t>
      </w:r>
      <w:r>
        <w:rPr>
          <w:rFonts w:ascii="Times New Roman" w:hAnsi="Times New Roman" w:cs="Times New Roman"/>
        </w:rPr>
        <w:t xml:space="preserve">est motivé par une angoisse relative à </w:t>
      </w:r>
      <w:r w:rsidRPr="00F41806">
        <w:rPr>
          <w:rFonts w:ascii="Times New Roman" w:hAnsi="Times New Roman" w:cs="Times New Roman"/>
        </w:rPr>
        <w:t xml:space="preserve">la santé </w:t>
      </w:r>
      <w:r>
        <w:rPr>
          <w:rFonts w:ascii="Times New Roman" w:hAnsi="Times New Roman" w:cs="Times New Roman"/>
        </w:rPr>
        <w:t xml:space="preserve">plutôt qu’à la dégradation de </w:t>
      </w:r>
      <w:r w:rsidRPr="00F41806">
        <w:rPr>
          <w:rFonts w:ascii="Times New Roman" w:hAnsi="Times New Roman" w:cs="Times New Roman"/>
        </w:rPr>
        <w:t xml:space="preserve">l’environnement en tant que tel ou pour l’un de </w:t>
      </w:r>
      <w:r>
        <w:rPr>
          <w:rFonts w:ascii="Times New Roman" w:hAnsi="Times New Roman" w:cs="Times New Roman"/>
        </w:rPr>
        <w:t>s</w:t>
      </w:r>
      <w:r w:rsidRPr="00F41806">
        <w:rPr>
          <w:rFonts w:ascii="Times New Roman" w:hAnsi="Times New Roman" w:cs="Times New Roman"/>
        </w:rPr>
        <w:t>es éléments</w:t>
      </w:r>
      <w:r>
        <w:rPr>
          <w:rStyle w:val="Appelnotedebasdep"/>
          <w:rFonts w:ascii="Times New Roman" w:hAnsi="Times New Roman" w:cs="Times New Roman"/>
        </w:rPr>
        <w:footnoteReference w:id="75"/>
      </w:r>
      <w:r w:rsidRPr="00F41806">
        <w:rPr>
          <w:rFonts w:ascii="Times New Roman" w:hAnsi="Times New Roman" w:cs="Times New Roman"/>
        </w:rPr>
        <w:t xml:space="preserve">. </w:t>
      </w:r>
      <w:r w:rsidR="004B73EB">
        <w:rPr>
          <w:rFonts w:ascii="Times New Roman" w:hAnsi="Times New Roman" w:cs="Times New Roman"/>
        </w:rPr>
        <w:t>Malgré ces différences, les décisions françaises sur la pollution de l’air pourront sans doute apporter quelques enseignements, s’agissant notamment de la question de savoir si le préjudice d’anxiété peut être considéré comme une catégorie de préjudice « à part ».</w:t>
      </w:r>
    </w:p>
    <w:p w14:paraId="3B5B4CCE" w14:textId="77777777" w:rsidR="00BD5BF3" w:rsidRDefault="00BD5BF3" w:rsidP="009D1105">
      <w:pPr>
        <w:jc w:val="both"/>
        <w:rPr>
          <w:rFonts w:ascii="Times New Roman" w:hAnsi="Times New Roman" w:cs="Times New Roman"/>
        </w:rPr>
      </w:pPr>
    </w:p>
    <w:p w14:paraId="0605127B" w14:textId="4BD58739" w:rsidR="009D1105" w:rsidRDefault="00BD5BF3" w:rsidP="009D1105">
      <w:pPr>
        <w:jc w:val="both"/>
        <w:rPr>
          <w:rFonts w:ascii="Times New Roman" w:hAnsi="Times New Roman" w:cs="Times New Roman"/>
        </w:rPr>
      </w:pPr>
      <w:r>
        <w:rPr>
          <w:rFonts w:ascii="Times New Roman" w:hAnsi="Times New Roman" w:cs="Times New Roman"/>
        </w:rPr>
        <w:t>La doctrine est d’ailleurs de plus en plus riche sur cet enjeu de la réparation</w:t>
      </w:r>
      <w:r w:rsidR="001E5EBD">
        <w:rPr>
          <w:rFonts w:ascii="Times New Roman" w:hAnsi="Times New Roman" w:cs="Times New Roman"/>
        </w:rPr>
        <w:t xml:space="preserve"> du préjudice d’éco-anxiété et de la distribution de sa charge</w:t>
      </w:r>
      <w:r>
        <w:rPr>
          <w:rFonts w:ascii="Times New Roman" w:hAnsi="Times New Roman" w:cs="Times New Roman"/>
        </w:rPr>
        <w:t>, que ce soit dans un contexte européen ou autre</w:t>
      </w:r>
      <w:r w:rsidR="001E5EBD">
        <w:rPr>
          <w:rStyle w:val="Appelnotedebasdep"/>
          <w:rFonts w:ascii="Times New Roman" w:hAnsi="Times New Roman" w:cs="Times New Roman"/>
        </w:rPr>
        <w:footnoteReference w:id="76"/>
      </w:r>
      <w:r w:rsidR="001E5EBD">
        <w:rPr>
          <w:rFonts w:ascii="Times New Roman" w:hAnsi="Times New Roman" w:cs="Times New Roman"/>
        </w:rPr>
        <w:t>, vu aussi les perspectives qui pourraient en être inférées dans les situations de pertes et préjudice</w:t>
      </w:r>
      <w:r w:rsidR="004B73EB">
        <w:rPr>
          <w:rFonts w:ascii="Times New Roman" w:hAnsi="Times New Roman" w:cs="Times New Roman"/>
        </w:rPr>
        <w:t>s</w:t>
      </w:r>
      <w:r w:rsidR="001E5EBD">
        <w:rPr>
          <w:rFonts w:ascii="Times New Roman" w:hAnsi="Times New Roman" w:cs="Times New Roman"/>
        </w:rPr>
        <w:t xml:space="preserve"> à l’échelle de territoires entiers</w:t>
      </w:r>
      <w:r w:rsidR="004B73EB">
        <w:rPr>
          <w:rStyle w:val="Appelnotedebasdep"/>
          <w:rFonts w:ascii="Times New Roman" w:hAnsi="Times New Roman" w:cs="Times New Roman"/>
        </w:rPr>
        <w:footnoteReference w:id="77"/>
      </w:r>
      <w:r>
        <w:rPr>
          <w:rFonts w:ascii="Times New Roman" w:hAnsi="Times New Roman" w:cs="Times New Roman"/>
        </w:rPr>
        <w:t xml:space="preserve">. </w:t>
      </w:r>
    </w:p>
    <w:p w14:paraId="39F83EFC" w14:textId="77777777" w:rsidR="009D1105" w:rsidRDefault="009D1105" w:rsidP="00D224B5">
      <w:pPr>
        <w:jc w:val="both"/>
        <w:rPr>
          <w:rFonts w:ascii="Times New Roman" w:hAnsi="Times New Roman" w:cs="Times New Roman"/>
        </w:rPr>
      </w:pPr>
    </w:p>
    <w:p w14:paraId="064F6DF8" w14:textId="7A531DE4" w:rsidR="00C115A8" w:rsidRPr="00E2276C" w:rsidRDefault="0048129D" w:rsidP="00074296">
      <w:pPr>
        <w:pStyle w:val="Paragraphedeliste"/>
        <w:numPr>
          <w:ilvl w:val="0"/>
          <w:numId w:val="13"/>
        </w:numPr>
        <w:jc w:val="both"/>
        <w:rPr>
          <w:rFonts w:ascii="Times New Roman" w:hAnsi="Times New Roman" w:cs="Times New Roman"/>
          <w:b/>
          <w:bCs/>
          <w:kern w:val="0"/>
          <w14:ligatures w14:val="none"/>
        </w:rPr>
      </w:pPr>
      <w:r w:rsidRPr="00E2276C">
        <w:rPr>
          <w:rFonts w:ascii="Times New Roman" w:hAnsi="Times New Roman" w:cs="Times New Roman"/>
          <w:b/>
          <w:bCs/>
        </w:rPr>
        <w:t xml:space="preserve">Une réception variable des </w:t>
      </w:r>
      <w:r w:rsidR="003B5422" w:rsidRPr="00E2276C">
        <w:rPr>
          <w:rFonts w:ascii="Times New Roman" w:hAnsi="Times New Roman" w:cs="Times New Roman"/>
          <w:b/>
          <w:bCs/>
        </w:rPr>
        <w:t xml:space="preserve">attitudes de « résistance » : </w:t>
      </w:r>
      <w:r w:rsidR="00FD488B">
        <w:rPr>
          <w:rFonts w:ascii="Times New Roman" w:hAnsi="Times New Roman" w:cs="Times New Roman"/>
          <w:b/>
          <w:bCs/>
        </w:rPr>
        <w:t>l</w:t>
      </w:r>
      <w:r w:rsidR="008B5F2E" w:rsidRPr="00E2276C">
        <w:rPr>
          <w:rFonts w:ascii="Times New Roman" w:hAnsi="Times New Roman" w:cs="Times New Roman"/>
          <w:b/>
          <w:bCs/>
        </w:rPr>
        <w:t>a désobéissance civile</w:t>
      </w:r>
    </w:p>
    <w:p w14:paraId="68046686" w14:textId="77777777" w:rsidR="00FA4B64" w:rsidRPr="00E2276C" w:rsidRDefault="00FA4B64" w:rsidP="00775C27">
      <w:pPr>
        <w:jc w:val="both"/>
        <w:rPr>
          <w:rFonts w:ascii="Times New Roman" w:hAnsi="Times New Roman" w:cs="Times New Roman"/>
          <w:b/>
          <w:bCs/>
        </w:rPr>
      </w:pPr>
    </w:p>
    <w:p w14:paraId="4194AA35" w14:textId="77777777" w:rsidR="00614863" w:rsidRPr="00EE477C" w:rsidRDefault="00614863" w:rsidP="00614863">
      <w:pPr>
        <w:pStyle w:val="Paragraphedeliste"/>
        <w:numPr>
          <w:ilvl w:val="0"/>
          <w:numId w:val="15"/>
        </w:numPr>
        <w:jc w:val="both"/>
        <w:rPr>
          <w:rFonts w:ascii="Times New Roman" w:hAnsi="Times New Roman" w:cs="Times New Roman"/>
          <w:b/>
          <w:bCs/>
          <w:kern w:val="0"/>
          <w14:ligatures w14:val="none"/>
        </w:rPr>
      </w:pPr>
      <w:r w:rsidRPr="00EE477C">
        <w:rPr>
          <w:rFonts w:ascii="Times New Roman" w:hAnsi="Times New Roman" w:cs="Times New Roman"/>
          <w:b/>
          <w:bCs/>
          <w:kern w:val="0"/>
          <w14:ligatures w14:val="none"/>
        </w:rPr>
        <w:t xml:space="preserve">Un (r)éveil démocratique des consciences </w:t>
      </w:r>
    </w:p>
    <w:p w14:paraId="1E4354A6" w14:textId="77777777" w:rsidR="00614863" w:rsidRPr="00EE477C" w:rsidRDefault="00614863" w:rsidP="00614863">
      <w:pPr>
        <w:jc w:val="both"/>
        <w:rPr>
          <w:rFonts w:ascii="Times New Roman" w:hAnsi="Times New Roman" w:cs="Times New Roman"/>
        </w:rPr>
      </w:pPr>
    </w:p>
    <w:p w14:paraId="18133442" w14:textId="5447FD85" w:rsidR="00614863" w:rsidRPr="00EE477C" w:rsidRDefault="00614863" w:rsidP="00614863">
      <w:pPr>
        <w:jc w:val="both"/>
        <w:rPr>
          <w:rFonts w:ascii="Times New Roman" w:hAnsi="Times New Roman" w:cs="Times New Roman"/>
        </w:rPr>
      </w:pPr>
      <w:r w:rsidRPr="00EE477C">
        <w:rPr>
          <w:rFonts w:ascii="Times New Roman" w:hAnsi="Times New Roman" w:cs="Times New Roman"/>
        </w:rPr>
        <w:t>Destinées à éveiller la conscience collective sur l’urgence climatique et amorcer un changement dans les normes et politiques environnementales, les actions de désobéissance civile menées par les associations, collectifs et activistes écologistes se multiplient.</w:t>
      </w:r>
      <w:r>
        <w:rPr>
          <w:rFonts w:ascii="Times New Roman" w:hAnsi="Times New Roman" w:cs="Times New Roman"/>
        </w:rPr>
        <w:t xml:space="preserve"> </w:t>
      </w:r>
      <w:r w:rsidR="00B91BCF">
        <w:rPr>
          <w:rFonts w:ascii="Times New Roman" w:hAnsi="Times New Roman" w:cs="Times New Roman"/>
        </w:rPr>
        <w:t>L</w:t>
      </w:r>
      <w:r w:rsidRPr="00EE477C">
        <w:rPr>
          <w:rFonts w:ascii="Times New Roman" w:hAnsi="Times New Roman" w:cs="Times New Roman"/>
        </w:rPr>
        <w:t>e vote, les pétitions, les marches, les grèves ou encore les manifestations ne suffi</w:t>
      </w:r>
      <w:r w:rsidR="00B91BCF">
        <w:rPr>
          <w:rFonts w:ascii="Times New Roman" w:hAnsi="Times New Roman" w:cs="Times New Roman"/>
        </w:rPr>
        <w:t>rai</w:t>
      </w:r>
      <w:r w:rsidRPr="00EE477C">
        <w:rPr>
          <w:rFonts w:ascii="Times New Roman" w:hAnsi="Times New Roman" w:cs="Times New Roman"/>
        </w:rPr>
        <w:t xml:space="preserve">ent plus à alerter la société et ainsi relever le défi climatique. </w:t>
      </w:r>
    </w:p>
    <w:p w14:paraId="33C8742F" w14:textId="77777777" w:rsidR="00614863" w:rsidRPr="00EE477C" w:rsidRDefault="00614863" w:rsidP="00614863">
      <w:pPr>
        <w:jc w:val="both"/>
        <w:rPr>
          <w:rFonts w:ascii="Times New Roman" w:hAnsi="Times New Roman" w:cs="Times New Roman"/>
        </w:rPr>
      </w:pPr>
    </w:p>
    <w:p w14:paraId="2C1E0F5C" w14:textId="2A32FA5B" w:rsidR="00614863" w:rsidRPr="00EE477C" w:rsidRDefault="00614863" w:rsidP="00614863">
      <w:pPr>
        <w:jc w:val="both"/>
        <w:rPr>
          <w:rFonts w:ascii="Times New Roman" w:hAnsi="Times New Roman" w:cs="Times New Roman"/>
        </w:rPr>
      </w:pPr>
      <w:r w:rsidRPr="00EE477C">
        <w:rPr>
          <w:rFonts w:ascii="Times New Roman" w:hAnsi="Times New Roman" w:cs="Times New Roman"/>
        </w:rPr>
        <w:t>Occupation, blocage, invasion, sabotage, les actions directes non violentes en faveur de l’environnement sont de plus en plus retentissantes et médiatisées</w:t>
      </w:r>
      <w:r w:rsidR="00B91BCF">
        <w:rPr>
          <w:rFonts w:ascii="Times New Roman" w:hAnsi="Times New Roman" w:cs="Times New Roman"/>
        </w:rPr>
        <w:t xml:space="preserve">. </w:t>
      </w:r>
      <w:r w:rsidRPr="00EE477C">
        <w:rPr>
          <w:rFonts w:ascii="Times New Roman" w:hAnsi="Times New Roman" w:cs="Times New Roman"/>
        </w:rPr>
        <w:t xml:space="preserve">Des actions « fortes » telles « l’attaque aux œuvres d’art » et l’interruption de manifestations sportives par les militants d’Extinction </w:t>
      </w:r>
      <w:proofErr w:type="spellStart"/>
      <w:r>
        <w:rPr>
          <w:rFonts w:ascii="Times New Roman" w:hAnsi="Times New Roman" w:cs="Times New Roman"/>
        </w:rPr>
        <w:t>Re</w:t>
      </w:r>
      <w:r w:rsidRPr="00EE477C">
        <w:rPr>
          <w:rFonts w:ascii="Times New Roman" w:hAnsi="Times New Roman" w:cs="Times New Roman"/>
        </w:rPr>
        <w:t>bellion</w:t>
      </w:r>
      <w:proofErr w:type="spellEnd"/>
      <w:r w:rsidRPr="00EE477C">
        <w:rPr>
          <w:rFonts w:ascii="Times New Roman" w:hAnsi="Times New Roman" w:cs="Times New Roman"/>
        </w:rPr>
        <w:t xml:space="preserve"> ou du collectif Just Stop </w:t>
      </w:r>
      <w:proofErr w:type="spellStart"/>
      <w:r w:rsidRPr="00EE477C">
        <w:rPr>
          <w:rFonts w:ascii="Times New Roman" w:hAnsi="Times New Roman" w:cs="Times New Roman"/>
        </w:rPr>
        <w:t>Oil</w:t>
      </w:r>
      <w:proofErr w:type="spellEnd"/>
      <w:r w:rsidRPr="00EE477C">
        <w:rPr>
          <w:rFonts w:ascii="Times New Roman" w:hAnsi="Times New Roman" w:cs="Times New Roman"/>
        </w:rPr>
        <w:t xml:space="preserve"> ont tenu la société en émoi et avivé la critique. Certains activistes, cibles de violence, de répression policière ou encore de détention en violation à leurs droits à la liberté de réunion pacifique, d’association ou encore d’expression, sont aujourd’hui qualifiés « d’écoterroristes » ou de criminels notamment par des </w:t>
      </w:r>
      <w:r w:rsidR="00B91BCF">
        <w:rPr>
          <w:rFonts w:ascii="Times New Roman" w:hAnsi="Times New Roman" w:cs="Times New Roman"/>
        </w:rPr>
        <w:t xml:space="preserve">personnalités </w:t>
      </w:r>
      <w:r w:rsidRPr="00EE477C">
        <w:rPr>
          <w:rFonts w:ascii="Times New Roman" w:hAnsi="Times New Roman" w:cs="Times New Roman"/>
        </w:rPr>
        <w:t xml:space="preserve">politiques ou médias. </w:t>
      </w:r>
    </w:p>
    <w:p w14:paraId="183FFF8F" w14:textId="77777777" w:rsidR="00614863" w:rsidRPr="00EE477C" w:rsidRDefault="00614863" w:rsidP="00614863">
      <w:pPr>
        <w:jc w:val="both"/>
        <w:rPr>
          <w:rFonts w:ascii="Times New Roman" w:hAnsi="Times New Roman" w:cs="Times New Roman"/>
        </w:rPr>
      </w:pPr>
    </w:p>
    <w:p w14:paraId="6A3BE132" w14:textId="05D8D49C" w:rsidR="00614863" w:rsidRPr="00EE477C" w:rsidRDefault="00B91BCF" w:rsidP="00614863">
      <w:pPr>
        <w:jc w:val="both"/>
        <w:rPr>
          <w:rFonts w:ascii="Times New Roman" w:hAnsi="Times New Roman" w:cs="Times New Roman"/>
        </w:rPr>
      </w:pPr>
      <w:r>
        <w:rPr>
          <w:rFonts w:ascii="Times New Roman" w:hAnsi="Times New Roman" w:cs="Times New Roman"/>
        </w:rPr>
        <w:t>Comme déjà indiqué dans notre précédente chronique</w:t>
      </w:r>
      <w:r w:rsidR="00614863" w:rsidRPr="00EE477C">
        <w:rPr>
          <w:rFonts w:ascii="Times New Roman" w:hAnsi="Times New Roman" w:cs="Times New Roman"/>
        </w:rPr>
        <w:t xml:space="preserve">, la Commissaire aux droits de l’homme met en lumière l’« asymétrie entre les réponses de nombreuses autorités étatiques et les normes qui protègent les droits à la liberté de réunion pacifique et à la liberté </w:t>
      </w:r>
      <w:r w:rsidR="00614863" w:rsidRPr="00524E87">
        <w:rPr>
          <w:rFonts w:ascii="Times New Roman" w:hAnsi="Times New Roman" w:cs="Times New Roman"/>
        </w:rPr>
        <w:t>d'expression »</w:t>
      </w:r>
      <w:r w:rsidR="00C115A8" w:rsidRPr="00B91BCF">
        <w:rPr>
          <w:rStyle w:val="Appelnotedebasdep"/>
          <w:rFonts w:ascii="Times New Roman" w:hAnsi="Times New Roman" w:cs="Times New Roman"/>
        </w:rPr>
        <w:footnoteReference w:id="78"/>
      </w:r>
      <w:r w:rsidR="00614863" w:rsidRPr="00B91BCF">
        <w:rPr>
          <w:rFonts w:ascii="Times New Roman" w:hAnsi="Times New Roman" w:cs="Times New Roman"/>
        </w:rPr>
        <w:t>.</w:t>
      </w:r>
      <w:r w:rsidR="00614863" w:rsidRPr="00EE477C">
        <w:rPr>
          <w:rFonts w:ascii="Times New Roman" w:hAnsi="Times New Roman" w:cs="Times New Roman"/>
        </w:rPr>
        <w:t xml:space="preserve"> Le Rapporteur spécial sur les droits à la liberté de réunion pacifique et à la liberté </w:t>
      </w:r>
      <w:r w:rsidR="00614863" w:rsidRPr="00EE477C">
        <w:rPr>
          <w:rFonts w:ascii="Times New Roman" w:hAnsi="Times New Roman" w:cs="Times New Roman"/>
        </w:rPr>
        <w:lastRenderedPageBreak/>
        <w:t>d’association considère aussi « inestimables » que « vitales » les contributions de ces mouvements sociaux dans la progression des sociétés « plus justes et plus inclusives »</w:t>
      </w:r>
      <w:r w:rsidR="00614863" w:rsidRPr="00EE477C">
        <w:rPr>
          <w:rStyle w:val="Appelnotedebasdep"/>
          <w:rFonts w:ascii="Times New Roman" w:hAnsi="Times New Roman" w:cs="Times New Roman"/>
        </w:rPr>
        <w:footnoteReference w:id="79"/>
      </w:r>
      <w:r w:rsidR="00614863" w:rsidRPr="00EE477C">
        <w:rPr>
          <w:rFonts w:ascii="Times New Roman" w:hAnsi="Times New Roman" w:cs="Times New Roman"/>
        </w:rPr>
        <w:t>. Commissaire et Rapporteur invitent à un changement de dialectique : approfondir le dialogue social et</w:t>
      </w:r>
      <w:r w:rsidR="00614863">
        <w:rPr>
          <w:rFonts w:ascii="Times New Roman" w:hAnsi="Times New Roman" w:cs="Times New Roman"/>
        </w:rPr>
        <w:t xml:space="preserve"> </w:t>
      </w:r>
      <w:r w:rsidR="00614863" w:rsidRPr="00EE477C">
        <w:rPr>
          <w:rFonts w:ascii="Times New Roman" w:hAnsi="Times New Roman" w:cs="Times New Roman"/>
        </w:rPr>
        <w:t>envisager ces mouvements comme « des partenaires essentiels à la promotion d’un développement durable et inclusif » et non une menace</w:t>
      </w:r>
      <w:commentRangeStart w:id="10"/>
      <w:r w:rsidR="00614863" w:rsidRPr="00EE477C">
        <w:rPr>
          <w:rStyle w:val="Appelnotedebasdep"/>
          <w:rFonts w:ascii="Times New Roman" w:hAnsi="Times New Roman" w:cs="Times New Roman"/>
        </w:rPr>
        <w:footnoteReference w:id="80"/>
      </w:r>
      <w:commentRangeEnd w:id="10"/>
      <w:r w:rsidR="00A05AAD">
        <w:rPr>
          <w:rStyle w:val="Marquedecommentaire"/>
        </w:rPr>
        <w:commentReference w:id="10"/>
      </w:r>
      <w:r w:rsidR="00614863" w:rsidRPr="00EE477C">
        <w:rPr>
          <w:rFonts w:ascii="Times New Roman" w:hAnsi="Times New Roman" w:cs="Times New Roman"/>
        </w:rPr>
        <w:t>. Plus encore, c’est la création d’environnements sécurisant</w:t>
      </w:r>
      <w:r w:rsidR="00614863">
        <w:rPr>
          <w:rFonts w:ascii="Times New Roman" w:hAnsi="Times New Roman" w:cs="Times New Roman"/>
        </w:rPr>
        <w:t>s</w:t>
      </w:r>
      <w:r w:rsidR="00614863" w:rsidRPr="00EE477C">
        <w:rPr>
          <w:rStyle w:val="Appelnotedebasdep"/>
          <w:rFonts w:ascii="Times New Roman" w:hAnsi="Times New Roman" w:cs="Times New Roman"/>
        </w:rPr>
        <w:footnoteReference w:id="81"/>
      </w:r>
      <w:r w:rsidR="00614863">
        <w:rPr>
          <w:rFonts w:ascii="Times New Roman" w:hAnsi="Times New Roman" w:cs="Times New Roman"/>
        </w:rPr>
        <w:t xml:space="preserve"> </w:t>
      </w:r>
      <w:r w:rsidR="00614863" w:rsidRPr="00EE477C">
        <w:rPr>
          <w:rFonts w:ascii="Times New Roman" w:hAnsi="Times New Roman" w:cs="Times New Roman"/>
        </w:rPr>
        <w:t>et «</w:t>
      </w:r>
      <w:r w:rsidR="00614863">
        <w:rPr>
          <w:rFonts w:ascii="Times New Roman" w:hAnsi="Times New Roman" w:cs="Times New Roman"/>
        </w:rPr>
        <w:t xml:space="preserve"> </w:t>
      </w:r>
      <w:r w:rsidR="00614863" w:rsidRPr="00EE477C">
        <w:rPr>
          <w:rFonts w:ascii="Times New Roman" w:hAnsi="Times New Roman" w:cs="Times New Roman"/>
        </w:rPr>
        <w:t>favorables permettant aux mouvements sociaux d’apporter leur contribution à la mesure de leur potentiel »</w:t>
      </w:r>
      <w:r w:rsidR="00614863" w:rsidRPr="00EE477C">
        <w:rPr>
          <w:rStyle w:val="Appelnotedebasdep"/>
          <w:rFonts w:ascii="Times New Roman" w:hAnsi="Times New Roman" w:cs="Times New Roman"/>
        </w:rPr>
        <w:footnoteReference w:id="82"/>
      </w:r>
      <w:r w:rsidR="00614863" w:rsidRPr="00EE477C">
        <w:rPr>
          <w:rFonts w:ascii="Times New Roman" w:hAnsi="Times New Roman" w:cs="Times New Roman"/>
        </w:rPr>
        <w:t xml:space="preserve"> qui est recommandé</w:t>
      </w:r>
      <w:r w:rsidR="00FD488B">
        <w:rPr>
          <w:rFonts w:ascii="Times New Roman" w:hAnsi="Times New Roman" w:cs="Times New Roman"/>
        </w:rPr>
        <w:t>e</w:t>
      </w:r>
      <w:r w:rsidR="00614863">
        <w:rPr>
          <w:rFonts w:ascii="Times New Roman" w:hAnsi="Times New Roman" w:cs="Times New Roman"/>
        </w:rPr>
        <w:t xml:space="preserve"> aux </w:t>
      </w:r>
      <w:r>
        <w:rPr>
          <w:rFonts w:ascii="Times New Roman" w:hAnsi="Times New Roman" w:cs="Times New Roman"/>
        </w:rPr>
        <w:t>a</w:t>
      </w:r>
      <w:r w:rsidR="00614863">
        <w:rPr>
          <w:rFonts w:ascii="Times New Roman" w:hAnsi="Times New Roman" w:cs="Times New Roman"/>
        </w:rPr>
        <w:t>utorités nationales</w:t>
      </w:r>
      <w:r w:rsidR="00614863" w:rsidRPr="00EE477C">
        <w:rPr>
          <w:rFonts w:ascii="Times New Roman" w:hAnsi="Times New Roman" w:cs="Times New Roman"/>
        </w:rPr>
        <w:t xml:space="preserve">. </w:t>
      </w:r>
      <w:r w:rsidR="00FB5730">
        <w:rPr>
          <w:rFonts w:ascii="Times New Roman" w:hAnsi="Times New Roman" w:cs="Times New Roman"/>
        </w:rPr>
        <w:t>Conformément à la jurisprudence de la Cour européenne des droits de l’homme, l</w:t>
      </w:r>
      <w:r w:rsidR="00614863" w:rsidRPr="00EE477C">
        <w:rPr>
          <w:rFonts w:ascii="Times New Roman" w:hAnsi="Times New Roman" w:cs="Times New Roman"/>
        </w:rPr>
        <w:t xml:space="preserve">e principe est ainsi rappelé par la Commissaire : « </w:t>
      </w:r>
      <w:r w:rsidR="00614863" w:rsidRPr="00EE477C">
        <w:rPr>
          <w:rFonts w:ascii="Times New Roman" w:hAnsi="Times New Roman" w:cs="Times New Roman"/>
          <w:color w:val="161616"/>
          <w:shd w:val="clear" w:color="auto" w:fill="FFFFFF"/>
        </w:rPr>
        <w:t>la sauvegarde du droit de réunion pacifique et de la liberté d'expression est la règle et toute restriction de ces droits l’exception au sens strict</w:t>
      </w:r>
      <w:r w:rsidR="00614863">
        <w:rPr>
          <w:rFonts w:ascii="Times New Roman" w:hAnsi="Times New Roman" w:cs="Times New Roman"/>
          <w:color w:val="161616"/>
          <w:shd w:val="clear" w:color="auto" w:fill="FFFFFF"/>
        </w:rPr>
        <w:t> »</w:t>
      </w:r>
      <w:r w:rsidR="00614863">
        <w:rPr>
          <w:rStyle w:val="Appelnotedebasdep"/>
          <w:rFonts w:ascii="Times New Roman" w:hAnsi="Times New Roman" w:cs="Times New Roman"/>
          <w:color w:val="161616"/>
          <w:shd w:val="clear" w:color="auto" w:fill="FFFFFF"/>
        </w:rPr>
        <w:footnoteReference w:id="83"/>
      </w:r>
      <w:r w:rsidR="00614863">
        <w:rPr>
          <w:rFonts w:ascii="Times New Roman" w:hAnsi="Times New Roman" w:cs="Times New Roman"/>
          <w:color w:val="161616"/>
          <w:shd w:val="clear" w:color="auto" w:fill="FFFFFF"/>
        </w:rPr>
        <w:t>. I</w:t>
      </w:r>
      <w:r w:rsidR="00614863" w:rsidRPr="00EE477C">
        <w:rPr>
          <w:rFonts w:ascii="Times New Roman" w:hAnsi="Times New Roman" w:cs="Times New Roman"/>
        </w:rPr>
        <w:t xml:space="preserve">ncombent </w:t>
      </w:r>
      <w:r w:rsidR="00614863">
        <w:rPr>
          <w:rFonts w:ascii="Times New Roman" w:hAnsi="Times New Roman" w:cs="Times New Roman"/>
        </w:rPr>
        <w:t xml:space="preserve">en conséquence </w:t>
      </w:r>
      <w:r w:rsidR="00614863" w:rsidRPr="00EE477C">
        <w:rPr>
          <w:rFonts w:ascii="Times New Roman" w:hAnsi="Times New Roman" w:cs="Times New Roman"/>
        </w:rPr>
        <w:t xml:space="preserve">aux </w:t>
      </w:r>
      <w:r w:rsidR="00FD488B">
        <w:rPr>
          <w:rFonts w:ascii="Times New Roman" w:hAnsi="Times New Roman" w:cs="Times New Roman"/>
        </w:rPr>
        <w:t>É</w:t>
      </w:r>
      <w:r w:rsidR="00614863" w:rsidRPr="00EE477C">
        <w:rPr>
          <w:rFonts w:ascii="Times New Roman" w:hAnsi="Times New Roman" w:cs="Times New Roman"/>
        </w:rPr>
        <w:t>tats l’« obligation légale de protéger ces manifestants pacifiques contre tout préjudice commis à leur encontre, notamment par des passants ou des agents de sécurité privés »</w:t>
      </w:r>
      <w:r w:rsidR="00614863" w:rsidRPr="00EE477C">
        <w:rPr>
          <w:rStyle w:val="Appelnotedebasdep"/>
          <w:rFonts w:ascii="Times New Roman" w:hAnsi="Times New Roman" w:cs="Times New Roman"/>
        </w:rPr>
        <w:footnoteReference w:id="84"/>
      </w:r>
      <w:r w:rsidR="00614863" w:rsidRPr="00EE477C">
        <w:rPr>
          <w:rFonts w:ascii="Times New Roman" w:hAnsi="Times New Roman" w:cs="Times New Roman"/>
        </w:rPr>
        <w:t xml:space="preserve">. </w:t>
      </w:r>
    </w:p>
    <w:p w14:paraId="163B299C" w14:textId="77777777" w:rsidR="00614863" w:rsidRPr="00EE477C" w:rsidRDefault="00614863" w:rsidP="00614863">
      <w:pPr>
        <w:jc w:val="both"/>
        <w:rPr>
          <w:rFonts w:ascii="Times New Roman" w:hAnsi="Times New Roman" w:cs="Times New Roman"/>
        </w:rPr>
      </w:pPr>
    </w:p>
    <w:p w14:paraId="76B81578" w14:textId="77777777" w:rsidR="00614863" w:rsidRPr="00EE477C" w:rsidRDefault="00614863" w:rsidP="00614863">
      <w:pPr>
        <w:pStyle w:val="Paragraphedeliste"/>
        <w:numPr>
          <w:ilvl w:val="0"/>
          <w:numId w:val="15"/>
        </w:numPr>
        <w:jc w:val="both"/>
        <w:rPr>
          <w:rFonts w:ascii="Times New Roman" w:hAnsi="Times New Roman" w:cs="Times New Roman"/>
          <w:b/>
          <w:bCs/>
        </w:rPr>
      </w:pPr>
      <w:r w:rsidRPr="00EE477C">
        <w:rPr>
          <w:rFonts w:ascii="Times New Roman" w:hAnsi="Times New Roman" w:cs="Times New Roman"/>
          <w:b/>
          <w:bCs/>
        </w:rPr>
        <w:t xml:space="preserve">Risque de poursuites </w:t>
      </w:r>
      <w:r>
        <w:rPr>
          <w:rFonts w:ascii="Times New Roman" w:hAnsi="Times New Roman" w:cs="Times New Roman"/>
          <w:b/>
          <w:bCs/>
        </w:rPr>
        <w:t xml:space="preserve">et sanctions </w:t>
      </w:r>
      <w:r w:rsidRPr="00EE477C">
        <w:rPr>
          <w:rFonts w:ascii="Times New Roman" w:hAnsi="Times New Roman" w:cs="Times New Roman"/>
          <w:b/>
          <w:bCs/>
        </w:rPr>
        <w:t>judiciaires</w:t>
      </w:r>
    </w:p>
    <w:p w14:paraId="0F1C8798" w14:textId="77777777" w:rsidR="00614863" w:rsidRPr="00EE477C" w:rsidRDefault="00614863" w:rsidP="00614863">
      <w:pPr>
        <w:jc w:val="both"/>
        <w:rPr>
          <w:rFonts w:ascii="Times New Roman" w:hAnsi="Times New Roman" w:cs="Times New Roman"/>
        </w:rPr>
      </w:pPr>
    </w:p>
    <w:p w14:paraId="548A9461" w14:textId="02A4F031" w:rsidR="00614863" w:rsidRPr="00EE477C" w:rsidRDefault="00614863" w:rsidP="00614863">
      <w:pPr>
        <w:jc w:val="both"/>
        <w:rPr>
          <w:rFonts w:ascii="Times New Roman" w:hAnsi="Times New Roman" w:cs="Times New Roman"/>
        </w:rPr>
      </w:pPr>
      <w:r w:rsidRPr="00EE477C">
        <w:rPr>
          <w:rFonts w:ascii="Times New Roman" w:hAnsi="Times New Roman" w:cs="Times New Roman"/>
        </w:rPr>
        <w:t>Fort</w:t>
      </w:r>
      <w:r>
        <w:rPr>
          <w:rFonts w:ascii="Times New Roman" w:hAnsi="Times New Roman" w:cs="Times New Roman"/>
        </w:rPr>
        <w:t xml:space="preserve">s </w:t>
      </w:r>
      <w:r w:rsidRPr="00EE477C">
        <w:rPr>
          <w:rFonts w:ascii="Times New Roman" w:hAnsi="Times New Roman" w:cs="Times New Roman"/>
        </w:rPr>
        <w:t>de courage, les activistes du climat œuvrent avec créativité pour revendiquer et faire respecter le droit fondamental à un environnement propre, sain et durable. Et, « </w:t>
      </w:r>
      <w:r>
        <w:rPr>
          <w:rFonts w:ascii="Times New Roman" w:hAnsi="Times New Roman" w:cs="Times New Roman"/>
        </w:rPr>
        <w:t>t</w:t>
      </w:r>
      <w:r w:rsidRPr="00EE477C">
        <w:rPr>
          <w:rFonts w:ascii="Times New Roman" w:hAnsi="Times New Roman" w:cs="Times New Roman"/>
        </w:rPr>
        <w:t>ransgressant volontairement et ouvertement la loi, le désobéissant civil assume le risque de la sanction »</w:t>
      </w:r>
      <w:r w:rsidRPr="00EE477C">
        <w:rPr>
          <w:rStyle w:val="Appelnotedebasdep"/>
          <w:rFonts w:ascii="Times New Roman" w:hAnsi="Times New Roman" w:cs="Times New Roman"/>
        </w:rPr>
        <w:footnoteReference w:id="85"/>
      </w:r>
      <w:r w:rsidRPr="00EE477C">
        <w:rPr>
          <w:rFonts w:ascii="Times New Roman" w:hAnsi="Times New Roman" w:cs="Times New Roman"/>
        </w:rPr>
        <w:t>. C’est ainsi que la désobéissance civile invite au débat démocratique jusque dans les prétoires.</w:t>
      </w:r>
      <w:r>
        <w:rPr>
          <w:rFonts w:ascii="Times New Roman" w:hAnsi="Times New Roman" w:cs="Times New Roman"/>
        </w:rPr>
        <w:t xml:space="preserve"> </w:t>
      </w:r>
      <w:r w:rsidRPr="00F02CD8">
        <w:rPr>
          <w:rFonts w:ascii="Times New Roman" w:hAnsi="Times New Roman" w:cs="Times New Roman"/>
        </w:rPr>
        <w:t>En cas de poursuite</w:t>
      </w:r>
      <w:r>
        <w:rPr>
          <w:rFonts w:ascii="Times New Roman" w:hAnsi="Times New Roman" w:cs="Times New Roman"/>
        </w:rPr>
        <w:t xml:space="preserve">s </w:t>
      </w:r>
      <w:r w:rsidRPr="00F02CD8">
        <w:rPr>
          <w:rFonts w:ascii="Times New Roman" w:hAnsi="Times New Roman" w:cs="Times New Roman"/>
        </w:rPr>
        <w:t xml:space="preserve">pénales, les défenseurs du climat n’hésitent </w:t>
      </w:r>
      <w:r>
        <w:rPr>
          <w:rFonts w:ascii="Times New Roman" w:hAnsi="Times New Roman" w:cs="Times New Roman"/>
        </w:rPr>
        <w:t xml:space="preserve">alors </w:t>
      </w:r>
      <w:r w:rsidRPr="00F02CD8">
        <w:rPr>
          <w:rFonts w:ascii="Times New Roman" w:hAnsi="Times New Roman" w:cs="Times New Roman"/>
        </w:rPr>
        <w:t>pas à détourner leurs procès afin de revendiquer haut et fort la raison de leur action.</w:t>
      </w:r>
      <w:r w:rsidRPr="0087561B">
        <w:rPr>
          <w:rFonts w:ascii="Times New Roman" w:hAnsi="Times New Roman" w:cs="Times New Roman"/>
        </w:rPr>
        <w:t xml:space="preserve"> </w:t>
      </w:r>
      <w:r w:rsidRPr="00EE477C">
        <w:rPr>
          <w:rFonts w:ascii="Times New Roman" w:hAnsi="Times New Roman" w:cs="Times New Roman"/>
        </w:rPr>
        <w:t xml:space="preserve">D’autres n’ont « rien à déclarer » voire présentent de vifs regrets à la barre. </w:t>
      </w:r>
      <w:r>
        <w:rPr>
          <w:rFonts w:ascii="Times New Roman" w:hAnsi="Times New Roman" w:cs="Times New Roman"/>
        </w:rPr>
        <w:t xml:space="preserve">Malgré les principes supérieurs par lesquels les activistes sont mus, le risque de poursuites et de sanctions pèse tout de même sur elles et sur eux telle une épée de Damoclès. </w:t>
      </w:r>
    </w:p>
    <w:p w14:paraId="636B35FC" w14:textId="77777777" w:rsidR="00614863" w:rsidRPr="00EE477C" w:rsidRDefault="00614863" w:rsidP="00614863">
      <w:pPr>
        <w:jc w:val="both"/>
        <w:rPr>
          <w:rFonts w:ascii="Times New Roman" w:hAnsi="Times New Roman" w:cs="Times New Roman"/>
        </w:rPr>
      </w:pPr>
    </w:p>
    <w:p w14:paraId="23030234" w14:textId="4D41D29E" w:rsidR="00614863" w:rsidRPr="00EE477C" w:rsidRDefault="00614863" w:rsidP="00614863">
      <w:pPr>
        <w:jc w:val="both"/>
        <w:rPr>
          <w:rFonts w:ascii="Times New Roman" w:hAnsi="Times New Roman" w:cs="Times New Roman"/>
        </w:rPr>
      </w:pPr>
      <w:r w:rsidRPr="00EE477C">
        <w:rPr>
          <w:rFonts w:ascii="Times New Roman" w:hAnsi="Times New Roman" w:cs="Times New Roman"/>
        </w:rPr>
        <w:t xml:space="preserve">Le contrôle juridictionnel attendu impose alors un examen </w:t>
      </w:r>
      <w:r>
        <w:rPr>
          <w:rFonts w:ascii="Times New Roman" w:hAnsi="Times New Roman" w:cs="Times New Roman"/>
        </w:rPr>
        <w:t>minutieux quant à l’exercice de ces</w:t>
      </w:r>
      <w:r w:rsidRPr="00EE477C">
        <w:rPr>
          <w:rFonts w:ascii="Times New Roman" w:hAnsi="Times New Roman" w:cs="Times New Roman"/>
        </w:rPr>
        <w:t xml:space="preserve"> droits</w:t>
      </w:r>
      <w:r>
        <w:rPr>
          <w:rFonts w:ascii="Times New Roman" w:hAnsi="Times New Roman" w:cs="Times New Roman"/>
        </w:rPr>
        <w:t xml:space="preserve"> fondamentaux</w:t>
      </w:r>
      <w:r w:rsidR="00362524">
        <w:rPr>
          <w:rFonts w:ascii="Times New Roman" w:hAnsi="Times New Roman" w:cs="Times New Roman"/>
        </w:rPr>
        <w:t>,</w:t>
      </w:r>
      <w:r>
        <w:rPr>
          <w:rFonts w:ascii="Times New Roman" w:hAnsi="Times New Roman" w:cs="Times New Roman"/>
        </w:rPr>
        <w:t xml:space="preserve"> lesquels ne </w:t>
      </w:r>
      <w:r w:rsidRPr="00EE477C">
        <w:rPr>
          <w:rFonts w:ascii="Times New Roman" w:hAnsi="Times New Roman" w:cs="Times New Roman"/>
        </w:rPr>
        <w:t>sont</w:t>
      </w:r>
      <w:r>
        <w:rPr>
          <w:rFonts w:ascii="Times New Roman" w:hAnsi="Times New Roman" w:cs="Times New Roman"/>
        </w:rPr>
        <w:t xml:space="preserve"> cependant </w:t>
      </w:r>
      <w:r w:rsidRPr="00EE477C">
        <w:rPr>
          <w:rFonts w:ascii="Times New Roman" w:hAnsi="Times New Roman" w:cs="Times New Roman"/>
        </w:rPr>
        <w:t xml:space="preserve">pas absolus. Les </w:t>
      </w:r>
      <w:r w:rsidR="00FD488B">
        <w:rPr>
          <w:rFonts w:ascii="Times New Roman" w:hAnsi="Times New Roman" w:cs="Times New Roman"/>
        </w:rPr>
        <w:t>t</w:t>
      </w:r>
      <w:r w:rsidRPr="00EE477C">
        <w:rPr>
          <w:rFonts w:ascii="Times New Roman" w:hAnsi="Times New Roman" w:cs="Times New Roman"/>
        </w:rPr>
        <w:t xml:space="preserve">ribunaux pénaux se prononcent en conséquence partout en Europe et ailleurs sur </w:t>
      </w:r>
      <w:r>
        <w:rPr>
          <w:rFonts w:ascii="Times New Roman" w:hAnsi="Times New Roman" w:cs="Times New Roman"/>
        </w:rPr>
        <w:t xml:space="preserve">cet exercice </w:t>
      </w:r>
      <w:r w:rsidRPr="00EE477C">
        <w:rPr>
          <w:rFonts w:ascii="Times New Roman" w:hAnsi="Times New Roman" w:cs="Times New Roman"/>
        </w:rPr>
        <w:t>et leurs restrictions</w:t>
      </w:r>
      <w:r>
        <w:rPr>
          <w:rFonts w:ascii="Times New Roman" w:hAnsi="Times New Roman" w:cs="Times New Roman"/>
        </w:rPr>
        <w:t>, de stricte interprétation</w:t>
      </w:r>
      <w:r w:rsidR="00362524">
        <w:rPr>
          <w:rStyle w:val="Appelnotedebasdep"/>
          <w:rFonts w:ascii="Times New Roman" w:hAnsi="Times New Roman" w:cs="Times New Roman"/>
        </w:rPr>
        <w:footnoteReference w:id="86"/>
      </w:r>
      <w:r w:rsidRPr="00EE477C">
        <w:rPr>
          <w:rFonts w:ascii="Times New Roman" w:hAnsi="Times New Roman" w:cs="Times New Roman"/>
        </w:rPr>
        <w:t>. Entre les condamnations à des peines de prison</w:t>
      </w:r>
      <w:r>
        <w:rPr>
          <w:rFonts w:ascii="Times New Roman" w:hAnsi="Times New Roman" w:cs="Times New Roman"/>
        </w:rPr>
        <w:t xml:space="preserve"> </w:t>
      </w:r>
      <w:r w:rsidRPr="00EE477C">
        <w:rPr>
          <w:rFonts w:ascii="Times New Roman" w:hAnsi="Times New Roman" w:cs="Times New Roman"/>
        </w:rPr>
        <w:t xml:space="preserve">et d’amende pour les militantes </w:t>
      </w:r>
      <w:r w:rsidR="00FD488B">
        <w:rPr>
          <w:rFonts w:ascii="Times New Roman" w:hAnsi="Times New Roman" w:cs="Times New Roman"/>
        </w:rPr>
        <w:t xml:space="preserve">et militants </w:t>
      </w:r>
      <w:r w:rsidRPr="00EE477C">
        <w:rPr>
          <w:rFonts w:ascii="Times New Roman" w:hAnsi="Times New Roman" w:cs="Times New Roman"/>
        </w:rPr>
        <w:t>écologistes, l</w:t>
      </w:r>
      <w:r>
        <w:rPr>
          <w:rFonts w:ascii="Times New Roman" w:hAnsi="Times New Roman" w:cs="Times New Roman"/>
        </w:rPr>
        <w:t>’acquittement, le</w:t>
      </w:r>
      <w:r w:rsidRPr="00EE477C">
        <w:rPr>
          <w:rFonts w:ascii="Times New Roman" w:hAnsi="Times New Roman" w:cs="Times New Roman"/>
        </w:rPr>
        <w:t xml:space="preserve"> bénéfice de l’état de nécessité ou de causes d’excuses, les </w:t>
      </w:r>
      <w:r>
        <w:rPr>
          <w:rFonts w:ascii="Times New Roman" w:hAnsi="Times New Roman" w:cs="Times New Roman"/>
        </w:rPr>
        <w:t>décisions</w:t>
      </w:r>
      <w:r w:rsidRPr="00EE477C">
        <w:rPr>
          <w:rFonts w:ascii="Times New Roman" w:hAnsi="Times New Roman" w:cs="Times New Roman"/>
        </w:rPr>
        <w:t xml:space="preserve"> </w:t>
      </w:r>
      <w:r>
        <w:rPr>
          <w:rFonts w:ascii="Times New Roman" w:hAnsi="Times New Roman" w:cs="Times New Roman"/>
        </w:rPr>
        <w:t xml:space="preserve">judiciaires rendues </w:t>
      </w:r>
      <w:r w:rsidRPr="00C31758">
        <w:rPr>
          <w:rFonts w:ascii="Times New Roman" w:hAnsi="Times New Roman" w:cs="Times New Roman"/>
          <w:highlight w:val="yellow"/>
        </w:rPr>
        <w:t xml:space="preserve">sont tantôt considérées par la </w:t>
      </w:r>
      <w:r w:rsidR="00FD488B" w:rsidRPr="00C31758">
        <w:rPr>
          <w:rFonts w:ascii="Times New Roman" w:hAnsi="Times New Roman" w:cs="Times New Roman"/>
          <w:highlight w:val="yellow"/>
        </w:rPr>
        <w:t>d</w:t>
      </w:r>
      <w:r w:rsidRPr="00C31758">
        <w:rPr>
          <w:rFonts w:ascii="Times New Roman" w:hAnsi="Times New Roman" w:cs="Times New Roman"/>
          <w:highlight w:val="yellow"/>
        </w:rPr>
        <w:t xml:space="preserve">octrine </w:t>
      </w:r>
      <w:commentRangeStart w:id="11"/>
      <w:commentRangeStart w:id="12"/>
      <w:r w:rsidR="00FD488B" w:rsidRPr="00C31758">
        <w:rPr>
          <w:rFonts w:ascii="Times New Roman" w:hAnsi="Times New Roman" w:cs="Times New Roman"/>
          <w:highlight w:val="yellow"/>
        </w:rPr>
        <w:t xml:space="preserve">juridique </w:t>
      </w:r>
      <w:commentRangeEnd w:id="11"/>
      <w:r w:rsidR="00FD488B" w:rsidRPr="00C31758">
        <w:rPr>
          <w:rStyle w:val="Marquedecommentaire"/>
          <w:highlight w:val="yellow"/>
        </w:rPr>
        <w:commentReference w:id="11"/>
      </w:r>
      <w:commentRangeEnd w:id="12"/>
      <w:r w:rsidR="00E4309B">
        <w:rPr>
          <w:rStyle w:val="Marquedecommentaire"/>
        </w:rPr>
        <w:commentReference w:id="12"/>
      </w:r>
      <w:r w:rsidRPr="00C31758">
        <w:rPr>
          <w:rFonts w:ascii="Times New Roman" w:hAnsi="Times New Roman" w:cs="Times New Roman"/>
          <w:highlight w:val="yellow"/>
        </w:rPr>
        <w:t>comme (trop) répressives ou au contraire souples, voire audacieuses.</w:t>
      </w:r>
      <w:r w:rsidRPr="00EE477C">
        <w:rPr>
          <w:rFonts w:ascii="Times New Roman" w:hAnsi="Times New Roman" w:cs="Times New Roman"/>
        </w:rPr>
        <w:t xml:space="preserve"> </w:t>
      </w:r>
    </w:p>
    <w:p w14:paraId="45784FD2" w14:textId="77777777" w:rsidR="00614863" w:rsidRDefault="00614863" w:rsidP="00614863">
      <w:pPr>
        <w:rPr>
          <w:rFonts w:ascii="Times New Roman" w:hAnsi="Times New Roman" w:cs="Times New Roman"/>
        </w:rPr>
      </w:pPr>
    </w:p>
    <w:p w14:paraId="339AF758" w14:textId="76AEC236" w:rsidR="00614863" w:rsidRDefault="00614863" w:rsidP="00614863">
      <w:pPr>
        <w:jc w:val="both"/>
        <w:rPr>
          <w:rFonts w:ascii="Times New Roman" w:hAnsi="Times New Roman" w:cs="Times New Roman"/>
          <w:lang w:val="en-US"/>
        </w:rPr>
      </w:pPr>
      <w:r w:rsidRPr="008E63BF">
        <w:rPr>
          <w:rFonts w:ascii="Times New Roman" w:hAnsi="Times New Roman" w:cs="Times New Roman"/>
        </w:rPr>
        <w:t xml:space="preserve">Dans </w:t>
      </w:r>
      <w:r>
        <w:rPr>
          <w:rFonts w:ascii="Times New Roman" w:hAnsi="Times New Roman" w:cs="Times New Roman"/>
        </w:rPr>
        <w:t xml:space="preserve">l’affaire anglaise </w:t>
      </w:r>
      <w:r w:rsidRPr="008E63BF">
        <w:rPr>
          <w:rFonts w:ascii="Times New Roman" w:hAnsi="Times New Roman" w:cs="Times New Roman"/>
          <w:i/>
          <w:iCs/>
        </w:rPr>
        <w:t xml:space="preserve">R v. Brewer and </w:t>
      </w:r>
      <w:proofErr w:type="spellStart"/>
      <w:r w:rsidRPr="008E63BF">
        <w:rPr>
          <w:rFonts w:ascii="Times New Roman" w:hAnsi="Times New Roman" w:cs="Times New Roman"/>
          <w:i/>
          <w:iCs/>
        </w:rPr>
        <w:t>others</w:t>
      </w:r>
      <w:proofErr w:type="spellEnd"/>
      <w:r>
        <w:rPr>
          <w:rFonts w:ascii="Times New Roman" w:hAnsi="Times New Roman" w:cs="Times New Roman"/>
          <w:i/>
          <w:iCs/>
        </w:rPr>
        <w:t xml:space="preserve">, </w:t>
      </w:r>
      <w:r>
        <w:rPr>
          <w:rFonts w:ascii="Times New Roman" w:hAnsi="Times New Roman" w:cs="Times New Roman"/>
        </w:rPr>
        <w:t xml:space="preserve">relative à une action dans un terminal de carburant </w:t>
      </w:r>
      <w:r w:rsidRPr="00020994">
        <w:rPr>
          <w:rFonts w:ascii="Times New Roman" w:hAnsi="Times New Roman" w:cs="Times New Roman"/>
          <w:i/>
          <w:iCs/>
        </w:rPr>
        <w:t>Esso</w:t>
      </w:r>
      <w:r>
        <w:rPr>
          <w:rFonts w:ascii="Times New Roman" w:hAnsi="Times New Roman" w:cs="Times New Roman"/>
          <w:i/>
          <w:iCs/>
        </w:rPr>
        <w:t xml:space="preserve"> </w:t>
      </w:r>
      <w:r>
        <w:rPr>
          <w:rFonts w:ascii="Times New Roman" w:hAnsi="Times New Roman" w:cs="Times New Roman"/>
        </w:rPr>
        <w:t>visant à dénoncer et stopper les nouveaux projets d’énergies fossiles</w:t>
      </w:r>
      <w:r>
        <w:rPr>
          <w:rFonts w:ascii="Times New Roman" w:hAnsi="Times New Roman" w:cs="Times New Roman"/>
          <w:i/>
          <w:iCs/>
        </w:rPr>
        <w:t xml:space="preserve">, </w:t>
      </w:r>
      <w:r w:rsidRPr="00020994">
        <w:rPr>
          <w:rFonts w:ascii="Times New Roman" w:hAnsi="Times New Roman" w:cs="Times New Roman"/>
        </w:rPr>
        <w:t>le</w:t>
      </w:r>
      <w:r>
        <w:rPr>
          <w:rFonts w:ascii="Times New Roman" w:hAnsi="Times New Roman" w:cs="Times New Roman"/>
          <w:i/>
          <w:iCs/>
        </w:rPr>
        <w:t xml:space="preserve"> </w:t>
      </w:r>
      <w:r>
        <w:rPr>
          <w:rFonts w:ascii="Times New Roman" w:hAnsi="Times New Roman" w:cs="Times New Roman"/>
        </w:rPr>
        <w:t xml:space="preserve">Tribunal de première instance de </w:t>
      </w:r>
      <w:r w:rsidRPr="008E63BF">
        <w:rPr>
          <w:rFonts w:ascii="Times New Roman" w:hAnsi="Times New Roman" w:cs="Times New Roman"/>
        </w:rPr>
        <w:t xml:space="preserve">Wolverhampton </w:t>
      </w:r>
      <w:r>
        <w:rPr>
          <w:rFonts w:ascii="Times New Roman" w:hAnsi="Times New Roman" w:cs="Times New Roman"/>
        </w:rPr>
        <w:t xml:space="preserve">a condamné en février 2023 les activistes écologistes de Just Stop </w:t>
      </w:r>
      <w:proofErr w:type="spellStart"/>
      <w:r>
        <w:rPr>
          <w:rFonts w:ascii="Times New Roman" w:hAnsi="Times New Roman" w:cs="Times New Roman"/>
        </w:rPr>
        <w:t>Oil</w:t>
      </w:r>
      <w:proofErr w:type="spellEnd"/>
      <w:r>
        <w:rPr>
          <w:rFonts w:ascii="Times New Roman" w:hAnsi="Times New Roman" w:cs="Times New Roman"/>
        </w:rPr>
        <w:t xml:space="preserve"> à des peines d’amende avec sursis du chef d’intrusion aggravée. Cette protestation, menée dans toute l’Angleterre et en collaboration avec XR, a fait l’objet </w:t>
      </w:r>
      <w:r>
        <w:rPr>
          <w:rFonts w:ascii="Times New Roman" w:hAnsi="Times New Roman" w:cs="Times New Roman"/>
        </w:rPr>
        <w:lastRenderedPageBreak/>
        <w:t xml:space="preserve">d’un large écho médiatique. Afin d’éviter toute mésinterprétation de la décision entreprise et en réaction au compte rendu de Just Stop </w:t>
      </w:r>
      <w:proofErr w:type="spellStart"/>
      <w:r>
        <w:rPr>
          <w:rFonts w:ascii="Times New Roman" w:hAnsi="Times New Roman" w:cs="Times New Roman"/>
        </w:rPr>
        <w:t>Oil</w:t>
      </w:r>
      <w:proofErr w:type="spellEnd"/>
      <w:r>
        <w:rPr>
          <w:rFonts w:ascii="Times New Roman" w:hAnsi="Times New Roman" w:cs="Times New Roman"/>
        </w:rPr>
        <w:t xml:space="preserve"> qualifié de « trompeur », le </w:t>
      </w:r>
      <w:proofErr w:type="spellStart"/>
      <w:r w:rsidRPr="008E63BF">
        <w:rPr>
          <w:rFonts w:ascii="Times New Roman" w:hAnsi="Times New Roman" w:cs="Times New Roman"/>
        </w:rPr>
        <w:t>Judicial</w:t>
      </w:r>
      <w:proofErr w:type="spellEnd"/>
      <w:r w:rsidRPr="008E63BF">
        <w:rPr>
          <w:rFonts w:ascii="Times New Roman" w:hAnsi="Times New Roman" w:cs="Times New Roman"/>
        </w:rPr>
        <w:t xml:space="preserve"> Office</w:t>
      </w:r>
      <w:r>
        <w:rPr>
          <w:rFonts w:ascii="Times New Roman" w:hAnsi="Times New Roman" w:cs="Times New Roman"/>
        </w:rPr>
        <w:t xml:space="preserve"> a communiqué à la BBC le texte intégral des observations du juge</w:t>
      </w:r>
      <w:r>
        <w:rPr>
          <w:rStyle w:val="Appelnotedebasdep"/>
          <w:rFonts w:ascii="Times New Roman" w:hAnsi="Times New Roman" w:cs="Times New Roman"/>
        </w:rPr>
        <w:footnoteReference w:id="87"/>
      </w:r>
      <w:r>
        <w:rPr>
          <w:rFonts w:ascii="Times New Roman" w:hAnsi="Times New Roman" w:cs="Times New Roman"/>
        </w:rPr>
        <w:t>. Le magistrat, au nom du respect de l’</w:t>
      </w:r>
      <w:r w:rsidR="00A05AAD">
        <w:rPr>
          <w:rFonts w:ascii="Times New Roman" w:hAnsi="Times New Roman" w:cs="Times New Roman"/>
        </w:rPr>
        <w:t>É</w:t>
      </w:r>
      <w:r>
        <w:rPr>
          <w:rFonts w:ascii="Times New Roman" w:hAnsi="Times New Roman" w:cs="Times New Roman"/>
        </w:rPr>
        <w:t xml:space="preserve">tat de droit, rappelle le devoir qui est le sien d’incarner non un tribunal moral mais bien de droit, loin des considérations politiques ou morales qui animent le débat et qui sont, selon lui, non conformes aux principes juridiques. Les activistes se voient tout de même reconnus par le </w:t>
      </w:r>
      <w:r w:rsidR="00A05AAD">
        <w:rPr>
          <w:rFonts w:ascii="Times New Roman" w:hAnsi="Times New Roman" w:cs="Times New Roman"/>
        </w:rPr>
        <w:t>j</w:t>
      </w:r>
      <w:r>
        <w:rPr>
          <w:rFonts w:ascii="Times New Roman" w:hAnsi="Times New Roman" w:cs="Times New Roman"/>
        </w:rPr>
        <w:t xml:space="preserve">uge comme de « bonnes personnes » tandis que leur objectif de préservation de la planète est salué. </w:t>
      </w:r>
      <w:proofErr w:type="spellStart"/>
      <w:r w:rsidR="00C115A8" w:rsidRPr="00C10385">
        <w:rPr>
          <w:rFonts w:ascii="Times New Roman" w:hAnsi="Times New Roman" w:cs="Times New Roman"/>
          <w:lang w:val="en-US"/>
        </w:rPr>
        <w:t>Mais</w:t>
      </w:r>
      <w:proofErr w:type="spellEnd"/>
      <w:r w:rsidR="00C115A8" w:rsidRPr="00C10385">
        <w:rPr>
          <w:rFonts w:ascii="Times New Roman" w:hAnsi="Times New Roman" w:cs="Times New Roman"/>
          <w:lang w:val="en-US"/>
        </w:rPr>
        <w:t xml:space="preserve"> le </w:t>
      </w:r>
      <w:proofErr w:type="spellStart"/>
      <w:r w:rsidR="00C115A8">
        <w:rPr>
          <w:rFonts w:ascii="Times New Roman" w:hAnsi="Times New Roman" w:cs="Times New Roman"/>
          <w:lang w:val="en-US"/>
        </w:rPr>
        <w:t>juge</w:t>
      </w:r>
      <w:proofErr w:type="spellEnd"/>
      <w:r w:rsidR="00C115A8">
        <w:rPr>
          <w:rFonts w:ascii="Times New Roman" w:hAnsi="Times New Roman" w:cs="Times New Roman"/>
          <w:lang w:val="en-US"/>
        </w:rPr>
        <w:t xml:space="preserve"> </w:t>
      </w:r>
      <w:proofErr w:type="spellStart"/>
      <w:r w:rsidR="00C115A8">
        <w:rPr>
          <w:rFonts w:ascii="Times New Roman" w:hAnsi="Times New Roman" w:cs="Times New Roman"/>
          <w:lang w:val="en-US"/>
        </w:rPr>
        <w:t>assène</w:t>
      </w:r>
      <w:proofErr w:type="spellEnd"/>
      <w:r w:rsidR="00C115A8">
        <w:rPr>
          <w:rFonts w:ascii="Times New Roman" w:hAnsi="Times New Roman" w:cs="Times New Roman"/>
          <w:lang w:val="en-US"/>
        </w:rPr>
        <w:t xml:space="preserve"> </w:t>
      </w:r>
      <w:proofErr w:type="spellStart"/>
      <w:r w:rsidR="00C115A8">
        <w:rPr>
          <w:rFonts w:ascii="Times New Roman" w:hAnsi="Times New Roman" w:cs="Times New Roman"/>
          <w:lang w:val="en-US"/>
        </w:rPr>
        <w:t>aussi</w:t>
      </w:r>
      <w:proofErr w:type="spellEnd"/>
      <w:r w:rsidR="00C115A8">
        <w:rPr>
          <w:rFonts w:ascii="Times New Roman" w:hAnsi="Times New Roman" w:cs="Times New Roman"/>
          <w:lang w:val="en-US"/>
        </w:rPr>
        <w:t xml:space="preserve"> </w:t>
      </w:r>
      <w:proofErr w:type="spellStart"/>
      <w:r w:rsidR="00C115A8">
        <w:rPr>
          <w:rFonts w:ascii="Times New Roman" w:hAnsi="Times New Roman" w:cs="Times New Roman"/>
          <w:lang w:val="en-US"/>
        </w:rPr>
        <w:t>qu</w:t>
      </w:r>
      <w:proofErr w:type="spellEnd"/>
      <w:r w:rsidR="00C115A8">
        <w:rPr>
          <w:rFonts w:ascii="Times New Roman" w:hAnsi="Times New Roman" w:cs="Times New Roman"/>
          <w:lang w:val="en-US"/>
        </w:rPr>
        <w:t>’</w:t>
      </w:r>
      <w:r w:rsidRPr="00B2672C">
        <w:rPr>
          <w:rFonts w:ascii="Times New Roman" w:hAnsi="Times New Roman" w:cs="Times New Roman"/>
          <w:lang w:val="en-US"/>
        </w:rPr>
        <w:t>«</w:t>
      </w:r>
      <w:r>
        <w:rPr>
          <w:rFonts w:ascii="Times New Roman" w:hAnsi="Times New Roman" w:cs="Times New Roman"/>
          <w:lang w:val="en-US"/>
        </w:rPr>
        <w:t xml:space="preserve"> </w:t>
      </w:r>
      <w:r w:rsidR="00A05AAD" w:rsidRPr="0064295A">
        <w:rPr>
          <w:rFonts w:ascii="Times New Roman" w:hAnsi="Times New Roman" w:cs="Times New Roman"/>
          <w:i/>
          <w:iCs/>
          <w:lang w:val="en-US"/>
        </w:rPr>
        <w:t>[</w:t>
      </w:r>
      <w:r w:rsidR="00A05AAD">
        <w:rPr>
          <w:rFonts w:ascii="Times New Roman" w:hAnsi="Times New Roman" w:cs="Times New Roman"/>
          <w:i/>
          <w:iCs/>
          <w:lang w:val="en-US"/>
        </w:rPr>
        <w:t>h]</w:t>
      </w:r>
      <w:proofErr w:type="spellStart"/>
      <w:r w:rsidRPr="001B6595">
        <w:rPr>
          <w:rFonts w:ascii="Times New Roman" w:hAnsi="Times New Roman" w:cs="Times New Roman"/>
          <w:i/>
          <w:iCs/>
          <w:lang w:val="en-US"/>
        </w:rPr>
        <w:t>owever</w:t>
      </w:r>
      <w:proofErr w:type="spellEnd"/>
      <w:r w:rsidRPr="001B6595">
        <w:rPr>
          <w:rFonts w:ascii="Times New Roman" w:hAnsi="Times New Roman" w:cs="Times New Roman"/>
          <w:i/>
          <w:iCs/>
          <w:lang w:val="en-US"/>
        </w:rPr>
        <w:t>, if good people with the right motivation do the wrong thing it can never make that wrong thing right, it can only ever act as substantial mitigation</w:t>
      </w:r>
      <w:r>
        <w:rPr>
          <w:rFonts w:ascii="Times New Roman" w:hAnsi="Times New Roman" w:cs="Times New Roman"/>
          <w:lang w:val="en-US"/>
        </w:rPr>
        <w:t xml:space="preserve"> </w:t>
      </w:r>
      <w:r w:rsidRPr="00B2672C">
        <w:rPr>
          <w:rFonts w:ascii="Times New Roman" w:hAnsi="Times New Roman" w:cs="Times New Roman"/>
          <w:lang w:val="en-US"/>
        </w:rPr>
        <w:t>»</w:t>
      </w:r>
      <w:r>
        <w:rPr>
          <w:rFonts w:ascii="Times New Roman" w:hAnsi="Times New Roman" w:cs="Times New Roman"/>
          <w:lang w:val="en-US"/>
        </w:rPr>
        <w:t xml:space="preserve">. </w:t>
      </w:r>
    </w:p>
    <w:p w14:paraId="5B0FAC74" w14:textId="77777777" w:rsidR="00614863" w:rsidRDefault="00614863" w:rsidP="00614863">
      <w:pPr>
        <w:jc w:val="both"/>
        <w:rPr>
          <w:rFonts w:ascii="Times New Roman" w:hAnsi="Times New Roman" w:cs="Times New Roman"/>
          <w:lang w:val="en-US"/>
        </w:rPr>
      </w:pPr>
    </w:p>
    <w:p w14:paraId="29F8F9BF" w14:textId="77777777" w:rsidR="00614863" w:rsidRDefault="00614863" w:rsidP="00614863">
      <w:pPr>
        <w:jc w:val="both"/>
        <w:rPr>
          <w:rFonts w:ascii="Times New Roman" w:hAnsi="Times New Roman" w:cs="Times New Roman"/>
          <w:lang w:val="fr-BE"/>
        </w:rPr>
      </w:pPr>
      <w:r w:rsidRPr="00977D0F">
        <w:rPr>
          <w:rFonts w:ascii="Times New Roman" w:hAnsi="Times New Roman" w:cs="Times New Roman"/>
          <w:lang w:val="fr-BE"/>
        </w:rPr>
        <w:t xml:space="preserve">Le 15 novembre 2022, sept professionnels de la santé </w:t>
      </w:r>
      <w:r>
        <w:rPr>
          <w:rFonts w:ascii="Times New Roman" w:hAnsi="Times New Roman" w:cs="Times New Roman"/>
          <w:lang w:val="fr-BE"/>
        </w:rPr>
        <w:t xml:space="preserve">sont </w:t>
      </w:r>
      <w:r w:rsidRPr="00977D0F">
        <w:rPr>
          <w:rFonts w:ascii="Times New Roman" w:hAnsi="Times New Roman" w:cs="Times New Roman"/>
          <w:lang w:val="fr-BE"/>
        </w:rPr>
        <w:t>arrêtés pour avoir bloqué l’accès à un pont, le Lambeth Bridge</w:t>
      </w:r>
      <w:r>
        <w:rPr>
          <w:rFonts w:ascii="Times New Roman" w:hAnsi="Times New Roman" w:cs="Times New Roman"/>
          <w:lang w:val="fr-BE"/>
        </w:rPr>
        <w:t xml:space="preserve"> (Affaire </w:t>
      </w:r>
      <w:r w:rsidRPr="00074BA0">
        <w:rPr>
          <w:rFonts w:ascii="Times New Roman" w:hAnsi="Times New Roman" w:cs="Times New Roman"/>
          <w:i/>
          <w:iCs/>
          <w:lang w:val="fr-BE"/>
        </w:rPr>
        <w:t xml:space="preserve">R v </w:t>
      </w:r>
      <w:proofErr w:type="spellStart"/>
      <w:r w:rsidRPr="00074BA0">
        <w:rPr>
          <w:rFonts w:ascii="Times New Roman" w:hAnsi="Times New Roman" w:cs="Times New Roman"/>
          <w:i/>
          <w:iCs/>
          <w:lang w:val="fr-BE"/>
        </w:rPr>
        <w:t>McKelvey</w:t>
      </w:r>
      <w:proofErr w:type="spellEnd"/>
      <w:r w:rsidRPr="00074BA0">
        <w:rPr>
          <w:rFonts w:ascii="Times New Roman" w:hAnsi="Times New Roman" w:cs="Times New Roman"/>
          <w:i/>
          <w:iCs/>
          <w:lang w:val="fr-BE"/>
        </w:rPr>
        <w:t xml:space="preserve"> and </w:t>
      </w:r>
      <w:proofErr w:type="spellStart"/>
      <w:r w:rsidRPr="00074BA0">
        <w:rPr>
          <w:rFonts w:ascii="Times New Roman" w:hAnsi="Times New Roman" w:cs="Times New Roman"/>
          <w:i/>
          <w:iCs/>
          <w:lang w:val="fr-BE"/>
        </w:rPr>
        <w:t>others</w:t>
      </w:r>
      <w:proofErr w:type="spellEnd"/>
      <w:r>
        <w:rPr>
          <w:rFonts w:ascii="Times New Roman" w:hAnsi="Times New Roman" w:cs="Times New Roman"/>
          <w:lang w:val="fr-BE"/>
        </w:rPr>
        <w:t xml:space="preserve">). L’action, </w:t>
      </w:r>
      <w:r w:rsidRPr="00977D0F">
        <w:rPr>
          <w:rFonts w:ascii="Times New Roman" w:hAnsi="Times New Roman" w:cs="Times New Roman"/>
          <w:lang w:val="fr-BE"/>
        </w:rPr>
        <w:t>dans la foulée d’une manifestation initiée par Extinction</w:t>
      </w:r>
      <w:r>
        <w:rPr>
          <w:rFonts w:ascii="Times New Roman" w:hAnsi="Times New Roman" w:cs="Times New Roman"/>
          <w:lang w:val="fr-BE"/>
        </w:rPr>
        <w:t xml:space="preserve"> </w:t>
      </w:r>
      <w:proofErr w:type="spellStart"/>
      <w:r>
        <w:rPr>
          <w:rFonts w:ascii="Times New Roman" w:hAnsi="Times New Roman" w:cs="Times New Roman"/>
          <w:lang w:val="fr-BE"/>
        </w:rPr>
        <w:t>R</w:t>
      </w:r>
      <w:r w:rsidRPr="00977D0F">
        <w:rPr>
          <w:rFonts w:ascii="Times New Roman" w:hAnsi="Times New Roman" w:cs="Times New Roman"/>
          <w:lang w:val="fr-BE"/>
        </w:rPr>
        <w:t>ebellio</w:t>
      </w:r>
      <w:r>
        <w:rPr>
          <w:rFonts w:ascii="Times New Roman" w:hAnsi="Times New Roman" w:cs="Times New Roman"/>
          <w:lang w:val="fr-BE"/>
        </w:rPr>
        <w:t>n</w:t>
      </w:r>
      <w:proofErr w:type="spellEnd"/>
      <w:r>
        <w:rPr>
          <w:rFonts w:ascii="Times New Roman" w:hAnsi="Times New Roman" w:cs="Times New Roman"/>
          <w:lang w:val="fr-BE"/>
        </w:rPr>
        <w:t>, avait pour objet d</w:t>
      </w:r>
      <w:r w:rsidRPr="00977D0F">
        <w:rPr>
          <w:rFonts w:ascii="Times New Roman" w:hAnsi="Times New Roman" w:cs="Times New Roman"/>
          <w:lang w:val="fr-BE"/>
        </w:rPr>
        <w:t>’attirer l’attention sur les subsides que le Royaume-Uni accorde encore aux énergies fossiles</w:t>
      </w:r>
      <w:r>
        <w:rPr>
          <w:rFonts w:ascii="Times New Roman" w:hAnsi="Times New Roman" w:cs="Times New Roman"/>
          <w:lang w:val="fr-BE"/>
        </w:rPr>
        <w:t xml:space="preserve">. Ces activistes, poursuivis pour violation de la loi sur l’ordre public et relativement au contours du droit de rassemblement, se sont quant à eux vus </w:t>
      </w:r>
      <w:r w:rsidRPr="00977D0F">
        <w:rPr>
          <w:rFonts w:ascii="Times New Roman" w:hAnsi="Times New Roman" w:cs="Times New Roman"/>
          <w:lang w:val="fr-BE"/>
        </w:rPr>
        <w:t xml:space="preserve">acquittés de toute prévention. Le </w:t>
      </w:r>
      <w:r>
        <w:rPr>
          <w:rFonts w:ascii="Times New Roman" w:hAnsi="Times New Roman" w:cs="Times New Roman"/>
          <w:lang w:val="fr-BE"/>
        </w:rPr>
        <w:t>P</w:t>
      </w:r>
      <w:r w:rsidRPr="00977D0F">
        <w:rPr>
          <w:rFonts w:ascii="Times New Roman" w:hAnsi="Times New Roman" w:cs="Times New Roman"/>
          <w:lang w:val="fr-BE"/>
        </w:rPr>
        <w:t>résident de la Cour aurait déclaré être impressionné par la logique de leur argumentation</w:t>
      </w:r>
      <w:r>
        <w:rPr>
          <w:rFonts w:ascii="Times New Roman" w:hAnsi="Times New Roman" w:cs="Times New Roman"/>
          <w:lang w:val="fr-BE"/>
        </w:rPr>
        <w:t xml:space="preserve"> et même ému du témoignage des activistes.</w:t>
      </w:r>
    </w:p>
    <w:p w14:paraId="29CD9B25" w14:textId="77777777" w:rsidR="00C115A8" w:rsidRDefault="00C115A8" w:rsidP="00614863">
      <w:pPr>
        <w:jc w:val="both"/>
        <w:rPr>
          <w:rFonts w:ascii="Times New Roman" w:hAnsi="Times New Roman" w:cs="Times New Roman"/>
          <w:lang w:val="fr-BE"/>
        </w:rPr>
      </w:pPr>
    </w:p>
    <w:p w14:paraId="6E069786" w14:textId="422A7BA7" w:rsidR="00C115A8" w:rsidRPr="003B7AD2" w:rsidRDefault="00C115A8" w:rsidP="00C115A8">
      <w:pPr>
        <w:jc w:val="both"/>
        <w:rPr>
          <w:rFonts w:ascii="Times New Roman" w:hAnsi="Times New Roman" w:cs="Times New Roman"/>
          <w:lang w:val="fr-BE"/>
        </w:rPr>
      </w:pPr>
      <w:r w:rsidRPr="003B7AD2">
        <w:rPr>
          <w:rFonts w:ascii="Times New Roman" w:hAnsi="Times New Roman" w:cs="Times New Roman"/>
          <w:lang w:val="fr-BE"/>
        </w:rPr>
        <w:t>Aux</w:t>
      </w:r>
      <w:r>
        <w:rPr>
          <w:rFonts w:ascii="Times New Roman" w:hAnsi="Times New Roman" w:cs="Times New Roman"/>
          <w:lang w:val="fr-BE"/>
        </w:rPr>
        <w:t xml:space="preserve"> </w:t>
      </w:r>
      <w:r w:rsidRPr="003B7AD2">
        <w:rPr>
          <w:rFonts w:ascii="Times New Roman" w:hAnsi="Times New Roman" w:cs="Times New Roman"/>
          <w:lang w:val="fr-BE"/>
        </w:rPr>
        <w:t>Pays</w:t>
      </w:r>
      <w:r>
        <w:rPr>
          <w:rFonts w:ascii="Times New Roman" w:hAnsi="Times New Roman" w:cs="Times New Roman"/>
          <w:lang w:val="fr-BE"/>
        </w:rPr>
        <w:t>-Bas</w:t>
      </w:r>
      <w:r w:rsidRPr="003B7AD2">
        <w:rPr>
          <w:rFonts w:ascii="Times New Roman" w:hAnsi="Times New Roman" w:cs="Times New Roman"/>
          <w:lang w:val="fr-BE"/>
        </w:rPr>
        <w:t>, le Tr</w:t>
      </w:r>
      <w:r>
        <w:rPr>
          <w:rFonts w:ascii="Times New Roman" w:hAnsi="Times New Roman" w:cs="Times New Roman"/>
          <w:lang w:val="fr-BE"/>
        </w:rPr>
        <w:t xml:space="preserve">ibunal de La Haye a condamné deux activistes belges à deux mois de prison assortis d’un sursis pour moitié pour s’être collés tête et main sur l’œuvre de </w:t>
      </w:r>
      <w:r w:rsidRPr="00095AE5">
        <w:rPr>
          <w:rFonts w:ascii="Times New Roman" w:hAnsi="Times New Roman" w:cs="Times New Roman"/>
          <w:lang w:val="fr-BE"/>
        </w:rPr>
        <w:t xml:space="preserve">Johannes Vermeer </w:t>
      </w:r>
      <w:r>
        <w:rPr>
          <w:rFonts w:ascii="Times New Roman" w:hAnsi="Times New Roman" w:cs="Times New Roman"/>
          <w:lang w:val="fr-BE"/>
        </w:rPr>
        <w:t xml:space="preserve">exposée au </w:t>
      </w:r>
      <w:r w:rsidRPr="00095AE5">
        <w:rPr>
          <w:rFonts w:ascii="Times New Roman" w:hAnsi="Times New Roman" w:cs="Times New Roman"/>
          <w:lang w:val="fr-BE"/>
        </w:rPr>
        <w:t xml:space="preserve">musée </w:t>
      </w:r>
      <w:proofErr w:type="spellStart"/>
      <w:r w:rsidRPr="00095AE5">
        <w:rPr>
          <w:rFonts w:ascii="Times New Roman" w:hAnsi="Times New Roman" w:cs="Times New Roman"/>
          <w:lang w:val="fr-BE"/>
        </w:rPr>
        <w:t>Mauritshuis</w:t>
      </w:r>
      <w:proofErr w:type="spellEnd"/>
      <w:r>
        <w:rPr>
          <w:rFonts w:ascii="Times New Roman" w:hAnsi="Times New Roman" w:cs="Times New Roman"/>
          <w:lang w:val="fr-BE"/>
        </w:rPr>
        <w:t>, « </w:t>
      </w:r>
      <w:r w:rsidRPr="003E4E9C">
        <w:rPr>
          <w:rFonts w:ascii="Times New Roman" w:hAnsi="Times New Roman" w:cs="Times New Roman"/>
          <w:i/>
          <w:iCs/>
          <w:lang w:val="fr-BE"/>
        </w:rPr>
        <w:t>La jeune fille à la perle</w:t>
      </w:r>
      <w:r>
        <w:rPr>
          <w:rFonts w:ascii="Times New Roman" w:hAnsi="Times New Roman" w:cs="Times New Roman"/>
          <w:lang w:val="fr-BE"/>
        </w:rPr>
        <w:t xml:space="preserve"> ». Bien qu’aucun dommage n’ait été constaté sur l’œuvre elle-même, le Tribunal a qualifié l’action de « choquante » tout en soulignant que le cadre avait quant à lui été endommagé. </w:t>
      </w:r>
    </w:p>
    <w:p w14:paraId="20FAA4DB" w14:textId="77777777" w:rsidR="00176092" w:rsidRPr="00C115A8" w:rsidRDefault="00176092" w:rsidP="00775C27">
      <w:pPr>
        <w:jc w:val="both"/>
        <w:rPr>
          <w:rFonts w:ascii="Times New Roman" w:hAnsi="Times New Roman" w:cs="Times New Roman"/>
          <w:lang w:val="fr-BE"/>
        </w:rPr>
      </w:pPr>
    </w:p>
    <w:p w14:paraId="4A931A9C" w14:textId="41DD15EF" w:rsidR="00176092" w:rsidRDefault="00614863" w:rsidP="00775C27">
      <w:pPr>
        <w:jc w:val="both"/>
        <w:rPr>
          <w:rFonts w:ascii="Times New Roman" w:hAnsi="Times New Roman" w:cs="Times New Roman"/>
          <w:lang w:val="fr-BE"/>
        </w:rPr>
      </w:pPr>
      <w:r>
        <w:rPr>
          <w:rFonts w:ascii="Times New Roman" w:hAnsi="Times New Roman" w:cs="Times New Roman"/>
          <w:lang w:val="fr-BE"/>
        </w:rPr>
        <w:t>D</w:t>
      </w:r>
      <w:r w:rsidR="00176092" w:rsidRPr="00E2276C">
        <w:rPr>
          <w:rFonts w:ascii="Times New Roman" w:hAnsi="Times New Roman" w:cs="Times New Roman"/>
          <w:lang w:val="fr-BE"/>
        </w:rPr>
        <w:t xml:space="preserve">ans le cas des militants de Greenpeace </w:t>
      </w:r>
      <w:r>
        <w:rPr>
          <w:rFonts w:ascii="Times New Roman" w:hAnsi="Times New Roman" w:cs="Times New Roman"/>
          <w:lang w:val="fr-BE"/>
        </w:rPr>
        <w:t>ayant pénétré</w:t>
      </w:r>
      <w:r w:rsidR="00176092" w:rsidRPr="00E2276C">
        <w:rPr>
          <w:rFonts w:ascii="Times New Roman" w:hAnsi="Times New Roman" w:cs="Times New Roman"/>
          <w:lang w:val="fr-BE"/>
        </w:rPr>
        <w:t xml:space="preserve"> </w:t>
      </w:r>
      <w:r w:rsidR="001B6234" w:rsidRPr="00E2276C">
        <w:rPr>
          <w:rFonts w:ascii="Times New Roman" w:hAnsi="Times New Roman" w:cs="Times New Roman"/>
          <w:lang w:val="fr-BE"/>
        </w:rPr>
        <w:t xml:space="preserve">le 29 avril 2023 </w:t>
      </w:r>
      <w:r w:rsidR="00176092" w:rsidRPr="00E2276C">
        <w:rPr>
          <w:rFonts w:ascii="Times New Roman" w:hAnsi="Times New Roman" w:cs="Times New Roman"/>
          <w:lang w:val="fr-BE"/>
        </w:rPr>
        <w:t xml:space="preserve">dans l’enceinte du tribunal gazier de </w:t>
      </w:r>
      <w:proofErr w:type="spellStart"/>
      <w:r w:rsidR="00176092" w:rsidRPr="00E2276C">
        <w:rPr>
          <w:rFonts w:ascii="Times New Roman" w:hAnsi="Times New Roman" w:cs="Times New Roman"/>
          <w:lang w:val="fr-BE"/>
        </w:rPr>
        <w:t>Zeebruges</w:t>
      </w:r>
      <w:proofErr w:type="spellEnd"/>
      <w:r w:rsidR="00176092" w:rsidRPr="00E2276C">
        <w:rPr>
          <w:rFonts w:ascii="Times New Roman" w:hAnsi="Times New Roman" w:cs="Times New Roman"/>
          <w:lang w:val="fr-BE"/>
        </w:rPr>
        <w:t xml:space="preserve"> pour bloquer un temps les installations, le </w:t>
      </w:r>
      <w:r w:rsidR="008B6301" w:rsidRPr="00E2276C">
        <w:rPr>
          <w:rFonts w:ascii="Times New Roman" w:hAnsi="Times New Roman" w:cs="Times New Roman"/>
          <w:lang w:val="fr-BE"/>
        </w:rPr>
        <w:t xml:space="preserve">jugement du </w:t>
      </w:r>
      <w:r w:rsidR="00176092" w:rsidRPr="00E2276C">
        <w:rPr>
          <w:rFonts w:ascii="Times New Roman" w:hAnsi="Times New Roman" w:cs="Times New Roman"/>
          <w:lang w:val="fr-BE"/>
        </w:rPr>
        <w:t>tribunal correctionnel de Bruges</w:t>
      </w:r>
      <w:r w:rsidR="008B6301" w:rsidRPr="00E2276C">
        <w:rPr>
          <w:rFonts w:ascii="Times New Roman" w:hAnsi="Times New Roman" w:cs="Times New Roman"/>
          <w:lang w:val="fr-BE"/>
        </w:rPr>
        <w:t>, délivré par un juge unique,</w:t>
      </w:r>
      <w:r w:rsidR="00176092" w:rsidRPr="00E2276C">
        <w:rPr>
          <w:rFonts w:ascii="Times New Roman" w:hAnsi="Times New Roman" w:cs="Times New Roman"/>
          <w:lang w:val="fr-BE"/>
        </w:rPr>
        <w:t xml:space="preserve"> est sévère. </w:t>
      </w:r>
      <w:r w:rsidR="00F264CA" w:rsidRPr="00E2276C">
        <w:rPr>
          <w:rFonts w:ascii="Times New Roman" w:hAnsi="Times New Roman" w:cs="Times New Roman"/>
          <w:lang w:val="fr-BE"/>
        </w:rPr>
        <w:t xml:space="preserve">C’est </w:t>
      </w:r>
      <w:r w:rsidR="00176092" w:rsidRPr="00E2276C">
        <w:rPr>
          <w:rFonts w:ascii="Times New Roman" w:hAnsi="Times New Roman" w:cs="Times New Roman"/>
          <w:lang w:val="fr-BE"/>
        </w:rPr>
        <w:t xml:space="preserve">le Ministère public </w:t>
      </w:r>
      <w:r w:rsidR="00F264CA" w:rsidRPr="00E2276C">
        <w:rPr>
          <w:rFonts w:ascii="Times New Roman" w:hAnsi="Times New Roman" w:cs="Times New Roman"/>
          <w:lang w:val="fr-BE"/>
        </w:rPr>
        <w:t>(</w:t>
      </w:r>
      <w:r w:rsidR="00176092" w:rsidRPr="00E2276C">
        <w:rPr>
          <w:rFonts w:ascii="Times New Roman" w:hAnsi="Times New Roman" w:cs="Times New Roman"/>
          <w:lang w:val="fr-BE"/>
        </w:rPr>
        <w:t xml:space="preserve">et non pas </w:t>
      </w:r>
      <w:proofErr w:type="spellStart"/>
      <w:r w:rsidR="00430C59" w:rsidRPr="00E2276C">
        <w:rPr>
          <w:rFonts w:ascii="Times New Roman" w:hAnsi="Times New Roman" w:cs="Times New Roman"/>
          <w:lang w:val="fr-BE"/>
        </w:rPr>
        <w:t>Fluxys</w:t>
      </w:r>
      <w:proofErr w:type="spellEnd"/>
      <w:r w:rsidR="00430C59" w:rsidRPr="00E2276C">
        <w:rPr>
          <w:rFonts w:ascii="Times New Roman" w:hAnsi="Times New Roman" w:cs="Times New Roman"/>
          <w:lang w:val="fr-BE"/>
        </w:rPr>
        <w:t xml:space="preserve">, </w:t>
      </w:r>
      <w:r w:rsidR="00176092" w:rsidRPr="00E2276C">
        <w:rPr>
          <w:rFonts w:ascii="Times New Roman" w:hAnsi="Times New Roman" w:cs="Times New Roman"/>
          <w:lang w:val="fr-BE"/>
        </w:rPr>
        <w:t>l</w:t>
      </w:r>
      <w:r w:rsidR="002A3000" w:rsidRPr="00E2276C">
        <w:rPr>
          <w:rFonts w:ascii="Times New Roman" w:hAnsi="Times New Roman" w:cs="Times New Roman"/>
          <w:lang w:val="fr-BE"/>
        </w:rPr>
        <w:t>’entreprise concernée</w:t>
      </w:r>
      <w:r w:rsidR="00F264CA" w:rsidRPr="00E2276C">
        <w:rPr>
          <w:rFonts w:ascii="Times New Roman" w:hAnsi="Times New Roman" w:cs="Times New Roman"/>
          <w:lang w:val="fr-BE"/>
        </w:rPr>
        <w:t>) qui décida d’enclencher l’action pénale</w:t>
      </w:r>
      <w:r w:rsidR="00D4773C" w:rsidRPr="00E2276C">
        <w:rPr>
          <w:rFonts w:ascii="Times New Roman" w:hAnsi="Times New Roman" w:cs="Times New Roman"/>
          <w:lang w:val="fr-BE"/>
        </w:rPr>
        <w:t xml:space="preserve"> contre une partie des militants, ceux qui décidèrent de ne pas obtempérer aux ordres de quitter les lieux</w:t>
      </w:r>
      <w:r w:rsidR="00F264CA" w:rsidRPr="00E2276C">
        <w:rPr>
          <w:rFonts w:ascii="Times New Roman" w:hAnsi="Times New Roman" w:cs="Times New Roman"/>
          <w:lang w:val="fr-BE"/>
        </w:rPr>
        <w:t xml:space="preserve">. </w:t>
      </w:r>
      <w:r w:rsidR="001B6234" w:rsidRPr="00E2276C">
        <w:rPr>
          <w:rFonts w:ascii="Times New Roman" w:hAnsi="Times New Roman" w:cs="Times New Roman"/>
          <w:lang w:val="fr-BE"/>
        </w:rPr>
        <w:t>Dans son jugement du 15 novembre 2023, le tribunal décide qu’une telle forme de protestation relève en principe de la liberté d’expression, ce n’est pas le cas en l’espèce en raison de « la prise en otage » de l’ensemble de l’infrastructure</w:t>
      </w:r>
      <w:r w:rsidR="00E5069F" w:rsidRPr="00E2276C">
        <w:rPr>
          <w:rFonts w:ascii="Times New Roman" w:hAnsi="Times New Roman" w:cs="Times New Roman"/>
          <w:lang w:val="fr-BE"/>
        </w:rPr>
        <w:t xml:space="preserve"> portuaire, par ailleurs une installation gazière critique, non exempte d’un potentiel de mise en danger de l’ensemble des personnes concernées.</w:t>
      </w:r>
      <w:r w:rsidR="00686099" w:rsidRPr="00E2276C">
        <w:rPr>
          <w:rFonts w:ascii="Times New Roman" w:hAnsi="Times New Roman" w:cs="Times New Roman"/>
          <w:lang w:val="fr-BE"/>
        </w:rPr>
        <w:t xml:space="preserve"> Tous ces autres intérêts sont également dignes de protection, poursuit le tribunal, et le droit à la liberté d’expression aurait pu se manifester autrement.</w:t>
      </w:r>
      <w:r w:rsidR="00C77DA9" w:rsidRPr="00E2276C">
        <w:rPr>
          <w:rFonts w:ascii="Times New Roman" w:hAnsi="Times New Roman" w:cs="Times New Roman"/>
          <w:lang w:val="fr-BE"/>
        </w:rPr>
        <w:t xml:space="preserve"> Les faits sont requalifiés en tant qu’intrusion illégale dans une infrastructure portuaire, avec la circonstance particulière que les faits sont commis à plusieurs et concernent un terminal gazier. La décision s’appuie donc sur une législation adoptée en Belgique en 2016 </w:t>
      </w:r>
      <w:r w:rsidR="00DE6D9C" w:rsidRPr="00E2276C">
        <w:rPr>
          <w:rFonts w:ascii="Times New Roman" w:hAnsi="Times New Roman" w:cs="Times New Roman"/>
          <w:lang w:val="fr-BE"/>
        </w:rPr>
        <w:t xml:space="preserve">dont l’objectif était de lutter contre le trafic d’êtres humains et la </w:t>
      </w:r>
      <w:r w:rsidR="00C77DA9" w:rsidRPr="00E2276C">
        <w:rPr>
          <w:rFonts w:ascii="Times New Roman" w:hAnsi="Times New Roman" w:cs="Times New Roman"/>
          <w:lang w:val="fr-BE"/>
        </w:rPr>
        <w:t>présence de migrants dans ces mêmes espaces portuaires.</w:t>
      </w:r>
      <w:r w:rsidR="00E5069F" w:rsidRPr="00E2276C">
        <w:rPr>
          <w:rFonts w:ascii="Times New Roman" w:hAnsi="Times New Roman" w:cs="Times New Roman"/>
          <w:lang w:val="fr-BE"/>
        </w:rPr>
        <w:t xml:space="preserve"> </w:t>
      </w:r>
      <w:r w:rsidR="00DE6D9C" w:rsidRPr="00E2276C">
        <w:rPr>
          <w:rFonts w:ascii="Times New Roman" w:hAnsi="Times New Roman" w:cs="Times New Roman"/>
          <w:lang w:val="fr-BE"/>
        </w:rPr>
        <w:t>Le tribunal ne voit pas en quoi le champ d’application de cette loi ne pourrait être étendu à d’autres phénomènes.</w:t>
      </w:r>
      <w:r w:rsidR="00EE0B8D" w:rsidRPr="00E2276C">
        <w:rPr>
          <w:rFonts w:ascii="Times New Roman" w:hAnsi="Times New Roman" w:cs="Times New Roman"/>
          <w:lang w:val="fr-BE"/>
        </w:rPr>
        <w:t xml:space="preserve"> Curieusement</w:t>
      </w:r>
      <w:r w:rsidR="00DE6D9C" w:rsidRPr="00E2276C">
        <w:rPr>
          <w:rFonts w:ascii="Times New Roman" w:hAnsi="Times New Roman" w:cs="Times New Roman"/>
          <w:lang w:val="fr-BE"/>
        </w:rPr>
        <w:t>,</w:t>
      </w:r>
      <w:r w:rsidR="00EE0B8D" w:rsidRPr="00E2276C">
        <w:rPr>
          <w:rFonts w:ascii="Times New Roman" w:hAnsi="Times New Roman" w:cs="Times New Roman"/>
          <w:lang w:val="fr-BE"/>
        </w:rPr>
        <w:t xml:space="preserve"> </w:t>
      </w:r>
      <w:r w:rsidR="00DE6D9C" w:rsidRPr="00E2276C">
        <w:rPr>
          <w:rFonts w:ascii="Times New Roman" w:hAnsi="Times New Roman" w:cs="Times New Roman"/>
          <w:lang w:val="fr-BE"/>
        </w:rPr>
        <w:t>le juge place des guillemets autour des termes « changements climatiques »</w:t>
      </w:r>
      <w:r w:rsidR="00EE0B8D" w:rsidRPr="00E2276C">
        <w:rPr>
          <w:rFonts w:ascii="Times New Roman" w:hAnsi="Times New Roman" w:cs="Times New Roman"/>
          <w:lang w:val="fr-BE"/>
        </w:rPr>
        <w:t>. Il ne reconnaît pas l’état de nécessité car d’autres moyens restaient accessibles à l’association pour se faire entendre.</w:t>
      </w:r>
      <w:r w:rsidR="00215DB6" w:rsidRPr="00E2276C">
        <w:rPr>
          <w:rFonts w:ascii="Times New Roman" w:hAnsi="Times New Roman" w:cs="Times New Roman"/>
          <w:lang w:val="fr-BE"/>
        </w:rPr>
        <w:t xml:space="preserve"> Il considère que la désobéissance civile, si elle peut constituer une forme d’expression, n</w:t>
      </w:r>
      <w:r w:rsidR="008F45F7" w:rsidRPr="00E2276C">
        <w:rPr>
          <w:rFonts w:ascii="Times New Roman" w:hAnsi="Times New Roman" w:cs="Times New Roman"/>
          <w:lang w:val="fr-BE"/>
        </w:rPr>
        <w:t xml:space="preserve">’est pas encore acceptée par la jurisprudence (sic) comme un motif d’exonération en matière pénale, de sorte que le tribunal </w:t>
      </w:r>
      <w:r w:rsidR="008F45F7" w:rsidRPr="00E2276C">
        <w:rPr>
          <w:rFonts w:ascii="Times New Roman" w:hAnsi="Times New Roman" w:cs="Times New Roman"/>
          <w:lang w:val="fr-BE"/>
        </w:rPr>
        <w:lastRenderedPageBreak/>
        <w:t>n’a pas l’obligation de répondre à ce moyen.</w:t>
      </w:r>
      <w:r w:rsidR="008B6301" w:rsidRPr="00E2276C">
        <w:rPr>
          <w:rFonts w:ascii="Times New Roman" w:hAnsi="Times New Roman" w:cs="Times New Roman"/>
          <w:lang w:val="fr-BE"/>
        </w:rPr>
        <w:t xml:space="preserve"> Les quatorze prévenus sont condamnés avec </w:t>
      </w:r>
      <w:commentRangeStart w:id="13"/>
      <w:r w:rsidR="008B6301" w:rsidRPr="00C31758">
        <w:rPr>
          <w:rFonts w:ascii="Times New Roman" w:hAnsi="Times New Roman" w:cs="Times New Roman"/>
          <w:highlight w:val="yellow"/>
          <w:lang w:val="fr-BE"/>
        </w:rPr>
        <w:t>suspension</w:t>
      </w:r>
      <w:commentRangeEnd w:id="13"/>
      <w:r w:rsidR="000D7CF9" w:rsidRPr="00C31758">
        <w:rPr>
          <w:rStyle w:val="Marquedecommentaire"/>
          <w:highlight w:val="yellow"/>
        </w:rPr>
        <w:commentReference w:id="13"/>
      </w:r>
      <w:r w:rsidR="008B6301" w:rsidRPr="00C31758">
        <w:rPr>
          <w:rFonts w:ascii="Times New Roman" w:hAnsi="Times New Roman" w:cs="Times New Roman"/>
          <w:highlight w:val="yellow"/>
          <w:lang w:val="fr-BE"/>
        </w:rPr>
        <w:t xml:space="preserve"> du prononcé</w:t>
      </w:r>
      <w:r w:rsidR="00DD534F" w:rsidRPr="00E2276C">
        <w:rPr>
          <w:rFonts w:ascii="Times New Roman" w:hAnsi="Times New Roman" w:cs="Times New Roman"/>
          <w:lang w:val="fr-BE"/>
        </w:rPr>
        <w:t>, à la condition de ne pas être condamnés au pénal par ailleurs</w:t>
      </w:r>
      <w:r w:rsidR="008B6301" w:rsidRPr="00E2276C">
        <w:rPr>
          <w:rFonts w:ascii="Times New Roman" w:hAnsi="Times New Roman" w:cs="Times New Roman"/>
          <w:lang w:val="fr-BE"/>
        </w:rPr>
        <w:t>.</w:t>
      </w:r>
    </w:p>
    <w:p w14:paraId="533C77C3" w14:textId="77777777" w:rsidR="00614863" w:rsidRDefault="00614863" w:rsidP="00775C27">
      <w:pPr>
        <w:jc w:val="both"/>
        <w:rPr>
          <w:rFonts w:ascii="Times New Roman" w:hAnsi="Times New Roman" w:cs="Times New Roman"/>
          <w:lang w:val="fr-BE"/>
        </w:rPr>
      </w:pPr>
    </w:p>
    <w:p w14:paraId="49E63185" w14:textId="283290F7" w:rsidR="00614863" w:rsidRDefault="00614863" w:rsidP="00614863">
      <w:pPr>
        <w:jc w:val="both"/>
        <w:rPr>
          <w:rFonts w:ascii="Times New Roman" w:hAnsi="Times New Roman" w:cs="Times New Roman"/>
          <w:lang w:val="fr-BE"/>
        </w:rPr>
      </w:pPr>
      <w:r>
        <w:rPr>
          <w:rFonts w:ascii="Times New Roman" w:hAnsi="Times New Roman" w:cs="Times New Roman"/>
          <w:lang w:val="fr-BE"/>
        </w:rPr>
        <w:t xml:space="preserve">Quant à l’affaire des </w:t>
      </w:r>
      <w:r w:rsidRPr="00DD3B90">
        <w:rPr>
          <w:rFonts w:ascii="Times New Roman" w:hAnsi="Times New Roman" w:cs="Times New Roman"/>
          <w:i/>
          <w:iCs/>
          <w:lang w:val="fr-BE"/>
        </w:rPr>
        <w:t>décrocheurs du portrait du Président de la République dans des mairies</w:t>
      </w:r>
      <w:r w:rsidRPr="0064295A">
        <w:rPr>
          <w:rStyle w:val="Appelnotedebasdep"/>
          <w:rFonts w:ascii="Times New Roman" w:hAnsi="Times New Roman" w:cs="Times New Roman"/>
          <w:lang w:val="fr-BE"/>
        </w:rPr>
        <w:footnoteReference w:id="88"/>
      </w:r>
      <w:r>
        <w:rPr>
          <w:rFonts w:ascii="Times New Roman" w:hAnsi="Times New Roman" w:cs="Times New Roman"/>
          <w:lang w:val="fr-BE"/>
        </w:rPr>
        <w:t>,</w:t>
      </w:r>
      <w:r w:rsidR="00B91BCF">
        <w:rPr>
          <w:rFonts w:ascii="Times New Roman" w:hAnsi="Times New Roman" w:cs="Times New Roman"/>
          <w:lang w:val="fr-BE"/>
        </w:rPr>
        <w:t xml:space="preserve"> onze</w:t>
      </w:r>
      <w:r>
        <w:rPr>
          <w:rFonts w:ascii="Times New Roman" w:hAnsi="Times New Roman" w:cs="Times New Roman"/>
          <w:lang w:val="fr-BE"/>
        </w:rPr>
        <w:t xml:space="preserve"> activistes de </w:t>
      </w:r>
      <w:r w:rsidRPr="00DD3B90">
        <w:rPr>
          <w:rFonts w:ascii="Times New Roman" w:hAnsi="Times New Roman" w:cs="Times New Roman"/>
          <w:lang w:val="fr-BE"/>
        </w:rPr>
        <w:t xml:space="preserve">l’Association non violente COP 21 </w:t>
      </w:r>
      <w:r>
        <w:rPr>
          <w:rFonts w:ascii="Times New Roman" w:hAnsi="Times New Roman" w:cs="Times New Roman"/>
          <w:lang w:val="fr-BE"/>
        </w:rPr>
        <w:t xml:space="preserve">ont porté leur affaire devant la </w:t>
      </w:r>
      <w:r w:rsidR="00A05AAD">
        <w:rPr>
          <w:rFonts w:ascii="Times New Roman" w:hAnsi="Times New Roman" w:cs="Times New Roman"/>
          <w:lang w:val="fr-BE"/>
        </w:rPr>
        <w:t xml:space="preserve">Cour européenne des droits de l’homme </w:t>
      </w:r>
      <w:r>
        <w:rPr>
          <w:rFonts w:ascii="Times New Roman" w:hAnsi="Times New Roman" w:cs="Times New Roman"/>
          <w:lang w:val="fr-BE"/>
        </w:rPr>
        <w:t xml:space="preserve">après l’épuisement des voies internes pour violation de leur droit à la liberté d’expression. </w:t>
      </w:r>
      <w:r w:rsidRPr="00503445">
        <w:rPr>
          <w:rFonts w:ascii="Times New Roman" w:hAnsi="Times New Roman" w:cs="Times New Roman"/>
          <w:lang w:val="fr-BE"/>
        </w:rPr>
        <w:t>Si l’avocat d’un des prévenus relève</w:t>
      </w:r>
      <w:r>
        <w:rPr>
          <w:rFonts w:ascii="Times New Roman" w:hAnsi="Times New Roman" w:cs="Times New Roman"/>
          <w:lang w:val="fr-BE"/>
        </w:rPr>
        <w:t xml:space="preserve"> </w:t>
      </w:r>
      <w:r w:rsidR="00A05AAD">
        <w:rPr>
          <w:rFonts w:ascii="Times New Roman" w:hAnsi="Times New Roman" w:cs="Times New Roman"/>
          <w:lang w:val="fr-BE"/>
        </w:rPr>
        <w:t xml:space="preserve">que </w:t>
      </w:r>
      <w:r w:rsidRPr="00503445">
        <w:rPr>
          <w:rFonts w:ascii="Times New Roman" w:hAnsi="Times New Roman" w:cs="Times New Roman"/>
          <w:lang w:val="fr-BE"/>
        </w:rPr>
        <w:t>«</w:t>
      </w:r>
      <w:r>
        <w:rPr>
          <w:rFonts w:ascii="Times New Roman" w:hAnsi="Times New Roman" w:cs="Times New Roman"/>
          <w:lang w:val="fr-BE"/>
        </w:rPr>
        <w:t xml:space="preserve"> </w:t>
      </w:r>
      <w:r w:rsidR="00A05AAD">
        <w:rPr>
          <w:rFonts w:ascii="Times New Roman" w:hAnsi="Times New Roman" w:cs="Times New Roman"/>
          <w:lang w:val="fr-BE"/>
        </w:rPr>
        <w:t>[</w:t>
      </w:r>
      <w:r w:rsidRPr="00503445">
        <w:rPr>
          <w:rFonts w:ascii="Times New Roman" w:hAnsi="Times New Roman" w:cs="Times New Roman"/>
          <w:lang w:val="fr-BE"/>
        </w:rPr>
        <w:t>…</w:t>
      </w:r>
      <w:r w:rsidR="00A05AAD">
        <w:rPr>
          <w:rFonts w:ascii="Times New Roman" w:hAnsi="Times New Roman" w:cs="Times New Roman"/>
          <w:lang w:val="fr-BE"/>
        </w:rPr>
        <w:t>]</w:t>
      </w:r>
      <w:r w:rsidRPr="00503445">
        <w:rPr>
          <w:rFonts w:ascii="Times New Roman" w:hAnsi="Times New Roman" w:cs="Times New Roman"/>
          <w:lang w:val="fr-BE"/>
        </w:rPr>
        <w:t xml:space="preserve"> la Cour de cassation confirme avec cette décision que la liberté d’expression peut justifier des actions militantes non violentes quand elles relèvent de sujets d’intérêt général comme le dérèglement climatique », il n’en reste pas moins que cette dernière a estimé la condamnation de certaines décisions d’instance proportionnée</w:t>
      </w:r>
      <w:r>
        <w:rPr>
          <w:rStyle w:val="Appelnotedebasdep"/>
          <w:rFonts w:ascii="Times New Roman" w:hAnsi="Times New Roman" w:cs="Times New Roman"/>
          <w:lang w:val="fr-BE"/>
        </w:rPr>
        <w:footnoteReference w:id="89"/>
      </w:r>
      <w:r w:rsidRPr="00503445">
        <w:rPr>
          <w:rFonts w:ascii="Times New Roman" w:hAnsi="Times New Roman" w:cs="Times New Roman"/>
          <w:lang w:val="fr-BE"/>
        </w:rPr>
        <w:t>.</w:t>
      </w:r>
    </w:p>
    <w:p w14:paraId="28546DE0" w14:textId="77777777" w:rsidR="000213D4" w:rsidRPr="003E4E9C" w:rsidRDefault="000213D4" w:rsidP="00614863">
      <w:pPr>
        <w:rPr>
          <w:rFonts w:ascii="Times New Roman" w:hAnsi="Times New Roman" w:cs="Times New Roman"/>
          <w:lang w:val="fr-BE"/>
        </w:rPr>
      </w:pPr>
    </w:p>
    <w:p w14:paraId="0848958A" w14:textId="2C3E2094" w:rsidR="00407D19" w:rsidRPr="00A05AAD" w:rsidRDefault="00614863" w:rsidP="00407D19">
      <w:pPr>
        <w:jc w:val="both"/>
        <w:rPr>
          <w:rFonts w:ascii="Times New Roman" w:hAnsi="Times New Roman" w:cs="Times New Roman"/>
          <w:lang w:val="fr-BE"/>
        </w:rPr>
      </w:pPr>
      <w:r>
        <w:rPr>
          <w:rFonts w:ascii="Times New Roman" w:hAnsi="Times New Roman" w:cs="Times New Roman"/>
        </w:rPr>
        <w:t xml:space="preserve">À ces moyens généralement invoqués dans les affaires pénales climatiques, d’autres raisonnements </w:t>
      </w:r>
      <w:r w:rsidR="00C115A8">
        <w:rPr>
          <w:rFonts w:ascii="Times New Roman" w:hAnsi="Times New Roman" w:cs="Times New Roman"/>
        </w:rPr>
        <w:t xml:space="preserve">s’ajoutent </w:t>
      </w:r>
      <w:commentRangeStart w:id="15"/>
      <w:r w:rsidR="00DC7F8E">
        <w:rPr>
          <w:rFonts w:ascii="Times New Roman" w:hAnsi="Times New Roman" w:cs="Times New Roman"/>
        </w:rPr>
        <w:t>et</w:t>
      </w:r>
      <w:r w:rsidR="00BD22EB">
        <w:rPr>
          <w:rFonts w:ascii="Times New Roman" w:hAnsi="Times New Roman" w:cs="Times New Roman"/>
        </w:rPr>
        <w:t xml:space="preserve"> </w:t>
      </w:r>
      <w:commentRangeEnd w:id="15"/>
      <w:r w:rsidR="00DC7F8E">
        <w:rPr>
          <w:rStyle w:val="Marquedecommentaire"/>
        </w:rPr>
        <w:commentReference w:id="15"/>
      </w:r>
      <w:r>
        <w:rPr>
          <w:rFonts w:ascii="Times New Roman" w:hAnsi="Times New Roman" w:cs="Times New Roman"/>
        </w:rPr>
        <w:t>façonne</w:t>
      </w:r>
      <w:r w:rsidR="00C115A8">
        <w:rPr>
          <w:rFonts w:ascii="Times New Roman" w:hAnsi="Times New Roman" w:cs="Times New Roman"/>
        </w:rPr>
        <w:t>nt également</w:t>
      </w:r>
      <w:r>
        <w:rPr>
          <w:rFonts w:ascii="Times New Roman" w:hAnsi="Times New Roman" w:cs="Times New Roman"/>
        </w:rPr>
        <w:t xml:space="preserve"> le paysage jurisprudentiel. </w:t>
      </w:r>
      <w:r w:rsidR="00B91BCF">
        <w:rPr>
          <w:rFonts w:ascii="Times New Roman" w:hAnsi="Times New Roman" w:cs="Times New Roman"/>
        </w:rPr>
        <w:t xml:space="preserve">Ainsi, en Suisse, </w:t>
      </w:r>
      <w:r w:rsidR="00407D19" w:rsidRPr="00524E87">
        <w:rPr>
          <w:rFonts w:ascii="Times New Roman" w:hAnsi="Times New Roman" w:cs="Times New Roman"/>
          <w:lang w:val="fr-BE"/>
        </w:rPr>
        <w:t>une décision du Tribunal fédéral</w:t>
      </w:r>
      <w:r w:rsidR="00B67887" w:rsidRPr="00524E87">
        <w:rPr>
          <w:rFonts w:ascii="Times New Roman" w:hAnsi="Times New Roman" w:cs="Times New Roman"/>
          <w:lang w:val="fr-BE"/>
        </w:rPr>
        <w:t xml:space="preserve"> du</w:t>
      </w:r>
      <w:r w:rsidR="00407D19" w:rsidRPr="00524E87">
        <w:rPr>
          <w:rFonts w:ascii="Times New Roman" w:hAnsi="Times New Roman" w:cs="Times New Roman"/>
          <w:lang w:val="fr-BE"/>
        </w:rPr>
        <w:t xml:space="preserve"> 3 juillet 2023</w:t>
      </w:r>
      <w:r w:rsidR="00407D19" w:rsidRPr="00524E87">
        <w:rPr>
          <w:rStyle w:val="Appelnotedebasdep"/>
          <w:rFonts w:ascii="Times New Roman" w:hAnsi="Times New Roman" w:cs="Times New Roman"/>
          <w:lang w:val="fr-BE"/>
        </w:rPr>
        <w:footnoteReference w:id="90"/>
      </w:r>
      <w:r w:rsidR="00B91BCF">
        <w:rPr>
          <w:rFonts w:ascii="Times New Roman" w:hAnsi="Times New Roman" w:cs="Times New Roman"/>
          <w:lang w:val="fr-BE"/>
        </w:rPr>
        <w:t xml:space="preserve"> acquitte</w:t>
      </w:r>
      <w:r w:rsidR="00407D19" w:rsidRPr="00524E87">
        <w:rPr>
          <w:rFonts w:ascii="Times New Roman" w:hAnsi="Times New Roman" w:cs="Times New Roman"/>
          <w:lang w:val="fr-BE"/>
        </w:rPr>
        <w:t xml:space="preserve"> trois activistes du chef de provocation et incitation à la violation des devoirs militaires. </w:t>
      </w:r>
      <w:r w:rsidR="00817CCF">
        <w:rPr>
          <w:rFonts w:ascii="Times New Roman" w:hAnsi="Times New Roman" w:cs="Times New Roman"/>
          <w:lang w:val="fr-BE"/>
        </w:rPr>
        <w:t>I</w:t>
      </w:r>
      <w:r w:rsidR="00FE292B">
        <w:rPr>
          <w:rFonts w:ascii="Times New Roman" w:hAnsi="Times New Roman" w:cs="Times New Roman"/>
          <w:lang w:val="fr-BE"/>
        </w:rPr>
        <w:t xml:space="preserve">l </w:t>
      </w:r>
      <w:r w:rsidR="00407D19" w:rsidRPr="00524E87">
        <w:rPr>
          <w:rFonts w:ascii="Times New Roman" w:hAnsi="Times New Roman" w:cs="Times New Roman"/>
          <w:lang w:val="fr-BE"/>
        </w:rPr>
        <w:t>reconnaît le but poursuivi par les activistes</w:t>
      </w:r>
      <w:r w:rsidR="00FE292B">
        <w:rPr>
          <w:rFonts w:ascii="Times New Roman" w:hAnsi="Times New Roman" w:cs="Times New Roman"/>
          <w:lang w:val="fr-BE"/>
        </w:rPr>
        <w:t xml:space="preserve"> qui était notamment </w:t>
      </w:r>
      <w:r w:rsidR="00407D19" w:rsidRPr="00524E87">
        <w:rPr>
          <w:rFonts w:ascii="Times New Roman" w:hAnsi="Times New Roman" w:cs="Times New Roman"/>
          <w:lang w:val="fr-BE"/>
        </w:rPr>
        <w:t xml:space="preserve">de </w:t>
      </w:r>
      <w:r w:rsidR="00407D19" w:rsidRPr="00A05AAD">
        <w:rPr>
          <w:rFonts w:ascii="Times New Roman" w:hAnsi="Times New Roman" w:cs="Times New Roman"/>
          <w:lang w:val="fr-BE"/>
        </w:rPr>
        <w:t>« </w:t>
      </w:r>
      <w:r w:rsidR="00407D19" w:rsidRPr="0064295A">
        <w:rPr>
          <w:rFonts w:ascii="Times New Roman" w:hAnsi="Times New Roman" w:cs="Times New Roman"/>
          <w:lang w:val="fr-BE"/>
        </w:rPr>
        <w:t xml:space="preserve">sensibiliser la population et d’alimenter le débat public concernant les questions de la protection du climat et du rôle de l’armée suisse dans cette lutte. Les prévenus exerçaient ici la fonction de </w:t>
      </w:r>
      <w:r w:rsidR="005938F6">
        <w:rPr>
          <w:rFonts w:ascii="Times New Roman" w:hAnsi="Times New Roman" w:cs="Times New Roman"/>
          <w:lang w:val="fr-BE"/>
        </w:rPr>
        <w:t>‘</w:t>
      </w:r>
      <w:r w:rsidR="00407D19" w:rsidRPr="0064295A">
        <w:rPr>
          <w:rFonts w:ascii="Times New Roman" w:hAnsi="Times New Roman" w:cs="Times New Roman"/>
          <w:lang w:val="fr-BE"/>
        </w:rPr>
        <w:t>garde publique</w:t>
      </w:r>
      <w:r w:rsidR="005938F6">
        <w:rPr>
          <w:rFonts w:ascii="Times New Roman" w:hAnsi="Times New Roman" w:cs="Times New Roman"/>
          <w:lang w:val="fr-BE"/>
        </w:rPr>
        <w:t>’</w:t>
      </w:r>
      <w:r w:rsidR="00407D19" w:rsidRPr="0064295A">
        <w:rPr>
          <w:rFonts w:ascii="Times New Roman" w:hAnsi="Times New Roman" w:cs="Times New Roman"/>
          <w:lang w:val="fr-BE"/>
        </w:rPr>
        <w:t xml:space="preserve">. Le texte </w:t>
      </w:r>
      <w:r w:rsidR="005938F6">
        <w:rPr>
          <w:rFonts w:ascii="Times New Roman" w:hAnsi="Times New Roman" w:cs="Times New Roman"/>
          <w:lang w:val="fr-BE"/>
        </w:rPr>
        <w:t>‘</w:t>
      </w:r>
      <w:r w:rsidR="00407D19" w:rsidRPr="0064295A">
        <w:rPr>
          <w:rFonts w:ascii="Times New Roman" w:hAnsi="Times New Roman" w:cs="Times New Roman"/>
          <w:lang w:val="fr-BE"/>
        </w:rPr>
        <w:t>L’Armée, je boycotte</w:t>
      </w:r>
      <w:r w:rsidR="005938F6">
        <w:rPr>
          <w:rFonts w:ascii="Times New Roman" w:hAnsi="Times New Roman" w:cs="Times New Roman"/>
          <w:lang w:val="fr-BE"/>
        </w:rPr>
        <w:t>’</w:t>
      </w:r>
      <w:r w:rsidR="00407D19" w:rsidRPr="0064295A">
        <w:rPr>
          <w:rFonts w:ascii="Times New Roman" w:hAnsi="Times New Roman" w:cs="Times New Roman"/>
          <w:lang w:val="fr-BE"/>
        </w:rPr>
        <w:t xml:space="preserve"> s’inscrit donc dans un débat politique et bénéficie d’une protection accrue au regard de la liberté d’expression, l’art. 10 CEDH ne laissant aucune place à la restriction de la liberté d’expression dans ce contexte comme l’a souligné la CourEDH, sous réserve des propos qui exhortent à l’usage de la violence ou qui constitue un discours de haine</w:t>
      </w:r>
      <w:r w:rsidR="00407D19" w:rsidRPr="00A05AAD">
        <w:rPr>
          <w:rFonts w:ascii="Times New Roman" w:hAnsi="Times New Roman" w:cs="Times New Roman"/>
          <w:lang w:val="fr-BE"/>
        </w:rPr>
        <w:t> »,</w:t>
      </w:r>
      <w:r w:rsidR="00407D19" w:rsidRPr="00524E87">
        <w:rPr>
          <w:rFonts w:ascii="Times New Roman" w:hAnsi="Times New Roman" w:cs="Times New Roman"/>
          <w:lang w:val="fr-BE"/>
        </w:rPr>
        <w:t xml:space="preserve"> </w:t>
      </w:r>
      <w:r w:rsidR="00407D19" w:rsidRPr="00524E87">
        <w:rPr>
          <w:rFonts w:ascii="Times New Roman" w:hAnsi="Times New Roman" w:cs="Times New Roman"/>
          <w:i/>
          <w:iCs/>
          <w:lang w:val="fr-BE"/>
        </w:rPr>
        <w:t>quod non</w:t>
      </w:r>
      <w:r w:rsidR="00407D19" w:rsidRPr="00524E87">
        <w:rPr>
          <w:rFonts w:ascii="Times New Roman" w:hAnsi="Times New Roman" w:cs="Times New Roman"/>
          <w:lang w:val="fr-BE"/>
        </w:rPr>
        <w:t xml:space="preserve">. Une condamnation des prévenus </w:t>
      </w:r>
      <w:r w:rsidR="00FE292B">
        <w:rPr>
          <w:rFonts w:ascii="Times New Roman" w:hAnsi="Times New Roman" w:cs="Times New Roman"/>
          <w:lang w:val="fr-BE"/>
        </w:rPr>
        <w:t xml:space="preserve">aurait </w:t>
      </w:r>
      <w:r w:rsidR="00407D19" w:rsidRPr="00524E87">
        <w:rPr>
          <w:rFonts w:ascii="Times New Roman" w:hAnsi="Times New Roman" w:cs="Times New Roman"/>
          <w:lang w:val="fr-BE"/>
        </w:rPr>
        <w:t xml:space="preserve">en conséquence </w:t>
      </w:r>
      <w:r w:rsidR="00FE292B">
        <w:rPr>
          <w:rFonts w:ascii="Times New Roman" w:hAnsi="Times New Roman" w:cs="Times New Roman"/>
          <w:lang w:val="fr-BE"/>
        </w:rPr>
        <w:t xml:space="preserve">été </w:t>
      </w:r>
      <w:r w:rsidR="00407D19" w:rsidRPr="00524E87">
        <w:rPr>
          <w:rFonts w:ascii="Times New Roman" w:hAnsi="Times New Roman" w:cs="Times New Roman"/>
          <w:lang w:val="fr-BE"/>
        </w:rPr>
        <w:t>contraire au principe de proportionnalité</w:t>
      </w:r>
      <w:r w:rsidR="005938F6">
        <w:rPr>
          <w:rFonts w:ascii="Times New Roman" w:hAnsi="Times New Roman" w:cs="Times New Roman"/>
          <w:lang w:val="fr-BE"/>
        </w:rPr>
        <w:t>,</w:t>
      </w:r>
      <w:r w:rsidR="00407D19" w:rsidRPr="00524E87">
        <w:rPr>
          <w:rFonts w:ascii="Times New Roman" w:hAnsi="Times New Roman" w:cs="Times New Roman"/>
          <w:lang w:val="fr-BE"/>
        </w:rPr>
        <w:t xml:space="preserve"> selon le </w:t>
      </w:r>
      <w:r w:rsidR="005938F6">
        <w:rPr>
          <w:rFonts w:ascii="Times New Roman" w:hAnsi="Times New Roman" w:cs="Times New Roman"/>
          <w:lang w:val="fr-BE"/>
        </w:rPr>
        <w:t>j</w:t>
      </w:r>
      <w:r w:rsidR="00407D19" w:rsidRPr="00524E87">
        <w:rPr>
          <w:rFonts w:ascii="Times New Roman" w:hAnsi="Times New Roman" w:cs="Times New Roman"/>
          <w:lang w:val="fr-BE"/>
        </w:rPr>
        <w:t xml:space="preserve">uge. Et le Tribunal d’ajouter : </w:t>
      </w:r>
      <w:r w:rsidR="00407D19" w:rsidRPr="00A05AAD">
        <w:rPr>
          <w:rFonts w:ascii="Times New Roman" w:hAnsi="Times New Roman" w:cs="Times New Roman"/>
          <w:lang w:val="fr-BE"/>
        </w:rPr>
        <w:t>« </w:t>
      </w:r>
      <w:r w:rsidR="00407D19" w:rsidRPr="0064295A">
        <w:rPr>
          <w:rFonts w:ascii="Times New Roman" w:hAnsi="Times New Roman" w:cs="Times New Roman"/>
          <w:lang w:val="fr-BE"/>
        </w:rPr>
        <w:t>Dans une période où les actions militantes sont souvent critiquées pour leurs atteintes notamment au patrimoine ou à la liberté d’autrui, il convient, dans une société démocratique, de laisser aux individus un espace pour pouvoir exprimer leurs opinions de manière purement verbale et pacifique, dans le respect des règles formulées par la CourEDH et la Cst</w:t>
      </w:r>
      <w:r w:rsidR="00407D19" w:rsidRPr="00A05AAD">
        <w:rPr>
          <w:rFonts w:ascii="Times New Roman" w:hAnsi="Times New Roman" w:cs="Times New Roman"/>
          <w:lang w:val="fr-BE"/>
        </w:rPr>
        <w:t xml:space="preserve"> ». </w:t>
      </w:r>
      <w:r w:rsidR="00407D19" w:rsidRPr="00524E87">
        <w:rPr>
          <w:rFonts w:ascii="Times New Roman" w:hAnsi="Times New Roman" w:cs="Times New Roman"/>
          <w:lang w:val="fr-BE"/>
        </w:rPr>
        <w:t xml:space="preserve">Pour conclure, le Tribunal interroge aux termes de son jugement les différentes conséquences possibles sur le plan pénal d’une atteinte disproportionnée à la liberté d’expression. Une réduction de peine ou le bénéfice d’un fait justificatif ? Il retiendra </w:t>
      </w:r>
      <w:r w:rsidR="00407D19" w:rsidRPr="00A05AAD">
        <w:rPr>
          <w:rFonts w:ascii="Times New Roman" w:hAnsi="Times New Roman" w:cs="Times New Roman"/>
          <w:lang w:val="fr-BE"/>
        </w:rPr>
        <w:t>que « </w:t>
      </w:r>
      <w:r w:rsidR="00407D19" w:rsidRPr="0064295A">
        <w:rPr>
          <w:rFonts w:ascii="Times New Roman" w:hAnsi="Times New Roman" w:cs="Times New Roman"/>
          <w:lang w:val="fr-BE"/>
        </w:rPr>
        <w:t>la conséquence à une restriction inadmissible à la liberté d’expression doit être l’acquittement des prévenus</w:t>
      </w:r>
      <w:r w:rsidR="00407D19" w:rsidRPr="00A05AAD">
        <w:rPr>
          <w:rFonts w:ascii="Times New Roman" w:hAnsi="Times New Roman" w:cs="Times New Roman"/>
          <w:lang w:val="fr-BE"/>
        </w:rPr>
        <w:t xml:space="preserve"> </w:t>
      </w:r>
      <w:r w:rsidR="0085729C">
        <w:rPr>
          <w:rFonts w:ascii="Times New Roman" w:hAnsi="Times New Roman" w:cs="Times New Roman"/>
          <w:lang w:val="fr-BE"/>
        </w:rPr>
        <w:t>[</w:t>
      </w:r>
      <w:r w:rsidR="00407D19" w:rsidRPr="00A05AAD">
        <w:rPr>
          <w:rFonts w:ascii="Times New Roman" w:hAnsi="Times New Roman" w:cs="Times New Roman"/>
          <w:lang w:val="fr-BE"/>
        </w:rPr>
        <w:t>…</w:t>
      </w:r>
      <w:r w:rsidR="0085729C">
        <w:rPr>
          <w:rFonts w:ascii="Times New Roman" w:hAnsi="Times New Roman" w:cs="Times New Roman"/>
          <w:lang w:val="fr-BE"/>
        </w:rPr>
        <w:t>]</w:t>
      </w:r>
      <w:r w:rsidR="00407D19" w:rsidRPr="00A05AAD">
        <w:rPr>
          <w:rFonts w:ascii="Times New Roman" w:hAnsi="Times New Roman" w:cs="Times New Roman"/>
          <w:lang w:val="fr-BE"/>
        </w:rPr>
        <w:t xml:space="preserve"> ». </w:t>
      </w:r>
    </w:p>
    <w:p w14:paraId="6F88BD80" w14:textId="77777777" w:rsidR="00407D19" w:rsidRPr="00524E87" w:rsidRDefault="00407D19" w:rsidP="00614863">
      <w:pPr>
        <w:jc w:val="both"/>
        <w:rPr>
          <w:rFonts w:ascii="Times New Roman" w:hAnsi="Times New Roman" w:cs="Times New Roman"/>
        </w:rPr>
      </w:pPr>
    </w:p>
    <w:p w14:paraId="08709D3B" w14:textId="5814D8D3" w:rsidR="008B5F2E" w:rsidRPr="0085729C" w:rsidRDefault="00407D19" w:rsidP="00775C27">
      <w:pPr>
        <w:jc w:val="both"/>
        <w:rPr>
          <w:rFonts w:ascii="Times New Roman" w:hAnsi="Times New Roman" w:cs="Times New Roman"/>
          <w:b/>
          <w:bCs/>
          <w:lang w:val="fr-BE"/>
        </w:rPr>
      </w:pPr>
      <w:r>
        <w:rPr>
          <w:rFonts w:ascii="Times New Roman" w:hAnsi="Times New Roman" w:cs="Times New Roman"/>
        </w:rPr>
        <w:t>P</w:t>
      </w:r>
      <w:r w:rsidR="00614863" w:rsidRPr="00EE477C">
        <w:rPr>
          <w:rFonts w:ascii="Times New Roman" w:hAnsi="Times New Roman" w:cs="Times New Roman"/>
        </w:rPr>
        <w:t xml:space="preserve">ar </w:t>
      </w:r>
      <w:r w:rsidR="0033672F">
        <w:rPr>
          <w:rFonts w:ascii="Times New Roman" w:hAnsi="Times New Roman" w:cs="Times New Roman"/>
        </w:rPr>
        <w:t xml:space="preserve">un </w:t>
      </w:r>
      <w:r w:rsidR="00614863" w:rsidRPr="00EE477C">
        <w:rPr>
          <w:rFonts w:ascii="Times New Roman" w:hAnsi="Times New Roman" w:cs="Times New Roman"/>
        </w:rPr>
        <w:t xml:space="preserve">jugement inédit </w:t>
      </w:r>
      <w:r w:rsidR="00614863">
        <w:rPr>
          <w:rFonts w:ascii="Times New Roman" w:hAnsi="Times New Roman" w:cs="Times New Roman"/>
        </w:rPr>
        <w:t>du</w:t>
      </w:r>
      <w:r w:rsidR="00614863" w:rsidRPr="00EE477C">
        <w:rPr>
          <w:rFonts w:ascii="Times New Roman" w:hAnsi="Times New Roman" w:cs="Times New Roman"/>
        </w:rPr>
        <w:t xml:space="preserve"> </w:t>
      </w:r>
      <w:r w:rsidR="0085729C">
        <w:rPr>
          <w:rFonts w:ascii="Times New Roman" w:hAnsi="Times New Roman" w:cs="Times New Roman"/>
        </w:rPr>
        <w:t>T</w:t>
      </w:r>
      <w:r w:rsidR="00614863" w:rsidRPr="00EE477C">
        <w:rPr>
          <w:rFonts w:ascii="Times New Roman" w:hAnsi="Times New Roman" w:cs="Times New Roman"/>
        </w:rPr>
        <w:t xml:space="preserve">ribunal correctionnel </w:t>
      </w:r>
      <w:r w:rsidR="00614863">
        <w:rPr>
          <w:rFonts w:ascii="Times New Roman" w:hAnsi="Times New Roman" w:cs="Times New Roman"/>
        </w:rPr>
        <w:t>de Liège</w:t>
      </w:r>
      <w:r w:rsidR="00614863" w:rsidRPr="00EE477C">
        <w:rPr>
          <w:rFonts w:ascii="Times New Roman" w:hAnsi="Times New Roman" w:cs="Times New Roman"/>
        </w:rPr>
        <w:t>, le juge</w:t>
      </w:r>
      <w:r w:rsidR="00614863">
        <w:rPr>
          <w:rFonts w:ascii="Times New Roman" w:hAnsi="Times New Roman" w:cs="Times New Roman"/>
        </w:rPr>
        <w:t xml:space="preserve"> pénal</w:t>
      </w:r>
      <w:r w:rsidR="00614863" w:rsidRPr="00EE477C">
        <w:rPr>
          <w:rFonts w:ascii="Times New Roman" w:hAnsi="Times New Roman" w:cs="Times New Roman"/>
        </w:rPr>
        <w:t xml:space="preserve"> a reconnu </w:t>
      </w:r>
      <w:r>
        <w:rPr>
          <w:rFonts w:ascii="Times New Roman" w:hAnsi="Times New Roman" w:cs="Times New Roman"/>
        </w:rPr>
        <w:t xml:space="preserve">quant à lui </w:t>
      </w:r>
      <w:r w:rsidR="00614863" w:rsidRPr="00EE477C">
        <w:rPr>
          <w:rFonts w:ascii="Times New Roman" w:hAnsi="Times New Roman" w:cs="Times New Roman"/>
        </w:rPr>
        <w:t>aux activistes climatiques le bénéfice d’une cause d’excuse absolutoire déduite de leur droit à la liberté d’expression</w:t>
      </w:r>
      <w:r w:rsidR="00FE292B">
        <w:rPr>
          <w:rFonts w:ascii="Times New Roman" w:hAnsi="Times New Roman" w:cs="Times New Roman"/>
        </w:rPr>
        <w:t xml:space="preserve"> : </w:t>
      </w:r>
      <w:r w:rsidR="00FE292B" w:rsidRPr="0085729C">
        <w:rPr>
          <w:rFonts w:ascii="Times New Roman" w:hAnsi="Times New Roman" w:cs="Times New Roman"/>
        </w:rPr>
        <w:t>« </w:t>
      </w:r>
      <w:r w:rsidR="00FE292B" w:rsidRPr="0064295A">
        <w:rPr>
          <w:rFonts w:ascii="Times New Roman" w:hAnsi="Times New Roman" w:cs="Times New Roman"/>
          <w:lang w:val="fr-BE"/>
        </w:rPr>
        <w:t>L’absolution de l’auteur de l’infraction est en ce cas la seule manière de combiner le rappel de la loi pénale et l’affirmation de la responsabilité pénale avec le respect de la liberté d’expression »</w:t>
      </w:r>
      <w:r w:rsidR="00614863" w:rsidRPr="0085729C">
        <w:rPr>
          <w:rFonts w:ascii="Times New Roman" w:hAnsi="Times New Roman" w:cs="Times New Roman"/>
        </w:rPr>
        <w:t>.</w:t>
      </w:r>
      <w:r w:rsidR="00614863" w:rsidRPr="00EE477C">
        <w:rPr>
          <w:rFonts w:ascii="Times New Roman" w:hAnsi="Times New Roman" w:cs="Times New Roman"/>
        </w:rPr>
        <w:t xml:space="preserve"> Une condamnation des activistes aurait, selon le </w:t>
      </w:r>
      <w:r w:rsidR="0085729C">
        <w:rPr>
          <w:rFonts w:ascii="Times New Roman" w:hAnsi="Times New Roman" w:cs="Times New Roman"/>
        </w:rPr>
        <w:t>T</w:t>
      </w:r>
      <w:r w:rsidR="00614863" w:rsidRPr="00EE477C">
        <w:rPr>
          <w:rFonts w:ascii="Times New Roman" w:hAnsi="Times New Roman" w:cs="Times New Roman"/>
        </w:rPr>
        <w:t xml:space="preserve">ribunal, </w:t>
      </w:r>
      <w:r w:rsidR="00614863" w:rsidRPr="0064295A">
        <w:rPr>
          <w:rFonts w:ascii="Times New Roman" w:hAnsi="Times New Roman" w:cs="Times New Roman"/>
          <w:lang w:val="fr-BE"/>
        </w:rPr>
        <w:t>constitué « une ingérence disproportionnée dans l’exercice de la liberté d’expression des prévenus, compte tenu de la nature et du contexte de leur agissement ».</w:t>
      </w:r>
      <w:r w:rsidR="00614863" w:rsidRPr="00EE477C">
        <w:rPr>
          <w:rFonts w:ascii="Times New Roman" w:hAnsi="Times New Roman" w:cs="Times New Roman"/>
          <w:lang w:val="fr-BE"/>
        </w:rPr>
        <w:t xml:space="preserve"> </w:t>
      </w:r>
      <w:r w:rsidR="00614863" w:rsidRPr="00EE477C">
        <w:rPr>
          <w:rFonts w:ascii="Times New Roman" w:hAnsi="Times New Roman" w:cs="Times New Roman"/>
        </w:rPr>
        <w:t>Les militants avaient en l’espèce</w:t>
      </w:r>
      <w:r w:rsidR="00614863" w:rsidRPr="00827302">
        <w:rPr>
          <w:rFonts w:ascii="Times New Roman" w:hAnsi="Times New Roman" w:cs="Times New Roman"/>
        </w:rPr>
        <w:t xml:space="preserve"> </w:t>
      </w:r>
      <w:r w:rsidR="00614863" w:rsidRPr="00EE477C">
        <w:rPr>
          <w:rFonts w:ascii="Times New Roman" w:hAnsi="Times New Roman" w:cs="Times New Roman"/>
        </w:rPr>
        <w:t xml:space="preserve">volé dans l’espace public, sans violences ni menaces, des bâches publicitaires illustrant des </w:t>
      </w:r>
      <w:r w:rsidR="00614863">
        <w:rPr>
          <w:rFonts w:ascii="Times New Roman" w:hAnsi="Times New Roman" w:cs="Times New Roman"/>
        </w:rPr>
        <w:t>voitures</w:t>
      </w:r>
      <w:r w:rsidR="00614863" w:rsidRPr="00EE477C">
        <w:rPr>
          <w:rFonts w:ascii="Times New Roman" w:hAnsi="Times New Roman" w:cs="Times New Roman"/>
        </w:rPr>
        <w:t xml:space="preserve"> électriques. Les prévenus </w:t>
      </w:r>
      <w:r w:rsidR="00614863">
        <w:rPr>
          <w:rFonts w:ascii="Times New Roman" w:hAnsi="Times New Roman" w:cs="Times New Roman"/>
        </w:rPr>
        <w:t>souhaitaient notamment</w:t>
      </w:r>
      <w:r w:rsidR="00614863" w:rsidRPr="00EE477C">
        <w:rPr>
          <w:rFonts w:ascii="Times New Roman" w:hAnsi="Times New Roman" w:cs="Times New Roman"/>
        </w:rPr>
        <w:t xml:space="preserve"> sensibiliser la population </w:t>
      </w:r>
      <w:r w:rsidR="00614863">
        <w:rPr>
          <w:rFonts w:ascii="Times New Roman" w:hAnsi="Times New Roman" w:cs="Times New Roman"/>
        </w:rPr>
        <w:t xml:space="preserve">aux conséquences néfastes attachées à </w:t>
      </w:r>
      <w:r w:rsidR="00614863" w:rsidRPr="00EE477C">
        <w:rPr>
          <w:rFonts w:ascii="Times New Roman" w:hAnsi="Times New Roman" w:cs="Times New Roman"/>
        </w:rPr>
        <w:t xml:space="preserve">la production et l’usage de tels véhicules </w:t>
      </w:r>
      <w:r w:rsidR="00614863">
        <w:rPr>
          <w:rFonts w:ascii="Times New Roman" w:hAnsi="Times New Roman" w:cs="Times New Roman"/>
        </w:rPr>
        <w:t>faussement zéro carbone</w:t>
      </w:r>
      <w:r w:rsidR="00614863" w:rsidRPr="00EE477C">
        <w:rPr>
          <w:rFonts w:ascii="Times New Roman" w:hAnsi="Times New Roman" w:cs="Times New Roman"/>
        </w:rPr>
        <w:t xml:space="preserve"> et dénoncer une politique fiscale favorisant l</w:t>
      </w:r>
      <w:r w:rsidR="00614863">
        <w:rPr>
          <w:rFonts w:ascii="Times New Roman" w:hAnsi="Times New Roman" w:cs="Times New Roman"/>
        </w:rPr>
        <w:t xml:space="preserve">eur </w:t>
      </w:r>
      <w:r w:rsidR="00614863" w:rsidRPr="00EE477C">
        <w:rPr>
          <w:rFonts w:ascii="Times New Roman" w:hAnsi="Times New Roman" w:cs="Times New Roman"/>
        </w:rPr>
        <w:t>achat</w:t>
      </w:r>
      <w:r w:rsidR="00614863">
        <w:rPr>
          <w:rFonts w:ascii="Times New Roman" w:hAnsi="Times New Roman" w:cs="Times New Roman"/>
        </w:rPr>
        <w:t>.</w:t>
      </w:r>
      <w:r w:rsidR="00FE292B">
        <w:rPr>
          <w:rFonts w:ascii="Times New Roman" w:hAnsi="Times New Roman" w:cs="Times New Roman"/>
        </w:rPr>
        <w:t xml:space="preserve"> </w:t>
      </w:r>
      <w:r w:rsidR="00614863" w:rsidRPr="00EE477C">
        <w:rPr>
          <w:rFonts w:ascii="Times New Roman" w:hAnsi="Times New Roman" w:cs="Times New Roman"/>
          <w:lang w:val="fr-BE"/>
        </w:rPr>
        <w:t xml:space="preserve">Le </w:t>
      </w:r>
      <w:r w:rsidR="0085729C">
        <w:rPr>
          <w:rFonts w:ascii="Times New Roman" w:hAnsi="Times New Roman" w:cs="Times New Roman"/>
          <w:lang w:val="fr-BE"/>
        </w:rPr>
        <w:t>T</w:t>
      </w:r>
      <w:r w:rsidR="00614863" w:rsidRPr="00EE477C">
        <w:rPr>
          <w:rFonts w:ascii="Times New Roman" w:hAnsi="Times New Roman" w:cs="Times New Roman"/>
          <w:lang w:val="fr-BE"/>
        </w:rPr>
        <w:t>ribunal</w:t>
      </w:r>
      <w:r w:rsidR="00614863">
        <w:rPr>
          <w:rFonts w:ascii="Times New Roman" w:hAnsi="Times New Roman" w:cs="Times New Roman"/>
          <w:lang w:val="fr-BE"/>
        </w:rPr>
        <w:t xml:space="preserve"> rejette l’état de nécessité allégué par les prévenus au motif que </w:t>
      </w:r>
      <w:r w:rsidR="00614863" w:rsidRPr="0085729C">
        <w:rPr>
          <w:rFonts w:ascii="Times New Roman" w:hAnsi="Times New Roman" w:cs="Times New Roman"/>
          <w:lang w:val="fr-BE"/>
        </w:rPr>
        <w:t>« </w:t>
      </w:r>
      <w:r w:rsidR="00614863" w:rsidRPr="0064295A">
        <w:rPr>
          <w:rFonts w:ascii="Times New Roman" w:hAnsi="Times New Roman" w:cs="Times New Roman"/>
          <w:lang w:val="fr-BE"/>
        </w:rPr>
        <w:t xml:space="preserve">les infractions commises n’étaient pas de nature à prévenir ou mettre un terme à l’atteinte à l’environnement </w:t>
      </w:r>
      <w:r w:rsidR="00614863" w:rsidRPr="0064295A">
        <w:rPr>
          <w:rFonts w:ascii="Times New Roman" w:hAnsi="Times New Roman" w:cs="Times New Roman"/>
          <w:lang w:val="fr-BE"/>
        </w:rPr>
        <w:lastRenderedPageBreak/>
        <w:t>que les prévenus entendaient protéger</w:t>
      </w:r>
      <w:r w:rsidR="00614863" w:rsidRPr="0085729C">
        <w:rPr>
          <w:rFonts w:ascii="Times New Roman" w:hAnsi="Times New Roman" w:cs="Times New Roman"/>
          <w:lang w:val="fr-BE"/>
        </w:rPr>
        <w:t> »</w:t>
      </w:r>
      <w:r w:rsidR="00614863">
        <w:rPr>
          <w:rFonts w:ascii="Times New Roman" w:hAnsi="Times New Roman" w:cs="Times New Roman"/>
          <w:lang w:val="fr-BE"/>
        </w:rPr>
        <w:t xml:space="preserve"> ; cette cause de justification ne pouvant être retenue qu’à la double condition que « </w:t>
      </w:r>
      <w:r w:rsidR="00614863" w:rsidRPr="00910FB0">
        <w:rPr>
          <w:rFonts w:ascii="Times New Roman" w:hAnsi="Times New Roman" w:cs="Times New Roman"/>
          <w:lang w:val="fr-BE"/>
        </w:rPr>
        <w:t xml:space="preserve">l’infraction commise </w:t>
      </w:r>
      <w:r w:rsidR="00614863">
        <w:rPr>
          <w:rFonts w:ascii="Times New Roman" w:hAnsi="Times New Roman" w:cs="Times New Roman"/>
          <w:lang w:val="fr-BE"/>
        </w:rPr>
        <w:t>[</w:t>
      </w:r>
      <w:r w:rsidR="00614863" w:rsidRPr="00910FB0">
        <w:rPr>
          <w:rFonts w:ascii="Times New Roman" w:hAnsi="Times New Roman" w:cs="Times New Roman"/>
          <w:lang w:val="fr-BE"/>
        </w:rPr>
        <w:t>apparai</w:t>
      </w:r>
      <w:r w:rsidR="00614863">
        <w:rPr>
          <w:rFonts w:ascii="Times New Roman" w:hAnsi="Times New Roman" w:cs="Times New Roman"/>
          <w:lang w:val="fr-BE"/>
        </w:rPr>
        <w:t>sse]</w:t>
      </w:r>
      <w:r w:rsidR="00614863" w:rsidRPr="00910FB0">
        <w:rPr>
          <w:rFonts w:ascii="Times New Roman" w:hAnsi="Times New Roman" w:cs="Times New Roman"/>
          <w:lang w:val="fr-BE"/>
        </w:rPr>
        <w:t xml:space="preserve"> comme de nature à prévenir l’atteinte à l’intérêt que l’auteur entend protéger</w:t>
      </w:r>
      <w:r w:rsidR="00614863">
        <w:rPr>
          <w:rFonts w:ascii="Times New Roman" w:hAnsi="Times New Roman" w:cs="Times New Roman"/>
          <w:lang w:val="fr-BE"/>
        </w:rPr>
        <w:t xml:space="preserve"> » et qu’elle respecte l’exigence de subsidiarité. </w:t>
      </w:r>
      <w:r w:rsidR="00AD0870">
        <w:rPr>
          <w:rFonts w:ascii="Times New Roman" w:hAnsi="Times New Roman" w:cs="Times New Roman"/>
          <w:lang w:val="fr-BE"/>
        </w:rPr>
        <w:t xml:space="preserve">Sur le conflit avec le droit de propriété sur les bâches publicitaires concernées, le tribunal décide que </w:t>
      </w:r>
      <w:r w:rsidR="00614863" w:rsidRPr="0085729C">
        <w:rPr>
          <w:rFonts w:ascii="Times New Roman" w:hAnsi="Times New Roman" w:cs="Times New Roman"/>
        </w:rPr>
        <w:t>« </w:t>
      </w:r>
      <w:r w:rsidR="0085729C">
        <w:rPr>
          <w:rFonts w:ascii="Times New Roman" w:hAnsi="Times New Roman" w:cs="Times New Roman"/>
        </w:rPr>
        <w:t>[</w:t>
      </w:r>
      <w:r w:rsidR="0085729C">
        <w:rPr>
          <w:rFonts w:ascii="Times New Roman" w:hAnsi="Times New Roman" w:cs="Times New Roman"/>
          <w:lang w:val="fr-BE"/>
        </w:rPr>
        <w:t>l]</w:t>
      </w:r>
      <w:r w:rsidR="00614863" w:rsidRPr="0064295A">
        <w:rPr>
          <w:rFonts w:ascii="Times New Roman" w:hAnsi="Times New Roman" w:cs="Times New Roman"/>
          <w:lang w:val="fr-BE"/>
        </w:rPr>
        <w:t>es vols et la tentative de vol commis par les prévenus s’inscrivent dans un débat d’intérêt général visant à alerter l’opinion publique et l’</w:t>
      </w:r>
      <w:r w:rsidR="0085729C">
        <w:rPr>
          <w:rFonts w:ascii="Times New Roman" w:hAnsi="Times New Roman" w:cs="Times New Roman"/>
          <w:lang w:val="fr-BE"/>
        </w:rPr>
        <w:t>É</w:t>
      </w:r>
      <w:r w:rsidR="00614863" w:rsidRPr="0064295A">
        <w:rPr>
          <w:rFonts w:ascii="Times New Roman" w:hAnsi="Times New Roman" w:cs="Times New Roman"/>
          <w:lang w:val="fr-BE"/>
        </w:rPr>
        <w:t>tat sur les conséquences de la pollution, du réchauffement climatique et de l’incitation fiscale à l’achat de voitures présentées comme peu polluantes. Les enjeux climatiques et la protection de l’environnement constituent des questions cruciales pour l’humanité toute [sic] entière, susceptibles d’avoir des conséquences sur l’avenir des populations, la stabilité des États et, à terme, la survie de l’espèce humaine</w:t>
      </w:r>
      <w:r w:rsidR="00AD0870" w:rsidRPr="0064295A">
        <w:rPr>
          <w:rFonts w:ascii="Times New Roman" w:hAnsi="Times New Roman" w:cs="Times New Roman"/>
          <w:lang w:val="fr-BE"/>
        </w:rPr>
        <w:t> »</w:t>
      </w:r>
      <w:r w:rsidR="00614863" w:rsidRPr="0064295A">
        <w:rPr>
          <w:rFonts w:ascii="Times New Roman" w:hAnsi="Times New Roman" w:cs="Times New Roman"/>
          <w:lang w:val="fr-BE"/>
        </w:rPr>
        <w:t xml:space="preserve">. </w:t>
      </w:r>
      <w:r w:rsidR="00AD0870">
        <w:rPr>
          <w:rFonts w:ascii="Times New Roman" w:hAnsi="Times New Roman" w:cs="Times New Roman"/>
          <w:lang w:val="fr-BE"/>
        </w:rPr>
        <w:t>Tout en rappelant que l</w:t>
      </w:r>
      <w:r w:rsidR="00614863" w:rsidRPr="00524E87">
        <w:rPr>
          <w:rFonts w:ascii="Times New Roman" w:hAnsi="Times New Roman" w:cs="Times New Roman"/>
          <w:lang w:val="fr-BE"/>
        </w:rPr>
        <w:t xml:space="preserve">e droit à la propriété individuelle nécessite également la protection de la loi, </w:t>
      </w:r>
      <w:r w:rsidR="00AD0870" w:rsidRPr="0085729C">
        <w:rPr>
          <w:rFonts w:ascii="Times New Roman" w:hAnsi="Times New Roman" w:cs="Times New Roman"/>
          <w:lang w:val="fr-BE"/>
        </w:rPr>
        <w:t>« </w:t>
      </w:r>
      <w:r w:rsidR="00614863" w:rsidRPr="0064295A">
        <w:rPr>
          <w:rFonts w:ascii="Times New Roman" w:hAnsi="Times New Roman" w:cs="Times New Roman"/>
          <w:lang w:val="fr-BE"/>
        </w:rPr>
        <w:t>à peine de verser dans un régime anarchique où chacun agirait comme bon lui semble</w:t>
      </w:r>
      <w:r w:rsidR="00AD0870" w:rsidRPr="0085729C">
        <w:rPr>
          <w:rFonts w:ascii="Times New Roman" w:hAnsi="Times New Roman" w:cs="Times New Roman"/>
          <w:lang w:val="fr-BE"/>
        </w:rPr>
        <w:t> »</w:t>
      </w:r>
      <w:r w:rsidR="00614863" w:rsidRPr="0085729C">
        <w:rPr>
          <w:rFonts w:ascii="Times New Roman" w:hAnsi="Times New Roman" w:cs="Times New Roman"/>
          <w:lang w:val="fr-BE"/>
        </w:rPr>
        <w:t>.</w:t>
      </w:r>
      <w:r w:rsidR="00614863" w:rsidRPr="00524E87">
        <w:rPr>
          <w:rFonts w:ascii="Times New Roman" w:hAnsi="Times New Roman" w:cs="Times New Roman"/>
          <w:lang w:val="fr-BE"/>
        </w:rPr>
        <w:t xml:space="preserve"> </w:t>
      </w:r>
      <w:r w:rsidR="00AD0870" w:rsidRPr="00524E87">
        <w:rPr>
          <w:rFonts w:ascii="Times New Roman" w:hAnsi="Times New Roman" w:cs="Times New Roman"/>
          <w:lang w:val="fr-BE"/>
        </w:rPr>
        <w:t>Il</w:t>
      </w:r>
      <w:r w:rsidR="00AD0870">
        <w:rPr>
          <w:rFonts w:ascii="Times New Roman" w:hAnsi="Times New Roman" w:cs="Times New Roman"/>
          <w:i/>
          <w:iCs/>
          <w:lang w:val="fr-BE"/>
        </w:rPr>
        <w:t xml:space="preserve"> </w:t>
      </w:r>
      <w:r w:rsidR="00614863" w:rsidRPr="00524E87">
        <w:rPr>
          <w:rFonts w:ascii="Times New Roman" w:hAnsi="Times New Roman" w:cs="Times New Roman"/>
          <w:lang w:val="fr-BE"/>
        </w:rPr>
        <w:t>estime</w:t>
      </w:r>
      <w:r w:rsidR="00614863" w:rsidRPr="00EE477C">
        <w:rPr>
          <w:rFonts w:ascii="Times New Roman" w:hAnsi="Times New Roman" w:cs="Times New Roman"/>
          <w:i/>
          <w:iCs/>
          <w:lang w:val="fr-BE"/>
        </w:rPr>
        <w:t xml:space="preserve"> </w:t>
      </w:r>
      <w:r w:rsidR="00614863" w:rsidRPr="00524E87">
        <w:rPr>
          <w:rFonts w:ascii="Times New Roman" w:hAnsi="Times New Roman" w:cs="Times New Roman"/>
          <w:lang w:val="fr-BE"/>
        </w:rPr>
        <w:t>que la protection du droit de propriété justifie de dire les poursuites recevables pourvu que la répression soit mesurée au regard de la peine comminée par la loi</w:t>
      </w:r>
      <w:r w:rsidR="00AD0870">
        <w:rPr>
          <w:rFonts w:ascii="Times New Roman" w:hAnsi="Times New Roman" w:cs="Times New Roman"/>
          <w:lang w:val="fr-BE"/>
        </w:rPr>
        <w:t xml:space="preserve"> mais aussi </w:t>
      </w:r>
      <w:r w:rsidR="00614863" w:rsidRPr="00524E87">
        <w:rPr>
          <w:rFonts w:ascii="Times New Roman" w:hAnsi="Times New Roman" w:cs="Times New Roman"/>
          <w:lang w:val="fr-BE"/>
        </w:rPr>
        <w:t xml:space="preserve">au mobile honorable des prévenus et au sens qu’ils donnent à leur comportement. </w:t>
      </w:r>
      <w:r w:rsidR="00614863">
        <w:rPr>
          <w:rFonts w:ascii="Times New Roman" w:hAnsi="Times New Roman" w:cs="Times New Roman"/>
          <w:lang w:val="fr-BE"/>
        </w:rPr>
        <w:t xml:space="preserve">Ainsi, le </w:t>
      </w:r>
      <w:r w:rsidR="0085729C">
        <w:rPr>
          <w:rFonts w:ascii="Times New Roman" w:hAnsi="Times New Roman" w:cs="Times New Roman"/>
          <w:lang w:val="fr-BE"/>
        </w:rPr>
        <w:t>j</w:t>
      </w:r>
      <w:r w:rsidR="00614863">
        <w:rPr>
          <w:rFonts w:ascii="Times New Roman" w:hAnsi="Times New Roman" w:cs="Times New Roman"/>
          <w:lang w:val="fr-BE"/>
        </w:rPr>
        <w:t xml:space="preserve">uge souligne </w:t>
      </w:r>
      <w:r w:rsidR="00614863" w:rsidRPr="0085729C">
        <w:rPr>
          <w:rFonts w:ascii="Times New Roman" w:hAnsi="Times New Roman" w:cs="Times New Roman"/>
          <w:lang w:val="fr-BE"/>
        </w:rPr>
        <w:t>« </w:t>
      </w:r>
      <w:r w:rsidR="00614863" w:rsidRPr="0064295A">
        <w:rPr>
          <w:rFonts w:ascii="Times New Roman" w:hAnsi="Times New Roman" w:cs="Times New Roman"/>
          <w:lang w:val="fr-BE"/>
        </w:rPr>
        <w:t xml:space="preserve">la gravité toute relative » </w:t>
      </w:r>
      <w:r w:rsidR="00614863" w:rsidRPr="0085729C">
        <w:rPr>
          <w:rFonts w:ascii="Times New Roman" w:hAnsi="Times New Roman" w:cs="Times New Roman"/>
          <w:lang w:val="fr-BE"/>
        </w:rPr>
        <w:t>du vol sans violence des bâches litigieuses au regard du but poursuivi par les militants du climat qui soulèvent « </w:t>
      </w:r>
      <w:r w:rsidR="00614863" w:rsidRPr="0064295A">
        <w:rPr>
          <w:rFonts w:ascii="Times New Roman" w:hAnsi="Times New Roman" w:cs="Times New Roman"/>
          <w:lang w:val="fr-BE"/>
        </w:rPr>
        <w:t>une question majeure d’intérêt public et sociétal</w:t>
      </w:r>
      <w:r w:rsidR="00614863" w:rsidRPr="0085729C">
        <w:rPr>
          <w:rFonts w:ascii="Times New Roman" w:hAnsi="Times New Roman" w:cs="Times New Roman"/>
          <w:lang w:val="fr-BE"/>
        </w:rPr>
        <w:t xml:space="preserve"> ». </w:t>
      </w:r>
      <w:r w:rsidRPr="0085729C">
        <w:rPr>
          <w:rFonts w:ascii="Times New Roman" w:hAnsi="Times New Roman" w:cs="Times New Roman"/>
          <w:b/>
          <w:bCs/>
          <w:lang w:val="fr-BE"/>
        </w:rPr>
        <w:t xml:space="preserve"> </w:t>
      </w:r>
    </w:p>
    <w:p w14:paraId="24A828F5" w14:textId="77777777" w:rsidR="00407D19" w:rsidRPr="00E2276C" w:rsidRDefault="00407D19" w:rsidP="00775C27">
      <w:pPr>
        <w:jc w:val="both"/>
        <w:rPr>
          <w:rFonts w:ascii="Times New Roman" w:hAnsi="Times New Roman" w:cs="Times New Roman"/>
          <w:b/>
          <w:bCs/>
          <w:lang w:val="fr-BE"/>
        </w:rPr>
      </w:pPr>
    </w:p>
    <w:p w14:paraId="634C89A4" w14:textId="77777777" w:rsidR="008B5F2E" w:rsidRPr="00E2276C" w:rsidRDefault="003B5422" w:rsidP="00074296">
      <w:pPr>
        <w:pStyle w:val="Paragraphedeliste"/>
        <w:numPr>
          <w:ilvl w:val="0"/>
          <w:numId w:val="13"/>
        </w:numPr>
        <w:jc w:val="both"/>
        <w:rPr>
          <w:rFonts w:ascii="Times New Roman" w:hAnsi="Times New Roman" w:cs="Times New Roman"/>
          <w:b/>
          <w:bCs/>
        </w:rPr>
      </w:pPr>
      <w:r w:rsidRPr="00E2276C">
        <w:rPr>
          <w:rFonts w:ascii="Times New Roman" w:hAnsi="Times New Roman" w:cs="Times New Roman"/>
          <w:b/>
          <w:bCs/>
        </w:rPr>
        <w:t>L</w:t>
      </w:r>
      <w:r w:rsidR="00562786" w:rsidRPr="00E2276C">
        <w:rPr>
          <w:rFonts w:ascii="Times New Roman" w:hAnsi="Times New Roman" w:cs="Times New Roman"/>
          <w:b/>
          <w:bCs/>
        </w:rPr>
        <w:t>es limites et difficultés du devoir de vigilance</w:t>
      </w:r>
      <w:r w:rsidR="008B5F2E" w:rsidRPr="00E2276C">
        <w:rPr>
          <w:rFonts w:ascii="Times New Roman" w:hAnsi="Times New Roman" w:cs="Times New Roman"/>
          <w:b/>
          <w:bCs/>
        </w:rPr>
        <w:t xml:space="preserve"> des entreprises</w:t>
      </w:r>
    </w:p>
    <w:p w14:paraId="0A49550A" w14:textId="77777777" w:rsidR="001234F3" w:rsidRPr="00E2276C" w:rsidRDefault="001234F3" w:rsidP="00775C27">
      <w:pPr>
        <w:jc w:val="both"/>
        <w:rPr>
          <w:rFonts w:ascii="Times New Roman" w:hAnsi="Times New Roman" w:cs="Times New Roman"/>
          <w:b/>
          <w:bCs/>
        </w:rPr>
      </w:pPr>
    </w:p>
    <w:p w14:paraId="3A5008CC" w14:textId="573ED657" w:rsidR="001234F3" w:rsidRPr="00E2276C" w:rsidRDefault="00F550AB" w:rsidP="00775C27">
      <w:pPr>
        <w:jc w:val="both"/>
        <w:rPr>
          <w:rFonts w:ascii="Times New Roman" w:hAnsi="Times New Roman" w:cs="Times New Roman"/>
        </w:rPr>
      </w:pPr>
      <w:r>
        <w:rPr>
          <w:rFonts w:ascii="Times New Roman" w:hAnsi="Times New Roman" w:cs="Times New Roman"/>
        </w:rPr>
        <w:t>Comme on l’a rappelé tantôt, l</w:t>
      </w:r>
      <w:r w:rsidR="001234F3" w:rsidRPr="00E2276C">
        <w:rPr>
          <w:rFonts w:ascii="Times New Roman" w:hAnsi="Times New Roman" w:cs="Times New Roman"/>
        </w:rPr>
        <w:t>a France s’est dotée</w:t>
      </w:r>
      <w:r w:rsidR="006A201A" w:rsidRPr="00E2276C">
        <w:rPr>
          <w:rFonts w:ascii="Times New Roman" w:hAnsi="Times New Roman" w:cs="Times New Roman"/>
        </w:rPr>
        <w:t xml:space="preserve"> d’un cadre législatif spécialement dédié à la responsabilité sociale des entreprises, qui impose à celles-ci l’adoption d’un plan de vigilance</w:t>
      </w:r>
      <w:r w:rsidR="00BD22EB">
        <w:rPr>
          <w:rStyle w:val="Appelnotedebasdep"/>
          <w:rFonts w:ascii="Times New Roman" w:hAnsi="Times New Roman" w:cs="Times New Roman"/>
        </w:rPr>
        <w:footnoteReference w:id="91"/>
      </w:r>
      <w:r w:rsidR="006A201A" w:rsidRPr="00E2276C">
        <w:rPr>
          <w:rFonts w:ascii="Times New Roman" w:hAnsi="Times New Roman" w:cs="Times New Roman"/>
        </w:rPr>
        <w:t xml:space="preserve">. Il s’agit de la loi du 27 mars 2017 (2017-399) sur le devoir de vigilance des entreprises, qui a pour objectif de renforcer les obligations des sociétés françaises en matière de prévention des atteintes graves aux droits humains, à l’environnement, à la santé et à la sécurité des personnes et afin d’éviter la survenance de </w:t>
      </w:r>
      <w:r w:rsidR="00674606" w:rsidRPr="00E2276C">
        <w:rPr>
          <w:rFonts w:ascii="Times New Roman" w:hAnsi="Times New Roman" w:cs="Times New Roman"/>
        </w:rPr>
        <w:t>d</w:t>
      </w:r>
      <w:r w:rsidR="006A201A" w:rsidRPr="00E2276C">
        <w:rPr>
          <w:rFonts w:ascii="Times New Roman" w:hAnsi="Times New Roman" w:cs="Times New Roman"/>
        </w:rPr>
        <w:t xml:space="preserve">ommages s’y rapportant. </w:t>
      </w:r>
      <w:r w:rsidR="0038640E" w:rsidRPr="00E2276C">
        <w:rPr>
          <w:rFonts w:ascii="Times New Roman" w:hAnsi="Times New Roman" w:cs="Times New Roman"/>
        </w:rPr>
        <w:t>Elle fut codifiée ensuite dans le Code du commerce.</w:t>
      </w:r>
    </w:p>
    <w:p w14:paraId="2B6E3B60" w14:textId="77777777" w:rsidR="001234F3" w:rsidRPr="00E2276C" w:rsidRDefault="001234F3" w:rsidP="00775C27">
      <w:pPr>
        <w:jc w:val="both"/>
        <w:rPr>
          <w:rFonts w:ascii="Times New Roman" w:hAnsi="Times New Roman" w:cs="Times New Roman"/>
        </w:rPr>
      </w:pPr>
    </w:p>
    <w:p w14:paraId="46CC0958" w14:textId="09E594BA" w:rsidR="001805F0" w:rsidRDefault="001234F3" w:rsidP="001805F0">
      <w:pPr>
        <w:jc w:val="both"/>
        <w:rPr>
          <w:rFonts w:ascii="Times New Roman" w:hAnsi="Times New Roman" w:cs="Times New Roman"/>
        </w:rPr>
      </w:pPr>
      <w:r w:rsidRPr="00E2276C">
        <w:rPr>
          <w:rFonts w:ascii="Times New Roman" w:hAnsi="Times New Roman" w:cs="Times New Roman"/>
        </w:rPr>
        <w:t xml:space="preserve">Le </w:t>
      </w:r>
      <w:r w:rsidR="0085729C">
        <w:rPr>
          <w:rFonts w:ascii="Times New Roman" w:hAnsi="Times New Roman" w:cs="Times New Roman"/>
        </w:rPr>
        <w:t>T</w:t>
      </w:r>
      <w:r w:rsidRPr="00E2276C">
        <w:rPr>
          <w:rFonts w:ascii="Times New Roman" w:hAnsi="Times New Roman" w:cs="Times New Roman"/>
        </w:rPr>
        <w:t xml:space="preserve">ribunal judiciaire de Paris, </w:t>
      </w:r>
      <w:r w:rsidR="00303E68">
        <w:rPr>
          <w:rFonts w:ascii="Times New Roman" w:hAnsi="Times New Roman" w:cs="Times New Roman"/>
        </w:rPr>
        <w:t xml:space="preserve">dans son </w:t>
      </w:r>
      <w:r w:rsidRPr="00E2276C">
        <w:rPr>
          <w:rFonts w:ascii="Times New Roman" w:hAnsi="Times New Roman" w:cs="Times New Roman"/>
        </w:rPr>
        <w:t xml:space="preserve">jugement </w:t>
      </w:r>
      <w:r w:rsidR="00B64C27" w:rsidRPr="00E2276C">
        <w:rPr>
          <w:rFonts w:ascii="Times New Roman" w:hAnsi="Times New Roman" w:cs="Times New Roman"/>
          <w:i/>
          <w:iCs/>
        </w:rPr>
        <w:t>Total</w:t>
      </w:r>
      <w:r w:rsidR="00B45B04" w:rsidRPr="00E2276C">
        <w:rPr>
          <w:rFonts w:ascii="Times New Roman" w:hAnsi="Times New Roman" w:cs="Times New Roman"/>
          <w:i/>
          <w:iCs/>
        </w:rPr>
        <w:t>/</w:t>
      </w:r>
      <w:proofErr w:type="spellStart"/>
      <w:r w:rsidR="00B45B04" w:rsidRPr="00E2276C">
        <w:rPr>
          <w:rFonts w:ascii="Times New Roman" w:hAnsi="Times New Roman" w:cs="Times New Roman"/>
          <w:i/>
          <w:iCs/>
        </w:rPr>
        <w:t>Eacop</w:t>
      </w:r>
      <w:proofErr w:type="spellEnd"/>
      <w:r w:rsidR="00303E68">
        <w:rPr>
          <w:rFonts w:ascii="Times New Roman" w:hAnsi="Times New Roman" w:cs="Times New Roman"/>
        </w:rPr>
        <w:t xml:space="preserve">, </w:t>
      </w:r>
      <w:r w:rsidR="00230A44">
        <w:rPr>
          <w:rFonts w:ascii="Times New Roman" w:hAnsi="Times New Roman" w:cs="Times New Roman"/>
        </w:rPr>
        <w:t xml:space="preserve">évoqué ci-avant, </w:t>
      </w:r>
      <w:r w:rsidR="0038640E" w:rsidRPr="00E2276C">
        <w:rPr>
          <w:rFonts w:ascii="Times New Roman" w:hAnsi="Times New Roman" w:cs="Times New Roman"/>
        </w:rPr>
        <w:t xml:space="preserve">déclare </w:t>
      </w:r>
      <w:r w:rsidRPr="00E2276C">
        <w:rPr>
          <w:rFonts w:ascii="Times New Roman" w:hAnsi="Times New Roman" w:cs="Times New Roman"/>
        </w:rPr>
        <w:t>irrecevable</w:t>
      </w:r>
      <w:r w:rsidR="0085729C">
        <w:rPr>
          <w:rFonts w:ascii="Times New Roman" w:hAnsi="Times New Roman" w:cs="Times New Roman"/>
        </w:rPr>
        <w:t>s</w:t>
      </w:r>
      <w:r w:rsidRPr="00E2276C">
        <w:rPr>
          <w:rFonts w:ascii="Times New Roman" w:hAnsi="Times New Roman" w:cs="Times New Roman"/>
        </w:rPr>
        <w:t xml:space="preserve"> les demandes formées par plusieurs associations aux fins d’enjoindre la société </w:t>
      </w:r>
      <w:proofErr w:type="spellStart"/>
      <w:r w:rsidRPr="00E2276C">
        <w:rPr>
          <w:rFonts w:ascii="Times New Roman" w:hAnsi="Times New Roman" w:cs="Times New Roman"/>
        </w:rPr>
        <w:t>TotalEnergies</w:t>
      </w:r>
      <w:proofErr w:type="spellEnd"/>
      <w:r w:rsidRPr="00E2276C">
        <w:rPr>
          <w:rFonts w:ascii="Times New Roman" w:hAnsi="Times New Roman" w:cs="Times New Roman"/>
        </w:rPr>
        <w:t xml:space="preserve"> SE d’exécuter ses obligations en matière de vigilance</w:t>
      </w:r>
      <w:r w:rsidR="001805F0">
        <w:rPr>
          <w:rStyle w:val="Appelnotedebasdep"/>
          <w:rFonts w:ascii="Times New Roman" w:hAnsi="Times New Roman" w:cs="Times New Roman"/>
        </w:rPr>
        <w:footnoteReference w:id="92"/>
      </w:r>
      <w:r w:rsidR="00303E68">
        <w:rPr>
          <w:rFonts w:ascii="Times New Roman" w:hAnsi="Times New Roman" w:cs="Times New Roman"/>
        </w:rPr>
        <w:t>. La requête exigeait</w:t>
      </w:r>
      <w:r w:rsidRPr="00E2276C">
        <w:rPr>
          <w:rFonts w:ascii="Times New Roman" w:hAnsi="Times New Roman" w:cs="Times New Roman"/>
        </w:rPr>
        <w:t xml:space="preserve"> </w:t>
      </w:r>
      <w:r w:rsidR="00303E68">
        <w:rPr>
          <w:rFonts w:ascii="Times New Roman" w:hAnsi="Times New Roman" w:cs="Times New Roman"/>
        </w:rPr>
        <w:t xml:space="preserve">aussi la </w:t>
      </w:r>
      <w:r w:rsidRPr="00E2276C">
        <w:rPr>
          <w:rFonts w:ascii="Times New Roman" w:hAnsi="Times New Roman" w:cs="Times New Roman"/>
        </w:rPr>
        <w:t>suspen</w:t>
      </w:r>
      <w:r w:rsidR="00303E68">
        <w:rPr>
          <w:rFonts w:ascii="Times New Roman" w:hAnsi="Times New Roman" w:cs="Times New Roman"/>
        </w:rPr>
        <w:t>sion</w:t>
      </w:r>
      <w:r w:rsidRPr="00E2276C">
        <w:rPr>
          <w:rFonts w:ascii="Times New Roman" w:hAnsi="Times New Roman" w:cs="Times New Roman"/>
        </w:rPr>
        <w:t xml:space="preserve"> des travaux afférents aux projets </w:t>
      </w:r>
      <w:proofErr w:type="spellStart"/>
      <w:r w:rsidRPr="00E2276C">
        <w:rPr>
          <w:rFonts w:ascii="Times New Roman" w:hAnsi="Times New Roman" w:cs="Times New Roman"/>
        </w:rPr>
        <w:t>Tilenga</w:t>
      </w:r>
      <w:proofErr w:type="spellEnd"/>
      <w:r w:rsidRPr="00E2276C">
        <w:rPr>
          <w:rFonts w:ascii="Times New Roman" w:hAnsi="Times New Roman" w:cs="Times New Roman"/>
        </w:rPr>
        <w:t xml:space="preserve"> et EACOP</w:t>
      </w:r>
      <w:r w:rsidR="00303E68">
        <w:rPr>
          <w:rFonts w:ascii="Times New Roman" w:hAnsi="Times New Roman" w:cs="Times New Roman"/>
        </w:rPr>
        <w:t>. Rappelons qu’il s’agit</w:t>
      </w:r>
      <w:r w:rsidR="00F3388C" w:rsidRPr="00E2276C">
        <w:rPr>
          <w:rFonts w:ascii="Times New Roman" w:hAnsi="Times New Roman" w:cs="Times New Roman"/>
        </w:rPr>
        <w:t xml:space="preserve"> </w:t>
      </w:r>
      <w:r w:rsidR="00303E68">
        <w:rPr>
          <w:rFonts w:ascii="Times New Roman" w:hAnsi="Times New Roman" w:cs="Times New Roman"/>
        </w:rPr>
        <w:t>de</w:t>
      </w:r>
      <w:r w:rsidR="00F3388C" w:rsidRPr="00E2276C">
        <w:rPr>
          <w:rFonts w:ascii="Times New Roman" w:hAnsi="Times New Roman" w:cs="Times New Roman"/>
        </w:rPr>
        <w:t xml:space="preserve"> la construction d’un pipeline en Ouganda et en Tanzanie visant à faciliter l’exploitation pétrolière et le transport des hydrocarbures</w:t>
      </w:r>
      <w:r w:rsidR="0038640E" w:rsidRPr="00E2276C">
        <w:rPr>
          <w:rFonts w:ascii="Times New Roman" w:hAnsi="Times New Roman" w:cs="Times New Roman"/>
        </w:rPr>
        <w:t xml:space="preserve">. </w:t>
      </w:r>
      <w:r w:rsidR="00303E68">
        <w:rPr>
          <w:rFonts w:ascii="Times New Roman" w:hAnsi="Times New Roman" w:cs="Times New Roman"/>
        </w:rPr>
        <w:t xml:space="preserve">Le tribunal a </w:t>
      </w:r>
      <w:r w:rsidR="0038640E" w:rsidRPr="00E2276C">
        <w:rPr>
          <w:rFonts w:ascii="Times New Roman" w:hAnsi="Times New Roman" w:cs="Times New Roman"/>
        </w:rPr>
        <w:t>décid</w:t>
      </w:r>
      <w:r w:rsidR="0085729C">
        <w:rPr>
          <w:rFonts w:ascii="Times New Roman" w:hAnsi="Times New Roman" w:cs="Times New Roman"/>
        </w:rPr>
        <w:t>é</w:t>
      </w:r>
      <w:r w:rsidR="0038640E" w:rsidRPr="00E2276C">
        <w:rPr>
          <w:rFonts w:ascii="Times New Roman" w:hAnsi="Times New Roman" w:cs="Times New Roman"/>
        </w:rPr>
        <w:t xml:space="preserve"> que le contenu des mesures de vigilance prescrites par la loi demeure général, sans contour précis, </w:t>
      </w:r>
      <w:r w:rsidR="00523AF5" w:rsidRPr="00E2276C">
        <w:rPr>
          <w:rFonts w:ascii="Times New Roman" w:hAnsi="Times New Roman" w:cs="Times New Roman"/>
        </w:rPr>
        <w:t xml:space="preserve">car </w:t>
      </w:r>
      <w:r w:rsidR="0038640E" w:rsidRPr="00E2276C">
        <w:rPr>
          <w:rFonts w:ascii="Times New Roman" w:hAnsi="Times New Roman" w:cs="Times New Roman"/>
        </w:rPr>
        <w:t>aucun décret n’a été adopté pour en préciser les termes</w:t>
      </w:r>
      <w:r w:rsidR="00303E68">
        <w:rPr>
          <w:rFonts w:ascii="Times New Roman" w:hAnsi="Times New Roman" w:cs="Times New Roman"/>
        </w:rPr>
        <w:t>. Le tribunal explique ainsi que</w:t>
      </w:r>
      <w:r w:rsidR="0038640E" w:rsidRPr="00E2276C">
        <w:rPr>
          <w:rFonts w:ascii="Times New Roman" w:hAnsi="Times New Roman" w:cs="Times New Roman"/>
        </w:rPr>
        <w:t xml:space="preserve"> le plan </w:t>
      </w:r>
      <w:r w:rsidR="00303E68">
        <w:rPr>
          <w:rFonts w:ascii="Times New Roman" w:hAnsi="Times New Roman" w:cs="Times New Roman"/>
        </w:rPr>
        <w:t xml:space="preserve">de vigilance </w:t>
      </w:r>
      <w:r w:rsidR="0038640E" w:rsidRPr="00E2276C">
        <w:rPr>
          <w:rFonts w:ascii="Times New Roman" w:hAnsi="Times New Roman" w:cs="Times New Roman"/>
        </w:rPr>
        <w:t>à adopter doit résulter d’un processus de co-construction</w:t>
      </w:r>
      <w:r w:rsidR="00303E68">
        <w:rPr>
          <w:rFonts w:ascii="Times New Roman" w:hAnsi="Times New Roman" w:cs="Times New Roman"/>
        </w:rPr>
        <w:t xml:space="preserve"> avec l’entreprise et toutes les partie</w:t>
      </w:r>
      <w:r w:rsidR="00B051EF">
        <w:rPr>
          <w:rFonts w:ascii="Times New Roman" w:hAnsi="Times New Roman" w:cs="Times New Roman"/>
        </w:rPr>
        <w:t>s</w:t>
      </w:r>
      <w:r w:rsidR="00303E68">
        <w:rPr>
          <w:rFonts w:ascii="Times New Roman" w:hAnsi="Times New Roman" w:cs="Times New Roman"/>
        </w:rPr>
        <w:t xml:space="preserve"> prenantes</w:t>
      </w:r>
      <w:r w:rsidR="0038640E" w:rsidRPr="00E2276C">
        <w:rPr>
          <w:rFonts w:ascii="Times New Roman" w:hAnsi="Times New Roman" w:cs="Times New Roman"/>
        </w:rPr>
        <w:t xml:space="preserve">. </w:t>
      </w:r>
      <w:r w:rsidR="0095018D" w:rsidRPr="00C10385">
        <w:rPr>
          <w:rFonts w:ascii="Times New Roman" w:hAnsi="Times New Roman" w:cs="Times New Roman"/>
        </w:rPr>
        <w:t xml:space="preserve">Le juge des référés s’aligne sur certains </w:t>
      </w:r>
      <w:r w:rsidR="0095018D" w:rsidRPr="00C10385">
        <w:rPr>
          <w:rFonts w:ascii="Times New Roman" w:hAnsi="Times New Roman" w:cs="Times New Roman"/>
          <w:i/>
          <w:iCs/>
        </w:rPr>
        <w:t xml:space="preserve">Amici </w:t>
      </w:r>
      <w:r w:rsidR="0095018D" w:rsidRPr="00C10385">
        <w:rPr>
          <w:rFonts w:ascii="Times New Roman" w:hAnsi="Times New Roman" w:cs="Times New Roman"/>
        </w:rPr>
        <w:t xml:space="preserve">demandés au sujet du périmètre et de la nature de la loi sur le devoir de vigilance à la lumière des questions environnementales et climatiques, lorsqu’elles concluaient que le texte de la loi elle-même ne permettait pas, en l’état et s’agissant des problèmes de telle nature, que les mesures visées par un plan de vigilance puissent faire face à de tels défis. </w:t>
      </w:r>
      <w:r w:rsidR="0095018D" w:rsidRPr="00C10385">
        <w:rPr>
          <w:rFonts w:ascii="Times New Roman" w:eastAsia="Times New Roman" w:hAnsi="Times New Roman" w:cs="Times New Roman"/>
          <w:kern w:val="0"/>
          <w:lang w:eastAsia="fr-FR"/>
          <w14:ligatures w14:val="none"/>
        </w:rPr>
        <w:t xml:space="preserve">Le juge explique ainsi dans sa décision que </w:t>
      </w:r>
      <w:r w:rsidR="0095018D" w:rsidRPr="0064295A">
        <w:rPr>
          <w:rFonts w:ascii="Times New Roman" w:eastAsia="Times New Roman" w:hAnsi="Times New Roman" w:cs="Times New Roman"/>
          <w:kern w:val="0"/>
          <w:lang w:eastAsia="fr-FR"/>
          <w14:ligatures w14:val="none"/>
        </w:rPr>
        <w:t>« cette législation assigne des buts monumentaux de protection des droits humains et de l’environnement à certaines catégories d’entreprise précisant à minima les moyens qui doivent être mis en œuvre pour les atteindre »</w:t>
      </w:r>
      <w:r w:rsidR="0095018D" w:rsidRPr="0085729C">
        <w:rPr>
          <w:rFonts w:ascii="Times New Roman" w:eastAsia="Times New Roman" w:hAnsi="Times New Roman" w:cs="Times New Roman"/>
          <w:kern w:val="0"/>
          <w:lang w:eastAsia="fr-FR"/>
          <w14:ligatures w14:val="none"/>
        </w:rPr>
        <w:t>. La décision explique encore que « </w:t>
      </w:r>
      <w:r w:rsidR="0095018D" w:rsidRPr="0064295A">
        <w:rPr>
          <w:rFonts w:ascii="Times New Roman" w:eastAsia="Times New Roman" w:hAnsi="Times New Roman" w:cs="Times New Roman"/>
          <w:kern w:val="0"/>
          <w:lang w:eastAsia="fr-FR"/>
          <w14:ligatures w14:val="none"/>
        </w:rPr>
        <w:t xml:space="preserve">la loi ne vise directement aucun principe directeur, ni aucune autre norme internationale préétablie, ni ne comporte de nomenclature ou de classification des devoirs de vigilance s’imposant aux </w:t>
      </w:r>
      <w:r w:rsidR="0095018D" w:rsidRPr="0064295A">
        <w:rPr>
          <w:rFonts w:ascii="Times New Roman" w:eastAsia="Times New Roman" w:hAnsi="Times New Roman" w:cs="Times New Roman"/>
          <w:kern w:val="0"/>
          <w:lang w:eastAsia="fr-FR"/>
          <w14:ligatures w14:val="none"/>
        </w:rPr>
        <w:lastRenderedPageBreak/>
        <w:t>entreprises »</w:t>
      </w:r>
      <w:r w:rsidR="0095018D" w:rsidRPr="0085729C">
        <w:rPr>
          <w:rFonts w:ascii="Times New Roman" w:eastAsia="Times New Roman" w:hAnsi="Times New Roman" w:cs="Times New Roman"/>
          <w:kern w:val="0"/>
          <w:lang w:eastAsia="fr-FR"/>
          <w14:ligatures w14:val="none"/>
        </w:rPr>
        <w:t>.</w:t>
      </w:r>
      <w:r w:rsidR="001805F0" w:rsidRPr="0085729C">
        <w:rPr>
          <w:rFonts w:ascii="Times New Roman" w:hAnsi="Times New Roman" w:cs="Times New Roman"/>
        </w:rPr>
        <w:t xml:space="preserve"> </w:t>
      </w:r>
      <w:r w:rsidR="0038640E" w:rsidRPr="00E2276C">
        <w:rPr>
          <w:rFonts w:ascii="Times New Roman" w:hAnsi="Times New Roman" w:cs="Times New Roman"/>
        </w:rPr>
        <w:t>Il s’agit d’un jugement particulièrement faible qui ne fait aucune mention des avancées internationales sur l</w:t>
      </w:r>
      <w:r w:rsidR="00F3388C" w:rsidRPr="00E2276C">
        <w:rPr>
          <w:rFonts w:ascii="Times New Roman" w:hAnsi="Times New Roman" w:cs="Times New Roman"/>
        </w:rPr>
        <w:t>a</w:t>
      </w:r>
      <w:r w:rsidR="0038640E" w:rsidRPr="00E2276C">
        <w:rPr>
          <w:rFonts w:ascii="Times New Roman" w:hAnsi="Times New Roman" w:cs="Times New Roman"/>
        </w:rPr>
        <w:t xml:space="preserve"> responsabilité des entreprises à l’égard des droits humains</w:t>
      </w:r>
      <w:r w:rsidR="00303E68">
        <w:rPr>
          <w:rFonts w:ascii="Times New Roman" w:hAnsi="Times New Roman" w:cs="Times New Roman"/>
        </w:rPr>
        <w:t>. Or</w:t>
      </w:r>
      <w:r w:rsidR="0038640E" w:rsidRPr="00E2276C">
        <w:rPr>
          <w:rFonts w:ascii="Times New Roman" w:hAnsi="Times New Roman" w:cs="Times New Roman"/>
        </w:rPr>
        <w:t>,</w:t>
      </w:r>
      <w:r w:rsidR="00B051EF">
        <w:rPr>
          <w:rFonts w:ascii="Times New Roman" w:hAnsi="Times New Roman" w:cs="Times New Roman"/>
        </w:rPr>
        <w:t xml:space="preserve"> </w:t>
      </w:r>
      <w:r w:rsidR="00303E68">
        <w:rPr>
          <w:rFonts w:ascii="Times New Roman" w:hAnsi="Times New Roman" w:cs="Times New Roman"/>
        </w:rPr>
        <w:t xml:space="preserve">c’est un </w:t>
      </w:r>
      <w:r w:rsidR="0038640E" w:rsidRPr="00E2276C">
        <w:rPr>
          <w:rFonts w:ascii="Times New Roman" w:hAnsi="Times New Roman" w:cs="Times New Roman"/>
        </w:rPr>
        <w:t xml:space="preserve">cadre qui devrait peser sur l’interprétation </w:t>
      </w:r>
      <w:r w:rsidR="00303E68">
        <w:rPr>
          <w:rFonts w:ascii="Times New Roman" w:hAnsi="Times New Roman" w:cs="Times New Roman"/>
        </w:rPr>
        <w:t xml:space="preserve">de la </w:t>
      </w:r>
      <w:r w:rsidR="0038640E" w:rsidRPr="00E2276C">
        <w:rPr>
          <w:rFonts w:ascii="Times New Roman" w:hAnsi="Times New Roman" w:cs="Times New Roman"/>
        </w:rPr>
        <w:t xml:space="preserve">loi </w:t>
      </w:r>
      <w:r w:rsidR="00303E68">
        <w:rPr>
          <w:rFonts w:ascii="Times New Roman" w:hAnsi="Times New Roman" w:cs="Times New Roman"/>
        </w:rPr>
        <w:t xml:space="preserve">française </w:t>
      </w:r>
      <w:r w:rsidR="00F3388C" w:rsidRPr="00E2276C">
        <w:rPr>
          <w:rFonts w:ascii="Times New Roman" w:hAnsi="Times New Roman" w:cs="Times New Roman"/>
        </w:rPr>
        <w:t>qui</w:t>
      </w:r>
      <w:r w:rsidR="00303E68">
        <w:rPr>
          <w:rFonts w:ascii="Times New Roman" w:hAnsi="Times New Roman" w:cs="Times New Roman"/>
        </w:rPr>
        <w:t xml:space="preserve"> innovait sur le sujet.</w:t>
      </w:r>
      <w:r w:rsidR="001805F0">
        <w:rPr>
          <w:rFonts w:ascii="Times New Roman" w:hAnsi="Times New Roman" w:cs="Times New Roman"/>
        </w:rPr>
        <w:t xml:space="preserve"> </w:t>
      </w:r>
      <w:r w:rsidR="001805F0" w:rsidRPr="00E2276C">
        <w:rPr>
          <w:rFonts w:ascii="Times New Roman" w:hAnsi="Times New Roman" w:cs="Times New Roman"/>
        </w:rPr>
        <w:t>Une autre affaire portée par des associations et des collectivités territoriales, toujours au départ de la loi sur le devoir de vigilance et contre Total, a également été déclarée irrecevable</w:t>
      </w:r>
      <w:r w:rsidR="00BD22EB">
        <w:rPr>
          <w:rStyle w:val="Appelnotedebasdep"/>
          <w:rFonts w:ascii="Times New Roman" w:hAnsi="Times New Roman" w:cs="Times New Roman"/>
        </w:rPr>
        <w:footnoteReference w:id="93"/>
      </w:r>
      <w:r w:rsidR="001805F0" w:rsidRPr="00E2276C">
        <w:rPr>
          <w:rFonts w:ascii="Times New Roman" w:hAnsi="Times New Roman" w:cs="Times New Roman"/>
        </w:rPr>
        <w:t xml:space="preserve"> </w:t>
      </w:r>
    </w:p>
    <w:p w14:paraId="28F81250" w14:textId="77777777" w:rsidR="00230A44" w:rsidRPr="00E2276C" w:rsidRDefault="00230A44" w:rsidP="001805F0">
      <w:pPr>
        <w:jc w:val="both"/>
        <w:rPr>
          <w:rFonts w:ascii="Times New Roman" w:hAnsi="Times New Roman" w:cs="Times New Roman"/>
        </w:rPr>
      </w:pPr>
    </w:p>
    <w:p w14:paraId="3AF9AC0E" w14:textId="0495D21F" w:rsidR="0023586C" w:rsidRPr="00E2276C" w:rsidRDefault="005B6DB8" w:rsidP="001805F0">
      <w:pPr>
        <w:jc w:val="both"/>
        <w:rPr>
          <w:rFonts w:ascii="Times New Roman" w:hAnsi="Times New Roman" w:cs="Times New Roman"/>
        </w:rPr>
      </w:pPr>
      <w:r w:rsidRPr="00E2276C">
        <w:rPr>
          <w:rFonts w:ascii="Times New Roman" w:hAnsi="Times New Roman" w:cs="Times New Roman"/>
        </w:rPr>
        <w:t>Les ONG françaises et ougandaises ont néanmoins i</w:t>
      </w:r>
      <w:r w:rsidR="00B52024">
        <w:rPr>
          <w:rFonts w:ascii="Times New Roman" w:hAnsi="Times New Roman" w:cs="Times New Roman"/>
        </w:rPr>
        <w:t xml:space="preserve">ntroduit </w:t>
      </w:r>
      <w:r w:rsidRPr="00E2276C">
        <w:rPr>
          <w:rFonts w:ascii="Times New Roman" w:hAnsi="Times New Roman" w:cs="Times New Roman"/>
        </w:rPr>
        <w:t xml:space="preserve">en juin 2023, une nouvelle </w:t>
      </w:r>
      <w:r w:rsidR="00641FE2">
        <w:rPr>
          <w:rFonts w:ascii="Times New Roman" w:hAnsi="Times New Roman" w:cs="Times New Roman"/>
        </w:rPr>
        <w:t>demande</w:t>
      </w:r>
      <w:r w:rsidRPr="00E2276C">
        <w:rPr>
          <w:rFonts w:ascii="Times New Roman" w:hAnsi="Times New Roman" w:cs="Times New Roman"/>
        </w:rPr>
        <w:t xml:space="preserve"> contre </w:t>
      </w:r>
      <w:r w:rsidR="00303E68">
        <w:rPr>
          <w:rFonts w:ascii="Times New Roman" w:hAnsi="Times New Roman" w:cs="Times New Roman"/>
        </w:rPr>
        <w:t>l’</w:t>
      </w:r>
      <w:r w:rsidRPr="00E2276C">
        <w:rPr>
          <w:rFonts w:ascii="Times New Roman" w:hAnsi="Times New Roman" w:cs="Times New Roman"/>
        </w:rPr>
        <w:t xml:space="preserve">entreprise Total, </w:t>
      </w:r>
      <w:r w:rsidR="00303E68">
        <w:rPr>
          <w:rFonts w:ascii="Times New Roman" w:hAnsi="Times New Roman" w:cs="Times New Roman"/>
        </w:rPr>
        <w:t xml:space="preserve">cette fois-ci </w:t>
      </w:r>
      <w:r w:rsidRPr="00E2276C">
        <w:rPr>
          <w:rFonts w:ascii="Times New Roman" w:hAnsi="Times New Roman" w:cs="Times New Roman"/>
        </w:rPr>
        <w:t xml:space="preserve">en </w:t>
      </w:r>
      <w:r w:rsidR="00303E68">
        <w:rPr>
          <w:rFonts w:ascii="Times New Roman" w:hAnsi="Times New Roman" w:cs="Times New Roman"/>
        </w:rPr>
        <w:t xml:space="preserve">exigeant la </w:t>
      </w:r>
      <w:r w:rsidRPr="00E2276C">
        <w:rPr>
          <w:rFonts w:ascii="Times New Roman" w:hAnsi="Times New Roman" w:cs="Times New Roman"/>
        </w:rPr>
        <w:t xml:space="preserve">réparation des dommages causés par </w:t>
      </w:r>
      <w:r w:rsidR="00303E68">
        <w:rPr>
          <w:rFonts w:ascii="Times New Roman" w:hAnsi="Times New Roman" w:cs="Times New Roman"/>
        </w:rPr>
        <w:t xml:space="preserve">les </w:t>
      </w:r>
      <w:r w:rsidRPr="00E2276C">
        <w:rPr>
          <w:rFonts w:ascii="Times New Roman" w:hAnsi="Times New Roman" w:cs="Times New Roman"/>
        </w:rPr>
        <w:t>projets</w:t>
      </w:r>
      <w:r w:rsidR="00303E68">
        <w:rPr>
          <w:rFonts w:ascii="Times New Roman" w:hAnsi="Times New Roman" w:cs="Times New Roman"/>
        </w:rPr>
        <w:t xml:space="preserve"> précités</w:t>
      </w:r>
      <w:r w:rsidRPr="00E2276C">
        <w:rPr>
          <w:rFonts w:ascii="Times New Roman" w:hAnsi="Times New Roman" w:cs="Times New Roman"/>
        </w:rPr>
        <w:t>.</w:t>
      </w:r>
      <w:r w:rsidR="00F550AB">
        <w:rPr>
          <w:rFonts w:ascii="Times New Roman" w:hAnsi="Times New Roman" w:cs="Times New Roman"/>
        </w:rPr>
        <w:t xml:space="preserve"> </w:t>
      </w:r>
      <w:r w:rsidR="00F550AB" w:rsidRPr="00C10385">
        <w:rPr>
          <w:rStyle w:val="infobullenotenolinkmotif"/>
          <w:rFonts w:ascii="Times New Roman" w:hAnsi="Times New Roman" w:cs="Times New Roman"/>
        </w:rPr>
        <w:t>La requête</w:t>
      </w:r>
      <w:r w:rsidR="00F550AB" w:rsidRPr="00C10385">
        <w:rPr>
          <w:rFonts w:ascii="Times New Roman" w:hAnsi="Times New Roman" w:cs="Times New Roman"/>
        </w:rPr>
        <w:t xml:space="preserve"> se fonde de nouveau sur la même loi sur le devoir de vigilance.</w:t>
      </w:r>
      <w:r w:rsidR="00F550AB">
        <w:rPr>
          <w:rFonts w:ascii="Times New Roman" w:hAnsi="Times New Roman" w:cs="Times New Roman"/>
        </w:rPr>
        <w:t xml:space="preserve"> </w:t>
      </w:r>
    </w:p>
    <w:p w14:paraId="6417947E" w14:textId="77777777" w:rsidR="001805F0" w:rsidRDefault="001805F0" w:rsidP="00775C27">
      <w:pPr>
        <w:jc w:val="both"/>
        <w:rPr>
          <w:rFonts w:ascii="Times New Roman" w:hAnsi="Times New Roman" w:cs="Times New Roman"/>
          <w:color w:val="000000" w:themeColor="text1"/>
        </w:rPr>
      </w:pPr>
    </w:p>
    <w:p w14:paraId="174A67A9" w14:textId="113ADDF4" w:rsidR="0023586C" w:rsidRPr="00E2276C" w:rsidRDefault="0023586C" w:rsidP="00775C27">
      <w:pPr>
        <w:jc w:val="both"/>
        <w:rPr>
          <w:rFonts w:ascii="Times New Roman" w:hAnsi="Times New Roman" w:cs="Times New Roman"/>
          <w:color w:val="000000" w:themeColor="text1"/>
        </w:rPr>
      </w:pPr>
      <w:r w:rsidRPr="00E2276C">
        <w:rPr>
          <w:rFonts w:ascii="Times New Roman" w:hAnsi="Times New Roman" w:cs="Times New Roman"/>
          <w:color w:val="000000" w:themeColor="text1"/>
        </w:rPr>
        <w:t xml:space="preserve">Un peu avant, les associations </w:t>
      </w:r>
      <w:r w:rsidRPr="00E2276C">
        <w:rPr>
          <w:rFonts w:ascii="Times New Roman" w:hAnsi="Times New Roman" w:cs="Times New Roman"/>
          <w:i/>
          <w:color w:val="000000" w:themeColor="text1"/>
        </w:rPr>
        <w:t>Les Amis de la Terre</w:t>
      </w:r>
      <w:r w:rsidRPr="00E2276C">
        <w:rPr>
          <w:rFonts w:ascii="Times New Roman" w:hAnsi="Times New Roman" w:cs="Times New Roman"/>
          <w:color w:val="000000" w:themeColor="text1"/>
        </w:rPr>
        <w:t xml:space="preserve"> et </w:t>
      </w:r>
      <w:r w:rsidRPr="00E2276C">
        <w:rPr>
          <w:rFonts w:ascii="Times New Roman" w:hAnsi="Times New Roman" w:cs="Times New Roman"/>
          <w:i/>
          <w:color w:val="000000" w:themeColor="text1"/>
        </w:rPr>
        <w:t>Sherpa</w:t>
      </w:r>
      <w:r w:rsidRPr="00E2276C">
        <w:rPr>
          <w:rFonts w:ascii="Times New Roman" w:hAnsi="Times New Roman" w:cs="Times New Roman"/>
          <w:color w:val="000000" w:themeColor="text1"/>
        </w:rPr>
        <w:t xml:space="preserve"> avaient déposé une plainte contre la société </w:t>
      </w:r>
      <w:proofErr w:type="spellStart"/>
      <w:r w:rsidRPr="00E2276C">
        <w:rPr>
          <w:rFonts w:ascii="Times New Roman" w:hAnsi="Times New Roman" w:cs="Times New Roman"/>
          <w:i/>
          <w:color w:val="000000" w:themeColor="text1"/>
        </w:rPr>
        <w:t>Perenco</w:t>
      </w:r>
      <w:proofErr w:type="spellEnd"/>
      <w:r w:rsidRPr="00E2276C">
        <w:rPr>
          <w:rFonts w:ascii="Times New Roman" w:hAnsi="Times New Roman" w:cs="Times New Roman"/>
          <w:color w:val="000000" w:themeColor="text1"/>
        </w:rPr>
        <w:t xml:space="preserve">, afin d'obtenir l'accès à des documents qu'elle détient en France. Les ONG souhaitaient accéder à ces documents afin de déterminer si l’entreprise avait joué un rôle dans les dommages environnementaux allégués en République Démocratique du Congo. Après des demandes infructueuses auprès du </w:t>
      </w:r>
      <w:r w:rsidR="0085729C">
        <w:rPr>
          <w:rFonts w:ascii="Times New Roman" w:hAnsi="Times New Roman" w:cs="Times New Roman"/>
          <w:color w:val="000000" w:themeColor="text1"/>
        </w:rPr>
        <w:t>T</w:t>
      </w:r>
      <w:r w:rsidRPr="00E2276C">
        <w:rPr>
          <w:rFonts w:ascii="Times New Roman" w:hAnsi="Times New Roman" w:cs="Times New Roman"/>
          <w:color w:val="000000" w:themeColor="text1"/>
        </w:rPr>
        <w:t xml:space="preserve">ribunal de première instance et de la </w:t>
      </w:r>
      <w:r w:rsidR="0085729C">
        <w:rPr>
          <w:rFonts w:ascii="Times New Roman" w:hAnsi="Times New Roman" w:cs="Times New Roman"/>
          <w:color w:val="000000" w:themeColor="text1"/>
        </w:rPr>
        <w:t>C</w:t>
      </w:r>
      <w:r w:rsidRPr="00E2276C">
        <w:rPr>
          <w:rFonts w:ascii="Times New Roman" w:hAnsi="Times New Roman" w:cs="Times New Roman"/>
          <w:color w:val="000000" w:themeColor="text1"/>
        </w:rPr>
        <w:t>our d'appel de Paris, le 9 mars 2022, la Cour de cassation a considéré qu'un demandeur cherchant à obtenir une indemnisation pour un dommage environnemental peut choisir d'invoquer soit la loi du pays dans lequel le dommage s'est produit, soit la loi du pays dans lequel le fait générateur du dommage s'est produit</w:t>
      </w:r>
      <w:r w:rsidRPr="00E2276C">
        <w:rPr>
          <w:rStyle w:val="Appelnotedebasdep"/>
          <w:rFonts w:ascii="Times New Roman" w:eastAsia="Times New Roman" w:hAnsi="Times New Roman" w:cs="Times New Roman"/>
          <w:color w:val="000000" w:themeColor="text1"/>
        </w:rPr>
        <w:footnoteReference w:id="94"/>
      </w:r>
      <w:r w:rsidRPr="00E2276C">
        <w:rPr>
          <w:rFonts w:ascii="Times New Roman" w:hAnsi="Times New Roman" w:cs="Times New Roman"/>
          <w:color w:val="000000" w:themeColor="text1"/>
        </w:rPr>
        <w:t xml:space="preserve">. L’affaire a, dès lors, poursuivi son cours le long de l’année 2023. En octobre 2022, l’association </w:t>
      </w:r>
      <w:proofErr w:type="spellStart"/>
      <w:r w:rsidRPr="00E2276C">
        <w:rPr>
          <w:rFonts w:ascii="Times New Roman" w:hAnsi="Times New Roman" w:cs="Times New Roman"/>
          <w:i/>
          <w:color w:val="000000" w:themeColor="text1"/>
        </w:rPr>
        <w:t>Comissão</w:t>
      </w:r>
      <w:proofErr w:type="spellEnd"/>
      <w:r w:rsidRPr="00E2276C">
        <w:rPr>
          <w:rFonts w:ascii="Times New Roman" w:hAnsi="Times New Roman" w:cs="Times New Roman"/>
          <w:i/>
          <w:color w:val="000000" w:themeColor="text1"/>
        </w:rPr>
        <w:t xml:space="preserve"> Pastoral da Terra</w:t>
      </w:r>
      <w:r w:rsidRPr="00E2276C">
        <w:rPr>
          <w:rFonts w:ascii="Times New Roman" w:hAnsi="Times New Roman" w:cs="Times New Roman"/>
          <w:color w:val="000000" w:themeColor="text1"/>
        </w:rPr>
        <w:t xml:space="preserve"> (CPT) et l’association </w:t>
      </w:r>
      <w:r w:rsidRPr="00E2276C">
        <w:rPr>
          <w:rFonts w:ascii="Times New Roman" w:hAnsi="Times New Roman" w:cs="Times New Roman"/>
          <w:i/>
          <w:color w:val="000000" w:themeColor="text1"/>
        </w:rPr>
        <w:t>Notre Affaire À Tous</w:t>
      </w:r>
      <w:r w:rsidRPr="00E2276C">
        <w:rPr>
          <w:rFonts w:ascii="Times New Roman" w:hAnsi="Times New Roman" w:cs="Times New Roman"/>
          <w:color w:val="000000" w:themeColor="text1"/>
        </w:rPr>
        <w:t xml:space="preserve">, soutenues par l’ONG nord-américaine </w:t>
      </w:r>
      <w:proofErr w:type="spellStart"/>
      <w:r w:rsidRPr="00E2276C">
        <w:rPr>
          <w:rFonts w:ascii="Times New Roman" w:hAnsi="Times New Roman" w:cs="Times New Roman"/>
          <w:i/>
          <w:color w:val="000000" w:themeColor="text1"/>
        </w:rPr>
        <w:t>Rainforest</w:t>
      </w:r>
      <w:proofErr w:type="spellEnd"/>
      <w:r w:rsidRPr="00E2276C">
        <w:rPr>
          <w:rFonts w:ascii="Times New Roman" w:hAnsi="Times New Roman" w:cs="Times New Roman"/>
          <w:i/>
          <w:color w:val="000000" w:themeColor="text1"/>
        </w:rPr>
        <w:t xml:space="preserve"> Action Network</w:t>
      </w:r>
      <w:r w:rsidRPr="00E2276C">
        <w:rPr>
          <w:rFonts w:ascii="Times New Roman" w:hAnsi="Times New Roman" w:cs="Times New Roman"/>
          <w:color w:val="000000" w:themeColor="text1"/>
        </w:rPr>
        <w:t xml:space="preserve">, ont adressé une mise en demeure à la banque française </w:t>
      </w:r>
      <w:r w:rsidRPr="00E2276C">
        <w:rPr>
          <w:rFonts w:ascii="Times New Roman" w:hAnsi="Times New Roman" w:cs="Times New Roman"/>
          <w:i/>
          <w:color w:val="000000" w:themeColor="text1"/>
        </w:rPr>
        <w:t>BNP Paribas</w:t>
      </w:r>
      <w:r w:rsidRPr="00E2276C">
        <w:rPr>
          <w:rFonts w:ascii="Times New Roman" w:hAnsi="Times New Roman" w:cs="Times New Roman"/>
          <w:color w:val="000000" w:themeColor="text1"/>
        </w:rPr>
        <w:t xml:space="preserve"> en raison de son appui financier à </w:t>
      </w:r>
      <w:proofErr w:type="spellStart"/>
      <w:r w:rsidRPr="00E2276C">
        <w:rPr>
          <w:rFonts w:ascii="Times New Roman" w:hAnsi="Times New Roman" w:cs="Times New Roman"/>
          <w:i/>
          <w:color w:val="000000" w:themeColor="text1"/>
        </w:rPr>
        <w:t>Marfrig</w:t>
      </w:r>
      <w:proofErr w:type="spellEnd"/>
      <w:r w:rsidRPr="00E2276C">
        <w:rPr>
          <w:rFonts w:ascii="Times New Roman" w:hAnsi="Times New Roman" w:cs="Times New Roman"/>
          <w:color w:val="000000" w:themeColor="text1"/>
        </w:rPr>
        <w:t>, la deuxième plus grande entreprise de conditionnement de viande du Brésil en l’accusant de contribuer à la déforestation et à l’accaparement indu de terres amazoniennes</w:t>
      </w:r>
      <w:r w:rsidRPr="00E2276C">
        <w:rPr>
          <w:rStyle w:val="Appelnotedebasdep"/>
          <w:rFonts w:ascii="Times New Roman" w:hAnsi="Times New Roman" w:cs="Times New Roman"/>
          <w:color w:val="000000" w:themeColor="text1"/>
        </w:rPr>
        <w:footnoteReference w:id="95"/>
      </w:r>
      <w:r w:rsidRPr="00E2276C">
        <w:rPr>
          <w:rFonts w:ascii="Times New Roman" w:hAnsi="Times New Roman" w:cs="Times New Roman"/>
          <w:color w:val="000000" w:themeColor="text1"/>
        </w:rPr>
        <w:t xml:space="preserve">. Une décision est attendue sur ce dossier. </w:t>
      </w:r>
      <w:r w:rsidR="0085729C">
        <w:rPr>
          <w:rFonts w:ascii="Times New Roman" w:hAnsi="Times New Roman" w:cs="Times New Roman"/>
          <w:color w:val="000000" w:themeColor="text1"/>
        </w:rPr>
        <w:t>É</w:t>
      </w:r>
      <w:r w:rsidRPr="00E2276C">
        <w:rPr>
          <w:rFonts w:ascii="Times New Roman" w:hAnsi="Times New Roman" w:cs="Times New Roman"/>
          <w:color w:val="000000" w:themeColor="text1"/>
        </w:rPr>
        <w:t xml:space="preserve">galement, les ONG </w:t>
      </w:r>
      <w:r w:rsidRPr="00E2276C">
        <w:rPr>
          <w:rFonts w:ascii="Times New Roman" w:hAnsi="Times New Roman" w:cs="Times New Roman"/>
          <w:i/>
          <w:color w:val="000000" w:themeColor="text1"/>
        </w:rPr>
        <w:t xml:space="preserve">Greenpeace France, </w:t>
      </w:r>
      <w:proofErr w:type="spellStart"/>
      <w:r w:rsidRPr="00E2276C">
        <w:rPr>
          <w:rFonts w:ascii="Times New Roman" w:hAnsi="Times New Roman" w:cs="Times New Roman"/>
          <w:i/>
          <w:color w:val="000000" w:themeColor="text1"/>
        </w:rPr>
        <w:t>ClientEarth</w:t>
      </w:r>
      <w:proofErr w:type="spellEnd"/>
      <w:r w:rsidRPr="00E2276C">
        <w:rPr>
          <w:rFonts w:ascii="Times New Roman" w:hAnsi="Times New Roman" w:cs="Times New Roman"/>
          <w:i/>
          <w:color w:val="000000" w:themeColor="text1"/>
        </w:rPr>
        <w:t xml:space="preserve"> et autres</w:t>
      </w:r>
      <w:r w:rsidRPr="00E2276C">
        <w:rPr>
          <w:rFonts w:ascii="Times New Roman" w:hAnsi="Times New Roman" w:cs="Times New Roman"/>
          <w:color w:val="000000" w:themeColor="text1"/>
        </w:rPr>
        <w:t xml:space="preserve">, ont engagé une procédure contre </w:t>
      </w:r>
      <w:proofErr w:type="spellStart"/>
      <w:r w:rsidRPr="00E2276C">
        <w:rPr>
          <w:rFonts w:ascii="Times New Roman" w:hAnsi="Times New Roman" w:cs="Times New Roman"/>
          <w:i/>
          <w:color w:val="000000" w:themeColor="text1"/>
        </w:rPr>
        <w:t>TotalEnergies</w:t>
      </w:r>
      <w:proofErr w:type="spellEnd"/>
      <w:r w:rsidRPr="00E2276C">
        <w:rPr>
          <w:rFonts w:ascii="Times New Roman" w:hAnsi="Times New Roman" w:cs="Times New Roman"/>
          <w:color w:val="000000" w:themeColor="text1"/>
        </w:rPr>
        <w:t xml:space="preserve"> </w:t>
      </w:r>
      <w:proofErr w:type="spellStart"/>
      <w:r w:rsidRPr="00E2276C">
        <w:rPr>
          <w:rFonts w:ascii="Times New Roman" w:hAnsi="Times New Roman" w:cs="Times New Roman"/>
          <w:i/>
          <w:color w:val="000000" w:themeColor="text1"/>
        </w:rPr>
        <w:t>Electricité</w:t>
      </w:r>
      <w:proofErr w:type="spellEnd"/>
      <w:r w:rsidRPr="00E2276C">
        <w:rPr>
          <w:rFonts w:ascii="Times New Roman" w:hAnsi="Times New Roman" w:cs="Times New Roman"/>
          <w:i/>
          <w:color w:val="000000" w:themeColor="text1"/>
        </w:rPr>
        <w:t xml:space="preserve"> et Gaz France</w:t>
      </w:r>
      <w:r w:rsidRPr="00E2276C">
        <w:rPr>
          <w:rFonts w:ascii="Times New Roman" w:hAnsi="Times New Roman" w:cs="Times New Roman"/>
          <w:color w:val="000000" w:themeColor="text1"/>
        </w:rPr>
        <w:t xml:space="preserve"> et le dirigeant de son groupe alléguant que la campagne publicitaire a induit les consommateurs en erreur</w:t>
      </w:r>
      <w:r w:rsidRPr="00C10385">
        <w:rPr>
          <w:rStyle w:val="Appelnotedebasdep"/>
          <w:rFonts w:ascii="Times New Roman" w:eastAsia="Times New Roman" w:hAnsi="Times New Roman" w:cs="Times New Roman"/>
          <w:color w:val="000000" w:themeColor="text1"/>
        </w:rPr>
        <w:footnoteReference w:id="96"/>
      </w:r>
      <w:r w:rsidRPr="00E2276C">
        <w:rPr>
          <w:rFonts w:ascii="Times New Roman" w:hAnsi="Times New Roman" w:cs="Times New Roman"/>
          <w:color w:val="000000" w:themeColor="text1"/>
        </w:rPr>
        <w:t xml:space="preserve">. Les demanderesses allèguent que la campagne publicitaire a fait de fausses déclarations sur les objectifs de neutralité carbone de l'entreprise d'ici 2050 et des affirmations trompeuses concernant les vertus environnementales supposées d'autres carburants. En février 2023, </w:t>
      </w:r>
      <w:r w:rsidRPr="00E2276C">
        <w:rPr>
          <w:rFonts w:ascii="Times New Roman" w:hAnsi="Times New Roman" w:cs="Times New Roman"/>
          <w:i/>
          <w:color w:val="000000" w:themeColor="text1"/>
        </w:rPr>
        <w:t>Les Amis de la Terre</w:t>
      </w:r>
      <w:r w:rsidRPr="00E2276C">
        <w:rPr>
          <w:rFonts w:ascii="Times New Roman" w:hAnsi="Times New Roman" w:cs="Times New Roman"/>
          <w:color w:val="000000" w:themeColor="text1"/>
        </w:rPr>
        <w:t xml:space="preserve"> et </w:t>
      </w:r>
      <w:r w:rsidR="00EA4729">
        <w:rPr>
          <w:rFonts w:ascii="Times New Roman" w:hAnsi="Times New Roman" w:cs="Times New Roman"/>
          <w:color w:val="000000" w:themeColor="text1"/>
        </w:rPr>
        <w:t>d’</w:t>
      </w:r>
      <w:commentRangeStart w:id="16"/>
      <w:r w:rsidRPr="00E2276C">
        <w:rPr>
          <w:rFonts w:ascii="Times New Roman" w:hAnsi="Times New Roman" w:cs="Times New Roman"/>
          <w:color w:val="000000" w:themeColor="text1"/>
        </w:rPr>
        <w:t>autres</w:t>
      </w:r>
      <w:commentRangeEnd w:id="16"/>
      <w:r w:rsidR="0085729C">
        <w:rPr>
          <w:rStyle w:val="Marquedecommentaire"/>
        </w:rPr>
        <w:commentReference w:id="16"/>
      </w:r>
      <w:r w:rsidRPr="00E2276C">
        <w:rPr>
          <w:rFonts w:ascii="Times New Roman" w:hAnsi="Times New Roman" w:cs="Times New Roman"/>
          <w:color w:val="000000" w:themeColor="text1"/>
        </w:rPr>
        <w:t xml:space="preserve"> ONG ont assigné la banque </w:t>
      </w:r>
      <w:r w:rsidRPr="00E2276C">
        <w:rPr>
          <w:rFonts w:ascii="Times New Roman" w:hAnsi="Times New Roman" w:cs="Times New Roman"/>
          <w:i/>
          <w:color w:val="000000" w:themeColor="text1"/>
        </w:rPr>
        <w:t>BNP</w:t>
      </w:r>
      <w:r w:rsidRPr="00E2276C">
        <w:rPr>
          <w:rFonts w:ascii="Times New Roman" w:hAnsi="Times New Roman" w:cs="Times New Roman"/>
          <w:color w:val="000000" w:themeColor="text1"/>
        </w:rPr>
        <w:t xml:space="preserve"> en justice pour sa « contribution significative » au réchauffement climatique. Les demanderesses exigent que l’entité bancaire mette fin au soutien aux nouveaux projets d’énergies fossiles</w:t>
      </w:r>
      <w:r w:rsidRPr="00E2276C">
        <w:rPr>
          <w:rStyle w:val="Appelnotedebasdep"/>
          <w:rFonts w:ascii="Times New Roman" w:hAnsi="Times New Roman" w:cs="Times New Roman"/>
          <w:color w:val="000000" w:themeColor="text1"/>
        </w:rPr>
        <w:footnoteReference w:id="97"/>
      </w:r>
      <w:r w:rsidRPr="00E2276C">
        <w:rPr>
          <w:rFonts w:ascii="Times New Roman" w:hAnsi="Times New Roman" w:cs="Times New Roman"/>
          <w:color w:val="000000" w:themeColor="text1"/>
        </w:rPr>
        <w:t>.</w:t>
      </w:r>
    </w:p>
    <w:p w14:paraId="1C777851" w14:textId="77777777" w:rsidR="003934D8" w:rsidRPr="00E2276C" w:rsidRDefault="003934D8" w:rsidP="00775C27">
      <w:pPr>
        <w:jc w:val="both"/>
        <w:rPr>
          <w:rFonts w:ascii="Times New Roman" w:hAnsi="Times New Roman" w:cs="Times New Roman"/>
          <w:color w:val="000000" w:themeColor="text1"/>
        </w:rPr>
      </w:pPr>
    </w:p>
    <w:p w14:paraId="2E4F7E90" w14:textId="77777777" w:rsidR="003934D8" w:rsidRPr="00E2276C" w:rsidRDefault="003934D8" w:rsidP="00775C27">
      <w:pPr>
        <w:jc w:val="both"/>
        <w:rPr>
          <w:rFonts w:ascii="Times New Roman" w:hAnsi="Times New Roman" w:cs="Times New Roman"/>
        </w:rPr>
      </w:pPr>
      <w:r w:rsidRPr="00E2276C">
        <w:rPr>
          <w:rFonts w:ascii="Times New Roman" w:hAnsi="Times New Roman" w:cs="Times New Roman"/>
        </w:rPr>
        <w:t>Au Royaume-Uni, une association a été déboutée de son action (</w:t>
      </w:r>
      <w:r w:rsidRPr="00E2276C">
        <w:rPr>
          <w:rFonts w:ascii="Times New Roman" w:hAnsi="Times New Roman" w:cs="Times New Roman"/>
          <w:i/>
          <w:iCs/>
        </w:rPr>
        <w:t xml:space="preserve">Client </w:t>
      </w:r>
      <w:proofErr w:type="spellStart"/>
      <w:r w:rsidRPr="00E2276C">
        <w:rPr>
          <w:rFonts w:ascii="Times New Roman" w:hAnsi="Times New Roman" w:cs="Times New Roman"/>
          <w:i/>
          <w:iCs/>
        </w:rPr>
        <w:t>Earth</w:t>
      </w:r>
      <w:proofErr w:type="spellEnd"/>
      <w:r w:rsidRPr="00E2276C">
        <w:rPr>
          <w:rFonts w:ascii="Times New Roman" w:hAnsi="Times New Roman" w:cs="Times New Roman"/>
          <w:i/>
          <w:iCs/>
        </w:rPr>
        <w:t xml:space="preserve"> c. Shell</w:t>
      </w:r>
      <w:r w:rsidRPr="00E2276C">
        <w:rPr>
          <w:rFonts w:ascii="Times New Roman" w:hAnsi="Times New Roman" w:cs="Times New Roman"/>
        </w:rPr>
        <w:t>) le 24 juillet 2023, portée en sa qualité d’actionnaire au sein du groupe. La Cour londonienne estime que l’action n’est pas recevable car l’instance saisie n’a pas vocation à s’immiscer dans les décisions en opportunité opérées par le Conseil de direction des grandes entreprises.</w:t>
      </w:r>
    </w:p>
    <w:p w14:paraId="3AB72A90" w14:textId="77777777" w:rsidR="005B6DB8" w:rsidRPr="00E2276C" w:rsidRDefault="005B6DB8" w:rsidP="00775C27">
      <w:pPr>
        <w:jc w:val="both"/>
        <w:rPr>
          <w:rFonts w:ascii="Times New Roman" w:hAnsi="Times New Roman" w:cs="Times New Roman"/>
        </w:rPr>
      </w:pPr>
    </w:p>
    <w:p w14:paraId="3A11587E" w14:textId="44940FDC" w:rsidR="00715F84" w:rsidRPr="00E2276C" w:rsidRDefault="005B6DB8" w:rsidP="00775C27">
      <w:pPr>
        <w:jc w:val="both"/>
        <w:rPr>
          <w:rFonts w:ascii="Times New Roman" w:hAnsi="Times New Roman" w:cs="Times New Roman"/>
          <w:b/>
          <w:bCs/>
        </w:rPr>
      </w:pPr>
      <w:r w:rsidRPr="00E2276C">
        <w:rPr>
          <w:rFonts w:ascii="Times New Roman" w:hAnsi="Times New Roman" w:cs="Times New Roman"/>
        </w:rPr>
        <w:lastRenderedPageBreak/>
        <w:t xml:space="preserve">La bataille globale sur le front judiciaire s’envenime car en mai 2023, c’est </w:t>
      </w:r>
      <w:proofErr w:type="spellStart"/>
      <w:r w:rsidRPr="00E2276C">
        <w:rPr>
          <w:rFonts w:ascii="Times New Roman" w:hAnsi="Times New Roman" w:cs="Times New Roman"/>
        </w:rPr>
        <w:t>TotalEnergies</w:t>
      </w:r>
      <w:proofErr w:type="spellEnd"/>
      <w:r w:rsidRPr="00E2276C">
        <w:rPr>
          <w:rFonts w:ascii="Times New Roman" w:hAnsi="Times New Roman" w:cs="Times New Roman"/>
        </w:rPr>
        <w:t xml:space="preserve"> qui intente une action contre Greenpeace qui aurait diffusé des informations trompeuses sur son bilan carbone</w:t>
      </w:r>
      <w:r w:rsidR="00887277">
        <w:rPr>
          <w:rFonts w:ascii="Times New Roman" w:hAnsi="Times New Roman" w:cs="Times New Roman"/>
        </w:rPr>
        <w:t xml:space="preserve">, devant le </w:t>
      </w:r>
      <w:r w:rsidR="0085729C">
        <w:rPr>
          <w:rFonts w:ascii="Times New Roman" w:hAnsi="Times New Roman" w:cs="Times New Roman"/>
        </w:rPr>
        <w:t>T</w:t>
      </w:r>
      <w:r w:rsidR="00887277">
        <w:rPr>
          <w:rFonts w:ascii="Times New Roman" w:hAnsi="Times New Roman" w:cs="Times New Roman"/>
        </w:rPr>
        <w:t>ribunal judiciaire de Paris</w:t>
      </w:r>
      <w:r w:rsidR="00887277">
        <w:rPr>
          <w:rStyle w:val="Appelnotedebasdep"/>
          <w:rFonts w:ascii="Times New Roman" w:hAnsi="Times New Roman" w:cs="Times New Roman"/>
        </w:rPr>
        <w:footnoteReference w:id="98"/>
      </w:r>
      <w:r w:rsidR="00A0500B" w:rsidRPr="00E2276C">
        <w:rPr>
          <w:rFonts w:ascii="Times New Roman" w:hAnsi="Times New Roman" w:cs="Times New Roman"/>
        </w:rPr>
        <w:t>.</w:t>
      </w:r>
    </w:p>
    <w:p w14:paraId="467C9E68" w14:textId="77777777" w:rsidR="008B5F2E" w:rsidRPr="00E2276C" w:rsidRDefault="008B5F2E" w:rsidP="00775C27">
      <w:pPr>
        <w:jc w:val="both"/>
        <w:rPr>
          <w:rFonts w:ascii="Times New Roman" w:hAnsi="Times New Roman" w:cs="Times New Roman"/>
          <w:b/>
          <w:bCs/>
        </w:rPr>
      </w:pPr>
    </w:p>
    <w:p w14:paraId="62499696" w14:textId="3C5F3B8E" w:rsidR="008B6464" w:rsidRPr="00E2276C" w:rsidRDefault="00053559" w:rsidP="008B6464">
      <w:pPr>
        <w:pStyle w:val="Paragraphedeliste"/>
        <w:numPr>
          <w:ilvl w:val="0"/>
          <w:numId w:val="13"/>
        </w:numPr>
        <w:jc w:val="both"/>
        <w:rPr>
          <w:rFonts w:ascii="Times New Roman" w:hAnsi="Times New Roman" w:cs="Times New Roman"/>
          <w:b/>
          <w:bCs/>
        </w:rPr>
      </w:pPr>
      <w:bookmarkStart w:id="17" w:name="_Hlk152622606"/>
      <w:r w:rsidRPr="008B6464">
        <w:rPr>
          <w:rFonts w:ascii="Times New Roman" w:hAnsi="Times New Roman" w:cs="Times New Roman"/>
          <w:b/>
          <w:bCs/>
        </w:rPr>
        <w:t>L</w:t>
      </w:r>
      <w:r w:rsidR="00862BB5" w:rsidRPr="008B6464">
        <w:rPr>
          <w:rFonts w:ascii="Times New Roman" w:hAnsi="Times New Roman" w:cs="Times New Roman"/>
          <w:b/>
          <w:bCs/>
        </w:rPr>
        <w:t xml:space="preserve">es </w:t>
      </w:r>
      <w:r w:rsidR="008B5F2E" w:rsidRPr="008B6464">
        <w:rPr>
          <w:rFonts w:ascii="Times New Roman" w:hAnsi="Times New Roman" w:cs="Times New Roman"/>
          <w:b/>
          <w:bCs/>
        </w:rPr>
        <w:t>troubles de voisinage</w:t>
      </w:r>
      <w:r w:rsidR="00862BB5" w:rsidRPr="008B6464">
        <w:rPr>
          <w:rFonts w:ascii="Times New Roman" w:hAnsi="Times New Roman" w:cs="Times New Roman"/>
          <w:b/>
          <w:bCs/>
        </w:rPr>
        <w:t xml:space="preserve"> </w:t>
      </w:r>
      <w:r w:rsidRPr="008B6464">
        <w:rPr>
          <w:rFonts w:ascii="Times New Roman" w:hAnsi="Times New Roman" w:cs="Times New Roman"/>
          <w:b/>
          <w:bCs/>
        </w:rPr>
        <w:t xml:space="preserve">revisités </w:t>
      </w:r>
      <w:r w:rsidR="00862BB5" w:rsidRPr="008B6464">
        <w:rPr>
          <w:rFonts w:ascii="Times New Roman" w:hAnsi="Times New Roman" w:cs="Times New Roman"/>
          <w:b/>
          <w:bCs/>
        </w:rPr>
        <w:t>à l’aune du changement climatique</w:t>
      </w:r>
      <w:r w:rsidR="00F431D4" w:rsidRPr="008B6464">
        <w:rPr>
          <w:rFonts w:ascii="Times New Roman" w:hAnsi="Times New Roman" w:cs="Times New Roman"/>
          <w:b/>
          <w:bCs/>
        </w:rPr>
        <w:t xml:space="preserve"> </w:t>
      </w:r>
    </w:p>
    <w:bookmarkEnd w:id="17"/>
    <w:p w14:paraId="7EB90772" w14:textId="77777777" w:rsidR="00984563" w:rsidRPr="008B6464" w:rsidRDefault="00984563" w:rsidP="00C10385">
      <w:pPr>
        <w:pStyle w:val="Paragraphedeliste"/>
        <w:ind w:left="1637"/>
        <w:jc w:val="both"/>
        <w:rPr>
          <w:rFonts w:ascii="Times New Roman" w:hAnsi="Times New Roman" w:cs="Times New Roman"/>
          <w:b/>
          <w:bCs/>
        </w:rPr>
      </w:pPr>
    </w:p>
    <w:p w14:paraId="1B5F92D5" w14:textId="77777777" w:rsidR="00FF7DED" w:rsidRPr="00E2276C" w:rsidRDefault="00FF7DED" w:rsidP="00775C27">
      <w:pPr>
        <w:jc w:val="both"/>
        <w:rPr>
          <w:rFonts w:ascii="Times New Roman" w:hAnsi="Times New Roman" w:cs="Times New Roman"/>
        </w:rPr>
      </w:pPr>
      <w:r w:rsidRPr="00E2276C">
        <w:rPr>
          <w:rFonts w:ascii="Times New Roman" w:hAnsi="Times New Roman" w:cs="Times New Roman"/>
        </w:rPr>
        <w:t>Dans l</w:t>
      </w:r>
      <w:r w:rsidR="00624820" w:rsidRPr="00E2276C">
        <w:rPr>
          <w:rFonts w:ascii="Times New Roman" w:hAnsi="Times New Roman" w:cs="Times New Roman"/>
        </w:rPr>
        <w:t>es affaires civiles relatives aux troubles de voisinage, ces situations de déséquilibre dans la jouissance de propriétés en principe voisines</w:t>
      </w:r>
      <w:r w:rsidRPr="00E2276C">
        <w:rPr>
          <w:rFonts w:ascii="Times New Roman" w:hAnsi="Times New Roman" w:cs="Times New Roman"/>
        </w:rPr>
        <w:t>, le rapport au changement climatique commence à jouer un rôle, parfois favorable au maintien d’une végétation qui constitue pourtant le cœur du litige – montrant que le changement climatique ne laisse plus aucune juridiction indemne des questionnements qu’il emporte</w:t>
      </w:r>
      <w:r w:rsidR="00624820" w:rsidRPr="00E2276C">
        <w:rPr>
          <w:rFonts w:ascii="Times New Roman" w:hAnsi="Times New Roman" w:cs="Times New Roman"/>
        </w:rPr>
        <w:t xml:space="preserve">. </w:t>
      </w:r>
    </w:p>
    <w:p w14:paraId="3C90B6F1" w14:textId="77777777" w:rsidR="00FF7DED" w:rsidRPr="00E2276C" w:rsidRDefault="00FF7DED" w:rsidP="00775C27">
      <w:pPr>
        <w:jc w:val="both"/>
        <w:rPr>
          <w:rFonts w:ascii="Times New Roman" w:hAnsi="Times New Roman" w:cs="Times New Roman"/>
        </w:rPr>
      </w:pPr>
    </w:p>
    <w:p w14:paraId="16C712EC" w14:textId="77777777" w:rsidR="00624820" w:rsidRPr="00E2276C" w:rsidRDefault="00624820" w:rsidP="00775C27">
      <w:pPr>
        <w:jc w:val="both"/>
        <w:rPr>
          <w:rFonts w:ascii="Times New Roman" w:hAnsi="Times New Roman" w:cs="Times New Roman"/>
        </w:rPr>
      </w:pPr>
      <w:r w:rsidRPr="00E2276C">
        <w:rPr>
          <w:rFonts w:ascii="Times New Roman" w:hAnsi="Times New Roman" w:cs="Times New Roman"/>
        </w:rPr>
        <w:t xml:space="preserve">Dans une décision récente </w:t>
      </w:r>
      <w:r w:rsidR="00947A89" w:rsidRPr="00E2276C">
        <w:rPr>
          <w:rFonts w:ascii="Times New Roman" w:hAnsi="Times New Roman" w:cs="Times New Roman"/>
        </w:rPr>
        <w:t xml:space="preserve">du 13 juin 2023 </w:t>
      </w:r>
      <w:r w:rsidRPr="00E2276C">
        <w:rPr>
          <w:rFonts w:ascii="Times New Roman" w:hAnsi="Times New Roman" w:cs="Times New Roman"/>
        </w:rPr>
        <w:t>de la justice de paix du canton de Lierre</w:t>
      </w:r>
      <w:r w:rsidR="00F313D8" w:rsidRPr="00E2276C">
        <w:rPr>
          <w:rFonts w:ascii="Times New Roman" w:hAnsi="Times New Roman" w:cs="Times New Roman"/>
        </w:rPr>
        <w:t>,</w:t>
      </w:r>
      <w:r w:rsidRPr="00E2276C">
        <w:rPr>
          <w:rFonts w:ascii="Times New Roman" w:hAnsi="Times New Roman" w:cs="Times New Roman"/>
        </w:rPr>
        <w:t xml:space="preserve"> en Belgique, en réponse à des prétentions de nuisances qui seraient causées par deux chênes pédonculés et leurs « déchets de feuilles et de fruits »</w:t>
      </w:r>
      <w:r w:rsidR="00F313D8" w:rsidRPr="00E2276C">
        <w:rPr>
          <w:rFonts w:ascii="Times New Roman" w:hAnsi="Times New Roman" w:cs="Times New Roman"/>
        </w:rPr>
        <w:t>, l</w:t>
      </w:r>
      <w:r w:rsidRPr="00E2276C">
        <w:rPr>
          <w:rFonts w:ascii="Times New Roman" w:hAnsi="Times New Roman" w:cs="Times New Roman"/>
        </w:rPr>
        <w:t xml:space="preserve">e juge n’accède pas à la demande de tailler radicalement les arbres. </w:t>
      </w:r>
      <w:r w:rsidR="00BA4DEC" w:rsidRPr="00E2276C">
        <w:rPr>
          <w:rFonts w:ascii="Times New Roman" w:hAnsi="Times New Roman" w:cs="Times New Roman"/>
        </w:rPr>
        <w:t>Il appuie sa décision en faisant référence au changement climatique</w:t>
      </w:r>
      <w:r w:rsidR="00546C45" w:rsidRPr="00E2276C">
        <w:rPr>
          <w:rFonts w:ascii="Times New Roman" w:hAnsi="Times New Roman" w:cs="Times New Roman"/>
        </w:rPr>
        <w:t xml:space="preserve"> et à la protection qu’offrent les arbres</w:t>
      </w:r>
      <w:r w:rsidR="00BA4DEC" w:rsidRPr="00E2276C">
        <w:rPr>
          <w:rFonts w:ascii="Times New Roman" w:hAnsi="Times New Roman" w:cs="Times New Roman"/>
        </w:rPr>
        <w:t> : « En période de changement climatique, à une époque où notre région est confrontée à des hausses de température et à des vagues de chaleur, les arbres constituent une protection naturelle et précieuse contre la surchauffe et le dessèchement. Même si un jardin privé n’a pas d’utilité publique, on peut considérer, par analogie, que l’intérêt public de préserver et de maintenir des arbres sains et vitaux doit être pris en compte dans l’évaluation des troubles que doivent subir les voisins de ce jardin. La proposition du propriétaire du jardin dans lequel poussent ces arbres de fournir à ses voisins des sacs leur permettant de récolter les feuilles mortes qu’il emportera ensuite au parc à conteneurs doit être considérée comme satisfaisante même si elle implique un certain travail pour les dits voisins qui ont choisi librement d’habiter en milieu rural ».</w:t>
      </w:r>
      <w:r w:rsidR="00F431D4" w:rsidRPr="00E2276C">
        <w:rPr>
          <w:rFonts w:ascii="Times New Roman" w:hAnsi="Times New Roman" w:cs="Times New Roman"/>
        </w:rPr>
        <w:t xml:space="preserve"> </w:t>
      </w:r>
    </w:p>
    <w:p w14:paraId="3CD6B2DF" w14:textId="77777777" w:rsidR="0057332C" w:rsidRDefault="0057332C" w:rsidP="00775C27">
      <w:pPr>
        <w:jc w:val="both"/>
        <w:rPr>
          <w:rFonts w:ascii="Times New Roman" w:hAnsi="Times New Roman" w:cs="Times New Roman"/>
        </w:rPr>
      </w:pPr>
    </w:p>
    <w:p w14:paraId="2C7919E7" w14:textId="262A8D91" w:rsidR="0057332C" w:rsidRDefault="0057332C" w:rsidP="00775C27">
      <w:pPr>
        <w:jc w:val="both"/>
        <w:rPr>
          <w:rFonts w:ascii="Times New Roman" w:hAnsi="Times New Roman" w:cs="Times New Roman"/>
        </w:rPr>
      </w:pPr>
      <w:r w:rsidRPr="0057332C">
        <w:rPr>
          <w:rFonts w:ascii="Times New Roman" w:hAnsi="Times New Roman" w:cs="Times New Roman"/>
        </w:rPr>
        <w:t>Toujours en Belgique, cette fois francophone, la justice de paix du canton de Herstal a relevé dans un jugement du 5 octobre 2023 l’importante de chaque arbre « entre autres dans la lutte contre le réchauffement climatique et le nécessaire maintien de poumons verts ». Le litige portait sur l’évitement d’une chute de branches et de feuillages entre des propriétés voisines. La juridiction encourage les parties, sous son contrôle, à poursuivre amiablement la résolution de leur différend dans « une nécessaire prise en compte de l’intérêt collectif » et de leur « cohabitation longue durée »</w:t>
      </w:r>
      <w:r w:rsidR="003B58DF">
        <w:rPr>
          <w:rFonts w:ascii="Times New Roman" w:hAnsi="Times New Roman" w:cs="Times New Roman"/>
        </w:rPr>
        <w:t>,</w:t>
      </w:r>
      <w:r w:rsidRPr="0057332C">
        <w:rPr>
          <w:rFonts w:ascii="Times New Roman" w:hAnsi="Times New Roman" w:cs="Times New Roman"/>
        </w:rPr>
        <w:t xml:space="preserve"> tout en continuant à prendre "une part active" durant la procédure.  Le juge n’a manifestement pas lésiné sur les moyens </w:t>
      </w:r>
      <w:r w:rsidR="00817D56">
        <w:rPr>
          <w:rFonts w:ascii="Times New Roman" w:hAnsi="Times New Roman" w:cs="Times New Roman"/>
        </w:rPr>
        <w:t>au vu des</w:t>
      </w:r>
      <w:r w:rsidRPr="0057332C">
        <w:rPr>
          <w:rFonts w:ascii="Times New Roman" w:hAnsi="Times New Roman" w:cs="Times New Roman"/>
        </w:rPr>
        <w:t xml:space="preserve"> nombreuses mesures et jugements déjà prononcés dans cette affaire (vue des lieux avec un expert agronome et un expert architecte, expertise judiciaire simplifiée et audition d’expert, réouverture des débats, etc.). Le sort de l’arbre litigieux et ses branchages demeure encore incertain ; une comparution personnelle des parties ayant été ordonnée pour 2024, les obligeant à justifier « ce qu’elles ont mis en œuvre, en-dehors du prétoire ».</w:t>
      </w:r>
    </w:p>
    <w:p w14:paraId="322E4242" w14:textId="77777777" w:rsidR="0057332C" w:rsidRPr="00E2276C" w:rsidRDefault="0057332C" w:rsidP="00775C27">
      <w:pPr>
        <w:jc w:val="both"/>
        <w:rPr>
          <w:rFonts w:ascii="Times New Roman" w:hAnsi="Times New Roman" w:cs="Times New Roman"/>
        </w:rPr>
      </w:pPr>
    </w:p>
    <w:p w14:paraId="363C3E2A" w14:textId="77777777" w:rsidR="008B5F2E" w:rsidRPr="00E2276C" w:rsidRDefault="00674606" w:rsidP="00E72994">
      <w:pPr>
        <w:jc w:val="both"/>
        <w:rPr>
          <w:rFonts w:ascii="Times New Roman" w:hAnsi="Times New Roman" w:cs="Times New Roman"/>
          <w:b/>
          <w:bCs/>
        </w:rPr>
      </w:pPr>
      <w:bookmarkStart w:id="18" w:name="_Hlk152622616"/>
      <w:r w:rsidRPr="00E2276C">
        <w:rPr>
          <w:rFonts w:ascii="Times New Roman" w:hAnsi="Times New Roman" w:cs="Times New Roman"/>
          <w:b/>
          <w:bCs/>
        </w:rPr>
        <w:t>V</w:t>
      </w:r>
      <w:r w:rsidR="00B84075" w:rsidRPr="00E2276C">
        <w:rPr>
          <w:rFonts w:ascii="Times New Roman" w:hAnsi="Times New Roman" w:cs="Times New Roman"/>
          <w:b/>
          <w:bCs/>
        </w:rPr>
        <w:t xml:space="preserve">. </w:t>
      </w:r>
      <w:r w:rsidR="00E60F2F" w:rsidRPr="00E2276C">
        <w:rPr>
          <w:rFonts w:ascii="Times New Roman" w:hAnsi="Times New Roman" w:cs="Times New Roman"/>
          <w:b/>
          <w:bCs/>
        </w:rPr>
        <w:t>L’exécution des jugements</w:t>
      </w:r>
      <w:r w:rsidRPr="00E2276C">
        <w:rPr>
          <w:rFonts w:ascii="Times New Roman" w:hAnsi="Times New Roman" w:cs="Times New Roman"/>
          <w:b/>
          <w:bCs/>
        </w:rPr>
        <w:t xml:space="preserve"> ou la remise en question de l’effectivité des contentieux</w:t>
      </w:r>
    </w:p>
    <w:bookmarkEnd w:id="18"/>
    <w:p w14:paraId="402992AC" w14:textId="77777777" w:rsidR="00E60F2F" w:rsidRPr="00E2276C" w:rsidRDefault="00E60F2F" w:rsidP="00E60F2F">
      <w:pPr>
        <w:jc w:val="both"/>
        <w:rPr>
          <w:rFonts w:ascii="Times New Roman" w:hAnsi="Times New Roman" w:cs="Times New Roman"/>
        </w:rPr>
      </w:pPr>
    </w:p>
    <w:p w14:paraId="15EC99EB" w14:textId="77777777" w:rsidR="00E60F2F" w:rsidRPr="00E2276C" w:rsidRDefault="00E60F2F" w:rsidP="00E60F2F">
      <w:pPr>
        <w:jc w:val="both"/>
        <w:rPr>
          <w:rFonts w:ascii="Times New Roman" w:hAnsi="Times New Roman" w:cs="Times New Roman"/>
          <w:i/>
          <w:iCs/>
        </w:rPr>
      </w:pPr>
      <w:r w:rsidRPr="00E2276C">
        <w:rPr>
          <w:rFonts w:ascii="Times New Roman" w:hAnsi="Times New Roman" w:cs="Times New Roman"/>
        </w:rPr>
        <w:t xml:space="preserve">L’on tentera encore de répondre à cette question, si souvent posée </w:t>
      </w:r>
      <w:r w:rsidR="00385775" w:rsidRPr="00E2276C">
        <w:rPr>
          <w:rFonts w:ascii="Times New Roman" w:hAnsi="Times New Roman" w:cs="Times New Roman"/>
        </w:rPr>
        <w:t xml:space="preserve">par </w:t>
      </w:r>
      <w:r w:rsidRPr="00E2276C">
        <w:rPr>
          <w:rFonts w:ascii="Times New Roman" w:hAnsi="Times New Roman" w:cs="Times New Roman"/>
        </w:rPr>
        <w:t>le grand public, qui est de savoir si les jugements obtenus changent concrètement les choses du point de vue de la lutte contre le changement climatique ou la réparation effective des dommages éventuellement reconnus</w:t>
      </w:r>
      <w:r w:rsidR="0014031D" w:rsidRPr="00E2276C">
        <w:rPr>
          <w:rFonts w:ascii="Times New Roman" w:hAnsi="Times New Roman" w:cs="Times New Roman"/>
        </w:rPr>
        <w:t>.</w:t>
      </w:r>
    </w:p>
    <w:p w14:paraId="30D98026" w14:textId="77777777" w:rsidR="003B5422" w:rsidRPr="00E2276C" w:rsidRDefault="003B5422" w:rsidP="00E60F2F">
      <w:pPr>
        <w:jc w:val="both"/>
        <w:rPr>
          <w:rFonts w:ascii="Times New Roman" w:hAnsi="Times New Roman" w:cs="Times New Roman"/>
          <w:iCs/>
        </w:rPr>
      </w:pPr>
    </w:p>
    <w:p w14:paraId="2315F8FD" w14:textId="2204E90C" w:rsidR="009C062A" w:rsidRPr="00E2276C" w:rsidRDefault="0014031D" w:rsidP="00E60F2F">
      <w:pPr>
        <w:jc w:val="both"/>
        <w:rPr>
          <w:rFonts w:ascii="Times New Roman" w:hAnsi="Times New Roman" w:cs="Times New Roman"/>
          <w:iCs/>
        </w:rPr>
      </w:pPr>
      <w:r w:rsidRPr="00E2276C">
        <w:rPr>
          <w:rFonts w:ascii="Times New Roman" w:hAnsi="Times New Roman" w:cs="Times New Roman"/>
          <w:iCs/>
        </w:rPr>
        <w:lastRenderedPageBreak/>
        <w:t>Un exemple récent de la complexité qu’enferme la question de « l’effectivité » des jugements dans le cadre des contentieux climatiques est donné par la décision du 10 mai 2023 du Conseil d’</w:t>
      </w:r>
      <w:r w:rsidR="0085729C">
        <w:rPr>
          <w:rFonts w:ascii="Times New Roman" w:hAnsi="Times New Roman" w:cs="Times New Roman"/>
          <w:iCs/>
        </w:rPr>
        <w:t>É</w:t>
      </w:r>
      <w:r w:rsidRPr="00E2276C">
        <w:rPr>
          <w:rFonts w:ascii="Times New Roman" w:hAnsi="Times New Roman" w:cs="Times New Roman"/>
          <w:iCs/>
        </w:rPr>
        <w:t xml:space="preserve">tat en France dans le cadre de la suite de l’affaire de </w:t>
      </w:r>
      <w:r w:rsidRPr="00E2276C">
        <w:rPr>
          <w:rFonts w:ascii="Times New Roman" w:hAnsi="Times New Roman" w:cs="Times New Roman"/>
          <w:i/>
          <w:iCs/>
        </w:rPr>
        <w:t>Grande Synthe</w:t>
      </w:r>
      <w:r w:rsidR="006B26AC" w:rsidRPr="0064295A">
        <w:rPr>
          <w:rStyle w:val="Appelnotedebasdep"/>
          <w:rFonts w:ascii="Times New Roman" w:hAnsi="Times New Roman" w:cs="Times New Roman"/>
        </w:rPr>
        <w:footnoteReference w:id="99"/>
      </w:r>
      <w:r w:rsidRPr="00E2276C">
        <w:rPr>
          <w:rFonts w:ascii="Times New Roman" w:hAnsi="Times New Roman" w:cs="Times New Roman"/>
          <w:iCs/>
        </w:rPr>
        <w:t xml:space="preserve">. Par cette décision, la troisième de la saga, </w:t>
      </w:r>
      <w:r w:rsidRPr="00E2276C">
        <w:rPr>
          <w:rFonts w:ascii="Times New Roman" w:hAnsi="Times New Roman" w:cs="Times New Roman"/>
          <w:bCs/>
        </w:rPr>
        <w:t xml:space="preserve">le </w:t>
      </w:r>
      <w:r w:rsidRPr="00E2276C">
        <w:rPr>
          <w:rFonts w:ascii="Times New Roman" w:hAnsi="Times New Roman" w:cs="Times New Roman"/>
        </w:rPr>
        <w:t>Conseil d’</w:t>
      </w:r>
      <w:r w:rsidR="0085729C">
        <w:rPr>
          <w:rFonts w:ascii="Times New Roman" w:hAnsi="Times New Roman" w:cs="Times New Roman"/>
        </w:rPr>
        <w:t>É</w:t>
      </w:r>
      <w:r w:rsidRPr="00E2276C">
        <w:rPr>
          <w:rFonts w:ascii="Times New Roman" w:hAnsi="Times New Roman" w:cs="Times New Roman"/>
        </w:rPr>
        <w:t xml:space="preserve">tat enjoint </w:t>
      </w:r>
      <w:r w:rsidR="0085729C">
        <w:rPr>
          <w:rFonts w:ascii="Times New Roman" w:hAnsi="Times New Roman" w:cs="Times New Roman"/>
        </w:rPr>
        <w:t xml:space="preserve">à </w:t>
      </w:r>
      <w:r w:rsidRPr="00E2276C">
        <w:rPr>
          <w:rFonts w:ascii="Times New Roman" w:hAnsi="Times New Roman" w:cs="Times New Roman"/>
        </w:rPr>
        <w:t>la Première ministre de prendre toutes mesures supplémentaires utiles</w:t>
      </w:r>
      <w:r w:rsidRPr="00E2276C">
        <w:rPr>
          <w:rFonts w:ascii="Times New Roman" w:hAnsi="Times New Roman" w:cs="Times New Roman"/>
          <w:spacing w:val="1"/>
        </w:rPr>
        <w:t xml:space="preserve"> </w:t>
      </w:r>
      <w:r w:rsidRPr="00E2276C">
        <w:rPr>
          <w:rFonts w:ascii="Times New Roman" w:hAnsi="Times New Roman" w:cs="Times New Roman"/>
        </w:rPr>
        <w:t>pour assurer la cohérence du rythme de diminution des émissions de gaz à effet de serre avec la</w:t>
      </w:r>
      <w:r w:rsidRPr="00E2276C">
        <w:rPr>
          <w:rFonts w:ascii="Times New Roman" w:hAnsi="Times New Roman" w:cs="Times New Roman"/>
          <w:spacing w:val="1"/>
        </w:rPr>
        <w:t xml:space="preserve"> </w:t>
      </w:r>
      <w:r w:rsidRPr="00E2276C">
        <w:rPr>
          <w:rFonts w:ascii="Times New Roman" w:hAnsi="Times New Roman" w:cs="Times New Roman"/>
        </w:rPr>
        <w:t>trajectoire de réduction de ces émissions retenue par le décret du 21 avril 2020 en</w:t>
      </w:r>
      <w:r w:rsidRPr="00E2276C">
        <w:rPr>
          <w:rFonts w:ascii="Times New Roman" w:hAnsi="Times New Roman" w:cs="Times New Roman"/>
          <w:spacing w:val="1"/>
        </w:rPr>
        <w:t xml:space="preserve"> </w:t>
      </w:r>
      <w:r w:rsidRPr="00E2276C">
        <w:rPr>
          <w:rFonts w:ascii="Times New Roman" w:hAnsi="Times New Roman" w:cs="Times New Roman"/>
        </w:rPr>
        <w:t>vue d'atteindre les objectifs de réduction fixés par le Code de l’énergie et par</w:t>
      </w:r>
      <w:r w:rsidRPr="00E2276C">
        <w:rPr>
          <w:rFonts w:ascii="Times New Roman" w:hAnsi="Times New Roman" w:cs="Times New Roman"/>
          <w:spacing w:val="1"/>
        </w:rPr>
        <w:t xml:space="preserve"> </w:t>
      </w:r>
      <w:r w:rsidRPr="00E2276C">
        <w:rPr>
          <w:rFonts w:ascii="Times New Roman" w:hAnsi="Times New Roman" w:cs="Times New Roman"/>
        </w:rPr>
        <w:t>le règlement (UE) 2018/842 du 30 mai 2018 avant le 30 juin 2024, et de produire, à</w:t>
      </w:r>
      <w:r w:rsidRPr="00E2276C">
        <w:rPr>
          <w:rFonts w:ascii="Times New Roman" w:hAnsi="Times New Roman" w:cs="Times New Roman"/>
          <w:spacing w:val="1"/>
        </w:rPr>
        <w:t xml:space="preserve"> </w:t>
      </w:r>
      <w:r w:rsidRPr="00E2276C">
        <w:rPr>
          <w:rFonts w:ascii="Times New Roman" w:hAnsi="Times New Roman" w:cs="Times New Roman"/>
        </w:rPr>
        <w:t>échéance du 31 décembre 2023, puis au plus tard le 30 juin 2024, tous les éléments justifiant de</w:t>
      </w:r>
      <w:r w:rsidRPr="00E2276C">
        <w:rPr>
          <w:rFonts w:ascii="Times New Roman" w:hAnsi="Times New Roman" w:cs="Times New Roman"/>
          <w:spacing w:val="1"/>
        </w:rPr>
        <w:t xml:space="preserve"> </w:t>
      </w:r>
      <w:r w:rsidRPr="00E2276C">
        <w:rPr>
          <w:rFonts w:ascii="Times New Roman" w:hAnsi="Times New Roman" w:cs="Times New Roman"/>
        </w:rPr>
        <w:t>l'adoption de ces mesures. Toutefois, et c’est bien là que le jugement n’est pas pleinement convainquant du point de vue de l’effectivité des remèdes, les</w:t>
      </w:r>
      <w:r w:rsidRPr="00E2276C">
        <w:rPr>
          <w:rFonts w:ascii="Times New Roman" w:hAnsi="Times New Roman" w:cs="Times New Roman"/>
          <w:spacing w:val="-2"/>
        </w:rPr>
        <w:t xml:space="preserve"> </w:t>
      </w:r>
      <w:r w:rsidRPr="00E2276C">
        <w:rPr>
          <w:rFonts w:ascii="Times New Roman" w:hAnsi="Times New Roman" w:cs="Times New Roman"/>
        </w:rPr>
        <w:t>conclusions</w:t>
      </w:r>
      <w:r w:rsidRPr="00E2276C">
        <w:rPr>
          <w:rFonts w:ascii="Times New Roman" w:hAnsi="Times New Roman" w:cs="Times New Roman"/>
          <w:spacing w:val="-2"/>
        </w:rPr>
        <w:t xml:space="preserve"> </w:t>
      </w:r>
      <w:r w:rsidRPr="00E2276C">
        <w:rPr>
          <w:rFonts w:ascii="Times New Roman" w:hAnsi="Times New Roman" w:cs="Times New Roman"/>
        </w:rPr>
        <w:t>à</w:t>
      </w:r>
      <w:r w:rsidRPr="00E2276C">
        <w:rPr>
          <w:rFonts w:ascii="Times New Roman" w:hAnsi="Times New Roman" w:cs="Times New Roman"/>
          <w:spacing w:val="-3"/>
        </w:rPr>
        <w:t xml:space="preserve"> </w:t>
      </w:r>
      <w:r w:rsidRPr="00E2276C">
        <w:rPr>
          <w:rFonts w:ascii="Times New Roman" w:hAnsi="Times New Roman" w:cs="Times New Roman"/>
        </w:rPr>
        <w:t>fin</w:t>
      </w:r>
      <w:r w:rsidRPr="00E2276C">
        <w:rPr>
          <w:rFonts w:ascii="Times New Roman" w:hAnsi="Times New Roman" w:cs="Times New Roman"/>
          <w:spacing w:val="-2"/>
        </w:rPr>
        <w:t xml:space="preserve"> </w:t>
      </w:r>
      <w:r w:rsidRPr="00E2276C">
        <w:rPr>
          <w:rFonts w:ascii="Times New Roman" w:hAnsi="Times New Roman" w:cs="Times New Roman"/>
        </w:rPr>
        <w:t>d'astreinte</w:t>
      </w:r>
      <w:r w:rsidRPr="00E2276C">
        <w:rPr>
          <w:rFonts w:ascii="Times New Roman" w:hAnsi="Times New Roman" w:cs="Times New Roman"/>
          <w:spacing w:val="-2"/>
        </w:rPr>
        <w:t xml:space="preserve"> </w:t>
      </w:r>
      <w:r w:rsidRPr="00E2276C">
        <w:rPr>
          <w:rFonts w:ascii="Times New Roman" w:hAnsi="Times New Roman" w:cs="Times New Roman"/>
        </w:rPr>
        <w:t>sont</w:t>
      </w:r>
      <w:r w:rsidRPr="00E2276C">
        <w:rPr>
          <w:rFonts w:ascii="Times New Roman" w:hAnsi="Times New Roman" w:cs="Times New Roman"/>
          <w:spacing w:val="-2"/>
        </w:rPr>
        <w:t xml:space="preserve"> </w:t>
      </w:r>
      <w:r w:rsidRPr="00E2276C">
        <w:rPr>
          <w:rFonts w:ascii="Times New Roman" w:hAnsi="Times New Roman" w:cs="Times New Roman"/>
        </w:rPr>
        <w:t>rejetées.</w:t>
      </w:r>
      <w:r w:rsidRPr="00E2276C">
        <w:rPr>
          <w:rFonts w:ascii="Times New Roman" w:hAnsi="Times New Roman" w:cs="Times New Roman"/>
          <w:iCs/>
        </w:rPr>
        <w:t xml:space="preserve"> </w:t>
      </w:r>
    </w:p>
    <w:p w14:paraId="1CFDCAD1" w14:textId="316D2AD5" w:rsidR="006B26AC" w:rsidRPr="00E2276C" w:rsidRDefault="006B26AC" w:rsidP="00E72994">
      <w:pPr>
        <w:pStyle w:val="Paragraphesimple"/>
        <w:jc w:val="both"/>
        <w:rPr>
          <w:rFonts w:ascii="Times New Roman" w:hAnsi="Times New Roman" w:cs="Times New Roman"/>
        </w:rPr>
      </w:pPr>
      <w:r w:rsidRPr="00E2276C">
        <w:rPr>
          <w:rFonts w:ascii="Times New Roman" w:hAnsi="Times New Roman" w:cs="Times New Roman"/>
          <w:sz w:val="24"/>
          <w:szCs w:val="24"/>
        </w:rPr>
        <w:t xml:space="preserve">La décision interroge en effet </w:t>
      </w:r>
      <w:r w:rsidR="00054421" w:rsidRPr="00E2276C">
        <w:rPr>
          <w:rFonts w:ascii="Times New Roman" w:hAnsi="Times New Roman" w:cs="Times New Roman"/>
          <w:sz w:val="24"/>
          <w:szCs w:val="24"/>
        </w:rPr>
        <w:t>l</w:t>
      </w:r>
      <w:r w:rsidRPr="00E2276C">
        <w:rPr>
          <w:rFonts w:ascii="Times New Roman" w:hAnsi="Times New Roman" w:cs="Times New Roman"/>
          <w:sz w:val="24"/>
          <w:szCs w:val="24"/>
        </w:rPr>
        <w:t>'office du juge de l'exécution dans un contexte doublement complexe. D'une part, le juge devait se placer dans l'examen d'une action future, sachant que son office est habituellement celui de se placer, au contraire, dans l'examen d'une activité (ou inaction) passée</w:t>
      </w:r>
      <w:r w:rsidRPr="00E2276C">
        <w:rPr>
          <w:rStyle w:val="Appelnotedebasdep"/>
          <w:rFonts w:ascii="Times New Roman" w:hAnsi="Times New Roman" w:cs="Times New Roman"/>
          <w:sz w:val="24"/>
          <w:szCs w:val="24"/>
        </w:rPr>
        <w:footnoteReference w:id="100"/>
      </w:r>
      <w:r w:rsidRPr="00E2276C">
        <w:rPr>
          <w:rFonts w:ascii="Times New Roman" w:hAnsi="Times New Roman" w:cs="Times New Roman"/>
          <w:i/>
          <w:iCs/>
          <w:sz w:val="24"/>
          <w:szCs w:val="24"/>
        </w:rPr>
        <w:t xml:space="preserve">. </w:t>
      </w:r>
      <w:r w:rsidRPr="00E2276C">
        <w:rPr>
          <w:rFonts w:ascii="Times New Roman" w:hAnsi="Times New Roman" w:cs="Times New Roman"/>
          <w:sz w:val="24"/>
          <w:szCs w:val="24"/>
        </w:rPr>
        <w:t>Cette première difficulté, soulignée à la fois par le rapporteur public et par le Conseil d’</w:t>
      </w:r>
      <w:r w:rsidR="0085729C">
        <w:rPr>
          <w:rFonts w:ascii="Times New Roman" w:hAnsi="Times New Roman" w:cs="Times New Roman"/>
          <w:sz w:val="24"/>
          <w:szCs w:val="24"/>
        </w:rPr>
        <w:t>É</w:t>
      </w:r>
      <w:r w:rsidRPr="00E2276C">
        <w:rPr>
          <w:rFonts w:ascii="Times New Roman" w:hAnsi="Times New Roman" w:cs="Times New Roman"/>
          <w:sz w:val="24"/>
          <w:szCs w:val="24"/>
        </w:rPr>
        <w:t>tat lui-même, rend l'affaire particulièrement alambiquée. D'autre part, s'il est demandé au Conseil d'examiner les mesures prises (ou non) par le Gouvernement pour atteindre certains objectifs de réduction de GES, le sujet lui-même revêt une certaine sophistication. D'abord parce que la question climatique constitue une urgence planétaire tout en soulevant de</w:t>
      </w:r>
      <w:r w:rsidR="007A11EF">
        <w:rPr>
          <w:rFonts w:ascii="Times New Roman" w:hAnsi="Times New Roman" w:cs="Times New Roman"/>
          <w:sz w:val="24"/>
          <w:szCs w:val="24"/>
        </w:rPr>
        <w:t>s</w:t>
      </w:r>
      <w:r w:rsidRPr="00E2276C">
        <w:rPr>
          <w:rFonts w:ascii="Times New Roman" w:hAnsi="Times New Roman" w:cs="Times New Roman"/>
          <w:sz w:val="24"/>
          <w:szCs w:val="24"/>
        </w:rPr>
        <w:t xml:space="preserve"> clivages et tensions au sein de la société et du Gouvernement lui-même. Ensuite, si le Conseil souhaite à plusieurs reprises mettre en avant le fait que la décision n'est qu'un verdict du juge de l'exécution, sa portée va plus loin. Le rendu ne saurait se limiter à un examen de l'obligation d'honorer une injonction. La décision montre que certaines cours préfèrent rester réservées et ne pas imposer de sanctions pour le moment. La question que l’on peut ainsi se poser est celle de la part qui revient aux juges pour favoriser –</w:t>
      </w:r>
      <w:r w:rsidR="00054421" w:rsidRPr="00E2276C">
        <w:rPr>
          <w:rFonts w:ascii="Times New Roman" w:hAnsi="Times New Roman" w:cs="Times New Roman"/>
          <w:sz w:val="24"/>
          <w:szCs w:val="24"/>
        </w:rPr>
        <w:t xml:space="preserve"> </w:t>
      </w:r>
      <w:r w:rsidRPr="00E2276C">
        <w:rPr>
          <w:rFonts w:ascii="Times New Roman" w:hAnsi="Times New Roman" w:cs="Times New Roman"/>
          <w:sz w:val="24"/>
          <w:szCs w:val="24"/>
        </w:rPr>
        <w:t>ou non</w:t>
      </w:r>
      <w:r w:rsidR="00054421" w:rsidRPr="00E2276C">
        <w:rPr>
          <w:rFonts w:ascii="Times New Roman" w:hAnsi="Times New Roman" w:cs="Times New Roman"/>
          <w:sz w:val="24"/>
          <w:szCs w:val="24"/>
        </w:rPr>
        <w:t xml:space="preserve"> –</w:t>
      </w:r>
      <w:r w:rsidRPr="00E2276C">
        <w:rPr>
          <w:rFonts w:ascii="Times New Roman" w:hAnsi="Times New Roman" w:cs="Times New Roman"/>
          <w:sz w:val="24"/>
          <w:szCs w:val="24"/>
        </w:rPr>
        <w:t xml:space="preserve"> une accélération de l’action et politiques publiques en matière de climat.</w:t>
      </w:r>
      <w:r w:rsidRPr="00E2276C">
        <w:rPr>
          <w:rFonts w:ascii="Times New Roman" w:hAnsi="Times New Roman" w:cs="Times New Roman"/>
        </w:rPr>
        <w:t xml:space="preserve"> </w:t>
      </w:r>
    </w:p>
    <w:p w14:paraId="4F5A83A6" w14:textId="728EA503" w:rsidR="00F9265D" w:rsidRPr="00E2276C" w:rsidRDefault="00F9265D" w:rsidP="00E72994">
      <w:pPr>
        <w:pStyle w:val="Paragraphesimple"/>
        <w:jc w:val="both"/>
        <w:rPr>
          <w:rFonts w:ascii="Times New Roman" w:hAnsi="Times New Roman" w:cs="Times New Roman"/>
          <w:sz w:val="24"/>
          <w:szCs w:val="24"/>
          <w:lang w:bidi="x-none"/>
        </w:rPr>
      </w:pPr>
      <w:r w:rsidRPr="00E2276C">
        <w:rPr>
          <w:rFonts w:ascii="Times New Roman" w:hAnsi="Times New Roman" w:cs="Times New Roman"/>
          <w:sz w:val="24"/>
          <w:szCs w:val="24"/>
        </w:rPr>
        <w:t xml:space="preserve">Il est vrai que </w:t>
      </w:r>
      <w:r w:rsidR="000D1A43" w:rsidRPr="00E2276C">
        <w:rPr>
          <w:rFonts w:ascii="Times New Roman" w:hAnsi="Times New Roman" w:cs="Times New Roman"/>
          <w:sz w:val="24"/>
          <w:szCs w:val="24"/>
        </w:rPr>
        <w:t>la</w:t>
      </w:r>
      <w:r w:rsidRPr="00E2276C">
        <w:rPr>
          <w:rFonts w:ascii="Times New Roman" w:hAnsi="Times New Roman" w:cs="Times New Roman"/>
          <w:sz w:val="24"/>
          <w:szCs w:val="24"/>
        </w:rPr>
        <w:t xml:space="preserve"> Haute cour s’est prêtée à l'exercice de l'appréciation de la compatibilité des mesures prises par le Gouvernement français avant la date de la décision et le pilotage des politiques publiques mis en place avec la trajectoire de diminution des </w:t>
      </w:r>
      <w:r w:rsidRPr="00E2276C">
        <w:rPr>
          <w:rFonts w:ascii="Times New Roman" w:hAnsi="Times New Roman" w:cs="Times New Roman"/>
          <w:spacing w:val="-57"/>
          <w:sz w:val="24"/>
          <w:szCs w:val="24"/>
        </w:rPr>
        <w:t xml:space="preserve"> </w:t>
      </w:r>
      <w:r w:rsidRPr="00E2276C">
        <w:rPr>
          <w:rFonts w:ascii="Times New Roman" w:hAnsi="Times New Roman" w:cs="Times New Roman"/>
          <w:sz w:val="24"/>
          <w:szCs w:val="24"/>
        </w:rPr>
        <w:t>émissions</w:t>
      </w:r>
      <w:r w:rsidRPr="00E2276C">
        <w:rPr>
          <w:rFonts w:ascii="Times New Roman" w:hAnsi="Times New Roman" w:cs="Times New Roman"/>
          <w:spacing w:val="-1"/>
          <w:sz w:val="24"/>
          <w:szCs w:val="24"/>
        </w:rPr>
        <w:t>.</w:t>
      </w:r>
      <w:r w:rsidR="004E58A7" w:rsidRPr="00E2276C">
        <w:rPr>
          <w:rFonts w:ascii="Times New Roman" w:hAnsi="Times New Roman" w:cs="Times New Roman"/>
          <w:spacing w:val="-1"/>
          <w:sz w:val="24"/>
          <w:szCs w:val="24"/>
        </w:rPr>
        <w:t xml:space="preserve"> Pour le Conseil d’</w:t>
      </w:r>
      <w:r w:rsidR="007A11EF">
        <w:rPr>
          <w:rFonts w:ascii="Times New Roman" w:hAnsi="Times New Roman" w:cs="Times New Roman"/>
          <w:spacing w:val="-1"/>
          <w:sz w:val="24"/>
          <w:szCs w:val="24"/>
        </w:rPr>
        <w:t>É</w:t>
      </w:r>
      <w:r w:rsidR="004E58A7" w:rsidRPr="00E2276C">
        <w:rPr>
          <w:rFonts w:ascii="Times New Roman" w:hAnsi="Times New Roman" w:cs="Times New Roman"/>
          <w:spacing w:val="-1"/>
          <w:sz w:val="24"/>
          <w:szCs w:val="24"/>
        </w:rPr>
        <w:t>tat d’ailleurs</w:t>
      </w:r>
      <w:r w:rsidR="007A11EF">
        <w:rPr>
          <w:rFonts w:ascii="Times New Roman" w:hAnsi="Times New Roman" w:cs="Times New Roman"/>
          <w:spacing w:val="-1"/>
          <w:sz w:val="24"/>
          <w:szCs w:val="24"/>
        </w:rPr>
        <w:t>,</w:t>
      </w:r>
      <w:r w:rsidR="00F12654">
        <w:rPr>
          <w:rFonts w:ascii="Times New Roman" w:hAnsi="Times New Roman" w:cs="Times New Roman"/>
          <w:spacing w:val="-1"/>
          <w:sz w:val="24"/>
          <w:szCs w:val="24"/>
        </w:rPr>
        <w:t xml:space="preserve"> </w:t>
      </w:r>
      <w:r w:rsidR="004E58A7" w:rsidRPr="00E2276C">
        <w:rPr>
          <w:rFonts w:ascii="Times New Roman" w:hAnsi="Times New Roman" w:cs="Times New Roman"/>
          <w:sz w:val="24"/>
          <w:szCs w:val="24"/>
        </w:rPr>
        <w:t>l’exercice de prévision rendu par le Gouvernement présentait un degré</w:t>
      </w:r>
      <w:r w:rsidR="004E58A7" w:rsidRPr="00E2276C">
        <w:rPr>
          <w:rFonts w:ascii="Times New Roman" w:hAnsi="Times New Roman" w:cs="Times New Roman"/>
          <w:spacing w:val="1"/>
          <w:sz w:val="24"/>
          <w:szCs w:val="24"/>
        </w:rPr>
        <w:t xml:space="preserve"> </w:t>
      </w:r>
      <w:r w:rsidR="004E58A7" w:rsidRPr="00E2276C">
        <w:rPr>
          <w:rFonts w:ascii="Times New Roman" w:hAnsi="Times New Roman" w:cs="Times New Roman"/>
          <w:sz w:val="24"/>
          <w:szCs w:val="24"/>
        </w:rPr>
        <w:t>d'incertitude significatif à la date de la décision, en raison notamment de l'absence</w:t>
      </w:r>
      <w:r w:rsidR="004E58A7" w:rsidRPr="00E2276C">
        <w:rPr>
          <w:rFonts w:ascii="Times New Roman" w:hAnsi="Times New Roman" w:cs="Times New Roman"/>
          <w:spacing w:val="1"/>
          <w:sz w:val="24"/>
          <w:szCs w:val="24"/>
        </w:rPr>
        <w:t xml:space="preserve"> </w:t>
      </w:r>
      <w:r w:rsidR="004E58A7" w:rsidRPr="00E2276C">
        <w:rPr>
          <w:rFonts w:ascii="Times New Roman" w:hAnsi="Times New Roman" w:cs="Times New Roman"/>
          <w:sz w:val="24"/>
          <w:szCs w:val="24"/>
        </w:rPr>
        <w:t>d'évaluation</w:t>
      </w:r>
      <w:r w:rsidR="004E58A7" w:rsidRPr="00E2276C">
        <w:rPr>
          <w:rFonts w:ascii="Times New Roman" w:hAnsi="Times New Roman" w:cs="Times New Roman"/>
          <w:spacing w:val="1"/>
          <w:sz w:val="24"/>
          <w:szCs w:val="24"/>
        </w:rPr>
        <w:t xml:space="preserve"> </w:t>
      </w:r>
      <w:r w:rsidR="004E58A7" w:rsidRPr="00E2276C">
        <w:rPr>
          <w:rFonts w:ascii="Times New Roman" w:hAnsi="Times New Roman" w:cs="Times New Roman"/>
          <w:sz w:val="24"/>
          <w:szCs w:val="24"/>
        </w:rPr>
        <w:t>rétrospective</w:t>
      </w:r>
      <w:r w:rsidR="004E58A7" w:rsidRPr="00E2276C">
        <w:rPr>
          <w:rFonts w:ascii="Times New Roman" w:hAnsi="Times New Roman" w:cs="Times New Roman"/>
          <w:spacing w:val="1"/>
          <w:sz w:val="24"/>
          <w:szCs w:val="24"/>
        </w:rPr>
        <w:t xml:space="preserve"> </w:t>
      </w:r>
      <w:r w:rsidR="004E58A7" w:rsidRPr="00E2276C">
        <w:rPr>
          <w:rFonts w:ascii="Times New Roman" w:hAnsi="Times New Roman" w:cs="Times New Roman"/>
          <w:sz w:val="24"/>
          <w:szCs w:val="24"/>
        </w:rPr>
        <w:t>sur</w:t>
      </w:r>
      <w:r w:rsidR="004E58A7" w:rsidRPr="00E2276C">
        <w:rPr>
          <w:rFonts w:ascii="Times New Roman" w:hAnsi="Times New Roman" w:cs="Times New Roman"/>
          <w:spacing w:val="1"/>
          <w:sz w:val="24"/>
          <w:szCs w:val="24"/>
        </w:rPr>
        <w:t xml:space="preserve"> </w:t>
      </w:r>
      <w:r w:rsidR="004E58A7" w:rsidRPr="00E2276C">
        <w:rPr>
          <w:rFonts w:ascii="Times New Roman" w:hAnsi="Times New Roman" w:cs="Times New Roman"/>
          <w:sz w:val="24"/>
          <w:szCs w:val="24"/>
        </w:rPr>
        <w:t>la</w:t>
      </w:r>
      <w:r w:rsidR="004E58A7" w:rsidRPr="00E2276C">
        <w:rPr>
          <w:rFonts w:ascii="Times New Roman" w:hAnsi="Times New Roman" w:cs="Times New Roman"/>
          <w:spacing w:val="1"/>
          <w:sz w:val="24"/>
          <w:szCs w:val="24"/>
        </w:rPr>
        <w:t xml:space="preserve"> </w:t>
      </w:r>
      <w:r w:rsidR="004E58A7" w:rsidRPr="00E2276C">
        <w:rPr>
          <w:rFonts w:ascii="Times New Roman" w:hAnsi="Times New Roman" w:cs="Times New Roman"/>
          <w:sz w:val="24"/>
          <w:szCs w:val="24"/>
        </w:rPr>
        <w:t>capacité</w:t>
      </w:r>
      <w:r w:rsidR="004E58A7" w:rsidRPr="00E2276C">
        <w:rPr>
          <w:rFonts w:ascii="Times New Roman" w:hAnsi="Times New Roman" w:cs="Times New Roman"/>
          <w:spacing w:val="1"/>
          <w:sz w:val="24"/>
          <w:szCs w:val="24"/>
        </w:rPr>
        <w:t xml:space="preserve"> </w:t>
      </w:r>
      <w:r w:rsidR="004E58A7" w:rsidRPr="00E2276C">
        <w:rPr>
          <w:rFonts w:ascii="Times New Roman" w:hAnsi="Times New Roman" w:cs="Times New Roman"/>
          <w:sz w:val="24"/>
          <w:szCs w:val="24"/>
        </w:rPr>
        <w:t>des</w:t>
      </w:r>
      <w:r w:rsidR="004E58A7" w:rsidRPr="00E2276C">
        <w:rPr>
          <w:rFonts w:ascii="Times New Roman" w:hAnsi="Times New Roman" w:cs="Times New Roman"/>
          <w:spacing w:val="1"/>
          <w:sz w:val="24"/>
          <w:szCs w:val="24"/>
        </w:rPr>
        <w:t xml:space="preserve"> </w:t>
      </w:r>
      <w:r w:rsidR="004E58A7" w:rsidRPr="00E2276C">
        <w:rPr>
          <w:rFonts w:ascii="Times New Roman" w:hAnsi="Times New Roman" w:cs="Times New Roman"/>
          <w:sz w:val="24"/>
          <w:szCs w:val="24"/>
        </w:rPr>
        <w:t>mesures</w:t>
      </w:r>
      <w:r w:rsidR="004E58A7" w:rsidRPr="00E2276C">
        <w:rPr>
          <w:rFonts w:ascii="Times New Roman" w:hAnsi="Times New Roman" w:cs="Times New Roman"/>
          <w:spacing w:val="1"/>
          <w:sz w:val="24"/>
          <w:szCs w:val="24"/>
        </w:rPr>
        <w:t xml:space="preserve"> </w:t>
      </w:r>
      <w:r w:rsidR="004E58A7" w:rsidRPr="00E2276C">
        <w:rPr>
          <w:rFonts w:ascii="Times New Roman" w:hAnsi="Times New Roman" w:cs="Times New Roman"/>
          <w:sz w:val="24"/>
          <w:szCs w:val="24"/>
        </w:rPr>
        <w:t>prises</w:t>
      </w:r>
      <w:r w:rsidR="004E58A7" w:rsidRPr="00E2276C">
        <w:rPr>
          <w:rFonts w:ascii="Times New Roman" w:hAnsi="Times New Roman" w:cs="Times New Roman"/>
          <w:spacing w:val="1"/>
          <w:sz w:val="24"/>
          <w:szCs w:val="24"/>
        </w:rPr>
        <w:t xml:space="preserve"> </w:t>
      </w:r>
      <w:r w:rsidR="004E58A7" w:rsidRPr="00E2276C">
        <w:rPr>
          <w:rFonts w:ascii="Times New Roman" w:hAnsi="Times New Roman" w:cs="Times New Roman"/>
          <w:sz w:val="24"/>
          <w:szCs w:val="24"/>
        </w:rPr>
        <w:t>en</w:t>
      </w:r>
      <w:r w:rsidR="004E58A7" w:rsidRPr="00E2276C">
        <w:rPr>
          <w:rFonts w:ascii="Times New Roman" w:hAnsi="Times New Roman" w:cs="Times New Roman"/>
          <w:spacing w:val="1"/>
          <w:sz w:val="24"/>
          <w:szCs w:val="24"/>
        </w:rPr>
        <w:t xml:space="preserve"> </w:t>
      </w:r>
      <w:r w:rsidR="004E58A7" w:rsidRPr="00E2276C">
        <w:rPr>
          <w:rFonts w:ascii="Times New Roman" w:hAnsi="Times New Roman" w:cs="Times New Roman"/>
          <w:sz w:val="24"/>
          <w:szCs w:val="24"/>
        </w:rPr>
        <w:t>compte</w:t>
      </w:r>
      <w:r w:rsidR="004E58A7" w:rsidRPr="00E2276C">
        <w:rPr>
          <w:rFonts w:ascii="Times New Roman" w:hAnsi="Times New Roman" w:cs="Times New Roman"/>
          <w:spacing w:val="61"/>
          <w:sz w:val="24"/>
          <w:szCs w:val="24"/>
        </w:rPr>
        <w:t xml:space="preserve"> </w:t>
      </w:r>
      <w:r w:rsidR="004E58A7" w:rsidRPr="00E2276C">
        <w:rPr>
          <w:rFonts w:ascii="Times New Roman" w:hAnsi="Times New Roman" w:cs="Times New Roman"/>
          <w:sz w:val="24"/>
          <w:szCs w:val="24"/>
        </w:rPr>
        <w:t>à</w:t>
      </w:r>
      <w:r w:rsidR="004E58A7" w:rsidRPr="00E2276C">
        <w:rPr>
          <w:rFonts w:ascii="Times New Roman" w:hAnsi="Times New Roman" w:cs="Times New Roman"/>
          <w:spacing w:val="61"/>
          <w:sz w:val="24"/>
          <w:szCs w:val="24"/>
        </w:rPr>
        <w:t xml:space="preserve"> </w:t>
      </w:r>
      <w:r w:rsidR="004E58A7" w:rsidRPr="00E2276C">
        <w:rPr>
          <w:rFonts w:ascii="Times New Roman" w:hAnsi="Times New Roman" w:cs="Times New Roman"/>
          <w:sz w:val="24"/>
          <w:szCs w:val="24"/>
        </w:rPr>
        <w:t>permettre</w:t>
      </w:r>
      <w:r w:rsidR="004E58A7" w:rsidRPr="00E2276C">
        <w:rPr>
          <w:rFonts w:ascii="Times New Roman" w:hAnsi="Times New Roman" w:cs="Times New Roman"/>
          <w:spacing w:val="1"/>
          <w:sz w:val="24"/>
          <w:szCs w:val="24"/>
        </w:rPr>
        <w:t xml:space="preserve"> </w:t>
      </w:r>
      <w:r w:rsidR="004E58A7" w:rsidRPr="00E2276C">
        <w:rPr>
          <w:rFonts w:ascii="Times New Roman" w:hAnsi="Times New Roman" w:cs="Times New Roman"/>
          <w:sz w:val="24"/>
          <w:szCs w:val="24"/>
        </w:rPr>
        <w:t>effectivement les réductions d'émissions projetées à l'horizon 2030.</w:t>
      </w:r>
      <w:r w:rsidR="00567AFF" w:rsidRPr="00E2276C">
        <w:rPr>
          <w:rFonts w:ascii="Times New Roman" w:hAnsi="Times New Roman" w:cs="Times New Roman"/>
          <w:sz w:val="24"/>
          <w:szCs w:val="24"/>
        </w:rPr>
        <w:t xml:space="preserve"> Pour les juges, il résultait </w:t>
      </w:r>
      <w:r w:rsidR="00567AFF" w:rsidRPr="0064295A">
        <w:rPr>
          <w:rFonts w:ascii="Times New Roman" w:hAnsi="Times New Roman" w:cs="Times New Roman"/>
          <w:iCs/>
          <w:sz w:val="24"/>
          <w:szCs w:val="24"/>
        </w:rPr>
        <w:t>« que les objectifs</w:t>
      </w:r>
      <w:r w:rsidR="00567AFF" w:rsidRPr="0064295A">
        <w:rPr>
          <w:rFonts w:ascii="Times New Roman" w:hAnsi="Times New Roman" w:cs="Times New Roman"/>
          <w:iCs/>
          <w:spacing w:val="1"/>
          <w:sz w:val="24"/>
          <w:szCs w:val="24"/>
        </w:rPr>
        <w:t xml:space="preserve"> </w:t>
      </w:r>
      <w:r w:rsidR="00567AFF" w:rsidRPr="0064295A">
        <w:rPr>
          <w:rFonts w:ascii="Times New Roman" w:hAnsi="Times New Roman" w:cs="Times New Roman"/>
          <w:iCs/>
          <w:sz w:val="24"/>
          <w:szCs w:val="24"/>
        </w:rPr>
        <w:t>de réduction des émissions fixés pour les années 2020, 2021 et 2022</w:t>
      </w:r>
      <w:r w:rsidR="007A11EF">
        <w:rPr>
          <w:rFonts w:ascii="Times New Roman" w:hAnsi="Times New Roman" w:cs="Times New Roman"/>
          <w:iCs/>
          <w:sz w:val="24"/>
          <w:szCs w:val="24"/>
        </w:rPr>
        <w:t xml:space="preserve"> [</w:t>
      </w:r>
      <w:r w:rsidR="00567AFF" w:rsidRPr="0064295A">
        <w:rPr>
          <w:rFonts w:ascii="Times New Roman" w:hAnsi="Times New Roman" w:cs="Times New Roman"/>
          <w:iCs/>
          <w:sz w:val="24"/>
          <w:szCs w:val="24"/>
        </w:rPr>
        <w:t>…</w:t>
      </w:r>
      <w:r w:rsidR="007A11EF">
        <w:rPr>
          <w:rFonts w:ascii="Times New Roman" w:hAnsi="Times New Roman" w:cs="Times New Roman"/>
          <w:iCs/>
          <w:sz w:val="24"/>
          <w:szCs w:val="24"/>
        </w:rPr>
        <w:t>]</w:t>
      </w:r>
      <w:r w:rsidR="00567AFF" w:rsidRPr="0064295A">
        <w:rPr>
          <w:rFonts w:ascii="Times New Roman" w:hAnsi="Times New Roman" w:cs="Times New Roman"/>
          <w:iCs/>
          <w:sz w:val="24"/>
          <w:szCs w:val="24"/>
        </w:rPr>
        <w:t xml:space="preserve"> ont été ou</w:t>
      </w:r>
      <w:r w:rsidR="00567AFF" w:rsidRPr="0064295A">
        <w:rPr>
          <w:rFonts w:ascii="Times New Roman" w:hAnsi="Times New Roman" w:cs="Times New Roman"/>
          <w:iCs/>
          <w:spacing w:val="1"/>
          <w:sz w:val="24"/>
          <w:szCs w:val="24"/>
        </w:rPr>
        <w:t xml:space="preserve"> </w:t>
      </w:r>
      <w:r w:rsidR="00567AFF" w:rsidRPr="0064295A">
        <w:rPr>
          <w:rFonts w:ascii="Times New Roman" w:hAnsi="Times New Roman" w:cs="Times New Roman"/>
          <w:iCs/>
          <w:sz w:val="24"/>
          <w:szCs w:val="24"/>
        </w:rPr>
        <w:t>pourraient</w:t>
      </w:r>
      <w:r w:rsidR="00567AFF" w:rsidRPr="0064295A">
        <w:rPr>
          <w:rFonts w:ascii="Times New Roman" w:hAnsi="Times New Roman" w:cs="Times New Roman"/>
          <w:iCs/>
          <w:spacing w:val="1"/>
          <w:sz w:val="24"/>
          <w:szCs w:val="24"/>
        </w:rPr>
        <w:t xml:space="preserve"> </w:t>
      </w:r>
      <w:r w:rsidR="00567AFF" w:rsidRPr="0064295A">
        <w:rPr>
          <w:rFonts w:ascii="Times New Roman" w:hAnsi="Times New Roman" w:cs="Times New Roman"/>
          <w:iCs/>
          <w:sz w:val="24"/>
          <w:szCs w:val="24"/>
        </w:rPr>
        <w:t>être</w:t>
      </w:r>
      <w:r w:rsidR="00567AFF" w:rsidRPr="0064295A">
        <w:rPr>
          <w:rFonts w:ascii="Times New Roman" w:hAnsi="Times New Roman" w:cs="Times New Roman"/>
          <w:iCs/>
          <w:spacing w:val="1"/>
          <w:sz w:val="24"/>
          <w:szCs w:val="24"/>
        </w:rPr>
        <w:t xml:space="preserve"> </w:t>
      </w:r>
      <w:r w:rsidR="00567AFF" w:rsidRPr="0064295A">
        <w:rPr>
          <w:rFonts w:ascii="Times New Roman" w:hAnsi="Times New Roman" w:cs="Times New Roman"/>
          <w:iCs/>
          <w:sz w:val="24"/>
          <w:szCs w:val="24"/>
        </w:rPr>
        <w:t>atteints »</w:t>
      </w:r>
      <w:r w:rsidR="00567AFF" w:rsidRPr="007A11EF">
        <w:rPr>
          <w:rFonts w:ascii="Times New Roman" w:hAnsi="Times New Roman" w:cs="Times New Roman"/>
          <w:iCs/>
          <w:sz w:val="24"/>
          <w:szCs w:val="24"/>
        </w:rPr>
        <w:t>.</w:t>
      </w:r>
      <w:r w:rsidR="00567AFF" w:rsidRPr="00E2276C">
        <w:rPr>
          <w:rFonts w:ascii="Times New Roman" w:hAnsi="Times New Roman" w:cs="Times New Roman"/>
          <w:sz w:val="24"/>
          <w:szCs w:val="24"/>
        </w:rPr>
        <w:t xml:space="preserve"> Toutefois,</w:t>
      </w:r>
      <w:r w:rsidR="00567AFF" w:rsidRPr="00E2276C">
        <w:rPr>
          <w:rFonts w:ascii="Times New Roman" w:hAnsi="Times New Roman" w:cs="Times New Roman"/>
          <w:spacing w:val="1"/>
          <w:sz w:val="24"/>
          <w:szCs w:val="24"/>
        </w:rPr>
        <w:t xml:space="preserve"> </w:t>
      </w:r>
      <w:r w:rsidR="00567AFF" w:rsidRPr="00E2276C">
        <w:rPr>
          <w:rFonts w:ascii="Times New Roman" w:hAnsi="Times New Roman" w:cs="Times New Roman"/>
          <w:sz w:val="24"/>
          <w:szCs w:val="24"/>
        </w:rPr>
        <w:t>ces</w:t>
      </w:r>
      <w:r w:rsidR="00567AFF" w:rsidRPr="00E2276C">
        <w:rPr>
          <w:rFonts w:ascii="Times New Roman" w:hAnsi="Times New Roman" w:cs="Times New Roman"/>
          <w:spacing w:val="1"/>
          <w:sz w:val="24"/>
          <w:szCs w:val="24"/>
        </w:rPr>
        <w:t xml:space="preserve"> </w:t>
      </w:r>
      <w:r w:rsidR="00567AFF" w:rsidRPr="00E2276C">
        <w:rPr>
          <w:rFonts w:ascii="Times New Roman" w:hAnsi="Times New Roman" w:cs="Times New Roman"/>
          <w:sz w:val="24"/>
          <w:szCs w:val="24"/>
        </w:rPr>
        <w:t>résultats</w:t>
      </w:r>
      <w:r w:rsidR="00567AFF" w:rsidRPr="00E2276C">
        <w:rPr>
          <w:rFonts w:ascii="Times New Roman" w:hAnsi="Times New Roman" w:cs="Times New Roman"/>
          <w:spacing w:val="1"/>
          <w:sz w:val="24"/>
          <w:szCs w:val="24"/>
        </w:rPr>
        <w:t xml:space="preserve"> </w:t>
      </w:r>
      <w:r w:rsidR="00567AFF" w:rsidRPr="00E2276C">
        <w:rPr>
          <w:rFonts w:ascii="Times New Roman" w:hAnsi="Times New Roman" w:cs="Times New Roman"/>
          <w:sz w:val="24"/>
          <w:szCs w:val="24"/>
        </w:rPr>
        <w:t>doivent</w:t>
      </w:r>
      <w:r w:rsidR="00567AFF" w:rsidRPr="00E2276C">
        <w:rPr>
          <w:rFonts w:ascii="Times New Roman" w:hAnsi="Times New Roman" w:cs="Times New Roman"/>
          <w:spacing w:val="1"/>
          <w:sz w:val="24"/>
          <w:szCs w:val="24"/>
        </w:rPr>
        <w:t xml:space="preserve"> </w:t>
      </w:r>
      <w:r w:rsidR="00567AFF" w:rsidRPr="00E2276C">
        <w:rPr>
          <w:rFonts w:ascii="Times New Roman" w:hAnsi="Times New Roman" w:cs="Times New Roman"/>
          <w:sz w:val="24"/>
          <w:szCs w:val="24"/>
        </w:rPr>
        <w:t>être</w:t>
      </w:r>
      <w:r w:rsidR="00567AFF" w:rsidRPr="00E2276C">
        <w:rPr>
          <w:rFonts w:ascii="Times New Roman" w:hAnsi="Times New Roman" w:cs="Times New Roman"/>
          <w:spacing w:val="1"/>
          <w:sz w:val="24"/>
          <w:szCs w:val="24"/>
        </w:rPr>
        <w:t xml:space="preserve"> </w:t>
      </w:r>
      <w:r w:rsidR="00567AFF" w:rsidRPr="00E2276C">
        <w:rPr>
          <w:rFonts w:ascii="Times New Roman" w:hAnsi="Times New Roman" w:cs="Times New Roman"/>
          <w:sz w:val="24"/>
          <w:szCs w:val="24"/>
        </w:rPr>
        <w:t>replacés</w:t>
      </w:r>
      <w:r w:rsidR="00567AFF" w:rsidRPr="00E2276C">
        <w:rPr>
          <w:rFonts w:ascii="Times New Roman" w:hAnsi="Times New Roman" w:cs="Times New Roman"/>
          <w:spacing w:val="1"/>
          <w:sz w:val="24"/>
          <w:szCs w:val="24"/>
        </w:rPr>
        <w:t xml:space="preserve"> </w:t>
      </w:r>
      <w:r w:rsidR="00567AFF" w:rsidRPr="00E2276C">
        <w:rPr>
          <w:rFonts w:ascii="Times New Roman" w:hAnsi="Times New Roman" w:cs="Times New Roman"/>
          <w:sz w:val="24"/>
          <w:szCs w:val="24"/>
        </w:rPr>
        <w:t>dans</w:t>
      </w:r>
      <w:r w:rsidR="00567AFF" w:rsidRPr="00E2276C">
        <w:rPr>
          <w:rFonts w:ascii="Times New Roman" w:hAnsi="Times New Roman" w:cs="Times New Roman"/>
          <w:spacing w:val="1"/>
          <w:sz w:val="24"/>
          <w:szCs w:val="24"/>
        </w:rPr>
        <w:t xml:space="preserve"> </w:t>
      </w:r>
      <w:r w:rsidR="00567AFF" w:rsidRPr="00E2276C">
        <w:rPr>
          <w:rFonts w:ascii="Times New Roman" w:hAnsi="Times New Roman" w:cs="Times New Roman"/>
          <w:sz w:val="24"/>
          <w:szCs w:val="24"/>
        </w:rPr>
        <w:t>le</w:t>
      </w:r>
      <w:r w:rsidR="00567AFF" w:rsidRPr="00E2276C">
        <w:rPr>
          <w:rFonts w:ascii="Times New Roman" w:hAnsi="Times New Roman" w:cs="Times New Roman"/>
          <w:spacing w:val="1"/>
          <w:sz w:val="24"/>
          <w:szCs w:val="24"/>
        </w:rPr>
        <w:t xml:space="preserve"> </w:t>
      </w:r>
      <w:r w:rsidR="00567AFF" w:rsidRPr="00E2276C">
        <w:rPr>
          <w:rFonts w:ascii="Times New Roman" w:hAnsi="Times New Roman" w:cs="Times New Roman"/>
          <w:sz w:val="24"/>
          <w:szCs w:val="24"/>
        </w:rPr>
        <w:t>contexte</w:t>
      </w:r>
      <w:r w:rsidR="00567AFF" w:rsidRPr="00E2276C">
        <w:rPr>
          <w:rFonts w:ascii="Times New Roman" w:hAnsi="Times New Roman" w:cs="Times New Roman"/>
          <w:spacing w:val="1"/>
          <w:sz w:val="24"/>
          <w:szCs w:val="24"/>
        </w:rPr>
        <w:t xml:space="preserve"> </w:t>
      </w:r>
      <w:r w:rsidR="00567AFF" w:rsidRPr="00E2276C">
        <w:rPr>
          <w:rFonts w:ascii="Times New Roman" w:hAnsi="Times New Roman" w:cs="Times New Roman"/>
          <w:sz w:val="24"/>
          <w:szCs w:val="24"/>
        </w:rPr>
        <w:t>de</w:t>
      </w:r>
      <w:r w:rsidR="00567AFF" w:rsidRPr="00E2276C">
        <w:rPr>
          <w:rFonts w:ascii="Times New Roman" w:hAnsi="Times New Roman" w:cs="Times New Roman"/>
          <w:spacing w:val="1"/>
          <w:sz w:val="24"/>
          <w:szCs w:val="24"/>
        </w:rPr>
        <w:t xml:space="preserve"> </w:t>
      </w:r>
      <w:r w:rsidR="00567AFF" w:rsidRPr="00E2276C">
        <w:rPr>
          <w:rFonts w:ascii="Times New Roman" w:hAnsi="Times New Roman" w:cs="Times New Roman"/>
          <w:sz w:val="24"/>
          <w:szCs w:val="24"/>
        </w:rPr>
        <w:t>l'assouplissement</w:t>
      </w:r>
      <w:r w:rsidR="00567AFF" w:rsidRPr="00E2276C">
        <w:rPr>
          <w:rFonts w:ascii="Times New Roman" w:hAnsi="Times New Roman" w:cs="Times New Roman"/>
          <w:spacing w:val="1"/>
          <w:sz w:val="24"/>
          <w:szCs w:val="24"/>
        </w:rPr>
        <w:t xml:space="preserve"> </w:t>
      </w:r>
      <w:r w:rsidR="00567AFF" w:rsidRPr="00E2276C">
        <w:rPr>
          <w:rFonts w:ascii="Times New Roman" w:hAnsi="Times New Roman" w:cs="Times New Roman"/>
          <w:sz w:val="24"/>
          <w:szCs w:val="24"/>
        </w:rPr>
        <w:t>des</w:t>
      </w:r>
      <w:r w:rsidR="00567AFF" w:rsidRPr="00E2276C">
        <w:rPr>
          <w:rFonts w:ascii="Times New Roman" w:hAnsi="Times New Roman" w:cs="Times New Roman"/>
          <w:spacing w:val="60"/>
          <w:sz w:val="24"/>
          <w:szCs w:val="24"/>
        </w:rPr>
        <w:t xml:space="preserve"> </w:t>
      </w:r>
      <w:r w:rsidR="00567AFF" w:rsidRPr="00E2276C">
        <w:rPr>
          <w:rFonts w:ascii="Times New Roman" w:hAnsi="Times New Roman" w:cs="Times New Roman"/>
          <w:sz w:val="24"/>
          <w:szCs w:val="24"/>
        </w:rPr>
        <w:t>objectifs</w:t>
      </w:r>
      <w:r w:rsidR="00567AFF" w:rsidRPr="00E2276C">
        <w:rPr>
          <w:rFonts w:ascii="Times New Roman" w:hAnsi="Times New Roman" w:cs="Times New Roman"/>
          <w:spacing w:val="60"/>
          <w:sz w:val="24"/>
          <w:szCs w:val="24"/>
        </w:rPr>
        <w:t xml:space="preserve"> </w:t>
      </w:r>
      <w:r w:rsidR="00567AFF" w:rsidRPr="00E2276C">
        <w:rPr>
          <w:rFonts w:ascii="Times New Roman" w:hAnsi="Times New Roman" w:cs="Times New Roman"/>
          <w:sz w:val="24"/>
          <w:szCs w:val="24"/>
        </w:rPr>
        <w:t>assignés</w:t>
      </w:r>
      <w:r w:rsidR="00567AFF" w:rsidRPr="00E2276C">
        <w:rPr>
          <w:rFonts w:ascii="Times New Roman" w:hAnsi="Times New Roman" w:cs="Times New Roman"/>
          <w:spacing w:val="60"/>
          <w:sz w:val="24"/>
          <w:szCs w:val="24"/>
        </w:rPr>
        <w:t xml:space="preserve"> </w:t>
      </w:r>
      <w:r w:rsidR="00567AFF" w:rsidRPr="00E2276C">
        <w:rPr>
          <w:rFonts w:ascii="Times New Roman" w:hAnsi="Times New Roman" w:cs="Times New Roman"/>
          <w:sz w:val="24"/>
          <w:szCs w:val="24"/>
        </w:rPr>
        <w:t>au</w:t>
      </w:r>
      <w:r w:rsidR="00567AFF" w:rsidRPr="00E2276C">
        <w:rPr>
          <w:rFonts w:ascii="Times New Roman" w:hAnsi="Times New Roman" w:cs="Times New Roman"/>
          <w:spacing w:val="60"/>
          <w:sz w:val="24"/>
          <w:szCs w:val="24"/>
        </w:rPr>
        <w:t xml:space="preserve"> </w:t>
      </w:r>
      <w:r w:rsidR="00567AFF" w:rsidRPr="00E2276C">
        <w:rPr>
          <w:rFonts w:ascii="Times New Roman" w:hAnsi="Times New Roman" w:cs="Times New Roman"/>
          <w:sz w:val="24"/>
          <w:szCs w:val="24"/>
        </w:rPr>
        <w:t>deuxième</w:t>
      </w:r>
      <w:r w:rsidR="00567AFF" w:rsidRPr="00E2276C">
        <w:rPr>
          <w:rFonts w:ascii="Times New Roman" w:hAnsi="Times New Roman" w:cs="Times New Roman"/>
          <w:spacing w:val="60"/>
          <w:sz w:val="24"/>
          <w:szCs w:val="24"/>
        </w:rPr>
        <w:t xml:space="preserve"> </w:t>
      </w:r>
      <w:r w:rsidR="00567AFF" w:rsidRPr="00E2276C">
        <w:rPr>
          <w:rFonts w:ascii="Times New Roman" w:hAnsi="Times New Roman" w:cs="Times New Roman"/>
          <w:sz w:val="24"/>
          <w:szCs w:val="24"/>
        </w:rPr>
        <w:t>budget</w:t>
      </w:r>
      <w:r w:rsidR="00567AFF" w:rsidRPr="00E2276C">
        <w:rPr>
          <w:rFonts w:ascii="Times New Roman" w:hAnsi="Times New Roman" w:cs="Times New Roman"/>
          <w:spacing w:val="60"/>
          <w:sz w:val="24"/>
          <w:szCs w:val="24"/>
        </w:rPr>
        <w:t xml:space="preserve"> </w:t>
      </w:r>
      <w:r w:rsidR="00567AFF" w:rsidRPr="00E2276C">
        <w:rPr>
          <w:rFonts w:ascii="Times New Roman" w:hAnsi="Times New Roman" w:cs="Times New Roman"/>
          <w:sz w:val="24"/>
          <w:szCs w:val="24"/>
        </w:rPr>
        <w:t>carbone</w:t>
      </w:r>
      <w:r w:rsidR="00567AFF" w:rsidRPr="00E2276C">
        <w:rPr>
          <w:rFonts w:ascii="Times New Roman" w:hAnsi="Times New Roman" w:cs="Times New Roman"/>
          <w:spacing w:val="60"/>
          <w:sz w:val="24"/>
          <w:szCs w:val="24"/>
        </w:rPr>
        <w:t xml:space="preserve"> </w:t>
      </w:r>
      <w:r w:rsidR="00567AFF" w:rsidRPr="00E2276C">
        <w:rPr>
          <w:rFonts w:ascii="Times New Roman" w:hAnsi="Times New Roman" w:cs="Times New Roman"/>
          <w:sz w:val="24"/>
          <w:szCs w:val="24"/>
        </w:rPr>
        <w:t>ainsi que de la baisse très significative des émissions</w:t>
      </w:r>
      <w:r w:rsidR="00567AFF" w:rsidRPr="00E2276C">
        <w:rPr>
          <w:rFonts w:ascii="Times New Roman" w:hAnsi="Times New Roman" w:cs="Times New Roman"/>
          <w:spacing w:val="1"/>
          <w:sz w:val="24"/>
          <w:szCs w:val="24"/>
        </w:rPr>
        <w:t xml:space="preserve"> </w:t>
      </w:r>
      <w:r w:rsidR="00567AFF" w:rsidRPr="00E2276C">
        <w:rPr>
          <w:rFonts w:ascii="Times New Roman" w:hAnsi="Times New Roman" w:cs="Times New Roman"/>
          <w:sz w:val="24"/>
          <w:szCs w:val="24"/>
        </w:rPr>
        <w:t>constatées en 2020.</w:t>
      </w:r>
      <w:r w:rsidR="00855791" w:rsidRPr="00E2276C">
        <w:rPr>
          <w:rFonts w:ascii="Times New Roman" w:hAnsi="Times New Roman" w:cs="Times New Roman"/>
          <w:sz w:val="24"/>
          <w:szCs w:val="24"/>
        </w:rPr>
        <w:t xml:space="preserve"> </w:t>
      </w:r>
      <w:r w:rsidR="00855791" w:rsidRPr="00E2276C">
        <w:rPr>
          <w:rFonts w:ascii="Times New Roman" w:hAnsi="Times New Roman" w:cs="Times New Roman"/>
          <w:sz w:val="24"/>
          <w:szCs w:val="24"/>
          <w:lang w:bidi="x-none"/>
        </w:rPr>
        <w:t>Le Conseil affirme l'inexécution de la décision du 1</w:t>
      </w:r>
      <w:r w:rsidR="00855791" w:rsidRPr="00E2276C">
        <w:rPr>
          <w:rFonts w:ascii="Times New Roman" w:hAnsi="Times New Roman" w:cs="Times New Roman"/>
          <w:sz w:val="24"/>
          <w:szCs w:val="24"/>
          <w:vertAlign w:val="superscript"/>
        </w:rPr>
        <w:t>er</w:t>
      </w:r>
      <w:r w:rsidR="00855791" w:rsidRPr="00E2276C">
        <w:rPr>
          <w:rFonts w:ascii="Times New Roman" w:hAnsi="Times New Roman" w:cs="Times New Roman"/>
          <w:sz w:val="24"/>
          <w:szCs w:val="24"/>
          <w:vertAlign w:val="superscript"/>
          <w:lang w:bidi="x-none"/>
        </w:rPr>
        <w:t> </w:t>
      </w:r>
      <w:r w:rsidR="00855791" w:rsidRPr="00E2276C">
        <w:rPr>
          <w:rFonts w:ascii="Times New Roman" w:hAnsi="Times New Roman" w:cs="Times New Roman"/>
          <w:sz w:val="24"/>
          <w:szCs w:val="24"/>
          <w:lang w:bidi="x-none"/>
        </w:rPr>
        <w:t xml:space="preserve">juillet 2022 (Grande Synthe-II) et exige une nouvelle astreinte </w:t>
      </w:r>
      <w:r w:rsidR="007A11EF">
        <w:rPr>
          <w:rFonts w:ascii="Times New Roman" w:hAnsi="Times New Roman" w:cs="Times New Roman"/>
          <w:sz w:val="24"/>
          <w:szCs w:val="24"/>
          <w:lang w:bidi="x-none"/>
        </w:rPr>
        <w:t>d</w:t>
      </w:r>
      <w:r w:rsidR="00855791" w:rsidRPr="00E2276C">
        <w:rPr>
          <w:rFonts w:ascii="Times New Roman" w:hAnsi="Times New Roman" w:cs="Times New Roman"/>
          <w:sz w:val="24"/>
          <w:szCs w:val="24"/>
          <w:lang w:bidi="x-none"/>
        </w:rPr>
        <w:t>u gouvernement. Pour les juges, il y a une incompatibilité des mesures ordonnées dans sa décision de 2021 (Grande Synthe-I) avec la trajectoire de réduction en faisant le constat d'un pilotage insuffisant des politiques publiques. Ce constat conduit le Conseil d’</w:t>
      </w:r>
      <w:r w:rsidR="007A11EF">
        <w:rPr>
          <w:rFonts w:ascii="Times New Roman" w:hAnsi="Times New Roman" w:cs="Times New Roman"/>
          <w:sz w:val="24"/>
          <w:szCs w:val="24"/>
          <w:lang w:bidi="x-none"/>
        </w:rPr>
        <w:t>É</w:t>
      </w:r>
      <w:r w:rsidR="00855791" w:rsidRPr="00E2276C">
        <w:rPr>
          <w:rFonts w:ascii="Times New Roman" w:hAnsi="Times New Roman" w:cs="Times New Roman"/>
          <w:sz w:val="24"/>
          <w:szCs w:val="24"/>
          <w:lang w:bidi="x-none"/>
        </w:rPr>
        <w:t xml:space="preserve">tat à </w:t>
      </w:r>
      <w:r w:rsidR="00EA4729">
        <w:rPr>
          <w:rFonts w:ascii="Times New Roman" w:hAnsi="Times New Roman" w:cs="Times New Roman"/>
          <w:sz w:val="24"/>
          <w:szCs w:val="24"/>
          <w:lang w:bidi="x-none"/>
        </w:rPr>
        <w:t xml:space="preserve">délivrer au </w:t>
      </w:r>
      <w:r w:rsidR="00855791" w:rsidRPr="00E2276C">
        <w:rPr>
          <w:rFonts w:ascii="Times New Roman" w:hAnsi="Times New Roman" w:cs="Times New Roman"/>
          <w:sz w:val="24"/>
          <w:szCs w:val="24"/>
          <w:lang w:bidi="x-none"/>
        </w:rPr>
        <w:t xml:space="preserve">Gouvernement une nouvelle injonction de faire, en rajoutant un délai supplémentaire.  Pour autant, les juges ne prononceront pas de sanction </w:t>
      </w:r>
      <w:r w:rsidR="00641FE2">
        <w:rPr>
          <w:rFonts w:ascii="Times New Roman" w:hAnsi="Times New Roman" w:cs="Times New Roman"/>
          <w:sz w:val="24"/>
          <w:szCs w:val="24"/>
          <w:lang w:bidi="x-none"/>
        </w:rPr>
        <w:t xml:space="preserve">ou d’astreinte </w:t>
      </w:r>
      <w:r w:rsidR="00855791" w:rsidRPr="00E2276C">
        <w:rPr>
          <w:rFonts w:ascii="Times New Roman" w:hAnsi="Times New Roman" w:cs="Times New Roman"/>
          <w:sz w:val="24"/>
          <w:szCs w:val="24"/>
          <w:lang w:bidi="x-none"/>
        </w:rPr>
        <w:t>à ce stade</w:t>
      </w:r>
      <w:r w:rsidR="004C32E7" w:rsidRPr="00E2276C">
        <w:rPr>
          <w:rStyle w:val="Appelnotedebasdep"/>
          <w:rFonts w:ascii="Times New Roman" w:hAnsi="Times New Roman" w:cs="Times New Roman"/>
          <w:sz w:val="24"/>
          <w:szCs w:val="24"/>
          <w:lang w:bidi="x-none"/>
        </w:rPr>
        <w:footnoteReference w:id="101"/>
      </w:r>
      <w:r w:rsidR="00855791" w:rsidRPr="00E2276C">
        <w:rPr>
          <w:rFonts w:ascii="Times New Roman" w:hAnsi="Times New Roman" w:cs="Times New Roman"/>
          <w:sz w:val="24"/>
          <w:szCs w:val="24"/>
          <w:lang w:bidi="x-none"/>
        </w:rPr>
        <w:t>.</w:t>
      </w:r>
      <w:r w:rsidR="00786DB8" w:rsidRPr="00E2276C">
        <w:rPr>
          <w:rFonts w:ascii="Times New Roman" w:hAnsi="Times New Roman" w:cs="Times New Roman"/>
          <w:sz w:val="24"/>
          <w:szCs w:val="24"/>
          <w:lang w:bidi="x-none"/>
        </w:rPr>
        <w:t xml:space="preserve"> </w:t>
      </w:r>
    </w:p>
    <w:p w14:paraId="5E795B55" w14:textId="2A6EB0B3" w:rsidR="00786DB8" w:rsidRPr="00E2276C" w:rsidRDefault="00786DB8" w:rsidP="00E72994">
      <w:pPr>
        <w:pStyle w:val="Paragraphesimple"/>
        <w:jc w:val="both"/>
        <w:rPr>
          <w:rFonts w:ascii="Times New Roman" w:hAnsi="Times New Roman" w:cs="Times New Roman"/>
          <w:sz w:val="24"/>
          <w:szCs w:val="24"/>
        </w:rPr>
      </w:pPr>
      <w:r w:rsidRPr="00E2276C">
        <w:rPr>
          <w:rFonts w:ascii="Times New Roman" w:hAnsi="Times New Roman" w:cs="Times New Roman"/>
          <w:color w:val="000000"/>
          <w:sz w:val="24"/>
          <w:szCs w:val="24"/>
          <w:lang w:bidi="x-none"/>
        </w:rPr>
        <w:lastRenderedPageBreak/>
        <w:t xml:space="preserve">Ce positionnement de la plus Haute juridiction administrative en France soulève au moins deux questions. La première </w:t>
      </w:r>
      <w:r w:rsidR="004C32E7" w:rsidRPr="00E2276C">
        <w:rPr>
          <w:rFonts w:ascii="Times New Roman" w:hAnsi="Times New Roman" w:cs="Times New Roman"/>
          <w:color w:val="000000"/>
          <w:sz w:val="24"/>
          <w:szCs w:val="24"/>
          <w:lang w:bidi="x-none"/>
        </w:rPr>
        <w:t>se réfère à</w:t>
      </w:r>
      <w:r w:rsidRPr="00E2276C">
        <w:rPr>
          <w:rFonts w:ascii="Times New Roman" w:hAnsi="Times New Roman" w:cs="Times New Roman"/>
          <w:color w:val="000000"/>
          <w:sz w:val="24"/>
          <w:szCs w:val="24"/>
          <w:lang w:bidi="x-none"/>
        </w:rPr>
        <w:t xml:space="preserve"> l'office du juge </w:t>
      </w:r>
      <w:r w:rsidR="004C32E7" w:rsidRPr="00E2276C">
        <w:rPr>
          <w:rFonts w:ascii="Times New Roman" w:hAnsi="Times New Roman" w:cs="Times New Roman"/>
          <w:color w:val="000000"/>
          <w:sz w:val="24"/>
          <w:szCs w:val="24"/>
          <w:lang w:bidi="x-none"/>
        </w:rPr>
        <w:t xml:space="preserve">et à la méthode </w:t>
      </w:r>
      <w:r w:rsidRPr="00E2276C">
        <w:rPr>
          <w:rFonts w:ascii="Times New Roman" w:hAnsi="Times New Roman" w:cs="Times New Roman"/>
          <w:color w:val="000000"/>
          <w:sz w:val="24"/>
          <w:szCs w:val="24"/>
          <w:lang w:bidi="x-none"/>
        </w:rPr>
        <w:t xml:space="preserve">d'évaluation d'une inexécution sans astreinte. La deuxième soulève </w:t>
      </w:r>
      <w:r w:rsidR="007A11EF">
        <w:rPr>
          <w:rFonts w:ascii="Times New Roman" w:hAnsi="Times New Roman" w:cs="Times New Roman"/>
          <w:color w:val="000000"/>
          <w:sz w:val="24"/>
          <w:szCs w:val="24"/>
          <w:lang w:bidi="x-none"/>
        </w:rPr>
        <w:t>la question du</w:t>
      </w:r>
      <w:r w:rsidRPr="00E2276C">
        <w:rPr>
          <w:rFonts w:ascii="Times New Roman" w:hAnsi="Times New Roman" w:cs="Times New Roman"/>
          <w:color w:val="000000"/>
          <w:sz w:val="24"/>
          <w:szCs w:val="24"/>
          <w:lang w:bidi="x-none"/>
        </w:rPr>
        <w:t xml:space="preserve"> rôle du juge par rapport à son contrôle de l'action de l'administration en relation à ses politiques climatiques. </w:t>
      </w:r>
      <w:r w:rsidR="004C32E7" w:rsidRPr="00E2276C">
        <w:rPr>
          <w:rFonts w:ascii="Times New Roman" w:hAnsi="Times New Roman" w:cs="Times New Roman"/>
          <w:color w:val="000000"/>
          <w:sz w:val="24"/>
          <w:szCs w:val="24"/>
          <w:lang w:bidi="x-none"/>
        </w:rPr>
        <w:t xml:space="preserve">La question étant dès lors </w:t>
      </w:r>
      <w:r w:rsidR="004C32E7" w:rsidRPr="00E2276C">
        <w:rPr>
          <w:rFonts w:ascii="Times New Roman" w:hAnsi="Times New Roman" w:cs="Times New Roman"/>
          <w:sz w:val="24"/>
          <w:szCs w:val="24"/>
        </w:rPr>
        <w:t xml:space="preserve">celle de savoir où </w:t>
      </w:r>
      <w:r w:rsidRPr="00E2276C">
        <w:rPr>
          <w:rFonts w:ascii="Times New Roman" w:hAnsi="Times New Roman" w:cs="Times New Roman"/>
          <w:sz w:val="24"/>
          <w:szCs w:val="24"/>
        </w:rPr>
        <w:t>se trouve le curseur marquant l'exigence d'une exécution complète.</w:t>
      </w:r>
      <w:r w:rsidR="00994122" w:rsidRPr="00E2276C">
        <w:rPr>
          <w:rFonts w:ascii="Times New Roman" w:hAnsi="Times New Roman" w:cs="Times New Roman"/>
          <w:sz w:val="24"/>
          <w:szCs w:val="24"/>
        </w:rPr>
        <w:t xml:space="preserve"> </w:t>
      </w:r>
      <w:r w:rsidRPr="00E2276C">
        <w:rPr>
          <w:rFonts w:ascii="Times New Roman" w:hAnsi="Times New Roman" w:cs="Times New Roman"/>
          <w:sz w:val="24"/>
          <w:szCs w:val="24"/>
        </w:rPr>
        <w:t>Constat qui est dédoublé par un certain questionnement sur la capacité elle-même du Gouvernement à accomplir les mesures demandées en 2021. Toutefois</w:t>
      </w:r>
      <w:r w:rsidR="00054421" w:rsidRPr="00E2276C">
        <w:rPr>
          <w:rFonts w:ascii="Times New Roman" w:hAnsi="Times New Roman" w:cs="Times New Roman"/>
          <w:sz w:val="24"/>
          <w:szCs w:val="24"/>
        </w:rPr>
        <w:t>,</w:t>
      </w:r>
      <w:r w:rsidRPr="00E2276C">
        <w:rPr>
          <w:rFonts w:ascii="Times New Roman" w:hAnsi="Times New Roman" w:cs="Times New Roman"/>
          <w:sz w:val="24"/>
          <w:szCs w:val="24"/>
        </w:rPr>
        <w:t xml:space="preserve"> et sans astreinte prononcée, on ne peut que ressentir une certaine incomplétude. Cela invite à s'interroger sur la suite.</w:t>
      </w:r>
      <w:r w:rsidR="00F67D17" w:rsidRPr="00E2276C">
        <w:rPr>
          <w:rFonts w:ascii="Times New Roman" w:hAnsi="Times New Roman" w:cs="Times New Roman"/>
          <w:sz w:val="24"/>
          <w:szCs w:val="24"/>
        </w:rPr>
        <w:t xml:space="preserve"> </w:t>
      </w:r>
    </w:p>
    <w:p w14:paraId="742BD4A9" w14:textId="1DE09C16" w:rsidR="006C3369" w:rsidRDefault="00F67D17" w:rsidP="006F07BB">
      <w:pPr>
        <w:pStyle w:val="Paragraphesimple"/>
        <w:jc w:val="both"/>
        <w:rPr>
          <w:rFonts w:ascii="Times New Roman" w:hAnsi="Times New Roman" w:cs="Times New Roman"/>
          <w:i/>
          <w:sz w:val="24"/>
          <w:szCs w:val="24"/>
        </w:rPr>
      </w:pPr>
      <w:r w:rsidRPr="00E2276C">
        <w:rPr>
          <w:rFonts w:ascii="Times New Roman" w:hAnsi="Times New Roman" w:cs="Times New Roman"/>
          <w:sz w:val="24"/>
          <w:szCs w:val="24"/>
        </w:rPr>
        <w:t>Si l’on peut comprendre jusqu’à un certain point que le Conseil d’</w:t>
      </w:r>
      <w:r w:rsidR="007A11EF">
        <w:rPr>
          <w:rFonts w:ascii="Times New Roman" w:hAnsi="Times New Roman" w:cs="Times New Roman"/>
          <w:sz w:val="24"/>
          <w:szCs w:val="24"/>
        </w:rPr>
        <w:t>É</w:t>
      </w:r>
      <w:r w:rsidRPr="00E2276C">
        <w:rPr>
          <w:rFonts w:ascii="Times New Roman" w:hAnsi="Times New Roman" w:cs="Times New Roman"/>
          <w:sz w:val="24"/>
          <w:szCs w:val="24"/>
        </w:rPr>
        <w:t>tat ne souhaite donner à la décision qu’une dimension liée à un simple jugement d’exécution, nous plaçant dans un contexte plus global concernant les dynamiques des contentieux climatiques, un suivi attentif de l’affaire citée s’impose.</w:t>
      </w:r>
      <w:r w:rsidR="00084A4C" w:rsidRPr="00E2276C">
        <w:rPr>
          <w:rFonts w:ascii="Times New Roman" w:hAnsi="Times New Roman" w:cs="Times New Roman"/>
          <w:sz w:val="24"/>
          <w:szCs w:val="24"/>
        </w:rPr>
        <w:t xml:space="preserve"> La procédure n'est pas close, et un nouveau rendez-vous est pris à la fin du délai de l'injonction imposée. Le </w:t>
      </w:r>
      <w:r w:rsidR="007A11EF" w:rsidRPr="00E2276C">
        <w:rPr>
          <w:rFonts w:ascii="Times New Roman" w:hAnsi="Times New Roman" w:cs="Times New Roman"/>
          <w:sz w:val="24"/>
          <w:szCs w:val="24"/>
        </w:rPr>
        <w:t>C</w:t>
      </w:r>
      <w:r w:rsidR="007A11EF">
        <w:rPr>
          <w:rFonts w:ascii="Times New Roman" w:hAnsi="Times New Roman" w:cs="Times New Roman"/>
          <w:sz w:val="24"/>
          <w:szCs w:val="24"/>
        </w:rPr>
        <w:t>onseil d’État</w:t>
      </w:r>
      <w:r w:rsidR="007A11EF" w:rsidRPr="00E2276C">
        <w:rPr>
          <w:rFonts w:ascii="Times New Roman" w:hAnsi="Times New Roman" w:cs="Times New Roman"/>
          <w:sz w:val="24"/>
          <w:szCs w:val="24"/>
        </w:rPr>
        <w:t xml:space="preserve"> </w:t>
      </w:r>
      <w:r w:rsidR="00084A4C" w:rsidRPr="00E2276C">
        <w:rPr>
          <w:rFonts w:ascii="Times New Roman" w:hAnsi="Times New Roman" w:cs="Times New Roman"/>
          <w:sz w:val="24"/>
          <w:szCs w:val="24"/>
        </w:rPr>
        <w:t xml:space="preserve">opte ainsi en l'espèce pour remplir son office </w:t>
      </w:r>
      <w:r w:rsidR="00054421" w:rsidRPr="00E2276C">
        <w:rPr>
          <w:rFonts w:ascii="Times New Roman" w:hAnsi="Times New Roman" w:cs="Times New Roman"/>
          <w:sz w:val="24"/>
          <w:szCs w:val="24"/>
        </w:rPr>
        <w:t>afin</w:t>
      </w:r>
      <w:r w:rsidR="00084A4C" w:rsidRPr="00E2276C">
        <w:rPr>
          <w:rFonts w:ascii="Times New Roman" w:hAnsi="Times New Roman" w:cs="Times New Roman"/>
          <w:sz w:val="24"/>
          <w:szCs w:val="24"/>
        </w:rPr>
        <w:t>, d'une certaine façon,</w:t>
      </w:r>
      <w:r w:rsidR="00054421" w:rsidRPr="00E2276C">
        <w:rPr>
          <w:rFonts w:ascii="Times New Roman" w:hAnsi="Times New Roman" w:cs="Times New Roman"/>
          <w:sz w:val="24"/>
          <w:szCs w:val="24"/>
        </w:rPr>
        <w:t xml:space="preserve"> de</w:t>
      </w:r>
      <w:r w:rsidR="00084A4C" w:rsidRPr="00E2276C">
        <w:rPr>
          <w:rFonts w:ascii="Times New Roman" w:hAnsi="Times New Roman" w:cs="Times New Roman"/>
          <w:i/>
          <w:sz w:val="24"/>
          <w:szCs w:val="24"/>
        </w:rPr>
        <w:t> s'autolimiter</w:t>
      </w:r>
      <w:r w:rsidR="00E03DBC" w:rsidRPr="0064295A">
        <w:rPr>
          <w:rStyle w:val="Appelnotedebasdep"/>
          <w:rFonts w:ascii="Times New Roman" w:hAnsi="Times New Roman" w:cs="Times New Roman"/>
          <w:iCs/>
          <w:sz w:val="24"/>
          <w:szCs w:val="24"/>
        </w:rPr>
        <w:footnoteReference w:id="102"/>
      </w:r>
      <w:r w:rsidR="00084A4C" w:rsidRPr="0064295A">
        <w:rPr>
          <w:rFonts w:ascii="Times New Roman" w:hAnsi="Times New Roman" w:cs="Times New Roman"/>
          <w:iCs/>
          <w:sz w:val="24"/>
          <w:szCs w:val="24"/>
        </w:rPr>
        <w:t>.</w:t>
      </w:r>
      <w:r w:rsidR="00AF76D1" w:rsidRPr="0064295A">
        <w:rPr>
          <w:rFonts w:ascii="Times New Roman" w:hAnsi="Times New Roman" w:cs="Times New Roman"/>
          <w:iCs/>
          <w:sz w:val="24"/>
          <w:szCs w:val="24"/>
        </w:rPr>
        <w:t xml:space="preserve"> </w:t>
      </w:r>
    </w:p>
    <w:p w14:paraId="1DDBDFDB" w14:textId="60409741" w:rsidR="00B051EF" w:rsidRPr="00524E87" w:rsidRDefault="00B051EF" w:rsidP="00A85F19">
      <w:pPr>
        <w:pStyle w:val="Paragraphesimple"/>
        <w:jc w:val="both"/>
        <w:rPr>
          <w:rFonts w:ascii="Times New Roman" w:hAnsi="Times New Roman" w:cs="Times New Roman"/>
          <w:sz w:val="24"/>
          <w:szCs w:val="24"/>
        </w:rPr>
      </w:pPr>
      <w:r>
        <w:rPr>
          <w:rFonts w:ascii="Times New Roman" w:hAnsi="Times New Roman" w:cs="Times New Roman"/>
          <w:sz w:val="24"/>
          <w:szCs w:val="24"/>
        </w:rPr>
        <w:t>Un autre exemple de la « relative » efficacité des jugements d’exécution après condamnation de l’</w:t>
      </w:r>
      <w:r w:rsidR="007A11EF">
        <w:rPr>
          <w:rFonts w:ascii="Times New Roman" w:hAnsi="Times New Roman" w:cs="Times New Roman"/>
          <w:sz w:val="24"/>
          <w:szCs w:val="24"/>
        </w:rPr>
        <w:t>É</w:t>
      </w:r>
      <w:r>
        <w:rPr>
          <w:rFonts w:ascii="Times New Roman" w:hAnsi="Times New Roman" w:cs="Times New Roman"/>
          <w:sz w:val="24"/>
          <w:szCs w:val="24"/>
        </w:rPr>
        <w:t xml:space="preserve">tat par les tribunaux pour inaction climatique est donné par </w:t>
      </w:r>
      <w:r w:rsidRPr="00C31758">
        <w:rPr>
          <w:rFonts w:ascii="Times New Roman" w:hAnsi="Times New Roman" w:cs="Times New Roman"/>
          <w:i/>
          <w:sz w:val="24"/>
          <w:szCs w:val="24"/>
        </w:rPr>
        <w:t>l’affaire du siècle</w:t>
      </w:r>
      <w:r>
        <w:rPr>
          <w:rFonts w:ascii="Times New Roman" w:hAnsi="Times New Roman" w:cs="Times New Roman"/>
          <w:sz w:val="24"/>
          <w:szCs w:val="24"/>
        </w:rPr>
        <w:t xml:space="preserve"> également en France. On rappellera que cette affaire</w:t>
      </w:r>
      <w:r w:rsidR="007A11EF">
        <w:rPr>
          <w:rFonts w:ascii="Times New Roman" w:hAnsi="Times New Roman" w:cs="Times New Roman"/>
          <w:sz w:val="24"/>
          <w:szCs w:val="24"/>
        </w:rPr>
        <w:t>,</w:t>
      </w:r>
      <w:r>
        <w:rPr>
          <w:rFonts w:ascii="Times New Roman" w:hAnsi="Times New Roman" w:cs="Times New Roman"/>
          <w:sz w:val="24"/>
          <w:szCs w:val="24"/>
        </w:rPr>
        <w:t xml:space="preserve"> qui avait défrayé le</w:t>
      </w:r>
      <w:r w:rsidR="000A0A6B">
        <w:rPr>
          <w:rFonts w:ascii="Times New Roman" w:hAnsi="Times New Roman" w:cs="Times New Roman"/>
          <w:sz w:val="24"/>
          <w:szCs w:val="24"/>
        </w:rPr>
        <w:t>s</w:t>
      </w:r>
      <w:r>
        <w:rPr>
          <w:rFonts w:ascii="Times New Roman" w:hAnsi="Times New Roman" w:cs="Times New Roman"/>
          <w:sz w:val="24"/>
          <w:szCs w:val="24"/>
        </w:rPr>
        <w:t xml:space="preserve"> chroniques doctrinales pendant plus de deux ans, consistait en une requête portée par 4 ONG françaises contre l’</w:t>
      </w:r>
      <w:r w:rsidR="007A11EF">
        <w:rPr>
          <w:rFonts w:ascii="Times New Roman" w:hAnsi="Times New Roman" w:cs="Times New Roman"/>
          <w:sz w:val="24"/>
          <w:szCs w:val="24"/>
        </w:rPr>
        <w:t>É</w:t>
      </w:r>
      <w:r>
        <w:rPr>
          <w:rFonts w:ascii="Times New Roman" w:hAnsi="Times New Roman" w:cs="Times New Roman"/>
          <w:sz w:val="24"/>
          <w:szCs w:val="24"/>
        </w:rPr>
        <w:t>tat français pour responsabilité fautive due à une inaction et à une insuffisance dans la mise en œuvre des politiques</w:t>
      </w:r>
      <w:r w:rsidR="000A0A6B">
        <w:rPr>
          <w:rFonts w:ascii="Times New Roman" w:hAnsi="Times New Roman" w:cs="Times New Roman"/>
          <w:sz w:val="24"/>
          <w:szCs w:val="24"/>
        </w:rPr>
        <w:t xml:space="preserve"> climatiques. L</w:t>
      </w:r>
      <w:r w:rsidR="00CD06FC">
        <w:rPr>
          <w:rFonts w:ascii="Times New Roman" w:hAnsi="Times New Roman" w:cs="Times New Roman"/>
          <w:sz w:val="24"/>
          <w:szCs w:val="24"/>
        </w:rPr>
        <w:t>e</w:t>
      </w:r>
      <w:r w:rsidR="000A0A6B">
        <w:rPr>
          <w:rFonts w:ascii="Times New Roman" w:hAnsi="Times New Roman" w:cs="Times New Roman"/>
          <w:sz w:val="24"/>
          <w:szCs w:val="24"/>
        </w:rPr>
        <w:t xml:space="preserve"> </w:t>
      </w:r>
      <w:r w:rsidR="007A11EF">
        <w:rPr>
          <w:rFonts w:ascii="Times New Roman" w:hAnsi="Times New Roman" w:cs="Times New Roman"/>
          <w:sz w:val="24"/>
          <w:szCs w:val="24"/>
        </w:rPr>
        <w:t>T</w:t>
      </w:r>
      <w:r w:rsidR="000A0A6B">
        <w:rPr>
          <w:rFonts w:ascii="Times New Roman" w:hAnsi="Times New Roman" w:cs="Times New Roman"/>
          <w:sz w:val="24"/>
          <w:szCs w:val="24"/>
        </w:rPr>
        <w:t>ribunal admin</w:t>
      </w:r>
      <w:r>
        <w:rPr>
          <w:rFonts w:ascii="Times New Roman" w:hAnsi="Times New Roman" w:cs="Times New Roman"/>
          <w:sz w:val="24"/>
          <w:szCs w:val="24"/>
        </w:rPr>
        <w:t>i</w:t>
      </w:r>
      <w:r w:rsidR="000A0A6B">
        <w:rPr>
          <w:rFonts w:ascii="Times New Roman" w:hAnsi="Times New Roman" w:cs="Times New Roman"/>
          <w:sz w:val="24"/>
          <w:szCs w:val="24"/>
        </w:rPr>
        <w:t>s</w:t>
      </w:r>
      <w:r>
        <w:rPr>
          <w:rFonts w:ascii="Times New Roman" w:hAnsi="Times New Roman" w:cs="Times New Roman"/>
          <w:sz w:val="24"/>
          <w:szCs w:val="24"/>
        </w:rPr>
        <w:t>tratif de Paris avait par deux décisions datée</w:t>
      </w:r>
      <w:r w:rsidR="007A11EF">
        <w:rPr>
          <w:rFonts w:ascii="Times New Roman" w:hAnsi="Times New Roman" w:cs="Times New Roman"/>
          <w:sz w:val="24"/>
          <w:szCs w:val="24"/>
        </w:rPr>
        <w:t>s</w:t>
      </w:r>
      <w:r>
        <w:rPr>
          <w:rFonts w:ascii="Times New Roman" w:hAnsi="Times New Roman" w:cs="Times New Roman"/>
          <w:sz w:val="24"/>
          <w:szCs w:val="24"/>
        </w:rPr>
        <w:t xml:space="preserve"> de l’année 2021 admis la responsabilité fautive de l’</w:t>
      </w:r>
      <w:r w:rsidR="007A11EF">
        <w:rPr>
          <w:rFonts w:ascii="Times New Roman" w:hAnsi="Times New Roman" w:cs="Times New Roman"/>
          <w:sz w:val="24"/>
          <w:szCs w:val="24"/>
        </w:rPr>
        <w:t>É</w:t>
      </w:r>
      <w:r>
        <w:rPr>
          <w:rFonts w:ascii="Times New Roman" w:hAnsi="Times New Roman" w:cs="Times New Roman"/>
          <w:sz w:val="24"/>
          <w:szCs w:val="24"/>
        </w:rPr>
        <w:t>tat</w:t>
      </w:r>
      <w:r w:rsidR="007A11EF">
        <w:rPr>
          <w:rFonts w:ascii="Times New Roman" w:hAnsi="Times New Roman" w:cs="Times New Roman"/>
          <w:sz w:val="24"/>
          <w:szCs w:val="24"/>
        </w:rPr>
        <w:t>,</w:t>
      </w:r>
      <w:r>
        <w:rPr>
          <w:rFonts w:ascii="Times New Roman" w:hAnsi="Times New Roman" w:cs="Times New Roman"/>
          <w:sz w:val="24"/>
          <w:szCs w:val="24"/>
        </w:rPr>
        <w:t xml:space="preserve"> </w:t>
      </w:r>
      <w:r w:rsidR="007A11EF">
        <w:rPr>
          <w:rFonts w:ascii="Times New Roman" w:hAnsi="Times New Roman" w:cs="Times New Roman"/>
          <w:sz w:val="24"/>
          <w:szCs w:val="24"/>
        </w:rPr>
        <w:t xml:space="preserve">en </w:t>
      </w:r>
      <w:r>
        <w:rPr>
          <w:rFonts w:ascii="Times New Roman" w:hAnsi="Times New Roman" w:cs="Times New Roman"/>
          <w:sz w:val="24"/>
          <w:szCs w:val="24"/>
        </w:rPr>
        <w:t>considérant que celle-ci était à l’origine de la création d’un préjudice écologique ayant causé de dommages à l’atmosphère du fait du surplus d’émissions de GES. La question se posait de la sanction qui devait être appliqu</w:t>
      </w:r>
      <w:r w:rsidR="000A0A6B">
        <w:rPr>
          <w:rFonts w:ascii="Times New Roman" w:hAnsi="Times New Roman" w:cs="Times New Roman"/>
          <w:sz w:val="24"/>
          <w:szCs w:val="24"/>
        </w:rPr>
        <w:t>é</w:t>
      </w:r>
      <w:r w:rsidR="007A11EF">
        <w:rPr>
          <w:rFonts w:ascii="Times New Roman" w:hAnsi="Times New Roman" w:cs="Times New Roman"/>
          <w:sz w:val="24"/>
          <w:szCs w:val="24"/>
        </w:rPr>
        <w:t>e</w:t>
      </w:r>
      <w:r>
        <w:rPr>
          <w:rFonts w:ascii="Times New Roman" w:hAnsi="Times New Roman" w:cs="Times New Roman"/>
          <w:sz w:val="24"/>
          <w:szCs w:val="24"/>
        </w:rPr>
        <w:t xml:space="preserve"> pour réparer un tel préjudice et pour obliger l’</w:t>
      </w:r>
      <w:r w:rsidR="007A11EF">
        <w:rPr>
          <w:rFonts w:ascii="Times New Roman" w:hAnsi="Times New Roman" w:cs="Times New Roman"/>
          <w:sz w:val="24"/>
          <w:szCs w:val="24"/>
        </w:rPr>
        <w:t>É</w:t>
      </w:r>
      <w:r>
        <w:rPr>
          <w:rFonts w:ascii="Times New Roman" w:hAnsi="Times New Roman" w:cs="Times New Roman"/>
          <w:sz w:val="24"/>
          <w:szCs w:val="24"/>
        </w:rPr>
        <w:t>tat à faire cesser le préjudice. Rendez-vous avait été donné l</w:t>
      </w:r>
      <w:r w:rsidR="000A0A6B">
        <w:rPr>
          <w:rFonts w:ascii="Times New Roman" w:hAnsi="Times New Roman" w:cs="Times New Roman"/>
          <w:sz w:val="24"/>
          <w:szCs w:val="24"/>
        </w:rPr>
        <w:t>e 31 décembre 2022 afin de convo</w:t>
      </w:r>
      <w:r>
        <w:rPr>
          <w:rFonts w:ascii="Times New Roman" w:hAnsi="Times New Roman" w:cs="Times New Roman"/>
          <w:sz w:val="24"/>
          <w:szCs w:val="24"/>
        </w:rPr>
        <w:t>quer à nouveau les requérantes et l’</w:t>
      </w:r>
      <w:r w:rsidR="007A11EF">
        <w:rPr>
          <w:rFonts w:ascii="Times New Roman" w:hAnsi="Times New Roman" w:cs="Times New Roman"/>
          <w:sz w:val="24"/>
          <w:szCs w:val="24"/>
        </w:rPr>
        <w:t>É</w:t>
      </w:r>
      <w:r>
        <w:rPr>
          <w:rFonts w:ascii="Times New Roman" w:hAnsi="Times New Roman" w:cs="Times New Roman"/>
          <w:sz w:val="24"/>
          <w:szCs w:val="24"/>
        </w:rPr>
        <w:t>tat devant les juges pour faire un bilan de l’activité de l’</w:t>
      </w:r>
      <w:r w:rsidR="007A11EF">
        <w:rPr>
          <w:rFonts w:ascii="Times New Roman" w:hAnsi="Times New Roman" w:cs="Times New Roman"/>
          <w:sz w:val="24"/>
          <w:szCs w:val="24"/>
        </w:rPr>
        <w:t>É</w:t>
      </w:r>
      <w:r>
        <w:rPr>
          <w:rFonts w:ascii="Times New Roman" w:hAnsi="Times New Roman" w:cs="Times New Roman"/>
          <w:sz w:val="24"/>
          <w:szCs w:val="24"/>
        </w:rPr>
        <w:t>tat dans son obligation de cessation du préjudice. Le délai étant largement dépassé, les ONG ont demandé</w:t>
      </w:r>
      <w:r w:rsidR="000A0A6B">
        <w:rPr>
          <w:rFonts w:ascii="Times New Roman" w:hAnsi="Times New Roman" w:cs="Times New Roman"/>
          <w:sz w:val="24"/>
          <w:szCs w:val="24"/>
        </w:rPr>
        <w:t xml:space="preserve"> au tribunal de décider de l’ine</w:t>
      </w:r>
      <w:r>
        <w:rPr>
          <w:rFonts w:ascii="Times New Roman" w:hAnsi="Times New Roman" w:cs="Times New Roman"/>
          <w:sz w:val="24"/>
          <w:szCs w:val="24"/>
        </w:rPr>
        <w:t>xécution de la part de l’</w:t>
      </w:r>
      <w:r w:rsidR="007A11EF">
        <w:rPr>
          <w:rFonts w:ascii="Times New Roman" w:hAnsi="Times New Roman" w:cs="Times New Roman"/>
          <w:sz w:val="24"/>
          <w:szCs w:val="24"/>
        </w:rPr>
        <w:t>É</w:t>
      </w:r>
      <w:r>
        <w:rPr>
          <w:rFonts w:ascii="Times New Roman" w:hAnsi="Times New Roman" w:cs="Times New Roman"/>
          <w:sz w:val="24"/>
          <w:szCs w:val="24"/>
        </w:rPr>
        <w:t>tat de son obligation de cessation d</w:t>
      </w:r>
      <w:r w:rsidR="007A11EF">
        <w:rPr>
          <w:rFonts w:ascii="Times New Roman" w:hAnsi="Times New Roman" w:cs="Times New Roman"/>
          <w:sz w:val="24"/>
          <w:szCs w:val="24"/>
        </w:rPr>
        <w:t>u</w:t>
      </w:r>
      <w:r>
        <w:rPr>
          <w:rFonts w:ascii="Times New Roman" w:hAnsi="Times New Roman" w:cs="Times New Roman"/>
          <w:sz w:val="24"/>
          <w:szCs w:val="24"/>
        </w:rPr>
        <w:t xml:space="preserve"> préjudice écologique. En juin 2023 les ONG ont déposé la demande </w:t>
      </w:r>
      <w:r w:rsidR="000A0A6B">
        <w:rPr>
          <w:rFonts w:ascii="Times New Roman" w:hAnsi="Times New Roman" w:cs="Times New Roman"/>
          <w:sz w:val="24"/>
          <w:szCs w:val="24"/>
        </w:rPr>
        <w:t xml:space="preserve">devant le </w:t>
      </w:r>
      <w:r w:rsidR="007A11EF">
        <w:rPr>
          <w:rFonts w:ascii="Times New Roman" w:hAnsi="Times New Roman" w:cs="Times New Roman"/>
          <w:sz w:val="24"/>
          <w:szCs w:val="24"/>
        </w:rPr>
        <w:t>T</w:t>
      </w:r>
      <w:r w:rsidR="000A0A6B">
        <w:rPr>
          <w:rFonts w:ascii="Times New Roman" w:hAnsi="Times New Roman" w:cs="Times New Roman"/>
          <w:sz w:val="24"/>
          <w:szCs w:val="24"/>
        </w:rPr>
        <w:t>ribunal admin</w:t>
      </w:r>
      <w:r>
        <w:rPr>
          <w:rFonts w:ascii="Times New Roman" w:hAnsi="Times New Roman" w:cs="Times New Roman"/>
          <w:sz w:val="24"/>
          <w:szCs w:val="24"/>
        </w:rPr>
        <w:t>i</w:t>
      </w:r>
      <w:r w:rsidR="000A0A6B">
        <w:rPr>
          <w:rFonts w:ascii="Times New Roman" w:hAnsi="Times New Roman" w:cs="Times New Roman"/>
          <w:sz w:val="24"/>
          <w:szCs w:val="24"/>
        </w:rPr>
        <w:t>s</w:t>
      </w:r>
      <w:r>
        <w:rPr>
          <w:rFonts w:ascii="Times New Roman" w:hAnsi="Times New Roman" w:cs="Times New Roman"/>
          <w:sz w:val="24"/>
          <w:szCs w:val="24"/>
        </w:rPr>
        <w:t>tratif de Pa</w:t>
      </w:r>
      <w:r w:rsidR="000A0A6B">
        <w:rPr>
          <w:rFonts w:ascii="Times New Roman" w:hAnsi="Times New Roman" w:cs="Times New Roman"/>
          <w:sz w:val="24"/>
          <w:szCs w:val="24"/>
        </w:rPr>
        <w:t>ris pour faire reconnaître l’ine</w:t>
      </w:r>
      <w:r>
        <w:rPr>
          <w:rFonts w:ascii="Times New Roman" w:hAnsi="Times New Roman" w:cs="Times New Roman"/>
          <w:sz w:val="24"/>
          <w:szCs w:val="24"/>
        </w:rPr>
        <w:t>xécution de l’</w:t>
      </w:r>
      <w:r w:rsidR="007A11EF">
        <w:rPr>
          <w:rFonts w:ascii="Times New Roman" w:hAnsi="Times New Roman" w:cs="Times New Roman"/>
          <w:sz w:val="24"/>
          <w:szCs w:val="24"/>
        </w:rPr>
        <w:t>É</w:t>
      </w:r>
      <w:r>
        <w:rPr>
          <w:rFonts w:ascii="Times New Roman" w:hAnsi="Times New Roman" w:cs="Times New Roman"/>
          <w:sz w:val="24"/>
          <w:szCs w:val="24"/>
        </w:rPr>
        <w:t>tat. Le 8 décembre 2023</w:t>
      </w:r>
      <w:r w:rsidR="007A11EF">
        <w:rPr>
          <w:rFonts w:ascii="Times New Roman" w:hAnsi="Times New Roman" w:cs="Times New Roman"/>
          <w:sz w:val="24"/>
          <w:szCs w:val="24"/>
        </w:rPr>
        <w:t>,</w:t>
      </w:r>
      <w:r>
        <w:rPr>
          <w:rFonts w:ascii="Times New Roman" w:hAnsi="Times New Roman" w:cs="Times New Roman"/>
          <w:sz w:val="24"/>
          <w:szCs w:val="24"/>
        </w:rPr>
        <w:t xml:space="preserve"> l’audience a eu lieu devant le </w:t>
      </w:r>
      <w:r w:rsidR="007A11EF">
        <w:rPr>
          <w:rFonts w:ascii="Times New Roman" w:hAnsi="Times New Roman" w:cs="Times New Roman"/>
          <w:sz w:val="24"/>
          <w:szCs w:val="24"/>
        </w:rPr>
        <w:t>T</w:t>
      </w:r>
      <w:r>
        <w:rPr>
          <w:rFonts w:ascii="Times New Roman" w:hAnsi="Times New Roman" w:cs="Times New Roman"/>
          <w:sz w:val="24"/>
          <w:szCs w:val="24"/>
        </w:rPr>
        <w:t>ribunal mais le rapporteur public semble avoir émis des conc</w:t>
      </w:r>
      <w:r w:rsidR="000A0A6B">
        <w:rPr>
          <w:rFonts w:ascii="Times New Roman" w:hAnsi="Times New Roman" w:cs="Times New Roman"/>
          <w:sz w:val="24"/>
          <w:szCs w:val="24"/>
        </w:rPr>
        <w:t>l</w:t>
      </w:r>
      <w:r>
        <w:rPr>
          <w:rFonts w:ascii="Times New Roman" w:hAnsi="Times New Roman" w:cs="Times New Roman"/>
          <w:sz w:val="24"/>
          <w:szCs w:val="24"/>
        </w:rPr>
        <w:t>usion</w:t>
      </w:r>
      <w:r w:rsidR="00CD06FC">
        <w:rPr>
          <w:rFonts w:ascii="Times New Roman" w:hAnsi="Times New Roman" w:cs="Times New Roman"/>
          <w:sz w:val="24"/>
          <w:szCs w:val="24"/>
        </w:rPr>
        <w:t>s</w:t>
      </w:r>
      <w:r>
        <w:rPr>
          <w:rFonts w:ascii="Times New Roman" w:hAnsi="Times New Roman" w:cs="Times New Roman"/>
          <w:sz w:val="24"/>
          <w:szCs w:val="24"/>
        </w:rPr>
        <w:t xml:space="preserve"> allant dans le sens d</w:t>
      </w:r>
      <w:r w:rsidR="000A0A6B">
        <w:rPr>
          <w:rFonts w:ascii="Times New Roman" w:hAnsi="Times New Roman" w:cs="Times New Roman"/>
          <w:sz w:val="24"/>
          <w:szCs w:val="24"/>
        </w:rPr>
        <w:t>’un jugement qui ne déclarerait pas l’ine</w:t>
      </w:r>
      <w:r>
        <w:rPr>
          <w:rFonts w:ascii="Times New Roman" w:hAnsi="Times New Roman" w:cs="Times New Roman"/>
          <w:sz w:val="24"/>
          <w:szCs w:val="24"/>
        </w:rPr>
        <w:t>xécution de l’</w:t>
      </w:r>
      <w:r w:rsidR="007A11EF">
        <w:rPr>
          <w:rFonts w:ascii="Times New Roman" w:hAnsi="Times New Roman" w:cs="Times New Roman"/>
          <w:sz w:val="24"/>
          <w:szCs w:val="24"/>
        </w:rPr>
        <w:t>É</w:t>
      </w:r>
      <w:r>
        <w:rPr>
          <w:rFonts w:ascii="Times New Roman" w:hAnsi="Times New Roman" w:cs="Times New Roman"/>
          <w:sz w:val="24"/>
          <w:szCs w:val="24"/>
        </w:rPr>
        <w:t>tat, pour différentes raisons plaidant à sa faveur, dont la crise énergétique sans précédent et l’année du confineme</w:t>
      </w:r>
      <w:r w:rsidR="000A0A6B">
        <w:rPr>
          <w:rFonts w:ascii="Times New Roman" w:hAnsi="Times New Roman" w:cs="Times New Roman"/>
          <w:sz w:val="24"/>
          <w:szCs w:val="24"/>
        </w:rPr>
        <w:t xml:space="preserve">nt pendant la pandémie du </w:t>
      </w:r>
      <w:r w:rsidR="007A11EF">
        <w:rPr>
          <w:rFonts w:ascii="Times New Roman" w:hAnsi="Times New Roman" w:cs="Times New Roman"/>
          <w:sz w:val="24"/>
          <w:szCs w:val="24"/>
        </w:rPr>
        <w:t>C</w:t>
      </w:r>
      <w:r w:rsidR="000A0A6B">
        <w:rPr>
          <w:rFonts w:ascii="Times New Roman" w:hAnsi="Times New Roman" w:cs="Times New Roman"/>
          <w:sz w:val="24"/>
          <w:szCs w:val="24"/>
        </w:rPr>
        <w:t>ovid-</w:t>
      </w:r>
      <w:r>
        <w:rPr>
          <w:rFonts w:ascii="Times New Roman" w:hAnsi="Times New Roman" w:cs="Times New Roman"/>
          <w:sz w:val="24"/>
          <w:szCs w:val="24"/>
        </w:rPr>
        <w:t xml:space="preserve">19. </w:t>
      </w:r>
      <w:r w:rsidR="00641FE2">
        <w:rPr>
          <w:rFonts w:ascii="Times New Roman" w:hAnsi="Times New Roman" w:cs="Times New Roman"/>
          <w:sz w:val="24"/>
          <w:szCs w:val="24"/>
        </w:rPr>
        <w:t xml:space="preserve">Le </w:t>
      </w:r>
      <w:r>
        <w:rPr>
          <w:rFonts w:ascii="Times New Roman" w:hAnsi="Times New Roman" w:cs="Times New Roman"/>
          <w:sz w:val="24"/>
          <w:szCs w:val="24"/>
        </w:rPr>
        <w:t>jugement</w:t>
      </w:r>
      <w:r w:rsidR="00A7540C">
        <w:rPr>
          <w:rFonts w:ascii="Times New Roman" w:hAnsi="Times New Roman" w:cs="Times New Roman"/>
          <w:sz w:val="24"/>
          <w:szCs w:val="24"/>
        </w:rPr>
        <w:t xml:space="preserve"> a</w:t>
      </w:r>
      <w:r w:rsidR="00641FE2">
        <w:rPr>
          <w:rFonts w:ascii="Times New Roman" w:hAnsi="Times New Roman" w:cs="Times New Roman"/>
          <w:sz w:val="24"/>
          <w:szCs w:val="24"/>
        </w:rPr>
        <w:t xml:space="preserve"> été</w:t>
      </w:r>
      <w:r>
        <w:rPr>
          <w:rFonts w:ascii="Times New Roman" w:hAnsi="Times New Roman" w:cs="Times New Roman"/>
          <w:sz w:val="24"/>
          <w:szCs w:val="24"/>
        </w:rPr>
        <w:t xml:space="preserve"> </w:t>
      </w:r>
      <w:r w:rsidR="00641FE2">
        <w:rPr>
          <w:rFonts w:ascii="Times New Roman" w:hAnsi="Times New Roman" w:cs="Times New Roman"/>
          <w:sz w:val="24"/>
          <w:szCs w:val="24"/>
        </w:rPr>
        <w:t xml:space="preserve">rendu le 22 décembre 2023 </w:t>
      </w:r>
      <w:r w:rsidR="00300D53">
        <w:rPr>
          <w:rFonts w:ascii="Times New Roman" w:hAnsi="Times New Roman" w:cs="Times New Roman"/>
          <w:sz w:val="24"/>
          <w:szCs w:val="24"/>
        </w:rPr>
        <w:t xml:space="preserve">et a </w:t>
      </w:r>
      <w:proofErr w:type="spellStart"/>
      <w:r w:rsidR="000A0A6B">
        <w:rPr>
          <w:rFonts w:ascii="Times New Roman" w:hAnsi="Times New Roman" w:cs="Times New Roman"/>
          <w:sz w:val="24"/>
          <w:szCs w:val="24"/>
        </w:rPr>
        <w:t>suiv</w:t>
      </w:r>
      <w:r w:rsidR="00300D53">
        <w:rPr>
          <w:rFonts w:ascii="Times New Roman" w:hAnsi="Times New Roman" w:cs="Times New Roman"/>
          <w:sz w:val="24"/>
          <w:szCs w:val="24"/>
        </w:rPr>
        <w:t>it</w:t>
      </w:r>
      <w:proofErr w:type="spellEnd"/>
      <w:r w:rsidR="000A0A6B">
        <w:rPr>
          <w:rFonts w:ascii="Times New Roman" w:hAnsi="Times New Roman" w:cs="Times New Roman"/>
          <w:sz w:val="24"/>
          <w:szCs w:val="24"/>
        </w:rPr>
        <w:t xml:space="preserve"> les conclusions du rapporteur public </w:t>
      </w:r>
      <w:r w:rsidR="00632E9C">
        <w:rPr>
          <w:rFonts w:ascii="Times New Roman" w:hAnsi="Times New Roman" w:cs="Times New Roman"/>
          <w:sz w:val="24"/>
          <w:szCs w:val="24"/>
        </w:rPr>
        <w:t xml:space="preserve">qui avait exhortait à une </w:t>
      </w:r>
      <w:r w:rsidR="000A0A6B">
        <w:rPr>
          <w:rFonts w:ascii="Times New Roman" w:hAnsi="Times New Roman" w:cs="Times New Roman"/>
          <w:sz w:val="24"/>
          <w:szCs w:val="24"/>
        </w:rPr>
        <w:t>exempt</w:t>
      </w:r>
      <w:r w:rsidR="00632E9C">
        <w:rPr>
          <w:rFonts w:ascii="Times New Roman" w:hAnsi="Times New Roman" w:cs="Times New Roman"/>
          <w:sz w:val="24"/>
          <w:szCs w:val="24"/>
        </w:rPr>
        <w:t>ion de</w:t>
      </w:r>
      <w:r w:rsidR="000A0A6B">
        <w:rPr>
          <w:rFonts w:ascii="Times New Roman" w:hAnsi="Times New Roman" w:cs="Times New Roman"/>
          <w:sz w:val="24"/>
          <w:szCs w:val="24"/>
        </w:rPr>
        <w:t xml:space="preserve"> l’</w:t>
      </w:r>
      <w:r w:rsidR="007A11EF">
        <w:rPr>
          <w:rFonts w:ascii="Times New Roman" w:hAnsi="Times New Roman" w:cs="Times New Roman"/>
          <w:sz w:val="24"/>
          <w:szCs w:val="24"/>
        </w:rPr>
        <w:t>É</w:t>
      </w:r>
      <w:r w:rsidR="000A0A6B">
        <w:rPr>
          <w:rFonts w:ascii="Times New Roman" w:hAnsi="Times New Roman" w:cs="Times New Roman"/>
          <w:sz w:val="24"/>
          <w:szCs w:val="24"/>
        </w:rPr>
        <w:t>tat de son obligation d’exécution</w:t>
      </w:r>
      <w:r w:rsidR="00300D53">
        <w:rPr>
          <w:rStyle w:val="Appelnotedebasdep"/>
          <w:rFonts w:ascii="Times New Roman" w:hAnsi="Times New Roman" w:cs="Times New Roman"/>
          <w:sz w:val="24"/>
          <w:szCs w:val="24"/>
        </w:rPr>
        <w:footnoteReference w:id="103"/>
      </w:r>
      <w:r w:rsidR="00300D53">
        <w:rPr>
          <w:rFonts w:ascii="Times New Roman" w:hAnsi="Times New Roman" w:cs="Times New Roman"/>
          <w:sz w:val="24"/>
          <w:szCs w:val="24"/>
        </w:rPr>
        <w:t>.</w:t>
      </w:r>
      <w:r w:rsidR="000A0A6B">
        <w:rPr>
          <w:rFonts w:ascii="Times New Roman" w:hAnsi="Times New Roman" w:cs="Times New Roman"/>
          <w:sz w:val="24"/>
          <w:szCs w:val="24"/>
        </w:rPr>
        <w:t xml:space="preserve"> </w:t>
      </w:r>
      <w:r w:rsidR="00632E9C">
        <w:rPr>
          <w:rFonts w:ascii="Times New Roman" w:hAnsi="Times New Roman" w:cs="Times New Roman"/>
          <w:sz w:val="24"/>
          <w:szCs w:val="24"/>
        </w:rPr>
        <w:t>La décision a ainsi précisé que</w:t>
      </w:r>
      <w:r w:rsidR="00A85F19">
        <w:rPr>
          <w:rFonts w:ascii="Times New Roman" w:hAnsi="Times New Roman" w:cs="Times New Roman"/>
          <w:sz w:val="24"/>
          <w:szCs w:val="24"/>
        </w:rPr>
        <w:t xml:space="preserve"> </w:t>
      </w:r>
      <w:r w:rsidR="00A85F19" w:rsidRPr="00A85F19">
        <w:rPr>
          <w:rFonts w:ascii="Times New Roman" w:hAnsi="Times New Roman" w:cs="Times New Roman"/>
          <w:sz w:val="24"/>
          <w:szCs w:val="24"/>
        </w:rPr>
        <w:t>l’ensemble des éléments produits au cours de l’instruction, mis en</w:t>
      </w:r>
      <w:r w:rsidR="00A85F19">
        <w:rPr>
          <w:rFonts w:ascii="Times New Roman" w:hAnsi="Times New Roman" w:cs="Times New Roman"/>
          <w:sz w:val="24"/>
          <w:szCs w:val="24"/>
        </w:rPr>
        <w:t xml:space="preserve"> </w:t>
      </w:r>
      <w:r w:rsidR="00A85F19" w:rsidRPr="00A85F19">
        <w:rPr>
          <w:rFonts w:ascii="Times New Roman" w:hAnsi="Times New Roman" w:cs="Times New Roman"/>
          <w:sz w:val="24"/>
          <w:szCs w:val="24"/>
        </w:rPr>
        <w:t xml:space="preserve">perspective avec la part du préjudice restant à réparer, </w:t>
      </w:r>
      <w:r w:rsidR="00A85F19">
        <w:rPr>
          <w:rFonts w:ascii="Times New Roman" w:hAnsi="Times New Roman" w:cs="Times New Roman"/>
          <w:sz w:val="24"/>
          <w:szCs w:val="24"/>
        </w:rPr>
        <w:t>a permis</w:t>
      </w:r>
      <w:r w:rsidR="00A85F19" w:rsidRPr="00A85F19">
        <w:rPr>
          <w:rFonts w:ascii="Times New Roman" w:hAnsi="Times New Roman" w:cs="Times New Roman"/>
          <w:sz w:val="24"/>
          <w:szCs w:val="24"/>
        </w:rPr>
        <w:t xml:space="preserve"> suffisamment d’établir que l’État</w:t>
      </w:r>
      <w:r w:rsidR="00A85F19">
        <w:rPr>
          <w:rFonts w:ascii="Times New Roman" w:hAnsi="Times New Roman" w:cs="Times New Roman"/>
          <w:sz w:val="24"/>
          <w:szCs w:val="24"/>
        </w:rPr>
        <w:t xml:space="preserve"> avait</w:t>
      </w:r>
      <w:r w:rsidR="00A85F19" w:rsidRPr="00A85F19">
        <w:rPr>
          <w:rFonts w:ascii="Times New Roman" w:hAnsi="Times New Roman" w:cs="Times New Roman"/>
          <w:sz w:val="24"/>
          <w:szCs w:val="24"/>
        </w:rPr>
        <w:t xml:space="preserve"> mis en œuvre des mesures en vue de</w:t>
      </w:r>
      <w:r w:rsidR="00A85F19">
        <w:rPr>
          <w:rFonts w:ascii="Times New Roman" w:hAnsi="Times New Roman" w:cs="Times New Roman"/>
          <w:sz w:val="24"/>
          <w:szCs w:val="24"/>
        </w:rPr>
        <w:t xml:space="preserve"> </w:t>
      </w:r>
      <w:r w:rsidR="00A85F19" w:rsidRPr="00A85F19">
        <w:rPr>
          <w:rFonts w:ascii="Times New Roman" w:hAnsi="Times New Roman" w:cs="Times New Roman"/>
          <w:sz w:val="24"/>
          <w:szCs w:val="24"/>
        </w:rPr>
        <w:t>compenser le préjudice écologique</w:t>
      </w:r>
      <w:r w:rsidR="00A85F19">
        <w:rPr>
          <w:rFonts w:ascii="Times New Roman" w:hAnsi="Times New Roman" w:cs="Times New Roman"/>
          <w:sz w:val="24"/>
          <w:szCs w:val="24"/>
        </w:rPr>
        <w:t xml:space="preserve"> réalisé (et constaté en 2021 par le même tribunal à deux reprises)</w:t>
      </w:r>
      <w:r w:rsidR="00A85F19">
        <w:rPr>
          <w:rStyle w:val="Appelnotedebasdep"/>
          <w:rFonts w:ascii="Times New Roman" w:hAnsi="Times New Roman" w:cs="Times New Roman"/>
          <w:sz w:val="24"/>
          <w:szCs w:val="24"/>
        </w:rPr>
        <w:footnoteReference w:id="104"/>
      </w:r>
      <w:r w:rsidR="00A85F19">
        <w:rPr>
          <w:rFonts w:ascii="Times New Roman" w:hAnsi="Times New Roman" w:cs="Times New Roman"/>
          <w:sz w:val="24"/>
          <w:szCs w:val="24"/>
        </w:rPr>
        <w:t>.</w:t>
      </w:r>
      <w:r w:rsidR="00632E9C">
        <w:rPr>
          <w:rFonts w:ascii="Times New Roman" w:hAnsi="Times New Roman" w:cs="Times New Roman"/>
          <w:sz w:val="24"/>
          <w:szCs w:val="24"/>
        </w:rPr>
        <w:t xml:space="preserve"> </w:t>
      </w:r>
      <w:r w:rsidR="00A85F19">
        <w:rPr>
          <w:rFonts w:ascii="Times New Roman" w:hAnsi="Times New Roman" w:cs="Times New Roman"/>
          <w:sz w:val="24"/>
          <w:szCs w:val="24"/>
        </w:rPr>
        <w:t>De ce fait et en l’espèce, s</w:t>
      </w:r>
      <w:r w:rsidR="00300D53" w:rsidRPr="00300D53">
        <w:rPr>
          <w:rFonts w:ascii="Times New Roman" w:hAnsi="Times New Roman" w:cs="Times New Roman"/>
          <w:sz w:val="24"/>
          <w:szCs w:val="24"/>
        </w:rPr>
        <w:t xml:space="preserve">i les juges ont bien </w:t>
      </w:r>
      <w:r w:rsidR="00300D53" w:rsidRPr="00C31758">
        <w:rPr>
          <w:rFonts w:ascii="Times New Roman" w:eastAsia="Times New Roman" w:hAnsi="Times New Roman" w:cs="Times New Roman"/>
          <w:sz w:val="24"/>
          <w:szCs w:val="24"/>
        </w:rPr>
        <w:t xml:space="preserve">reconnu </w:t>
      </w:r>
      <w:r w:rsidR="00A85F19">
        <w:rPr>
          <w:rFonts w:ascii="Times New Roman" w:eastAsia="Times New Roman" w:hAnsi="Times New Roman" w:cs="Times New Roman"/>
          <w:sz w:val="24"/>
          <w:szCs w:val="24"/>
        </w:rPr>
        <w:t xml:space="preserve">cette fois-ci </w:t>
      </w:r>
      <w:r w:rsidR="00300D53" w:rsidRPr="00C31758">
        <w:rPr>
          <w:rFonts w:ascii="Times New Roman" w:eastAsia="Times New Roman" w:hAnsi="Times New Roman" w:cs="Times New Roman"/>
          <w:sz w:val="24"/>
          <w:szCs w:val="24"/>
        </w:rPr>
        <w:t>que l’</w:t>
      </w:r>
      <w:proofErr w:type="spellStart"/>
      <w:r w:rsidR="00300D53" w:rsidRPr="00C31758">
        <w:rPr>
          <w:rFonts w:ascii="Times New Roman" w:eastAsia="Times New Roman" w:hAnsi="Times New Roman" w:cs="Times New Roman"/>
          <w:sz w:val="24"/>
          <w:szCs w:val="24"/>
        </w:rPr>
        <w:t>Etat</w:t>
      </w:r>
      <w:proofErr w:type="spellEnd"/>
      <w:r w:rsidR="00300D53" w:rsidRPr="00C31758">
        <w:rPr>
          <w:rFonts w:ascii="Times New Roman" w:eastAsia="Times New Roman" w:hAnsi="Times New Roman" w:cs="Times New Roman"/>
          <w:sz w:val="24"/>
          <w:szCs w:val="24"/>
        </w:rPr>
        <w:t xml:space="preserve"> n’avait pas entièrement exécuté l’injonction qui lui avait été précédemment faite, ils expliquent également que « l'</w:t>
      </w:r>
      <w:proofErr w:type="spellStart"/>
      <w:r w:rsidR="00300D53" w:rsidRPr="00C31758">
        <w:rPr>
          <w:rFonts w:ascii="Times New Roman" w:eastAsia="Times New Roman" w:hAnsi="Times New Roman" w:cs="Times New Roman"/>
          <w:sz w:val="24"/>
          <w:szCs w:val="24"/>
        </w:rPr>
        <w:t>Etat</w:t>
      </w:r>
      <w:proofErr w:type="spellEnd"/>
      <w:r w:rsidR="00300D53" w:rsidRPr="00C31758">
        <w:rPr>
          <w:rFonts w:ascii="Times New Roman" w:eastAsia="Times New Roman" w:hAnsi="Times New Roman" w:cs="Times New Roman"/>
          <w:sz w:val="24"/>
          <w:szCs w:val="24"/>
        </w:rPr>
        <w:t xml:space="preserve">, conformément à l'injonction qui lui avait été faite, avait adopté ou mis en </w:t>
      </w:r>
      <w:proofErr w:type="spellStart"/>
      <w:r w:rsidR="00300D53" w:rsidRPr="00C31758">
        <w:rPr>
          <w:rFonts w:ascii="Times New Roman" w:eastAsia="Times New Roman" w:hAnsi="Times New Roman" w:cs="Times New Roman"/>
          <w:sz w:val="24"/>
          <w:szCs w:val="24"/>
        </w:rPr>
        <w:t>oeuvre</w:t>
      </w:r>
      <w:proofErr w:type="spellEnd"/>
      <w:r w:rsidR="00300D53" w:rsidRPr="00C31758">
        <w:rPr>
          <w:rFonts w:ascii="Times New Roman" w:eastAsia="Times New Roman" w:hAnsi="Times New Roman" w:cs="Times New Roman"/>
          <w:sz w:val="24"/>
          <w:szCs w:val="24"/>
        </w:rPr>
        <w:t xml:space="preserve"> des mesures de nature à réparer le préjudice en cause »</w:t>
      </w:r>
      <w:r w:rsidR="00A7540C">
        <w:rPr>
          <w:rStyle w:val="Appelnotedebasdep"/>
          <w:rFonts w:ascii="Times New Roman" w:eastAsia="Times New Roman" w:hAnsi="Times New Roman" w:cs="Times New Roman"/>
          <w:sz w:val="24"/>
          <w:szCs w:val="24"/>
        </w:rPr>
        <w:footnoteReference w:id="105"/>
      </w:r>
      <w:r w:rsidR="00300D53" w:rsidRPr="00C31758">
        <w:rPr>
          <w:rFonts w:ascii="Times New Roman" w:eastAsia="Times New Roman" w:hAnsi="Times New Roman" w:cs="Times New Roman"/>
          <w:sz w:val="24"/>
          <w:szCs w:val="24"/>
        </w:rPr>
        <w:t>. Les</w:t>
      </w:r>
      <w:r w:rsidR="00300D53">
        <w:rPr>
          <w:rFonts w:eastAsia="Times New Roman"/>
        </w:rPr>
        <w:t xml:space="preserve"> </w:t>
      </w:r>
      <w:r w:rsidR="000A0A6B">
        <w:rPr>
          <w:rFonts w:ascii="Times New Roman" w:hAnsi="Times New Roman" w:cs="Times New Roman"/>
          <w:sz w:val="24"/>
          <w:szCs w:val="24"/>
        </w:rPr>
        <w:lastRenderedPageBreak/>
        <w:t>ONG qui exhort</w:t>
      </w:r>
      <w:r w:rsidR="00300D53">
        <w:rPr>
          <w:rFonts w:ascii="Times New Roman" w:hAnsi="Times New Roman" w:cs="Times New Roman"/>
          <w:sz w:val="24"/>
          <w:szCs w:val="24"/>
        </w:rPr>
        <w:t>aien</w:t>
      </w:r>
      <w:r w:rsidR="000A0A6B">
        <w:rPr>
          <w:rFonts w:ascii="Times New Roman" w:hAnsi="Times New Roman" w:cs="Times New Roman"/>
          <w:sz w:val="24"/>
          <w:szCs w:val="24"/>
        </w:rPr>
        <w:t>t à une condamnation de l’</w:t>
      </w:r>
      <w:r w:rsidR="007A11EF">
        <w:rPr>
          <w:rFonts w:ascii="Times New Roman" w:hAnsi="Times New Roman" w:cs="Times New Roman"/>
          <w:sz w:val="24"/>
          <w:szCs w:val="24"/>
        </w:rPr>
        <w:t>É</w:t>
      </w:r>
      <w:r w:rsidR="000A0A6B">
        <w:rPr>
          <w:rFonts w:ascii="Times New Roman" w:hAnsi="Times New Roman" w:cs="Times New Roman"/>
          <w:sz w:val="24"/>
          <w:szCs w:val="24"/>
        </w:rPr>
        <w:t>tat pour inexécution de son obligation de faire cesser le préjudice écologique</w:t>
      </w:r>
      <w:r w:rsidR="00300D53">
        <w:rPr>
          <w:rFonts w:ascii="Times New Roman" w:hAnsi="Times New Roman" w:cs="Times New Roman"/>
          <w:sz w:val="24"/>
          <w:szCs w:val="24"/>
        </w:rPr>
        <w:t xml:space="preserve"> assortie d’une astreinte financière d’1,1 milliard d’euros, ont ainsi été déchues. Les ONG demanderesses ont évoqué la possibilité de faire appel de la décision. Pour certains commentateurs l’affaire du siècle semble avoir néanmoins fini. Pour d’autres, ce n’est que « partie remise » et une suite est probable.</w:t>
      </w:r>
    </w:p>
    <w:p w14:paraId="7EDF9D2F" w14:textId="48CC14BD" w:rsidR="006C3369" w:rsidRPr="00C10385" w:rsidRDefault="006C3369" w:rsidP="006F07BB">
      <w:pPr>
        <w:pStyle w:val="Paragraphesimple"/>
        <w:jc w:val="both"/>
        <w:rPr>
          <w:rFonts w:ascii="Times New Roman" w:hAnsi="Times New Roman" w:cs="Times New Roman"/>
          <w:iCs/>
          <w:sz w:val="24"/>
          <w:szCs w:val="24"/>
        </w:rPr>
      </w:pPr>
      <w:r>
        <w:rPr>
          <w:rFonts w:ascii="Times New Roman" w:hAnsi="Times New Roman" w:cs="Times New Roman"/>
          <w:iCs/>
          <w:sz w:val="24"/>
          <w:szCs w:val="24"/>
        </w:rPr>
        <w:t xml:space="preserve">Dans </w:t>
      </w:r>
      <w:proofErr w:type="spellStart"/>
      <w:r w:rsidR="007A11EF">
        <w:rPr>
          <w:rFonts w:ascii="Times New Roman" w:hAnsi="Times New Roman" w:cs="Times New Roman"/>
          <w:iCs/>
          <w:sz w:val="24"/>
          <w:szCs w:val="24"/>
        </w:rPr>
        <w:t>K</w:t>
      </w:r>
      <w:r>
        <w:rPr>
          <w:rFonts w:ascii="Times New Roman" w:hAnsi="Times New Roman" w:cs="Times New Roman"/>
          <w:iCs/>
          <w:sz w:val="24"/>
          <w:szCs w:val="24"/>
        </w:rPr>
        <w:t>limaatzaak</w:t>
      </w:r>
      <w:proofErr w:type="spellEnd"/>
      <w:r>
        <w:rPr>
          <w:rFonts w:ascii="Times New Roman" w:hAnsi="Times New Roman" w:cs="Times New Roman"/>
          <w:iCs/>
          <w:sz w:val="24"/>
          <w:szCs w:val="24"/>
        </w:rPr>
        <w:t xml:space="preserve"> également, un rendez-vous est pris pour plus tard sur l’éventuelle imposition d’astreintes, après 2024, au vu des chiffres de réduction des émissions. Une perspective qui plane comme une menace, qui n’est pas sans rapport avec la lettre ouverte que le monde patronal à écrite à l’attention de l’autorité fédérale</w:t>
      </w:r>
      <w:r w:rsidR="00C12D03">
        <w:rPr>
          <w:rFonts w:ascii="Times New Roman" w:hAnsi="Times New Roman" w:cs="Times New Roman"/>
          <w:iCs/>
          <w:sz w:val="24"/>
          <w:szCs w:val="24"/>
        </w:rPr>
        <w:t xml:space="preserve"> – un fait plutôt exceptionnel, relayé dans la presse belge le 16 décembre 2023,</w:t>
      </w:r>
      <w:r>
        <w:rPr>
          <w:rFonts w:ascii="Times New Roman" w:hAnsi="Times New Roman" w:cs="Times New Roman"/>
          <w:iCs/>
          <w:sz w:val="24"/>
          <w:szCs w:val="24"/>
        </w:rPr>
        <w:t xml:space="preserve"> pour demander qu’elle se </w:t>
      </w:r>
      <w:proofErr w:type="spellStart"/>
      <w:r>
        <w:rPr>
          <w:rFonts w:ascii="Times New Roman" w:hAnsi="Times New Roman" w:cs="Times New Roman"/>
          <w:iCs/>
          <w:sz w:val="24"/>
          <w:szCs w:val="24"/>
        </w:rPr>
        <w:t>pourvoie</w:t>
      </w:r>
      <w:proofErr w:type="spellEnd"/>
      <w:r>
        <w:rPr>
          <w:rFonts w:ascii="Times New Roman" w:hAnsi="Times New Roman" w:cs="Times New Roman"/>
          <w:iCs/>
          <w:sz w:val="24"/>
          <w:szCs w:val="24"/>
        </w:rPr>
        <w:t xml:space="preserve"> en </w:t>
      </w:r>
      <w:r w:rsidR="007A11EF">
        <w:rPr>
          <w:rFonts w:ascii="Times New Roman" w:hAnsi="Times New Roman" w:cs="Times New Roman"/>
          <w:iCs/>
          <w:sz w:val="24"/>
          <w:szCs w:val="24"/>
        </w:rPr>
        <w:t>c</w:t>
      </w:r>
      <w:r>
        <w:rPr>
          <w:rFonts w:ascii="Times New Roman" w:hAnsi="Times New Roman" w:cs="Times New Roman"/>
          <w:iCs/>
          <w:sz w:val="24"/>
          <w:szCs w:val="24"/>
        </w:rPr>
        <w:t>assation</w:t>
      </w:r>
      <w:r w:rsidR="001F5052">
        <w:rPr>
          <w:rStyle w:val="Appelnotedebasdep"/>
          <w:rFonts w:ascii="Times New Roman" w:hAnsi="Times New Roman" w:cs="Times New Roman"/>
          <w:iCs/>
          <w:sz w:val="24"/>
          <w:szCs w:val="24"/>
        </w:rPr>
        <w:footnoteReference w:id="106"/>
      </w:r>
      <w:r>
        <w:rPr>
          <w:rFonts w:ascii="Times New Roman" w:hAnsi="Times New Roman" w:cs="Times New Roman"/>
          <w:iCs/>
          <w:sz w:val="24"/>
          <w:szCs w:val="24"/>
        </w:rPr>
        <w:t>.</w:t>
      </w:r>
    </w:p>
    <w:p w14:paraId="5C06154B" w14:textId="52FEC2CB" w:rsidR="006F07BB" w:rsidRDefault="00AF76D1" w:rsidP="00C12D03">
      <w:pPr>
        <w:pStyle w:val="Paragraphesimple"/>
        <w:jc w:val="both"/>
        <w:rPr>
          <w:rFonts w:ascii="Times New Roman" w:hAnsi="Times New Roman" w:cs="Times New Roman"/>
        </w:rPr>
      </w:pPr>
      <w:r w:rsidRPr="00E2276C">
        <w:rPr>
          <w:rFonts w:ascii="Times New Roman" w:hAnsi="Times New Roman" w:cs="Times New Roman"/>
          <w:sz w:val="24"/>
          <w:szCs w:val="24"/>
        </w:rPr>
        <w:t>D’une manière générale</w:t>
      </w:r>
      <w:r w:rsidR="006B5425" w:rsidRPr="00E2276C">
        <w:rPr>
          <w:rFonts w:ascii="Times New Roman" w:hAnsi="Times New Roman" w:cs="Times New Roman"/>
          <w:sz w:val="24"/>
          <w:szCs w:val="24"/>
        </w:rPr>
        <w:t>,</w:t>
      </w:r>
      <w:r w:rsidRPr="00E2276C">
        <w:rPr>
          <w:rFonts w:ascii="Times New Roman" w:hAnsi="Times New Roman" w:cs="Times New Roman"/>
          <w:sz w:val="24"/>
          <w:szCs w:val="24"/>
        </w:rPr>
        <w:t xml:space="preserve"> </w:t>
      </w:r>
      <w:r w:rsidR="006B5425" w:rsidRPr="00E2276C">
        <w:rPr>
          <w:rFonts w:ascii="Times New Roman" w:hAnsi="Times New Roman" w:cs="Times New Roman"/>
          <w:sz w:val="24"/>
          <w:szCs w:val="24"/>
        </w:rPr>
        <w:t xml:space="preserve">les différents jugements </w:t>
      </w:r>
      <w:r w:rsidRPr="00E2276C">
        <w:rPr>
          <w:rFonts w:ascii="Times New Roman" w:hAnsi="Times New Roman" w:cs="Times New Roman"/>
          <w:sz w:val="24"/>
          <w:szCs w:val="24"/>
        </w:rPr>
        <w:t xml:space="preserve">en </w:t>
      </w:r>
      <w:r w:rsidR="006B5425" w:rsidRPr="00E2276C">
        <w:rPr>
          <w:rFonts w:ascii="Times New Roman" w:hAnsi="Times New Roman" w:cs="Times New Roman"/>
          <w:sz w:val="24"/>
          <w:szCs w:val="24"/>
        </w:rPr>
        <w:t>matière d’</w:t>
      </w:r>
      <w:r w:rsidRPr="00E2276C">
        <w:rPr>
          <w:rFonts w:ascii="Times New Roman" w:hAnsi="Times New Roman" w:cs="Times New Roman"/>
          <w:sz w:val="24"/>
          <w:szCs w:val="24"/>
        </w:rPr>
        <w:t xml:space="preserve">exécution </w:t>
      </w:r>
      <w:r w:rsidR="006B5425" w:rsidRPr="00E2276C">
        <w:rPr>
          <w:rFonts w:ascii="Times New Roman" w:hAnsi="Times New Roman" w:cs="Times New Roman"/>
          <w:sz w:val="24"/>
          <w:szCs w:val="24"/>
        </w:rPr>
        <w:t xml:space="preserve">dans le cadre des contentieux climatiques </w:t>
      </w:r>
      <w:r w:rsidRPr="00E2276C">
        <w:rPr>
          <w:rFonts w:ascii="Times New Roman" w:hAnsi="Times New Roman" w:cs="Times New Roman"/>
          <w:sz w:val="24"/>
          <w:szCs w:val="24"/>
        </w:rPr>
        <w:t xml:space="preserve">sont susceptibles de contribuer à raviver le débat </w:t>
      </w:r>
      <w:r w:rsidR="00C12D03">
        <w:rPr>
          <w:rFonts w:ascii="Times New Roman" w:hAnsi="Times New Roman" w:cs="Times New Roman"/>
          <w:sz w:val="24"/>
          <w:szCs w:val="24"/>
        </w:rPr>
        <w:t xml:space="preserve">public </w:t>
      </w:r>
      <w:r w:rsidRPr="00E2276C">
        <w:rPr>
          <w:rFonts w:ascii="Times New Roman" w:hAnsi="Times New Roman" w:cs="Times New Roman"/>
          <w:sz w:val="24"/>
          <w:szCs w:val="24"/>
        </w:rPr>
        <w:t xml:space="preserve">sur les politiques publiques d'atténuation d'émissions de GES. Les citoyens peuvent ainsi être informés de la situation et de ce que les </w:t>
      </w:r>
      <w:r w:rsidR="007A11EF">
        <w:rPr>
          <w:rFonts w:ascii="Times New Roman" w:hAnsi="Times New Roman" w:cs="Times New Roman"/>
          <w:sz w:val="24"/>
          <w:szCs w:val="24"/>
        </w:rPr>
        <w:t>g</w:t>
      </w:r>
      <w:r w:rsidRPr="00E2276C">
        <w:rPr>
          <w:rFonts w:ascii="Times New Roman" w:hAnsi="Times New Roman" w:cs="Times New Roman"/>
          <w:sz w:val="24"/>
          <w:szCs w:val="24"/>
        </w:rPr>
        <w:t xml:space="preserve">ouvernements ont pu ou n'ont pas pu faire. </w:t>
      </w:r>
      <w:r w:rsidR="00C12D03">
        <w:rPr>
          <w:rFonts w:ascii="Times New Roman" w:hAnsi="Times New Roman" w:cs="Times New Roman"/>
          <w:sz w:val="24"/>
          <w:szCs w:val="24"/>
        </w:rPr>
        <w:t xml:space="preserve">Que les </w:t>
      </w:r>
      <w:r w:rsidR="006F07BB" w:rsidRPr="00E2276C">
        <w:rPr>
          <w:rFonts w:ascii="Times New Roman" w:hAnsi="Times New Roman" w:cs="Times New Roman"/>
          <w:sz w:val="24"/>
          <w:szCs w:val="24"/>
        </w:rPr>
        <w:t xml:space="preserve">jugements en inexécution </w:t>
      </w:r>
      <w:r w:rsidR="00C12D03">
        <w:rPr>
          <w:rFonts w:ascii="Times New Roman" w:hAnsi="Times New Roman" w:cs="Times New Roman"/>
          <w:sz w:val="24"/>
          <w:szCs w:val="24"/>
        </w:rPr>
        <w:t xml:space="preserve">parviennent véritablement, </w:t>
      </w:r>
      <w:r w:rsidR="006F07BB" w:rsidRPr="00E2276C">
        <w:rPr>
          <w:rFonts w:ascii="Times New Roman" w:hAnsi="Times New Roman" w:cs="Times New Roman"/>
          <w:sz w:val="24"/>
          <w:szCs w:val="24"/>
        </w:rPr>
        <w:t xml:space="preserve">à terme, </w:t>
      </w:r>
      <w:r w:rsidR="00C12D03">
        <w:rPr>
          <w:rFonts w:ascii="Times New Roman" w:hAnsi="Times New Roman" w:cs="Times New Roman"/>
          <w:sz w:val="24"/>
          <w:szCs w:val="24"/>
        </w:rPr>
        <w:t>à</w:t>
      </w:r>
      <w:r w:rsidR="006F07BB" w:rsidRPr="00E2276C">
        <w:rPr>
          <w:rFonts w:ascii="Times New Roman" w:hAnsi="Times New Roman" w:cs="Times New Roman"/>
          <w:sz w:val="24"/>
          <w:szCs w:val="24"/>
        </w:rPr>
        <w:t xml:space="preserve"> </w:t>
      </w:r>
      <w:r w:rsidR="006F07BB" w:rsidRPr="00E2276C">
        <w:rPr>
          <w:rFonts w:ascii="Times New Roman" w:hAnsi="Times New Roman" w:cs="Times New Roman"/>
          <w:i/>
          <w:sz w:val="24"/>
          <w:szCs w:val="24"/>
        </w:rPr>
        <w:t>« mettre la pression »,</w:t>
      </w:r>
      <w:r w:rsidR="006F07BB" w:rsidRPr="00E2276C">
        <w:rPr>
          <w:rFonts w:ascii="Times New Roman" w:hAnsi="Times New Roman" w:cs="Times New Roman"/>
          <w:sz w:val="24"/>
          <w:szCs w:val="24"/>
        </w:rPr>
        <w:t xml:space="preserve"> suffisamment rapidement sur les </w:t>
      </w:r>
      <w:r w:rsidR="007A11EF">
        <w:rPr>
          <w:rFonts w:ascii="Times New Roman" w:hAnsi="Times New Roman" w:cs="Times New Roman"/>
          <w:sz w:val="24"/>
          <w:szCs w:val="24"/>
        </w:rPr>
        <w:t>g</w:t>
      </w:r>
      <w:r w:rsidR="006F07BB" w:rsidRPr="00E2276C">
        <w:rPr>
          <w:rFonts w:ascii="Times New Roman" w:hAnsi="Times New Roman" w:cs="Times New Roman"/>
          <w:sz w:val="24"/>
          <w:szCs w:val="24"/>
        </w:rPr>
        <w:t>ouvernement</w:t>
      </w:r>
      <w:r w:rsidR="007A11EF">
        <w:rPr>
          <w:rFonts w:ascii="Times New Roman" w:hAnsi="Times New Roman" w:cs="Times New Roman"/>
          <w:sz w:val="24"/>
          <w:szCs w:val="24"/>
        </w:rPr>
        <w:t>s</w:t>
      </w:r>
      <w:r w:rsidR="006F07BB" w:rsidRPr="00E2276C">
        <w:rPr>
          <w:rFonts w:ascii="Times New Roman" w:hAnsi="Times New Roman" w:cs="Times New Roman"/>
          <w:sz w:val="24"/>
          <w:szCs w:val="24"/>
        </w:rPr>
        <w:t xml:space="preserve"> pour les obliger à agir de manière ambitieuse dans la lutte contre le changement climatique</w:t>
      </w:r>
      <w:r w:rsidR="00C12D03">
        <w:rPr>
          <w:rFonts w:ascii="Times New Roman" w:hAnsi="Times New Roman" w:cs="Times New Roman"/>
          <w:sz w:val="24"/>
          <w:szCs w:val="24"/>
        </w:rPr>
        <w:t xml:space="preserve"> reste toutefois encore à démontrer</w:t>
      </w:r>
      <w:r w:rsidR="006F07BB" w:rsidRPr="00E2276C">
        <w:rPr>
          <w:rStyle w:val="Appelnotedebasdep"/>
          <w:rFonts w:ascii="Times New Roman" w:hAnsi="Times New Roman" w:cs="Times New Roman"/>
        </w:rPr>
        <w:footnoteReference w:id="107"/>
      </w:r>
      <w:r w:rsidR="006F07BB" w:rsidRPr="00E2276C">
        <w:rPr>
          <w:rFonts w:ascii="Times New Roman" w:hAnsi="Times New Roman" w:cs="Times New Roman"/>
        </w:rPr>
        <w:t>.</w:t>
      </w:r>
    </w:p>
    <w:p w14:paraId="01CDAE9C" w14:textId="77777777" w:rsidR="007E3063" w:rsidRPr="00E2276C" w:rsidRDefault="007E3063" w:rsidP="00C12D03">
      <w:pPr>
        <w:pStyle w:val="Paragraphesimple"/>
        <w:jc w:val="both"/>
        <w:rPr>
          <w:rFonts w:ascii="Times New Roman" w:hAnsi="Times New Roman" w:cs="Times New Roman"/>
          <w:sz w:val="24"/>
          <w:szCs w:val="24"/>
        </w:rPr>
      </w:pPr>
    </w:p>
    <w:p w14:paraId="7D211112" w14:textId="77777777" w:rsidR="00524E87" w:rsidRPr="001F5052" w:rsidRDefault="00524E87" w:rsidP="00524E87">
      <w:pPr>
        <w:pStyle w:val="Paragraphesimple"/>
        <w:jc w:val="center"/>
        <w:rPr>
          <w:rFonts w:ascii="Times New Roman" w:hAnsi="Times New Roman" w:cs="Times New Roman"/>
          <w:b/>
          <w:bCs/>
          <w:u w:val="single"/>
        </w:rPr>
      </w:pPr>
      <w:r w:rsidRPr="001F5052">
        <w:rPr>
          <w:rFonts w:ascii="Times New Roman" w:hAnsi="Times New Roman" w:cs="Times New Roman"/>
          <w:b/>
          <w:bCs/>
          <w:u w:val="single"/>
        </w:rPr>
        <w:t>Annexe – Principales affaires commentées</w:t>
      </w:r>
    </w:p>
    <w:p w14:paraId="7898E1D6" w14:textId="77777777" w:rsidR="00524E87" w:rsidRPr="001F5052" w:rsidRDefault="00524E87" w:rsidP="00524E87">
      <w:pPr>
        <w:pStyle w:val="Paragraphesimple"/>
        <w:jc w:val="both"/>
        <w:rPr>
          <w:rFonts w:ascii="Times New Roman" w:hAnsi="Times New Roman" w:cs="Times New Roman"/>
          <w:b/>
          <w:bCs/>
        </w:rPr>
      </w:pPr>
    </w:p>
    <w:p w14:paraId="1C1CCA27" w14:textId="1283D11F" w:rsidR="00524E87" w:rsidRPr="00C128A6" w:rsidRDefault="00524E87" w:rsidP="001F5052">
      <w:pPr>
        <w:pStyle w:val="Paragraphesimple"/>
        <w:rPr>
          <w:rFonts w:ascii="Times New Roman" w:hAnsi="Times New Roman" w:cs="Times New Roman"/>
          <w:b/>
          <w:bCs/>
        </w:rPr>
      </w:pPr>
      <w:r w:rsidRPr="00C128A6">
        <w:rPr>
          <w:rFonts w:ascii="Times New Roman" w:hAnsi="Times New Roman" w:cs="Times New Roman"/>
          <w:b/>
          <w:bCs/>
        </w:rPr>
        <w:t xml:space="preserve">Affaires pendantes devant la </w:t>
      </w:r>
      <w:r w:rsidR="007A11EF" w:rsidRPr="00C128A6">
        <w:rPr>
          <w:rFonts w:ascii="Times New Roman" w:hAnsi="Times New Roman" w:cs="Times New Roman"/>
          <w:b/>
          <w:bCs/>
        </w:rPr>
        <w:t>C</w:t>
      </w:r>
      <w:r w:rsidR="007A11EF">
        <w:rPr>
          <w:rFonts w:ascii="Times New Roman" w:hAnsi="Times New Roman" w:cs="Times New Roman"/>
          <w:b/>
          <w:bCs/>
        </w:rPr>
        <w:t>our européenne des droits de l’homme</w:t>
      </w:r>
    </w:p>
    <w:p w14:paraId="1783F3F1" w14:textId="65FA50E6" w:rsidR="00524E87" w:rsidRPr="00C128A6" w:rsidRDefault="00524E87" w:rsidP="00524E87">
      <w:pPr>
        <w:pStyle w:val="Paragraphesimple"/>
        <w:numPr>
          <w:ilvl w:val="0"/>
          <w:numId w:val="15"/>
        </w:numPr>
        <w:jc w:val="both"/>
        <w:rPr>
          <w:rFonts w:ascii="Times New Roman" w:hAnsi="Times New Roman" w:cs="Times New Roman"/>
        </w:rPr>
      </w:pPr>
      <w:r w:rsidRPr="00C128A6">
        <w:rPr>
          <w:rFonts w:ascii="Times New Roman" w:hAnsi="Times New Roman" w:cs="Times New Roman"/>
        </w:rPr>
        <w:t xml:space="preserve">Cour. </w:t>
      </w:r>
      <w:proofErr w:type="spellStart"/>
      <w:r w:rsidRPr="00C128A6">
        <w:rPr>
          <w:rFonts w:ascii="Times New Roman" w:hAnsi="Times New Roman" w:cs="Times New Roman"/>
        </w:rPr>
        <w:t>eur</w:t>
      </w:r>
      <w:proofErr w:type="spellEnd"/>
      <w:r w:rsidRPr="00C128A6">
        <w:rPr>
          <w:rFonts w:ascii="Times New Roman" w:hAnsi="Times New Roman" w:cs="Times New Roman"/>
        </w:rPr>
        <w:t xml:space="preserve">. </w:t>
      </w:r>
      <w:proofErr w:type="spellStart"/>
      <w:r w:rsidRPr="00C128A6">
        <w:rPr>
          <w:rFonts w:ascii="Times New Roman" w:hAnsi="Times New Roman" w:cs="Times New Roman"/>
        </w:rPr>
        <w:t>dr</w:t>
      </w:r>
      <w:proofErr w:type="spellEnd"/>
      <w:r w:rsidRPr="00C128A6">
        <w:rPr>
          <w:rFonts w:ascii="Times New Roman" w:hAnsi="Times New Roman" w:cs="Times New Roman"/>
        </w:rPr>
        <w:t xml:space="preserve">. h., </w:t>
      </w:r>
      <w:r w:rsidRPr="00C128A6">
        <w:rPr>
          <w:rFonts w:ascii="Times New Roman" w:hAnsi="Times New Roman" w:cs="Times New Roman"/>
          <w:i/>
          <w:iCs/>
        </w:rPr>
        <w:t xml:space="preserve">Duarte </w:t>
      </w:r>
      <w:proofErr w:type="spellStart"/>
      <w:r w:rsidRPr="00C128A6">
        <w:rPr>
          <w:rFonts w:ascii="Times New Roman" w:hAnsi="Times New Roman" w:cs="Times New Roman"/>
          <w:i/>
          <w:iCs/>
        </w:rPr>
        <w:t>Agostinho</w:t>
      </w:r>
      <w:proofErr w:type="spellEnd"/>
      <w:r w:rsidRPr="00C128A6">
        <w:rPr>
          <w:rFonts w:ascii="Times New Roman" w:hAnsi="Times New Roman" w:cs="Times New Roman"/>
          <w:i/>
          <w:iCs/>
        </w:rPr>
        <w:t xml:space="preserve"> et autres c. Portugal et 32 autres États</w:t>
      </w:r>
      <w:r w:rsidRPr="00C128A6">
        <w:rPr>
          <w:rFonts w:ascii="Times New Roman" w:hAnsi="Times New Roman" w:cs="Times New Roman"/>
        </w:rPr>
        <w:t>, requête n° 39371/20, 2020 (</w:t>
      </w:r>
      <w:r w:rsidRPr="0064295A">
        <w:rPr>
          <w:rFonts w:ascii="Times New Roman" w:hAnsi="Times New Roman" w:cs="Times New Roman"/>
          <w:i/>
          <w:iCs/>
        </w:rPr>
        <w:t xml:space="preserve">Duarte </w:t>
      </w:r>
      <w:proofErr w:type="spellStart"/>
      <w:r w:rsidRPr="0064295A">
        <w:rPr>
          <w:rFonts w:ascii="Times New Roman" w:hAnsi="Times New Roman" w:cs="Times New Roman"/>
          <w:i/>
          <w:iCs/>
        </w:rPr>
        <w:t>Agostinho</w:t>
      </w:r>
      <w:proofErr w:type="spellEnd"/>
      <w:r w:rsidRPr="00C128A6">
        <w:rPr>
          <w:rFonts w:ascii="Times New Roman" w:hAnsi="Times New Roman" w:cs="Times New Roman"/>
        </w:rPr>
        <w:t>)</w:t>
      </w:r>
    </w:p>
    <w:p w14:paraId="3C3219C0" w14:textId="4EFE8210" w:rsidR="00524E87" w:rsidRPr="00C128A6" w:rsidRDefault="00524E87" w:rsidP="00524E87">
      <w:pPr>
        <w:pStyle w:val="Paragraphesimple"/>
        <w:numPr>
          <w:ilvl w:val="0"/>
          <w:numId w:val="15"/>
        </w:numPr>
        <w:jc w:val="both"/>
        <w:rPr>
          <w:rFonts w:ascii="Times New Roman" w:hAnsi="Times New Roman" w:cs="Times New Roman"/>
          <w:lang w:val="de-DE"/>
        </w:rPr>
      </w:pPr>
      <w:r w:rsidRPr="00C128A6">
        <w:rPr>
          <w:rFonts w:ascii="Times New Roman" w:hAnsi="Times New Roman" w:cs="Times New Roman"/>
          <w:lang w:val="de-DE"/>
        </w:rPr>
        <w:t xml:space="preserve">Cour. eur. </w:t>
      </w:r>
      <w:proofErr w:type="spellStart"/>
      <w:r w:rsidRPr="00C128A6">
        <w:rPr>
          <w:rFonts w:ascii="Times New Roman" w:hAnsi="Times New Roman" w:cs="Times New Roman"/>
          <w:lang w:val="de-DE"/>
        </w:rPr>
        <w:t>dr.</w:t>
      </w:r>
      <w:proofErr w:type="spellEnd"/>
      <w:r w:rsidRPr="00C128A6">
        <w:rPr>
          <w:rFonts w:ascii="Times New Roman" w:hAnsi="Times New Roman" w:cs="Times New Roman"/>
          <w:lang w:val="de-DE"/>
        </w:rPr>
        <w:t xml:space="preserve"> h., </w:t>
      </w:r>
      <w:r w:rsidRPr="00C128A6">
        <w:rPr>
          <w:rFonts w:ascii="Times New Roman" w:hAnsi="Times New Roman" w:cs="Times New Roman"/>
          <w:i/>
          <w:iCs/>
          <w:lang w:val="de-DE"/>
        </w:rPr>
        <w:t xml:space="preserve">Verein </w:t>
      </w:r>
      <w:proofErr w:type="spellStart"/>
      <w:r w:rsidRPr="00C128A6">
        <w:rPr>
          <w:rFonts w:ascii="Times New Roman" w:hAnsi="Times New Roman" w:cs="Times New Roman"/>
          <w:i/>
          <w:iCs/>
          <w:lang w:val="de-DE"/>
        </w:rPr>
        <w:t>KlimaSeniorinnen</w:t>
      </w:r>
      <w:proofErr w:type="spellEnd"/>
      <w:r w:rsidRPr="00C128A6">
        <w:rPr>
          <w:rFonts w:ascii="Times New Roman" w:hAnsi="Times New Roman" w:cs="Times New Roman"/>
          <w:i/>
          <w:iCs/>
          <w:lang w:val="de-DE"/>
        </w:rPr>
        <w:t xml:space="preserve"> Schweiz et </w:t>
      </w:r>
      <w:proofErr w:type="spellStart"/>
      <w:r w:rsidRPr="00C128A6">
        <w:rPr>
          <w:rFonts w:ascii="Times New Roman" w:hAnsi="Times New Roman" w:cs="Times New Roman"/>
          <w:i/>
          <w:iCs/>
          <w:lang w:val="de-DE"/>
        </w:rPr>
        <w:t>autres</w:t>
      </w:r>
      <w:proofErr w:type="spellEnd"/>
      <w:r w:rsidRPr="00C128A6">
        <w:rPr>
          <w:rFonts w:ascii="Times New Roman" w:hAnsi="Times New Roman" w:cs="Times New Roman"/>
          <w:i/>
          <w:iCs/>
          <w:lang w:val="de-DE"/>
        </w:rPr>
        <w:t xml:space="preserve"> c. Suisse</w:t>
      </w:r>
      <w:r w:rsidRPr="00C128A6">
        <w:rPr>
          <w:rFonts w:ascii="Times New Roman" w:hAnsi="Times New Roman" w:cs="Times New Roman"/>
          <w:lang w:val="de-DE"/>
        </w:rPr>
        <w:t xml:space="preserve">, </w:t>
      </w:r>
      <w:proofErr w:type="spellStart"/>
      <w:r w:rsidRPr="00C128A6">
        <w:rPr>
          <w:rFonts w:ascii="Times New Roman" w:hAnsi="Times New Roman" w:cs="Times New Roman"/>
          <w:lang w:val="de-DE"/>
        </w:rPr>
        <w:t>requête</w:t>
      </w:r>
      <w:proofErr w:type="spellEnd"/>
      <w:r w:rsidRPr="00C128A6">
        <w:rPr>
          <w:rFonts w:ascii="Times New Roman" w:hAnsi="Times New Roman" w:cs="Times New Roman"/>
          <w:lang w:val="de-DE"/>
        </w:rPr>
        <w:t xml:space="preserve"> n° 53600/20, 2021 (</w:t>
      </w:r>
      <w:r w:rsidRPr="00C128A6">
        <w:rPr>
          <w:rFonts w:ascii="Times New Roman" w:hAnsi="Times New Roman" w:cs="Times New Roman"/>
          <w:i/>
          <w:iCs/>
          <w:lang w:val="de-DE"/>
        </w:rPr>
        <w:t xml:space="preserve">Verein </w:t>
      </w:r>
      <w:proofErr w:type="spellStart"/>
      <w:r w:rsidRPr="00C128A6">
        <w:rPr>
          <w:rFonts w:ascii="Times New Roman" w:hAnsi="Times New Roman" w:cs="Times New Roman"/>
          <w:i/>
          <w:iCs/>
          <w:lang w:val="de-DE"/>
        </w:rPr>
        <w:t>KlimaSeniorinnen</w:t>
      </w:r>
      <w:proofErr w:type="spellEnd"/>
      <w:r w:rsidRPr="00C128A6">
        <w:rPr>
          <w:rFonts w:ascii="Times New Roman" w:hAnsi="Times New Roman" w:cs="Times New Roman"/>
          <w:lang w:val="de-DE"/>
        </w:rPr>
        <w:t>)</w:t>
      </w:r>
    </w:p>
    <w:p w14:paraId="6912B33D" w14:textId="14D078FB" w:rsidR="00524E87" w:rsidRPr="00C128A6" w:rsidRDefault="00524E87" w:rsidP="00524E87">
      <w:pPr>
        <w:pStyle w:val="Paragraphesimple"/>
        <w:numPr>
          <w:ilvl w:val="0"/>
          <w:numId w:val="15"/>
        </w:numPr>
        <w:jc w:val="both"/>
        <w:rPr>
          <w:rFonts w:ascii="Times New Roman" w:hAnsi="Times New Roman" w:cs="Times New Roman"/>
        </w:rPr>
      </w:pPr>
      <w:r w:rsidRPr="00C128A6">
        <w:rPr>
          <w:rFonts w:ascii="Times New Roman" w:hAnsi="Times New Roman" w:cs="Times New Roman"/>
          <w:lang w:val="fr-BE"/>
        </w:rPr>
        <w:t xml:space="preserve">Cour. </w:t>
      </w:r>
      <w:proofErr w:type="spellStart"/>
      <w:r w:rsidRPr="00C128A6">
        <w:rPr>
          <w:rFonts w:ascii="Times New Roman" w:hAnsi="Times New Roman" w:cs="Times New Roman"/>
          <w:lang w:val="fr-BE"/>
        </w:rPr>
        <w:t>eur</w:t>
      </w:r>
      <w:proofErr w:type="spellEnd"/>
      <w:r w:rsidRPr="00C128A6">
        <w:rPr>
          <w:rFonts w:ascii="Times New Roman" w:hAnsi="Times New Roman" w:cs="Times New Roman"/>
          <w:lang w:val="fr-BE"/>
        </w:rPr>
        <w:t xml:space="preserve">. </w:t>
      </w:r>
      <w:proofErr w:type="spellStart"/>
      <w:r w:rsidRPr="00C128A6">
        <w:rPr>
          <w:rFonts w:ascii="Times New Roman" w:hAnsi="Times New Roman" w:cs="Times New Roman"/>
          <w:lang w:val="fr-BE"/>
        </w:rPr>
        <w:t>dr</w:t>
      </w:r>
      <w:proofErr w:type="spellEnd"/>
      <w:r w:rsidRPr="00C128A6">
        <w:rPr>
          <w:rFonts w:ascii="Times New Roman" w:hAnsi="Times New Roman" w:cs="Times New Roman"/>
          <w:lang w:val="fr-BE"/>
        </w:rPr>
        <w:t xml:space="preserve">. h., </w:t>
      </w:r>
      <w:r w:rsidRPr="00C128A6">
        <w:rPr>
          <w:rFonts w:ascii="Times New Roman" w:hAnsi="Times New Roman" w:cs="Times New Roman"/>
          <w:i/>
          <w:iCs/>
        </w:rPr>
        <w:t>Carême c. France</w:t>
      </w:r>
      <w:r w:rsidRPr="00C128A6">
        <w:rPr>
          <w:rFonts w:ascii="Times New Roman" w:hAnsi="Times New Roman" w:cs="Times New Roman"/>
        </w:rPr>
        <w:t>, requête n° 7189/21, 2022 (</w:t>
      </w:r>
      <w:r w:rsidRPr="00C128A6">
        <w:rPr>
          <w:rFonts w:ascii="Times New Roman" w:hAnsi="Times New Roman" w:cs="Times New Roman"/>
          <w:i/>
          <w:iCs/>
        </w:rPr>
        <w:t>Carême c. France</w:t>
      </w:r>
      <w:r w:rsidRPr="00C128A6">
        <w:rPr>
          <w:rFonts w:ascii="Times New Roman" w:hAnsi="Times New Roman" w:cs="Times New Roman"/>
        </w:rPr>
        <w:t>)</w:t>
      </w:r>
    </w:p>
    <w:p w14:paraId="0D7318DC" w14:textId="77777777" w:rsidR="00524E87" w:rsidRPr="00C128A6" w:rsidRDefault="00524E87" w:rsidP="00524E87">
      <w:pPr>
        <w:pStyle w:val="Paragraphesimple"/>
        <w:jc w:val="both"/>
        <w:rPr>
          <w:rFonts w:ascii="Times New Roman" w:hAnsi="Times New Roman" w:cs="Times New Roman"/>
        </w:rPr>
      </w:pPr>
      <w:r w:rsidRPr="00C128A6">
        <w:rPr>
          <w:rFonts w:ascii="Times New Roman" w:hAnsi="Times New Roman" w:cs="Times New Roman"/>
          <w:b/>
          <w:bCs/>
        </w:rPr>
        <w:t>Affaires « climat » - Juridictions nationales</w:t>
      </w:r>
      <w:r w:rsidRPr="00C128A6">
        <w:rPr>
          <w:rFonts w:ascii="Times New Roman" w:hAnsi="Times New Roman" w:cs="Times New Roman"/>
        </w:rPr>
        <w:t xml:space="preserve"> </w:t>
      </w:r>
    </w:p>
    <w:p w14:paraId="138D6067" w14:textId="50C63EC6" w:rsidR="00524E87" w:rsidRDefault="00524E87" w:rsidP="00524E87">
      <w:pPr>
        <w:pStyle w:val="Paragraphesimple"/>
        <w:jc w:val="both"/>
        <w:rPr>
          <w:rFonts w:ascii="Times New Roman" w:hAnsi="Times New Roman" w:cs="Times New Roman"/>
          <w:u w:val="single"/>
        </w:rPr>
      </w:pPr>
      <w:r>
        <w:rPr>
          <w:rFonts w:ascii="Times New Roman" w:hAnsi="Times New Roman" w:cs="Times New Roman"/>
          <w:u w:val="single"/>
        </w:rPr>
        <w:t>Allemagne</w:t>
      </w:r>
    </w:p>
    <w:p w14:paraId="31B816E7" w14:textId="452E335B" w:rsidR="00524E87" w:rsidRPr="00524E87" w:rsidRDefault="00524E87" w:rsidP="00524E87">
      <w:pPr>
        <w:pStyle w:val="Paragraphesimple"/>
        <w:numPr>
          <w:ilvl w:val="0"/>
          <w:numId w:val="15"/>
        </w:numPr>
        <w:jc w:val="both"/>
        <w:rPr>
          <w:rFonts w:ascii="Times New Roman" w:hAnsi="Times New Roman" w:cs="Times New Roman"/>
        </w:rPr>
      </w:pPr>
      <w:r w:rsidRPr="00524E87">
        <w:rPr>
          <w:rFonts w:ascii="Times New Roman" w:hAnsi="Times New Roman" w:cs="Times New Roman"/>
        </w:rPr>
        <w:t>Cour administrative de Berlin, 30 novembre 2023</w:t>
      </w:r>
      <w:r w:rsidR="00664D08">
        <w:rPr>
          <w:rFonts w:ascii="Times New Roman" w:hAnsi="Times New Roman" w:cs="Times New Roman"/>
        </w:rPr>
        <w:t xml:space="preserve">, </w:t>
      </w:r>
      <w:r w:rsidR="00007D31" w:rsidRPr="00007D31">
        <w:rPr>
          <w:rFonts w:ascii="Times New Roman" w:hAnsi="Times New Roman" w:cs="Times New Roman"/>
        </w:rPr>
        <w:t>OVG 11 A 11/22, OVG 11 A 27/22 u. OVG 11 A 1/23</w:t>
      </w:r>
    </w:p>
    <w:p w14:paraId="7E535A54" w14:textId="77777777" w:rsidR="00524E87" w:rsidRPr="00C31758" w:rsidRDefault="00524E87" w:rsidP="00524E87">
      <w:pPr>
        <w:pStyle w:val="Paragraphesimple"/>
        <w:jc w:val="both"/>
        <w:rPr>
          <w:rFonts w:ascii="Times New Roman" w:hAnsi="Times New Roman" w:cs="Times New Roman"/>
          <w:u w:val="single"/>
          <w:lang w:val="nl-NL"/>
        </w:rPr>
      </w:pPr>
      <w:proofErr w:type="spellStart"/>
      <w:r w:rsidRPr="00C31758">
        <w:rPr>
          <w:rFonts w:ascii="Times New Roman" w:hAnsi="Times New Roman" w:cs="Times New Roman"/>
          <w:u w:val="single"/>
          <w:lang w:val="nl-NL"/>
        </w:rPr>
        <w:t>Belgique</w:t>
      </w:r>
      <w:proofErr w:type="spellEnd"/>
    </w:p>
    <w:p w14:paraId="6B2576EC" w14:textId="6DCB4FAF" w:rsidR="00817D56" w:rsidRPr="00C128A6" w:rsidRDefault="00524E87" w:rsidP="00817D56">
      <w:pPr>
        <w:pStyle w:val="Paragraphesimple"/>
        <w:ind w:left="709" w:hanging="283"/>
        <w:rPr>
          <w:rFonts w:ascii="Times New Roman" w:hAnsi="Times New Roman" w:cs="Times New Roman"/>
          <w:i/>
          <w:iCs/>
          <w:lang w:val="nl-NL"/>
        </w:rPr>
      </w:pPr>
      <w:r>
        <w:rPr>
          <w:rFonts w:ascii="Times New Roman" w:hAnsi="Times New Roman" w:cs="Times New Roman"/>
          <w:lang w:val="nl-NL"/>
        </w:rPr>
        <w:t xml:space="preserve">-  </w:t>
      </w:r>
      <w:r w:rsidRPr="00C128A6">
        <w:rPr>
          <w:rFonts w:ascii="Times New Roman" w:hAnsi="Times New Roman" w:cs="Times New Roman"/>
          <w:lang w:val="nl-NL"/>
        </w:rPr>
        <w:t>Bruxelles</w:t>
      </w:r>
      <w:r w:rsidRPr="00C128A6">
        <w:rPr>
          <w:rFonts w:ascii="Times New Roman" w:hAnsi="Times New Roman" w:cs="Times New Roman"/>
          <w:i/>
          <w:iCs/>
          <w:lang w:val="nl-NL"/>
        </w:rPr>
        <w:t xml:space="preserve">, </w:t>
      </w:r>
      <w:r w:rsidRPr="00C128A6">
        <w:rPr>
          <w:rFonts w:ascii="Times New Roman" w:hAnsi="Times New Roman" w:cs="Times New Roman"/>
          <w:lang w:val="nl-NL"/>
        </w:rPr>
        <w:t xml:space="preserve">30 </w:t>
      </w:r>
      <w:proofErr w:type="spellStart"/>
      <w:r w:rsidRPr="00C128A6">
        <w:rPr>
          <w:rFonts w:ascii="Times New Roman" w:hAnsi="Times New Roman" w:cs="Times New Roman"/>
          <w:lang w:val="nl-NL"/>
        </w:rPr>
        <w:t>novembre</w:t>
      </w:r>
      <w:proofErr w:type="spellEnd"/>
      <w:r w:rsidRPr="00C128A6">
        <w:rPr>
          <w:rFonts w:ascii="Times New Roman" w:hAnsi="Times New Roman" w:cs="Times New Roman"/>
          <w:lang w:val="nl-NL"/>
        </w:rPr>
        <w:t xml:space="preserve"> 2023</w:t>
      </w:r>
      <w:r w:rsidRPr="00C128A6">
        <w:rPr>
          <w:rFonts w:ascii="Times New Roman" w:hAnsi="Times New Roman" w:cs="Times New Roman"/>
          <w:i/>
          <w:iCs/>
          <w:lang w:val="nl-NL"/>
        </w:rPr>
        <w:t>, Klimaatzaak (Klimaatzaak)</w:t>
      </w:r>
    </w:p>
    <w:p w14:paraId="205ED837" w14:textId="4B292FFD" w:rsidR="00524E87" w:rsidRDefault="00524E87" w:rsidP="00524E87">
      <w:pPr>
        <w:pStyle w:val="Paragraphesimple"/>
        <w:ind w:left="709" w:hanging="283"/>
        <w:rPr>
          <w:rFonts w:ascii="Times New Roman" w:hAnsi="Times New Roman" w:cs="Times New Roman"/>
          <w:i/>
          <w:iCs/>
        </w:rPr>
      </w:pPr>
      <w:r>
        <w:rPr>
          <w:rFonts w:ascii="Times New Roman" w:hAnsi="Times New Roman" w:cs="Times New Roman"/>
        </w:rPr>
        <w:t xml:space="preserve">-  </w:t>
      </w:r>
      <w:r w:rsidR="00817D56">
        <w:rPr>
          <w:rFonts w:ascii="Times New Roman" w:hAnsi="Times New Roman" w:cs="Times New Roman"/>
        </w:rPr>
        <w:t>J.</w:t>
      </w:r>
      <w:r w:rsidRPr="00C128A6">
        <w:rPr>
          <w:rFonts w:ascii="Times New Roman" w:hAnsi="Times New Roman" w:cs="Times New Roman"/>
        </w:rPr>
        <w:t xml:space="preserve">P. Lier (Lierre), 13 juin 2023, R.G. n° 22A531, </w:t>
      </w:r>
      <w:r w:rsidRPr="0064295A">
        <w:rPr>
          <w:rFonts w:ascii="Times New Roman" w:hAnsi="Times New Roman" w:cs="Times New Roman"/>
          <w:i/>
          <w:iCs/>
        </w:rPr>
        <w:t xml:space="preserve">Bernard &amp; Maryse c. </w:t>
      </w:r>
      <w:proofErr w:type="spellStart"/>
      <w:r w:rsidRPr="0064295A">
        <w:rPr>
          <w:rFonts w:ascii="Times New Roman" w:hAnsi="Times New Roman" w:cs="Times New Roman"/>
          <w:i/>
          <w:iCs/>
        </w:rPr>
        <w:t>Joren</w:t>
      </w:r>
      <w:proofErr w:type="spellEnd"/>
      <w:r w:rsidRPr="00C128A6">
        <w:rPr>
          <w:rFonts w:ascii="Times New Roman" w:hAnsi="Times New Roman" w:cs="Times New Roman"/>
        </w:rPr>
        <w:t xml:space="preserve"> (</w:t>
      </w:r>
      <w:proofErr w:type="spellStart"/>
      <w:r w:rsidRPr="00C128A6">
        <w:rPr>
          <w:rFonts w:ascii="Times New Roman" w:hAnsi="Times New Roman" w:cs="Times New Roman"/>
          <w:i/>
          <w:iCs/>
        </w:rPr>
        <w:t>Joren</w:t>
      </w:r>
      <w:proofErr w:type="spellEnd"/>
      <w:r w:rsidRPr="00C128A6">
        <w:rPr>
          <w:rFonts w:ascii="Times New Roman" w:hAnsi="Times New Roman" w:cs="Times New Roman"/>
          <w:i/>
          <w:iCs/>
        </w:rPr>
        <w:t>)</w:t>
      </w:r>
    </w:p>
    <w:p w14:paraId="0A3ECFFE" w14:textId="0FA5BE58" w:rsidR="00817D56" w:rsidRPr="00C31758" w:rsidRDefault="00817D56" w:rsidP="00817D56">
      <w:pPr>
        <w:pStyle w:val="Paragraphesimple"/>
        <w:ind w:left="709" w:hanging="283"/>
        <w:rPr>
          <w:rFonts w:ascii="Times New Roman" w:hAnsi="Times New Roman" w:cs="Times New Roman"/>
          <w:i/>
          <w:iCs/>
          <w:lang w:val="en-US"/>
        </w:rPr>
      </w:pPr>
      <w:r w:rsidRPr="00C31758">
        <w:rPr>
          <w:rFonts w:ascii="Times New Roman" w:hAnsi="Times New Roman" w:cs="Times New Roman"/>
          <w:i/>
          <w:iCs/>
          <w:lang w:val="en-US"/>
        </w:rPr>
        <w:t xml:space="preserve">- </w:t>
      </w:r>
      <w:r w:rsidRPr="00C31758">
        <w:rPr>
          <w:rFonts w:ascii="Times New Roman" w:hAnsi="Times New Roman" w:cs="Times New Roman"/>
          <w:lang w:val="en-US"/>
        </w:rPr>
        <w:t xml:space="preserve">J.P. </w:t>
      </w:r>
      <w:proofErr w:type="spellStart"/>
      <w:r w:rsidRPr="00C31758">
        <w:rPr>
          <w:rFonts w:ascii="Times New Roman" w:hAnsi="Times New Roman" w:cs="Times New Roman"/>
          <w:lang w:val="en-US"/>
        </w:rPr>
        <w:t>Herstal</w:t>
      </w:r>
      <w:proofErr w:type="spellEnd"/>
      <w:r w:rsidRPr="00C31758">
        <w:rPr>
          <w:rFonts w:ascii="Times New Roman" w:hAnsi="Times New Roman" w:cs="Times New Roman"/>
          <w:lang w:val="en-US"/>
        </w:rPr>
        <w:t xml:space="preserve">, 5 </w:t>
      </w:r>
      <w:proofErr w:type="spellStart"/>
      <w:r w:rsidRPr="00C31758">
        <w:rPr>
          <w:rFonts w:ascii="Times New Roman" w:hAnsi="Times New Roman" w:cs="Times New Roman"/>
          <w:lang w:val="en-US"/>
        </w:rPr>
        <w:t>octobre</w:t>
      </w:r>
      <w:proofErr w:type="spellEnd"/>
      <w:r w:rsidRPr="00C31758">
        <w:rPr>
          <w:rFonts w:ascii="Times New Roman" w:hAnsi="Times New Roman" w:cs="Times New Roman"/>
          <w:lang w:val="en-US"/>
        </w:rPr>
        <w:t xml:space="preserve"> 2023, R.G. n° 22A531</w:t>
      </w:r>
    </w:p>
    <w:p w14:paraId="71996E2D" w14:textId="1840420A" w:rsidR="00524E87" w:rsidRPr="00C128A6" w:rsidRDefault="00524E87" w:rsidP="00524E87">
      <w:pPr>
        <w:pStyle w:val="Paragraphesimple"/>
        <w:ind w:left="709" w:hanging="283"/>
        <w:rPr>
          <w:rFonts w:ascii="Times New Roman" w:hAnsi="Times New Roman" w:cs="Times New Roman"/>
        </w:rPr>
      </w:pPr>
      <w:r>
        <w:rPr>
          <w:rFonts w:ascii="Times New Roman" w:hAnsi="Times New Roman" w:cs="Times New Roman"/>
        </w:rPr>
        <w:t xml:space="preserve">-  </w:t>
      </w:r>
      <w:r w:rsidRPr="00C128A6">
        <w:rPr>
          <w:rFonts w:ascii="Times New Roman" w:hAnsi="Times New Roman" w:cs="Times New Roman"/>
        </w:rPr>
        <w:t>Corr. Flandre occidentale, div. Bruges, 15 novembre 2023, R.G. n° 236001269</w:t>
      </w:r>
      <w:r>
        <w:rPr>
          <w:rFonts w:ascii="Times New Roman" w:hAnsi="Times New Roman" w:cs="Times New Roman"/>
        </w:rPr>
        <w:t xml:space="preserve">, </w:t>
      </w:r>
      <w:r w:rsidRPr="0064295A">
        <w:rPr>
          <w:rFonts w:ascii="Times New Roman" w:hAnsi="Times New Roman" w:cs="Times New Roman"/>
          <w:i/>
          <w:iCs/>
        </w:rPr>
        <w:t>Ministère public c. Greenpeace</w:t>
      </w:r>
    </w:p>
    <w:p w14:paraId="26249708" w14:textId="74323EB7" w:rsidR="00524E87" w:rsidRPr="00C128A6" w:rsidRDefault="00524E87" w:rsidP="00524E87">
      <w:pPr>
        <w:pStyle w:val="Paragraphesimple"/>
        <w:ind w:left="709" w:hanging="283"/>
        <w:rPr>
          <w:rFonts w:ascii="Times New Roman" w:hAnsi="Times New Roman" w:cs="Times New Roman"/>
        </w:rPr>
      </w:pPr>
      <w:r>
        <w:rPr>
          <w:rFonts w:ascii="Times New Roman" w:hAnsi="Times New Roman" w:cs="Times New Roman"/>
        </w:rPr>
        <w:t xml:space="preserve">-  </w:t>
      </w:r>
      <w:r w:rsidRPr="00C128A6">
        <w:rPr>
          <w:rFonts w:ascii="Times New Roman" w:hAnsi="Times New Roman" w:cs="Times New Roman"/>
        </w:rPr>
        <w:t>Corr. Liège, div. Liège, 14 décembre 2023, R.G. n° 23L002208.</w:t>
      </w:r>
    </w:p>
    <w:p w14:paraId="64C2C9EC" w14:textId="77777777" w:rsidR="00524E87" w:rsidRPr="00C128A6" w:rsidRDefault="00524E87" w:rsidP="00524E87">
      <w:pPr>
        <w:pStyle w:val="Paragraphesimple"/>
        <w:jc w:val="both"/>
        <w:rPr>
          <w:rFonts w:ascii="Times New Roman" w:hAnsi="Times New Roman" w:cs="Times New Roman"/>
          <w:u w:val="single"/>
        </w:rPr>
      </w:pPr>
      <w:r>
        <w:rPr>
          <w:rFonts w:ascii="Times New Roman" w:hAnsi="Times New Roman" w:cs="Times New Roman"/>
          <w:u w:val="single"/>
        </w:rPr>
        <w:t>Espagne</w:t>
      </w:r>
    </w:p>
    <w:p w14:paraId="1FC94F88" w14:textId="0B0ED83E" w:rsidR="00524E87" w:rsidRPr="00C128A6" w:rsidRDefault="00524E87" w:rsidP="00524E87">
      <w:pPr>
        <w:pStyle w:val="Paragraphesimple"/>
        <w:numPr>
          <w:ilvl w:val="0"/>
          <w:numId w:val="15"/>
        </w:numPr>
        <w:jc w:val="both"/>
        <w:rPr>
          <w:rFonts w:ascii="Times New Roman" w:hAnsi="Times New Roman" w:cs="Times New Roman"/>
          <w:i/>
          <w:iCs/>
        </w:rPr>
      </w:pPr>
      <w:r w:rsidRPr="00C128A6">
        <w:rPr>
          <w:rFonts w:ascii="Times New Roman" w:hAnsi="Times New Roman" w:cs="Times New Roman"/>
        </w:rPr>
        <w:lastRenderedPageBreak/>
        <w:t xml:space="preserve">Tribunal suprême (contentieux administratif), 24 juillet 2023, </w:t>
      </w:r>
      <w:r w:rsidRPr="00C128A6">
        <w:rPr>
          <w:rFonts w:ascii="Times New Roman" w:hAnsi="Times New Roman" w:cs="Times New Roman"/>
          <w:i/>
          <w:iCs/>
        </w:rPr>
        <w:t>Greenpeace España &amp; al</w:t>
      </w:r>
      <w:r w:rsidRPr="00C128A6">
        <w:rPr>
          <w:rFonts w:ascii="Times New Roman" w:hAnsi="Times New Roman" w:cs="Times New Roman"/>
        </w:rPr>
        <w:t>., n°</w:t>
      </w:r>
      <w:r w:rsidR="007A11EF">
        <w:rPr>
          <w:rFonts w:ascii="Times New Roman" w:hAnsi="Times New Roman" w:cs="Times New Roman"/>
        </w:rPr>
        <w:t xml:space="preserve"> </w:t>
      </w:r>
      <w:r w:rsidRPr="00C128A6">
        <w:rPr>
          <w:rFonts w:ascii="Times New Roman" w:hAnsi="Times New Roman" w:cs="Times New Roman"/>
        </w:rPr>
        <w:t xml:space="preserve">1079/2023 </w:t>
      </w:r>
      <w:r w:rsidRPr="00C128A6">
        <w:rPr>
          <w:rFonts w:ascii="Times New Roman" w:hAnsi="Times New Roman" w:cs="Times New Roman"/>
          <w:i/>
          <w:iCs/>
        </w:rPr>
        <w:t>(Greenpeace Espagne)</w:t>
      </w:r>
    </w:p>
    <w:p w14:paraId="08FCE45C" w14:textId="77777777" w:rsidR="00524E87" w:rsidRPr="00C128A6" w:rsidRDefault="00524E87" w:rsidP="00524E87">
      <w:pPr>
        <w:pStyle w:val="Paragraphesimple"/>
        <w:jc w:val="both"/>
        <w:rPr>
          <w:rFonts w:ascii="Times New Roman" w:hAnsi="Times New Roman" w:cs="Times New Roman"/>
          <w:u w:val="single"/>
        </w:rPr>
      </w:pPr>
      <w:r>
        <w:rPr>
          <w:rFonts w:ascii="Times New Roman" w:hAnsi="Times New Roman" w:cs="Times New Roman"/>
          <w:u w:val="single"/>
        </w:rPr>
        <w:t>France</w:t>
      </w:r>
    </w:p>
    <w:p w14:paraId="68D149A1" w14:textId="02DD842A" w:rsidR="00524E87" w:rsidRPr="00C128A6" w:rsidRDefault="00524E87" w:rsidP="00524E87">
      <w:pPr>
        <w:pStyle w:val="Paragraphesimple"/>
        <w:numPr>
          <w:ilvl w:val="0"/>
          <w:numId w:val="15"/>
        </w:numPr>
        <w:jc w:val="both"/>
        <w:rPr>
          <w:rFonts w:ascii="Times New Roman" w:hAnsi="Times New Roman" w:cs="Times New Roman"/>
        </w:rPr>
      </w:pPr>
      <w:r w:rsidRPr="00C128A6">
        <w:rPr>
          <w:rFonts w:ascii="Times New Roman" w:hAnsi="Times New Roman" w:cs="Times New Roman"/>
        </w:rPr>
        <w:t xml:space="preserve">C.E., 10 mai 2023, </w:t>
      </w:r>
      <w:r w:rsidRPr="00C128A6">
        <w:rPr>
          <w:rFonts w:ascii="Times New Roman" w:hAnsi="Times New Roman" w:cs="Times New Roman"/>
          <w:i/>
          <w:iCs/>
        </w:rPr>
        <w:t xml:space="preserve">Commune de Grande-Synthe </w:t>
      </w:r>
      <w:r w:rsidRPr="00C128A6">
        <w:rPr>
          <w:rFonts w:ascii="Times New Roman" w:hAnsi="Times New Roman" w:cs="Times New Roman"/>
        </w:rPr>
        <w:t xml:space="preserve">et autres, </w:t>
      </w:r>
      <w:r w:rsidR="007A11EF">
        <w:rPr>
          <w:rFonts w:ascii="Times New Roman" w:hAnsi="Times New Roman" w:cs="Times New Roman"/>
        </w:rPr>
        <w:t>n</w:t>
      </w:r>
      <w:r w:rsidRPr="00C128A6">
        <w:rPr>
          <w:rFonts w:ascii="Times New Roman" w:hAnsi="Times New Roman" w:cs="Times New Roman"/>
        </w:rPr>
        <w:t xml:space="preserve">° 467982 </w:t>
      </w:r>
      <w:r w:rsidRPr="00C128A6">
        <w:rPr>
          <w:rFonts w:ascii="Times New Roman" w:hAnsi="Times New Roman" w:cs="Times New Roman"/>
          <w:i/>
          <w:iCs/>
        </w:rPr>
        <w:t>(Grande Synthe III)</w:t>
      </w:r>
      <w:r w:rsidRPr="00C128A6">
        <w:rPr>
          <w:rFonts w:ascii="Times New Roman" w:hAnsi="Times New Roman" w:cs="Times New Roman"/>
        </w:rPr>
        <w:t> </w:t>
      </w:r>
    </w:p>
    <w:p w14:paraId="47984C8B" w14:textId="07240326" w:rsidR="00524E87" w:rsidRDefault="00524E87" w:rsidP="00524E87">
      <w:pPr>
        <w:pStyle w:val="Paragraphesimple"/>
        <w:numPr>
          <w:ilvl w:val="0"/>
          <w:numId w:val="15"/>
        </w:numPr>
        <w:jc w:val="both"/>
        <w:rPr>
          <w:rFonts w:ascii="Times New Roman" w:hAnsi="Times New Roman" w:cs="Times New Roman"/>
          <w:i/>
          <w:iCs/>
        </w:rPr>
      </w:pPr>
      <w:r w:rsidRPr="00C128A6">
        <w:rPr>
          <w:rFonts w:ascii="Times New Roman" w:hAnsi="Times New Roman" w:cs="Times New Roman"/>
        </w:rPr>
        <w:t xml:space="preserve">Trib. Paris (référé), 28 février 2023, </w:t>
      </w:r>
      <w:r w:rsidRPr="00C128A6">
        <w:rPr>
          <w:rFonts w:ascii="Times New Roman" w:hAnsi="Times New Roman" w:cs="Times New Roman"/>
          <w:i/>
          <w:iCs/>
        </w:rPr>
        <w:t xml:space="preserve">Amis de la terre &amp; al. </w:t>
      </w:r>
      <w:r w:rsidR="007A11EF">
        <w:rPr>
          <w:rFonts w:ascii="Times New Roman" w:hAnsi="Times New Roman" w:cs="Times New Roman"/>
          <w:i/>
          <w:iCs/>
        </w:rPr>
        <w:t>c</w:t>
      </w:r>
      <w:r w:rsidRPr="00C128A6">
        <w:rPr>
          <w:rFonts w:ascii="Times New Roman" w:hAnsi="Times New Roman" w:cs="Times New Roman"/>
          <w:i/>
          <w:iCs/>
        </w:rPr>
        <w:t>. Total</w:t>
      </w:r>
      <w:r w:rsidRPr="00C128A6">
        <w:rPr>
          <w:rFonts w:ascii="Times New Roman" w:hAnsi="Times New Roman" w:cs="Times New Roman"/>
        </w:rPr>
        <w:t xml:space="preserve"> </w:t>
      </w:r>
      <w:r w:rsidRPr="00C128A6">
        <w:rPr>
          <w:rFonts w:ascii="Times New Roman" w:hAnsi="Times New Roman" w:cs="Times New Roman"/>
          <w:i/>
          <w:iCs/>
        </w:rPr>
        <w:t>(</w:t>
      </w:r>
      <w:proofErr w:type="spellStart"/>
      <w:r w:rsidRPr="00C128A6">
        <w:rPr>
          <w:rFonts w:ascii="Times New Roman" w:hAnsi="Times New Roman" w:cs="Times New Roman"/>
          <w:i/>
          <w:iCs/>
        </w:rPr>
        <w:t>Eacop</w:t>
      </w:r>
      <w:proofErr w:type="spellEnd"/>
      <w:r w:rsidRPr="00C128A6">
        <w:rPr>
          <w:rFonts w:ascii="Times New Roman" w:hAnsi="Times New Roman" w:cs="Times New Roman"/>
          <w:i/>
          <w:iCs/>
        </w:rPr>
        <w:t>)</w:t>
      </w:r>
    </w:p>
    <w:p w14:paraId="27FD90D8" w14:textId="45AA86F6" w:rsidR="00086ECC" w:rsidRPr="00C31758" w:rsidRDefault="00086ECC" w:rsidP="00524E87">
      <w:pPr>
        <w:pStyle w:val="Paragraphesimple"/>
        <w:numPr>
          <w:ilvl w:val="0"/>
          <w:numId w:val="15"/>
        </w:numPr>
        <w:jc w:val="both"/>
        <w:rPr>
          <w:rFonts w:ascii="Times New Roman" w:hAnsi="Times New Roman" w:cs="Times New Roman"/>
          <w:i/>
          <w:iCs/>
          <w:sz w:val="20"/>
          <w:szCs w:val="20"/>
        </w:rPr>
      </w:pPr>
      <w:r w:rsidRPr="00C31758">
        <w:rPr>
          <w:rFonts w:ascii="Times New Roman" w:hAnsi="Times New Roman" w:cs="Times New Roman"/>
          <w:sz w:val="20"/>
          <w:szCs w:val="20"/>
        </w:rPr>
        <w:t xml:space="preserve">Tribunal administratif de Paris, </w:t>
      </w:r>
      <w:r w:rsidRPr="00C31758">
        <w:rPr>
          <w:rFonts w:ascii="Times New Roman" w:hAnsi="Times New Roman" w:cs="Times New Roman"/>
          <w:i/>
          <w:sz w:val="20"/>
          <w:szCs w:val="20"/>
        </w:rPr>
        <w:t>Oxfam, Notre affaire à tous, Greenpeace France et al.,</w:t>
      </w:r>
      <w:r w:rsidRPr="00C31758">
        <w:rPr>
          <w:rFonts w:ascii="Times New Roman" w:hAnsi="Times New Roman" w:cs="Times New Roman"/>
          <w:sz w:val="20"/>
          <w:szCs w:val="20"/>
        </w:rPr>
        <w:t xml:space="preserve"> 22 décembre 2023, 2321828/4-1.</w:t>
      </w:r>
    </w:p>
    <w:p w14:paraId="5B643AF3" w14:textId="77777777" w:rsidR="00110C06" w:rsidRDefault="00110C06" w:rsidP="00524E87">
      <w:pPr>
        <w:pStyle w:val="Paragraphesimple"/>
        <w:jc w:val="both"/>
        <w:rPr>
          <w:rFonts w:ascii="Times New Roman" w:hAnsi="Times New Roman" w:cs="Times New Roman"/>
          <w:u w:val="single"/>
        </w:rPr>
      </w:pPr>
      <w:r>
        <w:rPr>
          <w:rFonts w:ascii="Times New Roman" w:hAnsi="Times New Roman" w:cs="Times New Roman"/>
          <w:u w:val="single"/>
        </w:rPr>
        <w:t>Finlande</w:t>
      </w:r>
    </w:p>
    <w:p w14:paraId="5DC91CEB" w14:textId="2A6CD228" w:rsidR="00110C06" w:rsidRDefault="00806593" w:rsidP="00C31758">
      <w:pPr>
        <w:pStyle w:val="Paragraphesimple"/>
        <w:numPr>
          <w:ilvl w:val="0"/>
          <w:numId w:val="15"/>
        </w:numPr>
        <w:jc w:val="both"/>
        <w:rPr>
          <w:rFonts w:ascii="Times New Roman" w:hAnsi="Times New Roman" w:cs="Times New Roman"/>
          <w:u w:val="single"/>
        </w:rPr>
      </w:pPr>
      <w:r>
        <w:rPr>
          <w:rFonts w:ascii="Times New Roman" w:hAnsi="Times New Roman" w:cs="Times New Roman"/>
          <w:u w:val="single"/>
        </w:rPr>
        <w:t xml:space="preserve">Cour suprême administrative, 7 juin 2023, </w:t>
      </w:r>
      <w:r w:rsidRPr="00C31758">
        <w:rPr>
          <w:rFonts w:ascii="Times New Roman" w:hAnsi="Times New Roman" w:cs="Times New Roman"/>
          <w:i/>
          <w:iCs/>
          <w:u w:val="single"/>
        </w:rPr>
        <w:t>Association finlandaise de conservation de la nature et Greenpeace c. Finlande</w:t>
      </w:r>
    </w:p>
    <w:p w14:paraId="52034AA2" w14:textId="6F24471D" w:rsidR="00524E87" w:rsidRDefault="00524E87" w:rsidP="00524E87">
      <w:pPr>
        <w:pStyle w:val="Paragraphesimple"/>
        <w:jc w:val="both"/>
        <w:rPr>
          <w:rFonts w:ascii="Times New Roman" w:hAnsi="Times New Roman" w:cs="Times New Roman"/>
          <w:u w:val="single"/>
        </w:rPr>
      </w:pPr>
      <w:r>
        <w:rPr>
          <w:rFonts w:ascii="Times New Roman" w:hAnsi="Times New Roman" w:cs="Times New Roman"/>
          <w:u w:val="single"/>
        </w:rPr>
        <w:t>République tchèque</w:t>
      </w:r>
    </w:p>
    <w:p w14:paraId="64FA496E" w14:textId="30797188" w:rsidR="007E3063" w:rsidRPr="007E3063" w:rsidRDefault="007E3063" w:rsidP="007E3063">
      <w:pPr>
        <w:pStyle w:val="Paragraphesimple"/>
        <w:numPr>
          <w:ilvl w:val="0"/>
          <w:numId w:val="15"/>
        </w:numPr>
        <w:jc w:val="both"/>
        <w:rPr>
          <w:rFonts w:ascii="Times New Roman" w:hAnsi="Times New Roman" w:cs="Times New Roman"/>
        </w:rPr>
      </w:pPr>
      <w:r w:rsidRPr="007E3063">
        <w:rPr>
          <w:rFonts w:ascii="Times New Roman" w:hAnsi="Times New Roman" w:cs="Times New Roman"/>
        </w:rPr>
        <w:t>Cour supr</w:t>
      </w:r>
      <w:r>
        <w:rPr>
          <w:rFonts w:ascii="Times New Roman" w:hAnsi="Times New Roman" w:cs="Times New Roman"/>
        </w:rPr>
        <w:t>ê</w:t>
      </w:r>
      <w:r w:rsidRPr="007E3063">
        <w:rPr>
          <w:rFonts w:ascii="Times New Roman" w:hAnsi="Times New Roman" w:cs="Times New Roman"/>
        </w:rPr>
        <w:t xml:space="preserve">me administrative, 20 février 2023, </w:t>
      </w:r>
      <w:proofErr w:type="spellStart"/>
      <w:r w:rsidRPr="0064295A">
        <w:rPr>
          <w:rFonts w:ascii="Times New Roman" w:hAnsi="Times New Roman" w:cs="Times New Roman"/>
          <w:i/>
          <w:iCs/>
        </w:rPr>
        <w:t>Klimaticka</w:t>
      </w:r>
      <w:proofErr w:type="spellEnd"/>
      <w:r w:rsidRPr="0064295A">
        <w:rPr>
          <w:rFonts w:ascii="Times New Roman" w:hAnsi="Times New Roman" w:cs="Times New Roman"/>
          <w:i/>
          <w:iCs/>
        </w:rPr>
        <w:t xml:space="preserve"> </w:t>
      </w:r>
      <w:proofErr w:type="spellStart"/>
      <w:r w:rsidRPr="0064295A">
        <w:rPr>
          <w:rFonts w:ascii="Times New Roman" w:hAnsi="Times New Roman" w:cs="Times New Roman"/>
          <w:i/>
          <w:iCs/>
        </w:rPr>
        <w:t>Zaloba</w:t>
      </w:r>
      <w:proofErr w:type="spellEnd"/>
      <w:r w:rsidRPr="0064295A">
        <w:rPr>
          <w:rFonts w:ascii="Times New Roman" w:hAnsi="Times New Roman" w:cs="Times New Roman"/>
          <w:i/>
          <w:iCs/>
        </w:rPr>
        <w:t xml:space="preserve"> CR v. Tchéquie</w:t>
      </w:r>
    </w:p>
    <w:p w14:paraId="3BD2C011" w14:textId="426C5B9C" w:rsidR="00524E87" w:rsidRPr="00C128A6" w:rsidRDefault="00524E87" w:rsidP="00524E87">
      <w:pPr>
        <w:pStyle w:val="Paragraphesimple"/>
        <w:jc w:val="both"/>
        <w:rPr>
          <w:rFonts w:ascii="Times New Roman" w:hAnsi="Times New Roman" w:cs="Times New Roman"/>
          <w:u w:val="single"/>
        </w:rPr>
      </w:pPr>
      <w:r w:rsidRPr="00C128A6">
        <w:rPr>
          <w:rFonts w:ascii="Times New Roman" w:hAnsi="Times New Roman" w:cs="Times New Roman"/>
          <w:u w:val="single"/>
        </w:rPr>
        <w:t>Suisse</w:t>
      </w:r>
    </w:p>
    <w:p w14:paraId="1F1F1C6D" w14:textId="463291FE" w:rsidR="00524E87" w:rsidRDefault="00524E87" w:rsidP="00524E87">
      <w:pPr>
        <w:pStyle w:val="Paragraphesimple"/>
        <w:numPr>
          <w:ilvl w:val="0"/>
          <w:numId w:val="15"/>
        </w:numPr>
        <w:jc w:val="both"/>
        <w:rPr>
          <w:rFonts w:ascii="Times New Roman" w:hAnsi="Times New Roman" w:cs="Times New Roman"/>
          <w:lang w:val="en-US"/>
        </w:rPr>
      </w:pPr>
      <w:r w:rsidRPr="00C128A6">
        <w:rPr>
          <w:rFonts w:ascii="Times New Roman" w:hAnsi="Times New Roman" w:cs="Times New Roman"/>
          <w:lang w:val="en-US"/>
        </w:rPr>
        <w:t>Tribunal penal federal (TPF), 3.</w:t>
      </w:r>
      <w:r w:rsidR="007A11EF">
        <w:rPr>
          <w:rFonts w:ascii="Times New Roman" w:hAnsi="Times New Roman" w:cs="Times New Roman"/>
          <w:lang w:val="en-US"/>
        </w:rPr>
        <w:t xml:space="preserve">juillet </w:t>
      </w:r>
      <w:r w:rsidRPr="00C128A6">
        <w:rPr>
          <w:rFonts w:ascii="Times New Roman" w:hAnsi="Times New Roman" w:cs="Times New Roman"/>
          <w:lang w:val="en-US"/>
        </w:rPr>
        <w:t>2023, SK.2023.4</w:t>
      </w:r>
    </w:p>
    <w:p w14:paraId="12216803" w14:textId="77777777" w:rsidR="00524E87" w:rsidRPr="00C128A6" w:rsidRDefault="00524E87" w:rsidP="00524E87">
      <w:pPr>
        <w:pStyle w:val="Paragraphesimple"/>
        <w:jc w:val="both"/>
        <w:rPr>
          <w:rFonts w:ascii="Times New Roman" w:hAnsi="Times New Roman" w:cs="Times New Roman"/>
          <w:u w:val="single"/>
          <w:lang w:val="en-US"/>
        </w:rPr>
      </w:pPr>
      <w:r w:rsidRPr="00C128A6">
        <w:rPr>
          <w:rFonts w:ascii="Times New Roman" w:hAnsi="Times New Roman" w:cs="Times New Roman"/>
          <w:u w:val="single"/>
          <w:lang w:val="en-US"/>
        </w:rPr>
        <w:t>UK</w:t>
      </w:r>
    </w:p>
    <w:p w14:paraId="269FFFBA" w14:textId="1D178B34" w:rsidR="00524E87" w:rsidRPr="00C128A6" w:rsidRDefault="00524E87" w:rsidP="00524E87">
      <w:pPr>
        <w:pStyle w:val="Paragraphesimple"/>
        <w:numPr>
          <w:ilvl w:val="0"/>
          <w:numId w:val="15"/>
        </w:numPr>
        <w:jc w:val="both"/>
        <w:rPr>
          <w:rFonts w:ascii="Times New Roman" w:hAnsi="Times New Roman" w:cs="Times New Roman"/>
          <w:lang w:val="en-US"/>
        </w:rPr>
      </w:pPr>
      <w:r w:rsidRPr="00C128A6">
        <w:rPr>
          <w:rFonts w:ascii="Times New Roman" w:hAnsi="Times New Roman" w:cs="Times New Roman"/>
          <w:lang w:val="en-US"/>
        </w:rPr>
        <w:t xml:space="preserve">High Court (London), 24 </w:t>
      </w:r>
      <w:proofErr w:type="spellStart"/>
      <w:r w:rsidRPr="00C128A6">
        <w:rPr>
          <w:rFonts w:ascii="Times New Roman" w:hAnsi="Times New Roman" w:cs="Times New Roman"/>
          <w:lang w:val="en-US"/>
        </w:rPr>
        <w:t>juillet</w:t>
      </w:r>
      <w:proofErr w:type="spellEnd"/>
      <w:r w:rsidRPr="00C128A6">
        <w:rPr>
          <w:rFonts w:ascii="Times New Roman" w:hAnsi="Times New Roman" w:cs="Times New Roman"/>
          <w:lang w:val="en-US"/>
        </w:rPr>
        <w:t xml:space="preserve"> 2023, </w:t>
      </w:r>
      <w:r w:rsidRPr="00C128A6">
        <w:rPr>
          <w:rFonts w:ascii="Times New Roman" w:hAnsi="Times New Roman" w:cs="Times New Roman"/>
          <w:i/>
          <w:iCs/>
          <w:lang w:val="en-US"/>
        </w:rPr>
        <w:t>Client Earth c. Shell</w:t>
      </w:r>
      <w:r w:rsidRPr="00C128A6">
        <w:rPr>
          <w:rFonts w:ascii="Times New Roman" w:hAnsi="Times New Roman" w:cs="Times New Roman"/>
          <w:lang w:val="en-US"/>
        </w:rPr>
        <w:t xml:space="preserve"> (</w:t>
      </w:r>
      <w:r w:rsidRPr="00C128A6">
        <w:rPr>
          <w:rFonts w:ascii="Times New Roman" w:hAnsi="Times New Roman" w:cs="Times New Roman"/>
          <w:i/>
          <w:iCs/>
          <w:lang w:val="en-US"/>
        </w:rPr>
        <w:t>Client Earth c. Shell</w:t>
      </w:r>
      <w:r w:rsidRPr="00C128A6">
        <w:rPr>
          <w:rFonts w:ascii="Times New Roman" w:hAnsi="Times New Roman" w:cs="Times New Roman"/>
          <w:lang w:val="en-US"/>
        </w:rPr>
        <w:t>)</w:t>
      </w:r>
    </w:p>
    <w:p w14:paraId="632244BB" w14:textId="77777777" w:rsidR="00524E87" w:rsidRPr="00C128A6" w:rsidRDefault="00524E87" w:rsidP="00524E87">
      <w:pPr>
        <w:pStyle w:val="Paragraphesimple"/>
        <w:numPr>
          <w:ilvl w:val="0"/>
          <w:numId w:val="15"/>
        </w:numPr>
        <w:rPr>
          <w:rFonts w:ascii="Times New Roman" w:hAnsi="Times New Roman" w:cs="Times New Roman"/>
          <w:i/>
          <w:iCs/>
          <w:lang w:val="en-US"/>
        </w:rPr>
      </w:pPr>
      <w:r w:rsidRPr="00C128A6">
        <w:rPr>
          <w:rFonts w:ascii="Times New Roman" w:hAnsi="Times New Roman" w:cs="Times New Roman"/>
          <w:lang w:val="en-US"/>
        </w:rPr>
        <w:t xml:space="preserve">Wolverhampton Magistrates Court, </w:t>
      </w:r>
      <w:r w:rsidRPr="00C128A6">
        <w:rPr>
          <w:rFonts w:ascii="Times New Roman" w:hAnsi="Times New Roman" w:cs="Times New Roman"/>
          <w:i/>
          <w:iCs/>
          <w:lang w:val="en-US"/>
        </w:rPr>
        <w:t>R v. Brewer and others</w:t>
      </w:r>
    </w:p>
    <w:p w14:paraId="34B3A2AF" w14:textId="060C1ED3" w:rsidR="00524E87" w:rsidRPr="00C128A6" w:rsidRDefault="00524E87" w:rsidP="00524E87">
      <w:pPr>
        <w:pStyle w:val="Paragraphesimple"/>
        <w:numPr>
          <w:ilvl w:val="0"/>
          <w:numId w:val="15"/>
        </w:numPr>
        <w:jc w:val="both"/>
        <w:rPr>
          <w:rFonts w:ascii="Times New Roman" w:hAnsi="Times New Roman" w:cs="Times New Roman"/>
          <w:i/>
          <w:iCs/>
          <w:lang w:val="en-US"/>
        </w:rPr>
      </w:pPr>
      <w:r w:rsidRPr="00C128A6">
        <w:rPr>
          <w:rFonts w:ascii="Times New Roman" w:hAnsi="Times New Roman" w:cs="Times New Roman"/>
          <w:lang w:val="en-US"/>
        </w:rPr>
        <w:t>West London Magistrates Court</w:t>
      </w:r>
      <w:r w:rsidRPr="00C128A6">
        <w:rPr>
          <w:rFonts w:ascii="Times New Roman" w:hAnsi="Times New Roman" w:cs="Times New Roman"/>
          <w:i/>
          <w:iCs/>
          <w:lang w:val="en-US"/>
        </w:rPr>
        <w:t>, R v</w:t>
      </w:r>
      <w:r w:rsidR="00EF02A8">
        <w:rPr>
          <w:rFonts w:ascii="Times New Roman" w:hAnsi="Times New Roman" w:cs="Times New Roman"/>
          <w:i/>
          <w:iCs/>
          <w:lang w:val="en-US"/>
        </w:rPr>
        <w:t>.</w:t>
      </w:r>
      <w:r w:rsidRPr="00C128A6">
        <w:rPr>
          <w:rFonts w:ascii="Times New Roman" w:hAnsi="Times New Roman" w:cs="Times New Roman"/>
          <w:i/>
          <w:iCs/>
          <w:lang w:val="en-US"/>
        </w:rPr>
        <w:t xml:space="preserve"> McKelvey and others</w:t>
      </w:r>
    </w:p>
    <w:p w14:paraId="6A74EADD" w14:textId="77777777" w:rsidR="00524E87" w:rsidRPr="00524E87" w:rsidRDefault="00524E87" w:rsidP="00524E87">
      <w:pPr>
        <w:pStyle w:val="Paragraphesimple"/>
        <w:jc w:val="both"/>
        <w:rPr>
          <w:rFonts w:ascii="Times New Roman" w:hAnsi="Times New Roman" w:cs="Times New Roman"/>
          <w:lang w:val="en-US"/>
        </w:rPr>
      </w:pPr>
      <w:r w:rsidRPr="00524E87">
        <w:rPr>
          <w:rFonts w:ascii="Times New Roman" w:hAnsi="Times New Roman" w:cs="Times New Roman"/>
          <w:b/>
          <w:bCs/>
          <w:lang w:val="en-US"/>
        </w:rPr>
        <w:t xml:space="preserve">Affaires </w:t>
      </w:r>
      <w:proofErr w:type="spellStart"/>
      <w:r w:rsidRPr="00524E87">
        <w:rPr>
          <w:rFonts w:ascii="Times New Roman" w:hAnsi="Times New Roman" w:cs="Times New Roman"/>
          <w:b/>
          <w:bCs/>
          <w:lang w:val="en-US"/>
        </w:rPr>
        <w:t>climat</w:t>
      </w:r>
      <w:proofErr w:type="spellEnd"/>
      <w:r w:rsidRPr="00524E87">
        <w:rPr>
          <w:rFonts w:ascii="Times New Roman" w:hAnsi="Times New Roman" w:cs="Times New Roman"/>
          <w:b/>
          <w:bCs/>
          <w:lang w:val="en-US"/>
        </w:rPr>
        <w:t xml:space="preserve"> hors </w:t>
      </w:r>
      <w:proofErr w:type="spellStart"/>
      <w:r w:rsidRPr="00524E87">
        <w:rPr>
          <w:rFonts w:ascii="Times New Roman" w:hAnsi="Times New Roman" w:cs="Times New Roman"/>
          <w:b/>
          <w:bCs/>
          <w:lang w:val="en-US"/>
        </w:rPr>
        <w:t>d’Europe</w:t>
      </w:r>
      <w:proofErr w:type="spellEnd"/>
    </w:p>
    <w:p w14:paraId="22631194" w14:textId="77777777" w:rsidR="00524E87" w:rsidRPr="00C128A6" w:rsidRDefault="00524E87" w:rsidP="00524E87">
      <w:pPr>
        <w:pStyle w:val="Paragraphesimple"/>
        <w:jc w:val="both"/>
        <w:rPr>
          <w:rFonts w:ascii="Times New Roman" w:hAnsi="Times New Roman" w:cs="Times New Roman"/>
          <w:u w:val="single"/>
          <w:lang w:val="en-US"/>
        </w:rPr>
      </w:pPr>
      <w:r w:rsidRPr="00C128A6">
        <w:rPr>
          <w:rFonts w:ascii="Times New Roman" w:hAnsi="Times New Roman" w:cs="Times New Roman"/>
          <w:u w:val="single"/>
          <w:lang w:val="en-US"/>
        </w:rPr>
        <w:t>Montana, US</w:t>
      </w:r>
    </w:p>
    <w:p w14:paraId="4DA626D1" w14:textId="69D1D707" w:rsidR="00524E87" w:rsidRPr="00C128A6" w:rsidRDefault="00524E87" w:rsidP="00524E87">
      <w:pPr>
        <w:pStyle w:val="Paragraphesimple"/>
        <w:jc w:val="both"/>
        <w:rPr>
          <w:rFonts w:ascii="Times New Roman" w:hAnsi="Times New Roman" w:cs="Times New Roman"/>
          <w:i/>
          <w:iCs/>
          <w:lang w:val="en-US"/>
        </w:rPr>
      </w:pPr>
      <w:r w:rsidRPr="00C128A6">
        <w:rPr>
          <w:rFonts w:ascii="Times New Roman" w:hAnsi="Times New Roman" w:cs="Times New Roman"/>
          <w:lang w:val="en-US"/>
        </w:rPr>
        <w:t xml:space="preserve">First judicial district court Lewis and Clark County, 14 </w:t>
      </w:r>
      <w:proofErr w:type="spellStart"/>
      <w:r w:rsidRPr="00C128A6">
        <w:rPr>
          <w:rFonts w:ascii="Times New Roman" w:hAnsi="Times New Roman" w:cs="Times New Roman"/>
          <w:lang w:val="en-US"/>
        </w:rPr>
        <w:t>août</w:t>
      </w:r>
      <w:proofErr w:type="spellEnd"/>
      <w:r w:rsidRPr="00C128A6">
        <w:rPr>
          <w:rFonts w:ascii="Times New Roman" w:hAnsi="Times New Roman" w:cs="Times New Roman"/>
          <w:lang w:val="en-US"/>
        </w:rPr>
        <w:t xml:space="preserve"> 2023, </w:t>
      </w:r>
      <w:r w:rsidRPr="00C128A6">
        <w:rPr>
          <w:rFonts w:ascii="Times New Roman" w:hAnsi="Times New Roman" w:cs="Times New Roman"/>
          <w:i/>
          <w:iCs/>
          <w:lang w:val="en-US"/>
        </w:rPr>
        <w:t>Rikki Held &amp; al. c. State of Montana &amp; al</w:t>
      </w:r>
      <w:r w:rsidRPr="00C128A6">
        <w:rPr>
          <w:rFonts w:ascii="Times New Roman" w:hAnsi="Times New Roman" w:cs="Times New Roman"/>
          <w:lang w:val="en-US"/>
        </w:rPr>
        <w:t>., n°</w:t>
      </w:r>
      <w:r w:rsidR="00EF02A8">
        <w:rPr>
          <w:rFonts w:ascii="Times New Roman" w:hAnsi="Times New Roman" w:cs="Times New Roman"/>
          <w:lang w:val="en-US"/>
        </w:rPr>
        <w:t xml:space="preserve"> </w:t>
      </w:r>
      <w:r w:rsidRPr="00C128A6">
        <w:rPr>
          <w:rFonts w:ascii="Times New Roman" w:hAnsi="Times New Roman" w:cs="Times New Roman"/>
          <w:lang w:val="en-US"/>
        </w:rPr>
        <w:t xml:space="preserve">cdv-2020-307 </w:t>
      </w:r>
      <w:r w:rsidRPr="00C128A6">
        <w:rPr>
          <w:rFonts w:ascii="Times New Roman" w:hAnsi="Times New Roman" w:cs="Times New Roman"/>
          <w:i/>
          <w:iCs/>
          <w:lang w:val="en-US"/>
        </w:rPr>
        <w:t>(Held v. State)</w:t>
      </w:r>
    </w:p>
    <w:p w14:paraId="7A2C07C6" w14:textId="77777777" w:rsidR="00524E87" w:rsidRPr="00C128A6" w:rsidRDefault="00524E87" w:rsidP="00524E87">
      <w:pPr>
        <w:pStyle w:val="Paragraphesimple"/>
        <w:jc w:val="both"/>
        <w:rPr>
          <w:rFonts w:ascii="Times New Roman" w:hAnsi="Times New Roman" w:cs="Times New Roman"/>
          <w:u w:val="single"/>
          <w:lang w:val="fr-BE"/>
        </w:rPr>
      </w:pPr>
      <w:r w:rsidRPr="00C128A6">
        <w:rPr>
          <w:rFonts w:ascii="Times New Roman" w:hAnsi="Times New Roman" w:cs="Times New Roman"/>
          <w:u w:val="single"/>
          <w:lang w:val="fr-BE"/>
        </w:rPr>
        <w:t>Cour Internationale de Justice (ICJ)</w:t>
      </w:r>
    </w:p>
    <w:p w14:paraId="06332DB2" w14:textId="77777777" w:rsidR="00524E87" w:rsidRPr="00C128A6" w:rsidRDefault="00524E87" w:rsidP="00524E87">
      <w:pPr>
        <w:pStyle w:val="Paragraphesimple"/>
        <w:jc w:val="both"/>
        <w:rPr>
          <w:rFonts w:ascii="Times New Roman" w:hAnsi="Times New Roman" w:cs="Times New Roman"/>
          <w:lang w:val="fr-BE"/>
        </w:rPr>
      </w:pPr>
      <w:r w:rsidRPr="00C128A6">
        <w:rPr>
          <w:rFonts w:ascii="Times New Roman" w:hAnsi="Times New Roman" w:cs="Times New Roman"/>
          <w:lang w:val="fr-BE"/>
        </w:rPr>
        <w:t>AGNU, Résolution 77/276, 4 avril 2023, Demande d’avis consultatif de la Cour internationale de Justice sur les obligations des États à l’égard des changements climatiques</w:t>
      </w:r>
    </w:p>
    <w:p w14:paraId="746CB564" w14:textId="77777777" w:rsidR="00524E87" w:rsidRPr="00C128A6" w:rsidRDefault="00524E87" w:rsidP="00524E87">
      <w:pPr>
        <w:pStyle w:val="Paragraphesimple"/>
        <w:jc w:val="both"/>
        <w:rPr>
          <w:rFonts w:ascii="Times New Roman" w:hAnsi="Times New Roman" w:cs="Times New Roman"/>
          <w:u w:val="single"/>
          <w:lang w:val="fr-BE"/>
        </w:rPr>
      </w:pPr>
      <w:r w:rsidRPr="00C128A6">
        <w:rPr>
          <w:rFonts w:ascii="Times New Roman" w:hAnsi="Times New Roman" w:cs="Times New Roman"/>
          <w:u w:val="single"/>
          <w:lang w:val="fr-BE"/>
        </w:rPr>
        <w:t>Tribunal International du droit de la mer (ITLOS)</w:t>
      </w:r>
    </w:p>
    <w:p w14:paraId="0977B238" w14:textId="77777777" w:rsidR="00524E87" w:rsidRDefault="00524E87" w:rsidP="00524E87">
      <w:pPr>
        <w:pStyle w:val="Paragraphesimple"/>
        <w:jc w:val="both"/>
        <w:rPr>
          <w:rFonts w:ascii="Times New Roman" w:hAnsi="Times New Roman" w:cs="Times New Roman"/>
          <w:lang w:val="fr-BE"/>
        </w:rPr>
      </w:pPr>
      <w:r w:rsidRPr="00C128A6">
        <w:rPr>
          <w:rFonts w:ascii="Times New Roman" w:hAnsi="Times New Roman" w:cs="Times New Roman"/>
          <w:lang w:val="fr-BE"/>
        </w:rPr>
        <w:t>Demande d’avis consultatif, 12 décembre 2022, soumise par la Commission des petits États insulaires sur le changement climatique et le droit international</w:t>
      </w:r>
    </w:p>
    <w:p w14:paraId="7C7EF43D" w14:textId="057C05D1" w:rsidR="00EA4729" w:rsidRDefault="00583EBE" w:rsidP="00524E87">
      <w:pPr>
        <w:pStyle w:val="Paragraphesimple"/>
        <w:jc w:val="both"/>
        <w:rPr>
          <w:rFonts w:ascii="Times New Roman" w:hAnsi="Times New Roman" w:cs="Times New Roman"/>
          <w:lang w:val="fr-BE"/>
        </w:rPr>
      </w:pPr>
      <w:r w:rsidRPr="00C31758">
        <w:rPr>
          <w:rFonts w:ascii="Times New Roman" w:hAnsi="Times New Roman" w:cs="Times New Roman"/>
          <w:lang w:val="fr-BE"/>
        </w:rPr>
        <w:t xml:space="preserve">Cour </w:t>
      </w:r>
      <w:proofErr w:type="spellStart"/>
      <w:r w:rsidRPr="00C31758">
        <w:rPr>
          <w:rFonts w:ascii="Times New Roman" w:hAnsi="Times New Roman" w:cs="Times New Roman"/>
          <w:lang w:val="fr-BE"/>
        </w:rPr>
        <w:t>interamricaine</w:t>
      </w:r>
      <w:proofErr w:type="spellEnd"/>
      <w:r w:rsidRPr="00C31758">
        <w:rPr>
          <w:rFonts w:ascii="Times New Roman" w:hAnsi="Times New Roman" w:cs="Times New Roman"/>
          <w:lang w:val="fr-BE"/>
        </w:rPr>
        <w:t xml:space="preserve"> des droits de l’homme (</w:t>
      </w:r>
      <w:r w:rsidR="0087563E" w:rsidRPr="00583EBE">
        <w:rPr>
          <w:rFonts w:ascii="Times New Roman" w:hAnsi="Times New Roman" w:cs="Times New Roman"/>
          <w:lang w:val="fr-BE"/>
        </w:rPr>
        <w:t>CIDH</w:t>
      </w:r>
      <w:r w:rsidRPr="00583EBE">
        <w:rPr>
          <w:rFonts w:ascii="Times New Roman" w:hAnsi="Times New Roman" w:cs="Times New Roman"/>
          <w:lang w:val="fr-BE"/>
        </w:rPr>
        <w:t>)</w:t>
      </w:r>
    </w:p>
    <w:p w14:paraId="0F61FD7B" w14:textId="01F7C46C" w:rsidR="00583EBE" w:rsidRPr="00C128A6" w:rsidRDefault="00583EBE" w:rsidP="00583EBE">
      <w:pPr>
        <w:pStyle w:val="Paragraphesimple"/>
        <w:jc w:val="both"/>
        <w:rPr>
          <w:rFonts w:ascii="Times New Roman" w:hAnsi="Times New Roman" w:cs="Times New Roman"/>
          <w:lang w:val="fr-BE"/>
        </w:rPr>
      </w:pPr>
      <w:r w:rsidRPr="00583EBE">
        <w:rPr>
          <w:rFonts w:ascii="Times New Roman" w:hAnsi="Times New Roman" w:cs="Times New Roman"/>
          <w:lang w:val="fr-BE"/>
        </w:rPr>
        <w:t xml:space="preserve">Solicitud de Opinión Consultiva sobre </w:t>
      </w:r>
      <w:r>
        <w:rPr>
          <w:rFonts w:ascii="Times New Roman" w:hAnsi="Times New Roman" w:cs="Times New Roman"/>
          <w:lang w:val="fr-BE"/>
        </w:rPr>
        <w:t xml:space="preserve">Emergencia Climática y Derechos Humanos a la Corte </w:t>
      </w:r>
      <w:r w:rsidRPr="00583EBE">
        <w:rPr>
          <w:rFonts w:ascii="Times New Roman" w:hAnsi="Times New Roman" w:cs="Times New Roman"/>
          <w:lang w:val="fr-BE"/>
        </w:rPr>
        <w:t>Interamericana de Derechos Humanos de la República de</w:t>
      </w:r>
      <w:r>
        <w:rPr>
          <w:rFonts w:ascii="Times New Roman" w:hAnsi="Times New Roman" w:cs="Times New Roman"/>
          <w:lang w:val="fr-BE"/>
        </w:rPr>
        <w:t xml:space="preserve"> </w:t>
      </w:r>
      <w:r w:rsidRPr="00583EBE">
        <w:rPr>
          <w:rFonts w:ascii="Times New Roman" w:hAnsi="Times New Roman" w:cs="Times New Roman"/>
          <w:lang w:val="fr-BE"/>
        </w:rPr>
        <w:t>Colombia y la República de Chile</w:t>
      </w:r>
      <w:r>
        <w:rPr>
          <w:rFonts w:ascii="Times New Roman" w:hAnsi="Times New Roman" w:cs="Times New Roman"/>
          <w:lang w:val="fr-BE"/>
        </w:rPr>
        <w:t xml:space="preserve">, </w:t>
      </w:r>
      <w:r w:rsidRPr="00583EBE">
        <w:rPr>
          <w:rFonts w:ascii="Times New Roman" w:hAnsi="Times New Roman" w:cs="Times New Roman"/>
          <w:lang w:val="fr-BE"/>
        </w:rPr>
        <w:t xml:space="preserve">9 de </w:t>
      </w:r>
      <w:r>
        <w:rPr>
          <w:rFonts w:ascii="Times New Roman" w:hAnsi="Times New Roman" w:cs="Times New Roman"/>
          <w:lang w:val="fr-BE"/>
        </w:rPr>
        <w:t xml:space="preserve">janvier </w:t>
      </w:r>
      <w:r w:rsidRPr="00583EBE">
        <w:rPr>
          <w:rFonts w:ascii="Times New Roman" w:hAnsi="Times New Roman" w:cs="Times New Roman"/>
          <w:lang w:val="fr-BE"/>
        </w:rPr>
        <w:t>2023</w:t>
      </w:r>
    </w:p>
    <w:p w14:paraId="4FFCCF9B" w14:textId="77777777" w:rsidR="00524E87" w:rsidRPr="00C128A6" w:rsidRDefault="00524E87" w:rsidP="00524E87">
      <w:pPr>
        <w:pStyle w:val="Paragraphesimple"/>
        <w:jc w:val="both"/>
        <w:rPr>
          <w:rFonts w:ascii="Times New Roman" w:hAnsi="Times New Roman" w:cs="Times New Roman"/>
          <w:b/>
          <w:bCs/>
          <w:lang w:val="fr-BE"/>
        </w:rPr>
      </w:pPr>
      <w:r w:rsidRPr="00C128A6">
        <w:rPr>
          <w:rFonts w:ascii="Times New Roman" w:hAnsi="Times New Roman" w:cs="Times New Roman"/>
          <w:b/>
          <w:bCs/>
          <w:lang w:val="fr-BE"/>
        </w:rPr>
        <w:t>Actualité remarquée en Europe, sur des thèmes liés</w:t>
      </w:r>
    </w:p>
    <w:p w14:paraId="30B54F2B" w14:textId="77777777" w:rsidR="00524E87" w:rsidRPr="00C128A6" w:rsidRDefault="00524E87" w:rsidP="00524E87">
      <w:pPr>
        <w:pStyle w:val="Paragraphesimple"/>
        <w:jc w:val="both"/>
        <w:rPr>
          <w:rFonts w:ascii="Times New Roman" w:hAnsi="Times New Roman" w:cs="Times New Roman"/>
          <w:u w:val="single"/>
          <w:lang w:val="fr-BE"/>
        </w:rPr>
      </w:pPr>
      <w:r w:rsidRPr="00C128A6">
        <w:rPr>
          <w:rFonts w:ascii="Times New Roman" w:hAnsi="Times New Roman" w:cs="Times New Roman"/>
          <w:u w:val="single"/>
          <w:lang w:val="fr-BE"/>
        </w:rPr>
        <w:t>Belgique</w:t>
      </w:r>
    </w:p>
    <w:p w14:paraId="36AAE0A4" w14:textId="77777777" w:rsidR="00524E87" w:rsidRPr="00C128A6" w:rsidRDefault="00524E87" w:rsidP="00524E87">
      <w:pPr>
        <w:pStyle w:val="Paragraphesimple"/>
        <w:jc w:val="both"/>
        <w:rPr>
          <w:rFonts w:ascii="Times New Roman" w:hAnsi="Times New Roman" w:cs="Times New Roman"/>
          <w:lang w:val="fr-BE"/>
        </w:rPr>
      </w:pPr>
      <w:r w:rsidRPr="00C128A6">
        <w:rPr>
          <w:rFonts w:ascii="Times New Roman" w:hAnsi="Times New Roman" w:cs="Times New Roman"/>
          <w:lang w:val="fr-BE"/>
        </w:rPr>
        <w:t>Cass. 15 décembre 2022</w:t>
      </w:r>
    </w:p>
    <w:p w14:paraId="5478BA03" w14:textId="77777777" w:rsidR="00524E87" w:rsidRPr="00C128A6" w:rsidRDefault="00524E87" w:rsidP="00524E87">
      <w:pPr>
        <w:pStyle w:val="Paragraphesimple"/>
        <w:jc w:val="both"/>
        <w:rPr>
          <w:rFonts w:ascii="Times New Roman" w:hAnsi="Times New Roman" w:cs="Times New Roman"/>
          <w:u w:val="single"/>
          <w:lang w:val="fr-BE"/>
        </w:rPr>
      </w:pPr>
      <w:r w:rsidRPr="00C128A6">
        <w:rPr>
          <w:rFonts w:ascii="Times New Roman" w:hAnsi="Times New Roman" w:cs="Times New Roman"/>
          <w:u w:val="single"/>
          <w:lang w:val="fr-BE"/>
        </w:rPr>
        <w:t>France</w:t>
      </w:r>
    </w:p>
    <w:p w14:paraId="3684D50A" w14:textId="5A160185" w:rsidR="00524E87" w:rsidRDefault="00524E87" w:rsidP="00524E87">
      <w:pPr>
        <w:pStyle w:val="Paragraphesimple"/>
        <w:jc w:val="both"/>
        <w:rPr>
          <w:rFonts w:ascii="Times New Roman" w:hAnsi="Times New Roman" w:cs="Times New Roman"/>
        </w:rPr>
      </w:pPr>
      <w:r w:rsidRPr="00C128A6">
        <w:rPr>
          <w:rFonts w:ascii="Times New Roman" w:hAnsi="Times New Roman" w:cs="Times New Roman"/>
        </w:rPr>
        <w:t xml:space="preserve">C.E., 9 novembre 2023, </w:t>
      </w:r>
      <w:r w:rsidRPr="00C128A6">
        <w:rPr>
          <w:rFonts w:ascii="Times New Roman" w:hAnsi="Times New Roman" w:cs="Times New Roman"/>
          <w:i/>
          <w:iCs/>
        </w:rPr>
        <w:t>Soulèvements de la Terre</w:t>
      </w:r>
      <w:r w:rsidRPr="00C128A6">
        <w:rPr>
          <w:rFonts w:ascii="Times New Roman" w:hAnsi="Times New Roman" w:cs="Times New Roman"/>
        </w:rPr>
        <w:t xml:space="preserve"> &amp; al., n</w:t>
      </w:r>
      <w:r w:rsidR="00EF02A8" w:rsidRPr="0064295A">
        <w:rPr>
          <w:rFonts w:ascii="Times New Roman" w:hAnsi="Times New Roman" w:cs="Times New Roman"/>
          <w:vertAlign w:val="superscript"/>
        </w:rPr>
        <w:t>os</w:t>
      </w:r>
      <w:r w:rsidRPr="00C128A6">
        <w:rPr>
          <w:rFonts w:ascii="Times New Roman" w:hAnsi="Times New Roman" w:cs="Times New Roman"/>
        </w:rPr>
        <w:t xml:space="preserve"> 476384, 464412, 460457, 459704 et 459737.</w:t>
      </w:r>
    </w:p>
    <w:p w14:paraId="3F411E7C" w14:textId="77777777" w:rsidR="004A23E3" w:rsidRPr="00E2276C" w:rsidRDefault="004A23E3" w:rsidP="00E60F2F">
      <w:pPr>
        <w:jc w:val="both"/>
        <w:rPr>
          <w:rFonts w:ascii="Times New Roman" w:hAnsi="Times New Roman" w:cs="Times New Roman"/>
        </w:rPr>
      </w:pPr>
    </w:p>
    <w:sectPr w:rsidR="004A23E3" w:rsidRPr="00E2276C" w:rsidSect="00FE0619">
      <w:headerReference w:type="even" r:id="rId12"/>
      <w:headerReference w:type="default" r:id="rId13"/>
      <w:footerReference w:type="default" r:id="rId14"/>
      <w:pgSz w:w="11900" w:h="16840"/>
      <w:pgMar w:top="1417" w:right="1417" w:bottom="1417" w:left="1417"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0" w:author="RTDH" w:date="2023-12-26T12:17:00Z" w:initials="RTDH">
    <w:p w14:paraId="29688B7E" w14:textId="62425B9B" w:rsidR="00086ECC" w:rsidRDefault="00086ECC" w:rsidP="00332964">
      <w:pPr>
        <w:pStyle w:val="Commentaire"/>
      </w:pPr>
      <w:r>
        <w:rPr>
          <w:rStyle w:val="Marquedecommentaire"/>
        </w:rPr>
        <w:annotationRef/>
      </w:r>
      <w:r>
        <w:t>Suggestion éventuelle: pour répondre?</w:t>
      </w:r>
    </w:p>
  </w:comment>
  <w:comment w:id="1" w:author="RTDH" w:date="2023-12-28T15:11:00Z" w:initials="RTDH">
    <w:p w14:paraId="2B0B7BC8" w14:textId="77777777" w:rsidR="00086ECC" w:rsidRDefault="00086ECC" w:rsidP="00C63AFB">
      <w:pPr>
        <w:pStyle w:val="Commentaire"/>
      </w:pPr>
      <w:r>
        <w:rPr>
          <w:rStyle w:val="Marquedecommentaire"/>
        </w:rPr>
        <w:annotationRef/>
      </w:r>
      <w:r>
        <w:t xml:space="preserve">Cette partie est intéressante, mais assez descriptive et, à ce stade, on ne sait pas exactement quels enseignements en dégager. Serait-il envisageable de la réduire quelque peu? </w:t>
      </w:r>
    </w:p>
  </w:comment>
  <w:comment w:id="2" w:author="Delphine Misonne" w:date="2024-01-09T14:48:00Z" w:initials="DM">
    <w:p w14:paraId="17D5803E" w14:textId="77777777" w:rsidR="00086ECC" w:rsidRDefault="00086ECC" w:rsidP="00731954">
      <w:r>
        <w:rPr>
          <w:rStyle w:val="Marquedecommentaire"/>
        </w:rPr>
        <w:annotationRef/>
      </w:r>
      <w:r>
        <w:rPr>
          <w:color w:val="000000"/>
        </w:rPr>
        <w:t>C’est maintenant un peu réduit</w:t>
      </w:r>
    </w:p>
  </w:comment>
  <w:comment w:id="3" w:author="RTDH" w:date="2023-12-26T12:28:00Z" w:initials="RTDH">
    <w:p w14:paraId="5780E36B" w14:textId="66EE767A" w:rsidR="00086ECC" w:rsidRDefault="00086ECC" w:rsidP="00EA681A">
      <w:pPr>
        <w:pStyle w:val="Commentaire"/>
      </w:pPr>
      <w:r>
        <w:rPr>
          <w:rStyle w:val="Marquedecommentaire"/>
        </w:rPr>
        <w:annotationRef/>
      </w:r>
      <w:r>
        <w:t>Suggestion de précision éventuelle</w:t>
      </w:r>
    </w:p>
  </w:comment>
  <w:comment w:id="4" w:author="REVUE TRIMESTRIELLE" w:date="2023-12-27T22:08:00Z" w:initials="RTDH">
    <w:p w14:paraId="7DE7C1A8" w14:textId="77777777" w:rsidR="00086ECC" w:rsidRDefault="00086ECC" w:rsidP="0055349A">
      <w:pPr>
        <w:pStyle w:val="Commentaire"/>
      </w:pPr>
      <w:r>
        <w:rPr>
          <w:rStyle w:val="Marquedecommentaire"/>
        </w:rPr>
        <w:annotationRef/>
      </w:r>
      <w:r>
        <w:t>Suggestion ajouter en France</w:t>
      </w:r>
    </w:p>
  </w:comment>
  <w:comment w:id="6" w:author="REVUE TRIMESTRIELLE" w:date="2023-12-27T22:11:00Z" w:initials="RTDH">
    <w:p w14:paraId="2B1810E7" w14:textId="77777777" w:rsidR="00086ECC" w:rsidRDefault="00086ECC" w:rsidP="0055349A">
      <w:pPr>
        <w:pStyle w:val="Commentaire"/>
      </w:pPr>
      <w:r>
        <w:rPr>
          <w:rStyle w:val="Marquedecommentaire"/>
        </w:rPr>
        <w:annotationRef/>
      </w:r>
      <w:r>
        <w:t>Suggestion dans l’affaire belge Klimaatzaak</w:t>
      </w:r>
    </w:p>
  </w:comment>
  <w:comment w:id="7" w:author="REVUE TRIMESTRIELLE" w:date="2023-12-27T22:14:00Z" w:initials="RTDH">
    <w:p w14:paraId="609716FE" w14:textId="77777777" w:rsidR="00086ECC" w:rsidRDefault="00086ECC" w:rsidP="0055349A">
      <w:pPr>
        <w:pStyle w:val="Commentaire"/>
      </w:pPr>
      <w:r>
        <w:rPr>
          <w:rStyle w:val="Marquedecommentaire"/>
        </w:rPr>
        <w:annotationRef/>
      </w:r>
      <w:r>
        <w:t>Suggestion les parties appelantes que sont l’Etat belge,la Région flamande et la Région de Bruxelles-Capitale</w:t>
      </w:r>
    </w:p>
  </w:comment>
  <w:comment w:id="8" w:author="REVUE TRIMESTRIELLE" w:date="2023-12-27T22:34:00Z" w:initials="RTDH">
    <w:p w14:paraId="7FC01413" w14:textId="77777777" w:rsidR="00086ECC" w:rsidRDefault="00086ECC" w:rsidP="00484063">
      <w:pPr>
        <w:pStyle w:val="Commentaire"/>
      </w:pPr>
      <w:r>
        <w:rPr>
          <w:rStyle w:val="Marquedecommentaire"/>
        </w:rPr>
        <w:annotationRef/>
      </w:r>
      <w:r>
        <w:t>Françaises ?</w:t>
      </w:r>
    </w:p>
  </w:comment>
  <w:comment w:id="9" w:author="RTDH" w:date="2023-12-26T13:14:00Z" w:initials="RTDH">
    <w:p w14:paraId="20D8B32F" w14:textId="77777777" w:rsidR="00086ECC" w:rsidRDefault="00086ECC" w:rsidP="00FD488B">
      <w:pPr>
        <w:pStyle w:val="Commentaire"/>
      </w:pPr>
      <w:r>
        <w:rPr>
          <w:rStyle w:val="Marquedecommentaire"/>
        </w:rPr>
        <w:annotationRef/>
      </w:r>
      <w:r>
        <w:t>La note semble devoir être complétée ("note sous")</w:t>
      </w:r>
    </w:p>
  </w:comment>
  <w:comment w:id="10" w:author="RTDH" w:date="2023-12-26T13:21:00Z" w:initials="RTDH">
    <w:p w14:paraId="730567CE" w14:textId="77777777" w:rsidR="00086ECC" w:rsidRDefault="00086ECC" w:rsidP="00A05AAD">
      <w:pPr>
        <w:pStyle w:val="Commentaire"/>
      </w:pPr>
      <w:r>
        <w:rPr>
          <w:rStyle w:val="Marquedecommentaire"/>
        </w:rPr>
        <w:annotationRef/>
      </w:r>
      <w:r>
        <w:t>Dans la note infrapaginale, il semble manquer la pagination.</w:t>
      </w:r>
    </w:p>
  </w:comment>
  <w:comment w:id="11" w:author="RTDH" w:date="2023-12-26T13:20:00Z" w:initials="RTDH">
    <w:p w14:paraId="1A3A4B47" w14:textId="071D8F08" w:rsidR="00086ECC" w:rsidRDefault="00086ECC" w:rsidP="00FD488B">
      <w:pPr>
        <w:pStyle w:val="Commentaire"/>
      </w:pPr>
      <w:r>
        <w:rPr>
          <w:rStyle w:val="Marquedecommentaire"/>
        </w:rPr>
        <w:annotationRef/>
      </w:r>
      <w:r>
        <w:t>Suggestion d'ajout éventuel</w:t>
      </w:r>
    </w:p>
  </w:comment>
  <w:comment w:id="12" w:author="A.adam" w:date="2024-01-10T13:01:00Z" w:initials="A">
    <w:p w14:paraId="28E2A7CB" w14:textId="77777777" w:rsidR="00086ECC" w:rsidRDefault="00086ECC" w:rsidP="00E4309B">
      <w:pPr>
        <w:pStyle w:val="Commentaire"/>
      </w:pPr>
      <w:r>
        <w:rPr>
          <w:rStyle w:val="Marquedecommentaire"/>
        </w:rPr>
        <w:annotationRef/>
      </w:r>
      <w:r>
        <w:t>Bien d'accord</w:t>
      </w:r>
    </w:p>
  </w:comment>
  <w:comment w:id="13" w:author="REVUE TRIMESTRIELLE" w:date="2023-12-27T22:50:00Z" w:initials="RTDH">
    <w:p w14:paraId="2FCB548D" w14:textId="30BA4633" w:rsidR="00086ECC" w:rsidRDefault="00086ECC" w:rsidP="000D7CF9">
      <w:pPr>
        <w:pStyle w:val="Commentaire"/>
      </w:pPr>
      <w:r>
        <w:rPr>
          <w:rStyle w:val="Marquedecommentaire"/>
        </w:rPr>
        <w:annotationRef/>
      </w:r>
      <w:r>
        <w:t>Sursis ?</w:t>
      </w:r>
    </w:p>
  </w:comment>
  <w:comment w:id="15" w:author="A.adam" w:date="2024-01-10T14:21:00Z" w:initials="A">
    <w:p w14:paraId="5513376A" w14:textId="77777777" w:rsidR="00086ECC" w:rsidRDefault="00086ECC" w:rsidP="00DC7F8E">
      <w:pPr>
        <w:pStyle w:val="Commentaire"/>
      </w:pPr>
      <w:r>
        <w:rPr>
          <w:rStyle w:val="Marquedecommentaire"/>
        </w:rPr>
        <w:annotationRef/>
      </w:r>
      <w:r>
        <w:t>Et ?</w:t>
      </w:r>
    </w:p>
  </w:comment>
  <w:comment w:id="16" w:author="RTDH" w:date="2023-12-26T15:23:00Z" w:initials="RTDH">
    <w:p w14:paraId="4D6A2998" w14:textId="77777777" w:rsidR="00086ECC" w:rsidRDefault="00086ECC" w:rsidP="0085729C">
      <w:pPr>
        <w:pStyle w:val="Commentaire"/>
      </w:pPr>
      <w:r>
        <w:rPr>
          <w:rStyle w:val="Marquedecommentaire"/>
        </w:rPr>
        <w:annotationRef/>
      </w:r>
      <w:r>
        <w:t>d'autres?</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29688B7E" w15:done="0"/>
  <w15:commentEx w15:paraId="2B0B7BC8" w15:done="0"/>
  <w15:commentEx w15:paraId="17D5803E" w15:paraIdParent="2B0B7BC8" w15:done="0"/>
  <w15:commentEx w15:paraId="5780E36B" w15:done="0"/>
  <w15:commentEx w15:paraId="7DE7C1A8" w15:done="0"/>
  <w15:commentEx w15:paraId="2B1810E7" w15:done="0"/>
  <w15:commentEx w15:paraId="609716FE" w15:done="0"/>
  <w15:commentEx w15:paraId="7FC01413" w15:done="0"/>
  <w15:commentEx w15:paraId="20D8B32F" w15:done="0"/>
  <w15:commentEx w15:paraId="730567CE" w15:done="0"/>
  <w15:commentEx w15:paraId="1A3A4B47" w15:done="0"/>
  <w15:commentEx w15:paraId="28E2A7CB" w15:paraIdParent="1A3A4B47" w15:done="0"/>
  <w15:commentEx w15:paraId="2FCB548D" w15:done="0"/>
  <w15:commentEx w15:paraId="5513376A" w15:done="0"/>
  <w15:commentEx w15:paraId="4D6A2998"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1D755BE6" w16cex:dateUtc="2023-12-26T11:17:00Z"/>
  <w16cex:commentExtensible w16cex:durableId="231F5766" w16cex:dateUtc="2023-12-28T14:11:00Z"/>
  <w16cex:commentExtensible w16cex:durableId="29F46BAD" w16cex:dateUtc="2024-01-09T13:48:00Z"/>
  <w16cex:commentExtensible w16cex:durableId="3D8CD1FD" w16cex:dateUtc="2023-12-26T11:28:00Z"/>
  <w16cex:commentExtensible w16cex:durableId="67CD3045" w16cex:dateUtc="2023-12-27T21:08:00Z"/>
  <w16cex:commentExtensible w16cex:durableId="5C975427" w16cex:dateUtc="2023-12-27T21:11:00Z"/>
  <w16cex:commentExtensible w16cex:durableId="4268F749" w16cex:dateUtc="2023-12-27T21:14:00Z"/>
  <w16cex:commentExtensible w16cex:durableId="47E77533" w16cex:dateUtc="2023-12-27T21:34:00Z"/>
  <w16cex:commentExtensible w16cex:durableId="08327D57" w16cex:dateUtc="2023-12-26T12:14:00Z"/>
  <w16cex:commentExtensible w16cex:durableId="6DA26EAF" w16cex:dateUtc="2023-12-26T12:21:00Z"/>
  <w16cex:commentExtensible w16cex:durableId="2F0E9AEF" w16cex:dateUtc="2023-12-26T12:20:00Z"/>
  <w16cex:commentExtensible w16cex:durableId="403D5FEA" w16cex:dateUtc="2024-01-10T12:01:00Z"/>
  <w16cex:commentExtensible w16cex:durableId="21FF048C" w16cex:dateUtc="2023-12-27T21:50:00Z"/>
  <w16cex:commentExtensible w16cex:durableId="126613D9" w16cex:dateUtc="2024-01-10T13:21:00Z"/>
  <w16cex:commentExtensible w16cex:durableId="6EE64139" w16cex:dateUtc="2023-12-26T14:2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29688B7E" w16cid:durableId="1D755BE6"/>
  <w16cid:commentId w16cid:paraId="2B0B7BC8" w16cid:durableId="231F5766"/>
  <w16cid:commentId w16cid:paraId="17D5803E" w16cid:durableId="29F46BAD"/>
  <w16cid:commentId w16cid:paraId="5780E36B" w16cid:durableId="3D8CD1FD"/>
  <w16cid:commentId w16cid:paraId="7DE7C1A8" w16cid:durableId="67CD3045"/>
  <w16cid:commentId w16cid:paraId="2B1810E7" w16cid:durableId="5C975427"/>
  <w16cid:commentId w16cid:paraId="609716FE" w16cid:durableId="4268F749"/>
  <w16cid:commentId w16cid:paraId="7FC01413" w16cid:durableId="47E77533"/>
  <w16cid:commentId w16cid:paraId="20D8B32F" w16cid:durableId="08327D57"/>
  <w16cid:commentId w16cid:paraId="730567CE" w16cid:durableId="6DA26EAF"/>
  <w16cid:commentId w16cid:paraId="1A3A4B47" w16cid:durableId="2F0E9AEF"/>
  <w16cid:commentId w16cid:paraId="28E2A7CB" w16cid:durableId="403D5FEA"/>
  <w16cid:commentId w16cid:paraId="2FCB548D" w16cid:durableId="21FF048C"/>
  <w16cid:commentId w16cid:paraId="5513376A" w16cid:durableId="126613D9"/>
  <w16cid:commentId w16cid:paraId="4D6A2998" w16cid:durableId="6EE64139"/>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1F1809" w14:textId="77777777" w:rsidR="00FE0619" w:rsidRDefault="00FE0619" w:rsidP="00EC073B">
      <w:r>
        <w:separator/>
      </w:r>
    </w:p>
  </w:endnote>
  <w:endnote w:type="continuationSeparator" w:id="0">
    <w:p w14:paraId="77AB1A4E" w14:textId="77777777" w:rsidR="00FE0619" w:rsidRDefault="00FE0619" w:rsidP="00EC07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3" w:usb1="10000000" w:usb2="00000000" w:usb3="00000000" w:csb0="8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Yu Gothic Light">
    <w:panose1 w:val="020B0300000000000000"/>
    <w:charset w:val="00"/>
    <w:family w:val="roman"/>
    <w:notTrueType/>
    <w:pitch w:val="default"/>
  </w:font>
  <w:font w:name="Lucida Grande">
    <w:panose1 w:val="020B0600040502020204"/>
    <w:charset w:val="00"/>
    <w:family w:val="swiss"/>
    <w:pitch w:val="variable"/>
    <w:sig w:usb0="E1000AEF" w:usb1="5000A1FF" w:usb2="00000000" w:usb3="00000000" w:csb0="000001BF" w:csb1="00000000"/>
  </w:font>
  <w:font w:name="Courier">
    <w:panose1 w:val="02000500000000000000"/>
    <w:charset w:val="00"/>
    <w:family w:val="auto"/>
    <w:pitch w:val="variable"/>
    <w:sig w:usb0="00000003" w:usb1="00000000" w:usb2="00000000" w:usb3="00000000" w:csb0="00000001" w:csb1="00000000"/>
  </w:font>
  <w:font w:name="Yu Mincho">
    <w:panose1 w:val="020204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BEA52D" w14:textId="66790C6A" w:rsidR="00086ECC" w:rsidRPr="00D5127F" w:rsidRDefault="00086ECC" w:rsidP="00D5127F">
    <w:pPr>
      <w:pStyle w:val="Pieddepage"/>
      <w:jc w:val="center"/>
      <w:rPr>
        <w:sz w:val="22"/>
        <w:szCs w:val="22"/>
      </w:rPr>
    </w:pPr>
    <w:r w:rsidRPr="00D5127F">
      <w:rPr>
        <w:sz w:val="22"/>
        <w:szCs w:val="22"/>
      </w:rPr>
      <w:t xml:space="preserve">Chronique </w:t>
    </w:r>
    <w:r>
      <w:rPr>
        <w:sz w:val="22"/>
        <w:szCs w:val="22"/>
      </w:rPr>
      <w:t xml:space="preserve">RTDH </w:t>
    </w:r>
    <w:r w:rsidRPr="00D5127F">
      <w:rPr>
        <w:sz w:val="22"/>
        <w:szCs w:val="22"/>
      </w:rPr>
      <w:t>2023</w:t>
    </w:r>
  </w:p>
  <w:p w14:paraId="41D36F1D" w14:textId="77777777" w:rsidR="00086ECC" w:rsidRDefault="00086ECC">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85DFC4" w14:textId="77777777" w:rsidR="00FE0619" w:rsidRDefault="00FE0619" w:rsidP="00EC073B">
      <w:r>
        <w:separator/>
      </w:r>
    </w:p>
  </w:footnote>
  <w:footnote w:type="continuationSeparator" w:id="0">
    <w:p w14:paraId="0BA0B174" w14:textId="77777777" w:rsidR="00FE0619" w:rsidRDefault="00FE0619" w:rsidP="00EC073B">
      <w:r>
        <w:continuationSeparator/>
      </w:r>
    </w:p>
  </w:footnote>
  <w:footnote w:id="1">
    <w:p w14:paraId="58867141" w14:textId="77777777" w:rsidR="00086ECC" w:rsidRPr="0098791A" w:rsidRDefault="00086ECC" w:rsidP="0098791A">
      <w:pPr>
        <w:pStyle w:val="Notedebasdepage"/>
        <w:jc w:val="both"/>
        <w:rPr>
          <w:rFonts w:ascii="Times New Roman" w:hAnsi="Times New Roman" w:cs="Times New Roman"/>
          <w:sz w:val="18"/>
          <w:szCs w:val="18"/>
        </w:rPr>
      </w:pPr>
      <w:r w:rsidRPr="0098791A">
        <w:rPr>
          <w:rStyle w:val="Appelnotedebasdep"/>
          <w:rFonts w:ascii="Times New Roman" w:hAnsi="Times New Roman" w:cs="Times New Roman"/>
          <w:sz w:val="18"/>
          <w:szCs w:val="18"/>
        </w:rPr>
        <w:footnoteRef/>
      </w:r>
      <w:r w:rsidRPr="0098791A">
        <w:rPr>
          <w:rFonts w:ascii="Times New Roman" w:hAnsi="Times New Roman" w:cs="Times New Roman"/>
          <w:sz w:val="18"/>
          <w:szCs w:val="18"/>
        </w:rPr>
        <w:t xml:space="preserve"> La présente chronique s’étend de septembre 2022 à novembre 2023.</w:t>
      </w:r>
    </w:p>
  </w:footnote>
  <w:footnote w:id="2">
    <w:p w14:paraId="3C92179B" w14:textId="6BCD69A1" w:rsidR="00086ECC" w:rsidRPr="0098791A" w:rsidRDefault="00086ECC" w:rsidP="0098791A">
      <w:pPr>
        <w:pStyle w:val="Notedebasdepage"/>
        <w:jc w:val="both"/>
        <w:rPr>
          <w:rFonts w:ascii="Times New Roman" w:hAnsi="Times New Roman" w:cs="Times New Roman"/>
          <w:sz w:val="18"/>
          <w:szCs w:val="18"/>
        </w:rPr>
      </w:pPr>
      <w:r w:rsidRPr="0098791A">
        <w:rPr>
          <w:rStyle w:val="Appelnotedebasdep"/>
          <w:rFonts w:ascii="Times New Roman" w:hAnsi="Times New Roman" w:cs="Times New Roman"/>
          <w:sz w:val="18"/>
          <w:szCs w:val="18"/>
        </w:rPr>
        <w:footnoteRef/>
      </w:r>
      <w:r w:rsidRPr="0098791A">
        <w:rPr>
          <w:rFonts w:ascii="Times New Roman" w:hAnsi="Times New Roman" w:cs="Times New Roman"/>
          <w:sz w:val="18"/>
          <w:szCs w:val="18"/>
        </w:rPr>
        <w:t xml:space="preserve"> L’expression « dynamiques du contentieux climatique » apparaît pour la première fois dans le rapport </w:t>
      </w:r>
      <w:r w:rsidRPr="0098791A">
        <w:rPr>
          <w:rFonts w:ascii="Times New Roman" w:hAnsi="Times New Roman" w:cs="Times New Roman"/>
          <w:i/>
          <w:sz w:val="18"/>
          <w:szCs w:val="18"/>
        </w:rPr>
        <w:t>Les dynamiques du contentieux climatique : usages et mobilisations du droit pour la cause climatique</w:t>
      </w:r>
      <w:r w:rsidRPr="0098791A">
        <w:rPr>
          <w:rFonts w:ascii="Times New Roman" w:hAnsi="Times New Roman" w:cs="Times New Roman"/>
          <w:sz w:val="18"/>
          <w:szCs w:val="18"/>
        </w:rPr>
        <w:t>, M. Torre-Schaub (dir.), Mission droit et justice, Paris, 2017-2019.</w:t>
      </w:r>
    </w:p>
  </w:footnote>
  <w:footnote w:id="3">
    <w:p w14:paraId="6A693AB1" w14:textId="19451F04" w:rsidR="00086ECC" w:rsidRPr="0098791A" w:rsidRDefault="00086ECC" w:rsidP="0098791A">
      <w:pPr>
        <w:pStyle w:val="Notedebasdepage"/>
        <w:jc w:val="both"/>
        <w:rPr>
          <w:rFonts w:ascii="Times New Roman" w:hAnsi="Times New Roman" w:cs="Times New Roman"/>
          <w:sz w:val="18"/>
          <w:szCs w:val="18"/>
          <w:lang w:val="fr-BE"/>
        </w:rPr>
      </w:pPr>
      <w:r w:rsidRPr="0098791A">
        <w:rPr>
          <w:rStyle w:val="Appelnotedebasdep"/>
          <w:rFonts w:ascii="Times New Roman" w:hAnsi="Times New Roman" w:cs="Times New Roman"/>
          <w:sz w:val="18"/>
          <w:szCs w:val="18"/>
        </w:rPr>
        <w:footnoteRef/>
      </w:r>
      <w:r w:rsidRPr="0098791A">
        <w:rPr>
          <w:rFonts w:ascii="Times New Roman" w:hAnsi="Times New Roman" w:cs="Times New Roman"/>
          <w:sz w:val="18"/>
          <w:szCs w:val="18"/>
          <w:lang w:val="fr-BE"/>
        </w:rPr>
        <w:t xml:space="preserve"> Rapport mondial sur les contentieux liés au climat : examen de la situation en 2023 (</w:t>
      </w:r>
      <w:r w:rsidRPr="0098791A">
        <w:rPr>
          <w:rFonts w:ascii="Times New Roman" w:hAnsi="Times New Roman" w:cs="Times New Roman"/>
          <w:i/>
          <w:sz w:val="18"/>
          <w:szCs w:val="18"/>
          <w:lang w:val="fr-BE"/>
        </w:rPr>
        <w:t>Global Climate Litigation Report : 2023 Status Review)</w:t>
      </w:r>
      <w:r w:rsidRPr="0098791A">
        <w:rPr>
          <w:rFonts w:ascii="Times New Roman" w:hAnsi="Times New Roman" w:cs="Times New Roman"/>
          <w:sz w:val="18"/>
          <w:szCs w:val="18"/>
          <w:lang w:val="fr-BE"/>
        </w:rPr>
        <w:t xml:space="preserve">, PNUE et Sabin Center for Climate Change. Sur ce rapport, voy. M. Torre-Schaub, </w:t>
      </w:r>
      <w:r>
        <w:rPr>
          <w:rFonts w:ascii="Times New Roman" w:hAnsi="Times New Roman" w:cs="Times New Roman"/>
          <w:sz w:val="18"/>
          <w:szCs w:val="18"/>
          <w:lang w:val="fr-BE"/>
        </w:rPr>
        <w:t>« </w:t>
      </w:r>
      <w:r w:rsidRPr="0098791A">
        <w:rPr>
          <w:rFonts w:ascii="Times New Roman" w:hAnsi="Times New Roman" w:cs="Times New Roman"/>
          <w:sz w:val="18"/>
          <w:szCs w:val="18"/>
          <w:lang w:val="fr-BE"/>
        </w:rPr>
        <w:t>Les contentieux climatiques : état des lieux et perspectives</w:t>
      </w:r>
      <w:r>
        <w:rPr>
          <w:rFonts w:ascii="Times New Roman" w:hAnsi="Times New Roman" w:cs="Times New Roman"/>
          <w:sz w:val="18"/>
          <w:szCs w:val="18"/>
          <w:lang w:val="fr-BE"/>
        </w:rPr>
        <w:t> »</w:t>
      </w:r>
      <w:r w:rsidRPr="0098791A">
        <w:rPr>
          <w:rFonts w:ascii="Times New Roman" w:hAnsi="Times New Roman" w:cs="Times New Roman"/>
          <w:sz w:val="18"/>
          <w:szCs w:val="18"/>
          <w:lang w:val="fr-BE"/>
        </w:rPr>
        <w:t xml:space="preserve">, Rev. </w:t>
      </w:r>
      <w:r w:rsidRPr="0098791A">
        <w:rPr>
          <w:rFonts w:ascii="Times New Roman" w:hAnsi="Times New Roman" w:cs="Times New Roman"/>
          <w:i/>
          <w:sz w:val="18"/>
          <w:szCs w:val="18"/>
          <w:lang w:val="fr-BE"/>
        </w:rPr>
        <w:t>Energie Environnement Infrastructure</w:t>
      </w:r>
      <w:r w:rsidRPr="0098791A">
        <w:rPr>
          <w:rFonts w:ascii="Times New Roman" w:hAnsi="Times New Roman" w:cs="Times New Roman"/>
          <w:sz w:val="18"/>
          <w:szCs w:val="18"/>
          <w:lang w:val="fr-BE"/>
        </w:rPr>
        <w:t>, nov</w:t>
      </w:r>
      <w:r>
        <w:rPr>
          <w:rFonts w:ascii="Times New Roman" w:hAnsi="Times New Roman" w:cs="Times New Roman"/>
          <w:sz w:val="18"/>
          <w:szCs w:val="18"/>
          <w:lang w:val="fr-BE"/>
        </w:rPr>
        <w:t>embre</w:t>
      </w:r>
      <w:r w:rsidRPr="0098791A">
        <w:rPr>
          <w:rFonts w:ascii="Times New Roman" w:hAnsi="Times New Roman" w:cs="Times New Roman"/>
          <w:sz w:val="18"/>
          <w:szCs w:val="18"/>
          <w:lang w:val="fr-BE"/>
        </w:rPr>
        <w:t xml:space="preserve"> 2023, n°</w:t>
      </w:r>
      <w:r>
        <w:rPr>
          <w:rFonts w:ascii="Times New Roman" w:hAnsi="Times New Roman" w:cs="Times New Roman"/>
          <w:sz w:val="18"/>
          <w:szCs w:val="18"/>
          <w:lang w:val="fr-BE"/>
        </w:rPr>
        <w:t xml:space="preserve"> </w:t>
      </w:r>
      <w:r w:rsidRPr="0098791A">
        <w:rPr>
          <w:rFonts w:ascii="Times New Roman" w:hAnsi="Times New Roman" w:cs="Times New Roman"/>
          <w:sz w:val="18"/>
          <w:szCs w:val="18"/>
          <w:lang w:val="fr-BE"/>
        </w:rPr>
        <w:t>11, pp.</w:t>
      </w:r>
      <w:r>
        <w:rPr>
          <w:rFonts w:ascii="Times New Roman" w:hAnsi="Times New Roman" w:cs="Times New Roman"/>
          <w:sz w:val="18"/>
          <w:szCs w:val="18"/>
          <w:lang w:val="fr-BE"/>
        </w:rPr>
        <w:t xml:space="preserve"> </w:t>
      </w:r>
      <w:r w:rsidRPr="0098791A">
        <w:rPr>
          <w:rFonts w:ascii="Times New Roman" w:hAnsi="Times New Roman" w:cs="Times New Roman"/>
          <w:sz w:val="18"/>
          <w:szCs w:val="18"/>
          <w:lang w:val="fr-BE"/>
        </w:rPr>
        <w:t>16-21.</w:t>
      </w:r>
    </w:p>
  </w:footnote>
  <w:footnote w:id="4">
    <w:p w14:paraId="61FD92F5" w14:textId="4B1484C1" w:rsidR="00086ECC" w:rsidRPr="0098791A" w:rsidRDefault="00086ECC" w:rsidP="0098791A">
      <w:pPr>
        <w:pStyle w:val="Notedebasdepage"/>
        <w:jc w:val="both"/>
        <w:rPr>
          <w:rFonts w:ascii="Times New Roman" w:hAnsi="Times New Roman" w:cs="Times New Roman"/>
          <w:sz w:val="18"/>
          <w:szCs w:val="18"/>
          <w:lang w:val="fr-BE"/>
        </w:rPr>
      </w:pPr>
      <w:r w:rsidRPr="0098791A">
        <w:rPr>
          <w:rStyle w:val="Appelnotedebasdep"/>
          <w:rFonts w:ascii="Times New Roman" w:hAnsi="Times New Roman" w:cs="Times New Roman"/>
          <w:sz w:val="18"/>
          <w:szCs w:val="18"/>
        </w:rPr>
        <w:footnoteRef/>
      </w:r>
      <w:r w:rsidRPr="0098791A">
        <w:rPr>
          <w:rFonts w:ascii="Times New Roman" w:hAnsi="Times New Roman" w:cs="Times New Roman"/>
          <w:sz w:val="18"/>
          <w:szCs w:val="18"/>
          <w:lang w:val="fr-BE"/>
        </w:rPr>
        <w:t xml:space="preserve"> M. Torre-Schaub, « La </w:t>
      </w:r>
      <w:r>
        <w:rPr>
          <w:rFonts w:ascii="Times New Roman" w:hAnsi="Times New Roman" w:cs="Times New Roman"/>
          <w:sz w:val="18"/>
          <w:szCs w:val="18"/>
          <w:lang w:val="fr-BE"/>
        </w:rPr>
        <w:t>‘</w:t>
      </w:r>
      <w:r w:rsidRPr="0098791A">
        <w:rPr>
          <w:rFonts w:ascii="Times New Roman" w:hAnsi="Times New Roman" w:cs="Times New Roman"/>
          <w:sz w:val="18"/>
          <w:szCs w:val="18"/>
          <w:lang w:val="fr-BE"/>
        </w:rPr>
        <w:t>doctrine</w:t>
      </w:r>
      <w:r>
        <w:rPr>
          <w:rFonts w:ascii="Times New Roman" w:hAnsi="Times New Roman" w:cs="Times New Roman"/>
          <w:sz w:val="18"/>
          <w:szCs w:val="18"/>
          <w:lang w:val="fr-BE"/>
        </w:rPr>
        <w:t>’</w:t>
      </w:r>
      <w:r w:rsidRPr="0098791A">
        <w:rPr>
          <w:rFonts w:ascii="Times New Roman" w:hAnsi="Times New Roman" w:cs="Times New Roman"/>
          <w:sz w:val="18"/>
          <w:szCs w:val="18"/>
          <w:lang w:val="fr-BE"/>
        </w:rPr>
        <w:t xml:space="preserve"> à la rescousse de la justice climatique. Les principes doctrinaux de Strasbourg », </w:t>
      </w:r>
      <w:r w:rsidRPr="0098791A">
        <w:rPr>
          <w:rFonts w:ascii="Times New Roman" w:hAnsi="Times New Roman" w:cs="Times New Roman"/>
          <w:i/>
          <w:sz w:val="18"/>
          <w:szCs w:val="18"/>
          <w:lang w:val="fr-BE"/>
        </w:rPr>
        <w:t>La semaine juridique JCP-G</w:t>
      </w:r>
      <w:r w:rsidRPr="0098791A">
        <w:rPr>
          <w:rFonts w:ascii="Times New Roman" w:hAnsi="Times New Roman" w:cs="Times New Roman"/>
          <w:sz w:val="18"/>
          <w:szCs w:val="18"/>
          <w:lang w:val="fr-BE"/>
        </w:rPr>
        <w:t>, 5 déc</w:t>
      </w:r>
      <w:r>
        <w:rPr>
          <w:rFonts w:ascii="Times New Roman" w:hAnsi="Times New Roman" w:cs="Times New Roman"/>
          <w:sz w:val="18"/>
          <w:szCs w:val="18"/>
          <w:lang w:val="fr-BE"/>
        </w:rPr>
        <w:t>embre</w:t>
      </w:r>
      <w:r w:rsidRPr="0098791A">
        <w:rPr>
          <w:rFonts w:ascii="Times New Roman" w:hAnsi="Times New Roman" w:cs="Times New Roman"/>
          <w:sz w:val="18"/>
          <w:szCs w:val="18"/>
          <w:lang w:val="fr-BE"/>
        </w:rPr>
        <w:t xml:space="preserve"> 2022, p.</w:t>
      </w:r>
      <w:r>
        <w:rPr>
          <w:rFonts w:ascii="Times New Roman" w:hAnsi="Times New Roman" w:cs="Times New Roman"/>
          <w:sz w:val="18"/>
          <w:szCs w:val="18"/>
          <w:lang w:val="fr-BE"/>
        </w:rPr>
        <w:t xml:space="preserve"> </w:t>
      </w:r>
      <w:r w:rsidRPr="0098791A">
        <w:rPr>
          <w:rFonts w:ascii="Times New Roman" w:hAnsi="Times New Roman" w:cs="Times New Roman"/>
          <w:sz w:val="18"/>
          <w:szCs w:val="18"/>
          <w:lang w:val="fr-BE"/>
        </w:rPr>
        <w:t>2221.</w:t>
      </w:r>
    </w:p>
  </w:footnote>
  <w:footnote w:id="5">
    <w:p w14:paraId="57FBA81B" w14:textId="6D35C018" w:rsidR="00086ECC" w:rsidRPr="0098791A" w:rsidRDefault="00086ECC" w:rsidP="0098791A">
      <w:pPr>
        <w:pStyle w:val="Notedebasdepage"/>
        <w:jc w:val="both"/>
        <w:rPr>
          <w:rFonts w:ascii="Times New Roman" w:hAnsi="Times New Roman" w:cs="Times New Roman"/>
          <w:sz w:val="18"/>
          <w:szCs w:val="18"/>
          <w:lang w:val="en-US"/>
        </w:rPr>
      </w:pPr>
      <w:r w:rsidRPr="0098791A">
        <w:rPr>
          <w:rStyle w:val="Appelnotedebasdep"/>
          <w:rFonts w:ascii="Times New Roman" w:hAnsi="Times New Roman" w:cs="Times New Roman"/>
          <w:sz w:val="18"/>
          <w:szCs w:val="18"/>
        </w:rPr>
        <w:footnoteRef/>
      </w:r>
      <w:r w:rsidRPr="0098791A">
        <w:rPr>
          <w:rFonts w:ascii="Times New Roman" w:hAnsi="Times New Roman" w:cs="Times New Roman"/>
          <w:sz w:val="18"/>
          <w:szCs w:val="18"/>
          <w:lang w:val="en-US"/>
        </w:rPr>
        <w:t xml:space="preserve"> N. Kobylarz et E. Grant (ed.), Editorial introductive, Human Rights and the Planet: the future of Environmental human rights in the European Court of Human Rights: </w:t>
      </w:r>
      <w:r w:rsidRPr="0098791A">
        <w:rPr>
          <w:rFonts w:ascii="Times New Roman" w:hAnsi="Times New Roman" w:cs="Times New Roman"/>
          <w:i/>
          <w:sz w:val="18"/>
          <w:szCs w:val="18"/>
          <w:lang w:val="en-US"/>
        </w:rPr>
        <w:t>Journal of Human Rights and the Environment</w:t>
      </w:r>
      <w:r w:rsidRPr="0098791A">
        <w:rPr>
          <w:rFonts w:ascii="Times New Roman" w:hAnsi="Times New Roman" w:cs="Times New Roman"/>
          <w:sz w:val="18"/>
          <w:szCs w:val="18"/>
          <w:lang w:val="en-US"/>
        </w:rPr>
        <w:t xml:space="preserve">, </w:t>
      </w:r>
      <w:proofErr w:type="spellStart"/>
      <w:r w:rsidRPr="0098791A">
        <w:rPr>
          <w:rFonts w:ascii="Times New Roman" w:hAnsi="Times New Roman" w:cs="Times New Roman"/>
          <w:sz w:val="18"/>
          <w:szCs w:val="18"/>
          <w:lang w:val="en-US"/>
        </w:rPr>
        <w:t>sept</w:t>
      </w:r>
      <w:r>
        <w:rPr>
          <w:rFonts w:ascii="Times New Roman" w:hAnsi="Times New Roman" w:cs="Times New Roman"/>
          <w:sz w:val="18"/>
          <w:szCs w:val="18"/>
          <w:lang w:val="en-US"/>
        </w:rPr>
        <w:t>embre</w:t>
      </w:r>
      <w:proofErr w:type="spellEnd"/>
      <w:r w:rsidRPr="0098791A">
        <w:rPr>
          <w:rFonts w:ascii="Times New Roman" w:hAnsi="Times New Roman" w:cs="Times New Roman"/>
          <w:sz w:val="18"/>
          <w:szCs w:val="18"/>
          <w:lang w:val="en-US"/>
        </w:rPr>
        <w:t xml:space="preserve"> 2022, p</w:t>
      </w:r>
      <w:r>
        <w:rPr>
          <w:rFonts w:ascii="Times New Roman" w:hAnsi="Times New Roman" w:cs="Times New Roman"/>
          <w:sz w:val="18"/>
          <w:szCs w:val="18"/>
          <w:lang w:val="en-US"/>
        </w:rPr>
        <w:t>p</w:t>
      </w:r>
      <w:r w:rsidRPr="0098791A">
        <w:rPr>
          <w:rFonts w:ascii="Times New Roman" w:hAnsi="Times New Roman" w:cs="Times New Roman"/>
          <w:sz w:val="18"/>
          <w:szCs w:val="18"/>
          <w:lang w:val="en-US"/>
        </w:rPr>
        <w:t>. 1-5.</w:t>
      </w:r>
    </w:p>
  </w:footnote>
  <w:footnote w:id="6">
    <w:p w14:paraId="6F0F435B" w14:textId="42174CB5" w:rsidR="00086ECC" w:rsidRPr="0098791A" w:rsidRDefault="00086ECC" w:rsidP="0098791A">
      <w:pPr>
        <w:pStyle w:val="Notedebasdepage"/>
        <w:jc w:val="both"/>
        <w:rPr>
          <w:rFonts w:ascii="Times New Roman" w:hAnsi="Times New Roman" w:cs="Times New Roman"/>
          <w:sz w:val="18"/>
          <w:szCs w:val="18"/>
        </w:rPr>
      </w:pPr>
      <w:r w:rsidRPr="0098791A">
        <w:rPr>
          <w:rStyle w:val="Appelnotedebasdep"/>
          <w:rFonts w:ascii="Times New Roman" w:hAnsi="Times New Roman" w:cs="Times New Roman"/>
          <w:sz w:val="18"/>
          <w:szCs w:val="18"/>
        </w:rPr>
        <w:footnoteRef/>
      </w:r>
      <w:r w:rsidRPr="0098791A">
        <w:rPr>
          <w:rFonts w:ascii="Times New Roman" w:hAnsi="Times New Roman" w:cs="Times New Roman"/>
          <w:sz w:val="18"/>
          <w:szCs w:val="18"/>
        </w:rPr>
        <w:t xml:space="preserve"> Accord de </w:t>
      </w:r>
      <w:r>
        <w:rPr>
          <w:rFonts w:ascii="Times New Roman" w:hAnsi="Times New Roman" w:cs="Times New Roman"/>
          <w:sz w:val="18"/>
          <w:szCs w:val="18"/>
        </w:rPr>
        <w:t>P</w:t>
      </w:r>
      <w:r w:rsidRPr="0098791A">
        <w:rPr>
          <w:rFonts w:ascii="Times New Roman" w:hAnsi="Times New Roman" w:cs="Times New Roman"/>
          <w:sz w:val="18"/>
          <w:szCs w:val="18"/>
        </w:rPr>
        <w:t>aris, article 13.</w:t>
      </w:r>
    </w:p>
  </w:footnote>
  <w:footnote w:id="7">
    <w:p w14:paraId="3797F996" w14:textId="77777777" w:rsidR="00086ECC" w:rsidRPr="0098791A" w:rsidRDefault="00086ECC" w:rsidP="0098791A">
      <w:pPr>
        <w:pStyle w:val="Notedebasdepage"/>
        <w:jc w:val="both"/>
        <w:rPr>
          <w:rFonts w:ascii="Times New Roman" w:hAnsi="Times New Roman" w:cs="Times New Roman"/>
          <w:sz w:val="18"/>
          <w:szCs w:val="18"/>
          <w:lang w:val="fr-BE"/>
        </w:rPr>
      </w:pPr>
      <w:r w:rsidRPr="0098791A">
        <w:rPr>
          <w:rStyle w:val="Appelnotedebasdep"/>
          <w:rFonts w:ascii="Times New Roman" w:hAnsi="Times New Roman" w:cs="Times New Roman"/>
          <w:sz w:val="18"/>
          <w:szCs w:val="18"/>
        </w:rPr>
        <w:footnoteRef/>
      </w:r>
      <w:r w:rsidRPr="0098791A">
        <w:rPr>
          <w:rFonts w:ascii="Times New Roman" w:hAnsi="Times New Roman" w:cs="Times New Roman"/>
          <w:sz w:val="18"/>
          <w:szCs w:val="18"/>
          <w:lang w:val="fr-BE"/>
        </w:rPr>
        <w:t xml:space="preserve"> United Nations Environment Programme (2023). </w:t>
      </w:r>
      <w:r w:rsidRPr="0098791A">
        <w:rPr>
          <w:rFonts w:ascii="Times New Roman" w:hAnsi="Times New Roman" w:cs="Times New Roman"/>
          <w:i/>
          <w:iCs/>
          <w:sz w:val="18"/>
          <w:szCs w:val="18"/>
          <w:lang w:val="en-US"/>
        </w:rPr>
        <w:t>Emissions Gap Report 2023: Broken Record – Temperatures hit newhighs, yet world fails to cut emissions (again).</w:t>
      </w:r>
      <w:r w:rsidRPr="0098791A">
        <w:rPr>
          <w:rFonts w:ascii="Times New Roman" w:hAnsi="Times New Roman" w:cs="Times New Roman"/>
          <w:sz w:val="18"/>
          <w:szCs w:val="18"/>
          <w:lang w:val="en-US"/>
        </w:rPr>
        <w:t xml:space="preserve"> </w:t>
      </w:r>
      <w:r w:rsidRPr="0098791A">
        <w:rPr>
          <w:rFonts w:ascii="Times New Roman" w:hAnsi="Times New Roman" w:cs="Times New Roman"/>
          <w:sz w:val="18"/>
          <w:szCs w:val="18"/>
          <w:lang w:val="fr-BE"/>
        </w:rPr>
        <w:t>Nairobi. https://doi.org/10.59117/20.500.11822/43922.</w:t>
      </w:r>
    </w:p>
  </w:footnote>
  <w:footnote w:id="8">
    <w:p w14:paraId="5C4ECF53" w14:textId="12E69C7D" w:rsidR="00086ECC" w:rsidRPr="0098791A" w:rsidRDefault="00086ECC" w:rsidP="0098791A">
      <w:pPr>
        <w:pStyle w:val="Notedebasdepage"/>
        <w:jc w:val="both"/>
        <w:rPr>
          <w:rFonts w:ascii="Times New Roman" w:hAnsi="Times New Roman" w:cs="Times New Roman"/>
          <w:sz w:val="18"/>
          <w:szCs w:val="18"/>
        </w:rPr>
      </w:pPr>
      <w:r w:rsidRPr="0098791A">
        <w:rPr>
          <w:rStyle w:val="Appelnotedebasdep"/>
          <w:rFonts w:ascii="Times New Roman" w:hAnsi="Times New Roman" w:cs="Times New Roman"/>
          <w:sz w:val="18"/>
          <w:szCs w:val="18"/>
        </w:rPr>
        <w:footnoteRef/>
      </w:r>
      <w:r w:rsidRPr="0098791A">
        <w:rPr>
          <w:rFonts w:ascii="Times New Roman" w:hAnsi="Times New Roman" w:cs="Times New Roman"/>
          <w:sz w:val="18"/>
          <w:szCs w:val="18"/>
        </w:rPr>
        <w:t xml:space="preserve"> Précisant encore que « </w:t>
      </w:r>
      <w:r>
        <w:rPr>
          <w:rFonts w:ascii="Times New Roman" w:hAnsi="Times New Roman" w:cs="Times New Roman"/>
          <w:sz w:val="18"/>
          <w:szCs w:val="18"/>
        </w:rPr>
        <w:t>[l]</w:t>
      </w:r>
      <w:r w:rsidRPr="0098791A">
        <w:rPr>
          <w:rFonts w:ascii="Times New Roman" w:hAnsi="Times New Roman" w:cs="Times New Roman"/>
          <w:sz w:val="18"/>
          <w:szCs w:val="18"/>
        </w:rPr>
        <w:t>es promesses contenues dans leurs engagements pour 2030 dans le cadre de l'Accord de Paris doivent être revues. Les émissions prévues pour 2030 doivent être réduites d'au moins 28 à 42 % par rapport aux scénarios politiques actuels pour que les objectifs de 2° C et de 1,5° C de l'Accord de Paris soient atteints. Le maintien de la possibilité d'atteindre les objectifs de l'accord de Paris dépend du renforcement de l'atténuation au cours de cette décennie afin de réduire l'écart entre les émissions. Cela facilitera l'adoption d'objectifs plus ambitieux pour 2035 dans la prochaine série d'engagements climatiques et augmentera les chances de respecter les promesses d’absence d’émissions nettes, qui couvrent environ 80 % des émissions mondiales ».  </w:t>
      </w:r>
    </w:p>
  </w:footnote>
  <w:footnote w:id="9">
    <w:p w14:paraId="3563E1C5" w14:textId="2C98F119" w:rsidR="00086ECC" w:rsidRPr="0098791A" w:rsidRDefault="00086ECC" w:rsidP="0098791A">
      <w:pPr>
        <w:pStyle w:val="Titre5"/>
        <w:spacing w:before="0"/>
        <w:jc w:val="both"/>
        <w:rPr>
          <w:rFonts w:ascii="Times New Roman" w:eastAsia="Times New Roman" w:hAnsi="Times New Roman" w:cs="Times New Roman"/>
          <w:sz w:val="18"/>
          <w:szCs w:val="18"/>
          <w:lang w:val="en-US"/>
        </w:rPr>
      </w:pPr>
      <w:r w:rsidRPr="0098791A">
        <w:rPr>
          <w:rStyle w:val="Appelnotedebasdep"/>
          <w:rFonts w:ascii="Times New Roman" w:hAnsi="Times New Roman" w:cs="Times New Roman"/>
          <w:color w:val="000000" w:themeColor="text1"/>
          <w:sz w:val="18"/>
          <w:szCs w:val="18"/>
        </w:rPr>
        <w:footnoteRef/>
      </w:r>
      <w:r w:rsidRPr="0098791A">
        <w:rPr>
          <w:rFonts w:ascii="Times New Roman" w:hAnsi="Times New Roman" w:cs="Times New Roman"/>
          <w:color w:val="000000" w:themeColor="text1"/>
          <w:sz w:val="18"/>
          <w:szCs w:val="18"/>
          <w:lang w:val="en-US"/>
        </w:rPr>
        <w:t xml:space="preserve"> </w:t>
      </w:r>
      <w:r w:rsidRPr="0098791A">
        <w:rPr>
          <w:rFonts w:ascii="Times New Roman" w:eastAsia="Times New Roman" w:hAnsi="Times New Roman" w:cs="Times New Roman"/>
          <w:color w:val="000000" w:themeColor="text1"/>
          <w:sz w:val="18"/>
          <w:szCs w:val="18"/>
          <w:lang w:val="en-US"/>
        </w:rPr>
        <w:t>Outcome of the first global stocktake. Draft decision -/CMA.5. Proposal by the President, FCCC/PA/CMA/2023/L.17, 13 Dec 2023, UN Climate Change Conference - United Arab Emirates Nov/Dec 2023, UNFCCC. Conference of the Parties serving as the meeting of the Parties to the Paris Agreement (CMA).</w:t>
      </w:r>
    </w:p>
  </w:footnote>
  <w:footnote w:id="10">
    <w:p w14:paraId="56748934" w14:textId="77777777" w:rsidR="00086ECC" w:rsidRPr="0098791A" w:rsidRDefault="00086ECC" w:rsidP="0098791A">
      <w:pPr>
        <w:pStyle w:val="Notedebasdepage"/>
        <w:jc w:val="both"/>
        <w:rPr>
          <w:rFonts w:ascii="Times New Roman" w:hAnsi="Times New Roman" w:cs="Times New Roman"/>
          <w:sz w:val="18"/>
          <w:szCs w:val="18"/>
        </w:rPr>
      </w:pPr>
      <w:r w:rsidRPr="0098791A">
        <w:rPr>
          <w:rStyle w:val="Appelnotedebasdep"/>
          <w:rFonts w:ascii="Times New Roman" w:hAnsi="Times New Roman" w:cs="Times New Roman"/>
          <w:sz w:val="18"/>
          <w:szCs w:val="18"/>
        </w:rPr>
        <w:footnoteRef/>
      </w:r>
      <w:r w:rsidRPr="0098791A">
        <w:rPr>
          <w:rFonts w:ascii="Times New Roman" w:hAnsi="Times New Roman" w:cs="Times New Roman"/>
          <w:sz w:val="18"/>
          <w:szCs w:val="18"/>
        </w:rPr>
        <w:t xml:space="preserve"> A/RES/76/300.</w:t>
      </w:r>
    </w:p>
  </w:footnote>
  <w:footnote w:id="11">
    <w:p w14:paraId="4FC078DD" w14:textId="77777777" w:rsidR="00086ECC" w:rsidRPr="0098791A" w:rsidRDefault="00086ECC" w:rsidP="0098791A">
      <w:pPr>
        <w:pStyle w:val="Notedebasdepage"/>
        <w:jc w:val="both"/>
        <w:rPr>
          <w:rFonts w:ascii="Times New Roman" w:hAnsi="Times New Roman" w:cs="Times New Roman"/>
          <w:sz w:val="18"/>
          <w:szCs w:val="18"/>
        </w:rPr>
      </w:pPr>
      <w:r w:rsidRPr="0098791A">
        <w:rPr>
          <w:rStyle w:val="Appelnotedebasdep"/>
          <w:rFonts w:ascii="Times New Roman" w:hAnsi="Times New Roman" w:cs="Times New Roman"/>
          <w:sz w:val="18"/>
          <w:szCs w:val="18"/>
        </w:rPr>
        <w:footnoteRef/>
      </w:r>
      <w:r w:rsidRPr="0098791A">
        <w:rPr>
          <w:rFonts w:ascii="Times New Roman" w:hAnsi="Times New Roman" w:cs="Times New Roman"/>
          <w:sz w:val="18"/>
          <w:szCs w:val="18"/>
        </w:rPr>
        <w:t xml:space="preserve"> Conférence de haut niveau sur le droit à un environnement propre, sain et durable dans la pratique, 3 mai 2023, organisée à l’initiative de la présidence islandaise. Rediffusion accessible via https://www.coe.int/fr/web/human-rights-intergovernmental-cooperation/-/conf%C3%89rence-de-haut-niveau</w:t>
      </w:r>
    </w:p>
  </w:footnote>
  <w:footnote w:id="12">
    <w:p w14:paraId="25E9A27C" w14:textId="77777777" w:rsidR="00086ECC" w:rsidRPr="0098791A" w:rsidRDefault="00086ECC" w:rsidP="0098791A">
      <w:pPr>
        <w:pStyle w:val="Notedebasdepage"/>
        <w:jc w:val="both"/>
        <w:rPr>
          <w:rFonts w:ascii="Times New Roman" w:hAnsi="Times New Roman" w:cs="Times New Roman"/>
          <w:sz w:val="18"/>
          <w:szCs w:val="18"/>
        </w:rPr>
      </w:pPr>
      <w:r w:rsidRPr="0098791A">
        <w:rPr>
          <w:rStyle w:val="Appelnotedebasdep"/>
          <w:rFonts w:ascii="Times New Roman" w:hAnsi="Times New Roman" w:cs="Times New Roman"/>
          <w:sz w:val="18"/>
          <w:szCs w:val="18"/>
        </w:rPr>
        <w:footnoteRef/>
      </w:r>
      <w:r w:rsidRPr="0098791A">
        <w:rPr>
          <w:rFonts w:ascii="Times New Roman" w:hAnsi="Times New Roman" w:cs="Times New Roman"/>
          <w:sz w:val="18"/>
          <w:szCs w:val="18"/>
        </w:rPr>
        <w:t xml:space="preserve"> Recommandation CM/</w:t>
      </w:r>
      <w:proofErr w:type="gramStart"/>
      <w:r w:rsidRPr="0098791A">
        <w:rPr>
          <w:rFonts w:ascii="Times New Roman" w:hAnsi="Times New Roman" w:cs="Times New Roman"/>
          <w:sz w:val="18"/>
          <w:szCs w:val="18"/>
        </w:rPr>
        <w:t>Rec(</w:t>
      </w:r>
      <w:proofErr w:type="gramEnd"/>
      <w:r w:rsidRPr="0098791A">
        <w:rPr>
          <w:rFonts w:ascii="Times New Roman" w:hAnsi="Times New Roman" w:cs="Times New Roman"/>
          <w:sz w:val="18"/>
          <w:szCs w:val="18"/>
        </w:rPr>
        <w:t>2022)20 du Comité des Ministres aux États membres sur les droits de l’homme et la protection de l’environnement (adoptée par le Comité des Ministres le 27 septembre 2022, lors de la 1444e réunion des Délégués des Ministres).</w:t>
      </w:r>
    </w:p>
  </w:footnote>
  <w:footnote w:id="13">
    <w:p w14:paraId="0F0B2D9E" w14:textId="1F074729" w:rsidR="00086ECC" w:rsidRPr="0098791A" w:rsidRDefault="00086ECC" w:rsidP="0098791A">
      <w:pPr>
        <w:pStyle w:val="Notedebasdepage"/>
        <w:jc w:val="both"/>
        <w:rPr>
          <w:rFonts w:ascii="Times New Roman" w:hAnsi="Times New Roman" w:cs="Times New Roman"/>
          <w:sz w:val="18"/>
          <w:szCs w:val="18"/>
          <w:lang w:val="fr-BE"/>
        </w:rPr>
      </w:pPr>
      <w:r w:rsidRPr="0098791A">
        <w:rPr>
          <w:rStyle w:val="Appelnotedebasdep"/>
          <w:rFonts w:ascii="Times New Roman" w:hAnsi="Times New Roman" w:cs="Times New Roman"/>
          <w:sz w:val="18"/>
          <w:szCs w:val="18"/>
          <w:vertAlign w:val="baseline"/>
        </w:rPr>
        <w:footnoteRef/>
      </w:r>
      <w:r w:rsidRPr="0098791A">
        <w:rPr>
          <w:rFonts w:ascii="Times New Roman" w:hAnsi="Times New Roman" w:cs="Times New Roman"/>
          <w:sz w:val="18"/>
          <w:szCs w:val="18"/>
          <w:lang w:val="fr-BE"/>
        </w:rPr>
        <w:t xml:space="preserve"> Voy. notamment C. Le Bris, « Ancrer le droit à un environnement sain au niveau supranational : pour une action renforcée du Conseil de l’Europe sur les changements climatiques », </w:t>
      </w:r>
      <w:r>
        <w:rPr>
          <w:rFonts w:ascii="Times New Roman" w:hAnsi="Times New Roman" w:cs="Times New Roman"/>
          <w:i/>
          <w:sz w:val="18"/>
          <w:szCs w:val="18"/>
          <w:lang w:val="fr-BE"/>
        </w:rPr>
        <w:t>cette Revue</w:t>
      </w:r>
      <w:r w:rsidRPr="0098791A">
        <w:rPr>
          <w:rFonts w:ascii="Times New Roman" w:hAnsi="Times New Roman" w:cs="Times New Roman"/>
          <w:i/>
          <w:sz w:val="18"/>
          <w:szCs w:val="18"/>
          <w:lang w:val="fr-BE"/>
        </w:rPr>
        <w:t>,</w:t>
      </w:r>
      <w:r w:rsidRPr="0098791A">
        <w:rPr>
          <w:rFonts w:ascii="Times New Roman" w:hAnsi="Times New Roman" w:cs="Times New Roman"/>
          <w:sz w:val="18"/>
          <w:szCs w:val="18"/>
          <w:lang w:val="fr-BE"/>
        </w:rPr>
        <w:t xml:space="preserve"> 2021, n°</w:t>
      </w:r>
      <w:r>
        <w:rPr>
          <w:rFonts w:ascii="Times New Roman" w:hAnsi="Times New Roman" w:cs="Times New Roman"/>
          <w:sz w:val="18"/>
          <w:szCs w:val="18"/>
          <w:lang w:val="fr-BE"/>
        </w:rPr>
        <w:t xml:space="preserve"> </w:t>
      </w:r>
      <w:r w:rsidRPr="0098791A">
        <w:rPr>
          <w:rFonts w:ascii="Times New Roman" w:hAnsi="Times New Roman" w:cs="Times New Roman"/>
          <w:sz w:val="18"/>
          <w:szCs w:val="18"/>
          <w:lang w:val="fr-BE"/>
        </w:rPr>
        <w:t>126, pp.</w:t>
      </w:r>
      <w:r>
        <w:rPr>
          <w:rFonts w:ascii="Times New Roman" w:hAnsi="Times New Roman" w:cs="Times New Roman"/>
          <w:sz w:val="18"/>
          <w:szCs w:val="18"/>
          <w:lang w:val="fr-BE"/>
        </w:rPr>
        <w:t xml:space="preserve"> </w:t>
      </w:r>
      <w:r w:rsidRPr="0098791A">
        <w:rPr>
          <w:rFonts w:ascii="Times New Roman" w:hAnsi="Times New Roman" w:cs="Times New Roman"/>
          <w:sz w:val="18"/>
          <w:szCs w:val="18"/>
          <w:lang w:val="fr-BE"/>
        </w:rPr>
        <w:t>217-240.</w:t>
      </w:r>
    </w:p>
  </w:footnote>
  <w:footnote w:id="14">
    <w:p w14:paraId="3AE1AD36" w14:textId="7153123E" w:rsidR="00086ECC" w:rsidRPr="0098791A" w:rsidRDefault="00086ECC" w:rsidP="0098791A">
      <w:pPr>
        <w:pStyle w:val="Notedebasdepage"/>
        <w:jc w:val="both"/>
        <w:rPr>
          <w:rFonts w:ascii="Times New Roman" w:hAnsi="Times New Roman" w:cs="Times New Roman"/>
          <w:sz w:val="18"/>
          <w:szCs w:val="18"/>
        </w:rPr>
      </w:pPr>
      <w:r w:rsidRPr="0098791A">
        <w:rPr>
          <w:rStyle w:val="Appelnotedebasdep"/>
          <w:rFonts w:ascii="Times New Roman" w:hAnsi="Times New Roman" w:cs="Times New Roman"/>
          <w:sz w:val="18"/>
          <w:szCs w:val="18"/>
        </w:rPr>
        <w:footnoteRef/>
      </w:r>
      <w:r w:rsidRPr="0098791A">
        <w:rPr>
          <w:rFonts w:ascii="Times New Roman" w:hAnsi="Times New Roman" w:cs="Times New Roman"/>
          <w:sz w:val="18"/>
          <w:szCs w:val="18"/>
        </w:rPr>
        <w:t xml:space="preserve"> </w:t>
      </w:r>
      <w:r w:rsidRPr="0098791A">
        <w:rPr>
          <w:rFonts w:ascii="Times New Roman" w:hAnsi="Times New Roman" w:cs="Times New Roman"/>
          <w:sz w:val="18"/>
          <w:szCs w:val="18"/>
          <w:lang w:val="fr-BE"/>
        </w:rPr>
        <w:t>Rikki Held et al. C. State of Montana, Montana first Judicial District Court Lewis and Clark County, 14 août 2023, n° CDV-2020-307</w:t>
      </w:r>
      <w:r>
        <w:rPr>
          <w:rFonts w:ascii="Times New Roman" w:hAnsi="Times New Roman" w:cs="Times New Roman"/>
          <w:sz w:val="18"/>
          <w:szCs w:val="18"/>
          <w:lang w:val="fr-BE"/>
        </w:rPr>
        <w:t> </w:t>
      </w:r>
      <w:r w:rsidRPr="0098791A">
        <w:rPr>
          <w:rFonts w:ascii="Times New Roman" w:hAnsi="Times New Roman" w:cs="Times New Roman"/>
          <w:sz w:val="18"/>
          <w:szCs w:val="18"/>
          <w:lang w:val="fr-BE"/>
        </w:rPr>
        <w:t>; M. Torre-Schaub, “</w:t>
      </w:r>
      <w:hyperlink r:id="rId1" w:history="1">
        <w:r w:rsidRPr="0098791A">
          <w:rPr>
            <w:rStyle w:val="Lienhypertexte"/>
            <w:rFonts w:ascii="Times New Roman" w:hAnsi="Times New Roman" w:cs="Times New Roman"/>
            <w:sz w:val="18"/>
            <w:szCs w:val="18"/>
            <w:lang w:val="fr-BE"/>
          </w:rPr>
          <w:t>Les générations futures et le droit à un environnement sain</w:t>
        </w:r>
        <w:r>
          <w:rPr>
            <w:rStyle w:val="Lienhypertexte"/>
            <w:rFonts w:ascii="Times New Roman" w:hAnsi="Times New Roman" w:cs="Times New Roman"/>
            <w:sz w:val="18"/>
            <w:szCs w:val="18"/>
            <w:lang w:val="fr-BE"/>
          </w:rPr>
          <w:t> </w:t>
        </w:r>
        <w:r w:rsidRPr="0098791A">
          <w:rPr>
            <w:rStyle w:val="Lienhypertexte"/>
            <w:rFonts w:ascii="Times New Roman" w:hAnsi="Times New Roman" w:cs="Times New Roman"/>
            <w:sz w:val="18"/>
            <w:szCs w:val="18"/>
            <w:lang w:val="fr-BE"/>
          </w:rPr>
          <w:t>: justice climatique pour les jeunes du Montana</w:t>
        </w:r>
      </w:hyperlink>
      <w:r w:rsidRPr="0098791A">
        <w:rPr>
          <w:rFonts w:ascii="Times New Roman" w:eastAsia="Times New Roman" w:hAnsi="Times New Roman" w:cs="Times New Roman"/>
          <w:sz w:val="18"/>
          <w:szCs w:val="18"/>
        </w:rPr>
        <w:t xml:space="preserve"> », </w:t>
      </w:r>
      <w:r w:rsidRPr="0098791A">
        <w:rPr>
          <w:rFonts w:ascii="Times New Roman" w:hAnsi="Times New Roman" w:cs="Times New Roman"/>
          <w:i/>
          <w:sz w:val="18"/>
          <w:szCs w:val="18"/>
          <w:lang w:val="fr-BE"/>
        </w:rPr>
        <w:t>Actu-Environnement</w:t>
      </w:r>
      <w:r>
        <w:rPr>
          <w:rFonts w:ascii="Times New Roman" w:hAnsi="Times New Roman" w:cs="Times New Roman"/>
          <w:iCs/>
          <w:sz w:val="18"/>
          <w:szCs w:val="18"/>
          <w:lang w:val="fr-BE"/>
        </w:rPr>
        <w:t>,</w:t>
      </w:r>
      <w:r w:rsidRPr="0098791A">
        <w:rPr>
          <w:rFonts w:ascii="Times New Roman" w:hAnsi="Times New Roman" w:cs="Times New Roman"/>
          <w:sz w:val="18"/>
          <w:szCs w:val="18"/>
          <w:lang w:val="fr-BE"/>
        </w:rPr>
        <w:t xml:space="preserve"> 4</w:t>
      </w:r>
      <w:r>
        <w:rPr>
          <w:rFonts w:ascii="Times New Roman" w:hAnsi="Times New Roman" w:cs="Times New Roman"/>
          <w:sz w:val="18"/>
          <w:szCs w:val="18"/>
          <w:lang w:val="fr-BE"/>
        </w:rPr>
        <w:t xml:space="preserve"> octobre </w:t>
      </w:r>
      <w:r w:rsidRPr="0098791A">
        <w:rPr>
          <w:rFonts w:ascii="Times New Roman" w:hAnsi="Times New Roman" w:cs="Times New Roman"/>
          <w:sz w:val="18"/>
          <w:szCs w:val="18"/>
          <w:lang w:val="fr-BE"/>
        </w:rPr>
        <w:t>2023</w:t>
      </w:r>
      <w:r>
        <w:rPr>
          <w:rFonts w:ascii="Times New Roman" w:hAnsi="Times New Roman" w:cs="Times New Roman"/>
          <w:sz w:val="18"/>
          <w:szCs w:val="18"/>
          <w:lang w:val="fr-BE"/>
        </w:rPr>
        <w:t>.</w:t>
      </w:r>
    </w:p>
  </w:footnote>
  <w:footnote w:id="15">
    <w:p w14:paraId="7EBECDE6" w14:textId="77777777" w:rsidR="00086ECC" w:rsidRPr="0098791A" w:rsidRDefault="00086ECC" w:rsidP="0098791A">
      <w:pPr>
        <w:pStyle w:val="Notedebasdepage"/>
        <w:jc w:val="both"/>
        <w:rPr>
          <w:rFonts w:ascii="Times New Roman" w:hAnsi="Times New Roman" w:cs="Times New Roman"/>
          <w:sz w:val="18"/>
          <w:szCs w:val="18"/>
        </w:rPr>
      </w:pPr>
      <w:r w:rsidRPr="0098791A">
        <w:rPr>
          <w:rStyle w:val="Appelnotedebasdep"/>
          <w:rFonts w:ascii="Times New Roman" w:hAnsi="Times New Roman" w:cs="Times New Roman"/>
          <w:sz w:val="18"/>
          <w:szCs w:val="18"/>
        </w:rPr>
        <w:footnoteRef/>
      </w:r>
      <w:r w:rsidRPr="0098791A">
        <w:rPr>
          <w:rFonts w:ascii="Times New Roman" w:hAnsi="Times New Roman" w:cs="Times New Roman"/>
          <w:sz w:val="18"/>
          <w:szCs w:val="18"/>
        </w:rPr>
        <w:t xml:space="preserve"> D. Misonne, « Place aux jeunes ! Ce que l’adolescence apporte au droit de l’environnement », in </w:t>
      </w:r>
      <w:r w:rsidRPr="0098791A">
        <w:rPr>
          <w:rFonts w:ascii="Times New Roman" w:hAnsi="Times New Roman" w:cs="Times New Roman"/>
          <w:i/>
          <w:sz w:val="18"/>
          <w:szCs w:val="18"/>
        </w:rPr>
        <w:t>L’environnement, le droit et le magistrat</w:t>
      </w:r>
      <w:r w:rsidRPr="0098791A">
        <w:rPr>
          <w:rFonts w:ascii="Times New Roman" w:hAnsi="Times New Roman" w:cs="Times New Roman"/>
          <w:sz w:val="18"/>
          <w:szCs w:val="18"/>
        </w:rPr>
        <w:t>, Larcier, 2021, pp. 351-361.</w:t>
      </w:r>
    </w:p>
  </w:footnote>
  <w:footnote w:id="16">
    <w:p w14:paraId="78EDF639" w14:textId="1AEFC9A4" w:rsidR="00086ECC" w:rsidRPr="0098791A" w:rsidRDefault="00086ECC" w:rsidP="0098791A">
      <w:pPr>
        <w:pStyle w:val="Notedebasdepage"/>
        <w:jc w:val="both"/>
        <w:rPr>
          <w:rFonts w:ascii="Times New Roman" w:hAnsi="Times New Roman" w:cs="Times New Roman"/>
          <w:sz w:val="18"/>
          <w:szCs w:val="18"/>
        </w:rPr>
      </w:pPr>
      <w:r w:rsidRPr="0098791A">
        <w:rPr>
          <w:rStyle w:val="Appelnotedebasdep"/>
          <w:rFonts w:ascii="Times New Roman" w:hAnsi="Times New Roman" w:cs="Times New Roman"/>
          <w:sz w:val="18"/>
          <w:szCs w:val="18"/>
        </w:rPr>
        <w:footnoteRef/>
      </w:r>
      <w:r w:rsidRPr="0098791A">
        <w:rPr>
          <w:rFonts w:ascii="Times New Roman" w:hAnsi="Times New Roman" w:cs="Times New Roman"/>
          <w:sz w:val="18"/>
          <w:szCs w:val="18"/>
        </w:rPr>
        <w:t xml:space="preserve"> § 289. </w:t>
      </w:r>
      <w:proofErr w:type="spellStart"/>
      <w:r w:rsidRPr="0098791A">
        <w:rPr>
          <w:rFonts w:ascii="Times New Roman" w:hAnsi="Times New Roman" w:cs="Times New Roman"/>
          <w:sz w:val="18"/>
          <w:szCs w:val="18"/>
        </w:rPr>
        <w:t>Vo</w:t>
      </w:r>
      <w:r>
        <w:rPr>
          <w:rFonts w:ascii="Times New Roman" w:hAnsi="Times New Roman" w:cs="Times New Roman"/>
          <w:sz w:val="18"/>
          <w:szCs w:val="18"/>
        </w:rPr>
        <w:t>y</w:t>
      </w:r>
      <w:proofErr w:type="spellEnd"/>
      <w:r>
        <w:rPr>
          <w:rFonts w:ascii="Times New Roman" w:hAnsi="Times New Roman" w:cs="Times New Roman"/>
          <w:sz w:val="18"/>
          <w:szCs w:val="18"/>
        </w:rPr>
        <w:t>.</w:t>
      </w:r>
      <w:r w:rsidRPr="0098791A">
        <w:rPr>
          <w:rFonts w:ascii="Times New Roman" w:hAnsi="Times New Roman" w:cs="Times New Roman"/>
          <w:sz w:val="18"/>
          <w:szCs w:val="18"/>
        </w:rPr>
        <w:t xml:space="preserve"> </w:t>
      </w:r>
      <w:proofErr w:type="gramStart"/>
      <w:r w:rsidRPr="0098791A">
        <w:rPr>
          <w:rFonts w:ascii="Times New Roman" w:hAnsi="Times New Roman" w:cs="Times New Roman"/>
          <w:sz w:val="18"/>
          <w:szCs w:val="18"/>
        </w:rPr>
        <w:t>aussi</w:t>
      </w:r>
      <w:proofErr w:type="gramEnd"/>
      <w:r w:rsidRPr="0098791A">
        <w:rPr>
          <w:rFonts w:ascii="Times New Roman" w:hAnsi="Times New Roman" w:cs="Times New Roman"/>
          <w:sz w:val="18"/>
          <w:szCs w:val="18"/>
        </w:rPr>
        <w:t xml:space="preserve"> Conclusions, §</w:t>
      </w:r>
      <w:r>
        <w:rPr>
          <w:rFonts w:ascii="Times New Roman" w:hAnsi="Times New Roman" w:cs="Times New Roman"/>
          <w:sz w:val="18"/>
          <w:szCs w:val="18"/>
        </w:rPr>
        <w:t xml:space="preserve"> </w:t>
      </w:r>
      <w:r w:rsidRPr="0098791A">
        <w:rPr>
          <w:rFonts w:ascii="Times New Roman" w:hAnsi="Times New Roman" w:cs="Times New Roman"/>
          <w:sz w:val="18"/>
          <w:szCs w:val="18"/>
        </w:rPr>
        <w:t>41.</w:t>
      </w:r>
    </w:p>
  </w:footnote>
  <w:footnote w:id="17">
    <w:p w14:paraId="5C0BEAB5" w14:textId="7C174874" w:rsidR="00086ECC" w:rsidRPr="0098791A" w:rsidRDefault="00086ECC" w:rsidP="0098791A">
      <w:pPr>
        <w:pStyle w:val="Notedebasdepage"/>
        <w:jc w:val="both"/>
        <w:rPr>
          <w:rFonts w:ascii="Times New Roman" w:hAnsi="Times New Roman" w:cs="Times New Roman"/>
          <w:sz w:val="18"/>
          <w:szCs w:val="18"/>
        </w:rPr>
      </w:pPr>
      <w:r w:rsidRPr="0098791A">
        <w:rPr>
          <w:rStyle w:val="Appelnotedebasdep"/>
          <w:rFonts w:ascii="Times New Roman" w:hAnsi="Times New Roman" w:cs="Times New Roman"/>
          <w:sz w:val="18"/>
          <w:szCs w:val="18"/>
        </w:rPr>
        <w:footnoteRef/>
      </w:r>
      <w:r w:rsidRPr="0098791A">
        <w:rPr>
          <w:rFonts w:ascii="Times New Roman" w:hAnsi="Times New Roman" w:cs="Times New Roman"/>
          <w:sz w:val="18"/>
          <w:szCs w:val="18"/>
        </w:rPr>
        <w:t xml:space="preserve"> </w:t>
      </w:r>
      <w:proofErr w:type="spellStart"/>
      <w:r w:rsidRPr="0098791A">
        <w:rPr>
          <w:rFonts w:ascii="Times New Roman" w:hAnsi="Times New Roman" w:cs="Times New Roman"/>
          <w:sz w:val="18"/>
          <w:szCs w:val="18"/>
        </w:rPr>
        <w:t>Vo</w:t>
      </w:r>
      <w:r>
        <w:rPr>
          <w:rFonts w:ascii="Times New Roman" w:hAnsi="Times New Roman" w:cs="Times New Roman"/>
          <w:sz w:val="18"/>
          <w:szCs w:val="18"/>
        </w:rPr>
        <w:t>y</w:t>
      </w:r>
      <w:proofErr w:type="spellEnd"/>
      <w:r>
        <w:rPr>
          <w:rFonts w:ascii="Times New Roman" w:hAnsi="Times New Roman" w:cs="Times New Roman"/>
          <w:sz w:val="18"/>
          <w:szCs w:val="18"/>
        </w:rPr>
        <w:t>.</w:t>
      </w:r>
      <w:r w:rsidRPr="0098791A">
        <w:rPr>
          <w:rFonts w:ascii="Times New Roman" w:hAnsi="Times New Roman" w:cs="Times New Roman"/>
          <w:sz w:val="18"/>
          <w:szCs w:val="18"/>
        </w:rPr>
        <w:t xml:space="preserve"> Conclusions</w:t>
      </w:r>
      <w:r>
        <w:rPr>
          <w:rFonts w:ascii="Times New Roman" w:hAnsi="Times New Roman" w:cs="Times New Roman"/>
          <w:sz w:val="18"/>
          <w:szCs w:val="18"/>
        </w:rPr>
        <w:t>,</w:t>
      </w:r>
      <w:r w:rsidRPr="0098791A">
        <w:rPr>
          <w:rFonts w:ascii="Times New Roman" w:hAnsi="Times New Roman" w:cs="Times New Roman"/>
          <w:sz w:val="18"/>
          <w:szCs w:val="18"/>
        </w:rPr>
        <w:t xml:space="preserve"> § 43.</w:t>
      </w:r>
    </w:p>
  </w:footnote>
  <w:footnote w:id="18">
    <w:p w14:paraId="50380149" w14:textId="77777777" w:rsidR="00086ECC" w:rsidRPr="0098791A" w:rsidRDefault="00086ECC" w:rsidP="0098791A">
      <w:pPr>
        <w:pStyle w:val="Notedebasdepage"/>
        <w:jc w:val="both"/>
        <w:rPr>
          <w:rFonts w:ascii="Times New Roman" w:hAnsi="Times New Roman" w:cs="Times New Roman"/>
          <w:sz w:val="18"/>
          <w:szCs w:val="18"/>
        </w:rPr>
      </w:pPr>
      <w:r w:rsidRPr="0098791A">
        <w:rPr>
          <w:rStyle w:val="Appelnotedebasdep"/>
          <w:rFonts w:ascii="Times New Roman" w:hAnsi="Times New Roman" w:cs="Times New Roman"/>
          <w:sz w:val="18"/>
          <w:szCs w:val="18"/>
        </w:rPr>
        <w:footnoteRef/>
      </w:r>
      <w:r w:rsidRPr="0098791A">
        <w:rPr>
          <w:rFonts w:ascii="Times New Roman" w:hAnsi="Times New Roman" w:cs="Times New Roman"/>
          <w:sz w:val="18"/>
          <w:szCs w:val="18"/>
        </w:rPr>
        <w:t xml:space="preserve"> §§ 262 et 263.</w:t>
      </w:r>
    </w:p>
  </w:footnote>
  <w:footnote w:id="19">
    <w:p w14:paraId="0F963E11" w14:textId="08A7ACB8" w:rsidR="00086ECC" w:rsidRPr="0098791A" w:rsidRDefault="00086ECC" w:rsidP="0098791A">
      <w:pPr>
        <w:pStyle w:val="Notedebasdepage"/>
        <w:jc w:val="both"/>
        <w:rPr>
          <w:rFonts w:ascii="Times New Roman" w:hAnsi="Times New Roman" w:cs="Times New Roman"/>
          <w:sz w:val="18"/>
          <w:szCs w:val="18"/>
        </w:rPr>
      </w:pPr>
      <w:r w:rsidRPr="0098791A">
        <w:rPr>
          <w:rStyle w:val="Appelnotedebasdep"/>
          <w:rFonts w:ascii="Times New Roman" w:hAnsi="Times New Roman" w:cs="Times New Roman"/>
          <w:sz w:val="18"/>
          <w:szCs w:val="18"/>
        </w:rPr>
        <w:footnoteRef/>
      </w:r>
      <w:r w:rsidRPr="0098791A">
        <w:rPr>
          <w:rFonts w:ascii="Times New Roman" w:hAnsi="Times New Roman" w:cs="Times New Roman"/>
          <w:sz w:val="18"/>
          <w:szCs w:val="18"/>
        </w:rPr>
        <w:t xml:space="preserve"> Conclusions</w:t>
      </w:r>
      <w:r>
        <w:rPr>
          <w:rFonts w:ascii="Times New Roman" w:hAnsi="Times New Roman" w:cs="Times New Roman"/>
          <w:sz w:val="18"/>
          <w:szCs w:val="18"/>
        </w:rPr>
        <w:t>,</w:t>
      </w:r>
      <w:r w:rsidRPr="0098791A">
        <w:rPr>
          <w:rFonts w:ascii="Times New Roman" w:hAnsi="Times New Roman" w:cs="Times New Roman"/>
          <w:sz w:val="18"/>
          <w:szCs w:val="18"/>
        </w:rPr>
        <w:t xml:space="preserve"> §</w:t>
      </w:r>
      <w:r>
        <w:rPr>
          <w:rFonts w:ascii="Times New Roman" w:hAnsi="Times New Roman" w:cs="Times New Roman"/>
          <w:sz w:val="18"/>
          <w:szCs w:val="18"/>
        </w:rPr>
        <w:t xml:space="preserve"> </w:t>
      </w:r>
      <w:r w:rsidRPr="0098791A">
        <w:rPr>
          <w:rFonts w:ascii="Times New Roman" w:hAnsi="Times New Roman" w:cs="Times New Roman"/>
          <w:sz w:val="18"/>
          <w:szCs w:val="18"/>
        </w:rPr>
        <w:t>34.</w:t>
      </w:r>
    </w:p>
  </w:footnote>
  <w:footnote w:id="20">
    <w:p w14:paraId="11D7BEE9" w14:textId="04B34CC6" w:rsidR="00086ECC" w:rsidRPr="0098791A" w:rsidRDefault="00086ECC" w:rsidP="0098791A">
      <w:pPr>
        <w:pStyle w:val="Notedebasdepage"/>
        <w:jc w:val="both"/>
        <w:rPr>
          <w:rFonts w:ascii="Times New Roman" w:hAnsi="Times New Roman" w:cs="Times New Roman"/>
          <w:sz w:val="18"/>
          <w:szCs w:val="18"/>
        </w:rPr>
      </w:pPr>
      <w:r w:rsidRPr="0098791A">
        <w:rPr>
          <w:rStyle w:val="Appelnotedebasdep"/>
          <w:rFonts w:ascii="Times New Roman" w:hAnsi="Times New Roman" w:cs="Times New Roman"/>
          <w:sz w:val="18"/>
          <w:szCs w:val="18"/>
        </w:rPr>
        <w:footnoteRef/>
      </w:r>
      <w:r w:rsidRPr="0098791A">
        <w:rPr>
          <w:rFonts w:ascii="Times New Roman" w:hAnsi="Times New Roman" w:cs="Times New Roman"/>
          <w:sz w:val="18"/>
          <w:szCs w:val="18"/>
        </w:rPr>
        <w:t xml:space="preserve"> Conclusions</w:t>
      </w:r>
      <w:r>
        <w:rPr>
          <w:rFonts w:ascii="Times New Roman" w:hAnsi="Times New Roman" w:cs="Times New Roman"/>
          <w:sz w:val="18"/>
          <w:szCs w:val="18"/>
        </w:rPr>
        <w:t>,</w:t>
      </w:r>
      <w:r w:rsidRPr="0098791A">
        <w:rPr>
          <w:rFonts w:ascii="Times New Roman" w:hAnsi="Times New Roman" w:cs="Times New Roman"/>
          <w:sz w:val="18"/>
          <w:szCs w:val="18"/>
        </w:rPr>
        <w:t xml:space="preserve"> §</w:t>
      </w:r>
      <w:r>
        <w:rPr>
          <w:rFonts w:ascii="Times New Roman" w:hAnsi="Times New Roman" w:cs="Times New Roman"/>
          <w:sz w:val="18"/>
          <w:szCs w:val="18"/>
        </w:rPr>
        <w:t xml:space="preserve"> </w:t>
      </w:r>
      <w:r w:rsidRPr="0098791A">
        <w:rPr>
          <w:rFonts w:ascii="Times New Roman" w:hAnsi="Times New Roman" w:cs="Times New Roman"/>
          <w:sz w:val="18"/>
          <w:szCs w:val="18"/>
        </w:rPr>
        <w:t>40.</w:t>
      </w:r>
    </w:p>
  </w:footnote>
  <w:footnote w:id="21">
    <w:p w14:paraId="1CC3B4FB" w14:textId="24438CF8" w:rsidR="00086ECC" w:rsidRPr="0098791A" w:rsidRDefault="00086ECC" w:rsidP="0098791A">
      <w:pPr>
        <w:pStyle w:val="Notedebasdepage"/>
        <w:jc w:val="both"/>
        <w:rPr>
          <w:rFonts w:ascii="Times New Roman" w:hAnsi="Times New Roman" w:cs="Times New Roman"/>
          <w:sz w:val="18"/>
          <w:szCs w:val="18"/>
        </w:rPr>
      </w:pPr>
      <w:r w:rsidRPr="0098791A">
        <w:rPr>
          <w:rStyle w:val="Appelnotedebasdep"/>
          <w:rFonts w:ascii="Times New Roman" w:hAnsi="Times New Roman" w:cs="Times New Roman"/>
          <w:sz w:val="18"/>
          <w:szCs w:val="18"/>
        </w:rPr>
        <w:footnoteRef/>
      </w:r>
      <w:r w:rsidRPr="0098791A">
        <w:rPr>
          <w:rFonts w:ascii="Times New Roman" w:hAnsi="Times New Roman" w:cs="Times New Roman"/>
          <w:sz w:val="18"/>
          <w:szCs w:val="18"/>
        </w:rPr>
        <w:t xml:space="preserve"> </w:t>
      </w:r>
      <w:r w:rsidRPr="0064295A">
        <w:rPr>
          <w:rFonts w:ascii="Times New Roman" w:hAnsi="Times New Roman" w:cs="Times New Roman"/>
          <w:i/>
          <w:iCs/>
          <w:sz w:val="18"/>
          <w:szCs w:val="18"/>
        </w:rPr>
        <w:t>Ibid</w:t>
      </w:r>
      <w:r w:rsidRPr="0098791A">
        <w:rPr>
          <w:rFonts w:ascii="Times New Roman" w:hAnsi="Times New Roman" w:cs="Times New Roman"/>
          <w:sz w:val="18"/>
          <w:szCs w:val="18"/>
        </w:rPr>
        <w:t>., §</w:t>
      </w:r>
      <w:r>
        <w:rPr>
          <w:rFonts w:ascii="Times New Roman" w:hAnsi="Times New Roman" w:cs="Times New Roman"/>
          <w:sz w:val="18"/>
          <w:szCs w:val="18"/>
        </w:rPr>
        <w:t xml:space="preserve"> </w:t>
      </w:r>
      <w:r w:rsidRPr="0098791A">
        <w:rPr>
          <w:rFonts w:ascii="Times New Roman" w:hAnsi="Times New Roman" w:cs="Times New Roman"/>
          <w:sz w:val="18"/>
          <w:szCs w:val="18"/>
        </w:rPr>
        <w:t>48.</w:t>
      </w:r>
    </w:p>
  </w:footnote>
  <w:footnote w:id="22">
    <w:p w14:paraId="1B02CDD6" w14:textId="2F4D5DE2" w:rsidR="00086ECC" w:rsidRPr="0098791A" w:rsidRDefault="00086ECC" w:rsidP="0098791A">
      <w:pPr>
        <w:pStyle w:val="Notedebasdepage"/>
        <w:jc w:val="both"/>
        <w:rPr>
          <w:rFonts w:ascii="Times New Roman" w:hAnsi="Times New Roman" w:cs="Times New Roman"/>
          <w:sz w:val="18"/>
          <w:szCs w:val="18"/>
        </w:rPr>
      </w:pPr>
      <w:r w:rsidRPr="0098791A">
        <w:rPr>
          <w:rStyle w:val="Appelnotedebasdep"/>
          <w:rFonts w:ascii="Times New Roman" w:hAnsi="Times New Roman" w:cs="Times New Roman"/>
          <w:sz w:val="18"/>
          <w:szCs w:val="18"/>
        </w:rPr>
        <w:footnoteRef/>
      </w:r>
      <w:r w:rsidRPr="0098791A">
        <w:rPr>
          <w:rFonts w:ascii="Times New Roman" w:hAnsi="Times New Roman" w:cs="Times New Roman"/>
          <w:sz w:val="18"/>
          <w:szCs w:val="18"/>
        </w:rPr>
        <w:t xml:space="preserve"> F. </w:t>
      </w:r>
      <w:proofErr w:type="spellStart"/>
      <w:r w:rsidRPr="0098791A">
        <w:rPr>
          <w:rFonts w:ascii="Times New Roman" w:hAnsi="Times New Roman" w:cs="Times New Roman"/>
          <w:sz w:val="18"/>
          <w:szCs w:val="18"/>
        </w:rPr>
        <w:t>Bouhon</w:t>
      </w:r>
      <w:proofErr w:type="spellEnd"/>
      <w:r w:rsidRPr="0098791A">
        <w:rPr>
          <w:rFonts w:ascii="Times New Roman" w:hAnsi="Times New Roman" w:cs="Times New Roman"/>
          <w:sz w:val="18"/>
          <w:szCs w:val="18"/>
        </w:rPr>
        <w:t xml:space="preserve"> </w:t>
      </w:r>
      <w:r>
        <w:rPr>
          <w:rFonts w:ascii="Times New Roman" w:hAnsi="Times New Roman" w:cs="Times New Roman"/>
          <w:sz w:val="18"/>
          <w:szCs w:val="18"/>
        </w:rPr>
        <w:t>et</w:t>
      </w:r>
      <w:r w:rsidRPr="0098791A">
        <w:rPr>
          <w:rFonts w:ascii="Times New Roman" w:hAnsi="Times New Roman" w:cs="Times New Roman"/>
          <w:sz w:val="18"/>
          <w:szCs w:val="18"/>
        </w:rPr>
        <w:t xml:space="preserve"> L. Fontaine, « La responsabilité extracontractuelle de l’État législateur imprudent : un pas de plus, un pas de trop ? », </w:t>
      </w:r>
      <w:r w:rsidRPr="0098791A">
        <w:rPr>
          <w:rFonts w:ascii="Times New Roman" w:hAnsi="Times New Roman" w:cs="Times New Roman"/>
          <w:i/>
          <w:iCs/>
          <w:sz w:val="18"/>
          <w:szCs w:val="18"/>
        </w:rPr>
        <w:t>J.T.,</w:t>
      </w:r>
      <w:r w:rsidRPr="0098791A">
        <w:rPr>
          <w:rFonts w:ascii="Times New Roman" w:hAnsi="Times New Roman" w:cs="Times New Roman"/>
          <w:sz w:val="18"/>
          <w:szCs w:val="18"/>
        </w:rPr>
        <w:t xml:space="preserve"> 4 nov</w:t>
      </w:r>
      <w:r>
        <w:rPr>
          <w:rFonts w:ascii="Times New Roman" w:hAnsi="Times New Roman" w:cs="Times New Roman"/>
          <w:sz w:val="18"/>
          <w:szCs w:val="18"/>
        </w:rPr>
        <w:t>embre</w:t>
      </w:r>
      <w:r w:rsidRPr="0098791A">
        <w:rPr>
          <w:rFonts w:ascii="Times New Roman" w:hAnsi="Times New Roman" w:cs="Times New Roman"/>
          <w:sz w:val="18"/>
          <w:szCs w:val="18"/>
        </w:rPr>
        <w:t xml:space="preserve"> 2023, n°</w:t>
      </w:r>
      <w:r>
        <w:rPr>
          <w:rFonts w:ascii="Times New Roman" w:hAnsi="Times New Roman" w:cs="Times New Roman"/>
          <w:sz w:val="18"/>
          <w:szCs w:val="18"/>
        </w:rPr>
        <w:t xml:space="preserve"> </w:t>
      </w:r>
      <w:r w:rsidRPr="0098791A">
        <w:rPr>
          <w:rFonts w:ascii="Times New Roman" w:hAnsi="Times New Roman" w:cs="Times New Roman"/>
          <w:sz w:val="18"/>
          <w:szCs w:val="18"/>
        </w:rPr>
        <w:t>6957, pp.</w:t>
      </w:r>
      <w:r>
        <w:rPr>
          <w:rFonts w:ascii="Times New Roman" w:hAnsi="Times New Roman" w:cs="Times New Roman"/>
          <w:sz w:val="18"/>
          <w:szCs w:val="18"/>
        </w:rPr>
        <w:t xml:space="preserve"> </w:t>
      </w:r>
      <w:r w:rsidRPr="0098791A">
        <w:rPr>
          <w:rFonts w:ascii="Times New Roman" w:hAnsi="Times New Roman" w:cs="Times New Roman"/>
          <w:sz w:val="18"/>
          <w:szCs w:val="18"/>
        </w:rPr>
        <w:t xml:space="preserve">609-613. </w:t>
      </w:r>
      <w:r w:rsidRPr="0098791A">
        <w:rPr>
          <w:rFonts w:ascii="Times New Roman" w:hAnsi="Times New Roman" w:cs="Times New Roman"/>
          <w:sz w:val="18"/>
          <w:szCs w:val="18"/>
        </w:rPr>
        <w:fldChar w:fldCharType="begin"/>
      </w:r>
      <w:r w:rsidRPr="0098791A">
        <w:rPr>
          <w:rFonts w:ascii="Times New Roman" w:hAnsi="Times New Roman" w:cs="Times New Roman"/>
          <w:sz w:val="18"/>
          <w:szCs w:val="18"/>
        </w:rPr>
        <w:instrText xml:space="preserve"> ADDIN ZOTERO_TEMP </w:instrText>
      </w:r>
      <w:r w:rsidRPr="0098791A">
        <w:rPr>
          <w:rFonts w:ascii="Times New Roman" w:hAnsi="Times New Roman" w:cs="Times New Roman"/>
          <w:sz w:val="18"/>
          <w:szCs w:val="18"/>
        </w:rPr>
        <w:fldChar w:fldCharType="end"/>
      </w:r>
    </w:p>
  </w:footnote>
  <w:footnote w:id="23">
    <w:p w14:paraId="559F5D9D" w14:textId="00E07010" w:rsidR="00086ECC" w:rsidRPr="0098791A" w:rsidRDefault="00086ECC" w:rsidP="0098791A">
      <w:pPr>
        <w:pStyle w:val="Notedebasdepage"/>
        <w:jc w:val="both"/>
        <w:rPr>
          <w:rFonts w:ascii="Times New Roman" w:hAnsi="Times New Roman" w:cs="Times New Roman"/>
          <w:sz w:val="18"/>
          <w:szCs w:val="18"/>
          <w:lang w:val="fr-BE"/>
        </w:rPr>
      </w:pPr>
      <w:r w:rsidRPr="0098791A">
        <w:rPr>
          <w:rStyle w:val="Appelnotedebasdep"/>
          <w:rFonts w:ascii="Times New Roman" w:hAnsi="Times New Roman" w:cs="Times New Roman"/>
          <w:sz w:val="18"/>
          <w:szCs w:val="18"/>
        </w:rPr>
        <w:footnoteRef/>
      </w:r>
      <w:r w:rsidRPr="0098791A">
        <w:rPr>
          <w:rFonts w:ascii="Times New Roman" w:hAnsi="Times New Roman" w:cs="Times New Roman"/>
          <w:sz w:val="18"/>
          <w:szCs w:val="18"/>
          <w:lang w:val="fr-BE"/>
        </w:rPr>
        <w:t xml:space="preserve"> Trib. Civ. Bruxelles, </w:t>
      </w:r>
      <w:r w:rsidRPr="0064295A">
        <w:rPr>
          <w:rFonts w:ascii="Times New Roman" w:hAnsi="Times New Roman" w:cs="Times New Roman"/>
          <w:i/>
          <w:iCs/>
          <w:sz w:val="18"/>
          <w:szCs w:val="18"/>
          <w:lang w:val="fr-BE"/>
        </w:rPr>
        <w:t>Jonckheere c. Eternit</w:t>
      </w:r>
      <w:r w:rsidRPr="0098791A">
        <w:rPr>
          <w:rFonts w:ascii="Times New Roman" w:hAnsi="Times New Roman" w:cs="Times New Roman"/>
          <w:sz w:val="18"/>
          <w:szCs w:val="18"/>
          <w:lang w:val="fr-BE"/>
        </w:rPr>
        <w:t>, 27 novembre 2023.</w:t>
      </w:r>
    </w:p>
  </w:footnote>
  <w:footnote w:id="24">
    <w:p w14:paraId="5DD725D4" w14:textId="3D37BB6D" w:rsidR="00086ECC" w:rsidRPr="0098791A" w:rsidRDefault="00086ECC" w:rsidP="0098791A">
      <w:pPr>
        <w:pStyle w:val="Notedebasdepage"/>
        <w:jc w:val="both"/>
        <w:rPr>
          <w:rFonts w:ascii="Times New Roman" w:hAnsi="Times New Roman" w:cs="Times New Roman"/>
          <w:sz w:val="18"/>
          <w:szCs w:val="18"/>
          <w:lang w:val="fr-BE"/>
        </w:rPr>
      </w:pPr>
      <w:r w:rsidRPr="0098791A">
        <w:rPr>
          <w:rStyle w:val="Appelnotedebasdep"/>
          <w:rFonts w:ascii="Times New Roman" w:hAnsi="Times New Roman" w:cs="Times New Roman"/>
          <w:sz w:val="18"/>
          <w:szCs w:val="18"/>
        </w:rPr>
        <w:footnoteRef/>
      </w:r>
      <w:r w:rsidRPr="0098791A">
        <w:rPr>
          <w:rFonts w:ascii="Times New Roman" w:hAnsi="Times New Roman" w:cs="Times New Roman"/>
          <w:sz w:val="18"/>
          <w:szCs w:val="18"/>
          <w:lang w:val="fr-BE"/>
        </w:rPr>
        <w:t xml:space="preserve"> J.P. Anvers, 15 mai 2023.</w:t>
      </w:r>
    </w:p>
  </w:footnote>
  <w:footnote w:id="25">
    <w:p w14:paraId="667ACA61" w14:textId="46177A32" w:rsidR="00086ECC" w:rsidRPr="0098791A" w:rsidRDefault="00086ECC" w:rsidP="0098791A">
      <w:pPr>
        <w:pStyle w:val="Notedebasdepage"/>
        <w:jc w:val="both"/>
        <w:rPr>
          <w:rFonts w:ascii="Times New Roman" w:hAnsi="Times New Roman" w:cs="Times New Roman"/>
          <w:sz w:val="18"/>
          <w:szCs w:val="18"/>
        </w:rPr>
      </w:pPr>
      <w:r w:rsidRPr="0098791A">
        <w:rPr>
          <w:rStyle w:val="Appelnotedebasdep"/>
          <w:rFonts w:ascii="Times New Roman" w:hAnsi="Times New Roman" w:cs="Times New Roman"/>
          <w:sz w:val="18"/>
          <w:szCs w:val="18"/>
        </w:rPr>
        <w:footnoteRef/>
      </w:r>
      <w:r w:rsidRPr="0098791A">
        <w:rPr>
          <w:rFonts w:ascii="Times New Roman" w:hAnsi="Times New Roman" w:cs="Times New Roman"/>
          <w:sz w:val="18"/>
          <w:szCs w:val="18"/>
        </w:rPr>
        <w:t xml:space="preserve"> </w:t>
      </w:r>
      <w:r w:rsidRPr="0098791A">
        <w:rPr>
          <w:rFonts w:ascii="Times New Roman" w:eastAsia="Times New Roman" w:hAnsi="Times New Roman" w:cs="Times New Roman"/>
          <w:sz w:val="18"/>
          <w:szCs w:val="18"/>
        </w:rPr>
        <w:t>Conseil constitutionnel (France)</w:t>
      </w:r>
      <w:r>
        <w:rPr>
          <w:rFonts w:ascii="Times New Roman" w:eastAsia="Times New Roman" w:hAnsi="Times New Roman" w:cs="Times New Roman"/>
          <w:sz w:val="18"/>
          <w:szCs w:val="18"/>
        </w:rPr>
        <w:t>,</w:t>
      </w:r>
      <w:r w:rsidRPr="0098791A">
        <w:rPr>
          <w:rFonts w:ascii="Times New Roman" w:eastAsia="Times New Roman" w:hAnsi="Times New Roman" w:cs="Times New Roman"/>
          <w:sz w:val="18"/>
          <w:szCs w:val="18"/>
        </w:rPr>
        <w:t xml:space="preserve"> n° 2023-1066 QPC, 27 oct</w:t>
      </w:r>
      <w:r>
        <w:rPr>
          <w:rFonts w:ascii="Times New Roman" w:eastAsia="Times New Roman" w:hAnsi="Times New Roman" w:cs="Times New Roman"/>
          <w:sz w:val="18"/>
          <w:szCs w:val="18"/>
        </w:rPr>
        <w:t>obre</w:t>
      </w:r>
      <w:r w:rsidRPr="0098791A">
        <w:rPr>
          <w:rFonts w:ascii="Times New Roman" w:eastAsia="Times New Roman" w:hAnsi="Times New Roman" w:cs="Times New Roman"/>
          <w:sz w:val="18"/>
          <w:szCs w:val="18"/>
        </w:rPr>
        <w:t xml:space="preserve"> 2023, </w:t>
      </w:r>
      <w:r w:rsidRPr="0098791A">
        <w:rPr>
          <w:rFonts w:ascii="Times New Roman" w:eastAsia="Times New Roman" w:hAnsi="Times New Roman" w:cs="Times New Roman"/>
          <w:i/>
          <w:sz w:val="18"/>
          <w:szCs w:val="18"/>
        </w:rPr>
        <w:t>Association Meuse nature environnement et autres [Stockage en couche géologique profonde des déchets radioactifs]</w:t>
      </w:r>
      <w:r>
        <w:rPr>
          <w:rFonts w:ascii="Times New Roman" w:eastAsia="Times New Roman" w:hAnsi="Times New Roman" w:cs="Times New Roman"/>
          <w:i/>
          <w:sz w:val="18"/>
          <w:szCs w:val="18"/>
        </w:rPr>
        <w:t>.</w:t>
      </w:r>
    </w:p>
  </w:footnote>
  <w:footnote w:id="26">
    <w:p w14:paraId="17810EB0" w14:textId="0DB7BADE" w:rsidR="00086ECC" w:rsidRPr="0098791A" w:rsidRDefault="00086ECC" w:rsidP="0098791A">
      <w:pPr>
        <w:pStyle w:val="Notedebasdepage"/>
        <w:jc w:val="both"/>
        <w:rPr>
          <w:rFonts w:ascii="Times New Roman" w:hAnsi="Times New Roman" w:cs="Times New Roman"/>
          <w:sz w:val="18"/>
          <w:szCs w:val="18"/>
        </w:rPr>
      </w:pPr>
      <w:r w:rsidRPr="0098791A">
        <w:rPr>
          <w:rStyle w:val="Appelnotedebasdep"/>
          <w:rFonts w:ascii="Times New Roman" w:hAnsi="Times New Roman" w:cs="Times New Roman"/>
          <w:sz w:val="18"/>
          <w:szCs w:val="18"/>
        </w:rPr>
        <w:footnoteRef/>
      </w:r>
      <w:r w:rsidRPr="0098791A">
        <w:rPr>
          <w:rFonts w:ascii="Times New Roman" w:hAnsi="Times New Roman" w:cs="Times New Roman"/>
          <w:sz w:val="18"/>
          <w:szCs w:val="18"/>
        </w:rPr>
        <w:t xml:space="preserve"> </w:t>
      </w:r>
      <w:r w:rsidRPr="0098791A">
        <w:rPr>
          <w:rFonts w:ascii="Times New Roman" w:eastAsia="Times New Roman" w:hAnsi="Times New Roman" w:cs="Times New Roman"/>
          <w:sz w:val="18"/>
          <w:szCs w:val="18"/>
        </w:rPr>
        <w:t>Tribunal administratif de Strasbourg, ordonnance de référé, 7 nov</w:t>
      </w:r>
      <w:r>
        <w:rPr>
          <w:rFonts w:ascii="Times New Roman" w:eastAsia="Times New Roman" w:hAnsi="Times New Roman" w:cs="Times New Roman"/>
          <w:sz w:val="18"/>
          <w:szCs w:val="18"/>
        </w:rPr>
        <w:t>embre</w:t>
      </w:r>
      <w:r w:rsidRPr="0098791A">
        <w:rPr>
          <w:rFonts w:ascii="Times New Roman" w:eastAsia="Times New Roman" w:hAnsi="Times New Roman" w:cs="Times New Roman"/>
          <w:sz w:val="18"/>
          <w:szCs w:val="18"/>
        </w:rPr>
        <w:t xml:space="preserve"> 2023, </w:t>
      </w:r>
      <w:r w:rsidRPr="0098791A">
        <w:rPr>
          <w:rFonts w:ascii="Times New Roman" w:eastAsia="Times New Roman" w:hAnsi="Times New Roman" w:cs="Times New Roman"/>
          <w:i/>
          <w:sz w:val="18"/>
          <w:szCs w:val="18"/>
        </w:rPr>
        <w:t>Société des Mines de Potasse d’Alsace</w:t>
      </w:r>
      <w:r w:rsidRPr="0098791A">
        <w:rPr>
          <w:rFonts w:ascii="Times New Roman" w:eastAsia="Times New Roman" w:hAnsi="Times New Roman" w:cs="Times New Roman"/>
          <w:sz w:val="18"/>
          <w:szCs w:val="18"/>
        </w:rPr>
        <w:t>.</w:t>
      </w:r>
    </w:p>
  </w:footnote>
  <w:footnote w:id="27">
    <w:p w14:paraId="3F10E48F" w14:textId="7B2DD60E" w:rsidR="00086ECC" w:rsidRPr="0098791A" w:rsidRDefault="00086ECC" w:rsidP="0098791A">
      <w:pPr>
        <w:pStyle w:val="Notedebasdepage"/>
        <w:jc w:val="both"/>
        <w:rPr>
          <w:rFonts w:ascii="Times New Roman" w:hAnsi="Times New Roman" w:cs="Times New Roman"/>
          <w:i/>
          <w:sz w:val="18"/>
          <w:szCs w:val="18"/>
          <w:lang w:val="fr-BE"/>
        </w:rPr>
      </w:pPr>
      <w:r w:rsidRPr="0098791A">
        <w:rPr>
          <w:rStyle w:val="Appelnotedebasdep"/>
          <w:rFonts w:ascii="Times New Roman" w:hAnsi="Times New Roman" w:cs="Times New Roman"/>
          <w:sz w:val="18"/>
          <w:szCs w:val="18"/>
        </w:rPr>
        <w:footnoteRef/>
      </w:r>
      <w:r w:rsidRPr="0098791A">
        <w:rPr>
          <w:rFonts w:ascii="Times New Roman" w:hAnsi="Times New Roman" w:cs="Times New Roman"/>
          <w:sz w:val="18"/>
          <w:szCs w:val="18"/>
          <w:lang w:val="fr-BE"/>
        </w:rPr>
        <w:t xml:space="preserve"> Décisions n</w:t>
      </w:r>
      <w:r w:rsidRPr="0064295A">
        <w:rPr>
          <w:rFonts w:ascii="Times New Roman" w:hAnsi="Times New Roman" w:cs="Times New Roman"/>
          <w:sz w:val="18"/>
          <w:szCs w:val="18"/>
          <w:vertAlign w:val="superscript"/>
          <w:lang w:val="fr-BE"/>
        </w:rPr>
        <w:t>os</w:t>
      </w:r>
      <w:r w:rsidRPr="0098791A">
        <w:rPr>
          <w:rFonts w:ascii="Times New Roman" w:hAnsi="Times New Roman" w:cs="Times New Roman"/>
          <w:sz w:val="18"/>
          <w:szCs w:val="18"/>
          <w:lang w:val="fr-BE"/>
        </w:rPr>
        <w:t xml:space="preserve"> 476384 et suivants, </w:t>
      </w:r>
      <w:r w:rsidRPr="0098791A">
        <w:rPr>
          <w:rFonts w:ascii="Times New Roman" w:hAnsi="Times New Roman" w:cs="Times New Roman"/>
          <w:i/>
          <w:sz w:val="18"/>
          <w:szCs w:val="18"/>
          <w:lang w:val="fr-BE"/>
        </w:rPr>
        <w:t>Les Soulèvements de la Terre et autres</w:t>
      </w:r>
      <w:r w:rsidRPr="0098791A">
        <w:rPr>
          <w:rFonts w:ascii="Times New Roman" w:hAnsi="Times New Roman" w:cs="Times New Roman"/>
          <w:sz w:val="18"/>
          <w:szCs w:val="18"/>
          <w:lang w:val="fr-BE"/>
        </w:rPr>
        <w:t xml:space="preserve"> ; n° 464412, </w:t>
      </w:r>
      <w:r w:rsidRPr="0098791A">
        <w:rPr>
          <w:rFonts w:ascii="Times New Roman" w:hAnsi="Times New Roman" w:cs="Times New Roman"/>
          <w:i/>
          <w:sz w:val="18"/>
          <w:szCs w:val="18"/>
          <w:lang w:val="fr-BE"/>
        </w:rPr>
        <w:t>M. Y. et autres</w:t>
      </w:r>
      <w:r>
        <w:rPr>
          <w:rFonts w:ascii="Times New Roman" w:hAnsi="Times New Roman" w:cs="Times New Roman"/>
          <w:i/>
          <w:sz w:val="18"/>
          <w:szCs w:val="18"/>
          <w:lang w:val="fr-BE"/>
        </w:rPr>
        <w:t xml:space="preserve"> </w:t>
      </w:r>
      <w:r w:rsidRPr="0098791A">
        <w:rPr>
          <w:rFonts w:ascii="Times New Roman" w:hAnsi="Times New Roman" w:cs="Times New Roman"/>
          <w:i/>
          <w:sz w:val="18"/>
          <w:szCs w:val="18"/>
          <w:lang w:val="fr-BE"/>
        </w:rPr>
        <w:t>(Groupe Antifasciste Lyon et Environs)</w:t>
      </w:r>
      <w:r w:rsidRPr="0098791A">
        <w:rPr>
          <w:rFonts w:ascii="Times New Roman" w:hAnsi="Times New Roman" w:cs="Times New Roman"/>
          <w:sz w:val="18"/>
          <w:szCs w:val="18"/>
          <w:lang w:val="fr-BE"/>
        </w:rPr>
        <w:t xml:space="preserve"> ; n° 460457, </w:t>
      </w:r>
      <w:r w:rsidRPr="0064295A">
        <w:rPr>
          <w:rFonts w:ascii="Times New Roman" w:hAnsi="Times New Roman" w:cs="Times New Roman"/>
          <w:i/>
          <w:iCs/>
          <w:sz w:val="18"/>
          <w:szCs w:val="18"/>
          <w:lang w:val="fr-BE"/>
        </w:rPr>
        <w:t>M. X. (Alvarium)</w:t>
      </w:r>
      <w:r w:rsidRPr="0098791A">
        <w:rPr>
          <w:rFonts w:ascii="Times New Roman" w:hAnsi="Times New Roman" w:cs="Times New Roman"/>
          <w:sz w:val="18"/>
          <w:szCs w:val="18"/>
          <w:lang w:val="fr-BE"/>
        </w:rPr>
        <w:t xml:space="preserve"> ; n</w:t>
      </w:r>
      <w:r w:rsidRPr="0064295A">
        <w:rPr>
          <w:rFonts w:ascii="Times New Roman" w:hAnsi="Times New Roman" w:cs="Times New Roman"/>
          <w:sz w:val="18"/>
          <w:szCs w:val="18"/>
          <w:vertAlign w:val="superscript"/>
          <w:lang w:val="fr-BE"/>
        </w:rPr>
        <w:t>os</w:t>
      </w:r>
      <w:r w:rsidRPr="0098791A">
        <w:rPr>
          <w:rFonts w:ascii="Times New Roman" w:hAnsi="Times New Roman" w:cs="Times New Roman"/>
          <w:sz w:val="18"/>
          <w:szCs w:val="18"/>
          <w:lang w:val="fr-BE"/>
        </w:rPr>
        <w:t xml:space="preserve"> 459704 et 459737, </w:t>
      </w:r>
      <w:r w:rsidRPr="0098791A">
        <w:rPr>
          <w:rFonts w:ascii="Times New Roman" w:hAnsi="Times New Roman" w:cs="Times New Roman"/>
          <w:i/>
          <w:sz w:val="18"/>
          <w:szCs w:val="18"/>
          <w:lang w:val="fr-BE"/>
        </w:rPr>
        <w:t>association</w:t>
      </w:r>
    </w:p>
    <w:p w14:paraId="435E8558" w14:textId="0A380D03" w:rsidR="00086ECC" w:rsidRPr="0098791A" w:rsidRDefault="00086ECC" w:rsidP="0098791A">
      <w:pPr>
        <w:pStyle w:val="Notedebasdepage"/>
        <w:jc w:val="both"/>
        <w:rPr>
          <w:rFonts w:ascii="Times New Roman" w:hAnsi="Times New Roman" w:cs="Times New Roman"/>
          <w:sz w:val="18"/>
          <w:szCs w:val="18"/>
          <w:lang w:val="fr-BE"/>
        </w:rPr>
      </w:pPr>
      <w:r w:rsidRPr="0098791A">
        <w:rPr>
          <w:rFonts w:ascii="Times New Roman" w:hAnsi="Times New Roman" w:cs="Times New Roman"/>
          <w:i/>
          <w:sz w:val="18"/>
          <w:szCs w:val="18"/>
          <w:lang w:val="fr-BE"/>
        </w:rPr>
        <w:t>Coordination contre le racisme et l’islamophobie et autre</w:t>
      </w:r>
      <w:r w:rsidRPr="0098791A">
        <w:rPr>
          <w:rFonts w:ascii="Times New Roman" w:hAnsi="Times New Roman" w:cs="Times New Roman"/>
          <w:sz w:val="18"/>
          <w:szCs w:val="18"/>
          <w:lang w:val="fr-BE"/>
        </w:rPr>
        <w:t>, du 9 novembre 2023.</w:t>
      </w:r>
      <w:r w:rsidRPr="0098791A" w:rsidDel="00C80BAF">
        <w:rPr>
          <w:rFonts w:ascii="Times New Roman" w:hAnsi="Times New Roman" w:cs="Times New Roman"/>
          <w:sz w:val="18"/>
          <w:szCs w:val="18"/>
          <w:highlight w:val="yellow"/>
          <w:lang w:val="fr-BE"/>
        </w:rPr>
        <w:t xml:space="preserve"> </w:t>
      </w:r>
    </w:p>
  </w:footnote>
  <w:footnote w:id="28">
    <w:p w14:paraId="21D30F08" w14:textId="2879D33E" w:rsidR="00086ECC" w:rsidRPr="0098791A" w:rsidRDefault="00086ECC" w:rsidP="0098791A">
      <w:pPr>
        <w:pStyle w:val="Notedebasdepage"/>
        <w:jc w:val="both"/>
        <w:rPr>
          <w:rFonts w:ascii="Times New Roman" w:hAnsi="Times New Roman" w:cs="Times New Roman"/>
          <w:sz w:val="18"/>
          <w:szCs w:val="18"/>
          <w:lang w:val="en-US"/>
        </w:rPr>
      </w:pPr>
      <w:r w:rsidRPr="0098791A">
        <w:rPr>
          <w:rStyle w:val="Appelnotedebasdep"/>
          <w:rFonts w:ascii="Times New Roman" w:hAnsi="Times New Roman" w:cs="Times New Roman"/>
          <w:sz w:val="18"/>
          <w:szCs w:val="18"/>
        </w:rPr>
        <w:footnoteRef/>
      </w:r>
      <w:r w:rsidRPr="0098791A">
        <w:rPr>
          <w:rFonts w:ascii="Times New Roman" w:hAnsi="Times New Roman" w:cs="Times New Roman"/>
          <w:sz w:val="18"/>
          <w:szCs w:val="18"/>
          <w:lang w:val="en-US"/>
        </w:rPr>
        <w:t xml:space="preserve"> Commission of Small Islands States, 12 </w:t>
      </w:r>
      <w:proofErr w:type="spellStart"/>
      <w:r w:rsidRPr="0098791A">
        <w:rPr>
          <w:rFonts w:ascii="Times New Roman" w:hAnsi="Times New Roman" w:cs="Times New Roman"/>
          <w:sz w:val="18"/>
          <w:szCs w:val="18"/>
          <w:lang w:val="en-US"/>
        </w:rPr>
        <w:t>déc</w:t>
      </w:r>
      <w:r>
        <w:rPr>
          <w:rFonts w:ascii="Times New Roman" w:hAnsi="Times New Roman" w:cs="Times New Roman"/>
          <w:sz w:val="18"/>
          <w:szCs w:val="18"/>
          <w:lang w:val="en-US"/>
        </w:rPr>
        <w:t>embre</w:t>
      </w:r>
      <w:proofErr w:type="spellEnd"/>
      <w:r w:rsidRPr="0098791A">
        <w:rPr>
          <w:rFonts w:ascii="Times New Roman" w:hAnsi="Times New Roman" w:cs="Times New Roman"/>
          <w:sz w:val="18"/>
          <w:szCs w:val="18"/>
          <w:lang w:val="en-US"/>
        </w:rPr>
        <w:t xml:space="preserve"> 2022.</w:t>
      </w:r>
    </w:p>
  </w:footnote>
  <w:footnote w:id="29">
    <w:p w14:paraId="38F477A7" w14:textId="64A9CA9C" w:rsidR="00086ECC" w:rsidRPr="0098791A" w:rsidRDefault="00086ECC" w:rsidP="0098791A">
      <w:pPr>
        <w:pStyle w:val="Notedebasdepage"/>
        <w:jc w:val="both"/>
        <w:rPr>
          <w:rFonts w:ascii="Times New Roman" w:hAnsi="Times New Roman" w:cs="Times New Roman"/>
          <w:sz w:val="18"/>
          <w:szCs w:val="18"/>
          <w:lang w:val="en-US"/>
        </w:rPr>
      </w:pPr>
      <w:r w:rsidRPr="0098791A">
        <w:rPr>
          <w:rStyle w:val="Appelnotedebasdep"/>
          <w:rFonts w:ascii="Times New Roman" w:hAnsi="Times New Roman" w:cs="Times New Roman"/>
          <w:sz w:val="18"/>
          <w:szCs w:val="18"/>
        </w:rPr>
        <w:footnoteRef/>
      </w:r>
      <w:r w:rsidRPr="0098791A">
        <w:rPr>
          <w:rFonts w:ascii="Times New Roman" w:hAnsi="Times New Roman" w:cs="Times New Roman"/>
          <w:sz w:val="18"/>
          <w:szCs w:val="18"/>
          <w:lang w:val="en-US"/>
        </w:rPr>
        <w:t xml:space="preserve"> </w:t>
      </w:r>
      <w:r w:rsidRPr="0098791A">
        <w:rPr>
          <w:rFonts w:ascii="Times New Roman" w:hAnsi="Times New Roman" w:cs="Times New Roman"/>
          <w:i/>
          <w:sz w:val="18"/>
          <w:szCs w:val="18"/>
          <w:lang w:val="en-US"/>
        </w:rPr>
        <w:t>R</w:t>
      </w:r>
      <w:r w:rsidRPr="0098791A">
        <w:rPr>
          <w:rFonts w:ascii="Times New Roman" w:eastAsia="Times New Roman" w:hAnsi="Times New Roman" w:cs="Times New Roman"/>
          <w:i/>
          <w:iCs/>
          <w:sz w:val="18"/>
          <w:szCs w:val="18"/>
          <w:lang w:val="en-US"/>
        </w:rPr>
        <w:t>equest for an Advisory Opinion submitted by the Commission of Small Island States on Climate Change and International Law (Request for Advisory Opinion submitted to the Tribunal)</w:t>
      </w:r>
      <w:r>
        <w:rPr>
          <w:rFonts w:ascii="Times New Roman" w:eastAsia="Times New Roman" w:hAnsi="Times New Roman" w:cs="Times New Roman"/>
          <w:sz w:val="18"/>
          <w:szCs w:val="18"/>
          <w:lang w:val="en-US"/>
        </w:rPr>
        <w:t>,</w:t>
      </w:r>
      <w:r w:rsidRPr="0098791A" w:rsidDel="0090750D">
        <w:rPr>
          <w:rFonts w:ascii="Times New Roman" w:hAnsi="Times New Roman" w:cs="Times New Roman"/>
          <w:sz w:val="18"/>
          <w:szCs w:val="18"/>
          <w:lang w:val="en-US"/>
        </w:rPr>
        <w:t xml:space="preserve"> </w:t>
      </w:r>
      <w:r w:rsidRPr="0098791A">
        <w:rPr>
          <w:rFonts w:ascii="Times New Roman" w:hAnsi="Times New Roman" w:cs="Times New Roman"/>
          <w:sz w:val="18"/>
          <w:szCs w:val="18"/>
          <w:lang w:val="en-US"/>
        </w:rPr>
        <w:t xml:space="preserve">12 </w:t>
      </w:r>
      <w:proofErr w:type="spellStart"/>
      <w:r w:rsidRPr="0098791A">
        <w:rPr>
          <w:rFonts w:ascii="Times New Roman" w:hAnsi="Times New Roman" w:cs="Times New Roman"/>
          <w:sz w:val="18"/>
          <w:szCs w:val="18"/>
          <w:lang w:val="en-US"/>
        </w:rPr>
        <w:t>déc</w:t>
      </w:r>
      <w:r>
        <w:rPr>
          <w:rFonts w:ascii="Times New Roman" w:hAnsi="Times New Roman" w:cs="Times New Roman"/>
          <w:sz w:val="18"/>
          <w:szCs w:val="18"/>
          <w:lang w:val="en-US"/>
        </w:rPr>
        <w:t>embre</w:t>
      </w:r>
      <w:proofErr w:type="spellEnd"/>
      <w:r w:rsidRPr="0098791A">
        <w:rPr>
          <w:rFonts w:ascii="Times New Roman" w:hAnsi="Times New Roman" w:cs="Times New Roman"/>
          <w:sz w:val="18"/>
          <w:szCs w:val="18"/>
          <w:lang w:val="en-US"/>
        </w:rPr>
        <w:t xml:space="preserve"> 2022.</w:t>
      </w:r>
    </w:p>
  </w:footnote>
  <w:footnote w:id="30">
    <w:p w14:paraId="159F2207" w14:textId="60CEC1C0" w:rsidR="00086ECC" w:rsidRPr="0098791A" w:rsidRDefault="00086ECC" w:rsidP="0098791A">
      <w:pPr>
        <w:pStyle w:val="Notedebasdepage"/>
        <w:jc w:val="both"/>
        <w:rPr>
          <w:rFonts w:ascii="Times New Roman" w:hAnsi="Times New Roman" w:cs="Times New Roman"/>
          <w:sz w:val="18"/>
          <w:szCs w:val="18"/>
        </w:rPr>
      </w:pPr>
      <w:r w:rsidRPr="0098791A">
        <w:rPr>
          <w:rStyle w:val="Appelnotedebasdep"/>
          <w:rFonts w:ascii="Times New Roman" w:hAnsi="Times New Roman" w:cs="Times New Roman"/>
          <w:sz w:val="18"/>
          <w:szCs w:val="18"/>
        </w:rPr>
        <w:footnoteRef/>
      </w:r>
      <w:r w:rsidRPr="0098791A">
        <w:rPr>
          <w:rFonts w:ascii="Times New Roman" w:hAnsi="Times New Roman" w:cs="Times New Roman"/>
          <w:sz w:val="18"/>
          <w:szCs w:val="18"/>
        </w:rPr>
        <w:t xml:space="preserve"> A/RES/77/276, se référant à l’article 65 du </w:t>
      </w:r>
      <w:r>
        <w:rPr>
          <w:rFonts w:ascii="Times New Roman" w:hAnsi="Times New Roman" w:cs="Times New Roman"/>
          <w:sz w:val="18"/>
          <w:szCs w:val="18"/>
        </w:rPr>
        <w:t>S</w:t>
      </w:r>
      <w:r w:rsidRPr="0098791A">
        <w:rPr>
          <w:rFonts w:ascii="Times New Roman" w:hAnsi="Times New Roman" w:cs="Times New Roman"/>
          <w:sz w:val="18"/>
          <w:szCs w:val="18"/>
        </w:rPr>
        <w:t>tatut de la Cour.</w:t>
      </w:r>
    </w:p>
  </w:footnote>
  <w:footnote w:id="31">
    <w:p w14:paraId="14E930A6" w14:textId="77777777" w:rsidR="00086ECC" w:rsidRPr="0098791A" w:rsidRDefault="00086ECC" w:rsidP="0098791A">
      <w:pPr>
        <w:pStyle w:val="Notedebasdepage"/>
        <w:jc w:val="both"/>
        <w:rPr>
          <w:rFonts w:ascii="Times New Roman" w:hAnsi="Times New Roman" w:cs="Times New Roman"/>
          <w:sz w:val="18"/>
          <w:szCs w:val="18"/>
        </w:rPr>
      </w:pPr>
      <w:r w:rsidRPr="0098791A">
        <w:rPr>
          <w:rStyle w:val="Appelnotedebasdep"/>
          <w:rFonts w:ascii="Times New Roman" w:hAnsi="Times New Roman" w:cs="Times New Roman"/>
          <w:sz w:val="18"/>
          <w:szCs w:val="18"/>
        </w:rPr>
        <w:footnoteRef/>
      </w:r>
      <w:r w:rsidRPr="0098791A">
        <w:rPr>
          <w:rFonts w:ascii="Times New Roman" w:hAnsi="Times New Roman" w:cs="Times New Roman"/>
          <w:sz w:val="18"/>
          <w:szCs w:val="18"/>
        </w:rPr>
        <w:t xml:space="preserve"> A/RES/77/226, Requête pour avis consultatif, 29 mars 2023.</w:t>
      </w:r>
    </w:p>
  </w:footnote>
  <w:footnote w:id="32">
    <w:p w14:paraId="50FC1C6E" w14:textId="77777777" w:rsidR="00086ECC" w:rsidRPr="000438AA" w:rsidRDefault="00086ECC" w:rsidP="0098791A">
      <w:pPr>
        <w:pStyle w:val="Notedebasdepage"/>
        <w:jc w:val="both"/>
        <w:rPr>
          <w:rFonts w:ascii="Times New Roman" w:hAnsi="Times New Roman" w:cs="Times New Roman"/>
          <w:sz w:val="18"/>
          <w:szCs w:val="18"/>
          <w:lang w:val="es-ES"/>
        </w:rPr>
      </w:pPr>
      <w:r w:rsidRPr="0098791A">
        <w:rPr>
          <w:rStyle w:val="Appelnotedebasdep"/>
          <w:rFonts w:ascii="Times New Roman" w:hAnsi="Times New Roman" w:cs="Times New Roman"/>
          <w:sz w:val="18"/>
          <w:szCs w:val="18"/>
        </w:rPr>
        <w:footnoteRef/>
      </w:r>
      <w:r w:rsidRPr="000438AA">
        <w:rPr>
          <w:rFonts w:ascii="Times New Roman" w:hAnsi="Times New Roman" w:cs="Times New Roman"/>
          <w:sz w:val="18"/>
          <w:szCs w:val="18"/>
          <w:lang w:val="es-ES"/>
        </w:rPr>
        <w:t xml:space="preserve"> </w:t>
      </w:r>
      <w:proofErr w:type="spellStart"/>
      <w:r w:rsidRPr="000438AA">
        <w:rPr>
          <w:rFonts w:ascii="Times New Roman" w:hAnsi="Times New Roman" w:cs="Times New Roman"/>
          <w:sz w:val="18"/>
          <w:szCs w:val="18"/>
          <w:lang w:val="es-ES"/>
        </w:rPr>
        <w:t>Traduction</w:t>
      </w:r>
      <w:proofErr w:type="spellEnd"/>
      <w:r w:rsidRPr="000438AA">
        <w:rPr>
          <w:rFonts w:ascii="Times New Roman" w:hAnsi="Times New Roman" w:cs="Times New Roman"/>
          <w:sz w:val="18"/>
          <w:szCs w:val="18"/>
          <w:lang w:val="es-ES"/>
        </w:rPr>
        <w:t xml:space="preserve"> libre.</w:t>
      </w:r>
    </w:p>
  </w:footnote>
  <w:footnote w:id="33">
    <w:p w14:paraId="6D3442EE" w14:textId="4D0ABA63" w:rsidR="00086ECC" w:rsidRPr="000438AA" w:rsidRDefault="00086ECC" w:rsidP="0098791A">
      <w:pPr>
        <w:pStyle w:val="Notedebasdepage"/>
        <w:jc w:val="both"/>
        <w:rPr>
          <w:rFonts w:ascii="Times New Roman" w:hAnsi="Times New Roman" w:cs="Times New Roman"/>
          <w:sz w:val="18"/>
          <w:szCs w:val="18"/>
          <w:lang w:val="es-ES"/>
        </w:rPr>
      </w:pPr>
      <w:r w:rsidRPr="0098791A">
        <w:rPr>
          <w:rStyle w:val="Appelnotedebasdep"/>
          <w:rFonts w:ascii="Times New Roman" w:hAnsi="Times New Roman" w:cs="Times New Roman"/>
          <w:sz w:val="18"/>
          <w:szCs w:val="18"/>
        </w:rPr>
        <w:footnoteRef/>
      </w:r>
      <w:r w:rsidRPr="000438AA">
        <w:rPr>
          <w:rFonts w:ascii="Times New Roman" w:hAnsi="Times New Roman" w:cs="Times New Roman"/>
          <w:sz w:val="18"/>
          <w:szCs w:val="18"/>
          <w:lang w:val="es-ES"/>
        </w:rPr>
        <w:t xml:space="preserve"> Solicitud de Opinión Consultiva sobre Emergencia Climática y Derechos Humanos a la Corte Interamericana de Derechos Humanos de la República de Colombia y la República de Chile, 19 </w:t>
      </w:r>
      <w:proofErr w:type="spellStart"/>
      <w:r w:rsidRPr="000438AA">
        <w:rPr>
          <w:rFonts w:ascii="Times New Roman" w:hAnsi="Times New Roman" w:cs="Times New Roman"/>
          <w:sz w:val="18"/>
          <w:szCs w:val="18"/>
          <w:lang w:val="es-ES"/>
        </w:rPr>
        <w:t>janvier</w:t>
      </w:r>
      <w:proofErr w:type="spellEnd"/>
      <w:r w:rsidRPr="000438AA">
        <w:rPr>
          <w:rFonts w:ascii="Times New Roman" w:hAnsi="Times New Roman" w:cs="Times New Roman"/>
          <w:sz w:val="18"/>
          <w:szCs w:val="18"/>
          <w:lang w:val="es-ES"/>
        </w:rPr>
        <w:t xml:space="preserve"> 2023.</w:t>
      </w:r>
    </w:p>
  </w:footnote>
  <w:footnote w:id="34">
    <w:p w14:paraId="08F8A15F" w14:textId="77777777" w:rsidR="00086ECC" w:rsidRPr="0098791A" w:rsidRDefault="00086ECC" w:rsidP="0098791A">
      <w:pPr>
        <w:jc w:val="both"/>
        <w:rPr>
          <w:rFonts w:ascii="Times New Roman" w:eastAsia="Times New Roman" w:hAnsi="Times New Roman" w:cs="Times New Roman"/>
          <w:kern w:val="0"/>
          <w:sz w:val="18"/>
          <w:szCs w:val="18"/>
          <w:lang w:eastAsia="fr-FR"/>
          <w14:ligatures w14:val="none"/>
        </w:rPr>
      </w:pPr>
      <w:r w:rsidRPr="0098791A">
        <w:rPr>
          <w:rStyle w:val="Appelnotedebasdep"/>
          <w:rFonts w:ascii="Times New Roman" w:hAnsi="Times New Roman" w:cs="Times New Roman"/>
          <w:sz w:val="18"/>
          <w:szCs w:val="18"/>
        </w:rPr>
        <w:footnoteRef/>
      </w:r>
      <w:r w:rsidRPr="0098791A">
        <w:rPr>
          <w:rFonts w:ascii="Times New Roman" w:hAnsi="Times New Roman" w:cs="Times New Roman"/>
          <w:sz w:val="18"/>
          <w:szCs w:val="18"/>
        </w:rPr>
        <w:t xml:space="preserve"> </w:t>
      </w:r>
      <w:r w:rsidRPr="0098791A">
        <w:rPr>
          <w:rFonts w:ascii="Times New Roman" w:eastAsia="Times New Roman" w:hAnsi="Times New Roman" w:cs="Times New Roman"/>
          <w:kern w:val="0"/>
          <w:sz w:val="18"/>
          <w:szCs w:val="18"/>
          <w:lang w:eastAsia="fr-FR"/>
          <w14:ligatures w14:val="none"/>
        </w:rPr>
        <w:t>L'approche intersectionnelle met l'accent sur la façon dont la société traite la personne en conséquence de la confluence des motifs et n'exige pas d'elle qu'elle se moule dans un compartiment ou une catégorie rigide.</w:t>
      </w:r>
    </w:p>
  </w:footnote>
  <w:footnote w:id="35">
    <w:p w14:paraId="2B5E0509" w14:textId="2F9D5716" w:rsidR="00086ECC" w:rsidRPr="0098791A" w:rsidRDefault="00086ECC" w:rsidP="0098791A">
      <w:pPr>
        <w:pStyle w:val="Titre1"/>
        <w:spacing w:before="0"/>
        <w:jc w:val="both"/>
        <w:rPr>
          <w:rFonts w:ascii="Times New Roman" w:hAnsi="Times New Roman" w:cs="Times New Roman"/>
          <w:sz w:val="18"/>
          <w:szCs w:val="18"/>
          <w:lang w:val="en-US"/>
        </w:rPr>
      </w:pPr>
      <w:r w:rsidRPr="0098791A">
        <w:rPr>
          <w:rStyle w:val="Appelnotedebasdep"/>
          <w:rFonts w:ascii="Times New Roman" w:hAnsi="Times New Roman" w:cs="Times New Roman"/>
          <w:sz w:val="18"/>
          <w:szCs w:val="18"/>
        </w:rPr>
        <w:footnoteRef/>
      </w:r>
      <w:r w:rsidRPr="0098791A">
        <w:rPr>
          <w:rFonts w:ascii="Times New Roman" w:hAnsi="Times New Roman" w:cs="Times New Roman"/>
          <w:sz w:val="18"/>
          <w:szCs w:val="18"/>
          <w:lang w:val="en-US"/>
        </w:rPr>
        <w:t xml:space="preserve"> M.A. Tigre</w:t>
      </w:r>
      <w:r w:rsidRPr="0098791A">
        <w:rPr>
          <w:rStyle w:val="authorname"/>
          <w:rFonts w:ascii="Times New Roman" w:hAnsi="Times New Roman" w:cs="Times New Roman"/>
          <w:sz w:val="18"/>
          <w:szCs w:val="18"/>
          <w:lang w:val="en-US"/>
        </w:rPr>
        <w:t xml:space="preserve"> </w:t>
      </w:r>
      <w:r>
        <w:rPr>
          <w:rStyle w:val="authorname"/>
          <w:rFonts w:ascii="Times New Roman" w:hAnsi="Times New Roman" w:cs="Times New Roman"/>
          <w:sz w:val="18"/>
          <w:szCs w:val="18"/>
          <w:lang w:val="en-US"/>
        </w:rPr>
        <w:t>et</w:t>
      </w:r>
      <w:r w:rsidRPr="0098791A">
        <w:rPr>
          <w:rStyle w:val="authorname"/>
          <w:rFonts w:ascii="Times New Roman" w:hAnsi="Times New Roman" w:cs="Times New Roman"/>
          <w:sz w:val="18"/>
          <w:szCs w:val="18"/>
          <w:lang w:val="en-US"/>
        </w:rPr>
        <w:t xml:space="preserve"> Jorge A. Carrillo Bañuelos, « </w:t>
      </w:r>
      <w:r w:rsidRPr="0098791A">
        <w:rPr>
          <w:rFonts w:ascii="Times New Roman" w:hAnsi="Times New Roman" w:cs="Times New Roman"/>
          <w:sz w:val="18"/>
          <w:szCs w:val="18"/>
          <w:lang w:val="en-US"/>
        </w:rPr>
        <w:t xml:space="preserve">The ICJ’s Advisory Opinion on Climate Change: What Happens Now? », </w:t>
      </w:r>
      <w:r w:rsidRPr="0098791A">
        <w:rPr>
          <w:rFonts w:ascii="Times New Roman" w:hAnsi="Times New Roman" w:cs="Times New Roman"/>
          <w:i/>
          <w:sz w:val="18"/>
          <w:szCs w:val="18"/>
          <w:lang w:val="en-US"/>
        </w:rPr>
        <w:t>Blog du Sabin Center for Climate Change Law</w:t>
      </w:r>
      <w:r w:rsidRPr="0098791A">
        <w:rPr>
          <w:rFonts w:ascii="Times New Roman" w:hAnsi="Times New Roman" w:cs="Times New Roman"/>
          <w:sz w:val="18"/>
          <w:szCs w:val="18"/>
          <w:lang w:val="en-US"/>
        </w:rPr>
        <w:t>, 29 mars 2023</w:t>
      </w:r>
      <w:r>
        <w:rPr>
          <w:rFonts w:ascii="Times New Roman" w:hAnsi="Times New Roman" w:cs="Times New Roman"/>
          <w:sz w:val="18"/>
          <w:szCs w:val="18"/>
          <w:lang w:val="en-US"/>
        </w:rPr>
        <w:t>.</w:t>
      </w:r>
    </w:p>
  </w:footnote>
  <w:footnote w:id="36">
    <w:p w14:paraId="1C9D05F7" w14:textId="105FD6AD" w:rsidR="00086ECC" w:rsidRPr="00F61952" w:rsidRDefault="00086ECC" w:rsidP="0098791A">
      <w:pPr>
        <w:pStyle w:val="Notedebasdepage"/>
        <w:jc w:val="both"/>
        <w:rPr>
          <w:rFonts w:ascii="Times New Roman" w:hAnsi="Times New Roman" w:cs="Times New Roman"/>
          <w:sz w:val="18"/>
          <w:szCs w:val="18"/>
          <w:lang w:val="en-US"/>
        </w:rPr>
      </w:pPr>
      <w:r w:rsidRPr="00F61952">
        <w:rPr>
          <w:rStyle w:val="Appelnotedebasdep"/>
          <w:rFonts w:ascii="Times New Roman" w:hAnsi="Times New Roman" w:cs="Times New Roman"/>
          <w:sz w:val="18"/>
          <w:szCs w:val="18"/>
        </w:rPr>
        <w:footnoteRef/>
      </w:r>
      <w:r w:rsidRPr="00F61952">
        <w:rPr>
          <w:rFonts w:ascii="Times New Roman" w:hAnsi="Times New Roman" w:cs="Times New Roman"/>
          <w:sz w:val="18"/>
          <w:szCs w:val="18"/>
          <w:lang w:val="en-US"/>
        </w:rPr>
        <w:t xml:space="preserve"> </w:t>
      </w:r>
      <w:r w:rsidRPr="00C31758">
        <w:rPr>
          <w:rFonts w:ascii="Times New Roman" w:hAnsi="Times New Roman" w:cs="Times New Roman"/>
          <w:i/>
          <w:iCs/>
          <w:sz w:val="18"/>
          <w:szCs w:val="18"/>
          <w:lang w:val="en-US"/>
        </w:rPr>
        <w:t>Ibid.</w:t>
      </w:r>
    </w:p>
  </w:footnote>
  <w:footnote w:id="37">
    <w:p w14:paraId="50F3E3E4" w14:textId="77777777" w:rsidR="00086ECC" w:rsidRPr="0098791A" w:rsidRDefault="00086ECC" w:rsidP="0098791A">
      <w:pPr>
        <w:pStyle w:val="Notedebasdepage"/>
        <w:jc w:val="both"/>
        <w:rPr>
          <w:rFonts w:ascii="Times New Roman" w:hAnsi="Times New Roman" w:cs="Times New Roman"/>
          <w:sz w:val="18"/>
          <w:szCs w:val="18"/>
          <w:lang w:val="en-US"/>
        </w:rPr>
      </w:pPr>
      <w:r w:rsidRPr="0098791A">
        <w:rPr>
          <w:rStyle w:val="Appelnotedebasdep"/>
          <w:rFonts w:ascii="Times New Roman" w:hAnsi="Times New Roman" w:cs="Times New Roman"/>
          <w:sz w:val="18"/>
          <w:szCs w:val="18"/>
        </w:rPr>
        <w:footnoteRef/>
      </w:r>
      <w:r w:rsidRPr="0064295A">
        <w:rPr>
          <w:rFonts w:ascii="Times New Roman" w:hAnsi="Times New Roman" w:cs="Times New Roman"/>
          <w:i/>
          <w:iCs/>
          <w:sz w:val="18"/>
          <w:szCs w:val="18"/>
          <w:lang w:val="en-US"/>
        </w:rPr>
        <w:t xml:space="preserve"> Ibid.</w:t>
      </w:r>
    </w:p>
  </w:footnote>
  <w:footnote w:id="38">
    <w:p w14:paraId="09072CBF" w14:textId="5CC6CF31" w:rsidR="00086ECC" w:rsidRPr="0098791A" w:rsidRDefault="00086ECC" w:rsidP="0098791A">
      <w:pPr>
        <w:pStyle w:val="Titre1"/>
        <w:spacing w:before="0"/>
        <w:jc w:val="both"/>
        <w:rPr>
          <w:rFonts w:ascii="Times New Roman" w:hAnsi="Times New Roman" w:cs="Times New Roman"/>
          <w:sz w:val="18"/>
          <w:szCs w:val="18"/>
          <w:lang w:val="en-US"/>
        </w:rPr>
      </w:pPr>
      <w:r w:rsidRPr="0098791A">
        <w:rPr>
          <w:rStyle w:val="Appelnotedebasdep"/>
          <w:rFonts w:ascii="Times New Roman" w:hAnsi="Times New Roman" w:cs="Times New Roman"/>
          <w:sz w:val="18"/>
          <w:szCs w:val="18"/>
        </w:rPr>
        <w:footnoteRef/>
      </w:r>
      <w:r w:rsidRPr="0098791A">
        <w:rPr>
          <w:rFonts w:ascii="Times New Roman" w:hAnsi="Times New Roman" w:cs="Times New Roman"/>
          <w:sz w:val="18"/>
          <w:szCs w:val="18"/>
          <w:lang w:val="en-US"/>
        </w:rPr>
        <w:t xml:space="preserve"> CIJ, </w:t>
      </w:r>
      <w:r w:rsidRPr="0098791A">
        <w:rPr>
          <w:rStyle w:val="field"/>
          <w:rFonts w:ascii="Times New Roman" w:eastAsia="Times New Roman" w:hAnsi="Times New Roman" w:cs="Times New Roman"/>
          <w:i/>
          <w:sz w:val="18"/>
          <w:szCs w:val="18"/>
          <w:lang w:val="en-US"/>
        </w:rPr>
        <w:t>Pulp Mills on the River Uruguay (Argentina v. Uruguay),</w:t>
      </w:r>
      <w:r w:rsidRPr="0098791A">
        <w:rPr>
          <w:rStyle w:val="field"/>
          <w:rFonts w:ascii="Times New Roman" w:eastAsia="Times New Roman" w:hAnsi="Times New Roman" w:cs="Times New Roman"/>
          <w:sz w:val="18"/>
          <w:szCs w:val="18"/>
          <w:lang w:val="en-US"/>
        </w:rPr>
        <w:t xml:space="preserve"> 20, </w:t>
      </w:r>
      <w:proofErr w:type="spellStart"/>
      <w:r w:rsidRPr="0098791A">
        <w:rPr>
          <w:rStyle w:val="field"/>
          <w:rFonts w:ascii="Times New Roman" w:eastAsia="Times New Roman" w:hAnsi="Times New Roman" w:cs="Times New Roman"/>
          <w:sz w:val="18"/>
          <w:szCs w:val="18"/>
          <w:lang w:val="en-US"/>
        </w:rPr>
        <w:t>avril</w:t>
      </w:r>
      <w:proofErr w:type="spellEnd"/>
      <w:r w:rsidRPr="0098791A">
        <w:rPr>
          <w:rStyle w:val="field"/>
          <w:rFonts w:ascii="Times New Roman" w:eastAsia="Times New Roman" w:hAnsi="Times New Roman" w:cs="Times New Roman"/>
          <w:sz w:val="18"/>
          <w:szCs w:val="18"/>
          <w:lang w:val="en-US"/>
        </w:rPr>
        <w:t xml:space="preserve"> </w:t>
      </w:r>
      <w:proofErr w:type="gramStart"/>
      <w:r w:rsidRPr="0098791A">
        <w:rPr>
          <w:rStyle w:val="field"/>
          <w:rFonts w:ascii="Times New Roman" w:eastAsia="Times New Roman" w:hAnsi="Times New Roman" w:cs="Times New Roman"/>
          <w:sz w:val="18"/>
          <w:szCs w:val="18"/>
          <w:lang w:val="en-US"/>
        </w:rPr>
        <w:t>2010 ;</w:t>
      </w:r>
      <w:proofErr w:type="gramEnd"/>
      <w:r w:rsidRPr="0098791A">
        <w:rPr>
          <w:rStyle w:val="field"/>
          <w:rFonts w:ascii="Times New Roman" w:eastAsia="Times New Roman" w:hAnsi="Times New Roman" w:cs="Times New Roman"/>
          <w:sz w:val="18"/>
          <w:szCs w:val="18"/>
          <w:lang w:val="en-US"/>
        </w:rPr>
        <w:t xml:space="preserve"> </w:t>
      </w:r>
      <w:proofErr w:type="spellStart"/>
      <w:r>
        <w:rPr>
          <w:rStyle w:val="field"/>
          <w:rFonts w:ascii="Times New Roman" w:eastAsia="Times New Roman" w:hAnsi="Times New Roman" w:cs="Times New Roman"/>
          <w:sz w:val="18"/>
          <w:szCs w:val="18"/>
          <w:lang w:val="en-US"/>
        </w:rPr>
        <w:t>voir</w:t>
      </w:r>
      <w:proofErr w:type="spellEnd"/>
      <w:r w:rsidRPr="0098791A">
        <w:rPr>
          <w:rStyle w:val="field"/>
          <w:rFonts w:ascii="Times New Roman" w:eastAsia="Times New Roman" w:hAnsi="Times New Roman" w:cs="Times New Roman"/>
          <w:sz w:val="18"/>
          <w:szCs w:val="18"/>
          <w:lang w:val="en-US"/>
        </w:rPr>
        <w:t xml:space="preserve"> </w:t>
      </w:r>
      <w:proofErr w:type="spellStart"/>
      <w:r w:rsidRPr="0098791A">
        <w:rPr>
          <w:rStyle w:val="field"/>
          <w:rFonts w:ascii="Times New Roman" w:eastAsia="Times New Roman" w:hAnsi="Times New Roman" w:cs="Times New Roman"/>
          <w:sz w:val="18"/>
          <w:szCs w:val="18"/>
          <w:lang w:val="en-US"/>
        </w:rPr>
        <w:t>aussi</w:t>
      </w:r>
      <w:proofErr w:type="spellEnd"/>
      <w:r w:rsidRPr="0098791A">
        <w:rPr>
          <w:rStyle w:val="field"/>
          <w:rFonts w:ascii="Times New Roman" w:eastAsia="Times New Roman" w:hAnsi="Times New Roman" w:cs="Times New Roman"/>
          <w:sz w:val="18"/>
          <w:szCs w:val="18"/>
          <w:lang w:val="en-US"/>
        </w:rPr>
        <w:t xml:space="preserve"> M. Wewerinke-Singh, A. Garg</w:t>
      </w:r>
      <w:r>
        <w:rPr>
          <w:rStyle w:val="field"/>
          <w:rFonts w:ascii="Times New Roman" w:eastAsia="Times New Roman" w:hAnsi="Times New Roman" w:cs="Times New Roman"/>
          <w:sz w:val="18"/>
          <w:szCs w:val="18"/>
          <w:lang w:val="en-US"/>
        </w:rPr>
        <w:t xml:space="preserve"> et</w:t>
      </w:r>
      <w:r w:rsidRPr="0098791A">
        <w:rPr>
          <w:rStyle w:val="field"/>
          <w:rFonts w:ascii="Times New Roman" w:eastAsia="Times New Roman" w:hAnsi="Times New Roman" w:cs="Times New Roman"/>
          <w:sz w:val="18"/>
          <w:szCs w:val="18"/>
          <w:lang w:val="en-US"/>
        </w:rPr>
        <w:t xml:space="preserve"> J. Hartmann, « The advisory proceedings on climate change before the ICJ », </w:t>
      </w:r>
      <w:r w:rsidRPr="0098791A">
        <w:rPr>
          <w:rStyle w:val="field"/>
          <w:rFonts w:ascii="Times New Roman" w:eastAsia="Times New Roman" w:hAnsi="Times New Roman" w:cs="Times New Roman"/>
          <w:i/>
          <w:sz w:val="18"/>
          <w:szCs w:val="18"/>
          <w:lang w:val="en-US"/>
        </w:rPr>
        <w:t>QIL</w:t>
      </w:r>
      <w:r w:rsidRPr="0098791A">
        <w:rPr>
          <w:rStyle w:val="field"/>
          <w:rFonts w:ascii="Times New Roman" w:eastAsia="Times New Roman" w:hAnsi="Times New Roman" w:cs="Times New Roman"/>
          <w:sz w:val="18"/>
          <w:szCs w:val="18"/>
          <w:lang w:val="en-US"/>
        </w:rPr>
        <w:t>, zoom-in 102, 2023, pp. 23-43</w:t>
      </w:r>
      <w:r>
        <w:rPr>
          <w:rStyle w:val="field"/>
          <w:rFonts w:ascii="Times New Roman" w:eastAsia="Times New Roman" w:hAnsi="Times New Roman" w:cs="Times New Roman"/>
          <w:sz w:val="18"/>
          <w:szCs w:val="18"/>
          <w:lang w:val="en-US"/>
        </w:rPr>
        <w:t>.</w:t>
      </w:r>
      <w:r w:rsidRPr="0098791A">
        <w:rPr>
          <w:rStyle w:val="field"/>
          <w:rFonts w:ascii="Times New Roman" w:eastAsia="Times New Roman" w:hAnsi="Times New Roman" w:cs="Times New Roman"/>
          <w:sz w:val="18"/>
          <w:szCs w:val="18"/>
          <w:lang w:val="en-US"/>
        </w:rPr>
        <w:t xml:space="preserve"> </w:t>
      </w:r>
    </w:p>
  </w:footnote>
  <w:footnote w:id="39">
    <w:p w14:paraId="6F1295DF" w14:textId="024A6020" w:rsidR="00086ECC" w:rsidRPr="0098791A" w:rsidRDefault="00086ECC" w:rsidP="0098791A">
      <w:pPr>
        <w:pStyle w:val="Notedebasdepage"/>
        <w:jc w:val="both"/>
        <w:rPr>
          <w:rFonts w:ascii="Times New Roman" w:hAnsi="Times New Roman" w:cs="Times New Roman"/>
          <w:sz w:val="18"/>
          <w:szCs w:val="18"/>
        </w:rPr>
      </w:pPr>
      <w:r w:rsidRPr="0098791A">
        <w:rPr>
          <w:rStyle w:val="Appelnotedebasdep"/>
          <w:rFonts w:ascii="Times New Roman" w:hAnsi="Times New Roman" w:cs="Times New Roman"/>
          <w:sz w:val="18"/>
          <w:szCs w:val="18"/>
        </w:rPr>
        <w:footnoteRef/>
      </w:r>
      <w:r w:rsidRPr="0098791A">
        <w:rPr>
          <w:rFonts w:ascii="Times New Roman" w:hAnsi="Times New Roman" w:cs="Times New Roman"/>
          <w:sz w:val="18"/>
          <w:szCs w:val="18"/>
        </w:rPr>
        <w:t xml:space="preserve"> </w:t>
      </w:r>
      <w:r w:rsidRPr="0098791A">
        <w:rPr>
          <w:rFonts w:ascii="Times New Roman" w:hAnsi="Times New Roman" w:cs="Times New Roman"/>
          <w:i/>
          <w:sz w:val="18"/>
          <w:szCs w:val="18"/>
          <w:lang w:val="fr-BE"/>
        </w:rPr>
        <w:t>Duarte Agostinho &amp; Others c. Portugal &amp; 32 Other States</w:t>
      </w:r>
      <w:r w:rsidRPr="0098791A">
        <w:rPr>
          <w:rFonts w:ascii="Times New Roman" w:hAnsi="Times New Roman" w:cs="Times New Roman"/>
          <w:sz w:val="18"/>
          <w:szCs w:val="18"/>
          <w:lang w:val="fr-BE"/>
        </w:rPr>
        <w:t>, n° 39371/20 ; I. Chartier, “</w:t>
      </w:r>
      <w:hyperlink r:id="rId2" w:history="1">
        <w:r w:rsidRPr="0098791A">
          <w:rPr>
            <w:rStyle w:val="Lienhypertexte"/>
            <w:rFonts w:ascii="Times New Roman" w:eastAsia="Times New Roman" w:hAnsi="Times New Roman" w:cs="Times New Roman"/>
            <w:sz w:val="18"/>
            <w:szCs w:val="18"/>
          </w:rPr>
          <w:t>Action climatique de jeunes portugais devant la CEDH</w:t>
        </w:r>
      </w:hyperlink>
      <w:r w:rsidRPr="0098791A">
        <w:rPr>
          <w:rFonts w:ascii="Times New Roman" w:eastAsia="Times New Roman" w:hAnsi="Times New Roman" w:cs="Times New Roman"/>
          <w:sz w:val="18"/>
          <w:szCs w:val="18"/>
        </w:rPr>
        <w:t xml:space="preserve">: les États plaident l'irrecevabilité », </w:t>
      </w:r>
      <w:r w:rsidRPr="0098791A">
        <w:rPr>
          <w:rFonts w:ascii="Times New Roman" w:eastAsia="Times New Roman" w:hAnsi="Times New Roman" w:cs="Times New Roman"/>
          <w:i/>
          <w:sz w:val="18"/>
          <w:szCs w:val="18"/>
        </w:rPr>
        <w:t>Actu-Environnement</w:t>
      </w:r>
      <w:r w:rsidRPr="0098791A">
        <w:rPr>
          <w:rFonts w:ascii="Times New Roman" w:eastAsia="Times New Roman" w:hAnsi="Times New Roman" w:cs="Times New Roman"/>
          <w:sz w:val="18"/>
          <w:szCs w:val="18"/>
        </w:rPr>
        <w:t>, 28</w:t>
      </w:r>
      <w:r>
        <w:rPr>
          <w:rFonts w:ascii="Times New Roman" w:eastAsia="Times New Roman" w:hAnsi="Times New Roman" w:cs="Times New Roman"/>
          <w:sz w:val="18"/>
          <w:szCs w:val="18"/>
        </w:rPr>
        <w:t xml:space="preserve"> septembre </w:t>
      </w:r>
      <w:r w:rsidRPr="0098791A">
        <w:rPr>
          <w:rFonts w:ascii="Times New Roman" w:eastAsia="Times New Roman" w:hAnsi="Times New Roman" w:cs="Times New Roman"/>
          <w:sz w:val="18"/>
          <w:szCs w:val="18"/>
        </w:rPr>
        <w:t>2023 ; M. Torre-Schaub, « </w:t>
      </w:r>
      <w:hyperlink r:id="rId3" w:history="1">
        <w:r w:rsidRPr="0098791A">
          <w:rPr>
            <w:rStyle w:val="Lienhypertexte"/>
            <w:rFonts w:ascii="Times New Roman" w:eastAsia="Times New Roman" w:hAnsi="Times New Roman" w:cs="Times New Roman"/>
            <w:sz w:val="18"/>
            <w:szCs w:val="18"/>
          </w:rPr>
          <w:t>Justice climatique pour les générations futures devant la CEDH</w:t>
        </w:r>
      </w:hyperlink>
      <w:r w:rsidRPr="0098791A">
        <w:rPr>
          <w:rFonts w:ascii="Times New Roman" w:eastAsia="Times New Roman" w:hAnsi="Times New Roman" w:cs="Times New Roman"/>
          <w:sz w:val="18"/>
          <w:szCs w:val="18"/>
        </w:rPr>
        <w:t xml:space="preserve"> », </w:t>
      </w:r>
      <w:r w:rsidRPr="0098791A">
        <w:rPr>
          <w:rFonts w:ascii="Times New Roman" w:eastAsia="Times New Roman" w:hAnsi="Times New Roman" w:cs="Times New Roman"/>
          <w:i/>
          <w:sz w:val="18"/>
          <w:szCs w:val="18"/>
        </w:rPr>
        <w:t>Blog de droit européen</w:t>
      </w:r>
      <w:r w:rsidRPr="0098791A">
        <w:rPr>
          <w:rFonts w:ascii="Times New Roman" w:eastAsia="Times New Roman" w:hAnsi="Times New Roman" w:cs="Times New Roman"/>
          <w:sz w:val="18"/>
          <w:szCs w:val="18"/>
        </w:rPr>
        <w:t>, 23</w:t>
      </w:r>
      <w:r>
        <w:rPr>
          <w:rFonts w:ascii="Times New Roman" w:eastAsia="Times New Roman" w:hAnsi="Times New Roman" w:cs="Times New Roman"/>
          <w:sz w:val="18"/>
          <w:szCs w:val="18"/>
        </w:rPr>
        <w:t xml:space="preserve"> septembre </w:t>
      </w:r>
      <w:r w:rsidRPr="0098791A">
        <w:rPr>
          <w:rFonts w:ascii="Times New Roman" w:eastAsia="Times New Roman" w:hAnsi="Times New Roman" w:cs="Times New Roman"/>
          <w:sz w:val="18"/>
          <w:szCs w:val="18"/>
        </w:rPr>
        <w:t xml:space="preserve">2023 ; du même auteur, </w:t>
      </w:r>
      <w:proofErr w:type="spellStart"/>
      <w:r w:rsidRPr="0098791A">
        <w:rPr>
          <w:rFonts w:ascii="Times New Roman" w:eastAsia="Times New Roman" w:hAnsi="Times New Roman" w:cs="Times New Roman"/>
          <w:i/>
          <w:iCs/>
          <w:sz w:val="18"/>
          <w:szCs w:val="18"/>
        </w:rPr>
        <w:t>Rev</w:t>
      </w:r>
      <w:proofErr w:type="spellEnd"/>
      <w:r w:rsidRPr="0098791A">
        <w:rPr>
          <w:rFonts w:ascii="Times New Roman" w:eastAsia="Times New Roman" w:hAnsi="Times New Roman" w:cs="Times New Roman"/>
          <w:i/>
          <w:iCs/>
          <w:sz w:val="18"/>
          <w:szCs w:val="18"/>
        </w:rPr>
        <w:t>. Env ; Energ. Infrastr</w:t>
      </w:r>
      <w:r w:rsidRPr="0098791A">
        <w:rPr>
          <w:rFonts w:ascii="Times New Roman" w:eastAsia="Times New Roman" w:hAnsi="Times New Roman" w:cs="Times New Roman"/>
          <w:sz w:val="18"/>
          <w:szCs w:val="18"/>
        </w:rPr>
        <w:t>., n° 12, 2023.</w:t>
      </w:r>
    </w:p>
  </w:footnote>
  <w:footnote w:id="40">
    <w:p w14:paraId="74892D09" w14:textId="2956E51E" w:rsidR="00086ECC" w:rsidRPr="0098791A" w:rsidRDefault="00086ECC" w:rsidP="0098791A">
      <w:pPr>
        <w:pStyle w:val="Notedebasdepage"/>
        <w:jc w:val="both"/>
        <w:rPr>
          <w:rFonts w:ascii="Times New Roman" w:hAnsi="Times New Roman" w:cs="Times New Roman"/>
          <w:sz w:val="18"/>
          <w:szCs w:val="18"/>
        </w:rPr>
      </w:pPr>
      <w:r w:rsidRPr="0098791A">
        <w:rPr>
          <w:rStyle w:val="Appelnotedebasdep"/>
          <w:rFonts w:ascii="Times New Roman" w:hAnsi="Times New Roman" w:cs="Times New Roman"/>
          <w:sz w:val="18"/>
          <w:szCs w:val="18"/>
        </w:rPr>
        <w:footnoteRef/>
      </w:r>
      <w:r w:rsidRPr="0098791A">
        <w:rPr>
          <w:rFonts w:ascii="Times New Roman" w:hAnsi="Times New Roman" w:cs="Times New Roman"/>
          <w:sz w:val="18"/>
          <w:szCs w:val="18"/>
        </w:rPr>
        <w:t xml:space="preserve"> Vocabulaire déjà mobilisé dans l’arrêt </w:t>
      </w:r>
      <w:proofErr w:type="spellStart"/>
      <w:r w:rsidRPr="0064295A">
        <w:rPr>
          <w:rFonts w:ascii="Times New Roman" w:hAnsi="Times New Roman" w:cs="Times New Roman"/>
          <w:i/>
          <w:iCs/>
          <w:sz w:val="18"/>
          <w:szCs w:val="18"/>
        </w:rPr>
        <w:t>Urgenda</w:t>
      </w:r>
      <w:proofErr w:type="spellEnd"/>
      <w:r w:rsidRPr="0064295A">
        <w:rPr>
          <w:rFonts w:ascii="Times New Roman" w:hAnsi="Times New Roman" w:cs="Times New Roman"/>
          <w:i/>
          <w:iCs/>
          <w:sz w:val="18"/>
          <w:szCs w:val="18"/>
        </w:rPr>
        <w:t xml:space="preserve"> </w:t>
      </w:r>
      <w:r w:rsidRPr="0098791A">
        <w:rPr>
          <w:rFonts w:ascii="Times New Roman" w:hAnsi="Times New Roman" w:cs="Times New Roman"/>
          <w:sz w:val="18"/>
          <w:szCs w:val="18"/>
        </w:rPr>
        <w:t>de la Cour suprême aux Pays-Bas.</w:t>
      </w:r>
    </w:p>
  </w:footnote>
  <w:footnote w:id="41">
    <w:p w14:paraId="061A4759" w14:textId="00595D01" w:rsidR="00086ECC" w:rsidRPr="00C31758" w:rsidRDefault="00086ECC">
      <w:pPr>
        <w:pStyle w:val="Notedebasdepage"/>
        <w:rPr>
          <w:rFonts w:ascii="Times New Roman" w:hAnsi="Times New Roman" w:cs="Times New Roman"/>
          <w:sz w:val="18"/>
          <w:szCs w:val="18"/>
          <w:lang w:val="fr-BE"/>
        </w:rPr>
      </w:pPr>
      <w:r w:rsidRPr="00C31758">
        <w:rPr>
          <w:rStyle w:val="Appelnotedebasdep"/>
          <w:rFonts w:ascii="Times New Roman" w:hAnsi="Times New Roman" w:cs="Times New Roman"/>
          <w:sz w:val="18"/>
          <w:szCs w:val="18"/>
        </w:rPr>
        <w:footnoteRef/>
      </w:r>
      <w:r w:rsidRPr="00C31758">
        <w:rPr>
          <w:rFonts w:ascii="Times New Roman" w:hAnsi="Times New Roman" w:cs="Times New Roman"/>
          <w:sz w:val="18"/>
          <w:szCs w:val="18"/>
          <w:lang w:val="fr-BE"/>
        </w:rPr>
        <w:t xml:space="preserve"> </w:t>
      </w:r>
      <w:r w:rsidRPr="00C31758">
        <w:rPr>
          <w:rFonts w:ascii="Times New Roman" w:hAnsi="Times New Roman" w:cs="Times New Roman"/>
          <w:sz w:val="18"/>
          <w:szCs w:val="18"/>
          <w:lang w:val="fr-BE"/>
        </w:rPr>
        <w:t xml:space="preserve">Grande-Synthe III, </w:t>
      </w:r>
      <w:r>
        <w:rPr>
          <w:rFonts w:ascii="Times New Roman" w:hAnsi="Times New Roman" w:cs="Times New Roman"/>
          <w:sz w:val="18"/>
          <w:szCs w:val="18"/>
          <w:lang w:val="fr-BE"/>
        </w:rPr>
        <w:t xml:space="preserve">CE (France), 10 mai 2023, voir infra. </w:t>
      </w:r>
    </w:p>
  </w:footnote>
  <w:footnote w:id="42">
    <w:p w14:paraId="4D91B0E6" w14:textId="0E24CFFF" w:rsidR="00086ECC" w:rsidRPr="0098791A" w:rsidRDefault="00086ECC" w:rsidP="0098791A">
      <w:pPr>
        <w:pStyle w:val="Notedebasdepage"/>
        <w:jc w:val="both"/>
        <w:rPr>
          <w:rFonts w:ascii="Times New Roman" w:hAnsi="Times New Roman" w:cs="Times New Roman"/>
          <w:sz w:val="18"/>
          <w:szCs w:val="18"/>
          <w:lang w:val="de-DE"/>
        </w:rPr>
      </w:pPr>
      <w:r w:rsidRPr="0098791A">
        <w:rPr>
          <w:rStyle w:val="Appelnotedebasdep"/>
          <w:rFonts w:ascii="Times New Roman" w:hAnsi="Times New Roman" w:cs="Times New Roman"/>
          <w:sz w:val="18"/>
          <w:szCs w:val="18"/>
        </w:rPr>
        <w:footnoteRef/>
      </w:r>
      <w:r w:rsidRPr="0098791A">
        <w:rPr>
          <w:rFonts w:ascii="Times New Roman" w:hAnsi="Times New Roman" w:cs="Times New Roman"/>
          <w:sz w:val="18"/>
          <w:szCs w:val="18"/>
          <w:lang w:val="de-DE"/>
        </w:rPr>
        <w:t xml:space="preserve"> </w:t>
      </w:r>
      <w:r w:rsidRPr="0098791A">
        <w:rPr>
          <w:rFonts w:ascii="Times New Roman" w:hAnsi="Times New Roman" w:cs="Times New Roman"/>
          <w:i/>
          <w:sz w:val="18"/>
          <w:szCs w:val="18"/>
          <w:lang w:val="de-DE"/>
        </w:rPr>
        <w:t xml:space="preserve">Verein </w:t>
      </w:r>
      <w:proofErr w:type="spellStart"/>
      <w:r w:rsidRPr="0098791A">
        <w:rPr>
          <w:rFonts w:ascii="Times New Roman" w:hAnsi="Times New Roman" w:cs="Times New Roman"/>
          <w:i/>
          <w:sz w:val="18"/>
          <w:szCs w:val="18"/>
          <w:lang w:val="de-DE"/>
        </w:rPr>
        <w:t>KlimaSeniorinnen</w:t>
      </w:r>
      <w:proofErr w:type="spellEnd"/>
      <w:r w:rsidRPr="0098791A">
        <w:rPr>
          <w:rFonts w:ascii="Times New Roman" w:hAnsi="Times New Roman" w:cs="Times New Roman"/>
          <w:i/>
          <w:sz w:val="18"/>
          <w:szCs w:val="18"/>
          <w:lang w:val="de-DE"/>
        </w:rPr>
        <w:t xml:space="preserve"> Schweiz &amp; al. c. </w:t>
      </w:r>
      <w:proofErr w:type="spellStart"/>
      <w:r w:rsidRPr="0098791A">
        <w:rPr>
          <w:rFonts w:ascii="Times New Roman" w:hAnsi="Times New Roman" w:cs="Times New Roman"/>
          <w:i/>
          <w:sz w:val="18"/>
          <w:szCs w:val="18"/>
          <w:lang w:val="de-DE"/>
        </w:rPr>
        <w:t>Switzerland</w:t>
      </w:r>
      <w:proofErr w:type="spellEnd"/>
      <w:r w:rsidRPr="0098791A">
        <w:rPr>
          <w:rFonts w:ascii="Times New Roman" w:hAnsi="Times New Roman" w:cs="Times New Roman"/>
          <w:sz w:val="18"/>
          <w:szCs w:val="18"/>
          <w:lang w:val="de-DE"/>
        </w:rPr>
        <w:t>, n° 53600/2</w:t>
      </w:r>
      <w:r>
        <w:rPr>
          <w:rFonts w:ascii="Times New Roman" w:hAnsi="Times New Roman" w:cs="Times New Roman"/>
          <w:sz w:val="18"/>
          <w:szCs w:val="18"/>
          <w:lang w:val="de-DE"/>
        </w:rPr>
        <w:t>.</w:t>
      </w:r>
    </w:p>
  </w:footnote>
  <w:footnote w:id="43">
    <w:p w14:paraId="693C407E" w14:textId="0E7FB913" w:rsidR="00086ECC" w:rsidRPr="0098791A" w:rsidRDefault="00086ECC" w:rsidP="0098791A">
      <w:pPr>
        <w:pStyle w:val="Notedebasdepage"/>
        <w:jc w:val="both"/>
        <w:rPr>
          <w:rFonts w:ascii="Times New Roman" w:hAnsi="Times New Roman" w:cs="Times New Roman"/>
          <w:sz w:val="18"/>
          <w:szCs w:val="18"/>
          <w:lang w:val="fr-BE"/>
        </w:rPr>
      </w:pPr>
      <w:r w:rsidRPr="0098791A">
        <w:rPr>
          <w:rStyle w:val="Appelnotedebasdep"/>
          <w:rFonts w:ascii="Times New Roman" w:hAnsi="Times New Roman" w:cs="Times New Roman"/>
          <w:sz w:val="18"/>
          <w:szCs w:val="18"/>
        </w:rPr>
        <w:footnoteRef/>
      </w:r>
      <w:r w:rsidRPr="0098791A">
        <w:rPr>
          <w:rFonts w:ascii="Times New Roman" w:hAnsi="Times New Roman" w:cs="Times New Roman"/>
          <w:sz w:val="18"/>
          <w:szCs w:val="18"/>
          <w:lang w:val="fr-BE"/>
        </w:rPr>
        <w:t xml:space="preserve"> </w:t>
      </w:r>
      <w:r w:rsidRPr="0098791A">
        <w:rPr>
          <w:rFonts w:ascii="Times New Roman" w:hAnsi="Times New Roman" w:cs="Times New Roman"/>
          <w:i/>
          <w:iCs/>
          <w:sz w:val="18"/>
          <w:szCs w:val="18"/>
          <w:lang w:val="fr-BE"/>
        </w:rPr>
        <w:t xml:space="preserve">Carême c. France, </w:t>
      </w:r>
      <w:r w:rsidRPr="0064295A">
        <w:rPr>
          <w:rFonts w:ascii="Times New Roman" w:hAnsi="Times New Roman" w:cs="Times New Roman"/>
          <w:sz w:val="18"/>
          <w:szCs w:val="18"/>
          <w:lang w:val="fr-BE"/>
        </w:rPr>
        <w:t>n° 7189/21 ;</w:t>
      </w:r>
      <w:r w:rsidRPr="0098791A">
        <w:rPr>
          <w:rFonts w:ascii="Times New Roman" w:hAnsi="Times New Roman" w:cs="Times New Roman"/>
          <w:i/>
          <w:iCs/>
          <w:sz w:val="18"/>
          <w:szCs w:val="18"/>
          <w:lang w:val="fr-BE"/>
        </w:rPr>
        <w:t xml:space="preserve"> </w:t>
      </w:r>
      <w:r w:rsidRPr="0098791A">
        <w:rPr>
          <w:rFonts w:ascii="Times New Roman" w:hAnsi="Times New Roman" w:cs="Times New Roman"/>
          <w:iCs/>
          <w:sz w:val="18"/>
          <w:szCs w:val="18"/>
          <w:lang w:val="fr-BE"/>
        </w:rPr>
        <w:t xml:space="preserve">M. Torre-Schaub, </w:t>
      </w:r>
      <w:r>
        <w:rPr>
          <w:rFonts w:ascii="Times New Roman" w:hAnsi="Times New Roman" w:cs="Times New Roman"/>
          <w:iCs/>
          <w:sz w:val="18"/>
          <w:szCs w:val="18"/>
          <w:lang w:val="fr-BE"/>
        </w:rPr>
        <w:t>« </w:t>
      </w:r>
      <w:hyperlink r:id="rId4" w:history="1">
        <w:r w:rsidRPr="0098791A">
          <w:rPr>
            <w:rStyle w:val="Lienhypertexte"/>
            <w:rFonts w:ascii="Times New Roman" w:hAnsi="Times New Roman" w:cs="Times New Roman"/>
            <w:iCs/>
            <w:sz w:val="18"/>
            <w:szCs w:val="18"/>
            <w:lang w:val="fr-BE"/>
          </w:rPr>
          <w:t>The future of Climate Change Litigation in Europe</w:t>
        </w:r>
      </w:hyperlink>
      <w:r>
        <w:rPr>
          <w:rStyle w:val="Lienhypertexte"/>
          <w:rFonts w:ascii="Times New Roman" w:hAnsi="Times New Roman" w:cs="Times New Roman"/>
          <w:iCs/>
          <w:sz w:val="18"/>
          <w:szCs w:val="18"/>
          <w:lang w:val="fr-BE"/>
        </w:rPr>
        <w:t> »,</w:t>
      </w:r>
      <w:r w:rsidRPr="0098791A">
        <w:rPr>
          <w:rFonts w:ascii="Times New Roman" w:hAnsi="Times New Roman" w:cs="Times New Roman"/>
          <w:iCs/>
          <w:sz w:val="18"/>
          <w:szCs w:val="18"/>
          <w:lang w:val="fr-BE"/>
        </w:rPr>
        <w:t xml:space="preserve"> </w:t>
      </w:r>
      <w:r w:rsidRPr="0098791A">
        <w:rPr>
          <w:rFonts w:ascii="Times New Roman" w:hAnsi="Times New Roman" w:cs="Times New Roman"/>
          <w:i/>
          <w:iCs/>
          <w:sz w:val="18"/>
          <w:szCs w:val="18"/>
          <w:lang w:val="fr-BE"/>
        </w:rPr>
        <w:t>VerfassungsBlog,</w:t>
      </w:r>
      <w:r w:rsidRPr="0098791A">
        <w:rPr>
          <w:rFonts w:ascii="Times New Roman" w:hAnsi="Times New Roman" w:cs="Times New Roman"/>
          <w:iCs/>
          <w:sz w:val="18"/>
          <w:szCs w:val="18"/>
          <w:lang w:val="fr-BE"/>
        </w:rPr>
        <w:t xml:space="preserve"> 10 août 2022</w:t>
      </w:r>
      <w:r>
        <w:rPr>
          <w:rFonts w:ascii="Times New Roman" w:hAnsi="Times New Roman" w:cs="Times New Roman"/>
          <w:iCs/>
          <w:sz w:val="18"/>
          <w:szCs w:val="18"/>
          <w:lang w:val="fr-BE"/>
        </w:rPr>
        <w:t>.</w:t>
      </w:r>
    </w:p>
  </w:footnote>
  <w:footnote w:id="44">
    <w:p w14:paraId="7642B153" w14:textId="05A06ACC" w:rsidR="00086ECC" w:rsidRPr="0098791A" w:rsidRDefault="00086ECC" w:rsidP="0098791A">
      <w:pPr>
        <w:pStyle w:val="Notedebasdepage"/>
        <w:jc w:val="both"/>
        <w:rPr>
          <w:rFonts w:ascii="Times New Roman" w:hAnsi="Times New Roman" w:cs="Times New Roman"/>
          <w:sz w:val="18"/>
          <w:szCs w:val="18"/>
        </w:rPr>
      </w:pPr>
      <w:r w:rsidRPr="0098791A">
        <w:rPr>
          <w:rStyle w:val="Appelnotedebasdep"/>
          <w:rFonts w:ascii="Times New Roman" w:hAnsi="Times New Roman" w:cs="Times New Roman"/>
          <w:sz w:val="18"/>
          <w:szCs w:val="18"/>
        </w:rPr>
        <w:footnoteRef/>
      </w:r>
      <w:r w:rsidRPr="0098791A">
        <w:rPr>
          <w:rFonts w:ascii="Times New Roman" w:hAnsi="Times New Roman" w:cs="Times New Roman"/>
          <w:sz w:val="18"/>
          <w:szCs w:val="18"/>
        </w:rPr>
        <w:t xml:space="preserve"> </w:t>
      </w:r>
      <w:r>
        <w:rPr>
          <w:rFonts w:ascii="Times New Roman" w:hAnsi="Times New Roman" w:cs="Times New Roman"/>
          <w:sz w:val="18"/>
          <w:szCs w:val="18"/>
        </w:rPr>
        <w:t>À</w:t>
      </w:r>
      <w:r w:rsidRPr="0098791A">
        <w:rPr>
          <w:rFonts w:ascii="Times New Roman" w:hAnsi="Times New Roman" w:cs="Times New Roman"/>
          <w:sz w:val="18"/>
          <w:szCs w:val="18"/>
        </w:rPr>
        <w:t xml:space="preserve"> défaut d’accès à la décision, ces données sont reprises du communiqué de presse de la Cour.</w:t>
      </w:r>
    </w:p>
  </w:footnote>
  <w:footnote w:id="45">
    <w:p w14:paraId="4B21FB6D" w14:textId="6C74599A" w:rsidR="00086ECC" w:rsidRPr="0098791A" w:rsidRDefault="00086ECC" w:rsidP="0098791A">
      <w:pPr>
        <w:pStyle w:val="PrformatHTML"/>
        <w:jc w:val="both"/>
        <w:rPr>
          <w:rFonts w:ascii="Times New Roman" w:hAnsi="Times New Roman" w:cs="Times New Roman"/>
          <w:sz w:val="18"/>
          <w:szCs w:val="18"/>
        </w:rPr>
      </w:pPr>
      <w:r w:rsidRPr="0098791A">
        <w:rPr>
          <w:rStyle w:val="Appelnotedebasdep"/>
          <w:rFonts w:ascii="Times New Roman" w:hAnsi="Times New Roman" w:cs="Times New Roman"/>
          <w:sz w:val="18"/>
          <w:szCs w:val="18"/>
        </w:rPr>
        <w:footnoteRef/>
      </w:r>
      <w:r w:rsidRPr="0098791A">
        <w:rPr>
          <w:rFonts w:ascii="Times New Roman" w:hAnsi="Times New Roman" w:cs="Times New Roman"/>
          <w:sz w:val="18"/>
          <w:szCs w:val="18"/>
        </w:rPr>
        <w:t xml:space="preserve"> El Tribunal Suprême est la </w:t>
      </w:r>
      <w:r>
        <w:rPr>
          <w:rFonts w:ascii="Times New Roman" w:hAnsi="Times New Roman" w:cs="Times New Roman"/>
          <w:sz w:val="18"/>
          <w:szCs w:val="18"/>
        </w:rPr>
        <w:t>C</w:t>
      </w:r>
      <w:r w:rsidRPr="0098791A">
        <w:rPr>
          <w:rFonts w:ascii="Times New Roman" w:hAnsi="Times New Roman" w:cs="Times New Roman"/>
          <w:sz w:val="18"/>
          <w:szCs w:val="18"/>
        </w:rPr>
        <w:t>our de cassation espagnole, chargée de la mission de garantir l'application uniforme des lois sur tout le territoire national et de veiller à ce que les organes judiciaires de tout le pays appliquent les mêmes critères d'interprétation de celles-ci. Il s’agit de l'organe juridictionnel de la plus haute hiérarchie en Espagne. Il est composé de plusieurs sections dont la section administrative qui connaît de recours contre l'</w:t>
      </w:r>
      <w:r>
        <w:rPr>
          <w:rFonts w:ascii="Times New Roman" w:hAnsi="Times New Roman" w:cs="Times New Roman"/>
          <w:sz w:val="18"/>
          <w:szCs w:val="18"/>
        </w:rPr>
        <w:t>É</w:t>
      </w:r>
      <w:r w:rsidRPr="0098791A">
        <w:rPr>
          <w:rFonts w:ascii="Times New Roman" w:hAnsi="Times New Roman" w:cs="Times New Roman"/>
          <w:sz w:val="18"/>
          <w:szCs w:val="18"/>
        </w:rPr>
        <w:t xml:space="preserve">tat. Parmi ses compétences, et dans une seule instance, il connaît de recours contentieux-administratifs contre des actes et dispositions du Conseil des Ministres, des Commissions Déléguées du Gouvernement et du Conseil Général du Pouvoir Judiciaire et contre des actes et dispositions des organes compétents du Congrès des Députés et le Sénat, de la Cour </w:t>
      </w:r>
      <w:r>
        <w:rPr>
          <w:rFonts w:ascii="Times New Roman" w:hAnsi="Times New Roman" w:cs="Times New Roman"/>
          <w:sz w:val="18"/>
          <w:szCs w:val="18"/>
        </w:rPr>
        <w:t>c</w:t>
      </w:r>
      <w:r w:rsidRPr="0098791A">
        <w:rPr>
          <w:rFonts w:ascii="Times New Roman" w:hAnsi="Times New Roman" w:cs="Times New Roman"/>
          <w:sz w:val="18"/>
          <w:szCs w:val="18"/>
        </w:rPr>
        <w:t>onstitutionnelle, de la Cour des Comptes et du Médiateur dans les termes et matières que la loi établit et les autres ressources que la loi lui attribue exceptionnellement.</w:t>
      </w:r>
    </w:p>
  </w:footnote>
  <w:footnote w:id="46">
    <w:p w14:paraId="07CACD79" w14:textId="42628752" w:rsidR="00086ECC" w:rsidRPr="000438AA" w:rsidRDefault="00086ECC" w:rsidP="0098791A">
      <w:pPr>
        <w:pStyle w:val="Notedebasdepage"/>
        <w:jc w:val="both"/>
        <w:rPr>
          <w:rFonts w:ascii="Times New Roman" w:hAnsi="Times New Roman" w:cs="Times New Roman"/>
          <w:sz w:val="18"/>
          <w:szCs w:val="18"/>
          <w:lang w:val="es-ES"/>
        </w:rPr>
      </w:pPr>
      <w:r w:rsidRPr="0098791A">
        <w:rPr>
          <w:rStyle w:val="Appelnotedebasdep"/>
          <w:rFonts w:ascii="Times New Roman" w:hAnsi="Times New Roman" w:cs="Times New Roman"/>
          <w:sz w:val="18"/>
          <w:szCs w:val="18"/>
        </w:rPr>
        <w:footnoteRef/>
      </w:r>
      <w:r w:rsidRPr="000438AA">
        <w:rPr>
          <w:rFonts w:ascii="Times New Roman" w:hAnsi="Times New Roman" w:cs="Times New Roman"/>
          <w:sz w:val="18"/>
          <w:szCs w:val="18"/>
          <w:lang w:val="es-ES"/>
        </w:rPr>
        <w:t xml:space="preserve"> </w:t>
      </w:r>
      <w:r w:rsidRPr="000438AA">
        <w:rPr>
          <w:rStyle w:val="lev"/>
          <w:rFonts w:ascii="Times New Roman" w:eastAsia="Times New Roman" w:hAnsi="Times New Roman" w:cs="Times New Roman"/>
          <w:b w:val="0"/>
          <w:sz w:val="18"/>
          <w:szCs w:val="18"/>
          <w:lang w:val="es-ES"/>
        </w:rPr>
        <w:t xml:space="preserve">Sentencia 1038/2023 du 18 </w:t>
      </w:r>
      <w:proofErr w:type="spellStart"/>
      <w:r w:rsidRPr="000438AA">
        <w:rPr>
          <w:rStyle w:val="lev"/>
          <w:rFonts w:ascii="Times New Roman" w:eastAsia="Times New Roman" w:hAnsi="Times New Roman" w:cs="Times New Roman"/>
          <w:b w:val="0"/>
          <w:sz w:val="18"/>
          <w:szCs w:val="18"/>
          <w:lang w:val="es-ES"/>
        </w:rPr>
        <w:t>juillet</w:t>
      </w:r>
      <w:proofErr w:type="spellEnd"/>
      <w:r w:rsidRPr="000438AA">
        <w:rPr>
          <w:rStyle w:val="lev"/>
          <w:rFonts w:ascii="Times New Roman" w:eastAsia="Times New Roman" w:hAnsi="Times New Roman" w:cs="Times New Roman"/>
          <w:b w:val="0"/>
          <w:sz w:val="18"/>
          <w:szCs w:val="18"/>
          <w:lang w:val="es-ES"/>
        </w:rPr>
        <w:t xml:space="preserve"> 2023 de la Sección Quinta de la Sala de lo Contencioso Administrativo del Tribunal Supremo (</w:t>
      </w:r>
      <w:proofErr w:type="spellStart"/>
      <w:r w:rsidRPr="000438AA">
        <w:rPr>
          <w:rStyle w:val="lev"/>
          <w:rFonts w:ascii="Times New Roman" w:eastAsia="Times New Roman" w:hAnsi="Times New Roman" w:cs="Times New Roman"/>
          <w:b w:val="0"/>
          <w:sz w:val="18"/>
          <w:szCs w:val="18"/>
          <w:lang w:val="es-ES"/>
        </w:rPr>
        <w:t>rec.</w:t>
      </w:r>
      <w:proofErr w:type="spellEnd"/>
      <w:r w:rsidRPr="000438AA">
        <w:rPr>
          <w:rStyle w:val="lev"/>
          <w:rFonts w:ascii="Times New Roman" w:eastAsia="Times New Roman" w:hAnsi="Times New Roman" w:cs="Times New Roman"/>
          <w:b w:val="0"/>
          <w:sz w:val="18"/>
          <w:szCs w:val="18"/>
          <w:lang w:val="es-ES"/>
        </w:rPr>
        <w:t xml:space="preserve"> 162/2021</w:t>
      </w:r>
      <w:r w:rsidRPr="000438AA">
        <w:rPr>
          <w:rFonts w:ascii="Times New Roman" w:eastAsia="Times New Roman" w:hAnsi="Times New Roman" w:cs="Times New Roman"/>
          <w:sz w:val="18"/>
          <w:szCs w:val="18"/>
          <w:lang w:val="es-ES"/>
        </w:rPr>
        <w:t xml:space="preserve">) et </w:t>
      </w:r>
      <w:r w:rsidRPr="000438AA">
        <w:rPr>
          <w:rFonts w:ascii="Times New Roman" w:hAnsi="Times New Roman" w:cs="Times New Roman"/>
          <w:bCs/>
          <w:sz w:val="18"/>
          <w:szCs w:val="18"/>
          <w:lang w:val="es-ES"/>
        </w:rPr>
        <w:t xml:space="preserve">Sentencia 1079/2023 du 24 </w:t>
      </w:r>
      <w:proofErr w:type="spellStart"/>
      <w:r w:rsidRPr="000438AA">
        <w:rPr>
          <w:rFonts w:ascii="Times New Roman" w:hAnsi="Times New Roman" w:cs="Times New Roman"/>
          <w:bCs/>
          <w:sz w:val="18"/>
          <w:szCs w:val="18"/>
          <w:lang w:val="es-ES"/>
        </w:rPr>
        <w:t>juillet</w:t>
      </w:r>
      <w:proofErr w:type="spellEnd"/>
      <w:r w:rsidRPr="000438AA">
        <w:rPr>
          <w:rFonts w:ascii="Times New Roman" w:hAnsi="Times New Roman" w:cs="Times New Roman"/>
          <w:bCs/>
          <w:sz w:val="18"/>
          <w:szCs w:val="18"/>
          <w:lang w:val="es-ES"/>
        </w:rPr>
        <w:t xml:space="preserve"> 2023, Sección Quinta de la Sala de lo Contencioso Administrativo del Tribunal Supremo (</w:t>
      </w:r>
      <w:proofErr w:type="spellStart"/>
      <w:r w:rsidRPr="000438AA">
        <w:rPr>
          <w:rFonts w:ascii="Times New Roman" w:hAnsi="Times New Roman" w:cs="Times New Roman"/>
          <w:bCs/>
          <w:sz w:val="18"/>
          <w:szCs w:val="18"/>
          <w:lang w:val="es-ES"/>
        </w:rPr>
        <w:t>rec.</w:t>
      </w:r>
      <w:proofErr w:type="spellEnd"/>
      <w:r w:rsidRPr="000438AA">
        <w:rPr>
          <w:rFonts w:ascii="Times New Roman" w:hAnsi="Times New Roman" w:cs="Times New Roman"/>
          <w:bCs/>
          <w:sz w:val="18"/>
          <w:szCs w:val="18"/>
          <w:lang w:val="es-ES"/>
        </w:rPr>
        <w:t xml:space="preserve"> 162/2021</w:t>
      </w:r>
      <w:r w:rsidRPr="000438AA">
        <w:rPr>
          <w:rFonts w:ascii="Times New Roman" w:hAnsi="Times New Roman" w:cs="Times New Roman"/>
          <w:sz w:val="18"/>
          <w:szCs w:val="18"/>
          <w:lang w:val="es-ES"/>
        </w:rPr>
        <w:t xml:space="preserve">), </w:t>
      </w:r>
      <w:proofErr w:type="spellStart"/>
      <w:r w:rsidRPr="000438AA">
        <w:rPr>
          <w:rFonts w:ascii="Times New Roman" w:hAnsi="Times New Roman" w:cs="Times New Roman"/>
          <w:sz w:val="18"/>
          <w:szCs w:val="18"/>
          <w:lang w:val="es-ES"/>
        </w:rPr>
        <w:t>Espagne</w:t>
      </w:r>
      <w:proofErr w:type="spellEnd"/>
      <w:r w:rsidRPr="000438AA">
        <w:rPr>
          <w:rFonts w:ascii="Times New Roman" w:hAnsi="Times New Roman" w:cs="Times New Roman"/>
          <w:sz w:val="18"/>
          <w:szCs w:val="18"/>
          <w:lang w:val="es-ES"/>
        </w:rPr>
        <w:t>.</w:t>
      </w:r>
    </w:p>
  </w:footnote>
  <w:footnote w:id="47">
    <w:p w14:paraId="52DC117F" w14:textId="58EE2C14" w:rsidR="00086ECC" w:rsidRPr="000438AA" w:rsidRDefault="00086ECC" w:rsidP="0098791A">
      <w:pPr>
        <w:jc w:val="both"/>
        <w:rPr>
          <w:rFonts w:ascii="Times New Roman" w:hAnsi="Times New Roman" w:cs="Times New Roman"/>
          <w:sz w:val="18"/>
          <w:szCs w:val="18"/>
          <w:lang w:val="es-ES"/>
        </w:rPr>
      </w:pPr>
      <w:r w:rsidRPr="0098791A">
        <w:rPr>
          <w:rStyle w:val="Appelnotedebasdep"/>
          <w:rFonts w:ascii="Times New Roman" w:hAnsi="Times New Roman" w:cs="Times New Roman"/>
          <w:sz w:val="18"/>
          <w:szCs w:val="18"/>
        </w:rPr>
        <w:footnoteRef/>
      </w:r>
      <w:r w:rsidRPr="000438AA">
        <w:rPr>
          <w:rFonts w:ascii="Times New Roman" w:hAnsi="Times New Roman" w:cs="Times New Roman"/>
          <w:sz w:val="18"/>
          <w:szCs w:val="18"/>
          <w:lang w:val="es-ES"/>
        </w:rPr>
        <w:t xml:space="preserve"> </w:t>
      </w:r>
      <w:r w:rsidRPr="000438AA">
        <w:rPr>
          <w:rFonts w:ascii="Times New Roman" w:hAnsi="Times New Roman" w:cs="Times New Roman"/>
          <w:bCs/>
          <w:sz w:val="18"/>
          <w:szCs w:val="18"/>
          <w:lang w:val="es-ES"/>
        </w:rPr>
        <w:t xml:space="preserve">Sentencia 1079/2023 du 24 </w:t>
      </w:r>
      <w:proofErr w:type="spellStart"/>
      <w:r w:rsidRPr="000438AA">
        <w:rPr>
          <w:rFonts w:ascii="Times New Roman" w:hAnsi="Times New Roman" w:cs="Times New Roman"/>
          <w:bCs/>
          <w:sz w:val="18"/>
          <w:szCs w:val="18"/>
          <w:lang w:val="es-ES"/>
        </w:rPr>
        <w:t>juillet</w:t>
      </w:r>
      <w:proofErr w:type="spellEnd"/>
      <w:r w:rsidRPr="000438AA">
        <w:rPr>
          <w:rFonts w:ascii="Times New Roman" w:hAnsi="Times New Roman" w:cs="Times New Roman"/>
          <w:bCs/>
          <w:sz w:val="18"/>
          <w:szCs w:val="18"/>
          <w:lang w:val="es-ES"/>
        </w:rPr>
        <w:t xml:space="preserve"> 2023, Sección Quinta de la Sala de lo Contencioso Administrativo del Tribunal Supremo (</w:t>
      </w:r>
      <w:proofErr w:type="spellStart"/>
      <w:r w:rsidRPr="000438AA">
        <w:rPr>
          <w:rFonts w:ascii="Times New Roman" w:hAnsi="Times New Roman" w:cs="Times New Roman"/>
          <w:bCs/>
          <w:sz w:val="18"/>
          <w:szCs w:val="18"/>
          <w:lang w:val="es-ES"/>
        </w:rPr>
        <w:t>rec.</w:t>
      </w:r>
      <w:proofErr w:type="spellEnd"/>
      <w:r w:rsidRPr="000438AA">
        <w:rPr>
          <w:rFonts w:ascii="Times New Roman" w:hAnsi="Times New Roman" w:cs="Times New Roman"/>
          <w:bCs/>
          <w:sz w:val="18"/>
          <w:szCs w:val="18"/>
          <w:lang w:val="es-ES"/>
        </w:rPr>
        <w:t xml:space="preserve"> 162/2021</w:t>
      </w:r>
      <w:r w:rsidRPr="000438AA">
        <w:rPr>
          <w:rFonts w:ascii="Times New Roman" w:hAnsi="Times New Roman" w:cs="Times New Roman"/>
          <w:sz w:val="18"/>
          <w:szCs w:val="18"/>
          <w:lang w:val="es-ES"/>
        </w:rPr>
        <w:t xml:space="preserve">), </w:t>
      </w:r>
      <w:proofErr w:type="spellStart"/>
      <w:r w:rsidRPr="000438AA">
        <w:rPr>
          <w:rFonts w:ascii="Times New Roman" w:hAnsi="Times New Roman" w:cs="Times New Roman"/>
          <w:sz w:val="18"/>
          <w:szCs w:val="18"/>
          <w:lang w:val="es-ES"/>
        </w:rPr>
        <w:t>Espagne</w:t>
      </w:r>
      <w:proofErr w:type="spellEnd"/>
      <w:r w:rsidRPr="000438AA">
        <w:rPr>
          <w:rFonts w:ascii="Times New Roman" w:hAnsi="Times New Roman" w:cs="Times New Roman"/>
          <w:sz w:val="18"/>
          <w:szCs w:val="18"/>
          <w:lang w:val="es-ES"/>
        </w:rPr>
        <w:t>.</w:t>
      </w:r>
    </w:p>
  </w:footnote>
  <w:footnote w:id="48">
    <w:p w14:paraId="55135BD7" w14:textId="36B9A9E9" w:rsidR="00086ECC" w:rsidRPr="0098791A" w:rsidRDefault="00086ECC" w:rsidP="0098791A">
      <w:pPr>
        <w:pStyle w:val="Notedebasdepage"/>
        <w:jc w:val="both"/>
        <w:rPr>
          <w:rFonts w:ascii="Times New Roman" w:hAnsi="Times New Roman" w:cs="Times New Roman"/>
          <w:sz w:val="18"/>
          <w:szCs w:val="18"/>
        </w:rPr>
      </w:pPr>
      <w:r w:rsidRPr="0098791A">
        <w:rPr>
          <w:rStyle w:val="Appelnotedebasdep"/>
          <w:rFonts w:ascii="Times New Roman" w:hAnsi="Times New Roman" w:cs="Times New Roman"/>
          <w:sz w:val="18"/>
          <w:szCs w:val="18"/>
        </w:rPr>
        <w:footnoteRef/>
      </w:r>
      <w:r w:rsidRPr="0098791A">
        <w:rPr>
          <w:rFonts w:ascii="Times New Roman" w:hAnsi="Times New Roman" w:cs="Times New Roman"/>
          <w:sz w:val="18"/>
          <w:szCs w:val="18"/>
        </w:rPr>
        <w:t xml:space="preserve"> </w:t>
      </w:r>
      <w:proofErr w:type="spellStart"/>
      <w:r w:rsidRPr="0064295A">
        <w:rPr>
          <w:rFonts w:ascii="Times New Roman" w:hAnsi="Times New Roman" w:cs="Times New Roman"/>
          <w:i/>
          <w:iCs/>
          <w:sz w:val="18"/>
          <w:szCs w:val="18"/>
        </w:rPr>
        <w:t>Klimaticka</w:t>
      </w:r>
      <w:proofErr w:type="spellEnd"/>
      <w:r w:rsidRPr="0064295A">
        <w:rPr>
          <w:rFonts w:ascii="Times New Roman" w:hAnsi="Times New Roman" w:cs="Times New Roman"/>
          <w:i/>
          <w:iCs/>
          <w:sz w:val="18"/>
          <w:szCs w:val="18"/>
        </w:rPr>
        <w:t xml:space="preserve"> </w:t>
      </w:r>
      <w:proofErr w:type="spellStart"/>
      <w:r w:rsidRPr="0064295A">
        <w:rPr>
          <w:rFonts w:ascii="Times New Roman" w:hAnsi="Times New Roman" w:cs="Times New Roman"/>
          <w:i/>
          <w:iCs/>
          <w:sz w:val="18"/>
          <w:szCs w:val="18"/>
        </w:rPr>
        <w:t>Zaloba</w:t>
      </w:r>
      <w:proofErr w:type="spellEnd"/>
      <w:r w:rsidRPr="0064295A">
        <w:rPr>
          <w:rFonts w:ascii="Times New Roman" w:hAnsi="Times New Roman" w:cs="Times New Roman"/>
          <w:i/>
          <w:iCs/>
          <w:sz w:val="18"/>
          <w:szCs w:val="18"/>
        </w:rPr>
        <w:t xml:space="preserve"> CR v. Tchéquie</w:t>
      </w:r>
      <w:r w:rsidRPr="0098791A">
        <w:rPr>
          <w:rFonts w:ascii="Times New Roman" w:hAnsi="Times New Roman" w:cs="Times New Roman"/>
          <w:sz w:val="18"/>
          <w:szCs w:val="18"/>
        </w:rPr>
        <w:t>, référencé par la base de données du Sabin Centre for Climate Change Law.</w:t>
      </w:r>
    </w:p>
  </w:footnote>
  <w:footnote w:id="49">
    <w:p w14:paraId="2C114229" w14:textId="6CE5412C" w:rsidR="00086ECC" w:rsidRPr="00C31758" w:rsidRDefault="00086ECC">
      <w:pPr>
        <w:pStyle w:val="Notedebasdepage"/>
        <w:rPr>
          <w:rFonts w:ascii="Times New Roman" w:hAnsi="Times New Roman" w:cs="Times New Roman"/>
          <w:sz w:val="18"/>
          <w:szCs w:val="18"/>
        </w:rPr>
      </w:pPr>
      <w:r w:rsidRPr="00C31758">
        <w:rPr>
          <w:rStyle w:val="Appelnotedebasdep"/>
          <w:rFonts w:ascii="Times New Roman" w:hAnsi="Times New Roman" w:cs="Times New Roman"/>
          <w:sz w:val="18"/>
          <w:szCs w:val="18"/>
        </w:rPr>
        <w:footnoteRef/>
      </w:r>
      <w:r w:rsidRPr="00C31758">
        <w:rPr>
          <w:rFonts w:ascii="Times New Roman" w:hAnsi="Times New Roman" w:cs="Times New Roman"/>
          <w:sz w:val="18"/>
          <w:szCs w:val="18"/>
        </w:rPr>
        <w:t xml:space="preserve"> Loi </w:t>
      </w:r>
      <w:r w:rsidRPr="00C31758">
        <w:rPr>
          <w:rFonts w:ascii="Times New Roman" w:eastAsia="Times New Roman" w:hAnsi="Times New Roman" w:cs="Times New Roman"/>
          <w:sz w:val="18"/>
          <w:szCs w:val="18"/>
        </w:rPr>
        <w:t xml:space="preserve">2017-399 du 27 mars 2017 relative au </w:t>
      </w:r>
      <w:r w:rsidRPr="00C31758">
        <w:rPr>
          <w:rStyle w:val="Accentuation"/>
          <w:rFonts w:ascii="Times New Roman" w:eastAsia="Times New Roman" w:hAnsi="Times New Roman" w:cs="Times New Roman"/>
          <w:sz w:val="18"/>
          <w:szCs w:val="18"/>
        </w:rPr>
        <w:t>devoir de vigilance</w:t>
      </w:r>
      <w:r w:rsidRPr="00C31758">
        <w:rPr>
          <w:rFonts w:ascii="Times New Roman" w:eastAsia="Times New Roman" w:hAnsi="Times New Roman" w:cs="Times New Roman"/>
          <w:sz w:val="18"/>
          <w:szCs w:val="18"/>
        </w:rPr>
        <w:t xml:space="preserve"> des sociétés mères et des entreprises donneuses d'ordre.</w:t>
      </w:r>
    </w:p>
  </w:footnote>
  <w:footnote w:id="50">
    <w:p w14:paraId="2B3F0B14" w14:textId="7854BFDF" w:rsidR="00086ECC" w:rsidRPr="007421CE" w:rsidRDefault="00086ECC" w:rsidP="0098791A">
      <w:pPr>
        <w:pStyle w:val="Notedebasdepage"/>
        <w:jc w:val="both"/>
        <w:rPr>
          <w:rFonts w:ascii="Times New Roman" w:hAnsi="Times New Roman" w:cs="Times New Roman"/>
          <w:sz w:val="18"/>
          <w:szCs w:val="18"/>
        </w:rPr>
      </w:pPr>
      <w:r w:rsidRPr="0098791A">
        <w:rPr>
          <w:rStyle w:val="Appelnotedebasdep"/>
          <w:rFonts w:ascii="Times New Roman" w:hAnsi="Times New Roman" w:cs="Times New Roman"/>
          <w:sz w:val="18"/>
          <w:szCs w:val="18"/>
        </w:rPr>
        <w:footnoteRef/>
      </w:r>
      <w:r w:rsidRPr="0098791A">
        <w:rPr>
          <w:rFonts w:ascii="Times New Roman" w:hAnsi="Times New Roman" w:cs="Times New Roman"/>
          <w:sz w:val="18"/>
          <w:szCs w:val="18"/>
        </w:rPr>
        <w:t xml:space="preserve"> TJ de Paris, 28 février 2023</w:t>
      </w:r>
      <w:r>
        <w:rPr>
          <w:rFonts w:ascii="Times New Roman" w:hAnsi="Times New Roman" w:cs="Times New Roman"/>
          <w:sz w:val="18"/>
          <w:szCs w:val="18"/>
        </w:rPr>
        <w:t xml:space="preserve">, </w:t>
      </w:r>
      <w:r w:rsidRPr="0098791A">
        <w:rPr>
          <w:rFonts w:ascii="Times New Roman" w:hAnsi="Times New Roman" w:cs="Times New Roman"/>
          <w:i/>
          <w:iCs/>
          <w:sz w:val="18"/>
          <w:szCs w:val="18"/>
        </w:rPr>
        <w:t xml:space="preserve">Les Amis de la Terre, Survie, Cred c. </w:t>
      </w:r>
      <w:proofErr w:type="spellStart"/>
      <w:r w:rsidRPr="0098791A">
        <w:rPr>
          <w:rFonts w:ascii="Times New Roman" w:hAnsi="Times New Roman" w:cs="Times New Roman"/>
          <w:i/>
          <w:iCs/>
          <w:sz w:val="18"/>
          <w:szCs w:val="18"/>
        </w:rPr>
        <w:t>TotalEnergies</w:t>
      </w:r>
      <w:proofErr w:type="spellEnd"/>
      <w:r>
        <w:rPr>
          <w:rFonts w:ascii="Times New Roman" w:hAnsi="Times New Roman" w:cs="Times New Roman"/>
          <w:sz w:val="18"/>
          <w:szCs w:val="18"/>
        </w:rPr>
        <w:t>.</w:t>
      </w:r>
    </w:p>
  </w:footnote>
  <w:footnote w:id="51">
    <w:p w14:paraId="3D0588B5" w14:textId="10F4793D" w:rsidR="00086ECC" w:rsidRPr="0098791A" w:rsidRDefault="00086ECC" w:rsidP="0098791A">
      <w:pPr>
        <w:pStyle w:val="NormalWeb"/>
        <w:jc w:val="both"/>
        <w:rPr>
          <w:sz w:val="18"/>
          <w:szCs w:val="18"/>
        </w:rPr>
      </w:pPr>
      <w:r w:rsidRPr="0098791A">
        <w:rPr>
          <w:rStyle w:val="Appelnotedebasdep"/>
          <w:sz w:val="18"/>
          <w:szCs w:val="18"/>
        </w:rPr>
        <w:footnoteRef/>
      </w:r>
      <w:r w:rsidRPr="0098791A">
        <w:rPr>
          <w:sz w:val="18"/>
          <w:szCs w:val="18"/>
        </w:rPr>
        <w:t xml:space="preserve"> Le récapitulatif de la procédure dans cette l’affaire : Janvier 2020 : le tribunal judiciaire de Nanterre se déclare incompétent au profit du tribunal de commerce de Nanterre ; Décembre 2020 : la Cour d’appel de Nanterre confirme l’ordonnance d’incompétence ; 15 décembre 2021 : la Cour de cassation </w:t>
      </w:r>
      <w:hyperlink r:id="rId5" w:history="1">
        <w:r w:rsidRPr="0064295A">
          <w:rPr>
            <w:rStyle w:val="Lienhypertexte"/>
            <w:sz w:val="18"/>
            <w:szCs w:val="18"/>
            <w:u w:val="none"/>
          </w:rPr>
          <w:t>casse</w:t>
        </w:r>
      </w:hyperlink>
      <w:r w:rsidRPr="0098791A">
        <w:rPr>
          <w:sz w:val="18"/>
          <w:szCs w:val="18"/>
        </w:rPr>
        <w:t xml:space="preserve"> la décision et reconnait la possibilité pour les demandeurs de saisir les tribunaux civils des actions sur le fondement de la loi sur le devoir de vigilance ; 22 décembre 2021 : </w:t>
      </w:r>
      <w:r w:rsidRPr="007421CE">
        <w:rPr>
          <w:sz w:val="18"/>
          <w:szCs w:val="18"/>
        </w:rPr>
        <w:t xml:space="preserve">la </w:t>
      </w:r>
      <w:hyperlink r:id="rId6" w:history="1">
        <w:r w:rsidRPr="0064295A">
          <w:rPr>
            <w:rStyle w:val="Lienhypertexte"/>
            <w:sz w:val="18"/>
            <w:szCs w:val="18"/>
            <w:u w:val="none"/>
          </w:rPr>
          <w:t>loi n°2021-1729</w:t>
        </w:r>
      </w:hyperlink>
      <w:r w:rsidRPr="0098791A">
        <w:rPr>
          <w:sz w:val="18"/>
          <w:szCs w:val="18"/>
        </w:rPr>
        <w:t xml:space="preserve"> attribue cette compétence de manière exclusive au tribunal judiciaire (TJ) de Paris ; Juin 2022 : le juge des référés du TJ de Paris enjoint les parties de rencontrer un médiateur ; Octobre 2022 : audition par le TJ de professeurs comme « amici curiae » ; Décembre 2022 : audience</w:t>
      </w:r>
      <w:r>
        <w:rPr>
          <w:sz w:val="18"/>
          <w:szCs w:val="18"/>
        </w:rPr>
        <w:t> ;</w:t>
      </w:r>
      <w:r w:rsidRPr="0098791A">
        <w:rPr>
          <w:sz w:val="18"/>
          <w:szCs w:val="18"/>
        </w:rPr>
        <w:t xml:space="preserve"> 28 février 2023 : le TJ de Paris statuant en référé déclare les demandes des ONG irrecevables.</w:t>
      </w:r>
    </w:p>
  </w:footnote>
  <w:footnote w:id="52">
    <w:p w14:paraId="185A5921" w14:textId="0DDBE0B8" w:rsidR="00086ECC" w:rsidRPr="0098791A" w:rsidRDefault="00086ECC" w:rsidP="0098791A">
      <w:pPr>
        <w:pStyle w:val="Titre1"/>
        <w:spacing w:before="0"/>
        <w:jc w:val="both"/>
        <w:rPr>
          <w:rFonts w:ascii="Times New Roman" w:hAnsi="Times New Roman" w:cs="Times New Roman"/>
          <w:sz w:val="18"/>
          <w:szCs w:val="18"/>
        </w:rPr>
      </w:pPr>
      <w:r w:rsidRPr="0098791A">
        <w:rPr>
          <w:rStyle w:val="Appelnotedebasdep"/>
          <w:rFonts w:ascii="Times New Roman" w:hAnsi="Times New Roman" w:cs="Times New Roman"/>
          <w:sz w:val="18"/>
          <w:szCs w:val="18"/>
        </w:rPr>
        <w:footnoteRef/>
      </w:r>
      <w:r w:rsidRPr="0098791A">
        <w:rPr>
          <w:rFonts w:ascii="Times New Roman" w:hAnsi="Times New Roman" w:cs="Times New Roman"/>
          <w:sz w:val="18"/>
          <w:szCs w:val="18"/>
        </w:rPr>
        <w:t xml:space="preserve"> I. Chartier, « Projet pétrolier en Ouganda : une nouvelle action en justice menée contre TotalEnergies », </w:t>
      </w:r>
      <w:r w:rsidRPr="0098791A">
        <w:rPr>
          <w:rFonts w:ascii="Times New Roman" w:hAnsi="Times New Roman" w:cs="Times New Roman"/>
          <w:i/>
          <w:sz w:val="18"/>
          <w:szCs w:val="18"/>
        </w:rPr>
        <w:t>Actu-environnement,</w:t>
      </w:r>
      <w:r w:rsidRPr="0098791A">
        <w:rPr>
          <w:rFonts w:ascii="Times New Roman" w:hAnsi="Times New Roman" w:cs="Times New Roman"/>
          <w:sz w:val="18"/>
          <w:szCs w:val="18"/>
        </w:rPr>
        <w:t xml:space="preserve"> 28 juin 2023 ; C. Baldon, </w:t>
      </w:r>
      <w:r w:rsidRPr="0098791A">
        <w:rPr>
          <w:rStyle w:val="textfitted"/>
          <w:rFonts w:ascii="Times New Roman" w:hAnsi="Times New Roman" w:cs="Times New Roman"/>
          <w:sz w:val="18"/>
          <w:szCs w:val="18"/>
        </w:rPr>
        <w:t xml:space="preserve">« Jugement du tribunal judiciaire de Paris du 28/02/2023 appliquant la loi sur le devoir de vigilance : de nouveaux obstacles procéduraux et pas d’éclairage sur le fond », </w:t>
      </w:r>
      <w:r w:rsidRPr="0098791A">
        <w:rPr>
          <w:rStyle w:val="textfitted"/>
          <w:rFonts w:ascii="Times New Roman" w:hAnsi="Times New Roman" w:cs="Times New Roman"/>
          <w:i/>
          <w:sz w:val="18"/>
          <w:szCs w:val="18"/>
        </w:rPr>
        <w:t>Blog Baldon</w:t>
      </w:r>
      <w:r w:rsidRPr="0098791A">
        <w:rPr>
          <w:rStyle w:val="textfitted"/>
          <w:rFonts w:ascii="Times New Roman" w:hAnsi="Times New Roman" w:cs="Times New Roman"/>
          <w:sz w:val="18"/>
          <w:szCs w:val="18"/>
        </w:rPr>
        <w:t xml:space="preserve"> </w:t>
      </w:r>
      <w:r w:rsidRPr="0098791A">
        <w:rPr>
          <w:rStyle w:val="textfitted"/>
          <w:rFonts w:ascii="Times New Roman" w:hAnsi="Times New Roman" w:cs="Times New Roman"/>
          <w:i/>
          <w:sz w:val="18"/>
          <w:szCs w:val="18"/>
        </w:rPr>
        <w:t>avocats</w:t>
      </w:r>
      <w:r w:rsidRPr="0098791A">
        <w:rPr>
          <w:rStyle w:val="textfitted"/>
          <w:rFonts w:ascii="Times New Roman" w:hAnsi="Times New Roman" w:cs="Times New Roman"/>
          <w:sz w:val="18"/>
          <w:szCs w:val="18"/>
        </w:rPr>
        <w:t>, mars 2023</w:t>
      </w:r>
      <w:r w:rsidRPr="0098791A">
        <w:rPr>
          <w:rFonts w:ascii="Times New Roman" w:hAnsi="Times New Roman" w:cs="Times New Roman"/>
          <w:sz w:val="18"/>
          <w:szCs w:val="18"/>
        </w:rPr>
        <w:t xml:space="preserve"> ; A.-M. Ilcheva, « La compétence du juge judiciaire dans les contentieux relatifs au devoir de vigilance », </w:t>
      </w:r>
      <w:r w:rsidRPr="0098791A">
        <w:rPr>
          <w:rFonts w:ascii="Times New Roman" w:hAnsi="Times New Roman" w:cs="Times New Roman"/>
          <w:i/>
          <w:sz w:val="18"/>
          <w:szCs w:val="18"/>
        </w:rPr>
        <w:t>RJE</w:t>
      </w:r>
      <w:r w:rsidRPr="0098791A">
        <w:rPr>
          <w:rFonts w:ascii="Times New Roman" w:hAnsi="Times New Roman" w:cs="Times New Roman"/>
          <w:sz w:val="18"/>
          <w:szCs w:val="18"/>
        </w:rPr>
        <w:t>, 2022/1, vol. 47, pp. 139-152.</w:t>
      </w:r>
    </w:p>
  </w:footnote>
  <w:footnote w:id="53">
    <w:p w14:paraId="5D1A0481" w14:textId="235577AE" w:rsidR="00086ECC" w:rsidRPr="0098791A" w:rsidRDefault="00086ECC" w:rsidP="0098791A">
      <w:pPr>
        <w:pStyle w:val="Notedebasdepage"/>
        <w:jc w:val="both"/>
        <w:rPr>
          <w:rFonts w:ascii="Times New Roman" w:hAnsi="Times New Roman" w:cs="Times New Roman"/>
          <w:sz w:val="18"/>
          <w:szCs w:val="18"/>
          <w:lang w:val="en-US"/>
        </w:rPr>
      </w:pPr>
      <w:r w:rsidRPr="0098791A">
        <w:rPr>
          <w:rStyle w:val="Appelnotedebasdep"/>
          <w:rFonts w:ascii="Times New Roman" w:hAnsi="Times New Roman" w:cs="Times New Roman"/>
          <w:sz w:val="18"/>
          <w:szCs w:val="18"/>
        </w:rPr>
        <w:footnoteRef/>
      </w:r>
      <w:r w:rsidRPr="0098791A">
        <w:rPr>
          <w:rFonts w:ascii="Times New Roman" w:hAnsi="Times New Roman" w:cs="Times New Roman"/>
          <w:sz w:val="18"/>
          <w:szCs w:val="18"/>
          <w:lang w:val="en-US"/>
        </w:rPr>
        <w:t xml:space="preserve"> S. Simou, « The emergence and potential of climate change litigation. Methodological and theoretical legal challenges », </w:t>
      </w:r>
      <w:r w:rsidRPr="0098791A">
        <w:rPr>
          <w:rFonts w:ascii="Times New Roman" w:hAnsi="Times New Roman" w:cs="Times New Roman"/>
          <w:i/>
          <w:sz w:val="18"/>
          <w:szCs w:val="18"/>
          <w:lang w:val="en-US"/>
        </w:rPr>
        <w:t>ERPL/REDP,</w:t>
      </w:r>
      <w:r w:rsidRPr="0098791A">
        <w:rPr>
          <w:rFonts w:ascii="Times New Roman" w:hAnsi="Times New Roman" w:cs="Times New Roman"/>
          <w:spacing w:val="-3"/>
          <w:sz w:val="18"/>
          <w:szCs w:val="18"/>
          <w:lang w:val="en-US"/>
        </w:rPr>
        <w:t xml:space="preserve"> </w:t>
      </w:r>
      <w:r w:rsidRPr="0098791A">
        <w:rPr>
          <w:rFonts w:ascii="Times New Roman" w:hAnsi="Times New Roman" w:cs="Times New Roman"/>
          <w:sz w:val="18"/>
          <w:szCs w:val="18"/>
          <w:lang w:val="en-US"/>
        </w:rPr>
        <w:t>vol.</w:t>
      </w:r>
      <w:r w:rsidRPr="0098791A">
        <w:rPr>
          <w:rFonts w:ascii="Times New Roman" w:hAnsi="Times New Roman" w:cs="Times New Roman"/>
          <w:spacing w:val="-2"/>
          <w:sz w:val="18"/>
          <w:szCs w:val="18"/>
          <w:lang w:val="en-US"/>
        </w:rPr>
        <w:t xml:space="preserve"> </w:t>
      </w:r>
      <w:r w:rsidRPr="0098791A">
        <w:rPr>
          <w:rFonts w:ascii="Times New Roman" w:hAnsi="Times New Roman" w:cs="Times New Roman"/>
          <w:sz w:val="18"/>
          <w:szCs w:val="18"/>
          <w:lang w:val="en-US"/>
        </w:rPr>
        <w:t>35,</w:t>
      </w:r>
      <w:r w:rsidRPr="0098791A">
        <w:rPr>
          <w:rFonts w:ascii="Times New Roman" w:hAnsi="Times New Roman" w:cs="Times New Roman"/>
          <w:spacing w:val="-3"/>
          <w:sz w:val="18"/>
          <w:szCs w:val="18"/>
          <w:lang w:val="en-US"/>
        </w:rPr>
        <w:t xml:space="preserve"> </w:t>
      </w:r>
      <w:r w:rsidRPr="0098791A">
        <w:rPr>
          <w:rFonts w:ascii="Times New Roman" w:hAnsi="Times New Roman" w:cs="Times New Roman"/>
          <w:sz w:val="18"/>
          <w:szCs w:val="18"/>
          <w:lang w:val="en-US"/>
        </w:rPr>
        <w:t>n</w:t>
      </w:r>
      <w:r w:rsidRPr="0064295A">
        <w:rPr>
          <w:rFonts w:ascii="Times New Roman" w:hAnsi="Times New Roman" w:cs="Times New Roman"/>
          <w:sz w:val="18"/>
          <w:szCs w:val="18"/>
          <w:vertAlign w:val="superscript"/>
          <w:lang w:val="en-US"/>
        </w:rPr>
        <w:t>o</w:t>
      </w:r>
      <w:r w:rsidRPr="0098791A">
        <w:rPr>
          <w:rFonts w:ascii="Times New Roman" w:hAnsi="Times New Roman" w:cs="Times New Roman"/>
          <w:spacing w:val="-4"/>
          <w:sz w:val="18"/>
          <w:szCs w:val="18"/>
          <w:lang w:val="en-US"/>
        </w:rPr>
        <w:t xml:space="preserve"> </w:t>
      </w:r>
      <w:r w:rsidRPr="0098791A">
        <w:rPr>
          <w:rFonts w:ascii="Times New Roman" w:hAnsi="Times New Roman" w:cs="Times New Roman"/>
          <w:sz w:val="18"/>
          <w:szCs w:val="18"/>
          <w:lang w:val="en-US"/>
        </w:rPr>
        <w:t>1,</w:t>
      </w:r>
      <w:r w:rsidRPr="0098791A">
        <w:rPr>
          <w:rFonts w:ascii="Times New Roman" w:hAnsi="Times New Roman" w:cs="Times New Roman"/>
          <w:spacing w:val="-4"/>
          <w:sz w:val="18"/>
          <w:szCs w:val="18"/>
          <w:lang w:val="en-US"/>
        </w:rPr>
        <w:t xml:space="preserve"> </w:t>
      </w:r>
      <w:r w:rsidRPr="0098791A">
        <w:rPr>
          <w:rFonts w:ascii="Times New Roman" w:hAnsi="Times New Roman" w:cs="Times New Roman"/>
          <w:sz w:val="18"/>
          <w:szCs w:val="18"/>
          <w:lang w:val="en-US"/>
        </w:rPr>
        <w:t>spring/</w:t>
      </w:r>
      <w:proofErr w:type="spellStart"/>
      <w:r w:rsidRPr="0098791A">
        <w:rPr>
          <w:rFonts w:ascii="Times New Roman" w:hAnsi="Times New Roman" w:cs="Times New Roman"/>
          <w:sz w:val="18"/>
          <w:szCs w:val="18"/>
          <w:lang w:val="en-US"/>
        </w:rPr>
        <w:t>printemps</w:t>
      </w:r>
      <w:proofErr w:type="spellEnd"/>
      <w:r w:rsidRPr="0098791A">
        <w:rPr>
          <w:rFonts w:ascii="Times New Roman" w:hAnsi="Times New Roman" w:cs="Times New Roman"/>
          <w:spacing w:val="-3"/>
          <w:sz w:val="18"/>
          <w:szCs w:val="18"/>
          <w:lang w:val="en-US"/>
        </w:rPr>
        <w:t xml:space="preserve"> </w:t>
      </w:r>
      <w:r w:rsidRPr="0098791A">
        <w:rPr>
          <w:rFonts w:ascii="Times New Roman" w:hAnsi="Times New Roman" w:cs="Times New Roman"/>
          <w:spacing w:val="-4"/>
          <w:sz w:val="18"/>
          <w:szCs w:val="18"/>
          <w:lang w:val="en-US"/>
        </w:rPr>
        <w:t>2023, p</w:t>
      </w:r>
      <w:r>
        <w:rPr>
          <w:rFonts w:ascii="Times New Roman" w:hAnsi="Times New Roman" w:cs="Times New Roman"/>
          <w:spacing w:val="-4"/>
          <w:sz w:val="18"/>
          <w:szCs w:val="18"/>
          <w:lang w:val="en-US"/>
        </w:rPr>
        <w:t>.</w:t>
      </w:r>
      <w:r w:rsidRPr="0098791A">
        <w:rPr>
          <w:rFonts w:ascii="Times New Roman" w:hAnsi="Times New Roman" w:cs="Times New Roman"/>
          <w:spacing w:val="-4"/>
          <w:sz w:val="18"/>
          <w:szCs w:val="18"/>
          <w:lang w:val="en-US"/>
        </w:rPr>
        <w:t>p. 145-197.</w:t>
      </w:r>
    </w:p>
  </w:footnote>
  <w:footnote w:id="54">
    <w:p w14:paraId="4A2BA793" w14:textId="6D99D6A0" w:rsidR="00086ECC" w:rsidRPr="0098791A" w:rsidRDefault="00086ECC" w:rsidP="0098791A">
      <w:pPr>
        <w:jc w:val="both"/>
        <w:rPr>
          <w:rFonts w:ascii="Times New Roman" w:hAnsi="Times New Roman" w:cs="Times New Roman"/>
          <w:sz w:val="18"/>
          <w:szCs w:val="18"/>
          <w:lang w:val="en-US"/>
        </w:rPr>
      </w:pPr>
      <w:r w:rsidRPr="0098791A">
        <w:rPr>
          <w:rStyle w:val="Appelnotedebasdep"/>
          <w:rFonts w:ascii="Times New Roman" w:hAnsi="Times New Roman" w:cs="Times New Roman"/>
          <w:sz w:val="18"/>
          <w:szCs w:val="18"/>
        </w:rPr>
        <w:footnoteRef/>
      </w:r>
      <w:r w:rsidRPr="0098791A">
        <w:rPr>
          <w:rFonts w:ascii="Times New Roman" w:hAnsi="Times New Roman" w:cs="Times New Roman"/>
          <w:sz w:val="18"/>
          <w:szCs w:val="18"/>
          <w:lang w:val="en-US"/>
        </w:rPr>
        <w:t xml:space="preserve"> L.</w:t>
      </w:r>
      <w:r w:rsidRPr="0098791A">
        <w:rPr>
          <w:rFonts w:ascii="Times New Roman" w:hAnsi="Times New Roman" w:cs="Times New Roman"/>
          <w:spacing w:val="22"/>
          <w:sz w:val="18"/>
          <w:szCs w:val="18"/>
          <w:lang w:val="en-US"/>
        </w:rPr>
        <w:t xml:space="preserve"> </w:t>
      </w:r>
      <w:r w:rsidRPr="0098791A">
        <w:rPr>
          <w:rFonts w:ascii="Times New Roman" w:hAnsi="Times New Roman" w:cs="Times New Roman"/>
          <w:sz w:val="18"/>
          <w:szCs w:val="18"/>
          <w:lang w:val="en-US"/>
        </w:rPr>
        <w:t>Burgers,</w:t>
      </w:r>
      <w:r w:rsidRPr="0098791A">
        <w:rPr>
          <w:rFonts w:ascii="Times New Roman" w:hAnsi="Times New Roman" w:cs="Times New Roman"/>
          <w:spacing w:val="26"/>
          <w:sz w:val="18"/>
          <w:szCs w:val="18"/>
          <w:lang w:val="en-US"/>
        </w:rPr>
        <w:t xml:space="preserve"> « </w:t>
      </w:r>
      <w:r w:rsidRPr="0098791A">
        <w:rPr>
          <w:rFonts w:ascii="Times New Roman" w:hAnsi="Times New Roman" w:cs="Times New Roman"/>
          <w:sz w:val="18"/>
          <w:szCs w:val="18"/>
          <w:lang w:val="en-US"/>
        </w:rPr>
        <w:t>Should</w:t>
      </w:r>
      <w:r w:rsidRPr="0098791A">
        <w:rPr>
          <w:rFonts w:ascii="Times New Roman" w:hAnsi="Times New Roman" w:cs="Times New Roman"/>
          <w:spacing w:val="16"/>
          <w:sz w:val="18"/>
          <w:szCs w:val="18"/>
          <w:lang w:val="en-US"/>
        </w:rPr>
        <w:t xml:space="preserve"> </w:t>
      </w:r>
      <w:r w:rsidRPr="0098791A">
        <w:rPr>
          <w:rFonts w:ascii="Times New Roman" w:hAnsi="Times New Roman" w:cs="Times New Roman"/>
          <w:sz w:val="18"/>
          <w:szCs w:val="18"/>
          <w:lang w:val="en-US"/>
        </w:rPr>
        <w:t>Judges</w:t>
      </w:r>
      <w:r w:rsidRPr="0098791A">
        <w:rPr>
          <w:rFonts w:ascii="Times New Roman" w:hAnsi="Times New Roman" w:cs="Times New Roman"/>
          <w:spacing w:val="18"/>
          <w:sz w:val="18"/>
          <w:szCs w:val="18"/>
          <w:lang w:val="en-US"/>
        </w:rPr>
        <w:t xml:space="preserve"> </w:t>
      </w:r>
      <w:r w:rsidRPr="0098791A">
        <w:rPr>
          <w:rFonts w:ascii="Times New Roman" w:hAnsi="Times New Roman" w:cs="Times New Roman"/>
          <w:sz w:val="18"/>
          <w:szCs w:val="18"/>
          <w:lang w:val="en-US"/>
        </w:rPr>
        <w:t>Make</w:t>
      </w:r>
      <w:r w:rsidRPr="0098791A">
        <w:rPr>
          <w:rFonts w:ascii="Times New Roman" w:hAnsi="Times New Roman" w:cs="Times New Roman"/>
          <w:spacing w:val="22"/>
          <w:sz w:val="18"/>
          <w:szCs w:val="18"/>
          <w:lang w:val="en-US"/>
        </w:rPr>
        <w:t xml:space="preserve"> </w:t>
      </w:r>
      <w:r w:rsidRPr="0098791A">
        <w:rPr>
          <w:rFonts w:ascii="Times New Roman" w:hAnsi="Times New Roman" w:cs="Times New Roman"/>
          <w:sz w:val="18"/>
          <w:szCs w:val="18"/>
          <w:lang w:val="en-US"/>
        </w:rPr>
        <w:t>Climate</w:t>
      </w:r>
      <w:r w:rsidRPr="0098791A">
        <w:rPr>
          <w:rFonts w:ascii="Times New Roman" w:hAnsi="Times New Roman" w:cs="Times New Roman"/>
          <w:spacing w:val="21"/>
          <w:sz w:val="18"/>
          <w:szCs w:val="18"/>
          <w:lang w:val="en-US"/>
        </w:rPr>
        <w:t xml:space="preserve"> </w:t>
      </w:r>
      <w:r w:rsidRPr="0098791A">
        <w:rPr>
          <w:rFonts w:ascii="Times New Roman" w:hAnsi="Times New Roman" w:cs="Times New Roman"/>
          <w:sz w:val="18"/>
          <w:szCs w:val="18"/>
          <w:lang w:val="en-US"/>
        </w:rPr>
        <w:t>Change</w:t>
      </w:r>
      <w:r w:rsidRPr="0098791A">
        <w:rPr>
          <w:rFonts w:ascii="Times New Roman" w:hAnsi="Times New Roman" w:cs="Times New Roman"/>
          <w:spacing w:val="22"/>
          <w:sz w:val="18"/>
          <w:szCs w:val="18"/>
          <w:lang w:val="en-US"/>
        </w:rPr>
        <w:t xml:space="preserve"> </w:t>
      </w:r>
      <w:r w:rsidRPr="0098791A">
        <w:rPr>
          <w:rFonts w:ascii="Times New Roman" w:hAnsi="Times New Roman" w:cs="Times New Roman"/>
          <w:spacing w:val="-2"/>
          <w:sz w:val="18"/>
          <w:szCs w:val="18"/>
          <w:lang w:val="en-US"/>
        </w:rPr>
        <w:t xml:space="preserve">Law? », </w:t>
      </w:r>
      <w:r w:rsidRPr="0098791A">
        <w:rPr>
          <w:rFonts w:ascii="Times New Roman" w:hAnsi="Times New Roman" w:cs="Times New Roman"/>
          <w:i/>
          <w:sz w:val="18"/>
          <w:szCs w:val="18"/>
          <w:lang w:val="en-US"/>
        </w:rPr>
        <w:t>Transnational</w:t>
      </w:r>
      <w:r w:rsidRPr="0098791A">
        <w:rPr>
          <w:rFonts w:ascii="Times New Roman" w:hAnsi="Times New Roman" w:cs="Times New Roman"/>
          <w:i/>
          <w:spacing w:val="62"/>
          <w:sz w:val="18"/>
          <w:szCs w:val="18"/>
          <w:lang w:val="en-US"/>
        </w:rPr>
        <w:t xml:space="preserve"> </w:t>
      </w:r>
      <w:r w:rsidRPr="0098791A">
        <w:rPr>
          <w:rFonts w:ascii="Times New Roman" w:hAnsi="Times New Roman" w:cs="Times New Roman"/>
          <w:i/>
          <w:sz w:val="18"/>
          <w:szCs w:val="18"/>
          <w:lang w:val="en-US"/>
        </w:rPr>
        <w:t>Environmental</w:t>
      </w:r>
      <w:r w:rsidRPr="0098791A">
        <w:rPr>
          <w:rFonts w:ascii="Times New Roman" w:hAnsi="Times New Roman" w:cs="Times New Roman"/>
          <w:i/>
          <w:spacing w:val="64"/>
          <w:sz w:val="18"/>
          <w:szCs w:val="18"/>
          <w:lang w:val="en-US"/>
        </w:rPr>
        <w:t xml:space="preserve"> </w:t>
      </w:r>
      <w:r w:rsidRPr="0098791A">
        <w:rPr>
          <w:rFonts w:ascii="Times New Roman" w:hAnsi="Times New Roman" w:cs="Times New Roman"/>
          <w:i/>
          <w:sz w:val="18"/>
          <w:szCs w:val="18"/>
          <w:lang w:val="en-US"/>
        </w:rPr>
        <w:t>Law</w:t>
      </w:r>
      <w:r w:rsidRPr="0098791A">
        <w:rPr>
          <w:rFonts w:ascii="Times New Roman" w:hAnsi="Times New Roman" w:cs="Times New Roman"/>
          <w:sz w:val="18"/>
          <w:szCs w:val="18"/>
          <w:lang w:val="en-US"/>
        </w:rPr>
        <w:t>,</w:t>
      </w:r>
      <w:r w:rsidRPr="0098791A">
        <w:rPr>
          <w:rFonts w:ascii="Times New Roman" w:hAnsi="Times New Roman" w:cs="Times New Roman"/>
          <w:spacing w:val="70"/>
          <w:sz w:val="18"/>
          <w:szCs w:val="18"/>
          <w:lang w:val="en-US"/>
        </w:rPr>
        <w:t xml:space="preserve"> </w:t>
      </w:r>
      <w:r w:rsidRPr="0098791A">
        <w:rPr>
          <w:rFonts w:ascii="Times New Roman" w:hAnsi="Times New Roman" w:cs="Times New Roman"/>
          <w:sz w:val="18"/>
          <w:szCs w:val="18"/>
          <w:lang w:val="en-US"/>
        </w:rPr>
        <w:t>no.</w:t>
      </w:r>
      <w:r w:rsidRPr="0098791A">
        <w:rPr>
          <w:rFonts w:ascii="Times New Roman" w:hAnsi="Times New Roman" w:cs="Times New Roman"/>
          <w:spacing w:val="65"/>
          <w:sz w:val="18"/>
          <w:szCs w:val="18"/>
          <w:lang w:val="en-US"/>
        </w:rPr>
        <w:t xml:space="preserve"> </w:t>
      </w:r>
      <w:r w:rsidRPr="0098791A">
        <w:rPr>
          <w:rFonts w:ascii="Times New Roman" w:hAnsi="Times New Roman" w:cs="Times New Roman"/>
          <w:sz w:val="18"/>
          <w:szCs w:val="18"/>
          <w:lang w:val="en-US"/>
        </w:rPr>
        <w:t>9(1),</w:t>
      </w:r>
      <w:r w:rsidRPr="0098791A">
        <w:rPr>
          <w:rFonts w:ascii="Times New Roman" w:hAnsi="Times New Roman" w:cs="Times New Roman"/>
          <w:spacing w:val="66"/>
          <w:sz w:val="18"/>
          <w:szCs w:val="18"/>
          <w:lang w:val="en-US"/>
        </w:rPr>
        <w:t xml:space="preserve"> </w:t>
      </w:r>
      <w:r w:rsidRPr="0098791A">
        <w:rPr>
          <w:rFonts w:ascii="Times New Roman" w:hAnsi="Times New Roman" w:cs="Times New Roman"/>
          <w:sz w:val="18"/>
          <w:szCs w:val="18"/>
          <w:lang w:val="en-US"/>
        </w:rPr>
        <w:t>2020,</w:t>
      </w:r>
      <w:r w:rsidRPr="0098791A">
        <w:rPr>
          <w:rFonts w:ascii="Times New Roman" w:hAnsi="Times New Roman" w:cs="Times New Roman"/>
          <w:spacing w:val="65"/>
          <w:sz w:val="18"/>
          <w:szCs w:val="18"/>
          <w:lang w:val="en-US"/>
        </w:rPr>
        <w:t xml:space="preserve"> </w:t>
      </w:r>
      <w:r w:rsidRPr="0098791A">
        <w:rPr>
          <w:rFonts w:ascii="Times New Roman" w:hAnsi="Times New Roman" w:cs="Times New Roman"/>
          <w:sz w:val="18"/>
          <w:szCs w:val="18"/>
          <w:lang w:val="en-US"/>
        </w:rPr>
        <w:t>pp.</w:t>
      </w:r>
      <w:r w:rsidRPr="0098791A">
        <w:rPr>
          <w:rFonts w:ascii="Times New Roman" w:hAnsi="Times New Roman" w:cs="Times New Roman"/>
          <w:spacing w:val="65"/>
          <w:sz w:val="18"/>
          <w:szCs w:val="18"/>
          <w:lang w:val="en-US"/>
        </w:rPr>
        <w:t xml:space="preserve"> </w:t>
      </w:r>
      <w:r w:rsidRPr="0098791A">
        <w:rPr>
          <w:rFonts w:ascii="Times New Roman" w:hAnsi="Times New Roman" w:cs="Times New Roman"/>
          <w:sz w:val="18"/>
          <w:szCs w:val="18"/>
          <w:lang w:val="en-US"/>
        </w:rPr>
        <w:t>55-75</w:t>
      </w:r>
      <w:r>
        <w:rPr>
          <w:rFonts w:ascii="Times New Roman" w:hAnsi="Times New Roman" w:cs="Times New Roman"/>
          <w:sz w:val="18"/>
          <w:szCs w:val="18"/>
          <w:lang w:val="en-US"/>
        </w:rPr>
        <w:t>.</w:t>
      </w:r>
    </w:p>
  </w:footnote>
  <w:footnote w:id="55">
    <w:p w14:paraId="735863C1" w14:textId="4BD06A8D" w:rsidR="00086ECC" w:rsidRPr="000438AA" w:rsidRDefault="00086ECC" w:rsidP="0098791A">
      <w:pPr>
        <w:pStyle w:val="Notedebasdepage"/>
        <w:jc w:val="both"/>
        <w:rPr>
          <w:rFonts w:ascii="Times New Roman" w:hAnsi="Times New Roman" w:cs="Times New Roman"/>
          <w:sz w:val="18"/>
          <w:szCs w:val="18"/>
          <w:lang w:val="es-ES"/>
        </w:rPr>
      </w:pPr>
      <w:r w:rsidRPr="0098791A">
        <w:rPr>
          <w:rStyle w:val="Appelnotedebasdep"/>
          <w:rFonts w:ascii="Times New Roman" w:hAnsi="Times New Roman" w:cs="Times New Roman"/>
          <w:sz w:val="18"/>
          <w:szCs w:val="18"/>
        </w:rPr>
        <w:footnoteRef/>
      </w:r>
      <w:r w:rsidRPr="000438AA">
        <w:rPr>
          <w:rFonts w:ascii="Times New Roman" w:hAnsi="Times New Roman" w:cs="Times New Roman"/>
          <w:sz w:val="18"/>
          <w:szCs w:val="18"/>
          <w:lang w:val="es-ES"/>
        </w:rPr>
        <w:t xml:space="preserve"> </w:t>
      </w:r>
      <w:r w:rsidRPr="000438AA">
        <w:rPr>
          <w:rFonts w:ascii="Times New Roman" w:hAnsi="Times New Roman" w:cs="Times New Roman"/>
          <w:bCs/>
          <w:sz w:val="18"/>
          <w:szCs w:val="18"/>
          <w:lang w:val="es-ES"/>
        </w:rPr>
        <w:t xml:space="preserve">Sentencia 1079/2023 du 24 </w:t>
      </w:r>
      <w:proofErr w:type="spellStart"/>
      <w:r w:rsidRPr="000438AA">
        <w:rPr>
          <w:rFonts w:ascii="Times New Roman" w:hAnsi="Times New Roman" w:cs="Times New Roman"/>
          <w:bCs/>
          <w:sz w:val="18"/>
          <w:szCs w:val="18"/>
          <w:lang w:val="es-ES"/>
        </w:rPr>
        <w:t>juillet</w:t>
      </w:r>
      <w:proofErr w:type="spellEnd"/>
      <w:r w:rsidRPr="000438AA">
        <w:rPr>
          <w:rFonts w:ascii="Times New Roman" w:hAnsi="Times New Roman" w:cs="Times New Roman"/>
          <w:bCs/>
          <w:sz w:val="18"/>
          <w:szCs w:val="18"/>
          <w:lang w:val="es-ES"/>
        </w:rPr>
        <w:t xml:space="preserve"> 2023, Sección Quinta de la Sala de lo Contencioso Administrativo del Tribunal Supremo (</w:t>
      </w:r>
      <w:proofErr w:type="spellStart"/>
      <w:r w:rsidRPr="000438AA">
        <w:rPr>
          <w:rFonts w:ascii="Times New Roman" w:hAnsi="Times New Roman" w:cs="Times New Roman"/>
          <w:bCs/>
          <w:sz w:val="18"/>
          <w:szCs w:val="18"/>
          <w:lang w:val="es-ES"/>
        </w:rPr>
        <w:t>rec.</w:t>
      </w:r>
      <w:proofErr w:type="spellEnd"/>
      <w:r w:rsidRPr="000438AA">
        <w:rPr>
          <w:rFonts w:ascii="Times New Roman" w:hAnsi="Times New Roman" w:cs="Times New Roman"/>
          <w:bCs/>
          <w:sz w:val="18"/>
          <w:szCs w:val="18"/>
          <w:lang w:val="es-ES"/>
        </w:rPr>
        <w:t xml:space="preserve"> 162/2021</w:t>
      </w:r>
      <w:r w:rsidRPr="000438AA">
        <w:rPr>
          <w:rFonts w:ascii="Times New Roman" w:hAnsi="Times New Roman" w:cs="Times New Roman"/>
          <w:sz w:val="18"/>
          <w:szCs w:val="18"/>
          <w:lang w:val="es-ES"/>
        </w:rPr>
        <w:t xml:space="preserve">), </w:t>
      </w:r>
      <w:proofErr w:type="spellStart"/>
      <w:r w:rsidRPr="000438AA">
        <w:rPr>
          <w:rFonts w:ascii="Times New Roman" w:hAnsi="Times New Roman" w:cs="Times New Roman"/>
          <w:sz w:val="18"/>
          <w:szCs w:val="18"/>
          <w:lang w:val="es-ES"/>
        </w:rPr>
        <w:t>Espagne</w:t>
      </w:r>
      <w:proofErr w:type="spellEnd"/>
      <w:r w:rsidRPr="000438AA">
        <w:rPr>
          <w:rFonts w:ascii="Times New Roman" w:hAnsi="Times New Roman" w:cs="Times New Roman"/>
          <w:sz w:val="18"/>
          <w:szCs w:val="18"/>
          <w:lang w:val="es-ES"/>
        </w:rPr>
        <w:t xml:space="preserve"> cit.</w:t>
      </w:r>
    </w:p>
  </w:footnote>
  <w:footnote w:id="56">
    <w:p w14:paraId="31631319" w14:textId="7E5D6BA9" w:rsidR="00086ECC" w:rsidRPr="0098791A" w:rsidRDefault="00086ECC" w:rsidP="0098791A">
      <w:pPr>
        <w:jc w:val="both"/>
        <w:rPr>
          <w:rFonts w:ascii="Times New Roman" w:hAnsi="Times New Roman" w:cs="Times New Roman"/>
          <w:sz w:val="18"/>
          <w:szCs w:val="18"/>
        </w:rPr>
      </w:pPr>
      <w:r w:rsidRPr="0098791A">
        <w:rPr>
          <w:rStyle w:val="Appelnotedebasdep"/>
          <w:rFonts w:ascii="Times New Roman" w:hAnsi="Times New Roman" w:cs="Times New Roman"/>
          <w:sz w:val="18"/>
          <w:szCs w:val="18"/>
        </w:rPr>
        <w:footnoteRef/>
      </w:r>
      <w:r w:rsidRPr="0098791A">
        <w:rPr>
          <w:rFonts w:ascii="Times New Roman" w:hAnsi="Times New Roman" w:cs="Times New Roman"/>
          <w:sz w:val="18"/>
          <w:szCs w:val="18"/>
        </w:rPr>
        <w:t xml:space="preserve"> </w:t>
      </w:r>
      <w:r w:rsidRPr="0098791A">
        <w:rPr>
          <w:rFonts w:ascii="Times New Roman" w:hAnsi="Times New Roman" w:cs="Times New Roman"/>
          <w:bCs/>
          <w:sz w:val="18"/>
          <w:szCs w:val="18"/>
        </w:rPr>
        <w:t xml:space="preserve">Sentencia 1079/2023 </w:t>
      </w:r>
      <w:r>
        <w:rPr>
          <w:rFonts w:ascii="Times New Roman" w:hAnsi="Times New Roman" w:cs="Times New Roman"/>
          <w:bCs/>
          <w:sz w:val="18"/>
          <w:szCs w:val="18"/>
        </w:rPr>
        <w:t xml:space="preserve">du </w:t>
      </w:r>
      <w:r w:rsidRPr="0098791A">
        <w:rPr>
          <w:rFonts w:ascii="Times New Roman" w:hAnsi="Times New Roman" w:cs="Times New Roman"/>
          <w:bCs/>
          <w:sz w:val="18"/>
          <w:szCs w:val="18"/>
        </w:rPr>
        <w:t>24 juill</w:t>
      </w:r>
      <w:r>
        <w:rPr>
          <w:rFonts w:ascii="Times New Roman" w:hAnsi="Times New Roman" w:cs="Times New Roman"/>
          <w:bCs/>
          <w:sz w:val="18"/>
          <w:szCs w:val="18"/>
        </w:rPr>
        <w:t>et</w:t>
      </w:r>
      <w:r w:rsidRPr="0098791A">
        <w:rPr>
          <w:rFonts w:ascii="Times New Roman" w:hAnsi="Times New Roman" w:cs="Times New Roman"/>
          <w:bCs/>
          <w:sz w:val="18"/>
          <w:szCs w:val="18"/>
        </w:rPr>
        <w:t xml:space="preserve"> 2023, </w:t>
      </w:r>
      <w:proofErr w:type="spellStart"/>
      <w:r>
        <w:rPr>
          <w:rFonts w:ascii="Times New Roman" w:hAnsi="Times New Roman" w:cs="Times New Roman"/>
          <w:bCs/>
          <w:sz w:val="18"/>
          <w:szCs w:val="18"/>
        </w:rPr>
        <w:t>pré</w:t>
      </w:r>
      <w:r w:rsidRPr="0098791A">
        <w:rPr>
          <w:rFonts w:ascii="Times New Roman" w:hAnsi="Times New Roman" w:cs="Times New Roman"/>
          <w:bCs/>
          <w:sz w:val="18"/>
          <w:szCs w:val="18"/>
        </w:rPr>
        <w:t>c</w:t>
      </w:r>
      <w:proofErr w:type="spellEnd"/>
      <w:r w:rsidRPr="0098791A">
        <w:rPr>
          <w:rFonts w:ascii="Times New Roman" w:hAnsi="Times New Roman" w:cs="Times New Roman"/>
          <w:bCs/>
          <w:sz w:val="18"/>
          <w:szCs w:val="18"/>
        </w:rPr>
        <w:t xml:space="preserve">. </w:t>
      </w:r>
    </w:p>
  </w:footnote>
  <w:footnote w:id="57">
    <w:p w14:paraId="40E0664C" w14:textId="2AF69DB6" w:rsidR="00086ECC" w:rsidRPr="0098791A" w:rsidRDefault="00086ECC" w:rsidP="0098791A">
      <w:pPr>
        <w:pStyle w:val="Notedebasdepage"/>
        <w:jc w:val="both"/>
        <w:rPr>
          <w:rFonts w:ascii="Times New Roman" w:hAnsi="Times New Roman" w:cs="Times New Roman"/>
          <w:sz w:val="18"/>
          <w:szCs w:val="18"/>
        </w:rPr>
      </w:pPr>
      <w:r w:rsidRPr="0098791A">
        <w:rPr>
          <w:rStyle w:val="Appelnotedebasdep"/>
          <w:rFonts w:ascii="Times New Roman" w:hAnsi="Times New Roman" w:cs="Times New Roman"/>
          <w:sz w:val="18"/>
          <w:szCs w:val="18"/>
        </w:rPr>
        <w:footnoteRef/>
      </w:r>
      <w:r w:rsidRPr="0098791A">
        <w:rPr>
          <w:rFonts w:ascii="Times New Roman" w:hAnsi="Times New Roman" w:cs="Times New Roman"/>
          <w:sz w:val="18"/>
          <w:szCs w:val="18"/>
        </w:rPr>
        <w:t xml:space="preserve"> </w:t>
      </w:r>
      <w:r w:rsidRPr="0098791A">
        <w:rPr>
          <w:rFonts w:ascii="Times New Roman" w:hAnsi="Times New Roman" w:cs="Times New Roman"/>
          <w:bCs/>
          <w:sz w:val="18"/>
          <w:szCs w:val="18"/>
        </w:rPr>
        <w:t>Sentencia 1079/2023</w:t>
      </w:r>
      <w:r>
        <w:rPr>
          <w:rFonts w:ascii="Times New Roman" w:hAnsi="Times New Roman" w:cs="Times New Roman"/>
          <w:bCs/>
          <w:sz w:val="18"/>
          <w:szCs w:val="18"/>
        </w:rPr>
        <w:t xml:space="preserve"> du</w:t>
      </w:r>
      <w:r w:rsidRPr="0098791A">
        <w:rPr>
          <w:rFonts w:ascii="Times New Roman" w:hAnsi="Times New Roman" w:cs="Times New Roman"/>
          <w:bCs/>
          <w:sz w:val="18"/>
          <w:szCs w:val="18"/>
        </w:rPr>
        <w:t xml:space="preserve"> 24 juill</w:t>
      </w:r>
      <w:r>
        <w:rPr>
          <w:rFonts w:ascii="Times New Roman" w:hAnsi="Times New Roman" w:cs="Times New Roman"/>
          <w:bCs/>
          <w:sz w:val="18"/>
          <w:szCs w:val="18"/>
        </w:rPr>
        <w:t>et</w:t>
      </w:r>
      <w:r w:rsidRPr="0098791A">
        <w:rPr>
          <w:rFonts w:ascii="Times New Roman" w:hAnsi="Times New Roman" w:cs="Times New Roman"/>
          <w:bCs/>
          <w:sz w:val="18"/>
          <w:szCs w:val="18"/>
        </w:rPr>
        <w:t xml:space="preserve"> 2023</w:t>
      </w:r>
      <w:r>
        <w:rPr>
          <w:rFonts w:ascii="Times New Roman" w:hAnsi="Times New Roman" w:cs="Times New Roman"/>
          <w:bCs/>
          <w:sz w:val="18"/>
          <w:szCs w:val="18"/>
        </w:rPr>
        <w:t>,</w:t>
      </w:r>
      <w:r w:rsidRPr="0098791A">
        <w:rPr>
          <w:rFonts w:ascii="Times New Roman" w:hAnsi="Times New Roman" w:cs="Times New Roman"/>
          <w:bCs/>
          <w:sz w:val="18"/>
          <w:szCs w:val="18"/>
        </w:rPr>
        <w:t xml:space="preserve"> </w:t>
      </w:r>
      <w:proofErr w:type="spellStart"/>
      <w:r>
        <w:rPr>
          <w:rFonts w:ascii="Times New Roman" w:hAnsi="Times New Roman" w:cs="Times New Roman"/>
          <w:bCs/>
          <w:sz w:val="18"/>
          <w:szCs w:val="18"/>
        </w:rPr>
        <w:t>pré</w:t>
      </w:r>
      <w:r w:rsidRPr="0098791A">
        <w:rPr>
          <w:rFonts w:ascii="Times New Roman" w:hAnsi="Times New Roman" w:cs="Times New Roman"/>
          <w:bCs/>
          <w:sz w:val="18"/>
          <w:szCs w:val="18"/>
        </w:rPr>
        <w:t>c</w:t>
      </w:r>
      <w:proofErr w:type="spellEnd"/>
      <w:r w:rsidRPr="0098791A">
        <w:rPr>
          <w:rFonts w:ascii="Times New Roman" w:hAnsi="Times New Roman" w:cs="Times New Roman"/>
          <w:bCs/>
          <w:sz w:val="18"/>
          <w:szCs w:val="18"/>
        </w:rPr>
        <w:t>.</w:t>
      </w:r>
      <w:r>
        <w:rPr>
          <w:rFonts w:ascii="Times New Roman" w:hAnsi="Times New Roman" w:cs="Times New Roman"/>
          <w:bCs/>
          <w:sz w:val="18"/>
          <w:szCs w:val="18"/>
        </w:rPr>
        <w:t>,</w:t>
      </w:r>
      <w:r w:rsidRPr="0098791A">
        <w:rPr>
          <w:rFonts w:ascii="Times New Roman" w:hAnsi="Times New Roman" w:cs="Times New Roman"/>
          <w:bCs/>
          <w:sz w:val="18"/>
          <w:szCs w:val="18"/>
        </w:rPr>
        <w:t xml:space="preserve"> points 4 et s.</w:t>
      </w:r>
    </w:p>
  </w:footnote>
  <w:footnote w:id="58">
    <w:p w14:paraId="7BC13EA2" w14:textId="6E5C8F95" w:rsidR="00086ECC" w:rsidRPr="0022078F" w:rsidRDefault="00086ECC" w:rsidP="0098791A">
      <w:pPr>
        <w:pStyle w:val="Notedebasdepage"/>
        <w:jc w:val="both"/>
        <w:rPr>
          <w:rFonts w:ascii="Times New Roman" w:hAnsi="Times New Roman" w:cs="Times New Roman"/>
          <w:sz w:val="18"/>
          <w:szCs w:val="18"/>
          <w:lang w:val="es-ES"/>
        </w:rPr>
      </w:pPr>
      <w:r w:rsidRPr="0098791A">
        <w:rPr>
          <w:rStyle w:val="Appelnotedebasdep"/>
          <w:rFonts w:ascii="Times New Roman" w:hAnsi="Times New Roman" w:cs="Times New Roman"/>
          <w:sz w:val="18"/>
          <w:szCs w:val="18"/>
        </w:rPr>
        <w:footnoteRef/>
      </w:r>
      <w:r w:rsidRPr="0022078F">
        <w:rPr>
          <w:rFonts w:ascii="Times New Roman" w:hAnsi="Times New Roman" w:cs="Times New Roman"/>
          <w:sz w:val="18"/>
          <w:szCs w:val="18"/>
          <w:lang w:val="es-ES"/>
        </w:rPr>
        <w:t xml:space="preserve"> </w:t>
      </w:r>
      <w:r w:rsidRPr="0064295A">
        <w:rPr>
          <w:rFonts w:ascii="Times New Roman" w:hAnsi="Times New Roman" w:cs="Times New Roman"/>
          <w:i/>
          <w:iCs/>
          <w:sz w:val="18"/>
          <w:szCs w:val="18"/>
          <w:lang w:val="es-ES"/>
        </w:rPr>
        <w:t>Ibid</w:t>
      </w:r>
      <w:r w:rsidRPr="0022078F">
        <w:rPr>
          <w:rFonts w:ascii="Times New Roman" w:hAnsi="Times New Roman" w:cs="Times New Roman"/>
          <w:sz w:val="18"/>
          <w:szCs w:val="18"/>
          <w:lang w:val="es-ES"/>
        </w:rPr>
        <w:t>., point 5.</w:t>
      </w:r>
    </w:p>
  </w:footnote>
  <w:footnote w:id="59">
    <w:p w14:paraId="3F8CC290" w14:textId="5DBF2B51" w:rsidR="00086ECC" w:rsidRPr="0022078F" w:rsidRDefault="00086ECC" w:rsidP="0098791A">
      <w:pPr>
        <w:pStyle w:val="Notedebasdepage"/>
        <w:jc w:val="both"/>
        <w:rPr>
          <w:rFonts w:ascii="Times New Roman" w:hAnsi="Times New Roman" w:cs="Times New Roman"/>
          <w:sz w:val="18"/>
          <w:szCs w:val="18"/>
          <w:lang w:val="es-ES"/>
        </w:rPr>
      </w:pPr>
      <w:r w:rsidRPr="0098791A">
        <w:rPr>
          <w:rStyle w:val="Appelnotedebasdep"/>
          <w:rFonts w:ascii="Times New Roman" w:hAnsi="Times New Roman" w:cs="Times New Roman"/>
          <w:sz w:val="18"/>
          <w:szCs w:val="18"/>
        </w:rPr>
        <w:footnoteRef/>
      </w:r>
      <w:r w:rsidRPr="0022078F">
        <w:rPr>
          <w:rFonts w:ascii="Times New Roman" w:hAnsi="Times New Roman" w:cs="Times New Roman"/>
          <w:sz w:val="18"/>
          <w:szCs w:val="18"/>
          <w:lang w:val="es-ES"/>
        </w:rPr>
        <w:t xml:space="preserve"> </w:t>
      </w:r>
      <w:r w:rsidRPr="0064295A">
        <w:rPr>
          <w:rFonts w:ascii="Times New Roman" w:hAnsi="Times New Roman" w:cs="Times New Roman"/>
          <w:i/>
          <w:iCs/>
          <w:sz w:val="18"/>
          <w:szCs w:val="18"/>
          <w:lang w:val="es-ES"/>
        </w:rPr>
        <w:t>Ibid</w:t>
      </w:r>
      <w:r w:rsidRPr="0022078F">
        <w:rPr>
          <w:rFonts w:ascii="Times New Roman" w:hAnsi="Times New Roman" w:cs="Times New Roman"/>
          <w:sz w:val="18"/>
          <w:szCs w:val="18"/>
          <w:lang w:val="es-ES"/>
        </w:rPr>
        <w:t>., point 6.</w:t>
      </w:r>
    </w:p>
  </w:footnote>
  <w:footnote w:id="60">
    <w:p w14:paraId="1610F5F1" w14:textId="1A36BAAA" w:rsidR="00086ECC" w:rsidRPr="000438AA" w:rsidRDefault="00086ECC" w:rsidP="0098791A">
      <w:pPr>
        <w:pStyle w:val="Notedebasdepage"/>
        <w:jc w:val="both"/>
        <w:rPr>
          <w:rFonts w:ascii="Times New Roman" w:hAnsi="Times New Roman" w:cs="Times New Roman"/>
          <w:sz w:val="18"/>
          <w:szCs w:val="18"/>
          <w:lang w:val="es-ES"/>
        </w:rPr>
      </w:pPr>
      <w:r w:rsidRPr="0098791A">
        <w:rPr>
          <w:rStyle w:val="Appelnotedebasdep"/>
          <w:rFonts w:ascii="Times New Roman" w:hAnsi="Times New Roman" w:cs="Times New Roman"/>
          <w:sz w:val="18"/>
          <w:szCs w:val="18"/>
        </w:rPr>
        <w:footnoteRef/>
      </w:r>
      <w:r w:rsidRPr="000438AA">
        <w:rPr>
          <w:rFonts w:ascii="Times New Roman" w:hAnsi="Times New Roman" w:cs="Times New Roman"/>
          <w:sz w:val="18"/>
          <w:szCs w:val="18"/>
          <w:lang w:val="es-ES"/>
        </w:rPr>
        <w:t xml:space="preserve">  Tribunal Supremo. Sala de lo Contencioso, Madrid, 18/07/2023, STS 3410/2023 - ECLI:ES:TS:2023:3410.</w:t>
      </w:r>
    </w:p>
  </w:footnote>
  <w:footnote w:id="61">
    <w:p w14:paraId="2E70A58C" w14:textId="59686489" w:rsidR="00086ECC" w:rsidRPr="0098791A" w:rsidRDefault="00086ECC" w:rsidP="0098791A">
      <w:pPr>
        <w:pStyle w:val="Notedebasdepage"/>
        <w:jc w:val="both"/>
        <w:rPr>
          <w:rFonts w:ascii="Times New Roman" w:hAnsi="Times New Roman" w:cs="Times New Roman"/>
          <w:sz w:val="18"/>
          <w:szCs w:val="18"/>
        </w:rPr>
      </w:pPr>
      <w:r w:rsidRPr="0098791A">
        <w:rPr>
          <w:rStyle w:val="Appelnotedebasdep"/>
          <w:rFonts w:ascii="Times New Roman" w:hAnsi="Times New Roman" w:cs="Times New Roman"/>
          <w:sz w:val="18"/>
          <w:szCs w:val="18"/>
        </w:rPr>
        <w:footnoteRef/>
      </w:r>
      <w:r w:rsidRPr="0098791A">
        <w:rPr>
          <w:rFonts w:ascii="Times New Roman" w:hAnsi="Times New Roman" w:cs="Times New Roman"/>
          <w:sz w:val="18"/>
          <w:szCs w:val="18"/>
        </w:rPr>
        <w:t xml:space="preserve"> </w:t>
      </w:r>
      <w:r w:rsidRPr="0098791A">
        <w:rPr>
          <w:rFonts w:ascii="Times New Roman" w:hAnsi="Times New Roman" w:cs="Times New Roman"/>
          <w:i/>
          <w:sz w:val="18"/>
          <w:szCs w:val="18"/>
        </w:rPr>
        <w:t xml:space="preserve"> </w:t>
      </w:r>
      <w:r w:rsidRPr="0098791A">
        <w:rPr>
          <w:rFonts w:ascii="Times New Roman" w:hAnsi="Times New Roman" w:cs="Times New Roman"/>
          <w:sz w:val="18"/>
          <w:szCs w:val="18"/>
        </w:rPr>
        <w:t>STS 3410/2023</w:t>
      </w:r>
      <w:r>
        <w:rPr>
          <w:rFonts w:ascii="Times New Roman" w:hAnsi="Times New Roman" w:cs="Times New Roman"/>
          <w:sz w:val="18"/>
          <w:szCs w:val="18"/>
        </w:rPr>
        <w:t xml:space="preserve">, </w:t>
      </w:r>
      <w:proofErr w:type="spellStart"/>
      <w:r>
        <w:rPr>
          <w:rFonts w:ascii="Times New Roman" w:hAnsi="Times New Roman" w:cs="Times New Roman"/>
          <w:sz w:val="18"/>
          <w:szCs w:val="18"/>
        </w:rPr>
        <w:t>pré</w:t>
      </w:r>
      <w:r w:rsidRPr="0098791A">
        <w:rPr>
          <w:rFonts w:ascii="Times New Roman" w:hAnsi="Times New Roman" w:cs="Times New Roman"/>
          <w:sz w:val="18"/>
          <w:szCs w:val="18"/>
        </w:rPr>
        <w:t>c</w:t>
      </w:r>
      <w:proofErr w:type="spellEnd"/>
      <w:r w:rsidRPr="0098791A">
        <w:rPr>
          <w:rFonts w:ascii="Times New Roman" w:hAnsi="Times New Roman" w:cs="Times New Roman"/>
          <w:sz w:val="18"/>
          <w:szCs w:val="18"/>
        </w:rPr>
        <w:t>.</w:t>
      </w:r>
    </w:p>
  </w:footnote>
  <w:footnote w:id="62">
    <w:p w14:paraId="681F4FDC" w14:textId="14E5B816" w:rsidR="00086ECC" w:rsidRPr="0098791A" w:rsidRDefault="00086ECC" w:rsidP="0098791A">
      <w:pPr>
        <w:pStyle w:val="Notedebasdepage"/>
        <w:jc w:val="both"/>
        <w:rPr>
          <w:rFonts w:ascii="Times New Roman" w:hAnsi="Times New Roman" w:cs="Times New Roman"/>
          <w:sz w:val="18"/>
          <w:szCs w:val="18"/>
        </w:rPr>
      </w:pPr>
      <w:r w:rsidRPr="0098791A">
        <w:rPr>
          <w:rStyle w:val="Appelnotedebasdep"/>
          <w:rFonts w:ascii="Times New Roman" w:hAnsi="Times New Roman" w:cs="Times New Roman"/>
          <w:sz w:val="18"/>
          <w:szCs w:val="18"/>
        </w:rPr>
        <w:footnoteRef/>
      </w:r>
      <w:r w:rsidRPr="0098791A">
        <w:rPr>
          <w:rFonts w:ascii="Times New Roman" w:hAnsi="Times New Roman" w:cs="Times New Roman"/>
          <w:sz w:val="18"/>
          <w:szCs w:val="18"/>
        </w:rPr>
        <w:t xml:space="preserve"> STS 3410/2023, </w:t>
      </w:r>
      <w:proofErr w:type="spellStart"/>
      <w:r>
        <w:rPr>
          <w:rFonts w:ascii="Times New Roman" w:hAnsi="Times New Roman" w:cs="Times New Roman"/>
          <w:sz w:val="18"/>
          <w:szCs w:val="18"/>
        </w:rPr>
        <w:t>pré</w:t>
      </w:r>
      <w:r w:rsidRPr="0098791A">
        <w:rPr>
          <w:rFonts w:ascii="Times New Roman" w:hAnsi="Times New Roman" w:cs="Times New Roman"/>
          <w:sz w:val="18"/>
          <w:szCs w:val="18"/>
        </w:rPr>
        <w:t>c</w:t>
      </w:r>
      <w:proofErr w:type="spellEnd"/>
      <w:r w:rsidRPr="0098791A">
        <w:rPr>
          <w:rFonts w:ascii="Times New Roman" w:hAnsi="Times New Roman" w:cs="Times New Roman"/>
          <w:sz w:val="18"/>
          <w:szCs w:val="18"/>
        </w:rPr>
        <w:t>.</w:t>
      </w:r>
    </w:p>
  </w:footnote>
  <w:footnote w:id="63">
    <w:p w14:paraId="28A4A727" w14:textId="6A6E20F8" w:rsidR="00086ECC" w:rsidRPr="00C31758" w:rsidRDefault="00086ECC" w:rsidP="0064295A">
      <w:pPr>
        <w:pStyle w:val="Notedebasdepage"/>
        <w:jc w:val="both"/>
        <w:rPr>
          <w:rFonts w:ascii="Times New Roman" w:hAnsi="Times New Roman" w:cs="Times New Roman"/>
          <w:sz w:val="18"/>
          <w:szCs w:val="18"/>
        </w:rPr>
      </w:pPr>
      <w:r w:rsidRPr="00C31758">
        <w:rPr>
          <w:rStyle w:val="Appelnotedebasdep"/>
          <w:rFonts w:ascii="Times New Roman" w:hAnsi="Times New Roman" w:cs="Times New Roman"/>
          <w:sz w:val="18"/>
          <w:szCs w:val="18"/>
        </w:rPr>
        <w:footnoteRef/>
      </w:r>
      <w:r w:rsidRPr="00C31758">
        <w:rPr>
          <w:rFonts w:ascii="Times New Roman" w:hAnsi="Times New Roman" w:cs="Times New Roman"/>
          <w:sz w:val="18"/>
          <w:szCs w:val="18"/>
        </w:rPr>
        <w:t xml:space="preserve"> D. Misonne, M. Torre-Schaub et A. Adam, « Chronique sur la justice climatique en Europe (2015-2022) », </w:t>
      </w:r>
      <w:r w:rsidRPr="00C31758">
        <w:rPr>
          <w:rFonts w:ascii="Times New Roman" w:hAnsi="Times New Roman" w:cs="Times New Roman"/>
          <w:i/>
          <w:iCs/>
          <w:sz w:val="18"/>
          <w:szCs w:val="18"/>
        </w:rPr>
        <w:t>cette Revue</w:t>
      </w:r>
      <w:r w:rsidRPr="00C31758">
        <w:rPr>
          <w:rFonts w:ascii="Times New Roman" w:hAnsi="Times New Roman" w:cs="Times New Roman"/>
          <w:sz w:val="18"/>
          <w:szCs w:val="18"/>
        </w:rPr>
        <w:t>, 2023, pp. 453-480.</w:t>
      </w:r>
    </w:p>
  </w:footnote>
  <w:footnote w:id="64">
    <w:p w14:paraId="72EFC3FC" w14:textId="17BBF6C1" w:rsidR="00086ECC" w:rsidRPr="0098791A" w:rsidRDefault="00086ECC" w:rsidP="0098791A">
      <w:pPr>
        <w:pStyle w:val="Notedebasdepage"/>
        <w:jc w:val="both"/>
        <w:rPr>
          <w:rFonts w:ascii="Times New Roman" w:hAnsi="Times New Roman" w:cs="Times New Roman"/>
          <w:sz w:val="18"/>
          <w:szCs w:val="18"/>
        </w:rPr>
      </w:pPr>
      <w:r w:rsidRPr="0098791A">
        <w:rPr>
          <w:rStyle w:val="Appelnotedebasdep"/>
          <w:rFonts w:ascii="Times New Roman" w:hAnsi="Times New Roman" w:cs="Times New Roman"/>
          <w:sz w:val="18"/>
          <w:szCs w:val="18"/>
        </w:rPr>
        <w:footnoteRef/>
      </w:r>
      <w:r w:rsidRPr="0098791A">
        <w:rPr>
          <w:rFonts w:ascii="Times New Roman" w:hAnsi="Times New Roman" w:cs="Times New Roman"/>
          <w:sz w:val="18"/>
          <w:szCs w:val="18"/>
        </w:rPr>
        <w:t xml:space="preserve"> C. Delahais, « L’éco-anxiété face à l’urgence écologique : nouvelle source du préjudice d’angoisse ? », </w:t>
      </w:r>
      <w:r w:rsidRPr="0098791A">
        <w:rPr>
          <w:rFonts w:ascii="Times New Roman" w:hAnsi="Times New Roman" w:cs="Times New Roman"/>
          <w:i/>
          <w:sz w:val="18"/>
          <w:szCs w:val="18"/>
        </w:rPr>
        <w:t>RJE</w:t>
      </w:r>
      <w:r w:rsidRPr="0098791A">
        <w:rPr>
          <w:rFonts w:ascii="Times New Roman" w:hAnsi="Times New Roman" w:cs="Times New Roman"/>
          <w:sz w:val="18"/>
          <w:szCs w:val="18"/>
        </w:rPr>
        <w:t xml:space="preserve"> 2022/HS21 (n° </w:t>
      </w:r>
      <w:proofErr w:type="spellStart"/>
      <w:r w:rsidRPr="0098791A">
        <w:rPr>
          <w:rFonts w:ascii="Times New Roman" w:hAnsi="Times New Roman" w:cs="Times New Roman"/>
          <w:sz w:val="18"/>
          <w:szCs w:val="18"/>
        </w:rPr>
        <w:t>sp</w:t>
      </w:r>
      <w:r>
        <w:rPr>
          <w:rFonts w:ascii="Times New Roman" w:hAnsi="Times New Roman" w:cs="Times New Roman"/>
          <w:sz w:val="18"/>
          <w:szCs w:val="18"/>
        </w:rPr>
        <w:t>é</w:t>
      </w:r>
      <w:r w:rsidRPr="0098791A">
        <w:rPr>
          <w:rFonts w:ascii="Times New Roman" w:hAnsi="Times New Roman" w:cs="Times New Roman"/>
          <w:sz w:val="18"/>
          <w:szCs w:val="18"/>
        </w:rPr>
        <w:t>c</w:t>
      </w:r>
      <w:proofErr w:type="spellEnd"/>
      <w:r w:rsidRPr="0098791A">
        <w:rPr>
          <w:rFonts w:ascii="Times New Roman" w:hAnsi="Times New Roman" w:cs="Times New Roman"/>
          <w:sz w:val="18"/>
          <w:szCs w:val="18"/>
        </w:rPr>
        <w:t>.), pp. 117-132.</w:t>
      </w:r>
      <w:r w:rsidRPr="0098791A">
        <w:rPr>
          <w:rFonts w:ascii="Times New Roman" w:hAnsi="Times New Roman" w:cs="Times New Roman"/>
          <w:color w:val="231F20"/>
          <w:spacing w:val="-1"/>
          <w:sz w:val="18"/>
          <w:szCs w:val="18"/>
        </w:rPr>
        <w:t xml:space="preserve"> Comme le rapport</w:t>
      </w:r>
      <w:r>
        <w:rPr>
          <w:rFonts w:ascii="Times New Roman" w:hAnsi="Times New Roman" w:cs="Times New Roman"/>
          <w:color w:val="231F20"/>
          <w:spacing w:val="-1"/>
          <w:sz w:val="18"/>
          <w:szCs w:val="18"/>
        </w:rPr>
        <w:t>e</w:t>
      </w:r>
      <w:r w:rsidRPr="0098791A">
        <w:rPr>
          <w:rFonts w:ascii="Times New Roman" w:hAnsi="Times New Roman" w:cs="Times New Roman"/>
          <w:color w:val="231F20"/>
          <w:spacing w:val="-1"/>
          <w:sz w:val="18"/>
          <w:szCs w:val="18"/>
        </w:rPr>
        <w:t xml:space="preserve"> l’auteure, l’Association américaine de psychatrie définit l’éco-anxiété</w:t>
      </w:r>
      <w:r w:rsidRPr="0098791A">
        <w:rPr>
          <w:rFonts w:ascii="Times New Roman" w:hAnsi="Times New Roman" w:cs="Times New Roman"/>
          <w:color w:val="231F20"/>
          <w:spacing w:val="-11"/>
          <w:sz w:val="18"/>
          <w:szCs w:val="18"/>
        </w:rPr>
        <w:t xml:space="preserve"> </w:t>
      </w:r>
      <w:r w:rsidRPr="0098791A">
        <w:rPr>
          <w:rFonts w:ascii="Times New Roman" w:hAnsi="Times New Roman" w:cs="Times New Roman"/>
          <w:color w:val="231F20"/>
          <w:sz w:val="18"/>
          <w:szCs w:val="18"/>
        </w:rPr>
        <w:t>comme une « </w:t>
      </w:r>
      <w:r w:rsidRPr="0098791A">
        <w:rPr>
          <w:rFonts w:ascii="Times New Roman" w:hAnsi="Times New Roman" w:cs="Times New Roman"/>
          <w:color w:val="231F20"/>
          <w:w w:val="95"/>
          <w:sz w:val="18"/>
          <w:szCs w:val="18"/>
        </w:rPr>
        <w:t>peur chronique d’un environnement condamné, voire une phobie liée chez un</w:t>
      </w:r>
      <w:r w:rsidRPr="0098791A">
        <w:rPr>
          <w:rFonts w:ascii="Times New Roman" w:hAnsi="Times New Roman" w:cs="Times New Roman"/>
          <w:color w:val="231F20"/>
          <w:spacing w:val="1"/>
          <w:w w:val="95"/>
          <w:sz w:val="18"/>
          <w:szCs w:val="18"/>
        </w:rPr>
        <w:t xml:space="preserve"> </w:t>
      </w:r>
      <w:r w:rsidRPr="0098791A">
        <w:rPr>
          <w:rFonts w:ascii="Times New Roman" w:hAnsi="Times New Roman" w:cs="Times New Roman"/>
          <w:color w:val="231F20"/>
          <w:w w:val="95"/>
          <w:sz w:val="18"/>
          <w:szCs w:val="18"/>
        </w:rPr>
        <w:t>individu</w:t>
      </w:r>
      <w:r w:rsidRPr="0098791A">
        <w:rPr>
          <w:rFonts w:ascii="Times New Roman" w:hAnsi="Times New Roman" w:cs="Times New Roman"/>
          <w:color w:val="231F20"/>
          <w:spacing w:val="-8"/>
          <w:w w:val="95"/>
          <w:sz w:val="18"/>
          <w:szCs w:val="18"/>
        </w:rPr>
        <w:t xml:space="preserve"> </w:t>
      </w:r>
      <w:r w:rsidRPr="0098791A">
        <w:rPr>
          <w:rFonts w:ascii="Times New Roman" w:hAnsi="Times New Roman" w:cs="Times New Roman"/>
          <w:color w:val="231F20"/>
          <w:w w:val="95"/>
          <w:sz w:val="18"/>
          <w:szCs w:val="18"/>
        </w:rPr>
        <w:t>à</w:t>
      </w:r>
      <w:r w:rsidRPr="0098791A">
        <w:rPr>
          <w:rFonts w:ascii="Times New Roman" w:hAnsi="Times New Roman" w:cs="Times New Roman"/>
          <w:color w:val="231F20"/>
          <w:spacing w:val="-7"/>
          <w:w w:val="95"/>
          <w:sz w:val="18"/>
          <w:szCs w:val="18"/>
        </w:rPr>
        <w:t xml:space="preserve"> </w:t>
      </w:r>
      <w:r w:rsidRPr="0098791A">
        <w:rPr>
          <w:rFonts w:ascii="Times New Roman" w:hAnsi="Times New Roman" w:cs="Times New Roman"/>
          <w:color w:val="231F20"/>
          <w:w w:val="95"/>
          <w:sz w:val="18"/>
          <w:szCs w:val="18"/>
        </w:rPr>
        <w:t>la</w:t>
      </w:r>
      <w:r w:rsidRPr="0098791A">
        <w:rPr>
          <w:rFonts w:ascii="Times New Roman" w:hAnsi="Times New Roman" w:cs="Times New Roman"/>
          <w:color w:val="231F20"/>
          <w:spacing w:val="-7"/>
          <w:w w:val="95"/>
          <w:sz w:val="18"/>
          <w:szCs w:val="18"/>
        </w:rPr>
        <w:t xml:space="preserve"> </w:t>
      </w:r>
      <w:r w:rsidRPr="0098791A">
        <w:rPr>
          <w:rFonts w:ascii="Times New Roman" w:hAnsi="Times New Roman" w:cs="Times New Roman"/>
          <w:color w:val="231F20"/>
          <w:w w:val="95"/>
          <w:sz w:val="18"/>
          <w:szCs w:val="18"/>
        </w:rPr>
        <w:t>prise</w:t>
      </w:r>
      <w:r w:rsidRPr="0098791A">
        <w:rPr>
          <w:rFonts w:ascii="Times New Roman" w:hAnsi="Times New Roman" w:cs="Times New Roman"/>
          <w:color w:val="231F20"/>
          <w:spacing w:val="-7"/>
          <w:w w:val="95"/>
          <w:sz w:val="18"/>
          <w:szCs w:val="18"/>
        </w:rPr>
        <w:t xml:space="preserve"> </w:t>
      </w:r>
      <w:r w:rsidRPr="0098791A">
        <w:rPr>
          <w:rFonts w:ascii="Times New Roman" w:hAnsi="Times New Roman" w:cs="Times New Roman"/>
          <w:color w:val="231F20"/>
          <w:w w:val="95"/>
          <w:sz w:val="18"/>
          <w:szCs w:val="18"/>
        </w:rPr>
        <w:t>de</w:t>
      </w:r>
      <w:r w:rsidRPr="0098791A">
        <w:rPr>
          <w:rFonts w:ascii="Times New Roman" w:hAnsi="Times New Roman" w:cs="Times New Roman"/>
          <w:color w:val="231F20"/>
          <w:spacing w:val="-7"/>
          <w:w w:val="95"/>
          <w:sz w:val="18"/>
          <w:szCs w:val="18"/>
        </w:rPr>
        <w:t xml:space="preserve"> </w:t>
      </w:r>
      <w:r w:rsidRPr="0098791A">
        <w:rPr>
          <w:rFonts w:ascii="Times New Roman" w:hAnsi="Times New Roman" w:cs="Times New Roman"/>
          <w:color w:val="231F20"/>
          <w:w w:val="95"/>
          <w:sz w:val="18"/>
          <w:szCs w:val="18"/>
        </w:rPr>
        <w:t>conscience</w:t>
      </w:r>
      <w:r w:rsidRPr="0098791A">
        <w:rPr>
          <w:rFonts w:ascii="Times New Roman" w:hAnsi="Times New Roman" w:cs="Times New Roman"/>
          <w:color w:val="231F20"/>
          <w:spacing w:val="-7"/>
          <w:w w:val="95"/>
          <w:sz w:val="18"/>
          <w:szCs w:val="18"/>
        </w:rPr>
        <w:t xml:space="preserve"> </w:t>
      </w:r>
      <w:r w:rsidRPr="0098791A">
        <w:rPr>
          <w:rFonts w:ascii="Times New Roman" w:hAnsi="Times New Roman" w:cs="Times New Roman"/>
          <w:color w:val="231F20"/>
          <w:w w:val="95"/>
          <w:sz w:val="18"/>
          <w:szCs w:val="18"/>
        </w:rPr>
        <w:t>profonde</w:t>
      </w:r>
      <w:r w:rsidRPr="0098791A">
        <w:rPr>
          <w:rFonts w:ascii="Times New Roman" w:hAnsi="Times New Roman" w:cs="Times New Roman"/>
          <w:color w:val="231F20"/>
          <w:spacing w:val="-7"/>
          <w:w w:val="95"/>
          <w:sz w:val="18"/>
          <w:szCs w:val="18"/>
        </w:rPr>
        <w:t xml:space="preserve"> </w:t>
      </w:r>
      <w:r w:rsidRPr="0098791A">
        <w:rPr>
          <w:rFonts w:ascii="Times New Roman" w:hAnsi="Times New Roman" w:cs="Times New Roman"/>
          <w:color w:val="231F20"/>
          <w:w w:val="95"/>
          <w:sz w:val="18"/>
          <w:szCs w:val="18"/>
        </w:rPr>
        <w:t>cette crise, dont notamment le dérèglement climatique ».</w:t>
      </w:r>
    </w:p>
  </w:footnote>
  <w:footnote w:id="65">
    <w:p w14:paraId="2D5D6BD2" w14:textId="18231D5A" w:rsidR="00086ECC" w:rsidRPr="0098791A" w:rsidRDefault="00086ECC" w:rsidP="0098791A">
      <w:pPr>
        <w:pStyle w:val="Notedebasdepage"/>
        <w:jc w:val="both"/>
        <w:rPr>
          <w:rFonts w:ascii="Times New Roman" w:hAnsi="Times New Roman" w:cs="Times New Roman"/>
          <w:sz w:val="18"/>
          <w:szCs w:val="18"/>
          <w:lang w:val="en-US"/>
        </w:rPr>
      </w:pPr>
      <w:r w:rsidRPr="0098791A">
        <w:rPr>
          <w:rStyle w:val="Appelnotedebasdep"/>
          <w:rFonts w:ascii="Times New Roman" w:hAnsi="Times New Roman" w:cs="Times New Roman"/>
          <w:sz w:val="18"/>
          <w:szCs w:val="18"/>
        </w:rPr>
        <w:footnoteRef/>
      </w:r>
      <w:r w:rsidRPr="0098791A">
        <w:rPr>
          <w:rFonts w:ascii="Times New Roman" w:hAnsi="Times New Roman" w:cs="Times New Roman"/>
          <w:sz w:val="18"/>
          <w:szCs w:val="18"/>
          <w:lang w:val="en-US"/>
        </w:rPr>
        <w:t xml:space="preserve"> §</w:t>
      </w:r>
      <w:r>
        <w:rPr>
          <w:rFonts w:ascii="Times New Roman" w:hAnsi="Times New Roman" w:cs="Times New Roman"/>
          <w:sz w:val="18"/>
          <w:szCs w:val="18"/>
          <w:lang w:val="en-US"/>
        </w:rPr>
        <w:t xml:space="preserve"> </w:t>
      </w:r>
      <w:r w:rsidRPr="0098791A">
        <w:rPr>
          <w:rFonts w:ascii="Times New Roman" w:hAnsi="Times New Roman" w:cs="Times New Roman"/>
          <w:sz w:val="18"/>
          <w:szCs w:val="18"/>
          <w:lang w:val="en-US"/>
        </w:rPr>
        <w:t>266. « Report on health and climate change ‘ensuring that the health of a child born today is not defined by a changing climate’, 13 novembre 2019”.</w:t>
      </w:r>
    </w:p>
  </w:footnote>
  <w:footnote w:id="66">
    <w:p w14:paraId="0AA12E0B" w14:textId="23B2B1A2" w:rsidR="00086ECC" w:rsidRPr="0098791A" w:rsidRDefault="00086ECC" w:rsidP="0098791A">
      <w:pPr>
        <w:pStyle w:val="Notedebasdepage"/>
        <w:jc w:val="both"/>
        <w:rPr>
          <w:rFonts w:ascii="Times New Roman" w:hAnsi="Times New Roman" w:cs="Times New Roman"/>
          <w:sz w:val="18"/>
          <w:szCs w:val="18"/>
        </w:rPr>
      </w:pPr>
      <w:r w:rsidRPr="0098791A">
        <w:rPr>
          <w:rStyle w:val="Appelnotedebasdep"/>
          <w:rFonts w:ascii="Times New Roman" w:hAnsi="Times New Roman" w:cs="Times New Roman"/>
          <w:sz w:val="18"/>
          <w:szCs w:val="18"/>
        </w:rPr>
        <w:footnoteRef/>
      </w:r>
      <w:r w:rsidRPr="0098791A">
        <w:rPr>
          <w:rFonts w:ascii="Times New Roman" w:hAnsi="Times New Roman" w:cs="Times New Roman"/>
          <w:sz w:val="18"/>
          <w:szCs w:val="18"/>
        </w:rPr>
        <w:t xml:space="preserve"> §</w:t>
      </w:r>
      <w:r>
        <w:rPr>
          <w:rFonts w:ascii="Times New Roman" w:hAnsi="Times New Roman" w:cs="Times New Roman"/>
          <w:sz w:val="18"/>
          <w:szCs w:val="18"/>
        </w:rPr>
        <w:t xml:space="preserve"> </w:t>
      </w:r>
      <w:r w:rsidRPr="0098791A">
        <w:rPr>
          <w:rFonts w:ascii="Times New Roman" w:hAnsi="Times New Roman" w:cs="Times New Roman"/>
          <w:sz w:val="18"/>
          <w:szCs w:val="18"/>
        </w:rPr>
        <w:t>213.</w:t>
      </w:r>
    </w:p>
  </w:footnote>
  <w:footnote w:id="67">
    <w:p w14:paraId="14479F23" w14:textId="1629C3AA" w:rsidR="00086ECC" w:rsidRPr="0098791A" w:rsidRDefault="00086ECC" w:rsidP="0098791A">
      <w:pPr>
        <w:pStyle w:val="Notedebasdepage"/>
        <w:jc w:val="both"/>
        <w:rPr>
          <w:rFonts w:ascii="Times New Roman" w:hAnsi="Times New Roman" w:cs="Times New Roman"/>
          <w:sz w:val="18"/>
          <w:szCs w:val="18"/>
        </w:rPr>
      </w:pPr>
      <w:r w:rsidRPr="0098791A">
        <w:rPr>
          <w:rStyle w:val="Appelnotedebasdep"/>
          <w:rFonts w:ascii="Times New Roman" w:hAnsi="Times New Roman" w:cs="Times New Roman"/>
          <w:sz w:val="18"/>
          <w:szCs w:val="18"/>
        </w:rPr>
        <w:footnoteRef/>
      </w:r>
      <w:r w:rsidRPr="0098791A">
        <w:rPr>
          <w:rFonts w:ascii="Times New Roman" w:hAnsi="Times New Roman" w:cs="Times New Roman"/>
          <w:sz w:val="18"/>
          <w:szCs w:val="18"/>
        </w:rPr>
        <w:t xml:space="preserve"> Par exemple </w:t>
      </w:r>
      <w:r w:rsidRPr="0098791A">
        <w:rPr>
          <w:rStyle w:val="docContentcommentPopupNDCspan"/>
          <w:rFonts w:ascii="Times New Roman" w:hAnsi="Times New Roman" w:cs="Times New Roman"/>
          <w:color w:val="000000"/>
          <w:sz w:val="18"/>
          <w:szCs w:val="18"/>
          <w:lang w:eastAsia="fr-FR"/>
        </w:rPr>
        <w:t>CE (France), 3 mars 2017. L</w:t>
      </w:r>
      <w:r w:rsidRPr="0098791A">
        <w:rPr>
          <w:rFonts w:ascii="Times New Roman" w:hAnsi="Times New Roman" w:cs="Times New Roman"/>
          <w:sz w:val="18"/>
          <w:szCs w:val="18"/>
        </w:rPr>
        <w:t xml:space="preserve">a jurisprudence admet en France que certains risques graves, imminents, non acceptables, peuvent créer un préjudice tout autant qu’un dommage </w:t>
      </w:r>
      <w:proofErr w:type="spellStart"/>
      <w:r w:rsidRPr="0098791A">
        <w:rPr>
          <w:rFonts w:ascii="Times New Roman" w:hAnsi="Times New Roman" w:cs="Times New Roman"/>
          <w:sz w:val="18"/>
          <w:szCs w:val="18"/>
        </w:rPr>
        <w:t>av</w:t>
      </w:r>
      <w:r>
        <w:rPr>
          <w:rFonts w:ascii="Times New Roman" w:hAnsi="Times New Roman" w:cs="Times New Roman"/>
          <w:sz w:val="18"/>
          <w:szCs w:val="18"/>
        </w:rPr>
        <w:t>e</w:t>
      </w:r>
      <w:r w:rsidRPr="0098791A">
        <w:rPr>
          <w:rFonts w:ascii="Times New Roman" w:hAnsi="Times New Roman" w:cs="Times New Roman"/>
          <w:sz w:val="18"/>
          <w:szCs w:val="18"/>
        </w:rPr>
        <w:t>ré</w:t>
      </w:r>
      <w:proofErr w:type="spellEnd"/>
      <w:r w:rsidRPr="0098791A">
        <w:rPr>
          <w:rFonts w:ascii="Times New Roman" w:hAnsi="Times New Roman" w:cs="Times New Roman"/>
          <w:sz w:val="18"/>
          <w:szCs w:val="18"/>
        </w:rPr>
        <w:t>.</w:t>
      </w:r>
    </w:p>
  </w:footnote>
  <w:footnote w:id="68">
    <w:p w14:paraId="499466DC" w14:textId="74C5D807" w:rsidR="00086ECC" w:rsidRPr="00C31758" w:rsidRDefault="00086ECC">
      <w:pPr>
        <w:pStyle w:val="Notedebasdepage"/>
        <w:rPr>
          <w:rFonts w:ascii="Times New Roman" w:hAnsi="Times New Roman" w:cs="Times New Roman"/>
          <w:sz w:val="18"/>
          <w:szCs w:val="18"/>
        </w:rPr>
      </w:pPr>
      <w:r w:rsidRPr="00C31758">
        <w:rPr>
          <w:rStyle w:val="Appelnotedebasdep"/>
          <w:rFonts w:ascii="Times New Roman" w:hAnsi="Times New Roman" w:cs="Times New Roman"/>
          <w:sz w:val="18"/>
          <w:szCs w:val="18"/>
        </w:rPr>
        <w:footnoteRef/>
      </w:r>
      <w:r w:rsidRPr="00C31758">
        <w:rPr>
          <w:rFonts w:ascii="Times New Roman" w:hAnsi="Times New Roman" w:cs="Times New Roman"/>
          <w:sz w:val="18"/>
          <w:szCs w:val="18"/>
        </w:rPr>
        <w:t xml:space="preserve"> Voir </w:t>
      </w:r>
      <w:r w:rsidRPr="00C31758">
        <w:rPr>
          <w:rFonts w:ascii="Times New Roman" w:hAnsi="Times New Roman" w:cs="Times New Roman"/>
          <w:i/>
          <w:sz w:val="18"/>
          <w:szCs w:val="18"/>
        </w:rPr>
        <w:t>supra</w:t>
      </w:r>
    </w:p>
  </w:footnote>
  <w:footnote w:id="69">
    <w:p w14:paraId="7E85B641" w14:textId="6BE81CD4" w:rsidR="00086ECC" w:rsidRPr="0098791A" w:rsidRDefault="00086ECC" w:rsidP="0098791A">
      <w:pPr>
        <w:jc w:val="both"/>
        <w:rPr>
          <w:rFonts w:ascii="Times New Roman" w:hAnsi="Times New Roman" w:cs="Times New Roman"/>
          <w:sz w:val="18"/>
          <w:szCs w:val="18"/>
        </w:rPr>
      </w:pPr>
      <w:r w:rsidRPr="0098791A">
        <w:rPr>
          <w:rStyle w:val="Appelnotedebasdep"/>
          <w:rFonts w:ascii="Times New Roman" w:hAnsi="Times New Roman" w:cs="Times New Roman"/>
          <w:sz w:val="18"/>
          <w:szCs w:val="18"/>
        </w:rPr>
        <w:footnoteRef/>
      </w:r>
      <w:r w:rsidRPr="0098791A">
        <w:rPr>
          <w:rFonts w:ascii="Times New Roman" w:hAnsi="Times New Roman" w:cs="Times New Roman"/>
          <w:sz w:val="18"/>
          <w:szCs w:val="18"/>
        </w:rPr>
        <w:t xml:space="preserve"> Cour Constitutionnelle de Karlsruhe, 24 mars 2021, </w:t>
      </w:r>
      <w:r w:rsidRPr="0098791A">
        <w:rPr>
          <w:rFonts w:ascii="Times New Roman" w:eastAsia="Times New Roman" w:hAnsi="Times New Roman" w:cs="Times New Roman"/>
          <w:sz w:val="18"/>
          <w:szCs w:val="18"/>
        </w:rPr>
        <w:t xml:space="preserve">1 </w:t>
      </w:r>
      <w:proofErr w:type="spellStart"/>
      <w:r w:rsidRPr="0098791A">
        <w:rPr>
          <w:rFonts w:ascii="Times New Roman" w:eastAsia="Times New Roman" w:hAnsi="Times New Roman" w:cs="Times New Roman"/>
          <w:sz w:val="18"/>
          <w:szCs w:val="18"/>
        </w:rPr>
        <w:t>BvR</w:t>
      </w:r>
      <w:proofErr w:type="spellEnd"/>
      <w:r w:rsidRPr="0098791A">
        <w:rPr>
          <w:rFonts w:ascii="Times New Roman" w:eastAsia="Times New Roman" w:hAnsi="Times New Roman" w:cs="Times New Roman"/>
          <w:sz w:val="18"/>
          <w:szCs w:val="18"/>
        </w:rPr>
        <w:t xml:space="preserve"> 2656/18, 1 </w:t>
      </w:r>
      <w:proofErr w:type="spellStart"/>
      <w:r w:rsidRPr="0098791A">
        <w:rPr>
          <w:rFonts w:ascii="Times New Roman" w:eastAsia="Times New Roman" w:hAnsi="Times New Roman" w:cs="Times New Roman"/>
          <w:sz w:val="18"/>
          <w:szCs w:val="18"/>
        </w:rPr>
        <w:t>BvR</w:t>
      </w:r>
      <w:proofErr w:type="spellEnd"/>
      <w:r w:rsidRPr="0098791A">
        <w:rPr>
          <w:rFonts w:ascii="Times New Roman" w:eastAsia="Times New Roman" w:hAnsi="Times New Roman" w:cs="Times New Roman"/>
          <w:sz w:val="18"/>
          <w:szCs w:val="18"/>
        </w:rPr>
        <w:t xml:space="preserve"> 78/20, 1 </w:t>
      </w:r>
      <w:proofErr w:type="spellStart"/>
      <w:r w:rsidRPr="0098791A">
        <w:rPr>
          <w:rFonts w:ascii="Times New Roman" w:eastAsia="Times New Roman" w:hAnsi="Times New Roman" w:cs="Times New Roman"/>
          <w:sz w:val="18"/>
          <w:szCs w:val="18"/>
        </w:rPr>
        <w:t>BvR</w:t>
      </w:r>
      <w:proofErr w:type="spellEnd"/>
      <w:r w:rsidRPr="0098791A">
        <w:rPr>
          <w:rFonts w:ascii="Times New Roman" w:eastAsia="Times New Roman" w:hAnsi="Times New Roman" w:cs="Times New Roman"/>
          <w:sz w:val="18"/>
          <w:szCs w:val="18"/>
        </w:rPr>
        <w:t xml:space="preserve"> 96/20 ; </w:t>
      </w:r>
      <w:proofErr w:type="spellStart"/>
      <w:r w:rsidRPr="0098791A">
        <w:rPr>
          <w:rFonts w:ascii="Times New Roman" w:eastAsia="Times New Roman" w:hAnsi="Times New Roman" w:cs="Times New Roman"/>
          <w:sz w:val="18"/>
          <w:szCs w:val="18"/>
        </w:rPr>
        <w:t>vo</w:t>
      </w:r>
      <w:r>
        <w:rPr>
          <w:rFonts w:ascii="Times New Roman" w:eastAsia="Times New Roman" w:hAnsi="Times New Roman" w:cs="Times New Roman"/>
          <w:sz w:val="18"/>
          <w:szCs w:val="18"/>
        </w:rPr>
        <w:t>y</w:t>
      </w:r>
      <w:proofErr w:type="spellEnd"/>
      <w:r>
        <w:rPr>
          <w:rFonts w:ascii="Times New Roman" w:eastAsia="Times New Roman" w:hAnsi="Times New Roman" w:cs="Times New Roman"/>
          <w:sz w:val="18"/>
          <w:szCs w:val="18"/>
        </w:rPr>
        <w:t>.</w:t>
      </w:r>
      <w:r w:rsidRPr="0098791A">
        <w:rPr>
          <w:rFonts w:ascii="Times New Roman" w:eastAsia="Times New Roman" w:hAnsi="Times New Roman" w:cs="Times New Roman"/>
          <w:sz w:val="18"/>
          <w:szCs w:val="18"/>
        </w:rPr>
        <w:t xml:space="preserve"> aussi</w:t>
      </w:r>
      <w:r w:rsidRPr="0098791A">
        <w:rPr>
          <w:rFonts w:ascii="Times New Roman" w:hAnsi="Times New Roman" w:cs="Times New Roman"/>
          <w:sz w:val="18"/>
          <w:szCs w:val="18"/>
        </w:rPr>
        <w:t xml:space="preserve"> </w:t>
      </w:r>
      <w:hyperlink r:id="rId7" w:history="1">
        <w:r w:rsidRPr="0098791A">
          <w:rPr>
            <w:rStyle w:val="Lienhypertexte"/>
            <w:rFonts w:ascii="Times New Roman" w:eastAsia="Times New Roman" w:hAnsi="Times New Roman" w:cs="Times New Roman"/>
            <w:sz w:val="18"/>
            <w:szCs w:val="18"/>
          </w:rPr>
          <w:t>D. Misonne</w:t>
        </w:r>
      </w:hyperlink>
      <w:r w:rsidRPr="0098791A">
        <w:rPr>
          <w:rFonts w:ascii="Times New Roman" w:eastAsia="Times New Roman" w:hAnsi="Times New Roman" w:cs="Times New Roman"/>
          <w:sz w:val="18"/>
          <w:szCs w:val="18"/>
        </w:rPr>
        <w:t xml:space="preserve">, </w:t>
      </w:r>
      <w:hyperlink r:id="rId8" w:history="1">
        <w:r w:rsidRPr="0098791A">
          <w:rPr>
            <w:rStyle w:val="Lienhypertexte"/>
            <w:rFonts w:ascii="Times New Roman" w:eastAsia="Times New Roman" w:hAnsi="Times New Roman" w:cs="Times New Roman"/>
            <w:sz w:val="18"/>
            <w:szCs w:val="18"/>
          </w:rPr>
          <w:t>M. Torre-Schaub</w:t>
        </w:r>
      </w:hyperlink>
      <w:r>
        <w:rPr>
          <w:rFonts w:ascii="Times New Roman" w:eastAsia="Times New Roman" w:hAnsi="Times New Roman" w:cs="Times New Roman"/>
          <w:sz w:val="18"/>
          <w:szCs w:val="18"/>
        </w:rPr>
        <w:t xml:space="preserve"> et</w:t>
      </w:r>
      <w:r w:rsidRPr="0098791A">
        <w:rPr>
          <w:rFonts w:ascii="Times New Roman" w:eastAsia="Times New Roman" w:hAnsi="Times New Roman" w:cs="Times New Roman"/>
          <w:sz w:val="18"/>
          <w:szCs w:val="18"/>
        </w:rPr>
        <w:t xml:space="preserve"> </w:t>
      </w:r>
      <w:hyperlink r:id="rId9" w:history="1">
        <w:r w:rsidRPr="0098791A">
          <w:rPr>
            <w:rStyle w:val="Lienhypertexte"/>
            <w:rFonts w:ascii="Times New Roman" w:eastAsia="Times New Roman" w:hAnsi="Times New Roman" w:cs="Times New Roman"/>
            <w:sz w:val="18"/>
            <w:szCs w:val="18"/>
          </w:rPr>
          <w:t>A. Adam</w:t>
        </w:r>
      </w:hyperlink>
      <w:r>
        <w:rPr>
          <w:rStyle w:val="Lienhypertexte"/>
          <w:rFonts w:ascii="Times New Roman" w:eastAsia="Times New Roman" w:hAnsi="Times New Roman" w:cs="Times New Roman"/>
          <w:sz w:val="18"/>
          <w:szCs w:val="18"/>
        </w:rPr>
        <w:t>,</w:t>
      </w:r>
      <w:r w:rsidRPr="0098791A">
        <w:rPr>
          <w:rFonts w:ascii="Times New Roman" w:eastAsia="Times New Roman" w:hAnsi="Times New Roman" w:cs="Times New Roman"/>
          <w:bCs/>
          <w:sz w:val="18"/>
          <w:szCs w:val="18"/>
        </w:rPr>
        <w:t xml:space="preserve"> </w:t>
      </w:r>
      <w:r>
        <w:rPr>
          <w:rFonts w:ascii="Times New Roman" w:eastAsia="Times New Roman" w:hAnsi="Times New Roman" w:cs="Times New Roman"/>
          <w:bCs/>
          <w:sz w:val="18"/>
          <w:szCs w:val="18"/>
        </w:rPr>
        <w:t>« </w:t>
      </w:r>
      <w:r w:rsidRPr="0098791A">
        <w:rPr>
          <w:rFonts w:ascii="Times New Roman" w:eastAsia="Times New Roman" w:hAnsi="Times New Roman" w:cs="Times New Roman"/>
          <w:bCs/>
          <w:sz w:val="18"/>
          <w:szCs w:val="18"/>
        </w:rPr>
        <w:t>Chronique sur la justice climatique en Europe (2015-2022)</w:t>
      </w:r>
      <w:r>
        <w:rPr>
          <w:rFonts w:ascii="Times New Roman" w:eastAsia="Times New Roman" w:hAnsi="Times New Roman" w:cs="Times New Roman"/>
          <w:bCs/>
          <w:sz w:val="18"/>
          <w:szCs w:val="18"/>
        </w:rPr>
        <w:t> </w:t>
      </w:r>
      <w:r w:rsidRPr="00C93464">
        <w:rPr>
          <w:rFonts w:ascii="Times New Roman" w:eastAsia="Times New Roman" w:hAnsi="Times New Roman" w:cs="Times New Roman"/>
          <w:bCs/>
          <w:sz w:val="18"/>
          <w:szCs w:val="18"/>
        </w:rPr>
        <w:t>»</w:t>
      </w:r>
      <w:r w:rsidRPr="00F601EB">
        <w:rPr>
          <w:rFonts w:ascii="Times New Roman" w:eastAsia="Times New Roman" w:hAnsi="Times New Roman" w:cs="Times New Roman"/>
          <w:sz w:val="18"/>
          <w:szCs w:val="18"/>
        </w:rPr>
        <w:t>,</w:t>
      </w:r>
      <w:r w:rsidRPr="004B73EB">
        <w:rPr>
          <w:rStyle w:val="in-revue"/>
          <w:rFonts w:ascii="Times New Roman" w:eastAsia="Times New Roman" w:hAnsi="Times New Roman" w:cs="Times New Roman"/>
          <w:sz w:val="18"/>
          <w:szCs w:val="18"/>
        </w:rPr>
        <w:t xml:space="preserve"> </w:t>
      </w:r>
      <w:r w:rsidRPr="004B73EB">
        <w:rPr>
          <w:rStyle w:val="Lienhypertexte"/>
          <w:rFonts w:ascii="Times New Roman" w:eastAsia="Times New Roman" w:hAnsi="Times New Roman" w:cs="Times New Roman"/>
          <w:bCs/>
          <w:sz w:val="18"/>
          <w:szCs w:val="18"/>
        </w:rPr>
        <w:t xml:space="preserve">, </w:t>
      </w:r>
      <w:r w:rsidRPr="00C31758">
        <w:rPr>
          <w:rFonts w:ascii="Times New Roman" w:hAnsi="Times New Roman" w:cs="Times New Roman"/>
          <w:i/>
          <w:iCs/>
          <w:sz w:val="18"/>
          <w:szCs w:val="18"/>
        </w:rPr>
        <w:t xml:space="preserve">op. </w:t>
      </w:r>
      <w:proofErr w:type="spellStart"/>
      <w:proofErr w:type="gramStart"/>
      <w:r w:rsidRPr="00C31758">
        <w:rPr>
          <w:rFonts w:ascii="Times New Roman" w:hAnsi="Times New Roman" w:cs="Times New Roman"/>
          <w:i/>
          <w:iCs/>
          <w:sz w:val="18"/>
          <w:szCs w:val="18"/>
        </w:rPr>
        <w:t>cit</w:t>
      </w:r>
      <w:proofErr w:type="spellEnd"/>
      <w:proofErr w:type="gramEnd"/>
      <w:r w:rsidRPr="00C93464">
        <w:rPr>
          <w:rStyle w:val="in-revue"/>
          <w:rFonts w:ascii="Times New Roman" w:eastAsia="Times New Roman" w:hAnsi="Times New Roman" w:cs="Times New Roman"/>
          <w:sz w:val="18"/>
          <w:szCs w:val="18"/>
        </w:rPr>
        <w:t>.</w:t>
      </w:r>
      <w:r w:rsidRPr="0098791A">
        <w:rPr>
          <w:rStyle w:val="in-revue"/>
          <w:rFonts w:ascii="Times New Roman" w:eastAsia="Times New Roman" w:hAnsi="Times New Roman" w:cs="Times New Roman"/>
          <w:sz w:val="18"/>
          <w:szCs w:val="18"/>
        </w:rPr>
        <w:t xml:space="preserve"> </w:t>
      </w:r>
    </w:p>
  </w:footnote>
  <w:footnote w:id="70">
    <w:p w14:paraId="542A48C8" w14:textId="1C020E5C" w:rsidR="00086ECC" w:rsidRPr="0098791A" w:rsidRDefault="00086ECC" w:rsidP="0098791A">
      <w:pPr>
        <w:pStyle w:val="Notedebasdepage"/>
        <w:jc w:val="both"/>
        <w:rPr>
          <w:rFonts w:ascii="Times New Roman" w:hAnsi="Times New Roman" w:cs="Times New Roman"/>
          <w:sz w:val="18"/>
          <w:szCs w:val="18"/>
        </w:rPr>
      </w:pPr>
      <w:r w:rsidRPr="0098791A">
        <w:rPr>
          <w:rStyle w:val="Appelnotedebasdep"/>
          <w:rFonts w:ascii="Times New Roman" w:hAnsi="Times New Roman" w:cs="Times New Roman"/>
          <w:sz w:val="18"/>
          <w:szCs w:val="18"/>
        </w:rPr>
        <w:footnoteRef/>
      </w:r>
      <w:r w:rsidRPr="0098791A">
        <w:rPr>
          <w:rFonts w:ascii="Times New Roman" w:hAnsi="Times New Roman" w:cs="Times New Roman"/>
          <w:sz w:val="18"/>
          <w:szCs w:val="18"/>
        </w:rPr>
        <w:t xml:space="preserve"> M. Torre-Schaub, « Le préjudice d’écoanxiété dans la jurisprudence environnementale et climatique », </w:t>
      </w:r>
      <w:r w:rsidRPr="0064295A">
        <w:rPr>
          <w:rFonts w:ascii="Times New Roman" w:hAnsi="Times New Roman" w:cs="Times New Roman"/>
          <w:i/>
          <w:iCs/>
          <w:sz w:val="18"/>
          <w:szCs w:val="18"/>
        </w:rPr>
        <w:t>JCP-G</w:t>
      </w:r>
      <w:r w:rsidRPr="0098791A">
        <w:rPr>
          <w:rFonts w:ascii="Times New Roman" w:hAnsi="Times New Roman" w:cs="Times New Roman"/>
          <w:sz w:val="18"/>
          <w:szCs w:val="18"/>
        </w:rPr>
        <w:t>, 2024 (à paraître)</w:t>
      </w:r>
      <w:r>
        <w:rPr>
          <w:rFonts w:ascii="Times New Roman" w:hAnsi="Times New Roman" w:cs="Times New Roman"/>
          <w:sz w:val="18"/>
          <w:szCs w:val="18"/>
        </w:rPr>
        <w:t>.</w:t>
      </w:r>
    </w:p>
  </w:footnote>
  <w:footnote w:id="71">
    <w:p w14:paraId="75371099" w14:textId="5AA815D8" w:rsidR="00086ECC" w:rsidRPr="0098791A" w:rsidRDefault="00086ECC" w:rsidP="0098791A">
      <w:pPr>
        <w:pStyle w:val="Notedebasdepage"/>
        <w:jc w:val="both"/>
        <w:rPr>
          <w:rFonts w:ascii="Times New Roman" w:hAnsi="Times New Roman" w:cs="Times New Roman"/>
          <w:sz w:val="18"/>
          <w:szCs w:val="18"/>
        </w:rPr>
      </w:pPr>
      <w:r w:rsidRPr="0098791A">
        <w:rPr>
          <w:rStyle w:val="Appelnotedebasdep"/>
          <w:rFonts w:ascii="Times New Roman" w:hAnsi="Times New Roman" w:cs="Times New Roman"/>
          <w:sz w:val="18"/>
          <w:szCs w:val="18"/>
        </w:rPr>
        <w:footnoteRef/>
      </w:r>
      <w:r w:rsidRPr="0098791A">
        <w:rPr>
          <w:rFonts w:ascii="Times New Roman" w:hAnsi="Times New Roman" w:cs="Times New Roman"/>
          <w:sz w:val="18"/>
          <w:szCs w:val="18"/>
        </w:rPr>
        <w:t xml:space="preserve"> M.</w:t>
      </w:r>
      <w:r>
        <w:rPr>
          <w:rFonts w:ascii="Times New Roman" w:hAnsi="Times New Roman" w:cs="Times New Roman"/>
          <w:sz w:val="18"/>
          <w:szCs w:val="18"/>
        </w:rPr>
        <w:t xml:space="preserve"> </w:t>
      </w:r>
      <w:r w:rsidRPr="0098791A">
        <w:rPr>
          <w:rFonts w:ascii="Times New Roman" w:hAnsi="Times New Roman" w:cs="Times New Roman"/>
          <w:sz w:val="18"/>
          <w:szCs w:val="18"/>
        </w:rPr>
        <w:t xml:space="preserve">Petel, « La révolte judiciaire de la jeunesse américaine face aux politiques climaticides », </w:t>
      </w:r>
      <w:r w:rsidRPr="0098791A">
        <w:rPr>
          <w:rFonts w:ascii="Times New Roman" w:hAnsi="Times New Roman" w:cs="Times New Roman"/>
          <w:i/>
          <w:sz w:val="18"/>
          <w:szCs w:val="18"/>
        </w:rPr>
        <w:t>JLMB</w:t>
      </w:r>
      <w:r w:rsidRPr="00F601EB">
        <w:rPr>
          <w:rFonts w:ascii="Times New Roman" w:hAnsi="Times New Roman" w:cs="Times New Roman"/>
          <w:sz w:val="18"/>
          <w:szCs w:val="18"/>
        </w:rPr>
        <w:t xml:space="preserve">, </w:t>
      </w:r>
      <w:r w:rsidRPr="004B73EB">
        <w:rPr>
          <w:rFonts w:ascii="Times New Roman" w:hAnsi="Times New Roman" w:cs="Times New Roman"/>
          <w:sz w:val="18"/>
          <w:szCs w:val="18"/>
        </w:rPr>
        <w:t xml:space="preserve">note sous, </w:t>
      </w:r>
      <w:proofErr w:type="spellStart"/>
      <w:r w:rsidRPr="00C31758">
        <w:rPr>
          <w:rFonts w:ascii="Times New Roman" w:eastAsia="Times New Roman" w:hAnsi="Times New Roman" w:cs="Times New Roman"/>
          <w:i/>
          <w:sz w:val="18"/>
          <w:szCs w:val="18"/>
        </w:rPr>
        <w:t>Rikki</w:t>
      </w:r>
      <w:proofErr w:type="spellEnd"/>
      <w:r w:rsidRPr="00C31758">
        <w:rPr>
          <w:rFonts w:ascii="Times New Roman" w:eastAsia="Times New Roman" w:hAnsi="Times New Roman" w:cs="Times New Roman"/>
          <w:i/>
          <w:sz w:val="18"/>
          <w:szCs w:val="18"/>
        </w:rPr>
        <w:t xml:space="preserve"> </w:t>
      </w:r>
      <w:proofErr w:type="spellStart"/>
      <w:r w:rsidRPr="00C31758">
        <w:rPr>
          <w:rFonts w:ascii="Times New Roman" w:eastAsia="Times New Roman" w:hAnsi="Times New Roman" w:cs="Times New Roman"/>
          <w:i/>
          <w:sz w:val="18"/>
          <w:szCs w:val="18"/>
        </w:rPr>
        <w:t>Held</w:t>
      </w:r>
      <w:proofErr w:type="spellEnd"/>
      <w:r w:rsidRPr="00C31758">
        <w:rPr>
          <w:rFonts w:ascii="Times New Roman" w:eastAsia="Times New Roman" w:hAnsi="Times New Roman" w:cs="Times New Roman"/>
          <w:i/>
          <w:sz w:val="18"/>
          <w:szCs w:val="18"/>
        </w:rPr>
        <w:t xml:space="preserve"> et al. </w:t>
      </w:r>
      <w:r w:rsidRPr="00C31758">
        <w:rPr>
          <w:rFonts w:ascii="Times New Roman" w:eastAsia="Times New Roman" w:hAnsi="Times New Roman" w:cs="Times New Roman"/>
          <w:i/>
          <w:sz w:val="18"/>
          <w:szCs w:val="18"/>
          <w:lang w:val="en-US"/>
        </w:rPr>
        <w:t>V. State of Montana</w:t>
      </w:r>
      <w:r w:rsidRPr="00C31758">
        <w:rPr>
          <w:rFonts w:ascii="Times New Roman" w:eastAsia="Times New Roman" w:hAnsi="Times New Roman" w:cs="Times New Roman"/>
          <w:sz w:val="18"/>
          <w:szCs w:val="18"/>
          <w:lang w:val="en-US"/>
        </w:rPr>
        <w:t xml:space="preserve">, Montana first Judicial District Court Lewis and Clark County, 14 </w:t>
      </w:r>
      <w:proofErr w:type="spellStart"/>
      <w:r w:rsidRPr="00C31758">
        <w:rPr>
          <w:rFonts w:ascii="Times New Roman" w:eastAsia="Times New Roman" w:hAnsi="Times New Roman" w:cs="Times New Roman"/>
          <w:sz w:val="18"/>
          <w:szCs w:val="18"/>
          <w:lang w:val="en-US"/>
        </w:rPr>
        <w:t>août</w:t>
      </w:r>
      <w:proofErr w:type="spellEnd"/>
      <w:r w:rsidRPr="00C31758">
        <w:rPr>
          <w:rFonts w:ascii="Times New Roman" w:eastAsia="Times New Roman" w:hAnsi="Times New Roman" w:cs="Times New Roman"/>
          <w:sz w:val="18"/>
          <w:szCs w:val="18"/>
          <w:lang w:val="en-US"/>
        </w:rPr>
        <w:t xml:space="preserve"> 2023,</w:t>
      </w:r>
      <w:r w:rsidRPr="00C31758">
        <w:rPr>
          <w:rFonts w:eastAsia="Times New Roman"/>
          <w:lang w:val="en-US"/>
        </w:rPr>
        <w:t xml:space="preserve"> </w:t>
      </w:r>
      <w:r w:rsidRPr="00C31758">
        <w:rPr>
          <w:rFonts w:ascii="Times New Roman" w:hAnsi="Times New Roman" w:cs="Times New Roman"/>
          <w:sz w:val="18"/>
          <w:szCs w:val="18"/>
          <w:lang w:val="en-US"/>
        </w:rPr>
        <w:t xml:space="preserve">2023/33, p. </w:t>
      </w:r>
      <w:proofErr w:type="gramStart"/>
      <w:r w:rsidRPr="00C31758">
        <w:rPr>
          <w:rFonts w:ascii="Times New Roman" w:hAnsi="Times New Roman" w:cs="Times New Roman"/>
          <w:sz w:val="18"/>
          <w:szCs w:val="18"/>
          <w:lang w:val="en-US"/>
        </w:rPr>
        <w:t>1480 ;</w:t>
      </w:r>
      <w:proofErr w:type="gramEnd"/>
      <w:r w:rsidRPr="00C31758">
        <w:rPr>
          <w:rFonts w:ascii="Times New Roman" w:hAnsi="Times New Roman" w:cs="Times New Roman"/>
          <w:sz w:val="18"/>
          <w:szCs w:val="18"/>
          <w:lang w:val="en-US"/>
        </w:rPr>
        <w:t xml:space="preserve"> </w:t>
      </w:r>
      <w:proofErr w:type="spellStart"/>
      <w:r w:rsidRPr="00C31758">
        <w:rPr>
          <w:rFonts w:ascii="Times New Roman" w:hAnsi="Times New Roman" w:cs="Times New Roman"/>
          <w:sz w:val="18"/>
          <w:szCs w:val="18"/>
          <w:lang w:val="en-US"/>
        </w:rPr>
        <w:t>voy</w:t>
      </w:r>
      <w:proofErr w:type="spellEnd"/>
      <w:r w:rsidRPr="00C31758">
        <w:rPr>
          <w:rFonts w:ascii="Times New Roman" w:hAnsi="Times New Roman" w:cs="Times New Roman"/>
          <w:sz w:val="18"/>
          <w:szCs w:val="18"/>
          <w:lang w:val="en-US"/>
        </w:rPr>
        <w:t xml:space="preserve"> </w:t>
      </w:r>
      <w:proofErr w:type="spellStart"/>
      <w:r w:rsidRPr="00C31758">
        <w:rPr>
          <w:rFonts w:ascii="Times New Roman" w:hAnsi="Times New Roman" w:cs="Times New Roman"/>
          <w:sz w:val="18"/>
          <w:szCs w:val="18"/>
          <w:lang w:val="en-US"/>
        </w:rPr>
        <w:t>aussi</w:t>
      </w:r>
      <w:proofErr w:type="spellEnd"/>
      <w:r w:rsidRPr="00C31758">
        <w:rPr>
          <w:rFonts w:ascii="Times New Roman" w:hAnsi="Times New Roman" w:cs="Times New Roman"/>
          <w:sz w:val="18"/>
          <w:szCs w:val="18"/>
          <w:lang w:val="en-US"/>
        </w:rPr>
        <w:t xml:space="preserve"> . </w:t>
      </w:r>
      <w:r>
        <w:rPr>
          <w:rFonts w:ascii="Times New Roman" w:hAnsi="Times New Roman" w:cs="Times New Roman"/>
          <w:sz w:val="18"/>
          <w:szCs w:val="18"/>
        </w:rPr>
        <w:t xml:space="preserve">Torre-Schaub, « Les générations futures et le droit à un environnement sain. Justice climatique pour les jeunes du Montana », art. </w:t>
      </w:r>
      <w:proofErr w:type="spellStart"/>
      <w:r>
        <w:rPr>
          <w:rFonts w:ascii="Times New Roman" w:hAnsi="Times New Roman" w:cs="Times New Roman"/>
          <w:sz w:val="18"/>
          <w:szCs w:val="18"/>
        </w:rPr>
        <w:t>cit</w:t>
      </w:r>
      <w:proofErr w:type="spellEnd"/>
      <w:r>
        <w:rPr>
          <w:rFonts w:ascii="Times New Roman" w:hAnsi="Times New Roman" w:cs="Times New Roman"/>
          <w:sz w:val="18"/>
          <w:szCs w:val="18"/>
        </w:rPr>
        <w:t>.</w:t>
      </w:r>
    </w:p>
  </w:footnote>
  <w:footnote w:id="72">
    <w:p w14:paraId="5C84A5A8" w14:textId="77777777" w:rsidR="00086ECC" w:rsidRPr="0098791A" w:rsidRDefault="00086ECC" w:rsidP="0098791A">
      <w:pPr>
        <w:pStyle w:val="Notedebasdepage"/>
        <w:jc w:val="both"/>
        <w:rPr>
          <w:rFonts w:ascii="Times New Roman" w:hAnsi="Times New Roman" w:cs="Times New Roman"/>
          <w:sz w:val="18"/>
          <w:szCs w:val="18"/>
        </w:rPr>
      </w:pPr>
      <w:r w:rsidRPr="0098791A">
        <w:rPr>
          <w:rStyle w:val="Appelnotedebasdep"/>
          <w:rFonts w:ascii="Times New Roman" w:hAnsi="Times New Roman" w:cs="Times New Roman"/>
          <w:sz w:val="18"/>
          <w:szCs w:val="18"/>
        </w:rPr>
        <w:footnoteRef/>
      </w:r>
      <w:r w:rsidRPr="0098791A">
        <w:rPr>
          <w:rFonts w:ascii="Times New Roman" w:hAnsi="Times New Roman" w:cs="Times New Roman"/>
          <w:sz w:val="18"/>
          <w:szCs w:val="18"/>
        </w:rPr>
        <w:t xml:space="preserve"> §§ 113 et 114.</w:t>
      </w:r>
    </w:p>
  </w:footnote>
  <w:footnote w:id="73">
    <w:p w14:paraId="67D40368" w14:textId="1B85E2E0" w:rsidR="00086ECC" w:rsidRPr="0098791A" w:rsidRDefault="00086ECC" w:rsidP="0098791A">
      <w:pPr>
        <w:pStyle w:val="Notedebasdepage"/>
        <w:jc w:val="both"/>
        <w:rPr>
          <w:rFonts w:ascii="Times New Roman" w:hAnsi="Times New Roman" w:cs="Times New Roman"/>
          <w:sz w:val="18"/>
          <w:szCs w:val="18"/>
        </w:rPr>
      </w:pPr>
      <w:r w:rsidRPr="0098791A">
        <w:rPr>
          <w:rStyle w:val="Appelnotedebasdep"/>
          <w:rFonts w:ascii="Times New Roman" w:hAnsi="Times New Roman" w:cs="Times New Roman"/>
          <w:sz w:val="18"/>
          <w:szCs w:val="18"/>
        </w:rPr>
        <w:footnoteRef/>
      </w:r>
      <w:r w:rsidRPr="0098791A">
        <w:rPr>
          <w:rFonts w:ascii="Times New Roman" w:hAnsi="Times New Roman" w:cs="Times New Roman"/>
          <w:sz w:val="18"/>
          <w:szCs w:val="18"/>
        </w:rPr>
        <w:t xml:space="preserve"> §</w:t>
      </w:r>
      <w:r>
        <w:rPr>
          <w:rFonts w:ascii="Times New Roman" w:hAnsi="Times New Roman" w:cs="Times New Roman"/>
          <w:sz w:val="18"/>
          <w:szCs w:val="18"/>
        </w:rPr>
        <w:t xml:space="preserve"> </w:t>
      </w:r>
      <w:r w:rsidRPr="0098791A">
        <w:rPr>
          <w:rFonts w:ascii="Times New Roman" w:hAnsi="Times New Roman" w:cs="Times New Roman"/>
          <w:sz w:val="18"/>
          <w:szCs w:val="18"/>
        </w:rPr>
        <w:t>134.</w:t>
      </w:r>
    </w:p>
  </w:footnote>
  <w:footnote w:id="74">
    <w:p w14:paraId="231C1354" w14:textId="1C3E0E9C" w:rsidR="00086ECC" w:rsidRPr="0098791A" w:rsidRDefault="00086ECC" w:rsidP="0098791A">
      <w:pPr>
        <w:pStyle w:val="Notedebasdepage"/>
        <w:jc w:val="both"/>
        <w:rPr>
          <w:rFonts w:ascii="Times New Roman" w:hAnsi="Times New Roman" w:cs="Times New Roman"/>
          <w:sz w:val="18"/>
          <w:szCs w:val="18"/>
        </w:rPr>
      </w:pPr>
      <w:r w:rsidRPr="0098791A">
        <w:rPr>
          <w:rStyle w:val="Appelnotedebasdep"/>
          <w:rFonts w:ascii="Times New Roman" w:hAnsi="Times New Roman" w:cs="Times New Roman"/>
          <w:sz w:val="18"/>
          <w:szCs w:val="18"/>
        </w:rPr>
        <w:footnoteRef/>
      </w:r>
      <w:r w:rsidRPr="0098791A">
        <w:rPr>
          <w:rFonts w:ascii="Times New Roman" w:hAnsi="Times New Roman" w:cs="Times New Roman"/>
          <w:sz w:val="18"/>
          <w:szCs w:val="18"/>
        </w:rPr>
        <w:t xml:space="preserve"> Voy. </w:t>
      </w:r>
      <w:proofErr w:type="gramStart"/>
      <w:r w:rsidRPr="0098791A">
        <w:rPr>
          <w:rFonts w:ascii="Times New Roman" w:hAnsi="Times New Roman" w:cs="Times New Roman"/>
          <w:sz w:val="18"/>
          <w:szCs w:val="18"/>
        </w:rPr>
        <w:t>notamment</w:t>
      </w:r>
      <w:proofErr w:type="gramEnd"/>
      <w:r w:rsidRPr="0098791A">
        <w:rPr>
          <w:rFonts w:ascii="Times New Roman" w:hAnsi="Times New Roman" w:cs="Times New Roman"/>
          <w:sz w:val="18"/>
          <w:szCs w:val="18"/>
        </w:rPr>
        <w:t xml:space="preserve"> C. Delahais, « L’éco-anxiété face à l’urgence écologique : nouvelle source du préjudice d’angoisse ? », </w:t>
      </w:r>
      <w:r w:rsidRPr="0098791A">
        <w:rPr>
          <w:rFonts w:ascii="Times New Roman" w:hAnsi="Times New Roman" w:cs="Times New Roman"/>
          <w:i/>
          <w:sz w:val="18"/>
          <w:szCs w:val="18"/>
        </w:rPr>
        <w:t>RJE</w:t>
      </w:r>
      <w:r w:rsidRPr="0098791A">
        <w:rPr>
          <w:rFonts w:ascii="Times New Roman" w:hAnsi="Times New Roman" w:cs="Times New Roman"/>
          <w:sz w:val="18"/>
          <w:szCs w:val="18"/>
        </w:rPr>
        <w:t xml:space="preserve"> 2022/HS21 (n° </w:t>
      </w:r>
      <w:proofErr w:type="spellStart"/>
      <w:r w:rsidRPr="0098791A">
        <w:rPr>
          <w:rFonts w:ascii="Times New Roman" w:hAnsi="Times New Roman" w:cs="Times New Roman"/>
          <w:sz w:val="18"/>
          <w:szCs w:val="18"/>
        </w:rPr>
        <w:t>sp</w:t>
      </w:r>
      <w:r>
        <w:rPr>
          <w:rFonts w:ascii="Times New Roman" w:hAnsi="Times New Roman" w:cs="Times New Roman"/>
          <w:sz w:val="18"/>
          <w:szCs w:val="18"/>
        </w:rPr>
        <w:t>é</w:t>
      </w:r>
      <w:r w:rsidRPr="0098791A">
        <w:rPr>
          <w:rFonts w:ascii="Times New Roman" w:hAnsi="Times New Roman" w:cs="Times New Roman"/>
          <w:sz w:val="18"/>
          <w:szCs w:val="18"/>
        </w:rPr>
        <w:t>c</w:t>
      </w:r>
      <w:proofErr w:type="spellEnd"/>
      <w:r w:rsidRPr="0098791A">
        <w:rPr>
          <w:rFonts w:ascii="Times New Roman" w:hAnsi="Times New Roman" w:cs="Times New Roman"/>
          <w:sz w:val="18"/>
          <w:szCs w:val="18"/>
        </w:rPr>
        <w:t>.), pp. 117-132. Pour une approche dans un cadre extra-européen, voy. G. M. Nono, « La possible réparation du préjudice d’éco-anxiété en Afrique</w:t>
      </w:r>
      <w:r>
        <w:rPr>
          <w:rFonts w:ascii="Times New Roman" w:hAnsi="Times New Roman" w:cs="Times New Roman"/>
          <w:sz w:val="18"/>
          <w:szCs w:val="18"/>
        </w:rPr>
        <w:t xml:space="preserve"> </w:t>
      </w:r>
      <w:r w:rsidRPr="0098791A">
        <w:rPr>
          <w:rFonts w:ascii="Times New Roman" w:hAnsi="Times New Roman" w:cs="Times New Roman"/>
          <w:sz w:val="18"/>
          <w:szCs w:val="18"/>
        </w:rPr>
        <w:t xml:space="preserve">: vers une meilleure protection des droits des peuples autochtones dans le contexte des activités des industries extractives », Cambridge university Press, </w:t>
      </w:r>
      <w:r w:rsidRPr="0098791A">
        <w:rPr>
          <w:rFonts w:ascii="Times New Roman" w:hAnsi="Times New Roman" w:cs="Times New Roman"/>
          <w:i/>
          <w:sz w:val="18"/>
          <w:szCs w:val="18"/>
        </w:rPr>
        <w:t>Canadian Yearbook of International Law.Annuaire canadien de droit internationa</w:t>
      </w:r>
      <w:r w:rsidRPr="0098791A">
        <w:rPr>
          <w:rFonts w:ascii="Times New Roman" w:hAnsi="Times New Roman" w:cs="Times New Roman"/>
          <w:sz w:val="18"/>
          <w:szCs w:val="18"/>
        </w:rPr>
        <w:t xml:space="preserve">l (2023), </w:t>
      </w:r>
      <w:r>
        <w:rPr>
          <w:rFonts w:ascii="Times New Roman" w:hAnsi="Times New Roman" w:cs="Times New Roman"/>
          <w:sz w:val="18"/>
          <w:szCs w:val="18"/>
        </w:rPr>
        <w:t xml:space="preserve">pp. </w:t>
      </w:r>
      <w:r w:rsidRPr="0098791A">
        <w:rPr>
          <w:rFonts w:ascii="Times New Roman" w:hAnsi="Times New Roman" w:cs="Times New Roman"/>
          <w:sz w:val="18"/>
          <w:szCs w:val="18"/>
        </w:rPr>
        <w:t>1</w:t>
      </w:r>
      <w:r>
        <w:rPr>
          <w:rFonts w:ascii="Times New Roman" w:hAnsi="Times New Roman" w:cs="Times New Roman"/>
          <w:sz w:val="18"/>
          <w:szCs w:val="18"/>
        </w:rPr>
        <w:t>-</w:t>
      </w:r>
      <w:r w:rsidRPr="0098791A">
        <w:rPr>
          <w:rFonts w:ascii="Times New Roman" w:hAnsi="Times New Roman" w:cs="Times New Roman"/>
          <w:sz w:val="18"/>
          <w:szCs w:val="18"/>
        </w:rPr>
        <w:t xml:space="preserve">35 doi:10.1017/cyl.2023.4, </w:t>
      </w:r>
      <w:r>
        <w:rPr>
          <w:rFonts w:ascii="Times New Roman" w:hAnsi="Times New Roman" w:cs="Times New Roman"/>
          <w:sz w:val="18"/>
          <w:szCs w:val="18"/>
        </w:rPr>
        <w:t xml:space="preserve">ici </w:t>
      </w:r>
      <w:r w:rsidRPr="0098791A">
        <w:rPr>
          <w:rFonts w:ascii="Times New Roman" w:hAnsi="Times New Roman" w:cs="Times New Roman"/>
          <w:sz w:val="18"/>
          <w:szCs w:val="18"/>
        </w:rPr>
        <w:t>p. 34</w:t>
      </w:r>
      <w:r>
        <w:rPr>
          <w:rFonts w:ascii="Times New Roman" w:hAnsi="Times New Roman" w:cs="Times New Roman"/>
          <w:sz w:val="18"/>
          <w:szCs w:val="18"/>
        </w:rPr>
        <w:t>.</w:t>
      </w:r>
    </w:p>
  </w:footnote>
  <w:footnote w:id="75">
    <w:p w14:paraId="0BA2A545" w14:textId="77777777" w:rsidR="00086ECC" w:rsidRPr="0098791A" w:rsidRDefault="00086ECC" w:rsidP="0098791A">
      <w:pPr>
        <w:pStyle w:val="Notedebasdepage"/>
        <w:jc w:val="both"/>
        <w:rPr>
          <w:rFonts w:ascii="Times New Roman" w:hAnsi="Times New Roman" w:cs="Times New Roman"/>
          <w:sz w:val="18"/>
          <w:szCs w:val="18"/>
        </w:rPr>
      </w:pPr>
      <w:r w:rsidRPr="0098791A">
        <w:rPr>
          <w:rStyle w:val="Appelnotedebasdep"/>
          <w:rFonts w:ascii="Times New Roman" w:hAnsi="Times New Roman" w:cs="Times New Roman"/>
          <w:sz w:val="18"/>
          <w:szCs w:val="18"/>
        </w:rPr>
        <w:footnoteRef/>
      </w:r>
      <w:r w:rsidRPr="0098791A">
        <w:rPr>
          <w:rFonts w:ascii="Times New Roman" w:hAnsi="Times New Roman" w:cs="Times New Roman"/>
          <w:sz w:val="18"/>
          <w:szCs w:val="18"/>
        </w:rPr>
        <w:t xml:space="preserve"> TA Paris 2019 et TA Montreuil 2019</w:t>
      </w:r>
    </w:p>
  </w:footnote>
  <w:footnote w:id="76">
    <w:p w14:paraId="52E8E867" w14:textId="7D5AF747" w:rsidR="00086ECC" w:rsidRPr="0098791A" w:rsidRDefault="00086ECC" w:rsidP="0098791A">
      <w:pPr>
        <w:pStyle w:val="Notedebasdepage"/>
        <w:jc w:val="both"/>
        <w:rPr>
          <w:rFonts w:ascii="Times New Roman" w:hAnsi="Times New Roman" w:cs="Times New Roman"/>
          <w:sz w:val="18"/>
          <w:szCs w:val="18"/>
        </w:rPr>
      </w:pPr>
      <w:r w:rsidRPr="0098791A">
        <w:rPr>
          <w:rStyle w:val="Appelnotedebasdep"/>
          <w:rFonts w:ascii="Times New Roman" w:hAnsi="Times New Roman" w:cs="Times New Roman"/>
          <w:sz w:val="18"/>
          <w:szCs w:val="18"/>
        </w:rPr>
        <w:footnoteRef/>
      </w:r>
      <w:r w:rsidRPr="0098791A">
        <w:rPr>
          <w:rFonts w:ascii="Times New Roman" w:hAnsi="Times New Roman" w:cs="Times New Roman"/>
          <w:sz w:val="18"/>
          <w:szCs w:val="18"/>
        </w:rPr>
        <w:t xml:space="preserve"> </w:t>
      </w:r>
      <w:r>
        <w:rPr>
          <w:rFonts w:ascii="Times New Roman" w:hAnsi="Times New Roman" w:cs="Times New Roman"/>
          <w:sz w:val="18"/>
          <w:szCs w:val="18"/>
        </w:rPr>
        <w:t>L</w:t>
      </w:r>
      <w:r w:rsidRPr="0098791A">
        <w:rPr>
          <w:rFonts w:ascii="Times New Roman" w:hAnsi="Times New Roman" w:cs="Times New Roman"/>
          <w:sz w:val="18"/>
          <w:szCs w:val="18"/>
        </w:rPr>
        <w:t>’occasion</w:t>
      </w:r>
      <w:r>
        <w:rPr>
          <w:rFonts w:ascii="Times New Roman" w:hAnsi="Times New Roman" w:cs="Times New Roman"/>
          <w:sz w:val="18"/>
          <w:szCs w:val="18"/>
        </w:rPr>
        <w:t>, comme le souligne G.M. Nono,</w:t>
      </w:r>
      <w:r w:rsidR="00F35E23">
        <w:rPr>
          <w:rFonts w:ascii="Times New Roman" w:hAnsi="Times New Roman" w:cs="Times New Roman"/>
          <w:sz w:val="18"/>
          <w:szCs w:val="18"/>
        </w:rPr>
        <w:t xml:space="preserve"> </w:t>
      </w:r>
      <w:r w:rsidRPr="0098791A">
        <w:rPr>
          <w:rFonts w:ascii="Times New Roman" w:hAnsi="Times New Roman" w:cs="Times New Roman"/>
          <w:sz w:val="18"/>
          <w:szCs w:val="18"/>
        </w:rPr>
        <w:t xml:space="preserve">de </w:t>
      </w:r>
      <w:r w:rsidRPr="00FD488B">
        <w:rPr>
          <w:rFonts w:ascii="Times New Roman" w:hAnsi="Times New Roman" w:cs="Times New Roman"/>
          <w:sz w:val="18"/>
          <w:szCs w:val="18"/>
        </w:rPr>
        <w:t>« </w:t>
      </w:r>
      <w:r w:rsidRPr="0064295A">
        <w:rPr>
          <w:rFonts w:ascii="Times New Roman" w:hAnsi="Times New Roman" w:cs="Times New Roman"/>
          <w:sz w:val="18"/>
          <w:szCs w:val="18"/>
        </w:rPr>
        <w:t>briser l’idée préconçue de la résilience à toute épreuve des peuples autochtones, et à reconnaître leur fragilité aux changements climatiques, à la perte de la nature et de la biodiversité, à la pollution, et aux déchets dangereux générés par les industries extractives »</w:t>
      </w:r>
      <w:r>
        <w:rPr>
          <w:rFonts w:ascii="Times New Roman" w:hAnsi="Times New Roman" w:cs="Times New Roman"/>
          <w:sz w:val="18"/>
          <w:szCs w:val="18"/>
        </w:rPr>
        <w:t xml:space="preserve">, </w:t>
      </w:r>
      <w:proofErr w:type="spellStart"/>
      <w:r>
        <w:rPr>
          <w:rFonts w:ascii="Times New Roman" w:hAnsi="Times New Roman" w:cs="Times New Roman"/>
          <w:sz w:val="18"/>
          <w:szCs w:val="18"/>
        </w:rPr>
        <w:t>voy</w:t>
      </w:r>
      <w:proofErr w:type="spellEnd"/>
      <w:r>
        <w:rPr>
          <w:rFonts w:ascii="Times New Roman" w:hAnsi="Times New Roman" w:cs="Times New Roman"/>
          <w:sz w:val="18"/>
          <w:szCs w:val="18"/>
        </w:rPr>
        <w:t xml:space="preserve">. G.M. Nono, </w:t>
      </w:r>
      <w:r w:rsidRPr="00C31758">
        <w:rPr>
          <w:rFonts w:ascii="Times New Roman" w:hAnsi="Times New Roman" w:cs="Times New Roman"/>
          <w:i/>
          <w:iCs/>
          <w:sz w:val="18"/>
          <w:szCs w:val="18"/>
        </w:rPr>
        <w:t xml:space="preserve">op. </w:t>
      </w:r>
      <w:proofErr w:type="spellStart"/>
      <w:proofErr w:type="gramStart"/>
      <w:r w:rsidRPr="00C31758">
        <w:rPr>
          <w:rFonts w:ascii="Times New Roman" w:hAnsi="Times New Roman" w:cs="Times New Roman"/>
          <w:i/>
          <w:iCs/>
          <w:sz w:val="18"/>
          <w:szCs w:val="18"/>
        </w:rPr>
        <w:t>cit</w:t>
      </w:r>
      <w:proofErr w:type="spellEnd"/>
      <w:proofErr w:type="gramEnd"/>
      <w:r>
        <w:rPr>
          <w:rFonts w:ascii="Times New Roman" w:hAnsi="Times New Roman" w:cs="Times New Roman"/>
          <w:sz w:val="18"/>
          <w:szCs w:val="18"/>
        </w:rPr>
        <w:t>., p.33</w:t>
      </w:r>
      <w:r w:rsidRPr="0064295A">
        <w:rPr>
          <w:rFonts w:ascii="Times New Roman" w:hAnsi="Times New Roman" w:cs="Times New Roman"/>
          <w:sz w:val="18"/>
          <w:szCs w:val="18"/>
        </w:rPr>
        <w:t>.</w:t>
      </w:r>
    </w:p>
  </w:footnote>
  <w:footnote w:id="77">
    <w:p w14:paraId="59B16428" w14:textId="6C54A7FB" w:rsidR="00086ECC" w:rsidRPr="00C31758" w:rsidRDefault="00086ECC">
      <w:pPr>
        <w:pStyle w:val="Notedebasdepage"/>
        <w:rPr>
          <w:rFonts w:ascii="Times New Roman" w:hAnsi="Times New Roman" w:cs="Times New Roman"/>
          <w:sz w:val="18"/>
          <w:szCs w:val="18"/>
        </w:rPr>
      </w:pPr>
      <w:r w:rsidRPr="00C31758">
        <w:rPr>
          <w:rStyle w:val="Appelnotedebasdep"/>
          <w:rFonts w:ascii="Times New Roman" w:hAnsi="Times New Roman" w:cs="Times New Roman"/>
          <w:sz w:val="18"/>
          <w:szCs w:val="18"/>
        </w:rPr>
        <w:footnoteRef/>
      </w:r>
      <w:r w:rsidRPr="00C31758">
        <w:rPr>
          <w:rFonts w:ascii="Times New Roman" w:hAnsi="Times New Roman" w:cs="Times New Roman"/>
          <w:sz w:val="18"/>
          <w:szCs w:val="18"/>
        </w:rPr>
        <w:t xml:space="preserve"> Dans ce sens, l’affaire </w:t>
      </w:r>
      <w:proofErr w:type="spellStart"/>
      <w:r w:rsidRPr="00C31758">
        <w:rPr>
          <w:rFonts w:ascii="Times New Roman" w:hAnsi="Times New Roman" w:cs="Times New Roman"/>
          <w:sz w:val="18"/>
          <w:szCs w:val="18"/>
        </w:rPr>
        <w:t>Lliuya</w:t>
      </w:r>
      <w:proofErr w:type="spellEnd"/>
      <w:r w:rsidRPr="00C31758">
        <w:rPr>
          <w:rFonts w:ascii="Times New Roman" w:hAnsi="Times New Roman" w:cs="Times New Roman"/>
          <w:sz w:val="18"/>
          <w:szCs w:val="18"/>
        </w:rPr>
        <w:t xml:space="preserve"> en Allemagne, qui n’a pas encore dit son mot de la fin, sera hautement utile. Une nouvelle décision est attendue pour la fin 2024 dans le cadre de cette affaire qui sera commentée dans notre chronique 2025. Pour le déroulement de l’affaire depuis ses débuts, voir notre chronique 2023 dans cette revue.</w:t>
      </w:r>
    </w:p>
  </w:footnote>
  <w:footnote w:id="78">
    <w:p w14:paraId="0C023B23" w14:textId="533E18F1" w:rsidR="00086ECC" w:rsidRPr="00C31758" w:rsidRDefault="00086ECC" w:rsidP="00C31758">
      <w:pPr>
        <w:rPr>
          <w:rFonts w:ascii="Times New Roman" w:hAnsi="Times New Roman" w:cs="Times New Roman"/>
          <w:color w:val="0563C1" w:themeColor="hyperlink"/>
          <w:sz w:val="18"/>
          <w:szCs w:val="18"/>
          <w:u w:val="single"/>
        </w:rPr>
      </w:pPr>
      <w:r w:rsidRPr="0098791A">
        <w:rPr>
          <w:rStyle w:val="Appelnotedebasdep"/>
          <w:rFonts w:ascii="Times New Roman" w:hAnsi="Times New Roman" w:cs="Times New Roman"/>
          <w:sz w:val="18"/>
          <w:szCs w:val="18"/>
        </w:rPr>
        <w:footnoteRef/>
      </w:r>
      <w:r w:rsidRPr="0098791A">
        <w:rPr>
          <w:rFonts w:ascii="Times New Roman" w:hAnsi="Times New Roman" w:cs="Times New Roman"/>
          <w:sz w:val="18"/>
          <w:szCs w:val="18"/>
          <w:lang w:val="fr-BE"/>
        </w:rPr>
        <w:t>.</w:t>
      </w:r>
      <w:r>
        <w:rPr>
          <w:rFonts w:ascii="Times New Roman" w:hAnsi="Times New Roman" w:cs="Times New Roman"/>
          <w:sz w:val="18"/>
          <w:szCs w:val="18"/>
          <w:lang w:val="fr-BE"/>
        </w:rPr>
        <w:t xml:space="preserve"> </w:t>
      </w:r>
      <w:r w:rsidRPr="003B6486">
        <w:rPr>
          <w:rFonts w:ascii="Times New Roman" w:hAnsi="Times New Roman" w:cs="Times New Roman"/>
          <w:sz w:val="18"/>
          <w:szCs w:val="18"/>
          <w:lang w:val="fr-BE"/>
        </w:rPr>
        <w:t>Conseil de l’Europe, D. Mijatović, carnet des droits humains de la Commissaire aux droits de l’homme,</w:t>
      </w:r>
      <w:r>
        <w:rPr>
          <w:rFonts w:ascii="Times New Roman" w:hAnsi="Times New Roman" w:cs="Times New Roman"/>
          <w:sz w:val="18"/>
          <w:szCs w:val="18"/>
          <w:lang w:val="fr-BE"/>
        </w:rPr>
        <w:t xml:space="preserve"> </w:t>
      </w:r>
      <w:r w:rsidRPr="003B6486">
        <w:rPr>
          <w:rFonts w:ascii="Times New Roman" w:hAnsi="Times New Roman" w:cs="Times New Roman"/>
          <w:sz w:val="18"/>
          <w:szCs w:val="18"/>
          <w:lang w:val="fr-BE"/>
        </w:rPr>
        <w:t>« La répression des manifestations pacifiques en faveur de l</w:t>
      </w:r>
      <w:r>
        <w:rPr>
          <w:rFonts w:ascii="Times New Roman" w:hAnsi="Times New Roman" w:cs="Times New Roman"/>
          <w:sz w:val="18"/>
          <w:szCs w:val="18"/>
          <w:lang w:val="fr-BE"/>
        </w:rPr>
        <w:t>’</w:t>
      </w:r>
      <w:r w:rsidRPr="003B6486">
        <w:rPr>
          <w:rFonts w:ascii="Times New Roman" w:hAnsi="Times New Roman" w:cs="Times New Roman"/>
          <w:sz w:val="18"/>
          <w:szCs w:val="18"/>
          <w:lang w:val="fr-BE"/>
        </w:rPr>
        <w:t>environnement doit cesser et céder la place à un dialogue social</w:t>
      </w:r>
      <w:r>
        <w:rPr>
          <w:rFonts w:ascii="Times New Roman" w:hAnsi="Times New Roman" w:cs="Times New Roman"/>
          <w:sz w:val="18"/>
          <w:szCs w:val="18"/>
          <w:lang w:val="fr-BE"/>
        </w:rPr>
        <w:t xml:space="preserve"> </w:t>
      </w:r>
      <w:r w:rsidRPr="003B6486">
        <w:rPr>
          <w:rFonts w:ascii="Times New Roman" w:hAnsi="Times New Roman" w:cs="Times New Roman"/>
          <w:sz w:val="18"/>
          <w:szCs w:val="18"/>
          <w:lang w:val="fr-BE"/>
        </w:rPr>
        <w:t>plus approfondi », 2 juin 2023, disponible en ligne sur</w:t>
      </w:r>
      <w:r>
        <w:rPr>
          <w:rFonts w:ascii="Times New Roman" w:hAnsi="Times New Roman" w:cs="Times New Roman"/>
          <w:sz w:val="18"/>
          <w:szCs w:val="18"/>
          <w:lang w:val="fr-BE"/>
        </w:rPr>
        <w:t xml:space="preserve"> </w:t>
      </w:r>
      <w:hyperlink r:id="rId10" w:history="1">
        <w:r w:rsidRPr="0098791A">
          <w:rPr>
            <w:rStyle w:val="Lienhypertexte"/>
            <w:rFonts w:ascii="Times New Roman" w:hAnsi="Times New Roman" w:cs="Times New Roman"/>
            <w:sz w:val="18"/>
            <w:szCs w:val="18"/>
          </w:rPr>
          <w:t>https://www.coe.int/fr/web/commissioner/-/crackdowns-on-peaceful-environmental-protests-should-stop-and-give-way-to-more-social-dialogue</w:t>
        </w:r>
      </w:hyperlink>
      <w:r>
        <w:rPr>
          <w:rStyle w:val="Lienhypertexte"/>
          <w:rFonts w:ascii="Times New Roman" w:hAnsi="Times New Roman" w:cs="Times New Roman"/>
          <w:sz w:val="18"/>
          <w:szCs w:val="18"/>
        </w:rPr>
        <w:t xml:space="preserve">. </w:t>
      </w:r>
      <w:proofErr w:type="spellStart"/>
      <w:r>
        <w:rPr>
          <w:rStyle w:val="Lienhypertexte"/>
          <w:rFonts w:ascii="Times New Roman" w:hAnsi="Times New Roman" w:cs="Times New Roman"/>
          <w:sz w:val="18"/>
          <w:szCs w:val="18"/>
        </w:rPr>
        <w:t>Voy</w:t>
      </w:r>
      <w:proofErr w:type="spellEnd"/>
      <w:r>
        <w:rPr>
          <w:rStyle w:val="Lienhypertexte"/>
          <w:rFonts w:ascii="Times New Roman" w:hAnsi="Times New Roman" w:cs="Times New Roman"/>
          <w:sz w:val="18"/>
          <w:szCs w:val="18"/>
        </w:rPr>
        <w:t xml:space="preserve">. également D. </w:t>
      </w:r>
      <w:proofErr w:type="spellStart"/>
      <w:r w:rsidRPr="00D824D6">
        <w:rPr>
          <w:rStyle w:val="Lienhypertexte"/>
          <w:rFonts w:ascii="Times New Roman" w:hAnsi="Times New Roman" w:cs="Times New Roman"/>
          <w:sz w:val="18"/>
          <w:szCs w:val="18"/>
        </w:rPr>
        <w:t>Mijatović</w:t>
      </w:r>
      <w:proofErr w:type="spellEnd"/>
      <w:r w:rsidRPr="00D824D6">
        <w:rPr>
          <w:rStyle w:val="Lienhypertexte"/>
          <w:rFonts w:ascii="Times New Roman" w:hAnsi="Times New Roman" w:cs="Times New Roman"/>
          <w:sz w:val="18"/>
          <w:szCs w:val="18"/>
        </w:rPr>
        <w:t>, 3ème Rapport d'Activité Trimestriel 2023. Conseil de l'Europe, 16 novembre 2023</w:t>
      </w:r>
      <w:r>
        <w:rPr>
          <w:rStyle w:val="Lienhypertexte"/>
          <w:rFonts w:ascii="Times New Roman" w:hAnsi="Times New Roman" w:cs="Times New Roman"/>
          <w:sz w:val="18"/>
          <w:szCs w:val="18"/>
        </w:rPr>
        <w:t xml:space="preserve">. </w:t>
      </w:r>
      <w:proofErr w:type="spellStart"/>
      <w:proofErr w:type="gramStart"/>
      <w:r w:rsidRPr="00D824D6">
        <w:rPr>
          <w:rStyle w:val="Lienhypertexte"/>
          <w:rFonts w:ascii="Times New Roman" w:hAnsi="Times New Roman" w:cs="Times New Roman"/>
          <w:sz w:val="18"/>
          <w:szCs w:val="18"/>
        </w:rPr>
        <w:t>CommHR</w:t>
      </w:r>
      <w:proofErr w:type="spellEnd"/>
      <w:r w:rsidRPr="00D824D6">
        <w:rPr>
          <w:rStyle w:val="Lienhypertexte"/>
          <w:rFonts w:ascii="Times New Roman" w:hAnsi="Times New Roman" w:cs="Times New Roman"/>
          <w:sz w:val="18"/>
          <w:szCs w:val="18"/>
        </w:rPr>
        <w:t>(</w:t>
      </w:r>
      <w:proofErr w:type="gramEnd"/>
      <w:r w:rsidRPr="00D824D6">
        <w:rPr>
          <w:rStyle w:val="Lienhypertexte"/>
          <w:rFonts w:ascii="Times New Roman" w:hAnsi="Times New Roman" w:cs="Times New Roman"/>
          <w:sz w:val="18"/>
          <w:szCs w:val="18"/>
        </w:rPr>
        <w:t>2023)41</w:t>
      </w:r>
      <w:r>
        <w:rPr>
          <w:rStyle w:val="Lienhypertexte"/>
          <w:rFonts w:ascii="Times New Roman" w:hAnsi="Times New Roman" w:cs="Times New Roman"/>
          <w:sz w:val="18"/>
          <w:szCs w:val="18"/>
        </w:rPr>
        <w:t xml:space="preserve">, p. 11, disponible sur </w:t>
      </w:r>
      <w:r w:rsidRPr="00D824D6">
        <w:rPr>
          <w:rStyle w:val="Lienhypertexte"/>
          <w:rFonts w:ascii="Times New Roman" w:hAnsi="Times New Roman" w:cs="Times New Roman"/>
          <w:sz w:val="18"/>
          <w:szCs w:val="18"/>
        </w:rPr>
        <w:t>https://rm.coe.int/CoERMPublicCommonSearchServices/DisplayDCTMContent?documentId=0900001680ad4a03</w:t>
      </w:r>
      <w:r>
        <w:rPr>
          <w:rStyle w:val="Lienhypertexte"/>
          <w:rFonts w:ascii="Times New Roman" w:hAnsi="Times New Roman" w:cs="Times New Roman"/>
          <w:sz w:val="18"/>
          <w:szCs w:val="18"/>
        </w:rPr>
        <w:t xml:space="preserve">. </w:t>
      </w:r>
    </w:p>
  </w:footnote>
  <w:footnote w:id="79">
    <w:p w14:paraId="7390AB60" w14:textId="5ABAF000" w:rsidR="00086ECC" w:rsidRPr="0098791A" w:rsidRDefault="00086ECC" w:rsidP="0098791A">
      <w:pPr>
        <w:pStyle w:val="Notedebasdepage"/>
        <w:jc w:val="both"/>
        <w:rPr>
          <w:rFonts w:ascii="Times New Roman" w:hAnsi="Times New Roman" w:cs="Times New Roman"/>
          <w:sz w:val="18"/>
          <w:szCs w:val="18"/>
        </w:rPr>
      </w:pPr>
      <w:r w:rsidRPr="0098791A">
        <w:rPr>
          <w:rStyle w:val="Appelnotedebasdep"/>
          <w:rFonts w:ascii="Times New Roman" w:hAnsi="Times New Roman" w:cs="Times New Roman"/>
          <w:sz w:val="18"/>
          <w:szCs w:val="18"/>
        </w:rPr>
        <w:footnoteRef/>
      </w:r>
      <w:r w:rsidRPr="0098791A">
        <w:rPr>
          <w:rFonts w:ascii="Times New Roman" w:hAnsi="Times New Roman" w:cs="Times New Roman"/>
          <w:sz w:val="18"/>
          <w:szCs w:val="18"/>
        </w:rPr>
        <w:t xml:space="preserve"> AGNU, Note du Secrétaire général, Droits à la liberté de réunion pacifique et à la liberté d’association, « Rapport du Rapporteur spécial sur les droits à la liberté de réunion pacifique et à la liberté d’association »,</w:t>
      </w:r>
      <w:r>
        <w:rPr>
          <w:rFonts w:ascii="Times New Roman" w:hAnsi="Times New Roman" w:cs="Times New Roman"/>
          <w:sz w:val="18"/>
          <w:szCs w:val="18"/>
        </w:rPr>
        <w:t xml:space="preserve"> </w:t>
      </w:r>
      <w:r w:rsidRPr="0098791A">
        <w:rPr>
          <w:rFonts w:ascii="Times New Roman" w:hAnsi="Times New Roman" w:cs="Times New Roman"/>
          <w:sz w:val="18"/>
          <w:szCs w:val="18"/>
        </w:rPr>
        <w:t xml:space="preserve">15 juillet 2022, doc. A/77/171 disponible en ligne sur </w:t>
      </w:r>
    </w:p>
    <w:p w14:paraId="100B7651" w14:textId="61E58566" w:rsidR="00086ECC" w:rsidRPr="0098791A" w:rsidRDefault="00000000" w:rsidP="0098791A">
      <w:pPr>
        <w:pStyle w:val="Notedebasdepage"/>
        <w:jc w:val="both"/>
        <w:rPr>
          <w:rFonts w:ascii="Times New Roman" w:hAnsi="Times New Roman" w:cs="Times New Roman"/>
          <w:sz w:val="18"/>
          <w:szCs w:val="18"/>
        </w:rPr>
      </w:pPr>
      <w:hyperlink r:id="rId11" w:history="1">
        <w:r w:rsidR="00086ECC" w:rsidRPr="0098791A">
          <w:rPr>
            <w:rStyle w:val="Lienhypertexte"/>
            <w:rFonts w:ascii="Times New Roman" w:hAnsi="Times New Roman" w:cs="Times New Roman"/>
            <w:sz w:val="18"/>
            <w:szCs w:val="18"/>
          </w:rPr>
          <w:t>https://documents-dds-ny.un.org/doc/UNDOC/GEN/N22/427/30/PDF/N2242730.pdf?OpenElement</w:t>
        </w:r>
      </w:hyperlink>
      <w:r w:rsidR="00086ECC" w:rsidRPr="0098791A">
        <w:rPr>
          <w:rFonts w:ascii="Times New Roman" w:hAnsi="Times New Roman" w:cs="Times New Roman"/>
          <w:sz w:val="18"/>
          <w:szCs w:val="18"/>
        </w:rPr>
        <w:t>, p. 5</w:t>
      </w:r>
      <w:r w:rsidR="00086ECC">
        <w:rPr>
          <w:rFonts w:ascii="Times New Roman" w:hAnsi="Times New Roman" w:cs="Times New Roman"/>
          <w:sz w:val="18"/>
          <w:szCs w:val="18"/>
        </w:rPr>
        <w:t>.</w:t>
      </w:r>
    </w:p>
  </w:footnote>
  <w:footnote w:id="80">
    <w:p w14:paraId="22C6BF65" w14:textId="5065C4BC" w:rsidR="00086ECC" w:rsidRPr="000438AA" w:rsidRDefault="00086ECC" w:rsidP="0098791A">
      <w:pPr>
        <w:pStyle w:val="Notedebasdepage"/>
        <w:jc w:val="both"/>
        <w:rPr>
          <w:rFonts w:ascii="Times New Roman" w:hAnsi="Times New Roman" w:cs="Times New Roman"/>
          <w:sz w:val="18"/>
          <w:szCs w:val="18"/>
          <w:lang w:val="es-ES"/>
        </w:rPr>
      </w:pPr>
      <w:r w:rsidRPr="0098791A">
        <w:rPr>
          <w:rStyle w:val="Appelnotedebasdep"/>
          <w:rFonts w:ascii="Times New Roman" w:hAnsi="Times New Roman" w:cs="Times New Roman"/>
          <w:sz w:val="18"/>
          <w:szCs w:val="18"/>
        </w:rPr>
        <w:footnoteRef/>
      </w:r>
      <w:r w:rsidRPr="000438AA">
        <w:rPr>
          <w:rFonts w:ascii="Times New Roman" w:hAnsi="Times New Roman" w:cs="Times New Roman"/>
          <w:sz w:val="18"/>
          <w:szCs w:val="18"/>
          <w:lang w:val="es-ES"/>
        </w:rPr>
        <w:t xml:space="preserve"> </w:t>
      </w:r>
      <w:r w:rsidRPr="000438AA">
        <w:rPr>
          <w:rFonts w:ascii="Times New Roman" w:hAnsi="Times New Roman" w:cs="Times New Roman"/>
          <w:i/>
          <w:iCs/>
          <w:sz w:val="18"/>
          <w:szCs w:val="18"/>
          <w:lang w:val="es-ES"/>
        </w:rPr>
        <w:t>Ibid</w:t>
      </w:r>
      <w:r>
        <w:rPr>
          <w:rFonts w:ascii="Times New Roman" w:hAnsi="Times New Roman" w:cs="Times New Roman"/>
          <w:i/>
          <w:iCs/>
          <w:sz w:val="18"/>
          <w:szCs w:val="18"/>
          <w:lang w:val="es-ES"/>
        </w:rPr>
        <w:t>em</w:t>
      </w:r>
      <w:r w:rsidRPr="000438AA">
        <w:rPr>
          <w:rFonts w:ascii="Times New Roman" w:hAnsi="Times New Roman" w:cs="Times New Roman"/>
          <w:i/>
          <w:iCs/>
          <w:sz w:val="18"/>
          <w:szCs w:val="18"/>
          <w:lang w:val="es-ES"/>
        </w:rPr>
        <w:t>.</w:t>
      </w:r>
      <w:r w:rsidRPr="000438AA">
        <w:rPr>
          <w:rFonts w:ascii="Times New Roman" w:hAnsi="Times New Roman" w:cs="Times New Roman"/>
          <w:sz w:val="18"/>
          <w:szCs w:val="18"/>
          <w:lang w:val="es-ES"/>
        </w:rPr>
        <w:t xml:space="preserve">, </w:t>
      </w:r>
      <w:r w:rsidRPr="00C31758">
        <w:rPr>
          <w:rFonts w:ascii="Times New Roman" w:hAnsi="Times New Roman" w:cs="Times New Roman"/>
          <w:sz w:val="18"/>
          <w:szCs w:val="18"/>
          <w:highlight w:val="yellow"/>
          <w:lang w:val="es-ES"/>
        </w:rPr>
        <w:t>p</w:t>
      </w:r>
      <w:r>
        <w:rPr>
          <w:rFonts w:ascii="Times New Roman" w:hAnsi="Times New Roman" w:cs="Times New Roman"/>
          <w:sz w:val="18"/>
          <w:szCs w:val="18"/>
          <w:highlight w:val="yellow"/>
          <w:lang w:val="es-ES"/>
        </w:rPr>
        <w:t xml:space="preserve"> 11</w:t>
      </w:r>
      <w:r w:rsidRPr="00C31758">
        <w:rPr>
          <w:rFonts w:ascii="Times New Roman" w:hAnsi="Times New Roman" w:cs="Times New Roman"/>
          <w:sz w:val="18"/>
          <w:szCs w:val="18"/>
          <w:highlight w:val="yellow"/>
          <w:lang w:val="es-ES"/>
        </w:rPr>
        <w:t>.</w:t>
      </w:r>
      <w:r w:rsidRPr="000438AA">
        <w:rPr>
          <w:rFonts w:ascii="Times New Roman" w:hAnsi="Times New Roman" w:cs="Times New Roman"/>
          <w:sz w:val="18"/>
          <w:szCs w:val="18"/>
          <w:lang w:val="es-ES"/>
        </w:rPr>
        <w:t xml:space="preserve"> </w:t>
      </w:r>
    </w:p>
  </w:footnote>
  <w:footnote w:id="81">
    <w:p w14:paraId="3DA9417C" w14:textId="29997109" w:rsidR="00086ECC" w:rsidRPr="000438AA" w:rsidRDefault="00086ECC" w:rsidP="00300D92">
      <w:pPr>
        <w:rPr>
          <w:rFonts w:ascii="Times New Roman" w:hAnsi="Times New Roman" w:cs="Times New Roman"/>
          <w:sz w:val="18"/>
          <w:szCs w:val="18"/>
          <w:lang w:val="es-ES"/>
        </w:rPr>
      </w:pPr>
      <w:r w:rsidRPr="0098791A">
        <w:rPr>
          <w:rStyle w:val="Appelnotedebasdep"/>
          <w:rFonts w:ascii="Times New Roman" w:hAnsi="Times New Roman" w:cs="Times New Roman"/>
          <w:sz w:val="18"/>
          <w:szCs w:val="18"/>
        </w:rPr>
        <w:footnoteRef/>
      </w:r>
      <w:r>
        <w:rPr>
          <w:rFonts w:ascii="Times New Roman" w:hAnsi="Times New Roman" w:cs="Times New Roman"/>
          <w:sz w:val="18"/>
          <w:szCs w:val="18"/>
          <w:lang w:val="es-ES"/>
        </w:rPr>
        <w:t xml:space="preserve"> </w:t>
      </w:r>
      <w:r w:rsidRPr="003B6486">
        <w:rPr>
          <w:rFonts w:ascii="Times New Roman" w:hAnsi="Times New Roman" w:cs="Times New Roman"/>
          <w:sz w:val="18"/>
          <w:szCs w:val="18"/>
          <w:lang w:val="fr-BE"/>
        </w:rPr>
        <w:t xml:space="preserve">D. </w:t>
      </w:r>
      <w:proofErr w:type="spellStart"/>
      <w:r w:rsidRPr="003B6486">
        <w:rPr>
          <w:rFonts w:ascii="Times New Roman" w:hAnsi="Times New Roman" w:cs="Times New Roman"/>
          <w:sz w:val="18"/>
          <w:szCs w:val="18"/>
          <w:lang w:val="fr-BE"/>
        </w:rPr>
        <w:t>Mijatović</w:t>
      </w:r>
      <w:proofErr w:type="spellEnd"/>
      <w:r w:rsidRPr="003B6486">
        <w:rPr>
          <w:rFonts w:ascii="Times New Roman" w:hAnsi="Times New Roman" w:cs="Times New Roman"/>
          <w:sz w:val="18"/>
          <w:szCs w:val="18"/>
          <w:lang w:val="fr-BE"/>
        </w:rPr>
        <w:t>,</w:t>
      </w:r>
      <w:r>
        <w:rPr>
          <w:rFonts w:ascii="Times New Roman" w:hAnsi="Times New Roman" w:cs="Times New Roman"/>
          <w:sz w:val="18"/>
          <w:szCs w:val="18"/>
          <w:lang w:val="fr-BE"/>
        </w:rPr>
        <w:t xml:space="preserve"> « répressions des</w:t>
      </w:r>
      <w:r>
        <w:rPr>
          <w:rFonts w:ascii="Times New Roman" w:hAnsi="Times New Roman" w:cs="Times New Roman"/>
          <w:sz w:val="18"/>
          <w:szCs w:val="18"/>
          <w:lang w:val="es-ES"/>
        </w:rPr>
        <w:t xml:space="preserve"> </w:t>
      </w:r>
      <w:proofErr w:type="spellStart"/>
      <w:r>
        <w:rPr>
          <w:rFonts w:ascii="Times New Roman" w:hAnsi="Times New Roman" w:cs="Times New Roman"/>
          <w:sz w:val="18"/>
          <w:szCs w:val="18"/>
          <w:lang w:val="es-ES"/>
        </w:rPr>
        <w:t>manifestations</w:t>
      </w:r>
      <w:proofErr w:type="spellEnd"/>
      <w:r>
        <w:rPr>
          <w:rFonts w:ascii="Times New Roman" w:hAnsi="Times New Roman" w:cs="Times New Roman"/>
          <w:sz w:val="18"/>
          <w:szCs w:val="18"/>
          <w:lang w:val="es-ES"/>
        </w:rPr>
        <w:t xml:space="preserve"> </w:t>
      </w:r>
      <w:r w:rsidRPr="00CD1883">
        <w:rPr>
          <w:rFonts w:ascii="Times New Roman" w:hAnsi="Times New Roman" w:cs="Times New Roman"/>
          <w:sz w:val="18"/>
          <w:szCs w:val="18"/>
          <w:lang w:val="es-ES"/>
        </w:rPr>
        <w:t>».</w:t>
      </w:r>
    </w:p>
  </w:footnote>
  <w:footnote w:id="82">
    <w:p w14:paraId="214209F1" w14:textId="2563F715" w:rsidR="00086ECC" w:rsidRPr="000438AA" w:rsidRDefault="00086ECC" w:rsidP="0098791A">
      <w:pPr>
        <w:pStyle w:val="Notedebasdepage"/>
        <w:jc w:val="both"/>
        <w:rPr>
          <w:rFonts w:ascii="Times New Roman" w:hAnsi="Times New Roman" w:cs="Times New Roman"/>
          <w:sz w:val="18"/>
          <w:szCs w:val="18"/>
          <w:lang w:val="es-ES"/>
        </w:rPr>
      </w:pPr>
      <w:r w:rsidRPr="0098791A">
        <w:rPr>
          <w:rStyle w:val="Appelnotedebasdep"/>
          <w:rFonts w:ascii="Times New Roman" w:hAnsi="Times New Roman" w:cs="Times New Roman"/>
          <w:sz w:val="18"/>
          <w:szCs w:val="18"/>
        </w:rPr>
        <w:footnoteRef/>
      </w:r>
      <w:r w:rsidRPr="000438AA">
        <w:rPr>
          <w:rFonts w:ascii="Times New Roman" w:hAnsi="Times New Roman" w:cs="Times New Roman"/>
          <w:sz w:val="18"/>
          <w:szCs w:val="18"/>
          <w:lang w:val="es-ES"/>
        </w:rPr>
        <w:t xml:space="preserve"> </w:t>
      </w:r>
      <w:r w:rsidRPr="000438AA">
        <w:rPr>
          <w:rFonts w:ascii="Times New Roman" w:hAnsi="Times New Roman" w:cs="Times New Roman"/>
          <w:i/>
          <w:iCs/>
          <w:sz w:val="18"/>
          <w:szCs w:val="18"/>
          <w:lang w:val="es-ES"/>
        </w:rPr>
        <w:t>Ibid</w:t>
      </w:r>
      <w:r w:rsidRPr="000438AA">
        <w:rPr>
          <w:rFonts w:ascii="Times New Roman" w:hAnsi="Times New Roman" w:cs="Times New Roman"/>
          <w:sz w:val="18"/>
          <w:szCs w:val="18"/>
          <w:lang w:val="es-ES"/>
        </w:rPr>
        <w:t>. p. 11.</w:t>
      </w:r>
    </w:p>
  </w:footnote>
  <w:footnote w:id="83">
    <w:p w14:paraId="4FACB7F2" w14:textId="0BA9573F" w:rsidR="00086ECC" w:rsidRPr="000438AA" w:rsidRDefault="00086ECC" w:rsidP="00C31758">
      <w:pPr>
        <w:rPr>
          <w:rFonts w:ascii="Times New Roman" w:hAnsi="Times New Roman" w:cs="Times New Roman"/>
          <w:sz w:val="18"/>
          <w:szCs w:val="18"/>
          <w:lang w:val="es-ES"/>
        </w:rPr>
      </w:pPr>
      <w:r w:rsidRPr="0098791A">
        <w:rPr>
          <w:rStyle w:val="Appelnotedebasdep"/>
          <w:rFonts w:ascii="Times New Roman" w:hAnsi="Times New Roman" w:cs="Times New Roman"/>
          <w:sz w:val="18"/>
          <w:szCs w:val="18"/>
        </w:rPr>
        <w:footnoteRef/>
      </w:r>
      <w:r w:rsidRPr="000438AA">
        <w:rPr>
          <w:rFonts w:ascii="Times New Roman" w:hAnsi="Times New Roman" w:cs="Times New Roman"/>
          <w:sz w:val="18"/>
          <w:szCs w:val="18"/>
          <w:lang w:val="es-ES"/>
        </w:rPr>
        <w:t xml:space="preserve"> </w:t>
      </w:r>
      <w:r w:rsidRPr="003B6486">
        <w:rPr>
          <w:rFonts w:ascii="Times New Roman" w:hAnsi="Times New Roman" w:cs="Times New Roman"/>
          <w:sz w:val="18"/>
          <w:szCs w:val="18"/>
          <w:lang w:val="fr-BE"/>
        </w:rPr>
        <w:t>D. Mijatović,</w:t>
      </w:r>
      <w:r>
        <w:rPr>
          <w:rFonts w:ascii="Times New Roman" w:hAnsi="Times New Roman" w:cs="Times New Roman"/>
          <w:sz w:val="18"/>
          <w:szCs w:val="18"/>
          <w:lang w:val="fr-BE"/>
        </w:rPr>
        <w:t xml:space="preserve"> </w:t>
      </w:r>
      <w:r w:rsidRPr="00CD1883">
        <w:rPr>
          <w:rFonts w:ascii="Times New Roman" w:hAnsi="Times New Roman" w:cs="Times New Roman"/>
          <w:sz w:val="18"/>
          <w:szCs w:val="18"/>
          <w:lang w:val="fr-BE"/>
        </w:rPr>
        <w:t>Mijatović, « Répression des manifestations ».</w:t>
      </w:r>
      <w:hyperlink w:history="1"/>
    </w:p>
  </w:footnote>
  <w:footnote w:id="84">
    <w:p w14:paraId="3019A9D7" w14:textId="545D258C" w:rsidR="00086ECC" w:rsidRPr="000438AA" w:rsidRDefault="00086ECC" w:rsidP="0098791A">
      <w:pPr>
        <w:pStyle w:val="Notedebasdepage"/>
        <w:jc w:val="both"/>
        <w:rPr>
          <w:rFonts w:ascii="Times New Roman" w:hAnsi="Times New Roman" w:cs="Times New Roman"/>
          <w:sz w:val="18"/>
          <w:szCs w:val="18"/>
          <w:lang w:val="es-ES"/>
        </w:rPr>
      </w:pPr>
      <w:r w:rsidRPr="0098791A">
        <w:rPr>
          <w:rStyle w:val="Appelnotedebasdep"/>
          <w:rFonts w:ascii="Times New Roman" w:hAnsi="Times New Roman" w:cs="Times New Roman"/>
          <w:sz w:val="18"/>
          <w:szCs w:val="18"/>
        </w:rPr>
        <w:footnoteRef/>
      </w:r>
      <w:r w:rsidRPr="000438AA">
        <w:rPr>
          <w:rFonts w:ascii="Times New Roman" w:hAnsi="Times New Roman" w:cs="Times New Roman"/>
          <w:sz w:val="18"/>
          <w:szCs w:val="18"/>
          <w:lang w:val="es-ES"/>
        </w:rPr>
        <w:t xml:space="preserve"> </w:t>
      </w:r>
      <w:r w:rsidR="00F35E23">
        <w:rPr>
          <w:rFonts w:ascii="Times New Roman" w:hAnsi="Times New Roman" w:cs="Times New Roman"/>
          <w:sz w:val="18"/>
          <w:szCs w:val="18"/>
          <w:lang w:val="es-ES"/>
        </w:rPr>
        <w:t>Id.</w:t>
      </w:r>
      <w:hyperlink w:history="1"/>
    </w:p>
  </w:footnote>
  <w:footnote w:id="85">
    <w:p w14:paraId="6395584C" w14:textId="476C4FBC" w:rsidR="00086ECC" w:rsidRPr="0098791A" w:rsidRDefault="00086ECC" w:rsidP="0098791A">
      <w:pPr>
        <w:pStyle w:val="Notedebasdepage"/>
        <w:jc w:val="both"/>
        <w:rPr>
          <w:rFonts w:ascii="Times New Roman" w:hAnsi="Times New Roman" w:cs="Times New Roman"/>
          <w:sz w:val="18"/>
          <w:szCs w:val="18"/>
          <w:lang w:val="fr-BE"/>
        </w:rPr>
      </w:pPr>
      <w:r w:rsidRPr="0098791A">
        <w:rPr>
          <w:rStyle w:val="Appelnotedebasdep"/>
          <w:rFonts w:ascii="Times New Roman" w:hAnsi="Times New Roman" w:cs="Times New Roman"/>
          <w:sz w:val="18"/>
          <w:szCs w:val="18"/>
        </w:rPr>
        <w:footnoteRef/>
      </w:r>
      <w:r w:rsidRPr="0098791A">
        <w:rPr>
          <w:rFonts w:ascii="Times New Roman" w:hAnsi="Times New Roman" w:cs="Times New Roman"/>
          <w:sz w:val="18"/>
          <w:szCs w:val="18"/>
          <w:lang w:val="fr-BE"/>
        </w:rPr>
        <w:t xml:space="preserve"> F. OST, </w:t>
      </w:r>
      <w:r w:rsidRPr="00A05AAD">
        <w:rPr>
          <w:rFonts w:ascii="Times New Roman" w:hAnsi="Times New Roman" w:cs="Times New Roman"/>
          <w:sz w:val="18"/>
          <w:szCs w:val="18"/>
          <w:lang w:val="fr-BE"/>
        </w:rPr>
        <w:t>« </w:t>
      </w:r>
      <w:r w:rsidRPr="0064295A">
        <w:rPr>
          <w:rFonts w:ascii="Times New Roman" w:hAnsi="Times New Roman" w:cs="Times New Roman"/>
          <w:sz w:val="18"/>
          <w:szCs w:val="18"/>
          <w:lang w:val="fr-BE"/>
        </w:rPr>
        <w:t>La désobéissance civile : jalons pour un débat. Antigone, Socrate et nous »</w:t>
      </w:r>
      <w:r w:rsidRPr="0098791A">
        <w:rPr>
          <w:rFonts w:ascii="Times New Roman" w:hAnsi="Times New Roman" w:cs="Times New Roman"/>
          <w:sz w:val="18"/>
          <w:szCs w:val="18"/>
          <w:lang w:val="fr-BE"/>
        </w:rPr>
        <w:t xml:space="preserve">, </w:t>
      </w:r>
      <w:r>
        <w:rPr>
          <w:rFonts w:ascii="Times New Roman" w:hAnsi="Times New Roman" w:cs="Times New Roman"/>
          <w:sz w:val="18"/>
          <w:szCs w:val="18"/>
          <w:lang w:val="fr-BE"/>
        </w:rPr>
        <w:t xml:space="preserve">in </w:t>
      </w:r>
      <w:r w:rsidRPr="0098791A">
        <w:rPr>
          <w:rFonts w:ascii="Times New Roman" w:hAnsi="Times New Roman" w:cs="Times New Roman"/>
          <w:sz w:val="18"/>
          <w:szCs w:val="18"/>
          <w:lang w:val="fr-BE"/>
        </w:rPr>
        <w:t>Pierre-Arnaud Perrouty</w:t>
      </w:r>
      <w:r>
        <w:rPr>
          <w:rFonts w:ascii="Times New Roman" w:hAnsi="Times New Roman" w:cs="Times New Roman"/>
          <w:sz w:val="18"/>
          <w:szCs w:val="18"/>
          <w:lang w:val="fr-BE"/>
        </w:rPr>
        <w:t xml:space="preserve"> (</w:t>
      </w:r>
      <w:r w:rsidRPr="0098791A">
        <w:rPr>
          <w:rFonts w:ascii="Times New Roman" w:hAnsi="Times New Roman" w:cs="Times New Roman"/>
          <w:sz w:val="18"/>
          <w:szCs w:val="18"/>
          <w:lang w:val="fr-BE"/>
        </w:rPr>
        <w:t>dir.</w:t>
      </w:r>
      <w:r>
        <w:rPr>
          <w:rFonts w:ascii="Times New Roman" w:hAnsi="Times New Roman" w:cs="Times New Roman"/>
          <w:sz w:val="18"/>
          <w:szCs w:val="18"/>
          <w:lang w:val="fr-BE"/>
        </w:rPr>
        <w:t>)</w:t>
      </w:r>
      <w:r w:rsidRPr="0098791A">
        <w:rPr>
          <w:rFonts w:ascii="Times New Roman" w:hAnsi="Times New Roman" w:cs="Times New Roman"/>
          <w:sz w:val="18"/>
          <w:szCs w:val="18"/>
          <w:lang w:val="fr-BE"/>
        </w:rPr>
        <w:t xml:space="preserve">, </w:t>
      </w:r>
      <w:r w:rsidRPr="0064295A">
        <w:rPr>
          <w:rFonts w:ascii="Times New Roman" w:hAnsi="Times New Roman" w:cs="Times New Roman"/>
          <w:i/>
          <w:iCs/>
          <w:sz w:val="18"/>
          <w:szCs w:val="18"/>
          <w:lang w:val="fr-BE"/>
        </w:rPr>
        <w:t>Obéir et Désobéir. Le citoyen face à la loi</w:t>
      </w:r>
      <w:r w:rsidRPr="0098791A">
        <w:rPr>
          <w:rFonts w:ascii="Times New Roman" w:hAnsi="Times New Roman" w:cs="Times New Roman"/>
          <w:sz w:val="18"/>
          <w:szCs w:val="18"/>
          <w:lang w:val="fr-BE"/>
        </w:rPr>
        <w:t>, Bruxelles, Éditions de l’université de Bruxelles, 2000, p</w:t>
      </w:r>
      <w:r>
        <w:rPr>
          <w:rFonts w:ascii="Times New Roman" w:hAnsi="Times New Roman" w:cs="Times New Roman"/>
          <w:sz w:val="18"/>
          <w:szCs w:val="18"/>
          <w:lang w:val="fr-BE"/>
        </w:rPr>
        <w:t>p</w:t>
      </w:r>
      <w:r w:rsidRPr="0098791A">
        <w:rPr>
          <w:rFonts w:ascii="Times New Roman" w:hAnsi="Times New Roman" w:cs="Times New Roman"/>
          <w:sz w:val="18"/>
          <w:szCs w:val="18"/>
          <w:lang w:val="fr-BE"/>
        </w:rPr>
        <w:t>. 15-39.</w:t>
      </w:r>
    </w:p>
  </w:footnote>
  <w:footnote w:id="86">
    <w:p w14:paraId="594801EE" w14:textId="213BC414" w:rsidR="00086ECC" w:rsidRPr="0098791A" w:rsidRDefault="00086ECC" w:rsidP="0098791A">
      <w:pPr>
        <w:pStyle w:val="Notedebasdepage"/>
        <w:jc w:val="both"/>
        <w:rPr>
          <w:rFonts w:ascii="Times New Roman" w:hAnsi="Times New Roman" w:cs="Times New Roman"/>
          <w:sz w:val="18"/>
          <w:szCs w:val="18"/>
        </w:rPr>
      </w:pPr>
      <w:r w:rsidRPr="0098791A">
        <w:rPr>
          <w:rStyle w:val="Appelnotedebasdep"/>
          <w:rFonts w:ascii="Times New Roman" w:hAnsi="Times New Roman" w:cs="Times New Roman"/>
          <w:sz w:val="18"/>
          <w:szCs w:val="18"/>
        </w:rPr>
        <w:footnoteRef/>
      </w:r>
      <w:r w:rsidRPr="0098791A">
        <w:rPr>
          <w:rFonts w:ascii="Times New Roman" w:hAnsi="Times New Roman" w:cs="Times New Roman"/>
          <w:sz w:val="18"/>
          <w:szCs w:val="18"/>
        </w:rPr>
        <w:t xml:space="preserve"> Voy. </w:t>
      </w:r>
      <w:proofErr w:type="gramStart"/>
      <w:r w:rsidRPr="0098791A">
        <w:rPr>
          <w:rFonts w:ascii="Times New Roman" w:hAnsi="Times New Roman" w:cs="Times New Roman"/>
          <w:sz w:val="18"/>
          <w:szCs w:val="18"/>
        </w:rPr>
        <w:t>notamment</w:t>
      </w:r>
      <w:proofErr w:type="gramEnd"/>
      <w:r w:rsidRPr="0098791A">
        <w:rPr>
          <w:rFonts w:ascii="Times New Roman" w:hAnsi="Times New Roman" w:cs="Times New Roman"/>
          <w:sz w:val="18"/>
          <w:szCs w:val="18"/>
        </w:rPr>
        <w:t xml:space="preserve"> </w:t>
      </w:r>
      <w:r>
        <w:rPr>
          <w:rFonts w:ascii="Times New Roman" w:hAnsi="Times New Roman" w:cs="Times New Roman"/>
          <w:sz w:val="18"/>
          <w:szCs w:val="18"/>
        </w:rPr>
        <w:t xml:space="preserve">M. </w:t>
      </w:r>
      <w:r w:rsidRPr="0098791A">
        <w:rPr>
          <w:rFonts w:ascii="Times New Roman" w:hAnsi="Times New Roman" w:cs="Times New Roman"/>
          <w:sz w:val="18"/>
          <w:szCs w:val="18"/>
        </w:rPr>
        <w:t xml:space="preserve">JADOUL, « La désobéissance civile dans le contexte de l'urgence écologique : l'état de nécessité et la liberté d'expression ont le vent en poupe », </w:t>
      </w:r>
      <w:r w:rsidRPr="0098791A">
        <w:rPr>
          <w:rFonts w:ascii="Times New Roman" w:hAnsi="Times New Roman" w:cs="Times New Roman"/>
          <w:i/>
          <w:sz w:val="18"/>
          <w:szCs w:val="18"/>
        </w:rPr>
        <w:t>Rev. dr. pén</w:t>
      </w:r>
      <w:r w:rsidRPr="0098791A">
        <w:rPr>
          <w:rFonts w:ascii="Times New Roman" w:hAnsi="Times New Roman" w:cs="Times New Roman"/>
          <w:sz w:val="18"/>
          <w:szCs w:val="18"/>
        </w:rPr>
        <w:t>., 2021/6, pp. 634-662.</w:t>
      </w:r>
    </w:p>
  </w:footnote>
  <w:footnote w:id="87">
    <w:p w14:paraId="7369487A" w14:textId="77777777" w:rsidR="00086ECC" w:rsidRPr="0098791A" w:rsidRDefault="00086ECC" w:rsidP="0098791A">
      <w:pPr>
        <w:pStyle w:val="Notedebasdepage"/>
        <w:jc w:val="both"/>
        <w:rPr>
          <w:rFonts w:ascii="Times New Roman" w:hAnsi="Times New Roman" w:cs="Times New Roman"/>
          <w:sz w:val="18"/>
          <w:szCs w:val="18"/>
          <w:lang w:val="fr-BE"/>
        </w:rPr>
      </w:pPr>
      <w:r w:rsidRPr="0098791A">
        <w:rPr>
          <w:rStyle w:val="Appelnotedebasdep"/>
          <w:rFonts w:ascii="Times New Roman" w:hAnsi="Times New Roman" w:cs="Times New Roman"/>
          <w:sz w:val="18"/>
          <w:szCs w:val="18"/>
        </w:rPr>
        <w:footnoteRef/>
      </w:r>
      <w:r w:rsidRPr="0098791A">
        <w:rPr>
          <w:rFonts w:ascii="Times New Roman" w:hAnsi="Times New Roman" w:cs="Times New Roman"/>
          <w:sz w:val="18"/>
          <w:szCs w:val="18"/>
          <w:lang w:val="fr-BE"/>
        </w:rPr>
        <w:t xml:space="preserve"> </w:t>
      </w:r>
      <w:hyperlink r:id="rId12" w:history="1">
        <w:r w:rsidRPr="0098791A">
          <w:rPr>
            <w:rStyle w:val="Lienhypertexte"/>
            <w:rFonts w:ascii="Times New Roman" w:hAnsi="Times New Roman" w:cs="Times New Roman"/>
            <w:sz w:val="18"/>
            <w:szCs w:val="18"/>
            <w:lang w:val="fr-BE"/>
          </w:rPr>
          <w:t>https://www.bbc.com/news/uk-england-birmingham-64683048</w:t>
        </w:r>
      </w:hyperlink>
      <w:r w:rsidRPr="0098791A">
        <w:rPr>
          <w:rFonts w:ascii="Times New Roman" w:hAnsi="Times New Roman" w:cs="Times New Roman"/>
          <w:sz w:val="18"/>
          <w:szCs w:val="18"/>
          <w:lang w:val="fr-BE"/>
        </w:rPr>
        <w:t xml:space="preserve"> </w:t>
      </w:r>
    </w:p>
  </w:footnote>
  <w:footnote w:id="88">
    <w:p w14:paraId="77703308" w14:textId="77777777" w:rsidR="00086ECC" w:rsidRPr="0098791A" w:rsidRDefault="00086ECC" w:rsidP="0098791A">
      <w:pPr>
        <w:pStyle w:val="Notedebasdepage"/>
        <w:jc w:val="both"/>
        <w:rPr>
          <w:rFonts w:ascii="Times New Roman" w:hAnsi="Times New Roman" w:cs="Times New Roman"/>
          <w:sz w:val="18"/>
          <w:szCs w:val="18"/>
          <w:lang w:val="fr-BE"/>
        </w:rPr>
      </w:pPr>
      <w:r w:rsidRPr="0098791A">
        <w:rPr>
          <w:rStyle w:val="Appelnotedebasdep"/>
          <w:rFonts w:ascii="Times New Roman" w:hAnsi="Times New Roman" w:cs="Times New Roman"/>
          <w:sz w:val="18"/>
          <w:szCs w:val="18"/>
        </w:rPr>
        <w:footnoteRef/>
      </w:r>
      <w:r w:rsidRPr="0098791A">
        <w:rPr>
          <w:rFonts w:ascii="Times New Roman" w:hAnsi="Times New Roman" w:cs="Times New Roman"/>
          <w:sz w:val="18"/>
          <w:szCs w:val="18"/>
          <w:lang w:val="fr-BE"/>
        </w:rPr>
        <w:t xml:space="preserve"> </w:t>
      </w:r>
      <w:hyperlink r:id="rId13" w:history="1">
        <w:r w:rsidRPr="0098791A">
          <w:rPr>
            <w:rStyle w:val="Lienhypertexte"/>
            <w:rFonts w:ascii="Times New Roman" w:hAnsi="Times New Roman" w:cs="Times New Roman"/>
            <w:sz w:val="18"/>
            <w:szCs w:val="18"/>
            <w:lang w:val="fr-BE"/>
          </w:rPr>
          <w:t>https://www.courdecassation.fr/toutes-les-actualites/2021/09/22/affaire-dite-des-decrocheurs-du-portrait-du-president-de-la</w:t>
        </w:r>
      </w:hyperlink>
      <w:r w:rsidRPr="0098791A">
        <w:rPr>
          <w:rFonts w:ascii="Times New Roman" w:hAnsi="Times New Roman" w:cs="Times New Roman"/>
          <w:sz w:val="18"/>
          <w:szCs w:val="18"/>
          <w:lang w:val="fr-BE"/>
        </w:rPr>
        <w:t xml:space="preserve"> </w:t>
      </w:r>
    </w:p>
  </w:footnote>
  <w:footnote w:id="89">
    <w:p w14:paraId="2662A7FA" w14:textId="77777777" w:rsidR="00086ECC" w:rsidRPr="0098791A" w:rsidRDefault="00086ECC" w:rsidP="0098791A">
      <w:pPr>
        <w:pStyle w:val="Notedebasdepage"/>
        <w:jc w:val="both"/>
        <w:rPr>
          <w:rFonts w:ascii="Times New Roman" w:hAnsi="Times New Roman" w:cs="Times New Roman"/>
          <w:sz w:val="18"/>
          <w:szCs w:val="18"/>
          <w:lang w:val="fr-BE"/>
        </w:rPr>
      </w:pPr>
      <w:bookmarkStart w:id="14" w:name="_Hlk153784531"/>
      <w:r w:rsidRPr="0098791A">
        <w:rPr>
          <w:rStyle w:val="Appelnotedebasdep"/>
          <w:rFonts w:ascii="Times New Roman" w:hAnsi="Times New Roman" w:cs="Times New Roman"/>
          <w:sz w:val="18"/>
          <w:szCs w:val="18"/>
        </w:rPr>
        <w:footnoteRef/>
      </w:r>
      <w:r w:rsidRPr="0098791A">
        <w:rPr>
          <w:rFonts w:ascii="Times New Roman" w:hAnsi="Times New Roman" w:cs="Times New Roman"/>
          <w:sz w:val="18"/>
          <w:szCs w:val="18"/>
          <w:lang w:val="fr-BE"/>
        </w:rPr>
        <w:t xml:space="preserve"> </w:t>
      </w:r>
      <w:hyperlink r:id="rId14" w:history="1">
        <w:r w:rsidRPr="0098791A">
          <w:rPr>
            <w:rStyle w:val="Lienhypertexte"/>
            <w:rFonts w:ascii="Times New Roman" w:hAnsi="Times New Roman" w:cs="Times New Roman"/>
            <w:sz w:val="18"/>
            <w:szCs w:val="18"/>
            <w:lang w:val="fr-BE"/>
          </w:rPr>
          <w:t>https://anv-cop21.org/cap-sur-la-cour-europeenne-des-droits-de-lhomme-pour-les-decrocheurs-de-portraits-presidentiels/</w:t>
        </w:r>
      </w:hyperlink>
      <w:r w:rsidRPr="0098791A">
        <w:rPr>
          <w:rFonts w:ascii="Times New Roman" w:hAnsi="Times New Roman" w:cs="Times New Roman"/>
          <w:sz w:val="18"/>
          <w:szCs w:val="18"/>
          <w:lang w:val="fr-BE"/>
        </w:rPr>
        <w:t xml:space="preserve"> </w:t>
      </w:r>
    </w:p>
    <w:bookmarkEnd w:id="14"/>
  </w:footnote>
  <w:footnote w:id="90">
    <w:p w14:paraId="639D829B" w14:textId="77777777" w:rsidR="00086ECC" w:rsidRPr="0098791A" w:rsidRDefault="00086ECC" w:rsidP="0098791A">
      <w:pPr>
        <w:pStyle w:val="Notedebasdepage"/>
        <w:jc w:val="both"/>
        <w:rPr>
          <w:rFonts w:ascii="Times New Roman" w:hAnsi="Times New Roman" w:cs="Times New Roman"/>
          <w:sz w:val="18"/>
          <w:szCs w:val="18"/>
        </w:rPr>
      </w:pPr>
      <w:r w:rsidRPr="0098791A">
        <w:rPr>
          <w:rStyle w:val="Appelnotedebasdep"/>
          <w:rFonts w:ascii="Times New Roman" w:hAnsi="Times New Roman" w:cs="Times New Roman"/>
          <w:sz w:val="18"/>
          <w:szCs w:val="18"/>
        </w:rPr>
        <w:footnoteRef/>
      </w:r>
      <w:r w:rsidRPr="0098791A">
        <w:rPr>
          <w:rFonts w:ascii="Times New Roman" w:hAnsi="Times New Roman" w:cs="Times New Roman"/>
          <w:sz w:val="18"/>
          <w:szCs w:val="18"/>
        </w:rPr>
        <w:t xml:space="preserve"> https://bstger2.weblaw.ch/pdf/20230703_SK_2023_4.pdf.</w:t>
      </w:r>
    </w:p>
  </w:footnote>
  <w:footnote w:id="91">
    <w:p w14:paraId="20B19ADA" w14:textId="1943F24D" w:rsidR="00086ECC" w:rsidRPr="00C31758" w:rsidRDefault="00086ECC">
      <w:pPr>
        <w:pStyle w:val="Notedebasdepage"/>
        <w:rPr>
          <w:rFonts w:ascii="Times New Roman" w:hAnsi="Times New Roman" w:cs="Times New Roman"/>
          <w:sz w:val="18"/>
          <w:szCs w:val="18"/>
        </w:rPr>
      </w:pPr>
      <w:r w:rsidRPr="00C31758">
        <w:rPr>
          <w:rStyle w:val="Appelnotedebasdep"/>
          <w:rFonts w:ascii="Times New Roman" w:hAnsi="Times New Roman" w:cs="Times New Roman"/>
          <w:sz w:val="18"/>
          <w:szCs w:val="18"/>
        </w:rPr>
        <w:footnoteRef/>
      </w:r>
      <w:r w:rsidRPr="00C31758">
        <w:rPr>
          <w:rFonts w:ascii="Times New Roman" w:hAnsi="Times New Roman" w:cs="Times New Roman"/>
          <w:sz w:val="18"/>
          <w:szCs w:val="18"/>
        </w:rPr>
        <w:t xml:space="preserve"> Voir </w:t>
      </w:r>
      <w:r w:rsidRPr="00C31758">
        <w:rPr>
          <w:rFonts w:ascii="Times New Roman" w:hAnsi="Times New Roman" w:cs="Times New Roman"/>
          <w:i/>
          <w:sz w:val="18"/>
          <w:szCs w:val="18"/>
        </w:rPr>
        <w:t>supra</w:t>
      </w:r>
      <w:r>
        <w:rPr>
          <w:rFonts w:ascii="Times New Roman" w:hAnsi="Times New Roman" w:cs="Times New Roman"/>
          <w:sz w:val="18"/>
          <w:szCs w:val="18"/>
        </w:rPr>
        <w:t>.</w:t>
      </w:r>
    </w:p>
  </w:footnote>
  <w:footnote w:id="92">
    <w:p w14:paraId="28881B7B" w14:textId="00B836C0" w:rsidR="00086ECC" w:rsidRPr="0098791A" w:rsidRDefault="00086ECC" w:rsidP="0098791A">
      <w:pPr>
        <w:pStyle w:val="Notedebasdepage"/>
        <w:jc w:val="both"/>
        <w:rPr>
          <w:rFonts w:ascii="Times New Roman" w:hAnsi="Times New Roman" w:cs="Times New Roman"/>
          <w:sz w:val="18"/>
          <w:szCs w:val="18"/>
        </w:rPr>
      </w:pPr>
      <w:r w:rsidRPr="0098791A">
        <w:rPr>
          <w:rStyle w:val="Appelnotedebasdep"/>
          <w:rFonts w:ascii="Times New Roman" w:hAnsi="Times New Roman" w:cs="Times New Roman"/>
          <w:sz w:val="18"/>
          <w:szCs w:val="18"/>
        </w:rPr>
        <w:footnoteRef/>
      </w:r>
      <w:r w:rsidRPr="0098791A">
        <w:rPr>
          <w:rFonts w:ascii="Times New Roman" w:hAnsi="Times New Roman" w:cs="Times New Roman"/>
          <w:sz w:val="18"/>
          <w:szCs w:val="18"/>
        </w:rPr>
        <w:t xml:space="preserve"> </w:t>
      </w:r>
      <w:hyperlink r:id="rId15" w:history="1">
        <w:r w:rsidRPr="0064295A">
          <w:rPr>
            <w:rStyle w:val="Lienhypertexte"/>
            <w:rFonts w:ascii="Times New Roman" w:eastAsia="Times New Roman" w:hAnsi="Times New Roman" w:cs="Times New Roman"/>
            <w:sz w:val="18"/>
            <w:szCs w:val="18"/>
            <w:u w:val="none"/>
          </w:rPr>
          <w:t>TJ Paris, 28 février 2023, n° 22/53942</w:t>
        </w:r>
      </w:hyperlink>
      <w:r w:rsidRPr="0085729C">
        <w:rPr>
          <w:rFonts w:ascii="Times New Roman" w:eastAsia="Times New Roman" w:hAnsi="Times New Roman" w:cs="Times New Roman"/>
          <w:sz w:val="18"/>
          <w:szCs w:val="18"/>
        </w:rPr>
        <w:t xml:space="preserve">  et </w:t>
      </w:r>
      <w:hyperlink r:id="rId16" w:history="1">
        <w:r w:rsidRPr="0064295A">
          <w:rPr>
            <w:rStyle w:val="Lienhypertexte"/>
            <w:rFonts w:ascii="Times New Roman" w:eastAsia="Times New Roman" w:hAnsi="Times New Roman" w:cs="Times New Roman"/>
            <w:sz w:val="18"/>
            <w:szCs w:val="18"/>
            <w:u w:val="none"/>
          </w:rPr>
          <w:t>TJ Paris, 28 février 2023, n° 22/53943</w:t>
        </w:r>
      </w:hyperlink>
      <w:r w:rsidRPr="0085729C">
        <w:rPr>
          <w:rFonts w:ascii="Times New Roman" w:eastAsia="Times New Roman" w:hAnsi="Times New Roman" w:cs="Times New Roman"/>
          <w:sz w:val="18"/>
          <w:szCs w:val="18"/>
        </w:rPr>
        <w:t>.</w:t>
      </w:r>
    </w:p>
  </w:footnote>
  <w:footnote w:id="93">
    <w:p w14:paraId="112D275F" w14:textId="3D447D2D" w:rsidR="00086ECC" w:rsidRPr="00C31758" w:rsidRDefault="00086ECC">
      <w:pPr>
        <w:pStyle w:val="Notedebasdepage"/>
        <w:rPr>
          <w:rFonts w:ascii="Times New Roman" w:hAnsi="Times New Roman" w:cs="Times New Roman"/>
          <w:sz w:val="18"/>
          <w:szCs w:val="18"/>
        </w:rPr>
      </w:pPr>
      <w:r w:rsidRPr="00C31758">
        <w:rPr>
          <w:rStyle w:val="Appelnotedebasdep"/>
          <w:rFonts w:ascii="Times New Roman" w:hAnsi="Times New Roman" w:cs="Times New Roman"/>
          <w:sz w:val="18"/>
          <w:szCs w:val="18"/>
        </w:rPr>
        <w:footnoteRef/>
      </w:r>
      <w:r w:rsidRPr="00C31758">
        <w:rPr>
          <w:rFonts w:ascii="Times New Roman" w:hAnsi="Times New Roman" w:cs="Times New Roman"/>
          <w:sz w:val="18"/>
          <w:szCs w:val="18"/>
        </w:rPr>
        <w:t xml:space="preserve"> </w:t>
      </w:r>
      <w:hyperlink r:id="rId17" w:history="1">
        <w:r w:rsidRPr="00BD22EB">
          <w:rPr>
            <w:rStyle w:val="Lienhypertexte"/>
            <w:rFonts w:ascii="Times New Roman" w:eastAsia="Times New Roman" w:hAnsi="Times New Roman" w:cs="Times New Roman"/>
            <w:sz w:val="18"/>
            <w:szCs w:val="18"/>
            <w:u w:val="none"/>
          </w:rPr>
          <w:t>TJ Paris, 28 février 2023, n° 22/53942</w:t>
        </w:r>
      </w:hyperlink>
      <w:r w:rsidRPr="00641FE2">
        <w:rPr>
          <w:rFonts w:ascii="Times New Roman" w:eastAsia="Times New Roman" w:hAnsi="Times New Roman" w:cs="Times New Roman"/>
          <w:sz w:val="18"/>
          <w:szCs w:val="18"/>
        </w:rPr>
        <w:t xml:space="preserve">  et </w:t>
      </w:r>
      <w:hyperlink r:id="rId18" w:history="1">
        <w:r w:rsidRPr="00BD22EB">
          <w:rPr>
            <w:rStyle w:val="Lienhypertexte"/>
            <w:rFonts w:ascii="Times New Roman" w:eastAsia="Times New Roman" w:hAnsi="Times New Roman" w:cs="Times New Roman"/>
            <w:sz w:val="18"/>
            <w:szCs w:val="18"/>
            <w:u w:val="none"/>
          </w:rPr>
          <w:t>TJ Paris, 28 février 2023, n° 22/53943</w:t>
        </w:r>
      </w:hyperlink>
      <w:r w:rsidRPr="00641FE2">
        <w:rPr>
          <w:rFonts w:ascii="Times New Roman" w:eastAsia="Times New Roman" w:hAnsi="Times New Roman" w:cs="Times New Roman"/>
          <w:sz w:val="18"/>
          <w:szCs w:val="18"/>
        </w:rPr>
        <w:t xml:space="preserve">, </w:t>
      </w:r>
      <w:proofErr w:type="spellStart"/>
      <w:r>
        <w:rPr>
          <w:rFonts w:ascii="Times New Roman" w:eastAsia="Times New Roman" w:hAnsi="Times New Roman" w:cs="Times New Roman"/>
          <w:sz w:val="18"/>
          <w:szCs w:val="18"/>
        </w:rPr>
        <w:t>cit</w:t>
      </w:r>
      <w:proofErr w:type="spellEnd"/>
      <w:r>
        <w:rPr>
          <w:rFonts w:ascii="Times New Roman" w:eastAsia="Times New Roman" w:hAnsi="Times New Roman" w:cs="Times New Roman"/>
          <w:sz w:val="18"/>
          <w:szCs w:val="18"/>
        </w:rPr>
        <w:t xml:space="preserve">., </w:t>
      </w:r>
      <w:r w:rsidRPr="00BD22EB">
        <w:rPr>
          <w:rFonts w:ascii="Times New Roman" w:eastAsia="Times New Roman" w:hAnsi="Times New Roman" w:cs="Times New Roman"/>
          <w:sz w:val="18"/>
          <w:szCs w:val="18"/>
        </w:rPr>
        <w:t xml:space="preserve">voir </w:t>
      </w:r>
      <w:r w:rsidRPr="00C31758">
        <w:rPr>
          <w:rFonts w:ascii="Times New Roman" w:eastAsia="Times New Roman" w:hAnsi="Times New Roman" w:cs="Times New Roman"/>
          <w:i/>
          <w:sz w:val="18"/>
          <w:szCs w:val="18"/>
        </w:rPr>
        <w:t>supra</w:t>
      </w:r>
      <w:r>
        <w:rPr>
          <w:rFonts w:ascii="Times New Roman" w:eastAsia="Times New Roman" w:hAnsi="Times New Roman" w:cs="Times New Roman"/>
          <w:i/>
          <w:sz w:val="18"/>
          <w:szCs w:val="18"/>
        </w:rPr>
        <w:t>.</w:t>
      </w:r>
    </w:p>
  </w:footnote>
  <w:footnote w:id="94">
    <w:p w14:paraId="4B93A3C4" w14:textId="5D56BEEC" w:rsidR="00086ECC" w:rsidRPr="0085729C" w:rsidRDefault="00086ECC" w:rsidP="0098791A">
      <w:pPr>
        <w:pStyle w:val="Titre3"/>
        <w:spacing w:before="0"/>
        <w:rPr>
          <w:rFonts w:ascii="Times New Roman" w:eastAsia="Times New Roman" w:hAnsi="Times New Roman" w:cs="Times New Roman"/>
          <w:b w:val="0"/>
          <w:color w:val="auto"/>
          <w:sz w:val="18"/>
          <w:szCs w:val="18"/>
        </w:rPr>
      </w:pPr>
      <w:r w:rsidRPr="0098791A">
        <w:rPr>
          <w:rStyle w:val="Appelnotedebasdep"/>
          <w:rFonts w:ascii="Times New Roman" w:hAnsi="Times New Roman" w:cs="Times New Roman"/>
          <w:b w:val="0"/>
          <w:color w:val="auto"/>
          <w:sz w:val="18"/>
          <w:szCs w:val="18"/>
        </w:rPr>
        <w:footnoteRef/>
      </w:r>
      <w:r w:rsidRPr="0098791A">
        <w:rPr>
          <w:rFonts w:ascii="Times New Roman" w:hAnsi="Times New Roman" w:cs="Times New Roman"/>
          <w:b w:val="0"/>
          <w:color w:val="auto"/>
          <w:sz w:val="18"/>
          <w:szCs w:val="18"/>
        </w:rPr>
        <w:t xml:space="preserve"> Cass. Civ. 9 mars 2022, </w:t>
      </w:r>
      <w:r w:rsidRPr="0098791A">
        <w:rPr>
          <w:rFonts w:ascii="Times New Roman" w:eastAsia="Times New Roman" w:hAnsi="Times New Roman" w:cs="Times New Roman"/>
          <w:b w:val="0"/>
          <w:color w:val="auto"/>
          <w:sz w:val="18"/>
          <w:szCs w:val="18"/>
        </w:rPr>
        <w:t xml:space="preserve">Arrêt n° 199 FS-B, </w:t>
      </w:r>
      <w:r w:rsidRPr="0098791A">
        <w:rPr>
          <w:rFonts w:ascii="Times New Roman" w:hAnsi="Times New Roman" w:cs="Times New Roman"/>
          <w:b w:val="0"/>
          <w:color w:val="auto"/>
          <w:sz w:val="18"/>
          <w:szCs w:val="18"/>
        </w:rPr>
        <w:t xml:space="preserve">pourvoi n° 20-2244, </w:t>
      </w:r>
      <w:r w:rsidRPr="0098791A">
        <w:rPr>
          <w:rStyle w:val="Accentuation"/>
          <w:rFonts w:ascii="Times New Roman" w:eastAsia="Times New Roman" w:hAnsi="Times New Roman" w:cs="Times New Roman"/>
          <w:b w:val="0"/>
          <w:color w:val="auto"/>
          <w:sz w:val="18"/>
          <w:szCs w:val="18"/>
        </w:rPr>
        <w:t xml:space="preserve">Les Amis de la Terre and Sherpa c. </w:t>
      </w:r>
      <w:proofErr w:type="spellStart"/>
      <w:r w:rsidRPr="0098791A">
        <w:rPr>
          <w:rStyle w:val="Accentuation"/>
          <w:rFonts w:ascii="Times New Roman" w:eastAsia="Times New Roman" w:hAnsi="Times New Roman" w:cs="Times New Roman"/>
          <w:b w:val="0"/>
          <w:color w:val="auto"/>
          <w:sz w:val="18"/>
          <w:szCs w:val="18"/>
        </w:rPr>
        <w:t>Perenco</w:t>
      </w:r>
      <w:proofErr w:type="spellEnd"/>
      <w:r>
        <w:rPr>
          <w:rStyle w:val="Accentuation"/>
          <w:rFonts w:ascii="Times New Roman" w:eastAsia="Times New Roman" w:hAnsi="Times New Roman" w:cs="Times New Roman"/>
          <w:b w:val="0"/>
          <w:i w:val="0"/>
          <w:iCs w:val="0"/>
          <w:color w:val="auto"/>
          <w:sz w:val="18"/>
          <w:szCs w:val="18"/>
        </w:rPr>
        <w:t>.</w:t>
      </w:r>
    </w:p>
  </w:footnote>
  <w:footnote w:id="95">
    <w:p w14:paraId="79FE811F" w14:textId="7823A1AF" w:rsidR="00086ECC" w:rsidRPr="0098791A" w:rsidRDefault="00086ECC" w:rsidP="0098791A">
      <w:pPr>
        <w:pStyle w:val="Notedebasdepage"/>
        <w:jc w:val="both"/>
        <w:rPr>
          <w:rFonts w:ascii="Times New Roman" w:hAnsi="Times New Roman" w:cs="Times New Roman"/>
          <w:sz w:val="18"/>
          <w:szCs w:val="18"/>
        </w:rPr>
      </w:pPr>
      <w:r w:rsidRPr="0098791A">
        <w:rPr>
          <w:rStyle w:val="Appelnotedebasdep"/>
          <w:rFonts w:ascii="Times New Roman" w:hAnsi="Times New Roman" w:cs="Times New Roman"/>
          <w:sz w:val="18"/>
          <w:szCs w:val="18"/>
        </w:rPr>
        <w:footnoteRef/>
      </w:r>
      <w:r w:rsidRPr="0098791A">
        <w:rPr>
          <w:rFonts w:ascii="Times New Roman" w:hAnsi="Times New Roman" w:cs="Times New Roman"/>
          <w:sz w:val="18"/>
          <w:szCs w:val="18"/>
        </w:rPr>
        <w:t xml:space="preserve"> </w:t>
      </w:r>
      <w:r w:rsidRPr="0098791A">
        <w:rPr>
          <w:rFonts w:ascii="Times New Roman" w:hAnsi="Times New Roman" w:cs="Times New Roman"/>
          <w:i/>
          <w:sz w:val="18"/>
          <w:szCs w:val="18"/>
        </w:rPr>
        <w:t>Comissão Pastoral da Terra (CPT) et l’association française Notre Affaire À Tous (NAAT) c. BNP</w:t>
      </w:r>
      <w:r w:rsidRPr="0098791A">
        <w:rPr>
          <w:rFonts w:ascii="Times New Roman" w:hAnsi="Times New Roman" w:cs="Times New Roman"/>
          <w:sz w:val="18"/>
          <w:szCs w:val="18"/>
        </w:rPr>
        <w:t xml:space="preserve"> (mise en demeure), 12 </w:t>
      </w:r>
      <w:r>
        <w:rPr>
          <w:rFonts w:ascii="Times New Roman" w:hAnsi="Times New Roman" w:cs="Times New Roman"/>
          <w:sz w:val="18"/>
          <w:szCs w:val="18"/>
        </w:rPr>
        <w:t>o</w:t>
      </w:r>
      <w:r w:rsidRPr="0098791A">
        <w:rPr>
          <w:rFonts w:ascii="Times New Roman" w:hAnsi="Times New Roman" w:cs="Times New Roman"/>
          <w:sz w:val="18"/>
          <w:szCs w:val="18"/>
        </w:rPr>
        <w:t>ctobre 2022.</w:t>
      </w:r>
    </w:p>
  </w:footnote>
  <w:footnote w:id="96">
    <w:p w14:paraId="33AC8A2F" w14:textId="09FE9D3B" w:rsidR="00086ECC" w:rsidRPr="0098791A" w:rsidRDefault="00086ECC" w:rsidP="0098791A">
      <w:pPr>
        <w:pStyle w:val="Notedebasdepage"/>
        <w:jc w:val="both"/>
        <w:rPr>
          <w:rFonts w:ascii="Times New Roman" w:hAnsi="Times New Roman" w:cs="Times New Roman"/>
          <w:sz w:val="18"/>
          <w:szCs w:val="18"/>
        </w:rPr>
      </w:pPr>
      <w:r w:rsidRPr="0098791A">
        <w:rPr>
          <w:rStyle w:val="Appelnotedebasdep"/>
          <w:rFonts w:ascii="Times New Roman" w:hAnsi="Times New Roman" w:cs="Times New Roman"/>
          <w:sz w:val="18"/>
          <w:szCs w:val="18"/>
        </w:rPr>
        <w:footnoteRef/>
      </w:r>
      <w:r w:rsidRPr="0098791A">
        <w:rPr>
          <w:rFonts w:ascii="Times New Roman" w:hAnsi="Times New Roman" w:cs="Times New Roman"/>
          <w:sz w:val="18"/>
          <w:szCs w:val="18"/>
        </w:rPr>
        <w:t xml:space="preserve"> Trib. Judiciaire de Paris, 13 </w:t>
      </w:r>
      <w:r>
        <w:rPr>
          <w:rFonts w:ascii="Times New Roman" w:hAnsi="Times New Roman" w:cs="Times New Roman"/>
          <w:sz w:val="18"/>
          <w:szCs w:val="18"/>
        </w:rPr>
        <w:t>m</w:t>
      </w:r>
      <w:r w:rsidRPr="0098791A">
        <w:rPr>
          <w:rFonts w:ascii="Times New Roman" w:hAnsi="Times New Roman" w:cs="Times New Roman"/>
          <w:sz w:val="18"/>
          <w:szCs w:val="18"/>
        </w:rPr>
        <w:t xml:space="preserve">ars 2023, </w:t>
      </w:r>
      <w:r w:rsidRPr="0098791A">
        <w:rPr>
          <w:rFonts w:ascii="Times New Roman" w:eastAsia="Times New Roman" w:hAnsi="Times New Roman" w:cs="Times New Roman"/>
          <w:i/>
          <w:sz w:val="18"/>
          <w:szCs w:val="18"/>
        </w:rPr>
        <w:t xml:space="preserve">Greenpeace France, ClientEarth et al. c. </w:t>
      </w:r>
      <w:proofErr w:type="spellStart"/>
      <w:r w:rsidRPr="0098791A">
        <w:rPr>
          <w:rFonts w:ascii="Times New Roman" w:eastAsia="Times New Roman" w:hAnsi="Times New Roman" w:cs="Times New Roman"/>
          <w:i/>
          <w:sz w:val="18"/>
          <w:szCs w:val="18"/>
        </w:rPr>
        <w:t>TotalEnergies</w:t>
      </w:r>
      <w:proofErr w:type="spellEnd"/>
      <w:r>
        <w:rPr>
          <w:rFonts w:ascii="Times New Roman" w:eastAsia="Times New Roman" w:hAnsi="Times New Roman" w:cs="Times New Roman"/>
          <w:i/>
          <w:sz w:val="18"/>
          <w:szCs w:val="18"/>
        </w:rPr>
        <w:t>.</w:t>
      </w:r>
    </w:p>
  </w:footnote>
  <w:footnote w:id="97">
    <w:p w14:paraId="7D3DF3BA" w14:textId="07E28E38" w:rsidR="00086ECC" w:rsidRPr="0098791A" w:rsidRDefault="00086ECC" w:rsidP="0098791A">
      <w:pPr>
        <w:pStyle w:val="Notedebasdepage"/>
        <w:jc w:val="both"/>
        <w:rPr>
          <w:rFonts w:ascii="Times New Roman" w:hAnsi="Times New Roman" w:cs="Times New Roman"/>
          <w:sz w:val="18"/>
          <w:szCs w:val="18"/>
        </w:rPr>
      </w:pPr>
      <w:r w:rsidRPr="0098791A">
        <w:rPr>
          <w:rStyle w:val="Appelnotedebasdep"/>
          <w:rFonts w:ascii="Times New Roman" w:hAnsi="Times New Roman" w:cs="Times New Roman"/>
          <w:sz w:val="18"/>
          <w:szCs w:val="18"/>
        </w:rPr>
        <w:footnoteRef/>
      </w:r>
      <w:r w:rsidRPr="0098791A">
        <w:rPr>
          <w:rFonts w:ascii="Times New Roman" w:hAnsi="Times New Roman" w:cs="Times New Roman"/>
          <w:sz w:val="18"/>
          <w:szCs w:val="18"/>
        </w:rPr>
        <w:t xml:space="preserve">  Trib. Judiciaire de Paris, 23 </w:t>
      </w:r>
      <w:r>
        <w:rPr>
          <w:rFonts w:ascii="Times New Roman" w:hAnsi="Times New Roman" w:cs="Times New Roman"/>
          <w:sz w:val="18"/>
          <w:szCs w:val="18"/>
        </w:rPr>
        <w:t>f</w:t>
      </w:r>
      <w:r w:rsidRPr="0098791A">
        <w:rPr>
          <w:rFonts w:ascii="Times New Roman" w:hAnsi="Times New Roman" w:cs="Times New Roman"/>
          <w:sz w:val="18"/>
          <w:szCs w:val="18"/>
        </w:rPr>
        <w:t xml:space="preserve">évrier 2023, </w:t>
      </w:r>
      <w:r w:rsidRPr="0098791A">
        <w:rPr>
          <w:rFonts w:ascii="Times New Roman" w:eastAsia="Times New Roman" w:hAnsi="Times New Roman" w:cs="Times New Roman"/>
          <w:i/>
          <w:sz w:val="18"/>
          <w:szCs w:val="18"/>
        </w:rPr>
        <w:t>Les amis de la terre France, Oxfam France, Notre affaire à tous, c. BNP Paribas</w:t>
      </w:r>
      <w:r w:rsidRPr="0098791A">
        <w:rPr>
          <w:rFonts w:ascii="Times New Roman" w:eastAsia="Times New Roman" w:hAnsi="Times New Roman" w:cs="Times New Roman"/>
          <w:sz w:val="18"/>
          <w:szCs w:val="18"/>
        </w:rPr>
        <w:t xml:space="preserve"> (assignation).</w:t>
      </w:r>
    </w:p>
  </w:footnote>
  <w:footnote w:id="98">
    <w:p w14:paraId="107AA011" w14:textId="2F57EED0" w:rsidR="00086ECC" w:rsidRPr="0098791A" w:rsidRDefault="00086ECC" w:rsidP="0098791A">
      <w:pPr>
        <w:pStyle w:val="Notedebasdepage"/>
        <w:jc w:val="both"/>
        <w:rPr>
          <w:rFonts w:ascii="Times New Roman" w:hAnsi="Times New Roman" w:cs="Times New Roman"/>
          <w:sz w:val="18"/>
          <w:szCs w:val="18"/>
        </w:rPr>
      </w:pPr>
      <w:r w:rsidRPr="0098791A">
        <w:rPr>
          <w:rStyle w:val="Appelnotedebasdep"/>
          <w:rFonts w:ascii="Times New Roman" w:hAnsi="Times New Roman" w:cs="Times New Roman"/>
          <w:sz w:val="18"/>
          <w:szCs w:val="18"/>
        </w:rPr>
        <w:footnoteRef/>
      </w:r>
      <w:r w:rsidRPr="0098791A">
        <w:rPr>
          <w:rFonts w:ascii="Times New Roman" w:hAnsi="Times New Roman" w:cs="Times New Roman"/>
          <w:sz w:val="18"/>
          <w:szCs w:val="18"/>
        </w:rPr>
        <w:t xml:space="preserve"> Dépêche de l’AFP, 3 mai 2023.</w:t>
      </w:r>
    </w:p>
  </w:footnote>
  <w:footnote w:id="99">
    <w:p w14:paraId="4CBC31C9" w14:textId="78DD441F" w:rsidR="00086ECC" w:rsidRPr="0098791A" w:rsidRDefault="00086ECC" w:rsidP="0098791A">
      <w:pPr>
        <w:pStyle w:val="Notedebasdepage"/>
        <w:jc w:val="both"/>
        <w:rPr>
          <w:rFonts w:ascii="Times New Roman" w:hAnsi="Times New Roman" w:cs="Times New Roman"/>
          <w:sz w:val="18"/>
          <w:szCs w:val="18"/>
        </w:rPr>
      </w:pPr>
      <w:r w:rsidRPr="0098791A">
        <w:rPr>
          <w:rStyle w:val="Appelnotedebasdep"/>
          <w:rFonts w:ascii="Times New Roman" w:hAnsi="Times New Roman" w:cs="Times New Roman"/>
          <w:sz w:val="18"/>
          <w:szCs w:val="18"/>
        </w:rPr>
        <w:footnoteRef/>
      </w:r>
      <w:r w:rsidRPr="0098791A">
        <w:rPr>
          <w:rFonts w:ascii="Times New Roman" w:hAnsi="Times New Roman" w:cs="Times New Roman"/>
          <w:sz w:val="18"/>
          <w:szCs w:val="18"/>
        </w:rPr>
        <w:t xml:space="preserve"> </w:t>
      </w:r>
      <w:r w:rsidRPr="0098791A">
        <w:rPr>
          <w:rFonts w:ascii="Times New Roman" w:hAnsi="Times New Roman" w:cs="Times New Roman"/>
          <w:iCs/>
          <w:sz w:val="18"/>
          <w:szCs w:val="18"/>
        </w:rPr>
        <w:t xml:space="preserve">CE, 10 mai 2023, n° 467982 ; </w:t>
      </w:r>
      <w:proofErr w:type="spellStart"/>
      <w:r>
        <w:rPr>
          <w:rFonts w:ascii="Times New Roman" w:hAnsi="Times New Roman" w:cs="Times New Roman"/>
          <w:iCs/>
          <w:sz w:val="18"/>
          <w:szCs w:val="18"/>
        </w:rPr>
        <w:t>v</w:t>
      </w:r>
      <w:r w:rsidRPr="0098791A">
        <w:rPr>
          <w:rFonts w:ascii="Times New Roman" w:hAnsi="Times New Roman" w:cs="Times New Roman"/>
          <w:iCs/>
          <w:sz w:val="18"/>
          <w:szCs w:val="18"/>
        </w:rPr>
        <w:t>o</w:t>
      </w:r>
      <w:r>
        <w:rPr>
          <w:rFonts w:ascii="Times New Roman" w:hAnsi="Times New Roman" w:cs="Times New Roman"/>
          <w:iCs/>
          <w:sz w:val="18"/>
          <w:szCs w:val="18"/>
        </w:rPr>
        <w:t>y</w:t>
      </w:r>
      <w:proofErr w:type="spellEnd"/>
      <w:r>
        <w:rPr>
          <w:rFonts w:ascii="Times New Roman" w:hAnsi="Times New Roman" w:cs="Times New Roman"/>
          <w:iCs/>
          <w:sz w:val="18"/>
          <w:szCs w:val="18"/>
        </w:rPr>
        <w:t>.</w:t>
      </w:r>
      <w:r w:rsidRPr="0098791A">
        <w:rPr>
          <w:rFonts w:ascii="Times New Roman" w:hAnsi="Times New Roman" w:cs="Times New Roman"/>
          <w:iCs/>
          <w:sz w:val="18"/>
          <w:szCs w:val="18"/>
        </w:rPr>
        <w:t xml:space="preserve"> M. Torre-Schaub, « Décision Grande Synthe-III. Qui va doucement (ne) va (peut-être) pas surement », </w:t>
      </w:r>
      <w:r w:rsidRPr="0098791A">
        <w:rPr>
          <w:rFonts w:ascii="Times New Roman" w:hAnsi="Times New Roman" w:cs="Times New Roman"/>
          <w:i/>
          <w:iCs/>
          <w:sz w:val="18"/>
          <w:szCs w:val="18"/>
        </w:rPr>
        <w:t>JCP-Admin. et Coll. Territ</w:t>
      </w:r>
      <w:r w:rsidRPr="0098791A">
        <w:rPr>
          <w:rFonts w:ascii="Times New Roman" w:hAnsi="Times New Roman" w:cs="Times New Roman"/>
          <w:iCs/>
          <w:sz w:val="18"/>
          <w:szCs w:val="18"/>
        </w:rPr>
        <w:t xml:space="preserve">., n° 23, 12 juin 2023, comm. </w:t>
      </w:r>
    </w:p>
  </w:footnote>
  <w:footnote w:id="100">
    <w:p w14:paraId="6ACED8BD" w14:textId="77777777" w:rsidR="00086ECC" w:rsidRPr="0098791A" w:rsidRDefault="00086ECC" w:rsidP="0098791A">
      <w:pPr>
        <w:pStyle w:val="Notedebasdepage"/>
        <w:jc w:val="both"/>
        <w:rPr>
          <w:rFonts w:ascii="Times New Roman" w:hAnsi="Times New Roman" w:cs="Times New Roman"/>
          <w:sz w:val="18"/>
          <w:szCs w:val="18"/>
        </w:rPr>
      </w:pPr>
      <w:r w:rsidRPr="0098791A">
        <w:rPr>
          <w:rStyle w:val="Appelnotedebasdep"/>
          <w:rFonts w:ascii="Times New Roman" w:hAnsi="Times New Roman" w:cs="Times New Roman"/>
          <w:sz w:val="18"/>
          <w:szCs w:val="18"/>
        </w:rPr>
        <w:footnoteRef/>
      </w:r>
      <w:r w:rsidRPr="0098791A">
        <w:rPr>
          <w:rFonts w:ascii="Times New Roman" w:hAnsi="Times New Roman" w:cs="Times New Roman"/>
          <w:sz w:val="18"/>
          <w:szCs w:val="18"/>
        </w:rPr>
        <w:t xml:space="preserve"> </w:t>
      </w:r>
      <w:r w:rsidRPr="0098791A">
        <w:rPr>
          <w:rFonts w:ascii="Times New Roman" w:hAnsi="Times New Roman" w:cs="Times New Roman"/>
          <w:iCs/>
          <w:sz w:val="18"/>
          <w:szCs w:val="18"/>
        </w:rPr>
        <w:t>S. Hoynck,</w:t>
      </w:r>
      <w:r w:rsidRPr="0098791A">
        <w:rPr>
          <w:rFonts w:ascii="Times New Roman" w:hAnsi="Times New Roman" w:cs="Times New Roman"/>
          <w:sz w:val="18"/>
          <w:szCs w:val="18"/>
        </w:rPr>
        <w:t xml:space="preserve"> </w:t>
      </w:r>
      <w:r w:rsidRPr="0098791A">
        <w:rPr>
          <w:rFonts w:ascii="Times New Roman" w:hAnsi="Times New Roman" w:cs="Times New Roman"/>
          <w:i/>
          <w:sz w:val="18"/>
          <w:szCs w:val="18"/>
        </w:rPr>
        <w:t xml:space="preserve">Rev. </w:t>
      </w:r>
      <w:r w:rsidRPr="0098791A">
        <w:rPr>
          <w:rFonts w:ascii="Times New Roman" w:hAnsi="Times New Roman" w:cs="Times New Roman"/>
          <w:i/>
          <w:iCs/>
          <w:sz w:val="18"/>
          <w:szCs w:val="18"/>
          <w:bdr w:val="none" w:sz="0" w:space="0" w:color="auto" w:frame="1"/>
        </w:rPr>
        <w:t>Énergie - Env. - Infrastr.</w:t>
      </w:r>
      <w:r w:rsidRPr="0098791A">
        <w:rPr>
          <w:rFonts w:ascii="Times New Roman" w:hAnsi="Times New Roman" w:cs="Times New Roman"/>
          <w:iCs/>
          <w:sz w:val="18"/>
          <w:szCs w:val="18"/>
          <w:bdr w:val="none" w:sz="0" w:space="0" w:color="auto" w:frame="1"/>
        </w:rPr>
        <w:t xml:space="preserve"> 2021, comm. 2</w:t>
      </w:r>
      <w:r w:rsidRPr="0098791A">
        <w:rPr>
          <w:rFonts w:ascii="Times New Roman" w:hAnsi="Times New Roman" w:cs="Times New Roman"/>
          <w:iCs/>
          <w:color w:val="000000" w:themeColor="text1"/>
          <w:sz w:val="18"/>
          <w:szCs w:val="18"/>
        </w:rPr>
        <w:t>, concl</w:t>
      </w:r>
      <w:r w:rsidRPr="0098791A">
        <w:rPr>
          <w:rFonts w:ascii="Times New Roman" w:hAnsi="Times New Roman" w:cs="Times New Roman"/>
          <w:iCs/>
          <w:sz w:val="18"/>
          <w:szCs w:val="18"/>
        </w:rPr>
        <w:t>.</w:t>
      </w:r>
    </w:p>
  </w:footnote>
  <w:footnote w:id="101">
    <w:p w14:paraId="1C5DBA02" w14:textId="3338A56A" w:rsidR="00086ECC" w:rsidRPr="0098791A" w:rsidRDefault="00086ECC" w:rsidP="0098791A">
      <w:pPr>
        <w:pStyle w:val="Notedebasdepage"/>
        <w:jc w:val="both"/>
        <w:rPr>
          <w:rFonts w:ascii="Times New Roman" w:hAnsi="Times New Roman" w:cs="Times New Roman"/>
          <w:sz w:val="18"/>
          <w:szCs w:val="18"/>
        </w:rPr>
      </w:pPr>
      <w:r w:rsidRPr="0098791A">
        <w:rPr>
          <w:rStyle w:val="Appelnotedebasdep"/>
          <w:rFonts w:ascii="Times New Roman" w:hAnsi="Times New Roman" w:cs="Times New Roman"/>
          <w:sz w:val="18"/>
          <w:szCs w:val="18"/>
        </w:rPr>
        <w:footnoteRef/>
      </w:r>
      <w:r w:rsidRPr="0098791A">
        <w:rPr>
          <w:rFonts w:ascii="Times New Roman" w:hAnsi="Times New Roman" w:cs="Times New Roman"/>
          <w:sz w:val="18"/>
          <w:szCs w:val="18"/>
        </w:rPr>
        <w:t xml:space="preserve"> </w:t>
      </w:r>
      <w:r w:rsidRPr="0098791A">
        <w:rPr>
          <w:rFonts w:ascii="Times New Roman" w:hAnsi="Times New Roman" w:cs="Times New Roman"/>
          <w:iCs/>
          <w:sz w:val="18"/>
          <w:szCs w:val="18"/>
        </w:rPr>
        <w:t>CE, 10 mai 2023, n° 467982, p</w:t>
      </w:r>
      <w:r>
        <w:rPr>
          <w:rFonts w:ascii="Times New Roman" w:hAnsi="Times New Roman" w:cs="Times New Roman"/>
          <w:iCs/>
          <w:sz w:val="18"/>
          <w:szCs w:val="18"/>
        </w:rPr>
        <w:t>oin</w:t>
      </w:r>
      <w:r w:rsidRPr="0098791A">
        <w:rPr>
          <w:rFonts w:ascii="Times New Roman" w:hAnsi="Times New Roman" w:cs="Times New Roman"/>
          <w:iCs/>
          <w:sz w:val="18"/>
          <w:szCs w:val="18"/>
        </w:rPr>
        <w:t>t 25</w:t>
      </w:r>
      <w:r>
        <w:rPr>
          <w:rFonts w:ascii="Times New Roman" w:hAnsi="Times New Roman" w:cs="Times New Roman"/>
          <w:iCs/>
          <w:sz w:val="18"/>
          <w:szCs w:val="18"/>
        </w:rPr>
        <w:t>.</w:t>
      </w:r>
    </w:p>
  </w:footnote>
  <w:footnote w:id="102">
    <w:p w14:paraId="52B58F34" w14:textId="27AFED4D" w:rsidR="00086ECC" w:rsidRPr="0098791A" w:rsidRDefault="00086ECC" w:rsidP="0098791A">
      <w:pPr>
        <w:pStyle w:val="Notedebasdepage"/>
        <w:jc w:val="both"/>
        <w:rPr>
          <w:rFonts w:ascii="Times New Roman" w:hAnsi="Times New Roman" w:cs="Times New Roman"/>
          <w:sz w:val="18"/>
          <w:szCs w:val="18"/>
        </w:rPr>
      </w:pPr>
      <w:r w:rsidRPr="0098791A">
        <w:rPr>
          <w:rStyle w:val="Appelnotedebasdep"/>
          <w:rFonts w:ascii="Times New Roman" w:hAnsi="Times New Roman" w:cs="Times New Roman"/>
          <w:sz w:val="18"/>
          <w:szCs w:val="18"/>
        </w:rPr>
        <w:footnoteRef/>
      </w:r>
      <w:r w:rsidRPr="0098791A">
        <w:rPr>
          <w:rFonts w:ascii="Times New Roman" w:hAnsi="Times New Roman" w:cs="Times New Roman"/>
          <w:sz w:val="18"/>
          <w:szCs w:val="18"/>
        </w:rPr>
        <w:t xml:space="preserve"> </w:t>
      </w:r>
      <w:r w:rsidRPr="0098791A">
        <w:rPr>
          <w:rFonts w:ascii="Times New Roman" w:hAnsi="Times New Roman" w:cs="Times New Roman"/>
          <w:iCs/>
          <w:sz w:val="18"/>
          <w:szCs w:val="18"/>
        </w:rPr>
        <w:t xml:space="preserve">M. Torre-Schaub, « Décision Grande Synthe-III. Qui va doucement (ne) va (peut-être) pas surement », </w:t>
      </w:r>
      <w:r w:rsidRPr="0064295A">
        <w:rPr>
          <w:rFonts w:ascii="Times New Roman" w:hAnsi="Times New Roman" w:cs="Times New Roman"/>
          <w:i/>
          <w:sz w:val="18"/>
          <w:szCs w:val="18"/>
        </w:rPr>
        <w:t xml:space="preserve">op. </w:t>
      </w:r>
      <w:proofErr w:type="spellStart"/>
      <w:proofErr w:type="gramStart"/>
      <w:r w:rsidRPr="0064295A">
        <w:rPr>
          <w:rFonts w:ascii="Times New Roman" w:hAnsi="Times New Roman" w:cs="Times New Roman"/>
          <w:i/>
          <w:sz w:val="18"/>
          <w:szCs w:val="18"/>
        </w:rPr>
        <w:t>cit</w:t>
      </w:r>
      <w:proofErr w:type="spellEnd"/>
      <w:proofErr w:type="gramEnd"/>
      <w:r w:rsidRPr="0064295A">
        <w:rPr>
          <w:rFonts w:ascii="Times New Roman" w:hAnsi="Times New Roman" w:cs="Times New Roman"/>
          <w:i/>
          <w:sz w:val="18"/>
          <w:szCs w:val="18"/>
        </w:rPr>
        <w:t>.</w:t>
      </w:r>
    </w:p>
  </w:footnote>
  <w:footnote w:id="103">
    <w:p w14:paraId="32D6417A" w14:textId="318B5603" w:rsidR="00086ECC" w:rsidRPr="00C31758" w:rsidRDefault="00086ECC">
      <w:pPr>
        <w:pStyle w:val="Notedebasdepage"/>
        <w:rPr>
          <w:rFonts w:ascii="Times New Roman" w:hAnsi="Times New Roman" w:cs="Times New Roman"/>
          <w:sz w:val="18"/>
          <w:szCs w:val="18"/>
        </w:rPr>
      </w:pPr>
      <w:r w:rsidRPr="00C31758">
        <w:rPr>
          <w:rStyle w:val="Appelnotedebasdep"/>
          <w:rFonts w:ascii="Times New Roman" w:hAnsi="Times New Roman" w:cs="Times New Roman"/>
          <w:sz w:val="18"/>
          <w:szCs w:val="18"/>
        </w:rPr>
        <w:footnoteRef/>
      </w:r>
      <w:r w:rsidRPr="00C31758">
        <w:rPr>
          <w:rFonts w:ascii="Times New Roman" w:hAnsi="Times New Roman" w:cs="Times New Roman"/>
          <w:sz w:val="18"/>
          <w:szCs w:val="18"/>
        </w:rPr>
        <w:t xml:space="preserve"> Tribunal administratif de Paris, </w:t>
      </w:r>
      <w:r w:rsidRPr="00C31758">
        <w:rPr>
          <w:rFonts w:ascii="Times New Roman" w:hAnsi="Times New Roman" w:cs="Times New Roman"/>
          <w:i/>
          <w:sz w:val="18"/>
          <w:szCs w:val="18"/>
        </w:rPr>
        <w:t>Oxfam, Notre affaire à tous, Greenpeace France et al.,</w:t>
      </w:r>
      <w:r w:rsidRPr="00300D53">
        <w:rPr>
          <w:rFonts w:ascii="Times New Roman" w:hAnsi="Times New Roman" w:cs="Times New Roman"/>
          <w:sz w:val="18"/>
          <w:szCs w:val="18"/>
        </w:rPr>
        <w:t xml:space="preserve"> 22 </w:t>
      </w:r>
      <w:r w:rsidRPr="00C31758">
        <w:rPr>
          <w:rFonts w:ascii="Times New Roman" w:hAnsi="Times New Roman" w:cs="Times New Roman"/>
          <w:sz w:val="18"/>
          <w:szCs w:val="18"/>
        </w:rPr>
        <w:t xml:space="preserve">décembre 2023, 2321828/4-1. </w:t>
      </w:r>
    </w:p>
  </w:footnote>
  <w:footnote w:id="104">
    <w:p w14:paraId="0C57D3F8" w14:textId="1E965574" w:rsidR="00086ECC" w:rsidRPr="00C31758" w:rsidRDefault="00086ECC">
      <w:pPr>
        <w:pStyle w:val="Notedebasdepage"/>
        <w:rPr>
          <w:rFonts w:ascii="Times New Roman" w:hAnsi="Times New Roman" w:cs="Times New Roman"/>
          <w:sz w:val="18"/>
          <w:szCs w:val="18"/>
        </w:rPr>
      </w:pPr>
      <w:r w:rsidRPr="00C31758">
        <w:rPr>
          <w:rStyle w:val="Appelnotedebasdep"/>
          <w:rFonts w:ascii="Times New Roman" w:hAnsi="Times New Roman" w:cs="Times New Roman"/>
          <w:sz w:val="18"/>
          <w:szCs w:val="18"/>
        </w:rPr>
        <w:footnoteRef/>
      </w:r>
      <w:r w:rsidRPr="00C31758">
        <w:rPr>
          <w:rFonts w:ascii="Times New Roman" w:hAnsi="Times New Roman" w:cs="Times New Roman"/>
          <w:sz w:val="18"/>
          <w:szCs w:val="18"/>
        </w:rPr>
        <w:t xml:space="preserve"> TA Paris </w:t>
      </w:r>
      <w:r w:rsidRPr="00A85F19">
        <w:rPr>
          <w:rFonts w:ascii="Times New Roman" w:hAnsi="Times New Roman" w:cs="Times New Roman"/>
          <w:i/>
          <w:sz w:val="18"/>
          <w:szCs w:val="18"/>
        </w:rPr>
        <w:t>Oxfam, Notre affaire à tous, Greenpe</w:t>
      </w:r>
      <w:r w:rsidRPr="00A7540C">
        <w:rPr>
          <w:rFonts w:ascii="Times New Roman" w:hAnsi="Times New Roman" w:cs="Times New Roman"/>
          <w:i/>
          <w:sz w:val="18"/>
          <w:szCs w:val="18"/>
        </w:rPr>
        <w:t>ace France et al.</w:t>
      </w:r>
      <w:r w:rsidRPr="00C31758">
        <w:rPr>
          <w:rFonts w:ascii="Times New Roman" w:hAnsi="Times New Roman" w:cs="Times New Roman"/>
          <w:sz w:val="18"/>
          <w:szCs w:val="18"/>
        </w:rPr>
        <w:t xml:space="preserve"> , 3 février 2021 et 14 octobre 2021 ; voir notre chronique 2023 dans cette revue.</w:t>
      </w:r>
    </w:p>
  </w:footnote>
  <w:footnote w:id="105">
    <w:p w14:paraId="65924EFF" w14:textId="711D84B4" w:rsidR="00086ECC" w:rsidRDefault="00086ECC">
      <w:pPr>
        <w:pStyle w:val="Notedebasdepage"/>
      </w:pPr>
      <w:r>
        <w:rPr>
          <w:rStyle w:val="Appelnotedebasdep"/>
        </w:rPr>
        <w:footnoteRef/>
      </w:r>
      <w:r>
        <w:t xml:space="preserve"> </w:t>
      </w:r>
      <w:r>
        <w:rPr>
          <w:rFonts w:ascii="Times New Roman" w:hAnsi="Times New Roman" w:cs="Times New Roman"/>
          <w:sz w:val="18"/>
          <w:szCs w:val="18"/>
        </w:rPr>
        <w:t xml:space="preserve">TA </w:t>
      </w:r>
      <w:r w:rsidRPr="002A2C0A">
        <w:rPr>
          <w:rFonts w:ascii="Times New Roman" w:hAnsi="Times New Roman" w:cs="Times New Roman"/>
          <w:sz w:val="18"/>
          <w:szCs w:val="18"/>
        </w:rPr>
        <w:t xml:space="preserve">de Paris, </w:t>
      </w:r>
      <w:r w:rsidRPr="002A2C0A">
        <w:rPr>
          <w:rFonts w:ascii="Times New Roman" w:hAnsi="Times New Roman" w:cs="Times New Roman"/>
          <w:i/>
          <w:sz w:val="18"/>
          <w:szCs w:val="18"/>
        </w:rPr>
        <w:t>Oxfam, Notre affaire à tous, Greenpeace France et al.,</w:t>
      </w:r>
      <w:r w:rsidRPr="00300D53">
        <w:rPr>
          <w:rFonts w:ascii="Times New Roman" w:hAnsi="Times New Roman" w:cs="Times New Roman"/>
          <w:sz w:val="18"/>
          <w:szCs w:val="18"/>
        </w:rPr>
        <w:t xml:space="preserve"> 22 </w:t>
      </w:r>
      <w:r w:rsidRPr="002A2C0A">
        <w:rPr>
          <w:rFonts w:ascii="Times New Roman" w:hAnsi="Times New Roman" w:cs="Times New Roman"/>
          <w:sz w:val="18"/>
          <w:szCs w:val="18"/>
        </w:rPr>
        <w:t>décembre 2023</w:t>
      </w:r>
      <w:r>
        <w:rPr>
          <w:rFonts w:ascii="Times New Roman" w:hAnsi="Times New Roman" w:cs="Times New Roman"/>
          <w:sz w:val="18"/>
          <w:szCs w:val="18"/>
        </w:rPr>
        <w:t xml:space="preserve"> </w:t>
      </w:r>
      <w:proofErr w:type="spellStart"/>
      <w:r>
        <w:rPr>
          <w:rFonts w:ascii="Times New Roman" w:hAnsi="Times New Roman" w:cs="Times New Roman"/>
          <w:sz w:val="18"/>
          <w:szCs w:val="18"/>
        </w:rPr>
        <w:t>cit</w:t>
      </w:r>
      <w:proofErr w:type="spellEnd"/>
      <w:r>
        <w:rPr>
          <w:rFonts w:ascii="Times New Roman" w:hAnsi="Times New Roman" w:cs="Times New Roman"/>
          <w:sz w:val="18"/>
          <w:szCs w:val="18"/>
        </w:rPr>
        <w:t xml:space="preserve">. </w:t>
      </w:r>
      <w:proofErr w:type="gramStart"/>
      <w:r>
        <w:rPr>
          <w:rFonts w:ascii="Times New Roman" w:hAnsi="Times New Roman" w:cs="Times New Roman"/>
          <w:sz w:val="18"/>
          <w:szCs w:val="18"/>
        </w:rPr>
        <w:t>points</w:t>
      </w:r>
      <w:proofErr w:type="gramEnd"/>
      <w:r>
        <w:rPr>
          <w:rFonts w:ascii="Times New Roman" w:hAnsi="Times New Roman" w:cs="Times New Roman"/>
          <w:sz w:val="18"/>
          <w:szCs w:val="18"/>
        </w:rPr>
        <w:t xml:space="preserve"> 15 et 16. </w:t>
      </w:r>
    </w:p>
  </w:footnote>
  <w:footnote w:id="106">
    <w:p w14:paraId="13A0B82F" w14:textId="5B8B57BD" w:rsidR="00086ECC" w:rsidRPr="0098791A" w:rsidRDefault="00086ECC" w:rsidP="0098791A">
      <w:pPr>
        <w:pStyle w:val="Notedebasdepage"/>
        <w:jc w:val="both"/>
        <w:rPr>
          <w:rFonts w:ascii="Times New Roman" w:hAnsi="Times New Roman" w:cs="Times New Roman"/>
          <w:sz w:val="18"/>
          <w:szCs w:val="18"/>
        </w:rPr>
      </w:pPr>
      <w:r w:rsidRPr="0098791A">
        <w:rPr>
          <w:rStyle w:val="Appelnotedebasdep"/>
          <w:rFonts w:ascii="Times New Roman" w:hAnsi="Times New Roman" w:cs="Times New Roman"/>
          <w:sz w:val="18"/>
          <w:szCs w:val="18"/>
        </w:rPr>
        <w:footnoteRef/>
      </w:r>
      <w:r w:rsidRPr="0098791A">
        <w:rPr>
          <w:rFonts w:ascii="Times New Roman" w:hAnsi="Times New Roman" w:cs="Times New Roman"/>
          <w:sz w:val="18"/>
          <w:szCs w:val="18"/>
        </w:rPr>
        <w:t xml:space="preserve"> Sur les enjeux qui sous-tendent ce contentieux, </w:t>
      </w:r>
      <w:proofErr w:type="spellStart"/>
      <w:r w:rsidRPr="0098791A">
        <w:rPr>
          <w:rFonts w:ascii="Times New Roman" w:hAnsi="Times New Roman" w:cs="Times New Roman"/>
          <w:sz w:val="18"/>
          <w:szCs w:val="18"/>
        </w:rPr>
        <w:t>voy</w:t>
      </w:r>
      <w:proofErr w:type="spellEnd"/>
      <w:r w:rsidRPr="0098791A">
        <w:rPr>
          <w:rFonts w:ascii="Times New Roman" w:hAnsi="Times New Roman" w:cs="Times New Roman"/>
          <w:sz w:val="18"/>
          <w:szCs w:val="18"/>
        </w:rPr>
        <w:t xml:space="preserve">. V. </w:t>
      </w:r>
      <w:proofErr w:type="spellStart"/>
      <w:r w:rsidRPr="0098791A">
        <w:rPr>
          <w:rFonts w:ascii="Times New Roman" w:hAnsi="Times New Roman" w:cs="Times New Roman"/>
          <w:sz w:val="18"/>
          <w:szCs w:val="18"/>
        </w:rPr>
        <w:t>Lefebve</w:t>
      </w:r>
      <w:proofErr w:type="spellEnd"/>
      <w:r w:rsidRPr="0098791A">
        <w:rPr>
          <w:rFonts w:ascii="Times New Roman" w:hAnsi="Times New Roman" w:cs="Times New Roman"/>
          <w:sz w:val="18"/>
          <w:szCs w:val="18"/>
        </w:rPr>
        <w:t xml:space="preserve">, </w:t>
      </w:r>
      <w:r>
        <w:rPr>
          <w:rFonts w:ascii="Times New Roman" w:hAnsi="Times New Roman" w:cs="Times New Roman"/>
          <w:sz w:val="18"/>
          <w:szCs w:val="18"/>
        </w:rPr>
        <w:t>« </w:t>
      </w:r>
      <w:r w:rsidRPr="0098791A">
        <w:rPr>
          <w:rFonts w:ascii="Times New Roman" w:hAnsi="Times New Roman" w:cs="Times New Roman"/>
          <w:sz w:val="18"/>
          <w:szCs w:val="18"/>
        </w:rPr>
        <w:t>L’affaire climat (</w:t>
      </w:r>
      <w:proofErr w:type="spellStart"/>
      <w:r w:rsidRPr="0098791A">
        <w:rPr>
          <w:rFonts w:ascii="Times New Roman" w:hAnsi="Times New Roman" w:cs="Times New Roman"/>
          <w:sz w:val="18"/>
          <w:szCs w:val="18"/>
        </w:rPr>
        <w:t>klimaatzaak</w:t>
      </w:r>
      <w:proofErr w:type="spellEnd"/>
      <w:r w:rsidRPr="0098791A">
        <w:rPr>
          <w:rFonts w:ascii="Times New Roman" w:hAnsi="Times New Roman" w:cs="Times New Roman"/>
          <w:sz w:val="18"/>
          <w:szCs w:val="18"/>
        </w:rPr>
        <w:t>). Une mobilisation sociale entre droit, science et politique</w:t>
      </w:r>
      <w:r>
        <w:rPr>
          <w:rFonts w:ascii="Times New Roman" w:hAnsi="Times New Roman" w:cs="Times New Roman"/>
          <w:sz w:val="18"/>
          <w:szCs w:val="18"/>
        </w:rPr>
        <w:t> »</w:t>
      </w:r>
      <w:r w:rsidRPr="0098791A">
        <w:rPr>
          <w:rFonts w:ascii="Times New Roman" w:hAnsi="Times New Roman" w:cs="Times New Roman"/>
          <w:sz w:val="18"/>
          <w:szCs w:val="18"/>
        </w:rPr>
        <w:t>, Courrier hebdomadaire du CRISP, 2022, n</w:t>
      </w:r>
      <w:r w:rsidRPr="0064295A">
        <w:rPr>
          <w:rFonts w:ascii="Times New Roman" w:hAnsi="Times New Roman" w:cs="Times New Roman"/>
          <w:sz w:val="18"/>
          <w:szCs w:val="18"/>
          <w:vertAlign w:val="superscript"/>
        </w:rPr>
        <w:t>os</w:t>
      </w:r>
      <w:r w:rsidRPr="0098791A">
        <w:rPr>
          <w:rFonts w:ascii="Times New Roman" w:hAnsi="Times New Roman" w:cs="Times New Roman"/>
          <w:sz w:val="18"/>
          <w:szCs w:val="18"/>
        </w:rPr>
        <w:t xml:space="preserve"> 2443-4.</w:t>
      </w:r>
    </w:p>
  </w:footnote>
  <w:footnote w:id="107">
    <w:p w14:paraId="1A43ABBD" w14:textId="77777777" w:rsidR="00086ECC" w:rsidRPr="0098791A" w:rsidRDefault="00086ECC" w:rsidP="0098791A">
      <w:pPr>
        <w:pStyle w:val="Notedebasdepage"/>
        <w:jc w:val="both"/>
        <w:rPr>
          <w:rFonts w:ascii="Times New Roman" w:hAnsi="Times New Roman" w:cs="Times New Roman"/>
          <w:sz w:val="18"/>
          <w:szCs w:val="18"/>
        </w:rPr>
      </w:pPr>
      <w:r w:rsidRPr="0098791A">
        <w:rPr>
          <w:rStyle w:val="Appelnotedebasdep"/>
          <w:rFonts w:ascii="Times New Roman" w:hAnsi="Times New Roman" w:cs="Times New Roman"/>
          <w:sz w:val="18"/>
          <w:szCs w:val="18"/>
        </w:rPr>
        <w:footnoteRef/>
      </w:r>
      <w:r w:rsidRPr="0098791A">
        <w:rPr>
          <w:rFonts w:ascii="Times New Roman" w:hAnsi="Times New Roman" w:cs="Times New Roman"/>
          <w:sz w:val="18"/>
          <w:szCs w:val="18"/>
        </w:rPr>
        <w:t xml:space="preserve"> </w:t>
      </w:r>
      <w:r w:rsidRPr="0098791A">
        <w:rPr>
          <w:rFonts w:ascii="Times New Roman" w:hAnsi="Times New Roman" w:cs="Times New Roman"/>
          <w:iCs/>
          <w:sz w:val="18"/>
          <w:szCs w:val="18"/>
        </w:rPr>
        <w:t xml:space="preserve">M. Torre-Schaub, « Le droit à l'honneur dans le dernier rapport du GIEC », La Semaine Juridique </w:t>
      </w:r>
      <w:r w:rsidRPr="0098791A">
        <w:rPr>
          <w:rFonts w:ascii="Times New Roman" w:hAnsi="Times New Roman" w:cs="Times New Roman"/>
          <w:i/>
          <w:iCs/>
          <w:sz w:val="18"/>
          <w:szCs w:val="18"/>
        </w:rPr>
        <w:t>JCP G</w:t>
      </w:r>
      <w:r w:rsidRPr="0098791A">
        <w:rPr>
          <w:rFonts w:ascii="Times New Roman" w:hAnsi="Times New Roman" w:cs="Times New Roman"/>
          <w:iCs/>
          <w:sz w:val="18"/>
          <w:szCs w:val="18"/>
        </w:rPr>
        <w:t xml:space="preserve"> 2022, act. 545, n° 17</w:t>
      </w:r>
      <w:r w:rsidRPr="0098791A">
        <w:rPr>
          <w:rFonts w:ascii="Times New Roman" w:hAnsi="Times New Roman" w:cs="Times New Roman"/>
          <w:sz w:val="18"/>
          <w:szCs w:val="18"/>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Numrodepage"/>
      </w:rPr>
      <w:id w:val="-109976792"/>
      <w:docPartObj>
        <w:docPartGallery w:val="Page Numbers (Top of Page)"/>
        <w:docPartUnique/>
      </w:docPartObj>
    </w:sdtPr>
    <w:sdtContent>
      <w:p w14:paraId="6F9CE5E4" w14:textId="77777777" w:rsidR="00086ECC" w:rsidRDefault="00086ECC" w:rsidP="001969C6">
        <w:pPr>
          <w:pStyle w:val="En-tte"/>
          <w:framePr w:wrap="none" w:vAnchor="text" w:hAnchor="margin" w:xAlign="right" w:y="1"/>
          <w:rPr>
            <w:rStyle w:val="Numrodepage"/>
          </w:rPr>
        </w:pPr>
        <w:r>
          <w:rPr>
            <w:rStyle w:val="Numrodepage"/>
          </w:rPr>
          <w:fldChar w:fldCharType="begin"/>
        </w:r>
        <w:r>
          <w:rPr>
            <w:rStyle w:val="Numrodepage"/>
          </w:rPr>
          <w:instrText xml:space="preserve"> PAGE </w:instrText>
        </w:r>
        <w:r>
          <w:rPr>
            <w:rStyle w:val="Numrodepage"/>
          </w:rPr>
          <w:fldChar w:fldCharType="end"/>
        </w:r>
      </w:p>
    </w:sdtContent>
  </w:sdt>
  <w:p w14:paraId="712C44A6" w14:textId="77777777" w:rsidR="00086ECC" w:rsidRDefault="00086ECC" w:rsidP="00D5127F">
    <w:pPr>
      <w:pStyle w:val="En-tte"/>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Numrodepage"/>
      </w:rPr>
      <w:id w:val="10578174"/>
      <w:docPartObj>
        <w:docPartGallery w:val="Page Numbers (Top of Page)"/>
        <w:docPartUnique/>
      </w:docPartObj>
    </w:sdtPr>
    <w:sdtContent>
      <w:p w14:paraId="5DC48936" w14:textId="77777777" w:rsidR="00086ECC" w:rsidRDefault="00086ECC" w:rsidP="001969C6">
        <w:pPr>
          <w:pStyle w:val="En-tte"/>
          <w:framePr w:wrap="none" w:vAnchor="text" w:hAnchor="margin" w:xAlign="right" w:y="1"/>
          <w:rPr>
            <w:rStyle w:val="Numrodepage"/>
          </w:rPr>
        </w:pPr>
        <w:r>
          <w:rPr>
            <w:rStyle w:val="Numrodepage"/>
          </w:rPr>
          <w:fldChar w:fldCharType="begin"/>
        </w:r>
        <w:r>
          <w:rPr>
            <w:rStyle w:val="Numrodepage"/>
          </w:rPr>
          <w:instrText xml:space="preserve"> PAGE </w:instrText>
        </w:r>
        <w:r>
          <w:rPr>
            <w:rStyle w:val="Numrodepage"/>
          </w:rPr>
          <w:fldChar w:fldCharType="separate"/>
        </w:r>
        <w:r w:rsidR="00583EBE">
          <w:rPr>
            <w:rStyle w:val="Numrodepage"/>
            <w:noProof/>
          </w:rPr>
          <w:t>33</w:t>
        </w:r>
        <w:r>
          <w:rPr>
            <w:rStyle w:val="Numrodepage"/>
          </w:rPr>
          <w:fldChar w:fldCharType="end"/>
        </w:r>
      </w:p>
    </w:sdtContent>
  </w:sdt>
  <w:p w14:paraId="57D0D241" w14:textId="77777777" w:rsidR="00086ECC" w:rsidRDefault="00086ECC" w:rsidP="00D5127F">
    <w:pPr>
      <w:pStyle w:val="En-tte"/>
      <w:ind w:right="360"/>
    </w:pP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A205D4"/>
    <w:multiLevelType w:val="hybridMultilevel"/>
    <w:tmpl w:val="B8DC4FDC"/>
    <w:lvl w:ilvl="0" w:tplc="BB3EBE78">
      <w:start w:val="4"/>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15:restartNumberingAfterBreak="0">
    <w:nsid w:val="0E602B74"/>
    <w:multiLevelType w:val="hybridMultilevel"/>
    <w:tmpl w:val="0302E380"/>
    <w:lvl w:ilvl="0" w:tplc="355C8334">
      <w:start w:val="1"/>
      <w:numFmt w:val="upperRoman"/>
      <w:lvlText w:val="%1."/>
      <w:lvlJc w:val="left"/>
      <w:pPr>
        <w:ind w:left="1800" w:hanging="720"/>
      </w:pPr>
      <w:rPr>
        <w:rFonts w:hint="default"/>
        <w:b/>
        <w:i w:val="0"/>
      </w:rPr>
    </w:lvl>
    <w:lvl w:ilvl="1" w:tplc="040C0019" w:tentative="1">
      <w:start w:val="1"/>
      <w:numFmt w:val="lowerLetter"/>
      <w:lvlText w:val="%2."/>
      <w:lvlJc w:val="left"/>
      <w:pPr>
        <w:ind w:left="2160" w:hanging="360"/>
      </w:pPr>
    </w:lvl>
    <w:lvl w:ilvl="2" w:tplc="040C001B" w:tentative="1">
      <w:start w:val="1"/>
      <w:numFmt w:val="lowerRoman"/>
      <w:lvlText w:val="%3."/>
      <w:lvlJc w:val="right"/>
      <w:pPr>
        <w:ind w:left="2880" w:hanging="180"/>
      </w:pPr>
    </w:lvl>
    <w:lvl w:ilvl="3" w:tplc="040C000F" w:tentative="1">
      <w:start w:val="1"/>
      <w:numFmt w:val="decimal"/>
      <w:lvlText w:val="%4."/>
      <w:lvlJc w:val="left"/>
      <w:pPr>
        <w:ind w:left="3600" w:hanging="360"/>
      </w:pPr>
    </w:lvl>
    <w:lvl w:ilvl="4" w:tplc="040C0019" w:tentative="1">
      <w:start w:val="1"/>
      <w:numFmt w:val="lowerLetter"/>
      <w:lvlText w:val="%5."/>
      <w:lvlJc w:val="left"/>
      <w:pPr>
        <w:ind w:left="4320" w:hanging="360"/>
      </w:pPr>
    </w:lvl>
    <w:lvl w:ilvl="5" w:tplc="040C001B" w:tentative="1">
      <w:start w:val="1"/>
      <w:numFmt w:val="lowerRoman"/>
      <w:lvlText w:val="%6."/>
      <w:lvlJc w:val="right"/>
      <w:pPr>
        <w:ind w:left="5040" w:hanging="180"/>
      </w:pPr>
    </w:lvl>
    <w:lvl w:ilvl="6" w:tplc="040C000F" w:tentative="1">
      <w:start w:val="1"/>
      <w:numFmt w:val="decimal"/>
      <w:lvlText w:val="%7."/>
      <w:lvlJc w:val="left"/>
      <w:pPr>
        <w:ind w:left="5760" w:hanging="360"/>
      </w:pPr>
    </w:lvl>
    <w:lvl w:ilvl="7" w:tplc="040C0019" w:tentative="1">
      <w:start w:val="1"/>
      <w:numFmt w:val="lowerLetter"/>
      <w:lvlText w:val="%8."/>
      <w:lvlJc w:val="left"/>
      <w:pPr>
        <w:ind w:left="6480" w:hanging="360"/>
      </w:pPr>
    </w:lvl>
    <w:lvl w:ilvl="8" w:tplc="040C001B" w:tentative="1">
      <w:start w:val="1"/>
      <w:numFmt w:val="lowerRoman"/>
      <w:lvlText w:val="%9."/>
      <w:lvlJc w:val="right"/>
      <w:pPr>
        <w:ind w:left="7200" w:hanging="180"/>
      </w:pPr>
    </w:lvl>
  </w:abstractNum>
  <w:abstractNum w:abstractNumId="2" w15:restartNumberingAfterBreak="0">
    <w:nsid w:val="10234FA6"/>
    <w:multiLevelType w:val="hybridMultilevel"/>
    <w:tmpl w:val="5CC8FB86"/>
    <w:lvl w:ilvl="0" w:tplc="02A85F10">
      <w:start w:val="7"/>
      <w:numFmt w:val="decimal"/>
      <w:lvlText w:val="%1."/>
      <w:lvlJc w:val="left"/>
      <w:pPr>
        <w:ind w:left="1997" w:hanging="360"/>
      </w:pPr>
      <w:rPr>
        <w:rFonts w:hint="default"/>
      </w:rPr>
    </w:lvl>
    <w:lvl w:ilvl="1" w:tplc="040C0019" w:tentative="1">
      <w:start w:val="1"/>
      <w:numFmt w:val="lowerLetter"/>
      <w:lvlText w:val="%2."/>
      <w:lvlJc w:val="left"/>
      <w:pPr>
        <w:ind w:left="2717" w:hanging="360"/>
      </w:pPr>
    </w:lvl>
    <w:lvl w:ilvl="2" w:tplc="040C001B" w:tentative="1">
      <w:start w:val="1"/>
      <w:numFmt w:val="lowerRoman"/>
      <w:lvlText w:val="%3."/>
      <w:lvlJc w:val="right"/>
      <w:pPr>
        <w:ind w:left="3437" w:hanging="180"/>
      </w:pPr>
    </w:lvl>
    <w:lvl w:ilvl="3" w:tplc="040C000F" w:tentative="1">
      <w:start w:val="1"/>
      <w:numFmt w:val="decimal"/>
      <w:lvlText w:val="%4."/>
      <w:lvlJc w:val="left"/>
      <w:pPr>
        <w:ind w:left="4157" w:hanging="360"/>
      </w:pPr>
    </w:lvl>
    <w:lvl w:ilvl="4" w:tplc="040C0019" w:tentative="1">
      <w:start w:val="1"/>
      <w:numFmt w:val="lowerLetter"/>
      <w:lvlText w:val="%5."/>
      <w:lvlJc w:val="left"/>
      <w:pPr>
        <w:ind w:left="4877" w:hanging="360"/>
      </w:pPr>
    </w:lvl>
    <w:lvl w:ilvl="5" w:tplc="040C001B" w:tentative="1">
      <w:start w:val="1"/>
      <w:numFmt w:val="lowerRoman"/>
      <w:lvlText w:val="%6."/>
      <w:lvlJc w:val="right"/>
      <w:pPr>
        <w:ind w:left="5597" w:hanging="180"/>
      </w:pPr>
    </w:lvl>
    <w:lvl w:ilvl="6" w:tplc="040C000F" w:tentative="1">
      <w:start w:val="1"/>
      <w:numFmt w:val="decimal"/>
      <w:lvlText w:val="%7."/>
      <w:lvlJc w:val="left"/>
      <w:pPr>
        <w:ind w:left="6317" w:hanging="360"/>
      </w:pPr>
    </w:lvl>
    <w:lvl w:ilvl="7" w:tplc="040C0019" w:tentative="1">
      <w:start w:val="1"/>
      <w:numFmt w:val="lowerLetter"/>
      <w:lvlText w:val="%8."/>
      <w:lvlJc w:val="left"/>
      <w:pPr>
        <w:ind w:left="7037" w:hanging="360"/>
      </w:pPr>
    </w:lvl>
    <w:lvl w:ilvl="8" w:tplc="040C001B" w:tentative="1">
      <w:start w:val="1"/>
      <w:numFmt w:val="lowerRoman"/>
      <w:lvlText w:val="%9."/>
      <w:lvlJc w:val="right"/>
      <w:pPr>
        <w:ind w:left="7757" w:hanging="180"/>
      </w:pPr>
    </w:lvl>
  </w:abstractNum>
  <w:abstractNum w:abstractNumId="3" w15:restartNumberingAfterBreak="0">
    <w:nsid w:val="13BA7FA5"/>
    <w:multiLevelType w:val="multilevel"/>
    <w:tmpl w:val="70C6F8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44B02EF"/>
    <w:multiLevelType w:val="hybridMultilevel"/>
    <w:tmpl w:val="358ECEC0"/>
    <w:lvl w:ilvl="0" w:tplc="D35E5B18">
      <w:start w:val="1"/>
      <w:numFmt w:val="lowerLetter"/>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5" w15:restartNumberingAfterBreak="0">
    <w:nsid w:val="307F21DC"/>
    <w:multiLevelType w:val="hybridMultilevel"/>
    <w:tmpl w:val="4F24A8EA"/>
    <w:lvl w:ilvl="0" w:tplc="20CA3EE6">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15:restartNumberingAfterBreak="0">
    <w:nsid w:val="31CE663E"/>
    <w:multiLevelType w:val="hybridMultilevel"/>
    <w:tmpl w:val="48789D6E"/>
    <w:lvl w:ilvl="0" w:tplc="72BCFD62">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15:restartNumberingAfterBreak="0">
    <w:nsid w:val="33160A3C"/>
    <w:multiLevelType w:val="hybridMultilevel"/>
    <w:tmpl w:val="726E4A96"/>
    <w:lvl w:ilvl="0" w:tplc="E00234DA">
      <w:start w:val="1"/>
      <w:numFmt w:val="decimal"/>
      <w:lvlText w:val="%1."/>
      <w:lvlJc w:val="left"/>
      <w:pPr>
        <w:ind w:left="1080" w:hanging="360"/>
      </w:pPr>
      <w:rPr>
        <w:rFonts w:ascii="Times New Roman" w:eastAsiaTheme="minorHAnsi" w:hAnsi="Times New Roman" w:cs="Times New Roman"/>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8" w15:restartNumberingAfterBreak="0">
    <w:nsid w:val="3BE91B21"/>
    <w:multiLevelType w:val="hybridMultilevel"/>
    <w:tmpl w:val="C7E42516"/>
    <w:lvl w:ilvl="0" w:tplc="B980F086">
      <w:start w:val="1"/>
      <w:numFmt w:val="decimal"/>
      <w:lvlText w:val="%1."/>
      <w:lvlJc w:val="left"/>
      <w:pPr>
        <w:ind w:left="1637" w:hanging="360"/>
      </w:pPr>
      <w:rPr>
        <w:rFonts w:hint="default"/>
      </w:rPr>
    </w:lvl>
    <w:lvl w:ilvl="1" w:tplc="040C0019" w:tentative="1">
      <w:start w:val="1"/>
      <w:numFmt w:val="lowerLetter"/>
      <w:lvlText w:val="%2."/>
      <w:lvlJc w:val="left"/>
      <w:pPr>
        <w:ind w:left="2160" w:hanging="360"/>
      </w:pPr>
    </w:lvl>
    <w:lvl w:ilvl="2" w:tplc="040C001B" w:tentative="1">
      <w:start w:val="1"/>
      <w:numFmt w:val="lowerRoman"/>
      <w:lvlText w:val="%3."/>
      <w:lvlJc w:val="right"/>
      <w:pPr>
        <w:ind w:left="2880" w:hanging="180"/>
      </w:pPr>
    </w:lvl>
    <w:lvl w:ilvl="3" w:tplc="040C000F" w:tentative="1">
      <w:start w:val="1"/>
      <w:numFmt w:val="decimal"/>
      <w:lvlText w:val="%4."/>
      <w:lvlJc w:val="left"/>
      <w:pPr>
        <w:ind w:left="3600" w:hanging="360"/>
      </w:pPr>
    </w:lvl>
    <w:lvl w:ilvl="4" w:tplc="040C0019" w:tentative="1">
      <w:start w:val="1"/>
      <w:numFmt w:val="lowerLetter"/>
      <w:lvlText w:val="%5."/>
      <w:lvlJc w:val="left"/>
      <w:pPr>
        <w:ind w:left="4320" w:hanging="360"/>
      </w:pPr>
    </w:lvl>
    <w:lvl w:ilvl="5" w:tplc="040C001B" w:tentative="1">
      <w:start w:val="1"/>
      <w:numFmt w:val="lowerRoman"/>
      <w:lvlText w:val="%6."/>
      <w:lvlJc w:val="right"/>
      <w:pPr>
        <w:ind w:left="5040" w:hanging="180"/>
      </w:pPr>
    </w:lvl>
    <w:lvl w:ilvl="6" w:tplc="040C000F" w:tentative="1">
      <w:start w:val="1"/>
      <w:numFmt w:val="decimal"/>
      <w:lvlText w:val="%7."/>
      <w:lvlJc w:val="left"/>
      <w:pPr>
        <w:ind w:left="5760" w:hanging="360"/>
      </w:pPr>
    </w:lvl>
    <w:lvl w:ilvl="7" w:tplc="040C0019" w:tentative="1">
      <w:start w:val="1"/>
      <w:numFmt w:val="lowerLetter"/>
      <w:lvlText w:val="%8."/>
      <w:lvlJc w:val="left"/>
      <w:pPr>
        <w:ind w:left="6480" w:hanging="360"/>
      </w:pPr>
    </w:lvl>
    <w:lvl w:ilvl="8" w:tplc="040C001B" w:tentative="1">
      <w:start w:val="1"/>
      <w:numFmt w:val="lowerRoman"/>
      <w:lvlText w:val="%9."/>
      <w:lvlJc w:val="right"/>
      <w:pPr>
        <w:ind w:left="7200" w:hanging="180"/>
      </w:pPr>
    </w:lvl>
  </w:abstractNum>
  <w:abstractNum w:abstractNumId="9" w15:restartNumberingAfterBreak="0">
    <w:nsid w:val="40111022"/>
    <w:multiLevelType w:val="hybridMultilevel"/>
    <w:tmpl w:val="BD6ECC3C"/>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15:restartNumberingAfterBreak="0">
    <w:nsid w:val="48180E12"/>
    <w:multiLevelType w:val="hybridMultilevel"/>
    <w:tmpl w:val="84785B18"/>
    <w:lvl w:ilvl="0" w:tplc="555AC77C">
      <w:numFmt w:val="bullet"/>
      <w:lvlText w:val="-"/>
      <w:lvlJc w:val="left"/>
      <w:pPr>
        <w:ind w:left="720" w:hanging="360"/>
      </w:pPr>
      <w:rPr>
        <w:rFonts w:ascii="Times New Roman" w:eastAsiaTheme="minorHAnsi" w:hAnsi="Times New Roman" w:cs="Times New Roman"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1" w15:restartNumberingAfterBreak="0">
    <w:nsid w:val="4DFA26DD"/>
    <w:multiLevelType w:val="hybridMultilevel"/>
    <w:tmpl w:val="A43AE16E"/>
    <w:lvl w:ilvl="0" w:tplc="C3FE6D6E">
      <w:start w:val="4"/>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15:restartNumberingAfterBreak="0">
    <w:nsid w:val="50FF0699"/>
    <w:multiLevelType w:val="hybridMultilevel"/>
    <w:tmpl w:val="B972DEDC"/>
    <w:lvl w:ilvl="0" w:tplc="A4DE85FC">
      <w:start w:val="1"/>
      <w:numFmt w:val="upperRoman"/>
      <w:lvlText w:val="%1."/>
      <w:lvlJc w:val="left"/>
      <w:pPr>
        <w:ind w:left="1080" w:hanging="720"/>
      </w:pPr>
      <w:rPr>
        <w:rFonts w:hint="default"/>
        <w:b/>
        <w:i w:val="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 w15:restartNumberingAfterBreak="0">
    <w:nsid w:val="6A18581F"/>
    <w:multiLevelType w:val="hybridMultilevel"/>
    <w:tmpl w:val="FA902A12"/>
    <w:lvl w:ilvl="0" w:tplc="040C0017">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 w15:restartNumberingAfterBreak="0">
    <w:nsid w:val="729C22AC"/>
    <w:multiLevelType w:val="hybridMultilevel"/>
    <w:tmpl w:val="C08EB8A2"/>
    <w:lvl w:ilvl="0" w:tplc="080C0009">
      <w:start w:val="1"/>
      <w:numFmt w:val="bullet"/>
      <w:lvlText w:val=""/>
      <w:lvlJc w:val="left"/>
      <w:pPr>
        <w:ind w:left="720" w:hanging="360"/>
      </w:pPr>
      <w:rPr>
        <w:rFonts w:ascii="Wingdings" w:hAnsi="Wingdings" w:hint="default"/>
      </w:rPr>
    </w:lvl>
    <w:lvl w:ilvl="1" w:tplc="080C0005">
      <w:start w:val="1"/>
      <w:numFmt w:val="bullet"/>
      <w:lvlText w:val=""/>
      <w:lvlJc w:val="left"/>
      <w:pPr>
        <w:ind w:left="1440" w:hanging="360"/>
      </w:pPr>
      <w:rPr>
        <w:rFonts w:ascii="Wingdings" w:hAnsi="Wingdings" w:hint="default"/>
      </w:rPr>
    </w:lvl>
    <w:lvl w:ilvl="2" w:tplc="080C0001">
      <w:start w:val="1"/>
      <w:numFmt w:val="bullet"/>
      <w:lvlText w:val=""/>
      <w:lvlJc w:val="left"/>
      <w:pPr>
        <w:ind w:left="2160" w:hanging="360"/>
      </w:pPr>
      <w:rPr>
        <w:rFonts w:ascii="Symbol" w:hAnsi="Symbol"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5" w15:restartNumberingAfterBreak="0">
    <w:nsid w:val="7318210E"/>
    <w:multiLevelType w:val="hybridMultilevel"/>
    <w:tmpl w:val="62442F28"/>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16cid:durableId="1838419786">
    <w:abstractNumId w:val="5"/>
  </w:num>
  <w:num w:numId="2" w16cid:durableId="486240073">
    <w:abstractNumId w:val="1"/>
  </w:num>
  <w:num w:numId="3" w16cid:durableId="1694571987">
    <w:abstractNumId w:val="14"/>
  </w:num>
  <w:num w:numId="4" w16cid:durableId="751898646">
    <w:abstractNumId w:val="12"/>
  </w:num>
  <w:num w:numId="5" w16cid:durableId="25066711">
    <w:abstractNumId w:val="13"/>
  </w:num>
  <w:num w:numId="6" w16cid:durableId="345905090">
    <w:abstractNumId w:val="15"/>
  </w:num>
  <w:num w:numId="7" w16cid:durableId="2049253130">
    <w:abstractNumId w:val="11"/>
  </w:num>
  <w:num w:numId="8" w16cid:durableId="1355809006">
    <w:abstractNumId w:val="4"/>
  </w:num>
  <w:num w:numId="9" w16cid:durableId="7367361">
    <w:abstractNumId w:val="9"/>
  </w:num>
  <w:num w:numId="10" w16cid:durableId="1538348103">
    <w:abstractNumId w:val="7"/>
  </w:num>
  <w:num w:numId="11" w16cid:durableId="1608074788">
    <w:abstractNumId w:val="0"/>
  </w:num>
  <w:num w:numId="12" w16cid:durableId="1462966361">
    <w:abstractNumId w:val="6"/>
  </w:num>
  <w:num w:numId="13" w16cid:durableId="1456482949">
    <w:abstractNumId w:val="8"/>
  </w:num>
  <w:num w:numId="14" w16cid:durableId="1183012039">
    <w:abstractNumId w:val="2"/>
  </w:num>
  <w:num w:numId="15" w16cid:durableId="1370568282">
    <w:abstractNumId w:val="10"/>
  </w:num>
  <w:num w:numId="16" w16cid:durableId="402531334">
    <w:abstractNumId w:val="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RTDH">
    <w15:presenceInfo w15:providerId="None" w15:userId="RTDH"/>
  </w15:person>
  <w15:person w15:author="Delphine Misonne">
    <w15:presenceInfo w15:providerId="AD" w15:userId="S::delphine.misonne@usaintlouis.be::9a64fe92-112e-462f-9531-3652cf67b896"/>
  </w15:person>
  <w15:person w15:author="REVUE TRIMESTRIELLE">
    <w15:presenceInfo w15:providerId="None" w15:userId="REVUE TRIMESTRIELLE"/>
  </w15:person>
  <w15:person w15:author="A.adam">
    <w15:presenceInfo w15:providerId="AD" w15:userId="S-1-5-21-435821734-1017698507-677746119-110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7"/>
  <w:proofState w:spelling="clean" w:grammar="clean"/>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34C62"/>
    <w:rsid w:val="00003C51"/>
    <w:rsid w:val="00007D31"/>
    <w:rsid w:val="00011EC0"/>
    <w:rsid w:val="00013EF1"/>
    <w:rsid w:val="00016CA9"/>
    <w:rsid w:val="00016D1A"/>
    <w:rsid w:val="000200B8"/>
    <w:rsid w:val="0002059C"/>
    <w:rsid w:val="000213D4"/>
    <w:rsid w:val="00025453"/>
    <w:rsid w:val="000278E2"/>
    <w:rsid w:val="00034321"/>
    <w:rsid w:val="00034421"/>
    <w:rsid w:val="00036805"/>
    <w:rsid w:val="00040DE0"/>
    <w:rsid w:val="00041736"/>
    <w:rsid w:val="000438AA"/>
    <w:rsid w:val="000517B4"/>
    <w:rsid w:val="00052857"/>
    <w:rsid w:val="00053559"/>
    <w:rsid w:val="00053650"/>
    <w:rsid w:val="00054421"/>
    <w:rsid w:val="00054A80"/>
    <w:rsid w:val="00055054"/>
    <w:rsid w:val="00056038"/>
    <w:rsid w:val="00056EF6"/>
    <w:rsid w:val="000611A6"/>
    <w:rsid w:val="00071F4F"/>
    <w:rsid w:val="000722FA"/>
    <w:rsid w:val="00073D15"/>
    <w:rsid w:val="00074296"/>
    <w:rsid w:val="00074AF1"/>
    <w:rsid w:val="000807CD"/>
    <w:rsid w:val="00081AE7"/>
    <w:rsid w:val="00082F18"/>
    <w:rsid w:val="00084A4C"/>
    <w:rsid w:val="00086ECC"/>
    <w:rsid w:val="00091947"/>
    <w:rsid w:val="00095BFB"/>
    <w:rsid w:val="00096C2C"/>
    <w:rsid w:val="000A0A6B"/>
    <w:rsid w:val="000A0EC2"/>
    <w:rsid w:val="000A43DC"/>
    <w:rsid w:val="000A792C"/>
    <w:rsid w:val="000B6300"/>
    <w:rsid w:val="000C1C2B"/>
    <w:rsid w:val="000C3E30"/>
    <w:rsid w:val="000D0369"/>
    <w:rsid w:val="000D1A43"/>
    <w:rsid w:val="000D41B6"/>
    <w:rsid w:val="000D4383"/>
    <w:rsid w:val="000D709C"/>
    <w:rsid w:val="000D7CF9"/>
    <w:rsid w:val="000E0AFC"/>
    <w:rsid w:val="000E2093"/>
    <w:rsid w:val="000E25F1"/>
    <w:rsid w:val="000E2D55"/>
    <w:rsid w:val="000E3A41"/>
    <w:rsid w:val="000E60DE"/>
    <w:rsid w:val="000E685C"/>
    <w:rsid w:val="000E73DC"/>
    <w:rsid w:val="000F54C4"/>
    <w:rsid w:val="000F6686"/>
    <w:rsid w:val="00101178"/>
    <w:rsid w:val="00103B2A"/>
    <w:rsid w:val="00104CC1"/>
    <w:rsid w:val="00107216"/>
    <w:rsid w:val="00110C06"/>
    <w:rsid w:val="00110F86"/>
    <w:rsid w:val="00115343"/>
    <w:rsid w:val="001234F3"/>
    <w:rsid w:val="00124612"/>
    <w:rsid w:val="00126805"/>
    <w:rsid w:val="00135DAF"/>
    <w:rsid w:val="00136244"/>
    <w:rsid w:val="0014031D"/>
    <w:rsid w:val="001447BF"/>
    <w:rsid w:val="00144C6B"/>
    <w:rsid w:val="00151165"/>
    <w:rsid w:val="0015321B"/>
    <w:rsid w:val="0015678E"/>
    <w:rsid w:val="00157B8A"/>
    <w:rsid w:val="001617CA"/>
    <w:rsid w:val="00161D7C"/>
    <w:rsid w:val="00162530"/>
    <w:rsid w:val="001640E4"/>
    <w:rsid w:val="00165323"/>
    <w:rsid w:val="0016584A"/>
    <w:rsid w:val="001662B5"/>
    <w:rsid w:val="00166F56"/>
    <w:rsid w:val="00171A41"/>
    <w:rsid w:val="00171B35"/>
    <w:rsid w:val="00176092"/>
    <w:rsid w:val="001805F0"/>
    <w:rsid w:val="00187618"/>
    <w:rsid w:val="00190380"/>
    <w:rsid w:val="00191624"/>
    <w:rsid w:val="00193ADB"/>
    <w:rsid w:val="001969C6"/>
    <w:rsid w:val="001A094D"/>
    <w:rsid w:val="001A13C6"/>
    <w:rsid w:val="001A18DB"/>
    <w:rsid w:val="001A2059"/>
    <w:rsid w:val="001A29A0"/>
    <w:rsid w:val="001A4C5B"/>
    <w:rsid w:val="001A524D"/>
    <w:rsid w:val="001A5381"/>
    <w:rsid w:val="001A7E6F"/>
    <w:rsid w:val="001B1AB8"/>
    <w:rsid w:val="001B6234"/>
    <w:rsid w:val="001B6B9D"/>
    <w:rsid w:val="001B6C18"/>
    <w:rsid w:val="001B7280"/>
    <w:rsid w:val="001C2752"/>
    <w:rsid w:val="001C75D1"/>
    <w:rsid w:val="001D0E26"/>
    <w:rsid w:val="001D16E2"/>
    <w:rsid w:val="001D1EBE"/>
    <w:rsid w:val="001D28BF"/>
    <w:rsid w:val="001D2CCC"/>
    <w:rsid w:val="001E24C6"/>
    <w:rsid w:val="001E31B2"/>
    <w:rsid w:val="001E5EBD"/>
    <w:rsid w:val="001E612A"/>
    <w:rsid w:val="001F00BA"/>
    <w:rsid w:val="001F1F75"/>
    <w:rsid w:val="001F3266"/>
    <w:rsid w:val="001F3F6E"/>
    <w:rsid w:val="001F5052"/>
    <w:rsid w:val="00200A44"/>
    <w:rsid w:val="00201DD4"/>
    <w:rsid w:val="0020327D"/>
    <w:rsid w:val="00207BA6"/>
    <w:rsid w:val="00211797"/>
    <w:rsid w:val="00215DB6"/>
    <w:rsid w:val="0022078F"/>
    <w:rsid w:val="00222831"/>
    <w:rsid w:val="00222838"/>
    <w:rsid w:val="00224690"/>
    <w:rsid w:val="00224739"/>
    <w:rsid w:val="002247FE"/>
    <w:rsid w:val="00230A44"/>
    <w:rsid w:val="002319DA"/>
    <w:rsid w:val="002336A6"/>
    <w:rsid w:val="0023586C"/>
    <w:rsid w:val="00237F7E"/>
    <w:rsid w:val="00240C8E"/>
    <w:rsid w:val="00240EBA"/>
    <w:rsid w:val="00247869"/>
    <w:rsid w:val="00257545"/>
    <w:rsid w:val="0026291C"/>
    <w:rsid w:val="00267331"/>
    <w:rsid w:val="00272D20"/>
    <w:rsid w:val="00272E90"/>
    <w:rsid w:val="00283C00"/>
    <w:rsid w:val="00293CBF"/>
    <w:rsid w:val="002967FD"/>
    <w:rsid w:val="002A1A0D"/>
    <w:rsid w:val="002A3000"/>
    <w:rsid w:val="002A4624"/>
    <w:rsid w:val="002B0464"/>
    <w:rsid w:val="002B53A6"/>
    <w:rsid w:val="002B5990"/>
    <w:rsid w:val="002B5DF3"/>
    <w:rsid w:val="002B7574"/>
    <w:rsid w:val="002B7729"/>
    <w:rsid w:val="002C0A66"/>
    <w:rsid w:val="002C1E34"/>
    <w:rsid w:val="002C573F"/>
    <w:rsid w:val="002D7335"/>
    <w:rsid w:val="002E01B1"/>
    <w:rsid w:val="002E3789"/>
    <w:rsid w:val="002F56A0"/>
    <w:rsid w:val="0030007C"/>
    <w:rsid w:val="00300D53"/>
    <w:rsid w:val="00300D92"/>
    <w:rsid w:val="00301A1E"/>
    <w:rsid w:val="00303E68"/>
    <w:rsid w:val="00305BC5"/>
    <w:rsid w:val="00305DBE"/>
    <w:rsid w:val="00306AF2"/>
    <w:rsid w:val="00307A61"/>
    <w:rsid w:val="00312DA0"/>
    <w:rsid w:val="00313B80"/>
    <w:rsid w:val="0032077D"/>
    <w:rsid w:val="003232B6"/>
    <w:rsid w:val="003253D8"/>
    <w:rsid w:val="00327BC1"/>
    <w:rsid w:val="00331BC1"/>
    <w:rsid w:val="003324C4"/>
    <w:rsid w:val="00332964"/>
    <w:rsid w:val="00332CD2"/>
    <w:rsid w:val="00334DC3"/>
    <w:rsid w:val="003354BB"/>
    <w:rsid w:val="00335833"/>
    <w:rsid w:val="0033672F"/>
    <w:rsid w:val="00337FBC"/>
    <w:rsid w:val="00341DF0"/>
    <w:rsid w:val="003422E2"/>
    <w:rsid w:val="00343A22"/>
    <w:rsid w:val="00343F70"/>
    <w:rsid w:val="003525E7"/>
    <w:rsid w:val="00355A1B"/>
    <w:rsid w:val="00357A1C"/>
    <w:rsid w:val="00357AD4"/>
    <w:rsid w:val="00362026"/>
    <w:rsid w:val="00362524"/>
    <w:rsid w:val="00362C5E"/>
    <w:rsid w:val="003708F3"/>
    <w:rsid w:val="00383181"/>
    <w:rsid w:val="0038388F"/>
    <w:rsid w:val="00385775"/>
    <w:rsid w:val="0038640E"/>
    <w:rsid w:val="00390AA0"/>
    <w:rsid w:val="003934D8"/>
    <w:rsid w:val="00395D24"/>
    <w:rsid w:val="003B0156"/>
    <w:rsid w:val="003B21DB"/>
    <w:rsid w:val="003B5422"/>
    <w:rsid w:val="003B58DF"/>
    <w:rsid w:val="003B5D92"/>
    <w:rsid w:val="003B6486"/>
    <w:rsid w:val="003C1E06"/>
    <w:rsid w:val="003C6581"/>
    <w:rsid w:val="003D28F4"/>
    <w:rsid w:val="003D7284"/>
    <w:rsid w:val="003F1E78"/>
    <w:rsid w:val="003F3540"/>
    <w:rsid w:val="003F42AA"/>
    <w:rsid w:val="003F6FF4"/>
    <w:rsid w:val="0040052A"/>
    <w:rsid w:val="00404EF1"/>
    <w:rsid w:val="00407D19"/>
    <w:rsid w:val="004108BC"/>
    <w:rsid w:val="00422080"/>
    <w:rsid w:val="00423E10"/>
    <w:rsid w:val="00426426"/>
    <w:rsid w:val="00430A42"/>
    <w:rsid w:val="00430C59"/>
    <w:rsid w:val="00431C9C"/>
    <w:rsid w:val="004342E3"/>
    <w:rsid w:val="004433BF"/>
    <w:rsid w:val="004466DC"/>
    <w:rsid w:val="00453459"/>
    <w:rsid w:val="00456D8A"/>
    <w:rsid w:val="0046084A"/>
    <w:rsid w:val="004646D8"/>
    <w:rsid w:val="00466F74"/>
    <w:rsid w:val="00480966"/>
    <w:rsid w:val="0048129D"/>
    <w:rsid w:val="00484063"/>
    <w:rsid w:val="00484492"/>
    <w:rsid w:val="0048498C"/>
    <w:rsid w:val="00491EF1"/>
    <w:rsid w:val="004922B0"/>
    <w:rsid w:val="00496D80"/>
    <w:rsid w:val="004A101B"/>
    <w:rsid w:val="004A1E17"/>
    <w:rsid w:val="004A23E3"/>
    <w:rsid w:val="004A2D3F"/>
    <w:rsid w:val="004A3401"/>
    <w:rsid w:val="004B0EC2"/>
    <w:rsid w:val="004B177A"/>
    <w:rsid w:val="004B73EB"/>
    <w:rsid w:val="004C1A33"/>
    <w:rsid w:val="004C278A"/>
    <w:rsid w:val="004C2C34"/>
    <w:rsid w:val="004C32E7"/>
    <w:rsid w:val="004C3B56"/>
    <w:rsid w:val="004C4535"/>
    <w:rsid w:val="004C7EEF"/>
    <w:rsid w:val="004D0E6D"/>
    <w:rsid w:val="004D4243"/>
    <w:rsid w:val="004D71BD"/>
    <w:rsid w:val="004D75AA"/>
    <w:rsid w:val="004E0A17"/>
    <w:rsid w:val="004E2779"/>
    <w:rsid w:val="004E3F15"/>
    <w:rsid w:val="004E4147"/>
    <w:rsid w:val="004E58A7"/>
    <w:rsid w:val="004E639A"/>
    <w:rsid w:val="004F135A"/>
    <w:rsid w:val="004F3EE3"/>
    <w:rsid w:val="004F5868"/>
    <w:rsid w:val="004F61B3"/>
    <w:rsid w:val="004F6BBB"/>
    <w:rsid w:val="005004BE"/>
    <w:rsid w:val="00500936"/>
    <w:rsid w:val="00501B6E"/>
    <w:rsid w:val="0051083A"/>
    <w:rsid w:val="005109DA"/>
    <w:rsid w:val="00515178"/>
    <w:rsid w:val="00521C9F"/>
    <w:rsid w:val="00523AF5"/>
    <w:rsid w:val="00524E87"/>
    <w:rsid w:val="00537B68"/>
    <w:rsid w:val="00542B71"/>
    <w:rsid w:val="00545EDF"/>
    <w:rsid w:val="005464DF"/>
    <w:rsid w:val="00546C45"/>
    <w:rsid w:val="00547A49"/>
    <w:rsid w:val="0055349A"/>
    <w:rsid w:val="005549DE"/>
    <w:rsid w:val="00562786"/>
    <w:rsid w:val="00563976"/>
    <w:rsid w:val="00567AFF"/>
    <w:rsid w:val="005700EB"/>
    <w:rsid w:val="0057332C"/>
    <w:rsid w:val="0057467C"/>
    <w:rsid w:val="0057668A"/>
    <w:rsid w:val="005811B1"/>
    <w:rsid w:val="00582B8C"/>
    <w:rsid w:val="00583730"/>
    <w:rsid w:val="00583EBE"/>
    <w:rsid w:val="00591B40"/>
    <w:rsid w:val="00592C32"/>
    <w:rsid w:val="005938F6"/>
    <w:rsid w:val="00596970"/>
    <w:rsid w:val="005A0463"/>
    <w:rsid w:val="005B322B"/>
    <w:rsid w:val="005B4862"/>
    <w:rsid w:val="005B6DB8"/>
    <w:rsid w:val="005C5519"/>
    <w:rsid w:val="005C69A2"/>
    <w:rsid w:val="005C7403"/>
    <w:rsid w:val="005D11B3"/>
    <w:rsid w:val="005D3F0E"/>
    <w:rsid w:val="005D5D70"/>
    <w:rsid w:val="005D7992"/>
    <w:rsid w:val="005E131F"/>
    <w:rsid w:val="005E6A9C"/>
    <w:rsid w:val="005E701C"/>
    <w:rsid w:val="005E7C5F"/>
    <w:rsid w:val="005F3215"/>
    <w:rsid w:val="005F4AAC"/>
    <w:rsid w:val="005F6C32"/>
    <w:rsid w:val="005F7195"/>
    <w:rsid w:val="005F7220"/>
    <w:rsid w:val="0060167E"/>
    <w:rsid w:val="00606F95"/>
    <w:rsid w:val="00614863"/>
    <w:rsid w:val="006148B8"/>
    <w:rsid w:val="00624820"/>
    <w:rsid w:val="00624D8B"/>
    <w:rsid w:val="00627067"/>
    <w:rsid w:val="006272AB"/>
    <w:rsid w:val="00627C2C"/>
    <w:rsid w:val="00632544"/>
    <w:rsid w:val="00632E9C"/>
    <w:rsid w:val="0063413A"/>
    <w:rsid w:val="00641FE2"/>
    <w:rsid w:val="0064295A"/>
    <w:rsid w:val="0064363F"/>
    <w:rsid w:val="006457B5"/>
    <w:rsid w:val="006460CD"/>
    <w:rsid w:val="006462FF"/>
    <w:rsid w:val="00650E5C"/>
    <w:rsid w:val="00651234"/>
    <w:rsid w:val="00657C6E"/>
    <w:rsid w:val="00662BDD"/>
    <w:rsid w:val="00663F9E"/>
    <w:rsid w:val="00664D08"/>
    <w:rsid w:val="00664D17"/>
    <w:rsid w:val="0066630B"/>
    <w:rsid w:val="00666A33"/>
    <w:rsid w:val="00667ABB"/>
    <w:rsid w:val="00670CE1"/>
    <w:rsid w:val="00674606"/>
    <w:rsid w:val="0068083B"/>
    <w:rsid w:val="006809EA"/>
    <w:rsid w:val="006816F9"/>
    <w:rsid w:val="006817E9"/>
    <w:rsid w:val="00686099"/>
    <w:rsid w:val="00686C7B"/>
    <w:rsid w:val="006A147B"/>
    <w:rsid w:val="006A201A"/>
    <w:rsid w:val="006A2D31"/>
    <w:rsid w:val="006A6B18"/>
    <w:rsid w:val="006A6F45"/>
    <w:rsid w:val="006B26AC"/>
    <w:rsid w:val="006B41A0"/>
    <w:rsid w:val="006B5425"/>
    <w:rsid w:val="006B6065"/>
    <w:rsid w:val="006B68D2"/>
    <w:rsid w:val="006C3369"/>
    <w:rsid w:val="006C5A92"/>
    <w:rsid w:val="006D22DF"/>
    <w:rsid w:val="006D38CE"/>
    <w:rsid w:val="006E2C15"/>
    <w:rsid w:val="006E4858"/>
    <w:rsid w:val="006E5F60"/>
    <w:rsid w:val="006E7EA5"/>
    <w:rsid w:val="006F07BB"/>
    <w:rsid w:val="006F255E"/>
    <w:rsid w:val="0070020F"/>
    <w:rsid w:val="007006DC"/>
    <w:rsid w:val="0070574B"/>
    <w:rsid w:val="00711D87"/>
    <w:rsid w:val="00715F84"/>
    <w:rsid w:val="007203B5"/>
    <w:rsid w:val="007230BF"/>
    <w:rsid w:val="00725FE8"/>
    <w:rsid w:val="00727859"/>
    <w:rsid w:val="00731954"/>
    <w:rsid w:val="007421CE"/>
    <w:rsid w:val="007523EC"/>
    <w:rsid w:val="0075259D"/>
    <w:rsid w:val="00760BA2"/>
    <w:rsid w:val="00763614"/>
    <w:rsid w:val="00764A45"/>
    <w:rsid w:val="00770F77"/>
    <w:rsid w:val="007710BD"/>
    <w:rsid w:val="00771204"/>
    <w:rsid w:val="00775C27"/>
    <w:rsid w:val="007761C8"/>
    <w:rsid w:val="0078362A"/>
    <w:rsid w:val="00786DB8"/>
    <w:rsid w:val="00791D09"/>
    <w:rsid w:val="0079310A"/>
    <w:rsid w:val="00795391"/>
    <w:rsid w:val="00797138"/>
    <w:rsid w:val="007A11EF"/>
    <w:rsid w:val="007A2B25"/>
    <w:rsid w:val="007A378B"/>
    <w:rsid w:val="007B06C7"/>
    <w:rsid w:val="007B30F3"/>
    <w:rsid w:val="007C070E"/>
    <w:rsid w:val="007C32B9"/>
    <w:rsid w:val="007D0133"/>
    <w:rsid w:val="007D331D"/>
    <w:rsid w:val="007D6FE3"/>
    <w:rsid w:val="007E0D9A"/>
    <w:rsid w:val="007E3063"/>
    <w:rsid w:val="007E3ABA"/>
    <w:rsid w:val="007E3F75"/>
    <w:rsid w:val="007F5353"/>
    <w:rsid w:val="00802928"/>
    <w:rsid w:val="008039D5"/>
    <w:rsid w:val="00805EAB"/>
    <w:rsid w:val="00806593"/>
    <w:rsid w:val="008070F2"/>
    <w:rsid w:val="00807243"/>
    <w:rsid w:val="00814749"/>
    <w:rsid w:val="00816C1F"/>
    <w:rsid w:val="00817CCF"/>
    <w:rsid w:val="00817D56"/>
    <w:rsid w:val="00821292"/>
    <w:rsid w:val="008343CD"/>
    <w:rsid w:val="0083565F"/>
    <w:rsid w:val="0084685F"/>
    <w:rsid w:val="00846920"/>
    <w:rsid w:val="00852BE0"/>
    <w:rsid w:val="00855791"/>
    <w:rsid w:val="008568D2"/>
    <w:rsid w:val="0085729C"/>
    <w:rsid w:val="008607B3"/>
    <w:rsid w:val="00860D85"/>
    <w:rsid w:val="0086101E"/>
    <w:rsid w:val="00861199"/>
    <w:rsid w:val="00862BB5"/>
    <w:rsid w:val="00863BF4"/>
    <w:rsid w:val="00863E24"/>
    <w:rsid w:val="00867394"/>
    <w:rsid w:val="008747D1"/>
    <w:rsid w:val="0087563E"/>
    <w:rsid w:val="00880771"/>
    <w:rsid w:val="00883D35"/>
    <w:rsid w:val="00883EA0"/>
    <w:rsid w:val="008847B9"/>
    <w:rsid w:val="00886F1C"/>
    <w:rsid w:val="00887277"/>
    <w:rsid w:val="00893D53"/>
    <w:rsid w:val="008A06ED"/>
    <w:rsid w:val="008A0CF7"/>
    <w:rsid w:val="008A607A"/>
    <w:rsid w:val="008A6343"/>
    <w:rsid w:val="008B1B7F"/>
    <w:rsid w:val="008B5F2E"/>
    <w:rsid w:val="008B6301"/>
    <w:rsid w:val="008B6464"/>
    <w:rsid w:val="008B71C8"/>
    <w:rsid w:val="008C2791"/>
    <w:rsid w:val="008C3B04"/>
    <w:rsid w:val="008C4597"/>
    <w:rsid w:val="008C74E4"/>
    <w:rsid w:val="008D0729"/>
    <w:rsid w:val="008D1C11"/>
    <w:rsid w:val="008D3392"/>
    <w:rsid w:val="008D361B"/>
    <w:rsid w:val="008E0880"/>
    <w:rsid w:val="008F44C6"/>
    <w:rsid w:val="008F45F7"/>
    <w:rsid w:val="008F65A9"/>
    <w:rsid w:val="00903318"/>
    <w:rsid w:val="00905BA4"/>
    <w:rsid w:val="0090680E"/>
    <w:rsid w:val="0090750D"/>
    <w:rsid w:val="00914A12"/>
    <w:rsid w:val="00921002"/>
    <w:rsid w:val="00921364"/>
    <w:rsid w:val="00926B56"/>
    <w:rsid w:val="009271BF"/>
    <w:rsid w:val="00934B53"/>
    <w:rsid w:val="009403CC"/>
    <w:rsid w:val="009417C2"/>
    <w:rsid w:val="009465C1"/>
    <w:rsid w:val="00947A89"/>
    <w:rsid w:val="0095018D"/>
    <w:rsid w:val="0095586A"/>
    <w:rsid w:val="0095759E"/>
    <w:rsid w:val="00960107"/>
    <w:rsid w:val="009614A5"/>
    <w:rsid w:val="00961E74"/>
    <w:rsid w:val="00966C63"/>
    <w:rsid w:val="00966DAF"/>
    <w:rsid w:val="00971C06"/>
    <w:rsid w:val="00975B64"/>
    <w:rsid w:val="00977A64"/>
    <w:rsid w:val="009800F2"/>
    <w:rsid w:val="00981586"/>
    <w:rsid w:val="00981AD0"/>
    <w:rsid w:val="009830A3"/>
    <w:rsid w:val="00983100"/>
    <w:rsid w:val="00984563"/>
    <w:rsid w:val="009854E1"/>
    <w:rsid w:val="0098791A"/>
    <w:rsid w:val="00994122"/>
    <w:rsid w:val="00994DBE"/>
    <w:rsid w:val="00994F41"/>
    <w:rsid w:val="00995031"/>
    <w:rsid w:val="009A0A52"/>
    <w:rsid w:val="009A5660"/>
    <w:rsid w:val="009A5A01"/>
    <w:rsid w:val="009A67A2"/>
    <w:rsid w:val="009A7521"/>
    <w:rsid w:val="009B029E"/>
    <w:rsid w:val="009B147C"/>
    <w:rsid w:val="009B6504"/>
    <w:rsid w:val="009B6DD5"/>
    <w:rsid w:val="009C04A7"/>
    <w:rsid w:val="009C062A"/>
    <w:rsid w:val="009C0DB2"/>
    <w:rsid w:val="009C4BA1"/>
    <w:rsid w:val="009C52CE"/>
    <w:rsid w:val="009C5F4D"/>
    <w:rsid w:val="009D1105"/>
    <w:rsid w:val="009D2D8D"/>
    <w:rsid w:val="009D3B26"/>
    <w:rsid w:val="009E0126"/>
    <w:rsid w:val="009E182C"/>
    <w:rsid w:val="009E3A7B"/>
    <w:rsid w:val="009E453F"/>
    <w:rsid w:val="009E455C"/>
    <w:rsid w:val="009E50A5"/>
    <w:rsid w:val="009E6451"/>
    <w:rsid w:val="009E68B2"/>
    <w:rsid w:val="009F1EFE"/>
    <w:rsid w:val="009F6823"/>
    <w:rsid w:val="00A033E5"/>
    <w:rsid w:val="00A0500B"/>
    <w:rsid w:val="00A05AAD"/>
    <w:rsid w:val="00A1609D"/>
    <w:rsid w:val="00A173F4"/>
    <w:rsid w:val="00A26EFD"/>
    <w:rsid w:val="00A3037A"/>
    <w:rsid w:val="00A32784"/>
    <w:rsid w:val="00A34C62"/>
    <w:rsid w:val="00A41972"/>
    <w:rsid w:val="00A42022"/>
    <w:rsid w:val="00A54C02"/>
    <w:rsid w:val="00A55C76"/>
    <w:rsid w:val="00A57CB6"/>
    <w:rsid w:val="00A62CCD"/>
    <w:rsid w:val="00A64C7C"/>
    <w:rsid w:val="00A64EEF"/>
    <w:rsid w:val="00A70FE8"/>
    <w:rsid w:val="00A71BD4"/>
    <w:rsid w:val="00A7540C"/>
    <w:rsid w:val="00A8136D"/>
    <w:rsid w:val="00A85F19"/>
    <w:rsid w:val="00A87708"/>
    <w:rsid w:val="00A900EF"/>
    <w:rsid w:val="00A91D57"/>
    <w:rsid w:val="00A92B9A"/>
    <w:rsid w:val="00A944C5"/>
    <w:rsid w:val="00A951B0"/>
    <w:rsid w:val="00A95D4D"/>
    <w:rsid w:val="00AA5C34"/>
    <w:rsid w:val="00AB0F59"/>
    <w:rsid w:val="00AB1AB5"/>
    <w:rsid w:val="00AB2F85"/>
    <w:rsid w:val="00AB345C"/>
    <w:rsid w:val="00AB366D"/>
    <w:rsid w:val="00AB78D3"/>
    <w:rsid w:val="00AC180D"/>
    <w:rsid w:val="00AC53D1"/>
    <w:rsid w:val="00AC5F76"/>
    <w:rsid w:val="00AD030B"/>
    <w:rsid w:val="00AD0870"/>
    <w:rsid w:val="00AD201C"/>
    <w:rsid w:val="00AD33C5"/>
    <w:rsid w:val="00AE1D38"/>
    <w:rsid w:val="00AE4AC4"/>
    <w:rsid w:val="00AE58AA"/>
    <w:rsid w:val="00AE5F1A"/>
    <w:rsid w:val="00AE720C"/>
    <w:rsid w:val="00AF1701"/>
    <w:rsid w:val="00AF218E"/>
    <w:rsid w:val="00AF4FAD"/>
    <w:rsid w:val="00AF6BA9"/>
    <w:rsid w:val="00AF76D1"/>
    <w:rsid w:val="00B051EF"/>
    <w:rsid w:val="00B100BE"/>
    <w:rsid w:val="00B14291"/>
    <w:rsid w:val="00B14778"/>
    <w:rsid w:val="00B25457"/>
    <w:rsid w:val="00B2593C"/>
    <w:rsid w:val="00B30994"/>
    <w:rsid w:val="00B30FCF"/>
    <w:rsid w:val="00B355A0"/>
    <w:rsid w:val="00B40A50"/>
    <w:rsid w:val="00B428F9"/>
    <w:rsid w:val="00B4393F"/>
    <w:rsid w:val="00B45702"/>
    <w:rsid w:val="00B45B04"/>
    <w:rsid w:val="00B47263"/>
    <w:rsid w:val="00B5147B"/>
    <w:rsid w:val="00B52024"/>
    <w:rsid w:val="00B52093"/>
    <w:rsid w:val="00B6451D"/>
    <w:rsid w:val="00B64C27"/>
    <w:rsid w:val="00B66502"/>
    <w:rsid w:val="00B66D3F"/>
    <w:rsid w:val="00B66F84"/>
    <w:rsid w:val="00B67887"/>
    <w:rsid w:val="00B72C2D"/>
    <w:rsid w:val="00B75750"/>
    <w:rsid w:val="00B75E37"/>
    <w:rsid w:val="00B80906"/>
    <w:rsid w:val="00B80D9F"/>
    <w:rsid w:val="00B81ADD"/>
    <w:rsid w:val="00B82E2E"/>
    <w:rsid w:val="00B83887"/>
    <w:rsid w:val="00B84075"/>
    <w:rsid w:val="00B8656C"/>
    <w:rsid w:val="00B87A89"/>
    <w:rsid w:val="00B91BCF"/>
    <w:rsid w:val="00B95DA0"/>
    <w:rsid w:val="00BA4DEC"/>
    <w:rsid w:val="00BB0592"/>
    <w:rsid w:val="00BB1CA4"/>
    <w:rsid w:val="00BB311A"/>
    <w:rsid w:val="00BB494E"/>
    <w:rsid w:val="00BC2E4B"/>
    <w:rsid w:val="00BC332A"/>
    <w:rsid w:val="00BD22EB"/>
    <w:rsid w:val="00BD4CE2"/>
    <w:rsid w:val="00BD5476"/>
    <w:rsid w:val="00BD54EF"/>
    <w:rsid w:val="00BD5BF3"/>
    <w:rsid w:val="00BE4E5A"/>
    <w:rsid w:val="00BF1959"/>
    <w:rsid w:val="00BF2796"/>
    <w:rsid w:val="00BF6510"/>
    <w:rsid w:val="00C0082D"/>
    <w:rsid w:val="00C00B92"/>
    <w:rsid w:val="00C00D53"/>
    <w:rsid w:val="00C013B4"/>
    <w:rsid w:val="00C0297B"/>
    <w:rsid w:val="00C057D6"/>
    <w:rsid w:val="00C10385"/>
    <w:rsid w:val="00C114AC"/>
    <w:rsid w:val="00C115A8"/>
    <w:rsid w:val="00C12D03"/>
    <w:rsid w:val="00C14CA9"/>
    <w:rsid w:val="00C15371"/>
    <w:rsid w:val="00C15C1D"/>
    <w:rsid w:val="00C30AA5"/>
    <w:rsid w:val="00C31758"/>
    <w:rsid w:val="00C35FBF"/>
    <w:rsid w:val="00C545C4"/>
    <w:rsid w:val="00C55CB8"/>
    <w:rsid w:val="00C5648A"/>
    <w:rsid w:val="00C63AFB"/>
    <w:rsid w:val="00C64B5D"/>
    <w:rsid w:val="00C66AAC"/>
    <w:rsid w:val="00C7197E"/>
    <w:rsid w:val="00C75955"/>
    <w:rsid w:val="00C7653C"/>
    <w:rsid w:val="00C77537"/>
    <w:rsid w:val="00C77B80"/>
    <w:rsid w:val="00C77DA9"/>
    <w:rsid w:val="00C80BAF"/>
    <w:rsid w:val="00C81492"/>
    <w:rsid w:val="00C87A24"/>
    <w:rsid w:val="00C93464"/>
    <w:rsid w:val="00C94E87"/>
    <w:rsid w:val="00C95683"/>
    <w:rsid w:val="00C9622E"/>
    <w:rsid w:val="00C9631E"/>
    <w:rsid w:val="00C97032"/>
    <w:rsid w:val="00CA25BE"/>
    <w:rsid w:val="00CA2FF2"/>
    <w:rsid w:val="00CA7D95"/>
    <w:rsid w:val="00CB1508"/>
    <w:rsid w:val="00CB26F7"/>
    <w:rsid w:val="00CB6E11"/>
    <w:rsid w:val="00CC000C"/>
    <w:rsid w:val="00CC02FB"/>
    <w:rsid w:val="00CC150A"/>
    <w:rsid w:val="00CC593A"/>
    <w:rsid w:val="00CC6C0E"/>
    <w:rsid w:val="00CC757B"/>
    <w:rsid w:val="00CD06FC"/>
    <w:rsid w:val="00CD1613"/>
    <w:rsid w:val="00CD1883"/>
    <w:rsid w:val="00CD54DC"/>
    <w:rsid w:val="00CD7F1D"/>
    <w:rsid w:val="00CE4255"/>
    <w:rsid w:val="00CF10C7"/>
    <w:rsid w:val="00CF2AE7"/>
    <w:rsid w:val="00CF3401"/>
    <w:rsid w:val="00CF48DB"/>
    <w:rsid w:val="00CF4C80"/>
    <w:rsid w:val="00CF564F"/>
    <w:rsid w:val="00D00B4F"/>
    <w:rsid w:val="00D00F9D"/>
    <w:rsid w:val="00D02A2B"/>
    <w:rsid w:val="00D03697"/>
    <w:rsid w:val="00D06215"/>
    <w:rsid w:val="00D06C0D"/>
    <w:rsid w:val="00D103B8"/>
    <w:rsid w:val="00D1218D"/>
    <w:rsid w:val="00D17DBF"/>
    <w:rsid w:val="00D20A57"/>
    <w:rsid w:val="00D224B5"/>
    <w:rsid w:val="00D24B5A"/>
    <w:rsid w:val="00D3114E"/>
    <w:rsid w:val="00D3269B"/>
    <w:rsid w:val="00D400ED"/>
    <w:rsid w:val="00D4120A"/>
    <w:rsid w:val="00D44EA0"/>
    <w:rsid w:val="00D456C3"/>
    <w:rsid w:val="00D4773C"/>
    <w:rsid w:val="00D5127F"/>
    <w:rsid w:val="00D53F02"/>
    <w:rsid w:val="00D53F23"/>
    <w:rsid w:val="00D55563"/>
    <w:rsid w:val="00D561F9"/>
    <w:rsid w:val="00D62DA2"/>
    <w:rsid w:val="00D65362"/>
    <w:rsid w:val="00D66A36"/>
    <w:rsid w:val="00D7186F"/>
    <w:rsid w:val="00D745AF"/>
    <w:rsid w:val="00D76057"/>
    <w:rsid w:val="00D822E3"/>
    <w:rsid w:val="00D824D6"/>
    <w:rsid w:val="00D84A07"/>
    <w:rsid w:val="00D907AF"/>
    <w:rsid w:val="00D910A5"/>
    <w:rsid w:val="00D9183A"/>
    <w:rsid w:val="00DA2F9D"/>
    <w:rsid w:val="00DA5851"/>
    <w:rsid w:val="00DB5101"/>
    <w:rsid w:val="00DB79F1"/>
    <w:rsid w:val="00DC100D"/>
    <w:rsid w:val="00DC1B19"/>
    <w:rsid w:val="00DC38F7"/>
    <w:rsid w:val="00DC7F8E"/>
    <w:rsid w:val="00DD1F55"/>
    <w:rsid w:val="00DD2C81"/>
    <w:rsid w:val="00DD490A"/>
    <w:rsid w:val="00DD534F"/>
    <w:rsid w:val="00DD62BB"/>
    <w:rsid w:val="00DD6AAF"/>
    <w:rsid w:val="00DE2706"/>
    <w:rsid w:val="00DE3B2B"/>
    <w:rsid w:val="00DE487D"/>
    <w:rsid w:val="00DE5AE4"/>
    <w:rsid w:val="00DE5DF6"/>
    <w:rsid w:val="00DE6561"/>
    <w:rsid w:val="00DE6D9C"/>
    <w:rsid w:val="00DF1E5B"/>
    <w:rsid w:val="00DF1FDF"/>
    <w:rsid w:val="00E03DBC"/>
    <w:rsid w:val="00E048D3"/>
    <w:rsid w:val="00E05665"/>
    <w:rsid w:val="00E07590"/>
    <w:rsid w:val="00E10761"/>
    <w:rsid w:val="00E123A4"/>
    <w:rsid w:val="00E21C7A"/>
    <w:rsid w:val="00E2276C"/>
    <w:rsid w:val="00E22B8D"/>
    <w:rsid w:val="00E241E7"/>
    <w:rsid w:val="00E25286"/>
    <w:rsid w:val="00E303D3"/>
    <w:rsid w:val="00E31955"/>
    <w:rsid w:val="00E34332"/>
    <w:rsid w:val="00E35FCE"/>
    <w:rsid w:val="00E4309B"/>
    <w:rsid w:val="00E4557A"/>
    <w:rsid w:val="00E5069F"/>
    <w:rsid w:val="00E53966"/>
    <w:rsid w:val="00E60F2F"/>
    <w:rsid w:val="00E61ADF"/>
    <w:rsid w:val="00E63B23"/>
    <w:rsid w:val="00E65917"/>
    <w:rsid w:val="00E65E66"/>
    <w:rsid w:val="00E72994"/>
    <w:rsid w:val="00E91952"/>
    <w:rsid w:val="00EA00B5"/>
    <w:rsid w:val="00EA00E7"/>
    <w:rsid w:val="00EA4729"/>
    <w:rsid w:val="00EA681A"/>
    <w:rsid w:val="00EB068E"/>
    <w:rsid w:val="00EB5856"/>
    <w:rsid w:val="00EB66DF"/>
    <w:rsid w:val="00EB6C57"/>
    <w:rsid w:val="00EC073B"/>
    <w:rsid w:val="00EC1DA7"/>
    <w:rsid w:val="00EC1DE5"/>
    <w:rsid w:val="00EC1FAB"/>
    <w:rsid w:val="00EC5E6C"/>
    <w:rsid w:val="00EE0B8D"/>
    <w:rsid w:val="00EE2508"/>
    <w:rsid w:val="00EE6637"/>
    <w:rsid w:val="00EF02A8"/>
    <w:rsid w:val="00EF5D45"/>
    <w:rsid w:val="00F01707"/>
    <w:rsid w:val="00F02CCA"/>
    <w:rsid w:val="00F03FDF"/>
    <w:rsid w:val="00F103D4"/>
    <w:rsid w:val="00F12654"/>
    <w:rsid w:val="00F1288A"/>
    <w:rsid w:val="00F14FD4"/>
    <w:rsid w:val="00F15715"/>
    <w:rsid w:val="00F15F89"/>
    <w:rsid w:val="00F264CA"/>
    <w:rsid w:val="00F313D8"/>
    <w:rsid w:val="00F330BB"/>
    <w:rsid w:val="00F3388C"/>
    <w:rsid w:val="00F355E1"/>
    <w:rsid w:val="00F35E23"/>
    <w:rsid w:val="00F36457"/>
    <w:rsid w:val="00F409CE"/>
    <w:rsid w:val="00F416C3"/>
    <w:rsid w:val="00F41806"/>
    <w:rsid w:val="00F431D4"/>
    <w:rsid w:val="00F4369C"/>
    <w:rsid w:val="00F4481E"/>
    <w:rsid w:val="00F44BF3"/>
    <w:rsid w:val="00F550AB"/>
    <w:rsid w:val="00F601EB"/>
    <w:rsid w:val="00F61952"/>
    <w:rsid w:val="00F6365B"/>
    <w:rsid w:val="00F64C1D"/>
    <w:rsid w:val="00F66C3E"/>
    <w:rsid w:val="00F67D17"/>
    <w:rsid w:val="00F74479"/>
    <w:rsid w:val="00F776ED"/>
    <w:rsid w:val="00F82414"/>
    <w:rsid w:val="00F85118"/>
    <w:rsid w:val="00F90597"/>
    <w:rsid w:val="00F9163D"/>
    <w:rsid w:val="00F92047"/>
    <w:rsid w:val="00F9254E"/>
    <w:rsid w:val="00F9265D"/>
    <w:rsid w:val="00F9327C"/>
    <w:rsid w:val="00F95E7A"/>
    <w:rsid w:val="00FA27CF"/>
    <w:rsid w:val="00FA2D38"/>
    <w:rsid w:val="00FA4B64"/>
    <w:rsid w:val="00FA637C"/>
    <w:rsid w:val="00FA6998"/>
    <w:rsid w:val="00FA7525"/>
    <w:rsid w:val="00FA7947"/>
    <w:rsid w:val="00FA79BE"/>
    <w:rsid w:val="00FB4BA3"/>
    <w:rsid w:val="00FB5730"/>
    <w:rsid w:val="00FB609C"/>
    <w:rsid w:val="00FB708B"/>
    <w:rsid w:val="00FC100D"/>
    <w:rsid w:val="00FC5A08"/>
    <w:rsid w:val="00FD488B"/>
    <w:rsid w:val="00FD5330"/>
    <w:rsid w:val="00FD6F0A"/>
    <w:rsid w:val="00FD76FF"/>
    <w:rsid w:val="00FE0619"/>
    <w:rsid w:val="00FE0DA7"/>
    <w:rsid w:val="00FE1385"/>
    <w:rsid w:val="00FE292B"/>
    <w:rsid w:val="00FE5683"/>
    <w:rsid w:val="00FF4E2D"/>
    <w:rsid w:val="00FF5056"/>
    <w:rsid w:val="00FF7DED"/>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CA95335"/>
  <w14:defaultImageDpi w14:val="32767"/>
  <w15:docId w15:val="{A1523FBC-7F0C-A448-B476-941BDD7228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fr-FR"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6F255E"/>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Titre3">
    <w:name w:val="heading 3"/>
    <w:basedOn w:val="Normal"/>
    <w:next w:val="Normal"/>
    <w:link w:val="Titre3Car"/>
    <w:uiPriority w:val="9"/>
    <w:unhideWhenUsed/>
    <w:qFormat/>
    <w:rsid w:val="0023586C"/>
    <w:pPr>
      <w:keepNext/>
      <w:keepLines/>
      <w:spacing w:before="200"/>
      <w:jc w:val="both"/>
      <w:outlineLvl w:val="2"/>
    </w:pPr>
    <w:rPr>
      <w:rFonts w:asciiTheme="majorHAnsi" w:eastAsiaTheme="majorEastAsia" w:hAnsiTheme="majorHAnsi" w:cstheme="majorBidi"/>
      <w:b/>
      <w:bCs/>
      <w:color w:val="4472C4" w:themeColor="accent1"/>
      <w:kern w:val="0"/>
      <w14:ligatures w14:val="none"/>
    </w:rPr>
  </w:style>
  <w:style w:type="paragraph" w:styleId="Titre5">
    <w:name w:val="heading 5"/>
    <w:basedOn w:val="Normal"/>
    <w:next w:val="Normal"/>
    <w:link w:val="Titre5Car"/>
    <w:uiPriority w:val="9"/>
    <w:unhideWhenUsed/>
    <w:qFormat/>
    <w:rsid w:val="000E73DC"/>
    <w:pPr>
      <w:keepNext/>
      <w:keepLines/>
      <w:spacing w:before="200"/>
      <w:outlineLvl w:val="4"/>
    </w:pPr>
    <w:rPr>
      <w:rFonts w:asciiTheme="majorHAnsi" w:eastAsiaTheme="majorEastAsia" w:hAnsiTheme="majorHAnsi" w:cstheme="majorBidi"/>
      <w:color w:val="1F3763" w:themeColor="accent1" w:themeShade="7F"/>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Style1">
    <w:name w:val="Style1"/>
    <w:basedOn w:val="NormalWeb"/>
    <w:qFormat/>
    <w:rsid w:val="000278E2"/>
    <w:pPr>
      <w:shd w:val="clear" w:color="auto" w:fill="DDEDCE"/>
      <w:spacing w:before="100" w:beforeAutospacing="1" w:after="100" w:afterAutospacing="1"/>
    </w:pPr>
    <w:rPr>
      <w:rFonts w:eastAsia="Times New Roman"/>
      <w:lang w:val="fr-BE" w:eastAsia="fr-FR"/>
    </w:rPr>
  </w:style>
  <w:style w:type="paragraph" w:styleId="NormalWeb">
    <w:name w:val="Normal (Web)"/>
    <w:basedOn w:val="Normal"/>
    <w:uiPriority w:val="99"/>
    <w:unhideWhenUsed/>
    <w:rsid w:val="000278E2"/>
    <w:rPr>
      <w:rFonts w:ascii="Times New Roman" w:hAnsi="Times New Roman" w:cs="Times New Roman"/>
    </w:rPr>
  </w:style>
  <w:style w:type="paragraph" w:customStyle="1" w:styleId="Style4">
    <w:name w:val="Style4"/>
    <w:basedOn w:val="Normal"/>
    <w:autoRedefine/>
    <w:qFormat/>
    <w:rsid w:val="000278E2"/>
    <w:pPr>
      <w:shd w:val="clear" w:color="auto" w:fill="DDEDCE"/>
      <w:spacing w:before="100" w:beforeAutospacing="1" w:after="100" w:afterAutospacing="1"/>
    </w:pPr>
    <w:rPr>
      <w:rFonts w:ascii="Times New Roman" w:eastAsia="Times New Roman" w:hAnsi="Times New Roman" w:cs="Times New Roman"/>
      <w:b/>
      <w:lang w:val="fr-BE" w:eastAsia="fr-FR"/>
    </w:rPr>
  </w:style>
  <w:style w:type="paragraph" w:customStyle="1" w:styleId="Style5">
    <w:name w:val="Style5"/>
    <w:basedOn w:val="Normal"/>
    <w:autoRedefine/>
    <w:qFormat/>
    <w:rsid w:val="000278E2"/>
    <w:pPr>
      <w:shd w:val="clear" w:color="auto" w:fill="DDEDCE"/>
      <w:spacing w:before="100" w:beforeAutospacing="1" w:after="100" w:afterAutospacing="1"/>
    </w:pPr>
    <w:rPr>
      <w:rFonts w:ascii="Times New Roman" w:eastAsia="Times New Roman" w:hAnsi="Times New Roman" w:cs="Times New Roman"/>
      <w:b/>
      <w:lang w:val="fr-BE" w:eastAsia="fr-FR"/>
    </w:rPr>
  </w:style>
  <w:style w:type="paragraph" w:styleId="Notedebasdepage">
    <w:name w:val="footnote text"/>
    <w:aliases w:val="Footnote Text Char Char Char Char,Footnote Text Char Char Char,Footnotes,Note de bas de page2,footnote text,Texte de note de bas de page,Texte de note de bas de page ,Note de bas de page Car1,Note de bas de page Car Car,Ftnote-texte"/>
    <w:basedOn w:val="Normal"/>
    <w:link w:val="NotedebasdepageCar"/>
    <w:uiPriority w:val="99"/>
    <w:unhideWhenUsed/>
    <w:qFormat/>
    <w:rsid w:val="00EC073B"/>
    <w:rPr>
      <w:sz w:val="20"/>
      <w:szCs w:val="20"/>
    </w:rPr>
  </w:style>
  <w:style w:type="character" w:customStyle="1" w:styleId="NotedebasdepageCar">
    <w:name w:val="Note de bas de page Car"/>
    <w:aliases w:val="Footnote Text Char Char Char Char Car,Footnote Text Char Char Char Car,Footnotes Car,Note de bas de page2 Car,footnote text Car,Texte de note de bas de page Car,Texte de note de bas de page  Car,Note de bas de page Car1 Car"/>
    <w:basedOn w:val="Policepardfaut"/>
    <w:link w:val="Notedebasdepage"/>
    <w:uiPriority w:val="99"/>
    <w:qFormat/>
    <w:rsid w:val="00EC073B"/>
    <w:rPr>
      <w:sz w:val="20"/>
      <w:szCs w:val="20"/>
    </w:rPr>
  </w:style>
  <w:style w:type="character" w:styleId="Appelnotedebasdep">
    <w:name w:val="footnote reference"/>
    <w:aliases w:val="Ref,de nota al pie,de nota al pie + (Asian) MS Mincho,11 pt,Footnotes refss,Footnote Ref,16 Point,Superscript 6 Point,SUPERS,Appel note de bas de p,Ref1,de nota al pie1,Ref2,de nota al pie2,Ref3,de nota al pie3,Ref4,callout,4_G"/>
    <w:basedOn w:val="Policepardfaut"/>
    <w:link w:val="TextodenotaalpieCarCar"/>
    <w:uiPriority w:val="99"/>
    <w:unhideWhenUsed/>
    <w:qFormat/>
    <w:rsid w:val="00EC073B"/>
    <w:rPr>
      <w:vertAlign w:val="superscript"/>
    </w:rPr>
  </w:style>
  <w:style w:type="character" w:styleId="Lienhypertexte">
    <w:name w:val="Hyperlink"/>
    <w:basedOn w:val="Policepardfaut"/>
    <w:uiPriority w:val="99"/>
    <w:unhideWhenUsed/>
    <w:rsid w:val="004E0A17"/>
    <w:rPr>
      <w:color w:val="0563C1" w:themeColor="hyperlink"/>
      <w:u w:val="single"/>
    </w:rPr>
  </w:style>
  <w:style w:type="character" w:customStyle="1" w:styleId="Mentionnonrsolue1">
    <w:name w:val="Mention non résolue1"/>
    <w:basedOn w:val="Policepardfaut"/>
    <w:uiPriority w:val="99"/>
    <w:rsid w:val="004E0A17"/>
    <w:rPr>
      <w:color w:val="605E5C"/>
      <w:shd w:val="clear" w:color="auto" w:fill="E1DFDD"/>
    </w:rPr>
  </w:style>
  <w:style w:type="paragraph" w:styleId="Paragraphedeliste">
    <w:name w:val="List Paragraph"/>
    <w:basedOn w:val="Normal"/>
    <w:uiPriority w:val="34"/>
    <w:qFormat/>
    <w:rsid w:val="00257545"/>
    <w:pPr>
      <w:ind w:left="720"/>
      <w:contextualSpacing/>
    </w:pPr>
  </w:style>
  <w:style w:type="paragraph" w:styleId="En-tte">
    <w:name w:val="header"/>
    <w:basedOn w:val="Normal"/>
    <w:link w:val="En-tteCar"/>
    <w:uiPriority w:val="99"/>
    <w:unhideWhenUsed/>
    <w:rsid w:val="00D5127F"/>
    <w:pPr>
      <w:tabs>
        <w:tab w:val="center" w:pos="4536"/>
        <w:tab w:val="right" w:pos="9072"/>
      </w:tabs>
    </w:pPr>
  </w:style>
  <w:style w:type="character" w:customStyle="1" w:styleId="En-tteCar">
    <w:name w:val="En-tête Car"/>
    <w:basedOn w:val="Policepardfaut"/>
    <w:link w:val="En-tte"/>
    <w:uiPriority w:val="99"/>
    <w:rsid w:val="00D5127F"/>
  </w:style>
  <w:style w:type="paragraph" w:styleId="Pieddepage">
    <w:name w:val="footer"/>
    <w:basedOn w:val="Normal"/>
    <w:link w:val="PieddepageCar"/>
    <w:uiPriority w:val="99"/>
    <w:unhideWhenUsed/>
    <w:rsid w:val="00D5127F"/>
    <w:pPr>
      <w:tabs>
        <w:tab w:val="center" w:pos="4536"/>
        <w:tab w:val="right" w:pos="9072"/>
      </w:tabs>
    </w:pPr>
  </w:style>
  <w:style w:type="character" w:customStyle="1" w:styleId="PieddepageCar">
    <w:name w:val="Pied de page Car"/>
    <w:basedOn w:val="Policepardfaut"/>
    <w:link w:val="Pieddepage"/>
    <w:uiPriority w:val="99"/>
    <w:rsid w:val="00D5127F"/>
  </w:style>
  <w:style w:type="character" w:styleId="Numrodepage">
    <w:name w:val="page number"/>
    <w:basedOn w:val="Policepardfaut"/>
    <w:uiPriority w:val="99"/>
    <w:semiHidden/>
    <w:unhideWhenUsed/>
    <w:rsid w:val="00D5127F"/>
  </w:style>
  <w:style w:type="paragraph" w:styleId="Textedebulles">
    <w:name w:val="Balloon Text"/>
    <w:basedOn w:val="Normal"/>
    <w:link w:val="TextedebullesCar"/>
    <w:uiPriority w:val="99"/>
    <w:semiHidden/>
    <w:unhideWhenUsed/>
    <w:rsid w:val="001969C6"/>
    <w:rPr>
      <w:rFonts w:ascii="Lucida Grande" w:hAnsi="Lucida Grande" w:cs="Lucida Grande"/>
      <w:sz w:val="18"/>
      <w:szCs w:val="18"/>
    </w:rPr>
  </w:style>
  <w:style w:type="character" w:customStyle="1" w:styleId="TextedebullesCar">
    <w:name w:val="Texte de bulles Car"/>
    <w:basedOn w:val="Policepardfaut"/>
    <w:link w:val="Textedebulles"/>
    <w:uiPriority w:val="99"/>
    <w:semiHidden/>
    <w:rsid w:val="001969C6"/>
    <w:rPr>
      <w:rFonts w:ascii="Lucida Grande" w:hAnsi="Lucida Grande" w:cs="Lucida Grande"/>
      <w:sz w:val="18"/>
      <w:szCs w:val="18"/>
    </w:rPr>
  </w:style>
  <w:style w:type="character" w:styleId="Marquedecommentaire">
    <w:name w:val="annotation reference"/>
    <w:basedOn w:val="Policepardfaut"/>
    <w:uiPriority w:val="99"/>
    <w:semiHidden/>
    <w:unhideWhenUsed/>
    <w:rsid w:val="001969C6"/>
    <w:rPr>
      <w:sz w:val="18"/>
      <w:szCs w:val="18"/>
    </w:rPr>
  </w:style>
  <w:style w:type="paragraph" w:styleId="Commentaire">
    <w:name w:val="annotation text"/>
    <w:basedOn w:val="Normal"/>
    <w:link w:val="CommentaireCar"/>
    <w:uiPriority w:val="99"/>
    <w:unhideWhenUsed/>
    <w:rsid w:val="001969C6"/>
  </w:style>
  <w:style w:type="character" w:customStyle="1" w:styleId="CommentaireCar">
    <w:name w:val="Commentaire Car"/>
    <w:basedOn w:val="Policepardfaut"/>
    <w:link w:val="Commentaire"/>
    <w:uiPriority w:val="99"/>
    <w:rsid w:val="001969C6"/>
  </w:style>
  <w:style w:type="paragraph" w:styleId="Objetducommentaire">
    <w:name w:val="annotation subject"/>
    <w:basedOn w:val="Commentaire"/>
    <w:next w:val="Commentaire"/>
    <w:link w:val="ObjetducommentaireCar"/>
    <w:uiPriority w:val="99"/>
    <w:semiHidden/>
    <w:unhideWhenUsed/>
    <w:rsid w:val="001969C6"/>
    <w:rPr>
      <w:b/>
      <w:bCs/>
      <w:sz w:val="20"/>
      <w:szCs w:val="20"/>
    </w:rPr>
  </w:style>
  <w:style w:type="character" w:customStyle="1" w:styleId="ObjetducommentaireCar">
    <w:name w:val="Objet du commentaire Car"/>
    <w:basedOn w:val="CommentaireCar"/>
    <w:link w:val="Objetducommentaire"/>
    <w:uiPriority w:val="99"/>
    <w:semiHidden/>
    <w:rsid w:val="001969C6"/>
    <w:rPr>
      <w:b/>
      <w:bCs/>
      <w:sz w:val="20"/>
      <w:szCs w:val="20"/>
    </w:rPr>
  </w:style>
  <w:style w:type="character" w:customStyle="1" w:styleId="Titre3Car">
    <w:name w:val="Titre 3 Car"/>
    <w:basedOn w:val="Policepardfaut"/>
    <w:link w:val="Titre3"/>
    <w:uiPriority w:val="9"/>
    <w:rsid w:val="0023586C"/>
    <w:rPr>
      <w:rFonts w:asciiTheme="majorHAnsi" w:eastAsiaTheme="majorEastAsia" w:hAnsiTheme="majorHAnsi" w:cstheme="majorBidi"/>
      <w:b/>
      <w:bCs/>
      <w:color w:val="4472C4" w:themeColor="accent1"/>
      <w:kern w:val="0"/>
      <w14:ligatures w14:val="none"/>
    </w:rPr>
  </w:style>
  <w:style w:type="character" w:styleId="Accentuation">
    <w:name w:val="Emphasis"/>
    <w:basedOn w:val="Policepardfaut"/>
    <w:uiPriority w:val="20"/>
    <w:qFormat/>
    <w:rsid w:val="0023586C"/>
    <w:rPr>
      <w:i/>
      <w:iCs/>
    </w:rPr>
  </w:style>
  <w:style w:type="paragraph" w:customStyle="1" w:styleId="TextodenotaalpieCarCar">
    <w:name w:val="Texto de nota al pie Car Car"/>
    <w:aliases w:val="Appel note de bas de page Car Car,Footnote number Car Car,referencia nota al pie Car Car,BVI fnr Car Car,f Car Car,4_G Car Car,16 Point Car Car,Superscript 6 Point Car Car,BVI fnr,f"/>
    <w:basedOn w:val="Normal"/>
    <w:link w:val="Appelnotedebasdep"/>
    <w:uiPriority w:val="99"/>
    <w:qFormat/>
    <w:rsid w:val="0023586C"/>
    <w:pPr>
      <w:spacing w:after="160" w:line="240" w:lineRule="exact"/>
      <w:jc w:val="both"/>
    </w:pPr>
    <w:rPr>
      <w:vertAlign w:val="superscript"/>
    </w:rPr>
  </w:style>
  <w:style w:type="paragraph" w:styleId="PrformatHTML">
    <w:name w:val="HTML Preformatted"/>
    <w:basedOn w:val="Normal"/>
    <w:link w:val="PrformatHTMLCar"/>
    <w:uiPriority w:val="99"/>
    <w:unhideWhenUsed/>
    <w:rsid w:val="00E31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w:hAnsi="Courier" w:cs="Courier"/>
      <w:kern w:val="0"/>
      <w:sz w:val="20"/>
      <w:szCs w:val="20"/>
      <w:lang w:eastAsia="fr-FR"/>
      <w14:ligatures w14:val="none"/>
    </w:rPr>
  </w:style>
  <w:style w:type="character" w:customStyle="1" w:styleId="PrformatHTMLCar">
    <w:name w:val="Préformaté HTML Car"/>
    <w:basedOn w:val="Policepardfaut"/>
    <w:link w:val="PrformatHTML"/>
    <w:uiPriority w:val="99"/>
    <w:rsid w:val="00E31955"/>
    <w:rPr>
      <w:rFonts w:ascii="Courier" w:hAnsi="Courier" w:cs="Courier"/>
      <w:kern w:val="0"/>
      <w:sz w:val="20"/>
      <w:szCs w:val="20"/>
      <w:lang w:eastAsia="fr-FR"/>
      <w14:ligatures w14:val="none"/>
    </w:rPr>
  </w:style>
  <w:style w:type="character" w:customStyle="1" w:styleId="y2iqfc">
    <w:name w:val="y2iqfc"/>
    <w:basedOn w:val="Policepardfaut"/>
    <w:rsid w:val="00E31955"/>
  </w:style>
  <w:style w:type="paragraph" w:customStyle="1" w:styleId="TableParagraph">
    <w:name w:val="Table Paragraph"/>
    <w:basedOn w:val="Normal"/>
    <w:uiPriority w:val="1"/>
    <w:qFormat/>
    <w:rsid w:val="00F36457"/>
    <w:pPr>
      <w:widowControl w:val="0"/>
      <w:autoSpaceDE w:val="0"/>
      <w:autoSpaceDN w:val="0"/>
    </w:pPr>
    <w:rPr>
      <w:rFonts w:ascii="Times New Roman" w:eastAsia="Times New Roman" w:hAnsi="Times New Roman" w:cs="Times New Roman"/>
      <w:kern w:val="0"/>
      <w:sz w:val="22"/>
      <w:szCs w:val="22"/>
      <w:lang w:val="en-US"/>
      <w14:ligatures w14:val="none"/>
    </w:rPr>
  </w:style>
  <w:style w:type="paragraph" w:customStyle="1" w:styleId="RefSrce">
    <w:name w:val="RefSrce"/>
    <w:basedOn w:val="Normal"/>
    <w:uiPriority w:val="6"/>
    <w:rsid w:val="006B26AC"/>
    <w:pPr>
      <w:shd w:val="clear" w:color="auto" w:fill="FFFF00"/>
      <w:spacing w:after="160" w:line="259" w:lineRule="auto"/>
    </w:pPr>
    <w:rPr>
      <w:color w:val="FF0000"/>
      <w:kern w:val="0"/>
      <w:sz w:val="22"/>
      <w:szCs w:val="22"/>
      <w14:ligatures w14:val="none"/>
    </w:rPr>
  </w:style>
  <w:style w:type="character" w:customStyle="1" w:styleId="LienInternet">
    <w:name w:val="Lien Internet"/>
    <w:rsid w:val="006B26AC"/>
    <w:rPr>
      <w:color w:val="000080"/>
      <w:u w:val="single"/>
      <w:lang w:val="uz-Cyrl-UZ" w:eastAsia="uz-Cyrl-UZ" w:bidi="uz-Cyrl-UZ"/>
    </w:rPr>
  </w:style>
  <w:style w:type="paragraph" w:customStyle="1" w:styleId="Paragraphesimple">
    <w:name w:val="Paragraphe simple"/>
    <w:uiPriority w:val="9"/>
    <w:rsid w:val="006B26AC"/>
    <w:pPr>
      <w:spacing w:before="120" w:after="120"/>
    </w:pPr>
    <w:rPr>
      <w:kern w:val="0"/>
      <w:sz w:val="22"/>
      <w:szCs w:val="22"/>
      <w14:ligatures w14:val="none"/>
    </w:rPr>
  </w:style>
  <w:style w:type="paragraph" w:styleId="Rvision">
    <w:name w:val="Revision"/>
    <w:hidden/>
    <w:uiPriority w:val="99"/>
    <w:semiHidden/>
    <w:rsid w:val="00DE487D"/>
  </w:style>
  <w:style w:type="character" w:customStyle="1" w:styleId="Mentionnonrsolue2">
    <w:name w:val="Mention non résolue2"/>
    <w:basedOn w:val="Policepardfaut"/>
    <w:uiPriority w:val="99"/>
    <w:semiHidden/>
    <w:unhideWhenUsed/>
    <w:rsid w:val="00975B64"/>
    <w:rPr>
      <w:color w:val="605E5C"/>
      <w:shd w:val="clear" w:color="auto" w:fill="E1DFDD"/>
    </w:rPr>
  </w:style>
  <w:style w:type="character" w:customStyle="1" w:styleId="Titre1Car">
    <w:name w:val="Titre 1 Car"/>
    <w:basedOn w:val="Policepardfaut"/>
    <w:link w:val="Titre1"/>
    <w:uiPriority w:val="9"/>
    <w:rsid w:val="006F255E"/>
    <w:rPr>
      <w:rFonts w:asciiTheme="majorHAnsi" w:eastAsiaTheme="majorEastAsia" w:hAnsiTheme="majorHAnsi" w:cstheme="majorBidi"/>
      <w:color w:val="2F5496" w:themeColor="accent1" w:themeShade="BF"/>
      <w:sz w:val="32"/>
      <w:szCs w:val="32"/>
    </w:rPr>
  </w:style>
  <w:style w:type="character" w:customStyle="1" w:styleId="hgkelc">
    <w:name w:val="hgkelc"/>
    <w:basedOn w:val="Policepardfaut"/>
    <w:rsid w:val="00650E5C"/>
  </w:style>
  <w:style w:type="character" w:customStyle="1" w:styleId="authorname">
    <w:name w:val="author_name"/>
    <w:basedOn w:val="Policepardfaut"/>
    <w:rsid w:val="00222831"/>
  </w:style>
  <w:style w:type="character" w:customStyle="1" w:styleId="infobullenotenolinkmotif">
    <w:name w:val="infobulle_note_nolink_motif"/>
    <w:basedOn w:val="Policepardfaut"/>
    <w:rsid w:val="009830A3"/>
  </w:style>
  <w:style w:type="character" w:customStyle="1" w:styleId="textfitted">
    <w:name w:val="textfitted"/>
    <w:basedOn w:val="Policepardfaut"/>
    <w:rsid w:val="009E50A5"/>
  </w:style>
  <w:style w:type="character" w:customStyle="1" w:styleId="docContentcommentPopupNDCspan">
    <w:name w:val="docContent_commentPopupNDC_span"/>
    <w:basedOn w:val="Policepardfaut"/>
    <w:rsid w:val="00034321"/>
  </w:style>
  <w:style w:type="character" w:customStyle="1" w:styleId="Mentionnonrsolue3">
    <w:name w:val="Mention non résolue3"/>
    <w:basedOn w:val="Policepardfaut"/>
    <w:uiPriority w:val="99"/>
    <w:semiHidden/>
    <w:unhideWhenUsed/>
    <w:rsid w:val="00F12654"/>
    <w:rPr>
      <w:color w:val="605E5C"/>
      <w:shd w:val="clear" w:color="auto" w:fill="E1DFDD"/>
    </w:rPr>
  </w:style>
  <w:style w:type="character" w:customStyle="1" w:styleId="Titre5Car">
    <w:name w:val="Titre 5 Car"/>
    <w:basedOn w:val="Policepardfaut"/>
    <w:link w:val="Titre5"/>
    <w:uiPriority w:val="9"/>
    <w:rsid w:val="000E73DC"/>
    <w:rPr>
      <w:rFonts w:asciiTheme="majorHAnsi" w:eastAsiaTheme="majorEastAsia" w:hAnsiTheme="majorHAnsi" w:cstheme="majorBidi"/>
      <w:color w:val="1F3763" w:themeColor="accent1" w:themeShade="7F"/>
    </w:rPr>
  </w:style>
  <w:style w:type="character" w:customStyle="1" w:styleId="field">
    <w:name w:val="field"/>
    <w:basedOn w:val="Policepardfaut"/>
    <w:rsid w:val="00934B53"/>
  </w:style>
  <w:style w:type="character" w:styleId="lev">
    <w:name w:val="Strong"/>
    <w:basedOn w:val="Policepardfaut"/>
    <w:uiPriority w:val="22"/>
    <w:qFormat/>
    <w:rsid w:val="006457B5"/>
    <w:rPr>
      <w:b/>
      <w:bCs/>
    </w:rPr>
  </w:style>
  <w:style w:type="character" w:customStyle="1" w:styleId="in-revue">
    <w:name w:val="in-revue"/>
    <w:basedOn w:val="Policepardfaut"/>
    <w:rsid w:val="00961E74"/>
  </w:style>
  <w:style w:type="character" w:customStyle="1" w:styleId="auteur">
    <w:name w:val="auteur"/>
    <w:basedOn w:val="Policepardfaut"/>
    <w:rsid w:val="00013EF1"/>
  </w:style>
  <w:style w:type="character" w:customStyle="1" w:styleId="titre-revue">
    <w:name w:val="titre-revue"/>
    <w:basedOn w:val="Policepardfaut"/>
    <w:rsid w:val="00013EF1"/>
  </w:style>
  <w:style w:type="character" w:styleId="Lienhypertextesuivivisit">
    <w:name w:val="FollowedHyperlink"/>
    <w:basedOn w:val="Policepardfaut"/>
    <w:uiPriority w:val="99"/>
    <w:semiHidden/>
    <w:unhideWhenUsed/>
    <w:rsid w:val="00013EF1"/>
    <w:rPr>
      <w:color w:val="954F72" w:themeColor="followedHyperlink"/>
      <w:u w:val="single"/>
    </w:rPr>
  </w:style>
  <w:style w:type="character" w:customStyle="1" w:styleId="Mentionnonrsolue4">
    <w:name w:val="Mention non résolue4"/>
    <w:basedOn w:val="Policepardfaut"/>
    <w:uiPriority w:val="99"/>
    <w:semiHidden/>
    <w:unhideWhenUsed/>
    <w:rsid w:val="001A094D"/>
    <w:rPr>
      <w:color w:val="605E5C"/>
      <w:shd w:val="clear" w:color="auto" w:fill="E1DFDD"/>
    </w:rPr>
  </w:style>
  <w:style w:type="character" w:styleId="Mentionnonrsolue">
    <w:name w:val="Unresolved Mention"/>
    <w:basedOn w:val="Policepardfaut"/>
    <w:uiPriority w:val="99"/>
    <w:semiHidden/>
    <w:unhideWhenUsed/>
    <w:rsid w:val="00F35E2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188299">
      <w:bodyDiv w:val="1"/>
      <w:marLeft w:val="0"/>
      <w:marRight w:val="0"/>
      <w:marTop w:val="0"/>
      <w:marBottom w:val="0"/>
      <w:divBdr>
        <w:top w:val="none" w:sz="0" w:space="0" w:color="auto"/>
        <w:left w:val="none" w:sz="0" w:space="0" w:color="auto"/>
        <w:bottom w:val="none" w:sz="0" w:space="0" w:color="auto"/>
        <w:right w:val="none" w:sz="0" w:space="0" w:color="auto"/>
      </w:divBdr>
    </w:div>
    <w:div w:id="55784032">
      <w:bodyDiv w:val="1"/>
      <w:marLeft w:val="0"/>
      <w:marRight w:val="0"/>
      <w:marTop w:val="0"/>
      <w:marBottom w:val="0"/>
      <w:divBdr>
        <w:top w:val="none" w:sz="0" w:space="0" w:color="auto"/>
        <w:left w:val="none" w:sz="0" w:space="0" w:color="auto"/>
        <w:bottom w:val="none" w:sz="0" w:space="0" w:color="auto"/>
        <w:right w:val="none" w:sz="0" w:space="0" w:color="auto"/>
      </w:divBdr>
    </w:div>
    <w:div w:id="94593207">
      <w:bodyDiv w:val="1"/>
      <w:marLeft w:val="0"/>
      <w:marRight w:val="0"/>
      <w:marTop w:val="0"/>
      <w:marBottom w:val="0"/>
      <w:divBdr>
        <w:top w:val="none" w:sz="0" w:space="0" w:color="auto"/>
        <w:left w:val="none" w:sz="0" w:space="0" w:color="auto"/>
        <w:bottom w:val="none" w:sz="0" w:space="0" w:color="auto"/>
        <w:right w:val="none" w:sz="0" w:space="0" w:color="auto"/>
      </w:divBdr>
    </w:div>
    <w:div w:id="211159335">
      <w:bodyDiv w:val="1"/>
      <w:marLeft w:val="0"/>
      <w:marRight w:val="0"/>
      <w:marTop w:val="0"/>
      <w:marBottom w:val="0"/>
      <w:divBdr>
        <w:top w:val="none" w:sz="0" w:space="0" w:color="auto"/>
        <w:left w:val="none" w:sz="0" w:space="0" w:color="auto"/>
        <w:bottom w:val="none" w:sz="0" w:space="0" w:color="auto"/>
        <w:right w:val="none" w:sz="0" w:space="0" w:color="auto"/>
      </w:divBdr>
    </w:div>
    <w:div w:id="218637553">
      <w:bodyDiv w:val="1"/>
      <w:marLeft w:val="0"/>
      <w:marRight w:val="0"/>
      <w:marTop w:val="0"/>
      <w:marBottom w:val="0"/>
      <w:divBdr>
        <w:top w:val="none" w:sz="0" w:space="0" w:color="auto"/>
        <w:left w:val="none" w:sz="0" w:space="0" w:color="auto"/>
        <w:bottom w:val="none" w:sz="0" w:space="0" w:color="auto"/>
        <w:right w:val="none" w:sz="0" w:space="0" w:color="auto"/>
      </w:divBdr>
    </w:div>
    <w:div w:id="306521813">
      <w:bodyDiv w:val="1"/>
      <w:marLeft w:val="0"/>
      <w:marRight w:val="0"/>
      <w:marTop w:val="0"/>
      <w:marBottom w:val="0"/>
      <w:divBdr>
        <w:top w:val="none" w:sz="0" w:space="0" w:color="auto"/>
        <w:left w:val="none" w:sz="0" w:space="0" w:color="auto"/>
        <w:bottom w:val="none" w:sz="0" w:space="0" w:color="auto"/>
        <w:right w:val="none" w:sz="0" w:space="0" w:color="auto"/>
      </w:divBdr>
    </w:div>
    <w:div w:id="314725941">
      <w:bodyDiv w:val="1"/>
      <w:marLeft w:val="0"/>
      <w:marRight w:val="0"/>
      <w:marTop w:val="0"/>
      <w:marBottom w:val="0"/>
      <w:divBdr>
        <w:top w:val="none" w:sz="0" w:space="0" w:color="auto"/>
        <w:left w:val="none" w:sz="0" w:space="0" w:color="auto"/>
        <w:bottom w:val="none" w:sz="0" w:space="0" w:color="auto"/>
        <w:right w:val="none" w:sz="0" w:space="0" w:color="auto"/>
      </w:divBdr>
    </w:div>
    <w:div w:id="331950838">
      <w:bodyDiv w:val="1"/>
      <w:marLeft w:val="0"/>
      <w:marRight w:val="0"/>
      <w:marTop w:val="0"/>
      <w:marBottom w:val="0"/>
      <w:divBdr>
        <w:top w:val="none" w:sz="0" w:space="0" w:color="auto"/>
        <w:left w:val="none" w:sz="0" w:space="0" w:color="auto"/>
        <w:bottom w:val="none" w:sz="0" w:space="0" w:color="auto"/>
        <w:right w:val="none" w:sz="0" w:space="0" w:color="auto"/>
      </w:divBdr>
    </w:div>
    <w:div w:id="339620517">
      <w:bodyDiv w:val="1"/>
      <w:marLeft w:val="0"/>
      <w:marRight w:val="0"/>
      <w:marTop w:val="0"/>
      <w:marBottom w:val="0"/>
      <w:divBdr>
        <w:top w:val="none" w:sz="0" w:space="0" w:color="auto"/>
        <w:left w:val="none" w:sz="0" w:space="0" w:color="auto"/>
        <w:bottom w:val="none" w:sz="0" w:space="0" w:color="auto"/>
        <w:right w:val="none" w:sz="0" w:space="0" w:color="auto"/>
      </w:divBdr>
    </w:div>
    <w:div w:id="475337751">
      <w:bodyDiv w:val="1"/>
      <w:marLeft w:val="0"/>
      <w:marRight w:val="0"/>
      <w:marTop w:val="0"/>
      <w:marBottom w:val="0"/>
      <w:divBdr>
        <w:top w:val="none" w:sz="0" w:space="0" w:color="auto"/>
        <w:left w:val="none" w:sz="0" w:space="0" w:color="auto"/>
        <w:bottom w:val="none" w:sz="0" w:space="0" w:color="auto"/>
        <w:right w:val="none" w:sz="0" w:space="0" w:color="auto"/>
      </w:divBdr>
    </w:div>
    <w:div w:id="561255015">
      <w:bodyDiv w:val="1"/>
      <w:marLeft w:val="0"/>
      <w:marRight w:val="0"/>
      <w:marTop w:val="0"/>
      <w:marBottom w:val="0"/>
      <w:divBdr>
        <w:top w:val="none" w:sz="0" w:space="0" w:color="auto"/>
        <w:left w:val="none" w:sz="0" w:space="0" w:color="auto"/>
        <w:bottom w:val="none" w:sz="0" w:space="0" w:color="auto"/>
        <w:right w:val="none" w:sz="0" w:space="0" w:color="auto"/>
      </w:divBdr>
      <w:divsChild>
        <w:div w:id="1615139268">
          <w:marLeft w:val="0"/>
          <w:marRight w:val="0"/>
          <w:marTop w:val="0"/>
          <w:marBottom w:val="0"/>
          <w:divBdr>
            <w:top w:val="none" w:sz="0" w:space="0" w:color="auto"/>
            <w:left w:val="none" w:sz="0" w:space="0" w:color="auto"/>
            <w:bottom w:val="none" w:sz="0" w:space="0" w:color="auto"/>
            <w:right w:val="none" w:sz="0" w:space="0" w:color="auto"/>
          </w:divBdr>
          <w:divsChild>
            <w:div w:id="336814223">
              <w:marLeft w:val="0"/>
              <w:marRight w:val="0"/>
              <w:marTop w:val="0"/>
              <w:marBottom w:val="0"/>
              <w:divBdr>
                <w:top w:val="none" w:sz="0" w:space="0" w:color="auto"/>
                <w:left w:val="none" w:sz="0" w:space="0" w:color="auto"/>
                <w:bottom w:val="none" w:sz="0" w:space="0" w:color="auto"/>
                <w:right w:val="none" w:sz="0" w:space="0" w:color="auto"/>
              </w:divBdr>
              <w:divsChild>
                <w:div w:id="2059938212">
                  <w:marLeft w:val="0"/>
                  <w:marRight w:val="0"/>
                  <w:marTop w:val="0"/>
                  <w:marBottom w:val="0"/>
                  <w:divBdr>
                    <w:top w:val="none" w:sz="0" w:space="0" w:color="auto"/>
                    <w:left w:val="none" w:sz="0" w:space="0" w:color="auto"/>
                    <w:bottom w:val="none" w:sz="0" w:space="0" w:color="auto"/>
                    <w:right w:val="none" w:sz="0" w:space="0" w:color="auto"/>
                  </w:divBdr>
                  <w:divsChild>
                    <w:div w:id="1284388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64493346">
      <w:bodyDiv w:val="1"/>
      <w:marLeft w:val="0"/>
      <w:marRight w:val="0"/>
      <w:marTop w:val="0"/>
      <w:marBottom w:val="0"/>
      <w:divBdr>
        <w:top w:val="none" w:sz="0" w:space="0" w:color="auto"/>
        <w:left w:val="none" w:sz="0" w:space="0" w:color="auto"/>
        <w:bottom w:val="none" w:sz="0" w:space="0" w:color="auto"/>
        <w:right w:val="none" w:sz="0" w:space="0" w:color="auto"/>
      </w:divBdr>
    </w:div>
    <w:div w:id="595598143">
      <w:bodyDiv w:val="1"/>
      <w:marLeft w:val="0"/>
      <w:marRight w:val="0"/>
      <w:marTop w:val="0"/>
      <w:marBottom w:val="0"/>
      <w:divBdr>
        <w:top w:val="none" w:sz="0" w:space="0" w:color="auto"/>
        <w:left w:val="none" w:sz="0" w:space="0" w:color="auto"/>
        <w:bottom w:val="none" w:sz="0" w:space="0" w:color="auto"/>
        <w:right w:val="none" w:sz="0" w:space="0" w:color="auto"/>
      </w:divBdr>
    </w:div>
    <w:div w:id="609168298">
      <w:bodyDiv w:val="1"/>
      <w:marLeft w:val="0"/>
      <w:marRight w:val="0"/>
      <w:marTop w:val="0"/>
      <w:marBottom w:val="0"/>
      <w:divBdr>
        <w:top w:val="none" w:sz="0" w:space="0" w:color="auto"/>
        <w:left w:val="none" w:sz="0" w:space="0" w:color="auto"/>
        <w:bottom w:val="none" w:sz="0" w:space="0" w:color="auto"/>
        <w:right w:val="none" w:sz="0" w:space="0" w:color="auto"/>
      </w:divBdr>
      <w:divsChild>
        <w:div w:id="341052681">
          <w:marLeft w:val="0"/>
          <w:marRight w:val="0"/>
          <w:marTop w:val="0"/>
          <w:marBottom w:val="0"/>
          <w:divBdr>
            <w:top w:val="none" w:sz="0" w:space="0" w:color="auto"/>
            <w:left w:val="none" w:sz="0" w:space="0" w:color="auto"/>
            <w:bottom w:val="none" w:sz="0" w:space="0" w:color="auto"/>
            <w:right w:val="none" w:sz="0" w:space="0" w:color="auto"/>
          </w:divBdr>
          <w:divsChild>
            <w:div w:id="381490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1363292">
      <w:bodyDiv w:val="1"/>
      <w:marLeft w:val="0"/>
      <w:marRight w:val="0"/>
      <w:marTop w:val="0"/>
      <w:marBottom w:val="0"/>
      <w:divBdr>
        <w:top w:val="none" w:sz="0" w:space="0" w:color="auto"/>
        <w:left w:val="none" w:sz="0" w:space="0" w:color="auto"/>
        <w:bottom w:val="none" w:sz="0" w:space="0" w:color="auto"/>
        <w:right w:val="none" w:sz="0" w:space="0" w:color="auto"/>
      </w:divBdr>
    </w:div>
    <w:div w:id="798229722">
      <w:bodyDiv w:val="1"/>
      <w:marLeft w:val="0"/>
      <w:marRight w:val="0"/>
      <w:marTop w:val="0"/>
      <w:marBottom w:val="0"/>
      <w:divBdr>
        <w:top w:val="none" w:sz="0" w:space="0" w:color="auto"/>
        <w:left w:val="none" w:sz="0" w:space="0" w:color="auto"/>
        <w:bottom w:val="none" w:sz="0" w:space="0" w:color="auto"/>
        <w:right w:val="none" w:sz="0" w:space="0" w:color="auto"/>
      </w:divBdr>
    </w:div>
    <w:div w:id="856194349">
      <w:bodyDiv w:val="1"/>
      <w:marLeft w:val="0"/>
      <w:marRight w:val="0"/>
      <w:marTop w:val="0"/>
      <w:marBottom w:val="0"/>
      <w:divBdr>
        <w:top w:val="none" w:sz="0" w:space="0" w:color="auto"/>
        <w:left w:val="none" w:sz="0" w:space="0" w:color="auto"/>
        <w:bottom w:val="none" w:sz="0" w:space="0" w:color="auto"/>
        <w:right w:val="none" w:sz="0" w:space="0" w:color="auto"/>
      </w:divBdr>
      <w:divsChild>
        <w:div w:id="1907718043">
          <w:marLeft w:val="0"/>
          <w:marRight w:val="0"/>
          <w:marTop w:val="0"/>
          <w:marBottom w:val="0"/>
          <w:divBdr>
            <w:top w:val="none" w:sz="0" w:space="0" w:color="auto"/>
            <w:left w:val="none" w:sz="0" w:space="0" w:color="auto"/>
            <w:bottom w:val="none" w:sz="0" w:space="0" w:color="auto"/>
            <w:right w:val="none" w:sz="0" w:space="0" w:color="auto"/>
          </w:divBdr>
          <w:divsChild>
            <w:div w:id="374038117">
              <w:marLeft w:val="0"/>
              <w:marRight w:val="0"/>
              <w:marTop w:val="0"/>
              <w:marBottom w:val="0"/>
              <w:divBdr>
                <w:top w:val="none" w:sz="0" w:space="0" w:color="auto"/>
                <w:left w:val="none" w:sz="0" w:space="0" w:color="auto"/>
                <w:bottom w:val="none" w:sz="0" w:space="0" w:color="auto"/>
                <w:right w:val="none" w:sz="0" w:space="0" w:color="auto"/>
              </w:divBdr>
              <w:divsChild>
                <w:div w:id="1420516209">
                  <w:marLeft w:val="0"/>
                  <w:marRight w:val="0"/>
                  <w:marTop w:val="0"/>
                  <w:marBottom w:val="0"/>
                  <w:divBdr>
                    <w:top w:val="none" w:sz="0" w:space="0" w:color="auto"/>
                    <w:left w:val="none" w:sz="0" w:space="0" w:color="auto"/>
                    <w:bottom w:val="none" w:sz="0" w:space="0" w:color="auto"/>
                    <w:right w:val="none" w:sz="0" w:space="0" w:color="auto"/>
                  </w:divBdr>
                  <w:divsChild>
                    <w:div w:id="2138603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72586870">
      <w:bodyDiv w:val="1"/>
      <w:marLeft w:val="0"/>
      <w:marRight w:val="0"/>
      <w:marTop w:val="0"/>
      <w:marBottom w:val="0"/>
      <w:divBdr>
        <w:top w:val="none" w:sz="0" w:space="0" w:color="auto"/>
        <w:left w:val="none" w:sz="0" w:space="0" w:color="auto"/>
        <w:bottom w:val="none" w:sz="0" w:space="0" w:color="auto"/>
        <w:right w:val="none" w:sz="0" w:space="0" w:color="auto"/>
      </w:divBdr>
    </w:div>
    <w:div w:id="1088498433">
      <w:bodyDiv w:val="1"/>
      <w:marLeft w:val="0"/>
      <w:marRight w:val="0"/>
      <w:marTop w:val="0"/>
      <w:marBottom w:val="0"/>
      <w:divBdr>
        <w:top w:val="none" w:sz="0" w:space="0" w:color="auto"/>
        <w:left w:val="none" w:sz="0" w:space="0" w:color="auto"/>
        <w:bottom w:val="none" w:sz="0" w:space="0" w:color="auto"/>
        <w:right w:val="none" w:sz="0" w:space="0" w:color="auto"/>
      </w:divBdr>
    </w:div>
    <w:div w:id="1091198904">
      <w:bodyDiv w:val="1"/>
      <w:marLeft w:val="0"/>
      <w:marRight w:val="0"/>
      <w:marTop w:val="0"/>
      <w:marBottom w:val="0"/>
      <w:divBdr>
        <w:top w:val="none" w:sz="0" w:space="0" w:color="auto"/>
        <w:left w:val="none" w:sz="0" w:space="0" w:color="auto"/>
        <w:bottom w:val="none" w:sz="0" w:space="0" w:color="auto"/>
        <w:right w:val="none" w:sz="0" w:space="0" w:color="auto"/>
      </w:divBdr>
    </w:div>
    <w:div w:id="1196386401">
      <w:bodyDiv w:val="1"/>
      <w:marLeft w:val="0"/>
      <w:marRight w:val="0"/>
      <w:marTop w:val="0"/>
      <w:marBottom w:val="0"/>
      <w:divBdr>
        <w:top w:val="none" w:sz="0" w:space="0" w:color="auto"/>
        <w:left w:val="none" w:sz="0" w:space="0" w:color="auto"/>
        <w:bottom w:val="none" w:sz="0" w:space="0" w:color="auto"/>
        <w:right w:val="none" w:sz="0" w:space="0" w:color="auto"/>
      </w:divBdr>
    </w:div>
    <w:div w:id="1212960533">
      <w:bodyDiv w:val="1"/>
      <w:marLeft w:val="0"/>
      <w:marRight w:val="0"/>
      <w:marTop w:val="0"/>
      <w:marBottom w:val="0"/>
      <w:divBdr>
        <w:top w:val="none" w:sz="0" w:space="0" w:color="auto"/>
        <w:left w:val="none" w:sz="0" w:space="0" w:color="auto"/>
        <w:bottom w:val="none" w:sz="0" w:space="0" w:color="auto"/>
        <w:right w:val="none" w:sz="0" w:space="0" w:color="auto"/>
      </w:divBdr>
    </w:div>
    <w:div w:id="1294749794">
      <w:bodyDiv w:val="1"/>
      <w:marLeft w:val="0"/>
      <w:marRight w:val="0"/>
      <w:marTop w:val="0"/>
      <w:marBottom w:val="0"/>
      <w:divBdr>
        <w:top w:val="none" w:sz="0" w:space="0" w:color="auto"/>
        <w:left w:val="none" w:sz="0" w:space="0" w:color="auto"/>
        <w:bottom w:val="none" w:sz="0" w:space="0" w:color="auto"/>
        <w:right w:val="none" w:sz="0" w:space="0" w:color="auto"/>
      </w:divBdr>
      <w:divsChild>
        <w:div w:id="419526423">
          <w:marLeft w:val="0"/>
          <w:marRight w:val="0"/>
          <w:marTop w:val="0"/>
          <w:marBottom w:val="0"/>
          <w:divBdr>
            <w:top w:val="none" w:sz="0" w:space="0" w:color="auto"/>
            <w:left w:val="none" w:sz="0" w:space="0" w:color="auto"/>
            <w:bottom w:val="none" w:sz="0" w:space="0" w:color="auto"/>
            <w:right w:val="none" w:sz="0" w:space="0" w:color="auto"/>
          </w:divBdr>
          <w:divsChild>
            <w:div w:id="894004579">
              <w:marLeft w:val="0"/>
              <w:marRight w:val="0"/>
              <w:marTop w:val="0"/>
              <w:marBottom w:val="0"/>
              <w:divBdr>
                <w:top w:val="none" w:sz="0" w:space="0" w:color="auto"/>
                <w:left w:val="none" w:sz="0" w:space="0" w:color="auto"/>
                <w:bottom w:val="none" w:sz="0" w:space="0" w:color="auto"/>
                <w:right w:val="none" w:sz="0" w:space="0" w:color="auto"/>
              </w:divBdr>
              <w:divsChild>
                <w:div w:id="206798454">
                  <w:marLeft w:val="0"/>
                  <w:marRight w:val="0"/>
                  <w:marTop w:val="0"/>
                  <w:marBottom w:val="0"/>
                  <w:divBdr>
                    <w:top w:val="none" w:sz="0" w:space="0" w:color="auto"/>
                    <w:left w:val="none" w:sz="0" w:space="0" w:color="auto"/>
                    <w:bottom w:val="none" w:sz="0" w:space="0" w:color="auto"/>
                    <w:right w:val="none" w:sz="0" w:space="0" w:color="auto"/>
                  </w:divBdr>
                  <w:divsChild>
                    <w:div w:id="369571927">
                      <w:marLeft w:val="0"/>
                      <w:marRight w:val="0"/>
                      <w:marTop w:val="0"/>
                      <w:marBottom w:val="0"/>
                      <w:divBdr>
                        <w:top w:val="none" w:sz="0" w:space="0" w:color="auto"/>
                        <w:left w:val="none" w:sz="0" w:space="0" w:color="auto"/>
                        <w:bottom w:val="none" w:sz="0" w:space="0" w:color="auto"/>
                        <w:right w:val="none" w:sz="0" w:space="0" w:color="auto"/>
                      </w:divBdr>
                      <w:divsChild>
                        <w:div w:id="1264261919">
                          <w:marLeft w:val="0"/>
                          <w:marRight w:val="0"/>
                          <w:marTop w:val="0"/>
                          <w:marBottom w:val="0"/>
                          <w:divBdr>
                            <w:top w:val="none" w:sz="0" w:space="0" w:color="auto"/>
                            <w:left w:val="none" w:sz="0" w:space="0" w:color="auto"/>
                            <w:bottom w:val="none" w:sz="0" w:space="0" w:color="auto"/>
                            <w:right w:val="none" w:sz="0" w:space="0" w:color="auto"/>
                          </w:divBdr>
                          <w:divsChild>
                            <w:div w:id="985622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19767970">
      <w:bodyDiv w:val="1"/>
      <w:marLeft w:val="0"/>
      <w:marRight w:val="0"/>
      <w:marTop w:val="0"/>
      <w:marBottom w:val="0"/>
      <w:divBdr>
        <w:top w:val="none" w:sz="0" w:space="0" w:color="auto"/>
        <w:left w:val="none" w:sz="0" w:space="0" w:color="auto"/>
        <w:bottom w:val="none" w:sz="0" w:space="0" w:color="auto"/>
        <w:right w:val="none" w:sz="0" w:space="0" w:color="auto"/>
      </w:divBdr>
    </w:div>
    <w:div w:id="1420565178">
      <w:bodyDiv w:val="1"/>
      <w:marLeft w:val="0"/>
      <w:marRight w:val="0"/>
      <w:marTop w:val="0"/>
      <w:marBottom w:val="0"/>
      <w:divBdr>
        <w:top w:val="none" w:sz="0" w:space="0" w:color="auto"/>
        <w:left w:val="none" w:sz="0" w:space="0" w:color="auto"/>
        <w:bottom w:val="none" w:sz="0" w:space="0" w:color="auto"/>
        <w:right w:val="none" w:sz="0" w:space="0" w:color="auto"/>
      </w:divBdr>
    </w:div>
    <w:div w:id="1477456784">
      <w:bodyDiv w:val="1"/>
      <w:marLeft w:val="0"/>
      <w:marRight w:val="0"/>
      <w:marTop w:val="0"/>
      <w:marBottom w:val="0"/>
      <w:divBdr>
        <w:top w:val="none" w:sz="0" w:space="0" w:color="auto"/>
        <w:left w:val="none" w:sz="0" w:space="0" w:color="auto"/>
        <w:bottom w:val="none" w:sz="0" w:space="0" w:color="auto"/>
        <w:right w:val="none" w:sz="0" w:space="0" w:color="auto"/>
      </w:divBdr>
      <w:divsChild>
        <w:div w:id="1007097273">
          <w:marLeft w:val="0"/>
          <w:marRight w:val="0"/>
          <w:marTop w:val="0"/>
          <w:marBottom w:val="0"/>
          <w:divBdr>
            <w:top w:val="none" w:sz="0" w:space="0" w:color="auto"/>
            <w:left w:val="none" w:sz="0" w:space="0" w:color="auto"/>
            <w:bottom w:val="none" w:sz="0" w:space="0" w:color="auto"/>
            <w:right w:val="none" w:sz="0" w:space="0" w:color="auto"/>
          </w:divBdr>
          <w:divsChild>
            <w:div w:id="1307707180">
              <w:marLeft w:val="0"/>
              <w:marRight w:val="0"/>
              <w:marTop w:val="0"/>
              <w:marBottom w:val="0"/>
              <w:divBdr>
                <w:top w:val="none" w:sz="0" w:space="0" w:color="auto"/>
                <w:left w:val="none" w:sz="0" w:space="0" w:color="auto"/>
                <w:bottom w:val="none" w:sz="0" w:space="0" w:color="auto"/>
                <w:right w:val="none" w:sz="0" w:space="0" w:color="auto"/>
              </w:divBdr>
              <w:divsChild>
                <w:div w:id="705982995">
                  <w:marLeft w:val="0"/>
                  <w:marRight w:val="0"/>
                  <w:marTop w:val="0"/>
                  <w:marBottom w:val="0"/>
                  <w:divBdr>
                    <w:top w:val="none" w:sz="0" w:space="0" w:color="auto"/>
                    <w:left w:val="none" w:sz="0" w:space="0" w:color="auto"/>
                    <w:bottom w:val="none" w:sz="0" w:space="0" w:color="auto"/>
                    <w:right w:val="none" w:sz="0" w:space="0" w:color="auto"/>
                  </w:divBdr>
                  <w:divsChild>
                    <w:div w:id="1644118926">
                      <w:marLeft w:val="0"/>
                      <w:marRight w:val="0"/>
                      <w:marTop w:val="0"/>
                      <w:marBottom w:val="0"/>
                      <w:divBdr>
                        <w:top w:val="none" w:sz="0" w:space="0" w:color="auto"/>
                        <w:left w:val="none" w:sz="0" w:space="0" w:color="auto"/>
                        <w:bottom w:val="none" w:sz="0" w:space="0" w:color="auto"/>
                        <w:right w:val="none" w:sz="0" w:space="0" w:color="auto"/>
                      </w:divBdr>
                    </w:div>
                  </w:divsChild>
                </w:div>
                <w:div w:id="1136525951">
                  <w:marLeft w:val="0"/>
                  <w:marRight w:val="0"/>
                  <w:marTop w:val="0"/>
                  <w:marBottom w:val="0"/>
                  <w:divBdr>
                    <w:top w:val="none" w:sz="0" w:space="0" w:color="auto"/>
                    <w:left w:val="none" w:sz="0" w:space="0" w:color="auto"/>
                    <w:bottom w:val="none" w:sz="0" w:space="0" w:color="auto"/>
                    <w:right w:val="none" w:sz="0" w:space="0" w:color="auto"/>
                  </w:divBdr>
                  <w:divsChild>
                    <w:div w:id="1752115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88787319">
      <w:bodyDiv w:val="1"/>
      <w:marLeft w:val="0"/>
      <w:marRight w:val="0"/>
      <w:marTop w:val="0"/>
      <w:marBottom w:val="0"/>
      <w:divBdr>
        <w:top w:val="none" w:sz="0" w:space="0" w:color="auto"/>
        <w:left w:val="none" w:sz="0" w:space="0" w:color="auto"/>
        <w:bottom w:val="none" w:sz="0" w:space="0" w:color="auto"/>
        <w:right w:val="none" w:sz="0" w:space="0" w:color="auto"/>
      </w:divBdr>
      <w:divsChild>
        <w:div w:id="921060045">
          <w:marLeft w:val="0"/>
          <w:marRight w:val="0"/>
          <w:marTop w:val="0"/>
          <w:marBottom w:val="0"/>
          <w:divBdr>
            <w:top w:val="none" w:sz="0" w:space="0" w:color="auto"/>
            <w:left w:val="none" w:sz="0" w:space="0" w:color="auto"/>
            <w:bottom w:val="none" w:sz="0" w:space="0" w:color="auto"/>
            <w:right w:val="none" w:sz="0" w:space="0" w:color="auto"/>
          </w:divBdr>
          <w:divsChild>
            <w:div w:id="748772039">
              <w:marLeft w:val="0"/>
              <w:marRight w:val="0"/>
              <w:marTop w:val="0"/>
              <w:marBottom w:val="0"/>
              <w:divBdr>
                <w:top w:val="none" w:sz="0" w:space="0" w:color="auto"/>
                <w:left w:val="none" w:sz="0" w:space="0" w:color="auto"/>
                <w:bottom w:val="none" w:sz="0" w:space="0" w:color="auto"/>
                <w:right w:val="none" w:sz="0" w:space="0" w:color="auto"/>
              </w:divBdr>
              <w:divsChild>
                <w:div w:id="571351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2534461">
      <w:bodyDiv w:val="1"/>
      <w:marLeft w:val="0"/>
      <w:marRight w:val="0"/>
      <w:marTop w:val="0"/>
      <w:marBottom w:val="0"/>
      <w:divBdr>
        <w:top w:val="none" w:sz="0" w:space="0" w:color="auto"/>
        <w:left w:val="none" w:sz="0" w:space="0" w:color="auto"/>
        <w:bottom w:val="none" w:sz="0" w:space="0" w:color="auto"/>
        <w:right w:val="none" w:sz="0" w:space="0" w:color="auto"/>
      </w:divBdr>
    </w:div>
    <w:div w:id="1752852556">
      <w:bodyDiv w:val="1"/>
      <w:marLeft w:val="0"/>
      <w:marRight w:val="0"/>
      <w:marTop w:val="0"/>
      <w:marBottom w:val="0"/>
      <w:divBdr>
        <w:top w:val="none" w:sz="0" w:space="0" w:color="auto"/>
        <w:left w:val="none" w:sz="0" w:space="0" w:color="auto"/>
        <w:bottom w:val="none" w:sz="0" w:space="0" w:color="auto"/>
        <w:right w:val="none" w:sz="0" w:space="0" w:color="auto"/>
      </w:divBdr>
    </w:div>
    <w:div w:id="1775444463">
      <w:bodyDiv w:val="1"/>
      <w:marLeft w:val="0"/>
      <w:marRight w:val="0"/>
      <w:marTop w:val="0"/>
      <w:marBottom w:val="0"/>
      <w:divBdr>
        <w:top w:val="none" w:sz="0" w:space="0" w:color="auto"/>
        <w:left w:val="none" w:sz="0" w:space="0" w:color="auto"/>
        <w:bottom w:val="none" w:sz="0" w:space="0" w:color="auto"/>
        <w:right w:val="none" w:sz="0" w:space="0" w:color="auto"/>
      </w:divBdr>
    </w:div>
    <w:div w:id="1791043993">
      <w:bodyDiv w:val="1"/>
      <w:marLeft w:val="0"/>
      <w:marRight w:val="0"/>
      <w:marTop w:val="0"/>
      <w:marBottom w:val="0"/>
      <w:divBdr>
        <w:top w:val="none" w:sz="0" w:space="0" w:color="auto"/>
        <w:left w:val="none" w:sz="0" w:space="0" w:color="auto"/>
        <w:bottom w:val="none" w:sz="0" w:space="0" w:color="auto"/>
        <w:right w:val="none" w:sz="0" w:space="0" w:color="auto"/>
      </w:divBdr>
    </w:div>
    <w:div w:id="1852719010">
      <w:bodyDiv w:val="1"/>
      <w:marLeft w:val="0"/>
      <w:marRight w:val="0"/>
      <w:marTop w:val="0"/>
      <w:marBottom w:val="0"/>
      <w:divBdr>
        <w:top w:val="none" w:sz="0" w:space="0" w:color="auto"/>
        <w:left w:val="none" w:sz="0" w:space="0" w:color="auto"/>
        <w:bottom w:val="none" w:sz="0" w:space="0" w:color="auto"/>
        <w:right w:val="none" w:sz="0" w:space="0" w:color="auto"/>
      </w:divBdr>
      <w:divsChild>
        <w:div w:id="87967245">
          <w:marLeft w:val="0"/>
          <w:marRight w:val="0"/>
          <w:marTop w:val="0"/>
          <w:marBottom w:val="0"/>
          <w:divBdr>
            <w:top w:val="none" w:sz="0" w:space="0" w:color="auto"/>
            <w:left w:val="none" w:sz="0" w:space="0" w:color="auto"/>
            <w:bottom w:val="none" w:sz="0" w:space="0" w:color="auto"/>
            <w:right w:val="none" w:sz="0" w:space="0" w:color="auto"/>
          </w:divBdr>
          <w:divsChild>
            <w:div w:id="225652045">
              <w:marLeft w:val="0"/>
              <w:marRight w:val="0"/>
              <w:marTop w:val="0"/>
              <w:marBottom w:val="0"/>
              <w:divBdr>
                <w:top w:val="none" w:sz="0" w:space="0" w:color="auto"/>
                <w:left w:val="none" w:sz="0" w:space="0" w:color="auto"/>
                <w:bottom w:val="none" w:sz="0" w:space="0" w:color="auto"/>
                <w:right w:val="none" w:sz="0" w:space="0" w:color="auto"/>
              </w:divBdr>
              <w:divsChild>
                <w:div w:id="1634871589">
                  <w:marLeft w:val="0"/>
                  <w:marRight w:val="0"/>
                  <w:marTop w:val="0"/>
                  <w:marBottom w:val="0"/>
                  <w:divBdr>
                    <w:top w:val="none" w:sz="0" w:space="0" w:color="auto"/>
                    <w:left w:val="none" w:sz="0" w:space="0" w:color="auto"/>
                    <w:bottom w:val="none" w:sz="0" w:space="0" w:color="auto"/>
                    <w:right w:val="none" w:sz="0" w:space="0" w:color="auto"/>
                  </w:divBdr>
                  <w:divsChild>
                    <w:div w:id="1535998818">
                      <w:marLeft w:val="0"/>
                      <w:marRight w:val="0"/>
                      <w:marTop w:val="0"/>
                      <w:marBottom w:val="0"/>
                      <w:divBdr>
                        <w:top w:val="none" w:sz="0" w:space="0" w:color="auto"/>
                        <w:left w:val="none" w:sz="0" w:space="0" w:color="auto"/>
                        <w:bottom w:val="none" w:sz="0" w:space="0" w:color="auto"/>
                        <w:right w:val="none" w:sz="0" w:space="0" w:color="auto"/>
                      </w:divBdr>
                    </w:div>
                    <w:div w:id="2130737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72569665">
      <w:bodyDiv w:val="1"/>
      <w:marLeft w:val="0"/>
      <w:marRight w:val="0"/>
      <w:marTop w:val="0"/>
      <w:marBottom w:val="0"/>
      <w:divBdr>
        <w:top w:val="none" w:sz="0" w:space="0" w:color="auto"/>
        <w:left w:val="none" w:sz="0" w:space="0" w:color="auto"/>
        <w:bottom w:val="none" w:sz="0" w:space="0" w:color="auto"/>
        <w:right w:val="none" w:sz="0" w:space="0" w:color="auto"/>
      </w:divBdr>
    </w:div>
    <w:div w:id="2090611842">
      <w:bodyDiv w:val="1"/>
      <w:marLeft w:val="0"/>
      <w:marRight w:val="0"/>
      <w:marTop w:val="0"/>
      <w:marBottom w:val="0"/>
      <w:divBdr>
        <w:top w:val="none" w:sz="0" w:space="0" w:color="auto"/>
        <w:left w:val="none" w:sz="0" w:space="0" w:color="auto"/>
        <w:bottom w:val="none" w:sz="0" w:space="0" w:color="auto"/>
        <w:right w:val="none" w:sz="0" w:space="0" w:color="auto"/>
      </w:divBdr>
      <w:divsChild>
        <w:div w:id="1761952896">
          <w:marLeft w:val="0"/>
          <w:marRight w:val="0"/>
          <w:marTop w:val="0"/>
          <w:marBottom w:val="0"/>
          <w:divBdr>
            <w:top w:val="none" w:sz="0" w:space="0" w:color="auto"/>
            <w:left w:val="none" w:sz="0" w:space="0" w:color="auto"/>
            <w:bottom w:val="none" w:sz="0" w:space="0" w:color="auto"/>
            <w:right w:val="none" w:sz="0" w:space="0" w:color="auto"/>
          </w:divBdr>
          <w:divsChild>
            <w:div w:id="899749355">
              <w:marLeft w:val="0"/>
              <w:marRight w:val="0"/>
              <w:marTop w:val="0"/>
              <w:marBottom w:val="0"/>
              <w:divBdr>
                <w:top w:val="none" w:sz="0" w:space="0" w:color="auto"/>
                <w:left w:val="none" w:sz="0" w:space="0" w:color="auto"/>
                <w:bottom w:val="none" w:sz="0" w:space="0" w:color="auto"/>
                <w:right w:val="none" w:sz="0" w:space="0" w:color="auto"/>
              </w:divBdr>
              <w:divsChild>
                <w:div w:id="670835378">
                  <w:marLeft w:val="0"/>
                  <w:marRight w:val="0"/>
                  <w:marTop w:val="0"/>
                  <w:marBottom w:val="0"/>
                  <w:divBdr>
                    <w:top w:val="none" w:sz="0" w:space="0" w:color="auto"/>
                    <w:left w:val="none" w:sz="0" w:space="0" w:color="auto"/>
                    <w:bottom w:val="none" w:sz="0" w:space="0" w:color="auto"/>
                    <w:right w:val="none" w:sz="0" w:space="0" w:color="auto"/>
                  </w:divBdr>
                  <w:divsChild>
                    <w:div w:id="298416644">
                      <w:marLeft w:val="0"/>
                      <w:marRight w:val="0"/>
                      <w:marTop w:val="0"/>
                      <w:marBottom w:val="0"/>
                      <w:divBdr>
                        <w:top w:val="none" w:sz="0" w:space="0" w:color="auto"/>
                        <w:left w:val="none" w:sz="0" w:space="0" w:color="auto"/>
                        <w:bottom w:val="none" w:sz="0" w:space="0" w:color="auto"/>
                        <w:right w:val="none" w:sz="0" w:space="0" w:color="auto"/>
                      </w:divBdr>
                    </w:div>
                  </w:divsChild>
                </w:div>
                <w:div w:id="942806422">
                  <w:marLeft w:val="0"/>
                  <w:marRight w:val="0"/>
                  <w:marTop w:val="0"/>
                  <w:marBottom w:val="0"/>
                  <w:divBdr>
                    <w:top w:val="none" w:sz="0" w:space="0" w:color="auto"/>
                    <w:left w:val="none" w:sz="0" w:space="0" w:color="auto"/>
                    <w:bottom w:val="none" w:sz="0" w:space="0" w:color="auto"/>
                    <w:right w:val="none" w:sz="0" w:space="0" w:color="auto"/>
                  </w:divBdr>
                  <w:divsChild>
                    <w:div w:id="390661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8/08/relationships/commentsExtensible" Target="commentsExtensible.xml"/><Relationship Id="rId5" Type="http://schemas.openxmlformats.org/officeDocument/2006/relationships/webSettings" Target="webSettings.xml"/><Relationship Id="rId15" Type="http://schemas.openxmlformats.org/officeDocument/2006/relationships/fontTable" Target="fontTable.xml"/><Relationship Id="rId10" Type="http://schemas.microsoft.com/office/2016/09/relationships/commentsIds" Target="commentsIds.xm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8" Type="http://schemas.openxmlformats.org/officeDocument/2006/relationships/hyperlink" Target="https://www.cairn.info/publications-de-Marta-Torre-Schaub--672068.htm" TargetMode="External"/><Relationship Id="rId13" Type="http://schemas.openxmlformats.org/officeDocument/2006/relationships/hyperlink" Target="https://www.courdecassation.fr/toutes-les-actualites/2021/09/22/affaire-dite-des-decrocheurs-du-portrait-du-president-de-la" TargetMode="External"/><Relationship Id="rId18" Type="http://schemas.openxmlformats.org/officeDocument/2006/relationships/hyperlink" Target="https://www.dalloz-actualite.fr/document/tj-paris-28-fevr-2023-n-2253943" TargetMode="External"/><Relationship Id="rId3" Type="http://schemas.openxmlformats.org/officeDocument/2006/relationships/hyperlink" Target="https://blogdroiteuropeen.com/2023/09/25/justice-climatique-pour-les-generations-futures-devant-la-cedh-marta-torre-schaub/." TargetMode="External"/><Relationship Id="rId7" Type="http://schemas.openxmlformats.org/officeDocument/2006/relationships/hyperlink" Target="https://www.cairn.info/publications-de-Delphine-Misonne--677389.htm" TargetMode="External"/><Relationship Id="rId12" Type="http://schemas.openxmlformats.org/officeDocument/2006/relationships/hyperlink" Target="https://www.bbc.com/news/uk-england-birmingham-64683048" TargetMode="External"/><Relationship Id="rId17" Type="http://schemas.openxmlformats.org/officeDocument/2006/relationships/hyperlink" Target="https://www.dalloz-actualite.fr/document/tj-paris-28-fevr-2023-n-2253942" TargetMode="External"/><Relationship Id="rId2" Type="http://schemas.openxmlformats.org/officeDocument/2006/relationships/hyperlink" Target="https://www.actu-environnement.com/ae/news/action-climat-jeunes-portugais-cedh-droits-duarte-agostinho-audience-42613.php4" TargetMode="External"/><Relationship Id="rId16" Type="http://schemas.openxmlformats.org/officeDocument/2006/relationships/hyperlink" Target="https://www.dalloz-actualite.fr/document/tj-paris-28-fevr-2023-n-2253943" TargetMode="External"/><Relationship Id="rId1" Type="http://schemas.openxmlformats.org/officeDocument/2006/relationships/hyperlink" Target="https://www.actu-environnement.com/ae/news/contentieux-climatique-droit-environnement-sain-constitution-montana-etats-unis-generations-futures-42664.php4" TargetMode="External"/><Relationship Id="rId6" Type="http://schemas.openxmlformats.org/officeDocument/2006/relationships/hyperlink" Target="https://www.legifrance.gouv.fr/jorf/id/JORFTEXT000044545992" TargetMode="External"/><Relationship Id="rId11" Type="http://schemas.openxmlformats.org/officeDocument/2006/relationships/hyperlink" Target="https://documents-dds-ny.un.org/doc/UNDOC/GEN/N22/427/30/PDF/N2242730.pdf?OpenElement" TargetMode="External"/><Relationship Id="rId5" Type="http://schemas.openxmlformats.org/officeDocument/2006/relationships/hyperlink" Target="https://www.amisdelaterre.org/wp-content/uploads/2021/12/20211215-cour-cass-decision-total-ug-competence.pdfhttps:/www.amisdelaterre.org/wp-content/uploads/2021/12/20211215-cour-cass-decision-total-ug-competence.pdf" TargetMode="External"/><Relationship Id="rId15" Type="http://schemas.openxmlformats.org/officeDocument/2006/relationships/hyperlink" Target="https://www.dalloz-actualite.fr/document/tj-paris-28-fevr-2023-n-2253942" TargetMode="External"/><Relationship Id="rId10" Type="http://schemas.openxmlformats.org/officeDocument/2006/relationships/hyperlink" Target="https://www.coe.int/fr/web/commissioner/-/crackdowns-on-peaceful-environmental-protests-should-stop-and-give-way-to-more-social-dialogue" TargetMode="External"/><Relationship Id="rId4" Type="http://schemas.openxmlformats.org/officeDocument/2006/relationships/hyperlink" Target="file:///C:\ligne%20https\::verfassungsblog.de:the-future-of-european-climate-change-litigation:" TargetMode="External"/><Relationship Id="rId9" Type="http://schemas.openxmlformats.org/officeDocument/2006/relationships/hyperlink" Target="https://www.cairn.info/publications-de-Am&#233;lie-Adam--763313.htm" TargetMode="External"/><Relationship Id="rId14" Type="http://schemas.openxmlformats.org/officeDocument/2006/relationships/hyperlink" Target="https://anv-cop21.org/cap-sur-la-cour-europeenne-des-droits-de-lhomme-pour-les-decrocheurs-de-portraits-presidentiels/" TargetMode="Externa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Bureau">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4476A3-D449-D14C-A396-BF5F30C047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103</TotalTime>
  <Pages>33</Pages>
  <Words>17151</Words>
  <Characters>94334</Characters>
  <Application>Microsoft Office Word</Application>
  <DocSecurity>0</DocSecurity>
  <Lines>786</Lines>
  <Paragraphs>222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111263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Delphine Misonne</dc:creator>
  <cp:keywords/>
  <dc:description/>
  <cp:lastModifiedBy>Delphine Misonne</cp:lastModifiedBy>
  <cp:revision>25</cp:revision>
  <cp:lastPrinted>2023-12-06T17:30:00Z</cp:lastPrinted>
  <dcterms:created xsi:type="dcterms:W3CDTF">2024-01-10T17:17:00Z</dcterms:created>
  <dcterms:modified xsi:type="dcterms:W3CDTF">2024-01-10T19:36:00Z</dcterms:modified>
</cp:coreProperties>
</file>