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11FD2" w14:textId="77777777" w:rsidR="00F14481" w:rsidRPr="00AA695F" w:rsidRDefault="00F14481" w:rsidP="00F14481">
      <w:pPr>
        <w:spacing w:after="0" w:line="360" w:lineRule="auto"/>
        <w:jc w:val="center"/>
        <w:rPr>
          <w:rFonts w:ascii="Times New Roman" w:hAnsi="Times New Roman" w:cs="Times New Roman"/>
          <w:b/>
          <w:bCs/>
          <w:sz w:val="24"/>
          <w:szCs w:val="24"/>
          <w:lang w:val="es-EC"/>
        </w:rPr>
      </w:pPr>
      <w:r w:rsidRPr="00AA695F">
        <w:rPr>
          <w:rFonts w:ascii="Times New Roman" w:hAnsi="Times New Roman" w:cs="Times New Roman"/>
          <w:b/>
          <w:bCs/>
          <w:sz w:val="24"/>
          <w:szCs w:val="24"/>
          <w:lang w:val="es-EC"/>
        </w:rPr>
        <w:t>Usos de Foucault en psicoanálisis y marxismo: Discursos de resistencia y prácticas de intervención intelectual en la sociedad</w:t>
      </w:r>
    </w:p>
    <w:p w14:paraId="5F7EA469" w14:textId="77777777" w:rsidR="00F14481" w:rsidRPr="00AA695F" w:rsidRDefault="00F14481" w:rsidP="00F14481">
      <w:pPr>
        <w:spacing w:after="0" w:line="360" w:lineRule="auto"/>
        <w:jc w:val="both"/>
        <w:rPr>
          <w:rFonts w:ascii="Times New Roman" w:hAnsi="Times New Roman" w:cs="Times New Roman"/>
          <w:sz w:val="24"/>
          <w:szCs w:val="24"/>
          <w:lang w:val="es-EC"/>
        </w:rPr>
      </w:pPr>
      <w:r w:rsidRPr="00AA695F">
        <w:rPr>
          <w:rFonts w:ascii="Times New Roman" w:hAnsi="Times New Roman" w:cs="Times New Roman"/>
          <w:sz w:val="24"/>
          <w:szCs w:val="24"/>
          <w:lang w:val="es-EC"/>
        </w:rPr>
        <w:t>Oleg Bernaz</w:t>
      </w:r>
    </w:p>
    <w:p w14:paraId="18764A48" w14:textId="77777777" w:rsidR="00F14481" w:rsidRPr="00AA695F" w:rsidRDefault="00F14481" w:rsidP="00F14481">
      <w:pPr>
        <w:spacing w:after="0" w:line="360" w:lineRule="auto"/>
        <w:jc w:val="both"/>
        <w:rPr>
          <w:rFonts w:ascii="Times New Roman" w:hAnsi="Times New Roman" w:cs="Times New Roman"/>
          <w:b/>
          <w:bCs/>
          <w:sz w:val="24"/>
          <w:szCs w:val="24"/>
          <w:lang w:val="es-EC"/>
        </w:rPr>
      </w:pPr>
      <w:r w:rsidRPr="00AA695F">
        <w:rPr>
          <w:rFonts w:ascii="Times New Roman" w:hAnsi="Times New Roman" w:cs="Times New Roman"/>
          <w:sz w:val="24"/>
          <w:szCs w:val="24"/>
          <w:lang w:val="es-EC"/>
        </w:rPr>
        <w:t>Universidad Católica de Louvain.</w:t>
      </w:r>
    </w:p>
    <w:p w14:paraId="0D0C627C" w14:textId="77777777" w:rsidR="00F14481" w:rsidRPr="00AA695F" w:rsidRDefault="00F14481" w:rsidP="00F14481">
      <w:pPr>
        <w:spacing w:after="0" w:line="360" w:lineRule="auto"/>
        <w:jc w:val="both"/>
        <w:rPr>
          <w:rFonts w:ascii="Times New Roman" w:hAnsi="Times New Roman" w:cs="Times New Roman"/>
          <w:b/>
          <w:bCs/>
          <w:sz w:val="24"/>
          <w:szCs w:val="24"/>
          <w:lang w:val="es-EC"/>
        </w:rPr>
      </w:pPr>
    </w:p>
    <w:p w14:paraId="2F2AD69C" w14:textId="77777777" w:rsidR="00F14481" w:rsidRPr="00AA695F" w:rsidRDefault="00F14481" w:rsidP="00F14481">
      <w:pPr>
        <w:spacing w:after="0" w:line="360" w:lineRule="auto"/>
        <w:jc w:val="both"/>
        <w:rPr>
          <w:rFonts w:ascii="Times New Roman" w:hAnsi="Times New Roman" w:cs="Times New Roman"/>
          <w:sz w:val="24"/>
          <w:szCs w:val="24"/>
          <w:lang w:val="es-EC"/>
        </w:rPr>
      </w:pPr>
      <w:r w:rsidRPr="00AA695F">
        <w:rPr>
          <w:rFonts w:ascii="Times New Roman" w:hAnsi="Times New Roman" w:cs="Times New Roman"/>
          <w:sz w:val="24"/>
          <w:szCs w:val="24"/>
          <w:lang w:val="es-EC"/>
        </w:rPr>
        <w:t xml:space="preserve">En este </w:t>
      </w:r>
      <w:r>
        <w:rPr>
          <w:rFonts w:ascii="Times New Roman" w:hAnsi="Times New Roman" w:cs="Times New Roman"/>
          <w:sz w:val="24"/>
          <w:szCs w:val="24"/>
          <w:lang w:val="es-EC"/>
        </w:rPr>
        <w:t>conferencia</w:t>
      </w:r>
      <w:r w:rsidRPr="00AA695F">
        <w:rPr>
          <w:rFonts w:ascii="Times New Roman" w:hAnsi="Times New Roman" w:cs="Times New Roman"/>
          <w:sz w:val="24"/>
          <w:szCs w:val="24"/>
          <w:lang w:val="es-EC"/>
        </w:rPr>
        <w:t xml:space="preserve"> analizo dos distintas perspectivas contemporáneo sobre el concepto Foucaldiano del poder y de la resistencia, a saber, las perspectivas ilustradas por La vida psíquica del poder (</w:t>
      </w:r>
      <w:r w:rsidRPr="00AA695F">
        <w:rPr>
          <w:rFonts w:ascii="Times New Roman" w:hAnsi="Times New Roman" w:cs="Times New Roman"/>
          <w:i/>
          <w:iCs/>
          <w:sz w:val="24"/>
          <w:szCs w:val="24"/>
          <w:lang w:val="es-EC"/>
        </w:rPr>
        <w:t>La vie psychique du pouvoir)</w:t>
      </w:r>
      <w:r w:rsidRPr="00AA695F">
        <w:rPr>
          <w:rFonts w:ascii="Times New Roman" w:hAnsi="Times New Roman" w:cs="Times New Roman"/>
          <w:sz w:val="24"/>
          <w:szCs w:val="24"/>
          <w:lang w:val="es-EC"/>
        </w:rPr>
        <w:t xml:space="preserve"> de Judith Butler y por El marxismo olvidado de Foucault (</w:t>
      </w:r>
      <w:r w:rsidRPr="00AA695F">
        <w:rPr>
          <w:rFonts w:ascii="Times New Roman" w:hAnsi="Times New Roman" w:cs="Times New Roman"/>
          <w:i/>
          <w:iCs/>
          <w:sz w:val="24"/>
          <w:szCs w:val="24"/>
          <w:lang w:val="es-EC"/>
        </w:rPr>
        <w:t xml:space="preserve">Le marxisme oublié de Foucault) </w:t>
      </w:r>
      <w:r w:rsidRPr="00AA695F">
        <w:rPr>
          <w:rFonts w:ascii="Times New Roman" w:hAnsi="Times New Roman" w:cs="Times New Roman"/>
          <w:iCs/>
          <w:sz w:val="24"/>
          <w:szCs w:val="24"/>
          <w:lang w:val="es-EC"/>
        </w:rPr>
        <w:t>de</w:t>
      </w:r>
      <w:r w:rsidRPr="00AA695F">
        <w:rPr>
          <w:rFonts w:ascii="Times New Roman" w:hAnsi="Times New Roman" w:cs="Times New Roman"/>
          <w:sz w:val="24"/>
          <w:szCs w:val="24"/>
          <w:lang w:val="es-EC"/>
        </w:rPr>
        <w:t xml:space="preserve"> Stéphane Legrand. Aunque estos dos acercamientos son maneras interesantes de debatir del concepto de Foucault sobre la resistencia y el poder. Ellos no lograron a tomar en cuenta la parte que los intelectuales desempeñan en las prácticas de la emancipación social. En lugar de eso yo desarrollo el concepto de unos “intelectuales específicos” en orden de explorar en más profundidad el concepto foucaldiano de resistencia e innovación social.</w:t>
      </w:r>
    </w:p>
    <w:p w14:paraId="1977F4EB" w14:textId="77777777" w:rsidR="00924D1D" w:rsidRPr="00F14481" w:rsidRDefault="00F14481" w:rsidP="00F14481">
      <w:pPr>
        <w:jc w:val="both"/>
        <w:rPr>
          <w:rFonts w:ascii="Times New Roman" w:hAnsi="Times New Roman" w:cs="Times New Roman"/>
        </w:rPr>
      </w:pPr>
      <w:bookmarkStart w:id="0" w:name="_GoBack"/>
      <w:bookmarkEnd w:id="0"/>
    </w:p>
    <w:sectPr w:rsidR="00924D1D" w:rsidRPr="00F14481" w:rsidSect="00075882">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font1037">
    <w:altName w:val="Times New Roman"/>
    <w:charset w:val="00"/>
    <w:family w:val="auto"/>
    <w:pitch w:val="variable"/>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481"/>
    <w:rsid w:val="00075882"/>
    <w:rsid w:val="00211D70"/>
    <w:rsid w:val="00F1448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8E3E14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481"/>
    <w:pPr>
      <w:suppressAutoHyphens/>
      <w:spacing w:after="160" w:line="259" w:lineRule="auto"/>
    </w:pPr>
    <w:rPr>
      <w:rFonts w:ascii="Calibri" w:eastAsia="SimSun" w:hAnsi="Calibri" w:cs="font1037"/>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792</Characters>
  <Application>Microsoft Macintosh Word</Application>
  <DocSecurity>0</DocSecurity>
  <Lines>6</Lines>
  <Paragraphs>1</Paragraphs>
  <ScaleCrop>false</ScaleCrop>
  <LinksUpToDate>false</LinksUpToDate>
  <CharactersWithSpaces>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Bernaz Oleg</dc:creator>
  <cp:keywords/>
  <dc:description/>
  <cp:lastModifiedBy>Bernaz Oleg</cp:lastModifiedBy>
  <cp:revision>1</cp:revision>
  <dcterms:created xsi:type="dcterms:W3CDTF">2018-01-23T15:27:00Z</dcterms:created>
  <dcterms:modified xsi:type="dcterms:W3CDTF">2018-01-23T15:27:00Z</dcterms:modified>
</cp:coreProperties>
</file>