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D6FC4A" w14:textId="77777777" w:rsidR="00EC2F57" w:rsidRPr="0082217C" w:rsidRDefault="00EC2F57" w:rsidP="00EC2F57">
      <w:pPr>
        <w:pStyle w:val="Articletitle"/>
        <w:spacing w:after="0"/>
      </w:pPr>
      <w:r w:rsidRPr="0082217C">
        <w:t xml:space="preserve">Examining Future Secondary School Teachers’ Plans to Foster Metacognition in </w:t>
      </w:r>
      <w:r>
        <w:t>T</w:t>
      </w:r>
      <w:r w:rsidRPr="0082217C">
        <w:t>heir Lessons</w:t>
      </w:r>
    </w:p>
    <w:p w14:paraId="319994DA" w14:textId="77777777" w:rsidR="00EC2F57" w:rsidRDefault="00EC2F57" w:rsidP="00EC2F57">
      <w:pPr>
        <w:pStyle w:val="Articletitle"/>
        <w:spacing w:after="0"/>
        <w:jc w:val="both"/>
      </w:pPr>
    </w:p>
    <w:p w14:paraId="6BF02D4F" w14:textId="77777777" w:rsidR="00EC2F57" w:rsidRPr="00855F30" w:rsidRDefault="00EC2F57" w:rsidP="00EC2F57">
      <w:pPr>
        <w:pStyle w:val="Authornames"/>
        <w:rPr>
          <w:lang w:val="fr-BE"/>
        </w:rPr>
      </w:pPr>
      <w:r w:rsidRPr="00855F30">
        <w:rPr>
          <w:lang w:val="fr-BE"/>
        </w:rPr>
        <w:t>Élise Barbier, Attilio Brugnetti and Stéphane Colognesi*</w:t>
      </w:r>
    </w:p>
    <w:p w14:paraId="78071FCA" w14:textId="77777777" w:rsidR="00EC2F57" w:rsidRPr="00855F30" w:rsidRDefault="00EC2F57" w:rsidP="00EC2F57">
      <w:pPr>
        <w:pStyle w:val="Affiliation"/>
        <w:rPr>
          <w:lang w:val="fr-BE"/>
        </w:rPr>
      </w:pPr>
      <w:proofErr w:type="spellStart"/>
      <w:r w:rsidRPr="00855F30">
        <w:rPr>
          <w:lang w:val="fr-BE"/>
        </w:rPr>
        <w:t>Faculty</w:t>
      </w:r>
      <w:proofErr w:type="spellEnd"/>
      <w:r w:rsidRPr="00855F30">
        <w:rPr>
          <w:lang w:val="fr-BE"/>
        </w:rPr>
        <w:t xml:space="preserve"> of Psychology and </w:t>
      </w:r>
      <w:proofErr w:type="spellStart"/>
      <w:r w:rsidRPr="00855F30">
        <w:rPr>
          <w:lang w:val="fr-BE"/>
        </w:rPr>
        <w:t>Educational</w:t>
      </w:r>
      <w:proofErr w:type="spellEnd"/>
      <w:r w:rsidRPr="00855F30">
        <w:rPr>
          <w:lang w:val="fr-BE"/>
        </w:rPr>
        <w:t xml:space="preserve"> Sciences, Université catholique de Louvain, Louvain-la-Neuve, </w:t>
      </w:r>
      <w:proofErr w:type="spellStart"/>
      <w:r w:rsidRPr="00855F30">
        <w:rPr>
          <w:lang w:val="fr-BE"/>
        </w:rPr>
        <w:t>Belgium</w:t>
      </w:r>
      <w:proofErr w:type="spellEnd"/>
    </w:p>
    <w:p w14:paraId="445B7E65" w14:textId="77777777" w:rsidR="00EC2F57" w:rsidRPr="00855F30" w:rsidRDefault="00EC2F57" w:rsidP="00EC2F57">
      <w:pPr>
        <w:pStyle w:val="Correspondencedetails"/>
      </w:pPr>
      <w:r w:rsidRPr="00855F30">
        <w:t xml:space="preserve">*Corresponding author, </w:t>
      </w:r>
      <w:hyperlink r:id="rId8" w:history="1">
        <w:r w:rsidRPr="00855F30">
          <w:rPr>
            <w:rStyle w:val="Lienhypertexte"/>
          </w:rPr>
          <w:t>stephane.colognesi@uclouvain.be</w:t>
        </w:r>
      </w:hyperlink>
      <w:r w:rsidRPr="00855F30">
        <w:t xml:space="preserve"> </w:t>
      </w:r>
    </w:p>
    <w:p w14:paraId="309E37F0" w14:textId="77777777" w:rsidR="00EC2F57" w:rsidRPr="00EC2F57" w:rsidRDefault="00EC2F57" w:rsidP="00EC2F57"/>
    <w:p w14:paraId="72CF270C" w14:textId="7287A43E" w:rsidR="00C246C5" w:rsidRPr="0082217C" w:rsidRDefault="00C246C5" w:rsidP="002874C0">
      <w:pPr>
        <w:pStyle w:val="Articletitle"/>
        <w:spacing w:after="0"/>
        <w:jc w:val="both"/>
      </w:pPr>
    </w:p>
    <w:p w14:paraId="0EC706E0" w14:textId="063A5163" w:rsidR="00B2092A" w:rsidRPr="0082217C" w:rsidRDefault="00A57598" w:rsidP="00082D38">
      <w:pPr>
        <w:pStyle w:val="Abstract"/>
        <w:spacing w:before="0" w:after="0"/>
        <w:jc w:val="both"/>
      </w:pPr>
      <w:r w:rsidRPr="0082217C">
        <w:t xml:space="preserve">Metacognition involves the awareness and regulation of one’s cognitive processes during learning. Despite its recognized benefits, its practical application in teaching remains limited due to challenges such as </w:t>
      </w:r>
      <w:r>
        <w:t xml:space="preserve">a </w:t>
      </w:r>
      <w:r w:rsidRPr="0082217C">
        <w:t xml:space="preserve">lack of resources, knowledge, and teacher confidence. </w:t>
      </w:r>
      <w:r w:rsidR="00AB5ED4" w:rsidRPr="0082217C">
        <w:t xml:space="preserve">This study </w:t>
      </w:r>
      <w:r w:rsidR="00B77C3E" w:rsidRPr="0082217C">
        <w:t xml:space="preserve">examines how </w:t>
      </w:r>
      <w:r w:rsidR="00AB5ED4" w:rsidRPr="0082217C">
        <w:t xml:space="preserve">future secondary </w:t>
      </w:r>
      <w:r w:rsidR="00226BE8">
        <w:t>school</w:t>
      </w:r>
      <w:r w:rsidR="00AB5ED4" w:rsidRPr="0082217C">
        <w:t xml:space="preserve"> teachers</w:t>
      </w:r>
      <w:r w:rsidR="00226BE8">
        <w:t xml:space="preserve"> of first-language French</w:t>
      </w:r>
      <w:r w:rsidR="00AB5ED4" w:rsidRPr="0082217C">
        <w:t xml:space="preserve"> in Francophone Belgium</w:t>
      </w:r>
      <w:r w:rsidR="00B77C3E" w:rsidRPr="0082217C">
        <w:t xml:space="preserve"> </w:t>
      </w:r>
      <w:r>
        <w:t>included</w:t>
      </w:r>
      <w:r w:rsidRPr="0082217C">
        <w:t xml:space="preserve"> </w:t>
      </w:r>
      <w:r w:rsidR="00B77C3E" w:rsidRPr="0082217C">
        <w:t>metacognitive prompt</w:t>
      </w:r>
      <w:r w:rsidR="00997AAA" w:rsidRPr="0082217C">
        <w:t>s</w:t>
      </w:r>
      <w:r w:rsidR="00B77C3E" w:rsidRPr="0082217C">
        <w:t xml:space="preserve"> in their lesson plans</w:t>
      </w:r>
      <w:r w:rsidR="00AB5ED4" w:rsidRPr="0082217C">
        <w:t xml:space="preserve"> following a </w:t>
      </w:r>
      <w:r w:rsidR="00B2092A" w:rsidRPr="0082217C">
        <w:t xml:space="preserve">metacognition training program. By </w:t>
      </w:r>
      <w:r w:rsidR="00F25AE7" w:rsidRPr="0082217C">
        <w:t xml:space="preserve">analyzing </w:t>
      </w:r>
      <w:r w:rsidR="00B2092A" w:rsidRPr="0082217C">
        <w:t xml:space="preserve">the 4-week lesson plans of 21 pre-service </w:t>
      </w:r>
      <w:r w:rsidR="008B035A" w:rsidRPr="0082217C">
        <w:t xml:space="preserve">secondary school </w:t>
      </w:r>
      <w:r w:rsidR="00B2092A" w:rsidRPr="0082217C">
        <w:t xml:space="preserve">teachers, this research investigates whether and how the training </w:t>
      </w:r>
      <w:r w:rsidR="001D565A" w:rsidRPr="0082217C">
        <w:t xml:space="preserve">was </w:t>
      </w:r>
      <w:r w:rsidR="00B77C3E" w:rsidRPr="0082217C">
        <w:t xml:space="preserve">reflected </w:t>
      </w:r>
      <w:r w:rsidR="001D565A" w:rsidRPr="0082217C">
        <w:t xml:space="preserve">in </w:t>
      </w:r>
      <w:r w:rsidR="00B2092A" w:rsidRPr="0082217C">
        <w:t>plan</w:t>
      </w:r>
      <w:r w:rsidR="001D565A" w:rsidRPr="0082217C">
        <w:t>ned</w:t>
      </w:r>
      <w:r w:rsidR="00B2092A" w:rsidRPr="0082217C">
        <w:t xml:space="preserve"> prompts</w:t>
      </w:r>
      <w:r w:rsidR="00B77C3E" w:rsidRPr="0082217C">
        <w:t xml:space="preserve"> intended to support students’ metacognitive activity</w:t>
      </w:r>
      <w:r w:rsidR="00B2092A" w:rsidRPr="0082217C">
        <w:t xml:space="preserve">. Findings show that most participants included </w:t>
      </w:r>
      <w:r>
        <w:t xml:space="preserve">such </w:t>
      </w:r>
      <w:r w:rsidR="00B2092A" w:rsidRPr="0082217C">
        <w:t xml:space="preserve">prompts </w:t>
      </w:r>
      <w:r>
        <w:t xml:space="preserve">in their lesson plans </w:t>
      </w:r>
      <w:r w:rsidR="00B2092A" w:rsidRPr="0082217C">
        <w:t>before and after tasks, both orally and in writing</w:t>
      </w:r>
      <w:r>
        <w:t>; however,</w:t>
      </w:r>
      <w:r w:rsidR="00082D38" w:rsidRPr="0082217C">
        <w:t xml:space="preserve"> only 8 of </w:t>
      </w:r>
      <w:r w:rsidR="00997AAA" w:rsidRPr="0082217C">
        <w:t xml:space="preserve">the </w:t>
      </w:r>
      <w:r w:rsidR="00082D38" w:rsidRPr="0082217C">
        <w:t xml:space="preserve">254 prompts were </w:t>
      </w:r>
      <w:r>
        <w:t xml:space="preserve">positioned </w:t>
      </w:r>
      <w:r w:rsidR="00B2092A" w:rsidRPr="0082217C">
        <w:t>during tasks. This</w:t>
      </w:r>
      <w:r w:rsidR="00082D38" w:rsidRPr="0082217C">
        <w:t xml:space="preserve"> imbalance suggests that </w:t>
      </w:r>
      <w:r w:rsidR="00226BE8">
        <w:t>pre-service</w:t>
      </w:r>
      <w:r w:rsidR="00082D38" w:rsidRPr="0082217C">
        <w:t xml:space="preserve"> teachers more readily plan metacognitive support in predictable pre- and post-task phases than during the more contingent phase of in-task regulation. This </w:t>
      </w:r>
      <w:r w:rsidR="00B2092A" w:rsidRPr="0082217C">
        <w:t>study contributes to teacher education research by offering insight into how pedagogical support</w:t>
      </w:r>
      <w:r>
        <w:t xml:space="preserve"> for attention to metacognition</w:t>
      </w:r>
      <w:r w:rsidR="00B2092A" w:rsidRPr="0082217C">
        <w:t xml:space="preserve"> can </w:t>
      </w:r>
      <w:r w:rsidR="00B77C3E" w:rsidRPr="0082217C">
        <w:t xml:space="preserve">be reflected in </w:t>
      </w:r>
      <w:r w:rsidR="00B2092A" w:rsidRPr="0082217C">
        <w:t xml:space="preserve">metacognitively </w:t>
      </w:r>
      <w:r w:rsidR="00B77C3E" w:rsidRPr="0082217C">
        <w:t xml:space="preserve">oriented </w:t>
      </w:r>
      <w:r w:rsidR="00443AFE" w:rsidRPr="0082217C">
        <w:t xml:space="preserve">lesson </w:t>
      </w:r>
      <w:r w:rsidR="00B2092A" w:rsidRPr="0082217C">
        <w:t>planning</w:t>
      </w:r>
      <w:r w:rsidR="00082D38" w:rsidRPr="0082217C">
        <w:t>.</w:t>
      </w:r>
    </w:p>
    <w:p w14:paraId="325CA8CE" w14:textId="77777777" w:rsidR="0015239F" w:rsidRPr="0082217C" w:rsidRDefault="0015239F" w:rsidP="002874C0">
      <w:pPr>
        <w:pStyle w:val="Paragraph"/>
        <w:spacing w:before="0"/>
      </w:pPr>
    </w:p>
    <w:p w14:paraId="4CE81BC1" w14:textId="065B3D9A" w:rsidR="0020415E" w:rsidRPr="0082217C" w:rsidRDefault="00997B0F" w:rsidP="0063405B">
      <w:pPr>
        <w:pStyle w:val="Keywords"/>
        <w:spacing w:before="0" w:after="0"/>
        <w:jc w:val="both"/>
      </w:pPr>
      <w:r w:rsidRPr="0082217C">
        <w:t xml:space="preserve">Keywords: </w:t>
      </w:r>
      <w:r w:rsidR="008F322E" w:rsidRPr="0082217C">
        <w:t>metacognition</w:t>
      </w:r>
      <w:r w:rsidRPr="0082217C">
        <w:t xml:space="preserve">; </w:t>
      </w:r>
      <w:r w:rsidR="008F322E" w:rsidRPr="0082217C">
        <w:t>future teachers; teacher training program; lesson planning</w:t>
      </w:r>
    </w:p>
    <w:p w14:paraId="4F08AF34" w14:textId="77777777" w:rsidR="0063405B" w:rsidRPr="0082217C" w:rsidRDefault="0063405B" w:rsidP="008A72CE">
      <w:pPr>
        <w:pStyle w:val="Paragraph"/>
      </w:pPr>
    </w:p>
    <w:p w14:paraId="1112B771" w14:textId="3EE17765" w:rsidR="00997B0F" w:rsidRPr="0082217C" w:rsidRDefault="00A655B0" w:rsidP="008A72CE">
      <w:pPr>
        <w:pStyle w:val="Titre1"/>
        <w:spacing w:before="0" w:after="0"/>
        <w:jc w:val="both"/>
        <w:rPr>
          <w:sz w:val="28"/>
          <w:szCs w:val="36"/>
        </w:rPr>
      </w:pPr>
      <w:r w:rsidRPr="0082217C">
        <w:rPr>
          <w:sz w:val="28"/>
          <w:szCs w:val="36"/>
        </w:rPr>
        <w:lastRenderedPageBreak/>
        <w:t>Introduction</w:t>
      </w:r>
    </w:p>
    <w:p w14:paraId="10C2ED81" w14:textId="5C42D69C" w:rsidR="003B75DA" w:rsidRPr="0082217C" w:rsidRDefault="003B75DA" w:rsidP="008A72CE">
      <w:pPr>
        <w:pStyle w:val="Newparagraph"/>
        <w:ind w:firstLine="0"/>
      </w:pPr>
      <w:r w:rsidRPr="0082217C">
        <w:t xml:space="preserve">Research in the educational sciences </w:t>
      </w:r>
      <w:r w:rsidR="00226BE8">
        <w:t>has</w:t>
      </w:r>
      <w:r w:rsidR="00226BE8" w:rsidRPr="0082217C">
        <w:t xml:space="preserve"> </w:t>
      </w:r>
      <w:r w:rsidR="006C3A0D" w:rsidRPr="0082217C">
        <w:t xml:space="preserve">increasingly </w:t>
      </w:r>
      <w:r w:rsidR="00226BE8">
        <w:t xml:space="preserve">focused </w:t>
      </w:r>
      <w:r w:rsidRPr="0082217C">
        <w:t xml:space="preserve">on the importance of metacognition in teaching practices. Metacognition encompasses the awareness and regulation of </w:t>
      </w:r>
      <w:r w:rsidR="006C3A0D" w:rsidRPr="0082217C">
        <w:t xml:space="preserve">one’s </w:t>
      </w:r>
      <w:r w:rsidRPr="0082217C">
        <w:t>mental processes during learning (A</w:t>
      </w:r>
      <w:r w:rsidR="00C951C5" w:rsidRPr="0082217C">
        <w:t>l</w:t>
      </w:r>
      <w:r w:rsidRPr="0082217C">
        <w:t xml:space="preserve">lix et al., 2023; Flavell, 1976; Schraw </w:t>
      </w:r>
      <w:r w:rsidR="00DA41BE" w:rsidRPr="0082217C">
        <w:t>&amp;</w:t>
      </w:r>
      <w:r w:rsidRPr="0082217C">
        <w:t xml:space="preserve"> </w:t>
      </w:r>
      <w:proofErr w:type="spellStart"/>
      <w:r w:rsidRPr="0082217C">
        <w:t>Moshman</w:t>
      </w:r>
      <w:proofErr w:type="spellEnd"/>
      <w:r w:rsidRPr="0082217C">
        <w:t>, 1995). It also involves the ability to recognize one's own knowledge, skills and limitations, and to adjust one's methods to the demands of the situation (Brown, 19</w:t>
      </w:r>
      <w:r w:rsidR="00C951C5" w:rsidRPr="0082217C">
        <w:t>7</w:t>
      </w:r>
      <w:r w:rsidRPr="0082217C">
        <w:t xml:space="preserve">8; </w:t>
      </w:r>
      <w:proofErr w:type="spellStart"/>
      <w:r w:rsidRPr="0082217C">
        <w:t>Dunlosky</w:t>
      </w:r>
      <w:proofErr w:type="spellEnd"/>
      <w:r w:rsidRPr="0082217C">
        <w:t xml:space="preserve"> </w:t>
      </w:r>
      <w:r w:rsidR="00DA41BE" w:rsidRPr="0082217C">
        <w:t>&amp;</w:t>
      </w:r>
      <w:r w:rsidRPr="0082217C">
        <w:t xml:space="preserve"> Metcalfe, 2009).</w:t>
      </w:r>
      <w:r w:rsidR="008622F9" w:rsidRPr="0082217C">
        <w:t xml:space="preserve"> </w:t>
      </w:r>
      <w:r w:rsidRPr="0082217C">
        <w:t xml:space="preserve">Metacognition has been identified as a key factor in promoting more effective and autonomous learning (Hattie, 2009; Ko et al., 2014) and thus improving academic performance. This has </w:t>
      </w:r>
      <w:r w:rsidR="00226BE8">
        <w:t xml:space="preserve">also </w:t>
      </w:r>
      <w:r w:rsidRPr="0082217C">
        <w:t xml:space="preserve">been shown in the specific </w:t>
      </w:r>
      <w:r w:rsidR="00A57598" w:rsidRPr="0082217C">
        <w:t>language</w:t>
      </w:r>
      <w:r w:rsidR="00A57598">
        <w:t>-</w:t>
      </w:r>
      <w:r w:rsidR="00A57598" w:rsidRPr="0082217C">
        <w:t xml:space="preserve">learning </w:t>
      </w:r>
      <w:r w:rsidRPr="0082217C">
        <w:t xml:space="preserve">context that </w:t>
      </w:r>
      <w:r w:rsidR="002225E7" w:rsidRPr="0082217C">
        <w:t>we address</w:t>
      </w:r>
      <w:r w:rsidRPr="0082217C">
        <w:t xml:space="preserve"> here (e</w:t>
      </w:r>
      <w:r w:rsidR="00C951C5" w:rsidRPr="0082217C">
        <w:t>.</w:t>
      </w:r>
      <w:r w:rsidRPr="0082217C">
        <w:t xml:space="preserve">g., </w:t>
      </w:r>
      <w:proofErr w:type="spellStart"/>
      <w:r w:rsidRPr="0082217C">
        <w:t>Chamot</w:t>
      </w:r>
      <w:proofErr w:type="spellEnd"/>
      <w:r w:rsidRPr="0082217C">
        <w:t>, 2005; Escor</w:t>
      </w:r>
      <w:r w:rsidR="00C951C5" w:rsidRPr="0082217C">
        <w:t>c</w:t>
      </w:r>
      <w:r w:rsidRPr="0082217C">
        <w:t xml:space="preserve">ia </w:t>
      </w:r>
      <w:r w:rsidR="00DA41BE" w:rsidRPr="0082217C">
        <w:t>&amp;</w:t>
      </w:r>
      <w:r w:rsidRPr="0082217C">
        <w:t xml:space="preserve"> </w:t>
      </w:r>
      <w:proofErr w:type="spellStart"/>
      <w:r w:rsidRPr="0082217C">
        <w:t>Fenouillet</w:t>
      </w:r>
      <w:proofErr w:type="spellEnd"/>
      <w:r w:rsidRPr="0082217C">
        <w:t xml:space="preserve">, 2011; </w:t>
      </w:r>
      <w:proofErr w:type="spellStart"/>
      <w:r w:rsidRPr="0082217C">
        <w:t>Hernberg</w:t>
      </w:r>
      <w:proofErr w:type="spellEnd"/>
      <w:r w:rsidRPr="0082217C">
        <w:t xml:space="preserve">, 2020; Teng </w:t>
      </w:r>
      <w:r w:rsidR="00DA41BE" w:rsidRPr="0082217C">
        <w:t>&amp;</w:t>
      </w:r>
      <w:r w:rsidRPr="0082217C">
        <w:t xml:space="preserve"> Zhang, 2020). Indeed, more successful </w:t>
      </w:r>
      <w:r w:rsidR="004A4D12" w:rsidRPr="0082217C">
        <w:t xml:space="preserve">language </w:t>
      </w:r>
      <w:r w:rsidRPr="0082217C">
        <w:t xml:space="preserve">learners demonstrate </w:t>
      </w:r>
      <w:r w:rsidR="000A58CF" w:rsidRPr="0082217C">
        <w:t xml:space="preserve">stronger </w:t>
      </w:r>
      <w:r w:rsidRPr="0082217C">
        <w:t>metacognitive skills (</w:t>
      </w:r>
      <w:r w:rsidR="004F2168">
        <w:t>Colognesi,</w:t>
      </w:r>
      <w:r w:rsidR="00F40290" w:rsidRPr="0082217C">
        <w:t xml:space="preserve"> </w:t>
      </w:r>
      <w:r w:rsidRPr="0082217C">
        <w:t>2023; Haukås</w:t>
      </w:r>
      <w:r w:rsidR="00C951C5" w:rsidRPr="0082217C">
        <w:t xml:space="preserve"> et al.</w:t>
      </w:r>
      <w:r w:rsidRPr="0082217C">
        <w:t xml:space="preserve">, 2018; Zhang </w:t>
      </w:r>
      <w:r w:rsidR="00DA41BE" w:rsidRPr="0082217C">
        <w:t>&amp;</w:t>
      </w:r>
      <w:r w:rsidRPr="0082217C">
        <w:t xml:space="preserve"> Goh, 2006)</w:t>
      </w:r>
      <w:r w:rsidR="00D155F6" w:rsidRPr="0082217C">
        <w:t xml:space="preserve">, which </w:t>
      </w:r>
      <w:r w:rsidRPr="0082217C">
        <w:t xml:space="preserve">enable them to </w:t>
      </w:r>
      <w:r w:rsidR="002B5513" w:rsidRPr="0082217C">
        <w:t>plan, monitor, and evaluate their activity</w:t>
      </w:r>
      <w:r w:rsidRPr="0082217C">
        <w:t xml:space="preserve"> </w:t>
      </w:r>
      <w:r w:rsidR="002B5513" w:rsidRPr="0082217C">
        <w:t>across language tas</w:t>
      </w:r>
      <w:r w:rsidR="00D1626B" w:rsidRPr="0082217C">
        <w:t>k</w:t>
      </w:r>
      <w:r w:rsidR="004E6A07" w:rsidRPr="0082217C">
        <w:t>s</w:t>
      </w:r>
      <w:r w:rsidR="00D1626B" w:rsidRPr="0082217C">
        <w:t xml:space="preserve"> and to regulate</w:t>
      </w:r>
      <w:r w:rsidRPr="0082217C">
        <w:t xml:space="preserve"> </w:t>
      </w:r>
      <w:r w:rsidR="009F4D2E" w:rsidRPr="0082217C">
        <w:t xml:space="preserve">their </w:t>
      </w:r>
      <w:r w:rsidRPr="0082217C">
        <w:t xml:space="preserve">comprehension and progress (Zhang </w:t>
      </w:r>
      <w:r w:rsidR="00DA41BE" w:rsidRPr="0082217C">
        <w:t>&amp;</w:t>
      </w:r>
      <w:r w:rsidRPr="0082217C">
        <w:t xml:space="preserve"> Zhang, 2019). In addition, </w:t>
      </w:r>
      <w:r w:rsidR="002C4594" w:rsidRPr="0082217C">
        <w:t xml:space="preserve">engagement in </w:t>
      </w:r>
      <w:r w:rsidRPr="0082217C">
        <w:t xml:space="preserve">metacognition is associated with </w:t>
      </w:r>
      <w:r w:rsidR="00E44C52" w:rsidRPr="0082217C">
        <w:t>greater learner</w:t>
      </w:r>
      <w:r w:rsidRPr="0082217C">
        <w:t xml:space="preserve"> autonomy (</w:t>
      </w:r>
      <w:proofErr w:type="spellStart"/>
      <w:r w:rsidRPr="0082217C">
        <w:t>Grangeat</w:t>
      </w:r>
      <w:proofErr w:type="spellEnd"/>
      <w:r w:rsidRPr="0082217C">
        <w:t xml:space="preserve">, 1999), motivation (Berger </w:t>
      </w:r>
      <w:r w:rsidR="00DA41BE" w:rsidRPr="0082217C">
        <w:t>&amp;</w:t>
      </w:r>
      <w:r w:rsidRPr="0082217C">
        <w:t xml:space="preserve"> Büchel, 2012) </w:t>
      </w:r>
      <w:r w:rsidR="004F1EE2" w:rsidRPr="0082217C">
        <w:t>and perceived</w:t>
      </w:r>
      <w:r w:rsidRPr="0082217C">
        <w:t xml:space="preserve"> competence (</w:t>
      </w:r>
      <w:r w:rsidR="004F2168">
        <w:t xml:space="preserve">Colognesi </w:t>
      </w:r>
      <w:r w:rsidRPr="0082217C">
        <w:t>et al., 2019).</w:t>
      </w:r>
    </w:p>
    <w:p w14:paraId="6E6C8939" w14:textId="104024F4" w:rsidR="003B75DA" w:rsidRPr="0082217C" w:rsidRDefault="003B75DA" w:rsidP="0063405B">
      <w:pPr>
        <w:pStyle w:val="Newparagraph"/>
        <w:jc w:val="both"/>
      </w:pPr>
      <w:r w:rsidRPr="0082217C">
        <w:t>But despite this evidence</w:t>
      </w:r>
      <w:r w:rsidR="00774FB5" w:rsidRPr="0082217C">
        <w:t>,</w:t>
      </w:r>
      <w:r w:rsidRPr="0082217C">
        <w:t xml:space="preserve"> few teachers </w:t>
      </w:r>
      <w:r w:rsidR="00D478D4" w:rsidRPr="0082217C">
        <w:t>actively integrate explicit support for students’ metacognitive development into their instructional practices</w:t>
      </w:r>
      <w:r w:rsidR="007724F1" w:rsidRPr="0082217C">
        <w:t xml:space="preserve"> related to language learning</w:t>
      </w:r>
      <w:r w:rsidRPr="0082217C">
        <w:t xml:space="preserve"> (</w:t>
      </w:r>
      <w:r w:rsidR="004F2168" w:rsidRPr="00BB6342">
        <w:t>Colognesi</w:t>
      </w:r>
      <w:r w:rsidR="0034621E">
        <w:t>, Coppe</w:t>
      </w:r>
      <w:r w:rsidR="004F2168" w:rsidRPr="00BB6342">
        <w:t xml:space="preserve"> </w:t>
      </w:r>
      <w:r w:rsidRPr="00BB6342">
        <w:t xml:space="preserve">et al., </w:t>
      </w:r>
      <w:r w:rsidR="00D84CA7" w:rsidRPr="00BB6342">
        <w:t>2024</w:t>
      </w:r>
      <w:r w:rsidRPr="0082217C">
        <w:t xml:space="preserve">; Pressley, </w:t>
      </w:r>
      <w:r w:rsidR="00AE6999" w:rsidRPr="0082217C">
        <w:t>1997</w:t>
      </w:r>
      <w:r w:rsidRPr="0082217C">
        <w:t xml:space="preserve">). </w:t>
      </w:r>
      <w:r w:rsidR="00C8006E" w:rsidRPr="0082217C">
        <w:t xml:space="preserve">This </w:t>
      </w:r>
      <w:r w:rsidR="009F4D2E" w:rsidRPr="0082217C">
        <w:t xml:space="preserve">phenomenon </w:t>
      </w:r>
      <w:r w:rsidR="00C8006E" w:rsidRPr="0082217C">
        <w:t xml:space="preserve">has been linked </w:t>
      </w:r>
      <w:r w:rsidR="009F4D2E" w:rsidRPr="0082217C">
        <w:t>with teachers’</w:t>
      </w:r>
      <w:r w:rsidR="00C8006E" w:rsidRPr="0082217C">
        <w:t xml:space="preserve"> limited</w:t>
      </w:r>
      <w:r w:rsidRPr="0082217C">
        <w:t xml:space="preserve"> knowledge </w:t>
      </w:r>
      <w:r w:rsidR="007E36E9" w:rsidRPr="0082217C">
        <w:t xml:space="preserve">and tools </w:t>
      </w:r>
      <w:r w:rsidRPr="0082217C">
        <w:t xml:space="preserve">(Haukås et al., 2018; </w:t>
      </w:r>
      <w:proofErr w:type="spellStart"/>
      <w:r w:rsidRPr="0082217C">
        <w:t>Veenman</w:t>
      </w:r>
      <w:proofErr w:type="spellEnd"/>
      <w:r w:rsidRPr="0082217C">
        <w:t xml:space="preserve"> et al., 2006), </w:t>
      </w:r>
      <w:r w:rsidR="007E36E9" w:rsidRPr="0082217C">
        <w:t>a certain</w:t>
      </w:r>
      <w:r w:rsidRPr="0082217C">
        <w:t xml:space="preserve"> insecurity </w:t>
      </w:r>
      <w:r w:rsidR="00306A15" w:rsidRPr="0082217C">
        <w:t>about how to prompt</w:t>
      </w:r>
      <w:r w:rsidRPr="0082217C">
        <w:t xml:space="preserve"> metacogniti</w:t>
      </w:r>
      <w:r w:rsidR="00306A15" w:rsidRPr="0082217C">
        <w:t>on</w:t>
      </w:r>
      <w:r w:rsidRPr="0082217C">
        <w:t xml:space="preserve"> in the classroom (Saint-Pierre </w:t>
      </w:r>
      <w:r w:rsidR="00DA41BE" w:rsidRPr="0082217C">
        <w:t>&amp;</w:t>
      </w:r>
      <w:r w:rsidRPr="0082217C">
        <w:t xml:space="preserve"> Lafortune, 1995) and </w:t>
      </w:r>
      <w:r w:rsidR="00306A15" w:rsidRPr="0082217C">
        <w:t xml:space="preserve">persistent </w:t>
      </w:r>
      <w:r w:rsidRPr="0082217C">
        <w:t>beliefs</w:t>
      </w:r>
      <w:r w:rsidR="00602052" w:rsidRPr="0082217C">
        <w:t xml:space="preserve"> about teaching and learning</w:t>
      </w:r>
      <w:r w:rsidRPr="0082217C">
        <w:t xml:space="preserve"> (Ben-David </w:t>
      </w:r>
      <w:r w:rsidR="00DA41BE" w:rsidRPr="0082217C">
        <w:t>&amp;</w:t>
      </w:r>
      <w:r w:rsidRPr="0082217C">
        <w:t xml:space="preserve"> Orion, 2013; Spruce </w:t>
      </w:r>
      <w:r w:rsidR="00DA41BE" w:rsidRPr="0082217C">
        <w:t>&amp;</w:t>
      </w:r>
      <w:r w:rsidRPr="0082217C">
        <w:t xml:space="preserve"> Bol, 2015). </w:t>
      </w:r>
      <w:r w:rsidR="00F64159" w:rsidRPr="0082217C">
        <w:t>For instance, some</w:t>
      </w:r>
      <w:r w:rsidR="00346BF5" w:rsidRPr="0082217C">
        <w:t xml:space="preserve"> teachers</w:t>
      </w:r>
      <w:r w:rsidR="00F64159" w:rsidRPr="0082217C">
        <w:t xml:space="preserve"> view their</w:t>
      </w:r>
      <w:r w:rsidR="00346BF5" w:rsidRPr="0082217C">
        <w:t xml:space="preserve"> primary role </w:t>
      </w:r>
      <w:r w:rsidR="00D606A1" w:rsidRPr="0082217C">
        <w:t>as</w:t>
      </w:r>
      <w:r w:rsidR="00346BF5" w:rsidRPr="0082217C">
        <w:t xml:space="preserve"> transmit</w:t>
      </w:r>
      <w:r w:rsidR="00D606A1" w:rsidRPr="0082217C">
        <w:t>ting subject-matter knowledge</w:t>
      </w:r>
      <w:r w:rsidR="00346BF5" w:rsidRPr="0082217C">
        <w:t xml:space="preserve"> </w:t>
      </w:r>
      <w:r w:rsidR="00F04E5E" w:rsidRPr="0082217C">
        <w:t>rather than foster</w:t>
      </w:r>
      <w:r w:rsidR="00015958" w:rsidRPr="0082217C">
        <w:t>ing</w:t>
      </w:r>
      <w:r w:rsidR="00F04E5E" w:rsidRPr="0082217C">
        <w:t xml:space="preserve"> reflection</w:t>
      </w:r>
      <w:r w:rsidR="00346BF5" w:rsidRPr="0082217C">
        <w:t xml:space="preserve"> </w:t>
      </w:r>
      <w:r w:rsidR="00F04E5E" w:rsidRPr="0082217C">
        <w:t>on</w:t>
      </w:r>
      <w:r w:rsidR="00346BF5" w:rsidRPr="0082217C">
        <w:t xml:space="preserve"> learning </w:t>
      </w:r>
      <w:r w:rsidR="00346BF5" w:rsidRPr="0082217C">
        <w:lastRenderedPageBreak/>
        <w:t>strategies</w:t>
      </w:r>
      <w:r w:rsidR="00E40CAB" w:rsidRPr="0082217C">
        <w:t xml:space="preserve"> </w:t>
      </w:r>
      <w:r w:rsidR="00015958" w:rsidRPr="0082217C">
        <w:t>(</w:t>
      </w:r>
      <w:proofErr w:type="spellStart"/>
      <w:r w:rsidR="00015958" w:rsidRPr="0082217C">
        <w:t>Dunlosky</w:t>
      </w:r>
      <w:proofErr w:type="spellEnd"/>
      <w:r w:rsidR="00015958" w:rsidRPr="0082217C">
        <w:t xml:space="preserve"> et al., 2013; Ioannidou-</w:t>
      </w:r>
      <w:proofErr w:type="spellStart"/>
      <w:r w:rsidR="00015958" w:rsidRPr="0082217C">
        <w:t>Koutselini</w:t>
      </w:r>
      <w:proofErr w:type="spellEnd"/>
      <w:r w:rsidR="00015958" w:rsidRPr="0082217C">
        <w:t xml:space="preserve"> &amp; </w:t>
      </w:r>
      <w:proofErr w:type="spellStart"/>
      <w:r w:rsidR="00015958" w:rsidRPr="0082217C">
        <w:t>Patsalidou</w:t>
      </w:r>
      <w:proofErr w:type="spellEnd"/>
      <w:r w:rsidR="00015958" w:rsidRPr="0082217C">
        <w:t xml:space="preserve">, 2015; </w:t>
      </w:r>
      <w:proofErr w:type="spellStart"/>
      <w:r w:rsidR="00346BF5" w:rsidRPr="0082217C">
        <w:t>Vosniadou</w:t>
      </w:r>
      <w:proofErr w:type="spellEnd"/>
      <w:r w:rsidR="00346BF5" w:rsidRPr="0082217C">
        <w:t xml:space="preserve"> et al.</w:t>
      </w:r>
      <w:r w:rsidR="00015958" w:rsidRPr="0082217C">
        <w:t xml:space="preserve">, </w:t>
      </w:r>
      <w:r w:rsidR="00346BF5" w:rsidRPr="0082217C">
        <w:t>2021)</w:t>
      </w:r>
      <w:r w:rsidR="00AD6ECC" w:rsidRPr="0082217C">
        <w:t>.</w:t>
      </w:r>
    </w:p>
    <w:p w14:paraId="449CD05D" w14:textId="49917472" w:rsidR="003B75DA" w:rsidRPr="0082217C" w:rsidRDefault="00C704AE" w:rsidP="0063405B">
      <w:pPr>
        <w:pStyle w:val="Newparagraph"/>
        <w:ind w:firstLine="0"/>
        <w:jc w:val="both"/>
      </w:pPr>
      <w:r w:rsidRPr="0082217C">
        <w:tab/>
      </w:r>
      <w:r w:rsidR="003B75DA" w:rsidRPr="0082217C">
        <w:t xml:space="preserve">Another reason has to do with </w:t>
      </w:r>
      <w:r w:rsidR="00E11474" w:rsidRPr="0082217C">
        <w:t xml:space="preserve">teaching </w:t>
      </w:r>
      <w:r w:rsidR="003B75DA" w:rsidRPr="0082217C">
        <w:t xml:space="preserve">practices themselves (Perels et al., 2009). </w:t>
      </w:r>
      <w:r w:rsidR="00312E85" w:rsidRPr="0082217C">
        <w:t>S</w:t>
      </w:r>
      <w:r w:rsidR="003B75DA" w:rsidRPr="0082217C">
        <w:t xml:space="preserve">ince metacognition does not occur spontaneously, </w:t>
      </w:r>
      <w:r w:rsidR="00F065A7" w:rsidRPr="0082217C">
        <w:t xml:space="preserve">eliciting it </w:t>
      </w:r>
      <w:r w:rsidR="003B75DA" w:rsidRPr="0082217C">
        <w:t>requires thoughtful prior planning (</w:t>
      </w:r>
      <w:proofErr w:type="spellStart"/>
      <w:r w:rsidR="003B75DA" w:rsidRPr="0082217C">
        <w:t>Efklides</w:t>
      </w:r>
      <w:proofErr w:type="spellEnd"/>
      <w:r w:rsidR="003B75DA" w:rsidRPr="0082217C">
        <w:t xml:space="preserve">, 2011; Schraw et al., 2006). </w:t>
      </w:r>
      <w:r w:rsidR="00312E85" w:rsidRPr="0082217C">
        <w:t>T</w:t>
      </w:r>
      <w:r w:rsidR="003B75DA" w:rsidRPr="0082217C">
        <w:t xml:space="preserve">he challenge for teachers is to anticipate metacognitive </w:t>
      </w:r>
      <w:r w:rsidR="00E11474" w:rsidRPr="0082217C">
        <w:t xml:space="preserve">prompts </w:t>
      </w:r>
      <w:r w:rsidR="00BB3C70" w:rsidRPr="0082217C">
        <w:t xml:space="preserve">to include in </w:t>
      </w:r>
      <w:r w:rsidR="003B75DA" w:rsidRPr="0082217C">
        <w:t>their teaching activities</w:t>
      </w:r>
      <w:r w:rsidR="00A57598">
        <w:t>. They must</w:t>
      </w:r>
      <w:r w:rsidR="003B75DA" w:rsidRPr="0082217C">
        <w:t xml:space="preserve"> plan moments when students are prompted to reflect on their mental processes and adjust them accordingly (Hacker </w:t>
      </w:r>
      <w:r w:rsidR="00DA41BE" w:rsidRPr="0082217C">
        <w:t>&amp;</w:t>
      </w:r>
      <w:r w:rsidR="003B75DA" w:rsidRPr="0082217C">
        <w:t xml:space="preserve"> Dunlosky, 2003). </w:t>
      </w:r>
      <w:r w:rsidR="00F065A7" w:rsidRPr="0082217C">
        <w:t xml:space="preserve">Teachers </w:t>
      </w:r>
      <w:r w:rsidR="009E4C83" w:rsidRPr="0082217C">
        <w:t xml:space="preserve">must do </w:t>
      </w:r>
      <w:r w:rsidR="003B75DA" w:rsidRPr="0082217C">
        <w:t xml:space="preserve">this while </w:t>
      </w:r>
      <w:r w:rsidR="009E4C83" w:rsidRPr="0082217C">
        <w:t xml:space="preserve">also </w:t>
      </w:r>
      <w:proofErr w:type="gramStart"/>
      <w:r w:rsidR="003B75DA" w:rsidRPr="0082217C">
        <w:t>taking into account</w:t>
      </w:r>
      <w:proofErr w:type="gramEnd"/>
      <w:r w:rsidR="003B75DA" w:rsidRPr="0082217C">
        <w:t xml:space="preserve"> the specific </w:t>
      </w:r>
      <w:r w:rsidR="00226BE8">
        <w:t xml:space="preserve">features </w:t>
      </w:r>
      <w:r w:rsidR="003B75DA" w:rsidRPr="0082217C">
        <w:t>of the subject taught and the teaching context (Hacker et al., 2000)</w:t>
      </w:r>
      <w:r w:rsidR="0076371E" w:rsidRPr="0082217C">
        <w:t>, as t</w:t>
      </w:r>
      <w:r w:rsidR="003B75DA" w:rsidRPr="0082217C">
        <w:t>hese interactions are subtle and delicate to balance (</w:t>
      </w:r>
      <w:proofErr w:type="spellStart"/>
      <w:r w:rsidR="003B75DA" w:rsidRPr="0082217C">
        <w:t>Efklides</w:t>
      </w:r>
      <w:proofErr w:type="spellEnd"/>
      <w:r w:rsidR="003B75DA" w:rsidRPr="0082217C">
        <w:t>, 2011).</w:t>
      </w:r>
    </w:p>
    <w:p w14:paraId="73A1B936" w14:textId="35C052C4" w:rsidR="009579F6" w:rsidRPr="0082217C" w:rsidRDefault="003B75DA" w:rsidP="009579F6">
      <w:pPr>
        <w:pStyle w:val="Newparagraph"/>
        <w:jc w:val="both"/>
      </w:pPr>
      <w:r w:rsidRPr="0082217C">
        <w:t>Ultimately, conceiving of metacognitive strategies as intentionally integrated into the flow of lessons (</w:t>
      </w:r>
      <w:r w:rsidR="002E3ED7" w:rsidRPr="0082217C">
        <w:t xml:space="preserve">Cartier </w:t>
      </w:r>
      <w:r w:rsidR="007840AC" w:rsidRPr="0082217C">
        <w:t>&amp;</w:t>
      </w:r>
      <w:r w:rsidR="002E3ED7" w:rsidRPr="0082217C">
        <w:t xml:space="preserve"> Butler, 2016</w:t>
      </w:r>
      <w:r w:rsidR="007840AC" w:rsidRPr="0082217C">
        <w:t xml:space="preserve">; </w:t>
      </w:r>
      <w:proofErr w:type="spellStart"/>
      <w:r w:rsidR="007840AC" w:rsidRPr="0082217C">
        <w:t>Efklides</w:t>
      </w:r>
      <w:proofErr w:type="spellEnd"/>
      <w:r w:rsidR="007840AC" w:rsidRPr="0082217C">
        <w:t>, 2006</w:t>
      </w:r>
      <w:r w:rsidRPr="0082217C">
        <w:t>) can be a challenge for teachers</w:t>
      </w:r>
      <w:r w:rsidR="00A57598">
        <w:t>.</w:t>
      </w:r>
      <w:r w:rsidRPr="0082217C">
        <w:t xml:space="preserve"> </w:t>
      </w:r>
      <w:r w:rsidR="00A57598">
        <w:t>I</w:t>
      </w:r>
      <w:r w:rsidR="00E90C98" w:rsidRPr="0082217C">
        <w:t xml:space="preserve">t </w:t>
      </w:r>
      <w:r w:rsidRPr="0082217C">
        <w:t xml:space="preserve">requires </w:t>
      </w:r>
      <w:r w:rsidR="003117C9" w:rsidRPr="0082217C">
        <w:t>both a sound</w:t>
      </w:r>
      <w:r w:rsidRPr="0082217C">
        <w:t xml:space="preserve"> understanding of metacognitive concepts</w:t>
      </w:r>
      <w:r w:rsidR="003117C9" w:rsidRPr="0082217C">
        <w:t xml:space="preserve"> and</w:t>
      </w:r>
      <w:r w:rsidR="00A82D22" w:rsidRPr="0082217C">
        <w:t xml:space="preserve"> the ability to embed the</w:t>
      </w:r>
      <w:r w:rsidR="002874C0" w:rsidRPr="0082217C">
        <w:t>se concepts</w:t>
      </w:r>
      <w:r w:rsidR="00A82D22" w:rsidRPr="0082217C">
        <w:t xml:space="preserve"> within </w:t>
      </w:r>
      <w:r w:rsidR="00F065A7" w:rsidRPr="0082217C">
        <w:t xml:space="preserve">their </w:t>
      </w:r>
      <w:r w:rsidR="00A82D22" w:rsidRPr="0082217C">
        <w:t>task design</w:t>
      </w:r>
      <w:r w:rsidR="00A57598">
        <w:t>s</w:t>
      </w:r>
      <w:r w:rsidR="00A82D22" w:rsidRPr="0082217C">
        <w:t xml:space="preserve"> </w:t>
      </w:r>
      <w:r w:rsidR="002874C0" w:rsidRPr="0082217C">
        <w:t>while meeting the</w:t>
      </w:r>
      <w:r w:rsidR="00A82D22" w:rsidRPr="0082217C">
        <w:t xml:space="preserve"> instructional constraints</w:t>
      </w:r>
      <w:r w:rsidRPr="0082217C">
        <w:t xml:space="preserve"> (</w:t>
      </w:r>
      <w:proofErr w:type="spellStart"/>
      <w:r w:rsidR="002E3ED7" w:rsidRPr="0082217C">
        <w:t>Gagnière</w:t>
      </w:r>
      <w:proofErr w:type="spellEnd"/>
      <w:r w:rsidR="002E3ED7" w:rsidRPr="0082217C">
        <w:t xml:space="preserve">, 2010; Hacker et al., 2000; </w:t>
      </w:r>
      <w:r w:rsidRPr="0082217C">
        <w:t xml:space="preserve">Zohar </w:t>
      </w:r>
      <w:r w:rsidR="00DA41BE" w:rsidRPr="0082217C">
        <w:t>&amp;</w:t>
      </w:r>
      <w:r w:rsidRPr="0082217C">
        <w:t xml:space="preserve"> Barzilai, 2013). </w:t>
      </w:r>
      <w:r w:rsidR="00A82D22" w:rsidRPr="0082217C">
        <w:t>T</w:t>
      </w:r>
      <w:r w:rsidRPr="0082217C">
        <w:t xml:space="preserve">ime and curriculum </w:t>
      </w:r>
      <w:r w:rsidR="007C158F" w:rsidRPr="0082217C">
        <w:t>pressures may further limit the frequency and depth of such prompts</w:t>
      </w:r>
      <w:r w:rsidR="007C158F" w:rsidRPr="0082217C" w:rsidDel="007C158F">
        <w:t xml:space="preserve"> </w:t>
      </w:r>
      <w:r w:rsidRPr="0082217C">
        <w:t>(</w:t>
      </w:r>
      <w:r w:rsidR="002E3ED7" w:rsidRPr="0082217C">
        <w:t xml:space="preserve">Berger, 2024; </w:t>
      </w:r>
      <w:proofErr w:type="spellStart"/>
      <w:r w:rsidRPr="0082217C">
        <w:t>Efklides</w:t>
      </w:r>
      <w:proofErr w:type="spellEnd"/>
      <w:r w:rsidRPr="0082217C">
        <w:t xml:space="preserve"> </w:t>
      </w:r>
      <w:r w:rsidR="00DA41BE" w:rsidRPr="0082217C">
        <w:t>&amp;</w:t>
      </w:r>
      <w:r w:rsidRPr="0082217C">
        <w:t xml:space="preserve"> </w:t>
      </w:r>
      <w:proofErr w:type="spellStart"/>
      <w:r w:rsidRPr="0082217C">
        <w:t>Misailidi</w:t>
      </w:r>
      <w:proofErr w:type="spellEnd"/>
      <w:r w:rsidRPr="0082217C">
        <w:t xml:space="preserve">, 2010). </w:t>
      </w:r>
    </w:p>
    <w:p w14:paraId="343C5EA2" w14:textId="35B9973B" w:rsidR="003B75DA" w:rsidRPr="0082217C" w:rsidRDefault="003B75DA" w:rsidP="0063405B">
      <w:pPr>
        <w:pStyle w:val="Newparagraph"/>
        <w:jc w:val="both"/>
      </w:pPr>
      <w:r w:rsidRPr="0082217C">
        <w:t xml:space="preserve">In our context of French-speaking Belgium, as in other countries, metacognitive skills are </w:t>
      </w:r>
      <w:r w:rsidR="009259CC" w:rsidRPr="0082217C">
        <w:t xml:space="preserve">explicitly </w:t>
      </w:r>
      <w:r w:rsidR="00F065A7" w:rsidRPr="0082217C">
        <w:t xml:space="preserve">identified as </w:t>
      </w:r>
      <w:r w:rsidR="009259CC" w:rsidRPr="0082217C">
        <w:t xml:space="preserve">expected </w:t>
      </w:r>
      <w:r w:rsidR="00F065A7" w:rsidRPr="0082217C">
        <w:t xml:space="preserve">outcomes </w:t>
      </w:r>
      <w:r w:rsidR="009259CC" w:rsidRPr="0082217C">
        <w:t>within</w:t>
      </w:r>
      <w:r w:rsidR="00A42C59" w:rsidRPr="0082217C">
        <w:t xml:space="preserve"> the</w:t>
      </w:r>
      <w:r w:rsidR="009259CC" w:rsidRPr="0082217C">
        <w:t xml:space="preserve"> </w:t>
      </w:r>
      <w:r w:rsidRPr="0082217C">
        <w:t xml:space="preserve">curriculum, </w:t>
      </w:r>
      <w:r w:rsidR="009259CC" w:rsidRPr="0082217C">
        <w:t xml:space="preserve">and </w:t>
      </w:r>
      <w:r w:rsidRPr="0082217C">
        <w:t xml:space="preserve">competency frameworks require teachers to plan </w:t>
      </w:r>
      <w:r w:rsidR="00E90C98" w:rsidRPr="0082217C">
        <w:t xml:space="preserve">for </w:t>
      </w:r>
      <w:r w:rsidRPr="0082217C">
        <w:t xml:space="preserve">and </w:t>
      </w:r>
      <w:r w:rsidR="006B4DBB" w:rsidRPr="0082217C">
        <w:t xml:space="preserve">prompt </w:t>
      </w:r>
      <w:r w:rsidRPr="0082217C">
        <w:t>students' metacognition (</w:t>
      </w:r>
      <w:proofErr w:type="spellStart"/>
      <w:r w:rsidR="009259CC" w:rsidRPr="0082217C">
        <w:t>Communautés</w:t>
      </w:r>
      <w:proofErr w:type="spellEnd"/>
      <w:r w:rsidR="009259CC" w:rsidRPr="0082217C">
        <w:t xml:space="preserve"> </w:t>
      </w:r>
      <w:proofErr w:type="spellStart"/>
      <w:r w:rsidR="009259CC" w:rsidRPr="0082217C">
        <w:t>européennes</w:t>
      </w:r>
      <w:proofErr w:type="spellEnd"/>
      <w:r w:rsidR="009259CC" w:rsidRPr="0082217C">
        <w:t>, 2007</w:t>
      </w:r>
      <w:r w:rsidR="00A517B8" w:rsidRPr="0082217C">
        <w:t>;</w:t>
      </w:r>
      <w:r w:rsidR="009259CC" w:rsidRPr="0082217C">
        <w:t xml:space="preserve"> </w:t>
      </w:r>
      <w:proofErr w:type="spellStart"/>
      <w:r w:rsidRPr="0082217C">
        <w:t>Pacte</w:t>
      </w:r>
      <w:proofErr w:type="spellEnd"/>
      <w:r w:rsidRPr="0082217C">
        <w:t xml:space="preserve"> pour un </w:t>
      </w:r>
      <w:proofErr w:type="spellStart"/>
      <w:r w:rsidRPr="0082217C">
        <w:t>Enseignement</w:t>
      </w:r>
      <w:proofErr w:type="spellEnd"/>
      <w:r w:rsidRPr="0082217C">
        <w:t xml:space="preserve"> </w:t>
      </w:r>
      <w:proofErr w:type="spellStart"/>
      <w:r w:rsidRPr="0082217C">
        <w:t>d'Excellence</w:t>
      </w:r>
      <w:proofErr w:type="spellEnd"/>
      <w:r w:rsidRPr="0082217C">
        <w:t xml:space="preserve">, 2017). </w:t>
      </w:r>
      <w:r w:rsidR="008F7A40" w:rsidRPr="0082217C">
        <w:t xml:space="preserve">This expectation also applies to </w:t>
      </w:r>
      <w:proofErr w:type="gramStart"/>
      <w:r w:rsidR="006D1BAD" w:rsidRPr="0082217C">
        <w:t>first</w:t>
      </w:r>
      <w:r w:rsidR="006D1BAD">
        <w:t>-</w:t>
      </w:r>
      <w:r w:rsidRPr="0082217C">
        <w:t>language</w:t>
      </w:r>
      <w:proofErr w:type="gramEnd"/>
      <w:r w:rsidR="006D1BAD">
        <w:t xml:space="preserve"> (L1)</w:t>
      </w:r>
      <w:r w:rsidR="00BC00EE" w:rsidRPr="0082217C">
        <w:t xml:space="preserve"> instruction</w:t>
      </w:r>
      <w:r w:rsidR="005C218D" w:rsidRPr="0082217C">
        <w:t>—</w:t>
      </w:r>
      <w:r w:rsidR="00525442" w:rsidRPr="0082217C">
        <w:t>here, French as the langua</w:t>
      </w:r>
      <w:r w:rsidR="003E6C79" w:rsidRPr="0082217C">
        <w:t>g</w:t>
      </w:r>
      <w:r w:rsidR="00A17F5F" w:rsidRPr="0082217C">
        <w:t>e</w:t>
      </w:r>
      <w:r w:rsidR="00BC00EE" w:rsidRPr="0082217C">
        <w:t xml:space="preserve"> of schooling</w:t>
      </w:r>
      <w:r w:rsidR="00A17F5F" w:rsidRPr="0082217C">
        <w:t xml:space="preserve"> taught</w:t>
      </w:r>
      <w:r w:rsidR="00BC00EE" w:rsidRPr="0082217C">
        <w:t xml:space="preserve"> as a subject </w:t>
      </w:r>
      <w:r w:rsidR="002460EA" w:rsidRPr="0082217C">
        <w:t>(</w:t>
      </w:r>
      <w:r w:rsidR="00BC00EE" w:rsidRPr="0082217C">
        <w:t>Council of Europe, 2001)</w:t>
      </w:r>
      <w:r w:rsidR="005C218D" w:rsidRPr="005C218D">
        <w:t xml:space="preserve"> </w:t>
      </w:r>
      <w:r w:rsidR="005C218D" w:rsidRPr="0082217C">
        <w:t>—</w:t>
      </w:r>
      <w:r w:rsidR="001A625E" w:rsidRPr="0082217C">
        <w:t xml:space="preserve">and is reflected in the </w:t>
      </w:r>
      <w:r w:rsidR="00A17F5F" w:rsidRPr="0082217C">
        <w:t xml:space="preserve">official </w:t>
      </w:r>
      <w:r w:rsidR="00F065A7" w:rsidRPr="0082217C">
        <w:t xml:space="preserve">secondary school </w:t>
      </w:r>
      <w:r w:rsidR="001A625E" w:rsidRPr="0082217C">
        <w:t>program</w:t>
      </w:r>
      <w:r w:rsidRPr="0082217C">
        <w:t xml:space="preserve"> (FES</w:t>
      </w:r>
      <w:r w:rsidR="00A71EFF" w:rsidRPr="0082217C">
        <w:t>e</w:t>
      </w:r>
      <w:r w:rsidRPr="0082217C">
        <w:t>C, 2018)</w:t>
      </w:r>
      <w:r w:rsidR="00F065A7" w:rsidRPr="0082217C">
        <w:t>,</w:t>
      </w:r>
      <w:r w:rsidR="00E90C98" w:rsidRPr="0082217C">
        <w:t xml:space="preserve"> </w:t>
      </w:r>
      <w:r w:rsidR="001A625E" w:rsidRPr="0082217C">
        <w:t>w</w:t>
      </w:r>
      <w:r w:rsidR="003E6C79" w:rsidRPr="0082217C">
        <w:t>h</w:t>
      </w:r>
      <w:r w:rsidR="001A625E" w:rsidRPr="0082217C">
        <w:t>ich includes</w:t>
      </w:r>
      <w:r w:rsidRPr="0082217C">
        <w:t xml:space="preserve"> </w:t>
      </w:r>
      <w:r w:rsidR="001A625E" w:rsidRPr="0082217C">
        <w:t>r</w:t>
      </w:r>
      <w:r w:rsidRPr="0082217C">
        <w:t>eflective competenc</w:t>
      </w:r>
      <w:r w:rsidR="001A625E" w:rsidRPr="0082217C">
        <w:t xml:space="preserve">ies. </w:t>
      </w:r>
      <w:r w:rsidR="002777AA" w:rsidRPr="0082217C">
        <w:t xml:space="preserve"> </w:t>
      </w:r>
    </w:p>
    <w:p w14:paraId="26E4B4A7" w14:textId="0D8DBAF5" w:rsidR="00394F71" w:rsidRPr="0082217C" w:rsidRDefault="002777AA" w:rsidP="0063405B">
      <w:pPr>
        <w:pStyle w:val="Newparagraph"/>
        <w:jc w:val="both"/>
      </w:pPr>
      <w:r w:rsidRPr="0082217C">
        <w:lastRenderedPageBreak/>
        <w:t xml:space="preserve">To help teachers </w:t>
      </w:r>
      <w:r w:rsidR="00662E70" w:rsidRPr="0082217C">
        <w:t xml:space="preserve">in our setting </w:t>
      </w:r>
      <w:r w:rsidRPr="0082217C">
        <w:t xml:space="preserve">meet these challenges, the Académie de Recherche et </w:t>
      </w:r>
      <w:proofErr w:type="spellStart"/>
      <w:r w:rsidRPr="0082217C">
        <w:t>d'Enseignement</w:t>
      </w:r>
      <w:proofErr w:type="spellEnd"/>
      <w:r w:rsidRPr="0082217C">
        <w:t xml:space="preserve"> Supérieur (ARES) </w:t>
      </w:r>
      <w:r w:rsidR="00910509" w:rsidRPr="0082217C">
        <w:t xml:space="preserve">has promoted the </w:t>
      </w:r>
      <w:r w:rsidRPr="0082217C">
        <w:t>integrat</w:t>
      </w:r>
      <w:r w:rsidR="008B4B50" w:rsidRPr="0082217C">
        <w:t>ion of</w:t>
      </w:r>
      <w:r w:rsidRPr="0082217C">
        <w:t xml:space="preserve"> </w:t>
      </w:r>
      <w:r w:rsidR="003B5296" w:rsidRPr="0082217C">
        <w:t xml:space="preserve">metacognition-related instruction </w:t>
      </w:r>
      <w:r w:rsidR="003C589C" w:rsidRPr="0082217C">
        <w:t>within teacher education</w:t>
      </w:r>
      <w:r w:rsidRPr="0082217C">
        <w:t xml:space="preserve"> (</w:t>
      </w:r>
      <w:r w:rsidR="004F2168">
        <w:t>Barbier &amp; Colognesi</w:t>
      </w:r>
      <w:r w:rsidRPr="0082217C">
        <w:t>, 2020).</w:t>
      </w:r>
      <w:r w:rsidR="002C4594" w:rsidRPr="0082217C">
        <w:t xml:space="preserve"> Th</w:t>
      </w:r>
      <w:r w:rsidR="003C589C" w:rsidRPr="0082217C">
        <w:t>is involves</w:t>
      </w:r>
      <w:r w:rsidR="002C4594" w:rsidRPr="0082217C">
        <w:t xml:space="preserve"> </w:t>
      </w:r>
      <w:r w:rsidR="00390A73" w:rsidRPr="0082217C">
        <w:t>both</w:t>
      </w:r>
      <w:r w:rsidR="002C4594" w:rsidRPr="0082217C">
        <w:t xml:space="preserve"> </w:t>
      </w:r>
      <w:r w:rsidR="00EF2C26" w:rsidRPr="0082217C">
        <w:t>“</w:t>
      </w:r>
      <w:r w:rsidR="002C4594" w:rsidRPr="0082217C">
        <w:t xml:space="preserve">metacognitive </w:t>
      </w:r>
      <w:r w:rsidR="00EF2C26" w:rsidRPr="0082217C">
        <w:t>training</w:t>
      </w:r>
      <w:r w:rsidR="00AA4EC0">
        <w:t>,</w:t>
      </w:r>
      <w:r w:rsidR="00EF2C26" w:rsidRPr="0082217C">
        <w:t>”</w:t>
      </w:r>
      <w:r w:rsidR="000B3954" w:rsidRPr="0082217C">
        <w:t xml:space="preserve"> referring</w:t>
      </w:r>
      <w:r w:rsidR="00EF2C26" w:rsidRPr="0082217C">
        <w:t xml:space="preserve"> </w:t>
      </w:r>
      <w:r w:rsidR="00D478D4" w:rsidRPr="0082217C">
        <w:t xml:space="preserve">to the implicit development of the student teachers’ </w:t>
      </w:r>
      <w:proofErr w:type="gramStart"/>
      <w:r w:rsidR="00D478D4" w:rsidRPr="0082217C">
        <w:t>own</w:t>
      </w:r>
      <w:proofErr w:type="gramEnd"/>
      <w:r w:rsidR="00D478D4" w:rsidRPr="0082217C">
        <w:t xml:space="preserve"> metacognitive skills as they reflect on their </w:t>
      </w:r>
      <w:r w:rsidR="005C218D">
        <w:t>teaching and learning</w:t>
      </w:r>
      <w:r w:rsidR="000B3954" w:rsidRPr="0082217C">
        <w:t>, and</w:t>
      </w:r>
      <w:r w:rsidR="00D478D4" w:rsidRPr="0082217C">
        <w:t xml:space="preserve"> </w:t>
      </w:r>
      <w:r w:rsidR="006231F4" w:rsidRPr="0082217C">
        <w:t>“</w:t>
      </w:r>
      <w:r w:rsidR="006F0F10" w:rsidRPr="0082217C">
        <w:t>m</w:t>
      </w:r>
      <w:r w:rsidR="00D478D4" w:rsidRPr="0082217C">
        <w:t>etacognition training</w:t>
      </w:r>
      <w:r w:rsidR="00AA4EC0">
        <w:t>,</w:t>
      </w:r>
      <w:r w:rsidR="006231F4" w:rsidRPr="0082217C">
        <w:t>”</w:t>
      </w:r>
      <w:r w:rsidR="00D76B89" w:rsidRPr="0082217C">
        <w:t xml:space="preserve"> </w:t>
      </w:r>
      <w:r w:rsidR="006F0F10" w:rsidRPr="0082217C">
        <w:t>referring</w:t>
      </w:r>
      <w:r w:rsidR="00D478D4" w:rsidRPr="0082217C">
        <w:t xml:space="preserve"> to explicit instruction on how to foster metacognition in their future students</w:t>
      </w:r>
      <w:r w:rsidR="002E3ED7" w:rsidRPr="0082217C">
        <w:t xml:space="preserve"> (White </w:t>
      </w:r>
      <w:r w:rsidR="007E40FF" w:rsidRPr="0082217C">
        <w:t>&amp;</w:t>
      </w:r>
      <w:r w:rsidR="002E3ED7" w:rsidRPr="0082217C">
        <w:t xml:space="preserve"> Frederiksen, 1998; Zohar &amp; Barzilai, 2013)</w:t>
      </w:r>
      <w:r w:rsidR="00D478D4" w:rsidRPr="0082217C">
        <w:t xml:space="preserve">. </w:t>
      </w:r>
    </w:p>
    <w:p w14:paraId="498C9415" w14:textId="4DE38F4F" w:rsidR="00F065A7" w:rsidRPr="0082217C" w:rsidRDefault="002C7662" w:rsidP="0063405B">
      <w:pPr>
        <w:pStyle w:val="Newparagraph"/>
        <w:jc w:val="both"/>
      </w:pPr>
      <w:r w:rsidRPr="0082217C">
        <w:t xml:space="preserve">Building on </w:t>
      </w:r>
      <w:r w:rsidR="005C218D" w:rsidRPr="0082217C">
        <w:t>th</w:t>
      </w:r>
      <w:r w:rsidR="005C218D">
        <w:t>at</w:t>
      </w:r>
      <w:r w:rsidR="005C218D" w:rsidRPr="0082217C">
        <w:t xml:space="preserve"> </w:t>
      </w:r>
      <w:r w:rsidR="00F065A7" w:rsidRPr="0082217C">
        <w:t>approach</w:t>
      </w:r>
      <w:r w:rsidR="002777AA" w:rsidRPr="0082217C">
        <w:t>, we developed an innovative metacognition training program for future</w:t>
      </w:r>
      <w:r w:rsidR="00731CAB" w:rsidRPr="0082217C">
        <w:t xml:space="preserve"> secondary school</w:t>
      </w:r>
      <w:r w:rsidR="002777AA" w:rsidRPr="0082217C">
        <w:t xml:space="preserve"> </w:t>
      </w:r>
      <w:r w:rsidR="005C218D" w:rsidRPr="0082217C">
        <w:t>L1</w:t>
      </w:r>
      <w:r w:rsidR="005C218D">
        <w:t xml:space="preserve"> </w:t>
      </w:r>
      <w:r w:rsidR="002777AA" w:rsidRPr="0082217C">
        <w:t>teachers</w:t>
      </w:r>
      <w:r w:rsidR="00E568D6" w:rsidRPr="0082217C">
        <w:t xml:space="preserve"> and</w:t>
      </w:r>
      <w:r w:rsidR="002777AA" w:rsidRPr="0082217C">
        <w:t xml:space="preserve"> </w:t>
      </w:r>
      <w:r w:rsidR="00F065A7" w:rsidRPr="0082217C">
        <w:t>investigat</w:t>
      </w:r>
      <w:r w:rsidR="00E568D6" w:rsidRPr="0082217C">
        <w:t>ed</w:t>
      </w:r>
      <w:r w:rsidR="004B766D" w:rsidRPr="0082217C">
        <w:t xml:space="preserve"> </w:t>
      </w:r>
      <w:r w:rsidR="002777AA" w:rsidRPr="0082217C">
        <w:t xml:space="preserve">its effectiveness and </w:t>
      </w:r>
      <w:r w:rsidR="00E568D6" w:rsidRPr="0082217C">
        <w:t xml:space="preserve">its </w:t>
      </w:r>
      <w:r w:rsidR="002777AA" w:rsidRPr="0082217C">
        <w:t>impact</w:t>
      </w:r>
      <w:r w:rsidR="00731CAB" w:rsidRPr="0082217C">
        <w:t xml:space="preserve"> on the </w:t>
      </w:r>
      <w:r w:rsidR="00F065A7" w:rsidRPr="0082217C">
        <w:t>development</w:t>
      </w:r>
      <w:r w:rsidR="00731CAB" w:rsidRPr="0082217C">
        <w:t xml:space="preserve"> of participants' knowledge and beliefs</w:t>
      </w:r>
      <w:r w:rsidR="00AB6A0A" w:rsidRPr="0082217C">
        <w:t xml:space="preserve"> (</w:t>
      </w:r>
      <w:r w:rsidR="004F2168">
        <w:t>Barbier &amp; Colognesi</w:t>
      </w:r>
      <w:r w:rsidR="00AB6A0A" w:rsidRPr="0082217C">
        <w:t>, 2020)</w:t>
      </w:r>
      <w:r w:rsidR="00731CAB" w:rsidRPr="0082217C">
        <w:t xml:space="preserve">. </w:t>
      </w:r>
    </w:p>
    <w:p w14:paraId="18E9454C" w14:textId="01D270A0" w:rsidR="002777AA" w:rsidRPr="0082217C" w:rsidRDefault="00731CAB" w:rsidP="0063405B">
      <w:pPr>
        <w:pStyle w:val="Newparagraph"/>
        <w:jc w:val="both"/>
      </w:pPr>
      <w:r w:rsidRPr="0082217C">
        <w:t>In the present study, which forms part of th</w:t>
      </w:r>
      <w:r w:rsidR="00F065A7" w:rsidRPr="0082217C">
        <w:t>at</w:t>
      </w:r>
      <w:r w:rsidRPr="0082217C">
        <w:t xml:space="preserve"> broader research project, we focused on whether and how </w:t>
      </w:r>
      <w:r w:rsidR="00226BE8">
        <w:t>pre-service</w:t>
      </w:r>
      <w:r w:rsidR="00573757" w:rsidRPr="0082217C">
        <w:t xml:space="preserve"> teachers </w:t>
      </w:r>
      <w:r w:rsidRPr="0082217C">
        <w:t xml:space="preserve">translated the training into their lesson planning. </w:t>
      </w:r>
      <w:r w:rsidR="00394F71" w:rsidRPr="0082217C">
        <w:t xml:space="preserve">More specifically, the article does not examine </w:t>
      </w:r>
      <w:r w:rsidR="00226BE8">
        <w:t>pre-service</w:t>
      </w:r>
      <w:r w:rsidR="00394F71" w:rsidRPr="0082217C">
        <w:t xml:space="preserve"> teachers’ own metacognitive competence, but rather </w:t>
      </w:r>
      <w:r w:rsidR="005C218D">
        <w:t xml:space="preserve">their </w:t>
      </w:r>
      <w:r w:rsidR="00394F71" w:rsidRPr="0082217C">
        <w:t xml:space="preserve">teaching for metacognition, understood here as the planned prompts through which </w:t>
      </w:r>
      <w:r w:rsidR="005C218D">
        <w:t>they</w:t>
      </w:r>
      <w:r w:rsidR="00394F71" w:rsidRPr="0082217C">
        <w:t xml:space="preserve"> intended to support students’ metacognitive activity. </w:t>
      </w:r>
      <w:r w:rsidRPr="0082217C">
        <w:t xml:space="preserve">This focus is justified because </w:t>
      </w:r>
      <w:r w:rsidR="005C218D">
        <w:t xml:space="preserve">the </w:t>
      </w:r>
      <w:r w:rsidRPr="0082217C">
        <w:t>metacognition</w:t>
      </w:r>
      <w:r w:rsidR="004F27E3" w:rsidRPr="0082217C">
        <w:t>-related</w:t>
      </w:r>
      <w:r w:rsidRPr="0082217C">
        <w:t xml:space="preserve"> research has predominantly </w:t>
      </w:r>
      <w:r w:rsidR="005C218D">
        <w:t>investigat</w:t>
      </w:r>
      <w:r w:rsidR="005C218D" w:rsidRPr="0082217C">
        <w:t xml:space="preserve">ed </w:t>
      </w:r>
      <w:r w:rsidRPr="0082217C">
        <w:t xml:space="preserve">student outcomes or </w:t>
      </w:r>
      <w:r w:rsidR="00B77C3E" w:rsidRPr="0082217C">
        <w:t>teaching</w:t>
      </w:r>
      <w:r w:rsidRPr="0082217C">
        <w:t xml:space="preserve"> practices </w:t>
      </w:r>
      <w:r w:rsidR="00B77C3E" w:rsidRPr="0082217C">
        <w:t xml:space="preserve">designed to foster students’ metacognition </w:t>
      </w:r>
      <w:r w:rsidRPr="0082217C">
        <w:t xml:space="preserve">as enacted during classroom interaction, whereas the pre-active planning stage—where instructional support is </w:t>
      </w:r>
      <w:r w:rsidR="00B77C3E" w:rsidRPr="0082217C">
        <w:t xml:space="preserve">anticipated </w:t>
      </w:r>
      <w:r w:rsidRPr="0082217C">
        <w:t xml:space="preserve">and made actionable—has received far less attention, especially in the case of </w:t>
      </w:r>
      <w:r w:rsidR="00226BE8">
        <w:t>pre-service</w:t>
      </w:r>
      <w:r w:rsidRPr="0082217C">
        <w:t xml:space="preserve"> teachers. To address this gap, </w:t>
      </w:r>
      <w:r w:rsidR="002777AA" w:rsidRPr="0082217C">
        <w:t xml:space="preserve">we examined in detail all lesson plans written by a class of 21 future </w:t>
      </w:r>
      <w:r w:rsidR="004A3EB6" w:rsidRPr="0082217C">
        <w:t xml:space="preserve">secondary </w:t>
      </w:r>
      <w:r w:rsidR="005C218D" w:rsidRPr="0082217C">
        <w:t xml:space="preserve">L1 </w:t>
      </w:r>
      <w:r w:rsidR="002777AA" w:rsidRPr="0082217C">
        <w:t xml:space="preserve">teachers during the </w:t>
      </w:r>
      <w:r w:rsidR="00C4322A">
        <w:t>5</w:t>
      </w:r>
      <w:r w:rsidR="00C4322A" w:rsidRPr="0082217C">
        <w:t xml:space="preserve"> </w:t>
      </w:r>
      <w:r w:rsidR="002777AA" w:rsidRPr="0082217C">
        <w:t>weeks of the last stage of their training program.</w:t>
      </w:r>
    </w:p>
    <w:p w14:paraId="0476B9F5" w14:textId="01376E2A" w:rsidR="00034AED" w:rsidRPr="0082217C" w:rsidRDefault="00034AED" w:rsidP="0063405B">
      <w:pPr>
        <w:pStyle w:val="Newparagraph"/>
        <w:jc w:val="both"/>
      </w:pPr>
      <w:r w:rsidRPr="0082217C">
        <w:lastRenderedPageBreak/>
        <w:t>The following section presents the theoretical framework on lesson planning and pre-active planning for metacognition</w:t>
      </w:r>
      <w:r w:rsidR="00635E6D" w:rsidRPr="0082217C">
        <w:t xml:space="preserve"> </w:t>
      </w:r>
      <w:r w:rsidR="00226BE8">
        <w:t>used in this study</w:t>
      </w:r>
      <w:r w:rsidRPr="0082217C">
        <w:t xml:space="preserve">, and it clarifies the conceptual positioning that </w:t>
      </w:r>
      <w:r w:rsidR="00157B28" w:rsidRPr="0082217C">
        <w:t>guide</w:t>
      </w:r>
      <w:r w:rsidR="00157B28">
        <w:t>d</w:t>
      </w:r>
      <w:r w:rsidR="00157B28" w:rsidRPr="0082217C">
        <w:t xml:space="preserve"> </w:t>
      </w:r>
      <w:r w:rsidRPr="0082217C">
        <w:t>our analysis.</w:t>
      </w:r>
    </w:p>
    <w:p w14:paraId="16D072AC" w14:textId="0790F22A" w:rsidR="0064529B" w:rsidRPr="0082217C" w:rsidRDefault="002777AA" w:rsidP="0063405B">
      <w:pPr>
        <w:pStyle w:val="Newparagraph"/>
        <w:ind w:firstLine="0"/>
        <w:jc w:val="both"/>
        <w:rPr>
          <w:b/>
          <w:bCs/>
          <w:sz w:val="28"/>
          <w:szCs w:val="28"/>
        </w:rPr>
      </w:pPr>
      <w:r w:rsidRPr="0082217C">
        <w:rPr>
          <w:b/>
          <w:bCs/>
          <w:sz w:val="28"/>
          <w:szCs w:val="28"/>
        </w:rPr>
        <w:t>Theoretical framework</w:t>
      </w:r>
    </w:p>
    <w:p w14:paraId="2436D37C" w14:textId="4689F20A" w:rsidR="002C2F4E" w:rsidRPr="0082217C" w:rsidRDefault="00D12CF0" w:rsidP="0063405B">
      <w:pPr>
        <w:pStyle w:val="Newparagraph"/>
        <w:ind w:firstLine="0"/>
        <w:jc w:val="both"/>
        <w:rPr>
          <w:b/>
          <w:bCs/>
        </w:rPr>
      </w:pPr>
      <w:r w:rsidRPr="0082217C">
        <w:t xml:space="preserve">The first subsection provides background on teacher lesson planning. The second subsection outlines the conceptual framework used to </w:t>
      </w:r>
      <w:r w:rsidR="00157B28">
        <w:t>investigate</w:t>
      </w:r>
      <w:r w:rsidR="00157B28" w:rsidRPr="0082217C">
        <w:t xml:space="preserve"> </w:t>
      </w:r>
      <w:r w:rsidRPr="0082217C">
        <w:t>how metacognitive prompts are planned in the pre-active phase.</w:t>
      </w:r>
    </w:p>
    <w:p w14:paraId="66A4F370" w14:textId="64AEEB78" w:rsidR="00690EF2" w:rsidRPr="0082217C" w:rsidRDefault="002777AA" w:rsidP="0063405B">
      <w:pPr>
        <w:pStyle w:val="Newparagraph"/>
        <w:ind w:firstLine="0"/>
        <w:jc w:val="both"/>
        <w:rPr>
          <w:b/>
          <w:bCs/>
          <w:i/>
          <w:iCs/>
        </w:rPr>
      </w:pPr>
      <w:r w:rsidRPr="0082217C">
        <w:rPr>
          <w:b/>
          <w:bCs/>
          <w:i/>
          <w:iCs/>
        </w:rPr>
        <w:t>Lesson planning</w:t>
      </w:r>
    </w:p>
    <w:p w14:paraId="1C7BD994" w14:textId="57A3DB3F" w:rsidR="002777AA" w:rsidRPr="0082217C" w:rsidRDefault="002777AA" w:rsidP="008A72CE">
      <w:pPr>
        <w:pStyle w:val="Newparagraph"/>
        <w:jc w:val="both"/>
      </w:pPr>
      <w:r w:rsidRPr="0082217C">
        <w:t xml:space="preserve">Teacher planning is a complex process that involves the methodical design of educational activities </w:t>
      </w:r>
      <w:r w:rsidR="008A1FDC" w:rsidRPr="0082217C">
        <w:t>and the</w:t>
      </w:r>
      <w:r w:rsidRPr="0082217C">
        <w:t xml:space="preserve"> anticipation of interactions between </w:t>
      </w:r>
      <w:r w:rsidR="002E12EA">
        <w:t xml:space="preserve">the </w:t>
      </w:r>
      <w:r w:rsidRPr="0082217C">
        <w:t>teacher, students, content and context, with the aim of creating a coherent and meaningful learning experience (</w:t>
      </w:r>
      <w:r w:rsidR="008A1FDC" w:rsidRPr="0082217C">
        <w:t xml:space="preserve">Akyuz et al., 2013; </w:t>
      </w:r>
      <w:proofErr w:type="spellStart"/>
      <w:r w:rsidR="008A1FDC" w:rsidRPr="0082217C">
        <w:t>Deprit</w:t>
      </w:r>
      <w:proofErr w:type="spellEnd"/>
      <w:r w:rsidR="008A1FDC" w:rsidRPr="0082217C">
        <w:t xml:space="preserve"> &amp; </w:t>
      </w:r>
      <w:r w:rsidR="00331DBA" w:rsidRPr="0082217C">
        <w:t xml:space="preserve">Van </w:t>
      </w:r>
      <w:proofErr w:type="spellStart"/>
      <w:r w:rsidR="008A1FDC" w:rsidRPr="0082217C">
        <w:t>Nieuwenhoven</w:t>
      </w:r>
      <w:proofErr w:type="spellEnd"/>
      <w:r w:rsidR="008A1FDC" w:rsidRPr="0082217C">
        <w:t xml:space="preserve">, 2018; </w:t>
      </w:r>
      <w:r w:rsidRPr="0082217C">
        <w:t xml:space="preserve">Musial et al., 2011; </w:t>
      </w:r>
      <w:proofErr w:type="spellStart"/>
      <w:r w:rsidRPr="0082217C">
        <w:t>Wanlin</w:t>
      </w:r>
      <w:proofErr w:type="spellEnd"/>
      <w:r w:rsidRPr="0082217C">
        <w:t xml:space="preserve">, 2009). </w:t>
      </w:r>
      <w:r w:rsidR="00332F47" w:rsidRPr="0082217C">
        <w:t>It</w:t>
      </w:r>
      <w:r w:rsidRPr="0082217C">
        <w:t xml:space="preserve"> encompasses strategic pedagogical choices and decisions about objectives, teaching sequences, instructional methods, didactic resources and assessment modalities.</w:t>
      </w:r>
    </w:p>
    <w:p w14:paraId="2DC54F9A" w14:textId="7784A6CF" w:rsidR="00FE7FD8" w:rsidRPr="0082217C" w:rsidRDefault="002777AA" w:rsidP="0063405B">
      <w:pPr>
        <w:pStyle w:val="Newparagraph"/>
        <w:jc w:val="both"/>
      </w:pPr>
      <w:r w:rsidRPr="0082217C">
        <w:t>Lesson planning is divided into three phases: pre</w:t>
      </w:r>
      <w:r w:rsidR="00526F58" w:rsidRPr="0082217C">
        <w:t>-</w:t>
      </w:r>
      <w:r w:rsidRPr="0082217C">
        <w:t>active, interactive and post</w:t>
      </w:r>
      <w:r w:rsidR="00526F58" w:rsidRPr="0082217C">
        <w:t>-</w:t>
      </w:r>
      <w:r w:rsidRPr="0082217C">
        <w:t>active (</w:t>
      </w:r>
      <w:proofErr w:type="spellStart"/>
      <w:r w:rsidRPr="0082217C">
        <w:t>Tochon</w:t>
      </w:r>
      <w:proofErr w:type="spellEnd"/>
      <w:r w:rsidRPr="0082217C">
        <w:t>, 1989). The pre</w:t>
      </w:r>
      <w:r w:rsidR="00526F58" w:rsidRPr="0082217C">
        <w:t>-</w:t>
      </w:r>
      <w:r w:rsidRPr="0082217C">
        <w:t xml:space="preserve">active phase involves the anticipatory design of educational activities based on </w:t>
      </w:r>
      <w:r w:rsidR="00E7630A" w:rsidRPr="0082217C">
        <w:t>curricul</w:t>
      </w:r>
      <w:r w:rsidR="00E7630A">
        <w:t>um</w:t>
      </w:r>
      <w:r w:rsidR="00E7630A" w:rsidRPr="0082217C">
        <w:t xml:space="preserve"> </w:t>
      </w:r>
      <w:r w:rsidRPr="0082217C">
        <w:t>orientations, student</w:t>
      </w:r>
      <w:r w:rsidR="002E12EA">
        <w:t>s’</w:t>
      </w:r>
      <w:r w:rsidRPr="0082217C">
        <w:t xml:space="preserve"> knowledge and context (Araújo-Oliveira, 2012</w:t>
      </w:r>
      <w:r w:rsidR="00055309">
        <w:t xml:space="preserve">; Colognesi, </w:t>
      </w:r>
      <w:proofErr w:type="spellStart"/>
      <w:r w:rsidR="00055309">
        <w:t>Wiertz</w:t>
      </w:r>
      <w:proofErr w:type="spellEnd"/>
      <w:r w:rsidR="00055309">
        <w:t xml:space="preserve"> et al., 2024</w:t>
      </w:r>
      <w:r w:rsidRPr="0082217C">
        <w:t xml:space="preserve">). </w:t>
      </w:r>
      <w:r w:rsidR="007B5415">
        <w:t>This anticipatory design</w:t>
      </w:r>
      <w:r w:rsidR="007B5415" w:rsidRPr="0082217C">
        <w:t xml:space="preserve"> </w:t>
      </w:r>
      <w:r w:rsidRPr="0082217C">
        <w:t>is</w:t>
      </w:r>
      <w:r w:rsidR="007B5415">
        <w:t xml:space="preserve"> characterized as</w:t>
      </w:r>
      <w:r w:rsidR="00FE7FD8" w:rsidRPr="0082217C">
        <w:t>:</w:t>
      </w:r>
    </w:p>
    <w:p w14:paraId="1A4FC1FF" w14:textId="747CA2F1" w:rsidR="00FE7FD8" w:rsidRPr="0082217C" w:rsidRDefault="00FE7FD8" w:rsidP="0063405B">
      <w:pPr>
        <w:pStyle w:val="Newparagraph"/>
        <w:ind w:left="720" w:firstLine="0"/>
        <w:jc w:val="both"/>
      </w:pPr>
      <w:r w:rsidRPr="0082217C">
        <w:t>A</w:t>
      </w:r>
      <w:r w:rsidR="002777AA" w:rsidRPr="0082217C">
        <w:t>n activity that is part of the teacher</w:t>
      </w:r>
      <w:r w:rsidR="00707C6C" w:rsidRPr="0082217C">
        <w:t>’</w:t>
      </w:r>
      <w:r w:rsidR="002777AA" w:rsidRPr="0082217C">
        <w:t xml:space="preserve">s profession, carried out in a situated context and upstream of interaction with students. It is a reflexive process of information processing that leads the teacher to make decisions, both on the programming of content to be organized over a </w:t>
      </w:r>
      <w:r w:rsidR="007B5415">
        <w:t>longer or shorter</w:t>
      </w:r>
      <w:r w:rsidR="002777AA" w:rsidRPr="0082217C">
        <w:t xml:space="preserve"> school period, and on prepari</w:t>
      </w:r>
      <w:r w:rsidR="007B5415">
        <w:t xml:space="preserve">ng </w:t>
      </w:r>
      <w:r w:rsidR="007B5415">
        <w:lastRenderedPageBreak/>
        <w:t>for</w:t>
      </w:r>
      <w:r w:rsidR="002777AA" w:rsidRPr="0082217C">
        <w:t xml:space="preserve"> the didactic steering of the learning sequence. (</w:t>
      </w:r>
      <w:proofErr w:type="spellStart"/>
      <w:r w:rsidR="002777AA" w:rsidRPr="0082217C">
        <w:t>Deprit</w:t>
      </w:r>
      <w:proofErr w:type="spellEnd"/>
      <w:r w:rsidR="002777AA" w:rsidRPr="0082217C">
        <w:t xml:space="preserve"> </w:t>
      </w:r>
      <w:r w:rsidR="00DA41BE" w:rsidRPr="0082217C">
        <w:t>&amp;</w:t>
      </w:r>
      <w:r w:rsidR="002777AA" w:rsidRPr="0082217C">
        <w:t xml:space="preserve"> Van </w:t>
      </w:r>
      <w:proofErr w:type="spellStart"/>
      <w:r w:rsidR="002777AA" w:rsidRPr="0082217C">
        <w:t>Nieuwenhoven</w:t>
      </w:r>
      <w:proofErr w:type="spellEnd"/>
      <w:r w:rsidR="002777AA" w:rsidRPr="0082217C">
        <w:t>, 2021, p.</w:t>
      </w:r>
      <w:r w:rsidR="00707C6C" w:rsidRPr="0082217C">
        <w:t xml:space="preserve"> </w:t>
      </w:r>
      <w:r w:rsidR="002777AA" w:rsidRPr="0082217C">
        <w:t>3</w:t>
      </w:r>
      <w:r w:rsidR="003B5296" w:rsidRPr="0082217C">
        <w:t>, our translation</w:t>
      </w:r>
      <w:r w:rsidR="002777AA" w:rsidRPr="0082217C">
        <w:t>)</w:t>
      </w:r>
    </w:p>
    <w:p w14:paraId="4DD80841" w14:textId="4F799E08" w:rsidR="002777AA" w:rsidRPr="0082217C" w:rsidRDefault="002777AA" w:rsidP="0063405B">
      <w:pPr>
        <w:pStyle w:val="Newparagraph"/>
        <w:ind w:firstLine="0"/>
        <w:jc w:val="both"/>
      </w:pPr>
      <w:r w:rsidRPr="0082217C">
        <w:t xml:space="preserve">During the interactive phase, the teacher adjusts </w:t>
      </w:r>
      <w:r w:rsidR="00D73D1E" w:rsidRPr="0082217C">
        <w:t xml:space="preserve">their </w:t>
      </w:r>
      <w:r w:rsidRPr="0082217C">
        <w:t xml:space="preserve">teaching in real time to achieve the set objectives, responding to the unexpected and interacting with learners (Charlier, 1989; </w:t>
      </w:r>
      <w:proofErr w:type="spellStart"/>
      <w:r w:rsidRPr="0082217C">
        <w:t>Wanlin</w:t>
      </w:r>
      <w:proofErr w:type="spellEnd"/>
      <w:r w:rsidRPr="0082217C">
        <w:t>, 2016). Finally, the post</w:t>
      </w:r>
      <w:r w:rsidR="00D73D1E" w:rsidRPr="0082217C">
        <w:t>-</w:t>
      </w:r>
      <w:r w:rsidRPr="0082217C">
        <w:t>active phase focuses on retrospective evaluation of the lesson to identify strengths</w:t>
      </w:r>
      <w:r w:rsidR="00D73D1E" w:rsidRPr="0082217C">
        <w:t xml:space="preserve"> and </w:t>
      </w:r>
      <w:r w:rsidRPr="0082217C">
        <w:t xml:space="preserve">weaknesses and optimize </w:t>
      </w:r>
      <w:r w:rsidR="00D73D1E" w:rsidRPr="0082217C">
        <w:t xml:space="preserve">future </w:t>
      </w:r>
      <w:r w:rsidRPr="0082217C">
        <w:t xml:space="preserve">pedagogical approaches (Hensler </w:t>
      </w:r>
      <w:r w:rsidR="00146DD4" w:rsidRPr="0082217C">
        <w:t>&amp;</w:t>
      </w:r>
      <w:r w:rsidRPr="0082217C">
        <w:t xml:space="preserve"> Th</w:t>
      </w:r>
      <w:r w:rsidR="00404458">
        <w:t>é</w:t>
      </w:r>
      <w:r w:rsidRPr="0082217C">
        <w:t xml:space="preserve">riault, 1997). It is the pre-active phase of planning that is the focus of this study, </w:t>
      </w:r>
      <w:r w:rsidR="00D73D1E" w:rsidRPr="0082217C">
        <w:t>namely,</w:t>
      </w:r>
      <w:r w:rsidRPr="0082217C">
        <w:t xml:space="preserve"> what future teachers prepared before </w:t>
      </w:r>
      <w:r w:rsidR="002E12EA">
        <w:t>teaching</w:t>
      </w:r>
      <w:r w:rsidR="002E12EA" w:rsidRPr="0082217C">
        <w:t xml:space="preserve"> </w:t>
      </w:r>
      <w:r w:rsidRPr="0082217C">
        <w:t>classroom lessons.</w:t>
      </w:r>
    </w:p>
    <w:p w14:paraId="43780EF4" w14:textId="77777777" w:rsidR="00DF28A9" w:rsidRPr="0082217C" w:rsidRDefault="00DF28A9" w:rsidP="0063405B">
      <w:pPr>
        <w:pStyle w:val="Newparagraph"/>
        <w:ind w:firstLine="0"/>
        <w:jc w:val="both"/>
      </w:pPr>
    </w:p>
    <w:p w14:paraId="5F0BC47E" w14:textId="07B070F3" w:rsidR="00DF28A9" w:rsidRPr="0082217C" w:rsidRDefault="002777AA" w:rsidP="0063405B">
      <w:pPr>
        <w:pStyle w:val="Newparagraph"/>
        <w:ind w:firstLine="0"/>
        <w:jc w:val="both"/>
        <w:rPr>
          <w:b/>
          <w:bCs/>
          <w:i/>
          <w:iCs/>
        </w:rPr>
      </w:pPr>
      <w:r w:rsidRPr="0082217C">
        <w:rPr>
          <w:b/>
          <w:bCs/>
          <w:i/>
          <w:iCs/>
        </w:rPr>
        <w:t>Pre</w:t>
      </w:r>
      <w:r w:rsidR="00D73D1E" w:rsidRPr="0082217C">
        <w:rPr>
          <w:b/>
          <w:bCs/>
          <w:i/>
          <w:iCs/>
        </w:rPr>
        <w:t>-</w:t>
      </w:r>
      <w:r w:rsidRPr="0082217C">
        <w:rPr>
          <w:b/>
          <w:bCs/>
          <w:i/>
          <w:iCs/>
        </w:rPr>
        <w:t xml:space="preserve">active planning </w:t>
      </w:r>
      <w:r w:rsidR="003F026F" w:rsidRPr="0082217C">
        <w:rPr>
          <w:b/>
          <w:bCs/>
          <w:i/>
          <w:iCs/>
        </w:rPr>
        <w:t xml:space="preserve">for </w:t>
      </w:r>
      <w:r w:rsidRPr="0082217C">
        <w:rPr>
          <w:b/>
          <w:bCs/>
          <w:i/>
          <w:iCs/>
        </w:rPr>
        <w:t>metacognition</w:t>
      </w:r>
    </w:p>
    <w:p w14:paraId="4A3A76EC" w14:textId="1BD04F5E" w:rsidR="002777AA" w:rsidRPr="0082217C" w:rsidRDefault="002777AA" w:rsidP="0063405B">
      <w:pPr>
        <w:pStyle w:val="Newparagraph"/>
        <w:ind w:firstLine="0"/>
        <w:jc w:val="both"/>
      </w:pPr>
      <w:r w:rsidRPr="0082217C">
        <w:t xml:space="preserve">Planning </w:t>
      </w:r>
      <w:r w:rsidR="008759D8">
        <w:t>to</w:t>
      </w:r>
      <w:r w:rsidR="008759D8" w:rsidRPr="0082217C">
        <w:t xml:space="preserve"> </w:t>
      </w:r>
      <w:r w:rsidR="003F026F" w:rsidRPr="0082217C">
        <w:t xml:space="preserve">address </w:t>
      </w:r>
      <w:r w:rsidRPr="0082217C">
        <w:t>metacognition in teaching is based on recognizing the key components of metacognition and the metacognitive strategies that guide learning and problem-solving process</w:t>
      </w:r>
      <w:r w:rsidR="008759D8">
        <w:t>es</w:t>
      </w:r>
      <w:r w:rsidRPr="0082217C">
        <w:t>. The</w:t>
      </w:r>
      <w:r w:rsidR="00704D74" w:rsidRPr="0082217C">
        <w:t>se strategies</w:t>
      </w:r>
      <w:r w:rsidRPr="0082217C">
        <w:t xml:space="preserve"> fall into three categories: those involved in pre-task planning</w:t>
      </w:r>
      <w:r w:rsidR="007B5415">
        <w:t xml:space="preserve"> by learners</w:t>
      </w:r>
      <w:r w:rsidRPr="0082217C">
        <w:t>, those involved in task monitoring</w:t>
      </w:r>
      <w:r w:rsidR="007B5415">
        <w:t xml:space="preserve"> during learning</w:t>
      </w:r>
      <w:r w:rsidRPr="0082217C">
        <w:t xml:space="preserve"> and those involved in post-task evaluation</w:t>
      </w:r>
      <w:r w:rsidR="007B5415">
        <w:t xml:space="preserve"> once the learning task has been completed</w:t>
      </w:r>
      <w:r w:rsidRPr="0082217C">
        <w:t xml:space="preserve"> (</w:t>
      </w:r>
      <w:r w:rsidR="00146DD4" w:rsidRPr="0082217C">
        <w:t xml:space="preserve">Berger &amp; Büchel, 2012; </w:t>
      </w:r>
      <w:r w:rsidRPr="0082217C">
        <w:t xml:space="preserve">Schraw </w:t>
      </w:r>
      <w:r w:rsidR="00DA41BE" w:rsidRPr="0082217C">
        <w:t>&amp;</w:t>
      </w:r>
      <w:r w:rsidRPr="0082217C">
        <w:t xml:space="preserve"> </w:t>
      </w:r>
      <w:proofErr w:type="spellStart"/>
      <w:r w:rsidRPr="0082217C">
        <w:t>Moshman</w:t>
      </w:r>
      <w:proofErr w:type="spellEnd"/>
      <w:r w:rsidRPr="0082217C">
        <w:t xml:space="preserve">, 1995). </w:t>
      </w:r>
      <w:r w:rsidR="004F2168" w:rsidRPr="004F2168">
        <w:t>Colognesi et al.</w:t>
      </w:r>
      <w:r w:rsidR="00707C6C" w:rsidRPr="004F2168">
        <w:t xml:space="preserve"> </w:t>
      </w:r>
      <w:r w:rsidRPr="004F2168">
        <w:t>(2020),</w:t>
      </w:r>
      <w:r w:rsidRPr="0082217C">
        <w:t xml:space="preserve"> building on previous work, have sought to </w:t>
      </w:r>
      <w:r w:rsidR="007B5415">
        <w:t>operationalize these</w:t>
      </w:r>
      <w:r w:rsidRPr="0082217C">
        <w:t xml:space="preserve"> strategies so that teachers can plan</w:t>
      </w:r>
      <w:r w:rsidR="00B77C3E" w:rsidRPr="0082217C">
        <w:t xml:space="preserve"> prompts intended to </w:t>
      </w:r>
      <w:r w:rsidRPr="0082217C">
        <w:t xml:space="preserve">activate students' metacognitive </w:t>
      </w:r>
      <w:r w:rsidR="00D31C29" w:rsidRPr="0082217C">
        <w:t xml:space="preserve">processing </w:t>
      </w:r>
      <w:r w:rsidRPr="0082217C">
        <w:t>(</w:t>
      </w:r>
      <w:proofErr w:type="spellStart"/>
      <w:r w:rsidRPr="0082217C">
        <w:t>Efklides</w:t>
      </w:r>
      <w:proofErr w:type="spellEnd"/>
      <w:r w:rsidRPr="0082217C">
        <w:t>, 2006, 2008). They propose</w:t>
      </w:r>
      <w:r w:rsidR="005A2E1E" w:rsidRPr="0082217C">
        <w:t>d</w:t>
      </w:r>
      <w:r w:rsidRPr="0082217C">
        <w:t xml:space="preserve"> a typology of questions that teachers can plan </w:t>
      </w:r>
      <w:r w:rsidR="007B5415">
        <w:t xml:space="preserve">to ask </w:t>
      </w:r>
      <w:r w:rsidRPr="0082217C">
        <w:t>before, during</w:t>
      </w:r>
      <w:r w:rsidR="008759D8">
        <w:t>,</w:t>
      </w:r>
      <w:r w:rsidRPr="0082217C">
        <w:t xml:space="preserve"> and after the </w:t>
      </w:r>
      <w:r w:rsidR="007B5415">
        <w:t xml:space="preserve">learning </w:t>
      </w:r>
      <w:r w:rsidRPr="0082217C">
        <w:t>task.</w:t>
      </w:r>
    </w:p>
    <w:p w14:paraId="71DBB0DC" w14:textId="21817762" w:rsidR="00E92818" w:rsidRPr="0082217C" w:rsidRDefault="00E63F77" w:rsidP="008A72CE">
      <w:pPr>
        <w:jc w:val="both"/>
        <w:rPr>
          <w:lang w:eastAsia="fr-BE"/>
        </w:rPr>
      </w:pPr>
      <w:r w:rsidRPr="0082217C">
        <w:tab/>
      </w:r>
      <w:r w:rsidR="00E92818" w:rsidRPr="0082217C">
        <w:rPr>
          <w:color w:val="000000" w:themeColor="text1"/>
          <w:lang w:eastAsia="fr-BE"/>
        </w:rPr>
        <w:t xml:space="preserve">Prior to the task, </w:t>
      </w:r>
      <w:r w:rsidR="007B5415">
        <w:rPr>
          <w:color w:val="000000" w:themeColor="text1"/>
          <w:lang w:eastAsia="fr-BE"/>
        </w:rPr>
        <w:t xml:space="preserve">such activating </w:t>
      </w:r>
      <w:r w:rsidR="00F02981" w:rsidRPr="0082217C">
        <w:rPr>
          <w:color w:val="000000" w:themeColor="text1"/>
          <w:lang w:eastAsia="fr-BE"/>
        </w:rPr>
        <w:t>questions</w:t>
      </w:r>
      <w:r w:rsidR="004C549C" w:rsidRPr="0082217C">
        <w:rPr>
          <w:color w:val="000000" w:themeColor="text1"/>
          <w:lang w:eastAsia="fr-BE"/>
        </w:rPr>
        <w:t xml:space="preserve"> typically support</w:t>
      </w:r>
      <w:r w:rsidR="00E92818" w:rsidRPr="0082217C">
        <w:rPr>
          <w:color w:val="000000" w:themeColor="text1"/>
          <w:lang w:eastAsia="fr-BE"/>
        </w:rPr>
        <w:t xml:space="preserve"> </w:t>
      </w:r>
      <w:r w:rsidR="004C549C" w:rsidRPr="0082217C">
        <w:rPr>
          <w:color w:val="000000" w:themeColor="text1"/>
          <w:lang w:eastAsia="fr-BE"/>
        </w:rPr>
        <w:t>o</w:t>
      </w:r>
      <w:r w:rsidR="00E92818" w:rsidRPr="0082217C">
        <w:rPr>
          <w:color w:val="000000" w:themeColor="text1"/>
          <w:lang w:eastAsia="fr-BE"/>
        </w:rPr>
        <w:t xml:space="preserve">rientation </w:t>
      </w:r>
      <w:r w:rsidR="004C549C" w:rsidRPr="0082217C">
        <w:rPr>
          <w:color w:val="000000" w:themeColor="text1"/>
          <w:lang w:eastAsia="fr-BE"/>
        </w:rPr>
        <w:t>(clari</w:t>
      </w:r>
      <w:r w:rsidR="00046863" w:rsidRPr="0082217C">
        <w:rPr>
          <w:color w:val="000000" w:themeColor="text1"/>
          <w:lang w:eastAsia="fr-BE"/>
        </w:rPr>
        <w:t>fying</w:t>
      </w:r>
      <w:r w:rsidR="00E92818" w:rsidRPr="0082217C">
        <w:rPr>
          <w:color w:val="000000" w:themeColor="text1"/>
          <w:lang w:eastAsia="fr-BE"/>
        </w:rPr>
        <w:t xml:space="preserve"> expectations </w:t>
      </w:r>
      <w:r w:rsidR="00046863" w:rsidRPr="0082217C">
        <w:rPr>
          <w:color w:val="000000" w:themeColor="text1"/>
          <w:lang w:eastAsia="fr-BE"/>
        </w:rPr>
        <w:t xml:space="preserve">and </w:t>
      </w:r>
      <w:r w:rsidR="00E92818" w:rsidRPr="0082217C">
        <w:rPr>
          <w:color w:val="000000" w:themeColor="text1"/>
          <w:lang w:eastAsia="fr-BE"/>
        </w:rPr>
        <w:t>personal objectives</w:t>
      </w:r>
      <w:r w:rsidR="00046863" w:rsidRPr="0082217C">
        <w:rPr>
          <w:color w:val="000000" w:themeColor="text1"/>
          <w:lang w:eastAsia="fr-BE"/>
        </w:rPr>
        <w:t>) and p</w:t>
      </w:r>
      <w:r w:rsidR="00E92818" w:rsidRPr="0082217C">
        <w:rPr>
          <w:color w:val="000000" w:themeColor="text1"/>
          <w:lang w:eastAsia="fr-BE"/>
        </w:rPr>
        <w:t xml:space="preserve">lanning </w:t>
      </w:r>
      <w:r w:rsidR="007E209C" w:rsidRPr="0082217C">
        <w:rPr>
          <w:color w:val="000000" w:themeColor="text1"/>
          <w:lang w:eastAsia="fr-BE"/>
        </w:rPr>
        <w:t xml:space="preserve">(activating prior </w:t>
      </w:r>
      <w:r w:rsidR="00E92818" w:rsidRPr="0082217C">
        <w:rPr>
          <w:color w:val="000000" w:themeColor="text1"/>
          <w:lang w:eastAsia="fr-BE"/>
        </w:rPr>
        <w:t>know</w:t>
      </w:r>
      <w:r w:rsidR="007E209C" w:rsidRPr="0082217C">
        <w:rPr>
          <w:color w:val="000000" w:themeColor="text1"/>
          <w:lang w:eastAsia="fr-BE"/>
        </w:rPr>
        <w:t>ledge</w:t>
      </w:r>
      <w:r w:rsidR="00E92818" w:rsidRPr="0082217C">
        <w:rPr>
          <w:color w:val="000000" w:themeColor="text1"/>
          <w:lang w:eastAsia="fr-BE"/>
        </w:rPr>
        <w:t xml:space="preserve"> and </w:t>
      </w:r>
      <w:r w:rsidR="007E209C" w:rsidRPr="0082217C">
        <w:rPr>
          <w:color w:val="000000" w:themeColor="text1"/>
          <w:lang w:eastAsia="fr-BE"/>
        </w:rPr>
        <w:t xml:space="preserve">anticipating </w:t>
      </w:r>
      <w:r w:rsidR="00E92818" w:rsidRPr="0082217C">
        <w:rPr>
          <w:color w:val="000000" w:themeColor="text1"/>
          <w:lang w:eastAsia="fr-BE"/>
        </w:rPr>
        <w:t>steps</w:t>
      </w:r>
      <w:r w:rsidR="007E209C" w:rsidRPr="0082217C">
        <w:rPr>
          <w:color w:val="000000" w:themeColor="text1"/>
          <w:lang w:eastAsia="fr-BE"/>
        </w:rPr>
        <w:t>/strategies</w:t>
      </w:r>
      <w:r w:rsidR="00B84135" w:rsidRPr="0082217C">
        <w:rPr>
          <w:color w:val="000000" w:themeColor="text1"/>
          <w:lang w:eastAsia="fr-BE"/>
        </w:rPr>
        <w:t>;</w:t>
      </w:r>
      <w:r w:rsidR="00E92818" w:rsidRPr="0082217C">
        <w:rPr>
          <w:color w:val="000000" w:themeColor="text1"/>
          <w:lang w:eastAsia="fr-BE"/>
        </w:rPr>
        <w:t xml:space="preserve"> Schraw </w:t>
      </w:r>
      <w:r w:rsidR="00DA41BE" w:rsidRPr="0082217C">
        <w:rPr>
          <w:color w:val="000000" w:themeColor="text1"/>
          <w:lang w:eastAsia="fr-BE"/>
        </w:rPr>
        <w:t>&amp;</w:t>
      </w:r>
      <w:r w:rsidR="00E92818" w:rsidRPr="0082217C">
        <w:rPr>
          <w:color w:val="000000" w:themeColor="text1"/>
          <w:lang w:eastAsia="fr-BE"/>
        </w:rPr>
        <w:t xml:space="preserve"> </w:t>
      </w:r>
      <w:proofErr w:type="spellStart"/>
      <w:r w:rsidR="00E92818" w:rsidRPr="0082217C">
        <w:rPr>
          <w:color w:val="000000" w:themeColor="text1"/>
          <w:lang w:eastAsia="fr-BE"/>
        </w:rPr>
        <w:t>Moshman</w:t>
      </w:r>
      <w:proofErr w:type="spellEnd"/>
      <w:r w:rsidR="00E92818" w:rsidRPr="0082217C">
        <w:rPr>
          <w:color w:val="000000" w:themeColor="text1"/>
          <w:lang w:eastAsia="fr-BE"/>
        </w:rPr>
        <w:t>, 1995</w:t>
      </w:r>
      <w:r w:rsidR="00B60877" w:rsidRPr="0082217C">
        <w:rPr>
          <w:color w:val="000000" w:themeColor="text1"/>
          <w:lang w:eastAsia="fr-BE"/>
        </w:rPr>
        <w:t xml:space="preserve">; </w:t>
      </w:r>
      <w:proofErr w:type="spellStart"/>
      <w:r w:rsidR="00B60877" w:rsidRPr="0082217C">
        <w:rPr>
          <w:color w:val="000000" w:themeColor="text1"/>
          <w:lang w:eastAsia="fr-BE"/>
        </w:rPr>
        <w:t>Veenman</w:t>
      </w:r>
      <w:proofErr w:type="spellEnd"/>
      <w:r w:rsidR="00B60877" w:rsidRPr="0082217C">
        <w:rPr>
          <w:color w:val="000000" w:themeColor="text1"/>
          <w:lang w:eastAsia="fr-BE"/>
        </w:rPr>
        <w:t xml:space="preserve"> et al., 2006</w:t>
      </w:r>
      <w:r w:rsidR="00E92818" w:rsidRPr="0082217C">
        <w:rPr>
          <w:color w:val="000000" w:themeColor="text1"/>
          <w:lang w:eastAsia="fr-BE"/>
        </w:rPr>
        <w:t>).</w:t>
      </w:r>
      <w:r w:rsidR="00B60877" w:rsidRPr="0082217C">
        <w:t xml:space="preserve"> </w:t>
      </w:r>
      <w:r w:rsidR="00E92818" w:rsidRPr="0082217C">
        <w:t>During the task, question</w:t>
      </w:r>
      <w:r w:rsidR="00B60877" w:rsidRPr="0082217C">
        <w:t>s</w:t>
      </w:r>
      <w:r w:rsidR="002A5AC0" w:rsidRPr="0082217C">
        <w:t xml:space="preserve"> can support monitoring by helping students check </w:t>
      </w:r>
      <w:r w:rsidR="007B5415">
        <w:t xml:space="preserve">their </w:t>
      </w:r>
      <w:r w:rsidR="002A5AC0" w:rsidRPr="0082217C">
        <w:t xml:space="preserve">progress, detect discrepancies or difficulties, and articulate possible adjustments </w:t>
      </w:r>
      <w:r w:rsidR="00E92818" w:rsidRPr="0082217C">
        <w:t>(</w:t>
      </w:r>
      <w:proofErr w:type="spellStart"/>
      <w:r w:rsidR="00E92818" w:rsidRPr="0082217C">
        <w:t>Gagnière</w:t>
      </w:r>
      <w:proofErr w:type="spellEnd"/>
      <w:r w:rsidR="00E92818" w:rsidRPr="0082217C">
        <w:t>, 2010)</w:t>
      </w:r>
      <w:r w:rsidR="00255077" w:rsidRPr="0082217C">
        <w:t>.</w:t>
      </w:r>
      <w:r w:rsidR="00E92818" w:rsidRPr="0082217C">
        <w:t xml:space="preserve"> </w:t>
      </w:r>
      <w:r w:rsidR="00E92818" w:rsidRPr="0082217C">
        <w:rPr>
          <w:lang w:eastAsia="fr-BE"/>
        </w:rPr>
        <w:t xml:space="preserve">After </w:t>
      </w:r>
      <w:r w:rsidR="00E92818" w:rsidRPr="0082217C">
        <w:rPr>
          <w:lang w:eastAsia="fr-BE"/>
        </w:rPr>
        <w:lastRenderedPageBreak/>
        <w:t xml:space="preserve">the task, </w:t>
      </w:r>
      <w:r w:rsidR="002A5AC0" w:rsidRPr="0082217C">
        <w:rPr>
          <w:lang w:eastAsia="fr-BE"/>
        </w:rPr>
        <w:t xml:space="preserve">questions </w:t>
      </w:r>
      <w:r w:rsidR="00E92818" w:rsidRPr="0082217C">
        <w:rPr>
          <w:lang w:eastAsia="fr-BE"/>
        </w:rPr>
        <w:t xml:space="preserve">can </w:t>
      </w:r>
      <w:r w:rsidR="002A5AC0" w:rsidRPr="0082217C">
        <w:rPr>
          <w:lang w:eastAsia="fr-BE"/>
        </w:rPr>
        <w:t>support</w:t>
      </w:r>
      <w:r w:rsidR="00E92818" w:rsidRPr="0082217C">
        <w:rPr>
          <w:lang w:eastAsia="fr-BE"/>
        </w:rPr>
        <w:t xml:space="preserve"> evaluat</w:t>
      </w:r>
      <w:r w:rsidR="002A5AC0" w:rsidRPr="0082217C">
        <w:rPr>
          <w:lang w:eastAsia="fr-BE"/>
        </w:rPr>
        <w:t>ion by in</w:t>
      </w:r>
      <w:r w:rsidR="003A2B16" w:rsidRPr="0082217C">
        <w:rPr>
          <w:lang w:eastAsia="fr-BE"/>
        </w:rPr>
        <w:t>viting students to appraise both</w:t>
      </w:r>
      <w:r w:rsidR="00E92818" w:rsidRPr="0082217C">
        <w:rPr>
          <w:lang w:eastAsia="fr-BE"/>
        </w:rPr>
        <w:t xml:space="preserve"> their product</w:t>
      </w:r>
      <w:r w:rsidR="007F13DF" w:rsidRPr="0082217C">
        <w:rPr>
          <w:lang w:eastAsia="fr-BE"/>
        </w:rPr>
        <w:t xml:space="preserve"> (in relation to</w:t>
      </w:r>
      <w:r w:rsidR="00E92818" w:rsidRPr="0082217C">
        <w:rPr>
          <w:lang w:eastAsia="fr-BE"/>
        </w:rPr>
        <w:t xml:space="preserve"> the initial </w:t>
      </w:r>
      <w:r w:rsidR="007B5415">
        <w:rPr>
          <w:lang w:eastAsia="fr-BE"/>
        </w:rPr>
        <w:t>objectives</w:t>
      </w:r>
      <w:r w:rsidR="007F13DF" w:rsidRPr="0082217C">
        <w:rPr>
          <w:lang w:eastAsia="fr-BE"/>
        </w:rPr>
        <w:t>)</w:t>
      </w:r>
      <w:r w:rsidR="003A2B16" w:rsidRPr="0082217C">
        <w:rPr>
          <w:lang w:eastAsia="fr-BE"/>
        </w:rPr>
        <w:t xml:space="preserve"> a</w:t>
      </w:r>
      <w:r w:rsidR="00E92818" w:rsidRPr="0082217C">
        <w:rPr>
          <w:lang w:eastAsia="fr-BE"/>
        </w:rPr>
        <w:t xml:space="preserve">nd </w:t>
      </w:r>
      <w:r w:rsidR="006176B3" w:rsidRPr="0082217C">
        <w:rPr>
          <w:lang w:eastAsia="fr-BE"/>
        </w:rPr>
        <w:t xml:space="preserve">the process </w:t>
      </w:r>
      <w:r w:rsidR="00E92818" w:rsidRPr="0082217C">
        <w:rPr>
          <w:lang w:eastAsia="fr-BE"/>
        </w:rPr>
        <w:t>th</w:t>
      </w:r>
      <w:r w:rsidR="007D0554" w:rsidRPr="0082217C">
        <w:rPr>
          <w:lang w:eastAsia="fr-BE"/>
        </w:rPr>
        <w:t>ey</w:t>
      </w:r>
      <w:r w:rsidR="006176B3" w:rsidRPr="0082217C">
        <w:rPr>
          <w:lang w:eastAsia="fr-BE"/>
        </w:rPr>
        <w:t xml:space="preserve"> used</w:t>
      </w:r>
      <w:r w:rsidR="001D4FDF" w:rsidRPr="0082217C">
        <w:rPr>
          <w:lang w:eastAsia="fr-BE"/>
        </w:rPr>
        <w:t>, with a</w:t>
      </w:r>
      <w:r w:rsidR="007D0554" w:rsidRPr="0082217C">
        <w:rPr>
          <w:lang w:eastAsia="fr-BE"/>
        </w:rPr>
        <w:t xml:space="preserve"> </w:t>
      </w:r>
      <w:r w:rsidR="00E92818" w:rsidRPr="0082217C">
        <w:rPr>
          <w:lang w:eastAsia="fr-BE"/>
        </w:rPr>
        <w:t xml:space="preserve">view to improving </w:t>
      </w:r>
      <w:r w:rsidR="001D4FDF" w:rsidRPr="0082217C">
        <w:rPr>
          <w:lang w:eastAsia="fr-BE"/>
        </w:rPr>
        <w:t>future performance</w:t>
      </w:r>
      <w:r w:rsidR="00E92818" w:rsidRPr="0082217C">
        <w:rPr>
          <w:lang w:eastAsia="fr-BE"/>
        </w:rPr>
        <w:t xml:space="preserve"> when the task (or a similar one) is repeated (</w:t>
      </w:r>
      <w:r w:rsidR="004F2168">
        <w:rPr>
          <w:lang w:eastAsia="fr-BE"/>
        </w:rPr>
        <w:t xml:space="preserve">Colognesi </w:t>
      </w:r>
      <w:r w:rsidR="00913EBA" w:rsidRPr="0082217C">
        <w:rPr>
          <w:lang w:eastAsia="fr-BE"/>
        </w:rPr>
        <w:t>et al.</w:t>
      </w:r>
      <w:r w:rsidR="00E92818" w:rsidRPr="0082217C">
        <w:rPr>
          <w:lang w:eastAsia="fr-BE"/>
        </w:rPr>
        <w:t>, 2020).</w:t>
      </w:r>
    </w:p>
    <w:p w14:paraId="326F7AEE" w14:textId="7813BC9A" w:rsidR="008E0A53" w:rsidRPr="0082217C" w:rsidRDefault="0091414A" w:rsidP="0063405B">
      <w:pPr>
        <w:pStyle w:val="Newparagraph"/>
        <w:ind w:firstLine="0"/>
        <w:jc w:val="both"/>
        <w:rPr>
          <w:lang w:eastAsia="fr-BE"/>
        </w:rPr>
      </w:pPr>
      <w:r w:rsidRPr="0082217C">
        <w:rPr>
          <w:lang w:eastAsia="fr-BE"/>
        </w:rPr>
        <w:tab/>
      </w:r>
      <w:r w:rsidR="00E92818" w:rsidRPr="0082217C">
        <w:rPr>
          <w:lang w:eastAsia="fr-BE"/>
        </w:rPr>
        <w:t xml:space="preserve">These questions can be asked orally and/or in writing. </w:t>
      </w:r>
      <w:r w:rsidR="00602895" w:rsidRPr="0082217C">
        <w:rPr>
          <w:lang w:eastAsia="fr-BE"/>
        </w:rPr>
        <w:t>O</w:t>
      </w:r>
      <w:r w:rsidR="00E92818" w:rsidRPr="0082217C">
        <w:rPr>
          <w:lang w:eastAsia="fr-BE"/>
        </w:rPr>
        <w:t xml:space="preserve">rally, </w:t>
      </w:r>
      <w:r w:rsidR="006E5254" w:rsidRPr="0082217C">
        <w:rPr>
          <w:lang w:eastAsia="fr-BE"/>
        </w:rPr>
        <w:t xml:space="preserve">they </w:t>
      </w:r>
      <w:r w:rsidR="007B5415">
        <w:rPr>
          <w:lang w:eastAsia="fr-BE"/>
        </w:rPr>
        <w:t>can</w:t>
      </w:r>
      <w:r w:rsidR="007B5415" w:rsidRPr="0082217C">
        <w:rPr>
          <w:lang w:eastAsia="fr-BE"/>
        </w:rPr>
        <w:t xml:space="preserve"> </w:t>
      </w:r>
      <w:r w:rsidR="006E5254" w:rsidRPr="0082217C">
        <w:rPr>
          <w:lang w:eastAsia="fr-BE"/>
        </w:rPr>
        <w:t>be addressed to</w:t>
      </w:r>
      <w:r w:rsidR="00E92818" w:rsidRPr="0082217C">
        <w:rPr>
          <w:lang w:eastAsia="fr-BE"/>
        </w:rPr>
        <w:t xml:space="preserve"> the whole class or </w:t>
      </w:r>
      <w:r w:rsidR="0044100F" w:rsidRPr="0082217C">
        <w:rPr>
          <w:lang w:eastAsia="fr-BE"/>
        </w:rPr>
        <w:t>discussed</w:t>
      </w:r>
      <w:r w:rsidR="00E92818" w:rsidRPr="0082217C">
        <w:rPr>
          <w:lang w:eastAsia="fr-BE"/>
        </w:rPr>
        <w:t xml:space="preserve"> in pairs (</w:t>
      </w:r>
      <w:proofErr w:type="spellStart"/>
      <w:r w:rsidR="00E92818" w:rsidRPr="0082217C">
        <w:rPr>
          <w:lang w:eastAsia="fr-BE"/>
        </w:rPr>
        <w:t>Gagnière</w:t>
      </w:r>
      <w:proofErr w:type="spellEnd"/>
      <w:r w:rsidR="00E92818" w:rsidRPr="0082217C">
        <w:rPr>
          <w:lang w:eastAsia="fr-BE"/>
        </w:rPr>
        <w:t xml:space="preserve">, 2010). </w:t>
      </w:r>
      <w:r w:rsidR="0044100F" w:rsidRPr="0082217C">
        <w:rPr>
          <w:lang w:eastAsia="fr-BE"/>
        </w:rPr>
        <w:t>I</w:t>
      </w:r>
      <w:r w:rsidR="007D0554" w:rsidRPr="0082217C">
        <w:rPr>
          <w:lang w:eastAsia="fr-BE"/>
        </w:rPr>
        <w:t>n writing</w:t>
      </w:r>
      <w:r w:rsidR="0044100F" w:rsidRPr="0082217C">
        <w:rPr>
          <w:lang w:eastAsia="fr-BE"/>
        </w:rPr>
        <w:t>, they can take the form of brief reflective entries, for ex</w:t>
      </w:r>
      <w:r w:rsidR="00486ABF" w:rsidRPr="0082217C">
        <w:rPr>
          <w:lang w:eastAsia="fr-BE"/>
        </w:rPr>
        <w:t>ample</w:t>
      </w:r>
      <w:r w:rsidR="001E6557" w:rsidRPr="0082217C">
        <w:rPr>
          <w:lang w:eastAsia="fr-BE"/>
        </w:rPr>
        <w:t>,</w:t>
      </w:r>
      <w:r w:rsidR="007D0554" w:rsidRPr="0082217C">
        <w:rPr>
          <w:lang w:eastAsia="fr-BE"/>
        </w:rPr>
        <w:t xml:space="preserve"> </w:t>
      </w:r>
      <w:r w:rsidR="00486ABF" w:rsidRPr="0082217C">
        <w:rPr>
          <w:lang w:eastAsia="fr-BE"/>
        </w:rPr>
        <w:t>in</w:t>
      </w:r>
      <w:r w:rsidR="00E92818" w:rsidRPr="0082217C">
        <w:rPr>
          <w:lang w:eastAsia="fr-BE"/>
        </w:rPr>
        <w:t xml:space="preserve"> learning diaries (Ferreira et al., 2015; Schmitz </w:t>
      </w:r>
      <w:r w:rsidR="00DA41BE" w:rsidRPr="0082217C">
        <w:rPr>
          <w:lang w:eastAsia="fr-BE"/>
        </w:rPr>
        <w:t>&amp;</w:t>
      </w:r>
      <w:r w:rsidR="00E92818" w:rsidRPr="0082217C">
        <w:rPr>
          <w:lang w:eastAsia="fr-BE"/>
        </w:rPr>
        <w:t xml:space="preserve"> Perels, 2011)</w:t>
      </w:r>
      <w:r w:rsidR="00486ABF" w:rsidRPr="0082217C">
        <w:rPr>
          <w:lang w:eastAsia="fr-BE"/>
        </w:rPr>
        <w:t xml:space="preserve">. </w:t>
      </w:r>
      <w:r w:rsidR="007B5415">
        <w:rPr>
          <w:lang w:eastAsia="fr-BE"/>
        </w:rPr>
        <w:t xml:space="preserve">However, the </w:t>
      </w:r>
      <w:r w:rsidR="007B5415">
        <w:t>r</w:t>
      </w:r>
      <w:r w:rsidR="009152B3" w:rsidRPr="0082217C">
        <w:t xml:space="preserve">esearch </w:t>
      </w:r>
      <w:r w:rsidR="00E92818" w:rsidRPr="0082217C">
        <w:rPr>
          <w:lang w:eastAsia="fr-BE"/>
        </w:rPr>
        <w:t>has highlighted that teacher</w:t>
      </w:r>
      <w:r w:rsidR="007D0554" w:rsidRPr="0082217C">
        <w:rPr>
          <w:lang w:eastAsia="fr-BE"/>
        </w:rPr>
        <w:t>–</w:t>
      </w:r>
      <w:r w:rsidR="00E92818" w:rsidRPr="0082217C">
        <w:rPr>
          <w:lang w:eastAsia="fr-BE"/>
        </w:rPr>
        <w:t xml:space="preserve">student interaction </w:t>
      </w:r>
      <w:r w:rsidR="009152B3" w:rsidRPr="0082217C">
        <w:rPr>
          <w:lang w:eastAsia="fr-BE"/>
        </w:rPr>
        <w:t xml:space="preserve">remains </w:t>
      </w:r>
      <w:r w:rsidR="00E92818" w:rsidRPr="0082217C">
        <w:rPr>
          <w:lang w:eastAsia="fr-BE"/>
        </w:rPr>
        <w:t xml:space="preserve">essential </w:t>
      </w:r>
      <w:r w:rsidR="009152B3" w:rsidRPr="0082217C">
        <w:rPr>
          <w:lang w:eastAsia="fr-BE"/>
        </w:rPr>
        <w:t>t</w:t>
      </w:r>
      <w:r w:rsidR="001E6557" w:rsidRPr="0082217C">
        <w:rPr>
          <w:lang w:eastAsia="fr-BE"/>
        </w:rPr>
        <w:t>o</w:t>
      </w:r>
      <w:r w:rsidR="009152B3" w:rsidRPr="0082217C">
        <w:rPr>
          <w:lang w:eastAsia="fr-BE"/>
        </w:rPr>
        <w:t xml:space="preserve"> </w:t>
      </w:r>
      <w:r w:rsidR="00E92818" w:rsidRPr="0082217C">
        <w:rPr>
          <w:lang w:eastAsia="fr-BE"/>
        </w:rPr>
        <w:t>support metacognition</w:t>
      </w:r>
      <w:r w:rsidR="00486ABF" w:rsidRPr="0082217C">
        <w:rPr>
          <w:lang w:eastAsia="fr-BE"/>
        </w:rPr>
        <w:t xml:space="preserve"> (Branigan </w:t>
      </w:r>
      <w:r w:rsidR="00331DBA" w:rsidRPr="0082217C">
        <w:rPr>
          <w:lang w:eastAsia="fr-BE"/>
        </w:rPr>
        <w:t>&amp;</w:t>
      </w:r>
      <w:r w:rsidR="00486ABF" w:rsidRPr="0082217C">
        <w:rPr>
          <w:lang w:eastAsia="fr-BE"/>
        </w:rPr>
        <w:t xml:space="preserve"> Donaldson</w:t>
      </w:r>
      <w:r w:rsidR="00331DBA" w:rsidRPr="0082217C">
        <w:rPr>
          <w:lang w:eastAsia="fr-BE"/>
        </w:rPr>
        <w:t>,</w:t>
      </w:r>
      <w:r w:rsidR="00486ABF" w:rsidRPr="0082217C">
        <w:rPr>
          <w:lang w:eastAsia="fr-BE"/>
        </w:rPr>
        <w:t xml:space="preserve"> 2020)</w:t>
      </w:r>
      <w:r w:rsidR="003A1CCC" w:rsidRPr="0082217C">
        <w:rPr>
          <w:lang w:eastAsia="fr-BE"/>
        </w:rPr>
        <w:t>.</w:t>
      </w:r>
    </w:p>
    <w:p w14:paraId="297591D3" w14:textId="781D3626" w:rsidR="00C6614A" w:rsidRPr="0082217C" w:rsidRDefault="001E6557" w:rsidP="008A72CE">
      <w:pPr>
        <w:ind w:firstLine="720"/>
        <w:jc w:val="both"/>
      </w:pPr>
      <w:r w:rsidRPr="0082217C">
        <w:rPr>
          <w:lang w:eastAsia="fr-FR"/>
        </w:rPr>
        <w:t>In</w:t>
      </w:r>
      <w:r w:rsidR="003D1F58" w:rsidRPr="0082217C">
        <w:rPr>
          <w:lang w:eastAsia="fr-FR"/>
        </w:rPr>
        <w:t xml:space="preserve"> </w:t>
      </w:r>
      <w:r w:rsidRPr="0082217C">
        <w:rPr>
          <w:lang w:eastAsia="fr-FR"/>
        </w:rPr>
        <w:t xml:space="preserve">the </w:t>
      </w:r>
      <w:r w:rsidR="003D1F58" w:rsidRPr="0082217C">
        <w:rPr>
          <w:lang w:eastAsia="fr-FR"/>
        </w:rPr>
        <w:t>conceptual positioning that guides th</w:t>
      </w:r>
      <w:r w:rsidRPr="0082217C">
        <w:rPr>
          <w:lang w:eastAsia="fr-FR"/>
        </w:rPr>
        <w:t>is</w:t>
      </w:r>
      <w:r w:rsidR="003D1F58" w:rsidRPr="0082217C">
        <w:rPr>
          <w:lang w:eastAsia="fr-FR"/>
        </w:rPr>
        <w:t xml:space="preserve"> study</w:t>
      </w:r>
      <w:r w:rsidRPr="0082217C">
        <w:rPr>
          <w:lang w:eastAsia="fr-FR"/>
        </w:rPr>
        <w:t>,</w:t>
      </w:r>
      <w:r w:rsidR="005A2E1E" w:rsidRPr="0082217C">
        <w:rPr>
          <w:lang w:eastAsia="fr-FR"/>
        </w:rPr>
        <w:t xml:space="preserve"> </w:t>
      </w:r>
      <w:r w:rsidR="00153B62" w:rsidRPr="0082217C">
        <w:rPr>
          <w:lang w:eastAsia="fr-BE"/>
        </w:rPr>
        <w:t xml:space="preserve">lesson planning is approached as a pre-active phase of teachers’ work, </w:t>
      </w:r>
      <w:r w:rsidRPr="0082217C">
        <w:rPr>
          <w:lang w:eastAsia="fr-BE"/>
        </w:rPr>
        <w:t>that is,</w:t>
      </w:r>
      <w:r w:rsidR="00153B62" w:rsidRPr="0082217C">
        <w:rPr>
          <w:lang w:eastAsia="fr-BE"/>
        </w:rPr>
        <w:t xml:space="preserve"> an anticipatory moment in which instructional support is designed upstream of classroom interaction (</w:t>
      </w:r>
      <w:proofErr w:type="spellStart"/>
      <w:r w:rsidR="00153B62" w:rsidRPr="0082217C">
        <w:rPr>
          <w:lang w:eastAsia="fr-BE"/>
        </w:rPr>
        <w:t>Deprit</w:t>
      </w:r>
      <w:proofErr w:type="spellEnd"/>
      <w:r w:rsidR="00153B62" w:rsidRPr="0082217C">
        <w:rPr>
          <w:lang w:eastAsia="fr-BE"/>
        </w:rPr>
        <w:t xml:space="preserve"> &amp; Van </w:t>
      </w:r>
      <w:proofErr w:type="spellStart"/>
      <w:r w:rsidR="00153B62" w:rsidRPr="0082217C">
        <w:rPr>
          <w:lang w:eastAsia="fr-BE"/>
        </w:rPr>
        <w:t>Nieuwenhoven</w:t>
      </w:r>
      <w:proofErr w:type="spellEnd"/>
      <w:r w:rsidR="00153B62" w:rsidRPr="0082217C">
        <w:rPr>
          <w:lang w:eastAsia="fr-BE"/>
        </w:rPr>
        <w:t>, 2021</w:t>
      </w:r>
      <w:r w:rsidR="00331DBA" w:rsidRPr="0082217C">
        <w:rPr>
          <w:lang w:eastAsia="fr-BE"/>
        </w:rPr>
        <w:t xml:space="preserve">; </w:t>
      </w:r>
      <w:proofErr w:type="spellStart"/>
      <w:r w:rsidR="00331DBA" w:rsidRPr="0082217C">
        <w:rPr>
          <w:lang w:eastAsia="fr-BE"/>
        </w:rPr>
        <w:t>Tochon</w:t>
      </w:r>
      <w:proofErr w:type="spellEnd"/>
      <w:r w:rsidR="00331DBA" w:rsidRPr="0082217C">
        <w:rPr>
          <w:lang w:eastAsia="fr-BE"/>
        </w:rPr>
        <w:t>, 1989</w:t>
      </w:r>
      <w:r w:rsidR="00153B62" w:rsidRPr="0082217C">
        <w:rPr>
          <w:lang w:eastAsia="fr-BE"/>
        </w:rPr>
        <w:t xml:space="preserve">). Planning for metacognition therefore means anticipating and scripting opportunities for learners to engage in metacognitive strategies. </w:t>
      </w:r>
      <w:r w:rsidR="00DE515F">
        <w:rPr>
          <w:lang w:eastAsia="fr-BE"/>
        </w:rPr>
        <w:t>The</w:t>
      </w:r>
      <w:r w:rsidR="00153B62" w:rsidRPr="0082217C">
        <w:rPr>
          <w:lang w:eastAsia="fr-BE"/>
        </w:rPr>
        <w:t xml:space="preserve"> lesson plans </w:t>
      </w:r>
      <w:r w:rsidR="00DE515F">
        <w:rPr>
          <w:lang w:eastAsia="fr-BE"/>
        </w:rPr>
        <w:t xml:space="preserve">themselves </w:t>
      </w:r>
      <w:proofErr w:type="gramStart"/>
      <w:r w:rsidR="00153B62" w:rsidRPr="0082217C">
        <w:rPr>
          <w:lang w:eastAsia="fr-BE"/>
        </w:rPr>
        <w:t xml:space="preserve">are considered </w:t>
      </w:r>
      <w:r w:rsidR="00CA745B">
        <w:rPr>
          <w:lang w:eastAsia="fr-BE"/>
        </w:rPr>
        <w:t>to be</w:t>
      </w:r>
      <w:proofErr w:type="gramEnd"/>
      <w:r w:rsidR="00CA745B" w:rsidRPr="0082217C">
        <w:rPr>
          <w:lang w:eastAsia="fr-BE"/>
        </w:rPr>
        <w:t xml:space="preserve"> </w:t>
      </w:r>
      <w:r w:rsidR="00153B62" w:rsidRPr="0082217C">
        <w:rPr>
          <w:lang w:eastAsia="fr-BE"/>
        </w:rPr>
        <w:t xml:space="preserve">traces of how </w:t>
      </w:r>
      <w:r w:rsidR="00226BE8">
        <w:rPr>
          <w:lang w:eastAsia="fr-BE"/>
        </w:rPr>
        <w:t>pre-service</w:t>
      </w:r>
      <w:r w:rsidR="00153B62" w:rsidRPr="0082217C">
        <w:rPr>
          <w:lang w:eastAsia="fr-BE"/>
        </w:rPr>
        <w:t xml:space="preserve"> teachers translate metacognition-related input</w:t>
      </w:r>
      <w:r w:rsidR="00CA745B">
        <w:rPr>
          <w:lang w:eastAsia="fr-BE"/>
        </w:rPr>
        <w:t xml:space="preserve"> from the training program</w:t>
      </w:r>
      <w:r w:rsidR="00153B62" w:rsidRPr="0082217C">
        <w:rPr>
          <w:lang w:eastAsia="fr-BE"/>
        </w:rPr>
        <w:t xml:space="preserve"> into planned prompts intended to foster learners’ awareness and regulation of their activity. </w:t>
      </w:r>
      <w:r w:rsidR="00C6614A" w:rsidRPr="0082217C">
        <w:t xml:space="preserve">As outlined above, these prompts map onto three </w:t>
      </w:r>
      <w:r w:rsidR="0025080C">
        <w:t xml:space="preserve">possible </w:t>
      </w:r>
      <w:r w:rsidR="00C6614A" w:rsidRPr="0082217C">
        <w:t>moments—before, during, and after tasks—corresponding to planning, monitoring, and evaluation</w:t>
      </w:r>
      <w:r w:rsidR="0025080C">
        <w:t xml:space="preserve"> of learning</w:t>
      </w:r>
      <w:r w:rsidR="00C6614A" w:rsidRPr="0082217C">
        <w:t>.</w:t>
      </w:r>
    </w:p>
    <w:p w14:paraId="2A2BC903" w14:textId="49264744" w:rsidR="00882231" w:rsidRPr="0082217C" w:rsidRDefault="00882231" w:rsidP="008A72CE">
      <w:pPr>
        <w:ind w:firstLine="720"/>
        <w:jc w:val="both"/>
      </w:pPr>
      <w:r w:rsidRPr="0082217C">
        <w:t xml:space="preserve">To avoid ambiguity, we distinguish between </w:t>
      </w:r>
      <w:r w:rsidRPr="0082217C">
        <w:rPr>
          <w:i/>
          <w:iCs/>
        </w:rPr>
        <w:t>teaching for metacognition</w:t>
      </w:r>
      <w:r w:rsidRPr="0082217C">
        <w:t xml:space="preserve"> (supporting students’ metacognitive activity through planned instruction and enacted classroom support) and </w:t>
      </w:r>
      <w:r w:rsidRPr="0082217C">
        <w:rPr>
          <w:i/>
          <w:iCs/>
        </w:rPr>
        <w:t>teachers’ own metacognitive competence</w:t>
      </w:r>
      <w:r w:rsidR="002874C0" w:rsidRPr="0082217C">
        <w:t>.</w:t>
      </w:r>
      <w:r w:rsidRPr="0082217C">
        <w:t xml:space="preserve"> </w:t>
      </w:r>
      <w:r w:rsidR="002874C0" w:rsidRPr="0082217C">
        <w:t>T</w:t>
      </w:r>
      <w:r w:rsidRPr="0082217C">
        <w:t xml:space="preserve">he present study focuses </w:t>
      </w:r>
      <w:r w:rsidR="0025080C">
        <w:t xml:space="preserve">only </w:t>
      </w:r>
      <w:r w:rsidRPr="0082217C">
        <w:t xml:space="preserve">on the pre-active planning component of teaching for metacognition that is evident in lesson plans. Teachers’ </w:t>
      </w:r>
      <w:proofErr w:type="gramStart"/>
      <w:r w:rsidRPr="0082217C">
        <w:t>own</w:t>
      </w:r>
      <w:proofErr w:type="gramEnd"/>
      <w:r w:rsidRPr="0082217C">
        <w:t xml:space="preserve"> metacognitive competence refers to their reflective </w:t>
      </w:r>
      <w:r w:rsidRPr="0082217C">
        <w:lastRenderedPageBreak/>
        <w:t xml:space="preserve">regulation of their own teaching (e.g., reflecting on one’s instructional decisions, questioning assumptions, and adjusting future teaching based on feedback), which is beyond what lesson plans alone can indicate (Karlen et al., 2023; O’Hara et al., 2019). Lesson plans provide evidence of intended, pre-active </w:t>
      </w:r>
      <w:r w:rsidR="00B77C3E" w:rsidRPr="0082217C">
        <w:t>planning</w:t>
      </w:r>
      <w:r w:rsidRPr="0082217C">
        <w:t xml:space="preserve">, but they cannot show enactment, in-the-moment adaptation, </w:t>
      </w:r>
      <w:r w:rsidR="00394F71" w:rsidRPr="0082217C">
        <w:t>teachers</w:t>
      </w:r>
      <w:r w:rsidR="00B77C3E" w:rsidRPr="0082217C">
        <w:t>’</w:t>
      </w:r>
      <w:r w:rsidR="00394F71" w:rsidRPr="0082217C">
        <w:t xml:space="preserve"> monitoring of their own prompts, their interpretation of student responses, </w:t>
      </w:r>
      <w:r w:rsidRPr="0082217C">
        <w:t xml:space="preserve">or the development of </w:t>
      </w:r>
      <w:r w:rsidR="00226BE8">
        <w:t>pre-service</w:t>
      </w:r>
      <w:r w:rsidRPr="0082217C">
        <w:t xml:space="preserve"> teachers’ metacognitive awareness through classroom feedback.</w:t>
      </w:r>
    </w:p>
    <w:p w14:paraId="7CB6727C" w14:textId="77777777" w:rsidR="00A2009B" w:rsidRPr="0082217C" w:rsidRDefault="00A2009B">
      <w:pPr>
        <w:pStyle w:val="Newparagraph"/>
        <w:ind w:firstLine="0"/>
        <w:jc w:val="both"/>
      </w:pPr>
    </w:p>
    <w:p w14:paraId="53343F61" w14:textId="14FB58B0" w:rsidR="00227D8D" w:rsidRPr="0082217C" w:rsidRDefault="00E92818" w:rsidP="0063405B">
      <w:pPr>
        <w:pStyle w:val="Newparagraph"/>
        <w:ind w:firstLine="0"/>
        <w:jc w:val="both"/>
        <w:rPr>
          <w:b/>
          <w:bCs/>
          <w:sz w:val="28"/>
          <w:szCs w:val="28"/>
        </w:rPr>
      </w:pPr>
      <w:r w:rsidRPr="0082217C">
        <w:rPr>
          <w:b/>
          <w:bCs/>
          <w:sz w:val="28"/>
          <w:szCs w:val="28"/>
        </w:rPr>
        <w:t>This study</w:t>
      </w:r>
    </w:p>
    <w:p w14:paraId="3348DB30" w14:textId="45299CCB" w:rsidR="00AB3EDC" w:rsidRPr="0082217C" w:rsidRDefault="00821AC4" w:rsidP="0063405B">
      <w:pPr>
        <w:pStyle w:val="Newparagraph"/>
        <w:ind w:firstLine="0"/>
        <w:jc w:val="both"/>
      </w:pPr>
      <w:r>
        <w:t xml:space="preserve">As noted earlier, </w:t>
      </w:r>
      <w:r w:rsidRPr="0082217C">
        <w:t xml:space="preserve">eliciting </w:t>
      </w:r>
      <w:r>
        <w:t>learners’ metacognition</w:t>
      </w:r>
      <w:r w:rsidRPr="0082217C">
        <w:t xml:space="preserve"> requires thoughtful prior planning (</w:t>
      </w:r>
      <w:proofErr w:type="spellStart"/>
      <w:r w:rsidRPr="0082217C">
        <w:t>Efklides</w:t>
      </w:r>
      <w:proofErr w:type="spellEnd"/>
      <w:r w:rsidRPr="0082217C">
        <w:t xml:space="preserve">, 2011; Schraw et al., 2006). </w:t>
      </w:r>
      <w:r>
        <w:t>However, t</w:t>
      </w:r>
      <w:r w:rsidR="00AB3EDC" w:rsidRPr="0082217C">
        <w:t xml:space="preserve">o our knowledge, little, if any, research has focused on how future teachers plan </w:t>
      </w:r>
      <w:r w:rsidR="002D0C92" w:rsidRPr="0082217C">
        <w:t xml:space="preserve">for </w:t>
      </w:r>
      <w:r w:rsidR="00AB3EDC" w:rsidRPr="0082217C">
        <w:t xml:space="preserve">metacognition in their lesson preparation. </w:t>
      </w:r>
      <w:r w:rsidR="002D0C92" w:rsidRPr="0082217C">
        <w:t xml:space="preserve">That </w:t>
      </w:r>
      <w:r w:rsidR="00AB3EDC" w:rsidRPr="0082217C">
        <w:t>is the aim of th</w:t>
      </w:r>
      <w:r w:rsidR="002D0C92" w:rsidRPr="0082217C">
        <w:t xml:space="preserve">is </w:t>
      </w:r>
      <w:r w:rsidR="00AB3EDC" w:rsidRPr="0082217C">
        <w:t xml:space="preserve">study, which follows </w:t>
      </w:r>
      <w:r w:rsidR="002D0C92" w:rsidRPr="0082217C">
        <w:t xml:space="preserve">up </w:t>
      </w:r>
      <w:r w:rsidR="00AB3EDC" w:rsidRPr="0082217C">
        <w:t xml:space="preserve">on an earlier </w:t>
      </w:r>
      <w:proofErr w:type="gramStart"/>
      <w:r w:rsidR="00AB3EDC" w:rsidRPr="0082217C">
        <w:t xml:space="preserve">study </w:t>
      </w:r>
      <w:r>
        <w:t xml:space="preserve"> in</w:t>
      </w:r>
      <w:proofErr w:type="gramEnd"/>
      <w:r>
        <w:t xml:space="preserve"> which</w:t>
      </w:r>
      <w:r w:rsidR="00AB3EDC" w:rsidRPr="00742C0C">
        <w:t xml:space="preserve"> we </w:t>
      </w:r>
      <w:r w:rsidR="004077B3" w:rsidRPr="00742C0C">
        <w:t xml:space="preserve">analyzed </w:t>
      </w:r>
      <w:r w:rsidR="00AB3EDC" w:rsidRPr="00742C0C">
        <w:t>the lesson plans that 18</w:t>
      </w:r>
      <w:r w:rsidR="00AB3EDC" w:rsidRPr="0082217C">
        <w:t xml:space="preserve"> future </w:t>
      </w:r>
      <w:r w:rsidR="004A3D1C" w:rsidRPr="0082217C">
        <w:t xml:space="preserve">secondary </w:t>
      </w:r>
      <w:r w:rsidR="00AB3EDC" w:rsidRPr="0082217C">
        <w:t>L1 teachers had written as part of their final training course</w:t>
      </w:r>
      <w:r>
        <w:t xml:space="preserve"> </w:t>
      </w:r>
      <w:r w:rsidRPr="00742C0C">
        <w:t xml:space="preserve">(Barbier </w:t>
      </w:r>
      <w:r>
        <w:t>&amp;</w:t>
      </w:r>
      <w:r w:rsidRPr="00742C0C">
        <w:t xml:space="preserve"> Colognesi, 2023a)</w:t>
      </w:r>
      <w:r w:rsidR="00AB3EDC" w:rsidRPr="0082217C">
        <w:t>. No specific training program in metacognition had been offered</w:t>
      </w:r>
      <w:r w:rsidR="005E6814">
        <w:t xml:space="preserve"> to them</w:t>
      </w:r>
      <w:r w:rsidR="00AB3EDC" w:rsidRPr="0082217C">
        <w:t xml:space="preserve">, and the concept had only been discussed theoretically in one </w:t>
      </w:r>
      <w:r w:rsidR="005E6814">
        <w:t xml:space="preserve">course </w:t>
      </w:r>
      <w:r w:rsidR="00AB3EDC" w:rsidRPr="0082217C">
        <w:t xml:space="preserve">or </w:t>
      </w:r>
      <w:r w:rsidR="002D0C92" w:rsidRPr="0082217C">
        <w:t>an</w:t>
      </w:r>
      <w:r w:rsidR="00AB3EDC" w:rsidRPr="0082217C">
        <w:t xml:space="preserve">other. The results showed that very few </w:t>
      </w:r>
      <w:r w:rsidR="002D0C92" w:rsidRPr="0082217C">
        <w:t xml:space="preserve">metacognitive </w:t>
      </w:r>
      <w:r w:rsidR="00A22D54" w:rsidRPr="0082217C">
        <w:t>prompt</w:t>
      </w:r>
      <w:r w:rsidR="00AB3EDC" w:rsidRPr="0082217C">
        <w:t xml:space="preserve">s were found in the lesson plans. Only 5 future teachers </w:t>
      </w:r>
      <w:r w:rsidR="008759D8">
        <w:t>included</w:t>
      </w:r>
      <w:r w:rsidR="008759D8" w:rsidRPr="0082217C">
        <w:t xml:space="preserve"> </w:t>
      </w:r>
      <w:r w:rsidR="008759D8">
        <w:t>such prompts</w:t>
      </w:r>
      <w:r w:rsidR="005E6814">
        <w:t>, and only</w:t>
      </w:r>
      <w:r w:rsidR="00AB3EDC" w:rsidRPr="0082217C">
        <w:t xml:space="preserve"> very occasionally, always with the same type of </w:t>
      </w:r>
      <w:r w:rsidR="005E6814">
        <w:t xml:space="preserve">post-task </w:t>
      </w:r>
      <w:r w:rsidR="00AB3EDC" w:rsidRPr="0082217C">
        <w:t>questioning</w:t>
      </w:r>
      <w:r w:rsidR="005E6814">
        <w:t>, which aimed to</w:t>
      </w:r>
      <w:r w:rsidR="005E6814" w:rsidRPr="0082217C">
        <w:t xml:space="preserve"> </w:t>
      </w:r>
      <w:r w:rsidR="00AB3EDC" w:rsidRPr="0082217C">
        <w:t xml:space="preserve">get students to </w:t>
      </w:r>
      <w:r w:rsidR="005E6814">
        <w:t>identify</w:t>
      </w:r>
      <w:r w:rsidR="005E6814" w:rsidRPr="0082217C">
        <w:t xml:space="preserve"> </w:t>
      </w:r>
      <w:r w:rsidR="00AB3EDC" w:rsidRPr="0082217C">
        <w:t xml:space="preserve">the strategies they </w:t>
      </w:r>
      <w:r w:rsidR="005E6814">
        <w:t xml:space="preserve">had </w:t>
      </w:r>
      <w:r w:rsidR="00AB3EDC" w:rsidRPr="0082217C">
        <w:t>use</w:t>
      </w:r>
      <w:r w:rsidR="002D0C92" w:rsidRPr="0082217C">
        <w:t>d</w:t>
      </w:r>
      <w:r w:rsidR="00AB3EDC" w:rsidRPr="0082217C">
        <w:t xml:space="preserve"> </w:t>
      </w:r>
      <w:r w:rsidR="005E6814">
        <w:t>in</w:t>
      </w:r>
      <w:r w:rsidR="005E6814" w:rsidRPr="0082217C">
        <w:t xml:space="preserve"> </w:t>
      </w:r>
      <w:r w:rsidR="00AB3EDC" w:rsidRPr="0082217C">
        <w:t xml:space="preserve">completing </w:t>
      </w:r>
      <w:r w:rsidR="005E6814">
        <w:t>the</w:t>
      </w:r>
      <w:r w:rsidR="005E6814" w:rsidRPr="0082217C">
        <w:t xml:space="preserve"> </w:t>
      </w:r>
      <w:r w:rsidR="00AB3EDC" w:rsidRPr="0082217C">
        <w:t>task.</w:t>
      </w:r>
    </w:p>
    <w:p w14:paraId="3C8FC1EF" w14:textId="2AC76E06" w:rsidR="00AB3EDC" w:rsidRPr="0082217C" w:rsidRDefault="00AB3EDC" w:rsidP="00082D38">
      <w:pPr>
        <w:pStyle w:val="Newparagraph"/>
        <w:jc w:val="both"/>
      </w:pPr>
      <w:r w:rsidRPr="0082217C">
        <w:t xml:space="preserve">This study </w:t>
      </w:r>
      <w:r w:rsidR="002D0C92" w:rsidRPr="0082217C">
        <w:t xml:space="preserve">seeks </w:t>
      </w:r>
      <w:r w:rsidRPr="0082217C">
        <w:t xml:space="preserve">to answer the following research question: </w:t>
      </w:r>
      <w:r w:rsidR="00082D38" w:rsidRPr="0082217C">
        <w:t xml:space="preserve">What planned metacognitive prompts are included in the lesson plans of future </w:t>
      </w:r>
      <w:r w:rsidR="001C4FDA">
        <w:t xml:space="preserve">secondary </w:t>
      </w:r>
      <w:r w:rsidR="005C218D" w:rsidRPr="0082217C">
        <w:t xml:space="preserve">L1 </w:t>
      </w:r>
      <w:r w:rsidR="00082D38" w:rsidRPr="0082217C">
        <w:t xml:space="preserve">teachers after a metacognition training program, and how are they characterized in terms of timing and modality? </w:t>
      </w:r>
      <w:r w:rsidR="00A8514B" w:rsidRPr="0082217C">
        <w:t xml:space="preserve">Guided by the conceptual positioning outlined above (metacognitive strategies planned </w:t>
      </w:r>
      <w:r w:rsidR="004A3D1C" w:rsidRPr="0082217C">
        <w:t xml:space="preserve">for use </w:t>
      </w:r>
      <w:r w:rsidR="00A8514B" w:rsidRPr="0082217C">
        <w:t>before, during, and after tasks, and lesson planning as a pre-</w:t>
      </w:r>
      <w:r w:rsidR="00A8514B" w:rsidRPr="0082217C">
        <w:lastRenderedPageBreak/>
        <w:t xml:space="preserve">active phase), we </w:t>
      </w:r>
      <w:r w:rsidR="007A1566" w:rsidRPr="0082217C">
        <w:t>investigate</w:t>
      </w:r>
      <w:r w:rsidR="00A8514B" w:rsidRPr="0082217C">
        <w:t xml:space="preserve"> how </w:t>
      </w:r>
      <w:r w:rsidR="00226BE8">
        <w:t>pre-service</w:t>
      </w:r>
      <w:r w:rsidR="00A8514B" w:rsidRPr="0082217C">
        <w:t xml:space="preserve"> teachers </w:t>
      </w:r>
      <w:r w:rsidR="00C035BB">
        <w:t xml:space="preserve">positioned their </w:t>
      </w:r>
      <w:r w:rsidR="00A8514B" w:rsidRPr="0082217C">
        <w:t>planned metacognitive prompts around complex tasks (before/during/after) and in wh</w:t>
      </w:r>
      <w:r w:rsidR="007A1566" w:rsidRPr="0082217C">
        <w:t>at</w:t>
      </w:r>
      <w:r w:rsidR="00A8514B" w:rsidRPr="0082217C">
        <w:t xml:space="preserve"> modality (oral/written). </w:t>
      </w:r>
      <w:r w:rsidR="00065CCE" w:rsidRPr="0082217C">
        <w:t>We chose to focus on lesson plans as our primary data source because they represent a concrete and structured manifestation of student teachers’ pedagogical thinking prior to classroom action</w:t>
      </w:r>
      <w:r w:rsidR="00BF3013" w:rsidRPr="0082217C">
        <w:t xml:space="preserve"> (</w:t>
      </w:r>
      <w:proofErr w:type="spellStart"/>
      <w:r w:rsidR="00BF3013" w:rsidRPr="0082217C">
        <w:t>Deprit</w:t>
      </w:r>
      <w:proofErr w:type="spellEnd"/>
      <w:r w:rsidR="00120F80" w:rsidRPr="0082217C">
        <w:t xml:space="preserve"> et al.</w:t>
      </w:r>
      <w:r w:rsidR="00BF3013" w:rsidRPr="0082217C">
        <w:t>, 202</w:t>
      </w:r>
      <w:r w:rsidR="008B3A3A" w:rsidRPr="0082217C">
        <w:t>5</w:t>
      </w:r>
      <w:r w:rsidR="00BF3013" w:rsidRPr="0082217C">
        <w:t>)</w:t>
      </w:r>
      <w:r w:rsidR="00065CCE" w:rsidRPr="0082217C">
        <w:t xml:space="preserve">. Unlike observations or interviews, lesson plans provide access to the decisions that future teachers anticipate and prepare </w:t>
      </w:r>
      <w:r w:rsidR="007F5EBC" w:rsidRPr="0082217C">
        <w:t xml:space="preserve">for </w:t>
      </w:r>
      <w:r w:rsidR="00065CCE" w:rsidRPr="0082217C">
        <w:t>independently</w:t>
      </w:r>
      <w:r w:rsidR="00040ECA" w:rsidRPr="0082217C">
        <w:t xml:space="preserve"> </w:t>
      </w:r>
      <w:r w:rsidR="00786CD7" w:rsidRPr="0082217C">
        <w:t>(</w:t>
      </w:r>
      <w:proofErr w:type="spellStart"/>
      <w:r w:rsidR="00786CD7" w:rsidRPr="0082217C">
        <w:t>Deprit</w:t>
      </w:r>
      <w:proofErr w:type="spellEnd"/>
      <w:r w:rsidR="005627B1" w:rsidRPr="0082217C">
        <w:t>, 2026</w:t>
      </w:r>
      <w:r w:rsidR="00786CD7" w:rsidRPr="0082217C">
        <w:t>)</w:t>
      </w:r>
      <w:r w:rsidR="00065CCE" w:rsidRPr="0082217C">
        <w:t xml:space="preserve">. In this sense, they offer a window into how the metacognition training program may have been </w:t>
      </w:r>
      <w:r w:rsidR="00B77C3E" w:rsidRPr="0082217C">
        <w:t xml:space="preserve">taken up </w:t>
      </w:r>
      <w:r w:rsidR="00065CCE" w:rsidRPr="0082217C">
        <w:t>and translated into planned teaching strategies</w:t>
      </w:r>
      <w:r w:rsidR="00B77C3E" w:rsidRPr="0082217C">
        <w:t>.</w:t>
      </w:r>
      <w:r w:rsidR="00EC4DE7" w:rsidRPr="0082217C">
        <w:t xml:space="preserve"> </w:t>
      </w:r>
      <w:r w:rsidR="00DB5AC8" w:rsidRPr="0082217C">
        <w:t>Moreover, varia</w:t>
      </w:r>
      <w:r w:rsidR="00935608">
        <w:t>bility</w:t>
      </w:r>
      <w:r w:rsidR="00DB5AC8" w:rsidRPr="0082217C">
        <w:t xml:space="preserve"> in the presence and nature of </w:t>
      </w:r>
      <w:r w:rsidR="00935608">
        <w:t xml:space="preserve">the </w:t>
      </w:r>
      <w:r w:rsidR="00DB5AC8" w:rsidRPr="0082217C">
        <w:t xml:space="preserve">metacognitive prompts across </w:t>
      </w:r>
      <w:r w:rsidR="00935608">
        <w:t xml:space="preserve">the </w:t>
      </w:r>
      <w:r w:rsidR="00DB5AC8" w:rsidRPr="0082217C">
        <w:t>lesson plans offer</w:t>
      </w:r>
      <w:r w:rsidR="00935608">
        <w:t>s</w:t>
      </w:r>
      <w:r w:rsidR="00DB5AC8" w:rsidRPr="0082217C">
        <w:t xml:space="preserve"> valuable insight into how the </w:t>
      </w:r>
      <w:r w:rsidR="00935608">
        <w:t>participants’ grasp of the training offered may have differed</w:t>
      </w:r>
      <w:r w:rsidR="00DB5AC8" w:rsidRPr="0082217C">
        <w:t>.</w:t>
      </w:r>
    </w:p>
    <w:p w14:paraId="7031116A" w14:textId="4493EA2C" w:rsidR="00227D8D" w:rsidRPr="0082217C" w:rsidRDefault="008D2840" w:rsidP="0063405B">
      <w:pPr>
        <w:pStyle w:val="Newparagraph"/>
        <w:ind w:firstLine="0"/>
        <w:rPr>
          <w:lang w:eastAsia="fr-BE"/>
        </w:rPr>
      </w:pPr>
      <w:r w:rsidRPr="0082217C">
        <w:rPr>
          <w:lang w:eastAsia="fr-BE"/>
        </w:rPr>
        <w:t xml:space="preserve"> </w:t>
      </w:r>
      <w:r w:rsidR="00227D8D" w:rsidRPr="0082217C">
        <w:rPr>
          <w:lang w:eastAsia="fr-BE"/>
        </w:rPr>
        <w:t xml:space="preserve">  </w:t>
      </w:r>
    </w:p>
    <w:p w14:paraId="4E3678A8" w14:textId="0CD0EBEE" w:rsidR="006B6667" w:rsidRPr="0082217C" w:rsidRDefault="002A4721" w:rsidP="0063405B">
      <w:pPr>
        <w:pStyle w:val="Newparagraph"/>
        <w:ind w:firstLine="0"/>
        <w:rPr>
          <w:b/>
          <w:bCs/>
        </w:rPr>
      </w:pPr>
      <w:r w:rsidRPr="0082217C">
        <w:rPr>
          <w:b/>
          <w:bCs/>
        </w:rPr>
        <w:t>Method</w:t>
      </w:r>
    </w:p>
    <w:p w14:paraId="54645ED0" w14:textId="5A5B3D66" w:rsidR="00AB3716" w:rsidRPr="0082217C" w:rsidRDefault="00AB3EDC" w:rsidP="0063405B">
      <w:pPr>
        <w:jc w:val="both"/>
      </w:pPr>
      <w:r w:rsidRPr="0082217C">
        <w:t>To answer our research question, we adopted a descriptive and interpretative approach</w:t>
      </w:r>
      <w:r w:rsidR="00866EE9" w:rsidRPr="0082217C">
        <w:t xml:space="preserve">, </w:t>
      </w:r>
      <w:r w:rsidR="00521EAA" w:rsidRPr="0082217C">
        <w:t>using</w:t>
      </w:r>
      <w:r w:rsidR="00866EE9" w:rsidRPr="0082217C">
        <w:t xml:space="preserve"> content analysis</w:t>
      </w:r>
      <w:r w:rsidRPr="0082217C">
        <w:t xml:space="preserve"> (Drisko </w:t>
      </w:r>
      <w:r w:rsidR="005E4ED5" w:rsidRPr="0082217C">
        <w:t>&amp;</w:t>
      </w:r>
      <w:r w:rsidRPr="0082217C">
        <w:t xml:space="preserve"> Maschi, 2015).</w:t>
      </w:r>
      <w:r w:rsidR="00AB3716">
        <w:t xml:space="preserve"> </w:t>
      </w:r>
      <w:r w:rsidR="00AB3716" w:rsidRPr="00742C0C">
        <w:rPr>
          <w:highlight w:val="yellow"/>
        </w:rPr>
        <w:t xml:space="preserve">The study examined how future teachers planned </w:t>
      </w:r>
      <w:r w:rsidR="00F679C6">
        <w:rPr>
          <w:highlight w:val="yellow"/>
        </w:rPr>
        <w:t xml:space="preserve">the use of </w:t>
      </w:r>
      <w:r w:rsidR="00AB3716" w:rsidRPr="00742C0C">
        <w:rPr>
          <w:highlight w:val="yellow"/>
        </w:rPr>
        <w:t xml:space="preserve">metacognitive prompts following a metacognition training program. The corpus consisted of all lesson plans produced by a cohort of 21 </w:t>
      </w:r>
      <w:r w:rsidR="00226BE8">
        <w:rPr>
          <w:highlight w:val="yellow"/>
        </w:rPr>
        <w:t>pre-service</w:t>
      </w:r>
      <w:r w:rsidR="00AB3716" w:rsidRPr="00742C0C">
        <w:rPr>
          <w:highlight w:val="yellow"/>
        </w:rPr>
        <w:t xml:space="preserve"> </w:t>
      </w:r>
      <w:r w:rsidR="00AA0259" w:rsidRPr="00742C0C">
        <w:rPr>
          <w:highlight w:val="yellow"/>
        </w:rPr>
        <w:t>secondary</w:t>
      </w:r>
      <w:r w:rsidR="005C218D">
        <w:rPr>
          <w:highlight w:val="yellow"/>
        </w:rPr>
        <w:t>-</w:t>
      </w:r>
      <w:r w:rsidR="00AA0259" w:rsidRPr="00742C0C">
        <w:rPr>
          <w:highlight w:val="yellow"/>
        </w:rPr>
        <w:t xml:space="preserve">school </w:t>
      </w:r>
      <w:r w:rsidR="005C218D" w:rsidRPr="00742C0C">
        <w:rPr>
          <w:highlight w:val="yellow"/>
        </w:rPr>
        <w:t>L1</w:t>
      </w:r>
      <w:r w:rsidR="005C218D">
        <w:rPr>
          <w:highlight w:val="yellow"/>
        </w:rPr>
        <w:t xml:space="preserve"> </w:t>
      </w:r>
      <w:r w:rsidR="00AB3716" w:rsidRPr="00742C0C">
        <w:rPr>
          <w:highlight w:val="yellow"/>
        </w:rPr>
        <w:t xml:space="preserve">teachers during their final internship. The analysis focused on identifying </w:t>
      </w:r>
      <w:r w:rsidR="00401E3B">
        <w:rPr>
          <w:highlight w:val="yellow"/>
        </w:rPr>
        <w:t xml:space="preserve">the </w:t>
      </w:r>
      <w:r w:rsidR="00AB3716" w:rsidRPr="00742C0C">
        <w:rPr>
          <w:highlight w:val="yellow"/>
        </w:rPr>
        <w:t xml:space="preserve">planned metacognitive prompts </w:t>
      </w:r>
      <w:r w:rsidR="00F679C6" w:rsidRPr="00742C0C">
        <w:rPr>
          <w:highlight w:val="yellow"/>
        </w:rPr>
        <w:t xml:space="preserve">and characterizing </w:t>
      </w:r>
      <w:r w:rsidR="00F679C6">
        <w:rPr>
          <w:highlight w:val="yellow"/>
        </w:rPr>
        <w:t xml:space="preserve">them </w:t>
      </w:r>
      <w:r w:rsidR="00AB3716" w:rsidRPr="00742C0C">
        <w:rPr>
          <w:highlight w:val="yellow"/>
        </w:rPr>
        <w:t>according to their timing, modality, and metacognitive focus.</w:t>
      </w:r>
    </w:p>
    <w:p w14:paraId="5178609C" w14:textId="77777777" w:rsidR="00F73DE9" w:rsidRPr="0082217C" w:rsidRDefault="00F73DE9" w:rsidP="0063405B">
      <w:pPr>
        <w:jc w:val="both"/>
      </w:pPr>
    </w:p>
    <w:p w14:paraId="3EE26003" w14:textId="79C42E34" w:rsidR="009E4BC7" w:rsidRPr="0082217C" w:rsidRDefault="00AB3EDC" w:rsidP="0063405B">
      <w:r w:rsidRPr="0082217C">
        <w:rPr>
          <w:b/>
          <w:bCs/>
        </w:rPr>
        <w:t>Context</w:t>
      </w:r>
    </w:p>
    <w:p w14:paraId="5655FB3F" w14:textId="72D479B7" w:rsidR="0069206C" w:rsidRPr="0082217C" w:rsidRDefault="00CA627C" w:rsidP="0063405B">
      <w:pPr>
        <w:jc w:val="both"/>
      </w:pPr>
      <w:r w:rsidRPr="0082217C">
        <w:t xml:space="preserve">The research was carried out in French-speaking Belgium. At the time of the study, teacher training was organized as a </w:t>
      </w:r>
      <w:r w:rsidR="00E576FA" w:rsidRPr="0082217C">
        <w:t>3</w:t>
      </w:r>
      <w:r w:rsidRPr="0082217C">
        <w:t xml:space="preserve">-year </w:t>
      </w:r>
      <w:r w:rsidR="005B243B" w:rsidRPr="0082217C">
        <w:t xml:space="preserve">program </w:t>
      </w:r>
      <w:r w:rsidRPr="0082217C">
        <w:t xml:space="preserve">at a </w:t>
      </w:r>
      <w:r w:rsidR="008759D8">
        <w:t>u</w:t>
      </w:r>
      <w:r w:rsidR="00080727" w:rsidRPr="0082217C">
        <w:t xml:space="preserve">niversity </w:t>
      </w:r>
      <w:r w:rsidR="008759D8">
        <w:t>c</w:t>
      </w:r>
      <w:r w:rsidR="00080727" w:rsidRPr="0082217C">
        <w:t>ollege</w:t>
      </w:r>
      <w:r w:rsidRPr="0082217C">
        <w:t xml:space="preserve">. </w:t>
      </w:r>
      <w:r w:rsidR="00E66DC1" w:rsidRPr="0082217C">
        <w:t>I</w:t>
      </w:r>
      <w:r w:rsidRPr="0082217C">
        <w:t>nitial training for secondary school teachers focuse</w:t>
      </w:r>
      <w:r w:rsidR="008759D8">
        <w:t>d</w:t>
      </w:r>
      <w:r w:rsidRPr="0082217C">
        <w:t xml:space="preserve"> on three main skills: planning, managing and </w:t>
      </w:r>
      <w:r w:rsidRPr="0082217C">
        <w:lastRenderedPageBreak/>
        <w:t>evaluating learning sequences</w:t>
      </w:r>
      <w:r w:rsidR="00E66DC1" w:rsidRPr="0082217C">
        <w:t xml:space="preserve"> (</w:t>
      </w:r>
      <w:r w:rsidR="00331DBA" w:rsidRPr="0082217C">
        <w:rPr>
          <w:rStyle w:val="normaltextrun"/>
          <w:color w:val="000000"/>
        </w:rPr>
        <w:t xml:space="preserve">Fédération </w:t>
      </w:r>
      <w:proofErr w:type="spellStart"/>
      <w:r w:rsidR="00331DBA" w:rsidRPr="0082217C">
        <w:rPr>
          <w:rStyle w:val="normaltextrun"/>
          <w:color w:val="000000"/>
        </w:rPr>
        <w:t>Wallonie</w:t>
      </w:r>
      <w:proofErr w:type="spellEnd"/>
      <w:r w:rsidR="00331DBA" w:rsidRPr="0082217C">
        <w:rPr>
          <w:rStyle w:val="normaltextrun"/>
          <w:color w:val="000000"/>
        </w:rPr>
        <w:t>-Bruxelles</w:t>
      </w:r>
      <w:r w:rsidR="00E66DC1" w:rsidRPr="0082217C">
        <w:t>, 2000)</w:t>
      </w:r>
      <w:r w:rsidRPr="0082217C">
        <w:t>. In addition to course</w:t>
      </w:r>
      <w:r w:rsidR="006646BE" w:rsidRPr="0082217C">
        <w:t>work</w:t>
      </w:r>
      <w:r w:rsidRPr="0082217C">
        <w:t xml:space="preserve">, the development of these skills is based on two main components: professional training workshops and internships, which account for around </w:t>
      </w:r>
      <w:r w:rsidR="00BE7CD7" w:rsidRPr="0082217C">
        <w:t>one-</w:t>
      </w:r>
      <w:r w:rsidRPr="0082217C">
        <w:t xml:space="preserve">third of the </w:t>
      </w:r>
      <w:r w:rsidR="008759D8">
        <w:t xml:space="preserve">total </w:t>
      </w:r>
      <w:r w:rsidRPr="0082217C">
        <w:t>training hour</w:t>
      </w:r>
      <w:r w:rsidR="00BE7CD7" w:rsidRPr="0082217C">
        <w:t>s</w:t>
      </w:r>
      <w:r w:rsidRPr="0082217C">
        <w:t xml:space="preserve">. Professional training workshops are special activities in teacher training. They are conducted by teacher trainers and teachers. The aim is to establish links between theory and practice. The </w:t>
      </w:r>
      <w:r w:rsidR="00C4322A">
        <w:t xml:space="preserve">classroom </w:t>
      </w:r>
      <w:r w:rsidRPr="0082217C">
        <w:t xml:space="preserve">internships, spread over the </w:t>
      </w:r>
      <w:r w:rsidR="00BE7CD7" w:rsidRPr="0082217C">
        <w:t xml:space="preserve">3 </w:t>
      </w:r>
      <w:r w:rsidRPr="0082217C">
        <w:t>years</w:t>
      </w:r>
      <w:r w:rsidR="00CA4BB2" w:rsidRPr="0082217C">
        <w:t xml:space="preserve"> of the program</w:t>
      </w:r>
      <w:r w:rsidRPr="0082217C">
        <w:t xml:space="preserve">, </w:t>
      </w:r>
      <w:r w:rsidR="00643232" w:rsidRPr="0082217C">
        <w:t xml:space="preserve">consist of </w:t>
      </w:r>
      <w:r w:rsidR="00BE7CD7" w:rsidRPr="0082217C">
        <w:t xml:space="preserve">2 </w:t>
      </w:r>
      <w:r w:rsidRPr="0082217C">
        <w:t>weeks of participa</w:t>
      </w:r>
      <w:r w:rsidR="008759D8">
        <w:t>nt</w:t>
      </w:r>
      <w:r w:rsidRPr="0082217C">
        <w:t xml:space="preserve"> observation </w:t>
      </w:r>
      <w:r w:rsidR="00C4322A">
        <w:t xml:space="preserve">in a cooperating teacher’s classroom </w:t>
      </w:r>
      <w:r w:rsidRPr="0082217C">
        <w:t xml:space="preserve">in the first year, </w:t>
      </w:r>
      <w:r w:rsidR="00BE7CD7" w:rsidRPr="0082217C">
        <w:t xml:space="preserve">4 </w:t>
      </w:r>
      <w:r w:rsidRPr="0082217C">
        <w:t xml:space="preserve">weeks of practical training in the second year, and </w:t>
      </w:r>
      <w:r w:rsidR="00BE7CD7" w:rsidRPr="0082217C">
        <w:t xml:space="preserve">10 </w:t>
      </w:r>
      <w:r w:rsidR="0069206C" w:rsidRPr="0082217C">
        <w:t xml:space="preserve">weeks in the third year. </w:t>
      </w:r>
      <w:r w:rsidR="00F776A2" w:rsidRPr="0082217C">
        <w:t xml:space="preserve">In the final year, the internship is divided into two periods: </w:t>
      </w:r>
      <w:r w:rsidR="00C4322A">
        <w:t>5</w:t>
      </w:r>
      <w:r w:rsidR="00C4322A" w:rsidRPr="0082217C">
        <w:t xml:space="preserve"> </w:t>
      </w:r>
      <w:r w:rsidR="00F776A2" w:rsidRPr="0082217C">
        <w:t xml:space="preserve">weeks in the first semester and </w:t>
      </w:r>
      <w:r w:rsidR="00C4322A">
        <w:t>5</w:t>
      </w:r>
      <w:r w:rsidR="00C4322A" w:rsidRPr="0082217C">
        <w:t xml:space="preserve"> </w:t>
      </w:r>
      <w:r w:rsidR="00F776A2" w:rsidRPr="0082217C">
        <w:t>weeks at the end of the academic year (April–May).</w:t>
      </w:r>
      <w:r w:rsidR="008759D8">
        <w:t xml:space="preserve"> </w:t>
      </w:r>
      <w:r w:rsidR="00BE7CD7" w:rsidRPr="0082217C">
        <w:t>That</w:t>
      </w:r>
      <w:r w:rsidR="0069206C" w:rsidRPr="0082217C">
        <w:t xml:space="preserve"> </w:t>
      </w:r>
      <w:r w:rsidR="00C4322A">
        <w:t xml:space="preserve">final </w:t>
      </w:r>
      <w:r w:rsidR="0069206C" w:rsidRPr="0082217C">
        <w:t>internship is the subject of this study.</w:t>
      </w:r>
    </w:p>
    <w:p w14:paraId="676E6848" w14:textId="0E4C0519" w:rsidR="00C4322A" w:rsidRPr="0082217C" w:rsidRDefault="00CA627C" w:rsidP="00511418">
      <w:pPr>
        <w:ind w:firstLine="720"/>
        <w:jc w:val="both"/>
      </w:pPr>
      <w:bookmarkStart w:id="0" w:name="_Hlk212721705"/>
      <w:r w:rsidRPr="0082217C">
        <w:t>Before starting the internship, student</w:t>
      </w:r>
      <w:r w:rsidR="001C4195" w:rsidRPr="0082217C">
        <w:t xml:space="preserve"> teacher</w:t>
      </w:r>
      <w:r w:rsidRPr="0082217C">
        <w:t>s must compile an internship folder</w:t>
      </w:r>
      <w:r w:rsidR="00BE7CD7" w:rsidRPr="0082217C">
        <w:t>, which</w:t>
      </w:r>
      <w:r w:rsidRPr="0082217C">
        <w:t xml:space="preserve"> contains lesson plans, including student documents. </w:t>
      </w:r>
      <w:r w:rsidR="00C4322A">
        <w:t>When</w:t>
      </w:r>
      <w:r w:rsidR="00C4322A" w:rsidRPr="0082217C">
        <w:t xml:space="preserve"> </w:t>
      </w:r>
      <w:r w:rsidRPr="0082217C">
        <w:t>plan</w:t>
      </w:r>
      <w:r w:rsidR="00C4322A">
        <w:t>ning</w:t>
      </w:r>
      <w:r w:rsidRPr="0082217C">
        <w:t>, student</w:t>
      </w:r>
      <w:r w:rsidR="001C4195" w:rsidRPr="0082217C">
        <w:t xml:space="preserve"> teacher</w:t>
      </w:r>
      <w:r w:rsidRPr="0082217C">
        <w:t>s are required to meet the guidelines imposed by the training institute (e.g.</w:t>
      </w:r>
      <w:r w:rsidR="00BE7CD7" w:rsidRPr="0082217C">
        <w:t>,</w:t>
      </w:r>
      <w:r w:rsidR="00511418">
        <w:t xml:space="preserve"> </w:t>
      </w:r>
      <w:r w:rsidR="00511418" w:rsidRPr="00511418">
        <w:t>base their lesson plans on the use of complex tasks</w:t>
      </w:r>
      <w:r w:rsidR="00BE0A76" w:rsidRPr="0082217C">
        <w:t>, demonstrate mastery of the content to be taught</w:t>
      </w:r>
      <w:r w:rsidRPr="0082217C">
        <w:t>), while taking into account the context of the internship location (student characteristics, school functioning, classroom habits, etc.).</w:t>
      </w:r>
      <w:r w:rsidR="001B78E6" w:rsidRPr="0082217C">
        <w:t xml:space="preserve"> </w:t>
      </w:r>
      <w:r w:rsidR="00C4322A" w:rsidRPr="0082217C">
        <w:t>The integration of metacognition</w:t>
      </w:r>
      <w:r w:rsidR="00C4322A">
        <w:t xml:space="preserve"> activation</w:t>
      </w:r>
      <w:r w:rsidR="00C4322A" w:rsidRPr="0082217C">
        <w:t xml:space="preserve"> into teaching activities is not a requirement. Trainees are therefore not assessed on this aspect. </w:t>
      </w:r>
      <w:r w:rsidR="00C4322A">
        <w:t>Thus</w:t>
      </w:r>
      <w:r w:rsidR="00C4322A" w:rsidRPr="0082217C">
        <w:t>, the presence of metacognitive prompts in their plans reflects an individual pedagogical choice and may indicate uptake of the training content, rather than compliance with institutional guidelines.</w:t>
      </w:r>
    </w:p>
    <w:p w14:paraId="150562EA" w14:textId="6C29B0DB" w:rsidR="00D478D4" w:rsidRPr="0082217C" w:rsidRDefault="007E40FF" w:rsidP="0063405B">
      <w:pPr>
        <w:ind w:firstLine="720"/>
        <w:jc w:val="both"/>
      </w:pPr>
      <w:r w:rsidRPr="0082217C">
        <w:t>A</w:t>
      </w:r>
      <w:r w:rsidR="0031415C" w:rsidRPr="0082217C">
        <w:t>nalysis of lesson plans proves useful for understanding the pedagogical choices made by student teachers during the pre</w:t>
      </w:r>
      <w:r w:rsidRPr="0082217C">
        <w:t>-</w:t>
      </w:r>
      <w:r w:rsidR="0031415C" w:rsidRPr="0082217C">
        <w:t>active phase (</w:t>
      </w:r>
      <w:proofErr w:type="spellStart"/>
      <w:r w:rsidR="0031415C" w:rsidRPr="0082217C">
        <w:t>Deprit</w:t>
      </w:r>
      <w:proofErr w:type="spellEnd"/>
      <w:r w:rsidR="00E56586" w:rsidRPr="0082217C">
        <w:t xml:space="preserve"> </w:t>
      </w:r>
      <w:r w:rsidR="00691103" w:rsidRPr="0082217C">
        <w:t xml:space="preserve">&amp; </w:t>
      </w:r>
      <w:r w:rsidR="00E56586" w:rsidRPr="0082217C">
        <w:t xml:space="preserve">Van </w:t>
      </w:r>
      <w:proofErr w:type="spellStart"/>
      <w:r w:rsidR="00E56586" w:rsidRPr="0082217C">
        <w:t>Nieuwenhoven</w:t>
      </w:r>
      <w:proofErr w:type="spellEnd"/>
      <w:r w:rsidR="00E56586" w:rsidRPr="0082217C">
        <w:t>, 2021</w:t>
      </w:r>
      <w:r w:rsidR="0031415C" w:rsidRPr="0082217C">
        <w:t xml:space="preserve">; Durand, 1996; Van </w:t>
      </w:r>
      <w:proofErr w:type="spellStart"/>
      <w:r w:rsidR="0031415C" w:rsidRPr="0082217C">
        <w:t>Nieuwenhoven</w:t>
      </w:r>
      <w:proofErr w:type="spellEnd"/>
      <w:r w:rsidR="0031415C" w:rsidRPr="0082217C">
        <w:t xml:space="preserve"> et al., 2014), that is, before implementation in the classroom (</w:t>
      </w:r>
      <w:proofErr w:type="spellStart"/>
      <w:r w:rsidR="0031415C" w:rsidRPr="0082217C">
        <w:t>Deprit</w:t>
      </w:r>
      <w:proofErr w:type="spellEnd"/>
      <w:r w:rsidR="0031415C" w:rsidRPr="0082217C">
        <w:t>, 2023).</w:t>
      </w:r>
      <w:r w:rsidR="0011292B" w:rsidRPr="0082217C">
        <w:t xml:space="preserve"> Although adjustments can be made during the active phase </w:t>
      </w:r>
      <w:r w:rsidR="0011292B" w:rsidRPr="0082217C">
        <w:lastRenderedPageBreak/>
        <w:t>in the classroom (</w:t>
      </w:r>
      <w:proofErr w:type="spellStart"/>
      <w:r w:rsidR="0011292B" w:rsidRPr="0082217C">
        <w:t>Tochon</w:t>
      </w:r>
      <w:proofErr w:type="spellEnd"/>
      <w:r w:rsidR="0011292B" w:rsidRPr="0082217C">
        <w:t xml:space="preserve">, 1989), lesson plans can be </w:t>
      </w:r>
      <w:r w:rsidR="009544D3" w:rsidRPr="0082217C">
        <w:t>seen</w:t>
      </w:r>
      <w:r w:rsidR="0011292B" w:rsidRPr="0082217C">
        <w:t xml:space="preserve"> as shedding light on the activities that the student teacher intends to implement in the classroom and deems </w:t>
      </w:r>
      <w:r w:rsidR="00C4322A">
        <w:t xml:space="preserve">to be </w:t>
      </w:r>
      <w:r w:rsidR="0011292B" w:rsidRPr="0082217C">
        <w:t xml:space="preserve">most appropriate for fostering student learning </w:t>
      </w:r>
      <w:r w:rsidR="00C4322A">
        <w:t>in</w:t>
      </w:r>
      <w:r w:rsidR="0011292B" w:rsidRPr="0082217C">
        <w:t xml:space="preserve"> th</w:t>
      </w:r>
      <w:r w:rsidR="009544D3" w:rsidRPr="0082217C">
        <w:t>at</w:t>
      </w:r>
      <w:r w:rsidR="0011292B" w:rsidRPr="0082217C">
        <w:t xml:space="preserve"> classroom context (</w:t>
      </w:r>
      <w:proofErr w:type="spellStart"/>
      <w:r w:rsidR="0011292B" w:rsidRPr="0082217C">
        <w:t>Deprit</w:t>
      </w:r>
      <w:proofErr w:type="spellEnd"/>
      <w:r w:rsidR="003C7E51" w:rsidRPr="0082217C">
        <w:t>, 2026</w:t>
      </w:r>
      <w:r w:rsidR="0011292B" w:rsidRPr="0082217C">
        <w:t xml:space="preserve">). Lesson plans bear witness to what could have been, including </w:t>
      </w:r>
      <w:r w:rsidR="009544D3" w:rsidRPr="0082217C">
        <w:t>some</w:t>
      </w:r>
      <w:r w:rsidR="0011292B" w:rsidRPr="0082217C">
        <w:t xml:space="preserve"> unrealized possibilities (Clot, 2001).</w:t>
      </w:r>
      <w:r w:rsidR="0031415C" w:rsidRPr="0082217C">
        <w:t xml:space="preserve"> </w:t>
      </w:r>
    </w:p>
    <w:bookmarkEnd w:id="0"/>
    <w:p w14:paraId="5FE3F1EE" w14:textId="77777777" w:rsidR="00D478D4" w:rsidRPr="0082217C" w:rsidRDefault="00D478D4" w:rsidP="0063405B">
      <w:pPr>
        <w:ind w:firstLine="720"/>
        <w:jc w:val="both"/>
      </w:pPr>
    </w:p>
    <w:p w14:paraId="1FDD3902" w14:textId="14046167" w:rsidR="00F73DE9" w:rsidRPr="0082217C" w:rsidRDefault="001E3BDB" w:rsidP="0063405B">
      <w:pPr>
        <w:jc w:val="both"/>
        <w:rPr>
          <w:b/>
          <w:bCs/>
        </w:rPr>
      </w:pPr>
      <w:r w:rsidRPr="0082217C">
        <w:rPr>
          <w:b/>
          <w:bCs/>
        </w:rPr>
        <w:t xml:space="preserve">Participants </w:t>
      </w:r>
    </w:p>
    <w:p w14:paraId="0C74CC83" w14:textId="1672B4A7" w:rsidR="00BE0A76" w:rsidRPr="0082217C" w:rsidRDefault="00BE0A76" w:rsidP="00A841CA">
      <w:pPr>
        <w:jc w:val="both"/>
      </w:pPr>
      <w:r w:rsidRPr="0082217C">
        <w:t xml:space="preserve">For this study, the lesson plans of an entire class of future </w:t>
      </w:r>
      <w:r w:rsidR="00CE4C47" w:rsidRPr="0082217C">
        <w:t xml:space="preserve">secondary </w:t>
      </w:r>
      <w:r w:rsidR="005C218D" w:rsidRPr="0082217C">
        <w:t xml:space="preserve">L1 </w:t>
      </w:r>
      <w:r w:rsidRPr="0082217C">
        <w:t xml:space="preserve">teachers were </w:t>
      </w:r>
      <w:r w:rsidR="004077B3" w:rsidRPr="0082217C">
        <w:t>analyzed</w:t>
      </w:r>
      <w:r w:rsidRPr="0082217C">
        <w:t>.</w:t>
      </w:r>
      <w:r w:rsidR="00BF0714" w:rsidRPr="0082217C">
        <w:t xml:space="preserve"> The</w:t>
      </w:r>
      <w:r w:rsidR="002C21DF">
        <w:t xml:space="preserve"> participants </w:t>
      </w:r>
      <w:r w:rsidR="00824C2A" w:rsidRPr="0082217C">
        <w:t xml:space="preserve">were </w:t>
      </w:r>
      <w:r w:rsidR="00BF0714" w:rsidRPr="0082217C">
        <w:t xml:space="preserve">in their third and final year of training. </w:t>
      </w:r>
      <w:r w:rsidRPr="0082217C">
        <w:t>There were 21 participants, 16 women and 5 men</w:t>
      </w:r>
      <w:r w:rsidR="00824C2A" w:rsidRPr="0082217C">
        <w:t>,</w:t>
      </w:r>
      <w:r w:rsidR="00BF0714" w:rsidRPr="0082217C">
        <w:t xml:space="preserve"> with age</w:t>
      </w:r>
      <w:r w:rsidR="002C21DF">
        <w:t>s</w:t>
      </w:r>
      <w:r w:rsidR="00BF0714" w:rsidRPr="0082217C">
        <w:t xml:space="preserve"> ranging from 22 to 56 years</w:t>
      </w:r>
      <w:r w:rsidR="00127108">
        <w:t xml:space="preserve"> old</w:t>
      </w:r>
      <w:r w:rsidR="00775ED9" w:rsidRPr="0082217C">
        <w:rPr>
          <w:rStyle w:val="Appelnotedebasdep"/>
        </w:rPr>
        <w:footnoteReference w:id="1"/>
      </w:r>
      <w:r w:rsidR="00BF0714" w:rsidRPr="0082217C">
        <w:t>. The mean age of participants was 28.12 years (</w:t>
      </w:r>
      <w:r w:rsidR="00BF0714" w:rsidRPr="0082217C">
        <w:rPr>
          <w:i/>
          <w:iCs/>
        </w:rPr>
        <w:t>SD</w:t>
      </w:r>
      <w:r w:rsidR="00BF0714" w:rsidRPr="0082217C">
        <w:t xml:space="preserve"> = 8.46). </w:t>
      </w:r>
      <w:r w:rsidR="00B15F40" w:rsidRPr="0082217C">
        <w:t>The participants were selected because they had all completed the same training program on metacognition (</w:t>
      </w:r>
      <w:r w:rsidR="00CE4C47" w:rsidRPr="0082217C">
        <w:t>Facilitating Engagement in Metacognition</w:t>
      </w:r>
      <w:r w:rsidR="00B15F40" w:rsidRPr="0082217C">
        <w:t xml:space="preserve">) and were at the same stage in their teacher education. This homogeneity ensured that all participants had been exposed to similar theoretical input and pedagogical activities. </w:t>
      </w:r>
      <w:r w:rsidR="004525FC" w:rsidRPr="0082217C">
        <w:t xml:space="preserve">The </w:t>
      </w:r>
      <w:r w:rsidRPr="0082217C">
        <w:t xml:space="preserve">Appendix presents details </w:t>
      </w:r>
      <w:r w:rsidR="0066254C" w:rsidRPr="0082217C">
        <w:t xml:space="preserve">about </w:t>
      </w:r>
      <w:r w:rsidRPr="0082217C">
        <w:t xml:space="preserve">these participants, such as </w:t>
      </w:r>
      <w:r w:rsidR="00082D38" w:rsidRPr="0082217C">
        <w:t xml:space="preserve">gender </w:t>
      </w:r>
      <w:r w:rsidRPr="0082217C">
        <w:t xml:space="preserve">and the grade </w:t>
      </w:r>
      <w:r w:rsidR="004525FC" w:rsidRPr="0082217C">
        <w:t xml:space="preserve">received </w:t>
      </w:r>
      <w:r w:rsidRPr="0082217C">
        <w:t>at the end of their training.</w:t>
      </w:r>
    </w:p>
    <w:p w14:paraId="2D7A0AA0" w14:textId="4A320049" w:rsidR="00C174BE" w:rsidRPr="0082217C" w:rsidRDefault="00675B2C" w:rsidP="008A72CE">
      <w:pPr>
        <w:ind w:firstLine="720"/>
        <w:jc w:val="both"/>
      </w:pPr>
      <w:r w:rsidRPr="0082217C">
        <w:t xml:space="preserve">Ethical approval for this study was obtained from the academic authorities overseeing the teacher education program. Written consent was obtained at multiple levels: </w:t>
      </w:r>
      <w:r w:rsidR="00CE4C47" w:rsidRPr="0082217C">
        <w:t xml:space="preserve">from </w:t>
      </w:r>
      <w:r w:rsidRPr="0082217C">
        <w:t xml:space="preserve">the director of the partner school, the main teacher responsible for the class, and each student teacher individually. Student teachers explicitly agreed to the use of their internship documents (including lesson plans) for research purposes. </w:t>
      </w:r>
      <w:proofErr w:type="gramStart"/>
      <w:r w:rsidRPr="0082217C">
        <w:t>In order to</w:t>
      </w:r>
      <w:proofErr w:type="gramEnd"/>
      <w:r w:rsidRPr="0082217C">
        <w:t xml:space="preserve"> avoid bias in the collected data, the precise focus of the study—metacognitive prompt planning—was not disclosed at the time of data collection. </w:t>
      </w:r>
    </w:p>
    <w:p w14:paraId="5DB06954" w14:textId="77777777" w:rsidR="00675B2C" w:rsidRPr="0082217C" w:rsidRDefault="00675B2C" w:rsidP="0063405B">
      <w:pPr>
        <w:jc w:val="both"/>
        <w:rPr>
          <w:b/>
          <w:bCs/>
        </w:rPr>
      </w:pPr>
    </w:p>
    <w:p w14:paraId="45A312A6" w14:textId="2C0A5A8B" w:rsidR="006B6667" w:rsidRPr="0082217C" w:rsidRDefault="00F656C0" w:rsidP="0063405B">
      <w:pPr>
        <w:pStyle w:val="Newparagraph"/>
        <w:ind w:firstLine="0"/>
        <w:rPr>
          <w:b/>
          <w:bCs/>
          <w:i/>
          <w:iCs/>
        </w:rPr>
      </w:pPr>
      <w:r w:rsidRPr="0082217C">
        <w:rPr>
          <w:b/>
          <w:bCs/>
          <w:i/>
          <w:iCs/>
        </w:rPr>
        <w:t>The training program: Facilitating Engagement in Metacognition</w:t>
      </w:r>
    </w:p>
    <w:p w14:paraId="2608173E" w14:textId="2E986905" w:rsidR="00F656C0" w:rsidRPr="0082217C" w:rsidRDefault="00F656C0" w:rsidP="0063405B">
      <w:pPr>
        <w:jc w:val="both"/>
        <w:rPr>
          <w:rFonts w:cstheme="minorHAnsi"/>
        </w:rPr>
      </w:pPr>
      <w:r w:rsidRPr="0082217C">
        <w:rPr>
          <w:rFonts w:cstheme="minorHAnsi"/>
        </w:rPr>
        <w:t xml:space="preserve">The </w:t>
      </w:r>
      <w:r w:rsidR="001E05F6">
        <w:rPr>
          <w:rFonts w:cstheme="minorHAnsi"/>
        </w:rPr>
        <w:t xml:space="preserve">metacognition </w:t>
      </w:r>
      <w:r w:rsidRPr="0082217C">
        <w:rPr>
          <w:rFonts w:cstheme="minorHAnsi"/>
        </w:rPr>
        <w:t xml:space="preserve">training program offered to future teachers in our study was entitled Facilitating Engagement in Metacognition. It is based on several theories of teacher training. </w:t>
      </w:r>
      <w:r w:rsidR="002C21DF">
        <w:rPr>
          <w:rFonts w:cstheme="minorHAnsi"/>
        </w:rPr>
        <w:t>The f</w:t>
      </w:r>
      <w:r w:rsidRPr="0082217C">
        <w:rPr>
          <w:rFonts w:cstheme="minorHAnsi"/>
        </w:rPr>
        <w:t>irst</w:t>
      </w:r>
      <w:r w:rsidR="001576EA" w:rsidRPr="0082217C">
        <w:rPr>
          <w:rFonts w:cstheme="minorHAnsi"/>
        </w:rPr>
        <w:t xml:space="preserve"> is</w:t>
      </w:r>
      <w:r w:rsidRPr="0082217C">
        <w:rPr>
          <w:rFonts w:cstheme="minorHAnsi"/>
        </w:rPr>
        <w:t xml:space="preserve"> the importance of starting from real, authentic situations (</w:t>
      </w:r>
      <w:proofErr w:type="spellStart"/>
      <w:r w:rsidRPr="0082217C">
        <w:rPr>
          <w:rFonts w:cstheme="minorHAnsi"/>
        </w:rPr>
        <w:t>Frenay</w:t>
      </w:r>
      <w:proofErr w:type="spellEnd"/>
      <w:r w:rsidRPr="0082217C">
        <w:rPr>
          <w:rFonts w:cstheme="minorHAnsi"/>
        </w:rPr>
        <w:t xml:space="preserve"> &amp; Bédard, 2006). </w:t>
      </w:r>
      <w:r w:rsidR="002C21DF">
        <w:rPr>
          <w:rFonts w:cstheme="minorHAnsi"/>
        </w:rPr>
        <w:t>The s</w:t>
      </w:r>
      <w:r w:rsidRPr="0082217C">
        <w:rPr>
          <w:rFonts w:cstheme="minorHAnsi"/>
        </w:rPr>
        <w:t>econd</w:t>
      </w:r>
      <w:r w:rsidR="001576EA" w:rsidRPr="0082217C">
        <w:rPr>
          <w:rFonts w:cstheme="minorHAnsi"/>
        </w:rPr>
        <w:t xml:space="preserve"> is</w:t>
      </w:r>
      <w:r w:rsidRPr="0082217C">
        <w:rPr>
          <w:rFonts w:cstheme="minorHAnsi"/>
        </w:rPr>
        <w:t xml:space="preserve"> get</w:t>
      </w:r>
      <w:r w:rsidR="00BA6E62" w:rsidRPr="0082217C">
        <w:rPr>
          <w:rFonts w:cstheme="minorHAnsi"/>
        </w:rPr>
        <w:t>ting</w:t>
      </w:r>
      <w:r w:rsidRPr="0082217C">
        <w:rPr>
          <w:rFonts w:cstheme="minorHAnsi"/>
        </w:rPr>
        <w:t xml:space="preserve"> participants to take on several roles (</w:t>
      </w:r>
      <w:r w:rsidR="004F2168">
        <w:rPr>
          <w:rFonts w:cstheme="minorHAnsi"/>
        </w:rPr>
        <w:t>Colognesi &amp; Lucchini, 2021, 2025</w:t>
      </w:r>
      <w:r w:rsidRPr="0082217C">
        <w:rPr>
          <w:rFonts w:cstheme="minorHAnsi"/>
        </w:rPr>
        <w:t xml:space="preserve">): learner (to live and feel </w:t>
      </w:r>
      <w:r w:rsidR="006231F4" w:rsidRPr="0082217C">
        <w:rPr>
          <w:rFonts w:cstheme="minorHAnsi"/>
        </w:rPr>
        <w:t>“</w:t>
      </w:r>
      <w:r w:rsidRPr="0082217C">
        <w:rPr>
          <w:rFonts w:cstheme="minorHAnsi"/>
        </w:rPr>
        <w:t xml:space="preserve">like the </w:t>
      </w:r>
      <w:r w:rsidR="006231F4" w:rsidRPr="0082217C">
        <w:rPr>
          <w:rFonts w:cstheme="minorHAnsi"/>
        </w:rPr>
        <w:t>students”</w:t>
      </w:r>
      <w:r w:rsidR="001576EA" w:rsidRPr="0082217C">
        <w:rPr>
          <w:rFonts w:cstheme="minorHAnsi"/>
        </w:rPr>
        <w:t xml:space="preserve">), </w:t>
      </w:r>
      <w:r w:rsidRPr="0082217C">
        <w:rPr>
          <w:rFonts w:cstheme="minorHAnsi"/>
        </w:rPr>
        <w:t xml:space="preserve">engineer (to think up interventions for the classroom), teacher (to experiment in the classroom), researcher (to collect data during classroom trials, </w:t>
      </w:r>
      <w:r w:rsidR="004077B3" w:rsidRPr="0082217C">
        <w:rPr>
          <w:rFonts w:cstheme="minorHAnsi"/>
        </w:rPr>
        <w:t xml:space="preserve">analyze </w:t>
      </w:r>
      <w:r w:rsidRPr="0082217C">
        <w:rPr>
          <w:rFonts w:cstheme="minorHAnsi"/>
        </w:rPr>
        <w:t>them, use the literature)</w:t>
      </w:r>
      <w:r w:rsidR="002C21DF">
        <w:rPr>
          <w:rFonts w:cstheme="minorHAnsi"/>
        </w:rPr>
        <w:t>,</w:t>
      </w:r>
      <w:r w:rsidRPr="0082217C">
        <w:rPr>
          <w:rFonts w:cstheme="minorHAnsi"/>
        </w:rPr>
        <w:t xml:space="preserve"> and analyst (to take a step back from one</w:t>
      </w:r>
      <w:r w:rsidR="00BA6E62" w:rsidRPr="0082217C">
        <w:rPr>
          <w:rFonts w:cstheme="minorHAnsi"/>
        </w:rPr>
        <w:t>’</w:t>
      </w:r>
      <w:r w:rsidRPr="0082217C">
        <w:rPr>
          <w:rFonts w:cstheme="minorHAnsi"/>
        </w:rPr>
        <w:t>s practices).</w:t>
      </w:r>
    </w:p>
    <w:p w14:paraId="7CD25510" w14:textId="2386CDE8" w:rsidR="00244C78" w:rsidRPr="0082217C" w:rsidRDefault="00244C78" w:rsidP="0063405B">
      <w:pPr>
        <w:ind w:firstLine="720"/>
        <w:jc w:val="both"/>
        <w:rPr>
          <w:rFonts w:cstheme="minorHAnsi"/>
        </w:rPr>
      </w:pPr>
      <w:r w:rsidRPr="0082217C">
        <w:rPr>
          <w:rFonts w:cstheme="minorHAnsi"/>
        </w:rPr>
        <w:t xml:space="preserve">More concretely, the first </w:t>
      </w:r>
      <w:r w:rsidR="00BA6E62" w:rsidRPr="0082217C">
        <w:rPr>
          <w:rFonts w:cstheme="minorHAnsi"/>
        </w:rPr>
        <w:t xml:space="preserve">30-hour </w:t>
      </w:r>
      <w:r w:rsidRPr="0082217C">
        <w:rPr>
          <w:rFonts w:cstheme="minorHAnsi"/>
        </w:rPr>
        <w:t xml:space="preserve">module of the training program takes place in the </w:t>
      </w:r>
      <w:r w:rsidR="00BA6E62" w:rsidRPr="0082217C">
        <w:rPr>
          <w:rFonts w:cstheme="minorHAnsi"/>
        </w:rPr>
        <w:t xml:space="preserve">first quarter of the </w:t>
      </w:r>
      <w:r w:rsidRPr="0082217C">
        <w:rPr>
          <w:rFonts w:cstheme="minorHAnsi"/>
        </w:rPr>
        <w:t xml:space="preserve">second year of the curriculum. Activities are spread over </w:t>
      </w:r>
      <w:r w:rsidR="00BA6E62" w:rsidRPr="0082217C">
        <w:rPr>
          <w:rFonts w:cstheme="minorHAnsi"/>
        </w:rPr>
        <w:t xml:space="preserve">3 </w:t>
      </w:r>
      <w:r w:rsidRPr="0082217C">
        <w:rPr>
          <w:rFonts w:cstheme="minorHAnsi"/>
        </w:rPr>
        <w:t xml:space="preserve">months, alternating between time in the training institute and time in the internship classroom. First, the trainer takes the future teachers through a reading activity, </w:t>
      </w:r>
      <w:r w:rsidR="00BA6E62" w:rsidRPr="0082217C">
        <w:rPr>
          <w:rFonts w:cstheme="minorHAnsi"/>
        </w:rPr>
        <w:t xml:space="preserve">prompting </w:t>
      </w:r>
      <w:r w:rsidRPr="0082217C">
        <w:rPr>
          <w:rFonts w:cstheme="minorHAnsi"/>
        </w:rPr>
        <w:t xml:space="preserve">their metacognition before, during and after the task </w:t>
      </w:r>
      <w:r w:rsidR="00127108">
        <w:rPr>
          <w:rFonts w:cstheme="minorHAnsi"/>
        </w:rPr>
        <w:t>at</w:t>
      </w:r>
      <w:r w:rsidR="00127108" w:rsidRPr="0082217C">
        <w:rPr>
          <w:rFonts w:cstheme="minorHAnsi"/>
        </w:rPr>
        <w:t xml:space="preserve"> </w:t>
      </w:r>
      <w:r w:rsidRPr="0082217C">
        <w:rPr>
          <w:rFonts w:cstheme="minorHAnsi"/>
        </w:rPr>
        <w:t>hand. They then discuss their experiences and feelings. These are the first moments of sharing about metacognition.</w:t>
      </w:r>
      <w:r w:rsidR="00314697" w:rsidRPr="0082217C">
        <w:rPr>
          <w:rFonts w:cstheme="minorHAnsi"/>
        </w:rPr>
        <w:t xml:space="preserve"> Throughout this process, the role of the trainer resembles that of a mentor</w:t>
      </w:r>
      <w:r w:rsidR="001E05F6">
        <w:rPr>
          <w:rFonts w:cstheme="minorHAnsi"/>
        </w:rPr>
        <w:t xml:space="preserve"> who</w:t>
      </w:r>
      <w:r w:rsidR="001E05F6" w:rsidRPr="0082217C">
        <w:rPr>
          <w:rFonts w:cstheme="minorHAnsi"/>
        </w:rPr>
        <w:t xml:space="preserve"> </w:t>
      </w:r>
      <w:r w:rsidR="00314697" w:rsidRPr="0082217C">
        <w:rPr>
          <w:rFonts w:cstheme="minorHAnsi"/>
        </w:rPr>
        <w:t>accompan</w:t>
      </w:r>
      <w:r w:rsidR="001E05F6">
        <w:rPr>
          <w:rFonts w:cstheme="minorHAnsi"/>
        </w:rPr>
        <w:t>ies</w:t>
      </w:r>
      <w:r w:rsidR="00314697" w:rsidRPr="0082217C">
        <w:rPr>
          <w:rFonts w:cstheme="minorHAnsi"/>
        </w:rPr>
        <w:t xml:space="preserve"> each future teacher through modelling, scaffolded practice, and reflective guidance. This relational and developmental support enables a shift from theoretical awareness to classroom implementation</w:t>
      </w:r>
      <w:r w:rsidR="00EC4DE7" w:rsidRPr="0082217C">
        <w:rPr>
          <w:rFonts w:cstheme="minorHAnsi"/>
        </w:rPr>
        <w:t xml:space="preserve"> (</w:t>
      </w:r>
      <w:proofErr w:type="spellStart"/>
      <w:r w:rsidR="00E106E0" w:rsidRPr="0082217C">
        <w:rPr>
          <w:rFonts w:cstheme="minorHAnsi"/>
        </w:rPr>
        <w:t>Frenay</w:t>
      </w:r>
      <w:proofErr w:type="spellEnd"/>
      <w:r w:rsidR="00E106E0" w:rsidRPr="0082217C">
        <w:rPr>
          <w:rFonts w:cstheme="minorHAnsi"/>
        </w:rPr>
        <w:t xml:space="preserve"> &amp; Bédar</w:t>
      </w:r>
      <w:r w:rsidR="00B2092A" w:rsidRPr="0082217C">
        <w:rPr>
          <w:rFonts w:cstheme="minorHAnsi"/>
        </w:rPr>
        <w:t>d</w:t>
      </w:r>
      <w:r w:rsidR="00E106E0" w:rsidRPr="0082217C">
        <w:rPr>
          <w:rFonts w:cstheme="minorHAnsi"/>
        </w:rPr>
        <w:t>, 2006</w:t>
      </w:r>
      <w:r w:rsidR="00EC4DE7" w:rsidRPr="0082217C">
        <w:rPr>
          <w:rFonts w:cstheme="minorHAnsi"/>
        </w:rPr>
        <w:t>)</w:t>
      </w:r>
      <w:r w:rsidR="00314697" w:rsidRPr="0082217C">
        <w:rPr>
          <w:rFonts w:cstheme="minorHAnsi"/>
        </w:rPr>
        <w:t xml:space="preserve">. </w:t>
      </w:r>
      <w:r w:rsidRPr="0082217C">
        <w:rPr>
          <w:rFonts w:cstheme="minorHAnsi"/>
        </w:rPr>
        <w:t xml:space="preserve">Instructions are given for the internship. Then, during the internship, the </w:t>
      </w:r>
      <w:r w:rsidR="004B3C5E" w:rsidRPr="0082217C">
        <w:rPr>
          <w:rFonts w:cstheme="minorHAnsi"/>
        </w:rPr>
        <w:t xml:space="preserve">teacher trainees </w:t>
      </w:r>
      <w:r w:rsidRPr="0082217C">
        <w:rPr>
          <w:rFonts w:cstheme="minorHAnsi"/>
        </w:rPr>
        <w:t>implement the same reading activity as the one they experienced, asking the</w:t>
      </w:r>
      <w:r w:rsidR="001C4195" w:rsidRPr="0082217C">
        <w:rPr>
          <w:rFonts w:cstheme="minorHAnsi"/>
        </w:rPr>
        <w:t>ir</w:t>
      </w:r>
      <w:r w:rsidRPr="0082217C">
        <w:rPr>
          <w:rFonts w:cstheme="minorHAnsi"/>
        </w:rPr>
        <w:t xml:space="preserve"> students the same metacognitive questions. They record the activity and transcribe the students' answers. Finally, after the internship, the </w:t>
      </w:r>
      <w:r w:rsidR="004B3C5E" w:rsidRPr="0082217C">
        <w:rPr>
          <w:rFonts w:cstheme="minorHAnsi"/>
        </w:rPr>
        <w:t xml:space="preserve">future teachers </w:t>
      </w:r>
      <w:r w:rsidRPr="0082217C">
        <w:rPr>
          <w:rFonts w:cstheme="minorHAnsi"/>
        </w:rPr>
        <w:t>share their experiences with the trainer. They give their impressions and the</w:t>
      </w:r>
      <w:r w:rsidR="004B3C5E" w:rsidRPr="0082217C">
        <w:rPr>
          <w:rFonts w:cstheme="minorHAnsi"/>
        </w:rPr>
        <w:t>ir</w:t>
      </w:r>
      <w:r w:rsidRPr="0082217C">
        <w:rPr>
          <w:rFonts w:cstheme="minorHAnsi"/>
        </w:rPr>
        <w:t xml:space="preserve"> students' reactions. They then </w:t>
      </w:r>
      <w:r w:rsidR="004077B3" w:rsidRPr="0082217C">
        <w:rPr>
          <w:rFonts w:cstheme="minorHAnsi"/>
        </w:rPr>
        <w:t xml:space="preserve">analyze </w:t>
      </w:r>
      <w:r w:rsidRPr="0082217C">
        <w:rPr>
          <w:rFonts w:cstheme="minorHAnsi"/>
        </w:rPr>
        <w:t xml:space="preserve">the students' transcribed </w:t>
      </w:r>
      <w:r w:rsidRPr="0082217C">
        <w:rPr>
          <w:rFonts w:cstheme="minorHAnsi"/>
        </w:rPr>
        <w:lastRenderedPageBreak/>
        <w:t xml:space="preserve">responses. The theoretical framework of metacognition </w:t>
      </w:r>
      <w:r w:rsidR="001E05F6">
        <w:rPr>
          <w:rFonts w:cstheme="minorHAnsi"/>
        </w:rPr>
        <w:t>is</w:t>
      </w:r>
      <w:r w:rsidR="001E05F6" w:rsidRPr="0082217C">
        <w:rPr>
          <w:rFonts w:cstheme="minorHAnsi"/>
        </w:rPr>
        <w:t xml:space="preserve"> </w:t>
      </w:r>
      <w:r w:rsidR="002C21DF">
        <w:rPr>
          <w:rFonts w:cstheme="minorHAnsi"/>
        </w:rPr>
        <w:t>introduced</w:t>
      </w:r>
      <w:r w:rsidRPr="0082217C">
        <w:rPr>
          <w:rFonts w:cstheme="minorHAnsi"/>
        </w:rPr>
        <w:t xml:space="preserve"> to help </w:t>
      </w:r>
      <w:r w:rsidR="001E05F6">
        <w:rPr>
          <w:rFonts w:cstheme="minorHAnsi"/>
        </w:rPr>
        <w:t xml:space="preserve">them to </w:t>
      </w:r>
      <w:r w:rsidR="000D6415" w:rsidRPr="0082217C">
        <w:rPr>
          <w:rFonts w:cstheme="minorHAnsi"/>
        </w:rPr>
        <w:t>analy</w:t>
      </w:r>
      <w:r w:rsidR="004077B3" w:rsidRPr="0082217C">
        <w:rPr>
          <w:rFonts w:cstheme="minorHAnsi"/>
        </w:rPr>
        <w:t>z</w:t>
      </w:r>
      <w:r w:rsidR="000D6415" w:rsidRPr="0082217C">
        <w:rPr>
          <w:rFonts w:cstheme="minorHAnsi"/>
        </w:rPr>
        <w:t xml:space="preserve">e </w:t>
      </w:r>
      <w:r w:rsidRPr="0082217C">
        <w:rPr>
          <w:rFonts w:cstheme="minorHAnsi"/>
        </w:rPr>
        <w:t>the data and understand the concepts. A synthesis is formulated collectively.</w:t>
      </w:r>
    </w:p>
    <w:p w14:paraId="512A93BA" w14:textId="05960956" w:rsidR="00CE2508" w:rsidRPr="0082217C" w:rsidRDefault="002E1025" w:rsidP="0063405B">
      <w:pPr>
        <w:ind w:firstLine="720"/>
        <w:jc w:val="both"/>
        <w:rPr>
          <w:rFonts w:cstheme="minorHAnsi"/>
        </w:rPr>
      </w:pPr>
      <w:r w:rsidRPr="0082217C">
        <w:rPr>
          <w:rFonts w:cstheme="minorHAnsi"/>
        </w:rPr>
        <w:t xml:space="preserve">The second </w:t>
      </w:r>
      <w:r w:rsidR="007803FB" w:rsidRPr="0082217C">
        <w:rPr>
          <w:rFonts w:cstheme="minorHAnsi"/>
        </w:rPr>
        <w:t xml:space="preserve">30-hour </w:t>
      </w:r>
      <w:r w:rsidRPr="0082217C">
        <w:rPr>
          <w:rFonts w:cstheme="minorHAnsi"/>
        </w:rPr>
        <w:t xml:space="preserve">module of the metacognition training program takes place in </w:t>
      </w:r>
      <w:r w:rsidR="007803FB" w:rsidRPr="0082217C">
        <w:rPr>
          <w:rFonts w:cstheme="minorHAnsi"/>
        </w:rPr>
        <w:t xml:space="preserve">the first quarter of </w:t>
      </w:r>
      <w:r w:rsidRPr="0082217C">
        <w:rPr>
          <w:rFonts w:cstheme="minorHAnsi"/>
        </w:rPr>
        <w:t xml:space="preserve">the final year of the curriculum. </w:t>
      </w:r>
      <w:r w:rsidR="007803FB" w:rsidRPr="0082217C">
        <w:rPr>
          <w:rFonts w:cstheme="minorHAnsi"/>
        </w:rPr>
        <w:t>It is</w:t>
      </w:r>
      <w:r w:rsidRPr="0082217C">
        <w:rPr>
          <w:rFonts w:cstheme="minorHAnsi"/>
        </w:rPr>
        <w:t xml:space="preserve"> again spread over several months to allow for alternating classes/internships/courses.</w:t>
      </w:r>
      <w:r w:rsidR="00CE2508" w:rsidRPr="0082217C">
        <w:rPr>
          <w:rFonts w:cstheme="minorHAnsi"/>
        </w:rPr>
        <w:t xml:space="preserve"> First, after a review of what was worked on in Module 1, the trainer presents theories related to metacognition. The different ways of </w:t>
      </w:r>
      <w:r w:rsidR="00EF12E8" w:rsidRPr="0082217C">
        <w:rPr>
          <w:rFonts w:cstheme="minorHAnsi"/>
        </w:rPr>
        <w:t xml:space="preserve">prompting </w:t>
      </w:r>
      <w:r w:rsidR="00CE2508" w:rsidRPr="0082217C">
        <w:rPr>
          <w:rFonts w:cstheme="minorHAnsi"/>
        </w:rPr>
        <w:t xml:space="preserve">students' metacognition are discussed, and concrete examples are provided. Next, future teachers begin to plan the lessons they will conduct during their internship. The trainer </w:t>
      </w:r>
      <w:r w:rsidR="00EF12E8" w:rsidRPr="0082217C">
        <w:rPr>
          <w:rFonts w:cstheme="minorHAnsi"/>
        </w:rPr>
        <w:t xml:space="preserve">supports </w:t>
      </w:r>
      <w:r w:rsidR="00CE2508" w:rsidRPr="0082217C">
        <w:rPr>
          <w:rFonts w:cstheme="minorHAnsi"/>
        </w:rPr>
        <w:t xml:space="preserve">them in planning </w:t>
      </w:r>
      <w:r w:rsidR="00EF12E8" w:rsidRPr="0082217C">
        <w:rPr>
          <w:rFonts w:cstheme="minorHAnsi"/>
        </w:rPr>
        <w:t>for</w:t>
      </w:r>
      <w:r w:rsidR="00CE2508" w:rsidRPr="0082217C">
        <w:rPr>
          <w:rFonts w:cstheme="minorHAnsi"/>
        </w:rPr>
        <w:t xml:space="preserve"> students' metacognition before, during and after the tasks they will be given. Collectively, </w:t>
      </w:r>
      <w:r w:rsidR="00EF12E8" w:rsidRPr="0082217C">
        <w:rPr>
          <w:rFonts w:cstheme="minorHAnsi"/>
        </w:rPr>
        <w:t>they</w:t>
      </w:r>
      <w:r w:rsidR="00CE2508" w:rsidRPr="0082217C">
        <w:rPr>
          <w:rFonts w:cstheme="minorHAnsi"/>
        </w:rPr>
        <w:t xml:space="preserve"> discuss how to adapt the proposed examples to different audiences and internship contexts. Second, future teachers implement the planned activities</w:t>
      </w:r>
      <w:r w:rsidR="00AE63C8" w:rsidRPr="0082217C">
        <w:rPr>
          <w:rFonts w:cstheme="minorHAnsi"/>
        </w:rPr>
        <w:t xml:space="preserve"> during their internship</w:t>
      </w:r>
      <w:r w:rsidR="00CE2508" w:rsidRPr="0082217C">
        <w:rPr>
          <w:rFonts w:cstheme="minorHAnsi"/>
        </w:rPr>
        <w:t xml:space="preserve">. They are asked to keep a diary of the difficulties they encounter with metacognition. Third, after the first internship, future teachers share their experiences and self-evaluate their practices relating to student metacognition. A synthesis of the proposed metacognitive </w:t>
      </w:r>
      <w:r w:rsidR="00A22D54" w:rsidRPr="0082217C">
        <w:rPr>
          <w:rFonts w:cstheme="minorHAnsi"/>
        </w:rPr>
        <w:t>prompt</w:t>
      </w:r>
      <w:r w:rsidR="00CE2508" w:rsidRPr="0082217C">
        <w:rPr>
          <w:rFonts w:cstheme="minorHAnsi"/>
        </w:rPr>
        <w:t xml:space="preserve">s is drawn up as a group. </w:t>
      </w:r>
      <w:r w:rsidR="00DB12F4" w:rsidRPr="0082217C">
        <w:rPr>
          <w:rFonts w:cstheme="minorHAnsi"/>
        </w:rPr>
        <w:t xml:space="preserve">The benefits and difficulties of metacognitive </w:t>
      </w:r>
      <w:r w:rsidR="00A22D54" w:rsidRPr="0082217C">
        <w:rPr>
          <w:rFonts w:cstheme="minorHAnsi"/>
        </w:rPr>
        <w:t>prompt</w:t>
      </w:r>
      <w:r w:rsidR="00DB12F4" w:rsidRPr="0082217C">
        <w:rPr>
          <w:rFonts w:cstheme="minorHAnsi"/>
        </w:rPr>
        <w:t xml:space="preserve">s are also discussed, first </w:t>
      </w:r>
      <w:r w:rsidR="00AE63C8" w:rsidRPr="0082217C">
        <w:rPr>
          <w:rFonts w:cstheme="minorHAnsi"/>
        </w:rPr>
        <w:t xml:space="preserve">based on </w:t>
      </w:r>
      <w:r w:rsidR="00DB12F4" w:rsidRPr="0082217C">
        <w:rPr>
          <w:rFonts w:cstheme="minorHAnsi"/>
        </w:rPr>
        <w:t xml:space="preserve">the opinions of </w:t>
      </w:r>
      <w:r w:rsidR="00AE63C8" w:rsidRPr="0082217C">
        <w:rPr>
          <w:rFonts w:cstheme="minorHAnsi"/>
        </w:rPr>
        <w:t xml:space="preserve">the </w:t>
      </w:r>
      <w:r w:rsidR="00DB12F4" w:rsidRPr="0082217C">
        <w:rPr>
          <w:rFonts w:cstheme="minorHAnsi"/>
        </w:rPr>
        <w:t>future teachers, then from a research perspective. Finally, future teachers are asked to look ahead to the</w:t>
      </w:r>
      <w:r w:rsidR="002C21DF">
        <w:rPr>
          <w:rFonts w:cstheme="minorHAnsi"/>
        </w:rPr>
        <w:t>ir</w:t>
      </w:r>
      <w:r w:rsidR="00DB12F4" w:rsidRPr="0082217C">
        <w:rPr>
          <w:rFonts w:cstheme="minorHAnsi"/>
        </w:rPr>
        <w:t xml:space="preserve"> next and final internship and make decisions about metacognition.</w:t>
      </w:r>
    </w:p>
    <w:p w14:paraId="630772B8" w14:textId="77777777" w:rsidR="00C801C5" w:rsidRPr="0082217C" w:rsidRDefault="00C801C5" w:rsidP="0063405B">
      <w:pPr>
        <w:jc w:val="both"/>
        <w:rPr>
          <w:rFonts w:cstheme="minorHAnsi"/>
        </w:rPr>
      </w:pPr>
    </w:p>
    <w:p w14:paraId="29CFD7F1" w14:textId="068A47C0" w:rsidR="00430BB4" w:rsidRPr="0082217C" w:rsidRDefault="005F42CA" w:rsidP="0063405B">
      <w:pPr>
        <w:pStyle w:val="Newparagraph"/>
        <w:ind w:firstLine="0"/>
        <w:jc w:val="both"/>
        <w:rPr>
          <w:b/>
          <w:bCs/>
        </w:rPr>
      </w:pPr>
      <w:r w:rsidRPr="0082217C">
        <w:rPr>
          <w:b/>
          <w:bCs/>
        </w:rPr>
        <w:t xml:space="preserve">Data </w:t>
      </w:r>
      <w:r w:rsidR="006438FD" w:rsidRPr="0082217C">
        <w:rPr>
          <w:b/>
          <w:bCs/>
        </w:rPr>
        <w:t xml:space="preserve">Collection </w:t>
      </w:r>
      <w:r w:rsidRPr="0082217C">
        <w:rPr>
          <w:b/>
          <w:bCs/>
        </w:rPr>
        <w:t xml:space="preserve">and </w:t>
      </w:r>
      <w:r w:rsidR="009A674D" w:rsidRPr="0082217C">
        <w:rPr>
          <w:b/>
          <w:bCs/>
        </w:rPr>
        <w:t>A</w:t>
      </w:r>
      <w:r w:rsidRPr="0082217C">
        <w:rPr>
          <w:b/>
          <w:bCs/>
        </w:rPr>
        <w:t>nalysis</w:t>
      </w:r>
    </w:p>
    <w:p w14:paraId="530139CF" w14:textId="1A5BAA4C" w:rsidR="000C0E46" w:rsidRPr="0082217C" w:rsidRDefault="00775ED9" w:rsidP="00CE47EC">
      <w:pPr>
        <w:pStyle w:val="Newparagraph"/>
        <w:ind w:firstLine="0"/>
        <w:jc w:val="both"/>
      </w:pPr>
      <w:r w:rsidRPr="0082217C">
        <w:t>To answer our research question, we collected lesson plans from third-year student</w:t>
      </w:r>
      <w:r w:rsidR="001C4195" w:rsidRPr="0082217C">
        <w:t xml:space="preserve"> teacher</w:t>
      </w:r>
      <w:r w:rsidRPr="0082217C">
        <w:t xml:space="preserve">s </w:t>
      </w:r>
      <w:r w:rsidR="002C21DF">
        <w:t>during</w:t>
      </w:r>
      <w:r w:rsidR="002C21DF" w:rsidRPr="0082217C">
        <w:t xml:space="preserve"> </w:t>
      </w:r>
      <w:r w:rsidRPr="0082217C">
        <w:t xml:space="preserve">their </w:t>
      </w:r>
      <w:r w:rsidR="00127108">
        <w:t>final</w:t>
      </w:r>
      <w:r w:rsidR="00127108" w:rsidRPr="0082217C">
        <w:t xml:space="preserve"> </w:t>
      </w:r>
      <w:r w:rsidRPr="0082217C">
        <w:t>internship</w:t>
      </w:r>
      <w:r w:rsidR="006438FD" w:rsidRPr="0082217C">
        <w:t xml:space="preserve">, </w:t>
      </w:r>
      <w:r w:rsidR="00097538" w:rsidRPr="0082217C">
        <w:t xml:space="preserve">corresponding to 640 hours of lessons </w:t>
      </w:r>
      <w:r w:rsidR="0037057D">
        <w:t>and</w:t>
      </w:r>
      <w:r w:rsidR="0037057D" w:rsidRPr="0082217C">
        <w:t xml:space="preserve"> </w:t>
      </w:r>
      <w:r w:rsidR="006438FD" w:rsidRPr="0082217C">
        <w:t>a total of</w:t>
      </w:r>
      <w:r w:rsidRPr="0082217C">
        <w:t xml:space="preserve"> 2016 pages. This constitutes, on average, </w:t>
      </w:r>
      <w:r w:rsidR="004A6472" w:rsidRPr="0082217C">
        <w:t>96 pages of</w:t>
      </w:r>
      <w:r w:rsidRPr="0082217C">
        <w:t xml:space="preserve"> learning sequence planning per </w:t>
      </w:r>
      <w:r w:rsidRPr="0082217C">
        <w:lastRenderedPageBreak/>
        <w:t>student</w:t>
      </w:r>
      <w:r w:rsidR="00A10B90" w:rsidRPr="0082217C">
        <w:t xml:space="preserve"> teacher</w:t>
      </w:r>
      <w:r w:rsidRPr="0082217C">
        <w:t xml:space="preserve">. </w:t>
      </w:r>
      <w:r w:rsidR="0037057D">
        <w:t xml:space="preserve">To analyze the lesson plans, we followed L’Ecuyer’s (2011) six-step approach to content analysis </w:t>
      </w:r>
    </w:p>
    <w:p w14:paraId="574545B4" w14:textId="49A0DF9B" w:rsidR="0037057D" w:rsidRPr="0082217C" w:rsidRDefault="000C0E46" w:rsidP="0037057D">
      <w:pPr>
        <w:pStyle w:val="Newparagraph"/>
        <w:jc w:val="both"/>
      </w:pPr>
      <w:r w:rsidRPr="0082217C">
        <w:t xml:space="preserve">In the first step, we carried out exploratory readings of the complete lesson plans to locate and </w:t>
      </w:r>
      <w:r w:rsidR="00C032E3" w:rsidRPr="0082217C">
        <w:t xml:space="preserve">characterize </w:t>
      </w:r>
      <w:r w:rsidRPr="0082217C">
        <w:t>the complex learning tasks (number, type, context, and the presence of metacognitive prompts)</w:t>
      </w:r>
      <w:r w:rsidR="0037057D">
        <w:t xml:space="preserve">, </w:t>
      </w:r>
      <w:r w:rsidR="0037057D" w:rsidRPr="0082217C">
        <w:t xml:space="preserve">as defined by Cartier and Butler (2016). In our case, </w:t>
      </w:r>
      <w:r w:rsidR="0037057D">
        <w:t>these were</w:t>
      </w:r>
      <w:r w:rsidR="0037057D" w:rsidRPr="0082217C">
        <w:t xml:space="preserve"> reading, writing</w:t>
      </w:r>
      <w:r w:rsidR="0037057D">
        <w:t>,</w:t>
      </w:r>
      <w:r w:rsidR="0037057D" w:rsidRPr="0082217C">
        <w:t xml:space="preserve"> or oral task</w:t>
      </w:r>
      <w:r w:rsidR="0037057D">
        <w:t>s</w:t>
      </w:r>
      <w:r w:rsidR="0037057D" w:rsidRPr="0082217C">
        <w:t xml:space="preserve">. </w:t>
      </w:r>
      <w:r w:rsidR="0037057D">
        <w:t>A</w:t>
      </w:r>
      <w:r w:rsidR="0037057D" w:rsidRPr="0082217C">
        <w:t xml:space="preserve"> total of 276 tasks were identified</w:t>
      </w:r>
      <w:r w:rsidR="0037057D" w:rsidRPr="0037057D">
        <w:t xml:space="preserve"> </w:t>
      </w:r>
      <w:r w:rsidR="0037057D">
        <w:t>a</w:t>
      </w:r>
      <w:r w:rsidR="0037057D" w:rsidRPr="0082217C">
        <w:t xml:space="preserve">cross all lesson plans. The number of tasks varied </w:t>
      </w:r>
      <w:r w:rsidR="0037057D">
        <w:t>across</w:t>
      </w:r>
      <w:r w:rsidR="0037057D" w:rsidRPr="0082217C">
        <w:t xml:space="preserve"> student teacher</w:t>
      </w:r>
      <w:r w:rsidR="0037057D">
        <w:t>s</w:t>
      </w:r>
      <w:r w:rsidR="0037057D" w:rsidRPr="0082217C">
        <w:t xml:space="preserve"> (see Table 1), which could be explained by student teacher</w:t>
      </w:r>
      <w:r w:rsidR="0037057D">
        <w:t>s</w:t>
      </w:r>
      <w:r w:rsidR="0037057D" w:rsidRPr="0082217C">
        <w:t>' writing style</w:t>
      </w:r>
      <w:r w:rsidR="0037057D">
        <w:t>s</w:t>
      </w:r>
      <w:r w:rsidR="0037057D" w:rsidRPr="0082217C">
        <w:t xml:space="preserve"> in planning (unfolding activities into subtasks), the context of the internship, the characteristics of the classroom group and other such factors. The identified tasks constituted a task-level sub</w:t>
      </w:r>
      <w:r w:rsidR="00B43288">
        <w:t>-</w:t>
      </w:r>
      <w:r w:rsidR="0037057D" w:rsidRPr="0082217C">
        <w:t xml:space="preserve">corpus extracted from the original lesson plans; these tasks were the actual units analyzed in the </w:t>
      </w:r>
      <w:r w:rsidR="0037057D">
        <w:t xml:space="preserve">following steps of the </w:t>
      </w:r>
      <w:r w:rsidR="0037057D" w:rsidRPr="0082217C">
        <w:t>content analysis</w:t>
      </w:r>
      <w:r w:rsidR="0037057D">
        <w:t>.</w:t>
      </w:r>
      <w:r w:rsidR="0037057D" w:rsidRPr="0082217C">
        <w:t xml:space="preserve"> </w:t>
      </w:r>
      <w:r w:rsidR="0037057D">
        <w:t>The l</w:t>
      </w:r>
      <w:r w:rsidR="0037057D" w:rsidRPr="0082217C">
        <w:t xml:space="preserve">esson plans </w:t>
      </w:r>
      <w:r w:rsidR="0037057D">
        <w:t xml:space="preserve">themselves </w:t>
      </w:r>
      <w:r w:rsidR="0037057D" w:rsidRPr="0082217C">
        <w:t>thus served as the contextual frame within which the selected tasks were embedded.</w:t>
      </w:r>
    </w:p>
    <w:p w14:paraId="23A348D6" w14:textId="5AC723BF" w:rsidR="00A41B8E" w:rsidRPr="0082217C" w:rsidRDefault="004940A7" w:rsidP="0063405B">
      <w:pPr>
        <w:pStyle w:val="Newparagraph"/>
        <w:jc w:val="both"/>
      </w:pPr>
      <w:r w:rsidRPr="0082217C">
        <w:t>In the s</w:t>
      </w:r>
      <w:r w:rsidR="00661A9C" w:rsidRPr="0082217C">
        <w:t>econd</w:t>
      </w:r>
      <w:r w:rsidRPr="0082217C">
        <w:t xml:space="preserve"> step</w:t>
      </w:r>
      <w:r w:rsidR="00661A9C" w:rsidRPr="0082217C">
        <w:t xml:space="preserve">, we divided the </w:t>
      </w:r>
      <w:r w:rsidR="0037057D">
        <w:t xml:space="preserve">identified </w:t>
      </w:r>
      <w:r w:rsidR="002F0468" w:rsidRPr="0082217C">
        <w:t xml:space="preserve">tasks </w:t>
      </w:r>
      <w:r w:rsidR="00661A9C" w:rsidRPr="0082217C">
        <w:t xml:space="preserve">into units of meaning </w:t>
      </w:r>
      <w:proofErr w:type="gramStart"/>
      <w:r w:rsidR="00661A9C" w:rsidRPr="0082217C">
        <w:t>in order to</w:t>
      </w:r>
      <w:proofErr w:type="gramEnd"/>
      <w:r w:rsidR="00661A9C" w:rsidRPr="0082217C">
        <w:t xml:space="preserve"> classify them. </w:t>
      </w:r>
      <w:r w:rsidR="00A41B8E" w:rsidRPr="0082217C">
        <w:t>Following L</w:t>
      </w:r>
      <w:r w:rsidR="00A41B8E" w:rsidRPr="0082217C">
        <w:rPr>
          <w:rFonts w:hint="eastAsia"/>
        </w:rPr>
        <w:t>’É</w:t>
      </w:r>
      <w:r w:rsidR="00A41B8E" w:rsidRPr="0082217C">
        <w:t>cuyer</w:t>
      </w:r>
      <w:r w:rsidR="00A41B8E" w:rsidRPr="0082217C">
        <w:rPr>
          <w:rFonts w:hint="eastAsia"/>
        </w:rPr>
        <w:t>’</w:t>
      </w:r>
      <w:r w:rsidR="00A41B8E" w:rsidRPr="0082217C">
        <w:t xml:space="preserve">s </w:t>
      </w:r>
      <w:r w:rsidR="004E20FD" w:rsidRPr="0082217C">
        <w:t>(</w:t>
      </w:r>
      <w:r w:rsidR="006D3E24" w:rsidRPr="0082217C">
        <w:t>1990</w:t>
      </w:r>
      <w:r w:rsidR="004E20FD" w:rsidRPr="0082217C">
        <w:t xml:space="preserve">) </w:t>
      </w:r>
      <w:r w:rsidR="00A41B8E" w:rsidRPr="0082217C">
        <w:t>recommendations, we established explicit criteria to determine the boundaries of each unit (based on changes in idea, theme, or teaching action). At this stage, no interpretation or categorization was carried out. The objective was solely to prepare a set of analy</w:t>
      </w:r>
      <w:r w:rsidR="004E20FD" w:rsidRPr="0082217C">
        <w:t>z</w:t>
      </w:r>
      <w:r w:rsidR="00A41B8E" w:rsidRPr="0082217C">
        <w:t>able textual units that would serve as the basis for subsequent coding.</w:t>
      </w:r>
    </w:p>
    <w:p w14:paraId="7177C0C0" w14:textId="5FFE31FB" w:rsidR="00A41B8E" w:rsidRPr="0082217C" w:rsidRDefault="004940A7" w:rsidP="00970286">
      <w:pPr>
        <w:pStyle w:val="Newparagraph"/>
        <w:jc w:val="both"/>
      </w:pPr>
      <w:r w:rsidRPr="0082217C">
        <w:t xml:space="preserve">In the </w:t>
      </w:r>
      <w:r w:rsidR="00A41B8E" w:rsidRPr="0082217C">
        <w:t xml:space="preserve">third step, we grouped the meaning units into preliminary categories, constructed both from the theoretical framework and from regularities observed in the data. This led to the development of a provisional coding grid distinguishing two dimensions: the timing of </w:t>
      </w:r>
      <w:r w:rsidR="004E20FD" w:rsidRPr="0082217C">
        <w:t xml:space="preserve">metacognitive </w:t>
      </w:r>
      <w:r w:rsidR="00A41B8E" w:rsidRPr="0082217C">
        <w:t>prompts</w:t>
      </w:r>
      <w:r w:rsidR="00AA4EC0">
        <w:t xml:space="preserve"> that were present in the planned task</w:t>
      </w:r>
      <w:r w:rsidR="00A41B8E" w:rsidRPr="0082217C">
        <w:t xml:space="preserve"> (before, during, or after the task) and their modality (oral or written).</w:t>
      </w:r>
      <w:r w:rsidR="00BB46BD" w:rsidRPr="0082217C">
        <w:t xml:space="preserve"> These categories </w:t>
      </w:r>
      <w:r w:rsidR="00B43288">
        <w:t>had been</w:t>
      </w:r>
      <w:r w:rsidR="00B43288" w:rsidRPr="0082217C">
        <w:t xml:space="preserve"> </w:t>
      </w:r>
      <w:r w:rsidR="00BB46BD" w:rsidRPr="0082217C">
        <w:t xml:space="preserve">defined a priori </w:t>
      </w:r>
      <w:r w:rsidR="00842CA0" w:rsidRPr="0082217C">
        <w:t>based on</w:t>
      </w:r>
      <w:r w:rsidR="00BB46BD" w:rsidRPr="0082217C">
        <w:t xml:space="preserve"> the conceptual positioning presented above: the </w:t>
      </w:r>
      <w:r w:rsidR="00BB46BD" w:rsidRPr="0082217C">
        <w:lastRenderedPageBreak/>
        <w:t>before</w:t>
      </w:r>
      <w:r w:rsidR="00970286" w:rsidRPr="0082217C">
        <w:t>/</w:t>
      </w:r>
      <w:r w:rsidR="00BB46BD" w:rsidRPr="0082217C">
        <w:t>during</w:t>
      </w:r>
      <w:r w:rsidR="00970286" w:rsidRPr="0082217C">
        <w:t>/</w:t>
      </w:r>
      <w:r w:rsidR="00BB46BD" w:rsidRPr="0082217C">
        <w:t>after</w:t>
      </w:r>
      <w:r w:rsidR="00970286" w:rsidRPr="0082217C">
        <w:t xml:space="preserve"> coding operationalized the three moments </w:t>
      </w:r>
      <w:r w:rsidR="00B43288">
        <w:t>for using</w:t>
      </w:r>
      <w:r w:rsidR="00B43288" w:rsidRPr="0082217C">
        <w:t xml:space="preserve"> </w:t>
      </w:r>
      <w:r w:rsidR="00970286" w:rsidRPr="0082217C">
        <w:t xml:space="preserve">metacognitive strategies </w:t>
      </w:r>
      <w:r w:rsidR="00B43288">
        <w:t xml:space="preserve">as </w:t>
      </w:r>
      <w:r w:rsidR="00970286" w:rsidRPr="0082217C">
        <w:t>discussed in the theoretical framework (planning, monitoring, evaluation)</w:t>
      </w:r>
      <w:r w:rsidR="00BB46BD" w:rsidRPr="0082217C">
        <w:t xml:space="preserve">, while </w:t>
      </w:r>
      <w:r w:rsidR="00AE3E86" w:rsidRPr="0082217C">
        <w:t xml:space="preserve">the </w:t>
      </w:r>
      <w:r w:rsidR="00BB46BD" w:rsidRPr="0082217C">
        <w:t>oral/written</w:t>
      </w:r>
      <w:r w:rsidR="00970286" w:rsidRPr="0082217C">
        <w:t xml:space="preserve"> coding reflected the two modalities</w:t>
      </w:r>
      <w:r w:rsidR="00BB46BD" w:rsidRPr="0082217C">
        <w:t xml:space="preserve"> </w:t>
      </w:r>
      <w:r w:rsidR="00970286" w:rsidRPr="0082217C">
        <w:t xml:space="preserve">through which </w:t>
      </w:r>
      <w:r w:rsidR="00B43288">
        <w:t xml:space="preserve">planned </w:t>
      </w:r>
      <w:r w:rsidR="00970286" w:rsidRPr="0082217C">
        <w:t xml:space="preserve">metacognitive prompts could be </w:t>
      </w:r>
      <w:r w:rsidR="00B43288">
        <w:t>delivered or responded to</w:t>
      </w:r>
      <w:r w:rsidR="00BB46BD" w:rsidRPr="0082217C">
        <w:t>.</w:t>
      </w:r>
      <w:r w:rsidR="00970286" w:rsidRPr="0082217C">
        <w:t xml:space="preserve"> </w:t>
      </w:r>
    </w:p>
    <w:p w14:paraId="35540BEC" w14:textId="2DCEB2E7" w:rsidR="00B70E15" w:rsidRPr="0082217C" w:rsidRDefault="00B70E15" w:rsidP="0063405B">
      <w:pPr>
        <w:pStyle w:val="Newparagraph"/>
        <w:jc w:val="both"/>
      </w:pPr>
      <w:r w:rsidRPr="0082217C">
        <w:t>Drawing on the theoretical framework</w:t>
      </w:r>
      <w:r w:rsidR="00A41B8E" w:rsidRPr="0082217C">
        <w:t>,</w:t>
      </w:r>
      <w:r w:rsidRPr="0082217C">
        <w:t xml:space="preserve"> </w:t>
      </w:r>
      <w:r w:rsidR="00A41B8E" w:rsidRPr="0082217C">
        <w:t xml:space="preserve">we coded </w:t>
      </w:r>
      <w:r w:rsidRPr="0082217C">
        <w:t xml:space="preserve">prompts as metacognitive when they could be clearly linked to one of the three categories of metacognitive strategies identified in the literature: pre-task planning, monitoring during the task, or post-task evaluation. A prompt was included </w:t>
      </w:r>
      <w:r w:rsidR="00AA4EC0">
        <w:t xml:space="preserve">as metacognitive </w:t>
      </w:r>
      <w:r w:rsidRPr="0082217C">
        <w:t>if it invited students to reflect on their learning process by anticipating, regulating, or assessing their own activity. For instance, a question such as “What are your</w:t>
      </w:r>
      <w:r w:rsidR="00A41B8E" w:rsidRPr="0082217C">
        <w:t xml:space="preserve"> personal</w:t>
      </w:r>
      <w:r w:rsidRPr="0082217C">
        <w:t xml:space="preserve"> goals for this task?” was coded as pre-task planning; “What are you doing now and why?” as during-task monitoring; and “What strategy worked best and why?” as post-task evaluation. </w:t>
      </w:r>
      <w:r w:rsidR="00E07D32" w:rsidRPr="0082217C">
        <w:rPr>
          <w:color w:val="000000"/>
        </w:rPr>
        <w:t xml:space="preserve">We also treated task-orientation questions as part of </w:t>
      </w:r>
      <w:r w:rsidR="004C50E8">
        <w:rPr>
          <w:color w:val="000000"/>
        </w:rPr>
        <w:t xml:space="preserve">activating </w:t>
      </w:r>
      <w:r w:rsidR="00E07D32" w:rsidRPr="0082217C">
        <w:rPr>
          <w:color w:val="000000"/>
        </w:rPr>
        <w:t xml:space="preserve">an initial phase of strategy reflection when their wording and immediate planning context required learners to articulate the goal, steps, or conditions of the task </w:t>
      </w:r>
      <w:proofErr w:type="gramStart"/>
      <w:r w:rsidR="00E07D32" w:rsidRPr="0082217C">
        <w:rPr>
          <w:color w:val="000000"/>
        </w:rPr>
        <w:t>in order to</w:t>
      </w:r>
      <w:proofErr w:type="gramEnd"/>
      <w:r w:rsidR="00E07D32" w:rsidRPr="0082217C">
        <w:rPr>
          <w:color w:val="000000"/>
        </w:rPr>
        <w:t xml:space="preserve"> proceed.</w:t>
      </w:r>
      <w:r w:rsidR="00E07D32" w:rsidRPr="0082217C">
        <w:t xml:space="preserve"> </w:t>
      </w:r>
      <w:r w:rsidR="00793A81" w:rsidRPr="0082217C">
        <w:t>By contrast, p</w:t>
      </w:r>
      <w:r w:rsidRPr="0082217C">
        <w:t xml:space="preserve">rompts that simply asked for task content or procedural recall—without engaging the student in a metacognitive process—were excluded from </w:t>
      </w:r>
      <w:r w:rsidR="004C50E8">
        <w:t xml:space="preserve">the </w:t>
      </w:r>
      <w:r w:rsidRPr="0082217C">
        <w:t>analysis</w:t>
      </w:r>
      <w:r w:rsidR="006649A8" w:rsidRPr="0082217C">
        <w:t xml:space="preserve">, such as </w:t>
      </w:r>
      <w:r w:rsidR="004E20FD" w:rsidRPr="0082217C">
        <w:t>“</w:t>
      </w:r>
      <w:r w:rsidR="006649A8" w:rsidRPr="0082217C">
        <w:t>Who is the narrator of the story?</w:t>
      </w:r>
      <w:r w:rsidR="004E20FD" w:rsidRPr="0082217C">
        <w:t xml:space="preserve">” </w:t>
      </w:r>
      <w:r w:rsidR="006649A8" w:rsidRPr="0082217C">
        <w:t xml:space="preserve">or </w:t>
      </w:r>
      <w:r w:rsidR="004E20FD" w:rsidRPr="0082217C">
        <w:t>“</w:t>
      </w:r>
      <w:r w:rsidR="00CF3AE9" w:rsidRPr="0082217C">
        <w:t xml:space="preserve">Who can remind </w:t>
      </w:r>
      <w:proofErr w:type="gramStart"/>
      <w:r w:rsidR="00CF3AE9" w:rsidRPr="0082217C">
        <w:t>us</w:t>
      </w:r>
      <w:proofErr w:type="gramEnd"/>
      <w:r w:rsidR="00CF3AE9" w:rsidRPr="0082217C">
        <w:t xml:space="preserve"> what a pronoun is</w:t>
      </w:r>
      <w:r w:rsidR="006649A8" w:rsidRPr="0082217C">
        <w:t>?</w:t>
      </w:r>
      <w:r w:rsidR="004E20FD" w:rsidRPr="0082217C">
        <w:t>”</w:t>
      </w:r>
    </w:p>
    <w:p w14:paraId="01A11EC7" w14:textId="4CE7CF4F" w:rsidR="00751144" w:rsidRPr="0082217C" w:rsidRDefault="005322C6" w:rsidP="0063405B">
      <w:pPr>
        <w:pStyle w:val="Newparagraph"/>
        <w:jc w:val="both"/>
      </w:pPr>
      <w:r w:rsidRPr="0082217C">
        <w:t xml:space="preserve">In addition, to avoid treating all planned prompts as equivalent, we carried out a complementary coding of the 254 </w:t>
      </w:r>
      <w:r w:rsidR="004C50E8">
        <w:t xml:space="preserve">identified metacognitive </w:t>
      </w:r>
      <w:r w:rsidRPr="0082217C">
        <w:t xml:space="preserve">prompts </w:t>
      </w:r>
      <w:r w:rsidR="004C50E8">
        <w:t xml:space="preserve">that </w:t>
      </w:r>
      <w:proofErr w:type="gramStart"/>
      <w:r w:rsidR="004C50E8">
        <w:t>took into account</w:t>
      </w:r>
      <w:proofErr w:type="gramEnd"/>
      <w:r w:rsidRPr="0082217C">
        <w:t xml:space="preserve"> their metacognitive focus. Each prompt was </w:t>
      </w:r>
      <w:r w:rsidR="004C50E8">
        <w:t>assigned to</w:t>
      </w:r>
      <w:r w:rsidRPr="0082217C">
        <w:t xml:space="preserve"> </w:t>
      </w:r>
      <w:r w:rsidR="004C50E8">
        <w:t>a single</w:t>
      </w:r>
      <w:r w:rsidRPr="0082217C">
        <w:t xml:space="preserve"> category, according to the main type of reflection it invited. When a prompt contained several elements, it was coded according to its dominant focus in context. Five categories were distinguished: task clarification, when the prompt invited students to clarify the goal, expectations, steps, or resources needed for the task; strategy elicitation, when it asked students to name or </w:t>
      </w:r>
      <w:r w:rsidRPr="0082217C">
        <w:lastRenderedPageBreak/>
        <w:t>describe the strategies they planned to use or had used; strategy/criteria-based justification or evaluation, when it invited students to explain why a strategy was relevant or to evaluate its effectiveness in relation to criteria, difficulties, or outcomes; transfer-oriented reflection, when it asked students to consider how strategies could be reused, adjusted, or improved in a future task; and affective or general evaluation, when the prompt focused mainly on satisfaction, pride, feelings, or general opinion without an explicit link to criteria, strategy use, difficulties encountered, or future adjustment. This last category was treated as a weaker metacognitive affordance, because such prompts may open a reflective space</w:t>
      </w:r>
      <w:r w:rsidR="008202B0">
        <w:t>,</w:t>
      </w:r>
      <w:r w:rsidRPr="0082217C">
        <w:t xml:space="preserve"> but do not, by themselves, necessarily engage students in strategy-based metacognitive reflection.</w:t>
      </w:r>
    </w:p>
    <w:p w14:paraId="53AC3AF9" w14:textId="255F211D" w:rsidR="00751144" w:rsidRPr="0082217C" w:rsidRDefault="00C50C26" w:rsidP="0063405B">
      <w:pPr>
        <w:pStyle w:val="NormalWeb"/>
        <w:ind w:firstLine="720"/>
        <w:rPr>
          <w:color w:val="000000"/>
          <w:lang w:eastAsia="fr-FR"/>
        </w:rPr>
      </w:pPr>
      <w:r w:rsidRPr="0082217C">
        <w:rPr>
          <w:color w:val="000000"/>
          <w:lang w:eastAsia="fr-FR"/>
        </w:rPr>
        <w:t xml:space="preserve">To ensure the reliability of this categorization, the three researchers first worked collectively on one lesson plan to clarify </w:t>
      </w:r>
      <w:r w:rsidR="008202B0">
        <w:rPr>
          <w:color w:val="000000"/>
          <w:lang w:eastAsia="fr-FR"/>
        </w:rPr>
        <w:t xml:space="preserve">the </w:t>
      </w:r>
      <w:r w:rsidRPr="0082217C">
        <w:rPr>
          <w:color w:val="000000"/>
          <w:lang w:eastAsia="fr-FR"/>
        </w:rPr>
        <w:t>category definitions and inclusion criteria. This preliminary discussion helped to stabilize the coding principles and refine the analysis grid.</w:t>
      </w:r>
      <w:r w:rsidRPr="0082217C">
        <w:rPr>
          <w:rFonts w:hint="eastAsia"/>
          <w:lang w:eastAsia="fr-FR"/>
        </w:rPr>
        <w:t> </w:t>
      </w:r>
      <w:r w:rsidR="004E20FD" w:rsidRPr="0082217C">
        <w:rPr>
          <w:color w:val="000000"/>
          <w:lang w:eastAsia="fr-FR"/>
        </w:rPr>
        <w:t>C</w:t>
      </w:r>
      <w:r w:rsidRPr="0082217C">
        <w:rPr>
          <w:color w:val="000000"/>
          <w:lang w:eastAsia="fr-FR"/>
        </w:rPr>
        <w:t xml:space="preserve">alibration was then </w:t>
      </w:r>
      <w:r w:rsidR="00073DCB">
        <w:rPr>
          <w:color w:val="000000"/>
          <w:lang w:eastAsia="fr-FR"/>
        </w:rPr>
        <w:t>conducted</w:t>
      </w:r>
      <w:r w:rsidR="00073DCB" w:rsidRPr="0082217C">
        <w:rPr>
          <w:color w:val="000000"/>
          <w:lang w:eastAsia="fr-FR"/>
        </w:rPr>
        <w:t xml:space="preserve"> </w:t>
      </w:r>
      <w:r w:rsidR="004E20FD" w:rsidRPr="0082217C">
        <w:rPr>
          <w:color w:val="000000"/>
          <w:lang w:eastAsia="fr-FR"/>
        </w:rPr>
        <w:t>using</w:t>
      </w:r>
      <w:r w:rsidRPr="0082217C">
        <w:rPr>
          <w:color w:val="000000"/>
          <w:lang w:eastAsia="fr-FR"/>
        </w:rPr>
        <w:t xml:space="preserve"> the lesson plans of three student teachers—the first three in alphabetical order </w:t>
      </w:r>
      <w:r w:rsidR="004E20FD" w:rsidRPr="0082217C">
        <w:rPr>
          <w:color w:val="000000"/>
          <w:lang w:eastAsia="fr-FR"/>
        </w:rPr>
        <w:t>in</w:t>
      </w:r>
      <w:r w:rsidRPr="0082217C">
        <w:rPr>
          <w:color w:val="000000"/>
          <w:lang w:eastAsia="fr-FR"/>
        </w:rPr>
        <w:t xml:space="preserve"> the anonymized codes (A, B, and C)—which included 49 learning tasks out of the 276 identified in total (17.</w:t>
      </w:r>
      <w:r w:rsidR="00793A81" w:rsidRPr="0082217C">
        <w:rPr>
          <w:color w:val="000000"/>
          <w:lang w:eastAsia="fr-FR"/>
        </w:rPr>
        <w:t>8</w:t>
      </w:r>
      <w:r w:rsidRPr="0082217C">
        <w:rPr>
          <w:color w:val="000000"/>
          <w:lang w:eastAsia="fr-FR"/>
        </w:rPr>
        <w:t>% of the corpus). Each researcher independently coded all meaning units from this subsample</w:t>
      </w:r>
      <w:r w:rsidR="004E20FD" w:rsidRPr="0082217C">
        <w:rPr>
          <w:color w:val="000000"/>
          <w:lang w:eastAsia="fr-FR"/>
        </w:rPr>
        <w:t xml:space="preserve"> without consultation (“blind coding”)</w:t>
      </w:r>
      <w:r w:rsidRPr="0082217C">
        <w:rPr>
          <w:color w:val="000000"/>
          <w:lang w:eastAsia="fr-FR"/>
        </w:rPr>
        <w:t xml:space="preserve">. Interrater agreement was calculated on this material using simple percentage agreement: for each meaning unit, agreement was recorded when all three researchers assigned the same category. The resulting agreement rate (approximately 85%) was considered satisfactory for qualitative content analysis (Miles &amp; Huberman, </w:t>
      </w:r>
      <w:r w:rsidR="00C13011" w:rsidRPr="0082217C">
        <w:rPr>
          <w:color w:val="000000"/>
          <w:lang w:eastAsia="fr-FR"/>
        </w:rPr>
        <w:t>2003)</w:t>
      </w:r>
      <w:r w:rsidRPr="0082217C">
        <w:rPr>
          <w:color w:val="000000"/>
          <w:lang w:eastAsia="fr-FR"/>
        </w:rPr>
        <w:t xml:space="preserve">. Remaining discrepancies were resolved by discussion, leading to the refinement of the coding grid. </w:t>
      </w:r>
    </w:p>
    <w:p w14:paraId="5B52E2D8" w14:textId="3B45162C" w:rsidR="005322C6" w:rsidRPr="0082217C" w:rsidRDefault="005322C6" w:rsidP="0063405B">
      <w:pPr>
        <w:pStyle w:val="NormalWeb"/>
        <w:ind w:firstLine="720"/>
        <w:rPr>
          <w:color w:val="000000"/>
          <w:lang w:eastAsia="fr-FR"/>
        </w:rPr>
      </w:pPr>
      <w:r w:rsidRPr="0082217C">
        <w:t xml:space="preserve">The same calibration logic was applied to the complementary coding of metacognitive focus. The researchers discussed the definitions of the five categories and </w:t>
      </w:r>
      <w:r w:rsidRPr="0082217C">
        <w:lastRenderedPageBreak/>
        <w:t>applied them to the calibration subsample. Disagreements and borderline cases were discussed collectively.</w:t>
      </w:r>
    </w:p>
    <w:p w14:paraId="682A2F6B" w14:textId="578A1C7F" w:rsidR="00A41B8E" w:rsidRPr="0082217C" w:rsidRDefault="00C50C26" w:rsidP="0063405B">
      <w:pPr>
        <w:pStyle w:val="NormalWeb"/>
        <w:ind w:firstLine="720"/>
        <w:rPr>
          <w:color w:val="000000"/>
          <w:lang w:eastAsia="fr-FR"/>
        </w:rPr>
      </w:pPr>
      <w:r w:rsidRPr="0082217C">
        <w:rPr>
          <w:color w:val="000000"/>
          <w:lang w:eastAsia="fr-FR"/>
        </w:rPr>
        <w:t>One researcher then completed the full coding of the corpus, with periodic checks by the other two to ensure stability and coherence.</w:t>
      </w:r>
      <w:r w:rsidR="00793A81" w:rsidRPr="0082217C">
        <w:rPr>
          <w:color w:val="000000"/>
          <w:lang w:eastAsia="fr-FR"/>
        </w:rPr>
        <w:t xml:space="preserve"> </w:t>
      </w:r>
      <w:r w:rsidR="00793A81" w:rsidRPr="0082217C">
        <w:rPr>
          <w:rStyle w:val="lev"/>
          <w:b w:val="0"/>
          <w:bCs w:val="0"/>
          <w:color w:val="000000"/>
        </w:rPr>
        <w:t xml:space="preserve">Given that our data consisted of written lesson plans, classification decisions relied on the wording and immediate planning context </w:t>
      </w:r>
      <w:r w:rsidR="004E20FD" w:rsidRPr="0082217C">
        <w:rPr>
          <w:rStyle w:val="lev"/>
          <w:b w:val="0"/>
          <w:bCs w:val="0"/>
          <w:color w:val="000000"/>
        </w:rPr>
        <w:t>for</w:t>
      </w:r>
      <w:r w:rsidR="00793A81" w:rsidRPr="0082217C">
        <w:rPr>
          <w:rStyle w:val="lev"/>
          <w:b w:val="0"/>
          <w:bCs w:val="0"/>
          <w:color w:val="000000"/>
        </w:rPr>
        <w:t xml:space="preserve"> each prompt; borderline cases were discussed among coders to ensure consistency.</w:t>
      </w:r>
    </w:p>
    <w:p w14:paraId="5E6D76D7" w14:textId="3731B335" w:rsidR="00A20AC8" w:rsidRPr="0082217C" w:rsidRDefault="00A41B8E" w:rsidP="00751144">
      <w:pPr>
        <w:pStyle w:val="NormalWeb"/>
        <w:ind w:firstLine="720"/>
        <w:jc w:val="both"/>
      </w:pPr>
      <w:r w:rsidRPr="0082217C">
        <w:t>In the f</w:t>
      </w:r>
      <w:r w:rsidR="00661A9C" w:rsidRPr="0082217C">
        <w:t>ourth</w:t>
      </w:r>
      <w:r w:rsidRPr="0082217C">
        <w:t xml:space="preserve"> step</w:t>
      </w:r>
      <w:r w:rsidR="00661A9C" w:rsidRPr="0082217C">
        <w:t>,</w:t>
      </w:r>
      <w:r w:rsidRPr="0082217C">
        <w:t xml:space="preserve"> once all the </w:t>
      </w:r>
      <w:r w:rsidR="00793A81" w:rsidRPr="0082217C">
        <w:t>meaning units</w:t>
      </w:r>
      <w:r w:rsidRPr="0082217C">
        <w:t xml:space="preserve"> had been coded, we quantified the occurrences and distributions of the categories </w:t>
      </w:r>
      <w:proofErr w:type="gramStart"/>
      <w:r w:rsidRPr="0082217C">
        <w:t>in order to</w:t>
      </w:r>
      <w:proofErr w:type="gramEnd"/>
      <w:r w:rsidRPr="0082217C">
        <w:t xml:space="preserve"> gain an overview of the observed phenomena. Specifically, we calculated the frequencies of </w:t>
      </w:r>
      <w:r w:rsidR="008202B0">
        <w:t xml:space="preserve">metacognitive </w:t>
      </w:r>
      <w:r w:rsidRPr="0082217C">
        <w:t xml:space="preserve">prompts </w:t>
      </w:r>
      <w:proofErr w:type="gramStart"/>
      <w:r w:rsidR="008202B0">
        <w:t>with regard to</w:t>
      </w:r>
      <w:proofErr w:type="gramEnd"/>
      <w:r w:rsidR="008202B0" w:rsidRPr="0082217C">
        <w:t xml:space="preserve"> </w:t>
      </w:r>
      <w:r w:rsidRPr="0082217C">
        <w:t>timing (before, during, after the task)</w:t>
      </w:r>
      <w:r w:rsidR="00760C8D">
        <w:t xml:space="preserve">, metacognitive focus, </w:t>
      </w:r>
      <w:r w:rsidRPr="0082217C">
        <w:t>and modality (oral or written). This made it possible to compare patterns across student teachers and to identify dominant trends in their planning of metacognitive prompts.</w:t>
      </w:r>
    </w:p>
    <w:p w14:paraId="70A649CA" w14:textId="25134F52" w:rsidR="00C50C26" w:rsidRPr="0082217C" w:rsidRDefault="00A41B8E" w:rsidP="0063405B">
      <w:pPr>
        <w:pStyle w:val="NormalWeb"/>
        <w:ind w:firstLine="720"/>
        <w:jc w:val="both"/>
      </w:pPr>
      <w:r w:rsidRPr="0082217C">
        <w:t xml:space="preserve">In the fifth step, </w:t>
      </w:r>
      <w:r w:rsidR="00661A9C" w:rsidRPr="0082217C">
        <w:t xml:space="preserve">we identified emblematic extracts to illustrate the results. These extracts were translated from French into English. </w:t>
      </w:r>
      <w:r w:rsidR="00C50C26" w:rsidRPr="0082217C">
        <w:t xml:space="preserve">This descriptive phase aimed to highlight </w:t>
      </w:r>
      <w:r w:rsidR="004E20FD" w:rsidRPr="0082217C">
        <w:t xml:space="preserve">both </w:t>
      </w:r>
      <w:r w:rsidR="00C50C26" w:rsidRPr="0082217C">
        <w:t xml:space="preserve">the diversity and </w:t>
      </w:r>
      <w:r w:rsidR="004E20FD" w:rsidRPr="0082217C">
        <w:t xml:space="preserve">the </w:t>
      </w:r>
      <w:r w:rsidR="00C50C26" w:rsidRPr="0082217C">
        <w:t>typicality of the prompts observed in the lesson plans.</w:t>
      </w:r>
    </w:p>
    <w:p w14:paraId="72620827" w14:textId="0AE40C7E" w:rsidR="00661A9C" w:rsidRPr="0082217C" w:rsidRDefault="00C50C26" w:rsidP="0063405B">
      <w:pPr>
        <w:pStyle w:val="NormalWeb"/>
        <w:ind w:firstLine="720"/>
        <w:jc w:val="both"/>
      </w:pPr>
      <w:r w:rsidRPr="0082217C">
        <w:t>Finally, in the s</w:t>
      </w:r>
      <w:r w:rsidR="00661A9C" w:rsidRPr="0082217C">
        <w:t>ixth</w:t>
      </w:r>
      <w:r w:rsidRPr="0082217C">
        <w:t xml:space="preserve"> step</w:t>
      </w:r>
      <w:r w:rsidR="00661A9C" w:rsidRPr="0082217C">
        <w:t xml:space="preserve">, we interpreted the results to relate them to our </w:t>
      </w:r>
      <w:r w:rsidR="00073DCB">
        <w:t xml:space="preserve">research </w:t>
      </w:r>
      <w:r w:rsidR="00661A9C" w:rsidRPr="0082217C">
        <w:t>question and theoretical frameworks.</w:t>
      </w:r>
    </w:p>
    <w:p w14:paraId="51ADAAD3" w14:textId="77777777" w:rsidR="00661A9C" w:rsidRPr="0082217C" w:rsidRDefault="00661A9C" w:rsidP="0063405B">
      <w:pPr>
        <w:pStyle w:val="NormalWeb"/>
        <w:ind w:firstLine="720"/>
        <w:jc w:val="both"/>
      </w:pPr>
    </w:p>
    <w:p w14:paraId="18D06049" w14:textId="7D870614" w:rsidR="0059093A" w:rsidRPr="00BB6342" w:rsidRDefault="00661A9C" w:rsidP="00BB6342">
      <w:pPr>
        <w:pStyle w:val="Newparagraph"/>
        <w:ind w:firstLine="0"/>
        <w:rPr>
          <w:b/>
          <w:bCs/>
        </w:rPr>
      </w:pPr>
      <w:r w:rsidRPr="00BB6342">
        <w:rPr>
          <w:b/>
          <w:bCs/>
        </w:rPr>
        <w:t>Fi</w:t>
      </w:r>
      <w:r w:rsidR="00860424" w:rsidRPr="00BB6342">
        <w:rPr>
          <w:b/>
          <w:bCs/>
        </w:rPr>
        <w:t>n</w:t>
      </w:r>
      <w:r w:rsidRPr="00BB6342">
        <w:rPr>
          <w:b/>
          <w:bCs/>
        </w:rPr>
        <w:t>dings</w:t>
      </w:r>
    </w:p>
    <w:p w14:paraId="27E9AE55" w14:textId="1FF96BE7" w:rsidR="0059231D" w:rsidRPr="0082217C" w:rsidRDefault="0059231D" w:rsidP="0063405B">
      <w:pPr>
        <w:pStyle w:val="Newparagraph"/>
        <w:ind w:firstLine="0"/>
        <w:jc w:val="both"/>
      </w:pPr>
      <w:r w:rsidRPr="0082217C">
        <w:t>The results reported below concern planned metacognitive prompts identified in the lesson plans</w:t>
      </w:r>
      <w:r w:rsidR="008202B0">
        <w:t xml:space="preserve"> of our 21 participants</w:t>
      </w:r>
      <w:r w:rsidRPr="0082217C">
        <w:t xml:space="preserve">. They therefore document the timing, modality, and metacognitive focus of prompts planned by </w:t>
      </w:r>
      <w:r w:rsidR="00226BE8">
        <w:t>pre-service</w:t>
      </w:r>
      <w:r w:rsidRPr="0082217C">
        <w:t xml:space="preserve"> teachers</w:t>
      </w:r>
      <w:r w:rsidR="008202B0">
        <w:t>.</w:t>
      </w:r>
      <w:r w:rsidR="008202B0" w:rsidRPr="0082217C">
        <w:t xml:space="preserve"> </w:t>
      </w:r>
      <w:r w:rsidR="008202B0">
        <w:t>T</w:t>
      </w:r>
      <w:r w:rsidRPr="0082217C">
        <w:t xml:space="preserve">hey do not allow us to determine whether these prompts were enacted in the classroom, how students responded to them, or whether they </w:t>
      </w:r>
      <w:proofErr w:type="gramStart"/>
      <w:r w:rsidRPr="0082217C">
        <w:t>actually elicited</w:t>
      </w:r>
      <w:proofErr w:type="gramEnd"/>
      <w:r w:rsidRPr="0082217C">
        <w:t xml:space="preserve"> metacognitive reflection</w:t>
      </w:r>
      <w:r w:rsidR="005322C6" w:rsidRPr="0082217C">
        <w:t>.</w:t>
      </w:r>
    </w:p>
    <w:p w14:paraId="5A2D6C23" w14:textId="77777777" w:rsidR="0059231D" w:rsidRPr="0082217C" w:rsidRDefault="0059231D" w:rsidP="0063405B">
      <w:pPr>
        <w:pStyle w:val="Newparagraph"/>
        <w:ind w:firstLine="0"/>
        <w:jc w:val="both"/>
      </w:pPr>
    </w:p>
    <w:p w14:paraId="69AA9811" w14:textId="46AA979F" w:rsidR="00E95676" w:rsidRPr="0082217C" w:rsidRDefault="00E95676" w:rsidP="0063405B">
      <w:pPr>
        <w:pStyle w:val="Newparagraph"/>
        <w:ind w:firstLine="0"/>
        <w:jc w:val="both"/>
      </w:pPr>
      <w:r w:rsidRPr="0082217C">
        <w:t xml:space="preserve">Table </w:t>
      </w:r>
      <w:r w:rsidR="00860424" w:rsidRPr="0082217C">
        <w:t xml:space="preserve">1 </w:t>
      </w:r>
      <w:r w:rsidRPr="0082217C">
        <w:t xml:space="preserve">gives an overview of the </w:t>
      </w:r>
      <w:r w:rsidR="00AC52F8" w:rsidRPr="0082217C">
        <w:t xml:space="preserve">number of </w:t>
      </w:r>
      <w:r w:rsidRPr="0082217C">
        <w:t xml:space="preserve">metacognitive </w:t>
      </w:r>
      <w:r w:rsidR="00A22D54" w:rsidRPr="0082217C">
        <w:t>prompt</w:t>
      </w:r>
      <w:r w:rsidRPr="0082217C">
        <w:t xml:space="preserve">s </w:t>
      </w:r>
      <w:r w:rsidR="00885A06" w:rsidRPr="0082217C">
        <w:t xml:space="preserve">in the lesson plans of future </w:t>
      </w:r>
      <w:r w:rsidR="008202B0">
        <w:t xml:space="preserve">secondary L1 </w:t>
      </w:r>
      <w:r w:rsidR="00885A06" w:rsidRPr="0082217C">
        <w:t>teachers</w:t>
      </w:r>
      <w:r w:rsidRPr="0082217C">
        <w:t xml:space="preserve">, </w:t>
      </w:r>
      <w:r w:rsidR="00005740" w:rsidRPr="0082217C">
        <w:t xml:space="preserve">and </w:t>
      </w:r>
      <w:r w:rsidR="00073DCB">
        <w:t>their</w:t>
      </w:r>
      <w:r w:rsidRPr="0082217C">
        <w:t xml:space="preserve"> </w:t>
      </w:r>
      <w:r w:rsidR="00885A06" w:rsidRPr="0082217C">
        <w:t xml:space="preserve">timing </w:t>
      </w:r>
      <w:r w:rsidRPr="0082217C">
        <w:t>(before, during, after the task) and modality (oral, written). These different aspects are then explained and illustrated with emblematic quotes, translated from French into English.</w:t>
      </w:r>
    </w:p>
    <w:p w14:paraId="13A67015" w14:textId="15E853A7" w:rsidR="0059093A" w:rsidRPr="00065D61" w:rsidRDefault="00065D61" w:rsidP="0063405B">
      <w:pPr>
        <w:pStyle w:val="Newparagraph"/>
        <w:ind w:firstLine="0"/>
        <w:rPr>
          <w:color w:val="EE0000"/>
        </w:rPr>
      </w:pPr>
      <w:r w:rsidRPr="00065D61">
        <w:rPr>
          <w:color w:val="EE0000"/>
        </w:rPr>
        <w:t>*** table 1</w:t>
      </w:r>
    </w:p>
    <w:p w14:paraId="76D8288C" w14:textId="77777777" w:rsidR="0059093A" w:rsidRPr="0082217C" w:rsidRDefault="0059093A" w:rsidP="0063405B">
      <w:pPr>
        <w:pStyle w:val="Newparagraph"/>
        <w:ind w:firstLine="0"/>
      </w:pPr>
    </w:p>
    <w:p w14:paraId="0341981F" w14:textId="64DCEB8A" w:rsidR="00BC61F3" w:rsidRPr="0082217C" w:rsidRDefault="00AB3716" w:rsidP="0063405B">
      <w:pPr>
        <w:pStyle w:val="Newparagraph"/>
        <w:jc w:val="both"/>
      </w:pPr>
      <w:r>
        <w:t>Based on the distribution of planned metacognitive prompts, the 21 participants can be divided into three groups.</w:t>
      </w:r>
      <w:r w:rsidR="00BC61F3" w:rsidRPr="0082217C">
        <w:t xml:space="preserve"> The first group </w:t>
      </w:r>
      <w:r w:rsidR="00005740" w:rsidRPr="0082217C">
        <w:t xml:space="preserve">(shown </w:t>
      </w:r>
      <w:r w:rsidR="00BC61F3" w:rsidRPr="0082217C">
        <w:t>in dark grey</w:t>
      </w:r>
      <w:r w:rsidR="00005740" w:rsidRPr="0082217C">
        <w:t xml:space="preserve"> in Table 1)</w:t>
      </w:r>
      <w:r w:rsidR="00BC61F3" w:rsidRPr="0082217C">
        <w:t xml:space="preserve">, comprising 9 </w:t>
      </w:r>
      <w:r w:rsidR="00005740" w:rsidRPr="0082217C">
        <w:t>student teachers</w:t>
      </w:r>
      <w:r w:rsidR="00BC61F3" w:rsidRPr="0082217C">
        <w:t xml:space="preserve">, </w:t>
      </w:r>
      <w:r w:rsidR="008202B0">
        <w:t>included</w:t>
      </w:r>
      <w:r w:rsidR="008202B0" w:rsidRPr="0082217C">
        <w:t xml:space="preserve"> </w:t>
      </w:r>
      <w:r w:rsidR="00BC61F3" w:rsidRPr="0082217C">
        <w:t xml:space="preserve">metacognitive </w:t>
      </w:r>
      <w:r w:rsidR="00A22D54" w:rsidRPr="0082217C">
        <w:t>prompt</w:t>
      </w:r>
      <w:r w:rsidR="00BC61F3" w:rsidRPr="0082217C">
        <w:t xml:space="preserve">s </w:t>
      </w:r>
      <w:r w:rsidR="008202B0">
        <w:t>in</w:t>
      </w:r>
      <w:r w:rsidR="008202B0" w:rsidRPr="0082217C">
        <w:t xml:space="preserve"> </w:t>
      </w:r>
      <w:r w:rsidR="00BC61F3" w:rsidRPr="0082217C">
        <w:t xml:space="preserve">all the tasks they </w:t>
      </w:r>
      <w:r w:rsidR="008202B0">
        <w:t>plann</w:t>
      </w:r>
      <w:r w:rsidR="008202B0" w:rsidRPr="0082217C">
        <w:t>ed</w:t>
      </w:r>
      <w:r w:rsidR="00BC61F3" w:rsidRPr="0082217C">
        <w:t>. The</w:t>
      </w:r>
      <w:r w:rsidR="008202B0">
        <w:t xml:space="preserve"> prompts</w:t>
      </w:r>
      <w:r w:rsidR="00BC61F3" w:rsidRPr="0082217C">
        <w:t xml:space="preserve"> </w:t>
      </w:r>
      <w:r w:rsidR="00005740" w:rsidRPr="0082217C">
        <w:t xml:space="preserve">were </w:t>
      </w:r>
      <w:r w:rsidR="00BC61F3" w:rsidRPr="0082217C">
        <w:t xml:space="preserve">planned </w:t>
      </w:r>
      <w:r w:rsidR="00005740" w:rsidRPr="0082217C">
        <w:t xml:space="preserve">to occur </w:t>
      </w:r>
      <w:r w:rsidR="00BC61F3" w:rsidRPr="0082217C">
        <w:t>before and after the tasks, and sometimes during them, both orally and in writing.</w:t>
      </w:r>
      <w:r w:rsidR="00FD5EDC" w:rsidRPr="0082217C">
        <w:t xml:space="preserve"> The second group </w:t>
      </w:r>
      <w:r w:rsidR="00005740" w:rsidRPr="0082217C">
        <w:t xml:space="preserve">(shown </w:t>
      </w:r>
      <w:r w:rsidR="00FD5EDC" w:rsidRPr="0082217C">
        <w:t>in light grey</w:t>
      </w:r>
      <w:r w:rsidR="00005740" w:rsidRPr="0082217C">
        <w:t>)</w:t>
      </w:r>
      <w:r w:rsidR="00FD5EDC" w:rsidRPr="0082217C">
        <w:t>, comprising 7 student</w:t>
      </w:r>
      <w:r w:rsidR="008C47BC" w:rsidRPr="0082217C">
        <w:t xml:space="preserve"> teacher</w:t>
      </w:r>
      <w:r w:rsidR="00FD5EDC" w:rsidRPr="0082217C">
        <w:t xml:space="preserve">s, planned metacognitive prompting for only a few tasks, mainly </w:t>
      </w:r>
      <w:r w:rsidR="00005740" w:rsidRPr="0082217C">
        <w:t xml:space="preserve">involving </w:t>
      </w:r>
      <w:r w:rsidR="00FD5EDC" w:rsidRPr="0082217C">
        <w:t>oral prompting after task</w:t>
      </w:r>
      <w:r w:rsidR="00E1667A" w:rsidRPr="0082217C">
        <w:t xml:space="preserve"> completion</w:t>
      </w:r>
      <w:r w:rsidR="00FD5EDC" w:rsidRPr="0082217C">
        <w:t xml:space="preserve">. The third group </w:t>
      </w:r>
      <w:r w:rsidR="00E1667A" w:rsidRPr="0082217C">
        <w:t xml:space="preserve">(shown </w:t>
      </w:r>
      <w:r w:rsidR="00FD5EDC" w:rsidRPr="0082217C">
        <w:t>in white</w:t>
      </w:r>
      <w:r w:rsidR="00E1667A" w:rsidRPr="0082217C">
        <w:t>)</w:t>
      </w:r>
      <w:r w:rsidR="00FD5EDC" w:rsidRPr="0082217C">
        <w:t>, made up of 5 student</w:t>
      </w:r>
      <w:r w:rsidR="00CE52CB" w:rsidRPr="0082217C">
        <w:t xml:space="preserve"> teacher</w:t>
      </w:r>
      <w:r w:rsidR="00FD5EDC" w:rsidRPr="0082217C">
        <w:t xml:space="preserve">s, did not plan to </w:t>
      </w:r>
      <w:r w:rsidR="006B4DBB" w:rsidRPr="0082217C">
        <w:t xml:space="preserve">prompt </w:t>
      </w:r>
      <w:r w:rsidR="00FD5EDC" w:rsidRPr="0082217C">
        <w:t xml:space="preserve">their students' metacognition. </w:t>
      </w:r>
      <w:r>
        <w:t xml:space="preserve">Interestingly, all five </w:t>
      </w:r>
      <w:r w:rsidR="008202B0">
        <w:t xml:space="preserve">of these </w:t>
      </w:r>
      <w:r>
        <w:t xml:space="preserve">student teachers </w:t>
      </w:r>
      <w:r w:rsidR="008202B0">
        <w:t>ultimately were in</w:t>
      </w:r>
      <w:r>
        <w:t xml:space="preserve"> the lowest certification category (</w:t>
      </w:r>
      <w:r w:rsidR="00127108">
        <w:t>“</w:t>
      </w:r>
      <w:r>
        <w:t>satisfactory</w:t>
      </w:r>
      <w:r w:rsidR="00127108">
        <w:t>”</w:t>
      </w:r>
      <w:r w:rsidR="008202B0">
        <w:t xml:space="preserve">; see </w:t>
      </w:r>
      <w:r w:rsidR="00592DF1">
        <w:t>Table 1</w:t>
      </w:r>
      <w:r>
        <w:t>).</w:t>
      </w:r>
      <w:r w:rsidR="00FD5EDC" w:rsidRPr="0082217C">
        <w:t xml:space="preserve"> What</w:t>
      </w:r>
      <w:r w:rsidR="00155D78" w:rsidRPr="0082217C">
        <w:t xml:space="preserve"> i</w:t>
      </w:r>
      <w:r w:rsidR="00FD5EDC" w:rsidRPr="0082217C">
        <w:t xml:space="preserve">s more, the </w:t>
      </w:r>
      <w:r w:rsidR="008202B0">
        <w:t xml:space="preserve">contextual </w:t>
      </w:r>
      <w:r w:rsidR="00FD5EDC" w:rsidRPr="0082217C">
        <w:t xml:space="preserve">analysis </w:t>
      </w:r>
      <w:r w:rsidR="008202B0">
        <w:t xml:space="preserve">of their full lesson plans </w:t>
      </w:r>
      <w:r w:rsidR="00FD5EDC" w:rsidRPr="0082217C">
        <w:t xml:space="preserve">showed that they used unmodified course materials, mainly extracts from textbooks or documents available on the </w:t>
      </w:r>
      <w:r w:rsidR="0028754B" w:rsidRPr="0082217C">
        <w:t>internet</w:t>
      </w:r>
      <w:r w:rsidR="00FD5EDC" w:rsidRPr="0082217C">
        <w:t xml:space="preserve">, which </w:t>
      </w:r>
      <w:r w:rsidR="003A79F7" w:rsidRPr="0082217C">
        <w:t xml:space="preserve">did </w:t>
      </w:r>
      <w:r w:rsidR="00FD5EDC" w:rsidRPr="0082217C">
        <w:t xml:space="preserve">not </w:t>
      </w:r>
      <w:r w:rsidR="00073DCB">
        <w:t>include</w:t>
      </w:r>
      <w:r w:rsidR="00073DCB" w:rsidRPr="0082217C">
        <w:t xml:space="preserve"> </w:t>
      </w:r>
      <w:r w:rsidR="00FD5EDC" w:rsidRPr="0082217C">
        <w:t xml:space="preserve">metacognitive </w:t>
      </w:r>
      <w:r w:rsidR="00A22D54" w:rsidRPr="0082217C">
        <w:t>prompt</w:t>
      </w:r>
      <w:r w:rsidR="00FD5EDC" w:rsidRPr="0082217C">
        <w:t>s.</w:t>
      </w:r>
    </w:p>
    <w:p w14:paraId="399EFD3F" w14:textId="75EB0B23" w:rsidR="00D20D5B" w:rsidRPr="0082217C" w:rsidRDefault="00421A2D" w:rsidP="00D20D5B">
      <w:pPr>
        <w:pStyle w:val="Newparagraph"/>
        <w:jc w:val="both"/>
      </w:pPr>
      <w:r w:rsidRPr="0082217C">
        <w:t xml:space="preserve">A total of 254 metacognitive </w:t>
      </w:r>
      <w:r w:rsidR="00A22D54" w:rsidRPr="0082217C">
        <w:t>prompt</w:t>
      </w:r>
      <w:r w:rsidRPr="0082217C">
        <w:t>s were identified in the selected plans</w:t>
      </w:r>
      <w:r w:rsidR="002C2C25">
        <w:t xml:space="preserve">. </w:t>
      </w:r>
      <w:r w:rsidRPr="0082217C">
        <w:t xml:space="preserve">They </w:t>
      </w:r>
      <w:r w:rsidR="0028754B" w:rsidRPr="0082217C">
        <w:t xml:space="preserve">were </w:t>
      </w:r>
      <w:proofErr w:type="gramStart"/>
      <w:r w:rsidRPr="0082217C">
        <w:t>fairly balanced</w:t>
      </w:r>
      <w:proofErr w:type="gramEnd"/>
      <w:r w:rsidRPr="0082217C">
        <w:t xml:space="preserve"> in terms of modality: 132 </w:t>
      </w:r>
      <w:r w:rsidR="0028754B" w:rsidRPr="0082217C">
        <w:t xml:space="preserve">were </w:t>
      </w:r>
      <w:r w:rsidRPr="0082217C">
        <w:t xml:space="preserve">oral and 122 </w:t>
      </w:r>
      <w:r w:rsidR="0028754B" w:rsidRPr="0082217C">
        <w:t xml:space="preserve">were </w:t>
      </w:r>
      <w:r w:rsidRPr="0082217C">
        <w:t xml:space="preserve">written. </w:t>
      </w:r>
      <w:r w:rsidR="00082D38" w:rsidRPr="0082217C">
        <w:t xml:space="preserve">By contrast, their distribution by timing was highly uneven: </w:t>
      </w:r>
      <w:r w:rsidR="002C2C25" w:rsidRPr="0082217C">
        <w:t>83 of the</w:t>
      </w:r>
      <w:r w:rsidR="002C2C25">
        <w:t>m</w:t>
      </w:r>
      <w:r w:rsidR="002C2C25" w:rsidRPr="0082217C">
        <w:t xml:space="preserve"> occurred before the task, 157 after it</w:t>
      </w:r>
      <w:r w:rsidR="002C2C25">
        <w:t xml:space="preserve">, and only </w:t>
      </w:r>
      <w:r w:rsidR="002C2C25" w:rsidRPr="0082217C">
        <w:t>8 during the task</w:t>
      </w:r>
      <w:r w:rsidR="00082D38" w:rsidRPr="0082217C">
        <w:t xml:space="preserve">. </w:t>
      </w:r>
      <w:r w:rsidRPr="0082217C">
        <w:t xml:space="preserve">Depending on the future teacher, the </w:t>
      </w:r>
      <w:r w:rsidR="00A22D54" w:rsidRPr="0082217C">
        <w:t>prompt</w:t>
      </w:r>
      <w:r w:rsidRPr="0082217C">
        <w:t xml:space="preserve">s </w:t>
      </w:r>
      <w:r w:rsidR="0028754B" w:rsidRPr="0082217C">
        <w:lastRenderedPageBreak/>
        <w:t xml:space="preserve">were </w:t>
      </w:r>
      <w:r w:rsidRPr="0082217C">
        <w:t xml:space="preserve">written as injunctions (ask the students...), either in </w:t>
      </w:r>
      <w:r w:rsidR="0028754B" w:rsidRPr="0082217C">
        <w:t xml:space="preserve">a </w:t>
      </w:r>
      <w:r w:rsidRPr="0082217C">
        <w:t xml:space="preserve">direct style (as if they could be read to the students) or in </w:t>
      </w:r>
      <w:r w:rsidR="0028754B" w:rsidRPr="0082217C">
        <w:t xml:space="preserve">an </w:t>
      </w:r>
      <w:r w:rsidRPr="0082217C">
        <w:t xml:space="preserve">indirect style (the teacher asks the students...). </w:t>
      </w:r>
    </w:p>
    <w:p w14:paraId="2F4BDADB" w14:textId="77777777" w:rsidR="0059231D" w:rsidRPr="0082217C" w:rsidRDefault="0059231D" w:rsidP="00EB7440">
      <w:pPr>
        <w:pStyle w:val="Newparagraph"/>
        <w:jc w:val="both"/>
      </w:pPr>
    </w:p>
    <w:p w14:paraId="233DDA00" w14:textId="59B0E402" w:rsidR="0059231D" w:rsidRPr="0082217C" w:rsidRDefault="0059231D" w:rsidP="006543CF">
      <w:pPr>
        <w:pStyle w:val="Newparagraph"/>
        <w:jc w:val="both"/>
      </w:pPr>
      <w:r w:rsidRPr="0082217C">
        <w:t>Table 2 presents the results of the complementary coding of the 254 planned prompts according to their metacognitive focus. This coding distinguishes between task clarification, strategy elicitation, strategy/criteria-based justification or evaluation, transfer-oriented reflection, and affective or general evaluation.</w:t>
      </w:r>
    </w:p>
    <w:p w14:paraId="264BA061" w14:textId="52D1E94F" w:rsidR="0059231D" w:rsidRPr="00065D61" w:rsidRDefault="00065D61" w:rsidP="00EB7440">
      <w:pPr>
        <w:pStyle w:val="Newparagraph"/>
        <w:ind w:firstLine="0"/>
        <w:jc w:val="both"/>
        <w:rPr>
          <w:color w:val="EE0000"/>
        </w:rPr>
      </w:pPr>
      <w:r w:rsidRPr="00065D61">
        <w:rPr>
          <w:color w:val="EE0000"/>
        </w:rPr>
        <w:t>*** table 2</w:t>
      </w:r>
    </w:p>
    <w:p w14:paraId="588947F2" w14:textId="77777777" w:rsidR="00D20D5B" w:rsidRPr="0082217C" w:rsidRDefault="00D20D5B" w:rsidP="00D20D5B">
      <w:pPr>
        <w:pStyle w:val="Newparagraph"/>
        <w:jc w:val="both"/>
      </w:pPr>
    </w:p>
    <w:p w14:paraId="1E4C113A" w14:textId="7DCA8304" w:rsidR="00D20D5B" w:rsidRPr="0082217C" w:rsidRDefault="0059231D" w:rsidP="00D20D5B">
      <w:pPr>
        <w:pStyle w:val="Newparagraph"/>
        <w:jc w:val="both"/>
      </w:pPr>
      <w:r w:rsidRPr="0082217C">
        <w:t xml:space="preserve">Overall, the planned prompts differed not only in their timing, but also in the type of metacognitive reflection they invited. The following sections examine these differences in </w:t>
      </w:r>
      <w:r w:rsidR="00592DF1">
        <w:t>greater</w:t>
      </w:r>
      <w:r w:rsidR="00592DF1" w:rsidRPr="0082217C">
        <w:t xml:space="preserve"> </w:t>
      </w:r>
      <w:r w:rsidRPr="0082217C">
        <w:t>detail</w:t>
      </w:r>
      <w:r w:rsidR="00592DF1">
        <w:t>,</w:t>
      </w:r>
      <w:r w:rsidRPr="0082217C">
        <w:t xml:space="preserve"> according to the </w:t>
      </w:r>
      <w:r w:rsidR="00592DF1">
        <w:t xml:space="preserve">planned </w:t>
      </w:r>
      <w:r w:rsidRPr="0082217C">
        <w:t xml:space="preserve">moment </w:t>
      </w:r>
      <w:r w:rsidR="00592DF1">
        <w:t>when the prompts were to be used</w:t>
      </w:r>
      <w:r w:rsidRPr="0082217C">
        <w:t>.</w:t>
      </w:r>
    </w:p>
    <w:p w14:paraId="3F4A8A2A" w14:textId="77777777" w:rsidR="0059093A" w:rsidRPr="0082217C" w:rsidRDefault="0059093A" w:rsidP="0063405B">
      <w:pPr>
        <w:pStyle w:val="Newparagraph"/>
        <w:ind w:firstLine="0"/>
        <w:jc w:val="both"/>
        <w:rPr>
          <w:b/>
          <w:bCs/>
          <w:i/>
          <w:iCs/>
        </w:rPr>
      </w:pPr>
    </w:p>
    <w:p w14:paraId="00C5A664" w14:textId="21EB4C67" w:rsidR="0064413C" w:rsidRPr="0082217C" w:rsidRDefault="0064413C" w:rsidP="0063405B">
      <w:pPr>
        <w:pStyle w:val="Newparagraph"/>
        <w:ind w:firstLine="0"/>
        <w:jc w:val="both"/>
        <w:rPr>
          <w:b/>
          <w:bCs/>
          <w:i/>
          <w:iCs/>
        </w:rPr>
      </w:pPr>
      <w:r w:rsidRPr="0082217C">
        <w:rPr>
          <w:b/>
          <w:bCs/>
          <w:i/>
          <w:iCs/>
        </w:rPr>
        <w:t xml:space="preserve">Planned metacognitive </w:t>
      </w:r>
      <w:r w:rsidR="00A22D54" w:rsidRPr="0082217C">
        <w:rPr>
          <w:b/>
          <w:bCs/>
          <w:i/>
          <w:iCs/>
        </w:rPr>
        <w:t>prompt</w:t>
      </w:r>
      <w:r w:rsidRPr="0082217C">
        <w:rPr>
          <w:b/>
          <w:bCs/>
          <w:i/>
          <w:iCs/>
        </w:rPr>
        <w:t xml:space="preserve">s </w:t>
      </w:r>
      <w:r w:rsidR="00073DCB">
        <w:rPr>
          <w:b/>
          <w:bCs/>
          <w:i/>
          <w:iCs/>
        </w:rPr>
        <w:t>before</w:t>
      </w:r>
      <w:r w:rsidR="00073DCB" w:rsidRPr="0082217C">
        <w:rPr>
          <w:b/>
          <w:bCs/>
          <w:i/>
          <w:iCs/>
        </w:rPr>
        <w:t xml:space="preserve"> </w:t>
      </w:r>
      <w:r w:rsidRPr="0082217C">
        <w:rPr>
          <w:b/>
          <w:bCs/>
          <w:i/>
          <w:iCs/>
        </w:rPr>
        <w:t>the learning task</w:t>
      </w:r>
    </w:p>
    <w:p w14:paraId="35663653" w14:textId="1E08EEB5" w:rsidR="00115853" w:rsidRPr="0082217C" w:rsidRDefault="0028754B" w:rsidP="0063405B">
      <w:pPr>
        <w:pStyle w:val="Newparagraph"/>
        <w:ind w:firstLine="0"/>
        <w:jc w:val="both"/>
      </w:pPr>
      <w:r w:rsidRPr="0082217C">
        <w:t xml:space="preserve">Thirteen </w:t>
      </w:r>
      <w:r w:rsidR="00115853" w:rsidRPr="0082217C">
        <w:t>of the 21 future teachers plan</w:t>
      </w:r>
      <w:r w:rsidRPr="0082217C">
        <w:t>ned</w:t>
      </w:r>
      <w:r w:rsidR="00115853" w:rsidRPr="0082217C">
        <w:t xml:space="preserve"> to </w:t>
      </w:r>
      <w:r w:rsidR="006B4DBB" w:rsidRPr="0082217C">
        <w:t xml:space="preserve">prompt </w:t>
      </w:r>
      <w:r w:rsidR="00115853" w:rsidRPr="0082217C">
        <w:t xml:space="preserve">metacognition prior to the L1 tasks they </w:t>
      </w:r>
      <w:r w:rsidRPr="0082217C">
        <w:t xml:space="preserve">were </w:t>
      </w:r>
      <w:r w:rsidR="00115853" w:rsidRPr="0082217C">
        <w:t xml:space="preserve">going to ask students to perform. More precisely, of the 83 </w:t>
      </w:r>
      <w:r w:rsidR="00292F36">
        <w:t xml:space="preserve">planned metacognitive </w:t>
      </w:r>
      <w:r w:rsidR="00A22D54" w:rsidRPr="0082217C">
        <w:t>prompt</w:t>
      </w:r>
      <w:r w:rsidR="00115853" w:rsidRPr="0082217C">
        <w:t xml:space="preserve">s, 39 </w:t>
      </w:r>
      <w:r w:rsidR="00073DCB">
        <w:t>concerned</w:t>
      </w:r>
      <w:r w:rsidR="00073DCB" w:rsidRPr="0082217C">
        <w:t xml:space="preserve"> </w:t>
      </w:r>
      <w:r w:rsidRPr="0082217C">
        <w:t xml:space="preserve">orientation </w:t>
      </w:r>
      <w:r w:rsidR="00115853" w:rsidRPr="0082217C">
        <w:t>skill</w:t>
      </w:r>
      <w:r w:rsidR="00127108">
        <w:t>s</w:t>
      </w:r>
      <w:r w:rsidR="00115853" w:rsidRPr="0082217C">
        <w:t xml:space="preserve"> and 44 relate</w:t>
      </w:r>
      <w:r w:rsidRPr="0082217C">
        <w:t>d</w:t>
      </w:r>
      <w:r w:rsidR="00115853" w:rsidRPr="0082217C">
        <w:t xml:space="preserve"> to planning skill</w:t>
      </w:r>
      <w:r w:rsidR="00073DCB">
        <w:t>s</w:t>
      </w:r>
      <w:r w:rsidR="00115853" w:rsidRPr="0082217C">
        <w:t>.</w:t>
      </w:r>
    </w:p>
    <w:p w14:paraId="1FCD2DE6" w14:textId="6392DF07" w:rsidR="00115853" w:rsidRPr="0082217C" w:rsidRDefault="00115853" w:rsidP="0063405B">
      <w:pPr>
        <w:pStyle w:val="Newparagraph"/>
        <w:jc w:val="both"/>
      </w:pPr>
      <w:r w:rsidRPr="0082217C">
        <w:t>Future teachers who plan</w:t>
      </w:r>
      <w:r w:rsidR="0028754B" w:rsidRPr="0082217C">
        <w:t>ned</w:t>
      </w:r>
      <w:r w:rsidRPr="0082217C">
        <w:t xml:space="preserve"> </w:t>
      </w:r>
      <w:r w:rsidR="00B77C3E" w:rsidRPr="0082217C">
        <w:t>prompts related to</w:t>
      </w:r>
      <w:r w:rsidRPr="0082217C">
        <w:t xml:space="preserve"> learners' </w:t>
      </w:r>
      <w:r w:rsidR="0028754B" w:rsidRPr="0082217C">
        <w:t xml:space="preserve">orientation </w:t>
      </w:r>
      <w:r w:rsidRPr="0082217C">
        <w:t>skill</w:t>
      </w:r>
      <w:r w:rsidR="00073DCB">
        <w:t>s</w:t>
      </w:r>
      <w:r w:rsidRPr="0082217C">
        <w:t xml:space="preserve"> </w:t>
      </w:r>
      <w:r w:rsidR="0028754B" w:rsidRPr="0082217C">
        <w:t xml:space="preserve">did </w:t>
      </w:r>
      <w:r w:rsidRPr="0082217C">
        <w:t>so using different processes. First, they plan</w:t>
      </w:r>
      <w:r w:rsidR="0028754B" w:rsidRPr="0082217C">
        <w:t>ned</w:t>
      </w:r>
      <w:r w:rsidRPr="0082217C">
        <w:t xml:space="preserve"> to ask students to identify the objectives of the task </w:t>
      </w:r>
      <w:r w:rsidR="00073DCB">
        <w:t>in</w:t>
      </w:r>
      <w:r w:rsidR="00073DCB" w:rsidRPr="0082217C">
        <w:t xml:space="preserve"> </w:t>
      </w:r>
      <w:r w:rsidRPr="0082217C">
        <w:t xml:space="preserve">their own words, or to give themselves </w:t>
      </w:r>
      <w:r w:rsidR="008036E2" w:rsidRPr="0082217C">
        <w:t xml:space="preserve">personal and </w:t>
      </w:r>
      <w:r w:rsidRPr="0082217C">
        <w:t>specific objectives.</w:t>
      </w:r>
    </w:p>
    <w:p w14:paraId="43826084" w14:textId="4F15F13A" w:rsidR="00731533" w:rsidRPr="0082217C" w:rsidRDefault="00731533" w:rsidP="00A841CA">
      <w:pPr>
        <w:spacing w:line="240" w:lineRule="auto"/>
        <w:ind w:left="720"/>
        <w:rPr>
          <w:i/>
          <w:iCs/>
          <w:color w:val="000000" w:themeColor="text1"/>
          <w:sz w:val="20"/>
          <w:szCs w:val="20"/>
        </w:rPr>
      </w:pPr>
      <w:r w:rsidRPr="0082217C">
        <w:rPr>
          <w:i/>
          <w:iCs/>
          <w:color w:val="000000" w:themeColor="text1"/>
          <w:sz w:val="20"/>
          <w:szCs w:val="20"/>
        </w:rPr>
        <w:t>Ask students to re-explain in their own words what the aims of a reading circle are</w:t>
      </w:r>
      <w:r w:rsidR="0028754B" w:rsidRPr="0082217C">
        <w:rPr>
          <w:i/>
          <w:iCs/>
          <w:color w:val="000000" w:themeColor="text1"/>
          <w:sz w:val="20"/>
          <w:szCs w:val="20"/>
        </w:rPr>
        <w:t>.</w:t>
      </w:r>
      <w:r w:rsidRPr="0082217C">
        <w:rPr>
          <w:i/>
          <w:iCs/>
          <w:color w:val="000000" w:themeColor="text1"/>
          <w:sz w:val="20"/>
          <w:szCs w:val="20"/>
        </w:rPr>
        <w:t xml:space="preserve"> (B)</w:t>
      </w:r>
    </w:p>
    <w:p w14:paraId="0C073896" w14:textId="2005A76D" w:rsidR="00731533" w:rsidRPr="0082217C" w:rsidRDefault="00731533" w:rsidP="0063405B">
      <w:pPr>
        <w:spacing w:line="240" w:lineRule="auto"/>
        <w:ind w:left="720"/>
        <w:rPr>
          <w:i/>
          <w:iCs/>
          <w:color w:val="000000" w:themeColor="text1"/>
          <w:sz w:val="20"/>
          <w:szCs w:val="20"/>
        </w:rPr>
      </w:pPr>
      <w:r w:rsidRPr="0082217C">
        <w:rPr>
          <w:i/>
          <w:iCs/>
          <w:color w:val="000000" w:themeColor="text1"/>
          <w:sz w:val="20"/>
          <w:szCs w:val="20"/>
        </w:rPr>
        <w:t xml:space="preserve">The teacher reads the instructions for discovering the characteristics of an injunctive text and asks the pupils what they are going to have to do in this exercise and what each one wants to </w:t>
      </w:r>
      <w:proofErr w:type="gramStart"/>
      <w:r w:rsidRPr="0082217C">
        <w:rPr>
          <w:i/>
          <w:iCs/>
          <w:color w:val="000000" w:themeColor="text1"/>
          <w:sz w:val="20"/>
          <w:szCs w:val="20"/>
        </w:rPr>
        <w:t>do in particular</w:t>
      </w:r>
      <w:proofErr w:type="gramEnd"/>
      <w:r w:rsidR="0028754B" w:rsidRPr="0082217C">
        <w:rPr>
          <w:i/>
          <w:iCs/>
          <w:color w:val="000000" w:themeColor="text1"/>
          <w:sz w:val="20"/>
          <w:szCs w:val="20"/>
        </w:rPr>
        <w:t>.</w:t>
      </w:r>
      <w:r w:rsidRPr="0082217C">
        <w:rPr>
          <w:i/>
          <w:iCs/>
          <w:color w:val="000000" w:themeColor="text1"/>
          <w:sz w:val="20"/>
          <w:szCs w:val="20"/>
        </w:rPr>
        <w:t xml:space="preserve"> (L)</w:t>
      </w:r>
    </w:p>
    <w:p w14:paraId="2AD33CC6" w14:textId="77777777" w:rsidR="003A79F7" w:rsidRPr="0082217C" w:rsidRDefault="003A79F7" w:rsidP="00A841CA">
      <w:pPr>
        <w:spacing w:line="240" w:lineRule="auto"/>
        <w:ind w:left="720"/>
        <w:rPr>
          <w:i/>
          <w:iCs/>
          <w:color w:val="000000" w:themeColor="text1"/>
          <w:sz w:val="20"/>
          <w:szCs w:val="20"/>
        </w:rPr>
      </w:pPr>
    </w:p>
    <w:p w14:paraId="40B32C5F" w14:textId="179D5F3E" w:rsidR="00115853" w:rsidRPr="0082217C" w:rsidRDefault="00115853" w:rsidP="00A841CA">
      <w:pPr>
        <w:jc w:val="both"/>
      </w:pPr>
      <w:r w:rsidRPr="0082217C">
        <w:t>Second, some future teachers plan</w:t>
      </w:r>
      <w:r w:rsidR="0028754B" w:rsidRPr="0082217C">
        <w:t>ned</w:t>
      </w:r>
      <w:r w:rsidRPr="0082217C">
        <w:t xml:space="preserve"> to ask students to verbalize why they need</w:t>
      </w:r>
      <w:r w:rsidR="00292F36">
        <w:t>ed</w:t>
      </w:r>
      <w:r w:rsidRPr="0082217C">
        <w:t xml:space="preserve"> to carry out the proposed activity, what they perceive</w:t>
      </w:r>
      <w:r w:rsidR="00073DCB">
        <w:t>d</w:t>
      </w:r>
      <w:r w:rsidRPr="0082217C">
        <w:t xml:space="preserve"> to be its objectives.</w:t>
      </w:r>
    </w:p>
    <w:p w14:paraId="66DA7D56" w14:textId="4A692A7A" w:rsidR="0059093A" w:rsidRPr="0082217C" w:rsidRDefault="00115853" w:rsidP="00A841CA">
      <w:pPr>
        <w:spacing w:line="240" w:lineRule="auto"/>
        <w:ind w:left="720"/>
        <w:rPr>
          <w:i/>
          <w:iCs/>
          <w:color w:val="000000" w:themeColor="text1"/>
          <w:sz w:val="20"/>
          <w:szCs w:val="20"/>
        </w:rPr>
      </w:pPr>
      <w:r w:rsidRPr="0082217C">
        <w:rPr>
          <w:i/>
          <w:iCs/>
          <w:color w:val="000000" w:themeColor="text1"/>
          <w:sz w:val="20"/>
          <w:szCs w:val="20"/>
        </w:rPr>
        <w:lastRenderedPageBreak/>
        <w:t>Why are you going to do this? How will it help you on your theat</w:t>
      </w:r>
      <w:r w:rsidR="00A0111F" w:rsidRPr="0082217C">
        <w:rPr>
          <w:i/>
          <w:iCs/>
          <w:color w:val="000000" w:themeColor="text1"/>
          <w:sz w:val="20"/>
          <w:szCs w:val="20"/>
        </w:rPr>
        <w:t>r</w:t>
      </w:r>
      <w:r w:rsidRPr="0082217C">
        <w:rPr>
          <w:i/>
          <w:iCs/>
          <w:color w:val="000000" w:themeColor="text1"/>
          <w:sz w:val="20"/>
          <w:szCs w:val="20"/>
        </w:rPr>
        <w:t>e journey?</w:t>
      </w:r>
      <w:r w:rsidR="0059093A" w:rsidRPr="0082217C">
        <w:rPr>
          <w:i/>
          <w:iCs/>
          <w:color w:val="000000" w:themeColor="text1"/>
          <w:sz w:val="20"/>
          <w:szCs w:val="20"/>
        </w:rPr>
        <w:t xml:space="preserve"> (B)</w:t>
      </w:r>
    </w:p>
    <w:p w14:paraId="3A493C77" w14:textId="055297DD" w:rsidR="0059093A" w:rsidRPr="0082217C" w:rsidRDefault="00115853" w:rsidP="0063405B">
      <w:pPr>
        <w:spacing w:line="240" w:lineRule="auto"/>
        <w:ind w:left="720"/>
        <w:rPr>
          <w:i/>
          <w:iCs/>
          <w:color w:val="000000" w:themeColor="text1"/>
          <w:sz w:val="20"/>
          <w:szCs w:val="20"/>
        </w:rPr>
      </w:pPr>
      <w:r w:rsidRPr="0082217C">
        <w:rPr>
          <w:i/>
          <w:iCs/>
          <w:color w:val="000000" w:themeColor="text1"/>
          <w:sz w:val="20"/>
          <w:szCs w:val="20"/>
        </w:rPr>
        <w:t>What is the link between this task and the writing project we have? What is the objective? (A)</w:t>
      </w:r>
    </w:p>
    <w:p w14:paraId="3F507117" w14:textId="77777777" w:rsidR="003A79F7" w:rsidRPr="0082217C" w:rsidRDefault="003A79F7" w:rsidP="00A841CA">
      <w:pPr>
        <w:spacing w:line="240" w:lineRule="auto"/>
        <w:ind w:left="720"/>
        <w:rPr>
          <w:i/>
          <w:iCs/>
          <w:color w:val="000000" w:themeColor="text1"/>
          <w:sz w:val="20"/>
          <w:szCs w:val="20"/>
        </w:rPr>
      </w:pPr>
    </w:p>
    <w:p w14:paraId="2980ED43" w14:textId="69E9E8A5" w:rsidR="00115853" w:rsidRPr="0082217C" w:rsidRDefault="00115853" w:rsidP="00A841CA">
      <w:pPr>
        <w:ind w:firstLine="720"/>
      </w:pPr>
      <w:r w:rsidRPr="0082217C">
        <w:t>Future teachers who plan</w:t>
      </w:r>
      <w:r w:rsidR="0028754B" w:rsidRPr="0082217C">
        <w:t>ned</w:t>
      </w:r>
      <w:r w:rsidRPr="0082217C">
        <w:t xml:space="preserve"> </w:t>
      </w:r>
      <w:r w:rsidR="00B77C3E" w:rsidRPr="0082217C">
        <w:t xml:space="preserve">prompts related to </w:t>
      </w:r>
      <w:r w:rsidRPr="0082217C">
        <w:t xml:space="preserve">students' planning skills mostly </w:t>
      </w:r>
      <w:r w:rsidR="0028754B" w:rsidRPr="0082217C">
        <w:t xml:space="preserve">did </w:t>
      </w:r>
      <w:r w:rsidRPr="0082217C">
        <w:t>so using the same approach: asking learners about the steps they plan</w:t>
      </w:r>
      <w:r w:rsidR="00292F36">
        <w:t>ned</w:t>
      </w:r>
      <w:r w:rsidRPr="0082217C">
        <w:t xml:space="preserve"> to follow to complete the task.  </w:t>
      </w:r>
    </w:p>
    <w:p w14:paraId="31534E95" w14:textId="77777777" w:rsidR="00731533" w:rsidRPr="0082217C" w:rsidRDefault="00731533" w:rsidP="00A841CA">
      <w:pPr>
        <w:spacing w:line="240" w:lineRule="auto"/>
        <w:ind w:left="720"/>
        <w:rPr>
          <w:i/>
          <w:iCs/>
          <w:color w:val="000000" w:themeColor="text1"/>
          <w:sz w:val="20"/>
          <w:szCs w:val="20"/>
        </w:rPr>
      </w:pPr>
      <w:r w:rsidRPr="0082217C">
        <w:rPr>
          <w:i/>
          <w:iCs/>
          <w:color w:val="000000" w:themeColor="text1"/>
          <w:sz w:val="20"/>
          <w:szCs w:val="20"/>
        </w:rPr>
        <w:t>Before putting the pieces of text back in order, how do you think you'll proceed? (J)</w:t>
      </w:r>
    </w:p>
    <w:p w14:paraId="63FA6937" w14:textId="7B52C6F1" w:rsidR="00731533" w:rsidRPr="0082217C" w:rsidRDefault="00731533" w:rsidP="00A841CA">
      <w:pPr>
        <w:spacing w:line="240" w:lineRule="auto"/>
        <w:ind w:left="720"/>
        <w:rPr>
          <w:i/>
          <w:iCs/>
          <w:color w:val="000000" w:themeColor="text1"/>
          <w:sz w:val="20"/>
          <w:szCs w:val="20"/>
        </w:rPr>
      </w:pPr>
      <w:r w:rsidRPr="0082217C">
        <w:rPr>
          <w:i/>
          <w:iCs/>
          <w:color w:val="000000" w:themeColor="text1"/>
          <w:sz w:val="20"/>
          <w:szCs w:val="20"/>
        </w:rPr>
        <w:t xml:space="preserve"> I ask the students to tell me how to summarize a narrative text. (C)</w:t>
      </w:r>
    </w:p>
    <w:p w14:paraId="18A360F0" w14:textId="77777777" w:rsidR="00731533" w:rsidRPr="0082217C" w:rsidRDefault="00731533" w:rsidP="00A841CA">
      <w:pPr>
        <w:spacing w:line="240" w:lineRule="auto"/>
        <w:ind w:left="720"/>
        <w:rPr>
          <w:i/>
          <w:iCs/>
          <w:color w:val="000000" w:themeColor="text1"/>
          <w:sz w:val="20"/>
          <w:szCs w:val="20"/>
        </w:rPr>
      </w:pPr>
      <w:r w:rsidRPr="0082217C">
        <w:rPr>
          <w:i/>
          <w:iCs/>
          <w:color w:val="000000" w:themeColor="text1"/>
          <w:sz w:val="20"/>
          <w:szCs w:val="20"/>
        </w:rPr>
        <w:t xml:space="preserve"> How would you create an argument on a given topic? (A)</w:t>
      </w:r>
    </w:p>
    <w:p w14:paraId="55FD3DC9" w14:textId="47F88BD0" w:rsidR="00731533" w:rsidRPr="0082217C" w:rsidRDefault="00731533" w:rsidP="0063405B">
      <w:pPr>
        <w:spacing w:line="240" w:lineRule="auto"/>
        <w:ind w:left="720"/>
        <w:rPr>
          <w:i/>
          <w:iCs/>
          <w:color w:val="000000" w:themeColor="text1"/>
          <w:sz w:val="20"/>
          <w:szCs w:val="20"/>
        </w:rPr>
      </w:pPr>
      <w:r w:rsidRPr="0082217C">
        <w:rPr>
          <w:i/>
          <w:iCs/>
          <w:color w:val="000000" w:themeColor="text1"/>
          <w:sz w:val="20"/>
          <w:szCs w:val="20"/>
        </w:rPr>
        <w:t xml:space="preserve"> Before you start, think about how you're going to select information from the text</w:t>
      </w:r>
      <w:r w:rsidR="0028754B" w:rsidRPr="0082217C">
        <w:rPr>
          <w:i/>
          <w:iCs/>
          <w:color w:val="000000" w:themeColor="text1"/>
          <w:sz w:val="20"/>
          <w:szCs w:val="20"/>
        </w:rPr>
        <w:t>.</w:t>
      </w:r>
      <w:r w:rsidRPr="0082217C">
        <w:rPr>
          <w:i/>
          <w:iCs/>
          <w:color w:val="000000" w:themeColor="text1"/>
          <w:sz w:val="20"/>
          <w:szCs w:val="20"/>
        </w:rPr>
        <w:t xml:space="preserve"> (T)</w:t>
      </w:r>
    </w:p>
    <w:p w14:paraId="719A7390" w14:textId="77777777" w:rsidR="003A79F7" w:rsidRPr="0082217C" w:rsidRDefault="003A79F7" w:rsidP="00A841CA">
      <w:pPr>
        <w:spacing w:line="240" w:lineRule="auto"/>
        <w:ind w:left="720"/>
        <w:rPr>
          <w:i/>
          <w:iCs/>
          <w:color w:val="000000" w:themeColor="text1"/>
          <w:sz w:val="20"/>
          <w:szCs w:val="20"/>
        </w:rPr>
      </w:pPr>
    </w:p>
    <w:p w14:paraId="5C03CED6" w14:textId="7CA97B0A" w:rsidR="0059093A" w:rsidRPr="0082217C" w:rsidRDefault="00F23CC3" w:rsidP="00A841CA">
      <w:pPr>
        <w:jc w:val="both"/>
      </w:pPr>
      <w:r w:rsidRPr="0082217C">
        <w:t>Some (N, A, T, R and J) also plan</w:t>
      </w:r>
      <w:r w:rsidR="0028754B" w:rsidRPr="0082217C">
        <w:t>ned</w:t>
      </w:r>
      <w:r w:rsidRPr="0082217C">
        <w:t xml:space="preserve"> to </w:t>
      </w:r>
      <w:r w:rsidR="00A22D54" w:rsidRPr="0082217C">
        <w:t>prompt</w:t>
      </w:r>
      <w:r w:rsidRPr="0082217C">
        <w:t xml:space="preserve"> students </w:t>
      </w:r>
      <w:r w:rsidR="00073DCB">
        <w:t>about</w:t>
      </w:r>
      <w:r w:rsidR="00073DCB" w:rsidRPr="0082217C">
        <w:t xml:space="preserve"> </w:t>
      </w:r>
      <w:r w:rsidRPr="0082217C">
        <w:t xml:space="preserve">what they </w:t>
      </w:r>
      <w:r w:rsidR="00876139">
        <w:t>were</w:t>
      </w:r>
      <w:r w:rsidR="00876139" w:rsidRPr="0082217C">
        <w:t xml:space="preserve"> </w:t>
      </w:r>
      <w:r w:rsidRPr="0082217C">
        <w:t xml:space="preserve">going to use and what they </w:t>
      </w:r>
      <w:r w:rsidR="00876139">
        <w:t>thought</w:t>
      </w:r>
      <w:r w:rsidR="00876139" w:rsidRPr="0082217C">
        <w:t xml:space="preserve"> </w:t>
      </w:r>
      <w:r w:rsidRPr="0082217C">
        <w:t xml:space="preserve">they </w:t>
      </w:r>
      <w:r w:rsidR="00876139">
        <w:t>would</w:t>
      </w:r>
      <w:r w:rsidR="00876139" w:rsidRPr="0082217C">
        <w:t xml:space="preserve"> </w:t>
      </w:r>
      <w:r w:rsidRPr="0082217C">
        <w:t>need (materials, resources, knowledge required) to complete the task, or how they fel</w:t>
      </w:r>
      <w:r w:rsidR="000245AC">
        <w:t>t</w:t>
      </w:r>
      <w:r w:rsidRPr="0082217C">
        <w:t xml:space="preserve"> about the work required.</w:t>
      </w:r>
    </w:p>
    <w:p w14:paraId="5C81100E" w14:textId="6227C221" w:rsidR="00731533" w:rsidRPr="0082217C" w:rsidRDefault="00731533" w:rsidP="00A841CA">
      <w:pPr>
        <w:spacing w:line="240" w:lineRule="auto"/>
        <w:ind w:left="720"/>
        <w:rPr>
          <w:i/>
          <w:iCs/>
          <w:color w:val="000000" w:themeColor="text1"/>
          <w:sz w:val="20"/>
          <w:szCs w:val="20"/>
        </w:rPr>
      </w:pPr>
      <w:r w:rsidRPr="0082217C">
        <w:rPr>
          <w:i/>
          <w:iCs/>
          <w:color w:val="000000" w:themeColor="text1"/>
          <w:sz w:val="20"/>
          <w:szCs w:val="20"/>
        </w:rPr>
        <w:t>What do you need to write a story? What knowledge do you need?</w:t>
      </w:r>
      <w:r w:rsidR="00152BEC" w:rsidRPr="0082217C">
        <w:rPr>
          <w:i/>
          <w:iCs/>
          <w:color w:val="000000" w:themeColor="text1"/>
          <w:sz w:val="20"/>
          <w:szCs w:val="20"/>
        </w:rPr>
        <w:t xml:space="preserve"> (A)</w:t>
      </w:r>
    </w:p>
    <w:p w14:paraId="5E51D20F" w14:textId="77777777" w:rsidR="00731533" w:rsidRPr="0082217C" w:rsidRDefault="00731533" w:rsidP="00A841CA">
      <w:pPr>
        <w:spacing w:line="240" w:lineRule="auto"/>
        <w:ind w:left="720"/>
        <w:rPr>
          <w:i/>
          <w:iCs/>
          <w:color w:val="000000" w:themeColor="text1"/>
          <w:sz w:val="20"/>
          <w:szCs w:val="20"/>
        </w:rPr>
      </w:pPr>
      <w:r w:rsidRPr="0082217C">
        <w:rPr>
          <w:i/>
          <w:iCs/>
          <w:color w:val="000000" w:themeColor="text1"/>
          <w:sz w:val="20"/>
          <w:szCs w:val="20"/>
        </w:rPr>
        <w:t>What tools and methods can you use to understand these words? (N)</w:t>
      </w:r>
    </w:p>
    <w:p w14:paraId="224CB45D" w14:textId="5D113C31" w:rsidR="00731533" w:rsidRPr="0082217C" w:rsidRDefault="00731533" w:rsidP="00A841CA">
      <w:pPr>
        <w:spacing w:line="240" w:lineRule="auto"/>
        <w:ind w:left="720"/>
        <w:rPr>
          <w:i/>
          <w:iCs/>
          <w:color w:val="000000" w:themeColor="text1"/>
          <w:sz w:val="20"/>
          <w:szCs w:val="20"/>
        </w:rPr>
      </w:pPr>
      <w:r w:rsidRPr="0082217C">
        <w:rPr>
          <w:i/>
          <w:iCs/>
          <w:color w:val="000000" w:themeColor="text1"/>
          <w:sz w:val="20"/>
          <w:szCs w:val="20"/>
        </w:rPr>
        <w:t xml:space="preserve">Do you find it easy to </w:t>
      </w:r>
      <w:r w:rsidR="0014139D">
        <w:rPr>
          <w:i/>
          <w:iCs/>
          <w:color w:val="000000" w:themeColor="text1"/>
          <w:sz w:val="20"/>
          <w:szCs w:val="20"/>
        </w:rPr>
        <w:t>paraphrase</w:t>
      </w:r>
      <w:r w:rsidR="0014139D" w:rsidRPr="0082217C">
        <w:rPr>
          <w:i/>
          <w:iCs/>
          <w:color w:val="000000" w:themeColor="text1"/>
          <w:sz w:val="20"/>
          <w:szCs w:val="20"/>
        </w:rPr>
        <w:t xml:space="preserve"> </w:t>
      </w:r>
      <w:r w:rsidRPr="0082217C">
        <w:rPr>
          <w:i/>
          <w:iCs/>
          <w:color w:val="000000" w:themeColor="text1"/>
          <w:sz w:val="20"/>
          <w:szCs w:val="20"/>
        </w:rPr>
        <w:t>orally on your own? (R)</w:t>
      </w:r>
    </w:p>
    <w:p w14:paraId="1A9DD9AF" w14:textId="77777777" w:rsidR="008432D9" w:rsidRPr="0082217C" w:rsidRDefault="008432D9" w:rsidP="00A841CA">
      <w:pPr>
        <w:spacing w:line="240" w:lineRule="auto"/>
        <w:rPr>
          <w:rFonts w:ascii="-webkit-standard" w:hAnsi="-webkit-standard"/>
          <w:color w:val="000000"/>
          <w:sz w:val="27"/>
          <w:szCs w:val="27"/>
        </w:rPr>
      </w:pPr>
    </w:p>
    <w:p w14:paraId="1884537F" w14:textId="7A2D17FF" w:rsidR="00B86220" w:rsidRPr="0082217C" w:rsidRDefault="00180A2A" w:rsidP="006543CF">
      <w:pPr>
        <w:pStyle w:val="NormalWeb"/>
        <w:rPr>
          <w:lang w:val="fr-BE" w:eastAsia="fr-FR"/>
        </w:rPr>
      </w:pPr>
      <w:r w:rsidRPr="0082217C">
        <w:t xml:space="preserve">Taken together, these examples suggest that, in our corpus, pre-task prompts primarily </w:t>
      </w:r>
      <w:r w:rsidR="00B77C3E" w:rsidRPr="0082217C">
        <w:t xml:space="preserve">concerned </w:t>
      </w:r>
      <w:r w:rsidRPr="0082217C">
        <w:t xml:space="preserve">task analysis and preparation. </w:t>
      </w:r>
      <w:r w:rsidR="00C64F05" w:rsidRPr="0082217C">
        <w:t>These planned orientation</w:t>
      </w:r>
      <w:r w:rsidR="0014139D">
        <w:t xml:space="preserve"> and planning</w:t>
      </w:r>
      <w:r w:rsidR="00C64F05" w:rsidRPr="0082217C">
        <w:t xml:space="preserve"> questions </w:t>
      </w:r>
      <w:r w:rsidR="00B77C3E" w:rsidRPr="0082217C">
        <w:t xml:space="preserve">appeared intended to help </w:t>
      </w:r>
      <w:r w:rsidR="00C64F05" w:rsidRPr="0082217C">
        <w:t>students to build a mental representation of the task to be accomplished. Understanding the nature, purpose, and requirements of the task is a first step toward strategic reflection, because it</w:t>
      </w:r>
      <w:r w:rsidR="00B77C3E" w:rsidRPr="0082217C">
        <w:t xml:space="preserve"> can</w:t>
      </w:r>
      <w:r w:rsidR="00C64F05" w:rsidRPr="0082217C">
        <w:t xml:space="preserve"> </w:t>
      </w:r>
      <w:r w:rsidR="002B38BE" w:rsidRPr="0082217C">
        <w:t>influence</w:t>
      </w:r>
      <w:r w:rsidR="00C64F05" w:rsidRPr="0082217C">
        <w:t xml:space="preserve"> the choice of appropriate strategies.</w:t>
      </w:r>
      <w:r w:rsidRPr="0082217C">
        <w:t xml:space="preserve"> </w:t>
      </w:r>
      <w:r w:rsidR="00C64F05" w:rsidRPr="0082217C">
        <w:t xml:space="preserve">Pre-task questions </w:t>
      </w:r>
      <w:r w:rsidR="0014139D" w:rsidRPr="0082217C">
        <w:t>c</w:t>
      </w:r>
      <w:r w:rsidR="0014139D">
        <w:t>an</w:t>
      </w:r>
      <w:r w:rsidR="0014139D" w:rsidRPr="0082217C">
        <w:t xml:space="preserve"> </w:t>
      </w:r>
      <w:r w:rsidR="00C64F05" w:rsidRPr="0082217C">
        <w:t>therefore function as supports for task analysis and preparation</w:t>
      </w:r>
      <w:r w:rsidR="002B38BE" w:rsidRPr="0082217C">
        <w:t>, by making</w:t>
      </w:r>
      <w:r w:rsidR="00C64F05" w:rsidRPr="0082217C">
        <w:t xml:space="preserve"> explicit the goal, the anticipated steps and the resources that </w:t>
      </w:r>
      <w:r w:rsidR="0014139D" w:rsidRPr="0082217C">
        <w:t>c</w:t>
      </w:r>
      <w:r w:rsidR="0014139D">
        <w:t>an</w:t>
      </w:r>
      <w:r w:rsidR="0014139D" w:rsidRPr="0082217C">
        <w:t xml:space="preserve"> </w:t>
      </w:r>
      <w:r w:rsidR="00C64F05" w:rsidRPr="0082217C">
        <w:t>be mobilized</w:t>
      </w:r>
      <w:r w:rsidR="00B86220" w:rsidRPr="0082217C">
        <w:t>.</w:t>
      </w:r>
      <w:r w:rsidR="00B86220" w:rsidRPr="0082217C">
        <w:rPr>
          <w:lang w:val="fr-BE" w:eastAsia="fr-FR"/>
        </w:rPr>
        <w:t xml:space="preserve"> </w:t>
      </w:r>
      <w:r w:rsidR="0014139D">
        <w:rPr>
          <w:lang w:val="fr-BE" w:eastAsia="fr-FR"/>
        </w:rPr>
        <w:t xml:space="preserve">With regard to </w:t>
      </w:r>
      <w:proofErr w:type="spellStart"/>
      <w:r w:rsidR="0014139D">
        <w:rPr>
          <w:lang w:val="fr-BE" w:eastAsia="fr-FR"/>
        </w:rPr>
        <w:t>metacognitive</w:t>
      </w:r>
      <w:proofErr w:type="spellEnd"/>
      <w:r w:rsidR="0014139D">
        <w:rPr>
          <w:lang w:val="fr-BE" w:eastAsia="fr-FR"/>
        </w:rPr>
        <w:t xml:space="preserve"> focus, </w:t>
      </w:r>
      <w:r w:rsidR="00B86220" w:rsidRPr="0082217C">
        <w:t>39 pre-task prompts were coded as task clarification and 39 as strategy elicitation, while 5 were coded as affective or general evaluation. No pre-task prompt explicitly invited students to compare alternative strategies or justify why one strategy might be more appropriate than another.</w:t>
      </w:r>
    </w:p>
    <w:p w14:paraId="06B57F12" w14:textId="77777777" w:rsidR="00C940C1" w:rsidRPr="0082217C" w:rsidRDefault="00C940C1" w:rsidP="00A841CA">
      <w:pPr>
        <w:spacing w:line="240" w:lineRule="auto"/>
        <w:rPr>
          <w:i/>
          <w:iCs/>
          <w:color w:val="000000" w:themeColor="text1"/>
          <w:sz w:val="20"/>
          <w:szCs w:val="20"/>
        </w:rPr>
      </w:pPr>
    </w:p>
    <w:p w14:paraId="30F0C3A9" w14:textId="705DFE27" w:rsidR="0059093A" w:rsidRPr="0082217C" w:rsidRDefault="0064413C" w:rsidP="0063405B">
      <w:pPr>
        <w:pStyle w:val="Newparagraph"/>
        <w:ind w:firstLine="0"/>
        <w:rPr>
          <w:b/>
          <w:bCs/>
          <w:i/>
          <w:iCs/>
        </w:rPr>
      </w:pPr>
      <w:r w:rsidRPr="0082217C">
        <w:rPr>
          <w:b/>
          <w:bCs/>
          <w:i/>
          <w:iCs/>
        </w:rPr>
        <w:t xml:space="preserve">Planned metacognitive </w:t>
      </w:r>
      <w:r w:rsidR="00A22D54" w:rsidRPr="0082217C">
        <w:rPr>
          <w:b/>
          <w:bCs/>
          <w:i/>
          <w:iCs/>
        </w:rPr>
        <w:t>prompt</w:t>
      </w:r>
      <w:r w:rsidRPr="0082217C">
        <w:rPr>
          <w:b/>
          <w:bCs/>
          <w:i/>
          <w:iCs/>
        </w:rPr>
        <w:t>s during the learning task</w:t>
      </w:r>
    </w:p>
    <w:p w14:paraId="0D997E78" w14:textId="0A58947A" w:rsidR="0064413C" w:rsidRPr="0082217C" w:rsidRDefault="0064413C" w:rsidP="0063405B">
      <w:pPr>
        <w:pStyle w:val="Newparagraph"/>
        <w:ind w:firstLine="0"/>
        <w:jc w:val="both"/>
      </w:pPr>
      <w:r w:rsidRPr="0082217C">
        <w:lastRenderedPageBreak/>
        <w:t xml:space="preserve">Only 8 metacognitive </w:t>
      </w:r>
      <w:r w:rsidR="00A22D54" w:rsidRPr="0082217C">
        <w:t>prompt</w:t>
      </w:r>
      <w:r w:rsidRPr="0082217C">
        <w:t>s during the task were observed, all of them oral</w:t>
      </w:r>
      <w:r w:rsidR="000F6B39" w:rsidRPr="0082217C">
        <w:t>, in the planning of just 5 student teachers</w:t>
      </w:r>
      <w:r w:rsidRPr="0082217C">
        <w:t xml:space="preserve">. These </w:t>
      </w:r>
      <w:r w:rsidR="000F6B39" w:rsidRPr="0082217C">
        <w:t>asked</w:t>
      </w:r>
      <w:r w:rsidRPr="0082217C">
        <w:t xml:space="preserve"> </w:t>
      </w:r>
      <w:r w:rsidR="00073DCB">
        <w:t>students</w:t>
      </w:r>
      <w:r w:rsidR="00073DCB" w:rsidRPr="0082217C">
        <w:t xml:space="preserve"> </w:t>
      </w:r>
      <w:r w:rsidR="000F6B39" w:rsidRPr="0082217C">
        <w:t xml:space="preserve">either </w:t>
      </w:r>
      <w:r w:rsidR="00073DCB">
        <w:t xml:space="preserve">to provide </w:t>
      </w:r>
      <w:r w:rsidRPr="0082217C">
        <w:t>an update on t</w:t>
      </w:r>
      <w:r w:rsidR="0034552F">
        <w:t>ask</w:t>
      </w:r>
      <w:r w:rsidRPr="0082217C">
        <w:t xml:space="preserve"> progress, </w:t>
      </w:r>
      <w:r w:rsidR="0034552F">
        <w:t>report</w:t>
      </w:r>
      <w:r w:rsidR="0034552F" w:rsidRPr="0082217C">
        <w:t xml:space="preserve"> </w:t>
      </w:r>
      <w:r w:rsidRPr="0082217C">
        <w:t xml:space="preserve">perceived </w:t>
      </w:r>
      <w:proofErr w:type="gramStart"/>
      <w:r w:rsidRPr="0082217C">
        <w:t>difficulties, or</w:t>
      </w:r>
      <w:proofErr w:type="gramEnd"/>
      <w:r w:rsidRPr="0082217C">
        <w:t xml:space="preserve"> </w:t>
      </w:r>
      <w:r w:rsidR="0034552F">
        <w:t>describe</w:t>
      </w:r>
      <w:r w:rsidR="0034552F" w:rsidRPr="0082217C">
        <w:t xml:space="preserve"> </w:t>
      </w:r>
      <w:r w:rsidRPr="0082217C">
        <w:t xml:space="preserve">what strategies </w:t>
      </w:r>
      <w:r w:rsidR="0034552F">
        <w:t>they</w:t>
      </w:r>
      <w:r w:rsidR="0034552F" w:rsidRPr="0082217C">
        <w:t xml:space="preserve"> </w:t>
      </w:r>
      <w:r w:rsidRPr="0082217C">
        <w:t xml:space="preserve">had </w:t>
      </w:r>
      <w:r w:rsidR="0034552F">
        <w:t>used</w:t>
      </w:r>
      <w:r w:rsidRPr="0082217C">
        <w:t xml:space="preserve"> so far.</w:t>
      </w:r>
    </w:p>
    <w:p w14:paraId="457465E4" w14:textId="153EE535" w:rsidR="00A90D1D" w:rsidRPr="0082217C" w:rsidRDefault="005322C6" w:rsidP="00A90D1D">
      <w:pPr>
        <w:pStyle w:val="Newparagraph"/>
        <w:jc w:val="both"/>
      </w:pPr>
      <w:r w:rsidRPr="0082217C">
        <w:t>Four</w:t>
      </w:r>
      <w:r w:rsidR="00A90D1D" w:rsidRPr="0082217C">
        <w:t xml:space="preserve"> during-task prompts were coded as strategy elicitation. As illustrated in the following example, these prompts asked students to describe how they were working and what strategies they were using, without specifying how these strategies would be evaluated or adjusted during the task.</w:t>
      </w:r>
    </w:p>
    <w:p w14:paraId="2F00195B" w14:textId="77777777" w:rsidR="00A90D1D" w:rsidRPr="0082217C" w:rsidRDefault="00A90D1D" w:rsidP="00A90D1D">
      <w:pPr>
        <w:spacing w:line="240" w:lineRule="auto"/>
        <w:ind w:left="720"/>
        <w:rPr>
          <w:i/>
          <w:iCs/>
          <w:color w:val="000000" w:themeColor="text1"/>
          <w:sz w:val="20"/>
          <w:szCs w:val="20"/>
        </w:rPr>
      </w:pPr>
      <w:r w:rsidRPr="0082217C">
        <w:rPr>
          <w:i/>
          <w:iCs/>
          <w:color w:val="000000" w:themeColor="text1"/>
          <w:sz w:val="20"/>
          <w:szCs w:val="20"/>
        </w:rPr>
        <w:t>During the exercise, I stop the students and we discuss how they're working, what strategies they're using. (Q)</w:t>
      </w:r>
    </w:p>
    <w:p w14:paraId="31FAFD68" w14:textId="19B2CFCE" w:rsidR="00A90D1D" w:rsidRPr="0082217C" w:rsidRDefault="00A90D1D" w:rsidP="0063405B">
      <w:pPr>
        <w:pStyle w:val="Newparagraph"/>
        <w:ind w:firstLine="0"/>
        <w:jc w:val="both"/>
      </w:pPr>
    </w:p>
    <w:p w14:paraId="06B50512" w14:textId="2EFE7EE2" w:rsidR="00A90D1D" w:rsidRPr="0082217C" w:rsidRDefault="00A90D1D" w:rsidP="0063405B">
      <w:pPr>
        <w:pStyle w:val="Newparagraph"/>
        <w:ind w:firstLine="0"/>
        <w:jc w:val="both"/>
      </w:pPr>
      <w:r w:rsidRPr="0082217C">
        <w:t xml:space="preserve">The other </w:t>
      </w:r>
      <w:r w:rsidR="005322C6" w:rsidRPr="0082217C">
        <w:t>four</w:t>
      </w:r>
      <w:r w:rsidRPr="0082217C">
        <w:t xml:space="preserve"> during-task prompts were coded as strategy/criteria-based justification or evaluation. The following example not only concerns students’ ongoing </w:t>
      </w:r>
      <w:proofErr w:type="gramStart"/>
      <w:r w:rsidRPr="0082217C">
        <w:t>procedure, but</w:t>
      </w:r>
      <w:proofErr w:type="gramEnd"/>
      <w:r w:rsidRPr="0082217C">
        <w:t xml:space="preserve"> also refers to a change in method and asks students to explain why this change occurred. It therefore moves beyond strategy elicitation toward strategy/criteria-based justification or evaluation.</w:t>
      </w:r>
    </w:p>
    <w:p w14:paraId="06D5B345" w14:textId="57C1A269" w:rsidR="00731533" w:rsidRPr="0082217C" w:rsidRDefault="00731533" w:rsidP="00A841CA">
      <w:pPr>
        <w:spacing w:line="240" w:lineRule="auto"/>
        <w:ind w:left="720"/>
        <w:rPr>
          <w:i/>
          <w:iCs/>
          <w:color w:val="000000" w:themeColor="text1"/>
          <w:sz w:val="20"/>
          <w:szCs w:val="20"/>
        </w:rPr>
      </w:pPr>
      <w:r w:rsidRPr="0082217C">
        <w:rPr>
          <w:i/>
          <w:iCs/>
          <w:color w:val="000000" w:themeColor="text1"/>
          <w:sz w:val="20"/>
          <w:szCs w:val="20"/>
        </w:rPr>
        <w:t>She asks how they classify the ads. She points out that they've changed their method and wants to know why. She checks with them to find out where they stand. She asks them what difficulties they've encountered</w:t>
      </w:r>
      <w:r w:rsidR="002025F0" w:rsidRPr="0082217C">
        <w:rPr>
          <w:i/>
          <w:iCs/>
          <w:color w:val="000000" w:themeColor="text1"/>
          <w:sz w:val="20"/>
          <w:szCs w:val="20"/>
        </w:rPr>
        <w:t>.</w:t>
      </w:r>
      <w:r w:rsidRPr="0082217C">
        <w:rPr>
          <w:i/>
          <w:iCs/>
          <w:color w:val="000000" w:themeColor="text1"/>
          <w:sz w:val="20"/>
          <w:szCs w:val="20"/>
        </w:rPr>
        <w:t xml:space="preserve"> (T)</w:t>
      </w:r>
    </w:p>
    <w:p w14:paraId="4DBA3C49" w14:textId="77777777" w:rsidR="00A90D1D" w:rsidRPr="0082217C" w:rsidRDefault="00A90D1D" w:rsidP="00A841CA">
      <w:pPr>
        <w:spacing w:line="240" w:lineRule="auto"/>
        <w:ind w:left="720"/>
        <w:rPr>
          <w:i/>
          <w:iCs/>
          <w:color w:val="000000" w:themeColor="text1"/>
          <w:sz w:val="20"/>
          <w:szCs w:val="20"/>
        </w:rPr>
      </w:pPr>
    </w:p>
    <w:p w14:paraId="1E263BEA" w14:textId="77777777" w:rsidR="00A90D1D" w:rsidRPr="0082217C" w:rsidRDefault="00A90D1D" w:rsidP="00A841CA">
      <w:pPr>
        <w:spacing w:line="240" w:lineRule="auto"/>
        <w:ind w:left="720"/>
        <w:rPr>
          <w:i/>
          <w:iCs/>
          <w:color w:val="000000" w:themeColor="text1"/>
          <w:sz w:val="20"/>
          <w:szCs w:val="20"/>
        </w:rPr>
      </w:pPr>
    </w:p>
    <w:p w14:paraId="43FFE438" w14:textId="77777777" w:rsidR="00A90D1D" w:rsidRPr="0082217C" w:rsidRDefault="00A90D1D" w:rsidP="00A841CA">
      <w:pPr>
        <w:spacing w:line="240" w:lineRule="auto"/>
        <w:ind w:left="720"/>
        <w:rPr>
          <w:i/>
          <w:iCs/>
          <w:color w:val="000000" w:themeColor="text1"/>
          <w:sz w:val="20"/>
          <w:szCs w:val="20"/>
        </w:rPr>
      </w:pPr>
    </w:p>
    <w:p w14:paraId="5CE802FA" w14:textId="7456777E" w:rsidR="00C64F05" w:rsidRPr="0082217C" w:rsidRDefault="0014139D" w:rsidP="0063405B">
      <w:pPr>
        <w:pStyle w:val="Newparagraph"/>
        <w:jc w:val="both"/>
      </w:pPr>
      <w:proofErr w:type="gramStart"/>
      <w:r>
        <w:t>With regard to</w:t>
      </w:r>
      <w:proofErr w:type="gramEnd"/>
      <w:r>
        <w:t xml:space="preserve"> metacognitive focus, i</w:t>
      </w:r>
      <w:r w:rsidR="00180A2A" w:rsidRPr="0082217C">
        <w:t>n this subset, the plans signal</w:t>
      </w:r>
      <w:r w:rsidR="002B38BE" w:rsidRPr="0082217C">
        <w:t>ed</w:t>
      </w:r>
      <w:r w:rsidR="00180A2A" w:rsidRPr="0082217C">
        <w:t xml:space="preserve"> limited advance </w:t>
      </w:r>
      <w:r w:rsidR="00B77C3E" w:rsidRPr="0082217C">
        <w:t xml:space="preserve">planning </w:t>
      </w:r>
      <w:r w:rsidR="00180A2A" w:rsidRPr="0082217C">
        <w:t xml:space="preserve">of in-action regulation. </w:t>
      </w:r>
      <w:r w:rsidR="002B38BE" w:rsidRPr="0082217C">
        <w:t>T</w:t>
      </w:r>
      <w:r w:rsidR="0028177B" w:rsidRPr="0082217C">
        <w:t>he</w:t>
      </w:r>
      <w:r w:rsidR="00A90D1D" w:rsidRPr="0082217C">
        <w:t xml:space="preserve"> prompts</w:t>
      </w:r>
      <w:r w:rsidR="0028177B" w:rsidRPr="0082217C">
        <w:t xml:space="preserve"> </w:t>
      </w:r>
      <w:r w:rsidR="009579F6" w:rsidRPr="0082217C">
        <w:t xml:space="preserve">appeared to be designed to initiate </w:t>
      </w:r>
      <w:proofErr w:type="gramStart"/>
      <w:r w:rsidR="0028177B" w:rsidRPr="0082217C">
        <w:t>monitoring</w:t>
      </w:r>
      <w:r w:rsidR="002B38BE" w:rsidRPr="0082217C">
        <w:t>,</w:t>
      </w:r>
      <w:r w:rsidR="0028177B" w:rsidRPr="0082217C">
        <w:t xml:space="preserve"> but</w:t>
      </w:r>
      <w:proofErr w:type="gramEnd"/>
      <w:r w:rsidR="0028177B" w:rsidRPr="0082217C">
        <w:t xml:space="preserve"> include</w:t>
      </w:r>
      <w:r w:rsidR="002B38BE" w:rsidRPr="0082217C">
        <w:t>d</w:t>
      </w:r>
      <w:r w:rsidR="0028177B" w:rsidRPr="0082217C">
        <w:t xml:space="preserve"> few </w:t>
      </w:r>
      <w:r w:rsidR="00882260" w:rsidRPr="0082217C">
        <w:t>expression</w:t>
      </w:r>
      <w:r w:rsidR="0028177B" w:rsidRPr="0082217C">
        <w:t>s that explicitly invite</w:t>
      </w:r>
      <w:r w:rsidR="002B38BE" w:rsidRPr="0082217C">
        <w:t>d</w:t>
      </w:r>
      <w:r w:rsidR="0028177B" w:rsidRPr="0082217C">
        <w:t xml:space="preserve"> selecti</w:t>
      </w:r>
      <w:r w:rsidR="002B38BE" w:rsidRPr="0082217C">
        <w:t>on</w:t>
      </w:r>
      <w:r w:rsidR="0028177B" w:rsidRPr="0082217C">
        <w:t xml:space="preserve"> or adjust</w:t>
      </w:r>
      <w:r w:rsidR="002B38BE" w:rsidRPr="0082217C">
        <w:t>ment of</w:t>
      </w:r>
      <w:r w:rsidR="0028177B" w:rsidRPr="0082217C">
        <w:t xml:space="preserve"> a strategy in situ. The exclusive use of whole-class oral form</w:t>
      </w:r>
      <w:r w:rsidR="002B38BE" w:rsidRPr="0082217C">
        <w:t>at</w:t>
      </w:r>
      <w:r w:rsidR="0028177B" w:rsidRPr="0082217C">
        <w:t>s resembl</w:t>
      </w:r>
      <w:r w:rsidR="002B38BE" w:rsidRPr="0082217C">
        <w:t>ed</w:t>
      </w:r>
      <w:r w:rsidR="0028177B" w:rsidRPr="0082217C">
        <w:t xml:space="preserve"> brief, teacher-led check-ins rather than </w:t>
      </w:r>
      <w:r w:rsidR="009579F6" w:rsidRPr="0082217C">
        <w:t xml:space="preserve">more elaborated </w:t>
      </w:r>
      <w:r w:rsidR="00B648ED" w:rsidRPr="0082217C">
        <w:t xml:space="preserve">planned </w:t>
      </w:r>
      <w:r w:rsidR="0028177B" w:rsidRPr="0082217C">
        <w:t>opportunities</w:t>
      </w:r>
      <w:r w:rsidR="009579F6" w:rsidRPr="0082217C">
        <w:t xml:space="preserve"> intended to support</w:t>
      </w:r>
      <w:r w:rsidR="0028177B" w:rsidRPr="0082217C">
        <w:t xml:space="preserve"> individual real-time regulation.</w:t>
      </w:r>
    </w:p>
    <w:p w14:paraId="0EC8F89A" w14:textId="77777777" w:rsidR="00C940C1" w:rsidRPr="0082217C" w:rsidRDefault="00C940C1" w:rsidP="00A841CA">
      <w:pPr>
        <w:spacing w:line="240" w:lineRule="auto"/>
        <w:ind w:left="720"/>
      </w:pPr>
    </w:p>
    <w:p w14:paraId="736E0B63" w14:textId="3A807514" w:rsidR="0064413C" w:rsidRPr="0082217C" w:rsidRDefault="0064413C" w:rsidP="0063405B">
      <w:pPr>
        <w:pStyle w:val="Newparagraph"/>
        <w:ind w:firstLine="0"/>
        <w:jc w:val="both"/>
        <w:rPr>
          <w:b/>
          <w:bCs/>
          <w:i/>
          <w:iCs/>
        </w:rPr>
      </w:pPr>
      <w:r w:rsidRPr="0082217C">
        <w:rPr>
          <w:b/>
          <w:bCs/>
          <w:i/>
          <w:iCs/>
        </w:rPr>
        <w:t xml:space="preserve">Planned post-task metacognitive </w:t>
      </w:r>
      <w:r w:rsidR="00A22D54" w:rsidRPr="0082217C">
        <w:rPr>
          <w:b/>
          <w:bCs/>
          <w:i/>
          <w:iCs/>
        </w:rPr>
        <w:t>prompt</w:t>
      </w:r>
      <w:r w:rsidRPr="0082217C">
        <w:rPr>
          <w:b/>
          <w:bCs/>
          <w:i/>
          <w:iCs/>
        </w:rPr>
        <w:t>s</w:t>
      </w:r>
    </w:p>
    <w:p w14:paraId="2D20DBE7" w14:textId="34332358" w:rsidR="0064413C" w:rsidRPr="0082217C" w:rsidRDefault="006C28D4" w:rsidP="0063405B">
      <w:pPr>
        <w:pStyle w:val="Newparagraph"/>
        <w:ind w:firstLine="0"/>
        <w:jc w:val="both"/>
      </w:pPr>
      <w:r w:rsidRPr="0082217C">
        <w:lastRenderedPageBreak/>
        <w:t xml:space="preserve">Sixteen </w:t>
      </w:r>
      <w:r w:rsidR="0064413C" w:rsidRPr="0082217C">
        <w:t>future teachers plan</w:t>
      </w:r>
      <w:r w:rsidRPr="0082217C">
        <w:t>ned</w:t>
      </w:r>
      <w:r w:rsidR="0064413C" w:rsidRPr="0082217C">
        <w:t xml:space="preserve"> to </w:t>
      </w:r>
      <w:r w:rsidR="006B4DBB" w:rsidRPr="0082217C">
        <w:t xml:space="preserve">prompt </w:t>
      </w:r>
      <w:r w:rsidR="0064413C" w:rsidRPr="0082217C">
        <w:t>learners' metacognition after the learning task ha</w:t>
      </w:r>
      <w:r w:rsidR="005322C6" w:rsidRPr="0082217C">
        <w:t>d</w:t>
      </w:r>
      <w:r w:rsidR="0064413C" w:rsidRPr="0082217C">
        <w:t xml:space="preserve"> been completed</w:t>
      </w:r>
      <w:r w:rsidR="00A0111F" w:rsidRPr="0082217C">
        <w:t xml:space="preserve">, </w:t>
      </w:r>
      <w:r w:rsidR="00547D1B">
        <w:t>with</w:t>
      </w:r>
      <w:r w:rsidR="00547D1B" w:rsidRPr="0082217C">
        <w:t xml:space="preserve"> </w:t>
      </w:r>
      <w:r w:rsidR="00A0111F" w:rsidRPr="0082217C">
        <w:t xml:space="preserve">a </w:t>
      </w:r>
      <w:r w:rsidR="0064413C" w:rsidRPr="0082217C">
        <w:t>total of 157</w:t>
      </w:r>
      <w:r w:rsidR="00A0111F" w:rsidRPr="0082217C">
        <w:t xml:space="preserve"> prompt</w:t>
      </w:r>
      <w:r w:rsidR="00876139">
        <w:t>s</w:t>
      </w:r>
      <w:r w:rsidR="0064413C" w:rsidRPr="0082217C">
        <w:t>. Of these, 52 concern</w:t>
      </w:r>
      <w:r w:rsidR="00A0111F" w:rsidRPr="0082217C">
        <w:t>ed</w:t>
      </w:r>
      <w:r w:rsidR="0064413C" w:rsidRPr="0082217C">
        <w:t xml:space="preserve"> </w:t>
      </w:r>
      <w:proofErr w:type="gramStart"/>
      <w:r w:rsidR="0064413C" w:rsidRPr="0082217C">
        <w:t>evaluation</w:t>
      </w:r>
      <w:proofErr w:type="gramEnd"/>
      <w:r w:rsidR="0064413C" w:rsidRPr="0082217C">
        <w:t xml:space="preserve"> of the completed product, </w:t>
      </w:r>
      <w:r w:rsidR="0034552F">
        <w:t>asking</w:t>
      </w:r>
      <w:r w:rsidR="0034552F" w:rsidRPr="0082217C">
        <w:t xml:space="preserve"> </w:t>
      </w:r>
      <w:r w:rsidR="00A0111F" w:rsidRPr="0082217C">
        <w:t xml:space="preserve">students </w:t>
      </w:r>
      <w:r w:rsidR="0064413C" w:rsidRPr="0082217C">
        <w:t>whether they had achieved the objective set at the start of the task</w:t>
      </w:r>
      <w:r w:rsidR="00A0111F" w:rsidRPr="0082217C">
        <w:t>,</w:t>
      </w:r>
      <w:r w:rsidR="0064413C" w:rsidRPr="0082217C">
        <w:t xml:space="preserve"> </w:t>
      </w:r>
      <w:r w:rsidR="0034552F">
        <w:t>how they</w:t>
      </w:r>
      <w:r w:rsidR="0034552F" w:rsidRPr="0082217C">
        <w:t xml:space="preserve"> </w:t>
      </w:r>
      <w:r w:rsidR="0064413C" w:rsidRPr="0082217C">
        <w:t>fe</w:t>
      </w:r>
      <w:r w:rsidR="0034552F">
        <w:t xml:space="preserve">lt </w:t>
      </w:r>
      <w:r w:rsidR="0064413C" w:rsidRPr="0082217C">
        <w:t>about the</w:t>
      </w:r>
      <w:r w:rsidR="00A0111F" w:rsidRPr="0082217C">
        <w:t>ir</w:t>
      </w:r>
      <w:r w:rsidR="0064413C" w:rsidRPr="0082217C">
        <w:t xml:space="preserve"> product</w:t>
      </w:r>
      <w:r w:rsidR="0034552F">
        <w:t xml:space="preserve"> or viewed it more generally</w:t>
      </w:r>
      <w:r w:rsidR="00A0111F" w:rsidRPr="0082217C">
        <w:t xml:space="preserve">, or </w:t>
      </w:r>
      <w:r w:rsidR="0034552F">
        <w:t>what</w:t>
      </w:r>
      <w:r w:rsidR="0034552F" w:rsidRPr="0082217C">
        <w:t xml:space="preserve"> </w:t>
      </w:r>
      <w:r w:rsidR="0064413C" w:rsidRPr="0082217C">
        <w:t xml:space="preserve">strengths and/or areas for improvement </w:t>
      </w:r>
      <w:r w:rsidR="0034552F">
        <w:t>they identified in</w:t>
      </w:r>
      <w:r w:rsidR="0034552F" w:rsidRPr="0082217C">
        <w:t xml:space="preserve"> </w:t>
      </w:r>
      <w:r w:rsidR="0064413C" w:rsidRPr="0082217C">
        <w:t>their product.</w:t>
      </w:r>
    </w:p>
    <w:p w14:paraId="078C566E" w14:textId="77777777" w:rsidR="00731533" w:rsidRPr="0082217C" w:rsidRDefault="00731533" w:rsidP="00A841CA">
      <w:pPr>
        <w:spacing w:line="240" w:lineRule="auto"/>
        <w:ind w:left="720"/>
        <w:rPr>
          <w:i/>
          <w:iCs/>
          <w:color w:val="000000" w:themeColor="text1"/>
          <w:sz w:val="20"/>
          <w:szCs w:val="20"/>
        </w:rPr>
      </w:pPr>
      <w:r w:rsidRPr="0082217C">
        <w:rPr>
          <w:i/>
          <w:iCs/>
          <w:color w:val="000000" w:themeColor="text1"/>
          <w:sz w:val="20"/>
          <w:szCs w:val="20"/>
        </w:rPr>
        <w:t>Does your summary correspond to the instructions? Are you satisfied with it? (T)</w:t>
      </w:r>
    </w:p>
    <w:p w14:paraId="2DDC69A7" w14:textId="3AA07190" w:rsidR="00731533" w:rsidRPr="0082217C" w:rsidRDefault="00731533" w:rsidP="00A841CA">
      <w:pPr>
        <w:spacing w:line="240" w:lineRule="auto"/>
        <w:ind w:left="720"/>
        <w:rPr>
          <w:i/>
          <w:iCs/>
          <w:color w:val="000000" w:themeColor="text1"/>
          <w:sz w:val="20"/>
          <w:szCs w:val="20"/>
        </w:rPr>
      </w:pPr>
      <w:r w:rsidRPr="0082217C">
        <w:rPr>
          <w:i/>
          <w:iCs/>
          <w:color w:val="000000" w:themeColor="text1"/>
          <w:sz w:val="20"/>
          <w:szCs w:val="20"/>
        </w:rPr>
        <w:t>How do you feel about it? Are you proud of your work?</w:t>
      </w:r>
      <w:r w:rsidR="00152BEC" w:rsidRPr="0082217C">
        <w:rPr>
          <w:i/>
          <w:iCs/>
          <w:color w:val="000000" w:themeColor="text1"/>
          <w:sz w:val="20"/>
          <w:szCs w:val="20"/>
        </w:rPr>
        <w:t xml:space="preserve"> (L)</w:t>
      </w:r>
    </w:p>
    <w:p w14:paraId="4C94BBED" w14:textId="280A615D" w:rsidR="00731533" w:rsidRPr="0082217C" w:rsidRDefault="00731533" w:rsidP="00A841CA">
      <w:pPr>
        <w:spacing w:line="240" w:lineRule="auto"/>
        <w:ind w:left="720"/>
        <w:rPr>
          <w:i/>
          <w:iCs/>
          <w:color w:val="000000" w:themeColor="text1"/>
          <w:sz w:val="20"/>
          <w:szCs w:val="20"/>
        </w:rPr>
      </w:pPr>
      <w:r w:rsidRPr="0082217C">
        <w:rPr>
          <w:i/>
          <w:iCs/>
          <w:color w:val="000000" w:themeColor="text1"/>
          <w:sz w:val="20"/>
          <w:szCs w:val="20"/>
        </w:rPr>
        <w:t>I'd like to ask you to give your general opinion of what you've produced (A).</w:t>
      </w:r>
    </w:p>
    <w:p w14:paraId="42685E67" w14:textId="6C5A39D7" w:rsidR="00152BEC" w:rsidRPr="0082217C" w:rsidRDefault="00152BEC" w:rsidP="00A841CA">
      <w:pPr>
        <w:spacing w:line="240" w:lineRule="auto"/>
        <w:ind w:left="720"/>
        <w:rPr>
          <w:i/>
          <w:iCs/>
          <w:color w:val="000000" w:themeColor="text1"/>
          <w:sz w:val="20"/>
          <w:szCs w:val="20"/>
        </w:rPr>
      </w:pPr>
      <w:r w:rsidRPr="0082217C">
        <w:rPr>
          <w:i/>
          <w:iCs/>
          <w:color w:val="000000" w:themeColor="text1"/>
          <w:sz w:val="20"/>
          <w:szCs w:val="20"/>
        </w:rPr>
        <w:t>What do they see as your strengths and areas for improvement? (B)</w:t>
      </w:r>
    </w:p>
    <w:p w14:paraId="5299CAF4" w14:textId="38FA7241" w:rsidR="00152BEC" w:rsidRPr="0082217C" w:rsidRDefault="00152BEC" w:rsidP="00A841CA">
      <w:pPr>
        <w:spacing w:line="240" w:lineRule="auto"/>
        <w:ind w:left="720"/>
        <w:rPr>
          <w:i/>
          <w:iCs/>
          <w:color w:val="000000" w:themeColor="text1"/>
          <w:sz w:val="20"/>
          <w:szCs w:val="20"/>
        </w:rPr>
      </w:pPr>
      <w:r w:rsidRPr="0082217C">
        <w:rPr>
          <w:i/>
          <w:iCs/>
          <w:color w:val="000000" w:themeColor="text1"/>
          <w:sz w:val="20"/>
          <w:szCs w:val="20"/>
        </w:rPr>
        <w:t>How do you think your production has improved? (A)</w:t>
      </w:r>
    </w:p>
    <w:p w14:paraId="57CF48B0" w14:textId="77777777" w:rsidR="00731533" w:rsidRPr="0082217C" w:rsidRDefault="00731533" w:rsidP="00A841CA">
      <w:pPr>
        <w:spacing w:line="240" w:lineRule="auto"/>
        <w:ind w:left="720"/>
        <w:rPr>
          <w:i/>
          <w:iCs/>
          <w:color w:val="000000" w:themeColor="text1"/>
          <w:sz w:val="20"/>
          <w:szCs w:val="20"/>
        </w:rPr>
      </w:pPr>
    </w:p>
    <w:p w14:paraId="571F277C" w14:textId="7C34BDB7" w:rsidR="005322C6" w:rsidRPr="0082217C" w:rsidRDefault="005322C6" w:rsidP="006543CF">
      <w:pPr>
        <w:pStyle w:val="Newparagraph"/>
        <w:jc w:val="both"/>
      </w:pPr>
      <w:r w:rsidRPr="0082217C">
        <w:t xml:space="preserve">These examples differ in their metacognitive focus: prompts linked </w:t>
      </w:r>
      <w:r w:rsidR="00547D1B">
        <w:t>with</w:t>
      </w:r>
      <w:r w:rsidR="00547D1B" w:rsidRPr="0082217C">
        <w:t xml:space="preserve"> </w:t>
      </w:r>
      <w:r w:rsidRPr="0082217C">
        <w:t xml:space="preserve">instructions, strengths, areas for improvement, or progress </w:t>
      </w:r>
      <w:r w:rsidR="00547D1B">
        <w:t>we</w:t>
      </w:r>
      <w:r w:rsidR="00547D1B" w:rsidRPr="0082217C">
        <w:t xml:space="preserve">re </w:t>
      </w:r>
      <w:r w:rsidRPr="0082217C">
        <w:t xml:space="preserve">more closely connected </w:t>
      </w:r>
      <w:r w:rsidR="00547D1B">
        <w:t>with</w:t>
      </w:r>
      <w:r w:rsidR="00547D1B" w:rsidRPr="0082217C">
        <w:t xml:space="preserve"> </w:t>
      </w:r>
      <w:r w:rsidRPr="0082217C">
        <w:t>strategy/criteria-based evaluation, whereas prompts focused mainly on satisfaction, pride, or general opinion remain</w:t>
      </w:r>
      <w:r w:rsidR="00547D1B">
        <w:t>ed</w:t>
      </w:r>
      <w:r w:rsidRPr="0082217C">
        <w:t xml:space="preserve"> closer to affective or general evaluation.</w:t>
      </w:r>
    </w:p>
    <w:p w14:paraId="2A7A59BA" w14:textId="77777777" w:rsidR="002166AE" w:rsidRPr="0082217C" w:rsidRDefault="002166AE" w:rsidP="0063405B">
      <w:pPr>
        <w:pStyle w:val="Newparagraph"/>
        <w:jc w:val="both"/>
      </w:pPr>
    </w:p>
    <w:p w14:paraId="75E6FB0C" w14:textId="239FCFD6" w:rsidR="004F762E" w:rsidRPr="0082217C" w:rsidRDefault="004F762E" w:rsidP="0063405B">
      <w:pPr>
        <w:pStyle w:val="Newparagraph"/>
        <w:jc w:val="both"/>
      </w:pPr>
      <w:r w:rsidRPr="0082217C">
        <w:t xml:space="preserve">The remaining 105 </w:t>
      </w:r>
      <w:r w:rsidR="00547D1B">
        <w:t xml:space="preserve">planned post-task metacognitive </w:t>
      </w:r>
      <w:r w:rsidR="00A22D54" w:rsidRPr="0082217C">
        <w:t>prompt</w:t>
      </w:r>
      <w:r w:rsidRPr="0082217C">
        <w:t xml:space="preserve">s </w:t>
      </w:r>
      <w:r w:rsidR="00AC09AF" w:rsidRPr="0082217C">
        <w:t xml:space="preserve">were </w:t>
      </w:r>
      <w:r w:rsidRPr="0082217C">
        <w:t xml:space="preserve">aimed at getting students to evaluate their learning process. There </w:t>
      </w:r>
      <w:r w:rsidR="00F766A2" w:rsidRPr="0082217C">
        <w:t xml:space="preserve">were </w:t>
      </w:r>
      <w:r w:rsidRPr="0082217C">
        <w:t xml:space="preserve">three types of planned questioning. First, </w:t>
      </w:r>
      <w:r w:rsidR="00F766A2" w:rsidRPr="0082217C">
        <w:t>student teachers</w:t>
      </w:r>
      <w:r w:rsidRPr="0082217C">
        <w:t xml:space="preserve"> planned to ask students how they went about completing the task.</w:t>
      </w:r>
    </w:p>
    <w:p w14:paraId="207D27FF" w14:textId="6CDCD76B" w:rsidR="0059093A" w:rsidRPr="0082217C" w:rsidRDefault="009C2B49" w:rsidP="00A841CA">
      <w:pPr>
        <w:spacing w:line="240" w:lineRule="auto"/>
        <w:ind w:left="720"/>
        <w:rPr>
          <w:i/>
          <w:iCs/>
          <w:color w:val="000000" w:themeColor="text1"/>
          <w:sz w:val="20"/>
          <w:szCs w:val="20"/>
        </w:rPr>
      </w:pPr>
      <w:r w:rsidRPr="0082217C">
        <w:rPr>
          <w:i/>
          <w:iCs/>
          <w:color w:val="000000" w:themeColor="text1"/>
          <w:sz w:val="20"/>
          <w:szCs w:val="20"/>
        </w:rPr>
        <w:t>The teacher asks how they went about reading the documents and selecting the essentials</w:t>
      </w:r>
      <w:r w:rsidR="0059093A" w:rsidRPr="0082217C">
        <w:rPr>
          <w:i/>
          <w:iCs/>
          <w:color w:val="000000" w:themeColor="text1"/>
          <w:sz w:val="20"/>
          <w:szCs w:val="20"/>
        </w:rPr>
        <w:t>. (T)</w:t>
      </w:r>
    </w:p>
    <w:p w14:paraId="7C742ECF" w14:textId="5604519F" w:rsidR="0059093A" w:rsidRPr="0082217C" w:rsidRDefault="009C2B49" w:rsidP="00A841CA">
      <w:pPr>
        <w:spacing w:line="240" w:lineRule="auto"/>
        <w:ind w:left="720"/>
        <w:rPr>
          <w:i/>
          <w:iCs/>
          <w:color w:val="000000" w:themeColor="text1"/>
          <w:sz w:val="20"/>
          <w:szCs w:val="20"/>
        </w:rPr>
      </w:pPr>
      <w:r w:rsidRPr="0082217C">
        <w:rPr>
          <w:i/>
          <w:iCs/>
          <w:color w:val="000000" w:themeColor="text1"/>
          <w:sz w:val="20"/>
          <w:szCs w:val="20"/>
        </w:rPr>
        <w:t xml:space="preserve">How did you go about completing the character ID card and diagram? </w:t>
      </w:r>
      <w:r w:rsidR="0059093A" w:rsidRPr="0082217C">
        <w:rPr>
          <w:i/>
          <w:iCs/>
          <w:color w:val="000000" w:themeColor="text1"/>
          <w:sz w:val="20"/>
          <w:szCs w:val="20"/>
        </w:rPr>
        <w:t>(D)</w:t>
      </w:r>
    </w:p>
    <w:p w14:paraId="528A6A37" w14:textId="77777777" w:rsidR="0059093A" w:rsidRPr="0082217C" w:rsidRDefault="0059093A" w:rsidP="0063405B">
      <w:pPr>
        <w:pStyle w:val="Newparagraph"/>
        <w:ind w:firstLine="0"/>
      </w:pPr>
    </w:p>
    <w:p w14:paraId="3A331274" w14:textId="6FD5977F" w:rsidR="00B6233D" w:rsidRPr="0082217C" w:rsidRDefault="00547D1B" w:rsidP="00A841CA">
      <w:r>
        <w:t>The second type of</w:t>
      </w:r>
      <w:r w:rsidR="00B6233D" w:rsidRPr="0082217C">
        <w:t xml:space="preserve"> plan </w:t>
      </w:r>
      <w:r w:rsidR="00F766A2" w:rsidRPr="0082217C">
        <w:t xml:space="preserve">was </w:t>
      </w:r>
      <w:r w:rsidR="00B6233D" w:rsidRPr="0082217C">
        <w:t xml:space="preserve">to encourage students to go back over the process of carrying out the task </w:t>
      </w:r>
      <w:proofErr w:type="gramStart"/>
      <w:r w:rsidR="00B6233D" w:rsidRPr="0082217C">
        <w:t>in order to</w:t>
      </w:r>
      <w:proofErr w:type="gramEnd"/>
      <w:r w:rsidR="00B6233D" w:rsidRPr="0082217C">
        <w:t xml:space="preserve"> identify weaknesses and/or strengths, </w:t>
      </w:r>
      <w:r w:rsidR="00876139">
        <w:t xml:space="preserve">explain </w:t>
      </w:r>
      <w:r w:rsidR="00B6233D" w:rsidRPr="0082217C">
        <w:t xml:space="preserve">what </w:t>
      </w:r>
      <w:r>
        <w:t>the task</w:t>
      </w:r>
      <w:r w:rsidRPr="0082217C">
        <w:t xml:space="preserve"> </w:t>
      </w:r>
      <w:r w:rsidR="00B6233D" w:rsidRPr="0082217C">
        <w:t xml:space="preserve">was </w:t>
      </w:r>
      <w:r w:rsidR="0034552F">
        <w:t>useful</w:t>
      </w:r>
      <w:r w:rsidR="0034552F" w:rsidRPr="0082217C">
        <w:t xml:space="preserve"> </w:t>
      </w:r>
      <w:r w:rsidR="00B6233D" w:rsidRPr="0082217C">
        <w:t xml:space="preserve">for, or </w:t>
      </w:r>
      <w:r w:rsidR="00876139">
        <w:t xml:space="preserve">state </w:t>
      </w:r>
      <w:r w:rsidR="00B6233D" w:rsidRPr="0082217C">
        <w:t>what they</w:t>
      </w:r>
      <w:r w:rsidR="0034552F">
        <w:t xml:space="preserve"> had</w:t>
      </w:r>
      <w:r w:rsidR="00B6233D" w:rsidRPr="0082217C">
        <w:t xml:space="preserve"> learned.</w:t>
      </w:r>
    </w:p>
    <w:p w14:paraId="0CCEED72" w14:textId="25CBF4A7" w:rsidR="00731533" w:rsidRPr="0082217C" w:rsidRDefault="00731533" w:rsidP="00A841CA">
      <w:pPr>
        <w:spacing w:line="240" w:lineRule="auto"/>
        <w:ind w:left="720"/>
        <w:rPr>
          <w:i/>
          <w:iCs/>
          <w:color w:val="000000" w:themeColor="text1"/>
          <w:sz w:val="20"/>
          <w:szCs w:val="20"/>
        </w:rPr>
      </w:pPr>
      <w:r w:rsidRPr="0082217C">
        <w:rPr>
          <w:i/>
          <w:iCs/>
          <w:color w:val="000000" w:themeColor="text1"/>
          <w:sz w:val="20"/>
          <w:szCs w:val="20"/>
        </w:rPr>
        <w:t>Ask students about the difficulties they encountered in carrying out this activity on theatrical concepts</w:t>
      </w:r>
      <w:r w:rsidR="00F766A2" w:rsidRPr="0082217C">
        <w:rPr>
          <w:i/>
          <w:iCs/>
          <w:color w:val="000000" w:themeColor="text1"/>
          <w:sz w:val="20"/>
          <w:szCs w:val="20"/>
        </w:rPr>
        <w:t xml:space="preserve">. </w:t>
      </w:r>
      <w:r w:rsidRPr="0082217C">
        <w:rPr>
          <w:i/>
          <w:iCs/>
          <w:color w:val="000000" w:themeColor="text1"/>
          <w:sz w:val="20"/>
          <w:szCs w:val="20"/>
        </w:rPr>
        <w:t>(B)</w:t>
      </w:r>
    </w:p>
    <w:p w14:paraId="7977D67F" w14:textId="37F5FE45" w:rsidR="00731533" w:rsidRPr="0082217C" w:rsidRDefault="00731533" w:rsidP="00A841CA">
      <w:pPr>
        <w:spacing w:line="240" w:lineRule="auto"/>
        <w:ind w:left="720"/>
        <w:rPr>
          <w:i/>
          <w:iCs/>
          <w:color w:val="000000" w:themeColor="text1"/>
          <w:sz w:val="20"/>
          <w:szCs w:val="20"/>
        </w:rPr>
      </w:pPr>
      <w:r w:rsidRPr="0082217C">
        <w:rPr>
          <w:i/>
          <w:iCs/>
          <w:color w:val="000000" w:themeColor="text1"/>
          <w:sz w:val="20"/>
          <w:szCs w:val="20"/>
        </w:rPr>
        <w:t xml:space="preserve">I ask the students what we did today and why. [...] We </w:t>
      </w:r>
      <w:r w:rsidR="003B5296" w:rsidRPr="0082217C">
        <w:rPr>
          <w:i/>
          <w:iCs/>
          <w:color w:val="000000" w:themeColor="text1"/>
          <w:sz w:val="20"/>
          <w:szCs w:val="20"/>
        </w:rPr>
        <w:t xml:space="preserve">do </w:t>
      </w:r>
      <w:r w:rsidRPr="0082217C">
        <w:rPr>
          <w:i/>
          <w:iCs/>
          <w:color w:val="000000" w:themeColor="text1"/>
          <w:sz w:val="20"/>
          <w:szCs w:val="20"/>
        </w:rPr>
        <w:t>it to break down the steps we go through to summarize a text, to see what we already know how to do and what we're still struggling with</w:t>
      </w:r>
      <w:r w:rsidR="00F766A2" w:rsidRPr="0082217C">
        <w:rPr>
          <w:i/>
          <w:iCs/>
          <w:color w:val="000000" w:themeColor="text1"/>
          <w:sz w:val="20"/>
          <w:szCs w:val="20"/>
        </w:rPr>
        <w:t>.</w:t>
      </w:r>
      <w:r w:rsidRPr="0082217C">
        <w:rPr>
          <w:i/>
          <w:iCs/>
          <w:color w:val="000000" w:themeColor="text1"/>
          <w:sz w:val="20"/>
          <w:szCs w:val="20"/>
        </w:rPr>
        <w:t xml:space="preserve"> (Q)</w:t>
      </w:r>
    </w:p>
    <w:p w14:paraId="056CCD29" w14:textId="73285DE0" w:rsidR="00731533" w:rsidRPr="0082217C" w:rsidRDefault="00731533" w:rsidP="00A841CA">
      <w:pPr>
        <w:spacing w:line="240" w:lineRule="auto"/>
        <w:ind w:left="720"/>
        <w:rPr>
          <w:i/>
          <w:iCs/>
          <w:color w:val="000000" w:themeColor="text1"/>
          <w:sz w:val="20"/>
          <w:szCs w:val="20"/>
        </w:rPr>
      </w:pPr>
      <w:r w:rsidRPr="0082217C">
        <w:rPr>
          <w:i/>
          <w:iCs/>
          <w:color w:val="000000" w:themeColor="text1"/>
          <w:sz w:val="20"/>
          <w:szCs w:val="20"/>
        </w:rPr>
        <w:t>She asks them if, in terms of what they've learned, they</w:t>
      </w:r>
      <w:r w:rsidR="00F766A2" w:rsidRPr="0082217C">
        <w:rPr>
          <w:i/>
          <w:iCs/>
          <w:color w:val="000000" w:themeColor="text1"/>
          <w:sz w:val="20"/>
          <w:szCs w:val="20"/>
        </w:rPr>
        <w:t xml:space="preserve"> ha</w:t>
      </w:r>
      <w:r w:rsidRPr="0082217C">
        <w:rPr>
          <w:i/>
          <w:iCs/>
          <w:color w:val="000000" w:themeColor="text1"/>
          <w:sz w:val="20"/>
          <w:szCs w:val="20"/>
        </w:rPr>
        <w:t xml:space="preserve">ve acquired any additional knowledge about inserting information into a diagram. (T) </w:t>
      </w:r>
    </w:p>
    <w:p w14:paraId="1A4364C2" w14:textId="0D96609D" w:rsidR="00731533" w:rsidRPr="0082217C" w:rsidRDefault="00731533" w:rsidP="00A841CA">
      <w:pPr>
        <w:spacing w:line="240" w:lineRule="auto"/>
        <w:ind w:left="720"/>
        <w:rPr>
          <w:i/>
          <w:iCs/>
          <w:color w:val="000000" w:themeColor="text1"/>
          <w:sz w:val="20"/>
          <w:szCs w:val="20"/>
        </w:rPr>
      </w:pPr>
      <w:r w:rsidRPr="0082217C">
        <w:rPr>
          <w:i/>
          <w:iCs/>
          <w:color w:val="000000" w:themeColor="text1"/>
          <w:sz w:val="20"/>
          <w:szCs w:val="20"/>
        </w:rPr>
        <w:lastRenderedPageBreak/>
        <w:t>Do you think you've made any progress with these dictation activities? Do you see any benefit in doing dictations? Have your initial feelings changed? Can you explain?</w:t>
      </w:r>
      <w:r w:rsidR="00576F3F" w:rsidRPr="0082217C">
        <w:rPr>
          <w:i/>
          <w:iCs/>
          <w:color w:val="000000" w:themeColor="text1"/>
          <w:sz w:val="20"/>
          <w:szCs w:val="20"/>
        </w:rPr>
        <w:t xml:space="preserve"> </w:t>
      </w:r>
      <w:r w:rsidR="00AE1C0E" w:rsidRPr="0082217C">
        <w:rPr>
          <w:i/>
          <w:iCs/>
          <w:color w:val="000000" w:themeColor="text1"/>
          <w:sz w:val="20"/>
          <w:szCs w:val="20"/>
        </w:rPr>
        <w:t>(J)</w:t>
      </w:r>
    </w:p>
    <w:p w14:paraId="1E7E287A" w14:textId="77777777" w:rsidR="0059093A" w:rsidRPr="0082217C" w:rsidRDefault="0059093A" w:rsidP="00A841CA">
      <w:pPr>
        <w:spacing w:line="240" w:lineRule="auto"/>
        <w:ind w:left="720"/>
        <w:rPr>
          <w:i/>
          <w:iCs/>
          <w:color w:val="000000" w:themeColor="text1"/>
          <w:sz w:val="20"/>
          <w:szCs w:val="20"/>
        </w:rPr>
      </w:pPr>
    </w:p>
    <w:p w14:paraId="68E37FE6" w14:textId="5B471E60" w:rsidR="0059093A" w:rsidRPr="0082217C" w:rsidRDefault="00547D1B" w:rsidP="00A841CA">
      <w:r>
        <w:t xml:space="preserve">The third type of </w:t>
      </w:r>
      <w:r w:rsidR="00B6233D" w:rsidRPr="0082217C">
        <w:t xml:space="preserve">plan </w:t>
      </w:r>
      <w:r w:rsidR="00F766A2" w:rsidRPr="0082217C">
        <w:t xml:space="preserve">was </w:t>
      </w:r>
      <w:r w:rsidR="00B6233D" w:rsidRPr="0082217C">
        <w:t>to have the students identify the strategies they need</w:t>
      </w:r>
      <w:r w:rsidR="0034552F">
        <w:t>ed</w:t>
      </w:r>
      <w:r w:rsidR="00B6233D" w:rsidRPr="0082217C">
        <w:t xml:space="preserve"> to </w:t>
      </w:r>
      <w:r w:rsidR="0034552F">
        <w:t>use</w:t>
      </w:r>
      <w:r w:rsidR="00B6233D" w:rsidRPr="0082217C">
        <w:t xml:space="preserve"> </w:t>
      </w:r>
      <w:proofErr w:type="gramStart"/>
      <w:r w:rsidR="00B6233D" w:rsidRPr="0082217C">
        <w:t>in order to</w:t>
      </w:r>
      <w:proofErr w:type="gramEnd"/>
      <w:r w:rsidR="00B6233D" w:rsidRPr="0082217C">
        <w:t xml:space="preserve"> complete the task more efficiently </w:t>
      </w:r>
      <w:proofErr w:type="gramStart"/>
      <w:r w:rsidR="00B6233D" w:rsidRPr="0082217C">
        <w:t>at a later date</w:t>
      </w:r>
      <w:proofErr w:type="gramEnd"/>
      <w:r w:rsidR="00B6233D" w:rsidRPr="0082217C">
        <w:t>.</w:t>
      </w:r>
    </w:p>
    <w:p w14:paraId="5D64DDB2" w14:textId="77777777" w:rsidR="00731533" w:rsidRPr="0082217C" w:rsidRDefault="00731533" w:rsidP="00A841CA">
      <w:pPr>
        <w:spacing w:line="240" w:lineRule="auto"/>
        <w:ind w:left="720"/>
        <w:rPr>
          <w:i/>
          <w:iCs/>
          <w:color w:val="000000" w:themeColor="text1"/>
          <w:sz w:val="20"/>
          <w:szCs w:val="20"/>
        </w:rPr>
      </w:pPr>
      <w:r w:rsidRPr="0082217C">
        <w:rPr>
          <w:i/>
          <w:iCs/>
          <w:color w:val="000000" w:themeColor="text1"/>
          <w:sz w:val="20"/>
          <w:szCs w:val="20"/>
        </w:rPr>
        <w:t>If you had to repeat the task of presenting arguments to convince someone, how would you go about it to be more effective? (A)</w:t>
      </w:r>
    </w:p>
    <w:p w14:paraId="0199EB61" w14:textId="77777777" w:rsidR="00731533" w:rsidRPr="0082217C" w:rsidRDefault="00731533" w:rsidP="00A841CA">
      <w:pPr>
        <w:spacing w:line="240" w:lineRule="auto"/>
        <w:ind w:left="720"/>
        <w:rPr>
          <w:i/>
          <w:iCs/>
          <w:color w:val="000000" w:themeColor="text1"/>
          <w:sz w:val="20"/>
          <w:szCs w:val="20"/>
        </w:rPr>
      </w:pPr>
      <w:r w:rsidRPr="0082217C">
        <w:rPr>
          <w:i/>
          <w:iCs/>
          <w:color w:val="000000" w:themeColor="text1"/>
          <w:sz w:val="20"/>
          <w:szCs w:val="20"/>
        </w:rPr>
        <w:t xml:space="preserve"> In pairs, students discuss the strategies they could use to avoid making the same mistakes when writing. (Q)</w:t>
      </w:r>
    </w:p>
    <w:p w14:paraId="7173AB3D" w14:textId="08E7A96E" w:rsidR="00731533" w:rsidRPr="0082217C" w:rsidRDefault="00731533" w:rsidP="00A841CA">
      <w:pPr>
        <w:spacing w:line="240" w:lineRule="auto"/>
        <w:ind w:left="720"/>
        <w:rPr>
          <w:i/>
          <w:iCs/>
          <w:color w:val="000000" w:themeColor="text1"/>
          <w:sz w:val="20"/>
          <w:szCs w:val="20"/>
        </w:rPr>
      </w:pPr>
      <w:r w:rsidRPr="0082217C">
        <w:rPr>
          <w:i/>
          <w:iCs/>
          <w:color w:val="000000" w:themeColor="text1"/>
          <w:sz w:val="20"/>
          <w:szCs w:val="20"/>
        </w:rPr>
        <w:t xml:space="preserve"> How will you reformulate a text orally next time? (U)</w:t>
      </w:r>
    </w:p>
    <w:p w14:paraId="652ACACD" w14:textId="77777777" w:rsidR="002166AE" w:rsidRPr="0082217C" w:rsidRDefault="002166AE" w:rsidP="0063405B">
      <w:pPr>
        <w:pStyle w:val="Newparagraph"/>
        <w:ind w:firstLine="0"/>
        <w:jc w:val="both"/>
      </w:pPr>
    </w:p>
    <w:p w14:paraId="1DB2D59F" w14:textId="62978048" w:rsidR="00180A2A" w:rsidRPr="0082217C" w:rsidRDefault="0028177B" w:rsidP="00A90D1D">
      <w:pPr>
        <w:ind w:firstLine="720"/>
        <w:jc w:val="both"/>
      </w:pPr>
      <w:r w:rsidRPr="0082217C">
        <w:t xml:space="preserve">In the lesson plans examined, post-task prompts </w:t>
      </w:r>
      <w:r w:rsidR="009C2A9A" w:rsidRPr="0082217C">
        <w:t>we</w:t>
      </w:r>
      <w:r w:rsidRPr="0082217C">
        <w:t xml:space="preserve">re the most </w:t>
      </w:r>
      <w:proofErr w:type="gramStart"/>
      <w:r w:rsidRPr="0082217C">
        <w:t>formalized</w:t>
      </w:r>
      <w:r w:rsidR="0043336E">
        <w:t>,</w:t>
      </w:r>
      <w:r w:rsidRPr="0082217C">
        <w:t xml:space="preserve"> and</w:t>
      </w:r>
      <w:proofErr w:type="gramEnd"/>
      <w:r w:rsidRPr="0082217C">
        <w:t xml:space="preserve"> primarily structure</w:t>
      </w:r>
      <w:r w:rsidR="009C2A9A" w:rsidRPr="0082217C">
        <w:t>d</w:t>
      </w:r>
      <w:r w:rsidRPr="0082217C">
        <w:t xml:space="preserve"> retrospective reflection. A notable share target</w:t>
      </w:r>
      <w:r w:rsidR="009C2A9A" w:rsidRPr="0082217C">
        <w:t>ed</w:t>
      </w:r>
      <w:r w:rsidRPr="0082217C">
        <w:t xml:space="preserve"> appraisal of the final product (fit with instructions, strengths/weaknesses, feelings), while others led students to retrace the process, make difficulties explicit, and state what they believe</w:t>
      </w:r>
      <w:r w:rsidR="0043336E">
        <w:t>d</w:t>
      </w:r>
      <w:r w:rsidRPr="0082217C">
        <w:t xml:space="preserve"> they learned. </w:t>
      </w:r>
      <w:r w:rsidR="00A90D1D" w:rsidRPr="0082217C">
        <w:t xml:space="preserve">In terms of metacognitive focus, 62 post-task prompts were coded as strategy elicitation, 33 as strategy/criteria-based justification or evaluation, 23 as transfer-oriented reflection, and 39 as affective or general evaluation. </w:t>
      </w:r>
    </w:p>
    <w:p w14:paraId="175EBE3D" w14:textId="77777777" w:rsidR="00C940C1" w:rsidRPr="0082217C" w:rsidRDefault="00C940C1" w:rsidP="0063405B">
      <w:pPr>
        <w:pStyle w:val="Newparagraph"/>
        <w:ind w:firstLine="0"/>
        <w:rPr>
          <w:b/>
          <w:bCs/>
          <w:i/>
          <w:iCs/>
        </w:rPr>
      </w:pPr>
    </w:p>
    <w:p w14:paraId="26EF9B9F" w14:textId="46842A7B" w:rsidR="0059093A" w:rsidRPr="0082217C" w:rsidRDefault="00B6233D" w:rsidP="0063405B">
      <w:pPr>
        <w:pStyle w:val="Newparagraph"/>
        <w:ind w:firstLine="0"/>
        <w:jc w:val="both"/>
        <w:rPr>
          <w:b/>
          <w:bCs/>
          <w:i/>
          <w:iCs/>
        </w:rPr>
      </w:pPr>
      <w:r w:rsidRPr="0082217C">
        <w:rPr>
          <w:b/>
          <w:bCs/>
          <w:i/>
          <w:iCs/>
        </w:rPr>
        <w:t xml:space="preserve">Planned oral and written metacognitive </w:t>
      </w:r>
      <w:r w:rsidR="00A22D54" w:rsidRPr="0082217C">
        <w:rPr>
          <w:b/>
          <w:bCs/>
          <w:i/>
          <w:iCs/>
        </w:rPr>
        <w:t>prompt</w:t>
      </w:r>
      <w:r w:rsidRPr="0082217C">
        <w:rPr>
          <w:b/>
          <w:bCs/>
          <w:i/>
          <w:iCs/>
        </w:rPr>
        <w:t>s</w:t>
      </w:r>
    </w:p>
    <w:p w14:paraId="49132788" w14:textId="3EE681A8" w:rsidR="00B6233D" w:rsidRPr="0082217C" w:rsidRDefault="00B6233D" w:rsidP="005A0C45">
      <w:pPr>
        <w:jc w:val="both"/>
      </w:pPr>
      <w:r w:rsidRPr="0082217C">
        <w:t>The analyses show</w:t>
      </w:r>
      <w:r w:rsidR="00F766A2" w:rsidRPr="0082217C">
        <w:t>ed</w:t>
      </w:r>
      <w:r w:rsidRPr="0082217C">
        <w:t xml:space="preserve"> that</w:t>
      </w:r>
      <w:r w:rsidR="0034552F">
        <w:t>,</w:t>
      </w:r>
      <w:r w:rsidRPr="0082217C">
        <w:t xml:space="preserve"> </w:t>
      </w:r>
      <w:r w:rsidR="00876139">
        <w:t>among</w:t>
      </w:r>
      <w:r w:rsidR="00876139" w:rsidRPr="0082217C">
        <w:t xml:space="preserve"> </w:t>
      </w:r>
      <w:r w:rsidRPr="0082217C">
        <w:t>the 16 future teachers</w:t>
      </w:r>
      <w:r w:rsidR="0034552F">
        <w:t xml:space="preserve"> who</w:t>
      </w:r>
      <w:r w:rsidRPr="0082217C">
        <w:t xml:space="preserve"> planned metacognitive</w:t>
      </w:r>
      <w:r w:rsidR="0034552F">
        <w:t xml:space="preserve"> prompts, the number of prompts planned orally was almost the same as the number planned in writing </w:t>
      </w:r>
      <w:r w:rsidRPr="0082217C">
        <w:t xml:space="preserve">(132 orally, 122 in writing). </w:t>
      </w:r>
      <w:r w:rsidR="009C1AB1" w:rsidRPr="0082217C">
        <w:t xml:space="preserve">Oral questions were typically intended </w:t>
      </w:r>
      <w:r w:rsidRPr="0082217C">
        <w:t xml:space="preserve">to be </w:t>
      </w:r>
      <w:r w:rsidR="0034552F">
        <w:t>addressed</w:t>
      </w:r>
      <w:r w:rsidR="0034552F" w:rsidRPr="0082217C">
        <w:t xml:space="preserve"> </w:t>
      </w:r>
      <w:r w:rsidR="0034552F">
        <w:t>to</w:t>
      </w:r>
      <w:r w:rsidR="0034552F" w:rsidRPr="0082217C">
        <w:t xml:space="preserve"> </w:t>
      </w:r>
      <w:r w:rsidRPr="0082217C">
        <w:t xml:space="preserve">the entire class, </w:t>
      </w:r>
      <w:r w:rsidR="0034552F">
        <w:t>with</w:t>
      </w:r>
      <w:r w:rsidR="0034552F" w:rsidRPr="0082217C">
        <w:t xml:space="preserve"> </w:t>
      </w:r>
      <w:r w:rsidRPr="0082217C">
        <w:t xml:space="preserve">a few students </w:t>
      </w:r>
      <w:r w:rsidR="0034552F">
        <w:t xml:space="preserve">asked </w:t>
      </w:r>
      <w:r w:rsidRPr="0082217C">
        <w:t xml:space="preserve">to answer them. </w:t>
      </w:r>
      <w:r w:rsidR="00E231FF">
        <w:t>O</w:t>
      </w:r>
      <w:r w:rsidRPr="0082217C">
        <w:t xml:space="preserve">nly 6 </w:t>
      </w:r>
      <w:r w:rsidR="00A22D54" w:rsidRPr="0082217C">
        <w:t>prompt</w:t>
      </w:r>
      <w:r w:rsidRPr="0082217C">
        <w:t>s</w:t>
      </w:r>
      <w:r w:rsidR="00E231FF">
        <w:t xml:space="preserve"> </w:t>
      </w:r>
      <w:r w:rsidR="00E231FF" w:rsidRPr="0082217C">
        <w:t>(</w:t>
      </w:r>
      <w:r w:rsidR="00E231FF">
        <w:t xml:space="preserve">planned </w:t>
      </w:r>
      <w:r w:rsidR="00E231FF" w:rsidRPr="0082217C">
        <w:t>by U, Q, T, A, D)</w:t>
      </w:r>
      <w:r w:rsidRPr="0082217C">
        <w:t xml:space="preserve"> </w:t>
      </w:r>
      <w:r w:rsidR="00643DA0" w:rsidRPr="0082217C">
        <w:t xml:space="preserve">were </w:t>
      </w:r>
      <w:r w:rsidRPr="0082217C">
        <w:t xml:space="preserve">intended to be </w:t>
      </w:r>
      <w:r w:rsidR="0034552F">
        <w:t>used</w:t>
      </w:r>
      <w:r w:rsidR="0034552F" w:rsidRPr="0082217C">
        <w:t xml:space="preserve"> </w:t>
      </w:r>
      <w:r w:rsidR="0034552F">
        <w:t>in</w:t>
      </w:r>
      <w:r w:rsidR="0034552F" w:rsidRPr="0082217C">
        <w:t xml:space="preserve"> </w:t>
      </w:r>
      <w:r w:rsidRPr="0082217C">
        <w:t>smaller groups of students.</w:t>
      </w:r>
    </w:p>
    <w:p w14:paraId="494B09E7" w14:textId="3227F30D" w:rsidR="00731533" w:rsidRPr="0082217C" w:rsidRDefault="00731533" w:rsidP="005A0C45">
      <w:pPr>
        <w:spacing w:line="240" w:lineRule="auto"/>
        <w:ind w:left="720"/>
        <w:rPr>
          <w:i/>
          <w:iCs/>
          <w:sz w:val="20"/>
          <w:szCs w:val="20"/>
        </w:rPr>
      </w:pPr>
      <w:r w:rsidRPr="0082217C">
        <w:rPr>
          <w:i/>
          <w:iCs/>
          <w:sz w:val="20"/>
          <w:szCs w:val="20"/>
        </w:rPr>
        <w:t>Discussion of the superhero/super villain sequence, what was easy, what was difficult, how the students felt, etc. (L)</w:t>
      </w:r>
    </w:p>
    <w:p w14:paraId="291517A2" w14:textId="77777777" w:rsidR="00143BDC" w:rsidRPr="0082217C" w:rsidRDefault="00143BDC" w:rsidP="005A0C45">
      <w:pPr>
        <w:spacing w:line="240" w:lineRule="auto"/>
        <w:ind w:left="720"/>
        <w:rPr>
          <w:i/>
          <w:iCs/>
          <w:sz w:val="20"/>
          <w:szCs w:val="20"/>
        </w:rPr>
      </w:pPr>
      <w:r w:rsidRPr="0082217C">
        <w:rPr>
          <w:i/>
          <w:iCs/>
          <w:sz w:val="20"/>
          <w:szCs w:val="20"/>
        </w:rPr>
        <w:t>I ask X how he could improve his oral presentation. (D)</w:t>
      </w:r>
    </w:p>
    <w:p w14:paraId="292CF7AB" w14:textId="77777777" w:rsidR="005974D5" w:rsidRPr="0082217C" w:rsidRDefault="005974D5" w:rsidP="005A0C45">
      <w:pPr>
        <w:spacing w:line="240" w:lineRule="auto"/>
        <w:ind w:left="720"/>
        <w:rPr>
          <w:i/>
          <w:iCs/>
          <w:sz w:val="20"/>
          <w:szCs w:val="20"/>
        </w:rPr>
      </w:pPr>
      <w:r w:rsidRPr="0082217C">
        <w:rPr>
          <w:i/>
          <w:iCs/>
          <w:sz w:val="20"/>
          <w:szCs w:val="20"/>
        </w:rPr>
        <w:t>She also asks them to communicate with each other to define a working method and reading strategies to ensure comprehension of a text. (T)</w:t>
      </w:r>
    </w:p>
    <w:p w14:paraId="3D262573" w14:textId="6225A760" w:rsidR="005974D5" w:rsidRPr="0082217C" w:rsidRDefault="005974D5" w:rsidP="0063405B">
      <w:pPr>
        <w:spacing w:line="240" w:lineRule="auto"/>
        <w:ind w:left="720"/>
        <w:rPr>
          <w:i/>
          <w:iCs/>
          <w:sz w:val="20"/>
          <w:szCs w:val="20"/>
        </w:rPr>
      </w:pPr>
      <w:r w:rsidRPr="0082217C">
        <w:rPr>
          <w:i/>
          <w:iCs/>
          <w:sz w:val="20"/>
          <w:szCs w:val="20"/>
        </w:rPr>
        <w:t xml:space="preserve">Question students </w:t>
      </w:r>
      <w:r w:rsidR="0034552F">
        <w:rPr>
          <w:i/>
          <w:iCs/>
          <w:sz w:val="20"/>
          <w:szCs w:val="20"/>
        </w:rPr>
        <w:t>about</w:t>
      </w:r>
      <w:r w:rsidR="0034552F" w:rsidRPr="0082217C">
        <w:rPr>
          <w:i/>
          <w:iCs/>
          <w:sz w:val="20"/>
          <w:szCs w:val="20"/>
        </w:rPr>
        <w:t xml:space="preserve"> </w:t>
      </w:r>
      <w:r w:rsidRPr="0082217C">
        <w:rPr>
          <w:i/>
          <w:iCs/>
          <w:sz w:val="20"/>
          <w:szCs w:val="20"/>
        </w:rPr>
        <w:t>their practices for finding a suitable title for a text. First, get them to think in pairs. Then, share answers and pool them. (U)</w:t>
      </w:r>
    </w:p>
    <w:p w14:paraId="75DC7BDB" w14:textId="77777777" w:rsidR="00C766D2" w:rsidRPr="0082217C" w:rsidRDefault="00C766D2" w:rsidP="005A0C45">
      <w:pPr>
        <w:spacing w:line="240" w:lineRule="auto"/>
        <w:ind w:left="720"/>
        <w:rPr>
          <w:i/>
          <w:iCs/>
          <w:sz w:val="20"/>
          <w:szCs w:val="20"/>
        </w:rPr>
      </w:pPr>
    </w:p>
    <w:p w14:paraId="2245CDAC" w14:textId="7373D43A" w:rsidR="00B6233D" w:rsidRPr="0082217C" w:rsidRDefault="009A5B52" w:rsidP="005A0C45">
      <w:pPr>
        <w:ind w:firstLine="720"/>
        <w:jc w:val="both"/>
      </w:pPr>
      <w:r w:rsidRPr="0082217C">
        <w:lastRenderedPageBreak/>
        <w:t>M</w:t>
      </w:r>
      <w:r w:rsidR="00B6233D" w:rsidRPr="0082217C">
        <w:t xml:space="preserve">etacognitive </w:t>
      </w:r>
      <w:r w:rsidR="00A22D54" w:rsidRPr="0082217C">
        <w:t>prompt</w:t>
      </w:r>
      <w:r w:rsidR="00B6233D" w:rsidRPr="0082217C">
        <w:t xml:space="preserve">s </w:t>
      </w:r>
      <w:r w:rsidRPr="0082217C">
        <w:t>calling for a written response we</w:t>
      </w:r>
      <w:r w:rsidR="00B6233D" w:rsidRPr="0082217C">
        <w:t xml:space="preserve">re present in three ways. Most of the time, these </w:t>
      </w:r>
      <w:r w:rsidR="002246E7" w:rsidRPr="0082217C">
        <w:t xml:space="preserve">were </w:t>
      </w:r>
      <w:r w:rsidR="00B6233D" w:rsidRPr="0082217C">
        <w:t xml:space="preserve">one-off questions included directly in the work/synthesis documents intended for the students. </w:t>
      </w:r>
      <w:r w:rsidR="002246E7" w:rsidRPr="0082217C">
        <w:t xml:space="preserve">Either these </w:t>
      </w:r>
      <w:r w:rsidR="00B6233D" w:rsidRPr="0082217C">
        <w:t xml:space="preserve">documents </w:t>
      </w:r>
      <w:r w:rsidR="002246E7" w:rsidRPr="0082217C">
        <w:t xml:space="preserve">were </w:t>
      </w:r>
      <w:r w:rsidR="00B6233D" w:rsidRPr="0082217C">
        <w:t>created entirely by future teachers and include</w:t>
      </w:r>
      <w:r w:rsidR="002246E7" w:rsidRPr="0082217C">
        <w:t>d</w:t>
      </w:r>
      <w:r w:rsidR="00B6233D" w:rsidRPr="0082217C">
        <w:t xml:space="preserve"> </w:t>
      </w:r>
      <w:r w:rsidR="00C14137" w:rsidRPr="0082217C">
        <w:t xml:space="preserve">the </w:t>
      </w:r>
      <w:r w:rsidR="00B6233D" w:rsidRPr="0082217C">
        <w:t>metacognitive questions</w:t>
      </w:r>
      <w:r w:rsidR="0034552F">
        <w:t>,</w:t>
      </w:r>
      <w:r w:rsidR="00B6233D" w:rsidRPr="0082217C">
        <w:t xml:space="preserve"> </w:t>
      </w:r>
      <w:r w:rsidR="002246E7" w:rsidRPr="0082217C">
        <w:t xml:space="preserve">or the </w:t>
      </w:r>
      <w:r w:rsidR="00B6233D" w:rsidRPr="0082217C">
        <w:t>future teachers adapt</w:t>
      </w:r>
      <w:r w:rsidR="002246E7" w:rsidRPr="0082217C">
        <w:t>ed</w:t>
      </w:r>
      <w:r w:rsidR="00B6233D" w:rsidRPr="0082217C">
        <w:t xml:space="preserve"> existing documents, such as textbooks</w:t>
      </w:r>
      <w:r w:rsidR="002246E7" w:rsidRPr="0082217C">
        <w:t>, and then added</w:t>
      </w:r>
      <w:r w:rsidR="00B6233D" w:rsidRPr="0082217C">
        <w:t xml:space="preserve"> the metacognitive questions they want</w:t>
      </w:r>
      <w:r w:rsidR="002246E7" w:rsidRPr="0082217C">
        <w:t>ed</w:t>
      </w:r>
      <w:r w:rsidR="00B6233D" w:rsidRPr="0082217C">
        <w:t xml:space="preserve"> to ask students.</w:t>
      </w:r>
    </w:p>
    <w:p w14:paraId="00E0C491" w14:textId="57524FEA" w:rsidR="005974D5" w:rsidRPr="0082217C" w:rsidRDefault="005974D5" w:rsidP="0063405B">
      <w:pPr>
        <w:spacing w:line="240" w:lineRule="auto"/>
        <w:ind w:left="720"/>
        <w:jc w:val="both"/>
        <w:rPr>
          <w:i/>
          <w:iCs/>
          <w:sz w:val="20"/>
          <w:szCs w:val="20"/>
        </w:rPr>
      </w:pPr>
      <w:r w:rsidRPr="0082217C">
        <w:rPr>
          <w:i/>
          <w:iCs/>
          <w:sz w:val="20"/>
          <w:szCs w:val="20"/>
        </w:rPr>
        <w:t xml:space="preserve">Write </w:t>
      </w:r>
      <w:proofErr w:type="spellStart"/>
      <w:r w:rsidRPr="0082217C">
        <w:rPr>
          <w:i/>
          <w:iCs/>
          <w:sz w:val="20"/>
          <w:szCs w:val="20"/>
        </w:rPr>
        <w:t>here</w:t>
      </w:r>
      <w:proofErr w:type="spellEnd"/>
      <w:r w:rsidRPr="0082217C">
        <w:rPr>
          <w:i/>
          <w:iCs/>
          <w:sz w:val="20"/>
          <w:szCs w:val="20"/>
        </w:rPr>
        <w:t xml:space="preserve"> how you're going to prepare your oral presentation. (L)</w:t>
      </w:r>
    </w:p>
    <w:p w14:paraId="6D8CE111" w14:textId="46A2FA94" w:rsidR="005974D5" w:rsidRPr="0082217C" w:rsidRDefault="005974D5" w:rsidP="0063405B">
      <w:pPr>
        <w:spacing w:line="240" w:lineRule="auto"/>
        <w:ind w:left="720"/>
        <w:jc w:val="both"/>
        <w:rPr>
          <w:i/>
          <w:iCs/>
          <w:sz w:val="20"/>
          <w:szCs w:val="20"/>
        </w:rPr>
      </w:pPr>
      <w:r w:rsidRPr="0082217C">
        <w:rPr>
          <w:i/>
          <w:iCs/>
          <w:sz w:val="20"/>
          <w:szCs w:val="20"/>
        </w:rPr>
        <w:t>What positive and/or negative points do you see in your presentation? (J)</w:t>
      </w:r>
    </w:p>
    <w:p w14:paraId="20C1DCC1" w14:textId="0AC1782B" w:rsidR="005974D5" w:rsidRPr="0082217C" w:rsidRDefault="005974D5" w:rsidP="0063405B">
      <w:pPr>
        <w:spacing w:line="240" w:lineRule="auto"/>
        <w:ind w:left="720"/>
        <w:jc w:val="both"/>
        <w:rPr>
          <w:i/>
          <w:iCs/>
          <w:sz w:val="20"/>
          <w:szCs w:val="20"/>
        </w:rPr>
      </w:pPr>
      <w:r w:rsidRPr="0082217C">
        <w:rPr>
          <w:i/>
          <w:iCs/>
          <w:sz w:val="20"/>
          <w:szCs w:val="20"/>
        </w:rPr>
        <w:t xml:space="preserve">Time for reflection. Write </w:t>
      </w:r>
      <w:proofErr w:type="spellStart"/>
      <w:r w:rsidRPr="0082217C">
        <w:rPr>
          <w:i/>
          <w:iCs/>
          <w:sz w:val="20"/>
          <w:szCs w:val="20"/>
        </w:rPr>
        <w:t>here</w:t>
      </w:r>
      <w:proofErr w:type="spellEnd"/>
      <w:r w:rsidRPr="0082217C">
        <w:rPr>
          <w:i/>
          <w:iCs/>
          <w:sz w:val="20"/>
          <w:szCs w:val="20"/>
        </w:rPr>
        <w:t xml:space="preserve"> how you went about carrying out </w:t>
      </w:r>
      <w:r w:rsidR="00C14137" w:rsidRPr="0082217C">
        <w:rPr>
          <w:i/>
          <w:iCs/>
          <w:sz w:val="20"/>
          <w:szCs w:val="20"/>
        </w:rPr>
        <w:t xml:space="preserve">the </w:t>
      </w:r>
      <w:r w:rsidRPr="0082217C">
        <w:rPr>
          <w:i/>
          <w:iCs/>
          <w:sz w:val="20"/>
          <w:szCs w:val="20"/>
        </w:rPr>
        <w:t>exercise</w:t>
      </w:r>
      <w:r w:rsidR="00C14137" w:rsidRPr="0082217C">
        <w:rPr>
          <w:i/>
          <w:iCs/>
          <w:sz w:val="20"/>
          <w:szCs w:val="20"/>
        </w:rPr>
        <w:t>.</w:t>
      </w:r>
      <w:r w:rsidRPr="0082217C">
        <w:rPr>
          <w:i/>
          <w:iCs/>
          <w:sz w:val="20"/>
          <w:szCs w:val="20"/>
        </w:rPr>
        <w:t xml:space="preserve"> (U)</w:t>
      </w:r>
    </w:p>
    <w:p w14:paraId="66A359EF" w14:textId="483E896A" w:rsidR="005974D5" w:rsidRPr="0082217C" w:rsidRDefault="005974D5" w:rsidP="0063405B">
      <w:pPr>
        <w:spacing w:line="240" w:lineRule="auto"/>
        <w:ind w:left="720"/>
        <w:jc w:val="both"/>
        <w:rPr>
          <w:i/>
          <w:iCs/>
          <w:sz w:val="20"/>
          <w:szCs w:val="20"/>
        </w:rPr>
      </w:pPr>
      <w:r w:rsidRPr="0082217C">
        <w:rPr>
          <w:i/>
          <w:iCs/>
          <w:sz w:val="20"/>
          <w:szCs w:val="20"/>
        </w:rPr>
        <w:t>Write down the ways in which you could improve your working method for writing the end of a story (U).</w:t>
      </w:r>
    </w:p>
    <w:p w14:paraId="7385A78D" w14:textId="77777777" w:rsidR="00455711" w:rsidRPr="0082217C" w:rsidRDefault="00455711" w:rsidP="0063405B">
      <w:pPr>
        <w:spacing w:line="240" w:lineRule="auto"/>
        <w:ind w:left="720"/>
        <w:jc w:val="both"/>
        <w:rPr>
          <w:i/>
          <w:iCs/>
          <w:sz w:val="22"/>
          <w:szCs w:val="22"/>
        </w:rPr>
      </w:pPr>
    </w:p>
    <w:p w14:paraId="029A94E9" w14:textId="5992FA5F" w:rsidR="00C14889" w:rsidRPr="0082217C" w:rsidRDefault="00C14889" w:rsidP="005A0C45">
      <w:pPr>
        <w:jc w:val="both"/>
      </w:pPr>
      <w:r w:rsidRPr="0082217C">
        <w:t xml:space="preserve">More rarely, items in the form of a graded grid </w:t>
      </w:r>
      <w:r w:rsidR="0018636D" w:rsidRPr="0082217C">
        <w:t xml:space="preserve">were </w:t>
      </w:r>
      <w:r w:rsidRPr="0082217C">
        <w:t xml:space="preserve">provided. This </w:t>
      </w:r>
      <w:r w:rsidR="0018636D" w:rsidRPr="0082217C">
        <w:t xml:space="preserve">was </w:t>
      </w:r>
      <w:r w:rsidRPr="0082217C">
        <w:t xml:space="preserve">to encourage students to evaluate their product or process. </w:t>
      </w:r>
      <w:r w:rsidR="00781969">
        <w:t>O</w:t>
      </w:r>
      <w:r w:rsidRPr="0082217C">
        <w:t xml:space="preserve">n </w:t>
      </w:r>
      <w:r w:rsidR="0018636D" w:rsidRPr="0082217C">
        <w:t>a few</w:t>
      </w:r>
      <w:r w:rsidRPr="0082217C">
        <w:t xml:space="preserve"> occasions</w:t>
      </w:r>
      <w:r w:rsidR="00940CC8" w:rsidRPr="0082217C">
        <w:t xml:space="preserve">, </w:t>
      </w:r>
      <w:r w:rsidR="0018636D" w:rsidRPr="0082217C">
        <w:t xml:space="preserve">they </w:t>
      </w:r>
      <w:r w:rsidRPr="0082217C">
        <w:t>ha</w:t>
      </w:r>
      <w:r w:rsidR="0018636D" w:rsidRPr="0082217C">
        <w:t>d</w:t>
      </w:r>
      <w:r w:rsidRPr="0082217C">
        <w:t xml:space="preserve"> a questionnaire focused solely on metacognition, with specific questions linked to the task at the heart of the lesson.</w:t>
      </w:r>
    </w:p>
    <w:p w14:paraId="088CF9FD" w14:textId="77777777" w:rsidR="00B25E50" w:rsidRDefault="00FC560B" w:rsidP="0063405B">
      <w:pPr>
        <w:spacing w:line="240" w:lineRule="auto"/>
        <w:ind w:left="720"/>
        <w:jc w:val="both"/>
        <w:rPr>
          <w:i/>
          <w:iCs/>
          <w:sz w:val="20"/>
          <w:szCs w:val="20"/>
        </w:rPr>
      </w:pPr>
      <w:r w:rsidRPr="0082217C">
        <w:rPr>
          <w:i/>
          <w:iCs/>
          <w:sz w:val="20"/>
          <w:szCs w:val="20"/>
        </w:rPr>
        <w:t xml:space="preserve">Read the questions below, then take some time to think about how you work when it comes to understanding an oral message. I find it difficult to: </w:t>
      </w:r>
    </w:p>
    <w:p w14:paraId="4E9B9FBD" w14:textId="77777777" w:rsidR="00B25E50" w:rsidRDefault="00FC560B" w:rsidP="0063405B">
      <w:pPr>
        <w:spacing w:line="240" w:lineRule="auto"/>
        <w:ind w:left="720"/>
        <w:jc w:val="both"/>
        <w:rPr>
          <w:i/>
          <w:iCs/>
          <w:sz w:val="20"/>
          <w:szCs w:val="20"/>
        </w:rPr>
      </w:pPr>
      <w:r w:rsidRPr="0082217C">
        <w:rPr>
          <w:i/>
          <w:iCs/>
          <w:sz w:val="20"/>
          <w:szCs w:val="20"/>
        </w:rPr>
        <w:t>o Write while listening.</w:t>
      </w:r>
      <w:r w:rsidR="000F0479" w:rsidRPr="0082217C">
        <w:rPr>
          <w:i/>
          <w:iCs/>
          <w:sz w:val="20"/>
          <w:szCs w:val="20"/>
        </w:rPr>
        <w:t xml:space="preserve"> </w:t>
      </w:r>
    </w:p>
    <w:p w14:paraId="3705EB4B" w14:textId="77777777" w:rsidR="00B25E50" w:rsidRDefault="00FC560B" w:rsidP="0063405B">
      <w:pPr>
        <w:spacing w:line="240" w:lineRule="auto"/>
        <w:ind w:left="720"/>
        <w:jc w:val="both"/>
        <w:rPr>
          <w:i/>
          <w:iCs/>
          <w:sz w:val="20"/>
          <w:szCs w:val="20"/>
        </w:rPr>
      </w:pPr>
      <w:r w:rsidRPr="0082217C">
        <w:rPr>
          <w:i/>
          <w:iCs/>
          <w:sz w:val="20"/>
          <w:szCs w:val="20"/>
        </w:rPr>
        <w:t xml:space="preserve">o Structure my notes well. </w:t>
      </w:r>
    </w:p>
    <w:p w14:paraId="04B03129" w14:textId="77777777" w:rsidR="00B25E50" w:rsidRDefault="00FC560B" w:rsidP="0063405B">
      <w:pPr>
        <w:spacing w:line="240" w:lineRule="auto"/>
        <w:ind w:left="720"/>
        <w:jc w:val="both"/>
        <w:rPr>
          <w:i/>
          <w:iCs/>
          <w:sz w:val="20"/>
          <w:szCs w:val="20"/>
        </w:rPr>
      </w:pPr>
      <w:r w:rsidRPr="0082217C">
        <w:rPr>
          <w:i/>
          <w:iCs/>
          <w:sz w:val="20"/>
          <w:szCs w:val="20"/>
        </w:rPr>
        <w:t xml:space="preserve">o Write down important points. </w:t>
      </w:r>
    </w:p>
    <w:p w14:paraId="010FEE81" w14:textId="77777777" w:rsidR="00B25E50" w:rsidRDefault="00FC560B" w:rsidP="0063405B">
      <w:pPr>
        <w:spacing w:line="240" w:lineRule="auto"/>
        <w:ind w:left="720"/>
        <w:jc w:val="both"/>
        <w:rPr>
          <w:i/>
          <w:iCs/>
          <w:sz w:val="20"/>
          <w:szCs w:val="20"/>
        </w:rPr>
      </w:pPr>
      <w:r w:rsidRPr="0082217C">
        <w:rPr>
          <w:i/>
          <w:iCs/>
          <w:sz w:val="20"/>
          <w:szCs w:val="20"/>
        </w:rPr>
        <w:t>o Concentrate for long periods.</w:t>
      </w:r>
    </w:p>
    <w:p w14:paraId="2D467BB8" w14:textId="77777777" w:rsidR="00B25E50" w:rsidRDefault="00FC560B" w:rsidP="0063405B">
      <w:pPr>
        <w:spacing w:line="240" w:lineRule="auto"/>
        <w:ind w:left="720"/>
        <w:jc w:val="both"/>
        <w:rPr>
          <w:i/>
          <w:iCs/>
          <w:sz w:val="20"/>
          <w:szCs w:val="20"/>
        </w:rPr>
      </w:pPr>
      <w:r w:rsidRPr="0082217C">
        <w:rPr>
          <w:i/>
          <w:iCs/>
          <w:sz w:val="20"/>
          <w:szCs w:val="20"/>
        </w:rPr>
        <w:t xml:space="preserve"> o Write.</w:t>
      </w:r>
      <w:r w:rsidR="000F0479" w:rsidRPr="0082217C">
        <w:rPr>
          <w:i/>
          <w:iCs/>
          <w:sz w:val="20"/>
          <w:szCs w:val="20"/>
        </w:rPr>
        <w:t xml:space="preserve"> </w:t>
      </w:r>
    </w:p>
    <w:p w14:paraId="7CBFEED4" w14:textId="77777777" w:rsidR="00B25E50" w:rsidRDefault="00FC560B" w:rsidP="0063405B">
      <w:pPr>
        <w:spacing w:line="240" w:lineRule="auto"/>
        <w:ind w:left="720"/>
        <w:jc w:val="both"/>
        <w:rPr>
          <w:i/>
          <w:iCs/>
          <w:sz w:val="20"/>
          <w:szCs w:val="20"/>
        </w:rPr>
      </w:pPr>
      <w:r w:rsidRPr="0082217C">
        <w:rPr>
          <w:i/>
          <w:iCs/>
          <w:sz w:val="20"/>
          <w:szCs w:val="20"/>
        </w:rPr>
        <w:t>o Sort out what to write down from what</w:t>
      </w:r>
      <w:r w:rsidR="000F0479" w:rsidRPr="0082217C">
        <w:rPr>
          <w:i/>
          <w:iCs/>
          <w:sz w:val="20"/>
          <w:szCs w:val="20"/>
        </w:rPr>
        <w:t xml:space="preserve"> i</w:t>
      </w:r>
      <w:r w:rsidRPr="0082217C">
        <w:rPr>
          <w:i/>
          <w:iCs/>
          <w:sz w:val="20"/>
          <w:szCs w:val="20"/>
        </w:rPr>
        <w:t xml:space="preserve">s less essential. </w:t>
      </w:r>
    </w:p>
    <w:p w14:paraId="35D2EFBB" w14:textId="78D41F41" w:rsidR="00FC560B" w:rsidRPr="0082217C" w:rsidRDefault="00FC560B" w:rsidP="0063405B">
      <w:pPr>
        <w:spacing w:line="240" w:lineRule="auto"/>
        <w:ind w:left="720"/>
        <w:jc w:val="both"/>
        <w:rPr>
          <w:i/>
          <w:iCs/>
          <w:sz w:val="20"/>
          <w:szCs w:val="20"/>
        </w:rPr>
      </w:pPr>
      <w:r w:rsidRPr="0082217C">
        <w:rPr>
          <w:i/>
          <w:iCs/>
          <w:sz w:val="20"/>
          <w:szCs w:val="20"/>
        </w:rPr>
        <w:t xml:space="preserve">o </w:t>
      </w:r>
      <w:proofErr w:type="gramStart"/>
      <w:r w:rsidR="000F0479" w:rsidRPr="0082217C">
        <w:rPr>
          <w:i/>
          <w:iCs/>
          <w:sz w:val="20"/>
          <w:szCs w:val="20"/>
        </w:rPr>
        <w:t>Other</w:t>
      </w:r>
      <w:r w:rsidRPr="0082217C">
        <w:rPr>
          <w:i/>
          <w:iCs/>
          <w:sz w:val="20"/>
          <w:szCs w:val="20"/>
        </w:rPr>
        <w:t>:…</w:t>
      </w:r>
      <w:proofErr w:type="gramEnd"/>
      <w:r w:rsidRPr="0082217C">
        <w:rPr>
          <w:i/>
          <w:iCs/>
          <w:sz w:val="20"/>
          <w:szCs w:val="20"/>
        </w:rPr>
        <w:t xml:space="preserve"> (L)</w:t>
      </w:r>
    </w:p>
    <w:p w14:paraId="5673CD4D" w14:textId="77777777" w:rsidR="000F0479" w:rsidRPr="0082217C" w:rsidRDefault="000F0479" w:rsidP="0063405B">
      <w:pPr>
        <w:spacing w:line="240" w:lineRule="auto"/>
        <w:ind w:left="720"/>
        <w:jc w:val="both"/>
        <w:rPr>
          <w:i/>
          <w:iCs/>
          <w:sz w:val="20"/>
          <w:szCs w:val="20"/>
        </w:rPr>
      </w:pPr>
    </w:p>
    <w:p w14:paraId="4BEC8423" w14:textId="77777777" w:rsidR="00C52D68" w:rsidRDefault="00940CC8" w:rsidP="0063405B">
      <w:pPr>
        <w:spacing w:line="240" w:lineRule="auto"/>
        <w:ind w:left="720"/>
        <w:jc w:val="both"/>
        <w:rPr>
          <w:i/>
          <w:iCs/>
          <w:sz w:val="20"/>
          <w:szCs w:val="20"/>
        </w:rPr>
      </w:pPr>
      <w:r w:rsidRPr="0082217C">
        <w:rPr>
          <w:i/>
          <w:iCs/>
          <w:sz w:val="20"/>
          <w:szCs w:val="20"/>
        </w:rPr>
        <w:t xml:space="preserve">How will you locate information in the text? Check the strategies you think are most appropriate: o I read the documents in their entirety, </w:t>
      </w:r>
    </w:p>
    <w:p w14:paraId="685CE262" w14:textId="77777777" w:rsidR="00C52D68" w:rsidRDefault="00940CC8" w:rsidP="0063405B">
      <w:pPr>
        <w:spacing w:line="240" w:lineRule="auto"/>
        <w:ind w:left="720"/>
        <w:jc w:val="both"/>
        <w:rPr>
          <w:i/>
          <w:iCs/>
          <w:sz w:val="20"/>
          <w:szCs w:val="20"/>
        </w:rPr>
      </w:pPr>
      <w:r w:rsidRPr="0082217C">
        <w:rPr>
          <w:i/>
          <w:iCs/>
          <w:sz w:val="20"/>
          <w:szCs w:val="20"/>
        </w:rPr>
        <w:t xml:space="preserve">o I skim the documents (using titles and headings) to find passages to remember, </w:t>
      </w:r>
    </w:p>
    <w:p w14:paraId="4EFD6839" w14:textId="77777777" w:rsidR="00C52D68" w:rsidRDefault="00940CC8" w:rsidP="0063405B">
      <w:pPr>
        <w:spacing w:line="240" w:lineRule="auto"/>
        <w:ind w:left="720"/>
        <w:jc w:val="both"/>
        <w:rPr>
          <w:i/>
          <w:iCs/>
          <w:sz w:val="20"/>
          <w:szCs w:val="20"/>
        </w:rPr>
      </w:pPr>
      <w:r w:rsidRPr="0082217C">
        <w:rPr>
          <w:i/>
          <w:iCs/>
          <w:sz w:val="20"/>
          <w:szCs w:val="20"/>
        </w:rPr>
        <w:t>o I locate the paragraphs</w:t>
      </w:r>
      <w:r w:rsidR="003B5296" w:rsidRPr="0082217C">
        <w:rPr>
          <w:i/>
          <w:iCs/>
          <w:sz w:val="20"/>
          <w:szCs w:val="20"/>
        </w:rPr>
        <w:t xml:space="preserve"> </w:t>
      </w:r>
      <w:r w:rsidRPr="0082217C">
        <w:rPr>
          <w:i/>
          <w:iCs/>
          <w:sz w:val="20"/>
          <w:szCs w:val="20"/>
        </w:rPr>
        <w:t xml:space="preserve">and read the first sentence of each paragraph, </w:t>
      </w:r>
    </w:p>
    <w:p w14:paraId="2D97D645" w14:textId="227DCBBA" w:rsidR="00180A2A" w:rsidRPr="0082217C" w:rsidRDefault="00940CC8" w:rsidP="0063405B">
      <w:pPr>
        <w:spacing w:line="240" w:lineRule="auto"/>
        <w:ind w:left="720"/>
        <w:jc w:val="both"/>
        <w:rPr>
          <w:i/>
          <w:iCs/>
          <w:sz w:val="20"/>
          <w:szCs w:val="20"/>
        </w:rPr>
      </w:pPr>
      <w:r w:rsidRPr="0082217C">
        <w:rPr>
          <w:i/>
          <w:iCs/>
          <w:sz w:val="20"/>
          <w:szCs w:val="20"/>
        </w:rPr>
        <w:t>o Other: … (T)</w:t>
      </w:r>
    </w:p>
    <w:p w14:paraId="3483648D" w14:textId="77777777" w:rsidR="00C62BDF" w:rsidRPr="0082217C" w:rsidRDefault="00C62BDF" w:rsidP="0063405B">
      <w:pPr>
        <w:spacing w:line="240" w:lineRule="auto"/>
        <w:ind w:left="720"/>
        <w:jc w:val="both"/>
      </w:pPr>
    </w:p>
    <w:p w14:paraId="4F84A881" w14:textId="747F7C9F" w:rsidR="00180A2A" w:rsidRPr="0082217C" w:rsidRDefault="00C04143" w:rsidP="005A0C45">
      <w:pPr>
        <w:ind w:firstLine="720"/>
        <w:jc w:val="both"/>
      </w:pPr>
      <w:r w:rsidRPr="0082217C">
        <w:t xml:space="preserve">When metacognitive prompts </w:t>
      </w:r>
      <w:r w:rsidR="00EA7A87" w:rsidRPr="0082217C">
        <w:t>we</w:t>
      </w:r>
      <w:r w:rsidRPr="0082217C">
        <w:t xml:space="preserve">re present and the modality </w:t>
      </w:r>
      <w:r w:rsidR="00EA7A87" w:rsidRPr="0082217C">
        <w:t>wa</w:t>
      </w:r>
      <w:r w:rsidRPr="0082217C">
        <w:t>s specified, the chosen modality (oral vs. written) appear</w:t>
      </w:r>
      <w:r w:rsidR="00EA7A87" w:rsidRPr="0082217C">
        <w:t>ed</w:t>
      </w:r>
      <w:r w:rsidRPr="0082217C">
        <w:t xml:space="preserve"> to shape how </w:t>
      </w:r>
      <w:r w:rsidR="002B26B9">
        <w:t xml:space="preserve">the </w:t>
      </w:r>
      <w:r w:rsidRPr="0082217C">
        <w:t xml:space="preserve">metacognitive work </w:t>
      </w:r>
      <w:r w:rsidR="00EA7A87" w:rsidRPr="0082217C">
        <w:t>wa</w:t>
      </w:r>
      <w:r w:rsidRPr="0082217C">
        <w:t xml:space="preserve">s supported. Oral prompts </w:t>
      </w:r>
      <w:r w:rsidR="00EA7A87" w:rsidRPr="0082217C">
        <w:t>we</w:t>
      </w:r>
      <w:r w:rsidRPr="0082217C">
        <w:t xml:space="preserve">re mostly designed for </w:t>
      </w:r>
      <w:proofErr w:type="gramStart"/>
      <w:r w:rsidRPr="0082217C">
        <w:t>whole-class</w:t>
      </w:r>
      <w:proofErr w:type="gramEnd"/>
      <w:r w:rsidRPr="0082217C">
        <w:t xml:space="preserve"> use and </w:t>
      </w:r>
      <w:r w:rsidR="009579F6" w:rsidRPr="0082217C">
        <w:t xml:space="preserve">appeared to be intended </w:t>
      </w:r>
      <w:r w:rsidRPr="0082217C">
        <w:t xml:space="preserve">as brief check-ins </w:t>
      </w:r>
      <w:r w:rsidR="009579F6" w:rsidRPr="0082217C">
        <w:t>through which</w:t>
      </w:r>
      <w:r w:rsidRPr="0082217C">
        <w:t xml:space="preserve"> progress and difficulties </w:t>
      </w:r>
      <w:r w:rsidR="009579F6" w:rsidRPr="0082217C">
        <w:t>could be discussed</w:t>
      </w:r>
      <w:r w:rsidRPr="0082217C">
        <w:t xml:space="preserve">, but </w:t>
      </w:r>
      <w:r w:rsidR="009579F6" w:rsidRPr="0082217C">
        <w:t xml:space="preserve">the lesson plans do not show whether these prompts </w:t>
      </w:r>
      <w:proofErr w:type="gramStart"/>
      <w:r w:rsidR="009579F6" w:rsidRPr="0082217C">
        <w:t>actually elicited</w:t>
      </w:r>
      <w:proofErr w:type="gramEnd"/>
      <w:r w:rsidR="009579F6" w:rsidRPr="0082217C">
        <w:t xml:space="preserve"> </w:t>
      </w:r>
      <w:r w:rsidRPr="0082217C">
        <w:t xml:space="preserve">individual </w:t>
      </w:r>
      <w:r w:rsidR="009579F6" w:rsidRPr="0082217C">
        <w:t xml:space="preserve">metacognitive </w:t>
      </w:r>
      <w:r w:rsidRPr="0082217C">
        <w:t xml:space="preserve">regulation. Written prompts </w:t>
      </w:r>
      <w:r w:rsidR="009579F6" w:rsidRPr="0082217C">
        <w:t xml:space="preserve">appeared to </w:t>
      </w:r>
      <w:r w:rsidRPr="0082217C">
        <w:t>individualize reflection and</w:t>
      </w:r>
      <w:r w:rsidR="009579F6" w:rsidRPr="0082217C">
        <w:t xml:space="preserve"> to</w:t>
      </w:r>
      <w:r w:rsidRPr="0082217C">
        <w:t xml:space="preserve"> </w:t>
      </w:r>
      <w:r w:rsidRPr="0082217C">
        <w:lastRenderedPageBreak/>
        <w:t>leave a trace (embedded items, grids, or questionnaires), yet their frequent checklist or short-entry format m</w:t>
      </w:r>
      <w:r w:rsidR="00EA7A87" w:rsidRPr="0082217C">
        <w:t>ight</w:t>
      </w:r>
      <w:r w:rsidRPr="0082217C">
        <w:t xml:space="preserve"> encourage procedural responses rather than deeper analysis of strategy use. Small-group prompts </w:t>
      </w:r>
      <w:r w:rsidR="00EA7A87" w:rsidRPr="0082217C">
        <w:t>we</w:t>
      </w:r>
      <w:r w:rsidRPr="0082217C">
        <w:t>re rare, so peer-based regulation appear</w:t>
      </w:r>
      <w:r w:rsidR="00EA7A87" w:rsidRPr="0082217C">
        <w:t>ed</w:t>
      </w:r>
      <w:r w:rsidRPr="0082217C">
        <w:t xml:space="preserve"> only marginally planned. Overall, the corpus show</w:t>
      </w:r>
      <w:r w:rsidR="00EA7A87" w:rsidRPr="0082217C">
        <w:t>ed</w:t>
      </w:r>
      <w:r w:rsidRPr="0082217C">
        <w:t xml:space="preserve"> complementary affordances of oral and written prompts, but few designs explicitly connect</w:t>
      </w:r>
      <w:r w:rsidR="00EA7A87" w:rsidRPr="0082217C">
        <w:t>ed</w:t>
      </w:r>
      <w:r w:rsidRPr="0082217C">
        <w:t xml:space="preserve"> written reflections </w:t>
      </w:r>
      <w:r w:rsidR="00EA7A87" w:rsidRPr="0082217C">
        <w:t>with</w:t>
      </w:r>
      <w:r w:rsidRPr="0082217C">
        <w:t xml:space="preserve"> subsequent strategy adjustment.</w:t>
      </w:r>
    </w:p>
    <w:p w14:paraId="4F867B0F" w14:textId="77777777" w:rsidR="00C73A29" w:rsidRPr="0082217C" w:rsidRDefault="00C73A29" w:rsidP="0063405B">
      <w:pPr>
        <w:pStyle w:val="Newparagraph"/>
        <w:ind w:firstLine="0"/>
        <w:rPr>
          <w:b/>
          <w:bCs/>
          <w:sz w:val="28"/>
          <w:szCs w:val="28"/>
        </w:rPr>
      </w:pPr>
    </w:p>
    <w:p w14:paraId="72838832" w14:textId="35C7DD6D" w:rsidR="0059093A" w:rsidRPr="0082217C" w:rsidRDefault="002E7D1C" w:rsidP="0063405B">
      <w:pPr>
        <w:pStyle w:val="Newparagraph"/>
        <w:ind w:firstLine="0"/>
        <w:rPr>
          <w:b/>
          <w:bCs/>
          <w:sz w:val="28"/>
          <w:szCs w:val="28"/>
        </w:rPr>
      </w:pPr>
      <w:r w:rsidRPr="0082217C">
        <w:rPr>
          <w:b/>
          <w:bCs/>
          <w:sz w:val="28"/>
          <w:szCs w:val="28"/>
        </w:rPr>
        <w:t xml:space="preserve">Discussion </w:t>
      </w:r>
    </w:p>
    <w:p w14:paraId="7F01904D" w14:textId="56449555" w:rsidR="005310A2" w:rsidRPr="0082217C" w:rsidRDefault="005310A2" w:rsidP="005A0C45">
      <w:pPr>
        <w:jc w:val="both"/>
      </w:pPr>
      <w:r w:rsidRPr="0082217C">
        <w:t xml:space="preserve">Most future teachers in our study </w:t>
      </w:r>
      <w:r w:rsidR="0016307B" w:rsidRPr="0082217C">
        <w:t>includ</w:t>
      </w:r>
      <w:r w:rsidR="00CD50C2" w:rsidRPr="0082217C">
        <w:t>ed</w:t>
      </w:r>
      <w:r w:rsidR="0016307B" w:rsidRPr="0082217C">
        <w:t xml:space="preserve"> planned</w:t>
      </w:r>
      <w:r w:rsidRPr="0082217C">
        <w:t xml:space="preserve"> metacognitive prompts in their lesson plans, particularly before</w:t>
      </w:r>
      <w:r w:rsidR="00781969">
        <w:t xml:space="preserve"> </w:t>
      </w:r>
      <w:r w:rsidRPr="0082217C">
        <w:t>and after the tasks. T</w:t>
      </w:r>
      <w:r w:rsidR="00B77C3E" w:rsidRPr="0082217C">
        <w:t>aken at the level of lesson planning, t</w:t>
      </w:r>
      <w:r w:rsidRPr="0082217C">
        <w:t xml:space="preserve">his </w:t>
      </w:r>
      <w:r w:rsidR="00CD50C2" w:rsidRPr="0082217C">
        <w:t>indicates</w:t>
      </w:r>
      <w:r w:rsidRPr="0082217C">
        <w:t xml:space="preserve"> that, </w:t>
      </w:r>
      <w:r w:rsidR="00B77C3E" w:rsidRPr="0082217C">
        <w:t>following</w:t>
      </w:r>
      <w:r w:rsidRPr="0082217C">
        <w:t xml:space="preserve"> targeted training, </w:t>
      </w:r>
      <w:r w:rsidR="00B77C3E" w:rsidRPr="0082217C">
        <w:t xml:space="preserve">many </w:t>
      </w:r>
      <w:r w:rsidRPr="0082217C">
        <w:t xml:space="preserve">student teachers </w:t>
      </w:r>
      <w:r w:rsidR="00B77C3E" w:rsidRPr="0082217C">
        <w:t>were able to include prompts related to</w:t>
      </w:r>
      <w:r w:rsidRPr="0082217C">
        <w:t xml:space="preserve"> metacognitive dimensions in</w:t>
      </w:r>
      <w:r w:rsidR="00B77C3E" w:rsidRPr="0082217C">
        <w:t xml:space="preserve"> their</w:t>
      </w:r>
      <w:r w:rsidRPr="0082217C">
        <w:t xml:space="preserve"> plan</w:t>
      </w:r>
      <w:r w:rsidR="00B77C3E" w:rsidRPr="0082217C">
        <w:t>s</w:t>
      </w:r>
      <w:r w:rsidRPr="0082217C">
        <w:t xml:space="preserve">. This is particularly significant given the challenges often associated with lesson planning in general (Akyuz et al., 2013; </w:t>
      </w:r>
      <w:proofErr w:type="spellStart"/>
      <w:r w:rsidRPr="0082217C">
        <w:t>Deprit</w:t>
      </w:r>
      <w:proofErr w:type="spellEnd"/>
      <w:r w:rsidRPr="0082217C">
        <w:t xml:space="preserve"> &amp; Van </w:t>
      </w:r>
      <w:proofErr w:type="spellStart"/>
      <w:r w:rsidRPr="0082217C">
        <w:t>Nieuwenhoven</w:t>
      </w:r>
      <w:proofErr w:type="spellEnd"/>
      <w:r w:rsidRPr="0082217C">
        <w:t xml:space="preserve">, 2018) and with the inclusion of metacognitive </w:t>
      </w:r>
      <w:proofErr w:type="gramStart"/>
      <w:r w:rsidRPr="0082217C">
        <w:t>components in particular</w:t>
      </w:r>
      <w:proofErr w:type="gramEnd"/>
      <w:r w:rsidRPr="0082217C">
        <w:t xml:space="preserve"> (</w:t>
      </w:r>
      <w:r w:rsidR="004F2168">
        <w:t>Barbier &amp; Colognesi</w:t>
      </w:r>
      <w:r w:rsidRPr="0082217C">
        <w:t>, 2023</w:t>
      </w:r>
      <w:r w:rsidR="004F2168">
        <w:t>a</w:t>
      </w:r>
      <w:r w:rsidRPr="0082217C">
        <w:t xml:space="preserve">; Spruce &amp; Bol, 2015). Previous studies have shown that, without explicit training, metacognition is rarely addressed in lesson plans—even though its importance for student success is well established (e.g., Escorcia &amp; </w:t>
      </w:r>
      <w:proofErr w:type="spellStart"/>
      <w:r w:rsidRPr="0082217C">
        <w:t>Fenouillet</w:t>
      </w:r>
      <w:proofErr w:type="spellEnd"/>
      <w:r w:rsidRPr="0082217C">
        <w:t xml:space="preserve">, 2011; Haukås et al., 2018; Zhang &amp; Goh, 2006). This </w:t>
      </w:r>
      <w:r w:rsidR="00B77C3E" w:rsidRPr="0082217C">
        <w:t xml:space="preserve">is consistent with </w:t>
      </w:r>
      <w:r w:rsidRPr="0082217C">
        <w:t>the idea that developing these skills requires intentional training, particularly in contexts where student teachers may lack prior exposure to metacognitive approaches, whether during their own schooling or in internships (</w:t>
      </w:r>
      <w:r w:rsidR="004F2168">
        <w:t>Barbier &amp; Colognesi</w:t>
      </w:r>
      <w:r w:rsidRPr="0082217C">
        <w:t>, 2023</w:t>
      </w:r>
      <w:r w:rsidR="004F2168">
        <w:t>b</w:t>
      </w:r>
      <w:r w:rsidRPr="0082217C">
        <w:t xml:space="preserve">; </w:t>
      </w:r>
      <w:proofErr w:type="spellStart"/>
      <w:r w:rsidRPr="0082217C">
        <w:t>Veenman</w:t>
      </w:r>
      <w:proofErr w:type="spellEnd"/>
      <w:r w:rsidRPr="0082217C">
        <w:t xml:space="preserve"> et al., 2006).</w:t>
      </w:r>
    </w:p>
    <w:p w14:paraId="541A0C8B" w14:textId="4A3A33CF" w:rsidR="00CD50C2" w:rsidRPr="0082217C" w:rsidRDefault="00CD50C2" w:rsidP="005A0C45">
      <w:pPr>
        <w:ind w:firstLine="720"/>
        <w:jc w:val="both"/>
      </w:pPr>
      <w:r w:rsidRPr="0082217C">
        <w:rPr>
          <w:color w:val="000000" w:themeColor="text1"/>
        </w:rPr>
        <w:t xml:space="preserve">Across the corpus, three patterns stand out in the plans: (a) </w:t>
      </w:r>
      <w:r w:rsidR="00997AAA" w:rsidRPr="0082217C">
        <w:rPr>
          <w:color w:val="000000" w:themeColor="text1"/>
        </w:rPr>
        <w:t>Planned m</w:t>
      </w:r>
      <w:r w:rsidRPr="0082217C">
        <w:rPr>
          <w:color w:val="000000" w:themeColor="text1"/>
        </w:rPr>
        <w:t xml:space="preserve">etacognitive </w:t>
      </w:r>
      <w:r w:rsidR="00997AAA" w:rsidRPr="0082217C">
        <w:rPr>
          <w:color w:val="000000" w:themeColor="text1"/>
        </w:rPr>
        <w:t xml:space="preserve">prompts </w:t>
      </w:r>
      <w:r w:rsidR="00140608" w:rsidRPr="0082217C">
        <w:rPr>
          <w:color w:val="000000" w:themeColor="text1"/>
        </w:rPr>
        <w:t>were</w:t>
      </w:r>
      <w:r w:rsidRPr="0082217C">
        <w:rPr>
          <w:color w:val="000000" w:themeColor="text1"/>
        </w:rPr>
        <w:t xml:space="preserve"> most often formalized before and after tasks, with limited advance </w:t>
      </w:r>
      <w:r w:rsidR="00140608" w:rsidRPr="0082217C">
        <w:rPr>
          <w:color w:val="000000" w:themeColor="text1"/>
        </w:rPr>
        <w:t xml:space="preserve">planning </w:t>
      </w:r>
      <w:r w:rsidRPr="0082217C">
        <w:rPr>
          <w:color w:val="000000" w:themeColor="text1"/>
        </w:rPr>
        <w:t xml:space="preserve">of in-action regulation; (b) </w:t>
      </w:r>
      <w:r w:rsidR="00140608" w:rsidRPr="0082217C">
        <w:t xml:space="preserve">Prompts varied in </w:t>
      </w:r>
      <w:r w:rsidR="00E412D9">
        <w:t xml:space="preserve">their </w:t>
      </w:r>
      <w:r w:rsidR="00140608" w:rsidRPr="0082217C">
        <w:t xml:space="preserve">metacognitive focus: many prompts </w:t>
      </w:r>
      <w:r w:rsidR="00140608" w:rsidRPr="0082217C">
        <w:lastRenderedPageBreak/>
        <w:t>supported task clarification or strategy elicitation, whereas fewer explicitly invited strategy/criteria-based justification, evaluation, or transfer-oriented reflection, and some remained closer to affective or general evaluation</w:t>
      </w:r>
      <w:r w:rsidRPr="0082217C">
        <w:rPr>
          <w:color w:val="000000" w:themeColor="text1"/>
        </w:rPr>
        <w:t xml:space="preserve">; and (c) </w:t>
      </w:r>
      <w:r w:rsidR="0016307B" w:rsidRPr="0082217C">
        <w:rPr>
          <w:color w:val="000000" w:themeColor="text1"/>
        </w:rPr>
        <w:t>W</w:t>
      </w:r>
      <w:r w:rsidRPr="0082217C">
        <w:rPr>
          <w:color w:val="000000" w:themeColor="text1"/>
        </w:rPr>
        <w:t xml:space="preserve">here modality </w:t>
      </w:r>
      <w:r w:rsidR="00E412D9">
        <w:rPr>
          <w:color w:val="000000" w:themeColor="text1"/>
        </w:rPr>
        <w:t>wa</w:t>
      </w:r>
      <w:r w:rsidR="00E412D9" w:rsidRPr="0082217C">
        <w:rPr>
          <w:color w:val="000000" w:themeColor="text1"/>
        </w:rPr>
        <w:t xml:space="preserve">s </w:t>
      </w:r>
      <w:r w:rsidRPr="0082217C">
        <w:rPr>
          <w:color w:val="000000" w:themeColor="text1"/>
        </w:rPr>
        <w:t xml:space="preserve">specified, oral prompts </w:t>
      </w:r>
      <w:r w:rsidR="009579F6" w:rsidRPr="0082217C">
        <w:rPr>
          <w:color w:val="000000" w:themeColor="text1"/>
        </w:rPr>
        <w:t>appear</w:t>
      </w:r>
      <w:r w:rsidR="00E412D9">
        <w:rPr>
          <w:color w:val="000000" w:themeColor="text1"/>
        </w:rPr>
        <w:t>ed</w:t>
      </w:r>
      <w:r w:rsidR="009579F6" w:rsidRPr="0082217C">
        <w:rPr>
          <w:color w:val="000000" w:themeColor="text1"/>
        </w:rPr>
        <w:t xml:space="preserve"> to be intended as </w:t>
      </w:r>
      <w:r w:rsidRPr="0082217C">
        <w:rPr>
          <w:color w:val="000000" w:themeColor="text1"/>
        </w:rPr>
        <w:t>brief, whole-class monitoring, while written prompts</w:t>
      </w:r>
      <w:r w:rsidR="00B77C3E" w:rsidRPr="0082217C">
        <w:rPr>
          <w:color w:val="000000" w:themeColor="text1"/>
        </w:rPr>
        <w:t xml:space="preserve"> appear</w:t>
      </w:r>
      <w:r w:rsidR="00E412D9">
        <w:rPr>
          <w:color w:val="000000" w:themeColor="text1"/>
        </w:rPr>
        <w:t>ed</w:t>
      </w:r>
      <w:r w:rsidR="00B77C3E" w:rsidRPr="0082217C">
        <w:rPr>
          <w:color w:val="000000" w:themeColor="text1"/>
        </w:rPr>
        <w:t xml:space="preserve"> to provide more</w:t>
      </w:r>
      <w:r w:rsidRPr="0082217C">
        <w:rPr>
          <w:color w:val="000000" w:themeColor="text1"/>
        </w:rPr>
        <w:t xml:space="preserve"> individualize</w:t>
      </w:r>
      <w:r w:rsidR="00FC741A" w:rsidRPr="0082217C">
        <w:rPr>
          <w:color w:val="000000" w:themeColor="text1"/>
        </w:rPr>
        <w:t>d</w:t>
      </w:r>
      <w:r w:rsidR="00B77C3E" w:rsidRPr="0082217C">
        <w:rPr>
          <w:color w:val="000000" w:themeColor="text1"/>
        </w:rPr>
        <w:t xml:space="preserve"> spaces for</w:t>
      </w:r>
      <w:r w:rsidRPr="0082217C">
        <w:rPr>
          <w:color w:val="000000" w:themeColor="text1"/>
        </w:rPr>
        <w:t xml:space="preserve"> reflection</w:t>
      </w:r>
      <w:r w:rsidR="0016307B" w:rsidRPr="0082217C">
        <w:rPr>
          <w:color w:val="000000" w:themeColor="text1"/>
        </w:rPr>
        <w:t>,</w:t>
      </w:r>
      <w:r w:rsidRPr="0082217C">
        <w:rPr>
          <w:color w:val="000000" w:themeColor="text1"/>
        </w:rPr>
        <w:t xml:space="preserve"> but frequently use</w:t>
      </w:r>
      <w:r w:rsidR="00E412D9">
        <w:rPr>
          <w:color w:val="000000" w:themeColor="text1"/>
        </w:rPr>
        <w:t>d</w:t>
      </w:r>
      <w:r w:rsidRPr="0082217C">
        <w:rPr>
          <w:color w:val="000000" w:themeColor="text1"/>
        </w:rPr>
        <w:t xml:space="preserve"> checklist or </w:t>
      </w:r>
      <w:r w:rsidR="0016307B" w:rsidRPr="0082217C">
        <w:rPr>
          <w:color w:val="000000" w:themeColor="text1"/>
        </w:rPr>
        <w:t>brief</w:t>
      </w:r>
      <w:r w:rsidRPr="0082217C">
        <w:rPr>
          <w:color w:val="000000" w:themeColor="text1"/>
        </w:rPr>
        <w:t>-entry formats.</w:t>
      </w:r>
      <w:r w:rsidR="0087490E" w:rsidRPr="0082217C">
        <w:rPr>
          <w:color w:val="000000" w:themeColor="text1"/>
        </w:rPr>
        <w:t xml:space="preserve"> </w:t>
      </w:r>
      <w:r w:rsidR="0087490E" w:rsidRPr="0082217C">
        <w:t xml:space="preserve">These patterns </w:t>
      </w:r>
      <w:r w:rsidR="00E412D9">
        <w:t>we</w:t>
      </w:r>
      <w:r w:rsidR="00E412D9" w:rsidRPr="0082217C">
        <w:t xml:space="preserve">re </w:t>
      </w:r>
      <w:r w:rsidR="0087490E" w:rsidRPr="0082217C">
        <w:t xml:space="preserve">interpreted through the combined lens of metacognitive </w:t>
      </w:r>
      <w:r w:rsidR="00F12AC6" w:rsidRPr="0082217C">
        <w:t>regulation</w:t>
      </w:r>
      <w:r w:rsidR="0087490E" w:rsidRPr="0082217C">
        <w:t xml:space="preserve"> (planning–monitoring–evaluation) and pre-active lesson planning.</w:t>
      </w:r>
    </w:p>
    <w:p w14:paraId="0066968D" w14:textId="2AD230F9" w:rsidR="009579F6" w:rsidRPr="0082217C" w:rsidRDefault="009579F6" w:rsidP="005A0C45">
      <w:pPr>
        <w:ind w:firstLine="720"/>
        <w:jc w:val="both"/>
        <w:rPr>
          <w:color w:val="000000" w:themeColor="text1"/>
        </w:rPr>
      </w:pPr>
      <w:r w:rsidRPr="0082217C">
        <w:t>It is important to stress, however, that these patterns concern</w:t>
      </w:r>
      <w:r w:rsidR="00E412D9">
        <w:t>ed</w:t>
      </w:r>
      <w:r w:rsidRPr="0082217C">
        <w:t xml:space="preserve"> planned opportunities for metacognitive reflection rather than demonstrated metacognitive effects. Because the data consist</w:t>
      </w:r>
      <w:r w:rsidR="00E412D9">
        <w:t>ed</w:t>
      </w:r>
      <w:r w:rsidRPr="0082217C">
        <w:t xml:space="preserve"> of lesson plans only, the analysis cannot establish whether the prompts were implemented as planned, how students responded to them, or whether teachers used students’ responses to adjust their instruction. The findings therefore document the extent to which </w:t>
      </w:r>
      <w:r w:rsidR="00226BE8">
        <w:t>pre-service</w:t>
      </w:r>
      <w:r w:rsidRPr="0082217C">
        <w:t xml:space="preserve"> teachers </w:t>
      </w:r>
      <w:r w:rsidR="00B648ED" w:rsidRPr="0082217C">
        <w:t>planned</w:t>
      </w:r>
      <w:r w:rsidRPr="0082217C">
        <w:t xml:space="preserve"> prompts that could potentially support metacognitive reflection, but they do not provide evidence of the effectiveness of these prompts in classroom interaction</w:t>
      </w:r>
      <w:r w:rsidR="006C175E">
        <w:t>s</w:t>
      </w:r>
      <w:r w:rsidRPr="0082217C">
        <w:t>.</w:t>
      </w:r>
      <w:r w:rsidR="00394F71" w:rsidRPr="0082217C">
        <w:t xml:space="preserve"> The findings should therefore be understood as evidence of planned teaching for metacognition, not as evidence of </w:t>
      </w:r>
      <w:r w:rsidR="00226BE8">
        <w:t>pre-service</w:t>
      </w:r>
      <w:r w:rsidR="00394F71" w:rsidRPr="0082217C">
        <w:t xml:space="preserve"> teachers’ own metacognitive competence.</w:t>
      </w:r>
    </w:p>
    <w:p w14:paraId="11272166" w14:textId="52283D02" w:rsidR="00065CCE" w:rsidRPr="0082217C" w:rsidRDefault="007C0429" w:rsidP="005A0C45">
      <w:pPr>
        <w:ind w:firstLine="720"/>
        <w:jc w:val="both"/>
      </w:pPr>
      <w:r w:rsidRPr="0082217C">
        <w:t xml:space="preserve">We also note that future teachers </w:t>
      </w:r>
      <w:r w:rsidR="00AB3716">
        <w:t>did not simply reproduce the examples provide</w:t>
      </w:r>
      <w:r w:rsidR="00781969">
        <w:t>d</w:t>
      </w:r>
      <w:r w:rsidR="00AB3716">
        <w:t xml:space="preserve"> during</w:t>
      </w:r>
      <w:r w:rsidR="00AB3716" w:rsidRPr="0082217C">
        <w:t xml:space="preserve"> </w:t>
      </w:r>
      <w:proofErr w:type="gramStart"/>
      <w:r w:rsidRPr="0082217C">
        <w:t>training, but</w:t>
      </w:r>
      <w:proofErr w:type="gramEnd"/>
      <w:r w:rsidRPr="0082217C">
        <w:t xml:space="preserve"> rather adapted </w:t>
      </w:r>
      <w:r w:rsidR="00876139">
        <w:t>them to</w:t>
      </w:r>
      <w:r w:rsidR="00876139" w:rsidRPr="0082217C">
        <w:t xml:space="preserve"> </w:t>
      </w:r>
      <w:r w:rsidRPr="0082217C">
        <w:t>the students and content to be taught, which is indeed a planning skill (</w:t>
      </w:r>
      <w:proofErr w:type="spellStart"/>
      <w:r w:rsidRPr="0082217C">
        <w:t>Deprit</w:t>
      </w:r>
      <w:proofErr w:type="spellEnd"/>
      <w:r w:rsidRPr="0082217C">
        <w:t>, 2023; Musial et al.</w:t>
      </w:r>
      <w:r w:rsidR="00696B70" w:rsidRPr="0082217C">
        <w:t>,</w:t>
      </w:r>
      <w:r w:rsidRPr="0082217C">
        <w:t xml:space="preserve"> 2011).</w:t>
      </w:r>
      <w:r w:rsidR="00065CCE" w:rsidRPr="0082217C">
        <w:t xml:space="preserve"> This </w:t>
      </w:r>
      <w:r w:rsidR="009579F6" w:rsidRPr="0082217C">
        <w:t xml:space="preserve">may </w:t>
      </w:r>
      <w:r w:rsidR="00B8198F" w:rsidRPr="0082217C">
        <w:t xml:space="preserve">suggest </w:t>
      </w:r>
      <w:r w:rsidR="00065CCE" w:rsidRPr="0082217C">
        <w:t>a</w:t>
      </w:r>
      <w:r w:rsidR="00B8198F" w:rsidRPr="0082217C">
        <w:t>n</w:t>
      </w:r>
      <w:r w:rsidR="00065CCE" w:rsidRPr="0082217C">
        <w:t xml:space="preserve"> appropriation of the concepts rather than surface compliance. Moreover, the diversity in planning approaches observed among the participants—ranging from full integration to minimal or no inclusion—highlights varying degrees of internalization of the training. </w:t>
      </w:r>
    </w:p>
    <w:p w14:paraId="50F08F11" w14:textId="39EB4CF7" w:rsidR="007C0429" w:rsidRPr="0082217C" w:rsidRDefault="007C0429" w:rsidP="005A0C45">
      <w:pPr>
        <w:ind w:firstLine="720"/>
        <w:jc w:val="both"/>
      </w:pPr>
      <w:r w:rsidRPr="0082217C">
        <w:lastRenderedPageBreak/>
        <w:t xml:space="preserve">Metacognitive </w:t>
      </w:r>
      <w:r w:rsidR="00A22D54" w:rsidRPr="0082217C">
        <w:t>prompt</w:t>
      </w:r>
      <w:r w:rsidRPr="0082217C">
        <w:t xml:space="preserve">s </w:t>
      </w:r>
      <w:r w:rsidR="00696B70" w:rsidRPr="0082217C">
        <w:t xml:space="preserve">were </w:t>
      </w:r>
      <w:r w:rsidRPr="0082217C">
        <w:t xml:space="preserve">planned by most of the future teachers in our study </w:t>
      </w:r>
      <w:r w:rsidR="006C175E">
        <w:t xml:space="preserve">for use </w:t>
      </w:r>
      <w:r w:rsidRPr="0082217C">
        <w:t xml:space="preserve">before and after the tasks they </w:t>
      </w:r>
      <w:r w:rsidR="00696B70" w:rsidRPr="0082217C">
        <w:t xml:space="preserve">were </w:t>
      </w:r>
      <w:r w:rsidRPr="0082217C">
        <w:t xml:space="preserve">going to </w:t>
      </w:r>
      <w:r w:rsidR="00696B70" w:rsidRPr="0082217C">
        <w:t xml:space="preserve">give </w:t>
      </w:r>
      <w:r w:rsidRPr="0082217C">
        <w:t xml:space="preserve">to students. </w:t>
      </w:r>
      <w:r w:rsidR="00AE1C0E" w:rsidRPr="0082217C">
        <w:t xml:space="preserve">This </w:t>
      </w:r>
      <w:r w:rsidR="00B77C3E" w:rsidRPr="0082217C">
        <w:t xml:space="preserve">may indicate attention to </w:t>
      </w:r>
      <w:r w:rsidR="00AE1C0E" w:rsidRPr="0082217C">
        <w:t xml:space="preserve">the importance of pre- and post-task reflection in the learning process (Schraw &amp; </w:t>
      </w:r>
      <w:proofErr w:type="spellStart"/>
      <w:r w:rsidR="00AE1C0E" w:rsidRPr="0082217C">
        <w:t>Moshman</w:t>
      </w:r>
      <w:proofErr w:type="spellEnd"/>
      <w:r w:rsidR="00AE1C0E" w:rsidRPr="0082217C">
        <w:t>,</w:t>
      </w:r>
      <w:r w:rsidR="00E15756" w:rsidRPr="0082217C">
        <w:t xml:space="preserve"> </w:t>
      </w:r>
      <w:r w:rsidR="00AE1C0E" w:rsidRPr="0082217C">
        <w:t xml:space="preserve">1995). Before the task, future teachers </w:t>
      </w:r>
      <w:r w:rsidR="00876139">
        <w:t>in</w:t>
      </w:r>
      <w:r w:rsidR="00876139" w:rsidRPr="0082217C">
        <w:t xml:space="preserve"> </w:t>
      </w:r>
      <w:r w:rsidR="00AE1C0E" w:rsidRPr="0082217C">
        <w:t>our study plan</w:t>
      </w:r>
      <w:r w:rsidR="00696B70" w:rsidRPr="0082217C">
        <w:t>ned</w:t>
      </w:r>
      <w:r w:rsidR="00AE1C0E" w:rsidRPr="0082217C">
        <w:t xml:space="preserve"> mainly </w:t>
      </w:r>
      <w:r w:rsidR="00781969">
        <w:t xml:space="preserve">to </w:t>
      </w:r>
      <w:r w:rsidR="00AE1C0E" w:rsidRPr="0082217C">
        <w:t xml:space="preserve">ask students to make explicit the goals to be achieved and to list the strategies for getting there. This is in line with recommendations </w:t>
      </w:r>
      <w:r w:rsidR="00696B70" w:rsidRPr="0082217C">
        <w:t xml:space="preserve">by </w:t>
      </w:r>
      <w:proofErr w:type="spellStart"/>
      <w:r w:rsidR="00AE1C0E" w:rsidRPr="0082217C">
        <w:t>Veenman</w:t>
      </w:r>
      <w:proofErr w:type="spellEnd"/>
      <w:r w:rsidR="00AE1C0E" w:rsidRPr="0082217C">
        <w:t xml:space="preserve"> et al. (2006) and Schraw and </w:t>
      </w:r>
      <w:proofErr w:type="spellStart"/>
      <w:r w:rsidR="00AE1C0E" w:rsidRPr="0082217C">
        <w:t>Moshman</w:t>
      </w:r>
      <w:proofErr w:type="spellEnd"/>
      <w:r w:rsidR="00AE1C0E" w:rsidRPr="0082217C">
        <w:t xml:space="preserve"> (1995). After the task, future teachers </w:t>
      </w:r>
      <w:r w:rsidR="00876139">
        <w:t>in</w:t>
      </w:r>
      <w:r w:rsidR="00876139" w:rsidRPr="0082217C">
        <w:t xml:space="preserve"> </w:t>
      </w:r>
      <w:r w:rsidR="00AE1C0E" w:rsidRPr="0082217C">
        <w:t>our study plan</w:t>
      </w:r>
      <w:r w:rsidR="00696B70" w:rsidRPr="0082217C">
        <w:t>ned</w:t>
      </w:r>
      <w:r w:rsidR="00AE1C0E" w:rsidRPr="0082217C">
        <w:t xml:space="preserve"> to have </w:t>
      </w:r>
      <w:r w:rsidR="006C175E">
        <w:t xml:space="preserve">students evaluate </w:t>
      </w:r>
      <w:r w:rsidR="00AE1C0E" w:rsidRPr="0082217C">
        <w:t>both the product and the process</w:t>
      </w:r>
      <w:r w:rsidRPr="0082217C">
        <w:t>. They plan</w:t>
      </w:r>
      <w:r w:rsidR="00696B70" w:rsidRPr="0082217C">
        <w:t>ned</w:t>
      </w:r>
      <w:r w:rsidRPr="0082217C">
        <w:t xml:space="preserve"> to ask students to take a step back from their product (</w:t>
      </w:r>
      <w:r w:rsidR="00696B70" w:rsidRPr="0082217C">
        <w:t xml:space="preserve">good </w:t>
      </w:r>
      <w:r w:rsidRPr="0082217C">
        <w:t xml:space="preserve">quality or not), </w:t>
      </w:r>
      <w:r w:rsidR="00696B70" w:rsidRPr="0082217C">
        <w:t xml:space="preserve">and </w:t>
      </w:r>
      <w:r w:rsidRPr="0082217C">
        <w:t xml:space="preserve">to identify what they learned and the strategies to adopt later when repeating the task (or a task of the same type). </w:t>
      </w:r>
      <w:r w:rsidR="009579F6" w:rsidRPr="0082217C">
        <w:t xml:space="preserve">Such prompts may create opportunities for students to identify strategies that could be reused or adjusted </w:t>
      </w:r>
      <w:r w:rsidRPr="0082217C">
        <w:t>in subsequent tasks</w:t>
      </w:r>
      <w:r w:rsidR="009579F6" w:rsidRPr="0082217C">
        <w:t xml:space="preserve"> </w:t>
      </w:r>
      <w:r w:rsidRPr="0082217C">
        <w:t>(</w:t>
      </w:r>
      <w:r w:rsidR="004F2168">
        <w:t>Colognesi</w:t>
      </w:r>
      <w:r w:rsidR="008C1B19" w:rsidRPr="0082217C">
        <w:t xml:space="preserve"> et al.</w:t>
      </w:r>
      <w:r w:rsidRPr="0082217C">
        <w:t>, 2020)</w:t>
      </w:r>
      <w:r w:rsidR="009579F6" w:rsidRPr="0082217C">
        <w:t>, although the present data do not show whether this occurred in practice</w:t>
      </w:r>
      <w:r w:rsidRPr="0082217C">
        <w:t>.</w:t>
      </w:r>
    </w:p>
    <w:p w14:paraId="4CE36D60" w14:textId="003D8612" w:rsidR="007C0429" w:rsidRPr="0082217C" w:rsidRDefault="007C0429" w:rsidP="005A0C45">
      <w:pPr>
        <w:ind w:firstLine="720"/>
        <w:jc w:val="both"/>
      </w:pPr>
      <w:r w:rsidRPr="0082217C">
        <w:t xml:space="preserve">In addition, these </w:t>
      </w:r>
      <w:r w:rsidR="00A22D54" w:rsidRPr="0082217C">
        <w:t>prompt</w:t>
      </w:r>
      <w:r w:rsidRPr="0082217C">
        <w:t xml:space="preserve">s </w:t>
      </w:r>
      <w:r w:rsidR="0053703A" w:rsidRPr="0082217C">
        <w:t xml:space="preserve">were </w:t>
      </w:r>
      <w:r w:rsidRPr="0082217C">
        <w:t xml:space="preserve">planned in </w:t>
      </w:r>
      <w:r w:rsidR="0053703A" w:rsidRPr="0082217C">
        <w:t xml:space="preserve">both </w:t>
      </w:r>
      <w:r w:rsidRPr="0082217C">
        <w:t>oral and written form</w:t>
      </w:r>
      <w:r w:rsidR="00781969">
        <w:t>s</w:t>
      </w:r>
      <w:r w:rsidRPr="0082217C">
        <w:t xml:space="preserve">. </w:t>
      </w:r>
      <w:r w:rsidR="00B77C3E" w:rsidRPr="0082217C">
        <w:t>At the level of planning, t</w:t>
      </w:r>
      <w:r w:rsidRPr="0082217C">
        <w:t xml:space="preserve">his seems to be very encouraging. Indeed, </w:t>
      </w:r>
      <w:proofErr w:type="spellStart"/>
      <w:r w:rsidRPr="0082217C">
        <w:t>Veenman</w:t>
      </w:r>
      <w:proofErr w:type="spellEnd"/>
      <w:r w:rsidRPr="0082217C">
        <w:t xml:space="preserve"> et al</w:t>
      </w:r>
      <w:r w:rsidR="00E15756" w:rsidRPr="0082217C">
        <w:t>.</w:t>
      </w:r>
      <w:r w:rsidRPr="0082217C">
        <w:t xml:space="preserve"> (2006) and </w:t>
      </w:r>
      <w:proofErr w:type="spellStart"/>
      <w:r w:rsidRPr="0082217C">
        <w:t>Gagnière</w:t>
      </w:r>
      <w:proofErr w:type="spellEnd"/>
      <w:r w:rsidRPr="0082217C">
        <w:t xml:space="preserve"> (2010) suggest</w:t>
      </w:r>
      <w:r w:rsidR="0053703A" w:rsidRPr="0082217C">
        <w:t>ed</w:t>
      </w:r>
      <w:r w:rsidRPr="0082217C">
        <w:t xml:space="preserve"> that teachers who wish to </w:t>
      </w:r>
      <w:r w:rsidR="006B4DBB" w:rsidRPr="0082217C">
        <w:t xml:space="preserve">prompt </w:t>
      </w:r>
      <w:r w:rsidRPr="0082217C">
        <w:t xml:space="preserve">learners' metacognition should start with oral metacognitive prompts, as these have the advantage of being non-directive and economical. </w:t>
      </w:r>
      <w:r w:rsidR="00B77C3E" w:rsidRPr="0082217C">
        <w:t>Such</w:t>
      </w:r>
      <w:r w:rsidRPr="0082217C">
        <w:t xml:space="preserve"> questions </w:t>
      </w:r>
      <w:r w:rsidR="00B77C3E" w:rsidRPr="0082217C">
        <w:t xml:space="preserve">may </w:t>
      </w:r>
      <w:r w:rsidRPr="0082217C">
        <w:t xml:space="preserve">activate strategies that already exist in the students. On the other hand, having </w:t>
      </w:r>
      <w:r w:rsidR="00AC33DA" w:rsidRPr="0082217C">
        <w:t xml:space="preserve">written reflective </w:t>
      </w:r>
      <w:r w:rsidRPr="0082217C">
        <w:t xml:space="preserve">moments </w:t>
      </w:r>
      <w:r w:rsidR="00B77C3E" w:rsidRPr="0082217C">
        <w:t xml:space="preserve">may </w:t>
      </w:r>
      <w:r w:rsidRPr="0082217C">
        <w:t xml:space="preserve">allow </w:t>
      </w:r>
      <w:r w:rsidR="00FC741A" w:rsidRPr="0082217C">
        <w:t xml:space="preserve">all </w:t>
      </w:r>
      <w:r w:rsidRPr="0082217C">
        <w:t xml:space="preserve">students to respond and focus on </w:t>
      </w:r>
      <w:r w:rsidR="00781969">
        <w:t>their own work</w:t>
      </w:r>
      <w:r w:rsidR="00781969" w:rsidRPr="0082217C">
        <w:t xml:space="preserve"> </w:t>
      </w:r>
      <w:r w:rsidRPr="0082217C">
        <w:t xml:space="preserve">(Ferreira et al., 2015; Schmitz </w:t>
      </w:r>
      <w:r w:rsidR="00146DD4" w:rsidRPr="0082217C">
        <w:t>&amp;</w:t>
      </w:r>
      <w:r w:rsidRPr="0082217C">
        <w:t xml:space="preserve"> Perels, 2011). Moreover, varying the modalities seems </w:t>
      </w:r>
      <w:r w:rsidR="00781969">
        <w:t>appropriate</w:t>
      </w:r>
      <w:r w:rsidRPr="0082217C">
        <w:t xml:space="preserve"> to avoid </w:t>
      </w:r>
      <w:r w:rsidR="00AC33DA" w:rsidRPr="0082217C">
        <w:t xml:space="preserve">possible </w:t>
      </w:r>
      <w:r w:rsidR="00EB7E00" w:rsidRPr="0082217C">
        <w:t>fatigue from repeated</w:t>
      </w:r>
      <w:r w:rsidRPr="0082217C">
        <w:t xml:space="preserve"> metacognitive moments (Berger </w:t>
      </w:r>
      <w:r w:rsidR="00FC6F83" w:rsidRPr="0082217C">
        <w:t xml:space="preserve">&amp; Büchel, </w:t>
      </w:r>
      <w:r w:rsidRPr="0082217C">
        <w:t>2012).</w:t>
      </w:r>
    </w:p>
    <w:p w14:paraId="6314E4A3" w14:textId="00C804ED" w:rsidR="005A2E1E" w:rsidRPr="0082217C" w:rsidRDefault="00473C19" w:rsidP="00D42DB0">
      <w:pPr>
        <w:pStyle w:val="NormalWeb"/>
        <w:ind w:firstLine="720"/>
      </w:pPr>
      <w:r w:rsidRPr="0082217C">
        <w:t xml:space="preserve">While this diversity of modalities is encouraging, the fact that only 8 out of </w:t>
      </w:r>
      <w:r w:rsidR="006C175E">
        <w:t xml:space="preserve">the </w:t>
      </w:r>
      <w:r w:rsidRPr="0082217C">
        <w:t xml:space="preserve">254 planned </w:t>
      </w:r>
      <w:r w:rsidR="006C175E">
        <w:t xml:space="preserve">metacognitive </w:t>
      </w:r>
      <w:r w:rsidRPr="0082217C">
        <w:t xml:space="preserve">prompts occurred during the learning task is particularly </w:t>
      </w:r>
      <w:proofErr w:type="gramStart"/>
      <w:r w:rsidRPr="0082217C">
        <w:t>striking</w:t>
      </w:r>
      <w:r w:rsidR="006C175E">
        <w:t>,</w:t>
      </w:r>
      <w:r w:rsidRPr="0082217C">
        <w:t xml:space="preserve"> and</w:t>
      </w:r>
      <w:proofErr w:type="gramEnd"/>
      <w:r w:rsidRPr="0082217C">
        <w:t xml:space="preserve"> may represent one of the most significant findings of this study. </w:t>
      </w:r>
      <w:r w:rsidR="00D42DB0" w:rsidRPr="0082217C">
        <w:lastRenderedPageBreak/>
        <w:t xml:space="preserve">Theoretically, this result can be understood </w:t>
      </w:r>
      <w:r w:rsidR="006C175E">
        <w:t xml:space="preserve">as lying </w:t>
      </w:r>
      <w:r w:rsidR="00D42DB0" w:rsidRPr="0082217C">
        <w:t>at the intersection of two frameworks. From the perspective of metacognitive regulation, during-task prompts correspond to monitoring, that is, the moment when learners are expected to check their progress, identify difficulties, and adjust their strategies while the activity is unfolding</w:t>
      </w:r>
      <w:r w:rsidR="00412F4B" w:rsidRPr="0082217C">
        <w:t xml:space="preserve"> (Berger &amp; Büchel, 2012; Schraw &amp; </w:t>
      </w:r>
      <w:proofErr w:type="spellStart"/>
      <w:r w:rsidR="00412F4B" w:rsidRPr="0082217C">
        <w:t>Moshman</w:t>
      </w:r>
      <w:proofErr w:type="spellEnd"/>
      <w:r w:rsidR="00412F4B" w:rsidRPr="0082217C">
        <w:t>, 1995)</w:t>
      </w:r>
      <w:r w:rsidR="00D42DB0" w:rsidRPr="0082217C">
        <w:t xml:space="preserve">. </w:t>
      </w:r>
      <w:r w:rsidR="00A07E85" w:rsidRPr="0082217C">
        <w:t xml:space="preserve">From </w:t>
      </w:r>
      <w:r w:rsidR="00D42DB0" w:rsidRPr="0082217C">
        <w:t xml:space="preserve">the perspective of </w:t>
      </w:r>
      <w:r w:rsidR="00A07E85" w:rsidRPr="0082217C">
        <w:t>teacher</w:t>
      </w:r>
      <w:r w:rsidR="00D42DB0" w:rsidRPr="0082217C">
        <w:t xml:space="preserve"> </w:t>
      </w:r>
      <w:r w:rsidR="00A07E85" w:rsidRPr="0082217C">
        <w:t>planning,</w:t>
      </w:r>
      <w:r w:rsidR="00D42DB0" w:rsidRPr="0082217C">
        <w:t xml:space="preserve"> however,</w:t>
      </w:r>
      <w:r w:rsidR="00A07E85" w:rsidRPr="0082217C">
        <w:t xml:space="preserve"> this </w:t>
      </w:r>
      <w:r w:rsidR="00D42DB0" w:rsidRPr="0082217C">
        <w:t xml:space="preserve">moment </w:t>
      </w:r>
      <w:r w:rsidR="00A07E85" w:rsidRPr="0082217C">
        <w:t xml:space="preserve">is also the </w:t>
      </w:r>
      <w:r w:rsidR="00D42DB0" w:rsidRPr="0082217C">
        <w:t>close</w:t>
      </w:r>
      <w:r w:rsidR="00D62366" w:rsidRPr="0082217C">
        <w:t>s</w:t>
      </w:r>
      <w:r w:rsidR="00D42DB0" w:rsidRPr="0082217C">
        <w:t>t to</w:t>
      </w:r>
      <w:r w:rsidR="00A07E85" w:rsidRPr="0082217C">
        <w:t xml:space="preserve"> the interactive </w:t>
      </w:r>
      <w:r w:rsidR="00D42DB0" w:rsidRPr="0082217C">
        <w:t xml:space="preserve">phase </w:t>
      </w:r>
      <w:r w:rsidR="00A07E85" w:rsidRPr="0082217C">
        <w:t xml:space="preserve">of teaching, where regulation </w:t>
      </w:r>
      <w:r w:rsidR="00D42DB0" w:rsidRPr="0082217C">
        <w:t>depends on</w:t>
      </w:r>
      <w:r w:rsidR="00A07E85" w:rsidRPr="0082217C">
        <w:t xml:space="preserve"> classroom contingencies</w:t>
      </w:r>
      <w:r w:rsidR="00D42DB0" w:rsidRPr="0082217C">
        <w:t xml:space="preserve"> and on teachers’ ability to respond to students’ activity in real time</w:t>
      </w:r>
      <w:r w:rsidR="00A07E85" w:rsidRPr="0082217C">
        <w:t xml:space="preserve"> (</w:t>
      </w:r>
      <w:proofErr w:type="spellStart"/>
      <w:r w:rsidR="00D42DB0" w:rsidRPr="0082217C">
        <w:t>Deprit</w:t>
      </w:r>
      <w:proofErr w:type="spellEnd"/>
      <w:r w:rsidR="00D42DB0" w:rsidRPr="0082217C">
        <w:t xml:space="preserve"> et al., 2025; </w:t>
      </w:r>
      <w:proofErr w:type="spellStart"/>
      <w:r w:rsidR="00A07E85" w:rsidRPr="0082217C">
        <w:t>Tochon</w:t>
      </w:r>
      <w:proofErr w:type="spellEnd"/>
      <w:r w:rsidR="00A07E85" w:rsidRPr="0082217C">
        <w:t>, 1989</w:t>
      </w:r>
      <w:r w:rsidR="00D42DB0" w:rsidRPr="0082217C">
        <w:t xml:space="preserve">; </w:t>
      </w:r>
      <w:proofErr w:type="spellStart"/>
      <w:r w:rsidR="00D42DB0" w:rsidRPr="0082217C">
        <w:t>Wanlin</w:t>
      </w:r>
      <w:proofErr w:type="spellEnd"/>
      <w:r w:rsidR="00D42DB0" w:rsidRPr="0082217C">
        <w:t>, 2016</w:t>
      </w:r>
      <w:r w:rsidR="00A07E85" w:rsidRPr="0082217C">
        <w:t xml:space="preserve">). </w:t>
      </w:r>
    </w:p>
    <w:p w14:paraId="7CB134CC" w14:textId="49FC2431" w:rsidR="00424CAF" w:rsidRPr="0082217C" w:rsidRDefault="00473C19" w:rsidP="008A72CE">
      <w:pPr>
        <w:pStyle w:val="NormalWeb"/>
        <w:ind w:firstLine="720"/>
        <w:rPr>
          <w:lang w:eastAsia="fr-FR"/>
        </w:rPr>
      </w:pPr>
      <w:r w:rsidRPr="0082217C">
        <w:t>The low number of during</w:t>
      </w:r>
      <w:r w:rsidR="00D42DB0" w:rsidRPr="0082217C">
        <w:t>-</w:t>
      </w:r>
      <w:r w:rsidRPr="0082217C">
        <w:t>task</w:t>
      </w:r>
      <w:r w:rsidR="00D42DB0" w:rsidRPr="0082217C">
        <w:t xml:space="preserve"> prompts</w:t>
      </w:r>
      <w:r w:rsidRPr="0082217C">
        <w:t xml:space="preserve"> may reflect either an underestimation of the importance of in-action regulation</w:t>
      </w:r>
      <w:r w:rsidRPr="0082217C">
        <w:rPr>
          <w:rFonts w:hint="eastAsia"/>
        </w:rPr>
        <w:t>—</w:t>
      </w:r>
      <w:r w:rsidRPr="0082217C">
        <w:t>an essential component for adjusting learning strategies proactively (</w:t>
      </w:r>
      <w:proofErr w:type="spellStart"/>
      <w:r w:rsidRPr="0082217C">
        <w:t>Veenman</w:t>
      </w:r>
      <w:proofErr w:type="spellEnd"/>
      <w:r w:rsidRPr="0082217C">
        <w:t xml:space="preserve"> et al., 2006)</w:t>
      </w:r>
      <w:r w:rsidRPr="0082217C">
        <w:rPr>
          <w:rFonts w:hint="eastAsia"/>
        </w:rPr>
        <w:t>—</w:t>
      </w:r>
      <w:r w:rsidRPr="0082217C">
        <w:t>or, more likely, the inherent difficulty of anticipating how to intervene during learners</w:t>
      </w:r>
      <w:r w:rsidRPr="0082217C">
        <w:rPr>
          <w:rFonts w:hint="eastAsia"/>
        </w:rPr>
        <w:t>’</w:t>
      </w:r>
      <w:r w:rsidRPr="0082217C">
        <w:t xml:space="preserve"> cognitive activity (Forget, 2019; </w:t>
      </w:r>
      <w:proofErr w:type="spellStart"/>
      <w:r w:rsidRPr="0082217C">
        <w:t>Gagni</w:t>
      </w:r>
      <w:r w:rsidRPr="0082217C">
        <w:rPr>
          <w:rFonts w:hint="eastAsia"/>
        </w:rPr>
        <w:t>è</w:t>
      </w:r>
      <w:r w:rsidRPr="0082217C">
        <w:t>re</w:t>
      </w:r>
      <w:proofErr w:type="spellEnd"/>
      <w:r w:rsidRPr="0082217C">
        <w:t xml:space="preserve">, 2010). Planning </w:t>
      </w:r>
      <w:r w:rsidRPr="0082217C">
        <w:rPr>
          <w:rFonts w:hint="eastAsia"/>
        </w:rPr>
        <w:t>“</w:t>
      </w:r>
      <w:r w:rsidRPr="0082217C">
        <w:t>during-task</w:t>
      </w:r>
      <w:r w:rsidRPr="0082217C">
        <w:rPr>
          <w:rFonts w:hint="eastAsia"/>
        </w:rPr>
        <w:t>”</w:t>
      </w:r>
      <w:r w:rsidRPr="0082217C">
        <w:t xml:space="preserve"> prompts requires imagining students</w:t>
      </w:r>
      <w:r w:rsidRPr="0082217C">
        <w:rPr>
          <w:rFonts w:hint="eastAsia"/>
        </w:rPr>
        <w:t>’</w:t>
      </w:r>
      <w:r w:rsidRPr="0082217C">
        <w:t xml:space="preserve"> thought processes, predicting potential difficulties or misconceptions, and preparing flexible and responsive interventions. </w:t>
      </w:r>
      <w:r w:rsidR="00A07E85" w:rsidRPr="0082217C">
        <w:t xml:space="preserve">Such anticipatory work is cognitively demanding and difficult to stabilize in writing, especially </w:t>
      </w:r>
      <w:r w:rsidRPr="0082217C">
        <w:t>for novice teachers, who are still developing mastery of lesson sequencing</w:t>
      </w:r>
      <w:r w:rsidR="00412F4B" w:rsidRPr="0082217C">
        <w:t xml:space="preserve"> (</w:t>
      </w:r>
      <w:proofErr w:type="spellStart"/>
      <w:r w:rsidR="00412F4B" w:rsidRPr="0082217C">
        <w:t>Deprit</w:t>
      </w:r>
      <w:proofErr w:type="spellEnd"/>
      <w:r w:rsidR="00412F4B" w:rsidRPr="0082217C">
        <w:t xml:space="preserve"> et al., 202</w:t>
      </w:r>
      <w:r w:rsidR="008B3A3A" w:rsidRPr="0082217C">
        <w:t>5</w:t>
      </w:r>
      <w:r w:rsidR="00412F4B" w:rsidRPr="0082217C">
        <w:t>)</w:t>
      </w:r>
      <w:r w:rsidRPr="0082217C">
        <w:t xml:space="preserve"> and classroom management</w:t>
      </w:r>
      <w:r w:rsidR="00A07E85" w:rsidRPr="0082217C">
        <w:t xml:space="preserve"> routines</w:t>
      </w:r>
      <w:r w:rsidRPr="0082217C">
        <w:t xml:space="preserve">. </w:t>
      </w:r>
      <w:r w:rsidR="00424CAF" w:rsidRPr="0082217C">
        <w:rPr>
          <w:lang w:eastAsia="fr-FR"/>
        </w:rPr>
        <w:t>This aligns with work suggesting that novice teachers struggle to pre-script adaptive, in-the-moment regulation at the pre-active planning stage (</w:t>
      </w:r>
      <w:proofErr w:type="spellStart"/>
      <w:r w:rsidR="00424CAF" w:rsidRPr="0082217C">
        <w:rPr>
          <w:lang w:eastAsia="fr-FR"/>
        </w:rPr>
        <w:t>Wanlin</w:t>
      </w:r>
      <w:proofErr w:type="spellEnd"/>
      <w:r w:rsidR="00424CAF" w:rsidRPr="0082217C">
        <w:rPr>
          <w:lang w:eastAsia="fr-FR"/>
        </w:rPr>
        <w:t>, 2016).</w:t>
      </w:r>
    </w:p>
    <w:p w14:paraId="74BAD46B" w14:textId="4BE801E9" w:rsidR="00A07E85" w:rsidRPr="0082217C" w:rsidRDefault="00473C19" w:rsidP="005A0C45">
      <w:pPr>
        <w:ind w:firstLine="720"/>
        <w:jc w:val="both"/>
      </w:pPr>
      <w:r w:rsidRPr="0082217C">
        <w:t xml:space="preserve">In contrast, </w:t>
      </w:r>
      <w:r w:rsidRPr="0082217C">
        <w:rPr>
          <w:rFonts w:hint="eastAsia"/>
        </w:rPr>
        <w:t>“</w:t>
      </w:r>
      <w:r w:rsidRPr="0082217C">
        <w:t>before</w:t>
      </w:r>
      <w:r w:rsidRPr="0082217C">
        <w:rPr>
          <w:rFonts w:hint="eastAsia"/>
        </w:rPr>
        <w:t>”</w:t>
      </w:r>
      <w:r w:rsidRPr="0082217C">
        <w:t xml:space="preserve"> and </w:t>
      </w:r>
      <w:r w:rsidRPr="0082217C">
        <w:rPr>
          <w:rFonts w:hint="eastAsia"/>
        </w:rPr>
        <w:t>“</w:t>
      </w:r>
      <w:r w:rsidRPr="0082217C">
        <w:t>after</w:t>
      </w:r>
      <w:r w:rsidRPr="0082217C">
        <w:rPr>
          <w:rFonts w:hint="eastAsia"/>
        </w:rPr>
        <w:t>”</w:t>
      </w:r>
      <w:r w:rsidRPr="0082217C">
        <w:t xml:space="preserve"> prompts can be more easily scripted, attached to worksheets, or inserted into predictable lesson phases.</w:t>
      </w:r>
      <w:r w:rsidR="00A07E85" w:rsidRPr="0082217C">
        <w:t xml:space="preserve"> This pattern is consistent with teacher-planning research suggesting that novice teachers tend to rely on predictable, highly structured phases of instruction that can be formalized in advance (pre-active) and </w:t>
      </w:r>
      <w:r w:rsidR="00A07E85" w:rsidRPr="0082217C">
        <w:lastRenderedPageBreak/>
        <w:t>revisited after the lesson (post-active), whereas interactive regulation is less readily planned in detail (</w:t>
      </w:r>
      <w:proofErr w:type="spellStart"/>
      <w:r w:rsidR="00A07E85" w:rsidRPr="0082217C">
        <w:t>Deprit</w:t>
      </w:r>
      <w:proofErr w:type="spellEnd"/>
      <w:r w:rsidR="00A07E85" w:rsidRPr="0082217C">
        <w:t xml:space="preserve"> et al., 202</w:t>
      </w:r>
      <w:r w:rsidR="008B3A3A" w:rsidRPr="0082217C">
        <w:t>5</w:t>
      </w:r>
      <w:r w:rsidR="002E4489" w:rsidRPr="0082217C">
        <w:t xml:space="preserve">; </w:t>
      </w:r>
      <w:proofErr w:type="spellStart"/>
      <w:r w:rsidR="002E4489" w:rsidRPr="0082217C">
        <w:t>Tochon</w:t>
      </w:r>
      <w:proofErr w:type="spellEnd"/>
      <w:r w:rsidR="002E4489" w:rsidRPr="0082217C">
        <w:t xml:space="preserve">, 1989; </w:t>
      </w:r>
      <w:proofErr w:type="spellStart"/>
      <w:r w:rsidR="002E4489" w:rsidRPr="0082217C">
        <w:t>Wanlin</w:t>
      </w:r>
      <w:proofErr w:type="spellEnd"/>
      <w:r w:rsidR="002E4489" w:rsidRPr="0082217C">
        <w:t>, 2016</w:t>
      </w:r>
      <w:r w:rsidR="00A07E85" w:rsidRPr="0082217C">
        <w:t>).</w:t>
      </w:r>
    </w:p>
    <w:p w14:paraId="609BF1DC" w14:textId="21A4817E" w:rsidR="00BD157F" w:rsidRPr="0082217C" w:rsidRDefault="00DC01D7" w:rsidP="005A0C45">
      <w:pPr>
        <w:ind w:firstLine="720"/>
        <w:jc w:val="both"/>
      </w:pPr>
      <w:r w:rsidRPr="0082217C">
        <w:t>The five student teachers who did not plan any metacognitive prompts deserve particular attention. T</w:t>
      </w:r>
      <w:r w:rsidR="007C0429" w:rsidRPr="0082217C">
        <w:t>he corre</w:t>
      </w:r>
      <w:r w:rsidR="00383877" w:rsidRPr="0082217C">
        <w:t>spondence</w:t>
      </w:r>
      <w:r w:rsidR="007C0429" w:rsidRPr="0082217C">
        <w:t xml:space="preserve"> between </w:t>
      </w:r>
      <w:r w:rsidRPr="0082217C">
        <w:t xml:space="preserve">their </w:t>
      </w:r>
      <w:r w:rsidR="00781969">
        <w:t>“</w:t>
      </w:r>
      <w:r w:rsidRPr="0082217C">
        <w:t>satisfactory</w:t>
      </w:r>
      <w:r w:rsidR="00781969">
        <w:t>”</w:t>
      </w:r>
      <w:r w:rsidRPr="0082217C">
        <w:t xml:space="preserve"> level of achievement </w:t>
      </w:r>
      <w:r w:rsidR="007C0429" w:rsidRPr="0082217C">
        <w:t xml:space="preserve">in </w:t>
      </w:r>
      <w:r w:rsidR="00573891" w:rsidRPr="0082217C">
        <w:t xml:space="preserve">the </w:t>
      </w:r>
      <w:r w:rsidR="007C0429" w:rsidRPr="0082217C">
        <w:t xml:space="preserve">training </w:t>
      </w:r>
      <w:r w:rsidR="00573891" w:rsidRPr="0082217C">
        <w:t xml:space="preserve">program </w:t>
      </w:r>
      <w:r w:rsidR="007C0429" w:rsidRPr="0082217C">
        <w:t xml:space="preserve">and </w:t>
      </w:r>
      <w:r w:rsidRPr="0082217C">
        <w:t xml:space="preserve">the absence </w:t>
      </w:r>
      <w:r w:rsidR="007C0429" w:rsidRPr="0082217C">
        <w:t xml:space="preserve">of </w:t>
      </w:r>
      <w:r w:rsidRPr="0082217C">
        <w:t xml:space="preserve">planned </w:t>
      </w:r>
      <w:r w:rsidR="007C0429" w:rsidRPr="0082217C">
        <w:t xml:space="preserve">metacognitive </w:t>
      </w:r>
      <w:r w:rsidR="00A22D54" w:rsidRPr="0082217C">
        <w:t>prompt</w:t>
      </w:r>
      <w:r w:rsidRPr="0082217C">
        <w:t>s</w:t>
      </w:r>
      <w:r w:rsidR="007C0429" w:rsidRPr="0082217C">
        <w:t xml:space="preserve"> </w:t>
      </w:r>
      <w:r w:rsidR="007A4E97" w:rsidRPr="0082217C">
        <w:t xml:space="preserve">raises </w:t>
      </w:r>
      <w:r w:rsidR="007C0429" w:rsidRPr="0082217C">
        <w:t xml:space="preserve">questions </w:t>
      </w:r>
      <w:r w:rsidR="007A4E97" w:rsidRPr="0082217C">
        <w:t xml:space="preserve">about </w:t>
      </w:r>
      <w:r w:rsidR="007C0429" w:rsidRPr="0082217C">
        <w:t xml:space="preserve">the </w:t>
      </w:r>
      <w:r w:rsidR="00781969">
        <w:t>general</w:t>
      </w:r>
      <w:r w:rsidR="00781969" w:rsidRPr="0082217C">
        <w:t xml:space="preserve"> </w:t>
      </w:r>
      <w:r w:rsidR="007C0429" w:rsidRPr="0082217C">
        <w:t xml:space="preserve">or specific conceptual difficulties they may have. As </w:t>
      </w:r>
      <w:proofErr w:type="spellStart"/>
      <w:r w:rsidR="007C0429" w:rsidRPr="0082217C">
        <w:t>Efklides</w:t>
      </w:r>
      <w:proofErr w:type="spellEnd"/>
      <w:r w:rsidR="007C0429" w:rsidRPr="0082217C">
        <w:t xml:space="preserve"> (2011) and Zohar and Barzilai (2013) have shown, a thorough understanding of metacognitive concepts is essential for incorporating them into lesson planning. These student</w:t>
      </w:r>
      <w:r w:rsidR="00173539" w:rsidRPr="0082217C">
        <w:t xml:space="preserve"> teacher</w:t>
      </w:r>
      <w:r w:rsidR="007C0429" w:rsidRPr="0082217C">
        <w:t>s may also struggle with the very concept of teaching</w:t>
      </w:r>
      <w:r w:rsidR="00876139">
        <w:t xml:space="preserve"> and </w:t>
      </w:r>
      <w:r w:rsidR="007C0429" w:rsidRPr="0082217C">
        <w:t xml:space="preserve">learning that allows </w:t>
      </w:r>
      <w:r w:rsidR="00781969">
        <w:t>space</w:t>
      </w:r>
      <w:r w:rsidR="007C0429" w:rsidRPr="0082217C">
        <w:t xml:space="preserve"> </w:t>
      </w:r>
      <w:r w:rsidR="00567AD4" w:rsidRPr="0082217C">
        <w:t xml:space="preserve">for </w:t>
      </w:r>
      <w:r w:rsidR="007C0429" w:rsidRPr="0082217C">
        <w:t>metacognition (Braun</w:t>
      </w:r>
      <w:r w:rsidR="00664416" w:rsidRPr="0082217C">
        <w:t>d</w:t>
      </w:r>
      <w:r w:rsidR="001B26A0" w:rsidRPr="0082217C">
        <w:t xml:space="preserve"> &amp; </w:t>
      </w:r>
      <w:proofErr w:type="spellStart"/>
      <w:r w:rsidR="001B26A0" w:rsidRPr="0082217C">
        <w:t>Soleas</w:t>
      </w:r>
      <w:proofErr w:type="spellEnd"/>
      <w:r w:rsidR="00781969">
        <w:t>,</w:t>
      </w:r>
      <w:r w:rsidR="007C0429" w:rsidRPr="0082217C">
        <w:t xml:space="preserve"> 2019; Zohar </w:t>
      </w:r>
      <w:r w:rsidR="00567AD4" w:rsidRPr="0082217C">
        <w:t xml:space="preserve">&amp; </w:t>
      </w:r>
      <w:r w:rsidR="007C0429" w:rsidRPr="0082217C">
        <w:t>Barzilai, 2013).</w:t>
      </w:r>
      <w:r w:rsidR="00630CD2" w:rsidRPr="0082217C">
        <w:t xml:space="preserve"> In addition, we were able to note that these five future teachers were</w:t>
      </w:r>
      <w:r w:rsidR="006C175E">
        <w:t xml:space="preserve"> all</w:t>
      </w:r>
      <w:r w:rsidR="00630CD2" w:rsidRPr="0082217C">
        <w:t xml:space="preserve"> </w:t>
      </w:r>
      <w:r w:rsidR="00DB645B" w:rsidRPr="0082217C">
        <w:t xml:space="preserve">“users” </w:t>
      </w:r>
      <w:r w:rsidR="00630CD2" w:rsidRPr="0082217C">
        <w:t>(</w:t>
      </w:r>
      <w:proofErr w:type="spellStart"/>
      <w:r w:rsidR="00630CD2" w:rsidRPr="0082217C">
        <w:t>Leroyer</w:t>
      </w:r>
      <w:proofErr w:type="spellEnd"/>
      <w:r w:rsidR="00630CD2" w:rsidRPr="0082217C">
        <w:t>, 2013) of textbooks. The use of textbooks, or the</w:t>
      </w:r>
      <w:r w:rsidR="006C175E">
        <w:t>ir</w:t>
      </w:r>
      <w:r w:rsidR="00630CD2" w:rsidRPr="0082217C">
        <w:t xml:space="preserve"> </w:t>
      </w:r>
      <w:r w:rsidR="006C175E">
        <w:t>imposed use</w:t>
      </w:r>
      <w:r w:rsidR="00630CD2" w:rsidRPr="0082217C">
        <w:t xml:space="preserve"> by the </w:t>
      </w:r>
      <w:r w:rsidR="006C175E">
        <w:t xml:space="preserve">cooperating </w:t>
      </w:r>
      <w:r w:rsidR="00630CD2" w:rsidRPr="0082217C">
        <w:t>internship institution (</w:t>
      </w:r>
      <w:r w:rsidR="004F2168">
        <w:t>Coppe et al.</w:t>
      </w:r>
      <w:r w:rsidR="00630CD2" w:rsidRPr="0082217C">
        <w:t>, 2018</w:t>
      </w:r>
      <w:r w:rsidR="00140608" w:rsidRPr="0082217C">
        <w:t>;</w:t>
      </w:r>
      <w:r w:rsidR="004F2168">
        <w:t xml:space="preserve"> Colognesi &amp; Coppe,</w:t>
      </w:r>
      <w:r w:rsidR="00140608" w:rsidRPr="0082217C">
        <w:t xml:space="preserve"> 2026</w:t>
      </w:r>
      <w:r w:rsidR="00630CD2" w:rsidRPr="0082217C">
        <w:t xml:space="preserve">), may therefore be another </w:t>
      </w:r>
      <w:r w:rsidR="00567AD4" w:rsidRPr="0082217C">
        <w:t>reason why these future teachers did not plan for</w:t>
      </w:r>
      <w:r w:rsidR="00630CD2" w:rsidRPr="0082217C">
        <w:t xml:space="preserve"> metacognition. They may not have allowed themselves, or </w:t>
      </w:r>
      <w:r w:rsidR="006C175E">
        <w:t xml:space="preserve">have </w:t>
      </w:r>
      <w:r w:rsidR="00630CD2" w:rsidRPr="0082217C">
        <w:t xml:space="preserve">been allowed, to adapt the </w:t>
      </w:r>
      <w:r w:rsidR="00567AD4" w:rsidRPr="0082217C">
        <w:t>textbook’s suggestions</w:t>
      </w:r>
      <w:r w:rsidR="00630CD2" w:rsidRPr="0082217C">
        <w:t>, which d</w:t>
      </w:r>
      <w:r w:rsidR="00567AD4" w:rsidRPr="0082217C">
        <w:t>id</w:t>
      </w:r>
      <w:r w:rsidR="00630CD2" w:rsidRPr="0082217C">
        <w:t xml:space="preserve"> not </w:t>
      </w:r>
      <w:r w:rsidR="00781969">
        <w:t>include</w:t>
      </w:r>
      <w:r w:rsidR="00781969" w:rsidRPr="0082217C">
        <w:t xml:space="preserve"> </w:t>
      </w:r>
      <w:r w:rsidR="00630CD2" w:rsidRPr="0082217C">
        <w:t>metacognitive strategies.</w:t>
      </w:r>
      <w:r w:rsidR="00BD157F" w:rsidRPr="0082217C">
        <w:t xml:space="preserve"> However, this association should not be seen as a simple causal link</w:t>
      </w:r>
      <w:r w:rsidR="0007623C" w:rsidRPr="0082217C">
        <w:t>;</w:t>
      </w:r>
      <w:r w:rsidR="00BD157F" w:rsidRPr="0082217C">
        <w:t xml:space="preserve"> both textbook dependence and limited metacognitive planning may also reflect a more general developmental stage. As research </w:t>
      </w:r>
      <w:r w:rsidR="0007623C" w:rsidRPr="0082217C">
        <w:t xml:space="preserve">has </w:t>
      </w:r>
      <w:r w:rsidR="00BD157F" w:rsidRPr="0082217C">
        <w:t>suggest</w:t>
      </w:r>
      <w:r w:rsidR="0007623C" w:rsidRPr="0082217C">
        <w:t>ed</w:t>
      </w:r>
      <w:r w:rsidR="00BD157F" w:rsidRPr="0082217C">
        <w:t xml:space="preserve"> (</w:t>
      </w:r>
      <w:r w:rsidR="0049555F" w:rsidRPr="0082217C">
        <w:t>e</w:t>
      </w:r>
      <w:r w:rsidR="0007623C" w:rsidRPr="0082217C">
        <w:t>.</w:t>
      </w:r>
      <w:r w:rsidR="0049555F" w:rsidRPr="0082217C">
        <w:t xml:space="preserve">g., </w:t>
      </w:r>
      <w:r w:rsidR="0049555F" w:rsidRPr="0082217C">
        <w:rPr>
          <w:shd w:val="clear" w:color="auto" w:fill="FFFFFF"/>
        </w:rPr>
        <w:t>Narayanan et al., 2023</w:t>
      </w:r>
      <w:r w:rsidR="00BD157F" w:rsidRPr="0082217C">
        <w:t xml:space="preserve">), reliance on pre-existing materials often accompanies limited confidence and still-developing professional autonomy. From this perspective, these participants’ choices appear less </w:t>
      </w:r>
      <w:r w:rsidR="006C175E">
        <w:t>to show</w:t>
      </w:r>
      <w:r w:rsidR="006C175E" w:rsidRPr="0082217C">
        <w:t xml:space="preserve"> </w:t>
      </w:r>
      <w:r w:rsidR="00BD157F" w:rsidRPr="0082217C">
        <w:t xml:space="preserve">a lack of competence than </w:t>
      </w:r>
      <w:r w:rsidR="006C175E">
        <w:t>to indicate</w:t>
      </w:r>
      <w:r w:rsidR="006C175E" w:rsidRPr="0082217C">
        <w:t xml:space="preserve"> </w:t>
      </w:r>
      <w:r w:rsidR="00BD157F" w:rsidRPr="0082217C">
        <w:t>an early stage in the process of learning to teach reflectively.</w:t>
      </w:r>
    </w:p>
    <w:p w14:paraId="51874B6C" w14:textId="2A18DA3F" w:rsidR="005B26C2" w:rsidRPr="0082217C" w:rsidRDefault="005B26C2" w:rsidP="005A0C45">
      <w:pPr>
        <w:ind w:firstLine="720"/>
        <w:jc w:val="both"/>
      </w:pPr>
      <w:r w:rsidRPr="0082217C">
        <w:t xml:space="preserve">Although this study was conducted in </w:t>
      </w:r>
      <w:r w:rsidR="006C175E">
        <w:t xml:space="preserve">secondary </w:t>
      </w:r>
      <w:r w:rsidRPr="0082217C">
        <w:t xml:space="preserve">L1 language teaching, some of its findings may have relevance beyond this specific subject area. Metacognition involves processes that are not limited to language learning: in many school subjects, students are </w:t>
      </w:r>
      <w:r w:rsidRPr="0082217C">
        <w:lastRenderedPageBreak/>
        <w:t xml:space="preserve">expected to plan their approach, monitor their progress, adjust their strategies, and evaluate their work. From this perspective, the fact that many </w:t>
      </w:r>
      <w:r w:rsidR="00226BE8">
        <w:t>pre-service</w:t>
      </w:r>
      <w:r w:rsidRPr="0082217C">
        <w:t xml:space="preserve"> teachers were able to include planned metacognitive prompts after targeted training may be relevant for teacher education in other disciplines as well. Likewise, the imbalance observed in this study—more prompts planned before and after tasks than during tasks—may also concern other subjects involving complex tasks. However, such transfer should remain cautious. Metacognitive prompts cannot simply be transposed unchanged from one subject to another; they need to be adapted to the epistemic demands, task formats, and learning goals of each discipline. Further research with </w:t>
      </w:r>
      <w:r w:rsidR="00FE757B">
        <w:t xml:space="preserve">secondary </w:t>
      </w:r>
      <w:r w:rsidR="00226BE8">
        <w:t>pre-service</w:t>
      </w:r>
      <w:r w:rsidRPr="0082217C">
        <w:t xml:space="preserve"> teachers in other subject areas would therefore be useful to examine whether similar planning patterns are observed.</w:t>
      </w:r>
    </w:p>
    <w:p w14:paraId="4CA6330E" w14:textId="77777777" w:rsidR="00FE757B" w:rsidRDefault="00FE757B" w:rsidP="0063405B">
      <w:pPr>
        <w:pStyle w:val="Newparagraph"/>
        <w:ind w:firstLine="0"/>
        <w:jc w:val="both"/>
        <w:rPr>
          <w:b/>
          <w:bCs/>
          <w:i/>
          <w:iCs/>
        </w:rPr>
      </w:pPr>
    </w:p>
    <w:p w14:paraId="0362892B" w14:textId="6DE6DC81" w:rsidR="00BA1EEA" w:rsidRPr="0082217C" w:rsidRDefault="00630CD2" w:rsidP="0063405B">
      <w:pPr>
        <w:pStyle w:val="Newparagraph"/>
        <w:ind w:firstLine="0"/>
        <w:jc w:val="both"/>
        <w:rPr>
          <w:b/>
          <w:bCs/>
          <w:i/>
          <w:iCs/>
        </w:rPr>
      </w:pPr>
      <w:r w:rsidRPr="0082217C">
        <w:rPr>
          <w:b/>
          <w:bCs/>
          <w:i/>
          <w:iCs/>
        </w:rPr>
        <w:t>Limitations and perspectives</w:t>
      </w:r>
    </w:p>
    <w:p w14:paraId="032101FB" w14:textId="77777777" w:rsidR="00467AC9" w:rsidRPr="0082217C" w:rsidRDefault="00630CD2" w:rsidP="0063405B">
      <w:pPr>
        <w:pStyle w:val="Newparagraph"/>
        <w:ind w:firstLine="0"/>
        <w:jc w:val="both"/>
      </w:pPr>
      <w:r w:rsidRPr="0082217C">
        <w:t xml:space="preserve">This study has certain limitations that must be </w:t>
      </w:r>
      <w:proofErr w:type="gramStart"/>
      <w:r w:rsidRPr="0082217C">
        <w:t>taken into account</w:t>
      </w:r>
      <w:proofErr w:type="gramEnd"/>
      <w:r w:rsidRPr="0082217C">
        <w:t xml:space="preserve"> when interpreting the results. </w:t>
      </w:r>
    </w:p>
    <w:p w14:paraId="4F7591D4" w14:textId="3F0890AC" w:rsidR="00926A01" w:rsidRPr="0082217C" w:rsidRDefault="00630CD2" w:rsidP="0063405B">
      <w:pPr>
        <w:pStyle w:val="Newparagraph"/>
        <w:jc w:val="both"/>
      </w:pPr>
      <w:r w:rsidRPr="0082217C">
        <w:t xml:space="preserve">First, the research focuses on a relatively small sample of future teachers in </w:t>
      </w:r>
      <w:r w:rsidR="00B80C5B" w:rsidRPr="0082217C">
        <w:t xml:space="preserve">the </w:t>
      </w:r>
      <w:r w:rsidRPr="0082217C">
        <w:t>specific context of French-speaking Belgium. Second</w:t>
      </w:r>
      <w:r w:rsidR="00EF2C26" w:rsidRPr="0082217C">
        <w:t>,</w:t>
      </w:r>
      <w:r w:rsidRPr="0082217C">
        <w:t xml:space="preserve"> the study gives some indication of future teachers' intentions, since it is based on the analysis of </w:t>
      </w:r>
      <w:r w:rsidR="006C175E">
        <w:t xml:space="preserve">written </w:t>
      </w:r>
      <w:r w:rsidRPr="0082217C">
        <w:t>planning</w:t>
      </w:r>
      <w:r w:rsidR="006C175E">
        <w:t xml:space="preserve"> documents</w:t>
      </w:r>
      <w:r w:rsidRPr="0082217C">
        <w:t xml:space="preserve">, </w:t>
      </w:r>
      <w:r w:rsidR="00B80C5B" w:rsidRPr="0082217C">
        <w:t xml:space="preserve">but this </w:t>
      </w:r>
      <w:r w:rsidRPr="0082217C">
        <w:t xml:space="preserve">does not allow us to know whether what was planned was </w:t>
      </w:r>
      <w:proofErr w:type="gramStart"/>
      <w:r w:rsidRPr="0082217C">
        <w:t>actually implemented</w:t>
      </w:r>
      <w:proofErr w:type="gramEnd"/>
      <w:r w:rsidRPr="0082217C">
        <w:t xml:space="preserve"> in the classroom. </w:t>
      </w:r>
      <w:proofErr w:type="gramStart"/>
      <w:r w:rsidR="00611ABC" w:rsidRPr="0082217C">
        <w:t>In particular, lesson</w:t>
      </w:r>
      <w:proofErr w:type="gramEnd"/>
      <w:r w:rsidR="00611ABC" w:rsidRPr="0082217C">
        <w:t xml:space="preserve"> plans cannot capture </w:t>
      </w:r>
      <w:r w:rsidR="00936C55" w:rsidRPr="0082217C">
        <w:t xml:space="preserve">teachers’ </w:t>
      </w:r>
      <w:r w:rsidR="00611ABC" w:rsidRPr="0082217C">
        <w:t>metacognition “in action</w:t>
      </w:r>
      <w:r w:rsidR="00AA4EC0">
        <w:t>,</w:t>
      </w:r>
      <w:r w:rsidR="00611ABC" w:rsidRPr="0082217C">
        <w:t xml:space="preserve">” </w:t>
      </w:r>
      <w:r w:rsidR="00C01840" w:rsidRPr="0082217C">
        <w:t xml:space="preserve">as </w:t>
      </w:r>
      <w:r w:rsidR="00394F71" w:rsidRPr="0082217C">
        <w:t>they include neither teachers</w:t>
      </w:r>
      <w:r w:rsidR="00B77C3E" w:rsidRPr="0082217C">
        <w:t>’</w:t>
      </w:r>
      <w:r w:rsidR="00394F71" w:rsidRPr="0082217C">
        <w:t xml:space="preserve"> monitoring of their own prompts, nor their interpretation of student responses, nor </w:t>
      </w:r>
      <w:r w:rsidR="00936C55" w:rsidRPr="0082217C">
        <w:t xml:space="preserve">their </w:t>
      </w:r>
      <w:r w:rsidR="00394F71" w:rsidRPr="0082217C">
        <w:t xml:space="preserve">revision of </w:t>
      </w:r>
      <w:r w:rsidR="006C175E">
        <w:t xml:space="preserve">the planned </w:t>
      </w:r>
      <w:r w:rsidR="00394F71" w:rsidRPr="0082217C">
        <w:t xml:space="preserve">instruction </w:t>
      </w:r>
      <w:r w:rsidR="00611ABC" w:rsidRPr="0082217C">
        <w:t>based on classroom interaction</w:t>
      </w:r>
      <w:r w:rsidR="006C175E">
        <w:t>s</w:t>
      </w:r>
      <w:r w:rsidR="00611ABC" w:rsidRPr="0082217C">
        <w:t xml:space="preserve"> and feedback. Consequently, our findings </w:t>
      </w:r>
      <w:r w:rsidR="00936C55" w:rsidRPr="0082217C">
        <w:t>represent</w:t>
      </w:r>
      <w:r w:rsidR="00611ABC" w:rsidRPr="0082217C">
        <w:t xml:space="preserve"> an analysis of planned metacognitive support rather than enacted teaching </w:t>
      </w:r>
      <w:r w:rsidR="00997AAA" w:rsidRPr="0082217C">
        <w:t>for metacognition</w:t>
      </w:r>
      <w:r w:rsidR="00611ABC" w:rsidRPr="0082217C">
        <w:t xml:space="preserve">. </w:t>
      </w:r>
      <w:r w:rsidRPr="0082217C">
        <w:t xml:space="preserve">Further research </w:t>
      </w:r>
      <w:r w:rsidR="00580772" w:rsidRPr="0082217C">
        <w:t xml:space="preserve">combining lesson-plan analysis with </w:t>
      </w:r>
      <w:r w:rsidRPr="0082217C">
        <w:t>classroom observations</w:t>
      </w:r>
      <w:r w:rsidR="00580772" w:rsidRPr="0082217C">
        <w:t xml:space="preserve"> and follow-up </w:t>
      </w:r>
      <w:r w:rsidR="00580772" w:rsidRPr="0082217C">
        <w:lastRenderedPageBreak/>
        <w:t>reflective interviews</w:t>
      </w:r>
      <w:r w:rsidR="00943300" w:rsidRPr="0082217C">
        <w:t xml:space="preserve"> is</w:t>
      </w:r>
      <w:r w:rsidRPr="0082217C">
        <w:t xml:space="preserve"> </w:t>
      </w:r>
      <w:r w:rsidR="00AD0A26" w:rsidRPr="0082217C">
        <w:t xml:space="preserve">needed to document these processes and triangulate </w:t>
      </w:r>
      <w:r w:rsidR="00943300" w:rsidRPr="0082217C">
        <w:t xml:space="preserve">the </w:t>
      </w:r>
      <w:r w:rsidR="00AD0A26" w:rsidRPr="0082217C">
        <w:t>planned and enacted dimensions</w:t>
      </w:r>
      <w:r w:rsidRPr="0082217C">
        <w:t xml:space="preserve">. </w:t>
      </w:r>
      <w:bookmarkStart w:id="1" w:name="_Hlk212721858"/>
    </w:p>
    <w:p w14:paraId="4B7EB50C" w14:textId="77777777" w:rsidR="006C175E" w:rsidRDefault="00630CD2" w:rsidP="0063405B">
      <w:pPr>
        <w:pStyle w:val="Newparagraph"/>
        <w:jc w:val="both"/>
      </w:pPr>
      <w:r w:rsidRPr="0082217C">
        <w:t xml:space="preserve">Third, although the methodological approach adopted identified the types of metacognitive </w:t>
      </w:r>
      <w:r w:rsidR="00A22D54" w:rsidRPr="0082217C">
        <w:t>prompt</w:t>
      </w:r>
      <w:r w:rsidRPr="0082217C">
        <w:t xml:space="preserve">s planned by future teachers, it may not </w:t>
      </w:r>
      <w:r w:rsidR="006C175E">
        <w:t xml:space="preserve">have </w:t>
      </w:r>
      <w:r w:rsidRPr="0082217C">
        <w:t>fully capture</w:t>
      </w:r>
      <w:r w:rsidR="006C175E">
        <w:t>d</w:t>
      </w:r>
      <w:r w:rsidRPr="0082217C">
        <w:t xml:space="preserve"> the complexity and depth of the metacognitive reflections envisaged. For example, the distinction between oral and written </w:t>
      </w:r>
      <w:r w:rsidR="00A22D54" w:rsidRPr="0082217C">
        <w:t>prompt</w:t>
      </w:r>
      <w:r w:rsidRPr="0082217C">
        <w:t>s could mask important nuances in the way teachers conceive</w:t>
      </w:r>
      <w:r w:rsidR="00B80C5B" w:rsidRPr="0082217C">
        <w:t xml:space="preserve"> of metacognition</w:t>
      </w:r>
      <w:r w:rsidRPr="0082217C">
        <w:t xml:space="preserve"> and plan to engage their students in </w:t>
      </w:r>
      <w:r w:rsidR="00B80C5B" w:rsidRPr="0082217C">
        <w:t>it</w:t>
      </w:r>
      <w:r w:rsidRPr="0082217C">
        <w:t xml:space="preserve">. </w:t>
      </w:r>
      <w:r w:rsidR="00AC4248" w:rsidRPr="0082217C">
        <w:rPr>
          <w:rStyle w:val="lev"/>
          <w:b w:val="0"/>
          <w:bCs w:val="0"/>
          <w:color w:val="000000"/>
        </w:rPr>
        <w:t xml:space="preserve">This limitation, however, also points to a methodological opportunity: the need for tools </w:t>
      </w:r>
      <w:r w:rsidR="0007623C" w:rsidRPr="0082217C">
        <w:rPr>
          <w:rStyle w:val="lev"/>
          <w:b w:val="0"/>
          <w:bCs w:val="0"/>
          <w:color w:val="000000"/>
        </w:rPr>
        <w:t xml:space="preserve">that </w:t>
      </w:r>
      <w:proofErr w:type="gramStart"/>
      <w:r w:rsidR="0007623C" w:rsidRPr="0082217C">
        <w:rPr>
          <w:rStyle w:val="lev"/>
          <w:b w:val="0"/>
          <w:bCs w:val="0"/>
          <w:color w:val="000000"/>
        </w:rPr>
        <w:t xml:space="preserve">are </w:t>
      </w:r>
      <w:r w:rsidR="00AC4248" w:rsidRPr="0082217C">
        <w:rPr>
          <w:rStyle w:val="lev"/>
          <w:b w:val="0"/>
          <w:bCs w:val="0"/>
          <w:color w:val="000000"/>
        </w:rPr>
        <w:t>capable of accessing</w:t>
      </w:r>
      <w:proofErr w:type="gramEnd"/>
      <w:r w:rsidR="00AC4248" w:rsidRPr="0082217C">
        <w:rPr>
          <w:rStyle w:val="lev"/>
          <w:b w:val="0"/>
          <w:bCs w:val="0"/>
          <w:color w:val="000000"/>
        </w:rPr>
        <w:t xml:space="preserve"> the reasoning processes that underlie planning decisions.</w:t>
      </w:r>
      <w:r w:rsidR="00AC4248" w:rsidRPr="0082217C">
        <w:t xml:space="preserve"> </w:t>
      </w:r>
    </w:p>
    <w:p w14:paraId="3304FB81" w14:textId="25C2D646" w:rsidR="00895475" w:rsidRPr="0082217C" w:rsidRDefault="00EE28F4" w:rsidP="0063405B">
      <w:pPr>
        <w:pStyle w:val="Newparagraph"/>
        <w:jc w:val="both"/>
      </w:pPr>
      <w:proofErr w:type="gramStart"/>
      <w:r w:rsidRPr="0082217C">
        <w:t>With this in mind, our</w:t>
      </w:r>
      <w:proofErr w:type="gramEnd"/>
      <w:r w:rsidRPr="0082217C">
        <w:t xml:space="preserve"> forthcoming work aims to combine lesson plan analysis with </w:t>
      </w:r>
      <w:proofErr w:type="spellStart"/>
      <w:r w:rsidRPr="0082217C">
        <w:t>metagraphic</w:t>
      </w:r>
      <w:proofErr w:type="spellEnd"/>
      <w:r w:rsidRPr="0082217C">
        <w:t xml:space="preserve"> interviews (</w:t>
      </w:r>
      <w:r w:rsidR="00293671" w:rsidRPr="0082217C">
        <w:t>Marin &amp; Lévesque, 2023</w:t>
      </w:r>
      <w:r w:rsidR="006C175E" w:rsidRPr="0082217C">
        <w:t>)</w:t>
      </w:r>
      <w:r w:rsidR="006C175E">
        <w:t>;</w:t>
      </w:r>
      <w:r w:rsidR="006C175E" w:rsidRPr="0082217C">
        <w:t xml:space="preserve"> </w:t>
      </w:r>
      <w:r w:rsidRPr="0082217C">
        <w:t xml:space="preserve">that is, interviews where participants are invited to comment on what they wrote, how, and why. </w:t>
      </w:r>
      <w:r w:rsidR="00AC4248" w:rsidRPr="0082217C">
        <w:t xml:space="preserve">We </w:t>
      </w:r>
      <w:r w:rsidR="006C175E">
        <w:t>consider</w:t>
      </w:r>
      <w:r w:rsidR="006C175E" w:rsidRPr="0082217C">
        <w:t xml:space="preserve"> </w:t>
      </w:r>
      <w:r w:rsidR="00AC4248" w:rsidRPr="0082217C">
        <w:t xml:space="preserve">that these interviews are precisely the tool needed to uncover the reasoning behind the lack of </w:t>
      </w:r>
      <w:r w:rsidR="00CA2B39" w:rsidRPr="0082217C">
        <w:t>metacognitive</w:t>
      </w:r>
      <w:r w:rsidR="00AC4248" w:rsidRPr="0082217C">
        <w:t xml:space="preserve"> prompts</w:t>
      </w:r>
      <w:r w:rsidR="00CA2B39" w:rsidRPr="0082217C">
        <w:t xml:space="preserve"> during the task</w:t>
      </w:r>
      <w:r w:rsidR="00AC4248" w:rsidRPr="0082217C">
        <w:t>, moving from the "what" of this study to the "why."</w:t>
      </w:r>
      <w:r w:rsidR="006C175E">
        <w:t xml:space="preserve"> </w:t>
      </w:r>
      <w:r w:rsidRPr="0082217C">
        <w:t xml:space="preserve">More specifically, they will shed light on how future teachers understood the concept of metacognition, how they appropriated the training content, and what constraints or beliefs influenced their pedagogical decisions. </w:t>
      </w:r>
      <w:r w:rsidR="00781969">
        <w:t>Ultimately</w:t>
      </w:r>
      <w:r w:rsidRPr="0082217C">
        <w:t>, this combination of data sources is expected to provide a more nuanced understanding of how the training program supported, or failed to support, the planning of metacognitive prompts.</w:t>
      </w:r>
      <w:r w:rsidR="005F4A97" w:rsidRPr="0082217C">
        <w:t xml:space="preserve"> This is precisely the aim of the larger study we mentioned at the beginning of this article.</w:t>
      </w:r>
      <w:bookmarkEnd w:id="1"/>
    </w:p>
    <w:p w14:paraId="644E27DA" w14:textId="77777777" w:rsidR="004F4EE8" w:rsidRPr="0082217C" w:rsidRDefault="004F4EE8" w:rsidP="0063405B">
      <w:pPr>
        <w:pStyle w:val="Newparagraph"/>
        <w:ind w:firstLine="0"/>
        <w:jc w:val="both"/>
        <w:rPr>
          <w:b/>
          <w:bCs/>
          <w:i/>
          <w:iCs/>
        </w:rPr>
      </w:pPr>
    </w:p>
    <w:p w14:paraId="569DE14A" w14:textId="77777777" w:rsidR="00630CD2" w:rsidRPr="0082217C" w:rsidRDefault="00630CD2" w:rsidP="0063405B">
      <w:pPr>
        <w:pStyle w:val="Newparagraph"/>
        <w:ind w:firstLine="0"/>
        <w:jc w:val="both"/>
        <w:rPr>
          <w:b/>
          <w:bCs/>
          <w:i/>
          <w:iCs/>
        </w:rPr>
      </w:pPr>
      <w:r w:rsidRPr="0082217C">
        <w:rPr>
          <w:b/>
          <w:bCs/>
          <w:i/>
          <w:iCs/>
        </w:rPr>
        <w:t>Practical implications</w:t>
      </w:r>
    </w:p>
    <w:p w14:paraId="7F212555" w14:textId="77777777" w:rsidR="00FB762D" w:rsidRPr="0082217C" w:rsidRDefault="00630CD2" w:rsidP="0063405B">
      <w:pPr>
        <w:pStyle w:val="Newparagraph"/>
        <w:ind w:firstLine="0"/>
        <w:jc w:val="both"/>
      </w:pPr>
      <w:r w:rsidRPr="0082217C">
        <w:t xml:space="preserve">Three practical implications emerge from our work. </w:t>
      </w:r>
    </w:p>
    <w:p w14:paraId="16B2DE36" w14:textId="55005BB6" w:rsidR="00FB762D" w:rsidRPr="0082217C" w:rsidRDefault="00630CD2" w:rsidP="0063405B">
      <w:pPr>
        <w:pStyle w:val="Newparagraph"/>
        <w:jc w:val="both"/>
      </w:pPr>
      <w:r w:rsidRPr="0082217C">
        <w:t>First, as the results show</w:t>
      </w:r>
      <w:r w:rsidR="00233A49">
        <w:t>ed</w:t>
      </w:r>
      <w:r w:rsidRPr="0082217C">
        <w:t xml:space="preserve"> that </w:t>
      </w:r>
      <w:r w:rsidR="009579F6" w:rsidRPr="0082217C">
        <w:t xml:space="preserve">many </w:t>
      </w:r>
      <w:r w:rsidRPr="0082217C">
        <w:t>participants</w:t>
      </w:r>
      <w:r w:rsidR="009579F6" w:rsidRPr="0082217C">
        <w:t xml:space="preserve"> included</w:t>
      </w:r>
      <w:r w:rsidRPr="0082217C">
        <w:t xml:space="preserve"> plan</w:t>
      </w:r>
      <w:r w:rsidR="009579F6" w:rsidRPr="0082217C">
        <w:t>ned</w:t>
      </w:r>
      <w:r w:rsidRPr="0082217C">
        <w:t xml:space="preserve"> metacognit</w:t>
      </w:r>
      <w:r w:rsidR="009579F6" w:rsidRPr="0082217C">
        <w:t xml:space="preserve">ive prompts after </w:t>
      </w:r>
      <w:r w:rsidR="00233A49">
        <w:t xml:space="preserve">completion of </w:t>
      </w:r>
      <w:r w:rsidR="009579F6" w:rsidRPr="0082217C">
        <w:t>the training program</w:t>
      </w:r>
      <w:r w:rsidRPr="0082217C">
        <w:t xml:space="preserve">, it seems </w:t>
      </w:r>
      <w:r w:rsidR="00781969">
        <w:t>appropriate</w:t>
      </w:r>
      <w:r w:rsidR="00781969" w:rsidRPr="0082217C">
        <w:t xml:space="preserve"> </w:t>
      </w:r>
      <w:r w:rsidRPr="0082217C">
        <w:t xml:space="preserve">to encourage </w:t>
      </w:r>
      <w:r w:rsidRPr="0082217C">
        <w:lastRenderedPageBreak/>
        <w:t>teacher training programs to pursue this kind of initiative.</w:t>
      </w:r>
      <w:r w:rsidR="004264A8" w:rsidRPr="0082217C">
        <w:t xml:space="preserve"> Indeed, it remains essential to continue exploring and supporting the development of </w:t>
      </w:r>
      <w:r w:rsidR="00233A49">
        <w:t xml:space="preserve">the </w:t>
      </w:r>
      <w:r w:rsidR="00390A73" w:rsidRPr="0082217C">
        <w:t xml:space="preserve">skills related to teaching for metacognition </w:t>
      </w:r>
      <w:r w:rsidR="004264A8" w:rsidRPr="0082217C">
        <w:t xml:space="preserve">in future teachers. This involves not only raising </w:t>
      </w:r>
      <w:r w:rsidR="00FB6B9E" w:rsidRPr="0082217C">
        <w:t xml:space="preserve">their </w:t>
      </w:r>
      <w:proofErr w:type="gramStart"/>
      <w:r w:rsidR="004264A8" w:rsidRPr="0082217C">
        <w:t>awareness</w:t>
      </w:r>
      <w:r w:rsidR="00FB6B9E" w:rsidRPr="0082217C">
        <w:t>,</w:t>
      </w:r>
      <w:r w:rsidR="004264A8" w:rsidRPr="0082217C">
        <w:t xml:space="preserve"> but</w:t>
      </w:r>
      <w:proofErr w:type="gramEnd"/>
      <w:r w:rsidR="004264A8" w:rsidRPr="0082217C">
        <w:t xml:space="preserve"> also providing concrete tools to facilitate </w:t>
      </w:r>
      <w:r w:rsidR="00781969">
        <w:t>the</w:t>
      </w:r>
      <w:r w:rsidR="00233A49">
        <w:t>ir</w:t>
      </w:r>
      <w:r w:rsidR="00781969">
        <w:t xml:space="preserve"> </w:t>
      </w:r>
      <w:r w:rsidR="004264A8" w:rsidRPr="0082217C">
        <w:t>integration</w:t>
      </w:r>
      <w:r w:rsidR="00FB6B9E" w:rsidRPr="0082217C">
        <w:t xml:space="preserve"> of metacognitive prompts</w:t>
      </w:r>
      <w:r w:rsidR="004264A8" w:rsidRPr="0082217C">
        <w:t>.</w:t>
      </w:r>
      <w:r w:rsidR="000A220A" w:rsidRPr="0082217C">
        <w:t xml:space="preserve"> In </w:t>
      </w:r>
      <w:r w:rsidR="00FB6B9E" w:rsidRPr="0082217C">
        <w:t xml:space="preserve">that </w:t>
      </w:r>
      <w:r w:rsidR="000A220A" w:rsidRPr="0082217C">
        <w:t xml:space="preserve">sense, the research material </w:t>
      </w:r>
      <w:r w:rsidR="00781969">
        <w:t>gathered</w:t>
      </w:r>
      <w:r w:rsidR="000A220A" w:rsidRPr="0082217C">
        <w:t xml:space="preserve"> here, and specifically </w:t>
      </w:r>
      <w:r w:rsidR="00FB6B9E" w:rsidRPr="0082217C">
        <w:t xml:space="preserve">the </w:t>
      </w:r>
      <w:r w:rsidR="000A220A" w:rsidRPr="0082217C">
        <w:t xml:space="preserve">lesson plans </w:t>
      </w:r>
      <w:r w:rsidR="00FB6B9E" w:rsidRPr="0082217C">
        <w:t xml:space="preserve">in which </w:t>
      </w:r>
      <w:r w:rsidR="000A220A" w:rsidRPr="0082217C">
        <w:t xml:space="preserve">metacognitive </w:t>
      </w:r>
      <w:r w:rsidR="00A22D54" w:rsidRPr="0082217C">
        <w:t>prompt</w:t>
      </w:r>
      <w:r w:rsidR="000A220A" w:rsidRPr="0082217C">
        <w:t xml:space="preserve"> planning </w:t>
      </w:r>
      <w:r w:rsidR="00FB6B9E" w:rsidRPr="0082217C">
        <w:t xml:space="preserve">was </w:t>
      </w:r>
      <w:r w:rsidR="00781969">
        <w:t>prominent</w:t>
      </w:r>
      <w:r w:rsidR="000A220A" w:rsidRPr="0082217C">
        <w:t xml:space="preserve">, can serve as a resource for training. </w:t>
      </w:r>
      <w:r w:rsidR="00781969">
        <w:t>Exposing</w:t>
      </w:r>
      <w:r w:rsidR="00781969" w:rsidRPr="0082217C">
        <w:t xml:space="preserve"> </w:t>
      </w:r>
      <w:r w:rsidR="000A220A" w:rsidRPr="0082217C">
        <w:t xml:space="preserve">future teachers </w:t>
      </w:r>
      <w:r w:rsidR="00781969">
        <w:t>to</w:t>
      </w:r>
      <w:r w:rsidR="00781969" w:rsidRPr="0082217C">
        <w:t xml:space="preserve"> </w:t>
      </w:r>
      <w:r w:rsidR="000A220A" w:rsidRPr="0082217C">
        <w:t>different ways of planning metacogniti</w:t>
      </w:r>
      <w:r w:rsidR="009579F6" w:rsidRPr="0082217C">
        <w:t>ve prompts may help them to envisage</w:t>
      </w:r>
      <w:r w:rsidR="000A220A" w:rsidRPr="0082217C">
        <w:t xml:space="preserve"> concrete</w:t>
      </w:r>
      <w:r w:rsidR="009579F6" w:rsidRPr="0082217C">
        <w:t xml:space="preserve"> ways of integrating such opportunities into their own lesson plans</w:t>
      </w:r>
      <w:r w:rsidR="000A220A" w:rsidRPr="0082217C">
        <w:t>.</w:t>
      </w:r>
      <w:r w:rsidRPr="0082217C">
        <w:t xml:space="preserve"> </w:t>
      </w:r>
    </w:p>
    <w:p w14:paraId="7E35D33C" w14:textId="4078A7C9" w:rsidR="00A76269" w:rsidRPr="0082217C" w:rsidRDefault="00630CD2" w:rsidP="0063405B">
      <w:pPr>
        <w:pStyle w:val="Newparagraph"/>
        <w:jc w:val="both"/>
      </w:pPr>
      <w:r w:rsidRPr="0082217C">
        <w:t xml:space="preserve">Second, given the low frequency of </w:t>
      </w:r>
      <w:r w:rsidR="004C2323" w:rsidRPr="0082217C">
        <w:t xml:space="preserve">planned metacognitive </w:t>
      </w:r>
      <w:r w:rsidR="00A22D54" w:rsidRPr="0082217C">
        <w:t>prompt</w:t>
      </w:r>
      <w:r w:rsidRPr="0082217C">
        <w:t xml:space="preserve">s during learning tasks, it seems </w:t>
      </w:r>
      <w:r w:rsidR="00781969">
        <w:t>appropriate</w:t>
      </w:r>
      <w:r w:rsidR="00781969" w:rsidRPr="0082217C">
        <w:t xml:space="preserve"> </w:t>
      </w:r>
      <w:r w:rsidRPr="0082217C">
        <w:t xml:space="preserve">to </w:t>
      </w:r>
      <w:r w:rsidR="00781969">
        <w:t>provide</w:t>
      </w:r>
      <w:r w:rsidRPr="0082217C">
        <w:t xml:space="preserve"> future teachers </w:t>
      </w:r>
      <w:r w:rsidR="00781969">
        <w:t>with better training in this area</w:t>
      </w:r>
      <w:r w:rsidRPr="0082217C">
        <w:t xml:space="preserve">. </w:t>
      </w:r>
      <w:proofErr w:type="gramStart"/>
      <w:r w:rsidRPr="0082217C">
        <w:t xml:space="preserve">In particular, </w:t>
      </w:r>
      <w:r w:rsidR="004C2323" w:rsidRPr="0082217C">
        <w:t>this</w:t>
      </w:r>
      <w:proofErr w:type="gramEnd"/>
      <w:r w:rsidR="004C2323" w:rsidRPr="0082217C">
        <w:t xml:space="preserve"> could involve</w:t>
      </w:r>
      <w:r w:rsidRPr="0082217C">
        <w:t xml:space="preserve"> having them experiment with </w:t>
      </w:r>
      <w:r w:rsidR="00667117" w:rsidRPr="0082217C">
        <w:t xml:space="preserve">“stop-and-think” </w:t>
      </w:r>
      <w:r w:rsidRPr="0082217C">
        <w:t xml:space="preserve">techniques for themselves, so that they </w:t>
      </w:r>
      <w:r w:rsidR="009579F6" w:rsidRPr="0082217C">
        <w:t xml:space="preserve">can better plan opportunities for students to </w:t>
      </w:r>
      <w:r w:rsidR="004C2323" w:rsidRPr="0082217C">
        <w:t>becom</w:t>
      </w:r>
      <w:r w:rsidR="009579F6" w:rsidRPr="0082217C">
        <w:t>e</w:t>
      </w:r>
      <w:r w:rsidR="004C2323" w:rsidRPr="0082217C">
        <w:t xml:space="preserve"> </w:t>
      </w:r>
      <w:r w:rsidRPr="0082217C">
        <w:t>aware of their progress, their difficulties and the adjustments</w:t>
      </w:r>
      <w:r w:rsidR="009579F6" w:rsidRPr="0082217C">
        <w:t xml:space="preserve"> that may be</w:t>
      </w:r>
      <w:r w:rsidRPr="0082217C">
        <w:t xml:space="preserve"> needed during the task. </w:t>
      </w:r>
      <w:r w:rsidR="00A76269" w:rsidRPr="0082217C">
        <w:t>Moreover, teacher education programs could provide guided practice in this area</w:t>
      </w:r>
      <w:r w:rsidR="00A76269" w:rsidRPr="0082217C">
        <w:rPr>
          <w:rFonts w:hint="eastAsia"/>
        </w:rPr>
        <w:t>—</w:t>
      </w:r>
      <w:r w:rsidR="00A76269" w:rsidRPr="0082217C">
        <w:t xml:space="preserve">for instance, by engaging future teachers in analyzing video excerpts of classroom situations to identify when and how a </w:t>
      </w:r>
      <w:r w:rsidR="00A76269" w:rsidRPr="0082217C">
        <w:rPr>
          <w:rFonts w:hint="eastAsia"/>
        </w:rPr>
        <w:t>“</w:t>
      </w:r>
      <w:r w:rsidR="00A76269" w:rsidRPr="0082217C">
        <w:t>stop</w:t>
      </w:r>
      <w:r w:rsidR="00752970" w:rsidRPr="0082217C">
        <w:t>-</w:t>
      </w:r>
      <w:r w:rsidR="00A76269" w:rsidRPr="0082217C">
        <w:t>and</w:t>
      </w:r>
      <w:r w:rsidR="00752970" w:rsidRPr="0082217C">
        <w:t>-</w:t>
      </w:r>
      <w:r w:rsidR="00A76269" w:rsidRPr="0082217C">
        <w:t>think</w:t>
      </w:r>
      <w:r w:rsidR="00A76269" w:rsidRPr="0082217C">
        <w:rPr>
          <w:rFonts w:hint="eastAsia"/>
        </w:rPr>
        <w:t>”</w:t>
      </w:r>
      <w:r w:rsidR="00A76269" w:rsidRPr="0082217C">
        <w:t xml:space="preserve"> prompt could be effectively introduced. They could also be shown that such prompts need not always come from the teacher</w:t>
      </w:r>
      <w:r w:rsidR="00752970" w:rsidRPr="0082217C">
        <w:t>;</w:t>
      </w:r>
      <w:r w:rsidR="00A76269" w:rsidRPr="0082217C">
        <w:t xml:space="preserve"> peers can, in turn, invite one another to verbalize their thinking during the task, in a form of reciprocal monitoring </w:t>
      </w:r>
      <w:proofErr w:type="gramStart"/>
      <w:r w:rsidR="00A76269" w:rsidRPr="0082217C">
        <w:t>similar to</w:t>
      </w:r>
      <w:proofErr w:type="gramEnd"/>
      <w:r w:rsidR="00A76269" w:rsidRPr="0082217C">
        <w:t xml:space="preserve"> </w:t>
      </w:r>
      <w:r w:rsidR="00A76269" w:rsidRPr="0082217C">
        <w:rPr>
          <w:rFonts w:hint="eastAsia"/>
        </w:rPr>
        <w:t>“</w:t>
      </w:r>
      <w:proofErr w:type="spellStart"/>
      <w:r w:rsidR="00A76269" w:rsidRPr="0082217C">
        <w:t>allo</w:t>
      </w:r>
      <w:proofErr w:type="spellEnd"/>
      <w:r w:rsidR="00A76269" w:rsidRPr="0082217C">
        <w:t>-confrontation</w:t>
      </w:r>
      <w:r w:rsidR="00A76269" w:rsidRPr="0082217C">
        <w:rPr>
          <w:rFonts w:hint="eastAsia"/>
        </w:rPr>
        <w:t>”</w:t>
      </w:r>
      <w:r w:rsidR="001A04B2" w:rsidRPr="0082217C">
        <w:t xml:space="preserve"> (</w:t>
      </w:r>
      <w:proofErr w:type="spellStart"/>
      <w:r w:rsidR="001A04B2" w:rsidRPr="0082217C">
        <w:t>Gagnière</w:t>
      </w:r>
      <w:proofErr w:type="spellEnd"/>
      <w:r w:rsidR="001A04B2" w:rsidRPr="0082217C">
        <w:t>, 2010).</w:t>
      </w:r>
      <w:r w:rsidR="00A76269" w:rsidRPr="0082217C">
        <w:t xml:space="preserve"> This could help future teachers recognize that metacognitive </w:t>
      </w:r>
      <w:r w:rsidR="004D491B" w:rsidRPr="0082217C">
        <w:t xml:space="preserve">strategies </w:t>
      </w:r>
      <w:r w:rsidR="00A76269" w:rsidRPr="0082217C">
        <w:t>can also be fostered through collaborative dialogue.</w:t>
      </w:r>
    </w:p>
    <w:p w14:paraId="5BCD6069" w14:textId="12758D75" w:rsidR="00630CD2" w:rsidRPr="0082217C" w:rsidRDefault="00630CD2" w:rsidP="0063405B">
      <w:pPr>
        <w:pStyle w:val="Newparagraph"/>
        <w:jc w:val="both"/>
        <w:rPr>
          <w:b/>
          <w:bCs/>
          <w:i/>
          <w:iCs/>
        </w:rPr>
      </w:pPr>
      <w:r w:rsidRPr="0082217C">
        <w:t xml:space="preserve">Third, it appears that </w:t>
      </w:r>
      <w:r w:rsidR="004C2323" w:rsidRPr="0082217C">
        <w:t xml:space="preserve">textbooks and </w:t>
      </w:r>
      <w:r w:rsidRPr="0082217C">
        <w:t xml:space="preserve">manuals may have been a hindrance to future teachers who used them without adapting them. Offering specific training on how to use textbooks in a way that promotes metacognition in students would be of interest. This </w:t>
      </w:r>
      <w:r w:rsidRPr="0082217C">
        <w:lastRenderedPageBreak/>
        <w:t xml:space="preserve">could include identifying and exploiting sections of the textbook that are geared towards metacognitive </w:t>
      </w:r>
      <w:proofErr w:type="gramStart"/>
      <w:r w:rsidRPr="0082217C">
        <w:t>reflection, or</w:t>
      </w:r>
      <w:proofErr w:type="gramEnd"/>
      <w:r w:rsidRPr="0082217C">
        <w:t xml:space="preserve"> adding them if there are none.</w:t>
      </w:r>
    </w:p>
    <w:p w14:paraId="0477EE53" w14:textId="77777777" w:rsidR="003570E9" w:rsidRPr="0082217C" w:rsidRDefault="003570E9" w:rsidP="0063405B">
      <w:pPr>
        <w:spacing w:line="240" w:lineRule="auto"/>
        <w:rPr>
          <w:b/>
          <w:bCs/>
          <w:sz w:val="28"/>
          <w:szCs w:val="28"/>
        </w:rPr>
      </w:pPr>
      <w:r w:rsidRPr="0082217C">
        <w:rPr>
          <w:b/>
          <w:bCs/>
          <w:sz w:val="28"/>
          <w:szCs w:val="28"/>
        </w:rPr>
        <w:br w:type="page"/>
      </w:r>
    </w:p>
    <w:p w14:paraId="7F358990" w14:textId="5E1FC93C" w:rsidR="004F367A" w:rsidRPr="0082217C" w:rsidRDefault="00E202D0" w:rsidP="008A72CE">
      <w:pPr>
        <w:pStyle w:val="Figurecaption"/>
        <w:spacing w:before="0"/>
        <w:rPr>
          <w:b/>
          <w:bCs/>
          <w:sz w:val="28"/>
          <w:szCs w:val="28"/>
        </w:rPr>
      </w:pPr>
      <w:r w:rsidRPr="0082217C">
        <w:rPr>
          <w:b/>
          <w:bCs/>
          <w:sz w:val="28"/>
          <w:szCs w:val="28"/>
        </w:rPr>
        <w:lastRenderedPageBreak/>
        <w:t>References</w:t>
      </w:r>
    </w:p>
    <w:p w14:paraId="0810A104" w14:textId="77777777" w:rsidR="00CD13A3" w:rsidRPr="0082217C" w:rsidRDefault="00CD13A3" w:rsidP="0063405B">
      <w:pPr>
        <w:spacing w:line="240" w:lineRule="auto"/>
        <w:jc w:val="both"/>
        <w:rPr>
          <w:color w:val="374151"/>
          <w:shd w:val="clear" w:color="auto" w:fill="F7F7F8"/>
        </w:rPr>
      </w:pPr>
    </w:p>
    <w:p w14:paraId="0716CC76" w14:textId="77777777" w:rsidR="00C904D7" w:rsidRPr="0082217C" w:rsidRDefault="00CD13A3" w:rsidP="008A72CE">
      <w:pPr>
        <w:spacing w:line="240" w:lineRule="auto"/>
        <w:ind w:left="425" w:hanging="425"/>
        <w:jc w:val="both"/>
        <w:rPr>
          <w:color w:val="0D0D0D"/>
        </w:rPr>
      </w:pPr>
      <w:bookmarkStart w:id="2" w:name="_Hlk161562016"/>
      <w:r w:rsidRPr="0082217C">
        <w:rPr>
          <w:color w:val="0D0D0D"/>
        </w:rPr>
        <w:t xml:space="preserve">Akyuz, D., Dixon, J. K., &amp; Stephan, M. (2013). Improving the quality of mathematics teaching with effective planning practices. </w:t>
      </w:r>
      <w:r w:rsidRPr="0082217C">
        <w:rPr>
          <w:rStyle w:val="Accentuation"/>
          <w:color w:val="0D0D0D"/>
        </w:rPr>
        <w:t>Teacher Development</w:t>
      </w:r>
      <w:r w:rsidRPr="0082217C">
        <w:rPr>
          <w:rStyle w:val="Accentuation"/>
          <w:i w:val="0"/>
          <w:iCs w:val="0"/>
          <w:color w:val="0D0D0D"/>
        </w:rPr>
        <w:t>,</w:t>
      </w:r>
      <w:r w:rsidRPr="0082217C">
        <w:rPr>
          <w:rStyle w:val="Accentuation"/>
          <w:color w:val="0D0D0D"/>
        </w:rPr>
        <w:t xml:space="preserve"> 17</w:t>
      </w:r>
      <w:r w:rsidRPr="0082217C">
        <w:rPr>
          <w:color w:val="0D0D0D"/>
        </w:rPr>
        <w:t>(1), 92–106.</w:t>
      </w:r>
    </w:p>
    <w:p w14:paraId="5638FEF3" w14:textId="3203DCE4" w:rsidR="00C904D7" w:rsidRPr="0082217C" w:rsidRDefault="00C904D7" w:rsidP="008A72CE">
      <w:pPr>
        <w:spacing w:line="240" w:lineRule="auto"/>
        <w:ind w:left="425" w:hanging="425"/>
        <w:jc w:val="both"/>
        <w:rPr>
          <w:color w:val="000000" w:themeColor="text1"/>
        </w:rPr>
      </w:pPr>
      <w:r w:rsidRPr="0082217C">
        <w:rPr>
          <w:color w:val="000000" w:themeColor="text1"/>
        </w:rPr>
        <w:t xml:space="preserve">Allix, P., Lubin, A., </w:t>
      </w:r>
      <w:proofErr w:type="spellStart"/>
      <w:r w:rsidRPr="0082217C">
        <w:rPr>
          <w:color w:val="000000" w:themeColor="text1"/>
        </w:rPr>
        <w:t>Lanoe</w:t>
      </w:r>
      <w:proofErr w:type="spellEnd"/>
      <w:r w:rsidRPr="0082217C">
        <w:rPr>
          <w:color w:val="000000" w:themeColor="text1"/>
        </w:rPr>
        <w:t>̈, C.</w:t>
      </w:r>
      <w:r w:rsidR="00526E1F" w:rsidRPr="0082217C">
        <w:rPr>
          <w:color w:val="000000" w:themeColor="text1"/>
        </w:rPr>
        <w:t>,</w:t>
      </w:r>
      <w:r w:rsidRPr="0082217C">
        <w:rPr>
          <w:color w:val="000000" w:themeColor="text1"/>
        </w:rPr>
        <w:t xml:space="preserve"> </w:t>
      </w:r>
      <w:r w:rsidR="00526E1F" w:rsidRPr="0082217C">
        <w:rPr>
          <w:color w:val="000000" w:themeColor="text1"/>
        </w:rPr>
        <w:t>&amp;</w:t>
      </w:r>
      <w:r w:rsidRPr="0082217C">
        <w:rPr>
          <w:color w:val="000000" w:themeColor="text1"/>
        </w:rPr>
        <w:t xml:space="preserve"> Rossi, S. (2023). </w:t>
      </w:r>
      <w:proofErr w:type="spellStart"/>
      <w:r w:rsidRPr="0082217C">
        <w:rPr>
          <w:color w:val="000000" w:themeColor="text1"/>
        </w:rPr>
        <w:t>Connais-toi</w:t>
      </w:r>
      <w:proofErr w:type="spellEnd"/>
      <w:r w:rsidRPr="0082217C">
        <w:rPr>
          <w:color w:val="000000" w:themeColor="text1"/>
        </w:rPr>
        <w:t xml:space="preserve"> </w:t>
      </w:r>
      <w:proofErr w:type="spellStart"/>
      <w:r w:rsidRPr="0082217C">
        <w:rPr>
          <w:color w:val="000000" w:themeColor="text1"/>
        </w:rPr>
        <w:t>toi-</w:t>
      </w:r>
      <w:proofErr w:type="gramStart"/>
      <w:r w:rsidRPr="0082217C">
        <w:rPr>
          <w:color w:val="000000" w:themeColor="text1"/>
        </w:rPr>
        <w:t>même</w:t>
      </w:r>
      <w:proofErr w:type="spellEnd"/>
      <w:r w:rsidR="00576F3F" w:rsidRPr="0082217C">
        <w:rPr>
          <w:color w:val="000000" w:themeColor="text1"/>
        </w:rPr>
        <w:t xml:space="preserve"> </w:t>
      </w:r>
      <w:r w:rsidRPr="0082217C">
        <w:rPr>
          <w:color w:val="000000" w:themeColor="text1"/>
        </w:rPr>
        <w:t>:</w:t>
      </w:r>
      <w:proofErr w:type="gramEnd"/>
      <w:r w:rsidRPr="0082217C">
        <w:rPr>
          <w:color w:val="000000" w:themeColor="text1"/>
        </w:rPr>
        <w:t xml:space="preserve"> </w:t>
      </w:r>
      <w:proofErr w:type="spellStart"/>
      <w:r w:rsidRPr="0082217C">
        <w:rPr>
          <w:color w:val="000000" w:themeColor="text1"/>
        </w:rPr>
        <w:t>une</w:t>
      </w:r>
      <w:proofErr w:type="spellEnd"/>
      <w:r w:rsidRPr="0082217C">
        <w:rPr>
          <w:color w:val="000000" w:themeColor="text1"/>
        </w:rPr>
        <w:t xml:space="preserve"> perspective </w:t>
      </w:r>
      <w:proofErr w:type="spellStart"/>
      <w:r w:rsidRPr="0082217C">
        <w:rPr>
          <w:color w:val="000000" w:themeColor="text1"/>
        </w:rPr>
        <w:t>globale</w:t>
      </w:r>
      <w:proofErr w:type="spellEnd"/>
      <w:r w:rsidRPr="0082217C">
        <w:rPr>
          <w:color w:val="000000" w:themeColor="text1"/>
        </w:rPr>
        <w:t xml:space="preserve"> de la </w:t>
      </w:r>
      <w:proofErr w:type="spellStart"/>
      <w:r w:rsidRPr="0082217C">
        <w:rPr>
          <w:color w:val="000000" w:themeColor="text1"/>
        </w:rPr>
        <w:t>métacognition</w:t>
      </w:r>
      <w:proofErr w:type="spellEnd"/>
      <w:r w:rsidR="00CC02C1" w:rsidRPr="0082217C">
        <w:rPr>
          <w:color w:val="000000" w:themeColor="text1"/>
        </w:rPr>
        <w:t xml:space="preserve"> [</w:t>
      </w:r>
      <w:r w:rsidR="00E3665B" w:rsidRPr="0082217C">
        <w:rPr>
          <w:color w:val="000000" w:themeColor="text1"/>
        </w:rPr>
        <w:t xml:space="preserve">Know </w:t>
      </w:r>
      <w:r w:rsidR="003A6741" w:rsidRPr="0082217C">
        <w:rPr>
          <w:color w:val="000000" w:themeColor="text1"/>
        </w:rPr>
        <w:t>yourself</w:t>
      </w:r>
      <w:r w:rsidR="00E3665B" w:rsidRPr="0082217C">
        <w:rPr>
          <w:color w:val="000000" w:themeColor="text1"/>
        </w:rPr>
        <w:t xml:space="preserve">: A </w:t>
      </w:r>
      <w:r w:rsidR="003A6741" w:rsidRPr="0082217C">
        <w:rPr>
          <w:color w:val="000000" w:themeColor="text1"/>
        </w:rPr>
        <w:t xml:space="preserve">global perspective </w:t>
      </w:r>
      <w:r w:rsidR="00E3665B" w:rsidRPr="0082217C">
        <w:rPr>
          <w:color w:val="000000" w:themeColor="text1"/>
        </w:rPr>
        <w:t xml:space="preserve">on </w:t>
      </w:r>
      <w:r w:rsidR="003A6741" w:rsidRPr="0082217C">
        <w:rPr>
          <w:color w:val="000000" w:themeColor="text1"/>
        </w:rPr>
        <w:t>metacognition</w:t>
      </w:r>
      <w:r w:rsidR="00CC02C1" w:rsidRPr="0082217C">
        <w:rPr>
          <w:color w:val="000000" w:themeColor="text1"/>
        </w:rPr>
        <w:t>]</w:t>
      </w:r>
      <w:r w:rsidR="0047631E" w:rsidRPr="0082217C">
        <w:rPr>
          <w:color w:val="000000" w:themeColor="text1"/>
        </w:rPr>
        <w:t>.</w:t>
      </w:r>
      <w:r w:rsidRPr="0082217C">
        <w:rPr>
          <w:color w:val="000000" w:themeColor="text1"/>
        </w:rPr>
        <w:t xml:space="preserve"> </w:t>
      </w:r>
      <w:proofErr w:type="spellStart"/>
      <w:r w:rsidRPr="0082217C">
        <w:rPr>
          <w:i/>
          <w:iCs/>
          <w:color w:val="000000" w:themeColor="text1"/>
        </w:rPr>
        <w:t>Psychologie</w:t>
      </w:r>
      <w:proofErr w:type="spellEnd"/>
      <w:r w:rsidRPr="0082217C">
        <w:rPr>
          <w:i/>
          <w:iCs/>
          <w:color w:val="000000" w:themeColor="text1"/>
        </w:rPr>
        <w:t xml:space="preserve"> </w:t>
      </w:r>
      <w:proofErr w:type="spellStart"/>
      <w:r w:rsidRPr="0082217C">
        <w:rPr>
          <w:i/>
          <w:iCs/>
          <w:color w:val="000000" w:themeColor="text1"/>
        </w:rPr>
        <w:t>française</w:t>
      </w:r>
      <w:proofErr w:type="spellEnd"/>
      <w:r w:rsidRPr="0082217C">
        <w:rPr>
          <w:color w:val="000000" w:themeColor="text1"/>
        </w:rPr>
        <w:t xml:space="preserve">, </w:t>
      </w:r>
      <w:r w:rsidRPr="0082217C">
        <w:rPr>
          <w:i/>
          <w:iCs/>
          <w:color w:val="000000" w:themeColor="text1"/>
        </w:rPr>
        <w:t>68</w:t>
      </w:r>
      <w:r w:rsidRPr="0082217C">
        <w:rPr>
          <w:color w:val="000000" w:themeColor="text1"/>
        </w:rPr>
        <w:t>(</w:t>
      </w:r>
      <w:r w:rsidR="00FF1F9E" w:rsidRPr="0082217C">
        <w:rPr>
          <w:color w:val="000000" w:themeColor="text1"/>
        </w:rPr>
        <w:t xml:space="preserve">3), 451–469. </w:t>
      </w:r>
      <w:hyperlink r:id="rId9" w:history="1">
        <w:r w:rsidRPr="0082217C">
          <w:rPr>
            <w:rStyle w:val="Lienhypertexte"/>
            <w:color w:val="000000" w:themeColor="text1"/>
          </w:rPr>
          <w:t>https://doi.org/10.1016/j.psfr.2022.08.002</w:t>
        </w:r>
      </w:hyperlink>
      <w:r w:rsidRPr="0082217C">
        <w:rPr>
          <w:color w:val="000000" w:themeColor="text1"/>
          <w:shd w:val="clear" w:color="auto" w:fill="F7F7F8"/>
        </w:rPr>
        <w:t xml:space="preserve"> </w:t>
      </w:r>
    </w:p>
    <w:p w14:paraId="771B5B5E" w14:textId="6FC9977E" w:rsidR="00C904D7" w:rsidRDefault="00562203" w:rsidP="008A72CE">
      <w:pPr>
        <w:spacing w:line="240" w:lineRule="auto"/>
        <w:ind w:left="425" w:hanging="425"/>
        <w:jc w:val="both"/>
        <w:rPr>
          <w:color w:val="0D0D0D"/>
        </w:rPr>
      </w:pPr>
      <w:r w:rsidRPr="0082217C">
        <w:rPr>
          <w:shd w:val="clear" w:color="auto" w:fill="FFFFFF"/>
        </w:rPr>
        <w:t>Araújo-Oliveira, A. (</w:t>
      </w:r>
      <w:r w:rsidR="004639D5" w:rsidRPr="0082217C">
        <w:rPr>
          <w:shd w:val="clear" w:color="auto" w:fill="FFFFFF"/>
        </w:rPr>
        <w:t>2012</w:t>
      </w:r>
      <w:r w:rsidRPr="0082217C">
        <w:rPr>
          <w:shd w:val="clear" w:color="auto" w:fill="FFFFFF"/>
        </w:rPr>
        <w:t xml:space="preserve">). Étude des pratiques </w:t>
      </w:r>
      <w:proofErr w:type="spellStart"/>
      <w:r w:rsidRPr="0082217C">
        <w:rPr>
          <w:shd w:val="clear" w:color="auto" w:fill="FFFFFF"/>
        </w:rPr>
        <w:t>d’enseignement</w:t>
      </w:r>
      <w:proofErr w:type="spellEnd"/>
      <w:r w:rsidRPr="0082217C">
        <w:rPr>
          <w:shd w:val="clear" w:color="auto" w:fill="FFFFFF"/>
        </w:rPr>
        <w:t xml:space="preserve"> </w:t>
      </w:r>
      <w:proofErr w:type="spellStart"/>
      <w:r w:rsidRPr="0082217C">
        <w:rPr>
          <w:shd w:val="clear" w:color="auto" w:fill="FFFFFF"/>
        </w:rPr>
        <w:t>en</w:t>
      </w:r>
      <w:proofErr w:type="spellEnd"/>
      <w:r w:rsidRPr="0082217C">
        <w:rPr>
          <w:shd w:val="clear" w:color="auto" w:fill="FFFFFF"/>
        </w:rPr>
        <w:t xml:space="preserve"> sciences </w:t>
      </w:r>
      <w:proofErr w:type="spellStart"/>
      <w:r w:rsidRPr="0082217C">
        <w:rPr>
          <w:shd w:val="clear" w:color="auto" w:fill="FFFFFF"/>
        </w:rPr>
        <w:t>humaines</w:t>
      </w:r>
      <w:proofErr w:type="spellEnd"/>
      <w:r w:rsidRPr="0082217C">
        <w:rPr>
          <w:shd w:val="clear" w:color="auto" w:fill="FFFFFF"/>
        </w:rPr>
        <w:t xml:space="preserve"> au </w:t>
      </w:r>
      <w:proofErr w:type="spellStart"/>
      <w:proofErr w:type="gramStart"/>
      <w:r w:rsidRPr="0082217C">
        <w:rPr>
          <w:shd w:val="clear" w:color="auto" w:fill="FFFFFF"/>
        </w:rPr>
        <w:t>primaire</w:t>
      </w:r>
      <w:proofErr w:type="spellEnd"/>
      <w:r w:rsidRPr="0082217C">
        <w:rPr>
          <w:shd w:val="clear" w:color="auto" w:fill="FFFFFF"/>
        </w:rPr>
        <w:t xml:space="preserve"> :</w:t>
      </w:r>
      <w:proofErr w:type="gramEnd"/>
      <w:r w:rsidRPr="0082217C">
        <w:rPr>
          <w:shd w:val="clear" w:color="auto" w:fill="FFFFFF"/>
        </w:rPr>
        <w:t xml:space="preserve"> le </w:t>
      </w:r>
      <w:proofErr w:type="spellStart"/>
      <w:r w:rsidRPr="0082217C">
        <w:rPr>
          <w:shd w:val="clear" w:color="auto" w:fill="FFFFFF"/>
        </w:rPr>
        <w:t>cas</w:t>
      </w:r>
      <w:proofErr w:type="spellEnd"/>
      <w:r w:rsidRPr="0082217C">
        <w:rPr>
          <w:shd w:val="clear" w:color="auto" w:fill="FFFFFF"/>
        </w:rPr>
        <w:t xml:space="preserve"> des </w:t>
      </w:r>
      <w:proofErr w:type="spellStart"/>
      <w:r w:rsidRPr="0082217C">
        <w:rPr>
          <w:shd w:val="clear" w:color="auto" w:fill="FFFFFF"/>
        </w:rPr>
        <w:t>futurs</w:t>
      </w:r>
      <w:proofErr w:type="spellEnd"/>
      <w:r w:rsidRPr="0082217C">
        <w:rPr>
          <w:shd w:val="clear" w:color="auto" w:fill="FFFFFF"/>
        </w:rPr>
        <w:t xml:space="preserve"> </w:t>
      </w:r>
      <w:proofErr w:type="spellStart"/>
      <w:r w:rsidRPr="0082217C">
        <w:rPr>
          <w:shd w:val="clear" w:color="auto" w:fill="FFFFFF"/>
        </w:rPr>
        <w:t>enseignants</w:t>
      </w:r>
      <w:proofErr w:type="spellEnd"/>
      <w:r w:rsidRPr="0082217C">
        <w:rPr>
          <w:shd w:val="clear" w:color="auto" w:fill="FFFFFF"/>
        </w:rPr>
        <w:t xml:space="preserve"> </w:t>
      </w:r>
      <w:proofErr w:type="spellStart"/>
      <w:r w:rsidRPr="0082217C">
        <w:rPr>
          <w:shd w:val="clear" w:color="auto" w:fill="FFFFFF"/>
        </w:rPr>
        <w:t>en</w:t>
      </w:r>
      <w:proofErr w:type="spellEnd"/>
      <w:r w:rsidRPr="0082217C">
        <w:rPr>
          <w:shd w:val="clear" w:color="auto" w:fill="FFFFFF"/>
        </w:rPr>
        <w:t xml:space="preserve"> </w:t>
      </w:r>
      <w:proofErr w:type="spellStart"/>
      <w:r w:rsidRPr="0082217C">
        <w:rPr>
          <w:shd w:val="clear" w:color="auto" w:fill="FFFFFF"/>
        </w:rPr>
        <w:t>contexte</w:t>
      </w:r>
      <w:proofErr w:type="spellEnd"/>
      <w:r w:rsidRPr="0082217C">
        <w:rPr>
          <w:shd w:val="clear" w:color="auto" w:fill="FFFFFF"/>
        </w:rPr>
        <w:t xml:space="preserve"> de formation </w:t>
      </w:r>
      <w:proofErr w:type="spellStart"/>
      <w:r w:rsidRPr="0082217C">
        <w:rPr>
          <w:shd w:val="clear" w:color="auto" w:fill="FFFFFF"/>
        </w:rPr>
        <w:t>en</w:t>
      </w:r>
      <w:proofErr w:type="spellEnd"/>
      <w:r w:rsidRPr="0082217C">
        <w:rPr>
          <w:shd w:val="clear" w:color="auto" w:fill="FFFFFF"/>
        </w:rPr>
        <w:t xml:space="preserve"> milieu de pratique au Québec</w:t>
      </w:r>
      <w:r w:rsidR="00E3665B" w:rsidRPr="0082217C">
        <w:rPr>
          <w:shd w:val="clear" w:color="auto" w:fill="FFFFFF"/>
        </w:rPr>
        <w:t xml:space="preserve"> </w:t>
      </w:r>
      <w:r w:rsidR="00CC02C1" w:rsidRPr="0082217C">
        <w:rPr>
          <w:rStyle w:val="cf01"/>
          <w:rFonts w:ascii="Times New Roman" w:hAnsi="Times New Roman" w:cs="Times New Roman"/>
          <w:sz w:val="24"/>
          <w:szCs w:val="24"/>
        </w:rPr>
        <w:t>[</w:t>
      </w:r>
      <w:r w:rsidR="00E3665B" w:rsidRPr="0082217C">
        <w:rPr>
          <w:color w:val="000000"/>
          <w:lang w:eastAsia="fr-FR"/>
        </w:rPr>
        <w:t xml:space="preserve">Study of </w:t>
      </w:r>
      <w:r w:rsidR="003A6741" w:rsidRPr="0082217C">
        <w:rPr>
          <w:color w:val="000000"/>
          <w:lang w:eastAsia="fr-FR"/>
        </w:rPr>
        <w:t xml:space="preserve">teaching practices </w:t>
      </w:r>
      <w:r w:rsidR="00E3665B" w:rsidRPr="0082217C">
        <w:rPr>
          <w:color w:val="000000"/>
          <w:lang w:eastAsia="fr-FR"/>
        </w:rPr>
        <w:t xml:space="preserve">in </w:t>
      </w:r>
      <w:r w:rsidR="003A6741" w:rsidRPr="0082217C">
        <w:rPr>
          <w:color w:val="000000"/>
          <w:lang w:eastAsia="fr-FR"/>
        </w:rPr>
        <w:t xml:space="preserve">social studies </w:t>
      </w:r>
      <w:r w:rsidR="00E3665B" w:rsidRPr="0082217C">
        <w:rPr>
          <w:color w:val="000000"/>
          <w:lang w:eastAsia="fr-FR"/>
        </w:rPr>
        <w:t xml:space="preserve">at the </w:t>
      </w:r>
      <w:r w:rsidR="003A6741" w:rsidRPr="0082217C">
        <w:rPr>
          <w:color w:val="000000"/>
          <w:lang w:eastAsia="fr-FR"/>
        </w:rPr>
        <w:t>elementary level</w:t>
      </w:r>
      <w:r w:rsidR="00E3665B" w:rsidRPr="0082217C">
        <w:rPr>
          <w:color w:val="000000"/>
          <w:lang w:eastAsia="fr-FR"/>
        </w:rPr>
        <w:t xml:space="preserve">: The </w:t>
      </w:r>
      <w:r w:rsidR="003A6741" w:rsidRPr="0082217C">
        <w:rPr>
          <w:color w:val="000000"/>
          <w:lang w:eastAsia="fr-FR"/>
        </w:rPr>
        <w:t xml:space="preserve">case </w:t>
      </w:r>
      <w:r w:rsidR="00E3665B" w:rsidRPr="0082217C">
        <w:rPr>
          <w:color w:val="000000"/>
          <w:lang w:eastAsia="fr-FR"/>
        </w:rPr>
        <w:t xml:space="preserve">of </w:t>
      </w:r>
      <w:r w:rsidR="00226BE8">
        <w:rPr>
          <w:color w:val="000000"/>
          <w:lang w:eastAsia="fr-FR"/>
        </w:rPr>
        <w:t>pre-service</w:t>
      </w:r>
      <w:r w:rsidR="003A6741" w:rsidRPr="0082217C">
        <w:rPr>
          <w:color w:val="000000"/>
          <w:lang w:eastAsia="fr-FR"/>
        </w:rPr>
        <w:t xml:space="preserve"> teachers </w:t>
      </w:r>
      <w:r w:rsidR="00E3665B" w:rsidRPr="0082217C">
        <w:rPr>
          <w:color w:val="000000"/>
          <w:lang w:eastAsia="fr-FR"/>
        </w:rPr>
        <w:t xml:space="preserve">in </w:t>
      </w:r>
      <w:r w:rsidR="003A6741" w:rsidRPr="0082217C">
        <w:rPr>
          <w:color w:val="000000"/>
          <w:lang w:eastAsia="fr-FR"/>
        </w:rPr>
        <w:t xml:space="preserve">practicum settings </w:t>
      </w:r>
      <w:r w:rsidR="00E3665B" w:rsidRPr="0082217C">
        <w:rPr>
          <w:color w:val="000000"/>
          <w:lang w:eastAsia="fr-FR"/>
        </w:rPr>
        <w:t>in Quebec</w:t>
      </w:r>
      <w:r w:rsidR="00CC02C1" w:rsidRPr="0082217C">
        <w:rPr>
          <w:rStyle w:val="cf01"/>
          <w:rFonts w:ascii="Times New Roman" w:hAnsi="Times New Roman" w:cs="Times New Roman"/>
          <w:sz w:val="24"/>
          <w:szCs w:val="24"/>
        </w:rPr>
        <w:t>]</w:t>
      </w:r>
      <w:r w:rsidR="0047631E" w:rsidRPr="0082217C">
        <w:rPr>
          <w:shd w:val="clear" w:color="auto" w:fill="FFFFFF"/>
        </w:rPr>
        <w:t>.</w:t>
      </w:r>
      <w:r w:rsidRPr="0082217C">
        <w:rPr>
          <w:shd w:val="clear" w:color="auto" w:fill="FFFFFF"/>
        </w:rPr>
        <w:t> </w:t>
      </w:r>
      <w:r w:rsidRPr="0082217C">
        <w:rPr>
          <w:i/>
          <w:iCs/>
        </w:rPr>
        <w:t xml:space="preserve">Nouveaux cahiers de la recherche </w:t>
      </w:r>
      <w:proofErr w:type="spellStart"/>
      <w:r w:rsidRPr="0082217C">
        <w:rPr>
          <w:i/>
          <w:iCs/>
        </w:rPr>
        <w:t>en</w:t>
      </w:r>
      <w:proofErr w:type="spellEnd"/>
      <w:r w:rsidRPr="0082217C">
        <w:rPr>
          <w:i/>
          <w:iCs/>
        </w:rPr>
        <w:t xml:space="preserve"> </w:t>
      </w:r>
      <w:proofErr w:type="spellStart"/>
      <w:r w:rsidRPr="0082217C">
        <w:rPr>
          <w:i/>
          <w:iCs/>
        </w:rPr>
        <w:t>éducation</w:t>
      </w:r>
      <w:proofErr w:type="spellEnd"/>
      <w:r w:rsidRPr="0082217C">
        <w:t>, </w:t>
      </w:r>
      <w:r w:rsidRPr="0082217C">
        <w:rPr>
          <w:i/>
          <w:iCs/>
        </w:rPr>
        <w:t>15</w:t>
      </w:r>
      <w:r w:rsidRPr="0082217C">
        <w:t>(2),</w:t>
      </w:r>
      <w:r w:rsidRPr="0082217C">
        <w:rPr>
          <w:shd w:val="clear" w:color="auto" w:fill="FFFFFF"/>
        </w:rPr>
        <w:t xml:space="preserve"> 64</w:t>
      </w:r>
      <w:r w:rsidR="00E17299" w:rsidRPr="0082217C">
        <w:rPr>
          <w:color w:val="0D0D0D"/>
        </w:rPr>
        <w:t>–</w:t>
      </w:r>
      <w:r w:rsidRPr="0082217C">
        <w:rPr>
          <w:shd w:val="clear" w:color="auto" w:fill="FFFFFF"/>
        </w:rPr>
        <w:t>96. </w:t>
      </w:r>
      <w:r w:rsidR="0047631E" w:rsidRPr="0082217C">
        <w:rPr>
          <w:color w:val="0D0D0D"/>
        </w:rPr>
        <w:t xml:space="preserve"> </w:t>
      </w:r>
    </w:p>
    <w:p w14:paraId="6E28CAC7" w14:textId="209387BD" w:rsidR="00694177" w:rsidRPr="005A7D27" w:rsidRDefault="00694177" w:rsidP="00694177">
      <w:pPr>
        <w:spacing w:after="120" w:line="240" w:lineRule="auto"/>
        <w:ind w:left="425" w:hanging="425"/>
        <w:jc w:val="both"/>
        <w:rPr>
          <w:color w:val="191919"/>
          <w:lang w:val="fr-FR"/>
        </w:rPr>
      </w:pPr>
      <w:r w:rsidRPr="005A7D27">
        <w:rPr>
          <w:color w:val="191919"/>
          <w:lang w:val="fr-FR"/>
        </w:rPr>
        <w:t>Barbier, E., &amp; Colognesi, S. (2020). Investiguer l’évolution des connaissances, des croyances et des pratiques de la métacognition des futurs enseignants de français</w:t>
      </w:r>
      <w:r>
        <w:rPr>
          <w:color w:val="191919"/>
          <w:lang w:val="fr-FR"/>
        </w:rPr>
        <w:t xml:space="preserve"> [</w:t>
      </w:r>
      <w:proofErr w:type="spellStart"/>
      <w:r w:rsidRPr="00694177">
        <w:rPr>
          <w:color w:val="191919"/>
          <w:lang w:val="fr-FR"/>
        </w:rPr>
        <w:t>Investigating</w:t>
      </w:r>
      <w:proofErr w:type="spellEnd"/>
      <w:r w:rsidRPr="00694177">
        <w:rPr>
          <w:color w:val="191919"/>
          <w:lang w:val="fr-FR"/>
        </w:rPr>
        <w:t xml:space="preserve"> the </w:t>
      </w:r>
      <w:proofErr w:type="spellStart"/>
      <w:r w:rsidRPr="00694177">
        <w:rPr>
          <w:color w:val="191919"/>
          <w:lang w:val="fr-FR"/>
        </w:rPr>
        <w:t>Development</w:t>
      </w:r>
      <w:proofErr w:type="spellEnd"/>
      <w:r w:rsidRPr="00694177">
        <w:rPr>
          <w:color w:val="191919"/>
          <w:lang w:val="fr-FR"/>
        </w:rPr>
        <w:t xml:space="preserve"> of </w:t>
      </w:r>
      <w:proofErr w:type="spellStart"/>
      <w:r w:rsidRPr="00694177">
        <w:rPr>
          <w:color w:val="191919"/>
          <w:lang w:val="fr-FR"/>
        </w:rPr>
        <w:t>Knowledge</w:t>
      </w:r>
      <w:proofErr w:type="spellEnd"/>
      <w:r w:rsidRPr="00694177">
        <w:rPr>
          <w:color w:val="191919"/>
          <w:lang w:val="fr-FR"/>
        </w:rPr>
        <w:t xml:space="preserve">, </w:t>
      </w:r>
      <w:proofErr w:type="spellStart"/>
      <w:r w:rsidRPr="00694177">
        <w:rPr>
          <w:color w:val="191919"/>
          <w:lang w:val="fr-FR"/>
        </w:rPr>
        <w:t>Beliefs</w:t>
      </w:r>
      <w:proofErr w:type="spellEnd"/>
      <w:r w:rsidRPr="00694177">
        <w:rPr>
          <w:color w:val="191919"/>
          <w:lang w:val="fr-FR"/>
        </w:rPr>
        <w:t xml:space="preserve">, and Practices </w:t>
      </w:r>
      <w:proofErr w:type="spellStart"/>
      <w:r w:rsidRPr="00694177">
        <w:rPr>
          <w:color w:val="191919"/>
          <w:lang w:val="fr-FR"/>
        </w:rPr>
        <w:t>Related</w:t>
      </w:r>
      <w:proofErr w:type="spellEnd"/>
      <w:r w:rsidRPr="00694177">
        <w:rPr>
          <w:color w:val="191919"/>
          <w:lang w:val="fr-FR"/>
        </w:rPr>
        <w:t xml:space="preserve"> to </w:t>
      </w:r>
      <w:proofErr w:type="spellStart"/>
      <w:r w:rsidRPr="00694177">
        <w:rPr>
          <w:color w:val="191919"/>
          <w:lang w:val="fr-FR"/>
        </w:rPr>
        <w:t>Metacognition</w:t>
      </w:r>
      <w:proofErr w:type="spellEnd"/>
      <w:r w:rsidRPr="00694177">
        <w:rPr>
          <w:color w:val="191919"/>
          <w:lang w:val="fr-FR"/>
        </w:rPr>
        <w:t xml:space="preserve"> Among Future French </w:t>
      </w:r>
      <w:proofErr w:type="spellStart"/>
      <w:r w:rsidRPr="00694177">
        <w:rPr>
          <w:color w:val="191919"/>
          <w:lang w:val="fr-FR"/>
        </w:rPr>
        <w:t>Teachers</w:t>
      </w:r>
      <w:proofErr w:type="spellEnd"/>
      <w:r>
        <w:rPr>
          <w:color w:val="191919"/>
          <w:lang w:val="fr-FR"/>
        </w:rPr>
        <w:t>]</w:t>
      </w:r>
      <w:r w:rsidRPr="005A7D27">
        <w:rPr>
          <w:color w:val="191919"/>
          <w:lang w:val="fr-FR"/>
        </w:rPr>
        <w:t>. </w:t>
      </w:r>
      <w:r w:rsidRPr="005A7D27">
        <w:rPr>
          <w:i/>
          <w:iCs/>
          <w:color w:val="191919"/>
          <w:lang w:val="fr-FR"/>
        </w:rPr>
        <w:t>La Lettre de l'AIRDF</w:t>
      </w:r>
      <w:r w:rsidRPr="005A7D27">
        <w:rPr>
          <w:color w:val="191919"/>
          <w:lang w:val="fr-FR"/>
        </w:rPr>
        <w:t>, </w:t>
      </w:r>
      <w:r w:rsidRPr="005A7D27">
        <w:rPr>
          <w:i/>
          <w:iCs/>
          <w:color w:val="191919"/>
          <w:lang w:val="fr-FR"/>
        </w:rPr>
        <w:t>67</w:t>
      </w:r>
      <w:r w:rsidRPr="005A7D27">
        <w:rPr>
          <w:color w:val="191919"/>
          <w:lang w:val="fr-FR"/>
        </w:rPr>
        <w:t>(1), 40</w:t>
      </w:r>
      <w:r w:rsidRPr="005A7D27">
        <w:rPr>
          <w:lang w:val="fr-FR"/>
        </w:rPr>
        <w:t>–</w:t>
      </w:r>
      <w:r w:rsidRPr="005A7D27">
        <w:rPr>
          <w:color w:val="191919"/>
          <w:lang w:val="fr-FR"/>
        </w:rPr>
        <w:t>43.</w:t>
      </w:r>
    </w:p>
    <w:p w14:paraId="2DF8273C" w14:textId="7CC7A367" w:rsidR="00694177" w:rsidRPr="005A7D27" w:rsidRDefault="00694177" w:rsidP="00694177">
      <w:pPr>
        <w:spacing w:after="120" w:line="240" w:lineRule="auto"/>
        <w:ind w:left="425" w:hanging="425"/>
        <w:jc w:val="both"/>
        <w:rPr>
          <w:lang w:val="fr-FR"/>
        </w:rPr>
      </w:pPr>
      <w:r w:rsidRPr="005A7D27">
        <w:rPr>
          <w:lang w:val="fr-FR"/>
        </w:rPr>
        <w:t>Barbier, E., &amp; Colognesi, S. (2023</w:t>
      </w:r>
      <w:r>
        <w:rPr>
          <w:lang w:val="fr-FR"/>
        </w:rPr>
        <w:t>a</w:t>
      </w:r>
      <w:r w:rsidRPr="005A7D27">
        <w:rPr>
          <w:lang w:val="fr-FR"/>
        </w:rPr>
        <w:t>). Les pratiques préconisées en formation pour faire la classe interviennent-elles dans les planifications des futurs enseignants de français [</w:t>
      </w:r>
      <w:r w:rsidRPr="00694177">
        <w:rPr>
          <w:lang w:val="fr-FR"/>
        </w:rPr>
        <w:t xml:space="preserve">Do the </w:t>
      </w:r>
      <w:proofErr w:type="spellStart"/>
      <w:r w:rsidRPr="00694177">
        <w:rPr>
          <w:lang w:val="fr-FR"/>
        </w:rPr>
        <w:t>teaching</w:t>
      </w:r>
      <w:proofErr w:type="spellEnd"/>
      <w:r w:rsidRPr="00694177">
        <w:rPr>
          <w:lang w:val="fr-FR"/>
        </w:rPr>
        <w:t xml:space="preserve"> practices </w:t>
      </w:r>
      <w:proofErr w:type="spellStart"/>
      <w:r w:rsidRPr="00694177">
        <w:rPr>
          <w:lang w:val="fr-FR"/>
        </w:rPr>
        <w:t>recommended</w:t>
      </w:r>
      <w:proofErr w:type="spellEnd"/>
      <w:r w:rsidRPr="00694177">
        <w:rPr>
          <w:lang w:val="fr-FR"/>
        </w:rPr>
        <w:t xml:space="preserve"> in </w:t>
      </w:r>
      <w:proofErr w:type="spellStart"/>
      <w:r w:rsidRPr="00694177">
        <w:rPr>
          <w:lang w:val="fr-FR"/>
        </w:rPr>
        <w:t>teacher</w:t>
      </w:r>
      <w:proofErr w:type="spellEnd"/>
      <w:r w:rsidRPr="00694177">
        <w:rPr>
          <w:lang w:val="fr-FR"/>
        </w:rPr>
        <w:t xml:space="preserve"> training programs influence the </w:t>
      </w:r>
      <w:proofErr w:type="spellStart"/>
      <w:r w:rsidRPr="00694177">
        <w:rPr>
          <w:lang w:val="fr-FR"/>
        </w:rPr>
        <w:t>lesson</w:t>
      </w:r>
      <w:proofErr w:type="spellEnd"/>
      <w:r w:rsidRPr="00694177">
        <w:rPr>
          <w:lang w:val="fr-FR"/>
        </w:rPr>
        <w:t xml:space="preserve"> plans of future French </w:t>
      </w:r>
      <w:proofErr w:type="spellStart"/>
      <w:proofErr w:type="gramStart"/>
      <w:r w:rsidRPr="00694177">
        <w:rPr>
          <w:lang w:val="fr-FR"/>
        </w:rPr>
        <w:t>teachers</w:t>
      </w:r>
      <w:proofErr w:type="spellEnd"/>
      <w:r w:rsidRPr="00694177">
        <w:rPr>
          <w:lang w:val="fr-FR"/>
        </w:rPr>
        <w:t>?</w:t>
      </w:r>
      <w:r w:rsidRPr="005A7D27">
        <w:rPr>
          <w:lang w:val="fr-FR"/>
        </w:rPr>
        <w:t>]?</w:t>
      </w:r>
      <w:proofErr w:type="gramEnd"/>
      <w:r w:rsidRPr="005A7D27">
        <w:rPr>
          <w:lang w:val="fr-FR"/>
        </w:rPr>
        <w:t> </w:t>
      </w:r>
      <w:r w:rsidRPr="005A7D27">
        <w:rPr>
          <w:i/>
          <w:iCs/>
          <w:lang w:val="fr-FR"/>
        </w:rPr>
        <w:t xml:space="preserve">Canadian Journal of </w:t>
      </w:r>
      <w:proofErr w:type="spellStart"/>
      <w:r w:rsidRPr="005A7D27">
        <w:rPr>
          <w:i/>
          <w:iCs/>
          <w:lang w:val="fr-FR"/>
        </w:rPr>
        <w:t>Education</w:t>
      </w:r>
      <w:proofErr w:type="spellEnd"/>
      <w:r w:rsidRPr="005A7D27">
        <w:rPr>
          <w:i/>
          <w:iCs/>
          <w:lang w:val="fr-FR"/>
        </w:rPr>
        <w:t>/Revue Canadienne De l’éducation</w:t>
      </w:r>
      <w:r w:rsidRPr="005A7D27">
        <w:rPr>
          <w:lang w:val="fr-FR"/>
        </w:rPr>
        <w:t>, </w:t>
      </w:r>
      <w:r w:rsidRPr="005A7D27">
        <w:rPr>
          <w:i/>
          <w:iCs/>
          <w:lang w:val="fr-FR"/>
        </w:rPr>
        <w:t>47</w:t>
      </w:r>
      <w:r w:rsidRPr="005A7D27">
        <w:rPr>
          <w:lang w:val="fr-FR"/>
        </w:rPr>
        <w:t xml:space="preserve">(1). </w:t>
      </w:r>
      <w:hyperlink r:id="rId10" w:history="1">
        <w:r w:rsidRPr="005A7D27">
          <w:rPr>
            <w:color w:val="094FD1"/>
            <w:u w:val="single" w:color="094FD1"/>
            <w:lang w:val="fr-FR"/>
          </w:rPr>
          <w:t>https://doi.org/10.53967/cje-rce.5601</w:t>
        </w:r>
      </w:hyperlink>
    </w:p>
    <w:p w14:paraId="2405F4B4" w14:textId="239B03E4" w:rsidR="00694177" w:rsidRPr="005A7D27" w:rsidRDefault="00694177" w:rsidP="00694177">
      <w:pPr>
        <w:spacing w:after="120" w:line="240" w:lineRule="auto"/>
        <w:ind w:left="425" w:hanging="425"/>
        <w:jc w:val="both"/>
      </w:pPr>
      <w:r w:rsidRPr="005A7D27">
        <w:rPr>
          <w:lang w:val="fr-FR"/>
        </w:rPr>
        <w:t>Barbier, E., &amp; Colognesi, S. (2023</w:t>
      </w:r>
      <w:r>
        <w:rPr>
          <w:lang w:val="fr-FR"/>
        </w:rPr>
        <w:t>b</w:t>
      </w:r>
      <w:r w:rsidRPr="005A7D27">
        <w:rPr>
          <w:lang w:val="fr-FR"/>
        </w:rPr>
        <w:t>). Croyances des enseignants et des futurs enseignants relatives à la métacognition [</w:t>
      </w:r>
      <w:proofErr w:type="spellStart"/>
      <w:r w:rsidRPr="00694177">
        <w:rPr>
          <w:lang w:val="fr-FR"/>
        </w:rPr>
        <w:t>Beliefs</w:t>
      </w:r>
      <w:proofErr w:type="spellEnd"/>
      <w:r w:rsidRPr="00694177">
        <w:rPr>
          <w:lang w:val="fr-FR"/>
        </w:rPr>
        <w:t xml:space="preserve"> of </w:t>
      </w:r>
      <w:proofErr w:type="spellStart"/>
      <w:r w:rsidRPr="00694177">
        <w:rPr>
          <w:lang w:val="fr-FR"/>
        </w:rPr>
        <w:t>Teachers</w:t>
      </w:r>
      <w:proofErr w:type="spellEnd"/>
      <w:r w:rsidRPr="00694177">
        <w:rPr>
          <w:lang w:val="fr-FR"/>
        </w:rPr>
        <w:t xml:space="preserve"> and Pre-service </w:t>
      </w:r>
      <w:proofErr w:type="spellStart"/>
      <w:r w:rsidRPr="00694177">
        <w:rPr>
          <w:lang w:val="fr-FR"/>
        </w:rPr>
        <w:t>Teachers</w:t>
      </w:r>
      <w:proofErr w:type="spellEnd"/>
      <w:r w:rsidRPr="00694177">
        <w:rPr>
          <w:lang w:val="fr-FR"/>
        </w:rPr>
        <w:t xml:space="preserve"> </w:t>
      </w:r>
      <w:proofErr w:type="spellStart"/>
      <w:r w:rsidRPr="00694177">
        <w:rPr>
          <w:lang w:val="fr-FR"/>
        </w:rPr>
        <w:t>Regarding</w:t>
      </w:r>
      <w:proofErr w:type="spellEnd"/>
      <w:r w:rsidRPr="00694177">
        <w:rPr>
          <w:lang w:val="fr-FR"/>
        </w:rPr>
        <w:t xml:space="preserve"> </w:t>
      </w:r>
      <w:proofErr w:type="spellStart"/>
      <w:r w:rsidRPr="00694177">
        <w:rPr>
          <w:lang w:val="fr-FR"/>
        </w:rPr>
        <w:t>Metacognition</w:t>
      </w:r>
      <w:proofErr w:type="spellEnd"/>
      <w:r w:rsidRPr="005A7D27">
        <w:rPr>
          <w:lang w:val="fr-FR"/>
        </w:rPr>
        <w:t>]. In J.-L. Berger &amp; S. Cartier (</w:t>
      </w:r>
      <w:proofErr w:type="spellStart"/>
      <w:r w:rsidRPr="005A7D27">
        <w:rPr>
          <w:lang w:val="fr-FR"/>
        </w:rPr>
        <w:t>Eds</w:t>
      </w:r>
      <w:proofErr w:type="spellEnd"/>
      <w:r w:rsidRPr="005A7D27">
        <w:rPr>
          <w:lang w:val="fr-FR"/>
        </w:rPr>
        <w:t xml:space="preserve">.), </w:t>
      </w:r>
      <w:r w:rsidRPr="005A7D27">
        <w:rPr>
          <w:i/>
          <w:iCs/>
          <w:lang w:val="fr-FR"/>
        </w:rPr>
        <w:t>L’apprentissage autorégulé</w:t>
      </w:r>
      <w:r w:rsidRPr="005A7D27">
        <w:rPr>
          <w:lang w:val="fr-FR"/>
        </w:rPr>
        <w:t xml:space="preserve"> (pp. 199–215). De Boeck Supérieur.</w:t>
      </w:r>
    </w:p>
    <w:p w14:paraId="19C33E30" w14:textId="4A17056F" w:rsidR="00C904D7" w:rsidRPr="0082217C" w:rsidRDefault="002C3B60" w:rsidP="008A72CE">
      <w:pPr>
        <w:spacing w:line="240" w:lineRule="auto"/>
        <w:ind w:left="425" w:hanging="425"/>
        <w:jc w:val="both"/>
        <w:rPr>
          <w:color w:val="000000" w:themeColor="text1"/>
          <w:shd w:val="clear" w:color="auto" w:fill="F7F7F8"/>
        </w:rPr>
      </w:pPr>
      <w:r w:rsidRPr="0082217C">
        <w:rPr>
          <w:color w:val="000000" w:themeColor="text1"/>
        </w:rPr>
        <w:t>Ben-David, A.</w:t>
      </w:r>
      <w:r w:rsidR="00401071" w:rsidRPr="0082217C">
        <w:rPr>
          <w:color w:val="000000" w:themeColor="text1"/>
        </w:rPr>
        <w:t>,</w:t>
      </w:r>
      <w:r w:rsidRPr="0082217C">
        <w:rPr>
          <w:color w:val="000000" w:themeColor="text1"/>
        </w:rPr>
        <w:t xml:space="preserve"> </w:t>
      </w:r>
      <w:r w:rsidR="00526E1F" w:rsidRPr="0082217C">
        <w:rPr>
          <w:color w:val="000000" w:themeColor="text1"/>
        </w:rPr>
        <w:t>&amp;</w:t>
      </w:r>
      <w:r w:rsidRPr="0082217C">
        <w:rPr>
          <w:color w:val="000000" w:themeColor="text1"/>
        </w:rPr>
        <w:t xml:space="preserve"> Orion, N. (2013). Teachers’ voices on integrating metacognition into science education. </w:t>
      </w:r>
      <w:r w:rsidRPr="0082217C">
        <w:rPr>
          <w:i/>
          <w:iCs/>
          <w:color w:val="000000" w:themeColor="text1"/>
        </w:rPr>
        <w:t>International Journal of Science Education</w:t>
      </w:r>
      <w:r w:rsidRPr="0082217C">
        <w:rPr>
          <w:color w:val="000000" w:themeColor="text1"/>
        </w:rPr>
        <w:t xml:space="preserve">, </w:t>
      </w:r>
      <w:r w:rsidRPr="0082217C">
        <w:rPr>
          <w:i/>
          <w:iCs/>
          <w:color w:val="000000" w:themeColor="text1"/>
        </w:rPr>
        <w:t>35</w:t>
      </w:r>
      <w:r w:rsidRPr="0082217C">
        <w:rPr>
          <w:color w:val="000000" w:themeColor="text1"/>
        </w:rPr>
        <w:t>(18), 3161</w:t>
      </w:r>
      <w:r w:rsidR="009B79D7" w:rsidRPr="0082217C">
        <w:rPr>
          <w:color w:val="0D0D0D"/>
        </w:rPr>
        <w:t>–</w:t>
      </w:r>
      <w:r w:rsidRPr="0082217C">
        <w:rPr>
          <w:color w:val="000000" w:themeColor="text1"/>
        </w:rPr>
        <w:t>3193</w:t>
      </w:r>
      <w:r w:rsidRPr="0082217C">
        <w:rPr>
          <w:color w:val="000000" w:themeColor="text1"/>
          <w:shd w:val="clear" w:color="auto" w:fill="F7F7F8"/>
        </w:rPr>
        <w:t>.</w:t>
      </w:r>
    </w:p>
    <w:p w14:paraId="2397B3AA" w14:textId="124C8BCE" w:rsidR="000D7234" w:rsidRPr="0082217C" w:rsidRDefault="000D7234" w:rsidP="008A72CE">
      <w:pPr>
        <w:spacing w:line="240" w:lineRule="auto"/>
        <w:ind w:left="425" w:hanging="425"/>
        <w:jc w:val="both"/>
        <w:rPr>
          <w:color w:val="000000" w:themeColor="text1"/>
        </w:rPr>
      </w:pPr>
      <w:r w:rsidRPr="0082217C">
        <w:rPr>
          <w:color w:val="000000" w:themeColor="text1"/>
        </w:rPr>
        <w:t>Berger</w:t>
      </w:r>
      <w:r w:rsidR="00694177">
        <w:rPr>
          <w:color w:val="000000" w:themeColor="text1"/>
        </w:rPr>
        <w:t>,</w:t>
      </w:r>
      <w:r w:rsidRPr="0082217C">
        <w:rPr>
          <w:color w:val="000000" w:themeColor="text1"/>
        </w:rPr>
        <w:t xml:space="preserve"> J.-L. (2024). </w:t>
      </w:r>
      <w:proofErr w:type="spellStart"/>
      <w:r w:rsidRPr="0082217C">
        <w:rPr>
          <w:color w:val="000000" w:themeColor="text1"/>
        </w:rPr>
        <w:t>Promesses</w:t>
      </w:r>
      <w:proofErr w:type="spellEnd"/>
      <w:r w:rsidRPr="0082217C">
        <w:rPr>
          <w:color w:val="000000" w:themeColor="text1"/>
        </w:rPr>
        <w:t xml:space="preserve"> et obstacles de </w:t>
      </w:r>
      <w:proofErr w:type="spellStart"/>
      <w:r w:rsidRPr="0082217C">
        <w:rPr>
          <w:color w:val="000000" w:themeColor="text1"/>
        </w:rPr>
        <w:t>l’intégration</w:t>
      </w:r>
      <w:proofErr w:type="spellEnd"/>
      <w:r w:rsidRPr="0082217C">
        <w:rPr>
          <w:color w:val="000000" w:themeColor="text1"/>
        </w:rPr>
        <w:t xml:space="preserve"> de </w:t>
      </w:r>
      <w:proofErr w:type="spellStart"/>
      <w:r w:rsidRPr="0082217C">
        <w:rPr>
          <w:color w:val="000000" w:themeColor="text1"/>
        </w:rPr>
        <w:t>l’apprentissage</w:t>
      </w:r>
      <w:proofErr w:type="spellEnd"/>
      <w:r w:rsidRPr="0082217C">
        <w:rPr>
          <w:color w:val="000000" w:themeColor="text1"/>
        </w:rPr>
        <w:t xml:space="preserve"> </w:t>
      </w:r>
      <w:proofErr w:type="spellStart"/>
      <w:r w:rsidRPr="0082217C">
        <w:rPr>
          <w:color w:val="000000" w:themeColor="text1"/>
        </w:rPr>
        <w:t>autorégule</w:t>
      </w:r>
      <w:proofErr w:type="spellEnd"/>
      <w:r w:rsidRPr="0082217C">
        <w:rPr>
          <w:color w:val="000000" w:themeColor="text1"/>
        </w:rPr>
        <w:t xml:space="preserve">́ aux pratiques </w:t>
      </w:r>
      <w:proofErr w:type="spellStart"/>
      <w:r w:rsidRPr="0082217C">
        <w:rPr>
          <w:color w:val="000000" w:themeColor="text1"/>
        </w:rPr>
        <w:t>d’enseignement</w:t>
      </w:r>
      <w:proofErr w:type="spellEnd"/>
      <w:r w:rsidR="003A6741" w:rsidRPr="0082217C">
        <w:rPr>
          <w:color w:val="000000" w:themeColor="text1"/>
        </w:rPr>
        <w:t xml:space="preserve"> [</w:t>
      </w:r>
      <w:r w:rsidR="008463CD" w:rsidRPr="0082217C">
        <w:rPr>
          <w:color w:val="000000" w:themeColor="text1"/>
        </w:rPr>
        <w:t>The Potential and Challenges of Integrating Self-Regulated Learning into Teaching Practices</w:t>
      </w:r>
      <w:r w:rsidR="003A6741" w:rsidRPr="0082217C">
        <w:rPr>
          <w:color w:val="000000" w:themeColor="text1"/>
        </w:rPr>
        <w:t>]</w:t>
      </w:r>
      <w:r w:rsidRPr="0082217C">
        <w:rPr>
          <w:color w:val="000000" w:themeColor="text1"/>
        </w:rPr>
        <w:t xml:space="preserve">. </w:t>
      </w:r>
      <w:r w:rsidR="003A6741" w:rsidRPr="0082217C">
        <w:rPr>
          <w:color w:val="000000" w:themeColor="text1"/>
        </w:rPr>
        <w:t xml:space="preserve">In </w:t>
      </w:r>
      <w:r w:rsidRPr="0082217C">
        <w:rPr>
          <w:color w:val="000000" w:themeColor="text1"/>
        </w:rPr>
        <w:t xml:space="preserve">S. C. Cartier, J.-L. Berger </w:t>
      </w:r>
      <w:r w:rsidR="00694177">
        <w:rPr>
          <w:color w:val="000000" w:themeColor="text1"/>
        </w:rPr>
        <w:t>&amp;</w:t>
      </w:r>
      <w:r w:rsidR="00694177" w:rsidRPr="0082217C">
        <w:rPr>
          <w:color w:val="000000" w:themeColor="text1"/>
        </w:rPr>
        <w:t xml:space="preserve"> </w:t>
      </w:r>
      <w:r w:rsidRPr="0082217C">
        <w:rPr>
          <w:color w:val="000000" w:themeColor="text1"/>
        </w:rPr>
        <w:t>A. Fagnant (</w:t>
      </w:r>
      <w:r w:rsidR="003A6741" w:rsidRPr="0082217C">
        <w:rPr>
          <w:color w:val="000000" w:themeColor="text1"/>
        </w:rPr>
        <w:t>Eds</w:t>
      </w:r>
      <w:r w:rsidRPr="0082217C">
        <w:rPr>
          <w:color w:val="000000" w:themeColor="text1"/>
        </w:rPr>
        <w:t xml:space="preserve">.), </w:t>
      </w:r>
      <w:proofErr w:type="spellStart"/>
      <w:r w:rsidRPr="0082217C">
        <w:rPr>
          <w:i/>
          <w:iCs/>
          <w:color w:val="000000" w:themeColor="text1"/>
        </w:rPr>
        <w:t>Apprentissage</w:t>
      </w:r>
      <w:proofErr w:type="spellEnd"/>
      <w:r w:rsidRPr="0082217C">
        <w:rPr>
          <w:i/>
          <w:iCs/>
          <w:color w:val="000000" w:themeColor="text1"/>
        </w:rPr>
        <w:t xml:space="preserve"> </w:t>
      </w:r>
      <w:proofErr w:type="spellStart"/>
      <w:proofErr w:type="gramStart"/>
      <w:r w:rsidRPr="0082217C">
        <w:rPr>
          <w:i/>
          <w:iCs/>
          <w:color w:val="000000" w:themeColor="text1"/>
        </w:rPr>
        <w:t>autorégule</w:t>
      </w:r>
      <w:proofErr w:type="spellEnd"/>
      <w:r w:rsidRPr="0082217C">
        <w:rPr>
          <w:i/>
          <w:iCs/>
          <w:color w:val="000000" w:themeColor="text1"/>
        </w:rPr>
        <w:t>́ :</w:t>
      </w:r>
      <w:proofErr w:type="gramEnd"/>
      <w:r w:rsidRPr="0082217C">
        <w:rPr>
          <w:i/>
          <w:iCs/>
          <w:color w:val="000000" w:themeColor="text1"/>
        </w:rPr>
        <w:t xml:space="preserve"> formation, pratiques et conceptions des </w:t>
      </w:r>
      <w:proofErr w:type="spellStart"/>
      <w:r w:rsidRPr="0082217C">
        <w:rPr>
          <w:i/>
          <w:iCs/>
          <w:color w:val="000000" w:themeColor="text1"/>
        </w:rPr>
        <w:t>enseignants</w:t>
      </w:r>
      <w:proofErr w:type="spellEnd"/>
      <w:r w:rsidRPr="0082217C">
        <w:rPr>
          <w:i/>
          <w:iCs/>
          <w:color w:val="000000" w:themeColor="text1"/>
        </w:rPr>
        <w:t xml:space="preserve"> </w:t>
      </w:r>
      <w:r w:rsidRPr="0082217C">
        <w:rPr>
          <w:color w:val="000000" w:themeColor="text1"/>
        </w:rPr>
        <w:t>(p</w:t>
      </w:r>
      <w:r w:rsidR="003A6741" w:rsidRPr="0082217C">
        <w:rPr>
          <w:color w:val="000000" w:themeColor="text1"/>
        </w:rPr>
        <w:t>p</w:t>
      </w:r>
      <w:r w:rsidRPr="0082217C">
        <w:rPr>
          <w:color w:val="000000" w:themeColor="text1"/>
        </w:rPr>
        <w:t>. 135</w:t>
      </w:r>
      <w:r w:rsidR="003A6741" w:rsidRPr="0082217C">
        <w:rPr>
          <w:color w:val="0D0D0D"/>
        </w:rPr>
        <w:t>–</w:t>
      </w:r>
      <w:r w:rsidRPr="0082217C">
        <w:rPr>
          <w:color w:val="000000" w:themeColor="text1"/>
        </w:rPr>
        <w:t xml:space="preserve">166). </w:t>
      </w:r>
      <w:proofErr w:type="spellStart"/>
      <w:r w:rsidRPr="0082217C">
        <w:rPr>
          <w:color w:val="000000" w:themeColor="text1"/>
        </w:rPr>
        <w:t>Alphil</w:t>
      </w:r>
      <w:proofErr w:type="spellEnd"/>
      <w:r w:rsidRPr="0082217C">
        <w:rPr>
          <w:color w:val="000000" w:themeColor="text1"/>
        </w:rPr>
        <w:t xml:space="preserve">. </w:t>
      </w:r>
    </w:p>
    <w:p w14:paraId="3CD2A537" w14:textId="1DEF0496" w:rsidR="00C904D7" w:rsidRPr="0082217C" w:rsidRDefault="003316BD" w:rsidP="008A72CE">
      <w:pPr>
        <w:spacing w:line="240" w:lineRule="auto"/>
        <w:ind w:left="425" w:hanging="425"/>
        <w:jc w:val="both"/>
      </w:pPr>
      <w:r w:rsidRPr="0082217C">
        <w:rPr>
          <w:color w:val="000000" w:themeColor="text1"/>
        </w:rPr>
        <w:t>Berger, J.-L.</w:t>
      </w:r>
      <w:r w:rsidR="00401071" w:rsidRPr="0082217C">
        <w:rPr>
          <w:color w:val="000000" w:themeColor="text1"/>
        </w:rPr>
        <w:t>,</w:t>
      </w:r>
      <w:r w:rsidRPr="0082217C">
        <w:rPr>
          <w:color w:val="000000" w:themeColor="text1"/>
        </w:rPr>
        <w:t xml:space="preserve"> </w:t>
      </w:r>
      <w:r w:rsidR="00526E1F" w:rsidRPr="0082217C">
        <w:rPr>
          <w:color w:val="000000" w:themeColor="text1"/>
        </w:rPr>
        <w:t>&amp;</w:t>
      </w:r>
      <w:r w:rsidRPr="0082217C">
        <w:rPr>
          <w:color w:val="000000" w:themeColor="text1"/>
        </w:rPr>
        <w:t xml:space="preserve"> </w:t>
      </w:r>
      <w:proofErr w:type="spellStart"/>
      <w:r w:rsidRPr="0082217C">
        <w:rPr>
          <w:color w:val="000000" w:themeColor="text1"/>
        </w:rPr>
        <w:t>Büchel</w:t>
      </w:r>
      <w:proofErr w:type="spellEnd"/>
      <w:r w:rsidRPr="0082217C">
        <w:rPr>
          <w:color w:val="000000" w:themeColor="text1"/>
        </w:rPr>
        <w:t xml:space="preserve">, F. P. (2012). </w:t>
      </w:r>
      <w:proofErr w:type="spellStart"/>
      <w:r w:rsidRPr="0082217C">
        <w:rPr>
          <w:color w:val="000000" w:themeColor="text1"/>
        </w:rPr>
        <w:t>Métacognition</w:t>
      </w:r>
      <w:proofErr w:type="spellEnd"/>
      <w:r w:rsidRPr="0082217C">
        <w:rPr>
          <w:color w:val="000000" w:themeColor="text1"/>
        </w:rPr>
        <w:t xml:space="preserve"> et </w:t>
      </w:r>
      <w:proofErr w:type="spellStart"/>
      <w:r w:rsidRPr="0082217C">
        <w:rPr>
          <w:color w:val="000000" w:themeColor="text1"/>
        </w:rPr>
        <w:t>croyances</w:t>
      </w:r>
      <w:proofErr w:type="spellEnd"/>
      <w:r w:rsidRPr="0082217C">
        <w:rPr>
          <w:color w:val="000000" w:themeColor="text1"/>
        </w:rPr>
        <w:t xml:space="preserve"> </w:t>
      </w:r>
      <w:proofErr w:type="spellStart"/>
      <w:proofErr w:type="gramStart"/>
      <w:r w:rsidRPr="0082217C">
        <w:rPr>
          <w:color w:val="000000" w:themeColor="text1"/>
        </w:rPr>
        <w:t>motivationnelles</w:t>
      </w:r>
      <w:proofErr w:type="spellEnd"/>
      <w:r w:rsidRPr="0082217C">
        <w:rPr>
          <w:color w:val="000000" w:themeColor="text1"/>
        </w:rPr>
        <w:t xml:space="preserve"> :</w:t>
      </w:r>
      <w:proofErr w:type="gramEnd"/>
      <w:r w:rsidRPr="0082217C">
        <w:rPr>
          <w:color w:val="000000" w:themeColor="text1"/>
        </w:rPr>
        <w:t xml:space="preserve"> Un </w:t>
      </w:r>
      <w:proofErr w:type="spellStart"/>
      <w:r w:rsidRPr="0082217C">
        <w:rPr>
          <w:color w:val="000000" w:themeColor="text1"/>
        </w:rPr>
        <w:t>mariage</w:t>
      </w:r>
      <w:proofErr w:type="spellEnd"/>
      <w:r w:rsidRPr="0082217C">
        <w:rPr>
          <w:color w:val="000000" w:themeColor="text1"/>
        </w:rPr>
        <w:t xml:space="preserve"> de raison</w:t>
      </w:r>
      <w:r w:rsidR="00CC02C1" w:rsidRPr="0082217C">
        <w:rPr>
          <w:color w:val="000000" w:themeColor="text1"/>
        </w:rPr>
        <w:t xml:space="preserve"> </w:t>
      </w:r>
      <w:r w:rsidR="00CC02C1" w:rsidRPr="0082217C">
        <w:rPr>
          <w:rStyle w:val="cf01"/>
          <w:rFonts w:ascii="Times New Roman" w:hAnsi="Times New Roman" w:cs="Times New Roman"/>
          <w:sz w:val="24"/>
          <w:szCs w:val="24"/>
        </w:rPr>
        <w:t>[</w:t>
      </w:r>
      <w:r w:rsidR="00E3665B" w:rsidRPr="0082217C">
        <w:rPr>
          <w:color w:val="000000"/>
          <w:lang w:eastAsia="fr-FR"/>
        </w:rPr>
        <w:t xml:space="preserve">Metacognition and </w:t>
      </w:r>
      <w:r w:rsidR="003A6741" w:rsidRPr="0082217C">
        <w:rPr>
          <w:color w:val="000000"/>
          <w:lang w:eastAsia="fr-FR"/>
        </w:rPr>
        <w:t>motivational beliefs</w:t>
      </w:r>
      <w:r w:rsidR="00E3665B" w:rsidRPr="0082217C">
        <w:rPr>
          <w:color w:val="000000"/>
          <w:lang w:eastAsia="fr-FR"/>
        </w:rPr>
        <w:t xml:space="preserve">: A </w:t>
      </w:r>
      <w:r w:rsidR="003A6741" w:rsidRPr="0082217C">
        <w:rPr>
          <w:color w:val="000000"/>
          <w:lang w:eastAsia="fr-FR"/>
        </w:rPr>
        <w:t xml:space="preserve">marriage </w:t>
      </w:r>
      <w:r w:rsidR="00E3665B" w:rsidRPr="0082217C">
        <w:rPr>
          <w:color w:val="000000"/>
          <w:lang w:eastAsia="fr-FR"/>
        </w:rPr>
        <w:t xml:space="preserve">of </w:t>
      </w:r>
      <w:r w:rsidR="003A6741" w:rsidRPr="0082217C">
        <w:rPr>
          <w:color w:val="000000"/>
          <w:lang w:eastAsia="fr-FR"/>
        </w:rPr>
        <w:t>reason</w:t>
      </w:r>
      <w:r w:rsidR="00CC02C1" w:rsidRPr="0082217C">
        <w:rPr>
          <w:rStyle w:val="cf01"/>
          <w:rFonts w:ascii="Times New Roman" w:hAnsi="Times New Roman" w:cs="Times New Roman"/>
          <w:sz w:val="24"/>
          <w:szCs w:val="24"/>
        </w:rPr>
        <w:t>]</w:t>
      </w:r>
      <w:r w:rsidRPr="0082217C">
        <w:rPr>
          <w:color w:val="000000" w:themeColor="text1"/>
        </w:rPr>
        <w:t xml:space="preserve">. </w:t>
      </w:r>
      <w:r w:rsidRPr="0082217C">
        <w:rPr>
          <w:i/>
          <w:iCs/>
          <w:color w:val="000000" w:themeColor="text1"/>
        </w:rPr>
        <w:t xml:space="preserve">Revue </w:t>
      </w:r>
      <w:proofErr w:type="spellStart"/>
      <w:r w:rsidRPr="0082217C">
        <w:rPr>
          <w:i/>
          <w:iCs/>
          <w:color w:val="000000" w:themeColor="text1"/>
        </w:rPr>
        <w:t>française</w:t>
      </w:r>
      <w:proofErr w:type="spellEnd"/>
      <w:r w:rsidRPr="0082217C">
        <w:rPr>
          <w:i/>
          <w:iCs/>
          <w:color w:val="000000" w:themeColor="text1"/>
        </w:rPr>
        <w:t xml:space="preserve"> de </w:t>
      </w:r>
      <w:proofErr w:type="spellStart"/>
      <w:r w:rsidRPr="0082217C">
        <w:rPr>
          <w:i/>
          <w:iCs/>
          <w:color w:val="000000" w:themeColor="text1"/>
        </w:rPr>
        <w:t>pédagogie</w:t>
      </w:r>
      <w:proofErr w:type="spellEnd"/>
      <w:r w:rsidRPr="0082217C">
        <w:rPr>
          <w:i/>
          <w:iCs/>
          <w:color w:val="000000" w:themeColor="text1"/>
        </w:rPr>
        <w:t xml:space="preserve">, 179, </w:t>
      </w:r>
      <w:r w:rsidRPr="0082217C">
        <w:rPr>
          <w:color w:val="000000" w:themeColor="text1"/>
        </w:rPr>
        <w:t>95</w:t>
      </w:r>
      <w:r w:rsidR="00401071" w:rsidRPr="0082217C">
        <w:rPr>
          <w:color w:val="0D0D0D"/>
        </w:rPr>
        <w:t>–</w:t>
      </w:r>
      <w:r w:rsidRPr="0082217C">
        <w:rPr>
          <w:color w:val="000000" w:themeColor="text1"/>
        </w:rPr>
        <w:t>128. https://doi.org/10.4000/rfp.3705</w:t>
      </w:r>
      <w:r w:rsidRPr="0082217C">
        <w:rPr>
          <w:color w:val="000000" w:themeColor="text1"/>
          <w:shd w:val="clear" w:color="auto" w:fill="F7F7F8"/>
        </w:rPr>
        <w:t xml:space="preserve"> </w:t>
      </w:r>
    </w:p>
    <w:p w14:paraId="4B88A36C" w14:textId="77777777" w:rsidR="006758F4" w:rsidRPr="0082217C" w:rsidRDefault="006758F4" w:rsidP="008A72CE">
      <w:pPr>
        <w:spacing w:line="240" w:lineRule="auto"/>
        <w:ind w:left="432" w:hanging="432"/>
        <w:jc w:val="both"/>
        <w:rPr>
          <w:rStyle w:val="Lienhypertexte"/>
          <w:bdr w:val="single" w:sz="2" w:space="0" w:color="E3E3E3" w:frame="1"/>
        </w:rPr>
      </w:pPr>
      <w:r w:rsidRPr="0082217C">
        <w:rPr>
          <w:color w:val="0D0D0D"/>
          <w:shd w:val="clear" w:color="auto" w:fill="FFFFFF"/>
        </w:rPr>
        <w:t xml:space="preserve">Branigan, H. E., &amp; Donaldson, D. I. (2020). Teachers matter for metacognition: Facilitating metacognition in the primary school through teacher-pupil interactions. </w:t>
      </w:r>
      <w:r w:rsidRPr="0082217C">
        <w:rPr>
          <w:rStyle w:val="Accentuation"/>
          <w:color w:val="0D0D0D"/>
        </w:rPr>
        <w:t>Thinking Skills and Creativity</w:t>
      </w:r>
      <w:r w:rsidRPr="0082217C">
        <w:rPr>
          <w:rStyle w:val="Accentuation"/>
          <w:i w:val="0"/>
          <w:iCs w:val="0"/>
          <w:color w:val="0D0D0D"/>
        </w:rPr>
        <w:t>,</w:t>
      </w:r>
      <w:r w:rsidRPr="0082217C">
        <w:rPr>
          <w:rStyle w:val="Accentuation"/>
          <w:color w:val="0D0D0D"/>
        </w:rPr>
        <w:t xml:space="preserve"> 38</w:t>
      </w:r>
      <w:r w:rsidRPr="0082217C">
        <w:rPr>
          <w:color w:val="0D0D0D"/>
          <w:shd w:val="clear" w:color="auto" w:fill="FFFFFF"/>
        </w:rPr>
        <w:t xml:space="preserve">, 100718. </w:t>
      </w:r>
      <w:hyperlink r:id="rId11" w:tgtFrame="_new" w:history="1">
        <w:r w:rsidRPr="0082217C">
          <w:rPr>
            <w:rStyle w:val="Lienhypertexte"/>
            <w:bdr w:val="single" w:sz="2" w:space="0" w:color="E3E3E3" w:frame="1"/>
          </w:rPr>
          <w:t>https://doi.org/10.1016/j.tsc.2020.100718</w:t>
        </w:r>
      </w:hyperlink>
    </w:p>
    <w:p w14:paraId="07F21723" w14:textId="05F52B63" w:rsidR="00670255" w:rsidRPr="0082217C" w:rsidRDefault="00670255" w:rsidP="008A72CE">
      <w:pPr>
        <w:spacing w:line="240" w:lineRule="auto"/>
        <w:ind w:left="432" w:hanging="432"/>
        <w:jc w:val="both"/>
      </w:pPr>
      <w:r w:rsidRPr="0082217C">
        <w:t>Braund, H.</w:t>
      </w:r>
      <w:r w:rsidR="003A6741" w:rsidRPr="0082217C">
        <w:t>,</w:t>
      </w:r>
      <w:r w:rsidRPr="0082217C">
        <w:t xml:space="preserve"> &amp; </w:t>
      </w:r>
      <w:proofErr w:type="spellStart"/>
      <w:r w:rsidRPr="0082217C">
        <w:t>Soleas</w:t>
      </w:r>
      <w:proofErr w:type="spellEnd"/>
      <w:r w:rsidRPr="0082217C">
        <w:t xml:space="preserve">, E. (2019). The </w:t>
      </w:r>
      <w:r w:rsidR="00CC02C1" w:rsidRPr="0082217C">
        <w:t>struggle is real</w:t>
      </w:r>
      <w:r w:rsidRPr="0082217C">
        <w:t xml:space="preserve">: Metacognitive </w:t>
      </w:r>
      <w:r w:rsidR="00CC02C1" w:rsidRPr="0082217C">
        <w:t>conceptualizations</w:t>
      </w:r>
      <w:r w:rsidRPr="0082217C">
        <w:t xml:space="preserve">, </w:t>
      </w:r>
      <w:r w:rsidR="00CC02C1" w:rsidRPr="0082217C">
        <w:t>actions</w:t>
      </w:r>
      <w:r w:rsidRPr="0082217C">
        <w:t xml:space="preserve">, and </w:t>
      </w:r>
      <w:r w:rsidR="00CC02C1" w:rsidRPr="0082217C">
        <w:t xml:space="preserve">beliefs </w:t>
      </w:r>
      <w:r w:rsidRPr="0082217C">
        <w:t xml:space="preserve">of </w:t>
      </w:r>
      <w:r w:rsidR="00CC02C1" w:rsidRPr="0082217C">
        <w:t>pre</w:t>
      </w:r>
      <w:r w:rsidRPr="0082217C">
        <w:t>-</w:t>
      </w:r>
      <w:r w:rsidR="00CC02C1" w:rsidRPr="0082217C">
        <w:t xml:space="preserve">service </w:t>
      </w:r>
      <w:r w:rsidRPr="0082217C">
        <w:t xml:space="preserve">and </w:t>
      </w:r>
      <w:r w:rsidR="00CC02C1" w:rsidRPr="0082217C">
        <w:t>in</w:t>
      </w:r>
      <w:r w:rsidRPr="0082217C">
        <w:t>-</w:t>
      </w:r>
      <w:r w:rsidR="00CC02C1" w:rsidRPr="0082217C">
        <w:t>service teachers</w:t>
      </w:r>
      <w:r w:rsidRPr="0082217C">
        <w:t xml:space="preserve">. In J. Mena, A. </w:t>
      </w:r>
      <w:proofErr w:type="spellStart"/>
      <w:r w:rsidRPr="0082217C">
        <w:t>García-Valcárcel</w:t>
      </w:r>
      <w:proofErr w:type="spellEnd"/>
      <w:r w:rsidR="003A6741" w:rsidRPr="0082217C">
        <w:t>,</w:t>
      </w:r>
      <w:r w:rsidRPr="0082217C">
        <w:t xml:space="preserve"> &amp; F. Garciá-</w:t>
      </w:r>
      <w:proofErr w:type="spellStart"/>
      <w:r w:rsidRPr="0082217C">
        <w:t>Peñalvo</w:t>
      </w:r>
      <w:proofErr w:type="spellEnd"/>
      <w:r w:rsidRPr="0082217C">
        <w:t xml:space="preserve"> (</w:t>
      </w:r>
      <w:r w:rsidR="00694177">
        <w:t>E</w:t>
      </w:r>
      <w:r w:rsidRPr="0082217C">
        <w:t>ds</w:t>
      </w:r>
      <w:r w:rsidR="00876139">
        <w:t>.</w:t>
      </w:r>
      <w:r w:rsidRPr="0082217C">
        <w:t xml:space="preserve">), </w:t>
      </w:r>
      <w:r w:rsidRPr="0082217C">
        <w:rPr>
          <w:i/>
          <w:iCs/>
        </w:rPr>
        <w:t xml:space="preserve">Teachers’ </w:t>
      </w:r>
      <w:r w:rsidR="0096389C" w:rsidRPr="0082217C">
        <w:rPr>
          <w:i/>
          <w:iCs/>
        </w:rPr>
        <w:t xml:space="preserve">professional development </w:t>
      </w:r>
      <w:r w:rsidRPr="0082217C">
        <w:rPr>
          <w:i/>
          <w:iCs/>
        </w:rPr>
        <w:t xml:space="preserve">in </w:t>
      </w:r>
      <w:r w:rsidR="0096389C" w:rsidRPr="0082217C">
        <w:rPr>
          <w:i/>
          <w:iCs/>
        </w:rPr>
        <w:t xml:space="preserve">global contexts </w:t>
      </w:r>
      <w:r w:rsidRPr="0082217C">
        <w:t>(pp. 105</w:t>
      </w:r>
      <w:r w:rsidR="003A6741" w:rsidRPr="0082217C">
        <w:rPr>
          <w:color w:val="0D0D0D"/>
        </w:rPr>
        <w:t>–</w:t>
      </w:r>
      <w:r w:rsidRPr="0082217C">
        <w:t xml:space="preserve">124). Brill Sense. </w:t>
      </w:r>
    </w:p>
    <w:p w14:paraId="3B45F6A2" w14:textId="55785C6C" w:rsidR="00C904D7" w:rsidRPr="0082217C" w:rsidRDefault="00DE7F87" w:rsidP="008A72CE">
      <w:pPr>
        <w:spacing w:line="240" w:lineRule="auto"/>
        <w:ind w:left="425" w:hanging="425"/>
        <w:jc w:val="both"/>
        <w:rPr>
          <w:color w:val="000000" w:themeColor="text1"/>
          <w:shd w:val="clear" w:color="auto" w:fill="F7F7F8"/>
        </w:rPr>
      </w:pPr>
      <w:r w:rsidRPr="0082217C">
        <w:rPr>
          <w:color w:val="000000" w:themeColor="text1"/>
        </w:rPr>
        <w:lastRenderedPageBreak/>
        <w:t xml:space="preserve">Brown, A. L. (1978). Knowing </w:t>
      </w:r>
      <w:r w:rsidR="00CE57BE" w:rsidRPr="0082217C">
        <w:rPr>
          <w:color w:val="000000" w:themeColor="text1"/>
        </w:rPr>
        <w:t>when</w:t>
      </w:r>
      <w:r w:rsidRPr="0082217C">
        <w:rPr>
          <w:color w:val="000000" w:themeColor="text1"/>
        </w:rPr>
        <w:t xml:space="preserve">, </w:t>
      </w:r>
      <w:r w:rsidR="00CE57BE" w:rsidRPr="0082217C">
        <w:rPr>
          <w:color w:val="000000" w:themeColor="text1"/>
        </w:rPr>
        <w:t>where</w:t>
      </w:r>
      <w:r w:rsidRPr="0082217C">
        <w:rPr>
          <w:color w:val="000000" w:themeColor="text1"/>
        </w:rPr>
        <w:t xml:space="preserve">, and </w:t>
      </w:r>
      <w:r w:rsidR="00CE57BE" w:rsidRPr="0082217C">
        <w:rPr>
          <w:color w:val="000000" w:themeColor="text1"/>
        </w:rPr>
        <w:t xml:space="preserve">how </w:t>
      </w:r>
      <w:r w:rsidRPr="0082217C">
        <w:rPr>
          <w:color w:val="000000" w:themeColor="text1"/>
        </w:rPr>
        <w:t xml:space="preserve">to </w:t>
      </w:r>
      <w:r w:rsidR="00CE57BE" w:rsidRPr="0082217C">
        <w:rPr>
          <w:color w:val="000000" w:themeColor="text1"/>
        </w:rPr>
        <w:t>remember</w:t>
      </w:r>
      <w:r w:rsidRPr="0082217C">
        <w:rPr>
          <w:color w:val="000000" w:themeColor="text1"/>
        </w:rPr>
        <w:t xml:space="preserve">: A </w:t>
      </w:r>
      <w:r w:rsidR="00CE57BE" w:rsidRPr="0082217C">
        <w:rPr>
          <w:color w:val="000000" w:themeColor="text1"/>
        </w:rPr>
        <w:t xml:space="preserve">problem </w:t>
      </w:r>
      <w:r w:rsidRPr="0082217C">
        <w:rPr>
          <w:color w:val="000000" w:themeColor="text1"/>
        </w:rPr>
        <w:t xml:space="preserve">of </w:t>
      </w:r>
      <w:r w:rsidR="00CE57BE" w:rsidRPr="0082217C">
        <w:rPr>
          <w:color w:val="000000" w:themeColor="text1"/>
        </w:rPr>
        <w:t>metacognition</w:t>
      </w:r>
      <w:r w:rsidRPr="0082217C">
        <w:rPr>
          <w:color w:val="000000" w:themeColor="text1"/>
        </w:rPr>
        <w:t xml:space="preserve">. </w:t>
      </w:r>
      <w:r w:rsidR="00CE57BE" w:rsidRPr="0082217C">
        <w:rPr>
          <w:color w:val="000000" w:themeColor="text1"/>
        </w:rPr>
        <w:t xml:space="preserve">In R. Glaser (Ed.), </w:t>
      </w:r>
      <w:r w:rsidRPr="0082217C">
        <w:rPr>
          <w:i/>
          <w:iCs/>
          <w:color w:val="000000" w:themeColor="text1"/>
        </w:rPr>
        <w:t xml:space="preserve">Advances in </w:t>
      </w:r>
      <w:r w:rsidR="00CE57BE" w:rsidRPr="0082217C">
        <w:rPr>
          <w:i/>
          <w:iCs/>
          <w:color w:val="000000" w:themeColor="text1"/>
        </w:rPr>
        <w:t>instructional psychology</w:t>
      </w:r>
      <w:r w:rsidR="00CE57BE" w:rsidRPr="0082217C">
        <w:rPr>
          <w:color w:val="000000" w:themeColor="text1"/>
        </w:rPr>
        <w:t xml:space="preserve"> (Vol. 1, pp. </w:t>
      </w:r>
      <w:r w:rsidRPr="0082217C">
        <w:rPr>
          <w:color w:val="000000" w:themeColor="text1"/>
        </w:rPr>
        <w:t>77</w:t>
      </w:r>
      <w:r w:rsidR="00CE57BE" w:rsidRPr="0082217C">
        <w:rPr>
          <w:color w:val="0D0D0D"/>
        </w:rPr>
        <w:t>–</w:t>
      </w:r>
      <w:r w:rsidRPr="0082217C">
        <w:rPr>
          <w:color w:val="000000" w:themeColor="text1"/>
        </w:rPr>
        <w:t>165</w:t>
      </w:r>
      <w:r w:rsidR="00CE57BE" w:rsidRPr="0082217C">
        <w:rPr>
          <w:color w:val="000000" w:themeColor="text1"/>
        </w:rPr>
        <w:t>)</w:t>
      </w:r>
      <w:r w:rsidRPr="0082217C">
        <w:rPr>
          <w:color w:val="000000" w:themeColor="text1"/>
          <w:shd w:val="clear" w:color="auto" w:fill="F7F7F8"/>
        </w:rPr>
        <w:t>.</w:t>
      </w:r>
      <w:r w:rsidR="00CE57BE" w:rsidRPr="0082217C">
        <w:rPr>
          <w:color w:val="000000" w:themeColor="text1"/>
          <w:shd w:val="clear" w:color="auto" w:fill="F7F7F8"/>
        </w:rPr>
        <w:t xml:space="preserve"> Lawrence Erlbaum Associates.</w:t>
      </w:r>
    </w:p>
    <w:p w14:paraId="5E673423" w14:textId="298E27EB" w:rsidR="00EB1658" w:rsidRPr="0082217C" w:rsidRDefault="00EB1658" w:rsidP="008A72CE">
      <w:pPr>
        <w:pStyle w:val="Newparagraph"/>
        <w:spacing w:line="240" w:lineRule="auto"/>
        <w:ind w:left="706" w:hanging="706"/>
        <w:jc w:val="both"/>
      </w:pPr>
      <w:r w:rsidRPr="0082217C">
        <w:t>Cartier, S. C.</w:t>
      </w:r>
      <w:r w:rsidR="00CE57BE" w:rsidRPr="0082217C">
        <w:t>,</w:t>
      </w:r>
      <w:r w:rsidRPr="0082217C">
        <w:t xml:space="preserve"> </w:t>
      </w:r>
      <w:r w:rsidR="00526E1F" w:rsidRPr="0082217C">
        <w:t>&amp;</w:t>
      </w:r>
      <w:r w:rsidRPr="0082217C">
        <w:t xml:space="preserve"> Butler, D. L. (2016). </w:t>
      </w:r>
      <w:proofErr w:type="spellStart"/>
      <w:r w:rsidRPr="0082217C">
        <w:t>Comprendre</w:t>
      </w:r>
      <w:proofErr w:type="spellEnd"/>
      <w:r w:rsidRPr="0082217C">
        <w:t xml:space="preserve"> et </w:t>
      </w:r>
      <w:proofErr w:type="spellStart"/>
      <w:r w:rsidRPr="0082217C">
        <w:t>évaluer</w:t>
      </w:r>
      <w:proofErr w:type="spellEnd"/>
      <w:r w:rsidRPr="0082217C">
        <w:t xml:space="preserve"> </w:t>
      </w:r>
      <w:proofErr w:type="spellStart"/>
      <w:r w:rsidRPr="0082217C">
        <w:t>l’apprentissage</w:t>
      </w:r>
      <w:proofErr w:type="spellEnd"/>
      <w:r w:rsidRPr="0082217C">
        <w:t xml:space="preserve"> </w:t>
      </w:r>
      <w:proofErr w:type="spellStart"/>
      <w:r w:rsidRPr="0082217C">
        <w:t>autorégulé</w:t>
      </w:r>
      <w:proofErr w:type="spellEnd"/>
      <w:r w:rsidR="00CC02C1" w:rsidRPr="0082217C">
        <w:t xml:space="preserve"> </w:t>
      </w:r>
      <w:r w:rsidR="00CC02C1" w:rsidRPr="0082217C">
        <w:rPr>
          <w:rStyle w:val="cf01"/>
          <w:rFonts w:ascii="Times New Roman" w:hAnsi="Times New Roman" w:cs="Times New Roman"/>
          <w:sz w:val="24"/>
          <w:szCs w:val="24"/>
        </w:rPr>
        <w:t>[</w:t>
      </w:r>
      <w:r w:rsidR="00E3665B" w:rsidRPr="0082217C">
        <w:rPr>
          <w:color w:val="000000"/>
          <w:lang w:eastAsia="fr-FR"/>
        </w:rPr>
        <w:t xml:space="preserve">Understanding and </w:t>
      </w:r>
      <w:r w:rsidR="003A6741" w:rsidRPr="0082217C">
        <w:rPr>
          <w:color w:val="000000"/>
          <w:lang w:eastAsia="fr-FR"/>
        </w:rPr>
        <w:t>assessing self</w:t>
      </w:r>
      <w:r w:rsidR="00E3665B" w:rsidRPr="0082217C">
        <w:rPr>
          <w:color w:val="000000"/>
          <w:lang w:eastAsia="fr-FR"/>
        </w:rPr>
        <w:t>-</w:t>
      </w:r>
      <w:r w:rsidR="003A6741" w:rsidRPr="0082217C">
        <w:rPr>
          <w:color w:val="000000"/>
          <w:lang w:eastAsia="fr-FR"/>
        </w:rPr>
        <w:t>regulated learning</w:t>
      </w:r>
      <w:r w:rsidR="00CC02C1" w:rsidRPr="0082217C">
        <w:rPr>
          <w:rStyle w:val="cf01"/>
          <w:rFonts w:ascii="Times New Roman" w:hAnsi="Times New Roman" w:cs="Times New Roman"/>
          <w:sz w:val="24"/>
          <w:szCs w:val="24"/>
        </w:rPr>
        <w:t>]</w:t>
      </w:r>
      <w:r w:rsidRPr="0082217C">
        <w:t xml:space="preserve">. </w:t>
      </w:r>
      <w:r w:rsidR="00526E1F" w:rsidRPr="0082217C">
        <w:t>In</w:t>
      </w:r>
      <w:r w:rsidRPr="0082217C">
        <w:t xml:space="preserve"> B. Noël </w:t>
      </w:r>
      <w:r w:rsidR="00CE57BE" w:rsidRPr="0082217C">
        <w:t xml:space="preserve">&amp; </w:t>
      </w:r>
      <w:r w:rsidRPr="0082217C">
        <w:t>S. C. Cartier (</w:t>
      </w:r>
      <w:r w:rsidR="00CE57BE" w:rsidRPr="0082217C">
        <w:t>Eds</w:t>
      </w:r>
      <w:r w:rsidRPr="0082217C">
        <w:t>.)</w:t>
      </w:r>
      <w:r w:rsidR="00694177">
        <w:t>,</w:t>
      </w:r>
      <w:r w:rsidRPr="0082217C">
        <w:t xml:space="preserve"> De la </w:t>
      </w:r>
      <w:proofErr w:type="spellStart"/>
      <w:r w:rsidRPr="0082217C">
        <w:t>métacognition</w:t>
      </w:r>
      <w:proofErr w:type="spellEnd"/>
      <w:r w:rsidRPr="0082217C">
        <w:t xml:space="preserve"> à </w:t>
      </w:r>
      <w:proofErr w:type="spellStart"/>
      <w:r w:rsidRPr="0082217C">
        <w:t>l’apprentissage</w:t>
      </w:r>
      <w:proofErr w:type="spellEnd"/>
      <w:r w:rsidRPr="0082217C">
        <w:t xml:space="preserve"> </w:t>
      </w:r>
      <w:proofErr w:type="spellStart"/>
      <w:r w:rsidRPr="0082217C">
        <w:t>autorégulé</w:t>
      </w:r>
      <w:proofErr w:type="spellEnd"/>
      <w:r w:rsidRPr="0082217C">
        <w:t xml:space="preserve"> (p</w:t>
      </w:r>
      <w:r w:rsidR="00CE57BE" w:rsidRPr="0082217C">
        <w:t>p</w:t>
      </w:r>
      <w:r w:rsidRPr="0082217C">
        <w:t>. 41</w:t>
      </w:r>
      <w:r w:rsidR="00CE57BE" w:rsidRPr="0082217C">
        <w:rPr>
          <w:color w:val="0D0D0D"/>
        </w:rPr>
        <w:t>–</w:t>
      </w:r>
      <w:r w:rsidRPr="0082217C">
        <w:t>54). De Boeck.</w:t>
      </w:r>
    </w:p>
    <w:p w14:paraId="1501BE93" w14:textId="446C60F1" w:rsidR="00C904D7" w:rsidRPr="0082217C" w:rsidRDefault="00E122B1" w:rsidP="008A72CE">
      <w:pPr>
        <w:spacing w:line="240" w:lineRule="auto"/>
        <w:ind w:left="425" w:hanging="425"/>
        <w:jc w:val="both"/>
      </w:pPr>
      <w:proofErr w:type="spellStart"/>
      <w:r w:rsidRPr="0082217C">
        <w:t>Chamot</w:t>
      </w:r>
      <w:proofErr w:type="spellEnd"/>
      <w:r w:rsidRPr="0082217C">
        <w:t xml:space="preserve">, A. U. (2005). Language </w:t>
      </w:r>
      <w:r w:rsidR="00253081" w:rsidRPr="0082217C">
        <w:t>learning strategy instruction</w:t>
      </w:r>
      <w:r w:rsidRPr="0082217C">
        <w:t xml:space="preserve">: Current </w:t>
      </w:r>
      <w:r w:rsidR="00253081" w:rsidRPr="0082217C">
        <w:t xml:space="preserve">issues </w:t>
      </w:r>
      <w:r w:rsidRPr="0082217C">
        <w:t xml:space="preserve">and </w:t>
      </w:r>
      <w:r w:rsidR="00253081" w:rsidRPr="0082217C">
        <w:t>research</w:t>
      </w:r>
      <w:r w:rsidRPr="0082217C">
        <w:t xml:space="preserve">. </w:t>
      </w:r>
      <w:r w:rsidRPr="0082217C">
        <w:rPr>
          <w:i/>
          <w:iCs/>
        </w:rPr>
        <w:t>Annual Review of Applied Linguistics</w:t>
      </w:r>
      <w:r w:rsidRPr="0082217C">
        <w:t xml:space="preserve">, </w:t>
      </w:r>
      <w:r w:rsidRPr="0082217C">
        <w:rPr>
          <w:i/>
          <w:iCs/>
        </w:rPr>
        <w:t>25</w:t>
      </w:r>
      <w:r w:rsidRPr="0082217C">
        <w:t xml:space="preserve">, 112–130. </w:t>
      </w:r>
    </w:p>
    <w:p w14:paraId="3B34E749" w14:textId="4D9E29A1" w:rsidR="00C904D7" w:rsidRPr="0082217C" w:rsidRDefault="00562203" w:rsidP="008A72CE">
      <w:pPr>
        <w:spacing w:line="240" w:lineRule="auto"/>
        <w:ind w:left="425" w:hanging="425"/>
        <w:jc w:val="both"/>
        <w:rPr>
          <w:rStyle w:val="cf01"/>
          <w:rFonts w:ascii="Times New Roman" w:hAnsi="Times New Roman" w:cs="Times New Roman"/>
          <w:sz w:val="24"/>
          <w:szCs w:val="24"/>
        </w:rPr>
      </w:pPr>
      <w:r w:rsidRPr="0082217C">
        <w:rPr>
          <w:rStyle w:val="cf01"/>
          <w:rFonts w:ascii="Times New Roman" w:hAnsi="Times New Roman" w:cs="Times New Roman"/>
          <w:sz w:val="24"/>
          <w:szCs w:val="24"/>
        </w:rPr>
        <w:t xml:space="preserve">Charlier, E. (1989). </w:t>
      </w:r>
      <w:proofErr w:type="spellStart"/>
      <w:r w:rsidRPr="0082217C">
        <w:rPr>
          <w:rStyle w:val="cf01"/>
          <w:rFonts w:ascii="Times New Roman" w:hAnsi="Times New Roman" w:cs="Times New Roman"/>
          <w:i/>
          <w:iCs/>
          <w:sz w:val="24"/>
          <w:szCs w:val="24"/>
        </w:rPr>
        <w:t>Planifier</w:t>
      </w:r>
      <w:proofErr w:type="spellEnd"/>
      <w:r w:rsidRPr="0082217C">
        <w:rPr>
          <w:rStyle w:val="cf01"/>
          <w:rFonts w:ascii="Times New Roman" w:hAnsi="Times New Roman" w:cs="Times New Roman"/>
          <w:i/>
          <w:iCs/>
          <w:sz w:val="24"/>
          <w:szCs w:val="24"/>
        </w:rPr>
        <w:t xml:space="preserve"> un </w:t>
      </w:r>
      <w:proofErr w:type="spellStart"/>
      <w:r w:rsidRPr="0082217C">
        <w:rPr>
          <w:rStyle w:val="cf01"/>
          <w:rFonts w:ascii="Times New Roman" w:hAnsi="Times New Roman" w:cs="Times New Roman"/>
          <w:i/>
          <w:iCs/>
          <w:sz w:val="24"/>
          <w:szCs w:val="24"/>
        </w:rPr>
        <w:t>cours</w:t>
      </w:r>
      <w:proofErr w:type="spellEnd"/>
      <w:r w:rsidRPr="0082217C">
        <w:rPr>
          <w:rStyle w:val="cf01"/>
          <w:rFonts w:ascii="Times New Roman" w:hAnsi="Times New Roman" w:cs="Times New Roman"/>
          <w:i/>
          <w:iCs/>
          <w:sz w:val="24"/>
          <w:szCs w:val="24"/>
        </w:rPr>
        <w:t xml:space="preserve">, </w:t>
      </w:r>
      <w:proofErr w:type="spellStart"/>
      <w:r w:rsidRPr="0082217C">
        <w:rPr>
          <w:rStyle w:val="cf01"/>
          <w:rFonts w:ascii="Times New Roman" w:hAnsi="Times New Roman" w:cs="Times New Roman"/>
          <w:i/>
          <w:iCs/>
          <w:sz w:val="24"/>
          <w:szCs w:val="24"/>
        </w:rPr>
        <w:t>c’est</w:t>
      </w:r>
      <w:proofErr w:type="spellEnd"/>
      <w:r w:rsidRPr="0082217C">
        <w:rPr>
          <w:rStyle w:val="cf01"/>
          <w:rFonts w:ascii="Times New Roman" w:hAnsi="Times New Roman" w:cs="Times New Roman"/>
          <w:i/>
          <w:iCs/>
          <w:sz w:val="24"/>
          <w:szCs w:val="24"/>
        </w:rPr>
        <w:t xml:space="preserve"> prendre des </w:t>
      </w:r>
      <w:proofErr w:type="spellStart"/>
      <w:r w:rsidR="00CC02C1" w:rsidRPr="0082217C">
        <w:rPr>
          <w:rStyle w:val="cf01"/>
          <w:rFonts w:ascii="Times New Roman" w:hAnsi="Times New Roman" w:cs="Times New Roman"/>
          <w:i/>
          <w:iCs/>
          <w:sz w:val="24"/>
          <w:szCs w:val="24"/>
        </w:rPr>
        <w:t>d</w:t>
      </w:r>
      <w:r w:rsidR="00404458">
        <w:rPr>
          <w:rStyle w:val="cf01"/>
          <w:rFonts w:ascii="Times New Roman" w:hAnsi="Times New Roman" w:cs="Times New Roman"/>
          <w:i/>
          <w:iCs/>
          <w:sz w:val="24"/>
          <w:szCs w:val="24"/>
        </w:rPr>
        <w:t>é</w:t>
      </w:r>
      <w:r w:rsidR="00CC02C1" w:rsidRPr="0082217C">
        <w:rPr>
          <w:rStyle w:val="cf01"/>
          <w:rFonts w:ascii="Times New Roman" w:hAnsi="Times New Roman" w:cs="Times New Roman"/>
          <w:i/>
          <w:iCs/>
          <w:sz w:val="24"/>
          <w:szCs w:val="24"/>
        </w:rPr>
        <w:t>cisions</w:t>
      </w:r>
      <w:proofErr w:type="spellEnd"/>
      <w:r w:rsidR="00CC02C1" w:rsidRPr="0082217C">
        <w:rPr>
          <w:rStyle w:val="cf01"/>
          <w:rFonts w:ascii="Times New Roman" w:hAnsi="Times New Roman" w:cs="Times New Roman"/>
          <w:i/>
          <w:iCs/>
          <w:sz w:val="24"/>
          <w:szCs w:val="24"/>
        </w:rPr>
        <w:t xml:space="preserve"> </w:t>
      </w:r>
      <w:r w:rsidR="00CC02C1" w:rsidRPr="0082217C">
        <w:rPr>
          <w:rStyle w:val="cf01"/>
          <w:rFonts w:ascii="Times New Roman" w:hAnsi="Times New Roman" w:cs="Times New Roman"/>
          <w:sz w:val="24"/>
          <w:szCs w:val="24"/>
        </w:rPr>
        <w:t>[</w:t>
      </w:r>
      <w:r w:rsidR="00E3665B" w:rsidRPr="0082217C">
        <w:rPr>
          <w:color w:val="000000"/>
          <w:lang w:eastAsia="fr-FR"/>
        </w:rPr>
        <w:t xml:space="preserve">Planning a </w:t>
      </w:r>
      <w:r w:rsidR="003A6741" w:rsidRPr="0082217C">
        <w:rPr>
          <w:color w:val="000000"/>
          <w:lang w:eastAsia="fr-FR"/>
        </w:rPr>
        <w:t>lesson means making decisions</w:t>
      </w:r>
      <w:r w:rsidR="00CC02C1" w:rsidRPr="0082217C">
        <w:rPr>
          <w:rStyle w:val="cf01"/>
          <w:rFonts w:ascii="Times New Roman" w:hAnsi="Times New Roman" w:cs="Times New Roman"/>
          <w:sz w:val="24"/>
          <w:szCs w:val="24"/>
        </w:rPr>
        <w:t>]</w:t>
      </w:r>
      <w:r w:rsidRPr="0082217C">
        <w:rPr>
          <w:rStyle w:val="cf01"/>
          <w:rFonts w:ascii="Times New Roman" w:hAnsi="Times New Roman" w:cs="Times New Roman"/>
          <w:sz w:val="24"/>
          <w:szCs w:val="24"/>
        </w:rPr>
        <w:t>. De Boeck</w:t>
      </w:r>
      <w:r w:rsidR="00694177">
        <w:rPr>
          <w:rStyle w:val="cf01"/>
          <w:rFonts w:ascii="Times New Roman" w:hAnsi="Times New Roman" w:cs="Times New Roman"/>
          <w:sz w:val="24"/>
          <w:szCs w:val="24"/>
        </w:rPr>
        <w:t>.</w:t>
      </w:r>
    </w:p>
    <w:p w14:paraId="132E56C8" w14:textId="37E75494" w:rsidR="00567A4D" w:rsidRPr="0082217C" w:rsidRDefault="00567A4D" w:rsidP="008A72CE">
      <w:pPr>
        <w:spacing w:line="240" w:lineRule="auto"/>
        <w:ind w:left="425" w:hanging="425"/>
        <w:jc w:val="both"/>
        <w:rPr>
          <w:rStyle w:val="cf01"/>
          <w:rFonts w:ascii="Times New Roman" w:hAnsi="Times New Roman" w:cs="Times New Roman"/>
          <w:sz w:val="24"/>
          <w:szCs w:val="24"/>
        </w:rPr>
      </w:pPr>
      <w:r w:rsidRPr="0082217C">
        <w:t xml:space="preserve">Clot, Y. (2001). </w:t>
      </w:r>
      <w:proofErr w:type="spellStart"/>
      <w:r w:rsidRPr="0082217C">
        <w:t>Psychopathologie</w:t>
      </w:r>
      <w:proofErr w:type="spellEnd"/>
      <w:r w:rsidRPr="0082217C">
        <w:t xml:space="preserve"> du travail et </w:t>
      </w:r>
      <w:proofErr w:type="spellStart"/>
      <w:r w:rsidRPr="0082217C">
        <w:t>clinique</w:t>
      </w:r>
      <w:proofErr w:type="spellEnd"/>
      <w:r w:rsidRPr="0082217C">
        <w:t xml:space="preserve"> de </w:t>
      </w:r>
      <w:proofErr w:type="spellStart"/>
      <w:r w:rsidRPr="0082217C">
        <w:t>l’activite</w:t>
      </w:r>
      <w:proofErr w:type="spellEnd"/>
      <w:r w:rsidRPr="0082217C">
        <w:t>́</w:t>
      </w:r>
      <w:r w:rsidR="003A6741" w:rsidRPr="0082217C">
        <w:t xml:space="preserve"> [</w:t>
      </w:r>
      <w:r w:rsidR="00473BBC" w:rsidRPr="0082217C">
        <w:t>Psychopathology of Work and the Clinic of Activity</w:t>
      </w:r>
      <w:r w:rsidR="003A6741" w:rsidRPr="0082217C">
        <w:t>]</w:t>
      </w:r>
      <w:r w:rsidRPr="0082217C">
        <w:t xml:space="preserve">. </w:t>
      </w:r>
      <w:proofErr w:type="spellStart"/>
      <w:r w:rsidRPr="0082217C">
        <w:rPr>
          <w:i/>
          <w:iCs/>
        </w:rPr>
        <w:t>Éducation</w:t>
      </w:r>
      <w:proofErr w:type="spellEnd"/>
      <w:r w:rsidRPr="0082217C">
        <w:rPr>
          <w:i/>
          <w:iCs/>
        </w:rPr>
        <w:t xml:space="preserve"> </w:t>
      </w:r>
      <w:proofErr w:type="spellStart"/>
      <w:r w:rsidRPr="0082217C">
        <w:rPr>
          <w:i/>
          <w:iCs/>
        </w:rPr>
        <w:t>permanente</w:t>
      </w:r>
      <w:proofErr w:type="spellEnd"/>
      <w:r w:rsidRPr="0082217C">
        <w:t xml:space="preserve">, </w:t>
      </w:r>
      <w:r w:rsidRPr="0082217C">
        <w:rPr>
          <w:i/>
          <w:iCs/>
        </w:rPr>
        <w:t>146</w:t>
      </w:r>
      <w:r w:rsidRPr="0082217C">
        <w:t>(1), 35-49.</w:t>
      </w:r>
    </w:p>
    <w:p w14:paraId="3533CB26" w14:textId="04998CBF" w:rsidR="00694177" w:rsidRDefault="00694177" w:rsidP="00694177">
      <w:pPr>
        <w:spacing w:after="120" w:line="240" w:lineRule="auto"/>
        <w:ind w:left="425" w:hanging="425"/>
        <w:jc w:val="both"/>
        <w:rPr>
          <w:color w:val="181818"/>
          <w:lang w:val="fr-FR"/>
        </w:rPr>
      </w:pPr>
      <w:r w:rsidRPr="00065D61">
        <w:rPr>
          <w:color w:val="181818"/>
        </w:rPr>
        <w:t>Colognesi, S. (2023). Listening comprehension is not innate to elementary school students: They need to be taught listening strategies. </w:t>
      </w:r>
      <w:proofErr w:type="spellStart"/>
      <w:r w:rsidRPr="005A7D27">
        <w:rPr>
          <w:i/>
          <w:iCs/>
          <w:color w:val="181818"/>
          <w:lang w:val="fr-FR"/>
        </w:rPr>
        <w:t>Education</w:t>
      </w:r>
      <w:proofErr w:type="spellEnd"/>
      <w:r w:rsidRPr="005A7D27">
        <w:rPr>
          <w:i/>
          <w:iCs/>
          <w:color w:val="181818"/>
          <w:lang w:val="fr-FR"/>
        </w:rPr>
        <w:t xml:space="preserve"> 3-13,</w:t>
      </w:r>
      <w:r w:rsidRPr="005A7D27">
        <w:rPr>
          <w:color w:val="181818"/>
          <w:lang w:val="fr-FR"/>
        </w:rPr>
        <w:t> </w:t>
      </w:r>
      <w:r w:rsidRPr="005A7D27">
        <w:rPr>
          <w:i/>
          <w:iCs/>
          <w:color w:val="181818"/>
          <w:lang w:val="fr-FR"/>
        </w:rPr>
        <w:t>51</w:t>
      </w:r>
      <w:r w:rsidRPr="005A7D27">
        <w:rPr>
          <w:color w:val="181818"/>
          <w:lang w:val="fr-FR"/>
        </w:rPr>
        <w:t>(2), 262</w:t>
      </w:r>
      <w:r w:rsidRPr="005A7D27">
        <w:rPr>
          <w:lang w:val="fr-FR"/>
        </w:rPr>
        <w:t>–</w:t>
      </w:r>
      <w:r w:rsidRPr="005A7D27">
        <w:rPr>
          <w:color w:val="181818"/>
          <w:lang w:val="fr-FR"/>
        </w:rPr>
        <w:t>275.</w:t>
      </w:r>
    </w:p>
    <w:p w14:paraId="1F054F84" w14:textId="7354615C" w:rsidR="00694177" w:rsidRDefault="00694177" w:rsidP="00694177">
      <w:pPr>
        <w:spacing w:after="120" w:line="240" w:lineRule="auto"/>
        <w:ind w:left="425" w:hanging="425"/>
        <w:jc w:val="both"/>
        <w:rPr>
          <w:shd w:val="clear" w:color="auto" w:fill="FFFFFF"/>
        </w:rPr>
      </w:pPr>
      <w:r w:rsidRPr="00425A96">
        <w:rPr>
          <w:shd w:val="clear" w:color="auto" w:fill="FFFFFF"/>
        </w:rPr>
        <w:t xml:space="preserve">Colognesi, S., &amp; Coppe, T. (2026). </w:t>
      </w:r>
      <w:proofErr w:type="spellStart"/>
      <w:r w:rsidRPr="00425A96">
        <w:rPr>
          <w:shd w:val="clear" w:color="auto" w:fill="FFFFFF"/>
        </w:rPr>
        <w:t>Créer</w:t>
      </w:r>
      <w:proofErr w:type="spellEnd"/>
      <w:r w:rsidRPr="00425A96">
        <w:rPr>
          <w:shd w:val="clear" w:color="auto" w:fill="FFFFFF"/>
        </w:rPr>
        <w:t xml:space="preserve">, adapter, </w:t>
      </w:r>
      <w:proofErr w:type="spellStart"/>
      <w:proofErr w:type="gramStart"/>
      <w:r w:rsidRPr="00425A96">
        <w:rPr>
          <w:shd w:val="clear" w:color="auto" w:fill="FFFFFF"/>
        </w:rPr>
        <w:t>utiliser</w:t>
      </w:r>
      <w:proofErr w:type="spellEnd"/>
      <w:r w:rsidRPr="00425A96">
        <w:rPr>
          <w:shd w:val="clear" w:color="auto" w:fill="FFFFFF"/>
        </w:rPr>
        <w:t> :</w:t>
      </w:r>
      <w:proofErr w:type="gramEnd"/>
      <w:r w:rsidRPr="00425A96">
        <w:rPr>
          <w:shd w:val="clear" w:color="auto" w:fill="FFFFFF"/>
        </w:rPr>
        <w:t xml:space="preserve"> comment les </w:t>
      </w:r>
      <w:proofErr w:type="spellStart"/>
      <w:r w:rsidRPr="00425A96">
        <w:rPr>
          <w:shd w:val="clear" w:color="auto" w:fill="FFFFFF"/>
        </w:rPr>
        <w:t>enseignants</w:t>
      </w:r>
      <w:proofErr w:type="spellEnd"/>
      <w:r w:rsidRPr="00425A96">
        <w:rPr>
          <w:shd w:val="clear" w:color="auto" w:fill="FFFFFF"/>
        </w:rPr>
        <w:t xml:space="preserve"> du </w:t>
      </w:r>
      <w:proofErr w:type="spellStart"/>
      <w:r w:rsidRPr="00425A96">
        <w:rPr>
          <w:shd w:val="clear" w:color="auto" w:fill="FFFFFF"/>
        </w:rPr>
        <w:t>primaire</w:t>
      </w:r>
      <w:proofErr w:type="spellEnd"/>
      <w:r w:rsidRPr="00425A96">
        <w:rPr>
          <w:shd w:val="clear" w:color="auto" w:fill="FFFFFF"/>
        </w:rPr>
        <w:t xml:space="preserve"> </w:t>
      </w:r>
      <w:proofErr w:type="spellStart"/>
      <w:r w:rsidRPr="00425A96">
        <w:rPr>
          <w:shd w:val="clear" w:color="auto" w:fill="FFFFFF"/>
        </w:rPr>
        <w:t>préparent-ils</w:t>
      </w:r>
      <w:proofErr w:type="spellEnd"/>
      <w:r w:rsidRPr="00425A96">
        <w:rPr>
          <w:shd w:val="clear" w:color="auto" w:fill="FFFFFF"/>
        </w:rPr>
        <w:t xml:space="preserve"> </w:t>
      </w:r>
      <w:proofErr w:type="spellStart"/>
      <w:r w:rsidRPr="00425A96">
        <w:rPr>
          <w:shd w:val="clear" w:color="auto" w:fill="FFFFFF"/>
        </w:rPr>
        <w:t>leurs</w:t>
      </w:r>
      <w:proofErr w:type="spellEnd"/>
      <w:r w:rsidRPr="00425A96">
        <w:rPr>
          <w:shd w:val="clear" w:color="auto" w:fill="FFFFFF"/>
        </w:rPr>
        <w:t xml:space="preserve"> supports de </w:t>
      </w:r>
      <w:proofErr w:type="spellStart"/>
      <w:proofErr w:type="gramStart"/>
      <w:r w:rsidRPr="00425A96">
        <w:rPr>
          <w:shd w:val="clear" w:color="auto" w:fill="FFFFFF"/>
        </w:rPr>
        <w:t>cours</w:t>
      </w:r>
      <w:proofErr w:type="spellEnd"/>
      <w:r w:rsidRPr="00425A96">
        <w:rPr>
          <w:shd w:val="clear" w:color="auto" w:fill="FFFFFF"/>
        </w:rPr>
        <w:t> ?</w:t>
      </w:r>
      <w:proofErr w:type="gramEnd"/>
      <w:r>
        <w:rPr>
          <w:shd w:val="clear" w:color="auto" w:fill="FFFFFF"/>
        </w:rPr>
        <w:t xml:space="preserve"> [</w:t>
      </w:r>
      <w:r w:rsidRPr="00694177">
        <w:rPr>
          <w:shd w:val="clear" w:color="auto" w:fill="FFFFFF"/>
        </w:rPr>
        <w:t>Create, Adapt, Use: How Do Elementary School Teachers Prepare Their Teaching Materials?</w:t>
      </w:r>
      <w:r>
        <w:rPr>
          <w:shd w:val="clear" w:color="auto" w:fill="FFFFFF"/>
        </w:rPr>
        <w:t>]</w:t>
      </w:r>
      <w:r w:rsidRPr="00425A96">
        <w:rPr>
          <w:rStyle w:val="apple-converted-space"/>
          <w:shd w:val="clear" w:color="auto" w:fill="FFFFFF"/>
        </w:rPr>
        <w:t> </w:t>
      </w:r>
      <w:r w:rsidRPr="00425A96">
        <w:rPr>
          <w:i/>
          <w:iCs/>
        </w:rPr>
        <w:t xml:space="preserve">Canadian Journal of Education Revue Canadienne De </w:t>
      </w:r>
      <w:proofErr w:type="spellStart"/>
      <w:r w:rsidRPr="00425A96">
        <w:rPr>
          <w:i/>
          <w:iCs/>
        </w:rPr>
        <w:t>l’éducation</w:t>
      </w:r>
      <w:proofErr w:type="spellEnd"/>
      <w:r w:rsidRPr="00425A96">
        <w:rPr>
          <w:shd w:val="clear" w:color="auto" w:fill="FFFFFF"/>
        </w:rPr>
        <w:t>,</w:t>
      </w:r>
      <w:r w:rsidRPr="00425A96">
        <w:rPr>
          <w:rStyle w:val="apple-converted-space"/>
          <w:shd w:val="clear" w:color="auto" w:fill="FFFFFF"/>
        </w:rPr>
        <w:t> </w:t>
      </w:r>
      <w:r w:rsidRPr="00425A96">
        <w:rPr>
          <w:i/>
          <w:iCs/>
        </w:rPr>
        <w:t>49</w:t>
      </w:r>
      <w:r w:rsidRPr="00425A96">
        <w:rPr>
          <w:shd w:val="clear" w:color="auto" w:fill="FFFFFF"/>
        </w:rPr>
        <w:t xml:space="preserve">(1), 22–40. </w:t>
      </w:r>
      <w:hyperlink r:id="rId12" w:history="1">
        <w:r w:rsidR="00511418" w:rsidRPr="002A0F23">
          <w:rPr>
            <w:rStyle w:val="Lienhypertexte"/>
            <w:shd w:val="clear" w:color="auto" w:fill="FFFFFF"/>
          </w:rPr>
          <w:t>https://doi.org/10.53967/cje-rce.6835</w:t>
        </w:r>
      </w:hyperlink>
    </w:p>
    <w:p w14:paraId="79EDF0C1" w14:textId="19C856D9" w:rsidR="00511418" w:rsidRPr="001433B1" w:rsidRDefault="00511418" w:rsidP="00694177">
      <w:pPr>
        <w:spacing w:after="120" w:line="240" w:lineRule="auto"/>
        <w:ind w:left="425" w:hanging="425"/>
        <w:jc w:val="both"/>
        <w:rPr>
          <w:color w:val="181818"/>
          <w:lang w:val="nl-BE"/>
        </w:rPr>
      </w:pPr>
      <w:r w:rsidRPr="00511418">
        <w:rPr>
          <w:color w:val="000000"/>
        </w:rPr>
        <w:t>Colognesi, S.</w:t>
      </w:r>
      <w:proofErr w:type="gramStart"/>
      <w:r w:rsidRPr="00511418">
        <w:rPr>
          <w:rFonts w:ascii="-webkit-standard" w:hAnsi="-webkit-standard"/>
          <w:color w:val="000000"/>
          <w:sz w:val="27"/>
          <w:szCs w:val="27"/>
        </w:rPr>
        <w:t>,  </w:t>
      </w:r>
      <w:r w:rsidRPr="00511418">
        <w:rPr>
          <w:color w:val="000000"/>
        </w:rPr>
        <w:t>Coppe</w:t>
      </w:r>
      <w:proofErr w:type="gramEnd"/>
      <w:r w:rsidRPr="00511418">
        <w:rPr>
          <w:color w:val="000000"/>
        </w:rPr>
        <w:t>, T.</w:t>
      </w:r>
      <w:proofErr w:type="gramStart"/>
      <w:r w:rsidRPr="00511418">
        <w:rPr>
          <w:rFonts w:ascii="-webkit-standard" w:hAnsi="-webkit-standard"/>
          <w:color w:val="000000"/>
          <w:sz w:val="27"/>
          <w:szCs w:val="27"/>
        </w:rPr>
        <w:t>,  </w:t>
      </w:r>
      <w:proofErr w:type="spellStart"/>
      <w:r w:rsidRPr="00511418">
        <w:rPr>
          <w:color w:val="000000"/>
        </w:rPr>
        <w:t>Dannau</w:t>
      </w:r>
      <w:proofErr w:type="spellEnd"/>
      <w:proofErr w:type="gramEnd"/>
      <w:r w:rsidRPr="00511418">
        <w:rPr>
          <w:color w:val="000000"/>
        </w:rPr>
        <w:t>, L.</w:t>
      </w:r>
      <w:r w:rsidRPr="00511418">
        <w:rPr>
          <w:rFonts w:ascii="-webkit-standard" w:hAnsi="-webkit-standard"/>
          <w:color w:val="000000"/>
          <w:sz w:val="27"/>
          <w:szCs w:val="27"/>
        </w:rPr>
        <w:t xml:space="preserve">, </w:t>
      </w:r>
      <w:proofErr w:type="gramStart"/>
      <w:r w:rsidRPr="00511418">
        <w:rPr>
          <w:rFonts w:ascii="-webkit-standard" w:hAnsi="-webkit-standard"/>
          <w:color w:val="000000"/>
          <w:sz w:val="27"/>
          <w:szCs w:val="27"/>
        </w:rPr>
        <w:t>&amp;  </w:t>
      </w:r>
      <w:r w:rsidRPr="00511418">
        <w:rPr>
          <w:color w:val="000000"/>
        </w:rPr>
        <w:t>Barbier</w:t>
      </w:r>
      <w:proofErr w:type="gramEnd"/>
      <w:r w:rsidRPr="00511418">
        <w:rPr>
          <w:color w:val="000000"/>
        </w:rPr>
        <w:t>, E.</w:t>
      </w:r>
      <w:r w:rsidRPr="00511418">
        <w:rPr>
          <w:rFonts w:ascii="-webkit-standard" w:hAnsi="-webkit-standard"/>
          <w:color w:val="000000"/>
          <w:sz w:val="27"/>
          <w:szCs w:val="27"/>
        </w:rPr>
        <w:t> (</w:t>
      </w:r>
      <w:r w:rsidRPr="00511418">
        <w:rPr>
          <w:color w:val="000000"/>
        </w:rPr>
        <w:t>2024</w:t>
      </w:r>
      <w:r w:rsidRPr="00511418">
        <w:rPr>
          <w:rFonts w:ascii="-webkit-standard" w:hAnsi="-webkit-standard"/>
          <w:color w:val="000000"/>
          <w:sz w:val="27"/>
          <w:szCs w:val="27"/>
        </w:rPr>
        <w:t>).  </w:t>
      </w:r>
      <w:r w:rsidRPr="00511418">
        <w:rPr>
          <w:i/>
          <w:iCs/>
          <w:color w:val="000000"/>
        </w:rPr>
        <w:t>Seven reasons why elementary school teachers do not encourage their students' metacognition in L1 language lessons</w:t>
      </w:r>
      <w:r w:rsidRPr="00511418">
        <w:rPr>
          <w:rFonts w:ascii="-webkit-standard" w:hAnsi="-webkit-standard"/>
          <w:color w:val="000000"/>
          <w:sz w:val="27"/>
          <w:szCs w:val="27"/>
        </w:rPr>
        <w:t>. </w:t>
      </w:r>
      <w:r w:rsidRPr="00511418">
        <w:rPr>
          <w:i/>
          <w:iCs/>
          <w:color w:val="000000"/>
        </w:rPr>
        <w:t xml:space="preserve">European Journal of </w:t>
      </w:r>
      <w:proofErr w:type="gramStart"/>
      <w:r w:rsidRPr="00511418">
        <w:rPr>
          <w:i/>
          <w:iCs/>
          <w:color w:val="000000"/>
        </w:rPr>
        <w:t>Education</w:t>
      </w:r>
      <w:r w:rsidRPr="00511418">
        <w:rPr>
          <w:rFonts w:ascii="-webkit-standard" w:hAnsi="-webkit-standard"/>
          <w:color w:val="000000"/>
          <w:sz w:val="27"/>
          <w:szCs w:val="27"/>
        </w:rPr>
        <w:t>,  </w:t>
      </w:r>
      <w:r w:rsidRPr="00511418">
        <w:rPr>
          <w:color w:val="000000"/>
        </w:rPr>
        <w:t>59</w:t>
      </w:r>
      <w:proofErr w:type="gramEnd"/>
      <w:r w:rsidRPr="00511418">
        <w:rPr>
          <w:rFonts w:ascii="-webkit-standard" w:hAnsi="-webkit-standard"/>
          <w:color w:val="000000"/>
          <w:sz w:val="27"/>
          <w:szCs w:val="27"/>
        </w:rPr>
        <w:t>, e12740. </w:t>
      </w:r>
      <w:hyperlink r:id="rId13" w:history="1">
        <w:r w:rsidRPr="00511418">
          <w:rPr>
            <w:color w:val="0000FF"/>
            <w:u w:val="single"/>
          </w:rPr>
          <w:t>https://doi.org/10.1111/ejed.12740</w:t>
        </w:r>
      </w:hyperlink>
    </w:p>
    <w:p w14:paraId="29C84535" w14:textId="037D4F9D" w:rsidR="00694177" w:rsidRPr="005A7D27" w:rsidRDefault="00694177" w:rsidP="00694177">
      <w:pPr>
        <w:spacing w:after="120" w:line="240" w:lineRule="auto"/>
        <w:ind w:left="425" w:hanging="425"/>
        <w:jc w:val="both"/>
        <w:rPr>
          <w:color w:val="181818"/>
          <w:lang w:val="nl-BE"/>
        </w:rPr>
      </w:pPr>
      <w:r w:rsidRPr="005A7D27">
        <w:rPr>
          <w:color w:val="181818"/>
          <w:lang w:val="nl-BE"/>
        </w:rPr>
        <w:t>Colognesi, S., Hanin, V., Still, A., &amp; Van Nieuwenhoven, C. (2019). The impact of metacognitive mediation on 12-year-old students’ self-efficacy beliefs for performing complex tasks. </w:t>
      </w:r>
      <w:r w:rsidRPr="005A7D27">
        <w:rPr>
          <w:i/>
          <w:iCs/>
          <w:color w:val="181818"/>
          <w:lang w:val="nl-BE"/>
        </w:rPr>
        <w:t xml:space="preserve">International Electronic Journal </w:t>
      </w:r>
      <w:r>
        <w:rPr>
          <w:i/>
          <w:iCs/>
          <w:color w:val="181818"/>
          <w:lang w:val="nl-BE"/>
        </w:rPr>
        <w:t>o</w:t>
      </w:r>
      <w:r w:rsidRPr="005A7D27">
        <w:rPr>
          <w:i/>
          <w:iCs/>
          <w:color w:val="181818"/>
          <w:lang w:val="nl-BE"/>
        </w:rPr>
        <w:t>f Elementary Education</w:t>
      </w:r>
      <w:r w:rsidRPr="005A7D27">
        <w:rPr>
          <w:color w:val="181818"/>
          <w:lang w:val="nl-BE"/>
        </w:rPr>
        <w:t>, </w:t>
      </w:r>
      <w:r w:rsidRPr="005A7D27">
        <w:rPr>
          <w:i/>
          <w:iCs/>
          <w:color w:val="181818"/>
          <w:lang w:val="nl-BE"/>
        </w:rPr>
        <w:t>12</w:t>
      </w:r>
      <w:r w:rsidRPr="005A7D27">
        <w:rPr>
          <w:color w:val="181818"/>
          <w:lang w:val="nl-BE"/>
        </w:rPr>
        <w:t>(2), 127</w:t>
      </w:r>
      <w:r w:rsidRPr="005A7D27">
        <w:rPr>
          <w:lang w:val="nl-BE"/>
        </w:rPr>
        <w:t>–</w:t>
      </w:r>
      <w:r w:rsidRPr="005A7D27">
        <w:rPr>
          <w:color w:val="181818"/>
          <w:lang w:val="nl-BE"/>
        </w:rPr>
        <w:t>136.</w:t>
      </w:r>
    </w:p>
    <w:p w14:paraId="0313DC52" w14:textId="77777777" w:rsidR="00694177" w:rsidRDefault="00694177" w:rsidP="00694177">
      <w:pPr>
        <w:spacing w:after="120" w:line="240" w:lineRule="auto"/>
        <w:ind w:left="425" w:hanging="425"/>
        <w:jc w:val="both"/>
        <w:rPr>
          <w:color w:val="191919"/>
          <w:lang w:val="fr-FR"/>
        </w:rPr>
      </w:pPr>
      <w:r w:rsidRPr="005A7D27">
        <w:rPr>
          <w:color w:val="191919"/>
          <w:lang w:val="fr-FR"/>
        </w:rPr>
        <w:t xml:space="preserve">Colognesi, S., &amp; Lucchini, S. (2021). </w:t>
      </w:r>
      <w:proofErr w:type="gramStart"/>
      <w:r w:rsidRPr="005A7D27">
        <w:rPr>
          <w:color w:val="191919"/>
          <w:lang w:val="fr-FR"/>
        </w:rPr>
        <w:t>LETRA:</w:t>
      </w:r>
      <w:proofErr w:type="gramEnd"/>
      <w:r w:rsidRPr="005A7D27">
        <w:rPr>
          <w:color w:val="191919"/>
          <w:lang w:val="fr-FR"/>
        </w:rPr>
        <w:t xml:space="preserve"> A </w:t>
      </w:r>
      <w:proofErr w:type="spellStart"/>
      <w:r w:rsidRPr="005A7D27">
        <w:rPr>
          <w:color w:val="191919"/>
          <w:lang w:val="fr-FR"/>
        </w:rPr>
        <w:t>teacher</w:t>
      </w:r>
      <w:proofErr w:type="spellEnd"/>
      <w:r w:rsidRPr="005A7D27">
        <w:rPr>
          <w:color w:val="191919"/>
          <w:lang w:val="fr-FR"/>
        </w:rPr>
        <w:t xml:space="preserve"> training program </w:t>
      </w:r>
      <w:proofErr w:type="spellStart"/>
      <w:r w:rsidRPr="005A7D27">
        <w:rPr>
          <w:color w:val="191919"/>
          <w:lang w:val="fr-FR"/>
        </w:rPr>
        <w:t>based</w:t>
      </w:r>
      <w:proofErr w:type="spellEnd"/>
      <w:r w:rsidRPr="005A7D27">
        <w:rPr>
          <w:color w:val="191919"/>
          <w:lang w:val="fr-FR"/>
        </w:rPr>
        <w:t xml:space="preserve"> on the adoption of </w:t>
      </w:r>
      <w:proofErr w:type="spellStart"/>
      <w:r w:rsidRPr="005A7D27">
        <w:rPr>
          <w:color w:val="191919"/>
          <w:lang w:val="fr-FR"/>
        </w:rPr>
        <w:t>different</w:t>
      </w:r>
      <w:proofErr w:type="spellEnd"/>
      <w:r w:rsidRPr="005A7D27">
        <w:rPr>
          <w:color w:val="191919"/>
          <w:lang w:val="fr-FR"/>
        </w:rPr>
        <w:t xml:space="preserve"> </w:t>
      </w:r>
      <w:proofErr w:type="spellStart"/>
      <w:r w:rsidRPr="005A7D27">
        <w:rPr>
          <w:color w:val="191919"/>
          <w:lang w:val="fr-FR"/>
        </w:rPr>
        <w:t>roles</w:t>
      </w:r>
      <w:proofErr w:type="spellEnd"/>
      <w:r w:rsidRPr="005A7D27">
        <w:rPr>
          <w:color w:val="191919"/>
          <w:lang w:val="fr-FR"/>
        </w:rPr>
        <w:t>. </w:t>
      </w:r>
      <w:r w:rsidRPr="005A7D27">
        <w:rPr>
          <w:i/>
          <w:iCs/>
          <w:color w:val="191919"/>
          <w:lang w:val="fr-FR"/>
        </w:rPr>
        <w:t xml:space="preserve">McGill Journal of </w:t>
      </w:r>
      <w:proofErr w:type="spellStart"/>
      <w:r w:rsidRPr="005A7D27">
        <w:rPr>
          <w:i/>
          <w:iCs/>
          <w:color w:val="191919"/>
          <w:lang w:val="fr-FR"/>
        </w:rPr>
        <w:t>Education</w:t>
      </w:r>
      <w:proofErr w:type="spellEnd"/>
      <w:r w:rsidRPr="005A7D27">
        <w:rPr>
          <w:color w:val="191919"/>
          <w:lang w:val="fr-FR"/>
        </w:rPr>
        <w:t>, </w:t>
      </w:r>
      <w:r w:rsidRPr="005A7D27">
        <w:rPr>
          <w:i/>
          <w:iCs/>
          <w:color w:val="191919"/>
          <w:lang w:val="fr-FR"/>
        </w:rPr>
        <w:t>56</w:t>
      </w:r>
      <w:r w:rsidRPr="005A7D27">
        <w:rPr>
          <w:color w:val="191919"/>
          <w:lang w:val="fr-FR"/>
        </w:rPr>
        <w:t>(2), 314</w:t>
      </w:r>
      <w:r w:rsidRPr="005A7D27">
        <w:rPr>
          <w:lang w:val="fr-FR"/>
        </w:rPr>
        <w:t>–</w:t>
      </w:r>
      <w:r w:rsidRPr="005A7D27">
        <w:rPr>
          <w:color w:val="191919"/>
          <w:lang w:val="fr-FR"/>
        </w:rPr>
        <w:t>323.</w:t>
      </w:r>
    </w:p>
    <w:p w14:paraId="2BF7F601" w14:textId="317EFB9D" w:rsidR="00694177" w:rsidRPr="00425A96" w:rsidRDefault="00694177" w:rsidP="00694177">
      <w:pPr>
        <w:spacing w:after="120" w:line="240" w:lineRule="auto"/>
        <w:ind w:left="425" w:hanging="425"/>
        <w:jc w:val="both"/>
        <w:rPr>
          <w:color w:val="191919"/>
          <w:lang w:val="fr-FR"/>
        </w:rPr>
      </w:pPr>
      <w:r w:rsidRPr="00C979A4">
        <w:rPr>
          <w:rFonts w:eastAsia="MS Mincho"/>
        </w:rPr>
        <w:t xml:space="preserve">Colognesi, S., </w:t>
      </w:r>
      <w:r>
        <w:rPr>
          <w:rFonts w:eastAsia="MS Mincho"/>
        </w:rPr>
        <w:t>&amp;</w:t>
      </w:r>
      <w:r w:rsidRPr="00C979A4">
        <w:rPr>
          <w:rFonts w:eastAsia="MS Mincho"/>
        </w:rPr>
        <w:t xml:space="preserve"> Lucchini, S. (2025). </w:t>
      </w:r>
      <w:proofErr w:type="spellStart"/>
      <w:r w:rsidRPr="00C979A4">
        <w:rPr>
          <w:rFonts w:eastAsia="MS Mincho"/>
        </w:rPr>
        <w:t>Enseigner</w:t>
      </w:r>
      <w:proofErr w:type="spellEnd"/>
      <w:r w:rsidRPr="00C979A4">
        <w:rPr>
          <w:rFonts w:eastAsia="MS Mincho"/>
        </w:rPr>
        <w:t xml:space="preserve"> </w:t>
      </w:r>
      <w:proofErr w:type="spellStart"/>
      <w:r w:rsidRPr="00C979A4">
        <w:rPr>
          <w:rFonts w:eastAsia="MS Mincho"/>
        </w:rPr>
        <w:t>l’écriture</w:t>
      </w:r>
      <w:proofErr w:type="spellEnd"/>
      <w:r w:rsidRPr="00C979A4">
        <w:rPr>
          <w:rFonts w:eastAsia="MS Mincho"/>
        </w:rPr>
        <w:t xml:space="preserve"> et former à </w:t>
      </w:r>
      <w:proofErr w:type="spellStart"/>
      <w:r w:rsidRPr="00C979A4">
        <w:rPr>
          <w:rFonts w:eastAsia="MS Mincho"/>
        </w:rPr>
        <w:t>enseigner</w:t>
      </w:r>
      <w:proofErr w:type="spellEnd"/>
      <w:r w:rsidRPr="00C979A4">
        <w:rPr>
          <w:rFonts w:eastAsia="MS Mincho"/>
        </w:rPr>
        <w:t xml:space="preserve"> </w:t>
      </w:r>
      <w:proofErr w:type="spellStart"/>
      <w:r w:rsidRPr="00C979A4">
        <w:rPr>
          <w:rFonts w:eastAsia="MS Mincho"/>
        </w:rPr>
        <w:t>l’écriture</w:t>
      </w:r>
      <w:proofErr w:type="spellEnd"/>
      <w:r w:rsidRPr="00C979A4">
        <w:rPr>
          <w:rFonts w:eastAsia="MS Mincho"/>
        </w:rPr>
        <w:t xml:space="preserve">: proposition de deux </w:t>
      </w:r>
      <w:proofErr w:type="spellStart"/>
      <w:r w:rsidRPr="00C979A4">
        <w:rPr>
          <w:rFonts w:eastAsia="MS Mincho"/>
        </w:rPr>
        <w:t>dispositifs</w:t>
      </w:r>
      <w:proofErr w:type="spellEnd"/>
      <w:r w:rsidRPr="00C979A4">
        <w:rPr>
          <w:rFonts w:eastAsia="MS Mincho"/>
        </w:rPr>
        <w:t xml:space="preserve"> </w:t>
      </w:r>
      <w:proofErr w:type="spellStart"/>
      <w:r w:rsidRPr="00C979A4">
        <w:rPr>
          <w:rFonts w:eastAsia="MS Mincho"/>
        </w:rPr>
        <w:t>en</w:t>
      </w:r>
      <w:proofErr w:type="spellEnd"/>
      <w:r w:rsidRPr="00C979A4">
        <w:rPr>
          <w:rFonts w:eastAsia="MS Mincho"/>
        </w:rPr>
        <w:t xml:space="preserve"> </w:t>
      </w:r>
      <w:proofErr w:type="spellStart"/>
      <w:r w:rsidRPr="00C979A4">
        <w:rPr>
          <w:rFonts w:eastAsia="MS Mincho"/>
        </w:rPr>
        <w:t>synergie</w:t>
      </w:r>
      <w:proofErr w:type="spellEnd"/>
      <w:r>
        <w:rPr>
          <w:rFonts w:eastAsia="MS Mincho"/>
        </w:rPr>
        <w:t xml:space="preserve"> [</w:t>
      </w:r>
      <w:r w:rsidRPr="00694177">
        <w:rPr>
          <w:rFonts w:eastAsia="MS Mincho"/>
        </w:rPr>
        <w:t>Teaching Writing and Training Teachers to Teach Writing: A Proposal for Two Synergistic Approaches</w:t>
      </w:r>
      <w:r>
        <w:rPr>
          <w:rFonts w:eastAsia="MS Mincho"/>
        </w:rPr>
        <w:t>]</w:t>
      </w:r>
      <w:r w:rsidRPr="00C979A4">
        <w:rPr>
          <w:rFonts w:eastAsia="MS Mincho"/>
        </w:rPr>
        <w:t xml:space="preserve">. </w:t>
      </w:r>
      <w:r w:rsidRPr="00C979A4">
        <w:rPr>
          <w:rFonts w:eastAsia="MS Mincho"/>
          <w:i/>
          <w:iCs/>
        </w:rPr>
        <w:t>Nexus</w:t>
      </w:r>
      <w:r w:rsidRPr="00C979A4">
        <w:rPr>
          <w:rFonts w:eastAsia="MS Mincho"/>
        </w:rPr>
        <w:t xml:space="preserve">, </w:t>
      </w:r>
      <w:r w:rsidRPr="00C979A4">
        <w:rPr>
          <w:rFonts w:eastAsia="MS Mincho"/>
          <w:i/>
          <w:iCs/>
        </w:rPr>
        <w:t>5</w:t>
      </w:r>
      <w:r w:rsidRPr="00C979A4">
        <w:rPr>
          <w:rFonts w:eastAsia="MS Mincho"/>
        </w:rPr>
        <w:t>(1), 157-172. https://doi.org/10.14428/nexus.v5i1.61713</w:t>
      </w:r>
    </w:p>
    <w:p w14:paraId="62A55164" w14:textId="77777777" w:rsidR="00694177" w:rsidRPr="005A7D27" w:rsidRDefault="00694177" w:rsidP="00694177">
      <w:pPr>
        <w:spacing w:after="120" w:line="240" w:lineRule="auto"/>
        <w:ind w:left="425" w:hanging="425"/>
        <w:jc w:val="both"/>
        <w:rPr>
          <w:color w:val="181818"/>
          <w:lang w:val="fr-FR"/>
        </w:rPr>
      </w:pPr>
      <w:r w:rsidRPr="005A7D27">
        <w:rPr>
          <w:lang w:val="fr-FR"/>
        </w:rPr>
        <w:t xml:space="preserve">Colognesi, S., Piret, C., </w:t>
      </w:r>
      <w:proofErr w:type="spellStart"/>
      <w:r w:rsidRPr="005A7D27">
        <w:rPr>
          <w:lang w:val="fr-FR"/>
        </w:rPr>
        <w:t>Demorsy</w:t>
      </w:r>
      <w:proofErr w:type="spellEnd"/>
      <w:r w:rsidRPr="005A7D27">
        <w:rPr>
          <w:lang w:val="fr-FR"/>
        </w:rPr>
        <w:t xml:space="preserve">, S., &amp; Barbier, E. (2020). </w:t>
      </w:r>
      <w:r w:rsidRPr="005A7D27">
        <w:rPr>
          <w:lang w:val="nl-BE"/>
        </w:rPr>
        <w:t xml:space="preserve">Teaching writing: With or without metacognition? An exploratory study of 11- to 12-year-old students writing a book review. </w:t>
      </w:r>
      <w:r w:rsidRPr="005A7D27">
        <w:rPr>
          <w:i/>
          <w:iCs/>
          <w:lang w:val="fr-FR"/>
        </w:rPr>
        <w:t xml:space="preserve">International </w:t>
      </w:r>
      <w:proofErr w:type="spellStart"/>
      <w:r w:rsidRPr="005A7D27">
        <w:rPr>
          <w:i/>
          <w:iCs/>
          <w:lang w:val="fr-FR"/>
        </w:rPr>
        <w:t>Electronic</w:t>
      </w:r>
      <w:proofErr w:type="spellEnd"/>
      <w:r w:rsidRPr="005A7D27">
        <w:rPr>
          <w:i/>
          <w:iCs/>
          <w:lang w:val="fr-FR"/>
        </w:rPr>
        <w:t xml:space="preserve"> Journal of Elementary </w:t>
      </w:r>
      <w:proofErr w:type="spellStart"/>
      <w:r w:rsidRPr="005A7D27">
        <w:rPr>
          <w:i/>
          <w:iCs/>
          <w:lang w:val="fr-FR"/>
        </w:rPr>
        <w:t>Education</w:t>
      </w:r>
      <w:proofErr w:type="spellEnd"/>
      <w:r w:rsidRPr="005A7D27">
        <w:rPr>
          <w:lang w:val="fr-FR"/>
        </w:rPr>
        <w:t xml:space="preserve">, </w:t>
      </w:r>
      <w:r w:rsidRPr="005A7D27">
        <w:rPr>
          <w:i/>
          <w:iCs/>
          <w:lang w:val="fr-FR"/>
        </w:rPr>
        <w:t>12</w:t>
      </w:r>
      <w:r w:rsidRPr="005A7D27">
        <w:rPr>
          <w:lang w:val="fr-FR"/>
        </w:rPr>
        <w:t xml:space="preserve">(5), 459–470. </w:t>
      </w:r>
      <w:hyperlink r:id="rId14" w:history="1">
        <w:r w:rsidRPr="005A7D27">
          <w:rPr>
            <w:color w:val="094FD1"/>
            <w:u w:val="single" w:color="094FD1"/>
            <w:lang w:val="fr-FR"/>
          </w:rPr>
          <w:t>https://doi.org/10.26822/iejee.2020562136</w:t>
        </w:r>
      </w:hyperlink>
    </w:p>
    <w:p w14:paraId="7B304FAD" w14:textId="79724A1A" w:rsidR="00694177" w:rsidRPr="005A7D27" w:rsidRDefault="00694177" w:rsidP="00694177">
      <w:pPr>
        <w:spacing w:after="120" w:line="240" w:lineRule="auto"/>
        <w:ind w:left="425" w:hanging="425"/>
        <w:jc w:val="both"/>
        <w:rPr>
          <w:lang w:val="fr-FR"/>
        </w:rPr>
      </w:pPr>
      <w:r w:rsidRPr="005A7D27">
        <w:rPr>
          <w:color w:val="191919"/>
          <w:lang w:val="fr-FR"/>
        </w:rPr>
        <w:t>Colognesi, S., Wiertz, C</w:t>
      </w:r>
      <w:r>
        <w:rPr>
          <w:color w:val="191919"/>
          <w:lang w:val="fr-FR"/>
        </w:rPr>
        <w:t>.</w:t>
      </w:r>
      <w:r w:rsidRPr="005A7D27">
        <w:rPr>
          <w:color w:val="191919"/>
          <w:lang w:val="fr-FR"/>
        </w:rPr>
        <w:t xml:space="preserve">, Stordeur, M. F., </w:t>
      </w:r>
      <w:proofErr w:type="spellStart"/>
      <w:r w:rsidRPr="005A7D27">
        <w:rPr>
          <w:color w:val="191919"/>
          <w:lang w:val="fr-FR"/>
        </w:rPr>
        <w:t>Moncarey</w:t>
      </w:r>
      <w:proofErr w:type="spellEnd"/>
      <w:r w:rsidRPr="005A7D27">
        <w:rPr>
          <w:color w:val="191919"/>
          <w:lang w:val="fr-FR"/>
        </w:rPr>
        <w:t xml:space="preserve">, C., Oliveri, S., &amp; Deschepper, C. (2024). A collaborative </w:t>
      </w:r>
      <w:proofErr w:type="spellStart"/>
      <w:r w:rsidRPr="005A7D27">
        <w:rPr>
          <w:color w:val="191919"/>
          <w:lang w:val="fr-FR"/>
        </w:rPr>
        <w:t>approach</w:t>
      </w:r>
      <w:proofErr w:type="spellEnd"/>
      <w:r w:rsidRPr="005A7D27">
        <w:rPr>
          <w:color w:val="191919"/>
          <w:lang w:val="fr-FR"/>
        </w:rPr>
        <w:t xml:space="preserve"> to help future </w:t>
      </w:r>
      <w:proofErr w:type="spellStart"/>
      <w:r w:rsidRPr="005A7D27">
        <w:rPr>
          <w:color w:val="191919"/>
          <w:lang w:val="fr-FR"/>
        </w:rPr>
        <w:t>teachers</w:t>
      </w:r>
      <w:proofErr w:type="spellEnd"/>
      <w:r w:rsidRPr="005A7D27">
        <w:rPr>
          <w:color w:val="191919"/>
          <w:lang w:val="fr-FR"/>
        </w:rPr>
        <w:t xml:space="preserve"> plan </w:t>
      </w:r>
      <w:proofErr w:type="spellStart"/>
      <w:r w:rsidRPr="005A7D27">
        <w:rPr>
          <w:color w:val="191919"/>
          <w:lang w:val="fr-FR"/>
        </w:rPr>
        <w:t>their</w:t>
      </w:r>
      <w:proofErr w:type="spellEnd"/>
      <w:r w:rsidRPr="005A7D27">
        <w:rPr>
          <w:color w:val="191919"/>
          <w:lang w:val="fr-FR"/>
        </w:rPr>
        <w:t xml:space="preserve"> </w:t>
      </w:r>
      <w:proofErr w:type="spellStart"/>
      <w:proofErr w:type="gramStart"/>
      <w:r w:rsidRPr="005A7D27">
        <w:rPr>
          <w:color w:val="191919"/>
          <w:lang w:val="fr-FR"/>
        </w:rPr>
        <w:t>teaching</w:t>
      </w:r>
      <w:proofErr w:type="spellEnd"/>
      <w:r w:rsidRPr="005A7D27">
        <w:rPr>
          <w:color w:val="191919"/>
          <w:lang w:val="fr-FR"/>
        </w:rPr>
        <w:t>:</w:t>
      </w:r>
      <w:proofErr w:type="gramEnd"/>
      <w:r w:rsidRPr="005A7D27">
        <w:rPr>
          <w:color w:val="191919"/>
          <w:lang w:val="fr-FR"/>
        </w:rPr>
        <w:t xml:space="preserve"> The Prep.AR </w:t>
      </w:r>
      <w:proofErr w:type="spellStart"/>
      <w:r w:rsidRPr="005A7D27">
        <w:rPr>
          <w:color w:val="191919"/>
          <w:lang w:val="fr-FR"/>
        </w:rPr>
        <w:t>tool</w:t>
      </w:r>
      <w:proofErr w:type="spellEnd"/>
      <w:r w:rsidRPr="005A7D27">
        <w:rPr>
          <w:color w:val="191919"/>
          <w:lang w:val="fr-FR"/>
        </w:rPr>
        <w:t xml:space="preserve">. </w:t>
      </w:r>
      <w:hyperlink r:id="rId15" w:history="1">
        <w:r w:rsidRPr="005A7D27">
          <w:rPr>
            <w:i/>
            <w:iCs/>
            <w:color w:val="094FD1"/>
            <w:u w:val="single" w:color="094FD1"/>
            <w:lang w:val="fr-FR"/>
          </w:rPr>
          <w:t>Practice</w:t>
        </w:r>
      </w:hyperlink>
      <w:r w:rsidRPr="005A7D27">
        <w:rPr>
          <w:lang w:val="fr-FR"/>
        </w:rPr>
        <w:t xml:space="preserve">, </w:t>
      </w:r>
      <w:r w:rsidRPr="005A7D27">
        <w:rPr>
          <w:i/>
          <w:iCs/>
          <w:lang w:val="fr-FR"/>
        </w:rPr>
        <w:t>6</w:t>
      </w:r>
      <w:r w:rsidRPr="005A7D27">
        <w:rPr>
          <w:lang w:val="fr-FR"/>
        </w:rPr>
        <w:t xml:space="preserve">(1), 17–30. </w:t>
      </w:r>
      <w:hyperlink r:id="rId16" w:history="1">
        <w:r w:rsidRPr="005A7D27">
          <w:rPr>
            <w:color w:val="094FD1"/>
            <w:u w:val="single" w:color="094FD1"/>
            <w:lang w:val="fr-FR"/>
          </w:rPr>
          <w:t>https://doi.org/10.1080/25783858.2024.2372259</w:t>
        </w:r>
      </w:hyperlink>
    </w:p>
    <w:p w14:paraId="4CBA1040" w14:textId="34905609" w:rsidR="002C4594" w:rsidRPr="0082217C" w:rsidRDefault="002C4594" w:rsidP="008A72CE">
      <w:pPr>
        <w:spacing w:line="240" w:lineRule="auto"/>
        <w:ind w:left="567" w:hanging="567"/>
      </w:pPr>
      <w:proofErr w:type="spellStart"/>
      <w:r w:rsidRPr="0082217C">
        <w:t>Communautés</w:t>
      </w:r>
      <w:proofErr w:type="spellEnd"/>
      <w:r w:rsidRPr="0082217C">
        <w:t xml:space="preserve"> </w:t>
      </w:r>
      <w:proofErr w:type="spellStart"/>
      <w:r w:rsidRPr="0082217C">
        <w:t>européennes</w:t>
      </w:r>
      <w:proofErr w:type="spellEnd"/>
      <w:r w:rsidRPr="0082217C">
        <w:t xml:space="preserve">. (2007). </w:t>
      </w:r>
      <w:proofErr w:type="spellStart"/>
      <w:r w:rsidRPr="0082217C">
        <w:t>Compétences</w:t>
      </w:r>
      <w:proofErr w:type="spellEnd"/>
      <w:r w:rsidRPr="0082217C">
        <w:t xml:space="preserve"> </w:t>
      </w:r>
      <w:proofErr w:type="spellStart"/>
      <w:r w:rsidRPr="0082217C">
        <w:t>clés</w:t>
      </w:r>
      <w:proofErr w:type="spellEnd"/>
      <w:r w:rsidRPr="0082217C">
        <w:t xml:space="preserve"> pour </w:t>
      </w:r>
      <w:proofErr w:type="spellStart"/>
      <w:r w:rsidRPr="0082217C">
        <w:t>l’éducation</w:t>
      </w:r>
      <w:proofErr w:type="spellEnd"/>
      <w:r w:rsidRPr="0082217C">
        <w:t xml:space="preserve"> et la formation tout au long de la vie, Un cadre de </w:t>
      </w:r>
      <w:proofErr w:type="spellStart"/>
      <w:r w:rsidRPr="0082217C">
        <w:t>référence</w:t>
      </w:r>
      <w:proofErr w:type="spellEnd"/>
      <w:r w:rsidRPr="0082217C">
        <w:t xml:space="preserve"> </w:t>
      </w:r>
      <w:proofErr w:type="spellStart"/>
      <w:r w:rsidRPr="0082217C">
        <w:t>Européen</w:t>
      </w:r>
      <w:proofErr w:type="spellEnd"/>
      <w:r w:rsidR="00E3665B" w:rsidRPr="0082217C">
        <w:rPr>
          <w:color w:val="000000"/>
          <w:lang w:eastAsia="fr-FR"/>
        </w:rPr>
        <w:t xml:space="preserve"> [Key </w:t>
      </w:r>
      <w:r w:rsidR="00B2600D" w:rsidRPr="0082217C">
        <w:rPr>
          <w:color w:val="000000"/>
          <w:lang w:eastAsia="fr-FR"/>
        </w:rPr>
        <w:t xml:space="preserve">competences </w:t>
      </w:r>
      <w:r w:rsidR="00E3665B" w:rsidRPr="0082217C">
        <w:rPr>
          <w:color w:val="000000"/>
          <w:lang w:eastAsia="fr-FR"/>
        </w:rPr>
        <w:t xml:space="preserve">for </w:t>
      </w:r>
      <w:r w:rsidR="00B2600D" w:rsidRPr="0082217C">
        <w:rPr>
          <w:color w:val="000000"/>
          <w:lang w:eastAsia="fr-FR"/>
        </w:rPr>
        <w:t>lifelong learning</w:t>
      </w:r>
      <w:r w:rsidR="00E3665B" w:rsidRPr="0082217C">
        <w:rPr>
          <w:color w:val="000000"/>
          <w:lang w:eastAsia="fr-FR"/>
        </w:rPr>
        <w:t xml:space="preserve">: A European </w:t>
      </w:r>
      <w:r w:rsidR="00B2600D" w:rsidRPr="0082217C">
        <w:rPr>
          <w:color w:val="000000"/>
          <w:lang w:eastAsia="fr-FR"/>
        </w:rPr>
        <w:t xml:space="preserve">framework </w:t>
      </w:r>
      <w:r w:rsidR="00E3665B" w:rsidRPr="0082217C">
        <w:rPr>
          <w:color w:val="000000"/>
          <w:lang w:eastAsia="fr-FR"/>
        </w:rPr>
        <w:t xml:space="preserve">of </w:t>
      </w:r>
      <w:r w:rsidR="00B2600D" w:rsidRPr="0082217C">
        <w:rPr>
          <w:color w:val="000000"/>
          <w:lang w:eastAsia="fr-FR"/>
        </w:rPr>
        <w:t>reference</w:t>
      </w:r>
      <w:r w:rsidR="00E3665B" w:rsidRPr="0082217C">
        <w:rPr>
          <w:color w:val="000000"/>
          <w:lang w:eastAsia="fr-FR"/>
        </w:rPr>
        <w:t>]</w:t>
      </w:r>
      <w:r w:rsidR="00B2600D" w:rsidRPr="0082217C">
        <w:rPr>
          <w:color w:val="000000"/>
          <w:lang w:eastAsia="fr-FR"/>
        </w:rPr>
        <w:t>.</w:t>
      </w:r>
      <w:r w:rsidR="00E3665B" w:rsidRPr="0082217C">
        <w:t xml:space="preserve"> </w:t>
      </w:r>
      <w:r w:rsidRPr="0082217C">
        <w:t>Belgique, Education et Formation.</w:t>
      </w:r>
    </w:p>
    <w:p w14:paraId="6268A1C1" w14:textId="3304D5E5" w:rsidR="00E10370" w:rsidRPr="0082217C" w:rsidRDefault="00E10370" w:rsidP="008A72CE">
      <w:pPr>
        <w:spacing w:line="240" w:lineRule="auto"/>
        <w:ind w:left="567" w:hanging="567"/>
      </w:pPr>
      <w:r w:rsidRPr="0082217C">
        <w:lastRenderedPageBreak/>
        <w:t>Council of Europe. (2001). </w:t>
      </w:r>
      <w:r w:rsidRPr="0082217C">
        <w:rPr>
          <w:i/>
          <w:iCs/>
        </w:rPr>
        <w:t xml:space="preserve">Common European </w:t>
      </w:r>
      <w:r w:rsidR="00B2600D" w:rsidRPr="0082217C">
        <w:rPr>
          <w:i/>
          <w:iCs/>
        </w:rPr>
        <w:t xml:space="preserve">framework </w:t>
      </w:r>
      <w:r w:rsidRPr="0082217C">
        <w:rPr>
          <w:i/>
          <w:iCs/>
        </w:rPr>
        <w:t xml:space="preserve">of </w:t>
      </w:r>
      <w:r w:rsidR="00B2600D" w:rsidRPr="0082217C">
        <w:rPr>
          <w:i/>
          <w:iCs/>
        </w:rPr>
        <w:t xml:space="preserve">reference </w:t>
      </w:r>
      <w:r w:rsidRPr="0082217C">
        <w:rPr>
          <w:i/>
          <w:iCs/>
        </w:rPr>
        <w:t xml:space="preserve">for </w:t>
      </w:r>
      <w:r w:rsidR="00B2600D" w:rsidRPr="0082217C">
        <w:rPr>
          <w:i/>
          <w:iCs/>
        </w:rPr>
        <w:t>languages</w:t>
      </w:r>
      <w:r w:rsidRPr="0082217C">
        <w:rPr>
          <w:i/>
          <w:iCs/>
        </w:rPr>
        <w:t>: Learning, teaching, assessment</w:t>
      </w:r>
      <w:r w:rsidRPr="0082217C">
        <w:t>. Cambridge University Press.</w:t>
      </w:r>
    </w:p>
    <w:p w14:paraId="3456E5B6" w14:textId="11B92E7E" w:rsidR="00C904D7" w:rsidRPr="0082217C" w:rsidRDefault="00C904D7">
      <w:pPr>
        <w:spacing w:line="240" w:lineRule="auto"/>
        <w:ind w:left="425" w:hanging="425"/>
        <w:jc w:val="both"/>
      </w:pPr>
      <w:proofErr w:type="spellStart"/>
      <w:r w:rsidRPr="0082217C">
        <w:t>Deprit</w:t>
      </w:r>
      <w:proofErr w:type="spellEnd"/>
      <w:r w:rsidRPr="0082217C">
        <w:t xml:space="preserve">, A. (2023). </w:t>
      </w:r>
      <w:r w:rsidRPr="0082217C">
        <w:rPr>
          <w:i/>
          <w:iCs/>
        </w:rPr>
        <w:t xml:space="preserve">Le </w:t>
      </w:r>
      <w:proofErr w:type="spellStart"/>
      <w:r w:rsidRPr="0082217C">
        <w:rPr>
          <w:i/>
          <w:iCs/>
        </w:rPr>
        <w:t>développement</w:t>
      </w:r>
      <w:proofErr w:type="spellEnd"/>
      <w:r w:rsidRPr="0082217C">
        <w:rPr>
          <w:i/>
          <w:iCs/>
        </w:rPr>
        <w:t xml:space="preserve"> de la </w:t>
      </w:r>
      <w:proofErr w:type="spellStart"/>
      <w:r w:rsidRPr="0082217C">
        <w:rPr>
          <w:i/>
          <w:iCs/>
        </w:rPr>
        <w:t>compétence</w:t>
      </w:r>
      <w:proofErr w:type="spellEnd"/>
      <w:r w:rsidRPr="0082217C">
        <w:rPr>
          <w:i/>
          <w:iCs/>
        </w:rPr>
        <w:t xml:space="preserve"> à </w:t>
      </w:r>
      <w:proofErr w:type="spellStart"/>
      <w:r w:rsidRPr="0082217C">
        <w:rPr>
          <w:i/>
          <w:iCs/>
        </w:rPr>
        <w:t>planifier</w:t>
      </w:r>
      <w:proofErr w:type="spellEnd"/>
      <w:r w:rsidRPr="0082217C">
        <w:rPr>
          <w:i/>
          <w:iCs/>
        </w:rPr>
        <w:t xml:space="preserve"> chez le </w:t>
      </w:r>
      <w:proofErr w:type="spellStart"/>
      <w:r w:rsidRPr="0082217C">
        <w:rPr>
          <w:i/>
          <w:iCs/>
        </w:rPr>
        <w:t>futur</w:t>
      </w:r>
      <w:proofErr w:type="spellEnd"/>
      <w:r w:rsidRPr="0082217C">
        <w:rPr>
          <w:i/>
          <w:iCs/>
        </w:rPr>
        <w:t xml:space="preserve"> </w:t>
      </w:r>
      <w:proofErr w:type="spellStart"/>
      <w:r w:rsidRPr="0082217C">
        <w:rPr>
          <w:i/>
          <w:iCs/>
        </w:rPr>
        <w:t>instituteur</w:t>
      </w:r>
      <w:proofErr w:type="spellEnd"/>
      <w:r w:rsidRPr="0082217C">
        <w:rPr>
          <w:i/>
          <w:iCs/>
        </w:rPr>
        <w:t xml:space="preserve"> </w:t>
      </w:r>
      <w:proofErr w:type="spellStart"/>
      <w:r w:rsidRPr="0082217C">
        <w:rPr>
          <w:i/>
          <w:iCs/>
        </w:rPr>
        <w:t>primaire</w:t>
      </w:r>
      <w:proofErr w:type="spellEnd"/>
      <w:r w:rsidR="00CC02C1" w:rsidRPr="0082217C">
        <w:t xml:space="preserve"> [</w:t>
      </w:r>
      <w:r w:rsidR="00F72C2C" w:rsidRPr="0082217C">
        <w:rPr>
          <w:color w:val="000000"/>
          <w:lang w:eastAsia="fr-FR"/>
        </w:rPr>
        <w:t xml:space="preserve">The </w:t>
      </w:r>
      <w:r w:rsidR="00B2600D" w:rsidRPr="0082217C">
        <w:rPr>
          <w:color w:val="000000"/>
          <w:lang w:eastAsia="fr-FR"/>
        </w:rPr>
        <w:t xml:space="preserve">development </w:t>
      </w:r>
      <w:r w:rsidR="00F72C2C" w:rsidRPr="0082217C">
        <w:rPr>
          <w:color w:val="000000"/>
          <w:lang w:eastAsia="fr-FR"/>
        </w:rPr>
        <w:t xml:space="preserve">of </w:t>
      </w:r>
      <w:r w:rsidR="00B2600D" w:rsidRPr="0082217C">
        <w:rPr>
          <w:color w:val="000000"/>
          <w:lang w:eastAsia="fr-FR"/>
        </w:rPr>
        <w:t xml:space="preserve">lesson planning competence </w:t>
      </w:r>
      <w:r w:rsidR="00F72C2C" w:rsidRPr="0082217C">
        <w:rPr>
          <w:color w:val="000000"/>
          <w:lang w:eastAsia="fr-FR"/>
        </w:rPr>
        <w:t xml:space="preserve">in </w:t>
      </w:r>
      <w:r w:rsidR="00226BE8">
        <w:rPr>
          <w:color w:val="000000"/>
          <w:lang w:eastAsia="fr-FR"/>
        </w:rPr>
        <w:t>pre-service</w:t>
      </w:r>
      <w:r w:rsidR="00B2600D" w:rsidRPr="0082217C">
        <w:rPr>
          <w:color w:val="000000"/>
          <w:lang w:eastAsia="fr-FR"/>
        </w:rPr>
        <w:t xml:space="preserve"> elementary school teachers</w:t>
      </w:r>
      <w:r w:rsidR="00CC02C1" w:rsidRPr="0082217C">
        <w:t>]</w:t>
      </w:r>
      <w:r w:rsidR="0047631E" w:rsidRPr="0082217C">
        <w:t>.</w:t>
      </w:r>
      <w:r w:rsidR="00F708D5" w:rsidRPr="0082217C">
        <w:t xml:space="preserve"> Doctoral dissertation</w:t>
      </w:r>
      <w:r w:rsidR="006F4A52" w:rsidRPr="0082217C">
        <w:t>,</w:t>
      </w:r>
      <w:r w:rsidR="00F708D5" w:rsidRPr="0082217C">
        <w:t xml:space="preserve"> </w:t>
      </w:r>
      <w:r w:rsidRPr="0082217C">
        <w:t>Université catholique de Louvain.</w:t>
      </w:r>
    </w:p>
    <w:p w14:paraId="7F7C69FB" w14:textId="18566FF1" w:rsidR="00DD432A" w:rsidRPr="0082217C" w:rsidRDefault="00DD432A" w:rsidP="008A72CE">
      <w:pPr>
        <w:spacing w:line="240" w:lineRule="auto"/>
        <w:ind w:left="425" w:hanging="425"/>
        <w:jc w:val="both"/>
      </w:pPr>
      <w:proofErr w:type="spellStart"/>
      <w:r w:rsidRPr="0082217C">
        <w:t>Deprit</w:t>
      </w:r>
      <w:proofErr w:type="spellEnd"/>
      <w:r w:rsidRPr="0082217C">
        <w:t xml:space="preserve">, A. (2026). Les photos </w:t>
      </w:r>
      <w:proofErr w:type="spellStart"/>
      <w:r w:rsidRPr="0082217C">
        <w:t>permettent-elles</w:t>
      </w:r>
      <w:proofErr w:type="spellEnd"/>
      <w:r w:rsidRPr="0082217C">
        <w:t xml:space="preserve"> </w:t>
      </w:r>
      <w:proofErr w:type="spellStart"/>
      <w:r w:rsidRPr="0082217C">
        <w:t>d’approcher</w:t>
      </w:r>
      <w:proofErr w:type="spellEnd"/>
      <w:r w:rsidRPr="0082217C">
        <w:t xml:space="preserve"> </w:t>
      </w:r>
      <w:proofErr w:type="spellStart"/>
      <w:r w:rsidRPr="0082217C">
        <w:t>l’activité</w:t>
      </w:r>
      <w:proofErr w:type="spellEnd"/>
      <w:r w:rsidRPr="0082217C">
        <w:t xml:space="preserve"> </w:t>
      </w:r>
      <w:proofErr w:type="spellStart"/>
      <w:r w:rsidRPr="0082217C">
        <w:t>réelle</w:t>
      </w:r>
      <w:proofErr w:type="spellEnd"/>
      <w:r w:rsidRPr="0082217C">
        <w:t xml:space="preserve"> de planification </w:t>
      </w:r>
      <w:proofErr w:type="spellStart"/>
      <w:r w:rsidRPr="0082217C">
        <w:t>ou</w:t>
      </w:r>
      <w:proofErr w:type="spellEnd"/>
      <w:r w:rsidRPr="0082217C">
        <w:t xml:space="preserve"> la </w:t>
      </w:r>
      <w:proofErr w:type="spellStart"/>
      <w:r w:rsidRPr="0082217C">
        <w:t>transforment-</w:t>
      </w:r>
      <w:proofErr w:type="gramStart"/>
      <w:r w:rsidRPr="0082217C">
        <w:t>elles</w:t>
      </w:r>
      <w:proofErr w:type="spellEnd"/>
      <w:r w:rsidRPr="0082217C">
        <w:t> ?</w:t>
      </w:r>
      <w:proofErr w:type="gramEnd"/>
      <w:r w:rsidRPr="0082217C">
        <w:t xml:space="preserve"> [Do photographs provide insight into the actual planning process, or do they alter it?] </w:t>
      </w:r>
      <w:r w:rsidRPr="0082217C">
        <w:rPr>
          <w:i/>
          <w:iCs/>
        </w:rPr>
        <w:t>Phronesis</w:t>
      </w:r>
      <w:r w:rsidRPr="0082217C">
        <w:t xml:space="preserve">, 15(2), 144-159. </w:t>
      </w:r>
      <w:hyperlink r:id="rId17" w:history="1">
        <w:r w:rsidR="00694177" w:rsidRPr="008066FE">
          <w:rPr>
            <w:rStyle w:val="Lienhypertexte"/>
          </w:rPr>
          <w:t>https://shs.cairn.info/revue-phronesis-2026-2-page-144?lang=fr</w:t>
        </w:r>
      </w:hyperlink>
      <w:r w:rsidR="00694177">
        <w:t xml:space="preserve"> </w:t>
      </w:r>
    </w:p>
    <w:p w14:paraId="31A2FB6A" w14:textId="6B419074" w:rsidR="00C904D7" w:rsidRPr="0082217C" w:rsidRDefault="00C904D7" w:rsidP="008A72CE">
      <w:pPr>
        <w:spacing w:line="240" w:lineRule="auto"/>
        <w:ind w:left="425" w:hanging="425"/>
        <w:jc w:val="both"/>
      </w:pPr>
      <w:proofErr w:type="spellStart"/>
      <w:r w:rsidRPr="0082217C">
        <w:t>Deprit</w:t>
      </w:r>
      <w:proofErr w:type="spellEnd"/>
      <w:r w:rsidRPr="0082217C">
        <w:t>, A.</w:t>
      </w:r>
      <w:r w:rsidR="00560B19" w:rsidRPr="0082217C">
        <w:t>,</w:t>
      </w:r>
      <w:r w:rsidRPr="0082217C">
        <w:t xml:space="preserve"> </w:t>
      </w:r>
      <w:r w:rsidR="00526E1F" w:rsidRPr="0082217C">
        <w:t>&amp;</w:t>
      </w:r>
      <w:r w:rsidRPr="0082217C">
        <w:t xml:space="preserve"> Van </w:t>
      </w:r>
      <w:proofErr w:type="spellStart"/>
      <w:r w:rsidRPr="0082217C">
        <w:t>Nieuwenhoven</w:t>
      </w:r>
      <w:proofErr w:type="spellEnd"/>
      <w:r w:rsidRPr="0082217C">
        <w:t xml:space="preserve">, C. (2018). Comment les </w:t>
      </w:r>
      <w:proofErr w:type="spellStart"/>
      <w:r w:rsidRPr="0082217C">
        <w:t>étudiants</w:t>
      </w:r>
      <w:proofErr w:type="spellEnd"/>
      <w:r w:rsidRPr="0082217C">
        <w:t xml:space="preserve"> se </w:t>
      </w:r>
      <w:proofErr w:type="spellStart"/>
      <w:r w:rsidRPr="0082217C">
        <w:t>préparent-ils</w:t>
      </w:r>
      <w:proofErr w:type="spellEnd"/>
      <w:r w:rsidRPr="0082217C">
        <w:t xml:space="preserve"> aux stages. </w:t>
      </w:r>
      <w:proofErr w:type="spellStart"/>
      <w:r w:rsidRPr="0082217C">
        <w:t>Ressources</w:t>
      </w:r>
      <w:proofErr w:type="spellEnd"/>
      <w:r w:rsidRPr="0082217C">
        <w:t xml:space="preserve"> </w:t>
      </w:r>
      <w:proofErr w:type="spellStart"/>
      <w:r w:rsidRPr="0082217C">
        <w:t>exploitées</w:t>
      </w:r>
      <w:proofErr w:type="spellEnd"/>
      <w:r w:rsidRPr="0082217C">
        <w:t xml:space="preserve"> et choix </w:t>
      </w:r>
      <w:proofErr w:type="spellStart"/>
      <w:r w:rsidRPr="0082217C">
        <w:t>stratégiques</w:t>
      </w:r>
      <w:proofErr w:type="spellEnd"/>
      <w:r w:rsidR="00CC02C1" w:rsidRPr="0082217C">
        <w:t xml:space="preserve"> [</w:t>
      </w:r>
      <w:r w:rsidR="00F72C2C" w:rsidRPr="0082217C">
        <w:rPr>
          <w:color w:val="000000"/>
          <w:lang w:eastAsia="fr-FR"/>
        </w:rPr>
        <w:t xml:space="preserve">How </w:t>
      </w:r>
      <w:r w:rsidR="00B2600D" w:rsidRPr="0082217C">
        <w:rPr>
          <w:color w:val="000000"/>
          <w:lang w:eastAsia="fr-FR"/>
        </w:rPr>
        <w:t xml:space="preserve">do students prepare </w:t>
      </w:r>
      <w:r w:rsidR="00F72C2C" w:rsidRPr="0082217C">
        <w:rPr>
          <w:color w:val="000000"/>
          <w:lang w:eastAsia="fr-FR"/>
        </w:rPr>
        <w:t xml:space="preserve">for </w:t>
      </w:r>
      <w:r w:rsidR="00B2600D" w:rsidRPr="0082217C">
        <w:rPr>
          <w:color w:val="000000"/>
          <w:lang w:eastAsia="fr-FR"/>
        </w:rPr>
        <w:t>their teaching internships</w:t>
      </w:r>
      <w:r w:rsidR="00F72C2C" w:rsidRPr="0082217C">
        <w:rPr>
          <w:color w:val="000000"/>
          <w:lang w:eastAsia="fr-FR"/>
        </w:rPr>
        <w:t xml:space="preserve">? Resources </w:t>
      </w:r>
      <w:r w:rsidR="00B2600D" w:rsidRPr="0082217C">
        <w:rPr>
          <w:color w:val="000000"/>
          <w:lang w:eastAsia="fr-FR"/>
        </w:rPr>
        <w:t xml:space="preserve">used </w:t>
      </w:r>
      <w:r w:rsidR="00F72C2C" w:rsidRPr="0082217C">
        <w:rPr>
          <w:color w:val="000000"/>
          <w:lang w:eastAsia="fr-FR"/>
        </w:rPr>
        <w:t xml:space="preserve">and </w:t>
      </w:r>
      <w:r w:rsidR="00B2600D" w:rsidRPr="0082217C">
        <w:rPr>
          <w:color w:val="000000"/>
          <w:lang w:eastAsia="fr-FR"/>
        </w:rPr>
        <w:t>strategic choices</w:t>
      </w:r>
      <w:r w:rsidR="00CC02C1" w:rsidRPr="0082217C">
        <w:t>]</w:t>
      </w:r>
      <w:r w:rsidRPr="0082217C">
        <w:t xml:space="preserve">. </w:t>
      </w:r>
      <w:r w:rsidRPr="0082217C">
        <w:rPr>
          <w:i/>
          <w:iCs/>
        </w:rPr>
        <w:t xml:space="preserve">Revue de </w:t>
      </w:r>
      <w:proofErr w:type="spellStart"/>
      <w:r w:rsidRPr="0082217C">
        <w:rPr>
          <w:i/>
          <w:iCs/>
        </w:rPr>
        <w:t>l’éducation</w:t>
      </w:r>
      <w:proofErr w:type="spellEnd"/>
      <w:r w:rsidRPr="0082217C">
        <w:t>,</w:t>
      </w:r>
      <w:r w:rsidRPr="0082217C">
        <w:rPr>
          <w:i/>
          <w:iCs/>
        </w:rPr>
        <w:t xml:space="preserve"> 41</w:t>
      </w:r>
      <w:r w:rsidRPr="0082217C">
        <w:t>(3), 726</w:t>
      </w:r>
      <w:r w:rsidR="0097691F" w:rsidRPr="0082217C">
        <w:t>–</w:t>
      </w:r>
      <w:r w:rsidRPr="0082217C">
        <w:t>752.</w:t>
      </w:r>
    </w:p>
    <w:p w14:paraId="45D26035" w14:textId="47113CE7" w:rsidR="00866EE9" w:rsidRPr="0082217C" w:rsidRDefault="00C904D7" w:rsidP="008A72CE">
      <w:pPr>
        <w:spacing w:line="240" w:lineRule="auto"/>
        <w:ind w:left="425" w:hanging="425"/>
        <w:jc w:val="both"/>
      </w:pPr>
      <w:proofErr w:type="spellStart"/>
      <w:r w:rsidRPr="0082217C">
        <w:t>Deprit</w:t>
      </w:r>
      <w:proofErr w:type="spellEnd"/>
      <w:r w:rsidRPr="0082217C">
        <w:t>, A.</w:t>
      </w:r>
      <w:r w:rsidR="00560B19" w:rsidRPr="0082217C">
        <w:t>,</w:t>
      </w:r>
      <w:r w:rsidRPr="0082217C">
        <w:t xml:space="preserve"> </w:t>
      </w:r>
      <w:r w:rsidR="00526E1F" w:rsidRPr="0082217C">
        <w:t>&amp;</w:t>
      </w:r>
      <w:r w:rsidRPr="0082217C">
        <w:t xml:space="preserve"> Van </w:t>
      </w:r>
      <w:proofErr w:type="spellStart"/>
      <w:r w:rsidRPr="0082217C">
        <w:t>Nieuwenhoven</w:t>
      </w:r>
      <w:proofErr w:type="spellEnd"/>
      <w:r w:rsidRPr="0082217C">
        <w:t xml:space="preserve">, C. (2021). Un </w:t>
      </w:r>
      <w:proofErr w:type="spellStart"/>
      <w:r w:rsidRPr="0082217C">
        <w:t>impulseur</w:t>
      </w:r>
      <w:proofErr w:type="spellEnd"/>
      <w:r w:rsidRPr="0082217C">
        <w:t xml:space="preserve"> au </w:t>
      </w:r>
      <w:proofErr w:type="spellStart"/>
      <w:r w:rsidRPr="0082217C">
        <w:t>cœur</w:t>
      </w:r>
      <w:proofErr w:type="spellEnd"/>
      <w:r w:rsidRPr="0082217C">
        <w:t xml:space="preserve"> de la planification des </w:t>
      </w:r>
      <w:proofErr w:type="spellStart"/>
      <w:r w:rsidRPr="0082217C">
        <w:t>futurs</w:t>
      </w:r>
      <w:proofErr w:type="spellEnd"/>
      <w:r w:rsidRPr="0082217C">
        <w:t xml:space="preserve"> </w:t>
      </w:r>
      <w:proofErr w:type="spellStart"/>
      <w:r w:rsidRPr="0082217C">
        <w:t>enseignants</w:t>
      </w:r>
      <w:proofErr w:type="spellEnd"/>
      <w:r w:rsidR="00884E3A" w:rsidRPr="0082217C">
        <w:t xml:space="preserve"> [</w:t>
      </w:r>
      <w:r w:rsidR="00F72C2C" w:rsidRPr="0082217C">
        <w:rPr>
          <w:color w:val="000000"/>
          <w:lang w:eastAsia="fr-FR"/>
        </w:rPr>
        <w:t xml:space="preserve">A </w:t>
      </w:r>
      <w:r w:rsidR="00B2600D" w:rsidRPr="0082217C">
        <w:rPr>
          <w:color w:val="000000"/>
          <w:lang w:eastAsia="fr-FR"/>
        </w:rPr>
        <w:t xml:space="preserve">driving force </w:t>
      </w:r>
      <w:r w:rsidR="00F72C2C" w:rsidRPr="0082217C">
        <w:rPr>
          <w:color w:val="000000"/>
          <w:lang w:eastAsia="fr-FR"/>
        </w:rPr>
        <w:t xml:space="preserve">at the </w:t>
      </w:r>
      <w:r w:rsidR="00B2600D" w:rsidRPr="0082217C">
        <w:rPr>
          <w:color w:val="000000"/>
          <w:lang w:eastAsia="fr-FR"/>
        </w:rPr>
        <w:t xml:space="preserve">heart </w:t>
      </w:r>
      <w:r w:rsidR="00F72C2C" w:rsidRPr="0082217C">
        <w:rPr>
          <w:color w:val="000000"/>
          <w:lang w:eastAsia="fr-FR"/>
        </w:rPr>
        <w:t xml:space="preserve">of </w:t>
      </w:r>
      <w:r w:rsidR="00226BE8">
        <w:rPr>
          <w:color w:val="000000"/>
          <w:lang w:eastAsia="fr-FR"/>
        </w:rPr>
        <w:t>pre-service</w:t>
      </w:r>
      <w:r w:rsidR="00B2600D" w:rsidRPr="0082217C">
        <w:rPr>
          <w:color w:val="000000"/>
          <w:lang w:eastAsia="fr-FR"/>
        </w:rPr>
        <w:t xml:space="preserve"> teachers’ lesson planning</w:t>
      </w:r>
      <w:r w:rsidR="00884E3A" w:rsidRPr="0082217C">
        <w:t>]</w:t>
      </w:r>
      <w:r w:rsidRPr="0082217C">
        <w:t xml:space="preserve">. </w:t>
      </w:r>
      <w:r w:rsidRPr="0082217C">
        <w:rPr>
          <w:i/>
          <w:iCs/>
        </w:rPr>
        <w:t xml:space="preserve">Revue française de </w:t>
      </w:r>
      <w:proofErr w:type="spellStart"/>
      <w:r w:rsidRPr="0082217C">
        <w:rPr>
          <w:i/>
          <w:iCs/>
        </w:rPr>
        <w:t>pédagogie</w:t>
      </w:r>
      <w:proofErr w:type="spellEnd"/>
      <w:r w:rsidRPr="0082217C">
        <w:t>,</w:t>
      </w:r>
      <w:r w:rsidRPr="0082217C">
        <w:rPr>
          <w:i/>
          <w:iCs/>
        </w:rPr>
        <w:t xml:space="preserve"> 213</w:t>
      </w:r>
      <w:r w:rsidRPr="0082217C">
        <w:t>, 75</w:t>
      </w:r>
      <w:r w:rsidR="0097691F" w:rsidRPr="0082217C">
        <w:t>–</w:t>
      </w:r>
      <w:r w:rsidRPr="0082217C">
        <w:t xml:space="preserve">88. </w:t>
      </w:r>
      <w:hyperlink r:id="rId18" w:history="1">
        <w:r w:rsidRPr="0082217C">
          <w:rPr>
            <w:rStyle w:val="Lienhypertexte"/>
          </w:rPr>
          <w:t>https://doi.org/10.4000/rfp.11064</w:t>
        </w:r>
      </w:hyperlink>
    </w:p>
    <w:p w14:paraId="5DE4322F" w14:textId="756A7163" w:rsidR="008611BF" w:rsidRPr="0082217C" w:rsidRDefault="008611BF" w:rsidP="008A72CE">
      <w:pPr>
        <w:spacing w:line="240" w:lineRule="auto"/>
        <w:ind w:left="425" w:hanging="425"/>
        <w:jc w:val="both"/>
      </w:pPr>
      <w:proofErr w:type="spellStart"/>
      <w:r w:rsidRPr="0082217C">
        <w:t>Deprit</w:t>
      </w:r>
      <w:proofErr w:type="spellEnd"/>
      <w:r w:rsidRPr="0082217C">
        <w:t xml:space="preserve">, A., März, V., &amp; Van </w:t>
      </w:r>
      <w:proofErr w:type="spellStart"/>
      <w:r w:rsidRPr="0082217C">
        <w:t>Nieuwenhoven</w:t>
      </w:r>
      <w:proofErr w:type="spellEnd"/>
      <w:r w:rsidRPr="0082217C">
        <w:t>, C. (202</w:t>
      </w:r>
      <w:r w:rsidR="008B3A3A" w:rsidRPr="0082217C">
        <w:t>5</w:t>
      </w:r>
      <w:r w:rsidRPr="0082217C">
        <w:t xml:space="preserve">). Exploring what student teachers do when preparing their lessons: </w:t>
      </w:r>
      <w:r w:rsidR="0096389C" w:rsidRPr="0082217C">
        <w:t xml:space="preserve">Four </w:t>
      </w:r>
      <w:r w:rsidRPr="0082217C">
        <w:t>planning profiles. </w:t>
      </w:r>
      <w:r w:rsidRPr="0082217C">
        <w:rPr>
          <w:i/>
          <w:iCs/>
        </w:rPr>
        <w:t>Research Papers in Education</w:t>
      </w:r>
      <w:r w:rsidRPr="0082217C">
        <w:t>, </w:t>
      </w:r>
      <w:r w:rsidRPr="0082217C">
        <w:rPr>
          <w:i/>
          <w:iCs/>
        </w:rPr>
        <w:t>40</w:t>
      </w:r>
      <w:r w:rsidRPr="0082217C">
        <w:t xml:space="preserve">(1), 96–115. </w:t>
      </w:r>
      <w:hyperlink r:id="rId19" w:history="1">
        <w:r w:rsidRPr="0082217C">
          <w:rPr>
            <w:rStyle w:val="Lienhypertexte"/>
          </w:rPr>
          <w:t>https://doi.org/10.1080/02671522.2024.2330975</w:t>
        </w:r>
      </w:hyperlink>
      <w:r w:rsidRPr="0082217C">
        <w:t xml:space="preserve"> </w:t>
      </w:r>
    </w:p>
    <w:p w14:paraId="6AE865B0" w14:textId="4DA44919" w:rsidR="00CD1E29" w:rsidRPr="0082217C" w:rsidRDefault="00CD1E29" w:rsidP="008A72CE">
      <w:pPr>
        <w:spacing w:line="240" w:lineRule="auto"/>
        <w:ind w:left="425" w:hanging="425"/>
        <w:jc w:val="both"/>
        <w:rPr>
          <w:i/>
          <w:iCs/>
        </w:rPr>
      </w:pPr>
      <w:r w:rsidRPr="0082217C">
        <w:t xml:space="preserve">Durand, M. (1996). </w:t>
      </w:r>
      <w:proofErr w:type="spellStart"/>
      <w:r w:rsidRPr="0082217C">
        <w:rPr>
          <w:i/>
          <w:iCs/>
        </w:rPr>
        <w:t>L’enseignement</w:t>
      </w:r>
      <w:proofErr w:type="spellEnd"/>
      <w:r w:rsidRPr="0082217C">
        <w:rPr>
          <w:i/>
          <w:iCs/>
        </w:rPr>
        <w:t xml:space="preserve"> </w:t>
      </w:r>
      <w:proofErr w:type="spellStart"/>
      <w:r w:rsidRPr="0082217C">
        <w:rPr>
          <w:i/>
          <w:iCs/>
        </w:rPr>
        <w:t>en</w:t>
      </w:r>
      <w:proofErr w:type="spellEnd"/>
      <w:r w:rsidRPr="0082217C">
        <w:rPr>
          <w:i/>
          <w:iCs/>
        </w:rPr>
        <w:t xml:space="preserve"> milieu </w:t>
      </w:r>
      <w:proofErr w:type="spellStart"/>
      <w:r w:rsidRPr="0082217C">
        <w:rPr>
          <w:i/>
          <w:iCs/>
        </w:rPr>
        <w:t>scolaire</w:t>
      </w:r>
      <w:proofErr w:type="spellEnd"/>
      <w:r w:rsidR="00AA322C" w:rsidRPr="0082217C">
        <w:rPr>
          <w:i/>
          <w:iCs/>
        </w:rPr>
        <w:t xml:space="preserve"> </w:t>
      </w:r>
      <w:r w:rsidR="00AA322C" w:rsidRPr="0082217C">
        <w:rPr>
          <w:color w:val="000000"/>
          <w:lang w:eastAsia="fr-FR"/>
        </w:rPr>
        <w:t xml:space="preserve">[Teaching in </w:t>
      </w:r>
      <w:r w:rsidR="00367D91" w:rsidRPr="0082217C">
        <w:rPr>
          <w:color w:val="000000"/>
          <w:lang w:eastAsia="fr-FR"/>
        </w:rPr>
        <w:t>school settings</w:t>
      </w:r>
      <w:r w:rsidR="00AA322C" w:rsidRPr="0082217C">
        <w:rPr>
          <w:color w:val="000000"/>
          <w:lang w:eastAsia="fr-FR"/>
        </w:rPr>
        <w:t>]</w:t>
      </w:r>
      <w:r w:rsidRPr="0082217C">
        <w:t xml:space="preserve">. Presses </w:t>
      </w:r>
      <w:proofErr w:type="spellStart"/>
      <w:r w:rsidRPr="0082217C">
        <w:t>universitaires</w:t>
      </w:r>
      <w:proofErr w:type="spellEnd"/>
      <w:r w:rsidRPr="0082217C">
        <w:t xml:space="preserve"> de France. </w:t>
      </w:r>
    </w:p>
    <w:p w14:paraId="2D665996" w14:textId="649DDFBB" w:rsidR="00866EE9" w:rsidRPr="0082217C" w:rsidRDefault="00866EE9" w:rsidP="008A72CE">
      <w:pPr>
        <w:spacing w:line="240" w:lineRule="auto"/>
        <w:jc w:val="both"/>
        <w:rPr>
          <w:color w:val="000000" w:themeColor="text1"/>
          <w:u w:val="single"/>
        </w:rPr>
      </w:pPr>
      <w:r w:rsidRPr="0082217C">
        <w:rPr>
          <w:color w:val="000000" w:themeColor="text1"/>
          <w:shd w:val="clear" w:color="auto" w:fill="FFFFFF"/>
        </w:rPr>
        <w:t>Drisko, J. W.</w:t>
      </w:r>
      <w:r w:rsidR="00B72FEA" w:rsidRPr="0082217C">
        <w:rPr>
          <w:color w:val="000000" w:themeColor="text1"/>
          <w:shd w:val="clear" w:color="auto" w:fill="FFFFFF"/>
        </w:rPr>
        <w:t>,</w:t>
      </w:r>
      <w:r w:rsidRPr="0082217C">
        <w:rPr>
          <w:color w:val="000000" w:themeColor="text1"/>
          <w:shd w:val="clear" w:color="auto" w:fill="FFFFFF"/>
        </w:rPr>
        <w:t xml:space="preserve"> &amp; Maschi, T. (2015). </w:t>
      </w:r>
      <w:r w:rsidRPr="0082217C">
        <w:rPr>
          <w:rStyle w:val="Accentuation"/>
          <w:color w:val="000000" w:themeColor="text1"/>
        </w:rPr>
        <w:t>Content analysis</w:t>
      </w:r>
      <w:r w:rsidRPr="0082217C">
        <w:rPr>
          <w:color w:val="000000" w:themeColor="text1"/>
          <w:shd w:val="clear" w:color="auto" w:fill="FFFFFF"/>
        </w:rPr>
        <w:t>. Oxford University Press.</w:t>
      </w:r>
    </w:p>
    <w:p w14:paraId="10F85C6F" w14:textId="7DB17655" w:rsidR="00C904D7" w:rsidRPr="0082217C" w:rsidRDefault="0071045C" w:rsidP="008A72CE">
      <w:pPr>
        <w:spacing w:line="240" w:lineRule="auto"/>
        <w:ind w:left="425" w:hanging="425"/>
        <w:jc w:val="both"/>
        <w:rPr>
          <w:color w:val="000000" w:themeColor="text1"/>
        </w:rPr>
      </w:pPr>
      <w:r w:rsidRPr="0082217C">
        <w:rPr>
          <w:color w:val="000000" w:themeColor="text1"/>
        </w:rPr>
        <w:t>Dunlosky, J.</w:t>
      </w:r>
      <w:r w:rsidR="00B72FEA" w:rsidRPr="0082217C">
        <w:rPr>
          <w:color w:val="000000" w:themeColor="text1"/>
        </w:rPr>
        <w:t>,</w:t>
      </w:r>
      <w:r w:rsidR="00014EC3" w:rsidRPr="0082217C">
        <w:rPr>
          <w:color w:val="000000" w:themeColor="text1"/>
        </w:rPr>
        <w:t xml:space="preserve"> </w:t>
      </w:r>
      <w:r w:rsidR="00DB12F4" w:rsidRPr="0082217C">
        <w:rPr>
          <w:color w:val="000000" w:themeColor="text1"/>
        </w:rPr>
        <w:t>&amp;</w:t>
      </w:r>
      <w:r w:rsidRPr="0082217C">
        <w:rPr>
          <w:color w:val="000000" w:themeColor="text1"/>
        </w:rPr>
        <w:t xml:space="preserve"> Metcalfe, J. (2009). </w:t>
      </w:r>
      <w:r w:rsidRPr="0082217C">
        <w:rPr>
          <w:i/>
          <w:iCs/>
          <w:color w:val="000000" w:themeColor="text1"/>
        </w:rPr>
        <w:t>Metacognition</w:t>
      </w:r>
      <w:r w:rsidRPr="0082217C">
        <w:rPr>
          <w:color w:val="000000" w:themeColor="text1"/>
        </w:rPr>
        <w:t>. Sage Publications.</w:t>
      </w:r>
    </w:p>
    <w:p w14:paraId="7277A5A4" w14:textId="7B5A4746" w:rsidR="009F4D2E" w:rsidRPr="0082217C" w:rsidRDefault="009F4D2E" w:rsidP="008A72CE">
      <w:pPr>
        <w:spacing w:line="240" w:lineRule="auto"/>
        <w:ind w:left="425" w:hanging="425"/>
        <w:jc w:val="both"/>
        <w:rPr>
          <w:color w:val="000000" w:themeColor="text1"/>
        </w:rPr>
      </w:pPr>
      <w:r w:rsidRPr="0082217C">
        <w:rPr>
          <w:color w:val="000000" w:themeColor="text1"/>
        </w:rPr>
        <w:t xml:space="preserve">Dunlosky, J., Rawson, K. A., Marsh, E., Nathan, M. J., &amp; Willingham, D. T. (2013). Improving students’ learning with effective learning techniques: promising directions from cognitive and educational psychology. </w:t>
      </w:r>
      <w:r w:rsidRPr="0082217C">
        <w:rPr>
          <w:i/>
          <w:iCs/>
          <w:color w:val="000000" w:themeColor="text1"/>
        </w:rPr>
        <w:t>Psychological Science in the Public Interest</w:t>
      </w:r>
      <w:r w:rsidRPr="0082217C">
        <w:rPr>
          <w:color w:val="000000" w:themeColor="text1"/>
        </w:rPr>
        <w:t xml:space="preserve">, </w:t>
      </w:r>
      <w:r w:rsidRPr="0082217C">
        <w:rPr>
          <w:i/>
          <w:iCs/>
          <w:color w:val="000000" w:themeColor="text1"/>
        </w:rPr>
        <w:t>1</w:t>
      </w:r>
      <w:r w:rsidRPr="0082217C">
        <w:rPr>
          <w:color w:val="000000" w:themeColor="text1"/>
        </w:rPr>
        <w:t>(4), 4</w:t>
      </w:r>
      <w:r w:rsidR="00367D91" w:rsidRPr="0082217C">
        <w:rPr>
          <w:color w:val="0D0D0D"/>
        </w:rPr>
        <w:t>–</w:t>
      </w:r>
      <w:r w:rsidRPr="0082217C">
        <w:rPr>
          <w:color w:val="000000" w:themeColor="text1"/>
        </w:rPr>
        <w:t xml:space="preserve">58. </w:t>
      </w:r>
      <w:hyperlink r:id="rId20" w:history="1">
        <w:r w:rsidR="00AB3716" w:rsidRPr="00404458">
          <w:rPr>
            <w:rStyle w:val="Lienhypertexte"/>
          </w:rPr>
          <w:t>https://doi.org/10.1177/1529100612453266</w:t>
        </w:r>
      </w:hyperlink>
      <w:r w:rsidR="00AB3716">
        <w:rPr>
          <w:color w:val="000000" w:themeColor="text1"/>
        </w:rPr>
        <w:t xml:space="preserve"> </w:t>
      </w:r>
    </w:p>
    <w:p w14:paraId="27482275" w14:textId="0AC742DE" w:rsidR="00C904D7" w:rsidRPr="0082217C" w:rsidRDefault="00562203" w:rsidP="008A72CE">
      <w:pPr>
        <w:spacing w:line="240" w:lineRule="auto"/>
        <w:ind w:left="425" w:hanging="425"/>
        <w:jc w:val="both"/>
      </w:pPr>
      <w:proofErr w:type="spellStart"/>
      <w:r w:rsidRPr="0082217C">
        <w:t>Efklides</w:t>
      </w:r>
      <w:proofErr w:type="spellEnd"/>
      <w:r w:rsidRPr="0082217C">
        <w:t xml:space="preserve">, A. (2006). Metacognition and affect: What can metacognitive experiences tell us about the learning process? </w:t>
      </w:r>
      <w:r w:rsidRPr="0082217C">
        <w:rPr>
          <w:i/>
          <w:iCs/>
        </w:rPr>
        <w:t xml:space="preserve">Educational </w:t>
      </w:r>
      <w:r w:rsidR="00560B19" w:rsidRPr="0082217C">
        <w:rPr>
          <w:i/>
          <w:iCs/>
        </w:rPr>
        <w:t>Research Review</w:t>
      </w:r>
      <w:r w:rsidRPr="0082217C">
        <w:t xml:space="preserve">, </w:t>
      </w:r>
      <w:r w:rsidRPr="0082217C">
        <w:rPr>
          <w:i/>
          <w:iCs/>
        </w:rPr>
        <w:t>1</w:t>
      </w:r>
      <w:r w:rsidRPr="0082217C">
        <w:t>(1), 3</w:t>
      </w:r>
      <w:r w:rsidR="0097691F" w:rsidRPr="0082217C">
        <w:t>–</w:t>
      </w:r>
      <w:r w:rsidRPr="0082217C">
        <w:t>14.</w:t>
      </w:r>
    </w:p>
    <w:p w14:paraId="75AAFE08" w14:textId="3D62012B" w:rsidR="00A672C8" w:rsidRPr="0082217C" w:rsidRDefault="00EB16CA" w:rsidP="008A72CE">
      <w:pPr>
        <w:spacing w:line="240" w:lineRule="auto"/>
        <w:ind w:left="425" w:hanging="425"/>
        <w:jc w:val="both"/>
      </w:pPr>
      <w:proofErr w:type="spellStart"/>
      <w:r w:rsidRPr="0082217C">
        <w:t>Efklides</w:t>
      </w:r>
      <w:proofErr w:type="spellEnd"/>
      <w:r w:rsidRPr="0082217C">
        <w:t>, A. (2008). Metacognition: Defining its facets and levels of functioning in relation to self-regulation and co-regulation. </w:t>
      </w:r>
      <w:r w:rsidRPr="0082217C">
        <w:rPr>
          <w:i/>
          <w:iCs/>
        </w:rPr>
        <w:t>European Psychologist</w:t>
      </w:r>
      <w:r w:rsidRPr="0082217C">
        <w:t>,</w:t>
      </w:r>
      <w:r w:rsidRPr="0082217C">
        <w:rPr>
          <w:i/>
          <w:iCs/>
        </w:rPr>
        <w:t xml:space="preserve"> 13</w:t>
      </w:r>
      <w:r w:rsidRPr="0082217C">
        <w:t>(4), 277–287. </w:t>
      </w:r>
      <w:hyperlink r:id="rId21" w:tgtFrame="_blank" w:history="1">
        <w:r w:rsidRPr="0082217C">
          <w:rPr>
            <w:rStyle w:val="Lienhypertexte"/>
          </w:rPr>
          <w:t>https://doi.org/10.1027/1016-9040.13.4.277</w:t>
        </w:r>
      </w:hyperlink>
    </w:p>
    <w:p w14:paraId="378C814A" w14:textId="77777777" w:rsidR="00F86438" w:rsidRPr="0082217C" w:rsidRDefault="00F86438" w:rsidP="008A72CE">
      <w:pPr>
        <w:spacing w:line="240" w:lineRule="auto"/>
        <w:ind w:left="425" w:hanging="425"/>
        <w:jc w:val="both"/>
        <w:rPr>
          <w:color w:val="000000" w:themeColor="text1"/>
        </w:rPr>
      </w:pPr>
      <w:proofErr w:type="spellStart"/>
      <w:r w:rsidRPr="0082217C">
        <w:rPr>
          <w:color w:val="000000" w:themeColor="text1"/>
        </w:rPr>
        <w:t>Efklides</w:t>
      </w:r>
      <w:proofErr w:type="spellEnd"/>
      <w:r w:rsidRPr="0082217C">
        <w:rPr>
          <w:color w:val="000000" w:themeColor="text1"/>
        </w:rPr>
        <w:t xml:space="preserve">, A. (2011). Interactions of metacognition with motivation and affect in self-regulated learning: The MASRL model. </w:t>
      </w:r>
      <w:r w:rsidRPr="0082217C">
        <w:rPr>
          <w:i/>
          <w:iCs/>
          <w:color w:val="000000" w:themeColor="text1"/>
        </w:rPr>
        <w:t>Educational Psychologist</w:t>
      </w:r>
      <w:r w:rsidRPr="0082217C">
        <w:rPr>
          <w:color w:val="000000" w:themeColor="text1"/>
        </w:rPr>
        <w:t xml:space="preserve">, </w:t>
      </w:r>
      <w:r w:rsidRPr="0082217C">
        <w:rPr>
          <w:i/>
          <w:iCs/>
          <w:color w:val="000000" w:themeColor="text1"/>
        </w:rPr>
        <w:t>46</w:t>
      </w:r>
      <w:r w:rsidRPr="0082217C">
        <w:rPr>
          <w:color w:val="000000" w:themeColor="text1"/>
        </w:rPr>
        <w:t>(1), 6</w:t>
      </w:r>
      <w:r w:rsidRPr="0082217C">
        <w:t>–</w:t>
      </w:r>
      <w:r w:rsidRPr="0082217C">
        <w:rPr>
          <w:color w:val="000000" w:themeColor="text1"/>
        </w:rPr>
        <w:t>25</w:t>
      </w:r>
      <w:r w:rsidRPr="0082217C">
        <w:rPr>
          <w:color w:val="000000" w:themeColor="text1"/>
          <w:shd w:val="clear" w:color="auto" w:fill="F7F7F8"/>
        </w:rPr>
        <w:t>.</w:t>
      </w:r>
    </w:p>
    <w:p w14:paraId="36B702F7" w14:textId="4CA2EF2A" w:rsidR="00F62C29" w:rsidRPr="0082217C" w:rsidRDefault="002A5163" w:rsidP="008A72CE">
      <w:pPr>
        <w:spacing w:line="240" w:lineRule="auto"/>
        <w:ind w:left="425" w:hanging="425"/>
        <w:jc w:val="both"/>
      </w:pPr>
      <w:proofErr w:type="spellStart"/>
      <w:r w:rsidRPr="0082217C">
        <w:t>Efklides</w:t>
      </w:r>
      <w:proofErr w:type="spellEnd"/>
      <w:r w:rsidRPr="0082217C">
        <w:t xml:space="preserve">, A., &amp; </w:t>
      </w:r>
      <w:proofErr w:type="spellStart"/>
      <w:r w:rsidRPr="0082217C">
        <w:t>Misailidi</w:t>
      </w:r>
      <w:proofErr w:type="spellEnd"/>
      <w:r w:rsidRPr="0082217C">
        <w:t xml:space="preserve">, P. </w:t>
      </w:r>
      <w:r w:rsidR="0096389C" w:rsidRPr="0082217C">
        <w:t xml:space="preserve">(Eds.). </w:t>
      </w:r>
      <w:r w:rsidRPr="0082217C">
        <w:t>(2010). </w:t>
      </w:r>
      <w:r w:rsidRPr="0082217C">
        <w:rPr>
          <w:i/>
          <w:iCs/>
        </w:rPr>
        <w:t>Trends and prospects in metacognition research.</w:t>
      </w:r>
      <w:r w:rsidRPr="0082217C">
        <w:t> Springer Science + Business Media. </w:t>
      </w:r>
      <w:hyperlink r:id="rId22" w:tgtFrame="_blank" w:history="1">
        <w:r w:rsidRPr="0082217C">
          <w:rPr>
            <w:rStyle w:val="Lienhypertexte"/>
          </w:rPr>
          <w:t>https://doi.org/10.1007/978-1-4419-6546-2</w:t>
        </w:r>
      </w:hyperlink>
    </w:p>
    <w:p w14:paraId="042122C6" w14:textId="6DD5EA69" w:rsidR="00C904D7" w:rsidRPr="0082217C" w:rsidRDefault="00014EC3" w:rsidP="008A72CE">
      <w:pPr>
        <w:spacing w:line="240" w:lineRule="auto"/>
        <w:ind w:left="425" w:hanging="425"/>
        <w:jc w:val="both"/>
        <w:rPr>
          <w:color w:val="000000" w:themeColor="text1"/>
        </w:rPr>
      </w:pPr>
      <w:r w:rsidRPr="0082217C">
        <w:rPr>
          <w:color w:val="000000" w:themeColor="text1"/>
        </w:rPr>
        <w:t>Escorcia, D.</w:t>
      </w:r>
      <w:r w:rsidR="00B72FEA" w:rsidRPr="0082217C">
        <w:rPr>
          <w:color w:val="000000" w:themeColor="text1"/>
        </w:rPr>
        <w:t>,</w:t>
      </w:r>
      <w:r w:rsidRPr="0082217C">
        <w:rPr>
          <w:color w:val="000000" w:themeColor="text1"/>
        </w:rPr>
        <w:t xml:space="preserve"> </w:t>
      </w:r>
      <w:r w:rsidR="00B72FEA" w:rsidRPr="0082217C">
        <w:rPr>
          <w:color w:val="000000" w:themeColor="text1"/>
        </w:rPr>
        <w:t xml:space="preserve">&amp; </w:t>
      </w:r>
      <w:proofErr w:type="spellStart"/>
      <w:r w:rsidRPr="0082217C">
        <w:rPr>
          <w:color w:val="000000" w:themeColor="text1"/>
        </w:rPr>
        <w:t>Fenouillet</w:t>
      </w:r>
      <w:proofErr w:type="spellEnd"/>
      <w:r w:rsidRPr="0082217C">
        <w:rPr>
          <w:color w:val="000000" w:themeColor="text1"/>
        </w:rPr>
        <w:t xml:space="preserve">, F. (2011). Quel </w:t>
      </w:r>
      <w:proofErr w:type="spellStart"/>
      <w:r w:rsidRPr="0082217C">
        <w:rPr>
          <w:color w:val="000000" w:themeColor="text1"/>
        </w:rPr>
        <w:t>rôle</w:t>
      </w:r>
      <w:proofErr w:type="spellEnd"/>
      <w:r w:rsidRPr="0082217C">
        <w:rPr>
          <w:color w:val="000000" w:themeColor="text1"/>
        </w:rPr>
        <w:t xml:space="preserve"> de la </w:t>
      </w:r>
      <w:proofErr w:type="spellStart"/>
      <w:r w:rsidRPr="0082217C">
        <w:rPr>
          <w:color w:val="000000" w:themeColor="text1"/>
        </w:rPr>
        <w:t>métacognition</w:t>
      </w:r>
      <w:proofErr w:type="spellEnd"/>
      <w:r w:rsidRPr="0082217C">
        <w:rPr>
          <w:color w:val="000000" w:themeColor="text1"/>
        </w:rPr>
        <w:t xml:space="preserve"> dans les performances </w:t>
      </w:r>
      <w:proofErr w:type="spellStart"/>
      <w:r w:rsidRPr="0082217C">
        <w:rPr>
          <w:color w:val="000000" w:themeColor="text1"/>
        </w:rPr>
        <w:t>en</w:t>
      </w:r>
      <w:proofErr w:type="spellEnd"/>
      <w:r w:rsidRPr="0082217C">
        <w:rPr>
          <w:color w:val="000000" w:themeColor="text1"/>
        </w:rPr>
        <w:t xml:space="preserve"> </w:t>
      </w:r>
      <w:proofErr w:type="spellStart"/>
      <w:proofErr w:type="gramStart"/>
      <w:r w:rsidRPr="0082217C">
        <w:rPr>
          <w:color w:val="000000" w:themeColor="text1"/>
        </w:rPr>
        <w:t>écriture</w:t>
      </w:r>
      <w:proofErr w:type="spellEnd"/>
      <w:r w:rsidR="00576F3F" w:rsidRPr="0082217C">
        <w:rPr>
          <w:color w:val="000000" w:themeColor="text1"/>
        </w:rPr>
        <w:t xml:space="preserve"> </w:t>
      </w:r>
      <w:r w:rsidRPr="0082217C">
        <w:rPr>
          <w:color w:val="000000" w:themeColor="text1"/>
        </w:rPr>
        <w:t>?</w:t>
      </w:r>
      <w:proofErr w:type="gramEnd"/>
      <w:r w:rsidRPr="0082217C">
        <w:rPr>
          <w:color w:val="000000" w:themeColor="text1"/>
        </w:rPr>
        <w:t xml:space="preserve"> </w:t>
      </w:r>
      <w:proofErr w:type="spellStart"/>
      <w:r w:rsidRPr="0082217C">
        <w:rPr>
          <w:color w:val="000000" w:themeColor="text1"/>
        </w:rPr>
        <w:t>Analyse</w:t>
      </w:r>
      <w:proofErr w:type="spellEnd"/>
      <w:r w:rsidRPr="0082217C">
        <w:rPr>
          <w:color w:val="000000" w:themeColor="text1"/>
        </w:rPr>
        <w:t xml:space="preserve"> de la situation </w:t>
      </w:r>
      <w:proofErr w:type="spellStart"/>
      <w:r w:rsidRPr="0082217C">
        <w:rPr>
          <w:color w:val="000000" w:themeColor="text1"/>
        </w:rPr>
        <w:t>d'étudiants</w:t>
      </w:r>
      <w:proofErr w:type="spellEnd"/>
      <w:r w:rsidRPr="0082217C">
        <w:rPr>
          <w:color w:val="000000" w:themeColor="text1"/>
        </w:rPr>
        <w:t xml:space="preserve"> </w:t>
      </w:r>
      <w:proofErr w:type="spellStart"/>
      <w:r w:rsidRPr="0082217C">
        <w:rPr>
          <w:color w:val="000000" w:themeColor="text1"/>
        </w:rPr>
        <w:t>en</w:t>
      </w:r>
      <w:proofErr w:type="spellEnd"/>
      <w:r w:rsidRPr="0082217C">
        <w:rPr>
          <w:color w:val="000000" w:themeColor="text1"/>
        </w:rPr>
        <w:t xml:space="preserve"> sciences </w:t>
      </w:r>
      <w:proofErr w:type="spellStart"/>
      <w:r w:rsidRPr="0082217C">
        <w:rPr>
          <w:color w:val="000000" w:themeColor="text1"/>
        </w:rPr>
        <w:t>humaines</w:t>
      </w:r>
      <w:proofErr w:type="spellEnd"/>
      <w:r w:rsidRPr="0082217C">
        <w:rPr>
          <w:color w:val="000000" w:themeColor="text1"/>
        </w:rPr>
        <w:t xml:space="preserve"> et </w:t>
      </w:r>
      <w:proofErr w:type="spellStart"/>
      <w:r w:rsidRPr="0082217C">
        <w:rPr>
          <w:color w:val="000000" w:themeColor="text1"/>
        </w:rPr>
        <w:t>sociales</w:t>
      </w:r>
      <w:proofErr w:type="spellEnd"/>
      <w:r w:rsidR="00884E3A" w:rsidRPr="0082217C">
        <w:rPr>
          <w:color w:val="000000" w:themeColor="text1"/>
        </w:rPr>
        <w:t xml:space="preserve"> [</w:t>
      </w:r>
      <w:r w:rsidR="00AA322C" w:rsidRPr="0082217C">
        <w:rPr>
          <w:color w:val="000000"/>
          <w:lang w:eastAsia="fr-FR"/>
        </w:rPr>
        <w:t xml:space="preserve">What </w:t>
      </w:r>
      <w:r w:rsidR="00D72BD3" w:rsidRPr="0082217C">
        <w:rPr>
          <w:color w:val="000000"/>
          <w:lang w:eastAsia="fr-FR"/>
        </w:rPr>
        <w:t xml:space="preserve">role does metacognition play </w:t>
      </w:r>
      <w:r w:rsidR="00AA322C" w:rsidRPr="0082217C">
        <w:rPr>
          <w:color w:val="000000"/>
          <w:lang w:eastAsia="fr-FR"/>
        </w:rPr>
        <w:t xml:space="preserve">in </w:t>
      </w:r>
      <w:r w:rsidR="00D72BD3" w:rsidRPr="0082217C">
        <w:rPr>
          <w:color w:val="000000"/>
          <w:lang w:eastAsia="fr-FR"/>
        </w:rPr>
        <w:t>writing performance</w:t>
      </w:r>
      <w:r w:rsidR="00AA322C" w:rsidRPr="0082217C">
        <w:rPr>
          <w:color w:val="000000"/>
          <w:lang w:eastAsia="fr-FR"/>
        </w:rPr>
        <w:t xml:space="preserve">? An </w:t>
      </w:r>
      <w:r w:rsidR="00D72BD3" w:rsidRPr="0082217C">
        <w:rPr>
          <w:color w:val="000000"/>
          <w:lang w:eastAsia="fr-FR"/>
        </w:rPr>
        <w:t xml:space="preserve">analysis </w:t>
      </w:r>
      <w:r w:rsidR="00AA322C" w:rsidRPr="0082217C">
        <w:rPr>
          <w:color w:val="000000"/>
          <w:lang w:eastAsia="fr-FR"/>
        </w:rPr>
        <w:t xml:space="preserve">of the </w:t>
      </w:r>
      <w:r w:rsidR="00D72BD3" w:rsidRPr="0082217C">
        <w:rPr>
          <w:color w:val="000000"/>
          <w:lang w:eastAsia="fr-FR"/>
        </w:rPr>
        <w:t xml:space="preserve">case </w:t>
      </w:r>
      <w:r w:rsidR="00AA322C" w:rsidRPr="0082217C">
        <w:rPr>
          <w:color w:val="000000"/>
          <w:lang w:eastAsia="fr-FR"/>
        </w:rPr>
        <w:t xml:space="preserve">of </w:t>
      </w:r>
      <w:r w:rsidR="00D72BD3" w:rsidRPr="0082217C">
        <w:rPr>
          <w:color w:val="000000"/>
          <w:lang w:eastAsia="fr-FR"/>
        </w:rPr>
        <w:t xml:space="preserve">students </w:t>
      </w:r>
      <w:r w:rsidR="00AA322C" w:rsidRPr="0082217C">
        <w:rPr>
          <w:color w:val="000000"/>
          <w:lang w:eastAsia="fr-FR"/>
        </w:rPr>
        <w:t xml:space="preserve">in the </w:t>
      </w:r>
      <w:r w:rsidR="00D72BD3" w:rsidRPr="0082217C">
        <w:rPr>
          <w:color w:val="000000"/>
          <w:lang w:eastAsia="fr-FR"/>
        </w:rPr>
        <w:t xml:space="preserve">humanities </w:t>
      </w:r>
      <w:r w:rsidR="00AA322C" w:rsidRPr="0082217C">
        <w:rPr>
          <w:color w:val="000000"/>
          <w:lang w:eastAsia="fr-FR"/>
        </w:rPr>
        <w:t xml:space="preserve">and </w:t>
      </w:r>
      <w:r w:rsidR="00D72BD3" w:rsidRPr="0082217C">
        <w:rPr>
          <w:color w:val="000000"/>
          <w:lang w:eastAsia="fr-FR"/>
        </w:rPr>
        <w:t>social sciences</w:t>
      </w:r>
      <w:r w:rsidR="00884E3A" w:rsidRPr="0082217C">
        <w:rPr>
          <w:color w:val="000000" w:themeColor="text1"/>
        </w:rPr>
        <w:t>]</w:t>
      </w:r>
      <w:r w:rsidR="009C5908" w:rsidRPr="0082217C">
        <w:rPr>
          <w:color w:val="000000" w:themeColor="text1"/>
        </w:rPr>
        <w:t>.</w:t>
      </w:r>
      <w:r w:rsidRPr="0082217C">
        <w:rPr>
          <w:color w:val="000000" w:themeColor="text1"/>
        </w:rPr>
        <w:t xml:space="preserve"> </w:t>
      </w:r>
      <w:r w:rsidRPr="0082217C">
        <w:rPr>
          <w:i/>
          <w:iCs/>
          <w:color w:val="000000" w:themeColor="text1"/>
        </w:rPr>
        <w:t>Canadian Journal of Education</w:t>
      </w:r>
      <w:r w:rsidRPr="0082217C">
        <w:rPr>
          <w:color w:val="000000" w:themeColor="text1"/>
        </w:rPr>
        <w:t xml:space="preserve">, </w:t>
      </w:r>
      <w:r w:rsidRPr="0082217C">
        <w:rPr>
          <w:i/>
          <w:iCs/>
          <w:color w:val="000000" w:themeColor="text1"/>
        </w:rPr>
        <w:t>34</w:t>
      </w:r>
      <w:r w:rsidRPr="0082217C">
        <w:rPr>
          <w:color w:val="000000" w:themeColor="text1"/>
        </w:rPr>
        <w:t>(2), 53</w:t>
      </w:r>
      <w:r w:rsidR="0097691F" w:rsidRPr="0082217C">
        <w:t>–</w:t>
      </w:r>
      <w:r w:rsidR="009C5908" w:rsidRPr="0082217C">
        <w:t>76</w:t>
      </w:r>
      <w:r w:rsidRPr="0082217C">
        <w:rPr>
          <w:color w:val="000000" w:themeColor="text1"/>
        </w:rPr>
        <w:t>.</w:t>
      </w:r>
    </w:p>
    <w:p w14:paraId="2078E1B3" w14:textId="77777777" w:rsidR="006F45BD" w:rsidRPr="0082217C" w:rsidRDefault="006F45BD" w:rsidP="008A72CE">
      <w:pPr>
        <w:spacing w:line="240" w:lineRule="auto"/>
        <w:ind w:left="426" w:hanging="426"/>
        <w:jc w:val="both"/>
        <w:rPr>
          <w:lang w:eastAsia="fr-FR"/>
        </w:rPr>
      </w:pPr>
      <w:r w:rsidRPr="0082217C">
        <w:rPr>
          <w:rStyle w:val="normaltextrun"/>
          <w:color w:val="000000"/>
        </w:rPr>
        <w:t xml:space="preserve">Fédération </w:t>
      </w:r>
      <w:proofErr w:type="spellStart"/>
      <w:r w:rsidRPr="0082217C">
        <w:rPr>
          <w:rStyle w:val="normaltextrun"/>
          <w:color w:val="000000"/>
        </w:rPr>
        <w:t>Wallonie</w:t>
      </w:r>
      <w:proofErr w:type="spellEnd"/>
      <w:r w:rsidRPr="0082217C">
        <w:rPr>
          <w:rStyle w:val="normaltextrun"/>
          <w:color w:val="000000"/>
        </w:rPr>
        <w:t xml:space="preserve">-Bruxelles. (2000). </w:t>
      </w:r>
      <w:proofErr w:type="spellStart"/>
      <w:r w:rsidRPr="0082217C">
        <w:rPr>
          <w:rStyle w:val="normaltextrun"/>
          <w:i/>
          <w:iCs/>
          <w:color w:val="000000"/>
        </w:rPr>
        <w:t>Décret</w:t>
      </w:r>
      <w:proofErr w:type="spellEnd"/>
      <w:r w:rsidRPr="0082217C">
        <w:rPr>
          <w:rStyle w:val="normaltextrun"/>
          <w:i/>
          <w:iCs/>
          <w:color w:val="000000"/>
        </w:rPr>
        <w:t xml:space="preserve"> </w:t>
      </w:r>
      <w:proofErr w:type="spellStart"/>
      <w:r w:rsidRPr="0082217C">
        <w:rPr>
          <w:rStyle w:val="normaltextrun"/>
          <w:i/>
          <w:iCs/>
          <w:color w:val="000000"/>
        </w:rPr>
        <w:t>définissant</w:t>
      </w:r>
      <w:proofErr w:type="spellEnd"/>
      <w:r w:rsidRPr="0082217C">
        <w:rPr>
          <w:rStyle w:val="normaltextrun"/>
          <w:i/>
          <w:iCs/>
          <w:color w:val="000000"/>
        </w:rPr>
        <w:t xml:space="preserve"> la formation </w:t>
      </w:r>
      <w:proofErr w:type="spellStart"/>
      <w:r w:rsidRPr="0082217C">
        <w:rPr>
          <w:rStyle w:val="normaltextrun"/>
          <w:i/>
          <w:iCs/>
          <w:color w:val="000000"/>
        </w:rPr>
        <w:t>initiale</w:t>
      </w:r>
      <w:proofErr w:type="spellEnd"/>
      <w:r w:rsidRPr="0082217C">
        <w:rPr>
          <w:rStyle w:val="normaltextrun"/>
          <w:i/>
          <w:iCs/>
          <w:color w:val="000000"/>
        </w:rPr>
        <w:t xml:space="preserve"> des </w:t>
      </w:r>
      <w:proofErr w:type="spellStart"/>
      <w:r w:rsidRPr="0082217C">
        <w:rPr>
          <w:rStyle w:val="normaltextrun"/>
          <w:i/>
          <w:iCs/>
          <w:color w:val="000000"/>
        </w:rPr>
        <w:t>instituteurs</w:t>
      </w:r>
      <w:proofErr w:type="spellEnd"/>
      <w:r w:rsidRPr="0082217C">
        <w:rPr>
          <w:rStyle w:val="normaltextrun"/>
          <w:i/>
          <w:iCs/>
          <w:color w:val="000000"/>
        </w:rPr>
        <w:t xml:space="preserve"> et des </w:t>
      </w:r>
      <w:proofErr w:type="spellStart"/>
      <w:r w:rsidRPr="0082217C">
        <w:rPr>
          <w:rStyle w:val="normaltextrun"/>
          <w:i/>
          <w:iCs/>
          <w:color w:val="000000"/>
        </w:rPr>
        <w:t>régents</w:t>
      </w:r>
      <w:proofErr w:type="spellEnd"/>
      <w:r w:rsidRPr="0082217C">
        <w:rPr>
          <w:rStyle w:val="normaltextrun"/>
          <w:i/>
          <w:iCs/>
          <w:color w:val="000000"/>
        </w:rPr>
        <w:t>.</w:t>
      </w:r>
      <w:r w:rsidRPr="0082217C">
        <w:rPr>
          <w:rStyle w:val="normaltextrun"/>
          <w:color w:val="000000"/>
        </w:rPr>
        <w:t xml:space="preserve"> </w:t>
      </w:r>
      <w:proofErr w:type="spellStart"/>
      <w:r w:rsidRPr="0082217C">
        <w:rPr>
          <w:rStyle w:val="normaltextrun"/>
          <w:color w:val="000000"/>
        </w:rPr>
        <w:t>Moniteur</w:t>
      </w:r>
      <w:proofErr w:type="spellEnd"/>
      <w:r w:rsidRPr="0082217C">
        <w:rPr>
          <w:rStyle w:val="normaltextrun"/>
          <w:color w:val="000000"/>
        </w:rPr>
        <w:t xml:space="preserve"> </w:t>
      </w:r>
      <w:proofErr w:type="spellStart"/>
      <w:r w:rsidRPr="0082217C">
        <w:rPr>
          <w:rStyle w:val="normaltextrun"/>
          <w:color w:val="000000"/>
        </w:rPr>
        <w:t>belge</w:t>
      </w:r>
      <w:proofErr w:type="spellEnd"/>
      <w:r w:rsidRPr="0082217C">
        <w:rPr>
          <w:rStyle w:val="normaltextrun"/>
          <w:color w:val="000000"/>
          <w:shd w:val="clear" w:color="auto" w:fill="E1E3E6"/>
        </w:rPr>
        <w:t>.</w:t>
      </w:r>
    </w:p>
    <w:p w14:paraId="36183C0B" w14:textId="516D5512" w:rsidR="00D77D2F" w:rsidRPr="0082217C" w:rsidRDefault="00B1540B" w:rsidP="008A72CE">
      <w:pPr>
        <w:spacing w:line="240" w:lineRule="auto"/>
        <w:ind w:left="425" w:hanging="425"/>
        <w:jc w:val="both"/>
        <w:rPr>
          <w:color w:val="000000" w:themeColor="text1"/>
        </w:rPr>
      </w:pPr>
      <w:r w:rsidRPr="0082217C">
        <w:rPr>
          <w:color w:val="000000" w:themeColor="text1"/>
        </w:rPr>
        <w:t>Ferreira</w:t>
      </w:r>
      <w:r w:rsidR="00694177">
        <w:rPr>
          <w:color w:val="000000" w:themeColor="text1"/>
        </w:rPr>
        <w:t>,</w:t>
      </w:r>
      <w:r w:rsidRPr="0082217C">
        <w:rPr>
          <w:color w:val="000000" w:themeColor="text1"/>
        </w:rPr>
        <w:t xml:space="preserve"> </w:t>
      </w:r>
      <w:r w:rsidR="006A74F2" w:rsidRPr="0082217C">
        <w:rPr>
          <w:color w:val="000000" w:themeColor="text1"/>
        </w:rPr>
        <w:t xml:space="preserve">P. C., </w:t>
      </w:r>
      <w:proofErr w:type="spellStart"/>
      <w:r w:rsidR="006A74F2" w:rsidRPr="0082217C">
        <w:rPr>
          <w:color w:val="000000" w:themeColor="text1"/>
        </w:rPr>
        <w:t>Simão</w:t>
      </w:r>
      <w:proofErr w:type="spellEnd"/>
      <w:r w:rsidR="00876139">
        <w:rPr>
          <w:color w:val="000000" w:themeColor="text1"/>
        </w:rPr>
        <w:t>,</w:t>
      </w:r>
      <w:r w:rsidR="006A74F2" w:rsidRPr="0082217C">
        <w:rPr>
          <w:color w:val="000000" w:themeColor="text1"/>
        </w:rPr>
        <w:t xml:space="preserve"> A. M. V., </w:t>
      </w:r>
      <w:r w:rsidR="00884E3A" w:rsidRPr="0082217C">
        <w:rPr>
          <w:color w:val="000000" w:themeColor="text1"/>
        </w:rPr>
        <w:t xml:space="preserve">&amp; </w:t>
      </w:r>
      <w:r w:rsidR="006A74F2" w:rsidRPr="0082217C">
        <w:rPr>
          <w:color w:val="000000" w:themeColor="text1"/>
        </w:rPr>
        <w:t xml:space="preserve">da Silva A. L. (2015). Does training in how to regulate one’s learning affect how students report self-regulated learning in diary tasks? </w:t>
      </w:r>
      <w:r w:rsidR="006A74F2" w:rsidRPr="0082217C">
        <w:rPr>
          <w:i/>
          <w:iCs/>
          <w:color w:val="000000" w:themeColor="text1"/>
        </w:rPr>
        <w:t>Metacognition</w:t>
      </w:r>
      <w:r w:rsidR="00884E3A" w:rsidRPr="0082217C">
        <w:rPr>
          <w:i/>
          <w:iCs/>
          <w:color w:val="000000" w:themeColor="text1"/>
        </w:rPr>
        <w:t xml:space="preserve"> &amp;</w:t>
      </w:r>
      <w:r w:rsidR="006A74F2" w:rsidRPr="0082217C">
        <w:rPr>
          <w:i/>
          <w:iCs/>
          <w:color w:val="000000" w:themeColor="text1"/>
        </w:rPr>
        <w:t xml:space="preserve"> Learning,</w:t>
      </w:r>
      <w:r w:rsidR="006A74F2" w:rsidRPr="0082217C">
        <w:rPr>
          <w:color w:val="000000" w:themeColor="text1"/>
        </w:rPr>
        <w:t xml:space="preserve"> </w:t>
      </w:r>
      <w:r w:rsidR="006A74F2" w:rsidRPr="0082217C">
        <w:rPr>
          <w:i/>
          <w:iCs/>
          <w:color w:val="000000" w:themeColor="text1"/>
        </w:rPr>
        <w:t>10</w:t>
      </w:r>
      <w:r w:rsidR="006A74F2" w:rsidRPr="0082217C">
        <w:rPr>
          <w:color w:val="000000" w:themeColor="text1"/>
        </w:rPr>
        <w:t>,</w:t>
      </w:r>
      <w:r w:rsidR="00884E3A" w:rsidRPr="0082217C">
        <w:rPr>
          <w:color w:val="000000" w:themeColor="text1"/>
        </w:rPr>
        <w:t xml:space="preserve"> </w:t>
      </w:r>
      <w:r w:rsidR="006A74F2" w:rsidRPr="0082217C">
        <w:rPr>
          <w:color w:val="000000" w:themeColor="text1"/>
        </w:rPr>
        <w:t>199–230</w:t>
      </w:r>
      <w:r w:rsidR="00694177">
        <w:rPr>
          <w:color w:val="000000" w:themeColor="text1"/>
        </w:rPr>
        <w:t>.</w:t>
      </w:r>
      <w:r w:rsidR="006A74F2" w:rsidRPr="0082217C">
        <w:rPr>
          <w:color w:val="000000" w:themeColor="text1"/>
        </w:rPr>
        <w:t xml:space="preserve"> https://doi.org/10.1007/s11409-014-9121-3 </w:t>
      </w:r>
    </w:p>
    <w:p w14:paraId="0CBF4866" w14:textId="06C77500" w:rsidR="00A71EFF" w:rsidRPr="0082217C" w:rsidRDefault="00A71EFF" w:rsidP="008A72CE">
      <w:pPr>
        <w:spacing w:line="240" w:lineRule="auto"/>
        <w:ind w:left="425" w:hanging="425"/>
        <w:jc w:val="both"/>
        <w:rPr>
          <w:color w:val="000000"/>
        </w:rPr>
      </w:pPr>
      <w:r w:rsidRPr="0082217C">
        <w:lastRenderedPageBreak/>
        <w:t>FESeC</w:t>
      </w:r>
      <w:r w:rsidR="00884E3A" w:rsidRPr="0082217C">
        <w:t>.</w:t>
      </w:r>
      <w:r w:rsidRPr="0082217C">
        <w:t xml:space="preserve"> (2018). </w:t>
      </w:r>
      <w:proofErr w:type="spellStart"/>
      <w:r w:rsidRPr="0082217C">
        <w:t>Programme</w:t>
      </w:r>
      <w:proofErr w:type="spellEnd"/>
      <w:r w:rsidRPr="0082217C">
        <w:t xml:space="preserve"> Français 2</w:t>
      </w:r>
      <w:r w:rsidRPr="0082217C">
        <w:rPr>
          <w:vertAlign w:val="superscript"/>
        </w:rPr>
        <w:t>e</w:t>
      </w:r>
      <w:r w:rsidRPr="0082217C">
        <w:t xml:space="preserve"> </w:t>
      </w:r>
      <w:proofErr w:type="spellStart"/>
      <w:r w:rsidRPr="0082217C">
        <w:t>degré</w:t>
      </w:r>
      <w:proofErr w:type="spellEnd"/>
      <w:r w:rsidRPr="0082217C">
        <w:t xml:space="preserve">. </w:t>
      </w:r>
      <w:proofErr w:type="spellStart"/>
      <w:r w:rsidRPr="0082217C">
        <w:t>Humanités</w:t>
      </w:r>
      <w:proofErr w:type="spellEnd"/>
      <w:r w:rsidRPr="0082217C">
        <w:t xml:space="preserve"> </w:t>
      </w:r>
      <w:proofErr w:type="spellStart"/>
      <w:r w:rsidRPr="0082217C">
        <w:t>générales</w:t>
      </w:r>
      <w:proofErr w:type="spellEnd"/>
      <w:r w:rsidRPr="0082217C">
        <w:t xml:space="preserve"> et </w:t>
      </w:r>
      <w:proofErr w:type="spellStart"/>
      <w:r w:rsidRPr="0082217C">
        <w:t>technologiques</w:t>
      </w:r>
      <w:proofErr w:type="spellEnd"/>
      <w:r w:rsidR="00D72BD3" w:rsidRPr="0082217C">
        <w:t xml:space="preserve"> [</w:t>
      </w:r>
      <w:r w:rsidR="00D77D2F" w:rsidRPr="0082217C">
        <w:rPr>
          <w:color w:val="000000"/>
        </w:rPr>
        <w:t>Secondary School French Curriculum. General and Technology Studies]</w:t>
      </w:r>
      <w:r w:rsidRPr="0082217C">
        <w:t xml:space="preserve">. </w:t>
      </w:r>
      <w:proofErr w:type="spellStart"/>
      <w:r w:rsidRPr="0082217C">
        <w:t>Enseignement</w:t>
      </w:r>
      <w:proofErr w:type="spellEnd"/>
      <w:r w:rsidRPr="0082217C">
        <w:t xml:space="preserve"> catholique </w:t>
      </w:r>
      <w:proofErr w:type="spellStart"/>
      <w:r w:rsidRPr="0082217C">
        <w:t>secondaire</w:t>
      </w:r>
      <w:proofErr w:type="spellEnd"/>
      <w:r w:rsidRPr="0082217C">
        <w:t xml:space="preserve">. </w:t>
      </w:r>
    </w:p>
    <w:p w14:paraId="647BC988" w14:textId="4FCBB7CA" w:rsidR="00E66DC1" w:rsidRPr="0082217C" w:rsidRDefault="00D03E71" w:rsidP="008A72CE">
      <w:pPr>
        <w:spacing w:line="240" w:lineRule="auto"/>
        <w:ind w:left="425" w:hanging="425"/>
        <w:jc w:val="both"/>
        <w:rPr>
          <w:lang w:eastAsia="fr-FR"/>
        </w:rPr>
      </w:pPr>
      <w:r w:rsidRPr="0082217C">
        <w:rPr>
          <w:lang w:eastAsia="fr-FR"/>
        </w:rPr>
        <w:t>Flavell, J.</w:t>
      </w:r>
      <w:r w:rsidR="00B72FEA" w:rsidRPr="0082217C">
        <w:rPr>
          <w:lang w:eastAsia="fr-FR"/>
        </w:rPr>
        <w:t xml:space="preserve"> </w:t>
      </w:r>
      <w:r w:rsidRPr="0082217C">
        <w:rPr>
          <w:lang w:eastAsia="fr-FR"/>
        </w:rPr>
        <w:t xml:space="preserve">H. (1976). Metacognitive aspects of problem-solving. </w:t>
      </w:r>
      <w:r w:rsidR="00DC1E1F" w:rsidRPr="0082217C">
        <w:rPr>
          <w:lang w:eastAsia="fr-FR"/>
        </w:rPr>
        <w:t xml:space="preserve">In </w:t>
      </w:r>
      <w:r w:rsidRPr="0082217C">
        <w:rPr>
          <w:lang w:eastAsia="fr-FR"/>
        </w:rPr>
        <w:t>L.</w:t>
      </w:r>
      <w:r w:rsidR="00DC1E1F" w:rsidRPr="0082217C">
        <w:rPr>
          <w:lang w:eastAsia="fr-FR"/>
        </w:rPr>
        <w:t xml:space="preserve"> </w:t>
      </w:r>
      <w:r w:rsidRPr="0082217C">
        <w:rPr>
          <w:lang w:eastAsia="fr-FR"/>
        </w:rPr>
        <w:t>B. Resnick (</w:t>
      </w:r>
      <w:r w:rsidR="00DC1E1F" w:rsidRPr="0082217C">
        <w:rPr>
          <w:lang w:eastAsia="fr-FR"/>
        </w:rPr>
        <w:t>Ed</w:t>
      </w:r>
      <w:r w:rsidRPr="0082217C">
        <w:rPr>
          <w:lang w:eastAsia="fr-FR"/>
        </w:rPr>
        <w:t>.)</w:t>
      </w:r>
      <w:r w:rsidR="00694177">
        <w:rPr>
          <w:lang w:eastAsia="fr-FR"/>
        </w:rPr>
        <w:t>,</w:t>
      </w:r>
      <w:r w:rsidRPr="0082217C">
        <w:rPr>
          <w:lang w:eastAsia="fr-FR"/>
        </w:rPr>
        <w:t xml:space="preserve"> </w:t>
      </w:r>
      <w:r w:rsidRPr="0082217C">
        <w:rPr>
          <w:i/>
          <w:iCs/>
          <w:lang w:eastAsia="fr-FR"/>
        </w:rPr>
        <w:t xml:space="preserve">The nature of intelligence </w:t>
      </w:r>
      <w:r w:rsidRPr="0082217C">
        <w:rPr>
          <w:lang w:eastAsia="fr-FR"/>
        </w:rPr>
        <w:t>(p</w:t>
      </w:r>
      <w:r w:rsidR="00DC1E1F" w:rsidRPr="0082217C">
        <w:rPr>
          <w:lang w:eastAsia="fr-FR"/>
        </w:rPr>
        <w:t>p</w:t>
      </w:r>
      <w:r w:rsidRPr="0082217C">
        <w:rPr>
          <w:lang w:eastAsia="fr-FR"/>
        </w:rPr>
        <w:t>. 231</w:t>
      </w:r>
      <w:r w:rsidR="00DC1E1F" w:rsidRPr="0082217C">
        <w:t>–</w:t>
      </w:r>
      <w:r w:rsidRPr="0082217C">
        <w:rPr>
          <w:lang w:eastAsia="fr-FR"/>
        </w:rPr>
        <w:t xml:space="preserve">236) Lawrence Erlbaum Associates. </w:t>
      </w:r>
    </w:p>
    <w:p w14:paraId="0DED102E" w14:textId="5556A250" w:rsidR="00E66DC1" w:rsidRPr="0082217C" w:rsidRDefault="00697A09" w:rsidP="008A72CE">
      <w:pPr>
        <w:spacing w:line="240" w:lineRule="auto"/>
        <w:ind w:left="567" w:hanging="567"/>
        <w:jc w:val="both"/>
        <w:rPr>
          <w:lang w:eastAsia="fr-FR"/>
        </w:rPr>
      </w:pPr>
      <w:r w:rsidRPr="0082217C">
        <w:rPr>
          <w:lang w:eastAsia="fr-FR"/>
        </w:rPr>
        <w:t xml:space="preserve">Forget, M.-H. (2019). </w:t>
      </w:r>
      <w:proofErr w:type="spellStart"/>
      <w:r w:rsidRPr="0082217C">
        <w:rPr>
          <w:lang w:eastAsia="fr-FR"/>
        </w:rPr>
        <w:t>Savoirs</w:t>
      </w:r>
      <w:proofErr w:type="spellEnd"/>
      <w:r w:rsidRPr="0082217C">
        <w:rPr>
          <w:lang w:eastAsia="fr-FR"/>
        </w:rPr>
        <w:t xml:space="preserve"> </w:t>
      </w:r>
      <w:proofErr w:type="spellStart"/>
      <w:r w:rsidRPr="0082217C">
        <w:rPr>
          <w:lang w:eastAsia="fr-FR"/>
        </w:rPr>
        <w:t>didactiques</w:t>
      </w:r>
      <w:proofErr w:type="spellEnd"/>
      <w:r w:rsidRPr="0082217C">
        <w:rPr>
          <w:lang w:eastAsia="fr-FR"/>
        </w:rPr>
        <w:t xml:space="preserve"> de stagiaires </w:t>
      </w:r>
      <w:proofErr w:type="spellStart"/>
      <w:r w:rsidRPr="0082217C">
        <w:rPr>
          <w:lang w:eastAsia="fr-FR"/>
        </w:rPr>
        <w:t>en</w:t>
      </w:r>
      <w:proofErr w:type="spellEnd"/>
      <w:r w:rsidRPr="0082217C">
        <w:rPr>
          <w:lang w:eastAsia="fr-FR"/>
        </w:rPr>
        <w:t xml:space="preserve"> </w:t>
      </w:r>
      <w:proofErr w:type="spellStart"/>
      <w:r w:rsidRPr="0082217C">
        <w:rPr>
          <w:lang w:eastAsia="fr-FR"/>
        </w:rPr>
        <w:t>enseignement</w:t>
      </w:r>
      <w:proofErr w:type="spellEnd"/>
      <w:r w:rsidRPr="0082217C">
        <w:rPr>
          <w:lang w:eastAsia="fr-FR"/>
        </w:rPr>
        <w:t xml:space="preserve"> du </w:t>
      </w:r>
      <w:proofErr w:type="spellStart"/>
      <w:r w:rsidRPr="0082217C">
        <w:rPr>
          <w:lang w:eastAsia="fr-FR"/>
        </w:rPr>
        <w:t>français</w:t>
      </w:r>
      <w:proofErr w:type="spellEnd"/>
      <w:r w:rsidRPr="0082217C">
        <w:rPr>
          <w:lang w:eastAsia="fr-FR"/>
        </w:rPr>
        <w:t xml:space="preserve"> au </w:t>
      </w:r>
      <w:proofErr w:type="spellStart"/>
      <w:proofErr w:type="gramStart"/>
      <w:r w:rsidRPr="0082217C">
        <w:rPr>
          <w:lang w:eastAsia="fr-FR"/>
        </w:rPr>
        <w:t>secondaire</w:t>
      </w:r>
      <w:proofErr w:type="spellEnd"/>
      <w:r w:rsidRPr="0082217C">
        <w:rPr>
          <w:lang w:eastAsia="fr-FR"/>
        </w:rPr>
        <w:t xml:space="preserve"> :</w:t>
      </w:r>
      <w:proofErr w:type="gramEnd"/>
      <w:r w:rsidRPr="0082217C">
        <w:rPr>
          <w:lang w:eastAsia="fr-FR"/>
        </w:rPr>
        <w:t xml:space="preserve"> </w:t>
      </w:r>
      <w:proofErr w:type="spellStart"/>
      <w:r w:rsidRPr="0082217C">
        <w:rPr>
          <w:lang w:eastAsia="fr-FR"/>
        </w:rPr>
        <w:t>ce</w:t>
      </w:r>
      <w:proofErr w:type="spellEnd"/>
      <w:r w:rsidRPr="0082217C">
        <w:rPr>
          <w:lang w:eastAsia="fr-FR"/>
        </w:rPr>
        <w:t xml:space="preserve"> </w:t>
      </w:r>
      <w:proofErr w:type="spellStart"/>
      <w:r w:rsidRPr="0082217C">
        <w:rPr>
          <w:lang w:eastAsia="fr-FR"/>
        </w:rPr>
        <w:t>que</w:t>
      </w:r>
      <w:proofErr w:type="spellEnd"/>
      <w:r w:rsidRPr="0082217C">
        <w:rPr>
          <w:lang w:eastAsia="fr-FR"/>
        </w:rPr>
        <w:t xml:space="preserve"> </w:t>
      </w:r>
      <w:proofErr w:type="spellStart"/>
      <w:r w:rsidRPr="0082217C">
        <w:rPr>
          <w:lang w:eastAsia="fr-FR"/>
        </w:rPr>
        <w:t>révèlent</w:t>
      </w:r>
      <w:proofErr w:type="spellEnd"/>
      <w:r w:rsidRPr="0082217C">
        <w:rPr>
          <w:lang w:eastAsia="fr-FR"/>
        </w:rPr>
        <w:t xml:space="preserve"> </w:t>
      </w:r>
      <w:proofErr w:type="spellStart"/>
      <w:r w:rsidRPr="0082217C">
        <w:rPr>
          <w:lang w:eastAsia="fr-FR"/>
        </w:rPr>
        <w:t>leurs</w:t>
      </w:r>
      <w:proofErr w:type="spellEnd"/>
      <w:r w:rsidRPr="0082217C">
        <w:rPr>
          <w:lang w:eastAsia="fr-FR"/>
        </w:rPr>
        <w:t xml:space="preserve"> </w:t>
      </w:r>
      <w:proofErr w:type="spellStart"/>
      <w:r w:rsidRPr="0082217C">
        <w:rPr>
          <w:lang w:eastAsia="fr-FR"/>
        </w:rPr>
        <w:t>préparations</w:t>
      </w:r>
      <w:proofErr w:type="spellEnd"/>
      <w:r w:rsidRPr="0082217C">
        <w:rPr>
          <w:lang w:eastAsia="fr-FR"/>
        </w:rPr>
        <w:t xml:space="preserve"> de </w:t>
      </w:r>
      <w:proofErr w:type="spellStart"/>
      <w:r w:rsidRPr="0082217C">
        <w:rPr>
          <w:lang w:eastAsia="fr-FR"/>
        </w:rPr>
        <w:t>cours</w:t>
      </w:r>
      <w:proofErr w:type="spellEnd"/>
      <w:r w:rsidR="00884E3A" w:rsidRPr="0082217C">
        <w:rPr>
          <w:lang w:eastAsia="fr-FR"/>
        </w:rPr>
        <w:t xml:space="preserve"> [</w:t>
      </w:r>
      <w:r w:rsidR="00AA322C" w:rsidRPr="0082217C">
        <w:rPr>
          <w:color w:val="000000"/>
          <w:lang w:eastAsia="fr-FR"/>
        </w:rPr>
        <w:t xml:space="preserve">Didactic </w:t>
      </w:r>
      <w:r w:rsidR="00D72BD3" w:rsidRPr="0082217C">
        <w:rPr>
          <w:color w:val="000000"/>
          <w:lang w:eastAsia="fr-FR"/>
        </w:rPr>
        <w:t xml:space="preserve">knowledge </w:t>
      </w:r>
      <w:r w:rsidR="00AA322C" w:rsidRPr="0082217C">
        <w:rPr>
          <w:color w:val="000000"/>
          <w:lang w:eastAsia="fr-FR"/>
        </w:rPr>
        <w:t xml:space="preserve">of </w:t>
      </w:r>
      <w:r w:rsidR="00226BE8">
        <w:rPr>
          <w:color w:val="000000"/>
          <w:lang w:eastAsia="fr-FR"/>
        </w:rPr>
        <w:t>pre-service</w:t>
      </w:r>
      <w:r w:rsidR="00054518" w:rsidRPr="0082217C">
        <w:rPr>
          <w:color w:val="000000"/>
          <w:lang w:eastAsia="fr-FR"/>
        </w:rPr>
        <w:t xml:space="preserve"> </w:t>
      </w:r>
      <w:r w:rsidR="00AA322C" w:rsidRPr="0082217C">
        <w:rPr>
          <w:color w:val="000000"/>
          <w:lang w:eastAsia="fr-FR"/>
        </w:rPr>
        <w:t xml:space="preserve">French </w:t>
      </w:r>
      <w:r w:rsidR="00054518" w:rsidRPr="0082217C">
        <w:rPr>
          <w:color w:val="000000"/>
          <w:lang w:eastAsia="fr-FR"/>
        </w:rPr>
        <w:t xml:space="preserve">teachers </w:t>
      </w:r>
      <w:r w:rsidR="00AA322C" w:rsidRPr="0082217C">
        <w:rPr>
          <w:color w:val="000000"/>
          <w:lang w:eastAsia="fr-FR"/>
        </w:rPr>
        <w:t xml:space="preserve">in </w:t>
      </w:r>
      <w:r w:rsidR="00054518" w:rsidRPr="0082217C">
        <w:rPr>
          <w:color w:val="000000"/>
          <w:lang w:eastAsia="fr-FR"/>
        </w:rPr>
        <w:t>secondary education</w:t>
      </w:r>
      <w:r w:rsidR="00AA322C" w:rsidRPr="0082217C">
        <w:rPr>
          <w:color w:val="000000"/>
          <w:lang w:eastAsia="fr-FR"/>
        </w:rPr>
        <w:t xml:space="preserve">: What </w:t>
      </w:r>
      <w:r w:rsidR="00054518" w:rsidRPr="0082217C">
        <w:rPr>
          <w:color w:val="000000"/>
          <w:lang w:eastAsia="fr-FR"/>
        </w:rPr>
        <w:t>their lesson plans reveal</w:t>
      </w:r>
      <w:r w:rsidR="00884E3A" w:rsidRPr="0082217C">
        <w:rPr>
          <w:lang w:eastAsia="fr-FR"/>
        </w:rPr>
        <w:t>]</w:t>
      </w:r>
      <w:r w:rsidRPr="0082217C">
        <w:rPr>
          <w:lang w:eastAsia="fr-FR"/>
        </w:rPr>
        <w:t xml:space="preserve">. </w:t>
      </w:r>
      <w:r w:rsidRPr="0082217C">
        <w:rPr>
          <w:i/>
          <w:iCs/>
          <w:lang w:eastAsia="fr-FR"/>
        </w:rPr>
        <w:t xml:space="preserve">La </w:t>
      </w:r>
      <w:proofErr w:type="spellStart"/>
      <w:r w:rsidRPr="0082217C">
        <w:rPr>
          <w:i/>
          <w:iCs/>
          <w:lang w:eastAsia="fr-FR"/>
        </w:rPr>
        <w:t>Lettre</w:t>
      </w:r>
      <w:proofErr w:type="spellEnd"/>
      <w:r w:rsidRPr="0082217C">
        <w:rPr>
          <w:i/>
          <w:iCs/>
          <w:lang w:eastAsia="fr-FR"/>
        </w:rPr>
        <w:t xml:space="preserve"> de </w:t>
      </w:r>
      <w:proofErr w:type="spellStart"/>
      <w:r w:rsidRPr="0082217C">
        <w:rPr>
          <w:i/>
          <w:iCs/>
          <w:lang w:eastAsia="fr-FR"/>
        </w:rPr>
        <w:t>l’AIRDF</w:t>
      </w:r>
      <w:proofErr w:type="spellEnd"/>
      <w:r w:rsidRPr="0082217C">
        <w:rPr>
          <w:lang w:eastAsia="fr-FR"/>
        </w:rPr>
        <w:t xml:space="preserve">, (65), 27–34. https://doi.org/10.3406/airdf.2019.2277 </w:t>
      </w:r>
    </w:p>
    <w:p w14:paraId="756D7BA0" w14:textId="5F38AB9C" w:rsidR="006758F4" w:rsidRPr="0082217C" w:rsidRDefault="006758F4" w:rsidP="008A72CE">
      <w:pPr>
        <w:spacing w:line="240" w:lineRule="auto"/>
        <w:ind w:left="426" w:hanging="426"/>
        <w:jc w:val="both"/>
        <w:rPr>
          <w:lang w:eastAsia="fr-FR"/>
        </w:rPr>
      </w:pPr>
      <w:proofErr w:type="spellStart"/>
      <w:r w:rsidRPr="0082217C">
        <w:rPr>
          <w:lang w:eastAsia="fr-FR"/>
        </w:rPr>
        <w:t>Frenay</w:t>
      </w:r>
      <w:proofErr w:type="spellEnd"/>
      <w:r w:rsidRPr="0082217C">
        <w:rPr>
          <w:lang w:eastAsia="fr-FR"/>
        </w:rPr>
        <w:t>, M.</w:t>
      </w:r>
      <w:r w:rsidR="00B72FEA" w:rsidRPr="0082217C">
        <w:rPr>
          <w:lang w:eastAsia="fr-FR"/>
        </w:rPr>
        <w:t>,</w:t>
      </w:r>
      <w:r w:rsidRPr="0082217C">
        <w:rPr>
          <w:lang w:eastAsia="fr-FR"/>
        </w:rPr>
        <w:t xml:space="preserve"> </w:t>
      </w:r>
      <w:r w:rsidR="00526E1F" w:rsidRPr="0082217C">
        <w:rPr>
          <w:lang w:eastAsia="fr-FR"/>
        </w:rPr>
        <w:t>&amp;</w:t>
      </w:r>
      <w:r w:rsidRPr="0082217C">
        <w:rPr>
          <w:lang w:eastAsia="fr-FR"/>
        </w:rPr>
        <w:t xml:space="preserve"> </w:t>
      </w:r>
      <w:proofErr w:type="spellStart"/>
      <w:r w:rsidRPr="0082217C">
        <w:rPr>
          <w:lang w:eastAsia="fr-FR"/>
        </w:rPr>
        <w:t>Bédard</w:t>
      </w:r>
      <w:proofErr w:type="spellEnd"/>
      <w:r w:rsidRPr="0082217C">
        <w:rPr>
          <w:lang w:eastAsia="fr-FR"/>
        </w:rPr>
        <w:t xml:space="preserve">, D. (2006). Le </w:t>
      </w:r>
      <w:proofErr w:type="spellStart"/>
      <w:r w:rsidRPr="0082217C">
        <w:rPr>
          <w:lang w:eastAsia="fr-FR"/>
        </w:rPr>
        <w:t>transfert</w:t>
      </w:r>
      <w:proofErr w:type="spellEnd"/>
      <w:r w:rsidRPr="0082217C">
        <w:rPr>
          <w:lang w:eastAsia="fr-FR"/>
        </w:rPr>
        <w:t xml:space="preserve"> des </w:t>
      </w:r>
      <w:proofErr w:type="spellStart"/>
      <w:r w:rsidRPr="0082217C">
        <w:rPr>
          <w:lang w:eastAsia="fr-FR"/>
        </w:rPr>
        <w:t>apprentissages</w:t>
      </w:r>
      <w:proofErr w:type="spellEnd"/>
      <w:r w:rsidR="00884E3A" w:rsidRPr="0082217C">
        <w:rPr>
          <w:lang w:eastAsia="fr-FR"/>
        </w:rPr>
        <w:t xml:space="preserve"> [</w:t>
      </w:r>
      <w:r w:rsidR="00AA322C" w:rsidRPr="0082217C">
        <w:rPr>
          <w:color w:val="000000"/>
          <w:lang w:eastAsia="fr-FR"/>
        </w:rPr>
        <w:t xml:space="preserve">The </w:t>
      </w:r>
      <w:r w:rsidR="00054518" w:rsidRPr="0082217C">
        <w:rPr>
          <w:color w:val="000000"/>
          <w:lang w:eastAsia="fr-FR"/>
        </w:rPr>
        <w:t xml:space="preserve">transfer </w:t>
      </w:r>
      <w:r w:rsidR="00AA322C" w:rsidRPr="0082217C">
        <w:rPr>
          <w:color w:val="000000"/>
          <w:lang w:eastAsia="fr-FR"/>
        </w:rPr>
        <w:t xml:space="preserve">of </w:t>
      </w:r>
      <w:r w:rsidR="00054518" w:rsidRPr="0082217C">
        <w:rPr>
          <w:color w:val="000000"/>
          <w:lang w:eastAsia="fr-FR"/>
        </w:rPr>
        <w:t>learning</w:t>
      </w:r>
      <w:r w:rsidR="00884E3A" w:rsidRPr="0082217C">
        <w:rPr>
          <w:lang w:eastAsia="fr-FR"/>
        </w:rPr>
        <w:t>]</w:t>
      </w:r>
      <w:r w:rsidR="0047631E" w:rsidRPr="0082217C">
        <w:rPr>
          <w:lang w:eastAsia="fr-FR"/>
        </w:rPr>
        <w:t xml:space="preserve">. </w:t>
      </w:r>
      <w:r w:rsidR="006C3800" w:rsidRPr="0082217C">
        <w:rPr>
          <w:lang w:eastAsia="fr-FR"/>
        </w:rPr>
        <w:t>In</w:t>
      </w:r>
      <w:r w:rsidR="00E66DC1" w:rsidRPr="0082217C">
        <w:rPr>
          <w:lang w:eastAsia="fr-FR"/>
        </w:rPr>
        <w:t xml:space="preserve"> </w:t>
      </w:r>
      <w:r w:rsidRPr="0082217C">
        <w:rPr>
          <w:lang w:eastAsia="fr-FR"/>
        </w:rPr>
        <w:t xml:space="preserve">E. Bourgeois </w:t>
      </w:r>
      <w:r w:rsidR="0097691F" w:rsidRPr="0082217C">
        <w:rPr>
          <w:lang w:eastAsia="fr-FR"/>
        </w:rPr>
        <w:t xml:space="preserve">&amp; </w:t>
      </w:r>
      <w:r w:rsidRPr="0082217C">
        <w:rPr>
          <w:lang w:eastAsia="fr-FR"/>
        </w:rPr>
        <w:t>G. Chapelle (</w:t>
      </w:r>
      <w:r w:rsidR="00FF2873" w:rsidRPr="0082217C">
        <w:rPr>
          <w:lang w:eastAsia="fr-FR"/>
        </w:rPr>
        <w:t>Eds</w:t>
      </w:r>
      <w:r w:rsidRPr="0082217C">
        <w:rPr>
          <w:lang w:eastAsia="fr-FR"/>
        </w:rPr>
        <w:t xml:space="preserve">.), </w:t>
      </w:r>
      <w:proofErr w:type="spellStart"/>
      <w:r w:rsidRPr="0082217C">
        <w:rPr>
          <w:i/>
          <w:iCs/>
          <w:lang w:eastAsia="fr-FR"/>
        </w:rPr>
        <w:t>Apprendre</w:t>
      </w:r>
      <w:proofErr w:type="spellEnd"/>
      <w:r w:rsidRPr="0082217C">
        <w:rPr>
          <w:i/>
          <w:iCs/>
          <w:lang w:eastAsia="fr-FR"/>
        </w:rPr>
        <w:t xml:space="preserve"> et faire </w:t>
      </w:r>
      <w:proofErr w:type="spellStart"/>
      <w:r w:rsidRPr="0082217C">
        <w:rPr>
          <w:i/>
          <w:iCs/>
          <w:lang w:eastAsia="fr-FR"/>
        </w:rPr>
        <w:t>apprendre</w:t>
      </w:r>
      <w:proofErr w:type="spellEnd"/>
      <w:r w:rsidRPr="0082217C">
        <w:rPr>
          <w:i/>
          <w:iCs/>
          <w:lang w:eastAsia="fr-FR"/>
        </w:rPr>
        <w:t xml:space="preserve"> </w:t>
      </w:r>
      <w:r w:rsidRPr="0082217C">
        <w:rPr>
          <w:lang w:eastAsia="fr-FR"/>
        </w:rPr>
        <w:t>(p</w:t>
      </w:r>
      <w:r w:rsidR="0097691F" w:rsidRPr="0082217C">
        <w:rPr>
          <w:lang w:eastAsia="fr-FR"/>
        </w:rPr>
        <w:t>p</w:t>
      </w:r>
      <w:r w:rsidRPr="0082217C">
        <w:rPr>
          <w:lang w:eastAsia="fr-FR"/>
        </w:rPr>
        <w:t>. 123</w:t>
      </w:r>
      <w:r w:rsidR="0097691F" w:rsidRPr="0082217C">
        <w:t>–</w:t>
      </w:r>
      <w:r w:rsidRPr="0082217C">
        <w:rPr>
          <w:lang w:eastAsia="fr-FR"/>
        </w:rPr>
        <w:t xml:space="preserve">136). Presses </w:t>
      </w:r>
      <w:proofErr w:type="spellStart"/>
      <w:r w:rsidRPr="0082217C">
        <w:rPr>
          <w:lang w:eastAsia="fr-FR"/>
        </w:rPr>
        <w:t>Universitaires</w:t>
      </w:r>
      <w:proofErr w:type="spellEnd"/>
      <w:r w:rsidRPr="0082217C">
        <w:rPr>
          <w:lang w:eastAsia="fr-FR"/>
        </w:rPr>
        <w:t xml:space="preserve"> de France. </w:t>
      </w:r>
    </w:p>
    <w:p w14:paraId="31E1B291" w14:textId="2768BADA" w:rsidR="006C3800" w:rsidRPr="0082217C" w:rsidRDefault="00562203" w:rsidP="008A72CE">
      <w:pPr>
        <w:spacing w:line="240" w:lineRule="auto"/>
        <w:ind w:left="425" w:hanging="425"/>
        <w:jc w:val="both"/>
        <w:rPr>
          <w:rStyle w:val="cf01"/>
          <w:rFonts w:ascii="Times New Roman" w:hAnsi="Times New Roman" w:cs="Times New Roman"/>
          <w:sz w:val="24"/>
          <w:szCs w:val="24"/>
        </w:rPr>
      </w:pPr>
      <w:r w:rsidRPr="0082217C">
        <w:rPr>
          <w:rStyle w:val="cf01"/>
          <w:rFonts w:ascii="Times New Roman" w:hAnsi="Times New Roman" w:cs="Times New Roman"/>
          <w:sz w:val="24"/>
          <w:szCs w:val="24"/>
        </w:rPr>
        <w:t xml:space="preserve">Gagnière, L. (2010). </w:t>
      </w:r>
      <w:r w:rsidRPr="0082217C">
        <w:rPr>
          <w:rStyle w:val="cf01"/>
          <w:rFonts w:ascii="Times New Roman" w:hAnsi="Times New Roman" w:cs="Times New Roman"/>
          <w:i/>
          <w:iCs/>
          <w:sz w:val="24"/>
          <w:szCs w:val="24"/>
        </w:rPr>
        <w:t xml:space="preserve">Comment inciter les </w:t>
      </w:r>
      <w:proofErr w:type="spellStart"/>
      <w:r w:rsidRPr="0082217C">
        <w:rPr>
          <w:rStyle w:val="cf01"/>
          <w:rFonts w:ascii="Times New Roman" w:hAnsi="Times New Roman" w:cs="Times New Roman"/>
          <w:i/>
          <w:iCs/>
          <w:sz w:val="24"/>
          <w:szCs w:val="24"/>
        </w:rPr>
        <w:t>régulations</w:t>
      </w:r>
      <w:proofErr w:type="spellEnd"/>
      <w:r w:rsidRPr="0082217C">
        <w:rPr>
          <w:rStyle w:val="cf01"/>
          <w:rFonts w:ascii="Times New Roman" w:hAnsi="Times New Roman" w:cs="Times New Roman"/>
          <w:i/>
          <w:iCs/>
          <w:sz w:val="24"/>
          <w:szCs w:val="24"/>
        </w:rPr>
        <w:t xml:space="preserve"> </w:t>
      </w:r>
      <w:proofErr w:type="spellStart"/>
      <w:r w:rsidRPr="0082217C">
        <w:rPr>
          <w:rStyle w:val="cf01"/>
          <w:rFonts w:ascii="Times New Roman" w:hAnsi="Times New Roman" w:cs="Times New Roman"/>
          <w:i/>
          <w:iCs/>
          <w:sz w:val="24"/>
          <w:szCs w:val="24"/>
        </w:rPr>
        <w:t>métacognitives</w:t>
      </w:r>
      <w:proofErr w:type="spellEnd"/>
      <w:r w:rsidRPr="0082217C">
        <w:rPr>
          <w:rStyle w:val="cf01"/>
          <w:rFonts w:ascii="Times New Roman" w:hAnsi="Times New Roman" w:cs="Times New Roman"/>
          <w:i/>
          <w:iCs/>
          <w:sz w:val="24"/>
          <w:szCs w:val="24"/>
        </w:rPr>
        <w:t xml:space="preserve"> pour </w:t>
      </w:r>
      <w:proofErr w:type="spellStart"/>
      <w:r w:rsidRPr="0082217C">
        <w:rPr>
          <w:rStyle w:val="cf01"/>
          <w:rFonts w:ascii="Times New Roman" w:hAnsi="Times New Roman" w:cs="Times New Roman"/>
          <w:i/>
          <w:iCs/>
          <w:sz w:val="24"/>
          <w:szCs w:val="24"/>
        </w:rPr>
        <w:t>favoriser</w:t>
      </w:r>
      <w:proofErr w:type="spellEnd"/>
      <w:r w:rsidRPr="0082217C">
        <w:rPr>
          <w:rStyle w:val="cf01"/>
          <w:rFonts w:ascii="Times New Roman" w:hAnsi="Times New Roman" w:cs="Times New Roman"/>
          <w:i/>
          <w:iCs/>
          <w:sz w:val="24"/>
          <w:szCs w:val="24"/>
        </w:rPr>
        <w:t xml:space="preserve"> la </w:t>
      </w:r>
      <w:proofErr w:type="spellStart"/>
      <w:r w:rsidRPr="0082217C">
        <w:rPr>
          <w:rStyle w:val="cf01"/>
          <w:rFonts w:ascii="Times New Roman" w:hAnsi="Times New Roman" w:cs="Times New Roman"/>
          <w:i/>
          <w:iCs/>
          <w:sz w:val="24"/>
          <w:szCs w:val="24"/>
        </w:rPr>
        <w:t>résolution</w:t>
      </w:r>
      <w:proofErr w:type="spellEnd"/>
      <w:r w:rsidRPr="0082217C">
        <w:rPr>
          <w:rStyle w:val="cf01"/>
          <w:rFonts w:ascii="Times New Roman" w:hAnsi="Times New Roman" w:cs="Times New Roman"/>
          <w:i/>
          <w:iCs/>
          <w:sz w:val="24"/>
          <w:szCs w:val="24"/>
        </w:rPr>
        <w:t xml:space="preserve"> de </w:t>
      </w:r>
      <w:proofErr w:type="spellStart"/>
      <w:r w:rsidRPr="0082217C">
        <w:rPr>
          <w:rStyle w:val="cf01"/>
          <w:rFonts w:ascii="Times New Roman" w:hAnsi="Times New Roman" w:cs="Times New Roman"/>
          <w:i/>
          <w:iCs/>
          <w:sz w:val="24"/>
          <w:szCs w:val="24"/>
        </w:rPr>
        <w:t>problèmes</w:t>
      </w:r>
      <w:proofErr w:type="spellEnd"/>
      <w:r w:rsidRPr="0082217C">
        <w:rPr>
          <w:rStyle w:val="cf01"/>
          <w:rFonts w:ascii="Times New Roman" w:hAnsi="Times New Roman" w:cs="Times New Roman"/>
          <w:i/>
          <w:iCs/>
          <w:sz w:val="24"/>
          <w:szCs w:val="24"/>
        </w:rPr>
        <w:t xml:space="preserve"> mal </w:t>
      </w:r>
      <w:proofErr w:type="spellStart"/>
      <w:r w:rsidRPr="0082217C">
        <w:rPr>
          <w:rStyle w:val="cf01"/>
          <w:rFonts w:ascii="Times New Roman" w:hAnsi="Times New Roman" w:cs="Times New Roman"/>
          <w:i/>
          <w:iCs/>
          <w:sz w:val="24"/>
          <w:szCs w:val="24"/>
        </w:rPr>
        <w:t>structurés</w:t>
      </w:r>
      <w:proofErr w:type="spellEnd"/>
      <w:r w:rsidR="0047631E" w:rsidRPr="0082217C">
        <w:rPr>
          <w:rStyle w:val="cf01"/>
          <w:rFonts w:ascii="Times New Roman" w:hAnsi="Times New Roman" w:cs="Times New Roman"/>
          <w:sz w:val="24"/>
          <w:szCs w:val="24"/>
        </w:rPr>
        <w:t xml:space="preserve"> </w:t>
      </w:r>
      <w:r w:rsidR="00884E3A" w:rsidRPr="0082217C">
        <w:rPr>
          <w:rStyle w:val="cf01"/>
          <w:rFonts w:ascii="Times New Roman" w:hAnsi="Times New Roman" w:cs="Times New Roman"/>
          <w:sz w:val="24"/>
          <w:szCs w:val="24"/>
        </w:rPr>
        <w:t>[</w:t>
      </w:r>
      <w:r w:rsidR="00AA322C" w:rsidRPr="0082217C">
        <w:rPr>
          <w:color w:val="000000"/>
          <w:lang w:eastAsia="fr-FR"/>
        </w:rPr>
        <w:t xml:space="preserve">How to </w:t>
      </w:r>
      <w:r w:rsidR="00054518" w:rsidRPr="0082217C">
        <w:rPr>
          <w:color w:val="000000"/>
          <w:lang w:eastAsia="fr-FR"/>
        </w:rPr>
        <w:t xml:space="preserve">encourage metacognitive regulation </w:t>
      </w:r>
      <w:r w:rsidR="00AA322C" w:rsidRPr="0082217C">
        <w:rPr>
          <w:color w:val="000000"/>
          <w:lang w:eastAsia="fr-FR"/>
        </w:rPr>
        <w:t xml:space="preserve">to </w:t>
      </w:r>
      <w:r w:rsidR="00054518" w:rsidRPr="0082217C">
        <w:rPr>
          <w:color w:val="000000"/>
          <w:lang w:eastAsia="fr-FR"/>
        </w:rPr>
        <w:t xml:space="preserve">foster </w:t>
      </w:r>
      <w:r w:rsidR="00AA322C" w:rsidRPr="0082217C">
        <w:rPr>
          <w:color w:val="000000"/>
          <w:lang w:eastAsia="fr-FR"/>
        </w:rPr>
        <w:t xml:space="preserve">the </w:t>
      </w:r>
      <w:r w:rsidR="00054518" w:rsidRPr="0082217C">
        <w:rPr>
          <w:color w:val="000000"/>
          <w:lang w:eastAsia="fr-FR"/>
        </w:rPr>
        <w:t xml:space="preserve">solving </w:t>
      </w:r>
      <w:r w:rsidR="00AA322C" w:rsidRPr="0082217C">
        <w:rPr>
          <w:color w:val="000000"/>
          <w:lang w:eastAsia="fr-FR"/>
        </w:rPr>
        <w:t xml:space="preserve">of </w:t>
      </w:r>
      <w:r w:rsidR="00054518" w:rsidRPr="0082217C">
        <w:rPr>
          <w:color w:val="000000"/>
          <w:lang w:eastAsia="fr-FR"/>
        </w:rPr>
        <w:t>ill</w:t>
      </w:r>
      <w:r w:rsidR="00AA322C" w:rsidRPr="0082217C">
        <w:rPr>
          <w:color w:val="000000"/>
          <w:lang w:eastAsia="fr-FR"/>
        </w:rPr>
        <w:t>-</w:t>
      </w:r>
      <w:r w:rsidR="00054518" w:rsidRPr="0082217C">
        <w:rPr>
          <w:color w:val="000000"/>
          <w:lang w:eastAsia="fr-FR"/>
        </w:rPr>
        <w:t>structured problems</w:t>
      </w:r>
      <w:r w:rsidR="00884E3A" w:rsidRPr="0082217C">
        <w:rPr>
          <w:rStyle w:val="cf01"/>
          <w:rFonts w:ascii="Times New Roman" w:hAnsi="Times New Roman" w:cs="Times New Roman"/>
          <w:sz w:val="24"/>
          <w:szCs w:val="24"/>
        </w:rPr>
        <w:t>]</w:t>
      </w:r>
      <w:r w:rsidR="006F4A52" w:rsidRPr="0082217C">
        <w:rPr>
          <w:rStyle w:val="cf01"/>
          <w:rFonts w:ascii="Times New Roman" w:hAnsi="Times New Roman" w:cs="Times New Roman"/>
          <w:sz w:val="24"/>
          <w:szCs w:val="24"/>
        </w:rPr>
        <w:t xml:space="preserve">? </w:t>
      </w:r>
      <w:r w:rsidR="00FC7D26" w:rsidRPr="0082217C">
        <w:rPr>
          <w:rStyle w:val="cf01"/>
          <w:rFonts w:ascii="Times New Roman" w:hAnsi="Times New Roman" w:cs="Times New Roman"/>
          <w:sz w:val="24"/>
          <w:szCs w:val="24"/>
        </w:rPr>
        <w:t>Doctoral dissertation</w:t>
      </w:r>
      <w:r w:rsidR="006F4A52" w:rsidRPr="0082217C">
        <w:rPr>
          <w:rStyle w:val="cf01"/>
          <w:rFonts w:ascii="Times New Roman" w:hAnsi="Times New Roman" w:cs="Times New Roman"/>
          <w:sz w:val="24"/>
          <w:szCs w:val="24"/>
        </w:rPr>
        <w:t xml:space="preserve">, </w:t>
      </w:r>
      <w:r w:rsidRPr="0082217C">
        <w:rPr>
          <w:rStyle w:val="cf01"/>
          <w:rFonts w:ascii="Times New Roman" w:hAnsi="Times New Roman" w:cs="Times New Roman"/>
          <w:sz w:val="24"/>
          <w:szCs w:val="24"/>
        </w:rPr>
        <w:t xml:space="preserve">Université de Genève. </w:t>
      </w:r>
    </w:p>
    <w:p w14:paraId="615D9E54" w14:textId="2ECB8E97" w:rsidR="00DC1E1F" w:rsidRPr="0082217C" w:rsidRDefault="00562203" w:rsidP="008A72CE">
      <w:pPr>
        <w:spacing w:line="240" w:lineRule="auto"/>
        <w:ind w:left="425" w:hanging="425"/>
        <w:jc w:val="both"/>
      </w:pPr>
      <w:proofErr w:type="spellStart"/>
      <w:r w:rsidRPr="0082217C">
        <w:rPr>
          <w:shd w:val="clear" w:color="auto" w:fill="FFFFFF"/>
          <w:lang w:eastAsia="fr-BE"/>
        </w:rPr>
        <w:t>Grangeat</w:t>
      </w:r>
      <w:proofErr w:type="spellEnd"/>
      <w:r w:rsidRPr="0082217C">
        <w:rPr>
          <w:shd w:val="clear" w:color="auto" w:fill="FFFFFF"/>
          <w:lang w:eastAsia="fr-BE"/>
        </w:rPr>
        <w:t xml:space="preserve">, M. (1999). Processus </w:t>
      </w:r>
      <w:proofErr w:type="spellStart"/>
      <w:r w:rsidRPr="0082217C">
        <w:rPr>
          <w:shd w:val="clear" w:color="auto" w:fill="FFFFFF"/>
          <w:lang w:eastAsia="fr-BE"/>
        </w:rPr>
        <w:t>métacognitifs</w:t>
      </w:r>
      <w:proofErr w:type="spellEnd"/>
      <w:r w:rsidRPr="0082217C">
        <w:rPr>
          <w:shd w:val="clear" w:color="auto" w:fill="FFFFFF"/>
          <w:lang w:eastAsia="fr-BE"/>
        </w:rPr>
        <w:t xml:space="preserve"> et </w:t>
      </w:r>
      <w:proofErr w:type="spellStart"/>
      <w:r w:rsidRPr="0082217C">
        <w:rPr>
          <w:shd w:val="clear" w:color="auto" w:fill="FFFFFF"/>
          <w:lang w:eastAsia="fr-BE"/>
        </w:rPr>
        <w:t>différenciation</w:t>
      </w:r>
      <w:proofErr w:type="spellEnd"/>
      <w:r w:rsidRPr="0082217C">
        <w:rPr>
          <w:shd w:val="clear" w:color="auto" w:fill="FFFFFF"/>
          <w:lang w:eastAsia="fr-BE"/>
        </w:rPr>
        <w:t xml:space="preserve"> </w:t>
      </w:r>
      <w:proofErr w:type="spellStart"/>
      <w:r w:rsidRPr="0082217C">
        <w:rPr>
          <w:shd w:val="clear" w:color="auto" w:fill="FFFFFF"/>
          <w:lang w:eastAsia="fr-BE"/>
        </w:rPr>
        <w:t>pédagogique</w:t>
      </w:r>
      <w:proofErr w:type="spellEnd"/>
      <w:r w:rsidR="00CC02C1" w:rsidRPr="0082217C">
        <w:rPr>
          <w:shd w:val="clear" w:color="auto" w:fill="FFFFFF"/>
          <w:lang w:eastAsia="fr-BE"/>
        </w:rPr>
        <w:t xml:space="preserve"> </w:t>
      </w:r>
      <w:r w:rsidR="00CC02C1" w:rsidRPr="0082217C">
        <w:rPr>
          <w:rStyle w:val="cf01"/>
          <w:rFonts w:ascii="Times New Roman" w:hAnsi="Times New Roman" w:cs="Times New Roman"/>
          <w:sz w:val="24"/>
          <w:szCs w:val="24"/>
        </w:rPr>
        <w:t>[</w:t>
      </w:r>
      <w:r w:rsidR="00AA322C" w:rsidRPr="0082217C">
        <w:rPr>
          <w:color w:val="000000"/>
          <w:lang w:eastAsia="fr-FR"/>
        </w:rPr>
        <w:t xml:space="preserve">Metacognitive </w:t>
      </w:r>
      <w:r w:rsidR="00745CC1" w:rsidRPr="0082217C">
        <w:rPr>
          <w:color w:val="000000"/>
          <w:lang w:eastAsia="fr-FR"/>
        </w:rPr>
        <w:t xml:space="preserve">processes </w:t>
      </w:r>
      <w:r w:rsidR="00AA322C" w:rsidRPr="0082217C">
        <w:rPr>
          <w:color w:val="000000"/>
          <w:lang w:eastAsia="fr-FR"/>
        </w:rPr>
        <w:t xml:space="preserve">and </w:t>
      </w:r>
      <w:r w:rsidR="00745CC1" w:rsidRPr="0082217C">
        <w:rPr>
          <w:color w:val="000000"/>
          <w:lang w:eastAsia="fr-FR"/>
        </w:rPr>
        <w:t>instructional differentiation</w:t>
      </w:r>
      <w:r w:rsidR="00CC02C1" w:rsidRPr="0082217C">
        <w:rPr>
          <w:rStyle w:val="cf01"/>
          <w:rFonts w:ascii="Times New Roman" w:hAnsi="Times New Roman" w:cs="Times New Roman"/>
          <w:sz w:val="24"/>
          <w:szCs w:val="24"/>
        </w:rPr>
        <w:t>]</w:t>
      </w:r>
      <w:r w:rsidRPr="0082217C">
        <w:rPr>
          <w:shd w:val="clear" w:color="auto" w:fill="FFFFFF"/>
          <w:lang w:eastAsia="fr-BE"/>
        </w:rPr>
        <w:t>. </w:t>
      </w:r>
      <w:r w:rsidR="006C3800" w:rsidRPr="0082217C">
        <w:rPr>
          <w:lang w:eastAsia="fr-FR"/>
        </w:rPr>
        <w:t xml:space="preserve">In C. </w:t>
      </w:r>
      <w:proofErr w:type="spellStart"/>
      <w:r w:rsidR="006C3800" w:rsidRPr="0082217C">
        <w:rPr>
          <w:lang w:eastAsia="fr-FR"/>
        </w:rPr>
        <w:t>Depover</w:t>
      </w:r>
      <w:proofErr w:type="spellEnd"/>
      <w:r w:rsidR="006C3800" w:rsidRPr="0082217C">
        <w:rPr>
          <w:lang w:eastAsia="fr-FR"/>
        </w:rPr>
        <w:t xml:space="preserve"> &amp; B. </w:t>
      </w:r>
      <w:proofErr w:type="spellStart"/>
      <w:r w:rsidR="006C3800" w:rsidRPr="0082217C">
        <w:rPr>
          <w:lang w:eastAsia="fr-FR"/>
        </w:rPr>
        <w:t>Noël</w:t>
      </w:r>
      <w:proofErr w:type="spellEnd"/>
      <w:r w:rsidR="006C3800" w:rsidRPr="0082217C">
        <w:rPr>
          <w:lang w:eastAsia="fr-FR"/>
        </w:rPr>
        <w:t xml:space="preserve"> (</w:t>
      </w:r>
      <w:r w:rsidR="006F4A52" w:rsidRPr="0082217C">
        <w:rPr>
          <w:lang w:eastAsia="fr-FR"/>
        </w:rPr>
        <w:t xml:space="preserve">Eds.), </w:t>
      </w:r>
      <w:proofErr w:type="spellStart"/>
      <w:r w:rsidR="006C3800" w:rsidRPr="0082217C">
        <w:rPr>
          <w:i/>
          <w:iCs/>
          <w:lang w:eastAsia="fr-FR"/>
        </w:rPr>
        <w:t>L’évaluation</w:t>
      </w:r>
      <w:proofErr w:type="spellEnd"/>
      <w:r w:rsidR="006C3800" w:rsidRPr="0082217C">
        <w:rPr>
          <w:i/>
          <w:iCs/>
          <w:lang w:eastAsia="fr-FR"/>
        </w:rPr>
        <w:t xml:space="preserve"> des </w:t>
      </w:r>
      <w:proofErr w:type="spellStart"/>
      <w:r w:rsidR="006C3800" w:rsidRPr="0082217C">
        <w:rPr>
          <w:i/>
          <w:iCs/>
          <w:lang w:eastAsia="fr-FR"/>
        </w:rPr>
        <w:t>compétences</w:t>
      </w:r>
      <w:proofErr w:type="spellEnd"/>
      <w:r w:rsidR="006C3800" w:rsidRPr="0082217C">
        <w:rPr>
          <w:i/>
          <w:iCs/>
          <w:lang w:eastAsia="fr-FR"/>
        </w:rPr>
        <w:t xml:space="preserve"> et des processus </w:t>
      </w:r>
      <w:proofErr w:type="spellStart"/>
      <w:r w:rsidR="006C3800" w:rsidRPr="0082217C">
        <w:rPr>
          <w:i/>
          <w:iCs/>
          <w:lang w:eastAsia="fr-FR"/>
        </w:rPr>
        <w:t>cognitifs</w:t>
      </w:r>
      <w:proofErr w:type="spellEnd"/>
      <w:r w:rsidR="006C3800" w:rsidRPr="0082217C">
        <w:rPr>
          <w:i/>
          <w:iCs/>
          <w:lang w:eastAsia="fr-FR"/>
        </w:rPr>
        <w:t xml:space="preserve">, </w:t>
      </w:r>
      <w:proofErr w:type="spellStart"/>
      <w:r w:rsidR="006C3800" w:rsidRPr="0082217C">
        <w:rPr>
          <w:i/>
          <w:iCs/>
          <w:lang w:eastAsia="fr-FR"/>
        </w:rPr>
        <w:t>modèles</w:t>
      </w:r>
      <w:proofErr w:type="spellEnd"/>
      <w:r w:rsidR="006C3800" w:rsidRPr="0082217C">
        <w:rPr>
          <w:i/>
          <w:iCs/>
          <w:lang w:eastAsia="fr-FR"/>
        </w:rPr>
        <w:t xml:space="preserve">, pratiques et </w:t>
      </w:r>
      <w:proofErr w:type="spellStart"/>
      <w:r w:rsidR="006C3800" w:rsidRPr="0082217C">
        <w:rPr>
          <w:i/>
          <w:iCs/>
          <w:lang w:eastAsia="fr-FR"/>
        </w:rPr>
        <w:t>contextes</w:t>
      </w:r>
      <w:proofErr w:type="spellEnd"/>
      <w:r w:rsidR="006C3800" w:rsidRPr="0082217C">
        <w:rPr>
          <w:i/>
          <w:iCs/>
          <w:lang w:eastAsia="fr-FR"/>
        </w:rPr>
        <w:t xml:space="preserve"> </w:t>
      </w:r>
      <w:r w:rsidR="006C3800" w:rsidRPr="0082217C">
        <w:rPr>
          <w:lang w:eastAsia="fr-FR"/>
        </w:rPr>
        <w:t>(pp. 115</w:t>
      </w:r>
      <w:r w:rsidR="0097691F" w:rsidRPr="0082217C">
        <w:t>–</w:t>
      </w:r>
      <w:r w:rsidR="006C3800" w:rsidRPr="0082217C">
        <w:rPr>
          <w:lang w:eastAsia="fr-FR"/>
        </w:rPr>
        <w:t xml:space="preserve">127). De Boeck. </w:t>
      </w:r>
    </w:p>
    <w:p w14:paraId="1A37FE50" w14:textId="77777777" w:rsidR="00AF2FE1" w:rsidRPr="0082217C" w:rsidRDefault="00AF2FE1" w:rsidP="008A72CE">
      <w:pPr>
        <w:spacing w:line="240" w:lineRule="auto"/>
        <w:ind w:left="425" w:hanging="425"/>
        <w:jc w:val="both"/>
        <w:rPr>
          <w:color w:val="000000" w:themeColor="text1"/>
        </w:rPr>
      </w:pPr>
      <w:r w:rsidRPr="0082217C">
        <w:rPr>
          <w:color w:val="000000" w:themeColor="text1"/>
          <w:shd w:val="clear" w:color="auto" w:fill="FFFFFF"/>
        </w:rPr>
        <w:t>Hacker, D. J., Bol, L., Horgan, D. D., &amp; Rakow, E. A. (2000). Test prediction and performance in a classroom context.</w:t>
      </w:r>
      <w:r w:rsidRPr="0082217C">
        <w:rPr>
          <w:rStyle w:val="apple-converted-space"/>
          <w:color w:val="000000" w:themeColor="text1"/>
          <w:shd w:val="clear" w:color="auto" w:fill="FFFFFF"/>
        </w:rPr>
        <w:t> </w:t>
      </w:r>
      <w:r w:rsidRPr="0082217C">
        <w:rPr>
          <w:rStyle w:val="Accentuation"/>
          <w:color w:val="000000" w:themeColor="text1"/>
        </w:rPr>
        <w:t>Journal of Educational Psychology</w:t>
      </w:r>
      <w:r w:rsidRPr="0082217C">
        <w:rPr>
          <w:rStyle w:val="Accentuation"/>
          <w:i w:val="0"/>
          <w:iCs w:val="0"/>
          <w:color w:val="000000" w:themeColor="text1"/>
        </w:rPr>
        <w:t>,</w:t>
      </w:r>
      <w:r w:rsidRPr="0082217C">
        <w:rPr>
          <w:rStyle w:val="Accentuation"/>
          <w:color w:val="000000" w:themeColor="text1"/>
        </w:rPr>
        <w:t xml:space="preserve"> 92</w:t>
      </w:r>
      <w:r w:rsidRPr="0082217C">
        <w:rPr>
          <w:color w:val="000000" w:themeColor="text1"/>
          <w:shd w:val="clear" w:color="auto" w:fill="FFFFFF"/>
        </w:rPr>
        <w:t>(1), 160–170.</w:t>
      </w:r>
      <w:r w:rsidRPr="0082217C">
        <w:rPr>
          <w:rStyle w:val="apple-converted-space"/>
          <w:color w:val="000000" w:themeColor="text1"/>
          <w:shd w:val="clear" w:color="auto" w:fill="FFFFFF"/>
        </w:rPr>
        <w:t> </w:t>
      </w:r>
      <w:hyperlink r:id="rId23" w:tgtFrame="_blank" w:history="1">
        <w:r w:rsidRPr="0082217C">
          <w:rPr>
            <w:rStyle w:val="Lienhypertexte"/>
            <w:color w:val="000000" w:themeColor="text1"/>
          </w:rPr>
          <w:t>https://doi.org/10.1037/0022-0663.92.1.160</w:t>
        </w:r>
      </w:hyperlink>
    </w:p>
    <w:p w14:paraId="346FD791" w14:textId="05BB1189" w:rsidR="00D13C64" w:rsidRPr="0082217C" w:rsidRDefault="00E122B1" w:rsidP="008A72CE">
      <w:pPr>
        <w:spacing w:line="240" w:lineRule="auto"/>
        <w:ind w:left="425" w:hanging="425"/>
        <w:jc w:val="both"/>
        <w:rPr>
          <w:color w:val="000000" w:themeColor="text1"/>
          <w:shd w:val="clear" w:color="auto" w:fill="FCFCFC"/>
        </w:rPr>
      </w:pPr>
      <w:r w:rsidRPr="0082217C">
        <w:rPr>
          <w:color w:val="000000" w:themeColor="text1"/>
          <w:shd w:val="clear" w:color="auto" w:fill="FCFCFC"/>
        </w:rPr>
        <w:t xml:space="preserve">Hacker, D. J., &amp; </w:t>
      </w:r>
      <w:proofErr w:type="spellStart"/>
      <w:r w:rsidRPr="0082217C">
        <w:rPr>
          <w:color w:val="000000" w:themeColor="text1"/>
          <w:shd w:val="clear" w:color="auto" w:fill="FCFCFC"/>
        </w:rPr>
        <w:t>Dunlosky</w:t>
      </w:r>
      <w:proofErr w:type="spellEnd"/>
      <w:r w:rsidRPr="0082217C">
        <w:rPr>
          <w:color w:val="000000" w:themeColor="text1"/>
          <w:shd w:val="clear" w:color="auto" w:fill="FCFCFC"/>
        </w:rPr>
        <w:t>, J. (2003). Not all metacognition is created equal.</w:t>
      </w:r>
      <w:r w:rsidRPr="0082217C">
        <w:rPr>
          <w:rStyle w:val="apple-converted-space"/>
          <w:color w:val="000000" w:themeColor="text1"/>
          <w:shd w:val="clear" w:color="auto" w:fill="FCFCFC"/>
        </w:rPr>
        <w:t> </w:t>
      </w:r>
      <w:r w:rsidRPr="0082217C">
        <w:rPr>
          <w:i/>
          <w:iCs/>
          <w:color w:val="000000" w:themeColor="text1"/>
        </w:rPr>
        <w:t>New Directions for Teaching and Learning</w:t>
      </w:r>
      <w:r w:rsidRPr="0082217C">
        <w:rPr>
          <w:color w:val="000000" w:themeColor="text1"/>
        </w:rPr>
        <w:t>,</w:t>
      </w:r>
      <w:r w:rsidRPr="0082217C">
        <w:rPr>
          <w:i/>
          <w:iCs/>
          <w:color w:val="000000" w:themeColor="text1"/>
        </w:rPr>
        <w:t xml:space="preserve"> 95</w:t>
      </w:r>
      <w:r w:rsidRPr="0082217C">
        <w:rPr>
          <w:color w:val="000000" w:themeColor="text1"/>
          <w:shd w:val="clear" w:color="auto" w:fill="FCFCFC"/>
        </w:rPr>
        <w:t>, 73–</w:t>
      </w:r>
      <w:r w:rsidR="00C22EC8" w:rsidRPr="0082217C">
        <w:rPr>
          <w:color w:val="000000" w:themeColor="text1"/>
          <w:shd w:val="clear" w:color="auto" w:fill="FCFCFC"/>
        </w:rPr>
        <w:t>79</w:t>
      </w:r>
      <w:r w:rsidRPr="0082217C">
        <w:rPr>
          <w:color w:val="000000" w:themeColor="text1"/>
          <w:shd w:val="clear" w:color="auto" w:fill="FCFCFC"/>
        </w:rPr>
        <w:t>.</w:t>
      </w:r>
    </w:p>
    <w:p w14:paraId="2556EA48" w14:textId="6F87A2D4" w:rsidR="00D13C64" w:rsidRPr="0082217C" w:rsidRDefault="00D13C64" w:rsidP="008A72CE">
      <w:pPr>
        <w:spacing w:line="240" w:lineRule="auto"/>
        <w:ind w:left="425" w:hanging="425"/>
        <w:jc w:val="both"/>
        <w:rPr>
          <w:color w:val="333333"/>
          <w:shd w:val="clear" w:color="auto" w:fill="FCFCFC"/>
        </w:rPr>
      </w:pPr>
      <w:r w:rsidRPr="0082217C">
        <w:t xml:space="preserve">Hattie, J. (2009). </w:t>
      </w:r>
      <w:r w:rsidRPr="0082217C">
        <w:rPr>
          <w:i/>
          <w:iCs/>
        </w:rPr>
        <w:t xml:space="preserve">Visible </w:t>
      </w:r>
      <w:r w:rsidR="003463F9" w:rsidRPr="0082217C">
        <w:rPr>
          <w:i/>
          <w:iCs/>
        </w:rPr>
        <w:t>learning</w:t>
      </w:r>
      <w:r w:rsidRPr="0082217C">
        <w:rPr>
          <w:i/>
          <w:iCs/>
        </w:rPr>
        <w:t xml:space="preserve">: A </w:t>
      </w:r>
      <w:r w:rsidR="003463F9" w:rsidRPr="0082217C">
        <w:rPr>
          <w:i/>
          <w:iCs/>
        </w:rPr>
        <w:t xml:space="preserve">synthesis </w:t>
      </w:r>
      <w:r w:rsidRPr="0082217C">
        <w:rPr>
          <w:i/>
          <w:iCs/>
        </w:rPr>
        <w:t xml:space="preserve">of </w:t>
      </w:r>
      <w:r w:rsidR="003463F9" w:rsidRPr="0082217C">
        <w:rPr>
          <w:i/>
          <w:iCs/>
        </w:rPr>
        <w:t xml:space="preserve">over </w:t>
      </w:r>
      <w:r w:rsidRPr="0082217C">
        <w:rPr>
          <w:i/>
          <w:iCs/>
        </w:rPr>
        <w:t xml:space="preserve">800 </w:t>
      </w:r>
      <w:r w:rsidR="003463F9" w:rsidRPr="0082217C">
        <w:rPr>
          <w:i/>
          <w:iCs/>
        </w:rPr>
        <w:t>meta</w:t>
      </w:r>
      <w:r w:rsidRPr="0082217C">
        <w:rPr>
          <w:i/>
          <w:iCs/>
        </w:rPr>
        <w:t>-</w:t>
      </w:r>
      <w:r w:rsidR="003463F9" w:rsidRPr="0082217C">
        <w:rPr>
          <w:i/>
          <w:iCs/>
        </w:rPr>
        <w:t xml:space="preserve">analyses relating </w:t>
      </w:r>
      <w:r w:rsidRPr="0082217C">
        <w:rPr>
          <w:i/>
          <w:iCs/>
        </w:rPr>
        <w:t xml:space="preserve">to </w:t>
      </w:r>
      <w:r w:rsidR="003463F9" w:rsidRPr="0082217C">
        <w:rPr>
          <w:i/>
          <w:iCs/>
        </w:rPr>
        <w:t>achievement</w:t>
      </w:r>
      <w:r w:rsidRPr="0082217C">
        <w:t>. Routledge.</w:t>
      </w:r>
    </w:p>
    <w:p w14:paraId="0CF88DDE" w14:textId="52EFFC3C" w:rsidR="00D13C64" w:rsidRPr="0082217C" w:rsidRDefault="004F76C1" w:rsidP="008A72CE">
      <w:pPr>
        <w:spacing w:line="240" w:lineRule="auto"/>
        <w:ind w:left="425" w:hanging="425"/>
        <w:jc w:val="both"/>
        <w:rPr>
          <w:lang w:eastAsia="fr-FR"/>
        </w:rPr>
      </w:pPr>
      <w:r w:rsidRPr="0082217C">
        <w:rPr>
          <w:lang w:eastAsia="fr-FR"/>
        </w:rPr>
        <w:t>Haukås, Å., Bjørke, C.</w:t>
      </w:r>
      <w:r w:rsidR="00B72FEA" w:rsidRPr="0082217C">
        <w:rPr>
          <w:lang w:eastAsia="fr-FR"/>
        </w:rPr>
        <w:t>,</w:t>
      </w:r>
      <w:r w:rsidRPr="0082217C">
        <w:rPr>
          <w:lang w:eastAsia="fr-FR"/>
        </w:rPr>
        <w:t xml:space="preserve"> </w:t>
      </w:r>
      <w:r w:rsidR="00526E1F" w:rsidRPr="0082217C">
        <w:rPr>
          <w:lang w:eastAsia="fr-FR"/>
        </w:rPr>
        <w:t>&amp;</w:t>
      </w:r>
      <w:r w:rsidRPr="0082217C">
        <w:rPr>
          <w:lang w:eastAsia="fr-FR"/>
        </w:rPr>
        <w:t xml:space="preserve"> </w:t>
      </w:r>
      <w:proofErr w:type="spellStart"/>
      <w:r w:rsidRPr="0082217C">
        <w:rPr>
          <w:lang w:eastAsia="fr-FR"/>
        </w:rPr>
        <w:t>Dypedahl</w:t>
      </w:r>
      <w:proofErr w:type="spellEnd"/>
      <w:r w:rsidRPr="0082217C">
        <w:rPr>
          <w:lang w:eastAsia="fr-FR"/>
        </w:rPr>
        <w:t>, M. (2018</w:t>
      </w:r>
      <w:r w:rsidRPr="0082217C">
        <w:rPr>
          <w:i/>
          <w:iCs/>
          <w:lang w:eastAsia="fr-FR"/>
        </w:rPr>
        <w:t>). Metacognition in language learning and teaching</w:t>
      </w:r>
      <w:r w:rsidRPr="0082217C">
        <w:rPr>
          <w:lang w:eastAsia="fr-FR"/>
        </w:rPr>
        <w:t>. Taylor &amp; Francis.</w:t>
      </w:r>
    </w:p>
    <w:p w14:paraId="746D2496" w14:textId="30540AEB" w:rsidR="00BC7685" w:rsidRPr="0082217C" w:rsidRDefault="00BC7685" w:rsidP="008A72CE">
      <w:pPr>
        <w:pStyle w:val="pf0"/>
        <w:spacing w:before="0" w:beforeAutospacing="0" w:after="0" w:afterAutospacing="0"/>
        <w:ind w:left="567" w:hanging="567"/>
        <w:rPr>
          <w:lang w:val="en-US"/>
        </w:rPr>
      </w:pPr>
      <w:r w:rsidRPr="0082217C">
        <w:rPr>
          <w:lang w:val="en-US"/>
        </w:rPr>
        <w:t xml:space="preserve">Hensler, H., &amp; Thériault, A. (1997). </w:t>
      </w:r>
      <w:r w:rsidRPr="0082217C">
        <w:rPr>
          <w:i/>
          <w:iCs/>
          <w:lang w:val="en-US"/>
        </w:rPr>
        <w:t xml:space="preserve">Guide de planification </w:t>
      </w:r>
      <w:proofErr w:type="spellStart"/>
      <w:r w:rsidRPr="0082217C">
        <w:rPr>
          <w:i/>
          <w:iCs/>
          <w:lang w:val="en-US"/>
        </w:rPr>
        <w:t>d’une</w:t>
      </w:r>
      <w:proofErr w:type="spellEnd"/>
      <w:r w:rsidRPr="0082217C">
        <w:rPr>
          <w:i/>
          <w:iCs/>
          <w:lang w:val="en-US"/>
        </w:rPr>
        <w:t xml:space="preserve"> </w:t>
      </w:r>
      <w:proofErr w:type="spellStart"/>
      <w:r w:rsidRPr="0082217C">
        <w:rPr>
          <w:i/>
          <w:iCs/>
          <w:lang w:val="en-US"/>
        </w:rPr>
        <w:t>leçon</w:t>
      </w:r>
      <w:proofErr w:type="spellEnd"/>
      <w:r w:rsidR="00CC02C1" w:rsidRPr="0082217C">
        <w:rPr>
          <w:i/>
          <w:iCs/>
          <w:lang w:val="en-US"/>
        </w:rPr>
        <w:t xml:space="preserve"> </w:t>
      </w:r>
      <w:r w:rsidR="00CC02C1" w:rsidRPr="0082217C">
        <w:rPr>
          <w:rStyle w:val="cf01"/>
          <w:rFonts w:ascii="Times New Roman" w:hAnsi="Times New Roman" w:cs="Times New Roman"/>
          <w:sz w:val="24"/>
          <w:szCs w:val="24"/>
          <w:lang w:val="en-US"/>
        </w:rPr>
        <w:t>[</w:t>
      </w:r>
      <w:r w:rsidR="00AA322C" w:rsidRPr="0082217C">
        <w:rPr>
          <w:color w:val="000000"/>
          <w:lang w:val="en-US" w:eastAsia="fr-FR"/>
        </w:rPr>
        <w:t xml:space="preserve">Lesson </w:t>
      </w:r>
      <w:r w:rsidR="00F443DF" w:rsidRPr="0082217C">
        <w:rPr>
          <w:color w:val="000000"/>
          <w:lang w:val="en-US" w:eastAsia="fr-FR"/>
        </w:rPr>
        <w:t>planning guide</w:t>
      </w:r>
      <w:r w:rsidR="00CC02C1" w:rsidRPr="0082217C">
        <w:rPr>
          <w:rStyle w:val="cf01"/>
          <w:rFonts w:ascii="Times New Roman" w:hAnsi="Times New Roman" w:cs="Times New Roman"/>
          <w:sz w:val="24"/>
          <w:szCs w:val="24"/>
          <w:lang w:val="en-US"/>
        </w:rPr>
        <w:t>]</w:t>
      </w:r>
      <w:r w:rsidRPr="0082217C">
        <w:rPr>
          <w:lang w:val="en-US"/>
        </w:rPr>
        <w:t>. Éditions du CRP.</w:t>
      </w:r>
    </w:p>
    <w:p w14:paraId="5A26A50A" w14:textId="1DED20D7" w:rsidR="00E47442" w:rsidRPr="0082217C" w:rsidRDefault="00E47442" w:rsidP="008A72CE">
      <w:pPr>
        <w:spacing w:line="240" w:lineRule="auto"/>
        <w:ind w:left="425" w:hanging="425"/>
        <w:jc w:val="both"/>
        <w:rPr>
          <w:rStyle w:val="Lienhypertexte"/>
          <w:shd w:val="clear" w:color="auto" w:fill="FFFFFF"/>
          <w:lang w:eastAsia="fr-BE"/>
        </w:rPr>
      </w:pPr>
      <w:proofErr w:type="spellStart"/>
      <w:r w:rsidRPr="0082217C">
        <w:rPr>
          <w:shd w:val="clear" w:color="auto" w:fill="FFFFFF"/>
        </w:rPr>
        <w:t>Hernberg</w:t>
      </w:r>
      <w:proofErr w:type="spellEnd"/>
      <w:r w:rsidRPr="0082217C">
        <w:rPr>
          <w:shd w:val="clear" w:color="auto" w:fill="FFFFFF"/>
        </w:rPr>
        <w:t xml:space="preserve">, S. (2020). Metacognition and </w:t>
      </w:r>
      <w:r w:rsidR="00FC636F" w:rsidRPr="0082217C">
        <w:rPr>
          <w:shd w:val="clear" w:color="auto" w:fill="FFFFFF"/>
        </w:rPr>
        <w:t>language learning</w:t>
      </w:r>
      <w:r w:rsidRPr="0082217C">
        <w:rPr>
          <w:shd w:val="clear" w:color="auto" w:fill="FFFFFF"/>
        </w:rPr>
        <w:t xml:space="preserve">: Creating </w:t>
      </w:r>
      <w:r w:rsidR="00FC636F" w:rsidRPr="0082217C">
        <w:rPr>
          <w:shd w:val="clear" w:color="auto" w:fill="FFFFFF"/>
        </w:rPr>
        <w:t xml:space="preserve">effective </w:t>
      </w:r>
      <w:r w:rsidRPr="0082217C">
        <w:rPr>
          <w:shd w:val="clear" w:color="auto" w:fill="FFFFFF"/>
        </w:rPr>
        <w:t xml:space="preserve">K–12 </w:t>
      </w:r>
      <w:r w:rsidR="00FC636F" w:rsidRPr="0082217C">
        <w:rPr>
          <w:shd w:val="clear" w:color="auto" w:fill="FFFFFF"/>
        </w:rPr>
        <w:t>learners</w:t>
      </w:r>
      <w:r w:rsidRPr="0082217C">
        <w:rPr>
          <w:shd w:val="clear" w:color="auto" w:fill="FFFFFF"/>
        </w:rPr>
        <w:t>.</w:t>
      </w:r>
      <w:r w:rsidRPr="0082217C">
        <w:rPr>
          <w:rStyle w:val="apple-converted-space"/>
          <w:shd w:val="clear" w:color="auto" w:fill="FFFFFF"/>
        </w:rPr>
        <w:t> </w:t>
      </w:r>
      <w:r w:rsidRPr="0082217C">
        <w:rPr>
          <w:i/>
          <w:iCs/>
        </w:rPr>
        <w:t>BC TEAL Journal</w:t>
      </w:r>
      <w:r w:rsidRPr="0082217C">
        <w:rPr>
          <w:shd w:val="clear" w:color="auto" w:fill="FFFFFF"/>
        </w:rPr>
        <w:t>,</w:t>
      </w:r>
      <w:r w:rsidRPr="0082217C">
        <w:rPr>
          <w:rStyle w:val="apple-converted-space"/>
          <w:shd w:val="clear" w:color="auto" w:fill="FFFFFF"/>
        </w:rPr>
        <w:t> </w:t>
      </w:r>
      <w:r w:rsidRPr="0082217C">
        <w:rPr>
          <w:i/>
          <w:iCs/>
        </w:rPr>
        <w:t>5</w:t>
      </w:r>
      <w:r w:rsidRPr="0082217C">
        <w:rPr>
          <w:shd w:val="clear" w:color="auto" w:fill="FFFFFF"/>
        </w:rPr>
        <w:t>(1), 109–122.</w:t>
      </w:r>
      <w:r w:rsidRPr="0082217C">
        <w:rPr>
          <w:rStyle w:val="apple-converted-space"/>
          <w:shd w:val="clear" w:color="auto" w:fill="FFFFFF"/>
        </w:rPr>
        <w:t> </w:t>
      </w:r>
      <w:hyperlink r:id="rId24" w:history="1">
        <w:r w:rsidR="008C4741" w:rsidRPr="0082217C">
          <w:rPr>
            <w:rStyle w:val="Lienhypertexte"/>
            <w:shd w:val="clear" w:color="auto" w:fill="FFFFFF"/>
          </w:rPr>
          <w:t>https://doi.org/10.14288/bctj.v5i1.375</w:t>
        </w:r>
      </w:hyperlink>
    </w:p>
    <w:p w14:paraId="47B5B130" w14:textId="2333A8CC" w:rsidR="0055744F" w:rsidRPr="0082217C" w:rsidRDefault="0055744F" w:rsidP="008A72CE">
      <w:pPr>
        <w:spacing w:line="240" w:lineRule="auto"/>
        <w:ind w:left="425" w:hanging="425"/>
        <w:jc w:val="both"/>
      </w:pPr>
      <w:r w:rsidRPr="0082217C">
        <w:rPr>
          <w:shd w:val="clear" w:color="auto" w:fill="FFFFFF"/>
        </w:rPr>
        <w:t>Ioannidou-</w:t>
      </w:r>
      <w:proofErr w:type="spellStart"/>
      <w:r w:rsidRPr="0082217C">
        <w:rPr>
          <w:shd w:val="clear" w:color="auto" w:fill="FFFFFF"/>
        </w:rPr>
        <w:t>Koutselini</w:t>
      </w:r>
      <w:proofErr w:type="spellEnd"/>
      <w:r w:rsidRPr="0082217C">
        <w:rPr>
          <w:shd w:val="clear" w:color="auto" w:fill="FFFFFF"/>
        </w:rPr>
        <w:t>, M.</w:t>
      </w:r>
      <w:r w:rsidR="00944935" w:rsidRPr="0082217C">
        <w:rPr>
          <w:shd w:val="clear" w:color="auto" w:fill="FFFFFF"/>
        </w:rPr>
        <w:t>, &amp;</w:t>
      </w:r>
      <w:r w:rsidRPr="0082217C">
        <w:rPr>
          <w:shd w:val="clear" w:color="auto" w:fill="FFFFFF"/>
        </w:rPr>
        <w:t xml:space="preserve"> </w:t>
      </w:r>
      <w:proofErr w:type="spellStart"/>
      <w:r w:rsidRPr="0082217C">
        <w:rPr>
          <w:shd w:val="clear" w:color="auto" w:fill="FFFFFF"/>
        </w:rPr>
        <w:t>Patsalidou</w:t>
      </w:r>
      <w:proofErr w:type="spellEnd"/>
      <w:r w:rsidRPr="0082217C">
        <w:rPr>
          <w:shd w:val="clear" w:color="auto" w:fill="FFFFFF"/>
        </w:rPr>
        <w:t xml:space="preserve">, F. (2015). Engaging </w:t>
      </w:r>
      <w:proofErr w:type="gramStart"/>
      <w:r w:rsidRPr="0082217C">
        <w:rPr>
          <w:shd w:val="clear" w:color="auto" w:fill="FFFFFF"/>
        </w:rPr>
        <w:t>school teachers</w:t>
      </w:r>
      <w:proofErr w:type="gramEnd"/>
      <w:r w:rsidRPr="0082217C">
        <w:rPr>
          <w:shd w:val="clear" w:color="auto" w:fill="FFFFFF"/>
        </w:rPr>
        <w:t xml:space="preserve"> and school principals in an action research in-service development as a means of pedagogical self-awareness. </w:t>
      </w:r>
      <w:r w:rsidRPr="0082217C">
        <w:rPr>
          <w:i/>
          <w:iCs/>
          <w:shd w:val="clear" w:color="auto" w:fill="FFFFFF"/>
        </w:rPr>
        <w:t>Educational Action Research</w:t>
      </w:r>
      <w:r w:rsidRPr="0082217C">
        <w:rPr>
          <w:shd w:val="clear" w:color="auto" w:fill="FFFFFF"/>
        </w:rPr>
        <w:t xml:space="preserve">, </w:t>
      </w:r>
      <w:r w:rsidRPr="0082217C">
        <w:rPr>
          <w:i/>
          <w:iCs/>
          <w:shd w:val="clear" w:color="auto" w:fill="FFFFFF"/>
        </w:rPr>
        <w:t>23</w:t>
      </w:r>
      <w:r w:rsidRPr="0082217C">
        <w:rPr>
          <w:shd w:val="clear" w:color="auto" w:fill="FFFFFF"/>
        </w:rPr>
        <w:t xml:space="preserve">(2), 124-139. </w:t>
      </w:r>
      <w:hyperlink r:id="rId25" w:history="1">
        <w:r w:rsidRPr="0082217C">
          <w:rPr>
            <w:rStyle w:val="Lienhypertexte"/>
            <w:shd w:val="clear" w:color="auto" w:fill="FFFFFF"/>
          </w:rPr>
          <w:t>https://doi.org/10.1080/09650792.2014.960531</w:t>
        </w:r>
      </w:hyperlink>
    </w:p>
    <w:p w14:paraId="5DB82C7D" w14:textId="175F69D8" w:rsidR="00F442EF" w:rsidRPr="0082217C" w:rsidRDefault="00F442EF" w:rsidP="008A72CE">
      <w:pPr>
        <w:spacing w:line="240" w:lineRule="auto"/>
        <w:ind w:left="425" w:hanging="425"/>
        <w:jc w:val="both"/>
        <w:rPr>
          <w:rStyle w:val="apple-converted-space"/>
          <w:shd w:val="clear" w:color="auto" w:fill="FFFFFF"/>
        </w:rPr>
      </w:pPr>
      <w:r w:rsidRPr="0082217C">
        <w:t xml:space="preserve">Karlen, Y., Hirt, C. N., Jud, J., Rosenthal, A., &amp; </w:t>
      </w:r>
      <w:proofErr w:type="spellStart"/>
      <w:r w:rsidRPr="0082217C">
        <w:t>Eberli</w:t>
      </w:r>
      <w:proofErr w:type="spellEnd"/>
      <w:r w:rsidRPr="0082217C">
        <w:t xml:space="preserve">, T. D. (2023). Teachers as learners and agents of self-regulated learning: The importance of different teachers’ competence aspects for promoting metacognition. </w:t>
      </w:r>
      <w:r w:rsidRPr="0082217C">
        <w:rPr>
          <w:i/>
          <w:iCs/>
        </w:rPr>
        <w:t>Teaching and Teacher Education</w:t>
      </w:r>
      <w:r w:rsidRPr="0082217C">
        <w:t xml:space="preserve">, 125, 104055. </w:t>
      </w:r>
      <w:hyperlink r:id="rId26" w:tgtFrame="_new" w:history="1">
        <w:r w:rsidRPr="0082217C">
          <w:rPr>
            <w:rStyle w:val="Lienhypertexte"/>
          </w:rPr>
          <w:t>https://doi.org/10.1016/j.tate.2023.104055</w:t>
        </w:r>
      </w:hyperlink>
    </w:p>
    <w:p w14:paraId="5F2B7FAC" w14:textId="779DC069" w:rsidR="006758F4" w:rsidRPr="0082217C" w:rsidRDefault="00961991" w:rsidP="008A72CE">
      <w:pPr>
        <w:pStyle w:val="pf0"/>
        <w:spacing w:before="0" w:beforeAutospacing="0" w:after="0" w:afterAutospacing="0"/>
        <w:ind w:left="567" w:hanging="567"/>
        <w:rPr>
          <w:shd w:val="clear" w:color="auto" w:fill="FFFFFF"/>
          <w:lang w:val="en-US"/>
        </w:rPr>
      </w:pPr>
      <w:r w:rsidRPr="0082217C">
        <w:rPr>
          <w:shd w:val="clear" w:color="auto" w:fill="FFFFFF"/>
          <w:lang w:val="en-US"/>
        </w:rPr>
        <w:t>Ko, J., Sammons, P.</w:t>
      </w:r>
      <w:r w:rsidR="00B72FEA" w:rsidRPr="0082217C">
        <w:rPr>
          <w:shd w:val="clear" w:color="auto" w:fill="FFFFFF"/>
          <w:lang w:val="en-US"/>
        </w:rPr>
        <w:t>,</w:t>
      </w:r>
      <w:r w:rsidRPr="0082217C">
        <w:rPr>
          <w:shd w:val="clear" w:color="auto" w:fill="FFFFFF"/>
          <w:lang w:val="en-US"/>
        </w:rPr>
        <w:t xml:space="preserve"> </w:t>
      </w:r>
      <w:r w:rsidR="00526E1F" w:rsidRPr="0082217C">
        <w:rPr>
          <w:shd w:val="clear" w:color="auto" w:fill="FFFFFF"/>
          <w:lang w:val="en-US"/>
        </w:rPr>
        <w:t>&amp;</w:t>
      </w:r>
      <w:r w:rsidRPr="0082217C">
        <w:rPr>
          <w:shd w:val="clear" w:color="auto" w:fill="FFFFFF"/>
          <w:lang w:val="en-US"/>
        </w:rPr>
        <w:t xml:space="preserve"> Bakkum, L. (2014). </w:t>
      </w:r>
      <w:r w:rsidRPr="0082217C">
        <w:rPr>
          <w:i/>
          <w:iCs/>
          <w:shd w:val="clear" w:color="auto" w:fill="FFFFFF"/>
          <w:lang w:val="en-US"/>
        </w:rPr>
        <w:t xml:space="preserve">Effective teaching: A review of research and evidence </w:t>
      </w:r>
      <w:r w:rsidRPr="0082217C">
        <w:rPr>
          <w:shd w:val="clear" w:color="auto" w:fill="FFFFFF"/>
          <w:lang w:val="en-US"/>
        </w:rPr>
        <w:t>(</w:t>
      </w:r>
      <w:r w:rsidR="00920849" w:rsidRPr="0082217C">
        <w:rPr>
          <w:shd w:val="clear" w:color="auto" w:fill="FFFFFF"/>
          <w:lang w:val="en-US"/>
        </w:rPr>
        <w:t xml:space="preserve">Report </w:t>
      </w:r>
      <w:r w:rsidRPr="0082217C">
        <w:rPr>
          <w:shd w:val="clear" w:color="auto" w:fill="FFFFFF"/>
          <w:lang w:val="en-US"/>
        </w:rPr>
        <w:t xml:space="preserve">no 978-1-909437-75-3). </w:t>
      </w:r>
      <w:proofErr w:type="spellStart"/>
      <w:r w:rsidRPr="0082217C">
        <w:rPr>
          <w:shd w:val="clear" w:color="auto" w:fill="FFFFFF"/>
          <w:lang w:val="en-US"/>
        </w:rPr>
        <w:t>CfBT</w:t>
      </w:r>
      <w:proofErr w:type="spellEnd"/>
      <w:r w:rsidRPr="0082217C">
        <w:rPr>
          <w:shd w:val="clear" w:color="auto" w:fill="FFFFFF"/>
          <w:lang w:val="en-US"/>
        </w:rPr>
        <w:t xml:space="preserve"> Education Trust. https://files.eric.ed.gov/fulltext/ED546794.pdf </w:t>
      </w:r>
    </w:p>
    <w:p w14:paraId="0FD83F28" w14:textId="5D445F78" w:rsidR="006758F4" w:rsidRPr="0082217C" w:rsidRDefault="00D13C64" w:rsidP="008A72CE">
      <w:pPr>
        <w:pStyle w:val="pf0"/>
        <w:spacing w:before="0" w:beforeAutospacing="0" w:after="0" w:afterAutospacing="0"/>
        <w:ind w:left="567" w:hanging="567"/>
        <w:rPr>
          <w:lang w:val="en-US"/>
        </w:rPr>
      </w:pPr>
      <w:r w:rsidRPr="0082217C">
        <w:rPr>
          <w:shd w:val="clear" w:color="auto" w:fill="FFFFFF"/>
          <w:lang w:val="en-US"/>
        </w:rPr>
        <w:t>L'Écuyer, R. (</w:t>
      </w:r>
      <w:r w:rsidR="00C2619B" w:rsidRPr="0082217C">
        <w:rPr>
          <w:shd w:val="clear" w:color="auto" w:fill="FFFFFF"/>
          <w:lang w:val="en-US"/>
        </w:rPr>
        <w:t>1990</w:t>
      </w:r>
      <w:r w:rsidRPr="0082217C">
        <w:rPr>
          <w:shd w:val="clear" w:color="auto" w:fill="FFFFFF"/>
          <w:lang w:val="en-US"/>
        </w:rPr>
        <w:t>). </w:t>
      </w:r>
      <w:proofErr w:type="spellStart"/>
      <w:r w:rsidRPr="0082217C">
        <w:rPr>
          <w:i/>
          <w:iCs/>
          <w:shd w:val="clear" w:color="auto" w:fill="FFFFFF"/>
          <w:lang w:val="en-US"/>
        </w:rPr>
        <w:t>Méthodologie</w:t>
      </w:r>
      <w:proofErr w:type="spellEnd"/>
      <w:r w:rsidRPr="0082217C">
        <w:rPr>
          <w:i/>
          <w:iCs/>
          <w:shd w:val="clear" w:color="auto" w:fill="FFFFFF"/>
          <w:lang w:val="en-US"/>
        </w:rPr>
        <w:t xml:space="preserve"> de </w:t>
      </w:r>
      <w:proofErr w:type="spellStart"/>
      <w:r w:rsidRPr="0082217C">
        <w:rPr>
          <w:i/>
          <w:iCs/>
          <w:shd w:val="clear" w:color="auto" w:fill="FFFFFF"/>
          <w:lang w:val="en-US"/>
        </w:rPr>
        <w:t>l'analyse</w:t>
      </w:r>
      <w:proofErr w:type="spellEnd"/>
      <w:r w:rsidRPr="0082217C">
        <w:rPr>
          <w:i/>
          <w:iCs/>
          <w:shd w:val="clear" w:color="auto" w:fill="FFFFFF"/>
          <w:lang w:val="en-US"/>
        </w:rPr>
        <w:t xml:space="preserve"> </w:t>
      </w:r>
      <w:proofErr w:type="spellStart"/>
      <w:r w:rsidRPr="0082217C">
        <w:rPr>
          <w:i/>
          <w:iCs/>
          <w:shd w:val="clear" w:color="auto" w:fill="FFFFFF"/>
          <w:lang w:val="en-US"/>
        </w:rPr>
        <w:t>développementale</w:t>
      </w:r>
      <w:proofErr w:type="spellEnd"/>
      <w:r w:rsidRPr="0082217C">
        <w:rPr>
          <w:i/>
          <w:iCs/>
          <w:shd w:val="clear" w:color="auto" w:fill="FFFFFF"/>
          <w:lang w:val="en-US"/>
        </w:rPr>
        <w:t xml:space="preserve"> de </w:t>
      </w:r>
      <w:proofErr w:type="spellStart"/>
      <w:r w:rsidRPr="0082217C">
        <w:rPr>
          <w:i/>
          <w:iCs/>
          <w:shd w:val="clear" w:color="auto" w:fill="FFFFFF"/>
          <w:lang w:val="en-US"/>
        </w:rPr>
        <w:t>contenu</w:t>
      </w:r>
      <w:proofErr w:type="spellEnd"/>
      <w:r w:rsidR="00CC02C1" w:rsidRPr="0082217C">
        <w:rPr>
          <w:i/>
          <w:iCs/>
          <w:shd w:val="clear" w:color="auto" w:fill="FFFFFF"/>
          <w:lang w:val="en-US"/>
        </w:rPr>
        <w:t xml:space="preserve"> </w:t>
      </w:r>
      <w:r w:rsidR="00CC02C1" w:rsidRPr="0082217C">
        <w:rPr>
          <w:rStyle w:val="cf01"/>
          <w:rFonts w:ascii="Times New Roman" w:hAnsi="Times New Roman" w:cs="Times New Roman"/>
          <w:sz w:val="24"/>
          <w:szCs w:val="24"/>
          <w:lang w:val="en-US"/>
        </w:rPr>
        <w:t>[</w:t>
      </w:r>
      <w:r w:rsidR="00AA322C" w:rsidRPr="0082217C">
        <w:rPr>
          <w:color w:val="000000"/>
          <w:lang w:val="en-US" w:eastAsia="fr-FR"/>
        </w:rPr>
        <w:t xml:space="preserve">Methodology of </w:t>
      </w:r>
      <w:r w:rsidR="00944935" w:rsidRPr="0082217C">
        <w:rPr>
          <w:color w:val="000000"/>
          <w:lang w:val="en-US" w:eastAsia="fr-FR"/>
        </w:rPr>
        <w:t>developmental content analysis</w:t>
      </w:r>
      <w:r w:rsidR="00CC02C1" w:rsidRPr="0082217C">
        <w:rPr>
          <w:rStyle w:val="cf01"/>
          <w:rFonts w:ascii="Times New Roman" w:hAnsi="Times New Roman" w:cs="Times New Roman"/>
          <w:sz w:val="24"/>
          <w:szCs w:val="24"/>
          <w:lang w:val="en-US"/>
        </w:rPr>
        <w:t>]</w:t>
      </w:r>
      <w:r w:rsidR="0047631E" w:rsidRPr="0082217C">
        <w:rPr>
          <w:i/>
          <w:iCs/>
          <w:shd w:val="clear" w:color="auto" w:fill="FFFFFF"/>
          <w:lang w:val="en-US"/>
        </w:rPr>
        <w:t>.</w:t>
      </w:r>
      <w:r w:rsidRPr="0082217C">
        <w:rPr>
          <w:shd w:val="clear" w:color="auto" w:fill="FFFFFF"/>
          <w:lang w:val="en-US"/>
        </w:rPr>
        <w:t xml:space="preserve"> </w:t>
      </w:r>
      <w:r w:rsidRPr="0082217C">
        <w:rPr>
          <w:rStyle w:val="cf01"/>
          <w:rFonts w:ascii="Times New Roman" w:hAnsi="Times New Roman" w:cs="Times New Roman"/>
          <w:sz w:val="24"/>
          <w:szCs w:val="24"/>
          <w:lang w:val="en-US"/>
        </w:rPr>
        <w:t xml:space="preserve">Presses de </w:t>
      </w:r>
      <w:proofErr w:type="spellStart"/>
      <w:r w:rsidRPr="0082217C">
        <w:rPr>
          <w:rStyle w:val="cf01"/>
          <w:rFonts w:ascii="Times New Roman" w:hAnsi="Times New Roman" w:cs="Times New Roman"/>
          <w:sz w:val="24"/>
          <w:szCs w:val="24"/>
          <w:lang w:val="en-US"/>
        </w:rPr>
        <w:t>l’Université</w:t>
      </w:r>
      <w:proofErr w:type="spellEnd"/>
      <w:r w:rsidRPr="0082217C">
        <w:rPr>
          <w:rStyle w:val="cf01"/>
          <w:rFonts w:ascii="Times New Roman" w:hAnsi="Times New Roman" w:cs="Times New Roman"/>
          <w:sz w:val="24"/>
          <w:szCs w:val="24"/>
          <w:lang w:val="en-US"/>
        </w:rPr>
        <w:t xml:space="preserve"> du Québec</w:t>
      </w:r>
      <w:r w:rsidRPr="0082217C">
        <w:rPr>
          <w:shd w:val="clear" w:color="auto" w:fill="FFFFFF"/>
          <w:lang w:val="en-US"/>
        </w:rPr>
        <w:t>.</w:t>
      </w:r>
      <w:r w:rsidRPr="0082217C">
        <w:rPr>
          <w:lang w:val="en-US"/>
        </w:rPr>
        <w:t xml:space="preserve"> </w:t>
      </w:r>
    </w:p>
    <w:p w14:paraId="5D3FB60A" w14:textId="44774EF7" w:rsidR="00683221" w:rsidRPr="0082217C" w:rsidRDefault="00683221" w:rsidP="008A72CE">
      <w:pPr>
        <w:pStyle w:val="pf0"/>
        <w:spacing w:before="0" w:beforeAutospacing="0" w:after="0" w:afterAutospacing="0"/>
        <w:ind w:left="567" w:hanging="567"/>
        <w:rPr>
          <w:lang w:val="en-US"/>
        </w:rPr>
      </w:pPr>
      <w:proofErr w:type="spellStart"/>
      <w:r w:rsidRPr="0082217C">
        <w:rPr>
          <w:lang w:val="en-US"/>
        </w:rPr>
        <w:t>Leroyer</w:t>
      </w:r>
      <w:proofErr w:type="spellEnd"/>
      <w:r w:rsidRPr="0082217C">
        <w:rPr>
          <w:lang w:val="en-US"/>
        </w:rPr>
        <w:t xml:space="preserve">, L. (2013). Le rapport au support dans le travail de </w:t>
      </w:r>
      <w:proofErr w:type="spellStart"/>
      <w:r w:rsidRPr="0082217C">
        <w:rPr>
          <w:lang w:val="en-US"/>
        </w:rPr>
        <w:t>préparation</w:t>
      </w:r>
      <w:proofErr w:type="spellEnd"/>
      <w:r w:rsidRPr="0082217C">
        <w:rPr>
          <w:lang w:val="en-US"/>
        </w:rPr>
        <w:t xml:space="preserve"> </w:t>
      </w:r>
      <w:proofErr w:type="spellStart"/>
      <w:r w:rsidRPr="0082217C">
        <w:rPr>
          <w:lang w:val="en-US"/>
        </w:rPr>
        <w:t>en</w:t>
      </w:r>
      <w:proofErr w:type="spellEnd"/>
      <w:r w:rsidRPr="0082217C">
        <w:rPr>
          <w:lang w:val="en-US"/>
        </w:rPr>
        <w:t xml:space="preserve"> </w:t>
      </w:r>
      <w:proofErr w:type="spellStart"/>
      <w:r w:rsidRPr="0082217C">
        <w:rPr>
          <w:lang w:val="en-US"/>
        </w:rPr>
        <w:t>mathématiques</w:t>
      </w:r>
      <w:proofErr w:type="spellEnd"/>
      <w:r w:rsidRPr="0082217C">
        <w:rPr>
          <w:lang w:val="en-US"/>
        </w:rPr>
        <w:t xml:space="preserve"> des </w:t>
      </w:r>
      <w:proofErr w:type="spellStart"/>
      <w:r w:rsidRPr="0082217C">
        <w:rPr>
          <w:lang w:val="en-US"/>
        </w:rPr>
        <w:t>enseignants</w:t>
      </w:r>
      <w:proofErr w:type="spellEnd"/>
      <w:r w:rsidRPr="0082217C">
        <w:rPr>
          <w:lang w:val="en-US"/>
        </w:rPr>
        <w:t xml:space="preserve"> du premier </w:t>
      </w:r>
      <w:proofErr w:type="spellStart"/>
      <w:r w:rsidRPr="0082217C">
        <w:rPr>
          <w:lang w:val="en-US"/>
        </w:rPr>
        <w:t>degré</w:t>
      </w:r>
      <w:proofErr w:type="spellEnd"/>
      <w:r w:rsidR="00CC02C1" w:rsidRPr="0082217C">
        <w:rPr>
          <w:lang w:val="en-US"/>
        </w:rPr>
        <w:t xml:space="preserve"> </w:t>
      </w:r>
      <w:r w:rsidR="00CC02C1" w:rsidRPr="0082217C">
        <w:rPr>
          <w:rStyle w:val="cf01"/>
          <w:rFonts w:ascii="Times New Roman" w:hAnsi="Times New Roman" w:cs="Times New Roman"/>
          <w:sz w:val="24"/>
          <w:szCs w:val="24"/>
          <w:lang w:val="en-US"/>
        </w:rPr>
        <w:t>[</w:t>
      </w:r>
      <w:r w:rsidR="00AA322C" w:rsidRPr="0082217C">
        <w:rPr>
          <w:color w:val="000000"/>
          <w:lang w:val="en-US" w:eastAsia="fr-FR"/>
        </w:rPr>
        <w:t xml:space="preserve">Teachers’ </w:t>
      </w:r>
      <w:r w:rsidR="00944935" w:rsidRPr="0082217C">
        <w:rPr>
          <w:color w:val="000000"/>
          <w:lang w:val="en-US" w:eastAsia="fr-FR"/>
        </w:rPr>
        <w:t xml:space="preserve">relationship </w:t>
      </w:r>
      <w:r w:rsidR="00AA322C" w:rsidRPr="0082217C">
        <w:rPr>
          <w:color w:val="000000"/>
          <w:lang w:val="en-US" w:eastAsia="fr-FR"/>
        </w:rPr>
        <w:t xml:space="preserve">to </w:t>
      </w:r>
      <w:r w:rsidR="00944935" w:rsidRPr="0082217C">
        <w:rPr>
          <w:color w:val="000000"/>
          <w:lang w:val="en-US" w:eastAsia="fr-FR"/>
        </w:rPr>
        <w:t xml:space="preserve">teaching materials </w:t>
      </w:r>
      <w:r w:rsidR="00AA322C" w:rsidRPr="0082217C">
        <w:rPr>
          <w:color w:val="000000"/>
          <w:lang w:val="en-US" w:eastAsia="fr-FR"/>
        </w:rPr>
        <w:t xml:space="preserve">in </w:t>
      </w:r>
      <w:r w:rsidR="00944935" w:rsidRPr="0082217C">
        <w:rPr>
          <w:color w:val="000000"/>
          <w:lang w:val="en-US" w:eastAsia="fr-FR"/>
        </w:rPr>
        <w:lastRenderedPageBreak/>
        <w:t>lesson preparation</w:t>
      </w:r>
      <w:r w:rsidR="00AA322C" w:rsidRPr="0082217C">
        <w:rPr>
          <w:color w:val="000000"/>
          <w:lang w:val="en-US" w:eastAsia="fr-FR"/>
        </w:rPr>
        <w:t xml:space="preserve">: The </w:t>
      </w:r>
      <w:r w:rsidR="00944935" w:rsidRPr="0082217C">
        <w:rPr>
          <w:color w:val="000000"/>
          <w:lang w:val="en-US" w:eastAsia="fr-FR"/>
        </w:rPr>
        <w:t xml:space="preserve">case </w:t>
      </w:r>
      <w:r w:rsidR="00AA322C" w:rsidRPr="0082217C">
        <w:rPr>
          <w:color w:val="000000"/>
          <w:lang w:val="en-US" w:eastAsia="fr-FR"/>
        </w:rPr>
        <w:t xml:space="preserve">of </w:t>
      </w:r>
      <w:r w:rsidR="00944935" w:rsidRPr="0082217C">
        <w:rPr>
          <w:color w:val="000000"/>
          <w:lang w:val="en-US" w:eastAsia="fr-FR"/>
        </w:rPr>
        <w:t>elementary school mathematics</w:t>
      </w:r>
      <w:r w:rsidR="00CC02C1" w:rsidRPr="0082217C">
        <w:rPr>
          <w:rStyle w:val="cf01"/>
          <w:rFonts w:ascii="Times New Roman" w:hAnsi="Times New Roman" w:cs="Times New Roman"/>
          <w:sz w:val="24"/>
          <w:szCs w:val="24"/>
          <w:lang w:val="en-US"/>
        </w:rPr>
        <w:t>]</w:t>
      </w:r>
      <w:r w:rsidRPr="0082217C">
        <w:rPr>
          <w:lang w:val="en-US"/>
        </w:rPr>
        <w:t xml:space="preserve">. </w:t>
      </w:r>
      <w:proofErr w:type="spellStart"/>
      <w:r w:rsidRPr="0082217C">
        <w:rPr>
          <w:i/>
          <w:iCs/>
          <w:lang w:val="en-US"/>
        </w:rPr>
        <w:t>Éducation</w:t>
      </w:r>
      <w:proofErr w:type="spellEnd"/>
      <w:r w:rsidRPr="0082217C">
        <w:rPr>
          <w:i/>
          <w:iCs/>
          <w:lang w:val="en-US"/>
        </w:rPr>
        <w:t xml:space="preserve"> et </w:t>
      </w:r>
      <w:proofErr w:type="spellStart"/>
      <w:r w:rsidRPr="0082217C">
        <w:rPr>
          <w:i/>
          <w:iCs/>
          <w:lang w:val="en-US"/>
        </w:rPr>
        <w:t>didactique</w:t>
      </w:r>
      <w:proofErr w:type="spellEnd"/>
      <w:r w:rsidRPr="0082217C">
        <w:rPr>
          <w:lang w:val="en-US"/>
        </w:rPr>
        <w:t>,</w:t>
      </w:r>
      <w:r w:rsidRPr="0082217C">
        <w:rPr>
          <w:i/>
          <w:iCs/>
          <w:lang w:val="en-US"/>
        </w:rPr>
        <w:t xml:space="preserve"> 7</w:t>
      </w:r>
      <w:r w:rsidRPr="0082217C">
        <w:rPr>
          <w:lang w:val="en-US"/>
        </w:rPr>
        <w:t>(1), 147</w:t>
      </w:r>
      <w:r w:rsidRPr="0082217C">
        <w:rPr>
          <w:shd w:val="clear" w:color="auto" w:fill="FFFFFF"/>
          <w:lang w:val="en-US"/>
        </w:rPr>
        <w:t>–</w:t>
      </w:r>
      <w:r w:rsidRPr="0082217C">
        <w:rPr>
          <w:lang w:val="en-US"/>
        </w:rPr>
        <w:t xml:space="preserve">164. </w:t>
      </w:r>
      <w:hyperlink r:id="rId27" w:history="1">
        <w:r w:rsidRPr="0082217C">
          <w:rPr>
            <w:rStyle w:val="Lienhypertexte"/>
            <w:lang w:val="en-US"/>
          </w:rPr>
          <w:t>https://doi.org/10.4000/educationdidactique.1608</w:t>
        </w:r>
      </w:hyperlink>
    </w:p>
    <w:p w14:paraId="74B9FDA8" w14:textId="6E536D10" w:rsidR="00293671" w:rsidRPr="0082217C" w:rsidRDefault="00293671" w:rsidP="008A72CE">
      <w:pPr>
        <w:pStyle w:val="pf0"/>
        <w:spacing w:before="0" w:beforeAutospacing="0" w:after="0" w:afterAutospacing="0"/>
        <w:ind w:left="567" w:hanging="567"/>
        <w:rPr>
          <w:rStyle w:val="cf01"/>
          <w:rFonts w:ascii="Times New Roman" w:hAnsi="Times New Roman" w:cs="Times New Roman"/>
          <w:sz w:val="24"/>
          <w:szCs w:val="24"/>
          <w:lang w:val="en-US"/>
        </w:rPr>
      </w:pPr>
      <w:r w:rsidRPr="0082217C">
        <w:rPr>
          <w:rStyle w:val="cf01"/>
          <w:rFonts w:ascii="Times New Roman" w:hAnsi="Times New Roman" w:cs="Times New Roman"/>
          <w:sz w:val="24"/>
          <w:szCs w:val="24"/>
          <w:lang w:val="en-US"/>
        </w:rPr>
        <w:t xml:space="preserve">Marin, J., &amp; Lévesque, J.-Y. (2023). </w:t>
      </w:r>
      <w:proofErr w:type="spellStart"/>
      <w:r w:rsidRPr="0082217C">
        <w:rPr>
          <w:rStyle w:val="cf01"/>
          <w:rFonts w:ascii="Times New Roman" w:hAnsi="Times New Roman" w:cs="Times New Roman"/>
          <w:sz w:val="24"/>
          <w:szCs w:val="24"/>
          <w:lang w:val="en-US"/>
        </w:rPr>
        <w:t>L’entretien</w:t>
      </w:r>
      <w:proofErr w:type="spellEnd"/>
      <w:r w:rsidRPr="0082217C">
        <w:rPr>
          <w:rStyle w:val="cf01"/>
          <w:rFonts w:ascii="Times New Roman" w:hAnsi="Times New Roman" w:cs="Times New Roman"/>
          <w:sz w:val="24"/>
          <w:szCs w:val="24"/>
          <w:lang w:val="en-US"/>
        </w:rPr>
        <w:t xml:space="preserve"> </w:t>
      </w:r>
      <w:proofErr w:type="spellStart"/>
      <w:r w:rsidRPr="0082217C">
        <w:rPr>
          <w:rStyle w:val="cf01"/>
          <w:rFonts w:ascii="Times New Roman" w:hAnsi="Times New Roman" w:cs="Times New Roman"/>
          <w:sz w:val="24"/>
          <w:szCs w:val="24"/>
          <w:lang w:val="en-US"/>
        </w:rPr>
        <w:t>métagraphique</w:t>
      </w:r>
      <w:proofErr w:type="spellEnd"/>
      <w:r w:rsidRPr="0082217C">
        <w:rPr>
          <w:rStyle w:val="cf01"/>
          <w:rFonts w:ascii="Times New Roman" w:hAnsi="Times New Roman" w:cs="Times New Roman"/>
          <w:sz w:val="24"/>
          <w:szCs w:val="24"/>
          <w:lang w:val="en-US"/>
        </w:rPr>
        <w:t xml:space="preserve"> </w:t>
      </w:r>
      <w:proofErr w:type="spellStart"/>
      <w:r w:rsidRPr="0082217C">
        <w:rPr>
          <w:rStyle w:val="cf01"/>
          <w:rFonts w:ascii="Times New Roman" w:hAnsi="Times New Roman" w:cs="Times New Roman"/>
          <w:sz w:val="24"/>
          <w:szCs w:val="24"/>
          <w:lang w:val="en-US"/>
        </w:rPr>
        <w:t>en</w:t>
      </w:r>
      <w:proofErr w:type="spellEnd"/>
      <w:r w:rsidRPr="0082217C">
        <w:rPr>
          <w:rStyle w:val="cf01"/>
          <w:rFonts w:ascii="Times New Roman" w:hAnsi="Times New Roman" w:cs="Times New Roman"/>
          <w:sz w:val="24"/>
          <w:szCs w:val="24"/>
          <w:lang w:val="en-US"/>
        </w:rPr>
        <w:t xml:space="preserve"> </w:t>
      </w:r>
      <w:proofErr w:type="gramStart"/>
      <w:r w:rsidRPr="0082217C">
        <w:rPr>
          <w:rStyle w:val="cf01"/>
          <w:rFonts w:ascii="Times New Roman" w:hAnsi="Times New Roman" w:cs="Times New Roman"/>
          <w:sz w:val="24"/>
          <w:szCs w:val="24"/>
          <w:lang w:val="en-US"/>
        </w:rPr>
        <w:t>recherche :</w:t>
      </w:r>
      <w:proofErr w:type="gramEnd"/>
      <w:r w:rsidRPr="0082217C">
        <w:rPr>
          <w:rStyle w:val="cf01"/>
          <w:rFonts w:ascii="Times New Roman" w:hAnsi="Times New Roman" w:cs="Times New Roman"/>
          <w:sz w:val="24"/>
          <w:szCs w:val="24"/>
          <w:lang w:val="en-US"/>
        </w:rPr>
        <w:t xml:space="preserve"> </w:t>
      </w:r>
      <w:proofErr w:type="spellStart"/>
      <w:r w:rsidRPr="0082217C">
        <w:rPr>
          <w:rStyle w:val="cf01"/>
          <w:rFonts w:ascii="Times New Roman" w:hAnsi="Times New Roman" w:cs="Times New Roman"/>
          <w:sz w:val="24"/>
          <w:szCs w:val="24"/>
          <w:lang w:val="en-US"/>
        </w:rPr>
        <w:t>Fondements</w:t>
      </w:r>
      <w:proofErr w:type="spellEnd"/>
      <w:r w:rsidRPr="0082217C">
        <w:rPr>
          <w:rStyle w:val="cf01"/>
          <w:rFonts w:ascii="Times New Roman" w:hAnsi="Times New Roman" w:cs="Times New Roman"/>
          <w:sz w:val="24"/>
          <w:szCs w:val="24"/>
          <w:lang w:val="en-US"/>
        </w:rPr>
        <w:t xml:space="preserve"> et pratiques</w:t>
      </w:r>
      <w:r w:rsidR="00CC02C1" w:rsidRPr="0082217C">
        <w:rPr>
          <w:rStyle w:val="cf01"/>
          <w:rFonts w:ascii="Times New Roman" w:hAnsi="Times New Roman" w:cs="Times New Roman"/>
          <w:sz w:val="24"/>
          <w:szCs w:val="24"/>
          <w:lang w:val="en-US"/>
        </w:rPr>
        <w:t xml:space="preserve"> [</w:t>
      </w:r>
      <w:r w:rsidR="00AA322C" w:rsidRPr="0082217C">
        <w:rPr>
          <w:color w:val="000000"/>
          <w:lang w:val="en-US" w:eastAsia="fr-FR"/>
        </w:rPr>
        <w:t xml:space="preserve">The </w:t>
      </w:r>
      <w:proofErr w:type="spellStart"/>
      <w:r w:rsidR="00944935" w:rsidRPr="0082217C">
        <w:rPr>
          <w:color w:val="000000"/>
          <w:lang w:val="en-US" w:eastAsia="fr-FR"/>
        </w:rPr>
        <w:t>metagraphic</w:t>
      </w:r>
      <w:proofErr w:type="spellEnd"/>
      <w:r w:rsidR="00944935" w:rsidRPr="0082217C">
        <w:rPr>
          <w:color w:val="000000"/>
          <w:lang w:val="en-US" w:eastAsia="fr-FR"/>
        </w:rPr>
        <w:t xml:space="preserve"> interview </w:t>
      </w:r>
      <w:r w:rsidR="00AA322C" w:rsidRPr="0082217C">
        <w:rPr>
          <w:color w:val="000000"/>
          <w:lang w:val="en-US" w:eastAsia="fr-FR"/>
        </w:rPr>
        <w:t xml:space="preserve">in </w:t>
      </w:r>
      <w:r w:rsidR="00944935" w:rsidRPr="0082217C">
        <w:rPr>
          <w:color w:val="000000"/>
          <w:lang w:val="en-US" w:eastAsia="fr-FR"/>
        </w:rPr>
        <w:t>research</w:t>
      </w:r>
      <w:r w:rsidR="00AA322C" w:rsidRPr="0082217C">
        <w:rPr>
          <w:color w:val="000000"/>
          <w:lang w:val="en-US" w:eastAsia="fr-FR"/>
        </w:rPr>
        <w:t xml:space="preserve">: Foundations and </w:t>
      </w:r>
      <w:r w:rsidR="00944935" w:rsidRPr="0082217C">
        <w:rPr>
          <w:color w:val="000000"/>
          <w:lang w:val="en-US" w:eastAsia="fr-FR"/>
        </w:rPr>
        <w:t>practices</w:t>
      </w:r>
      <w:r w:rsidR="00CC02C1" w:rsidRPr="0082217C">
        <w:rPr>
          <w:rStyle w:val="cf01"/>
          <w:rFonts w:ascii="Times New Roman" w:hAnsi="Times New Roman" w:cs="Times New Roman"/>
          <w:sz w:val="24"/>
          <w:szCs w:val="24"/>
          <w:lang w:val="en-US"/>
        </w:rPr>
        <w:t>]</w:t>
      </w:r>
      <w:r w:rsidRPr="0082217C">
        <w:rPr>
          <w:rStyle w:val="cf01"/>
          <w:rFonts w:ascii="Times New Roman" w:hAnsi="Times New Roman" w:cs="Times New Roman"/>
          <w:sz w:val="24"/>
          <w:szCs w:val="24"/>
          <w:lang w:val="en-US"/>
        </w:rPr>
        <w:t xml:space="preserve">. </w:t>
      </w:r>
      <w:proofErr w:type="spellStart"/>
      <w:r w:rsidRPr="0082217C">
        <w:rPr>
          <w:rStyle w:val="cf01"/>
          <w:rFonts w:ascii="Times New Roman" w:hAnsi="Times New Roman" w:cs="Times New Roman"/>
          <w:i/>
          <w:iCs/>
          <w:sz w:val="24"/>
          <w:szCs w:val="24"/>
          <w:lang w:val="en-US"/>
        </w:rPr>
        <w:t>Recherches</w:t>
      </w:r>
      <w:proofErr w:type="spellEnd"/>
      <w:r w:rsidRPr="0082217C">
        <w:rPr>
          <w:rStyle w:val="cf01"/>
          <w:rFonts w:ascii="Times New Roman" w:hAnsi="Times New Roman" w:cs="Times New Roman"/>
          <w:i/>
          <w:iCs/>
          <w:sz w:val="24"/>
          <w:szCs w:val="24"/>
          <w:lang w:val="en-US"/>
        </w:rPr>
        <w:t xml:space="preserve"> </w:t>
      </w:r>
      <w:proofErr w:type="spellStart"/>
      <w:r w:rsidRPr="0082217C">
        <w:rPr>
          <w:rStyle w:val="cf01"/>
          <w:rFonts w:ascii="Times New Roman" w:hAnsi="Times New Roman" w:cs="Times New Roman"/>
          <w:i/>
          <w:iCs/>
          <w:sz w:val="24"/>
          <w:szCs w:val="24"/>
          <w:lang w:val="en-US"/>
        </w:rPr>
        <w:t>qualitatives</w:t>
      </w:r>
      <w:proofErr w:type="spellEnd"/>
      <w:r w:rsidRPr="0082217C">
        <w:rPr>
          <w:rStyle w:val="cf01"/>
          <w:rFonts w:ascii="Times New Roman" w:hAnsi="Times New Roman" w:cs="Times New Roman"/>
          <w:sz w:val="24"/>
          <w:szCs w:val="24"/>
          <w:lang w:val="en-US"/>
        </w:rPr>
        <w:t xml:space="preserve">, </w:t>
      </w:r>
      <w:r w:rsidRPr="0082217C">
        <w:rPr>
          <w:rStyle w:val="cf01"/>
          <w:rFonts w:ascii="Times New Roman" w:hAnsi="Times New Roman" w:cs="Times New Roman"/>
          <w:i/>
          <w:iCs/>
          <w:sz w:val="24"/>
          <w:szCs w:val="24"/>
          <w:lang w:val="en-US"/>
        </w:rPr>
        <w:t>42</w:t>
      </w:r>
      <w:r w:rsidRPr="0082217C">
        <w:rPr>
          <w:rStyle w:val="cf01"/>
          <w:rFonts w:ascii="Times New Roman" w:hAnsi="Times New Roman" w:cs="Times New Roman"/>
          <w:sz w:val="24"/>
          <w:szCs w:val="24"/>
          <w:lang w:val="en-US"/>
        </w:rPr>
        <w:t>(1), 68</w:t>
      </w:r>
      <w:r w:rsidR="00CC02C1" w:rsidRPr="0082217C">
        <w:rPr>
          <w:lang w:val="en-US"/>
        </w:rPr>
        <w:t>–</w:t>
      </w:r>
      <w:r w:rsidRPr="0082217C">
        <w:rPr>
          <w:rStyle w:val="cf01"/>
          <w:rFonts w:ascii="Times New Roman" w:hAnsi="Times New Roman" w:cs="Times New Roman"/>
          <w:sz w:val="24"/>
          <w:szCs w:val="24"/>
          <w:lang w:val="en-US"/>
        </w:rPr>
        <w:t xml:space="preserve">91. </w:t>
      </w:r>
      <w:hyperlink r:id="rId28" w:history="1">
        <w:r w:rsidR="00F82259" w:rsidRPr="0082217C">
          <w:rPr>
            <w:rStyle w:val="Lienhypertexte"/>
            <w:lang w:val="en-US"/>
          </w:rPr>
          <w:t>https://doi.org/10.7202/1100245ar</w:t>
        </w:r>
      </w:hyperlink>
    </w:p>
    <w:p w14:paraId="6898F0B0" w14:textId="0DF67977" w:rsidR="00F82259" w:rsidRPr="0082217C" w:rsidRDefault="00F82259" w:rsidP="008A72CE">
      <w:pPr>
        <w:pStyle w:val="pf0"/>
        <w:spacing w:before="0" w:beforeAutospacing="0" w:after="0" w:afterAutospacing="0"/>
        <w:ind w:left="567" w:hanging="567"/>
        <w:rPr>
          <w:rStyle w:val="cf01"/>
          <w:rFonts w:ascii="Times New Roman" w:hAnsi="Times New Roman" w:cs="Times New Roman"/>
          <w:i/>
          <w:iCs/>
          <w:sz w:val="24"/>
          <w:szCs w:val="24"/>
          <w:lang w:val="en-US"/>
        </w:rPr>
      </w:pPr>
      <w:r w:rsidRPr="0082217C">
        <w:rPr>
          <w:lang w:val="en-US"/>
        </w:rPr>
        <w:t>Miles, M. B.</w:t>
      </w:r>
      <w:r w:rsidR="00944935" w:rsidRPr="0082217C">
        <w:rPr>
          <w:lang w:val="en-US"/>
        </w:rPr>
        <w:t>, &amp;</w:t>
      </w:r>
      <w:r w:rsidRPr="0082217C">
        <w:rPr>
          <w:lang w:val="en-US"/>
        </w:rPr>
        <w:t xml:space="preserve"> Huberman, A. M. (2003). </w:t>
      </w:r>
      <w:proofErr w:type="spellStart"/>
      <w:r w:rsidRPr="0082217C">
        <w:rPr>
          <w:i/>
          <w:iCs/>
          <w:lang w:val="en-US"/>
        </w:rPr>
        <w:t>Analyse</w:t>
      </w:r>
      <w:proofErr w:type="spellEnd"/>
      <w:r w:rsidRPr="0082217C">
        <w:rPr>
          <w:i/>
          <w:iCs/>
          <w:lang w:val="en-US"/>
        </w:rPr>
        <w:t xml:space="preserve"> des </w:t>
      </w:r>
      <w:proofErr w:type="spellStart"/>
      <w:r w:rsidRPr="0082217C">
        <w:rPr>
          <w:i/>
          <w:iCs/>
          <w:lang w:val="en-US"/>
        </w:rPr>
        <w:t>données</w:t>
      </w:r>
      <w:proofErr w:type="spellEnd"/>
      <w:r w:rsidRPr="0082217C">
        <w:rPr>
          <w:i/>
          <w:iCs/>
          <w:lang w:val="en-US"/>
        </w:rPr>
        <w:t xml:space="preserve"> </w:t>
      </w:r>
      <w:proofErr w:type="spellStart"/>
      <w:r w:rsidRPr="0082217C">
        <w:rPr>
          <w:i/>
          <w:iCs/>
          <w:lang w:val="en-US"/>
        </w:rPr>
        <w:t>qualitatives</w:t>
      </w:r>
      <w:proofErr w:type="spellEnd"/>
      <w:r w:rsidR="00AA322C" w:rsidRPr="0082217C">
        <w:rPr>
          <w:i/>
          <w:iCs/>
          <w:lang w:val="en-US"/>
        </w:rPr>
        <w:t xml:space="preserve"> </w:t>
      </w:r>
      <w:r w:rsidR="00AA322C" w:rsidRPr="0082217C">
        <w:rPr>
          <w:lang w:val="en-US"/>
        </w:rPr>
        <w:t>[</w:t>
      </w:r>
      <w:r w:rsidR="00AA322C" w:rsidRPr="0082217C">
        <w:rPr>
          <w:color w:val="000000"/>
          <w:lang w:val="en-US" w:eastAsia="fr-FR"/>
        </w:rPr>
        <w:t xml:space="preserve">Qualitative </w:t>
      </w:r>
      <w:r w:rsidR="00944935" w:rsidRPr="0082217C">
        <w:rPr>
          <w:color w:val="000000"/>
          <w:lang w:val="en-US" w:eastAsia="fr-FR"/>
        </w:rPr>
        <w:t xml:space="preserve">data </w:t>
      </w:r>
      <w:proofErr w:type="gramStart"/>
      <w:r w:rsidR="00944935" w:rsidRPr="0082217C">
        <w:rPr>
          <w:color w:val="000000"/>
          <w:lang w:val="en-US" w:eastAsia="fr-FR"/>
        </w:rPr>
        <w:t>analysis ;</w:t>
      </w:r>
      <w:proofErr w:type="gramEnd"/>
      <w:r w:rsidR="00944935" w:rsidRPr="0082217C">
        <w:rPr>
          <w:color w:val="000000"/>
          <w:lang w:val="en-US" w:eastAsia="fr-FR"/>
        </w:rPr>
        <w:t xml:space="preserve"> 2</w:t>
      </w:r>
      <w:r w:rsidR="00944935" w:rsidRPr="0082217C">
        <w:rPr>
          <w:color w:val="000000"/>
          <w:vertAlign w:val="superscript"/>
          <w:lang w:val="en-US" w:eastAsia="fr-FR"/>
        </w:rPr>
        <w:t>nd</w:t>
      </w:r>
      <w:r w:rsidR="00944935" w:rsidRPr="0082217C">
        <w:rPr>
          <w:color w:val="000000"/>
          <w:lang w:val="en-US" w:eastAsia="fr-FR"/>
        </w:rPr>
        <w:t xml:space="preserve"> ed.</w:t>
      </w:r>
      <w:r w:rsidR="00AA322C" w:rsidRPr="0082217C">
        <w:rPr>
          <w:color w:val="000000"/>
          <w:lang w:val="en-US" w:eastAsia="fr-FR"/>
        </w:rPr>
        <w:t>]</w:t>
      </w:r>
      <w:r w:rsidRPr="0082217C">
        <w:rPr>
          <w:lang w:val="en-US"/>
        </w:rPr>
        <w:t xml:space="preserve">. De Boeck. </w:t>
      </w:r>
    </w:p>
    <w:p w14:paraId="79A9F125" w14:textId="3E991B9D" w:rsidR="006758F4" w:rsidRPr="0082217C" w:rsidRDefault="00D13C64" w:rsidP="008A72CE">
      <w:pPr>
        <w:pStyle w:val="pf0"/>
        <w:spacing w:before="0" w:beforeAutospacing="0" w:after="0" w:afterAutospacing="0"/>
        <w:ind w:left="567" w:hanging="567"/>
        <w:rPr>
          <w:lang w:val="en-US"/>
        </w:rPr>
      </w:pPr>
      <w:r w:rsidRPr="0082217C">
        <w:rPr>
          <w:shd w:val="clear" w:color="auto" w:fill="FFFFFF"/>
          <w:lang w:val="en-US"/>
        </w:rPr>
        <w:t xml:space="preserve">Musial, M., </w:t>
      </w:r>
      <w:proofErr w:type="spellStart"/>
      <w:r w:rsidRPr="0082217C">
        <w:rPr>
          <w:shd w:val="clear" w:color="auto" w:fill="FFFFFF"/>
          <w:lang w:val="en-US"/>
        </w:rPr>
        <w:t>Pradère</w:t>
      </w:r>
      <w:proofErr w:type="spellEnd"/>
      <w:r w:rsidRPr="0082217C">
        <w:rPr>
          <w:shd w:val="clear" w:color="auto" w:fill="FFFFFF"/>
          <w:lang w:val="en-US"/>
        </w:rPr>
        <w:t xml:space="preserve">, F., </w:t>
      </w:r>
      <w:r w:rsidR="00526E1F" w:rsidRPr="0082217C">
        <w:rPr>
          <w:shd w:val="clear" w:color="auto" w:fill="FFFFFF"/>
          <w:lang w:val="en-US"/>
        </w:rPr>
        <w:t>&amp;</w:t>
      </w:r>
      <w:r w:rsidRPr="0082217C">
        <w:rPr>
          <w:shd w:val="clear" w:color="auto" w:fill="FFFFFF"/>
          <w:lang w:val="en-US"/>
        </w:rPr>
        <w:t xml:space="preserve"> Tricot, A. (2011). Prendre </w:t>
      </w:r>
      <w:proofErr w:type="spellStart"/>
      <w:r w:rsidRPr="0082217C">
        <w:rPr>
          <w:shd w:val="clear" w:color="auto" w:fill="FFFFFF"/>
          <w:lang w:val="en-US"/>
        </w:rPr>
        <w:t>en</w:t>
      </w:r>
      <w:proofErr w:type="spellEnd"/>
      <w:r w:rsidRPr="0082217C">
        <w:rPr>
          <w:shd w:val="clear" w:color="auto" w:fill="FFFFFF"/>
          <w:lang w:val="en-US"/>
        </w:rPr>
        <w:t xml:space="preserve"> compte les </w:t>
      </w:r>
      <w:proofErr w:type="spellStart"/>
      <w:r w:rsidRPr="0082217C">
        <w:rPr>
          <w:shd w:val="clear" w:color="auto" w:fill="FFFFFF"/>
          <w:lang w:val="en-US"/>
        </w:rPr>
        <w:t>apprentissages</w:t>
      </w:r>
      <w:proofErr w:type="spellEnd"/>
      <w:r w:rsidRPr="0082217C">
        <w:rPr>
          <w:shd w:val="clear" w:color="auto" w:fill="FFFFFF"/>
          <w:lang w:val="en-US"/>
        </w:rPr>
        <w:t xml:space="preserve"> </w:t>
      </w:r>
      <w:proofErr w:type="spellStart"/>
      <w:r w:rsidRPr="0082217C">
        <w:rPr>
          <w:shd w:val="clear" w:color="auto" w:fill="FFFFFF"/>
          <w:lang w:val="en-US"/>
        </w:rPr>
        <w:t>lors</w:t>
      </w:r>
      <w:proofErr w:type="spellEnd"/>
      <w:r w:rsidRPr="0082217C">
        <w:rPr>
          <w:shd w:val="clear" w:color="auto" w:fill="FFFFFF"/>
          <w:lang w:val="en-US"/>
        </w:rPr>
        <w:t xml:space="preserve"> de la conception d’un </w:t>
      </w:r>
      <w:proofErr w:type="spellStart"/>
      <w:r w:rsidRPr="0082217C">
        <w:rPr>
          <w:shd w:val="clear" w:color="auto" w:fill="FFFFFF"/>
          <w:lang w:val="en-US"/>
        </w:rPr>
        <w:t>scénario</w:t>
      </w:r>
      <w:proofErr w:type="spellEnd"/>
      <w:r w:rsidRPr="0082217C">
        <w:rPr>
          <w:shd w:val="clear" w:color="auto" w:fill="FFFFFF"/>
          <w:lang w:val="en-US"/>
        </w:rPr>
        <w:t xml:space="preserve"> </w:t>
      </w:r>
      <w:proofErr w:type="spellStart"/>
      <w:r w:rsidRPr="0082217C">
        <w:rPr>
          <w:shd w:val="clear" w:color="auto" w:fill="FFFFFF"/>
          <w:lang w:val="en-US"/>
        </w:rPr>
        <w:t>pédagogique</w:t>
      </w:r>
      <w:proofErr w:type="spellEnd"/>
      <w:r w:rsidR="00CC02C1" w:rsidRPr="0082217C">
        <w:rPr>
          <w:shd w:val="clear" w:color="auto" w:fill="FFFFFF"/>
          <w:lang w:val="en-US"/>
        </w:rPr>
        <w:t xml:space="preserve"> </w:t>
      </w:r>
      <w:r w:rsidR="00CC02C1" w:rsidRPr="0082217C">
        <w:rPr>
          <w:rStyle w:val="cf01"/>
          <w:rFonts w:ascii="Times New Roman" w:hAnsi="Times New Roman" w:cs="Times New Roman"/>
          <w:sz w:val="24"/>
          <w:szCs w:val="24"/>
          <w:lang w:val="en-US"/>
        </w:rPr>
        <w:t>[</w:t>
      </w:r>
      <w:r w:rsidR="00AA322C" w:rsidRPr="0082217C">
        <w:rPr>
          <w:color w:val="000000"/>
          <w:lang w:val="en-US" w:eastAsia="fr-FR"/>
        </w:rPr>
        <w:t xml:space="preserve">Considering </w:t>
      </w:r>
      <w:r w:rsidR="00BB37FE" w:rsidRPr="0082217C">
        <w:rPr>
          <w:color w:val="000000"/>
          <w:lang w:val="en-US" w:eastAsia="fr-FR"/>
        </w:rPr>
        <w:t xml:space="preserve">learning processes when designing </w:t>
      </w:r>
      <w:r w:rsidR="00AA322C" w:rsidRPr="0082217C">
        <w:rPr>
          <w:color w:val="000000"/>
          <w:lang w:val="en-US" w:eastAsia="fr-FR"/>
        </w:rPr>
        <w:t xml:space="preserve">an </w:t>
      </w:r>
      <w:r w:rsidR="00BB37FE" w:rsidRPr="0082217C">
        <w:rPr>
          <w:color w:val="000000"/>
          <w:lang w:val="en-US" w:eastAsia="fr-FR"/>
        </w:rPr>
        <w:t>instructional scenario</w:t>
      </w:r>
      <w:r w:rsidR="00CC02C1" w:rsidRPr="0082217C">
        <w:rPr>
          <w:rStyle w:val="cf01"/>
          <w:rFonts w:ascii="Times New Roman" w:hAnsi="Times New Roman" w:cs="Times New Roman"/>
          <w:sz w:val="24"/>
          <w:szCs w:val="24"/>
          <w:lang w:val="en-US"/>
        </w:rPr>
        <w:t>]</w:t>
      </w:r>
      <w:r w:rsidRPr="0082217C">
        <w:rPr>
          <w:shd w:val="clear" w:color="auto" w:fill="FFFFFF"/>
          <w:lang w:val="en-US"/>
        </w:rPr>
        <w:t>. </w:t>
      </w:r>
      <w:r w:rsidRPr="0082217C">
        <w:rPr>
          <w:i/>
          <w:iCs/>
          <w:shd w:val="clear" w:color="auto" w:fill="FFFFFF"/>
          <w:lang w:val="en-US"/>
        </w:rPr>
        <w:t>Recherche et formation</w:t>
      </w:r>
      <w:r w:rsidRPr="0082217C">
        <w:rPr>
          <w:shd w:val="clear" w:color="auto" w:fill="FFFFFF"/>
          <w:lang w:val="en-US"/>
        </w:rPr>
        <w:t xml:space="preserve">, </w:t>
      </w:r>
      <w:r w:rsidRPr="0082217C">
        <w:rPr>
          <w:i/>
          <w:iCs/>
          <w:shd w:val="clear" w:color="auto" w:fill="FFFFFF"/>
          <w:lang w:val="en-US"/>
        </w:rPr>
        <w:t>68</w:t>
      </w:r>
      <w:r w:rsidRPr="0082217C">
        <w:rPr>
          <w:shd w:val="clear" w:color="auto" w:fill="FFFFFF"/>
          <w:lang w:val="en-US"/>
        </w:rPr>
        <w:t>(3), 15</w:t>
      </w:r>
      <w:r w:rsidR="0097691F" w:rsidRPr="0082217C">
        <w:rPr>
          <w:lang w:val="en-US"/>
        </w:rPr>
        <w:t>–</w:t>
      </w:r>
      <w:r w:rsidRPr="0082217C">
        <w:rPr>
          <w:shd w:val="clear" w:color="auto" w:fill="FFFFFF"/>
          <w:lang w:val="en-US"/>
        </w:rPr>
        <w:t xml:space="preserve">30. </w:t>
      </w:r>
      <w:hyperlink r:id="rId29" w:history="1">
        <w:r w:rsidRPr="0082217C">
          <w:rPr>
            <w:rStyle w:val="Lienhypertexte"/>
            <w:shd w:val="clear" w:color="auto" w:fill="FFFFFF"/>
            <w:lang w:val="en-US"/>
          </w:rPr>
          <w:t>https://doi.org/10.4000/rechercheformation.1483</w:t>
        </w:r>
      </w:hyperlink>
    </w:p>
    <w:p w14:paraId="58EE3864" w14:textId="2F3AA990" w:rsidR="005B7F7A" w:rsidRPr="0082217C" w:rsidRDefault="005B7F7A" w:rsidP="008A72CE">
      <w:pPr>
        <w:pStyle w:val="pf0"/>
        <w:spacing w:before="0" w:beforeAutospacing="0" w:after="0" w:afterAutospacing="0"/>
        <w:ind w:left="567" w:hanging="567"/>
        <w:rPr>
          <w:shd w:val="clear" w:color="auto" w:fill="FFFFFF"/>
          <w:lang w:val="en-US"/>
        </w:rPr>
      </w:pPr>
      <w:r w:rsidRPr="0082217C">
        <w:rPr>
          <w:shd w:val="clear" w:color="auto" w:fill="FFFFFF"/>
          <w:lang w:val="en-US"/>
        </w:rPr>
        <w:t xml:space="preserve">Narayanan, M., Shields, A. L., &amp; Delhagen, T. J. (2023). Autonomy in the spaces: </w:t>
      </w:r>
      <w:r w:rsidR="00CC02C1" w:rsidRPr="0082217C">
        <w:rPr>
          <w:shd w:val="clear" w:color="auto" w:fill="FFFFFF"/>
          <w:lang w:val="en-US"/>
        </w:rPr>
        <w:t>T</w:t>
      </w:r>
      <w:r w:rsidRPr="0082217C">
        <w:rPr>
          <w:shd w:val="clear" w:color="auto" w:fill="FFFFFF"/>
          <w:lang w:val="en-US"/>
        </w:rPr>
        <w:t>eacher autonomy, scripted lessons, and the changing role of teachers. </w:t>
      </w:r>
      <w:r w:rsidRPr="0082217C">
        <w:rPr>
          <w:i/>
          <w:iCs/>
          <w:shd w:val="clear" w:color="auto" w:fill="FFFFFF"/>
          <w:lang w:val="en-US"/>
        </w:rPr>
        <w:t>Journal of Curriculum Studies</w:t>
      </w:r>
      <w:r w:rsidRPr="0082217C">
        <w:rPr>
          <w:shd w:val="clear" w:color="auto" w:fill="FFFFFF"/>
          <w:lang w:val="en-US"/>
        </w:rPr>
        <w:t>, </w:t>
      </w:r>
      <w:r w:rsidRPr="0082217C">
        <w:rPr>
          <w:i/>
          <w:iCs/>
          <w:shd w:val="clear" w:color="auto" w:fill="FFFFFF"/>
          <w:lang w:val="en-US"/>
        </w:rPr>
        <w:t>56</w:t>
      </w:r>
      <w:r w:rsidRPr="0082217C">
        <w:rPr>
          <w:shd w:val="clear" w:color="auto" w:fill="FFFFFF"/>
          <w:lang w:val="en-US"/>
        </w:rPr>
        <w:t xml:space="preserve">(1), 17–34. </w:t>
      </w:r>
      <w:hyperlink r:id="rId30" w:history="1">
        <w:r w:rsidRPr="0082217C">
          <w:rPr>
            <w:rStyle w:val="Lienhypertexte"/>
            <w:shd w:val="clear" w:color="auto" w:fill="FFFFFF"/>
            <w:lang w:val="en-US"/>
          </w:rPr>
          <w:t>https://doi.org/10.1080/00220272.2023.2297229</w:t>
        </w:r>
      </w:hyperlink>
      <w:r w:rsidRPr="0082217C">
        <w:rPr>
          <w:shd w:val="clear" w:color="auto" w:fill="FFFFFF"/>
          <w:lang w:val="en-US"/>
        </w:rPr>
        <w:t xml:space="preserve"> </w:t>
      </w:r>
    </w:p>
    <w:p w14:paraId="0AA68F7C" w14:textId="5C6396D6" w:rsidR="00346D9F" w:rsidRPr="0082217C" w:rsidRDefault="00346D9F" w:rsidP="008A72CE">
      <w:pPr>
        <w:pStyle w:val="pf0"/>
        <w:spacing w:before="0" w:beforeAutospacing="0" w:after="0" w:afterAutospacing="0"/>
        <w:ind w:left="567" w:hanging="567"/>
        <w:rPr>
          <w:lang w:val="en-US"/>
        </w:rPr>
      </w:pPr>
      <w:r w:rsidRPr="0082217C">
        <w:rPr>
          <w:color w:val="000000"/>
          <w:shd w:val="clear" w:color="auto" w:fill="FFFFFF"/>
          <w:lang w:val="en-US"/>
        </w:rPr>
        <w:t xml:space="preserve">O’Hara, S., Pritchard, R., &amp; Pitta, D. (2019). Teaching with and for </w:t>
      </w:r>
      <w:r w:rsidR="00641E45" w:rsidRPr="0082217C">
        <w:rPr>
          <w:color w:val="000000"/>
          <w:shd w:val="clear" w:color="auto" w:fill="FFFFFF"/>
          <w:lang w:val="en-US"/>
        </w:rPr>
        <w:t>m</w:t>
      </w:r>
      <w:r w:rsidRPr="0082217C">
        <w:rPr>
          <w:color w:val="000000"/>
          <w:shd w:val="clear" w:color="auto" w:fill="FFFFFF"/>
          <w:lang w:val="en-US"/>
        </w:rPr>
        <w:t xml:space="preserve">etacognition in </w:t>
      </w:r>
      <w:r w:rsidR="00641E45" w:rsidRPr="0082217C">
        <w:rPr>
          <w:color w:val="000000"/>
          <w:shd w:val="clear" w:color="auto" w:fill="FFFFFF"/>
          <w:lang w:val="en-US"/>
        </w:rPr>
        <w:t>d</w:t>
      </w:r>
      <w:r w:rsidRPr="0082217C">
        <w:rPr>
          <w:color w:val="000000"/>
          <w:shd w:val="clear" w:color="auto" w:fill="FFFFFF"/>
          <w:lang w:val="en-US"/>
        </w:rPr>
        <w:t xml:space="preserve">isciplinary </w:t>
      </w:r>
      <w:r w:rsidR="00641E45" w:rsidRPr="0082217C">
        <w:rPr>
          <w:color w:val="000000"/>
          <w:shd w:val="clear" w:color="auto" w:fill="FFFFFF"/>
          <w:lang w:val="en-US"/>
        </w:rPr>
        <w:t>d</w:t>
      </w:r>
      <w:r w:rsidRPr="0082217C">
        <w:rPr>
          <w:color w:val="000000"/>
          <w:shd w:val="clear" w:color="auto" w:fill="FFFFFF"/>
          <w:lang w:val="en-US"/>
        </w:rPr>
        <w:t xml:space="preserve">iscussions. In </w:t>
      </w:r>
      <w:r w:rsidR="009D2596" w:rsidRPr="0082217C">
        <w:rPr>
          <w:color w:val="000000"/>
          <w:shd w:val="clear" w:color="auto" w:fill="FFFFFF"/>
          <w:lang w:val="en-US"/>
        </w:rPr>
        <w:t xml:space="preserve">N. Feza (Ed.), </w:t>
      </w:r>
      <w:r w:rsidRPr="0082217C">
        <w:rPr>
          <w:i/>
          <w:iCs/>
          <w:color w:val="000000"/>
          <w:shd w:val="clear" w:color="auto" w:fill="FFFFFF"/>
          <w:lang w:val="en-US"/>
        </w:rPr>
        <w:t>Metacognition in Learning</w:t>
      </w:r>
      <w:r w:rsidRPr="0082217C">
        <w:rPr>
          <w:color w:val="000000"/>
          <w:shd w:val="clear" w:color="auto" w:fill="FFFFFF"/>
          <w:lang w:val="en-US"/>
        </w:rPr>
        <w:t xml:space="preserve">. </w:t>
      </w:r>
      <w:proofErr w:type="spellStart"/>
      <w:r w:rsidRPr="0082217C">
        <w:rPr>
          <w:color w:val="000000"/>
          <w:shd w:val="clear" w:color="auto" w:fill="FFFFFF"/>
          <w:lang w:val="en-US"/>
        </w:rPr>
        <w:t>IntechOpen</w:t>
      </w:r>
      <w:proofErr w:type="spellEnd"/>
      <w:r w:rsidRPr="0082217C">
        <w:rPr>
          <w:color w:val="000000"/>
          <w:shd w:val="clear" w:color="auto" w:fill="FFFFFF"/>
          <w:lang w:val="en-US"/>
        </w:rPr>
        <w:t xml:space="preserve">. </w:t>
      </w:r>
      <w:hyperlink r:id="rId31" w:history="1">
        <w:r w:rsidR="003A2885" w:rsidRPr="0082217C">
          <w:rPr>
            <w:rStyle w:val="Lienhypertexte"/>
            <w:lang w:val="en-US"/>
          </w:rPr>
          <w:t>https://doi.org/10.5772/intechopen.86665</w:t>
        </w:r>
      </w:hyperlink>
      <w:r w:rsidR="003A2885" w:rsidRPr="0082217C">
        <w:rPr>
          <w:color w:val="000000"/>
          <w:shd w:val="clear" w:color="auto" w:fill="FFFFFF"/>
          <w:lang w:val="en-US"/>
        </w:rPr>
        <w:t xml:space="preserve"> </w:t>
      </w:r>
    </w:p>
    <w:p w14:paraId="719BD429" w14:textId="77777777" w:rsidR="00E559AF" w:rsidRPr="0082217C" w:rsidRDefault="00E559AF" w:rsidP="00E559AF">
      <w:pPr>
        <w:pStyle w:val="pf0"/>
        <w:spacing w:before="0" w:beforeAutospacing="0" w:after="0" w:afterAutospacing="0"/>
        <w:ind w:left="567" w:hanging="567"/>
        <w:rPr>
          <w:lang w:val="en-US"/>
        </w:rPr>
      </w:pPr>
      <w:proofErr w:type="spellStart"/>
      <w:r w:rsidRPr="0082217C">
        <w:rPr>
          <w:shd w:val="clear" w:color="auto" w:fill="FFFFFF"/>
          <w:lang w:val="en-US"/>
        </w:rPr>
        <w:t>Pacte</w:t>
      </w:r>
      <w:proofErr w:type="spellEnd"/>
      <w:r w:rsidRPr="0082217C">
        <w:rPr>
          <w:shd w:val="clear" w:color="auto" w:fill="FFFFFF"/>
          <w:lang w:val="en-US"/>
        </w:rPr>
        <w:t xml:space="preserve"> pour un </w:t>
      </w:r>
      <w:proofErr w:type="spellStart"/>
      <w:r w:rsidRPr="0082217C">
        <w:rPr>
          <w:shd w:val="clear" w:color="auto" w:fill="FFFFFF"/>
          <w:lang w:val="en-US"/>
        </w:rPr>
        <w:t>enseignement</w:t>
      </w:r>
      <w:proofErr w:type="spellEnd"/>
      <w:r w:rsidRPr="0082217C">
        <w:rPr>
          <w:shd w:val="clear" w:color="auto" w:fill="FFFFFF"/>
          <w:lang w:val="en-US"/>
        </w:rPr>
        <w:t xml:space="preserve"> </w:t>
      </w:r>
      <w:proofErr w:type="spellStart"/>
      <w:r w:rsidRPr="0082217C">
        <w:rPr>
          <w:shd w:val="clear" w:color="auto" w:fill="FFFFFF"/>
          <w:lang w:val="en-US"/>
        </w:rPr>
        <w:t>d’excellence</w:t>
      </w:r>
      <w:proofErr w:type="spellEnd"/>
      <w:r w:rsidRPr="0082217C">
        <w:rPr>
          <w:shd w:val="clear" w:color="auto" w:fill="FFFFFF"/>
          <w:lang w:val="en-US"/>
        </w:rPr>
        <w:t xml:space="preserve">, Socles des </w:t>
      </w:r>
      <w:proofErr w:type="spellStart"/>
      <w:r w:rsidRPr="0082217C">
        <w:rPr>
          <w:shd w:val="clear" w:color="auto" w:fill="FFFFFF"/>
          <w:lang w:val="en-US"/>
        </w:rPr>
        <w:t>savoirs</w:t>
      </w:r>
      <w:proofErr w:type="spellEnd"/>
      <w:r w:rsidRPr="0082217C">
        <w:rPr>
          <w:shd w:val="clear" w:color="auto" w:fill="FFFFFF"/>
          <w:lang w:val="en-US"/>
        </w:rPr>
        <w:t xml:space="preserve"> et de </w:t>
      </w:r>
      <w:proofErr w:type="spellStart"/>
      <w:r w:rsidRPr="0082217C">
        <w:rPr>
          <w:shd w:val="clear" w:color="auto" w:fill="FFFFFF"/>
          <w:lang w:val="en-US"/>
        </w:rPr>
        <w:t>compétences</w:t>
      </w:r>
      <w:proofErr w:type="spellEnd"/>
      <w:r w:rsidRPr="0082217C">
        <w:rPr>
          <w:shd w:val="clear" w:color="auto" w:fill="FFFFFF"/>
          <w:lang w:val="en-US"/>
        </w:rPr>
        <w:t xml:space="preserve"> du tronc </w:t>
      </w:r>
      <w:proofErr w:type="spellStart"/>
      <w:proofErr w:type="gramStart"/>
      <w:r w:rsidRPr="0082217C">
        <w:rPr>
          <w:shd w:val="clear" w:color="auto" w:fill="FFFFFF"/>
          <w:lang w:val="en-US"/>
        </w:rPr>
        <w:t>commun</w:t>
      </w:r>
      <w:proofErr w:type="spellEnd"/>
      <w:r w:rsidRPr="0082217C">
        <w:rPr>
          <w:shd w:val="clear" w:color="auto" w:fill="FFFFFF"/>
          <w:lang w:val="en-US"/>
        </w:rPr>
        <w:t xml:space="preserve"> :</w:t>
      </w:r>
      <w:proofErr w:type="gramEnd"/>
      <w:r w:rsidRPr="0082217C">
        <w:rPr>
          <w:shd w:val="clear" w:color="auto" w:fill="FFFFFF"/>
          <w:lang w:val="en-US"/>
        </w:rPr>
        <w:t xml:space="preserve"> </w:t>
      </w:r>
      <w:proofErr w:type="spellStart"/>
      <w:r w:rsidRPr="0082217C">
        <w:rPr>
          <w:shd w:val="clear" w:color="auto" w:fill="FFFFFF"/>
          <w:lang w:val="en-US"/>
        </w:rPr>
        <w:t>Chartes</w:t>
      </w:r>
      <w:proofErr w:type="spellEnd"/>
      <w:r w:rsidRPr="0082217C">
        <w:rPr>
          <w:shd w:val="clear" w:color="auto" w:fill="FFFFFF"/>
          <w:lang w:val="en-US"/>
        </w:rPr>
        <w:t xml:space="preserve"> des </w:t>
      </w:r>
      <w:proofErr w:type="spellStart"/>
      <w:r w:rsidRPr="0082217C">
        <w:rPr>
          <w:shd w:val="clear" w:color="auto" w:fill="FFFFFF"/>
          <w:lang w:val="en-US"/>
        </w:rPr>
        <w:t>référentiels</w:t>
      </w:r>
      <w:proofErr w:type="spellEnd"/>
      <w:r w:rsidRPr="0082217C">
        <w:rPr>
          <w:shd w:val="clear" w:color="auto" w:fill="FFFFFF"/>
          <w:lang w:val="en-US"/>
        </w:rPr>
        <w:t xml:space="preserve"> </w:t>
      </w:r>
      <w:r w:rsidRPr="0082217C">
        <w:rPr>
          <w:rStyle w:val="cf01"/>
          <w:rFonts w:ascii="Times New Roman" w:hAnsi="Times New Roman" w:cs="Times New Roman"/>
          <w:sz w:val="24"/>
          <w:szCs w:val="24"/>
          <w:lang w:val="en-US"/>
        </w:rPr>
        <w:t>[</w:t>
      </w:r>
      <w:r w:rsidRPr="0082217C">
        <w:rPr>
          <w:color w:val="000000"/>
          <w:lang w:val="en-US" w:eastAsia="fr-FR"/>
        </w:rPr>
        <w:t>Foundations of knowledge and skills in the Common Core Curriculum: Framework charters</w:t>
      </w:r>
      <w:r w:rsidRPr="0082217C">
        <w:rPr>
          <w:rStyle w:val="cf01"/>
          <w:rFonts w:ascii="Times New Roman" w:hAnsi="Times New Roman" w:cs="Times New Roman"/>
          <w:sz w:val="24"/>
          <w:szCs w:val="24"/>
          <w:lang w:val="en-US"/>
        </w:rPr>
        <w:t>].</w:t>
      </w:r>
      <w:r w:rsidRPr="0082217C">
        <w:rPr>
          <w:shd w:val="clear" w:color="auto" w:fill="FFFFFF"/>
          <w:lang w:val="en-US"/>
        </w:rPr>
        <w:t xml:space="preserve"> (2017). </w:t>
      </w:r>
    </w:p>
    <w:p w14:paraId="620EC082" w14:textId="3B142C5D" w:rsidR="006758F4" w:rsidRPr="0082217C" w:rsidRDefault="006758F4" w:rsidP="008A72CE">
      <w:pPr>
        <w:pStyle w:val="pf0"/>
        <w:spacing w:before="0" w:beforeAutospacing="0" w:after="0" w:afterAutospacing="0"/>
        <w:ind w:left="567" w:hanging="567"/>
        <w:rPr>
          <w:color w:val="222222"/>
          <w:shd w:val="clear" w:color="auto" w:fill="FFFFFF"/>
          <w:lang w:val="en-US"/>
        </w:rPr>
      </w:pPr>
      <w:r w:rsidRPr="0082217C">
        <w:rPr>
          <w:color w:val="222222"/>
          <w:shd w:val="clear" w:color="auto" w:fill="FFFFFF"/>
          <w:lang w:val="en-US"/>
        </w:rPr>
        <w:t xml:space="preserve">Perels, F., </w:t>
      </w:r>
      <w:proofErr w:type="spellStart"/>
      <w:r w:rsidRPr="0082217C">
        <w:rPr>
          <w:color w:val="222222"/>
          <w:shd w:val="clear" w:color="auto" w:fill="FFFFFF"/>
          <w:lang w:val="en-US"/>
        </w:rPr>
        <w:t>Dignath</w:t>
      </w:r>
      <w:proofErr w:type="spellEnd"/>
      <w:r w:rsidRPr="0082217C">
        <w:rPr>
          <w:color w:val="222222"/>
          <w:shd w:val="clear" w:color="auto" w:fill="FFFFFF"/>
          <w:lang w:val="en-US"/>
        </w:rPr>
        <w:t>, C.</w:t>
      </w:r>
      <w:r w:rsidR="00B72FEA" w:rsidRPr="0082217C">
        <w:rPr>
          <w:color w:val="222222"/>
          <w:shd w:val="clear" w:color="auto" w:fill="FFFFFF"/>
          <w:lang w:val="en-US"/>
        </w:rPr>
        <w:t>,</w:t>
      </w:r>
      <w:r w:rsidRPr="0082217C">
        <w:rPr>
          <w:color w:val="222222"/>
          <w:shd w:val="clear" w:color="auto" w:fill="FFFFFF"/>
          <w:lang w:val="en-US"/>
        </w:rPr>
        <w:t xml:space="preserve"> &amp; Schmitz, B. </w:t>
      </w:r>
      <w:r w:rsidR="00A265FA" w:rsidRPr="0082217C">
        <w:rPr>
          <w:color w:val="222222"/>
          <w:shd w:val="clear" w:color="auto" w:fill="FFFFFF"/>
          <w:lang w:val="en-US"/>
        </w:rPr>
        <w:t xml:space="preserve">(2009). </w:t>
      </w:r>
      <w:r w:rsidRPr="0082217C">
        <w:rPr>
          <w:color w:val="222222"/>
          <w:shd w:val="clear" w:color="auto" w:fill="FFFFFF"/>
          <w:lang w:val="en-US"/>
        </w:rPr>
        <w:t>Is it possible to improve mathematical achievement by means of self-regulation strategies? Evaluation of an intervention in regular math classes.</w:t>
      </w:r>
      <w:r w:rsidRPr="0082217C">
        <w:rPr>
          <w:rStyle w:val="apple-converted-space"/>
          <w:color w:val="222222"/>
          <w:shd w:val="clear" w:color="auto" w:fill="FFFFFF"/>
          <w:lang w:val="en-US"/>
        </w:rPr>
        <w:t> </w:t>
      </w:r>
      <w:r w:rsidRPr="0082217C">
        <w:rPr>
          <w:i/>
          <w:iCs/>
          <w:color w:val="222222"/>
          <w:lang w:val="en-US"/>
        </w:rPr>
        <w:t>Eur</w:t>
      </w:r>
      <w:r w:rsidR="00A265FA" w:rsidRPr="0082217C">
        <w:rPr>
          <w:i/>
          <w:iCs/>
          <w:color w:val="222222"/>
          <w:lang w:val="en-US"/>
        </w:rPr>
        <w:t>opean</w:t>
      </w:r>
      <w:r w:rsidRPr="0082217C">
        <w:rPr>
          <w:i/>
          <w:iCs/>
          <w:color w:val="222222"/>
          <w:lang w:val="en-US"/>
        </w:rPr>
        <w:t xml:space="preserve"> J</w:t>
      </w:r>
      <w:r w:rsidR="00A265FA" w:rsidRPr="0082217C">
        <w:rPr>
          <w:i/>
          <w:iCs/>
          <w:color w:val="222222"/>
          <w:lang w:val="en-US"/>
        </w:rPr>
        <w:t>ournal of</w:t>
      </w:r>
      <w:r w:rsidRPr="0082217C">
        <w:rPr>
          <w:i/>
          <w:iCs/>
          <w:color w:val="222222"/>
          <w:lang w:val="en-US"/>
        </w:rPr>
        <w:t xml:space="preserve"> Psychol</w:t>
      </w:r>
      <w:r w:rsidR="00A265FA" w:rsidRPr="0082217C">
        <w:rPr>
          <w:i/>
          <w:iCs/>
          <w:color w:val="222222"/>
          <w:lang w:val="en-US"/>
        </w:rPr>
        <w:t>ogy of</w:t>
      </w:r>
      <w:r w:rsidRPr="0082217C">
        <w:rPr>
          <w:i/>
          <w:iCs/>
          <w:color w:val="222222"/>
          <w:lang w:val="en-US"/>
        </w:rPr>
        <w:t xml:space="preserve"> Educ</w:t>
      </w:r>
      <w:r w:rsidR="00A265FA" w:rsidRPr="0082217C">
        <w:rPr>
          <w:i/>
          <w:iCs/>
          <w:color w:val="222222"/>
          <w:lang w:val="en-US"/>
        </w:rPr>
        <w:t>ation</w:t>
      </w:r>
      <w:r w:rsidR="00A265FA" w:rsidRPr="0082217C">
        <w:rPr>
          <w:color w:val="222222"/>
          <w:lang w:val="en-US"/>
        </w:rPr>
        <w:t xml:space="preserve">, </w:t>
      </w:r>
      <w:r w:rsidRPr="0082217C">
        <w:rPr>
          <w:i/>
          <w:iCs/>
          <w:color w:val="222222"/>
          <w:lang w:val="en-US"/>
        </w:rPr>
        <w:t>24</w:t>
      </w:r>
      <w:r w:rsidRPr="0082217C">
        <w:rPr>
          <w:color w:val="222222"/>
          <w:shd w:val="clear" w:color="auto" w:fill="FFFFFF"/>
          <w:lang w:val="en-US"/>
        </w:rPr>
        <w:t xml:space="preserve">, 17–31. </w:t>
      </w:r>
      <w:hyperlink r:id="rId32" w:history="1">
        <w:r w:rsidRPr="0082217C">
          <w:rPr>
            <w:rStyle w:val="Lienhypertexte"/>
            <w:shd w:val="clear" w:color="auto" w:fill="FFFFFF"/>
            <w:lang w:val="en-US"/>
          </w:rPr>
          <w:t>https://doi.org/10.1007/BF03173472</w:t>
        </w:r>
      </w:hyperlink>
    </w:p>
    <w:p w14:paraId="4D058DF1" w14:textId="537779AF" w:rsidR="006758F4" w:rsidRPr="0082217C" w:rsidRDefault="004F3665" w:rsidP="008A72CE">
      <w:pPr>
        <w:pStyle w:val="pf0"/>
        <w:spacing w:before="0" w:beforeAutospacing="0" w:after="0" w:afterAutospacing="0"/>
        <w:ind w:left="567" w:hanging="567"/>
        <w:rPr>
          <w:shd w:val="clear" w:color="auto" w:fill="FFFFFF"/>
          <w:lang w:val="en-US"/>
        </w:rPr>
      </w:pPr>
      <w:r w:rsidRPr="0082217C">
        <w:rPr>
          <w:shd w:val="clear" w:color="auto" w:fill="FFFFFF"/>
          <w:lang w:val="en-US"/>
        </w:rPr>
        <w:t>Pressley, M. (</w:t>
      </w:r>
      <w:r w:rsidR="00650DEC" w:rsidRPr="0082217C">
        <w:rPr>
          <w:shd w:val="clear" w:color="auto" w:fill="FFFFFF"/>
          <w:lang w:val="en-US"/>
        </w:rPr>
        <w:t>1997</w:t>
      </w:r>
      <w:r w:rsidRPr="0082217C">
        <w:rPr>
          <w:shd w:val="clear" w:color="auto" w:fill="FFFFFF"/>
          <w:lang w:val="en-US"/>
        </w:rPr>
        <w:t xml:space="preserve">). </w:t>
      </w:r>
      <w:r w:rsidR="00650DEC" w:rsidRPr="0082217C">
        <w:rPr>
          <w:shd w:val="clear" w:color="auto" w:fill="FFFFFF"/>
          <w:lang w:val="en-US"/>
        </w:rPr>
        <w:t xml:space="preserve">The cognitive </w:t>
      </w:r>
      <w:r w:rsidR="00A265FA" w:rsidRPr="0082217C">
        <w:rPr>
          <w:shd w:val="clear" w:color="auto" w:fill="FFFFFF"/>
          <w:lang w:val="en-US"/>
        </w:rPr>
        <w:t xml:space="preserve">science </w:t>
      </w:r>
      <w:r w:rsidRPr="0082217C">
        <w:rPr>
          <w:shd w:val="clear" w:color="auto" w:fill="FFFFFF"/>
          <w:lang w:val="en-US"/>
        </w:rPr>
        <w:t xml:space="preserve">of </w:t>
      </w:r>
      <w:r w:rsidR="00A265FA" w:rsidRPr="0082217C">
        <w:rPr>
          <w:shd w:val="clear" w:color="auto" w:fill="FFFFFF"/>
          <w:lang w:val="en-US"/>
        </w:rPr>
        <w:t>reading</w:t>
      </w:r>
      <w:r w:rsidRPr="0082217C">
        <w:rPr>
          <w:shd w:val="clear" w:color="auto" w:fill="FFFFFF"/>
          <w:lang w:val="en-US"/>
        </w:rPr>
        <w:t xml:space="preserve">. </w:t>
      </w:r>
      <w:r w:rsidRPr="0082217C">
        <w:rPr>
          <w:i/>
          <w:iCs/>
          <w:shd w:val="clear" w:color="auto" w:fill="FFFFFF"/>
          <w:lang w:val="en-US"/>
        </w:rPr>
        <w:t>Contemporary Educational Psychology</w:t>
      </w:r>
      <w:r w:rsidRPr="0082217C">
        <w:rPr>
          <w:shd w:val="clear" w:color="auto" w:fill="FFFFFF"/>
          <w:lang w:val="en-US"/>
        </w:rPr>
        <w:t xml:space="preserve">, </w:t>
      </w:r>
      <w:r w:rsidRPr="0082217C">
        <w:rPr>
          <w:i/>
          <w:iCs/>
          <w:shd w:val="clear" w:color="auto" w:fill="FFFFFF"/>
          <w:lang w:val="en-US"/>
        </w:rPr>
        <w:t>22</w:t>
      </w:r>
      <w:r w:rsidR="00650DEC" w:rsidRPr="0082217C">
        <w:rPr>
          <w:shd w:val="clear" w:color="auto" w:fill="FFFFFF"/>
          <w:lang w:val="en-US"/>
        </w:rPr>
        <w:t>(2)</w:t>
      </w:r>
      <w:r w:rsidRPr="0082217C">
        <w:rPr>
          <w:shd w:val="clear" w:color="auto" w:fill="FFFFFF"/>
          <w:lang w:val="en-US"/>
        </w:rPr>
        <w:t>, 247</w:t>
      </w:r>
      <w:r w:rsidR="0097691F" w:rsidRPr="0082217C">
        <w:rPr>
          <w:lang w:val="en-US"/>
        </w:rPr>
        <w:t>–</w:t>
      </w:r>
      <w:r w:rsidRPr="0082217C">
        <w:rPr>
          <w:shd w:val="clear" w:color="auto" w:fill="FFFFFF"/>
          <w:lang w:val="en-US"/>
        </w:rPr>
        <w:t xml:space="preserve">259. </w:t>
      </w:r>
      <w:hyperlink r:id="rId33" w:tgtFrame="_blank" w:tooltip="Persistent link using digital object identifier" w:history="1">
        <w:r w:rsidR="00650DEC" w:rsidRPr="0082217C">
          <w:rPr>
            <w:rStyle w:val="Lienhypertexte"/>
            <w:shd w:val="clear" w:color="auto" w:fill="FFFFFF"/>
            <w:lang w:val="en-US"/>
          </w:rPr>
          <w:t>https://doi.org/10.1006/ceps.1997.0932</w:t>
        </w:r>
      </w:hyperlink>
      <w:r w:rsidR="00650DEC" w:rsidRPr="0082217C">
        <w:rPr>
          <w:shd w:val="clear" w:color="auto" w:fill="FFFFFF"/>
          <w:lang w:val="en-US"/>
        </w:rPr>
        <w:t xml:space="preserve"> </w:t>
      </w:r>
    </w:p>
    <w:p w14:paraId="4213EB25" w14:textId="47E20C16" w:rsidR="006758F4" w:rsidRPr="0082217C" w:rsidRDefault="00FE0289" w:rsidP="008A72CE">
      <w:pPr>
        <w:pStyle w:val="pf0"/>
        <w:spacing w:before="0" w:beforeAutospacing="0" w:after="0" w:afterAutospacing="0"/>
        <w:ind w:left="567" w:hanging="567"/>
        <w:rPr>
          <w:lang w:val="en-US"/>
        </w:rPr>
      </w:pPr>
      <w:r w:rsidRPr="0082217C">
        <w:rPr>
          <w:shd w:val="clear" w:color="auto" w:fill="FFFFFF"/>
          <w:lang w:val="en-US"/>
        </w:rPr>
        <w:t>Saint-Pierre, L.</w:t>
      </w:r>
      <w:r w:rsidR="00B72FEA" w:rsidRPr="0082217C">
        <w:rPr>
          <w:shd w:val="clear" w:color="auto" w:fill="FFFFFF"/>
          <w:lang w:val="en-US"/>
        </w:rPr>
        <w:t>,</w:t>
      </w:r>
      <w:r w:rsidRPr="0082217C">
        <w:rPr>
          <w:shd w:val="clear" w:color="auto" w:fill="FFFFFF"/>
          <w:lang w:val="en-US"/>
        </w:rPr>
        <w:t xml:space="preserve"> </w:t>
      </w:r>
      <w:r w:rsidR="00526E1F" w:rsidRPr="0082217C">
        <w:rPr>
          <w:shd w:val="clear" w:color="auto" w:fill="FFFFFF"/>
          <w:lang w:val="en-US"/>
        </w:rPr>
        <w:t>&amp;</w:t>
      </w:r>
      <w:r w:rsidRPr="0082217C">
        <w:rPr>
          <w:shd w:val="clear" w:color="auto" w:fill="FFFFFF"/>
          <w:lang w:val="en-US"/>
        </w:rPr>
        <w:t xml:space="preserve"> Lafortune, L. (1995). </w:t>
      </w:r>
      <w:proofErr w:type="spellStart"/>
      <w:r w:rsidRPr="0082217C">
        <w:rPr>
          <w:shd w:val="clear" w:color="auto" w:fill="FFFFFF"/>
          <w:lang w:val="en-US"/>
        </w:rPr>
        <w:t>Intervenir</w:t>
      </w:r>
      <w:proofErr w:type="spellEnd"/>
      <w:r w:rsidRPr="0082217C">
        <w:rPr>
          <w:shd w:val="clear" w:color="auto" w:fill="FFFFFF"/>
          <w:lang w:val="en-US"/>
        </w:rPr>
        <w:t xml:space="preserve"> sur la </w:t>
      </w:r>
      <w:proofErr w:type="spellStart"/>
      <w:r w:rsidRPr="0082217C">
        <w:rPr>
          <w:shd w:val="clear" w:color="auto" w:fill="FFFFFF"/>
          <w:lang w:val="en-US"/>
        </w:rPr>
        <w:t>métacognition</w:t>
      </w:r>
      <w:proofErr w:type="spellEnd"/>
      <w:r w:rsidRPr="0082217C">
        <w:rPr>
          <w:shd w:val="clear" w:color="auto" w:fill="FFFFFF"/>
          <w:lang w:val="en-US"/>
        </w:rPr>
        <w:t xml:space="preserve"> et </w:t>
      </w:r>
      <w:proofErr w:type="spellStart"/>
      <w:r w:rsidRPr="0082217C">
        <w:rPr>
          <w:shd w:val="clear" w:color="auto" w:fill="FFFFFF"/>
          <w:lang w:val="en-US"/>
        </w:rPr>
        <w:t>l’affectivite</w:t>
      </w:r>
      <w:proofErr w:type="spellEnd"/>
      <w:r w:rsidRPr="0082217C">
        <w:rPr>
          <w:shd w:val="clear" w:color="auto" w:fill="FFFFFF"/>
          <w:lang w:val="en-US"/>
        </w:rPr>
        <w:t>́</w:t>
      </w:r>
      <w:r w:rsidR="00CC02C1" w:rsidRPr="0082217C">
        <w:rPr>
          <w:shd w:val="clear" w:color="auto" w:fill="FFFFFF"/>
          <w:lang w:val="en-US"/>
        </w:rPr>
        <w:t xml:space="preserve"> </w:t>
      </w:r>
      <w:r w:rsidR="00CC02C1" w:rsidRPr="0082217C">
        <w:rPr>
          <w:rStyle w:val="cf01"/>
          <w:rFonts w:ascii="Times New Roman" w:hAnsi="Times New Roman" w:cs="Times New Roman"/>
          <w:sz w:val="24"/>
          <w:szCs w:val="24"/>
          <w:lang w:val="en-US"/>
        </w:rPr>
        <w:t>[</w:t>
      </w:r>
      <w:r w:rsidR="00AA322C" w:rsidRPr="0082217C">
        <w:rPr>
          <w:color w:val="000000"/>
          <w:lang w:val="en-US" w:eastAsia="fr-FR"/>
        </w:rPr>
        <w:t xml:space="preserve">Intervening on </w:t>
      </w:r>
      <w:r w:rsidR="00890BCB" w:rsidRPr="0082217C">
        <w:rPr>
          <w:color w:val="000000"/>
          <w:lang w:val="en-US" w:eastAsia="fr-FR"/>
        </w:rPr>
        <w:t xml:space="preserve">metacognition </w:t>
      </w:r>
      <w:r w:rsidR="00AA322C" w:rsidRPr="0082217C">
        <w:rPr>
          <w:color w:val="000000"/>
          <w:lang w:val="en-US" w:eastAsia="fr-FR"/>
        </w:rPr>
        <w:t xml:space="preserve">and </w:t>
      </w:r>
      <w:r w:rsidR="006A2B09" w:rsidRPr="0082217C">
        <w:rPr>
          <w:color w:val="000000"/>
          <w:lang w:val="en-US" w:eastAsia="fr-FR"/>
        </w:rPr>
        <w:t>a</w:t>
      </w:r>
      <w:r w:rsidR="00890BCB" w:rsidRPr="0082217C">
        <w:rPr>
          <w:color w:val="000000"/>
          <w:lang w:val="en-US" w:eastAsia="fr-FR"/>
        </w:rPr>
        <w:t>ffectivity</w:t>
      </w:r>
      <w:r w:rsidR="00CC02C1" w:rsidRPr="0082217C">
        <w:rPr>
          <w:rStyle w:val="cf01"/>
          <w:rFonts w:ascii="Times New Roman" w:hAnsi="Times New Roman" w:cs="Times New Roman"/>
          <w:sz w:val="24"/>
          <w:szCs w:val="24"/>
          <w:lang w:val="en-US"/>
        </w:rPr>
        <w:t>]</w:t>
      </w:r>
      <w:r w:rsidR="0047631E" w:rsidRPr="0082217C">
        <w:rPr>
          <w:shd w:val="clear" w:color="auto" w:fill="FFFFFF"/>
          <w:lang w:val="en-US"/>
        </w:rPr>
        <w:t xml:space="preserve">. </w:t>
      </w:r>
      <w:proofErr w:type="spellStart"/>
      <w:r w:rsidRPr="0082217C">
        <w:rPr>
          <w:i/>
          <w:iCs/>
          <w:shd w:val="clear" w:color="auto" w:fill="FFFFFF"/>
          <w:lang w:val="en-US"/>
        </w:rPr>
        <w:t>Pédagogie</w:t>
      </w:r>
      <w:proofErr w:type="spellEnd"/>
      <w:r w:rsidRPr="0082217C">
        <w:rPr>
          <w:i/>
          <w:iCs/>
          <w:shd w:val="clear" w:color="auto" w:fill="FFFFFF"/>
          <w:lang w:val="en-US"/>
        </w:rPr>
        <w:t xml:space="preserve"> </w:t>
      </w:r>
      <w:proofErr w:type="spellStart"/>
      <w:r w:rsidRPr="0082217C">
        <w:rPr>
          <w:i/>
          <w:iCs/>
          <w:shd w:val="clear" w:color="auto" w:fill="FFFFFF"/>
          <w:lang w:val="en-US"/>
        </w:rPr>
        <w:t>collégiale</w:t>
      </w:r>
      <w:proofErr w:type="spellEnd"/>
      <w:r w:rsidRPr="0082217C">
        <w:rPr>
          <w:shd w:val="clear" w:color="auto" w:fill="FFFFFF"/>
          <w:lang w:val="en-US"/>
        </w:rPr>
        <w:t xml:space="preserve">, </w:t>
      </w:r>
      <w:r w:rsidRPr="0082217C">
        <w:rPr>
          <w:i/>
          <w:iCs/>
          <w:shd w:val="clear" w:color="auto" w:fill="FFFFFF"/>
          <w:lang w:val="en-US"/>
        </w:rPr>
        <w:t>8</w:t>
      </w:r>
      <w:r w:rsidRPr="0082217C">
        <w:rPr>
          <w:shd w:val="clear" w:color="auto" w:fill="FFFFFF"/>
          <w:lang w:val="en-US"/>
        </w:rPr>
        <w:t>(4), 16</w:t>
      </w:r>
      <w:r w:rsidR="0097691F" w:rsidRPr="0082217C">
        <w:rPr>
          <w:lang w:val="en-US"/>
        </w:rPr>
        <w:t>–</w:t>
      </w:r>
      <w:r w:rsidRPr="0082217C">
        <w:rPr>
          <w:shd w:val="clear" w:color="auto" w:fill="FFFFFF"/>
          <w:lang w:val="en-US"/>
        </w:rPr>
        <w:t xml:space="preserve">22. </w:t>
      </w:r>
    </w:p>
    <w:p w14:paraId="6936D049" w14:textId="705F9052" w:rsidR="006758F4" w:rsidRPr="0082217C" w:rsidRDefault="00D13C64" w:rsidP="008A72CE">
      <w:pPr>
        <w:pStyle w:val="pf0"/>
        <w:spacing w:before="0" w:beforeAutospacing="0" w:after="0" w:afterAutospacing="0"/>
        <w:ind w:left="567" w:hanging="567"/>
        <w:rPr>
          <w:strike/>
          <w:lang w:val="en-US"/>
        </w:rPr>
      </w:pPr>
      <w:r w:rsidRPr="0082217C">
        <w:rPr>
          <w:lang w:val="en-US"/>
        </w:rPr>
        <w:t>Schmitz, B.</w:t>
      </w:r>
      <w:r w:rsidR="00B72FEA" w:rsidRPr="0082217C">
        <w:rPr>
          <w:lang w:val="en-US"/>
        </w:rPr>
        <w:t>,</w:t>
      </w:r>
      <w:r w:rsidRPr="0082217C">
        <w:rPr>
          <w:lang w:val="en-US"/>
        </w:rPr>
        <w:t xml:space="preserve"> </w:t>
      </w:r>
      <w:r w:rsidR="00526E1F" w:rsidRPr="0082217C">
        <w:rPr>
          <w:lang w:val="en-US"/>
        </w:rPr>
        <w:t>&amp;</w:t>
      </w:r>
      <w:r w:rsidRPr="0082217C">
        <w:rPr>
          <w:lang w:val="en-US"/>
        </w:rPr>
        <w:t xml:space="preserve"> Perels, F. (2011). Self-monitoring of self-regulation during math homework behavior using standardized diaries. </w:t>
      </w:r>
      <w:r w:rsidRPr="0082217C">
        <w:rPr>
          <w:i/>
          <w:iCs/>
          <w:lang w:val="en-US"/>
        </w:rPr>
        <w:t>Metacognition and Learning</w:t>
      </w:r>
      <w:r w:rsidRPr="0082217C">
        <w:rPr>
          <w:lang w:val="en-US"/>
        </w:rPr>
        <w:t>,</w:t>
      </w:r>
      <w:r w:rsidRPr="0082217C">
        <w:rPr>
          <w:i/>
          <w:iCs/>
          <w:lang w:val="en-US"/>
        </w:rPr>
        <w:t xml:space="preserve"> 6</w:t>
      </w:r>
      <w:r w:rsidRPr="0082217C">
        <w:rPr>
          <w:lang w:val="en-US"/>
        </w:rPr>
        <w:t>(3), 255</w:t>
      </w:r>
      <w:r w:rsidR="0097691F" w:rsidRPr="0082217C">
        <w:rPr>
          <w:lang w:val="en-US"/>
        </w:rPr>
        <w:t>–</w:t>
      </w:r>
      <w:r w:rsidRPr="0082217C">
        <w:rPr>
          <w:lang w:val="en-US"/>
        </w:rPr>
        <w:t xml:space="preserve">273. </w:t>
      </w:r>
      <w:hyperlink r:id="rId34" w:history="1">
        <w:r w:rsidR="006758F4" w:rsidRPr="0082217C">
          <w:rPr>
            <w:rStyle w:val="Lienhypertexte"/>
            <w:lang w:val="en-US"/>
          </w:rPr>
          <w:t>https://doi.org/10.1007/s11409-011-9076-6</w:t>
        </w:r>
      </w:hyperlink>
    </w:p>
    <w:p w14:paraId="2B08A27B" w14:textId="0FF6A579" w:rsidR="006758F4" w:rsidRPr="0082217C" w:rsidRDefault="004F367A" w:rsidP="008A72CE">
      <w:pPr>
        <w:pStyle w:val="pf0"/>
        <w:spacing w:before="0" w:beforeAutospacing="0" w:after="0" w:afterAutospacing="0"/>
        <w:ind w:left="567" w:hanging="567"/>
        <w:rPr>
          <w:color w:val="000000" w:themeColor="text1"/>
          <w:shd w:val="clear" w:color="auto" w:fill="F7F7F8"/>
          <w:lang w:val="en-US"/>
        </w:rPr>
      </w:pPr>
      <w:r w:rsidRPr="0082217C">
        <w:rPr>
          <w:color w:val="000000" w:themeColor="text1"/>
          <w:lang w:val="en-US"/>
        </w:rPr>
        <w:t>Schraw, G., Crippen, K. J.</w:t>
      </w:r>
      <w:r w:rsidR="00B72FEA" w:rsidRPr="0082217C">
        <w:rPr>
          <w:color w:val="000000" w:themeColor="text1"/>
          <w:lang w:val="en-US"/>
        </w:rPr>
        <w:t>,</w:t>
      </w:r>
      <w:r w:rsidR="00A75CAA" w:rsidRPr="0082217C">
        <w:rPr>
          <w:color w:val="000000" w:themeColor="text1"/>
          <w:lang w:val="en-US"/>
        </w:rPr>
        <w:t xml:space="preserve"> </w:t>
      </w:r>
      <w:r w:rsidR="00526E1F" w:rsidRPr="0082217C">
        <w:rPr>
          <w:color w:val="000000" w:themeColor="text1"/>
          <w:lang w:val="en-US"/>
        </w:rPr>
        <w:t>&amp;</w:t>
      </w:r>
      <w:r w:rsidRPr="0082217C">
        <w:rPr>
          <w:color w:val="000000" w:themeColor="text1"/>
          <w:lang w:val="en-US"/>
        </w:rPr>
        <w:t xml:space="preserve"> Hartley, K. (2006). Promoting self-regulation in science education: Metacognition as part of a broader perspective on learning. </w:t>
      </w:r>
      <w:r w:rsidRPr="0082217C">
        <w:rPr>
          <w:i/>
          <w:iCs/>
          <w:color w:val="000000" w:themeColor="text1"/>
          <w:lang w:val="en-US"/>
        </w:rPr>
        <w:t>Research in Science Education</w:t>
      </w:r>
      <w:r w:rsidRPr="0082217C">
        <w:rPr>
          <w:color w:val="000000" w:themeColor="text1"/>
          <w:lang w:val="en-US"/>
        </w:rPr>
        <w:t xml:space="preserve">, </w:t>
      </w:r>
      <w:r w:rsidRPr="0082217C">
        <w:rPr>
          <w:i/>
          <w:iCs/>
          <w:color w:val="000000" w:themeColor="text1"/>
          <w:lang w:val="en-US"/>
        </w:rPr>
        <w:t>36</w:t>
      </w:r>
      <w:r w:rsidRPr="0082217C">
        <w:rPr>
          <w:color w:val="000000" w:themeColor="text1"/>
          <w:lang w:val="en-US"/>
        </w:rPr>
        <w:t>(1-2), 111</w:t>
      </w:r>
      <w:r w:rsidR="0097691F" w:rsidRPr="0082217C">
        <w:rPr>
          <w:lang w:val="en-US"/>
        </w:rPr>
        <w:t>–</w:t>
      </w:r>
      <w:r w:rsidRPr="0082217C">
        <w:rPr>
          <w:color w:val="000000" w:themeColor="text1"/>
          <w:lang w:val="en-US"/>
        </w:rPr>
        <w:t>139.</w:t>
      </w:r>
    </w:p>
    <w:p w14:paraId="78CF2941" w14:textId="77777777" w:rsidR="0025556D" w:rsidRPr="0082217C" w:rsidRDefault="0025556D" w:rsidP="008A72CE">
      <w:pPr>
        <w:pStyle w:val="pf0"/>
        <w:spacing w:before="0" w:beforeAutospacing="0" w:after="0" w:afterAutospacing="0"/>
        <w:ind w:left="567" w:hanging="567"/>
        <w:rPr>
          <w:color w:val="000000" w:themeColor="text1"/>
          <w:shd w:val="clear" w:color="auto" w:fill="F7F7F8"/>
          <w:lang w:val="en-US"/>
        </w:rPr>
      </w:pPr>
      <w:r w:rsidRPr="0082217C">
        <w:rPr>
          <w:color w:val="000000" w:themeColor="text1"/>
          <w:lang w:val="en-US"/>
        </w:rPr>
        <w:t xml:space="preserve">Schraw, G., &amp; </w:t>
      </w:r>
      <w:proofErr w:type="spellStart"/>
      <w:r w:rsidRPr="0082217C">
        <w:rPr>
          <w:color w:val="000000" w:themeColor="text1"/>
          <w:lang w:val="en-US"/>
        </w:rPr>
        <w:t>Moshman</w:t>
      </w:r>
      <w:proofErr w:type="spellEnd"/>
      <w:r w:rsidRPr="0082217C">
        <w:rPr>
          <w:color w:val="000000" w:themeColor="text1"/>
          <w:lang w:val="en-US"/>
        </w:rPr>
        <w:t xml:space="preserve">, D. (1995). Metacognitive theories. </w:t>
      </w:r>
      <w:r w:rsidRPr="0082217C">
        <w:rPr>
          <w:i/>
          <w:iCs/>
          <w:color w:val="000000" w:themeColor="text1"/>
          <w:lang w:val="en-US"/>
        </w:rPr>
        <w:t>Educational Psychology Review</w:t>
      </w:r>
      <w:r w:rsidRPr="0082217C">
        <w:rPr>
          <w:color w:val="000000" w:themeColor="text1"/>
          <w:lang w:val="en-US"/>
        </w:rPr>
        <w:t xml:space="preserve">, </w:t>
      </w:r>
      <w:r w:rsidRPr="0082217C">
        <w:rPr>
          <w:i/>
          <w:iCs/>
          <w:color w:val="000000" w:themeColor="text1"/>
          <w:lang w:val="en-US"/>
        </w:rPr>
        <w:t>7</w:t>
      </w:r>
      <w:r w:rsidRPr="0082217C">
        <w:rPr>
          <w:color w:val="000000" w:themeColor="text1"/>
          <w:lang w:val="en-US"/>
        </w:rPr>
        <w:t>(4), 351</w:t>
      </w:r>
      <w:r w:rsidRPr="0082217C">
        <w:rPr>
          <w:lang w:val="en-US"/>
        </w:rPr>
        <w:t>–</w:t>
      </w:r>
      <w:r w:rsidRPr="0082217C">
        <w:rPr>
          <w:color w:val="000000" w:themeColor="text1"/>
          <w:lang w:val="en-US"/>
        </w:rPr>
        <w:t>371.</w:t>
      </w:r>
      <w:r w:rsidRPr="0082217C">
        <w:rPr>
          <w:color w:val="000000" w:themeColor="text1"/>
          <w:shd w:val="clear" w:color="auto" w:fill="F7F7F8"/>
          <w:lang w:val="en-US"/>
        </w:rPr>
        <w:t xml:space="preserve"> </w:t>
      </w:r>
    </w:p>
    <w:p w14:paraId="3A7175AE" w14:textId="414F4DC9" w:rsidR="006758F4" w:rsidRPr="0082217C" w:rsidRDefault="00D3338B" w:rsidP="008A72CE">
      <w:pPr>
        <w:pStyle w:val="pf0"/>
        <w:spacing w:before="0" w:beforeAutospacing="0" w:after="0" w:afterAutospacing="0"/>
        <w:ind w:left="567" w:hanging="567"/>
        <w:rPr>
          <w:color w:val="000000" w:themeColor="text1"/>
          <w:shd w:val="clear" w:color="auto" w:fill="F7F7F8"/>
          <w:lang w:val="en-US"/>
        </w:rPr>
      </w:pPr>
      <w:r w:rsidRPr="0082217C">
        <w:rPr>
          <w:color w:val="000000" w:themeColor="text1"/>
          <w:lang w:val="en-US"/>
        </w:rPr>
        <w:t>Spruce, R.</w:t>
      </w:r>
      <w:r w:rsidR="00B72FEA" w:rsidRPr="0082217C">
        <w:rPr>
          <w:color w:val="000000" w:themeColor="text1"/>
          <w:lang w:val="en-US"/>
        </w:rPr>
        <w:t>,</w:t>
      </w:r>
      <w:r w:rsidRPr="0082217C">
        <w:rPr>
          <w:color w:val="000000" w:themeColor="text1"/>
          <w:lang w:val="en-US"/>
        </w:rPr>
        <w:t xml:space="preserve"> </w:t>
      </w:r>
      <w:r w:rsidR="00526E1F" w:rsidRPr="0082217C">
        <w:rPr>
          <w:color w:val="000000" w:themeColor="text1"/>
          <w:lang w:val="en-US"/>
        </w:rPr>
        <w:t>&amp;</w:t>
      </w:r>
      <w:r w:rsidRPr="0082217C">
        <w:rPr>
          <w:color w:val="000000" w:themeColor="text1"/>
          <w:lang w:val="en-US"/>
        </w:rPr>
        <w:t xml:space="preserve"> Bol, L. (2015). Teacher beliefs, knowledge, and practice of self-regulated learning. </w:t>
      </w:r>
      <w:r w:rsidR="00D712D9" w:rsidRPr="0082217C">
        <w:rPr>
          <w:i/>
          <w:iCs/>
          <w:color w:val="000000" w:themeColor="text1"/>
          <w:lang w:val="en-US"/>
        </w:rPr>
        <w:t>Metacognition and Learning</w:t>
      </w:r>
      <w:r w:rsidR="00D712D9" w:rsidRPr="0082217C">
        <w:rPr>
          <w:color w:val="000000" w:themeColor="text1"/>
          <w:lang w:val="en-US"/>
        </w:rPr>
        <w:t>,</w:t>
      </w:r>
      <w:r w:rsidR="00D712D9" w:rsidRPr="0082217C">
        <w:rPr>
          <w:i/>
          <w:iCs/>
          <w:color w:val="000000" w:themeColor="text1"/>
          <w:lang w:val="en-US"/>
        </w:rPr>
        <w:t xml:space="preserve"> 10</w:t>
      </w:r>
      <w:r w:rsidRPr="0082217C">
        <w:rPr>
          <w:color w:val="000000" w:themeColor="text1"/>
          <w:lang w:val="en-US"/>
        </w:rPr>
        <w:t>, 245–277</w:t>
      </w:r>
      <w:r w:rsidRPr="0082217C">
        <w:rPr>
          <w:color w:val="000000" w:themeColor="text1"/>
          <w:shd w:val="clear" w:color="auto" w:fill="F7F7F8"/>
          <w:lang w:val="en-US"/>
        </w:rPr>
        <w:t xml:space="preserve">. </w:t>
      </w:r>
      <w:hyperlink r:id="rId35" w:history="1">
        <w:r w:rsidR="006758F4" w:rsidRPr="0082217C">
          <w:rPr>
            <w:rStyle w:val="Lienhypertexte"/>
            <w:color w:val="000000" w:themeColor="text1"/>
            <w:shd w:val="clear" w:color="auto" w:fill="F7F7F8"/>
            <w:lang w:val="en-US"/>
          </w:rPr>
          <w:t>https://doi.org/10.1007/s11409-014-9124-0</w:t>
        </w:r>
      </w:hyperlink>
    </w:p>
    <w:p w14:paraId="73BF6A97" w14:textId="77777777" w:rsidR="006758F4" w:rsidRPr="0082217C" w:rsidRDefault="00D13C64" w:rsidP="008A72CE">
      <w:pPr>
        <w:pStyle w:val="pf0"/>
        <w:spacing w:before="0" w:beforeAutospacing="0" w:after="0" w:afterAutospacing="0"/>
        <w:ind w:left="567" w:hanging="567"/>
        <w:rPr>
          <w:lang w:val="en-US"/>
        </w:rPr>
      </w:pPr>
      <w:r w:rsidRPr="0082217C">
        <w:rPr>
          <w:lang w:val="en-US"/>
        </w:rPr>
        <w:t xml:space="preserve">Teng, L., &amp; Zhang, L. J. (2020). Empowering learners in the second/foreign language classroom: Can self-regulated learning strategies-based writing instruction make a difference? </w:t>
      </w:r>
      <w:r w:rsidRPr="0082217C">
        <w:rPr>
          <w:i/>
          <w:iCs/>
          <w:lang w:val="en-US"/>
        </w:rPr>
        <w:t>Journal of Second Language Writing</w:t>
      </w:r>
      <w:r w:rsidRPr="0082217C">
        <w:rPr>
          <w:lang w:val="en-US"/>
        </w:rPr>
        <w:t xml:space="preserve">, </w:t>
      </w:r>
      <w:r w:rsidRPr="0082217C">
        <w:rPr>
          <w:i/>
          <w:iCs/>
          <w:lang w:val="en-US"/>
        </w:rPr>
        <w:t>48</w:t>
      </w:r>
      <w:r w:rsidRPr="0082217C">
        <w:rPr>
          <w:lang w:val="en-US"/>
        </w:rPr>
        <w:t xml:space="preserve">, 100701. </w:t>
      </w:r>
      <w:hyperlink r:id="rId36" w:history="1">
        <w:r w:rsidRPr="0082217C">
          <w:rPr>
            <w:rStyle w:val="Lienhypertexte"/>
            <w:lang w:val="en-US"/>
          </w:rPr>
          <w:t>https://doi.org/10.1016/j.jslw.2019.100701</w:t>
        </w:r>
      </w:hyperlink>
      <w:r w:rsidRPr="0082217C">
        <w:rPr>
          <w:lang w:val="en-US"/>
        </w:rPr>
        <w:t xml:space="preserve"> </w:t>
      </w:r>
    </w:p>
    <w:p w14:paraId="30D2DCD4" w14:textId="36FFF24D" w:rsidR="006758F4" w:rsidRPr="0082217C" w:rsidRDefault="00D13C64" w:rsidP="008A72CE">
      <w:pPr>
        <w:pStyle w:val="pf0"/>
        <w:spacing w:before="0" w:beforeAutospacing="0" w:after="0" w:afterAutospacing="0"/>
        <w:ind w:left="567" w:hanging="567"/>
        <w:rPr>
          <w:lang w:val="en-US"/>
        </w:rPr>
      </w:pPr>
      <w:proofErr w:type="spellStart"/>
      <w:r w:rsidRPr="0082217C">
        <w:rPr>
          <w:shd w:val="clear" w:color="auto" w:fill="FFFFFF"/>
          <w:lang w:val="en-US"/>
        </w:rPr>
        <w:t>Tochon</w:t>
      </w:r>
      <w:proofErr w:type="spellEnd"/>
      <w:r w:rsidRPr="0082217C">
        <w:rPr>
          <w:shd w:val="clear" w:color="auto" w:fill="FFFFFF"/>
          <w:lang w:val="en-US"/>
        </w:rPr>
        <w:t xml:space="preserve">, F. (1989). A quoi </w:t>
      </w:r>
      <w:proofErr w:type="spellStart"/>
      <w:r w:rsidRPr="0082217C">
        <w:rPr>
          <w:shd w:val="clear" w:color="auto" w:fill="FFFFFF"/>
          <w:lang w:val="en-US"/>
        </w:rPr>
        <w:t>pensent</w:t>
      </w:r>
      <w:proofErr w:type="spellEnd"/>
      <w:r w:rsidRPr="0082217C">
        <w:rPr>
          <w:shd w:val="clear" w:color="auto" w:fill="FFFFFF"/>
          <w:lang w:val="en-US"/>
        </w:rPr>
        <w:t xml:space="preserve"> les </w:t>
      </w:r>
      <w:proofErr w:type="spellStart"/>
      <w:r w:rsidRPr="0082217C">
        <w:rPr>
          <w:shd w:val="clear" w:color="auto" w:fill="FFFFFF"/>
          <w:lang w:val="en-US"/>
        </w:rPr>
        <w:t>enseignants</w:t>
      </w:r>
      <w:proofErr w:type="spellEnd"/>
      <w:r w:rsidRPr="0082217C">
        <w:rPr>
          <w:shd w:val="clear" w:color="auto" w:fill="FFFFFF"/>
          <w:lang w:val="en-US"/>
        </w:rPr>
        <w:t xml:space="preserve"> </w:t>
      </w:r>
      <w:proofErr w:type="spellStart"/>
      <w:r w:rsidRPr="0082217C">
        <w:rPr>
          <w:shd w:val="clear" w:color="auto" w:fill="FFFFFF"/>
          <w:lang w:val="en-US"/>
        </w:rPr>
        <w:t>quand</w:t>
      </w:r>
      <w:proofErr w:type="spellEnd"/>
      <w:r w:rsidRPr="0082217C">
        <w:rPr>
          <w:shd w:val="clear" w:color="auto" w:fill="FFFFFF"/>
          <w:lang w:val="en-US"/>
        </w:rPr>
        <w:t xml:space="preserve"> </w:t>
      </w:r>
      <w:proofErr w:type="spellStart"/>
      <w:r w:rsidRPr="0082217C">
        <w:rPr>
          <w:shd w:val="clear" w:color="auto" w:fill="FFFFFF"/>
          <w:lang w:val="en-US"/>
        </w:rPr>
        <w:t>ils</w:t>
      </w:r>
      <w:proofErr w:type="spellEnd"/>
      <w:r w:rsidRPr="0082217C">
        <w:rPr>
          <w:shd w:val="clear" w:color="auto" w:fill="FFFFFF"/>
          <w:lang w:val="en-US"/>
        </w:rPr>
        <w:t xml:space="preserve"> </w:t>
      </w:r>
      <w:proofErr w:type="spellStart"/>
      <w:r w:rsidRPr="0082217C">
        <w:rPr>
          <w:shd w:val="clear" w:color="auto" w:fill="FFFFFF"/>
          <w:lang w:val="en-US"/>
        </w:rPr>
        <w:t>planifient</w:t>
      </w:r>
      <w:proofErr w:type="spellEnd"/>
      <w:r w:rsidRPr="0082217C">
        <w:rPr>
          <w:shd w:val="clear" w:color="auto" w:fill="FFFFFF"/>
          <w:lang w:val="en-US"/>
        </w:rPr>
        <w:t xml:space="preserve"> </w:t>
      </w:r>
      <w:proofErr w:type="spellStart"/>
      <w:r w:rsidRPr="0082217C">
        <w:rPr>
          <w:shd w:val="clear" w:color="auto" w:fill="FFFFFF"/>
          <w:lang w:val="en-US"/>
        </w:rPr>
        <w:t>leurs</w:t>
      </w:r>
      <w:proofErr w:type="spellEnd"/>
      <w:r w:rsidRPr="0082217C">
        <w:rPr>
          <w:shd w:val="clear" w:color="auto" w:fill="FFFFFF"/>
          <w:lang w:val="en-US"/>
        </w:rPr>
        <w:t xml:space="preserve"> </w:t>
      </w:r>
      <w:proofErr w:type="spellStart"/>
      <w:r w:rsidRPr="0082217C">
        <w:rPr>
          <w:shd w:val="clear" w:color="auto" w:fill="FFFFFF"/>
          <w:lang w:val="en-US"/>
        </w:rPr>
        <w:t>cours</w:t>
      </w:r>
      <w:proofErr w:type="spellEnd"/>
      <w:r w:rsidR="00CC02C1" w:rsidRPr="0082217C">
        <w:rPr>
          <w:shd w:val="clear" w:color="auto" w:fill="FFFFFF"/>
          <w:lang w:val="en-US"/>
        </w:rPr>
        <w:t xml:space="preserve"> </w:t>
      </w:r>
      <w:r w:rsidR="00CC02C1" w:rsidRPr="0082217C">
        <w:rPr>
          <w:rStyle w:val="cf01"/>
          <w:rFonts w:ascii="Times New Roman" w:hAnsi="Times New Roman" w:cs="Times New Roman"/>
          <w:sz w:val="24"/>
          <w:szCs w:val="24"/>
          <w:lang w:val="en-US"/>
        </w:rPr>
        <w:t>[</w:t>
      </w:r>
      <w:r w:rsidR="00AA322C" w:rsidRPr="0082217C">
        <w:rPr>
          <w:color w:val="000000"/>
          <w:lang w:val="en-US" w:eastAsia="fr-FR"/>
        </w:rPr>
        <w:t xml:space="preserve">What </w:t>
      </w:r>
      <w:r w:rsidR="00890BCB" w:rsidRPr="0082217C">
        <w:rPr>
          <w:color w:val="000000"/>
          <w:lang w:val="en-US" w:eastAsia="fr-FR"/>
        </w:rPr>
        <w:t>do teachers think about when planning their lessons</w:t>
      </w:r>
      <w:r w:rsidR="00CC02C1" w:rsidRPr="0082217C">
        <w:rPr>
          <w:rStyle w:val="cf01"/>
          <w:rFonts w:ascii="Times New Roman" w:hAnsi="Times New Roman" w:cs="Times New Roman"/>
          <w:sz w:val="24"/>
          <w:szCs w:val="24"/>
          <w:lang w:val="en-US"/>
        </w:rPr>
        <w:t>]</w:t>
      </w:r>
      <w:r w:rsidR="0047631E" w:rsidRPr="0082217C">
        <w:rPr>
          <w:shd w:val="clear" w:color="auto" w:fill="FFFFFF"/>
          <w:lang w:val="en-US"/>
        </w:rPr>
        <w:t xml:space="preserve">? </w:t>
      </w:r>
      <w:r w:rsidRPr="0082217C">
        <w:rPr>
          <w:i/>
          <w:iCs/>
          <w:shd w:val="clear" w:color="auto" w:fill="FFFFFF"/>
          <w:lang w:val="en-US"/>
        </w:rPr>
        <w:t xml:space="preserve">Revue française de </w:t>
      </w:r>
      <w:proofErr w:type="spellStart"/>
      <w:r w:rsidRPr="0082217C">
        <w:rPr>
          <w:i/>
          <w:iCs/>
          <w:shd w:val="clear" w:color="auto" w:fill="FFFFFF"/>
          <w:lang w:val="en-US"/>
        </w:rPr>
        <w:t>pédagogie</w:t>
      </w:r>
      <w:proofErr w:type="spellEnd"/>
      <w:r w:rsidRPr="0082217C">
        <w:rPr>
          <w:shd w:val="clear" w:color="auto" w:fill="FFFFFF"/>
          <w:lang w:val="en-US"/>
        </w:rPr>
        <w:t xml:space="preserve">, </w:t>
      </w:r>
      <w:r w:rsidR="00A40CBB" w:rsidRPr="0082217C">
        <w:rPr>
          <w:i/>
          <w:iCs/>
          <w:shd w:val="clear" w:color="auto" w:fill="FFFFFF"/>
          <w:lang w:val="en-US"/>
        </w:rPr>
        <w:t>86</w:t>
      </w:r>
      <w:r w:rsidR="00A40CBB" w:rsidRPr="0082217C">
        <w:rPr>
          <w:shd w:val="clear" w:color="auto" w:fill="FFFFFF"/>
          <w:lang w:val="en-US"/>
        </w:rPr>
        <w:t xml:space="preserve">, </w:t>
      </w:r>
      <w:r w:rsidRPr="0082217C">
        <w:rPr>
          <w:shd w:val="clear" w:color="auto" w:fill="FFFFFF"/>
          <w:lang w:val="en-US"/>
        </w:rPr>
        <w:t>23</w:t>
      </w:r>
      <w:r w:rsidR="0097691F" w:rsidRPr="0082217C">
        <w:rPr>
          <w:lang w:val="en-US"/>
        </w:rPr>
        <w:t>–</w:t>
      </w:r>
      <w:r w:rsidRPr="0082217C">
        <w:rPr>
          <w:shd w:val="clear" w:color="auto" w:fill="FFFFFF"/>
          <w:lang w:val="en-US"/>
        </w:rPr>
        <w:t>33.</w:t>
      </w:r>
      <w:r w:rsidRPr="0082217C">
        <w:rPr>
          <w:lang w:val="en-US"/>
        </w:rPr>
        <w:t xml:space="preserve"> </w:t>
      </w:r>
    </w:p>
    <w:p w14:paraId="77955DF2" w14:textId="5AD20452" w:rsidR="000F55BE" w:rsidRPr="0082217C" w:rsidRDefault="000F55BE" w:rsidP="008A72CE">
      <w:pPr>
        <w:pStyle w:val="pf0"/>
        <w:spacing w:before="0" w:beforeAutospacing="0" w:after="0" w:afterAutospacing="0"/>
        <w:ind w:left="567" w:hanging="567"/>
        <w:rPr>
          <w:i/>
          <w:iCs/>
          <w:lang w:val="en-US"/>
        </w:rPr>
      </w:pPr>
      <w:r w:rsidRPr="0082217C">
        <w:rPr>
          <w:lang w:val="en-US"/>
        </w:rPr>
        <w:lastRenderedPageBreak/>
        <w:t xml:space="preserve">Van Nieuwenhoven, C., </w:t>
      </w:r>
      <w:proofErr w:type="spellStart"/>
      <w:r w:rsidRPr="0082217C">
        <w:rPr>
          <w:lang w:val="en-US"/>
        </w:rPr>
        <w:t>Collonval</w:t>
      </w:r>
      <w:proofErr w:type="spellEnd"/>
      <w:r w:rsidRPr="0082217C">
        <w:rPr>
          <w:lang w:val="en-US"/>
        </w:rPr>
        <w:t xml:space="preserve">, P., </w:t>
      </w:r>
      <w:proofErr w:type="spellStart"/>
      <w:r w:rsidRPr="0082217C">
        <w:rPr>
          <w:lang w:val="en-US"/>
        </w:rPr>
        <w:t>Coupremanne</w:t>
      </w:r>
      <w:proofErr w:type="spellEnd"/>
      <w:r w:rsidRPr="0082217C">
        <w:rPr>
          <w:lang w:val="en-US"/>
        </w:rPr>
        <w:t xml:space="preserve">, M., </w:t>
      </w:r>
      <w:proofErr w:type="spellStart"/>
      <w:r w:rsidRPr="0082217C">
        <w:rPr>
          <w:lang w:val="en-US"/>
        </w:rPr>
        <w:t>Deprit</w:t>
      </w:r>
      <w:proofErr w:type="spellEnd"/>
      <w:r w:rsidRPr="0082217C">
        <w:rPr>
          <w:lang w:val="en-US"/>
        </w:rPr>
        <w:t xml:space="preserve">, A., Ernst, D., </w:t>
      </w:r>
      <w:proofErr w:type="spellStart"/>
      <w:r w:rsidRPr="0082217C">
        <w:rPr>
          <w:lang w:val="en-US"/>
        </w:rPr>
        <w:t>Féry</w:t>
      </w:r>
      <w:proofErr w:type="spellEnd"/>
      <w:r w:rsidRPr="0082217C">
        <w:rPr>
          <w:lang w:val="en-US"/>
        </w:rPr>
        <w:t>, M., Giacomelli, A.</w:t>
      </w:r>
      <w:r w:rsidR="00DE57F8" w:rsidRPr="0082217C">
        <w:rPr>
          <w:lang w:val="en-US"/>
        </w:rPr>
        <w:t>, &amp;</w:t>
      </w:r>
      <w:r w:rsidRPr="0082217C">
        <w:rPr>
          <w:lang w:val="en-US"/>
        </w:rPr>
        <w:t xml:space="preserve"> </w:t>
      </w:r>
      <w:proofErr w:type="spellStart"/>
      <w:r w:rsidRPr="0082217C">
        <w:rPr>
          <w:lang w:val="en-US"/>
        </w:rPr>
        <w:t>Zuanon</w:t>
      </w:r>
      <w:proofErr w:type="spellEnd"/>
      <w:r w:rsidRPr="0082217C">
        <w:rPr>
          <w:lang w:val="en-US"/>
        </w:rPr>
        <w:t xml:space="preserve">, E. (2014). </w:t>
      </w:r>
      <w:proofErr w:type="spellStart"/>
      <w:r w:rsidRPr="0082217C">
        <w:rPr>
          <w:i/>
          <w:iCs/>
          <w:lang w:val="en-US"/>
        </w:rPr>
        <w:t>Photographie</w:t>
      </w:r>
      <w:proofErr w:type="spellEnd"/>
      <w:r w:rsidRPr="0082217C">
        <w:rPr>
          <w:i/>
          <w:iCs/>
          <w:lang w:val="en-US"/>
        </w:rPr>
        <w:t xml:space="preserve"> du </w:t>
      </w:r>
      <w:proofErr w:type="spellStart"/>
      <w:r w:rsidRPr="0082217C">
        <w:rPr>
          <w:i/>
          <w:iCs/>
          <w:lang w:val="en-US"/>
        </w:rPr>
        <w:t>métier</w:t>
      </w:r>
      <w:proofErr w:type="spellEnd"/>
      <w:r w:rsidRPr="0082217C">
        <w:rPr>
          <w:i/>
          <w:iCs/>
          <w:lang w:val="en-US"/>
        </w:rPr>
        <w:t xml:space="preserve"> </w:t>
      </w:r>
      <w:proofErr w:type="spellStart"/>
      <w:r w:rsidRPr="0082217C">
        <w:rPr>
          <w:i/>
          <w:iCs/>
          <w:lang w:val="en-US"/>
        </w:rPr>
        <w:t>d’instituteur</w:t>
      </w:r>
      <w:proofErr w:type="spellEnd"/>
      <w:r w:rsidRPr="0082217C">
        <w:rPr>
          <w:i/>
          <w:iCs/>
          <w:lang w:val="en-US"/>
        </w:rPr>
        <w:t xml:space="preserve"> </w:t>
      </w:r>
      <w:proofErr w:type="spellStart"/>
      <w:r w:rsidRPr="0082217C">
        <w:rPr>
          <w:i/>
          <w:iCs/>
          <w:lang w:val="en-US"/>
        </w:rPr>
        <w:t>primaire</w:t>
      </w:r>
      <w:proofErr w:type="spellEnd"/>
      <w:r w:rsidR="00AA322C" w:rsidRPr="0082217C">
        <w:rPr>
          <w:i/>
          <w:iCs/>
          <w:lang w:val="en-US"/>
        </w:rPr>
        <w:t xml:space="preserve"> </w:t>
      </w:r>
      <w:r w:rsidR="00AA322C" w:rsidRPr="0082217C">
        <w:rPr>
          <w:lang w:val="en-US"/>
        </w:rPr>
        <w:t>[</w:t>
      </w:r>
      <w:r w:rsidR="00AA322C" w:rsidRPr="0082217C">
        <w:rPr>
          <w:color w:val="000000"/>
          <w:lang w:val="en-US" w:eastAsia="fr-FR"/>
        </w:rPr>
        <w:t xml:space="preserve">A </w:t>
      </w:r>
      <w:r w:rsidR="00356B10" w:rsidRPr="0082217C">
        <w:rPr>
          <w:color w:val="000000"/>
          <w:lang w:val="en-US" w:eastAsia="fr-FR"/>
        </w:rPr>
        <w:t xml:space="preserve">snapshot </w:t>
      </w:r>
      <w:r w:rsidR="00AA322C" w:rsidRPr="0082217C">
        <w:rPr>
          <w:color w:val="000000"/>
          <w:lang w:val="en-US" w:eastAsia="fr-FR"/>
        </w:rPr>
        <w:t xml:space="preserve">of the </w:t>
      </w:r>
      <w:r w:rsidR="00356B10" w:rsidRPr="0082217C">
        <w:rPr>
          <w:color w:val="000000"/>
          <w:lang w:val="en-US" w:eastAsia="fr-FR"/>
        </w:rPr>
        <w:t>primary school teacher’s profession</w:t>
      </w:r>
      <w:r w:rsidR="00AA322C" w:rsidRPr="0082217C">
        <w:rPr>
          <w:color w:val="000000"/>
          <w:lang w:val="en-US" w:eastAsia="fr-FR"/>
        </w:rPr>
        <w:t>]</w:t>
      </w:r>
      <w:r w:rsidRPr="0082217C">
        <w:rPr>
          <w:i/>
          <w:iCs/>
          <w:lang w:val="en-US"/>
        </w:rPr>
        <w:t xml:space="preserve">. </w:t>
      </w:r>
      <w:proofErr w:type="spellStart"/>
      <w:r w:rsidRPr="0082217C">
        <w:rPr>
          <w:lang w:val="en-US"/>
        </w:rPr>
        <w:t>Fédération</w:t>
      </w:r>
      <w:proofErr w:type="spellEnd"/>
      <w:r w:rsidRPr="0082217C">
        <w:rPr>
          <w:lang w:val="en-US"/>
        </w:rPr>
        <w:t xml:space="preserve"> de </w:t>
      </w:r>
      <w:proofErr w:type="spellStart"/>
      <w:r w:rsidRPr="0082217C">
        <w:rPr>
          <w:lang w:val="en-US"/>
        </w:rPr>
        <w:t>l’enseignement</w:t>
      </w:r>
      <w:proofErr w:type="spellEnd"/>
      <w:r w:rsidRPr="0082217C">
        <w:rPr>
          <w:lang w:val="en-US"/>
        </w:rPr>
        <w:t xml:space="preserve"> </w:t>
      </w:r>
      <w:proofErr w:type="spellStart"/>
      <w:r w:rsidRPr="0082217C">
        <w:rPr>
          <w:lang w:val="en-US"/>
        </w:rPr>
        <w:t>supérieur</w:t>
      </w:r>
      <w:proofErr w:type="spellEnd"/>
      <w:r w:rsidRPr="0082217C">
        <w:rPr>
          <w:lang w:val="en-US"/>
        </w:rPr>
        <w:t xml:space="preserve"> catholique. </w:t>
      </w:r>
    </w:p>
    <w:p w14:paraId="1158C55E" w14:textId="26739934" w:rsidR="006758F4" w:rsidRPr="0082217C" w:rsidRDefault="00FE0289" w:rsidP="008A72CE">
      <w:pPr>
        <w:pStyle w:val="pf0"/>
        <w:spacing w:before="0" w:beforeAutospacing="0" w:after="0" w:afterAutospacing="0"/>
        <w:ind w:left="567" w:hanging="567"/>
        <w:rPr>
          <w:color w:val="000000" w:themeColor="text1"/>
          <w:shd w:val="clear" w:color="auto" w:fill="F7F7F8"/>
          <w:lang w:val="en-US"/>
        </w:rPr>
      </w:pPr>
      <w:r w:rsidRPr="0082217C">
        <w:rPr>
          <w:color w:val="000000" w:themeColor="text1"/>
          <w:lang w:val="en-US"/>
        </w:rPr>
        <w:t>Veenman, M., Van Hout-Wolters, B.</w:t>
      </w:r>
      <w:r w:rsidR="009107E7" w:rsidRPr="0082217C">
        <w:rPr>
          <w:color w:val="000000" w:themeColor="text1"/>
          <w:lang w:val="en-US"/>
        </w:rPr>
        <w:t>,</w:t>
      </w:r>
      <w:r w:rsidRPr="0082217C">
        <w:rPr>
          <w:color w:val="000000" w:themeColor="text1"/>
          <w:lang w:val="en-US"/>
        </w:rPr>
        <w:t xml:space="preserve"> </w:t>
      </w:r>
      <w:r w:rsidR="009107E7" w:rsidRPr="0082217C">
        <w:rPr>
          <w:color w:val="000000" w:themeColor="text1"/>
          <w:lang w:val="en-US"/>
        </w:rPr>
        <w:t xml:space="preserve">&amp; </w:t>
      </w:r>
      <w:r w:rsidRPr="0082217C">
        <w:rPr>
          <w:color w:val="000000" w:themeColor="text1"/>
          <w:lang w:val="en-US"/>
        </w:rPr>
        <w:t xml:space="preserve">Afflerbach, P. (2006). Metacognition and learning: </w:t>
      </w:r>
      <w:r w:rsidR="007D0258" w:rsidRPr="0082217C">
        <w:rPr>
          <w:color w:val="000000" w:themeColor="text1"/>
          <w:lang w:val="en-US"/>
        </w:rPr>
        <w:t xml:space="preserve">Conceptual </w:t>
      </w:r>
      <w:r w:rsidRPr="0082217C">
        <w:rPr>
          <w:color w:val="000000" w:themeColor="text1"/>
          <w:lang w:val="en-US"/>
        </w:rPr>
        <w:t xml:space="preserve">and methodological considerations. </w:t>
      </w:r>
      <w:r w:rsidRPr="0082217C">
        <w:rPr>
          <w:i/>
          <w:iCs/>
          <w:color w:val="000000" w:themeColor="text1"/>
          <w:lang w:val="en-US"/>
        </w:rPr>
        <w:t>Metacognition and Learning</w:t>
      </w:r>
      <w:r w:rsidRPr="0082217C">
        <w:rPr>
          <w:color w:val="000000" w:themeColor="text1"/>
          <w:lang w:val="en-US"/>
        </w:rPr>
        <w:t xml:space="preserve">, </w:t>
      </w:r>
      <w:r w:rsidRPr="0082217C">
        <w:rPr>
          <w:i/>
          <w:iCs/>
          <w:color w:val="000000" w:themeColor="text1"/>
          <w:lang w:val="en-US"/>
        </w:rPr>
        <w:t>1</w:t>
      </w:r>
      <w:r w:rsidRPr="0082217C">
        <w:rPr>
          <w:color w:val="000000" w:themeColor="text1"/>
          <w:lang w:val="en-US"/>
        </w:rPr>
        <w:t>, 3</w:t>
      </w:r>
      <w:r w:rsidR="0097691F" w:rsidRPr="0082217C">
        <w:rPr>
          <w:lang w:val="en-US"/>
        </w:rPr>
        <w:t>–</w:t>
      </w:r>
      <w:r w:rsidRPr="0082217C">
        <w:rPr>
          <w:color w:val="000000" w:themeColor="text1"/>
          <w:lang w:val="en-US"/>
        </w:rPr>
        <w:t>14.</w:t>
      </w:r>
      <w:r w:rsidRPr="0082217C">
        <w:rPr>
          <w:color w:val="000000" w:themeColor="text1"/>
          <w:shd w:val="clear" w:color="auto" w:fill="F7F7F8"/>
          <w:lang w:val="en-US"/>
        </w:rPr>
        <w:t xml:space="preserve"> </w:t>
      </w:r>
    </w:p>
    <w:p w14:paraId="7F62C2AE" w14:textId="3878903E" w:rsidR="004B370F" w:rsidRPr="0082217C" w:rsidRDefault="004B370F" w:rsidP="008A72CE">
      <w:pPr>
        <w:pStyle w:val="pf0"/>
        <w:spacing w:before="0" w:beforeAutospacing="0" w:after="0" w:afterAutospacing="0"/>
        <w:ind w:left="567" w:hanging="567"/>
        <w:rPr>
          <w:color w:val="000000" w:themeColor="text1"/>
          <w:lang w:val="en-US"/>
        </w:rPr>
      </w:pPr>
      <w:proofErr w:type="spellStart"/>
      <w:r w:rsidRPr="0082217C">
        <w:rPr>
          <w:color w:val="000000" w:themeColor="text1"/>
          <w:lang w:val="en-US"/>
        </w:rPr>
        <w:t>Vosniadou</w:t>
      </w:r>
      <w:proofErr w:type="spellEnd"/>
      <w:r w:rsidRPr="0082217C">
        <w:rPr>
          <w:color w:val="000000" w:themeColor="text1"/>
          <w:lang w:val="en-US"/>
        </w:rPr>
        <w:t>, S., Darmawan, I., Lawson, M. J., Van Deur, P., Jeffries, D.</w:t>
      </w:r>
      <w:r w:rsidR="00BA11C1" w:rsidRPr="0082217C">
        <w:rPr>
          <w:color w:val="000000" w:themeColor="text1"/>
          <w:lang w:val="en-US"/>
        </w:rPr>
        <w:t>, &amp;</w:t>
      </w:r>
      <w:r w:rsidRPr="0082217C">
        <w:rPr>
          <w:color w:val="000000" w:themeColor="text1"/>
          <w:lang w:val="en-US"/>
        </w:rPr>
        <w:t xml:space="preserve"> Wyra, M. (2021). Beliefs about the self-regulation of learning predict cognitive and metacognitive strategies and academic performance in pre-service teachers. </w:t>
      </w:r>
      <w:r w:rsidRPr="0082217C">
        <w:rPr>
          <w:i/>
          <w:iCs/>
          <w:color w:val="000000" w:themeColor="text1"/>
          <w:lang w:val="en-US"/>
        </w:rPr>
        <w:t>Metacognition and Learning</w:t>
      </w:r>
      <w:r w:rsidRPr="0082217C">
        <w:rPr>
          <w:color w:val="000000" w:themeColor="text1"/>
          <w:lang w:val="en-US"/>
        </w:rPr>
        <w:t xml:space="preserve">, </w:t>
      </w:r>
      <w:r w:rsidRPr="0082217C">
        <w:rPr>
          <w:i/>
          <w:iCs/>
          <w:color w:val="000000" w:themeColor="text1"/>
          <w:lang w:val="en-US"/>
        </w:rPr>
        <w:t xml:space="preserve">16, </w:t>
      </w:r>
      <w:r w:rsidRPr="0082217C">
        <w:rPr>
          <w:color w:val="000000" w:themeColor="text1"/>
          <w:lang w:val="en-US"/>
        </w:rPr>
        <w:t xml:space="preserve">523-554. https://doi.org/10.1007/s11409-020- 09258-0 </w:t>
      </w:r>
    </w:p>
    <w:p w14:paraId="0AD3D92F" w14:textId="356BAB0A" w:rsidR="006758F4" w:rsidRPr="0082217C" w:rsidRDefault="00D13C64" w:rsidP="008A72CE">
      <w:pPr>
        <w:pStyle w:val="pf0"/>
        <w:spacing w:before="0" w:beforeAutospacing="0" w:after="0" w:afterAutospacing="0"/>
        <w:ind w:left="567" w:hanging="567"/>
        <w:rPr>
          <w:lang w:val="en-US"/>
        </w:rPr>
      </w:pPr>
      <w:proofErr w:type="spellStart"/>
      <w:r w:rsidRPr="0082217C">
        <w:rPr>
          <w:color w:val="000000" w:themeColor="text1"/>
          <w:shd w:val="clear" w:color="auto" w:fill="FFFFFF"/>
          <w:lang w:val="en-US"/>
        </w:rPr>
        <w:t>Wanlin</w:t>
      </w:r>
      <w:proofErr w:type="spellEnd"/>
      <w:r w:rsidRPr="0082217C">
        <w:rPr>
          <w:color w:val="000000" w:themeColor="text1"/>
          <w:shd w:val="clear" w:color="auto" w:fill="FFFFFF"/>
          <w:lang w:val="en-US"/>
        </w:rPr>
        <w:t xml:space="preserve">, P. (2009). La pensée des </w:t>
      </w:r>
      <w:proofErr w:type="spellStart"/>
      <w:r w:rsidRPr="0082217C">
        <w:rPr>
          <w:color w:val="000000" w:themeColor="text1"/>
          <w:shd w:val="clear" w:color="auto" w:fill="FFFFFF"/>
          <w:lang w:val="en-US"/>
        </w:rPr>
        <w:t>enseignants</w:t>
      </w:r>
      <w:proofErr w:type="spellEnd"/>
      <w:r w:rsidRPr="0082217C">
        <w:rPr>
          <w:color w:val="000000" w:themeColor="text1"/>
          <w:shd w:val="clear" w:color="auto" w:fill="FFFFFF"/>
          <w:lang w:val="en-US"/>
        </w:rPr>
        <w:t xml:space="preserve"> </w:t>
      </w:r>
      <w:proofErr w:type="spellStart"/>
      <w:r w:rsidRPr="0082217C">
        <w:rPr>
          <w:color w:val="000000" w:themeColor="text1"/>
          <w:shd w:val="clear" w:color="auto" w:fill="FFFFFF"/>
          <w:lang w:val="en-US"/>
        </w:rPr>
        <w:t>lors</w:t>
      </w:r>
      <w:proofErr w:type="spellEnd"/>
      <w:r w:rsidRPr="0082217C">
        <w:rPr>
          <w:color w:val="000000" w:themeColor="text1"/>
          <w:shd w:val="clear" w:color="auto" w:fill="FFFFFF"/>
          <w:lang w:val="en-US"/>
        </w:rPr>
        <w:t xml:space="preserve"> de la planification de </w:t>
      </w:r>
      <w:proofErr w:type="spellStart"/>
      <w:r w:rsidRPr="0082217C">
        <w:rPr>
          <w:color w:val="000000" w:themeColor="text1"/>
          <w:shd w:val="clear" w:color="auto" w:fill="FFFFFF"/>
          <w:lang w:val="en-US"/>
        </w:rPr>
        <w:t>leur</w:t>
      </w:r>
      <w:proofErr w:type="spellEnd"/>
      <w:r w:rsidRPr="0082217C">
        <w:rPr>
          <w:color w:val="000000" w:themeColor="text1"/>
          <w:shd w:val="clear" w:color="auto" w:fill="FFFFFF"/>
          <w:lang w:val="en-US"/>
        </w:rPr>
        <w:t xml:space="preserve"> </w:t>
      </w:r>
      <w:proofErr w:type="spellStart"/>
      <w:r w:rsidRPr="0082217C">
        <w:rPr>
          <w:color w:val="000000" w:themeColor="text1"/>
          <w:shd w:val="clear" w:color="auto" w:fill="FFFFFF"/>
          <w:lang w:val="en-US"/>
        </w:rPr>
        <w:t>enseignement</w:t>
      </w:r>
      <w:proofErr w:type="spellEnd"/>
      <w:r w:rsidR="00CC02C1" w:rsidRPr="0082217C">
        <w:rPr>
          <w:color w:val="000000" w:themeColor="text1"/>
          <w:shd w:val="clear" w:color="auto" w:fill="FFFFFF"/>
          <w:lang w:val="en-US"/>
        </w:rPr>
        <w:t xml:space="preserve"> </w:t>
      </w:r>
      <w:r w:rsidR="00CC02C1" w:rsidRPr="0082217C">
        <w:rPr>
          <w:rStyle w:val="cf01"/>
          <w:rFonts w:ascii="Times New Roman" w:hAnsi="Times New Roman" w:cs="Times New Roman"/>
          <w:sz w:val="24"/>
          <w:szCs w:val="24"/>
          <w:lang w:val="en-US"/>
        </w:rPr>
        <w:t>[</w:t>
      </w:r>
      <w:r w:rsidR="00AA322C" w:rsidRPr="0082217C">
        <w:rPr>
          <w:color w:val="000000"/>
          <w:lang w:val="en-US" w:eastAsia="fr-FR"/>
        </w:rPr>
        <w:t xml:space="preserve">Teachers’ </w:t>
      </w:r>
      <w:r w:rsidR="00BA11C1" w:rsidRPr="0082217C">
        <w:rPr>
          <w:color w:val="000000"/>
          <w:lang w:val="en-US" w:eastAsia="fr-FR"/>
        </w:rPr>
        <w:t>thinking during lesson planning</w:t>
      </w:r>
      <w:r w:rsidR="00CC02C1" w:rsidRPr="0082217C">
        <w:rPr>
          <w:rStyle w:val="cf01"/>
          <w:rFonts w:ascii="Times New Roman" w:hAnsi="Times New Roman" w:cs="Times New Roman"/>
          <w:sz w:val="24"/>
          <w:szCs w:val="24"/>
          <w:lang w:val="en-US"/>
        </w:rPr>
        <w:t>]</w:t>
      </w:r>
      <w:r w:rsidR="0047631E" w:rsidRPr="0082217C">
        <w:rPr>
          <w:color w:val="000000" w:themeColor="text1"/>
          <w:shd w:val="clear" w:color="auto" w:fill="FFFFFF"/>
          <w:lang w:val="en-US"/>
        </w:rPr>
        <w:t xml:space="preserve">. </w:t>
      </w:r>
      <w:r w:rsidRPr="0082217C">
        <w:rPr>
          <w:i/>
          <w:iCs/>
          <w:color w:val="000000" w:themeColor="text1"/>
          <w:shd w:val="clear" w:color="auto" w:fill="FFFFFF"/>
          <w:lang w:val="en-US"/>
        </w:rPr>
        <w:t xml:space="preserve">Revue française de </w:t>
      </w:r>
      <w:proofErr w:type="spellStart"/>
      <w:r w:rsidRPr="0082217C">
        <w:rPr>
          <w:i/>
          <w:iCs/>
          <w:color w:val="000000" w:themeColor="text1"/>
          <w:shd w:val="clear" w:color="auto" w:fill="FFFFFF"/>
          <w:lang w:val="en-US"/>
        </w:rPr>
        <w:t>pédagogie</w:t>
      </w:r>
      <w:proofErr w:type="spellEnd"/>
      <w:r w:rsidRPr="0082217C">
        <w:rPr>
          <w:color w:val="000000" w:themeColor="text1"/>
          <w:shd w:val="clear" w:color="auto" w:fill="FFFFFF"/>
          <w:lang w:val="en-US"/>
        </w:rPr>
        <w:t xml:space="preserve">, </w:t>
      </w:r>
      <w:r w:rsidRPr="0082217C">
        <w:rPr>
          <w:i/>
          <w:iCs/>
          <w:color w:val="000000" w:themeColor="text1"/>
          <w:shd w:val="clear" w:color="auto" w:fill="FFFFFF"/>
          <w:lang w:val="en-US"/>
        </w:rPr>
        <w:t>166</w:t>
      </w:r>
      <w:r w:rsidRPr="0082217C">
        <w:rPr>
          <w:color w:val="000000" w:themeColor="text1"/>
          <w:shd w:val="clear" w:color="auto" w:fill="FFFFFF"/>
          <w:lang w:val="en-US"/>
        </w:rPr>
        <w:t>, 89</w:t>
      </w:r>
      <w:r w:rsidR="0097691F" w:rsidRPr="0082217C">
        <w:rPr>
          <w:lang w:val="en-US"/>
        </w:rPr>
        <w:t>–</w:t>
      </w:r>
      <w:r w:rsidRPr="0082217C">
        <w:rPr>
          <w:color w:val="000000" w:themeColor="text1"/>
          <w:shd w:val="clear" w:color="auto" w:fill="FFFFFF"/>
          <w:lang w:val="en-US"/>
        </w:rPr>
        <w:t>128.</w:t>
      </w:r>
    </w:p>
    <w:p w14:paraId="06C6F533" w14:textId="53BC0983" w:rsidR="006758F4" w:rsidRPr="0082217C" w:rsidRDefault="00D13C64" w:rsidP="008A72CE">
      <w:pPr>
        <w:pStyle w:val="pf0"/>
        <w:spacing w:before="0" w:beforeAutospacing="0" w:after="0" w:afterAutospacing="0"/>
        <w:ind w:left="567" w:hanging="567"/>
        <w:rPr>
          <w:color w:val="000000" w:themeColor="text1"/>
          <w:shd w:val="clear" w:color="auto" w:fill="FFFFFF"/>
          <w:lang w:val="en-US"/>
        </w:rPr>
      </w:pPr>
      <w:proofErr w:type="spellStart"/>
      <w:r w:rsidRPr="0082217C">
        <w:rPr>
          <w:color w:val="000000" w:themeColor="text1"/>
          <w:shd w:val="clear" w:color="auto" w:fill="FFFFFF"/>
          <w:lang w:val="en-US"/>
        </w:rPr>
        <w:t>Wanlin</w:t>
      </w:r>
      <w:proofErr w:type="spellEnd"/>
      <w:r w:rsidRPr="0082217C">
        <w:rPr>
          <w:color w:val="000000" w:themeColor="text1"/>
          <w:shd w:val="clear" w:color="auto" w:fill="FFFFFF"/>
          <w:lang w:val="en-US"/>
        </w:rPr>
        <w:t xml:space="preserve">, P. (2016). </w:t>
      </w:r>
      <w:r w:rsidR="006C3800" w:rsidRPr="0082217C">
        <w:rPr>
          <w:color w:val="000000" w:themeColor="text1"/>
          <w:shd w:val="clear" w:color="auto" w:fill="FFFFFF"/>
          <w:lang w:val="en-US"/>
        </w:rPr>
        <w:t xml:space="preserve">Lesson planning: </w:t>
      </w:r>
      <w:r w:rsidR="007D0258" w:rsidRPr="0082217C">
        <w:rPr>
          <w:color w:val="000000" w:themeColor="text1"/>
          <w:shd w:val="clear" w:color="auto" w:fill="FFFFFF"/>
          <w:lang w:val="en-US"/>
        </w:rPr>
        <w:t>Self</w:t>
      </w:r>
      <w:r w:rsidR="006C3800" w:rsidRPr="0082217C">
        <w:rPr>
          <w:color w:val="000000" w:themeColor="text1"/>
          <w:shd w:val="clear" w:color="auto" w:fill="FFFFFF"/>
          <w:lang w:val="en-US"/>
        </w:rPr>
        <w:t>-reported cognitions and practices of secondary school pre-service teachers</w:t>
      </w:r>
      <w:r w:rsidRPr="0082217C">
        <w:rPr>
          <w:color w:val="000000" w:themeColor="text1"/>
          <w:shd w:val="clear" w:color="auto" w:fill="FFFFFF"/>
          <w:lang w:val="en-US"/>
        </w:rPr>
        <w:t>. </w:t>
      </w:r>
      <w:r w:rsidRPr="0082217C">
        <w:rPr>
          <w:i/>
          <w:iCs/>
          <w:color w:val="000000" w:themeColor="text1"/>
          <w:shd w:val="clear" w:color="auto" w:fill="FFFFFF"/>
          <w:lang w:val="en-US"/>
        </w:rPr>
        <w:t xml:space="preserve">Schweizerische </w:t>
      </w:r>
      <w:proofErr w:type="spellStart"/>
      <w:r w:rsidRPr="0082217C">
        <w:rPr>
          <w:i/>
          <w:iCs/>
          <w:color w:val="000000" w:themeColor="text1"/>
          <w:shd w:val="clear" w:color="auto" w:fill="FFFFFF"/>
          <w:lang w:val="en-US"/>
        </w:rPr>
        <w:t>Zeitschrift</w:t>
      </w:r>
      <w:proofErr w:type="spellEnd"/>
      <w:r w:rsidRPr="0082217C">
        <w:rPr>
          <w:i/>
          <w:iCs/>
          <w:color w:val="000000" w:themeColor="text1"/>
          <w:shd w:val="clear" w:color="auto" w:fill="FFFFFF"/>
          <w:lang w:val="en-US"/>
        </w:rPr>
        <w:t xml:space="preserve"> für </w:t>
      </w:r>
      <w:proofErr w:type="spellStart"/>
      <w:r w:rsidRPr="0082217C">
        <w:rPr>
          <w:i/>
          <w:iCs/>
          <w:color w:val="000000" w:themeColor="text1"/>
          <w:shd w:val="clear" w:color="auto" w:fill="FFFFFF"/>
          <w:lang w:val="en-US"/>
        </w:rPr>
        <w:t>Bildungswissenschaften</w:t>
      </w:r>
      <w:proofErr w:type="spellEnd"/>
      <w:r w:rsidRPr="0082217C">
        <w:rPr>
          <w:color w:val="000000" w:themeColor="text1"/>
          <w:shd w:val="clear" w:color="auto" w:fill="FFFFFF"/>
          <w:lang w:val="en-US"/>
        </w:rPr>
        <w:t>, </w:t>
      </w:r>
      <w:r w:rsidRPr="0082217C">
        <w:rPr>
          <w:i/>
          <w:iCs/>
          <w:color w:val="000000" w:themeColor="text1"/>
          <w:shd w:val="clear" w:color="auto" w:fill="FFFFFF"/>
          <w:lang w:val="en-US"/>
        </w:rPr>
        <w:t>38</w:t>
      </w:r>
      <w:r w:rsidRPr="0082217C">
        <w:rPr>
          <w:color w:val="000000" w:themeColor="text1"/>
          <w:shd w:val="clear" w:color="auto" w:fill="FFFFFF"/>
          <w:lang w:val="en-US"/>
        </w:rPr>
        <w:t>(2), 341</w:t>
      </w:r>
      <w:r w:rsidR="0097691F" w:rsidRPr="0082217C">
        <w:rPr>
          <w:lang w:val="en-US"/>
        </w:rPr>
        <w:t>–</w:t>
      </w:r>
      <w:r w:rsidRPr="0082217C">
        <w:rPr>
          <w:color w:val="000000" w:themeColor="text1"/>
          <w:shd w:val="clear" w:color="auto" w:fill="FFFFFF"/>
          <w:lang w:val="en-US"/>
        </w:rPr>
        <w:t>365.</w:t>
      </w:r>
    </w:p>
    <w:p w14:paraId="4A14A330" w14:textId="05AC865A" w:rsidR="00B22225" w:rsidRPr="0082217C" w:rsidRDefault="00B22225" w:rsidP="008A72CE">
      <w:pPr>
        <w:pStyle w:val="pf0"/>
        <w:spacing w:before="0" w:beforeAutospacing="0" w:after="0" w:afterAutospacing="0"/>
        <w:ind w:left="567" w:hanging="567"/>
        <w:rPr>
          <w:color w:val="000000" w:themeColor="text1"/>
          <w:shd w:val="clear" w:color="auto" w:fill="FFFFFF"/>
          <w:lang w:val="en-US"/>
        </w:rPr>
      </w:pPr>
      <w:r w:rsidRPr="0082217C">
        <w:rPr>
          <w:color w:val="000000" w:themeColor="text1"/>
          <w:shd w:val="clear" w:color="auto" w:fill="FFFFFF"/>
          <w:lang w:val="en-US"/>
        </w:rPr>
        <w:t>White, B. Y.</w:t>
      </w:r>
      <w:r w:rsidR="00BA11C1" w:rsidRPr="0082217C">
        <w:rPr>
          <w:color w:val="000000" w:themeColor="text1"/>
          <w:shd w:val="clear" w:color="auto" w:fill="FFFFFF"/>
          <w:lang w:val="en-US"/>
        </w:rPr>
        <w:t>, &amp;</w:t>
      </w:r>
      <w:r w:rsidRPr="0082217C">
        <w:rPr>
          <w:color w:val="000000" w:themeColor="text1"/>
          <w:shd w:val="clear" w:color="auto" w:fill="FFFFFF"/>
          <w:lang w:val="en-US"/>
        </w:rPr>
        <w:t xml:space="preserve"> Frederiksen, J. R. (1998). Inquiry, </w:t>
      </w:r>
      <w:r w:rsidR="00BA11C1" w:rsidRPr="0082217C">
        <w:rPr>
          <w:color w:val="000000" w:themeColor="text1"/>
          <w:shd w:val="clear" w:color="auto" w:fill="FFFFFF"/>
          <w:lang w:val="en-US"/>
        </w:rPr>
        <w:t>modeling</w:t>
      </w:r>
      <w:r w:rsidRPr="0082217C">
        <w:rPr>
          <w:color w:val="000000" w:themeColor="text1"/>
          <w:shd w:val="clear" w:color="auto" w:fill="FFFFFF"/>
          <w:lang w:val="en-US"/>
        </w:rPr>
        <w:t xml:space="preserve">, and </w:t>
      </w:r>
      <w:r w:rsidR="00BA11C1" w:rsidRPr="0082217C">
        <w:rPr>
          <w:color w:val="000000" w:themeColor="text1"/>
          <w:shd w:val="clear" w:color="auto" w:fill="FFFFFF"/>
          <w:lang w:val="en-US"/>
        </w:rPr>
        <w:t>metacognition</w:t>
      </w:r>
      <w:r w:rsidRPr="0082217C">
        <w:rPr>
          <w:color w:val="000000" w:themeColor="text1"/>
          <w:shd w:val="clear" w:color="auto" w:fill="FFFFFF"/>
          <w:lang w:val="en-US"/>
        </w:rPr>
        <w:t xml:space="preserve">: Making </w:t>
      </w:r>
      <w:r w:rsidR="00BA11C1" w:rsidRPr="0082217C">
        <w:rPr>
          <w:color w:val="000000" w:themeColor="text1"/>
          <w:shd w:val="clear" w:color="auto" w:fill="FFFFFF"/>
          <w:lang w:val="en-US"/>
        </w:rPr>
        <w:t xml:space="preserve">science accessible </w:t>
      </w:r>
      <w:r w:rsidRPr="0082217C">
        <w:rPr>
          <w:color w:val="000000" w:themeColor="text1"/>
          <w:shd w:val="clear" w:color="auto" w:fill="FFFFFF"/>
          <w:lang w:val="en-US"/>
        </w:rPr>
        <w:t xml:space="preserve">to </w:t>
      </w:r>
      <w:r w:rsidR="00BA11C1" w:rsidRPr="0082217C">
        <w:rPr>
          <w:color w:val="000000" w:themeColor="text1"/>
          <w:shd w:val="clear" w:color="auto" w:fill="FFFFFF"/>
          <w:lang w:val="en-US"/>
        </w:rPr>
        <w:t xml:space="preserve">all </w:t>
      </w:r>
      <w:r w:rsidR="004460ED">
        <w:rPr>
          <w:color w:val="000000" w:themeColor="text1"/>
          <w:shd w:val="clear" w:color="auto" w:fill="FFFFFF"/>
          <w:lang w:val="en-US"/>
        </w:rPr>
        <w:t>s</w:t>
      </w:r>
      <w:r w:rsidRPr="0082217C">
        <w:rPr>
          <w:color w:val="000000" w:themeColor="text1"/>
          <w:shd w:val="clear" w:color="auto" w:fill="FFFFFF"/>
          <w:lang w:val="en-US"/>
        </w:rPr>
        <w:t xml:space="preserve">tudents. </w:t>
      </w:r>
      <w:r w:rsidRPr="0082217C">
        <w:rPr>
          <w:i/>
          <w:iCs/>
          <w:color w:val="000000" w:themeColor="text1"/>
          <w:shd w:val="clear" w:color="auto" w:fill="FFFFFF"/>
          <w:lang w:val="en-US"/>
        </w:rPr>
        <w:t>Cognition and Instruction</w:t>
      </w:r>
      <w:r w:rsidRPr="0082217C">
        <w:rPr>
          <w:color w:val="000000" w:themeColor="text1"/>
          <w:shd w:val="clear" w:color="auto" w:fill="FFFFFF"/>
          <w:lang w:val="en-US"/>
        </w:rPr>
        <w:t xml:space="preserve">, </w:t>
      </w:r>
      <w:r w:rsidRPr="0082217C">
        <w:rPr>
          <w:i/>
          <w:iCs/>
          <w:color w:val="000000" w:themeColor="text1"/>
          <w:shd w:val="clear" w:color="auto" w:fill="FFFFFF"/>
          <w:lang w:val="en-US"/>
        </w:rPr>
        <w:t>16</w:t>
      </w:r>
      <w:r w:rsidRPr="0082217C">
        <w:rPr>
          <w:color w:val="000000" w:themeColor="text1"/>
          <w:shd w:val="clear" w:color="auto" w:fill="FFFFFF"/>
          <w:lang w:val="en-US"/>
        </w:rPr>
        <w:t>(1), 3</w:t>
      </w:r>
      <w:r w:rsidR="00BA11C1" w:rsidRPr="0082217C">
        <w:rPr>
          <w:lang w:val="en-US"/>
        </w:rPr>
        <w:t>–</w:t>
      </w:r>
      <w:r w:rsidRPr="0082217C">
        <w:rPr>
          <w:color w:val="000000" w:themeColor="text1"/>
          <w:shd w:val="clear" w:color="auto" w:fill="FFFFFF"/>
          <w:lang w:val="en-US"/>
        </w:rPr>
        <w:t xml:space="preserve">118. https://doi.org/10.1207/s1532690xci1601_2 </w:t>
      </w:r>
    </w:p>
    <w:p w14:paraId="67CD65A2" w14:textId="2907770A" w:rsidR="006758F4" w:rsidRPr="0082217C" w:rsidRDefault="00E37DCF" w:rsidP="008A72CE">
      <w:pPr>
        <w:pStyle w:val="pf0"/>
        <w:spacing w:before="0" w:beforeAutospacing="0" w:after="0" w:afterAutospacing="0"/>
        <w:ind w:left="567" w:hanging="567"/>
        <w:rPr>
          <w:color w:val="000000" w:themeColor="text1"/>
          <w:shd w:val="clear" w:color="auto" w:fill="F7F7F8"/>
          <w:lang w:val="en-US"/>
        </w:rPr>
      </w:pPr>
      <w:r w:rsidRPr="0082217C">
        <w:rPr>
          <w:color w:val="000000" w:themeColor="text1"/>
          <w:lang w:val="en-US"/>
        </w:rPr>
        <w:t>Zhang, D.</w:t>
      </w:r>
      <w:r w:rsidR="009107E7" w:rsidRPr="0082217C">
        <w:rPr>
          <w:color w:val="000000" w:themeColor="text1"/>
          <w:lang w:val="en-US"/>
        </w:rPr>
        <w:t>,</w:t>
      </w:r>
      <w:r w:rsidRPr="0082217C">
        <w:rPr>
          <w:color w:val="000000" w:themeColor="text1"/>
          <w:lang w:val="en-US"/>
        </w:rPr>
        <w:t xml:space="preserve"> </w:t>
      </w:r>
      <w:r w:rsidR="00526E1F" w:rsidRPr="0082217C">
        <w:rPr>
          <w:color w:val="000000" w:themeColor="text1"/>
          <w:lang w:val="en-US"/>
        </w:rPr>
        <w:t>&amp;</w:t>
      </w:r>
      <w:r w:rsidRPr="0082217C">
        <w:rPr>
          <w:color w:val="000000" w:themeColor="text1"/>
          <w:lang w:val="en-US"/>
        </w:rPr>
        <w:t xml:space="preserve"> Goh</w:t>
      </w:r>
      <w:r w:rsidR="00EF1158" w:rsidRPr="0082217C">
        <w:rPr>
          <w:color w:val="000000" w:themeColor="text1"/>
          <w:lang w:val="en-US"/>
        </w:rPr>
        <w:t>,</w:t>
      </w:r>
      <w:r w:rsidRPr="0082217C">
        <w:rPr>
          <w:color w:val="000000" w:themeColor="text1"/>
          <w:lang w:val="en-US"/>
        </w:rPr>
        <w:t xml:space="preserve"> </w:t>
      </w:r>
      <w:r w:rsidR="00EF1158" w:rsidRPr="0082217C">
        <w:rPr>
          <w:color w:val="000000" w:themeColor="text1"/>
          <w:lang w:val="en-US"/>
        </w:rPr>
        <w:t>C</w:t>
      </w:r>
      <w:r w:rsidRPr="0082217C">
        <w:rPr>
          <w:color w:val="000000" w:themeColor="text1"/>
          <w:lang w:val="en-US"/>
        </w:rPr>
        <w:t>.</w:t>
      </w:r>
      <w:r w:rsidR="00EF1158" w:rsidRPr="0082217C">
        <w:rPr>
          <w:color w:val="000000" w:themeColor="text1"/>
          <w:lang w:val="en-US"/>
        </w:rPr>
        <w:t xml:space="preserve"> C. M.</w:t>
      </w:r>
      <w:r w:rsidRPr="0082217C">
        <w:rPr>
          <w:color w:val="000000" w:themeColor="text1"/>
          <w:lang w:val="en-US"/>
        </w:rPr>
        <w:t xml:space="preserve"> (2006). Strategy </w:t>
      </w:r>
      <w:r w:rsidR="007D0258" w:rsidRPr="0082217C">
        <w:rPr>
          <w:color w:val="000000" w:themeColor="text1"/>
          <w:lang w:val="en-US"/>
        </w:rPr>
        <w:t xml:space="preserve">knowledge </w:t>
      </w:r>
      <w:r w:rsidRPr="0082217C">
        <w:rPr>
          <w:color w:val="000000" w:themeColor="text1"/>
          <w:lang w:val="en-US"/>
        </w:rPr>
        <w:t xml:space="preserve">and </w:t>
      </w:r>
      <w:r w:rsidR="007D0258" w:rsidRPr="0082217C">
        <w:rPr>
          <w:color w:val="000000" w:themeColor="text1"/>
          <w:lang w:val="en-US"/>
        </w:rPr>
        <w:t>perceived strategy use</w:t>
      </w:r>
      <w:r w:rsidRPr="0082217C">
        <w:rPr>
          <w:color w:val="000000" w:themeColor="text1"/>
          <w:lang w:val="en-US"/>
        </w:rPr>
        <w:t xml:space="preserve">: Singaporean </w:t>
      </w:r>
      <w:r w:rsidR="007D0258" w:rsidRPr="0082217C">
        <w:rPr>
          <w:color w:val="000000" w:themeColor="text1"/>
          <w:lang w:val="en-US"/>
        </w:rPr>
        <w:t>students’</w:t>
      </w:r>
      <w:r w:rsidRPr="0082217C">
        <w:rPr>
          <w:color w:val="000000" w:themeColor="text1"/>
          <w:lang w:val="en-US"/>
        </w:rPr>
        <w:t xml:space="preserve"> </w:t>
      </w:r>
      <w:r w:rsidR="00BA11C1" w:rsidRPr="0082217C">
        <w:rPr>
          <w:color w:val="000000" w:themeColor="text1"/>
          <w:lang w:val="en-US"/>
        </w:rPr>
        <w:t xml:space="preserve">awareness </w:t>
      </w:r>
      <w:r w:rsidRPr="0082217C">
        <w:rPr>
          <w:color w:val="000000" w:themeColor="text1"/>
          <w:lang w:val="en-US"/>
        </w:rPr>
        <w:t xml:space="preserve">of </w:t>
      </w:r>
      <w:r w:rsidR="007D0258" w:rsidRPr="0082217C">
        <w:rPr>
          <w:color w:val="000000" w:themeColor="text1"/>
          <w:lang w:val="en-US"/>
        </w:rPr>
        <w:t xml:space="preserve">listening </w:t>
      </w:r>
      <w:r w:rsidRPr="0082217C">
        <w:rPr>
          <w:color w:val="000000" w:themeColor="text1"/>
          <w:lang w:val="en-US"/>
        </w:rPr>
        <w:t xml:space="preserve">and </w:t>
      </w:r>
      <w:r w:rsidR="007D0258" w:rsidRPr="0082217C">
        <w:rPr>
          <w:color w:val="000000" w:themeColor="text1"/>
          <w:lang w:val="en-US"/>
        </w:rPr>
        <w:t>speaking strategies.</w:t>
      </w:r>
      <w:r w:rsidRPr="0082217C">
        <w:rPr>
          <w:color w:val="000000" w:themeColor="text1"/>
          <w:lang w:val="en-US"/>
        </w:rPr>
        <w:t xml:space="preserve"> </w:t>
      </w:r>
      <w:r w:rsidRPr="0082217C">
        <w:rPr>
          <w:i/>
          <w:iCs/>
          <w:color w:val="000000" w:themeColor="text1"/>
          <w:lang w:val="en-US"/>
        </w:rPr>
        <w:t>Language Awareness</w:t>
      </w:r>
      <w:r w:rsidR="007D0258" w:rsidRPr="0082217C">
        <w:rPr>
          <w:color w:val="000000" w:themeColor="text1"/>
          <w:lang w:val="en-US"/>
        </w:rPr>
        <w:t>,</w:t>
      </w:r>
      <w:r w:rsidRPr="0082217C">
        <w:rPr>
          <w:color w:val="000000" w:themeColor="text1"/>
          <w:lang w:val="en-US"/>
        </w:rPr>
        <w:t xml:space="preserve"> </w:t>
      </w:r>
      <w:r w:rsidRPr="0082217C">
        <w:rPr>
          <w:i/>
          <w:iCs/>
          <w:color w:val="000000" w:themeColor="text1"/>
          <w:lang w:val="en-US"/>
        </w:rPr>
        <w:t>15</w:t>
      </w:r>
      <w:r w:rsidR="007D0258" w:rsidRPr="0082217C">
        <w:rPr>
          <w:color w:val="000000" w:themeColor="text1"/>
          <w:lang w:val="en-US"/>
        </w:rPr>
        <w:t>(3),</w:t>
      </w:r>
      <w:r w:rsidRPr="0082217C">
        <w:rPr>
          <w:color w:val="000000" w:themeColor="text1"/>
          <w:lang w:val="en-US"/>
        </w:rPr>
        <w:t xml:space="preserve"> 199</w:t>
      </w:r>
      <w:r w:rsidR="0097691F" w:rsidRPr="0082217C">
        <w:rPr>
          <w:lang w:val="en-US"/>
        </w:rPr>
        <w:t>–</w:t>
      </w:r>
      <w:r w:rsidRPr="0082217C">
        <w:rPr>
          <w:color w:val="000000" w:themeColor="text1"/>
          <w:lang w:val="en-US"/>
        </w:rPr>
        <w:t>219</w:t>
      </w:r>
      <w:r w:rsidRPr="0082217C">
        <w:rPr>
          <w:color w:val="000000" w:themeColor="text1"/>
          <w:shd w:val="clear" w:color="auto" w:fill="F7F7F8"/>
          <w:lang w:val="en-US"/>
        </w:rPr>
        <w:t xml:space="preserve">. </w:t>
      </w:r>
    </w:p>
    <w:p w14:paraId="4D85079D" w14:textId="74CF0053" w:rsidR="006758F4" w:rsidRPr="0082217C" w:rsidRDefault="00D13C64" w:rsidP="008A72CE">
      <w:pPr>
        <w:pStyle w:val="pf0"/>
        <w:spacing w:before="0" w:beforeAutospacing="0" w:after="0" w:afterAutospacing="0"/>
        <w:ind w:left="567" w:hanging="567"/>
        <w:rPr>
          <w:lang w:val="en-US"/>
        </w:rPr>
      </w:pPr>
      <w:r w:rsidRPr="0082217C">
        <w:rPr>
          <w:lang w:val="en-US"/>
        </w:rPr>
        <w:t xml:space="preserve">Zhang, D. L., &amp; Zhang, L. J. (2019). Metacognition and self-regulated learning (SRL) in second/foreign language teaching. In X. Gao (Ed.), </w:t>
      </w:r>
      <w:r w:rsidRPr="0082217C">
        <w:rPr>
          <w:i/>
          <w:iCs/>
          <w:lang w:val="en-US"/>
        </w:rPr>
        <w:t xml:space="preserve">Second </w:t>
      </w:r>
      <w:r w:rsidR="00C62B4E" w:rsidRPr="0082217C">
        <w:rPr>
          <w:i/>
          <w:iCs/>
          <w:lang w:val="en-US"/>
        </w:rPr>
        <w:t xml:space="preserve">handbook </w:t>
      </w:r>
      <w:r w:rsidRPr="0082217C">
        <w:rPr>
          <w:i/>
          <w:iCs/>
          <w:lang w:val="en-US"/>
        </w:rPr>
        <w:t>of English</w:t>
      </w:r>
      <w:r w:rsidR="00C62B4E" w:rsidRPr="0082217C">
        <w:rPr>
          <w:i/>
          <w:iCs/>
          <w:lang w:val="en-US"/>
        </w:rPr>
        <w:t xml:space="preserve"> language teaching</w:t>
      </w:r>
      <w:r w:rsidR="00C62B4E" w:rsidRPr="0082217C">
        <w:rPr>
          <w:lang w:val="en-US"/>
        </w:rPr>
        <w:t xml:space="preserve"> </w:t>
      </w:r>
      <w:r w:rsidRPr="0082217C">
        <w:rPr>
          <w:lang w:val="en-US"/>
        </w:rPr>
        <w:t xml:space="preserve">(pp. 883–897). Springer. </w:t>
      </w:r>
      <w:hyperlink r:id="rId37" w:history="1">
        <w:r w:rsidRPr="0082217C">
          <w:rPr>
            <w:rStyle w:val="Lienhypertexte"/>
            <w:lang w:val="en-US"/>
          </w:rPr>
          <w:t>https://doi.org/10.1007/978-3-319-58542-0_47-1</w:t>
        </w:r>
      </w:hyperlink>
      <w:r w:rsidRPr="0082217C">
        <w:rPr>
          <w:lang w:val="en-US"/>
        </w:rPr>
        <w:t xml:space="preserve">  </w:t>
      </w:r>
    </w:p>
    <w:p w14:paraId="3A667530" w14:textId="0E24F039" w:rsidR="00065D61" w:rsidRDefault="00D13C64" w:rsidP="008A72CE">
      <w:pPr>
        <w:pStyle w:val="pf0"/>
        <w:spacing w:before="0" w:beforeAutospacing="0" w:after="0" w:afterAutospacing="0"/>
        <w:ind w:left="567" w:hanging="567"/>
        <w:rPr>
          <w:lang w:val="en-US"/>
        </w:rPr>
      </w:pPr>
      <w:r w:rsidRPr="0082217C">
        <w:rPr>
          <w:lang w:val="en-US"/>
        </w:rPr>
        <w:t>Zohar, A.</w:t>
      </w:r>
      <w:r w:rsidR="009107E7" w:rsidRPr="0082217C">
        <w:rPr>
          <w:lang w:val="en-US"/>
        </w:rPr>
        <w:t>,</w:t>
      </w:r>
      <w:r w:rsidRPr="0082217C">
        <w:rPr>
          <w:lang w:val="en-US"/>
        </w:rPr>
        <w:t xml:space="preserve"> </w:t>
      </w:r>
      <w:r w:rsidR="00526E1F" w:rsidRPr="0082217C">
        <w:rPr>
          <w:lang w:val="en-US"/>
        </w:rPr>
        <w:t>&amp;</w:t>
      </w:r>
      <w:r w:rsidRPr="0082217C">
        <w:rPr>
          <w:lang w:val="en-US"/>
        </w:rPr>
        <w:t xml:space="preserve"> Barzilai, S. (2013). A review of research on metacognition in science education: Current and future directions. </w:t>
      </w:r>
      <w:r w:rsidRPr="0082217C">
        <w:rPr>
          <w:i/>
          <w:iCs/>
          <w:lang w:val="en-US"/>
        </w:rPr>
        <w:t>Studies in Science Education</w:t>
      </w:r>
      <w:r w:rsidRPr="0082217C">
        <w:rPr>
          <w:lang w:val="en-US"/>
        </w:rPr>
        <w:t>,</w:t>
      </w:r>
      <w:r w:rsidRPr="0082217C">
        <w:rPr>
          <w:i/>
          <w:iCs/>
          <w:lang w:val="en-US"/>
        </w:rPr>
        <w:t xml:space="preserve"> 49</w:t>
      </w:r>
      <w:r w:rsidRPr="0082217C">
        <w:rPr>
          <w:lang w:val="en-US"/>
        </w:rPr>
        <w:t>(2), 121</w:t>
      </w:r>
      <w:r w:rsidR="0097691F" w:rsidRPr="0082217C">
        <w:rPr>
          <w:lang w:val="en-US"/>
        </w:rPr>
        <w:t>–</w:t>
      </w:r>
      <w:r w:rsidRPr="0082217C">
        <w:rPr>
          <w:lang w:val="en-US"/>
        </w:rPr>
        <w:t xml:space="preserve">169. </w:t>
      </w:r>
      <w:hyperlink r:id="rId38" w:history="1">
        <w:r w:rsidR="00065D61" w:rsidRPr="00065D61">
          <w:rPr>
            <w:rStyle w:val="Lienhypertexte"/>
            <w:lang w:val="en-US"/>
          </w:rPr>
          <w:t>https://doi.org/10.1080/03057267.2013.847261</w:t>
        </w:r>
      </w:hyperlink>
    </w:p>
    <w:p w14:paraId="1CCD5FAE" w14:textId="2D5445EA" w:rsidR="00065D61" w:rsidRPr="00233A49" w:rsidRDefault="00065D61" w:rsidP="00065D61">
      <w:pPr>
        <w:pStyle w:val="Newparagraph"/>
        <w:spacing w:line="240" w:lineRule="auto"/>
        <w:ind w:firstLine="0"/>
      </w:pPr>
      <w:r>
        <w:br w:type="column"/>
      </w:r>
      <w:r w:rsidRPr="0082217C">
        <w:lastRenderedPageBreak/>
        <w:t>Table 1 - Overview of metacognitive prompts by student teachers</w:t>
      </w:r>
      <w:r w:rsidR="00233A49">
        <w:t xml:space="preserve"> (</w:t>
      </w:r>
      <w:r w:rsidR="00233A49">
        <w:rPr>
          <w:i/>
          <w:iCs/>
        </w:rPr>
        <w:t>n</w:t>
      </w:r>
      <w:r w:rsidR="00233A49">
        <w:t xml:space="preserve"> = 21)</w:t>
      </w:r>
    </w:p>
    <w:p w14:paraId="327E2BDF" w14:textId="4A549066" w:rsidR="00D13C64" w:rsidRDefault="00D13C64" w:rsidP="008A72CE">
      <w:pPr>
        <w:pStyle w:val="pf0"/>
        <w:spacing w:before="0" w:beforeAutospacing="0" w:after="0" w:afterAutospacing="0"/>
        <w:ind w:left="567" w:hanging="567"/>
        <w:rPr>
          <w:lang w:val="en-US"/>
        </w:rPr>
      </w:pPr>
    </w:p>
    <w:tbl>
      <w:tblPr>
        <w:tblStyle w:val="Grilledutableau"/>
        <w:tblW w:w="8210" w:type="dxa"/>
        <w:tblBorders>
          <w:left w:val="none" w:sz="0" w:space="0" w:color="auto"/>
          <w:right w:val="none" w:sz="0" w:space="0" w:color="auto"/>
          <w:insideV w:val="none" w:sz="0" w:space="0" w:color="auto"/>
        </w:tblBorders>
        <w:tblLook w:val="04A0" w:firstRow="1" w:lastRow="0" w:firstColumn="1" w:lastColumn="0" w:noHBand="0" w:noVBand="1"/>
      </w:tblPr>
      <w:tblGrid>
        <w:gridCol w:w="906"/>
        <w:gridCol w:w="1116"/>
        <w:gridCol w:w="905"/>
        <w:gridCol w:w="1088"/>
        <w:gridCol w:w="761"/>
        <w:gridCol w:w="829"/>
        <w:gridCol w:w="899"/>
        <w:gridCol w:w="793"/>
        <w:gridCol w:w="913"/>
      </w:tblGrid>
      <w:tr w:rsidR="00CE47EC" w:rsidRPr="00A07E85" w14:paraId="02D4EC0C" w14:textId="77777777" w:rsidTr="00D478B3">
        <w:trPr>
          <w:trHeight w:val="425"/>
        </w:trPr>
        <w:tc>
          <w:tcPr>
            <w:tcW w:w="983" w:type="dxa"/>
            <w:vMerge w:val="restart"/>
          </w:tcPr>
          <w:p w14:paraId="7C3F93D1" w14:textId="77777777" w:rsidR="00CE47EC" w:rsidRPr="00A07E85" w:rsidRDefault="00CE47EC" w:rsidP="00D478B3">
            <w:pPr>
              <w:spacing w:before="100" w:beforeAutospacing="1" w:after="100" w:afterAutospacing="1" w:line="240" w:lineRule="auto"/>
              <w:rPr>
                <w:sz w:val="20"/>
                <w:szCs w:val="20"/>
              </w:rPr>
            </w:pPr>
            <w:r w:rsidRPr="00A07E85">
              <w:rPr>
                <w:sz w:val="20"/>
                <w:szCs w:val="20"/>
              </w:rPr>
              <w:t>Future L1 teacher</w:t>
            </w:r>
          </w:p>
        </w:tc>
        <w:tc>
          <w:tcPr>
            <w:tcW w:w="705" w:type="dxa"/>
            <w:vMerge w:val="restart"/>
          </w:tcPr>
          <w:p w14:paraId="2E16B5D5"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Graduation grade</w:t>
            </w:r>
            <w:r w:rsidRPr="00A07E85">
              <w:rPr>
                <w:rStyle w:val="Appelnotedebasdep"/>
                <w:sz w:val="20"/>
                <w:szCs w:val="20"/>
                <w:vertAlign w:val="baseline"/>
              </w:rPr>
              <w:t xml:space="preserve"> </w:t>
            </w:r>
            <w:r w:rsidRPr="00A07E85">
              <w:rPr>
                <w:rStyle w:val="Appelnotedebasdep"/>
                <w:sz w:val="20"/>
                <w:szCs w:val="20"/>
              </w:rPr>
              <w:footnoteReference w:id="2"/>
            </w:r>
          </w:p>
        </w:tc>
        <w:tc>
          <w:tcPr>
            <w:tcW w:w="716" w:type="dxa"/>
            <w:vMerge w:val="restart"/>
          </w:tcPr>
          <w:p w14:paraId="384A7E6D"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Number of complex tasks</w:t>
            </w:r>
          </w:p>
        </w:tc>
        <w:tc>
          <w:tcPr>
            <w:tcW w:w="1239" w:type="dxa"/>
            <w:vMerge w:val="restart"/>
          </w:tcPr>
          <w:p w14:paraId="1CE0F178" w14:textId="77777777" w:rsidR="00CE47EC" w:rsidRPr="00A07E85" w:rsidRDefault="00CE47EC" w:rsidP="00D478B3">
            <w:pPr>
              <w:spacing w:before="100" w:beforeAutospacing="1" w:after="100" w:afterAutospacing="1" w:line="240" w:lineRule="auto"/>
              <w:jc w:val="center"/>
              <w:rPr>
                <w:sz w:val="20"/>
                <w:szCs w:val="20"/>
              </w:rPr>
            </w:pPr>
            <w:r w:rsidRPr="00105725">
              <w:rPr>
                <w:sz w:val="20"/>
                <w:szCs w:val="20"/>
              </w:rPr>
              <w:t>Total prompts</w:t>
            </w:r>
            <w:r w:rsidRPr="00A07E85">
              <w:rPr>
                <w:sz w:val="20"/>
                <w:szCs w:val="20"/>
              </w:rPr>
              <w:t xml:space="preserve"> </w:t>
            </w:r>
          </w:p>
        </w:tc>
        <w:tc>
          <w:tcPr>
            <w:tcW w:w="2648" w:type="dxa"/>
            <w:gridSpan w:val="3"/>
          </w:tcPr>
          <w:p w14:paraId="7C9C4236"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Timing of prompt</w:t>
            </w:r>
          </w:p>
        </w:tc>
        <w:tc>
          <w:tcPr>
            <w:tcW w:w="1919" w:type="dxa"/>
            <w:gridSpan w:val="2"/>
          </w:tcPr>
          <w:p w14:paraId="11A5059C"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Modality</w:t>
            </w:r>
          </w:p>
        </w:tc>
      </w:tr>
      <w:tr w:rsidR="00CE47EC" w:rsidRPr="00A07E85" w14:paraId="5C8F1F45" w14:textId="77777777" w:rsidTr="00D478B3">
        <w:trPr>
          <w:trHeight w:val="260"/>
        </w:trPr>
        <w:tc>
          <w:tcPr>
            <w:tcW w:w="983" w:type="dxa"/>
            <w:vMerge/>
          </w:tcPr>
          <w:p w14:paraId="3D702894" w14:textId="77777777" w:rsidR="00CE47EC" w:rsidRPr="00A07E85" w:rsidRDefault="00CE47EC" w:rsidP="00D478B3">
            <w:pPr>
              <w:spacing w:before="100" w:beforeAutospacing="1" w:after="100" w:afterAutospacing="1" w:line="240" w:lineRule="auto"/>
              <w:jc w:val="center"/>
              <w:rPr>
                <w:sz w:val="20"/>
                <w:szCs w:val="20"/>
              </w:rPr>
            </w:pPr>
          </w:p>
        </w:tc>
        <w:tc>
          <w:tcPr>
            <w:tcW w:w="705" w:type="dxa"/>
            <w:vMerge/>
          </w:tcPr>
          <w:p w14:paraId="12D193A8" w14:textId="77777777" w:rsidR="00CE47EC" w:rsidRPr="00A07E85" w:rsidRDefault="00CE47EC" w:rsidP="00D478B3">
            <w:pPr>
              <w:spacing w:before="100" w:beforeAutospacing="1" w:after="100" w:afterAutospacing="1" w:line="240" w:lineRule="auto"/>
              <w:jc w:val="center"/>
              <w:rPr>
                <w:sz w:val="20"/>
                <w:szCs w:val="20"/>
              </w:rPr>
            </w:pPr>
          </w:p>
        </w:tc>
        <w:tc>
          <w:tcPr>
            <w:tcW w:w="716" w:type="dxa"/>
            <w:vMerge/>
          </w:tcPr>
          <w:p w14:paraId="0D1A4F01" w14:textId="77777777" w:rsidR="00CE47EC" w:rsidRPr="00A07E85" w:rsidRDefault="00CE47EC" w:rsidP="00D478B3">
            <w:pPr>
              <w:spacing w:before="100" w:beforeAutospacing="1" w:after="100" w:afterAutospacing="1" w:line="240" w:lineRule="auto"/>
              <w:jc w:val="center"/>
              <w:rPr>
                <w:sz w:val="20"/>
                <w:szCs w:val="20"/>
              </w:rPr>
            </w:pPr>
          </w:p>
        </w:tc>
        <w:tc>
          <w:tcPr>
            <w:tcW w:w="1239" w:type="dxa"/>
            <w:vMerge/>
          </w:tcPr>
          <w:p w14:paraId="45558AF7" w14:textId="77777777" w:rsidR="00CE47EC" w:rsidRPr="00A07E85" w:rsidRDefault="00CE47EC" w:rsidP="00D478B3">
            <w:pPr>
              <w:spacing w:before="100" w:beforeAutospacing="1" w:after="100" w:afterAutospacing="1" w:line="240" w:lineRule="auto"/>
              <w:jc w:val="center"/>
              <w:rPr>
                <w:sz w:val="20"/>
                <w:szCs w:val="20"/>
              </w:rPr>
            </w:pPr>
          </w:p>
        </w:tc>
        <w:tc>
          <w:tcPr>
            <w:tcW w:w="706" w:type="dxa"/>
          </w:tcPr>
          <w:p w14:paraId="7DC10902"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 xml:space="preserve">Before </w:t>
            </w:r>
          </w:p>
        </w:tc>
        <w:tc>
          <w:tcPr>
            <w:tcW w:w="861" w:type="dxa"/>
          </w:tcPr>
          <w:p w14:paraId="7183856A"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 xml:space="preserve">During </w:t>
            </w:r>
          </w:p>
        </w:tc>
        <w:tc>
          <w:tcPr>
            <w:tcW w:w="1081" w:type="dxa"/>
          </w:tcPr>
          <w:p w14:paraId="5DA21EBB"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After</w:t>
            </w:r>
          </w:p>
        </w:tc>
        <w:tc>
          <w:tcPr>
            <w:tcW w:w="947" w:type="dxa"/>
          </w:tcPr>
          <w:p w14:paraId="2F81C314"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Oral</w:t>
            </w:r>
          </w:p>
        </w:tc>
        <w:tc>
          <w:tcPr>
            <w:tcW w:w="972" w:type="dxa"/>
          </w:tcPr>
          <w:p w14:paraId="20259342"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Written</w:t>
            </w:r>
          </w:p>
        </w:tc>
      </w:tr>
      <w:tr w:rsidR="00CE47EC" w:rsidRPr="00A07E85" w14:paraId="733C9165" w14:textId="77777777" w:rsidTr="00D478B3">
        <w:tc>
          <w:tcPr>
            <w:tcW w:w="983" w:type="dxa"/>
            <w:shd w:val="clear" w:color="auto" w:fill="BFBFBF" w:themeFill="background1" w:themeFillShade="BF"/>
          </w:tcPr>
          <w:p w14:paraId="79AF812A"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T</w:t>
            </w:r>
          </w:p>
        </w:tc>
        <w:tc>
          <w:tcPr>
            <w:tcW w:w="705" w:type="dxa"/>
            <w:shd w:val="clear" w:color="auto" w:fill="BFBFBF" w:themeFill="background1" w:themeFillShade="BF"/>
          </w:tcPr>
          <w:p w14:paraId="5CFB2610"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D</w:t>
            </w:r>
          </w:p>
        </w:tc>
        <w:tc>
          <w:tcPr>
            <w:tcW w:w="716" w:type="dxa"/>
            <w:shd w:val="clear" w:color="auto" w:fill="BFBFBF" w:themeFill="background1" w:themeFillShade="BF"/>
          </w:tcPr>
          <w:p w14:paraId="29F00CC1"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22</w:t>
            </w:r>
          </w:p>
        </w:tc>
        <w:tc>
          <w:tcPr>
            <w:tcW w:w="1239" w:type="dxa"/>
            <w:shd w:val="clear" w:color="auto" w:fill="BFBFBF" w:themeFill="background1" w:themeFillShade="BF"/>
          </w:tcPr>
          <w:p w14:paraId="792612E3" w14:textId="77777777" w:rsidR="00CE47EC" w:rsidRPr="00A07E85" w:rsidRDefault="00CE47EC" w:rsidP="00D478B3">
            <w:pPr>
              <w:spacing w:before="100" w:beforeAutospacing="1" w:after="100" w:afterAutospacing="1" w:line="240" w:lineRule="auto"/>
              <w:jc w:val="center"/>
              <w:rPr>
                <w:b/>
                <w:bCs/>
                <w:sz w:val="20"/>
                <w:szCs w:val="20"/>
              </w:rPr>
            </w:pPr>
            <w:r w:rsidRPr="00A07E85">
              <w:rPr>
                <w:b/>
                <w:bCs/>
                <w:sz w:val="20"/>
                <w:szCs w:val="20"/>
              </w:rPr>
              <w:t>49</w:t>
            </w:r>
          </w:p>
        </w:tc>
        <w:tc>
          <w:tcPr>
            <w:tcW w:w="706" w:type="dxa"/>
            <w:shd w:val="clear" w:color="auto" w:fill="BFBFBF" w:themeFill="background1" w:themeFillShade="BF"/>
          </w:tcPr>
          <w:p w14:paraId="44AF994F"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20</w:t>
            </w:r>
          </w:p>
        </w:tc>
        <w:tc>
          <w:tcPr>
            <w:tcW w:w="861" w:type="dxa"/>
            <w:shd w:val="clear" w:color="auto" w:fill="BFBFBF" w:themeFill="background1" w:themeFillShade="BF"/>
          </w:tcPr>
          <w:p w14:paraId="1F993582"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w:t>
            </w:r>
          </w:p>
        </w:tc>
        <w:tc>
          <w:tcPr>
            <w:tcW w:w="1081" w:type="dxa"/>
            <w:shd w:val="clear" w:color="auto" w:fill="BFBFBF" w:themeFill="background1" w:themeFillShade="BF"/>
          </w:tcPr>
          <w:p w14:paraId="53A66C7B"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28</w:t>
            </w:r>
          </w:p>
        </w:tc>
        <w:tc>
          <w:tcPr>
            <w:tcW w:w="947" w:type="dxa"/>
            <w:shd w:val="clear" w:color="auto" w:fill="BFBFBF" w:themeFill="background1" w:themeFillShade="BF"/>
          </w:tcPr>
          <w:p w14:paraId="329C83A0"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21</w:t>
            </w:r>
          </w:p>
        </w:tc>
        <w:tc>
          <w:tcPr>
            <w:tcW w:w="972" w:type="dxa"/>
            <w:shd w:val="clear" w:color="auto" w:fill="BFBFBF" w:themeFill="background1" w:themeFillShade="BF"/>
          </w:tcPr>
          <w:p w14:paraId="39725BE7"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28</w:t>
            </w:r>
          </w:p>
        </w:tc>
      </w:tr>
      <w:tr w:rsidR="00CE47EC" w:rsidRPr="00A07E85" w14:paraId="3BC33C73" w14:textId="77777777" w:rsidTr="00D478B3">
        <w:tc>
          <w:tcPr>
            <w:tcW w:w="983" w:type="dxa"/>
            <w:shd w:val="clear" w:color="auto" w:fill="BFBFBF" w:themeFill="background1" w:themeFillShade="BF"/>
          </w:tcPr>
          <w:p w14:paraId="75A2BFC8"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B</w:t>
            </w:r>
          </w:p>
        </w:tc>
        <w:tc>
          <w:tcPr>
            <w:tcW w:w="705" w:type="dxa"/>
            <w:shd w:val="clear" w:color="auto" w:fill="BFBFBF" w:themeFill="background1" w:themeFillShade="BF"/>
          </w:tcPr>
          <w:p w14:paraId="7FA451AA"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GD</w:t>
            </w:r>
          </w:p>
        </w:tc>
        <w:tc>
          <w:tcPr>
            <w:tcW w:w="716" w:type="dxa"/>
            <w:shd w:val="clear" w:color="auto" w:fill="BFBFBF" w:themeFill="background1" w:themeFillShade="BF"/>
          </w:tcPr>
          <w:p w14:paraId="5DDDEA41"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23</w:t>
            </w:r>
          </w:p>
        </w:tc>
        <w:tc>
          <w:tcPr>
            <w:tcW w:w="1239" w:type="dxa"/>
            <w:shd w:val="clear" w:color="auto" w:fill="BFBFBF" w:themeFill="background1" w:themeFillShade="BF"/>
          </w:tcPr>
          <w:p w14:paraId="2570B76D" w14:textId="77777777" w:rsidR="00CE47EC" w:rsidRPr="00A07E85" w:rsidRDefault="00CE47EC" w:rsidP="00D478B3">
            <w:pPr>
              <w:spacing w:before="100" w:beforeAutospacing="1" w:after="100" w:afterAutospacing="1" w:line="240" w:lineRule="auto"/>
              <w:jc w:val="center"/>
              <w:rPr>
                <w:b/>
                <w:bCs/>
                <w:sz w:val="20"/>
                <w:szCs w:val="20"/>
              </w:rPr>
            </w:pPr>
            <w:r w:rsidRPr="00A07E85">
              <w:rPr>
                <w:b/>
                <w:bCs/>
                <w:sz w:val="20"/>
                <w:szCs w:val="20"/>
              </w:rPr>
              <w:t>37</w:t>
            </w:r>
          </w:p>
        </w:tc>
        <w:tc>
          <w:tcPr>
            <w:tcW w:w="706" w:type="dxa"/>
            <w:shd w:val="clear" w:color="auto" w:fill="BFBFBF" w:themeFill="background1" w:themeFillShade="BF"/>
          </w:tcPr>
          <w:p w14:paraId="70399514"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7</w:t>
            </w:r>
          </w:p>
        </w:tc>
        <w:tc>
          <w:tcPr>
            <w:tcW w:w="861" w:type="dxa"/>
            <w:shd w:val="clear" w:color="auto" w:fill="BFBFBF" w:themeFill="background1" w:themeFillShade="BF"/>
          </w:tcPr>
          <w:p w14:paraId="6C192137"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4</w:t>
            </w:r>
          </w:p>
        </w:tc>
        <w:tc>
          <w:tcPr>
            <w:tcW w:w="1081" w:type="dxa"/>
            <w:shd w:val="clear" w:color="auto" w:fill="BFBFBF" w:themeFill="background1" w:themeFillShade="BF"/>
          </w:tcPr>
          <w:p w14:paraId="1B1C2C0D"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26</w:t>
            </w:r>
          </w:p>
        </w:tc>
        <w:tc>
          <w:tcPr>
            <w:tcW w:w="947" w:type="dxa"/>
            <w:shd w:val="clear" w:color="auto" w:fill="BFBFBF" w:themeFill="background1" w:themeFillShade="BF"/>
          </w:tcPr>
          <w:p w14:paraId="22D2A5F2"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23</w:t>
            </w:r>
          </w:p>
        </w:tc>
        <w:tc>
          <w:tcPr>
            <w:tcW w:w="972" w:type="dxa"/>
            <w:shd w:val="clear" w:color="auto" w:fill="BFBFBF" w:themeFill="background1" w:themeFillShade="BF"/>
          </w:tcPr>
          <w:p w14:paraId="063509BD"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14</w:t>
            </w:r>
          </w:p>
        </w:tc>
      </w:tr>
      <w:tr w:rsidR="00CE47EC" w:rsidRPr="00A07E85" w14:paraId="5E872FFD" w14:textId="77777777" w:rsidTr="00D478B3">
        <w:tc>
          <w:tcPr>
            <w:tcW w:w="983" w:type="dxa"/>
            <w:shd w:val="clear" w:color="auto" w:fill="BFBFBF" w:themeFill="background1" w:themeFillShade="BF"/>
          </w:tcPr>
          <w:p w14:paraId="4BF2E8BC"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L</w:t>
            </w:r>
          </w:p>
        </w:tc>
        <w:tc>
          <w:tcPr>
            <w:tcW w:w="705" w:type="dxa"/>
            <w:shd w:val="clear" w:color="auto" w:fill="BFBFBF" w:themeFill="background1" w:themeFillShade="BF"/>
          </w:tcPr>
          <w:p w14:paraId="40D74FC9"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D</w:t>
            </w:r>
          </w:p>
        </w:tc>
        <w:tc>
          <w:tcPr>
            <w:tcW w:w="716" w:type="dxa"/>
            <w:shd w:val="clear" w:color="auto" w:fill="BFBFBF" w:themeFill="background1" w:themeFillShade="BF"/>
          </w:tcPr>
          <w:p w14:paraId="1F1CA38B"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17</w:t>
            </w:r>
          </w:p>
        </w:tc>
        <w:tc>
          <w:tcPr>
            <w:tcW w:w="1239" w:type="dxa"/>
            <w:shd w:val="clear" w:color="auto" w:fill="BFBFBF" w:themeFill="background1" w:themeFillShade="BF"/>
          </w:tcPr>
          <w:p w14:paraId="28BAD6F3" w14:textId="77777777" w:rsidR="00CE47EC" w:rsidRPr="00A07E85" w:rsidRDefault="00CE47EC" w:rsidP="00D478B3">
            <w:pPr>
              <w:spacing w:before="100" w:beforeAutospacing="1" w:after="100" w:afterAutospacing="1" w:line="240" w:lineRule="auto"/>
              <w:jc w:val="center"/>
              <w:rPr>
                <w:b/>
                <w:bCs/>
                <w:sz w:val="20"/>
                <w:szCs w:val="20"/>
              </w:rPr>
            </w:pPr>
            <w:r w:rsidRPr="00A07E85">
              <w:rPr>
                <w:b/>
                <w:bCs/>
                <w:sz w:val="20"/>
                <w:szCs w:val="20"/>
              </w:rPr>
              <w:t>28</w:t>
            </w:r>
          </w:p>
        </w:tc>
        <w:tc>
          <w:tcPr>
            <w:tcW w:w="706" w:type="dxa"/>
            <w:shd w:val="clear" w:color="auto" w:fill="BFBFBF" w:themeFill="background1" w:themeFillShade="BF"/>
          </w:tcPr>
          <w:p w14:paraId="22D4FEBF"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15</w:t>
            </w:r>
          </w:p>
        </w:tc>
        <w:tc>
          <w:tcPr>
            <w:tcW w:w="861" w:type="dxa"/>
            <w:shd w:val="clear" w:color="auto" w:fill="BFBFBF" w:themeFill="background1" w:themeFillShade="BF"/>
          </w:tcPr>
          <w:p w14:paraId="603DB063"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w:t>
            </w:r>
          </w:p>
        </w:tc>
        <w:tc>
          <w:tcPr>
            <w:tcW w:w="1081" w:type="dxa"/>
            <w:shd w:val="clear" w:color="auto" w:fill="BFBFBF" w:themeFill="background1" w:themeFillShade="BF"/>
          </w:tcPr>
          <w:p w14:paraId="39A4BF59"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13</w:t>
            </w:r>
          </w:p>
        </w:tc>
        <w:tc>
          <w:tcPr>
            <w:tcW w:w="947" w:type="dxa"/>
            <w:shd w:val="clear" w:color="auto" w:fill="BFBFBF" w:themeFill="background1" w:themeFillShade="BF"/>
          </w:tcPr>
          <w:p w14:paraId="004D9D11"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13</w:t>
            </w:r>
          </w:p>
        </w:tc>
        <w:tc>
          <w:tcPr>
            <w:tcW w:w="972" w:type="dxa"/>
            <w:shd w:val="clear" w:color="auto" w:fill="BFBFBF" w:themeFill="background1" w:themeFillShade="BF"/>
          </w:tcPr>
          <w:p w14:paraId="3C8F3F96"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15</w:t>
            </w:r>
          </w:p>
        </w:tc>
      </w:tr>
      <w:tr w:rsidR="00CE47EC" w:rsidRPr="00A07E85" w14:paraId="162A63CC" w14:textId="77777777" w:rsidTr="00D478B3">
        <w:tc>
          <w:tcPr>
            <w:tcW w:w="983" w:type="dxa"/>
            <w:shd w:val="clear" w:color="auto" w:fill="BFBFBF" w:themeFill="background1" w:themeFillShade="BF"/>
          </w:tcPr>
          <w:p w14:paraId="0348E49D"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U</w:t>
            </w:r>
          </w:p>
        </w:tc>
        <w:tc>
          <w:tcPr>
            <w:tcW w:w="705" w:type="dxa"/>
            <w:shd w:val="clear" w:color="auto" w:fill="BFBFBF" w:themeFill="background1" w:themeFillShade="BF"/>
          </w:tcPr>
          <w:p w14:paraId="1E771D80"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D</w:t>
            </w:r>
          </w:p>
        </w:tc>
        <w:tc>
          <w:tcPr>
            <w:tcW w:w="716" w:type="dxa"/>
            <w:shd w:val="clear" w:color="auto" w:fill="BFBFBF" w:themeFill="background1" w:themeFillShade="BF"/>
          </w:tcPr>
          <w:p w14:paraId="5AB36F66"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12</w:t>
            </w:r>
          </w:p>
        </w:tc>
        <w:tc>
          <w:tcPr>
            <w:tcW w:w="1239" w:type="dxa"/>
            <w:shd w:val="clear" w:color="auto" w:fill="BFBFBF" w:themeFill="background1" w:themeFillShade="BF"/>
          </w:tcPr>
          <w:p w14:paraId="30C579DE" w14:textId="77777777" w:rsidR="00CE47EC" w:rsidRPr="00A07E85" w:rsidRDefault="00CE47EC" w:rsidP="00D478B3">
            <w:pPr>
              <w:spacing w:before="100" w:beforeAutospacing="1" w:after="100" w:afterAutospacing="1" w:line="240" w:lineRule="auto"/>
              <w:jc w:val="center"/>
              <w:rPr>
                <w:b/>
                <w:bCs/>
                <w:sz w:val="20"/>
                <w:szCs w:val="20"/>
              </w:rPr>
            </w:pPr>
            <w:r w:rsidRPr="00A07E85">
              <w:rPr>
                <w:b/>
                <w:bCs/>
                <w:sz w:val="20"/>
                <w:szCs w:val="20"/>
              </w:rPr>
              <w:t>23</w:t>
            </w:r>
          </w:p>
        </w:tc>
        <w:tc>
          <w:tcPr>
            <w:tcW w:w="706" w:type="dxa"/>
            <w:shd w:val="clear" w:color="auto" w:fill="BFBFBF" w:themeFill="background1" w:themeFillShade="BF"/>
          </w:tcPr>
          <w:p w14:paraId="22E0FD03"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4</w:t>
            </w:r>
          </w:p>
        </w:tc>
        <w:tc>
          <w:tcPr>
            <w:tcW w:w="861" w:type="dxa"/>
            <w:shd w:val="clear" w:color="auto" w:fill="BFBFBF" w:themeFill="background1" w:themeFillShade="BF"/>
          </w:tcPr>
          <w:p w14:paraId="2C571AE2"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w:t>
            </w:r>
          </w:p>
        </w:tc>
        <w:tc>
          <w:tcPr>
            <w:tcW w:w="1081" w:type="dxa"/>
            <w:shd w:val="clear" w:color="auto" w:fill="BFBFBF" w:themeFill="background1" w:themeFillShade="BF"/>
          </w:tcPr>
          <w:p w14:paraId="24AF0BD2"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19</w:t>
            </w:r>
          </w:p>
        </w:tc>
        <w:tc>
          <w:tcPr>
            <w:tcW w:w="947" w:type="dxa"/>
            <w:shd w:val="clear" w:color="auto" w:fill="BFBFBF" w:themeFill="background1" w:themeFillShade="BF"/>
          </w:tcPr>
          <w:p w14:paraId="6A654836"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9</w:t>
            </w:r>
          </w:p>
        </w:tc>
        <w:tc>
          <w:tcPr>
            <w:tcW w:w="972" w:type="dxa"/>
            <w:shd w:val="clear" w:color="auto" w:fill="BFBFBF" w:themeFill="background1" w:themeFillShade="BF"/>
          </w:tcPr>
          <w:p w14:paraId="4A90200D"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14</w:t>
            </w:r>
          </w:p>
        </w:tc>
      </w:tr>
      <w:tr w:rsidR="00CE47EC" w:rsidRPr="00A07E85" w14:paraId="2F339456" w14:textId="77777777" w:rsidTr="00D478B3">
        <w:tc>
          <w:tcPr>
            <w:tcW w:w="983" w:type="dxa"/>
            <w:shd w:val="clear" w:color="auto" w:fill="BFBFBF" w:themeFill="background1" w:themeFillShade="BF"/>
          </w:tcPr>
          <w:p w14:paraId="7343511D"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A</w:t>
            </w:r>
          </w:p>
        </w:tc>
        <w:tc>
          <w:tcPr>
            <w:tcW w:w="705" w:type="dxa"/>
            <w:shd w:val="clear" w:color="auto" w:fill="BFBFBF" w:themeFill="background1" w:themeFillShade="BF"/>
          </w:tcPr>
          <w:p w14:paraId="788BB4BA"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GD</w:t>
            </w:r>
          </w:p>
        </w:tc>
        <w:tc>
          <w:tcPr>
            <w:tcW w:w="716" w:type="dxa"/>
            <w:shd w:val="clear" w:color="auto" w:fill="BFBFBF" w:themeFill="background1" w:themeFillShade="BF"/>
          </w:tcPr>
          <w:p w14:paraId="22A132B1"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14</w:t>
            </w:r>
          </w:p>
        </w:tc>
        <w:tc>
          <w:tcPr>
            <w:tcW w:w="1239" w:type="dxa"/>
            <w:shd w:val="clear" w:color="auto" w:fill="BFBFBF" w:themeFill="background1" w:themeFillShade="BF"/>
          </w:tcPr>
          <w:p w14:paraId="1D22722A" w14:textId="77777777" w:rsidR="00CE47EC" w:rsidRPr="00A07E85" w:rsidRDefault="00CE47EC" w:rsidP="00D478B3">
            <w:pPr>
              <w:spacing w:before="100" w:beforeAutospacing="1" w:after="100" w:afterAutospacing="1" w:line="240" w:lineRule="auto"/>
              <w:jc w:val="center"/>
              <w:rPr>
                <w:b/>
                <w:bCs/>
                <w:sz w:val="20"/>
                <w:szCs w:val="20"/>
              </w:rPr>
            </w:pPr>
            <w:r w:rsidRPr="00A07E85">
              <w:rPr>
                <w:b/>
                <w:bCs/>
                <w:sz w:val="20"/>
                <w:szCs w:val="20"/>
              </w:rPr>
              <w:t>19</w:t>
            </w:r>
          </w:p>
        </w:tc>
        <w:tc>
          <w:tcPr>
            <w:tcW w:w="706" w:type="dxa"/>
            <w:shd w:val="clear" w:color="auto" w:fill="BFBFBF" w:themeFill="background1" w:themeFillShade="BF"/>
          </w:tcPr>
          <w:p w14:paraId="4D828222"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5</w:t>
            </w:r>
          </w:p>
        </w:tc>
        <w:tc>
          <w:tcPr>
            <w:tcW w:w="861" w:type="dxa"/>
            <w:shd w:val="clear" w:color="auto" w:fill="BFBFBF" w:themeFill="background1" w:themeFillShade="BF"/>
          </w:tcPr>
          <w:p w14:paraId="22C73A21"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w:t>
            </w:r>
          </w:p>
        </w:tc>
        <w:tc>
          <w:tcPr>
            <w:tcW w:w="1081" w:type="dxa"/>
            <w:shd w:val="clear" w:color="auto" w:fill="BFBFBF" w:themeFill="background1" w:themeFillShade="BF"/>
          </w:tcPr>
          <w:p w14:paraId="500DCD6B"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14</w:t>
            </w:r>
          </w:p>
        </w:tc>
        <w:tc>
          <w:tcPr>
            <w:tcW w:w="947" w:type="dxa"/>
            <w:shd w:val="clear" w:color="auto" w:fill="BFBFBF" w:themeFill="background1" w:themeFillShade="BF"/>
          </w:tcPr>
          <w:p w14:paraId="3C8E5C03"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15</w:t>
            </w:r>
          </w:p>
        </w:tc>
        <w:tc>
          <w:tcPr>
            <w:tcW w:w="972" w:type="dxa"/>
            <w:shd w:val="clear" w:color="auto" w:fill="BFBFBF" w:themeFill="background1" w:themeFillShade="BF"/>
          </w:tcPr>
          <w:p w14:paraId="3C6CA646"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4</w:t>
            </w:r>
          </w:p>
        </w:tc>
      </w:tr>
      <w:tr w:rsidR="00CE47EC" w:rsidRPr="00A07E85" w14:paraId="08E8B9D9" w14:textId="77777777" w:rsidTr="00D478B3">
        <w:tc>
          <w:tcPr>
            <w:tcW w:w="983" w:type="dxa"/>
            <w:shd w:val="clear" w:color="auto" w:fill="BFBFBF" w:themeFill="background1" w:themeFillShade="BF"/>
          </w:tcPr>
          <w:p w14:paraId="68CE76F7"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J</w:t>
            </w:r>
          </w:p>
        </w:tc>
        <w:tc>
          <w:tcPr>
            <w:tcW w:w="705" w:type="dxa"/>
            <w:shd w:val="clear" w:color="auto" w:fill="BFBFBF" w:themeFill="background1" w:themeFillShade="BF"/>
          </w:tcPr>
          <w:p w14:paraId="53B6C5C2"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S</w:t>
            </w:r>
          </w:p>
        </w:tc>
        <w:tc>
          <w:tcPr>
            <w:tcW w:w="716" w:type="dxa"/>
            <w:shd w:val="clear" w:color="auto" w:fill="BFBFBF" w:themeFill="background1" w:themeFillShade="BF"/>
          </w:tcPr>
          <w:p w14:paraId="25CD9020"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9</w:t>
            </w:r>
          </w:p>
        </w:tc>
        <w:tc>
          <w:tcPr>
            <w:tcW w:w="1239" w:type="dxa"/>
            <w:shd w:val="clear" w:color="auto" w:fill="BFBFBF" w:themeFill="background1" w:themeFillShade="BF"/>
          </w:tcPr>
          <w:p w14:paraId="5A1EDDA3" w14:textId="77777777" w:rsidR="00CE47EC" w:rsidRPr="00A07E85" w:rsidRDefault="00CE47EC" w:rsidP="00D478B3">
            <w:pPr>
              <w:spacing w:before="100" w:beforeAutospacing="1" w:after="100" w:afterAutospacing="1" w:line="240" w:lineRule="auto"/>
              <w:jc w:val="center"/>
              <w:rPr>
                <w:b/>
                <w:bCs/>
                <w:sz w:val="20"/>
                <w:szCs w:val="20"/>
              </w:rPr>
            </w:pPr>
            <w:r w:rsidRPr="00A07E85">
              <w:rPr>
                <w:b/>
                <w:bCs/>
                <w:sz w:val="20"/>
                <w:szCs w:val="20"/>
              </w:rPr>
              <w:t>19</w:t>
            </w:r>
          </w:p>
        </w:tc>
        <w:tc>
          <w:tcPr>
            <w:tcW w:w="706" w:type="dxa"/>
            <w:shd w:val="clear" w:color="auto" w:fill="BFBFBF" w:themeFill="background1" w:themeFillShade="BF"/>
          </w:tcPr>
          <w:p w14:paraId="6D299107"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7</w:t>
            </w:r>
          </w:p>
        </w:tc>
        <w:tc>
          <w:tcPr>
            <w:tcW w:w="861" w:type="dxa"/>
            <w:shd w:val="clear" w:color="auto" w:fill="BFBFBF" w:themeFill="background1" w:themeFillShade="BF"/>
          </w:tcPr>
          <w:p w14:paraId="6EAD9913"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w:t>
            </w:r>
          </w:p>
        </w:tc>
        <w:tc>
          <w:tcPr>
            <w:tcW w:w="1081" w:type="dxa"/>
            <w:shd w:val="clear" w:color="auto" w:fill="BFBFBF" w:themeFill="background1" w:themeFillShade="BF"/>
          </w:tcPr>
          <w:p w14:paraId="14D65E86"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11</w:t>
            </w:r>
          </w:p>
        </w:tc>
        <w:tc>
          <w:tcPr>
            <w:tcW w:w="947" w:type="dxa"/>
            <w:shd w:val="clear" w:color="auto" w:fill="BFBFBF" w:themeFill="background1" w:themeFillShade="BF"/>
          </w:tcPr>
          <w:p w14:paraId="7EF4EE74"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5</w:t>
            </w:r>
          </w:p>
        </w:tc>
        <w:tc>
          <w:tcPr>
            <w:tcW w:w="972" w:type="dxa"/>
            <w:shd w:val="clear" w:color="auto" w:fill="BFBFBF" w:themeFill="background1" w:themeFillShade="BF"/>
          </w:tcPr>
          <w:p w14:paraId="156CC5B0"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14</w:t>
            </w:r>
          </w:p>
        </w:tc>
      </w:tr>
      <w:tr w:rsidR="00CE47EC" w:rsidRPr="00A07E85" w14:paraId="0F44076A" w14:textId="77777777" w:rsidTr="00D478B3">
        <w:tc>
          <w:tcPr>
            <w:tcW w:w="983" w:type="dxa"/>
            <w:shd w:val="clear" w:color="auto" w:fill="BFBFBF" w:themeFill="background1" w:themeFillShade="BF"/>
          </w:tcPr>
          <w:p w14:paraId="632E6331"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D</w:t>
            </w:r>
          </w:p>
        </w:tc>
        <w:tc>
          <w:tcPr>
            <w:tcW w:w="705" w:type="dxa"/>
            <w:shd w:val="clear" w:color="auto" w:fill="BFBFBF" w:themeFill="background1" w:themeFillShade="BF"/>
          </w:tcPr>
          <w:p w14:paraId="05A032D5"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D</w:t>
            </w:r>
          </w:p>
        </w:tc>
        <w:tc>
          <w:tcPr>
            <w:tcW w:w="716" w:type="dxa"/>
            <w:shd w:val="clear" w:color="auto" w:fill="BFBFBF" w:themeFill="background1" w:themeFillShade="BF"/>
          </w:tcPr>
          <w:p w14:paraId="6DCADBA9"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8</w:t>
            </w:r>
          </w:p>
        </w:tc>
        <w:tc>
          <w:tcPr>
            <w:tcW w:w="1239" w:type="dxa"/>
            <w:shd w:val="clear" w:color="auto" w:fill="BFBFBF" w:themeFill="background1" w:themeFillShade="BF"/>
          </w:tcPr>
          <w:p w14:paraId="1A59CAC6" w14:textId="77777777" w:rsidR="00CE47EC" w:rsidRPr="00A07E85" w:rsidRDefault="00CE47EC" w:rsidP="00D478B3">
            <w:pPr>
              <w:spacing w:before="100" w:beforeAutospacing="1" w:after="100" w:afterAutospacing="1" w:line="240" w:lineRule="auto"/>
              <w:jc w:val="center"/>
              <w:rPr>
                <w:b/>
                <w:bCs/>
                <w:sz w:val="20"/>
                <w:szCs w:val="20"/>
              </w:rPr>
            </w:pPr>
            <w:r w:rsidRPr="00A07E85">
              <w:rPr>
                <w:b/>
                <w:bCs/>
                <w:sz w:val="20"/>
                <w:szCs w:val="20"/>
              </w:rPr>
              <w:t>17</w:t>
            </w:r>
          </w:p>
        </w:tc>
        <w:tc>
          <w:tcPr>
            <w:tcW w:w="706" w:type="dxa"/>
            <w:shd w:val="clear" w:color="auto" w:fill="BFBFBF" w:themeFill="background1" w:themeFillShade="BF"/>
          </w:tcPr>
          <w:p w14:paraId="01C4C275"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4</w:t>
            </w:r>
          </w:p>
        </w:tc>
        <w:tc>
          <w:tcPr>
            <w:tcW w:w="861" w:type="dxa"/>
            <w:shd w:val="clear" w:color="auto" w:fill="BFBFBF" w:themeFill="background1" w:themeFillShade="BF"/>
          </w:tcPr>
          <w:p w14:paraId="7464C2A4"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w:t>
            </w:r>
          </w:p>
        </w:tc>
        <w:tc>
          <w:tcPr>
            <w:tcW w:w="1081" w:type="dxa"/>
            <w:shd w:val="clear" w:color="auto" w:fill="BFBFBF" w:themeFill="background1" w:themeFillShade="BF"/>
          </w:tcPr>
          <w:p w14:paraId="588BFA00"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13</w:t>
            </w:r>
          </w:p>
        </w:tc>
        <w:tc>
          <w:tcPr>
            <w:tcW w:w="947" w:type="dxa"/>
            <w:shd w:val="clear" w:color="auto" w:fill="BFBFBF" w:themeFill="background1" w:themeFillShade="BF"/>
          </w:tcPr>
          <w:p w14:paraId="0D02BC7A"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14</w:t>
            </w:r>
          </w:p>
        </w:tc>
        <w:tc>
          <w:tcPr>
            <w:tcW w:w="972" w:type="dxa"/>
            <w:shd w:val="clear" w:color="auto" w:fill="BFBFBF" w:themeFill="background1" w:themeFillShade="BF"/>
          </w:tcPr>
          <w:p w14:paraId="3D054C11"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3</w:t>
            </w:r>
          </w:p>
        </w:tc>
      </w:tr>
      <w:tr w:rsidR="00CE47EC" w:rsidRPr="00A07E85" w14:paraId="4242F2EB" w14:textId="77777777" w:rsidTr="00D478B3">
        <w:tc>
          <w:tcPr>
            <w:tcW w:w="983" w:type="dxa"/>
            <w:shd w:val="clear" w:color="auto" w:fill="BFBFBF" w:themeFill="background1" w:themeFillShade="BF"/>
          </w:tcPr>
          <w:p w14:paraId="3FDD1BD0"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R</w:t>
            </w:r>
          </w:p>
        </w:tc>
        <w:tc>
          <w:tcPr>
            <w:tcW w:w="705" w:type="dxa"/>
            <w:shd w:val="clear" w:color="auto" w:fill="BFBFBF" w:themeFill="background1" w:themeFillShade="BF"/>
          </w:tcPr>
          <w:p w14:paraId="2080DE25"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D</w:t>
            </w:r>
          </w:p>
        </w:tc>
        <w:tc>
          <w:tcPr>
            <w:tcW w:w="716" w:type="dxa"/>
            <w:shd w:val="clear" w:color="auto" w:fill="BFBFBF" w:themeFill="background1" w:themeFillShade="BF"/>
          </w:tcPr>
          <w:p w14:paraId="0AD6F448"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10</w:t>
            </w:r>
          </w:p>
        </w:tc>
        <w:tc>
          <w:tcPr>
            <w:tcW w:w="1239" w:type="dxa"/>
            <w:shd w:val="clear" w:color="auto" w:fill="BFBFBF" w:themeFill="background1" w:themeFillShade="BF"/>
          </w:tcPr>
          <w:p w14:paraId="73662287" w14:textId="77777777" w:rsidR="00CE47EC" w:rsidRPr="00A07E85" w:rsidRDefault="00CE47EC" w:rsidP="00D478B3">
            <w:pPr>
              <w:spacing w:before="100" w:beforeAutospacing="1" w:after="100" w:afterAutospacing="1" w:line="240" w:lineRule="auto"/>
              <w:jc w:val="center"/>
              <w:rPr>
                <w:b/>
                <w:bCs/>
                <w:sz w:val="20"/>
                <w:szCs w:val="20"/>
              </w:rPr>
            </w:pPr>
            <w:r w:rsidRPr="00A07E85">
              <w:rPr>
                <w:b/>
                <w:bCs/>
                <w:sz w:val="20"/>
                <w:szCs w:val="20"/>
              </w:rPr>
              <w:t>16</w:t>
            </w:r>
          </w:p>
        </w:tc>
        <w:tc>
          <w:tcPr>
            <w:tcW w:w="706" w:type="dxa"/>
            <w:shd w:val="clear" w:color="auto" w:fill="BFBFBF" w:themeFill="background1" w:themeFillShade="BF"/>
          </w:tcPr>
          <w:p w14:paraId="304793F9"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4</w:t>
            </w:r>
          </w:p>
        </w:tc>
        <w:tc>
          <w:tcPr>
            <w:tcW w:w="861" w:type="dxa"/>
            <w:shd w:val="clear" w:color="auto" w:fill="BFBFBF" w:themeFill="background1" w:themeFillShade="BF"/>
          </w:tcPr>
          <w:p w14:paraId="450485C2"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w:t>
            </w:r>
          </w:p>
        </w:tc>
        <w:tc>
          <w:tcPr>
            <w:tcW w:w="1081" w:type="dxa"/>
            <w:shd w:val="clear" w:color="auto" w:fill="BFBFBF" w:themeFill="background1" w:themeFillShade="BF"/>
          </w:tcPr>
          <w:p w14:paraId="598C3632"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12</w:t>
            </w:r>
          </w:p>
        </w:tc>
        <w:tc>
          <w:tcPr>
            <w:tcW w:w="947" w:type="dxa"/>
            <w:shd w:val="clear" w:color="auto" w:fill="BFBFBF" w:themeFill="background1" w:themeFillShade="BF"/>
          </w:tcPr>
          <w:p w14:paraId="73080A61"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5</w:t>
            </w:r>
          </w:p>
        </w:tc>
        <w:tc>
          <w:tcPr>
            <w:tcW w:w="972" w:type="dxa"/>
            <w:shd w:val="clear" w:color="auto" w:fill="BFBFBF" w:themeFill="background1" w:themeFillShade="BF"/>
          </w:tcPr>
          <w:p w14:paraId="168332DD"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11</w:t>
            </w:r>
          </w:p>
        </w:tc>
      </w:tr>
      <w:tr w:rsidR="00CE47EC" w:rsidRPr="00A07E85" w14:paraId="6E367FF6" w14:textId="77777777" w:rsidTr="00D478B3">
        <w:tc>
          <w:tcPr>
            <w:tcW w:w="983" w:type="dxa"/>
            <w:shd w:val="clear" w:color="auto" w:fill="BFBFBF" w:themeFill="background1" w:themeFillShade="BF"/>
          </w:tcPr>
          <w:p w14:paraId="1D6E08C6"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N</w:t>
            </w:r>
          </w:p>
        </w:tc>
        <w:tc>
          <w:tcPr>
            <w:tcW w:w="705" w:type="dxa"/>
            <w:shd w:val="clear" w:color="auto" w:fill="BFBFBF" w:themeFill="background1" w:themeFillShade="BF"/>
          </w:tcPr>
          <w:p w14:paraId="215360E2"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D</w:t>
            </w:r>
          </w:p>
        </w:tc>
        <w:tc>
          <w:tcPr>
            <w:tcW w:w="716" w:type="dxa"/>
            <w:shd w:val="clear" w:color="auto" w:fill="BFBFBF" w:themeFill="background1" w:themeFillShade="BF"/>
          </w:tcPr>
          <w:p w14:paraId="16B8867C"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13</w:t>
            </w:r>
          </w:p>
        </w:tc>
        <w:tc>
          <w:tcPr>
            <w:tcW w:w="1239" w:type="dxa"/>
            <w:shd w:val="clear" w:color="auto" w:fill="BFBFBF" w:themeFill="background1" w:themeFillShade="BF"/>
          </w:tcPr>
          <w:p w14:paraId="400C085B" w14:textId="77777777" w:rsidR="00CE47EC" w:rsidRPr="00A07E85" w:rsidRDefault="00CE47EC" w:rsidP="00D478B3">
            <w:pPr>
              <w:spacing w:before="100" w:beforeAutospacing="1" w:after="100" w:afterAutospacing="1" w:line="240" w:lineRule="auto"/>
              <w:jc w:val="center"/>
              <w:rPr>
                <w:b/>
                <w:bCs/>
                <w:sz w:val="20"/>
                <w:szCs w:val="20"/>
              </w:rPr>
            </w:pPr>
            <w:r w:rsidRPr="00A07E85">
              <w:rPr>
                <w:b/>
                <w:bCs/>
                <w:sz w:val="20"/>
                <w:szCs w:val="20"/>
              </w:rPr>
              <w:t>14</w:t>
            </w:r>
          </w:p>
        </w:tc>
        <w:tc>
          <w:tcPr>
            <w:tcW w:w="706" w:type="dxa"/>
            <w:shd w:val="clear" w:color="auto" w:fill="BFBFBF" w:themeFill="background1" w:themeFillShade="BF"/>
          </w:tcPr>
          <w:p w14:paraId="28A96593"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10</w:t>
            </w:r>
          </w:p>
        </w:tc>
        <w:tc>
          <w:tcPr>
            <w:tcW w:w="861" w:type="dxa"/>
            <w:shd w:val="clear" w:color="auto" w:fill="BFBFBF" w:themeFill="background1" w:themeFillShade="BF"/>
          </w:tcPr>
          <w:p w14:paraId="05AA7C11"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w:t>
            </w:r>
          </w:p>
        </w:tc>
        <w:tc>
          <w:tcPr>
            <w:tcW w:w="1081" w:type="dxa"/>
            <w:shd w:val="clear" w:color="auto" w:fill="BFBFBF" w:themeFill="background1" w:themeFillShade="BF"/>
          </w:tcPr>
          <w:p w14:paraId="78664C79"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3</w:t>
            </w:r>
          </w:p>
        </w:tc>
        <w:tc>
          <w:tcPr>
            <w:tcW w:w="947" w:type="dxa"/>
            <w:shd w:val="clear" w:color="auto" w:fill="BFBFBF" w:themeFill="background1" w:themeFillShade="BF"/>
          </w:tcPr>
          <w:p w14:paraId="0790B5EC"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5</w:t>
            </w:r>
          </w:p>
        </w:tc>
        <w:tc>
          <w:tcPr>
            <w:tcW w:w="972" w:type="dxa"/>
            <w:shd w:val="clear" w:color="auto" w:fill="BFBFBF" w:themeFill="background1" w:themeFillShade="BF"/>
          </w:tcPr>
          <w:p w14:paraId="559FCADE"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9</w:t>
            </w:r>
          </w:p>
        </w:tc>
      </w:tr>
      <w:tr w:rsidR="00CE47EC" w:rsidRPr="00A07E85" w14:paraId="78221BDC" w14:textId="77777777" w:rsidTr="00D478B3">
        <w:tc>
          <w:tcPr>
            <w:tcW w:w="983" w:type="dxa"/>
            <w:shd w:val="clear" w:color="auto" w:fill="D9D9D9" w:themeFill="background1" w:themeFillShade="D9"/>
          </w:tcPr>
          <w:p w14:paraId="3BD7EDFD"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Q</w:t>
            </w:r>
          </w:p>
        </w:tc>
        <w:tc>
          <w:tcPr>
            <w:tcW w:w="705" w:type="dxa"/>
            <w:shd w:val="clear" w:color="auto" w:fill="D9D9D9" w:themeFill="background1" w:themeFillShade="D9"/>
          </w:tcPr>
          <w:p w14:paraId="65D1D2DB"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D</w:t>
            </w:r>
          </w:p>
        </w:tc>
        <w:tc>
          <w:tcPr>
            <w:tcW w:w="716" w:type="dxa"/>
            <w:shd w:val="clear" w:color="auto" w:fill="D9D9D9" w:themeFill="background1" w:themeFillShade="D9"/>
          </w:tcPr>
          <w:p w14:paraId="3D93147E"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14</w:t>
            </w:r>
          </w:p>
        </w:tc>
        <w:tc>
          <w:tcPr>
            <w:tcW w:w="1239" w:type="dxa"/>
            <w:shd w:val="clear" w:color="auto" w:fill="D9D9D9" w:themeFill="background1" w:themeFillShade="D9"/>
          </w:tcPr>
          <w:p w14:paraId="4E86060E" w14:textId="77777777" w:rsidR="00CE47EC" w:rsidRPr="00A07E85" w:rsidRDefault="00CE47EC" w:rsidP="00D478B3">
            <w:pPr>
              <w:spacing w:before="100" w:beforeAutospacing="1" w:after="100" w:afterAutospacing="1" w:line="240" w:lineRule="auto"/>
              <w:jc w:val="center"/>
              <w:rPr>
                <w:b/>
                <w:bCs/>
                <w:sz w:val="20"/>
                <w:szCs w:val="20"/>
              </w:rPr>
            </w:pPr>
            <w:r w:rsidRPr="00A07E85">
              <w:rPr>
                <w:b/>
                <w:bCs/>
                <w:sz w:val="20"/>
                <w:szCs w:val="20"/>
              </w:rPr>
              <w:t>10</w:t>
            </w:r>
          </w:p>
        </w:tc>
        <w:tc>
          <w:tcPr>
            <w:tcW w:w="706" w:type="dxa"/>
            <w:shd w:val="clear" w:color="auto" w:fill="D9D9D9" w:themeFill="background1" w:themeFillShade="D9"/>
          </w:tcPr>
          <w:p w14:paraId="06A33097"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2</w:t>
            </w:r>
          </w:p>
        </w:tc>
        <w:tc>
          <w:tcPr>
            <w:tcW w:w="861" w:type="dxa"/>
            <w:shd w:val="clear" w:color="auto" w:fill="D9D9D9" w:themeFill="background1" w:themeFillShade="D9"/>
          </w:tcPr>
          <w:p w14:paraId="3D8BBABE"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w:t>
            </w:r>
          </w:p>
        </w:tc>
        <w:tc>
          <w:tcPr>
            <w:tcW w:w="1081" w:type="dxa"/>
            <w:shd w:val="clear" w:color="auto" w:fill="D9D9D9" w:themeFill="background1" w:themeFillShade="D9"/>
          </w:tcPr>
          <w:p w14:paraId="3487D31B"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7</w:t>
            </w:r>
          </w:p>
        </w:tc>
        <w:tc>
          <w:tcPr>
            <w:tcW w:w="947" w:type="dxa"/>
            <w:shd w:val="clear" w:color="auto" w:fill="D9D9D9" w:themeFill="background1" w:themeFillShade="D9"/>
          </w:tcPr>
          <w:p w14:paraId="59BA829B"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10</w:t>
            </w:r>
          </w:p>
        </w:tc>
        <w:tc>
          <w:tcPr>
            <w:tcW w:w="972" w:type="dxa"/>
            <w:shd w:val="clear" w:color="auto" w:fill="D9D9D9" w:themeFill="background1" w:themeFillShade="D9"/>
          </w:tcPr>
          <w:p w14:paraId="63315F4E"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0</w:t>
            </w:r>
          </w:p>
        </w:tc>
      </w:tr>
      <w:tr w:rsidR="00CE47EC" w:rsidRPr="00A07E85" w14:paraId="799706CB" w14:textId="77777777" w:rsidTr="00D478B3">
        <w:tc>
          <w:tcPr>
            <w:tcW w:w="983" w:type="dxa"/>
            <w:shd w:val="clear" w:color="auto" w:fill="D9D9D9" w:themeFill="background1" w:themeFillShade="D9"/>
          </w:tcPr>
          <w:p w14:paraId="4F93AFAC"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E</w:t>
            </w:r>
          </w:p>
        </w:tc>
        <w:tc>
          <w:tcPr>
            <w:tcW w:w="705" w:type="dxa"/>
            <w:shd w:val="clear" w:color="auto" w:fill="D9D9D9" w:themeFill="background1" w:themeFillShade="D9"/>
          </w:tcPr>
          <w:p w14:paraId="6FC730C6"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D</w:t>
            </w:r>
          </w:p>
        </w:tc>
        <w:tc>
          <w:tcPr>
            <w:tcW w:w="716" w:type="dxa"/>
            <w:shd w:val="clear" w:color="auto" w:fill="D9D9D9" w:themeFill="background1" w:themeFillShade="D9"/>
          </w:tcPr>
          <w:p w14:paraId="47A70D39"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6</w:t>
            </w:r>
          </w:p>
        </w:tc>
        <w:tc>
          <w:tcPr>
            <w:tcW w:w="1239" w:type="dxa"/>
            <w:shd w:val="clear" w:color="auto" w:fill="D9D9D9" w:themeFill="background1" w:themeFillShade="D9"/>
          </w:tcPr>
          <w:p w14:paraId="6EB30FC2" w14:textId="77777777" w:rsidR="00CE47EC" w:rsidRPr="00A07E85" w:rsidRDefault="00CE47EC" w:rsidP="00D478B3">
            <w:pPr>
              <w:spacing w:before="100" w:beforeAutospacing="1" w:after="100" w:afterAutospacing="1" w:line="240" w:lineRule="auto"/>
              <w:jc w:val="center"/>
              <w:rPr>
                <w:b/>
                <w:bCs/>
                <w:sz w:val="20"/>
                <w:szCs w:val="20"/>
              </w:rPr>
            </w:pPr>
            <w:r w:rsidRPr="00A07E85">
              <w:rPr>
                <w:b/>
                <w:bCs/>
                <w:sz w:val="20"/>
                <w:szCs w:val="20"/>
              </w:rPr>
              <w:t>5</w:t>
            </w:r>
          </w:p>
        </w:tc>
        <w:tc>
          <w:tcPr>
            <w:tcW w:w="706" w:type="dxa"/>
            <w:shd w:val="clear" w:color="auto" w:fill="D9D9D9" w:themeFill="background1" w:themeFillShade="D9"/>
          </w:tcPr>
          <w:p w14:paraId="66706D53"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w:t>
            </w:r>
          </w:p>
        </w:tc>
        <w:tc>
          <w:tcPr>
            <w:tcW w:w="861" w:type="dxa"/>
            <w:shd w:val="clear" w:color="auto" w:fill="D9D9D9" w:themeFill="background1" w:themeFillShade="D9"/>
          </w:tcPr>
          <w:p w14:paraId="021EFFEB"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w:t>
            </w:r>
          </w:p>
        </w:tc>
        <w:tc>
          <w:tcPr>
            <w:tcW w:w="1081" w:type="dxa"/>
            <w:shd w:val="clear" w:color="auto" w:fill="D9D9D9" w:themeFill="background1" w:themeFillShade="D9"/>
          </w:tcPr>
          <w:p w14:paraId="7A4C8A06"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4</w:t>
            </w:r>
          </w:p>
        </w:tc>
        <w:tc>
          <w:tcPr>
            <w:tcW w:w="947" w:type="dxa"/>
            <w:shd w:val="clear" w:color="auto" w:fill="D9D9D9" w:themeFill="background1" w:themeFillShade="D9"/>
          </w:tcPr>
          <w:p w14:paraId="6557F61A"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w:t>
            </w:r>
          </w:p>
        </w:tc>
        <w:tc>
          <w:tcPr>
            <w:tcW w:w="972" w:type="dxa"/>
            <w:shd w:val="clear" w:color="auto" w:fill="D9D9D9" w:themeFill="background1" w:themeFillShade="D9"/>
          </w:tcPr>
          <w:p w14:paraId="7A891FD4"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4</w:t>
            </w:r>
          </w:p>
        </w:tc>
      </w:tr>
      <w:tr w:rsidR="00CE47EC" w:rsidRPr="00A07E85" w14:paraId="31301C7D" w14:textId="77777777" w:rsidTr="00D478B3">
        <w:tc>
          <w:tcPr>
            <w:tcW w:w="983" w:type="dxa"/>
            <w:shd w:val="clear" w:color="auto" w:fill="D9D9D9" w:themeFill="background1" w:themeFillShade="D9"/>
          </w:tcPr>
          <w:p w14:paraId="31EC8079"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I</w:t>
            </w:r>
          </w:p>
        </w:tc>
        <w:tc>
          <w:tcPr>
            <w:tcW w:w="705" w:type="dxa"/>
            <w:shd w:val="clear" w:color="auto" w:fill="D9D9D9" w:themeFill="background1" w:themeFillShade="D9"/>
          </w:tcPr>
          <w:p w14:paraId="59097CFE"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S</w:t>
            </w:r>
          </w:p>
        </w:tc>
        <w:tc>
          <w:tcPr>
            <w:tcW w:w="716" w:type="dxa"/>
            <w:shd w:val="clear" w:color="auto" w:fill="D9D9D9" w:themeFill="background1" w:themeFillShade="D9"/>
          </w:tcPr>
          <w:p w14:paraId="5C0D10B6"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14</w:t>
            </w:r>
          </w:p>
        </w:tc>
        <w:tc>
          <w:tcPr>
            <w:tcW w:w="1239" w:type="dxa"/>
            <w:shd w:val="clear" w:color="auto" w:fill="D9D9D9" w:themeFill="background1" w:themeFillShade="D9"/>
          </w:tcPr>
          <w:p w14:paraId="7C46FA4B" w14:textId="77777777" w:rsidR="00CE47EC" w:rsidRPr="00A07E85" w:rsidRDefault="00CE47EC" w:rsidP="00D478B3">
            <w:pPr>
              <w:spacing w:before="100" w:beforeAutospacing="1" w:after="100" w:afterAutospacing="1" w:line="240" w:lineRule="auto"/>
              <w:jc w:val="center"/>
              <w:rPr>
                <w:b/>
                <w:bCs/>
                <w:sz w:val="20"/>
                <w:szCs w:val="20"/>
              </w:rPr>
            </w:pPr>
            <w:r w:rsidRPr="00A07E85">
              <w:rPr>
                <w:b/>
                <w:bCs/>
                <w:sz w:val="20"/>
                <w:szCs w:val="20"/>
              </w:rPr>
              <w:t>4</w:t>
            </w:r>
          </w:p>
        </w:tc>
        <w:tc>
          <w:tcPr>
            <w:tcW w:w="706" w:type="dxa"/>
            <w:shd w:val="clear" w:color="auto" w:fill="D9D9D9" w:themeFill="background1" w:themeFillShade="D9"/>
          </w:tcPr>
          <w:p w14:paraId="49FD09D4"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w:t>
            </w:r>
          </w:p>
        </w:tc>
        <w:tc>
          <w:tcPr>
            <w:tcW w:w="861" w:type="dxa"/>
            <w:shd w:val="clear" w:color="auto" w:fill="D9D9D9" w:themeFill="background1" w:themeFillShade="D9"/>
          </w:tcPr>
          <w:p w14:paraId="0B6EEA27"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w:t>
            </w:r>
          </w:p>
        </w:tc>
        <w:tc>
          <w:tcPr>
            <w:tcW w:w="1081" w:type="dxa"/>
            <w:shd w:val="clear" w:color="auto" w:fill="D9D9D9" w:themeFill="background1" w:themeFillShade="D9"/>
          </w:tcPr>
          <w:p w14:paraId="39198F5E"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4</w:t>
            </w:r>
          </w:p>
        </w:tc>
        <w:tc>
          <w:tcPr>
            <w:tcW w:w="947" w:type="dxa"/>
            <w:shd w:val="clear" w:color="auto" w:fill="D9D9D9" w:themeFill="background1" w:themeFillShade="D9"/>
          </w:tcPr>
          <w:p w14:paraId="249DE1A4"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4</w:t>
            </w:r>
          </w:p>
        </w:tc>
        <w:tc>
          <w:tcPr>
            <w:tcW w:w="972" w:type="dxa"/>
            <w:shd w:val="clear" w:color="auto" w:fill="D9D9D9" w:themeFill="background1" w:themeFillShade="D9"/>
          </w:tcPr>
          <w:p w14:paraId="57E617E9"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0</w:t>
            </w:r>
          </w:p>
        </w:tc>
      </w:tr>
      <w:tr w:rsidR="00CE47EC" w:rsidRPr="00A07E85" w14:paraId="704F78BF" w14:textId="77777777" w:rsidTr="00D478B3">
        <w:tc>
          <w:tcPr>
            <w:tcW w:w="983" w:type="dxa"/>
            <w:shd w:val="clear" w:color="auto" w:fill="D9D9D9" w:themeFill="background1" w:themeFillShade="D9"/>
          </w:tcPr>
          <w:p w14:paraId="1DC1AEE5"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C</w:t>
            </w:r>
          </w:p>
        </w:tc>
        <w:tc>
          <w:tcPr>
            <w:tcW w:w="705" w:type="dxa"/>
            <w:shd w:val="clear" w:color="auto" w:fill="D9D9D9" w:themeFill="background1" w:themeFillShade="D9"/>
          </w:tcPr>
          <w:p w14:paraId="2A5F459C"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S</w:t>
            </w:r>
          </w:p>
        </w:tc>
        <w:tc>
          <w:tcPr>
            <w:tcW w:w="716" w:type="dxa"/>
            <w:shd w:val="clear" w:color="auto" w:fill="D9D9D9" w:themeFill="background1" w:themeFillShade="D9"/>
          </w:tcPr>
          <w:p w14:paraId="23FE30EA"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12</w:t>
            </w:r>
          </w:p>
        </w:tc>
        <w:tc>
          <w:tcPr>
            <w:tcW w:w="1239" w:type="dxa"/>
            <w:shd w:val="clear" w:color="auto" w:fill="D9D9D9" w:themeFill="background1" w:themeFillShade="D9"/>
          </w:tcPr>
          <w:p w14:paraId="69A7402C" w14:textId="77777777" w:rsidR="00CE47EC" w:rsidRPr="00A07E85" w:rsidRDefault="00CE47EC" w:rsidP="00D478B3">
            <w:pPr>
              <w:spacing w:before="100" w:beforeAutospacing="1" w:after="100" w:afterAutospacing="1" w:line="240" w:lineRule="auto"/>
              <w:jc w:val="center"/>
              <w:rPr>
                <w:b/>
                <w:bCs/>
                <w:sz w:val="20"/>
                <w:szCs w:val="20"/>
              </w:rPr>
            </w:pPr>
            <w:r w:rsidRPr="00A07E85">
              <w:rPr>
                <w:b/>
                <w:bCs/>
                <w:sz w:val="20"/>
                <w:szCs w:val="20"/>
              </w:rPr>
              <w:t>3</w:t>
            </w:r>
          </w:p>
        </w:tc>
        <w:tc>
          <w:tcPr>
            <w:tcW w:w="706" w:type="dxa"/>
            <w:shd w:val="clear" w:color="auto" w:fill="D9D9D9" w:themeFill="background1" w:themeFillShade="D9"/>
          </w:tcPr>
          <w:p w14:paraId="5055B68B"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2</w:t>
            </w:r>
          </w:p>
        </w:tc>
        <w:tc>
          <w:tcPr>
            <w:tcW w:w="861" w:type="dxa"/>
            <w:shd w:val="clear" w:color="auto" w:fill="D9D9D9" w:themeFill="background1" w:themeFillShade="D9"/>
          </w:tcPr>
          <w:p w14:paraId="0348D52E"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w:t>
            </w:r>
          </w:p>
        </w:tc>
        <w:tc>
          <w:tcPr>
            <w:tcW w:w="1081" w:type="dxa"/>
            <w:shd w:val="clear" w:color="auto" w:fill="D9D9D9" w:themeFill="background1" w:themeFillShade="D9"/>
          </w:tcPr>
          <w:p w14:paraId="1C2701A8"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w:t>
            </w:r>
          </w:p>
        </w:tc>
        <w:tc>
          <w:tcPr>
            <w:tcW w:w="947" w:type="dxa"/>
            <w:shd w:val="clear" w:color="auto" w:fill="D9D9D9" w:themeFill="background1" w:themeFillShade="D9"/>
          </w:tcPr>
          <w:p w14:paraId="1F774980"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2</w:t>
            </w:r>
          </w:p>
        </w:tc>
        <w:tc>
          <w:tcPr>
            <w:tcW w:w="972" w:type="dxa"/>
            <w:shd w:val="clear" w:color="auto" w:fill="D9D9D9" w:themeFill="background1" w:themeFillShade="D9"/>
          </w:tcPr>
          <w:p w14:paraId="3E4B7836"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w:t>
            </w:r>
          </w:p>
        </w:tc>
      </w:tr>
      <w:tr w:rsidR="00CE47EC" w:rsidRPr="00A07E85" w14:paraId="1FD9F820" w14:textId="77777777" w:rsidTr="00D478B3">
        <w:tc>
          <w:tcPr>
            <w:tcW w:w="983" w:type="dxa"/>
            <w:shd w:val="clear" w:color="auto" w:fill="D9D9D9" w:themeFill="background1" w:themeFillShade="D9"/>
          </w:tcPr>
          <w:p w14:paraId="33D81C04"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G</w:t>
            </w:r>
          </w:p>
        </w:tc>
        <w:tc>
          <w:tcPr>
            <w:tcW w:w="705" w:type="dxa"/>
            <w:shd w:val="clear" w:color="auto" w:fill="D9D9D9" w:themeFill="background1" w:themeFillShade="D9"/>
          </w:tcPr>
          <w:p w14:paraId="04B79D33"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S</w:t>
            </w:r>
          </w:p>
        </w:tc>
        <w:tc>
          <w:tcPr>
            <w:tcW w:w="716" w:type="dxa"/>
            <w:shd w:val="clear" w:color="auto" w:fill="D9D9D9" w:themeFill="background1" w:themeFillShade="D9"/>
          </w:tcPr>
          <w:p w14:paraId="1316558B"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13</w:t>
            </w:r>
          </w:p>
        </w:tc>
        <w:tc>
          <w:tcPr>
            <w:tcW w:w="1239" w:type="dxa"/>
            <w:shd w:val="clear" w:color="auto" w:fill="D9D9D9" w:themeFill="background1" w:themeFillShade="D9"/>
          </w:tcPr>
          <w:p w14:paraId="5ADC68D2" w14:textId="77777777" w:rsidR="00CE47EC" w:rsidRPr="00A07E85" w:rsidRDefault="00CE47EC" w:rsidP="00D478B3">
            <w:pPr>
              <w:spacing w:before="100" w:beforeAutospacing="1" w:after="100" w:afterAutospacing="1" w:line="240" w:lineRule="auto"/>
              <w:jc w:val="center"/>
              <w:rPr>
                <w:b/>
                <w:bCs/>
                <w:sz w:val="20"/>
                <w:szCs w:val="20"/>
              </w:rPr>
            </w:pPr>
            <w:r w:rsidRPr="00A07E85">
              <w:rPr>
                <w:b/>
                <w:bCs/>
                <w:sz w:val="20"/>
                <w:szCs w:val="20"/>
              </w:rPr>
              <w:t>4</w:t>
            </w:r>
          </w:p>
        </w:tc>
        <w:tc>
          <w:tcPr>
            <w:tcW w:w="706" w:type="dxa"/>
            <w:shd w:val="clear" w:color="auto" w:fill="D9D9D9" w:themeFill="background1" w:themeFillShade="D9"/>
          </w:tcPr>
          <w:p w14:paraId="54AE2A63"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w:t>
            </w:r>
          </w:p>
        </w:tc>
        <w:tc>
          <w:tcPr>
            <w:tcW w:w="861" w:type="dxa"/>
            <w:shd w:val="clear" w:color="auto" w:fill="D9D9D9" w:themeFill="background1" w:themeFillShade="D9"/>
          </w:tcPr>
          <w:p w14:paraId="389CF999"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w:t>
            </w:r>
          </w:p>
        </w:tc>
        <w:tc>
          <w:tcPr>
            <w:tcW w:w="1081" w:type="dxa"/>
            <w:shd w:val="clear" w:color="auto" w:fill="D9D9D9" w:themeFill="background1" w:themeFillShade="D9"/>
          </w:tcPr>
          <w:p w14:paraId="7920300E"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3</w:t>
            </w:r>
          </w:p>
        </w:tc>
        <w:tc>
          <w:tcPr>
            <w:tcW w:w="947" w:type="dxa"/>
            <w:shd w:val="clear" w:color="auto" w:fill="D9D9D9" w:themeFill="background1" w:themeFillShade="D9"/>
          </w:tcPr>
          <w:p w14:paraId="62E0823E"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2</w:t>
            </w:r>
          </w:p>
        </w:tc>
        <w:tc>
          <w:tcPr>
            <w:tcW w:w="972" w:type="dxa"/>
            <w:shd w:val="clear" w:color="auto" w:fill="D9D9D9" w:themeFill="background1" w:themeFillShade="D9"/>
          </w:tcPr>
          <w:p w14:paraId="59F179C9"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2</w:t>
            </w:r>
          </w:p>
        </w:tc>
      </w:tr>
      <w:tr w:rsidR="00CE47EC" w:rsidRPr="00A07E85" w14:paraId="42E84FEA" w14:textId="77777777" w:rsidTr="00D478B3">
        <w:tc>
          <w:tcPr>
            <w:tcW w:w="983" w:type="dxa"/>
            <w:shd w:val="clear" w:color="auto" w:fill="D9D9D9" w:themeFill="background1" w:themeFillShade="D9"/>
          </w:tcPr>
          <w:p w14:paraId="0810B0E1"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F</w:t>
            </w:r>
          </w:p>
        </w:tc>
        <w:tc>
          <w:tcPr>
            <w:tcW w:w="705" w:type="dxa"/>
            <w:shd w:val="clear" w:color="auto" w:fill="D9D9D9" w:themeFill="background1" w:themeFillShade="D9"/>
          </w:tcPr>
          <w:p w14:paraId="035E65A2"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D</w:t>
            </w:r>
          </w:p>
        </w:tc>
        <w:tc>
          <w:tcPr>
            <w:tcW w:w="716" w:type="dxa"/>
            <w:shd w:val="clear" w:color="auto" w:fill="D9D9D9" w:themeFill="background1" w:themeFillShade="D9"/>
          </w:tcPr>
          <w:p w14:paraId="576DACAD"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9</w:t>
            </w:r>
          </w:p>
        </w:tc>
        <w:tc>
          <w:tcPr>
            <w:tcW w:w="1239" w:type="dxa"/>
            <w:shd w:val="clear" w:color="auto" w:fill="D9D9D9" w:themeFill="background1" w:themeFillShade="D9"/>
          </w:tcPr>
          <w:p w14:paraId="258644DD" w14:textId="77777777" w:rsidR="00CE47EC" w:rsidRPr="00A07E85" w:rsidRDefault="00CE47EC" w:rsidP="00D478B3">
            <w:pPr>
              <w:spacing w:before="100" w:beforeAutospacing="1" w:after="100" w:afterAutospacing="1" w:line="240" w:lineRule="auto"/>
              <w:jc w:val="center"/>
              <w:rPr>
                <w:b/>
                <w:bCs/>
                <w:sz w:val="20"/>
                <w:szCs w:val="20"/>
              </w:rPr>
            </w:pPr>
            <w:r w:rsidRPr="00A07E85">
              <w:rPr>
                <w:b/>
                <w:bCs/>
                <w:sz w:val="20"/>
                <w:szCs w:val="20"/>
              </w:rPr>
              <w:t>4</w:t>
            </w:r>
          </w:p>
        </w:tc>
        <w:tc>
          <w:tcPr>
            <w:tcW w:w="706" w:type="dxa"/>
            <w:shd w:val="clear" w:color="auto" w:fill="D9D9D9" w:themeFill="background1" w:themeFillShade="D9"/>
          </w:tcPr>
          <w:p w14:paraId="2B0C87DC"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w:t>
            </w:r>
          </w:p>
        </w:tc>
        <w:tc>
          <w:tcPr>
            <w:tcW w:w="861" w:type="dxa"/>
            <w:shd w:val="clear" w:color="auto" w:fill="D9D9D9" w:themeFill="background1" w:themeFillShade="D9"/>
          </w:tcPr>
          <w:p w14:paraId="1AC4D7E5"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w:t>
            </w:r>
          </w:p>
        </w:tc>
        <w:tc>
          <w:tcPr>
            <w:tcW w:w="1081" w:type="dxa"/>
            <w:shd w:val="clear" w:color="auto" w:fill="D9D9D9" w:themeFill="background1" w:themeFillShade="D9"/>
          </w:tcPr>
          <w:p w14:paraId="0C9B1EEC"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3</w:t>
            </w:r>
          </w:p>
        </w:tc>
        <w:tc>
          <w:tcPr>
            <w:tcW w:w="947" w:type="dxa"/>
            <w:shd w:val="clear" w:color="auto" w:fill="D9D9D9" w:themeFill="background1" w:themeFillShade="D9"/>
          </w:tcPr>
          <w:p w14:paraId="35FDF616"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w:t>
            </w:r>
          </w:p>
        </w:tc>
        <w:tc>
          <w:tcPr>
            <w:tcW w:w="972" w:type="dxa"/>
            <w:shd w:val="clear" w:color="auto" w:fill="D9D9D9" w:themeFill="background1" w:themeFillShade="D9"/>
          </w:tcPr>
          <w:p w14:paraId="6AD6863A"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3</w:t>
            </w:r>
          </w:p>
        </w:tc>
      </w:tr>
      <w:tr w:rsidR="00CE47EC" w:rsidRPr="00A07E85" w14:paraId="564486B9" w14:textId="77777777" w:rsidTr="00D478B3">
        <w:tc>
          <w:tcPr>
            <w:tcW w:w="983" w:type="dxa"/>
            <w:shd w:val="clear" w:color="auto" w:fill="D9D9D9" w:themeFill="background1" w:themeFillShade="D9"/>
          </w:tcPr>
          <w:p w14:paraId="654E8C9D"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O</w:t>
            </w:r>
          </w:p>
        </w:tc>
        <w:tc>
          <w:tcPr>
            <w:tcW w:w="705" w:type="dxa"/>
            <w:shd w:val="clear" w:color="auto" w:fill="D9D9D9" w:themeFill="background1" w:themeFillShade="D9"/>
          </w:tcPr>
          <w:p w14:paraId="11753D41"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D</w:t>
            </w:r>
          </w:p>
        </w:tc>
        <w:tc>
          <w:tcPr>
            <w:tcW w:w="716" w:type="dxa"/>
            <w:shd w:val="clear" w:color="auto" w:fill="D9D9D9" w:themeFill="background1" w:themeFillShade="D9"/>
          </w:tcPr>
          <w:p w14:paraId="59BB8E66"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14</w:t>
            </w:r>
          </w:p>
        </w:tc>
        <w:tc>
          <w:tcPr>
            <w:tcW w:w="1239" w:type="dxa"/>
            <w:shd w:val="clear" w:color="auto" w:fill="D9D9D9" w:themeFill="background1" w:themeFillShade="D9"/>
          </w:tcPr>
          <w:p w14:paraId="0B52CA35" w14:textId="77777777" w:rsidR="00CE47EC" w:rsidRPr="00A07E85" w:rsidRDefault="00CE47EC" w:rsidP="00D478B3">
            <w:pPr>
              <w:spacing w:before="100" w:beforeAutospacing="1" w:after="100" w:afterAutospacing="1" w:line="240" w:lineRule="auto"/>
              <w:jc w:val="center"/>
              <w:rPr>
                <w:b/>
                <w:bCs/>
                <w:sz w:val="20"/>
                <w:szCs w:val="20"/>
              </w:rPr>
            </w:pPr>
            <w:r w:rsidRPr="00A07E85">
              <w:rPr>
                <w:b/>
                <w:bCs/>
                <w:sz w:val="20"/>
                <w:szCs w:val="20"/>
              </w:rPr>
              <w:t>2</w:t>
            </w:r>
          </w:p>
        </w:tc>
        <w:tc>
          <w:tcPr>
            <w:tcW w:w="706" w:type="dxa"/>
            <w:shd w:val="clear" w:color="auto" w:fill="D9D9D9" w:themeFill="background1" w:themeFillShade="D9"/>
          </w:tcPr>
          <w:p w14:paraId="0223FCFE"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w:t>
            </w:r>
          </w:p>
        </w:tc>
        <w:tc>
          <w:tcPr>
            <w:tcW w:w="861" w:type="dxa"/>
            <w:shd w:val="clear" w:color="auto" w:fill="D9D9D9" w:themeFill="background1" w:themeFillShade="D9"/>
          </w:tcPr>
          <w:p w14:paraId="39AD566B"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w:t>
            </w:r>
          </w:p>
        </w:tc>
        <w:tc>
          <w:tcPr>
            <w:tcW w:w="1081" w:type="dxa"/>
            <w:shd w:val="clear" w:color="auto" w:fill="D9D9D9" w:themeFill="background1" w:themeFillShade="D9"/>
          </w:tcPr>
          <w:p w14:paraId="49D91EEA"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2</w:t>
            </w:r>
          </w:p>
        </w:tc>
        <w:tc>
          <w:tcPr>
            <w:tcW w:w="947" w:type="dxa"/>
            <w:shd w:val="clear" w:color="auto" w:fill="D9D9D9" w:themeFill="background1" w:themeFillShade="D9"/>
          </w:tcPr>
          <w:p w14:paraId="2983D1E6"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2</w:t>
            </w:r>
          </w:p>
        </w:tc>
        <w:tc>
          <w:tcPr>
            <w:tcW w:w="972" w:type="dxa"/>
            <w:shd w:val="clear" w:color="auto" w:fill="D9D9D9" w:themeFill="background1" w:themeFillShade="D9"/>
          </w:tcPr>
          <w:p w14:paraId="411824B2"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0</w:t>
            </w:r>
          </w:p>
        </w:tc>
      </w:tr>
      <w:tr w:rsidR="00CE47EC" w:rsidRPr="00A07E85" w14:paraId="64135320" w14:textId="77777777" w:rsidTr="00D478B3">
        <w:tc>
          <w:tcPr>
            <w:tcW w:w="983" w:type="dxa"/>
          </w:tcPr>
          <w:p w14:paraId="1DF13AAE"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H</w:t>
            </w:r>
          </w:p>
        </w:tc>
        <w:tc>
          <w:tcPr>
            <w:tcW w:w="705" w:type="dxa"/>
          </w:tcPr>
          <w:p w14:paraId="4A64E606"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S</w:t>
            </w:r>
          </w:p>
        </w:tc>
        <w:tc>
          <w:tcPr>
            <w:tcW w:w="716" w:type="dxa"/>
          </w:tcPr>
          <w:p w14:paraId="1BD95298"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21</w:t>
            </w:r>
          </w:p>
        </w:tc>
        <w:tc>
          <w:tcPr>
            <w:tcW w:w="1239" w:type="dxa"/>
          </w:tcPr>
          <w:p w14:paraId="7B423F99" w14:textId="77777777" w:rsidR="00CE47EC" w:rsidRPr="00A07E85" w:rsidRDefault="00CE47EC" w:rsidP="00D478B3">
            <w:pPr>
              <w:spacing w:before="100" w:beforeAutospacing="1" w:after="100" w:afterAutospacing="1" w:line="240" w:lineRule="auto"/>
              <w:jc w:val="center"/>
              <w:rPr>
                <w:b/>
                <w:bCs/>
                <w:sz w:val="20"/>
                <w:szCs w:val="20"/>
              </w:rPr>
            </w:pPr>
            <w:r w:rsidRPr="00A07E85">
              <w:rPr>
                <w:b/>
                <w:bCs/>
                <w:sz w:val="20"/>
                <w:szCs w:val="20"/>
              </w:rPr>
              <w:t>0</w:t>
            </w:r>
          </w:p>
        </w:tc>
        <w:tc>
          <w:tcPr>
            <w:tcW w:w="706" w:type="dxa"/>
          </w:tcPr>
          <w:p w14:paraId="378EBB22" w14:textId="77777777" w:rsidR="00CE47EC" w:rsidRPr="00A07E85" w:rsidRDefault="00CE47EC" w:rsidP="00D478B3">
            <w:pPr>
              <w:spacing w:before="100" w:beforeAutospacing="1" w:after="100" w:afterAutospacing="1" w:line="240" w:lineRule="auto"/>
              <w:jc w:val="center"/>
              <w:rPr>
                <w:sz w:val="20"/>
                <w:szCs w:val="20"/>
              </w:rPr>
            </w:pPr>
          </w:p>
        </w:tc>
        <w:tc>
          <w:tcPr>
            <w:tcW w:w="861" w:type="dxa"/>
          </w:tcPr>
          <w:p w14:paraId="79ADC610" w14:textId="77777777" w:rsidR="00CE47EC" w:rsidRPr="00A07E85" w:rsidRDefault="00CE47EC" w:rsidP="00D478B3">
            <w:pPr>
              <w:spacing w:before="100" w:beforeAutospacing="1" w:after="100" w:afterAutospacing="1" w:line="240" w:lineRule="auto"/>
              <w:jc w:val="center"/>
              <w:rPr>
                <w:sz w:val="20"/>
                <w:szCs w:val="20"/>
              </w:rPr>
            </w:pPr>
          </w:p>
        </w:tc>
        <w:tc>
          <w:tcPr>
            <w:tcW w:w="1081" w:type="dxa"/>
          </w:tcPr>
          <w:p w14:paraId="1A94554B" w14:textId="77777777" w:rsidR="00CE47EC" w:rsidRPr="00A07E85" w:rsidRDefault="00CE47EC" w:rsidP="00D478B3">
            <w:pPr>
              <w:spacing w:before="100" w:beforeAutospacing="1" w:after="100" w:afterAutospacing="1" w:line="240" w:lineRule="auto"/>
              <w:jc w:val="center"/>
              <w:rPr>
                <w:sz w:val="20"/>
                <w:szCs w:val="20"/>
              </w:rPr>
            </w:pPr>
          </w:p>
        </w:tc>
        <w:tc>
          <w:tcPr>
            <w:tcW w:w="947" w:type="dxa"/>
          </w:tcPr>
          <w:p w14:paraId="4798CCED" w14:textId="77777777" w:rsidR="00CE47EC" w:rsidRPr="00A07E85" w:rsidRDefault="00CE47EC" w:rsidP="00D478B3">
            <w:pPr>
              <w:spacing w:before="100" w:beforeAutospacing="1" w:after="100" w:afterAutospacing="1" w:line="240" w:lineRule="auto"/>
              <w:jc w:val="center"/>
              <w:rPr>
                <w:sz w:val="20"/>
                <w:szCs w:val="20"/>
              </w:rPr>
            </w:pPr>
          </w:p>
        </w:tc>
        <w:tc>
          <w:tcPr>
            <w:tcW w:w="972" w:type="dxa"/>
          </w:tcPr>
          <w:p w14:paraId="4BFA8028" w14:textId="77777777" w:rsidR="00CE47EC" w:rsidRPr="00A07E85" w:rsidRDefault="00CE47EC" w:rsidP="00D478B3">
            <w:pPr>
              <w:spacing w:before="100" w:beforeAutospacing="1" w:after="100" w:afterAutospacing="1" w:line="240" w:lineRule="auto"/>
              <w:jc w:val="center"/>
              <w:rPr>
                <w:sz w:val="20"/>
                <w:szCs w:val="20"/>
              </w:rPr>
            </w:pPr>
          </w:p>
        </w:tc>
      </w:tr>
      <w:tr w:rsidR="00CE47EC" w:rsidRPr="00A07E85" w14:paraId="6ED2605E" w14:textId="77777777" w:rsidTr="00D478B3">
        <w:tc>
          <w:tcPr>
            <w:tcW w:w="983" w:type="dxa"/>
          </w:tcPr>
          <w:p w14:paraId="5468CF3C"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K</w:t>
            </w:r>
          </w:p>
        </w:tc>
        <w:tc>
          <w:tcPr>
            <w:tcW w:w="705" w:type="dxa"/>
          </w:tcPr>
          <w:p w14:paraId="53E31E1E"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S</w:t>
            </w:r>
          </w:p>
        </w:tc>
        <w:tc>
          <w:tcPr>
            <w:tcW w:w="716" w:type="dxa"/>
          </w:tcPr>
          <w:p w14:paraId="4B073F43"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12</w:t>
            </w:r>
          </w:p>
        </w:tc>
        <w:tc>
          <w:tcPr>
            <w:tcW w:w="1239" w:type="dxa"/>
          </w:tcPr>
          <w:p w14:paraId="7012C96D" w14:textId="77777777" w:rsidR="00CE47EC" w:rsidRPr="00A07E85" w:rsidRDefault="00CE47EC" w:rsidP="00D478B3">
            <w:pPr>
              <w:spacing w:before="100" w:beforeAutospacing="1" w:after="100" w:afterAutospacing="1" w:line="240" w:lineRule="auto"/>
              <w:jc w:val="center"/>
              <w:rPr>
                <w:b/>
                <w:bCs/>
                <w:sz w:val="20"/>
                <w:szCs w:val="20"/>
              </w:rPr>
            </w:pPr>
            <w:r w:rsidRPr="00A07E85">
              <w:rPr>
                <w:b/>
                <w:bCs/>
                <w:sz w:val="20"/>
                <w:szCs w:val="20"/>
              </w:rPr>
              <w:t>0</w:t>
            </w:r>
          </w:p>
        </w:tc>
        <w:tc>
          <w:tcPr>
            <w:tcW w:w="706" w:type="dxa"/>
          </w:tcPr>
          <w:p w14:paraId="1BC63D81" w14:textId="77777777" w:rsidR="00CE47EC" w:rsidRPr="00A07E85" w:rsidRDefault="00CE47EC" w:rsidP="00D478B3">
            <w:pPr>
              <w:spacing w:before="100" w:beforeAutospacing="1" w:after="100" w:afterAutospacing="1" w:line="240" w:lineRule="auto"/>
              <w:jc w:val="center"/>
              <w:rPr>
                <w:sz w:val="20"/>
                <w:szCs w:val="20"/>
              </w:rPr>
            </w:pPr>
          </w:p>
        </w:tc>
        <w:tc>
          <w:tcPr>
            <w:tcW w:w="861" w:type="dxa"/>
          </w:tcPr>
          <w:p w14:paraId="1F324EB7" w14:textId="77777777" w:rsidR="00CE47EC" w:rsidRPr="00A07E85" w:rsidRDefault="00CE47EC" w:rsidP="00D478B3">
            <w:pPr>
              <w:spacing w:before="100" w:beforeAutospacing="1" w:after="100" w:afterAutospacing="1" w:line="240" w:lineRule="auto"/>
              <w:jc w:val="center"/>
              <w:rPr>
                <w:sz w:val="20"/>
                <w:szCs w:val="20"/>
              </w:rPr>
            </w:pPr>
          </w:p>
        </w:tc>
        <w:tc>
          <w:tcPr>
            <w:tcW w:w="1081" w:type="dxa"/>
          </w:tcPr>
          <w:p w14:paraId="68027594" w14:textId="77777777" w:rsidR="00CE47EC" w:rsidRPr="00A07E85" w:rsidRDefault="00CE47EC" w:rsidP="00D478B3">
            <w:pPr>
              <w:spacing w:before="100" w:beforeAutospacing="1" w:after="100" w:afterAutospacing="1" w:line="240" w:lineRule="auto"/>
              <w:jc w:val="center"/>
              <w:rPr>
                <w:sz w:val="20"/>
                <w:szCs w:val="20"/>
              </w:rPr>
            </w:pPr>
          </w:p>
        </w:tc>
        <w:tc>
          <w:tcPr>
            <w:tcW w:w="947" w:type="dxa"/>
          </w:tcPr>
          <w:p w14:paraId="4165AA53" w14:textId="77777777" w:rsidR="00CE47EC" w:rsidRPr="00A07E85" w:rsidRDefault="00CE47EC" w:rsidP="00D478B3">
            <w:pPr>
              <w:spacing w:before="100" w:beforeAutospacing="1" w:after="100" w:afterAutospacing="1" w:line="240" w:lineRule="auto"/>
              <w:jc w:val="center"/>
              <w:rPr>
                <w:sz w:val="20"/>
                <w:szCs w:val="20"/>
              </w:rPr>
            </w:pPr>
          </w:p>
        </w:tc>
        <w:tc>
          <w:tcPr>
            <w:tcW w:w="972" w:type="dxa"/>
          </w:tcPr>
          <w:p w14:paraId="7443F9C8" w14:textId="77777777" w:rsidR="00CE47EC" w:rsidRPr="00A07E85" w:rsidRDefault="00CE47EC" w:rsidP="00D478B3">
            <w:pPr>
              <w:spacing w:before="100" w:beforeAutospacing="1" w:after="100" w:afterAutospacing="1" w:line="240" w:lineRule="auto"/>
              <w:jc w:val="center"/>
              <w:rPr>
                <w:sz w:val="20"/>
                <w:szCs w:val="20"/>
              </w:rPr>
            </w:pPr>
          </w:p>
        </w:tc>
      </w:tr>
      <w:tr w:rsidR="00CE47EC" w:rsidRPr="00A07E85" w14:paraId="39F84B3D" w14:textId="77777777" w:rsidTr="00D478B3">
        <w:tc>
          <w:tcPr>
            <w:tcW w:w="983" w:type="dxa"/>
          </w:tcPr>
          <w:p w14:paraId="17C7F9F3"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M</w:t>
            </w:r>
          </w:p>
        </w:tc>
        <w:tc>
          <w:tcPr>
            <w:tcW w:w="705" w:type="dxa"/>
          </w:tcPr>
          <w:p w14:paraId="6DCCA63B"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S</w:t>
            </w:r>
          </w:p>
        </w:tc>
        <w:tc>
          <w:tcPr>
            <w:tcW w:w="716" w:type="dxa"/>
          </w:tcPr>
          <w:p w14:paraId="5F122629"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13</w:t>
            </w:r>
          </w:p>
        </w:tc>
        <w:tc>
          <w:tcPr>
            <w:tcW w:w="1239" w:type="dxa"/>
          </w:tcPr>
          <w:p w14:paraId="564ECEFB" w14:textId="77777777" w:rsidR="00CE47EC" w:rsidRPr="00A07E85" w:rsidRDefault="00CE47EC" w:rsidP="00D478B3">
            <w:pPr>
              <w:spacing w:before="100" w:beforeAutospacing="1" w:after="100" w:afterAutospacing="1" w:line="240" w:lineRule="auto"/>
              <w:jc w:val="center"/>
              <w:rPr>
                <w:b/>
                <w:bCs/>
                <w:sz w:val="20"/>
                <w:szCs w:val="20"/>
              </w:rPr>
            </w:pPr>
            <w:r w:rsidRPr="00A07E85">
              <w:rPr>
                <w:b/>
                <w:bCs/>
                <w:sz w:val="20"/>
                <w:szCs w:val="20"/>
              </w:rPr>
              <w:t>0</w:t>
            </w:r>
          </w:p>
        </w:tc>
        <w:tc>
          <w:tcPr>
            <w:tcW w:w="706" w:type="dxa"/>
          </w:tcPr>
          <w:p w14:paraId="28675617" w14:textId="77777777" w:rsidR="00CE47EC" w:rsidRPr="00A07E85" w:rsidRDefault="00CE47EC" w:rsidP="00D478B3">
            <w:pPr>
              <w:spacing w:before="100" w:beforeAutospacing="1" w:after="100" w:afterAutospacing="1" w:line="240" w:lineRule="auto"/>
              <w:jc w:val="center"/>
              <w:rPr>
                <w:sz w:val="20"/>
                <w:szCs w:val="20"/>
              </w:rPr>
            </w:pPr>
          </w:p>
        </w:tc>
        <w:tc>
          <w:tcPr>
            <w:tcW w:w="861" w:type="dxa"/>
          </w:tcPr>
          <w:p w14:paraId="1F5E8135" w14:textId="77777777" w:rsidR="00CE47EC" w:rsidRPr="00A07E85" w:rsidRDefault="00CE47EC" w:rsidP="00D478B3">
            <w:pPr>
              <w:spacing w:before="100" w:beforeAutospacing="1" w:after="100" w:afterAutospacing="1" w:line="240" w:lineRule="auto"/>
              <w:jc w:val="center"/>
              <w:rPr>
                <w:sz w:val="20"/>
                <w:szCs w:val="20"/>
              </w:rPr>
            </w:pPr>
          </w:p>
        </w:tc>
        <w:tc>
          <w:tcPr>
            <w:tcW w:w="1081" w:type="dxa"/>
          </w:tcPr>
          <w:p w14:paraId="078F815C" w14:textId="77777777" w:rsidR="00CE47EC" w:rsidRPr="00A07E85" w:rsidRDefault="00CE47EC" w:rsidP="00D478B3">
            <w:pPr>
              <w:spacing w:before="100" w:beforeAutospacing="1" w:after="100" w:afterAutospacing="1" w:line="240" w:lineRule="auto"/>
              <w:jc w:val="center"/>
              <w:rPr>
                <w:sz w:val="20"/>
                <w:szCs w:val="20"/>
              </w:rPr>
            </w:pPr>
          </w:p>
        </w:tc>
        <w:tc>
          <w:tcPr>
            <w:tcW w:w="947" w:type="dxa"/>
          </w:tcPr>
          <w:p w14:paraId="27625541" w14:textId="77777777" w:rsidR="00CE47EC" w:rsidRPr="00A07E85" w:rsidRDefault="00CE47EC" w:rsidP="00D478B3">
            <w:pPr>
              <w:spacing w:before="100" w:beforeAutospacing="1" w:after="100" w:afterAutospacing="1" w:line="240" w:lineRule="auto"/>
              <w:jc w:val="center"/>
              <w:rPr>
                <w:sz w:val="20"/>
                <w:szCs w:val="20"/>
              </w:rPr>
            </w:pPr>
          </w:p>
        </w:tc>
        <w:tc>
          <w:tcPr>
            <w:tcW w:w="972" w:type="dxa"/>
          </w:tcPr>
          <w:p w14:paraId="026D6640" w14:textId="77777777" w:rsidR="00CE47EC" w:rsidRPr="00A07E85" w:rsidRDefault="00CE47EC" w:rsidP="00D478B3">
            <w:pPr>
              <w:spacing w:before="100" w:beforeAutospacing="1" w:after="100" w:afterAutospacing="1" w:line="240" w:lineRule="auto"/>
              <w:jc w:val="center"/>
              <w:rPr>
                <w:sz w:val="20"/>
                <w:szCs w:val="20"/>
              </w:rPr>
            </w:pPr>
          </w:p>
        </w:tc>
      </w:tr>
      <w:tr w:rsidR="00CE47EC" w:rsidRPr="00A07E85" w14:paraId="29D64C50" w14:textId="77777777" w:rsidTr="00D478B3">
        <w:tc>
          <w:tcPr>
            <w:tcW w:w="983" w:type="dxa"/>
          </w:tcPr>
          <w:p w14:paraId="056B4087"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P</w:t>
            </w:r>
          </w:p>
        </w:tc>
        <w:tc>
          <w:tcPr>
            <w:tcW w:w="705" w:type="dxa"/>
          </w:tcPr>
          <w:p w14:paraId="7E972B98"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S</w:t>
            </w:r>
          </w:p>
        </w:tc>
        <w:tc>
          <w:tcPr>
            <w:tcW w:w="716" w:type="dxa"/>
          </w:tcPr>
          <w:p w14:paraId="08705B09"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12</w:t>
            </w:r>
          </w:p>
        </w:tc>
        <w:tc>
          <w:tcPr>
            <w:tcW w:w="1239" w:type="dxa"/>
          </w:tcPr>
          <w:p w14:paraId="596122A3" w14:textId="77777777" w:rsidR="00CE47EC" w:rsidRPr="00A07E85" w:rsidRDefault="00CE47EC" w:rsidP="00D478B3">
            <w:pPr>
              <w:spacing w:before="100" w:beforeAutospacing="1" w:after="100" w:afterAutospacing="1" w:line="240" w:lineRule="auto"/>
              <w:jc w:val="center"/>
              <w:rPr>
                <w:b/>
                <w:bCs/>
                <w:sz w:val="20"/>
                <w:szCs w:val="20"/>
              </w:rPr>
            </w:pPr>
            <w:r w:rsidRPr="00A07E85">
              <w:rPr>
                <w:b/>
                <w:bCs/>
                <w:sz w:val="20"/>
                <w:szCs w:val="20"/>
              </w:rPr>
              <w:t>0</w:t>
            </w:r>
          </w:p>
        </w:tc>
        <w:tc>
          <w:tcPr>
            <w:tcW w:w="706" w:type="dxa"/>
          </w:tcPr>
          <w:p w14:paraId="7E7AB428" w14:textId="77777777" w:rsidR="00CE47EC" w:rsidRPr="00A07E85" w:rsidRDefault="00CE47EC" w:rsidP="00D478B3">
            <w:pPr>
              <w:spacing w:before="100" w:beforeAutospacing="1" w:after="100" w:afterAutospacing="1" w:line="240" w:lineRule="auto"/>
              <w:jc w:val="center"/>
              <w:rPr>
                <w:sz w:val="20"/>
                <w:szCs w:val="20"/>
              </w:rPr>
            </w:pPr>
          </w:p>
        </w:tc>
        <w:tc>
          <w:tcPr>
            <w:tcW w:w="861" w:type="dxa"/>
          </w:tcPr>
          <w:p w14:paraId="445E66C8" w14:textId="77777777" w:rsidR="00CE47EC" w:rsidRPr="00A07E85" w:rsidRDefault="00CE47EC" w:rsidP="00D478B3">
            <w:pPr>
              <w:spacing w:before="100" w:beforeAutospacing="1" w:after="100" w:afterAutospacing="1" w:line="240" w:lineRule="auto"/>
              <w:jc w:val="center"/>
              <w:rPr>
                <w:sz w:val="20"/>
                <w:szCs w:val="20"/>
              </w:rPr>
            </w:pPr>
          </w:p>
        </w:tc>
        <w:tc>
          <w:tcPr>
            <w:tcW w:w="1081" w:type="dxa"/>
          </w:tcPr>
          <w:p w14:paraId="7499D10F" w14:textId="77777777" w:rsidR="00CE47EC" w:rsidRPr="00A07E85" w:rsidRDefault="00CE47EC" w:rsidP="00D478B3">
            <w:pPr>
              <w:spacing w:before="100" w:beforeAutospacing="1" w:after="100" w:afterAutospacing="1" w:line="240" w:lineRule="auto"/>
              <w:jc w:val="center"/>
              <w:rPr>
                <w:sz w:val="20"/>
                <w:szCs w:val="20"/>
              </w:rPr>
            </w:pPr>
          </w:p>
        </w:tc>
        <w:tc>
          <w:tcPr>
            <w:tcW w:w="947" w:type="dxa"/>
          </w:tcPr>
          <w:p w14:paraId="4BF61473" w14:textId="77777777" w:rsidR="00CE47EC" w:rsidRPr="00A07E85" w:rsidRDefault="00CE47EC" w:rsidP="00D478B3">
            <w:pPr>
              <w:spacing w:before="100" w:beforeAutospacing="1" w:after="100" w:afterAutospacing="1" w:line="240" w:lineRule="auto"/>
              <w:jc w:val="center"/>
              <w:rPr>
                <w:sz w:val="20"/>
                <w:szCs w:val="20"/>
              </w:rPr>
            </w:pPr>
          </w:p>
        </w:tc>
        <w:tc>
          <w:tcPr>
            <w:tcW w:w="972" w:type="dxa"/>
          </w:tcPr>
          <w:p w14:paraId="3A7B5E1D" w14:textId="77777777" w:rsidR="00CE47EC" w:rsidRPr="00A07E85" w:rsidRDefault="00CE47EC" w:rsidP="00D478B3">
            <w:pPr>
              <w:spacing w:before="100" w:beforeAutospacing="1" w:after="100" w:afterAutospacing="1" w:line="240" w:lineRule="auto"/>
              <w:jc w:val="center"/>
              <w:rPr>
                <w:sz w:val="20"/>
                <w:szCs w:val="20"/>
              </w:rPr>
            </w:pPr>
          </w:p>
        </w:tc>
      </w:tr>
      <w:tr w:rsidR="00CE47EC" w:rsidRPr="00A07E85" w14:paraId="5B6C1A1D" w14:textId="77777777" w:rsidTr="00D478B3">
        <w:tc>
          <w:tcPr>
            <w:tcW w:w="983" w:type="dxa"/>
          </w:tcPr>
          <w:p w14:paraId="1D3A615F"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S</w:t>
            </w:r>
          </w:p>
        </w:tc>
        <w:tc>
          <w:tcPr>
            <w:tcW w:w="705" w:type="dxa"/>
          </w:tcPr>
          <w:p w14:paraId="63B637DA"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S</w:t>
            </w:r>
          </w:p>
        </w:tc>
        <w:tc>
          <w:tcPr>
            <w:tcW w:w="716" w:type="dxa"/>
          </w:tcPr>
          <w:p w14:paraId="608984D4"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9</w:t>
            </w:r>
          </w:p>
        </w:tc>
        <w:tc>
          <w:tcPr>
            <w:tcW w:w="1239" w:type="dxa"/>
          </w:tcPr>
          <w:p w14:paraId="16B9A2AB" w14:textId="77777777" w:rsidR="00CE47EC" w:rsidRPr="00A07E85" w:rsidRDefault="00CE47EC" w:rsidP="00D478B3">
            <w:pPr>
              <w:spacing w:before="100" w:beforeAutospacing="1" w:after="100" w:afterAutospacing="1" w:line="240" w:lineRule="auto"/>
              <w:jc w:val="center"/>
              <w:rPr>
                <w:b/>
                <w:bCs/>
                <w:sz w:val="20"/>
                <w:szCs w:val="20"/>
              </w:rPr>
            </w:pPr>
            <w:r w:rsidRPr="00A07E85">
              <w:rPr>
                <w:b/>
                <w:bCs/>
                <w:sz w:val="20"/>
                <w:szCs w:val="20"/>
              </w:rPr>
              <w:t>0</w:t>
            </w:r>
          </w:p>
        </w:tc>
        <w:tc>
          <w:tcPr>
            <w:tcW w:w="706" w:type="dxa"/>
          </w:tcPr>
          <w:p w14:paraId="6AA231F1" w14:textId="77777777" w:rsidR="00CE47EC" w:rsidRPr="00A07E85" w:rsidRDefault="00CE47EC" w:rsidP="00D478B3">
            <w:pPr>
              <w:spacing w:before="100" w:beforeAutospacing="1" w:after="100" w:afterAutospacing="1" w:line="240" w:lineRule="auto"/>
              <w:jc w:val="center"/>
              <w:rPr>
                <w:sz w:val="20"/>
                <w:szCs w:val="20"/>
              </w:rPr>
            </w:pPr>
          </w:p>
        </w:tc>
        <w:tc>
          <w:tcPr>
            <w:tcW w:w="861" w:type="dxa"/>
          </w:tcPr>
          <w:p w14:paraId="6B62D0C0" w14:textId="77777777" w:rsidR="00CE47EC" w:rsidRPr="00A07E85" w:rsidRDefault="00CE47EC" w:rsidP="00D478B3">
            <w:pPr>
              <w:spacing w:before="100" w:beforeAutospacing="1" w:after="100" w:afterAutospacing="1" w:line="240" w:lineRule="auto"/>
              <w:jc w:val="center"/>
              <w:rPr>
                <w:sz w:val="20"/>
                <w:szCs w:val="20"/>
              </w:rPr>
            </w:pPr>
          </w:p>
        </w:tc>
        <w:tc>
          <w:tcPr>
            <w:tcW w:w="1081" w:type="dxa"/>
          </w:tcPr>
          <w:p w14:paraId="48EF4CA9" w14:textId="77777777" w:rsidR="00CE47EC" w:rsidRPr="00A07E85" w:rsidRDefault="00CE47EC" w:rsidP="00D478B3">
            <w:pPr>
              <w:spacing w:before="100" w:beforeAutospacing="1" w:after="100" w:afterAutospacing="1" w:line="240" w:lineRule="auto"/>
              <w:jc w:val="center"/>
              <w:rPr>
                <w:sz w:val="20"/>
                <w:szCs w:val="20"/>
              </w:rPr>
            </w:pPr>
          </w:p>
        </w:tc>
        <w:tc>
          <w:tcPr>
            <w:tcW w:w="947" w:type="dxa"/>
          </w:tcPr>
          <w:p w14:paraId="1F5CD36D" w14:textId="77777777" w:rsidR="00CE47EC" w:rsidRPr="00A07E85" w:rsidRDefault="00CE47EC" w:rsidP="00D478B3">
            <w:pPr>
              <w:spacing w:before="100" w:beforeAutospacing="1" w:after="100" w:afterAutospacing="1" w:line="240" w:lineRule="auto"/>
              <w:jc w:val="center"/>
              <w:rPr>
                <w:sz w:val="20"/>
                <w:szCs w:val="20"/>
              </w:rPr>
            </w:pPr>
          </w:p>
        </w:tc>
        <w:tc>
          <w:tcPr>
            <w:tcW w:w="972" w:type="dxa"/>
          </w:tcPr>
          <w:p w14:paraId="4727C2E1" w14:textId="77777777" w:rsidR="00CE47EC" w:rsidRPr="00A07E85" w:rsidRDefault="00CE47EC" w:rsidP="00D478B3">
            <w:pPr>
              <w:spacing w:before="100" w:beforeAutospacing="1" w:after="100" w:afterAutospacing="1" w:line="240" w:lineRule="auto"/>
              <w:jc w:val="center"/>
              <w:rPr>
                <w:sz w:val="20"/>
                <w:szCs w:val="20"/>
              </w:rPr>
            </w:pPr>
          </w:p>
        </w:tc>
      </w:tr>
      <w:tr w:rsidR="00CE47EC" w:rsidRPr="00A07E85" w14:paraId="3E9D4003" w14:textId="77777777" w:rsidTr="00D478B3">
        <w:tc>
          <w:tcPr>
            <w:tcW w:w="983" w:type="dxa"/>
          </w:tcPr>
          <w:p w14:paraId="5D32A559"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Total</w:t>
            </w:r>
          </w:p>
        </w:tc>
        <w:tc>
          <w:tcPr>
            <w:tcW w:w="705" w:type="dxa"/>
          </w:tcPr>
          <w:p w14:paraId="7AFE26DD" w14:textId="77777777" w:rsidR="00CE47EC" w:rsidRPr="00A07E85" w:rsidRDefault="00CE47EC" w:rsidP="00D478B3">
            <w:pPr>
              <w:spacing w:before="100" w:beforeAutospacing="1" w:after="100" w:afterAutospacing="1" w:line="240" w:lineRule="auto"/>
              <w:jc w:val="center"/>
              <w:rPr>
                <w:sz w:val="20"/>
                <w:szCs w:val="20"/>
              </w:rPr>
            </w:pPr>
          </w:p>
        </w:tc>
        <w:tc>
          <w:tcPr>
            <w:tcW w:w="716" w:type="dxa"/>
          </w:tcPr>
          <w:p w14:paraId="0325DCD5"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276</w:t>
            </w:r>
          </w:p>
        </w:tc>
        <w:tc>
          <w:tcPr>
            <w:tcW w:w="1239" w:type="dxa"/>
          </w:tcPr>
          <w:p w14:paraId="5E95841C"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254</w:t>
            </w:r>
          </w:p>
        </w:tc>
        <w:tc>
          <w:tcPr>
            <w:tcW w:w="706" w:type="dxa"/>
          </w:tcPr>
          <w:p w14:paraId="28FA10E0"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83</w:t>
            </w:r>
          </w:p>
        </w:tc>
        <w:tc>
          <w:tcPr>
            <w:tcW w:w="861" w:type="dxa"/>
          </w:tcPr>
          <w:p w14:paraId="1C661EAB"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8</w:t>
            </w:r>
          </w:p>
        </w:tc>
        <w:tc>
          <w:tcPr>
            <w:tcW w:w="1081" w:type="dxa"/>
          </w:tcPr>
          <w:p w14:paraId="14B34FEE" w14:textId="7F66F549" w:rsidR="00CE47EC" w:rsidRPr="00A07E85" w:rsidRDefault="001433B1" w:rsidP="00D478B3">
            <w:pPr>
              <w:spacing w:before="100" w:beforeAutospacing="1" w:after="100" w:afterAutospacing="1" w:line="240" w:lineRule="auto"/>
              <w:jc w:val="center"/>
              <w:rPr>
                <w:sz w:val="20"/>
                <w:szCs w:val="20"/>
              </w:rPr>
            </w:pPr>
            <w:r>
              <w:rPr>
                <w:sz w:val="20"/>
                <w:szCs w:val="20"/>
              </w:rPr>
              <w:t>163</w:t>
            </w:r>
          </w:p>
        </w:tc>
        <w:tc>
          <w:tcPr>
            <w:tcW w:w="947" w:type="dxa"/>
          </w:tcPr>
          <w:p w14:paraId="3E0E0DB7"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132</w:t>
            </w:r>
          </w:p>
        </w:tc>
        <w:tc>
          <w:tcPr>
            <w:tcW w:w="972" w:type="dxa"/>
          </w:tcPr>
          <w:p w14:paraId="3C30FE6C" w14:textId="77777777" w:rsidR="00CE47EC" w:rsidRPr="00A07E85" w:rsidRDefault="00CE47EC" w:rsidP="00D478B3">
            <w:pPr>
              <w:spacing w:before="100" w:beforeAutospacing="1" w:after="100" w:afterAutospacing="1" w:line="240" w:lineRule="auto"/>
              <w:jc w:val="center"/>
              <w:rPr>
                <w:sz w:val="20"/>
                <w:szCs w:val="20"/>
              </w:rPr>
            </w:pPr>
            <w:r w:rsidRPr="00A07E85">
              <w:rPr>
                <w:sz w:val="20"/>
                <w:szCs w:val="20"/>
              </w:rPr>
              <w:t>122</w:t>
            </w:r>
          </w:p>
        </w:tc>
      </w:tr>
    </w:tbl>
    <w:p w14:paraId="7130E7F5" w14:textId="77777777" w:rsidR="00CE47EC" w:rsidRDefault="00CE47EC" w:rsidP="008A72CE">
      <w:pPr>
        <w:pStyle w:val="pf0"/>
        <w:spacing w:before="0" w:beforeAutospacing="0" w:after="0" w:afterAutospacing="0"/>
        <w:ind w:left="567" w:hanging="567"/>
        <w:rPr>
          <w:lang w:val="en-US"/>
        </w:rPr>
      </w:pPr>
    </w:p>
    <w:p w14:paraId="4A28E9D0" w14:textId="77777777" w:rsidR="00065D61" w:rsidRDefault="00065D61" w:rsidP="008A72CE">
      <w:pPr>
        <w:pStyle w:val="pf0"/>
        <w:spacing w:before="0" w:beforeAutospacing="0" w:after="0" w:afterAutospacing="0"/>
        <w:ind w:left="567" w:hanging="567"/>
        <w:rPr>
          <w:lang w:val="en-US"/>
        </w:rPr>
      </w:pPr>
    </w:p>
    <w:p w14:paraId="45C2DCB2" w14:textId="77777777" w:rsidR="00065D61" w:rsidRPr="0082217C" w:rsidRDefault="00065D61" w:rsidP="008A72CE">
      <w:pPr>
        <w:pStyle w:val="pf0"/>
        <w:spacing w:before="0" w:beforeAutospacing="0" w:after="0" w:afterAutospacing="0"/>
        <w:ind w:left="567" w:hanging="567"/>
        <w:rPr>
          <w:lang w:val="en-US"/>
        </w:rPr>
      </w:pPr>
    </w:p>
    <w:p w14:paraId="29C983F4" w14:textId="77777777" w:rsidR="00350710" w:rsidRPr="0082217C" w:rsidRDefault="00350710" w:rsidP="00350710">
      <w:pPr>
        <w:pStyle w:val="Newparagraph"/>
        <w:ind w:firstLine="0"/>
        <w:jc w:val="both"/>
      </w:pPr>
      <w:r w:rsidRPr="0082217C">
        <w:t>Table 2. Metacognitive focus of planned prompts by task timing</w:t>
      </w:r>
    </w:p>
    <w:tbl>
      <w:tblPr>
        <w:tblStyle w:val="Grilledutableau"/>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068"/>
        <w:gridCol w:w="1249"/>
        <w:gridCol w:w="1303"/>
        <w:gridCol w:w="1116"/>
        <w:gridCol w:w="763"/>
      </w:tblGrid>
      <w:tr w:rsidR="00350710" w:rsidRPr="0082217C" w14:paraId="64D9BA43" w14:textId="77777777" w:rsidTr="00CE47EC">
        <w:tc>
          <w:tcPr>
            <w:tcW w:w="0" w:type="auto"/>
            <w:hideMark/>
          </w:tcPr>
          <w:p w14:paraId="32D7E36F" w14:textId="77777777" w:rsidR="00350710" w:rsidRPr="0082217C" w:rsidRDefault="00350710" w:rsidP="00A03D9A">
            <w:pPr>
              <w:spacing w:line="240" w:lineRule="auto"/>
              <w:jc w:val="center"/>
              <w:rPr>
                <w:b/>
                <w:bCs/>
                <w:lang w:val="fr-BE" w:eastAsia="fr-FR"/>
              </w:rPr>
            </w:pPr>
            <w:proofErr w:type="spellStart"/>
            <w:r w:rsidRPr="0082217C">
              <w:rPr>
                <w:b/>
                <w:bCs/>
                <w:lang w:val="fr-BE" w:eastAsia="fr-FR"/>
              </w:rPr>
              <w:t>Metacognitive</w:t>
            </w:r>
            <w:proofErr w:type="spellEnd"/>
            <w:r w:rsidRPr="0082217C">
              <w:rPr>
                <w:b/>
                <w:bCs/>
                <w:lang w:val="fr-BE" w:eastAsia="fr-FR"/>
              </w:rPr>
              <w:t xml:space="preserve"> focus of </w:t>
            </w:r>
            <w:proofErr w:type="spellStart"/>
            <w:r w:rsidRPr="0082217C">
              <w:rPr>
                <w:b/>
                <w:bCs/>
                <w:lang w:val="fr-BE" w:eastAsia="fr-FR"/>
              </w:rPr>
              <w:t>planned</w:t>
            </w:r>
            <w:proofErr w:type="spellEnd"/>
            <w:r w:rsidRPr="0082217C">
              <w:rPr>
                <w:b/>
                <w:bCs/>
                <w:lang w:val="fr-BE" w:eastAsia="fr-FR"/>
              </w:rPr>
              <w:t xml:space="preserve"> prompts</w:t>
            </w:r>
          </w:p>
        </w:tc>
        <w:tc>
          <w:tcPr>
            <w:tcW w:w="0" w:type="auto"/>
            <w:hideMark/>
          </w:tcPr>
          <w:p w14:paraId="1F3CF138" w14:textId="77777777" w:rsidR="00350710" w:rsidRPr="0082217C" w:rsidRDefault="00350710" w:rsidP="00A03D9A">
            <w:pPr>
              <w:spacing w:line="240" w:lineRule="auto"/>
              <w:jc w:val="right"/>
              <w:rPr>
                <w:b/>
                <w:bCs/>
                <w:lang w:val="fr-BE" w:eastAsia="fr-FR"/>
              </w:rPr>
            </w:pPr>
            <w:proofErr w:type="spellStart"/>
            <w:r w:rsidRPr="0082217C">
              <w:rPr>
                <w:b/>
                <w:bCs/>
                <w:lang w:val="fr-BE" w:eastAsia="fr-FR"/>
              </w:rPr>
              <w:t>Before</w:t>
            </w:r>
            <w:proofErr w:type="spellEnd"/>
            <w:r w:rsidRPr="0082217C">
              <w:rPr>
                <w:b/>
                <w:bCs/>
                <w:lang w:val="fr-BE" w:eastAsia="fr-FR"/>
              </w:rPr>
              <w:t xml:space="preserve"> </w:t>
            </w:r>
            <w:proofErr w:type="spellStart"/>
            <w:r w:rsidRPr="0082217C">
              <w:rPr>
                <w:b/>
                <w:bCs/>
                <w:lang w:val="fr-BE" w:eastAsia="fr-FR"/>
              </w:rPr>
              <w:t>task</w:t>
            </w:r>
            <w:proofErr w:type="spellEnd"/>
          </w:p>
        </w:tc>
        <w:tc>
          <w:tcPr>
            <w:tcW w:w="0" w:type="auto"/>
            <w:hideMark/>
          </w:tcPr>
          <w:p w14:paraId="7FFEA74A" w14:textId="77777777" w:rsidR="00350710" w:rsidRPr="0082217C" w:rsidRDefault="00350710" w:rsidP="00A03D9A">
            <w:pPr>
              <w:spacing w:line="240" w:lineRule="auto"/>
              <w:jc w:val="right"/>
              <w:rPr>
                <w:b/>
                <w:bCs/>
                <w:lang w:val="fr-BE" w:eastAsia="fr-FR"/>
              </w:rPr>
            </w:pPr>
            <w:r w:rsidRPr="0082217C">
              <w:rPr>
                <w:b/>
                <w:bCs/>
                <w:lang w:val="fr-BE" w:eastAsia="fr-FR"/>
              </w:rPr>
              <w:t xml:space="preserve">During </w:t>
            </w:r>
            <w:proofErr w:type="spellStart"/>
            <w:r w:rsidRPr="0082217C">
              <w:rPr>
                <w:b/>
                <w:bCs/>
                <w:lang w:val="fr-BE" w:eastAsia="fr-FR"/>
              </w:rPr>
              <w:t>task</w:t>
            </w:r>
            <w:proofErr w:type="spellEnd"/>
          </w:p>
        </w:tc>
        <w:tc>
          <w:tcPr>
            <w:tcW w:w="0" w:type="auto"/>
            <w:hideMark/>
          </w:tcPr>
          <w:p w14:paraId="6764B9B1" w14:textId="77777777" w:rsidR="00350710" w:rsidRPr="0082217C" w:rsidRDefault="00350710" w:rsidP="00A03D9A">
            <w:pPr>
              <w:spacing w:line="240" w:lineRule="auto"/>
              <w:jc w:val="right"/>
              <w:rPr>
                <w:b/>
                <w:bCs/>
                <w:lang w:val="fr-BE" w:eastAsia="fr-FR"/>
              </w:rPr>
            </w:pPr>
            <w:r w:rsidRPr="0082217C">
              <w:rPr>
                <w:b/>
                <w:bCs/>
                <w:lang w:val="fr-BE" w:eastAsia="fr-FR"/>
              </w:rPr>
              <w:t xml:space="preserve">After </w:t>
            </w:r>
            <w:proofErr w:type="spellStart"/>
            <w:r w:rsidRPr="0082217C">
              <w:rPr>
                <w:b/>
                <w:bCs/>
                <w:lang w:val="fr-BE" w:eastAsia="fr-FR"/>
              </w:rPr>
              <w:t>task</w:t>
            </w:r>
            <w:proofErr w:type="spellEnd"/>
          </w:p>
        </w:tc>
        <w:tc>
          <w:tcPr>
            <w:tcW w:w="0" w:type="auto"/>
            <w:hideMark/>
          </w:tcPr>
          <w:p w14:paraId="1E34A63A" w14:textId="77777777" w:rsidR="00350710" w:rsidRPr="0082217C" w:rsidRDefault="00350710" w:rsidP="00A03D9A">
            <w:pPr>
              <w:spacing w:line="240" w:lineRule="auto"/>
              <w:jc w:val="right"/>
              <w:rPr>
                <w:b/>
                <w:bCs/>
                <w:lang w:val="fr-BE" w:eastAsia="fr-FR"/>
              </w:rPr>
            </w:pPr>
            <w:r w:rsidRPr="0082217C">
              <w:rPr>
                <w:b/>
                <w:bCs/>
                <w:lang w:val="fr-BE" w:eastAsia="fr-FR"/>
              </w:rPr>
              <w:t>Total</w:t>
            </w:r>
          </w:p>
        </w:tc>
      </w:tr>
      <w:tr w:rsidR="00350710" w:rsidRPr="0082217C" w14:paraId="3E3C87E7" w14:textId="77777777" w:rsidTr="00CE47EC">
        <w:tc>
          <w:tcPr>
            <w:tcW w:w="0" w:type="auto"/>
            <w:hideMark/>
          </w:tcPr>
          <w:p w14:paraId="0FCB8937" w14:textId="77777777" w:rsidR="00350710" w:rsidRPr="0082217C" w:rsidRDefault="00350710" w:rsidP="00A03D9A">
            <w:pPr>
              <w:spacing w:line="240" w:lineRule="auto"/>
              <w:rPr>
                <w:lang w:val="fr-BE" w:eastAsia="fr-FR"/>
              </w:rPr>
            </w:pPr>
            <w:proofErr w:type="spellStart"/>
            <w:r w:rsidRPr="0082217C">
              <w:rPr>
                <w:lang w:val="fr-BE" w:eastAsia="fr-FR"/>
              </w:rPr>
              <w:t>Task</w:t>
            </w:r>
            <w:proofErr w:type="spellEnd"/>
            <w:r w:rsidRPr="0082217C">
              <w:rPr>
                <w:lang w:val="fr-BE" w:eastAsia="fr-FR"/>
              </w:rPr>
              <w:t xml:space="preserve"> clarification</w:t>
            </w:r>
          </w:p>
        </w:tc>
        <w:tc>
          <w:tcPr>
            <w:tcW w:w="0" w:type="auto"/>
            <w:hideMark/>
          </w:tcPr>
          <w:p w14:paraId="0E5BB38A" w14:textId="77777777" w:rsidR="00350710" w:rsidRPr="0082217C" w:rsidRDefault="00350710" w:rsidP="00A03D9A">
            <w:pPr>
              <w:spacing w:line="240" w:lineRule="auto"/>
              <w:jc w:val="right"/>
              <w:rPr>
                <w:lang w:val="fr-BE" w:eastAsia="fr-FR"/>
              </w:rPr>
            </w:pPr>
            <w:r w:rsidRPr="0082217C">
              <w:rPr>
                <w:lang w:val="fr-BE" w:eastAsia="fr-FR"/>
              </w:rPr>
              <w:t>39</w:t>
            </w:r>
          </w:p>
        </w:tc>
        <w:tc>
          <w:tcPr>
            <w:tcW w:w="0" w:type="auto"/>
            <w:hideMark/>
          </w:tcPr>
          <w:p w14:paraId="6F035D38" w14:textId="77777777" w:rsidR="00350710" w:rsidRPr="0082217C" w:rsidRDefault="00350710" w:rsidP="00A03D9A">
            <w:pPr>
              <w:spacing w:line="240" w:lineRule="auto"/>
              <w:jc w:val="right"/>
              <w:rPr>
                <w:lang w:val="fr-BE" w:eastAsia="fr-FR"/>
              </w:rPr>
            </w:pPr>
            <w:r w:rsidRPr="0082217C">
              <w:rPr>
                <w:lang w:val="fr-BE" w:eastAsia="fr-FR"/>
              </w:rPr>
              <w:t>0</w:t>
            </w:r>
          </w:p>
        </w:tc>
        <w:tc>
          <w:tcPr>
            <w:tcW w:w="0" w:type="auto"/>
            <w:hideMark/>
          </w:tcPr>
          <w:p w14:paraId="6F1C0E00" w14:textId="77777777" w:rsidR="00350710" w:rsidRPr="0082217C" w:rsidRDefault="00350710" w:rsidP="00A03D9A">
            <w:pPr>
              <w:spacing w:line="240" w:lineRule="auto"/>
              <w:jc w:val="right"/>
              <w:rPr>
                <w:lang w:val="fr-BE" w:eastAsia="fr-FR"/>
              </w:rPr>
            </w:pPr>
            <w:r w:rsidRPr="0082217C">
              <w:rPr>
                <w:lang w:val="fr-BE" w:eastAsia="fr-FR"/>
              </w:rPr>
              <w:t>0</w:t>
            </w:r>
          </w:p>
        </w:tc>
        <w:tc>
          <w:tcPr>
            <w:tcW w:w="0" w:type="auto"/>
            <w:hideMark/>
          </w:tcPr>
          <w:p w14:paraId="2251FBFB" w14:textId="77777777" w:rsidR="00350710" w:rsidRPr="0082217C" w:rsidRDefault="00350710" w:rsidP="00A03D9A">
            <w:pPr>
              <w:spacing w:line="240" w:lineRule="auto"/>
              <w:jc w:val="right"/>
              <w:rPr>
                <w:lang w:val="fr-BE" w:eastAsia="fr-FR"/>
              </w:rPr>
            </w:pPr>
            <w:r w:rsidRPr="0082217C">
              <w:rPr>
                <w:lang w:val="fr-BE" w:eastAsia="fr-FR"/>
              </w:rPr>
              <w:t>39</w:t>
            </w:r>
          </w:p>
        </w:tc>
      </w:tr>
      <w:tr w:rsidR="00350710" w:rsidRPr="0082217C" w14:paraId="492C60BD" w14:textId="77777777" w:rsidTr="00CE47EC">
        <w:tc>
          <w:tcPr>
            <w:tcW w:w="0" w:type="auto"/>
            <w:hideMark/>
          </w:tcPr>
          <w:p w14:paraId="333679D7" w14:textId="77777777" w:rsidR="00350710" w:rsidRPr="0082217C" w:rsidRDefault="00350710" w:rsidP="00A03D9A">
            <w:pPr>
              <w:spacing w:line="240" w:lineRule="auto"/>
              <w:rPr>
                <w:lang w:val="fr-BE" w:eastAsia="fr-FR"/>
              </w:rPr>
            </w:pPr>
            <w:proofErr w:type="spellStart"/>
            <w:r w:rsidRPr="0082217C">
              <w:rPr>
                <w:lang w:val="fr-BE" w:eastAsia="fr-FR"/>
              </w:rPr>
              <w:t>Strategy</w:t>
            </w:r>
            <w:proofErr w:type="spellEnd"/>
            <w:r w:rsidRPr="0082217C">
              <w:rPr>
                <w:lang w:val="fr-BE" w:eastAsia="fr-FR"/>
              </w:rPr>
              <w:t xml:space="preserve"> </w:t>
            </w:r>
            <w:proofErr w:type="spellStart"/>
            <w:r w:rsidRPr="0082217C">
              <w:rPr>
                <w:lang w:val="fr-BE" w:eastAsia="fr-FR"/>
              </w:rPr>
              <w:t>elicitation</w:t>
            </w:r>
            <w:proofErr w:type="spellEnd"/>
          </w:p>
        </w:tc>
        <w:tc>
          <w:tcPr>
            <w:tcW w:w="0" w:type="auto"/>
            <w:hideMark/>
          </w:tcPr>
          <w:p w14:paraId="4BED0D8A" w14:textId="77777777" w:rsidR="00350710" w:rsidRPr="0082217C" w:rsidRDefault="00350710" w:rsidP="00A03D9A">
            <w:pPr>
              <w:spacing w:line="240" w:lineRule="auto"/>
              <w:jc w:val="right"/>
              <w:rPr>
                <w:lang w:val="fr-BE" w:eastAsia="fr-FR"/>
              </w:rPr>
            </w:pPr>
            <w:r w:rsidRPr="0082217C">
              <w:rPr>
                <w:lang w:val="fr-BE" w:eastAsia="fr-FR"/>
              </w:rPr>
              <w:t>39</w:t>
            </w:r>
          </w:p>
        </w:tc>
        <w:tc>
          <w:tcPr>
            <w:tcW w:w="0" w:type="auto"/>
            <w:hideMark/>
          </w:tcPr>
          <w:p w14:paraId="602D3834" w14:textId="77777777" w:rsidR="00350710" w:rsidRPr="0082217C" w:rsidRDefault="00350710" w:rsidP="00A03D9A">
            <w:pPr>
              <w:spacing w:line="240" w:lineRule="auto"/>
              <w:jc w:val="right"/>
              <w:rPr>
                <w:lang w:val="fr-BE" w:eastAsia="fr-FR"/>
              </w:rPr>
            </w:pPr>
            <w:r w:rsidRPr="0082217C">
              <w:rPr>
                <w:lang w:val="fr-BE" w:eastAsia="fr-FR"/>
              </w:rPr>
              <w:t>4</w:t>
            </w:r>
          </w:p>
        </w:tc>
        <w:tc>
          <w:tcPr>
            <w:tcW w:w="0" w:type="auto"/>
            <w:hideMark/>
          </w:tcPr>
          <w:p w14:paraId="41D21143" w14:textId="77777777" w:rsidR="00350710" w:rsidRPr="0082217C" w:rsidRDefault="00350710" w:rsidP="00A03D9A">
            <w:pPr>
              <w:spacing w:line="240" w:lineRule="auto"/>
              <w:jc w:val="right"/>
              <w:rPr>
                <w:lang w:val="fr-BE" w:eastAsia="fr-FR"/>
              </w:rPr>
            </w:pPr>
            <w:r w:rsidRPr="0082217C">
              <w:rPr>
                <w:lang w:val="fr-BE" w:eastAsia="fr-FR"/>
              </w:rPr>
              <w:t>62</w:t>
            </w:r>
          </w:p>
        </w:tc>
        <w:tc>
          <w:tcPr>
            <w:tcW w:w="0" w:type="auto"/>
            <w:hideMark/>
          </w:tcPr>
          <w:p w14:paraId="32ED002C" w14:textId="77777777" w:rsidR="00350710" w:rsidRPr="0082217C" w:rsidRDefault="00350710" w:rsidP="00A03D9A">
            <w:pPr>
              <w:spacing w:line="240" w:lineRule="auto"/>
              <w:jc w:val="right"/>
              <w:rPr>
                <w:lang w:val="fr-BE" w:eastAsia="fr-FR"/>
              </w:rPr>
            </w:pPr>
            <w:r w:rsidRPr="0082217C">
              <w:rPr>
                <w:lang w:val="fr-BE" w:eastAsia="fr-FR"/>
              </w:rPr>
              <w:t>105</w:t>
            </w:r>
          </w:p>
        </w:tc>
      </w:tr>
      <w:tr w:rsidR="00350710" w:rsidRPr="0082217C" w14:paraId="15C972A3" w14:textId="77777777" w:rsidTr="00CE47EC">
        <w:tc>
          <w:tcPr>
            <w:tcW w:w="0" w:type="auto"/>
            <w:hideMark/>
          </w:tcPr>
          <w:p w14:paraId="46881ACF" w14:textId="77777777" w:rsidR="00350710" w:rsidRPr="0082217C" w:rsidRDefault="00350710" w:rsidP="00A03D9A">
            <w:pPr>
              <w:spacing w:line="240" w:lineRule="auto"/>
              <w:rPr>
                <w:lang w:val="fr-BE" w:eastAsia="fr-FR"/>
              </w:rPr>
            </w:pPr>
            <w:proofErr w:type="spellStart"/>
            <w:r w:rsidRPr="0082217C">
              <w:rPr>
                <w:lang w:val="fr-BE" w:eastAsia="fr-FR"/>
              </w:rPr>
              <w:t>Strategy</w:t>
            </w:r>
            <w:proofErr w:type="spellEnd"/>
            <w:r w:rsidRPr="0082217C">
              <w:rPr>
                <w:lang w:val="fr-BE" w:eastAsia="fr-FR"/>
              </w:rPr>
              <w:t>/</w:t>
            </w:r>
            <w:proofErr w:type="spellStart"/>
            <w:r w:rsidRPr="0082217C">
              <w:rPr>
                <w:lang w:val="fr-BE" w:eastAsia="fr-FR"/>
              </w:rPr>
              <w:t>criteria-based</w:t>
            </w:r>
            <w:proofErr w:type="spellEnd"/>
            <w:r w:rsidRPr="0082217C">
              <w:rPr>
                <w:lang w:val="fr-BE" w:eastAsia="fr-FR"/>
              </w:rPr>
              <w:t xml:space="preserve"> justification or </w:t>
            </w:r>
            <w:proofErr w:type="spellStart"/>
            <w:r w:rsidRPr="0082217C">
              <w:rPr>
                <w:lang w:val="fr-BE" w:eastAsia="fr-FR"/>
              </w:rPr>
              <w:t>evaluation</w:t>
            </w:r>
            <w:proofErr w:type="spellEnd"/>
          </w:p>
        </w:tc>
        <w:tc>
          <w:tcPr>
            <w:tcW w:w="0" w:type="auto"/>
            <w:hideMark/>
          </w:tcPr>
          <w:p w14:paraId="6E796378" w14:textId="77777777" w:rsidR="00350710" w:rsidRPr="0082217C" w:rsidRDefault="00350710" w:rsidP="00A03D9A">
            <w:pPr>
              <w:spacing w:line="240" w:lineRule="auto"/>
              <w:jc w:val="right"/>
              <w:rPr>
                <w:lang w:val="fr-BE" w:eastAsia="fr-FR"/>
              </w:rPr>
            </w:pPr>
            <w:r w:rsidRPr="0082217C">
              <w:rPr>
                <w:lang w:val="fr-BE" w:eastAsia="fr-FR"/>
              </w:rPr>
              <w:t>0</w:t>
            </w:r>
          </w:p>
        </w:tc>
        <w:tc>
          <w:tcPr>
            <w:tcW w:w="0" w:type="auto"/>
            <w:hideMark/>
          </w:tcPr>
          <w:p w14:paraId="41E9DE7E" w14:textId="77777777" w:rsidR="00350710" w:rsidRPr="0082217C" w:rsidRDefault="00350710" w:rsidP="00A03D9A">
            <w:pPr>
              <w:spacing w:line="240" w:lineRule="auto"/>
              <w:jc w:val="right"/>
              <w:rPr>
                <w:lang w:val="fr-BE" w:eastAsia="fr-FR"/>
              </w:rPr>
            </w:pPr>
            <w:r w:rsidRPr="0082217C">
              <w:rPr>
                <w:lang w:val="fr-BE" w:eastAsia="fr-FR"/>
              </w:rPr>
              <w:t>4</w:t>
            </w:r>
          </w:p>
        </w:tc>
        <w:tc>
          <w:tcPr>
            <w:tcW w:w="0" w:type="auto"/>
            <w:hideMark/>
          </w:tcPr>
          <w:p w14:paraId="440950D4" w14:textId="77777777" w:rsidR="00350710" w:rsidRPr="0082217C" w:rsidRDefault="00350710" w:rsidP="00A03D9A">
            <w:pPr>
              <w:spacing w:line="240" w:lineRule="auto"/>
              <w:jc w:val="right"/>
              <w:rPr>
                <w:lang w:val="fr-BE" w:eastAsia="fr-FR"/>
              </w:rPr>
            </w:pPr>
            <w:r w:rsidRPr="0082217C">
              <w:rPr>
                <w:lang w:val="fr-BE" w:eastAsia="fr-FR"/>
              </w:rPr>
              <w:t>33</w:t>
            </w:r>
          </w:p>
        </w:tc>
        <w:tc>
          <w:tcPr>
            <w:tcW w:w="0" w:type="auto"/>
            <w:hideMark/>
          </w:tcPr>
          <w:p w14:paraId="346EB2AD" w14:textId="77777777" w:rsidR="00350710" w:rsidRPr="0082217C" w:rsidRDefault="00350710" w:rsidP="00A03D9A">
            <w:pPr>
              <w:spacing w:line="240" w:lineRule="auto"/>
              <w:jc w:val="right"/>
              <w:rPr>
                <w:lang w:val="fr-BE" w:eastAsia="fr-FR"/>
              </w:rPr>
            </w:pPr>
            <w:r w:rsidRPr="0082217C">
              <w:rPr>
                <w:lang w:val="fr-BE" w:eastAsia="fr-FR"/>
              </w:rPr>
              <w:t>37</w:t>
            </w:r>
          </w:p>
        </w:tc>
      </w:tr>
      <w:tr w:rsidR="00350710" w:rsidRPr="0082217C" w14:paraId="46E5DDA7" w14:textId="77777777" w:rsidTr="00CE47EC">
        <w:tc>
          <w:tcPr>
            <w:tcW w:w="0" w:type="auto"/>
            <w:hideMark/>
          </w:tcPr>
          <w:p w14:paraId="6C3F9E3F" w14:textId="77777777" w:rsidR="00350710" w:rsidRPr="0082217C" w:rsidRDefault="00350710" w:rsidP="00A03D9A">
            <w:pPr>
              <w:spacing w:line="240" w:lineRule="auto"/>
              <w:rPr>
                <w:lang w:val="fr-BE" w:eastAsia="fr-FR"/>
              </w:rPr>
            </w:pPr>
            <w:r w:rsidRPr="0082217C">
              <w:rPr>
                <w:lang w:val="fr-BE" w:eastAsia="fr-FR"/>
              </w:rPr>
              <w:t>Transfer-</w:t>
            </w:r>
            <w:proofErr w:type="spellStart"/>
            <w:r w:rsidRPr="0082217C">
              <w:rPr>
                <w:lang w:val="fr-BE" w:eastAsia="fr-FR"/>
              </w:rPr>
              <w:t>oriented</w:t>
            </w:r>
            <w:proofErr w:type="spellEnd"/>
            <w:r w:rsidRPr="0082217C">
              <w:rPr>
                <w:lang w:val="fr-BE" w:eastAsia="fr-FR"/>
              </w:rPr>
              <w:t xml:space="preserve"> </w:t>
            </w:r>
            <w:proofErr w:type="spellStart"/>
            <w:r w:rsidRPr="0082217C">
              <w:rPr>
                <w:lang w:val="fr-BE" w:eastAsia="fr-FR"/>
              </w:rPr>
              <w:t>reflection</w:t>
            </w:r>
            <w:proofErr w:type="spellEnd"/>
          </w:p>
        </w:tc>
        <w:tc>
          <w:tcPr>
            <w:tcW w:w="0" w:type="auto"/>
            <w:hideMark/>
          </w:tcPr>
          <w:p w14:paraId="5FA6B838" w14:textId="77777777" w:rsidR="00350710" w:rsidRPr="0082217C" w:rsidRDefault="00350710" w:rsidP="00A03D9A">
            <w:pPr>
              <w:spacing w:line="240" w:lineRule="auto"/>
              <w:jc w:val="right"/>
              <w:rPr>
                <w:lang w:val="fr-BE" w:eastAsia="fr-FR"/>
              </w:rPr>
            </w:pPr>
            <w:r w:rsidRPr="0082217C">
              <w:rPr>
                <w:lang w:val="fr-BE" w:eastAsia="fr-FR"/>
              </w:rPr>
              <w:t>0</w:t>
            </w:r>
          </w:p>
        </w:tc>
        <w:tc>
          <w:tcPr>
            <w:tcW w:w="0" w:type="auto"/>
            <w:hideMark/>
          </w:tcPr>
          <w:p w14:paraId="19F61463" w14:textId="77777777" w:rsidR="00350710" w:rsidRPr="0082217C" w:rsidRDefault="00350710" w:rsidP="00A03D9A">
            <w:pPr>
              <w:spacing w:line="240" w:lineRule="auto"/>
              <w:jc w:val="right"/>
              <w:rPr>
                <w:lang w:val="fr-BE" w:eastAsia="fr-FR"/>
              </w:rPr>
            </w:pPr>
            <w:r w:rsidRPr="0082217C">
              <w:rPr>
                <w:lang w:val="fr-BE" w:eastAsia="fr-FR"/>
              </w:rPr>
              <w:t>0</w:t>
            </w:r>
          </w:p>
        </w:tc>
        <w:tc>
          <w:tcPr>
            <w:tcW w:w="0" w:type="auto"/>
            <w:hideMark/>
          </w:tcPr>
          <w:p w14:paraId="1078DDDA" w14:textId="77777777" w:rsidR="00350710" w:rsidRPr="0082217C" w:rsidRDefault="00350710" w:rsidP="00A03D9A">
            <w:pPr>
              <w:spacing w:line="240" w:lineRule="auto"/>
              <w:jc w:val="right"/>
              <w:rPr>
                <w:lang w:val="fr-BE" w:eastAsia="fr-FR"/>
              </w:rPr>
            </w:pPr>
            <w:r w:rsidRPr="0082217C">
              <w:rPr>
                <w:lang w:val="fr-BE" w:eastAsia="fr-FR"/>
              </w:rPr>
              <w:t>23</w:t>
            </w:r>
          </w:p>
        </w:tc>
        <w:tc>
          <w:tcPr>
            <w:tcW w:w="0" w:type="auto"/>
            <w:hideMark/>
          </w:tcPr>
          <w:p w14:paraId="07E3BD67" w14:textId="77777777" w:rsidR="00350710" w:rsidRPr="0082217C" w:rsidRDefault="00350710" w:rsidP="00A03D9A">
            <w:pPr>
              <w:spacing w:line="240" w:lineRule="auto"/>
              <w:jc w:val="right"/>
              <w:rPr>
                <w:lang w:val="fr-BE" w:eastAsia="fr-FR"/>
              </w:rPr>
            </w:pPr>
            <w:r w:rsidRPr="0082217C">
              <w:rPr>
                <w:lang w:val="fr-BE" w:eastAsia="fr-FR"/>
              </w:rPr>
              <w:t>23</w:t>
            </w:r>
          </w:p>
        </w:tc>
      </w:tr>
      <w:tr w:rsidR="00350710" w:rsidRPr="0082217C" w14:paraId="2A1CE638" w14:textId="77777777" w:rsidTr="00CE47EC">
        <w:tc>
          <w:tcPr>
            <w:tcW w:w="0" w:type="auto"/>
            <w:hideMark/>
          </w:tcPr>
          <w:p w14:paraId="7B752336" w14:textId="77777777" w:rsidR="00350710" w:rsidRPr="0082217C" w:rsidRDefault="00350710" w:rsidP="00A03D9A">
            <w:pPr>
              <w:spacing w:line="240" w:lineRule="auto"/>
              <w:rPr>
                <w:lang w:val="fr-BE" w:eastAsia="fr-FR"/>
              </w:rPr>
            </w:pPr>
            <w:r w:rsidRPr="0082217C">
              <w:rPr>
                <w:lang w:val="fr-BE" w:eastAsia="fr-FR"/>
              </w:rPr>
              <w:t xml:space="preserve">Affective or </w:t>
            </w:r>
            <w:proofErr w:type="spellStart"/>
            <w:r w:rsidRPr="0082217C">
              <w:rPr>
                <w:lang w:val="fr-BE" w:eastAsia="fr-FR"/>
              </w:rPr>
              <w:t>general</w:t>
            </w:r>
            <w:proofErr w:type="spellEnd"/>
            <w:r w:rsidRPr="0082217C">
              <w:rPr>
                <w:lang w:val="fr-BE" w:eastAsia="fr-FR"/>
              </w:rPr>
              <w:t xml:space="preserve"> </w:t>
            </w:r>
            <w:proofErr w:type="spellStart"/>
            <w:r w:rsidRPr="0082217C">
              <w:rPr>
                <w:lang w:val="fr-BE" w:eastAsia="fr-FR"/>
              </w:rPr>
              <w:t>evaluation</w:t>
            </w:r>
            <w:proofErr w:type="spellEnd"/>
          </w:p>
        </w:tc>
        <w:tc>
          <w:tcPr>
            <w:tcW w:w="0" w:type="auto"/>
            <w:hideMark/>
          </w:tcPr>
          <w:p w14:paraId="57D4BCC3" w14:textId="77777777" w:rsidR="00350710" w:rsidRPr="0082217C" w:rsidRDefault="00350710" w:rsidP="00A03D9A">
            <w:pPr>
              <w:spacing w:line="240" w:lineRule="auto"/>
              <w:jc w:val="right"/>
              <w:rPr>
                <w:lang w:val="fr-BE" w:eastAsia="fr-FR"/>
              </w:rPr>
            </w:pPr>
            <w:r w:rsidRPr="0082217C">
              <w:rPr>
                <w:lang w:val="fr-BE" w:eastAsia="fr-FR"/>
              </w:rPr>
              <w:t>5</w:t>
            </w:r>
          </w:p>
        </w:tc>
        <w:tc>
          <w:tcPr>
            <w:tcW w:w="0" w:type="auto"/>
            <w:hideMark/>
          </w:tcPr>
          <w:p w14:paraId="175A5F22" w14:textId="77777777" w:rsidR="00350710" w:rsidRPr="0082217C" w:rsidRDefault="00350710" w:rsidP="00A03D9A">
            <w:pPr>
              <w:spacing w:line="240" w:lineRule="auto"/>
              <w:jc w:val="right"/>
              <w:rPr>
                <w:lang w:val="fr-BE" w:eastAsia="fr-FR"/>
              </w:rPr>
            </w:pPr>
            <w:r w:rsidRPr="0082217C">
              <w:rPr>
                <w:lang w:val="fr-BE" w:eastAsia="fr-FR"/>
              </w:rPr>
              <w:t>0</w:t>
            </w:r>
          </w:p>
        </w:tc>
        <w:tc>
          <w:tcPr>
            <w:tcW w:w="0" w:type="auto"/>
            <w:hideMark/>
          </w:tcPr>
          <w:p w14:paraId="01004A1C" w14:textId="0C1D19F7" w:rsidR="00350710" w:rsidRPr="0082217C" w:rsidRDefault="001433B1" w:rsidP="00A03D9A">
            <w:pPr>
              <w:spacing w:line="240" w:lineRule="auto"/>
              <w:jc w:val="right"/>
              <w:rPr>
                <w:lang w:val="fr-BE" w:eastAsia="fr-FR"/>
              </w:rPr>
            </w:pPr>
            <w:r>
              <w:rPr>
                <w:lang w:val="fr-BE" w:eastAsia="fr-FR"/>
              </w:rPr>
              <w:t>45</w:t>
            </w:r>
          </w:p>
        </w:tc>
        <w:tc>
          <w:tcPr>
            <w:tcW w:w="0" w:type="auto"/>
            <w:hideMark/>
          </w:tcPr>
          <w:p w14:paraId="0327D4D7" w14:textId="77777777" w:rsidR="00350710" w:rsidRPr="0082217C" w:rsidRDefault="00350710" w:rsidP="00A03D9A">
            <w:pPr>
              <w:spacing w:line="240" w:lineRule="auto"/>
              <w:jc w:val="right"/>
              <w:rPr>
                <w:lang w:val="fr-BE" w:eastAsia="fr-FR"/>
              </w:rPr>
            </w:pPr>
            <w:r w:rsidRPr="0082217C">
              <w:rPr>
                <w:lang w:val="fr-BE" w:eastAsia="fr-FR"/>
              </w:rPr>
              <w:t>44</w:t>
            </w:r>
          </w:p>
        </w:tc>
      </w:tr>
      <w:tr w:rsidR="00350710" w:rsidRPr="0082217C" w14:paraId="5D06F248" w14:textId="77777777" w:rsidTr="00CE47EC">
        <w:tc>
          <w:tcPr>
            <w:tcW w:w="0" w:type="auto"/>
            <w:hideMark/>
          </w:tcPr>
          <w:p w14:paraId="31B8B478" w14:textId="77777777" w:rsidR="00350710" w:rsidRPr="0082217C" w:rsidRDefault="00350710" w:rsidP="00A03D9A">
            <w:pPr>
              <w:spacing w:line="240" w:lineRule="auto"/>
              <w:rPr>
                <w:lang w:val="fr-BE" w:eastAsia="fr-FR"/>
              </w:rPr>
            </w:pPr>
            <w:r w:rsidRPr="0082217C">
              <w:rPr>
                <w:lang w:val="fr-BE" w:eastAsia="fr-FR"/>
              </w:rPr>
              <w:t>Total</w:t>
            </w:r>
          </w:p>
        </w:tc>
        <w:tc>
          <w:tcPr>
            <w:tcW w:w="0" w:type="auto"/>
            <w:hideMark/>
          </w:tcPr>
          <w:p w14:paraId="15F01AAD" w14:textId="77777777" w:rsidR="00350710" w:rsidRPr="0082217C" w:rsidRDefault="00350710" w:rsidP="00A03D9A">
            <w:pPr>
              <w:spacing w:line="240" w:lineRule="auto"/>
              <w:jc w:val="right"/>
              <w:rPr>
                <w:lang w:val="fr-BE" w:eastAsia="fr-FR"/>
              </w:rPr>
            </w:pPr>
            <w:r w:rsidRPr="0082217C">
              <w:rPr>
                <w:lang w:val="fr-BE" w:eastAsia="fr-FR"/>
              </w:rPr>
              <w:t>83</w:t>
            </w:r>
          </w:p>
        </w:tc>
        <w:tc>
          <w:tcPr>
            <w:tcW w:w="0" w:type="auto"/>
            <w:hideMark/>
          </w:tcPr>
          <w:p w14:paraId="373C2E16" w14:textId="77777777" w:rsidR="00350710" w:rsidRPr="0082217C" w:rsidRDefault="00350710" w:rsidP="00A03D9A">
            <w:pPr>
              <w:spacing w:line="240" w:lineRule="auto"/>
              <w:jc w:val="right"/>
              <w:rPr>
                <w:lang w:val="fr-BE" w:eastAsia="fr-FR"/>
              </w:rPr>
            </w:pPr>
            <w:r w:rsidRPr="0082217C">
              <w:rPr>
                <w:lang w:val="fr-BE" w:eastAsia="fr-FR"/>
              </w:rPr>
              <w:t>8</w:t>
            </w:r>
          </w:p>
        </w:tc>
        <w:tc>
          <w:tcPr>
            <w:tcW w:w="0" w:type="auto"/>
            <w:hideMark/>
          </w:tcPr>
          <w:p w14:paraId="1AC0CBE9" w14:textId="1711DDF6" w:rsidR="00350710" w:rsidRPr="0082217C" w:rsidRDefault="001433B1" w:rsidP="00A03D9A">
            <w:pPr>
              <w:spacing w:line="240" w:lineRule="auto"/>
              <w:jc w:val="right"/>
              <w:rPr>
                <w:lang w:val="fr-BE" w:eastAsia="fr-FR"/>
              </w:rPr>
            </w:pPr>
            <w:r>
              <w:rPr>
                <w:lang w:val="fr-BE" w:eastAsia="fr-FR"/>
              </w:rPr>
              <w:t>163</w:t>
            </w:r>
          </w:p>
        </w:tc>
        <w:tc>
          <w:tcPr>
            <w:tcW w:w="0" w:type="auto"/>
            <w:hideMark/>
          </w:tcPr>
          <w:p w14:paraId="715B7791" w14:textId="77777777" w:rsidR="00350710" w:rsidRPr="0082217C" w:rsidRDefault="00350710" w:rsidP="00A03D9A">
            <w:pPr>
              <w:spacing w:line="240" w:lineRule="auto"/>
              <w:jc w:val="right"/>
              <w:rPr>
                <w:lang w:val="fr-BE" w:eastAsia="fr-FR"/>
              </w:rPr>
            </w:pPr>
            <w:r w:rsidRPr="0082217C">
              <w:rPr>
                <w:lang w:val="fr-BE" w:eastAsia="fr-FR"/>
              </w:rPr>
              <w:t>254</w:t>
            </w:r>
          </w:p>
        </w:tc>
      </w:tr>
    </w:tbl>
    <w:p w14:paraId="6CBE18C5" w14:textId="77777777" w:rsidR="00283F74" w:rsidRPr="0082217C" w:rsidRDefault="00283F74" w:rsidP="008A72CE">
      <w:pPr>
        <w:pStyle w:val="pf0"/>
        <w:spacing w:before="0" w:beforeAutospacing="0" w:after="0" w:afterAutospacing="0"/>
        <w:ind w:left="567" w:hanging="567"/>
        <w:rPr>
          <w:lang w:val="en-US"/>
        </w:rPr>
      </w:pPr>
    </w:p>
    <w:bookmarkEnd w:id="2"/>
    <w:p w14:paraId="07AA8C48" w14:textId="77777777" w:rsidR="00D13C64" w:rsidRPr="0082217C" w:rsidRDefault="00D13C64" w:rsidP="0063405B">
      <w:pPr>
        <w:pStyle w:val="Newparagraph"/>
        <w:spacing w:line="240" w:lineRule="auto"/>
        <w:ind w:left="709" w:hanging="709"/>
        <w:jc w:val="both"/>
      </w:pPr>
    </w:p>
    <w:p w14:paraId="3A6C439C" w14:textId="2A673F8B" w:rsidR="00BE0A76" w:rsidRPr="0082217C" w:rsidRDefault="00BE0A76" w:rsidP="008A72CE">
      <w:pPr>
        <w:pStyle w:val="Lgende"/>
        <w:keepNext/>
        <w:spacing w:after="0"/>
        <w:jc w:val="left"/>
        <w:rPr>
          <w:lang w:val="en-US"/>
        </w:rPr>
      </w:pPr>
      <w:r w:rsidRPr="0082217C">
        <w:rPr>
          <w:color w:val="374151"/>
          <w:shd w:val="clear" w:color="auto" w:fill="F7F7F8"/>
          <w:lang w:val="en-US"/>
        </w:rPr>
        <w:br w:type="column"/>
      </w:r>
      <w:r w:rsidR="00DB12F4" w:rsidRPr="0082217C">
        <w:rPr>
          <w:rFonts w:ascii="Segoe UI" w:hAnsi="Segoe UI" w:cs="Segoe UI"/>
          <w:color w:val="374151"/>
          <w:shd w:val="clear" w:color="auto" w:fill="F7F7F8"/>
          <w:lang w:val="en-US"/>
        </w:rPr>
        <w:lastRenderedPageBreak/>
        <w:t xml:space="preserve">Appendix - Details </w:t>
      </w:r>
      <w:r w:rsidR="00BB22CF" w:rsidRPr="0082217C">
        <w:rPr>
          <w:rFonts w:ascii="Segoe UI" w:hAnsi="Segoe UI" w:cs="Segoe UI"/>
          <w:color w:val="374151"/>
          <w:shd w:val="clear" w:color="auto" w:fill="F7F7F8"/>
          <w:lang w:val="en-US"/>
        </w:rPr>
        <w:t xml:space="preserve">for </w:t>
      </w:r>
      <w:r w:rsidR="00DB12F4" w:rsidRPr="0082217C">
        <w:rPr>
          <w:rFonts w:ascii="Segoe UI" w:hAnsi="Segoe UI" w:cs="Segoe UI"/>
          <w:color w:val="374151"/>
          <w:shd w:val="clear" w:color="auto" w:fill="F7F7F8"/>
          <w:lang w:val="en-US"/>
        </w:rPr>
        <w:t>the 21 study participants</w:t>
      </w:r>
    </w:p>
    <w:tbl>
      <w:tblPr>
        <w:tblStyle w:val="Tableausimple1"/>
        <w:tblW w:w="6541" w:type="dxa"/>
        <w:tblBorders>
          <w:left w:val="none" w:sz="0" w:space="0" w:color="auto"/>
          <w:right w:val="none" w:sz="0" w:space="0" w:color="auto"/>
          <w:insideV w:val="none" w:sz="0" w:space="0" w:color="auto"/>
        </w:tblBorders>
        <w:tblLook w:val="04A0" w:firstRow="1" w:lastRow="0" w:firstColumn="1" w:lastColumn="0" w:noHBand="0" w:noVBand="1"/>
      </w:tblPr>
      <w:tblGrid>
        <w:gridCol w:w="1534"/>
        <w:gridCol w:w="1495"/>
        <w:gridCol w:w="1902"/>
        <w:gridCol w:w="1610"/>
      </w:tblGrid>
      <w:tr w:rsidR="00082D38" w:rsidRPr="0082217C" w14:paraId="1FAAEAAD" w14:textId="0DB46801" w:rsidTr="006543CF">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34" w:type="dxa"/>
            <w:noWrap/>
            <w:vAlign w:val="center"/>
          </w:tcPr>
          <w:p w14:paraId="666A9867" w14:textId="0E8269AA" w:rsidR="00082D38" w:rsidRPr="0082217C" w:rsidRDefault="00082D38" w:rsidP="0063405B">
            <w:pPr>
              <w:spacing w:line="240" w:lineRule="auto"/>
              <w:jc w:val="center"/>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color w:val="000000"/>
                <w:sz w:val="20"/>
                <w:szCs w:val="20"/>
                <w:lang w:eastAsia="fr-BE"/>
              </w:rPr>
              <w:t>Student code</w:t>
            </w:r>
          </w:p>
        </w:tc>
        <w:tc>
          <w:tcPr>
            <w:tcW w:w="1495" w:type="dxa"/>
            <w:noWrap/>
            <w:vAlign w:val="center"/>
          </w:tcPr>
          <w:p w14:paraId="2265945E" w14:textId="55FD85CC" w:rsidR="00082D38" w:rsidRPr="0082217C" w:rsidRDefault="00082D38" w:rsidP="0063405B">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color w:val="000000"/>
                <w:sz w:val="20"/>
                <w:szCs w:val="20"/>
                <w:lang w:eastAsia="fr-BE"/>
              </w:rPr>
              <w:t>Gender</w:t>
            </w:r>
          </w:p>
        </w:tc>
        <w:tc>
          <w:tcPr>
            <w:tcW w:w="1902" w:type="dxa"/>
            <w:noWrap/>
            <w:vAlign w:val="center"/>
          </w:tcPr>
          <w:p w14:paraId="5A563DD0" w14:textId="2640967D" w:rsidR="00082D38" w:rsidRPr="0082217C" w:rsidRDefault="00082D38" w:rsidP="0063405B">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color w:val="000000"/>
                <w:sz w:val="20"/>
                <w:szCs w:val="20"/>
                <w:lang w:eastAsia="fr-BE"/>
              </w:rPr>
              <w:t>Final internship grade (/20)</w:t>
            </w:r>
          </w:p>
        </w:tc>
        <w:tc>
          <w:tcPr>
            <w:tcW w:w="1610" w:type="dxa"/>
            <w:noWrap/>
            <w:vAlign w:val="center"/>
          </w:tcPr>
          <w:p w14:paraId="398E3598" w14:textId="7A02B5D4" w:rsidR="00082D38" w:rsidRPr="0082217C" w:rsidRDefault="00082D38" w:rsidP="0063405B">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color w:val="000000"/>
                <w:sz w:val="20"/>
                <w:szCs w:val="20"/>
                <w:lang w:eastAsia="fr-BE"/>
              </w:rPr>
              <w:t>Grade received at end of teacher training</w:t>
            </w:r>
          </w:p>
        </w:tc>
      </w:tr>
      <w:tr w:rsidR="00082D38" w:rsidRPr="0082217C" w14:paraId="4B525D37" w14:textId="632ADEE3" w:rsidTr="006543C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34" w:type="dxa"/>
            <w:noWrap/>
            <w:vAlign w:val="center"/>
            <w:hideMark/>
          </w:tcPr>
          <w:p w14:paraId="7AF9BC3F" w14:textId="77777777" w:rsidR="00082D38" w:rsidRPr="0082217C" w:rsidRDefault="00082D38" w:rsidP="0063405B">
            <w:pPr>
              <w:spacing w:line="240" w:lineRule="auto"/>
              <w:jc w:val="center"/>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b w:val="0"/>
                <w:bCs w:val="0"/>
                <w:color w:val="000000"/>
                <w:sz w:val="20"/>
                <w:szCs w:val="20"/>
                <w:lang w:eastAsia="fr-BE"/>
              </w:rPr>
              <w:t>A</w:t>
            </w:r>
          </w:p>
        </w:tc>
        <w:tc>
          <w:tcPr>
            <w:tcW w:w="1495" w:type="dxa"/>
            <w:noWrap/>
            <w:vAlign w:val="center"/>
            <w:hideMark/>
          </w:tcPr>
          <w:p w14:paraId="59B7AF14"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eastAsia="Times New Roman" w:hAnsi="Times New Roman" w:cs="Times New Roman"/>
                <w:color w:val="000000"/>
                <w:sz w:val="20"/>
                <w:szCs w:val="20"/>
                <w:lang w:eastAsia="fr-BE"/>
              </w:rPr>
              <w:t>F</w:t>
            </w:r>
          </w:p>
        </w:tc>
        <w:tc>
          <w:tcPr>
            <w:tcW w:w="1902" w:type="dxa"/>
            <w:noWrap/>
            <w:vAlign w:val="center"/>
          </w:tcPr>
          <w:p w14:paraId="676BA560"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18</w:t>
            </w:r>
          </w:p>
        </w:tc>
        <w:tc>
          <w:tcPr>
            <w:tcW w:w="1610" w:type="dxa"/>
            <w:noWrap/>
            <w:vAlign w:val="center"/>
          </w:tcPr>
          <w:p w14:paraId="27B44F49"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GD</w:t>
            </w:r>
          </w:p>
        </w:tc>
      </w:tr>
      <w:tr w:rsidR="00082D38" w:rsidRPr="0082217C" w14:paraId="3BC203F8" w14:textId="1722792C" w:rsidTr="006543CF">
        <w:trPr>
          <w:trHeight w:val="312"/>
        </w:trPr>
        <w:tc>
          <w:tcPr>
            <w:cnfStyle w:val="001000000000" w:firstRow="0" w:lastRow="0" w:firstColumn="1" w:lastColumn="0" w:oddVBand="0" w:evenVBand="0" w:oddHBand="0" w:evenHBand="0" w:firstRowFirstColumn="0" w:firstRowLastColumn="0" w:lastRowFirstColumn="0" w:lastRowLastColumn="0"/>
            <w:tcW w:w="1534" w:type="dxa"/>
            <w:noWrap/>
            <w:vAlign w:val="center"/>
            <w:hideMark/>
          </w:tcPr>
          <w:p w14:paraId="31CEDB93" w14:textId="77777777" w:rsidR="00082D38" w:rsidRPr="0082217C" w:rsidRDefault="00082D38" w:rsidP="0063405B">
            <w:pPr>
              <w:spacing w:line="240" w:lineRule="auto"/>
              <w:jc w:val="center"/>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b w:val="0"/>
                <w:bCs w:val="0"/>
                <w:color w:val="000000"/>
                <w:sz w:val="20"/>
                <w:szCs w:val="20"/>
                <w:lang w:eastAsia="fr-BE"/>
              </w:rPr>
              <w:t>B</w:t>
            </w:r>
          </w:p>
        </w:tc>
        <w:tc>
          <w:tcPr>
            <w:tcW w:w="1495" w:type="dxa"/>
            <w:noWrap/>
            <w:vAlign w:val="center"/>
            <w:hideMark/>
          </w:tcPr>
          <w:p w14:paraId="67CA7303" w14:textId="5506743C"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eastAsia="Times New Roman" w:hAnsi="Times New Roman" w:cs="Times New Roman"/>
                <w:color w:val="000000"/>
                <w:sz w:val="20"/>
                <w:szCs w:val="20"/>
                <w:lang w:eastAsia="fr-BE"/>
              </w:rPr>
              <w:t>M</w:t>
            </w:r>
          </w:p>
        </w:tc>
        <w:tc>
          <w:tcPr>
            <w:tcW w:w="1902" w:type="dxa"/>
            <w:noWrap/>
            <w:vAlign w:val="center"/>
          </w:tcPr>
          <w:p w14:paraId="2D13C182"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18</w:t>
            </w:r>
          </w:p>
        </w:tc>
        <w:tc>
          <w:tcPr>
            <w:tcW w:w="1610" w:type="dxa"/>
            <w:noWrap/>
            <w:vAlign w:val="center"/>
          </w:tcPr>
          <w:p w14:paraId="69F37450"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GD</w:t>
            </w:r>
          </w:p>
        </w:tc>
      </w:tr>
      <w:tr w:rsidR="00082D38" w:rsidRPr="0082217C" w14:paraId="38720B7F" w14:textId="32DC7E36" w:rsidTr="006543C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34" w:type="dxa"/>
            <w:noWrap/>
            <w:vAlign w:val="center"/>
            <w:hideMark/>
          </w:tcPr>
          <w:p w14:paraId="1D1F11F2" w14:textId="77777777" w:rsidR="00082D38" w:rsidRPr="0082217C" w:rsidRDefault="00082D38" w:rsidP="0063405B">
            <w:pPr>
              <w:spacing w:line="240" w:lineRule="auto"/>
              <w:jc w:val="center"/>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b w:val="0"/>
                <w:bCs w:val="0"/>
                <w:color w:val="000000"/>
                <w:sz w:val="20"/>
                <w:szCs w:val="20"/>
                <w:lang w:eastAsia="fr-BE"/>
              </w:rPr>
              <w:t>C</w:t>
            </w:r>
          </w:p>
        </w:tc>
        <w:tc>
          <w:tcPr>
            <w:tcW w:w="1495" w:type="dxa"/>
            <w:noWrap/>
            <w:vAlign w:val="center"/>
            <w:hideMark/>
          </w:tcPr>
          <w:p w14:paraId="4C002404"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eastAsia="Times New Roman" w:hAnsi="Times New Roman" w:cs="Times New Roman"/>
                <w:color w:val="000000"/>
                <w:sz w:val="20"/>
                <w:szCs w:val="20"/>
                <w:lang w:eastAsia="fr-BE"/>
              </w:rPr>
              <w:t>F</w:t>
            </w:r>
          </w:p>
        </w:tc>
        <w:tc>
          <w:tcPr>
            <w:tcW w:w="1902" w:type="dxa"/>
            <w:noWrap/>
            <w:vAlign w:val="center"/>
          </w:tcPr>
          <w:p w14:paraId="100AE1F0"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15</w:t>
            </w:r>
          </w:p>
        </w:tc>
        <w:tc>
          <w:tcPr>
            <w:tcW w:w="1610" w:type="dxa"/>
            <w:noWrap/>
            <w:vAlign w:val="center"/>
          </w:tcPr>
          <w:p w14:paraId="0C8A808B"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S</w:t>
            </w:r>
          </w:p>
        </w:tc>
      </w:tr>
      <w:tr w:rsidR="00082D38" w:rsidRPr="0082217C" w14:paraId="7E9C66D1" w14:textId="47F5518E" w:rsidTr="006543CF">
        <w:trPr>
          <w:trHeight w:val="312"/>
        </w:trPr>
        <w:tc>
          <w:tcPr>
            <w:cnfStyle w:val="001000000000" w:firstRow="0" w:lastRow="0" w:firstColumn="1" w:lastColumn="0" w:oddVBand="0" w:evenVBand="0" w:oddHBand="0" w:evenHBand="0" w:firstRowFirstColumn="0" w:firstRowLastColumn="0" w:lastRowFirstColumn="0" w:lastRowLastColumn="0"/>
            <w:tcW w:w="1534" w:type="dxa"/>
            <w:noWrap/>
            <w:vAlign w:val="center"/>
            <w:hideMark/>
          </w:tcPr>
          <w:p w14:paraId="0A2FC70E" w14:textId="77777777" w:rsidR="00082D38" w:rsidRPr="0082217C" w:rsidRDefault="00082D38" w:rsidP="0063405B">
            <w:pPr>
              <w:spacing w:line="240" w:lineRule="auto"/>
              <w:jc w:val="center"/>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b w:val="0"/>
                <w:bCs w:val="0"/>
                <w:color w:val="000000"/>
                <w:sz w:val="20"/>
                <w:szCs w:val="20"/>
                <w:lang w:eastAsia="fr-BE"/>
              </w:rPr>
              <w:t>D</w:t>
            </w:r>
          </w:p>
        </w:tc>
        <w:tc>
          <w:tcPr>
            <w:tcW w:w="1495" w:type="dxa"/>
            <w:noWrap/>
            <w:vAlign w:val="center"/>
            <w:hideMark/>
          </w:tcPr>
          <w:p w14:paraId="65F4153D"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eastAsia="Times New Roman" w:hAnsi="Times New Roman" w:cs="Times New Roman"/>
                <w:color w:val="000000"/>
                <w:sz w:val="20"/>
                <w:szCs w:val="20"/>
                <w:lang w:eastAsia="fr-BE"/>
              </w:rPr>
              <w:t>F</w:t>
            </w:r>
          </w:p>
        </w:tc>
        <w:tc>
          <w:tcPr>
            <w:tcW w:w="1902" w:type="dxa"/>
            <w:noWrap/>
            <w:vAlign w:val="center"/>
          </w:tcPr>
          <w:p w14:paraId="21C98A54"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15</w:t>
            </w:r>
          </w:p>
        </w:tc>
        <w:tc>
          <w:tcPr>
            <w:tcW w:w="1610" w:type="dxa"/>
            <w:noWrap/>
            <w:vAlign w:val="center"/>
          </w:tcPr>
          <w:p w14:paraId="4BCC7B20"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D</w:t>
            </w:r>
          </w:p>
        </w:tc>
      </w:tr>
      <w:tr w:rsidR="00082D38" w:rsidRPr="0082217C" w14:paraId="1507B515" w14:textId="12B5FE91" w:rsidTr="006543C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34" w:type="dxa"/>
            <w:noWrap/>
            <w:vAlign w:val="center"/>
            <w:hideMark/>
          </w:tcPr>
          <w:p w14:paraId="51216B37" w14:textId="77777777" w:rsidR="00082D38" w:rsidRPr="0082217C" w:rsidRDefault="00082D38" w:rsidP="0063405B">
            <w:pPr>
              <w:spacing w:line="240" w:lineRule="auto"/>
              <w:jc w:val="center"/>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b w:val="0"/>
                <w:bCs w:val="0"/>
                <w:color w:val="000000"/>
                <w:sz w:val="20"/>
                <w:szCs w:val="20"/>
                <w:lang w:eastAsia="fr-BE"/>
              </w:rPr>
              <w:t>E</w:t>
            </w:r>
          </w:p>
        </w:tc>
        <w:tc>
          <w:tcPr>
            <w:tcW w:w="1495" w:type="dxa"/>
            <w:noWrap/>
            <w:vAlign w:val="center"/>
            <w:hideMark/>
          </w:tcPr>
          <w:p w14:paraId="0A1B1099"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eastAsia="Times New Roman" w:hAnsi="Times New Roman" w:cs="Times New Roman"/>
                <w:color w:val="000000"/>
                <w:sz w:val="20"/>
                <w:szCs w:val="20"/>
                <w:lang w:eastAsia="fr-BE"/>
              </w:rPr>
              <w:t>F</w:t>
            </w:r>
          </w:p>
        </w:tc>
        <w:tc>
          <w:tcPr>
            <w:tcW w:w="1902" w:type="dxa"/>
            <w:noWrap/>
            <w:vAlign w:val="center"/>
          </w:tcPr>
          <w:p w14:paraId="1C85AC26"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16</w:t>
            </w:r>
          </w:p>
        </w:tc>
        <w:tc>
          <w:tcPr>
            <w:tcW w:w="1610" w:type="dxa"/>
            <w:noWrap/>
            <w:vAlign w:val="center"/>
          </w:tcPr>
          <w:p w14:paraId="4F29E374"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D</w:t>
            </w:r>
          </w:p>
        </w:tc>
      </w:tr>
      <w:tr w:rsidR="00082D38" w:rsidRPr="0082217C" w14:paraId="71AB7715" w14:textId="22AF09B4" w:rsidTr="006543CF">
        <w:trPr>
          <w:trHeight w:val="312"/>
        </w:trPr>
        <w:tc>
          <w:tcPr>
            <w:cnfStyle w:val="001000000000" w:firstRow="0" w:lastRow="0" w:firstColumn="1" w:lastColumn="0" w:oddVBand="0" w:evenVBand="0" w:oddHBand="0" w:evenHBand="0" w:firstRowFirstColumn="0" w:firstRowLastColumn="0" w:lastRowFirstColumn="0" w:lastRowLastColumn="0"/>
            <w:tcW w:w="1534" w:type="dxa"/>
            <w:noWrap/>
            <w:vAlign w:val="center"/>
            <w:hideMark/>
          </w:tcPr>
          <w:p w14:paraId="63BA953C" w14:textId="77777777" w:rsidR="00082D38" w:rsidRPr="0082217C" w:rsidRDefault="00082D38" w:rsidP="0063405B">
            <w:pPr>
              <w:spacing w:line="240" w:lineRule="auto"/>
              <w:jc w:val="center"/>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b w:val="0"/>
                <w:bCs w:val="0"/>
                <w:color w:val="000000"/>
                <w:sz w:val="20"/>
                <w:szCs w:val="20"/>
                <w:lang w:eastAsia="fr-BE"/>
              </w:rPr>
              <w:t>F</w:t>
            </w:r>
          </w:p>
        </w:tc>
        <w:tc>
          <w:tcPr>
            <w:tcW w:w="1495" w:type="dxa"/>
            <w:noWrap/>
            <w:vAlign w:val="center"/>
            <w:hideMark/>
          </w:tcPr>
          <w:p w14:paraId="07FBF7E4"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eastAsia="Times New Roman" w:hAnsi="Times New Roman" w:cs="Times New Roman"/>
                <w:color w:val="000000"/>
                <w:sz w:val="20"/>
                <w:szCs w:val="20"/>
                <w:lang w:eastAsia="fr-BE"/>
              </w:rPr>
              <w:t>F</w:t>
            </w:r>
          </w:p>
        </w:tc>
        <w:tc>
          <w:tcPr>
            <w:tcW w:w="1902" w:type="dxa"/>
            <w:noWrap/>
            <w:vAlign w:val="center"/>
          </w:tcPr>
          <w:p w14:paraId="0317F8F4"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16</w:t>
            </w:r>
          </w:p>
        </w:tc>
        <w:tc>
          <w:tcPr>
            <w:tcW w:w="1610" w:type="dxa"/>
            <w:noWrap/>
            <w:vAlign w:val="center"/>
          </w:tcPr>
          <w:p w14:paraId="49B64CC1"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D</w:t>
            </w:r>
          </w:p>
        </w:tc>
      </w:tr>
      <w:tr w:rsidR="00082D38" w:rsidRPr="0082217C" w14:paraId="23984BEE" w14:textId="0B5D3EDB" w:rsidTr="006543C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34" w:type="dxa"/>
            <w:noWrap/>
            <w:vAlign w:val="center"/>
            <w:hideMark/>
          </w:tcPr>
          <w:p w14:paraId="5A0451D8" w14:textId="77777777" w:rsidR="00082D38" w:rsidRPr="0082217C" w:rsidRDefault="00082D38" w:rsidP="0063405B">
            <w:pPr>
              <w:spacing w:line="240" w:lineRule="auto"/>
              <w:jc w:val="center"/>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b w:val="0"/>
                <w:bCs w:val="0"/>
                <w:color w:val="000000"/>
                <w:sz w:val="20"/>
                <w:szCs w:val="20"/>
                <w:lang w:eastAsia="fr-BE"/>
              </w:rPr>
              <w:t>G</w:t>
            </w:r>
          </w:p>
        </w:tc>
        <w:tc>
          <w:tcPr>
            <w:tcW w:w="1495" w:type="dxa"/>
            <w:noWrap/>
            <w:vAlign w:val="center"/>
            <w:hideMark/>
          </w:tcPr>
          <w:p w14:paraId="72C4B6FD"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eastAsia="Times New Roman" w:hAnsi="Times New Roman" w:cs="Times New Roman"/>
                <w:color w:val="000000"/>
                <w:sz w:val="20"/>
                <w:szCs w:val="20"/>
                <w:lang w:eastAsia="fr-BE"/>
              </w:rPr>
              <w:t>F</w:t>
            </w:r>
          </w:p>
        </w:tc>
        <w:tc>
          <w:tcPr>
            <w:tcW w:w="1902" w:type="dxa"/>
            <w:noWrap/>
            <w:vAlign w:val="center"/>
          </w:tcPr>
          <w:p w14:paraId="2A204940"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13</w:t>
            </w:r>
          </w:p>
        </w:tc>
        <w:tc>
          <w:tcPr>
            <w:tcW w:w="1610" w:type="dxa"/>
            <w:noWrap/>
            <w:vAlign w:val="center"/>
          </w:tcPr>
          <w:p w14:paraId="33A6DDD0"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S</w:t>
            </w:r>
          </w:p>
        </w:tc>
      </w:tr>
      <w:tr w:rsidR="00082D38" w:rsidRPr="0082217C" w14:paraId="573C9B35" w14:textId="3F90BE1E" w:rsidTr="006543CF">
        <w:trPr>
          <w:trHeight w:val="312"/>
        </w:trPr>
        <w:tc>
          <w:tcPr>
            <w:cnfStyle w:val="001000000000" w:firstRow="0" w:lastRow="0" w:firstColumn="1" w:lastColumn="0" w:oddVBand="0" w:evenVBand="0" w:oddHBand="0" w:evenHBand="0" w:firstRowFirstColumn="0" w:firstRowLastColumn="0" w:lastRowFirstColumn="0" w:lastRowLastColumn="0"/>
            <w:tcW w:w="1534" w:type="dxa"/>
            <w:noWrap/>
            <w:vAlign w:val="center"/>
            <w:hideMark/>
          </w:tcPr>
          <w:p w14:paraId="24A5BB5C" w14:textId="77777777" w:rsidR="00082D38" w:rsidRPr="0082217C" w:rsidRDefault="00082D38" w:rsidP="0063405B">
            <w:pPr>
              <w:spacing w:line="240" w:lineRule="auto"/>
              <w:jc w:val="center"/>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b w:val="0"/>
                <w:bCs w:val="0"/>
                <w:color w:val="000000"/>
                <w:sz w:val="20"/>
                <w:szCs w:val="20"/>
                <w:lang w:eastAsia="fr-BE"/>
              </w:rPr>
              <w:t>H</w:t>
            </w:r>
          </w:p>
        </w:tc>
        <w:tc>
          <w:tcPr>
            <w:tcW w:w="1495" w:type="dxa"/>
            <w:noWrap/>
            <w:vAlign w:val="center"/>
            <w:hideMark/>
          </w:tcPr>
          <w:p w14:paraId="0511805B" w14:textId="73A60320"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eastAsia="Times New Roman" w:hAnsi="Times New Roman" w:cs="Times New Roman"/>
                <w:color w:val="000000"/>
                <w:sz w:val="20"/>
                <w:szCs w:val="20"/>
                <w:lang w:eastAsia="fr-BE"/>
              </w:rPr>
              <w:t>M</w:t>
            </w:r>
          </w:p>
        </w:tc>
        <w:tc>
          <w:tcPr>
            <w:tcW w:w="1902" w:type="dxa"/>
            <w:noWrap/>
            <w:vAlign w:val="center"/>
          </w:tcPr>
          <w:p w14:paraId="44DBFE9C"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14</w:t>
            </w:r>
          </w:p>
        </w:tc>
        <w:tc>
          <w:tcPr>
            <w:tcW w:w="1610" w:type="dxa"/>
            <w:noWrap/>
            <w:vAlign w:val="center"/>
          </w:tcPr>
          <w:p w14:paraId="46C38E73"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S</w:t>
            </w:r>
          </w:p>
        </w:tc>
      </w:tr>
      <w:tr w:rsidR="00082D38" w:rsidRPr="0082217C" w14:paraId="4285C8D9" w14:textId="08FB9B26" w:rsidTr="006543C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34" w:type="dxa"/>
            <w:noWrap/>
            <w:vAlign w:val="center"/>
            <w:hideMark/>
          </w:tcPr>
          <w:p w14:paraId="4B1B1A64" w14:textId="77777777" w:rsidR="00082D38" w:rsidRPr="0082217C" w:rsidRDefault="00082D38" w:rsidP="0063405B">
            <w:pPr>
              <w:spacing w:line="240" w:lineRule="auto"/>
              <w:jc w:val="center"/>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b w:val="0"/>
                <w:bCs w:val="0"/>
                <w:color w:val="000000"/>
                <w:sz w:val="20"/>
                <w:szCs w:val="20"/>
                <w:lang w:eastAsia="fr-BE"/>
              </w:rPr>
              <w:t>I</w:t>
            </w:r>
          </w:p>
        </w:tc>
        <w:tc>
          <w:tcPr>
            <w:tcW w:w="1495" w:type="dxa"/>
            <w:noWrap/>
            <w:vAlign w:val="center"/>
            <w:hideMark/>
          </w:tcPr>
          <w:p w14:paraId="69D05BDF" w14:textId="42D2E0F4"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eastAsia="Times New Roman" w:hAnsi="Times New Roman" w:cs="Times New Roman"/>
                <w:color w:val="000000"/>
                <w:sz w:val="20"/>
                <w:szCs w:val="20"/>
                <w:lang w:eastAsia="fr-BE"/>
              </w:rPr>
              <w:t>M</w:t>
            </w:r>
          </w:p>
        </w:tc>
        <w:tc>
          <w:tcPr>
            <w:tcW w:w="1902" w:type="dxa"/>
            <w:noWrap/>
            <w:vAlign w:val="center"/>
          </w:tcPr>
          <w:p w14:paraId="2910BEE2" w14:textId="54870FF8"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14</w:t>
            </w:r>
          </w:p>
        </w:tc>
        <w:tc>
          <w:tcPr>
            <w:tcW w:w="1610" w:type="dxa"/>
            <w:noWrap/>
            <w:vAlign w:val="center"/>
          </w:tcPr>
          <w:p w14:paraId="0277A1C6"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S</w:t>
            </w:r>
          </w:p>
        </w:tc>
      </w:tr>
      <w:tr w:rsidR="00082D38" w:rsidRPr="0082217C" w14:paraId="23494027" w14:textId="1F7B02EF" w:rsidTr="006543CF">
        <w:trPr>
          <w:trHeight w:val="312"/>
        </w:trPr>
        <w:tc>
          <w:tcPr>
            <w:cnfStyle w:val="001000000000" w:firstRow="0" w:lastRow="0" w:firstColumn="1" w:lastColumn="0" w:oddVBand="0" w:evenVBand="0" w:oddHBand="0" w:evenHBand="0" w:firstRowFirstColumn="0" w:firstRowLastColumn="0" w:lastRowFirstColumn="0" w:lastRowLastColumn="0"/>
            <w:tcW w:w="1534" w:type="dxa"/>
            <w:noWrap/>
            <w:vAlign w:val="center"/>
            <w:hideMark/>
          </w:tcPr>
          <w:p w14:paraId="21771536" w14:textId="77777777" w:rsidR="00082D38" w:rsidRPr="0082217C" w:rsidRDefault="00082D38" w:rsidP="0063405B">
            <w:pPr>
              <w:spacing w:line="240" w:lineRule="auto"/>
              <w:jc w:val="center"/>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b w:val="0"/>
                <w:bCs w:val="0"/>
                <w:color w:val="000000"/>
                <w:sz w:val="20"/>
                <w:szCs w:val="20"/>
                <w:lang w:eastAsia="fr-BE"/>
              </w:rPr>
              <w:t>J</w:t>
            </w:r>
          </w:p>
        </w:tc>
        <w:tc>
          <w:tcPr>
            <w:tcW w:w="1495" w:type="dxa"/>
            <w:noWrap/>
            <w:vAlign w:val="center"/>
            <w:hideMark/>
          </w:tcPr>
          <w:p w14:paraId="70758411"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eastAsia="Times New Roman" w:hAnsi="Times New Roman" w:cs="Times New Roman"/>
                <w:color w:val="000000"/>
                <w:sz w:val="20"/>
                <w:szCs w:val="20"/>
                <w:lang w:eastAsia="fr-BE"/>
              </w:rPr>
              <w:t>F</w:t>
            </w:r>
          </w:p>
        </w:tc>
        <w:tc>
          <w:tcPr>
            <w:tcW w:w="1902" w:type="dxa"/>
            <w:noWrap/>
            <w:vAlign w:val="center"/>
          </w:tcPr>
          <w:p w14:paraId="48C080E1"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11</w:t>
            </w:r>
          </w:p>
        </w:tc>
        <w:tc>
          <w:tcPr>
            <w:tcW w:w="1610" w:type="dxa"/>
            <w:noWrap/>
            <w:vAlign w:val="center"/>
          </w:tcPr>
          <w:p w14:paraId="1C1D18B3"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S</w:t>
            </w:r>
          </w:p>
        </w:tc>
      </w:tr>
      <w:tr w:rsidR="00082D38" w:rsidRPr="0082217C" w14:paraId="7990763D" w14:textId="38A07C24" w:rsidTr="006543C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34" w:type="dxa"/>
            <w:noWrap/>
            <w:vAlign w:val="center"/>
            <w:hideMark/>
          </w:tcPr>
          <w:p w14:paraId="4C2EE9B1" w14:textId="77777777" w:rsidR="00082D38" w:rsidRPr="0082217C" w:rsidRDefault="00082D38" w:rsidP="0063405B">
            <w:pPr>
              <w:spacing w:line="240" w:lineRule="auto"/>
              <w:jc w:val="center"/>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b w:val="0"/>
                <w:bCs w:val="0"/>
                <w:color w:val="000000"/>
                <w:sz w:val="20"/>
                <w:szCs w:val="20"/>
                <w:lang w:eastAsia="fr-BE"/>
              </w:rPr>
              <w:t>K</w:t>
            </w:r>
          </w:p>
        </w:tc>
        <w:tc>
          <w:tcPr>
            <w:tcW w:w="1495" w:type="dxa"/>
            <w:noWrap/>
            <w:vAlign w:val="center"/>
            <w:hideMark/>
          </w:tcPr>
          <w:p w14:paraId="3EC7F6C1"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eastAsia="Times New Roman" w:hAnsi="Times New Roman" w:cs="Times New Roman"/>
                <w:color w:val="000000"/>
                <w:sz w:val="20"/>
                <w:szCs w:val="20"/>
                <w:lang w:eastAsia="fr-BE"/>
              </w:rPr>
              <w:t>F</w:t>
            </w:r>
          </w:p>
        </w:tc>
        <w:tc>
          <w:tcPr>
            <w:tcW w:w="1902" w:type="dxa"/>
            <w:noWrap/>
            <w:vAlign w:val="center"/>
          </w:tcPr>
          <w:p w14:paraId="21B8BF22"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13</w:t>
            </w:r>
          </w:p>
        </w:tc>
        <w:tc>
          <w:tcPr>
            <w:tcW w:w="1610" w:type="dxa"/>
            <w:noWrap/>
            <w:vAlign w:val="center"/>
          </w:tcPr>
          <w:p w14:paraId="47894E5F"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S</w:t>
            </w:r>
          </w:p>
        </w:tc>
      </w:tr>
      <w:tr w:rsidR="00082D38" w:rsidRPr="0082217C" w14:paraId="69AD8029" w14:textId="1AA075E9" w:rsidTr="006543CF">
        <w:trPr>
          <w:trHeight w:val="312"/>
        </w:trPr>
        <w:tc>
          <w:tcPr>
            <w:cnfStyle w:val="001000000000" w:firstRow="0" w:lastRow="0" w:firstColumn="1" w:lastColumn="0" w:oddVBand="0" w:evenVBand="0" w:oddHBand="0" w:evenHBand="0" w:firstRowFirstColumn="0" w:firstRowLastColumn="0" w:lastRowFirstColumn="0" w:lastRowLastColumn="0"/>
            <w:tcW w:w="1534" w:type="dxa"/>
            <w:noWrap/>
            <w:vAlign w:val="center"/>
            <w:hideMark/>
          </w:tcPr>
          <w:p w14:paraId="3614F94C" w14:textId="77777777" w:rsidR="00082D38" w:rsidRPr="0082217C" w:rsidRDefault="00082D38" w:rsidP="0063405B">
            <w:pPr>
              <w:spacing w:line="240" w:lineRule="auto"/>
              <w:jc w:val="center"/>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b w:val="0"/>
                <w:bCs w:val="0"/>
                <w:color w:val="000000"/>
                <w:sz w:val="20"/>
                <w:szCs w:val="20"/>
                <w:lang w:eastAsia="fr-BE"/>
              </w:rPr>
              <w:t>L</w:t>
            </w:r>
          </w:p>
        </w:tc>
        <w:tc>
          <w:tcPr>
            <w:tcW w:w="1495" w:type="dxa"/>
            <w:noWrap/>
            <w:vAlign w:val="center"/>
            <w:hideMark/>
          </w:tcPr>
          <w:p w14:paraId="5DACAB41"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eastAsia="Times New Roman" w:hAnsi="Times New Roman" w:cs="Times New Roman"/>
                <w:color w:val="000000"/>
                <w:sz w:val="20"/>
                <w:szCs w:val="20"/>
                <w:lang w:eastAsia="fr-BE"/>
              </w:rPr>
              <w:t>F</w:t>
            </w:r>
          </w:p>
        </w:tc>
        <w:tc>
          <w:tcPr>
            <w:tcW w:w="1902" w:type="dxa"/>
            <w:noWrap/>
            <w:vAlign w:val="center"/>
          </w:tcPr>
          <w:p w14:paraId="6A90DAA9"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15</w:t>
            </w:r>
          </w:p>
        </w:tc>
        <w:tc>
          <w:tcPr>
            <w:tcW w:w="1610" w:type="dxa"/>
            <w:noWrap/>
            <w:vAlign w:val="center"/>
          </w:tcPr>
          <w:p w14:paraId="52217C61"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D</w:t>
            </w:r>
          </w:p>
        </w:tc>
      </w:tr>
      <w:tr w:rsidR="00082D38" w:rsidRPr="0082217C" w14:paraId="2BE2446B" w14:textId="363FF929" w:rsidTr="006543C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34" w:type="dxa"/>
            <w:noWrap/>
            <w:vAlign w:val="center"/>
            <w:hideMark/>
          </w:tcPr>
          <w:p w14:paraId="401A8674" w14:textId="77777777" w:rsidR="00082D38" w:rsidRPr="0082217C" w:rsidRDefault="00082D38" w:rsidP="0063405B">
            <w:pPr>
              <w:spacing w:line="240" w:lineRule="auto"/>
              <w:jc w:val="center"/>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b w:val="0"/>
                <w:bCs w:val="0"/>
                <w:color w:val="000000"/>
                <w:sz w:val="20"/>
                <w:szCs w:val="20"/>
                <w:lang w:eastAsia="fr-BE"/>
              </w:rPr>
              <w:t>M</w:t>
            </w:r>
          </w:p>
        </w:tc>
        <w:tc>
          <w:tcPr>
            <w:tcW w:w="1495" w:type="dxa"/>
            <w:noWrap/>
            <w:vAlign w:val="center"/>
            <w:hideMark/>
          </w:tcPr>
          <w:p w14:paraId="54A4D6A6"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eastAsia="Times New Roman" w:hAnsi="Times New Roman" w:cs="Times New Roman"/>
                <w:color w:val="000000"/>
                <w:sz w:val="20"/>
                <w:szCs w:val="20"/>
                <w:lang w:eastAsia="fr-BE"/>
              </w:rPr>
              <w:t>F</w:t>
            </w:r>
          </w:p>
        </w:tc>
        <w:tc>
          <w:tcPr>
            <w:tcW w:w="1902" w:type="dxa"/>
            <w:noWrap/>
            <w:vAlign w:val="center"/>
          </w:tcPr>
          <w:p w14:paraId="625CDA28"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12</w:t>
            </w:r>
          </w:p>
        </w:tc>
        <w:tc>
          <w:tcPr>
            <w:tcW w:w="1610" w:type="dxa"/>
            <w:noWrap/>
            <w:vAlign w:val="center"/>
          </w:tcPr>
          <w:p w14:paraId="1F2A1131"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S</w:t>
            </w:r>
          </w:p>
        </w:tc>
      </w:tr>
      <w:tr w:rsidR="00082D38" w:rsidRPr="0082217C" w14:paraId="5335A422" w14:textId="590CF06C" w:rsidTr="006543CF">
        <w:trPr>
          <w:trHeight w:val="312"/>
        </w:trPr>
        <w:tc>
          <w:tcPr>
            <w:cnfStyle w:val="001000000000" w:firstRow="0" w:lastRow="0" w:firstColumn="1" w:lastColumn="0" w:oddVBand="0" w:evenVBand="0" w:oddHBand="0" w:evenHBand="0" w:firstRowFirstColumn="0" w:firstRowLastColumn="0" w:lastRowFirstColumn="0" w:lastRowLastColumn="0"/>
            <w:tcW w:w="1534" w:type="dxa"/>
            <w:noWrap/>
            <w:vAlign w:val="center"/>
            <w:hideMark/>
          </w:tcPr>
          <w:p w14:paraId="22677884" w14:textId="77777777" w:rsidR="00082D38" w:rsidRPr="0082217C" w:rsidRDefault="00082D38" w:rsidP="0063405B">
            <w:pPr>
              <w:spacing w:line="240" w:lineRule="auto"/>
              <w:jc w:val="center"/>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b w:val="0"/>
                <w:bCs w:val="0"/>
                <w:color w:val="000000"/>
                <w:sz w:val="20"/>
                <w:szCs w:val="20"/>
                <w:lang w:eastAsia="fr-BE"/>
              </w:rPr>
              <w:t>N</w:t>
            </w:r>
          </w:p>
        </w:tc>
        <w:tc>
          <w:tcPr>
            <w:tcW w:w="1495" w:type="dxa"/>
            <w:noWrap/>
            <w:vAlign w:val="center"/>
            <w:hideMark/>
          </w:tcPr>
          <w:p w14:paraId="768729E8"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eastAsia="Times New Roman" w:hAnsi="Times New Roman" w:cs="Times New Roman"/>
                <w:color w:val="000000"/>
                <w:sz w:val="20"/>
                <w:szCs w:val="20"/>
                <w:lang w:eastAsia="fr-BE"/>
              </w:rPr>
              <w:t>F</w:t>
            </w:r>
          </w:p>
        </w:tc>
        <w:tc>
          <w:tcPr>
            <w:tcW w:w="1902" w:type="dxa"/>
            <w:noWrap/>
            <w:vAlign w:val="center"/>
          </w:tcPr>
          <w:p w14:paraId="7ED11B96"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16</w:t>
            </w:r>
          </w:p>
        </w:tc>
        <w:tc>
          <w:tcPr>
            <w:tcW w:w="1610" w:type="dxa"/>
            <w:noWrap/>
            <w:vAlign w:val="center"/>
          </w:tcPr>
          <w:p w14:paraId="371C4952"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D</w:t>
            </w:r>
          </w:p>
        </w:tc>
      </w:tr>
      <w:tr w:rsidR="00082D38" w:rsidRPr="0082217C" w14:paraId="73DB46B3" w14:textId="4CC31A24" w:rsidTr="006543C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34" w:type="dxa"/>
            <w:noWrap/>
            <w:vAlign w:val="center"/>
            <w:hideMark/>
          </w:tcPr>
          <w:p w14:paraId="4BE681EB" w14:textId="77777777" w:rsidR="00082D38" w:rsidRPr="0082217C" w:rsidRDefault="00082D38" w:rsidP="0063405B">
            <w:pPr>
              <w:spacing w:line="240" w:lineRule="auto"/>
              <w:jc w:val="center"/>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b w:val="0"/>
                <w:bCs w:val="0"/>
                <w:color w:val="000000"/>
                <w:sz w:val="20"/>
                <w:szCs w:val="20"/>
                <w:lang w:eastAsia="fr-BE"/>
              </w:rPr>
              <w:t>O</w:t>
            </w:r>
          </w:p>
        </w:tc>
        <w:tc>
          <w:tcPr>
            <w:tcW w:w="1495" w:type="dxa"/>
            <w:noWrap/>
            <w:vAlign w:val="center"/>
            <w:hideMark/>
          </w:tcPr>
          <w:p w14:paraId="6512FED8"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eastAsia="Times New Roman" w:hAnsi="Times New Roman" w:cs="Times New Roman"/>
                <w:color w:val="000000"/>
                <w:sz w:val="20"/>
                <w:szCs w:val="20"/>
                <w:lang w:eastAsia="fr-BE"/>
              </w:rPr>
              <w:t>F</w:t>
            </w:r>
          </w:p>
        </w:tc>
        <w:tc>
          <w:tcPr>
            <w:tcW w:w="1902" w:type="dxa"/>
            <w:noWrap/>
            <w:vAlign w:val="center"/>
          </w:tcPr>
          <w:p w14:paraId="14E94701"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17</w:t>
            </w:r>
          </w:p>
        </w:tc>
        <w:tc>
          <w:tcPr>
            <w:tcW w:w="1610" w:type="dxa"/>
            <w:noWrap/>
            <w:vAlign w:val="center"/>
          </w:tcPr>
          <w:p w14:paraId="54559FAB"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D</w:t>
            </w:r>
          </w:p>
        </w:tc>
      </w:tr>
      <w:tr w:rsidR="00082D38" w:rsidRPr="0082217C" w14:paraId="2EA84448" w14:textId="5E23597C" w:rsidTr="006543CF">
        <w:trPr>
          <w:trHeight w:val="312"/>
        </w:trPr>
        <w:tc>
          <w:tcPr>
            <w:cnfStyle w:val="001000000000" w:firstRow="0" w:lastRow="0" w:firstColumn="1" w:lastColumn="0" w:oddVBand="0" w:evenVBand="0" w:oddHBand="0" w:evenHBand="0" w:firstRowFirstColumn="0" w:firstRowLastColumn="0" w:lastRowFirstColumn="0" w:lastRowLastColumn="0"/>
            <w:tcW w:w="1534" w:type="dxa"/>
            <w:noWrap/>
            <w:vAlign w:val="center"/>
            <w:hideMark/>
          </w:tcPr>
          <w:p w14:paraId="3E342A3A" w14:textId="77777777" w:rsidR="00082D38" w:rsidRPr="0082217C" w:rsidRDefault="00082D38" w:rsidP="0063405B">
            <w:pPr>
              <w:spacing w:line="240" w:lineRule="auto"/>
              <w:jc w:val="center"/>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b w:val="0"/>
                <w:bCs w:val="0"/>
                <w:color w:val="000000"/>
                <w:sz w:val="20"/>
                <w:szCs w:val="20"/>
                <w:lang w:eastAsia="fr-BE"/>
              </w:rPr>
              <w:t>P</w:t>
            </w:r>
          </w:p>
        </w:tc>
        <w:tc>
          <w:tcPr>
            <w:tcW w:w="1495" w:type="dxa"/>
            <w:noWrap/>
            <w:vAlign w:val="center"/>
            <w:hideMark/>
          </w:tcPr>
          <w:p w14:paraId="7244CDCE"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eastAsia="Times New Roman" w:hAnsi="Times New Roman" w:cs="Times New Roman"/>
                <w:color w:val="000000"/>
                <w:sz w:val="20"/>
                <w:szCs w:val="20"/>
                <w:lang w:eastAsia="fr-BE"/>
              </w:rPr>
              <w:t>F</w:t>
            </w:r>
          </w:p>
        </w:tc>
        <w:tc>
          <w:tcPr>
            <w:tcW w:w="1902" w:type="dxa"/>
            <w:noWrap/>
            <w:vAlign w:val="center"/>
          </w:tcPr>
          <w:p w14:paraId="73456BA6" w14:textId="1B037A9B"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13</w:t>
            </w:r>
          </w:p>
        </w:tc>
        <w:tc>
          <w:tcPr>
            <w:tcW w:w="1610" w:type="dxa"/>
            <w:noWrap/>
            <w:vAlign w:val="center"/>
          </w:tcPr>
          <w:p w14:paraId="493FC653"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S</w:t>
            </w:r>
          </w:p>
        </w:tc>
      </w:tr>
      <w:tr w:rsidR="00082D38" w:rsidRPr="0082217C" w14:paraId="3FFFF988" w14:textId="0DDBB9AB" w:rsidTr="006543C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34" w:type="dxa"/>
            <w:noWrap/>
            <w:vAlign w:val="center"/>
            <w:hideMark/>
          </w:tcPr>
          <w:p w14:paraId="085047BD" w14:textId="77777777" w:rsidR="00082D38" w:rsidRPr="0082217C" w:rsidRDefault="00082D38" w:rsidP="0063405B">
            <w:pPr>
              <w:spacing w:line="240" w:lineRule="auto"/>
              <w:jc w:val="center"/>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b w:val="0"/>
                <w:bCs w:val="0"/>
                <w:color w:val="000000"/>
                <w:sz w:val="20"/>
                <w:szCs w:val="20"/>
                <w:lang w:eastAsia="fr-BE"/>
              </w:rPr>
              <w:t>Q</w:t>
            </w:r>
          </w:p>
        </w:tc>
        <w:tc>
          <w:tcPr>
            <w:tcW w:w="1495" w:type="dxa"/>
            <w:noWrap/>
            <w:vAlign w:val="center"/>
            <w:hideMark/>
          </w:tcPr>
          <w:p w14:paraId="0ADCDF60" w14:textId="2F0CD412"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eastAsia="Times New Roman" w:hAnsi="Times New Roman" w:cs="Times New Roman"/>
                <w:color w:val="000000"/>
                <w:sz w:val="20"/>
                <w:szCs w:val="20"/>
                <w:lang w:eastAsia="fr-BE"/>
              </w:rPr>
              <w:t>M</w:t>
            </w:r>
          </w:p>
        </w:tc>
        <w:tc>
          <w:tcPr>
            <w:tcW w:w="1902" w:type="dxa"/>
            <w:noWrap/>
            <w:vAlign w:val="center"/>
          </w:tcPr>
          <w:p w14:paraId="73FB2F94"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17</w:t>
            </w:r>
          </w:p>
        </w:tc>
        <w:tc>
          <w:tcPr>
            <w:tcW w:w="1610" w:type="dxa"/>
            <w:noWrap/>
            <w:vAlign w:val="center"/>
          </w:tcPr>
          <w:p w14:paraId="065D2FD0"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D</w:t>
            </w:r>
          </w:p>
        </w:tc>
      </w:tr>
      <w:tr w:rsidR="00082D38" w:rsidRPr="0082217C" w14:paraId="2BC6DAAB" w14:textId="49D417BC" w:rsidTr="006543CF">
        <w:trPr>
          <w:trHeight w:val="312"/>
        </w:trPr>
        <w:tc>
          <w:tcPr>
            <w:cnfStyle w:val="001000000000" w:firstRow="0" w:lastRow="0" w:firstColumn="1" w:lastColumn="0" w:oddVBand="0" w:evenVBand="0" w:oddHBand="0" w:evenHBand="0" w:firstRowFirstColumn="0" w:firstRowLastColumn="0" w:lastRowFirstColumn="0" w:lastRowLastColumn="0"/>
            <w:tcW w:w="1534" w:type="dxa"/>
            <w:noWrap/>
            <w:vAlign w:val="center"/>
            <w:hideMark/>
          </w:tcPr>
          <w:p w14:paraId="5A14AE5F" w14:textId="77777777" w:rsidR="00082D38" w:rsidRPr="0082217C" w:rsidRDefault="00082D38" w:rsidP="0063405B">
            <w:pPr>
              <w:spacing w:line="240" w:lineRule="auto"/>
              <w:jc w:val="center"/>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b w:val="0"/>
                <w:bCs w:val="0"/>
                <w:color w:val="000000"/>
                <w:sz w:val="20"/>
                <w:szCs w:val="20"/>
                <w:lang w:eastAsia="fr-BE"/>
              </w:rPr>
              <w:t>R</w:t>
            </w:r>
          </w:p>
        </w:tc>
        <w:tc>
          <w:tcPr>
            <w:tcW w:w="1495" w:type="dxa"/>
            <w:noWrap/>
            <w:vAlign w:val="center"/>
            <w:hideMark/>
          </w:tcPr>
          <w:p w14:paraId="667255CA"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eastAsia="Times New Roman" w:hAnsi="Times New Roman" w:cs="Times New Roman"/>
                <w:color w:val="000000"/>
                <w:sz w:val="20"/>
                <w:szCs w:val="20"/>
                <w:lang w:eastAsia="fr-BE"/>
              </w:rPr>
              <w:t>F</w:t>
            </w:r>
          </w:p>
        </w:tc>
        <w:tc>
          <w:tcPr>
            <w:tcW w:w="1902" w:type="dxa"/>
            <w:noWrap/>
            <w:vAlign w:val="center"/>
          </w:tcPr>
          <w:p w14:paraId="27BF0FC3"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16</w:t>
            </w:r>
          </w:p>
        </w:tc>
        <w:tc>
          <w:tcPr>
            <w:tcW w:w="1610" w:type="dxa"/>
            <w:noWrap/>
            <w:vAlign w:val="center"/>
          </w:tcPr>
          <w:p w14:paraId="67CC82E8"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D</w:t>
            </w:r>
          </w:p>
        </w:tc>
      </w:tr>
      <w:tr w:rsidR="00082D38" w:rsidRPr="0082217C" w14:paraId="5A2650D2" w14:textId="45EE06EC" w:rsidTr="006543C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34" w:type="dxa"/>
            <w:noWrap/>
            <w:vAlign w:val="center"/>
            <w:hideMark/>
          </w:tcPr>
          <w:p w14:paraId="06BFAA8A" w14:textId="77777777" w:rsidR="00082D38" w:rsidRPr="0082217C" w:rsidRDefault="00082D38" w:rsidP="0063405B">
            <w:pPr>
              <w:spacing w:line="240" w:lineRule="auto"/>
              <w:jc w:val="center"/>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b w:val="0"/>
                <w:bCs w:val="0"/>
                <w:color w:val="000000"/>
                <w:sz w:val="20"/>
                <w:szCs w:val="20"/>
                <w:lang w:eastAsia="fr-BE"/>
              </w:rPr>
              <w:t>S</w:t>
            </w:r>
          </w:p>
        </w:tc>
        <w:tc>
          <w:tcPr>
            <w:tcW w:w="1495" w:type="dxa"/>
            <w:noWrap/>
            <w:vAlign w:val="center"/>
            <w:hideMark/>
          </w:tcPr>
          <w:p w14:paraId="01FE3080" w14:textId="1A3091CE"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eastAsia="Times New Roman" w:hAnsi="Times New Roman" w:cs="Times New Roman"/>
                <w:color w:val="000000"/>
                <w:sz w:val="20"/>
                <w:szCs w:val="20"/>
                <w:lang w:eastAsia="fr-BE"/>
              </w:rPr>
              <w:t>M</w:t>
            </w:r>
          </w:p>
        </w:tc>
        <w:tc>
          <w:tcPr>
            <w:tcW w:w="1902" w:type="dxa"/>
            <w:noWrap/>
            <w:vAlign w:val="center"/>
          </w:tcPr>
          <w:p w14:paraId="3B5BD38E"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13</w:t>
            </w:r>
          </w:p>
        </w:tc>
        <w:tc>
          <w:tcPr>
            <w:tcW w:w="1610" w:type="dxa"/>
            <w:noWrap/>
            <w:vAlign w:val="center"/>
          </w:tcPr>
          <w:p w14:paraId="4CCFC786"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S</w:t>
            </w:r>
          </w:p>
        </w:tc>
      </w:tr>
      <w:tr w:rsidR="00082D38" w:rsidRPr="0082217C" w14:paraId="6C992645" w14:textId="3DEE236C" w:rsidTr="006543CF">
        <w:trPr>
          <w:trHeight w:val="312"/>
        </w:trPr>
        <w:tc>
          <w:tcPr>
            <w:cnfStyle w:val="001000000000" w:firstRow="0" w:lastRow="0" w:firstColumn="1" w:lastColumn="0" w:oddVBand="0" w:evenVBand="0" w:oddHBand="0" w:evenHBand="0" w:firstRowFirstColumn="0" w:firstRowLastColumn="0" w:lastRowFirstColumn="0" w:lastRowLastColumn="0"/>
            <w:tcW w:w="1534" w:type="dxa"/>
            <w:noWrap/>
            <w:vAlign w:val="center"/>
            <w:hideMark/>
          </w:tcPr>
          <w:p w14:paraId="0AF76CC5" w14:textId="77777777" w:rsidR="00082D38" w:rsidRPr="0082217C" w:rsidRDefault="00082D38" w:rsidP="0063405B">
            <w:pPr>
              <w:spacing w:line="240" w:lineRule="auto"/>
              <w:jc w:val="center"/>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b w:val="0"/>
                <w:bCs w:val="0"/>
                <w:color w:val="000000"/>
                <w:sz w:val="20"/>
                <w:szCs w:val="20"/>
                <w:lang w:eastAsia="fr-BE"/>
              </w:rPr>
              <w:t>T</w:t>
            </w:r>
          </w:p>
        </w:tc>
        <w:tc>
          <w:tcPr>
            <w:tcW w:w="1495" w:type="dxa"/>
            <w:noWrap/>
            <w:vAlign w:val="center"/>
            <w:hideMark/>
          </w:tcPr>
          <w:p w14:paraId="51148B4C"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eastAsia="Times New Roman" w:hAnsi="Times New Roman" w:cs="Times New Roman"/>
                <w:color w:val="000000"/>
                <w:sz w:val="20"/>
                <w:szCs w:val="20"/>
                <w:lang w:eastAsia="fr-BE"/>
              </w:rPr>
              <w:t>F</w:t>
            </w:r>
          </w:p>
        </w:tc>
        <w:tc>
          <w:tcPr>
            <w:tcW w:w="1902" w:type="dxa"/>
            <w:noWrap/>
            <w:vAlign w:val="center"/>
          </w:tcPr>
          <w:p w14:paraId="13336B0A"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16</w:t>
            </w:r>
          </w:p>
        </w:tc>
        <w:tc>
          <w:tcPr>
            <w:tcW w:w="1610" w:type="dxa"/>
            <w:noWrap/>
            <w:vAlign w:val="center"/>
          </w:tcPr>
          <w:p w14:paraId="369E290A" w14:textId="77777777" w:rsidR="00082D38" w:rsidRPr="0082217C" w:rsidRDefault="00082D38" w:rsidP="0063405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D</w:t>
            </w:r>
          </w:p>
        </w:tc>
      </w:tr>
      <w:tr w:rsidR="00082D38" w:rsidRPr="0082217C" w14:paraId="65DBD78A" w14:textId="5101A7BA" w:rsidTr="006543C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34" w:type="dxa"/>
            <w:noWrap/>
            <w:vAlign w:val="center"/>
            <w:hideMark/>
          </w:tcPr>
          <w:p w14:paraId="4A5E0367" w14:textId="77777777" w:rsidR="00082D38" w:rsidRPr="0082217C" w:rsidRDefault="00082D38" w:rsidP="0063405B">
            <w:pPr>
              <w:spacing w:line="240" w:lineRule="auto"/>
              <w:jc w:val="center"/>
              <w:rPr>
                <w:rFonts w:ascii="Times New Roman" w:eastAsia="Times New Roman" w:hAnsi="Times New Roman" w:cs="Times New Roman"/>
                <w:b w:val="0"/>
                <w:bCs w:val="0"/>
                <w:color w:val="000000"/>
                <w:sz w:val="20"/>
                <w:szCs w:val="20"/>
                <w:lang w:eastAsia="fr-BE"/>
              </w:rPr>
            </w:pPr>
            <w:r w:rsidRPr="0082217C">
              <w:rPr>
                <w:rFonts w:ascii="Times New Roman" w:eastAsia="Times New Roman" w:hAnsi="Times New Roman" w:cs="Times New Roman"/>
                <w:b w:val="0"/>
                <w:bCs w:val="0"/>
                <w:color w:val="000000"/>
                <w:sz w:val="20"/>
                <w:szCs w:val="20"/>
                <w:lang w:eastAsia="fr-BE"/>
              </w:rPr>
              <w:t>U</w:t>
            </w:r>
          </w:p>
        </w:tc>
        <w:tc>
          <w:tcPr>
            <w:tcW w:w="1495" w:type="dxa"/>
            <w:noWrap/>
            <w:vAlign w:val="center"/>
            <w:hideMark/>
          </w:tcPr>
          <w:p w14:paraId="13B55446"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eastAsia="Times New Roman" w:hAnsi="Times New Roman" w:cs="Times New Roman"/>
                <w:color w:val="000000"/>
                <w:sz w:val="20"/>
                <w:szCs w:val="20"/>
                <w:lang w:eastAsia="fr-BE"/>
              </w:rPr>
              <w:t>F</w:t>
            </w:r>
          </w:p>
        </w:tc>
        <w:tc>
          <w:tcPr>
            <w:tcW w:w="1902" w:type="dxa"/>
            <w:noWrap/>
            <w:vAlign w:val="center"/>
          </w:tcPr>
          <w:p w14:paraId="6689AC30"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16</w:t>
            </w:r>
          </w:p>
        </w:tc>
        <w:tc>
          <w:tcPr>
            <w:tcW w:w="1610" w:type="dxa"/>
            <w:noWrap/>
            <w:vAlign w:val="center"/>
          </w:tcPr>
          <w:p w14:paraId="4A9F8C72" w14:textId="77777777" w:rsidR="00082D38" w:rsidRPr="0082217C" w:rsidRDefault="00082D38" w:rsidP="0063405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fr-BE"/>
              </w:rPr>
            </w:pPr>
            <w:r w:rsidRPr="0082217C">
              <w:rPr>
                <w:rFonts w:ascii="Times New Roman" w:hAnsi="Times New Roman" w:cs="Times New Roman"/>
                <w:color w:val="000000"/>
                <w:sz w:val="20"/>
                <w:szCs w:val="20"/>
              </w:rPr>
              <w:t>D</w:t>
            </w:r>
          </w:p>
        </w:tc>
      </w:tr>
    </w:tbl>
    <w:p w14:paraId="3DE8B913" w14:textId="4AB71B93" w:rsidR="00BE0A76" w:rsidRPr="0082217C" w:rsidRDefault="00E1667A" w:rsidP="0063405B">
      <w:pPr>
        <w:spacing w:line="240" w:lineRule="auto"/>
        <w:rPr>
          <w:sz w:val="20"/>
          <w:szCs w:val="20"/>
        </w:rPr>
      </w:pPr>
      <w:r w:rsidRPr="0082217C">
        <w:rPr>
          <w:sz w:val="20"/>
          <w:szCs w:val="20"/>
        </w:rPr>
        <w:t>Note: Pass with satisfaction (S) is set at 12/20, with distinction (D) at 14/20 and with great distinction (GD) at 16/20.</w:t>
      </w:r>
    </w:p>
    <w:p w14:paraId="036D027C" w14:textId="2410F5FB" w:rsidR="00D85398" w:rsidRPr="0082217C" w:rsidRDefault="00D85398" w:rsidP="0063405B">
      <w:pPr>
        <w:spacing w:line="240" w:lineRule="auto"/>
        <w:jc w:val="both"/>
        <w:rPr>
          <w:color w:val="374151"/>
          <w:shd w:val="clear" w:color="auto" w:fill="F7F7F8"/>
        </w:rPr>
      </w:pPr>
    </w:p>
    <w:p w14:paraId="47102E2E" w14:textId="77777777" w:rsidR="00367947" w:rsidRPr="0082217C" w:rsidRDefault="00367947" w:rsidP="0063405B">
      <w:pPr>
        <w:spacing w:line="240" w:lineRule="auto"/>
        <w:jc w:val="both"/>
        <w:rPr>
          <w:color w:val="374151"/>
          <w:shd w:val="clear" w:color="auto" w:fill="F7F7F8"/>
        </w:rPr>
      </w:pPr>
    </w:p>
    <w:p w14:paraId="3080EFF8" w14:textId="77777777" w:rsidR="00367947" w:rsidRPr="0082217C" w:rsidRDefault="00367947" w:rsidP="0063405B">
      <w:pPr>
        <w:spacing w:line="240" w:lineRule="auto"/>
        <w:jc w:val="both"/>
        <w:rPr>
          <w:color w:val="374151"/>
          <w:shd w:val="clear" w:color="auto" w:fill="F7F7F8"/>
        </w:rPr>
      </w:pPr>
    </w:p>
    <w:p w14:paraId="7DC49448" w14:textId="77777777" w:rsidR="00367947" w:rsidRPr="0082217C" w:rsidRDefault="00367947" w:rsidP="0063405B">
      <w:pPr>
        <w:spacing w:line="240" w:lineRule="auto"/>
        <w:jc w:val="both"/>
        <w:rPr>
          <w:color w:val="374151"/>
          <w:shd w:val="clear" w:color="auto" w:fill="F7F7F8"/>
        </w:rPr>
      </w:pPr>
    </w:p>
    <w:p w14:paraId="4407373F" w14:textId="61508FFC" w:rsidR="00367947" w:rsidRPr="004E20FD" w:rsidRDefault="00367947" w:rsidP="0063405B">
      <w:pPr>
        <w:spacing w:line="240" w:lineRule="auto"/>
        <w:rPr>
          <w:color w:val="374151"/>
          <w:shd w:val="clear" w:color="auto" w:fill="F7F7F8"/>
        </w:rPr>
      </w:pPr>
      <w:r w:rsidRPr="0082217C">
        <w:rPr>
          <w:rStyle w:val="lev"/>
          <w:color w:val="000000"/>
        </w:rPr>
        <w:t>Disclosure of AI assistance</w:t>
      </w:r>
      <w:r w:rsidRPr="0082217C">
        <w:rPr>
          <w:color w:val="000000"/>
        </w:rPr>
        <w:br/>
        <w:t>The authors used the generative AI tool ChatGPT (OpenAI, GPT-4, 2024 version) to support language editing and proofreading during the preparation of this manuscript. The tool was used exclusively to improve grammar and spelling. All content was reviewed and approved by the authors, who take full responsibility for the final manuscript.</w:t>
      </w:r>
    </w:p>
    <w:sectPr w:rsidR="00367947" w:rsidRPr="004E20FD" w:rsidSect="00EC4DE7">
      <w:headerReference w:type="default" r:id="rId39"/>
      <w:footerReference w:type="even" r:id="rId40"/>
      <w:footerReference w:type="default" r:id="rId41"/>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BF2485" w14:textId="77777777" w:rsidR="00423CBB" w:rsidRPr="006A2B09" w:rsidRDefault="00423CBB" w:rsidP="00AF2C92">
      <w:r w:rsidRPr="006A2B09">
        <w:separator/>
      </w:r>
    </w:p>
  </w:endnote>
  <w:endnote w:type="continuationSeparator" w:id="0">
    <w:p w14:paraId="712DB4E7" w14:textId="77777777" w:rsidR="00423CBB" w:rsidRPr="006A2B09" w:rsidRDefault="00423CBB" w:rsidP="00AF2C92">
      <w:r w:rsidRPr="006A2B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kit-standard">
    <w:altName w:val="Cambria"/>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24681230"/>
      <w:docPartObj>
        <w:docPartGallery w:val="Page Numbers (Bottom of Page)"/>
        <w:docPartUnique/>
      </w:docPartObj>
    </w:sdtPr>
    <w:sdtContent>
      <w:p w14:paraId="788E8303" w14:textId="08BCFB9A" w:rsidR="00FA324B" w:rsidRPr="006A2B09" w:rsidRDefault="00FA324B" w:rsidP="00E24530">
        <w:pPr>
          <w:pStyle w:val="Pieddepage"/>
          <w:framePr w:wrap="none" w:vAnchor="text" w:hAnchor="margin" w:xAlign="right" w:y="1"/>
          <w:rPr>
            <w:rStyle w:val="Numrodepage"/>
          </w:rPr>
        </w:pPr>
        <w:r w:rsidRPr="006A2B09">
          <w:rPr>
            <w:rStyle w:val="Numrodepage"/>
          </w:rPr>
          <w:fldChar w:fldCharType="begin"/>
        </w:r>
        <w:r w:rsidRPr="006A2B09">
          <w:rPr>
            <w:rStyle w:val="Numrodepage"/>
          </w:rPr>
          <w:instrText xml:space="preserve"> PAGE </w:instrText>
        </w:r>
        <w:r w:rsidRPr="006A2B09">
          <w:rPr>
            <w:rStyle w:val="Numrodepage"/>
          </w:rPr>
          <w:fldChar w:fldCharType="end"/>
        </w:r>
      </w:p>
    </w:sdtContent>
  </w:sdt>
  <w:p w14:paraId="691C2A45" w14:textId="77777777" w:rsidR="00FA324B" w:rsidRPr="006A2B09" w:rsidRDefault="00FA324B" w:rsidP="00E2453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870605239"/>
      <w:docPartObj>
        <w:docPartGallery w:val="Page Numbers (Bottom of Page)"/>
        <w:docPartUnique/>
      </w:docPartObj>
    </w:sdtPr>
    <w:sdtContent>
      <w:p w14:paraId="5E1430C9" w14:textId="14A4DE87" w:rsidR="00FA324B" w:rsidRPr="006A2B09" w:rsidRDefault="00FA324B" w:rsidP="00E24530">
        <w:pPr>
          <w:pStyle w:val="Pieddepage"/>
          <w:framePr w:wrap="none" w:vAnchor="text" w:hAnchor="margin" w:xAlign="right" w:y="1"/>
          <w:rPr>
            <w:rStyle w:val="Numrodepage"/>
          </w:rPr>
        </w:pPr>
        <w:r w:rsidRPr="006A2B09">
          <w:rPr>
            <w:rStyle w:val="Numrodepage"/>
          </w:rPr>
          <w:fldChar w:fldCharType="begin"/>
        </w:r>
        <w:r w:rsidRPr="006A2B09">
          <w:rPr>
            <w:rStyle w:val="Numrodepage"/>
          </w:rPr>
          <w:instrText xml:space="preserve"> PAGE </w:instrText>
        </w:r>
        <w:r w:rsidRPr="006A2B09">
          <w:rPr>
            <w:rStyle w:val="Numrodepage"/>
          </w:rPr>
          <w:fldChar w:fldCharType="separate"/>
        </w:r>
        <w:r w:rsidRPr="006A2B09">
          <w:rPr>
            <w:rStyle w:val="Numrodepage"/>
          </w:rPr>
          <w:t>1</w:t>
        </w:r>
        <w:r w:rsidRPr="006A2B09">
          <w:rPr>
            <w:rStyle w:val="Numrodepage"/>
          </w:rPr>
          <w:fldChar w:fldCharType="end"/>
        </w:r>
      </w:p>
    </w:sdtContent>
  </w:sdt>
  <w:p w14:paraId="1FC184E6" w14:textId="77777777" w:rsidR="00FA324B" w:rsidRPr="006A2B09" w:rsidRDefault="00FA324B" w:rsidP="00E24530">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8D553F" w14:textId="77777777" w:rsidR="00423CBB" w:rsidRPr="006A2B09" w:rsidRDefault="00423CBB" w:rsidP="00AF2C92">
      <w:r w:rsidRPr="006A2B09">
        <w:separator/>
      </w:r>
    </w:p>
  </w:footnote>
  <w:footnote w:type="continuationSeparator" w:id="0">
    <w:p w14:paraId="586FE45C" w14:textId="77777777" w:rsidR="00423CBB" w:rsidRPr="006A2B09" w:rsidRDefault="00423CBB" w:rsidP="00AF2C92">
      <w:r w:rsidRPr="006A2B09">
        <w:continuationSeparator/>
      </w:r>
    </w:p>
  </w:footnote>
  <w:footnote w:id="1">
    <w:p w14:paraId="5B4BF23F" w14:textId="1E6E7B26" w:rsidR="00775ED9" w:rsidRPr="006A2B09" w:rsidRDefault="00775ED9" w:rsidP="00C44200">
      <w:pPr>
        <w:pStyle w:val="Notedebasdepage"/>
      </w:pPr>
      <w:r w:rsidRPr="006A2B09">
        <w:rPr>
          <w:rStyle w:val="Appelnotedebasdep"/>
        </w:rPr>
        <w:footnoteRef/>
      </w:r>
      <w:r w:rsidRPr="006A2B09">
        <w:t xml:space="preserve"> </w:t>
      </w:r>
      <w:r w:rsidR="00C44200" w:rsidRPr="006A2B09">
        <w:t>T</w:t>
      </w:r>
      <w:r w:rsidRPr="006A2B09">
        <w:t xml:space="preserve">wo people </w:t>
      </w:r>
      <w:r w:rsidR="00C44200" w:rsidRPr="006A2B09">
        <w:t xml:space="preserve">in this group </w:t>
      </w:r>
      <w:r w:rsidRPr="006A2B09">
        <w:t xml:space="preserve">were </w:t>
      </w:r>
      <w:r w:rsidR="00CE4C47" w:rsidRPr="006543CF">
        <w:t>changing jobs</w:t>
      </w:r>
      <w:r w:rsidR="00C44200" w:rsidRPr="006A2B09">
        <w:t xml:space="preserve"> and hence were older</w:t>
      </w:r>
      <w:r w:rsidRPr="006A2B09">
        <w:t xml:space="preserve">.  </w:t>
      </w:r>
    </w:p>
  </w:footnote>
  <w:footnote w:id="2">
    <w:p w14:paraId="31AD9792" w14:textId="77777777" w:rsidR="00CE47EC" w:rsidRPr="00921040" w:rsidRDefault="00CE47EC" w:rsidP="00CE47EC">
      <w:pPr>
        <w:pStyle w:val="Notedebasdepage"/>
      </w:pPr>
      <w:r>
        <w:rPr>
          <w:rStyle w:val="Appelnotedebasdep"/>
        </w:rPr>
        <w:footnoteRef/>
      </w:r>
      <w:r w:rsidRPr="00921040">
        <w:t xml:space="preserve"> Pass with satisfaction (S) is set at 12/20, with distinction (D) at 14/20 and with great distinction (GD) at 16/20.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7EA6FE" w14:textId="77777777" w:rsidR="007D047D" w:rsidRDefault="007D047D" w:rsidP="007D047D">
    <w:pPr>
      <w:pStyle w:val="dx-doi"/>
      <w:spacing w:before="0" w:after="0" w:line="360" w:lineRule="atLeast"/>
      <w:rPr>
        <w:rFonts w:ascii="Open Sans" w:hAnsi="Open Sans" w:cs="Open Sans"/>
        <w:color w:val="333333"/>
        <w:sz w:val="20"/>
        <w:szCs w:val="20"/>
      </w:rPr>
    </w:pPr>
    <w:r>
      <w:rPr>
        <w:rFonts w:ascii="Open Sans" w:hAnsi="Open Sans" w:cs="Open Sans"/>
        <w:color w:val="333333"/>
        <w:sz w:val="20"/>
        <w:szCs w:val="20"/>
      </w:rPr>
      <w:fldChar w:fldCharType="begin"/>
    </w:r>
    <w:r>
      <w:rPr>
        <w:rFonts w:ascii="Open Sans" w:hAnsi="Open Sans" w:cs="Open Sans"/>
        <w:color w:val="333333"/>
        <w:sz w:val="20"/>
        <w:szCs w:val="20"/>
      </w:rPr>
      <w:instrText>HYPERLINK "https://doi.org/10.1080/08878730.2026.2705367"</w:instrText>
    </w:r>
    <w:r>
      <w:rPr>
        <w:rFonts w:ascii="Open Sans" w:hAnsi="Open Sans" w:cs="Open Sans"/>
        <w:color w:val="333333"/>
        <w:sz w:val="20"/>
        <w:szCs w:val="20"/>
      </w:rPr>
    </w:r>
    <w:r>
      <w:rPr>
        <w:rFonts w:ascii="Open Sans" w:hAnsi="Open Sans" w:cs="Open Sans"/>
        <w:color w:val="333333"/>
        <w:sz w:val="20"/>
        <w:szCs w:val="20"/>
      </w:rPr>
      <w:fldChar w:fldCharType="separate"/>
    </w:r>
    <w:r>
      <w:rPr>
        <w:rStyle w:val="Lienhypertexte"/>
        <w:rFonts w:ascii="Open Sans" w:hAnsi="Open Sans" w:cs="Open Sans"/>
        <w:color w:val="10147E"/>
        <w:sz w:val="20"/>
        <w:szCs w:val="20"/>
        <w:u w:val="none"/>
      </w:rPr>
      <w:t>https://doi.org/10.1080/08878730.2026.2705367</w:t>
    </w:r>
    <w:r>
      <w:rPr>
        <w:rFonts w:ascii="Open Sans" w:hAnsi="Open Sans" w:cs="Open Sans"/>
        <w:color w:val="333333"/>
        <w:sz w:val="20"/>
        <w:szCs w:val="20"/>
      </w:rPr>
      <w:fldChar w:fldCharType="end"/>
    </w:r>
  </w:p>
  <w:p w14:paraId="707ABD0B" w14:textId="77777777" w:rsidR="007D047D" w:rsidRDefault="007D047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54AB6C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D022EA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E3626A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CD2D83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27402F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85865B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46689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F80B21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77869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05E942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EE642B6"/>
    <w:multiLevelType w:val="multilevel"/>
    <w:tmpl w:val="1E24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DA1B43"/>
    <w:multiLevelType w:val="multilevel"/>
    <w:tmpl w:val="0262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80965632">
    <w:abstractNumId w:val="16"/>
  </w:num>
  <w:num w:numId="2" w16cid:durableId="94519255">
    <w:abstractNumId w:val="20"/>
  </w:num>
  <w:num w:numId="3" w16cid:durableId="2082367644">
    <w:abstractNumId w:val="1"/>
  </w:num>
  <w:num w:numId="4" w16cid:durableId="731999885">
    <w:abstractNumId w:val="2"/>
  </w:num>
  <w:num w:numId="5" w16cid:durableId="2052024527">
    <w:abstractNumId w:val="3"/>
  </w:num>
  <w:num w:numId="6" w16cid:durableId="1168325175">
    <w:abstractNumId w:val="4"/>
  </w:num>
  <w:num w:numId="7" w16cid:durableId="1364133809">
    <w:abstractNumId w:val="9"/>
  </w:num>
  <w:num w:numId="8" w16cid:durableId="1192693153">
    <w:abstractNumId w:val="5"/>
  </w:num>
  <w:num w:numId="9" w16cid:durableId="735976149">
    <w:abstractNumId w:val="7"/>
  </w:num>
  <w:num w:numId="10" w16cid:durableId="1215434938">
    <w:abstractNumId w:val="6"/>
  </w:num>
  <w:num w:numId="11" w16cid:durableId="1676954705">
    <w:abstractNumId w:val="10"/>
  </w:num>
  <w:num w:numId="12" w16cid:durableId="445274835">
    <w:abstractNumId w:val="8"/>
  </w:num>
  <w:num w:numId="13" w16cid:durableId="256795274">
    <w:abstractNumId w:val="18"/>
  </w:num>
  <w:num w:numId="14" w16cid:durableId="1734347633">
    <w:abstractNumId w:val="21"/>
  </w:num>
  <w:num w:numId="15" w16cid:durableId="58208633">
    <w:abstractNumId w:val="15"/>
  </w:num>
  <w:num w:numId="16" w16cid:durableId="1908951223">
    <w:abstractNumId w:val="17"/>
  </w:num>
  <w:num w:numId="17" w16cid:durableId="678242318">
    <w:abstractNumId w:val="11"/>
  </w:num>
  <w:num w:numId="18" w16cid:durableId="838350286">
    <w:abstractNumId w:val="0"/>
  </w:num>
  <w:num w:numId="19" w16cid:durableId="1662469974">
    <w:abstractNumId w:val="12"/>
  </w:num>
  <w:num w:numId="20" w16cid:durableId="1772780782">
    <w:abstractNumId w:val="21"/>
  </w:num>
  <w:num w:numId="21" w16cid:durableId="1454519094">
    <w:abstractNumId w:val="21"/>
  </w:num>
  <w:num w:numId="22" w16cid:durableId="1111049986">
    <w:abstractNumId w:val="21"/>
  </w:num>
  <w:num w:numId="23" w16cid:durableId="1290011367">
    <w:abstractNumId w:val="21"/>
  </w:num>
  <w:num w:numId="24" w16cid:durableId="283344570">
    <w:abstractNumId w:val="18"/>
  </w:num>
  <w:num w:numId="25" w16cid:durableId="2127892363">
    <w:abstractNumId w:val="19"/>
  </w:num>
  <w:num w:numId="26" w16cid:durableId="32734634">
    <w:abstractNumId w:val="22"/>
  </w:num>
  <w:num w:numId="27" w16cid:durableId="1327593433">
    <w:abstractNumId w:val="23"/>
  </w:num>
  <w:num w:numId="28" w16cid:durableId="1695961479">
    <w:abstractNumId w:val="21"/>
  </w:num>
  <w:num w:numId="29" w16cid:durableId="227544148">
    <w:abstractNumId w:val="14"/>
  </w:num>
  <w:num w:numId="30" w16cid:durableId="854265905">
    <w:abstractNumId w:val="25"/>
  </w:num>
  <w:num w:numId="31" w16cid:durableId="778841652">
    <w:abstractNumId w:val="24"/>
  </w:num>
  <w:num w:numId="32" w16cid:durableId="956370816">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029"/>
    <w:rsid w:val="00001899"/>
    <w:rsid w:val="00002E5A"/>
    <w:rsid w:val="00003607"/>
    <w:rsid w:val="000041D6"/>
    <w:rsid w:val="000049AD"/>
    <w:rsid w:val="00005372"/>
    <w:rsid w:val="00005740"/>
    <w:rsid w:val="00005A40"/>
    <w:rsid w:val="000065B4"/>
    <w:rsid w:val="00007F82"/>
    <w:rsid w:val="000106C2"/>
    <w:rsid w:val="000118BC"/>
    <w:rsid w:val="000133C0"/>
    <w:rsid w:val="000134F9"/>
    <w:rsid w:val="00014C4E"/>
    <w:rsid w:val="00014EC3"/>
    <w:rsid w:val="0001521B"/>
    <w:rsid w:val="00015958"/>
    <w:rsid w:val="000167A4"/>
    <w:rsid w:val="00017107"/>
    <w:rsid w:val="00017938"/>
    <w:rsid w:val="000202E2"/>
    <w:rsid w:val="00021CE0"/>
    <w:rsid w:val="00022441"/>
    <w:rsid w:val="0002261E"/>
    <w:rsid w:val="00023CB8"/>
    <w:rsid w:val="000245AC"/>
    <w:rsid w:val="00024752"/>
    <w:rsid w:val="00024839"/>
    <w:rsid w:val="00026871"/>
    <w:rsid w:val="0002795C"/>
    <w:rsid w:val="00030081"/>
    <w:rsid w:val="00031220"/>
    <w:rsid w:val="00033241"/>
    <w:rsid w:val="00033549"/>
    <w:rsid w:val="000344F3"/>
    <w:rsid w:val="00034AED"/>
    <w:rsid w:val="00035F2A"/>
    <w:rsid w:val="00037A98"/>
    <w:rsid w:val="00040312"/>
    <w:rsid w:val="00040ECA"/>
    <w:rsid w:val="000427FB"/>
    <w:rsid w:val="0004455E"/>
    <w:rsid w:val="00046863"/>
    <w:rsid w:val="00047CB5"/>
    <w:rsid w:val="00050B21"/>
    <w:rsid w:val="00051903"/>
    <w:rsid w:val="00051FAA"/>
    <w:rsid w:val="00054518"/>
    <w:rsid w:val="00055309"/>
    <w:rsid w:val="00055F51"/>
    <w:rsid w:val="000572A9"/>
    <w:rsid w:val="00060390"/>
    <w:rsid w:val="000603B4"/>
    <w:rsid w:val="0006114B"/>
    <w:rsid w:val="00061325"/>
    <w:rsid w:val="00062D9F"/>
    <w:rsid w:val="000634F8"/>
    <w:rsid w:val="000642C6"/>
    <w:rsid w:val="000649C5"/>
    <w:rsid w:val="00064A32"/>
    <w:rsid w:val="00065CCE"/>
    <w:rsid w:val="00065D61"/>
    <w:rsid w:val="000733AC"/>
    <w:rsid w:val="000734A5"/>
    <w:rsid w:val="00073DCB"/>
    <w:rsid w:val="00074D22"/>
    <w:rsid w:val="00075081"/>
    <w:rsid w:val="0007528A"/>
    <w:rsid w:val="000761B8"/>
    <w:rsid w:val="0007623C"/>
    <w:rsid w:val="00080727"/>
    <w:rsid w:val="000811AB"/>
    <w:rsid w:val="00081379"/>
    <w:rsid w:val="00081D34"/>
    <w:rsid w:val="00082D38"/>
    <w:rsid w:val="00083C5F"/>
    <w:rsid w:val="00086009"/>
    <w:rsid w:val="00086B64"/>
    <w:rsid w:val="0009172C"/>
    <w:rsid w:val="00092B7D"/>
    <w:rsid w:val="000930EC"/>
    <w:rsid w:val="000957DD"/>
    <w:rsid w:val="00095E61"/>
    <w:rsid w:val="000966C1"/>
    <w:rsid w:val="00096B29"/>
    <w:rsid w:val="000970AC"/>
    <w:rsid w:val="00097538"/>
    <w:rsid w:val="00097BC1"/>
    <w:rsid w:val="000A1167"/>
    <w:rsid w:val="000A220A"/>
    <w:rsid w:val="000A25B1"/>
    <w:rsid w:val="000A4428"/>
    <w:rsid w:val="000A58CF"/>
    <w:rsid w:val="000A6D40"/>
    <w:rsid w:val="000A78E1"/>
    <w:rsid w:val="000A7BC3"/>
    <w:rsid w:val="000B147C"/>
    <w:rsid w:val="000B1661"/>
    <w:rsid w:val="000B2E88"/>
    <w:rsid w:val="000B3954"/>
    <w:rsid w:val="000B4603"/>
    <w:rsid w:val="000B5CD8"/>
    <w:rsid w:val="000B65B9"/>
    <w:rsid w:val="000B6A11"/>
    <w:rsid w:val="000C09BE"/>
    <w:rsid w:val="000C0E46"/>
    <w:rsid w:val="000C1380"/>
    <w:rsid w:val="000C3FF4"/>
    <w:rsid w:val="000C554F"/>
    <w:rsid w:val="000C6173"/>
    <w:rsid w:val="000C7DA8"/>
    <w:rsid w:val="000D0DC5"/>
    <w:rsid w:val="000D15FF"/>
    <w:rsid w:val="000D1F7B"/>
    <w:rsid w:val="000D28DF"/>
    <w:rsid w:val="000D43BB"/>
    <w:rsid w:val="000D4499"/>
    <w:rsid w:val="000D488B"/>
    <w:rsid w:val="000D5BD5"/>
    <w:rsid w:val="000D6415"/>
    <w:rsid w:val="000D68DF"/>
    <w:rsid w:val="000D7234"/>
    <w:rsid w:val="000D76DD"/>
    <w:rsid w:val="000E138D"/>
    <w:rsid w:val="000E187A"/>
    <w:rsid w:val="000E2D61"/>
    <w:rsid w:val="000E3E40"/>
    <w:rsid w:val="000E450E"/>
    <w:rsid w:val="000E5099"/>
    <w:rsid w:val="000E6259"/>
    <w:rsid w:val="000E753A"/>
    <w:rsid w:val="000F0479"/>
    <w:rsid w:val="000F4677"/>
    <w:rsid w:val="000F4C2F"/>
    <w:rsid w:val="000F558A"/>
    <w:rsid w:val="000F55BE"/>
    <w:rsid w:val="000F5BE0"/>
    <w:rsid w:val="000F6B39"/>
    <w:rsid w:val="00100414"/>
    <w:rsid w:val="00100587"/>
    <w:rsid w:val="001010FA"/>
    <w:rsid w:val="0010284E"/>
    <w:rsid w:val="00103104"/>
    <w:rsid w:val="00103122"/>
    <w:rsid w:val="0010336A"/>
    <w:rsid w:val="001050F1"/>
    <w:rsid w:val="001051BA"/>
    <w:rsid w:val="00105634"/>
    <w:rsid w:val="00105725"/>
    <w:rsid w:val="00105AEA"/>
    <w:rsid w:val="00106DAF"/>
    <w:rsid w:val="00111C62"/>
    <w:rsid w:val="0011292B"/>
    <w:rsid w:val="00112BD4"/>
    <w:rsid w:val="00115853"/>
    <w:rsid w:val="00116023"/>
    <w:rsid w:val="001179CD"/>
    <w:rsid w:val="00120D13"/>
    <w:rsid w:val="00120F80"/>
    <w:rsid w:val="0012213D"/>
    <w:rsid w:val="0012354B"/>
    <w:rsid w:val="00124920"/>
    <w:rsid w:val="00126030"/>
    <w:rsid w:val="00127108"/>
    <w:rsid w:val="00132627"/>
    <w:rsid w:val="001343DC"/>
    <w:rsid w:val="00134A51"/>
    <w:rsid w:val="00137B5A"/>
    <w:rsid w:val="00140608"/>
    <w:rsid w:val="00140727"/>
    <w:rsid w:val="0014139D"/>
    <w:rsid w:val="001433B1"/>
    <w:rsid w:val="00143BDC"/>
    <w:rsid w:val="001468FC"/>
    <w:rsid w:val="00146DD4"/>
    <w:rsid w:val="001518FB"/>
    <w:rsid w:val="0015239F"/>
    <w:rsid w:val="00152BEC"/>
    <w:rsid w:val="00153B62"/>
    <w:rsid w:val="00155D78"/>
    <w:rsid w:val="001576EA"/>
    <w:rsid w:val="00157B28"/>
    <w:rsid w:val="00160628"/>
    <w:rsid w:val="00161344"/>
    <w:rsid w:val="0016206E"/>
    <w:rsid w:val="00162195"/>
    <w:rsid w:val="0016307B"/>
    <w:rsid w:val="0016322A"/>
    <w:rsid w:val="00164577"/>
    <w:rsid w:val="00165A21"/>
    <w:rsid w:val="00166A12"/>
    <w:rsid w:val="00166B53"/>
    <w:rsid w:val="00167D6D"/>
    <w:rsid w:val="00170182"/>
    <w:rsid w:val="001705CE"/>
    <w:rsid w:val="0017061E"/>
    <w:rsid w:val="00172388"/>
    <w:rsid w:val="00172527"/>
    <w:rsid w:val="00173539"/>
    <w:rsid w:val="001747CB"/>
    <w:rsid w:val="0017714B"/>
    <w:rsid w:val="00177C7C"/>
    <w:rsid w:val="001804DF"/>
    <w:rsid w:val="00180A2A"/>
    <w:rsid w:val="00181BDC"/>
    <w:rsid w:val="00181DB0"/>
    <w:rsid w:val="001829E3"/>
    <w:rsid w:val="001842CD"/>
    <w:rsid w:val="0018636D"/>
    <w:rsid w:val="00190ED7"/>
    <w:rsid w:val="00196205"/>
    <w:rsid w:val="0019731E"/>
    <w:rsid w:val="001A04B2"/>
    <w:rsid w:val="001A09FE"/>
    <w:rsid w:val="001A182C"/>
    <w:rsid w:val="001A35E1"/>
    <w:rsid w:val="001A360A"/>
    <w:rsid w:val="001A625E"/>
    <w:rsid w:val="001A67C9"/>
    <w:rsid w:val="001A69DE"/>
    <w:rsid w:val="001B0819"/>
    <w:rsid w:val="001B1C7C"/>
    <w:rsid w:val="001B26A0"/>
    <w:rsid w:val="001B398F"/>
    <w:rsid w:val="001B46C6"/>
    <w:rsid w:val="001B4B48"/>
    <w:rsid w:val="001B4D1F"/>
    <w:rsid w:val="001B7681"/>
    <w:rsid w:val="001B78E6"/>
    <w:rsid w:val="001B7CAE"/>
    <w:rsid w:val="001C0772"/>
    <w:rsid w:val="001C0D4F"/>
    <w:rsid w:val="001C1DEC"/>
    <w:rsid w:val="001C1EEB"/>
    <w:rsid w:val="001C4195"/>
    <w:rsid w:val="001C44CE"/>
    <w:rsid w:val="001C4FDA"/>
    <w:rsid w:val="001C5736"/>
    <w:rsid w:val="001C7D23"/>
    <w:rsid w:val="001D4A49"/>
    <w:rsid w:val="001D4FDF"/>
    <w:rsid w:val="001D565A"/>
    <w:rsid w:val="001D6B13"/>
    <w:rsid w:val="001E0572"/>
    <w:rsid w:val="001E05F6"/>
    <w:rsid w:val="001E0A67"/>
    <w:rsid w:val="001E1028"/>
    <w:rsid w:val="001E14E2"/>
    <w:rsid w:val="001E291B"/>
    <w:rsid w:val="001E3BDB"/>
    <w:rsid w:val="001E4146"/>
    <w:rsid w:val="001E6302"/>
    <w:rsid w:val="001E6557"/>
    <w:rsid w:val="001E7DCB"/>
    <w:rsid w:val="001F2D65"/>
    <w:rsid w:val="001F3411"/>
    <w:rsid w:val="001F4287"/>
    <w:rsid w:val="001F4DBA"/>
    <w:rsid w:val="001F6793"/>
    <w:rsid w:val="002025F0"/>
    <w:rsid w:val="00204080"/>
    <w:rsid w:val="0020415E"/>
    <w:rsid w:val="00204FF4"/>
    <w:rsid w:val="0021056E"/>
    <w:rsid w:val="0021075D"/>
    <w:rsid w:val="00211643"/>
    <w:rsid w:val="0021165A"/>
    <w:rsid w:val="00211BC9"/>
    <w:rsid w:val="0021620C"/>
    <w:rsid w:val="002166AE"/>
    <w:rsid w:val="00216E78"/>
    <w:rsid w:val="002171D0"/>
    <w:rsid w:val="00217275"/>
    <w:rsid w:val="002225E7"/>
    <w:rsid w:val="002246E7"/>
    <w:rsid w:val="00226BE8"/>
    <w:rsid w:val="00227D8D"/>
    <w:rsid w:val="00231BB0"/>
    <w:rsid w:val="00232191"/>
    <w:rsid w:val="002326FE"/>
    <w:rsid w:val="00233A49"/>
    <w:rsid w:val="00236F4B"/>
    <w:rsid w:val="00237CD1"/>
    <w:rsid w:val="002410AE"/>
    <w:rsid w:val="00242B0D"/>
    <w:rsid w:val="00244C78"/>
    <w:rsid w:val="00245C59"/>
    <w:rsid w:val="00246009"/>
    <w:rsid w:val="002460EA"/>
    <w:rsid w:val="002467C6"/>
    <w:rsid w:val="0024692A"/>
    <w:rsid w:val="00247E6A"/>
    <w:rsid w:val="0025080C"/>
    <w:rsid w:val="00252BBA"/>
    <w:rsid w:val="00253081"/>
    <w:rsid w:val="00253123"/>
    <w:rsid w:val="0025421E"/>
    <w:rsid w:val="00255077"/>
    <w:rsid w:val="0025556D"/>
    <w:rsid w:val="00255ACB"/>
    <w:rsid w:val="00260E2A"/>
    <w:rsid w:val="00261912"/>
    <w:rsid w:val="00264001"/>
    <w:rsid w:val="00266354"/>
    <w:rsid w:val="00267A18"/>
    <w:rsid w:val="00273462"/>
    <w:rsid w:val="0027395B"/>
    <w:rsid w:val="00275854"/>
    <w:rsid w:val="00276C66"/>
    <w:rsid w:val="002777AA"/>
    <w:rsid w:val="0028177B"/>
    <w:rsid w:val="00283B41"/>
    <w:rsid w:val="00283F74"/>
    <w:rsid w:val="00284F4C"/>
    <w:rsid w:val="00285F28"/>
    <w:rsid w:val="00286398"/>
    <w:rsid w:val="002874C0"/>
    <w:rsid w:val="0028754B"/>
    <w:rsid w:val="00290889"/>
    <w:rsid w:val="0029179F"/>
    <w:rsid w:val="00292F36"/>
    <w:rsid w:val="00293671"/>
    <w:rsid w:val="00297E79"/>
    <w:rsid w:val="002A1367"/>
    <w:rsid w:val="002A3818"/>
    <w:rsid w:val="002A3C42"/>
    <w:rsid w:val="002A4721"/>
    <w:rsid w:val="002A5163"/>
    <w:rsid w:val="002A56F3"/>
    <w:rsid w:val="002A5AC0"/>
    <w:rsid w:val="002A5D75"/>
    <w:rsid w:val="002B1B1A"/>
    <w:rsid w:val="002B26B9"/>
    <w:rsid w:val="002B38BE"/>
    <w:rsid w:val="002B5513"/>
    <w:rsid w:val="002B7228"/>
    <w:rsid w:val="002C0DF4"/>
    <w:rsid w:val="002C21DF"/>
    <w:rsid w:val="002C2C25"/>
    <w:rsid w:val="002C2F4E"/>
    <w:rsid w:val="002C3B60"/>
    <w:rsid w:val="002C4594"/>
    <w:rsid w:val="002C48F7"/>
    <w:rsid w:val="002C53EE"/>
    <w:rsid w:val="002C7662"/>
    <w:rsid w:val="002D0C92"/>
    <w:rsid w:val="002D24F7"/>
    <w:rsid w:val="002D2799"/>
    <w:rsid w:val="002D2CD7"/>
    <w:rsid w:val="002D4DDC"/>
    <w:rsid w:val="002D4F75"/>
    <w:rsid w:val="002D5F2A"/>
    <w:rsid w:val="002D6493"/>
    <w:rsid w:val="002D7AB6"/>
    <w:rsid w:val="002E06D0"/>
    <w:rsid w:val="002E086F"/>
    <w:rsid w:val="002E1025"/>
    <w:rsid w:val="002E12EA"/>
    <w:rsid w:val="002E1CA7"/>
    <w:rsid w:val="002E38F3"/>
    <w:rsid w:val="002E3C27"/>
    <w:rsid w:val="002E3ED7"/>
    <w:rsid w:val="002E403A"/>
    <w:rsid w:val="002E4489"/>
    <w:rsid w:val="002E4EC8"/>
    <w:rsid w:val="002E7D1C"/>
    <w:rsid w:val="002E7F3A"/>
    <w:rsid w:val="002F0468"/>
    <w:rsid w:val="002F4EDB"/>
    <w:rsid w:val="002F6054"/>
    <w:rsid w:val="002F7337"/>
    <w:rsid w:val="002F753E"/>
    <w:rsid w:val="002F77E1"/>
    <w:rsid w:val="00302E48"/>
    <w:rsid w:val="003067F5"/>
    <w:rsid w:val="00306A15"/>
    <w:rsid w:val="00306FDA"/>
    <w:rsid w:val="003117C9"/>
    <w:rsid w:val="00311BD7"/>
    <w:rsid w:val="00312E85"/>
    <w:rsid w:val="0031415C"/>
    <w:rsid w:val="00314697"/>
    <w:rsid w:val="00315713"/>
    <w:rsid w:val="00316834"/>
    <w:rsid w:val="0031686C"/>
    <w:rsid w:val="00316FE0"/>
    <w:rsid w:val="0031724B"/>
    <w:rsid w:val="003204D2"/>
    <w:rsid w:val="0032121C"/>
    <w:rsid w:val="00321EC7"/>
    <w:rsid w:val="00322799"/>
    <w:rsid w:val="003241A3"/>
    <w:rsid w:val="0032564C"/>
    <w:rsid w:val="0032605E"/>
    <w:rsid w:val="003275D1"/>
    <w:rsid w:val="00330535"/>
    <w:rsid w:val="00330B2A"/>
    <w:rsid w:val="003316BD"/>
    <w:rsid w:val="00331DBA"/>
    <w:rsid w:val="00331E17"/>
    <w:rsid w:val="00332F47"/>
    <w:rsid w:val="00333063"/>
    <w:rsid w:val="00333A63"/>
    <w:rsid w:val="003408B8"/>
    <w:rsid w:val="003408E3"/>
    <w:rsid w:val="003426E5"/>
    <w:rsid w:val="00343480"/>
    <w:rsid w:val="003439C5"/>
    <w:rsid w:val="0034552F"/>
    <w:rsid w:val="00345E89"/>
    <w:rsid w:val="0034621E"/>
    <w:rsid w:val="003463F9"/>
    <w:rsid w:val="003466A3"/>
    <w:rsid w:val="00346BF5"/>
    <w:rsid w:val="00346D9F"/>
    <w:rsid w:val="00346DDB"/>
    <w:rsid w:val="00350710"/>
    <w:rsid w:val="00351A89"/>
    <w:rsid w:val="003522A1"/>
    <w:rsid w:val="0035254B"/>
    <w:rsid w:val="00353555"/>
    <w:rsid w:val="003562A8"/>
    <w:rsid w:val="003565D4"/>
    <w:rsid w:val="00356B10"/>
    <w:rsid w:val="003570E9"/>
    <w:rsid w:val="00360201"/>
    <w:rsid w:val="003605C4"/>
    <w:rsid w:val="00360606"/>
    <w:rsid w:val="003607FB"/>
    <w:rsid w:val="00360FD5"/>
    <w:rsid w:val="003634A5"/>
    <w:rsid w:val="003665BE"/>
    <w:rsid w:val="00366868"/>
    <w:rsid w:val="00366A29"/>
    <w:rsid w:val="00367506"/>
    <w:rsid w:val="00367947"/>
    <w:rsid w:val="00367D91"/>
    <w:rsid w:val="00370085"/>
    <w:rsid w:val="0037057D"/>
    <w:rsid w:val="003705FA"/>
    <w:rsid w:val="00371BEB"/>
    <w:rsid w:val="00373B1F"/>
    <w:rsid w:val="003744A7"/>
    <w:rsid w:val="003756D6"/>
    <w:rsid w:val="00375E79"/>
    <w:rsid w:val="00376235"/>
    <w:rsid w:val="00381FB6"/>
    <w:rsid w:val="003836D3"/>
    <w:rsid w:val="00383877"/>
    <w:rsid w:val="00383A52"/>
    <w:rsid w:val="00385B02"/>
    <w:rsid w:val="00390A73"/>
    <w:rsid w:val="0039105F"/>
    <w:rsid w:val="00391652"/>
    <w:rsid w:val="00393341"/>
    <w:rsid w:val="00394505"/>
    <w:rsid w:val="00394F71"/>
    <w:rsid w:val="0039507F"/>
    <w:rsid w:val="003A1260"/>
    <w:rsid w:val="003A1CCC"/>
    <w:rsid w:val="003A2885"/>
    <w:rsid w:val="003A295F"/>
    <w:rsid w:val="003A2B16"/>
    <w:rsid w:val="003A3CA4"/>
    <w:rsid w:val="003A41DD"/>
    <w:rsid w:val="003A4253"/>
    <w:rsid w:val="003A57AD"/>
    <w:rsid w:val="003A6741"/>
    <w:rsid w:val="003A7033"/>
    <w:rsid w:val="003A79F7"/>
    <w:rsid w:val="003B435C"/>
    <w:rsid w:val="003B47FE"/>
    <w:rsid w:val="003B5296"/>
    <w:rsid w:val="003B5673"/>
    <w:rsid w:val="003B5E91"/>
    <w:rsid w:val="003B62C9"/>
    <w:rsid w:val="003B75DA"/>
    <w:rsid w:val="003B7905"/>
    <w:rsid w:val="003C0A04"/>
    <w:rsid w:val="003C1259"/>
    <w:rsid w:val="003C14CE"/>
    <w:rsid w:val="003C2F0C"/>
    <w:rsid w:val="003C589C"/>
    <w:rsid w:val="003C7176"/>
    <w:rsid w:val="003C738C"/>
    <w:rsid w:val="003C7E51"/>
    <w:rsid w:val="003D0929"/>
    <w:rsid w:val="003D1F58"/>
    <w:rsid w:val="003D2F97"/>
    <w:rsid w:val="003D4729"/>
    <w:rsid w:val="003D6D01"/>
    <w:rsid w:val="003D7479"/>
    <w:rsid w:val="003D7DD6"/>
    <w:rsid w:val="003E091C"/>
    <w:rsid w:val="003E3A31"/>
    <w:rsid w:val="003E5AAF"/>
    <w:rsid w:val="003E600D"/>
    <w:rsid w:val="003E64DF"/>
    <w:rsid w:val="003E6A5D"/>
    <w:rsid w:val="003E6C79"/>
    <w:rsid w:val="003F026F"/>
    <w:rsid w:val="003F1493"/>
    <w:rsid w:val="003F193A"/>
    <w:rsid w:val="003F4207"/>
    <w:rsid w:val="003F43B4"/>
    <w:rsid w:val="003F5C46"/>
    <w:rsid w:val="003F6658"/>
    <w:rsid w:val="003F7CBB"/>
    <w:rsid w:val="003F7D34"/>
    <w:rsid w:val="003F7D93"/>
    <w:rsid w:val="0040023A"/>
    <w:rsid w:val="00401071"/>
    <w:rsid w:val="00401C31"/>
    <w:rsid w:val="00401E3B"/>
    <w:rsid w:val="00404458"/>
    <w:rsid w:val="004077B3"/>
    <w:rsid w:val="00412C8E"/>
    <w:rsid w:val="00412F4B"/>
    <w:rsid w:val="00414AF2"/>
    <w:rsid w:val="0041518D"/>
    <w:rsid w:val="00415ECA"/>
    <w:rsid w:val="0042076F"/>
    <w:rsid w:val="00421A2D"/>
    <w:rsid w:val="00421FFA"/>
    <w:rsid w:val="0042221D"/>
    <w:rsid w:val="00423CBB"/>
    <w:rsid w:val="00424CAF"/>
    <w:rsid w:val="00424DD3"/>
    <w:rsid w:val="004263F1"/>
    <w:rsid w:val="004264A8"/>
    <w:rsid w:val="004269C5"/>
    <w:rsid w:val="00430BB4"/>
    <w:rsid w:val="0043138B"/>
    <w:rsid w:val="0043336E"/>
    <w:rsid w:val="00435939"/>
    <w:rsid w:val="00435A09"/>
    <w:rsid w:val="00437822"/>
    <w:rsid w:val="00437CC7"/>
    <w:rsid w:val="00437D4A"/>
    <w:rsid w:val="0044100F"/>
    <w:rsid w:val="0044144D"/>
    <w:rsid w:val="00442B9C"/>
    <w:rsid w:val="00443AFE"/>
    <w:rsid w:val="0044548F"/>
    <w:rsid w:val="004460ED"/>
    <w:rsid w:val="0044738A"/>
    <w:rsid w:val="004473D3"/>
    <w:rsid w:val="00447A21"/>
    <w:rsid w:val="00452231"/>
    <w:rsid w:val="0045228D"/>
    <w:rsid w:val="004525FC"/>
    <w:rsid w:val="00452D42"/>
    <w:rsid w:val="00453C26"/>
    <w:rsid w:val="00455711"/>
    <w:rsid w:val="00460C13"/>
    <w:rsid w:val="00463228"/>
    <w:rsid w:val="00463782"/>
    <w:rsid w:val="004639D5"/>
    <w:rsid w:val="00465A1F"/>
    <w:rsid w:val="004667E0"/>
    <w:rsid w:val="0046760E"/>
    <w:rsid w:val="00467AC9"/>
    <w:rsid w:val="00470E10"/>
    <w:rsid w:val="00473368"/>
    <w:rsid w:val="00473BBC"/>
    <w:rsid w:val="00473C19"/>
    <w:rsid w:val="0047543D"/>
    <w:rsid w:val="0047631E"/>
    <w:rsid w:val="00476A49"/>
    <w:rsid w:val="004775F3"/>
    <w:rsid w:val="00477A97"/>
    <w:rsid w:val="00481343"/>
    <w:rsid w:val="00481F52"/>
    <w:rsid w:val="00483796"/>
    <w:rsid w:val="0048549E"/>
    <w:rsid w:val="00486ABF"/>
    <w:rsid w:val="00487831"/>
    <w:rsid w:val="0049151E"/>
    <w:rsid w:val="00493347"/>
    <w:rsid w:val="004940A7"/>
    <w:rsid w:val="00494733"/>
    <w:rsid w:val="0049508B"/>
    <w:rsid w:val="0049555F"/>
    <w:rsid w:val="00496092"/>
    <w:rsid w:val="00497180"/>
    <w:rsid w:val="004A08DB"/>
    <w:rsid w:val="004A1360"/>
    <w:rsid w:val="004A25D0"/>
    <w:rsid w:val="004A37E8"/>
    <w:rsid w:val="004A3D1C"/>
    <w:rsid w:val="004A3EB6"/>
    <w:rsid w:val="004A4253"/>
    <w:rsid w:val="004A42B3"/>
    <w:rsid w:val="004A4308"/>
    <w:rsid w:val="004A4D12"/>
    <w:rsid w:val="004A6472"/>
    <w:rsid w:val="004A7549"/>
    <w:rsid w:val="004B09D4"/>
    <w:rsid w:val="004B2BDB"/>
    <w:rsid w:val="004B330A"/>
    <w:rsid w:val="004B370F"/>
    <w:rsid w:val="004B3C5E"/>
    <w:rsid w:val="004B6099"/>
    <w:rsid w:val="004B7133"/>
    <w:rsid w:val="004B766D"/>
    <w:rsid w:val="004B7C8E"/>
    <w:rsid w:val="004C00CF"/>
    <w:rsid w:val="004C0A89"/>
    <w:rsid w:val="004C2323"/>
    <w:rsid w:val="004C302A"/>
    <w:rsid w:val="004C45CC"/>
    <w:rsid w:val="004C46B6"/>
    <w:rsid w:val="004C4CBC"/>
    <w:rsid w:val="004C50E8"/>
    <w:rsid w:val="004C549C"/>
    <w:rsid w:val="004C69BD"/>
    <w:rsid w:val="004C74C1"/>
    <w:rsid w:val="004C76B5"/>
    <w:rsid w:val="004D00A3"/>
    <w:rsid w:val="004D0EDC"/>
    <w:rsid w:val="004D1220"/>
    <w:rsid w:val="004D14B3"/>
    <w:rsid w:val="004D1529"/>
    <w:rsid w:val="004D2253"/>
    <w:rsid w:val="004D491B"/>
    <w:rsid w:val="004D4ACD"/>
    <w:rsid w:val="004D5514"/>
    <w:rsid w:val="004D56C3"/>
    <w:rsid w:val="004D771C"/>
    <w:rsid w:val="004E0338"/>
    <w:rsid w:val="004E0E4A"/>
    <w:rsid w:val="004E20FD"/>
    <w:rsid w:val="004E23DF"/>
    <w:rsid w:val="004E4FF3"/>
    <w:rsid w:val="004E56A8"/>
    <w:rsid w:val="004E63C2"/>
    <w:rsid w:val="004E6A07"/>
    <w:rsid w:val="004F1EE2"/>
    <w:rsid w:val="004F2168"/>
    <w:rsid w:val="004F27E3"/>
    <w:rsid w:val="004F3665"/>
    <w:rsid w:val="004F367A"/>
    <w:rsid w:val="004F3B55"/>
    <w:rsid w:val="004F4E46"/>
    <w:rsid w:val="004F4EE8"/>
    <w:rsid w:val="004F6315"/>
    <w:rsid w:val="004F6B7D"/>
    <w:rsid w:val="004F762E"/>
    <w:rsid w:val="004F76C1"/>
    <w:rsid w:val="00500145"/>
    <w:rsid w:val="005015F6"/>
    <w:rsid w:val="005025DF"/>
    <w:rsid w:val="005030C4"/>
    <w:rsid w:val="005031C5"/>
    <w:rsid w:val="00504823"/>
    <w:rsid w:val="00504FDC"/>
    <w:rsid w:val="00511418"/>
    <w:rsid w:val="005120CC"/>
    <w:rsid w:val="00512B7B"/>
    <w:rsid w:val="00513120"/>
    <w:rsid w:val="0051354F"/>
    <w:rsid w:val="00514EA1"/>
    <w:rsid w:val="00516AAB"/>
    <w:rsid w:val="0051798B"/>
    <w:rsid w:val="00517B22"/>
    <w:rsid w:val="00520205"/>
    <w:rsid w:val="005204CA"/>
    <w:rsid w:val="00521EAA"/>
    <w:rsid w:val="00521F5A"/>
    <w:rsid w:val="00525442"/>
    <w:rsid w:val="00525E06"/>
    <w:rsid w:val="00526454"/>
    <w:rsid w:val="00526E1F"/>
    <w:rsid w:val="00526F58"/>
    <w:rsid w:val="005310A2"/>
    <w:rsid w:val="00531733"/>
    <w:rsid w:val="00531823"/>
    <w:rsid w:val="005322C6"/>
    <w:rsid w:val="00534409"/>
    <w:rsid w:val="00534ECC"/>
    <w:rsid w:val="00535A74"/>
    <w:rsid w:val="00536C66"/>
    <w:rsid w:val="0053703A"/>
    <w:rsid w:val="0053720D"/>
    <w:rsid w:val="00540C6F"/>
    <w:rsid w:val="00540EF5"/>
    <w:rsid w:val="00541BF3"/>
    <w:rsid w:val="00541CD3"/>
    <w:rsid w:val="00546223"/>
    <w:rsid w:val="00547029"/>
    <w:rsid w:val="005476FA"/>
    <w:rsid w:val="00547D1B"/>
    <w:rsid w:val="00550D9C"/>
    <w:rsid w:val="00554DDB"/>
    <w:rsid w:val="0055595E"/>
    <w:rsid w:val="005572AB"/>
    <w:rsid w:val="0055744F"/>
    <w:rsid w:val="00557988"/>
    <w:rsid w:val="00560B19"/>
    <w:rsid w:val="00561E3F"/>
    <w:rsid w:val="00562203"/>
    <w:rsid w:val="005627B1"/>
    <w:rsid w:val="00562C49"/>
    <w:rsid w:val="00562DEF"/>
    <w:rsid w:val="00563A35"/>
    <w:rsid w:val="00564BCF"/>
    <w:rsid w:val="005664D1"/>
    <w:rsid w:val="00566596"/>
    <w:rsid w:val="00566ABF"/>
    <w:rsid w:val="00567A4D"/>
    <w:rsid w:val="00567AD4"/>
    <w:rsid w:val="005734D0"/>
    <w:rsid w:val="00573757"/>
    <w:rsid w:val="00573891"/>
    <w:rsid w:val="005741E9"/>
    <w:rsid w:val="005742AA"/>
    <w:rsid w:val="005748CF"/>
    <w:rsid w:val="00575A4A"/>
    <w:rsid w:val="00575DF6"/>
    <w:rsid w:val="00576F3F"/>
    <w:rsid w:val="00577A1C"/>
    <w:rsid w:val="00580772"/>
    <w:rsid w:val="00584270"/>
    <w:rsid w:val="00584738"/>
    <w:rsid w:val="00584895"/>
    <w:rsid w:val="00587082"/>
    <w:rsid w:val="0059093A"/>
    <w:rsid w:val="00590CB6"/>
    <w:rsid w:val="005920B0"/>
    <w:rsid w:val="0059231D"/>
    <w:rsid w:val="00592DF1"/>
    <w:rsid w:val="0059380D"/>
    <w:rsid w:val="00594FFC"/>
    <w:rsid w:val="00595A8F"/>
    <w:rsid w:val="005974D5"/>
    <w:rsid w:val="00597BF2"/>
    <w:rsid w:val="005A0224"/>
    <w:rsid w:val="005A0C45"/>
    <w:rsid w:val="005A2A62"/>
    <w:rsid w:val="005A2E1E"/>
    <w:rsid w:val="005A4434"/>
    <w:rsid w:val="005A4725"/>
    <w:rsid w:val="005A6C45"/>
    <w:rsid w:val="005B134E"/>
    <w:rsid w:val="005B2039"/>
    <w:rsid w:val="005B243B"/>
    <w:rsid w:val="005B26C2"/>
    <w:rsid w:val="005B2E00"/>
    <w:rsid w:val="005B344F"/>
    <w:rsid w:val="005B3FBA"/>
    <w:rsid w:val="005B41E9"/>
    <w:rsid w:val="005B4A1D"/>
    <w:rsid w:val="005B674D"/>
    <w:rsid w:val="005B7F7A"/>
    <w:rsid w:val="005C0CBE"/>
    <w:rsid w:val="005C155A"/>
    <w:rsid w:val="005C1FCF"/>
    <w:rsid w:val="005C218D"/>
    <w:rsid w:val="005D0822"/>
    <w:rsid w:val="005D1885"/>
    <w:rsid w:val="005D48E4"/>
    <w:rsid w:val="005D4A38"/>
    <w:rsid w:val="005D64EC"/>
    <w:rsid w:val="005D6880"/>
    <w:rsid w:val="005D7DF6"/>
    <w:rsid w:val="005E2841"/>
    <w:rsid w:val="005E2EEA"/>
    <w:rsid w:val="005E3150"/>
    <w:rsid w:val="005E3708"/>
    <w:rsid w:val="005E393E"/>
    <w:rsid w:val="005E3CCD"/>
    <w:rsid w:val="005E3D6B"/>
    <w:rsid w:val="005E4ED5"/>
    <w:rsid w:val="005E5E4A"/>
    <w:rsid w:val="005E6623"/>
    <w:rsid w:val="005E6814"/>
    <w:rsid w:val="005E6861"/>
    <w:rsid w:val="005E693D"/>
    <w:rsid w:val="005E75BF"/>
    <w:rsid w:val="005F2350"/>
    <w:rsid w:val="005F2572"/>
    <w:rsid w:val="005F42CA"/>
    <w:rsid w:val="005F4A97"/>
    <w:rsid w:val="005F57BA"/>
    <w:rsid w:val="005F5AA9"/>
    <w:rsid w:val="005F5D1D"/>
    <w:rsid w:val="005F61E6"/>
    <w:rsid w:val="005F6C45"/>
    <w:rsid w:val="005F7120"/>
    <w:rsid w:val="00602052"/>
    <w:rsid w:val="00602895"/>
    <w:rsid w:val="00605A69"/>
    <w:rsid w:val="00606C54"/>
    <w:rsid w:val="00611ABC"/>
    <w:rsid w:val="00611C56"/>
    <w:rsid w:val="006129E1"/>
    <w:rsid w:val="00614375"/>
    <w:rsid w:val="00615B0A"/>
    <w:rsid w:val="006168CF"/>
    <w:rsid w:val="00616C8D"/>
    <w:rsid w:val="006176B3"/>
    <w:rsid w:val="00617964"/>
    <w:rsid w:val="00617B03"/>
    <w:rsid w:val="0062011B"/>
    <w:rsid w:val="006203FF"/>
    <w:rsid w:val="006231F4"/>
    <w:rsid w:val="00623865"/>
    <w:rsid w:val="00624B39"/>
    <w:rsid w:val="00626DE0"/>
    <w:rsid w:val="00627A92"/>
    <w:rsid w:val="00630142"/>
    <w:rsid w:val="00630901"/>
    <w:rsid w:val="00630CD2"/>
    <w:rsid w:val="006317D6"/>
    <w:rsid w:val="00631F8E"/>
    <w:rsid w:val="00632066"/>
    <w:rsid w:val="0063405B"/>
    <w:rsid w:val="0063410B"/>
    <w:rsid w:val="00635E6D"/>
    <w:rsid w:val="00636EE9"/>
    <w:rsid w:val="00640950"/>
    <w:rsid w:val="00641AE7"/>
    <w:rsid w:val="00641E45"/>
    <w:rsid w:val="00642629"/>
    <w:rsid w:val="00643232"/>
    <w:rsid w:val="006438FD"/>
    <w:rsid w:val="00643DA0"/>
    <w:rsid w:val="0064413C"/>
    <w:rsid w:val="0064529B"/>
    <w:rsid w:val="0064779D"/>
    <w:rsid w:val="00650AC4"/>
    <w:rsid w:val="00650DEC"/>
    <w:rsid w:val="0065293D"/>
    <w:rsid w:val="00653EFC"/>
    <w:rsid w:val="00654021"/>
    <w:rsid w:val="006543CF"/>
    <w:rsid w:val="00657F3D"/>
    <w:rsid w:val="00660DD6"/>
    <w:rsid w:val="00661045"/>
    <w:rsid w:val="00661A9C"/>
    <w:rsid w:val="0066254C"/>
    <w:rsid w:val="00662E70"/>
    <w:rsid w:val="00663267"/>
    <w:rsid w:val="00664416"/>
    <w:rsid w:val="006644F5"/>
    <w:rsid w:val="0066461A"/>
    <w:rsid w:val="006646BE"/>
    <w:rsid w:val="006649A8"/>
    <w:rsid w:val="00666DA8"/>
    <w:rsid w:val="00666EA2"/>
    <w:rsid w:val="00667117"/>
    <w:rsid w:val="00670255"/>
    <w:rsid w:val="00671057"/>
    <w:rsid w:val="006758F4"/>
    <w:rsid w:val="00675AAF"/>
    <w:rsid w:val="00675B2C"/>
    <w:rsid w:val="00677065"/>
    <w:rsid w:val="006801C4"/>
    <w:rsid w:val="0068031A"/>
    <w:rsid w:val="00681B2F"/>
    <w:rsid w:val="00683221"/>
    <w:rsid w:val="0068335F"/>
    <w:rsid w:val="00690EF2"/>
    <w:rsid w:val="00691103"/>
    <w:rsid w:val="0069206C"/>
    <w:rsid w:val="00693302"/>
    <w:rsid w:val="00694118"/>
    <w:rsid w:val="00694177"/>
    <w:rsid w:val="0069640B"/>
    <w:rsid w:val="006969ED"/>
    <w:rsid w:val="00696B70"/>
    <w:rsid w:val="00697144"/>
    <w:rsid w:val="00697A09"/>
    <w:rsid w:val="006A186A"/>
    <w:rsid w:val="006A1B83"/>
    <w:rsid w:val="006A1F60"/>
    <w:rsid w:val="006A21CD"/>
    <w:rsid w:val="006A2B09"/>
    <w:rsid w:val="006A50E6"/>
    <w:rsid w:val="006A5918"/>
    <w:rsid w:val="006A6F8C"/>
    <w:rsid w:val="006A74F2"/>
    <w:rsid w:val="006A7E3B"/>
    <w:rsid w:val="006B21B2"/>
    <w:rsid w:val="006B4A4A"/>
    <w:rsid w:val="006B4DBB"/>
    <w:rsid w:val="006B6667"/>
    <w:rsid w:val="006C01C6"/>
    <w:rsid w:val="006C175E"/>
    <w:rsid w:val="006C19B2"/>
    <w:rsid w:val="006C28D4"/>
    <w:rsid w:val="006C3800"/>
    <w:rsid w:val="006C3A0D"/>
    <w:rsid w:val="006C5BB8"/>
    <w:rsid w:val="006C6936"/>
    <w:rsid w:val="006C7B01"/>
    <w:rsid w:val="006C7EA7"/>
    <w:rsid w:val="006D0FE8"/>
    <w:rsid w:val="006D1BAD"/>
    <w:rsid w:val="006D3E24"/>
    <w:rsid w:val="006D4B2B"/>
    <w:rsid w:val="006D4F3C"/>
    <w:rsid w:val="006D5C66"/>
    <w:rsid w:val="006D6FC5"/>
    <w:rsid w:val="006E1B3C"/>
    <w:rsid w:val="006E23FB"/>
    <w:rsid w:val="006E325A"/>
    <w:rsid w:val="006E33EC"/>
    <w:rsid w:val="006E3802"/>
    <w:rsid w:val="006E5254"/>
    <w:rsid w:val="006E6C02"/>
    <w:rsid w:val="006F0F10"/>
    <w:rsid w:val="006F203E"/>
    <w:rsid w:val="006F2229"/>
    <w:rsid w:val="006F231A"/>
    <w:rsid w:val="006F373C"/>
    <w:rsid w:val="006F3DDE"/>
    <w:rsid w:val="006F45BD"/>
    <w:rsid w:val="006F4A52"/>
    <w:rsid w:val="006F5A76"/>
    <w:rsid w:val="006F788D"/>
    <w:rsid w:val="006F78E1"/>
    <w:rsid w:val="006F7BB8"/>
    <w:rsid w:val="00701072"/>
    <w:rsid w:val="00702054"/>
    <w:rsid w:val="007035A4"/>
    <w:rsid w:val="00704D74"/>
    <w:rsid w:val="007056B9"/>
    <w:rsid w:val="00707C6C"/>
    <w:rsid w:val="0071045C"/>
    <w:rsid w:val="00711799"/>
    <w:rsid w:val="00712B78"/>
    <w:rsid w:val="007130CF"/>
    <w:rsid w:val="0071393B"/>
    <w:rsid w:val="00713EE2"/>
    <w:rsid w:val="00716613"/>
    <w:rsid w:val="00716A32"/>
    <w:rsid w:val="00717110"/>
    <w:rsid w:val="007177FC"/>
    <w:rsid w:val="00720C5E"/>
    <w:rsid w:val="00720C92"/>
    <w:rsid w:val="00721701"/>
    <w:rsid w:val="00721E89"/>
    <w:rsid w:val="00726830"/>
    <w:rsid w:val="00730668"/>
    <w:rsid w:val="00730C51"/>
    <w:rsid w:val="00731533"/>
    <w:rsid w:val="00731835"/>
    <w:rsid w:val="00731CAB"/>
    <w:rsid w:val="007341F8"/>
    <w:rsid w:val="00734372"/>
    <w:rsid w:val="00734C1B"/>
    <w:rsid w:val="00734EB8"/>
    <w:rsid w:val="00735F8B"/>
    <w:rsid w:val="007401ED"/>
    <w:rsid w:val="00741690"/>
    <w:rsid w:val="007429F0"/>
    <w:rsid w:val="00742C0C"/>
    <w:rsid w:val="00742CA6"/>
    <w:rsid w:val="00742D1F"/>
    <w:rsid w:val="00743EBA"/>
    <w:rsid w:val="00744C8E"/>
    <w:rsid w:val="00745CC1"/>
    <w:rsid w:val="00746394"/>
    <w:rsid w:val="0074707E"/>
    <w:rsid w:val="00747D6D"/>
    <w:rsid w:val="00750A35"/>
    <w:rsid w:val="00751144"/>
    <w:rsid w:val="007516DC"/>
    <w:rsid w:val="00752407"/>
    <w:rsid w:val="00752970"/>
    <w:rsid w:val="00753CC3"/>
    <w:rsid w:val="00754B80"/>
    <w:rsid w:val="00755A53"/>
    <w:rsid w:val="00756D91"/>
    <w:rsid w:val="007577D5"/>
    <w:rsid w:val="00760C8D"/>
    <w:rsid w:val="00761918"/>
    <w:rsid w:val="00762F03"/>
    <w:rsid w:val="0076371E"/>
    <w:rsid w:val="0076413B"/>
    <w:rsid w:val="007648AE"/>
    <w:rsid w:val="00764BF8"/>
    <w:rsid w:val="0076514D"/>
    <w:rsid w:val="007657F3"/>
    <w:rsid w:val="00767C99"/>
    <w:rsid w:val="00771693"/>
    <w:rsid w:val="007724F1"/>
    <w:rsid w:val="00773D59"/>
    <w:rsid w:val="00774FB5"/>
    <w:rsid w:val="00775ED9"/>
    <w:rsid w:val="007803FB"/>
    <w:rsid w:val="00781003"/>
    <w:rsid w:val="007814E9"/>
    <w:rsid w:val="00781969"/>
    <w:rsid w:val="007839F5"/>
    <w:rsid w:val="00783D7C"/>
    <w:rsid w:val="007840AC"/>
    <w:rsid w:val="0078511E"/>
    <w:rsid w:val="00786C37"/>
    <w:rsid w:val="00786CD7"/>
    <w:rsid w:val="00790B81"/>
    <w:rsid w:val="007911FD"/>
    <w:rsid w:val="007923B9"/>
    <w:rsid w:val="00792F6F"/>
    <w:rsid w:val="00793930"/>
    <w:rsid w:val="00793A81"/>
    <w:rsid w:val="00793DD1"/>
    <w:rsid w:val="00794FEC"/>
    <w:rsid w:val="00796492"/>
    <w:rsid w:val="00796C54"/>
    <w:rsid w:val="007A003E"/>
    <w:rsid w:val="007A1566"/>
    <w:rsid w:val="007A1965"/>
    <w:rsid w:val="007A2ED1"/>
    <w:rsid w:val="007A4BE6"/>
    <w:rsid w:val="007A4D69"/>
    <w:rsid w:val="007A4E97"/>
    <w:rsid w:val="007A6234"/>
    <w:rsid w:val="007A79A5"/>
    <w:rsid w:val="007A7C06"/>
    <w:rsid w:val="007B0DC6"/>
    <w:rsid w:val="007B1094"/>
    <w:rsid w:val="007B1750"/>
    <w:rsid w:val="007B1762"/>
    <w:rsid w:val="007B3294"/>
    <w:rsid w:val="007B3320"/>
    <w:rsid w:val="007B46DE"/>
    <w:rsid w:val="007B5415"/>
    <w:rsid w:val="007C0227"/>
    <w:rsid w:val="007C0429"/>
    <w:rsid w:val="007C158F"/>
    <w:rsid w:val="007C301F"/>
    <w:rsid w:val="007C327A"/>
    <w:rsid w:val="007C4540"/>
    <w:rsid w:val="007C65AF"/>
    <w:rsid w:val="007C7C59"/>
    <w:rsid w:val="007D0258"/>
    <w:rsid w:val="007D02E7"/>
    <w:rsid w:val="007D047D"/>
    <w:rsid w:val="007D0554"/>
    <w:rsid w:val="007D135D"/>
    <w:rsid w:val="007D224C"/>
    <w:rsid w:val="007D3248"/>
    <w:rsid w:val="007D36CE"/>
    <w:rsid w:val="007D6CE8"/>
    <w:rsid w:val="007D730F"/>
    <w:rsid w:val="007D7CD8"/>
    <w:rsid w:val="007D7EC9"/>
    <w:rsid w:val="007E209C"/>
    <w:rsid w:val="007E21F1"/>
    <w:rsid w:val="007E337E"/>
    <w:rsid w:val="007E36E9"/>
    <w:rsid w:val="007E3AA7"/>
    <w:rsid w:val="007E40FF"/>
    <w:rsid w:val="007E5A17"/>
    <w:rsid w:val="007E7F69"/>
    <w:rsid w:val="007F13DF"/>
    <w:rsid w:val="007F5EBC"/>
    <w:rsid w:val="007F6596"/>
    <w:rsid w:val="007F737D"/>
    <w:rsid w:val="008007A7"/>
    <w:rsid w:val="00801F6A"/>
    <w:rsid w:val="0080308E"/>
    <w:rsid w:val="008036E2"/>
    <w:rsid w:val="0080489E"/>
    <w:rsid w:val="00806705"/>
    <w:rsid w:val="00806738"/>
    <w:rsid w:val="00811BF1"/>
    <w:rsid w:val="0081775F"/>
    <w:rsid w:val="00817FBF"/>
    <w:rsid w:val="008202B0"/>
    <w:rsid w:val="008216D5"/>
    <w:rsid w:val="00821AC4"/>
    <w:rsid w:val="0082217C"/>
    <w:rsid w:val="00822E15"/>
    <w:rsid w:val="008233A0"/>
    <w:rsid w:val="00823A7B"/>
    <w:rsid w:val="008242CB"/>
    <w:rsid w:val="008249CE"/>
    <w:rsid w:val="00824C2A"/>
    <w:rsid w:val="00826807"/>
    <w:rsid w:val="00831A50"/>
    <w:rsid w:val="00831B3C"/>
    <w:rsid w:val="00831C89"/>
    <w:rsid w:val="00832114"/>
    <w:rsid w:val="00834C46"/>
    <w:rsid w:val="0084093E"/>
    <w:rsid w:val="00840E59"/>
    <w:rsid w:val="00841CE1"/>
    <w:rsid w:val="00842CA0"/>
    <w:rsid w:val="008431E5"/>
    <w:rsid w:val="008432D9"/>
    <w:rsid w:val="00844C66"/>
    <w:rsid w:val="008452FC"/>
    <w:rsid w:val="008463CD"/>
    <w:rsid w:val="008472B6"/>
    <w:rsid w:val="008473D8"/>
    <w:rsid w:val="008528DC"/>
    <w:rsid w:val="00852B8C"/>
    <w:rsid w:val="00854981"/>
    <w:rsid w:val="00856F56"/>
    <w:rsid w:val="00860424"/>
    <w:rsid w:val="008611BF"/>
    <w:rsid w:val="008622F9"/>
    <w:rsid w:val="00862E3E"/>
    <w:rsid w:val="00864B2E"/>
    <w:rsid w:val="00865963"/>
    <w:rsid w:val="008664DA"/>
    <w:rsid w:val="00866EE9"/>
    <w:rsid w:val="00866F75"/>
    <w:rsid w:val="0087165A"/>
    <w:rsid w:val="00872D85"/>
    <w:rsid w:val="00872DC1"/>
    <w:rsid w:val="00873CED"/>
    <w:rsid w:val="00874277"/>
    <w:rsid w:val="0087450E"/>
    <w:rsid w:val="0087490E"/>
    <w:rsid w:val="008759A7"/>
    <w:rsid w:val="008759D8"/>
    <w:rsid w:val="00875A82"/>
    <w:rsid w:val="00876139"/>
    <w:rsid w:val="00876CA3"/>
    <w:rsid w:val="00876E27"/>
    <w:rsid w:val="008772FE"/>
    <w:rsid w:val="008775F1"/>
    <w:rsid w:val="00881E6C"/>
    <w:rsid w:val="008821AE"/>
    <w:rsid w:val="00882231"/>
    <w:rsid w:val="00882260"/>
    <w:rsid w:val="008838EB"/>
    <w:rsid w:val="00883D3A"/>
    <w:rsid w:val="0088470E"/>
    <w:rsid w:val="00884E3A"/>
    <w:rsid w:val="008854F7"/>
    <w:rsid w:val="00885A06"/>
    <w:rsid w:val="00885A9D"/>
    <w:rsid w:val="00890BCB"/>
    <w:rsid w:val="00891924"/>
    <w:rsid w:val="00891E2D"/>
    <w:rsid w:val="008929D2"/>
    <w:rsid w:val="00893636"/>
    <w:rsid w:val="00893B94"/>
    <w:rsid w:val="00893F9D"/>
    <w:rsid w:val="00895475"/>
    <w:rsid w:val="00896E9D"/>
    <w:rsid w:val="00896F11"/>
    <w:rsid w:val="008A1049"/>
    <w:rsid w:val="008A1C98"/>
    <w:rsid w:val="008A1FDC"/>
    <w:rsid w:val="008A2262"/>
    <w:rsid w:val="008A322D"/>
    <w:rsid w:val="008A4D72"/>
    <w:rsid w:val="008A5088"/>
    <w:rsid w:val="008A6285"/>
    <w:rsid w:val="008A63B2"/>
    <w:rsid w:val="008A72CE"/>
    <w:rsid w:val="008B035A"/>
    <w:rsid w:val="008B0C15"/>
    <w:rsid w:val="008B345D"/>
    <w:rsid w:val="008B3A3A"/>
    <w:rsid w:val="008B4B50"/>
    <w:rsid w:val="008B4BD9"/>
    <w:rsid w:val="008C1B19"/>
    <w:rsid w:val="008C1CE1"/>
    <w:rsid w:val="008C1FC2"/>
    <w:rsid w:val="008C2213"/>
    <w:rsid w:val="008C2980"/>
    <w:rsid w:val="008C4741"/>
    <w:rsid w:val="008C47BC"/>
    <w:rsid w:val="008C4E5F"/>
    <w:rsid w:val="008C59F6"/>
    <w:rsid w:val="008C5AFB"/>
    <w:rsid w:val="008C7FB7"/>
    <w:rsid w:val="008D07FB"/>
    <w:rsid w:val="008D0C02"/>
    <w:rsid w:val="008D2840"/>
    <w:rsid w:val="008D357D"/>
    <w:rsid w:val="008D4447"/>
    <w:rsid w:val="008D607E"/>
    <w:rsid w:val="008E0A53"/>
    <w:rsid w:val="008E2B7F"/>
    <w:rsid w:val="008E387B"/>
    <w:rsid w:val="008E6087"/>
    <w:rsid w:val="008E758D"/>
    <w:rsid w:val="008F0222"/>
    <w:rsid w:val="008F10A7"/>
    <w:rsid w:val="008F322E"/>
    <w:rsid w:val="008F4157"/>
    <w:rsid w:val="008F755D"/>
    <w:rsid w:val="008F7A39"/>
    <w:rsid w:val="008F7A40"/>
    <w:rsid w:val="009021E8"/>
    <w:rsid w:val="00907C2F"/>
    <w:rsid w:val="00910509"/>
    <w:rsid w:val="009107E7"/>
    <w:rsid w:val="00911440"/>
    <w:rsid w:val="00911712"/>
    <w:rsid w:val="00911B27"/>
    <w:rsid w:val="00913EBA"/>
    <w:rsid w:val="0091414A"/>
    <w:rsid w:val="009152B3"/>
    <w:rsid w:val="009170BE"/>
    <w:rsid w:val="009207B6"/>
    <w:rsid w:val="00920849"/>
    <w:rsid w:val="00920B55"/>
    <w:rsid w:val="00921040"/>
    <w:rsid w:val="00923D4E"/>
    <w:rsid w:val="009241E0"/>
    <w:rsid w:val="00925303"/>
    <w:rsid w:val="009259CC"/>
    <w:rsid w:val="00925B37"/>
    <w:rsid w:val="009262C9"/>
    <w:rsid w:val="00926A01"/>
    <w:rsid w:val="00930A50"/>
    <w:rsid w:val="00930EB9"/>
    <w:rsid w:val="00933DC7"/>
    <w:rsid w:val="00935608"/>
    <w:rsid w:val="0093623C"/>
    <w:rsid w:val="00936C55"/>
    <w:rsid w:val="00940669"/>
    <w:rsid w:val="00940CC8"/>
    <w:rsid w:val="009418F4"/>
    <w:rsid w:val="0094238A"/>
    <w:rsid w:val="00942BBC"/>
    <w:rsid w:val="00943300"/>
    <w:rsid w:val="00943D93"/>
    <w:rsid w:val="00944180"/>
    <w:rsid w:val="00944935"/>
    <w:rsid w:val="00944AA0"/>
    <w:rsid w:val="00947DA2"/>
    <w:rsid w:val="00951177"/>
    <w:rsid w:val="00953D0A"/>
    <w:rsid w:val="0095400F"/>
    <w:rsid w:val="009544D3"/>
    <w:rsid w:val="009545F9"/>
    <w:rsid w:val="00955A14"/>
    <w:rsid w:val="009579F6"/>
    <w:rsid w:val="009608A0"/>
    <w:rsid w:val="00961406"/>
    <w:rsid w:val="00961991"/>
    <w:rsid w:val="00961B24"/>
    <w:rsid w:val="00962861"/>
    <w:rsid w:val="00962900"/>
    <w:rsid w:val="009632BD"/>
    <w:rsid w:val="0096389C"/>
    <w:rsid w:val="0096400F"/>
    <w:rsid w:val="009673E8"/>
    <w:rsid w:val="00970286"/>
    <w:rsid w:val="009713DB"/>
    <w:rsid w:val="00973359"/>
    <w:rsid w:val="00974DB8"/>
    <w:rsid w:val="0097691F"/>
    <w:rsid w:val="00980661"/>
    <w:rsid w:val="0098093B"/>
    <w:rsid w:val="00980F5B"/>
    <w:rsid w:val="00987692"/>
    <w:rsid w:val="009876D4"/>
    <w:rsid w:val="009914A5"/>
    <w:rsid w:val="009941CD"/>
    <w:rsid w:val="00994F17"/>
    <w:rsid w:val="00994F5C"/>
    <w:rsid w:val="0099548E"/>
    <w:rsid w:val="00996456"/>
    <w:rsid w:val="00996A12"/>
    <w:rsid w:val="00997AAA"/>
    <w:rsid w:val="00997B0F"/>
    <w:rsid w:val="00997B2B"/>
    <w:rsid w:val="00997F94"/>
    <w:rsid w:val="009A1693"/>
    <w:rsid w:val="009A1CAD"/>
    <w:rsid w:val="009A3440"/>
    <w:rsid w:val="009A5832"/>
    <w:rsid w:val="009A5B52"/>
    <w:rsid w:val="009A674D"/>
    <w:rsid w:val="009A6838"/>
    <w:rsid w:val="009A6FD1"/>
    <w:rsid w:val="009A7177"/>
    <w:rsid w:val="009B24B5"/>
    <w:rsid w:val="009B4EBC"/>
    <w:rsid w:val="009B5ABB"/>
    <w:rsid w:val="009B60EB"/>
    <w:rsid w:val="009B73CE"/>
    <w:rsid w:val="009B79D7"/>
    <w:rsid w:val="009C1AB1"/>
    <w:rsid w:val="009C1FC7"/>
    <w:rsid w:val="009C232E"/>
    <w:rsid w:val="009C2461"/>
    <w:rsid w:val="009C2A9A"/>
    <w:rsid w:val="009C2B49"/>
    <w:rsid w:val="009C5908"/>
    <w:rsid w:val="009C6FE2"/>
    <w:rsid w:val="009C7674"/>
    <w:rsid w:val="009D004A"/>
    <w:rsid w:val="009D2596"/>
    <w:rsid w:val="009D34CE"/>
    <w:rsid w:val="009D5880"/>
    <w:rsid w:val="009E227E"/>
    <w:rsid w:val="009E3875"/>
    <w:rsid w:val="009E3B07"/>
    <w:rsid w:val="009E400A"/>
    <w:rsid w:val="009E4BC7"/>
    <w:rsid w:val="009E4C83"/>
    <w:rsid w:val="009E51D1"/>
    <w:rsid w:val="009E5531"/>
    <w:rsid w:val="009F00D1"/>
    <w:rsid w:val="009F171E"/>
    <w:rsid w:val="009F3D2F"/>
    <w:rsid w:val="009F4832"/>
    <w:rsid w:val="009F4D2E"/>
    <w:rsid w:val="009F7052"/>
    <w:rsid w:val="00A0111F"/>
    <w:rsid w:val="00A02668"/>
    <w:rsid w:val="00A02801"/>
    <w:rsid w:val="00A03529"/>
    <w:rsid w:val="00A06A39"/>
    <w:rsid w:val="00A07E85"/>
    <w:rsid w:val="00A07F58"/>
    <w:rsid w:val="00A10B90"/>
    <w:rsid w:val="00A131CB"/>
    <w:rsid w:val="00A14847"/>
    <w:rsid w:val="00A15D07"/>
    <w:rsid w:val="00A16D6D"/>
    <w:rsid w:val="00A17F5F"/>
    <w:rsid w:val="00A2009B"/>
    <w:rsid w:val="00A20AC8"/>
    <w:rsid w:val="00A20EC8"/>
    <w:rsid w:val="00A21383"/>
    <w:rsid w:val="00A2199F"/>
    <w:rsid w:val="00A21B31"/>
    <w:rsid w:val="00A22D54"/>
    <w:rsid w:val="00A233AC"/>
    <w:rsid w:val="00A2360E"/>
    <w:rsid w:val="00A238CF"/>
    <w:rsid w:val="00A2543F"/>
    <w:rsid w:val="00A265FA"/>
    <w:rsid w:val="00A26E0C"/>
    <w:rsid w:val="00A30E5B"/>
    <w:rsid w:val="00A32FCB"/>
    <w:rsid w:val="00A333A1"/>
    <w:rsid w:val="00A345D5"/>
    <w:rsid w:val="00A34BF0"/>
    <w:rsid w:val="00A34C25"/>
    <w:rsid w:val="00A3507D"/>
    <w:rsid w:val="00A357B1"/>
    <w:rsid w:val="00A3717A"/>
    <w:rsid w:val="00A40172"/>
    <w:rsid w:val="00A4088C"/>
    <w:rsid w:val="00A40CBB"/>
    <w:rsid w:val="00A41B8E"/>
    <w:rsid w:val="00A42A2F"/>
    <w:rsid w:val="00A42C59"/>
    <w:rsid w:val="00A42C7C"/>
    <w:rsid w:val="00A4456B"/>
    <w:rsid w:val="00A448D4"/>
    <w:rsid w:val="00A452E0"/>
    <w:rsid w:val="00A50827"/>
    <w:rsid w:val="00A517B8"/>
    <w:rsid w:val="00A51EA5"/>
    <w:rsid w:val="00A53724"/>
    <w:rsid w:val="00A53742"/>
    <w:rsid w:val="00A557A1"/>
    <w:rsid w:val="00A57598"/>
    <w:rsid w:val="00A57691"/>
    <w:rsid w:val="00A63059"/>
    <w:rsid w:val="00A63AE3"/>
    <w:rsid w:val="00A6433E"/>
    <w:rsid w:val="00A651A4"/>
    <w:rsid w:val="00A655B0"/>
    <w:rsid w:val="00A65DBC"/>
    <w:rsid w:val="00A66600"/>
    <w:rsid w:val="00A672C8"/>
    <w:rsid w:val="00A710E7"/>
    <w:rsid w:val="00A71361"/>
    <w:rsid w:val="00A71EFF"/>
    <w:rsid w:val="00A72014"/>
    <w:rsid w:val="00A746E2"/>
    <w:rsid w:val="00A75CAA"/>
    <w:rsid w:val="00A75D6C"/>
    <w:rsid w:val="00A76269"/>
    <w:rsid w:val="00A81FF2"/>
    <w:rsid w:val="00A8200F"/>
    <w:rsid w:val="00A8211E"/>
    <w:rsid w:val="00A82D22"/>
    <w:rsid w:val="00A83904"/>
    <w:rsid w:val="00A83A55"/>
    <w:rsid w:val="00A841CA"/>
    <w:rsid w:val="00A8448E"/>
    <w:rsid w:val="00A8514B"/>
    <w:rsid w:val="00A904C2"/>
    <w:rsid w:val="00A90A79"/>
    <w:rsid w:val="00A90D1D"/>
    <w:rsid w:val="00A951C0"/>
    <w:rsid w:val="00A96984"/>
    <w:rsid w:val="00A96B30"/>
    <w:rsid w:val="00AA0259"/>
    <w:rsid w:val="00AA2F48"/>
    <w:rsid w:val="00AA322C"/>
    <w:rsid w:val="00AA3806"/>
    <w:rsid w:val="00AA4EC0"/>
    <w:rsid w:val="00AA59B5"/>
    <w:rsid w:val="00AA5F61"/>
    <w:rsid w:val="00AA623C"/>
    <w:rsid w:val="00AA7777"/>
    <w:rsid w:val="00AA7B84"/>
    <w:rsid w:val="00AB0DEB"/>
    <w:rsid w:val="00AB3716"/>
    <w:rsid w:val="00AB3EDC"/>
    <w:rsid w:val="00AB4236"/>
    <w:rsid w:val="00AB4590"/>
    <w:rsid w:val="00AB5ED4"/>
    <w:rsid w:val="00AB6152"/>
    <w:rsid w:val="00AB6516"/>
    <w:rsid w:val="00AB6A0A"/>
    <w:rsid w:val="00AB7557"/>
    <w:rsid w:val="00AB7DAC"/>
    <w:rsid w:val="00AC09AF"/>
    <w:rsid w:val="00AC0B4C"/>
    <w:rsid w:val="00AC1164"/>
    <w:rsid w:val="00AC2296"/>
    <w:rsid w:val="00AC2754"/>
    <w:rsid w:val="00AC33DA"/>
    <w:rsid w:val="00AC35ED"/>
    <w:rsid w:val="00AC41D8"/>
    <w:rsid w:val="00AC4248"/>
    <w:rsid w:val="00AC48B0"/>
    <w:rsid w:val="00AC4ACD"/>
    <w:rsid w:val="00AC52F8"/>
    <w:rsid w:val="00AC5DFB"/>
    <w:rsid w:val="00AD0A26"/>
    <w:rsid w:val="00AD13DC"/>
    <w:rsid w:val="00AD4B8C"/>
    <w:rsid w:val="00AD6ADD"/>
    <w:rsid w:val="00AD6DE2"/>
    <w:rsid w:val="00AD6ECC"/>
    <w:rsid w:val="00AE0A40"/>
    <w:rsid w:val="00AE18C8"/>
    <w:rsid w:val="00AE1C0E"/>
    <w:rsid w:val="00AE1ED4"/>
    <w:rsid w:val="00AE2025"/>
    <w:rsid w:val="00AE21E1"/>
    <w:rsid w:val="00AE2F8D"/>
    <w:rsid w:val="00AE314E"/>
    <w:rsid w:val="00AE3BAE"/>
    <w:rsid w:val="00AE3E86"/>
    <w:rsid w:val="00AE55C5"/>
    <w:rsid w:val="00AE63C8"/>
    <w:rsid w:val="00AE6999"/>
    <w:rsid w:val="00AE6A21"/>
    <w:rsid w:val="00AF1C8F"/>
    <w:rsid w:val="00AF2B68"/>
    <w:rsid w:val="00AF2C92"/>
    <w:rsid w:val="00AF2DC9"/>
    <w:rsid w:val="00AF2FE1"/>
    <w:rsid w:val="00AF3EC1"/>
    <w:rsid w:val="00AF5025"/>
    <w:rsid w:val="00AF519F"/>
    <w:rsid w:val="00AF5387"/>
    <w:rsid w:val="00AF55F5"/>
    <w:rsid w:val="00AF6260"/>
    <w:rsid w:val="00AF75EB"/>
    <w:rsid w:val="00AF7E86"/>
    <w:rsid w:val="00B01939"/>
    <w:rsid w:val="00B024B9"/>
    <w:rsid w:val="00B03216"/>
    <w:rsid w:val="00B04E0B"/>
    <w:rsid w:val="00B077FA"/>
    <w:rsid w:val="00B07931"/>
    <w:rsid w:val="00B127D7"/>
    <w:rsid w:val="00B13B0C"/>
    <w:rsid w:val="00B1453A"/>
    <w:rsid w:val="00B14B52"/>
    <w:rsid w:val="00B1540B"/>
    <w:rsid w:val="00B15F40"/>
    <w:rsid w:val="00B20605"/>
    <w:rsid w:val="00B2092A"/>
    <w:rsid w:val="00B20F82"/>
    <w:rsid w:val="00B22225"/>
    <w:rsid w:val="00B24CF4"/>
    <w:rsid w:val="00B25BD5"/>
    <w:rsid w:val="00B25E50"/>
    <w:rsid w:val="00B2600D"/>
    <w:rsid w:val="00B325F1"/>
    <w:rsid w:val="00B34079"/>
    <w:rsid w:val="00B3793A"/>
    <w:rsid w:val="00B401BA"/>
    <w:rsid w:val="00B407E4"/>
    <w:rsid w:val="00B425B6"/>
    <w:rsid w:val="00B42A72"/>
    <w:rsid w:val="00B43288"/>
    <w:rsid w:val="00B43856"/>
    <w:rsid w:val="00B441AE"/>
    <w:rsid w:val="00B4473F"/>
    <w:rsid w:val="00B45E38"/>
    <w:rsid w:val="00B45F33"/>
    <w:rsid w:val="00B46D50"/>
    <w:rsid w:val="00B479CB"/>
    <w:rsid w:val="00B503A6"/>
    <w:rsid w:val="00B5072A"/>
    <w:rsid w:val="00B518A4"/>
    <w:rsid w:val="00B51982"/>
    <w:rsid w:val="00B51A8D"/>
    <w:rsid w:val="00B53170"/>
    <w:rsid w:val="00B5323F"/>
    <w:rsid w:val="00B5355F"/>
    <w:rsid w:val="00B54EE4"/>
    <w:rsid w:val="00B56796"/>
    <w:rsid w:val="00B56A7F"/>
    <w:rsid w:val="00B56B5F"/>
    <w:rsid w:val="00B60877"/>
    <w:rsid w:val="00B61198"/>
    <w:rsid w:val="00B61DED"/>
    <w:rsid w:val="00B61E92"/>
    <w:rsid w:val="00B6233D"/>
    <w:rsid w:val="00B62999"/>
    <w:rsid w:val="00B63343"/>
    <w:rsid w:val="00B63BE3"/>
    <w:rsid w:val="00B63E5E"/>
    <w:rsid w:val="00B63E7A"/>
    <w:rsid w:val="00B64885"/>
    <w:rsid w:val="00B648ED"/>
    <w:rsid w:val="00B66810"/>
    <w:rsid w:val="00B67271"/>
    <w:rsid w:val="00B6788D"/>
    <w:rsid w:val="00B70E15"/>
    <w:rsid w:val="00B72BE3"/>
    <w:rsid w:val="00B72FEA"/>
    <w:rsid w:val="00B73B80"/>
    <w:rsid w:val="00B74BCD"/>
    <w:rsid w:val="00B76D46"/>
    <w:rsid w:val="00B770C7"/>
    <w:rsid w:val="00B77C3E"/>
    <w:rsid w:val="00B80027"/>
    <w:rsid w:val="00B80C5B"/>
    <w:rsid w:val="00B80F26"/>
    <w:rsid w:val="00B8198F"/>
    <w:rsid w:val="00B81A7F"/>
    <w:rsid w:val="00B822BD"/>
    <w:rsid w:val="00B84135"/>
    <w:rsid w:val="00B842F4"/>
    <w:rsid w:val="00B86220"/>
    <w:rsid w:val="00B86622"/>
    <w:rsid w:val="00B86BA1"/>
    <w:rsid w:val="00B91A7B"/>
    <w:rsid w:val="00B91FEB"/>
    <w:rsid w:val="00B929DD"/>
    <w:rsid w:val="00B92AD4"/>
    <w:rsid w:val="00B93D88"/>
    <w:rsid w:val="00B94DF6"/>
    <w:rsid w:val="00B95405"/>
    <w:rsid w:val="00B963F1"/>
    <w:rsid w:val="00B96903"/>
    <w:rsid w:val="00BA020A"/>
    <w:rsid w:val="00BA04F1"/>
    <w:rsid w:val="00BA11C1"/>
    <w:rsid w:val="00BA1EEA"/>
    <w:rsid w:val="00BA6E62"/>
    <w:rsid w:val="00BB02A4"/>
    <w:rsid w:val="00BB1270"/>
    <w:rsid w:val="00BB1E44"/>
    <w:rsid w:val="00BB22CF"/>
    <w:rsid w:val="00BB37FE"/>
    <w:rsid w:val="00BB3C70"/>
    <w:rsid w:val="00BB46BD"/>
    <w:rsid w:val="00BB5267"/>
    <w:rsid w:val="00BB52B8"/>
    <w:rsid w:val="00BB59D8"/>
    <w:rsid w:val="00BB6342"/>
    <w:rsid w:val="00BB7E69"/>
    <w:rsid w:val="00BC00EE"/>
    <w:rsid w:val="00BC0843"/>
    <w:rsid w:val="00BC11F0"/>
    <w:rsid w:val="00BC3C1F"/>
    <w:rsid w:val="00BC5CD1"/>
    <w:rsid w:val="00BC61F3"/>
    <w:rsid w:val="00BC7685"/>
    <w:rsid w:val="00BC7CE7"/>
    <w:rsid w:val="00BD157F"/>
    <w:rsid w:val="00BD16C7"/>
    <w:rsid w:val="00BD295E"/>
    <w:rsid w:val="00BD4664"/>
    <w:rsid w:val="00BE0A76"/>
    <w:rsid w:val="00BE1193"/>
    <w:rsid w:val="00BE348A"/>
    <w:rsid w:val="00BE54F6"/>
    <w:rsid w:val="00BE7CD7"/>
    <w:rsid w:val="00BF04C2"/>
    <w:rsid w:val="00BF0614"/>
    <w:rsid w:val="00BF0714"/>
    <w:rsid w:val="00BF3013"/>
    <w:rsid w:val="00BF3A72"/>
    <w:rsid w:val="00BF4849"/>
    <w:rsid w:val="00BF4EA7"/>
    <w:rsid w:val="00BF52EE"/>
    <w:rsid w:val="00C00EDB"/>
    <w:rsid w:val="00C01840"/>
    <w:rsid w:val="00C021AA"/>
    <w:rsid w:val="00C02863"/>
    <w:rsid w:val="00C032E3"/>
    <w:rsid w:val="00C035BB"/>
    <w:rsid w:val="00C0383A"/>
    <w:rsid w:val="00C0404C"/>
    <w:rsid w:val="00C04143"/>
    <w:rsid w:val="00C053A6"/>
    <w:rsid w:val="00C067FF"/>
    <w:rsid w:val="00C12862"/>
    <w:rsid w:val="00C129D7"/>
    <w:rsid w:val="00C13011"/>
    <w:rsid w:val="00C13D28"/>
    <w:rsid w:val="00C14137"/>
    <w:rsid w:val="00C14585"/>
    <w:rsid w:val="00C14889"/>
    <w:rsid w:val="00C14B07"/>
    <w:rsid w:val="00C15AB4"/>
    <w:rsid w:val="00C165A0"/>
    <w:rsid w:val="00C174BE"/>
    <w:rsid w:val="00C2061A"/>
    <w:rsid w:val="00C216CE"/>
    <w:rsid w:val="00C2184F"/>
    <w:rsid w:val="00C22A78"/>
    <w:rsid w:val="00C22EC8"/>
    <w:rsid w:val="00C22F2E"/>
    <w:rsid w:val="00C23C7E"/>
    <w:rsid w:val="00C246C5"/>
    <w:rsid w:val="00C25A82"/>
    <w:rsid w:val="00C2619B"/>
    <w:rsid w:val="00C30502"/>
    <w:rsid w:val="00C306FC"/>
    <w:rsid w:val="00C30A2A"/>
    <w:rsid w:val="00C32CC6"/>
    <w:rsid w:val="00C33993"/>
    <w:rsid w:val="00C4069E"/>
    <w:rsid w:val="00C41ADC"/>
    <w:rsid w:val="00C4322A"/>
    <w:rsid w:val="00C435CD"/>
    <w:rsid w:val="00C44149"/>
    <w:rsid w:val="00C44200"/>
    <w:rsid w:val="00C44410"/>
    <w:rsid w:val="00C44A15"/>
    <w:rsid w:val="00C4630A"/>
    <w:rsid w:val="00C46555"/>
    <w:rsid w:val="00C467A6"/>
    <w:rsid w:val="00C50C26"/>
    <w:rsid w:val="00C523F0"/>
    <w:rsid w:val="00C526D2"/>
    <w:rsid w:val="00C52D68"/>
    <w:rsid w:val="00C54AF6"/>
    <w:rsid w:val="00C5783D"/>
    <w:rsid w:val="00C5794E"/>
    <w:rsid w:val="00C60968"/>
    <w:rsid w:val="00C62611"/>
    <w:rsid w:val="00C62B4E"/>
    <w:rsid w:val="00C62BDF"/>
    <w:rsid w:val="00C639C9"/>
    <w:rsid w:val="00C63D39"/>
    <w:rsid w:val="00C63EDD"/>
    <w:rsid w:val="00C64F05"/>
    <w:rsid w:val="00C65B36"/>
    <w:rsid w:val="00C6614A"/>
    <w:rsid w:val="00C66BCD"/>
    <w:rsid w:val="00C704AE"/>
    <w:rsid w:val="00C70C15"/>
    <w:rsid w:val="00C711AE"/>
    <w:rsid w:val="00C7292E"/>
    <w:rsid w:val="00C73A29"/>
    <w:rsid w:val="00C74E88"/>
    <w:rsid w:val="00C76479"/>
    <w:rsid w:val="00C766D2"/>
    <w:rsid w:val="00C775B6"/>
    <w:rsid w:val="00C8006E"/>
    <w:rsid w:val="00C801C5"/>
    <w:rsid w:val="00C80924"/>
    <w:rsid w:val="00C81F08"/>
    <w:rsid w:val="00C8286B"/>
    <w:rsid w:val="00C82D25"/>
    <w:rsid w:val="00C84D20"/>
    <w:rsid w:val="00C904D7"/>
    <w:rsid w:val="00C940C1"/>
    <w:rsid w:val="00C947F8"/>
    <w:rsid w:val="00C95052"/>
    <w:rsid w:val="00C9515F"/>
    <w:rsid w:val="00C951C5"/>
    <w:rsid w:val="00C963C5"/>
    <w:rsid w:val="00C976B2"/>
    <w:rsid w:val="00CA030C"/>
    <w:rsid w:val="00CA1F41"/>
    <w:rsid w:val="00CA2B39"/>
    <w:rsid w:val="00CA317B"/>
    <w:rsid w:val="00CA3220"/>
    <w:rsid w:val="00CA32EE"/>
    <w:rsid w:val="00CA3BF1"/>
    <w:rsid w:val="00CA4BB2"/>
    <w:rsid w:val="00CA4C53"/>
    <w:rsid w:val="00CA627C"/>
    <w:rsid w:val="00CA6A1A"/>
    <w:rsid w:val="00CA745B"/>
    <w:rsid w:val="00CB232B"/>
    <w:rsid w:val="00CB2B62"/>
    <w:rsid w:val="00CB3EB0"/>
    <w:rsid w:val="00CB4FAD"/>
    <w:rsid w:val="00CC0063"/>
    <w:rsid w:val="00CC02C1"/>
    <w:rsid w:val="00CC0F5E"/>
    <w:rsid w:val="00CC1E75"/>
    <w:rsid w:val="00CC2E0E"/>
    <w:rsid w:val="00CC361C"/>
    <w:rsid w:val="00CC474B"/>
    <w:rsid w:val="00CC51F3"/>
    <w:rsid w:val="00CC658C"/>
    <w:rsid w:val="00CC67BF"/>
    <w:rsid w:val="00CC7E61"/>
    <w:rsid w:val="00CC7FC9"/>
    <w:rsid w:val="00CD0843"/>
    <w:rsid w:val="00CD13A3"/>
    <w:rsid w:val="00CD1E29"/>
    <w:rsid w:val="00CD50C2"/>
    <w:rsid w:val="00CD5A78"/>
    <w:rsid w:val="00CD6BBA"/>
    <w:rsid w:val="00CD7345"/>
    <w:rsid w:val="00CD7950"/>
    <w:rsid w:val="00CE0934"/>
    <w:rsid w:val="00CE2508"/>
    <w:rsid w:val="00CE34D5"/>
    <w:rsid w:val="00CE372E"/>
    <w:rsid w:val="00CE46AC"/>
    <w:rsid w:val="00CE47EC"/>
    <w:rsid w:val="00CE4C47"/>
    <w:rsid w:val="00CE52CB"/>
    <w:rsid w:val="00CE57BE"/>
    <w:rsid w:val="00CF0A1B"/>
    <w:rsid w:val="00CF0CDD"/>
    <w:rsid w:val="00CF19F6"/>
    <w:rsid w:val="00CF1DAD"/>
    <w:rsid w:val="00CF2F4F"/>
    <w:rsid w:val="00CF3AE9"/>
    <w:rsid w:val="00CF536D"/>
    <w:rsid w:val="00D03E71"/>
    <w:rsid w:val="00D05E00"/>
    <w:rsid w:val="00D10CB8"/>
    <w:rsid w:val="00D10FD5"/>
    <w:rsid w:val="00D12806"/>
    <w:rsid w:val="00D12CF0"/>
    <w:rsid w:val="00D12D44"/>
    <w:rsid w:val="00D13C64"/>
    <w:rsid w:val="00D13C67"/>
    <w:rsid w:val="00D15018"/>
    <w:rsid w:val="00D155F6"/>
    <w:rsid w:val="00D158AC"/>
    <w:rsid w:val="00D15F03"/>
    <w:rsid w:val="00D1626B"/>
    <w:rsid w:val="00D1660A"/>
    <w:rsid w:val="00D1694C"/>
    <w:rsid w:val="00D16E16"/>
    <w:rsid w:val="00D20D5B"/>
    <w:rsid w:val="00D20F5E"/>
    <w:rsid w:val="00D22D1A"/>
    <w:rsid w:val="00D23454"/>
    <w:rsid w:val="00D23B76"/>
    <w:rsid w:val="00D24031"/>
    <w:rsid w:val="00D27052"/>
    <w:rsid w:val="00D31C29"/>
    <w:rsid w:val="00D31DB0"/>
    <w:rsid w:val="00D3338B"/>
    <w:rsid w:val="00D34554"/>
    <w:rsid w:val="00D379A3"/>
    <w:rsid w:val="00D40DBD"/>
    <w:rsid w:val="00D42DB0"/>
    <w:rsid w:val="00D43272"/>
    <w:rsid w:val="00D43A9A"/>
    <w:rsid w:val="00D43BDE"/>
    <w:rsid w:val="00D45FF3"/>
    <w:rsid w:val="00D474F2"/>
    <w:rsid w:val="00D478D4"/>
    <w:rsid w:val="00D512CF"/>
    <w:rsid w:val="00D520F6"/>
    <w:rsid w:val="00D528B9"/>
    <w:rsid w:val="00D53186"/>
    <w:rsid w:val="00D5487D"/>
    <w:rsid w:val="00D60140"/>
    <w:rsid w:val="00D6024A"/>
    <w:rsid w:val="00D606A1"/>
    <w:rsid w:val="00D608B5"/>
    <w:rsid w:val="00D62366"/>
    <w:rsid w:val="00D658F5"/>
    <w:rsid w:val="00D712D9"/>
    <w:rsid w:val="00D71F99"/>
    <w:rsid w:val="00D72BD3"/>
    <w:rsid w:val="00D73BD2"/>
    <w:rsid w:val="00D73CA4"/>
    <w:rsid w:val="00D73D1E"/>
    <w:rsid w:val="00D73D71"/>
    <w:rsid w:val="00D74396"/>
    <w:rsid w:val="00D769F6"/>
    <w:rsid w:val="00D76B89"/>
    <w:rsid w:val="00D77D2F"/>
    <w:rsid w:val="00D80284"/>
    <w:rsid w:val="00D804F1"/>
    <w:rsid w:val="00D81F71"/>
    <w:rsid w:val="00D84CA7"/>
    <w:rsid w:val="00D85398"/>
    <w:rsid w:val="00D8642D"/>
    <w:rsid w:val="00D90A5E"/>
    <w:rsid w:val="00D91A68"/>
    <w:rsid w:val="00D9423C"/>
    <w:rsid w:val="00D9513C"/>
    <w:rsid w:val="00D95A68"/>
    <w:rsid w:val="00D96866"/>
    <w:rsid w:val="00DA029E"/>
    <w:rsid w:val="00DA13DF"/>
    <w:rsid w:val="00DA17C7"/>
    <w:rsid w:val="00DA2A1C"/>
    <w:rsid w:val="00DA41BE"/>
    <w:rsid w:val="00DA6A9A"/>
    <w:rsid w:val="00DA7C74"/>
    <w:rsid w:val="00DB12F4"/>
    <w:rsid w:val="00DB1EFD"/>
    <w:rsid w:val="00DB2480"/>
    <w:rsid w:val="00DB3EAF"/>
    <w:rsid w:val="00DB44B7"/>
    <w:rsid w:val="00DB5AC8"/>
    <w:rsid w:val="00DB645B"/>
    <w:rsid w:val="00DB686E"/>
    <w:rsid w:val="00DB79D5"/>
    <w:rsid w:val="00DC01D7"/>
    <w:rsid w:val="00DC0228"/>
    <w:rsid w:val="00DC029E"/>
    <w:rsid w:val="00DC1E1F"/>
    <w:rsid w:val="00DC3203"/>
    <w:rsid w:val="00DC3C99"/>
    <w:rsid w:val="00DC52F5"/>
    <w:rsid w:val="00DC5B61"/>
    <w:rsid w:val="00DC5BED"/>
    <w:rsid w:val="00DC5FD0"/>
    <w:rsid w:val="00DD0354"/>
    <w:rsid w:val="00DD27D7"/>
    <w:rsid w:val="00DD432A"/>
    <w:rsid w:val="00DD458C"/>
    <w:rsid w:val="00DD72E9"/>
    <w:rsid w:val="00DD7605"/>
    <w:rsid w:val="00DE07DB"/>
    <w:rsid w:val="00DE2020"/>
    <w:rsid w:val="00DE3476"/>
    <w:rsid w:val="00DE515F"/>
    <w:rsid w:val="00DE57F8"/>
    <w:rsid w:val="00DE7F87"/>
    <w:rsid w:val="00DF2789"/>
    <w:rsid w:val="00DF28A9"/>
    <w:rsid w:val="00DF4D89"/>
    <w:rsid w:val="00DF5B84"/>
    <w:rsid w:val="00DF6D5B"/>
    <w:rsid w:val="00DF7220"/>
    <w:rsid w:val="00DF771B"/>
    <w:rsid w:val="00DF7EC4"/>
    <w:rsid w:val="00DF7EE2"/>
    <w:rsid w:val="00E01BAA"/>
    <w:rsid w:val="00E0282A"/>
    <w:rsid w:val="00E07D32"/>
    <w:rsid w:val="00E07E14"/>
    <w:rsid w:val="00E10370"/>
    <w:rsid w:val="00E106E0"/>
    <w:rsid w:val="00E11474"/>
    <w:rsid w:val="00E122B1"/>
    <w:rsid w:val="00E13473"/>
    <w:rsid w:val="00E14F94"/>
    <w:rsid w:val="00E15756"/>
    <w:rsid w:val="00E1602B"/>
    <w:rsid w:val="00E1667A"/>
    <w:rsid w:val="00E17299"/>
    <w:rsid w:val="00E17336"/>
    <w:rsid w:val="00E17BA7"/>
    <w:rsid w:val="00E17D15"/>
    <w:rsid w:val="00E202D0"/>
    <w:rsid w:val="00E205A4"/>
    <w:rsid w:val="00E22B95"/>
    <w:rsid w:val="00E231FF"/>
    <w:rsid w:val="00E2437C"/>
    <w:rsid w:val="00E24530"/>
    <w:rsid w:val="00E26A5D"/>
    <w:rsid w:val="00E30331"/>
    <w:rsid w:val="00E30769"/>
    <w:rsid w:val="00E30BB8"/>
    <w:rsid w:val="00E31DD0"/>
    <w:rsid w:val="00E31F9C"/>
    <w:rsid w:val="00E32A75"/>
    <w:rsid w:val="00E331A2"/>
    <w:rsid w:val="00E33767"/>
    <w:rsid w:val="00E351BB"/>
    <w:rsid w:val="00E3665B"/>
    <w:rsid w:val="00E37DCF"/>
    <w:rsid w:val="00E40488"/>
    <w:rsid w:val="00E40CAB"/>
    <w:rsid w:val="00E412D9"/>
    <w:rsid w:val="00E427DD"/>
    <w:rsid w:val="00E43E02"/>
    <w:rsid w:val="00E4425C"/>
    <w:rsid w:val="00E44C52"/>
    <w:rsid w:val="00E47442"/>
    <w:rsid w:val="00E50367"/>
    <w:rsid w:val="00E51812"/>
    <w:rsid w:val="00E51ABA"/>
    <w:rsid w:val="00E524CB"/>
    <w:rsid w:val="00E559AF"/>
    <w:rsid w:val="00E5656C"/>
    <w:rsid w:val="00E56586"/>
    <w:rsid w:val="00E568D6"/>
    <w:rsid w:val="00E57031"/>
    <w:rsid w:val="00E576FA"/>
    <w:rsid w:val="00E63F77"/>
    <w:rsid w:val="00E640EB"/>
    <w:rsid w:val="00E64719"/>
    <w:rsid w:val="00E65456"/>
    <w:rsid w:val="00E65A91"/>
    <w:rsid w:val="00E66188"/>
    <w:rsid w:val="00E664FB"/>
    <w:rsid w:val="00E66DC1"/>
    <w:rsid w:val="00E70373"/>
    <w:rsid w:val="00E7187F"/>
    <w:rsid w:val="00E72E40"/>
    <w:rsid w:val="00E73665"/>
    <w:rsid w:val="00E73999"/>
    <w:rsid w:val="00E73BDC"/>
    <w:rsid w:val="00E73E9E"/>
    <w:rsid w:val="00E7608E"/>
    <w:rsid w:val="00E762D4"/>
    <w:rsid w:val="00E7630A"/>
    <w:rsid w:val="00E77DB9"/>
    <w:rsid w:val="00E81660"/>
    <w:rsid w:val="00E854FE"/>
    <w:rsid w:val="00E906CC"/>
    <w:rsid w:val="00E90C98"/>
    <w:rsid w:val="00E92818"/>
    <w:rsid w:val="00E939A0"/>
    <w:rsid w:val="00E954A5"/>
    <w:rsid w:val="00E95676"/>
    <w:rsid w:val="00E96A5B"/>
    <w:rsid w:val="00E96C1D"/>
    <w:rsid w:val="00E96D6C"/>
    <w:rsid w:val="00E96F50"/>
    <w:rsid w:val="00E9714D"/>
    <w:rsid w:val="00E97E4E"/>
    <w:rsid w:val="00EA1CC2"/>
    <w:rsid w:val="00EA244E"/>
    <w:rsid w:val="00EA2D76"/>
    <w:rsid w:val="00EA4644"/>
    <w:rsid w:val="00EA7470"/>
    <w:rsid w:val="00EA758A"/>
    <w:rsid w:val="00EA7A87"/>
    <w:rsid w:val="00EB1658"/>
    <w:rsid w:val="00EB16CA"/>
    <w:rsid w:val="00EB199F"/>
    <w:rsid w:val="00EB2635"/>
    <w:rsid w:val="00EB27C4"/>
    <w:rsid w:val="00EB5387"/>
    <w:rsid w:val="00EB5C10"/>
    <w:rsid w:val="00EB7322"/>
    <w:rsid w:val="00EB7440"/>
    <w:rsid w:val="00EB7E00"/>
    <w:rsid w:val="00EC0EBB"/>
    <w:rsid w:val="00EC0FE9"/>
    <w:rsid w:val="00EC16C6"/>
    <w:rsid w:val="00EC2F57"/>
    <w:rsid w:val="00EC426D"/>
    <w:rsid w:val="00EC4DE7"/>
    <w:rsid w:val="00EC571B"/>
    <w:rsid w:val="00EC57D7"/>
    <w:rsid w:val="00EC6385"/>
    <w:rsid w:val="00ED1DE9"/>
    <w:rsid w:val="00ED23D4"/>
    <w:rsid w:val="00ED5E0B"/>
    <w:rsid w:val="00ED6D12"/>
    <w:rsid w:val="00ED7835"/>
    <w:rsid w:val="00EE28F4"/>
    <w:rsid w:val="00EE2C7C"/>
    <w:rsid w:val="00EE37B6"/>
    <w:rsid w:val="00EE4505"/>
    <w:rsid w:val="00EE73B1"/>
    <w:rsid w:val="00EF0F45"/>
    <w:rsid w:val="00EF1158"/>
    <w:rsid w:val="00EF12E8"/>
    <w:rsid w:val="00EF2C26"/>
    <w:rsid w:val="00EF318B"/>
    <w:rsid w:val="00EF34F0"/>
    <w:rsid w:val="00EF7463"/>
    <w:rsid w:val="00F002EF"/>
    <w:rsid w:val="00F01EE9"/>
    <w:rsid w:val="00F02981"/>
    <w:rsid w:val="00F02F94"/>
    <w:rsid w:val="00F04829"/>
    <w:rsid w:val="00F04900"/>
    <w:rsid w:val="00F04E5E"/>
    <w:rsid w:val="00F065A4"/>
    <w:rsid w:val="00F065A7"/>
    <w:rsid w:val="00F10CFF"/>
    <w:rsid w:val="00F11DD2"/>
    <w:rsid w:val="00F126B9"/>
    <w:rsid w:val="00F12715"/>
    <w:rsid w:val="00F12AA5"/>
    <w:rsid w:val="00F12AC6"/>
    <w:rsid w:val="00F13ED6"/>
    <w:rsid w:val="00F144D5"/>
    <w:rsid w:val="00F146F0"/>
    <w:rsid w:val="00F15039"/>
    <w:rsid w:val="00F176EC"/>
    <w:rsid w:val="00F204A3"/>
    <w:rsid w:val="00F20FF3"/>
    <w:rsid w:val="00F2190B"/>
    <w:rsid w:val="00F228B5"/>
    <w:rsid w:val="00F237DB"/>
    <w:rsid w:val="00F2389C"/>
    <w:rsid w:val="00F23CC3"/>
    <w:rsid w:val="00F25AE7"/>
    <w:rsid w:val="00F25C67"/>
    <w:rsid w:val="00F26E3F"/>
    <w:rsid w:val="00F26E9E"/>
    <w:rsid w:val="00F30DFF"/>
    <w:rsid w:val="00F32B80"/>
    <w:rsid w:val="00F336A6"/>
    <w:rsid w:val="00F340EB"/>
    <w:rsid w:val="00F35285"/>
    <w:rsid w:val="00F37552"/>
    <w:rsid w:val="00F40290"/>
    <w:rsid w:val="00F41DB8"/>
    <w:rsid w:val="00F41F4D"/>
    <w:rsid w:val="00F432FC"/>
    <w:rsid w:val="00F43B9D"/>
    <w:rsid w:val="00F442EF"/>
    <w:rsid w:val="00F443DE"/>
    <w:rsid w:val="00F443DF"/>
    <w:rsid w:val="00F44D5E"/>
    <w:rsid w:val="00F52FD6"/>
    <w:rsid w:val="00F53A35"/>
    <w:rsid w:val="00F55A3D"/>
    <w:rsid w:val="00F56411"/>
    <w:rsid w:val="00F57029"/>
    <w:rsid w:val="00F5744B"/>
    <w:rsid w:val="00F60CDA"/>
    <w:rsid w:val="00F61209"/>
    <w:rsid w:val="00F6259E"/>
    <w:rsid w:val="00F626A0"/>
    <w:rsid w:val="00F62C29"/>
    <w:rsid w:val="00F64159"/>
    <w:rsid w:val="00F645E9"/>
    <w:rsid w:val="00F656C0"/>
    <w:rsid w:val="00F65DD4"/>
    <w:rsid w:val="00F672B2"/>
    <w:rsid w:val="00F679C6"/>
    <w:rsid w:val="00F67E02"/>
    <w:rsid w:val="00F67EA7"/>
    <w:rsid w:val="00F708D5"/>
    <w:rsid w:val="00F723F0"/>
    <w:rsid w:val="00F72C2C"/>
    <w:rsid w:val="00F73459"/>
    <w:rsid w:val="00F73DE9"/>
    <w:rsid w:val="00F74B5E"/>
    <w:rsid w:val="00F766A2"/>
    <w:rsid w:val="00F776A2"/>
    <w:rsid w:val="00F814E9"/>
    <w:rsid w:val="00F815A3"/>
    <w:rsid w:val="00F8161C"/>
    <w:rsid w:val="00F81A28"/>
    <w:rsid w:val="00F81E0E"/>
    <w:rsid w:val="00F82259"/>
    <w:rsid w:val="00F83973"/>
    <w:rsid w:val="00F84238"/>
    <w:rsid w:val="00F85708"/>
    <w:rsid w:val="00F86438"/>
    <w:rsid w:val="00F87FA3"/>
    <w:rsid w:val="00F90500"/>
    <w:rsid w:val="00F93597"/>
    <w:rsid w:val="00F93D8C"/>
    <w:rsid w:val="00F95F44"/>
    <w:rsid w:val="00FA1FC4"/>
    <w:rsid w:val="00FA3102"/>
    <w:rsid w:val="00FA324B"/>
    <w:rsid w:val="00FA48D4"/>
    <w:rsid w:val="00FA54FA"/>
    <w:rsid w:val="00FB0C79"/>
    <w:rsid w:val="00FB227E"/>
    <w:rsid w:val="00FB3D61"/>
    <w:rsid w:val="00FB44CE"/>
    <w:rsid w:val="00FB5009"/>
    <w:rsid w:val="00FB5BCE"/>
    <w:rsid w:val="00FB6B9E"/>
    <w:rsid w:val="00FB762D"/>
    <w:rsid w:val="00FB76AB"/>
    <w:rsid w:val="00FC09B2"/>
    <w:rsid w:val="00FC2230"/>
    <w:rsid w:val="00FC22AD"/>
    <w:rsid w:val="00FC2EB9"/>
    <w:rsid w:val="00FC4013"/>
    <w:rsid w:val="00FC560B"/>
    <w:rsid w:val="00FC636F"/>
    <w:rsid w:val="00FC6F83"/>
    <w:rsid w:val="00FC741A"/>
    <w:rsid w:val="00FC7D26"/>
    <w:rsid w:val="00FD03FE"/>
    <w:rsid w:val="00FD0F4B"/>
    <w:rsid w:val="00FD126E"/>
    <w:rsid w:val="00FD3C36"/>
    <w:rsid w:val="00FD4D81"/>
    <w:rsid w:val="00FD5232"/>
    <w:rsid w:val="00FD5297"/>
    <w:rsid w:val="00FD5EDC"/>
    <w:rsid w:val="00FD7498"/>
    <w:rsid w:val="00FD7FB3"/>
    <w:rsid w:val="00FE01B3"/>
    <w:rsid w:val="00FE0289"/>
    <w:rsid w:val="00FE33C9"/>
    <w:rsid w:val="00FE4713"/>
    <w:rsid w:val="00FE660E"/>
    <w:rsid w:val="00FE757B"/>
    <w:rsid w:val="00FE7FD8"/>
    <w:rsid w:val="00FF0F7D"/>
    <w:rsid w:val="00FF1386"/>
    <w:rsid w:val="00FF1F44"/>
    <w:rsid w:val="00FF1F9E"/>
    <w:rsid w:val="00FF225E"/>
    <w:rsid w:val="00FF2873"/>
    <w:rsid w:val="00FF672C"/>
    <w:rsid w:val="00FF6CE8"/>
    <w:rsid w:val="00FF794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417185"/>
  <w15:docId w15:val="{97B39F4B-3072-4F50-8040-021F929C6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6A0A"/>
    <w:pPr>
      <w:spacing w:line="480" w:lineRule="auto"/>
    </w:pPr>
    <w:rPr>
      <w:sz w:val="24"/>
      <w:szCs w:val="24"/>
      <w:lang w:val="en-US"/>
    </w:rPr>
  </w:style>
  <w:style w:type="paragraph" w:styleId="Titre1">
    <w:name w:val="heading 1"/>
    <w:basedOn w:val="Normal"/>
    <w:next w:val="Paragraph"/>
    <w:link w:val="Titre1Car"/>
    <w:qFormat/>
    <w:rsid w:val="00AE1ED4"/>
    <w:pPr>
      <w:keepNext/>
      <w:spacing w:before="360" w:after="60" w:line="360" w:lineRule="auto"/>
      <w:ind w:right="567"/>
      <w:contextualSpacing/>
      <w:outlineLvl w:val="0"/>
    </w:pPr>
    <w:rPr>
      <w:rFonts w:cs="Arial"/>
      <w:b/>
      <w:bCs/>
      <w:kern w:val="32"/>
      <w:szCs w:val="32"/>
    </w:rPr>
  </w:style>
  <w:style w:type="paragraph" w:styleId="Titre2">
    <w:name w:val="heading 2"/>
    <w:basedOn w:val="Normal"/>
    <w:next w:val="Paragraph"/>
    <w:link w:val="Titre2Car"/>
    <w:qFormat/>
    <w:rsid w:val="008D07FB"/>
    <w:pPr>
      <w:keepNext/>
      <w:spacing w:before="360" w:after="60" w:line="360" w:lineRule="auto"/>
      <w:ind w:right="567"/>
      <w:contextualSpacing/>
      <w:outlineLvl w:val="1"/>
    </w:pPr>
    <w:rPr>
      <w:rFonts w:cs="Arial"/>
      <w:b/>
      <w:bCs/>
      <w:i/>
      <w:iCs/>
      <w:szCs w:val="28"/>
    </w:rPr>
  </w:style>
  <w:style w:type="paragraph" w:styleId="Titre3">
    <w:name w:val="heading 3"/>
    <w:basedOn w:val="Normal"/>
    <w:next w:val="Paragraph"/>
    <w:link w:val="Titre3Car"/>
    <w:qFormat/>
    <w:rsid w:val="00DF7EE2"/>
    <w:pPr>
      <w:keepNext/>
      <w:spacing w:before="360" w:after="60" w:line="360" w:lineRule="auto"/>
      <w:ind w:right="567"/>
      <w:contextualSpacing/>
      <w:outlineLvl w:val="2"/>
    </w:pPr>
    <w:rPr>
      <w:rFonts w:cs="Arial"/>
      <w:bCs/>
      <w:i/>
      <w:szCs w:val="26"/>
    </w:rPr>
  </w:style>
  <w:style w:type="paragraph" w:styleId="Titre4">
    <w:name w:val="heading 4"/>
    <w:basedOn w:val="Paragraph"/>
    <w:next w:val="Newparagraph"/>
    <w:link w:val="Titre4Car"/>
    <w:qFormat/>
    <w:rsid w:val="00F43B9D"/>
    <w:pPr>
      <w:spacing w:before="360"/>
      <w:outlineLvl w:val="3"/>
    </w:pPr>
    <w:rPr>
      <w:bCs/>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Abstract"/>
    <w:qFormat/>
    <w:rsid w:val="00CC474B"/>
  </w:style>
  <w:style w:type="paragraph" w:customStyle="1" w:styleId="Abstract">
    <w:name w:val="Abstract"/>
    <w:basedOn w:val="Normal"/>
    <w:next w:val="Keywords"/>
    <w:qFormat/>
    <w:rsid w:val="00C22A78"/>
    <w:pPr>
      <w:spacing w:before="360" w:after="300" w:line="360" w:lineRule="auto"/>
      <w:ind w:left="720" w:right="567"/>
      <w:contextualSpacing/>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Retraitnormal">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DF5B84"/>
  </w:style>
  <w:style w:type="character" w:customStyle="1" w:styleId="Titre2Car">
    <w:name w:val="Titre 2 Car"/>
    <w:basedOn w:val="Policepardfaut"/>
    <w:link w:val="Titre2"/>
    <w:rsid w:val="008D07FB"/>
    <w:rPr>
      <w:rFonts w:cs="Arial"/>
      <w:b/>
      <w:bCs/>
      <w:i/>
      <w:iCs/>
      <w:sz w:val="24"/>
      <w:szCs w:val="28"/>
    </w:rPr>
  </w:style>
  <w:style w:type="character" w:customStyle="1" w:styleId="Titre1Car">
    <w:name w:val="Titre 1 Car"/>
    <w:basedOn w:val="Policepardfaut"/>
    <w:link w:val="Titre1"/>
    <w:rsid w:val="00AE1ED4"/>
    <w:rPr>
      <w:rFonts w:cs="Arial"/>
      <w:b/>
      <w:bCs/>
      <w:kern w:val="32"/>
      <w:sz w:val="24"/>
      <w:szCs w:val="32"/>
    </w:rPr>
  </w:style>
  <w:style w:type="character" w:customStyle="1" w:styleId="Titre3Car">
    <w:name w:val="Titre 3 Car"/>
    <w:basedOn w:val="Policepardfaut"/>
    <w:link w:val="Titre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Notedebasdepage">
    <w:name w:val="footnote text"/>
    <w:basedOn w:val="Normal"/>
    <w:link w:val="NotedebasdepageCar"/>
    <w:autoRedefine/>
    <w:rsid w:val="00C44200"/>
    <w:pPr>
      <w:spacing w:line="240" w:lineRule="auto"/>
      <w:ind w:left="142" w:hanging="142"/>
      <w:jc w:val="both"/>
    </w:pPr>
    <w:rPr>
      <w:sz w:val="22"/>
      <w:szCs w:val="20"/>
    </w:rPr>
  </w:style>
  <w:style w:type="character" w:customStyle="1" w:styleId="NotedebasdepageCar">
    <w:name w:val="Note de bas de page Car"/>
    <w:basedOn w:val="Policepardfaut"/>
    <w:link w:val="Notedebasdepage"/>
    <w:rsid w:val="00C44200"/>
    <w:rPr>
      <w:sz w:val="22"/>
    </w:rPr>
  </w:style>
  <w:style w:type="character" w:styleId="Appelnotedebasdep">
    <w:name w:val="footnote reference"/>
    <w:basedOn w:val="Policepardfaut"/>
    <w:rsid w:val="00AF2C92"/>
    <w:rPr>
      <w:vertAlign w:val="superscript"/>
    </w:rPr>
  </w:style>
  <w:style w:type="paragraph" w:styleId="Notedefin">
    <w:name w:val="endnote text"/>
    <w:basedOn w:val="Normal"/>
    <w:link w:val="NotedefinCar"/>
    <w:autoRedefine/>
    <w:rsid w:val="006C19B2"/>
    <w:pPr>
      <w:ind w:left="284" w:hanging="284"/>
    </w:pPr>
    <w:rPr>
      <w:sz w:val="22"/>
      <w:szCs w:val="20"/>
    </w:rPr>
  </w:style>
  <w:style w:type="character" w:customStyle="1" w:styleId="NotedefinCar">
    <w:name w:val="Note de fin Car"/>
    <w:basedOn w:val="Policepardfaut"/>
    <w:link w:val="Notedefin"/>
    <w:rsid w:val="006C19B2"/>
    <w:rPr>
      <w:sz w:val="22"/>
    </w:rPr>
  </w:style>
  <w:style w:type="character" w:styleId="Appeldenotedefin">
    <w:name w:val="endnote reference"/>
    <w:basedOn w:val="Policepardfaut"/>
    <w:rsid w:val="00EC571B"/>
    <w:rPr>
      <w:vertAlign w:val="superscript"/>
    </w:rPr>
  </w:style>
  <w:style w:type="character" w:customStyle="1" w:styleId="Titre4Car">
    <w:name w:val="Titre 4 Car"/>
    <w:basedOn w:val="Policepardfaut"/>
    <w:link w:val="Titre4"/>
    <w:rsid w:val="00F43B9D"/>
    <w:rPr>
      <w:bCs/>
      <w:sz w:val="24"/>
      <w:szCs w:val="28"/>
    </w:rPr>
  </w:style>
  <w:style w:type="paragraph" w:styleId="En-tte">
    <w:name w:val="header"/>
    <w:basedOn w:val="Normal"/>
    <w:link w:val="En-tteCar"/>
    <w:rsid w:val="00F02F94"/>
    <w:pPr>
      <w:tabs>
        <w:tab w:val="center" w:pos="4320"/>
        <w:tab w:val="right" w:pos="8640"/>
      </w:tabs>
      <w:spacing w:line="240" w:lineRule="auto"/>
    </w:pPr>
  </w:style>
  <w:style w:type="character" w:customStyle="1" w:styleId="En-tteCar">
    <w:name w:val="En-tête Car"/>
    <w:basedOn w:val="Policepardfaut"/>
    <w:link w:val="En-tte"/>
    <w:rsid w:val="00F02F94"/>
    <w:rPr>
      <w:sz w:val="24"/>
      <w:szCs w:val="24"/>
    </w:rPr>
  </w:style>
  <w:style w:type="paragraph" w:styleId="Pieddepage">
    <w:name w:val="footer"/>
    <w:basedOn w:val="Normal"/>
    <w:link w:val="PieddepageCar"/>
    <w:rsid w:val="00F02F94"/>
    <w:pPr>
      <w:tabs>
        <w:tab w:val="center" w:pos="4320"/>
        <w:tab w:val="right" w:pos="8640"/>
      </w:tabs>
      <w:spacing w:line="240" w:lineRule="auto"/>
    </w:pPr>
  </w:style>
  <w:style w:type="character" w:customStyle="1" w:styleId="PieddepageCar">
    <w:name w:val="Pied de page Car"/>
    <w:basedOn w:val="Policepardfaut"/>
    <w:link w:val="Pieddepage"/>
    <w:rsid w:val="00F02F94"/>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lev">
    <w:name w:val="Strong"/>
    <w:basedOn w:val="Policepardfaut"/>
    <w:uiPriority w:val="22"/>
    <w:qFormat/>
    <w:rsid w:val="00550D9C"/>
    <w:rPr>
      <w:b/>
      <w:bCs/>
    </w:rPr>
  </w:style>
  <w:style w:type="character" w:styleId="Accentuation">
    <w:name w:val="Emphasis"/>
    <w:basedOn w:val="Policepardfaut"/>
    <w:uiPriority w:val="20"/>
    <w:qFormat/>
    <w:rsid w:val="00550D9C"/>
    <w:rPr>
      <w:i/>
      <w:iCs/>
    </w:rPr>
  </w:style>
  <w:style w:type="character" w:customStyle="1" w:styleId="apple-converted-space">
    <w:name w:val="apple-converted-space"/>
    <w:basedOn w:val="Policepardfaut"/>
    <w:rsid w:val="00E47442"/>
  </w:style>
  <w:style w:type="paragraph" w:styleId="Rvision">
    <w:name w:val="Revision"/>
    <w:hidden/>
    <w:semiHidden/>
    <w:rsid w:val="005F7120"/>
    <w:rPr>
      <w:sz w:val="24"/>
      <w:szCs w:val="24"/>
    </w:rPr>
  </w:style>
  <w:style w:type="character" w:styleId="Marquedecommentaire">
    <w:name w:val="annotation reference"/>
    <w:basedOn w:val="Policepardfaut"/>
    <w:semiHidden/>
    <w:unhideWhenUsed/>
    <w:rsid w:val="005F7120"/>
    <w:rPr>
      <w:sz w:val="16"/>
      <w:szCs w:val="16"/>
    </w:rPr>
  </w:style>
  <w:style w:type="paragraph" w:styleId="Commentaire">
    <w:name w:val="annotation text"/>
    <w:basedOn w:val="Normal"/>
    <w:link w:val="CommentaireCar"/>
    <w:unhideWhenUsed/>
    <w:rsid w:val="005F7120"/>
    <w:pPr>
      <w:spacing w:line="240" w:lineRule="auto"/>
    </w:pPr>
    <w:rPr>
      <w:sz w:val="20"/>
      <w:szCs w:val="20"/>
    </w:rPr>
  </w:style>
  <w:style w:type="character" w:customStyle="1" w:styleId="CommentaireCar">
    <w:name w:val="Commentaire Car"/>
    <w:basedOn w:val="Policepardfaut"/>
    <w:link w:val="Commentaire"/>
    <w:rsid w:val="005F7120"/>
  </w:style>
  <w:style w:type="paragraph" w:styleId="Objetducommentaire">
    <w:name w:val="annotation subject"/>
    <w:basedOn w:val="Commentaire"/>
    <w:next w:val="Commentaire"/>
    <w:link w:val="ObjetducommentaireCar"/>
    <w:semiHidden/>
    <w:unhideWhenUsed/>
    <w:rsid w:val="005F7120"/>
    <w:rPr>
      <w:b/>
      <w:bCs/>
    </w:rPr>
  </w:style>
  <w:style w:type="character" w:customStyle="1" w:styleId="ObjetducommentaireCar">
    <w:name w:val="Objet du commentaire Car"/>
    <w:basedOn w:val="CommentaireCar"/>
    <w:link w:val="Objetducommentaire"/>
    <w:semiHidden/>
    <w:rsid w:val="005F7120"/>
    <w:rPr>
      <w:b/>
      <w:bCs/>
    </w:rPr>
  </w:style>
  <w:style w:type="table" w:styleId="Grilledutableau">
    <w:name w:val="Table Grid"/>
    <w:basedOn w:val="TableauNormal"/>
    <w:rsid w:val="009C2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1">
    <w:name w:val="Plain Table 1"/>
    <w:basedOn w:val="TableauNormal"/>
    <w:uiPriority w:val="41"/>
    <w:rsid w:val="00D85398"/>
    <w:rPr>
      <w:rFonts w:asciiTheme="minorHAnsi" w:eastAsiaTheme="minorHAnsi" w:hAnsiTheme="minorHAnsi" w:cstheme="minorBidi"/>
      <w:sz w:val="22"/>
      <w:szCs w:val="22"/>
      <w:lang w:val="fr-BE"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gende">
    <w:name w:val="caption"/>
    <w:basedOn w:val="Normal"/>
    <w:next w:val="Normal"/>
    <w:uiPriority w:val="35"/>
    <w:unhideWhenUsed/>
    <w:qFormat/>
    <w:rsid w:val="00D85398"/>
    <w:pPr>
      <w:spacing w:after="200" w:line="240" w:lineRule="auto"/>
      <w:jc w:val="both"/>
    </w:pPr>
    <w:rPr>
      <w:rFonts w:eastAsiaTheme="minorHAnsi" w:cstheme="minorBidi"/>
      <w:i/>
      <w:iCs/>
      <w:color w:val="1F497D" w:themeColor="text2"/>
      <w:sz w:val="18"/>
      <w:szCs w:val="18"/>
      <w:lang w:val="fr-BE" w:eastAsia="en-US"/>
    </w:rPr>
  </w:style>
  <w:style w:type="paragraph" w:styleId="NormalWeb">
    <w:name w:val="Normal (Web)"/>
    <w:basedOn w:val="Normal"/>
    <w:uiPriority w:val="99"/>
    <w:unhideWhenUsed/>
    <w:rsid w:val="0002795C"/>
  </w:style>
  <w:style w:type="character" w:styleId="Lienhypertexte">
    <w:name w:val="Hyperlink"/>
    <w:basedOn w:val="Policepardfaut"/>
    <w:uiPriority w:val="99"/>
    <w:unhideWhenUsed/>
    <w:rsid w:val="003316BD"/>
    <w:rPr>
      <w:color w:val="0000FF" w:themeColor="hyperlink"/>
      <w:u w:val="single"/>
    </w:rPr>
  </w:style>
  <w:style w:type="character" w:styleId="Mentionnonrsolue">
    <w:name w:val="Unresolved Mention"/>
    <w:basedOn w:val="Policepardfaut"/>
    <w:uiPriority w:val="99"/>
    <w:semiHidden/>
    <w:unhideWhenUsed/>
    <w:rsid w:val="003316BD"/>
    <w:rPr>
      <w:color w:val="605E5C"/>
      <w:shd w:val="clear" w:color="auto" w:fill="E1DFDD"/>
    </w:rPr>
  </w:style>
  <w:style w:type="character" w:styleId="Numrodepage">
    <w:name w:val="page number"/>
    <w:basedOn w:val="Policepardfaut"/>
    <w:semiHidden/>
    <w:unhideWhenUsed/>
    <w:rsid w:val="00FA324B"/>
  </w:style>
  <w:style w:type="paragraph" w:customStyle="1" w:styleId="pf0">
    <w:name w:val="pf0"/>
    <w:basedOn w:val="Normal"/>
    <w:rsid w:val="00562203"/>
    <w:pPr>
      <w:spacing w:before="100" w:beforeAutospacing="1" w:after="100" w:afterAutospacing="1" w:line="240" w:lineRule="auto"/>
      <w:jc w:val="both"/>
    </w:pPr>
    <w:rPr>
      <w:lang w:val="fr-BE" w:eastAsia="fr-BE"/>
    </w:rPr>
  </w:style>
  <w:style w:type="character" w:customStyle="1" w:styleId="cf01">
    <w:name w:val="cf01"/>
    <w:basedOn w:val="Policepardfaut"/>
    <w:rsid w:val="00562203"/>
    <w:rPr>
      <w:rFonts w:ascii="Segoe UI" w:hAnsi="Segoe UI" w:cs="Segoe UI" w:hint="default"/>
      <w:sz w:val="18"/>
      <w:szCs w:val="18"/>
    </w:rPr>
  </w:style>
  <w:style w:type="character" w:styleId="Lienhypertextesuivivisit">
    <w:name w:val="FollowedHyperlink"/>
    <w:basedOn w:val="Policepardfaut"/>
    <w:semiHidden/>
    <w:unhideWhenUsed/>
    <w:rsid w:val="006A74F2"/>
    <w:rPr>
      <w:color w:val="800080" w:themeColor="followedHyperlink"/>
      <w:u w:val="single"/>
    </w:rPr>
  </w:style>
  <w:style w:type="character" w:customStyle="1" w:styleId="normaltextrun">
    <w:name w:val="normaltextrun"/>
    <w:basedOn w:val="Policepardfaut"/>
    <w:rsid w:val="00E66DC1"/>
  </w:style>
  <w:style w:type="paragraph" w:styleId="Bibliographie">
    <w:name w:val="Bibliography"/>
    <w:basedOn w:val="Normal"/>
    <w:next w:val="Normal"/>
    <w:semiHidden/>
    <w:unhideWhenUsed/>
    <w:rsid w:val="00293671"/>
  </w:style>
  <w:style w:type="character" w:customStyle="1" w:styleId="author">
    <w:name w:val="author"/>
    <w:basedOn w:val="Policepardfaut"/>
    <w:rsid w:val="00511418"/>
  </w:style>
  <w:style w:type="character" w:customStyle="1" w:styleId="pubyear">
    <w:name w:val="pubyear"/>
    <w:basedOn w:val="Policepardfaut"/>
    <w:rsid w:val="00511418"/>
  </w:style>
  <w:style w:type="character" w:customStyle="1" w:styleId="vol">
    <w:name w:val="vol"/>
    <w:basedOn w:val="Policepardfaut"/>
    <w:rsid w:val="00511418"/>
  </w:style>
  <w:style w:type="paragraph" w:customStyle="1" w:styleId="dx-doi">
    <w:name w:val="dx-doi"/>
    <w:basedOn w:val="Normal"/>
    <w:rsid w:val="007D047D"/>
    <w:pPr>
      <w:spacing w:before="100" w:beforeAutospacing="1" w:after="100" w:afterAutospacing="1" w:line="240" w:lineRule="auto"/>
    </w:pPr>
    <w:rPr>
      <w:lang w:val="fr-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126947">
      <w:bodyDiv w:val="1"/>
      <w:marLeft w:val="0"/>
      <w:marRight w:val="0"/>
      <w:marTop w:val="0"/>
      <w:marBottom w:val="0"/>
      <w:divBdr>
        <w:top w:val="none" w:sz="0" w:space="0" w:color="auto"/>
        <w:left w:val="none" w:sz="0" w:space="0" w:color="auto"/>
        <w:bottom w:val="none" w:sz="0" w:space="0" w:color="auto"/>
        <w:right w:val="none" w:sz="0" w:space="0" w:color="auto"/>
      </w:divBdr>
      <w:divsChild>
        <w:div w:id="776289211">
          <w:marLeft w:val="0"/>
          <w:marRight w:val="0"/>
          <w:marTop w:val="0"/>
          <w:marBottom w:val="0"/>
          <w:divBdr>
            <w:top w:val="none" w:sz="0" w:space="0" w:color="auto"/>
            <w:left w:val="none" w:sz="0" w:space="0" w:color="auto"/>
            <w:bottom w:val="none" w:sz="0" w:space="0" w:color="auto"/>
            <w:right w:val="none" w:sz="0" w:space="0" w:color="auto"/>
          </w:divBdr>
          <w:divsChild>
            <w:div w:id="1219167397">
              <w:marLeft w:val="0"/>
              <w:marRight w:val="0"/>
              <w:marTop w:val="0"/>
              <w:marBottom w:val="0"/>
              <w:divBdr>
                <w:top w:val="none" w:sz="0" w:space="0" w:color="auto"/>
                <w:left w:val="none" w:sz="0" w:space="0" w:color="auto"/>
                <w:bottom w:val="none" w:sz="0" w:space="0" w:color="auto"/>
                <w:right w:val="none" w:sz="0" w:space="0" w:color="auto"/>
              </w:divBdr>
              <w:divsChild>
                <w:div w:id="88965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55601">
      <w:bodyDiv w:val="1"/>
      <w:marLeft w:val="0"/>
      <w:marRight w:val="0"/>
      <w:marTop w:val="0"/>
      <w:marBottom w:val="0"/>
      <w:divBdr>
        <w:top w:val="none" w:sz="0" w:space="0" w:color="auto"/>
        <w:left w:val="none" w:sz="0" w:space="0" w:color="auto"/>
        <w:bottom w:val="none" w:sz="0" w:space="0" w:color="auto"/>
        <w:right w:val="none" w:sz="0" w:space="0" w:color="auto"/>
      </w:divBdr>
      <w:divsChild>
        <w:div w:id="1717468522">
          <w:marLeft w:val="0"/>
          <w:marRight w:val="0"/>
          <w:marTop w:val="0"/>
          <w:marBottom w:val="0"/>
          <w:divBdr>
            <w:top w:val="none" w:sz="0" w:space="0" w:color="auto"/>
            <w:left w:val="none" w:sz="0" w:space="0" w:color="auto"/>
            <w:bottom w:val="none" w:sz="0" w:space="0" w:color="auto"/>
            <w:right w:val="none" w:sz="0" w:space="0" w:color="auto"/>
          </w:divBdr>
          <w:divsChild>
            <w:div w:id="1770076667">
              <w:marLeft w:val="0"/>
              <w:marRight w:val="0"/>
              <w:marTop w:val="0"/>
              <w:marBottom w:val="0"/>
              <w:divBdr>
                <w:top w:val="none" w:sz="0" w:space="0" w:color="auto"/>
                <w:left w:val="none" w:sz="0" w:space="0" w:color="auto"/>
                <w:bottom w:val="none" w:sz="0" w:space="0" w:color="auto"/>
                <w:right w:val="none" w:sz="0" w:space="0" w:color="auto"/>
              </w:divBdr>
              <w:divsChild>
                <w:div w:id="355467550">
                  <w:marLeft w:val="0"/>
                  <w:marRight w:val="0"/>
                  <w:marTop w:val="0"/>
                  <w:marBottom w:val="0"/>
                  <w:divBdr>
                    <w:top w:val="none" w:sz="0" w:space="0" w:color="auto"/>
                    <w:left w:val="none" w:sz="0" w:space="0" w:color="auto"/>
                    <w:bottom w:val="none" w:sz="0" w:space="0" w:color="auto"/>
                    <w:right w:val="none" w:sz="0" w:space="0" w:color="auto"/>
                  </w:divBdr>
                  <w:divsChild>
                    <w:div w:id="150577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29385">
      <w:bodyDiv w:val="1"/>
      <w:marLeft w:val="0"/>
      <w:marRight w:val="0"/>
      <w:marTop w:val="0"/>
      <w:marBottom w:val="0"/>
      <w:divBdr>
        <w:top w:val="none" w:sz="0" w:space="0" w:color="auto"/>
        <w:left w:val="none" w:sz="0" w:space="0" w:color="auto"/>
        <w:bottom w:val="none" w:sz="0" w:space="0" w:color="auto"/>
        <w:right w:val="none" w:sz="0" w:space="0" w:color="auto"/>
      </w:divBdr>
      <w:divsChild>
        <w:div w:id="615596564">
          <w:marLeft w:val="0"/>
          <w:marRight w:val="0"/>
          <w:marTop w:val="0"/>
          <w:marBottom w:val="0"/>
          <w:divBdr>
            <w:top w:val="none" w:sz="0" w:space="0" w:color="auto"/>
            <w:left w:val="none" w:sz="0" w:space="0" w:color="auto"/>
            <w:bottom w:val="none" w:sz="0" w:space="0" w:color="auto"/>
            <w:right w:val="none" w:sz="0" w:space="0" w:color="auto"/>
          </w:divBdr>
          <w:divsChild>
            <w:div w:id="882522187">
              <w:marLeft w:val="0"/>
              <w:marRight w:val="0"/>
              <w:marTop w:val="0"/>
              <w:marBottom w:val="0"/>
              <w:divBdr>
                <w:top w:val="none" w:sz="0" w:space="0" w:color="auto"/>
                <w:left w:val="none" w:sz="0" w:space="0" w:color="auto"/>
                <w:bottom w:val="none" w:sz="0" w:space="0" w:color="auto"/>
                <w:right w:val="none" w:sz="0" w:space="0" w:color="auto"/>
              </w:divBdr>
              <w:divsChild>
                <w:div w:id="184277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53862">
      <w:bodyDiv w:val="1"/>
      <w:marLeft w:val="0"/>
      <w:marRight w:val="0"/>
      <w:marTop w:val="0"/>
      <w:marBottom w:val="0"/>
      <w:divBdr>
        <w:top w:val="none" w:sz="0" w:space="0" w:color="auto"/>
        <w:left w:val="none" w:sz="0" w:space="0" w:color="auto"/>
        <w:bottom w:val="none" w:sz="0" w:space="0" w:color="auto"/>
        <w:right w:val="none" w:sz="0" w:space="0" w:color="auto"/>
      </w:divBdr>
      <w:divsChild>
        <w:div w:id="159740763">
          <w:marLeft w:val="0"/>
          <w:marRight w:val="0"/>
          <w:marTop w:val="0"/>
          <w:marBottom w:val="0"/>
          <w:divBdr>
            <w:top w:val="none" w:sz="0" w:space="0" w:color="auto"/>
            <w:left w:val="none" w:sz="0" w:space="0" w:color="auto"/>
            <w:bottom w:val="none" w:sz="0" w:space="0" w:color="auto"/>
            <w:right w:val="none" w:sz="0" w:space="0" w:color="auto"/>
          </w:divBdr>
          <w:divsChild>
            <w:div w:id="1122722760">
              <w:marLeft w:val="0"/>
              <w:marRight w:val="0"/>
              <w:marTop w:val="0"/>
              <w:marBottom w:val="0"/>
              <w:divBdr>
                <w:top w:val="none" w:sz="0" w:space="0" w:color="auto"/>
                <w:left w:val="none" w:sz="0" w:space="0" w:color="auto"/>
                <w:bottom w:val="none" w:sz="0" w:space="0" w:color="auto"/>
                <w:right w:val="none" w:sz="0" w:space="0" w:color="auto"/>
              </w:divBdr>
              <w:divsChild>
                <w:div w:id="129540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01216">
      <w:bodyDiv w:val="1"/>
      <w:marLeft w:val="0"/>
      <w:marRight w:val="0"/>
      <w:marTop w:val="0"/>
      <w:marBottom w:val="0"/>
      <w:divBdr>
        <w:top w:val="none" w:sz="0" w:space="0" w:color="auto"/>
        <w:left w:val="none" w:sz="0" w:space="0" w:color="auto"/>
        <w:bottom w:val="none" w:sz="0" w:space="0" w:color="auto"/>
        <w:right w:val="none" w:sz="0" w:space="0" w:color="auto"/>
      </w:divBdr>
      <w:divsChild>
        <w:div w:id="1041513653">
          <w:marLeft w:val="0"/>
          <w:marRight w:val="0"/>
          <w:marTop w:val="0"/>
          <w:marBottom w:val="0"/>
          <w:divBdr>
            <w:top w:val="none" w:sz="0" w:space="0" w:color="auto"/>
            <w:left w:val="none" w:sz="0" w:space="0" w:color="auto"/>
            <w:bottom w:val="none" w:sz="0" w:space="0" w:color="auto"/>
            <w:right w:val="none" w:sz="0" w:space="0" w:color="auto"/>
          </w:divBdr>
          <w:divsChild>
            <w:div w:id="318659736">
              <w:marLeft w:val="0"/>
              <w:marRight w:val="0"/>
              <w:marTop w:val="0"/>
              <w:marBottom w:val="0"/>
              <w:divBdr>
                <w:top w:val="none" w:sz="0" w:space="0" w:color="auto"/>
                <w:left w:val="none" w:sz="0" w:space="0" w:color="auto"/>
                <w:bottom w:val="none" w:sz="0" w:space="0" w:color="auto"/>
                <w:right w:val="none" w:sz="0" w:space="0" w:color="auto"/>
              </w:divBdr>
              <w:divsChild>
                <w:div w:id="1824152483">
                  <w:marLeft w:val="0"/>
                  <w:marRight w:val="0"/>
                  <w:marTop w:val="0"/>
                  <w:marBottom w:val="0"/>
                  <w:divBdr>
                    <w:top w:val="none" w:sz="0" w:space="0" w:color="auto"/>
                    <w:left w:val="none" w:sz="0" w:space="0" w:color="auto"/>
                    <w:bottom w:val="none" w:sz="0" w:space="0" w:color="auto"/>
                    <w:right w:val="none" w:sz="0" w:space="0" w:color="auto"/>
                  </w:divBdr>
                </w:div>
              </w:divsChild>
            </w:div>
            <w:div w:id="1398700759">
              <w:marLeft w:val="0"/>
              <w:marRight w:val="0"/>
              <w:marTop w:val="0"/>
              <w:marBottom w:val="0"/>
              <w:divBdr>
                <w:top w:val="none" w:sz="0" w:space="0" w:color="auto"/>
                <w:left w:val="none" w:sz="0" w:space="0" w:color="auto"/>
                <w:bottom w:val="none" w:sz="0" w:space="0" w:color="auto"/>
                <w:right w:val="none" w:sz="0" w:space="0" w:color="auto"/>
              </w:divBdr>
              <w:divsChild>
                <w:div w:id="152864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12289">
      <w:bodyDiv w:val="1"/>
      <w:marLeft w:val="0"/>
      <w:marRight w:val="0"/>
      <w:marTop w:val="0"/>
      <w:marBottom w:val="0"/>
      <w:divBdr>
        <w:top w:val="none" w:sz="0" w:space="0" w:color="auto"/>
        <w:left w:val="none" w:sz="0" w:space="0" w:color="auto"/>
        <w:bottom w:val="none" w:sz="0" w:space="0" w:color="auto"/>
        <w:right w:val="none" w:sz="0" w:space="0" w:color="auto"/>
      </w:divBdr>
      <w:divsChild>
        <w:div w:id="648947631">
          <w:marLeft w:val="0"/>
          <w:marRight w:val="0"/>
          <w:marTop w:val="0"/>
          <w:marBottom w:val="0"/>
          <w:divBdr>
            <w:top w:val="none" w:sz="0" w:space="0" w:color="auto"/>
            <w:left w:val="none" w:sz="0" w:space="0" w:color="auto"/>
            <w:bottom w:val="none" w:sz="0" w:space="0" w:color="auto"/>
            <w:right w:val="none" w:sz="0" w:space="0" w:color="auto"/>
          </w:divBdr>
          <w:divsChild>
            <w:div w:id="1273241907">
              <w:marLeft w:val="0"/>
              <w:marRight w:val="0"/>
              <w:marTop w:val="0"/>
              <w:marBottom w:val="0"/>
              <w:divBdr>
                <w:top w:val="none" w:sz="0" w:space="0" w:color="auto"/>
                <w:left w:val="none" w:sz="0" w:space="0" w:color="auto"/>
                <w:bottom w:val="none" w:sz="0" w:space="0" w:color="auto"/>
                <w:right w:val="none" w:sz="0" w:space="0" w:color="auto"/>
              </w:divBdr>
              <w:divsChild>
                <w:div w:id="60819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64096">
      <w:bodyDiv w:val="1"/>
      <w:marLeft w:val="0"/>
      <w:marRight w:val="0"/>
      <w:marTop w:val="0"/>
      <w:marBottom w:val="0"/>
      <w:divBdr>
        <w:top w:val="none" w:sz="0" w:space="0" w:color="auto"/>
        <w:left w:val="none" w:sz="0" w:space="0" w:color="auto"/>
        <w:bottom w:val="none" w:sz="0" w:space="0" w:color="auto"/>
        <w:right w:val="none" w:sz="0" w:space="0" w:color="auto"/>
      </w:divBdr>
      <w:divsChild>
        <w:div w:id="2056080593">
          <w:marLeft w:val="0"/>
          <w:marRight w:val="0"/>
          <w:marTop w:val="0"/>
          <w:marBottom w:val="0"/>
          <w:divBdr>
            <w:top w:val="none" w:sz="0" w:space="0" w:color="auto"/>
            <w:left w:val="none" w:sz="0" w:space="0" w:color="auto"/>
            <w:bottom w:val="none" w:sz="0" w:space="0" w:color="auto"/>
            <w:right w:val="none" w:sz="0" w:space="0" w:color="auto"/>
          </w:divBdr>
          <w:divsChild>
            <w:div w:id="1564678676">
              <w:marLeft w:val="0"/>
              <w:marRight w:val="0"/>
              <w:marTop w:val="0"/>
              <w:marBottom w:val="0"/>
              <w:divBdr>
                <w:top w:val="none" w:sz="0" w:space="0" w:color="auto"/>
                <w:left w:val="none" w:sz="0" w:space="0" w:color="auto"/>
                <w:bottom w:val="none" w:sz="0" w:space="0" w:color="auto"/>
                <w:right w:val="none" w:sz="0" w:space="0" w:color="auto"/>
              </w:divBdr>
              <w:divsChild>
                <w:div w:id="154875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71320">
      <w:bodyDiv w:val="1"/>
      <w:marLeft w:val="0"/>
      <w:marRight w:val="0"/>
      <w:marTop w:val="0"/>
      <w:marBottom w:val="0"/>
      <w:divBdr>
        <w:top w:val="none" w:sz="0" w:space="0" w:color="auto"/>
        <w:left w:val="none" w:sz="0" w:space="0" w:color="auto"/>
        <w:bottom w:val="none" w:sz="0" w:space="0" w:color="auto"/>
        <w:right w:val="none" w:sz="0" w:space="0" w:color="auto"/>
      </w:divBdr>
      <w:divsChild>
        <w:div w:id="461388654">
          <w:marLeft w:val="0"/>
          <w:marRight w:val="0"/>
          <w:marTop w:val="0"/>
          <w:marBottom w:val="0"/>
          <w:divBdr>
            <w:top w:val="none" w:sz="0" w:space="0" w:color="auto"/>
            <w:left w:val="none" w:sz="0" w:space="0" w:color="auto"/>
            <w:bottom w:val="none" w:sz="0" w:space="0" w:color="auto"/>
            <w:right w:val="none" w:sz="0" w:space="0" w:color="auto"/>
          </w:divBdr>
          <w:divsChild>
            <w:div w:id="75440558">
              <w:marLeft w:val="0"/>
              <w:marRight w:val="0"/>
              <w:marTop w:val="0"/>
              <w:marBottom w:val="0"/>
              <w:divBdr>
                <w:top w:val="none" w:sz="0" w:space="0" w:color="auto"/>
                <w:left w:val="none" w:sz="0" w:space="0" w:color="auto"/>
                <w:bottom w:val="none" w:sz="0" w:space="0" w:color="auto"/>
                <w:right w:val="none" w:sz="0" w:space="0" w:color="auto"/>
              </w:divBdr>
              <w:divsChild>
                <w:div w:id="415252334">
                  <w:marLeft w:val="0"/>
                  <w:marRight w:val="0"/>
                  <w:marTop w:val="0"/>
                  <w:marBottom w:val="0"/>
                  <w:divBdr>
                    <w:top w:val="none" w:sz="0" w:space="0" w:color="auto"/>
                    <w:left w:val="none" w:sz="0" w:space="0" w:color="auto"/>
                    <w:bottom w:val="none" w:sz="0" w:space="0" w:color="auto"/>
                    <w:right w:val="none" w:sz="0" w:space="0" w:color="auto"/>
                  </w:divBdr>
                </w:div>
              </w:divsChild>
            </w:div>
            <w:div w:id="1617297786">
              <w:marLeft w:val="0"/>
              <w:marRight w:val="0"/>
              <w:marTop w:val="0"/>
              <w:marBottom w:val="0"/>
              <w:divBdr>
                <w:top w:val="none" w:sz="0" w:space="0" w:color="auto"/>
                <w:left w:val="none" w:sz="0" w:space="0" w:color="auto"/>
                <w:bottom w:val="none" w:sz="0" w:space="0" w:color="auto"/>
                <w:right w:val="none" w:sz="0" w:space="0" w:color="auto"/>
              </w:divBdr>
              <w:divsChild>
                <w:div w:id="52914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28117">
      <w:bodyDiv w:val="1"/>
      <w:marLeft w:val="0"/>
      <w:marRight w:val="0"/>
      <w:marTop w:val="0"/>
      <w:marBottom w:val="0"/>
      <w:divBdr>
        <w:top w:val="none" w:sz="0" w:space="0" w:color="auto"/>
        <w:left w:val="none" w:sz="0" w:space="0" w:color="auto"/>
        <w:bottom w:val="none" w:sz="0" w:space="0" w:color="auto"/>
        <w:right w:val="none" w:sz="0" w:space="0" w:color="auto"/>
      </w:divBdr>
      <w:divsChild>
        <w:div w:id="1298607768">
          <w:marLeft w:val="0"/>
          <w:marRight w:val="0"/>
          <w:marTop w:val="0"/>
          <w:marBottom w:val="0"/>
          <w:divBdr>
            <w:top w:val="none" w:sz="0" w:space="0" w:color="auto"/>
            <w:left w:val="none" w:sz="0" w:space="0" w:color="auto"/>
            <w:bottom w:val="none" w:sz="0" w:space="0" w:color="auto"/>
            <w:right w:val="none" w:sz="0" w:space="0" w:color="auto"/>
          </w:divBdr>
          <w:divsChild>
            <w:div w:id="1959796637">
              <w:marLeft w:val="0"/>
              <w:marRight w:val="0"/>
              <w:marTop w:val="0"/>
              <w:marBottom w:val="0"/>
              <w:divBdr>
                <w:top w:val="none" w:sz="0" w:space="0" w:color="auto"/>
                <w:left w:val="none" w:sz="0" w:space="0" w:color="auto"/>
                <w:bottom w:val="none" w:sz="0" w:space="0" w:color="auto"/>
                <w:right w:val="none" w:sz="0" w:space="0" w:color="auto"/>
              </w:divBdr>
              <w:divsChild>
                <w:div w:id="15866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00219">
      <w:bodyDiv w:val="1"/>
      <w:marLeft w:val="0"/>
      <w:marRight w:val="0"/>
      <w:marTop w:val="0"/>
      <w:marBottom w:val="0"/>
      <w:divBdr>
        <w:top w:val="none" w:sz="0" w:space="0" w:color="auto"/>
        <w:left w:val="none" w:sz="0" w:space="0" w:color="auto"/>
        <w:bottom w:val="none" w:sz="0" w:space="0" w:color="auto"/>
        <w:right w:val="none" w:sz="0" w:space="0" w:color="auto"/>
      </w:divBdr>
    </w:div>
    <w:div w:id="230120257">
      <w:bodyDiv w:val="1"/>
      <w:marLeft w:val="0"/>
      <w:marRight w:val="0"/>
      <w:marTop w:val="0"/>
      <w:marBottom w:val="0"/>
      <w:divBdr>
        <w:top w:val="none" w:sz="0" w:space="0" w:color="auto"/>
        <w:left w:val="none" w:sz="0" w:space="0" w:color="auto"/>
        <w:bottom w:val="none" w:sz="0" w:space="0" w:color="auto"/>
        <w:right w:val="none" w:sz="0" w:space="0" w:color="auto"/>
      </w:divBdr>
      <w:divsChild>
        <w:div w:id="482503341">
          <w:marLeft w:val="0"/>
          <w:marRight w:val="0"/>
          <w:marTop w:val="0"/>
          <w:marBottom w:val="0"/>
          <w:divBdr>
            <w:top w:val="none" w:sz="0" w:space="0" w:color="auto"/>
            <w:left w:val="none" w:sz="0" w:space="0" w:color="auto"/>
            <w:bottom w:val="none" w:sz="0" w:space="0" w:color="auto"/>
            <w:right w:val="none" w:sz="0" w:space="0" w:color="auto"/>
          </w:divBdr>
          <w:divsChild>
            <w:div w:id="1446927667">
              <w:marLeft w:val="0"/>
              <w:marRight w:val="0"/>
              <w:marTop w:val="0"/>
              <w:marBottom w:val="0"/>
              <w:divBdr>
                <w:top w:val="none" w:sz="0" w:space="0" w:color="auto"/>
                <w:left w:val="none" w:sz="0" w:space="0" w:color="auto"/>
                <w:bottom w:val="none" w:sz="0" w:space="0" w:color="auto"/>
                <w:right w:val="none" w:sz="0" w:space="0" w:color="auto"/>
              </w:divBdr>
              <w:divsChild>
                <w:div w:id="24006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333504">
      <w:bodyDiv w:val="1"/>
      <w:marLeft w:val="0"/>
      <w:marRight w:val="0"/>
      <w:marTop w:val="0"/>
      <w:marBottom w:val="0"/>
      <w:divBdr>
        <w:top w:val="none" w:sz="0" w:space="0" w:color="auto"/>
        <w:left w:val="none" w:sz="0" w:space="0" w:color="auto"/>
        <w:bottom w:val="none" w:sz="0" w:space="0" w:color="auto"/>
        <w:right w:val="none" w:sz="0" w:space="0" w:color="auto"/>
      </w:divBdr>
      <w:divsChild>
        <w:div w:id="1887522068">
          <w:marLeft w:val="0"/>
          <w:marRight w:val="0"/>
          <w:marTop w:val="0"/>
          <w:marBottom w:val="0"/>
          <w:divBdr>
            <w:top w:val="none" w:sz="0" w:space="0" w:color="auto"/>
            <w:left w:val="none" w:sz="0" w:space="0" w:color="auto"/>
            <w:bottom w:val="none" w:sz="0" w:space="0" w:color="auto"/>
            <w:right w:val="none" w:sz="0" w:space="0" w:color="auto"/>
          </w:divBdr>
          <w:divsChild>
            <w:div w:id="1503545108">
              <w:marLeft w:val="0"/>
              <w:marRight w:val="0"/>
              <w:marTop w:val="0"/>
              <w:marBottom w:val="0"/>
              <w:divBdr>
                <w:top w:val="none" w:sz="0" w:space="0" w:color="auto"/>
                <w:left w:val="none" w:sz="0" w:space="0" w:color="auto"/>
                <w:bottom w:val="none" w:sz="0" w:space="0" w:color="auto"/>
                <w:right w:val="none" w:sz="0" w:space="0" w:color="auto"/>
              </w:divBdr>
              <w:divsChild>
                <w:div w:id="56422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07214">
      <w:bodyDiv w:val="1"/>
      <w:marLeft w:val="0"/>
      <w:marRight w:val="0"/>
      <w:marTop w:val="0"/>
      <w:marBottom w:val="0"/>
      <w:divBdr>
        <w:top w:val="none" w:sz="0" w:space="0" w:color="auto"/>
        <w:left w:val="none" w:sz="0" w:space="0" w:color="auto"/>
        <w:bottom w:val="none" w:sz="0" w:space="0" w:color="auto"/>
        <w:right w:val="none" w:sz="0" w:space="0" w:color="auto"/>
      </w:divBdr>
      <w:divsChild>
        <w:div w:id="2122458175">
          <w:marLeft w:val="0"/>
          <w:marRight w:val="0"/>
          <w:marTop w:val="0"/>
          <w:marBottom w:val="0"/>
          <w:divBdr>
            <w:top w:val="none" w:sz="0" w:space="0" w:color="auto"/>
            <w:left w:val="none" w:sz="0" w:space="0" w:color="auto"/>
            <w:bottom w:val="none" w:sz="0" w:space="0" w:color="auto"/>
            <w:right w:val="none" w:sz="0" w:space="0" w:color="auto"/>
          </w:divBdr>
          <w:divsChild>
            <w:div w:id="1159225691">
              <w:marLeft w:val="0"/>
              <w:marRight w:val="0"/>
              <w:marTop w:val="0"/>
              <w:marBottom w:val="0"/>
              <w:divBdr>
                <w:top w:val="none" w:sz="0" w:space="0" w:color="auto"/>
                <w:left w:val="none" w:sz="0" w:space="0" w:color="auto"/>
                <w:bottom w:val="none" w:sz="0" w:space="0" w:color="auto"/>
                <w:right w:val="none" w:sz="0" w:space="0" w:color="auto"/>
              </w:divBdr>
              <w:divsChild>
                <w:div w:id="75585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595736">
      <w:bodyDiv w:val="1"/>
      <w:marLeft w:val="0"/>
      <w:marRight w:val="0"/>
      <w:marTop w:val="0"/>
      <w:marBottom w:val="0"/>
      <w:divBdr>
        <w:top w:val="none" w:sz="0" w:space="0" w:color="auto"/>
        <w:left w:val="none" w:sz="0" w:space="0" w:color="auto"/>
        <w:bottom w:val="none" w:sz="0" w:space="0" w:color="auto"/>
        <w:right w:val="none" w:sz="0" w:space="0" w:color="auto"/>
      </w:divBdr>
      <w:divsChild>
        <w:div w:id="1473207493">
          <w:marLeft w:val="0"/>
          <w:marRight w:val="0"/>
          <w:marTop w:val="0"/>
          <w:marBottom w:val="0"/>
          <w:divBdr>
            <w:top w:val="none" w:sz="0" w:space="0" w:color="auto"/>
            <w:left w:val="none" w:sz="0" w:space="0" w:color="auto"/>
            <w:bottom w:val="none" w:sz="0" w:space="0" w:color="auto"/>
            <w:right w:val="none" w:sz="0" w:space="0" w:color="auto"/>
          </w:divBdr>
          <w:divsChild>
            <w:div w:id="1042632441">
              <w:marLeft w:val="0"/>
              <w:marRight w:val="0"/>
              <w:marTop w:val="0"/>
              <w:marBottom w:val="0"/>
              <w:divBdr>
                <w:top w:val="none" w:sz="0" w:space="0" w:color="auto"/>
                <w:left w:val="none" w:sz="0" w:space="0" w:color="auto"/>
                <w:bottom w:val="none" w:sz="0" w:space="0" w:color="auto"/>
                <w:right w:val="none" w:sz="0" w:space="0" w:color="auto"/>
              </w:divBdr>
              <w:divsChild>
                <w:div w:id="84301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671852">
      <w:bodyDiv w:val="1"/>
      <w:marLeft w:val="0"/>
      <w:marRight w:val="0"/>
      <w:marTop w:val="0"/>
      <w:marBottom w:val="0"/>
      <w:divBdr>
        <w:top w:val="none" w:sz="0" w:space="0" w:color="auto"/>
        <w:left w:val="none" w:sz="0" w:space="0" w:color="auto"/>
        <w:bottom w:val="none" w:sz="0" w:space="0" w:color="auto"/>
        <w:right w:val="none" w:sz="0" w:space="0" w:color="auto"/>
      </w:divBdr>
      <w:divsChild>
        <w:div w:id="1226641536">
          <w:marLeft w:val="0"/>
          <w:marRight w:val="0"/>
          <w:marTop w:val="0"/>
          <w:marBottom w:val="0"/>
          <w:divBdr>
            <w:top w:val="none" w:sz="0" w:space="0" w:color="auto"/>
            <w:left w:val="none" w:sz="0" w:space="0" w:color="auto"/>
            <w:bottom w:val="none" w:sz="0" w:space="0" w:color="auto"/>
            <w:right w:val="none" w:sz="0" w:space="0" w:color="auto"/>
          </w:divBdr>
          <w:divsChild>
            <w:div w:id="685063167">
              <w:marLeft w:val="0"/>
              <w:marRight w:val="0"/>
              <w:marTop w:val="0"/>
              <w:marBottom w:val="0"/>
              <w:divBdr>
                <w:top w:val="none" w:sz="0" w:space="0" w:color="auto"/>
                <w:left w:val="none" w:sz="0" w:space="0" w:color="auto"/>
                <w:bottom w:val="none" w:sz="0" w:space="0" w:color="auto"/>
                <w:right w:val="none" w:sz="0" w:space="0" w:color="auto"/>
              </w:divBdr>
              <w:divsChild>
                <w:div w:id="30678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301028">
      <w:bodyDiv w:val="1"/>
      <w:marLeft w:val="0"/>
      <w:marRight w:val="0"/>
      <w:marTop w:val="0"/>
      <w:marBottom w:val="0"/>
      <w:divBdr>
        <w:top w:val="none" w:sz="0" w:space="0" w:color="auto"/>
        <w:left w:val="none" w:sz="0" w:space="0" w:color="auto"/>
        <w:bottom w:val="none" w:sz="0" w:space="0" w:color="auto"/>
        <w:right w:val="none" w:sz="0" w:space="0" w:color="auto"/>
      </w:divBdr>
      <w:divsChild>
        <w:div w:id="1391614843">
          <w:marLeft w:val="0"/>
          <w:marRight w:val="0"/>
          <w:marTop w:val="0"/>
          <w:marBottom w:val="0"/>
          <w:divBdr>
            <w:top w:val="none" w:sz="0" w:space="0" w:color="auto"/>
            <w:left w:val="none" w:sz="0" w:space="0" w:color="auto"/>
            <w:bottom w:val="none" w:sz="0" w:space="0" w:color="auto"/>
            <w:right w:val="none" w:sz="0" w:space="0" w:color="auto"/>
          </w:divBdr>
          <w:divsChild>
            <w:div w:id="660429181">
              <w:marLeft w:val="0"/>
              <w:marRight w:val="0"/>
              <w:marTop w:val="0"/>
              <w:marBottom w:val="0"/>
              <w:divBdr>
                <w:top w:val="none" w:sz="0" w:space="0" w:color="auto"/>
                <w:left w:val="none" w:sz="0" w:space="0" w:color="auto"/>
                <w:bottom w:val="none" w:sz="0" w:space="0" w:color="auto"/>
                <w:right w:val="none" w:sz="0" w:space="0" w:color="auto"/>
              </w:divBdr>
              <w:divsChild>
                <w:div w:id="1389108884">
                  <w:marLeft w:val="0"/>
                  <w:marRight w:val="0"/>
                  <w:marTop w:val="0"/>
                  <w:marBottom w:val="0"/>
                  <w:divBdr>
                    <w:top w:val="none" w:sz="0" w:space="0" w:color="auto"/>
                    <w:left w:val="none" w:sz="0" w:space="0" w:color="auto"/>
                    <w:bottom w:val="none" w:sz="0" w:space="0" w:color="auto"/>
                    <w:right w:val="none" w:sz="0" w:space="0" w:color="auto"/>
                  </w:divBdr>
                </w:div>
              </w:divsChild>
            </w:div>
            <w:div w:id="353312966">
              <w:marLeft w:val="0"/>
              <w:marRight w:val="0"/>
              <w:marTop w:val="0"/>
              <w:marBottom w:val="0"/>
              <w:divBdr>
                <w:top w:val="none" w:sz="0" w:space="0" w:color="auto"/>
                <w:left w:val="none" w:sz="0" w:space="0" w:color="auto"/>
                <w:bottom w:val="none" w:sz="0" w:space="0" w:color="auto"/>
                <w:right w:val="none" w:sz="0" w:space="0" w:color="auto"/>
              </w:divBdr>
              <w:divsChild>
                <w:div w:id="62161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724846">
      <w:bodyDiv w:val="1"/>
      <w:marLeft w:val="0"/>
      <w:marRight w:val="0"/>
      <w:marTop w:val="0"/>
      <w:marBottom w:val="0"/>
      <w:divBdr>
        <w:top w:val="none" w:sz="0" w:space="0" w:color="auto"/>
        <w:left w:val="none" w:sz="0" w:space="0" w:color="auto"/>
        <w:bottom w:val="none" w:sz="0" w:space="0" w:color="auto"/>
        <w:right w:val="none" w:sz="0" w:space="0" w:color="auto"/>
      </w:divBdr>
      <w:divsChild>
        <w:div w:id="954019620">
          <w:marLeft w:val="0"/>
          <w:marRight w:val="0"/>
          <w:marTop w:val="0"/>
          <w:marBottom w:val="0"/>
          <w:divBdr>
            <w:top w:val="none" w:sz="0" w:space="0" w:color="auto"/>
            <w:left w:val="none" w:sz="0" w:space="0" w:color="auto"/>
            <w:bottom w:val="none" w:sz="0" w:space="0" w:color="auto"/>
            <w:right w:val="none" w:sz="0" w:space="0" w:color="auto"/>
          </w:divBdr>
          <w:divsChild>
            <w:div w:id="84301244">
              <w:marLeft w:val="0"/>
              <w:marRight w:val="0"/>
              <w:marTop w:val="0"/>
              <w:marBottom w:val="0"/>
              <w:divBdr>
                <w:top w:val="none" w:sz="0" w:space="0" w:color="auto"/>
                <w:left w:val="none" w:sz="0" w:space="0" w:color="auto"/>
                <w:bottom w:val="none" w:sz="0" w:space="0" w:color="auto"/>
                <w:right w:val="none" w:sz="0" w:space="0" w:color="auto"/>
              </w:divBdr>
              <w:divsChild>
                <w:div w:id="183810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116496">
      <w:bodyDiv w:val="1"/>
      <w:marLeft w:val="0"/>
      <w:marRight w:val="0"/>
      <w:marTop w:val="0"/>
      <w:marBottom w:val="0"/>
      <w:divBdr>
        <w:top w:val="none" w:sz="0" w:space="0" w:color="auto"/>
        <w:left w:val="none" w:sz="0" w:space="0" w:color="auto"/>
        <w:bottom w:val="none" w:sz="0" w:space="0" w:color="auto"/>
        <w:right w:val="none" w:sz="0" w:space="0" w:color="auto"/>
      </w:divBdr>
      <w:divsChild>
        <w:div w:id="378936369">
          <w:marLeft w:val="0"/>
          <w:marRight w:val="0"/>
          <w:marTop w:val="0"/>
          <w:marBottom w:val="0"/>
          <w:divBdr>
            <w:top w:val="none" w:sz="0" w:space="0" w:color="auto"/>
            <w:left w:val="none" w:sz="0" w:space="0" w:color="auto"/>
            <w:bottom w:val="none" w:sz="0" w:space="0" w:color="auto"/>
            <w:right w:val="none" w:sz="0" w:space="0" w:color="auto"/>
          </w:divBdr>
          <w:divsChild>
            <w:div w:id="1235893386">
              <w:marLeft w:val="0"/>
              <w:marRight w:val="0"/>
              <w:marTop w:val="0"/>
              <w:marBottom w:val="0"/>
              <w:divBdr>
                <w:top w:val="none" w:sz="0" w:space="0" w:color="auto"/>
                <w:left w:val="none" w:sz="0" w:space="0" w:color="auto"/>
                <w:bottom w:val="none" w:sz="0" w:space="0" w:color="auto"/>
                <w:right w:val="none" w:sz="0" w:space="0" w:color="auto"/>
              </w:divBdr>
              <w:divsChild>
                <w:div w:id="75656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615961">
      <w:bodyDiv w:val="1"/>
      <w:marLeft w:val="0"/>
      <w:marRight w:val="0"/>
      <w:marTop w:val="0"/>
      <w:marBottom w:val="0"/>
      <w:divBdr>
        <w:top w:val="none" w:sz="0" w:space="0" w:color="auto"/>
        <w:left w:val="none" w:sz="0" w:space="0" w:color="auto"/>
        <w:bottom w:val="none" w:sz="0" w:space="0" w:color="auto"/>
        <w:right w:val="none" w:sz="0" w:space="0" w:color="auto"/>
      </w:divBdr>
      <w:divsChild>
        <w:div w:id="2037460812">
          <w:marLeft w:val="0"/>
          <w:marRight w:val="0"/>
          <w:marTop w:val="0"/>
          <w:marBottom w:val="0"/>
          <w:divBdr>
            <w:top w:val="none" w:sz="0" w:space="0" w:color="auto"/>
            <w:left w:val="none" w:sz="0" w:space="0" w:color="auto"/>
            <w:bottom w:val="none" w:sz="0" w:space="0" w:color="auto"/>
            <w:right w:val="none" w:sz="0" w:space="0" w:color="auto"/>
          </w:divBdr>
          <w:divsChild>
            <w:div w:id="1133333179">
              <w:marLeft w:val="0"/>
              <w:marRight w:val="0"/>
              <w:marTop w:val="0"/>
              <w:marBottom w:val="0"/>
              <w:divBdr>
                <w:top w:val="none" w:sz="0" w:space="0" w:color="auto"/>
                <w:left w:val="none" w:sz="0" w:space="0" w:color="auto"/>
                <w:bottom w:val="none" w:sz="0" w:space="0" w:color="auto"/>
                <w:right w:val="none" w:sz="0" w:space="0" w:color="auto"/>
              </w:divBdr>
              <w:divsChild>
                <w:div w:id="196496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718592">
      <w:bodyDiv w:val="1"/>
      <w:marLeft w:val="0"/>
      <w:marRight w:val="0"/>
      <w:marTop w:val="0"/>
      <w:marBottom w:val="0"/>
      <w:divBdr>
        <w:top w:val="none" w:sz="0" w:space="0" w:color="auto"/>
        <w:left w:val="none" w:sz="0" w:space="0" w:color="auto"/>
        <w:bottom w:val="none" w:sz="0" w:space="0" w:color="auto"/>
        <w:right w:val="none" w:sz="0" w:space="0" w:color="auto"/>
      </w:divBdr>
      <w:divsChild>
        <w:div w:id="428042101">
          <w:marLeft w:val="0"/>
          <w:marRight w:val="0"/>
          <w:marTop w:val="0"/>
          <w:marBottom w:val="0"/>
          <w:divBdr>
            <w:top w:val="none" w:sz="0" w:space="0" w:color="auto"/>
            <w:left w:val="none" w:sz="0" w:space="0" w:color="auto"/>
            <w:bottom w:val="none" w:sz="0" w:space="0" w:color="auto"/>
            <w:right w:val="none" w:sz="0" w:space="0" w:color="auto"/>
          </w:divBdr>
          <w:divsChild>
            <w:div w:id="33310342">
              <w:marLeft w:val="0"/>
              <w:marRight w:val="0"/>
              <w:marTop w:val="0"/>
              <w:marBottom w:val="0"/>
              <w:divBdr>
                <w:top w:val="none" w:sz="0" w:space="0" w:color="auto"/>
                <w:left w:val="none" w:sz="0" w:space="0" w:color="auto"/>
                <w:bottom w:val="none" w:sz="0" w:space="0" w:color="auto"/>
                <w:right w:val="none" w:sz="0" w:space="0" w:color="auto"/>
              </w:divBdr>
              <w:divsChild>
                <w:div w:id="173797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880205">
      <w:bodyDiv w:val="1"/>
      <w:marLeft w:val="0"/>
      <w:marRight w:val="0"/>
      <w:marTop w:val="0"/>
      <w:marBottom w:val="0"/>
      <w:divBdr>
        <w:top w:val="none" w:sz="0" w:space="0" w:color="auto"/>
        <w:left w:val="none" w:sz="0" w:space="0" w:color="auto"/>
        <w:bottom w:val="none" w:sz="0" w:space="0" w:color="auto"/>
        <w:right w:val="none" w:sz="0" w:space="0" w:color="auto"/>
      </w:divBdr>
      <w:divsChild>
        <w:div w:id="1624771075">
          <w:marLeft w:val="0"/>
          <w:marRight w:val="0"/>
          <w:marTop w:val="0"/>
          <w:marBottom w:val="0"/>
          <w:divBdr>
            <w:top w:val="none" w:sz="0" w:space="0" w:color="auto"/>
            <w:left w:val="none" w:sz="0" w:space="0" w:color="auto"/>
            <w:bottom w:val="none" w:sz="0" w:space="0" w:color="auto"/>
            <w:right w:val="none" w:sz="0" w:space="0" w:color="auto"/>
          </w:divBdr>
          <w:divsChild>
            <w:div w:id="300503221">
              <w:marLeft w:val="0"/>
              <w:marRight w:val="0"/>
              <w:marTop w:val="0"/>
              <w:marBottom w:val="0"/>
              <w:divBdr>
                <w:top w:val="none" w:sz="0" w:space="0" w:color="auto"/>
                <w:left w:val="none" w:sz="0" w:space="0" w:color="auto"/>
                <w:bottom w:val="none" w:sz="0" w:space="0" w:color="auto"/>
                <w:right w:val="none" w:sz="0" w:space="0" w:color="auto"/>
              </w:divBdr>
              <w:divsChild>
                <w:div w:id="112067311">
                  <w:marLeft w:val="0"/>
                  <w:marRight w:val="0"/>
                  <w:marTop w:val="0"/>
                  <w:marBottom w:val="0"/>
                  <w:divBdr>
                    <w:top w:val="none" w:sz="0" w:space="0" w:color="auto"/>
                    <w:left w:val="none" w:sz="0" w:space="0" w:color="auto"/>
                    <w:bottom w:val="none" w:sz="0" w:space="0" w:color="auto"/>
                    <w:right w:val="none" w:sz="0" w:space="0" w:color="auto"/>
                  </w:divBdr>
                  <w:divsChild>
                    <w:div w:id="73932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491753">
      <w:bodyDiv w:val="1"/>
      <w:marLeft w:val="0"/>
      <w:marRight w:val="0"/>
      <w:marTop w:val="0"/>
      <w:marBottom w:val="0"/>
      <w:divBdr>
        <w:top w:val="none" w:sz="0" w:space="0" w:color="auto"/>
        <w:left w:val="none" w:sz="0" w:space="0" w:color="auto"/>
        <w:bottom w:val="none" w:sz="0" w:space="0" w:color="auto"/>
        <w:right w:val="none" w:sz="0" w:space="0" w:color="auto"/>
      </w:divBdr>
      <w:divsChild>
        <w:div w:id="553542217">
          <w:marLeft w:val="0"/>
          <w:marRight w:val="0"/>
          <w:marTop w:val="0"/>
          <w:marBottom w:val="0"/>
          <w:divBdr>
            <w:top w:val="none" w:sz="0" w:space="0" w:color="auto"/>
            <w:left w:val="none" w:sz="0" w:space="0" w:color="auto"/>
            <w:bottom w:val="none" w:sz="0" w:space="0" w:color="auto"/>
            <w:right w:val="none" w:sz="0" w:space="0" w:color="auto"/>
          </w:divBdr>
          <w:divsChild>
            <w:div w:id="515775140">
              <w:marLeft w:val="0"/>
              <w:marRight w:val="0"/>
              <w:marTop w:val="0"/>
              <w:marBottom w:val="0"/>
              <w:divBdr>
                <w:top w:val="none" w:sz="0" w:space="0" w:color="auto"/>
                <w:left w:val="none" w:sz="0" w:space="0" w:color="auto"/>
                <w:bottom w:val="none" w:sz="0" w:space="0" w:color="auto"/>
                <w:right w:val="none" w:sz="0" w:space="0" w:color="auto"/>
              </w:divBdr>
              <w:divsChild>
                <w:div w:id="19267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380792">
      <w:bodyDiv w:val="1"/>
      <w:marLeft w:val="0"/>
      <w:marRight w:val="0"/>
      <w:marTop w:val="0"/>
      <w:marBottom w:val="0"/>
      <w:divBdr>
        <w:top w:val="none" w:sz="0" w:space="0" w:color="auto"/>
        <w:left w:val="none" w:sz="0" w:space="0" w:color="auto"/>
        <w:bottom w:val="none" w:sz="0" w:space="0" w:color="auto"/>
        <w:right w:val="none" w:sz="0" w:space="0" w:color="auto"/>
      </w:divBdr>
      <w:divsChild>
        <w:div w:id="862404186">
          <w:marLeft w:val="0"/>
          <w:marRight w:val="0"/>
          <w:marTop w:val="0"/>
          <w:marBottom w:val="0"/>
          <w:divBdr>
            <w:top w:val="none" w:sz="0" w:space="0" w:color="auto"/>
            <w:left w:val="none" w:sz="0" w:space="0" w:color="auto"/>
            <w:bottom w:val="none" w:sz="0" w:space="0" w:color="auto"/>
            <w:right w:val="none" w:sz="0" w:space="0" w:color="auto"/>
          </w:divBdr>
          <w:divsChild>
            <w:div w:id="255671785">
              <w:marLeft w:val="0"/>
              <w:marRight w:val="0"/>
              <w:marTop w:val="0"/>
              <w:marBottom w:val="0"/>
              <w:divBdr>
                <w:top w:val="none" w:sz="0" w:space="0" w:color="auto"/>
                <w:left w:val="none" w:sz="0" w:space="0" w:color="auto"/>
                <w:bottom w:val="none" w:sz="0" w:space="0" w:color="auto"/>
                <w:right w:val="none" w:sz="0" w:space="0" w:color="auto"/>
              </w:divBdr>
              <w:divsChild>
                <w:div w:id="200882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750767">
      <w:bodyDiv w:val="1"/>
      <w:marLeft w:val="0"/>
      <w:marRight w:val="0"/>
      <w:marTop w:val="0"/>
      <w:marBottom w:val="0"/>
      <w:divBdr>
        <w:top w:val="none" w:sz="0" w:space="0" w:color="auto"/>
        <w:left w:val="none" w:sz="0" w:space="0" w:color="auto"/>
        <w:bottom w:val="none" w:sz="0" w:space="0" w:color="auto"/>
        <w:right w:val="none" w:sz="0" w:space="0" w:color="auto"/>
      </w:divBdr>
      <w:divsChild>
        <w:div w:id="2106531559">
          <w:marLeft w:val="0"/>
          <w:marRight w:val="0"/>
          <w:marTop w:val="0"/>
          <w:marBottom w:val="0"/>
          <w:divBdr>
            <w:top w:val="none" w:sz="0" w:space="0" w:color="auto"/>
            <w:left w:val="none" w:sz="0" w:space="0" w:color="auto"/>
            <w:bottom w:val="none" w:sz="0" w:space="0" w:color="auto"/>
            <w:right w:val="none" w:sz="0" w:space="0" w:color="auto"/>
          </w:divBdr>
          <w:divsChild>
            <w:div w:id="1959335806">
              <w:marLeft w:val="0"/>
              <w:marRight w:val="0"/>
              <w:marTop w:val="0"/>
              <w:marBottom w:val="0"/>
              <w:divBdr>
                <w:top w:val="none" w:sz="0" w:space="0" w:color="auto"/>
                <w:left w:val="none" w:sz="0" w:space="0" w:color="auto"/>
                <w:bottom w:val="none" w:sz="0" w:space="0" w:color="auto"/>
                <w:right w:val="none" w:sz="0" w:space="0" w:color="auto"/>
              </w:divBdr>
              <w:divsChild>
                <w:div w:id="1011299041">
                  <w:marLeft w:val="0"/>
                  <w:marRight w:val="0"/>
                  <w:marTop w:val="0"/>
                  <w:marBottom w:val="0"/>
                  <w:divBdr>
                    <w:top w:val="none" w:sz="0" w:space="0" w:color="auto"/>
                    <w:left w:val="none" w:sz="0" w:space="0" w:color="auto"/>
                    <w:bottom w:val="none" w:sz="0" w:space="0" w:color="auto"/>
                    <w:right w:val="none" w:sz="0" w:space="0" w:color="auto"/>
                  </w:divBdr>
                </w:div>
              </w:divsChild>
            </w:div>
            <w:div w:id="1906061989">
              <w:marLeft w:val="0"/>
              <w:marRight w:val="0"/>
              <w:marTop w:val="0"/>
              <w:marBottom w:val="0"/>
              <w:divBdr>
                <w:top w:val="none" w:sz="0" w:space="0" w:color="auto"/>
                <w:left w:val="none" w:sz="0" w:space="0" w:color="auto"/>
                <w:bottom w:val="none" w:sz="0" w:space="0" w:color="auto"/>
                <w:right w:val="none" w:sz="0" w:space="0" w:color="auto"/>
              </w:divBdr>
              <w:divsChild>
                <w:div w:id="113156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19830">
      <w:bodyDiv w:val="1"/>
      <w:marLeft w:val="0"/>
      <w:marRight w:val="0"/>
      <w:marTop w:val="0"/>
      <w:marBottom w:val="0"/>
      <w:divBdr>
        <w:top w:val="none" w:sz="0" w:space="0" w:color="auto"/>
        <w:left w:val="none" w:sz="0" w:space="0" w:color="auto"/>
        <w:bottom w:val="none" w:sz="0" w:space="0" w:color="auto"/>
        <w:right w:val="none" w:sz="0" w:space="0" w:color="auto"/>
      </w:divBdr>
      <w:divsChild>
        <w:div w:id="1498761615">
          <w:marLeft w:val="0"/>
          <w:marRight w:val="0"/>
          <w:marTop w:val="0"/>
          <w:marBottom w:val="0"/>
          <w:divBdr>
            <w:top w:val="none" w:sz="0" w:space="0" w:color="auto"/>
            <w:left w:val="none" w:sz="0" w:space="0" w:color="auto"/>
            <w:bottom w:val="none" w:sz="0" w:space="0" w:color="auto"/>
            <w:right w:val="none" w:sz="0" w:space="0" w:color="auto"/>
          </w:divBdr>
          <w:divsChild>
            <w:div w:id="1930113070">
              <w:marLeft w:val="0"/>
              <w:marRight w:val="0"/>
              <w:marTop w:val="0"/>
              <w:marBottom w:val="0"/>
              <w:divBdr>
                <w:top w:val="none" w:sz="0" w:space="0" w:color="auto"/>
                <w:left w:val="none" w:sz="0" w:space="0" w:color="auto"/>
                <w:bottom w:val="none" w:sz="0" w:space="0" w:color="auto"/>
                <w:right w:val="none" w:sz="0" w:space="0" w:color="auto"/>
              </w:divBdr>
              <w:divsChild>
                <w:div w:id="136513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6936">
      <w:bodyDiv w:val="1"/>
      <w:marLeft w:val="0"/>
      <w:marRight w:val="0"/>
      <w:marTop w:val="0"/>
      <w:marBottom w:val="0"/>
      <w:divBdr>
        <w:top w:val="none" w:sz="0" w:space="0" w:color="auto"/>
        <w:left w:val="none" w:sz="0" w:space="0" w:color="auto"/>
        <w:bottom w:val="none" w:sz="0" w:space="0" w:color="auto"/>
        <w:right w:val="none" w:sz="0" w:space="0" w:color="auto"/>
      </w:divBdr>
      <w:divsChild>
        <w:div w:id="1114599396">
          <w:marLeft w:val="0"/>
          <w:marRight w:val="0"/>
          <w:marTop w:val="0"/>
          <w:marBottom w:val="0"/>
          <w:divBdr>
            <w:top w:val="none" w:sz="0" w:space="0" w:color="auto"/>
            <w:left w:val="none" w:sz="0" w:space="0" w:color="auto"/>
            <w:bottom w:val="none" w:sz="0" w:space="0" w:color="auto"/>
            <w:right w:val="none" w:sz="0" w:space="0" w:color="auto"/>
          </w:divBdr>
          <w:divsChild>
            <w:div w:id="1905482079">
              <w:marLeft w:val="0"/>
              <w:marRight w:val="0"/>
              <w:marTop w:val="0"/>
              <w:marBottom w:val="0"/>
              <w:divBdr>
                <w:top w:val="none" w:sz="0" w:space="0" w:color="auto"/>
                <w:left w:val="none" w:sz="0" w:space="0" w:color="auto"/>
                <w:bottom w:val="none" w:sz="0" w:space="0" w:color="auto"/>
                <w:right w:val="none" w:sz="0" w:space="0" w:color="auto"/>
              </w:divBdr>
              <w:divsChild>
                <w:div w:id="83396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831676">
      <w:bodyDiv w:val="1"/>
      <w:marLeft w:val="0"/>
      <w:marRight w:val="0"/>
      <w:marTop w:val="0"/>
      <w:marBottom w:val="0"/>
      <w:divBdr>
        <w:top w:val="none" w:sz="0" w:space="0" w:color="auto"/>
        <w:left w:val="none" w:sz="0" w:space="0" w:color="auto"/>
        <w:bottom w:val="none" w:sz="0" w:space="0" w:color="auto"/>
        <w:right w:val="none" w:sz="0" w:space="0" w:color="auto"/>
      </w:divBdr>
      <w:divsChild>
        <w:div w:id="1471745803">
          <w:marLeft w:val="0"/>
          <w:marRight w:val="0"/>
          <w:marTop w:val="0"/>
          <w:marBottom w:val="0"/>
          <w:divBdr>
            <w:top w:val="none" w:sz="0" w:space="0" w:color="auto"/>
            <w:left w:val="none" w:sz="0" w:space="0" w:color="auto"/>
            <w:bottom w:val="none" w:sz="0" w:space="0" w:color="auto"/>
            <w:right w:val="none" w:sz="0" w:space="0" w:color="auto"/>
          </w:divBdr>
          <w:divsChild>
            <w:div w:id="1308315776">
              <w:marLeft w:val="0"/>
              <w:marRight w:val="0"/>
              <w:marTop w:val="0"/>
              <w:marBottom w:val="0"/>
              <w:divBdr>
                <w:top w:val="none" w:sz="0" w:space="0" w:color="auto"/>
                <w:left w:val="none" w:sz="0" w:space="0" w:color="auto"/>
                <w:bottom w:val="none" w:sz="0" w:space="0" w:color="auto"/>
                <w:right w:val="none" w:sz="0" w:space="0" w:color="auto"/>
              </w:divBdr>
              <w:divsChild>
                <w:div w:id="129914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06178">
      <w:bodyDiv w:val="1"/>
      <w:marLeft w:val="0"/>
      <w:marRight w:val="0"/>
      <w:marTop w:val="0"/>
      <w:marBottom w:val="0"/>
      <w:divBdr>
        <w:top w:val="none" w:sz="0" w:space="0" w:color="auto"/>
        <w:left w:val="none" w:sz="0" w:space="0" w:color="auto"/>
        <w:bottom w:val="none" w:sz="0" w:space="0" w:color="auto"/>
        <w:right w:val="none" w:sz="0" w:space="0" w:color="auto"/>
      </w:divBdr>
      <w:divsChild>
        <w:div w:id="210113885">
          <w:marLeft w:val="0"/>
          <w:marRight w:val="0"/>
          <w:marTop w:val="0"/>
          <w:marBottom w:val="0"/>
          <w:divBdr>
            <w:top w:val="none" w:sz="0" w:space="0" w:color="auto"/>
            <w:left w:val="none" w:sz="0" w:space="0" w:color="auto"/>
            <w:bottom w:val="none" w:sz="0" w:space="0" w:color="auto"/>
            <w:right w:val="none" w:sz="0" w:space="0" w:color="auto"/>
          </w:divBdr>
          <w:divsChild>
            <w:div w:id="382170140">
              <w:marLeft w:val="0"/>
              <w:marRight w:val="0"/>
              <w:marTop w:val="0"/>
              <w:marBottom w:val="0"/>
              <w:divBdr>
                <w:top w:val="none" w:sz="0" w:space="0" w:color="auto"/>
                <w:left w:val="none" w:sz="0" w:space="0" w:color="auto"/>
                <w:bottom w:val="none" w:sz="0" w:space="0" w:color="auto"/>
                <w:right w:val="none" w:sz="0" w:space="0" w:color="auto"/>
              </w:divBdr>
              <w:divsChild>
                <w:div w:id="3993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129983">
      <w:bodyDiv w:val="1"/>
      <w:marLeft w:val="0"/>
      <w:marRight w:val="0"/>
      <w:marTop w:val="0"/>
      <w:marBottom w:val="0"/>
      <w:divBdr>
        <w:top w:val="none" w:sz="0" w:space="0" w:color="auto"/>
        <w:left w:val="none" w:sz="0" w:space="0" w:color="auto"/>
        <w:bottom w:val="none" w:sz="0" w:space="0" w:color="auto"/>
        <w:right w:val="none" w:sz="0" w:space="0" w:color="auto"/>
      </w:divBdr>
      <w:divsChild>
        <w:div w:id="337851667">
          <w:marLeft w:val="0"/>
          <w:marRight w:val="0"/>
          <w:marTop w:val="0"/>
          <w:marBottom w:val="0"/>
          <w:divBdr>
            <w:top w:val="none" w:sz="0" w:space="0" w:color="auto"/>
            <w:left w:val="none" w:sz="0" w:space="0" w:color="auto"/>
            <w:bottom w:val="none" w:sz="0" w:space="0" w:color="auto"/>
            <w:right w:val="none" w:sz="0" w:space="0" w:color="auto"/>
          </w:divBdr>
          <w:divsChild>
            <w:div w:id="1734351127">
              <w:marLeft w:val="0"/>
              <w:marRight w:val="0"/>
              <w:marTop w:val="0"/>
              <w:marBottom w:val="0"/>
              <w:divBdr>
                <w:top w:val="none" w:sz="0" w:space="0" w:color="auto"/>
                <w:left w:val="none" w:sz="0" w:space="0" w:color="auto"/>
                <w:bottom w:val="none" w:sz="0" w:space="0" w:color="auto"/>
                <w:right w:val="none" w:sz="0" w:space="0" w:color="auto"/>
              </w:divBdr>
              <w:divsChild>
                <w:div w:id="101372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300792">
      <w:bodyDiv w:val="1"/>
      <w:marLeft w:val="0"/>
      <w:marRight w:val="0"/>
      <w:marTop w:val="0"/>
      <w:marBottom w:val="0"/>
      <w:divBdr>
        <w:top w:val="none" w:sz="0" w:space="0" w:color="auto"/>
        <w:left w:val="none" w:sz="0" w:space="0" w:color="auto"/>
        <w:bottom w:val="none" w:sz="0" w:space="0" w:color="auto"/>
        <w:right w:val="none" w:sz="0" w:space="0" w:color="auto"/>
      </w:divBdr>
      <w:divsChild>
        <w:div w:id="407307145">
          <w:marLeft w:val="0"/>
          <w:marRight w:val="0"/>
          <w:marTop w:val="0"/>
          <w:marBottom w:val="0"/>
          <w:divBdr>
            <w:top w:val="none" w:sz="0" w:space="0" w:color="auto"/>
            <w:left w:val="none" w:sz="0" w:space="0" w:color="auto"/>
            <w:bottom w:val="none" w:sz="0" w:space="0" w:color="auto"/>
            <w:right w:val="none" w:sz="0" w:space="0" w:color="auto"/>
          </w:divBdr>
          <w:divsChild>
            <w:div w:id="1875776547">
              <w:marLeft w:val="0"/>
              <w:marRight w:val="0"/>
              <w:marTop w:val="0"/>
              <w:marBottom w:val="0"/>
              <w:divBdr>
                <w:top w:val="none" w:sz="0" w:space="0" w:color="auto"/>
                <w:left w:val="none" w:sz="0" w:space="0" w:color="auto"/>
                <w:bottom w:val="none" w:sz="0" w:space="0" w:color="auto"/>
                <w:right w:val="none" w:sz="0" w:space="0" w:color="auto"/>
              </w:divBdr>
              <w:divsChild>
                <w:div w:id="20388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888798">
      <w:bodyDiv w:val="1"/>
      <w:marLeft w:val="0"/>
      <w:marRight w:val="0"/>
      <w:marTop w:val="0"/>
      <w:marBottom w:val="0"/>
      <w:divBdr>
        <w:top w:val="none" w:sz="0" w:space="0" w:color="auto"/>
        <w:left w:val="none" w:sz="0" w:space="0" w:color="auto"/>
        <w:bottom w:val="none" w:sz="0" w:space="0" w:color="auto"/>
        <w:right w:val="none" w:sz="0" w:space="0" w:color="auto"/>
      </w:divBdr>
      <w:divsChild>
        <w:div w:id="2104375271">
          <w:marLeft w:val="0"/>
          <w:marRight w:val="0"/>
          <w:marTop w:val="0"/>
          <w:marBottom w:val="0"/>
          <w:divBdr>
            <w:top w:val="none" w:sz="0" w:space="0" w:color="auto"/>
            <w:left w:val="none" w:sz="0" w:space="0" w:color="auto"/>
            <w:bottom w:val="none" w:sz="0" w:space="0" w:color="auto"/>
            <w:right w:val="none" w:sz="0" w:space="0" w:color="auto"/>
          </w:divBdr>
          <w:divsChild>
            <w:div w:id="1114131151">
              <w:marLeft w:val="0"/>
              <w:marRight w:val="0"/>
              <w:marTop w:val="0"/>
              <w:marBottom w:val="0"/>
              <w:divBdr>
                <w:top w:val="none" w:sz="0" w:space="0" w:color="auto"/>
                <w:left w:val="none" w:sz="0" w:space="0" w:color="auto"/>
                <w:bottom w:val="none" w:sz="0" w:space="0" w:color="auto"/>
                <w:right w:val="none" w:sz="0" w:space="0" w:color="auto"/>
              </w:divBdr>
              <w:divsChild>
                <w:div w:id="213479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642019">
      <w:bodyDiv w:val="1"/>
      <w:marLeft w:val="0"/>
      <w:marRight w:val="0"/>
      <w:marTop w:val="0"/>
      <w:marBottom w:val="0"/>
      <w:divBdr>
        <w:top w:val="none" w:sz="0" w:space="0" w:color="auto"/>
        <w:left w:val="none" w:sz="0" w:space="0" w:color="auto"/>
        <w:bottom w:val="none" w:sz="0" w:space="0" w:color="auto"/>
        <w:right w:val="none" w:sz="0" w:space="0" w:color="auto"/>
      </w:divBdr>
      <w:divsChild>
        <w:div w:id="1623076014">
          <w:marLeft w:val="0"/>
          <w:marRight w:val="0"/>
          <w:marTop w:val="0"/>
          <w:marBottom w:val="0"/>
          <w:divBdr>
            <w:top w:val="none" w:sz="0" w:space="0" w:color="auto"/>
            <w:left w:val="none" w:sz="0" w:space="0" w:color="auto"/>
            <w:bottom w:val="none" w:sz="0" w:space="0" w:color="auto"/>
            <w:right w:val="none" w:sz="0" w:space="0" w:color="auto"/>
          </w:divBdr>
          <w:divsChild>
            <w:div w:id="728111595">
              <w:marLeft w:val="0"/>
              <w:marRight w:val="0"/>
              <w:marTop w:val="0"/>
              <w:marBottom w:val="0"/>
              <w:divBdr>
                <w:top w:val="none" w:sz="0" w:space="0" w:color="auto"/>
                <w:left w:val="none" w:sz="0" w:space="0" w:color="auto"/>
                <w:bottom w:val="none" w:sz="0" w:space="0" w:color="auto"/>
                <w:right w:val="none" w:sz="0" w:space="0" w:color="auto"/>
              </w:divBdr>
              <w:divsChild>
                <w:div w:id="57057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229496">
      <w:bodyDiv w:val="1"/>
      <w:marLeft w:val="0"/>
      <w:marRight w:val="0"/>
      <w:marTop w:val="0"/>
      <w:marBottom w:val="0"/>
      <w:divBdr>
        <w:top w:val="none" w:sz="0" w:space="0" w:color="auto"/>
        <w:left w:val="none" w:sz="0" w:space="0" w:color="auto"/>
        <w:bottom w:val="none" w:sz="0" w:space="0" w:color="auto"/>
        <w:right w:val="none" w:sz="0" w:space="0" w:color="auto"/>
      </w:divBdr>
      <w:divsChild>
        <w:div w:id="741871648">
          <w:marLeft w:val="0"/>
          <w:marRight w:val="0"/>
          <w:marTop w:val="0"/>
          <w:marBottom w:val="0"/>
          <w:divBdr>
            <w:top w:val="none" w:sz="0" w:space="0" w:color="auto"/>
            <w:left w:val="none" w:sz="0" w:space="0" w:color="auto"/>
            <w:bottom w:val="none" w:sz="0" w:space="0" w:color="auto"/>
            <w:right w:val="none" w:sz="0" w:space="0" w:color="auto"/>
          </w:divBdr>
          <w:divsChild>
            <w:div w:id="2042437679">
              <w:marLeft w:val="0"/>
              <w:marRight w:val="0"/>
              <w:marTop w:val="0"/>
              <w:marBottom w:val="0"/>
              <w:divBdr>
                <w:top w:val="none" w:sz="0" w:space="0" w:color="auto"/>
                <w:left w:val="none" w:sz="0" w:space="0" w:color="auto"/>
                <w:bottom w:val="none" w:sz="0" w:space="0" w:color="auto"/>
                <w:right w:val="none" w:sz="0" w:space="0" w:color="auto"/>
              </w:divBdr>
              <w:divsChild>
                <w:div w:id="972250879">
                  <w:marLeft w:val="0"/>
                  <w:marRight w:val="0"/>
                  <w:marTop w:val="0"/>
                  <w:marBottom w:val="0"/>
                  <w:divBdr>
                    <w:top w:val="none" w:sz="0" w:space="0" w:color="auto"/>
                    <w:left w:val="none" w:sz="0" w:space="0" w:color="auto"/>
                    <w:bottom w:val="none" w:sz="0" w:space="0" w:color="auto"/>
                    <w:right w:val="none" w:sz="0" w:space="0" w:color="auto"/>
                  </w:divBdr>
                  <w:divsChild>
                    <w:div w:id="105404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349657">
      <w:bodyDiv w:val="1"/>
      <w:marLeft w:val="0"/>
      <w:marRight w:val="0"/>
      <w:marTop w:val="0"/>
      <w:marBottom w:val="0"/>
      <w:divBdr>
        <w:top w:val="none" w:sz="0" w:space="0" w:color="auto"/>
        <w:left w:val="none" w:sz="0" w:space="0" w:color="auto"/>
        <w:bottom w:val="none" w:sz="0" w:space="0" w:color="auto"/>
        <w:right w:val="none" w:sz="0" w:space="0" w:color="auto"/>
      </w:divBdr>
    </w:div>
    <w:div w:id="806166180">
      <w:bodyDiv w:val="1"/>
      <w:marLeft w:val="0"/>
      <w:marRight w:val="0"/>
      <w:marTop w:val="0"/>
      <w:marBottom w:val="0"/>
      <w:divBdr>
        <w:top w:val="none" w:sz="0" w:space="0" w:color="auto"/>
        <w:left w:val="none" w:sz="0" w:space="0" w:color="auto"/>
        <w:bottom w:val="none" w:sz="0" w:space="0" w:color="auto"/>
        <w:right w:val="none" w:sz="0" w:space="0" w:color="auto"/>
      </w:divBdr>
      <w:divsChild>
        <w:div w:id="661154244">
          <w:marLeft w:val="0"/>
          <w:marRight w:val="0"/>
          <w:marTop w:val="0"/>
          <w:marBottom w:val="0"/>
          <w:divBdr>
            <w:top w:val="none" w:sz="0" w:space="0" w:color="auto"/>
            <w:left w:val="none" w:sz="0" w:space="0" w:color="auto"/>
            <w:bottom w:val="none" w:sz="0" w:space="0" w:color="auto"/>
            <w:right w:val="none" w:sz="0" w:space="0" w:color="auto"/>
          </w:divBdr>
          <w:divsChild>
            <w:div w:id="452747465">
              <w:marLeft w:val="0"/>
              <w:marRight w:val="0"/>
              <w:marTop w:val="0"/>
              <w:marBottom w:val="0"/>
              <w:divBdr>
                <w:top w:val="none" w:sz="0" w:space="0" w:color="auto"/>
                <w:left w:val="none" w:sz="0" w:space="0" w:color="auto"/>
                <w:bottom w:val="none" w:sz="0" w:space="0" w:color="auto"/>
                <w:right w:val="none" w:sz="0" w:space="0" w:color="auto"/>
              </w:divBdr>
              <w:divsChild>
                <w:div w:id="60885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084264">
      <w:bodyDiv w:val="1"/>
      <w:marLeft w:val="0"/>
      <w:marRight w:val="0"/>
      <w:marTop w:val="0"/>
      <w:marBottom w:val="0"/>
      <w:divBdr>
        <w:top w:val="none" w:sz="0" w:space="0" w:color="auto"/>
        <w:left w:val="none" w:sz="0" w:space="0" w:color="auto"/>
        <w:bottom w:val="none" w:sz="0" w:space="0" w:color="auto"/>
        <w:right w:val="none" w:sz="0" w:space="0" w:color="auto"/>
      </w:divBdr>
      <w:divsChild>
        <w:div w:id="1737119771">
          <w:marLeft w:val="0"/>
          <w:marRight w:val="0"/>
          <w:marTop w:val="0"/>
          <w:marBottom w:val="0"/>
          <w:divBdr>
            <w:top w:val="none" w:sz="0" w:space="0" w:color="auto"/>
            <w:left w:val="none" w:sz="0" w:space="0" w:color="auto"/>
            <w:bottom w:val="none" w:sz="0" w:space="0" w:color="auto"/>
            <w:right w:val="none" w:sz="0" w:space="0" w:color="auto"/>
          </w:divBdr>
          <w:divsChild>
            <w:div w:id="611281425">
              <w:marLeft w:val="0"/>
              <w:marRight w:val="0"/>
              <w:marTop w:val="0"/>
              <w:marBottom w:val="0"/>
              <w:divBdr>
                <w:top w:val="none" w:sz="0" w:space="0" w:color="auto"/>
                <w:left w:val="none" w:sz="0" w:space="0" w:color="auto"/>
                <w:bottom w:val="none" w:sz="0" w:space="0" w:color="auto"/>
                <w:right w:val="none" w:sz="0" w:space="0" w:color="auto"/>
              </w:divBdr>
              <w:divsChild>
                <w:div w:id="1193307431">
                  <w:marLeft w:val="0"/>
                  <w:marRight w:val="0"/>
                  <w:marTop w:val="0"/>
                  <w:marBottom w:val="0"/>
                  <w:divBdr>
                    <w:top w:val="none" w:sz="0" w:space="0" w:color="auto"/>
                    <w:left w:val="none" w:sz="0" w:space="0" w:color="auto"/>
                    <w:bottom w:val="none" w:sz="0" w:space="0" w:color="auto"/>
                    <w:right w:val="none" w:sz="0" w:space="0" w:color="auto"/>
                  </w:divBdr>
                </w:div>
              </w:divsChild>
            </w:div>
            <w:div w:id="1450734682">
              <w:marLeft w:val="0"/>
              <w:marRight w:val="0"/>
              <w:marTop w:val="0"/>
              <w:marBottom w:val="0"/>
              <w:divBdr>
                <w:top w:val="none" w:sz="0" w:space="0" w:color="auto"/>
                <w:left w:val="none" w:sz="0" w:space="0" w:color="auto"/>
                <w:bottom w:val="none" w:sz="0" w:space="0" w:color="auto"/>
                <w:right w:val="none" w:sz="0" w:space="0" w:color="auto"/>
              </w:divBdr>
              <w:divsChild>
                <w:div w:id="889417331">
                  <w:marLeft w:val="0"/>
                  <w:marRight w:val="0"/>
                  <w:marTop w:val="0"/>
                  <w:marBottom w:val="0"/>
                  <w:divBdr>
                    <w:top w:val="none" w:sz="0" w:space="0" w:color="auto"/>
                    <w:left w:val="none" w:sz="0" w:space="0" w:color="auto"/>
                    <w:bottom w:val="none" w:sz="0" w:space="0" w:color="auto"/>
                    <w:right w:val="none" w:sz="0" w:space="0" w:color="auto"/>
                  </w:divBdr>
                </w:div>
              </w:divsChild>
            </w:div>
            <w:div w:id="1269005063">
              <w:marLeft w:val="0"/>
              <w:marRight w:val="0"/>
              <w:marTop w:val="0"/>
              <w:marBottom w:val="0"/>
              <w:divBdr>
                <w:top w:val="none" w:sz="0" w:space="0" w:color="auto"/>
                <w:left w:val="none" w:sz="0" w:space="0" w:color="auto"/>
                <w:bottom w:val="none" w:sz="0" w:space="0" w:color="auto"/>
                <w:right w:val="none" w:sz="0" w:space="0" w:color="auto"/>
              </w:divBdr>
              <w:divsChild>
                <w:div w:id="135981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08264">
      <w:bodyDiv w:val="1"/>
      <w:marLeft w:val="0"/>
      <w:marRight w:val="0"/>
      <w:marTop w:val="0"/>
      <w:marBottom w:val="0"/>
      <w:divBdr>
        <w:top w:val="none" w:sz="0" w:space="0" w:color="auto"/>
        <w:left w:val="none" w:sz="0" w:space="0" w:color="auto"/>
        <w:bottom w:val="none" w:sz="0" w:space="0" w:color="auto"/>
        <w:right w:val="none" w:sz="0" w:space="0" w:color="auto"/>
      </w:divBdr>
      <w:divsChild>
        <w:div w:id="655768244">
          <w:marLeft w:val="0"/>
          <w:marRight w:val="0"/>
          <w:marTop w:val="0"/>
          <w:marBottom w:val="0"/>
          <w:divBdr>
            <w:top w:val="none" w:sz="0" w:space="0" w:color="auto"/>
            <w:left w:val="none" w:sz="0" w:space="0" w:color="auto"/>
            <w:bottom w:val="none" w:sz="0" w:space="0" w:color="auto"/>
            <w:right w:val="none" w:sz="0" w:space="0" w:color="auto"/>
          </w:divBdr>
          <w:divsChild>
            <w:div w:id="341322959">
              <w:marLeft w:val="0"/>
              <w:marRight w:val="0"/>
              <w:marTop w:val="0"/>
              <w:marBottom w:val="0"/>
              <w:divBdr>
                <w:top w:val="none" w:sz="0" w:space="0" w:color="auto"/>
                <w:left w:val="none" w:sz="0" w:space="0" w:color="auto"/>
                <w:bottom w:val="none" w:sz="0" w:space="0" w:color="auto"/>
                <w:right w:val="none" w:sz="0" w:space="0" w:color="auto"/>
              </w:divBdr>
              <w:divsChild>
                <w:div w:id="68367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574063">
      <w:bodyDiv w:val="1"/>
      <w:marLeft w:val="0"/>
      <w:marRight w:val="0"/>
      <w:marTop w:val="0"/>
      <w:marBottom w:val="0"/>
      <w:divBdr>
        <w:top w:val="none" w:sz="0" w:space="0" w:color="auto"/>
        <w:left w:val="none" w:sz="0" w:space="0" w:color="auto"/>
        <w:bottom w:val="none" w:sz="0" w:space="0" w:color="auto"/>
        <w:right w:val="none" w:sz="0" w:space="0" w:color="auto"/>
      </w:divBdr>
      <w:divsChild>
        <w:div w:id="1442603943">
          <w:marLeft w:val="0"/>
          <w:marRight w:val="0"/>
          <w:marTop w:val="0"/>
          <w:marBottom w:val="0"/>
          <w:divBdr>
            <w:top w:val="none" w:sz="0" w:space="0" w:color="auto"/>
            <w:left w:val="none" w:sz="0" w:space="0" w:color="auto"/>
            <w:bottom w:val="none" w:sz="0" w:space="0" w:color="auto"/>
            <w:right w:val="none" w:sz="0" w:space="0" w:color="auto"/>
          </w:divBdr>
          <w:divsChild>
            <w:div w:id="1958288345">
              <w:marLeft w:val="0"/>
              <w:marRight w:val="0"/>
              <w:marTop w:val="0"/>
              <w:marBottom w:val="0"/>
              <w:divBdr>
                <w:top w:val="none" w:sz="0" w:space="0" w:color="auto"/>
                <w:left w:val="none" w:sz="0" w:space="0" w:color="auto"/>
                <w:bottom w:val="none" w:sz="0" w:space="0" w:color="auto"/>
                <w:right w:val="none" w:sz="0" w:space="0" w:color="auto"/>
              </w:divBdr>
              <w:divsChild>
                <w:div w:id="134948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18440611">
      <w:bodyDiv w:val="1"/>
      <w:marLeft w:val="0"/>
      <w:marRight w:val="0"/>
      <w:marTop w:val="0"/>
      <w:marBottom w:val="0"/>
      <w:divBdr>
        <w:top w:val="none" w:sz="0" w:space="0" w:color="auto"/>
        <w:left w:val="none" w:sz="0" w:space="0" w:color="auto"/>
        <w:bottom w:val="none" w:sz="0" w:space="0" w:color="auto"/>
        <w:right w:val="none" w:sz="0" w:space="0" w:color="auto"/>
      </w:divBdr>
      <w:divsChild>
        <w:div w:id="1938168732">
          <w:marLeft w:val="0"/>
          <w:marRight w:val="0"/>
          <w:marTop w:val="0"/>
          <w:marBottom w:val="0"/>
          <w:divBdr>
            <w:top w:val="none" w:sz="0" w:space="0" w:color="auto"/>
            <w:left w:val="none" w:sz="0" w:space="0" w:color="auto"/>
            <w:bottom w:val="none" w:sz="0" w:space="0" w:color="auto"/>
            <w:right w:val="none" w:sz="0" w:space="0" w:color="auto"/>
          </w:divBdr>
          <w:divsChild>
            <w:div w:id="1352797822">
              <w:marLeft w:val="0"/>
              <w:marRight w:val="0"/>
              <w:marTop w:val="0"/>
              <w:marBottom w:val="0"/>
              <w:divBdr>
                <w:top w:val="none" w:sz="0" w:space="0" w:color="auto"/>
                <w:left w:val="none" w:sz="0" w:space="0" w:color="auto"/>
                <w:bottom w:val="none" w:sz="0" w:space="0" w:color="auto"/>
                <w:right w:val="none" w:sz="0" w:space="0" w:color="auto"/>
              </w:divBdr>
              <w:divsChild>
                <w:div w:id="174564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916445">
      <w:bodyDiv w:val="1"/>
      <w:marLeft w:val="0"/>
      <w:marRight w:val="0"/>
      <w:marTop w:val="0"/>
      <w:marBottom w:val="0"/>
      <w:divBdr>
        <w:top w:val="none" w:sz="0" w:space="0" w:color="auto"/>
        <w:left w:val="none" w:sz="0" w:space="0" w:color="auto"/>
        <w:bottom w:val="none" w:sz="0" w:space="0" w:color="auto"/>
        <w:right w:val="none" w:sz="0" w:space="0" w:color="auto"/>
      </w:divBdr>
      <w:divsChild>
        <w:div w:id="1858234887">
          <w:marLeft w:val="0"/>
          <w:marRight w:val="0"/>
          <w:marTop w:val="0"/>
          <w:marBottom w:val="0"/>
          <w:divBdr>
            <w:top w:val="none" w:sz="0" w:space="0" w:color="auto"/>
            <w:left w:val="none" w:sz="0" w:space="0" w:color="auto"/>
            <w:bottom w:val="none" w:sz="0" w:space="0" w:color="auto"/>
            <w:right w:val="none" w:sz="0" w:space="0" w:color="auto"/>
          </w:divBdr>
          <w:divsChild>
            <w:div w:id="581833704">
              <w:marLeft w:val="0"/>
              <w:marRight w:val="0"/>
              <w:marTop w:val="0"/>
              <w:marBottom w:val="0"/>
              <w:divBdr>
                <w:top w:val="none" w:sz="0" w:space="0" w:color="auto"/>
                <w:left w:val="none" w:sz="0" w:space="0" w:color="auto"/>
                <w:bottom w:val="none" w:sz="0" w:space="0" w:color="auto"/>
                <w:right w:val="none" w:sz="0" w:space="0" w:color="auto"/>
              </w:divBdr>
              <w:divsChild>
                <w:div w:id="1883857991">
                  <w:marLeft w:val="0"/>
                  <w:marRight w:val="0"/>
                  <w:marTop w:val="0"/>
                  <w:marBottom w:val="0"/>
                  <w:divBdr>
                    <w:top w:val="none" w:sz="0" w:space="0" w:color="auto"/>
                    <w:left w:val="none" w:sz="0" w:space="0" w:color="auto"/>
                    <w:bottom w:val="none" w:sz="0" w:space="0" w:color="auto"/>
                    <w:right w:val="none" w:sz="0" w:space="0" w:color="auto"/>
                  </w:divBdr>
                </w:div>
              </w:divsChild>
            </w:div>
            <w:div w:id="368147858">
              <w:marLeft w:val="0"/>
              <w:marRight w:val="0"/>
              <w:marTop w:val="0"/>
              <w:marBottom w:val="0"/>
              <w:divBdr>
                <w:top w:val="none" w:sz="0" w:space="0" w:color="auto"/>
                <w:left w:val="none" w:sz="0" w:space="0" w:color="auto"/>
                <w:bottom w:val="none" w:sz="0" w:space="0" w:color="auto"/>
                <w:right w:val="none" w:sz="0" w:space="0" w:color="auto"/>
              </w:divBdr>
              <w:divsChild>
                <w:div w:id="79640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296997">
      <w:bodyDiv w:val="1"/>
      <w:marLeft w:val="0"/>
      <w:marRight w:val="0"/>
      <w:marTop w:val="0"/>
      <w:marBottom w:val="0"/>
      <w:divBdr>
        <w:top w:val="none" w:sz="0" w:space="0" w:color="auto"/>
        <w:left w:val="none" w:sz="0" w:space="0" w:color="auto"/>
        <w:bottom w:val="none" w:sz="0" w:space="0" w:color="auto"/>
        <w:right w:val="none" w:sz="0" w:space="0" w:color="auto"/>
      </w:divBdr>
      <w:divsChild>
        <w:div w:id="840897305">
          <w:marLeft w:val="0"/>
          <w:marRight w:val="0"/>
          <w:marTop w:val="0"/>
          <w:marBottom w:val="0"/>
          <w:divBdr>
            <w:top w:val="none" w:sz="0" w:space="0" w:color="auto"/>
            <w:left w:val="none" w:sz="0" w:space="0" w:color="auto"/>
            <w:bottom w:val="none" w:sz="0" w:space="0" w:color="auto"/>
            <w:right w:val="none" w:sz="0" w:space="0" w:color="auto"/>
          </w:divBdr>
          <w:divsChild>
            <w:div w:id="644429739">
              <w:marLeft w:val="0"/>
              <w:marRight w:val="0"/>
              <w:marTop w:val="0"/>
              <w:marBottom w:val="0"/>
              <w:divBdr>
                <w:top w:val="none" w:sz="0" w:space="0" w:color="auto"/>
                <w:left w:val="none" w:sz="0" w:space="0" w:color="auto"/>
                <w:bottom w:val="none" w:sz="0" w:space="0" w:color="auto"/>
                <w:right w:val="none" w:sz="0" w:space="0" w:color="auto"/>
              </w:divBdr>
              <w:divsChild>
                <w:div w:id="69392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99468">
      <w:bodyDiv w:val="1"/>
      <w:marLeft w:val="0"/>
      <w:marRight w:val="0"/>
      <w:marTop w:val="0"/>
      <w:marBottom w:val="0"/>
      <w:divBdr>
        <w:top w:val="none" w:sz="0" w:space="0" w:color="auto"/>
        <w:left w:val="none" w:sz="0" w:space="0" w:color="auto"/>
        <w:bottom w:val="none" w:sz="0" w:space="0" w:color="auto"/>
        <w:right w:val="none" w:sz="0" w:space="0" w:color="auto"/>
      </w:divBdr>
      <w:divsChild>
        <w:div w:id="550577106">
          <w:marLeft w:val="0"/>
          <w:marRight w:val="0"/>
          <w:marTop w:val="0"/>
          <w:marBottom w:val="0"/>
          <w:divBdr>
            <w:top w:val="none" w:sz="0" w:space="0" w:color="auto"/>
            <w:left w:val="none" w:sz="0" w:space="0" w:color="auto"/>
            <w:bottom w:val="none" w:sz="0" w:space="0" w:color="auto"/>
            <w:right w:val="none" w:sz="0" w:space="0" w:color="auto"/>
          </w:divBdr>
          <w:divsChild>
            <w:div w:id="1982997799">
              <w:marLeft w:val="0"/>
              <w:marRight w:val="0"/>
              <w:marTop w:val="0"/>
              <w:marBottom w:val="0"/>
              <w:divBdr>
                <w:top w:val="none" w:sz="0" w:space="0" w:color="auto"/>
                <w:left w:val="none" w:sz="0" w:space="0" w:color="auto"/>
                <w:bottom w:val="none" w:sz="0" w:space="0" w:color="auto"/>
                <w:right w:val="none" w:sz="0" w:space="0" w:color="auto"/>
              </w:divBdr>
              <w:divsChild>
                <w:div w:id="2006470718">
                  <w:marLeft w:val="0"/>
                  <w:marRight w:val="0"/>
                  <w:marTop w:val="0"/>
                  <w:marBottom w:val="0"/>
                  <w:divBdr>
                    <w:top w:val="none" w:sz="0" w:space="0" w:color="auto"/>
                    <w:left w:val="none" w:sz="0" w:space="0" w:color="auto"/>
                    <w:bottom w:val="none" w:sz="0" w:space="0" w:color="auto"/>
                    <w:right w:val="none" w:sz="0" w:space="0" w:color="auto"/>
                  </w:divBdr>
                </w:div>
              </w:divsChild>
            </w:div>
            <w:div w:id="1713574736">
              <w:marLeft w:val="0"/>
              <w:marRight w:val="0"/>
              <w:marTop w:val="0"/>
              <w:marBottom w:val="0"/>
              <w:divBdr>
                <w:top w:val="none" w:sz="0" w:space="0" w:color="auto"/>
                <w:left w:val="none" w:sz="0" w:space="0" w:color="auto"/>
                <w:bottom w:val="none" w:sz="0" w:space="0" w:color="auto"/>
                <w:right w:val="none" w:sz="0" w:space="0" w:color="auto"/>
              </w:divBdr>
              <w:divsChild>
                <w:div w:id="1753967336">
                  <w:marLeft w:val="0"/>
                  <w:marRight w:val="0"/>
                  <w:marTop w:val="0"/>
                  <w:marBottom w:val="0"/>
                  <w:divBdr>
                    <w:top w:val="none" w:sz="0" w:space="0" w:color="auto"/>
                    <w:left w:val="none" w:sz="0" w:space="0" w:color="auto"/>
                    <w:bottom w:val="none" w:sz="0" w:space="0" w:color="auto"/>
                    <w:right w:val="none" w:sz="0" w:space="0" w:color="auto"/>
                  </w:divBdr>
                </w:div>
              </w:divsChild>
            </w:div>
            <w:div w:id="375349940">
              <w:marLeft w:val="0"/>
              <w:marRight w:val="0"/>
              <w:marTop w:val="0"/>
              <w:marBottom w:val="0"/>
              <w:divBdr>
                <w:top w:val="none" w:sz="0" w:space="0" w:color="auto"/>
                <w:left w:val="none" w:sz="0" w:space="0" w:color="auto"/>
                <w:bottom w:val="none" w:sz="0" w:space="0" w:color="auto"/>
                <w:right w:val="none" w:sz="0" w:space="0" w:color="auto"/>
              </w:divBdr>
              <w:divsChild>
                <w:div w:id="2087334736">
                  <w:marLeft w:val="0"/>
                  <w:marRight w:val="0"/>
                  <w:marTop w:val="0"/>
                  <w:marBottom w:val="0"/>
                  <w:divBdr>
                    <w:top w:val="none" w:sz="0" w:space="0" w:color="auto"/>
                    <w:left w:val="none" w:sz="0" w:space="0" w:color="auto"/>
                    <w:bottom w:val="none" w:sz="0" w:space="0" w:color="auto"/>
                    <w:right w:val="none" w:sz="0" w:space="0" w:color="auto"/>
                  </w:divBdr>
                </w:div>
              </w:divsChild>
            </w:div>
            <w:div w:id="242377125">
              <w:marLeft w:val="0"/>
              <w:marRight w:val="0"/>
              <w:marTop w:val="0"/>
              <w:marBottom w:val="0"/>
              <w:divBdr>
                <w:top w:val="none" w:sz="0" w:space="0" w:color="auto"/>
                <w:left w:val="none" w:sz="0" w:space="0" w:color="auto"/>
                <w:bottom w:val="none" w:sz="0" w:space="0" w:color="auto"/>
                <w:right w:val="none" w:sz="0" w:space="0" w:color="auto"/>
              </w:divBdr>
              <w:divsChild>
                <w:div w:id="64993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24172">
      <w:bodyDiv w:val="1"/>
      <w:marLeft w:val="0"/>
      <w:marRight w:val="0"/>
      <w:marTop w:val="0"/>
      <w:marBottom w:val="0"/>
      <w:divBdr>
        <w:top w:val="none" w:sz="0" w:space="0" w:color="auto"/>
        <w:left w:val="none" w:sz="0" w:space="0" w:color="auto"/>
        <w:bottom w:val="none" w:sz="0" w:space="0" w:color="auto"/>
        <w:right w:val="none" w:sz="0" w:space="0" w:color="auto"/>
      </w:divBdr>
      <w:divsChild>
        <w:div w:id="90977362">
          <w:marLeft w:val="0"/>
          <w:marRight w:val="0"/>
          <w:marTop w:val="0"/>
          <w:marBottom w:val="0"/>
          <w:divBdr>
            <w:top w:val="none" w:sz="0" w:space="0" w:color="auto"/>
            <w:left w:val="none" w:sz="0" w:space="0" w:color="auto"/>
            <w:bottom w:val="none" w:sz="0" w:space="0" w:color="auto"/>
            <w:right w:val="none" w:sz="0" w:space="0" w:color="auto"/>
          </w:divBdr>
          <w:divsChild>
            <w:div w:id="514540143">
              <w:marLeft w:val="0"/>
              <w:marRight w:val="0"/>
              <w:marTop w:val="0"/>
              <w:marBottom w:val="0"/>
              <w:divBdr>
                <w:top w:val="none" w:sz="0" w:space="0" w:color="auto"/>
                <w:left w:val="none" w:sz="0" w:space="0" w:color="auto"/>
                <w:bottom w:val="none" w:sz="0" w:space="0" w:color="auto"/>
                <w:right w:val="none" w:sz="0" w:space="0" w:color="auto"/>
              </w:divBdr>
              <w:divsChild>
                <w:div w:id="2087263064">
                  <w:marLeft w:val="0"/>
                  <w:marRight w:val="0"/>
                  <w:marTop w:val="0"/>
                  <w:marBottom w:val="0"/>
                  <w:divBdr>
                    <w:top w:val="none" w:sz="0" w:space="0" w:color="auto"/>
                    <w:left w:val="none" w:sz="0" w:space="0" w:color="auto"/>
                    <w:bottom w:val="none" w:sz="0" w:space="0" w:color="auto"/>
                    <w:right w:val="none" w:sz="0" w:space="0" w:color="auto"/>
                  </w:divBdr>
                </w:div>
              </w:divsChild>
            </w:div>
            <w:div w:id="2065828228">
              <w:marLeft w:val="0"/>
              <w:marRight w:val="0"/>
              <w:marTop w:val="0"/>
              <w:marBottom w:val="0"/>
              <w:divBdr>
                <w:top w:val="none" w:sz="0" w:space="0" w:color="auto"/>
                <w:left w:val="none" w:sz="0" w:space="0" w:color="auto"/>
                <w:bottom w:val="none" w:sz="0" w:space="0" w:color="auto"/>
                <w:right w:val="none" w:sz="0" w:space="0" w:color="auto"/>
              </w:divBdr>
              <w:divsChild>
                <w:div w:id="88522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568124">
      <w:bodyDiv w:val="1"/>
      <w:marLeft w:val="0"/>
      <w:marRight w:val="0"/>
      <w:marTop w:val="0"/>
      <w:marBottom w:val="0"/>
      <w:divBdr>
        <w:top w:val="none" w:sz="0" w:space="0" w:color="auto"/>
        <w:left w:val="none" w:sz="0" w:space="0" w:color="auto"/>
        <w:bottom w:val="none" w:sz="0" w:space="0" w:color="auto"/>
        <w:right w:val="none" w:sz="0" w:space="0" w:color="auto"/>
      </w:divBdr>
      <w:divsChild>
        <w:div w:id="464467049">
          <w:marLeft w:val="0"/>
          <w:marRight w:val="0"/>
          <w:marTop w:val="0"/>
          <w:marBottom w:val="0"/>
          <w:divBdr>
            <w:top w:val="none" w:sz="0" w:space="0" w:color="auto"/>
            <w:left w:val="none" w:sz="0" w:space="0" w:color="auto"/>
            <w:bottom w:val="none" w:sz="0" w:space="0" w:color="auto"/>
            <w:right w:val="none" w:sz="0" w:space="0" w:color="auto"/>
          </w:divBdr>
          <w:divsChild>
            <w:div w:id="1329215349">
              <w:marLeft w:val="0"/>
              <w:marRight w:val="0"/>
              <w:marTop w:val="0"/>
              <w:marBottom w:val="0"/>
              <w:divBdr>
                <w:top w:val="none" w:sz="0" w:space="0" w:color="auto"/>
                <w:left w:val="none" w:sz="0" w:space="0" w:color="auto"/>
                <w:bottom w:val="none" w:sz="0" w:space="0" w:color="auto"/>
                <w:right w:val="none" w:sz="0" w:space="0" w:color="auto"/>
              </w:divBdr>
              <w:divsChild>
                <w:div w:id="202862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087757">
      <w:bodyDiv w:val="1"/>
      <w:marLeft w:val="0"/>
      <w:marRight w:val="0"/>
      <w:marTop w:val="0"/>
      <w:marBottom w:val="0"/>
      <w:divBdr>
        <w:top w:val="none" w:sz="0" w:space="0" w:color="auto"/>
        <w:left w:val="none" w:sz="0" w:space="0" w:color="auto"/>
        <w:bottom w:val="none" w:sz="0" w:space="0" w:color="auto"/>
        <w:right w:val="none" w:sz="0" w:space="0" w:color="auto"/>
      </w:divBdr>
      <w:divsChild>
        <w:div w:id="402071199">
          <w:marLeft w:val="0"/>
          <w:marRight w:val="0"/>
          <w:marTop w:val="0"/>
          <w:marBottom w:val="0"/>
          <w:divBdr>
            <w:top w:val="none" w:sz="0" w:space="0" w:color="auto"/>
            <w:left w:val="none" w:sz="0" w:space="0" w:color="auto"/>
            <w:bottom w:val="none" w:sz="0" w:space="0" w:color="auto"/>
            <w:right w:val="none" w:sz="0" w:space="0" w:color="auto"/>
          </w:divBdr>
          <w:divsChild>
            <w:div w:id="1150098234">
              <w:marLeft w:val="0"/>
              <w:marRight w:val="0"/>
              <w:marTop w:val="0"/>
              <w:marBottom w:val="0"/>
              <w:divBdr>
                <w:top w:val="none" w:sz="0" w:space="0" w:color="auto"/>
                <w:left w:val="none" w:sz="0" w:space="0" w:color="auto"/>
                <w:bottom w:val="none" w:sz="0" w:space="0" w:color="auto"/>
                <w:right w:val="none" w:sz="0" w:space="0" w:color="auto"/>
              </w:divBdr>
              <w:divsChild>
                <w:div w:id="13711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148992">
      <w:bodyDiv w:val="1"/>
      <w:marLeft w:val="0"/>
      <w:marRight w:val="0"/>
      <w:marTop w:val="0"/>
      <w:marBottom w:val="0"/>
      <w:divBdr>
        <w:top w:val="none" w:sz="0" w:space="0" w:color="auto"/>
        <w:left w:val="none" w:sz="0" w:space="0" w:color="auto"/>
        <w:bottom w:val="none" w:sz="0" w:space="0" w:color="auto"/>
        <w:right w:val="none" w:sz="0" w:space="0" w:color="auto"/>
      </w:divBdr>
      <w:divsChild>
        <w:div w:id="1859923429">
          <w:marLeft w:val="0"/>
          <w:marRight w:val="0"/>
          <w:marTop w:val="0"/>
          <w:marBottom w:val="0"/>
          <w:divBdr>
            <w:top w:val="none" w:sz="0" w:space="0" w:color="auto"/>
            <w:left w:val="none" w:sz="0" w:space="0" w:color="auto"/>
            <w:bottom w:val="none" w:sz="0" w:space="0" w:color="auto"/>
            <w:right w:val="none" w:sz="0" w:space="0" w:color="auto"/>
          </w:divBdr>
          <w:divsChild>
            <w:div w:id="303851650">
              <w:marLeft w:val="0"/>
              <w:marRight w:val="0"/>
              <w:marTop w:val="0"/>
              <w:marBottom w:val="0"/>
              <w:divBdr>
                <w:top w:val="none" w:sz="0" w:space="0" w:color="auto"/>
                <w:left w:val="none" w:sz="0" w:space="0" w:color="auto"/>
                <w:bottom w:val="none" w:sz="0" w:space="0" w:color="auto"/>
                <w:right w:val="none" w:sz="0" w:space="0" w:color="auto"/>
              </w:divBdr>
              <w:divsChild>
                <w:div w:id="19842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997836">
      <w:bodyDiv w:val="1"/>
      <w:marLeft w:val="0"/>
      <w:marRight w:val="0"/>
      <w:marTop w:val="0"/>
      <w:marBottom w:val="0"/>
      <w:divBdr>
        <w:top w:val="none" w:sz="0" w:space="0" w:color="auto"/>
        <w:left w:val="none" w:sz="0" w:space="0" w:color="auto"/>
        <w:bottom w:val="none" w:sz="0" w:space="0" w:color="auto"/>
        <w:right w:val="none" w:sz="0" w:space="0" w:color="auto"/>
      </w:divBdr>
    </w:div>
    <w:div w:id="1078793305">
      <w:bodyDiv w:val="1"/>
      <w:marLeft w:val="0"/>
      <w:marRight w:val="0"/>
      <w:marTop w:val="0"/>
      <w:marBottom w:val="0"/>
      <w:divBdr>
        <w:top w:val="none" w:sz="0" w:space="0" w:color="auto"/>
        <w:left w:val="none" w:sz="0" w:space="0" w:color="auto"/>
        <w:bottom w:val="none" w:sz="0" w:space="0" w:color="auto"/>
        <w:right w:val="none" w:sz="0" w:space="0" w:color="auto"/>
      </w:divBdr>
      <w:divsChild>
        <w:div w:id="2006323486">
          <w:marLeft w:val="0"/>
          <w:marRight w:val="0"/>
          <w:marTop w:val="0"/>
          <w:marBottom w:val="0"/>
          <w:divBdr>
            <w:top w:val="none" w:sz="0" w:space="0" w:color="auto"/>
            <w:left w:val="none" w:sz="0" w:space="0" w:color="auto"/>
            <w:bottom w:val="none" w:sz="0" w:space="0" w:color="auto"/>
            <w:right w:val="none" w:sz="0" w:space="0" w:color="auto"/>
          </w:divBdr>
          <w:divsChild>
            <w:div w:id="537012538">
              <w:marLeft w:val="0"/>
              <w:marRight w:val="0"/>
              <w:marTop w:val="0"/>
              <w:marBottom w:val="0"/>
              <w:divBdr>
                <w:top w:val="none" w:sz="0" w:space="0" w:color="auto"/>
                <w:left w:val="none" w:sz="0" w:space="0" w:color="auto"/>
                <w:bottom w:val="none" w:sz="0" w:space="0" w:color="auto"/>
                <w:right w:val="none" w:sz="0" w:space="0" w:color="auto"/>
              </w:divBdr>
              <w:divsChild>
                <w:div w:id="2048526094">
                  <w:marLeft w:val="0"/>
                  <w:marRight w:val="0"/>
                  <w:marTop w:val="0"/>
                  <w:marBottom w:val="0"/>
                  <w:divBdr>
                    <w:top w:val="none" w:sz="0" w:space="0" w:color="auto"/>
                    <w:left w:val="none" w:sz="0" w:space="0" w:color="auto"/>
                    <w:bottom w:val="none" w:sz="0" w:space="0" w:color="auto"/>
                    <w:right w:val="none" w:sz="0" w:space="0" w:color="auto"/>
                  </w:divBdr>
                </w:div>
              </w:divsChild>
            </w:div>
            <w:div w:id="928733086">
              <w:marLeft w:val="0"/>
              <w:marRight w:val="0"/>
              <w:marTop w:val="0"/>
              <w:marBottom w:val="0"/>
              <w:divBdr>
                <w:top w:val="none" w:sz="0" w:space="0" w:color="auto"/>
                <w:left w:val="none" w:sz="0" w:space="0" w:color="auto"/>
                <w:bottom w:val="none" w:sz="0" w:space="0" w:color="auto"/>
                <w:right w:val="none" w:sz="0" w:space="0" w:color="auto"/>
              </w:divBdr>
              <w:divsChild>
                <w:div w:id="54397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458338">
      <w:bodyDiv w:val="1"/>
      <w:marLeft w:val="0"/>
      <w:marRight w:val="0"/>
      <w:marTop w:val="0"/>
      <w:marBottom w:val="0"/>
      <w:divBdr>
        <w:top w:val="none" w:sz="0" w:space="0" w:color="auto"/>
        <w:left w:val="none" w:sz="0" w:space="0" w:color="auto"/>
        <w:bottom w:val="none" w:sz="0" w:space="0" w:color="auto"/>
        <w:right w:val="none" w:sz="0" w:space="0" w:color="auto"/>
      </w:divBdr>
      <w:divsChild>
        <w:div w:id="416290345">
          <w:marLeft w:val="0"/>
          <w:marRight w:val="0"/>
          <w:marTop w:val="0"/>
          <w:marBottom w:val="0"/>
          <w:divBdr>
            <w:top w:val="none" w:sz="0" w:space="0" w:color="auto"/>
            <w:left w:val="none" w:sz="0" w:space="0" w:color="auto"/>
            <w:bottom w:val="none" w:sz="0" w:space="0" w:color="auto"/>
            <w:right w:val="none" w:sz="0" w:space="0" w:color="auto"/>
          </w:divBdr>
          <w:divsChild>
            <w:div w:id="1131359459">
              <w:marLeft w:val="0"/>
              <w:marRight w:val="0"/>
              <w:marTop w:val="0"/>
              <w:marBottom w:val="0"/>
              <w:divBdr>
                <w:top w:val="none" w:sz="0" w:space="0" w:color="auto"/>
                <w:left w:val="none" w:sz="0" w:space="0" w:color="auto"/>
                <w:bottom w:val="none" w:sz="0" w:space="0" w:color="auto"/>
                <w:right w:val="none" w:sz="0" w:space="0" w:color="auto"/>
              </w:divBdr>
              <w:divsChild>
                <w:div w:id="11300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650831">
      <w:bodyDiv w:val="1"/>
      <w:marLeft w:val="0"/>
      <w:marRight w:val="0"/>
      <w:marTop w:val="0"/>
      <w:marBottom w:val="0"/>
      <w:divBdr>
        <w:top w:val="none" w:sz="0" w:space="0" w:color="auto"/>
        <w:left w:val="none" w:sz="0" w:space="0" w:color="auto"/>
        <w:bottom w:val="none" w:sz="0" w:space="0" w:color="auto"/>
        <w:right w:val="none" w:sz="0" w:space="0" w:color="auto"/>
      </w:divBdr>
      <w:divsChild>
        <w:div w:id="260068179">
          <w:marLeft w:val="0"/>
          <w:marRight w:val="0"/>
          <w:marTop w:val="0"/>
          <w:marBottom w:val="0"/>
          <w:divBdr>
            <w:top w:val="none" w:sz="0" w:space="0" w:color="auto"/>
            <w:left w:val="none" w:sz="0" w:space="0" w:color="auto"/>
            <w:bottom w:val="none" w:sz="0" w:space="0" w:color="auto"/>
            <w:right w:val="none" w:sz="0" w:space="0" w:color="auto"/>
          </w:divBdr>
          <w:divsChild>
            <w:div w:id="1627541076">
              <w:marLeft w:val="0"/>
              <w:marRight w:val="0"/>
              <w:marTop w:val="0"/>
              <w:marBottom w:val="0"/>
              <w:divBdr>
                <w:top w:val="none" w:sz="0" w:space="0" w:color="auto"/>
                <w:left w:val="none" w:sz="0" w:space="0" w:color="auto"/>
                <w:bottom w:val="none" w:sz="0" w:space="0" w:color="auto"/>
                <w:right w:val="none" w:sz="0" w:space="0" w:color="auto"/>
              </w:divBdr>
              <w:divsChild>
                <w:div w:id="4995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516431">
      <w:bodyDiv w:val="1"/>
      <w:marLeft w:val="0"/>
      <w:marRight w:val="0"/>
      <w:marTop w:val="0"/>
      <w:marBottom w:val="0"/>
      <w:divBdr>
        <w:top w:val="none" w:sz="0" w:space="0" w:color="auto"/>
        <w:left w:val="none" w:sz="0" w:space="0" w:color="auto"/>
        <w:bottom w:val="none" w:sz="0" w:space="0" w:color="auto"/>
        <w:right w:val="none" w:sz="0" w:space="0" w:color="auto"/>
      </w:divBdr>
      <w:divsChild>
        <w:div w:id="1279798941">
          <w:marLeft w:val="0"/>
          <w:marRight w:val="0"/>
          <w:marTop w:val="0"/>
          <w:marBottom w:val="0"/>
          <w:divBdr>
            <w:top w:val="none" w:sz="0" w:space="0" w:color="auto"/>
            <w:left w:val="none" w:sz="0" w:space="0" w:color="auto"/>
            <w:bottom w:val="none" w:sz="0" w:space="0" w:color="auto"/>
            <w:right w:val="none" w:sz="0" w:space="0" w:color="auto"/>
          </w:divBdr>
          <w:divsChild>
            <w:div w:id="1875578276">
              <w:marLeft w:val="0"/>
              <w:marRight w:val="0"/>
              <w:marTop w:val="0"/>
              <w:marBottom w:val="0"/>
              <w:divBdr>
                <w:top w:val="none" w:sz="0" w:space="0" w:color="auto"/>
                <w:left w:val="none" w:sz="0" w:space="0" w:color="auto"/>
                <w:bottom w:val="none" w:sz="0" w:space="0" w:color="auto"/>
                <w:right w:val="none" w:sz="0" w:space="0" w:color="auto"/>
              </w:divBdr>
              <w:divsChild>
                <w:div w:id="173461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328889">
      <w:bodyDiv w:val="1"/>
      <w:marLeft w:val="0"/>
      <w:marRight w:val="0"/>
      <w:marTop w:val="0"/>
      <w:marBottom w:val="0"/>
      <w:divBdr>
        <w:top w:val="none" w:sz="0" w:space="0" w:color="auto"/>
        <w:left w:val="none" w:sz="0" w:space="0" w:color="auto"/>
        <w:bottom w:val="none" w:sz="0" w:space="0" w:color="auto"/>
        <w:right w:val="none" w:sz="0" w:space="0" w:color="auto"/>
      </w:divBdr>
      <w:divsChild>
        <w:div w:id="2135903069">
          <w:marLeft w:val="0"/>
          <w:marRight w:val="0"/>
          <w:marTop w:val="0"/>
          <w:marBottom w:val="0"/>
          <w:divBdr>
            <w:top w:val="none" w:sz="0" w:space="0" w:color="auto"/>
            <w:left w:val="none" w:sz="0" w:space="0" w:color="auto"/>
            <w:bottom w:val="none" w:sz="0" w:space="0" w:color="auto"/>
            <w:right w:val="none" w:sz="0" w:space="0" w:color="auto"/>
          </w:divBdr>
          <w:divsChild>
            <w:div w:id="821890482">
              <w:marLeft w:val="0"/>
              <w:marRight w:val="0"/>
              <w:marTop w:val="0"/>
              <w:marBottom w:val="0"/>
              <w:divBdr>
                <w:top w:val="none" w:sz="0" w:space="0" w:color="auto"/>
                <w:left w:val="none" w:sz="0" w:space="0" w:color="auto"/>
                <w:bottom w:val="none" w:sz="0" w:space="0" w:color="auto"/>
                <w:right w:val="none" w:sz="0" w:space="0" w:color="auto"/>
              </w:divBdr>
              <w:divsChild>
                <w:div w:id="115560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306120">
      <w:bodyDiv w:val="1"/>
      <w:marLeft w:val="0"/>
      <w:marRight w:val="0"/>
      <w:marTop w:val="0"/>
      <w:marBottom w:val="0"/>
      <w:divBdr>
        <w:top w:val="none" w:sz="0" w:space="0" w:color="auto"/>
        <w:left w:val="none" w:sz="0" w:space="0" w:color="auto"/>
        <w:bottom w:val="none" w:sz="0" w:space="0" w:color="auto"/>
        <w:right w:val="none" w:sz="0" w:space="0" w:color="auto"/>
      </w:divBdr>
      <w:divsChild>
        <w:div w:id="1177961565">
          <w:marLeft w:val="0"/>
          <w:marRight w:val="0"/>
          <w:marTop w:val="0"/>
          <w:marBottom w:val="0"/>
          <w:divBdr>
            <w:top w:val="none" w:sz="0" w:space="0" w:color="auto"/>
            <w:left w:val="none" w:sz="0" w:space="0" w:color="auto"/>
            <w:bottom w:val="none" w:sz="0" w:space="0" w:color="auto"/>
            <w:right w:val="none" w:sz="0" w:space="0" w:color="auto"/>
          </w:divBdr>
          <w:divsChild>
            <w:div w:id="666829689">
              <w:marLeft w:val="0"/>
              <w:marRight w:val="0"/>
              <w:marTop w:val="0"/>
              <w:marBottom w:val="0"/>
              <w:divBdr>
                <w:top w:val="none" w:sz="0" w:space="0" w:color="auto"/>
                <w:left w:val="none" w:sz="0" w:space="0" w:color="auto"/>
                <w:bottom w:val="none" w:sz="0" w:space="0" w:color="auto"/>
                <w:right w:val="none" w:sz="0" w:space="0" w:color="auto"/>
              </w:divBdr>
              <w:divsChild>
                <w:div w:id="19326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977781">
      <w:bodyDiv w:val="1"/>
      <w:marLeft w:val="0"/>
      <w:marRight w:val="0"/>
      <w:marTop w:val="0"/>
      <w:marBottom w:val="0"/>
      <w:divBdr>
        <w:top w:val="none" w:sz="0" w:space="0" w:color="auto"/>
        <w:left w:val="none" w:sz="0" w:space="0" w:color="auto"/>
        <w:bottom w:val="none" w:sz="0" w:space="0" w:color="auto"/>
        <w:right w:val="none" w:sz="0" w:space="0" w:color="auto"/>
      </w:divBdr>
      <w:divsChild>
        <w:div w:id="1010520989">
          <w:marLeft w:val="0"/>
          <w:marRight w:val="0"/>
          <w:marTop w:val="0"/>
          <w:marBottom w:val="0"/>
          <w:divBdr>
            <w:top w:val="none" w:sz="0" w:space="0" w:color="auto"/>
            <w:left w:val="none" w:sz="0" w:space="0" w:color="auto"/>
            <w:bottom w:val="none" w:sz="0" w:space="0" w:color="auto"/>
            <w:right w:val="none" w:sz="0" w:space="0" w:color="auto"/>
          </w:divBdr>
          <w:divsChild>
            <w:div w:id="1520974683">
              <w:marLeft w:val="0"/>
              <w:marRight w:val="0"/>
              <w:marTop w:val="0"/>
              <w:marBottom w:val="0"/>
              <w:divBdr>
                <w:top w:val="none" w:sz="0" w:space="0" w:color="auto"/>
                <w:left w:val="none" w:sz="0" w:space="0" w:color="auto"/>
                <w:bottom w:val="none" w:sz="0" w:space="0" w:color="auto"/>
                <w:right w:val="none" w:sz="0" w:space="0" w:color="auto"/>
              </w:divBdr>
              <w:divsChild>
                <w:div w:id="65379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057691">
      <w:bodyDiv w:val="1"/>
      <w:marLeft w:val="0"/>
      <w:marRight w:val="0"/>
      <w:marTop w:val="0"/>
      <w:marBottom w:val="0"/>
      <w:divBdr>
        <w:top w:val="none" w:sz="0" w:space="0" w:color="auto"/>
        <w:left w:val="none" w:sz="0" w:space="0" w:color="auto"/>
        <w:bottom w:val="none" w:sz="0" w:space="0" w:color="auto"/>
        <w:right w:val="none" w:sz="0" w:space="0" w:color="auto"/>
      </w:divBdr>
      <w:divsChild>
        <w:div w:id="277296987">
          <w:marLeft w:val="0"/>
          <w:marRight w:val="0"/>
          <w:marTop w:val="0"/>
          <w:marBottom w:val="0"/>
          <w:divBdr>
            <w:top w:val="none" w:sz="0" w:space="0" w:color="auto"/>
            <w:left w:val="none" w:sz="0" w:space="0" w:color="auto"/>
            <w:bottom w:val="none" w:sz="0" w:space="0" w:color="auto"/>
            <w:right w:val="none" w:sz="0" w:space="0" w:color="auto"/>
          </w:divBdr>
          <w:divsChild>
            <w:div w:id="207424947">
              <w:marLeft w:val="0"/>
              <w:marRight w:val="0"/>
              <w:marTop w:val="0"/>
              <w:marBottom w:val="0"/>
              <w:divBdr>
                <w:top w:val="none" w:sz="0" w:space="0" w:color="auto"/>
                <w:left w:val="none" w:sz="0" w:space="0" w:color="auto"/>
                <w:bottom w:val="none" w:sz="0" w:space="0" w:color="auto"/>
                <w:right w:val="none" w:sz="0" w:space="0" w:color="auto"/>
              </w:divBdr>
              <w:divsChild>
                <w:div w:id="22572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538301">
      <w:bodyDiv w:val="1"/>
      <w:marLeft w:val="0"/>
      <w:marRight w:val="0"/>
      <w:marTop w:val="0"/>
      <w:marBottom w:val="0"/>
      <w:divBdr>
        <w:top w:val="none" w:sz="0" w:space="0" w:color="auto"/>
        <w:left w:val="none" w:sz="0" w:space="0" w:color="auto"/>
        <w:bottom w:val="none" w:sz="0" w:space="0" w:color="auto"/>
        <w:right w:val="none" w:sz="0" w:space="0" w:color="auto"/>
      </w:divBdr>
      <w:divsChild>
        <w:div w:id="257295936">
          <w:marLeft w:val="0"/>
          <w:marRight w:val="0"/>
          <w:marTop w:val="0"/>
          <w:marBottom w:val="0"/>
          <w:divBdr>
            <w:top w:val="none" w:sz="0" w:space="0" w:color="auto"/>
            <w:left w:val="none" w:sz="0" w:space="0" w:color="auto"/>
            <w:bottom w:val="none" w:sz="0" w:space="0" w:color="auto"/>
            <w:right w:val="none" w:sz="0" w:space="0" w:color="auto"/>
          </w:divBdr>
          <w:divsChild>
            <w:div w:id="1635059349">
              <w:marLeft w:val="0"/>
              <w:marRight w:val="0"/>
              <w:marTop w:val="0"/>
              <w:marBottom w:val="0"/>
              <w:divBdr>
                <w:top w:val="none" w:sz="0" w:space="0" w:color="auto"/>
                <w:left w:val="none" w:sz="0" w:space="0" w:color="auto"/>
                <w:bottom w:val="none" w:sz="0" w:space="0" w:color="auto"/>
                <w:right w:val="none" w:sz="0" w:space="0" w:color="auto"/>
              </w:divBdr>
              <w:divsChild>
                <w:div w:id="31492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204433">
      <w:bodyDiv w:val="1"/>
      <w:marLeft w:val="0"/>
      <w:marRight w:val="0"/>
      <w:marTop w:val="0"/>
      <w:marBottom w:val="0"/>
      <w:divBdr>
        <w:top w:val="none" w:sz="0" w:space="0" w:color="auto"/>
        <w:left w:val="none" w:sz="0" w:space="0" w:color="auto"/>
        <w:bottom w:val="none" w:sz="0" w:space="0" w:color="auto"/>
        <w:right w:val="none" w:sz="0" w:space="0" w:color="auto"/>
      </w:divBdr>
      <w:divsChild>
        <w:div w:id="1099175045">
          <w:marLeft w:val="0"/>
          <w:marRight w:val="0"/>
          <w:marTop w:val="0"/>
          <w:marBottom w:val="0"/>
          <w:divBdr>
            <w:top w:val="none" w:sz="0" w:space="0" w:color="auto"/>
            <w:left w:val="none" w:sz="0" w:space="0" w:color="auto"/>
            <w:bottom w:val="none" w:sz="0" w:space="0" w:color="auto"/>
            <w:right w:val="none" w:sz="0" w:space="0" w:color="auto"/>
          </w:divBdr>
          <w:divsChild>
            <w:div w:id="2014527394">
              <w:marLeft w:val="0"/>
              <w:marRight w:val="0"/>
              <w:marTop w:val="0"/>
              <w:marBottom w:val="0"/>
              <w:divBdr>
                <w:top w:val="none" w:sz="0" w:space="0" w:color="auto"/>
                <w:left w:val="none" w:sz="0" w:space="0" w:color="auto"/>
                <w:bottom w:val="none" w:sz="0" w:space="0" w:color="auto"/>
                <w:right w:val="none" w:sz="0" w:space="0" w:color="auto"/>
              </w:divBdr>
              <w:divsChild>
                <w:div w:id="1141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203877">
      <w:bodyDiv w:val="1"/>
      <w:marLeft w:val="0"/>
      <w:marRight w:val="0"/>
      <w:marTop w:val="0"/>
      <w:marBottom w:val="0"/>
      <w:divBdr>
        <w:top w:val="none" w:sz="0" w:space="0" w:color="auto"/>
        <w:left w:val="none" w:sz="0" w:space="0" w:color="auto"/>
        <w:bottom w:val="none" w:sz="0" w:space="0" w:color="auto"/>
        <w:right w:val="none" w:sz="0" w:space="0" w:color="auto"/>
      </w:divBdr>
      <w:divsChild>
        <w:div w:id="1104807732">
          <w:marLeft w:val="0"/>
          <w:marRight w:val="0"/>
          <w:marTop w:val="0"/>
          <w:marBottom w:val="0"/>
          <w:divBdr>
            <w:top w:val="none" w:sz="0" w:space="0" w:color="auto"/>
            <w:left w:val="none" w:sz="0" w:space="0" w:color="auto"/>
            <w:bottom w:val="none" w:sz="0" w:space="0" w:color="auto"/>
            <w:right w:val="none" w:sz="0" w:space="0" w:color="auto"/>
          </w:divBdr>
          <w:divsChild>
            <w:div w:id="107815593">
              <w:marLeft w:val="0"/>
              <w:marRight w:val="0"/>
              <w:marTop w:val="0"/>
              <w:marBottom w:val="0"/>
              <w:divBdr>
                <w:top w:val="none" w:sz="0" w:space="0" w:color="auto"/>
                <w:left w:val="none" w:sz="0" w:space="0" w:color="auto"/>
                <w:bottom w:val="none" w:sz="0" w:space="0" w:color="auto"/>
                <w:right w:val="none" w:sz="0" w:space="0" w:color="auto"/>
              </w:divBdr>
              <w:divsChild>
                <w:div w:id="5545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182408">
      <w:bodyDiv w:val="1"/>
      <w:marLeft w:val="0"/>
      <w:marRight w:val="0"/>
      <w:marTop w:val="0"/>
      <w:marBottom w:val="0"/>
      <w:divBdr>
        <w:top w:val="none" w:sz="0" w:space="0" w:color="auto"/>
        <w:left w:val="none" w:sz="0" w:space="0" w:color="auto"/>
        <w:bottom w:val="none" w:sz="0" w:space="0" w:color="auto"/>
        <w:right w:val="none" w:sz="0" w:space="0" w:color="auto"/>
      </w:divBdr>
      <w:divsChild>
        <w:div w:id="362754190">
          <w:marLeft w:val="0"/>
          <w:marRight w:val="0"/>
          <w:marTop w:val="0"/>
          <w:marBottom w:val="0"/>
          <w:divBdr>
            <w:top w:val="none" w:sz="0" w:space="0" w:color="auto"/>
            <w:left w:val="none" w:sz="0" w:space="0" w:color="auto"/>
            <w:bottom w:val="none" w:sz="0" w:space="0" w:color="auto"/>
            <w:right w:val="none" w:sz="0" w:space="0" w:color="auto"/>
          </w:divBdr>
          <w:divsChild>
            <w:div w:id="665717121">
              <w:marLeft w:val="0"/>
              <w:marRight w:val="0"/>
              <w:marTop w:val="0"/>
              <w:marBottom w:val="0"/>
              <w:divBdr>
                <w:top w:val="none" w:sz="0" w:space="0" w:color="auto"/>
                <w:left w:val="none" w:sz="0" w:space="0" w:color="auto"/>
                <w:bottom w:val="none" w:sz="0" w:space="0" w:color="auto"/>
                <w:right w:val="none" w:sz="0" w:space="0" w:color="auto"/>
              </w:divBdr>
              <w:divsChild>
                <w:div w:id="14289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118230">
      <w:bodyDiv w:val="1"/>
      <w:marLeft w:val="0"/>
      <w:marRight w:val="0"/>
      <w:marTop w:val="0"/>
      <w:marBottom w:val="0"/>
      <w:divBdr>
        <w:top w:val="none" w:sz="0" w:space="0" w:color="auto"/>
        <w:left w:val="none" w:sz="0" w:space="0" w:color="auto"/>
        <w:bottom w:val="none" w:sz="0" w:space="0" w:color="auto"/>
        <w:right w:val="none" w:sz="0" w:space="0" w:color="auto"/>
      </w:divBdr>
    </w:div>
    <w:div w:id="1469399556">
      <w:bodyDiv w:val="1"/>
      <w:marLeft w:val="0"/>
      <w:marRight w:val="0"/>
      <w:marTop w:val="0"/>
      <w:marBottom w:val="0"/>
      <w:divBdr>
        <w:top w:val="none" w:sz="0" w:space="0" w:color="auto"/>
        <w:left w:val="none" w:sz="0" w:space="0" w:color="auto"/>
        <w:bottom w:val="none" w:sz="0" w:space="0" w:color="auto"/>
        <w:right w:val="none" w:sz="0" w:space="0" w:color="auto"/>
      </w:divBdr>
      <w:divsChild>
        <w:div w:id="40711507">
          <w:marLeft w:val="0"/>
          <w:marRight w:val="0"/>
          <w:marTop w:val="0"/>
          <w:marBottom w:val="0"/>
          <w:divBdr>
            <w:top w:val="none" w:sz="0" w:space="0" w:color="auto"/>
            <w:left w:val="none" w:sz="0" w:space="0" w:color="auto"/>
            <w:bottom w:val="none" w:sz="0" w:space="0" w:color="auto"/>
            <w:right w:val="none" w:sz="0" w:space="0" w:color="auto"/>
          </w:divBdr>
          <w:divsChild>
            <w:div w:id="1685551516">
              <w:marLeft w:val="0"/>
              <w:marRight w:val="0"/>
              <w:marTop w:val="0"/>
              <w:marBottom w:val="0"/>
              <w:divBdr>
                <w:top w:val="none" w:sz="0" w:space="0" w:color="auto"/>
                <w:left w:val="none" w:sz="0" w:space="0" w:color="auto"/>
                <w:bottom w:val="none" w:sz="0" w:space="0" w:color="auto"/>
                <w:right w:val="none" w:sz="0" w:space="0" w:color="auto"/>
              </w:divBdr>
              <w:divsChild>
                <w:div w:id="17340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630646">
      <w:bodyDiv w:val="1"/>
      <w:marLeft w:val="0"/>
      <w:marRight w:val="0"/>
      <w:marTop w:val="0"/>
      <w:marBottom w:val="0"/>
      <w:divBdr>
        <w:top w:val="none" w:sz="0" w:space="0" w:color="auto"/>
        <w:left w:val="none" w:sz="0" w:space="0" w:color="auto"/>
        <w:bottom w:val="none" w:sz="0" w:space="0" w:color="auto"/>
        <w:right w:val="none" w:sz="0" w:space="0" w:color="auto"/>
      </w:divBdr>
      <w:divsChild>
        <w:div w:id="121004888">
          <w:marLeft w:val="0"/>
          <w:marRight w:val="0"/>
          <w:marTop w:val="0"/>
          <w:marBottom w:val="0"/>
          <w:divBdr>
            <w:top w:val="none" w:sz="0" w:space="0" w:color="auto"/>
            <w:left w:val="none" w:sz="0" w:space="0" w:color="auto"/>
            <w:bottom w:val="none" w:sz="0" w:space="0" w:color="auto"/>
            <w:right w:val="none" w:sz="0" w:space="0" w:color="auto"/>
          </w:divBdr>
          <w:divsChild>
            <w:div w:id="1947541833">
              <w:marLeft w:val="0"/>
              <w:marRight w:val="0"/>
              <w:marTop w:val="0"/>
              <w:marBottom w:val="0"/>
              <w:divBdr>
                <w:top w:val="none" w:sz="0" w:space="0" w:color="auto"/>
                <w:left w:val="none" w:sz="0" w:space="0" w:color="auto"/>
                <w:bottom w:val="none" w:sz="0" w:space="0" w:color="auto"/>
                <w:right w:val="none" w:sz="0" w:space="0" w:color="auto"/>
              </w:divBdr>
              <w:divsChild>
                <w:div w:id="124218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771514">
      <w:bodyDiv w:val="1"/>
      <w:marLeft w:val="0"/>
      <w:marRight w:val="0"/>
      <w:marTop w:val="0"/>
      <w:marBottom w:val="0"/>
      <w:divBdr>
        <w:top w:val="none" w:sz="0" w:space="0" w:color="auto"/>
        <w:left w:val="none" w:sz="0" w:space="0" w:color="auto"/>
        <w:bottom w:val="none" w:sz="0" w:space="0" w:color="auto"/>
        <w:right w:val="none" w:sz="0" w:space="0" w:color="auto"/>
      </w:divBdr>
      <w:divsChild>
        <w:div w:id="576137134">
          <w:marLeft w:val="0"/>
          <w:marRight w:val="0"/>
          <w:marTop w:val="0"/>
          <w:marBottom w:val="0"/>
          <w:divBdr>
            <w:top w:val="none" w:sz="0" w:space="0" w:color="auto"/>
            <w:left w:val="none" w:sz="0" w:space="0" w:color="auto"/>
            <w:bottom w:val="none" w:sz="0" w:space="0" w:color="auto"/>
            <w:right w:val="none" w:sz="0" w:space="0" w:color="auto"/>
          </w:divBdr>
          <w:divsChild>
            <w:div w:id="532378199">
              <w:marLeft w:val="0"/>
              <w:marRight w:val="0"/>
              <w:marTop w:val="0"/>
              <w:marBottom w:val="0"/>
              <w:divBdr>
                <w:top w:val="none" w:sz="0" w:space="0" w:color="auto"/>
                <w:left w:val="none" w:sz="0" w:space="0" w:color="auto"/>
                <w:bottom w:val="none" w:sz="0" w:space="0" w:color="auto"/>
                <w:right w:val="none" w:sz="0" w:space="0" w:color="auto"/>
              </w:divBdr>
              <w:divsChild>
                <w:div w:id="194592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209686">
      <w:bodyDiv w:val="1"/>
      <w:marLeft w:val="0"/>
      <w:marRight w:val="0"/>
      <w:marTop w:val="0"/>
      <w:marBottom w:val="0"/>
      <w:divBdr>
        <w:top w:val="none" w:sz="0" w:space="0" w:color="auto"/>
        <w:left w:val="none" w:sz="0" w:space="0" w:color="auto"/>
        <w:bottom w:val="none" w:sz="0" w:space="0" w:color="auto"/>
        <w:right w:val="none" w:sz="0" w:space="0" w:color="auto"/>
      </w:divBdr>
      <w:divsChild>
        <w:div w:id="519004256">
          <w:marLeft w:val="0"/>
          <w:marRight w:val="0"/>
          <w:marTop w:val="0"/>
          <w:marBottom w:val="0"/>
          <w:divBdr>
            <w:top w:val="none" w:sz="0" w:space="0" w:color="auto"/>
            <w:left w:val="none" w:sz="0" w:space="0" w:color="auto"/>
            <w:bottom w:val="none" w:sz="0" w:space="0" w:color="auto"/>
            <w:right w:val="none" w:sz="0" w:space="0" w:color="auto"/>
          </w:divBdr>
          <w:divsChild>
            <w:div w:id="902446262">
              <w:marLeft w:val="0"/>
              <w:marRight w:val="0"/>
              <w:marTop w:val="0"/>
              <w:marBottom w:val="0"/>
              <w:divBdr>
                <w:top w:val="none" w:sz="0" w:space="0" w:color="auto"/>
                <w:left w:val="none" w:sz="0" w:space="0" w:color="auto"/>
                <w:bottom w:val="none" w:sz="0" w:space="0" w:color="auto"/>
                <w:right w:val="none" w:sz="0" w:space="0" w:color="auto"/>
              </w:divBdr>
              <w:divsChild>
                <w:div w:id="95410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01071">
      <w:bodyDiv w:val="1"/>
      <w:marLeft w:val="0"/>
      <w:marRight w:val="0"/>
      <w:marTop w:val="0"/>
      <w:marBottom w:val="0"/>
      <w:divBdr>
        <w:top w:val="none" w:sz="0" w:space="0" w:color="auto"/>
        <w:left w:val="none" w:sz="0" w:space="0" w:color="auto"/>
        <w:bottom w:val="none" w:sz="0" w:space="0" w:color="auto"/>
        <w:right w:val="none" w:sz="0" w:space="0" w:color="auto"/>
      </w:divBdr>
      <w:divsChild>
        <w:div w:id="1811749191">
          <w:marLeft w:val="0"/>
          <w:marRight w:val="0"/>
          <w:marTop w:val="0"/>
          <w:marBottom w:val="0"/>
          <w:divBdr>
            <w:top w:val="none" w:sz="0" w:space="0" w:color="auto"/>
            <w:left w:val="none" w:sz="0" w:space="0" w:color="auto"/>
            <w:bottom w:val="none" w:sz="0" w:space="0" w:color="auto"/>
            <w:right w:val="none" w:sz="0" w:space="0" w:color="auto"/>
          </w:divBdr>
          <w:divsChild>
            <w:div w:id="697049116">
              <w:marLeft w:val="0"/>
              <w:marRight w:val="0"/>
              <w:marTop w:val="0"/>
              <w:marBottom w:val="0"/>
              <w:divBdr>
                <w:top w:val="none" w:sz="0" w:space="0" w:color="auto"/>
                <w:left w:val="none" w:sz="0" w:space="0" w:color="auto"/>
                <w:bottom w:val="none" w:sz="0" w:space="0" w:color="auto"/>
                <w:right w:val="none" w:sz="0" w:space="0" w:color="auto"/>
              </w:divBdr>
              <w:divsChild>
                <w:div w:id="65676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80911">
      <w:bodyDiv w:val="1"/>
      <w:marLeft w:val="0"/>
      <w:marRight w:val="0"/>
      <w:marTop w:val="0"/>
      <w:marBottom w:val="0"/>
      <w:divBdr>
        <w:top w:val="none" w:sz="0" w:space="0" w:color="auto"/>
        <w:left w:val="none" w:sz="0" w:space="0" w:color="auto"/>
        <w:bottom w:val="none" w:sz="0" w:space="0" w:color="auto"/>
        <w:right w:val="none" w:sz="0" w:space="0" w:color="auto"/>
      </w:divBdr>
      <w:divsChild>
        <w:div w:id="43648573">
          <w:marLeft w:val="0"/>
          <w:marRight w:val="0"/>
          <w:marTop w:val="0"/>
          <w:marBottom w:val="0"/>
          <w:divBdr>
            <w:top w:val="none" w:sz="0" w:space="0" w:color="auto"/>
            <w:left w:val="none" w:sz="0" w:space="0" w:color="auto"/>
            <w:bottom w:val="none" w:sz="0" w:space="0" w:color="auto"/>
            <w:right w:val="none" w:sz="0" w:space="0" w:color="auto"/>
          </w:divBdr>
          <w:divsChild>
            <w:div w:id="1297836646">
              <w:marLeft w:val="0"/>
              <w:marRight w:val="0"/>
              <w:marTop w:val="0"/>
              <w:marBottom w:val="0"/>
              <w:divBdr>
                <w:top w:val="none" w:sz="0" w:space="0" w:color="auto"/>
                <w:left w:val="none" w:sz="0" w:space="0" w:color="auto"/>
                <w:bottom w:val="none" w:sz="0" w:space="0" w:color="auto"/>
                <w:right w:val="none" w:sz="0" w:space="0" w:color="auto"/>
              </w:divBdr>
              <w:divsChild>
                <w:div w:id="201748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063186">
      <w:bodyDiv w:val="1"/>
      <w:marLeft w:val="0"/>
      <w:marRight w:val="0"/>
      <w:marTop w:val="0"/>
      <w:marBottom w:val="0"/>
      <w:divBdr>
        <w:top w:val="none" w:sz="0" w:space="0" w:color="auto"/>
        <w:left w:val="none" w:sz="0" w:space="0" w:color="auto"/>
        <w:bottom w:val="none" w:sz="0" w:space="0" w:color="auto"/>
        <w:right w:val="none" w:sz="0" w:space="0" w:color="auto"/>
      </w:divBdr>
      <w:divsChild>
        <w:div w:id="1267538528">
          <w:marLeft w:val="0"/>
          <w:marRight w:val="0"/>
          <w:marTop w:val="0"/>
          <w:marBottom w:val="0"/>
          <w:divBdr>
            <w:top w:val="none" w:sz="0" w:space="0" w:color="auto"/>
            <w:left w:val="none" w:sz="0" w:space="0" w:color="auto"/>
            <w:bottom w:val="none" w:sz="0" w:space="0" w:color="auto"/>
            <w:right w:val="none" w:sz="0" w:space="0" w:color="auto"/>
          </w:divBdr>
          <w:divsChild>
            <w:div w:id="296644124">
              <w:marLeft w:val="0"/>
              <w:marRight w:val="0"/>
              <w:marTop w:val="0"/>
              <w:marBottom w:val="0"/>
              <w:divBdr>
                <w:top w:val="none" w:sz="0" w:space="0" w:color="auto"/>
                <w:left w:val="none" w:sz="0" w:space="0" w:color="auto"/>
                <w:bottom w:val="none" w:sz="0" w:space="0" w:color="auto"/>
                <w:right w:val="none" w:sz="0" w:space="0" w:color="auto"/>
              </w:divBdr>
              <w:divsChild>
                <w:div w:id="14044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52448">
      <w:bodyDiv w:val="1"/>
      <w:marLeft w:val="0"/>
      <w:marRight w:val="0"/>
      <w:marTop w:val="0"/>
      <w:marBottom w:val="0"/>
      <w:divBdr>
        <w:top w:val="none" w:sz="0" w:space="0" w:color="auto"/>
        <w:left w:val="none" w:sz="0" w:space="0" w:color="auto"/>
        <w:bottom w:val="none" w:sz="0" w:space="0" w:color="auto"/>
        <w:right w:val="none" w:sz="0" w:space="0" w:color="auto"/>
      </w:divBdr>
    </w:div>
    <w:div w:id="1585802672">
      <w:bodyDiv w:val="1"/>
      <w:marLeft w:val="0"/>
      <w:marRight w:val="0"/>
      <w:marTop w:val="0"/>
      <w:marBottom w:val="0"/>
      <w:divBdr>
        <w:top w:val="none" w:sz="0" w:space="0" w:color="auto"/>
        <w:left w:val="none" w:sz="0" w:space="0" w:color="auto"/>
        <w:bottom w:val="none" w:sz="0" w:space="0" w:color="auto"/>
        <w:right w:val="none" w:sz="0" w:space="0" w:color="auto"/>
      </w:divBdr>
      <w:divsChild>
        <w:div w:id="706375914">
          <w:marLeft w:val="0"/>
          <w:marRight w:val="0"/>
          <w:marTop w:val="0"/>
          <w:marBottom w:val="0"/>
          <w:divBdr>
            <w:top w:val="none" w:sz="0" w:space="0" w:color="auto"/>
            <w:left w:val="none" w:sz="0" w:space="0" w:color="auto"/>
            <w:bottom w:val="none" w:sz="0" w:space="0" w:color="auto"/>
            <w:right w:val="none" w:sz="0" w:space="0" w:color="auto"/>
          </w:divBdr>
          <w:divsChild>
            <w:div w:id="1687707499">
              <w:marLeft w:val="0"/>
              <w:marRight w:val="0"/>
              <w:marTop w:val="0"/>
              <w:marBottom w:val="0"/>
              <w:divBdr>
                <w:top w:val="none" w:sz="0" w:space="0" w:color="auto"/>
                <w:left w:val="none" w:sz="0" w:space="0" w:color="auto"/>
                <w:bottom w:val="none" w:sz="0" w:space="0" w:color="auto"/>
                <w:right w:val="none" w:sz="0" w:space="0" w:color="auto"/>
              </w:divBdr>
              <w:divsChild>
                <w:div w:id="130792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188901">
      <w:bodyDiv w:val="1"/>
      <w:marLeft w:val="0"/>
      <w:marRight w:val="0"/>
      <w:marTop w:val="0"/>
      <w:marBottom w:val="0"/>
      <w:divBdr>
        <w:top w:val="none" w:sz="0" w:space="0" w:color="auto"/>
        <w:left w:val="none" w:sz="0" w:space="0" w:color="auto"/>
        <w:bottom w:val="none" w:sz="0" w:space="0" w:color="auto"/>
        <w:right w:val="none" w:sz="0" w:space="0" w:color="auto"/>
      </w:divBdr>
      <w:divsChild>
        <w:div w:id="365645311">
          <w:marLeft w:val="0"/>
          <w:marRight w:val="0"/>
          <w:marTop w:val="0"/>
          <w:marBottom w:val="0"/>
          <w:divBdr>
            <w:top w:val="none" w:sz="0" w:space="0" w:color="auto"/>
            <w:left w:val="none" w:sz="0" w:space="0" w:color="auto"/>
            <w:bottom w:val="none" w:sz="0" w:space="0" w:color="auto"/>
            <w:right w:val="none" w:sz="0" w:space="0" w:color="auto"/>
          </w:divBdr>
          <w:divsChild>
            <w:div w:id="1656758655">
              <w:marLeft w:val="0"/>
              <w:marRight w:val="0"/>
              <w:marTop w:val="0"/>
              <w:marBottom w:val="0"/>
              <w:divBdr>
                <w:top w:val="none" w:sz="0" w:space="0" w:color="auto"/>
                <w:left w:val="none" w:sz="0" w:space="0" w:color="auto"/>
                <w:bottom w:val="none" w:sz="0" w:space="0" w:color="auto"/>
                <w:right w:val="none" w:sz="0" w:space="0" w:color="auto"/>
              </w:divBdr>
              <w:divsChild>
                <w:div w:id="201125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852550">
      <w:bodyDiv w:val="1"/>
      <w:marLeft w:val="0"/>
      <w:marRight w:val="0"/>
      <w:marTop w:val="0"/>
      <w:marBottom w:val="0"/>
      <w:divBdr>
        <w:top w:val="none" w:sz="0" w:space="0" w:color="auto"/>
        <w:left w:val="none" w:sz="0" w:space="0" w:color="auto"/>
        <w:bottom w:val="none" w:sz="0" w:space="0" w:color="auto"/>
        <w:right w:val="none" w:sz="0" w:space="0" w:color="auto"/>
      </w:divBdr>
      <w:divsChild>
        <w:div w:id="69279919">
          <w:marLeft w:val="0"/>
          <w:marRight w:val="0"/>
          <w:marTop w:val="0"/>
          <w:marBottom w:val="0"/>
          <w:divBdr>
            <w:top w:val="none" w:sz="0" w:space="0" w:color="auto"/>
            <w:left w:val="none" w:sz="0" w:space="0" w:color="auto"/>
            <w:bottom w:val="none" w:sz="0" w:space="0" w:color="auto"/>
            <w:right w:val="none" w:sz="0" w:space="0" w:color="auto"/>
          </w:divBdr>
          <w:divsChild>
            <w:div w:id="884756536">
              <w:marLeft w:val="0"/>
              <w:marRight w:val="0"/>
              <w:marTop w:val="0"/>
              <w:marBottom w:val="0"/>
              <w:divBdr>
                <w:top w:val="none" w:sz="0" w:space="0" w:color="auto"/>
                <w:left w:val="none" w:sz="0" w:space="0" w:color="auto"/>
                <w:bottom w:val="none" w:sz="0" w:space="0" w:color="auto"/>
                <w:right w:val="none" w:sz="0" w:space="0" w:color="auto"/>
              </w:divBdr>
              <w:divsChild>
                <w:div w:id="160596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700276">
      <w:bodyDiv w:val="1"/>
      <w:marLeft w:val="0"/>
      <w:marRight w:val="0"/>
      <w:marTop w:val="0"/>
      <w:marBottom w:val="0"/>
      <w:divBdr>
        <w:top w:val="none" w:sz="0" w:space="0" w:color="auto"/>
        <w:left w:val="none" w:sz="0" w:space="0" w:color="auto"/>
        <w:bottom w:val="none" w:sz="0" w:space="0" w:color="auto"/>
        <w:right w:val="none" w:sz="0" w:space="0" w:color="auto"/>
      </w:divBdr>
      <w:divsChild>
        <w:div w:id="242031223">
          <w:marLeft w:val="0"/>
          <w:marRight w:val="0"/>
          <w:marTop w:val="0"/>
          <w:marBottom w:val="0"/>
          <w:divBdr>
            <w:top w:val="none" w:sz="0" w:space="0" w:color="auto"/>
            <w:left w:val="none" w:sz="0" w:space="0" w:color="auto"/>
            <w:bottom w:val="none" w:sz="0" w:space="0" w:color="auto"/>
            <w:right w:val="none" w:sz="0" w:space="0" w:color="auto"/>
          </w:divBdr>
          <w:divsChild>
            <w:div w:id="854687676">
              <w:marLeft w:val="0"/>
              <w:marRight w:val="0"/>
              <w:marTop w:val="0"/>
              <w:marBottom w:val="0"/>
              <w:divBdr>
                <w:top w:val="none" w:sz="0" w:space="0" w:color="auto"/>
                <w:left w:val="none" w:sz="0" w:space="0" w:color="auto"/>
                <w:bottom w:val="none" w:sz="0" w:space="0" w:color="auto"/>
                <w:right w:val="none" w:sz="0" w:space="0" w:color="auto"/>
              </w:divBdr>
              <w:divsChild>
                <w:div w:id="1093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930454">
      <w:bodyDiv w:val="1"/>
      <w:marLeft w:val="0"/>
      <w:marRight w:val="0"/>
      <w:marTop w:val="0"/>
      <w:marBottom w:val="0"/>
      <w:divBdr>
        <w:top w:val="none" w:sz="0" w:space="0" w:color="auto"/>
        <w:left w:val="none" w:sz="0" w:space="0" w:color="auto"/>
        <w:bottom w:val="none" w:sz="0" w:space="0" w:color="auto"/>
        <w:right w:val="none" w:sz="0" w:space="0" w:color="auto"/>
      </w:divBdr>
    </w:div>
    <w:div w:id="1720124279">
      <w:bodyDiv w:val="1"/>
      <w:marLeft w:val="0"/>
      <w:marRight w:val="0"/>
      <w:marTop w:val="0"/>
      <w:marBottom w:val="0"/>
      <w:divBdr>
        <w:top w:val="none" w:sz="0" w:space="0" w:color="auto"/>
        <w:left w:val="none" w:sz="0" w:space="0" w:color="auto"/>
        <w:bottom w:val="none" w:sz="0" w:space="0" w:color="auto"/>
        <w:right w:val="none" w:sz="0" w:space="0" w:color="auto"/>
      </w:divBdr>
      <w:divsChild>
        <w:div w:id="652294898">
          <w:marLeft w:val="0"/>
          <w:marRight w:val="0"/>
          <w:marTop w:val="0"/>
          <w:marBottom w:val="0"/>
          <w:divBdr>
            <w:top w:val="none" w:sz="0" w:space="0" w:color="auto"/>
            <w:left w:val="none" w:sz="0" w:space="0" w:color="auto"/>
            <w:bottom w:val="none" w:sz="0" w:space="0" w:color="auto"/>
            <w:right w:val="none" w:sz="0" w:space="0" w:color="auto"/>
          </w:divBdr>
          <w:divsChild>
            <w:div w:id="756902303">
              <w:marLeft w:val="0"/>
              <w:marRight w:val="0"/>
              <w:marTop w:val="0"/>
              <w:marBottom w:val="0"/>
              <w:divBdr>
                <w:top w:val="none" w:sz="0" w:space="0" w:color="auto"/>
                <w:left w:val="none" w:sz="0" w:space="0" w:color="auto"/>
                <w:bottom w:val="none" w:sz="0" w:space="0" w:color="auto"/>
                <w:right w:val="none" w:sz="0" w:space="0" w:color="auto"/>
              </w:divBdr>
              <w:divsChild>
                <w:div w:id="6160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18841">
      <w:bodyDiv w:val="1"/>
      <w:marLeft w:val="0"/>
      <w:marRight w:val="0"/>
      <w:marTop w:val="0"/>
      <w:marBottom w:val="0"/>
      <w:divBdr>
        <w:top w:val="none" w:sz="0" w:space="0" w:color="auto"/>
        <w:left w:val="none" w:sz="0" w:space="0" w:color="auto"/>
        <w:bottom w:val="none" w:sz="0" w:space="0" w:color="auto"/>
        <w:right w:val="none" w:sz="0" w:space="0" w:color="auto"/>
      </w:divBdr>
      <w:divsChild>
        <w:div w:id="400057150">
          <w:marLeft w:val="0"/>
          <w:marRight w:val="0"/>
          <w:marTop w:val="0"/>
          <w:marBottom w:val="0"/>
          <w:divBdr>
            <w:top w:val="none" w:sz="0" w:space="0" w:color="auto"/>
            <w:left w:val="none" w:sz="0" w:space="0" w:color="auto"/>
            <w:bottom w:val="none" w:sz="0" w:space="0" w:color="auto"/>
            <w:right w:val="none" w:sz="0" w:space="0" w:color="auto"/>
          </w:divBdr>
          <w:divsChild>
            <w:div w:id="1426532392">
              <w:marLeft w:val="0"/>
              <w:marRight w:val="0"/>
              <w:marTop w:val="0"/>
              <w:marBottom w:val="0"/>
              <w:divBdr>
                <w:top w:val="none" w:sz="0" w:space="0" w:color="auto"/>
                <w:left w:val="none" w:sz="0" w:space="0" w:color="auto"/>
                <w:bottom w:val="none" w:sz="0" w:space="0" w:color="auto"/>
                <w:right w:val="none" w:sz="0" w:space="0" w:color="auto"/>
              </w:divBdr>
              <w:divsChild>
                <w:div w:id="12180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152023">
      <w:bodyDiv w:val="1"/>
      <w:marLeft w:val="0"/>
      <w:marRight w:val="0"/>
      <w:marTop w:val="0"/>
      <w:marBottom w:val="0"/>
      <w:divBdr>
        <w:top w:val="none" w:sz="0" w:space="0" w:color="auto"/>
        <w:left w:val="none" w:sz="0" w:space="0" w:color="auto"/>
        <w:bottom w:val="none" w:sz="0" w:space="0" w:color="auto"/>
        <w:right w:val="none" w:sz="0" w:space="0" w:color="auto"/>
      </w:divBdr>
      <w:divsChild>
        <w:div w:id="344013344">
          <w:marLeft w:val="0"/>
          <w:marRight w:val="0"/>
          <w:marTop w:val="0"/>
          <w:marBottom w:val="0"/>
          <w:divBdr>
            <w:top w:val="none" w:sz="0" w:space="0" w:color="auto"/>
            <w:left w:val="none" w:sz="0" w:space="0" w:color="auto"/>
            <w:bottom w:val="none" w:sz="0" w:space="0" w:color="auto"/>
            <w:right w:val="none" w:sz="0" w:space="0" w:color="auto"/>
          </w:divBdr>
          <w:divsChild>
            <w:div w:id="27612173">
              <w:marLeft w:val="0"/>
              <w:marRight w:val="0"/>
              <w:marTop w:val="0"/>
              <w:marBottom w:val="0"/>
              <w:divBdr>
                <w:top w:val="none" w:sz="0" w:space="0" w:color="auto"/>
                <w:left w:val="none" w:sz="0" w:space="0" w:color="auto"/>
                <w:bottom w:val="none" w:sz="0" w:space="0" w:color="auto"/>
                <w:right w:val="none" w:sz="0" w:space="0" w:color="auto"/>
              </w:divBdr>
              <w:divsChild>
                <w:div w:id="186116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178744">
      <w:bodyDiv w:val="1"/>
      <w:marLeft w:val="0"/>
      <w:marRight w:val="0"/>
      <w:marTop w:val="0"/>
      <w:marBottom w:val="0"/>
      <w:divBdr>
        <w:top w:val="none" w:sz="0" w:space="0" w:color="auto"/>
        <w:left w:val="none" w:sz="0" w:space="0" w:color="auto"/>
        <w:bottom w:val="none" w:sz="0" w:space="0" w:color="auto"/>
        <w:right w:val="none" w:sz="0" w:space="0" w:color="auto"/>
      </w:divBdr>
    </w:div>
    <w:div w:id="1854294048">
      <w:bodyDiv w:val="1"/>
      <w:marLeft w:val="0"/>
      <w:marRight w:val="0"/>
      <w:marTop w:val="0"/>
      <w:marBottom w:val="0"/>
      <w:divBdr>
        <w:top w:val="none" w:sz="0" w:space="0" w:color="auto"/>
        <w:left w:val="none" w:sz="0" w:space="0" w:color="auto"/>
        <w:bottom w:val="none" w:sz="0" w:space="0" w:color="auto"/>
        <w:right w:val="none" w:sz="0" w:space="0" w:color="auto"/>
      </w:divBdr>
      <w:divsChild>
        <w:div w:id="1759402870">
          <w:marLeft w:val="0"/>
          <w:marRight w:val="0"/>
          <w:marTop w:val="0"/>
          <w:marBottom w:val="0"/>
          <w:divBdr>
            <w:top w:val="none" w:sz="0" w:space="0" w:color="auto"/>
            <w:left w:val="none" w:sz="0" w:space="0" w:color="auto"/>
            <w:bottom w:val="none" w:sz="0" w:space="0" w:color="auto"/>
            <w:right w:val="none" w:sz="0" w:space="0" w:color="auto"/>
          </w:divBdr>
          <w:divsChild>
            <w:div w:id="265314439">
              <w:marLeft w:val="0"/>
              <w:marRight w:val="0"/>
              <w:marTop w:val="0"/>
              <w:marBottom w:val="0"/>
              <w:divBdr>
                <w:top w:val="none" w:sz="0" w:space="0" w:color="auto"/>
                <w:left w:val="none" w:sz="0" w:space="0" w:color="auto"/>
                <w:bottom w:val="none" w:sz="0" w:space="0" w:color="auto"/>
                <w:right w:val="none" w:sz="0" w:space="0" w:color="auto"/>
              </w:divBdr>
              <w:divsChild>
                <w:div w:id="846869685">
                  <w:marLeft w:val="0"/>
                  <w:marRight w:val="0"/>
                  <w:marTop w:val="0"/>
                  <w:marBottom w:val="0"/>
                  <w:divBdr>
                    <w:top w:val="none" w:sz="0" w:space="0" w:color="auto"/>
                    <w:left w:val="none" w:sz="0" w:space="0" w:color="auto"/>
                    <w:bottom w:val="none" w:sz="0" w:space="0" w:color="auto"/>
                    <w:right w:val="none" w:sz="0" w:space="0" w:color="auto"/>
                  </w:divBdr>
                </w:div>
              </w:divsChild>
            </w:div>
            <w:div w:id="742797797">
              <w:marLeft w:val="0"/>
              <w:marRight w:val="0"/>
              <w:marTop w:val="0"/>
              <w:marBottom w:val="0"/>
              <w:divBdr>
                <w:top w:val="none" w:sz="0" w:space="0" w:color="auto"/>
                <w:left w:val="none" w:sz="0" w:space="0" w:color="auto"/>
                <w:bottom w:val="none" w:sz="0" w:space="0" w:color="auto"/>
                <w:right w:val="none" w:sz="0" w:space="0" w:color="auto"/>
              </w:divBdr>
              <w:divsChild>
                <w:div w:id="1137334589">
                  <w:marLeft w:val="0"/>
                  <w:marRight w:val="0"/>
                  <w:marTop w:val="0"/>
                  <w:marBottom w:val="0"/>
                  <w:divBdr>
                    <w:top w:val="none" w:sz="0" w:space="0" w:color="auto"/>
                    <w:left w:val="none" w:sz="0" w:space="0" w:color="auto"/>
                    <w:bottom w:val="none" w:sz="0" w:space="0" w:color="auto"/>
                    <w:right w:val="none" w:sz="0" w:space="0" w:color="auto"/>
                  </w:divBdr>
                </w:div>
              </w:divsChild>
            </w:div>
            <w:div w:id="1814561027">
              <w:marLeft w:val="0"/>
              <w:marRight w:val="0"/>
              <w:marTop w:val="0"/>
              <w:marBottom w:val="0"/>
              <w:divBdr>
                <w:top w:val="none" w:sz="0" w:space="0" w:color="auto"/>
                <w:left w:val="none" w:sz="0" w:space="0" w:color="auto"/>
                <w:bottom w:val="none" w:sz="0" w:space="0" w:color="auto"/>
                <w:right w:val="none" w:sz="0" w:space="0" w:color="auto"/>
              </w:divBdr>
              <w:divsChild>
                <w:div w:id="82092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771">
      <w:bodyDiv w:val="1"/>
      <w:marLeft w:val="0"/>
      <w:marRight w:val="0"/>
      <w:marTop w:val="0"/>
      <w:marBottom w:val="0"/>
      <w:divBdr>
        <w:top w:val="none" w:sz="0" w:space="0" w:color="auto"/>
        <w:left w:val="none" w:sz="0" w:space="0" w:color="auto"/>
        <w:bottom w:val="none" w:sz="0" w:space="0" w:color="auto"/>
        <w:right w:val="none" w:sz="0" w:space="0" w:color="auto"/>
      </w:divBdr>
      <w:divsChild>
        <w:div w:id="700980532">
          <w:marLeft w:val="0"/>
          <w:marRight w:val="0"/>
          <w:marTop w:val="0"/>
          <w:marBottom w:val="0"/>
          <w:divBdr>
            <w:top w:val="none" w:sz="0" w:space="0" w:color="auto"/>
            <w:left w:val="none" w:sz="0" w:space="0" w:color="auto"/>
            <w:bottom w:val="none" w:sz="0" w:space="0" w:color="auto"/>
            <w:right w:val="none" w:sz="0" w:space="0" w:color="auto"/>
          </w:divBdr>
          <w:divsChild>
            <w:div w:id="906380871">
              <w:marLeft w:val="0"/>
              <w:marRight w:val="0"/>
              <w:marTop w:val="0"/>
              <w:marBottom w:val="0"/>
              <w:divBdr>
                <w:top w:val="none" w:sz="0" w:space="0" w:color="auto"/>
                <w:left w:val="none" w:sz="0" w:space="0" w:color="auto"/>
                <w:bottom w:val="none" w:sz="0" w:space="0" w:color="auto"/>
                <w:right w:val="none" w:sz="0" w:space="0" w:color="auto"/>
              </w:divBdr>
              <w:divsChild>
                <w:div w:id="58638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240446">
      <w:bodyDiv w:val="1"/>
      <w:marLeft w:val="0"/>
      <w:marRight w:val="0"/>
      <w:marTop w:val="0"/>
      <w:marBottom w:val="0"/>
      <w:divBdr>
        <w:top w:val="none" w:sz="0" w:space="0" w:color="auto"/>
        <w:left w:val="none" w:sz="0" w:space="0" w:color="auto"/>
        <w:bottom w:val="none" w:sz="0" w:space="0" w:color="auto"/>
        <w:right w:val="none" w:sz="0" w:space="0" w:color="auto"/>
      </w:divBdr>
    </w:div>
    <w:div w:id="1955864249">
      <w:bodyDiv w:val="1"/>
      <w:marLeft w:val="0"/>
      <w:marRight w:val="0"/>
      <w:marTop w:val="0"/>
      <w:marBottom w:val="0"/>
      <w:divBdr>
        <w:top w:val="none" w:sz="0" w:space="0" w:color="auto"/>
        <w:left w:val="none" w:sz="0" w:space="0" w:color="auto"/>
        <w:bottom w:val="none" w:sz="0" w:space="0" w:color="auto"/>
        <w:right w:val="none" w:sz="0" w:space="0" w:color="auto"/>
      </w:divBdr>
    </w:div>
    <w:div w:id="1970162861">
      <w:bodyDiv w:val="1"/>
      <w:marLeft w:val="0"/>
      <w:marRight w:val="0"/>
      <w:marTop w:val="0"/>
      <w:marBottom w:val="0"/>
      <w:divBdr>
        <w:top w:val="none" w:sz="0" w:space="0" w:color="auto"/>
        <w:left w:val="none" w:sz="0" w:space="0" w:color="auto"/>
        <w:bottom w:val="none" w:sz="0" w:space="0" w:color="auto"/>
        <w:right w:val="none" w:sz="0" w:space="0" w:color="auto"/>
      </w:divBdr>
      <w:divsChild>
        <w:div w:id="1694258412">
          <w:marLeft w:val="0"/>
          <w:marRight w:val="0"/>
          <w:marTop w:val="0"/>
          <w:marBottom w:val="0"/>
          <w:divBdr>
            <w:top w:val="none" w:sz="0" w:space="0" w:color="auto"/>
            <w:left w:val="none" w:sz="0" w:space="0" w:color="auto"/>
            <w:bottom w:val="none" w:sz="0" w:space="0" w:color="auto"/>
            <w:right w:val="none" w:sz="0" w:space="0" w:color="auto"/>
          </w:divBdr>
          <w:divsChild>
            <w:div w:id="1297179090">
              <w:marLeft w:val="0"/>
              <w:marRight w:val="0"/>
              <w:marTop w:val="0"/>
              <w:marBottom w:val="0"/>
              <w:divBdr>
                <w:top w:val="none" w:sz="0" w:space="0" w:color="auto"/>
                <w:left w:val="none" w:sz="0" w:space="0" w:color="auto"/>
                <w:bottom w:val="none" w:sz="0" w:space="0" w:color="auto"/>
                <w:right w:val="none" w:sz="0" w:space="0" w:color="auto"/>
              </w:divBdr>
              <w:divsChild>
                <w:div w:id="163625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532861">
      <w:bodyDiv w:val="1"/>
      <w:marLeft w:val="0"/>
      <w:marRight w:val="0"/>
      <w:marTop w:val="0"/>
      <w:marBottom w:val="0"/>
      <w:divBdr>
        <w:top w:val="none" w:sz="0" w:space="0" w:color="auto"/>
        <w:left w:val="none" w:sz="0" w:space="0" w:color="auto"/>
        <w:bottom w:val="none" w:sz="0" w:space="0" w:color="auto"/>
        <w:right w:val="none" w:sz="0" w:space="0" w:color="auto"/>
      </w:divBdr>
      <w:divsChild>
        <w:div w:id="1009793034">
          <w:marLeft w:val="0"/>
          <w:marRight w:val="0"/>
          <w:marTop w:val="0"/>
          <w:marBottom w:val="0"/>
          <w:divBdr>
            <w:top w:val="none" w:sz="0" w:space="0" w:color="auto"/>
            <w:left w:val="none" w:sz="0" w:space="0" w:color="auto"/>
            <w:bottom w:val="none" w:sz="0" w:space="0" w:color="auto"/>
            <w:right w:val="none" w:sz="0" w:space="0" w:color="auto"/>
          </w:divBdr>
          <w:divsChild>
            <w:div w:id="250284137">
              <w:marLeft w:val="0"/>
              <w:marRight w:val="0"/>
              <w:marTop w:val="0"/>
              <w:marBottom w:val="0"/>
              <w:divBdr>
                <w:top w:val="none" w:sz="0" w:space="0" w:color="auto"/>
                <w:left w:val="none" w:sz="0" w:space="0" w:color="auto"/>
                <w:bottom w:val="none" w:sz="0" w:space="0" w:color="auto"/>
                <w:right w:val="none" w:sz="0" w:space="0" w:color="auto"/>
              </w:divBdr>
              <w:divsChild>
                <w:div w:id="20291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080547">
      <w:bodyDiv w:val="1"/>
      <w:marLeft w:val="0"/>
      <w:marRight w:val="0"/>
      <w:marTop w:val="0"/>
      <w:marBottom w:val="0"/>
      <w:divBdr>
        <w:top w:val="none" w:sz="0" w:space="0" w:color="auto"/>
        <w:left w:val="none" w:sz="0" w:space="0" w:color="auto"/>
        <w:bottom w:val="none" w:sz="0" w:space="0" w:color="auto"/>
        <w:right w:val="none" w:sz="0" w:space="0" w:color="auto"/>
      </w:divBdr>
      <w:divsChild>
        <w:div w:id="168564647">
          <w:marLeft w:val="0"/>
          <w:marRight w:val="0"/>
          <w:marTop w:val="0"/>
          <w:marBottom w:val="0"/>
          <w:divBdr>
            <w:top w:val="none" w:sz="0" w:space="0" w:color="auto"/>
            <w:left w:val="none" w:sz="0" w:space="0" w:color="auto"/>
            <w:bottom w:val="none" w:sz="0" w:space="0" w:color="auto"/>
            <w:right w:val="none" w:sz="0" w:space="0" w:color="auto"/>
          </w:divBdr>
          <w:divsChild>
            <w:div w:id="1403717496">
              <w:marLeft w:val="0"/>
              <w:marRight w:val="0"/>
              <w:marTop w:val="0"/>
              <w:marBottom w:val="0"/>
              <w:divBdr>
                <w:top w:val="none" w:sz="0" w:space="0" w:color="auto"/>
                <w:left w:val="none" w:sz="0" w:space="0" w:color="auto"/>
                <w:bottom w:val="none" w:sz="0" w:space="0" w:color="auto"/>
                <w:right w:val="none" w:sz="0" w:space="0" w:color="auto"/>
              </w:divBdr>
              <w:divsChild>
                <w:div w:id="115941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448417">
      <w:bodyDiv w:val="1"/>
      <w:marLeft w:val="0"/>
      <w:marRight w:val="0"/>
      <w:marTop w:val="0"/>
      <w:marBottom w:val="0"/>
      <w:divBdr>
        <w:top w:val="none" w:sz="0" w:space="0" w:color="auto"/>
        <w:left w:val="none" w:sz="0" w:space="0" w:color="auto"/>
        <w:bottom w:val="none" w:sz="0" w:space="0" w:color="auto"/>
        <w:right w:val="none" w:sz="0" w:space="0" w:color="auto"/>
      </w:divBdr>
      <w:divsChild>
        <w:div w:id="763963291">
          <w:marLeft w:val="0"/>
          <w:marRight w:val="0"/>
          <w:marTop w:val="0"/>
          <w:marBottom w:val="0"/>
          <w:divBdr>
            <w:top w:val="none" w:sz="0" w:space="0" w:color="auto"/>
            <w:left w:val="none" w:sz="0" w:space="0" w:color="auto"/>
            <w:bottom w:val="none" w:sz="0" w:space="0" w:color="auto"/>
            <w:right w:val="none" w:sz="0" w:space="0" w:color="auto"/>
          </w:divBdr>
          <w:divsChild>
            <w:div w:id="119500185">
              <w:marLeft w:val="0"/>
              <w:marRight w:val="0"/>
              <w:marTop w:val="0"/>
              <w:marBottom w:val="0"/>
              <w:divBdr>
                <w:top w:val="none" w:sz="0" w:space="0" w:color="auto"/>
                <w:left w:val="none" w:sz="0" w:space="0" w:color="auto"/>
                <w:bottom w:val="none" w:sz="0" w:space="0" w:color="auto"/>
                <w:right w:val="none" w:sz="0" w:space="0" w:color="auto"/>
              </w:divBdr>
              <w:divsChild>
                <w:div w:id="54364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132056">
      <w:bodyDiv w:val="1"/>
      <w:marLeft w:val="0"/>
      <w:marRight w:val="0"/>
      <w:marTop w:val="0"/>
      <w:marBottom w:val="0"/>
      <w:divBdr>
        <w:top w:val="none" w:sz="0" w:space="0" w:color="auto"/>
        <w:left w:val="none" w:sz="0" w:space="0" w:color="auto"/>
        <w:bottom w:val="none" w:sz="0" w:space="0" w:color="auto"/>
        <w:right w:val="none" w:sz="0" w:space="0" w:color="auto"/>
      </w:divBdr>
      <w:divsChild>
        <w:div w:id="1260716582">
          <w:marLeft w:val="0"/>
          <w:marRight w:val="0"/>
          <w:marTop w:val="0"/>
          <w:marBottom w:val="0"/>
          <w:divBdr>
            <w:top w:val="none" w:sz="0" w:space="0" w:color="auto"/>
            <w:left w:val="none" w:sz="0" w:space="0" w:color="auto"/>
            <w:bottom w:val="none" w:sz="0" w:space="0" w:color="auto"/>
            <w:right w:val="none" w:sz="0" w:space="0" w:color="auto"/>
          </w:divBdr>
          <w:divsChild>
            <w:div w:id="693460720">
              <w:marLeft w:val="0"/>
              <w:marRight w:val="0"/>
              <w:marTop w:val="0"/>
              <w:marBottom w:val="0"/>
              <w:divBdr>
                <w:top w:val="none" w:sz="0" w:space="0" w:color="auto"/>
                <w:left w:val="none" w:sz="0" w:space="0" w:color="auto"/>
                <w:bottom w:val="none" w:sz="0" w:space="0" w:color="auto"/>
                <w:right w:val="none" w:sz="0" w:space="0" w:color="auto"/>
              </w:divBdr>
              <w:divsChild>
                <w:div w:id="68343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394376">
      <w:bodyDiv w:val="1"/>
      <w:marLeft w:val="0"/>
      <w:marRight w:val="0"/>
      <w:marTop w:val="0"/>
      <w:marBottom w:val="0"/>
      <w:divBdr>
        <w:top w:val="none" w:sz="0" w:space="0" w:color="auto"/>
        <w:left w:val="none" w:sz="0" w:space="0" w:color="auto"/>
        <w:bottom w:val="none" w:sz="0" w:space="0" w:color="auto"/>
        <w:right w:val="none" w:sz="0" w:space="0" w:color="auto"/>
      </w:divBdr>
      <w:divsChild>
        <w:div w:id="265385148">
          <w:marLeft w:val="0"/>
          <w:marRight w:val="0"/>
          <w:marTop w:val="0"/>
          <w:marBottom w:val="0"/>
          <w:divBdr>
            <w:top w:val="none" w:sz="0" w:space="0" w:color="auto"/>
            <w:left w:val="none" w:sz="0" w:space="0" w:color="auto"/>
            <w:bottom w:val="none" w:sz="0" w:space="0" w:color="auto"/>
            <w:right w:val="none" w:sz="0" w:space="0" w:color="auto"/>
          </w:divBdr>
          <w:divsChild>
            <w:div w:id="109520362">
              <w:marLeft w:val="0"/>
              <w:marRight w:val="0"/>
              <w:marTop w:val="0"/>
              <w:marBottom w:val="0"/>
              <w:divBdr>
                <w:top w:val="none" w:sz="0" w:space="0" w:color="auto"/>
                <w:left w:val="none" w:sz="0" w:space="0" w:color="auto"/>
                <w:bottom w:val="none" w:sz="0" w:space="0" w:color="auto"/>
                <w:right w:val="none" w:sz="0" w:space="0" w:color="auto"/>
              </w:divBdr>
              <w:divsChild>
                <w:div w:id="48512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8755">
      <w:bodyDiv w:val="1"/>
      <w:marLeft w:val="0"/>
      <w:marRight w:val="0"/>
      <w:marTop w:val="0"/>
      <w:marBottom w:val="0"/>
      <w:divBdr>
        <w:top w:val="none" w:sz="0" w:space="0" w:color="auto"/>
        <w:left w:val="none" w:sz="0" w:space="0" w:color="auto"/>
        <w:bottom w:val="none" w:sz="0" w:space="0" w:color="auto"/>
        <w:right w:val="none" w:sz="0" w:space="0" w:color="auto"/>
      </w:divBdr>
      <w:divsChild>
        <w:div w:id="802389411">
          <w:marLeft w:val="0"/>
          <w:marRight w:val="0"/>
          <w:marTop w:val="0"/>
          <w:marBottom w:val="0"/>
          <w:divBdr>
            <w:top w:val="none" w:sz="0" w:space="0" w:color="auto"/>
            <w:left w:val="none" w:sz="0" w:space="0" w:color="auto"/>
            <w:bottom w:val="none" w:sz="0" w:space="0" w:color="auto"/>
            <w:right w:val="none" w:sz="0" w:space="0" w:color="auto"/>
          </w:divBdr>
          <w:divsChild>
            <w:div w:id="592786981">
              <w:marLeft w:val="0"/>
              <w:marRight w:val="0"/>
              <w:marTop w:val="0"/>
              <w:marBottom w:val="0"/>
              <w:divBdr>
                <w:top w:val="none" w:sz="0" w:space="0" w:color="auto"/>
                <w:left w:val="none" w:sz="0" w:space="0" w:color="auto"/>
                <w:bottom w:val="none" w:sz="0" w:space="0" w:color="auto"/>
                <w:right w:val="none" w:sz="0" w:space="0" w:color="auto"/>
              </w:divBdr>
              <w:divsChild>
                <w:div w:id="86294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332080">
      <w:bodyDiv w:val="1"/>
      <w:marLeft w:val="0"/>
      <w:marRight w:val="0"/>
      <w:marTop w:val="0"/>
      <w:marBottom w:val="0"/>
      <w:divBdr>
        <w:top w:val="none" w:sz="0" w:space="0" w:color="auto"/>
        <w:left w:val="none" w:sz="0" w:space="0" w:color="auto"/>
        <w:bottom w:val="none" w:sz="0" w:space="0" w:color="auto"/>
        <w:right w:val="none" w:sz="0" w:space="0" w:color="auto"/>
      </w:divBdr>
      <w:divsChild>
        <w:div w:id="209729706">
          <w:marLeft w:val="0"/>
          <w:marRight w:val="0"/>
          <w:marTop w:val="0"/>
          <w:marBottom w:val="0"/>
          <w:divBdr>
            <w:top w:val="none" w:sz="0" w:space="0" w:color="auto"/>
            <w:left w:val="none" w:sz="0" w:space="0" w:color="auto"/>
            <w:bottom w:val="none" w:sz="0" w:space="0" w:color="auto"/>
            <w:right w:val="none" w:sz="0" w:space="0" w:color="auto"/>
          </w:divBdr>
          <w:divsChild>
            <w:div w:id="293408642">
              <w:marLeft w:val="0"/>
              <w:marRight w:val="0"/>
              <w:marTop w:val="0"/>
              <w:marBottom w:val="0"/>
              <w:divBdr>
                <w:top w:val="none" w:sz="0" w:space="0" w:color="auto"/>
                <w:left w:val="none" w:sz="0" w:space="0" w:color="auto"/>
                <w:bottom w:val="none" w:sz="0" w:space="0" w:color="auto"/>
                <w:right w:val="none" w:sz="0" w:space="0" w:color="auto"/>
              </w:divBdr>
              <w:divsChild>
                <w:div w:id="94720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509003">
      <w:bodyDiv w:val="1"/>
      <w:marLeft w:val="0"/>
      <w:marRight w:val="0"/>
      <w:marTop w:val="0"/>
      <w:marBottom w:val="0"/>
      <w:divBdr>
        <w:top w:val="none" w:sz="0" w:space="0" w:color="auto"/>
        <w:left w:val="none" w:sz="0" w:space="0" w:color="auto"/>
        <w:bottom w:val="none" w:sz="0" w:space="0" w:color="auto"/>
        <w:right w:val="none" w:sz="0" w:space="0" w:color="auto"/>
      </w:divBdr>
      <w:divsChild>
        <w:div w:id="208687453">
          <w:marLeft w:val="0"/>
          <w:marRight w:val="0"/>
          <w:marTop w:val="0"/>
          <w:marBottom w:val="0"/>
          <w:divBdr>
            <w:top w:val="none" w:sz="0" w:space="0" w:color="auto"/>
            <w:left w:val="none" w:sz="0" w:space="0" w:color="auto"/>
            <w:bottom w:val="none" w:sz="0" w:space="0" w:color="auto"/>
            <w:right w:val="none" w:sz="0" w:space="0" w:color="auto"/>
          </w:divBdr>
          <w:divsChild>
            <w:div w:id="951667938">
              <w:marLeft w:val="0"/>
              <w:marRight w:val="0"/>
              <w:marTop w:val="0"/>
              <w:marBottom w:val="0"/>
              <w:divBdr>
                <w:top w:val="none" w:sz="0" w:space="0" w:color="auto"/>
                <w:left w:val="none" w:sz="0" w:space="0" w:color="auto"/>
                <w:bottom w:val="none" w:sz="0" w:space="0" w:color="auto"/>
                <w:right w:val="none" w:sz="0" w:space="0" w:color="auto"/>
              </w:divBdr>
              <w:divsChild>
                <w:div w:id="2039158680">
                  <w:marLeft w:val="0"/>
                  <w:marRight w:val="0"/>
                  <w:marTop w:val="0"/>
                  <w:marBottom w:val="0"/>
                  <w:divBdr>
                    <w:top w:val="none" w:sz="0" w:space="0" w:color="auto"/>
                    <w:left w:val="none" w:sz="0" w:space="0" w:color="auto"/>
                    <w:bottom w:val="none" w:sz="0" w:space="0" w:color="auto"/>
                    <w:right w:val="none" w:sz="0" w:space="0" w:color="auto"/>
                  </w:divBdr>
                </w:div>
              </w:divsChild>
            </w:div>
            <w:div w:id="453671428">
              <w:marLeft w:val="0"/>
              <w:marRight w:val="0"/>
              <w:marTop w:val="0"/>
              <w:marBottom w:val="0"/>
              <w:divBdr>
                <w:top w:val="none" w:sz="0" w:space="0" w:color="auto"/>
                <w:left w:val="none" w:sz="0" w:space="0" w:color="auto"/>
                <w:bottom w:val="none" w:sz="0" w:space="0" w:color="auto"/>
                <w:right w:val="none" w:sz="0" w:space="0" w:color="auto"/>
              </w:divBdr>
              <w:divsChild>
                <w:div w:id="16413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339460">
      <w:bodyDiv w:val="1"/>
      <w:marLeft w:val="0"/>
      <w:marRight w:val="0"/>
      <w:marTop w:val="0"/>
      <w:marBottom w:val="0"/>
      <w:divBdr>
        <w:top w:val="none" w:sz="0" w:space="0" w:color="auto"/>
        <w:left w:val="none" w:sz="0" w:space="0" w:color="auto"/>
        <w:bottom w:val="none" w:sz="0" w:space="0" w:color="auto"/>
        <w:right w:val="none" w:sz="0" w:space="0" w:color="auto"/>
      </w:divBdr>
      <w:divsChild>
        <w:div w:id="105122837">
          <w:marLeft w:val="0"/>
          <w:marRight w:val="0"/>
          <w:marTop w:val="0"/>
          <w:marBottom w:val="0"/>
          <w:divBdr>
            <w:top w:val="none" w:sz="0" w:space="0" w:color="auto"/>
            <w:left w:val="none" w:sz="0" w:space="0" w:color="auto"/>
            <w:bottom w:val="none" w:sz="0" w:space="0" w:color="auto"/>
            <w:right w:val="none" w:sz="0" w:space="0" w:color="auto"/>
          </w:divBdr>
          <w:divsChild>
            <w:div w:id="73280959">
              <w:marLeft w:val="0"/>
              <w:marRight w:val="0"/>
              <w:marTop w:val="0"/>
              <w:marBottom w:val="0"/>
              <w:divBdr>
                <w:top w:val="none" w:sz="0" w:space="0" w:color="auto"/>
                <w:left w:val="none" w:sz="0" w:space="0" w:color="auto"/>
                <w:bottom w:val="none" w:sz="0" w:space="0" w:color="auto"/>
                <w:right w:val="none" w:sz="0" w:space="0" w:color="auto"/>
              </w:divBdr>
              <w:divsChild>
                <w:div w:id="190529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86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11/ejed.12740" TargetMode="External"/><Relationship Id="rId18" Type="http://schemas.openxmlformats.org/officeDocument/2006/relationships/hyperlink" Target="https://doi.org/10.4000/rfp.11064" TargetMode="External"/><Relationship Id="rId26" Type="http://schemas.openxmlformats.org/officeDocument/2006/relationships/hyperlink" Target="https://doi.org/10.1016/j.tate.2023.104055" TargetMode="External"/><Relationship Id="rId39" Type="http://schemas.openxmlformats.org/officeDocument/2006/relationships/header" Target="header1.xml"/><Relationship Id="rId21" Type="http://schemas.openxmlformats.org/officeDocument/2006/relationships/hyperlink" Target="https://psycnet.apa.org/doi/10.1027/1016-9040.13.4.277" TargetMode="External"/><Relationship Id="rId34" Type="http://schemas.openxmlformats.org/officeDocument/2006/relationships/hyperlink" Target="https://doi.org/10.1007/s11409-011-9076-6"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80/25783858.2024.2372259" TargetMode="External"/><Relationship Id="rId20" Type="http://schemas.openxmlformats.org/officeDocument/2006/relationships/hyperlink" Target="https://doi.org/10.1177/1529100612453266" TargetMode="External"/><Relationship Id="rId29" Type="http://schemas.openxmlformats.org/officeDocument/2006/relationships/hyperlink" Target="https://doi.org/10.4000/rechercheformation.1483"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tsc.2020.100718" TargetMode="External"/><Relationship Id="rId24" Type="http://schemas.openxmlformats.org/officeDocument/2006/relationships/hyperlink" Target="https://doi.org/10.14288/bctj.v5i1.375" TargetMode="External"/><Relationship Id="rId32" Type="http://schemas.openxmlformats.org/officeDocument/2006/relationships/hyperlink" Target="https://doi.org/10.1007/BF03173472" TargetMode="External"/><Relationship Id="rId37" Type="http://schemas.openxmlformats.org/officeDocument/2006/relationships/hyperlink" Target="https://doi.org/10.1007/978-3-319-58542-0_47-1"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pda.org.uk/practice-contemporary-issues-in-practitioner-education/" TargetMode="External"/><Relationship Id="rId23" Type="http://schemas.openxmlformats.org/officeDocument/2006/relationships/hyperlink" Target="https://psycnet.apa.org/doi/10.1037/0022-0663.92.1.160" TargetMode="External"/><Relationship Id="rId28" Type="http://schemas.openxmlformats.org/officeDocument/2006/relationships/hyperlink" Target="https://doi.org/10.7202/1100245ar" TargetMode="External"/><Relationship Id="rId36" Type="http://schemas.openxmlformats.org/officeDocument/2006/relationships/hyperlink" Target="https://doi.org/10.1016/j.jslw.2019.100701" TargetMode="External"/><Relationship Id="rId10" Type="http://schemas.openxmlformats.org/officeDocument/2006/relationships/hyperlink" Target="https://doi.org/10.53967/cje-rce.5601" TargetMode="External"/><Relationship Id="rId19" Type="http://schemas.openxmlformats.org/officeDocument/2006/relationships/hyperlink" Target="https://doi.org/10.1080/02671522.2024.2330975" TargetMode="External"/><Relationship Id="rId31" Type="http://schemas.openxmlformats.org/officeDocument/2006/relationships/hyperlink" Target="https://doi.org/10.5772/intechopen.86665" TargetMode="External"/><Relationship Id="rId4" Type="http://schemas.openxmlformats.org/officeDocument/2006/relationships/settings" Target="settings.xml"/><Relationship Id="rId9" Type="http://schemas.openxmlformats.org/officeDocument/2006/relationships/hyperlink" Target="https://doi.org/10.1016/j.psfr.2022.08.002" TargetMode="External"/><Relationship Id="rId14" Type="http://schemas.openxmlformats.org/officeDocument/2006/relationships/hyperlink" Target="https://doi.org/10.26822/iejee.2020562136" TargetMode="External"/><Relationship Id="rId22" Type="http://schemas.openxmlformats.org/officeDocument/2006/relationships/hyperlink" Target="https://psycnet.apa.org/doi/10.1007/978-1-4419-6546-2" TargetMode="External"/><Relationship Id="rId27" Type="http://schemas.openxmlformats.org/officeDocument/2006/relationships/hyperlink" Target="https://doi.org/10.4000/educationdidactique.1608" TargetMode="External"/><Relationship Id="rId30" Type="http://schemas.openxmlformats.org/officeDocument/2006/relationships/hyperlink" Target="https://doi.org/10.1080/00220272.2023.2297229" TargetMode="External"/><Relationship Id="rId35" Type="http://schemas.openxmlformats.org/officeDocument/2006/relationships/hyperlink" Target="https://doi.org/10.1007/s11409-014-9124-0" TargetMode="External"/><Relationship Id="rId43" Type="http://schemas.openxmlformats.org/officeDocument/2006/relationships/theme" Target="theme/theme1.xml"/><Relationship Id="rId8" Type="http://schemas.openxmlformats.org/officeDocument/2006/relationships/hyperlink" Target="mailto:stephane.colognesi@uclouvain.be" TargetMode="External"/><Relationship Id="rId3" Type="http://schemas.openxmlformats.org/officeDocument/2006/relationships/styles" Target="styles.xml"/><Relationship Id="rId12" Type="http://schemas.openxmlformats.org/officeDocument/2006/relationships/hyperlink" Target="https://doi.org/10.53967/cje-rce.6835" TargetMode="External"/><Relationship Id="rId17" Type="http://schemas.openxmlformats.org/officeDocument/2006/relationships/hyperlink" Target="https://shs.cairn.info/revue-phronesis-2026-2-page-144?lang=fr" TargetMode="External"/><Relationship Id="rId25" Type="http://schemas.openxmlformats.org/officeDocument/2006/relationships/hyperlink" Target="https://doi.org/10.1080/09650792.2014.960531" TargetMode="External"/><Relationship Id="rId33" Type="http://schemas.openxmlformats.org/officeDocument/2006/relationships/hyperlink" Target="https://doi.org/10.1006/ceps.1997.0932" TargetMode="External"/><Relationship Id="rId38" Type="http://schemas.openxmlformats.org/officeDocument/2006/relationships/hyperlink" Target="https://doi.org/10.1080/03057267.2013.8472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23F97-1732-4B4C-8612-378055341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41</Pages>
  <Words>13032</Words>
  <Characters>71679</Characters>
  <Application>Microsoft Office Word</Application>
  <DocSecurity>0</DocSecurity>
  <Lines>597</Lines>
  <Paragraphs>169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TF_Template_Word_Mac_2011</vt:lpstr>
      <vt:lpstr>TF_Template_Word_Mac_2011</vt:lpstr>
    </vt:vector>
  </TitlesOfParts>
  <Manager/>
  <Company/>
  <LinksUpToDate>false</LinksUpToDate>
  <CharactersWithSpaces>84542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TF_Template_Word_Mac_2011</dc:title>
  <dc:subject/>
  <dc:creator>Stéphane Colognesi</dc:creator>
  <cp:keywords/>
  <dc:description/>
  <cp:lastModifiedBy>Stéphane Colognesi</cp:lastModifiedBy>
  <cp:revision>13</cp:revision>
  <cp:lastPrinted>2011-07-22T14:54:00Z</cp:lastPrinted>
  <dcterms:created xsi:type="dcterms:W3CDTF">2026-07-07T13:33:00Z</dcterms:created>
  <dcterms:modified xsi:type="dcterms:W3CDTF">2026-07-30T16:42:00Z</dcterms:modified>
  <cp:category/>
</cp:coreProperties>
</file>