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0DFE67" w14:textId="074E1248" w:rsidR="00673184" w:rsidRPr="006F241B" w:rsidRDefault="00673184" w:rsidP="00673184">
      <w:pPr>
        <w:ind w:left="360"/>
        <w:jc w:val="center"/>
        <w:rPr>
          <w:rFonts w:ascii="Times New Roman" w:hAnsi="Times New Roman" w:cs="Times New Roman"/>
          <w:sz w:val="24"/>
          <w:szCs w:val="24"/>
          <w:u w:val="single"/>
          <w:lang w:val="en-GB"/>
        </w:rPr>
      </w:pPr>
      <w:r w:rsidRPr="006F241B">
        <w:rPr>
          <w:rFonts w:ascii="Times New Roman" w:hAnsi="Times New Roman" w:cs="Times New Roman"/>
          <w:sz w:val="24"/>
          <w:szCs w:val="24"/>
          <w:u w:val="single"/>
          <w:lang w:val="en-GB"/>
        </w:rPr>
        <w:t xml:space="preserve">Fair Trial Guarantees under the Law of Armed Conflict: </w:t>
      </w:r>
    </w:p>
    <w:p w14:paraId="5D117DB6" w14:textId="3F97A395" w:rsidR="00673184" w:rsidRPr="006F241B" w:rsidRDefault="00673184" w:rsidP="00673184">
      <w:pPr>
        <w:ind w:left="360"/>
        <w:jc w:val="center"/>
        <w:rPr>
          <w:rFonts w:ascii="Times New Roman" w:hAnsi="Times New Roman" w:cs="Times New Roman"/>
          <w:sz w:val="24"/>
          <w:szCs w:val="24"/>
          <w:u w:val="single"/>
          <w:lang w:val="en-GB"/>
        </w:rPr>
      </w:pPr>
      <w:r w:rsidRPr="006F241B">
        <w:rPr>
          <w:rFonts w:ascii="Times New Roman" w:hAnsi="Times New Roman" w:cs="Times New Roman"/>
          <w:sz w:val="24"/>
          <w:szCs w:val="24"/>
          <w:u w:val="single"/>
          <w:lang w:val="en-GB"/>
        </w:rPr>
        <w:t xml:space="preserve">How can they be realistic for armed groups?  </w:t>
      </w:r>
    </w:p>
    <w:p w14:paraId="513B7D6D" w14:textId="77777777" w:rsidR="00110767" w:rsidRPr="006F241B" w:rsidRDefault="00110767" w:rsidP="00673184">
      <w:pPr>
        <w:ind w:left="360"/>
        <w:jc w:val="center"/>
        <w:rPr>
          <w:rFonts w:ascii="Times New Roman" w:hAnsi="Times New Roman" w:cs="Times New Roman"/>
          <w:sz w:val="24"/>
          <w:szCs w:val="24"/>
          <w:u w:val="single"/>
          <w:lang w:val="en-GB"/>
        </w:rPr>
      </w:pPr>
    </w:p>
    <w:p w14:paraId="4161DED5" w14:textId="2B48A09E" w:rsidR="00110767" w:rsidRPr="006F241B" w:rsidRDefault="00110767" w:rsidP="00673184">
      <w:pPr>
        <w:ind w:left="360"/>
        <w:jc w:val="center"/>
        <w:rPr>
          <w:rFonts w:ascii="Times New Roman" w:hAnsi="Times New Roman" w:cs="Times New Roman"/>
          <w:i/>
          <w:iCs/>
          <w:sz w:val="24"/>
          <w:szCs w:val="24"/>
          <w:lang w:val="en-GB"/>
        </w:rPr>
      </w:pPr>
      <w:hyperlink r:id="rId6" w:history="1">
        <w:r w:rsidRPr="006F241B">
          <w:rPr>
            <w:rStyle w:val="Lienhypertexte"/>
            <w:rFonts w:ascii="Times New Roman" w:hAnsi="Times New Roman" w:cs="Times New Roman"/>
            <w:i/>
            <w:iCs/>
            <w:sz w:val="24"/>
            <w:szCs w:val="24"/>
            <w:lang w:val="en-GB"/>
          </w:rPr>
          <w:t>Raphaël van Steenberghe</w:t>
        </w:r>
      </w:hyperlink>
    </w:p>
    <w:p w14:paraId="3D5D58EB" w14:textId="77777777" w:rsidR="002B06B0" w:rsidRPr="006F241B" w:rsidRDefault="002B06B0" w:rsidP="005E32DF">
      <w:pPr>
        <w:ind w:left="360"/>
        <w:jc w:val="both"/>
        <w:rPr>
          <w:rFonts w:ascii="Times New Roman" w:hAnsi="Times New Roman" w:cs="Times New Roman"/>
          <w:sz w:val="24"/>
          <w:szCs w:val="24"/>
          <w:u w:val="single"/>
          <w:lang w:val="en-GB"/>
        </w:rPr>
      </w:pPr>
    </w:p>
    <w:p w14:paraId="3D87C3B9" w14:textId="217DDFF9" w:rsidR="00A23732" w:rsidRPr="006F241B" w:rsidRDefault="002B06B0" w:rsidP="00673184">
      <w:pPr>
        <w:ind w:left="360"/>
        <w:jc w:val="both"/>
        <w:rPr>
          <w:rFonts w:ascii="Times New Roman" w:hAnsi="Times New Roman" w:cs="Times New Roman"/>
          <w:sz w:val="24"/>
          <w:szCs w:val="24"/>
          <w:lang w:val="en-GB"/>
        </w:rPr>
      </w:pPr>
      <w:hyperlink r:id="rId7" w:history="1">
        <w:r w:rsidRPr="006F241B">
          <w:rPr>
            <w:rStyle w:val="Lienhypertexte"/>
            <w:rFonts w:ascii="Times New Roman" w:hAnsi="Times New Roman" w:cs="Times New Roman"/>
            <w:sz w:val="24"/>
            <w:szCs w:val="24"/>
            <w:lang w:val="en-GB"/>
          </w:rPr>
          <w:t>On</w:t>
        </w:r>
        <w:r w:rsidR="00CB07AA" w:rsidRPr="006F241B">
          <w:rPr>
            <w:rStyle w:val="Lienhypertexte"/>
            <w:rFonts w:ascii="Times New Roman" w:hAnsi="Times New Roman" w:cs="Times New Roman"/>
            <w:sz w:val="24"/>
            <w:szCs w:val="24"/>
            <w:lang w:val="en-GB"/>
          </w:rPr>
          <w:t xml:space="preserve"> 30 September 2019</w:t>
        </w:r>
      </w:hyperlink>
      <w:r w:rsidR="00CB07AA" w:rsidRPr="006F241B">
        <w:rPr>
          <w:rFonts w:ascii="Times New Roman" w:hAnsi="Times New Roman" w:cs="Times New Roman"/>
          <w:sz w:val="24"/>
          <w:szCs w:val="24"/>
          <w:lang w:val="en-GB"/>
        </w:rPr>
        <w:t>, the Pre-</w:t>
      </w:r>
      <w:r w:rsidR="00AE1423" w:rsidRPr="006F241B">
        <w:rPr>
          <w:rFonts w:ascii="Times New Roman" w:hAnsi="Times New Roman" w:cs="Times New Roman"/>
          <w:sz w:val="24"/>
          <w:szCs w:val="24"/>
          <w:lang w:val="en-GB"/>
        </w:rPr>
        <w:t xml:space="preserve">Trial </w:t>
      </w:r>
      <w:r w:rsidR="00CB07AA" w:rsidRPr="006F241B">
        <w:rPr>
          <w:rFonts w:ascii="Times New Roman" w:hAnsi="Times New Roman" w:cs="Times New Roman"/>
          <w:sz w:val="24"/>
          <w:szCs w:val="24"/>
          <w:lang w:val="en-GB"/>
        </w:rPr>
        <w:t>Chamber of the International Criminal Court (ICC) confirmed</w:t>
      </w:r>
      <w:r w:rsidR="00673184" w:rsidRPr="006F241B">
        <w:rPr>
          <w:rFonts w:ascii="Times New Roman" w:hAnsi="Times New Roman" w:cs="Times New Roman"/>
          <w:sz w:val="24"/>
          <w:szCs w:val="24"/>
          <w:lang w:val="en-GB"/>
        </w:rPr>
        <w:t>, inter alia,</w:t>
      </w:r>
      <w:r w:rsidR="00CB07AA" w:rsidRPr="006F241B">
        <w:rPr>
          <w:rFonts w:ascii="Times New Roman" w:hAnsi="Times New Roman" w:cs="Times New Roman"/>
          <w:sz w:val="24"/>
          <w:szCs w:val="24"/>
          <w:lang w:val="en-GB"/>
        </w:rPr>
        <w:t xml:space="preserve"> the charge of war crime of passing sentences without due process against Al Hassan</w:t>
      </w:r>
      <w:r w:rsidR="00AE1423" w:rsidRPr="006F241B">
        <w:rPr>
          <w:rFonts w:ascii="Times New Roman" w:hAnsi="Times New Roman" w:cs="Times New Roman"/>
          <w:sz w:val="24"/>
          <w:szCs w:val="24"/>
          <w:lang w:val="en-GB"/>
        </w:rPr>
        <w:t xml:space="preserve"> Ag Abdoul Aziz Ag Mohamed Ag Mahmoud (Al Hassan)</w:t>
      </w:r>
      <w:r w:rsidR="00CB07AA" w:rsidRPr="006F241B">
        <w:rPr>
          <w:rFonts w:ascii="Times New Roman" w:hAnsi="Times New Roman" w:cs="Times New Roman"/>
          <w:sz w:val="24"/>
          <w:szCs w:val="24"/>
          <w:lang w:val="en-GB"/>
        </w:rPr>
        <w:t xml:space="preserve">. The accused was an alleged member of the Islamic police created by the AQMI/Ansar Dine coalition that took control over certain localities of Northern Mali in April 2012, including the city of Timbuktu and its region. He was allegedly involved in the work of the Islamic </w:t>
      </w:r>
      <w:r w:rsidR="00673184" w:rsidRPr="006F241B">
        <w:rPr>
          <w:rFonts w:ascii="Times New Roman" w:hAnsi="Times New Roman" w:cs="Times New Roman"/>
          <w:sz w:val="24"/>
          <w:szCs w:val="24"/>
          <w:lang w:val="en-GB"/>
        </w:rPr>
        <w:t xml:space="preserve">Tribunal </w:t>
      </w:r>
      <w:r w:rsidR="00CB07AA" w:rsidRPr="006F241B">
        <w:rPr>
          <w:rFonts w:ascii="Times New Roman" w:hAnsi="Times New Roman" w:cs="Times New Roman"/>
          <w:sz w:val="24"/>
          <w:szCs w:val="24"/>
          <w:lang w:val="en-GB"/>
        </w:rPr>
        <w:t xml:space="preserve">set up by the </w:t>
      </w:r>
      <w:r w:rsidR="00AC0C70" w:rsidRPr="006F241B">
        <w:rPr>
          <w:rFonts w:ascii="Times New Roman" w:hAnsi="Times New Roman" w:cs="Times New Roman"/>
          <w:sz w:val="24"/>
          <w:szCs w:val="24"/>
          <w:lang w:val="en-GB"/>
        </w:rPr>
        <w:t>armed group coalition</w:t>
      </w:r>
      <w:r w:rsidR="00CB07AA" w:rsidRPr="006F241B">
        <w:rPr>
          <w:rFonts w:ascii="Times New Roman" w:hAnsi="Times New Roman" w:cs="Times New Roman"/>
          <w:sz w:val="24"/>
          <w:szCs w:val="24"/>
          <w:lang w:val="en-GB"/>
        </w:rPr>
        <w:t xml:space="preserve"> for prosecuting conduct contravening their strict religious laws. The Islamic Tribunal rendered numerous judgments and sentenced many persons to corporal punishments, including flogging, lashes and amputations. The Tribunal operated until January 2013, when the </w:t>
      </w:r>
      <w:r w:rsidR="00AC0C70" w:rsidRPr="006F241B">
        <w:rPr>
          <w:rFonts w:ascii="Times New Roman" w:hAnsi="Times New Roman" w:cs="Times New Roman"/>
          <w:sz w:val="24"/>
          <w:szCs w:val="24"/>
          <w:lang w:val="en-GB"/>
        </w:rPr>
        <w:t>armed groups were</w:t>
      </w:r>
      <w:r w:rsidR="00CB07AA" w:rsidRPr="006F241B">
        <w:rPr>
          <w:rFonts w:ascii="Times New Roman" w:hAnsi="Times New Roman" w:cs="Times New Roman"/>
          <w:sz w:val="24"/>
          <w:szCs w:val="24"/>
          <w:lang w:val="en-GB"/>
        </w:rPr>
        <w:t xml:space="preserve"> pushed </w:t>
      </w:r>
      <w:r w:rsidR="00673184" w:rsidRPr="006F241B">
        <w:rPr>
          <w:rFonts w:ascii="Times New Roman" w:hAnsi="Times New Roman" w:cs="Times New Roman"/>
          <w:sz w:val="24"/>
          <w:szCs w:val="24"/>
          <w:lang w:val="en-GB"/>
        </w:rPr>
        <w:t xml:space="preserve">back </w:t>
      </w:r>
      <w:r w:rsidR="00CB07AA" w:rsidRPr="006F241B">
        <w:rPr>
          <w:rFonts w:ascii="Times New Roman" w:hAnsi="Times New Roman" w:cs="Times New Roman"/>
          <w:sz w:val="24"/>
          <w:szCs w:val="24"/>
          <w:lang w:val="en-GB"/>
        </w:rPr>
        <w:t xml:space="preserve">by Malian authorities supported by the French </w:t>
      </w:r>
      <w:r w:rsidR="00673184" w:rsidRPr="006F241B">
        <w:rPr>
          <w:rFonts w:ascii="Times New Roman" w:hAnsi="Times New Roman" w:cs="Times New Roman"/>
          <w:sz w:val="24"/>
          <w:szCs w:val="24"/>
          <w:lang w:val="en-GB"/>
        </w:rPr>
        <w:t>Army</w:t>
      </w:r>
      <w:r w:rsidR="00CB07AA" w:rsidRPr="006F241B">
        <w:rPr>
          <w:rFonts w:ascii="Times New Roman" w:hAnsi="Times New Roman" w:cs="Times New Roman"/>
          <w:sz w:val="24"/>
          <w:szCs w:val="24"/>
          <w:lang w:val="en-GB"/>
        </w:rPr>
        <w:t xml:space="preserve">. </w:t>
      </w:r>
    </w:p>
    <w:p w14:paraId="41F2045A" w14:textId="642202ED" w:rsidR="00174966" w:rsidRPr="006F241B" w:rsidRDefault="00C1472D" w:rsidP="005E32DF">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In its</w:t>
      </w:r>
      <w:r w:rsidR="00E2492B" w:rsidRPr="006F241B">
        <w:rPr>
          <w:lang w:val="en-GB"/>
        </w:rPr>
        <w:t xml:space="preserve"> </w:t>
      </w:r>
      <w:hyperlink r:id="rId8" w:history="1">
        <w:r w:rsidR="00E2492B" w:rsidRPr="006F241B">
          <w:rPr>
            <w:rStyle w:val="Lienhypertexte"/>
            <w:rFonts w:ascii="Times New Roman" w:hAnsi="Times New Roman" w:cs="Times New Roman"/>
            <w:sz w:val="24"/>
            <w:szCs w:val="24"/>
            <w:lang w:val="en-GB"/>
          </w:rPr>
          <w:t>26</w:t>
        </w:r>
        <w:r w:rsidR="00E2492B" w:rsidRPr="006F241B">
          <w:rPr>
            <w:rStyle w:val="Lienhypertexte"/>
            <w:rFonts w:ascii="Times New Roman" w:hAnsi="Times New Roman" w:cs="Times New Roman"/>
            <w:sz w:val="24"/>
            <w:szCs w:val="24"/>
            <w:vertAlign w:val="superscript"/>
            <w:lang w:val="en-GB"/>
          </w:rPr>
          <w:t>th</w:t>
        </w:r>
        <w:r w:rsidR="00E2492B" w:rsidRPr="006F241B">
          <w:rPr>
            <w:rStyle w:val="Lienhypertexte"/>
            <w:rFonts w:ascii="Times New Roman" w:hAnsi="Times New Roman" w:cs="Times New Roman"/>
            <w:sz w:val="24"/>
            <w:szCs w:val="24"/>
            <w:lang w:val="en-GB"/>
          </w:rPr>
          <w:t xml:space="preserve"> June 2024 judgment</w:t>
        </w:r>
      </w:hyperlink>
      <w:r w:rsidR="00CB07AA"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the ICC Trial Chamber X reached the same conclusion as the Pre-Trial Chamber</w:t>
      </w:r>
      <w:r w:rsidR="00673184"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Al Hassan was convicted for</w:t>
      </w:r>
      <w:r w:rsidR="00D20766" w:rsidRPr="006F241B">
        <w:rPr>
          <w:rFonts w:ascii="Times New Roman" w:hAnsi="Times New Roman" w:cs="Times New Roman"/>
          <w:sz w:val="24"/>
          <w:szCs w:val="24"/>
          <w:lang w:val="en-GB"/>
        </w:rPr>
        <w:t>, inter alia,</w:t>
      </w:r>
      <w:r w:rsidRPr="006F241B">
        <w:rPr>
          <w:rFonts w:ascii="Times New Roman" w:hAnsi="Times New Roman" w:cs="Times New Roman"/>
          <w:sz w:val="24"/>
          <w:szCs w:val="24"/>
          <w:lang w:val="en-GB"/>
        </w:rPr>
        <w:t xml:space="preserve"> the war crime of passing sentences without due process in relation to the same facts.</w:t>
      </w:r>
      <w:r w:rsidR="008D6322"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Although the conclusion</w:t>
      </w:r>
      <w:r w:rsidR="002D2C0A" w:rsidRPr="006F241B">
        <w:rPr>
          <w:rFonts w:ascii="Times New Roman" w:hAnsi="Times New Roman" w:cs="Times New Roman"/>
          <w:sz w:val="24"/>
          <w:szCs w:val="24"/>
          <w:lang w:val="en-GB"/>
        </w:rPr>
        <w:t xml:space="preserve">s </w:t>
      </w:r>
      <w:r w:rsidR="00673184" w:rsidRPr="006F241B">
        <w:rPr>
          <w:rFonts w:ascii="Times New Roman" w:hAnsi="Times New Roman" w:cs="Times New Roman"/>
          <w:sz w:val="24"/>
          <w:szCs w:val="24"/>
          <w:lang w:val="en-GB"/>
        </w:rPr>
        <w:t xml:space="preserve">were </w:t>
      </w:r>
      <w:r w:rsidRPr="006F241B">
        <w:rPr>
          <w:rFonts w:ascii="Times New Roman" w:hAnsi="Times New Roman" w:cs="Times New Roman"/>
          <w:sz w:val="24"/>
          <w:szCs w:val="24"/>
          <w:lang w:val="en-GB"/>
        </w:rPr>
        <w:t xml:space="preserve">the same, </w:t>
      </w:r>
      <w:r w:rsidR="00F9651C" w:rsidRPr="006F241B">
        <w:rPr>
          <w:rFonts w:ascii="Times New Roman" w:hAnsi="Times New Roman" w:cs="Times New Roman"/>
          <w:sz w:val="24"/>
          <w:szCs w:val="24"/>
          <w:lang w:val="en-GB"/>
        </w:rPr>
        <w:t>t</w:t>
      </w:r>
      <w:r w:rsidRPr="006F241B">
        <w:rPr>
          <w:rFonts w:ascii="Times New Roman" w:hAnsi="Times New Roman" w:cs="Times New Roman"/>
          <w:sz w:val="24"/>
          <w:szCs w:val="24"/>
          <w:lang w:val="en-GB"/>
        </w:rPr>
        <w:t>he reasoning</w:t>
      </w:r>
      <w:r w:rsidR="00F9651C" w:rsidRPr="006F241B">
        <w:rPr>
          <w:rFonts w:ascii="Times New Roman" w:hAnsi="Times New Roman" w:cs="Times New Roman"/>
          <w:sz w:val="24"/>
          <w:szCs w:val="24"/>
          <w:lang w:val="en-GB"/>
        </w:rPr>
        <w:t xml:space="preserve"> was different</w:t>
      </w:r>
      <w:r w:rsidR="00B93952" w:rsidRPr="006F241B">
        <w:rPr>
          <w:rFonts w:ascii="Times New Roman" w:hAnsi="Times New Roman" w:cs="Times New Roman"/>
          <w:sz w:val="24"/>
          <w:szCs w:val="24"/>
          <w:lang w:val="en-GB"/>
        </w:rPr>
        <w:t>.</w:t>
      </w:r>
      <w:r w:rsidRPr="006F241B">
        <w:rPr>
          <w:rFonts w:ascii="Times New Roman" w:hAnsi="Times New Roman" w:cs="Times New Roman"/>
          <w:sz w:val="24"/>
          <w:szCs w:val="24"/>
          <w:lang w:val="en-GB"/>
        </w:rPr>
        <w:t xml:space="preserve"> This post intends to show</w:t>
      </w:r>
      <w:r w:rsidR="00D20766" w:rsidRPr="006F241B">
        <w:rPr>
          <w:rFonts w:ascii="Times New Roman" w:hAnsi="Times New Roman" w:cs="Times New Roman"/>
          <w:sz w:val="24"/>
          <w:szCs w:val="24"/>
          <w:lang w:val="en-GB"/>
        </w:rPr>
        <w:t>case</w:t>
      </w:r>
      <w:r w:rsidRPr="006F241B">
        <w:rPr>
          <w:rFonts w:ascii="Times New Roman" w:hAnsi="Times New Roman" w:cs="Times New Roman"/>
          <w:sz w:val="24"/>
          <w:szCs w:val="24"/>
          <w:lang w:val="en-GB"/>
        </w:rPr>
        <w:t xml:space="preserve"> the</w:t>
      </w:r>
      <w:r w:rsidR="00B93952" w:rsidRPr="006F241B">
        <w:rPr>
          <w:rFonts w:ascii="Times New Roman" w:hAnsi="Times New Roman" w:cs="Times New Roman"/>
          <w:sz w:val="24"/>
          <w:szCs w:val="24"/>
          <w:lang w:val="en-GB"/>
        </w:rPr>
        <w:t>se</w:t>
      </w:r>
      <w:r w:rsidRPr="006F241B">
        <w:rPr>
          <w:rFonts w:ascii="Times New Roman" w:hAnsi="Times New Roman" w:cs="Times New Roman"/>
          <w:sz w:val="24"/>
          <w:szCs w:val="24"/>
          <w:lang w:val="en-GB"/>
        </w:rPr>
        <w:t xml:space="preserve"> differences</w:t>
      </w:r>
      <w:r w:rsidR="00B93952"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by focusing on the fair trial guarantees</w:t>
      </w:r>
      <w:r w:rsidR="002D2C0A" w:rsidRPr="006F241B">
        <w:rPr>
          <w:rFonts w:ascii="Times New Roman" w:hAnsi="Times New Roman" w:cs="Times New Roman"/>
          <w:sz w:val="24"/>
          <w:szCs w:val="24"/>
          <w:lang w:val="en-GB"/>
        </w:rPr>
        <w:t xml:space="preserve"> (1)</w:t>
      </w:r>
      <w:r w:rsidR="002E6C87" w:rsidRPr="006F241B">
        <w:rPr>
          <w:rFonts w:ascii="Times New Roman" w:hAnsi="Times New Roman" w:cs="Times New Roman"/>
          <w:sz w:val="24"/>
          <w:szCs w:val="24"/>
          <w:lang w:val="en-GB"/>
        </w:rPr>
        <w:t xml:space="preserve"> and examine the </w:t>
      </w:r>
      <w:r w:rsidR="00393CFC" w:rsidRPr="006F241B">
        <w:rPr>
          <w:rFonts w:ascii="Times New Roman" w:hAnsi="Times New Roman" w:cs="Times New Roman"/>
          <w:sz w:val="24"/>
          <w:szCs w:val="24"/>
          <w:lang w:val="en-GB"/>
        </w:rPr>
        <w:t xml:space="preserve">merits of the Trial Chamber’s </w:t>
      </w:r>
      <w:r w:rsidR="007B7C20" w:rsidRPr="006F241B">
        <w:rPr>
          <w:rFonts w:ascii="Times New Roman" w:hAnsi="Times New Roman" w:cs="Times New Roman"/>
          <w:sz w:val="24"/>
          <w:szCs w:val="24"/>
          <w:lang w:val="en-GB"/>
        </w:rPr>
        <w:t>judgement</w:t>
      </w:r>
      <w:r w:rsidR="00490D06" w:rsidRPr="006F241B">
        <w:rPr>
          <w:rFonts w:ascii="Times New Roman" w:hAnsi="Times New Roman" w:cs="Times New Roman"/>
          <w:sz w:val="24"/>
          <w:szCs w:val="24"/>
          <w:lang w:val="en-GB"/>
        </w:rPr>
        <w:t xml:space="preserve"> in this respect</w:t>
      </w:r>
      <w:r w:rsidR="00A808EF" w:rsidRPr="006F241B">
        <w:rPr>
          <w:rFonts w:ascii="Times New Roman" w:hAnsi="Times New Roman" w:cs="Times New Roman"/>
          <w:sz w:val="24"/>
          <w:szCs w:val="24"/>
          <w:lang w:val="en-GB"/>
        </w:rPr>
        <w:t xml:space="preserve"> (2). It also </w:t>
      </w:r>
      <w:r w:rsidR="003C60CE" w:rsidRPr="006F241B">
        <w:rPr>
          <w:rFonts w:ascii="Times New Roman" w:hAnsi="Times New Roman" w:cs="Times New Roman"/>
          <w:sz w:val="24"/>
          <w:szCs w:val="24"/>
          <w:lang w:val="en-GB"/>
        </w:rPr>
        <w:t>explain</w:t>
      </w:r>
      <w:r w:rsidR="009B2EB5" w:rsidRPr="006F241B">
        <w:rPr>
          <w:rFonts w:ascii="Times New Roman" w:hAnsi="Times New Roman" w:cs="Times New Roman"/>
          <w:sz w:val="24"/>
          <w:szCs w:val="24"/>
          <w:lang w:val="en-GB"/>
        </w:rPr>
        <w:t>s</w:t>
      </w:r>
      <w:r w:rsidR="003C60CE" w:rsidRPr="006F241B">
        <w:rPr>
          <w:rFonts w:ascii="Times New Roman" w:hAnsi="Times New Roman" w:cs="Times New Roman"/>
          <w:sz w:val="24"/>
          <w:szCs w:val="24"/>
          <w:lang w:val="en-GB"/>
        </w:rPr>
        <w:t xml:space="preserve"> how </w:t>
      </w:r>
      <w:r w:rsidR="00666828" w:rsidRPr="006F241B">
        <w:rPr>
          <w:rFonts w:ascii="Times New Roman" w:hAnsi="Times New Roman" w:cs="Times New Roman"/>
          <w:sz w:val="24"/>
          <w:szCs w:val="24"/>
          <w:lang w:val="en-GB"/>
        </w:rPr>
        <w:t>fair trial guarantees</w:t>
      </w:r>
      <w:r w:rsidR="00D20766" w:rsidRPr="006F241B">
        <w:rPr>
          <w:rFonts w:ascii="Times New Roman" w:hAnsi="Times New Roman" w:cs="Times New Roman"/>
          <w:sz w:val="24"/>
          <w:szCs w:val="24"/>
          <w:lang w:val="en-GB"/>
        </w:rPr>
        <w:t xml:space="preserve">, which </w:t>
      </w:r>
      <w:r w:rsidR="0003456A" w:rsidRPr="006F241B">
        <w:rPr>
          <w:rFonts w:ascii="Times New Roman" w:hAnsi="Times New Roman" w:cs="Times New Roman"/>
          <w:sz w:val="24"/>
          <w:szCs w:val="24"/>
          <w:lang w:val="en-GB"/>
        </w:rPr>
        <w:t>armed groups’ courts</w:t>
      </w:r>
      <w:r w:rsidR="00673184" w:rsidRPr="006F241B">
        <w:rPr>
          <w:rFonts w:ascii="Times New Roman" w:hAnsi="Times New Roman" w:cs="Times New Roman"/>
          <w:sz w:val="24"/>
          <w:szCs w:val="24"/>
          <w:lang w:val="en-GB"/>
        </w:rPr>
        <w:t xml:space="preserve"> must afford</w:t>
      </w:r>
      <w:r w:rsidR="00D20766" w:rsidRPr="006F241B">
        <w:rPr>
          <w:rFonts w:ascii="Times New Roman" w:hAnsi="Times New Roman" w:cs="Times New Roman"/>
          <w:sz w:val="24"/>
          <w:szCs w:val="24"/>
          <w:lang w:val="en-GB"/>
        </w:rPr>
        <w:t>,</w:t>
      </w:r>
      <w:r w:rsidR="0003456A" w:rsidRPr="006F241B">
        <w:rPr>
          <w:rFonts w:ascii="Times New Roman" w:hAnsi="Times New Roman" w:cs="Times New Roman"/>
          <w:sz w:val="24"/>
          <w:szCs w:val="24"/>
          <w:lang w:val="en-GB"/>
        </w:rPr>
        <w:t xml:space="preserve"> may be addressed in light of</w:t>
      </w:r>
      <w:r w:rsidR="003041A9" w:rsidRPr="006F241B">
        <w:rPr>
          <w:rFonts w:ascii="Times New Roman" w:hAnsi="Times New Roman" w:cs="Times New Roman"/>
          <w:sz w:val="24"/>
          <w:szCs w:val="24"/>
          <w:lang w:val="en-GB"/>
        </w:rPr>
        <w:t xml:space="preserve"> a general </w:t>
      </w:r>
      <w:r w:rsidR="00B84C5C" w:rsidRPr="006F241B">
        <w:rPr>
          <w:rFonts w:ascii="Times New Roman" w:hAnsi="Times New Roman" w:cs="Times New Roman"/>
          <w:sz w:val="24"/>
          <w:szCs w:val="24"/>
          <w:lang w:val="en-GB"/>
        </w:rPr>
        <w:t>theoretical</w:t>
      </w:r>
      <w:r w:rsidR="003041A9" w:rsidRPr="006F241B">
        <w:rPr>
          <w:rFonts w:ascii="Times New Roman" w:hAnsi="Times New Roman" w:cs="Times New Roman"/>
          <w:sz w:val="24"/>
          <w:szCs w:val="24"/>
          <w:lang w:val="en-GB"/>
        </w:rPr>
        <w:t xml:space="preserve"> framework on </w:t>
      </w:r>
      <w:r w:rsidR="00EC3E52" w:rsidRPr="006F241B">
        <w:rPr>
          <w:rFonts w:ascii="Times New Roman" w:hAnsi="Times New Roman" w:cs="Times New Roman"/>
          <w:sz w:val="24"/>
          <w:szCs w:val="24"/>
          <w:lang w:val="en-GB"/>
        </w:rPr>
        <w:t>the evolution of</w:t>
      </w:r>
      <w:r w:rsidR="003041A9" w:rsidRPr="006F241B">
        <w:rPr>
          <w:rFonts w:ascii="Times New Roman" w:hAnsi="Times New Roman" w:cs="Times New Roman"/>
          <w:sz w:val="24"/>
          <w:szCs w:val="24"/>
          <w:lang w:val="en-GB"/>
        </w:rPr>
        <w:t xml:space="preserve"> the regulation of armed conflict</w:t>
      </w:r>
      <w:r w:rsidR="003D58FB" w:rsidRPr="006F241B">
        <w:rPr>
          <w:rFonts w:ascii="Times New Roman" w:hAnsi="Times New Roman" w:cs="Times New Roman"/>
          <w:sz w:val="24"/>
          <w:szCs w:val="24"/>
          <w:lang w:val="en-GB"/>
        </w:rPr>
        <w:t>s</w:t>
      </w:r>
      <w:r w:rsidR="009A2AA3" w:rsidRPr="006F241B">
        <w:rPr>
          <w:rFonts w:ascii="Times New Roman" w:hAnsi="Times New Roman" w:cs="Times New Roman"/>
          <w:sz w:val="24"/>
          <w:szCs w:val="24"/>
          <w:lang w:val="en-GB"/>
        </w:rPr>
        <w:t xml:space="preserve"> through</w:t>
      </w:r>
      <w:r w:rsidR="00F90348" w:rsidRPr="006F241B">
        <w:rPr>
          <w:rFonts w:ascii="Times New Roman" w:hAnsi="Times New Roman" w:cs="Times New Roman"/>
          <w:sz w:val="24"/>
          <w:szCs w:val="24"/>
          <w:lang w:val="en-GB"/>
        </w:rPr>
        <w:t xml:space="preserve"> the impact of</w:t>
      </w:r>
      <w:r w:rsidR="009A2AA3" w:rsidRPr="006F241B">
        <w:rPr>
          <w:rFonts w:ascii="Times New Roman" w:hAnsi="Times New Roman" w:cs="Times New Roman"/>
          <w:sz w:val="24"/>
          <w:szCs w:val="24"/>
          <w:lang w:val="en-GB"/>
        </w:rPr>
        <w:t xml:space="preserve"> external branches of international law (3)</w:t>
      </w:r>
      <w:r w:rsidR="001B0DC8"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 xml:space="preserve"> </w:t>
      </w:r>
    </w:p>
    <w:p w14:paraId="62D3059A" w14:textId="4E09064F" w:rsidR="00DC26B8" w:rsidRPr="006F241B" w:rsidRDefault="007B7C20" w:rsidP="005E32DF">
      <w:pPr>
        <w:ind w:left="360"/>
        <w:jc w:val="both"/>
        <w:rPr>
          <w:rFonts w:ascii="Times New Roman" w:hAnsi="Times New Roman" w:cs="Times New Roman"/>
          <w:b/>
          <w:bCs/>
          <w:i/>
          <w:iCs/>
          <w:sz w:val="24"/>
          <w:szCs w:val="24"/>
          <w:lang w:val="en-GB"/>
        </w:rPr>
      </w:pPr>
      <w:r w:rsidRPr="006F241B">
        <w:rPr>
          <w:rFonts w:ascii="Times New Roman" w:hAnsi="Times New Roman" w:cs="Times New Roman"/>
          <w:b/>
          <w:bCs/>
          <w:i/>
          <w:iCs/>
          <w:sz w:val="24"/>
          <w:szCs w:val="24"/>
          <w:lang w:val="en-GB"/>
        </w:rPr>
        <w:t xml:space="preserve">1. </w:t>
      </w:r>
      <w:r w:rsidR="00DC26B8" w:rsidRPr="006F241B">
        <w:rPr>
          <w:rFonts w:ascii="Times New Roman" w:hAnsi="Times New Roman" w:cs="Times New Roman"/>
          <w:b/>
          <w:bCs/>
          <w:i/>
          <w:iCs/>
          <w:sz w:val="24"/>
          <w:szCs w:val="24"/>
          <w:lang w:val="en-GB"/>
        </w:rPr>
        <w:t>Differences in reasoning</w:t>
      </w:r>
    </w:p>
    <w:p w14:paraId="1AF5C742" w14:textId="440B76DA" w:rsidR="00174966" w:rsidRPr="006F241B" w:rsidRDefault="00E8430F" w:rsidP="00927647">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 xml:space="preserve">The main difference between the </w:t>
      </w:r>
      <w:r w:rsidR="009F651A" w:rsidRPr="006F241B">
        <w:rPr>
          <w:rFonts w:ascii="Times New Roman" w:hAnsi="Times New Roman" w:cs="Times New Roman"/>
          <w:sz w:val="24"/>
          <w:szCs w:val="24"/>
          <w:lang w:val="en-GB"/>
        </w:rPr>
        <w:t>trial judgement and the confirmation decision</w:t>
      </w:r>
      <w:r w:rsidRPr="006F241B">
        <w:rPr>
          <w:rFonts w:ascii="Times New Roman" w:hAnsi="Times New Roman" w:cs="Times New Roman"/>
          <w:sz w:val="24"/>
          <w:szCs w:val="24"/>
          <w:lang w:val="en-GB"/>
        </w:rPr>
        <w:t xml:space="preserve"> is that the </w:t>
      </w:r>
      <w:r w:rsidR="009F651A" w:rsidRPr="006F241B">
        <w:rPr>
          <w:rFonts w:ascii="Times New Roman" w:hAnsi="Times New Roman" w:cs="Times New Roman"/>
          <w:sz w:val="24"/>
          <w:szCs w:val="24"/>
          <w:lang w:val="en-GB"/>
        </w:rPr>
        <w:t>judgment</w:t>
      </w:r>
      <w:r w:rsidRPr="006F241B">
        <w:rPr>
          <w:rFonts w:ascii="Times New Roman" w:hAnsi="Times New Roman" w:cs="Times New Roman"/>
          <w:sz w:val="24"/>
          <w:szCs w:val="24"/>
          <w:lang w:val="en-GB"/>
        </w:rPr>
        <w:t xml:space="preserve"> </w:t>
      </w:r>
      <w:r w:rsidR="009F651A" w:rsidRPr="006F241B">
        <w:rPr>
          <w:rFonts w:ascii="Times New Roman" w:hAnsi="Times New Roman" w:cs="Times New Roman"/>
          <w:sz w:val="24"/>
          <w:szCs w:val="24"/>
          <w:lang w:val="en-GB"/>
        </w:rPr>
        <w:t xml:space="preserve">takes </w:t>
      </w:r>
      <w:r w:rsidRPr="006F241B">
        <w:rPr>
          <w:rFonts w:ascii="Times New Roman" w:hAnsi="Times New Roman" w:cs="Times New Roman"/>
          <w:sz w:val="24"/>
          <w:szCs w:val="24"/>
          <w:lang w:val="en-GB"/>
        </w:rPr>
        <w:t xml:space="preserve">into account the </w:t>
      </w:r>
      <w:r w:rsidR="00AC0C70" w:rsidRPr="006F241B">
        <w:rPr>
          <w:rFonts w:ascii="Times New Roman" w:hAnsi="Times New Roman" w:cs="Times New Roman"/>
          <w:sz w:val="24"/>
          <w:szCs w:val="24"/>
          <w:lang w:val="en-GB"/>
        </w:rPr>
        <w:t xml:space="preserve">potential limitations of armed groups’ capabilities </w:t>
      </w:r>
      <w:r w:rsidR="00D65FE0" w:rsidRPr="006F241B">
        <w:rPr>
          <w:rFonts w:ascii="Times New Roman" w:hAnsi="Times New Roman" w:cs="Times New Roman"/>
          <w:sz w:val="24"/>
          <w:szCs w:val="24"/>
          <w:lang w:val="en-GB"/>
        </w:rPr>
        <w:t>in order</w:t>
      </w:r>
      <w:r w:rsidRPr="006F241B">
        <w:rPr>
          <w:rFonts w:ascii="Times New Roman" w:hAnsi="Times New Roman" w:cs="Times New Roman"/>
          <w:sz w:val="24"/>
          <w:szCs w:val="24"/>
          <w:lang w:val="en-GB"/>
        </w:rPr>
        <w:t xml:space="preserve"> </w:t>
      </w:r>
      <w:r w:rsidR="00D20766" w:rsidRPr="006F241B">
        <w:rPr>
          <w:rFonts w:ascii="Times New Roman" w:hAnsi="Times New Roman" w:cs="Times New Roman"/>
          <w:sz w:val="24"/>
          <w:szCs w:val="24"/>
          <w:lang w:val="en-GB"/>
        </w:rPr>
        <w:t xml:space="preserve">to </w:t>
      </w:r>
      <w:r w:rsidRPr="006F241B">
        <w:rPr>
          <w:rFonts w:ascii="Times New Roman" w:hAnsi="Times New Roman" w:cs="Times New Roman"/>
          <w:sz w:val="24"/>
          <w:szCs w:val="24"/>
          <w:lang w:val="en-GB"/>
        </w:rPr>
        <w:t xml:space="preserve">identify </w:t>
      </w:r>
      <w:r w:rsidR="00D65FE0" w:rsidRPr="006F241B">
        <w:rPr>
          <w:rFonts w:ascii="Times New Roman" w:hAnsi="Times New Roman" w:cs="Times New Roman"/>
          <w:sz w:val="24"/>
          <w:szCs w:val="24"/>
          <w:lang w:val="en-GB"/>
        </w:rPr>
        <w:t xml:space="preserve">fair trial </w:t>
      </w:r>
      <w:r w:rsidRPr="006F241B">
        <w:rPr>
          <w:rFonts w:ascii="Times New Roman" w:hAnsi="Times New Roman" w:cs="Times New Roman"/>
          <w:sz w:val="24"/>
          <w:szCs w:val="24"/>
          <w:lang w:val="en-GB"/>
        </w:rPr>
        <w:t xml:space="preserve">guarantees </w:t>
      </w:r>
      <w:r w:rsidR="001467C6" w:rsidRPr="006F241B">
        <w:rPr>
          <w:rFonts w:ascii="Times New Roman" w:hAnsi="Times New Roman" w:cs="Times New Roman"/>
          <w:sz w:val="24"/>
          <w:szCs w:val="24"/>
          <w:lang w:val="en-GB"/>
        </w:rPr>
        <w:t>that are realistic</w:t>
      </w:r>
      <w:r w:rsidRPr="006F241B">
        <w:rPr>
          <w:rFonts w:ascii="Times New Roman" w:hAnsi="Times New Roman" w:cs="Times New Roman"/>
          <w:sz w:val="24"/>
          <w:szCs w:val="24"/>
          <w:lang w:val="en-GB"/>
        </w:rPr>
        <w:t xml:space="preserve">. </w:t>
      </w:r>
      <w:r w:rsidR="00D65FE0" w:rsidRPr="006F241B">
        <w:rPr>
          <w:rFonts w:ascii="Times New Roman" w:hAnsi="Times New Roman" w:cs="Times New Roman"/>
          <w:sz w:val="24"/>
          <w:szCs w:val="24"/>
          <w:lang w:val="en-GB"/>
        </w:rPr>
        <w:t>These</w:t>
      </w:r>
      <w:r w:rsidR="00174966" w:rsidRPr="006F241B">
        <w:rPr>
          <w:rFonts w:ascii="Times New Roman" w:hAnsi="Times New Roman" w:cs="Times New Roman"/>
          <w:sz w:val="24"/>
          <w:szCs w:val="24"/>
          <w:lang w:val="en-GB"/>
        </w:rPr>
        <w:t xml:space="preserve"> guarantees included </w:t>
      </w:r>
      <w:r w:rsidR="00174966" w:rsidRPr="006F241B">
        <w:rPr>
          <w:rFonts w:ascii="Times New Roman" w:hAnsi="Times New Roman" w:cs="Times New Roman"/>
          <w:i/>
          <w:iCs/>
          <w:sz w:val="24"/>
          <w:szCs w:val="24"/>
          <w:lang w:val="en-GB"/>
        </w:rPr>
        <w:t>statutory guarantees</w:t>
      </w:r>
      <w:r w:rsidR="00174966" w:rsidRPr="006F241B">
        <w:rPr>
          <w:rFonts w:ascii="Times New Roman" w:hAnsi="Times New Roman" w:cs="Times New Roman"/>
          <w:sz w:val="24"/>
          <w:szCs w:val="24"/>
          <w:lang w:val="en-GB"/>
        </w:rPr>
        <w:t xml:space="preserve">, requiring that the </w:t>
      </w:r>
      <w:r w:rsidR="00240BAB" w:rsidRPr="006F241B">
        <w:rPr>
          <w:rFonts w:ascii="Times New Roman" w:hAnsi="Times New Roman" w:cs="Times New Roman"/>
          <w:sz w:val="24"/>
          <w:szCs w:val="24"/>
          <w:lang w:val="en-GB"/>
        </w:rPr>
        <w:t xml:space="preserve">armed groups’ </w:t>
      </w:r>
      <w:r w:rsidR="00174966" w:rsidRPr="006F241B">
        <w:rPr>
          <w:rFonts w:ascii="Times New Roman" w:hAnsi="Times New Roman" w:cs="Times New Roman"/>
          <w:sz w:val="24"/>
          <w:szCs w:val="24"/>
          <w:lang w:val="en-GB"/>
        </w:rPr>
        <w:t>court</w:t>
      </w:r>
      <w:r w:rsidR="00D20766" w:rsidRPr="006F241B">
        <w:rPr>
          <w:rFonts w:ascii="Times New Roman" w:hAnsi="Times New Roman" w:cs="Times New Roman"/>
          <w:sz w:val="24"/>
          <w:szCs w:val="24"/>
          <w:lang w:val="en-GB"/>
        </w:rPr>
        <w:t>s</w:t>
      </w:r>
      <w:r w:rsidR="00174966" w:rsidRPr="006F241B">
        <w:rPr>
          <w:rFonts w:ascii="Times New Roman" w:hAnsi="Times New Roman" w:cs="Times New Roman"/>
          <w:sz w:val="24"/>
          <w:szCs w:val="24"/>
          <w:lang w:val="en-GB"/>
        </w:rPr>
        <w:t xml:space="preserve"> must be ‘regularly constituted’</w:t>
      </w:r>
      <w:r w:rsidR="00834CC8" w:rsidRPr="006F241B">
        <w:rPr>
          <w:rFonts w:ascii="Times New Roman" w:hAnsi="Times New Roman" w:cs="Times New Roman"/>
          <w:sz w:val="24"/>
          <w:szCs w:val="24"/>
          <w:lang w:val="en-GB"/>
        </w:rPr>
        <w:t>,</w:t>
      </w:r>
      <w:r w:rsidR="00174966" w:rsidRPr="006F241B">
        <w:rPr>
          <w:rFonts w:ascii="Times New Roman" w:hAnsi="Times New Roman" w:cs="Times New Roman"/>
          <w:sz w:val="24"/>
          <w:szCs w:val="24"/>
          <w:lang w:val="en-GB"/>
        </w:rPr>
        <w:t xml:space="preserve"> which</w:t>
      </w:r>
      <w:r w:rsidR="00D20766" w:rsidRPr="006F241B">
        <w:rPr>
          <w:rFonts w:ascii="Times New Roman" w:hAnsi="Times New Roman" w:cs="Times New Roman"/>
          <w:sz w:val="24"/>
          <w:szCs w:val="24"/>
          <w:lang w:val="en-GB"/>
        </w:rPr>
        <w:t>,</w:t>
      </w:r>
      <w:r w:rsidR="00174966" w:rsidRPr="006F241B">
        <w:rPr>
          <w:rFonts w:ascii="Times New Roman" w:hAnsi="Times New Roman" w:cs="Times New Roman"/>
          <w:sz w:val="24"/>
          <w:szCs w:val="24"/>
          <w:lang w:val="en-GB"/>
        </w:rPr>
        <w:t xml:space="preserve"> </w:t>
      </w:r>
      <w:r w:rsidR="00377224" w:rsidRPr="006F241B">
        <w:rPr>
          <w:rFonts w:ascii="Times New Roman" w:hAnsi="Times New Roman" w:cs="Times New Roman"/>
          <w:sz w:val="24"/>
          <w:szCs w:val="24"/>
          <w:lang w:val="en-GB"/>
        </w:rPr>
        <w:t>according to both the Pre-Trial and Trial Chambers,</w:t>
      </w:r>
      <w:r w:rsidR="00174966" w:rsidRPr="006F241B">
        <w:rPr>
          <w:rFonts w:ascii="Times New Roman" w:hAnsi="Times New Roman" w:cs="Times New Roman"/>
          <w:sz w:val="24"/>
          <w:szCs w:val="24"/>
          <w:lang w:val="en-GB"/>
        </w:rPr>
        <w:t xml:space="preserve"> must be independent and impartial</w:t>
      </w:r>
      <w:r w:rsidR="00927647" w:rsidRPr="006F241B">
        <w:rPr>
          <w:rFonts w:ascii="Times New Roman" w:hAnsi="Times New Roman" w:cs="Times New Roman"/>
          <w:sz w:val="24"/>
          <w:szCs w:val="24"/>
          <w:lang w:val="en-GB"/>
        </w:rPr>
        <w:t>. They also include</w:t>
      </w:r>
      <w:r w:rsidR="00BE37AA" w:rsidRPr="006F241B">
        <w:rPr>
          <w:rFonts w:ascii="Times New Roman" w:hAnsi="Times New Roman" w:cs="Times New Roman"/>
          <w:sz w:val="24"/>
          <w:szCs w:val="24"/>
          <w:lang w:val="en-GB"/>
        </w:rPr>
        <w:t>d</w:t>
      </w:r>
      <w:r w:rsidR="00927647" w:rsidRPr="006F241B">
        <w:rPr>
          <w:rFonts w:ascii="Times New Roman" w:hAnsi="Times New Roman" w:cs="Times New Roman"/>
          <w:sz w:val="24"/>
          <w:szCs w:val="24"/>
          <w:lang w:val="en-GB"/>
        </w:rPr>
        <w:t xml:space="preserve"> </w:t>
      </w:r>
      <w:r w:rsidR="00174966" w:rsidRPr="006F241B">
        <w:rPr>
          <w:rFonts w:ascii="Times New Roman" w:hAnsi="Times New Roman" w:cs="Times New Roman"/>
          <w:i/>
          <w:iCs/>
          <w:sz w:val="24"/>
          <w:szCs w:val="24"/>
          <w:lang w:val="en-GB"/>
        </w:rPr>
        <w:t>procedural guarantees</w:t>
      </w:r>
      <w:r w:rsidR="00174966" w:rsidRPr="006F241B">
        <w:rPr>
          <w:rFonts w:ascii="Times New Roman" w:hAnsi="Times New Roman" w:cs="Times New Roman"/>
          <w:sz w:val="24"/>
          <w:szCs w:val="24"/>
          <w:lang w:val="en-GB"/>
        </w:rPr>
        <w:t>, requiring the</w:t>
      </w:r>
      <w:r w:rsidR="00927647" w:rsidRPr="006F241B">
        <w:rPr>
          <w:rFonts w:ascii="Times New Roman" w:hAnsi="Times New Roman" w:cs="Times New Roman"/>
          <w:sz w:val="24"/>
          <w:szCs w:val="24"/>
          <w:lang w:val="en-GB"/>
        </w:rPr>
        <w:t>se</w:t>
      </w:r>
      <w:r w:rsidR="00174966" w:rsidRPr="006F241B">
        <w:rPr>
          <w:rFonts w:ascii="Times New Roman" w:hAnsi="Times New Roman" w:cs="Times New Roman"/>
          <w:sz w:val="24"/>
          <w:szCs w:val="24"/>
          <w:lang w:val="en-GB"/>
        </w:rPr>
        <w:t xml:space="preserve"> court</w:t>
      </w:r>
      <w:r w:rsidR="00240BAB" w:rsidRPr="006F241B">
        <w:rPr>
          <w:rFonts w:ascii="Times New Roman" w:hAnsi="Times New Roman" w:cs="Times New Roman"/>
          <w:sz w:val="24"/>
          <w:szCs w:val="24"/>
          <w:lang w:val="en-GB"/>
        </w:rPr>
        <w:t>s</w:t>
      </w:r>
      <w:r w:rsidR="00174966" w:rsidRPr="006F241B">
        <w:rPr>
          <w:rFonts w:ascii="Times New Roman" w:hAnsi="Times New Roman" w:cs="Times New Roman"/>
          <w:sz w:val="24"/>
          <w:szCs w:val="24"/>
          <w:lang w:val="en-GB"/>
        </w:rPr>
        <w:t xml:space="preserve"> </w:t>
      </w:r>
      <w:r w:rsidR="00927647" w:rsidRPr="006F241B">
        <w:rPr>
          <w:rFonts w:ascii="Times New Roman" w:hAnsi="Times New Roman" w:cs="Times New Roman"/>
          <w:sz w:val="24"/>
          <w:szCs w:val="24"/>
          <w:lang w:val="en-GB"/>
        </w:rPr>
        <w:t xml:space="preserve">to </w:t>
      </w:r>
      <w:r w:rsidR="00174966" w:rsidRPr="006F241B">
        <w:rPr>
          <w:rFonts w:ascii="Times New Roman" w:hAnsi="Times New Roman" w:cs="Times New Roman"/>
          <w:sz w:val="24"/>
          <w:szCs w:val="24"/>
          <w:lang w:val="en-GB"/>
        </w:rPr>
        <w:t xml:space="preserve">afford all other indispensable judicial guarantees. </w:t>
      </w:r>
    </w:p>
    <w:p w14:paraId="3368E0E9" w14:textId="7E0EA1A2" w:rsidR="005F3F76" w:rsidRPr="006F241B" w:rsidRDefault="001D3D48" w:rsidP="005E32DF">
      <w:pPr>
        <w:ind w:left="360"/>
        <w:jc w:val="both"/>
        <w:rPr>
          <w:rFonts w:ascii="Times New Roman" w:hAnsi="Times New Roman" w:cs="Times New Roman"/>
          <w:i/>
          <w:iCs/>
          <w:sz w:val="24"/>
          <w:szCs w:val="24"/>
          <w:lang w:val="en-GB"/>
        </w:rPr>
      </w:pPr>
      <w:r w:rsidRPr="006F241B">
        <w:rPr>
          <w:rFonts w:ascii="Times New Roman" w:hAnsi="Times New Roman" w:cs="Times New Roman"/>
          <w:i/>
          <w:iCs/>
          <w:sz w:val="24"/>
          <w:szCs w:val="24"/>
          <w:lang w:val="en-GB"/>
        </w:rPr>
        <w:t>Statutory</w:t>
      </w:r>
      <w:r w:rsidR="002E7449" w:rsidRPr="006F241B">
        <w:rPr>
          <w:rFonts w:ascii="Times New Roman" w:hAnsi="Times New Roman" w:cs="Times New Roman"/>
          <w:i/>
          <w:iCs/>
          <w:sz w:val="24"/>
          <w:szCs w:val="24"/>
          <w:lang w:val="en-GB"/>
        </w:rPr>
        <w:t xml:space="preserve"> guarantees</w:t>
      </w:r>
    </w:p>
    <w:p w14:paraId="5AB93C20" w14:textId="20D19053" w:rsidR="00F51C42" w:rsidRPr="006F241B" w:rsidRDefault="002415DD" w:rsidP="005E32DF">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 xml:space="preserve">In its </w:t>
      </w:r>
      <w:r w:rsidR="00A13A9F" w:rsidRPr="006F241B">
        <w:rPr>
          <w:rFonts w:ascii="Times New Roman" w:hAnsi="Times New Roman" w:cs="Times New Roman"/>
          <w:sz w:val="24"/>
          <w:szCs w:val="24"/>
          <w:lang w:val="en-GB"/>
        </w:rPr>
        <w:t xml:space="preserve">2019 decision, the Pre-Trial Chamber relied on </w:t>
      </w:r>
      <w:r w:rsidR="0082738C" w:rsidRPr="006F241B">
        <w:rPr>
          <w:rFonts w:ascii="Times New Roman" w:hAnsi="Times New Roman" w:cs="Times New Roman"/>
          <w:sz w:val="24"/>
          <w:szCs w:val="24"/>
          <w:lang w:val="en-GB"/>
        </w:rPr>
        <w:t>t</w:t>
      </w:r>
      <w:r w:rsidR="0019490D" w:rsidRPr="006F241B">
        <w:rPr>
          <w:rFonts w:ascii="Times New Roman" w:hAnsi="Times New Roman" w:cs="Times New Roman"/>
          <w:sz w:val="24"/>
          <w:szCs w:val="24"/>
          <w:lang w:val="en-GB"/>
        </w:rPr>
        <w:t xml:space="preserve">he consistency test with </w:t>
      </w:r>
      <w:r w:rsidR="00FB44B0" w:rsidRPr="006F241B">
        <w:rPr>
          <w:rFonts w:ascii="Times New Roman" w:hAnsi="Times New Roman" w:cs="Times New Roman"/>
          <w:sz w:val="24"/>
          <w:szCs w:val="24"/>
          <w:lang w:val="en-GB"/>
        </w:rPr>
        <w:t xml:space="preserve">International </w:t>
      </w:r>
      <w:r w:rsidR="00927647" w:rsidRPr="006F241B">
        <w:rPr>
          <w:rFonts w:ascii="Times New Roman" w:hAnsi="Times New Roman" w:cs="Times New Roman"/>
          <w:sz w:val="24"/>
          <w:szCs w:val="24"/>
          <w:lang w:val="en-GB"/>
        </w:rPr>
        <w:t xml:space="preserve">Human Rights Law </w:t>
      </w:r>
      <w:r w:rsidR="001E72FC" w:rsidRPr="006F241B">
        <w:rPr>
          <w:rFonts w:ascii="Times New Roman" w:hAnsi="Times New Roman" w:cs="Times New Roman"/>
          <w:sz w:val="24"/>
          <w:szCs w:val="24"/>
          <w:lang w:val="en-GB"/>
        </w:rPr>
        <w:t>(HRL)</w:t>
      </w:r>
      <w:r w:rsidR="0082738C" w:rsidRPr="006F241B">
        <w:rPr>
          <w:rFonts w:ascii="Times New Roman" w:hAnsi="Times New Roman" w:cs="Times New Roman"/>
          <w:sz w:val="24"/>
          <w:szCs w:val="24"/>
          <w:lang w:val="en-GB"/>
        </w:rPr>
        <w:t>,</w:t>
      </w:r>
      <w:r w:rsidR="00401CC0" w:rsidRPr="006F241B">
        <w:rPr>
          <w:rFonts w:ascii="Times New Roman" w:hAnsi="Times New Roman" w:cs="Times New Roman"/>
          <w:sz w:val="24"/>
          <w:szCs w:val="24"/>
          <w:lang w:val="en-GB"/>
        </w:rPr>
        <w:t xml:space="preserve"> contained in</w:t>
      </w:r>
      <w:r w:rsidR="00205A7C" w:rsidRPr="006F241B">
        <w:rPr>
          <w:rFonts w:ascii="Times New Roman" w:hAnsi="Times New Roman" w:cs="Times New Roman"/>
          <w:sz w:val="24"/>
          <w:szCs w:val="24"/>
          <w:lang w:val="en-GB"/>
        </w:rPr>
        <w:t xml:space="preserve"> </w:t>
      </w:r>
      <w:r w:rsidR="00A13A9F" w:rsidRPr="006F241B">
        <w:rPr>
          <w:rFonts w:ascii="Times New Roman" w:hAnsi="Times New Roman" w:cs="Times New Roman"/>
          <w:sz w:val="24"/>
          <w:szCs w:val="24"/>
          <w:lang w:val="en-GB"/>
        </w:rPr>
        <w:t>Article 21(3)</w:t>
      </w:r>
      <w:r w:rsidR="000A2CD9" w:rsidRPr="006F241B">
        <w:rPr>
          <w:rFonts w:ascii="Times New Roman" w:hAnsi="Times New Roman" w:cs="Times New Roman"/>
          <w:sz w:val="24"/>
          <w:szCs w:val="24"/>
          <w:lang w:val="en-GB"/>
        </w:rPr>
        <w:t xml:space="preserve"> of </w:t>
      </w:r>
      <w:r w:rsidR="00611B8D" w:rsidRPr="006F241B">
        <w:rPr>
          <w:rFonts w:ascii="Times New Roman" w:hAnsi="Times New Roman" w:cs="Times New Roman"/>
          <w:sz w:val="24"/>
          <w:szCs w:val="24"/>
          <w:lang w:val="en-GB"/>
        </w:rPr>
        <w:t>the Rome</w:t>
      </w:r>
      <w:r w:rsidR="000A2CD9" w:rsidRPr="006F241B">
        <w:rPr>
          <w:rFonts w:ascii="Times New Roman" w:hAnsi="Times New Roman" w:cs="Times New Roman"/>
          <w:sz w:val="24"/>
          <w:szCs w:val="24"/>
          <w:lang w:val="en-GB"/>
        </w:rPr>
        <w:t xml:space="preserve"> Statute</w:t>
      </w:r>
      <w:r w:rsidR="0082738C" w:rsidRPr="006F241B">
        <w:rPr>
          <w:rFonts w:ascii="Times New Roman" w:hAnsi="Times New Roman" w:cs="Times New Roman"/>
          <w:sz w:val="24"/>
          <w:szCs w:val="24"/>
          <w:lang w:val="en-GB"/>
        </w:rPr>
        <w:t>,</w:t>
      </w:r>
      <w:r w:rsidR="000A2CD9" w:rsidRPr="006F241B">
        <w:rPr>
          <w:rFonts w:ascii="Times New Roman" w:hAnsi="Times New Roman" w:cs="Times New Roman"/>
          <w:sz w:val="24"/>
          <w:szCs w:val="24"/>
          <w:lang w:val="en-GB"/>
        </w:rPr>
        <w:t xml:space="preserve"> to use </w:t>
      </w:r>
      <w:r w:rsidR="00205A7C" w:rsidRPr="006F241B">
        <w:rPr>
          <w:rFonts w:ascii="Times New Roman" w:hAnsi="Times New Roman" w:cs="Times New Roman"/>
          <w:sz w:val="24"/>
          <w:szCs w:val="24"/>
          <w:lang w:val="en-GB"/>
        </w:rPr>
        <w:t>that</w:t>
      </w:r>
      <w:r w:rsidR="00BB7E43" w:rsidRPr="006F241B">
        <w:rPr>
          <w:rFonts w:ascii="Times New Roman" w:hAnsi="Times New Roman" w:cs="Times New Roman"/>
          <w:sz w:val="24"/>
          <w:szCs w:val="24"/>
          <w:lang w:val="en-GB"/>
        </w:rPr>
        <w:t xml:space="preserve"> law as a standard</w:t>
      </w:r>
      <w:r w:rsidR="00205A7C" w:rsidRPr="006F241B">
        <w:rPr>
          <w:rFonts w:ascii="Times New Roman" w:hAnsi="Times New Roman" w:cs="Times New Roman"/>
          <w:sz w:val="24"/>
          <w:szCs w:val="24"/>
          <w:lang w:val="en-GB"/>
        </w:rPr>
        <w:t xml:space="preserve"> for ‘fleshing</w:t>
      </w:r>
      <w:r w:rsidR="00550A37" w:rsidRPr="006F241B">
        <w:rPr>
          <w:rFonts w:ascii="Times New Roman" w:hAnsi="Times New Roman" w:cs="Times New Roman"/>
          <w:sz w:val="24"/>
          <w:szCs w:val="24"/>
          <w:lang w:val="en-GB"/>
        </w:rPr>
        <w:t xml:space="preserve"> out</w:t>
      </w:r>
      <w:r w:rsidR="00205A7C" w:rsidRPr="006F241B">
        <w:rPr>
          <w:rFonts w:ascii="Times New Roman" w:hAnsi="Times New Roman" w:cs="Times New Roman"/>
          <w:sz w:val="24"/>
          <w:szCs w:val="24"/>
          <w:lang w:val="en-GB"/>
        </w:rPr>
        <w:t xml:space="preserve">’ </w:t>
      </w:r>
      <w:r w:rsidR="00550A37" w:rsidRPr="006F241B">
        <w:rPr>
          <w:rFonts w:ascii="Times New Roman" w:hAnsi="Times New Roman" w:cs="Times New Roman"/>
          <w:sz w:val="24"/>
          <w:szCs w:val="24"/>
          <w:lang w:val="en-GB"/>
        </w:rPr>
        <w:t xml:space="preserve">the </w:t>
      </w:r>
      <w:r w:rsidR="00326869" w:rsidRPr="006F241B">
        <w:rPr>
          <w:rFonts w:ascii="Times New Roman" w:hAnsi="Times New Roman" w:cs="Times New Roman"/>
          <w:sz w:val="24"/>
          <w:szCs w:val="24"/>
          <w:lang w:val="en-GB"/>
        </w:rPr>
        <w:t xml:space="preserve">undefined </w:t>
      </w:r>
      <w:r w:rsidR="00550A37" w:rsidRPr="006F241B">
        <w:rPr>
          <w:rFonts w:ascii="Times New Roman" w:hAnsi="Times New Roman" w:cs="Times New Roman"/>
          <w:sz w:val="24"/>
          <w:szCs w:val="24"/>
          <w:lang w:val="en-GB"/>
        </w:rPr>
        <w:t>statutory guarantees</w:t>
      </w:r>
      <w:r w:rsidR="00326869" w:rsidRPr="006F241B">
        <w:rPr>
          <w:rFonts w:ascii="Times New Roman" w:hAnsi="Times New Roman" w:cs="Times New Roman"/>
          <w:sz w:val="24"/>
          <w:szCs w:val="24"/>
          <w:lang w:val="en-GB"/>
        </w:rPr>
        <w:t xml:space="preserve"> </w:t>
      </w:r>
      <w:r w:rsidR="006E5944" w:rsidRPr="006F241B">
        <w:rPr>
          <w:rFonts w:ascii="Times New Roman" w:hAnsi="Times New Roman" w:cs="Times New Roman"/>
          <w:sz w:val="24"/>
          <w:szCs w:val="24"/>
          <w:lang w:val="en-GB"/>
        </w:rPr>
        <w:t>provided in the</w:t>
      </w:r>
      <w:r w:rsidR="00550A37" w:rsidRPr="006F241B">
        <w:rPr>
          <w:rFonts w:ascii="Times New Roman" w:hAnsi="Times New Roman" w:cs="Times New Roman"/>
          <w:sz w:val="24"/>
          <w:szCs w:val="24"/>
          <w:lang w:val="en-GB"/>
        </w:rPr>
        <w:t xml:space="preserve"> Statute</w:t>
      </w:r>
      <w:r w:rsidR="00A32040" w:rsidRPr="006F241B">
        <w:rPr>
          <w:rFonts w:ascii="Times New Roman" w:hAnsi="Times New Roman" w:cs="Times New Roman"/>
          <w:sz w:val="24"/>
          <w:szCs w:val="24"/>
          <w:lang w:val="en-GB"/>
        </w:rPr>
        <w:t xml:space="preserve"> (para. </w:t>
      </w:r>
      <w:r w:rsidR="001A19B3" w:rsidRPr="006F241B">
        <w:rPr>
          <w:rFonts w:ascii="Times New Roman" w:hAnsi="Times New Roman" w:cs="Times New Roman"/>
          <w:sz w:val="24"/>
          <w:szCs w:val="24"/>
          <w:lang w:val="en-GB"/>
        </w:rPr>
        <w:t>378)</w:t>
      </w:r>
      <w:r w:rsidR="00550A37" w:rsidRPr="006F241B">
        <w:rPr>
          <w:rFonts w:ascii="Times New Roman" w:hAnsi="Times New Roman" w:cs="Times New Roman"/>
          <w:sz w:val="24"/>
          <w:szCs w:val="24"/>
          <w:lang w:val="en-GB"/>
        </w:rPr>
        <w:t>. This</w:t>
      </w:r>
      <w:r w:rsidR="00E01488" w:rsidRPr="006F241B">
        <w:rPr>
          <w:rFonts w:ascii="Times New Roman" w:hAnsi="Times New Roman" w:cs="Times New Roman"/>
          <w:sz w:val="24"/>
          <w:szCs w:val="24"/>
          <w:lang w:val="en-GB"/>
        </w:rPr>
        <w:t xml:space="preserve"> interpretative process resulted in quite demanding </w:t>
      </w:r>
      <w:r w:rsidR="005C2E2B" w:rsidRPr="006F241B">
        <w:rPr>
          <w:rFonts w:ascii="Times New Roman" w:hAnsi="Times New Roman" w:cs="Times New Roman"/>
          <w:sz w:val="24"/>
          <w:szCs w:val="24"/>
          <w:lang w:val="en-GB"/>
        </w:rPr>
        <w:t>guarantees</w:t>
      </w:r>
      <w:r w:rsidR="00CE5A86" w:rsidRPr="006F241B">
        <w:rPr>
          <w:rFonts w:ascii="Times New Roman" w:hAnsi="Times New Roman" w:cs="Times New Roman"/>
          <w:sz w:val="24"/>
          <w:szCs w:val="24"/>
          <w:lang w:val="en-GB"/>
        </w:rPr>
        <w:t xml:space="preserve"> for armed groups</w:t>
      </w:r>
      <w:r w:rsidR="005C2E2B" w:rsidRPr="006F241B">
        <w:rPr>
          <w:rFonts w:ascii="Times New Roman" w:hAnsi="Times New Roman" w:cs="Times New Roman"/>
          <w:sz w:val="24"/>
          <w:szCs w:val="24"/>
          <w:lang w:val="en-GB"/>
        </w:rPr>
        <w:t>, especially with respect to</w:t>
      </w:r>
      <w:r w:rsidR="002407C7" w:rsidRPr="006F241B">
        <w:rPr>
          <w:rFonts w:ascii="Times New Roman" w:hAnsi="Times New Roman" w:cs="Times New Roman"/>
          <w:sz w:val="24"/>
          <w:szCs w:val="24"/>
          <w:lang w:val="en-GB"/>
        </w:rPr>
        <w:t xml:space="preserve"> the requirement of</w:t>
      </w:r>
      <w:r w:rsidR="005C2E2B" w:rsidRPr="006F241B">
        <w:rPr>
          <w:rFonts w:ascii="Times New Roman" w:hAnsi="Times New Roman" w:cs="Times New Roman"/>
          <w:sz w:val="24"/>
          <w:szCs w:val="24"/>
          <w:lang w:val="en-GB"/>
        </w:rPr>
        <w:t xml:space="preserve"> </w:t>
      </w:r>
      <w:r w:rsidR="006B31DC" w:rsidRPr="006F241B">
        <w:rPr>
          <w:rFonts w:ascii="Times New Roman" w:hAnsi="Times New Roman" w:cs="Times New Roman"/>
          <w:sz w:val="24"/>
          <w:szCs w:val="24"/>
          <w:lang w:val="en-GB"/>
        </w:rPr>
        <w:t>independence</w:t>
      </w:r>
      <w:r w:rsidR="00927647" w:rsidRPr="006F241B">
        <w:rPr>
          <w:rFonts w:ascii="Times New Roman" w:hAnsi="Times New Roman" w:cs="Times New Roman"/>
          <w:sz w:val="24"/>
          <w:szCs w:val="24"/>
          <w:lang w:val="en-GB"/>
        </w:rPr>
        <w:t>. T</w:t>
      </w:r>
      <w:r w:rsidR="006C3758" w:rsidRPr="006F241B">
        <w:rPr>
          <w:rFonts w:ascii="Times New Roman" w:hAnsi="Times New Roman" w:cs="Times New Roman"/>
          <w:sz w:val="24"/>
          <w:szCs w:val="24"/>
          <w:lang w:val="en-GB"/>
        </w:rPr>
        <w:t xml:space="preserve">he Pre-Trial Chamber did not proceed </w:t>
      </w:r>
      <w:r w:rsidR="00927647" w:rsidRPr="006F241B">
        <w:rPr>
          <w:rFonts w:ascii="Times New Roman" w:hAnsi="Times New Roman" w:cs="Times New Roman"/>
          <w:sz w:val="24"/>
          <w:szCs w:val="24"/>
          <w:lang w:val="en-GB"/>
        </w:rPr>
        <w:t xml:space="preserve">with </w:t>
      </w:r>
      <w:r w:rsidR="00CE5A86" w:rsidRPr="006F241B">
        <w:rPr>
          <w:rFonts w:ascii="Times New Roman" w:hAnsi="Times New Roman" w:cs="Times New Roman"/>
          <w:sz w:val="24"/>
          <w:szCs w:val="24"/>
          <w:lang w:val="en-GB"/>
        </w:rPr>
        <w:t>any</w:t>
      </w:r>
      <w:r w:rsidR="00C877BF" w:rsidRPr="006F241B">
        <w:rPr>
          <w:rFonts w:ascii="Times New Roman" w:hAnsi="Times New Roman" w:cs="Times New Roman"/>
          <w:sz w:val="24"/>
          <w:szCs w:val="24"/>
          <w:lang w:val="en-GB"/>
        </w:rPr>
        <w:t xml:space="preserve"> actor-specific</w:t>
      </w:r>
      <w:r w:rsidR="00CE5A86" w:rsidRPr="006F241B">
        <w:rPr>
          <w:rFonts w:ascii="Times New Roman" w:hAnsi="Times New Roman" w:cs="Times New Roman"/>
          <w:sz w:val="24"/>
          <w:szCs w:val="24"/>
          <w:lang w:val="en-GB"/>
        </w:rPr>
        <w:t xml:space="preserve"> adaptation of</w:t>
      </w:r>
      <w:r w:rsidR="006C3758" w:rsidRPr="006F241B">
        <w:rPr>
          <w:rFonts w:ascii="Times New Roman" w:hAnsi="Times New Roman" w:cs="Times New Roman"/>
          <w:sz w:val="24"/>
          <w:szCs w:val="24"/>
          <w:lang w:val="en-GB"/>
        </w:rPr>
        <w:t xml:space="preserve"> the </w:t>
      </w:r>
      <w:r w:rsidR="00B04461" w:rsidRPr="006F241B">
        <w:rPr>
          <w:rFonts w:ascii="Times New Roman" w:hAnsi="Times New Roman" w:cs="Times New Roman"/>
          <w:sz w:val="24"/>
          <w:szCs w:val="24"/>
          <w:lang w:val="en-GB"/>
        </w:rPr>
        <w:t>human rights interpretative standard</w:t>
      </w:r>
      <w:r w:rsidR="00350843" w:rsidRPr="006F241B">
        <w:rPr>
          <w:rFonts w:ascii="Times New Roman" w:hAnsi="Times New Roman" w:cs="Times New Roman"/>
          <w:sz w:val="24"/>
          <w:szCs w:val="24"/>
          <w:lang w:val="en-GB"/>
        </w:rPr>
        <w:t>s</w:t>
      </w:r>
      <w:r w:rsidR="00583142" w:rsidRPr="006F241B">
        <w:rPr>
          <w:rFonts w:ascii="Times New Roman" w:hAnsi="Times New Roman" w:cs="Times New Roman"/>
          <w:sz w:val="24"/>
          <w:szCs w:val="24"/>
          <w:lang w:val="en-GB"/>
        </w:rPr>
        <w:t xml:space="preserve">, </w:t>
      </w:r>
      <w:r w:rsidR="005029F1" w:rsidRPr="006F241B">
        <w:rPr>
          <w:rFonts w:ascii="Times New Roman" w:hAnsi="Times New Roman" w:cs="Times New Roman"/>
          <w:sz w:val="24"/>
          <w:szCs w:val="24"/>
          <w:lang w:val="en-GB"/>
        </w:rPr>
        <w:t xml:space="preserve">although these </w:t>
      </w:r>
      <w:r w:rsidR="005603AC" w:rsidRPr="006F241B">
        <w:rPr>
          <w:rFonts w:ascii="Times New Roman" w:hAnsi="Times New Roman" w:cs="Times New Roman"/>
          <w:sz w:val="24"/>
          <w:szCs w:val="24"/>
          <w:lang w:val="en-GB"/>
        </w:rPr>
        <w:t>standard</w:t>
      </w:r>
      <w:r w:rsidR="00350843" w:rsidRPr="006F241B">
        <w:rPr>
          <w:rFonts w:ascii="Times New Roman" w:hAnsi="Times New Roman" w:cs="Times New Roman"/>
          <w:sz w:val="24"/>
          <w:szCs w:val="24"/>
          <w:lang w:val="en-GB"/>
        </w:rPr>
        <w:t>s</w:t>
      </w:r>
      <w:r w:rsidR="00970A73" w:rsidRPr="006F241B">
        <w:rPr>
          <w:rFonts w:ascii="Times New Roman" w:hAnsi="Times New Roman" w:cs="Times New Roman"/>
          <w:sz w:val="24"/>
          <w:szCs w:val="24"/>
          <w:lang w:val="en-GB"/>
        </w:rPr>
        <w:t xml:space="preserve"> </w:t>
      </w:r>
      <w:r w:rsidR="00834CC8" w:rsidRPr="006F241B">
        <w:rPr>
          <w:rFonts w:ascii="Times New Roman" w:hAnsi="Times New Roman" w:cs="Times New Roman"/>
          <w:sz w:val="24"/>
          <w:szCs w:val="24"/>
          <w:lang w:val="en-GB"/>
        </w:rPr>
        <w:t>we</w:t>
      </w:r>
      <w:r w:rsidR="00350843" w:rsidRPr="006F241B">
        <w:rPr>
          <w:rFonts w:ascii="Times New Roman" w:hAnsi="Times New Roman" w:cs="Times New Roman"/>
          <w:sz w:val="24"/>
          <w:szCs w:val="24"/>
          <w:lang w:val="en-GB"/>
        </w:rPr>
        <w:t>re</w:t>
      </w:r>
      <w:r w:rsidR="00970A73" w:rsidRPr="006F241B">
        <w:rPr>
          <w:rFonts w:ascii="Times New Roman" w:hAnsi="Times New Roman" w:cs="Times New Roman"/>
          <w:sz w:val="24"/>
          <w:szCs w:val="24"/>
          <w:lang w:val="en-GB"/>
        </w:rPr>
        <w:t xml:space="preserve"> </w:t>
      </w:r>
      <w:r w:rsidR="005029F1" w:rsidRPr="006F241B">
        <w:rPr>
          <w:rFonts w:ascii="Times New Roman" w:hAnsi="Times New Roman" w:cs="Times New Roman"/>
          <w:sz w:val="24"/>
          <w:szCs w:val="24"/>
          <w:lang w:val="en-GB"/>
        </w:rPr>
        <w:t xml:space="preserve">originally </w:t>
      </w:r>
      <w:r w:rsidR="00AD0704" w:rsidRPr="006F241B">
        <w:rPr>
          <w:rFonts w:ascii="Times New Roman" w:hAnsi="Times New Roman" w:cs="Times New Roman"/>
          <w:sz w:val="24"/>
          <w:szCs w:val="24"/>
          <w:lang w:val="en-GB"/>
        </w:rPr>
        <w:t xml:space="preserve">drafted </w:t>
      </w:r>
      <w:r w:rsidR="00820379" w:rsidRPr="006F241B">
        <w:rPr>
          <w:rFonts w:ascii="Times New Roman" w:hAnsi="Times New Roman" w:cs="Times New Roman"/>
          <w:sz w:val="24"/>
          <w:szCs w:val="24"/>
          <w:lang w:val="en-GB"/>
        </w:rPr>
        <w:t>to apply to States</w:t>
      </w:r>
      <w:r w:rsidR="00F51C42" w:rsidRPr="006F241B">
        <w:rPr>
          <w:rFonts w:ascii="Times New Roman" w:hAnsi="Times New Roman" w:cs="Times New Roman"/>
          <w:sz w:val="24"/>
          <w:szCs w:val="24"/>
          <w:lang w:val="en-GB"/>
        </w:rPr>
        <w:t xml:space="preserve"> and their </w:t>
      </w:r>
      <w:r w:rsidR="00F51C42" w:rsidRPr="006F241B">
        <w:rPr>
          <w:rFonts w:ascii="Times New Roman" w:hAnsi="Times New Roman" w:cs="Times New Roman"/>
          <w:sz w:val="24"/>
          <w:szCs w:val="24"/>
          <w:lang w:val="en-GB"/>
        </w:rPr>
        <w:lastRenderedPageBreak/>
        <w:t>courts. The Pre-Trial Chamber</w:t>
      </w:r>
      <w:r w:rsidR="00516EC6" w:rsidRPr="006F241B">
        <w:rPr>
          <w:rFonts w:ascii="Times New Roman" w:hAnsi="Times New Roman" w:cs="Times New Roman"/>
          <w:sz w:val="24"/>
          <w:szCs w:val="24"/>
          <w:lang w:val="en-GB"/>
        </w:rPr>
        <w:t>, indeed,</w:t>
      </w:r>
      <w:r w:rsidR="005E75FA" w:rsidRPr="006F241B">
        <w:rPr>
          <w:rFonts w:ascii="Times New Roman" w:hAnsi="Times New Roman" w:cs="Times New Roman"/>
          <w:sz w:val="24"/>
          <w:szCs w:val="24"/>
          <w:lang w:val="en-GB"/>
        </w:rPr>
        <w:t xml:space="preserve"> </w:t>
      </w:r>
      <w:r w:rsidR="00673184" w:rsidRPr="006F241B">
        <w:rPr>
          <w:rFonts w:ascii="Times New Roman" w:hAnsi="Times New Roman" w:cs="Times New Roman"/>
          <w:sz w:val="24"/>
          <w:szCs w:val="24"/>
          <w:lang w:val="en-GB"/>
        </w:rPr>
        <w:t xml:space="preserve">had </w:t>
      </w:r>
      <w:r w:rsidR="00583142" w:rsidRPr="006F241B">
        <w:rPr>
          <w:rFonts w:ascii="Times New Roman" w:hAnsi="Times New Roman" w:cs="Times New Roman"/>
          <w:sz w:val="24"/>
          <w:szCs w:val="24"/>
          <w:lang w:val="en-GB"/>
        </w:rPr>
        <w:t>required</w:t>
      </w:r>
      <w:r w:rsidR="00E71A4F" w:rsidRPr="006F241B">
        <w:rPr>
          <w:rFonts w:ascii="Times New Roman" w:hAnsi="Times New Roman" w:cs="Times New Roman"/>
          <w:sz w:val="24"/>
          <w:szCs w:val="24"/>
          <w:lang w:val="en-GB"/>
        </w:rPr>
        <w:t xml:space="preserve"> a strict separation of powers. </w:t>
      </w:r>
      <w:r w:rsidR="00FE2BAB" w:rsidRPr="006F241B">
        <w:rPr>
          <w:rFonts w:ascii="Times New Roman" w:hAnsi="Times New Roman" w:cs="Times New Roman"/>
          <w:sz w:val="24"/>
          <w:szCs w:val="24"/>
          <w:lang w:val="en-GB"/>
        </w:rPr>
        <w:t>It asserted</w:t>
      </w:r>
      <w:r w:rsidR="005E75FA" w:rsidRPr="006F241B">
        <w:rPr>
          <w:rFonts w:ascii="Times New Roman" w:hAnsi="Times New Roman" w:cs="Times New Roman"/>
          <w:sz w:val="24"/>
          <w:szCs w:val="24"/>
          <w:lang w:val="en-GB"/>
        </w:rPr>
        <w:t xml:space="preserve"> that a court must be </w:t>
      </w:r>
      <w:r w:rsidR="00F2200B" w:rsidRPr="006F241B">
        <w:rPr>
          <w:rFonts w:ascii="Times New Roman" w:hAnsi="Times New Roman" w:cs="Times New Roman"/>
          <w:sz w:val="24"/>
          <w:szCs w:val="24"/>
          <w:lang w:val="en-GB"/>
        </w:rPr>
        <w:t>independent ‘</w:t>
      </w:r>
      <w:r w:rsidR="005E75FA" w:rsidRPr="006F241B">
        <w:rPr>
          <w:rFonts w:ascii="Times New Roman" w:hAnsi="Times New Roman" w:cs="Times New Roman"/>
          <w:sz w:val="24"/>
          <w:szCs w:val="24"/>
          <w:lang w:val="en-GB"/>
        </w:rPr>
        <w:t>vis-à-vis the other powers, that is, the executive and the legislature</w:t>
      </w:r>
      <w:r w:rsidR="00F2200B" w:rsidRPr="006F241B">
        <w:rPr>
          <w:rFonts w:ascii="Times New Roman" w:hAnsi="Times New Roman" w:cs="Times New Roman"/>
          <w:sz w:val="24"/>
          <w:szCs w:val="24"/>
          <w:lang w:val="en-GB"/>
        </w:rPr>
        <w:t>’ and added that ‘</w:t>
      </w:r>
      <w:r w:rsidR="00D37FE3" w:rsidRPr="006F241B">
        <w:rPr>
          <w:rFonts w:ascii="Times New Roman" w:hAnsi="Times New Roman" w:cs="Times New Roman"/>
          <w:sz w:val="24"/>
          <w:szCs w:val="24"/>
          <w:lang w:val="en-GB"/>
        </w:rPr>
        <w:t>[t]he Human Rights Committee, for example, has considered that a situation where the functions and competences of the judiciary and the executive are not clearly distinguishable or where the latter is able to control or direct the former is incompatible with the notion of an independent tribunal</w:t>
      </w:r>
      <w:r w:rsidR="00C463E1" w:rsidRPr="006F241B">
        <w:rPr>
          <w:rFonts w:ascii="Times New Roman" w:hAnsi="Times New Roman" w:cs="Times New Roman"/>
          <w:sz w:val="24"/>
          <w:szCs w:val="24"/>
          <w:lang w:val="en-GB"/>
        </w:rPr>
        <w:t xml:space="preserve"> […]</w:t>
      </w:r>
      <w:r w:rsidR="00516EC6" w:rsidRPr="006F241B">
        <w:rPr>
          <w:rFonts w:ascii="Times New Roman" w:hAnsi="Times New Roman" w:cs="Times New Roman"/>
          <w:sz w:val="24"/>
          <w:szCs w:val="24"/>
          <w:lang w:val="en-GB"/>
        </w:rPr>
        <w:t>.</w:t>
      </w:r>
      <w:r w:rsidR="00D866A7" w:rsidRPr="006F241B">
        <w:rPr>
          <w:rFonts w:ascii="Times New Roman" w:hAnsi="Times New Roman" w:cs="Times New Roman"/>
          <w:sz w:val="24"/>
          <w:szCs w:val="24"/>
          <w:lang w:val="en-GB"/>
        </w:rPr>
        <w:t>’</w:t>
      </w:r>
      <w:r w:rsidR="00B67FEE" w:rsidRPr="006F241B">
        <w:rPr>
          <w:rFonts w:ascii="Times New Roman" w:hAnsi="Times New Roman" w:cs="Times New Roman"/>
          <w:sz w:val="24"/>
          <w:szCs w:val="24"/>
          <w:lang w:val="en-GB"/>
        </w:rPr>
        <w:t xml:space="preserve"> (para. 379). </w:t>
      </w:r>
      <w:r w:rsidR="00C463E1" w:rsidRPr="006F241B">
        <w:rPr>
          <w:rFonts w:ascii="Times New Roman" w:hAnsi="Times New Roman" w:cs="Times New Roman"/>
          <w:sz w:val="24"/>
          <w:szCs w:val="24"/>
          <w:lang w:val="en-GB"/>
        </w:rPr>
        <w:t xml:space="preserve"> </w:t>
      </w:r>
    </w:p>
    <w:p w14:paraId="19003E32" w14:textId="167CA069" w:rsidR="00E2090F" w:rsidRPr="006F241B" w:rsidRDefault="00C463E1" w:rsidP="005E32DF">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By contra</w:t>
      </w:r>
      <w:r w:rsidR="00F51C42" w:rsidRPr="006F241B">
        <w:rPr>
          <w:rFonts w:ascii="Times New Roman" w:hAnsi="Times New Roman" w:cs="Times New Roman"/>
          <w:sz w:val="24"/>
          <w:szCs w:val="24"/>
          <w:lang w:val="en-GB"/>
        </w:rPr>
        <w:t>s</w:t>
      </w:r>
      <w:r w:rsidRPr="006F241B">
        <w:rPr>
          <w:rFonts w:ascii="Times New Roman" w:hAnsi="Times New Roman" w:cs="Times New Roman"/>
          <w:sz w:val="24"/>
          <w:szCs w:val="24"/>
          <w:lang w:val="en-GB"/>
        </w:rPr>
        <w:t xml:space="preserve">t, the Trial </w:t>
      </w:r>
      <w:r w:rsidR="00B63556" w:rsidRPr="006F241B">
        <w:rPr>
          <w:rFonts w:ascii="Times New Roman" w:hAnsi="Times New Roman" w:cs="Times New Roman"/>
          <w:sz w:val="24"/>
          <w:szCs w:val="24"/>
          <w:lang w:val="en-GB"/>
        </w:rPr>
        <w:t xml:space="preserve">Chamber </w:t>
      </w:r>
      <w:r w:rsidRPr="006F241B">
        <w:rPr>
          <w:rFonts w:ascii="Times New Roman" w:hAnsi="Times New Roman" w:cs="Times New Roman"/>
          <w:sz w:val="24"/>
          <w:szCs w:val="24"/>
          <w:lang w:val="en-GB"/>
        </w:rPr>
        <w:t xml:space="preserve">acknowledged that </w:t>
      </w:r>
      <w:r w:rsidR="00B63556" w:rsidRPr="006F241B">
        <w:rPr>
          <w:rFonts w:ascii="Times New Roman" w:hAnsi="Times New Roman" w:cs="Times New Roman"/>
          <w:sz w:val="24"/>
          <w:szCs w:val="24"/>
          <w:lang w:val="en-GB"/>
        </w:rPr>
        <w:t>‘a court established by a non-state actor may not be able to successfully comply with the same level of independence required of a State court.</w:t>
      </w:r>
      <w:r w:rsidR="0054082E" w:rsidRPr="006F241B">
        <w:rPr>
          <w:rFonts w:ascii="Times New Roman" w:hAnsi="Times New Roman" w:cs="Times New Roman"/>
          <w:sz w:val="24"/>
          <w:szCs w:val="24"/>
          <w:lang w:val="en-GB"/>
        </w:rPr>
        <w:t>’</w:t>
      </w:r>
      <w:r w:rsidR="00003D87" w:rsidRPr="006F241B">
        <w:rPr>
          <w:rFonts w:ascii="Times New Roman" w:hAnsi="Times New Roman" w:cs="Times New Roman"/>
          <w:sz w:val="24"/>
          <w:szCs w:val="24"/>
          <w:lang w:val="en-GB"/>
        </w:rPr>
        <w:t xml:space="preserve"> (para. 1173)</w:t>
      </w:r>
      <w:r w:rsidR="00B63556" w:rsidRPr="006F241B">
        <w:rPr>
          <w:rFonts w:ascii="Times New Roman" w:hAnsi="Times New Roman" w:cs="Times New Roman"/>
          <w:sz w:val="24"/>
          <w:szCs w:val="24"/>
          <w:lang w:val="en-GB"/>
        </w:rPr>
        <w:t xml:space="preserve"> </w:t>
      </w:r>
      <w:r w:rsidR="00D1341D" w:rsidRPr="006F241B">
        <w:rPr>
          <w:rFonts w:ascii="Times New Roman" w:hAnsi="Times New Roman" w:cs="Times New Roman"/>
          <w:sz w:val="24"/>
          <w:szCs w:val="24"/>
          <w:lang w:val="en-GB"/>
        </w:rPr>
        <w:t>As a result, it considered ‘</w:t>
      </w:r>
      <w:r w:rsidR="00B63556" w:rsidRPr="006F241B">
        <w:rPr>
          <w:rFonts w:ascii="Times New Roman" w:hAnsi="Times New Roman" w:cs="Times New Roman"/>
          <w:sz w:val="24"/>
          <w:szCs w:val="24"/>
          <w:lang w:val="en-GB"/>
        </w:rPr>
        <w:t>that reasonable flexibility should be applied in assessing non-state armed group’s capacity to adhere to these standards</w:t>
      </w:r>
      <w:r w:rsidR="0054082E" w:rsidRPr="006F241B">
        <w:rPr>
          <w:rFonts w:ascii="Times New Roman" w:hAnsi="Times New Roman" w:cs="Times New Roman"/>
          <w:sz w:val="24"/>
          <w:szCs w:val="24"/>
          <w:lang w:val="en-GB"/>
        </w:rPr>
        <w:t xml:space="preserve"> [and that in] </w:t>
      </w:r>
      <w:r w:rsidR="00B63556" w:rsidRPr="006F241B">
        <w:rPr>
          <w:rFonts w:ascii="Times New Roman" w:hAnsi="Times New Roman" w:cs="Times New Roman"/>
          <w:sz w:val="24"/>
          <w:szCs w:val="24"/>
          <w:lang w:val="en-GB"/>
        </w:rPr>
        <w:t xml:space="preserve">line with this approach, </w:t>
      </w:r>
      <w:r w:rsidR="006501C7" w:rsidRPr="006F241B">
        <w:rPr>
          <w:rFonts w:ascii="Times New Roman" w:hAnsi="Times New Roman" w:cs="Times New Roman"/>
          <w:sz w:val="24"/>
          <w:szCs w:val="24"/>
          <w:lang w:val="en-GB"/>
        </w:rPr>
        <w:t>[…]</w:t>
      </w:r>
      <w:r w:rsidR="00B63556" w:rsidRPr="006F241B">
        <w:rPr>
          <w:rFonts w:ascii="Times New Roman" w:hAnsi="Times New Roman" w:cs="Times New Roman"/>
          <w:sz w:val="24"/>
          <w:szCs w:val="24"/>
          <w:lang w:val="en-GB"/>
        </w:rPr>
        <w:t xml:space="preserve"> the independence requirement does not necessarily preclude from having executive branch members on the bench, as long as </w:t>
      </w:r>
      <w:r w:rsidR="006501C7" w:rsidRPr="006F241B">
        <w:rPr>
          <w:rFonts w:ascii="Times New Roman" w:hAnsi="Times New Roman" w:cs="Times New Roman"/>
          <w:sz w:val="24"/>
          <w:szCs w:val="24"/>
          <w:lang w:val="en-GB"/>
        </w:rPr>
        <w:t>“</w:t>
      </w:r>
      <w:r w:rsidR="00B63556" w:rsidRPr="006F241B">
        <w:rPr>
          <w:rFonts w:ascii="Times New Roman" w:hAnsi="Times New Roman" w:cs="Times New Roman"/>
          <w:sz w:val="24"/>
          <w:szCs w:val="24"/>
          <w:lang w:val="en-GB"/>
        </w:rPr>
        <w:t>the procedures in place ensure</w:t>
      </w:r>
      <w:r w:rsidR="000C5962" w:rsidRPr="006F241B">
        <w:rPr>
          <w:rFonts w:ascii="Times New Roman" w:hAnsi="Times New Roman" w:cs="Times New Roman"/>
          <w:sz w:val="24"/>
          <w:szCs w:val="24"/>
          <w:lang w:val="en-GB"/>
        </w:rPr>
        <w:t>”</w:t>
      </w:r>
      <w:r w:rsidR="00B63556" w:rsidRPr="006F241B">
        <w:rPr>
          <w:rFonts w:ascii="Times New Roman" w:hAnsi="Times New Roman" w:cs="Times New Roman"/>
          <w:sz w:val="24"/>
          <w:szCs w:val="24"/>
          <w:lang w:val="en-GB"/>
        </w:rPr>
        <w:t xml:space="preserve"> that the judges </w:t>
      </w:r>
      <w:r w:rsidR="000C5962" w:rsidRPr="006F241B">
        <w:rPr>
          <w:rFonts w:ascii="Times New Roman" w:hAnsi="Times New Roman" w:cs="Times New Roman"/>
          <w:sz w:val="24"/>
          <w:szCs w:val="24"/>
          <w:lang w:val="en-GB"/>
        </w:rPr>
        <w:t>“</w:t>
      </w:r>
      <w:r w:rsidR="00B63556" w:rsidRPr="006F241B">
        <w:rPr>
          <w:rFonts w:ascii="Times New Roman" w:hAnsi="Times New Roman" w:cs="Times New Roman"/>
          <w:sz w:val="24"/>
          <w:szCs w:val="24"/>
          <w:lang w:val="en-GB"/>
        </w:rPr>
        <w:t>perform their functions independently and impartially</w:t>
      </w:r>
      <w:r w:rsidR="000C5962" w:rsidRPr="006F241B">
        <w:rPr>
          <w:rFonts w:ascii="Times New Roman" w:hAnsi="Times New Roman" w:cs="Times New Roman"/>
          <w:sz w:val="24"/>
          <w:szCs w:val="24"/>
          <w:lang w:val="en-GB"/>
        </w:rPr>
        <w:t>”</w:t>
      </w:r>
      <w:r w:rsidR="00A23732" w:rsidRPr="006F241B">
        <w:rPr>
          <w:rFonts w:ascii="Times New Roman" w:hAnsi="Times New Roman" w:cs="Times New Roman"/>
          <w:sz w:val="24"/>
          <w:szCs w:val="24"/>
          <w:lang w:val="en-GB"/>
        </w:rPr>
        <w:t>.’</w:t>
      </w:r>
      <w:r w:rsidR="00003D87" w:rsidRPr="006F241B">
        <w:rPr>
          <w:rFonts w:ascii="Times New Roman" w:hAnsi="Times New Roman" w:cs="Times New Roman"/>
          <w:sz w:val="24"/>
          <w:szCs w:val="24"/>
          <w:lang w:val="en-GB"/>
        </w:rPr>
        <w:t xml:space="preserve"> (ibid.)</w:t>
      </w:r>
      <w:r w:rsidR="005862CE" w:rsidRPr="006F241B">
        <w:rPr>
          <w:rFonts w:ascii="Times New Roman" w:hAnsi="Times New Roman" w:cs="Times New Roman"/>
          <w:sz w:val="24"/>
          <w:szCs w:val="24"/>
          <w:lang w:val="en-GB"/>
        </w:rPr>
        <w:t>.</w:t>
      </w:r>
    </w:p>
    <w:p w14:paraId="6349B82E" w14:textId="4B9C556F" w:rsidR="001D3D48" w:rsidRPr="006F241B" w:rsidRDefault="00E2090F" w:rsidP="005E32DF">
      <w:pPr>
        <w:ind w:left="360"/>
        <w:jc w:val="both"/>
        <w:rPr>
          <w:rFonts w:ascii="Times New Roman" w:hAnsi="Times New Roman" w:cs="Times New Roman"/>
          <w:i/>
          <w:iCs/>
          <w:sz w:val="24"/>
          <w:szCs w:val="24"/>
          <w:lang w:val="en-GB"/>
        </w:rPr>
      </w:pPr>
      <w:r w:rsidRPr="006F241B">
        <w:rPr>
          <w:rFonts w:ascii="Times New Roman" w:hAnsi="Times New Roman" w:cs="Times New Roman"/>
          <w:i/>
          <w:iCs/>
          <w:sz w:val="24"/>
          <w:szCs w:val="24"/>
          <w:lang w:val="en-GB"/>
        </w:rPr>
        <w:t>Judicial guarantees</w:t>
      </w:r>
      <w:r w:rsidR="00B63556" w:rsidRPr="006F241B">
        <w:rPr>
          <w:rFonts w:ascii="Times New Roman" w:hAnsi="Times New Roman" w:cs="Times New Roman"/>
          <w:i/>
          <w:iCs/>
          <w:sz w:val="24"/>
          <w:szCs w:val="24"/>
          <w:lang w:val="en-GB"/>
        </w:rPr>
        <w:t xml:space="preserve"> </w:t>
      </w:r>
      <w:r w:rsidR="00516EC6" w:rsidRPr="006F241B">
        <w:rPr>
          <w:rFonts w:ascii="Times New Roman" w:hAnsi="Times New Roman" w:cs="Times New Roman"/>
          <w:i/>
          <w:iCs/>
          <w:sz w:val="24"/>
          <w:szCs w:val="24"/>
          <w:lang w:val="en-GB"/>
        </w:rPr>
        <w:t xml:space="preserve"> </w:t>
      </w:r>
    </w:p>
    <w:p w14:paraId="6DAEA5AA" w14:textId="21F9FA14" w:rsidR="00FB7E74" w:rsidRPr="006F241B" w:rsidRDefault="00513B74" w:rsidP="005E32DF">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 xml:space="preserve">As the Rome Statute does not list the </w:t>
      </w:r>
      <w:r w:rsidR="00E2090F" w:rsidRPr="006F241B">
        <w:rPr>
          <w:rFonts w:ascii="Times New Roman" w:hAnsi="Times New Roman" w:cs="Times New Roman"/>
          <w:sz w:val="24"/>
          <w:szCs w:val="24"/>
          <w:lang w:val="en-GB"/>
        </w:rPr>
        <w:t>ju</w:t>
      </w:r>
      <w:r w:rsidR="005E32DF" w:rsidRPr="006F241B">
        <w:rPr>
          <w:rFonts w:ascii="Times New Roman" w:hAnsi="Times New Roman" w:cs="Times New Roman"/>
          <w:sz w:val="24"/>
          <w:szCs w:val="24"/>
          <w:lang w:val="en-GB"/>
        </w:rPr>
        <w:t>dicial guarantees</w:t>
      </w:r>
      <w:r w:rsidR="00E71DFB" w:rsidRPr="006F241B">
        <w:rPr>
          <w:rFonts w:ascii="Times New Roman" w:hAnsi="Times New Roman" w:cs="Times New Roman"/>
          <w:sz w:val="24"/>
          <w:szCs w:val="24"/>
          <w:lang w:val="en-GB"/>
        </w:rPr>
        <w:t xml:space="preserve"> either</w:t>
      </w:r>
      <w:r w:rsidR="005E32DF" w:rsidRPr="006F241B">
        <w:rPr>
          <w:rFonts w:ascii="Times New Roman" w:hAnsi="Times New Roman" w:cs="Times New Roman"/>
          <w:sz w:val="24"/>
          <w:szCs w:val="24"/>
          <w:lang w:val="en-GB"/>
        </w:rPr>
        <w:t>,</w:t>
      </w:r>
      <w:r w:rsidR="000A01A3" w:rsidRPr="006F241B">
        <w:rPr>
          <w:rFonts w:ascii="Times New Roman" w:hAnsi="Times New Roman" w:cs="Times New Roman"/>
          <w:sz w:val="24"/>
          <w:szCs w:val="24"/>
          <w:lang w:val="en-GB"/>
        </w:rPr>
        <w:t xml:space="preserve"> </w:t>
      </w:r>
      <w:r w:rsidR="005E32DF" w:rsidRPr="006F241B">
        <w:rPr>
          <w:rFonts w:ascii="Times New Roman" w:hAnsi="Times New Roman" w:cs="Times New Roman"/>
          <w:sz w:val="24"/>
          <w:szCs w:val="24"/>
          <w:lang w:val="en-GB"/>
        </w:rPr>
        <w:t xml:space="preserve">the Pre-Trial Chamber </w:t>
      </w:r>
      <w:r w:rsidR="00B22FEB" w:rsidRPr="006F241B">
        <w:rPr>
          <w:rFonts w:ascii="Times New Roman" w:hAnsi="Times New Roman" w:cs="Times New Roman"/>
          <w:sz w:val="24"/>
          <w:szCs w:val="24"/>
          <w:lang w:val="en-GB"/>
        </w:rPr>
        <w:t xml:space="preserve">first referred to </w:t>
      </w:r>
      <w:r w:rsidR="007C625E" w:rsidRPr="006F241B">
        <w:rPr>
          <w:rFonts w:ascii="Times New Roman" w:hAnsi="Times New Roman" w:cs="Times New Roman"/>
          <w:sz w:val="24"/>
          <w:szCs w:val="24"/>
          <w:lang w:val="en-GB"/>
        </w:rPr>
        <w:t>Ar</w:t>
      </w:r>
      <w:r w:rsidR="00C343E1" w:rsidRPr="006F241B">
        <w:rPr>
          <w:rFonts w:ascii="Times New Roman" w:hAnsi="Times New Roman" w:cs="Times New Roman"/>
          <w:sz w:val="24"/>
          <w:szCs w:val="24"/>
          <w:lang w:val="en-GB"/>
        </w:rPr>
        <w:t xml:space="preserve">ticle </w:t>
      </w:r>
      <w:r w:rsidR="00142A9C" w:rsidRPr="006F241B">
        <w:rPr>
          <w:rFonts w:ascii="Times New Roman" w:hAnsi="Times New Roman" w:cs="Times New Roman"/>
          <w:sz w:val="24"/>
          <w:szCs w:val="24"/>
          <w:lang w:val="en-GB"/>
        </w:rPr>
        <w:t>21</w:t>
      </w:r>
      <w:r w:rsidR="00372BF0" w:rsidRPr="006F241B">
        <w:rPr>
          <w:rFonts w:ascii="Times New Roman" w:hAnsi="Times New Roman" w:cs="Times New Roman"/>
          <w:sz w:val="24"/>
          <w:szCs w:val="24"/>
          <w:lang w:val="en-GB"/>
        </w:rPr>
        <w:t xml:space="preserve">(1)(b) to </w:t>
      </w:r>
      <w:r w:rsidR="00D95D74" w:rsidRPr="006F241B">
        <w:rPr>
          <w:rFonts w:ascii="Times New Roman" w:hAnsi="Times New Roman" w:cs="Times New Roman"/>
          <w:sz w:val="24"/>
          <w:szCs w:val="24"/>
          <w:lang w:val="en-GB"/>
        </w:rPr>
        <w:t>identify the</w:t>
      </w:r>
      <w:r w:rsidR="00145E79" w:rsidRPr="006F241B">
        <w:rPr>
          <w:rFonts w:ascii="Times New Roman" w:hAnsi="Times New Roman" w:cs="Times New Roman"/>
          <w:sz w:val="24"/>
          <w:szCs w:val="24"/>
          <w:lang w:val="en-GB"/>
        </w:rPr>
        <w:t>se guarantees</w:t>
      </w:r>
      <w:r w:rsidR="00D95D74" w:rsidRPr="006F241B">
        <w:rPr>
          <w:rFonts w:ascii="Times New Roman" w:hAnsi="Times New Roman" w:cs="Times New Roman"/>
          <w:sz w:val="24"/>
          <w:szCs w:val="24"/>
          <w:lang w:val="en-GB"/>
        </w:rPr>
        <w:t xml:space="preserve"> by </w:t>
      </w:r>
      <w:r w:rsidR="00197E4B" w:rsidRPr="006F241B">
        <w:rPr>
          <w:rFonts w:ascii="Times New Roman" w:hAnsi="Times New Roman" w:cs="Times New Roman"/>
          <w:sz w:val="24"/>
          <w:szCs w:val="24"/>
          <w:lang w:val="en-GB"/>
        </w:rPr>
        <w:t xml:space="preserve">relying on </w:t>
      </w:r>
      <w:r w:rsidR="00B22FEB" w:rsidRPr="006F241B">
        <w:rPr>
          <w:rFonts w:ascii="Times New Roman" w:hAnsi="Times New Roman" w:cs="Times New Roman"/>
          <w:sz w:val="24"/>
          <w:szCs w:val="24"/>
          <w:lang w:val="en-GB"/>
        </w:rPr>
        <w:t>the relevant</w:t>
      </w:r>
      <w:r w:rsidR="009F6C22" w:rsidRPr="006F241B">
        <w:rPr>
          <w:rFonts w:ascii="Times New Roman" w:hAnsi="Times New Roman" w:cs="Times New Roman"/>
          <w:sz w:val="24"/>
          <w:szCs w:val="24"/>
          <w:lang w:val="en-GB"/>
        </w:rPr>
        <w:t xml:space="preserve"> provisions of the</w:t>
      </w:r>
      <w:r w:rsidR="00B22FEB" w:rsidRPr="006F241B">
        <w:rPr>
          <w:rFonts w:ascii="Times New Roman" w:hAnsi="Times New Roman" w:cs="Times New Roman"/>
          <w:sz w:val="24"/>
          <w:szCs w:val="24"/>
          <w:lang w:val="en-GB"/>
        </w:rPr>
        <w:t xml:space="preserve"> law of armed conflict</w:t>
      </w:r>
      <w:r w:rsidR="00D33829" w:rsidRPr="006F241B">
        <w:rPr>
          <w:rFonts w:ascii="Times New Roman" w:hAnsi="Times New Roman" w:cs="Times New Roman"/>
          <w:sz w:val="24"/>
          <w:szCs w:val="24"/>
          <w:lang w:val="en-GB"/>
        </w:rPr>
        <w:t xml:space="preserve"> (LOAC)</w:t>
      </w:r>
      <w:r w:rsidR="00B22FEB" w:rsidRPr="006F241B">
        <w:rPr>
          <w:rFonts w:ascii="Times New Roman" w:hAnsi="Times New Roman" w:cs="Times New Roman"/>
          <w:sz w:val="24"/>
          <w:szCs w:val="24"/>
          <w:lang w:val="en-GB"/>
        </w:rPr>
        <w:t xml:space="preserve">, especially </w:t>
      </w:r>
      <w:r w:rsidR="00ED7AC5" w:rsidRPr="006F241B">
        <w:rPr>
          <w:rFonts w:ascii="Times New Roman" w:hAnsi="Times New Roman" w:cs="Times New Roman"/>
          <w:sz w:val="24"/>
          <w:szCs w:val="24"/>
          <w:lang w:val="en-GB"/>
        </w:rPr>
        <w:t>Article 6</w:t>
      </w:r>
      <w:r w:rsidR="00BC3CB1" w:rsidRPr="006F241B">
        <w:rPr>
          <w:rFonts w:ascii="Times New Roman" w:hAnsi="Times New Roman" w:cs="Times New Roman"/>
          <w:sz w:val="24"/>
          <w:szCs w:val="24"/>
          <w:lang w:val="en-GB"/>
        </w:rPr>
        <w:t>(2)</w:t>
      </w:r>
      <w:r w:rsidR="00ED7AC5" w:rsidRPr="006F241B">
        <w:rPr>
          <w:rFonts w:ascii="Times New Roman" w:hAnsi="Times New Roman" w:cs="Times New Roman"/>
          <w:sz w:val="24"/>
          <w:szCs w:val="24"/>
          <w:lang w:val="en-GB"/>
        </w:rPr>
        <w:t xml:space="preserve"> of </w:t>
      </w:r>
      <w:r w:rsidR="00B22FEB" w:rsidRPr="006F241B">
        <w:rPr>
          <w:rFonts w:ascii="Times New Roman" w:hAnsi="Times New Roman" w:cs="Times New Roman"/>
          <w:sz w:val="24"/>
          <w:szCs w:val="24"/>
          <w:lang w:val="en-GB"/>
        </w:rPr>
        <w:t>Additional Protocol II</w:t>
      </w:r>
      <w:r w:rsidR="00050F1C" w:rsidRPr="006F241B">
        <w:rPr>
          <w:rFonts w:ascii="Times New Roman" w:hAnsi="Times New Roman" w:cs="Times New Roman"/>
          <w:sz w:val="24"/>
          <w:szCs w:val="24"/>
          <w:lang w:val="en-GB"/>
        </w:rPr>
        <w:t xml:space="preserve"> (APII)</w:t>
      </w:r>
      <w:r w:rsidR="00145E79" w:rsidRPr="006F241B">
        <w:rPr>
          <w:rFonts w:ascii="Times New Roman" w:hAnsi="Times New Roman" w:cs="Times New Roman"/>
          <w:sz w:val="24"/>
          <w:szCs w:val="24"/>
          <w:lang w:val="en-GB"/>
        </w:rPr>
        <w:t xml:space="preserve"> (para. </w:t>
      </w:r>
      <w:r w:rsidR="000704AD" w:rsidRPr="006F241B">
        <w:rPr>
          <w:rFonts w:ascii="Times New Roman" w:hAnsi="Times New Roman" w:cs="Times New Roman"/>
          <w:sz w:val="24"/>
          <w:szCs w:val="24"/>
          <w:lang w:val="en-GB"/>
        </w:rPr>
        <w:t>383)</w:t>
      </w:r>
      <w:r w:rsidR="00D95D74" w:rsidRPr="006F241B">
        <w:rPr>
          <w:rFonts w:ascii="Times New Roman" w:hAnsi="Times New Roman" w:cs="Times New Roman"/>
          <w:sz w:val="24"/>
          <w:szCs w:val="24"/>
          <w:lang w:val="en-GB"/>
        </w:rPr>
        <w:t xml:space="preserve">. It then turned </w:t>
      </w:r>
      <w:r w:rsidR="006A7B16" w:rsidRPr="006F241B">
        <w:rPr>
          <w:rFonts w:ascii="Times New Roman" w:hAnsi="Times New Roman" w:cs="Times New Roman"/>
          <w:sz w:val="24"/>
          <w:szCs w:val="24"/>
          <w:lang w:val="en-GB"/>
        </w:rPr>
        <w:t>again t</w:t>
      </w:r>
      <w:r w:rsidR="00BC3CB1" w:rsidRPr="006F241B">
        <w:rPr>
          <w:rFonts w:ascii="Times New Roman" w:hAnsi="Times New Roman" w:cs="Times New Roman"/>
          <w:sz w:val="24"/>
          <w:szCs w:val="24"/>
          <w:lang w:val="en-GB"/>
        </w:rPr>
        <w:t xml:space="preserve">o Article 21(3) to </w:t>
      </w:r>
      <w:r w:rsidR="00DA645F" w:rsidRPr="006F241B">
        <w:rPr>
          <w:rFonts w:ascii="Times New Roman" w:hAnsi="Times New Roman" w:cs="Times New Roman"/>
          <w:sz w:val="24"/>
          <w:szCs w:val="24"/>
          <w:lang w:val="en-GB"/>
        </w:rPr>
        <w:t xml:space="preserve">interpret </w:t>
      </w:r>
      <w:r w:rsidR="006248F2" w:rsidRPr="006F241B">
        <w:rPr>
          <w:rFonts w:ascii="Times New Roman" w:hAnsi="Times New Roman" w:cs="Times New Roman"/>
          <w:sz w:val="24"/>
          <w:szCs w:val="24"/>
          <w:lang w:val="en-GB"/>
        </w:rPr>
        <w:t>these</w:t>
      </w:r>
      <w:r w:rsidR="006A7B16" w:rsidRPr="006F241B">
        <w:rPr>
          <w:rFonts w:ascii="Times New Roman" w:hAnsi="Times New Roman" w:cs="Times New Roman"/>
          <w:sz w:val="24"/>
          <w:szCs w:val="24"/>
          <w:lang w:val="en-GB"/>
        </w:rPr>
        <w:t xml:space="preserve"> </w:t>
      </w:r>
      <w:r w:rsidR="006248F2" w:rsidRPr="006F241B">
        <w:rPr>
          <w:rFonts w:ascii="Times New Roman" w:hAnsi="Times New Roman" w:cs="Times New Roman"/>
          <w:sz w:val="24"/>
          <w:szCs w:val="24"/>
          <w:lang w:val="en-GB"/>
        </w:rPr>
        <w:t xml:space="preserve">LOAC </w:t>
      </w:r>
      <w:r w:rsidR="006A7B16" w:rsidRPr="006F241B">
        <w:rPr>
          <w:rFonts w:ascii="Times New Roman" w:hAnsi="Times New Roman" w:cs="Times New Roman"/>
          <w:sz w:val="24"/>
          <w:szCs w:val="24"/>
          <w:lang w:val="en-GB"/>
        </w:rPr>
        <w:t>guarantees</w:t>
      </w:r>
      <w:r w:rsidR="00DA645F" w:rsidRPr="006F241B">
        <w:rPr>
          <w:rFonts w:ascii="Times New Roman" w:hAnsi="Times New Roman" w:cs="Times New Roman"/>
          <w:sz w:val="24"/>
          <w:szCs w:val="24"/>
          <w:lang w:val="en-GB"/>
        </w:rPr>
        <w:t xml:space="preserve"> in light of </w:t>
      </w:r>
      <w:r w:rsidR="00D33829" w:rsidRPr="006F241B">
        <w:rPr>
          <w:rFonts w:ascii="Times New Roman" w:hAnsi="Times New Roman" w:cs="Times New Roman"/>
          <w:sz w:val="24"/>
          <w:szCs w:val="24"/>
          <w:lang w:val="en-GB"/>
        </w:rPr>
        <w:t>HRL</w:t>
      </w:r>
      <w:r w:rsidR="00021021" w:rsidRPr="006F241B">
        <w:rPr>
          <w:rFonts w:ascii="Times New Roman" w:hAnsi="Times New Roman" w:cs="Times New Roman"/>
          <w:sz w:val="24"/>
          <w:szCs w:val="24"/>
          <w:lang w:val="en-GB"/>
        </w:rPr>
        <w:t xml:space="preserve"> and incorporated the </w:t>
      </w:r>
      <w:r w:rsidR="00673184" w:rsidRPr="006F241B">
        <w:rPr>
          <w:rFonts w:ascii="Times New Roman" w:hAnsi="Times New Roman" w:cs="Times New Roman"/>
          <w:sz w:val="24"/>
          <w:szCs w:val="24"/>
          <w:lang w:val="en-GB"/>
        </w:rPr>
        <w:t xml:space="preserve">entire </w:t>
      </w:r>
      <w:r w:rsidR="00021021" w:rsidRPr="006F241B">
        <w:rPr>
          <w:rFonts w:ascii="Times New Roman" w:hAnsi="Times New Roman" w:cs="Times New Roman"/>
          <w:sz w:val="24"/>
          <w:szCs w:val="24"/>
          <w:lang w:val="en-GB"/>
        </w:rPr>
        <w:t>relevant human rights regime in the</w:t>
      </w:r>
      <w:r w:rsidR="008042EF" w:rsidRPr="006F241B">
        <w:rPr>
          <w:rFonts w:ascii="Times New Roman" w:hAnsi="Times New Roman" w:cs="Times New Roman"/>
          <w:sz w:val="24"/>
          <w:szCs w:val="24"/>
          <w:lang w:val="en-GB"/>
        </w:rPr>
        <w:t xml:space="preserve"> </w:t>
      </w:r>
      <w:r w:rsidR="00021021" w:rsidRPr="006F241B">
        <w:rPr>
          <w:rFonts w:ascii="Times New Roman" w:hAnsi="Times New Roman" w:cs="Times New Roman"/>
          <w:sz w:val="24"/>
          <w:szCs w:val="24"/>
          <w:lang w:val="en-GB"/>
        </w:rPr>
        <w:t>guarantees</w:t>
      </w:r>
      <w:r w:rsidR="00445C6A" w:rsidRPr="006F241B">
        <w:rPr>
          <w:rFonts w:ascii="Times New Roman" w:hAnsi="Times New Roman" w:cs="Times New Roman"/>
          <w:sz w:val="24"/>
          <w:szCs w:val="24"/>
          <w:lang w:val="en-GB"/>
        </w:rPr>
        <w:t xml:space="preserve"> without any adaptation</w:t>
      </w:r>
      <w:r w:rsidR="000704AD" w:rsidRPr="006F241B">
        <w:rPr>
          <w:rFonts w:ascii="Times New Roman" w:hAnsi="Times New Roman" w:cs="Times New Roman"/>
          <w:sz w:val="24"/>
          <w:szCs w:val="24"/>
          <w:lang w:val="en-GB"/>
        </w:rPr>
        <w:t xml:space="preserve"> (ibid.)</w:t>
      </w:r>
      <w:r w:rsidR="00445C6A" w:rsidRPr="006F241B">
        <w:rPr>
          <w:rFonts w:ascii="Times New Roman" w:hAnsi="Times New Roman" w:cs="Times New Roman"/>
          <w:sz w:val="24"/>
          <w:szCs w:val="24"/>
          <w:lang w:val="en-GB"/>
        </w:rPr>
        <w:t xml:space="preserve">. That regime </w:t>
      </w:r>
      <w:r w:rsidR="00673184" w:rsidRPr="006F241B">
        <w:rPr>
          <w:rFonts w:ascii="Times New Roman" w:hAnsi="Times New Roman" w:cs="Times New Roman"/>
          <w:sz w:val="24"/>
          <w:szCs w:val="24"/>
          <w:lang w:val="en-GB"/>
        </w:rPr>
        <w:t xml:space="preserve">includes </w:t>
      </w:r>
      <w:r w:rsidR="00021021" w:rsidRPr="006F241B">
        <w:rPr>
          <w:rFonts w:ascii="Times New Roman" w:hAnsi="Times New Roman" w:cs="Times New Roman"/>
          <w:sz w:val="24"/>
          <w:szCs w:val="24"/>
          <w:lang w:val="en-GB"/>
        </w:rPr>
        <w:t>certain human rights that may hardly be complied with by any armed group, such as the right for the accused to take proceedings before a court to decide on the legality of the accused’s deprivation of liberty</w:t>
      </w:r>
      <w:r w:rsidR="005862CE" w:rsidRPr="006F241B">
        <w:rPr>
          <w:rFonts w:ascii="Times New Roman" w:hAnsi="Times New Roman" w:cs="Times New Roman"/>
          <w:sz w:val="24"/>
          <w:szCs w:val="24"/>
          <w:lang w:val="en-GB"/>
        </w:rPr>
        <w:t xml:space="preserve"> (para. 384)</w:t>
      </w:r>
      <w:r w:rsidR="00DA645F" w:rsidRPr="006F241B">
        <w:rPr>
          <w:rFonts w:ascii="Times New Roman" w:hAnsi="Times New Roman" w:cs="Times New Roman"/>
          <w:sz w:val="24"/>
          <w:szCs w:val="24"/>
          <w:lang w:val="en-GB"/>
        </w:rPr>
        <w:t>.</w:t>
      </w:r>
      <w:r w:rsidR="001D6085" w:rsidRPr="006F241B">
        <w:rPr>
          <w:rFonts w:ascii="Times New Roman" w:hAnsi="Times New Roman" w:cs="Times New Roman"/>
          <w:sz w:val="24"/>
          <w:szCs w:val="24"/>
          <w:lang w:val="en-GB"/>
        </w:rPr>
        <w:t xml:space="preserve"> </w:t>
      </w:r>
    </w:p>
    <w:p w14:paraId="4AB9AD65" w14:textId="1CB409E5" w:rsidR="00FB7E74" w:rsidRPr="006F241B" w:rsidRDefault="004549AC" w:rsidP="005E32DF">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The Trial</w:t>
      </w:r>
      <w:r w:rsidR="001F1491"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 xml:space="preserve">Chamber </w:t>
      </w:r>
      <w:r w:rsidR="00BA48D4" w:rsidRPr="006F241B">
        <w:rPr>
          <w:rFonts w:ascii="Times New Roman" w:hAnsi="Times New Roman" w:cs="Times New Roman"/>
          <w:sz w:val="24"/>
          <w:szCs w:val="24"/>
          <w:lang w:val="en-GB"/>
        </w:rPr>
        <w:t xml:space="preserve">did not </w:t>
      </w:r>
      <w:r w:rsidR="0066323D" w:rsidRPr="006F241B">
        <w:rPr>
          <w:rFonts w:ascii="Times New Roman" w:hAnsi="Times New Roman" w:cs="Times New Roman"/>
          <w:sz w:val="24"/>
          <w:szCs w:val="24"/>
          <w:lang w:val="en-GB"/>
        </w:rPr>
        <w:t>make</w:t>
      </w:r>
      <w:r w:rsidR="00BA48D4" w:rsidRPr="006F241B">
        <w:rPr>
          <w:rFonts w:ascii="Times New Roman" w:hAnsi="Times New Roman" w:cs="Times New Roman"/>
          <w:sz w:val="24"/>
          <w:szCs w:val="24"/>
          <w:lang w:val="en-GB"/>
        </w:rPr>
        <w:t xml:space="preserve"> the same mistake. </w:t>
      </w:r>
      <w:r w:rsidR="00D17540" w:rsidRPr="006F241B">
        <w:rPr>
          <w:rFonts w:ascii="Times New Roman" w:hAnsi="Times New Roman" w:cs="Times New Roman"/>
          <w:sz w:val="24"/>
          <w:szCs w:val="24"/>
          <w:lang w:val="en-GB"/>
        </w:rPr>
        <w:t xml:space="preserve">It </w:t>
      </w:r>
      <w:r w:rsidR="00AC0C70" w:rsidRPr="006F241B">
        <w:rPr>
          <w:rFonts w:ascii="Times New Roman" w:hAnsi="Times New Roman" w:cs="Times New Roman"/>
          <w:sz w:val="24"/>
          <w:szCs w:val="24"/>
          <w:lang w:val="en-GB"/>
        </w:rPr>
        <w:t>simply referred</w:t>
      </w:r>
      <w:r w:rsidR="000A05F7" w:rsidRPr="006F241B">
        <w:rPr>
          <w:rFonts w:ascii="Times New Roman" w:hAnsi="Times New Roman" w:cs="Times New Roman"/>
          <w:sz w:val="24"/>
          <w:szCs w:val="24"/>
          <w:lang w:val="en-GB"/>
        </w:rPr>
        <w:t xml:space="preserve"> to the guarantees mentioned in Article 3 common to the four Geneva Conventions </w:t>
      </w:r>
      <w:r w:rsidR="00050F1C" w:rsidRPr="006F241B">
        <w:rPr>
          <w:rFonts w:ascii="Times New Roman" w:hAnsi="Times New Roman" w:cs="Times New Roman"/>
          <w:sz w:val="24"/>
          <w:szCs w:val="24"/>
          <w:lang w:val="en-GB"/>
        </w:rPr>
        <w:t xml:space="preserve">(CA3) </w:t>
      </w:r>
      <w:r w:rsidR="000A05F7" w:rsidRPr="006F241B">
        <w:rPr>
          <w:rFonts w:ascii="Times New Roman" w:hAnsi="Times New Roman" w:cs="Times New Roman"/>
          <w:sz w:val="24"/>
          <w:szCs w:val="24"/>
          <w:lang w:val="en-GB"/>
        </w:rPr>
        <w:t xml:space="preserve">and </w:t>
      </w:r>
      <w:r w:rsidR="007A1C4C" w:rsidRPr="006F241B">
        <w:rPr>
          <w:rFonts w:ascii="Times New Roman" w:hAnsi="Times New Roman" w:cs="Times New Roman"/>
          <w:sz w:val="24"/>
          <w:szCs w:val="24"/>
          <w:lang w:val="en-GB"/>
        </w:rPr>
        <w:t>listed in Article 6(2) of Additional Protocol II</w:t>
      </w:r>
      <w:r w:rsidR="00D1235A" w:rsidRPr="006F241B">
        <w:rPr>
          <w:rFonts w:ascii="Times New Roman" w:hAnsi="Times New Roman" w:cs="Times New Roman"/>
          <w:sz w:val="24"/>
          <w:szCs w:val="24"/>
          <w:lang w:val="en-GB"/>
        </w:rPr>
        <w:t xml:space="preserve"> – although it</w:t>
      </w:r>
      <w:r w:rsidR="00673184" w:rsidRPr="006F241B">
        <w:rPr>
          <w:rFonts w:ascii="Times New Roman" w:hAnsi="Times New Roman" w:cs="Times New Roman"/>
          <w:sz w:val="24"/>
          <w:szCs w:val="24"/>
          <w:lang w:val="en-GB"/>
        </w:rPr>
        <w:t xml:space="preserve"> did not </w:t>
      </w:r>
      <w:r w:rsidR="00085A1A" w:rsidRPr="006F241B">
        <w:rPr>
          <w:rFonts w:ascii="Times New Roman" w:hAnsi="Times New Roman" w:cs="Times New Roman"/>
          <w:sz w:val="24"/>
          <w:szCs w:val="24"/>
          <w:lang w:val="en-GB"/>
        </w:rPr>
        <w:t xml:space="preserve">refer to </w:t>
      </w:r>
      <w:r w:rsidR="00FA0317" w:rsidRPr="006F241B">
        <w:rPr>
          <w:rFonts w:ascii="Times New Roman" w:hAnsi="Times New Roman" w:cs="Times New Roman"/>
          <w:sz w:val="24"/>
          <w:szCs w:val="24"/>
          <w:lang w:val="en-GB"/>
        </w:rPr>
        <w:t>Article 21(1)(b) of the Rome Statute</w:t>
      </w:r>
      <w:r w:rsidR="00085A1A" w:rsidRPr="006F241B">
        <w:rPr>
          <w:rFonts w:ascii="Times New Roman" w:hAnsi="Times New Roman" w:cs="Times New Roman"/>
          <w:sz w:val="24"/>
          <w:szCs w:val="24"/>
          <w:lang w:val="en-GB"/>
        </w:rPr>
        <w:t xml:space="preserve"> to justify its reference to LOAC</w:t>
      </w:r>
      <w:r w:rsidR="00000762" w:rsidRPr="006F241B">
        <w:rPr>
          <w:rFonts w:ascii="Times New Roman" w:hAnsi="Times New Roman" w:cs="Times New Roman"/>
          <w:sz w:val="24"/>
          <w:szCs w:val="24"/>
          <w:lang w:val="en-GB"/>
        </w:rPr>
        <w:t xml:space="preserve"> (para 1176)</w:t>
      </w:r>
      <w:r w:rsidR="00834BC3" w:rsidRPr="006F241B">
        <w:rPr>
          <w:rFonts w:ascii="Times New Roman" w:hAnsi="Times New Roman" w:cs="Times New Roman"/>
          <w:sz w:val="24"/>
          <w:szCs w:val="24"/>
          <w:lang w:val="en-GB"/>
        </w:rPr>
        <w:t>. As provided under APII</w:t>
      </w:r>
      <w:r w:rsidR="00050F1C" w:rsidRPr="006F241B">
        <w:rPr>
          <w:rFonts w:ascii="Times New Roman" w:hAnsi="Times New Roman" w:cs="Times New Roman"/>
          <w:sz w:val="24"/>
          <w:szCs w:val="24"/>
          <w:lang w:val="en-GB"/>
        </w:rPr>
        <w:t xml:space="preserve">, those guarantees are </w:t>
      </w:r>
      <w:r w:rsidR="0066323D" w:rsidRPr="006F241B">
        <w:rPr>
          <w:rFonts w:ascii="Times New Roman" w:hAnsi="Times New Roman" w:cs="Times New Roman"/>
          <w:sz w:val="24"/>
          <w:szCs w:val="24"/>
          <w:lang w:val="en-GB"/>
        </w:rPr>
        <w:t>normally</w:t>
      </w:r>
      <w:r w:rsidR="00050F1C" w:rsidRPr="006F241B">
        <w:rPr>
          <w:rFonts w:ascii="Times New Roman" w:hAnsi="Times New Roman" w:cs="Times New Roman"/>
          <w:sz w:val="24"/>
          <w:szCs w:val="24"/>
          <w:lang w:val="en-GB"/>
        </w:rPr>
        <w:t xml:space="preserve"> realistic for any armed group able to </w:t>
      </w:r>
      <w:r w:rsidR="00A952D9" w:rsidRPr="006F241B">
        <w:rPr>
          <w:rFonts w:ascii="Times New Roman" w:hAnsi="Times New Roman" w:cs="Times New Roman"/>
          <w:sz w:val="24"/>
          <w:szCs w:val="24"/>
          <w:lang w:val="en-GB"/>
        </w:rPr>
        <w:t>establish and run courts</w:t>
      </w:r>
      <w:r w:rsidR="00D45EB1" w:rsidRPr="006F241B">
        <w:rPr>
          <w:rFonts w:ascii="Times New Roman" w:hAnsi="Times New Roman" w:cs="Times New Roman"/>
          <w:sz w:val="24"/>
          <w:szCs w:val="24"/>
          <w:lang w:val="en-GB"/>
        </w:rPr>
        <w:t xml:space="preserve">, at least for those </w:t>
      </w:r>
      <w:r w:rsidR="00FB7E74" w:rsidRPr="006F241B">
        <w:rPr>
          <w:rFonts w:ascii="Times New Roman" w:hAnsi="Times New Roman" w:cs="Times New Roman"/>
          <w:sz w:val="24"/>
          <w:szCs w:val="24"/>
          <w:lang w:val="en-GB"/>
        </w:rPr>
        <w:t xml:space="preserve">fulfilling the conditions set out in Article 1 of APII. </w:t>
      </w:r>
    </w:p>
    <w:p w14:paraId="54C20BC1" w14:textId="73E81446" w:rsidR="00FB7E74" w:rsidRPr="006F241B" w:rsidRDefault="006C74BC" w:rsidP="005E32DF">
      <w:pPr>
        <w:ind w:left="360"/>
        <w:jc w:val="both"/>
        <w:rPr>
          <w:rFonts w:ascii="Times New Roman" w:hAnsi="Times New Roman" w:cs="Times New Roman"/>
          <w:b/>
          <w:bCs/>
          <w:i/>
          <w:iCs/>
          <w:sz w:val="24"/>
          <w:szCs w:val="24"/>
          <w:lang w:val="en-GB"/>
        </w:rPr>
      </w:pPr>
      <w:r w:rsidRPr="006F241B">
        <w:rPr>
          <w:rFonts w:ascii="Times New Roman" w:hAnsi="Times New Roman" w:cs="Times New Roman"/>
          <w:b/>
          <w:bCs/>
          <w:i/>
          <w:iCs/>
          <w:sz w:val="24"/>
          <w:szCs w:val="24"/>
          <w:lang w:val="en-GB"/>
        </w:rPr>
        <w:t xml:space="preserve">2. </w:t>
      </w:r>
      <w:r w:rsidR="003E7679" w:rsidRPr="006F241B">
        <w:rPr>
          <w:rFonts w:ascii="Times New Roman" w:hAnsi="Times New Roman" w:cs="Times New Roman"/>
          <w:b/>
          <w:bCs/>
          <w:i/>
          <w:iCs/>
          <w:sz w:val="24"/>
          <w:szCs w:val="24"/>
          <w:lang w:val="en-GB"/>
        </w:rPr>
        <w:t>Merits of the trial judgement</w:t>
      </w:r>
    </w:p>
    <w:p w14:paraId="697D25FC" w14:textId="76C8DDCC" w:rsidR="001C6881" w:rsidRPr="006F241B" w:rsidRDefault="00401CC0" w:rsidP="00D431ED">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Although</w:t>
      </w:r>
      <w:r w:rsidR="00F10BE6" w:rsidRPr="006F241B">
        <w:rPr>
          <w:rFonts w:ascii="Times New Roman" w:hAnsi="Times New Roman" w:cs="Times New Roman"/>
          <w:sz w:val="24"/>
          <w:szCs w:val="24"/>
          <w:lang w:val="en-GB"/>
        </w:rPr>
        <w:t xml:space="preserve"> </w:t>
      </w:r>
      <w:r w:rsidR="00F362B8" w:rsidRPr="006F241B">
        <w:rPr>
          <w:rFonts w:ascii="Times New Roman" w:hAnsi="Times New Roman" w:cs="Times New Roman"/>
          <w:sz w:val="24"/>
          <w:szCs w:val="24"/>
          <w:lang w:val="en-GB"/>
        </w:rPr>
        <w:t xml:space="preserve">one of the </w:t>
      </w:r>
      <w:r w:rsidR="00436FD5" w:rsidRPr="006F241B">
        <w:rPr>
          <w:rFonts w:ascii="Times New Roman" w:hAnsi="Times New Roman" w:cs="Times New Roman"/>
          <w:sz w:val="24"/>
          <w:szCs w:val="24"/>
          <w:lang w:val="en-GB"/>
        </w:rPr>
        <w:t>judgement</w:t>
      </w:r>
      <w:r w:rsidR="00F362B8" w:rsidRPr="006F241B">
        <w:rPr>
          <w:rFonts w:ascii="Times New Roman" w:hAnsi="Times New Roman" w:cs="Times New Roman"/>
          <w:sz w:val="24"/>
          <w:szCs w:val="24"/>
          <w:lang w:val="en-GB"/>
        </w:rPr>
        <w:t>’s</w:t>
      </w:r>
      <w:r w:rsidR="001F5140" w:rsidRPr="006F241B">
        <w:rPr>
          <w:rFonts w:ascii="Times New Roman" w:hAnsi="Times New Roman" w:cs="Times New Roman"/>
          <w:sz w:val="24"/>
          <w:szCs w:val="24"/>
          <w:lang w:val="en-GB"/>
        </w:rPr>
        <w:t xml:space="preserve"> </w:t>
      </w:r>
      <w:r w:rsidR="00C119C8" w:rsidRPr="006F241B">
        <w:rPr>
          <w:rFonts w:ascii="Times New Roman" w:hAnsi="Times New Roman" w:cs="Times New Roman"/>
          <w:sz w:val="24"/>
          <w:szCs w:val="24"/>
          <w:lang w:val="en-GB"/>
        </w:rPr>
        <w:t xml:space="preserve">main </w:t>
      </w:r>
      <w:r w:rsidR="001F5140" w:rsidRPr="006F241B">
        <w:rPr>
          <w:rFonts w:ascii="Times New Roman" w:hAnsi="Times New Roman" w:cs="Times New Roman"/>
          <w:sz w:val="24"/>
          <w:szCs w:val="24"/>
          <w:lang w:val="en-GB"/>
        </w:rPr>
        <w:t>strength</w:t>
      </w:r>
      <w:r w:rsidR="00F362B8" w:rsidRPr="006F241B">
        <w:rPr>
          <w:rFonts w:ascii="Times New Roman" w:hAnsi="Times New Roman" w:cs="Times New Roman"/>
          <w:sz w:val="24"/>
          <w:szCs w:val="24"/>
          <w:lang w:val="en-GB"/>
        </w:rPr>
        <w:t>s</w:t>
      </w:r>
      <w:r w:rsidR="001F5140" w:rsidRPr="006F241B">
        <w:rPr>
          <w:rFonts w:ascii="Times New Roman" w:hAnsi="Times New Roman" w:cs="Times New Roman"/>
          <w:sz w:val="24"/>
          <w:szCs w:val="24"/>
          <w:lang w:val="en-GB"/>
        </w:rPr>
        <w:t xml:space="preserve"> is </w:t>
      </w:r>
      <w:r w:rsidR="007B2240" w:rsidRPr="006F241B">
        <w:rPr>
          <w:rFonts w:ascii="Times New Roman" w:hAnsi="Times New Roman" w:cs="Times New Roman"/>
          <w:sz w:val="24"/>
          <w:szCs w:val="24"/>
          <w:lang w:val="en-GB"/>
        </w:rPr>
        <w:t>to envisage</w:t>
      </w:r>
      <w:r w:rsidR="0081322A" w:rsidRPr="006F241B">
        <w:rPr>
          <w:rFonts w:ascii="Times New Roman" w:hAnsi="Times New Roman" w:cs="Times New Roman"/>
          <w:sz w:val="24"/>
          <w:szCs w:val="24"/>
          <w:lang w:val="en-GB"/>
        </w:rPr>
        <w:t xml:space="preserve"> </w:t>
      </w:r>
      <w:r w:rsidR="008A6EDA" w:rsidRPr="006F241B">
        <w:rPr>
          <w:rFonts w:ascii="Times New Roman" w:hAnsi="Times New Roman" w:cs="Times New Roman"/>
          <w:sz w:val="24"/>
          <w:szCs w:val="24"/>
          <w:lang w:val="en-GB"/>
        </w:rPr>
        <w:t xml:space="preserve">guarantees that are </w:t>
      </w:r>
      <w:r w:rsidR="00BB22DB" w:rsidRPr="006F241B">
        <w:rPr>
          <w:rFonts w:ascii="Times New Roman" w:hAnsi="Times New Roman" w:cs="Times New Roman"/>
          <w:sz w:val="24"/>
          <w:szCs w:val="24"/>
          <w:lang w:val="en-GB"/>
        </w:rPr>
        <w:t>realistic</w:t>
      </w:r>
      <w:r w:rsidR="008A6EDA" w:rsidRPr="006F241B">
        <w:rPr>
          <w:rFonts w:ascii="Times New Roman" w:hAnsi="Times New Roman" w:cs="Times New Roman"/>
          <w:sz w:val="24"/>
          <w:szCs w:val="24"/>
          <w:lang w:val="en-GB"/>
        </w:rPr>
        <w:t xml:space="preserve"> to armed groups’ courts, </w:t>
      </w:r>
      <w:r w:rsidR="00C119C8" w:rsidRPr="006F241B">
        <w:rPr>
          <w:rFonts w:ascii="Times New Roman" w:hAnsi="Times New Roman" w:cs="Times New Roman"/>
          <w:sz w:val="24"/>
          <w:szCs w:val="24"/>
          <w:lang w:val="en-GB"/>
        </w:rPr>
        <w:t xml:space="preserve">it </w:t>
      </w:r>
      <w:r w:rsidR="00915272" w:rsidRPr="006F241B">
        <w:rPr>
          <w:rFonts w:ascii="Times New Roman" w:hAnsi="Times New Roman" w:cs="Times New Roman"/>
          <w:sz w:val="24"/>
          <w:szCs w:val="24"/>
          <w:lang w:val="en-GB"/>
        </w:rPr>
        <w:t>is not devoid of criticism</w:t>
      </w:r>
      <w:r w:rsidR="00DE689A" w:rsidRPr="006F241B">
        <w:rPr>
          <w:rFonts w:ascii="Times New Roman" w:hAnsi="Times New Roman" w:cs="Times New Roman"/>
          <w:sz w:val="24"/>
          <w:szCs w:val="24"/>
          <w:lang w:val="en-GB"/>
        </w:rPr>
        <w:t xml:space="preserve">, especially in relation to </w:t>
      </w:r>
      <w:r w:rsidR="00FE7914" w:rsidRPr="006F241B">
        <w:rPr>
          <w:rFonts w:ascii="Times New Roman" w:hAnsi="Times New Roman" w:cs="Times New Roman"/>
          <w:sz w:val="24"/>
          <w:szCs w:val="24"/>
          <w:lang w:val="en-GB"/>
        </w:rPr>
        <w:t xml:space="preserve">the </w:t>
      </w:r>
      <w:r w:rsidR="00DE689A" w:rsidRPr="006F241B">
        <w:rPr>
          <w:rFonts w:ascii="Times New Roman" w:hAnsi="Times New Roman" w:cs="Times New Roman"/>
          <w:sz w:val="24"/>
          <w:szCs w:val="24"/>
          <w:lang w:val="en-GB"/>
        </w:rPr>
        <w:t>independence</w:t>
      </w:r>
      <w:r w:rsidR="004714E6" w:rsidRPr="006F241B">
        <w:rPr>
          <w:rFonts w:ascii="Times New Roman" w:hAnsi="Times New Roman" w:cs="Times New Roman"/>
          <w:sz w:val="24"/>
          <w:szCs w:val="24"/>
          <w:lang w:val="en-GB"/>
        </w:rPr>
        <w:t xml:space="preserve"> requirement</w:t>
      </w:r>
      <w:r w:rsidR="00DE689A" w:rsidRPr="006F241B">
        <w:rPr>
          <w:rFonts w:ascii="Times New Roman" w:hAnsi="Times New Roman" w:cs="Times New Roman"/>
          <w:sz w:val="24"/>
          <w:szCs w:val="24"/>
          <w:lang w:val="en-GB"/>
        </w:rPr>
        <w:t xml:space="preserve">. </w:t>
      </w:r>
      <w:r w:rsidR="00E86807" w:rsidRPr="006F241B">
        <w:rPr>
          <w:rFonts w:ascii="Times New Roman" w:hAnsi="Times New Roman" w:cs="Times New Roman"/>
          <w:sz w:val="24"/>
          <w:szCs w:val="24"/>
          <w:lang w:val="en-GB"/>
        </w:rPr>
        <w:t xml:space="preserve">Firstly, </w:t>
      </w:r>
      <w:r w:rsidR="00050A8A" w:rsidRPr="006F241B">
        <w:rPr>
          <w:rFonts w:ascii="Times New Roman" w:hAnsi="Times New Roman" w:cs="Times New Roman"/>
          <w:sz w:val="24"/>
          <w:szCs w:val="24"/>
          <w:lang w:val="en-GB"/>
        </w:rPr>
        <w:t>while</w:t>
      </w:r>
      <w:r w:rsidR="00376C5B" w:rsidRPr="006F241B">
        <w:rPr>
          <w:rFonts w:ascii="Times New Roman" w:hAnsi="Times New Roman" w:cs="Times New Roman"/>
          <w:sz w:val="24"/>
          <w:szCs w:val="24"/>
          <w:lang w:val="en-GB"/>
        </w:rPr>
        <w:t xml:space="preserve"> relying on both the ICRC Updated Commentary, in particular on CA3, </w:t>
      </w:r>
      <w:r w:rsidR="00D423EC" w:rsidRPr="006F241B">
        <w:rPr>
          <w:rFonts w:ascii="Times New Roman" w:hAnsi="Times New Roman" w:cs="Times New Roman"/>
          <w:sz w:val="24"/>
          <w:szCs w:val="24"/>
          <w:lang w:val="en-GB"/>
        </w:rPr>
        <w:t>and</w:t>
      </w:r>
      <w:r w:rsidR="00376C5B" w:rsidRPr="006F241B">
        <w:rPr>
          <w:rFonts w:ascii="Times New Roman" w:hAnsi="Times New Roman" w:cs="Times New Roman"/>
          <w:sz w:val="24"/>
          <w:szCs w:val="24"/>
          <w:lang w:val="en-GB"/>
        </w:rPr>
        <w:t xml:space="preserve"> the </w:t>
      </w:r>
      <w:hyperlink r:id="rId9" w:history="1">
        <w:r w:rsidR="00F362B8" w:rsidRPr="006F241B">
          <w:rPr>
            <w:rStyle w:val="Lienhypertexte"/>
            <w:rFonts w:ascii="Times New Roman" w:hAnsi="Times New Roman" w:cs="Times New Roman"/>
            <w:sz w:val="24"/>
            <w:szCs w:val="24"/>
            <w:lang w:val="en-GB"/>
          </w:rPr>
          <w:t xml:space="preserve">Human Rights Committee’s </w:t>
        </w:r>
        <w:r w:rsidR="00376C5B" w:rsidRPr="006F241B">
          <w:rPr>
            <w:rStyle w:val="Lienhypertexte"/>
            <w:rFonts w:ascii="Times New Roman" w:hAnsi="Times New Roman" w:cs="Times New Roman"/>
            <w:sz w:val="24"/>
            <w:szCs w:val="24"/>
            <w:lang w:val="en-GB"/>
          </w:rPr>
          <w:t xml:space="preserve">General Comment </w:t>
        </w:r>
        <w:r w:rsidR="00563A55" w:rsidRPr="006F241B">
          <w:rPr>
            <w:rStyle w:val="Lienhypertexte"/>
            <w:rFonts w:ascii="Times New Roman" w:hAnsi="Times New Roman" w:cs="Times New Roman"/>
            <w:sz w:val="24"/>
            <w:szCs w:val="24"/>
            <w:lang w:val="en-GB"/>
          </w:rPr>
          <w:t>n°</w:t>
        </w:r>
        <w:r w:rsidR="00376C5B" w:rsidRPr="006F241B">
          <w:rPr>
            <w:rStyle w:val="Lienhypertexte"/>
            <w:rFonts w:ascii="Times New Roman" w:hAnsi="Times New Roman" w:cs="Times New Roman"/>
            <w:sz w:val="24"/>
            <w:szCs w:val="24"/>
            <w:lang w:val="en-GB"/>
          </w:rPr>
          <w:t>32</w:t>
        </w:r>
      </w:hyperlink>
      <w:r w:rsidR="00376C5B" w:rsidRPr="006F241B">
        <w:rPr>
          <w:rFonts w:ascii="Times New Roman" w:hAnsi="Times New Roman" w:cs="Times New Roman"/>
          <w:sz w:val="24"/>
          <w:szCs w:val="24"/>
          <w:lang w:val="en-GB"/>
        </w:rPr>
        <w:t xml:space="preserve"> </w:t>
      </w:r>
      <w:r w:rsidR="00D423EC" w:rsidRPr="006F241B">
        <w:rPr>
          <w:rFonts w:ascii="Times New Roman" w:hAnsi="Times New Roman" w:cs="Times New Roman"/>
          <w:sz w:val="24"/>
          <w:szCs w:val="24"/>
          <w:lang w:val="en-GB"/>
        </w:rPr>
        <w:t xml:space="preserve">to interpret the statutory guarantees </w:t>
      </w:r>
      <w:r w:rsidR="00563A55" w:rsidRPr="006F241B">
        <w:rPr>
          <w:rFonts w:ascii="Times New Roman" w:hAnsi="Times New Roman" w:cs="Times New Roman"/>
          <w:sz w:val="24"/>
          <w:szCs w:val="24"/>
          <w:lang w:val="en-GB"/>
        </w:rPr>
        <w:t xml:space="preserve">(footnotes </w:t>
      </w:r>
      <w:r w:rsidR="00031ED4" w:rsidRPr="006F241B">
        <w:rPr>
          <w:rFonts w:ascii="Times New Roman" w:hAnsi="Times New Roman" w:cs="Times New Roman"/>
          <w:sz w:val="24"/>
          <w:szCs w:val="24"/>
          <w:lang w:val="en-GB"/>
        </w:rPr>
        <w:t>3888</w:t>
      </w:r>
      <w:r w:rsidR="00904270" w:rsidRPr="006F241B">
        <w:rPr>
          <w:rFonts w:ascii="Times New Roman" w:hAnsi="Times New Roman" w:cs="Times New Roman"/>
          <w:sz w:val="24"/>
          <w:szCs w:val="24"/>
          <w:lang w:val="en-GB"/>
        </w:rPr>
        <w:t>, 3889, 3891-3993 and 3895)</w:t>
      </w:r>
      <w:r w:rsidR="00376C5B" w:rsidRPr="006F241B">
        <w:rPr>
          <w:rFonts w:ascii="Times New Roman" w:hAnsi="Times New Roman" w:cs="Times New Roman"/>
          <w:sz w:val="24"/>
          <w:szCs w:val="24"/>
          <w:lang w:val="en-GB"/>
        </w:rPr>
        <w:t xml:space="preserve">, </w:t>
      </w:r>
      <w:r w:rsidR="003C59BB" w:rsidRPr="006F241B">
        <w:rPr>
          <w:rFonts w:ascii="Times New Roman" w:hAnsi="Times New Roman" w:cs="Times New Roman"/>
          <w:sz w:val="24"/>
          <w:szCs w:val="24"/>
          <w:lang w:val="en-GB"/>
        </w:rPr>
        <w:t>the Trial Chamber did</w:t>
      </w:r>
      <w:r w:rsidR="00F362B8" w:rsidRPr="006F241B">
        <w:rPr>
          <w:rFonts w:ascii="Times New Roman" w:hAnsi="Times New Roman" w:cs="Times New Roman"/>
          <w:sz w:val="24"/>
          <w:szCs w:val="24"/>
          <w:lang w:val="en-GB"/>
        </w:rPr>
        <w:t xml:space="preserve"> not</w:t>
      </w:r>
      <w:r w:rsidR="000B05DB" w:rsidRPr="006F241B">
        <w:rPr>
          <w:rFonts w:ascii="Times New Roman" w:hAnsi="Times New Roman" w:cs="Times New Roman"/>
          <w:sz w:val="24"/>
          <w:szCs w:val="24"/>
          <w:lang w:val="en-GB"/>
        </w:rPr>
        <w:t xml:space="preserve"> provide </w:t>
      </w:r>
      <w:r w:rsidR="00983A1C" w:rsidRPr="006F241B">
        <w:rPr>
          <w:rFonts w:ascii="Times New Roman" w:hAnsi="Times New Roman" w:cs="Times New Roman"/>
          <w:sz w:val="24"/>
          <w:szCs w:val="24"/>
          <w:lang w:val="en-GB"/>
        </w:rPr>
        <w:t>clear guidance on how human rights standard</w:t>
      </w:r>
      <w:r w:rsidR="00B44B17" w:rsidRPr="006F241B">
        <w:rPr>
          <w:rFonts w:ascii="Times New Roman" w:hAnsi="Times New Roman" w:cs="Times New Roman"/>
          <w:sz w:val="24"/>
          <w:szCs w:val="24"/>
          <w:lang w:val="en-GB"/>
        </w:rPr>
        <w:t>s</w:t>
      </w:r>
      <w:r w:rsidR="00983A1C" w:rsidRPr="006F241B">
        <w:rPr>
          <w:rFonts w:ascii="Times New Roman" w:hAnsi="Times New Roman" w:cs="Times New Roman"/>
          <w:sz w:val="24"/>
          <w:szCs w:val="24"/>
          <w:lang w:val="en-GB"/>
        </w:rPr>
        <w:t xml:space="preserve"> may be used to interpret the </w:t>
      </w:r>
      <w:r w:rsidR="004606EC" w:rsidRPr="006F241B">
        <w:rPr>
          <w:rFonts w:ascii="Times New Roman" w:hAnsi="Times New Roman" w:cs="Times New Roman"/>
          <w:sz w:val="24"/>
          <w:szCs w:val="24"/>
          <w:lang w:val="en-GB"/>
        </w:rPr>
        <w:t xml:space="preserve">Rome </w:t>
      </w:r>
      <w:r w:rsidR="00983A1C" w:rsidRPr="006F241B">
        <w:rPr>
          <w:rFonts w:ascii="Times New Roman" w:hAnsi="Times New Roman" w:cs="Times New Roman"/>
          <w:sz w:val="24"/>
          <w:szCs w:val="24"/>
          <w:lang w:val="en-GB"/>
        </w:rPr>
        <w:t xml:space="preserve">Statute. Acknowledging the silence of the </w:t>
      </w:r>
      <w:r w:rsidR="004606EC" w:rsidRPr="006F241B">
        <w:rPr>
          <w:rFonts w:ascii="Times New Roman" w:hAnsi="Times New Roman" w:cs="Times New Roman"/>
          <w:sz w:val="24"/>
          <w:szCs w:val="24"/>
          <w:lang w:val="en-GB"/>
        </w:rPr>
        <w:t xml:space="preserve">Statute and the Elements of Crimes on the notions of independence and impartiality, </w:t>
      </w:r>
      <w:r w:rsidR="007C68F0" w:rsidRPr="006F241B">
        <w:rPr>
          <w:rFonts w:ascii="Times New Roman" w:hAnsi="Times New Roman" w:cs="Times New Roman"/>
          <w:sz w:val="24"/>
          <w:szCs w:val="24"/>
          <w:lang w:val="en-GB"/>
        </w:rPr>
        <w:t>the Trial Chamber</w:t>
      </w:r>
      <w:r w:rsidR="00D431ED" w:rsidRPr="006F241B">
        <w:rPr>
          <w:rFonts w:ascii="Times New Roman" w:hAnsi="Times New Roman" w:cs="Times New Roman"/>
          <w:sz w:val="24"/>
          <w:szCs w:val="24"/>
          <w:lang w:val="en-GB"/>
        </w:rPr>
        <w:t xml:space="preserve"> broadly stated that ‘</w:t>
      </w:r>
      <w:r w:rsidR="006B279F" w:rsidRPr="006F241B">
        <w:rPr>
          <w:rFonts w:ascii="Times New Roman" w:hAnsi="Times New Roman" w:cs="Times New Roman"/>
          <w:sz w:val="24"/>
          <w:szCs w:val="24"/>
          <w:lang w:val="en-GB"/>
        </w:rPr>
        <w:t>pursuant</w:t>
      </w:r>
      <w:r w:rsidR="00B31E04" w:rsidRPr="006F241B">
        <w:rPr>
          <w:rFonts w:ascii="Times New Roman" w:hAnsi="Times New Roman" w:cs="Times New Roman"/>
          <w:sz w:val="24"/>
          <w:szCs w:val="24"/>
          <w:lang w:val="en-GB"/>
        </w:rPr>
        <w:t xml:space="preserve"> to Article 21 of the Stat</w:t>
      </w:r>
      <w:r w:rsidR="00851214" w:rsidRPr="006F241B">
        <w:rPr>
          <w:rFonts w:ascii="Times New Roman" w:hAnsi="Times New Roman" w:cs="Times New Roman"/>
          <w:sz w:val="24"/>
          <w:szCs w:val="24"/>
          <w:lang w:val="en-GB"/>
        </w:rPr>
        <w:t>ute</w:t>
      </w:r>
      <w:r w:rsidR="002E1D81" w:rsidRPr="006F241B">
        <w:rPr>
          <w:rFonts w:ascii="Times New Roman" w:hAnsi="Times New Roman" w:cs="Times New Roman"/>
          <w:sz w:val="24"/>
          <w:szCs w:val="24"/>
          <w:lang w:val="en-GB"/>
        </w:rPr>
        <w:t xml:space="preserve"> a chamber can refer to “customary and conventional international law regardless of whether any lacuna exists, to ensure</w:t>
      </w:r>
      <w:r w:rsidR="00A177D9" w:rsidRPr="006F241B">
        <w:rPr>
          <w:rFonts w:ascii="Times New Roman" w:hAnsi="Times New Roman" w:cs="Times New Roman"/>
          <w:sz w:val="24"/>
          <w:szCs w:val="24"/>
          <w:lang w:val="en-GB"/>
        </w:rPr>
        <w:t xml:space="preserve"> that is fully consistent with international law</w:t>
      </w:r>
      <w:r w:rsidR="008F22DD" w:rsidRPr="006F241B">
        <w:rPr>
          <w:rFonts w:ascii="Times New Roman" w:hAnsi="Times New Roman" w:cs="Times New Roman"/>
          <w:sz w:val="24"/>
          <w:szCs w:val="24"/>
          <w:lang w:val="en-GB"/>
        </w:rPr>
        <w:t>”.’</w:t>
      </w:r>
      <w:r w:rsidR="00B510FA" w:rsidRPr="006F241B">
        <w:rPr>
          <w:rFonts w:ascii="Times New Roman" w:hAnsi="Times New Roman" w:cs="Times New Roman"/>
          <w:sz w:val="24"/>
          <w:szCs w:val="24"/>
          <w:lang w:val="en-GB"/>
        </w:rPr>
        <w:t xml:space="preserve"> (para. 1171).</w:t>
      </w:r>
      <w:r w:rsidR="008F22DD" w:rsidRPr="006F241B">
        <w:rPr>
          <w:rFonts w:ascii="Times New Roman" w:hAnsi="Times New Roman" w:cs="Times New Roman"/>
          <w:sz w:val="24"/>
          <w:szCs w:val="24"/>
          <w:lang w:val="en-GB"/>
        </w:rPr>
        <w:t xml:space="preserve"> </w:t>
      </w:r>
      <w:r w:rsidR="004A6FE7" w:rsidRPr="006F241B">
        <w:rPr>
          <w:rFonts w:ascii="Times New Roman" w:hAnsi="Times New Roman" w:cs="Times New Roman"/>
          <w:sz w:val="24"/>
          <w:szCs w:val="24"/>
          <w:lang w:val="en-GB"/>
        </w:rPr>
        <w:t xml:space="preserve">The quoted terms come from </w:t>
      </w:r>
      <w:r w:rsidR="008F22DD" w:rsidRPr="006F241B">
        <w:rPr>
          <w:rFonts w:ascii="Times New Roman" w:hAnsi="Times New Roman" w:cs="Times New Roman"/>
          <w:sz w:val="24"/>
          <w:szCs w:val="24"/>
          <w:lang w:val="en-GB"/>
        </w:rPr>
        <w:t>a well-known jurisprudence,</w:t>
      </w:r>
      <w:r w:rsidR="004A6FE7" w:rsidRPr="006F241B">
        <w:rPr>
          <w:rFonts w:ascii="Times New Roman" w:hAnsi="Times New Roman" w:cs="Times New Roman"/>
          <w:sz w:val="24"/>
          <w:szCs w:val="24"/>
          <w:lang w:val="en-GB"/>
        </w:rPr>
        <w:t xml:space="preserve"> namely</w:t>
      </w:r>
      <w:r w:rsidR="008F22DD" w:rsidRPr="006F241B">
        <w:rPr>
          <w:rFonts w:ascii="Times New Roman" w:hAnsi="Times New Roman" w:cs="Times New Roman"/>
          <w:sz w:val="24"/>
          <w:szCs w:val="24"/>
          <w:lang w:val="en-GB"/>
        </w:rPr>
        <w:t xml:space="preserve"> the </w:t>
      </w:r>
      <w:hyperlink r:id="rId10" w:history="1">
        <w:r w:rsidR="008F22DD" w:rsidRPr="006F241B">
          <w:rPr>
            <w:rStyle w:val="Lienhypertexte"/>
            <w:rFonts w:ascii="Times New Roman" w:hAnsi="Times New Roman" w:cs="Times New Roman"/>
            <w:i/>
            <w:iCs/>
            <w:sz w:val="24"/>
            <w:szCs w:val="24"/>
            <w:lang w:val="en-GB"/>
          </w:rPr>
          <w:t>Ntaganda</w:t>
        </w:r>
        <w:r w:rsidR="008F22DD" w:rsidRPr="006F241B">
          <w:rPr>
            <w:rStyle w:val="Lienhypertexte"/>
            <w:rFonts w:ascii="Times New Roman" w:hAnsi="Times New Roman" w:cs="Times New Roman"/>
            <w:sz w:val="24"/>
            <w:szCs w:val="24"/>
            <w:lang w:val="en-GB"/>
          </w:rPr>
          <w:t xml:space="preserve"> </w:t>
        </w:r>
        <w:r w:rsidR="004912FD" w:rsidRPr="006F241B">
          <w:rPr>
            <w:rStyle w:val="Lienhypertexte"/>
            <w:rFonts w:ascii="Times New Roman" w:hAnsi="Times New Roman" w:cs="Times New Roman"/>
            <w:sz w:val="24"/>
            <w:szCs w:val="24"/>
            <w:lang w:val="en-GB"/>
          </w:rPr>
          <w:t xml:space="preserve">Appeals </w:t>
        </w:r>
        <w:r w:rsidR="008F22DD" w:rsidRPr="006F241B">
          <w:rPr>
            <w:rStyle w:val="Lienhypertexte"/>
            <w:rFonts w:ascii="Times New Roman" w:hAnsi="Times New Roman" w:cs="Times New Roman"/>
            <w:sz w:val="24"/>
            <w:szCs w:val="24"/>
            <w:lang w:val="en-GB"/>
          </w:rPr>
          <w:t>decision</w:t>
        </w:r>
      </w:hyperlink>
      <w:r w:rsidR="008F22DD" w:rsidRPr="006F241B">
        <w:rPr>
          <w:rFonts w:ascii="Times New Roman" w:hAnsi="Times New Roman" w:cs="Times New Roman"/>
          <w:sz w:val="24"/>
          <w:szCs w:val="24"/>
          <w:lang w:val="en-GB"/>
        </w:rPr>
        <w:t xml:space="preserve"> on </w:t>
      </w:r>
      <w:r w:rsidR="00B853FD" w:rsidRPr="006F241B">
        <w:rPr>
          <w:rFonts w:ascii="Times New Roman" w:hAnsi="Times New Roman" w:cs="Times New Roman"/>
          <w:sz w:val="24"/>
          <w:szCs w:val="24"/>
          <w:lang w:val="en-GB"/>
        </w:rPr>
        <w:t xml:space="preserve">the </w:t>
      </w:r>
      <w:r w:rsidR="00580C12" w:rsidRPr="006F241B">
        <w:rPr>
          <w:rFonts w:ascii="Times New Roman" w:hAnsi="Times New Roman" w:cs="Times New Roman"/>
          <w:sz w:val="24"/>
          <w:szCs w:val="24"/>
          <w:lang w:val="en-GB"/>
        </w:rPr>
        <w:t xml:space="preserve">war crimes </w:t>
      </w:r>
      <w:r w:rsidR="00B853FD" w:rsidRPr="006F241B">
        <w:rPr>
          <w:rFonts w:ascii="Times New Roman" w:hAnsi="Times New Roman" w:cs="Times New Roman"/>
          <w:sz w:val="24"/>
          <w:szCs w:val="24"/>
          <w:lang w:val="en-GB"/>
        </w:rPr>
        <w:t xml:space="preserve">of rape and sexual slavery </w:t>
      </w:r>
      <w:r w:rsidR="00580C12" w:rsidRPr="006F241B">
        <w:rPr>
          <w:rFonts w:ascii="Times New Roman" w:hAnsi="Times New Roman" w:cs="Times New Roman"/>
          <w:sz w:val="24"/>
          <w:szCs w:val="24"/>
          <w:lang w:val="en-GB"/>
        </w:rPr>
        <w:t xml:space="preserve">committed </w:t>
      </w:r>
      <w:r w:rsidR="009248A5" w:rsidRPr="006F241B">
        <w:rPr>
          <w:rFonts w:ascii="Times New Roman" w:hAnsi="Times New Roman" w:cs="Times New Roman"/>
          <w:sz w:val="24"/>
          <w:szCs w:val="24"/>
          <w:lang w:val="en-GB"/>
        </w:rPr>
        <w:t xml:space="preserve">by armed groups against their own </w:t>
      </w:r>
      <w:r w:rsidR="00B5269E" w:rsidRPr="006F241B">
        <w:rPr>
          <w:rFonts w:ascii="Times New Roman" w:hAnsi="Times New Roman" w:cs="Times New Roman"/>
          <w:sz w:val="24"/>
          <w:szCs w:val="24"/>
          <w:lang w:val="en-GB"/>
        </w:rPr>
        <w:t>members</w:t>
      </w:r>
      <w:r w:rsidR="009248A5" w:rsidRPr="006F241B">
        <w:rPr>
          <w:rFonts w:ascii="Times New Roman" w:hAnsi="Times New Roman" w:cs="Times New Roman"/>
          <w:sz w:val="24"/>
          <w:szCs w:val="24"/>
          <w:lang w:val="en-GB"/>
        </w:rPr>
        <w:t xml:space="preserve">. Yet, </w:t>
      </w:r>
      <w:r w:rsidR="007E75A4" w:rsidRPr="006F241B">
        <w:rPr>
          <w:rFonts w:ascii="Times New Roman" w:hAnsi="Times New Roman" w:cs="Times New Roman"/>
          <w:sz w:val="24"/>
          <w:szCs w:val="24"/>
          <w:lang w:val="en-GB"/>
        </w:rPr>
        <w:t xml:space="preserve">in </w:t>
      </w:r>
      <w:r w:rsidR="009248A5" w:rsidRPr="006F241B">
        <w:rPr>
          <w:rFonts w:ascii="Times New Roman" w:hAnsi="Times New Roman" w:cs="Times New Roman"/>
          <w:sz w:val="24"/>
          <w:szCs w:val="24"/>
          <w:lang w:val="en-GB"/>
        </w:rPr>
        <w:t>this decision</w:t>
      </w:r>
      <w:r w:rsidR="007E75A4" w:rsidRPr="006F241B">
        <w:rPr>
          <w:rFonts w:ascii="Times New Roman" w:hAnsi="Times New Roman" w:cs="Times New Roman"/>
          <w:sz w:val="24"/>
          <w:szCs w:val="24"/>
          <w:lang w:val="en-GB"/>
        </w:rPr>
        <w:t xml:space="preserve">, reference was made to </w:t>
      </w:r>
      <w:r w:rsidR="00AB25ED" w:rsidRPr="006F241B">
        <w:rPr>
          <w:rFonts w:ascii="Times New Roman" w:hAnsi="Times New Roman" w:cs="Times New Roman"/>
          <w:sz w:val="24"/>
          <w:szCs w:val="24"/>
          <w:lang w:val="en-GB"/>
        </w:rPr>
        <w:t xml:space="preserve">both the </w:t>
      </w:r>
      <w:r w:rsidR="00AB25ED" w:rsidRPr="006F241B">
        <w:rPr>
          <w:rFonts w:ascii="Times New Roman" w:hAnsi="Times New Roman" w:cs="Times New Roman"/>
          <w:i/>
          <w:iCs/>
          <w:sz w:val="24"/>
          <w:szCs w:val="24"/>
          <w:lang w:val="en-GB"/>
        </w:rPr>
        <w:t>chapeau</w:t>
      </w:r>
      <w:r w:rsidR="00050A8A" w:rsidRPr="006F241B">
        <w:rPr>
          <w:rFonts w:ascii="Times New Roman" w:hAnsi="Times New Roman" w:cs="Times New Roman"/>
          <w:i/>
          <w:iCs/>
          <w:sz w:val="24"/>
          <w:szCs w:val="24"/>
          <w:lang w:val="en-GB"/>
        </w:rPr>
        <w:t>x</w:t>
      </w:r>
      <w:r w:rsidR="00AB25ED" w:rsidRPr="006F241B">
        <w:rPr>
          <w:rFonts w:ascii="Times New Roman" w:hAnsi="Times New Roman" w:cs="Times New Roman"/>
          <w:sz w:val="24"/>
          <w:szCs w:val="24"/>
          <w:lang w:val="en-GB"/>
        </w:rPr>
        <w:t xml:space="preserve"> of the relevant war crimes </w:t>
      </w:r>
      <w:r w:rsidR="00D42C69" w:rsidRPr="006F241B">
        <w:rPr>
          <w:rFonts w:ascii="Times New Roman" w:hAnsi="Times New Roman" w:cs="Times New Roman"/>
          <w:sz w:val="24"/>
          <w:szCs w:val="24"/>
          <w:lang w:val="en-GB"/>
        </w:rPr>
        <w:t>provided in</w:t>
      </w:r>
      <w:r w:rsidR="00AB25ED" w:rsidRPr="006F241B">
        <w:rPr>
          <w:rFonts w:ascii="Times New Roman" w:hAnsi="Times New Roman" w:cs="Times New Roman"/>
          <w:sz w:val="24"/>
          <w:szCs w:val="24"/>
          <w:lang w:val="en-GB"/>
        </w:rPr>
        <w:t xml:space="preserve"> the </w:t>
      </w:r>
      <w:r w:rsidR="007E75A4" w:rsidRPr="006F241B">
        <w:rPr>
          <w:rFonts w:ascii="Times New Roman" w:hAnsi="Times New Roman" w:cs="Times New Roman"/>
          <w:sz w:val="24"/>
          <w:szCs w:val="24"/>
          <w:lang w:val="en-GB"/>
        </w:rPr>
        <w:t xml:space="preserve">Rome </w:t>
      </w:r>
      <w:r w:rsidR="00AB25ED" w:rsidRPr="006F241B">
        <w:rPr>
          <w:rFonts w:ascii="Times New Roman" w:hAnsi="Times New Roman" w:cs="Times New Roman"/>
          <w:sz w:val="24"/>
          <w:szCs w:val="24"/>
          <w:lang w:val="en-GB"/>
        </w:rPr>
        <w:lastRenderedPageBreak/>
        <w:t xml:space="preserve">Statute and the </w:t>
      </w:r>
      <w:r w:rsidR="00050A8A" w:rsidRPr="006F241B">
        <w:rPr>
          <w:rFonts w:ascii="Times New Roman" w:hAnsi="Times New Roman" w:cs="Times New Roman"/>
          <w:sz w:val="24"/>
          <w:szCs w:val="24"/>
          <w:lang w:val="en-GB"/>
        </w:rPr>
        <w:t>Introduction to the Elements of Crimes for article 8 of the Statute</w:t>
      </w:r>
      <w:r w:rsidR="00080E7C" w:rsidRPr="006F241B">
        <w:rPr>
          <w:rFonts w:ascii="Times New Roman" w:hAnsi="Times New Roman" w:cs="Times New Roman"/>
          <w:sz w:val="24"/>
          <w:szCs w:val="24"/>
          <w:lang w:val="en-GB"/>
        </w:rPr>
        <w:t xml:space="preserve"> </w:t>
      </w:r>
      <w:r w:rsidR="00E822D9" w:rsidRPr="006F241B">
        <w:rPr>
          <w:rFonts w:ascii="Times New Roman" w:hAnsi="Times New Roman" w:cs="Times New Roman"/>
          <w:sz w:val="24"/>
          <w:szCs w:val="24"/>
          <w:lang w:val="en-GB"/>
        </w:rPr>
        <w:t xml:space="preserve">only </w:t>
      </w:r>
      <w:r w:rsidR="00080E7C" w:rsidRPr="006F241B">
        <w:rPr>
          <w:rFonts w:ascii="Times New Roman" w:hAnsi="Times New Roman" w:cs="Times New Roman"/>
          <w:sz w:val="24"/>
          <w:szCs w:val="24"/>
          <w:lang w:val="en-GB"/>
        </w:rPr>
        <w:t>in order to</w:t>
      </w:r>
      <w:r w:rsidR="00754F5B" w:rsidRPr="006F241B">
        <w:rPr>
          <w:rFonts w:ascii="Times New Roman" w:hAnsi="Times New Roman" w:cs="Times New Roman"/>
          <w:sz w:val="24"/>
          <w:szCs w:val="24"/>
          <w:lang w:val="en-GB"/>
        </w:rPr>
        <w:t xml:space="preserve"> </w:t>
      </w:r>
      <w:r w:rsidR="00BB22DB" w:rsidRPr="006F241B">
        <w:rPr>
          <w:rFonts w:ascii="Times New Roman" w:hAnsi="Times New Roman" w:cs="Times New Roman"/>
          <w:sz w:val="24"/>
          <w:szCs w:val="24"/>
          <w:lang w:val="en-GB"/>
        </w:rPr>
        <w:t>use</w:t>
      </w:r>
      <w:r w:rsidR="006054E4" w:rsidRPr="006F241B">
        <w:rPr>
          <w:rFonts w:ascii="Times New Roman" w:hAnsi="Times New Roman" w:cs="Times New Roman"/>
          <w:sz w:val="24"/>
          <w:szCs w:val="24"/>
          <w:lang w:val="en-GB"/>
        </w:rPr>
        <w:t xml:space="preserve"> </w:t>
      </w:r>
      <w:r w:rsidR="00754F5B" w:rsidRPr="006F241B">
        <w:rPr>
          <w:rFonts w:ascii="Times New Roman" w:hAnsi="Times New Roman" w:cs="Times New Roman"/>
          <w:sz w:val="24"/>
          <w:szCs w:val="24"/>
          <w:lang w:val="en-GB"/>
        </w:rPr>
        <w:t>LOAC, not HRL</w:t>
      </w:r>
      <w:r w:rsidR="006054E4" w:rsidRPr="006F241B">
        <w:rPr>
          <w:rFonts w:ascii="Times New Roman" w:hAnsi="Times New Roman" w:cs="Times New Roman"/>
          <w:sz w:val="24"/>
          <w:szCs w:val="24"/>
          <w:lang w:val="en-GB"/>
        </w:rPr>
        <w:t xml:space="preserve"> (para. 53)</w:t>
      </w:r>
      <w:r w:rsidR="00FA6640" w:rsidRPr="006F241B">
        <w:rPr>
          <w:rFonts w:ascii="Times New Roman" w:hAnsi="Times New Roman" w:cs="Times New Roman"/>
          <w:sz w:val="24"/>
          <w:szCs w:val="24"/>
          <w:lang w:val="en-GB"/>
        </w:rPr>
        <w:t>,</w:t>
      </w:r>
      <w:r w:rsidR="00BB22DB" w:rsidRPr="006F241B">
        <w:rPr>
          <w:rFonts w:ascii="Times New Roman" w:hAnsi="Times New Roman" w:cs="Times New Roman"/>
          <w:sz w:val="24"/>
          <w:szCs w:val="24"/>
          <w:lang w:val="en-GB"/>
        </w:rPr>
        <w:t xml:space="preserve"> to interpret the Rome Statute </w:t>
      </w:r>
      <w:r w:rsidR="00F81F55" w:rsidRPr="006F241B">
        <w:rPr>
          <w:rFonts w:ascii="Times New Roman" w:hAnsi="Times New Roman" w:cs="Times New Roman"/>
          <w:sz w:val="24"/>
          <w:szCs w:val="24"/>
          <w:lang w:val="en-GB"/>
        </w:rPr>
        <w:t>on</w:t>
      </w:r>
      <w:r w:rsidR="00431E01" w:rsidRPr="006F241B">
        <w:rPr>
          <w:rFonts w:ascii="Times New Roman" w:hAnsi="Times New Roman" w:cs="Times New Roman"/>
          <w:sz w:val="24"/>
          <w:szCs w:val="24"/>
          <w:lang w:val="en-GB"/>
        </w:rPr>
        <w:t xml:space="preserve"> the </w:t>
      </w:r>
      <w:hyperlink r:id="rId11" w:history="1">
        <w:r w:rsidR="00431E01" w:rsidRPr="006F241B">
          <w:rPr>
            <w:rStyle w:val="Lienhypertexte"/>
            <w:rFonts w:ascii="Times New Roman" w:hAnsi="Times New Roman" w:cs="Times New Roman"/>
            <w:sz w:val="24"/>
            <w:szCs w:val="24"/>
            <w:lang w:val="en-GB"/>
          </w:rPr>
          <w:t>status requiremen</w:t>
        </w:r>
        <w:r w:rsidR="007833E8" w:rsidRPr="006F241B">
          <w:rPr>
            <w:rStyle w:val="Lienhypertexte"/>
            <w:rFonts w:ascii="Times New Roman" w:hAnsi="Times New Roman" w:cs="Times New Roman"/>
            <w:sz w:val="24"/>
            <w:szCs w:val="24"/>
            <w:lang w:val="en-GB"/>
          </w:rPr>
          <w:t>t issue</w:t>
        </w:r>
      </w:hyperlink>
      <w:r w:rsidR="00F81F55" w:rsidRPr="006F241B">
        <w:rPr>
          <w:rFonts w:ascii="Times New Roman" w:hAnsi="Times New Roman" w:cs="Times New Roman"/>
          <w:sz w:val="24"/>
          <w:szCs w:val="24"/>
          <w:lang w:val="en-GB"/>
        </w:rPr>
        <w:t xml:space="preserve">. </w:t>
      </w:r>
      <w:r w:rsidR="00FA6640" w:rsidRPr="006F241B">
        <w:rPr>
          <w:rFonts w:ascii="Times New Roman" w:hAnsi="Times New Roman" w:cs="Times New Roman"/>
          <w:sz w:val="24"/>
          <w:szCs w:val="24"/>
          <w:lang w:val="en-GB"/>
        </w:rPr>
        <w:t xml:space="preserve"> </w:t>
      </w:r>
      <w:r w:rsidR="00E822D9" w:rsidRPr="006F241B">
        <w:rPr>
          <w:rFonts w:ascii="Times New Roman" w:hAnsi="Times New Roman" w:cs="Times New Roman"/>
          <w:sz w:val="24"/>
          <w:szCs w:val="24"/>
          <w:lang w:val="en-GB"/>
        </w:rPr>
        <w:t xml:space="preserve"> </w:t>
      </w:r>
    </w:p>
    <w:p w14:paraId="225012C6" w14:textId="39182829" w:rsidR="00F856CF" w:rsidRPr="006F241B" w:rsidRDefault="00170808" w:rsidP="00D431ED">
      <w:pPr>
        <w:ind w:left="360"/>
        <w:jc w:val="both"/>
        <w:rPr>
          <w:rFonts w:ascii="Times New Roman" w:hAnsi="Times New Roman" w:cs="Times New Roman"/>
          <w:sz w:val="24"/>
          <w:szCs w:val="24"/>
          <w:shd w:val="clear" w:color="auto" w:fill="FFFFFF"/>
          <w:lang w:val="en-GB"/>
        </w:rPr>
      </w:pPr>
      <w:r w:rsidRPr="006F241B">
        <w:rPr>
          <w:rFonts w:ascii="Times New Roman" w:hAnsi="Times New Roman" w:cs="Times New Roman"/>
          <w:sz w:val="24"/>
          <w:szCs w:val="24"/>
          <w:lang w:val="en-GB"/>
        </w:rPr>
        <w:t xml:space="preserve">Secondly, </w:t>
      </w:r>
      <w:r w:rsidR="00BA68AC" w:rsidRPr="006F241B">
        <w:rPr>
          <w:rFonts w:ascii="Times New Roman" w:hAnsi="Times New Roman" w:cs="Times New Roman"/>
          <w:sz w:val="24"/>
          <w:szCs w:val="24"/>
          <w:lang w:val="en-GB"/>
        </w:rPr>
        <w:t>the Trial Chamber did</w:t>
      </w:r>
      <w:r w:rsidRPr="006F241B">
        <w:rPr>
          <w:rFonts w:ascii="Times New Roman" w:hAnsi="Times New Roman" w:cs="Times New Roman"/>
          <w:sz w:val="24"/>
          <w:szCs w:val="24"/>
          <w:lang w:val="en-GB"/>
        </w:rPr>
        <w:t xml:space="preserve"> not explain the legal process </w:t>
      </w:r>
      <w:r w:rsidR="0062605A" w:rsidRPr="006F241B">
        <w:rPr>
          <w:rFonts w:ascii="Times New Roman" w:hAnsi="Times New Roman" w:cs="Times New Roman"/>
          <w:sz w:val="24"/>
          <w:szCs w:val="24"/>
          <w:lang w:val="en-GB"/>
        </w:rPr>
        <w:t xml:space="preserve">whereby it </w:t>
      </w:r>
      <w:r w:rsidR="007D790D" w:rsidRPr="006F241B">
        <w:rPr>
          <w:rFonts w:ascii="Times New Roman" w:hAnsi="Times New Roman" w:cs="Times New Roman"/>
          <w:sz w:val="24"/>
          <w:szCs w:val="24"/>
          <w:lang w:val="en-GB"/>
        </w:rPr>
        <w:t>lower</w:t>
      </w:r>
      <w:r w:rsidR="00673184" w:rsidRPr="006F241B">
        <w:rPr>
          <w:rFonts w:ascii="Times New Roman" w:hAnsi="Times New Roman" w:cs="Times New Roman"/>
          <w:sz w:val="24"/>
          <w:szCs w:val="24"/>
          <w:lang w:val="en-GB"/>
        </w:rPr>
        <w:t>ed</w:t>
      </w:r>
      <w:r w:rsidR="007D790D" w:rsidRPr="006F241B">
        <w:rPr>
          <w:rFonts w:ascii="Times New Roman" w:hAnsi="Times New Roman" w:cs="Times New Roman"/>
          <w:sz w:val="24"/>
          <w:szCs w:val="24"/>
          <w:lang w:val="en-GB"/>
        </w:rPr>
        <w:t xml:space="preserve"> </w:t>
      </w:r>
      <w:r w:rsidR="0062605A" w:rsidRPr="006F241B">
        <w:rPr>
          <w:rFonts w:ascii="Times New Roman" w:hAnsi="Times New Roman" w:cs="Times New Roman"/>
          <w:sz w:val="24"/>
          <w:szCs w:val="24"/>
          <w:lang w:val="en-GB"/>
        </w:rPr>
        <w:t xml:space="preserve">the level of </w:t>
      </w:r>
      <w:r w:rsidR="00DC6E91" w:rsidRPr="006F241B">
        <w:rPr>
          <w:rFonts w:ascii="Times New Roman" w:hAnsi="Times New Roman" w:cs="Times New Roman"/>
          <w:sz w:val="24"/>
          <w:szCs w:val="24"/>
          <w:lang w:val="en-GB"/>
        </w:rPr>
        <w:t>independence</w:t>
      </w:r>
      <w:r w:rsidR="0062605A" w:rsidRPr="006F241B">
        <w:rPr>
          <w:rFonts w:ascii="Times New Roman" w:hAnsi="Times New Roman" w:cs="Times New Roman"/>
          <w:sz w:val="24"/>
          <w:szCs w:val="24"/>
          <w:lang w:val="en-GB"/>
        </w:rPr>
        <w:t xml:space="preserve"> required </w:t>
      </w:r>
      <w:r w:rsidR="001B7D55" w:rsidRPr="006F241B">
        <w:rPr>
          <w:rFonts w:ascii="Times New Roman" w:hAnsi="Times New Roman" w:cs="Times New Roman"/>
          <w:sz w:val="24"/>
          <w:szCs w:val="24"/>
          <w:lang w:val="en-GB"/>
        </w:rPr>
        <w:t>for States’</w:t>
      </w:r>
      <w:r w:rsidR="00DC6E91" w:rsidRPr="006F241B">
        <w:rPr>
          <w:rFonts w:ascii="Times New Roman" w:hAnsi="Times New Roman" w:cs="Times New Roman"/>
          <w:sz w:val="24"/>
          <w:szCs w:val="24"/>
          <w:lang w:val="en-GB"/>
        </w:rPr>
        <w:t xml:space="preserve"> court</w:t>
      </w:r>
      <w:r w:rsidR="001B7D55" w:rsidRPr="006F241B">
        <w:rPr>
          <w:rFonts w:ascii="Times New Roman" w:hAnsi="Times New Roman" w:cs="Times New Roman"/>
          <w:sz w:val="24"/>
          <w:szCs w:val="24"/>
          <w:lang w:val="en-GB"/>
        </w:rPr>
        <w:t>s</w:t>
      </w:r>
      <w:r w:rsidR="00DC6E91" w:rsidRPr="006F241B">
        <w:rPr>
          <w:rFonts w:ascii="Times New Roman" w:hAnsi="Times New Roman" w:cs="Times New Roman"/>
          <w:sz w:val="24"/>
          <w:szCs w:val="24"/>
          <w:lang w:val="en-GB"/>
        </w:rPr>
        <w:t xml:space="preserve"> under </w:t>
      </w:r>
      <w:r w:rsidR="001B7D55" w:rsidRPr="006F241B">
        <w:rPr>
          <w:rFonts w:ascii="Times New Roman" w:hAnsi="Times New Roman" w:cs="Times New Roman"/>
          <w:sz w:val="24"/>
          <w:szCs w:val="24"/>
          <w:lang w:val="en-GB"/>
        </w:rPr>
        <w:t>HRL</w:t>
      </w:r>
      <w:r w:rsidR="00DC6E91" w:rsidRPr="006F241B">
        <w:rPr>
          <w:rFonts w:ascii="Times New Roman" w:hAnsi="Times New Roman" w:cs="Times New Roman"/>
          <w:sz w:val="24"/>
          <w:szCs w:val="24"/>
          <w:lang w:val="en-GB"/>
        </w:rPr>
        <w:t xml:space="preserve"> to </w:t>
      </w:r>
      <w:r w:rsidR="00DB72F3" w:rsidRPr="006F241B">
        <w:rPr>
          <w:rFonts w:ascii="Times New Roman" w:hAnsi="Times New Roman" w:cs="Times New Roman"/>
          <w:sz w:val="24"/>
          <w:szCs w:val="24"/>
          <w:lang w:val="en-GB"/>
        </w:rPr>
        <w:t xml:space="preserve">make it </w:t>
      </w:r>
      <w:r w:rsidR="001B7D55" w:rsidRPr="006F241B">
        <w:rPr>
          <w:rFonts w:ascii="Times New Roman" w:hAnsi="Times New Roman" w:cs="Times New Roman"/>
          <w:sz w:val="24"/>
          <w:szCs w:val="24"/>
          <w:lang w:val="en-GB"/>
        </w:rPr>
        <w:t xml:space="preserve">more </w:t>
      </w:r>
      <w:r w:rsidR="00DB72F3" w:rsidRPr="006F241B">
        <w:rPr>
          <w:rFonts w:ascii="Times New Roman" w:hAnsi="Times New Roman" w:cs="Times New Roman"/>
          <w:sz w:val="24"/>
          <w:szCs w:val="24"/>
          <w:lang w:val="en-GB"/>
        </w:rPr>
        <w:t xml:space="preserve">realistic for armed groups. It merely </w:t>
      </w:r>
      <w:r w:rsidR="00B07270" w:rsidRPr="006F241B">
        <w:rPr>
          <w:rFonts w:ascii="Times New Roman" w:hAnsi="Times New Roman" w:cs="Times New Roman"/>
          <w:sz w:val="24"/>
          <w:szCs w:val="24"/>
          <w:lang w:val="en-GB"/>
        </w:rPr>
        <w:t>restated the Defence argument that ‘</w:t>
      </w:r>
      <w:r w:rsidR="00C8526B" w:rsidRPr="006F241B">
        <w:rPr>
          <w:rFonts w:ascii="Times New Roman" w:hAnsi="Times New Roman" w:cs="Times New Roman"/>
          <w:sz w:val="24"/>
          <w:szCs w:val="24"/>
          <w:lang w:val="en-GB"/>
        </w:rPr>
        <w:t>the requirement of “independence” should also consider how [non</w:t>
      </w:r>
      <w:r w:rsidR="00D2203A" w:rsidRPr="006F241B">
        <w:rPr>
          <w:rFonts w:ascii="Times New Roman" w:hAnsi="Times New Roman" w:cs="Times New Roman"/>
          <w:sz w:val="24"/>
          <w:szCs w:val="24"/>
          <w:lang w:val="en-GB"/>
        </w:rPr>
        <w:t>-state actors] have a more “fluid” and “integrated”</w:t>
      </w:r>
      <w:r w:rsidR="00063432" w:rsidRPr="006F241B">
        <w:rPr>
          <w:rFonts w:ascii="Times New Roman" w:hAnsi="Times New Roman" w:cs="Times New Roman"/>
          <w:sz w:val="24"/>
          <w:szCs w:val="24"/>
          <w:lang w:val="en-GB"/>
        </w:rPr>
        <w:t xml:space="preserve"> structure’</w:t>
      </w:r>
      <w:r w:rsidR="005534E3" w:rsidRPr="006F241B">
        <w:rPr>
          <w:rFonts w:ascii="Times New Roman" w:hAnsi="Times New Roman" w:cs="Times New Roman"/>
          <w:sz w:val="24"/>
          <w:szCs w:val="24"/>
          <w:lang w:val="en-GB"/>
        </w:rPr>
        <w:t>,</w:t>
      </w:r>
      <w:r w:rsidR="00063432" w:rsidRPr="006F241B">
        <w:rPr>
          <w:rFonts w:ascii="Times New Roman" w:hAnsi="Times New Roman" w:cs="Times New Roman"/>
          <w:sz w:val="24"/>
          <w:szCs w:val="24"/>
          <w:lang w:val="en-GB"/>
        </w:rPr>
        <w:t xml:space="preserve"> and </w:t>
      </w:r>
      <w:r w:rsidR="005534E3" w:rsidRPr="006F241B">
        <w:rPr>
          <w:rFonts w:ascii="Times New Roman" w:hAnsi="Times New Roman" w:cs="Times New Roman"/>
          <w:sz w:val="24"/>
          <w:szCs w:val="24"/>
          <w:lang w:val="en-GB"/>
        </w:rPr>
        <w:t xml:space="preserve">it </w:t>
      </w:r>
      <w:r w:rsidR="00063432" w:rsidRPr="006F241B">
        <w:rPr>
          <w:rFonts w:ascii="Times New Roman" w:hAnsi="Times New Roman" w:cs="Times New Roman"/>
          <w:sz w:val="24"/>
          <w:szCs w:val="24"/>
          <w:lang w:val="en-GB"/>
        </w:rPr>
        <w:t>considered that ‘reasonable flexibility should be applied in assessing non-state armed groups’ capacity to adhere these standards’</w:t>
      </w:r>
      <w:r w:rsidR="0044561B" w:rsidRPr="006F241B">
        <w:rPr>
          <w:rFonts w:ascii="Times New Roman" w:hAnsi="Times New Roman" w:cs="Times New Roman"/>
          <w:sz w:val="24"/>
          <w:szCs w:val="24"/>
          <w:lang w:val="en-GB"/>
        </w:rPr>
        <w:t xml:space="preserve"> (para. 1173).</w:t>
      </w:r>
      <w:r w:rsidR="00283940" w:rsidRPr="006F241B">
        <w:rPr>
          <w:rFonts w:ascii="Times New Roman" w:hAnsi="Times New Roman" w:cs="Times New Roman"/>
          <w:sz w:val="24"/>
          <w:szCs w:val="24"/>
          <w:lang w:val="en-GB"/>
        </w:rPr>
        <w:t xml:space="preserve"> The lack of clearer guidance </w:t>
      </w:r>
      <w:r w:rsidR="00823CFC" w:rsidRPr="006F241B">
        <w:rPr>
          <w:rFonts w:ascii="Times New Roman" w:hAnsi="Times New Roman" w:cs="Times New Roman"/>
          <w:sz w:val="24"/>
          <w:szCs w:val="24"/>
          <w:lang w:val="en-GB"/>
        </w:rPr>
        <w:t>on lowering th</w:t>
      </w:r>
      <w:r w:rsidR="005534E3" w:rsidRPr="006F241B">
        <w:rPr>
          <w:rFonts w:ascii="Times New Roman" w:hAnsi="Times New Roman" w:cs="Times New Roman"/>
          <w:sz w:val="24"/>
          <w:szCs w:val="24"/>
          <w:lang w:val="en-GB"/>
        </w:rPr>
        <w:t>e independence requirement for armed groups</w:t>
      </w:r>
      <w:r w:rsidR="00823CFC" w:rsidRPr="006F241B">
        <w:rPr>
          <w:rFonts w:ascii="Times New Roman" w:hAnsi="Times New Roman" w:cs="Times New Roman"/>
          <w:sz w:val="24"/>
          <w:szCs w:val="24"/>
          <w:lang w:val="en-GB"/>
        </w:rPr>
        <w:t xml:space="preserve"> is </w:t>
      </w:r>
      <w:r w:rsidR="00F02255" w:rsidRPr="006F241B">
        <w:rPr>
          <w:rFonts w:ascii="Times New Roman" w:hAnsi="Times New Roman" w:cs="Times New Roman"/>
          <w:sz w:val="24"/>
          <w:szCs w:val="24"/>
          <w:lang w:val="en-GB"/>
        </w:rPr>
        <w:t xml:space="preserve">detrimental to legal certainty and </w:t>
      </w:r>
      <w:r w:rsidR="00673184" w:rsidRPr="006F241B">
        <w:rPr>
          <w:rFonts w:ascii="Times New Roman" w:hAnsi="Times New Roman" w:cs="Times New Roman"/>
          <w:sz w:val="24"/>
          <w:szCs w:val="24"/>
          <w:lang w:val="en-GB"/>
        </w:rPr>
        <w:t xml:space="preserve">remains </w:t>
      </w:r>
      <w:r w:rsidR="00F02255" w:rsidRPr="006F241B">
        <w:rPr>
          <w:rFonts w:ascii="Times New Roman" w:hAnsi="Times New Roman" w:cs="Times New Roman"/>
          <w:sz w:val="24"/>
          <w:szCs w:val="24"/>
          <w:lang w:val="en-GB"/>
        </w:rPr>
        <w:t xml:space="preserve">difficult to </w:t>
      </w:r>
      <w:r w:rsidR="00E3562A" w:rsidRPr="006F241B">
        <w:rPr>
          <w:rFonts w:ascii="Times New Roman" w:hAnsi="Times New Roman" w:cs="Times New Roman"/>
          <w:sz w:val="24"/>
          <w:szCs w:val="24"/>
          <w:lang w:val="en-GB"/>
        </w:rPr>
        <w:t xml:space="preserve">reconcile with the </w:t>
      </w:r>
      <w:r w:rsidR="00F02255" w:rsidRPr="006F241B">
        <w:rPr>
          <w:rFonts w:ascii="Times New Roman" w:hAnsi="Times New Roman" w:cs="Times New Roman"/>
          <w:i/>
          <w:iCs/>
          <w:sz w:val="24"/>
          <w:szCs w:val="24"/>
          <w:lang w:val="en-GB"/>
        </w:rPr>
        <w:t>nullum crimen sine lege</w:t>
      </w:r>
      <w:r w:rsidR="00063432" w:rsidRPr="006F241B">
        <w:rPr>
          <w:rFonts w:ascii="Times New Roman" w:hAnsi="Times New Roman" w:cs="Times New Roman"/>
          <w:sz w:val="24"/>
          <w:szCs w:val="24"/>
          <w:lang w:val="en-GB"/>
        </w:rPr>
        <w:t xml:space="preserve"> </w:t>
      </w:r>
      <w:r w:rsidR="00F02255" w:rsidRPr="006F241B">
        <w:rPr>
          <w:rFonts w:ascii="Times New Roman" w:hAnsi="Times New Roman" w:cs="Times New Roman"/>
          <w:sz w:val="24"/>
          <w:szCs w:val="24"/>
          <w:lang w:val="en-GB"/>
        </w:rPr>
        <w:t xml:space="preserve">principle. </w:t>
      </w:r>
      <w:r w:rsidR="002040FF" w:rsidRPr="006F241B">
        <w:rPr>
          <w:rFonts w:ascii="Times New Roman" w:hAnsi="Times New Roman" w:cs="Times New Roman"/>
          <w:sz w:val="24"/>
          <w:szCs w:val="24"/>
          <w:lang w:val="en-GB"/>
        </w:rPr>
        <w:t xml:space="preserve">Admittedly, the Chamber </w:t>
      </w:r>
      <w:r w:rsidR="00E3562A" w:rsidRPr="006F241B">
        <w:rPr>
          <w:rFonts w:ascii="Times New Roman" w:hAnsi="Times New Roman" w:cs="Times New Roman"/>
          <w:sz w:val="24"/>
          <w:szCs w:val="24"/>
          <w:lang w:val="en-GB"/>
        </w:rPr>
        <w:t>referred</w:t>
      </w:r>
      <w:r w:rsidR="007D1305" w:rsidRPr="006F241B">
        <w:rPr>
          <w:rFonts w:ascii="Times New Roman" w:hAnsi="Times New Roman" w:cs="Times New Roman"/>
          <w:sz w:val="24"/>
          <w:szCs w:val="24"/>
          <w:lang w:val="en-GB"/>
        </w:rPr>
        <w:t xml:space="preserve"> in that respect </w:t>
      </w:r>
      <w:r w:rsidR="00E3562A" w:rsidRPr="006F241B">
        <w:rPr>
          <w:rFonts w:ascii="Times New Roman" w:hAnsi="Times New Roman" w:cs="Times New Roman"/>
          <w:sz w:val="24"/>
          <w:szCs w:val="24"/>
          <w:lang w:val="en-GB"/>
        </w:rPr>
        <w:t>to</w:t>
      </w:r>
      <w:r w:rsidR="00100435" w:rsidRPr="006F241B">
        <w:rPr>
          <w:rFonts w:ascii="Times New Roman" w:hAnsi="Times New Roman" w:cs="Times New Roman"/>
          <w:sz w:val="24"/>
          <w:szCs w:val="24"/>
          <w:lang w:val="en-GB"/>
        </w:rPr>
        <w:t xml:space="preserve"> the ICRC Updated Commentar</w:t>
      </w:r>
      <w:r w:rsidR="0010201B" w:rsidRPr="006F241B">
        <w:rPr>
          <w:rFonts w:ascii="Times New Roman" w:hAnsi="Times New Roman" w:cs="Times New Roman"/>
          <w:sz w:val="24"/>
          <w:szCs w:val="24"/>
          <w:lang w:val="en-GB"/>
        </w:rPr>
        <w:t>ies</w:t>
      </w:r>
      <w:r w:rsidR="0062433E" w:rsidRPr="006F241B">
        <w:rPr>
          <w:rFonts w:ascii="Times New Roman" w:hAnsi="Times New Roman" w:cs="Times New Roman"/>
          <w:sz w:val="24"/>
          <w:szCs w:val="24"/>
          <w:lang w:val="en-GB"/>
        </w:rPr>
        <w:t xml:space="preserve">, in which the </w:t>
      </w:r>
      <w:hyperlink r:id="rId12" w:anchor="_Toc44172929" w:history="1">
        <w:r w:rsidR="0062433E" w:rsidRPr="006F241B">
          <w:rPr>
            <w:rStyle w:val="Lienhypertexte"/>
            <w:rFonts w:ascii="Times New Roman" w:hAnsi="Times New Roman" w:cs="Times New Roman"/>
            <w:sz w:val="24"/>
            <w:szCs w:val="24"/>
            <w:lang w:val="en-GB"/>
          </w:rPr>
          <w:t>ICRC argues</w:t>
        </w:r>
      </w:hyperlink>
      <w:r w:rsidR="0062433E" w:rsidRPr="006F241B">
        <w:rPr>
          <w:rFonts w:ascii="Times New Roman" w:hAnsi="Times New Roman" w:cs="Times New Roman"/>
          <w:sz w:val="24"/>
          <w:szCs w:val="24"/>
          <w:lang w:val="en-GB"/>
        </w:rPr>
        <w:t xml:space="preserve"> for the application of the principle of systemic integration</w:t>
      </w:r>
      <w:r w:rsidR="00551904" w:rsidRPr="006F241B">
        <w:rPr>
          <w:rFonts w:ascii="Times New Roman" w:hAnsi="Times New Roman" w:cs="Times New Roman"/>
          <w:sz w:val="24"/>
          <w:szCs w:val="24"/>
          <w:lang w:val="en-GB"/>
        </w:rPr>
        <w:t xml:space="preserve">, </w:t>
      </w:r>
      <w:r w:rsidR="0062433E" w:rsidRPr="006F241B">
        <w:rPr>
          <w:rFonts w:ascii="Times New Roman" w:hAnsi="Times New Roman" w:cs="Times New Roman"/>
          <w:sz w:val="24"/>
          <w:szCs w:val="24"/>
          <w:lang w:val="en-GB"/>
        </w:rPr>
        <w:t>based on Article 31(3)(c) of the CVLT</w:t>
      </w:r>
      <w:r w:rsidR="00551904" w:rsidRPr="006F241B">
        <w:rPr>
          <w:rFonts w:ascii="Times New Roman" w:hAnsi="Times New Roman" w:cs="Times New Roman"/>
          <w:sz w:val="24"/>
          <w:szCs w:val="24"/>
          <w:lang w:val="en-GB"/>
        </w:rPr>
        <w:t>,</w:t>
      </w:r>
      <w:r w:rsidR="0062433E" w:rsidRPr="006F241B">
        <w:rPr>
          <w:rFonts w:ascii="Times New Roman" w:hAnsi="Times New Roman" w:cs="Times New Roman"/>
          <w:sz w:val="24"/>
          <w:szCs w:val="24"/>
          <w:lang w:val="en-GB"/>
        </w:rPr>
        <w:t xml:space="preserve"> to guide </w:t>
      </w:r>
      <w:r w:rsidR="00551904" w:rsidRPr="006F241B">
        <w:rPr>
          <w:rFonts w:ascii="Times New Roman" w:hAnsi="Times New Roman" w:cs="Times New Roman"/>
          <w:sz w:val="24"/>
          <w:szCs w:val="24"/>
          <w:lang w:val="en-GB"/>
        </w:rPr>
        <w:t>any</w:t>
      </w:r>
      <w:r w:rsidR="0062433E" w:rsidRPr="006F241B">
        <w:rPr>
          <w:rFonts w:ascii="Times New Roman" w:hAnsi="Times New Roman" w:cs="Times New Roman"/>
          <w:sz w:val="24"/>
          <w:szCs w:val="24"/>
          <w:lang w:val="en-GB"/>
        </w:rPr>
        <w:t xml:space="preserve"> interpretation of LOAC norms in light of relevant </w:t>
      </w:r>
      <w:r w:rsidR="00551904" w:rsidRPr="006F241B">
        <w:rPr>
          <w:rFonts w:ascii="Times New Roman" w:hAnsi="Times New Roman" w:cs="Times New Roman"/>
          <w:sz w:val="24"/>
          <w:szCs w:val="24"/>
          <w:lang w:val="en-GB"/>
        </w:rPr>
        <w:t>HRL provisions.</w:t>
      </w:r>
      <w:r w:rsidR="0062433E" w:rsidRPr="006F241B">
        <w:rPr>
          <w:rFonts w:ascii="Times New Roman" w:hAnsi="Times New Roman" w:cs="Times New Roman"/>
          <w:sz w:val="24"/>
          <w:szCs w:val="24"/>
          <w:lang w:val="en-GB"/>
        </w:rPr>
        <w:t xml:space="preserve"> </w:t>
      </w:r>
      <w:r w:rsidR="00100435" w:rsidRPr="006F241B">
        <w:rPr>
          <w:rFonts w:ascii="Times New Roman" w:hAnsi="Times New Roman" w:cs="Times New Roman"/>
          <w:sz w:val="24"/>
          <w:szCs w:val="24"/>
          <w:lang w:val="en-GB"/>
        </w:rPr>
        <w:t xml:space="preserve">However, </w:t>
      </w:r>
      <w:r w:rsidR="004D030C" w:rsidRPr="006F241B">
        <w:rPr>
          <w:rFonts w:ascii="Times New Roman" w:hAnsi="Times New Roman" w:cs="Times New Roman"/>
          <w:sz w:val="24"/>
          <w:szCs w:val="24"/>
          <w:lang w:val="en-GB"/>
        </w:rPr>
        <w:t xml:space="preserve">in these commentaries, </w:t>
      </w:r>
      <w:r w:rsidR="00875548" w:rsidRPr="006F241B">
        <w:rPr>
          <w:rFonts w:ascii="Times New Roman" w:hAnsi="Times New Roman" w:cs="Times New Roman"/>
          <w:sz w:val="24"/>
          <w:szCs w:val="24"/>
          <w:shd w:val="clear" w:color="auto" w:fill="FFFFFF"/>
          <w:lang w:val="en-GB"/>
        </w:rPr>
        <w:t xml:space="preserve">the ICRC does not elaborate on how such systemic interpretation concretely operates. It merely makes a few general </w:t>
      </w:r>
      <w:hyperlink r:id="rId13" w:anchor="_Toc44172931" w:history="1">
        <w:r w:rsidR="00875548" w:rsidRPr="006F241B">
          <w:rPr>
            <w:rStyle w:val="Lienhypertexte"/>
            <w:rFonts w:ascii="Times New Roman" w:hAnsi="Times New Roman" w:cs="Times New Roman"/>
            <w:sz w:val="24"/>
            <w:szCs w:val="24"/>
            <w:shd w:val="clear" w:color="auto" w:fill="FFFFFF"/>
            <w:lang w:val="en-GB"/>
          </w:rPr>
          <w:t>observations</w:t>
        </w:r>
      </w:hyperlink>
      <w:r w:rsidR="00875548" w:rsidRPr="006F241B">
        <w:rPr>
          <w:rFonts w:ascii="Times New Roman" w:hAnsi="Times New Roman" w:cs="Times New Roman"/>
          <w:sz w:val="24"/>
          <w:szCs w:val="24"/>
          <w:shd w:val="clear" w:color="auto" w:fill="FFFFFF"/>
          <w:lang w:val="en-GB"/>
        </w:rPr>
        <w:t xml:space="preserve"> that echo those already made by the I</w:t>
      </w:r>
      <w:r w:rsidR="0010201B" w:rsidRPr="006F241B">
        <w:rPr>
          <w:rFonts w:ascii="Times New Roman" w:hAnsi="Times New Roman" w:cs="Times New Roman"/>
          <w:sz w:val="24"/>
          <w:szCs w:val="24"/>
          <w:shd w:val="clear" w:color="auto" w:fill="FFFFFF"/>
          <w:lang w:val="en-GB"/>
        </w:rPr>
        <w:t xml:space="preserve">nternational Criminal </w:t>
      </w:r>
      <w:r w:rsidR="00861B59" w:rsidRPr="006F241B">
        <w:rPr>
          <w:rFonts w:ascii="Times New Roman" w:hAnsi="Times New Roman" w:cs="Times New Roman"/>
          <w:sz w:val="24"/>
          <w:szCs w:val="24"/>
          <w:shd w:val="clear" w:color="auto" w:fill="FFFFFF"/>
          <w:lang w:val="en-GB"/>
        </w:rPr>
        <w:t>Tribunal fo</w:t>
      </w:r>
      <w:r w:rsidR="000609EC" w:rsidRPr="006F241B">
        <w:rPr>
          <w:rFonts w:ascii="Times New Roman" w:hAnsi="Times New Roman" w:cs="Times New Roman"/>
          <w:sz w:val="24"/>
          <w:szCs w:val="24"/>
          <w:shd w:val="clear" w:color="auto" w:fill="FFFFFF"/>
          <w:lang w:val="en-GB"/>
        </w:rPr>
        <w:t>r</w:t>
      </w:r>
      <w:r w:rsidR="00861B59" w:rsidRPr="006F241B">
        <w:rPr>
          <w:rFonts w:ascii="Times New Roman" w:hAnsi="Times New Roman" w:cs="Times New Roman"/>
          <w:sz w:val="24"/>
          <w:szCs w:val="24"/>
          <w:shd w:val="clear" w:color="auto" w:fill="FFFFFF"/>
          <w:lang w:val="en-GB"/>
        </w:rPr>
        <w:t xml:space="preserve"> the former Yugoslavia </w:t>
      </w:r>
      <w:r w:rsidR="00875548" w:rsidRPr="006F241B">
        <w:rPr>
          <w:rFonts w:ascii="Times New Roman" w:hAnsi="Times New Roman" w:cs="Times New Roman"/>
          <w:sz w:val="24"/>
          <w:szCs w:val="24"/>
          <w:shd w:val="clear" w:color="auto" w:fill="FFFFFF"/>
          <w:lang w:val="en-GB"/>
        </w:rPr>
        <w:t xml:space="preserve">on that issue in the </w:t>
      </w:r>
      <w:hyperlink r:id="rId14" w:history="1">
        <w:r w:rsidR="00875548" w:rsidRPr="006F241B">
          <w:rPr>
            <w:rStyle w:val="Lienhypertexte"/>
            <w:rFonts w:ascii="Times New Roman" w:hAnsi="Times New Roman" w:cs="Times New Roman"/>
            <w:i/>
            <w:sz w:val="24"/>
            <w:szCs w:val="24"/>
            <w:shd w:val="clear" w:color="auto" w:fill="FFFFFF"/>
            <w:lang w:val="en-GB"/>
          </w:rPr>
          <w:t>Kunarac</w:t>
        </w:r>
        <w:r w:rsidR="00875548" w:rsidRPr="006F241B">
          <w:rPr>
            <w:rStyle w:val="Lienhypertexte"/>
            <w:rFonts w:ascii="Times New Roman" w:hAnsi="Times New Roman" w:cs="Times New Roman"/>
            <w:sz w:val="24"/>
            <w:szCs w:val="24"/>
            <w:shd w:val="clear" w:color="auto" w:fill="FFFFFF"/>
            <w:lang w:val="en-GB"/>
          </w:rPr>
          <w:t xml:space="preserve"> case</w:t>
        </w:r>
      </w:hyperlink>
      <w:r w:rsidR="000609EC" w:rsidRPr="006F241B">
        <w:rPr>
          <w:rFonts w:ascii="Times New Roman" w:hAnsi="Times New Roman" w:cs="Times New Roman"/>
          <w:sz w:val="24"/>
          <w:szCs w:val="24"/>
          <w:shd w:val="clear" w:color="auto" w:fill="FFFFFF"/>
          <w:lang w:val="en-GB"/>
        </w:rPr>
        <w:t xml:space="preserve"> (para.</w:t>
      </w:r>
      <w:r w:rsidR="00B81B91" w:rsidRPr="006F241B">
        <w:rPr>
          <w:rFonts w:ascii="Times New Roman" w:hAnsi="Times New Roman" w:cs="Times New Roman"/>
          <w:sz w:val="24"/>
          <w:szCs w:val="24"/>
          <w:shd w:val="clear" w:color="auto" w:fill="FFFFFF"/>
          <w:lang w:val="en-GB"/>
        </w:rPr>
        <w:t xml:space="preserve"> 471)</w:t>
      </w:r>
      <w:r w:rsidR="00875548" w:rsidRPr="006F241B">
        <w:rPr>
          <w:rFonts w:ascii="Times New Roman" w:hAnsi="Times New Roman" w:cs="Times New Roman"/>
          <w:sz w:val="24"/>
          <w:szCs w:val="24"/>
          <w:shd w:val="clear" w:color="auto" w:fill="FFFFFF"/>
          <w:lang w:val="en-GB"/>
        </w:rPr>
        <w:t xml:space="preserve">, notably that </w:t>
      </w:r>
      <w:r w:rsidR="0010201B" w:rsidRPr="006F241B">
        <w:rPr>
          <w:rFonts w:ascii="Times New Roman" w:hAnsi="Times New Roman" w:cs="Times New Roman"/>
          <w:sz w:val="24"/>
          <w:szCs w:val="24"/>
          <w:shd w:val="clear" w:color="auto" w:fill="FFFFFF"/>
          <w:lang w:val="en-GB"/>
        </w:rPr>
        <w:t>‘</w:t>
      </w:r>
      <w:r w:rsidR="00875548" w:rsidRPr="006F241B">
        <w:rPr>
          <w:rFonts w:ascii="Times New Roman" w:hAnsi="Times New Roman" w:cs="Times New Roman"/>
          <w:sz w:val="24"/>
          <w:szCs w:val="24"/>
          <w:shd w:val="clear" w:color="auto" w:fill="FFFFFF"/>
          <w:lang w:val="en-GB"/>
        </w:rPr>
        <w:t>human rights law and interpretations can[not] be transposed mechanically to humanitarian law provisions, and differences [must] be pointed out where relevant.</w:t>
      </w:r>
      <w:r w:rsidR="00861B59" w:rsidRPr="006F241B">
        <w:rPr>
          <w:rFonts w:ascii="Times New Roman" w:hAnsi="Times New Roman" w:cs="Times New Roman"/>
          <w:sz w:val="24"/>
          <w:szCs w:val="24"/>
          <w:shd w:val="clear" w:color="auto" w:fill="FFFFFF"/>
          <w:lang w:val="en-GB"/>
        </w:rPr>
        <w:t xml:space="preserve">’ </w:t>
      </w:r>
    </w:p>
    <w:p w14:paraId="4E3BEA0F" w14:textId="6AE21657" w:rsidR="00023612" w:rsidRPr="006F241B" w:rsidRDefault="00F856CF" w:rsidP="00D431ED">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Thirdly,</w:t>
      </w:r>
      <w:r w:rsidR="00BC5AE4" w:rsidRPr="006F241B">
        <w:rPr>
          <w:rFonts w:ascii="Times New Roman" w:hAnsi="Times New Roman" w:cs="Times New Roman"/>
          <w:sz w:val="24"/>
          <w:szCs w:val="24"/>
          <w:lang w:val="en-GB"/>
        </w:rPr>
        <w:t xml:space="preserve"> it </w:t>
      </w:r>
      <w:r w:rsidR="00655749" w:rsidRPr="006F241B">
        <w:rPr>
          <w:rFonts w:ascii="Times New Roman" w:hAnsi="Times New Roman" w:cs="Times New Roman"/>
          <w:sz w:val="24"/>
          <w:szCs w:val="24"/>
          <w:lang w:val="en-GB"/>
        </w:rPr>
        <w:t xml:space="preserve">remains </w:t>
      </w:r>
      <w:r w:rsidR="00A806F4" w:rsidRPr="006F241B">
        <w:rPr>
          <w:rFonts w:ascii="Times New Roman" w:hAnsi="Times New Roman" w:cs="Times New Roman"/>
          <w:sz w:val="24"/>
          <w:szCs w:val="24"/>
          <w:lang w:val="en-GB"/>
        </w:rPr>
        <w:t xml:space="preserve">unclear whether the lower standard </w:t>
      </w:r>
      <w:r w:rsidR="00993D1B" w:rsidRPr="006F241B">
        <w:rPr>
          <w:rFonts w:ascii="Times New Roman" w:hAnsi="Times New Roman" w:cs="Times New Roman"/>
          <w:sz w:val="24"/>
          <w:szCs w:val="24"/>
          <w:lang w:val="en-GB"/>
        </w:rPr>
        <w:t xml:space="preserve">espoused by the Trial Chamber </w:t>
      </w:r>
      <w:r w:rsidR="00673184" w:rsidRPr="006F241B">
        <w:rPr>
          <w:rFonts w:ascii="Times New Roman" w:hAnsi="Times New Roman" w:cs="Times New Roman"/>
          <w:sz w:val="24"/>
          <w:szCs w:val="24"/>
          <w:lang w:val="en-GB"/>
        </w:rPr>
        <w:t>only applies</w:t>
      </w:r>
      <w:r w:rsidR="00A806F4" w:rsidRPr="006F241B">
        <w:rPr>
          <w:rFonts w:ascii="Times New Roman" w:hAnsi="Times New Roman" w:cs="Times New Roman"/>
          <w:sz w:val="24"/>
          <w:szCs w:val="24"/>
          <w:lang w:val="en-GB"/>
        </w:rPr>
        <w:t xml:space="preserve"> </w:t>
      </w:r>
      <w:r w:rsidR="008E46AB" w:rsidRPr="006F241B">
        <w:rPr>
          <w:rFonts w:ascii="Times New Roman" w:hAnsi="Times New Roman" w:cs="Times New Roman"/>
          <w:sz w:val="24"/>
          <w:szCs w:val="24"/>
          <w:lang w:val="en-GB"/>
        </w:rPr>
        <w:t xml:space="preserve">to </w:t>
      </w:r>
      <w:r w:rsidR="00A806F4" w:rsidRPr="006F241B">
        <w:rPr>
          <w:rFonts w:ascii="Times New Roman" w:hAnsi="Times New Roman" w:cs="Times New Roman"/>
          <w:sz w:val="24"/>
          <w:szCs w:val="24"/>
          <w:lang w:val="en-GB"/>
        </w:rPr>
        <w:t>armed groups</w:t>
      </w:r>
      <w:r w:rsidR="00673184" w:rsidRPr="006F241B">
        <w:rPr>
          <w:rFonts w:ascii="Times New Roman" w:hAnsi="Times New Roman" w:cs="Times New Roman"/>
          <w:sz w:val="24"/>
          <w:szCs w:val="24"/>
          <w:lang w:val="en-GB"/>
        </w:rPr>
        <w:t xml:space="preserve">. This </w:t>
      </w:r>
      <w:r w:rsidR="00437748" w:rsidRPr="006F241B">
        <w:rPr>
          <w:rFonts w:ascii="Times New Roman" w:hAnsi="Times New Roman" w:cs="Times New Roman"/>
          <w:sz w:val="24"/>
          <w:szCs w:val="24"/>
          <w:lang w:val="en-GB"/>
        </w:rPr>
        <w:t>would run against the principle of equality between belligerents.</w:t>
      </w:r>
      <w:r w:rsidR="00C539C4" w:rsidRPr="006F241B">
        <w:rPr>
          <w:rFonts w:ascii="Times New Roman" w:hAnsi="Times New Roman" w:cs="Times New Roman"/>
          <w:sz w:val="24"/>
          <w:szCs w:val="24"/>
          <w:lang w:val="en-GB"/>
        </w:rPr>
        <w:t xml:space="preserve"> </w:t>
      </w:r>
      <w:r w:rsidR="00C512C5" w:rsidRPr="006F241B">
        <w:rPr>
          <w:rFonts w:ascii="Times New Roman" w:hAnsi="Times New Roman" w:cs="Times New Roman"/>
          <w:sz w:val="24"/>
          <w:szCs w:val="24"/>
          <w:lang w:val="en-GB"/>
        </w:rPr>
        <w:t xml:space="preserve">The Chamber, indeed, </w:t>
      </w:r>
      <w:r w:rsidR="0004526C" w:rsidRPr="006F241B">
        <w:rPr>
          <w:rFonts w:ascii="Times New Roman" w:hAnsi="Times New Roman" w:cs="Times New Roman"/>
          <w:sz w:val="24"/>
          <w:szCs w:val="24"/>
          <w:lang w:val="en-GB"/>
        </w:rPr>
        <w:t xml:space="preserve">justified this standard </w:t>
      </w:r>
      <w:r w:rsidR="008B1880" w:rsidRPr="006F241B">
        <w:rPr>
          <w:rFonts w:ascii="Times New Roman" w:hAnsi="Times New Roman" w:cs="Times New Roman"/>
          <w:sz w:val="24"/>
          <w:szCs w:val="24"/>
          <w:lang w:val="en-GB"/>
        </w:rPr>
        <w:t>only in relation to the reality of armed groups</w:t>
      </w:r>
      <w:r w:rsidR="000F4793" w:rsidRPr="006F241B">
        <w:rPr>
          <w:rFonts w:ascii="Times New Roman" w:hAnsi="Times New Roman" w:cs="Times New Roman"/>
          <w:sz w:val="24"/>
          <w:szCs w:val="24"/>
          <w:lang w:val="en-GB"/>
        </w:rPr>
        <w:t xml:space="preserve">’ structures </w:t>
      </w:r>
      <w:r w:rsidR="00860E8B" w:rsidRPr="006F241B">
        <w:rPr>
          <w:rFonts w:ascii="Times New Roman" w:hAnsi="Times New Roman" w:cs="Times New Roman"/>
          <w:sz w:val="24"/>
          <w:szCs w:val="24"/>
          <w:lang w:val="en-GB"/>
        </w:rPr>
        <w:t>which are different to States</w:t>
      </w:r>
      <w:r w:rsidR="00D63748" w:rsidRPr="006F241B">
        <w:rPr>
          <w:rFonts w:ascii="Times New Roman" w:hAnsi="Times New Roman" w:cs="Times New Roman"/>
          <w:sz w:val="24"/>
          <w:szCs w:val="24"/>
          <w:lang w:val="en-GB"/>
        </w:rPr>
        <w:t xml:space="preserve"> (para. 1173)</w:t>
      </w:r>
      <w:r w:rsidR="008B1880" w:rsidRPr="006F241B">
        <w:rPr>
          <w:rFonts w:ascii="Times New Roman" w:hAnsi="Times New Roman" w:cs="Times New Roman"/>
          <w:sz w:val="24"/>
          <w:szCs w:val="24"/>
          <w:lang w:val="en-GB"/>
        </w:rPr>
        <w:t xml:space="preserve">. Moreover, it referred </w:t>
      </w:r>
      <w:r w:rsidR="00341C8E" w:rsidRPr="006F241B">
        <w:rPr>
          <w:rFonts w:ascii="Times New Roman" w:hAnsi="Times New Roman" w:cs="Times New Roman"/>
          <w:sz w:val="24"/>
          <w:szCs w:val="24"/>
          <w:lang w:val="en-GB"/>
        </w:rPr>
        <w:t xml:space="preserve">to </w:t>
      </w:r>
      <w:r w:rsidR="00344B38" w:rsidRPr="006F241B">
        <w:rPr>
          <w:rFonts w:ascii="Times New Roman" w:hAnsi="Times New Roman" w:cs="Times New Roman"/>
          <w:sz w:val="24"/>
          <w:szCs w:val="24"/>
          <w:lang w:val="en-GB"/>
        </w:rPr>
        <w:t xml:space="preserve">developments </w:t>
      </w:r>
      <w:r w:rsidR="00C12F79" w:rsidRPr="006F241B">
        <w:rPr>
          <w:rFonts w:ascii="Times New Roman" w:hAnsi="Times New Roman" w:cs="Times New Roman"/>
          <w:sz w:val="24"/>
          <w:szCs w:val="24"/>
          <w:lang w:val="en-GB"/>
        </w:rPr>
        <w:t xml:space="preserve">contained in </w:t>
      </w:r>
      <w:r w:rsidR="005639FC" w:rsidRPr="006F241B">
        <w:rPr>
          <w:rFonts w:ascii="Times New Roman" w:hAnsi="Times New Roman" w:cs="Times New Roman"/>
          <w:sz w:val="24"/>
          <w:szCs w:val="24"/>
          <w:lang w:val="en-GB"/>
        </w:rPr>
        <w:t>the</w:t>
      </w:r>
      <w:r w:rsidR="00344B38" w:rsidRPr="006F241B">
        <w:rPr>
          <w:rFonts w:ascii="Times New Roman" w:hAnsi="Times New Roman" w:cs="Times New Roman"/>
          <w:sz w:val="24"/>
          <w:szCs w:val="24"/>
          <w:lang w:val="en-GB"/>
        </w:rPr>
        <w:t xml:space="preserve"> </w:t>
      </w:r>
      <w:r w:rsidR="00F31374" w:rsidRPr="006F241B">
        <w:rPr>
          <w:rFonts w:ascii="Times New Roman" w:hAnsi="Times New Roman" w:cs="Times New Roman"/>
          <w:sz w:val="24"/>
          <w:szCs w:val="24"/>
          <w:lang w:val="en-GB"/>
        </w:rPr>
        <w:t>ICRC Updated Commentaries</w:t>
      </w:r>
      <w:r w:rsidR="00C12F79" w:rsidRPr="006F241B">
        <w:rPr>
          <w:rFonts w:ascii="Times New Roman" w:hAnsi="Times New Roman" w:cs="Times New Roman"/>
          <w:sz w:val="24"/>
          <w:szCs w:val="24"/>
          <w:lang w:val="en-GB"/>
        </w:rPr>
        <w:t xml:space="preserve"> that</w:t>
      </w:r>
      <w:r w:rsidR="001A4A47" w:rsidRPr="006F241B">
        <w:rPr>
          <w:rFonts w:ascii="Times New Roman" w:hAnsi="Times New Roman" w:cs="Times New Roman"/>
          <w:sz w:val="24"/>
          <w:szCs w:val="24"/>
          <w:lang w:val="en-GB"/>
        </w:rPr>
        <w:t xml:space="preserve"> </w:t>
      </w:r>
      <w:r w:rsidR="00331EF5" w:rsidRPr="006F241B">
        <w:rPr>
          <w:rFonts w:ascii="Times New Roman" w:hAnsi="Times New Roman" w:cs="Times New Roman"/>
          <w:sz w:val="24"/>
          <w:szCs w:val="24"/>
          <w:lang w:val="en-GB"/>
        </w:rPr>
        <w:t>seem</w:t>
      </w:r>
      <w:r w:rsidR="00655749" w:rsidRPr="006F241B">
        <w:rPr>
          <w:rFonts w:ascii="Times New Roman" w:hAnsi="Times New Roman" w:cs="Times New Roman"/>
          <w:sz w:val="24"/>
          <w:szCs w:val="24"/>
          <w:lang w:val="en-GB"/>
        </w:rPr>
        <w:t>gly</w:t>
      </w:r>
      <w:r w:rsidR="00331EF5" w:rsidRPr="006F241B">
        <w:rPr>
          <w:rFonts w:ascii="Times New Roman" w:hAnsi="Times New Roman" w:cs="Times New Roman"/>
          <w:sz w:val="24"/>
          <w:szCs w:val="24"/>
          <w:lang w:val="en-GB"/>
        </w:rPr>
        <w:t xml:space="preserve"> contradict the</w:t>
      </w:r>
      <w:r w:rsidR="00F262F4" w:rsidRPr="006F241B">
        <w:rPr>
          <w:rFonts w:ascii="Times New Roman" w:hAnsi="Times New Roman" w:cs="Times New Roman"/>
          <w:sz w:val="24"/>
          <w:szCs w:val="24"/>
          <w:lang w:val="en-GB"/>
        </w:rPr>
        <w:t xml:space="preserve"> principle of equality between belligerents</w:t>
      </w:r>
      <w:r w:rsidR="00D63748" w:rsidRPr="006F241B">
        <w:rPr>
          <w:rFonts w:ascii="Times New Roman" w:hAnsi="Times New Roman" w:cs="Times New Roman"/>
          <w:sz w:val="24"/>
          <w:szCs w:val="24"/>
          <w:lang w:val="en-GB"/>
        </w:rPr>
        <w:t xml:space="preserve"> (footnote </w:t>
      </w:r>
      <w:r w:rsidR="009F19DA" w:rsidRPr="006F241B">
        <w:rPr>
          <w:rFonts w:ascii="Times New Roman" w:hAnsi="Times New Roman" w:cs="Times New Roman"/>
          <w:sz w:val="24"/>
          <w:szCs w:val="24"/>
          <w:lang w:val="en-GB"/>
        </w:rPr>
        <w:t>3891)</w:t>
      </w:r>
      <w:r w:rsidR="001A4A47" w:rsidRPr="006F241B">
        <w:rPr>
          <w:rFonts w:ascii="Times New Roman" w:hAnsi="Times New Roman" w:cs="Times New Roman"/>
          <w:sz w:val="24"/>
          <w:szCs w:val="24"/>
          <w:lang w:val="en-GB"/>
        </w:rPr>
        <w:t>.</w:t>
      </w:r>
      <w:r w:rsidR="00C12F79" w:rsidRPr="006F241B">
        <w:rPr>
          <w:rFonts w:ascii="Times New Roman" w:hAnsi="Times New Roman" w:cs="Times New Roman"/>
          <w:sz w:val="24"/>
          <w:szCs w:val="24"/>
          <w:lang w:val="en-GB"/>
        </w:rPr>
        <w:t xml:space="preserve"> </w:t>
      </w:r>
      <w:r w:rsidR="00935BF1" w:rsidRPr="006F241B">
        <w:rPr>
          <w:rFonts w:ascii="Times New Roman" w:hAnsi="Times New Roman" w:cs="Times New Roman"/>
          <w:sz w:val="24"/>
          <w:szCs w:val="24"/>
          <w:lang w:val="en-GB"/>
        </w:rPr>
        <w:t xml:space="preserve">While indicating that </w:t>
      </w:r>
      <w:r w:rsidR="005639FC" w:rsidRPr="006F241B">
        <w:rPr>
          <w:rFonts w:ascii="Times New Roman" w:hAnsi="Times New Roman" w:cs="Times New Roman"/>
          <w:sz w:val="24"/>
          <w:szCs w:val="24"/>
          <w:lang w:val="en-GB"/>
        </w:rPr>
        <w:t>‘</w:t>
      </w:r>
      <w:r w:rsidR="00935BF1" w:rsidRPr="006F241B">
        <w:rPr>
          <w:rFonts w:ascii="Times New Roman" w:hAnsi="Times New Roman" w:cs="Times New Roman"/>
          <w:sz w:val="24"/>
          <w:szCs w:val="24"/>
          <w:lang w:val="en-GB"/>
        </w:rPr>
        <w:t>[h]uman rights bodies have stated that [</w:t>
      </w:r>
      <w:r w:rsidR="005639FC" w:rsidRPr="006F241B">
        <w:rPr>
          <w:rFonts w:ascii="Times New Roman" w:hAnsi="Times New Roman" w:cs="Times New Roman"/>
          <w:sz w:val="24"/>
          <w:szCs w:val="24"/>
          <w:lang w:val="en-GB"/>
        </w:rPr>
        <w:t>statutory</w:t>
      </w:r>
      <w:r w:rsidR="00935BF1" w:rsidRPr="006F241B">
        <w:rPr>
          <w:rFonts w:ascii="Times New Roman" w:hAnsi="Times New Roman" w:cs="Times New Roman"/>
          <w:sz w:val="24"/>
          <w:szCs w:val="24"/>
          <w:lang w:val="en-GB"/>
        </w:rPr>
        <w:t xml:space="preserve"> guarantees] can never be dispensed</w:t>
      </w:r>
      <w:r w:rsidR="005639FC" w:rsidRPr="006F241B">
        <w:rPr>
          <w:rFonts w:ascii="Times New Roman" w:hAnsi="Times New Roman" w:cs="Times New Roman"/>
          <w:sz w:val="24"/>
          <w:szCs w:val="24"/>
          <w:lang w:val="en-GB"/>
        </w:rPr>
        <w:t>’</w:t>
      </w:r>
      <w:r w:rsidR="00935BF1" w:rsidRPr="006F241B">
        <w:rPr>
          <w:rFonts w:ascii="Times New Roman" w:hAnsi="Times New Roman" w:cs="Times New Roman"/>
          <w:sz w:val="24"/>
          <w:szCs w:val="24"/>
          <w:lang w:val="en-GB"/>
        </w:rPr>
        <w:t xml:space="preserve">, those </w:t>
      </w:r>
      <w:hyperlink r:id="rId15" w:anchor="_Toc44265142" w:history="1">
        <w:r w:rsidR="002E3116" w:rsidRPr="006F241B">
          <w:rPr>
            <w:rStyle w:val="Lienhypertexte"/>
            <w:rFonts w:ascii="Times New Roman" w:hAnsi="Times New Roman" w:cs="Times New Roman"/>
            <w:sz w:val="24"/>
            <w:szCs w:val="24"/>
            <w:lang w:val="en-GB"/>
          </w:rPr>
          <w:t xml:space="preserve">ICRC </w:t>
        </w:r>
        <w:r w:rsidR="00C12F79" w:rsidRPr="006F241B">
          <w:rPr>
            <w:rStyle w:val="Lienhypertexte"/>
            <w:rFonts w:ascii="Times New Roman" w:hAnsi="Times New Roman" w:cs="Times New Roman"/>
            <w:sz w:val="24"/>
            <w:szCs w:val="24"/>
            <w:lang w:val="en-GB"/>
          </w:rPr>
          <w:t>developments</w:t>
        </w:r>
      </w:hyperlink>
      <w:r w:rsidR="00935BF1" w:rsidRPr="006F241B">
        <w:rPr>
          <w:rFonts w:ascii="Times New Roman" w:hAnsi="Times New Roman" w:cs="Times New Roman"/>
          <w:sz w:val="24"/>
          <w:szCs w:val="24"/>
          <w:lang w:val="en-GB"/>
        </w:rPr>
        <w:t xml:space="preserve"> indeed emphasize that the </w:t>
      </w:r>
      <w:r w:rsidR="005639FC" w:rsidRPr="006F241B">
        <w:rPr>
          <w:rFonts w:ascii="Times New Roman" w:hAnsi="Times New Roman" w:cs="Times New Roman"/>
          <w:sz w:val="24"/>
          <w:szCs w:val="24"/>
          <w:lang w:val="en-GB"/>
        </w:rPr>
        <w:t>‘</w:t>
      </w:r>
      <w:r w:rsidR="00935BF1" w:rsidRPr="006F241B">
        <w:rPr>
          <w:rFonts w:ascii="Times New Roman" w:hAnsi="Times New Roman" w:cs="Times New Roman"/>
          <w:sz w:val="24"/>
          <w:szCs w:val="24"/>
          <w:lang w:val="en-GB"/>
        </w:rPr>
        <w:t>interpretation given to [th</w:t>
      </w:r>
      <w:r w:rsidR="0059041B" w:rsidRPr="006F241B">
        <w:rPr>
          <w:rFonts w:ascii="Times New Roman" w:hAnsi="Times New Roman" w:cs="Times New Roman"/>
          <w:sz w:val="24"/>
          <w:szCs w:val="24"/>
          <w:lang w:val="en-GB"/>
        </w:rPr>
        <w:t>o</w:t>
      </w:r>
      <w:r w:rsidR="007B5CDE" w:rsidRPr="006F241B">
        <w:rPr>
          <w:rFonts w:ascii="Times New Roman" w:hAnsi="Times New Roman" w:cs="Times New Roman"/>
          <w:sz w:val="24"/>
          <w:szCs w:val="24"/>
          <w:lang w:val="en-GB"/>
        </w:rPr>
        <w:t>se guarantees</w:t>
      </w:r>
      <w:r w:rsidR="00935BF1" w:rsidRPr="006F241B">
        <w:rPr>
          <w:rFonts w:ascii="Times New Roman" w:hAnsi="Times New Roman" w:cs="Times New Roman"/>
          <w:sz w:val="24"/>
          <w:szCs w:val="24"/>
          <w:lang w:val="en-GB"/>
        </w:rPr>
        <w:t xml:space="preserve">] by these bodies is also relevant in the context of common Article 3, </w:t>
      </w:r>
      <w:r w:rsidR="00935BF1" w:rsidRPr="006F241B">
        <w:rPr>
          <w:rFonts w:ascii="Times New Roman" w:hAnsi="Times New Roman" w:cs="Times New Roman"/>
          <w:i/>
          <w:sz w:val="24"/>
          <w:szCs w:val="24"/>
          <w:lang w:val="en-GB"/>
        </w:rPr>
        <w:t>at least for courts operated by States authorities</w:t>
      </w:r>
      <w:r w:rsidR="00935BF1" w:rsidRPr="006F241B">
        <w:rPr>
          <w:rFonts w:ascii="Times New Roman" w:hAnsi="Times New Roman" w:cs="Times New Roman"/>
          <w:sz w:val="24"/>
          <w:szCs w:val="24"/>
          <w:lang w:val="en-GB"/>
        </w:rPr>
        <w:t>”.</w:t>
      </w:r>
      <w:r w:rsidR="00F86C2A" w:rsidRPr="006F241B">
        <w:rPr>
          <w:rFonts w:ascii="Times New Roman" w:hAnsi="Times New Roman" w:cs="Times New Roman"/>
          <w:sz w:val="24"/>
          <w:szCs w:val="24"/>
          <w:lang w:val="en-GB"/>
        </w:rPr>
        <w:t xml:space="preserve"> </w:t>
      </w:r>
      <w:r w:rsidR="00935BF1" w:rsidRPr="006F241B">
        <w:rPr>
          <w:rFonts w:ascii="Times New Roman" w:hAnsi="Times New Roman" w:cs="Times New Roman"/>
          <w:sz w:val="24"/>
          <w:szCs w:val="24"/>
          <w:lang w:val="en-GB"/>
        </w:rPr>
        <w:t xml:space="preserve">Those last terms suggest that the interpretation </w:t>
      </w:r>
      <w:r w:rsidR="00D64B9A" w:rsidRPr="006F241B">
        <w:rPr>
          <w:rFonts w:ascii="Times New Roman" w:hAnsi="Times New Roman" w:cs="Times New Roman"/>
          <w:sz w:val="24"/>
          <w:szCs w:val="24"/>
          <w:lang w:val="en-GB"/>
        </w:rPr>
        <w:t xml:space="preserve">of </w:t>
      </w:r>
      <w:r w:rsidR="00E30F6B" w:rsidRPr="006F241B">
        <w:rPr>
          <w:rFonts w:ascii="Times New Roman" w:hAnsi="Times New Roman" w:cs="Times New Roman"/>
          <w:sz w:val="24"/>
          <w:szCs w:val="24"/>
          <w:lang w:val="en-GB"/>
        </w:rPr>
        <w:t xml:space="preserve">the LOAC guarantees </w:t>
      </w:r>
      <w:r w:rsidR="00372C3C" w:rsidRPr="006F241B">
        <w:rPr>
          <w:rFonts w:ascii="Times New Roman" w:hAnsi="Times New Roman" w:cs="Times New Roman"/>
          <w:sz w:val="24"/>
          <w:szCs w:val="24"/>
          <w:lang w:val="en-GB"/>
        </w:rPr>
        <w:t xml:space="preserve">in light of </w:t>
      </w:r>
      <w:r w:rsidR="002E3116" w:rsidRPr="006F241B">
        <w:rPr>
          <w:rFonts w:ascii="Times New Roman" w:hAnsi="Times New Roman" w:cs="Times New Roman"/>
          <w:sz w:val="24"/>
          <w:szCs w:val="24"/>
          <w:lang w:val="en-GB"/>
        </w:rPr>
        <w:t>HRL</w:t>
      </w:r>
      <w:r w:rsidR="00935BF1" w:rsidRPr="006F241B">
        <w:rPr>
          <w:rFonts w:ascii="Times New Roman" w:hAnsi="Times New Roman" w:cs="Times New Roman"/>
          <w:sz w:val="24"/>
          <w:szCs w:val="24"/>
          <w:lang w:val="en-GB"/>
        </w:rPr>
        <w:t xml:space="preserve"> would only be valid for States, not armed groups. </w:t>
      </w:r>
      <w:r w:rsidR="00372C3C" w:rsidRPr="006F241B">
        <w:rPr>
          <w:rFonts w:ascii="Times New Roman" w:hAnsi="Times New Roman" w:cs="Times New Roman"/>
          <w:sz w:val="24"/>
          <w:szCs w:val="24"/>
          <w:lang w:val="en-GB"/>
        </w:rPr>
        <w:t>Th</w:t>
      </w:r>
      <w:r w:rsidR="00CD53D5" w:rsidRPr="006F241B">
        <w:rPr>
          <w:rFonts w:ascii="Times New Roman" w:hAnsi="Times New Roman" w:cs="Times New Roman"/>
          <w:sz w:val="24"/>
          <w:szCs w:val="24"/>
          <w:lang w:val="en-GB"/>
        </w:rPr>
        <w:t>is would involve asymmetrical LOAC obligations</w:t>
      </w:r>
      <w:r w:rsidR="00023612" w:rsidRPr="006F241B">
        <w:rPr>
          <w:rFonts w:ascii="Times New Roman" w:hAnsi="Times New Roman" w:cs="Times New Roman"/>
          <w:sz w:val="24"/>
          <w:szCs w:val="24"/>
          <w:lang w:val="en-GB"/>
        </w:rPr>
        <w:t xml:space="preserve">, with States being constrained by </w:t>
      </w:r>
      <w:r w:rsidR="00673184" w:rsidRPr="006F241B">
        <w:rPr>
          <w:rFonts w:ascii="Times New Roman" w:hAnsi="Times New Roman" w:cs="Times New Roman"/>
          <w:sz w:val="24"/>
          <w:szCs w:val="24"/>
          <w:lang w:val="en-GB"/>
        </w:rPr>
        <w:t xml:space="preserve">the </w:t>
      </w:r>
      <w:r w:rsidR="00023612" w:rsidRPr="006F241B">
        <w:rPr>
          <w:rFonts w:ascii="Times New Roman" w:hAnsi="Times New Roman" w:cs="Times New Roman"/>
          <w:sz w:val="24"/>
          <w:szCs w:val="24"/>
          <w:lang w:val="en-GB"/>
        </w:rPr>
        <w:t>more demanding requirement</w:t>
      </w:r>
      <w:r w:rsidR="00673184" w:rsidRPr="006F241B">
        <w:rPr>
          <w:rFonts w:ascii="Times New Roman" w:hAnsi="Times New Roman" w:cs="Times New Roman"/>
          <w:sz w:val="24"/>
          <w:szCs w:val="24"/>
          <w:lang w:val="en-GB"/>
        </w:rPr>
        <w:t>s</w:t>
      </w:r>
      <w:r w:rsidR="00023612" w:rsidRPr="006F241B">
        <w:rPr>
          <w:rFonts w:ascii="Times New Roman" w:hAnsi="Times New Roman" w:cs="Times New Roman"/>
          <w:sz w:val="24"/>
          <w:szCs w:val="24"/>
          <w:lang w:val="en-GB"/>
        </w:rPr>
        <w:t xml:space="preserve"> under LOAC. </w:t>
      </w:r>
      <w:r w:rsidR="00A87C40" w:rsidRPr="006F241B">
        <w:rPr>
          <w:rFonts w:ascii="Times New Roman" w:hAnsi="Times New Roman" w:cs="Times New Roman"/>
          <w:sz w:val="24"/>
          <w:szCs w:val="24"/>
          <w:lang w:val="en-GB"/>
        </w:rPr>
        <w:t xml:space="preserve">This contrasts with </w:t>
      </w:r>
      <w:r w:rsidR="00ED702B" w:rsidRPr="006F241B">
        <w:rPr>
          <w:rFonts w:ascii="Times New Roman" w:hAnsi="Times New Roman" w:cs="Times New Roman"/>
          <w:sz w:val="24"/>
          <w:szCs w:val="24"/>
          <w:lang w:val="en-GB"/>
        </w:rPr>
        <w:t xml:space="preserve">the detention guarantees that the ICRC identified in its study on </w:t>
      </w:r>
      <w:hyperlink r:id="rId16" w:history="1">
        <w:r w:rsidR="00ED702B" w:rsidRPr="006F241B">
          <w:rPr>
            <w:rStyle w:val="Lienhypertexte"/>
            <w:rFonts w:ascii="Times New Roman" w:hAnsi="Times New Roman" w:cs="Times New Roman"/>
            <w:sz w:val="24"/>
            <w:szCs w:val="24"/>
            <w:lang w:val="en-GB"/>
          </w:rPr>
          <w:t>customary IHL</w:t>
        </w:r>
      </w:hyperlink>
      <w:r w:rsidR="00ED702B" w:rsidRPr="006F241B">
        <w:rPr>
          <w:rFonts w:ascii="Times New Roman" w:hAnsi="Times New Roman" w:cs="Times New Roman"/>
          <w:sz w:val="24"/>
          <w:szCs w:val="24"/>
          <w:lang w:val="en-GB"/>
        </w:rPr>
        <w:t xml:space="preserve"> w</w:t>
      </w:r>
      <w:r w:rsidR="00E2492B" w:rsidRPr="006F241B">
        <w:rPr>
          <w:rFonts w:ascii="Times New Roman" w:hAnsi="Times New Roman" w:cs="Times New Roman"/>
          <w:sz w:val="24"/>
          <w:szCs w:val="24"/>
          <w:lang w:val="en-GB"/>
        </w:rPr>
        <w:t>i</w:t>
      </w:r>
      <w:r w:rsidR="00ED702B" w:rsidRPr="006F241B">
        <w:rPr>
          <w:rFonts w:ascii="Times New Roman" w:hAnsi="Times New Roman" w:cs="Times New Roman"/>
          <w:sz w:val="24"/>
          <w:szCs w:val="24"/>
          <w:lang w:val="en-GB"/>
        </w:rPr>
        <w:t>th respect to non-international armed conflicts</w:t>
      </w:r>
      <w:r w:rsidR="00E2492B" w:rsidRPr="006F241B">
        <w:rPr>
          <w:rFonts w:ascii="Times New Roman" w:hAnsi="Times New Roman" w:cs="Times New Roman"/>
          <w:sz w:val="24"/>
          <w:szCs w:val="24"/>
          <w:lang w:val="en-GB"/>
        </w:rPr>
        <w:t xml:space="preserve">. The ICRC considered them </w:t>
      </w:r>
      <w:r w:rsidR="00ED702B" w:rsidRPr="006F241B">
        <w:rPr>
          <w:rFonts w:ascii="Times New Roman" w:hAnsi="Times New Roman" w:cs="Times New Roman"/>
          <w:sz w:val="24"/>
          <w:szCs w:val="24"/>
          <w:lang w:val="en-GB"/>
        </w:rPr>
        <w:t xml:space="preserve">as applying to both States and armed groups although those guarantees are mainly imported from HRL and some of them, like the </w:t>
      </w:r>
      <w:r w:rsidR="00ED702B" w:rsidRPr="006F241B">
        <w:rPr>
          <w:rFonts w:ascii="Times New Roman" w:hAnsi="Times New Roman" w:cs="Times New Roman"/>
          <w:i/>
          <w:iCs/>
          <w:sz w:val="24"/>
          <w:szCs w:val="24"/>
          <w:lang w:val="en-GB"/>
        </w:rPr>
        <w:t>habeas corpus</w:t>
      </w:r>
      <w:r w:rsidR="00ED702B" w:rsidRPr="006F241B">
        <w:rPr>
          <w:rFonts w:ascii="Times New Roman" w:hAnsi="Times New Roman" w:cs="Times New Roman"/>
          <w:sz w:val="24"/>
          <w:szCs w:val="24"/>
          <w:lang w:val="en-GB"/>
        </w:rPr>
        <w:t xml:space="preserve"> requirement, may </w:t>
      </w:r>
      <w:r w:rsidR="00E2492B" w:rsidRPr="006F241B">
        <w:rPr>
          <w:rFonts w:ascii="Times New Roman" w:hAnsi="Times New Roman" w:cs="Times New Roman"/>
          <w:sz w:val="24"/>
          <w:szCs w:val="24"/>
          <w:lang w:val="en-GB"/>
        </w:rPr>
        <w:t>prove</w:t>
      </w:r>
      <w:r w:rsidR="00ED702B" w:rsidRPr="006F241B">
        <w:rPr>
          <w:rFonts w:ascii="Times New Roman" w:hAnsi="Times New Roman" w:cs="Times New Roman"/>
          <w:sz w:val="24"/>
          <w:szCs w:val="24"/>
          <w:lang w:val="en-GB"/>
        </w:rPr>
        <w:t xml:space="preserve"> </w:t>
      </w:r>
      <w:hyperlink r:id="rId17" w:history="1">
        <w:r w:rsidR="00ED702B" w:rsidRPr="006F241B">
          <w:rPr>
            <w:rStyle w:val="Lienhypertexte"/>
            <w:rFonts w:ascii="Times New Roman" w:hAnsi="Times New Roman" w:cs="Times New Roman"/>
            <w:sz w:val="24"/>
            <w:szCs w:val="24"/>
            <w:lang w:val="en-GB"/>
          </w:rPr>
          <w:t>unrealistic</w:t>
        </w:r>
      </w:hyperlink>
      <w:r w:rsidR="00ED702B" w:rsidRPr="006F241B">
        <w:rPr>
          <w:rFonts w:ascii="Times New Roman" w:hAnsi="Times New Roman" w:cs="Times New Roman"/>
          <w:sz w:val="24"/>
          <w:szCs w:val="24"/>
          <w:lang w:val="en-GB"/>
        </w:rPr>
        <w:t xml:space="preserve"> for armed groups. </w:t>
      </w:r>
      <w:r w:rsidR="00A87C40" w:rsidRPr="006F241B">
        <w:rPr>
          <w:rFonts w:ascii="Times New Roman" w:hAnsi="Times New Roman" w:cs="Times New Roman"/>
          <w:sz w:val="24"/>
          <w:szCs w:val="24"/>
          <w:lang w:val="en-GB"/>
        </w:rPr>
        <w:t xml:space="preserve"> </w:t>
      </w:r>
    </w:p>
    <w:p w14:paraId="7DEC07D3" w14:textId="1C41F221" w:rsidR="00837E89" w:rsidRPr="006F241B" w:rsidRDefault="00023612" w:rsidP="00EC1550">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 xml:space="preserve">Fourthly, the lower standard identified by the Trial Chamber is arguably too </w:t>
      </w:r>
      <w:r w:rsidR="00D057F1" w:rsidRPr="006F241B">
        <w:rPr>
          <w:rFonts w:ascii="Times New Roman" w:hAnsi="Times New Roman" w:cs="Times New Roman"/>
          <w:sz w:val="24"/>
          <w:szCs w:val="24"/>
          <w:lang w:val="en-GB"/>
        </w:rPr>
        <w:t>general in scope. The</w:t>
      </w:r>
      <w:r w:rsidRPr="006F241B">
        <w:rPr>
          <w:rFonts w:ascii="Times New Roman" w:hAnsi="Times New Roman" w:cs="Times New Roman"/>
          <w:sz w:val="24"/>
          <w:szCs w:val="24"/>
          <w:lang w:val="en-GB"/>
        </w:rPr>
        <w:t xml:space="preserve"> Chamber did not take into account the variety of armed groups</w:t>
      </w:r>
      <w:r w:rsidR="00EF423F" w:rsidRPr="006F241B">
        <w:rPr>
          <w:rFonts w:ascii="Times New Roman" w:hAnsi="Times New Roman" w:cs="Times New Roman"/>
          <w:sz w:val="24"/>
          <w:szCs w:val="24"/>
          <w:lang w:val="en-GB"/>
        </w:rPr>
        <w:t>. S</w:t>
      </w:r>
      <w:r w:rsidR="00B57A3E" w:rsidRPr="006F241B">
        <w:rPr>
          <w:rFonts w:ascii="Times New Roman" w:hAnsi="Times New Roman" w:cs="Times New Roman"/>
          <w:sz w:val="24"/>
          <w:szCs w:val="24"/>
          <w:lang w:val="en-GB"/>
        </w:rPr>
        <w:t>ome of them</w:t>
      </w:r>
      <w:r w:rsidR="00ED702B" w:rsidRPr="006F241B">
        <w:rPr>
          <w:rFonts w:ascii="Times New Roman" w:hAnsi="Times New Roman" w:cs="Times New Roman"/>
          <w:sz w:val="24"/>
          <w:szCs w:val="24"/>
          <w:lang w:val="en-GB"/>
        </w:rPr>
        <w:t xml:space="preserve"> are the military wings of non-state actors</w:t>
      </w:r>
      <w:r w:rsidR="00AC0C70" w:rsidRPr="006F241B">
        <w:rPr>
          <w:rFonts w:ascii="Times New Roman" w:hAnsi="Times New Roman" w:cs="Times New Roman"/>
          <w:sz w:val="24"/>
          <w:szCs w:val="24"/>
          <w:lang w:val="en-GB"/>
        </w:rPr>
        <w:t xml:space="preserve">, like </w:t>
      </w:r>
      <w:r w:rsidR="00ED702B" w:rsidRPr="006F241B">
        <w:rPr>
          <w:rFonts w:ascii="Times New Roman" w:hAnsi="Times New Roman" w:cs="Times New Roman"/>
          <w:sz w:val="24"/>
          <w:szCs w:val="24"/>
          <w:lang w:val="en-GB"/>
        </w:rPr>
        <w:t xml:space="preserve">the Houthis or the Democratic Autonomous Administration of North and East Syria, that </w:t>
      </w:r>
      <w:r w:rsidR="00B57A3E" w:rsidRPr="006F241B">
        <w:rPr>
          <w:rFonts w:ascii="Times New Roman" w:hAnsi="Times New Roman" w:cs="Times New Roman"/>
          <w:sz w:val="24"/>
          <w:szCs w:val="24"/>
          <w:lang w:val="en-GB"/>
        </w:rPr>
        <w:t>hav</w:t>
      </w:r>
      <w:r w:rsidR="00EF423F" w:rsidRPr="006F241B">
        <w:rPr>
          <w:rFonts w:ascii="Times New Roman" w:hAnsi="Times New Roman" w:cs="Times New Roman"/>
          <w:sz w:val="24"/>
          <w:szCs w:val="24"/>
          <w:lang w:val="en-GB"/>
        </w:rPr>
        <w:t>e</w:t>
      </w:r>
      <w:r w:rsidR="00B57A3E" w:rsidRPr="006F241B">
        <w:rPr>
          <w:rFonts w:ascii="Times New Roman" w:hAnsi="Times New Roman" w:cs="Times New Roman"/>
          <w:sz w:val="24"/>
          <w:szCs w:val="24"/>
          <w:lang w:val="en-GB"/>
        </w:rPr>
        <w:t xml:space="preserve"> </w:t>
      </w:r>
      <w:r w:rsidRPr="006F241B">
        <w:rPr>
          <w:rFonts w:ascii="Times New Roman" w:hAnsi="Times New Roman" w:cs="Times New Roman"/>
          <w:sz w:val="24"/>
          <w:szCs w:val="24"/>
          <w:lang w:val="en-GB"/>
        </w:rPr>
        <w:t xml:space="preserve">a </w:t>
      </w:r>
      <w:r w:rsidR="00674DB0" w:rsidRPr="006F241B">
        <w:rPr>
          <w:rFonts w:ascii="Times New Roman" w:hAnsi="Times New Roman" w:cs="Times New Roman"/>
          <w:sz w:val="24"/>
          <w:szCs w:val="24"/>
          <w:lang w:val="en-GB"/>
        </w:rPr>
        <w:t>State</w:t>
      </w:r>
      <w:r w:rsidRPr="006F241B">
        <w:rPr>
          <w:rFonts w:ascii="Times New Roman" w:hAnsi="Times New Roman" w:cs="Times New Roman"/>
          <w:sz w:val="24"/>
          <w:szCs w:val="24"/>
          <w:lang w:val="en-GB"/>
        </w:rPr>
        <w:t xml:space="preserve">-like structure with </w:t>
      </w:r>
      <w:r w:rsidR="00DF6B09" w:rsidRPr="006F241B">
        <w:rPr>
          <w:rFonts w:ascii="Times New Roman" w:hAnsi="Times New Roman" w:cs="Times New Roman"/>
          <w:sz w:val="24"/>
          <w:szCs w:val="24"/>
          <w:lang w:val="en-GB"/>
        </w:rPr>
        <w:t xml:space="preserve">a </w:t>
      </w:r>
      <w:r w:rsidRPr="006F241B">
        <w:rPr>
          <w:rFonts w:ascii="Times New Roman" w:hAnsi="Times New Roman" w:cs="Times New Roman"/>
          <w:sz w:val="24"/>
          <w:szCs w:val="24"/>
          <w:lang w:val="en-GB"/>
        </w:rPr>
        <w:t>division of power</w:t>
      </w:r>
      <w:r w:rsidR="00EF423F" w:rsidRPr="006F241B">
        <w:rPr>
          <w:rFonts w:ascii="Times New Roman" w:hAnsi="Times New Roman" w:cs="Times New Roman"/>
          <w:sz w:val="24"/>
          <w:szCs w:val="24"/>
          <w:lang w:val="en-GB"/>
        </w:rPr>
        <w:t>s</w:t>
      </w:r>
      <w:r w:rsidR="00674DB0" w:rsidRPr="006F241B">
        <w:rPr>
          <w:rFonts w:ascii="Times New Roman" w:hAnsi="Times New Roman" w:cs="Times New Roman"/>
          <w:sz w:val="24"/>
          <w:szCs w:val="24"/>
          <w:lang w:val="en-GB"/>
        </w:rPr>
        <w:t>. The</w:t>
      </w:r>
      <w:r w:rsidR="00DF6B09" w:rsidRPr="006F241B">
        <w:rPr>
          <w:rFonts w:ascii="Times New Roman" w:hAnsi="Times New Roman" w:cs="Times New Roman"/>
          <w:sz w:val="24"/>
          <w:szCs w:val="24"/>
          <w:lang w:val="en-GB"/>
        </w:rPr>
        <w:t xml:space="preserve">refore, they could </w:t>
      </w:r>
      <w:r w:rsidR="00DC59E0" w:rsidRPr="006F241B">
        <w:rPr>
          <w:rFonts w:ascii="Times New Roman" w:hAnsi="Times New Roman" w:cs="Times New Roman"/>
          <w:sz w:val="24"/>
          <w:szCs w:val="24"/>
          <w:lang w:val="en-GB"/>
        </w:rPr>
        <w:t xml:space="preserve">feasibly </w:t>
      </w:r>
      <w:r w:rsidR="00DF6B09" w:rsidRPr="006F241B">
        <w:rPr>
          <w:rFonts w:ascii="Times New Roman" w:hAnsi="Times New Roman" w:cs="Times New Roman"/>
          <w:sz w:val="24"/>
          <w:szCs w:val="24"/>
          <w:lang w:val="en-GB"/>
        </w:rPr>
        <w:t>comply with a higher standard of independence, which is similar to that of</w:t>
      </w:r>
      <w:r w:rsidR="008538ED" w:rsidRPr="006F241B">
        <w:rPr>
          <w:rFonts w:ascii="Times New Roman" w:hAnsi="Times New Roman" w:cs="Times New Roman"/>
          <w:sz w:val="24"/>
          <w:szCs w:val="24"/>
          <w:lang w:val="en-GB"/>
        </w:rPr>
        <w:t xml:space="preserve"> States. </w:t>
      </w:r>
      <w:r w:rsidRPr="006F241B">
        <w:rPr>
          <w:rFonts w:ascii="Times New Roman" w:hAnsi="Times New Roman" w:cs="Times New Roman"/>
          <w:sz w:val="24"/>
          <w:szCs w:val="24"/>
          <w:lang w:val="en-GB"/>
        </w:rPr>
        <w:t xml:space="preserve">The Chamber lowered the </w:t>
      </w:r>
      <w:r w:rsidR="00DD38B8" w:rsidRPr="006F241B">
        <w:rPr>
          <w:rFonts w:ascii="Times New Roman" w:hAnsi="Times New Roman" w:cs="Times New Roman"/>
          <w:sz w:val="24"/>
          <w:szCs w:val="24"/>
          <w:lang w:val="en-GB"/>
        </w:rPr>
        <w:t>human rights</w:t>
      </w:r>
      <w:r w:rsidRPr="006F241B">
        <w:rPr>
          <w:rFonts w:ascii="Times New Roman" w:hAnsi="Times New Roman" w:cs="Times New Roman"/>
          <w:sz w:val="24"/>
          <w:szCs w:val="24"/>
          <w:lang w:val="en-GB"/>
        </w:rPr>
        <w:t xml:space="preserve"> standard</w:t>
      </w:r>
      <w:r w:rsidR="009E030B" w:rsidRPr="006F241B">
        <w:rPr>
          <w:rFonts w:ascii="Times New Roman" w:hAnsi="Times New Roman" w:cs="Times New Roman"/>
          <w:sz w:val="24"/>
          <w:szCs w:val="24"/>
          <w:lang w:val="en-GB"/>
        </w:rPr>
        <w:t xml:space="preserve"> </w:t>
      </w:r>
      <w:r w:rsidR="00673184" w:rsidRPr="006F241B">
        <w:rPr>
          <w:rFonts w:ascii="Times New Roman" w:hAnsi="Times New Roman" w:cs="Times New Roman"/>
          <w:sz w:val="24"/>
          <w:szCs w:val="24"/>
          <w:lang w:val="en-GB"/>
        </w:rPr>
        <w:t xml:space="preserve">too much </w:t>
      </w:r>
      <w:r w:rsidR="009E030B" w:rsidRPr="006F241B">
        <w:rPr>
          <w:rFonts w:ascii="Times New Roman" w:hAnsi="Times New Roman" w:cs="Times New Roman"/>
          <w:sz w:val="24"/>
          <w:szCs w:val="24"/>
          <w:lang w:val="en-GB"/>
        </w:rPr>
        <w:t xml:space="preserve">with respect to </w:t>
      </w:r>
      <w:r w:rsidR="008538ED" w:rsidRPr="006F241B">
        <w:rPr>
          <w:rFonts w:ascii="Times New Roman" w:hAnsi="Times New Roman" w:cs="Times New Roman"/>
          <w:sz w:val="24"/>
          <w:szCs w:val="24"/>
          <w:lang w:val="en-GB"/>
        </w:rPr>
        <w:t>those</w:t>
      </w:r>
      <w:r w:rsidR="009E030B" w:rsidRPr="006F241B">
        <w:rPr>
          <w:rFonts w:ascii="Times New Roman" w:hAnsi="Times New Roman" w:cs="Times New Roman"/>
          <w:sz w:val="24"/>
          <w:szCs w:val="24"/>
          <w:lang w:val="en-GB"/>
        </w:rPr>
        <w:t xml:space="preserve"> groups.</w:t>
      </w:r>
      <w:r w:rsidR="008538ED" w:rsidRPr="006F241B">
        <w:rPr>
          <w:rFonts w:ascii="Times New Roman" w:hAnsi="Times New Roman" w:cs="Times New Roman"/>
          <w:sz w:val="24"/>
          <w:szCs w:val="24"/>
          <w:lang w:val="en-GB"/>
        </w:rPr>
        <w:t xml:space="preserve"> </w:t>
      </w:r>
      <w:hyperlink r:id="rId18" w:history="1">
        <w:r w:rsidR="00CD165F" w:rsidRPr="006F241B">
          <w:rPr>
            <w:rStyle w:val="Lienhypertexte"/>
            <w:rFonts w:ascii="Times New Roman" w:hAnsi="Times New Roman" w:cs="Times New Roman"/>
            <w:sz w:val="24"/>
            <w:szCs w:val="24"/>
            <w:lang w:val="en-GB"/>
          </w:rPr>
          <w:t>As argued in detail elsewhere</w:t>
        </w:r>
      </w:hyperlink>
      <w:r w:rsidR="007030EB" w:rsidRPr="006F241B">
        <w:rPr>
          <w:rFonts w:ascii="Times New Roman" w:hAnsi="Times New Roman" w:cs="Times New Roman"/>
          <w:sz w:val="24"/>
          <w:szCs w:val="24"/>
          <w:lang w:val="en-GB"/>
        </w:rPr>
        <w:t xml:space="preserve"> and </w:t>
      </w:r>
      <w:r w:rsidR="004608E4" w:rsidRPr="006F241B">
        <w:rPr>
          <w:rFonts w:ascii="Times New Roman" w:hAnsi="Times New Roman" w:cs="Times New Roman"/>
          <w:sz w:val="24"/>
          <w:szCs w:val="24"/>
          <w:lang w:val="en-GB"/>
        </w:rPr>
        <w:t xml:space="preserve">briefly </w:t>
      </w:r>
      <w:r w:rsidR="007030EB" w:rsidRPr="006F241B">
        <w:rPr>
          <w:rFonts w:ascii="Times New Roman" w:hAnsi="Times New Roman" w:cs="Times New Roman"/>
          <w:sz w:val="24"/>
          <w:szCs w:val="24"/>
          <w:lang w:val="en-GB"/>
        </w:rPr>
        <w:t>explained below</w:t>
      </w:r>
      <w:r w:rsidR="00E05BBD" w:rsidRPr="006F241B">
        <w:rPr>
          <w:rFonts w:ascii="Times New Roman" w:hAnsi="Times New Roman" w:cs="Times New Roman"/>
          <w:sz w:val="24"/>
          <w:szCs w:val="24"/>
          <w:lang w:val="en-GB"/>
        </w:rPr>
        <w:t>, the best way to accommodate</w:t>
      </w:r>
      <w:r w:rsidR="00863AA9" w:rsidRPr="006F241B">
        <w:rPr>
          <w:rFonts w:ascii="Times New Roman" w:hAnsi="Times New Roman" w:cs="Times New Roman"/>
          <w:sz w:val="24"/>
          <w:szCs w:val="24"/>
          <w:lang w:val="en-GB"/>
        </w:rPr>
        <w:t xml:space="preserve"> </w:t>
      </w:r>
      <w:r w:rsidR="00FA3383" w:rsidRPr="006F241B">
        <w:rPr>
          <w:rFonts w:ascii="Times New Roman" w:hAnsi="Times New Roman" w:cs="Times New Roman"/>
          <w:sz w:val="24"/>
          <w:szCs w:val="24"/>
          <w:lang w:val="en-GB"/>
        </w:rPr>
        <w:t>that standard</w:t>
      </w:r>
      <w:r w:rsidR="00C21277" w:rsidRPr="006F241B">
        <w:rPr>
          <w:rFonts w:ascii="Times New Roman" w:hAnsi="Times New Roman" w:cs="Times New Roman"/>
          <w:sz w:val="24"/>
          <w:szCs w:val="24"/>
          <w:lang w:val="en-GB"/>
        </w:rPr>
        <w:t xml:space="preserve"> with</w:t>
      </w:r>
      <w:r w:rsidR="00E05BBD" w:rsidRPr="006F241B">
        <w:rPr>
          <w:rFonts w:ascii="Times New Roman" w:hAnsi="Times New Roman" w:cs="Times New Roman"/>
          <w:sz w:val="24"/>
          <w:szCs w:val="24"/>
          <w:lang w:val="en-GB"/>
        </w:rPr>
        <w:t xml:space="preserve"> any type of armed group</w:t>
      </w:r>
      <w:r w:rsidR="00C21277" w:rsidRPr="006F241B">
        <w:rPr>
          <w:rFonts w:ascii="Times New Roman" w:hAnsi="Times New Roman" w:cs="Times New Roman"/>
          <w:sz w:val="24"/>
          <w:szCs w:val="24"/>
          <w:lang w:val="en-GB"/>
        </w:rPr>
        <w:t xml:space="preserve">, when </w:t>
      </w:r>
      <w:r w:rsidR="00D60DE0" w:rsidRPr="006F241B">
        <w:rPr>
          <w:rFonts w:ascii="Times New Roman" w:hAnsi="Times New Roman" w:cs="Times New Roman"/>
          <w:sz w:val="24"/>
          <w:szCs w:val="24"/>
          <w:lang w:val="en-GB"/>
        </w:rPr>
        <w:t xml:space="preserve">incorporated </w:t>
      </w:r>
      <w:r w:rsidR="00D60DE0" w:rsidRPr="006F241B">
        <w:rPr>
          <w:rFonts w:ascii="Times New Roman" w:hAnsi="Times New Roman" w:cs="Times New Roman"/>
          <w:sz w:val="24"/>
          <w:szCs w:val="24"/>
          <w:lang w:val="en-GB"/>
        </w:rPr>
        <w:lastRenderedPageBreak/>
        <w:t xml:space="preserve">into </w:t>
      </w:r>
      <w:r w:rsidR="00C21277" w:rsidRPr="006F241B">
        <w:rPr>
          <w:rFonts w:ascii="Times New Roman" w:hAnsi="Times New Roman" w:cs="Times New Roman"/>
          <w:sz w:val="24"/>
          <w:szCs w:val="24"/>
          <w:lang w:val="en-GB"/>
        </w:rPr>
        <w:t xml:space="preserve">the corresponding LOAC guarantee, is to phrase </w:t>
      </w:r>
      <w:r w:rsidR="00DF6B09" w:rsidRPr="006F241B">
        <w:rPr>
          <w:rFonts w:ascii="Times New Roman" w:hAnsi="Times New Roman" w:cs="Times New Roman"/>
          <w:sz w:val="24"/>
          <w:szCs w:val="24"/>
          <w:lang w:val="en-GB"/>
        </w:rPr>
        <w:t xml:space="preserve">it </w:t>
      </w:r>
      <w:r w:rsidR="00145D5D" w:rsidRPr="006F241B">
        <w:rPr>
          <w:rFonts w:ascii="Times New Roman" w:hAnsi="Times New Roman" w:cs="Times New Roman"/>
          <w:sz w:val="24"/>
          <w:szCs w:val="24"/>
          <w:lang w:val="en-GB"/>
        </w:rPr>
        <w:t>as an obligation of conduct</w:t>
      </w:r>
      <w:r w:rsidR="0073319B" w:rsidRPr="006F241B">
        <w:rPr>
          <w:rFonts w:ascii="Times New Roman" w:hAnsi="Times New Roman" w:cs="Times New Roman"/>
          <w:sz w:val="24"/>
          <w:szCs w:val="24"/>
          <w:lang w:val="en-GB"/>
        </w:rPr>
        <w:t xml:space="preserve">. </w:t>
      </w:r>
      <w:r w:rsidR="00240176" w:rsidRPr="006F241B">
        <w:rPr>
          <w:rFonts w:ascii="Times New Roman" w:hAnsi="Times New Roman" w:cs="Times New Roman"/>
          <w:sz w:val="24"/>
          <w:szCs w:val="24"/>
          <w:lang w:val="en-GB"/>
        </w:rPr>
        <w:t xml:space="preserve">This means that </w:t>
      </w:r>
      <w:r w:rsidR="00EC1550" w:rsidRPr="006F241B">
        <w:rPr>
          <w:rFonts w:ascii="Times New Roman" w:hAnsi="Times New Roman" w:cs="Times New Roman"/>
          <w:sz w:val="24"/>
          <w:szCs w:val="24"/>
          <w:lang w:val="en-GB"/>
        </w:rPr>
        <w:t xml:space="preserve">all the </w:t>
      </w:r>
      <w:r w:rsidRPr="006F241B">
        <w:rPr>
          <w:rFonts w:ascii="Times New Roman" w:hAnsi="Times New Roman" w:cs="Times New Roman"/>
          <w:sz w:val="24"/>
          <w:szCs w:val="24"/>
          <w:lang w:val="en-GB"/>
        </w:rPr>
        <w:t>belligerents</w:t>
      </w:r>
      <w:r w:rsidR="00EC1550" w:rsidRPr="006F241B">
        <w:rPr>
          <w:rFonts w:ascii="Times New Roman" w:hAnsi="Times New Roman" w:cs="Times New Roman"/>
          <w:sz w:val="24"/>
          <w:szCs w:val="24"/>
          <w:lang w:val="en-GB"/>
        </w:rPr>
        <w:t>, including non-state actors,</w:t>
      </w:r>
      <w:r w:rsidRPr="006F241B">
        <w:rPr>
          <w:rFonts w:ascii="Times New Roman" w:hAnsi="Times New Roman" w:cs="Times New Roman"/>
          <w:sz w:val="24"/>
          <w:szCs w:val="24"/>
          <w:lang w:val="en-GB"/>
        </w:rPr>
        <w:t xml:space="preserve"> must comply with the highest </w:t>
      </w:r>
      <w:r w:rsidR="0024014E" w:rsidRPr="006F241B">
        <w:rPr>
          <w:rFonts w:ascii="Times New Roman" w:hAnsi="Times New Roman" w:cs="Times New Roman"/>
          <w:sz w:val="24"/>
          <w:szCs w:val="24"/>
          <w:lang w:val="en-GB"/>
        </w:rPr>
        <w:t>standard</w:t>
      </w:r>
      <w:r w:rsidR="00CF7109" w:rsidRPr="006F241B">
        <w:rPr>
          <w:rFonts w:ascii="Times New Roman" w:hAnsi="Times New Roman" w:cs="Times New Roman"/>
          <w:sz w:val="24"/>
          <w:szCs w:val="24"/>
          <w:lang w:val="en-GB"/>
        </w:rPr>
        <w:t xml:space="preserve"> of </w:t>
      </w:r>
      <w:r w:rsidR="00D51F51" w:rsidRPr="006F241B">
        <w:rPr>
          <w:rFonts w:ascii="Times New Roman" w:hAnsi="Times New Roman" w:cs="Times New Roman"/>
          <w:sz w:val="24"/>
          <w:szCs w:val="24"/>
          <w:lang w:val="en-GB"/>
        </w:rPr>
        <w:t>independence</w:t>
      </w:r>
      <w:r w:rsidR="00334D57" w:rsidRPr="006F241B">
        <w:rPr>
          <w:rFonts w:ascii="Times New Roman" w:hAnsi="Times New Roman" w:cs="Times New Roman"/>
          <w:sz w:val="24"/>
          <w:szCs w:val="24"/>
          <w:lang w:val="en-GB"/>
        </w:rPr>
        <w:t xml:space="preserve"> –</w:t>
      </w:r>
      <w:r w:rsidR="0024014E" w:rsidRPr="006F241B">
        <w:rPr>
          <w:rFonts w:ascii="Times New Roman" w:hAnsi="Times New Roman" w:cs="Times New Roman"/>
          <w:sz w:val="24"/>
          <w:szCs w:val="24"/>
          <w:lang w:val="en-GB"/>
        </w:rPr>
        <w:t xml:space="preserve"> </w:t>
      </w:r>
      <w:r w:rsidR="0059041B" w:rsidRPr="006F241B">
        <w:rPr>
          <w:rFonts w:ascii="Times New Roman" w:hAnsi="Times New Roman" w:cs="Times New Roman"/>
          <w:sz w:val="24"/>
          <w:szCs w:val="24"/>
          <w:lang w:val="en-GB"/>
        </w:rPr>
        <w:t xml:space="preserve">such as </w:t>
      </w:r>
      <w:r w:rsidR="0024014E" w:rsidRPr="006F241B">
        <w:rPr>
          <w:rFonts w:ascii="Times New Roman" w:hAnsi="Times New Roman" w:cs="Times New Roman"/>
          <w:sz w:val="24"/>
          <w:szCs w:val="24"/>
          <w:lang w:val="en-GB"/>
        </w:rPr>
        <w:t>that</w:t>
      </w:r>
      <w:r w:rsidR="00375B60" w:rsidRPr="006F241B">
        <w:rPr>
          <w:rFonts w:ascii="Times New Roman" w:hAnsi="Times New Roman" w:cs="Times New Roman"/>
          <w:sz w:val="24"/>
          <w:szCs w:val="24"/>
          <w:lang w:val="en-GB"/>
        </w:rPr>
        <w:t xml:space="preserve"> </w:t>
      </w:r>
      <w:r w:rsidR="00334D57" w:rsidRPr="006F241B">
        <w:rPr>
          <w:rFonts w:ascii="Times New Roman" w:hAnsi="Times New Roman" w:cs="Times New Roman"/>
          <w:sz w:val="24"/>
          <w:szCs w:val="24"/>
          <w:lang w:val="en-GB"/>
        </w:rPr>
        <w:t xml:space="preserve">resulting from the incorporation by the </w:t>
      </w:r>
      <w:r w:rsidR="00375B60" w:rsidRPr="006F241B">
        <w:rPr>
          <w:rFonts w:ascii="Times New Roman" w:hAnsi="Times New Roman" w:cs="Times New Roman"/>
          <w:sz w:val="24"/>
          <w:szCs w:val="24"/>
          <w:lang w:val="en-GB"/>
        </w:rPr>
        <w:t xml:space="preserve">Pre-Trial Chamber </w:t>
      </w:r>
      <w:r w:rsidR="00183BFA" w:rsidRPr="006F241B">
        <w:rPr>
          <w:rFonts w:ascii="Times New Roman" w:hAnsi="Times New Roman" w:cs="Times New Roman"/>
          <w:sz w:val="24"/>
          <w:szCs w:val="24"/>
          <w:lang w:val="en-GB"/>
        </w:rPr>
        <w:t>of</w:t>
      </w:r>
      <w:r w:rsidR="00375B60" w:rsidRPr="006F241B">
        <w:rPr>
          <w:rFonts w:ascii="Times New Roman" w:hAnsi="Times New Roman" w:cs="Times New Roman"/>
          <w:sz w:val="24"/>
          <w:szCs w:val="24"/>
          <w:lang w:val="en-GB"/>
        </w:rPr>
        <w:t xml:space="preserve"> HRL </w:t>
      </w:r>
      <w:r w:rsidR="00CF7109" w:rsidRPr="006F241B">
        <w:rPr>
          <w:rFonts w:ascii="Times New Roman" w:hAnsi="Times New Roman" w:cs="Times New Roman"/>
          <w:sz w:val="24"/>
          <w:szCs w:val="24"/>
          <w:lang w:val="en-GB"/>
        </w:rPr>
        <w:t xml:space="preserve">into the </w:t>
      </w:r>
      <w:r w:rsidR="00763EB2" w:rsidRPr="006F241B">
        <w:rPr>
          <w:rFonts w:ascii="Times New Roman" w:hAnsi="Times New Roman" w:cs="Times New Roman"/>
          <w:sz w:val="24"/>
          <w:szCs w:val="24"/>
          <w:lang w:val="en-GB"/>
        </w:rPr>
        <w:t xml:space="preserve">LAOC guarantee </w:t>
      </w:r>
      <w:r w:rsidR="00375B60" w:rsidRPr="006F241B">
        <w:rPr>
          <w:rFonts w:ascii="Times New Roman" w:hAnsi="Times New Roman" w:cs="Times New Roman"/>
          <w:sz w:val="24"/>
          <w:szCs w:val="24"/>
          <w:lang w:val="en-GB"/>
        </w:rPr>
        <w:t>with</w:t>
      </w:r>
      <w:r w:rsidR="00763EB2" w:rsidRPr="006F241B">
        <w:rPr>
          <w:rFonts w:ascii="Times New Roman" w:hAnsi="Times New Roman" w:cs="Times New Roman"/>
          <w:sz w:val="24"/>
          <w:szCs w:val="24"/>
          <w:lang w:val="en-GB"/>
        </w:rPr>
        <w:t>out</w:t>
      </w:r>
      <w:r w:rsidR="00375B60" w:rsidRPr="006F241B">
        <w:rPr>
          <w:rFonts w:ascii="Times New Roman" w:hAnsi="Times New Roman" w:cs="Times New Roman"/>
          <w:sz w:val="24"/>
          <w:szCs w:val="24"/>
          <w:lang w:val="en-GB"/>
        </w:rPr>
        <w:t xml:space="preserve"> any adaptation</w:t>
      </w:r>
      <w:r w:rsidR="00183BFA" w:rsidRPr="006F241B">
        <w:rPr>
          <w:rFonts w:ascii="Times New Roman" w:hAnsi="Times New Roman" w:cs="Times New Roman"/>
          <w:sz w:val="24"/>
          <w:szCs w:val="24"/>
          <w:lang w:val="en-GB"/>
        </w:rPr>
        <w:t xml:space="preserve"> –</w:t>
      </w:r>
      <w:r w:rsidR="0024014E" w:rsidRPr="006F241B">
        <w:rPr>
          <w:rFonts w:ascii="Times New Roman" w:hAnsi="Times New Roman" w:cs="Times New Roman"/>
          <w:sz w:val="24"/>
          <w:szCs w:val="24"/>
          <w:lang w:val="en-GB"/>
        </w:rPr>
        <w:t xml:space="preserve"> </w:t>
      </w:r>
      <w:r w:rsidR="0024014E" w:rsidRPr="006F241B">
        <w:rPr>
          <w:rFonts w:ascii="Times New Roman" w:hAnsi="Times New Roman" w:cs="Times New Roman"/>
          <w:i/>
          <w:iCs/>
          <w:sz w:val="24"/>
          <w:szCs w:val="24"/>
          <w:lang w:val="en-GB"/>
        </w:rPr>
        <w:t>but only</w:t>
      </w:r>
      <w:r w:rsidRPr="006F241B">
        <w:rPr>
          <w:rFonts w:ascii="Times New Roman" w:hAnsi="Times New Roman" w:cs="Times New Roman"/>
          <w:i/>
          <w:iCs/>
          <w:sz w:val="24"/>
          <w:szCs w:val="24"/>
          <w:lang w:val="en-GB"/>
        </w:rPr>
        <w:t xml:space="preserve"> to the maximum extent feasible</w:t>
      </w:r>
      <w:r w:rsidR="0024014E" w:rsidRPr="006F241B">
        <w:rPr>
          <w:rFonts w:ascii="Times New Roman" w:hAnsi="Times New Roman" w:cs="Times New Roman"/>
          <w:sz w:val="24"/>
          <w:szCs w:val="24"/>
          <w:lang w:val="en-GB"/>
        </w:rPr>
        <w:t>.</w:t>
      </w:r>
      <w:r w:rsidR="00763EB2" w:rsidRPr="006F241B">
        <w:rPr>
          <w:rFonts w:ascii="Times New Roman" w:hAnsi="Times New Roman" w:cs="Times New Roman"/>
          <w:sz w:val="24"/>
          <w:szCs w:val="24"/>
          <w:lang w:val="en-GB"/>
        </w:rPr>
        <w:t xml:space="preserve"> </w:t>
      </w:r>
      <w:r w:rsidR="00602304" w:rsidRPr="006F241B">
        <w:rPr>
          <w:rFonts w:ascii="Times New Roman" w:hAnsi="Times New Roman" w:cs="Times New Roman"/>
          <w:sz w:val="24"/>
          <w:szCs w:val="24"/>
          <w:lang w:val="en-GB"/>
        </w:rPr>
        <w:t>In other words,</w:t>
      </w:r>
      <w:r w:rsidR="00183BFA" w:rsidRPr="006F241B">
        <w:rPr>
          <w:rFonts w:ascii="Times New Roman" w:hAnsi="Times New Roman" w:cs="Times New Roman"/>
          <w:sz w:val="24"/>
          <w:szCs w:val="24"/>
          <w:lang w:val="en-GB"/>
        </w:rPr>
        <w:t xml:space="preserve"> </w:t>
      </w:r>
      <w:r w:rsidR="003B0EA1" w:rsidRPr="006F241B">
        <w:rPr>
          <w:rFonts w:ascii="Times New Roman" w:hAnsi="Times New Roman" w:cs="Times New Roman"/>
          <w:sz w:val="24"/>
          <w:szCs w:val="24"/>
          <w:lang w:val="en-GB"/>
        </w:rPr>
        <w:t xml:space="preserve">if an armed group has the </w:t>
      </w:r>
      <w:r w:rsidR="00F26947" w:rsidRPr="006F241B">
        <w:rPr>
          <w:rFonts w:ascii="Times New Roman" w:hAnsi="Times New Roman" w:cs="Times New Roman"/>
          <w:sz w:val="24"/>
          <w:szCs w:val="24"/>
          <w:lang w:val="en-GB"/>
        </w:rPr>
        <w:t xml:space="preserve">material </w:t>
      </w:r>
      <w:r w:rsidR="003B0EA1" w:rsidRPr="006F241B">
        <w:rPr>
          <w:rFonts w:ascii="Times New Roman" w:hAnsi="Times New Roman" w:cs="Times New Roman"/>
          <w:sz w:val="24"/>
          <w:szCs w:val="24"/>
          <w:lang w:val="en-GB"/>
        </w:rPr>
        <w:t xml:space="preserve">capability </w:t>
      </w:r>
      <w:r w:rsidR="00F26947" w:rsidRPr="006F241B">
        <w:rPr>
          <w:rFonts w:ascii="Times New Roman" w:hAnsi="Times New Roman" w:cs="Times New Roman"/>
          <w:sz w:val="24"/>
          <w:szCs w:val="24"/>
          <w:lang w:val="en-GB"/>
        </w:rPr>
        <w:t>of complying</w:t>
      </w:r>
      <w:r w:rsidR="003B0EA1" w:rsidRPr="006F241B">
        <w:rPr>
          <w:rFonts w:ascii="Times New Roman" w:hAnsi="Times New Roman" w:cs="Times New Roman"/>
          <w:sz w:val="24"/>
          <w:szCs w:val="24"/>
          <w:lang w:val="en-GB"/>
        </w:rPr>
        <w:t xml:space="preserve"> with that </w:t>
      </w:r>
      <w:r w:rsidR="00AB199E" w:rsidRPr="006F241B">
        <w:rPr>
          <w:rFonts w:ascii="Times New Roman" w:hAnsi="Times New Roman" w:cs="Times New Roman"/>
          <w:sz w:val="24"/>
          <w:szCs w:val="24"/>
          <w:lang w:val="en-GB"/>
        </w:rPr>
        <w:t xml:space="preserve">highest </w:t>
      </w:r>
      <w:r w:rsidR="003B0EA1" w:rsidRPr="006F241B">
        <w:rPr>
          <w:rFonts w:ascii="Times New Roman" w:hAnsi="Times New Roman" w:cs="Times New Roman"/>
          <w:sz w:val="24"/>
          <w:szCs w:val="24"/>
          <w:lang w:val="en-GB"/>
        </w:rPr>
        <w:t>standard</w:t>
      </w:r>
      <w:r w:rsidR="00C1540D" w:rsidRPr="006F241B">
        <w:rPr>
          <w:rFonts w:ascii="Times New Roman" w:hAnsi="Times New Roman" w:cs="Times New Roman"/>
          <w:sz w:val="24"/>
          <w:szCs w:val="24"/>
          <w:lang w:val="en-GB"/>
        </w:rPr>
        <w:t xml:space="preserve">, what must be assessed in light of </w:t>
      </w:r>
      <w:r w:rsidR="004D05F9" w:rsidRPr="006F241B">
        <w:rPr>
          <w:rFonts w:ascii="Times New Roman" w:hAnsi="Times New Roman" w:cs="Times New Roman"/>
          <w:sz w:val="24"/>
          <w:szCs w:val="24"/>
          <w:lang w:val="en-GB"/>
        </w:rPr>
        <w:t xml:space="preserve">all </w:t>
      </w:r>
      <w:r w:rsidR="00C1540D" w:rsidRPr="006F241B">
        <w:rPr>
          <w:rFonts w:ascii="Times New Roman" w:hAnsi="Times New Roman" w:cs="Times New Roman"/>
          <w:sz w:val="24"/>
          <w:szCs w:val="24"/>
          <w:lang w:val="en-GB"/>
        </w:rPr>
        <w:t xml:space="preserve">the circumstances ruling at the time, </w:t>
      </w:r>
      <w:r w:rsidR="00542A6D" w:rsidRPr="006F241B">
        <w:rPr>
          <w:rFonts w:ascii="Times New Roman" w:hAnsi="Times New Roman" w:cs="Times New Roman"/>
          <w:sz w:val="24"/>
          <w:szCs w:val="24"/>
          <w:lang w:val="en-GB"/>
        </w:rPr>
        <w:t xml:space="preserve">it must respect a strict separation of powers and cannot put </w:t>
      </w:r>
      <w:r w:rsidR="00447CCB" w:rsidRPr="006F241B">
        <w:rPr>
          <w:rFonts w:ascii="Times New Roman" w:hAnsi="Times New Roman" w:cs="Times New Roman"/>
          <w:sz w:val="24"/>
          <w:szCs w:val="24"/>
          <w:lang w:val="en-GB"/>
        </w:rPr>
        <w:t>members of the executive</w:t>
      </w:r>
      <w:r w:rsidR="00BE4B6C" w:rsidRPr="006F241B">
        <w:rPr>
          <w:rFonts w:ascii="Times New Roman" w:hAnsi="Times New Roman" w:cs="Times New Roman"/>
          <w:sz w:val="24"/>
          <w:szCs w:val="24"/>
          <w:lang w:val="en-GB"/>
        </w:rPr>
        <w:t xml:space="preserve"> or military</w:t>
      </w:r>
      <w:r w:rsidR="00447CCB" w:rsidRPr="006F241B">
        <w:rPr>
          <w:rFonts w:ascii="Times New Roman" w:hAnsi="Times New Roman" w:cs="Times New Roman"/>
          <w:sz w:val="24"/>
          <w:szCs w:val="24"/>
          <w:lang w:val="en-GB"/>
        </w:rPr>
        <w:t xml:space="preserve"> on the bench. Otherwise, it must at least respect </w:t>
      </w:r>
      <w:r w:rsidR="00CB5683" w:rsidRPr="006F241B">
        <w:rPr>
          <w:rFonts w:ascii="Times New Roman" w:hAnsi="Times New Roman" w:cs="Times New Roman"/>
          <w:sz w:val="24"/>
          <w:szCs w:val="24"/>
          <w:lang w:val="en-GB"/>
        </w:rPr>
        <w:t xml:space="preserve">the lower standard identified by the </w:t>
      </w:r>
      <w:r w:rsidR="004D05F9" w:rsidRPr="006F241B">
        <w:rPr>
          <w:rFonts w:ascii="Times New Roman" w:hAnsi="Times New Roman" w:cs="Times New Roman"/>
          <w:sz w:val="24"/>
          <w:szCs w:val="24"/>
          <w:lang w:val="en-GB"/>
        </w:rPr>
        <w:t xml:space="preserve">Trial Chamber. </w:t>
      </w:r>
      <w:r w:rsidR="00A87E72" w:rsidRPr="006F241B">
        <w:rPr>
          <w:rFonts w:ascii="Times New Roman" w:hAnsi="Times New Roman" w:cs="Times New Roman"/>
          <w:sz w:val="24"/>
          <w:szCs w:val="24"/>
          <w:lang w:val="en-GB"/>
        </w:rPr>
        <w:t>O</w:t>
      </w:r>
      <w:r w:rsidR="004D05F9" w:rsidRPr="006F241B">
        <w:rPr>
          <w:rFonts w:ascii="Times New Roman" w:hAnsi="Times New Roman" w:cs="Times New Roman"/>
          <w:sz w:val="24"/>
          <w:szCs w:val="24"/>
          <w:lang w:val="en-GB"/>
        </w:rPr>
        <w:t>bligation</w:t>
      </w:r>
      <w:r w:rsidR="00EF7FF2" w:rsidRPr="006F241B">
        <w:rPr>
          <w:rFonts w:ascii="Times New Roman" w:hAnsi="Times New Roman" w:cs="Times New Roman"/>
          <w:sz w:val="24"/>
          <w:szCs w:val="24"/>
          <w:lang w:val="en-GB"/>
        </w:rPr>
        <w:t>s</w:t>
      </w:r>
      <w:r w:rsidR="004D05F9" w:rsidRPr="006F241B">
        <w:rPr>
          <w:rFonts w:ascii="Times New Roman" w:hAnsi="Times New Roman" w:cs="Times New Roman"/>
          <w:sz w:val="24"/>
          <w:szCs w:val="24"/>
          <w:lang w:val="en-GB"/>
        </w:rPr>
        <w:t xml:space="preserve"> of conduct </w:t>
      </w:r>
      <w:r w:rsidR="00A87E72" w:rsidRPr="006F241B">
        <w:rPr>
          <w:rFonts w:ascii="Times New Roman" w:hAnsi="Times New Roman" w:cs="Times New Roman"/>
          <w:sz w:val="24"/>
          <w:szCs w:val="24"/>
          <w:lang w:val="en-GB"/>
        </w:rPr>
        <w:t>are</w:t>
      </w:r>
      <w:r w:rsidR="004D05F9" w:rsidRPr="006F241B">
        <w:rPr>
          <w:rFonts w:ascii="Times New Roman" w:hAnsi="Times New Roman" w:cs="Times New Roman"/>
          <w:sz w:val="24"/>
          <w:szCs w:val="24"/>
          <w:lang w:val="en-GB"/>
        </w:rPr>
        <w:t xml:space="preserve"> </w:t>
      </w:r>
      <w:r w:rsidR="00A87E72" w:rsidRPr="006F241B">
        <w:rPr>
          <w:rFonts w:ascii="Times New Roman" w:hAnsi="Times New Roman" w:cs="Times New Roman"/>
          <w:sz w:val="24"/>
          <w:szCs w:val="24"/>
          <w:lang w:val="en-GB"/>
        </w:rPr>
        <w:t xml:space="preserve">well-known in international law and are </w:t>
      </w:r>
      <w:r w:rsidR="004D05F9" w:rsidRPr="006F241B">
        <w:rPr>
          <w:rFonts w:ascii="Times New Roman" w:hAnsi="Times New Roman" w:cs="Times New Roman"/>
          <w:sz w:val="24"/>
          <w:szCs w:val="24"/>
          <w:lang w:val="en-GB"/>
        </w:rPr>
        <w:t xml:space="preserve">already provided </w:t>
      </w:r>
      <w:r w:rsidR="0067428B" w:rsidRPr="006F241B">
        <w:rPr>
          <w:rFonts w:ascii="Times New Roman" w:hAnsi="Times New Roman" w:cs="Times New Roman"/>
          <w:sz w:val="24"/>
          <w:szCs w:val="24"/>
          <w:lang w:val="en-GB"/>
        </w:rPr>
        <w:t>in LOAC</w:t>
      </w:r>
      <w:r w:rsidR="00B4627E" w:rsidRPr="006F241B">
        <w:rPr>
          <w:rFonts w:ascii="Times New Roman" w:hAnsi="Times New Roman" w:cs="Times New Roman"/>
          <w:sz w:val="24"/>
          <w:szCs w:val="24"/>
          <w:lang w:val="en-GB"/>
        </w:rPr>
        <w:t>, including in</w:t>
      </w:r>
      <w:r w:rsidR="003C464D" w:rsidRPr="006F241B">
        <w:rPr>
          <w:rFonts w:ascii="Times New Roman" w:hAnsi="Times New Roman" w:cs="Times New Roman"/>
          <w:sz w:val="24"/>
          <w:szCs w:val="24"/>
          <w:lang w:val="en-GB"/>
        </w:rPr>
        <w:t xml:space="preserve"> relation to non-international armed conflict</w:t>
      </w:r>
      <w:r w:rsidR="0067428B" w:rsidRPr="006F241B">
        <w:rPr>
          <w:rFonts w:ascii="Times New Roman" w:hAnsi="Times New Roman" w:cs="Times New Roman"/>
          <w:sz w:val="24"/>
          <w:szCs w:val="24"/>
          <w:lang w:val="en-GB"/>
        </w:rPr>
        <w:t xml:space="preserve">, such as in </w:t>
      </w:r>
      <w:hyperlink r:id="rId19" w:history="1">
        <w:r w:rsidR="0067428B" w:rsidRPr="006F241B">
          <w:rPr>
            <w:rStyle w:val="Lienhypertexte"/>
            <w:rFonts w:ascii="Times New Roman" w:hAnsi="Times New Roman" w:cs="Times New Roman"/>
            <w:sz w:val="24"/>
            <w:szCs w:val="24"/>
            <w:lang w:val="en-GB"/>
          </w:rPr>
          <w:t>Art</w:t>
        </w:r>
        <w:r w:rsidR="00E95A7F" w:rsidRPr="006F241B">
          <w:rPr>
            <w:rStyle w:val="Lienhypertexte"/>
            <w:rFonts w:ascii="Times New Roman" w:hAnsi="Times New Roman" w:cs="Times New Roman"/>
            <w:sz w:val="24"/>
            <w:szCs w:val="24"/>
            <w:lang w:val="en-GB"/>
          </w:rPr>
          <w:t>icle</w:t>
        </w:r>
        <w:r w:rsidR="0067428B" w:rsidRPr="006F241B">
          <w:rPr>
            <w:rStyle w:val="Lienhypertexte"/>
            <w:rFonts w:ascii="Times New Roman" w:hAnsi="Times New Roman" w:cs="Times New Roman"/>
            <w:sz w:val="24"/>
            <w:szCs w:val="24"/>
            <w:lang w:val="en-GB"/>
          </w:rPr>
          <w:t xml:space="preserve"> 5(2) of APII</w:t>
        </w:r>
      </w:hyperlink>
      <w:r w:rsidR="0067428B" w:rsidRPr="006F241B">
        <w:rPr>
          <w:rFonts w:ascii="Times New Roman" w:hAnsi="Times New Roman" w:cs="Times New Roman"/>
          <w:sz w:val="24"/>
          <w:szCs w:val="24"/>
          <w:lang w:val="en-GB"/>
        </w:rPr>
        <w:t xml:space="preserve">. </w:t>
      </w:r>
      <w:r w:rsidR="00533E40" w:rsidRPr="006F241B">
        <w:rPr>
          <w:rFonts w:ascii="Times New Roman" w:hAnsi="Times New Roman" w:cs="Times New Roman"/>
          <w:sz w:val="24"/>
          <w:szCs w:val="24"/>
          <w:lang w:val="en-GB"/>
        </w:rPr>
        <w:t xml:space="preserve">Provided that </w:t>
      </w:r>
      <w:r w:rsidR="004A30E1" w:rsidRPr="006F241B">
        <w:rPr>
          <w:rFonts w:ascii="Times New Roman" w:hAnsi="Times New Roman" w:cs="Times New Roman"/>
          <w:sz w:val="24"/>
          <w:szCs w:val="24"/>
          <w:lang w:val="en-GB"/>
        </w:rPr>
        <w:t>the</w:t>
      </w:r>
      <w:r w:rsidR="009D251A" w:rsidRPr="006F241B">
        <w:rPr>
          <w:rFonts w:ascii="Times New Roman" w:hAnsi="Times New Roman" w:cs="Times New Roman"/>
          <w:sz w:val="24"/>
          <w:szCs w:val="24"/>
          <w:lang w:val="en-GB"/>
        </w:rPr>
        <w:t xml:space="preserve">y are </w:t>
      </w:r>
      <w:r w:rsidR="009D251A" w:rsidRPr="006F241B">
        <w:rPr>
          <w:rFonts w:ascii="Times New Roman" w:hAnsi="Times New Roman" w:cs="Times New Roman"/>
          <w:sz w:val="24"/>
          <w:szCs w:val="24"/>
          <w:shd w:val="clear" w:color="auto" w:fill="FFFFFF"/>
          <w:lang w:val="en-GB"/>
        </w:rPr>
        <w:t xml:space="preserve">coupled with core minimum standards, </w:t>
      </w:r>
      <w:r w:rsidR="005769B1" w:rsidRPr="006F241B">
        <w:rPr>
          <w:rFonts w:ascii="Times New Roman" w:hAnsi="Times New Roman" w:cs="Times New Roman"/>
          <w:sz w:val="24"/>
          <w:szCs w:val="24"/>
          <w:shd w:val="clear" w:color="auto" w:fill="FFFFFF"/>
          <w:lang w:val="en-GB"/>
        </w:rPr>
        <w:t>lik</w:t>
      </w:r>
      <w:r w:rsidR="00670880" w:rsidRPr="006F241B">
        <w:rPr>
          <w:rFonts w:ascii="Times New Roman" w:hAnsi="Times New Roman" w:cs="Times New Roman"/>
          <w:sz w:val="24"/>
          <w:szCs w:val="24"/>
          <w:shd w:val="clear" w:color="auto" w:fill="FFFFFF"/>
          <w:lang w:val="en-GB"/>
        </w:rPr>
        <w:t>e</w:t>
      </w:r>
      <w:r w:rsidR="005769B1" w:rsidRPr="006F241B">
        <w:rPr>
          <w:rFonts w:ascii="Times New Roman" w:hAnsi="Times New Roman" w:cs="Times New Roman"/>
          <w:sz w:val="24"/>
          <w:szCs w:val="24"/>
          <w:shd w:val="clear" w:color="auto" w:fill="FFFFFF"/>
          <w:lang w:val="en-GB"/>
        </w:rPr>
        <w:t xml:space="preserve"> in </w:t>
      </w:r>
      <w:hyperlink r:id="rId20" w:history="1">
        <w:r w:rsidR="005769B1" w:rsidRPr="006F241B">
          <w:rPr>
            <w:rStyle w:val="Lienhypertexte"/>
            <w:rFonts w:ascii="Times New Roman" w:hAnsi="Times New Roman" w:cs="Times New Roman"/>
            <w:sz w:val="24"/>
            <w:szCs w:val="24"/>
            <w:shd w:val="clear" w:color="auto" w:fill="FFFFFF"/>
            <w:lang w:val="en-GB"/>
          </w:rPr>
          <w:t>Article 5(1) APII</w:t>
        </w:r>
      </w:hyperlink>
      <w:r w:rsidR="005769B1" w:rsidRPr="006F241B">
        <w:rPr>
          <w:rFonts w:ascii="Times New Roman" w:hAnsi="Times New Roman" w:cs="Times New Roman"/>
          <w:sz w:val="24"/>
          <w:szCs w:val="24"/>
          <w:shd w:val="clear" w:color="auto" w:fill="FFFFFF"/>
          <w:lang w:val="en-GB"/>
        </w:rPr>
        <w:t xml:space="preserve">, </w:t>
      </w:r>
      <w:r w:rsidR="009D251A" w:rsidRPr="006F241B">
        <w:rPr>
          <w:rFonts w:ascii="Times New Roman" w:hAnsi="Times New Roman" w:cs="Times New Roman"/>
          <w:sz w:val="24"/>
          <w:szCs w:val="24"/>
          <w:shd w:val="clear" w:color="auto" w:fill="FFFFFF"/>
          <w:lang w:val="en-GB"/>
        </w:rPr>
        <w:t>they have</w:t>
      </w:r>
      <w:r w:rsidR="0067428B" w:rsidRPr="006F241B">
        <w:rPr>
          <w:rFonts w:ascii="Times New Roman" w:hAnsi="Times New Roman" w:cs="Times New Roman"/>
          <w:sz w:val="24"/>
          <w:szCs w:val="24"/>
          <w:lang w:val="en-GB"/>
        </w:rPr>
        <w:t xml:space="preserve"> the </w:t>
      </w:r>
      <w:r w:rsidR="00E15675" w:rsidRPr="006F241B">
        <w:rPr>
          <w:rFonts w:ascii="Times New Roman" w:hAnsi="Times New Roman" w:cs="Times New Roman"/>
          <w:sz w:val="24"/>
          <w:szCs w:val="24"/>
          <w:lang w:val="en-GB"/>
        </w:rPr>
        <w:t xml:space="preserve">advantage </w:t>
      </w:r>
      <w:r w:rsidR="00721B7F" w:rsidRPr="006F241B">
        <w:rPr>
          <w:rFonts w:ascii="Times New Roman" w:hAnsi="Times New Roman" w:cs="Times New Roman"/>
          <w:sz w:val="24"/>
          <w:szCs w:val="24"/>
          <w:lang w:val="en-GB"/>
        </w:rPr>
        <w:t xml:space="preserve">of </w:t>
      </w:r>
      <w:r w:rsidR="009D251A" w:rsidRPr="006F241B">
        <w:rPr>
          <w:rFonts w:ascii="Times New Roman" w:hAnsi="Times New Roman" w:cs="Times New Roman"/>
          <w:sz w:val="24"/>
          <w:szCs w:val="24"/>
          <w:lang w:val="en-GB"/>
        </w:rPr>
        <w:t>providing enough protection and accommodating</w:t>
      </w:r>
      <w:r w:rsidR="00721B7F" w:rsidRPr="006F241B">
        <w:rPr>
          <w:rFonts w:ascii="Times New Roman" w:hAnsi="Times New Roman" w:cs="Times New Roman"/>
          <w:sz w:val="24"/>
          <w:szCs w:val="24"/>
          <w:lang w:val="en-GB"/>
        </w:rPr>
        <w:t xml:space="preserve"> the different levels of capability of the </w:t>
      </w:r>
      <w:r w:rsidR="002A1E65" w:rsidRPr="006F241B">
        <w:rPr>
          <w:rFonts w:ascii="Times New Roman" w:hAnsi="Times New Roman" w:cs="Times New Roman"/>
          <w:sz w:val="24"/>
          <w:szCs w:val="24"/>
          <w:lang w:val="en-GB"/>
        </w:rPr>
        <w:t>parties to an armed conflict</w:t>
      </w:r>
      <w:r w:rsidR="00721B7F" w:rsidRPr="006F241B">
        <w:rPr>
          <w:rFonts w:ascii="Times New Roman" w:hAnsi="Times New Roman" w:cs="Times New Roman"/>
          <w:sz w:val="24"/>
          <w:szCs w:val="24"/>
          <w:lang w:val="en-GB"/>
        </w:rPr>
        <w:t>, w</w:t>
      </w:r>
      <w:r w:rsidR="00837E89" w:rsidRPr="006F241B">
        <w:rPr>
          <w:rFonts w:ascii="Times New Roman" w:hAnsi="Times New Roman" w:cs="Times New Roman"/>
          <w:sz w:val="24"/>
          <w:szCs w:val="24"/>
          <w:lang w:val="en-GB"/>
        </w:rPr>
        <w:t xml:space="preserve">hile preserving the principle of equality between the belligerents. </w:t>
      </w:r>
    </w:p>
    <w:p w14:paraId="7CAE9653" w14:textId="50EA54BC" w:rsidR="00BE7853" w:rsidRPr="006F241B" w:rsidRDefault="009A2AA3" w:rsidP="00C119C8">
      <w:pPr>
        <w:ind w:left="360"/>
        <w:rPr>
          <w:rFonts w:ascii="Times New Roman" w:hAnsi="Times New Roman" w:cs="Times New Roman"/>
          <w:b/>
          <w:bCs/>
          <w:i/>
          <w:iCs/>
          <w:sz w:val="24"/>
          <w:szCs w:val="24"/>
          <w:lang w:val="en-GB"/>
        </w:rPr>
      </w:pPr>
      <w:r w:rsidRPr="006F241B">
        <w:rPr>
          <w:rFonts w:ascii="Times New Roman" w:hAnsi="Times New Roman" w:cs="Times New Roman"/>
          <w:b/>
          <w:bCs/>
          <w:i/>
          <w:iCs/>
          <w:sz w:val="24"/>
          <w:szCs w:val="24"/>
          <w:lang w:val="en-GB"/>
        </w:rPr>
        <w:t xml:space="preserve">3. </w:t>
      </w:r>
      <w:r w:rsidR="00EB77A1" w:rsidRPr="006F241B">
        <w:rPr>
          <w:rFonts w:ascii="Times New Roman" w:hAnsi="Times New Roman" w:cs="Times New Roman"/>
          <w:b/>
          <w:bCs/>
          <w:i/>
          <w:iCs/>
          <w:sz w:val="24"/>
          <w:szCs w:val="24"/>
          <w:lang w:val="en-GB"/>
        </w:rPr>
        <w:t xml:space="preserve">A solution </w:t>
      </w:r>
      <w:r w:rsidR="00AE2725" w:rsidRPr="006F241B">
        <w:rPr>
          <w:rFonts w:ascii="Times New Roman" w:hAnsi="Times New Roman" w:cs="Times New Roman"/>
          <w:b/>
          <w:bCs/>
          <w:i/>
          <w:iCs/>
          <w:sz w:val="24"/>
          <w:szCs w:val="24"/>
          <w:lang w:val="en-GB"/>
        </w:rPr>
        <w:t xml:space="preserve">anchored </w:t>
      </w:r>
      <w:r w:rsidR="00CB16F9" w:rsidRPr="006F241B">
        <w:rPr>
          <w:rFonts w:ascii="Times New Roman" w:hAnsi="Times New Roman" w:cs="Times New Roman"/>
          <w:b/>
          <w:bCs/>
          <w:i/>
          <w:iCs/>
          <w:sz w:val="24"/>
          <w:szCs w:val="24"/>
          <w:lang w:val="en-GB"/>
        </w:rPr>
        <w:t xml:space="preserve">in a general </w:t>
      </w:r>
      <w:r w:rsidR="004608E4" w:rsidRPr="006F241B">
        <w:rPr>
          <w:rFonts w:ascii="Times New Roman" w:hAnsi="Times New Roman" w:cs="Times New Roman"/>
          <w:b/>
          <w:bCs/>
          <w:i/>
          <w:iCs/>
          <w:sz w:val="24"/>
          <w:szCs w:val="24"/>
          <w:lang w:val="en-GB"/>
        </w:rPr>
        <w:t>theoretical</w:t>
      </w:r>
      <w:r w:rsidR="006C74BC" w:rsidRPr="006F241B">
        <w:rPr>
          <w:rFonts w:ascii="Times New Roman" w:hAnsi="Times New Roman" w:cs="Times New Roman"/>
          <w:b/>
          <w:bCs/>
          <w:i/>
          <w:iCs/>
          <w:sz w:val="24"/>
          <w:szCs w:val="24"/>
          <w:lang w:val="en-GB"/>
        </w:rPr>
        <w:t xml:space="preserve"> framework </w:t>
      </w:r>
    </w:p>
    <w:p w14:paraId="78CD00E2" w14:textId="4F859B99" w:rsidR="00724259" w:rsidRPr="006F241B" w:rsidRDefault="00BE7853" w:rsidP="00C119C8">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 xml:space="preserve">The </w:t>
      </w:r>
      <w:r w:rsidR="009C204E" w:rsidRPr="006F241B">
        <w:rPr>
          <w:rFonts w:ascii="Times New Roman" w:hAnsi="Times New Roman" w:cs="Times New Roman"/>
          <w:sz w:val="24"/>
          <w:szCs w:val="24"/>
          <w:lang w:val="en-GB"/>
        </w:rPr>
        <w:t xml:space="preserve">issue of the </w:t>
      </w:r>
      <w:r w:rsidRPr="006F241B">
        <w:rPr>
          <w:rFonts w:ascii="Times New Roman" w:hAnsi="Times New Roman" w:cs="Times New Roman"/>
          <w:sz w:val="24"/>
          <w:szCs w:val="24"/>
          <w:lang w:val="en-GB"/>
        </w:rPr>
        <w:t xml:space="preserve">fair trial guarantees </w:t>
      </w:r>
      <w:r w:rsidR="00F1259F" w:rsidRPr="006F241B">
        <w:rPr>
          <w:rFonts w:ascii="Times New Roman" w:hAnsi="Times New Roman" w:cs="Times New Roman"/>
          <w:sz w:val="24"/>
          <w:szCs w:val="24"/>
          <w:lang w:val="en-GB"/>
        </w:rPr>
        <w:t xml:space="preserve">that </w:t>
      </w:r>
      <w:r w:rsidR="006770B2" w:rsidRPr="006F241B">
        <w:rPr>
          <w:rFonts w:ascii="Times New Roman" w:hAnsi="Times New Roman" w:cs="Times New Roman"/>
          <w:sz w:val="24"/>
          <w:szCs w:val="24"/>
          <w:lang w:val="en-GB"/>
        </w:rPr>
        <w:t>armed groups’ courts must afford</w:t>
      </w:r>
      <w:r w:rsidR="00F1259F" w:rsidRPr="006F241B">
        <w:rPr>
          <w:rFonts w:ascii="Times New Roman" w:hAnsi="Times New Roman" w:cs="Times New Roman"/>
          <w:sz w:val="24"/>
          <w:szCs w:val="24"/>
          <w:lang w:val="en-GB"/>
        </w:rPr>
        <w:t xml:space="preserve"> is part of the broader issue of the evolution </w:t>
      </w:r>
      <w:r w:rsidR="00FC5D70" w:rsidRPr="006F241B">
        <w:rPr>
          <w:rFonts w:ascii="Times New Roman" w:hAnsi="Times New Roman" w:cs="Times New Roman"/>
          <w:sz w:val="24"/>
          <w:szCs w:val="24"/>
          <w:lang w:val="en-GB"/>
        </w:rPr>
        <w:t xml:space="preserve">of the regulation of armed conflict through </w:t>
      </w:r>
      <w:r w:rsidR="00C71AA7" w:rsidRPr="006F241B">
        <w:rPr>
          <w:rFonts w:ascii="Times New Roman" w:hAnsi="Times New Roman" w:cs="Times New Roman"/>
          <w:sz w:val="24"/>
          <w:szCs w:val="24"/>
          <w:lang w:val="en-GB"/>
        </w:rPr>
        <w:t xml:space="preserve">the impact of </w:t>
      </w:r>
      <w:r w:rsidR="0034481F" w:rsidRPr="006F241B">
        <w:rPr>
          <w:rFonts w:ascii="Times New Roman" w:hAnsi="Times New Roman" w:cs="Times New Roman"/>
          <w:sz w:val="24"/>
          <w:szCs w:val="24"/>
          <w:lang w:val="en-GB"/>
        </w:rPr>
        <w:t xml:space="preserve">branches </w:t>
      </w:r>
      <w:r w:rsidR="005C270F" w:rsidRPr="006F241B">
        <w:rPr>
          <w:rFonts w:ascii="Times New Roman" w:hAnsi="Times New Roman" w:cs="Times New Roman"/>
          <w:sz w:val="24"/>
          <w:szCs w:val="24"/>
          <w:lang w:val="en-GB"/>
        </w:rPr>
        <w:t xml:space="preserve">of international law outside </w:t>
      </w:r>
      <w:r w:rsidR="007308F7" w:rsidRPr="006F241B">
        <w:rPr>
          <w:rFonts w:ascii="Times New Roman" w:hAnsi="Times New Roman" w:cs="Times New Roman"/>
          <w:sz w:val="24"/>
          <w:szCs w:val="24"/>
          <w:lang w:val="en-GB"/>
        </w:rPr>
        <w:t>LOAC</w:t>
      </w:r>
      <w:r w:rsidR="00FD2388" w:rsidRPr="006F241B">
        <w:rPr>
          <w:rFonts w:ascii="Times New Roman" w:hAnsi="Times New Roman" w:cs="Times New Roman"/>
          <w:sz w:val="24"/>
          <w:szCs w:val="24"/>
          <w:lang w:val="en-GB"/>
        </w:rPr>
        <w:t xml:space="preserve">. </w:t>
      </w:r>
      <w:r w:rsidR="006770B2" w:rsidRPr="006F241B">
        <w:rPr>
          <w:rFonts w:ascii="Times New Roman" w:hAnsi="Times New Roman" w:cs="Times New Roman"/>
          <w:sz w:val="24"/>
          <w:szCs w:val="24"/>
          <w:lang w:val="en-GB"/>
        </w:rPr>
        <w:t>T</w:t>
      </w:r>
      <w:r w:rsidR="00C119C8" w:rsidRPr="006F241B">
        <w:rPr>
          <w:rFonts w:ascii="Times New Roman" w:hAnsi="Times New Roman" w:cs="Times New Roman"/>
          <w:sz w:val="24"/>
          <w:szCs w:val="24"/>
          <w:lang w:val="en-GB"/>
        </w:rPr>
        <w:t xml:space="preserve">hese </w:t>
      </w:r>
      <w:r w:rsidR="00FD2388" w:rsidRPr="006F241B">
        <w:rPr>
          <w:rFonts w:ascii="Times New Roman" w:hAnsi="Times New Roman" w:cs="Times New Roman"/>
          <w:sz w:val="24"/>
          <w:szCs w:val="24"/>
          <w:lang w:val="en-GB"/>
        </w:rPr>
        <w:t xml:space="preserve">branches </w:t>
      </w:r>
      <w:r w:rsidR="006770B2" w:rsidRPr="006F241B">
        <w:rPr>
          <w:rFonts w:ascii="Times New Roman" w:hAnsi="Times New Roman" w:cs="Times New Roman"/>
          <w:sz w:val="24"/>
          <w:szCs w:val="24"/>
          <w:lang w:val="en-GB"/>
        </w:rPr>
        <w:t xml:space="preserve">are not limited to </w:t>
      </w:r>
      <w:hyperlink r:id="rId21" w:history="1">
        <w:r w:rsidR="00362B22" w:rsidRPr="006F241B">
          <w:rPr>
            <w:rStyle w:val="Lienhypertexte"/>
            <w:rFonts w:ascii="Times New Roman" w:hAnsi="Times New Roman" w:cs="Times New Roman"/>
            <w:sz w:val="24"/>
            <w:szCs w:val="24"/>
            <w:lang w:val="en-GB"/>
          </w:rPr>
          <w:t>HRL</w:t>
        </w:r>
      </w:hyperlink>
      <w:r w:rsidR="00CE2249" w:rsidRPr="006F241B">
        <w:rPr>
          <w:rFonts w:ascii="Times New Roman" w:hAnsi="Times New Roman" w:cs="Times New Roman"/>
          <w:sz w:val="24"/>
          <w:szCs w:val="24"/>
          <w:lang w:val="en-GB"/>
        </w:rPr>
        <w:t xml:space="preserve"> and i</w:t>
      </w:r>
      <w:r w:rsidR="00AA3193" w:rsidRPr="006F241B">
        <w:rPr>
          <w:rFonts w:ascii="Times New Roman" w:hAnsi="Times New Roman" w:cs="Times New Roman"/>
          <w:sz w:val="24"/>
          <w:szCs w:val="24"/>
          <w:lang w:val="en-GB"/>
        </w:rPr>
        <w:t xml:space="preserve">nclude </w:t>
      </w:r>
      <w:r w:rsidR="00CE2249" w:rsidRPr="006F241B">
        <w:rPr>
          <w:rFonts w:ascii="Times New Roman" w:hAnsi="Times New Roman" w:cs="Times New Roman"/>
          <w:sz w:val="24"/>
          <w:szCs w:val="24"/>
          <w:lang w:val="en-GB"/>
        </w:rPr>
        <w:t xml:space="preserve">other areas of international law like </w:t>
      </w:r>
      <w:hyperlink r:id="rId22" w:history="1">
        <w:r w:rsidR="00C0703C" w:rsidRPr="006F241B">
          <w:rPr>
            <w:rStyle w:val="Lienhypertexte"/>
            <w:rFonts w:ascii="Times New Roman" w:hAnsi="Times New Roman" w:cs="Times New Roman"/>
            <w:sz w:val="24"/>
            <w:szCs w:val="24"/>
            <w:lang w:val="en-GB"/>
          </w:rPr>
          <w:t>international environmental law</w:t>
        </w:r>
      </w:hyperlink>
      <w:r w:rsidR="00FF01BE" w:rsidRPr="006F241B">
        <w:rPr>
          <w:lang w:val="en-GB"/>
        </w:rPr>
        <w:t>—</w:t>
      </w:r>
      <w:r w:rsidR="000561FB" w:rsidRPr="006F241B">
        <w:rPr>
          <w:rFonts w:ascii="Times New Roman" w:hAnsi="Times New Roman" w:cs="Times New Roman"/>
          <w:sz w:val="24"/>
          <w:szCs w:val="24"/>
          <w:lang w:val="en-GB"/>
        </w:rPr>
        <w:t xml:space="preserve">recently </w:t>
      </w:r>
      <w:r w:rsidR="00CE2249" w:rsidRPr="006F241B">
        <w:rPr>
          <w:rFonts w:ascii="Times New Roman" w:hAnsi="Times New Roman" w:cs="Times New Roman"/>
          <w:sz w:val="24"/>
          <w:szCs w:val="24"/>
          <w:lang w:val="en-GB"/>
        </w:rPr>
        <w:t xml:space="preserve">considered </w:t>
      </w:r>
      <w:r w:rsidR="00502292" w:rsidRPr="006F241B">
        <w:rPr>
          <w:rFonts w:ascii="Times New Roman" w:hAnsi="Times New Roman" w:cs="Times New Roman"/>
          <w:sz w:val="24"/>
          <w:szCs w:val="24"/>
          <w:lang w:val="en-GB"/>
        </w:rPr>
        <w:t xml:space="preserve">to regulate aspects of </w:t>
      </w:r>
      <w:r w:rsidR="00802E1A" w:rsidRPr="006F241B">
        <w:rPr>
          <w:rFonts w:ascii="Times New Roman" w:hAnsi="Times New Roman" w:cs="Times New Roman"/>
          <w:sz w:val="24"/>
          <w:szCs w:val="24"/>
          <w:lang w:val="en-GB"/>
        </w:rPr>
        <w:t xml:space="preserve">armed conflict </w:t>
      </w:r>
      <w:r w:rsidR="00880E7C" w:rsidRPr="006F241B">
        <w:rPr>
          <w:rFonts w:ascii="Times New Roman" w:hAnsi="Times New Roman" w:cs="Times New Roman"/>
          <w:sz w:val="24"/>
          <w:szCs w:val="24"/>
          <w:lang w:val="en-GB"/>
        </w:rPr>
        <w:t>relating to their subject matter</w:t>
      </w:r>
      <w:r w:rsidR="006B1A06" w:rsidRPr="006F241B">
        <w:rPr>
          <w:rFonts w:ascii="Times New Roman" w:hAnsi="Times New Roman" w:cs="Times New Roman"/>
          <w:sz w:val="24"/>
          <w:szCs w:val="24"/>
          <w:lang w:val="en-GB"/>
        </w:rPr>
        <w:t xml:space="preserve">, like the </w:t>
      </w:r>
      <w:hyperlink r:id="rId23" w:history="1">
        <w:r w:rsidR="006B1A06" w:rsidRPr="006F241B">
          <w:rPr>
            <w:rStyle w:val="Lienhypertexte"/>
            <w:rFonts w:ascii="Times New Roman" w:hAnsi="Times New Roman" w:cs="Times New Roman"/>
            <w:sz w:val="24"/>
            <w:szCs w:val="24"/>
            <w:lang w:val="en-GB"/>
          </w:rPr>
          <w:t>protection of biodiversity</w:t>
        </w:r>
      </w:hyperlink>
      <w:r w:rsidR="00802E1A" w:rsidRPr="006F241B">
        <w:rPr>
          <w:rFonts w:ascii="Times New Roman" w:hAnsi="Times New Roman" w:cs="Times New Roman"/>
          <w:sz w:val="24"/>
          <w:szCs w:val="24"/>
          <w:lang w:val="en-GB"/>
        </w:rPr>
        <w:t xml:space="preserve">. </w:t>
      </w:r>
      <w:r w:rsidR="006738DD" w:rsidRPr="006F241B">
        <w:rPr>
          <w:rFonts w:ascii="Times New Roman" w:hAnsi="Times New Roman" w:cs="Times New Roman"/>
          <w:sz w:val="24"/>
          <w:szCs w:val="24"/>
          <w:lang w:val="en-GB"/>
        </w:rPr>
        <w:t>Th</w:t>
      </w:r>
      <w:r w:rsidR="00C0703C" w:rsidRPr="006F241B">
        <w:rPr>
          <w:rFonts w:ascii="Times New Roman" w:hAnsi="Times New Roman" w:cs="Times New Roman"/>
          <w:sz w:val="24"/>
          <w:szCs w:val="24"/>
          <w:lang w:val="en-GB"/>
        </w:rPr>
        <w:t>ey</w:t>
      </w:r>
      <w:r w:rsidR="006738DD" w:rsidRPr="006F241B">
        <w:rPr>
          <w:rFonts w:ascii="Times New Roman" w:hAnsi="Times New Roman" w:cs="Times New Roman"/>
          <w:sz w:val="24"/>
          <w:szCs w:val="24"/>
          <w:lang w:val="en-GB"/>
        </w:rPr>
        <w:t xml:space="preserve"> may impact the re</w:t>
      </w:r>
      <w:r w:rsidR="00C0703C" w:rsidRPr="006F241B">
        <w:rPr>
          <w:rFonts w:ascii="Times New Roman" w:hAnsi="Times New Roman" w:cs="Times New Roman"/>
          <w:sz w:val="24"/>
          <w:szCs w:val="24"/>
          <w:lang w:val="en-GB"/>
        </w:rPr>
        <w:t>gulation of armed conflict</w:t>
      </w:r>
      <w:r w:rsidR="00C44CB3" w:rsidRPr="006F241B">
        <w:rPr>
          <w:rFonts w:ascii="Times New Roman" w:hAnsi="Times New Roman" w:cs="Times New Roman"/>
          <w:sz w:val="24"/>
          <w:szCs w:val="24"/>
          <w:lang w:val="en-GB"/>
        </w:rPr>
        <w:t>s</w:t>
      </w:r>
      <w:r w:rsidR="00C0703C" w:rsidRPr="006F241B">
        <w:rPr>
          <w:rFonts w:ascii="Times New Roman" w:hAnsi="Times New Roman" w:cs="Times New Roman"/>
          <w:sz w:val="24"/>
          <w:szCs w:val="24"/>
          <w:lang w:val="en-GB"/>
        </w:rPr>
        <w:t xml:space="preserve"> </w:t>
      </w:r>
      <w:r w:rsidR="00991416" w:rsidRPr="006F241B">
        <w:rPr>
          <w:rFonts w:ascii="Times New Roman" w:hAnsi="Times New Roman" w:cs="Times New Roman"/>
          <w:sz w:val="24"/>
          <w:szCs w:val="24"/>
          <w:lang w:val="en-GB"/>
        </w:rPr>
        <w:t xml:space="preserve">through two main </w:t>
      </w:r>
      <w:r w:rsidR="00C44CB3" w:rsidRPr="006F241B">
        <w:rPr>
          <w:rFonts w:ascii="Times New Roman" w:hAnsi="Times New Roman" w:cs="Times New Roman"/>
          <w:sz w:val="24"/>
          <w:szCs w:val="24"/>
          <w:lang w:val="en-GB"/>
        </w:rPr>
        <w:t>processes</w:t>
      </w:r>
      <w:r w:rsidR="00991416" w:rsidRPr="006F241B">
        <w:rPr>
          <w:rFonts w:ascii="Times New Roman" w:hAnsi="Times New Roman" w:cs="Times New Roman"/>
          <w:sz w:val="24"/>
          <w:szCs w:val="24"/>
          <w:lang w:val="en-GB"/>
        </w:rPr>
        <w:t>: either by serving as a</w:t>
      </w:r>
      <w:r w:rsidR="00125046" w:rsidRPr="006F241B">
        <w:rPr>
          <w:rFonts w:ascii="Times New Roman" w:hAnsi="Times New Roman" w:cs="Times New Roman"/>
          <w:sz w:val="24"/>
          <w:szCs w:val="24"/>
          <w:lang w:val="en-GB"/>
        </w:rPr>
        <w:t xml:space="preserve"> standard for interpreting </w:t>
      </w:r>
      <w:r w:rsidR="007308F7" w:rsidRPr="006F241B">
        <w:rPr>
          <w:rFonts w:ascii="Times New Roman" w:hAnsi="Times New Roman" w:cs="Times New Roman"/>
          <w:sz w:val="24"/>
          <w:szCs w:val="24"/>
          <w:lang w:val="en-GB"/>
        </w:rPr>
        <w:t>LOAC</w:t>
      </w:r>
      <w:r w:rsidR="00125046" w:rsidRPr="006F241B">
        <w:rPr>
          <w:rFonts w:ascii="Times New Roman" w:hAnsi="Times New Roman" w:cs="Times New Roman"/>
          <w:sz w:val="24"/>
          <w:szCs w:val="24"/>
          <w:lang w:val="en-GB"/>
        </w:rPr>
        <w:t xml:space="preserve"> norms</w:t>
      </w:r>
      <w:r w:rsidR="008941B3" w:rsidRPr="006F241B">
        <w:rPr>
          <w:rFonts w:ascii="Times New Roman" w:hAnsi="Times New Roman" w:cs="Times New Roman"/>
          <w:sz w:val="24"/>
          <w:szCs w:val="24"/>
          <w:lang w:val="en-GB"/>
        </w:rPr>
        <w:t xml:space="preserve"> (‘interpretation process’), which means that it is incorporated into th</w:t>
      </w:r>
      <w:r w:rsidR="00F3563C" w:rsidRPr="006F241B">
        <w:rPr>
          <w:rFonts w:ascii="Times New Roman" w:hAnsi="Times New Roman" w:cs="Times New Roman"/>
          <w:sz w:val="24"/>
          <w:szCs w:val="24"/>
          <w:lang w:val="en-GB"/>
        </w:rPr>
        <w:t xml:space="preserve">ose </w:t>
      </w:r>
      <w:r w:rsidR="008941B3" w:rsidRPr="006F241B">
        <w:rPr>
          <w:rFonts w:ascii="Times New Roman" w:hAnsi="Times New Roman" w:cs="Times New Roman"/>
          <w:sz w:val="24"/>
          <w:szCs w:val="24"/>
          <w:lang w:val="en-GB"/>
        </w:rPr>
        <w:t>norm</w:t>
      </w:r>
      <w:r w:rsidR="00F3563C" w:rsidRPr="006F241B">
        <w:rPr>
          <w:rFonts w:ascii="Times New Roman" w:hAnsi="Times New Roman" w:cs="Times New Roman"/>
          <w:sz w:val="24"/>
          <w:szCs w:val="24"/>
          <w:lang w:val="en-GB"/>
        </w:rPr>
        <w:t>s</w:t>
      </w:r>
      <w:r w:rsidR="008941B3" w:rsidRPr="006F241B">
        <w:rPr>
          <w:rFonts w:ascii="Times New Roman" w:hAnsi="Times New Roman" w:cs="Times New Roman"/>
          <w:sz w:val="24"/>
          <w:szCs w:val="24"/>
          <w:lang w:val="en-GB"/>
        </w:rPr>
        <w:t xml:space="preserve"> and</w:t>
      </w:r>
      <w:r w:rsidR="00920473" w:rsidRPr="006F241B">
        <w:rPr>
          <w:rFonts w:ascii="Times New Roman" w:hAnsi="Times New Roman" w:cs="Times New Roman"/>
          <w:sz w:val="24"/>
          <w:szCs w:val="24"/>
          <w:lang w:val="en-GB"/>
        </w:rPr>
        <w:t>, therefore,</w:t>
      </w:r>
      <w:r w:rsidR="008941B3" w:rsidRPr="006F241B">
        <w:rPr>
          <w:rFonts w:ascii="Times New Roman" w:hAnsi="Times New Roman" w:cs="Times New Roman"/>
          <w:sz w:val="24"/>
          <w:szCs w:val="24"/>
          <w:lang w:val="en-GB"/>
        </w:rPr>
        <w:t xml:space="preserve"> </w:t>
      </w:r>
      <w:r w:rsidR="0000359D" w:rsidRPr="006F241B">
        <w:rPr>
          <w:rFonts w:ascii="Times New Roman" w:hAnsi="Times New Roman" w:cs="Times New Roman"/>
          <w:sz w:val="24"/>
          <w:szCs w:val="24"/>
          <w:lang w:val="en-GB"/>
        </w:rPr>
        <w:t>benefit</w:t>
      </w:r>
      <w:r w:rsidR="00920473" w:rsidRPr="006F241B">
        <w:rPr>
          <w:rFonts w:ascii="Times New Roman" w:hAnsi="Times New Roman" w:cs="Times New Roman"/>
          <w:sz w:val="24"/>
          <w:szCs w:val="24"/>
          <w:lang w:val="en-GB"/>
        </w:rPr>
        <w:t>s</w:t>
      </w:r>
      <w:r w:rsidR="0000359D" w:rsidRPr="006F241B">
        <w:rPr>
          <w:rFonts w:ascii="Times New Roman" w:hAnsi="Times New Roman" w:cs="Times New Roman"/>
          <w:sz w:val="24"/>
          <w:szCs w:val="24"/>
          <w:lang w:val="en-GB"/>
        </w:rPr>
        <w:t xml:space="preserve"> from the same broader scope of application</w:t>
      </w:r>
      <w:r w:rsidR="00E34B30" w:rsidRPr="006F241B">
        <w:rPr>
          <w:rFonts w:ascii="Times New Roman" w:hAnsi="Times New Roman" w:cs="Times New Roman"/>
          <w:sz w:val="24"/>
          <w:szCs w:val="24"/>
          <w:lang w:val="en-GB"/>
        </w:rPr>
        <w:t>,</w:t>
      </w:r>
      <w:r w:rsidR="00B5076B" w:rsidRPr="006F241B">
        <w:rPr>
          <w:rFonts w:ascii="Times New Roman" w:hAnsi="Times New Roman" w:cs="Times New Roman"/>
          <w:sz w:val="24"/>
          <w:szCs w:val="24"/>
          <w:lang w:val="en-GB"/>
        </w:rPr>
        <w:t xml:space="preserve"> </w:t>
      </w:r>
      <w:r w:rsidR="000B1C19" w:rsidRPr="006F241B">
        <w:rPr>
          <w:rFonts w:ascii="Times New Roman" w:hAnsi="Times New Roman" w:cs="Times New Roman"/>
          <w:sz w:val="24"/>
          <w:szCs w:val="24"/>
          <w:lang w:val="en-GB"/>
        </w:rPr>
        <w:t>including</w:t>
      </w:r>
      <w:r w:rsidR="00E34B30" w:rsidRPr="006F241B">
        <w:rPr>
          <w:rFonts w:ascii="Times New Roman" w:hAnsi="Times New Roman" w:cs="Times New Roman"/>
          <w:sz w:val="24"/>
          <w:szCs w:val="24"/>
          <w:lang w:val="en-GB"/>
        </w:rPr>
        <w:t xml:space="preserve"> its application to</w:t>
      </w:r>
      <w:r w:rsidR="00C56F58" w:rsidRPr="006F241B">
        <w:rPr>
          <w:rFonts w:ascii="Times New Roman" w:hAnsi="Times New Roman" w:cs="Times New Roman"/>
          <w:sz w:val="24"/>
          <w:szCs w:val="24"/>
          <w:lang w:val="en-GB"/>
        </w:rPr>
        <w:t xml:space="preserve"> </w:t>
      </w:r>
      <w:r w:rsidR="00A271AA" w:rsidRPr="006F241B">
        <w:rPr>
          <w:rFonts w:ascii="Times New Roman" w:hAnsi="Times New Roman" w:cs="Times New Roman"/>
          <w:sz w:val="24"/>
          <w:szCs w:val="24"/>
          <w:lang w:val="en-GB"/>
        </w:rPr>
        <w:t>armed groups</w:t>
      </w:r>
      <w:r w:rsidR="0000359D" w:rsidRPr="006F241B">
        <w:rPr>
          <w:rFonts w:ascii="Times New Roman" w:hAnsi="Times New Roman" w:cs="Times New Roman"/>
          <w:sz w:val="24"/>
          <w:szCs w:val="24"/>
          <w:lang w:val="en-GB"/>
        </w:rPr>
        <w:t xml:space="preserve">; or by applying in parallel </w:t>
      </w:r>
      <w:r w:rsidR="00F3563C" w:rsidRPr="006F241B">
        <w:rPr>
          <w:rFonts w:ascii="Times New Roman" w:hAnsi="Times New Roman" w:cs="Times New Roman"/>
          <w:sz w:val="24"/>
          <w:szCs w:val="24"/>
          <w:lang w:val="en-GB"/>
        </w:rPr>
        <w:t xml:space="preserve">to </w:t>
      </w:r>
      <w:r w:rsidR="00BA0AE8" w:rsidRPr="006F241B">
        <w:rPr>
          <w:rFonts w:ascii="Times New Roman" w:hAnsi="Times New Roman" w:cs="Times New Roman"/>
          <w:sz w:val="24"/>
          <w:szCs w:val="24"/>
          <w:lang w:val="en-GB"/>
        </w:rPr>
        <w:t>LOAC</w:t>
      </w:r>
      <w:r w:rsidR="00F3563C" w:rsidRPr="006F241B">
        <w:rPr>
          <w:rFonts w:ascii="Times New Roman" w:hAnsi="Times New Roman" w:cs="Times New Roman"/>
          <w:sz w:val="24"/>
          <w:szCs w:val="24"/>
          <w:lang w:val="en-GB"/>
        </w:rPr>
        <w:t xml:space="preserve"> (‘application process’)</w:t>
      </w:r>
      <w:r w:rsidR="00C56F58" w:rsidRPr="006F241B">
        <w:rPr>
          <w:rFonts w:ascii="Times New Roman" w:hAnsi="Times New Roman" w:cs="Times New Roman"/>
          <w:sz w:val="24"/>
          <w:szCs w:val="24"/>
          <w:lang w:val="en-GB"/>
        </w:rPr>
        <w:t>,</w:t>
      </w:r>
      <w:r w:rsidR="00F439F1" w:rsidRPr="006F241B">
        <w:rPr>
          <w:rFonts w:ascii="Times New Roman" w:hAnsi="Times New Roman" w:cs="Times New Roman"/>
          <w:sz w:val="24"/>
          <w:szCs w:val="24"/>
          <w:lang w:val="en-GB"/>
        </w:rPr>
        <w:t xml:space="preserve"> but according to its own scope of application and </w:t>
      </w:r>
      <w:r w:rsidR="001F50BB" w:rsidRPr="006F241B">
        <w:rPr>
          <w:rFonts w:ascii="Times New Roman" w:hAnsi="Times New Roman" w:cs="Times New Roman"/>
          <w:sz w:val="24"/>
          <w:szCs w:val="24"/>
          <w:lang w:val="en-GB"/>
        </w:rPr>
        <w:t xml:space="preserve">after conflicts of norms or interpretations </w:t>
      </w:r>
      <w:r w:rsidR="00DD17F6" w:rsidRPr="006F241B">
        <w:rPr>
          <w:rFonts w:ascii="Times New Roman" w:hAnsi="Times New Roman" w:cs="Times New Roman"/>
          <w:sz w:val="24"/>
          <w:szCs w:val="24"/>
          <w:lang w:val="en-GB"/>
        </w:rPr>
        <w:t xml:space="preserve">with </w:t>
      </w:r>
      <w:r w:rsidR="00BA0AE8" w:rsidRPr="006F241B">
        <w:rPr>
          <w:rFonts w:ascii="Times New Roman" w:hAnsi="Times New Roman" w:cs="Times New Roman"/>
          <w:sz w:val="24"/>
          <w:szCs w:val="24"/>
          <w:lang w:val="en-GB"/>
        </w:rPr>
        <w:t>LOAC</w:t>
      </w:r>
      <w:r w:rsidR="00DD17F6" w:rsidRPr="006F241B">
        <w:rPr>
          <w:rFonts w:ascii="Times New Roman" w:hAnsi="Times New Roman" w:cs="Times New Roman"/>
          <w:sz w:val="24"/>
          <w:szCs w:val="24"/>
          <w:lang w:val="en-GB"/>
        </w:rPr>
        <w:t xml:space="preserve"> </w:t>
      </w:r>
      <w:r w:rsidR="001F50BB" w:rsidRPr="006F241B">
        <w:rPr>
          <w:rFonts w:ascii="Times New Roman" w:hAnsi="Times New Roman" w:cs="Times New Roman"/>
          <w:sz w:val="24"/>
          <w:szCs w:val="24"/>
          <w:lang w:val="en-GB"/>
        </w:rPr>
        <w:t>have been</w:t>
      </w:r>
      <w:r w:rsidR="00DD17F6" w:rsidRPr="006F241B">
        <w:rPr>
          <w:rFonts w:ascii="Times New Roman" w:hAnsi="Times New Roman" w:cs="Times New Roman"/>
          <w:sz w:val="24"/>
          <w:szCs w:val="24"/>
          <w:lang w:val="en-GB"/>
        </w:rPr>
        <w:t xml:space="preserve"> settled. Those processes</w:t>
      </w:r>
      <w:r w:rsidR="00665FD1" w:rsidRPr="006F241B">
        <w:rPr>
          <w:rFonts w:ascii="Times New Roman" w:hAnsi="Times New Roman" w:cs="Times New Roman"/>
          <w:sz w:val="24"/>
          <w:szCs w:val="24"/>
          <w:lang w:val="en-GB"/>
        </w:rPr>
        <w:t xml:space="preserve"> may operate </w:t>
      </w:r>
      <w:r w:rsidR="005B201E" w:rsidRPr="006F241B">
        <w:rPr>
          <w:rFonts w:ascii="Times New Roman" w:hAnsi="Times New Roman" w:cs="Times New Roman"/>
          <w:sz w:val="24"/>
          <w:szCs w:val="24"/>
          <w:lang w:val="en-GB"/>
        </w:rPr>
        <w:t>based on</w:t>
      </w:r>
      <w:r w:rsidR="004D3677" w:rsidRPr="006F241B">
        <w:rPr>
          <w:rFonts w:ascii="Times New Roman" w:hAnsi="Times New Roman" w:cs="Times New Roman"/>
          <w:sz w:val="24"/>
          <w:szCs w:val="24"/>
          <w:lang w:val="en-GB"/>
        </w:rPr>
        <w:t xml:space="preserve"> </w:t>
      </w:r>
      <w:r w:rsidR="004E35D6" w:rsidRPr="006F241B">
        <w:rPr>
          <w:rFonts w:ascii="Times New Roman" w:hAnsi="Times New Roman" w:cs="Times New Roman"/>
          <w:sz w:val="24"/>
          <w:szCs w:val="24"/>
          <w:lang w:val="en-GB"/>
        </w:rPr>
        <w:t xml:space="preserve">well-known general mechanisms, such as the </w:t>
      </w:r>
      <w:hyperlink r:id="rId24" w:anchor="{%22itemid%22:[%22001-146501%22]}" w:history="1">
        <w:r w:rsidR="004E35D6" w:rsidRPr="006F241B">
          <w:rPr>
            <w:rStyle w:val="Lienhypertexte"/>
            <w:rFonts w:ascii="Times New Roman" w:hAnsi="Times New Roman" w:cs="Times New Roman"/>
            <w:sz w:val="24"/>
            <w:szCs w:val="24"/>
            <w:lang w:val="en-GB"/>
          </w:rPr>
          <w:t>principle of systemic integration</w:t>
        </w:r>
      </w:hyperlink>
      <w:r w:rsidR="004E35D6" w:rsidRPr="006F241B">
        <w:rPr>
          <w:rFonts w:ascii="Times New Roman" w:hAnsi="Times New Roman" w:cs="Times New Roman"/>
          <w:sz w:val="24"/>
          <w:szCs w:val="24"/>
          <w:lang w:val="en-GB"/>
        </w:rPr>
        <w:t xml:space="preserve"> (for the ‘interpretation process’) or the </w:t>
      </w:r>
      <w:hyperlink r:id="rId25" w:history="1">
        <w:r w:rsidR="004E35D6" w:rsidRPr="006F241B">
          <w:rPr>
            <w:rStyle w:val="Lienhypertexte"/>
            <w:rFonts w:ascii="Times New Roman" w:hAnsi="Times New Roman" w:cs="Times New Roman"/>
            <w:i/>
            <w:iCs/>
            <w:sz w:val="24"/>
            <w:szCs w:val="24"/>
            <w:lang w:val="en-GB"/>
          </w:rPr>
          <w:t>lex specialis</w:t>
        </w:r>
        <w:r w:rsidR="004E35D6" w:rsidRPr="006F241B">
          <w:rPr>
            <w:rStyle w:val="Lienhypertexte"/>
            <w:rFonts w:ascii="Times New Roman" w:hAnsi="Times New Roman" w:cs="Times New Roman"/>
            <w:sz w:val="24"/>
            <w:szCs w:val="24"/>
            <w:lang w:val="en-GB"/>
          </w:rPr>
          <w:t xml:space="preserve"> principle</w:t>
        </w:r>
      </w:hyperlink>
      <w:r w:rsidR="004E35D6" w:rsidRPr="006F241B">
        <w:rPr>
          <w:rFonts w:ascii="Times New Roman" w:hAnsi="Times New Roman" w:cs="Times New Roman"/>
          <w:sz w:val="24"/>
          <w:szCs w:val="24"/>
          <w:lang w:val="en-GB"/>
        </w:rPr>
        <w:t xml:space="preserve"> (for the ‘application process’)</w:t>
      </w:r>
      <w:r w:rsidR="004D3677" w:rsidRPr="006F241B">
        <w:rPr>
          <w:rFonts w:ascii="Times New Roman" w:hAnsi="Times New Roman" w:cs="Times New Roman"/>
          <w:sz w:val="24"/>
          <w:szCs w:val="24"/>
          <w:lang w:val="en-GB"/>
        </w:rPr>
        <w:t xml:space="preserve">, or </w:t>
      </w:r>
      <w:r w:rsidR="005B201E" w:rsidRPr="006F241B">
        <w:rPr>
          <w:rFonts w:ascii="Times New Roman" w:hAnsi="Times New Roman" w:cs="Times New Roman"/>
          <w:sz w:val="24"/>
          <w:szCs w:val="24"/>
          <w:lang w:val="en-GB"/>
        </w:rPr>
        <w:t>based on</w:t>
      </w:r>
      <w:r w:rsidR="004D3677" w:rsidRPr="006F241B">
        <w:rPr>
          <w:rFonts w:ascii="Times New Roman" w:hAnsi="Times New Roman" w:cs="Times New Roman"/>
          <w:sz w:val="24"/>
          <w:szCs w:val="24"/>
          <w:lang w:val="en-GB"/>
        </w:rPr>
        <w:t xml:space="preserve"> more specific mechanisms</w:t>
      </w:r>
      <w:r w:rsidR="0002328E" w:rsidRPr="006F241B">
        <w:rPr>
          <w:rFonts w:ascii="Times New Roman" w:hAnsi="Times New Roman" w:cs="Times New Roman"/>
          <w:sz w:val="24"/>
          <w:szCs w:val="24"/>
          <w:lang w:val="en-GB"/>
        </w:rPr>
        <w:t xml:space="preserve">, such as Article 21(3) of the Rome Statute </w:t>
      </w:r>
      <w:r w:rsidR="008E47E0" w:rsidRPr="006F241B">
        <w:rPr>
          <w:rFonts w:ascii="Times New Roman" w:hAnsi="Times New Roman" w:cs="Times New Roman"/>
          <w:sz w:val="24"/>
          <w:szCs w:val="24"/>
          <w:lang w:val="en-GB"/>
        </w:rPr>
        <w:t xml:space="preserve">mobilized by the </w:t>
      </w:r>
      <w:hyperlink r:id="rId26" w:history="1">
        <w:r w:rsidR="008E47E0" w:rsidRPr="006F241B">
          <w:rPr>
            <w:rStyle w:val="Lienhypertexte"/>
            <w:rFonts w:ascii="Times New Roman" w:hAnsi="Times New Roman" w:cs="Times New Roman"/>
            <w:sz w:val="24"/>
            <w:szCs w:val="24"/>
            <w:lang w:val="en-GB"/>
          </w:rPr>
          <w:t>Pre-Trial Chamber</w:t>
        </w:r>
      </w:hyperlink>
      <w:r w:rsidR="008E47E0" w:rsidRPr="006F241B">
        <w:rPr>
          <w:rFonts w:ascii="Times New Roman" w:hAnsi="Times New Roman" w:cs="Times New Roman"/>
          <w:sz w:val="24"/>
          <w:szCs w:val="24"/>
          <w:lang w:val="en-GB"/>
        </w:rPr>
        <w:t xml:space="preserve"> in the </w:t>
      </w:r>
      <w:r w:rsidR="008E47E0" w:rsidRPr="006F241B">
        <w:rPr>
          <w:rFonts w:ascii="Times New Roman" w:hAnsi="Times New Roman" w:cs="Times New Roman"/>
          <w:i/>
          <w:iCs/>
          <w:sz w:val="24"/>
          <w:szCs w:val="24"/>
          <w:lang w:val="en-GB"/>
        </w:rPr>
        <w:t>Al Hassan</w:t>
      </w:r>
      <w:r w:rsidR="008E47E0" w:rsidRPr="006F241B">
        <w:rPr>
          <w:rFonts w:ascii="Times New Roman" w:hAnsi="Times New Roman" w:cs="Times New Roman"/>
          <w:sz w:val="24"/>
          <w:szCs w:val="24"/>
          <w:lang w:val="en-GB"/>
        </w:rPr>
        <w:t xml:space="preserve"> case </w:t>
      </w:r>
      <w:r w:rsidR="0002328E" w:rsidRPr="006F241B">
        <w:rPr>
          <w:rFonts w:ascii="Times New Roman" w:hAnsi="Times New Roman" w:cs="Times New Roman"/>
          <w:sz w:val="24"/>
          <w:szCs w:val="24"/>
          <w:lang w:val="en-GB"/>
        </w:rPr>
        <w:t xml:space="preserve">in relation to the interpretation of </w:t>
      </w:r>
      <w:r w:rsidR="00421D75" w:rsidRPr="006F241B">
        <w:rPr>
          <w:rFonts w:ascii="Times New Roman" w:hAnsi="Times New Roman" w:cs="Times New Roman"/>
          <w:sz w:val="24"/>
          <w:szCs w:val="24"/>
          <w:lang w:val="en-GB"/>
        </w:rPr>
        <w:t>the law applicable before the ICC in light of HRL.</w:t>
      </w:r>
      <w:r w:rsidR="003D1B2B" w:rsidRPr="006F241B">
        <w:rPr>
          <w:rFonts w:ascii="Times New Roman" w:hAnsi="Times New Roman" w:cs="Times New Roman"/>
          <w:sz w:val="24"/>
          <w:szCs w:val="24"/>
          <w:lang w:val="en-GB"/>
        </w:rPr>
        <w:t xml:space="preserve"> </w:t>
      </w:r>
    </w:p>
    <w:p w14:paraId="4B58616F" w14:textId="393110EA" w:rsidR="003530F2" w:rsidRPr="006F241B" w:rsidRDefault="00DD7808" w:rsidP="00A62EFA">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The operation of th</w:t>
      </w:r>
      <w:r w:rsidR="00724259" w:rsidRPr="006F241B">
        <w:rPr>
          <w:rFonts w:ascii="Times New Roman" w:hAnsi="Times New Roman" w:cs="Times New Roman"/>
          <w:sz w:val="24"/>
          <w:szCs w:val="24"/>
          <w:lang w:val="en-GB"/>
        </w:rPr>
        <w:t>e</w:t>
      </w:r>
      <w:r w:rsidRPr="006F241B">
        <w:rPr>
          <w:rFonts w:ascii="Times New Roman" w:hAnsi="Times New Roman" w:cs="Times New Roman"/>
          <w:sz w:val="24"/>
          <w:szCs w:val="24"/>
          <w:lang w:val="en-GB"/>
        </w:rPr>
        <w:t xml:space="preserve">se formal mechanisms may be necessary to </w:t>
      </w:r>
      <w:r w:rsidR="00F336C8" w:rsidRPr="006F241B">
        <w:rPr>
          <w:rFonts w:ascii="Times New Roman" w:hAnsi="Times New Roman" w:cs="Times New Roman"/>
          <w:sz w:val="24"/>
          <w:szCs w:val="24"/>
          <w:lang w:val="en-GB"/>
        </w:rPr>
        <w:t xml:space="preserve">avoid any conflict between LOAC and the </w:t>
      </w:r>
      <w:r w:rsidR="00B8639E" w:rsidRPr="006F241B">
        <w:rPr>
          <w:rFonts w:ascii="Times New Roman" w:hAnsi="Times New Roman" w:cs="Times New Roman"/>
          <w:sz w:val="24"/>
          <w:szCs w:val="24"/>
          <w:lang w:val="en-GB"/>
        </w:rPr>
        <w:t xml:space="preserve">relevant norms of the </w:t>
      </w:r>
      <w:r w:rsidR="00F336C8" w:rsidRPr="006F241B">
        <w:rPr>
          <w:rFonts w:ascii="Times New Roman" w:hAnsi="Times New Roman" w:cs="Times New Roman"/>
          <w:sz w:val="24"/>
          <w:szCs w:val="24"/>
          <w:lang w:val="en-GB"/>
        </w:rPr>
        <w:t xml:space="preserve">external </w:t>
      </w:r>
      <w:r w:rsidR="00C54CB4" w:rsidRPr="006F241B">
        <w:rPr>
          <w:rFonts w:ascii="Times New Roman" w:hAnsi="Times New Roman" w:cs="Times New Roman"/>
          <w:sz w:val="24"/>
          <w:szCs w:val="24"/>
          <w:lang w:val="en-GB"/>
        </w:rPr>
        <w:t>branch</w:t>
      </w:r>
      <w:r w:rsidR="00760EE2" w:rsidRPr="006F241B">
        <w:rPr>
          <w:rFonts w:ascii="Times New Roman" w:hAnsi="Times New Roman" w:cs="Times New Roman"/>
          <w:sz w:val="24"/>
          <w:szCs w:val="24"/>
          <w:lang w:val="en-GB"/>
        </w:rPr>
        <w:t xml:space="preserve"> of law</w:t>
      </w:r>
      <w:r w:rsidR="00852974" w:rsidRPr="006F241B">
        <w:rPr>
          <w:rFonts w:ascii="Times New Roman" w:hAnsi="Times New Roman" w:cs="Times New Roman"/>
          <w:sz w:val="24"/>
          <w:szCs w:val="24"/>
          <w:lang w:val="en-GB"/>
        </w:rPr>
        <w:t>,</w:t>
      </w:r>
      <w:r w:rsidR="00F336C8" w:rsidRPr="006F241B">
        <w:rPr>
          <w:rFonts w:ascii="Times New Roman" w:hAnsi="Times New Roman" w:cs="Times New Roman"/>
          <w:sz w:val="24"/>
          <w:szCs w:val="24"/>
          <w:lang w:val="en-GB"/>
        </w:rPr>
        <w:t xml:space="preserve"> </w:t>
      </w:r>
      <w:r w:rsidR="00C119C8" w:rsidRPr="006F241B">
        <w:rPr>
          <w:rFonts w:ascii="Times New Roman" w:hAnsi="Times New Roman" w:cs="Times New Roman"/>
          <w:sz w:val="24"/>
          <w:szCs w:val="24"/>
          <w:lang w:val="en-GB"/>
        </w:rPr>
        <w:t>ensuring</w:t>
      </w:r>
      <w:r w:rsidR="00F336C8" w:rsidRPr="006F241B">
        <w:rPr>
          <w:rFonts w:ascii="Times New Roman" w:hAnsi="Times New Roman" w:cs="Times New Roman"/>
          <w:sz w:val="24"/>
          <w:szCs w:val="24"/>
          <w:lang w:val="en-GB"/>
        </w:rPr>
        <w:t xml:space="preserve"> the </w:t>
      </w:r>
      <w:r w:rsidR="00F336C8" w:rsidRPr="006F241B">
        <w:rPr>
          <w:rFonts w:ascii="Times New Roman" w:hAnsi="Times New Roman" w:cs="Times New Roman"/>
          <w:i/>
          <w:iCs/>
          <w:sz w:val="24"/>
          <w:szCs w:val="24"/>
          <w:lang w:val="en-GB"/>
        </w:rPr>
        <w:t>consistency</w:t>
      </w:r>
      <w:r w:rsidR="00F336C8" w:rsidRPr="006F241B">
        <w:rPr>
          <w:rFonts w:ascii="Times New Roman" w:hAnsi="Times New Roman" w:cs="Times New Roman"/>
          <w:sz w:val="24"/>
          <w:szCs w:val="24"/>
          <w:lang w:val="en-GB"/>
        </w:rPr>
        <w:t xml:space="preserve"> of the </w:t>
      </w:r>
      <w:r w:rsidR="005A1CC4" w:rsidRPr="006F241B">
        <w:rPr>
          <w:rFonts w:ascii="Times New Roman" w:hAnsi="Times New Roman" w:cs="Times New Roman"/>
          <w:sz w:val="24"/>
          <w:szCs w:val="24"/>
          <w:lang w:val="en-GB"/>
        </w:rPr>
        <w:t>resulting</w:t>
      </w:r>
      <w:r w:rsidR="00D10286" w:rsidRPr="006F241B">
        <w:rPr>
          <w:rFonts w:ascii="Times New Roman" w:hAnsi="Times New Roman" w:cs="Times New Roman"/>
          <w:sz w:val="24"/>
          <w:szCs w:val="24"/>
          <w:lang w:val="en-GB"/>
        </w:rPr>
        <w:t xml:space="preserve"> </w:t>
      </w:r>
      <w:r w:rsidR="00F336C8" w:rsidRPr="006F241B">
        <w:rPr>
          <w:rFonts w:ascii="Times New Roman" w:hAnsi="Times New Roman" w:cs="Times New Roman"/>
          <w:sz w:val="24"/>
          <w:szCs w:val="24"/>
          <w:lang w:val="en-GB"/>
        </w:rPr>
        <w:t>legal solution</w:t>
      </w:r>
      <w:r w:rsidR="00852974" w:rsidRPr="006F241B">
        <w:rPr>
          <w:rFonts w:ascii="Times New Roman" w:hAnsi="Times New Roman" w:cs="Times New Roman"/>
          <w:sz w:val="24"/>
          <w:szCs w:val="24"/>
          <w:lang w:val="en-GB"/>
        </w:rPr>
        <w:t>s</w:t>
      </w:r>
      <w:r w:rsidR="007F0ED7" w:rsidRPr="006F241B">
        <w:rPr>
          <w:rFonts w:ascii="Times New Roman" w:hAnsi="Times New Roman" w:cs="Times New Roman"/>
          <w:sz w:val="24"/>
          <w:szCs w:val="24"/>
          <w:lang w:val="en-GB"/>
        </w:rPr>
        <w:t>.</w:t>
      </w:r>
      <w:r w:rsidRPr="006F241B">
        <w:rPr>
          <w:rFonts w:ascii="Times New Roman" w:hAnsi="Times New Roman" w:cs="Times New Roman"/>
          <w:sz w:val="24"/>
          <w:szCs w:val="24"/>
          <w:lang w:val="en-GB"/>
        </w:rPr>
        <w:t xml:space="preserve"> </w:t>
      </w:r>
      <w:r w:rsidR="003D1B2B" w:rsidRPr="006F241B">
        <w:rPr>
          <w:rFonts w:ascii="Times New Roman" w:hAnsi="Times New Roman" w:cs="Times New Roman"/>
          <w:sz w:val="24"/>
          <w:szCs w:val="24"/>
          <w:lang w:val="en-GB"/>
        </w:rPr>
        <w:t>H</w:t>
      </w:r>
      <w:r w:rsidR="00421D75" w:rsidRPr="006F241B">
        <w:rPr>
          <w:rFonts w:ascii="Times New Roman" w:hAnsi="Times New Roman" w:cs="Times New Roman"/>
          <w:sz w:val="24"/>
          <w:szCs w:val="24"/>
          <w:lang w:val="en-GB"/>
        </w:rPr>
        <w:t>owever, th</w:t>
      </w:r>
      <w:r w:rsidR="00852974" w:rsidRPr="006F241B">
        <w:rPr>
          <w:rFonts w:ascii="Times New Roman" w:hAnsi="Times New Roman" w:cs="Times New Roman"/>
          <w:sz w:val="24"/>
          <w:szCs w:val="24"/>
          <w:lang w:val="en-GB"/>
        </w:rPr>
        <w:t>o</w:t>
      </w:r>
      <w:r w:rsidR="00421D75" w:rsidRPr="006F241B">
        <w:rPr>
          <w:rFonts w:ascii="Times New Roman" w:hAnsi="Times New Roman" w:cs="Times New Roman"/>
          <w:sz w:val="24"/>
          <w:szCs w:val="24"/>
          <w:lang w:val="en-GB"/>
        </w:rPr>
        <w:t xml:space="preserve">se formal mechanisms are not sufficient to provide </w:t>
      </w:r>
      <w:r w:rsidR="004A4CF7" w:rsidRPr="006F241B">
        <w:rPr>
          <w:rFonts w:ascii="Times New Roman" w:hAnsi="Times New Roman" w:cs="Times New Roman"/>
          <w:sz w:val="24"/>
          <w:szCs w:val="24"/>
          <w:lang w:val="en-GB"/>
        </w:rPr>
        <w:t>adequate regulation of armed conflict</w:t>
      </w:r>
      <w:r w:rsidR="00C119C8" w:rsidRPr="006F241B">
        <w:rPr>
          <w:rFonts w:ascii="Times New Roman" w:hAnsi="Times New Roman" w:cs="Times New Roman"/>
          <w:sz w:val="24"/>
          <w:szCs w:val="24"/>
          <w:lang w:val="en-GB"/>
        </w:rPr>
        <w:t xml:space="preserve">. </w:t>
      </w:r>
      <w:hyperlink r:id="rId27" w:history="1">
        <w:r w:rsidR="00C119C8" w:rsidRPr="006F241B">
          <w:rPr>
            <w:rStyle w:val="Lienhypertexte"/>
            <w:rFonts w:ascii="Times New Roman" w:hAnsi="Times New Roman" w:cs="Times New Roman"/>
            <w:sz w:val="24"/>
            <w:szCs w:val="24"/>
            <w:lang w:val="en-GB"/>
          </w:rPr>
          <w:t>They lack any normative content</w:t>
        </w:r>
      </w:hyperlink>
      <w:r w:rsidR="00F209DD" w:rsidRPr="006F241B">
        <w:rPr>
          <w:rFonts w:ascii="Times New Roman" w:hAnsi="Times New Roman" w:cs="Times New Roman"/>
          <w:sz w:val="24"/>
          <w:szCs w:val="24"/>
          <w:lang w:val="en-GB"/>
        </w:rPr>
        <w:t xml:space="preserve"> that </w:t>
      </w:r>
      <w:r w:rsidR="006723AA" w:rsidRPr="006F241B">
        <w:rPr>
          <w:rFonts w:ascii="Times New Roman" w:hAnsi="Times New Roman" w:cs="Times New Roman"/>
          <w:sz w:val="24"/>
          <w:szCs w:val="24"/>
          <w:lang w:val="en-GB"/>
        </w:rPr>
        <w:t xml:space="preserve">would help in making the </w:t>
      </w:r>
      <w:r w:rsidR="00F31643" w:rsidRPr="006F241B">
        <w:rPr>
          <w:rFonts w:ascii="Times New Roman" w:hAnsi="Times New Roman" w:cs="Times New Roman"/>
          <w:sz w:val="24"/>
          <w:szCs w:val="24"/>
          <w:lang w:val="en-GB"/>
        </w:rPr>
        <w:t xml:space="preserve">non-formal </w:t>
      </w:r>
      <w:r w:rsidR="006723AA" w:rsidRPr="006F241B">
        <w:rPr>
          <w:rFonts w:ascii="Times New Roman" w:hAnsi="Times New Roman" w:cs="Times New Roman"/>
          <w:sz w:val="24"/>
          <w:szCs w:val="24"/>
          <w:lang w:val="en-GB"/>
        </w:rPr>
        <w:t xml:space="preserve">choices required for their </w:t>
      </w:r>
      <w:r w:rsidR="00FD6AD9" w:rsidRPr="006F241B">
        <w:rPr>
          <w:rFonts w:ascii="Times New Roman" w:hAnsi="Times New Roman" w:cs="Times New Roman"/>
          <w:sz w:val="24"/>
          <w:szCs w:val="24"/>
          <w:lang w:val="en-GB"/>
        </w:rPr>
        <w:t xml:space="preserve">operation, </w:t>
      </w:r>
      <w:r w:rsidR="00676547" w:rsidRPr="006F241B">
        <w:rPr>
          <w:rFonts w:ascii="Times New Roman" w:hAnsi="Times New Roman" w:cs="Times New Roman"/>
          <w:sz w:val="24"/>
          <w:szCs w:val="24"/>
          <w:lang w:val="en-GB"/>
        </w:rPr>
        <w:t>like th</w:t>
      </w:r>
      <w:r w:rsidR="00852974" w:rsidRPr="006F241B">
        <w:rPr>
          <w:rFonts w:ascii="Times New Roman" w:hAnsi="Times New Roman" w:cs="Times New Roman"/>
          <w:sz w:val="24"/>
          <w:szCs w:val="24"/>
          <w:lang w:val="en-GB"/>
        </w:rPr>
        <w:t>ose</w:t>
      </w:r>
      <w:r w:rsidR="00FD6AD9" w:rsidRPr="006F241B">
        <w:rPr>
          <w:rFonts w:ascii="Times New Roman" w:hAnsi="Times New Roman" w:cs="Times New Roman"/>
          <w:sz w:val="24"/>
          <w:szCs w:val="24"/>
          <w:lang w:val="en-GB"/>
        </w:rPr>
        <w:t xml:space="preserve"> </w:t>
      </w:r>
      <w:r w:rsidR="007F0ED7" w:rsidRPr="006F241B">
        <w:rPr>
          <w:rFonts w:ascii="Times New Roman" w:hAnsi="Times New Roman" w:cs="Times New Roman"/>
          <w:sz w:val="24"/>
          <w:szCs w:val="24"/>
          <w:lang w:val="en-GB"/>
        </w:rPr>
        <w:t xml:space="preserve">made by the </w:t>
      </w:r>
      <w:hyperlink r:id="rId28" w:history="1">
        <w:r w:rsidR="007F0ED7" w:rsidRPr="006F241B">
          <w:rPr>
            <w:rStyle w:val="Lienhypertexte"/>
            <w:rFonts w:ascii="Times New Roman" w:hAnsi="Times New Roman" w:cs="Times New Roman"/>
            <w:sz w:val="24"/>
            <w:szCs w:val="24"/>
            <w:lang w:val="en-GB"/>
          </w:rPr>
          <w:t>Trial Chamber</w:t>
        </w:r>
      </w:hyperlink>
      <w:r w:rsidR="00FD6AD9" w:rsidRPr="006F241B">
        <w:rPr>
          <w:rFonts w:ascii="Times New Roman" w:hAnsi="Times New Roman" w:cs="Times New Roman"/>
          <w:sz w:val="24"/>
          <w:szCs w:val="24"/>
          <w:lang w:val="en-GB"/>
        </w:rPr>
        <w:t xml:space="preserve"> </w:t>
      </w:r>
      <w:r w:rsidR="00B8639E" w:rsidRPr="006F241B">
        <w:rPr>
          <w:rFonts w:ascii="Times New Roman" w:hAnsi="Times New Roman" w:cs="Times New Roman"/>
          <w:sz w:val="24"/>
          <w:szCs w:val="24"/>
          <w:lang w:val="en-GB"/>
        </w:rPr>
        <w:t xml:space="preserve">in the </w:t>
      </w:r>
      <w:r w:rsidR="00B8639E" w:rsidRPr="006F241B">
        <w:rPr>
          <w:rFonts w:ascii="Times New Roman" w:hAnsi="Times New Roman" w:cs="Times New Roman"/>
          <w:i/>
          <w:iCs/>
          <w:sz w:val="24"/>
          <w:szCs w:val="24"/>
          <w:lang w:val="en-GB"/>
        </w:rPr>
        <w:t>Al Hassan</w:t>
      </w:r>
      <w:r w:rsidR="00B8639E" w:rsidRPr="006F241B">
        <w:rPr>
          <w:rFonts w:ascii="Times New Roman" w:hAnsi="Times New Roman" w:cs="Times New Roman"/>
          <w:sz w:val="24"/>
          <w:szCs w:val="24"/>
          <w:lang w:val="en-GB"/>
        </w:rPr>
        <w:t xml:space="preserve"> case </w:t>
      </w:r>
      <w:r w:rsidR="002600A4" w:rsidRPr="006F241B">
        <w:rPr>
          <w:rFonts w:ascii="Times New Roman" w:hAnsi="Times New Roman" w:cs="Times New Roman"/>
          <w:sz w:val="24"/>
          <w:szCs w:val="24"/>
          <w:lang w:val="en-GB"/>
        </w:rPr>
        <w:t xml:space="preserve">when </w:t>
      </w:r>
      <w:r w:rsidR="00E8087F" w:rsidRPr="006F241B">
        <w:rPr>
          <w:rFonts w:ascii="Times New Roman" w:hAnsi="Times New Roman" w:cs="Times New Roman"/>
          <w:sz w:val="24"/>
          <w:szCs w:val="24"/>
          <w:lang w:val="en-GB"/>
        </w:rPr>
        <w:t>it relied</w:t>
      </w:r>
      <w:r w:rsidR="002600A4" w:rsidRPr="006F241B">
        <w:rPr>
          <w:rFonts w:ascii="Times New Roman" w:hAnsi="Times New Roman" w:cs="Times New Roman"/>
          <w:sz w:val="24"/>
          <w:szCs w:val="24"/>
          <w:lang w:val="en-GB"/>
        </w:rPr>
        <w:t xml:space="preserve"> on </w:t>
      </w:r>
      <w:r w:rsidR="007308F7" w:rsidRPr="006F241B">
        <w:rPr>
          <w:rFonts w:ascii="Times New Roman" w:hAnsi="Times New Roman" w:cs="Times New Roman"/>
          <w:sz w:val="24"/>
          <w:szCs w:val="24"/>
          <w:lang w:val="en-GB"/>
        </w:rPr>
        <w:t>HRL</w:t>
      </w:r>
      <w:r w:rsidR="002600A4" w:rsidRPr="006F241B">
        <w:rPr>
          <w:rFonts w:ascii="Times New Roman" w:hAnsi="Times New Roman" w:cs="Times New Roman"/>
          <w:sz w:val="24"/>
          <w:szCs w:val="24"/>
          <w:lang w:val="en-GB"/>
        </w:rPr>
        <w:t xml:space="preserve"> to interpret the LOAC fair trial guarantees. The</w:t>
      </w:r>
      <w:r w:rsidR="004A4CF7" w:rsidRPr="006F241B">
        <w:rPr>
          <w:rFonts w:ascii="Times New Roman" w:hAnsi="Times New Roman" w:cs="Times New Roman"/>
          <w:sz w:val="24"/>
          <w:szCs w:val="24"/>
          <w:lang w:val="en-GB"/>
        </w:rPr>
        <w:t xml:space="preserve"> operation </w:t>
      </w:r>
      <w:r w:rsidR="002600A4" w:rsidRPr="006F241B">
        <w:rPr>
          <w:rFonts w:ascii="Times New Roman" w:hAnsi="Times New Roman" w:cs="Times New Roman"/>
          <w:sz w:val="24"/>
          <w:szCs w:val="24"/>
          <w:lang w:val="en-GB"/>
        </w:rPr>
        <w:t>of those mechanisms must, therefore, be guided by substantial consideration</w:t>
      </w:r>
      <w:r w:rsidR="00676547" w:rsidRPr="006F241B">
        <w:rPr>
          <w:rFonts w:ascii="Times New Roman" w:hAnsi="Times New Roman" w:cs="Times New Roman"/>
          <w:sz w:val="24"/>
          <w:szCs w:val="24"/>
          <w:lang w:val="en-GB"/>
        </w:rPr>
        <w:t>s</w:t>
      </w:r>
      <w:r w:rsidR="002600A4" w:rsidRPr="006F241B">
        <w:rPr>
          <w:rFonts w:ascii="Times New Roman" w:hAnsi="Times New Roman" w:cs="Times New Roman"/>
          <w:sz w:val="24"/>
          <w:szCs w:val="24"/>
          <w:lang w:val="en-GB"/>
        </w:rPr>
        <w:t xml:space="preserve"> that </w:t>
      </w:r>
      <w:r w:rsidR="00701E39" w:rsidRPr="006F241B">
        <w:rPr>
          <w:rFonts w:ascii="Times New Roman" w:hAnsi="Times New Roman" w:cs="Times New Roman"/>
          <w:sz w:val="24"/>
          <w:szCs w:val="24"/>
          <w:lang w:val="en-GB"/>
        </w:rPr>
        <w:t xml:space="preserve">ensure the </w:t>
      </w:r>
      <w:r w:rsidR="00701E39" w:rsidRPr="006F241B">
        <w:rPr>
          <w:rFonts w:ascii="Times New Roman" w:hAnsi="Times New Roman" w:cs="Times New Roman"/>
          <w:i/>
          <w:iCs/>
          <w:sz w:val="24"/>
          <w:szCs w:val="24"/>
          <w:lang w:val="en-GB"/>
        </w:rPr>
        <w:t>coherency</w:t>
      </w:r>
      <w:r w:rsidR="0007504C" w:rsidRPr="006F241B">
        <w:rPr>
          <w:rFonts w:ascii="Times New Roman" w:hAnsi="Times New Roman" w:cs="Times New Roman"/>
          <w:sz w:val="24"/>
          <w:szCs w:val="24"/>
          <w:lang w:val="en-GB"/>
        </w:rPr>
        <w:t xml:space="preserve"> of </w:t>
      </w:r>
      <w:r w:rsidR="00306423" w:rsidRPr="006F241B">
        <w:rPr>
          <w:rFonts w:ascii="Times New Roman" w:hAnsi="Times New Roman" w:cs="Times New Roman"/>
          <w:sz w:val="24"/>
          <w:szCs w:val="24"/>
          <w:lang w:val="en-GB"/>
        </w:rPr>
        <w:t xml:space="preserve">the </w:t>
      </w:r>
      <w:r w:rsidR="00D10286" w:rsidRPr="006F241B">
        <w:rPr>
          <w:rFonts w:ascii="Times New Roman" w:hAnsi="Times New Roman" w:cs="Times New Roman"/>
          <w:sz w:val="24"/>
          <w:szCs w:val="24"/>
          <w:lang w:val="en-GB"/>
        </w:rPr>
        <w:t xml:space="preserve">ensuing </w:t>
      </w:r>
      <w:r w:rsidR="00306423" w:rsidRPr="006F241B">
        <w:rPr>
          <w:rFonts w:ascii="Times New Roman" w:hAnsi="Times New Roman" w:cs="Times New Roman"/>
          <w:sz w:val="24"/>
          <w:szCs w:val="24"/>
          <w:lang w:val="en-GB"/>
        </w:rPr>
        <w:t>legal solutions</w:t>
      </w:r>
      <w:r w:rsidR="00552666" w:rsidRPr="006F241B">
        <w:rPr>
          <w:rFonts w:ascii="Times New Roman" w:hAnsi="Times New Roman" w:cs="Times New Roman"/>
          <w:sz w:val="24"/>
          <w:szCs w:val="24"/>
          <w:lang w:val="en-GB"/>
        </w:rPr>
        <w:t xml:space="preserve">. </w:t>
      </w:r>
    </w:p>
    <w:p w14:paraId="0731CC71" w14:textId="76C852B8" w:rsidR="00331EF5" w:rsidRDefault="00552666" w:rsidP="00056A4E">
      <w:pPr>
        <w:ind w:left="360"/>
        <w:jc w:val="both"/>
        <w:rPr>
          <w:rFonts w:ascii="Times New Roman" w:hAnsi="Times New Roman" w:cs="Times New Roman"/>
          <w:sz w:val="24"/>
          <w:szCs w:val="24"/>
          <w:lang w:val="en-GB"/>
        </w:rPr>
      </w:pPr>
      <w:r w:rsidRPr="006F241B">
        <w:rPr>
          <w:rFonts w:ascii="Times New Roman" w:hAnsi="Times New Roman" w:cs="Times New Roman"/>
          <w:sz w:val="24"/>
          <w:szCs w:val="24"/>
          <w:lang w:val="en-GB"/>
        </w:rPr>
        <w:t>Th</w:t>
      </w:r>
      <w:r w:rsidR="00D31FDF" w:rsidRPr="006F241B">
        <w:rPr>
          <w:rFonts w:ascii="Times New Roman" w:hAnsi="Times New Roman" w:cs="Times New Roman"/>
          <w:sz w:val="24"/>
          <w:szCs w:val="24"/>
          <w:lang w:val="en-GB"/>
        </w:rPr>
        <w:t>ese considerations</w:t>
      </w:r>
      <w:r w:rsidR="00C54CB4" w:rsidRPr="006F241B">
        <w:rPr>
          <w:rFonts w:ascii="Times New Roman" w:hAnsi="Times New Roman" w:cs="Times New Roman"/>
          <w:sz w:val="24"/>
          <w:szCs w:val="24"/>
          <w:lang w:val="en-GB"/>
        </w:rPr>
        <w:t xml:space="preserve"> arguabl</w:t>
      </w:r>
      <w:r w:rsidR="00CA4C23" w:rsidRPr="006F241B">
        <w:rPr>
          <w:rFonts w:ascii="Times New Roman" w:hAnsi="Times New Roman" w:cs="Times New Roman"/>
          <w:sz w:val="24"/>
          <w:szCs w:val="24"/>
          <w:lang w:val="en-GB"/>
        </w:rPr>
        <w:t xml:space="preserve">y </w:t>
      </w:r>
      <w:r w:rsidR="00C07B54" w:rsidRPr="006F241B">
        <w:rPr>
          <w:rFonts w:ascii="Times New Roman" w:hAnsi="Times New Roman" w:cs="Times New Roman"/>
          <w:sz w:val="24"/>
          <w:szCs w:val="24"/>
          <w:lang w:val="en-GB"/>
        </w:rPr>
        <w:t>imply that the relevant norm of the external branch</w:t>
      </w:r>
      <w:r w:rsidR="00760EE2" w:rsidRPr="006F241B">
        <w:rPr>
          <w:rFonts w:ascii="Times New Roman" w:hAnsi="Times New Roman" w:cs="Times New Roman"/>
          <w:sz w:val="24"/>
          <w:szCs w:val="24"/>
          <w:lang w:val="en-GB"/>
        </w:rPr>
        <w:t xml:space="preserve"> of law</w:t>
      </w:r>
      <w:r w:rsidR="00C07B54" w:rsidRPr="006F241B">
        <w:rPr>
          <w:rFonts w:ascii="Times New Roman" w:hAnsi="Times New Roman" w:cs="Times New Roman"/>
          <w:sz w:val="24"/>
          <w:szCs w:val="24"/>
          <w:lang w:val="en-GB"/>
        </w:rPr>
        <w:t xml:space="preserve"> must be fully incorporated </w:t>
      </w:r>
      <w:r w:rsidR="00E632B9" w:rsidRPr="006F241B">
        <w:rPr>
          <w:rFonts w:ascii="Times New Roman" w:hAnsi="Times New Roman" w:cs="Times New Roman"/>
          <w:sz w:val="24"/>
          <w:szCs w:val="24"/>
          <w:lang w:val="en-GB"/>
        </w:rPr>
        <w:t xml:space="preserve">into LOAC </w:t>
      </w:r>
      <w:r w:rsidR="00C07B54" w:rsidRPr="006F241B">
        <w:rPr>
          <w:rFonts w:ascii="Times New Roman" w:hAnsi="Times New Roman" w:cs="Times New Roman"/>
          <w:sz w:val="24"/>
          <w:szCs w:val="24"/>
          <w:lang w:val="en-GB"/>
        </w:rPr>
        <w:t xml:space="preserve">(‘interpretation process’) or </w:t>
      </w:r>
      <w:r w:rsidR="00E632B9" w:rsidRPr="006F241B">
        <w:rPr>
          <w:rFonts w:ascii="Times New Roman" w:hAnsi="Times New Roman" w:cs="Times New Roman"/>
          <w:sz w:val="24"/>
          <w:szCs w:val="24"/>
          <w:lang w:val="en-GB"/>
        </w:rPr>
        <w:t xml:space="preserve">fully applied in parallel to LOAC (‘application process’) </w:t>
      </w:r>
      <w:r w:rsidR="00A62EFA" w:rsidRPr="006F241B">
        <w:rPr>
          <w:rFonts w:ascii="Times New Roman" w:hAnsi="Times New Roman" w:cs="Times New Roman"/>
          <w:sz w:val="24"/>
          <w:szCs w:val="24"/>
          <w:lang w:val="en-GB"/>
        </w:rPr>
        <w:t xml:space="preserve">provided or to the extent that the resulting legal solution does not conflate with effectiveness-based considerations specific to situations of armed conflict. This means that the full incorporation of </w:t>
      </w:r>
      <w:r w:rsidR="008B650D" w:rsidRPr="006F241B">
        <w:rPr>
          <w:rFonts w:ascii="Times New Roman" w:hAnsi="Times New Roman" w:cs="Times New Roman"/>
          <w:sz w:val="24"/>
          <w:szCs w:val="24"/>
          <w:lang w:val="en-GB"/>
        </w:rPr>
        <w:t>the</w:t>
      </w:r>
      <w:r w:rsidR="00EA3802" w:rsidRPr="006F241B">
        <w:rPr>
          <w:rFonts w:ascii="Times New Roman" w:hAnsi="Times New Roman" w:cs="Times New Roman"/>
          <w:sz w:val="24"/>
          <w:szCs w:val="24"/>
          <w:lang w:val="en-GB"/>
        </w:rPr>
        <w:t xml:space="preserve"> relevant norms of the external branch</w:t>
      </w:r>
      <w:r w:rsidR="00A62EFA" w:rsidRPr="006F241B">
        <w:rPr>
          <w:rFonts w:ascii="Times New Roman" w:hAnsi="Times New Roman" w:cs="Times New Roman"/>
          <w:sz w:val="24"/>
          <w:szCs w:val="24"/>
          <w:lang w:val="en-GB"/>
        </w:rPr>
        <w:t xml:space="preserve"> </w:t>
      </w:r>
      <w:r w:rsidR="00A62EFA" w:rsidRPr="006F241B">
        <w:rPr>
          <w:rFonts w:ascii="Times New Roman" w:hAnsi="Times New Roman" w:cs="Times New Roman"/>
          <w:sz w:val="24"/>
          <w:szCs w:val="24"/>
          <w:lang w:val="en-GB"/>
        </w:rPr>
        <w:lastRenderedPageBreak/>
        <w:t xml:space="preserve">into </w:t>
      </w:r>
      <w:r w:rsidR="00EA3802" w:rsidRPr="006F241B">
        <w:rPr>
          <w:rFonts w:ascii="Times New Roman" w:hAnsi="Times New Roman" w:cs="Times New Roman"/>
          <w:sz w:val="24"/>
          <w:szCs w:val="24"/>
          <w:lang w:val="en-GB"/>
        </w:rPr>
        <w:t>LOAC</w:t>
      </w:r>
      <w:r w:rsidR="00A62EFA" w:rsidRPr="006F241B">
        <w:rPr>
          <w:rFonts w:ascii="Times New Roman" w:hAnsi="Times New Roman" w:cs="Times New Roman"/>
          <w:sz w:val="24"/>
          <w:szCs w:val="24"/>
          <w:lang w:val="en-GB"/>
        </w:rPr>
        <w:t xml:space="preserve"> (as a result of the </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sz w:val="24"/>
          <w:szCs w:val="24"/>
          <w:lang w:val="en-GB"/>
        </w:rPr>
        <w:t>interpretation process</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sz w:val="24"/>
          <w:szCs w:val="24"/>
          <w:lang w:val="en-GB"/>
        </w:rPr>
        <w:t>) or</w:t>
      </w:r>
      <w:r w:rsidR="009C0CE4" w:rsidRPr="006F241B">
        <w:rPr>
          <w:rFonts w:ascii="Times New Roman" w:hAnsi="Times New Roman" w:cs="Times New Roman"/>
          <w:sz w:val="24"/>
          <w:szCs w:val="24"/>
          <w:lang w:val="en-GB"/>
        </w:rPr>
        <w:t xml:space="preserve"> </w:t>
      </w:r>
      <w:r w:rsidR="00F0154E" w:rsidRPr="006F241B">
        <w:rPr>
          <w:rFonts w:ascii="Times New Roman" w:hAnsi="Times New Roman" w:cs="Times New Roman"/>
          <w:sz w:val="24"/>
          <w:szCs w:val="24"/>
          <w:lang w:val="en-GB"/>
        </w:rPr>
        <w:t>their</w:t>
      </w:r>
      <w:r w:rsidR="00A62EFA" w:rsidRPr="006F241B">
        <w:rPr>
          <w:rFonts w:ascii="Times New Roman" w:hAnsi="Times New Roman" w:cs="Times New Roman"/>
          <w:sz w:val="24"/>
          <w:szCs w:val="24"/>
          <w:lang w:val="en-GB"/>
        </w:rPr>
        <w:t xml:space="preserve"> cumulative application </w:t>
      </w:r>
      <w:r w:rsidR="009C0CE4" w:rsidRPr="006F241B">
        <w:rPr>
          <w:rFonts w:ascii="Times New Roman" w:hAnsi="Times New Roman" w:cs="Times New Roman"/>
          <w:sz w:val="24"/>
          <w:szCs w:val="24"/>
          <w:lang w:val="en-GB"/>
        </w:rPr>
        <w:t>with LOAC</w:t>
      </w:r>
      <w:r w:rsidR="00A62EFA" w:rsidRPr="006F241B">
        <w:rPr>
          <w:rFonts w:ascii="Times New Roman" w:hAnsi="Times New Roman" w:cs="Times New Roman"/>
          <w:sz w:val="24"/>
          <w:szCs w:val="24"/>
          <w:lang w:val="en-GB"/>
        </w:rPr>
        <w:t xml:space="preserve"> in armed conflicts (as a result of the </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sz w:val="24"/>
          <w:szCs w:val="24"/>
          <w:lang w:val="en-GB"/>
        </w:rPr>
        <w:t>application process</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sz w:val="24"/>
          <w:szCs w:val="24"/>
          <w:lang w:val="en-GB"/>
        </w:rPr>
        <w:t xml:space="preserve">) can only be limited if, or to the extent that, it is justified </w:t>
      </w:r>
      <w:r w:rsidR="00110767" w:rsidRPr="006F241B">
        <w:rPr>
          <w:rFonts w:ascii="Times New Roman" w:hAnsi="Times New Roman" w:cs="Times New Roman"/>
          <w:sz w:val="24"/>
          <w:szCs w:val="24"/>
          <w:lang w:val="en-GB"/>
        </w:rPr>
        <w:t xml:space="preserve">either </w:t>
      </w:r>
      <w:r w:rsidR="00A62EFA" w:rsidRPr="006F241B">
        <w:rPr>
          <w:rFonts w:ascii="Times New Roman" w:hAnsi="Times New Roman" w:cs="Times New Roman"/>
          <w:sz w:val="24"/>
          <w:szCs w:val="24"/>
          <w:lang w:val="en-GB"/>
        </w:rPr>
        <w:t>by the particular circumstances ruling at the time (</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i/>
          <w:iCs/>
          <w:sz w:val="24"/>
          <w:szCs w:val="24"/>
          <w:lang w:val="en-GB"/>
        </w:rPr>
        <w:t>in concreto</w:t>
      </w:r>
      <w:r w:rsidR="00A62EFA" w:rsidRPr="006F241B">
        <w:rPr>
          <w:rFonts w:ascii="Times New Roman" w:hAnsi="Times New Roman" w:cs="Times New Roman"/>
          <w:sz w:val="24"/>
          <w:szCs w:val="24"/>
          <w:lang w:val="en-GB"/>
        </w:rPr>
        <w:t xml:space="preserve"> considerations</w:t>
      </w:r>
      <w:r w:rsidR="009C0CE4" w:rsidRPr="006F241B">
        <w:rPr>
          <w:rFonts w:ascii="Times New Roman" w:hAnsi="Times New Roman" w:cs="Times New Roman"/>
          <w:sz w:val="24"/>
          <w:szCs w:val="24"/>
          <w:lang w:val="en-GB"/>
        </w:rPr>
        <w:t>’</w:t>
      </w:r>
      <w:r w:rsidR="00110767" w:rsidRPr="006F241B">
        <w:rPr>
          <w:rFonts w:ascii="Times New Roman" w:hAnsi="Times New Roman" w:cs="Times New Roman"/>
          <w:sz w:val="24"/>
          <w:szCs w:val="24"/>
          <w:lang w:val="en-GB"/>
        </w:rPr>
        <w:t>) such as</w:t>
      </w:r>
      <w:r w:rsidR="00C119C8" w:rsidRPr="006F241B">
        <w:rPr>
          <w:rFonts w:ascii="Times New Roman" w:hAnsi="Times New Roman" w:cs="Times New Roman"/>
          <w:sz w:val="24"/>
          <w:szCs w:val="24"/>
          <w:lang w:val="en-GB"/>
        </w:rPr>
        <w:t xml:space="preserve"> </w:t>
      </w:r>
      <w:r w:rsidR="00E8087F" w:rsidRPr="006F241B">
        <w:rPr>
          <w:rFonts w:ascii="Times New Roman" w:hAnsi="Times New Roman" w:cs="Times New Roman"/>
          <w:sz w:val="24"/>
          <w:szCs w:val="24"/>
          <w:lang w:val="en-GB"/>
        </w:rPr>
        <w:t>the limited material capacity of the belligerents</w:t>
      </w:r>
      <w:r w:rsidR="002C4349" w:rsidRPr="006F241B">
        <w:rPr>
          <w:rFonts w:ascii="Times New Roman" w:hAnsi="Times New Roman" w:cs="Times New Roman"/>
          <w:sz w:val="24"/>
          <w:szCs w:val="24"/>
          <w:lang w:val="en-GB"/>
        </w:rPr>
        <w:t>,</w:t>
      </w:r>
      <w:r w:rsidR="00A62EFA" w:rsidRPr="006F241B">
        <w:rPr>
          <w:rFonts w:ascii="Times New Roman" w:hAnsi="Times New Roman" w:cs="Times New Roman"/>
          <w:sz w:val="24"/>
          <w:szCs w:val="24"/>
          <w:lang w:val="en-GB"/>
        </w:rPr>
        <w:t xml:space="preserve"> or general features specific to armed conflicts (</w:t>
      </w:r>
      <w:r w:rsidR="009C0CE4" w:rsidRPr="006F241B">
        <w:rPr>
          <w:rFonts w:ascii="Times New Roman" w:hAnsi="Times New Roman" w:cs="Times New Roman"/>
          <w:sz w:val="24"/>
          <w:szCs w:val="24"/>
          <w:lang w:val="en-GB"/>
        </w:rPr>
        <w:t>‘</w:t>
      </w:r>
      <w:r w:rsidR="00A62EFA" w:rsidRPr="006F241B">
        <w:rPr>
          <w:rFonts w:ascii="Times New Roman" w:hAnsi="Times New Roman" w:cs="Times New Roman"/>
          <w:i/>
          <w:iCs/>
          <w:sz w:val="24"/>
          <w:szCs w:val="24"/>
          <w:lang w:val="en-GB"/>
        </w:rPr>
        <w:t>in abstracto</w:t>
      </w:r>
      <w:r w:rsidR="00A62EFA" w:rsidRPr="006F241B">
        <w:rPr>
          <w:rFonts w:ascii="Times New Roman" w:hAnsi="Times New Roman" w:cs="Times New Roman"/>
          <w:sz w:val="24"/>
          <w:szCs w:val="24"/>
          <w:lang w:val="en-GB"/>
        </w:rPr>
        <w:t xml:space="preserve"> considerations</w:t>
      </w:r>
      <w:r w:rsidR="009C0CE4" w:rsidRPr="006F241B">
        <w:rPr>
          <w:rFonts w:ascii="Times New Roman" w:hAnsi="Times New Roman" w:cs="Times New Roman"/>
          <w:sz w:val="24"/>
          <w:szCs w:val="24"/>
          <w:lang w:val="en-GB"/>
        </w:rPr>
        <w:t>’</w:t>
      </w:r>
      <w:r w:rsidR="002C4349" w:rsidRPr="006F241B">
        <w:rPr>
          <w:rFonts w:ascii="Times New Roman" w:hAnsi="Times New Roman" w:cs="Times New Roman"/>
          <w:sz w:val="24"/>
          <w:szCs w:val="24"/>
          <w:lang w:val="en-GB"/>
        </w:rPr>
        <w:t>)</w:t>
      </w:r>
      <w:r w:rsidR="001C0A5C" w:rsidRPr="006F241B">
        <w:rPr>
          <w:rFonts w:ascii="Times New Roman" w:hAnsi="Times New Roman" w:cs="Times New Roman"/>
          <w:sz w:val="24"/>
          <w:szCs w:val="24"/>
          <w:lang w:val="en-GB"/>
        </w:rPr>
        <w:t xml:space="preserve"> such as </w:t>
      </w:r>
      <w:r w:rsidR="00D958A3" w:rsidRPr="006F241B">
        <w:rPr>
          <w:rFonts w:ascii="Times New Roman" w:hAnsi="Times New Roman" w:cs="Times New Roman"/>
          <w:spacing w:val="-4"/>
          <w:sz w:val="24"/>
          <w:szCs w:val="24"/>
          <w:lang w:val="en-GB"/>
        </w:rPr>
        <w:t>the sociological reciprocity in the fighting of war, which is duly taken into account by the principle of equality of belligerents</w:t>
      </w:r>
      <w:r w:rsidR="00A62EFA" w:rsidRPr="006F241B">
        <w:rPr>
          <w:rFonts w:ascii="Times New Roman" w:hAnsi="Times New Roman" w:cs="Times New Roman"/>
          <w:sz w:val="24"/>
          <w:szCs w:val="24"/>
          <w:lang w:val="en-GB"/>
        </w:rPr>
        <w:t xml:space="preserve">. Those limitations may result </w:t>
      </w:r>
      <w:r w:rsidR="00C24B90" w:rsidRPr="006F241B">
        <w:rPr>
          <w:rFonts w:ascii="Times New Roman" w:hAnsi="Times New Roman" w:cs="Times New Roman"/>
          <w:sz w:val="24"/>
          <w:szCs w:val="24"/>
          <w:lang w:val="en-GB"/>
        </w:rPr>
        <w:t xml:space="preserve">in displacements of the inappropriate regime </w:t>
      </w:r>
      <w:r w:rsidR="00674DB0" w:rsidRPr="006F241B">
        <w:rPr>
          <w:rFonts w:ascii="Times New Roman" w:hAnsi="Times New Roman" w:cs="Times New Roman"/>
          <w:sz w:val="24"/>
          <w:szCs w:val="24"/>
          <w:lang w:val="en-GB"/>
        </w:rPr>
        <w:t xml:space="preserve">and </w:t>
      </w:r>
      <w:r w:rsidR="00A62EFA" w:rsidRPr="006F241B">
        <w:rPr>
          <w:rFonts w:ascii="Times New Roman" w:hAnsi="Times New Roman" w:cs="Times New Roman"/>
          <w:sz w:val="24"/>
          <w:szCs w:val="24"/>
          <w:lang w:val="en-GB"/>
        </w:rPr>
        <w:t>in modulations.</w:t>
      </w:r>
      <w:r w:rsidR="00C24B90" w:rsidRPr="006F241B">
        <w:rPr>
          <w:rFonts w:ascii="Times New Roman" w:hAnsi="Times New Roman" w:cs="Times New Roman"/>
          <w:sz w:val="24"/>
          <w:szCs w:val="24"/>
          <w:lang w:val="en-GB"/>
        </w:rPr>
        <w:t xml:space="preserve"> </w:t>
      </w:r>
      <w:r w:rsidR="00605C6A" w:rsidRPr="006F241B">
        <w:rPr>
          <w:rFonts w:ascii="Times New Roman" w:hAnsi="Times New Roman" w:cs="Times New Roman"/>
          <w:sz w:val="24"/>
          <w:szCs w:val="24"/>
          <w:lang w:val="en-GB"/>
        </w:rPr>
        <w:t xml:space="preserve">Such modulations </w:t>
      </w:r>
      <w:r w:rsidR="00B85FE6" w:rsidRPr="006F241B">
        <w:rPr>
          <w:rFonts w:ascii="Times New Roman" w:hAnsi="Times New Roman" w:cs="Times New Roman"/>
          <w:sz w:val="24"/>
          <w:szCs w:val="24"/>
          <w:lang w:val="en-GB"/>
        </w:rPr>
        <w:t>may be particularly needed when external branches intend to regulate non-international armed conflict</w:t>
      </w:r>
      <w:r w:rsidR="000756B6" w:rsidRPr="006F241B">
        <w:rPr>
          <w:rFonts w:ascii="Times New Roman" w:hAnsi="Times New Roman" w:cs="Times New Roman"/>
          <w:sz w:val="24"/>
          <w:szCs w:val="24"/>
          <w:lang w:val="en-GB"/>
        </w:rPr>
        <w:t xml:space="preserve"> (either through the ‘interpretation process’ or the ‘application process’)</w:t>
      </w:r>
      <w:r w:rsidR="00B85FE6" w:rsidRPr="006F241B">
        <w:rPr>
          <w:rFonts w:ascii="Times New Roman" w:hAnsi="Times New Roman" w:cs="Times New Roman"/>
          <w:sz w:val="24"/>
          <w:szCs w:val="24"/>
          <w:lang w:val="en-GB"/>
        </w:rPr>
        <w:t xml:space="preserve">, given the </w:t>
      </w:r>
      <w:r w:rsidR="00B12B36" w:rsidRPr="006F241B">
        <w:rPr>
          <w:rFonts w:ascii="Times New Roman" w:hAnsi="Times New Roman" w:cs="Times New Roman"/>
          <w:sz w:val="24"/>
          <w:szCs w:val="24"/>
          <w:lang w:val="en-GB"/>
        </w:rPr>
        <w:t>effectiveness-based considerations relating to the limited capacity of armed groups.</w:t>
      </w:r>
      <w:r w:rsidR="00605C6A" w:rsidRPr="006F241B">
        <w:rPr>
          <w:rFonts w:ascii="Times New Roman" w:hAnsi="Times New Roman" w:cs="Times New Roman"/>
          <w:sz w:val="24"/>
          <w:szCs w:val="24"/>
          <w:lang w:val="en-GB"/>
        </w:rPr>
        <w:t xml:space="preserve"> </w:t>
      </w:r>
      <w:r w:rsidR="002E7E36" w:rsidRPr="006F241B">
        <w:rPr>
          <w:rFonts w:ascii="Times New Roman" w:hAnsi="Times New Roman" w:cs="Times New Roman"/>
          <w:sz w:val="24"/>
          <w:szCs w:val="24"/>
          <w:lang w:val="en-GB"/>
        </w:rPr>
        <w:t>Arguably, the most adequate modulations to consider these effectiveness-based considerations consist in phrasing the LOAC obligation</w:t>
      </w:r>
      <w:r w:rsidR="001F1491" w:rsidRPr="006F241B">
        <w:rPr>
          <w:rFonts w:ascii="Times New Roman" w:hAnsi="Times New Roman" w:cs="Times New Roman"/>
          <w:sz w:val="24"/>
          <w:szCs w:val="24"/>
          <w:lang w:val="en-GB"/>
        </w:rPr>
        <w:t>,</w:t>
      </w:r>
      <w:r w:rsidR="002E7E36" w:rsidRPr="006F241B">
        <w:rPr>
          <w:rFonts w:ascii="Times New Roman" w:hAnsi="Times New Roman" w:cs="Times New Roman"/>
          <w:sz w:val="24"/>
          <w:szCs w:val="24"/>
          <w:lang w:val="en-GB"/>
        </w:rPr>
        <w:t xml:space="preserve"> interpreted in light of relevant norms of the external branch</w:t>
      </w:r>
      <w:r w:rsidR="001F1491" w:rsidRPr="006F241B">
        <w:rPr>
          <w:rFonts w:ascii="Times New Roman" w:hAnsi="Times New Roman" w:cs="Times New Roman"/>
          <w:sz w:val="24"/>
          <w:szCs w:val="24"/>
          <w:lang w:val="en-GB"/>
        </w:rPr>
        <w:t>,</w:t>
      </w:r>
      <w:r w:rsidR="002E7E36" w:rsidRPr="006F241B">
        <w:rPr>
          <w:rFonts w:ascii="Times New Roman" w:hAnsi="Times New Roman" w:cs="Times New Roman"/>
          <w:sz w:val="24"/>
          <w:szCs w:val="24"/>
          <w:lang w:val="en-GB"/>
        </w:rPr>
        <w:t xml:space="preserve"> or that branch’s obligation applicable alongside LOAC</w:t>
      </w:r>
      <w:r w:rsidR="001F1491" w:rsidRPr="006F241B">
        <w:rPr>
          <w:rFonts w:ascii="Times New Roman" w:hAnsi="Times New Roman" w:cs="Times New Roman"/>
          <w:sz w:val="24"/>
          <w:szCs w:val="24"/>
          <w:lang w:val="en-GB"/>
        </w:rPr>
        <w:t xml:space="preserve"> herein,</w:t>
      </w:r>
      <w:r w:rsidR="002E7E36" w:rsidRPr="006F241B">
        <w:rPr>
          <w:rFonts w:ascii="Times New Roman" w:hAnsi="Times New Roman" w:cs="Times New Roman"/>
          <w:sz w:val="24"/>
          <w:szCs w:val="24"/>
          <w:lang w:val="en-GB"/>
        </w:rPr>
        <w:t xml:space="preserve"> as an obligation of conduct. </w:t>
      </w:r>
      <w:r w:rsidR="000E4BF1" w:rsidRPr="006F241B">
        <w:rPr>
          <w:rFonts w:ascii="Times New Roman" w:hAnsi="Times New Roman" w:cs="Times New Roman"/>
          <w:sz w:val="24"/>
          <w:szCs w:val="24"/>
          <w:lang w:val="en-GB"/>
        </w:rPr>
        <w:t xml:space="preserve">Although such obligation would </w:t>
      </w:r>
      <w:r w:rsidR="001F1491" w:rsidRPr="006F241B">
        <w:rPr>
          <w:rFonts w:ascii="Times New Roman" w:hAnsi="Times New Roman" w:cs="Times New Roman"/>
          <w:sz w:val="24"/>
          <w:szCs w:val="24"/>
          <w:lang w:val="en-GB"/>
        </w:rPr>
        <w:t>apply</w:t>
      </w:r>
      <w:r w:rsidR="000E4BF1" w:rsidRPr="006F241B">
        <w:rPr>
          <w:rFonts w:ascii="Times New Roman" w:hAnsi="Times New Roman" w:cs="Times New Roman"/>
          <w:sz w:val="24"/>
          <w:szCs w:val="24"/>
          <w:lang w:val="en-GB"/>
        </w:rPr>
        <w:t xml:space="preserve"> to both parties to the conflict, the standard of </w:t>
      </w:r>
      <w:hyperlink r:id="rId29" w:history="1">
        <w:r w:rsidR="000E4BF1" w:rsidRPr="006F241B">
          <w:rPr>
            <w:rStyle w:val="Lienhypertexte"/>
            <w:rFonts w:ascii="Times New Roman" w:hAnsi="Times New Roman" w:cs="Times New Roman"/>
            <w:sz w:val="24"/>
            <w:szCs w:val="24"/>
            <w:lang w:val="en-GB"/>
          </w:rPr>
          <w:t>due diligence</w:t>
        </w:r>
      </w:hyperlink>
      <w:r w:rsidR="000E4BF1" w:rsidRPr="006F241B">
        <w:rPr>
          <w:rFonts w:ascii="Times New Roman" w:hAnsi="Times New Roman" w:cs="Times New Roman"/>
          <w:sz w:val="24"/>
          <w:szCs w:val="24"/>
          <w:lang w:val="en-GB"/>
        </w:rPr>
        <w:t xml:space="preserve"> against which the respect for such obligation is to be assessed would enable taking into account the particular circumstances ruling at the time and the different intrinsic features of each party, including their material capacity.</w:t>
      </w:r>
      <w:r w:rsidR="00056A4E">
        <w:rPr>
          <w:rFonts w:ascii="Times New Roman" w:hAnsi="Times New Roman" w:cs="Times New Roman"/>
          <w:sz w:val="24"/>
          <w:szCs w:val="24"/>
          <w:lang w:val="en-GB"/>
        </w:rPr>
        <w:t xml:space="preserve"> </w:t>
      </w:r>
    </w:p>
    <w:sectPr w:rsidR="00331EF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D2B0F" w14:textId="77777777" w:rsidR="00CB7E11" w:rsidRDefault="00CB7E11" w:rsidP="00875548">
      <w:pPr>
        <w:spacing w:after="0" w:line="240" w:lineRule="auto"/>
      </w:pPr>
      <w:r>
        <w:separator/>
      </w:r>
    </w:p>
  </w:endnote>
  <w:endnote w:type="continuationSeparator" w:id="0">
    <w:p w14:paraId="7B74F543" w14:textId="77777777" w:rsidR="00CB7E11" w:rsidRDefault="00CB7E11" w:rsidP="00875548">
      <w:pPr>
        <w:spacing w:after="0" w:line="240" w:lineRule="auto"/>
      </w:pPr>
      <w:r>
        <w:continuationSeparator/>
      </w:r>
    </w:p>
  </w:endnote>
  <w:endnote w:type="continuationNotice" w:id="1">
    <w:p w14:paraId="6CF47062" w14:textId="77777777" w:rsidR="00CB7E11" w:rsidRDefault="00CB7E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95E04" w14:textId="77777777" w:rsidR="00CB7E11" w:rsidRDefault="00CB7E11" w:rsidP="00875548">
      <w:pPr>
        <w:spacing w:after="0" w:line="240" w:lineRule="auto"/>
      </w:pPr>
      <w:r>
        <w:separator/>
      </w:r>
    </w:p>
  </w:footnote>
  <w:footnote w:type="continuationSeparator" w:id="0">
    <w:p w14:paraId="66431D31" w14:textId="77777777" w:rsidR="00CB7E11" w:rsidRDefault="00CB7E11" w:rsidP="00875548">
      <w:pPr>
        <w:spacing w:after="0" w:line="240" w:lineRule="auto"/>
      </w:pPr>
      <w:r>
        <w:continuationSeparator/>
      </w:r>
    </w:p>
  </w:footnote>
  <w:footnote w:type="continuationNotice" w:id="1">
    <w:p w14:paraId="6D31DC59" w14:textId="77777777" w:rsidR="00CB7E11" w:rsidRDefault="00CB7E11">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DE2MbEwNjOxMDcwN7ZU0lEKTi0uzszPAykwqgUAYkuZlCwAAAA="/>
  </w:docVars>
  <w:rsids>
    <w:rsidRoot w:val="00C0693C"/>
    <w:rsid w:val="00000762"/>
    <w:rsid w:val="00000F45"/>
    <w:rsid w:val="00000FAC"/>
    <w:rsid w:val="0000359D"/>
    <w:rsid w:val="00003D87"/>
    <w:rsid w:val="0001034C"/>
    <w:rsid w:val="00010AF0"/>
    <w:rsid w:val="0001464B"/>
    <w:rsid w:val="00021021"/>
    <w:rsid w:val="0002328E"/>
    <w:rsid w:val="00023612"/>
    <w:rsid w:val="00027617"/>
    <w:rsid w:val="00031ED4"/>
    <w:rsid w:val="0003456A"/>
    <w:rsid w:val="00042E7F"/>
    <w:rsid w:val="0004526C"/>
    <w:rsid w:val="00050A8A"/>
    <w:rsid w:val="00050F1C"/>
    <w:rsid w:val="000561FB"/>
    <w:rsid w:val="00056A4E"/>
    <w:rsid w:val="0005796E"/>
    <w:rsid w:val="000609EC"/>
    <w:rsid w:val="00063432"/>
    <w:rsid w:val="000704AD"/>
    <w:rsid w:val="0007504C"/>
    <w:rsid w:val="000756B6"/>
    <w:rsid w:val="00080E7C"/>
    <w:rsid w:val="00085A1A"/>
    <w:rsid w:val="000A01A3"/>
    <w:rsid w:val="000A05F7"/>
    <w:rsid w:val="000A2CD9"/>
    <w:rsid w:val="000B05DB"/>
    <w:rsid w:val="000B1C19"/>
    <w:rsid w:val="000C01F9"/>
    <w:rsid w:val="000C105A"/>
    <w:rsid w:val="000C2C42"/>
    <w:rsid w:val="000C5962"/>
    <w:rsid w:val="000D1D6C"/>
    <w:rsid w:val="000E4BF1"/>
    <w:rsid w:val="000F1EB1"/>
    <w:rsid w:val="000F4793"/>
    <w:rsid w:val="000F6B3F"/>
    <w:rsid w:val="00100435"/>
    <w:rsid w:val="0010201B"/>
    <w:rsid w:val="00110767"/>
    <w:rsid w:val="00116398"/>
    <w:rsid w:val="00125046"/>
    <w:rsid w:val="00142A9C"/>
    <w:rsid w:val="00145D5D"/>
    <w:rsid w:val="00145E79"/>
    <w:rsid w:val="001467C6"/>
    <w:rsid w:val="00170808"/>
    <w:rsid w:val="00174966"/>
    <w:rsid w:val="00176E27"/>
    <w:rsid w:val="00183BFA"/>
    <w:rsid w:val="0019490D"/>
    <w:rsid w:val="00197E4B"/>
    <w:rsid w:val="001A19B3"/>
    <w:rsid w:val="001A4A47"/>
    <w:rsid w:val="001B0DC8"/>
    <w:rsid w:val="001B2894"/>
    <w:rsid w:val="001B3553"/>
    <w:rsid w:val="001B7D55"/>
    <w:rsid w:val="001C0A5C"/>
    <w:rsid w:val="001C6881"/>
    <w:rsid w:val="001D0F91"/>
    <w:rsid w:val="001D3D48"/>
    <w:rsid w:val="001D6085"/>
    <w:rsid w:val="001E72FC"/>
    <w:rsid w:val="001F1491"/>
    <w:rsid w:val="001F3AF0"/>
    <w:rsid w:val="001F50BB"/>
    <w:rsid w:val="001F5140"/>
    <w:rsid w:val="002040FF"/>
    <w:rsid w:val="00205A7C"/>
    <w:rsid w:val="002303AD"/>
    <w:rsid w:val="0023168E"/>
    <w:rsid w:val="00237E7B"/>
    <w:rsid w:val="0024014E"/>
    <w:rsid w:val="00240176"/>
    <w:rsid w:val="002407C7"/>
    <w:rsid w:val="00240BAB"/>
    <w:rsid w:val="0024123E"/>
    <w:rsid w:val="002415DD"/>
    <w:rsid w:val="0024428C"/>
    <w:rsid w:val="002600A4"/>
    <w:rsid w:val="002630D0"/>
    <w:rsid w:val="00283940"/>
    <w:rsid w:val="002A1E65"/>
    <w:rsid w:val="002A2846"/>
    <w:rsid w:val="002A7E7D"/>
    <w:rsid w:val="002B06B0"/>
    <w:rsid w:val="002B3FB1"/>
    <w:rsid w:val="002C0BC8"/>
    <w:rsid w:val="002C4349"/>
    <w:rsid w:val="002D2C0A"/>
    <w:rsid w:val="002D51ED"/>
    <w:rsid w:val="002E1D81"/>
    <w:rsid w:val="002E3116"/>
    <w:rsid w:val="002E6C87"/>
    <w:rsid w:val="002E7449"/>
    <w:rsid w:val="002E7E36"/>
    <w:rsid w:val="0030223B"/>
    <w:rsid w:val="003041A9"/>
    <w:rsid w:val="00306423"/>
    <w:rsid w:val="0031750B"/>
    <w:rsid w:val="00326869"/>
    <w:rsid w:val="00331EF5"/>
    <w:rsid w:val="00334D57"/>
    <w:rsid w:val="00340AEE"/>
    <w:rsid w:val="00341C6C"/>
    <w:rsid w:val="00341C8E"/>
    <w:rsid w:val="0034481F"/>
    <w:rsid w:val="00344B38"/>
    <w:rsid w:val="00350843"/>
    <w:rsid w:val="003530F2"/>
    <w:rsid w:val="00362B22"/>
    <w:rsid w:val="00364F27"/>
    <w:rsid w:val="00372BF0"/>
    <w:rsid w:val="00372C3C"/>
    <w:rsid w:val="00375B60"/>
    <w:rsid w:val="00376C5B"/>
    <w:rsid w:val="0037703F"/>
    <w:rsid w:val="00377224"/>
    <w:rsid w:val="00387905"/>
    <w:rsid w:val="00393CFC"/>
    <w:rsid w:val="003A0AA3"/>
    <w:rsid w:val="003A742C"/>
    <w:rsid w:val="003B0EA1"/>
    <w:rsid w:val="003C464D"/>
    <w:rsid w:val="003C5003"/>
    <w:rsid w:val="003C59BB"/>
    <w:rsid w:val="003C60CE"/>
    <w:rsid w:val="003D1B2B"/>
    <w:rsid w:val="003D58FB"/>
    <w:rsid w:val="003E28A6"/>
    <w:rsid w:val="003E7679"/>
    <w:rsid w:val="00400375"/>
    <w:rsid w:val="00401CC0"/>
    <w:rsid w:val="00403B18"/>
    <w:rsid w:val="004134EC"/>
    <w:rsid w:val="00414B20"/>
    <w:rsid w:val="0041595F"/>
    <w:rsid w:val="00421D75"/>
    <w:rsid w:val="00431E01"/>
    <w:rsid w:val="00436FD5"/>
    <w:rsid w:val="00437748"/>
    <w:rsid w:val="004407C6"/>
    <w:rsid w:val="0044561B"/>
    <w:rsid w:val="00445C6A"/>
    <w:rsid w:val="00447CCB"/>
    <w:rsid w:val="00452D28"/>
    <w:rsid w:val="004549AC"/>
    <w:rsid w:val="00457C21"/>
    <w:rsid w:val="004606EC"/>
    <w:rsid w:val="004608E4"/>
    <w:rsid w:val="004714E6"/>
    <w:rsid w:val="004721E9"/>
    <w:rsid w:val="00485358"/>
    <w:rsid w:val="00490D06"/>
    <w:rsid w:val="004912FD"/>
    <w:rsid w:val="0049327A"/>
    <w:rsid w:val="004A30E1"/>
    <w:rsid w:val="004A4CF7"/>
    <w:rsid w:val="004A6FE7"/>
    <w:rsid w:val="004B1077"/>
    <w:rsid w:val="004B1A97"/>
    <w:rsid w:val="004D030C"/>
    <w:rsid w:val="004D05F9"/>
    <w:rsid w:val="004D3677"/>
    <w:rsid w:val="004E35D6"/>
    <w:rsid w:val="004E45F0"/>
    <w:rsid w:val="004F43C7"/>
    <w:rsid w:val="00502292"/>
    <w:rsid w:val="005029F1"/>
    <w:rsid w:val="00513B74"/>
    <w:rsid w:val="00516EC6"/>
    <w:rsid w:val="00533E40"/>
    <w:rsid w:val="0054082E"/>
    <w:rsid w:val="00542A6D"/>
    <w:rsid w:val="0054515E"/>
    <w:rsid w:val="00547A9B"/>
    <w:rsid w:val="00550A37"/>
    <w:rsid w:val="00551904"/>
    <w:rsid w:val="00552666"/>
    <w:rsid w:val="005534E3"/>
    <w:rsid w:val="005603AC"/>
    <w:rsid w:val="005639FC"/>
    <w:rsid w:val="00563A55"/>
    <w:rsid w:val="005769B1"/>
    <w:rsid w:val="00580C12"/>
    <w:rsid w:val="00583142"/>
    <w:rsid w:val="00584AB8"/>
    <w:rsid w:val="00585EC0"/>
    <w:rsid w:val="005862CE"/>
    <w:rsid w:val="0059041B"/>
    <w:rsid w:val="00596185"/>
    <w:rsid w:val="005A1CC4"/>
    <w:rsid w:val="005A6006"/>
    <w:rsid w:val="005B201E"/>
    <w:rsid w:val="005B394F"/>
    <w:rsid w:val="005C270F"/>
    <w:rsid w:val="005C2E2B"/>
    <w:rsid w:val="005D70D6"/>
    <w:rsid w:val="005E32DF"/>
    <w:rsid w:val="005E75FA"/>
    <w:rsid w:val="005E7C7E"/>
    <w:rsid w:val="005F3F76"/>
    <w:rsid w:val="00602304"/>
    <w:rsid w:val="0060516B"/>
    <w:rsid w:val="006054E4"/>
    <w:rsid w:val="00605C6A"/>
    <w:rsid w:val="00611B8D"/>
    <w:rsid w:val="006203FF"/>
    <w:rsid w:val="006235AC"/>
    <w:rsid w:val="0062433E"/>
    <w:rsid w:val="006248F2"/>
    <w:rsid w:val="0062605A"/>
    <w:rsid w:val="00633F9F"/>
    <w:rsid w:val="00643CD7"/>
    <w:rsid w:val="006501C7"/>
    <w:rsid w:val="00655749"/>
    <w:rsid w:val="0066323D"/>
    <w:rsid w:val="00665FD1"/>
    <w:rsid w:val="00666828"/>
    <w:rsid w:val="00670880"/>
    <w:rsid w:val="006723AA"/>
    <w:rsid w:val="00673184"/>
    <w:rsid w:val="006738DD"/>
    <w:rsid w:val="0067428B"/>
    <w:rsid w:val="00674DB0"/>
    <w:rsid w:val="00676547"/>
    <w:rsid w:val="006770B2"/>
    <w:rsid w:val="006770B8"/>
    <w:rsid w:val="00680417"/>
    <w:rsid w:val="006952C0"/>
    <w:rsid w:val="006A1B57"/>
    <w:rsid w:val="006A7B16"/>
    <w:rsid w:val="006B1A06"/>
    <w:rsid w:val="006B279F"/>
    <w:rsid w:val="006B31DC"/>
    <w:rsid w:val="006C3758"/>
    <w:rsid w:val="006C74BC"/>
    <w:rsid w:val="006E0EAE"/>
    <w:rsid w:val="006E5944"/>
    <w:rsid w:val="006F241B"/>
    <w:rsid w:val="00701E39"/>
    <w:rsid w:val="007030EB"/>
    <w:rsid w:val="00704CA9"/>
    <w:rsid w:val="00706156"/>
    <w:rsid w:val="00721B7F"/>
    <w:rsid w:val="00724259"/>
    <w:rsid w:val="007308F7"/>
    <w:rsid w:val="00731799"/>
    <w:rsid w:val="0073319B"/>
    <w:rsid w:val="007542E4"/>
    <w:rsid w:val="00754F5B"/>
    <w:rsid w:val="00760EE2"/>
    <w:rsid w:val="00763EB2"/>
    <w:rsid w:val="0077541A"/>
    <w:rsid w:val="007767A8"/>
    <w:rsid w:val="007833E8"/>
    <w:rsid w:val="00795B1E"/>
    <w:rsid w:val="007A1C4C"/>
    <w:rsid w:val="007B2240"/>
    <w:rsid w:val="007B5CDE"/>
    <w:rsid w:val="007B7C20"/>
    <w:rsid w:val="007C194B"/>
    <w:rsid w:val="007C625E"/>
    <w:rsid w:val="007C68F0"/>
    <w:rsid w:val="007D1305"/>
    <w:rsid w:val="007D2C33"/>
    <w:rsid w:val="007D790D"/>
    <w:rsid w:val="007E75A4"/>
    <w:rsid w:val="007F0ED7"/>
    <w:rsid w:val="00802E1A"/>
    <w:rsid w:val="008042EF"/>
    <w:rsid w:val="0081322A"/>
    <w:rsid w:val="00820379"/>
    <w:rsid w:val="00823CFC"/>
    <w:rsid w:val="0082738C"/>
    <w:rsid w:val="00832692"/>
    <w:rsid w:val="00834BC3"/>
    <w:rsid w:val="00834CC8"/>
    <w:rsid w:val="00837E89"/>
    <w:rsid w:val="00842AFC"/>
    <w:rsid w:val="0084319D"/>
    <w:rsid w:val="00851214"/>
    <w:rsid w:val="00852974"/>
    <w:rsid w:val="008538ED"/>
    <w:rsid w:val="00854961"/>
    <w:rsid w:val="00860493"/>
    <w:rsid w:val="00860E8B"/>
    <w:rsid w:val="00861B59"/>
    <w:rsid w:val="00863AA9"/>
    <w:rsid w:val="00875548"/>
    <w:rsid w:val="00875D35"/>
    <w:rsid w:val="00877DBF"/>
    <w:rsid w:val="00880E7C"/>
    <w:rsid w:val="00893CF8"/>
    <w:rsid w:val="008941B3"/>
    <w:rsid w:val="008A555C"/>
    <w:rsid w:val="008A6EDA"/>
    <w:rsid w:val="008B1880"/>
    <w:rsid w:val="008B650D"/>
    <w:rsid w:val="008B6EFE"/>
    <w:rsid w:val="008C7BEB"/>
    <w:rsid w:val="008D6322"/>
    <w:rsid w:val="008E13C4"/>
    <w:rsid w:val="008E3CEE"/>
    <w:rsid w:val="008E46AB"/>
    <w:rsid w:val="008E47E0"/>
    <w:rsid w:val="008E51C1"/>
    <w:rsid w:val="008F22DD"/>
    <w:rsid w:val="00904270"/>
    <w:rsid w:val="00913DC1"/>
    <w:rsid w:val="00915272"/>
    <w:rsid w:val="00920473"/>
    <w:rsid w:val="00921CBD"/>
    <w:rsid w:val="009248A5"/>
    <w:rsid w:val="00927647"/>
    <w:rsid w:val="009352A8"/>
    <w:rsid w:val="00935BF1"/>
    <w:rsid w:val="00941AB2"/>
    <w:rsid w:val="009673CB"/>
    <w:rsid w:val="00970A73"/>
    <w:rsid w:val="00983A1C"/>
    <w:rsid w:val="00986D36"/>
    <w:rsid w:val="00991416"/>
    <w:rsid w:val="00993D1B"/>
    <w:rsid w:val="009A2AA3"/>
    <w:rsid w:val="009B2EB5"/>
    <w:rsid w:val="009C0CE4"/>
    <w:rsid w:val="009C1E80"/>
    <w:rsid w:val="009C204E"/>
    <w:rsid w:val="009D251A"/>
    <w:rsid w:val="009E030B"/>
    <w:rsid w:val="009E504F"/>
    <w:rsid w:val="009F19DA"/>
    <w:rsid w:val="009F651A"/>
    <w:rsid w:val="009F6C22"/>
    <w:rsid w:val="00A07CA1"/>
    <w:rsid w:val="00A13A9F"/>
    <w:rsid w:val="00A177D9"/>
    <w:rsid w:val="00A23732"/>
    <w:rsid w:val="00A271AA"/>
    <w:rsid w:val="00A32040"/>
    <w:rsid w:val="00A42434"/>
    <w:rsid w:val="00A472F1"/>
    <w:rsid w:val="00A62EFA"/>
    <w:rsid w:val="00A8056B"/>
    <w:rsid w:val="00A806F4"/>
    <w:rsid w:val="00A808EF"/>
    <w:rsid w:val="00A87C40"/>
    <w:rsid w:val="00A87E72"/>
    <w:rsid w:val="00A952D9"/>
    <w:rsid w:val="00AA3193"/>
    <w:rsid w:val="00AB199E"/>
    <w:rsid w:val="00AB25ED"/>
    <w:rsid w:val="00AB7664"/>
    <w:rsid w:val="00AC0C70"/>
    <w:rsid w:val="00AC238B"/>
    <w:rsid w:val="00AD0704"/>
    <w:rsid w:val="00AD182E"/>
    <w:rsid w:val="00AD2492"/>
    <w:rsid w:val="00AD5744"/>
    <w:rsid w:val="00AE1423"/>
    <w:rsid w:val="00AE2725"/>
    <w:rsid w:val="00AE68A7"/>
    <w:rsid w:val="00B01CB4"/>
    <w:rsid w:val="00B03C86"/>
    <w:rsid w:val="00B04461"/>
    <w:rsid w:val="00B06505"/>
    <w:rsid w:val="00B07270"/>
    <w:rsid w:val="00B12B36"/>
    <w:rsid w:val="00B20151"/>
    <w:rsid w:val="00B22FEB"/>
    <w:rsid w:val="00B31B9A"/>
    <w:rsid w:val="00B31D9B"/>
    <w:rsid w:val="00B31E04"/>
    <w:rsid w:val="00B3300B"/>
    <w:rsid w:val="00B44B17"/>
    <w:rsid w:val="00B4627E"/>
    <w:rsid w:val="00B5076B"/>
    <w:rsid w:val="00B510FA"/>
    <w:rsid w:val="00B5269E"/>
    <w:rsid w:val="00B57A3E"/>
    <w:rsid w:val="00B63556"/>
    <w:rsid w:val="00B67FEE"/>
    <w:rsid w:val="00B81B91"/>
    <w:rsid w:val="00B84C5C"/>
    <w:rsid w:val="00B853FD"/>
    <w:rsid w:val="00B85B09"/>
    <w:rsid w:val="00B85FE6"/>
    <w:rsid w:val="00B8639E"/>
    <w:rsid w:val="00B93952"/>
    <w:rsid w:val="00BA0AE8"/>
    <w:rsid w:val="00BA48D4"/>
    <w:rsid w:val="00BA68AC"/>
    <w:rsid w:val="00BB22DB"/>
    <w:rsid w:val="00BB7E43"/>
    <w:rsid w:val="00BC1042"/>
    <w:rsid w:val="00BC3CB1"/>
    <w:rsid w:val="00BC5AE4"/>
    <w:rsid w:val="00BD338C"/>
    <w:rsid w:val="00BE37AA"/>
    <w:rsid w:val="00BE4B6C"/>
    <w:rsid w:val="00BE7853"/>
    <w:rsid w:val="00C0693C"/>
    <w:rsid w:val="00C0703C"/>
    <w:rsid w:val="00C07B54"/>
    <w:rsid w:val="00C11124"/>
    <w:rsid w:val="00C11421"/>
    <w:rsid w:val="00C119C8"/>
    <w:rsid w:val="00C12F79"/>
    <w:rsid w:val="00C1472D"/>
    <w:rsid w:val="00C1540D"/>
    <w:rsid w:val="00C21277"/>
    <w:rsid w:val="00C24B90"/>
    <w:rsid w:val="00C3032E"/>
    <w:rsid w:val="00C32DA1"/>
    <w:rsid w:val="00C343E1"/>
    <w:rsid w:val="00C35AB6"/>
    <w:rsid w:val="00C44CB3"/>
    <w:rsid w:val="00C463E1"/>
    <w:rsid w:val="00C5110C"/>
    <w:rsid w:val="00C512C5"/>
    <w:rsid w:val="00C539C4"/>
    <w:rsid w:val="00C54CB4"/>
    <w:rsid w:val="00C56F58"/>
    <w:rsid w:val="00C64097"/>
    <w:rsid w:val="00C647EA"/>
    <w:rsid w:val="00C71AA7"/>
    <w:rsid w:val="00C7646B"/>
    <w:rsid w:val="00C8526B"/>
    <w:rsid w:val="00C877BF"/>
    <w:rsid w:val="00C91851"/>
    <w:rsid w:val="00CA4C23"/>
    <w:rsid w:val="00CB07AA"/>
    <w:rsid w:val="00CB16F9"/>
    <w:rsid w:val="00CB5683"/>
    <w:rsid w:val="00CB7E11"/>
    <w:rsid w:val="00CC3402"/>
    <w:rsid w:val="00CC5F0C"/>
    <w:rsid w:val="00CC6491"/>
    <w:rsid w:val="00CD165F"/>
    <w:rsid w:val="00CD53D5"/>
    <w:rsid w:val="00CD632A"/>
    <w:rsid w:val="00CE2249"/>
    <w:rsid w:val="00CE37E8"/>
    <w:rsid w:val="00CE5A86"/>
    <w:rsid w:val="00CF7109"/>
    <w:rsid w:val="00D02D25"/>
    <w:rsid w:val="00D057F1"/>
    <w:rsid w:val="00D10286"/>
    <w:rsid w:val="00D1118F"/>
    <w:rsid w:val="00D1235A"/>
    <w:rsid w:val="00D1341D"/>
    <w:rsid w:val="00D15A0E"/>
    <w:rsid w:val="00D17540"/>
    <w:rsid w:val="00D20766"/>
    <w:rsid w:val="00D2203A"/>
    <w:rsid w:val="00D31FDF"/>
    <w:rsid w:val="00D33829"/>
    <w:rsid w:val="00D37FE3"/>
    <w:rsid w:val="00D423EC"/>
    <w:rsid w:val="00D42C69"/>
    <w:rsid w:val="00D431ED"/>
    <w:rsid w:val="00D45EB1"/>
    <w:rsid w:val="00D51F51"/>
    <w:rsid w:val="00D56FF7"/>
    <w:rsid w:val="00D60DE0"/>
    <w:rsid w:val="00D63748"/>
    <w:rsid w:val="00D64B9A"/>
    <w:rsid w:val="00D65FE0"/>
    <w:rsid w:val="00D80417"/>
    <w:rsid w:val="00D866A7"/>
    <w:rsid w:val="00D958A3"/>
    <w:rsid w:val="00D95D74"/>
    <w:rsid w:val="00DA645F"/>
    <w:rsid w:val="00DB49FF"/>
    <w:rsid w:val="00DB72F3"/>
    <w:rsid w:val="00DC26B8"/>
    <w:rsid w:val="00DC2D89"/>
    <w:rsid w:val="00DC59E0"/>
    <w:rsid w:val="00DC6E91"/>
    <w:rsid w:val="00DC6F17"/>
    <w:rsid w:val="00DD17F6"/>
    <w:rsid w:val="00DD38B8"/>
    <w:rsid w:val="00DD4D01"/>
    <w:rsid w:val="00DD7808"/>
    <w:rsid w:val="00DE689A"/>
    <w:rsid w:val="00DF6B09"/>
    <w:rsid w:val="00E01488"/>
    <w:rsid w:val="00E05BBD"/>
    <w:rsid w:val="00E05E92"/>
    <w:rsid w:val="00E15675"/>
    <w:rsid w:val="00E2090F"/>
    <w:rsid w:val="00E2492B"/>
    <w:rsid w:val="00E24D95"/>
    <w:rsid w:val="00E26E1C"/>
    <w:rsid w:val="00E30F6B"/>
    <w:rsid w:val="00E34B30"/>
    <w:rsid w:val="00E3562A"/>
    <w:rsid w:val="00E632B9"/>
    <w:rsid w:val="00E71A4F"/>
    <w:rsid w:val="00E71DFB"/>
    <w:rsid w:val="00E8087F"/>
    <w:rsid w:val="00E822D9"/>
    <w:rsid w:val="00E8430F"/>
    <w:rsid w:val="00E86807"/>
    <w:rsid w:val="00E95A7F"/>
    <w:rsid w:val="00EA10DB"/>
    <w:rsid w:val="00EA3802"/>
    <w:rsid w:val="00EA4C0D"/>
    <w:rsid w:val="00EB77A1"/>
    <w:rsid w:val="00EC1550"/>
    <w:rsid w:val="00EC3E52"/>
    <w:rsid w:val="00ED1D83"/>
    <w:rsid w:val="00ED6780"/>
    <w:rsid w:val="00ED702B"/>
    <w:rsid w:val="00ED7AC5"/>
    <w:rsid w:val="00EF423F"/>
    <w:rsid w:val="00EF7FF2"/>
    <w:rsid w:val="00F0154E"/>
    <w:rsid w:val="00F02255"/>
    <w:rsid w:val="00F049F3"/>
    <w:rsid w:val="00F10BE6"/>
    <w:rsid w:val="00F10EAB"/>
    <w:rsid w:val="00F1259F"/>
    <w:rsid w:val="00F14B0A"/>
    <w:rsid w:val="00F209DD"/>
    <w:rsid w:val="00F2200B"/>
    <w:rsid w:val="00F262F4"/>
    <w:rsid w:val="00F26947"/>
    <w:rsid w:val="00F31374"/>
    <w:rsid w:val="00F31643"/>
    <w:rsid w:val="00F336C8"/>
    <w:rsid w:val="00F3563C"/>
    <w:rsid w:val="00F362B8"/>
    <w:rsid w:val="00F43011"/>
    <w:rsid w:val="00F439F1"/>
    <w:rsid w:val="00F45BEB"/>
    <w:rsid w:val="00F4733E"/>
    <w:rsid w:val="00F51C42"/>
    <w:rsid w:val="00F81F55"/>
    <w:rsid w:val="00F856CF"/>
    <w:rsid w:val="00F86C2A"/>
    <w:rsid w:val="00F90348"/>
    <w:rsid w:val="00F9465A"/>
    <w:rsid w:val="00F9651C"/>
    <w:rsid w:val="00F973DC"/>
    <w:rsid w:val="00FA0317"/>
    <w:rsid w:val="00FA3383"/>
    <w:rsid w:val="00FA33ED"/>
    <w:rsid w:val="00FA6640"/>
    <w:rsid w:val="00FA7FA5"/>
    <w:rsid w:val="00FB1B24"/>
    <w:rsid w:val="00FB44B0"/>
    <w:rsid w:val="00FB5E7D"/>
    <w:rsid w:val="00FB7E74"/>
    <w:rsid w:val="00FC5D70"/>
    <w:rsid w:val="00FD2388"/>
    <w:rsid w:val="00FD5222"/>
    <w:rsid w:val="00FD5687"/>
    <w:rsid w:val="00FD6AD9"/>
    <w:rsid w:val="00FD6FCA"/>
    <w:rsid w:val="00FE2629"/>
    <w:rsid w:val="00FE2BAB"/>
    <w:rsid w:val="00FE7914"/>
    <w:rsid w:val="00FF01BE"/>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B527"/>
  <w15:chartTrackingRefBased/>
  <w15:docId w15:val="{1497D6D6-7C19-4C61-930E-3879EEF6C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693C"/>
  </w:style>
  <w:style w:type="paragraph" w:styleId="Titre1">
    <w:name w:val="heading 1"/>
    <w:basedOn w:val="Normal"/>
    <w:next w:val="Normal"/>
    <w:link w:val="Titre1Car"/>
    <w:uiPriority w:val="9"/>
    <w:qFormat/>
    <w:rsid w:val="00C0693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C0693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C0693C"/>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C0693C"/>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C0693C"/>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C0693C"/>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0693C"/>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0693C"/>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0693C"/>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0693C"/>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C0693C"/>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C0693C"/>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C0693C"/>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C0693C"/>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C0693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0693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0693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0693C"/>
    <w:rPr>
      <w:rFonts w:eastAsiaTheme="majorEastAsia" w:cstheme="majorBidi"/>
      <w:color w:val="272727" w:themeColor="text1" w:themeTint="D8"/>
    </w:rPr>
  </w:style>
  <w:style w:type="paragraph" w:styleId="Titre">
    <w:name w:val="Title"/>
    <w:basedOn w:val="Normal"/>
    <w:next w:val="Normal"/>
    <w:link w:val="TitreCar"/>
    <w:uiPriority w:val="10"/>
    <w:qFormat/>
    <w:rsid w:val="00C069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0693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0693C"/>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0693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0693C"/>
    <w:pPr>
      <w:spacing w:before="160"/>
      <w:jc w:val="center"/>
    </w:pPr>
    <w:rPr>
      <w:i/>
      <w:iCs/>
      <w:color w:val="404040" w:themeColor="text1" w:themeTint="BF"/>
    </w:rPr>
  </w:style>
  <w:style w:type="character" w:customStyle="1" w:styleId="CitationCar">
    <w:name w:val="Citation Car"/>
    <w:basedOn w:val="Policepardfaut"/>
    <w:link w:val="Citation"/>
    <w:uiPriority w:val="29"/>
    <w:rsid w:val="00C0693C"/>
    <w:rPr>
      <w:i/>
      <w:iCs/>
      <w:color w:val="404040" w:themeColor="text1" w:themeTint="BF"/>
    </w:rPr>
  </w:style>
  <w:style w:type="paragraph" w:styleId="Paragraphedeliste">
    <w:name w:val="List Paragraph"/>
    <w:basedOn w:val="Normal"/>
    <w:uiPriority w:val="34"/>
    <w:qFormat/>
    <w:rsid w:val="00C0693C"/>
    <w:pPr>
      <w:ind w:left="720"/>
      <w:contextualSpacing/>
    </w:pPr>
  </w:style>
  <w:style w:type="character" w:styleId="Accentuationintense">
    <w:name w:val="Intense Emphasis"/>
    <w:basedOn w:val="Policepardfaut"/>
    <w:uiPriority w:val="21"/>
    <w:qFormat/>
    <w:rsid w:val="00C0693C"/>
    <w:rPr>
      <w:i/>
      <w:iCs/>
      <w:color w:val="0F4761" w:themeColor="accent1" w:themeShade="BF"/>
    </w:rPr>
  </w:style>
  <w:style w:type="paragraph" w:styleId="Citationintense">
    <w:name w:val="Intense Quote"/>
    <w:basedOn w:val="Normal"/>
    <w:next w:val="Normal"/>
    <w:link w:val="CitationintenseCar"/>
    <w:uiPriority w:val="30"/>
    <w:qFormat/>
    <w:rsid w:val="00C069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C0693C"/>
    <w:rPr>
      <w:i/>
      <w:iCs/>
      <w:color w:val="0F4761" w:themeColor="accent1" w:themeShade="BF"/>
    </w:rPr>
  </w:style>
  <w:style w:type="character" w:styleId="Rfrenceintense">
    <w:name w:val="Intense Reference"/>
    <w:basedOn w:val="Policepardfaut"/>
    <w:uiPriority w:val="32"/>
    <w:qFormat/>
    <w:rsid w:val="00C0693C"/>
    <w:rPr>
      <w:b/>
      <w:bCs/>
      <w:smallCaps/>
      <w:color w:val="0F4761" w:themeColor="accent1" w:themeShade="BF"/>
      <w:spacing w:val="5"/>
    </w:rPr>
  </w:style>
  <w:style w:type="paragraph" w:styleId="Notedebasdepage">
    <w:name w:val="footnote text"/>
    <w:aliases w:val="5_G,Footnote Text Char Char Char Char Char,Footnote Text Char Char Char Char,Footnote reference,FA Fu,Footnote Text Char Char Char,Char,Footnote Reference1,FA Fuﬂnotentext,Footnote Text Char Char Char Char Char Char Char Char,f,fn,A"/>
    <w:basedOn w:val="Normal"/>
    <w:link w:val="NotedebasdepageCar"/>
    <w:uiPriority w:val="99"/>
    <w:unhideWhenUsed/>
    <w:qFormat/>
    <w:rsid w:val="00875548"/>
    <w:pPr>
      <w:spacing w:after="0" w:line="240" w:lineRule="auto"/>
    </w:pPr>
    <w:rPr>
      <w:kern w:val="0"/>
      <w:sz w:val="20"/>
      <w:szCs w:val="20"/>
      <w14:ligatures w14:val="none"/>
    </w:rPr>
  </w:style>
  <w:style w:type="character" w:customStyle="1" w:styleId="NotedebasdepageCar">
    <w:name w:val="Note de bas de page Car"/>
    <w:aliases w:val="5_G Car,Footnote Text Char Char Char Char Char Car,Footnote Text Char Char Char Char Car,Footnote reference Car,FA Fu Car,Footnote Text Char Char Char Car,Char Car,Footnote Reference1 Car,FA Fuﬂnotentext Car,f Car,fn Car,A Car"/>
    <w:basedOn w:val="Policepardfaut"/>
    <w:link w:val="Notedebasdepage"/>
    <w:uiPriority w:val="99"/>
    <w:rsid w:val="00875548"/>
    <w:rPr>
      <w:kern w:val="0"/>
      <w:sz w:val="20"/>
      <w:szCs w:val="20"/>
      <w14:ligatures w14:val="none"/>
    </w:rPr>
  </w:style>
  <w:style w:type="character" w:styleId="Appelnotedebasdep">
    <w:name w:val="footnote reference"/>
    <w:aliases w:val="4_G,Footnote number,Footnotes refss,Footnote Ref,16 Point,Superscript 6 Point,ftref,Footnote Refernece,[0],Texto de nota al pie,referencia nota al pie,BVI fnr,Footnote text,callout,Ref,de nota al pie,Footnote,F,4_G Char Char,FZ,["/>
    <w:basedOn w:val="Policepardfaut"/>
    <w:link w:val="CharChar1CharCharCharChar1CharCharCharCharCharCharCharCharCharCharCharCharCharCharCharChar"/>
    <w:uiPriority w:val="99"/>
    <w:unhideWhenUsed/>
    <w:qFormat/>
    <w:rsid w:val="00875548"/>
    <w:rPr>
      <w:vertAlign w:val="superscript"/>
    </w:rPr>
  </w:style>
  <w:style w:type="paragraph" w:customStyle="1" w:styleId="CharChar1CharCharCharChar1CharCharCharCharCharCharCharCharCharCharCharCharCharCharCharChar">
    <w:name w:val="Char Char1 Char Char Char Char1 Char Char Char Char Char Char Char Char Char Char Char Char (文字) Char Char Char Char"/>
    <w:aliases w:val="Char Char Char Char1 Char Char (文字) Char Char Char Char"/>
    <w:basedOn w:val="Normal"/>
    <w:next w:val="Normal"/>
    <w:link w:val="Appelnotedebasdep"/>
    <w:autoRedefine/>
    <w:uiPriority w:val="99"/>
    <w:qFormat/>
    <w:rsid w:val="00875548"/>
    <w:pPr>
      <w:spacing w:line="240" w:lineRule="exact"/>
    </w:pPr>
    <w:rPr>
      <w:vertAlign w:val="superscript"/>
    </w:rPr>
  </w:style>
  <w:style w:type="character" w:styleId="Lienhypertexte">
    <w:name w:val="Hyperlink"/>
    <w:basedOn w:val="Policepardfaut"/>
    <w:uiPriority w:val="99"/>
    <w:unhideWhenUsed/>
    <w:rsid w:val="00C35AB6"/>
    <w:rPr>
      <w:color w:val="467886" w:themeColor="hyperlink"/>
      <w:u w:val="single"/>
    </w:rPr>
  </w:style>
  <w:style w:type="character" w:styleId="Mentionnonrsolue">
    <w:name w:val="Unresolved Mention"/>
    <w:basedOn w:val="Policepardfaut"/>
    <w:uiPriority w:val="99"/>
    <w:semiHidden/>
    <w:unhideWhenUsed/>
    <w:rsid w:val="00C35AB6"/>
    <w:rPr>
      <w:color w:val="605E5C"/>
      <w:shd w:val="clear" w:color="auto" w:fill="E1DFDD"/>
    </w:rPr>
  </w:style>
  <w:style w:type="paragraph" w:styleId="Rvision">
    <w:name w:val="Revision"/>
    <w:hidden/>
    <w:uiPriority w:val="99"/>
    <w:semiHidden/>
    <w:rsid w:val="00AE1423"/>
    <w:pPr>
      <w:spacing w:after="0" w:line="240" w:lineRule="auto"/>
    </w:pPr>
  </w:style>
  <w:style w:type="character" w:styleId="Lienhypertextesuivivisit">
    <w:name w:val="FollowedHyperlink"/>
    <w:basedOn w:val="Policepardfaut"/>
    <w:uiPriority w:val="99"/>
    <w:semiHidden/>
    <w:unhideWhenUsed/>
    <w:rsid w:val="00AE1423"/>
    <w:rPr>
      <w:color w:val="96607D" w:themeColor="followedHyperlink"/>
      <w:u w:val="single"/>
    </w:rPr>
  </w:style>
  <w:style w:type="paragraph" w:styleId="En-tte">
    <w:name w:val="header"/>
    <w:basedOn w:val="Normal"/>
    <w:link w:val="En-tteCar"/>
    <w:uiPriority w:val="99"/>
    <w:unhideWhenUsed/>
    <w:rsid w:val="00AD2492"/>
    <w:pPr>
      <w:tabs>
        <w:tab w:val="center" w:pos="4513"/>
        <w:tab w:val="right" w:pos="9026"/>
      </w:tabs>
      <w:spacing w:after="0" w:line="240" w:lineRule="auto"/>
    </w:pPr>
  </w:style>
  <w:style w:type="character" w:customStyle="1" w:styleId="En-tteCar">
    <w:name w:val="En-tête Car"/>
    <w:basedOn w:val="Policepardfaut"/>
    <w:link w:val="En-tte"/>
    <w:uiPriority w:val="99"/>
    <w:rsid w:val="00AD2492"/>
  </w:style>
  <w:style w:type="paragraph" w:styleId="Pieddepage">
    <w:name w:val="footer"/>
    <w:basedOn w:val="Normal"/>
    <w:link w:val="PieddepageCar"/>
    <w:uiPriority w:val="99"/>
    <w:unhideWhenUsed/>
    <w:rsid w:val="00AD2492"/>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AD2492"/>
  </w:style>
  <w:style w:type="character" w:styleId="Marquedecommentaire">
    <w:name w:val="annotation reference"/>
    <w:basedOn w:val="Policepardfaut"/>
    <w:uiPriority w:val="99"/>
    <w:semiHidden/>
    <w:unhideWhenUsed/>
    <w:rsid w:val="00643CD7"/>
    <w:rPr>
      <w:sz w:val="16"/>
      <w:szCs w:val="16"/>
    </w:rPr>
  </w:style>
  <w:style w:type="paragraph" w:styleId="Commentaire">
    <w:name w:val="annotation text"/>
    <w:basedOn w:val="Normal"/>
    <w:link w:val="CommentaireCar"/>
    <w:uiPriority w:val="99"/>
    <w:unhideWhenUsed/>
    <w:rsid w:val="00643CD7"/>
    <w:pPr>
      <w:spacing w:line="240" w:lineRule="auto"/>
    </w:pPr>
    <w:rPr>
      <w:sz w:val="20"/>
      <w:szCs w:val="20"/>
    </w:rPr>
  </w:style>
  <w:style w:type="character" w:customStyle="1" w:styleId="CommentaireCar">
    <w:name w:val="Commentaire Car"/>
    <w:basedOn w:val="Policepardfaut"/>
    <w:link w:val="Commentaire"/>
    <w:uiPriority w:val="99"/>
    <w:rsid w:val="00643CD7"/>
    <w:rPr>
      <w:sz w:val="20"/>
      <w:szCs w:val="20"/>
    </w:rPr>
  </w:style>
  <w:style w:type="paragraph" w:styleId="Objetducommentaire">
    <w:name w:val="annotation subject"/>
    <w:basedOn w:val="Commentaire"/>
    <w:next w:val="Commentaire"/>
    <w:link w:val="ObjetducommentaireCar"/>
    <w:uiPriority w:val="99"/>
    <w:semiHidden/>
    <w:unhideWhenUsed/>
    <w:rsid w:val="00643CD7"/>
    <w:rPr>
      <w:b/>
      <w:bCs/>
    </w:rPr>
  </w:style>
  <w:style w:type="character" w:customStyle="1" w:styleId="ObjetducommentaireCar">
    <w:name w:val="Objet du commentaire Car"/>
    <w:basedOn w:val="CommentaireCar"/>
    <w:link w:val="Objetducommentaire"/>
    <w:uiPriority w:val="99"/>
    <w:semiHidden/>
    <w:rsid w:val="00643CD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c-cpi.int/sites/default/files/CourtRecords/0902ebd1808b650c.pdf" TargetMode="External"/><Relationship Id="rId13" Type="http://schemas.openxmlformats.org/officeDocument/2006/relationships/hyperlink" Target="https://ihl-databases.icrc.org/en/ihl-treaties/gciii-1949/introduction/commentary/2020?activeTab=1949GCs-APs-and-commentaries" TargetMode="External"/><Relationship Id="rId18" Type="http://schemas.openxmlformats.org/officeDocument/2006/relationships/hyperlink" Target="https://international-review.icrc.org/sites/default/files/reviews-pdf/2022-06/the-impacts-of-human-rights-law-on-the-regulation-of-armed-conflict-919.pdf" TargetMode="External"/><Relationship Id="rId26" Type="http://schemas.openxmlformats.org/officeDocument/2006/relationships/hyperlink" Target="https://www.icc-cpi.int/sites/default/files/CourtRecords/0902ebd1808354d8.pdf" TargetMode="External"/><Relationship Id="rId3" Type="http://schemas.openxmlformats.org/officeDocument/2006/relationships/webSettings" Target="webSettings.xml"/><Relationship Id="rId21" Type="http://schemas.openxmlformats.org/officeDocument/2006/relationships/hyperlink" Target="https://uclouvain-my.sharepoint.com/:p:/g/personal/raphael_vansteenberghe_uclouvain_be/EQ9rNUfPunxEjaqrSIVV1pkBcLQSJt6eDz6vq-LlMQpuJQ?e=PxxkUf" TargetMode="External"/><Relationship Id="rId7" Type="http://schemas.openxmlformats.org/officeDocument/2006/relationships/hyperlink" Target="https://www.icc-cpi.int/sites/default/files/CourtRecords/0902ebd1808354d8.pdf" TargetMode="External"/><Relationship Id="rId12" Type="http://schemas.openxmlformats.org/officeDocument/2006/relationships/hyperlink" Target="https://ihl-databases.icrc.org/en/ihl-treaties/gciii-1949/introduction/commentary/2020?activeTab=1949GCs-APs-and-commentaries" TargetMode="External"/><Relationship Id="rId17" Type="http://schemas.openxmlformats.org/officeDocument/2006/relationships/hyperlink" Target="https://archive-ouverte.unige.ch/unige:12913" TargetMode="External"/><Relationship Id="rId25" Type="http://schemas.openxmlformats.org/officeDocument/2006/relationships/hyperlink" Target="https://www.icj-cij.org/sites/default/files/case-related/95/095-19960708-ADV-01-00-EN.pdf" TargetMode="External"/><Relationship Id="rId2" Type="http://schemas.openxmlformats.org/officeDocument/2006/relationships/settings" Target="settings.xml"/><Relationship Id="rId16" Type="http://schemas.openxmlformats.org/officeDocument/2006/relationships/hyperlink" Target="https://ihl-databases.icrc.org/en/customary-ihl/v1/rule99" TargetMode="External"/><Relationship Id="rId20" Type="http://schemas.openxmlformats.org/officeDocument/2006/relationships/hyperlink" Target="https://ihl-databases.icrc.org/en/ihl-treaties/apii-1977/article-5?activeTab=1949GCs-APs-and-commentaries" TargetMode="External"/><Relationship Id="rId29" Type="http://schemas.openxmlformats.org/officeDocument/2006/relationships/hyperlink" Target="https://wilj.law.wisc.edu/wp-content/uploads/sites/1270/2020/07/37.1_44-87_Longobardo.pdf" TargetMode="External"/><Relationship Id="rId1" Type="http://schemas.openxmlformats.org/officeDocument/2006/relationships/styles" Target="styles.xml"/><Relationship Id="rId6" Type="http://schemas.openxmlformats.org/officeDocument/2006/relationships/hyperlink" Target="https://www.uclouvain.be/fr/instituts-recherche/juri/cedie/membres-0-1-2-3" TargetMode="External"/><Relationship Id="rId11" Type="http://schemas.openxmlformats.org/officeDocument/2006/relationships/hyperlink" Target="https://brill.com/view/journals/icla/22/3/article-p347_001.xml?language=en&amp;ebody=pdf-130820" TargetMode="External"/><Relationship Id="rId24" Type="http://schemas.openxmlformats.org/officeDocument/2006/relationships/hyperlink" Target="https://hudoc.echr.coe.int/eng" TargetMode="External"/><Relationship Id="rId5" Type="http://schemas.openxmlformats.org/officeDocument/2006/relationships/endnotes" Target="endnotes.xml"/><Relationship Id="rId15" Type="http://schemas.openxmlformats.org/officeDocument/2006/relationships/hyperlink" Target="https://ihl-databases.icrc.org/en/ihl-treaties/gciii-1949/article-3/commentary/2020?activeTab=1949GCs-APs-and-commentaries" TargetMode="External"/><Relationship Id="rId23" Type="http://schemas.openxmlformats.org/officeDocument/2006/relationships/hyperlink" Target="https://uclouvain-my.sharepoint.com/:p:/g/personal/raphael_vansteenberghe_uclouvain_be/EQ9rNUfPunxEjaqrSIVV1pkBcLQSJt6eDz6vq-LlMQpuJQ?e=PxxkUf" TargetMode="External"/><Relationship Id="rId28" Type="http://schemas.openxmlformats.org/officeDocument/2006/relationships/hyperlink" Target="https://www.icc-cpi.int/sites/default/files/CourtRecords/0902ebd1808b650c.pdf" TargetMode="External"/><Relationship Id="rId10" Type="http://schemas.openxmlformats.org/officeDocument/2006/relationships/hyperlink" Target="https://www.icc-cpi.int/sites/default/files/CourtRecords/CR2017_03920.PDF" TargetMode="External"/><Relationship Id="rId19" Type="http://schemas.openxmlformats.org/officeDocument/2006/relationships/hyperlink" Target="https://ihl-databases.icrc.org/en/ihl-treaties/apii-1977/article-5?activeTab=1949GCs-APs-and-commentaries"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digitallibrary.un.org/record/606075?ln=en" TargetMode="External"/><Relationship Id="rId14" Type="http://schemas.openxmlformats.org/officeDocument/2006/relationships/hyperlink" Target="https://www.icty.org/x/cases/kunarac/tjug/en/kun-tj010222e.pdf" TargetMode="External"/><Relationship Id="rId22" Type="http://schemas.openxmlformats.org/officeDocument/2006/relationships/hyperlink" Target="https://watermark.silverchair.com/mqac062.pdf?token=AQECAHi208BE49Ooan9kkhW_Ercy7Dm3ZL_9Cf3qfKAc485ysgAAA1wwggNYBgkqhkiG9w0BBwagggNJMIIDRQIBADCCAz4GCSqGSIb3DQEHATAeBglghkgBZQMEAS4wEQQMw9lE94-VRMcpJQ7EAgEQgIIDD9JGCXuQAEQt6uQxhrh5OlemqTF4kzYZKocC8J2Mi_VWl98Moxsx17oeGOUudYZQiPeEBofaRdKOHQupSpT1zaOWRe6GGa6JMsQSYXdtYBt4oJ1iyzBkQZkVdHw9BuJKH5cRQZUyZt9mDy0LlIbXGkQTy_hEmK4oB0vRUU1eMl1Pqqz30lSvCU4w3mrzS6TlwksijyGgaKRuB5JmSsw00vHpE_UpScEMDmNhgSwnMguqomhs7JK-sVcJen2A91yfSLQU2HrExhuw18-lYw-DLusThpXZHPPDNcERKTU8rsf0ENQo_jL5xEtz_e3qfPxwgAbbShc9hpTHDJDDSlgWgNRFOuf9w60jbMgqZe7jm8kY6C4ha6NxnsCjajQWCKbjtBV_RQ4wTjADy-utgm9JbB_uVlIuQifPbMMUMDI_jIPL3YTc_yJYAw7KTAwqEYyWCAkWhQa9eEVPjnvqChecPvHOjkf7yFHBS3BR0Ci5fa7qqpXE6jPEDaXZN1Zt0Dy-xbE4E1vI889KZ0fkbGQaD7-mfbO1F9K5McNf30uVDDRtCU_ukN_PH0qNUMwgw9lMvYSDYfBqsL9kNLxvtKga-cPlf9EJ_HAgtccAU6f5tJcqrxS7LqJcgiY1gmGV3ZGS-PTRFhmvOkvtiLJ0TyKeZWI6BTDmCnibJA8U1iLx8vsWPoEUggCSnPV9W06uIo-pZ-w1UYH6XWfxuKOEQoazxYwdqU90HUtOen2yth15j1tGKN-9_tfXMyDKk_tzSWbbYMbZ32xiErXohbLo-VuJZkLdme1nFj16SGk7Vg5Bw_3cCivP4z6L1hS6aMFViCCCRTJxVmcQZWMLhPWUDbvOaN-pLnskmZAhDlc3EmS9jMiWjhX8xJOaG86E3ZVfszOVYuv1OkFZY4g2HOhsK3Hj63i3b5VNJ0TdSf_Qh6pxNLcNRd5jO8nKPvAKSG9Wwge7c3KyHAawKCXBc2QbDZ1P7VwX0gnH1gnkBcEP1NtdbvvkCZ1lbg-JFb6rgmd0-9rKcATr54jJkycJxVfs4_PrTA" TargetMode="External"/><Relationship Id="rId27" Type="http://schemas.openxmlformats.org/officeDocument/2006/relationships/hyperlink" Target="https://www.bloomsbury.com/us/role-of-multilateral-environmental-agreements-9781509943937/" TargetMode="External"/><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3055</Words>
  <Characters>16805</Characters>
  <Application>Microsoft Office Word</Application>
  <DocSecurity>0</DocSecurity>
  <Lines>140</Lines>
  <Paragraphs>39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Van Steenberghe</dc:creator>
  <cp:keywords/>
  <dc:description/>
  <cp:lastModifiedBy>Raphael Van Steenberghe</cp:lastModifiedBy>
  <cp:revision>3</cp:revision>
  <cp:lastPrinted>2025-02-18T08:33:00Z</cp:lastPrinted>
  <dcterms:created xsi:type="dcterms:W3CDTF">2025-02-20T08:35:00Z</dcterms:created>
  <dcterms:modified xsi:type="dcterms:W3CDTF">2025-08-26T08:24:00Z</dcterms:modified>
</cp:coreProperties>
</file>