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B9502" w14:textId="5111233B" w:rsidR="00A07215" w:rsidRPr="004738AA" w:rsidRDefault="00A07215" w:rsidP="00A07215">
      <w:pPr>
        <w:spacing w:after="0" w:line="240" w:lineRule="auto"/>
        <w:jc w:val="center"/>
        <w:rPr>
          <w:rFonts w:ascii="Times New Roman" w:eastAsia="Times New Roman" w:hAnsi="Times New Roman" w:cs="Times New Roman"/>
          <w:b/>
          <w:sz w:val="32"/>
          <w:szCs w:val="32"/>
          <w:lang w:val="en-US" w:eastAsia="fr-BE"/>
        </w:rPr>
      </w:pPr>
      <w:bookmarkStart w:id="0" w:name="_GoBack"/>
      <w:bookmarkEnd w:id="0"/>
      <w:r w:rsidRPr="004738AA">
        <w:rPr>
          <w:rFonts w:ascii="Times New Roman" w:eastAsia="Times New Roman" w:hAnsi="Times New Roman" w:cs="Times New Roman"/>
          <w:b/>
          <w:sz w:val="32"/>
          <w:szCs w:val="32"/>
          <w:lang w:val="en-US" w:eastAsia="fr-BE"/>
        </w:rPr>
        <w:t xml:space="preserve">Structural and </w:t>
      </w:r>
      <w:r w:rsidR="00C67157">
        <w:rPr>
          <w:rFonts w:ascii="Times New Roman" w:eastAsia="Times New Roman" w:hAnsi="Times New Roman" w:cs="Times New Roman"/>
          <w:b/>
          <w:sz w:val="32"/>
          <w:szCs w:val="32"/>
          <w:lang w:val="en-US" w:eastAsia="fr-BE"/>
        </w:rPr>
        <w:t>F</w:t>
      </w:r>
      <w:r w:rsidRPr="004738AA">
        <w:rPr>
          <w:rFonts w:ascii="Times New Roman" w:eastAsia="Times New Roman" w:hAnsi="Times New Roman" w:cs="Times New Roman"/>
          <w:b/>
          <w:sz w:val="32"/>
          <w:szCs w:val="32"/>
          <w:lang w:val="en-US" w:eastAsia="fr-BE"/>
        </w:rPr>
        <w:t xml:space="preserve">unctional </w:t>
      </w:r>
      <w:r w:rsidR="00C67157">
        <w:rPr>
          <w:rFonts w:ascii="Times New Roman" w:eastAsia="Times New Roman" w:hAnsi="Times New Roman" w:cs="Times New Roman"/>
          <w:b/>
          <w:sz w:val="32"/>
          <w:szCs w:val="32"/>
          <w:lang w:val="en-US" w:eastAsia="fr-BE"/>
        </w:rPr>
        <w:t>C</w:t>
      </w:r>
      <w:r w:rsidRPr="004738AA">
        <w:rPr>
          <w:rFonts w:ascii="Times New Roman" w:eastAsia="Times New Roman" w:hAnsi="Times New Roman" w:cs="Times New Roman"/>
          <w:b/>
          <w:sz w:val="32"/>
          <w:szCs w:val="32"/>
          <w:lang w:val="en-US" w:eastAsia="fr-BE"/>
        </w:rPr>
        <w:t xml:space="preserve">orrelates of </w:t>
      </w:r>
      <w:r w:rsidR="00C67157">
        <w:rPr>
          <w:rFonts w:ascii="Times New Roman" w:eastAsia="Times New Roman" w:hAnsi="Times New Roman" w:cs="Times New Roman"/>
          <w:b/>
          <w:sz w:val="32"/>
          <w:szCs w:val="32"/>
          <w:lang w:val="en-US" w:eastAsia="fr-BE"/>
        </w:rPr>
        <w:t>G</w:t>
      </w:r>
      <w:r w:rsidR="006509F8">
        <w:rPr>
          <w:rFonts w:ascii="Times New Roman" w:eastAsia="Times New Roman" w:hAnsi="Times New Roman" w:cs="Times New Roman"/>
          <w:b/>
          <w:sz w:val="32"/>
          <w:szCs w:val="32"/>
          <w:lang w:val="en-US" w:eastAsia="fr-BE"/>
        </w:rPr>
        <w:t>radient-</w:t>
      </w:r>
      <w:r w:rsidR="00C67157">
        <w:rPr>
          <w:rFonts w:ascii="Times New Roman" w:eastAsia="Times New Roman" w:hAnsi="Times New Roman" w:cs="Times New Roman"/>
          <w:b/>
          <w:sz w:val="32"/>
          <w:szCs w:val="32"/>
          <w:lang w:val="en-US" w:eastAsia="fr-BE"/>
        </w:rPr>
        <w:t>A</w:t>
      </w:r>
      <w:r w:rsidR="006509F8" w:rsidRPr="004738AA">
        <w:rPr>
          <w:rFonts w:ascii="Times New Roman" w:eastAsia="Times New Roman" w:hAnsi="Times New Roman" w:cs="Times New Roman"/>
          <w:b/>
          <w:sz w:val="32"/>
          <w:szCs w:val="32"/>
          <w:lang w:val="en-US" w:eastAsia="fr-BE"/>
        </w:rPr>
        <w:t xml:space="preserve">rea </w:t>
      </w:r>
      <w:r w:rsidR="00C67157">
        <w:rPr>
          <w:rFonts w:ascii="Times New Roman" w:eastAsia="Times New Roman" w:hAnsi="Times New Roman" w:cs="Times New Roman"/>
          <w:b/>
          <w:sz w:val="32"/>
          <w:szCs w:val="32"/>
          <w:lang w:val="en-US" w:eastAsia="fr-BE"/>
        </w:rPr>
        <w:t>P</w:t>
      </w:r>
      <w:r w:rsidRPr="004738AA">
        <w:rPr>
          <w:rFonts w:ascii="Times New Roman" w:eastAsia="Times New Roman" w:hAnsi="Times New Roman" w:cs="Times New Roman"/>
          <w:b/>
          <w:sz w:val="32"/>
          <w:szCs w:val="32"/>
          <w:lang w:val="en-US" w:eastAsia="fr-BE"/>
        </w:rPr>
        <w:t xml:space="preserve">atterns in </w:t>
      </w:r>
      <w:r w:rsidR="00C67157">
        <w:rPr>
          <w:rFonts w:ascii="Times New Roman" w:eastAsia="Times New Roman" w:hAnsi="Times New Roman" w:cs="Times New Roman"/>
          <w:b/>
          <w:sz w:val="32"/>
          <w:szCs w:val="32"/>
          <w:lang w:val="en-US" w:eastAsia="fr-BE"/>
        </w:rPr>
        <w:t>P</w:t>
      </w:r>
      <w:r w:rsidRPr="004738AA">
        <w:rPr>
          <w:rFonts w:ascii="Times New Roman" w:eastAsia="Times New Roman" w:hAnsi="Times New Roman" w:cs="Times New Roman"/>
          <w:b/>
          <w:sz w:val="32"/>
          <w:szCs w:val="32"/>
          <w:lang w:val="en-US" w:eastAsia="fr-BE"/>
        </w:rPr>
        <w:t xml:space="preserve">atients with </w:t>
      </w:r>
      <w:r w:rsidR="00C67157">
        <w:rPr>
          <w:rFonts w:ascii="Times New Roman" w:eastAsia="Times New Roman" w:hAnsi="Times New Roman" w:cs="Times New Roman"/>
          <w:b/>
          <w:sz w:val="32"/>
          <w:szCs w:val="32"/>
          <w:lang w:val="en-US" w:eastAsia="fr-BE"/>
        </w:rPr>
        <w:t>S</w:t>
      </w:r>
      <w:r w:rsidRPr="004738AA">
        <w:rPr>
          <w:rFonts w:ascii="Times New Roman" w:eastAsia="Times New Roman" w:hAnsi="Times New Roman" w:cs="Times New Roman"/>
          <w:b/>
          <w:sz w:val="32"/>
          <w:szCs w:val="32"/>
          <w:lang w:val="en-US" w:eastAsia="fr-BE"/>
        </w:rPr>
        <w:t>evere A</w:t>
      </w:r>
      <w:r w:rsidR="00C67157">
        <w:rPr>
          <w:rFonts w:ascii="Times New Roman" w:eastAsia="Times New Roman" w:hAnsi="Times New Roman" w:cs="Times New Roman"/>
          <w:b/>
          <w:sz w:val="32"/>
          <w:szCs w:val="32"/>
          <w:lang w:val="en-US" w:eastAsia="fr-BE"/>
        </w:rPr>
        <w:t xml:space="preserve">ortic </w:t>
      </w:r>
      <w:r w:rsidRPr="004738AA">
        <w:rPr>
          <w:rFonts w:ascii="Times New Roman" w:eastAsia="Times New Roman" w:hAnsi="Times New Roman" w:cs="Times New Roman"/>
          <w:b/>
          <w:sz w:val="32"/>
          <w:szCs w:val="32"/>
          <w:lang w:val="en-US" w:eastAsia="fr-BE"/>
        </w:rPr>
        <w:t>S</w:t>
      </w:r>
      <w:r w:rsidR="00C67157">
        <w:rPr>
          <w:rFonts w:ascii="Times New Roman" w:eastAsia="Times New Roman" w:hAnsi="Times New Roman" w:cs="Times New Roman"/>
          <w:b/>
          <w:sz w:val="32"/>
          <w:szCs w:val="32"/>
          <w:lang w:val="en-US" w:eastAsia="fr-BE"/>
        </w:rPr>
        <w:t>tenosis</w:t>
      </w:r>
      <w:r w:rsidRPr="004738AA">
        <w:rPr>
          <w:rFonts w:ascii="Times New Roman" w:eastAsia="Times New Roman" w:hAnsi="Times New Roman" w:cs="Times New Roman"/>
          <w:b/>
          <w:sz w:val="32"/>
          <w:szCs w:val="32"/>
          <w:lang w:val="en-US" w:eastAsia="fr-BE"/>
        </w:rPr>
        <w:t xml:space="preserve"> </w:t>
      </w:r>
      <w:r w:rsidR="00C67157">
        <w:rPr>
          <w:rFonts w:ascii="Times New Roman" w:eastAsia="Times New Roman" w:hAnsi="Times New Roman" w:cs="Times New Roman"/>
          <w:b/>
          <w:sz w:val="32"/>
          <w:szCs w:val="32"/>
          <w:lang w:val="en-US" w:eastAsia="fr-BE"/>
        </w:rPr>
        <w:t>and a N</w:t>
      </w:r>
      <w:r w:rsidRPr="004738AA">
        <w:rPr>
          <w:rFonts w:ascii="Times New Roman" w:eastAsia="Times New Roman" w:hAnsi="Times New Roman" w:cs="Times New Roman"/>
          <w:b/>
          <w:sz w:val="32"/>
          <w:szCs w:val="32"/>
          <w:lang w:val="en-US" w:eastAsia="fr-BE"/>
        </w:rPr>
        <w:t xml:space="preserve">ormal </w:t>
      </w:r>
      <w:r w:rsidR="00C67157">
        <w:rPr>
          <w:rFonts w:ascii="Times New Roman" w:eastAsia="Times New Roman" w:hAnsi="Times New Roman" w:cs="Times New Roman"/>
          <w:b/>
          <w:sz w:val="32"/>
          <w:szCs w:val="32"/>
          <w:lang w:val="en-US" w:eastAsia="fr-BE"/>
        </w:rPr>
        <w:t>L</w:t>
      </w:r>
      <w:r w:rsidRPr="004738AA">
        <w:rPr>
          <w:rFonts w:ascii="Times New Roman" w:eastAsia="Times New Roman" w:hAnsi="Times New Roman" w:cs="Times New Roman"/>
          <w:b/>
          <w:sz w:val="32"/>
          <w:szCs w:val="32"/>
          <w:lang w:val="en-US" w:eastAsia="fr-BE"/>
        </w:rPr>
        <w:t xml:space="preserve">eft </w:t>
      </w:r>
      <w:r w:rsidR="00C67157">
        <w:rPr>
          <w:rFonts w:ascii="Times New Roman" w:eastAsia="Times New Roman" w:hAnsi="Times New Roman" w:cs="Times New Roman"/>
          <w:b/>
          <w:sz w:val="32"/>
          <w:szCs w:val="32"/>
          <w:lang w:val="en-US" w:eastAsia="fr-BE"/>
        </w:rPr>
        <w:t>V</w:t>
      </w:r>
      <w:r w:rsidRPr="004738AA">
        <w:rPr>
          <w:rFonts w:ascii="Times New Roman" w:eastAsia="Times New Roman" w:hAnsi="Times New Roman" w:cs="Times New Roman"/>
          <w:b/>
          <w:sz w:val="32"/>
          <w:szCs w:val="32"/>
          <w:lang w:val="en-US" w:eastAsia="fr-BE"/>
        </w:rPr>
        <w:t xml:space="preserve">entricular </w:t>
      </w:r>
      <w:r w:rsidR="00C67157">
        <w:rPr>
          <w:rFonts w:ascii="Times New Roman" w:eastAsia="Times New Roman" w:hAnsi="Times New Roman" w:cs="Times New Roman"/>
          <w:b/>
          <w:sz w:val="32"/>
          <w:szCs w:val="32"/>
          <w:lang w:val="en-US" w:eastAsia="fr-BE"/>
        </w:rPr>
        <w:t>E</w:t>
      </w:r>
      <w:r w:rsidRPr="004738AA">
        <w:rPr>
          <w:rFonts w:ascii="Times New Roman" w:eastAsia="Times New Roman" w:hAnsi="Times New Roman" w:cs="Times New Roman"/>
          <w:b/>
          <w:sz w:val="32"/>
          <w:szCs w:val="32"/>
          <w:lang w:val="en-US" w:eastAsia="fr-BE"/>
        </w:rPr>
        <w:t xml:space="preserve">jection </w:t>
      </w:r>
      <w:r w:rsidR="00C67157">
        <w:rPr>
          <w:rFonts w:ascii="Times New Roman" w:eastAsia="Times New Roman" w:hAnsi="Times New Roman" w:cs="Times New Roman"/>
          <w:b/>
          <w:sz w:val="32"/>
          <w:szCs w:val="32"/>
          <w:lang w:val="en-US" w:eastAsia="fr-BE"/>
        </w:rPr>
        <w:t>F</w:t>
      </w:r>
      <w:r w:rsidRPr="004738AA">
        <w:rPr>
          <w:rFonts w:ascii="Times New Roman" w:eastAsia="Times New Roman" w:hAnsi="Times New Roman" w:cs="Times New Roman"/>
          <w:b/>
          <w:sz w:val="32"/>
          <w:szCs w:val="32"/>
          <w:lang w:val="en-US" w:eastAsia="fr-BE"/>
        </w:rPr>
        <w:t>raction.</w:t>
      </w:r>
    </w:p>
    <w:p w14:paraId="17A0555B" w14:textId="77777777" w:rsidR="00A07215" w:rsidRPr="004738AA" w:rsidRDefault="00A07215" w:rsidP="00A07215">
      <w:pPr>
        <w:spacing w:after="0" w:line="240" w:lineRule="auto"/>
        <w:rPr>
          <w:rFonts w:ascii="Times New Roman" w:eastAsia="Times New Roman" w:hAnsi="Times New Roman" w:cs="Times New Roman"/>
          <w:sz w:val="24"/>
          <w:szCs w:val="24"/>
          <w:lang w:val="en-US" w:eastAsia="fr-BE"/>
        </w:rPr>
      </w:pPr>
    </w:p>
    <w:p w14:paraId="7CF73F8C" w14:textId="3CD87F05" w:rsidR="00A07215" w:rsidRPr="005D48F6" w:rsidRDefault="00A07215" w:rsidP="00A07215">
      <w:pPr>
        <w:spacing w:after="0" w:line="240" w:lineRule="auto"/>
        <w:jc w:val="center"/>
        <w:rPr>
          <w:rFonts w:ascii="Times New Roman" w:hAnsi="Times New Roman" w:cs="Times New Roman"/>
          <w:sz w:val="24"/>
          <w:szCs w:val="24"/>
          <w:lang w:val="en-US"/>
        </w:rPr>
      </w:pPr>
      <w:r w:rsidRPr="005D48F6">
        <w:rPr>
          <w:rFonts w:ascii="Times New Roman" w:hAnsi="Times New Roman" w:cs="Times New Roman"/>
          <w:sz w:val="24"/>
          <w:szCs w:val="24"/>
          <w:lang w:val="en-US"/>
        </w:rPr>
        <w:t>Alisson</w:t>
      </w:r>
      <w:r w:rsidR="00BE590B">
        <w:rPr>
          <w:rFonts w:ascii="Times New Roman" w:hAnsi="Times New Roman" w:cs="Times New Roman"/>
          <w:sz w:val="24"/>
          <w:szCs w:val="24"/>
          <w:lang w:val="en-US"/>
        </w:rPr>
        <w:t xml:space="preserve"> </w:t>
      </w:r>
      <w:r w:rsidR="00BE590B" w:rsidRPr="005D48F6">
        <w:rPr>
          <w:rFonts w:ascii="Times New Roman" w:hAnsi="Times New Roman" w:cs="Times New Roman"/>
          <w:sz w:val="24"/>
          <w:szCs w:val="24"/>
          <w:lang w:val="en-US"/>
        </w:rPr>
        <w:t>Slimani</w:t>
      </w:r>
      <w:r w:rsidRPr="005D48F6">
        <w:rPr>
          <w:rFonts w:ascii="Times New Roman" w:hAnsi="Times New Roman" w:cs="Times New Roman"/>
          <w:sz w:val="24"/>
          <w:szCs w:val="24"/>
          <w:lang w:val="en-US"/>
        </w:rPr>
        <w:t>, MD, Clotilde</w:t>
      </w:r>
      <w:r w:rsidR="00BE590B">
        <w:rPr>
          <w:rFonts w:ascii="Times New Roman" w:hAnsi="Times New Roman" w:cs="Times New Roman"/>
          <w:sz w:val="24"/>
          <w:szCs w:val="24"/>
          <w:lang w:val="en-US"/>
        </w:rPr>
        <w:t xml:space="preserve"> </w:t>
      </w:r>
      <w:r w:rsidR="00BE590B" w:rsidRPr="005D48F6">
        <w:rPr>
          <w:rFonts w:ascii="Times New Roman" w:hAnsi="Times New Roman" w:cs="Times New Roman"/>
          <w:sz w:val="24"/>
          <w:szCs w:val="24"/>
          <w:lang w:val="en-US"/>
        </w:rPr>
        <w:t>Roy</w:t>
      </w:r>
      <w:r w:rsidRPr="005D48F6">
        <w:rPr>
          <w:rFonts w:ascii="Times New Roman" w:hAnsi="Times New Roman" w:cs="Times New Roman"/>
          <w:sz w:val="24"/>
          <w:szCs w:val="24"/>
          <w:lang w:val="en-US"/>
        </w:rPr>
        <w:t xml:space="preserve">, MD, Christophe de Meester, MS, PhD, </w:t>
      </w:r>
      <w:r w:rsidR="00BE590B">
        <w:rPr>
          <w:rFonts w:ascii="Times New Roman" w:hAnsi="Times New Roman" w:cs="Times New Roman"/>
          <w:sz w:val="24"/>
          <w:szCs w:val="24"/>
          <w:lang w:val="en-US"/>
        </w:rPr>
        <w:t xml:space="preserve"> </w:t>
      </w:r>
      <w:r w:rsidR="00BE590B" w:rsidRPr="005D48F6">
        <w:rPr>
          <w:rFonts w:ascii="Times New Roman" w:hAnsi="Times New Roman" w:cs="Times New Roman"/>
          <w:sz w:val="24"/>
          <w:szCs w:val="24"/>
          <w:lang w:val="en-US"/>
        </w:rPr>
        <w:t xml:space="preserve">Mihaela </w:t>
      </w:r>
      <w:r w:rsidRPr="005D48F6">
        <w:rPr>
          <w:rFonts w:ascii="Times New Roman" w:hAnsi="Times New Roman" w:cs="Times New Roman"/>
          <w:sz w:val="24"/>
          <w:szCs w:val="24"/>
          <w:lang w:val="en-US"/>
        </w:rPr>
        <w:t>Amzulescu, MD, Caroline Bouzin, PhD,</w:t>
      </w:r>
      <w:r w:rsidR="00BE590B">
        <w:rPr>
          <w:rFonts w:ascii="Times New Roman" w:hAnsi="Times New Roman" w:cs="Times New Roman"/>
          <w:sz w:val="24"/>
          <w:szCs w:val="24"/>
          <w:lang w:val="en-US"/>
        </w:rPr>
        <w:t xml:space="preserve"> </w:t>
      </w:r>
      <w:r w:rsidR="00BE590B" w:rsidRPr="005D48F6">
        <w:rPr>
          <w:rFonts w:ascii="Times New Roman" w:hAnsi="Times New Roman" w:cs="Times New Roman"/>
          <w:sz w:val="24"/>
          <w:szCs w:val="24"/>
          <w:lang w:val="en-US"/>
        </w:rPr>
        <w:t>Jamila</w:t>
      </w:r>
      <w:r w:rsidRPr="005D48F6">
        <w:rPr>
          <w:rFonts w:ascii="Times New Roman" w:hAnsi="Times New Roman" w:cs="Times New Roman"/>
          <w:sz w:val="24"/>
          <w:szCs w:val="24"/>
          <w:lang w:val="en-US"/>
        </w:rPr>
        <w:t xml:space="preserve"> Boulif, MS, PhD, Agnès Pasquet, MD, PhD, Anne-Catherine Pouleur, MD, PhD, David Vancraeynest, MD, PhD, Bernhard </w:t>
      </w:r>
      <w:r w:rsidR="00BE590B">
        <w:rPr>
          <w:rFonts w:ascii="Times New Roman" w:hAnsi="Times New Roman" w:cs="Times New Roman"/>
          <w:sz w:val="24"/>
          <w:szCs w:val="24"/>
          <w:lang w:val="en-US"/>
        </w:rPr>
        <w:t xml:space="preserve">L. </w:t>
      </w:r>
      <w:r w:rsidRPr="005D48F6">
        <w:rPr>
          <w:rFonts w:ascii="Times New Roman" w:hAnsi="Times New Roman" w:cs="Times New Roman"/>
          <w:sz w:val="24"/>
          <w:szCs w:val="24"/>
          <w:lang w:val="en-US"/>
        </w:rPr>
        <w:t xml:space="preserve">Gerber, MD, PhD, </w:t>
      </w:r>
      <w:r w:rsidR="00BE590B" w:rsidRPr="005D48F6">
        <w:rPr>
          <w:rFonts w:ascii="Times New Roman" w:hAnsi="Times New Roman" w:cs="Times New Roman"/>
          <w:sz w:val="24"/>
          <w:szCs w:val="24"/>
          <w:lang w:val="en-US"/>
        </w:rPr>
        <w:t xml:space="preserve">Philippe </w:t>
      </w:r>
      <w:r w:rsidRPr="005D48F6">
        <w:rPr>
          <w:rFonts w:ascii="Times New Roman" w:hAnsi="Times New Roman" w:cs="Times New Roman"/>
          <w:sz w:val="24"/>
          <w:szCs w:val="24"/>
          <w:lang w:val="en-US"/>
        </w:rPr>
        <w:t>Noirhomme, MD, Gebrine El Khoury, MD Jean-Louis Vanoverschelde, MD, PhD.</w:t>
      </w:r>
    </w:p>
    <w:p w14:paraId="344DE69B" w14:textId="77777777" w:rsidR="00A07215" w:rsidRPr="005D48F6" w:rsidRDefault="00A07215" w:rsidP="00A07215">
      <w:pPr>
        <w:spacing w:after="0" w:line="360" w:lineRule="auto"/>
        <w:jc w:val="both"/>
        <w:rPr>
          <w:rFonts w:ascii="Times New Roman" w:hAnsi="Times New Roman" w:cs="Times New Roman"/>
          <w:sz w:val="24"/>
          <w:szCs w:val="24"/>
          <w:lang w:val="en-US"/>
        </w:rPr>
      </w:pPr>
    </w:p>
    <w:p w14:paraId="2B948ED1" w14:textId="77777777" w:rsidR="00A07215" w:rsidRPr="005D48F6" w:rsidRDefault="00A07215" w:rsidP="00A07215">
      <w:pPr>
        <w:pStyle w:val="BodyTextIndent"/>
        <w:jc w:val="center"/>
        <w:rPr>
          <w:rFonts w:ascii="Times New Roman" w:hAnsi="Times New Roman"/>
          <w:sz w:val="24"/>
          <w:szCs w:val="24"/>
          <w:lang w:val="fr-BE"/>
        </w:rPr>
      </w:pPr>
      <w:r w:rsidRPr="005D48F6">
        <w:rPr>
          <w:rFonts w:ascii="Times New Roman" w:hAnsi="Times New Roman"/>
          <w:sz w:val="24"/>
          <w:szCs w:val="24"/>
          <w:lang w:val="fr-BE"/>
        </w:rPr>
        <w:t xml:space="preserve">Pôle de Recherche Cardiovasculaire, Institut de Recherche Expérimentale et Clinique, Université Catholique de Louvain and </w:t>
      </w:r>
    </w:p>
    <w:p w14:paraId="7D37BED7" w14:textId="77777777" w:rsidR="00A07215" w:rsidRPr="005D48F6" w:rsidRDefault="00A07215" w:rsidP="00A07215">
      <w:pPr>
        <w:pStyle w:val="BodyTextIndent"/>
        <w:jc w:val="center"/>
        <w:rPr>
          <w:rFonts w:ascii="Times New Roman" w:hAnsi="Times New Roman"/>
          <w:sz w:val="24"/>
          <w:szCs w:val="24"/>
        </w:rPr>
      </w:pPr>
      <w:r w:rsidRPr="005D48F6">
        <w:rPr>
          <w:rFonts w:ascii="Times New Roman" w:hAnsi="Times New Roman"/>
          <w:sz w:val="24"/>
          <w:szCs w:val="24"/>
        </w:rPr>
        <w:t>Divisions of Cardiology and Cardiothoracic Surgery, Cliniques Universitaires Saint-Luc,</w:t>
      </w:r>
    </w:p>
    <w:p w14:paraId="5EA132EB" w14:textId="77777777" w:rsidR="00A07215" w:rsidRPr="005D48F6" w:rsidRDefault="00A07215" w:rsidP="00A07215">
      <w:pPr>
        <w:pStyle w:val="BodyTextIndent"/>
        <w:jc w:val="center"/>
        <w:rPr>
          <w:rFonts w:ascii="Times New Roman" w:hAnsi="Times New Roman"/>
          <w:sz w:val="24"/>
          <w:szCs w:val="24"/>
        </w:rPr>
      </w:pPr>
      <w:r w:rsidRPr="005D48F6">
        <w:rPr>
          <w:rFonts w:ascii="Times New Roman" w:hAnsi="Times New Roman"/>
          <w:sz w:val="24"/>
          <w:szCs w:val="24"/>
        </w:rPr>
        <w:t xml:space="preserve">Brussels, Belgium </w:t>
      </w:r>
    </w:p>
    <w:p w14:paraId="692B421A" w14:textId="77777777" w:rsidR="00A07215" w:rsidRPr="005D48F6" w:rsidRDefault="00A07215" w:rsidP="00A07215">
      <w:pPr>
        <w:spacing w:after="0" w:line="360" w:lineRule="auto"/>
        <w:jc w:val="both"/>
        <w:rPr>
          <w:rFonts w:ascii="Times New Roman" w:hAnsi="Times New Roman" w:cs="Times New Roman"/>
          <w:b/>
          <w:bCs/>
          <w:sz w:val="24"/>
          <w:szCs w:val="24"/>
          <w:lang w:val="en-US"/>
        </w:rPr>
      </w:pPr>
    </w:p>
    <w:p w14:paraId="3B93CC64" w14:textId="77777777" w:rsidR="00A07215" w:rsidRPr="005D48F6" w:rsidRDefault="00A07215" w:rsidP="00A07215">
      <w:pPr>
        <w:spacing w:after="0" w:line="240" w:lineRule="auto"/>
        <w:ind w:left="3686" w:hanging="3686"/>
        <w:jc w:val="both"/>
        <w:rPr>
          <w:rFonts w:ascii="Times New Roman" w:hAnsi="Times New Roman" w:cs="Times New Roman"/>
          <w:bCs/>
          <w:sz w:val="24"/>
          <w:szCs w:val="24"/>
          <w:lang w:val="en-US"/>
        </w:rPr>
      </w:pPr>
      <w:r w:rsidRPr="005D48F6">
        <w:rPr>
          <w:rFonts w:ascii="Times New Roman" w:hAnsi="Times New Roman" w:cs="Times New Roman"/>
          <w:b/>
          <w:bCs/>
          <w:sz w:val="24"/>
          <w:szCs w:val="24"/>
          <w:lang w:val="en-US"/>
        </w:rPr>
        <w:t xml:space="preserve">Address for correspondence:  </w:t>
      </w:r>
      <w:r w:rsidRPr="005D48F6">
        <w:rPr>
          <w:rFonts w:ascii="Times New Roman" w:hAnsi="Times New Roman" w:cs="Times New Roman"/>
          <w:b/>
          <w:bCs/>
          <w:sz w:val="24"/>
          <w:szCs w:val="24"/>
          <w:lang w:val="en-US"/>
        </w:rPr>
        <w:tab/>
      </w:r>
      <w:r w:rsidRPr="005D48F6">
        <w:rPr>
          <w:rFonts w:ascii="Times New Roman" w:hAnsi="Times New Roman" w:cs="Times New Roman"/>
          <w:bCs/>
          <w:sz w:val="24"/>
          <w:szCs w:val="24"/>
          <w:lang w:val="en-US"/>
        </w:rPr>
        <w:t>Jean-Louis Vanoverschelde, MD, PhD</w:t>
      </w:r>
    </w:p>
    <w:p w14:paraId="3014F637" w14:textId="77777777" w:rsidR="00A07215" w:rsidRPr="005D48F6" w:rsidRDefault="00A07215" w:rsidP="00A07215">
      <w:pPr>
        <w:spacing w:after="0" w:line="240" w:lineRule="auto"/>
        <w:ind w:left="3686"/>
        <w:jc w:val="both"/>
        <w:rPr>
          <w:rFonts w:ascii="Times New Roman" w:hAnsi="Times New Roman" w:cs="Times New Roman"/>
          <w:bCs/>
          <w:sz w:val="24"/>
          <w:szCs w:val="24"/>
          <w:lang w:val="en-US"/>
        </w:rPr>
      </w:pPr>
      <w:r w:rsidRPr="005D48F6">
        <w:rPr>
          <w:rFonts w:ascii="Times New Roman" w:hAnsi="Times New Roman" w:cs="Times New Roman"/>
          <w:bCs/>
          <w:sz w:val="24"/>
          <w:szCs w:val="24"/>
          <w:lang w:val="en-US"/>
        </w:rPr>
        <w:t>Division of Cardiology</w:t>
      </w:r>
    </w:p>
    <w:p w14:paraId="2F366650" w14:textId="77777777" w:rsidR="00A07215" w:rsidRPr="005D48F6" w:rsidRDefault="00A07215" w:rsidP="00A07215">
      <w:pPr>
        <w:spacing w:after="0" w:line="240" w:lineRule="auto"/>
        <w:ind w:left="3686"/>
        <w:jc w:val="both"/>
        <w:rPr>
          <w:rFonts w:ascii="Times New Roman" w:hAnsi="Times New Roman" w:cs="Times New Roman"/>
          <w:bCs/>
          <w:sz w:val="24"/>
          <w:szCs w:val="24"/>
          <w:lang w:val="en-US"/>
        </w:rPr>
      </w:pPr>
      <w:r w:rsidRPr="005D48F6">
        <w:rPr>
          <w:rFonts w:ascii="Times New Roman" w:hAnsi="Times New Roman" w:cs="Times New Roman"/>
          <w:bCs/>
          <w:sz w:val="24"/>
          <w:szCs w:val="24"/>
          <w:lang w:val="en-US"/>
        </w:rPr>
        <w:t xml:space="preserve">Cliniques Universitaires Saint-Luc </w:t>
      </w:r>
    </w:p>
    <w:p w14:paraId="54FFC5BB" w14:textId="77777777" w:rsidR="00A07215" w:rsidRPr="005D48F6" w:rsidRDefault="00A07215" w:rsidP="00A07215">
      <w:pPr>
        <w:spacing w:after="0" w:line="240" w:lineRule="auto"/>
        <w:ind w:left="3686"/>
        <w:jc w:val="both"/>
        <w:rPr>
          <w:rFonts w:ascii="Times New Roman" w:hAnsi="Times New Roman" w:cs="Times New Roman"/>
          <w:bCs/>
          <w:sz w:val="24"/>
          <w:szCs w:val="24"/>
          <w:lang w:val="en-US"/>
        </w:rPr>
      </w:pPr>
      <w:r w:rsidRPr="005D48F6">
        <w:rPr>
          <w:rFonts w:ascii="Times New Roman" w:hAnsi="Times New Roman" w:cs="Times New Roman"/>
          <w:bCs/>
          <w:sz w:val="24"/>
          <w:szCs w:val="24"/>
          <w:lang w:val="en-US"/>
        </w:rPr>
        <w:t>Avenue Hippocrate 10-2881</w:t>
      </w:r>
    </w:p>
    <w:p w14:paraId="73517963" w14:textId="77777777" w:rsidR="00A07215" w:rsidRPr="005D48F6" w:rsidRDefault="00A07215" w:rsidP="00A07215">
      <w:pPr>
        <w:spacing w:after="0" w:line="240" w:lineRule="auto"/>
        <w:ind w:left="3686"/>
        <w:jc w:val="both"/>
        <w:rPr>
          <w:rFonts w:ascii="Times New Roman" w:hAnsi="Times New Roman" w:cs="Times New Roman"/>
          <w:bCs/>
          <w:sz w:val="24"/>
          <w:szCs w:val="24"/>
          <w:lang w:val="en-US"/>
        </w:rPr>
      </w:pPr>
      <w:r w:rsidRPr="005D48F6">
        <w:rPr>
          <w:rFonts w:ascii="Times New Roman" w:hAnsi="Times New Roman" w:cs="Times New Roman"/>
          <w:bCs/>
          <w:sz w:val="24"/>
          <w:szCs w:val="24"/>
          <w:lang w:val="en-US"/>
        </w:rPr>
        <w:t>B-1200 Brussels</w:t>
      </w:r>
    </w:p>
    <w:p w14:paraId="17AABEBB" w14:textId="77777777" w:rsidR="00A07215" w:rsidRPr="005D48F6" w:rsidRDefault="00A07215" w:rsidP="00A07215">
      <w:pPr>
        <w:spacing w:after="0" w:line="240" w:lineRule="auto"/>
        <w:ind w:left="3686"/>
        <w:jc w:val="both"/>
        <w:rPr>
          <w:rFonts w:ascii="Times New Roman" w:hAnsi="Times New Roman" w:cs="Times New Roman"/>
          <w:bCs/>
          <w:sz w:val="24"/>
          <w:szCs w:val="24"/>
          <w:lang w:val="en-US"/>
        </w:rPr>
      </w:pPr>
      <w:r w:rsidRPr="005D48F6">
        <w:rPr>
          <w:rFonts w:ascii="Times New Roman" w:hAnsi="Times New Roman" w:cs="Times New Roman"/>
          <w:bCs/>
          <w:sz w:val="24"/>
          <w:szCs w:val="24"/>
          <w:lang w:val="en-US"/>
        </w:rPr>
        <w:t>Belgium</w:t>
      </w:r>
    </w:p>
    <w:p w14:paraId="0C63D7D7" w14:textId="77777777" w:rsidR="00A07215" w:rsidRPr="00DD6963" w:rsidRDefault="00A07215" w:rsidP="00A07215">
      <w:pPr>
        <w:spacing w:after="0" w:line="240" w:lineRule="auto"/>
        <w:ind w:left="3686"/>
        <w:jc w:val="both"/>
        <w:rPr>
          <w:rFonts w:ascii="Times New Roman" w:hAnsi="Times New Roman" w:cs="Times New Roman"/>
          <w:bCs/>
          <w:sz w:val="24"/>
          <w:szCs w:val="24"/>
          <w:lang w:val="en-US"/>
        </w:rPr>
      </w:pPr>
      <w:r w:rsidRPr="00DD6963">
        <w:rPr>
          <w:rFonts w:ascii="Times New Roman" w:hAnsi="Times New Roman" w:cs="Times New Roman"/>
          <w:bCs/>
          <w:sz w:val="24"/>
          <w:szCs w:val="24"/>
          <w:lang w:val="en-US"/>
        </w:rPr>
        <w:t>Phone : 32-2-764-2803</w:t>
      </w:r>
    </w:p>
    <w:p w14:paraId="6D5C06A7" w14:textId="77777777" w:rsidR="00A07215" w:rsidRPr="00DD6963" w:rsidRDefault="00A07215" w:rsidP="00A07215">
      <w:pPr>
        <w:spacing w:after="0" w:line="240" w:lineRule="auto"/>
        <w:ind w:left="3686"/>
        <w:jc w:val="both"/>
        <w:rPr>
          <w:rFonts w:ascii="Times New Roman" w:hAnsi="Times New Roman" w:cs="Times New Roman"/>
          <w:bCs/>
          <w:sz w:val="24"/>
          <w:szCs w:val="24"/>
          <w:lang w:val="en-US"/>
        </w:rPr>
      </w:pPr>
      <w:r w:rsidRPr="00DD6963">
        <w:rPr>
          <w:rFonts w:ascii="Times New Roman" w:hAnsi="Times New Roman" w:cs="Times New Roman"/>
          <w:bCs/>
          <w:sz w:val="24"/>
          <w:szCs w:val="24"/>
          <w:lang w:val="en-US"/>
        </w:rPr>
        <w:t>Fax : 32-2-764-8980</w:t>
      </w:r>
    </w:p>
    <w:p w14:paraId="7E7833AB" w14:textId="77777777" w:rsidR="00A07215" w:rsidRPr="00DD6963" w:rsidRDefault="00A07215" w:rsidP="00A07215">
      <w:pPr>
        <w:spacing w:after="0" w:line="240" w:lineRule="auto"/>
        <w:ind w:left="3686"/>
        <w:jc w:val="both"/>
        <w:rPr>
          <w:rFonts w:ascii="Times New Roman" w:hAnsi="Times New Roman" w:cs="Times New Roman"/>
          <w:bCs/>
          <w:sz w:val="24"/>
          <w:szCs w:val="24"/>
          <w:lang w:val="en-US"/>
        </w:rPr>
      </w:pPr>
      <w:r w:rsidRPr="00DD6963">
        <w:rPr>
          <w:rFonts w:ascii="Times New Roman" w:hAnsi="Times New Roman" w:cs="Times New Roman"/>
          <w:bCs/>
          <w:sz w:val="24"/>
          <w:szCs w:val="24"/>
          <w:lang w:val="en-US"/>
        </w:rPr>
        <w:t>Email : jean-louis.vanoverschelde@uclouvain.be</w:t>
      </w:r>
    </w:p>
    <w:p w14:paraId="646322D3" w14:textId="77777777" w:rsidR="00A07215" w:rsidRPr="00DD6963" w:rsidRDefault="00A07215" w:rsidP="00A07215">
      <w:pPr>
        <w:spacing w:after="0" w:line="360" w:lineRule="auto"/>
        <w:jc w:val="both"/>
        <w:rPr>
          <w:rFonts w:ascii="Times New Roman" w:hAnsi="Times New Roman" w:cs="Times New Roman"/>
          <w:b/>
          <w:bCs/>
          <w:sz w:val="24"/>
          <w:szCs w:val="24"/>
          <w:lang w:val="en-US"/>
        </w:rPr>
      </w:pPr>
    </w:p>
    <w:p w14:paraId="4A3BF4A9" w14:textId="77777777" w:rsidR="00A07215" w:rsidRPr="00DD6963" w:rsidRDefault="00A07215" w:rsidP="00A07215">
      <w:pPr>
        <w:spacing w:after="0" w:line="360" w:lineRule="auto"/>
        <w:jc w:val="both"/>
        <w:rPr>
          <w:rFonts w:ascii="Times New Roman" w:hAnsi="Times New Roman" w:cs="Times New Roman"/>
          <w:b/>
          <w:bCs/>
          <w:sz w:val="24"/>
          <w:szCs w:val="24"/>
          <w:lang w:val="en-US"/>
        </w:rPr>
      </w:pPr>
    </w:p>
    <w:p w14:paraId="7925C278" w14:textId="22F2045E" w:rsidR="00A07215" w:rsidRDefault="00A07215" w:rsidP="00A07215">
      <w:pPr>
        <w:rPr>
          <w:rFonts w:ascii="Times New Roman" w:hAnsi="Times New Roman" w:cs="Times New Roman"/>
          <w:b/>
          <w:bCs/>
          <w:sz w:val="24"/>
          <w:szCs w:val="24"/>
          <w:lang w:val="en-US"/>
        </w:rPr>
      </w:pPr>
      <w:r w:rsidRPr="005D48F6">
        <w:rPr>
          <w:rFonts w:ascii="Times New Roman" w:hAnsi="Times New Roman" w:cs="Times New Roman"/>
          <w:b/>
          <w:bCs/>
          <w:sz w:val="24"/>
          <w:szCs w:val="24"/>
          <w:lang w:val="en-US"/>
        </w:rPr>
        <w:t>Word count:</w:t>
      </w:r>
    </w:p>
    <w:p w14:paraId="399E4A36" w14:textId="223D34BF" w:rsidR="00E453AE" w:rsidRDefault="00E453AE" w:rsidP="00A07215">
      <w:pPr>
        <w:rPr>
          <w:rFonts w:ascii="Times New Roman" w:hAnsi="Times New Roman" w:cs="Times New Roman"/>
          <w:b/>
          <w:bCs/>
          <w:sz w:val="24"/>
          <w:szCs w:val="24"/>
          <w:lang w:val="en-US"/>
        </w:rPr>
      </w:pPr>
    </w:p>
    <w:p w14:paraId="211D3E0F" w14:textId="5FF7177B" w:rsidR="00E453AE" w:rsidRPr="00E453AE" w:rsidRDefault="00E453AE" w:rsidP="00E453AE">
      <w:pPr>
        <w:tabs>
          <w:tab w:val="left" w:pos="3686"/>
        </w:tabs>
        <w:rPr>
          <w:rFonts w:ascii="Times New Roman" w:hAnsi="Times New Roman" w:cs="Times New Roman"/>
          <w:bCs/>
          <w:sz w:val="24"/>
          <w:szCs w:val="24"/>
          <w:lang w:val="en-US"/>
        </w:rPr>
      </w:pPr>
      <w:r>
        <w:rPr>
          <w:rFonts w:ascii="Times New Roman" w:hAnsi="Times New Roman" w:cs="Times New Roman"/>
          <w:b/>
          <w:bCs/>
          <w:sz w:val="24"/>
          <w:szCs w:val="24"/>
          <w:lang w:val="en-US"/>
        </w:rPr>
        <w:t>Short title:</w:t>
      </w:r>
      <w:r>
        <w:rPr>
          <w:rFonts w:ascii="Times New Roman" w:hAnsi="Times New Roman" w:cs="Times New Roman"/>
          <w:b/>
          <w:bCs/>
          <w:sz w:val="24"/>
          <w:szCs w:val="24"/>
          <w:lang w:val="en-US"/>
        </w:rPr>
        <w:tab/>
      </w:r>
      <w:r>
        <w:rPr>
          <w:rFonts w:ascii="Times New Roman" w:hAnsi="Times New Roman" w:cs="Times New Roman"/>
          <w:bCs/>
          <w:sz w:val="24"/>
          <w:szCs w:val="24"/>
          <w:lang w:val="en-US"/>
        </w:rPr>
        <w:t>Structure and function in paradoxical low-gradient aortic stenosis</w:t>
      </w:r>
    </w:p>
    <w:p w14:paraId="38A275F2" w14:textId="77777777" w:rsidR="00A07215" w:rsidRPr="005D48F6" w:rsidRDefault="00A07215">
      <w:pPr>
        <w:rPr>
          <w:rFonts w:ascii="Times New Roman" w:hAnsi="Times New Roman" w:cs="Times New Roman"/>
          <w:b/>
          <w:bCs/>
          <w:sz w:val="24"/>
          <w:szCs w:val="24"/>
          <w:lang w:val="en-US"/>
        </w:rPr>
      </w:pPr>
      <w:r w:rsidRPr="005D48F6">
        <w:rPr>
          <w:rFonts w:ascii="Times New Roman" w:hAnsi="Times New Roman" w:cs="Times New Roman"/>
          <w:b/>
          <w:bCs/>
          <w:sz w:val="24"/>
          <w:szCs w:val="24"/>
          <w:lang w:val="en-US"/>
        </w:rPr>
        <w:br w:type="page"/>
      </w:r>
    </w:p>
    <w:p w14:paraId="453D5A42" w14:textId="49C92083" w:rsidR="006052D3" w:rsidRPr="005D48F6" w:rsidRDefault="006052D3" w:rsidP="006052D3">
      <w:pPr>
        <w:jc w:val="both"/>
        <w:rPr>
          <w:rFonts w:ascii="Times New Roman" w:hAnsi="Times New Roman" w:cs="Times New Roman"/>
          <w:sz w:val="24"/>
          <w:szCs w:val="24"/>
          <w:lang w:val="en-US"/>
        </w:rPr>
      </w:pPr>
      <w:r w:rsidRPr="005D48F6">
        <w:rPr>
          <w:rFonts w:ascii="Times New Roman" w:hAnsi="Times New Roman" w:cs="Times New Roman"/>
          <w:b/>
          <w:sz w:val="24"/>
          <w:szCs w:val="24"/>
          <w:lang w:val="en-US"/>
        </w:rPr>
        <w:lastRenderedPageBreak/>
        <w:t>Background </w:t>
      </w:r>
      <w:r w:rsidRPr="005D48F6">
        <w:rPr>
          <w:rFonts w:ascii="Times New Roman" w:hAnsi="Times New Roman" w:cs="Times New Roman"/>
          <w:sz w:val="24"/>
          <w:szCs w:val="24"/>
          <w:lang w:val="en-US"/>
        </w:rPr>
        <w:t xml:space="preserve">: The pathophysiology of severe paradoxical low gradient (PLG) aortic stenosis (AS) is controversial. It has been suggested to be associated with alteration of longitudinal function, higher left ventricular mass [LVM] and higher degree of interstitial fibrosis [IF]. The present study aimed to characterize structural and functional </w:t>
      </w:r>
      <w:r w:rsidR="00DC2B02" w:rsidRPr="005D48F6">
        <w:rPr>
          <w:rFonts w:ascii="Times New Roman" w:hAnsi="Times New Roman" w:cs="Times New Roman"/>
          <w:sz w:val="24"/>
          <w:szCs w:val="24"/>
          <w:lang w:val="en-US"/>
        </w:rPr>
        <w:t>remodeling</w:t>
      </w:r>
      <w:r w:rsidRPr="005D48F6">
        <w:rPr>
          <w:rFonts w:ascii="Times New Roman" w:hAnsi="Times New Roman" w:cs="Times New Roman"/>
          <w:sz w:val="24"/>
          <w:szCs w:val="24"/>
          <w:lang w:val="en-US"/>
        </w:rPr>
        <w:t xml:space="preserve"> in aortic stenosis according their area-gradient patterns and determine if PLG-SAS represents a more advanced stage of the disease.</w:t>
      </w:r>
    </w:p>
    <w:p w14:paraId="79DC63D7" w14:textId="79A049D2" w:rsidR="006052D3" w:rsidRPr="005D48F6" w:rsidRDefault="006052D3" w:rsidP="006052D3">
      <w:pPr>
        <w:jc w:val="both"/>
        <w:rPr>
          <w:rFonts w:ascii="Times New Roman" w:hAnsi="Times New Roman" w:cs="Times New Roman"/>
          <w:sz w:val="24"/>
          <w:szCs w:val="24"/>
          <w:lang w:val="en-US"/>
        </w:rPr>
      </w:pPr>
      <w:r w:rsidRPr="005D48F6">
        <w:rPr>
          <w:rFonts w:ascii="Times New Roman" w:hAnsi="Times New Roman" w:cs="Times New Roman"/>
          <w:b/>
          <w:sz w:val="24"/>
          <w:szCs w:val="24"/>
          <w:lang w:val="en-US"/>
        </w:rPr>
        <w:t>Methods</w:t>
      </w:r>
      <w:r w:rsidRPr="005D48F6">
        <w:rPr>
          <w:rFonts w:ascii="Times New Roman" w:hAnsi="Times New Roman" w:cs="Times New Roman"/>
          <w:sz w:val="24"/>
          <w:szCs w:val="24"/>
          <w:lang w:val="en-US"/>
        </w:rPr>
        <w:t>: 14</w:t>
      </w:r>
      <w:r w:rsidR="004933AF" w:rsidRPr="005D48F6">
        <w:rPr>
          <w:rFonts w:ascii="Times New Roman" w:hAnsi="Times New Roman" w:cs="Times New Roman"/>
          <w:sz w:val="24"/>
          <w:szCs w:val="24"/>
          <w:lang w:val="en-US"/>
        </w:rPr>
        <w:t>7</w:t>
      </w:r>
      <w:r w:rsidRPr="005D48F6">
        <w:rPr>
          <w:rFonts w:ascii="Times New Roman" w:hAnsi="Times New Roman" w:cs="Times New Roman"/>
          <w:sz w:val="24"/>
          <w:szCs w:val="24"/>
          <w:lang w:val="en-US"/>
        </w:rPr>
        <w:t xml:space="preserve"> patients (pts) with moderate-to-severe AS </w:t>
      </w:r>
      <w:r w:rsidRPr="005D48F6">
        <w:rPr>
          <w:rFonts w:ascii="Times New Roman" w:hAnsi="Times New Roman" w:cs="Times New Roman"/>
          <w:iCs/>
          <w:sz w:val="24"/>
          <w:szCs w:val="24"/>
          <w:lang w:val="en-US"/>
        </w:rPr>
        <w:t xml:space="preserve">and a normal LV ejection fraction </w:t>
      </w:r>
      <w:r w:rsidR="00410E8F">
        <w:rPr>
          <w:rFonts w:ascii="Times New Roman" w:hAnsi="Times New Roman" w:cs="Times New Roman"/>
          <w:iCs/>
          <w:sz w:val="24"/>
          <w:szCs w:val="24"/>
          <w:lang w:val="en-US"/>
        </w:rPr>
        <w:t xml:space="preserve">(all free of coronary artery disease ???) </w:t>
      </w:r>
      <w:r w:rsidRPr="005D48F6">
        <w:rPr>
          <w:rFonts w:ascii="Times New Roman" w:hAnsi="Times New Roman" w:cs="Times New Roman"/>
          <w:iCs/>
          <w:sz w:val="24"/>
          <w:szCs w:val="24"/>
          <w:lang w:val="en-US"/>
        </w:rPr>
        <w:t xml:space="preserve">and 75 normal control subjects </w:t>
      </w:r>
      <w:r w:rsidRPr="005D48F6">
        <w:rPr>
          <w:rFonts w:ascii="Times New Roman" w:hAnsi="Times New Roman" w:cs="Times New Roman"/>
          <w:sz w:val="24"/>
          <w:szCs w:val="24"/>
          <w:lang w:val="en-US"/>
        </w:rPr>
        <w:t xml:space="preserve">were prospectively included in the study. Among AS pts </w:t>
      </w:r>
      <w:r w:rsidRPr="005D48F6">
        <w:rPr>
          <w:rFonts w:ascii="Times New Roman" w:hAnsi="Times New Roman" w:cs="Times New Roman"/>
          <w:iCs/>
          <w:sz w:val="24"/>
          <w:szCs w:val="24"/>
          <w:lang w:val="en-US"/>
        </w:rPr>
        <w:t>1</w:t>
      </w:r>
      <w:r w:rsidR="004933AF" w:rsidRPr="005D48F6">
        <w:rPr>
          <w:rFonts w:ascii="Times New Roman" w:hAnsi="Times New Roman" w:cs="Times New Roman"/>
          <w:iCs/>
          <w:sz w:val="24"/>
          <w:szCs w:val="24"/>
          <w:lang w:val="en-US"/>
        </w:rPr>
        <w:t>8</w:t>
      </w:r>
      <w:r w:rsidRPr="005D48F6">
        <w:rPr>
          <w:rFonts w:ascii="Times New Roman" w:hAnsi="Times New Roman" w:cs="Times New Roman"/>
          <w:iCs/>
          <w:sz w:val="24"/>
          <w:szCs w:val="24"/>
          <w:lang w:val="en-US"/>
        </w:rPr>
        <w:t xml:space="preserve"> had moderate AS, 74 severe high gradient AS (HG-AS), and 58 severe PLG-AS,</w:t>
      </w:r>
      <w:r w:rsidRPr="005D48F6">
        <w:rPr>
          <w:rFonts w:ascii="Times New Roman" w:hAnsi="Times New Roman" w:cs="Times New Roman"/>
          <w:i/>
          <w:iCs/>
          <w:sz w:val="24"/>
          <w:szCs w:val="24"/>
          <w:lang w:val="en-US"/>
        </w:rPr>
        <w:t xml:space="preserve"> </w:t>
      </w:r>
      <w:r w:rsidRPr="005D48F6">
        <w:rPr>
          <w:rFonts w:ascii="Times New Roman" w:hAnsi="Times New Roman" w:cs="Times New Roman"/>
          <w:iCs/>
          <w:sz w:val="24"/>
          <w:szCs w:val="24"/>
          <w:lang w:val="en-US"/>
        </w:rPr>
        <w:t xml:space="preserve">including 22 with low flow (LF) and 33 with normal flow (NF). All subjects underwent </w:t>
      </w:r>
      <w:r w:rsidRPr="005D48F6">
        <w:rPr>
          <w:rFonts w:ascii="Times New Roman" w:hAnsi="Times New Roman" w:cs="Times New Roman"/>
          <w:sz w:val="24"/>
          <w:szCs w:val="24"/>
          <w:lang w:val="en-US"/>
        </w:rPr>
        <w:t xml:space="preserve">2D-speckle tracking echocardiography and cardiac magnetic resonance (cMR). Cardiac function was evaluated by using end-systolic stress (ESWS) - strain relationships. Normal stress-strain relationships were constructed using </w:t>
      </w:r>
      <w:r w:rsidR="00591461">
        <w:rPr>
          <w:rFonts w:ascii="Times New Roman" w:hAnsi="Times New Roman" w:cs="Times New Roman"/>
          <w:sz w:val="24"/>
          <w:szCs w:val="24"/>
          <w:lang w:val="en-US"/>
        </w:rPr>
        <w:t>normal</w:t>
      </w:r>
      <w:r w:rsidR="00591461" w:rsidRPr="005D48F6">
        <w:rPr>
          <w:rFonts w:ascii="Times New Roman" w:hAnsi="Times New Roman" w:cs="Times New Roman"/>
          <w:sz w:val="24"/>
          <w:szCs w:val="24"/>
          <w:lang w:val="en-US"/>
        </w:rPr>
        <w:t xml:space="preserve"> </w:t>
      </w:r>
      <w:r w:rsidRPr="005D48F6">
        <w:rPr>
          <w:rFonts w:ascii="Times New Roman" w:hAnsi="Times New Roman" w:cs="Times New Roman"/>
          <w:sz w:val="24"/>
          <w:szCs w:val="24"/>
          <w:lang w:val="en-US"/>
        </w:rPr>
        <w:t>control’s data and fitted to a linear regression. End-systolic stress-strain indices [SSI] (the number of standard deviation from the mean regression line) were used as an afterload-independent index of myocardial function. IF was measured as extravascular volume fraction [ECV, %] using cMR and MOLLI. Given its age- and gender-dependency, ECV was adjusted for both of these confounders (adjusted ECV).</w:t>
      </w:r>
    </w:p>
    <w:p w14:paraId="6D564524" w14:textId="153CF660" w:rsidR="006052D3" w:rsidRPr="005D48F6" w:rsidRDefault="006052D3" w:rsidP="00DC2B02">
      <w:pPr>
        <w:jc w:val="both"/>
        <w:rPr>
          <w:rFonts w:ascii="Times New Roman" w:hAnsi="Times New Roman" w:cs="Times New Roman"/>
          <w:color w:val="333333"/>
          <w:sz w:val="24"/>
          <w:szCs w:val="24"/>
          <w:shd w:val="clear" w:color="auto" w:fill="EFEFEF"/>
          <w:lang w:val="en-US"/>
        </w:rPr>
      </w:pPr>
      <w:r w:rsidRPr="005D48F6">
        <w:rPr>
          <w:rFonts w:ascii="Times New Roman" w:hAnsi="Times New Roman" w:cs="Times New Roman"/>
          <w:b/>
          <w:sz w:val="24"/>
          <w:szCs w:val="24"/>
          <w:lang w:val="en-US"/>
        </w:rPr>
        <w:t xml:space="preserve">Results: </w:t>
      </w:r>
      <w:r w:rsidRPr="005D48F6">
        <w:rPr>
          <w:rFonts w:ascii="Times New Roman" w:hAnsi="Times New Roman" w:cs="Times New Roman"/>
          <w:sz w:val="24"/>
          <w:szCs w:val="24"/>
          <w:lang w:val="en-US"/>
        </w:rPr>
        <w:t>Severe</w:t>
      </w:r>
      <w:r w:rsidRPr="005D48F6">
        <w:rPr>
          <w:rFonts w:ascii="Times New Roman" w:hAnsi="Times New Roman" w:cs="Times New Roman"/>
          <w:b/>
          <w:sz w:val="24"/>
          <w:szCs w:val="24"/>
          <w:lang w:val="en-US"/>
        </w:rPr>
        <w:t xml:space="preserve"> </w:t>
      </w:r>
      <w:r w:rsidRPr="005D48F6">
        <w:rPr>
          <w:rFonts w:ascii="Times New Roman" w:hAnsi="Times New Roman" w:cs="Times New Roman"/>
          <w:sz w:val="24"/>
          <w:szCs w:val="24"/>
          <w:lang w:val="en-US"/>
        </w:rPr>
        <w:t xml:space="preserve">HG-AS was more often associated with concentric LV hypertrophy [LVH] than the other groups (figure 1). Longitudinal </w:t>
      </w:r>
      <w:r w:rsidRPr="005D48F6">
        <w:rPr>
          <w:rFonts w:ascii="Times New Roman" w:hAnsi="Times New Roman" w:cs="Times New Roman"/>
          <w:iCs/>
          <w:sz w:val="24"/>
          <w:szCs w:val="24"/>
          <w:lang w:val="en-US"/>
        </w:rPr>
        <w:t>(-0.5±1.9 in moderate AS, -0.9±1.8 in NFPLG-SAS, -1.8± 1.2 in LFPLG-SAS, -2±2.1 in HG-SAS, p= 0.003)</w:t>
      </w:r>
      <w:r w:rsidRPr="005D48F6">
        <w:rPr>
          <w:rFonts w:ascii="Times New Roman" w:hAnsi="Times New Roman" w:cs="Times New Roman"/>
          <w:i/>
          <w:iCs/>
          <w:sz w:val="24"/>
          <w:szCs w:val="24"/>
          <w:lang w:val="en-US"/>
        </w:rPr>
        <w:t xml:space="preserve"> </w:t>
      </w:r>
      <w:r w:rsidRPr="005D48F6">
        <w:rPr>
          <w:rFonts w:ascii="Times New Roman" w:hAnsi="Times New Roman" w:cs="Times New Roman"/>
          <w:sz w:val="24"/>
          <w:szCs w:val="24"/>
          <w:lang w:val="en-US"/>
        </w:rPr>
        <w:t>and circumferential SSIs (</w:t>
      </w:r>
      <w:r w:rsidRPr="005D48F6">
        <w:rPr>
          <w:rFonts w:ascii="Times New Roman" w:hAnsi="Times New Roman" w:cs="Times New Roman"/>
          <w:iCs/>
          <w:sz w:val="24"/>
          <w:szCs w:val="24"/>
          <w:lang w:val="en-US"/>
        </w:rPr>
        <w:t>1.3±3.7 in moderate AS, 0.3±3 in NFPLG-SAS, -0.6±2.3 in LFPLG-SAS, -0.6± 3 in HG-SAS, p= 0.014)</w:t>
      </w:r>
      <w:r w:rsidRPr="005D48F6">
        <w:rPr>
          <w:rFonts w:ascii="Times New Roman" w:hAnsi="Times New Roman" w:cs="Times New Roman"/>
          <w:i/>
          <w:iCs/>
          <w:sz w:val="24"/>
          <w:szCs w:val="24"/>
          <w:lang w:val="en-US"/>
        </w:rPr>
        <w:t xml:space="preserve"> </w:t>
      </w:r>
      <w:r w:rsidR="0011488C" w:rsidRPr="005D48F6">
        <w:rPr>
          <w:rFonts w:ascii="Times New Roman" w:hAnsi="Times New Roman" w:cs="Times New Roman"/>
          <w:sz w:val="24"/>
          <w:szCs w:val="24"/>
          <w:lang w:val="en-US"/>
        </w:rPr>
        <w:t>w</w:t>
      </w:r>
      <w:r w:rsidR="0011488C">
        <w:rPr>
          <w:rFonts w:ascii="Times New Roman" w:hAnsi="Times New Roman" w:cs="Times New Roman"/>
          <w:sz w:val="24"/>
          <w:szCs w:val="24"/>
          <w:lang w:val="en-US"/>
        </w:rPr>
        <w:t>ere</w:t>
      </w:r>
      <w:r w:rsidR="0011488C" w:rsidRPr="005D48F6">
        <w:rPr>
          <w:rFonts w:ascii="Times New Roman" w:hAnsi="Times New Roman" w:cs="Times New Roman"/>
          <w:sz w:val="24"/>
          <w:szCs w:val="24"/>
          <w:lang w:val="en-US"/>
        </w:rPr>
        <w:t xml:space="preserve"> </w:t>
      </w:r>
      <w:r w:rsidRPr="005D48F6">
        <w:rPr>
          <w:rFonts w:ascii="Times New Roman" w:hAnsi="Times New Roman" w:cs="Times New Roman"/>
          <w:sz w:val="24"/>
          <w:szCs w:val="24"/>
          <w:lang w:val="en-US"/>
        </w:rPr>
        <w:t>also lower in severe HG-AS than in the other groups</w:t>
      </w:r>
      <w:r w:rsidRPr="005D48F6">
        <w:rPr>
          <w:rFonts w:ascii="Times New Roman" w:hAnsi="Times New Roman" w:cs="Times New Roman"/>
          <w:iCs/>
          <w:sz w:val="24"/>
          <w:szCs w:val="24"/>
          <w:lang w:val="en-US"/>
        </w:rPr>
        <w:t xml:space="preserve">. </w:t>
      </w:r>
      <w:r w:rsidRPr="005D48F6">
        <w:rPr>
          <w:rFonts w:ascii="Times New Roman" w:hAnsi="Times New Roman" w:cs="Times New Roman"/>
          <w:sz w:val="24"/>
          <w:szCs w:val="24"/>
          <w:lang w:val="en-US"/>
        </w:rPr>
        <w:t>By contrast, no significant differences in ECV and adjusted-ECV were observed among the different AS groups. By multivariate analysis, the presence of severe HG-SAS and adjusted-ECV were the only predictors of altered longitudinal and circumferential SSIs (</w:t>
      </w:r>
      <w:r w:rsidRPr="005D48F6">
        <w:rPr>
          <w:rFonts w:ascii="Times New Roman" w:hAnsi="Times New Roman" w:cs="Times New Roman"/>
          <w:color w:val="000000"/>
          <w:sz w:val="24"/>
          <w:szCs w:val="24"/>
          <w:shd w:val="clear" w:color="auto" w:fill="EFEFEF"/>
          <w:lang w:val="en-US"/>
        </w:rPr>
        <w:t>ß=1.15, p=0.009, β=-0.09, p=0.045 and β=1.61, p=0.045, β=-0.12, p=0.021, respectively</w:t>
      </w:r>
      <w:r w:rsidRPr="005D48F6">
        <w:rPr>
          <w:rFonts w:ascii="Times New Roman" w:hAnsi="Times New Roman" w:cs="Times New Roman"/>
          <w:color w:val="333333"/>
          <w:sz w:val="24"/>
          <w:szCs w:val="24"/>
          <w:shd w:val="clear" w:color="auto" w:fill="EFEFEF"/>
          <w:lang w:val="en-US"/>
        </w:rPr>
        <w:t>).</w:t>
      </w:r>
      <w:r w:rsidRPr="005D48F6">
        <w:rPr>
          <w:rFonts w:ascii="Times New Roman" w:hAnsi="Times New Roman" w:cs="Times New Roman"/>
          <w:sz w:val="24"/>
          <w:szCs w:val="24"/>
          <w:lang w:val="en-US"/>
        </w:rPr>
        <w:t xml:space="preserve"> </w:t>
      </w:r>
      <w:r w:rsidR="00DC2B02">
        <w:rPr>
          <w:rFonts w:ascii="Times New Roman" w:hAnsi="Times New Roman" w:cs="Times New Roman"/>
          <w:sz w:val="24"/>
          <w:szCs w:val="24"/>
          <w:lang w:val="en-US"/>
        </w:rPr>
        <w:t>Similarly, reduced longitudinal SSI was the sole independent predictor of an increased age- and gender adjusted ECV (</w:t>
      </w:r>
      <w:r w:rsidR="00DC2B02" w:rsidRPr="009B296A">
        <w:rPr>
          <w:rFonts w:ascii="Times New Roman" w:hAnsi="Times New Roman" w:cs="Times New Roman"/>
          <w:sz w:val="24"/>
          <w:szCs w:val="24"/>
          <w:lang w:val="en-US"/>
        </w:rPr>
        <w:t>ß=1</w:t>
      </w:r>
      <w:r w:rsidR="00DC2B02">
        <w:rPr>
          <w:rFonts w:ascii="Times New Roman" w:hAnsi="Times New Roman" w:cs="Times New Roman"/>
          <w:sz w:val="24"/>
          <w:szCs w:val="24"/>
          <w:lang w:val="en-US"/>
        </w:rPr>
        <w:t>0</w:t>
      </w:r>
      <w:r w:rsidR="00DC2B02" w:rsidRPr="009B296A">
        <w:rPr>
          <w:rFonts w:ascii="Times New Roman" w:hAnsi="Times New Roman" w:cs="Times New Roman"/>
          <w:sz w:val="24"/>
          <w:szCs w:val="24"/>
          <w:lang w:val="en-US"/>
        </w:rPr>
        <w:t>, p</w:t>
      </w:r>
      <w:r w:rsidR="00DC2B02">
        <w:rPr>
          <w:rFonts w:ascii="Times New Roman" w:hAnsi="Times New Roman" w:cs="Times New Roman"/>
          <w:sz w:val="24"/>
          <w:szCs w:val="24"/>
          <w:lang w:val="en-US"/>
        </w:rPr>
        <w:t>&lt;</w:t>
      </w:r>
      <w:r w:rsidR="00DC2B02" w:rsidRPr="009B296A">
        <w:rPr>
          <w:rFonts w:ascii="Times New Roman" w:hAnsi="Times New Roman" w:cs="Times New Roman"/>
          <w:sz w:val="24"/>
          <w:szCs w:val="24"/>
          <w:lang w:val="en-US"/>
        </w:rPr>
        <w:t>0.00</w:t>
      </w:r>
      <w:r w:rsidR="00DC2B02">
        <w:rPr>
          <w:rFonts w:ascii="Times New Roman" w:hAnsi="Times New Roman" w:cs="Times New Roman"/>
          <w:sz w:val="24"/>
          <w:szCs w:val="24"/>
          <w:lang w:val="en-US"/>
        </w:rPr>
        <w:t>1).</w:t>
      </w:r>
    </w:p>
    <w:p w14:paraId="2EA2AECD" w14:textId="2A02D186" w:rsidR="00EF0339" w:rsidRPr="005D48F6" w:rsidRDefault="006052D3" w:rsidP="006052D3">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b/>
          <w:sz w:val="24"/>
          <w:szCs w:val="24"/>
          <w:lang w:val="en-US"/>
        </w:rPr>
        <w:t>Conclusions</w:t>
      </w:r>
      <w:r w:rsidRPr="005D48F6">
        <w:rPr>
          <w:rFonts w:ascii="Times New Roman" w:hAnsi="Times New Roman" w:cs="Times New Roman"/>
          <w:sz w:val="24"/>
          <w:szCs w:val="24"/>
          <w:lang w:val="en-US"/>
        </w:rPr>
        <w:t xml:space="preserve">: Our data show that, compared to pts with moderate AS or severe PLG AS, pts with severe HG-AS display lower longitudinal and circumferential function, more concentric LV hypertrophy and higher LV mass. Our data also show that </w:t>
      </w:r>
      <w:r w:rsidR="00DC2B02">
        <w:rPr>
          <w:rFonts w:ascii="Times New Roman" w:hAnsi="Times New Roman" w:cs="Times New Roman"/>
          <w:sz w:val="24"/>
          <w:szCs w:val="24"/>
          <w:lang w:val="en-US"/>
        </w:rPr>
        <w:t>interstitial fibrosis</w:t>
      </w:r>
      <w:r w:rsidRPr="005D48F6">
        <w:rPr>
          <w:rFonts w:ascii="Times New Roman" w:hAnsi="Times New Roman" w:cs="Times New Roman"/>
          <w:sz w:val="24"/>
          <w:szCs w:val="24"/>
          <w:lang w:val="en-US"/>
        </w:rPr>
        <w:t xml:space="preserve"> is only present when reduced myocardial deformation and severe HG-AS are present together</w:t>
      </w:r>
      <w:r w:rsidR="00EF0339" w:rsidRPr="005D48F6">
        <w:rPr>
          <w:rFonts w:ascii="Times New Roman" w:hAnsi="Times New Roman" w:cs="Times New Roman"/>
          <w:sz w:val="24"/>
          <w:szCs w:val="24"/>
          <w:lang w:val="en-US"/>
        </w:rPr>
        <w:t>.</w:t>
      </w:r>
    </w:p>
    <w:p w14:paraId="08665598" w14:textId="77777777" w:rsidR="00EF0339" w:rsidRPr="005D48F6" w:rsidRDefault="00EF0339">
      <w:pPr>
        <w:rPr>
          <w:rFonts w:ascii="Times New Roman" w:hAnsi="Times New Roman" w:cs="Times New Roman"/>
          <w:sz w:val="24"/>
          <w:szCs w:val="24"/>
          <w:lang w:val="en-US"/>
        </w:rPr>
      </w:pPr>
      <w:r w:rsidRPr="005D48F6">
        <w:rPr>
          <w:rFonts w:ascii="Times New Roman" w:hAnsi="Times New Roman" w:cs="Times New Roman"/>
          <w:sz w:val="24"/>
          <w:szCs w:val="24"/>
          <w:lang w:val="en-US"/>
        </w:rPr>
        <w:br w:type="page"/>
      </w:r>
    </w:p>
    <w:p w14:paraId="58EE5E04" w14:textId="77777777" w:rsidR="00EF0339" w:rsidRPr="005D48F6" w:rsidRDefault="00EF0339" w:rsidP="00EF0339">
      <w:pPr>
        <w:widowControl w:val="0"/>
        <w:spacing w:after="0" w:line="360" w:lineRule="auto"/>
        <w:jc w:val="both"/>
        <w:rPr>
          <w:rFonts w:ascii="Times New Roman" w:hAnsi="Times New Roman" w:cs="Times New Roman"/>
          <w:b/>
          <w:sz w:val="24"/>
          <w:szCs w:val="24"/>
          <w:lang w:val="en-US"/>
        </w:rPr>
      </w:pPr>
      <w:r w:rsidRPr="005D48F6">
        <w:rPr>
          <w:rFonts w:ascii="Times New Roman" w:hAnsi="Times New Roman" w:cs="Times New Roman"/>
          <w:b/>
          <w:sz w:val="24"/>
          <w:szCs w:val="24"/>
          <w:lang w:val="en-US"/>
        </w:rPr>
        <w:t>Abbreviations</w:t>
      </w:r>
    </w:p>
    <w:p w14:paraId="4B99A954" w14:textId="77777777" w:rsidR="00EF0339" w:rsidRPr="005D48F6" w:rsidRDefault="00EF0339" w:rsidP="00EF0339">
      <w:pPr>
        <w:widowControl w:val="0"/>
        <w:spacing w:after="0" w:line="360" w:lineRule="auto"/>
        <w:jc w:val="both"/>
        <w:rPr>
          <w:rFonts w:ascii="Times New Roman" w:hAnsi="Times New Roman" w:cs="Times New Roman"/>
          <w:b/>
          <w:sz w:val="24"/>
          <w:szCs w:val="24"/>
          <w:lang w:val="en-US"/>
        </w:rPr>
      </w:pPr>
    </w:p>
    <w:p w14:paraId="6101C83E" w14:textId="77777777" w:rsidR="00EF0339" w:rsidRPr="005D48F6" w:rsidRDefault="00EF0339" w:rsidP="00EF033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AS: aortic stenosis</w:t>
      </w:r>
    </w:p>
    <w:p w14:paraId="1C6BCC5D" w14:textId="77777777" w:rsidR="00EF0339" w:rsidRPr="005D48F6" w:rsidRDefault="00EF0339" w:rsidP="00EF033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AVA: aortic valve area</w:t>
      </w:r>
    </w:p>
    <w:p w14:paraId="06BBAAE6" w14:textId="375947E7" w:rsidR="00EF0339" w:rsidRPr="005D48F6" w:rsidRDefault="00EF0339" w:rsidP="00EF033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AVR: aortic valve replacement</w:t>
      </w:r>
    </w:p>
    <w:p w14:paraId="6897E17D" w14:textId="77777777" w:rsidR="00EF0339" w:rsidRPr="005D48F6" w:rsidRDefault="00EF0339" w:rsidP="00EF033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GSC: global circumferential strain</w:t>
      </w:r>
    </w:p>
    <w:p w14:paraId="25B2717F" w14:textId="77777777" w:rsidR="00EF0339" w:rsidRPr="005D48F6" w:rsidRDefault="00EF0339" w:rsidP="00EF033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GLS: global longitudinal strain</w:t>
      </w:r>
    </w:p>
    <w:p w14:paraId="5A0005D1" w14:textId="1D7B5998" w:rsidR="00EF0339" w:rsidRPr="005D48F6" w:rsidRDefault="00EF0339" w:rsidP="00EF033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IF : interstitial fibrosis</w:t>
      </w:r>
    </w:p>
    <w:p w14:paraId="49B8DCFE" w14:textId="77777777" w:rsidR="00EF0339" w:rsidRPr="005D48F6" w:rsidRDefault="00EF0339" w:rsidP="00EF033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LVEF: left ventricular ejection fraction</w:t>
      </w:r>
    </w:p>
    <w:p w14:paraId="5402DD88" w14:textId="77777777" w:rsidR="00EF0339" w:rsidRPr="005D48F6" w:rsidRDefault="00EF0339" w:rsidP="00EF033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LVESD: left ventricular end-systolic dimensions</w:t>
      </w:r>
    </w:p>
    <w:p w14:paraId="27DB5A67" w14:textId="0CF97B68" w:rsidR="006052D3" w:rsidRPr="005D48F6" w:rsidRDefault="00EF0339" w:rsidP="00EF033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NYHA: New York Heart Association</w:t>
      </w:r>
    </w:p>
    <w:p w14:paraId="79C12E24"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0314057B"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3222F077"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016FC23B"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377AF001"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02563467"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402510C9"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6901BFCB"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0327B840"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25D41923"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54D51BCC"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0E9847EA"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030B9794"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6EC2CBC0"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420F6D6D"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64E5D5EC"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604CAB14"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784C1121"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193A0A4A"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62A9708E"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194FCFDB"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25E5B6FD"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78A9C4C0"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23EDE679"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78AF7902" w14:textId="77777777" w:rsidR="006052D3" w:rsidRPr="005D48F6" w:rsidRDefault="006052D3" w:rsidP="006052D3">
      <w:pPr>
        <w:widowControl w:val="0"/>
        <w:spacing w:after="0" w:line="240" w:lineRule="auto"/>
        <w:jc w:val="both"/>
        <w:rPr>
          <w:rFonts w:ascii="Times New Roman" w:hAnsi="Times New Roman" w:cs="Times New Roman"/>
          <w:lang w:val="en-US"/>
        </w:rPr>
      </w:pPr>
    </w:p>
    <w:p w14:paraId="58D1700B" w14:textId="77777777" w:rsidR="00EF0339" w:rsidRPr="005D48F6" w:rsidRDefault="00EF0339">
      <w:pPr>
        <w:rPr>
          <w:rFonts w:ascii="Times New Roman" w:hAnsi="Times New Roman" w:cs="Times New Roman"/>
          <w:b/>
          <w:sz w:val="24"/>
          <w:szCs w:val="24"/>
          <w:lang w:val="en-US"/>
        </w:rPr>
      </w:pPr>
      <w:r w:rsidRPr="005D48F6">
        <w:rPr>
          <w:rFonts w:ascii="Times New Roman" w:hAnsi="Times New Roman" w:cs="Times New Roman"/>
          <w:b/>
          <w:sz w:val="24"/>
          <w:szCs w:val="24"/>
          <w:lang w:val="en-US"/>
        </w:rPr>
        <w:br w:type="page"/>
      </w:r>
    </w:p>
    <w:p w14:paraId="233B5625" w14:textId="2028D072" w:rsidR="00A07215" w:rsidRPr="005D48F6" w:rsidRDefault="00A07215" w:rsidP="006052D3">
      <w:pPr>
        <w:widowControl w:val="0"/>
        <w:spacing w:after="0" w:line="240" w:lineRule="auto"/>
        <w:jc w:val="both"/>
        <w:rPr>
          <w:rFonts w:ascii="Times New Roman" w:hAnsi="Times New Roman" w:cs="Times New Roman"/>
          <w:b/>
          <w:sz w:val="24"/>
          <w:szCs w:val="24"/>
          <w:lang w:val="en-US"/>
        </w:rPr>
      </w:pPr>
      <w:r w:rsidRPr="005D48F6">
        <w:rPr>
          <w:rFonts w:ascii="Times New Roman" w:hAnsi="Times New Roman" w:cs="Times New Roman"/>
          <w:b/>
          <w:sz w:val="24"/>
          <w:szCs w:val="24"/>
          <w:lang w:val="en-US"/>
        </w:rPr>
        <w:t>INTRODUCTION</w:t>
      </w:r>
    </w:p>
    <w:p w14:paraId="7B858390" w14:textId="77777777" w:rsidR="00E567FA" w:rsidRPr="005D48F6" w:rsidRDefault="00E567FA" w:rsidP="00E567FA">
      <w:pPr>
        <w:pStyle w:val="ListParagraph"/>
        <w:ind w:left="0" w:firstLine="360"/>
        <w:rPr>
          <w:rFonts w:ascii="Times New Roman" w:hAnsi="Times New Roman"/>
          <w:szCs w:val="24"/>
          <w:lang w:val="en-US"/>
        </w:rPr>
      </w:pPr>
    </w:p>
    <w:p w14:paraId="13EA09EB" w14:textId="7A7A9E62" w:rsidR="00116391" w:rsidRPr="005D48F6" w:rsidRDefault="00E567FA" w:rsidP="009019E4">
      <w:pPr>
        <w:pStyle w:val="ListParagraph"/>
        <w:ind w:left="0"/>
        <w:rPr>
          <w:rFonts w:ascii="Times New Roman" w:hAnsi="Times New Roman"/>
          <w:szCs w:val="24"/>
          <w:lang w:val="en-US"/>
        </w:rPr>
      </w:pPr>
      <w:r w:rsidRPr="005D48F6">
        <w:rPr>
          <w:rFonts w:ascii="Times New Roman" w:hAnsi="Times New Roman"/>
          <w:szCs w:val="24"/>
          <w:lang w:val="en-US"/>
        </w:rPr>
        <w:t>Assess</w:t>
      </w:r>
      <w:r w:rsidR="009019E4" w:rsidRPr="005D48F6">
        <w:rPr>
          <w:rFonts w:ascii="Times New Roman" w:hAnsi="Times New Roman"/>
          <w:szCs w:val="24"/>
          <w:lang w:val="en-US"/>
        </w:rPr>
        <w:t xml:space="preserve">ing the </w:t>
      </w:r>
      <w:r w:rsidR="00116391" w:rsidRPr="005D48F6">
        <w:rPr>
          <w:rFonts w:ascii="Times New Roman" w:hAnsi="Times New Roman"/>
          <w:szCs w:val="24"/>
          <w:lang w:val="en-US"/>
        </w:rPr>
        <w:t xml:space="preserve">true </w:t>
      </w:r>
      <w:r w:rsidR="009019E4" w:rsidRPr="005D48F6">
        <w:rPr>
          <w:rFonts w:ascii="Times New Roman" w:hAnsi="Times New Roman"/>
          <w:szCs w:val="24"/>
          <w:lang w:val="en-US"/>
        </w:rPr>
        <w:t>severity</w:t>
      </w:r>
      <w:r w:rsidRPr="005D48F6">
        <w:rPr>
          <w:rFonts w:ascii="Times New Roman" w:hAnsi="Times New Roman"/>
          <w:szCs w:val="24"/>
          <w:lang w:val="en-US"/>
        </w:rPr>
        <w:t xml:space="preserve"> of aortic stenosis </w:t>
      </w:r>
      <w:r w:rsidR="00116391" w:rsidRPr="005D48F6">
        <w:rPr>
          <w:rFonts w:ascii="Times New Roman" w:hAnsi="Times New Roman"/>
          <w:szCs w:val="24"/>
          <w:lang w:val="en-US"/>
        </w:rPr>
        <w:t>remains</w:t>
      </w:r>
      <w:r w:rsidR="009019E4" w:rsidRPr="005D48F6">
        <w:rPr>
          <w:rFonts w:ascii="Times New Roman" w:hAnsi="Times New Roman"/>
          <w:szCs w:val="24"/>
          <w:lang w:val="en-US"/>
        </w:rPr>
        <w:t xml:space="preserve"> a complex clinical </w:t>
      </w:r>
      <w:r w:rsidRPr="005D48F6">
        <w:rPr>
          <w:rFonts w:ascii="Times New Roman" w:hAnsi="Times New Roman"/>
          <w:szCs w:val="24"/>
          <w:lang w:val="en-US"/>
        </w:rPr>
        <w:t>challeng</w:t>
      </w:r>
      <w:r w:rsidR="009019E4" w:rsidRPr="005D48F6">
        <w:rPr>
          <w:rFonts w:ascii="Times New Roman" w:hAnsi="Times New Roman"/>
          <w:szCs w:val="24"/>
          <w:lang w:val="en-US"/>
        </w:rPr>
        <w:t>e</w:t>
      </w:r>
      <w:r w:rsidRPr="005D48F6">
        <w:rPr>
          <w:rFonts w:ascii="Times New Roman" w:hAnsi="Times New Roman"/>
          <w:szCs w:val="24"/>
          <w:lang w:val="en-US"/>
        </w:rPr>
        <w:t>.</w:t>
      </w:r>
      <w:r w:rsidR="009019E4" w:rsidRPr="005D48F6">
        <w:rPr>
          <w:rFonts w:ascii="Times New Roman" w:hAnsi="Times New Roman"/>
          <w:szCs w:val="24"/>
          <w:lang w:val="en-US"/>
        </w:rPr>
        <w:t xml:space="preserve"> According to current guidelines,</w:t>
      </w:r>
      <w:r w:rsidR="009019E4" w:rsidRPr="005D48F6">
        <w:rPr>
          <w:rFonts w:ascii="Times New Roman" w:hAnsi="Times New Roman"/>
          <w:szCs w:val="24"/>
          <w:lang w:val="en-US"/>
        </w:rPr>
        <w:fldChar w:fldCharType="begin">
          <w:fldData xml:space="preserve">PEVuZE5vdGU+PENpdGU+PEF1dGhvcj5OaXNoaW11cmE8L0F1dGhvcj48WWVhcj4yMDE3PC9ZZWFy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</w:fldData>
        </w:fldChar>
      </w:r>
      <w:r w:rsidR="009019E4" w:rsidRPr="005D48F6">
        <w:rPr>
          <w:rFonts w:ascii="Times New Roman" w:hAnsi="Times New Roman"/>
          <w:szCs w:val="24"/>
          <w:lang w:val="en-US"/>
        </w:rPr>
        <w:instrText xml:space="preserve"> ADDIN EN.CITE </w:instrText>
      </w:r>
      <w:r w:rsidR="009019E4" w:rsidRPr="005D48F6">
        <w:rPr>
          <w:rFonts w:ascii="Times New Roman" w:hAnsi="Times New Roman"/>
          <w:szCs w:val="24"/>
          <w:lang w:val="en-US"/>
        </w:rPr>
        <w:fldChar w:fldCharType="begin">
          <w:fldData xml:space="preserve">PEVuZE5vdGU+PENpdGU+PEF1dGhvcj5OaXNoaW11cmE8L0F1dGhvcj48WWVhcj4yMDE3PC9ZZWFy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</w:fldData>
        </w:fldChar>
      </w:r>
      <w:r w:rsidR="009019E4" w:rsidRPr="005D48F6">
        <w:rPr>
          <w:rFonts w:ascii="Times New Roman" w:hAnsi="Times New Roman"/>
          <w:szCs w:val="24"/>
          <w:lang w:val="en-US"/>
        </w:rPr>
        <w:instrText xml:space="preserve"> ADDIN EN.CITE.DATA </w:instrText>
      </w:r>
      <w:r w:rsidR="009019E4" w:rsidRPr="005D48F6">
        <w:rPr>
          <w:rFonts w:ascii="Times New Roman" w:hAnsi="Times New Roman"/>
          <w:szCs w:val="24"/>
          <w:lang w:val="en-US"/>
        </w:rPr>
      </w:r>
      <w:r w:rsidR="009019E4" w:rsidRPr="005D48F6">
        <w:rPr>
          <w:rFonts w:ascii="Times New Roman" w:hAnsi="Times New Roman"/>
          <w:szCs w:val="24"/>
          <w:lang w:val="en-US"/>
        </w:rPr>
        <w:fldChar w:fldCharType="end"/>
      </w:r>
      <w:r w:rsidR="009019E4" w:rsidRPr="005D48F6">
        <w:rPr>
          <w:rFonts w:ascii="Times New Roman" w:hAnsi="Times New Roman"/>
          <w:szCs w:val="24"/>
          <w:lang w:val="en-US"/>
        </w:rPr>
      </w:r>
      <w:r w:rsidR="009019E4" w:rsidRPr="005D48F6">
        <w:rPr>
          <w:rFonts w:ascii="Times New Roman" w:hAnsi="Times New Roman"/>
          <w:szCs w:val="24"/>
          <w:lang w:val="en-US"/>
        </w:rPr>
        <w:fldChar w:fldCharType="separate"/>
      </w:r>
      <w:r w:rsidR="009019E4" w:rsidRPr="005D48F6">
        <w:rPr>
          <w:rFonts w:ascii="Times New Roman" w:hAnsi="Times New Roman"/>
          <w:noProof/>
          <w:szCs w:val="24"/>
          <w:vertAlign w:val="superscript"/>
          <w:lang w:val="en-US"/>
        </w:rPr>
        <w:t>1,2</w:t>
      </w:r>
      <w:r w:rsidR="009019E4" w:rsidRPr="005D48F6">
        <w:rPr>
          <w:rFonts w:ascii="Times New Roman" w:hAnsi="Times New Roman"/>
          <w:szCs w:val="24"/>
          <w:lang w:val="en-US"/>
        </w:rPr>
        <w:fldChar w:fldCharType="end"/>
      </w:r>
      <w:r w:rsidR="009019E4" w:rsidRPr="005D48F6">
        <w:rPr>
          <w:rFonts w:ascii="Times New Roman" w:hAnsi="Times New Roman"/>
          <w:szCs w:val="24"/>
          <w:lang w:val="en-US"/>
        </w:rPr>
        <w:t xml:space="preserve"> s</w:t>
      </w:r>
      <w:r w:rsidRPr="005D48F6">
        <w:rPr>
          <w:rFonts w:ascii="Times New Roman" w:hAnsi="Times New Roman"/>
          <w:szCs w:val="24"/>
          <w:lang w:val="en-US"/>
        </w:rPr>
        <w:t xml:space="preserve">evere AS </w:t>
      </w:r>
      <w:r w:rsidR="00116391" w:rsidRPr="005D48F6">
        <w:rPr>
          <w:rFonts w:ascii="Times New Roman" w:hAnsi="Times New Roman"/>
          <w:szCs w:val="24"/>
          <w:lang w:val="en-US"/>
        </w:rPr>
        <w:t>can be</w:t>
      </w:r>
      <w:r w:rsidRPr="005D48F6">
        <w:rPr>
          <w:rFonts w:ascii="Times New Roman" w:hAnsi="Times New Roman"/>
          <w:szCs w:val="24"/>
          <w:lang w:val="en-US"/>
        </w:rPr>
        <w:t xml:space="preserve"> defined as </w:t>
      </w:r>
      <w:r w:rsidR="009019E4" w:rsidRPr="005D48F6">
        <w:rPr>
          <w:rFonts w:ascii="Times New Roman" w:hAnsi="Times New Roman"/>
          <w:szCs w:val="24"/>
          <w:lang w:val="en-US"/>
        </w:rPr>
        <w:t>an aortic valve area (AVA) &lt; 1 cm² (or indexed AVA &lt; 0.6 cm²/m²), and/or a mean transaortic pressure gradient (MPG) &gt;</w:t>
      </w:r>
      <w:r w:rsidR="00FF22D4" w:rsidRPr="005D48F6">
        <w:rPr>
          <w:rFonts w:ascii="Times New Roman" w:hAnsi="Times New Roman"/>
          <w:szCs w:val="24"/>
          <w:lang w:val="en-US"/>
        </w:rPr>
        <w:t xml:space="preserve"> </w:t>
      </w:r>
      <w:r w:rsidR="009019E4" w:rsidRPr="005D48F6">
        <w:rPr>
          <w:rFonts w:ascii="Times New Roman" w:hAnsi="Times New Roman"/>
          <w:szCs w:val="24"/>
          <w:lang w:val="en-US"/>
        </w:rPr>
        <w:t>40 mmHg and/or a peak aortic jet velocity (Vmax) &gt;</w:t>
      </w:r>
      <w:r w:rsidR="00FF22D4" w:rsidRPr="005D48F6">
        <w:rPr>
          <w:rFonts w:ascii="Times New Roman" w:hAnsi="Times New Roman"/>
          <w:szCs w:val="24"/>
          <w:lang w:val="en-US"/>
        </w:rPr>
        <w:t xml:space="preserve"> </w:t>
      </w:r>
      <w:r w:rsidR="009019E4" w:rsidRPr="005D48F6">
        <w:rPr>
          <w:rFonts w:ascii="Times New Roman" w:hAnsi="Times New Roman"/>
          <w:szCs w:val="24"/>
          <w:lang w:val="en-US"/>
        </w:rPr>
        <w:t xml:space="preserve">4 m/s. </w:t>
      </w:r>
      <w:r w:rsidR="00FF22D4" w:rsidRPr="005D48F6">
        <w:rPr>
          <w:rFonts w:ascii="Times New Roman" w:hAnsi="Times New Roman"/>
          <w:szCs w:val="24"/>
          <w:lang w:val="en-US"/>
        </w:rPr>
        <w:t>Although hydraulic</w:t>
      </w:r>
      <w:r w:rsidR="001C0A94">
        <w:rPr>
          <w:rFonts w:ascii="Times New Roman" w:hAnsi="Times New Roman"/>
          <w:szCs w:val="24"/>
          <w:lang w:val="en-US"/>
        </w:rPr>
        <w:t xml:space="preserve"> </w:t>
      </w:r>
      <w:r w:rsidR="00116391" w:rsidRPr="005D48F6">
        <w:rPr>
          <w:rFonts w:ascii="Times New Roman" w:hAnsi="Times New Roman"/>
          <w:szCs w:val="24"/>
          <w:lang w:val="en-US"/>
        </w:rPr>
        <w:t>equations</w:t>
      </w:r>
      <w:r w:rsidR="00FF22D4" w:rsidRPr="005D48F6">
        <w:rPr>
          <w:rFonts w:ascii="Times New Roman" w:hAnsi="Times New Roman"/>
          <w:szCs w:val="24"/>
          <w:lang w:val="en-US"/>
        </w:rPr>
        <w:t xml:space="preserve"> predict that at physiological flow rates, all these parameters should provide concordant results, the clinical reality is quite different</w:t>
      </w:r>
      <w:r w:rsidR="00116391" w:rsidRPr="005D48F6">
        <w:rPr>
          <w:rFonts w:ascii="Times New Roman" w:hAnsi="Times New Roman"/>
          <w:szCs w:val="24"/>
          <w:lang w:val="en-US"/>
        </w:rPr>
        <w:t>. Retrospective studies have indeed indicated that in</w:t>
      </w:r>
      <w:r w:rsidR="00FF22D4" w:rsidRPr="005D48F6">
        <w:rPr>
          <w:rFonts w:ascii="Times New Roman" w:hAnsi="Times New Roman"/>
          <w:szCs w:val="24"/>
          <w:lang w:val="en-US"/>
        </w:rPr>
        <w:t xml:space="preserve"> up to 50% of patients </w:t>
      </w:r>
      <w:r w:rsidR="00116391" w:rsidRPr="005D48F6">
        <w:rPr>
          <w:rFonts w:ascii="Times New Roman" w:hAnsi="Times New Roman"/>
          <w:szCs w:val="24"/>
          <w:lang w:val="en-US"/>
        </w:rPr>
        <w:t>presenting with an AVA &lt; 1 cm²</w:t>
      </w:r>
      <w:r w:rsidR="00FF22D4" w:rsidRPr="005D48F6">
        <w:rPr>
          <w:rFonts w:ascii="Times New Roman" w:hAnsi="Times New Roman"/>
          <w:szCs w:val="24"/>
          <w:lang w:val="en-US"/>
        </w:rPr>
        <w:t xml:space="preserve">, </w:t>
      </w:r>
      <w:r w:rsidR="009019E4" w:rsidRPr="005D48F6">
        <w:rPr>
          <w:rFonts w:ascii="Times New Roman" w:hAnsi="Times New Roman"/>
          <w:szCs w:val="24"/>
          <w:lang w:val="en-US"/>
        </w:rPr>
        <w:t xml:space="preserve">physicians </w:t>
      </w:r>
      <w:r w:rsidR="00116391" w:rsidRPr="005D48F6">
        <w:rPr>
          <w:rFonts w:ascii="Times New Roman" w:hAnsi="Times New Roman"/>
          <w:szCs w:val="24"/>
          <w:lang w:val="en-US"/>
        </w:rPr>
        <w:t>are</w:t>
      </w:r>
      <w:r w:rsidR="009019E4" w:rsidRPr="005D48F6">
        <w:rPr>
          <w:rFonts w:ascii="Times New Roman" w:hAnsi="Times New Roman"/>
          <w:szCs w:val="24"/>
          <w:lang w:val="en-US"/>
        </w:rPr>
        <w:t xml:space="preserve"> confronted with lower than expected mean transvalvular gradients, even in the presence of a preserved left ventricular ejection fraction (LVEF).</w:t>
      </w:r>
      <w:r w:rsidR="0053618C" w:rsidRPr="0053618C">
        <w:rPr>
          <w:rFonts w:ascii="Times New Roman" w:hAnsi="Times New Roman"/>
          <w:szCs w:val="24"/>
          <w:vertAlign w:val="superscript"/>
          <w:lang w:val="en-US"/>
        </w:rPr>
        <w:t>3,4</w:t>
      </w:r>
      <w:r w:rsidR="009019E4" w:rsidRPr="005D48F6">
        <w:rPr>
          <w:rFonts w:ascii="Times New Roman" w:hAnsi="Times New Roman"/>
          <w:szCs w:val="24"/>
          <w:lang w:val="en-US"/>
        </w:rPr>
        <w:t xml:space="preserve"> To differentiate this new form of severe AS from the classical “low flow (LF) - low gradient” (LG) form seen i</w:t>
      </w:r>
      <w:r w:rsidR="00116391" w:rsidRPr="005D48F6">
        <w:rPr>
          <w:rFonts w:ascii="Times New Roman" w:hAnsi="Times New Roman"/>
          <w:szCs w:val="24"/>
          <w:lang w:val="en-US"/>
        </w:rPr>
        <w:t>n patients with LV dysfunction,</w:t>
      </w:r>
      <w:r w:rsidR="009019E4" w:rsidRPr="005D48F6">
        <w:rPr>
          <w:rFonts w:ascii="Times New Roman" w:hAnsi="Times New Roman"/>
          <w:szCs w:val="24"/>
          <w:lang w:val="en-US"/>
        </w:rPr>
        <w:t xml:space="preserve"> the term “paradoxical LG-AS” was recently proposed.</w:t>
      </w:r>
      <w:r w:rsidR="0053618C" w:rsidRPr="0053618C">
        <w:rPr>
          <w:rFonts w:ascii="Times New Roman" w:hAnsi="Times New Roman"/>
          <w:szCs w:val="24"/>
          <w:vertAlign w:val="superscript"/>
          <w:lang w:val="en-US"/>
        </w:rPr>
        <w:t>5</w:t>
      </w:r>
    </w:p>
    <w:p w14:paraId="3BCE3CF6" w14:textId="77777777" w:rsidR="00116391" w:rsidRPr="005D48F6" w:rsidRDefault="00116391" w:rsidP="009019E4">
      <w:pPr>
        <w:pStyle w:val="ListParagraph"/>
        <w:ind w:left="0"/>
        <w:rPr>
          <w:rFonts w:ascii="Times New Roman" w:hAnsi="Times New Roman"/>
          <w:szCs w:val="24"/>
          <w:lang w:val="en-US"/>
        </w:rPr>
      </w:pPr>
    </w:p>
    <w:p w14:paraId="732847BB" w14:textId="38BA8A05" w:rsidR="00E567FA" w:rsidRPr="005D48F6" w:rsidRDefault="00116391" w:rsidP="00116391">
      <w:pPr>
        <w:pStyle w:val="ListParagraph"/>
        <w:ind w:left="0"/>
        <w:rPr>
          <w:rFonts w:ascii="Times New Roman" w:hAnsi="Times New Roman"/>
          <w:szCs w:val="24"/>
          <w:lang w:val="en-US"/>
        </w:rPr>
      </w:pPr>
      <w:r w:rsidRPr="005D48F6">
        <w:rPr>
          <w:rFonts w:ascii="Times New Roman" w:hAnsi="Times New Roman"/>
          <w:szCs w:val="24"/>
          <w:lang w:val="en-US"/>
        </w:rPr>
        <w:t>S</w:t>
      </w:r>
      <w:r w:rsidR="00E567FA" w:rsidRPr="005D48F6">
        <w:rPr>
          <w:rFonts w:ascii="Times New Roman" w:hAnsi="Times New Roman"/>
          <w:szCs w:val="24"/>
          <w:lang w:val="en-US"/>
        </w:rPr>
        <w:t xml:space="preserve">ince its first description, </w:t>
      </w:r>
      <w:r w:rsidRPr="005D48F6">
        <w:rPr>
          <w:rFonts w:ascii="Times New Roman" w:hAnsi="Times New Roman"/>
          <w:szCs w:val="24"/>
          <w:lang w:val="en-US"/>
        </w:rPr>
        <w:t>severe paradoxical LG-AS has</w:t>
      </w:r>
      <w:r w:rsidR="00E567FA" w:rsidRPr="005D48F6">
        <w:rPr>
          <w:rFonts w:ascii="Times New Roman" w:hAnsi="Times New Roman"/>
          <w:szCs w:val="24"/>
          <w:lang w:val="en-US"/>
        </w:rPr>
        <w:t xml:space="preserve"> been </w:t>
      </w:r>
      <w:r w:rsidRPr="005D48F6">
        <w:rPr>
          <w:rFonts w:ascii="Times New Roman" w:hAnsi="Times New Roman"/>
          <w:szCs w:val="24"/>
          <w:lang w:val="en-US"/>
        </w:rPr>
        <w:t xml:space="preserve">at the core of an </w:t>
      </w:r>
      <w:r w:rsidR="00E567FA" w:rsidRPr="005D48F6">
        <w:rPr>
          <w:rFonts w:ascii="Times New Roman" w:hAnsi="Times New Roman"/>
          <w:szCs w:val="24"/>
          <w:lang w:val="en-US"/>
        </w:rPr>
        <w:t>intense debate</w:t>
      </w:r>
      <w:r w:rsidRPr="005D48F6">
        <w:rPr>
          <w:rFonts w:ascii="Times New Roman" w:hAnsi="Times New Roman"/>
          <w:szCs w:val="24"/>
          <w:lang w:val="en-US"/>
        </w:rPr>
        <w:t xml:space="preserve">. </w:t>
      </w:r>
      <w:r w:rsidR="00E567FA" w:rsidRPr="005D48F6">
        <w:rPr>
          <w:rFonts w:ascii="Times New Roman" w:hAnsi="Times New Roman"/>
          <w:szCs w:val="24"/>
          <w:lang w:val="en-US"/>
        </w:rPr>
        <w:t xml:space="preserve">On the one hand, some investigators consider that this form of AS represents a more advanced stage of </w:t>
      </w:r>
      <w:r w:rsidR="00C20515" w:rsidRPr="005D48F6">
        <w:rPr>
          <w:rFonts w:ascii="Times New Roman" w:hAnsi="Times New Roman"/>
          <w:szCs w:val="24"/>
          <w:lang w:val="en-US"/>
        </w:rPr>
        <w:t xml:space="preserve">the </w:t>
      </w:r>
      <w:r w:rsidR="00E567FA" w:rsidRPr="005D48F6">
        <w:rPr>
          <w:rFonts w:ascii="Times New Roman" w:hAnsi="Times New Roman"/>
          <w:szCs w:val="24"/>
          <w:lang w:val="en-US"/>
        </w:rPr>
        <w:t>disease, arguing that it is associated with a greater reduction in longitudinal function</w:t>
      </w:r>
      <w:r w:rsidRPr="005D48F6">
        <w:rPr>
          <w:rFonts w:ascii="Times New Roman" w:hAnsi="Times New Roman"/>
          <w:szCs w:val="24"/>
          <w:lang w:val="en-US"/>
        </w:rPr>
        <w:t>,</w:t>
      </w:r>
      <w:r w:rsidR="0053618C" w:rsidRPr="0053618C">
        <w:rPr>
          <w:rFonts w:ascii="Times New Roman" w:hAnsi="Times New Roman"/>
          <w:szCs w:val="24"/>
          <w:vertAlign w:val="superscript"/>
          <w:lang w:val="en-US"/>
        </w:rPr>
        <w:t>6</w:t>
      </w:r>
      <w:r w:rsidR="00E567FA" w:rsidRPr="005D48F6">
        <w:rPr>
          <w:rFonts w:ascii="Times New Roman" w:hAnsi="Times New Roman"/>
          <w:szCs w:val="24"/>
          <w:lang w:val="en-US"/>
        </w:rPr>
        <w:t xml:space="preserve"> more myocardial fibrosis</w:t>
      </w:r>
      <w:r w:rsidRPr="005D48F6">
        <w:rPr>
          <w:rFonts w:ascii="Times New Roman" w:hAnsi="Times New Roman"/>
          <w:szCs w:val="24"/>
          <w:lang w:val="en-US"/>
        </w:rPr>
        <w:t>,</w:t>
      </w:r>
      <w:r w:rsidR="0053618C" w:rsidRPr="0053618C">
        <w:rPr>
          <w:rFonts w:ascii="Times New Roman" w:hAnsi="Times New Roman"/>
          <w:szCs w:val="24"/>
          <w:vertAlign w:val="superscript"/>
          <w:lang w:val="en-US"/>
        </w:rPr>
        <w:t>7</w:t>
      </w:r>
      <w:r w:rsidRPr="005D48F6">
        <w:rPr>
          <w:rFonts w:ascii="Times New Roman" w:hAnsi="Times New Roman"/>
          <w:szCs w:val="24"/>
          <w:lang w:val="en-US"/>
        </w:rPr>
        <w:t xml:space="preserve"> </w:t>
      </w:r>
      <w:r w:rsidR="008C387D" w:rsidRPr="005D48F6">
        <w:rPr>
          <w:rFonts w:ascii="Times New Roman" w:hAnsi="Times New Roman"/>
          <w:szCs w:val="24"/>
          <w:lang w:val="en-US"/>
        </w:rPr>
        <w:t xml:space="preserve">more concentric </w:t>
      </w:r>
      <w:r w:rsidR="00C20515" w:rsidRPr="005D48F6">
        <w:rPr>
          <w:rFonts w:ascii="Times New Roman" w:hAnsi="Times New Roman"/>
          <w:szCs w:val="24"/>
          <w:lang w:val="en-US"/>
        </w:rPr>
        <w:t xml:space="preserve">LV </w:t>
      </w:r>
      <w:r w:rsidR="008C387D" w:rsidRPr="005D48F6">
        <w:rPr>
          <w:rFonts w:ascii="Times New Roman" w:hAnsi="Times New Roman"/>
          <w:szCs w:val="24"/>
          <w:lang w:val="en-US"/>
        </w:rPr>
        <w:t>remodeling</w:t>
      </w:r>
      <w:r w:rsidR="0053618C">
        <w:rPr>
          <w:rFonts w:ascii="Times New Roman" w:hAnsi="Times New Roman"/>
          <w:szCs w:val="24"/>
          <w:lang w:val="en-US"/>
        </w:rPr>
        <w:t> </w:t>
      </w:r>
      <w:r w:rsidR="0053618C" w:rsidRPr="0053618C">
        <w:rPr>
          <w:rFonts w:ascii="Times New Roman" w:hAnsi="Times New Roman"/>
          <w:szCs w:val="24"/>
          <w:vertAlign w:val="superscript"/>
          <w:lang w:val="en-US"/>
        </w:rPr>
        <w:t>8</w:t>
      </w:r>
      <w:r w:rsidR="00E567FA" w:rsidRPr="005D48F6">
        <w:rPr>
          <w:rFonts w:ascii="Times New Roman" w:hAnsi="Times New Roman"/>
          <w:szCs w:val="24"/>
          <w:lang w:val="en-US"/>
        </w:rPr>
        <w:t xml:space="preserve"> and a worse spontaneous and post-operative outcome</w:t>
      </w:r>
      <w:r w:rsidR="00C20515" w:rsidRPr="005D48F6">
        <w:rPr>
          <w:rFonts w:ascii="Times New Roman" w:hAnsi="Times New Roman"/>
          <w:szCs w:val="24"/>
          <w:lang w:val="en-US"/>
        </w:rPr>
        <w:t>s</w:t>
      </w:r>
      <w:r w:rsidRPr="005D48F6">
        <w:rPr>
          <w:rFonts w:ascii="Times New Roman" w:hAnsi="Times New Roman"/>
          <w:szCs w:val="24"/>
          <w:lang w:val="en-US"/>
        </w:rPr>
        <w:t>.</w:t>
      </w:r>
      <w:r w:rsidR="0053618C" w:rsidRPr="0053618C">
        <w:rPr>
          <w:rFonts w:ascii="Times New Roman" w:hAnsi="Times New Roman"/>
          <w:szCs w:val="24"/>
          <w:vertAlign w:val="superscript"/>
          <w:lang w:val="en-US"/>
        </w:rPr>
        <w:t>9,10</w:t>
      </w:r>
      <w:r w:rsidR="0053618C" w:rsidRPr="005D48F6">
        <w:rPr>
          <w:rFonts w:ascii="Times New Roman" w:hAnsi="Times New Roman"/>
          <w:szCs w:val="24"/>
          <w:lang w:val="en-US"/>
        </w:rPr>
        <w:t xml:space="preserve"> </w:t>
      </w:r>
      <w:r w:rsidR="00E567FA" w:rsidRPr="005D48F6">
        <w:rPr>
          <w:rFonts w:ascii="Times New Roman" w:hAnsi="Times New Roman"/>
          <w:szCs w:val="24"/>
          <w:lang w:val="en-US"/>
        </w:rPr>
        <w:t xml:space="preserve">On the other hand, other researchers believe that patients presenting with this pattern </w:t>
      </w:r>
      <w:r w:rsidRPr="005D48F6">
        <w:rPr>
          <w:rFonts w:ascii="Times New Roman" w:hAnsi="Times New Roman"/>
          <w:szCs w:val="24"/>
          <w:lang w:val="en-US"/>
        </w:rPr>
        <w:t>suffer from a less severe form of</w:t>
      </w:r>
      <w:r w:rsidR="00E567FA" w:rsidRPr="005D48F6">
        <w:rPr>
          <w:rFonts w:ascii="Times New Roman" w:hAnsi="Times New Roman"/>
          <w:szCs w:val="24"/>
          <w:lang w:val="en-US"/>
        </w:rPr>
        <w:t xml:space="preserve"> AS</w:t>
      </w:r>
      <w:r w:rsidRPr="005D48F6">
        <w:rPr>
          <w:rFonts w:ascii="Times New Roman" w:hAnsi="Times New Roman"/>
          <w:szCs w:val="24"/>
          <w:lang w:val="en-US"/>
        </w:rPr>
        <w:t>.</w:t>
      </w:r>
      <w:r w:rsidR="0053618C" w:rsidRPr="0053618C">
        <w:rPr>
          <w:rFonts w:ascii="Times New Roman" w:hAnsi="Times New Roman"/>
          <w:szCs w:val="24"/>
          <w:vertAlign w:val="superscript"/>
          <w:lang w:val="en-US"/>
        </w:rPr>
        <w:t>11-13</w:t>
      </w:r>
      <w:r w:rsidR="0053618C" w:rsidRPr="005D48F6">
        <w:rPr>
          <w:rFonts w:ascii="Times New Roman" w:hAnsi="Times New Roman"/>
          <w:szCs w:val="24"/>
          <w:lang w:val="en-US"/>
        </w:rPr>
        <w:t xml:space="preserve"> </w:t>
      </w:r>
    </w:p>
    <w:p w14:paraId="63113744" w14:textId="77777777" w:rsidR="00116391" w:rsidRPr="005D48F6" w:rsidRDefault="00116391" w:rsidP="006A7918">
      <w:pPr>
        <w:widowControl w:val="0"/>
        <w:spacing w:after="0" w:line="240" w:lineRule="auto"/>
        <w:jc w:val="both"/>
        <w:rPr>
          <w:rFonts w:ascii="Times New Roman" w:hAnsi="Times New Roman" w:cs="Times New Roman"/>
          <w:sz w:val="24"/>
          <w:szCs w:val="24"/>
          <w:lang w:val="en-US"/>
        </w:rPr>
      </w:pPr>
    </w:p>
    <w:p w14:paraId="771785A9" w14:textId="3166164E" w:rsidR="008E2027" w:rsidRPr="005D48F6" w:rsidRDefault="00116391" w:rsidP="006A7918">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 xml:space="preserve">In an attempt to solve this controversy, we prospectively compared LV systolic function, LV </w:t>
      </w:r>
      <w:r w:rsidR="00C20515" w:rsidRPr="005D48F6">
        <w:rPr>
          <w:rFonts w:ascii="Times New Roman" w:hAnsi="Times New Roman" w:cs="Times New Roman"/>
          <w:sz w:val="24"/>
          <w:szCs w:val="24"/>
          <w:lang w:val="en-US"/>
        </w:rPr>
        <w:t>remodeling</w:t>
      </w:r>
      <w:r w:rsidRPr="005D48F6">
        <w:rPr>
          <w:rFonts w:ascii="Times New Roman" w:hAnsi="Times New Roman" w:cs="Times New Roman"/>
          <w:sz w:val="24"/>
          <w:szCs w:val="24"/>
          <w:lang w:val="en-US"/>
        </w:rPr>
        <w:t xml:space="preserve"> and myocardial ultrastructure in consecutive patients with severe AS, normal LVEF and different gradient</w:t>
      </w:r>
      <w:r w:rsidR="00C20515" w:rsidRPr="005D48F6">
        <w:rPr>
          <w:rFonts w:ascii="Times New Roman" w:hAnsi="Times New Roman" w:cs="Times New Roman"/>
          <w:sz w:val="24"/>
          <w:szCs w:val="24"/>
          <w:lang w:val="en-US"/>
        </w:rPr>
        <w:t>-area</w:t>
      </w:r>
      <w:r w:rsidRPr="005D48F6">
        <w:rPr>
          <w:rFonts w:ascii="Times New Roman" w:hAnsi="Times New Roman" w:cs="Times New Roman"/>
          <w:sz w:val="24"/>
          <w:szCs w:val="24"/>
          <w:lang w:val="en-US"/>
        </w:rPr>
        <w:t xml:space="preserve"> patterns.</w:t>
      </w:r>
    </w:p>
    <w:p w14:paraId="6D42268D" w14:textId="77777777" w:rsidR="00A07215" w:rsidRPr="005D48F6" w:rsidRDefault="00A07215" w:rsidP="00A07215">
      <w:pPr>
        <w:widowControl w:val="0"/>
        <w:spacing w:after="0" w:line="240" w:lineRule="auto"/>
        <w:jc w:val="both"/>
        <w:rPr>
          <w:rFonts w:ascii="Times New Roman" w:hAnsi="Times New Roman" w:cs="Times New Roman"/>
          <w:sz w:val="24"/>
          <w:szCs w:val="24"/>
          <w:lang w:val="en-US"/>
        </w:rPr>
      </w:pPr>
    </w:p>
    <w:p w14:paraId="1DCDE1B7" w14:textId="77777777" w:rsidR="00A07215" w:rsidRPr="005D48F6" w:rsidRDefault="00A07215" w:rsidP="00A07215">
      <w:pPr>
        <w:widowControl w:val="0"/>
        <w:spacing w:after="0" w:line="240" w:lineRule="auto"/>
        <w:jc w:val="both"/>
        <w:rPr>
          <w:rFonts w:ascii="Times New Roman" w:hAnsi="Times New Roman" w:cs="Times New Roman"/>
          <w:b/>
          <w:sz w:val="24"/>
          <w:szCs w:val="24"/>
          <w:lang w:val="en-US"/>
        </w:rPr>
      </w:pPr>
      <w:r w:rsidRPr="005D48F6">
        <w:rPr>
          <w:rFonts w:ascii="Times New Roman" w:hAnsi="Times New Roman" w:cs="Times New Roman"/>
          <w:b/>
          <w:sz w:val="24"/>
          <w:szCs w:val="24"/>
          <w:lang w:val="en-US"/>
        </w:rPr>
        <w:t>METHODS</w:t>
      </w:r>
    </w:p>
    <w:p w14:paraId="7E58F1EF" w14:textId="77777777" w:rsidR="00A07215" w:rsidRPr="005D48F6" w:rsidRDefault="00A07215" w:rsidP="00A07215">
      <w:pPr>
        <w:widowControl w:val="0"/>
        <w:spacing w:after="0" w:line="240" w:lineRule="auto"/>
        <w:jc w:val="both"/>
        <w:rPr>
          <w:rFonts w:ascii="Times New Roman" w:hAnsi="Times New Roman" w:cs="Times New Roman"/>
          <w:b/>
          <w:sz w:val="24"/>
          <w:szCs w:val="24"/>
          <w:lang w:val="en-US"/>
        </w:rPr>
      </w:pPr>
    </w:p>
    <w:p w14:paraId="35465077" w14:textId="5EC488BB" w:rsidR="00A07215" w:rsidRPr="005D48F6" w:rsidRDefault="00A07215" w:rsidP="00A07215">
      <w:pPr>
        <w:widowControl w:val="0"/>
        <w:spacing w:after="0" w:line="240" w:lineRule="auto"/>
        <w:jc w:val="both"/>
        <w:rPr>
          <w:rFonts w:ascii="Times New Roman" w:hAnsi="Times New Roman" w:cs="Times New Roman"/>
          <w:bCs/>
          <w:iCs/>
          <w:color w:val="000000" w:themeColor="text1"/>
          <w:sz w:val="24"/>
          <w:szCs w:val="24"/>
          <w:lang w:val="en-US"/>
        </w:rPr>
      </w:pPr>
      <w:r w:rsidRPr="005D48F6">
        <w:rPr>
          <w:rFonts w:ascii="Times New Roman" w:hAnsi="Times New Roman" w:cs="Times New Roman"/>
          <w:b/>
          <w:i/>
          <w:sz w:val="24"/>
          <w:szCs w:val="24"/>
          <w:lang w:val="en-US"/>
        </w:rPr>
        <w:t>Study Population</w:t>
      </w:r>
      <w:r w:rsidRPr="005D48F6">
        <w:rPr>
          <w:rFonts w:ascii="Times New Roman" w:hAnsi="Times New Roman" w:cs="Times New Roman"/>
          <w:b/>
          <w:sz w:val="24"/>
          <w:szCs w:val="24"/>
          <w:lang w:val="en-US"/>
        </w:rPr>
        <w:t xml:space="preserve">. </w:t>
      </w:r>
      <w:r w:rsidRPr="005D48F6">
        <w:rPr>
          <w:rFonts w:ascii="Times New Roman" w:hAnsi="Times New Roman" w:cs="Times New Roman"/>
          <w:sz w:val="24"/>
          <w:szCs w:val="24"/>
          <w:lang w:val="en-US"/>
        </w:rPr>
        <w:t xml:space="preserve">The study population consisted </w:t>
      </w:r>
      <w:r w:rsidR="008E2027" w:rsidRPr="005D48F6">
        <w:rPr>
          <w:rFonts w:ascii="Times New Roman" w:hAnsi="Times New Roman" w:cs="Times New Roman"/>
          <w:sz w:val="24"/>
          <w:szCs w:val="24"/>
          <w:lang w:val="en-US"/>
        </w:rPr>
        <w:t>of 14</w:t>
      </w:r>
      <w:r w:rsidR="0053618C">
        <w:rPr>
          <w:rFonts w:ascii="Times New Roman" w:hAnsi="Times New Roman" w:cs="Times New Roman"/>
          <w:sz w:val="24"/>
          <w:szCs w:val="24"/>
          <w:lang w:val="en-US"/>
        </w:rPr>
        <w:t>7</w:t>
      </w:r>
      <w:r w:rsidR="00525E3E" w:rsidRPr="005D48F6">
        <w:rPr>
          <w:rFonts w:ascii="Times New Roman" w:hAnsi="Times New Roman" w:cs="Times New Roman"/>
          <w:sz w:val="24"/>
          <w:szCs w:val="24"/>
          <w:lang w:val="en-US"/>
        </w:rPr>
        <w:t xml:space="preserve"> consecutive patients with </w:t>
      </w:r>
      <w:r w:rsidR="00C20515" w:rsidRPr="005D48F6">
        <w:rPr>
          <w:rFonts w:ascii="Times New Roman" w:hAnsi="Times New Roman" w:cs="Times New Roman"/>
          <w:sz w:val="24"/>
          <w:szCs w:val="24"/>
          <w:lang w:val="en-US"/>
        </w:rPr>
        <w:t>moderate-to-sever</w:t>
      </w:r>
      <w:r w:rsidR="001C0A94">
        <w:rPr>
          <w:rFonts w:ascii="Times New Roman" w:hAnsi="Times New Roman" w:cs="Times New Roman"/>
          <w:sz w:val="24"/>
          <w:szCs w:val="24"/>
          <w:lang w:val="en-US"/>
        </w:rPr>
        <w:t>e</w:t>
      </w:r>
      <w:r w:rsidR="00C20515" w:rsidRPr="005D48F6">
        <w:rPr>
          <w:rFonts w:ascii="Times New Roman" w:hAnsi="Times New Roman" w:cs="Times New Roman"/>
          <w:sz w:val="24"/>
          <w:szCs w:val="24"/>
          <w:lang w:val="en-US"/>
        </w:rPr>
        <w:t xml:space="preserve"> </w:t>
      </w:r>
      <w:r w:rsidRPr="005D48F6">
        <w:rPr>
          <w:rFonts w:ascii="Times New Roman" w:hAnsi="Times New Roman" w:cs="Times New Roman"/>
          <w:sz w:val="24"/>
          <w:szCs w:val="24"/>
          <w:lang w:val="en-US"/>
        </w:rPr>
        <w:t>AS</w:t>
      </w:r>
      <w:r w:rsidR="00C268EF" w:rsidRPr="005D48F6">
        <w:rPr>
          <w:rFonts w:ascii="Times New Roman" w:hAnsi="Times New Roman" w:cs="Times New Roman"/>
          <w:sz w:val="24"/>
          <w:szCs w:val="24"/>
          <w:lang w:val="en-US"/>
        </w:rPr>
        <w:t xml:space="preserve"> and a normal LVEF who were prospectively recruited between January 2014 and March 2017. Of these,</w:t>
      </w:r>
      <w:r w:rsidR="00525E3E" w:rsidRPr="005D48F6">
        <w:rPr>
          <w:rFonts w:ascii="Times New Roman" w:hAnsi="Times New Roman" w:cs="Times New Roman"/>
          <w:sz w:val="24"/>
          <w:szCs w:val="24"/>
          <w:lang w:val="en-US"/>
        </w:rPr>
        <w:t xml:space="preserve"> </w:t>
      </w:r>
      <w:r w:rsidR="002A6FD1" w:rsidRPr="005D48F6">
        <w:rPr>
          <w:rFonts w:ascii="Times New Roman" w:hAnsi="Times New Roman" w:cs="Times New Roman"/>
          <w:sz w:val="24"/>
          <w:szCs w:val="24"/>
          <w:lang w:val="en-US"/>
        </w:rPr>
        <w:t>1</w:t>
      </w:r>
      <w:r w:rsidR="001C0A94">
        <w:rPr>
          <w:rFonts w:ascii="Times New Roman" w:hAnsi="Times New Roman" w:cs="Times New Roman"/>
          <w:sz w:val="24"/>
          <w:szCs w:val="24"/>
          <w:lang w:val="en-US"/>
        </w:rPr>
        <w:t>7</w:t>
      </w:r>
      <w:r w:rsidR="00525E3E" w:rsidRPr="005D48F6">
        <w:rPr>
          <w:rFonts w:ascii="Times New Roman" w:hAnsi="Times New Roman" w:cs="Times New Roman"/>
          <w:sz w:val="24"/>
          <w:szCs w:val="24"/>
          <w:lang w:val="en-US"/>
        </w:rPr>
        <w:t xml:space="preserve"> </w:t>
      </w:r>
      <w:r w:rsidR="00C268EF" w:rsidRPr="005D48F6">
        <w:rPr>
          <w:rFonts w:ascii="Times New Roman" w:hAnsi="Times New Roman" w:cs="Times New Roman"/>
          <w:sz w:val="24"/>
          <w:szCs w:val="24"/>
          <w:lang w:val="en-US"/>
        </w:rPr>
        <w:t>were considered to have</w:t>
      </w:r>
      <w:r w:rsidR="00525E3E" w:rsidRPr="005D48F6">
        <w:rPr>
          <w:rFonts w:ascii="Times New Roman" w:hAnsi="Times New Roman" w:cs="Times New Roman"/>
          <w:sz w:val="24"/>
          <w:szCs w:val="24"/>
          <w:lang w:val="en-US"/>
        </w:rPr>
        <w:t xml:space="preserve"> moderate a</w:t>
      </w:r>
      <w:r w:rsidR="00C20515" w:rsidRPr="005D48F6">
        <w:rPr>
          <w:rFonts w:ascii="Times New Roman" w:hAnsi="Times New Roman" w:cs="Times New Roman"/>
          <w:sz w:val="24"/>
          <w:szCs w:val="24"/>
          <w:lang w:val="en-US"/>
        </w:rPr>
        <w:t>ortic stenosis (</w:t>
      </w:r>
      <w:r w:rsidR="00525E3E" w:rsidRPr="005D48F6">
        <w:rPr>
          <w:rFonts w:ascii="Times New Roman" w:hAnsi="Times New Roman" w:cs="Times New Roman"/>
          <w:sz w:val="24"/>
          <w:szCs w:val="24"/>
          <w:lang w:val="en-US"/>
        </w:rPr>
        <w:t xml:space="preserve">AS), 74 severe </w:t>
      </w:r>
      <w:r w:rsidR="00C20515" w:rsidRPr="005D48F6">
        <w:rPr>
          <w:rFonts w:ascii="Times New Roman" w:hAnsi="Times New Roman" w:cs="Times New Roman"/>
          <w:sz w:val="24"/>
          <w:szCs w:val="24"/>
          <w:lang w:val="en-US"/>
        </w:rPr>
        <w:t>high-gradient (</w:t>
      </w:r>
      <w:r w:rsidR="00C268EF" w:rsidRPr="005D48F6">
        <w:rPr>
          <w:rFonts w:ascii="Times New Roman" w:hAnsi="Times New Roman" w:cs="Times New Roman"/>
          <w:sz w:val="24"/>
          <w:szCs w:val="24"/>
          <w:lang w:val="en-US"/>
        </w:rPr>
        <w:t>HG</w:t>
      </w:r>
      <w:r w:rsidR="00C20515" w:rsidRPr="005D48F6">
        <w:rPr>
          <w:rFonts w:ascii="Times New Roman" w:hAnsi="Times New Roman" w:cs="Times New Roman"/>
          <w:sz w:val="24"/>
          <w:szCs w:val="24"/>
          <w:lang w:val="en-US"/>
        </w:rPr>
        <w:t xml:space="preserve">) </w:t>
      </w:r>
      <w:r w:rsidR="00C268EF" w:rsidRPr="005D48F6">
        <w:rPr>
          <w:rFonts w:ascii="Times New Roman" w:hAnsi="Times New Roman" w:cs="Times New Roman"/>
          <w:sz w:val="24"/>
          <w:szCs w:val="24"/>
          <w:lang w:val="en-US"/>
        </w:rPr>
        <w:t xml:space="preserve">AS and </w:t>
      </w:r>
      <w:r w:rsidR="00525E3E" w:rsidRPr="005D48F6">
        <w:rPr>
          <w:rFonts w:ascii="Times New Roman" w:hAnsi="Times New Roman" w:cs="Times New Roman"/>
          <w:sz w:val="24"/>
          <w:szCs w:val="24"/>
          <w:lang w:val="en-US"/>
        </w:rPr>
        <w:t>5</w:t>
      </w:r>
      <w:r w:rsidR="002A6FD1" w:rsidRPr="005D48F6">
        <w:rPr>
          <w:rFonts w:ascii="Times New Roman" w:hAnsi="Times New Roman" w:cs="Times New Roman"/>
          <w:sz w:val="24"/>
          <w:szCs w:val="24"/>
          <w:lang w:val="en-US"/>
        </w:rPr>
        <w:t>5</w:t>
      </w:r>
      <w:r w:rsidR="00525E3E" w:rsidRPr="005D48F6">
        <w:rPr>
          <w:rFonts w:ascii="Times New Roman" w:hAnsi="Times New Roman" w:cs="Times New Roman"/>
          <w:sz w:val="24"/>
          <w:szCs w:val="24"/>
          <w:lang w:val="en-US"/>
        </w:rPr>
        <w:t xml:space="preserve"> </w:t>
      </w:r>
      <w:r w:rsidR="00C268EF" w:rsidRPr="005D48F6">
        <w:rPr>
          <w:rFonts w:ascii="Times New Roman" w:hAnsi="Times New Roman" w:cs="Times New Roman"/>
          <w:sz w:val="24"/>
          <w:szCs w:val="24"/>
          <w:lang w:val="en-US"/>
        </w:rPr>
        <w:t>severe paradoxical LG-AS</w:t>
      </w:r>
      <w:r w:rsidR="00525E3E" w:rsidRPr="005D48F6">
        <w:rPr>
          <w:rFonts w:ascii="Times New Roman" w:eastAsia="MS ????" w:hAnsi="Times New Roman" w:cs="Times New Roman"/>
          <w:sz w:val="24"/>
          <w:szCs w:val="24"/>
          <w:lang w:val="en-US"/>
        </w:rPr>
        <w:t xml:space="preserve">. Patients with </w:t>
      </w:r>
      <w:r w:rsidR="00C20515" w:rsidRPr="005D48F6">
        <w:rPr>
          <w:rFonts w:ascii="Times New Roman" w:eastAsia="MS ????" w:hAnsi="Times New Roman" w:cs="Times New Roman"/>
          <w:sz w:val="24"/>
          <w:szCs w:val="24"/>
          <w:lang w:val="en-US"/>
        </w:rPr>
        <w:t xml:space="preserve">severe </w:t>
      </w:r>
      <w:r w:rsidR="00C268EF" w:rsidRPr="005D48F6">
        <w:rPr>
          <w:rFonts w:ascii="Times New Roman" w:eastAsia="MS ????" w:hAnsi="Times New Roman" w:cs="Times New Roman"/>
          <w:sz w:val="24"/>
          <w:szCs w:val="24"/>
          <w:lang w:val="en-US"/>
        </w:rPr>
        <w:t xml:space="preserve">paradoxical </w:t>
      </w:r>
      <w:r w:rsidR="00525E3E" w:rsidRPr="005D48F6">
        <w:rPr>
          <w:rFonts w:ascii="Times New Roman" w:eastAsia="MS ????" w:hAnsi="Times New Roman" w:cs="Times New Roman"/>
          <w:sz w:val="24"/>
          <w:szCs w:val="24"/>
          <w:lang w:val="en-US"/>
        </w:rPr>
        <w:t>LG-AS were further stratified into groups with normal (NF</w:t>
      </w:r>
      <w:r w:rsidR="00C268EF" w:rsidRPr="005D48F6">
        <w:rPr>
          <w:rFonts w:ascii="Times New Roman" w:eastAsia="MS ????" w:hAnsi="Times New Roman" w:cs="Times New Roman"/>
          <w:sz w:val="24"/>
          <w:szCs w:val="24"/>
          <w:lang w:val="en-US"/>
        </w:rPr>
        <w:t>, n=32</w:t>
      </w:r>
      <w:r w:rsidR="00525E3E" w:rsidRPr="005D48F6">
        <w:rPr>
          <w:rFonts w:ascii="Times New Roman" w:eastAsia="MS ????" w:hAnsi="Times New Roman" w:cs="Times New Roman"/>
          <w:sz w:val="24"/>
          <w:szCs w:val="24"/>
          <w:lang w:val="en-US"/>
        </w:rPr>
        <w:t>) and low (LF</w:t>
      </w:r>
      <w:r w:rsidR="00C268EF" w:rsidRPr="005D48F6">
        <w:rPr>
          <w:rFonts w:ascii="Times New Roman" w:eastAsia="MS ????" w:hAnsi="Times New Roman" w:cs="Times New Roman"/>
          <w:sz w:val="24"/>
          <w:szCs w:val="24"/>
          <w:lang w:val="en-US"/>
        </w:rPr>
        <w:t>, n=22</w:t>
      </w:r>
      <w:r w:rsidR="00525E3E" w:rsidRPr="005D48F6">
        <w:rPr>
          <w:rFonts w:ascii="Times New Roman" w:eastAsia="MS ????" w:hAnsi="Times New Roman" w:cs="Times New Roman"/>
          <w:sz w:val="24"/>
          <w:szCs w:val="24"/>
          <w:lang w:val="en-US"/>
        </w:rPr>
        <w:t>) transvalvular flow</w:t>
      </w:r>
      <w:r w:rsidR="00C20515" w:rsidRPr="005D48F6">
        <w:rPr>
          <w:rFonts w:ascii="Times New Roman" w:eastAsia="MS ????" w:hAnsi="Times New Roman" w:cs="Times New Roman"/>
          <w:sz w:val="24"/>
          <w:szCs w:val="24"/>
          <w:lang w:val="en-US"/>
        </w:rPr>
        <w:t>, as previously described</w:t>
      </w:r>
      <w:r w:rsidR="00C268EF" w:rsidRPr="005D48F6">
        <w:rPr>
          <w:rFonts w:ascii="Times New Roman" w:eastAsia="MS ????" w:hAnsi="Times New Roman" w:cs="Times New Roman"/>
          <w:sz w:val="24"/>
          <w:szCs w:val="24"/>
          <w:lang w:val="en-US"/>
        </w:rPr>
        <w:t xml:space="preserve">. </w:t>
      </w:r>
      <w:r w:rsidRPr="005D48F6">
        <w:rPr>
          <w:rFonts w:ascii="Times New Roman" w:hAnsi="Times New Roman" w:cs="Times New Roman"/>
          <w:sz w:val="24"/>
          <w:szCs w:val="24"/>
          <w:lang w:val="en-US"/>
        </w:rPr>
        <w:t xml:space="preserve">Patients with ≥ moderate aortic regurgitation or mitral valve disease, a prior history of heart valve surgery or significant coronary artery disease, defined as prior myocardial infarction, or coronary stenosis &gt; 50% at coronary angiography, were not considered for inclusion into the study. </w:t>
      </w:r>
      <w:r w:rsidRPr="005D48F6">
        <w:rPr>
          <w:rFonts w:ascii="Times New Roman" w:hAnsi="Times New Roman" w:cs="Times New Roman"/>
          <w:bCs/>
          <w:iCs/>
          <w:color w:val="000000" w:themeColor="text1"/>
          <w:sz w:val="24"/>
          <w:szCs w:val="24"/>
          <w:lang w:val="en-US"/>
        </w:rPr>
        <w:t xml:space="preserve">The </w:t>
      </w:r>
      <w:r w:rsidR="00C268EF" w:rsidRPr="005D48F6">
        <w:rPr>
          <w:rFonts w:ascii="Times New Roman" w:hAnsi="Times New Roman" w:cs="Times New Roman"/>
          <w:bCs/>
          <w:iCs/>
          <w:color w:val="000000" w:themeColor="text1"/>
          <w:sz w:val="24"/>
          <w:szCs w:val="24"/>
          <w:lang w:val="en-US"/>
        </w:rPr>
        <w:t xml:space="preserve">study protocol was approved by our </w:t>
      </w:r>
      <w:r w:rsidRPr="005D48F6">
        <w:rPr>
          <w:rFonts w:ascii="Times New Roman" w:hAnsi="Times New Roman" w:cs="Times New Roman"/>
          <w:bCs/>
          <w:iCs/>
          <w:color w:val="000000" w:themeColor="text1"/>
          <w:sz w:val="24"/>
          <w:szCs w:val="24"/>
          <w:lang w:val="en-US"/>
        </w:rPr>
        <w:t>Interna</w:t>
      </w:r>
      <w:r w:rsidR="00C268EF" w:rsidRPr="005D48F6">
        <w:rPr>
          <w:rFonts w:ascii="Times New Roman" w:hAnsi="Times New Roman" w:cs="Times New Roman"/>
          <w:bCs/>
          <w:iCs/>
          <w:color w:val="000000" w:themeColor="text1"/>
          <w:sz w:val="24"/>
          <w:szCs w:val="24"/>
          <w:lang w:val="en-US"/>
        </w:rPr>
        <w:t>l</w:t>
      </w:r>
      <w:r w:rsidRPr="005D48F6">
        <w:rPr>
          <w:rFonts w:ascii="Times New Roman" w:hAnsi="Times New Roman" w:cs="Times New Roman"/>
          <w:bCs/>
          <w:iCs/>
          <w:color w:val="000000" w:themeColor="text1"/>
          <w:sz w:val="24"/>
          <w:szCs w:val="24"/>
          <w:lang w:val="en-US"/>
        </w:rPr>
        <w:t xml:space="preserve"> Review Board</w:t>
      </w:r>
      <w:r w:rsidR="00527D7F">
        <w:rPr>
          <w:rFonts w:ascii="Times New Roman" w:hAnsi="Times New Roman" w:cs="Times New Roman"/>
          <w:bCs/>
          <w:iCs/>
          <w:color w:val="000000" w:themeColor="text1"/>
          <w:sz w:val="24"/>
          <w:szCs w:val="24"/>
          <w:lang w:val="en-US"/>
        </w:rPr>
        <w:t xml:space="preserve"> (2014/21NOV/560)</w:t>
      </w:r>
      <w:r w:rsidR="00527D7F" w:rsidRPr="005D48F6">
        <w:rPr>
          <w:rFonts w:ascii="Times New Roman" w:hAnsi="Times New Roman" w:cs="Times New Roman"/>
          <w:bCs/>
          <w:iCs/>
          <w:color w:val="000000" w:themeColor="text1"/>
          <w:sz w:val="24"/>
          <w:szCs w:val="24"/>
          <w:lang w:val="en-US"/>
        </w:rPr>
        <w:t>.</w:t>
      </w:r>
      <w:r w:rsidRPr="005D48F6">
        <w:rPr>
          <w:rFonts w:ascii="Times New Roman" w:hAnsi="Times New Roman" w:cs="Times New Roman"/>
          <w:bCs/>
          <w:iCs/>
          <w:color w:val="000000" w:themeColor="text1"/>
          <w:sz w:val="24"/>
          <w:szCs w:val="24"/>
          <w:lang w:val="en-US"/>
        </w:rPr>
        <w:t xml:space="preserve"> </w:t>
      </w:r>
      <w:r w:rsidR="00C268EF" w:rsidRPr="005D48F6">
        <w:rPr>
          <w:rFonts w:ascii="Times New Roman" w:hAnsi="Times New Roman" w:cs="Times New Roman"/>
          <w:bCs/>
          <w:iCs/>
          <w:color w:val="000000" w:themeColor="text1"/>
          <w:sz w:val="24"/>
          <w:szCs w:val="24"/>
          <w:lang w:val="en-US"/>
        </w:rPr>
        <w:t>and w</w:t>
      </w:r>
      <w:r w:rsidRPr="005D48F6">
        <w:rPr>
          <w:rFonts w:ascii="Times New Roman" w:hAnsi="Times New Roman" w:cs="Times New Roman"/>
          <w:bCs/>
          <w:iCs/>
          <w:color w:val="000000" w:themeColor="text1"/>
          <w:sz w:val="24"/>
          <w:szCs w:val="24"/>
          <w:lang w:val="en-US"/>
        </w:rPr>
        <w:t>ritten informed consent was obtained from all patients</w:t>
      </w:r>
      <w:r w:rsidR="00527D7F">
        <w:rPr>
          <w:rFonts w:ascii="Times New Roman" w:hAnsi="Times New Roman" w:cs="Times New Roman"/>
          <w:bCs/>
          <w:iCs/>
          <w:color w:val="000000" w:themeColor="text1"/>
          <w:sz w:val="24"/>
          <w:szCs w:val="24"/>
          <w:lang w:val="en-US"/>
        </w:rPr>
        <w:t xml:space="preserve"> </w:t>
      </w:r>
    </w:p>
    <w:p w14:paraId="6589BBC5" w14:textId="77777777" w:rsidR="00A07215" w:rsidRPr="005D48F6" w:rsidRDefault="00A07215" w:rsidP="00A07215">
      <w:pPr>
        <w:widowControl w:val="0"/>
        <w:spacing w:after="0" w:line="240" w:lineRule="auto"/>
        <w:jc w:val="both"/>
        <w:rPr>
          <w:rFonts w:ascii="Times New Roman" w:hAnsi="Times New Roman" w:cs="Times New Roman"/>
          <w:bCs/>
          <w:iCs/>
          <w:color w:val="000000" w:themeColor="text1"/>
          <w:sz w:val="24"/>
          <w:szCs w:val="24"/>
          <w:lang w:val="en-US"/>
        </w:rPr>
      </w:pPr>
    </w:p>
    <w:p w14:paraId="6FF56CE6" w14:textId="04439A02" w:rsidR="00A07215" w:rsidRPr="005D48F6" w:rsidRDefault="00A07215" w:rsidP="00A0721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Seventy-five healthy volunteers were recruited by advertisement in the local community in order to construct normal end-systolic stress-strain relationships</w:t>
      </w:r>
      <w:r w:rsidR="00C20515" w:rsidRPr="005D48F6">
        <w:rPr>
          <w:rFonts w:ascii="Times New Roman" w:hAnsi="Times New Roman" w:cs="Times New Roman"/>
          <w:sz w:val="24"/>
          <w:szCs w:val="24"/>
          <w:lang w:val="en-US"/>
        </w:rPr>
        <w:t xml:space="preserve"> and to define normal ranges of age- and gender adjusted extracellular volumes (ECV)</w:t>
      </w:r>
      <w:r w:rsidR="00527D7F">
        <w:rPr>
          <w:rFonts w:ascii="Times New Roman" w:hAnsi="Times New Roman" w:cs="Times New Roman"/>
          <w:sz w:val="24"/>
          <w:szCs w:val="24"/>
          <w:lang w:val="en-US"/>
        </w:rPr>
        <w:t xml:space="preserve"> IRB (2014/17NOV/557)</w:t>
      </w:r>
      <w:r w:rsidR="001B50B2">
        <w:rPr>
          <w:rFonts w:ascii="Times New Roman" w:hAnsi="Times New Roman" w:cs="Times New Roman"/>
          <w:sz w:val="24"/>
          <w:szCs w:val="24"/>
          <w:lang w:val="en-US"/>
        </w:rPr>
        <w:t xml:space="preserve"> as previously described (Roy et al JCMR)</w:t>
      </w:r>
      <w:r w:rsidRPr="005D48F6">
        <w:rPr>
          <w:rFonts w:ascii="Times New Roman" w:hAnsi="Times New Roman" w:cs="Times New Roman"/>
          <w:sz w:val="24"/>
          <w:szCs w:val="24"/>
          <w:lang w:val="en-US"/>
        </w:rPr>
        <w:t xml:space="preserve">. All were considered to be normal by history, physical examination, 2-D and Doppler echocardiography, as well as resting and exercise electrocardiograms. None of the subjects was taking cardiovascular drugs at the time of the study and all were in sinus rhythm. </w:t>
      </w:r>
    </w:p>
    <w:p w14:paraId="355FA8D2" w14:textId="77777777" w:rsidR="00A07215" w:rsidRPr="005D48F6" w:rsidRDefault="00A07215" w:rsidP="00A07215">
      <w:pPr>
        <w:widowControl w:val="0"/>
        <w:spacing w:after="0" w:line="240" w:lineRule="auto"/>
        <w:jc w:val="both"/>
        <w:rPr>
          <w:rFonts w:ascii="Times New Roman" w:hAnsi="Times New Roman" w:cs="Times New Roman"/>
          <w:sz w:val="24"/>
          <w:szCs w:val="24"/>
          <w:lang w:val="en-US"/>
        </w:rPr>
      </w:pPr>
    </w:p>
    <w:p w14:paraId="31DC3E1B" w14:textId="5618AB75" w:rsidR="00A07215" w:rsidRPr="005D48F6" w:rsidRDefault="00A07215" w:rsidP="00A07215">
      <w:pPr>
        <w:widowControl w:val="0"/>
        <w:autoSpaceDE w:val="0"/>
        <w:autoSpaceDN w:val="0"/>
        <w:adjustRightInd w:val="0"/>
        <w:spacing w:after="0" w:line="240" w:lineRule="auto"/>
        <w:jc w:val="both"/>
        <w:rPr>
          <w:rFonts w:ascii="Times New Roman" w:hAnsi="Times New Roman" w:cs="Times New Roman"/>
          <w:bCs/>
          <w:iCs/>
          <w:color w:val="000000" w:themeColor="text1"/>
          <w:sz w:val="24"/>
          <w:szCs w:val="24"/>
          <w:lang w:val="en-US"/>
        </w:rPr>
      </w:pPr>
      <w:r w:rsidRPr="005D48F6">
        <w:rPr>
          <w:rFonts w:ascii="Times New Roman" w:hAnsi="Times New Roman" w:cs="Times New Roman"/>
          <w:b/>
          <w:bCs/>
          <w:i/>
          <w:iCs/>
          <w:color w:val="000000" w:themeColor="text1"/>
          <w:sz w:val="24"/>
          <w:szCs w:val="24"/>
          <w:lang w:val="en-US"/>
        </w:rPr>
        <w:t xml:space="preserve">Doppler Echocardiography. </w:t>
      </w:r>
      <w:r w:rsidRPr="005D48F6">
        <w:rPr>
          <w:rFonts w:ascii="Times New Roman" w:hAnsi="Times New Roman" w:cs="Times New Roman"/>
          <w:bCs/>
          <w:iCs/>
          <w:color w:val="000000" w:themeColor="text1"/>
          <w:sz w:val="24"/>
          <w:szCs w:val="24"/>
          <w:lang w:val="en-US"/>
        </w:rPr>
        <w:t xml:space="preserve">Echocardiographic data were obtained by use of an IE33 echocardiographic system (Philips Medical Systems, Andover, Massachusetts, USA) </w:t>
      </w:r>
      <w:r w:rsidRPr="005D48F6">
        <w:rPr>
          <w:rFonts w:ascii="Times New Roman" w:hAnsi="Times New Roman" w:cs="Times New Roman"/>
          <w:sz w:val="24"/>
          <w:szCs w:val="24"/>
          <w:lang w:val="en-US"/>
        </w:rPr>
        <w:t>equipped with a X5-1 1/5-MHz phased-array transducer</w:t>
      </w:r>
      <w:r w:rsidRPr="005D48F6">
        <w:rPr>
          <w:rFonts w:ascii="Times New Roman" w:hAnsi="Times New Roman" w:cs="Times New Roman"/>
          <w:bCs/>
          <w:iCs/>
          <w:color w:val="000000" w:themeColor="text1"/>
          <w:sz w:val="24"/>
          <w:szCs w:val="24"/>
          <w:lang w:val="en-US"/>
        </w:rPr>
        <w:t xml:space="preserve">. All subjects underwent a comprehensive resting examination, including 2-dimensional echocardiography, as well as Doppler examinations. </w:t>
      </w:r>
      <w:r w:rsidR="00C20515" w:rsidRPr="005D48F6">
        <w:rPr>
          <w:rFonts w:ascii="Times New Roman" w:hAnsi="Times New Roman" w:cs="Times New Roman"/>
          <w:bCs/>
          <w:iCs/>
          <w:color w:val="000000" w:themeColor="text1"/>
          <w:sz w:val="24"/>
          <w:szCs w:val="24"/>
          <w:lang w:val="en-US"/>
        </w:rPr>
        <w:t>Experienced cardiologists conducted all tests</w:t>
      </w:r>
      <w:r w:rsidRPr="005D48F6">
        <w:rPr>
          <w:rFonts w:ascii="Times New Roman" w:hAnsi="Times New Roman" w:cs="Times New Roman"/>
          <w:bCs/>
          <w:iCs/>
          <w:color w:val="000000" w:themeColor="text1"/>
          <w:sz w:val="24"/>
          <w:szCs w:val="24"/>
          <w:lang w:val="en-US"/>
        </w:rPr>
        <w:t>.</w:t>
      </w:r>
    </w:p>
    <w:p w14:paraId="69476607" w14:textId="77777777" w:rsidR="00A07215" w:rsidRPr="005D48F6" w:rsidRDefault="00A07215" w:rsidP="00A07215">
      <w:pPr>
        <w:widowControl w:val="0"/>
        <w:spacing w:after="0" w:line="240" w:lineRule="auto"/>
        <w:jc w:val="both"/>
        <w:rPr>
          <w:rFonts w:ascii="Times New Roman" w:hAnsi="Times New Roman" w:cs="Times New Roman"/>
          <w:sz w:val="24"/>
          <w:szCs w:val="24"/>
          <w:lang w:val="en-US"/>
        </w:rPr>
      </w:pPr>
    </w:p>
    <w:p w14:paraId="7321FAAC" w14:textId="0BF6E1EC" w:rsidR="00A07215" w:rsidRPr="005D48F6" w:rsidRDefault="003D33D4" w:rsidP="00A07215">
      <w:pPr>
        <w:widowControl w:val="0"/>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5D48F6">
        <w:rPr>
          <w:rFonts w:ascii="Times New Roman" w:hAnsi="Times New Roman" w:cs="Times New Roman"/>
          <w:b/>
          <w:bCs/>
          <w:i/>
          <w:iCs/>
          <w:color w:val="000000" w:themeColor="text1"/>
          <w:sz w:val="24"/>
          <w:szCs w:val="24"/>
          <w:lang w:val="en-US"/>
        </w:rPr>
        <w:t>Echocardiographic d</w:t>
      </w:r>
      <w:r w:rsidR="00BF5005" w:rsidRPr="005D48F6">
        <w:rPr>
          <w:rFonts w:ascii="Times New Roman" w:hAnsi="Times New Roman" w:cs="Times New Roman"/>
          <w:b/>
          <w:bCs/>
          <w:i/>
          <w:iCs/>
          <w:color w:val="000000" w:themeColor="text1"/>
          <w:sz w:val="24"/>
          <w:szCs w:val="24"/>
          <w:lang w:val="en-US"/>
        </w:rPr>
        <w:t xml:space="preserve">ata </w:t>
      </w:r>
      <w:r w:rsidR="00C20515" w:rsidRPr="005D48F6">
        <w:rPr>
          <w:rFonts w:ascii="Times New Roman" w:hAnsi="Times New Roman" w:cs="Times New Roman"/>
          <w:b/>
          <w:bCs/>
          <w:i/>
          <w:iCs/>
          <w:color w:val="000000" w:themeColor="text1"/>
          <w:sz w:val="24"/>
          <w:szCs w:val="24"/>
          <w:lang w:val="en-US"/>
        </w:rPr>
        <w:t>a</w:t>
      </w:r>
      <w:r w:rsidR="00BF5005" w:rsidRPr="005D48F6">
        <w:rPr>
          <w:rFonts w:ascii="Times New Roman" w:hAnsi="Times New Roman" w:cs="Times New Roman"/>
          <w:b/>
          <w:bCs/>
          <w:i/>
          <w:iCs/>
          <w:color w:val="000000" w:themeColor="text1"/>
          <w:sz w:val="24"/>
          <w:szCs w:val="24"/>
          <w:lang w:val="en-US"/>
        </w:rPr>
        <w:t>nalysis</w:t>
      </w:r>
      <w:r w:rsidR="00C20515" w:rsidRPr="005D48F6">
        <w:rPr>
          <w:rFonts w:ascii="Times New Roman" w:hAnsi="Times New Roman" w:cs="Times New Roman"/>
          <w:b/>
          <w:bCs/>
          <w:i/>
          <w:iCs/>
          <w:color w:val="000000" w:themeColor="text1"/>
          <w:sz w:val="24"/>
          <w:szCs w:val="24"/>
          <w:lang w:val="en-US"/>
        </w:rPr>
        <w:t>.</w:t>
      </w:r>
      <w:r w:rsidR="00BF5005" w:rsidRPr="005D48F6">
        <w:rPr>
          <w:rFonts w:ascii="Times New Roman" w:hAnsi="Times New Roman" w:cs="Times New Roman"/>
          <w:bCs/>
          <w:iCs/>
          <w:color w:val="000000" w:themeColor="text1"/>
          <w:sz w:val="24"/>
          <w:szCs w:val="24"/>
          <w:lang w:val="en-US"/>
        </w:rPr>
        <w:t xml:space="preserve"> </w:t>
      </w:r>
      <w:r w:rsidR="00C67530" w:rsidRPr="005D48F6">
        <w:rPr>
          <w:rFonts w:ascii="Times New Roman" w:hAnsi="Times New Roman" w:cs="Times New Roman"/>
          <w:bCs/>
          <w:iCs/>
          <w:color w:val="000000" w:themeColor="text1"/>
          <w:sz w:val="24"/>
          <w:szCs w:val="24"/>
          <w:lang w:val="en-US"/>
        </w:rPr>
        <w:t>The AVA was calculated by use of the continuity equation, as previously recommended.</w:t>
      </w:r>
      <w:r w:rsidR="0053618C" w:rsidRPr="0053618C">
        <w:rPr>
          <w:rFonts w:ascii="Times New Roman" w:hAnsi="Times New Roman" w:cs="Times New Roman"/>
          <w:bCs/>
          <w:iCs/>
          <w:color w:val="000000" w:themeColor="text1"/>
          <w:sz w:val="24"/>
          <w:szCs w:val="24"/>
          <w:vertAlign w:val="superscript"/>
          <w:lang w:val="en-US"/>
        </w:rPr>
        <w:t>14</w:t>
      </w:r>
      <w:r w:rsidR="00C67530" w:rsidRPr="005D48F6">
        <w:rPr>
          <w:rFonts w:ascii="Times New Roman" w:hAnsi="Times New Roman" w:cs="Times New Roman"/>
          <w:bCs/>
          <w:iCs/>
          <w:color w:val="000000" w:themeColor="text1"/>
          <w:sz w:val="24"/>
          <w:szCs w:val="24"/>
          <w:lang w:val="en-US"/>
        </w:rPr>
        <w:t xml:space="preserve"> </w:t>
      </w:r>
      <w:r w:rsidR="00C67530" w:rsidRPr="005D48F6">
        <w:rPr>
          <w:rFonts w:ascii="Times New Roman" w:hAnsi="Times New Roman" w:cs="Times New Roman"/>
          <w:color w:val="000000" w:themeColor="text1"/>
          <w:sz w:val="24"/>
          <w:szCs w:val="24"/>
          <w:lang w:val="en-US"/>
        </w:rPr>
        <w:t xml:space="preserve">Mean transvalvular flow rates were calculated by dividing stroke volume by the LV ejection time. </w:t>
      </w:r>
      <w:r w:rsidR="00C67530" w:rsidRPr="005D48F6">
        <w:rPr>
          <w:rFonts w:ascii="Times New Roman" w:hAnsi="Times New Roman" w:cs="Times New Roman"/>
          <w:sz w:val="24"/>
          <w:szCs w:val="24"/>
          <w:lang w:val="en-US"/>
        </w:rPr>
        <w:t>LV volumes and LV ejection fraction were calculated by use of the biplane Simpson method, whereas LV mass was calculated according to Devereux et al</w:t>
      </w:r>
      <w:r w:rsidRPr="005D48F6">
        <w:rPr>
          <w:rFonts w:ascii="Times New Roman" w:hAnsi="Times New Roman" w:cs="Times New Roman"/>
          <w:sz w:val="24"/>
          <w:szCs w:val="24"/>
          <w:lang w:val="en-US"/>
        </w:rPr>
        <w:t>.</w:t>
      </w:r>
      <w:r w:rsidR="0053618C" w:rsidRPr="0053618C">
        <w:rPr>
          <w:rFonts w:ascii="Times New Roman" w:hAnsi="Times New Roman" w:cs="Times New Roman"/>
          <w:sz w:val="24"/>
          <w:szCs w:val="24"/>
          <w:vertAlign w:val="superscript"/>
          <w:lang w:val="en-US"/>
        </w:rPr>
        <w:t>15</w:t>
      </w:r>
      <w:r w:rsidR="0053618C" w:rsidRPr="005D48F6">
        <w:rPr>
          <w:rFonts w:ascii="Times New Roman" w:hAnsi="Times New Roman" w:cs="Times New Roman"/>
          <w:color w:val="000000" w:themeColor="text1"/>
          <w:sz w:val="24"/>
          <w:szCs w:val="24"/>
          <w:lang w:val="en-US"/>
        </w:rPr>
        <w:t xml:space="preserve"> </w:t>
      </w:r>
    </w:p>
    <w:p w14:paraId="419BB2A0" w14:textId="77777777" w:rsidR="003D33D4" w:rsidRPr="005D48F6" w:rsidRDefault="003D33D4" w:rsidP="00EB74E3">
      <w:pPr>
        <w:widowControl w:val="0"/>
        <w:spacing w:after="0" w:line="240" w:lineRule="auto"/>
        <w:jc w:val="both"/>
        <w:rPr>
          <w:rFonts w:ascii="Times New Roman" w:hAnsi="Times New Roman" w:cs="Times New Roman"/>
          <w:sz w:val="24"/>
          <w:szCs w:val="24"/>
          <w:lang w:val="en-US"/>
        </w:rPr>
      </w:pPr>
    </w:p>
    <w:p w14:paraId="743BA746" w14:textId="05C20A0A" w:rsidR="00BF5005" w:rsidRPr="005D48F6" w:rsidRDefault="00BF5005" w:rsidP="00EB74E3">
      <w:pPr>
        <w:widowControl w:val="0"/>
        <w:spacing w:after="0" w:line="240" w:lineRule="auto"/>
        <w:jc w:val="both"/>
        <w:rPr>
          <w:rFonts w:ascii="Times New Roman" w:hAnsi="Times New Roman" w:cs="Times New Roman"/>
          <w:sz w:val="24"/>
          <w:szCs w:val="24"/>
          <w:lang w:val="en-US"/>
        </w:rPr>
      </w:pPr>
    </w:p>
    <w:p w14:paraId="0156B53F" w14:textId="77777777" w:rsidR="00C20515" w:rsidRPr="005D48F6" w:rsidRDefault="00C20515" w:rsidP="00BF5005">
      <w:pPr>
        <w:widowControl w:val="0"/>
        <w:spacing w:after="0" w:line="240" w:lineRule="auto"/>
        <w:jc w:val="both"/>
        <w:rPr>
          <w:rFonts w:ascii="Times New Roman" w:hAnsi="Times New Roman" w:cs="Times New Roman"/>
          <w:sz w:val="24"/>
          <w:szCs w:val="24"/>
          <w:lang w:val="en-US"/>
        </w:rPr>
      </w:pPr>
    </w:p>
    <w:p w14:paraId="5870B204" w14:textId="10957393" w:rsidR="00B14D6B" w:rsidRDefault="00BF5005" w:rsidP="00F33017">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G</w:t>
      </w:r>
      <w:r w:rsidR="00C20515" w:rsidRPr="005D48F6">
        <w:rPr>
          <w:rFonts w:ascii="Times New Roman" w:hAnsi="Times New Roman" w:cs="Times New Roman"/>
          <w:sz w:val="24"/>
          <w:szCs w:val="24"/>
          <w:lang w:val="en-US"/>
        </w:rPr>
        <w:t>lobal longitudinal (GLS) and circumferential (GCS) strain</w:t>
      </w:r>
      <w:r w:rsidRPr="005D48F6">
        <w:rPr>
          <w:rFonts w:ascii="Times New Roman" w:hAnsi="Times New Roman" w:cs="Times New Roman"/>
          <w:sz w:val="24"/>
          <w:szCs w:val="24"/>
          <w:lang w:val="en-US"/>
        </w:rPr>
        <w:t xml:space="preserve"> were computed using a dedicated strain analysis software (Tomtec, </w:t>
      </w:r>
      <w:r w:rsidRPr="005D48F6">
        <w:rPr>
          <w:rFonts w:ascii="Times New Roman" w:hAnsi="Times New Roman" w:cs="Times New Roman"/>
          <w:bCs/>
          <w:iCs/>
          <w:color w:val="000000" w:themeColor="text1"/>
          <w:sz w:val="24"/>
          <w:szCs w:val="24"/>
          <w:lang w:val="en-US"/>
        </w:rPr>
        <w:t>Philips Medical Systems, Andover, Massachusetts, USA</w:t>
      </w:r>
      <w:r w:rsidR="00A02D92">
        <w:rPr>
          <w:rFonts w:ascii="Times New Roman" w:hAnsi="Times New Roman" w:cs="Times New Roman"/>
          <w:sz w:val="24"/>
          <w:szCs w:val="24"/>
          <w:lang w:val="en-US"/>
        </w:rPr>
        <w:t>), as previously described.</w:t>
      </w:r>
      <w:r w:rsidR="00A02D92" w:rsidRPr="00A02D92">
        <w:rPr>
          <w:rFonts w:ascii="Times New Roman" w:hAnsi="Times New Roman" w:cs="Times New Roman"/>
          <w:sz w:val="24"/>
          <w:szCs w:val="24"/>
          <w:vertAlign w:val="superscript"/>
          <w:lang w:val="en-US"/>
        </w:rPr>
        <w:t>16</w:t>
      </w:r>
      <w:r w:rsidR="00A02D92">
        <w:rPr>
          <w:rFonts w:ascii="Times New Roman" w:hAnsi="Times New Roman" w:cs="Times New Roman"/>
          <w:sz w:val="24"/>
          <w:szCs w:val="24"/>
          <w:lang w:val="en-US"/>
        </w:rPr>
        <w:t xml:space="preserve"> </w:t>
      </w:r>
      <w:r w:rsidR="00B14D6B" w:rsidRPr="005D48F6">
        <w:rPr>
          <w:rFonts w:ascii="Times New Roman" w:hAnsi="Times New Roman" w:cs="Times New Roman"/>
          <w:sz w:val="24"/>
          <w:szCs w:val="24"/>
          <w:lang w:val="en-US"/>
        </w:rPr>
        <w:t>Myocardial strain was computed on 2D grayscale harmonic images acquired in the 3 standard apical views (2-, 3- and 4-chamber) and the left parasternal short axis view (at mid-ventricular level) at a frame rate of 55-60 frames/s during breath-hold (3 heartbeats each). Care was taken to avoid foreshortening in apical views.</w:t>
      </w:r>
    </w:p>
    <w:p w14:paraId="6BAE8FB1" w14:textId="766A25E8" w:rsidR="00A07215" w:rsidRPr="005D48F6" w:rsidRDefault="00BF5005" w:rsidP="00F33017">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 xml:space="preserve"> </w:t>
      </w:r>
      <w:r w:rsidR="00A07215" w:rsidRPr="005D48F6">
        <w:rPr>
          <w:rFonts w:ascii="Times New Roman" w:hAnsi="Times New Roman" w:cs="Times New Roman"/>
          <w:sz w:val="24"/>
          <w:szCs w:val="24"/>
          <w:lang w:val="en-US"/>
        </w:rPr>
        <w:t xml:space="preserve">In addition to these ejection phase indices, end-systolic meridional wall stress (ESWS) was </w:t>
      </w:r>
      <w:r w:rsidR="00A02D92">
        <w:rPr>
          <w:rFonts w:ascii="Times New Roman" w:hAnsi="Times New Roman" w:cs="Times New Roman"/>
          <w:sz w:val="24"/>
          <w:szCs w:val="24"/>
          <w:lang w:val="en-US"/>
        </w:rPr>
        <w:t xml:space="preserve">also computed. </w:t>
      </w:r>
      <w:r w:rsidR="00F33017" w:rsidRPr="005D48F6">
        <w:rPr>
          <w:rFonts w:ascii="Times New Roman" w:eastAsia="MS ????" w:hAnsi="Times New Roman" w:cs="Times New Roman"/>
          <w:sz w:val="24"/>
          <w:szCs w:val="24"/>
          <w:lang w:val="en-US"/>
        </w:rPr>
        <w:t xml:space="preserve">End-systolic stress-strain relationships were </w:t>
      </w:r>
      <w:r w:rsidR="001403FB">
        <w:rPr>
          <w:rFonts w:ascii="Times New Roman" w:eastAsia="MS ????" w:hAnsi="Times New Roman" w:cs="Times New Roman"/>
          <w:sz w:val="24"/>
          <w:szCs w:val="24"/>
          <w:lang w:val="en-US"/>
        </w:rPr>
        <w:t xml:space="preserve">then </w:t>
      </w:r>
      <w:r w:rsidR="00F33017" w:rsidRPr="005D48F6">
        <w:rPr>
          <w:rFonts w:ascii="Times New Roman" w:eastAsia="MS ????" w:hAnsi="Times New Roman" w:cs="Times New Roman"/>
          <w:sz w:val="24"/>
          <w:szCs w:val="24"/>
          <w:lang w:val="en-US"/>
        </w:rPr>
        <w:t>constructed by plotting GLS or GSC against ESWS in both healthy controls and patients with severe AS.</w:t>
      </w:r>
      <w:r w:rsidR="00F33017" w:rsidRPr="005D48F6">
        <w:rPr>
          <w:rFonts w:ascii="Times New Roman" w:eastAsia="MS ????" w:hAnsi="Times New Roman" w:cs="Times New Roman"/>
          <w:sz w:val="24"/>
          <w:szCs w:val="24"/>
          <w:vertAlign w:val="superscript"/>
          <w:lang w:val="en-US"/>
        </w:rPr>
        <w:t>16</w:t>
      </w:r>
      <w:r w:rsidR="00F33017" w:rsidRPr="005D48F6">
        <w:rPr>
          <w:rFonts w:ascii="Times New Roman" w:eastAsia="MS ????" w:hAnsi="Times New Roman" w:cs="Times New Roman"/>
          <w:sz w:val="24"/>
          <w:szCs w:val="24"/>
          <w:lang w:val="en-US"/>
        </w:rPr>
        <w:t xml:space="preserve"> The relationships obtained in healthy controls were fitted to a simple linear regression</w:t>
      </w:r>
      <w:r w:rsidR="00F33017" w:rsidRPr="005D48F6">
        <w:rPr>
          <w:rFonts w:ascii="Times New Roman" w:hAnsi="Times New Roman" w:cs="Times New Roman"/>
          <w:sz w:val="24"/>
          <w:szCs w:val="24"/>
          <w:lang w:val="en-US"/>
        </w:rPr>
        <w:t>. The regression lines and their 95% confidence interval were used to define the normal range of myocardial strains over a broad range of afterload conditions and to calculate end-systolic stress-strain indices (the number of standard deviation from the mean regression line), which were used as an afterload-independent index of myocardial function.</w:t>
      </w:r>
    </w:p>
    <w:p w14:paraId="13C92A84" w14:textId="3E251182" w:rsidR="002F0730" w:rsidRPr="005D48F6" w:rsidRDefault="002F0730" w:rsidP="002F0730">
      <w:pPr>
        <w:widowControl w:val="0"/>
        <w:spacing w:after="0" w:line="240" w:lineRule="auto"/>
        <w:jc w:val="both"/>
        <w:rPr>
          <w:rFonts w:ascii="Times New Roman" w:hAnsi="Times New Roman" w:cs="Times New Roman"/>
          <w:color w:val="333333"/>
          <w:sz w:val="24"/>
          <w:szCs w:val="24"/>
          <w:lang w:val="en-US"/>
        </w:rPr>
      </w:pPr>
    </w:p>
    <w:p w14:paraId="2F1D7C86" w14:textId="2820EC3E" w:rsidR="003D33D4" w:rsidRPr="005D48F6" w:rsidRDefault="003D33D4" w:rsidP="002F0730">
      <w:pPr>
        <w:widowControl w:val="0"/>
        <w:spacing w:after="0" w:line="240" w:lineRule="auto"/>
        <w:jc w:val="both"/>
        <w:rPr>
          <w:rFonts w:ascii="Times New Roman" w:hAnsi="Times New Roman" w:cs="Times New Roman"/>
          <w:color w:val="333333"/>
          <w:sz w:val="24"/>
          <w:szCs w:val="24"/>
          <w:lang w:val="en-US"/>
        </w:rPr>
      </w:pPr>
      <w:r w:rsidRPr="005D48F6">
        <w:rPr>
          <w:rFonts w:ascii="Times New Roman" w:hAnsi="Times New Roman" w:cs="Times New Roman"/>
          <w:b/>
          <w:i/>
          <w:color w:val="333333"/>
          <w:sz w:val="24"/>
          <w:szCs w:val="24"/>
          <w:lang w:val="en-US"/>
        </w:rPr>
        <w:t>Morphological tissue analysis</w:t>
      </w:r>
      <w:r w:rsidRPr="005D48F6">
        <w:rPr>
          <w:rFonts w:ascii="Times New Roman" w:hAnsi="Times New Roman" w:cs="Times New Roman"/>
          <w:color w:val="333333"/>
          <w:sz w:val="24"/>
          <w:szCs w:val="24"/>
          <w:lang w:val="en-US"/>
        </w:rPr>
        <w:t>. At the time of AVR, 2-4 transmural myocardial biopsies, weighing approximately 25-75 mg each, were harvested from the anterior wall, between the first and second diagonal branches, as previously described.</w:t>
      </w:r>
      <w:r w:rsidR="001403FB">
        <w:rPr>
          <w:rFonts w:ascii="Times New Roman" w:hAnsi="Times New Roman" w:cs="Times New Roman"/>
          <w:color w:val="333333"/>
          <w:sz w:val="24"/>
          <w:szCs w:val="24"/>
          <w:vertAlign w:val="superscript"/>
          <w:lang w:val="en-US"/>
        </w:rPr>
        <w:t>17</w:t>
      </w:r>
      <w:r w:rsidRPr="005D48F6">
        <w:rPr>
          <w:rFonts w:ascii="Times New Roman" w:hAnsi="Times New Roman" w:cs="Times New Roman"/>
          <w:color w:val="333333"/>
          <w:sz w:val="24"/>
          <w:szCs w:val="24"/>
          <w:lang w:val="en-US"/>
        </w:rPr>
        <w:t xml:space="preserve"> Samples were immediately fixed in 10% buffered formalin, embedded in paraffin, sectioned, and stained with picrosirius red.</w:t>
      </w:r>
      <w:r w:rsidR="001403FB">
        <w:rPr>
          <w:rFonts w:ascii="Times New Roman" w:hAnsi="Times New Roman" w:cs="Times New Roman"/>
          <w:color w:val="333333"/>
          <w:sz w:val="24"/>
          <w:szCs w:val="24"/>
          <w:vertAlign w:val="superscript"/>
          <w:lang w:val="en-US"/>
        </w:rPr>
        <w:t>18</w:t>
      </w:r>
      <w:r w:rsidRPr="005D48F6">
        <w:rPr>
          <w:rFonts w:ascii="Times New Roman" w:hAnsi="Times New Roman" w:cs="Times New Roman"/>
          <w:color w:val="333333"/>
          <w:sz w:val="24"/>
          <w:szCs w:val="24"/>
          <w:lang w:val="en-US"/>
        </w:rPr>
        <w:t xml:space="preserve"> Stained sections were digitized with a SCN400 slide scanner (Leica Biosystems, Wetzlar, Germany). Quantification was performed using the TissueIA software (Leica Biosystems, Dublin, Ireland). After elimination of artifacts and perivascular fibrosis, the area occupied by interstitial fibrosis was expressed a</w:t>
      </w:r>
      <w:r w:rsidR="00387EBF" w:rsidRPr="005D48F6">
        <w:rPr>
          <w:rFonts w:ascii="Times New Roman" w:hAnsi="Times New Roman" w:cs="Times New Roman"/>
          <w:color w:val="333333"/>
          <w:sz w:val="24"/>
          <w:szCs w:val="24"/>
          <w:lang w:val="en-US"/>
        </w:rPr>
        <w:t>s</w:t>
      </w:r>
      <w:r w:rsidRPr="005D48F6">
        <w:rPr>
          <w:rFonts w:ascii="Times New Roman" w:hAnsi="Times New Roman" w:cs="Times New Roman"/>
          <w:color w:val="333333"/>
          <w:sz w:val="24"/>
          <w:szCs w:val="24"/>
          <w:lang w:val="en-US"/>
        </w:rPr>
        <w:t xml:space="preserve"> percentage of </w:t>
      </w:r>
      <w:r w:rsidR="00387EBF" w:rsidRPr="005D48F6">
        <w:rPr>
          <w:rFonts w:ascii="Times New Roman" w:hAnsi="Times New Roman" w:cs="Times New Roman"/>
          <w:color w:val="333333"/>
          <w:sz w:val="24"/>
          <w:szCs w:val="24"/>
          <w:lang w:val="en-US"/>
        </w:rPr>
        <w:t xml:space="preserve">the </w:t>
      </w:r>
      <w:r w:rsidRPr="005D48F6">
        <w:rPr>
          <w:rFonts w:ascii="Times New Roman" w:hAnsi="Times New Roman" w:cs="Times New Roman"/>
          <w:color w:val="333333"/>
          <w:sz w:val="24"/>
          <w:szCs w:val="24"/>
          <w:lang w:val="en-US"/>
        </w:rPr>
        <w:t>total myocardial area. Four different histological slices were analyzed per patient.</w:t>
      </w:r>
    </w:p>
    <w:p w14:paraId="38F614FC" w14:textId="77777777" w:rsidR="003D33D4" w:rsidRPr="005D48F6" w:rsidRDefault="003D33D4" w:rsidP="002F0730">
      <w:pPr>
        <w:widowControl w:val="0"/>
        <w:spacing w:after="0" w:line="240" w:lineRule="auto"/>
        <w:jc w:val="both"/>
        <w:rPr>
          <w:rFonts w:ascii="Times New Roman" w:hAnsi="Times New Roman" w:cs="Times New Roman"/>
          <w:color w:val="333333"/>
          <w:sz w:val="24"/>
          <w:szCs w:val="24"/>
          <w:lang w:val="en-US"/>
        </w:rPr>
      </w:pPr>
    </w:p>
    <w:p w14:paraId="49CFBE31" w14:textId="2D027686" w:rsidR="00096722" w:rsidRPr="005D48F6" w:rsidRDefault="002F0730" w:rsidP="005A478D">
      <w:pPr>
        <w:widowControl w:val="0"/>
        <w:spacing w:after="0" w:line="240" w:lineRule="auto"/>
        <w:jc w:val="both"/>
        <w:rPr>
          <w:rFonts w:ascii="Times New Roman" w:hAnsi="Times New Roman" w:cs="Times New Roman"/>
          <w:sz w:val="24"/>
          <w:szCs w:val="24"/>
          <w:lang w:val="en-US"/>
        </w:rPr>
      </w:pPr>
      <w:r w:rsidRPr="005D48F6">
        <w:rPr>
          <w:rFonts w:ascii="Times New Roman" w:eastAsia="Times New Roman" w:hAnsi="Times New Roman" w:cs="Times New Roman"/>
          <w:b/>
          <w:bCs/>
          <w:i/>
          <w:sz w:val="24"/>
          <w:szCs w:val="24"/>
          <w:lang w:val="en-US" w:eastAsia="fr-BE"/>
        </w:rPr>
        <w:t>Cardiac</w:t>
      </w:r>
      <w:r w:rsidR="00B53BDA" w:rsidRPr="005D48F6">
        <w:rPr>
          <w:rFonts w:ascii="Times New Roman" w:eastAsia="Times New Roman" w:hAnsi="Times New Roman" w:cs="Times New Roman"/>
          <w:b/>
          <w:bCs/>
          <w:i/>
          <w:sz w:val="24"/>
          <w:szCs w:val="24"/>
          <w:lang w:val="en-US" w:eastAsia="fr-BE"/>
        </w:rPr>
        <w:t xml:space="preserve"> </w:t>
      </w:r>
      <w:r w:rsidRPr="005D48F6">
        <w:rPr>
          <w:rFonts w:ascii="Times New Roman" w:eastAsia="Times New Roman" w:hAnsi="Times New Roman" w:cs="Times New Roman"/>
          <w:b/>
          <w:bCs/>
          <w:i/>
          <w:sz w:val="24"/>
          <w:szCs w:val="24"/>
          <w:lang w:val="en-US" w:eastAsia="fr-BE"/>
        </w:rPr>
        <w:t xml:space="preserve">MR. </w:t>
      </w:r>
      <w:r w:rsidR="00B53BDA" w:rsidRPr="005D48F6">
        <w:rPr>
          <w:rFonts w:ascii="Times New Roman" w:eastAsia="Times New Roman" w:hAnsi="Times New Roman" w:cs="Times New Roman"/>
          <w:sz w:val="24"/>
          <w:szCs w:val="24"/>
          <w:lang w:val="en-US" w:eastAsia="fr-BE"/>
        </w:rPr>
        <w:t>c</w:t>
      </w:r>
      <w:r w:rsidR="00476B82" w:rsidRPr="005D48F6">
        <w:rPr>
          <w:rFonts w:ascii="Times New Roman" w:eastAsia="Times New Roman" w:hAnsi="Times New Roman" w:cs="Times New Roman"/>
          <w:sz w:val="24"/>
          <w:szCs w:val="24"/>
          <w:lang w:val="en-US" w:eastAsia="fr-BE"/>
        </w:rPr>
        <w:t xml:space="preserve">MR was performed using a 3 Tesla system (Ingenia, Philips Healthcare, Best, the Netherlands). </w:t>
      </w:r>
      <w:r w:rsidR="00B53BDA" w:rsidRPr="005D48F6">
        <w:rPr>
          <w:rFonts w:ascii="Times New Roman" w:eastAsia="Times New Roman" w:hAnsi="Times New Roman" w:cs="Times New Roman"/>
          <w:sz w:val="24"/>
          <w:szCs w:val="24"/>
          <w:lang w:val="en-US" w:eastAsia="fr-BE"/>
        </w:rPr>
        <w:t>c</w:t>
      </w:r>
      <w:r w:rsidR="00680815" w:rsidRPr="005D48F6">
        <w:rPr>
          <w:rFonts w:ascii="Times New Roman" w:eastAsia="Times New Roman" w:hAnsi="Times New Roman" w:cs="Times New Roman"/>
          <w:sz w:val="24"/>
          <w:szCs w:val="24"/>
          <w:lang w:val="en-US" w:eastAsia="fr-BE"/>
        </w:rPr>
        <w:t xml:space="preserve">MR images were anonymized and analyzed by an experienced </w:t>
      </w:r>
      <w:r w:rsidR="003D33D4" w:rsidRPr="005D48F6">
        <w:rPr>
          <w:rFonts w:ascii="Times New Roman" w:eastAsia="Times New Roman" w:hAnsi="Times New Roman" w:cs="Times New Roman"/>
          <w:sz w:val="24"/>
          <w:szCs w:val="24"/>
          <w:lang w:val="en-US" w:eastAsia="fr-BE"/>
        </w:rPr>
        <w:t>observer</w:t>
      </w:r>
      <w:r w:rsidR="00680815" w:rsidRPr="005D48F6">
        <w:rPr>
          <w:rFonts w:ascii="Times New Roman" w:eastAsia="Times New Roman" w:hAnsi="Times New Roman" w:cs="Times New Roman"/>
          <w:sz w:val="24"/>
          <w:szCs w:val="24"/>
          <w:lang w:val="en-US" w:eastAsia="fr-BE"/>
        </w:rPr>
        <w:t xml:space="preserve"> blinded to clinical data. Cine bSSFP CMR images were analyzed using the freely automated software Segment v1.9 (</w:t>
      </w:r>
      <w:hyperlink r:id="rId8" w:tgtFrame="pmc_ext" w:history="1">
        <w:r w:rsidR="00680815" w:rsidRPr="005D48F6">
          <w:rPr>
            <w:rFonts w:ascii="Times New Roman" w:eastAsia="Times New Roman" w:hAnsi="Times New Roman" w:cs="Times New Roman"/>
            <w:sz w:val="24"/>
            <w:szCs w:val="24"/>
            <w:u w:val="single"/>
            <w:lang w:val="en-US" w:eastAsia="fr-BE"/>
          </w:rPr>
          <w:t>http://segment.heiberg.se</w:t>
        </w:r>
      </w:hyperlink>
      <w:r w:rsidR="00680815" w:rsidRPr="005D48F6">
        <w:rPr>
          <w:rFonts w:ascii="Times New Roman" w:eastAsia="Times New Roman" w:hAnsi="Times New Roman" w:cs="Times New Roman"/>
          <w:sz w:val="24"/>
          <w:szCs w:val="24"/>
          <w:lang w:val="en-US" w:eastAsia="fr-BE"/>
        </w:rPr>
        <w:t xml:space="preserve">). The </w:t>
      </w:r>
      <w:r w:rsidR="003D33D4" w:rsidRPr="005D48F6">
        <w:rPr>
          <w:rFonts w:ascii="Times New Roman" w:eastAsia="Times New Roman" w:hAnsi="Times New Roman" w:cs="Times New Roman"/>
          <w:sz w:val="24"/>
          <w:szCs w:val="24"/>
          <w:lang w:val="en-US" w:eastAsia="fr-BE"/>
        </w:rPr>
        <w:t xml:space="preserve">LV </w:t>
      </w:r>
      <w:r w:rsidR="00680815" w:rsidRPr="005D48F6">
        <w:rPr>
          <w:rFonts w:ascii="Times New Roman" w:eastAsia="Times New Roman" w:hAnsi="Times New Roman" w:cs="Times New Roman"/>
          <w:sz w:val="24"/>
          <w:szCs w:val="24"/>
          <w:lang w:val="en-US" w:eastAsia="fr-BE"/>
        </w:rPr>
        <w:t>endocardi</w:t>
      </w:r>
      <w:r w:rsidR="003D33D4" w:rsidRPr="005D48F6">
        <w:rPr>
          <w:rFonts w:ascii="Times New Roman" w:eastAsia="Times New Roman" w:hAnsi="Times New Roman" w:cs="Times New Roman"/>
          <w:sz w:val="24"/>
          <w:szCs w:val="24"/>
          <w:lang w:val="en-US" w:eastAsia="fr-BE"/>
        </w:rPr>
        <w:t>al</w:t>
      </w:r>
      <w:r w:rsidR="00680815" w:rsidRPr="005D48F6">
        <w:rPr>
          <w:rFonts w:ascii="Times New Roman" w:eastAsia="Times New Roman" w:hAnsi="Times New Roman" w:cs="Times New Roman"/>
          <w:sz w:val="24"/>
          <w:szCs w:val="24"/>
          <w:lang w:val="en-US" w:eastAsia="fr-BE"/>
        </w:rPr>
        <w:t xml:space="preserve"> and epicardi</w:t>
      </w:r>
      <w:r w:rsidR="003D33D4" w:rsidRPr="005D48F6">
        <w:rPr>
          <w:rFonts w:ascii="Times New Roman" w:eastAsia="Times New Roman" w:hAnsi="Times New Roman" w:cs="Times New Roman"/>
          <w:sz w:val="24"/>
          <w:szCs w:val="24"/>
          <w:lang w:val="en-US" w:eastAsia="fr-BE"/>
        </w:rPr>
        <w:t>al borders</w:t>
      </w:r>
      <w:r w:rsidR="00680815" w:rsidRPr="005D48F6">
        <w:rPr>
          <w:rFonts w:ascii="Times New Roman" w:eastAsia="Times New Roman" w:hAnsi="Times New Roman" w:cs="Times New Roman"/>
          <w:sz w:val="24"/>
          <w:szCs w:val="24"/>
          <w:lang w:val="en-US" w:eastAsia="fr-BE"/>
        </w:rPr>
        <w:t xml:space="preserve"> were automatically contoured on all phases of the left ventricle, with manual adjustments when needed. </w:t>
      </w:r>
      <w:r w:rsidR="005A478D" w:rsidRPr="005D48F6">
        <w:rPr>
          <w:rFonts w:ascii="Times New Roman" w:eastAsia="Times New Roman" w:hAnsi="Times New Roman" w:cs="Times New Roman"/>
          <w:sz w:val="24"/>
          <w:szCs w:val="24"/>
          <w:lang w:val="en-US" w:eastAsia="fr-BE"/>
        </w:rPr>
        <w:t>LV</w:t>
      </w:r>
      <w:r w:rsidR="00680815" w:rsidRPr="005D48F6">
        <w:rPr>
          <w:rFonts w:ascii="Times New Roman" w:eastAsia="Times New Roman" w:hAnsi="Times New Roman" w:cs="Times New Roman"/>
          <w:sz w:val="24"/>
          <w:szCs w:val="24"/>
          <w:lang w:val="en-US" w:eastAsia="fr-BE"/>
        </w:rPr>
        <w:t xml:space="preserve"> end-diastolic and end-systolic volume</w:t>
      </w:r>
      <w:r w:rsidR="005A478D" w:rsidRPr="005D48F6">
        <w:rPr>
          <w:rFonts w:ascii="Times New Roman" w:eastAsia="Times New Roman" w:hAnsi="Times New Roman" w:cs="Times New Roman"/>
          <w:sz w:val="24"/>
          <w:szCs w:val="24"/>
          <w:lang w:val="en-US" w:eastAsia="fr-BE"/>
        </w:rPr>
        <w:t xml:space="preserve">s </w:t>
      </w:r>
      <w:r w:rsidR="00680815" w:rsidRPr="005D48F6">
        <w:rPr>
          <w:rFonts w:ascii="Times New Roman" w:eastAsia="Times New Roman" w:hAnsi="Times New Roman" w:cs="Times New Roman"/>
          <w:sz w:val="24"/>
          <w:szCs w:val="24"/>
          <w:lang w:val="en-US" w:eastAsia="fr-BE"/>
        </w:rPr>
        <w:t xml:space="preserve">were calculated using </w:t>
      </w:r>
      <w:r w:rsidR="005A478D" w:rsidRPr="005D48F6">
        <w:rPr>
          <w:rFonts w:ascii="Times New Roman" w:eastAsia="Times New Roman" w:hAnsi="Times New Roman" w:cs="Times New Roman"/>
          <w:sz w:val="24"/>
          <w:szCs w:val="24"/>
          <w:lang w:val="en-US" w:eastAsia="fr-BE"/>
        </w:rPr>
        <w:t xml:space="preserve">the </w:t>
      </w:r>
      <w:r w:rsidR="00680815" w:rsidRPr="005D48F6">
        <w:rPr>
          <w:rFonts w:ascii="Times New Roman" w:eastAsia="Times New Roman" w:hAnsi="Times New Roman" w:cs="Times New Roman"/>
          <w:sz w:val="24"/>
          <w:szCs w:val="24"/>
          <w:lang w:val="en-US" w:eastAsia="fr-BE"/>
        </w:rPr>
        <w:t xml:space="preserve">summation of discs method. The first image of the cardiac cycle was considered </w:t>
      </w:r>
      <w:r w:rsidR="00387EBF" w:rsidRPr="005D48F6">
        <w:rPr>
          <w:rFonts w:ascii="Times New Roman" w:eastAsia="Times New Roman" w:hAnsi="Times New Roman" w:cs="Times New Roman"/>
          <w:sz w:val="24"/>
          <w:szCs w:val="24"/>
          <w:lang w:val="en-US" w:eastAsia="fr-BE"/>
        </w:rPr>
        <w:t xml:space="preserve">to be </w:t>
      </w:r>
      <w:r w:rsidR="004738AA" w:rsidRPr="005D48F6">
        <w:rPr>
          <w:rFonts w:ascii="Times New Roman" w:eastAsia="Times New Roman" w:hAnsi="Times New Roman" w:cs="Times New Roman"/>
          <w:sz w:val="24"/>
          <w:szCs w:val="24"/>
          <w:lang w:val="en-US" w:eastAsia="fr-BE"/>
        </w:rPr>
        <w:t>end</w:t>
      </w:r>
      <w:r w:rsidR="00680815" w:rsidRPr="005D48F6">
        <w:rPr>
          <w:rFonts w:ascii="Times New Roman" w:eastAsia="Times New Roman" w:hAnsi="Times New Roman" w:cs="Times New Roman"/>
          <w:sz w:val="24"/>
          <w:szCs w:val="24"/>
          <w:lang w:val="en-US" w:eastAsia="fr-BE"/>
        </w:rPr>
        <w:t>-diastol</w:t>
      </w:r>
      <w:r w:rsidR="00387EBF" w:rsidRPr="005D48F6">
        <w:rPr>
          <w:rFonts w:ascii="Times New Roman" w:eastAsia="Times New Roman" w:hAnsi="Times New Roman" w:cs="Times New Roman"/>
          <w:sz w:val="24"/>
          <w:szCs w:val="24"/>
          <w:lang w:val="en-US" w:eastAsia="fr-BE"/>
        </w:rPr>
        <w:t>ic</w:t>
      </w:r>
      <w:r w:rsidR="00680815" w:rsidRPr="005D48F6">
        <w:rPr>
          <w:rFonts w:ascii="Times New Roman" w:eastAsia="Times New Roman" w:hAnsi="Times New Roman" w:cs="Times New Roman"/>
          <w:sz w:val="24"/>
          <w:szCs w:val="24"/>
          <w:lang w:val="en-US" w:eastAsia="fr-BE"/>
        </w:rPr>
        <w:t xml:space="preserve"> whereas the smallest volume of the LV curve was considered </w:t>
      </w:r>
      <w:r w:rsidR="00387EBF" w:rsidRPr="005D48F6">
        <w:rPr>
          <w:rFonts w:ascii="Times New Roman" w:eastAsia="Times New Roman" w:hAnsi="Times New Roman" w:cs="Times New Roman"/>
          <w:sz w:val="24"/>
          <w:szCs w:val="24"/>
          <w:lang w:val="en-US" w:eastAsia="fr-BE"/>
        </w:rPr>
        <w:t xml:space="preserve">to correspond to </w:t>
      </w:r>
      <w:r w:rsidR="00680815" w:rsidRPr="005D48F6">
        <w:rPr>
          <w:rFonts w:ascii="Times New Roman" w:eastAsia="Times New Roman" w:hAnsi="Times New Roman" w:cs="Times New Roman"/>
          <w:sz w:val="24"/>
          <w:szCs w:val="24"/>
          <w:lang w:val="en-US" w:eastAsia="fr-BE"/>
        </w:rPr>
        <w:t>end-systolic</w:t>
      </w:r>
      <w:r w:rsidR="00387EBF" w:rsidRPr="005D48F6">
        <w:rPr>
          <w:rFonts w:ascii="Times New Roman" w:eastAsia="Times New Roman" w:hAnsi="Times New Roman" w:cs="Times New Roman"/>
          <w:sz w:val="24"/>
          <w:szCs w:val="24"/>
          <w:lang w:val="en-US" w:eastAsia="fr-BE"/>
        </w:rPr>
        <w:t xml:space="preserve"> volume</w:t>
      </w:r>
      <w:r w:rsidR="00680815" w:rsidRPr="005D48F6">
        <w:rPr>
          <w:rFonts w:ascii="Times New Roman" w:eastAsia="Times New Roman" w:hAnsi="Times New Roman" w:cs="Times New Roman"/>
          <w:sz w:val="24"/>
          <w:szCs w:val="24"/>
          <w:lang w:val="en-US" w:eastAsia="fr-BE"/>
        </w:rPr>
        <w:t xml:space="preserve">. LV mass was computed assuming a myocardial density of 1.06 and excluding papillary muscles. </w:t>
      </w:r>
      <w:r w:rsidR="004738AA" w:rsidRPr="005D48F6">
        <w:rPr>
          <w:rFonts w:ascii="Times New Roman" w:hAnsi="Times New Roman" w:cs="Times New Roman"/>
          <w:sz w:val="24"/>
          <w:szCs w:val="24"/>
          <w:lang w:val="en-US"/>
        </w:rPr>
        <w:t>The LV mass/volume ratio (M/V) wa</w:t>
      </w:r>
      <w:r w:rsidR="00680815" w:rsidRPr="005D48F6">
        <w:rPr>
          <w:rFonts w:ascii="Times New Roman" w:hAnsi="Times New Roman" w:cs="Times New Roman"/>
          <w:sz w:val="24"/>
          <w:szCs w:val="24"/>
          <w:lang w:val="en-US"/>
        </w:rPr>
        <w:t xml:space="preserve">s calculated by dividing the </w:t>
      </w:r>
      <w:r w:rsidR="00387EBF" w:rsidRPr="005D48F6">
        <w:rPr>
          <w:rFonts w:ascii="Times New Roman" w:hAnsi="Times New Roman" w:cs="Times New Roman"/>
          <w:sz w:val="24"/>
          <w:szCs w:val="24"/>
          <w:lang w:val="en-US"/>
        </w:rPr>
        <w:t>LV</w:t>
      </w:r>
      <w:r w:rsidR="00680815" w:rsidRPr="005D48F6">
        <w:rPr>
          <w:rFonts w:ascii="Times New Roman" w:hAnsi="Times New Roman" w:cs="Times New Roman"/>
          <w:sz w:val="24"/>
          <w:szCs w:val="24"/>
          <w:lang w:val="en-US"/>
        </w:rPr>
        <w:t xml:space="preserve"> mass by the </w:t>
      </w:r>
      <w:r w:rsidR="00387EBF" w:rsidRPr="005D48F6">
        <w:rPr>
          <w:rFonts w:ascii="Times New Roman" w:hAnsi="Times New Roman" w:cs="Times New Roman"/>
          <w:sz w:val="24"/>
          <w:szCs w:val="24"/>
          <w:lang w:val="en-US"/>
        </w:rPr>
        <w:t>LV end-</w:t>
      </w:r>
      <w:r w:rsidR="00680815" w:rsidRPr="005D48F6">
        <w:rPr>
          <w:rFonts w:ascii="Times New Roman" w:hAnsi="Times New Roman" w:cs="Times New Roman"/>
          <w:sz w:val="24"/>
          <w:szCs w:val="24"/>
          <w:lang w:val="en-US"/>
        </w:rPr>
        <w:t xml:space="preserve">diastolic volume. </w:t>
      </w:r>
    </w:p>
    <w:p w14:paraId="367E33CA" w14:textId="77777777" w:rsidR="005A478D" w:rsidRPr="005D48F6" w:rsidRDefault="005A478D" w:rsidP="005A478D">
      <w:pPr>
        <w:widowControl w:val="0"/>
        <w:spacing w:after="0" w:line="240" w:lineRule="auto"/>
        <w:jc w:val="both"/>
        <w:rPr>
          <w:rFonts w:ascii="Times New Roman" w:eastAsia="Times New Roman" w:hAnsi="Times New Roman" w:cs="Times New Roman"/>
          <w:sz w:val="24"/>
          <w:szCs w:val="24"/>
          <w:lang w:val="en-US" w:eastAsia="fr-BE"/>
        </w:rPr>
      </w:pPr>
    </w:p>
    <w:p w14:paraId="449D4184" w14:textId="0D60F28F" w:rsidR="00881131" w:rsidRPr="005D48F6" w:rsidRDefault="00B53BDA" w:rsidP="005A478D">
      <w:pPr>
        <w:jc w:val="both"/>
        <w:rPr>
          <w:rFonts w:ascii="Times New Roman" w:hAnsi="Times New Roman" w:cs="Times New Roman"/>
          <w:b/>
          <w:i/>
          <w:sz w:val="24"/>
          <w:szCs w:val="24"/>
          <w:lang w:val="en-US"/>
        </w:rPr>
      </w:pPr>
      <w:r w:rsidRPr="005D48F6">
        <w:rPr>
          <w:rFonts w:ascii="Times New Roman" w:eastAsia="Times New Roman" w:hAnsi="Times New Roman" w:cs="Times New Roman"/>
          <w:sz w:val="24"/>
          <w:szCs w:val="24"/>
          <w:lang w:val="en-US" w:eastAsia="fr-BE"/>
        </w:rPr>
        <w:t>A</w:t>
      </w:r>
      <w:r w:rsidR="00881131" w:rsidRPr="005D48F6">
        <w:rPr>
          <w:rFonts w:ascii="Times New Roman" w:eastAsia="Times New Roman" w:hAnsi="Times New Roman" w:cs="Times New Roman"/>
          <w:sz w:val="24"/>
          <w:szCs w:val="24"/>
          <w:lang w:val="en-US" w:eastAsia="fr-BE"/>
        </w:rPr>
        <w:t xml:space="preserve">ccording Kawel </w:t>
      </w:r>
      <w:r w:rsidR="00683601" w:rsidRPr="005D48F6">
        <w:rPr>
          <w:rFonts w:ascii="Times New Roman" w:eastAsia="Times New Roman" w:hAnsi="Times New Roman" w:cs="Times New Roman"/>
          <w:sz w:val="24"/>
          <w:szCs w:val="24"/>
          <w:lang w:val="en-US" w:eastAsia="fr-BE"/>
        </w:rPr>
        <w:t>et al</w:t>
      </w:r>
      <w:r w:rsidR="005A478D" w:rsidRPr="005D48F6">
        <w:rPr>
          <w:rFonts w:ascii="Times New Roman" w:eastAsia="Times New Roman" w:hAnsi="Times New Roman" w:cs="Times New Roman"/>
          <w:sz w:val="24"/>
          <w:szCs w:val="24"/>
          <w:lang w:val="en-US" w:eastAsia="fr-BE"/>
        </w:rPr>
        <w:t>.</w:t>
      </w:r>
      <w:r w:rsidRPr="005D48F6">
        <w:rPr>
          <w:rFonts w:ascii="Times New Roman" w:eastAsia="Times New Roman" w:hAnsi="Times New Roman" w:cs="Times New Roman"/>
          <w:sz w:val="24"/>
          <w:szCs w:val="24"/>
          <w:lang w:val="en-US" w:eastAsia="fr-BE"/>
        </w:rPr>
        <w:t>,</w:t>
      </w:r>
      <w:r w:rsidR="001403FB" w:rsidRPr="001403FB">
        <w:rPr>
          <w:rFonts w:ascii="Times New Roman" w:eastAsia="Times New Roman" w:hAnsi="Times New Roman" w:cs="Times New Roman"/>
          <w:sz w:val="24"/>
          <w:szCs w:val="24"/>
          <w:vertAlign w:val="superscript"/>
          <w:lang w:val="en-US" w:eastAsia="fr-BE"/>
        </w:rPr>
        <w:t>19</w:t>
      </w:r>
      <w:r w:rsidR="00E273DC" w:rsidRPr="005D48F6">
        <w:rPr>
          <w:rFonts w:ascii="Times New Roman" w:eastAsia="Times New Roman" w:hAnsi="Times New Roman" w:cs="Times New Roman"/>
          <w:sz w:val="24"/>
          <w:szCs w:val="24"/>
          <w:lang w:val="en-US" w:eastAsia="fr-BE"/>
        </w:rPr>
        <w:fldChar w:fldCharType="begin">
          <w:fldData xml:space="preserve">PEVuZE5vdGU+PENpdGU+PEF1dGhvcj5LYXdlbC1Cb2VobTwvQXV0aG9yPjxZZWFyPjIwMTU8L1ll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</w:fldData>
        </w:fldChar>
      </w:r>
      <w:r w:rsidR="00E273DC" w:rsidRPr="005D48F6">
        <w:rPr>
          <w:rFonts w:ascii="Times New Roman" w:eastAsia="Times New Roman" w:hAnsi="Times New Roman" w:cs="Times New Roman"/>
          <w:sz w:val="24"/>
          <w:szCs w:val="24"/>
          <w:lang w:val="en-US" w:eastAsia="fr-BE"/>
        </w:rPr>
        <w:instrText xml:space="preserve"> ADDIN EN.CITE </w:instrText>
      </w:r>
      <w:r w:rsidR="00E273DC" w:rsidRPr="005D48F6">
        <w:rPr>
          <w:rFonts w:ascii="Times New Roman" w:eastAsia="Times New Roman" w:hAnsi="Times New Roman" w:cs="Times New Roman"/>
          <w:sz w:val="24"/>
          <w:szCs w:val="24"/>
          <w:lang w:val="en-US" w:eastAsia="fr-BE"/>
        </w:rPr>
        <w:fldChar w:fldCharType="begin">
          <w:fldData xml:space="preserve">PEVuZE5vdGU+PENpdGU+PEF1dGhvcj5LYXdlbC1Cb2VobTwvQXV0aG9yPjxZZWFyPjIwMTU8L1ll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</w:fldData>
        </w:fldChar>
      </w:r>
      <w:r w:rsidR="00E273DC" w:rsidRPr="005D48F6">
        <w:rPr>
          <w:rFonts w:ascii="Times New Roman" w:eastAsia="Times New Roman" w:hAnsi="Times New Roman" w:cs="Times New Roman"/>
          <w:sz w:val="24"/>
          <w:szCs w:val="24"/>
          <w:lang w:val="en-US" w:eastAsia="fr-BE"/>
        </w:rPr>
        <w:instrText xml:space="preserve"> ADDIN EN.CITE.DATA </w:instrText>
      </w:r>
      <w:r w:rsidR="00E273DC" w:rsidRPr="005D48F6">
        <w:rPr>
          <w:rFonts w:ascii="Times New Roman" w:eastAsia="Times New Roman" w:hAnsi="Times New Roman" w:cs="Times New Roman"/>
          <w:sz w:val="24"/>
          <w:szCs w:val="24"/>
          <w:lang w:val="en-US" w:eastAsia="fr-BE"/>
        </w:rPr>
      </w:r>
      <w:r w:rsidR="00E273DC" w:rsidRPr="005D48F6">
        <w:rPr>
          <w:rFonts w:ascii="Times New Roman" w:eastAsia="Times New Roman" w:hAnsi="Times New Roman" w:cs="Times New Roman"/>
          <w:sz w:val="24"/>
          <w:szCs w:val="24"/>
          <w:lang w:val="en-US" w:eastAsia="fr-BE"/>
        </w:rPr>
        <w:fldChar w:fldCharType="end"/>
      </w:r>
      <w:r w:rsidR="00E273DC" w:rsidRPr="005D48F6">
        <w:rPr>
          <w:rFonts w:ascii="Times New Roman" w:eastAsia="Times New Roman" w:hAnsi="Times New Roman" w:cs="Times New Roman"/>
          <w:sz w:val="24"/>
          <w:szCs w:val="24"/>
          <w:lang w:val="en-US" w:eastAsia="fr-BE"/>
        </w:rPr>
      </w:r>
      <w:r w:rsidR="00E273DC" w:rsidRPr="005D48F6">
        <w:rPr>
          <w:rFonts w:ascii="Times New Roman" w:eastAsia="Times New Roman" w:hAnsi="Times New Roman" w:cs="Times New Roman"/>
          <w:sz w:val="24"/>
          <w:szCs w:val="24"/>
          <w:lang w:val="en-US" w:eastAsia="fr-BE"/>
        </w:rPr>
        <w:fldChar w:fldCharType="end"/>
      </w:r>
      <w:r w:rsidR="00881131" w:rsidRPr="005D48F6">
        <w:rPr>
          <w:rFonts w:ascii="Times New Roman" w:eastAsia="Times New Roman" w:hAnsi="Times New Roman" w:cs="Times New Roman"/>
          <w:sz w:val="24"/>
          <w:szCs w:val="24"/>
          <w:lang w:val="en-US" w:eastAsia="fr-BE"/>
        </w:rPr>
        <w:t xml:space="preserve"> </w:t>
      </w:r>
      <w:r w:rsidRPr="005D48F6">
        <w:rPr>
          <w:rFonts w:ascii="Times New Roman" w:eastAsia="Times New Roman" w:hAnsi="Times New Roman" w:cs="Times New Roman"/>
          <w:sz w:val="24"/>
          <w:szCs w:val="24"/>
          <w:lang w:val="en-US" w:eastAsia="fr-BE"/>
        </w:rPr>
        <w:t xml:space="preserve">AS patients were categorized into 4 pre-defined </w:t>
      </w:r>
      <w:r w:rsidR="004738AA" w:rsidRPr="005D48F6">
        <w:rPr>
          <w:rFonts w:ascii="Times New Roman" w:eastAsia="Times New Roman" w:hAnsi="Times New Roman" w:cs="Times New Roman"/>
          <w:sz w:val="24"/>
          <w:szCs w:val="24"/>
          <w:lang w:val="en-US" w:eastAsia="fr-BE"/>
        </w:rPr>
        <w:t xml:space="preserve">LV remodeling patterns </w:t>
      </w:r>
      <w:r w:rsidRPr="005D48F6">
        <w:rPr>
          <w:rFonts w:ascii="Times New Roman" w:eastAsia="Times New Roman" w:hAnsi="Times New Roman" w:cs="Times New Roman"/>
          <w:sz w:val="24"/>
          <w:szCs w:val="24"/>
          <w:lang w:val="en-US" w:eastAsia="fr-BE"/>
        </w:rPr>
        <w:t>based on indexed LV mass index, indexed LV</w:t>
      </w:r>
      <w:r w:rsidR="00387EBF" w:rsidRPr="005D48F6">
        <w:rPr>
          <w:rFonts w:ascii="Times New Roman" w:eastAsia="Times New Roman" w:hAnsi="Times New Roman" w:cs="Times New Roman"/>
          <w:sz w:val="24"/>
          <w:szCs w:val="24"/>
          <w:lang w:val="en-US" w:eastAsia="fr-BE"/>
        </w:rPr>
        <w:t xml:space="preserve"> end-diastolic volume</w:t>
      </w:r>
      <w:r w:rsidRPr="005D48F6">
        <w:rPr>
          <w:rFonts w:ascii="Times New Roman" w:eastAsia="Times New Roman" w:hAnsi="Times New Roman" w:cs="Times New Roman"/>
          <w:sz w:val="24"/>
          <w:szCs w:val="24"/>
          <w:lang w:val="en-US" w:eastAsia="fr-BE"/>
        </w:rPr>
        <w:t xml:space="preserve"> and LV </w:t>
      </w:r>
      <w:r w:rsidR="000956F3" w:rsidRPr="005D48F6">
        <w:rPr>
          <w:rFonts w:ascii="Times New Roman" w:eastAsia="Times New Roman" w:hAnsi="Times New Roman" w:cs="Times New Roman"/>
          <w:sz w:val="24"/>
          <w:szCs w:val="24"/>
          <w:lang w:val="en-US" w:eastAsia="fr-BE"/>
        </w:rPr>
        <w:t xml:space="preserve">mass/volume ratio: </w:t>
      </w:r>
      <w:r w:rsidRPr="005D48F6">
        <w:rPr>
          <w:rFonts w:ascii="Times New Roman" w:eastAsia="Times New Roman" w:hAnsi="Times New Roman" w:cs="Times New Roman"/>
          <w:sz w:val="24"/>
          <w:szCs w:val="24"/>
          <w:lang w:val="en-US" w:eastAsia="fr-BE"/>
        </w:rPr>
        <w:t xml:space="preserve">1) </w:t>
      </w:r>
      <w:r w:rsidR="00881131" w:rsidRPr="005D48F6">
        <w:rPr>
          <w:rFonts w:ascii="Times New Roman" w:hAnsi="Times New Roman" w:cs="Times New Roman"/>
          <w:sz w:val="24"/>
          <w:szCs w:val="24"/>
          <w:lang w:val="en-US"/>
        </w:rPr>
        <w:t>normal ventricular structu</w:t>
      </w:r>
      <w:r w:rsidR="00096722" w:rsidRPr="005D48F6">
        <w:rPr>
          <w:rFonts w:ascii="Times New Roman" w:hAnsi="Times New Roman" w:cs="Times New Roman"/>
          <w:sz w:val="24"/>
          <w:szCs w:val="24"/>
          <w:lang w:val="en-US"/>
        </w:rPr>
        <w:t>re (</w:t>
      </w:r>
      <w:r w:rsidR="00881131" w:rsidRPr="005D48F6">
        <w:rPr>
          <w:rFonts w:ascii="Times New Roman" w:hAnsi="Times New Roman" w:cs="Times New Roman"/>
          <w:sz w:val="24"/>
          <w:szCs w:val="24"/>
          <w:lang w:val="en-US"/>
        </w:rPr>
        <w:t xml:space="preserve">normal </w:t>
      </w:r>
      <w:r w:rsidR="000956F3" w:rsidRPr="005D48F6">
        <w:rPr>
          <w:rFonts w:ascii="Times New Roman" w:hAnsi="Times New Roman" w:cs="Times New Roman"/>
          <w:sz w:val="24"/>
          <w:szCs w:val="24"/>
          <w:lang w:val="en-US"/>
        </w:rPr>
        <w:t>LV mass and normal LV mass/volume ratio</w:t>
      </w:r>
      <w:r w:rsidR="00881131" w:rsidRPr="005D48F6">
        <w:rPr>
          <w:rFonts w:ascii="Times New Roman" w:hAnsi="Times New Roman" w:cs="Times New Roman"/>
          <w:sz w:val="24"/>
          <w:szCs w:val="24"/>
          <w:lang w:val="en-US"/>
        </w:rPr>
        <w:t>)</w:t>
      </w:r>
      <w:r w:rsidRPr="005D48F6">
        <w:rPr>
          <w:rFonts w:ascii="Times New Roman" w:hAnsi="Times New Roman" w:cs="Times New Roman"/>
          <w:sz w:val="24"/>
          <w:szCs w:val="24"/>
          <w:lang w:val="en-US"/>
        </w:rPr>
        <w:t xml:space="preserve">; </w:t>
      </w:r>
      <w:r w:rsidR="00881131" w:rsidRPr="005D48F6">
        <w:rPr>
          <w:rFonts w:ascii="Times New Roman" w:hAnsi="Times New Roman" w:cs="Times New Roman"/>
          <w:sz w:val="24"/>
          <w:szCs w:val="24"/>
          <w:lang w:val="en-US"/>
        </w:rPr>
        <w:t xml:space="preserve">2) concentric remodeling (increased </w:t>
      </w:r>
      <w:r w:rsidR="000956F3" w:rsidRPr="005D48F6">
        <w:rPr>
          <w:rFonts w:ascii="Times New Roman" w:hAnsi="Times New Roman" w:cs="Times New Roman"/>
          <w:sz w:val="24"/>
          <w:szCs w:val="24"/>
          <w:lang w:val="en-US"/>
        </w:rPr>
        <w:t>LV mass and normal LV mass/volume ratio</w:t>
      </w:r>
      <w:r w:rsidRPr="005D48F6">
        <w:rPr>
          <w:rFonts w:ascii="Times New Roman" w:hAnsi="Times New Roman" w:cs="Times New Roman"/>
          <w:sz w:val="24"/>
          <w:szCs w:val="24"/>
          <w:lang w:val="en-US"/>
        </w:rPr>
        <w:t xml:space="preserve">); </w:t>
      </w:r>
      <w:r w:rsidR="00881131" w:rsidRPr="005D48F6">
        <w:rPr>
          <w:rFonts w:ascii="Times New Roman" w:hAnsi="Times New Roman" w:cs="Times New Roman"/>
          <w:sz w:val="24"/>
          <w:szCs w:val="24"/>
          <w:lang w:val="en-US"/>
        </w:rPr>
        <w:t xml:space="preserve">3) concentric hypertrophy (increased </w:t>
      </w:r>
      <w:r w:rsidR="000956F3" w:rsidRPr="005D48F6">
        <w:rPr>
          <w:rFonts w:ascii="Times New Roman" w:hAnsi="Times New Roman" w:cs="Times New Roman"/>
          <w:sz w:val="24"/>
          <w:szCs w:val="24"/>
          <w:lang w:val="en-US"/>
        </w:rPr>
        <w:t>LV mass and increased LV mass/volume ratio</w:t>
      </w:r>
      <w:r w:rsidR="00881131" w:rsidRPr="005D48F6">
        <w:rPr>
          <w:rFonts w:ascii="Times New Roman" w:hAnsi="Times New Roman" w:cs="Times New Roman"/>
          <w:sz w:val="24"/>
          <w:szCs w:val="24"/>
          <w:lang w:val="en-US"/>
        </w:rPr>
        <w:t>)</w:t>
      </w:r>
      <w:r w:rsidRPr="005D48F6">
        <w:rPr>
          <w:rFonts w:ascii="Times New Roman" w:hAnsi="Times New Roman" w:cs="Times New Roman"/>
          <w:sz w:val="24"/>
          <w:szCs w:val="24"/>
          <w:lang w:val="en-US"/>
        </w:rPr>
        <w:t xml:space="preserve">; </w:t>
      </w:r>
      <w:r w:rsidR="00881131" w:rsidRPr="005D48F6">
        <w:rPr>
          <w:rFonts w:ascii="Times New Roman" w:hAnsi="Times New Roman" w:cs="Times New Roman"/>
          <w:sz w:val="24"/>
          <w:szCs w:val="24"/>
          <w:lang w:val="en-US"/>
        </w:rPr>
        <w:t xml:space="preserve">4) eccentric hypertrophy </w:t>
      </w:r>
      <w:r w:rsidR="00881131" w:rsidRPr="005D48F6">
        <w:rPr>
          <w:rFonts w:ascii="Times New Roman" w:eastAsia="Times New Roman" w:hAnsi="Times New Roman" w:cs="Times New Roman"/>
          <w:sz w:val="24"/>
          <w:szCs w:val="24"/>
          <w:lang w:val="en-US" w:eastAsia="fr-BE"/>
        </w:rPr>
        <w:t xml:space="preserve">(increased </w:t>
      </w:r>
      <w:r w:rsidR="000956F3" w:rsidRPr="005D48F6">
        <w:rPr>
          <w:rFonts w:ascii="Times New Roman" w:eastAsia="Times New Roman" w:hAnsi="Times New Roman" w:cs="Times New Roman"/>
          <w:sz w:val="24"/>
          <w:szCs w:val="24"/>
          <w:lang w:val="en-US" w:eastAsia="fr-BE"/>
        </w:rPr>
        <w:t>LV mass</w:t>
      </w:r>
      <w:r w:rsidR="00387EBF" w:rsidRPr="005D48F6">
        <w:rPr>
          <w:rFonts w:ascii="Times New Roman" w:eastAsia="Times New Roman" w:hAnsi="Times New Roman" w:cs="Times New Roman"/>
          <w:sz w:val="24"/>
          <w:szCs w:val="24"/>
          <w:lang w:val="en-US" w:eastAsia="fr-BE"/>
        </w:rPr>
        <w:t>, increased LV end-diastolic volume</w:t>
      </w:r>
      <w:r w:rsidR="000956F3" w:rsidRPr="005D48F6">
        <w:rPr>
          <w:rFonts w:ascii="Times New Roman" w:eastAsia="Times New Roman" w:hAnsi="Times New Roman" w:cs="Times New Roman"/>
          <w:sz w:val="24"/>
          <w:szCs w:val="24"/>
          <w:lang w:val="en-US" w:eastAsia="fr-BE"/>
        </w:rPr>
        <w:t xml:space="preserve"> and normal LV mass/volume ratio</w:t>
      </w:r>
      <w:r w:rsidR="00881131" w:rsidRPr="005D48F6">
        <w:rPr>
          <w:rFonts w:ascii="Times New Roman" w:eastAsia="Times New Roman" w:hAnsi="Times New Roman" w:cs="Times New Roman"/>
          <w:sz w:val="24"/>
          <w:szCs w:val="24"/>
          <w:lang w:val="en-US" w:eastAsia="fr-BE"/>
        </w:rPr>
        <w:t>).</w:t>
      </w:r>
      <w:r w:rsidR="00881131" w:rsidRPr="005D48F6">
        <w:rPr>
          <w:rFonts w:ascii="Times New Roman" w:hAnsi="Times New Roman" w:cs="Times New Roman"/>
          <w:b/>
          <w:i/>
          <w:sz w:val="24"/>
          <w:szCs w:val="24"/>
          <w:lang w:val="en-US"/>
        </w:rPr>
        <w:t xml:space="preserve"> </w:t>
      </w:r>
    </w:p>
    <w:p w14:paraId="7021A490" w14:textId="05423A30" w:rsidR="00394E55" w:rsidRPr="005D48F6" w:rsidRDefault="006F55B6" w:rsidP="00394E55">
      <w:pPr>
        <w:spacing w:before="100" w:beforeAutospacing="1" w:after="100" w:afterAutospacing="1" w:line="240" w:lineRule="auto"/>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T1 mapping</w:t>
      </w:r>
      <w:r w:rsidR="00394E55" w:rsidRPr="005D48F6">
        <w:rPr>
          <w:rFonts w:ascii="Times New Roman" w:hAnsi="Times New Roman" w:cs="Times New Roman"/>
          <w:b/>
          <w:i/>
          <w:sz w:val="24"/>
          <w:szCs w:val="24"/>
          <w:lang w:val="en-US"/>
        </w:rPr>
        <w:t xml:space="preserve"> and late Gadolinium enhancement imaging</w:t>
      </w:r>
      <w:r w:rsidRPr="005D48F6">
        <w:rPr>
          <w:rFonts w:ascii="Times New Roman" w:hAnsi="Times New Roman" w:cs="Times New Roman"/>
          <w:sz w:val="24"/>
          <w:szCs w:val="24"/>
          <w:lang w:val="en-US"/>
        </w:rPr>
        <w:t xml:space="preserve">. </w:t>
      </w:r>
      <w:r w:rsidR="00394E55" w:rsidRPr="005D48F6">
        <w:rPr>
          <w:rFonts w:ascii="Times New Roman" w:hAnsi="Times New Roman" w:cs="Times New Roman"/>
          <w:sz w:val="24"/>
          <w:szCs w:val="24"/>
          <w:lang w:val="en-US"/>
        </w:rPr>
        <w:t>For T1 determination</w:t>
      </w:r>
      <w:r w:rsidRPr="005D48F6">
        <w:rPr>
          <w:rFonts w:ascii="Times New Roman" w:hAnsi="Times New Roman" w:cs="Times New Roman"/>
          <w:sz w:val="24"/>
          <w:szCs w:val="24"/>
          <w:lang w:val="en-US"/>
        </w:rPr>
        <w:t>, mid-ventricular short axis Modified look locker (MOLLI) images were acquired using an 11 image, 18 heart-beat 3-(3)-3-(3)-5 SSFP sequence</w:t>
      </w:r>
      <w:r w:rsidR="00394E55" w:rsidRPr="005D48F6">
        <w:rPr>
          <w:rFonts w:ascii="Times New Roman" w:hAnsi="Times New Roman" w:cs="Times New Roman"/>
          <w:sz w:val="24"/>
          <w:szCs w:val="24"/>
          <w:lang w:val="en-US"/>
        </w:rPr>
        <w:t>, as previously described</w:t>
      </w:r>
      <w:r w:rsidR="00BC458D">
        <w:rPr>
          <w:rFonts w:ascii="Times New Roman" w:hAnsi="Times New Roman" w:cs="Times New Roman"/>
          <w:sz w:val="24"/>
          <w:szCs w:val="24"/>
          <w:lang w:val="en-US"/>
        </w:rPr>
        <w:t xml:space="preserve"> (Roy et al)</w:t>
      </w:r>
      <w:r w:rsidR="00394E55" w:rsidRPr="005D48F6">
        <w:rPr>
          <w:rFonts w:ascii="Times New Roman" w:hAnsi="Times New Roman" w:cs="Times New Roman"/>
          <w:sz w:val="24"/>
          <w:szCs w:val="24"/>
          <w:lang w:val="en-US"/>
        </w:rPr>
        <w:t>. A</w:t>
      </w:r>
      <w:r w:rsidRPr="005D48F6">
        <w:rPr>
          <w:rFonts w:ascii="Times New Roman" w:hAnsi="Times New Roman" w:cs="Times New Roman"/>
          <w:sz w:val="24"/>
          <w:szCs w:val="24"/>
          <w:lang w:val="en-US"/>
        </w:rPr>
        <w:t xml:space="preserve"> total dose of 0.1 mmol/kg gadobutrol (Gadovist, Schering)</w:t>
      </w:r>
      <w:r w:rsidR="00394E55" w:rsidRPr="005D48F6">
        <w:rPr>
          <w:rFonts w:ascii="Times New Roman" w:hAnsi="Times New Roman" w:cs="Times New Roman"/>
          <w:sz w:val="24"/>
          <w:szCs w:val="24"/>
          <w:lang w:val="en-US"/>
        </w:rPr>
        <w:t xml:space="preserve"> was then </w:t>
      </w:r>
      <w:r w:rsidRPr="005D48F6">
        <w:rPr>
          <w:rFonts w:ascii="Times New Roman" w:hAnsi="Times New Roman" w:cs="Times New Roman"/>
          <w:sz w:val="24"/>
          <w:szCs w:val="24"/>
          <w:lang w:val="en-US"/>
        </w:rPr>
        <w:t>injected in a 2 phase protocol</w:t>
      </w:r>
      <w:r w:rsidR="00394E55" w:rsidRPr="005D48F6">
        <w:rPr>
          <w:rFonts w:ascii="Times New Roman" w:hAnsi="Times New Roman" w:cs="Times New Roman"/>
          <w:sz w:val="24"/>
          <w:szCs w:val="24"/>
          <w:lang w:val="en-US"/>
        </w:rPr>
        <w:t xml:space="preserve">. </w:t>
      </w:r>
      <w:r w:rsidRPr="005D48F6">
        <w:rPr>
          <w:rFonts w:ascii="Times New Roman" w:hAnsi="Times New Roman" w:cs="Times New Roman"/>
          <w:sz w:val="24"/>
          <w:szCs w:val="24"/>
          <w:lang w:val="en-US"/>
        </w:rPr>
        <w:t xml:space="preserve">Ten to 15 minutes after contrast injection, short- and long-axis 2D inversion recovery LGE images were acquired with an inversion-recovery gradient-echo imaging sequence to evaluate focal myocardial fibrosis. Finally, post-contrast (15 minutes post contrast) MOLLI T1 mapping was repeated in identical prescription </w:t>
      </w:r>
      <w:r w:rsidR="00394E55" w:rsidRPr="005D48F6">
        <w:rPr>
          <w:rFonts w:ascii="Times New Roman" w:hAnsi="Times New Roman" w:cs="Times New Roman"/>
          <w:sz w:val="24"/>
          <w:szCs w:val="24"/>
          <w:lang w:val="en-US"/>
        </w:rPr>
        <w:t>to</w:t>
      </w:r>
      <w:r w:rsidRPr="005D48F6">
        <w:rPr>
          <w:rFonts w:ascii="Times New Roman" w:hAnsi="Times New Roman" w:cs="Times New Roman"/>
          <w:sz w:val="24"/>
          <w:szCs w:val="24"/>
          <w:lang w:val="en-US"/>
        </w:rPr>
        <w:t xml:space="preserve"> pre-contrast T1 mapping.</w:t>
      </w:r>
    </w:p>
    <w:p w14:paraId="10558973" w14:textId="1C9BD7DF" w:rsidR="00394E55" w:rsidRPr="005D48F6" w:rsidRDefault="00394E55" w:rsidP="00394E55">
      <w:pPr>
        <w:spacing w:before="100" w:beforeAutospacing="1" w:after="100" w:afterAutospacing="1" w:line="240" w:lineRule="auto"/>
        <w:jc w:val="both"/>
        <w:rPr>
          <w:rFonts w:ascii="Times New Roman" w:eastAsia="Times New Roman" w:hAnsi="Times New Roman" w:cs="Times New Roman"/>
          <w:b/>
          <w:bCs/>
          <w:i/>
          <w:sz w:val="24"/>
          <w:szCs w:val="24"/>
          <w:lang w:val="en-US" w:eastAsia="fr-BE"/>
        </w:rPr>
      </w:pPr>
      <w:r w:rsidRPr="005D48F6">
        <w:rPr>
          <w:rFonts w:ascii="Times New Roman" w:hAnsi="Times New Roman" w:cs="Times New Roman"/>
          <w:sz w:val="24"/>
          <w:szCs w:val="24"/>
          <w:lang w:val="en-US"/>
        </w:rPr>
        <w:t xml:space="preserve">Late </w:t>
      </w:r>
      <w:r w:rsidR="00F678C1" w:rsidRPr="005D48F6">
        <w:rPr>
          <w:rFonts w:ascii="Times New Roman" w:hAnsi="Times New Roman" w:cs="Times New Roman"/>
          <w:sz w:val="24"/>
          <w:szCs w:val="24"/>
          <w:lang w:val="en-US"/>
        </w:rPr>
        <w:t xml:space="preserve">Gadolinium </w:t>
      </w:r>
      <w:r w:rsidRPr="005D48F6">
        <w:rPr>
          <w:rFonts w:ascii="Times New Roman" w:hAnsi="Times New Roman" w:cs="Times New Roman"/>
          <w:sz w:val="24"/>
          <w:szCs w:val="24"/>
          <w:lang w:val="en-US"/>
        </w:rPr>
        <w:t xml:space="preserve">enhanced </w:t>
      </w:r>
      <w:r w:rsidR="00387EBF" w:rsidRPr="005D48F6">
        <w:rPr>
          <w:rFonts w:ascii="Times New Roman" w:hAnsi="Times New Roman" w:cs="Times New Roman"/>
          <w:sz w:val="24"/>
          <w:szCs w:val="24"/>
          <w:lang w:val="en-US"/>
        </w:rPr>
        <w:t xml:space="preserve">(LGE) </w:t>
      </w:r>
      <w:r w:rsidR="00F678C1" w:rsidRPr="005D48F6">
        <w:rPr>
          <w:rFonts w:ascii="Times New Roman" w:hAnsi="Times New Roman" w:cs="Times New Roman"/>
          <w:sz w:val="24"/>
          <w:szCs w:val="24"/>
          <w:lang w:val="en-US"/>
        </w:rPr>
        <w:t>c</w:t>
      </w:r>
      <w:r w:rsidRPr="005D48F6">
        <w:rPr>
          <w:rFonts w:ascii="Times New Roman" w:hAnsi="Times New Roman" w:cs="Times New Roman"/>
          <w:sz w:val="24"/>
          <w:szCs w:val="24"/>
          <w:lang w:val="en-US"/>
        </w:rPr>
        <w:t xml:space="preserve">MR short axis images were analyzed using the freely available Segment v1.9 </w:t>
      </w:r>
      <w:r w:rsidR="00387EBF" w:rsidRPr="005D48F6">
        <w:rPr>
          <w:rFonts w:ascii="Times New Roman" w:hAnsi="Times New Roman" w:cs="Times New Roman"/>
          <w:sz w:val="24"/>
          <w:szCs w:val="24"/>
          <w:lang w:val="en-US"/>
        </w:rPr>
        <w:t xml:space="preserve">software </w:t>
      </w:r>
      <w:r w:rsidRPr="005D48F6">
        <w:rPr>
          <w:rFonts w:ascii="Times New Roman" w:hAnsi="Times New Roman" w:cs="Times New Roman"/>
          <w:sz w:val="24"/>
          <w:szCs w:val="24"/>
          <w:lang w:val="en-US"/>
        </w:rPr>
        <w:t>(http://www.medviso.com/ products/segment) with a fully automated method validated in an animal model of experimental</w:t>
      </w:r>
      <w:r w:rsidR="00387EBF" w:rsidRPr="005D48F6">
        <w:rPr>
          <w:rFonts w:ascii="Times New Roman" w:hAnsi="Times New Roman" w:cs="Times New Roman"/>
          <w:sz w:val="24"/>
          <w:szCs w:val="24"/>
          <w:lang w:val="en-US"/>
        </w:rPr>
        <w:t xml:space="preserve"> myocardial</w:t>
      </w:r>
      <w:r w:rsidRPr="005D48F6">
        <w:rPr>
          <w:rFonts w:ascii="Times New Roman" w:hAnsi="Times New Roman" w:cs="Times New Roman"/>
          <w:sz w:val="24"/>
          <w:szCs w:val="24"/>
          <w:lang w:val="en-US"/>
        </w:rPr>
        <w:t xml:space="preserve"> infarction.</w:t>
      </w:r>
      <w:r w:rsidR="001403FB" w:rsidRPr="001403FB">
        <w:rPr>
          <w:rFonts w:ascii="Times New Roman" w:hAnsi="Times New Roman" w:cs="Times New Roman"/>
          <w:sz w:val="24"/>
          <w:szCs w:val="24"/>
          <w:vertAlign w:val="superscript"/>
          <w:lang w:val="en-US"/>
        </w:rPr>
        <w:t>20</w:t>
      </w:r>
      <w:r w:rsidRPr="005D48F6">
        <w:rPr>
          <w:rFonts w:ascii="Times New Roman" w:hAnsi="Times New Roman" w:cs="Times New Roman"/>
          <w:sz w:val="24"/>
          <w:szCs w:val="24"/>
          <w:lang w:val="en-US"/>
        </w:rPr>
        <w:t xml:space="preserve"> The method automatically computes mean and standard deviation of signal intensity in 5 sectors per slice. The region with the lowest mean signal intensity </w:t>
      </w:r>
      <w:r w:rsidR="00387EBF" w:rsidRPr="005D48F6">
        <w:rPr>
          <w:rFonts w:ascii="Times New Roman" w:hAnsi="Times New Roman" w:cs="Times New Roman"/>
          <w:sz w:val="24"/>
          <w:szCs w:val="24"/>
          <w:lang w:val="en-US"/>
        </w:rPr>
        <w:t>was</w:t>
      </w:r>
      <w:r w:rsidRPr="005D48F6">
        <w:rPr>
          <w:rFonts w:ascii="Times New Roman" w:hAnsi="Times New Roman" w:cs="Times New Roman"/>
          <w:sz w:val="24"/>
          <w:szCs w:val="24"/>
          <w:lang w:val="en-US"/>
        </w:rPr>
        <w:t xml:space="preserve"> considered</w:t>
      </w:r>
      <w:r w:rsidR="00387EBF" w:rsidRPr="005D48F6">
        <w:rPr>
          <w:rFonts w:ascii="Times New Roman" w:hAnsi="Times New Roman" w:cs="Times New Roman"/>
          <w:sz w:val="24"/>
          <w:szCs w:val="24"/>
          <w:lang w:val="en-US"/>
        </w:rPr>
        <w:t xml:space="preserve"> as</w:t>
      </w:r>
      <w:r w:rsidRPr="005D48F6">
        <w:rPr>
          <w:rFonts w:ascii="Times New Roman" w:hAnsi="Times New Roman" w:cs="Times New Roman"/>
          <w:sz w:val="24"/>
          <w:szCs w:val="24"/>
          <w:lang w:val="en-US"/>
        </w:rPr>
        <w:t xml:space="preserve"> ‘remote’ myocardium. LGE regions </w:t>
      </w:r>
      <w:r w:rsidR="00387EBF" w:rsidRPr="005D48F6">
        <w:rPr>
          <w:rFonts w:ascii="Times New Roman" w:hAnsi="Times New Roman" w:cs="Times New Roman"/>
          <w:sz w:val="24"/>
          <w:szCs w:val="24"/>
          <w:lang w:val="en-US"/>
        </w:rPr>
        <w:t>were</w:t>
      </w:r>
      <w:r w:rsidRPr="005D48F6">
        <w:rPr>
          <w:rFonts w:ascii="Times New Roman" w:hAnsi="Times New Roman" w:cs="Times New Roman"/>
          <w:sz w:val="24"/>
          <w:szCs w:val="24"/>
          <w:lang w:val="en-US"/>
        </w:rPr>
        <w:t xml:space="preserve"> considered </w:t>
      </w:r>
      <w:r w:rsidR="00387EBF" w:rsidRPr="005D48F6">
        <w:rPr>
          <w:rFonts w:ascii="Times New Roman" w:hAnsi="Times New Roman" w:cs="Times New Roman"/>
          <w:sz w:val="24"/>
          <w:szCs w:val="24"/>
          <w:lang w:val="en-US"/>
        </w:rPr>
        <w:t xml:space="preserve">when signal intensity was </w:t>
      </w:r>
      <w:r w:rsidRPr="005D48F6">
        <w:rPr>
          <w:rFonts w:ascii="Times New Roman" w:hAnsi="Times New Roman" w:cs="Times New Roman"/>
          <w:sz w:val="24"/>
          <w:szCs w:val="24"/>
          <w:lang w:val="en-US"/>
        </w:rPr>
        <w:t xml:space="preserve">&gt; </w:t>
      </w:r>
      <w:r w:rsidR="00703664">
        <w:rPr>
          <w:rFonts w:ascii="Times New Roman" w:hAnsi="Times New Roman" w:cs="Times New Roman"/>
          <w:sz w:val="24"/>
          <w:szCs w:val="24"/>
          <w:lang w:val="en-US"/>
        </w:rPr>
        <w:t>4.7</w:t>
      </w:r>
      <w:r w:rsidRPr="005D48F6">
        <w:rPr>
          <w:rFonts w:ascii="Times New Roman" w:hAnsi="Times New Roman" w:cs="Times New Roman"/>
          <w:sz w:val="24"/>
          <w:szCs w:val="24"/>
          <w:lang w:val="en-US"/>
        </w:rPr>
        <w:t xml:space="preserve"> SD of remote</w:t>
      </w:r>
      <w:r w:rsidR="00387EBF" w:rsidRPr="005D48F6">
        <w:rPr>
          <w:rFonts w:ascii="Times New Roman" w:hAnsi="Times New Roman" w:cs="Times New Roman"/>
          <w:sz w:val="24"/>
          <w:szCs w:val="24"/>
          <w:lang w:val="en-US"/>
        </w:rPr>
        <w:t>,</w:t>
      </w:r>
      <w:r w:rsidRPr="005D48F6">
        <w:rPr>
          <w:rFonts w:ascii="Times New Roman" w:hAnsi="Times New Roman" w:cs="Times New Roman"/>
          <w:sz w:val="24"/>
          <w:szCs w:val="24"/>
          <w:lang w:val="en-US"/>
        </w:rPr>
        <w:t xml:space="preserve"> after correction for partial volume effects. Isolated LGE regions &lt; 1.5 ml, unless being &gt;1 % of LV volume or being the largest LGE area in the image volume were deducted. </w:t>
      </w:r>
    </w:p>
    <w:p w14:paraId="46DCA8FD" w14:textId="32A88E72" w:rsidR="00A11EB0" w:rsidRPr="005D48F6" w:rsidRDefault="00680815" w:rsidP="00F33017">
      <w:pPr>
        <w:spacing w:before="100" w:beforeAutospacing="1" w:after="100" w:afterAutospacing="1"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Pre and post-contrast MOLLI images were processed using the open-</w:t>
      </w:r>
      <w:r w:rsidR="00E273DC" w:rsidRPr="005D48F6">
        <w:rPr>
          <w:rFonts w:ascii="Times New Roman" w:hAnsi="Times New Roman" w:cs="Times New Roman"/>
          <w:sz w:val="24"/>
          <w:szCs w:val="24"/>
          <w:lang w:val="en-US"/>
        </w:rPr>
        <w:t xml:space="preserve">source software MRmap v1.4 </w:t>
      </w:r>
      <w:r w:rsidRPr="005D48F6">
        <w:rPr>
          <w:rFonts w:ascii="Times New Roman" w:hAnsi="Times New Roman" w:cs="Times New Roman"/>
          <w:sz w:val="24"/>
          <w:szCs w:val="24"/>
          <w:lang w:val="en-US"/>
        </w:rPr>
        <w:t>under IDL.</w:t>
      </w:r>
      <w:r w:rsidR="001403FB" w:rsidRPr="001403FB">
        <w:rPr>
          <w:rFonts w:ascii="Times New Roman" w:hAnsi="Times New Roman" w:cs="Times New Roman"/>
          <w:sz w:val="24"/>
          <w:szCs w:val="24"/>
          <w:vertAlign w:val="superscript"/>
          <w:lang w:val="en-US"/>
        </w:rPr>
        <w:t>21</w:t>
      </w:r>
      <w:r w:rsidRPr="005D48F6">
        <w:rPr>
          <w:rFonts w:ascii="Times New Roman" w:hAnsi="Times New Roman" w:cs="Times New Roman"/>
          <w:sz w:val="24"/>
          <w:szCs w:val="24"/>
          <w:lang w:val="en-US"/>
        </w:rPr>
        <w:t xml:space="preserve"> Images were corrected for</w:t>
      </w:r>
      <w:r w:rsidR="00394E55" w:rsidRPr="005D48F6">
        <w:rPr>
          <w:rFonts w:ascii="Times New Roman" w:hAnsi="Times New Roman" w:cs="Times New Roman"/>
          <w:sz w:val="24"/>
          <w:szCs w:val="24"/>
          <w:lang w:val="en-US"/>
        </w:rPr>
        <w:t xml:space="preserve"> respiratory motion when needed. </w:t>
      </w:r>
      <w:r w:rsidRPr="005D48F6">
        <w:rPr>
          <w:rFonts w:ascii="Times New Roman" w:hAnsi="Times New Roman" w:cs="Times New Roman"/>
          <w:sz w:val="24"/>
          <w:szCs w:val="24"/>
          <w:lang w:val="en-US"/>
        </w:rPr>
        <w:t xml:space="preserve">T1 maps were generated by fitting pixels to the equation s(t) = a – b exp (t/T1*), and T1 = T1*((b/a-1), where a and b are constants, t is time and s(t) signal intensity at time t. The generated pre- and postcontrast T1 maps were stored in DICOM format and imported into </w:t>
      </w:r>
      <w:r w:rsidR="00394E55" w:rsidRPr="005D48F6">
        <w:rPr>
          <w:rFonts w:ascii="Times New Roman" w:hAnsi="Times New Roman" w:cs="Times New Roman"/>
          <w:sz w:val="24"/>
          <w:szCs w:val="24"/>
          <w:lang w:val="en-US"/>
        </w:rPr>
        <w:t xml:space="preserve">the </w:t>
      </w:r>
      <w:r w:rsidRPr="005D48F6">
        <w:rPr>
          <w:rFonts w:ascii="Times New Roman" w:hAnsi="Times New Roman" w:cs="Times New Roman"/>
          <w:sz w:val="24"/>
          <w:szCs w:val="24"/>
          <w:lang w:val="en-US"/>
        </w:rPr>
        <w:t>Osirix software (Pixmeo; Switzerland; version 5.8). Pre and post contrast blood T1 times were measured on a region of interest manually drawn in the center of the blood pool. To evaluate the influence of segmental heter</w:t>
      </w:r>
      <w:r w:rsidR="00096722" w:rsidRPr="005D48F6">
        <w:rPr>
          <w:rFonts w:ascii="Times New Roman" w:hAnsi="Times New Roman" w:cs="Times New Roman"/>
          <w:sz w:val="24"/>
          <w:szCs w:val="24"/>
          <w:lang w:val="en-US"/>
        </w:rPr>
        <w:t>ogeneity on measurements</w:t>
      </w:r>
      <w:r w:rsidR="00394E55" w:rsidRPr="005D48F6">
        <w:rPr>
          <w:rFonts w:ascii="Times New Roman" w:hAnsi="Times New Roman" w:cs="Times New Roman"/>
          <w:sz w:val="24"/>
          <w:szCs w:val="24"/>
          <w:lang w:val="en-US"/>
        </w:rPr>
        <w:t>,</w:t>
      </w:r>
      <w:r w:rsidR="00096722" w:rsidRPr="005D48F6">
        <w:rPr>
          <w:rFonts w:ascii="Times New Roman" w:hAnsi="Times New Roman" w:cs="Times New Roman"/>
          <w:sz w:val="24"/>
          <w:szCs w:val="24"/>
          <w:lang w:val="en-US"/>
        </w:rPr>
        <w:t xml:space="preserve"> we</w:t>
      </w:r>
      <w:r w:rsidRPr="005D48F6">
        <w:rPr>
          <w:rFonts w:ascii="Times New Roman" w:hAnsi="Times New Roman" w:cs="Times New Roman"/>
          <w:sz w:val="24"/>
          <w:szCs w:val="24"/>
          <w:lang w:val="en-US"/>
        </w:rPr>
        <w:t xml:space="preserve"> measured </w:t>
      </w:r>
      <w:r w:rsidR="00096722" w:rsidRPr="005D48F6">
        <w:rPr>
          <w:rFonts w:ascii="Times New Roman" w:hAnsi="Times New Roman" w:cs="Times New Roman"/>
          <w:sz w:val="24"/>
          <w:szCs w:val="24"/>
          <w:lang w:val="en-US"/>
        </w:rPr>
        <w:t xml:space="preserve">pre and post myocardial </w:t>
      </w:r>
      <w:r w:rsidRPr="005D48F6">
        <w:rPr>
          <w:rFonts w:ascii="Times New Roman" w:hAnsi="Times New Roman" w:cs="Times New Roman"/>
          <w:sz w:val="24"/>
          <w:szCs w:val="24"/>
          <w:lang w:val="en-US"/>
        </w:rPr>
        <w:t>T1 times, in 6 different regions of the myocardium (anterior-, anterolateral, inferolateral, infe</w:t>
      </w:r>
      <w:r w:rsidR="00096722" w:rsidRPr="005D48F6">
        <w:rPr>
          <w:rFonts w:ascii="Times New Roman" w:hAnsi="Times New Roman" w:cs="Times New Roman"/>
          <w:sz w:val="24"/>
          <w:szCs w:val="24"/>
          <w:lang w:val="en-US"/>
        </w:rPr>
        <w:t>rior, inferoseptal, anterosepal)</w:t>
      </w:r>
      <w:r w:rsidRPr="005D48F6">
        <w:rPr>
          <w:rFonts w:ascii="Times New Roman" w:hAnsi="Times New Roman" w:cs="Times New Roman"/>
          <w:sz w:val="24"/>
          <w:szCs w:val="24"/>
          <w:lang w:val="en-US"/>
        </w:rPr>
        <w:t>. The partition coefficient lambda (λ) and ECV were computed as</w:t>
      </w:r>
      <w:r w:rsidR="00394E55" w:rsidRPr="005D48F6">
        <w:rPr>
          <w:rFonts w:ascii="Times New Roman" w:hAnsi="Times New Roman" w:cs="Times New Roman"/>
          <w:sz w:val="24"/>
          <w:szCs w:val="24"/>
          <w:lang w:val="en-US"/>
        </w:rPr>
        <w:t xml:space="preserve"> </w:t>
      </w:r>
      <w:r w:rsidR="00394E55" w:rsidRPr="005D48F6">
        <w:rPr>
          <w:rFonts w:ascii="Times New Roman" w:eastAsia="Times New Roman" w:hAnsi="Times New Roman" w:cs="Times New Roman"/>
          <w:sz w:val="24"/>
          <w:szCs w:val="24"/>
          <w:lang w:val="en-US" w:eastAsia="fr-BE"/>
        </w:rPr>
        <w:t>(1 - hematocrit) ∙ </w:t>
      </w:r>
      <w:r w:rsidR="00394E55" w:rsidRPr="005D48F6">
        <w:rPr>
          <w:rFonts w:ascii="Times New Roman" w:eastAsia="Times New Roman" w:hAnsi="Times New Roman" w:cs="Times New Roman"/>
          <w:iCs/>
          <w:sz w:val="24"/>
          <w:szCs w:val="24"/>
          <w:lang w:val="en-US" w:eastAsia="fr-BE"/>
        </w:rPr>
        <w:t xml:space="preserve">λ, where λ </w:t>
      </w:r>
      <w:r w:rsidR="00F678C1" w:rsidRPr="005D48F6">
        <w:rPr>
          <w:rFonts w:ascii="Times New Roman" w:eastAsia="Times New Roman" w:hAnsi="Times New Roman" w:cs="Times New Roman"/>
          <w:iCs/>
          <w:sz w:val="24"/>
          <w:szCs w:val="24"/>
          <w:lang w:val="en-US" w:eastAsia="fr-BE"/>
        </w:rPr>
        <w:t>= (1/postcontrast T1</w:t>
      </w:r>
      <w:r w:rsidR="00F678C1" w:rsidRPr="005D48F6">
        <w:rPr>
          <w:rFonts w:ascii="Times New Roman" w:eastAsia="Times New Roman" w:hAnsi="Times New Roman" w:cs="Times New Roman"/>
          <w:iCs/>
          <w:sz w:val="24"/>
          <w:szCs w:val="24"/>
          <w:vertAlign w:val="subscript"/>
          <w:lang w:val="en-US" w:eastAsia="fr-BE"/>
        </w:rPr>
        <w:t>myoc</w:t>
      </w:r>
      <w:r w:rsidR="00F678C1" w:rsidRPr="005D48F6">
        <w:rPr>
          <w:rFonts w:ascii="Times New Roman" w:eastAsia="Times New Roman" w:hAnsi="Times New Roman" w:cs="Times New Roman"/>
          <w:iCs/>
          <w:sz w:val="24"/>
          <w:szCs w:val="24"/>
          <w:lang w:val="en-US" w:eastAsia="fr-BE"/>
        </w:rPr>
        <w:t xml:space="preserve"> </w:t>
      </w:r>
      <w:r w:rsidR="00F678C1" w:rsidRPr="005D48F6">
        <w:rPr>
          <w:rFonts w:ascii="Times New Roman" w:hAnsi="Times New Roman" w:cs="Times New Roman"/>
          <w:sz w:val="24"/>
          <w:szCs w:val="24"/>
          <w:lang w:val="en-US"/>
        </w:rPr>
        <w:t xml:space="preserve">- </w:t>
      </w:r>
      <w:r w:rsidR="00F678C1" w:rsidRPr="005D48F6">
        <w:rPr>
          <w:rFonts w:ascii="Times New Roman" w:eastAsia="Times New Roman" w:hAnsi="Times New Roman" w:cs="Times New Roman"/>
          <w:iCs/>
          <w:sz w:val="24"/>
          <w:szCs w:val="24"/>
          <w:lang w:val="en-US" w:eastAsia="fr-BE"/>
        </w:rPr>
        <w:t>1/precontrast T1</w:t>
      </w:r>
      <w:r w:rsidR="00F678C1" w:rsidRPr="005D48F6">
        <w:rPr>
          <w:rFonts w:ascii="Times New Roman" w:eastAsia="Times New Roman" w:hAnsi="Times New Roman" w:cs="Times New Roman"/>
          <w:iCs/>
          <w:sz w:val="24"/>
          <w:szCs w:val="24"/>
          <w:vertAlign w:val="subscript"/>
          <w:lang w:val="en-US" w:eastAsia="fr-BE"/>
        </w:rPr>
        <w:t>myoc</w:t>
      </w:r>
      <w:r w:rsidR="00F678C1" w:rsidRPr="005D48F6">
        <w:rPr>
          <w:rFonts w:ascii="Times New Roman" w:eastAsia="Times New Roman" w:hAnsi="Times New Roman" w:cs="Times New Roman"/>
          <w:iCs/>
          <w:sz w:val="24"/>
          <w:szCs w:val="24"/>
          <w:lang w:val="en-US" w:eastAsia="fr-BE"/>
        </w:rPr>
        <w:t>) /</w:t>
      </w:r>
      <w:r w:rsidR="00F678C1" w:rsidRPr="005D48F6">
        <w:rPr>
          <w:rFonts w:ascii="Times New Roman" w:hAnsi="Times New Roman" w:cs="Times New Roman"/>
          <w:lang w:val="en-US"/>
        </w:rPr>
        <w:t xml:space="preserve"> </w:t>
      </w:r>
      <w:r w:rsidR="00F678C1" w:rsidRPr="005D48F6">
        <w:rPr>
          <w:rFonts w:ascii="Times New Roman" w:eastAsia="Times New Roman" w:hAnsi="Times New Roman" w:cs="Times New Roman"/>
          <w:iCs/>
          <w:sz w:val="24"/>
          <w:szCs w:val="24"/>
          <w:lang w:val="en-US" w:eastAsia="fr-BE"/>
        </w:rPr>
        <w:t>(1/postcontrast T1</w:t>
      </w:r>
      <w:r w:rsidR="00F678C1" w:rsidRPr="005D48F6">
        <w:rPr>
          <w:rFonts w:ascii="Times New Roman" w:eastAsia="Times New Roman" w:hAnsi="Times New Roman" w:cs="Times New Roman"/>
          <w:iCs/>
          <w:sz w:val="24"/>
          <w:szCs w:val="24"/>
          <w:vertAlign w:val="subscript"/>
          <w:lang w:val="en-US" w:eastAsia="fr-BE"/>
        </w:rPr>
        <w:t>blood</w:t>
      </w:r>
      <w:r w:rsidR="00F678C1" w:rsidRPr="005D48F6">
        <w:rPr>
          <w:rFonts w:ascii="Times New Roman" w:eastAsia="Times New Roman" w:hAnsi="Times New Roman" w:cs="Times New Roman"/>
          <w:iCs/>
          <w:sz w:val="24"/>
          <w:szCs w:val="24"/>
          <w:lang w:val="en-US" w:eastAsia="fr-BE"/>
        </w:rPr>
        <w:t xml:space="preserve"> - 1/precontrast T1</w:t>
      </w:r>
      <w:r w:rsidR="00F678C1" w:rsidRPr="005D48F6">
        <w:rPr>
          <w:rFonts w:ascii="Times New Roman" w:eastAsia="Times New Roman" w:hAnsi="Times New Roman" w:cs="Times New Roman"/>
          <w:iCs/>
          <w:sz w:val="24"/>
          <w:szCs w:val="24"/>
          <w:vertAlign w:val="subscript"/>
          <w:lang w:val="en-US" w:eastAsia="fr-BE"/>
        </w:rPr>
        <w:t>blood</w:t>
      </w:r>
      <w:r w:rsidR="00F678C1" w:rsidRPr="005D48F6">
        <w:rPr>
          <w:rFonts w:ascii="Times New Roman" w:eastAsia="Times New Roman" w:hAnsi="Times New Roman" w:cs="Times New Roman"/>
          <w:iCs/>
          <w:sz w:val="24"/>
          <w:szCs w:val="24"/>
          <w:lang w:val="en-US" w:eastAsia="fr-BE"/>
        </w:rPr>
        <w:t xml:space="preserve">). </w:t>
      </w:r>
      <w:r w:rsidR="00A11EB0" w:rsidRPr="005D48F6">
        <w:rPr>
          <w:rFonts w:ascii="Times New Roman" w:hAnsi="Times New Roman" w:cs="Times New Roman"/>
          <w:sz w:val="24"/>
          <w:szCs w:val="24"/>
          <w:lang w:val="en-US"/>
        </w:rPr>
        <w:t xml:space="preserve">Hematocrit </w:t>
      </w:r>
      <w:r w:rsidR="00F678C1" w:rsidRPr="005D48F6">
        <w:rPr>
          <w:rFonts w:ascii="Times New Roman" w:hAnsi="Times New Roman" w:cs="Times New Roman"/>
          <w:sz w:val="24"/>
          <w:szCs w:val="24"/>
          <w:lang w:val="en-US"/>
        </w:rPr>
        <w:t xml:space="preserve">was measured </w:t>
      </w:r>
      <w:r w:rsidR="00A11EB0" w:rsidRPr="005D48F6">
        <w:rPr>
          <w:rFonts w:ascii="Times New Roman" w:hAnsi="Times New Roman" w:cs="Times New Roman"/>
          <w:sz w:val="24"/>
          <w:szCs w:val="24"/>
          <w:lang w:val="en-US"/>
        </w:rPr>
        <w:t>on the day</w:t>
      </w:r>
      <w:r w:rsidR="00F678C1" w:rsidRPr="005D48F6">
        <w:rPr>
          <w:rFonts w:ascii="Times New Roman" w:hAnsi="Times New Roman" w:cs="Times New Roman"/>
          <w:sz w:val="24"/>
          <w:szCs w:val="24"/>
          <w:lang w:val="en-US"/>
        </w:rPr>
        <w:t xml:space="preserve"> as </w:t>
      </w:r>
      <w:r w:rsidR="00A11EB0" w:rsidRPr="005D48F6">
        <w:rPr>
          <w:rFonts w:ascii="Times New Roman" w:hAnsi="Times New Roman" w:cs="Times New Roman"/>
          <w:sz w:val="24"/>
          <w:szCs w:val="24"/>
          <w:lang w:val="en-US"/>
        </w:rPr>
        <w:t>the CMR study.</w:t>
      </w:r>
      <w:r w:rsidR="00F33017" w:rsidRPr="005D48F6">
        <w:rPr>
          <w:rFonts w:ascii="Times New Roman" w:hAnsi="Times New Roman" w:cs="Times New Roman"/>
          <w:sz w:val="24"/>
          <w:szCs w:val="24"/>
          <w:lang w:val="en-US"/>
        </w:rPr>
        <w:t xml:space="preserve"> As ECV </w:t>
      </w:r>
      <w:r w:rsidR="005B17A1" w:rsidRPr="005D48F6">
        <w:rPr>
          <w:rFonts w:ascii="Times New Roman" w:hAnsi="Times New Roman" w:cs="Times New Roman"/>
          <w:sz w:val="24"/>
          <w:szCs w:val="24"/>
          <w:lang w:val="en-US"/>
        </w:rPr>
        <w:t>is age and gender dependent, we constructed gender specific ECV-age</w:t>
      </w:r>
      <w:r w:rsidR="00F33017" w:rsidRPr="005D48F6">
        <w:rPr>
          <w:rFonts w:ascii="Times New Roman" w:hAnsi="Times New Roman" w:cs="Times New Roman"/>
          <w:sz w:val="24"/>
          <w:szCs w:val="24"/>
          <w:lang w:val="en-US"/>
        </w:rPr>
        <w:t xml:space="preserve"> </w:t>
      </w:r>
      <w:r w:rsidR="005B17A1" w:rsidRPr="005D48F6">
        <w:rPr>
          <w:rFonts w:ascii="Times New Roman" w:hAnsi="Times New Roman" w:cs="Times New Roman"/>
          <w:sz w:val="24"/>
          <w:szCs w:val="24"/>
          <w:lang w:val="en-US"/>
        </w:rPr>
        <w:t>relationships using the data of the normal controls</w:t>
      </w:r>
      <w:r w:rsidR="00BC458D">
        <w:rPr>
          <w:rFonts w:ascii="Times New Roman" w:hAnsi="Times New Roman" w:cs="Times New Roman"/>
          <w:sz w:val="24"/>
          <w:szCs w:val="24"/>
          <w:lang w:val="en-US"/>
        </w:rPr>
        <w:t xml:space="preserve"> (Slimani et al JACC Im 2019)</w:t>
      </w:r>
      <w:r w:rsidR="005B17A1" w:rsidRPr="005D48F6">
        <w:rPr>
          <w:rFonts w:ascii="Times New Roman" w:hAnsi="Times New Roman" w:cs="Times New Roman"/>
          <w:sz w:val="24"/>
          <w:szCs w:val="24"/>
          <w:lang w:val="en-US"/>
        </w:rPr>
        <w:t>. The relationships were fitted to a simple linear regression. The regression lines and their 95% confidence interval were used to define the normal range of ECV in both males and females and to calculate age- and gender adjusted ECV</w:t>
      </w:r>
      <w:r w:rsidR="00BC458D">
        <w:rPr>
          <w:rFonts w:ascii="Times New Roman" w:hAnsi="Times New Roman" w:cs="Times New Roman"/>
          <w:sz w:val="24"/>
          <w:szCs w:val="24"/>
          <w:lang w:val="en-US"/>
        </w:rPr>
        <w:t xml:space="preserve"> (Roy et al JCMR 2018)</w:t>
      </w:r>
      <w:r w:rsidR="005B17A1" w:rsidRPr="005D48F6">
        <w:rPr>
          <w:rFonts w:ascii="Times New Roman" w:hAnsi="Times New Roman" w:cs="Times New Roman"/>
          <w:sz w:val="24"/>
          <w:szCs w:val="24"/>
          <w:lang w:val="en-US"/>
        </w:rPr>
        <w:t>. For this purpose, the vertical distance between the mean regression line and individual ECV/age datapoints was calculated and expressed as number of standard deviations</w:t>
      </w:r>
      <w:r w:rsidR="00DC05E2" w:rsidRPr="005D48F6">
        <w:rPr>
          <w:rFonts w:ascii="Times New Roman" w:hAnsi="Times New Roman" w:cs="Times New Roman"/>
          <w:sz w:val="24"/>
          <w:szCs w:val="24"/>
          <w:lang w:val="en-US"/>
        </w:rPr>
        <w:t xml:space="preserve"> from the regression line</w:t>
      </w:r>
      <w:r w:rsidR="005B17A1" w:rsidRPr="005D48F6">
        <w:rPr>
          <w:rFonts w:ascii="Times New Roman" w:hAnsi="Times New Roman" w:cs="Times New Roman"/>
          <w:sz w:val="24"/>
          <w:szCs w:val="24"/>
          <w:lang w:val="en-US"/>
        </w:rPr>
        <w:t>.</w:t>
      </w:r>
    </w:p>
    <w:p w14:paraId="36A62FC7" w14:textId="21B5487A" w:rsidR="00A07215" w:rsidRPr="005D48F6" w:rsidRDefault="00A07215" w:rsidP="00A0721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Statistical analysis</w:t>
      </w:r>
      <w:r w:rsidRPr="005D48F6">
        <w:rPr>
          <w:rFonts w:ascii="Times New Roman" w:hAnsi="Times New Roman" w:cs="Times New Roman"/>
          <w:b/>
          <w:sz w:val="24"/>
          <w:szCs w:val="24"/>
          <w:lang w:val="en-US"/>
        </w:rPr>
        <w:t xml:space="preserve">. </w:t>
      </w:r>
      <w:r w:rsidRPr="005D48F6">
        <w:rPr>
          <w:rFonts w:ascii="Times New Roman" w:eastAsia="MS ??" w:hAnsi="Times New Roman" w:cs="Times New Roman"/>
          <w:sz w:val="24"/>
          <w:szCs w:val="24"/>
          <w:lang w:val="en-US"/>
        </w:rPr>
        <w:t xml:space="preserve">All analyses were performed using the </w:t>
      </w:r>
      <w:r w:rsidRPr="005D48F6">
        <w:rPr>
          <w:rFonts w:ascii="Times New Roman" w:hAnsi="Times New Roman" w:cs="Times New Roman"/>
          <w:sz w:val="24"/>
          <w:szCs w:val="24"/>
          <w:lang w:val="en-US"/>
        </w:rPr>
        <w:t xml:space="preserve">SPSS version 25.0 for Windows </w:t>
      </w:r>
      <w:r w:rsidR="00F33017" w:rsidRPr="005D48F6">
        <w:rPr>
          <w:rFonts w:ascii="Times New Roman" w:eastAsia="MS ??" w:hAnsi="Times New Roman" w:cs="Times New Roman"/>
          <w:sz w:val="24"/>
          <w:szCs w:val="24"/>
          <w:lang w:val="en-US"/>
        </w:rPr>
        <w:t xml:space="preserve">(SPSS inc., Chicago, IL). Continuous variables were expressed as mean ± one standard deviation (SD) and categorical variables as counts and percentages. Data were tested for normality using the Kolmogorov-Smirnov test. Data were compared using a one-way analysis of variance, using the Bonferroni test for post-hoc analyses. </w:t>
      </w:r>
      <w:r w:rsidRPr="005D48F6">
        <w:rPr>
          <w:rFonts w:ascii="Times New Roman" w:eastAsia="MS ????" w:hAnsi="Times New Roman" w:cs="Times New Roman"/>
          <w:sz w:val="24"/>
          <w:szCs w:val="24"/>
          <w:lang w:val="en-US"/>
        </w:rPr>
        <w:t xml:space="preserve">All tests were two-sided. P values less than 0.05 were considered indicative of a statistically significant difference. </w:t>
      </w:r>
      <w:r w:rsidRPr="005D48F6">
        <w:rPr>
          <w:rFonts w:ascii="Times New Roman" w:hAnsi="Times New Roman" w:cs="Times New Roman"/>
          <w:sz w:val="24"/>
          <w:szCs w:val="24"/>
          <w:lang w:val="en-US"/>
        </w:rPr>
        <w:t xml:space="preserve">Forward </w:t>
      </w:r>
      <w:r w:rsidRPr="005D48F6">
        <w:rPr>
          <w:rFonts w:ascii="Times New Roman" w:eastAsia="MS ????" w:hAnsi="Times New Roman" w:cs="Times New Roman"/>
          <w:sz w:val="24"/>
          <w:szCs w:val="24"/>
          <w:lang w:val="en-US"/>
        </w:rPr>
        <w:t xml:space="preserve">stepwise multiple regression analysis </w:t>
      </w:r>
      <w:r w:rsidR="00BC458D">
        <w:rPr>
          <w:rFonts w:ascii="Times New Roman" w:eastAsia="MS ????" w:hAnsi="Times New Roman" w:cs="Times New Roman"/>
          <w:sz w:val="24"/>
          <w:szCs w:val="24"/>
          <w:lang w:val="en-US"/>
        </w:rPr>
        <w:t>was</w:t>
      </w:r>
      <w:r w:rsidR="00BC458D" w:rsidRPr="005D48F6">
        <w:rPr>
          <w:rFonts w:ascii="Times New Roman" w:eastAsia="MS ????" w:hAnsi="Times New Roman" w:cs="Times New Roman"/>
          <w:sz w:val="24"/>
          <w:szCs w:val="24"/>
          <w:lang w:val="en-US"/>
        </w:rPr>
        <w:t xml:space="preserve"> </w:t>
      </w:r>
      <w:r w:rsidRPr="005D48F6">
        <w:rPr>
          <w:rFonts w:ascii="Times New Roman" w:eastAsia="MS ????" w:hAnsi="Times New Roman" w:cs="Times New Roman"/>
          <w:sz w:val="24"/>
          <w:szCs w:val="24"/>
          <w:lang w:val="en-US"/>
        </w:rPr>
        <w:t>used to assess potent</w:t>
      </w:r>
      <w:r w:rsidR="00A9610D" w:rsidRPr="005D48F6">
        <w:rPr>
          <w:rFonts w:ascii="Times New Roman" w:eastAsia="MS ????" w:hAnsi="Times New Roman" w:cs="Times New Roman"/>
          <w:sz w:val="24"/>
          <w:szCs w:val="24"/>
          <w:lang w:val="en-US"/>
        </w:rPr>
        <w:t xml:space="preserve">ially independent correlates of </w:t>
      </w:r>
      <w:r w:rsidRPr="005D48F6">
        <w:rPr>
          <w:rFonts w:ascii="Times New Roman" w:eastAsia="MS ????" w:hAnsi="Times New Roman" w:cs="Times New Roman"/>
          <w:sz w:val="24"/>
          <w:szCs w:val="24"/>
          <w:lang w:val="en-US"/>
        </w:rPr>
        <w:t>SSIs</w:t>
      </w:r>
      <w:r w:rsidR="001403FB">
        <w:rPr>
          <w:rFonts w:ascii="Times New Roman" w:eastAsia="MS ????" w:hAnsi="Times New Roman" w:cs="Times New Roman"/>
          <w:sz w:val="24"/>
          <w:szCs w:val="24"/>
          <w:lang w:val="en-US"/>
        </w:rPr>
        <w:t xml:space="preserve"> and ECV</w:t>
      </w:r>
      <w:r w:rsidRPr="005D48F6">
        <w:rPr>
          <w:rFonts w:ascii="Times New Roman" w:eastAsia="MS ????" w:hAnsi="Times New Roman" w:cs="Times New Roman"/>
          <w:sz w:val="24"/>
          <w:szCs w:val="24"/>
          <w:lang w:val="en-US"/>
        </w:rPr>
        <w:t xml:space="preserve">. </w:t>
      </w:r>
    </w:p>
    <w:p w14:paraId="13A6CE8A" w14:textId="77777777" w:rsidR="002B3206" w:rsidRPr="005D48F6" w:rsidRDefault="002B3206" w:rsidP="00A07215">
      <w:pPr>
        <w:widowControl w:val="0"/>
        <w:spacing w:after="0" w:line="240" w:lineRule="auto"/>
        <w:jc w:val="both"/>
        <w:rPr>
          <w:rFonts w:ascii="Times New Roman" w:hAnsi="Times New Roman" w:cs="Times New Roman"/>
          <w:b/>
          <w:sz w:val="24"/>
          <w:szCs w:val="24"/>
          <w:lang w:val="en-US"/>
        </w:rPr>
      </w:pPr>
    </w:p>
    <w:p w14:paraId="75A4F6EC" w14:textId="2AD6F5F7" w:rsidR="00A07215" w:rsidRPr="005D48F6" w:rsidRDefault="00A07215" w:rsidP="00A07215">
      <w:pPr>
        <w:widowControl w:val="0"/>
        <w:spacing w:after="0" w:line="240" w:lineRule="auto"/>
        <w:jc w:val="both"/>
        <w:rPr>
          <w:rFonts w:ascii="Times New Roman" w:hAnsi="Times New Roman" w:cs="Times New Roman"/>
          <w:b/>
          <w:sz w:val="24"/>
          <w:szCs w:val="24"/>
          <w:lang w:val="en-US"/>
        </w:rPr>
      </w:pPr>
      <w:r w:rsidRPr="005D48F6">
        <w:rPr>
          <w:rFonts w:ascii="Times New Roman" w:hAnsi="Times New Roman" w:cs="Times New Roman"/>
          <w:b/>
          <w:sz w:val="24"/>
          <w:szCs w:val="24"/>
          <w:lang w:val="en-US"/>
        </w:rPr>
        <w:t>RESULTS</w:t>
      </w:r>
    </w:p>
    <w:p w14:paraId="54A1B3FE" w14:textId="77777777" w:rsidR="00A07215" w:rsidRPr="005D48F6" w:rsidRDefault="00A07215" w:rsidP="00A07215">
      <w:pPr>
        <w:widowControl w:val="0"/>
        <w:spacing w:after="0" w:line="240" w:lineRule="auto"/>
        <w:jc w:val="both"/>
        <w:rPr>
          <w:rFonts w:ascii="Times New Roman" w:hAnsi="Times New Roman" w:cs="Times New Roman"/>
          <w:b/>
          <w:sz w:val="24"/>
          <w:szCs w:val="24"/>
          <w:lang w:val="en-US"/>
        </w:rPr>
      </w:pPr>
      <w:r w:rsidRPr="005D48F6">
        <w:rPr>
          <w:rFonts w:ascii="Times New Roman" w:hAnsi="Times New Roman" w:cs="Times New Roman"/>
          <w:b/>
          <w:sz w:val="24"/>
          <w:szCs w:val="24"/>
          <w:lang w:val="en-US"/>
        </w:rPr>
        <w:t xml:space="preserve"> </w:t>
      </w:r>
    </w:p>
    <w:p w14:paraId="5A8305A4" w14:textId="61AF9D41" w:rsidR="00A07215" w:rsidRDefault="00A07215" w:rsidP="00A0721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Baseline clinical, hemodynamic</w:t>
      </w:r>
      <w:r w:rsidR="00BE0B15" w:rsidRPr="005D48F6">
        <w:rPr>
          <w:rFonts w:ascii="Times New Roman" w:hAnsi="Times New Roman" w:cs="Times New Roman"/>
          <w:b/>
          <w:i/>
          <w:sz w:val="24"/>
          <w:szCs w:val="24"/>
          <w:lang w:val="en-US"/>
        </w:rPr>
        <w:t>,</w:t>
      </w:r>
      <w:r w:rsidRPr="005D48F6">
        <w:rPr>
          <w:rFonts w:ascii="Times New Roman" w:hAnsi="Times New Roman" w:cs="Times New Roman"/>
          <w:b/>
          <w:i/>
          <w:sz w:val="24"/>
          <w:szCs w:val="24"/>
          <w:lang w:val="en-US"/>
        </w:rPr>
        <w:t xml:space="preserve"> echocardiographic</w:t>
      </w:r>
      <w:r w:rsidR="00BE0B15" w:rsidRPr="005D48F6">
        <w:rPr>
          <w:rFonts w:ascii="Times New Roman" w:hAnsi="Times New Roman" w:cs="Times New Roman"/>
          <w:b/>
          <w:i/>
          <w:sz w:val="24"/>
          <w:szCs w:val="24"/>
          <w:lang w:val="en-US"/>
        </w:rPr>
        <w:t xml:space="preserve"> and </w:t>
      </w:r>
      <w:r w:rsidR="002B3206" w:rsidRPr="005D48F6">
        <w:rPr>
          <w:rFonts w:ascii="Times New Roman" w:hAnsi="Times New Roman" w:cs="Times New Roman"/>
          <w:b/>
          <w:i/>
          <w:sz w:val="24"/>
          <w:szCs w:val="24"/>
          <w:lang w:val="en-US"/>
        </w:rPr>
        <w:t>c</w:t>
      </w:r>
      <w:r w:rsidR="00BE0B15" w:rsidRPr="005D48F6">
        <w:rPr>
          <w:rFonts w:ascii="Times New Roman" w:hAnsi="Times New Roman" w:cs="Times New Roman"/>
          <w:b/>
          <w:i/>
          <w:sz w:val="24"/>
          <w:szCs w:val="24"/>
          <w:lang w:val="en-US"/>
        </w:rPr>
        <w:t>MR</w:t>
      </w:r>
      <w:r w:rsidRPr="005D48F6">
        <w:rPr>
          <w:rFonts w:ascii="Times New Roman" w:hAnsi="Times New Roman" w:cs="Times New Roman"/>
          <w:b/>
          <w:i/>
          <w:sz w:val="24"/>
          <w:szCs w:val="24"/>
          <w:lang w:val="en-US"/>
        </w:rPr>
        <w:t xml:space="preserve"> characteristics.</w:t>
      </w:r>
      <w:r w:rsidRPr="005D48F6">
        <w:rPr>
          <w:rFonts w:ascii="Times New Roman" w:hAnsi="Times New Roman" w:cs="Times New Roman"/>
          <w:b/>
          <w:sz w:val="24"/>
          <w:szCs w:val="24"/>
          <w:lang w:val="en-US"/>
        </w:rPr>
        <w:t xml:space="preserve"> </w:t>
      </w:r>
      <w:r w:rsidR="00BE0B15" w:rsidRPr="005D48F6">
        <w:rPr>
          <w:rFonts w:ascii="Times New Roman" w:hAnsi="Times New Roman" w:cs="Times New Roman"/>
          <w:sz w:val="24"/>
          <w:szCs w:val="24"/>
          <w:lang w:val="en-US"/>
        </w:rPr>
        <w:t>The clinical, demographic,</w:t>
      </w:r>
      <w:r w:rsidRPr="005D48F6">
        <w:rPr>
          <w:rFonts w:ascii="Times New Roman" w:hAnsi="Times New Roman" w:cs="Times New Roman"/>
          <w:sz w:val="24"/>
          <w:szCs w:val="24"/>
          <w:lang w:val="en-US"/>
        </w:rPr>
        <w:t xml:space="preserve"> echocardiographic</w:t>
      </w:r>
      <w:r w:rsidR="00BE0B15" w:rsidRPr="005D48F6">
        <w:rPr>
          <w:rFonts w:ascii="Times New Roman" w:hAnsi="Times New Roman" w:cs="Times New Roman"/>
          <w:sz w:val="24"/>
          <w:szCs w:val="24"/>
          <w:lang w:val="en-US"/>
        </w:rPr>
        <w:t xml:space="preserve"> and </w:t>
      </w:r>
      <w:r w:rsidR="00AE73EF" w:rsidRPr="005D48F6">
        <w:rPr>
          <w:rFonts w:ascii="Times New Roman" w:hAnsi="Times New Roman" w:cs="Times New Roman"/>
          <w:sz w:val="24"/>
          <w:szCs w:val="24"/>
          <w:lang w:val="en-US"/>
        </w:rPr>
        <w:t>c</w:t>
      </w:r>
      <w:r w:rsidR="00BE0B15" w:rsidRPr="005D48F6">
        <w:rPr>
          <w:rFonts w:ascii="Times New Roman" w:hAnsi="Times New Roman" w:cs="Times New Roman"/>
          <w:sz w:val="24"/>
          <w:szCs w:val="24"/>
          <w:lang w:val="en-US"/>
        </w:rPr>
        <w:t>MR</w:t>
      </w:r>
      <w:r w:rsidRPr="005D48F6">
        <w:rPr>
          <w:rFonts w:ascii="Times New Roman" w:hAnsi="Times New Roman" w:cs="Times New Roman"/>
          <w:sz w:val="24"/>
          <w:szCs w:val="24"/>
          <w:lang w:val="en-US"/>
        </w:rPr>
        <w:t xml:space="preserve"> characteristics of the study population are shown in Tables 1</w:t>
      </w:r>
      <w:r w:rsidR="00A76430" w:rsidRPr="005D48F6">
        <w:rPr>
          <w:rFonts w:ascii="Times New Roman" w:hAnsi="Times New Roman" w:cs="Times New Roman"/>
          <w:sz w:val="24"/>
          <w:szCs w:val="24"/>
          <w:lang w:val="en-US"/>
        </w:rPr>
        <w:t>,</w:t>
      </w:r>
      <w:r w:rsidR="00BE0B15" w:rsidRPr="005D48F6">
        <w:rPr>
          <w:rFonts w:ascii="Times New Roman" w:hAnsi="Times New Roman" w:cs="Times New Roman"/>
          <w:sz w:val="24"/>
          <w:szCs w:val="24"/>
          <w:lang w:val="en-US"/>
        </w:rPr>
        <w:t xml:space="preserve"> 2 and 3</w:t>
      </w:r>
      <w:r w:rsidRPr="005D48F6">
        <w:rPr>
          <w:rFonts w:ascii="Times New Roman" w:hAnsi="Times New Roman" w:cs="Times New Roman"/>
          <w:sz w:val="24"/>
          <w:szCs w:val="24"/>
          <w:lang w:val="en-US"/>
        </w:rPr>
        <w:t xml:space="preserve">. On average, </w:t>
      </w:r>
      <w:r w:rsidR="004738AA" w:rsidRPr="005D48F6">
        <w:rPr>
          <w:rFonts w:ascii="Times New Roman" w:hAnsi="Times New Roman" w:cs="Times New Roman"/>
          <w:sz w:val="24"/>
          <w:szCs w:val="24"/>
          <w:lang w:val="en-US"/>
        </w:rPr>
        <w:t xml:space="preserve">patients with </w:t>
      </w:r>
      <w:r w:rsidR="00AE73EF" w:rsidRPr="005D48F6">
        <w:rPr>
          <w:rFonts w:ascii="Times New Roman" w:hAnsi="Times New Roman" w:cs="Times New Roman"/>
          <w:sz w:val="24"/>
          <w:szCs w:val="24"/>
          <w:lang w:val="en-US"/>
        </w:rPr>
        <w:t>severe HG-</w:t>
      </w:r>
      <w:r w:rsidR="005F42F5" w:rsidRPr="005D48F6">
        <w:rPr>
          <w:rFonts w:ascii="Times New Roman" w:hAnsi="Times New Roman" w:cs="Times New Roman"/>
          <w:sz w:val="24"/>
          <w:szCs w:val="24"/>
          <w:lang w:val="en-US"/>
        </w:rPr>
        <w:t xml:space="preserve">AS </w:t>
      </w:r>
      <w:r w:rsidRPr="005D48F6">
        <w:rPr>
          <w:rFonts w:ascii="Times New Roman" w:hAnsi="Times New Roman" w:cs="Times New Roman"/>
          <w:sz w:val="24"/>
          <w:szCs w:val="24"/>
          <w:lang w:val="en-US"/>
        </w:rPr>
        <w:t>were younger</w:t>
      </w:r>
      <w:r w:rsidR="005F42F5" w:rsidRPr="005D48F6">
        <w:rPr>
          <w:rFonts w:ascii="Times New Roman" w:hAnsi="Times New Roman" w:cs="Times New Roman"/>
          <w:sz w:val="24"/>
          <w:szCs w:val="24"/>
          <w:lang w:val="en-US"/>
        </w:rPr>
        <w:t xml:space="preserve">, </w:t>
      </w:r>
      <w:r w:rsidR="004738AA" w:rsidRPr="005D48F6">
        <w:rPr>
          <w:rFonts w:ascii="Times New Roman" w:hAnsi="Times New Roman" w:cs="Times New Roman"/>
          <w:sz w:val="24"/>
          <w:szCs w:val="24"/>
          <w:lang w:val="en-US"/>
        </w:rPr>
        <w:t xml:space="preserve">whereas those with severe paradoxical </w:t>
      </w:r>
      <w:r w:rsidR="005F42F5" w:rsidRPr="005D48F6">
        <w:rPr>
          <w:rFonts w:ascii="Times New Roman" w:hAnsi="Times New Roman" w:cs="Times New Roman"/>
          <w:sz w:val="24"/>
          <w:szCs w:val="24"/>
          <w:lang w:val="en-US"/>
        </w:rPr>
        <w:t>NF-</w:t>
      </w:r>
      <w:r w:rsidR="004738AA" w:rsidRPr="005D48F6">
        <w:rPr>
          <w:rFonts w:ascii="Times New Roman" w:hAnsi="Times New Roman" w:cs="Times New Roman"/>
          <w:sz w:val="24"/>
          <w:szCs w:val="24"/>
          <w:lang w:val="en-US"/>
        </w:rPr>
        <w:t>LG-</w:t>
      </w:r>
      <w:r w:rsidR="005F42F5" w:rsidRPr="005D48F6">
        <w:rPr>
          <w:rFonts w:ascii="Times New Roman" w:hAnsi="Times New Roman" w:cs="Times New Roman"/>
          <w:sz w:val="24"/>
          <w:szCs w:val="24"/>
          <w:lang w:val="en-US"/>
        </w:rPr>
        <w:t xml:space="preserve">AS </w:t>
      </w:r>
      <w:r w:rsidR="00AA08DE" w:rsidRPr="005D48F6">
        <w:rPr>
          <w:rFonts w:ascii="Times New Roman" w:hAnsi="Times New Roman" w:cs="Times New Roman"/>
          <w:sz w:val="24"/>
          <w:szCs w:val="24"/>
          <w:lang w:val="en-US"/>
        </w:rPr>
        <w:t>were</w:t>
      </w:r>
      <w:r w:rsidR="005F42F5" w:rsidRPr="005D48F6">
        <w:rPr>
          <w:rFonts w:ascii="Times New Roman" w:hAnsi="Times New Roman" w:cs="Times New Roman"/>
          <w:sz w:val="24"/>
          <w:szCs w:val="24"/>
          <w:lang w:val="en-US"/>
        </w:rPr>
        <w:t xml:space="preserve"> more often </w:t>
      </w:r>
      <w:r w:rsidR="00D979C6" w:rsidRPr="005D48F6">
        <w:rPr>
          <w:rFonts w:ascii="Times New Roman" w:hAnsi="Times New Roman" w:cs="Times New Roman"/>
          <w:sz w:val="24"/>
          <w:szCs w:val="24"/>
          <w:lang w:val="en-US"/>
        </w:rPr>
        <w:t>females</w:t>
      </w:r>
      <w:r w:rsidR="005F42F5" w:rsidRPr="005D48F6">
        <w:rPr>
          <w:rFonts w:ascii="Times New Roman" w:hAnsi="Times New Roman" w:cs="Times New Roman"/>
          <w:sz w:val="24"/>
          <w:szCs w:val="24"/>
          <w:lang w:val="en-US"/>
        </w:rPr>
        <w:t xml:space="preserve">. </w:t>
      </w:r>
      <w:r w:rsidR="00D979C6" w:rsidRPr="005D48F6">
        <w:rPr>
          <w:rFonts w:ascii="Times New Roman" w:hAnsi="Times New Roman" w:cs="Times New Roman"/>
          <w:sz w:val="24"/>
          <w:szCs w:val="24"/>
          <w:lang w:val="en-US"/>
        </w:rPr>
        <w:t xml:space="preserve">Patients with severe paradoxical </w:t>
      </w:r>
      <w:r w:rsidR="00B26752" w:rsidRPr="005D48F6">
        <w:rPr>
          <w:rFonts w:ascii="Times New Roman" w:hAnsi="Times New Roman" w:cs="Times New Roman"/>
          <w:sz w:val="24"/>
          <w:szCs w:val="24"/>
          <w:lang w:val="en-US"/>
        </w:rPr>
        <w:t>LF</w:t>
      </w:r>
      <w:r w:rsidR="00D979C6" w:rsidRPr="005D48F6">
        <w:rPr>
          <w:rFonts w:ascii="Times New Roman" w:hAnsi="Times New Roman" w:cs="Times New Roman"/>
          <w:sz w:val="24"/>
          <w:szCs w:val="24"/>
          <w:lang w:val="en-US"/>
        </w:rPr>
        <w:t>-LG-</w:t>
      </w:r>
      <w:r w:rsidR="00B26752" w:rsidRPr="005D48F6">
        <w:rPr>
          <w:rFonts w:ascii="Times New Roman" w:hAnsi="Times New Roman" w:cs="Times New Roman"/>
          <w:sz w:val="24"/>
          <w:szCs w:val="24"/>
          <w:lang w:val="en-US"/>
        </w:rPr>
        <w:t xml:space="preserve">AS </w:t>
      </w:r>
      <w:r w:rsidR="00D979C6" w:rsidRPr="005D48F6">
        <w:rPr>
          <w:rFonts w:ascii="Times New Roman" w:hAnsi="Times New Roman" w:cs="Times New Roman"/>
          <w:sz w:val="24"/>
          <w:szCs w:val="24"/>
          <w:lang w:val="en-US"/>
        </w:rPr>
        <w:t>were more often in atrial fibrillation than the other groups</w:t>
      </w:r>
      <w:r w:rsidR="00E14397" w:rsidRPr="005D48F6">
        <w:rPr>
          <w:rFonts w:ascii="Times New Roman" w:hAnsi="Times New Roman" w:cs="Times New Roman"/>
          <w:sz w:val="24"/>
          <w:szCs w:val="24"/>
          <w:lang w:val="en-US"/>
        </w:rPr>
        <w:t>.</w:t>
      </w:r>
      <w:r w:rsidR="00A574BE">
        <w:rPr>
          <w:rFonts w:ascii="Times New Roman" w:hAnsi="Times New Roman" w:cs="Times New Roman"/>
          <w:sz w:val="24"/>
          <w:szCs w:val="24"/>
          <w:lang w:val="en-US"/>
        </w:rPr>
        <w:t xml:space="preserve"> Patients with severe AS had less hypertension while patients with moderate AS were less often smokers.</w:t>
      </w:r>
    </w:p>
    <w:p w14:paraId="17C98148" w14:textId="77777777" w:rsidR="00410E8F" w:rsidRPr="005D48F6" w:rsidRDefault="00410E8F" w:rsidP="00A07215">
      <w:pPr>
        <w:widowControl w:val="0"/>
        <w:spacing w:after="0" w:line="240" w:lineRule="auto"/>
        <w:jc w:val="both"/>
        <w:rPr>
          <w:rFonts w:ascii="Times New Roman" w:hAnsi="Times New Roman" w:cs="Times New Roman"/>
          <w:sz w:val="24"/>
          <w:szCs w:val="24"/>
          <w:lang w:val="en-US"/>
        </w:rPr>
      </w:pPr>
    </w:p>
    <w:p w14:paraId="6F7C53C5" w14:textId="77777777" w:rsidR="00A07215" w:rsidRPr="005D48F6" w:rsidRDefault="00A07215" w:rsidP="00A07215">
      <w:pPr>
        <w:widowControl w:val="0"/>
        <w:spacing w:after="0" w:line="240" w:lineRule="auto"/>
        <w:jc w:val="both"/>
        <w:rPr>
          <w:rFonts w:ascii="Times New Roman" w:hAnsi="Times New Roman" w:cs="Times New Roman"/>
          <w:sz w:val="24"/>
          <w:szCs w:val="24"/>
          <w:lang w:val="en-US"/>
        </w:rPr>
      </w:pPr>
    </w:p>
    <w:p w14:paraId="562D1244" w14:textId="7794F941" w:rsidR="001629D5" w:rsidRPr="005D48F6" w:rsidRDefault="00F02E69" w:rsidP="001629D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 xml:space="preserve">End-systolic stress-strain relationships in patients with severe AS and normal ejection fraction. </w:t>
      </w:r>
      <w:r w:rsidRPr="005D48F6">
        <w:rPr>
          <w:rFonts w:ascii="Times New Roman" w:hAnsi="Times New Roman" w:cs="Times New Roman"/>
          <w:sz w:val="24"/>
          <w:szCs w:val="24"/>
          <w:lang w:val="en-US"/>
        </w:rPr>
        <w:t xml:space="preserve">Figures </w:t>
      </w:r>
      <w:r w:rsidR="00626983">
        <w:rPr>
          <w:rFonts w:ascii="Times New Roman" w:hAnsi="Times New Roman" w:cs="Times New Roman"/>
          <w:sz w:val="24"/>
          <w:szCs w:val="24"/>
          <w:lang w:val="en-US"/>
        </w:rPr>
        <w:t>1</w:t>
      </w:r>
      <w:r w:rsidRPr="005D48F6">
        <w:rPr>
          <w:rFonts w:ascii="Times New Roman" w:hAnsi="Times New Roman" w:cs="Times New Roman"/>
          <w:sz w:val="24"/>
          <w:szCs w:val="24"/>
          <w:lang w:val="en-US"/>
        </w:rPr>
        <w:t xml:space="preserve">A and </w:t>
      </w:r>
      <w:r w:rsidR="00626983">
        <w:rPr>
          <w:rFonts w:ascii="Times New Roman" w:hAnsi="Times New Roman" w:cs="Times New Roman"/>
          <w:sz w:val="24"/>
          <w:szCs w:val="24"/>
          <w:lang w:val="en-US"/>
        </w:rPr>
        <w:t>1</w:t>
      </w:r>
      <w:r w:rsidRPr="005D48F6">
        <w:rPr>
          <w:rFonts w:ascii="Times New Roman" w:hAnsi="Times New Roman" w:cs="Times New Roman"/>
          <w:sz w:val="24"/>
          <w:szCs w:val="24"/>
          <w:lang w:val="en-US"/>
        </w:rPr>
        <w:t>B show the distribution of individual end-systolic stress-strain data points of AS patients in relation according to the</w:t>
      </w:r>
      <w:r w:rsidR="001629D5" w:rsidRPr="005D48F6">
        <w:rPr>
          <w:rFonts w:ascii="Times New Roman" w:hAnsi="Times New Roman" w:cs="Times New Roman"/>
          <w:sz w:val="24"/>
          <w:szCs w:val="24"/>
          <w:lang w:val="en-US"/>
        </w:rPr>
        <w:t>ir</w:t>
      </w:r>
      <w:r w:rsidRPr="005D48F6">
        <w:rPr>
          <w:rFonts w:ascii="Times New Roman" w:hAnsi="Times New Roman" w:cs="Times New Roman"/>
          <w:sz w:val="24"/>
          <w:szCs w:val="24"/>
          <w:lang w:val="en-US"/>
        </w:rPr>
        <w:t xml:space="preserve"> gradient-area pattern. </w:t>
      </w:r>
      <w:r w:rsidR="00BB4EB8" w:rsidRPr="005D48F6">
        <w:rPr>
          <w:rFonts w:ascii="Times New Roman" w:hAnsi="Times New Roman" w:cs="Times New Roman"/>
          <w:sz w:val="24"/>
          <w:szCs w:val="24"/>
          <w:lang w:val="en-US"/>
        </w:rPr>
        <w:t xml:space="preserve">As illustrated, </w:t>
      </w:r>
      <w:r w:rsidR="001629D5" w:rsidRPr="005D48F6">
        <w:rPr>
          <w:rFonts w:ascii="Times New Roman" w:hAnsi="Times New Roman" w:cs="Times New Roman"/>
          <w:sz w:val="24"/>
          <w:szCs w:val="24"/>
          <w:lang w:val="en-US"/>
        </w:rPr>
        <w:t>most</w:t>
      </w:r>
      <w:r w:rsidR="00BB4EB8" w:rsidRPr="005D48F6">
        <w:rPr>
          <w:rFonts w:ascii="Times New Roman" w:hAnsi="Times New Roman" w:cs="Times New Roman"/>
          <w:sz w:val="24"/>
          <w:szCs w:val="24"/>
          <w:lang w:val="en-US"/>
        </w:rPr>
        <w:t xml:space="preserve"> individual </w:t>
      </w:r>
      <w:r w:rsidR="00845635" w:rsidRPr="005D48F6">
        <w:rPr>
          <w:rFonts w:ascii="Times New Roman" w:hAnsi="Times New Roman" w:cs="Times New Roman"/>
          <w:sz w:val="24"/>
          <w:szCs w:val="24"/>
          <w:lang w:val="en-US"/>
        </w:rPr>
        <w:t xml:space="preserve">longitudinal </w:t>
      </w:r>
      <w:r w:rsidR="00BB4EB8" w:rsidRPr="005D48F6">
        <w:rPr>
          <w:rFonts w:ascii="Times New Roman" w:hAnsi="Times New Roman" w:cs="Times New Roman"/>
          <w:sz w:val="24"/>
          <w:szCs w:val="24"/>
          <w:lang w:val="en-US"/>
        </w:rPr>
        <w:t xml:space="preserve">end-systolic stress-strain data points of patients with either </w:t>
      </w:r>
      <w:r w:rsidR="00845635" w:rsidRPr="005D48F6">
        <w:rPr>
          <w:rFonts w:ascii="Times New Roman" w:hAnsi="Times New Roman" w:cs="Times New Roman"/>
          <w:sz w:val="24"/>
          <w:szCs w:val="24"/>
          <w:lang w:val="en-US"/>
        </w:rPr>
        <w:t xml:space="preserve">moderate </w:t>
      </w:r>
      <w:r w:rsidR="00BB4EB8" w:rsidRPr="005D48F6">
        <w:rPr>
          <w:rFonts w:ascii="Times New Roman" w:hAnsi="Times New Roman" w:cs="Times New Roman"/>
          <w:sz w:val="24"/>
          <w:szCs w:val="24"/>
          <w:lang w:val="en-US"/>
        </w:rPr>
        <w:t xml:space="preserve">AS or </w:t>
      </w:r>
      <w:r w:rsidR="001629D5" w:rsidRPr="005D48F6">
        <w:rPr>
          <w:rFonts w:ascii="Times New Roman" w:hAnsi="Times New Roman" w:cs="Times New Roman"/>
          <w:sz w:val="24"/>
          <w:szCs w:val="24"/>
          <w:lang w:val="en-US"/>
        </w:rPr>
        <w:t xml:space="preserve">severe </w:t>
      </w:r>
      <w:r w:rsidR="00BB4EB8" w:rsidRPr="005D48F6">
        <w:rPr>
          <w:rFonts w:ascii="Times New Roman" w:hAnsi="Times New Roman" w:cs="Times New Roman"/>
          <w:sz w:val="24"/>
          <w:szCs w:val="24"/>
          <w:lang w:val="en-US"/>
        </w:rPr>
        <w:t>paradoxical LG</w:t>
      </w:r>
      <w:r w:rsidR="001629D5" w:rsidRPr="005D48F6">
        <w:rPr>
          <w:rFonts w:ascii="Times New Roman" w:hAnsi="Times New Roman" w:cs="Times New Roman"/>
          <w:sz w:val="24"/>
          <w:szCs w:val="24"/>
          <w:lang w:val="en-US"/>
        </w:rPr>
        <w:t>-</w:t>
      </w:r>
      <w:r w:rsidR="00BB4EB8" w:rsidRPr="005D48F6">
        <w:rPr>
          <w:rFonts w:ascii="Times New Roman" w:hAnsi="Times New Roman" w:cs="Times New Roman"/>
          <w:sz w:val="24"/>
          <w:szCs w:val="24"/>
          <w:lang w:val="en-US"/>
        </w:rPr>
        <w:t xml:space="preserve">AS were </w:t>
      </w:r>
      <w:r w:rsidR="001629D5" w:rsidRPr="005D48F6">
        <w:rPr>
          <w:rFonts w:ascii="Times New Roman" w:hAnsi="Times New Roman" w:cs="Times New Roman"/>
          <w:sz w:val="24"/>
          <w:szCs w:val="24"/>
          <w:lang w:val="en-US"/>
        </w:rPr>
        <w:t>within</w:t>
      </w:r>
      <w:r w:rsidR="00BB4EB8" w:rsidRPr="005D48F6">
        <w:rPr>
          <w:rFonts w:ascii="Times New Roman" w:hAnsi="Times New Roman" w:cs="Times New Roman"/>
          <w:sz w:val="24"/>
          <w:szCs w:val="24"/>
          <w:lang w:val="en-US"/>
        </w:rPr>
        <w:t xml:space="preserve"> 2 standard deviation of normal. </w:t>
      </w:r>
      <w:r w:rsidR="001629D5" w:rsidRPr="005D48F6">
        <w:rPr>
          <w:rFonts w:ascii="Times New Roman" w:hAnsi="Times New Roman" w:cs="Times New Roman"/>
          <w:sz w:val="24"/>
          <w:szCs w:val="24"/>
          <w:lang w:val="en-US"/>
        </w:rPr>
        <w:t>By contrast, in patients with severe HG-AS, a significant parallel downward shift of the end-systolic stress-strain relationship was observed, with approximately on third of the individual end-systolic stress-strain data points being below 2 standard deviations of normal.  For GCS, all but 1</w:t>
      </w:r>
      <w:r w:rsidR="006D2BAA">
        <w:rPr>
          <w:rFonts w:ascii="Times New Roman" w:hAnsi="Times New Roman" w:cs="Times New Roman"/>
          <w:sz w:val="24"/>
          <w:szCs w:val="24"/>
          <w:lang w:val="en-US"/>
        </w:rPr>
        <w:t>2</w:t>
      </w:r>
      <w:r w:rsidR="001629D5" w:rsidRPr="005D48F6">
        <w:rPr>
          <w:rFonts w:ascii="Times New Roman" w:hAnsi="Times New Roman" w:cs="Times New Roman"/>
          <w:sz w:val="24"/>
          <w:szCs w:val="24"/>
          <w:lang w:val="en-US"/>
        </w:rPr>
        <w:t xml:space="preserve"> individual end-systolic stress-strain data points were found within the normal range, irrespective of the severity of AS or the gradient-area pattern. </w:t>
      </w:r>
      <w:r w:rsidR="0096324F" w:rsidRPr="005D48F6">
        <w:rPr>
          <w:rFonts w:ascii="Times New Roman" w:hAnsi="Times New Roman" w:cs="Times New Roman"/>
          <w:sz w:val="24"/>
          <w:szCs w:val="24"/>
          <w:lang w:val="en-US"/>
        </w:rPr>
        <w:t xml:space="preserve">Patients whose end-systolic stress-strain data points were below 2 standard deviations of normal exhibited lower LV ejection fraction and displayed higher ECVs and age- and gender adjusted ECVs. Patients with reduced </w:t>
      </w:r>
      <w:r w:rsidR="00845635" w:rsidRPr="005D48F6">
        <w:rPr>
          <w:rFonts w:ascii="Times New Roman" w:hAnsi="Times New Roman" w:cs="Times New Roman"/>
          <w:sz w:val="24"/>
          <w:szCs w:val="24"/>
          <w:lang w:val="en-US"/>
        </w:rPr>
        <w:t>global longitudinal stress-strain index</w:t>
      </w:r>
      <w:r w:rsidR="0096324F" w:rsidRPr="005D48F6">
        <w:rPr>
          <w:rFonts w:ascii="Times New Roman" w:hAnsi="Times New Roman" w:cs="Times New Roman"/>
          <w:sz w:val="24"/>
          <w:szCs w:val="24"/>
          <w:lang w:val="en-US"/>
        </w:rPr>
        <w:t xml:space="preserve"> </w:t>
      </w:r>
      <w:r w:rsidR="00845635" w:rsidRPr="005D48F6">
        <w:rPr>
          <w:rFonts w:ascii="Times New Roman" w:hAnsi="Times New Roman" w:cs="Times New Roman"/>
          <w:sz w:val="24"/>
          <w:szCs w:val="24"/>
          <w:lang w:val="en-US"/>
        </w:rPr>
        <w:t xml:space="preserve">(GLSSI) </w:t>
      </w:r>
      <w:r w:rsidR="009B296A">
        <w:rPr>
          <w:rFonts w:ascii="Times New Roman" w:hAnsi="Times New Roman" w:cs="Times New Roman"/>
          <w:sz w:val="24"/>
          <w:szCs w:val="24"/>
          <w:lang w:val="en-US"/>
        </w:rPr>
        <w:t>also had larger LV mass.</w:t>
      </w:r>
    </w:p>
    <w:p w14:paraId="4DB27A5E" w14:textId="77777777" w:rsidR="001629D5" w:rsidRPr="005D48F6" w:rsidRDefault="001629D5" w:rsidP="001629D5">
      <w:pPr>
        <w:widowControl w:val="0"/>
        <w:spacing w:after="0" w:line="240" w:lineRule="auto"/>
        <w:jc w:val="both"/>
        <w:rPr>
          <w:rFonts w:ascii="Times New Roman" w:hAnsi="Times New Roman" w:cs="Times New Roman"/>
          <w:sz w:val="24"/>
          <w:szCs w:val="24"/>
          <w:lang w:val="en-US"/>
        </w:rPr>
      </w:pPr>
    </w:p>
    <w:p w14:paraId="7715BEBD" w14:textId="42AA2838" w:rsidR="000956F3" w:rsidRPr="005D48F6" w:rsidRDefault="000956F3" w:rsidP="000956F3">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cMR p</w:t>
      </w:r>
      <w:r w:rsidR="00D448AC" w:rsidRPr="005D48F6">
        <w:rPr>
          <w:rFonts w:ascii="Times New Roman" w:hAnsi="Times New Roman" w:cs="Times New Roman"/>
          <w:b/>
          <w:i/>
          <w:sz w:val="24"/>
          <w:szCs w:val="24"/>
          <w:lang w:val="en-US"/>
        </w:rPr>
        <w:t>atterns of l</w:t>
      </w:r>
      <w:r w:rsidR="007514BA" w:rsidRPr="005D48F6">
        <w:rPr>
          <w:rFonts w:ascii="Times New Roman" w:hAnsi="Times New Roman" w:cs="Times New Roman"/>
          <w:b/>
          <w:i/>
          <w:sz w:val="24"/>
          <w:szCs w:val="24"/>
          <w:lang w:val="en-US"/>
        </w:rPr>
        <w:t>eft ventricular remodeling in patients with severe AS and normal ejection fraction.</w:t>
      </w:r>
      <w:r w:rsidR="007514BA" w:rsidRPr="005D48F6">
        <w:rPr>
          <w:rFonts w:ascii="Times New Roman" w:hAnsi="Times New Roman" w:cs="Times New Roman"/>
          <w:sz w:val="24"/>
          <w:szCs w:val="24"/>
          <w:lang w:val="en-US"/>
        </w:rPr>
        <w:t xml:space="preserve"> </w:t>
      </w:r>
      <w:r w:rsidR="00702F1C" w:rsidRPr="006D2BAA">
        <w:rPr>
          <w:rFonts w:ascii="Times New Roman" w:hAnsi="Times New Roman" w:cs="Times New Roman"/>
          <w:sz w:val="24"/>
          <w:szCs w:val="24"/>
          <w:lang w:val="en-US"/>
        </w:rPr>
        <w:t xml:space="preserve">All of </w:t>
      </w:r>
      <w:r w:rsidR="00C254CD" w:rsidRPr="006D2BAA">
        <w:rPr>
          <w:rFonts w:ascii="Times New Roman" w:hAnsi="Times New Roman" w:cs="Times New Roman"/>
          <w:sz w:val="24"/>
          <w:szCs w:val="24"/>
          <w:lang w:val="en-US"/>
        </w:rPr>
        <w:t xml:space="preserve">the </w:t>
      </w:r>
      <w:r w:rsidR="00702F1C" w:rsidRPr="006D2BAA">
        <w:rPr>
          <w:rFonts w:ascii="Times New Roman" w:hAnsi="Times New Roman" w:cs="Times New Roman"/>
          <w:sz w:val="24"/>
          <w:szCs w:val="24"/>
          <w:lang w:val="en-US"/>
        </w:rPr>
        <w:t>75</w:t>
      </w:r>
      <w:r w:rsidR="00C254CD" w:rsidRPr="006D2BAA">
        <w:rPr>
          <w:rFonts w:ascii="Times New Roman" w:hAnsi="Times New Roman" w:cs="Times New Roman"/>
          <w:sz w:val="24"/>
          <w:szCs w:val="24"/>
          <w:lang w:val="en-US"/>
        </w:rPr>
        <w:t xml:space="preserve"> normal subjects had both normal left ventricular mass by gender-specific criteria and normal</w:t>
      </w:r>
      <w:r w:rsidR="00C254CD" w:rsidRPr="005D48F6">
        <w:rPr>
          <w:rFonts w:ascii="Times New Roman" w:hAnsi="Times New Roman" w:cs="Times New Roman"/>
          <w:sz w:val="24"/>
          <w:szCs w:val="24"/>
          <w:lang w:val="en-US"/>
        </w:rPr>
        <w:t xml:space="preserve"> LV mass/volume ratio. Of the 14</w:t>
      </w:r>
      <w:r w:rsidR="004933AF" w:rsidRPr="005D48F6">
        <w:rPr>
          <w:rFonts w:ascii="Times New Roman" w:hAnsi="Times New Roman" w:cs="Times New Roman"/>
          <w:sz w:val="24"/>
          <w:szCs w:val="24"/>
          <w:lang w:val="en-US"/>
        </w:rPr>
        <w:t>7</w:t>
      </w:r>
      <w:r w:rsidR="00C254CD" w:rsidRPr="005D48F6">
        <w:rPr>
          <w:rFonts w:ascii="Times New Roman" w:hAnsi="Times New Roman" w:cs="Times New Roman"/>
          <w:sz w:val="24"/>
          <w:szCs w:val="24"/>
          <w:lang w:val="en-US"/>
        </w:rPr>
        <w:t xml:space="preserve"> patients with moderate-to-severe AS, </w:t>
      </w:r>
      <w:r w:rsidR="002166E1">
        <w:rPr>
          <w:rFonts w:ascii="Times New Roman" w:hAnsi="Times New Roman" w:cs="Times New Roman"/>
          <w:sz w:val="24"/>
          <w:szCs w:val="24"/>
          <w:lang w:val="en-US"/>
        </w:rPr>
        <w:t>75 (51</w:t>
      </w:r>
      <w:r w:rsidR="00C254CD" w:rsidRPr="005D48F6">
        <w:rPr>
          <w:rFonts w:ascii="Times New Roman" w:hAnsi="Times New Roman" w:cs="Times New Roman"/>
          <w:sz w:val="24"/>
          <w:szCs w:val="24"/>
          <w:lang w:val="en-US"/>
        </w:rPr>
        <w:t xml:space="preserve">%) </w:t>
      </w:r>
      <w:r w:rsidR="003668D3" w:rsidRPr="005D48F6">
        <w:rPr>
          <w:rFonts w:ascii="Times New Roman" w:hAnsi="Times New Roman" w:cs="Times New Roman"/>
          <w:sz w:val="24"/>
          <w:szCs w:val="24"/>
          <w:lang w:val="en-US"/>
        </w:rPr>
        <w:t>also had</w:t>
      </w:r>
      <w:r w:rsidR="00C254CD" w:rsidRPr="005D48F6">
        <w:rPr>
          <w:rFonts w:ascii="Times New Roman" w:hAnsi="Times New Roman" w:cs="Times New Roman"/>
          <w:sz w:val="24"/>
          <w:szCs w:val="24"/>
          <w:lang w:val="en-US"/>
        </w:rPr>
        <w:t xml:space="preserve"> </w:t>
      </w:r>
      <w:r w:rsidR="00845635" w:rsidRPr="005D48F6">
        <w:rPr>
          <w:rFonts w:ascii="Times New Roman" w:hAnsi="Times New Roman" w:cs="Times New Roman"/>
          <w:sz w:val="24"/>
          <w:szCs w:val="24"/>
          <w:lang w:val="en-US"/>
        </w:rPr>
        <w:t>a</w:t>
      </w:r>
      <w:r w:rsidR="00C254CD" w:rsidRPr="005D48F6">
        <w:rPr>
          <w:rFonts w:ascii="Times New Roman" w:hAnsi="Times New Roman" w:cs="Times New Roman"/>
          <w:sz w:val="24"/>
          <w:szCs w:val="24"/>
          <w:lang w:val="en-US"/>
        </w:rPr>
        <w:t xml:space="preserve"> LV mass and a LV mass/volume ratio within normal limits. </w:t>
      </w:r>
      <w:r w:rsidR="002166E1">
        <w:rPr>
          <w:rFonts w:ascii="Times New Roman" w:hAnsi="Times New Roman" w:cs="Times New Roman"/>
          <w:sz w:val="24"/>
          <w:szCs w:val="24"/>
          <w:lang w:val="en-US"/>
        </w:rPr>
        <w:t>24</w:t>
      </w:r>
      <w:r w:rsidR="00C254CD" w:rsidRPr="005D48F6">
        <w:rPr>
          <w:rFonts w:ascii="Times New Roman" w:hAnsi="Times New Roman" w:cs="Times New Roman"/>
          <w:sz w:val="24"/>
          <w:szCs w:val="24"/>
          <w:lang w:val="en-US"/>
        </w:rPr>
        <w:t xml:space="preserve"> patients (</w:t>
      </w:r>
      <w:r w:rsidR="002166E1">
        <w:rPr>
          <w:rFonts w:ascii="Times New Roman" w:hAnsi="Times New Roman" w:cs="Times New Roman"/>
          <w:sz w:val="24"/>
          <w:szCs w:val="24"/>
          <w:lang w:val="en-US"/>
        </w:rPr>
        <w:t>16</w:t>
      </w:r>
      <w:r w:rsidR="00C254CD" w:rsidRPr="005D48F6">
        <w:rPr>
          <w:rFonts w:ascii="Times New Roman" w:hAnsi="Times New Roman" w:cs="Times New Roman"/>
          <w:sz w:val="24"/>
          <w:szCs w:val="24"/>
          <w:lang w:val="en-US"/>
        </w:rPr>
        <w:t>%) displayed normal LV mass but increased LV mass/volume ratio</w:t>
      </w:r>
      <w:r w:rsidRPr="005D48F6">
        <w:rPr>
          <w:rFonts w:ascii="Times New Roman" w:hAnsi="Times New Roman" w:cs="Times New Roman"/>
          <w:sz w:val="24"/>
          <w:szCs w:val="24"/>
          <w:lang w:val="en-US"/>
        </w:rPr>
        <w:t xml:space="preserve"> (concentric remodeling)</w:t>
      </w:r>
      <w:r w:rsidR="00C254CD" w:rsidRPr="005D48F6">
        <w:rPr>
          <w:rFonts w:ascii="Times New Roman" w:hAnsi="Times New Roman" w:cs="Times New Roman"/>
          <w:sz w:val="24"/>
          <w:szCs w:val="24"/>
          <w:lang w:val="en-US"/>
        </w:rPr>
        <w:t xml:space="preserve">, </w:t>
      </w:r>
      <w:r w:rsidR="002166E1">
        <w:rPr>
          <w:rFonts w:ascii="Times New Roman" w:hAnsi="Times New Roman" w:cs="Times New Roman"/>
          <w:sz w:val="24"/>
          <w:szCs w:val="24"/>
          <w:lang w:val="en-US"/>
        </w:rPr>
        <w:t>46</w:t>
      </w:r>
      <w:r w:rsidR="00C254CD" w:rsidRPr="005D48F6">
        <w:rPr>
          <w:rFonts w:ascii="Times New Roman" w:hAnsi="Times New Roman" w:cs="Times New Roman"/>
          <w:sz w:val="24"/>
          <w:szCs w:val="24"/>
          <w:lang w:val="en-US"/>
        </w:rPr>
        <w:t xml:space="preserve"> (</w:t>
      </w:r>
      <w:r w:rsidR="002166E1">
        <w:rPr>
          <w:rFonts w:ascii="Times New Roman" w:hAnsi="Times New Roman" w:cs="Times New Roman"/>
          <w:sz w:val="24"/>
          <w:szCs w:val="24"/>
          <w:lang w:val="en-US"/>
        </w:rPr>
        <w:t>31</w:t>
      </w:r>
      <w:r w:rsidR="00C254CD" w:rsidRPr="005D48F6">
        <w:rPr>
          <w:rFonts w:ascii="Times New Roman" w:hAnsi="Times New Roman" w:cs="Times New Roman"/>
          <w:sz w:val="24"/>
          <w:szCs w:val="24"/>
          <w:lang w:val="en-US"/>
        </w:rPr>
        <w:t xml:space="preserve">%) </w:t>
      </w:r>
      <w:r w:rsidRPr="005D48F6">
        <w:rPr>
          <w:rFonts w:ascii="Times New Roman" w:hAnsi="Times New Roman" w:cs="Times New Roman"/>
          <w:sz w:val="24"/>
          <w:szCs w:val="24"/>
          <w:lang w:val="en-US"/>
        </w:rPr>
        <w:t xml:space="preserve">displayed </w:t>
      </w:r>
      <w:r w:rsidR="00C254CD" w:rsidRPr="005D48F6">
        <w:rPr>
          <w:rFonts w:ascii="Times New Roman" w:hAnsi="Times New Roman" w:cs="Times New Roman"/>
          <w:sz w:val="24"/>
          <w:szCs w:val="24"/>
          <w:lang w:val="en-US"/>
        </w:rPr>
        <w:t xml:space="preserve">increased LV mass but a </w:t>
      </w:r>
      <w:r w:rsidR="00BC458D">
        <w:rPr>
          <w:rFonts w:ascii="Times New Roman" w:hAnsi="Times New Roman" w:cs="Times New Roman"/>
          <w:sz w:val="24"/>
          <w:szCs w:val="24"/>
          <w:lang w:val="en-US"/>
        </w:rPr>
        <w:t>increased</w:t>
      </w:r>
      <w:r w:rsidR="00C254CD" w:rsidRPr="005D48F6">
        <w:rPr>
          <w:rFonts w:ascii="Times New Roman" w:hAnsi="Times New Roman" w:cs="Times New Roman"/>
          <w:sz w:val="24"/>
          <w:szCs w:val="24"/>
          <w:lang w:val="en-US"/>
        </w:rPr>
        <w:t xml:space="preserve"> LV mass/volume ratio </w:t>
      </w:r>
      <w:r w:rsidR="002166E1">
        <w:rPr>
          <w:rFonts w:ascii="Times New Roman" w:hAnsi="Times New Roman" w:cs="Times New Roman"/>
          <w:sz w:val="24"/>
          <w:szCs w:val="24"/>
          <w:lang w:val="en-US"/>
        </w:rPr>
        <w:t>(concentric hypertrophy) and 2 (1%)</w:t>
      </w:r>
      <w:r w:rsidRPr="005D48F6">
        <w:rPr>
          <w:rFonts w:ascii="Times New Roman" w:hAnsi="Times New Roman" w:cs="Times New Roman"/>
          <w:sz w:val="24"/>
          <w:szCs w:val="24"/>
          <w:lang w:val="en-US"/>
        </w:rPr>
        <w:t xml:space="preserve"> displayed increased LV mass and normal LV mass/volume ration (ec</w:t>
      </w:r>
      <w:r w:rsidR="003668D3" w:rsidRPr="005D48F6">
        <w:rPr>
          <w:rFonts w:ascii="Times New Roman" w:hAnsi="Times New Roman" w:cs="Times New Roman"/>
          <w:sz w:val="24"/>
          <w:szCs w:val="24"/>
          <w:lang w:val="en-US"/>
        </w:rPr>
        <w:t>c</w:t>
      </w:r>
      <w:r w:rsidRPr="005D48F6">
        <w:rPr>
          <w:rFonts w:ascii="Times New Roman" w:hAnsi="Times New Roman" w:cs="Times New Roman"/>
          <w:sz w:val="24"/>
          <w:szCs w:val="24"/>
          <w:lang w:val="en-US"/>
        </w:rPr>
        <w:t xml:space="preserve">entric hpertrophy). </w:t>
      </w:r>
    </w:p>
    <w:p w14:paraId="2E7FDDFF" w14:textId="77777777" w:rsidR="000956F3" w:rsidRPr="005D48F6" w:rsidRDefault="000956F3" w:rsidP="000956F3">
      <w:pPr>
        <w:widowControl w:val="0"/>
        <w:spacing w:after="0" w:line="240" w:lineRule="auto"/>
        <w:jc w:val="both"/>
        <w:rPr>
          <w:rFonts w:ascii="Times New Roman" w:hAnsi="Times New Roman" w:cs="Times New Roman"/>
          <w:sz w:val="24"/>
          <w:szCs w:val="24"/>
          <w:lang w:val="en-US"/>
        </w:rPr>
      </w:pPr>
    </w:p>
    <w:p w14:paraId="691654B6" w14:textId="75C633EB" w:rsidR="007514BA" w:rsidRPr="005D48F6" w:rsidRDefault="00D448AC" w:rsidP="00C254CD">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 xml:space="preserve">Table 3 shows the </w:t>
      </w:r>
      <w:r w:rsidR="000956F3" w:rsidRPr="005D48F6">
        <w:rPr>
          <w:rFonts w:ascii="Times New Roman" w:hAnsi="Times New Roman" w:cs="Times New Roman"/>
          <w:sz w:val="24"/>
          <w:szCs w:val="24"/>
          <w:lang w:val="en-US"/>
        </w:rPr>
        <w:t xml:space="preserve">distribution of </w:t>
      </w:r>
      <w:r w:rsidR="003668D3" w:rsidRPr="005D48F6">
        <w:rPr>
          <w:rFonts w:ascii="Times New Roman" w:hAnsi="Times New Roman" w:cs="Times New Roman"/>
          <w:sz w:val="24"/>
          <w:szCs w:val="24"/>
          <w:lang w:val="en-US"/>
        </w:rPr>
        <w:t>the c</w:t>
      </w:r>
      <w:r w:rsidR="000956F3" w:rsidRPr="005D48F6">
        <w:rPr>
          <w:rFonts w:ascii="Times New Roman" w:hAnsi="Times New Roman" w:cs="Times New Roman"/>
          <w:sz w:val="24"/>
          <w:szCs w:val="24"/>
          <w:lang w:val="en-US"/>
        </w:rPr>
        <w:t xml:space="preserve">MR remodeling patterns </w:t>
      </w:r>
      <w:r w:rsidR="003668D3" w:rsidRPr="005D48F6">
        <w:rPr>
          <w:rFonts w:ascii="Times New Roman" w:hAnsi="Times New Roman" w:cs="Times New Roman"/>
          <w:sz w:val="24"/>
          <w:szCs w:val="24"/>
          <w:lang w:val="en-US"/>
        </w:rPr>
        <w:t>among</w:t>
      </w:r>
      <w:r w:rsidR="000956F3" w:rsidRPr="005D48F6">
        <w:rPr>
          <w:rFonts w:ascii="Times New Roman" w:hAnsi="Times New Roman" w:cs="Times New Roman"/>
          <w:sz w:val="24"/>
          <w:szCs w:val="24"/>
          <w:lang w:val="en-US"/>
        </w:rPr>
        <w:t xml:space="preserve"> the different gradient-area subgroups. </w:t>
      </w:r>
      <w:r w:rsidR="003668D3" w:rsidRPr="005D48F6">
        <w:rPr>
          <w:rFonts w:ascii="Times New Roman" w:hAnsi="Times New Roman" w:cs="Times New Roman"/>
          <w:sz w:val="24"/>
          <w:szCs w:val="24"/>
          <w:lang w:val="en-US"/>
        </w:rPr>
        <w:t>As shown, all</w:t>
      </w:r>
      <w:r w:rsidR="000956F3" w:rsidRPr="005D48F6">
        <w:rPr>
          <w:rFonts w:ascii="Times New Roman" w:hAnsi="Times New Roman" w:cs="Times New Roman"/>
          <w:sz w:val="24"/>
          <w:szCs w:val="24"/>
          <w:lang w:val="en-US"/>
        </w:rPr>
        <w:t xml:space="preserve"> patients with moderate AS exhibited </w:t>
      </w:r>
      <w:r w:rsidR="007514BA" w:rsidRPr="005D48F6">
        <w:rPr>
          <w:rFonts w:ascii="Times New Roman" w:hAnsi="Times New Roman" w:cs="Times New Roman"/>
          <w:sz w:val="24"/>
          <w:szCs w:val="24"/>
          <w:lang w:val="en-US"/>
        </w:rPr>
        <w:t xml:space="preserve">normal </w:t>
      </w:r>
      <w:r w:rsidR="000956F3" w:rsidRPr="005D48F6">
        <w:rPr>
          <w:rFonts w:ascii="Times New Roman" w:hAnsi="Times New Roman" w:cs="Times New Roman"/>
          <w:sz w:val="24"/>
          <w:szCs w:val="24"/>
          <w:lang w:val="en-US"/>
        </w:rPr>
        <w:t>LV geometry</w:t>
      </w:r>
      <w:r w:rsidR="007514BA" w:rsidRPr="005D48F6">
        <w:rPr>
          <w:rFonts w:ascii="Times New Roman" w:hAnsi="Times New Roman" w:cs="Times New Roman"/>
          <w:sz w:val="24"/>
          <w:szCs w:val="24"/>
          <w:lang w:val="en-US"/>
        </w:rPr>
        <w:t xml:space="preserve">, </w:t>
      </w:r>
      <w:r w:rsidR="003668D3" w:rsidRPr="005D48F6">
        <w:rPr>
          <w:rFonts w:ascii="Times New Roman" w:hAnsi="Times New Roman" w:cs="Times New Roman"/>
          <w:sz w:val="24"/>
          <w:szCs w:val="24"/>
          <w:lang w:val="en-US"/>
        </w:rPr>
        <w:t>a large majority of</w:t>
      </w:r>
      <w:r w:rsidR="000956F3" w:rsidRPr="005D48F6">
        <w:rPr>
          <w:rFonts w:ascii="Times New Roman" w:hAnsi="Times New Roman" w:cs="Times New Roman"/>
          <w:sz w:val="24"/>
          <w:szCs w:val="24"/>
          <w:lang w:val="en-US"/>
        </w:rPr>
        <w:t xml:space="preserve"> patients </w:t>
      </w:r>
      <w:r w:rsidR="001E480F" w:rsidRPr="005D48F6">
        <w:rPr>
          <w:rFonts w:ascii="Times New Roman" w:hAnsi="Times New Roman" w:cs="Times New Roman"/>
          <w:sz w:val="24"/>
          <w:szCs w:val="24"/>
          <w:lang w:val="en-US"/>
        </w:rPr>
        <w:t xml:space="preserve">with </w:t>
      </w:r>
      <w:r w:rsidR="000956F3" w:rsidRPr="005D48F6">
        <w:rPr>
          <w:rFonts w:ascii="Times New Roman" w:hAnsi="Times New Roman" w:cs="Times New Roman"/>
          <w:sz w:val="24"/>
          <w:szCs w:val="24"/>
          <w:lang w:val="en-US"/>
        </w:rPr>
        <w:t xml:space="preserve">severe paradoxical LG-AS exhibited either normal LV geometry </w:t>
      </w:r>
      <w:r w:rsidR="003668D3" w:rsidRPr="005D48F6">
        <w:rPr>
          <w:rFonts w:ascii="Times New Roman" w:hAnsi="Times New Roman" w:cs="Times New Roman"/>
          <w:sz w:val="24"/>
          <w:szCs w:val="24"/>
          <w:lang w:val="en-US"/>
        </w:rPr>
        <w:t xml:space="preserve">(35/55, 63%) </w:t>
      </w:r>
      <w:r w:rsidR="000956F3" w:rsidRPr="005D48F6">
        <w:rPr>
          <w:rFonts w:ascii="Times New Roman" w:hAnsi="Times New Roman" w:cs="Times New Roman"/>
          <w:sz w:val="24"/>
          <w:szCs w:val="24"/>
          <w:lang w:val="en-US"/>
        </w:rPr>
        <w:t xml:space="preserve">or </w:t>
      </w:r>
      <w:r w:rsidR="007514BA" w:rsidRPr="005D48F6">
        <w:rPr>
          <w:rFonts w:ascii="Times New Roman" w:hAnsi="Times New Roman" w:cs="Times New Roman"/>
          <w:sz w:val="24"/>
          <w:szCs w:val="24"/>
          <w:lang w:val="en-US"/>
        </w:rPr>
        <w:t xml:space="preserve">concentric </w:t>
      </w:r>
      <w:r w:rsidR="000956F3" w:rsidRPr="005D48F6">
        <w:rPr>
          <w:rFonts w:ascii="Times New Roman" w:hAnsi="Times New Roman" w:cs="Times New Roman"/>
          <w:sz w:val="24"/>
          <w:szCs w:val="24"/>
          <w:lang w:val="en-US"/>
        </w:rPr>
        <w:t xml:space="preserve">LV </w:t>
      </w:r>
      <w:r w:rsidR="007514BA" w:rsidRPr="005D48F6">
        <w:rPr>
          <w:rFonts w:ascii="Times New Roman" w:hAnsi="Times New Roman" w:cs="Times New Roman"/>
          <w:sz w:val="24"/>
          <w:szCs w:val="24"/>
          <w:lang w:val="en-US"/>
        </w:rPr>
        <w:t>remodeling</w:t>
      </w:r>
      <w:r w:rsidR="003668D3" w:rsidRPr="005D48F6">
        <w:rPr>
          <w:rFonts w:ascii="Times New Roman" w:hAnsi="Times New Roman" w:cs="Times New Roman"/>
          <w:sz w:val="24"/>
          <w:szCs w:val="24"/>
          <w:lang w:val="en-US"/>
        </w:rPr>
        <w:t xml:space="preserve"> (11/55; 20%) </w:t>
      </w:r>
      <w:r w:rsidR="000956F3" w:rsidRPr="005D48F6">
        <w:rPr>
          <w:rFonts w:ascii="Times New Roman" w:hAnsi="Times New Roman" w:cs="Times New Roman"/>
          <w:sz w:val="24"/>
          <w:szCs w:val="24"/>
          <w:lang w:val="en-US"/>
        </w:rPr>
        <w:t xml:space="preserve">and </w:t>
      </w:r>
      <w:r w:rsidR="007514BA" w:rsidRPr="005D48F6">
        <w:rPr>
          <w:rFonts w:ascii="Times New Roman" w:hAnsi="Times New Roman" w:cs="Times New Roman"/>
          <w:sz w:val="24"/>
          <w:szCs w:val="24"/>
          <w:lang w:val="en-US"/>
        </w:rPr>
        <w:t>more than 50% of th</w:t>
      </w:r>
      <w:r w:rsidR="003668D3" w:rsidRPr="005D48F6">
        <w:rPr>
          <w:rFonts w:ascii="Times New Roman" w:hAnsi="Times New Roman" w:cs="Times New Roman"/>
          <w:sz w:val="24"/>
          <w:szCs w:val="24"/>
          <w:lang w:val="en-US"/>
        </w:rPr>
        <w:t xml:space="preserve">e patients with severe HG-AS exhibited either concentric (37/74, 50%) or eccentric LV hypertrophy (2/74, 3%). </w:t>
      </w:r>
    </w:p>
    <w:p w14:paraId="6E565096" w14:textId="77777777" w:rsidR="007514BA" w:rsidRPr="005D48F6" w:rsidRDefault="007514BA" w:rsidP="00F02E69">
      <w:pPr>
        <w:widowControl w:val="0"/>
        <w:spacing w:after="0" w:line="240" w:lineRule="auto"/>
        <w:jc w:val="both"/>
        <w:rPr>
          <w:rFonts w:ascii="Times New Roman" w:hAnsi="Times New Roman" w:cs="Times New Roman"/>
          <w:sz w:val="24"/>
          <w:szCs w:val="24"/>
          <w:lang w:val="en-US"/>
        </w:rPr>
      </w:pPr>
    </w:p>
    <w:p w14:paraId="79CF7178" w14:textId="2AC90E24" w:rsidR="00845635" w:rsidRPr="005D48F6" w:rsidRDefault="003668D3" w:rsidP="00F02E6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Focal and diffuse fibrosis in patients with severe AS and normal ejection fraction</w:t>
      </w:r>
      <w:r w:rsidR="00B349CA" w:rsidRPr="005D48F6">
        <w:rPr>
          <w:rFonts w:ascii="Times New Roman" w:hAnsi="Times New Roman" w:cs="Times New Roman"/>
          <w:b/>
          <w:i/>
          <w:sz w:val="24"/>
          <w:szCs w:val="24"/>
          <w:lang w:val="en-US"/>
        </w:rPr>
        <w:t>.</w:t>
      </w:r>
      <w:r w:rsidRPr="005D48F6">
        <w:rPr>
          <w:rFonts w:ascii="Times New Roman" w:hAnsi="Times New Roman" w:cs="Times New Roman"/>
          <w:sz w:val="24"/>
          <w:szCs w:val="24"/>
          <w:lang w:val="en-US"/>
        </w:rPr>
        <w:t xml:space="preserve"> Late enhancement Gadolinium and </w:t>
      </w:r>
      <w:r w:rsidR="00C839DC" w:rsidRPr="005D48F6">
        <w:rPr>
          <w:rFonts w:ascii="Times New Roman" w:hAnsi="Times New Roman" w:cs="Times New Roman"/>
          <w:sz w:val="24"/>
          <w:szCs w:val="24"/>
          <w:lang w:val="en-US"/>
        </w:rPr>
        <w:t xml:space="preserve">modified look locker (MOLLI) imaging was used to assess focal and diffuse myocardial fibrosis, respectively. </w:t>
      </w:r>
      <w:r w:rsidR="00D123AC" w:rsidRPr="005D48F6">
        <w:rPr>
          <w:rFonts w:ascii="Times New Roman" w:hAnsi="Times New Roman" w:cs="Times New Roman"/>
          <w:sz w:val="24"/>
          <w:szCs w:val="24"/>
          <w:lang w:val="en-US"/>
        </w:rPr>
        <w:t xml:space="preserve">On average, the amount of scar tissue was quite small. </w:t>
      </w:r>
      <w:r w:rsidR="00B349CA" w:rsidRPr="005D48F6">
        <w:rPr>
          <w:rFonts w:ascii="Times New Roman" w:hAnsi="Times New Roman" w:cs="Times New Roman"/>
          <w:sz w:val="24"/>
          <w:szCs w:val="24"/>
          <w:lang w:val="en-US"/>
        </w:rPr>
        <w:t>S</w:t>
      </w:r>
      <w:r w:rsidR="00C839DC" w:rsidRPr="005D48F6">
        <w:rPr>
          <w:rFonts w:ascii="Times New Roman" w:hAnsi="Times New Roman" w:cs="Times New Roman"/>
          <w:sz w:val="24"/>
          <w:szCs w:val="24"/>
          <w:lang w:val="en-US"/>
        </w:rPr>
        <w:t xml:space="preserve">ignificant late Gadolinium enhancement </w:t>
      </w:r>
      <w:r w:rsidR="001972DA" w:rsidRPr="005D48F6">
        <w:rPr>
          <w:rFonts w:ascii="Times New Roman" w:hAnsi="Times New Roman" w:cs="Times New Roman"/>
          <w:sz w:val="24"/>
          <w:szCs w:val="24"/>
          <w:lang w:val="en-US"/>
        </w:rPr>
        <w:t>was</w:t>
      </w:r>
      <w:r w:rsidR="00C839DC" w:rsidRPr="005D48F6">
        <w:rPr>
          <w:rFonts w:ascii="Times New Roman" w:hAnsi="Times New Roman" w:cs="Times New Roman"/>
          <w:sz w:val="24"/>
          <w:szCs w:val="24"/>
          <w:lang w:val="en-US"/>
        </w:rPr>
        <w:t xml:space="preserve"> </w:t>
      </w:r>
      <w:r w:rsidR="00D123AC" w:rsidRPr="005D48F6">
        <w:rPr>
          <w:rFonts w:ascii="Times New Roman" w:hAnsi="Times New Roman" w:cs="Times New Roman"/>
          <w:sz w:val="24"/>
          <w:szCs w:val="24"/>
          <w:lang w:val="en-US"/>
        </w:rPr>
        <w:t xml:space="preserve">extremely </w:t>
      </w:r>
      <w:r w:rsidR="00B349CA" w:rsidRPr="005D48F6">
        <w:rPr>
          <w:rFonts w:ascii="Times New Roman" w:hAnsi="Times New Roman" w:cs="Times New Roman"/>
          <w:sz w:val="24"/>
          <w:szCs w:val="24"/>
          <w:lang w:val="en-US"/>
        </w:rPr>
        <w:t xml:space="preserve">rare, and only to </w:t>
      </w:r>
      <w:r w:rsidR="00845635" w:rsidRPr="005D48F6">
        <w:rPr>
          <w:rFonts w:ascii="Times New Roman" w:hAnsi="Times New Roman" w:cs="Times New Roman"/>
          <w:sz w:val="24"/>
          <w:szCs w:val="24"/>
          <w:lang w:val="en-US"/>
        </w:rPr>
        <w:t xml:space="preserve">be </w:t>
      </w:r>
      <w:r w:rsidR="00B349CA" w:rsidRPr="005D48F6">
        <w:rPr>
          <w:rFonts w:ascii="Times New Roman" w:hAnsi="Times New Roman" w:cs="Times New Roman"/>
          <w:sz w:val="24"/>
          <w:szCs w:val="24"/>
          <w:lang w:val="en-US"/>
        </w:rPr>
        <w:t xml:space="preserve">seen </w:t>
      </w:r>
      <w:r w:rsidR="00C839DC" w:rsidRPr="005D48F6">
        <w:rPr>
          <w:rFonts w:ascii="Times New Roman" w:hAnsi="Times New Roman" w:cs="Times New Roman"/>
          <w:sz w:val="24"/>
          <w:szCs w:val="24"/>
          <w:lang w:val="en-US"/>
        </w:rPr>
        <w:t xml:space="preserve">in </w:t>
      </w:r>
      <w:r w:rsidR="001972DA" w:rsidRPr="005D48F6">
        <w:rPr>
          <w:rFonts w:ascii="Times New Roman" w:hAnsi="Times New Roman" w:cs="Times New Roman"/>
          <w:sz w:val="24"/>
          <w:szCs w:val="24"/>
          <w:lang w:val="en-US"/>
        </w:rPr>
        <w:t xml:space="preserve">a </w:t>
      </w:r>
      <w:r w:rsidR="00D123AC" w:rsidRPr="005D48F6">
        <w:rPr>
          <w:rFonts w:ascii="Times New Roman" w:hAnsi="Times New Roman" w:cs="Times New Roman"/>
          <w:sz w:val="24"/>
          <w:szCs w:val="24"/>
          <w:lang w:val="en-US"/>
        </w:rPr>
        <w:t>few</w:t>
      </w:r>
      <w:r w:rsidR="001972DA" w:rsidRPr="005D48F6">
        <w:rPr>
          <w:rFonts w:ascii="Times New Roman" w:hAnsi="Times New Roman" w:cs="Times New Roman"/>
          <w:sz w:val="24"/>
          <w:szCs w:val="24"/>
          <w:lang w:val="en-US"/>
        </w:rPr>
        <w:t xml:space="preserve"> of </w:t>
      </w:r>
      <w:r w:rsidR="00C839DC" w:rsidRPr="005D48F6">
        <w:rPr>
          <w:rFonts w:ascii="Times New Roman" w:hAnsi="Times New Roman" w:cs="Times New Roman"/>
          <w:sz w:val="24"/>
          <w:szCs w:val="24"/>
          <w:lang w:val="en-US"/>
        </w:rPr>
        <w:t>patients with severe HG-AS</w:t>
      </w:r>
      <w:r w:rsidR="00B349CA" w:rsidRPr="005D48F6">
        <w:rPr>
          <w:rFonts w:ascii="Times New Roman" w:hAnsi="Times New Roman" w:cs="Times New Roman"/>
          <w:sz w:val="24"/>
          <w:szCs w:val="24"/>
          <w:lang w:val="en-US"/>
        </w:rPr>
        <w:t xml:space="preserve"> (</w:t>
      </w:r>
      <w:r w:rsidR="00BA7AC0">
        <w:rPr>
          <w:rFonts w:ascii="Times New Roman" w:hAnsi="Times New Roman" w:cs="Times New Roman"/>
          <w:sz w:val="24"/>
          <w:szCs w:val="24"/>
          <w:lang w:val="en-US"/>
        </w:rPr>
        <w:t>8</w:t>
      </w:r>
      <w:r w:rsidR="00B349CA" w:rsidRPr="005D48F6">
        <w:rPr>
          <w:rFonts w:ascii="Times New Roman" w:hAnsi="Times New Roman" w:cs="Times New Roman"/>
          <w:sz w:val="24"/>
          <w:szCs w:val="24"/>
          <w:lang w:val="en-US"/>
        </w:rPr>
        <w:t>/</w:t>
      </w:r>
      <w:r w:rsidR="002166E1">
        <w:rPr>
          <w:rFonts w:ascii="Times New Roman" w:hAnsi="Times New Roman" w:cs="Times New Roman"/>
          <w:sz w:val="24"/>
          <w:szCs w:val="24"/>
          <w:lang w:val="en-US"/>
        </w:rPr>
        <w:t>74</w:t>
      </w:r>
      <w:r w:rsidR="00BA7AC0">
        <w:rPr>
          <w:rFonts w:ascii="Times New Roman" w:hAnsi="Times New Roman" w:cs="Times New Roman"/>
          <w:sz w:val="24"/>
          <w:szCs w:val="24"/>
          <w:lang w:val="en-US"/>
        </w:rPr>
        <w:t>, 11</w:t>
      </w:r>
      <w:r w:rsidR="00B349CA" w:rsidRPr="005D48F6">
        <w:rPr>
          <w:rFonts w:ascii="Times New Roman" w:hAnsi="Times New Roman" w:cs="Times New Roman"/>
          <w:sz w:val="24"/>
          <w:szCs w:val="24"/>
          <w:lang w:val="en-US"/>
        </w:rPr>
        <w:t>%)</w:t>
      </w:r>
      <w:r w:rsidR="00C839DC" w:rsidRPr="005D48F6">
        <w:rPr>
          <w:rFonts w:ascii="Times New Roman" w:hAnsi="Times New Roman" w:cs="Times New Roman"/>
          <w:sz w:val="24"/>
          <w:szCs w:val="24"/>
          <w:lang w:val="en-US"/>
        </w:rPr>
        <w:t xml:space="preserve">. </w:t>
      </w:r>
    </w:p>
    <w:p w14:paraId="2837A911" w14:textId="77777777" w:rsidR="00845635" w:rsidRPr="005D48F6" w:rsidRDefault="00845635" w:rsidP="00F02E69">
      <w:pPr>
        <w:widowControl w:val="0"/>
        <w:spacing w:after="0" w:line="240" w:lineRule="auto"/>
        <w:jc w:val="both"/>
        <w:rPr>
          <w:rFonts w:ascii="Times New Roman" w:hAnsi="Times New Roman" w:cs="Times New Roman"/>
          <w:sz w:val="24"/>
          <w:szCs w:val="24"/>
          <w:lang w:val="en-US"/>
        </w:rPr>
      </w:pPr>
    </w:p>
    <w:p w14:paraId="53BB043C" w14:textId="2EA289E2" w:rsidR="0096324F" w:rsidRPr="005D48F6" w:rsidRDefault="00845635" w:rsidP="00F02E69">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Figure</w:t>
      </w:r>
      <w:r w:rsidR="00626983">
        <w:rPr>
          <w:rFonts w:ascii="Times New Roman" w:hAnsi="Times New Roman" w:cs="Times New Roman"/>
          <w:sz w:val="24"/>
          <w:szCs w:val="24"/>
          <w:lang w:val="en-US"/>
        </w:rPr>
        <w:t>s 2A and 2B</w:t>
      </w:r>
      <w:r w:rsidRPr="005D48F6">
        <w:rPr>
          <w:rFonts w:ascii="Times New Roman" w:hAnsi="Times New Roman" w:cs="Times New Roman"/>
          <w:sz w:val="24"/>
          <w:szCs w:val="24"/>
          <w:lang w:val="en-US"/>
        </w:rPr>
        <w:t xml:space="preserve"> shows the relationship between the </w:t>
      </w:r>
      <w:r w:rsidR="009B296A">
        <w:rPr>
          <w:rFonts w:ascii="Times New Roman" w:hAnsi="Times New Roman" w:cs="Times New Roman"/>
          <w:sz w:val="24"/>
          <w:szCs w:val="24"/>
          <w:lang w:val="en-US"/>
        </w:rPr>
        <w:t>amounts</w:t>
      </w:r>
      <w:r w:rsidRPr="005D48F6">
        <w:rPr>
          <w:rFonts w:ascii="Times New Roman" w:hAnsi="Times New Roman" w:cs="Times New Roman"/>
          <w:sz w:val="24"/>
          <w:szCs w:val="24"/>
          <w:lang w:val="en-US"/>
        </w:rPr>
        <w:t xml:space="preserve"> of interstitial myocardial fibrosis measured by histology and either the ECV or the age- and gender adjusted ECV in the subgroup of </w:t>
      </w:r>
      <w:r w:rsidR="001403FB">
        <w:rPr>
          <w:rFonts w:ascii="Times New Roman" w:hAnsi="Times New Roman" w:cs="Times New Roman"/>
          <w:sz w:val="24"/>
          <w:szCs w:val="24"/>
          <w:lang w:val="en-US"/>
        </w:rPr>
        <w:t xml:space="preserve">52 </w:t>
      </w:r>
      <w:r w:rsidRPr="005D48F6">
        <w:rPr>
          <w:rFonts w:ascii="Times New Roman" w:hAnsi="Times New Roman" w:cs="Times New Roman"/>
          <w:sz w:val="24"/>
          <w:szCs w:val="24"/>
          <w:lang w:val="en-US"/>
        </w:rPr>
        <w:t xml:space="preserve">patients in whom a transmural </w:t>
      </w:r>
      <w:r w:rsidR="007D6386" w:rsidRPr="005D48F6">
        <w:rPr>
          <w:rFonts w:ascii="Times New Roman" w:hAnsi="Times New Roman" w:cs="Times New Roman"/>
          <w:sz w:val="24"/>
          <w:szCs w:val="24"/>
          <w:lang w:val="en-US"/>
        </w:rPr>
        <w:t>m</w:t>
      </w:r>
      <w:r w:rsidRPr="005D48F6">
        <w:rPr>
          <w:rFonts w:ascii="Times New Roman" w:hAnsi="Times New Roman" w:cs="Times New Roman"/>
          <w:sz w:val="24"/>
          <w:szCs w:val="24"/>
          <w:lang w:val="en-US"/>
        </w:rPr>
        <w:t xml:space="preserve">yocardial biopsy was harvested at the time of aortic valve replacement. </w:t>
      </w:r>
      <w:r w:rsidR="00D123AC" w:rsidRPr="005D48F6">
        <w:rPr>
          <w:rFonts w:ascii="Times New Roman" w:hAnsi="Times New Roman" w:cs="Times New Roman"/>
          <w:sz w:val="24"/>
          <w:szCs w:val="24"/>
          <w:lang w:val="en-US"/>
        </w:rPr>
        <w:t>A</w:t>
      </w:r>
      <w:r w:rsidR="00F02E69" w:rsidRPr="005D48F6">
        <w:rPr>
          <w:rFonts w:ascii="Times New Roman" w:hAnsi="Times New Roman" w:cs="Times New Roman"/>
          <w:sz w:val="24"/>
          <w:szCs w:val="24"/>
          <w:lang w:val="en-US"/>
        </w:rPr>
        <w:t xml:space="preserve">s shown in Table 4, </w:t>
      </w:r>
      <w:r w:rsidR="008262CD" w:rsidRPr="005D48F6">
        <w:rPr>
          <w:rFonts w:ascii="Times New Roman" w:hAnsi="Times New Roman" w:cs="Times New Roman"/>
          <w:sz w:val="24"/>
          <w:szCs w:val="24"/>
          <w:lang w:val="en-US"/>
        </w:rPr>
        <w:t xml:space="preserve">the </w:t>
      </w:r>
      <w:r w:rsidR="00D123AC" w:rsidRPr="005D48F6">
        <w:rPr>
          <w:rFonts w:ascii="Times New Roman" w:hAnsi="Times New Roman" w:cs="Times New Roman"/>
          <w:sz w:val="24"/>
          <w:szCs w:val="24"/>
          <w:lang w:val="en-US"/>
        </w:rPr>
        <w:t xml:space="preserve">ECV </w:t>
      </w:r>
      <w:r w:rsidR="008262CD" w:rsidRPr="005D48F6">
        <w:rPr>
          <w:rFonts w:ascii="Times New Roman" w:hAnsi="Times New Roman" w:cs="Times New Roman"/>
          <w:sz w:val="24"/>
          <w:szCs w:val="24"/>
          <w:lang w:val="en-US"/>
        </w:rPr>
        <w:t>and the age- and gender adjusted ECV were</w:t>
      </w:r>
      <w:r w:rsidR="00D123AC" w:rsidRPr="005D48F6">
        <w:rPr>
          <w:rFonts w:ascii="Times New Roman" w:hAnsi="Times New Roman" w:cs="Times New Roman"/>
          <w:sz w:val="24"/>
          <w:szCs w:val="24"/>
          <w:lang w:val="en-US"/>
        </w:rPr>
        <w:t xml:space="preserve"> similar in the 4 gradient-area subgroups.</w:t>
      </w:r>
      <w:r w:rsidR="007D6386" w:rsidRPr="005D48F6">
        <w:rPr>
          <w:rFonts w:ascii="Times New Roman" w:hAnsi="Times New Roman" w:cs="Times New Roman"/>
          <w:sz w:val="24"/>
          <w:szCs w:val="24"/>
          <w:lang w:val="en-US"/>
        </w:rPr>
        <w:t xml:space="preserve"> Excess fibrosis, defined as an</w:t>
      </w:r>
      <w:r w:rsidR="008262CD" w:rsidRPr="005D48F6">
        <w:rPr>
          <w:rFonts w:ascii="Times New Roman" w:hAnsi="Times New Roman" w:cs="Times New Roman"/>
          <w:sz w:val="24"/>
          <w:szCs w:val="24"/>
          <w:lang w:val="en-US"/>
        </w:rPr>
        <w:t xml:space="preserve"> age- and gender adjusted ECV above 2 standard deviations of normal, was present in </w:t>
      </w:r>
      <w:r w:rsidR="00F003AD" w:rsidRPr="005D48F6">
        <w:rPr>
          <w:rFonts w:ascii="Times New Roman" w:hAnsi="Times New Roman" w:cs="Times New Roman"/>
          <w:sz w:val="24"/>
          <w:szCs w:val="24"/>
          <w:lang w:val="en-US"/>
        </w:rPr>
        <w:t>0</w:t>
      </w:r>
      <w:r w:rsidR="0096324F" w:rsidRPr="005D48F6">
        <w:rPr>
          <w:rFonts w:ascii="Times New Roman" w:hAnsi="Times New Roman" w:cs="Times New Roman"/>
          <w:sz w:val="24"/>
          <w:szCs w:val="24"/>
          <w:lang w:val="en-US"/>
        </w:rPr>
        <w:t>/1</w:t>
      </w:r>
      <w:r w:rsidR="00F003AD" w:rsidRPr="005D48F6">
        <w:rPr>
          <w:rFonts w:ascii="Times New Roman" w:hAnsi="Times New Roman" w:cs="Times New Roman"/>
          <w:sz w:val="24"/>
          <w:szCs w:val="24"/>
          <w:lang w:val="en-US"/>
        </w:rPr>
        <w:t>8</w:t>
      </w:r>
      <w:r w:rsidR="0096324F" w:rsidRPr="005D48F6">
        <w:rPr>
          <w:rFonts w:ascii="Times New Roman" w:hAnsi="Times New Roman" w:cs="Times New Roman"/>
          <w:sz w:val="24"/>
          <w:szCs w:val="24"/>
          <w:lang w:val="en-US"/>
        </w:rPr>
        <w:t xml:space="preserve"> (</w:t>
      </w:r>
      <w:r w:rsidR="00F003AD" w:rsidRPr="005D48F6">
        <w:rPr>
          <w:rFonts w:ascii="Times New Roman" w:hAnsi="Times New Roman" w:cs="Times New Roman"/>
          <w:sz w:val="24"/>
          <w:szCs w:val="24"/>
          <w:lang w:val="en-US"/>
        </w:rPr>
        <w:t>0</w:t>
      </w:r>
      <w:r w:rsidR="0096324F" w:rsidRPr="005D48F6">
        <w:rPr>
          <w:rFonts w:ascii="Times New Roman" w:hAnsi="Times New Roman" w:cs="Times New Roman"/>
          <w:sz w:val="24"/>
          <w:szCs w:val="24"/>
          <w:lang w:val="en-US"/>
        </w:rPr>
        <w:t xml:space="preserve">%) of </w:t>
      </w:r>
      <w:r w:rsidR="00F02E69" w:rsidRPr="005D48F6">
        <w:rPr>
          <w:rFonts w:ascii="Times New Roman" w:hAnsi="Times New Roman" w:cs="Times New Roman"/>
          <w:sz w:val="24"/>
          <w:szCs w:val="24"/>
          <w:lang w:val="en-US"/>
        </w:rPr>
        <w:t xml:space="preserve">patients </w:t>
      </w:r>
      <w:r w:rsidR="0096324F" w:rsidRPr="005D48F6">
        <w:rPr>
          <w:rFonts w:ascii="Times New Roman" w:hAnsi="Times New Roman" w:cs="Times New Roman"/>
          <w:sz w:val="24"/>
          <w:szCs w:val="24"/>
          <w:lang w:val="en-US"/>
        </w:rPr>
        <w:t>with moderate AS, 5/55 (9%) of patients with severe paradoxical LG-AS and 10/74 (14%) of patients with severe HG-AS.</w:t>
      </w:r>
      <w:r w:rsidR="00F003AD" w:rsidRPr="005D48F6">
        <w:rPr>
          <w:rFonts w:ascii="Times New Roman" w:hAnsi="Times New Roman" w:cs="Times New Roman"/>
          <w:sz w:val="24"/>
          <w:szCs w:val="24"/>
          <w:lang w:val="en-US"/>
        </w:rPr>
        <w:t xml:space="preserve"> Patients whose age- and gender adjusted ECV was above 2 standard deviations of normal exhibited higher LV mass, lower LV ejection fraction, lower GLS and GLSSi, as well as lower GCS and GCSSI</w:t>
      </w:r>
      <w:r w:rsidR="009B296A">
        <w:rPr>
          <w:rFonts w:ascii="Times New Roman" w:hAnsi="Times New Roman" w:cs="Times New Roman"/>
          <w:sz w:val="24"/>
          <w:szCs w:val="24"/>
          <w:lang w:val="en-US"/>
        </w:rPr>
        <w:t>.</w:t>
      </w:r>
      <w:r w:rsidR="00F003AD" w:rsidRPr="005D48F6">
        <w:rPr>
          <w:rFonts w:ascii="Times New Roman" w:hAnsi="Times New Roman" w:cs="Times New Roman"/>
          <w:sz w:val="24"/>
          <w:szCs w:val="24"/>
          <w:lang w:val="en-US"/>
        </w:rPr>
        <w:t xml:space="preserve"> </w:t>
      </w:r>
      <w:r w:rsidR="00B8795A" w:rsidRPr="005D48F6">
        <w:rPr>
          <w:rFonts w:ascii="Times New Roman" w:hAnsi="Times New Roman" w:cs="Times New Roman"/>
          <w:sz w:val="24"/>
          <w:szCs w:val="24"/>
          <w:lang w:val="en-US"/>
        </w:rPr>
        <w:t xml:space="preserve"> No differences in ECV or age- and gender-adjusted ECV or histological myocardial fibrosis was found between man and women.</w:t>
      </w:r>
    </w:p>
    <w:p w14:paraId="7DE4E592" w14:textId="77777777" w:rsidR="0096324F" w:rsidRPr="005D48F6" w:rsidRDefault="0096324F" w:rsidP="00F02E69">
      <w:pPr>
        <w:widowControl w:val="0"/>
        <w:spacing w:after="0" w:line="240" w:lineRule="auto"/>
        <w:jc w:val="both"/>
        <w:rPr>
          <w:rFonts w:ascii="Times New Roman" w:hAnsi="Times New Roman" w:cs="Times New Roman"/>
          <w:sz w:val="24"/>
          <w:szCs w:val="24"/>
          <w:lang w:val="en-US"/>
        </w:rPr>
      </w:pPr>
    </w:p>
    <w:p w14:paraId="5B69172C" w14:textId="677289BC" w:rsidR="009B296A" w:rsidRDefault="0096324F" w:rsidP="009B296A">
      <w:pPr>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M</w:t>
      </w:r>
      <w:r w:rsidR="00F02E69" w:rsidRPr="005D48F6">
        <w:rPr>
          <w:rFonts w:ascii="Times New Roman" w:hAnsi="Times New Roman" w:cs="Times New Roman"/>
          <w:b/>
          <w:i/>
          <w:sz w:val="24"/>
          <w:szCs w:val="24"/>
          <w:lang w:val="en-US"/>
        </w:rPr>
        <w:t xml:space="preserve">ultivariate </w:t>
      </w:r>
      <w:r w:rsidRPr="005D48F6">
        <w:rPr>
          <w:rFonts w:ascii="Times New Roman" w:hAnsi="Times New Roman" w:cs="Times New Roman"/>
          <w:b/>
          <w:i/>
          <w:sz w:val="24"/>
          <w:szCs w:val="24"/>
          <w:lang w:val="en-US"/>
        </w:rPr>
        <w:t>analyses</w:t>
      </w:r>
      <w:r w:rsidRPr="005D48F6">
        <w:rPr>
          <w:rFonts w:ascii="Times New Roman" w:hAnsi="Times New Roman" w:cs="Times New Roman"/>
          <w:b/>
          <w:sz w:val="24"/>
          <w:szCs w:val="24"/>
          <w:lang w:val="en-US"/>
        </w:rPr>
        <w:t xml:space="preserve">.  </w:t>
      </w:r>
      <w:r w:rsidRPr="005D48F6">
        <w:rPr>
          <w:rFonts w:ascii="Times New Roman" w:hAnsi="Times New Roman" w:cs="Times New Roman"/>
          <w:sz w:val="24"/>
          <w:szCs w:val="24"/>
          <w:lang w:val="en-US"/>
        </w:rPr>
        <w:t>Multivariate analys</w:t>
      </w:r>
      <w:r w:rsidR="006509F8" w:rsidRPr="005D48F6">
        <w:rPr>
          <w:rFonts w:ascii="Times New Roman" w:hAnsi="Times New Roman" w:cs="Times New Roman"/>
          <w:sz w:val="24"/>
          <w:szCs w:val="24"/>
          <w:lang w:val="en-US"/>
        </w:rPr>
        <w:t>es</w:t>
      </w:r>
      <w:r w:rsidRPr="005D48F6">
        <w:rPr>
          <w:rFonts w:ascii="Times New Roman" w:hAnsi="Times New Roman" w:cs="Times New Roman"/>
          <w:sz w:val="24"/>
          <w:szCs w:val="24"/>
          <w:lang w:val="en-US"/>
        </w:rPr>
        <w:t xml:space="preserve"> </w:t>
      </w:r>
      <w:r w:rsidR="006509F8" w:rsidRPr="005D48F6">
        <w:rPr>
          <w:rFonts w:ascii="Times New Roman" w:hAnsi="Times New Roman" w:cs="Times New Roman"/>
          <w:sz w:val="24"/>
          <w:szCs w:val="24"/>
          <w:lang w:val="en-US"/>
        </w:rPr>
        <w:t>were</w:t>
      </w:r>
      <w:r w:rsidRPr="005D48F6">
        <w:rPr>
          <w:rFonts w:ascii="Times New Roman" w:hAnsi="Times New Roman" w:cs="Times New Roman"/>
          <w:sz w:val="24"/>
          <w:szCs w:val="24"/>
          <w:lang w:val="en-US"/>
        </w:rPr>
        <w:t xml:space="preserve"> used to assess the determinants of reduced longitudinal and circumferential function</w:t>
      </w:r>
      <w:r w:rsidR="00F42F4B" w:rsidRPr="005D48F6">
        <w:rPr>
          <w:rFonts w:ascii="Times New Roman" w:hAnsi="Times New Roman" w:cs="Times New Roman"/>
          <w:sz w:val="24"/>
          <w:szCs w:val="24"/>
          <w:lang w:val="en-US"/>
        </w:rPr>
        <w:t xml:space="preserve">, as well as </w:t>
      </w:r>
      <w:r w:rsidR="006509F8" w:rsidRPr="005D48F6">
        <w:rPr>
          <w:rFonts w:ascii="Times New Roman" w:hAnsi="Times New Roman" w:cs="Times New Roman"/>
          <w:sz w:val="24"/>
          <w:szCs w:val="24"/>
          <w:lang w:val="en-US"/>
        </w:rPr>
        <w:t>those</w:t>
      </w:r>
      <w:r w:rsidR="00F42F4B" w:rsidRPr="005D48F6">
        <w:rPr>
          <w:rFonts w:ascii="Times New Roman" w:hAnsi="Times New Roman" w:cs="Times New Roman"/>
          <w:sz w:val="24"/>
          <w:szCs w:val="24"/>
          <w:lang w:val="en-US"/>
        </w:rPr>
        <w:t xml:space="preserve"> of an increased age- and gender-adjusted ECV</w:t>
      </w:r>
      <w:r w:rsidRPr="005D48F6">
        <w:rPr>
          <w:rFonts w:ascii="Times New Roman" w:hAnsi="Times New Roman" w:cs="Times New Roman"/>
          <w:sz w:val="24"/>
          <w:szCs w:val="24"/>
          <w:lang w:val="en-US"/>
        </w:rPr>
        <w:t xml:space="preserve">. </w:t>
      </w:r>
      <w:r w:rsidR="009B296A">
        <w:rPr>
          <w:rFonts w:ascii="Times New Roman" w:hAnsi="Times New Roman" w:cs="Times New Roman"/>
          <w:sz w:val="24"/>
          <w:szCs w:val="24"/>
          <w:lang w:val="en-US"/>
        </w:rPr>
        <w:t>These analyses identified t</w:t>
      </w:r>
      <w:r w:rsidR="009B296A" w:rsidRPr="009B296A">
        <w:rPr>
          <w:rFonts w:ascii="Times New Roman" w:hAnsi="Times New Roman" w:cs="Times New Roman"/>
          <w:sz w:val="24"/>
          <w:szCs w:val="24"/>
          <w:lang w:val="en-US"/>
        </w:rPr>
        <w:t xml:space="preserve">he presence of severe HG-SAS and </w:t>
      </w:r>
      <w:r w:rsidR="009B296A">
        <w:rPr>
          <w:rFonts w:ascii="Times New Roman" w:hAnsi="Times New Roman" w:cs="Times New Roman"/>
          <w:sz w:val="24"/>
          <w:szCs w:val="24"/>
          <w:lang w:val="en-US"/>
        </w:rPr>
        <w:t>age- and gender-</w:t>
      </w:r>
      <w:r w:rsidR="009B296A" w:rsidRPr="009B296A">
        <w:rPr>
          <w:rFonts w:ascii="Times New Roman" w:hAnsi="Times New Roman" w:cs="Times New Roman"/>
          <w:sz w:val="24"/>
          <w:szCs w:val="24"/>
          <w:lang w:val="en-US"/>
        </w:rPr>
        <w:t xml:space="preserve">adjusted-ECV were </w:t>
      </w:r>
      <w:r w:rsidR="009B296A">
        <w:rPr>
          <w:rFonts w:ascii="Times New Roman" w:hAnsi="Times New Roman" w:cs="Times New Roman"/>
          <w:sz w:val="24"/>
          <w:szCs w:val="24"/>
          <w:lang w:val="en-US"/>
        </w:rPr>
        <w:t xml:space="preserve">independent </w:t>
      </w:r>
      <w:r w:rsidR="009B296A" w:rsidRPr="009B296A">
        <w:rPr>
          <w:rFonts w:ascii="Times New Roman" w:hAnsi="Times New Roman" w:cs="Times New Roman"/>
          <w:sz w:val="24"/>
          <w:szCs w:val="24"/>
          <w:lang w:val="en-US"/>
        </w:rPr>
        <w:t>predictors of altered longitudinal and circumferential SSIs (ß=1.15, p=0.009, β=-0.09, p=0.045 and β=1.61, p=0.045, β=-0.12, p=0.021, respectively).</w:t>
      </w:r>
      <w:r w:rsidR="009B296A">
        <w:rPr>
          <w:rFonts w:ascii="Times New Roman" w:hAnsi="Times New Roman" w:cs="Times New Roman"/>
          <w:sz w:val="24"/>
          <w:szCs w:val="24"/>
          <w:lang w:val="en-US"/>
        </w:rPr>
        <w:t xml:space="preserve"> They also identified reduced longitudinal SSI as the sole independent predictor of an increased age- and gender adjusted ECV (</w:t>
      </w:r>
      <w:r w:rsidR="009B296A" w:rsidRPr="009B296A">
        <w:rPr>
          <w:rFonts w:ascii="Times New Roman" w:hAnsi="Times New Roman" w:cs="Times New Roman"/>
          <w:sz w:val="24"/>
          <w:szCs w:val="24"/>
          <w:lang w:val="en-US"/>
        </w:rPr>
        <w:t>ß=1</w:t>
      </w:r>
      <w:r w:rsidR="009B296A">
        <w:rPr>
          <w:rFonts w:ascii="Times New Roman" w:hAnsi="Times New Roman" w:cs="Times New Roman"/>
          <w:sz w:val="24"/>
          <w:szCs w:val="24"/>
          <w:lang w:val="en-US"/>
        </w:rPr>
        <w:t>0</w:t>
      </w:r>
      <w:r w:rsidR="009B296A" w:rsidRPr="009B296A">
        <w:rPr>
          <w:rFonts w:ascii="Times New Roman" w:hAnsi="Times New Roman" w:cs="Times New Roman"/>
          <w:sz w:val="24"/>
          <w:szCs w:val="24"/>
          <w:lang w:val="en-US"/>
        </w:rPr>
        <w:t>, p</w:t>
      </w:r>
      <w:r w:rsidR="009B296A">
        <w:rPr>
          <w:rFonts w:ascii="Times New Roman" w:hAnsi="Times New Roman" w:cs="Times New Roman"/>
          <w:sz w:val="24"/>
          <w:szCs w:val="24"/>
          <w:lang w:val="en-US"/>
        </w:rPr>
        <w:t>&lt;</w:t>
      </w:r>
      <w:r w:rsidR="009B296A" w:rsidRPr="009B296A">
        <w:rPr>
          <w:rFonts w:ascii="Times New Roman" w:hAnsi="Times New Roman" w:cs="Times New Roman"/>
          <w:sz w:val="24"/>
          <w:szCs w:val="24"/>
          <w:lang w:val="en-US"/>
        </w:rPr>
        <w:t>0.00</w:t>
      </w:r>
      <w:r w:rsidR="009B296A">
        <w:rPr>
          <w:rFonts w:ascii="Times New Roman" w:hAnsi="Times New Roman" w:cs="Times New Roman"/>
          <w:sz w:val="24"/>
          <w:szCs w:val="24"/>
          <w:lang w:val="en-US"/>
        </w:rPr>
        <w:t xml:space="preserve">1). </w:t>
      </w:r>
      <w:r w:rsidR="00F42F4B" w:rsidRPr="005D48F6">
        <w:rPr>
          <w:rFonts w:ascii="Times New Roman" w:hAnsi="Times New Roman" w:cs="Times New Roman"/>
          <w:sz w:val="24"/>
          <w:szCs w:val="24"/>
          <w:lang w:val="en-US"/>
        </w:rPr>
        <w:t xml:space="preserve">Table </w:t>
      </w:r>
      <w:r w:rsidR="00711001">
        <w:rPr>
          <w:rFonts w:ascii="Times New Roman" w:hAnsi="Times New Roman" w:cs="Times New Roman"/>
          <w:sz w:val="24"/>
          <w:szCs w:val="24"/>
          <w:lang w:val="en-US"/>
        </w:rPr>
        <w:t>5</w:t>
      </w:r>
      <w:r w:rsidR="00F42F4B" w:rsidRPr="005D48F6">
        <w:rPr>
          <w:rFonts w:ascii="Times New Roman" w:hAnsi="Times New Roman" w:cs="Times New Roman"/>
          <w:sz w:val="24"/>
          <w:szCs w:val="24"/>
          <w:lang w:val="en-US"/>
        </w:rPr>
        <w:t xml:space="preserve"> shows the proportion of patients among the different gradient-area subgroups displaying reduced longitudinal function, increased age- and gender-adjusted ECV or both.</w:t>
      </w:r>
    </w:p>
    <w:p w14:paraId="6E33806E" w14:textId="77777777" w:rsidR="009B296A" w:rsidRDefault="009B296A" w:rsidP="009B296A">
      <w:pPr>
        <w:jc w:val="both"/>
        <w:rPr>
          <w:rFonts w:ascii="Times New Roman" w:hAnsi="Times New Roman" w:cs="Times New Roman"/>
          <w:sz w:val="24"/>
          <w:szCs w:val="24"/>
          <w:lang w:val="en-US"/>
        </w:rPr>
      </w:pPr>
    </w:p>
    <w:p w14:paraId="5F529A35" w14:textId="05216BDC" w:rsidR="00A07215" w:rsidRPr="005D48F6" w:rsidRDefault="00A07215" w:rsidP="009B296A">
      <w:pPr>
        <w:jc w:val="both"/>
        <w:rPr>
          <w:rFonts w:ascii="Times New Roman" w:hAnsi="Times New Roman" w:cs="Times New Roman"/>
          <w:b/>
          <w:sz w:val="24"/>
          <w:szCs w:val="24"/>
          <w:lang w:val="en-US"/>
        </w:rPr>
      </w:pPr>
      <w:r w:rsidRPr="005D48F6">
        <w:rPr>
          <w:rFonts w:ascii="Times New Roman" w:hAnsi="Times New Roman" w:cs="Times New Roman"/>
          <w:b/>
          <w:sz w:val="24"/>
          <w:szCs w:val="24"/>
          <w:lang w:val="en-US"/>
        </w:rPr>
        <w:t>DISCUSSION</w:t>
      </w:r>
    </w:p>
    <w:p w14:paraId="1DF8F366" w14:textId="77777777" w:rsidR="004878CC" w:rsidRPr="005D48F6" w:rsidRDefault="004878CC" w:rsidP="00A07215">
      <w:pPr>
        <w:widowControl w:val="0"/>
        <w:spacing w:after="0" w:line="240" w:lineRule="auto"/>
        <w:jc w:val="both"/>
        <w:rPr>
          <w:rFonts w:ascii="Times New Roman" w:hAnsi="Times New Roman" w:cs="Times New Roman"/>
          <w:sz w:val="24"/>
          <w:szCs w:val="24"/>
          <w:lang w:val="en-US"/>
        </w:rPr>
      </w:pPr>
    </w:p>
    <w:p w14:paraId="69AAE8E3" w14:textId="6F293F23" w:rsidR="00821DC9" w:rsidRPr="005D48F6" w:rsidRDefault="00821DC9" w:rsidP="00A0721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 xml:space="preserve">This study </w:t>
      </w:r>
      <w:r w:rsidR="00070D1F" w:rsidRPr="005D48F6">
        <w:rPr>
          <w:rFonts w:ascii="Times New Roman" w:hAnsi="Times New Roman" w:cs="Times New Roman"/>
          <w:sz w:val="24"/>
          <w:szCs w:val="24"/>
          <w:lang w:val="en-US"/>
        </w:rPr>
        <w:t xml:space="preserve">aimed </w:t>
      </w:r>
      <w:r w:rsidR="006509F8" w:rsidRPr="005D48F6">
        <w:rPr>
          <w:rFonts w:ascii="Times New Roman" w:hAnsi="Times New Roman" w:cs="Times New Roman"/>
          <w:sz w:val="24"/>
          <w:szCs w:val="24"/>
          <w:lang w:val="en-US"/>
        </w:rPr>
        <w:t xml:space="preserve">at investigating the myocardial structural and functional correlates of the different </w:t>
      </w:r>
      <w:r w:rsidR="00DD239C" w:rsidRPr="005D48F6">
        <w:rPr>
          <w:rFonts w:ascii="Times New Roman" w:hAnsi="Times New Roman" w:cs="Times New Roman"/>
          <w:sz w:val="24"/>
          <w:szCs w:val="24"/>
          <w:lang w:val="en-US"/>
        </w:rPr>
        <w:t>gradient-</w:t>
      </w:r>
      <w:r w:rsidR="006509F8" w:rsidRPr="005D48F6">
        <w:rPr>
          <w:rFonts w:ascii="Times New Roman" w:hAnsi="Times New Roman" w:cs="Times New Roman"/>
          <w:sz w:val="24"/>
          <w:szCs w:val="24"/>
          <w:lang w:val="en-US"/>
        </w:rPr>
        <w:t xml:space="preserve">area seen in patients with severe AS </w:t>
      </w:r>
      <w:r w:rsidR="00DD239C" w:rsidRPr="005D48F6">
        <w:rPr>
          <w:rFonts w:ascii="Times New Roman" w:hAnsi="Times New Roman" w:cs="Times New Roman"/>
          <w:sz w:val="24"/>
          <w:szCs w:val="24"/>
          <w:lang w:val="en-US"/>
        </w:rPr>
        <w:t>and a</w:t>
      </w:r>
      <w:r w:rsidR="006509F8" w:rsidRPr="005D48F6">
        <w:rPr>
          <w:rFonts w:ascii="Times New Roman" w:hAnsi="Times New Roman" w:cs="Times New Roman"/>
          <w:sz w:val="24"/>
          <w:szCs w:val="24"/>
          <w:lang w:val="en-US"/>
        </w:rPr>
        <w:t xml:space="preserve"> normal LV ejection fraction, in order to gain more insights into the </w:t>
      </w:r>
      <w:r w:rsidR="00070D1F" w:rsidRPr="005D48F6">
        <w:rPr>
          <w:rFonts w:ascii="Times New Roman" w:hAnsi="Times New Roman" w:cs="Times New Roman"/>
          <w:sz w:val="24"/>
          <w:szCs w:val="24"/>
          <w:lang w:val="en-US"/>
        </w:rPr>
        <w:t>physiopatholog</w:t>
      </w:r>
      <w:r w:rsidR="006509F8" w:rsidRPr="005D48F6">
        <w:rPr>
          <w:rFonts w:ascii="Times New Roman" w:hAnsi="Times New Roman" w:cs="Times New Roman"/>
          <w:sz w:val="24"/>
          <w:szCs w:val="24"/>
          <w:lang w:val="en-US"/>
        </w:rPr>
        <w:t xml:space="preserve">y of severe </w:t>
      </w:r>
      <w:r w:rsidR="00070D1F" w:rsidRPr="005D48F6">
        <w:rPr>
          <w:rFonts w:ascii="Times New Roman" w:hAnsi="Times New Roman" w:cs="Times New Roman"/>
          <w:sz w:val="24"/>
          <w:szCs w:val="24"/>
          <w:lang w:val="en-US"/>
        </w:rPr>
        <w:t xml:space="preserve">paradoxical </w:t>
      </w:r>
      <w:r w:rsidR="006509F8" w:rsidRPr="005D48F6">
        <w:rPr>
          <w:rFonts w:ascii="Times New Roman" w:hAnsi="Times New Roman" w:cs="Times New Roman"/>
          <w:sz w:val="24"/>
          <w:szCs w:val="24"/>
          <w:lang w:val="en-US"/>
        </w:rPr>
        <w:t>LG-AS. Our results can be summarized as follows:</w:t>
      </w:r>
    </w:p>
    <w:p w14:paraId="3806A858" w14:textId="1B6C6979" w:rsidR="006509F8" w:rsidRPr="005D48F6" w:rsidRDefault="006509F8" w:rsidP="006509F8">
      <w:pPr>
        <w:pStyle w:val="ListParagraph"/>
        <w:widowControl w:val="0"/>
        <w:numPr>
          <w:ilvl w:val="0"/>
          <w:numId w:val="2"/>
        </w:numPr>
        <w:rPr>
          <w:rFonts w:ascii="Times New Roman" w:hAnsi="Times New Roman"/>
          <w:szCs w:val="24"/>
          <w:lang w:val="en-US"/>
        </w:rPr>
      </w:pPr>
      <w:r w:rsidRPr="005D48F6">
        <w:rPr>
          <w:rFonts w:ascii="Times New Roman" w:hAnsi="Times New Roman"/>
          <w:szCs w:val="24"/>
          <w:lang w:val="en-US"/>
        </w:rPr>
        <w:t xml:space="preserve">A significant number of patients with severe AS and a normal LV ejection fraction display reduced longitudinal function. </w:t>
      </w:r>
    </w:p>
    <w:p w14:paraId="29171782" w14:textId="313A5D25" w:rsidR="00336B35" w:rsidRPr="005D48F6" w:rsidRDefault="00336B35" w:rsidP="006509F8">
      <w:pPr>
        <w:pStyle w:val="ListParagraph"/>
        <w:widowControl w:val="0"/>
        <w:numPr>
          <w:ilvl w:val="0"/>
          <w:numId w:val="2"/>
        </w:numPr>
        <w:rPr>
          <w:rFonts w:ascii="Times New Roman" w:hAnsi="Times New Roman"/>
          <w:szCs w:val="24"/>
          <w:lang w:val="en-US"/>
        </w:rPr>
      </w:pPr>
      <w:r w:rsidRPr="005D48F6">
        <w:rPr>
          <w:rFonts w:ascii="Times New Roman" w:hAnsi="Times New Roman"/>
          <w:szCs w:val="24"/>
          <w:lang w:val="en-US"/>
        </w:rPr>
        <w:t>Reduced longitudinal function is associated with the presence of severe HG-AS as we</w:t>
      </w:r>
      <w:r w:rsidR="00DD239C" w:rsidRPr="005D48F6">
        <w:rPr>
          <w:rFonts w:ascii="Times New Roman" w:hAnsi="Times New Roman"/>
          <w:szCs w:val="24"/>
          <w:lang w:val="en-US"/>
        </w:rPr>
        <w:t>ll as increased age- and gender-</w:t>
      </w:r>
      <w:r w:rsidRPr="005D48F6">
        <w:rPr>
          <w:rFonts w:ascii="Times New Roman" w:hAnsi="Times New Roman"/>
          <w:szCs w:val="24"/>
          <w:lang w:val="en-US"/>
        </w:rPr>
        <w:t>adjusted ECV.</w:t>
      </w:r>
    </w:p>
    <w:p w14:paraId="7EDD0867" w14:textId="5A1A650C" w:rsidR="00336B35" w:rsidRPr="005D48F6" w:rsidRDefault="00336B35" w:rsidP="006509F8">
      <w:pPr>
        <w:pStyle w:val="ListParagraph"/>
        <w:widowControl w:val="0"/>
        <w:numPr>
          <w:ilvl w:val="0"/>
          <w:numId w:val="2"/>
        </w:numPr>
        <w:rPr>
          <w:rFonts w:ascii="Times New Roman" w:hAnsi="Times New Roman"/>
          <w:szCs w:val="24"/>
          <w:lang w:val="en-US"/>
        </w:rPr>
      </w:pPr>
      <w:r w:rsidRPr="005D48F6">
        <w:rPr>
          <w:rFonts w:ascii="Times New Roman" w:hAnsi="Times New Roman"/>
          <w:szCs w:val="24"/>
          <w:lang w:val="en-US"/>
        </w:rPr>
        <w:t xml:space="preserve">In patients with severe AS, significant LV hypertrophy </w:t>
      </w:r>
      <w:r w:rsidR="00DD239C" w:rsidRPr="005D48F6">
        <w:rPr>
          <w:rFonts w:ascii="Times New Roman" w:hAnsi="Times New Roman"/>
          <w:szCs w:val="24"/>
          <w:lang w:val="en-US"/>
        </w:rPr>
        <w:t>mostly</w:t>
      </w:r>
      <w:r w:rsidRPr="005D48F6">
        <w:rPr>
          <w:rFonts w:ascii="Times New Roman" w:hAnsi="Times New Roman"/>
          <w:szCs w:val="24"/>
          <w:lang w:val="en-US"/>
        </w:rPr>
        <w:t xml:space="preserve"> occurs in patients with high transvalvular gradients.</w:t>
      </w:r>
    </w:p>
    <w:p w14:paraId="54EBD309" w14:textId="040589A3" w:rsidR="00336B35" w:rsidRPr="005D48F6" w:rsidRDefault="00336B35" w:rsidP="006509F8">
      <w:pPr>
        <w:pStyle w:val="ListParagraph"/>
        <w:widowControl w:val="0"/>
        <w:numPr>
          <w:ilvl w:val="0"/>
          <w:numId w:val="2"/>
        </w:numPr>
        <w:rPr>
          <w:rFonts w:ascii="Times New Roman" w:hAnsi="Times New Roman"/>
          <w:szCs w:val="24"/>
          <w:lang w:val="en-US"/>
        </w:rPr>
      </w:pPr>
      <w:r w:rsidRPr="005D48F6">
        <w:rPr>
          <w:rFonts w:ascii="Times New Roman" w:hAnsi="Times New Roman"/>
          <w:szCs w:val="24"/>
          <w:lang w:val="en-US"/>
        </w:rPr>
        <w:t xml:space="preserve">In the absence of coronary artery disease, patients with severe AS and a normal LV ejection fraction seldom </w:t>
      </w:r>
      <w:r w:rsidR="00DD239C" w:rsidRPr="005D48F6">
        <w:rPr>
          <w:rFonts w:ascii="Times New Roman" w:hAnsi="Times New Roman"/>
          <w:szCs w:val="24"/>
          <w:lang w:val="en-US"/>
        </w:rPr>
        <w:t>display</w:t>
      </w:r>
      <w:r w:rsidRPr="005D48F6">
        <w:rPr>
          <w:rFonts w:ascii="Times New Roman" w:hAnsi="Times New Roman"/>
          <w:szCs w:val="24"/>
          <w:lang w:val="en-US"/>
        </w:rPr>
        <w:t xml:space="preserve"> late Gadolinium enhancement areas.</w:t>
      </w:r>
    </w:p>
    <w:p w14:paraId="1A090BDD" w14:textId="77777777" w:rsidR="0010672D" w:rsidRPr="005D48F6" w:rsidRDefault="0010672D" w:rsidP="006509F8">
      <w:pPr>
        <w:pStyle w:val="ListParagraph"/>
        <w:widowControl w:val="0"/>
        <w:numPr>
          <w:ilvl w:val="0"/>
          <w:numId w:val="2"/>
        </w:numPr>
        <w:rPr>
          <w:rFonts w:ascii="Times New Roman" w:hAnsi="Times New Roman"/>
          <w:szCs w:val="24"/>
          <w:lang w:val="en-US"/>
        </w:rPr>
      </w:pPr>
      <w:r w:rsidRPr="005D48F6">
        <w:rPr>
          <w:rFonts w:ascii="Times New Roman" w:hAnsi="Times New Roman"/>
          <w:szCs w:val="24"/>
          <w:lang w:val="en-US"/>
        </w:rPr>
        <w:t xml:space="preserve">On average, the ECV of patients with moderate-to-severe AS is within normal limits and is not different among the different gradient-area subgroups. </w:t>
      </w:r>
    </w:p>
    <w:p w14:paraId="3679C14E" w14:textId="2622875C" w:rsidR="00336B35" w:rsidRPr="005D48F6" w:rsidRDefault="00336B35" w:rsidP="006509F8">
      <w:pPr>
        <w:pStyle w:val="ListParagraph"/>
        <w:widowControl w:val="0"/>
        <w:numPr>
          <w:ilvl w:val="0"/>
          <w:numId w:val="2"/>
        </w:numPr>
        <w:rPr>
          <w:rFonts w:ascii="Times New Roman" w:hAnsi="Times New Roman"/>
          <w:szCs w:val="24"/>
          <w:lang w:val="en-US"/>
        </w:rPr>
      </w:pPr>
      <w:r w:rsidRPr="005D48F6">
        <w:rPr>
          <w:rFonts w:ascii="Times New Roman" w:hAnsi="Times New Roman"/>
          <w:szCs w:val="24"/>
          <w:lang w:val="en-US"/>
        </w:rPr>
        <w:t xml:space="preserve">Increased ECV is </w:t>
      </w:r>
      <w:r w:rsidR="0010672D" w:rsidRPr="005D48F6">
        <w:rPr>
          <w:rFonts w:ascii="Times New Roman" w:hAnsi="Times New Roman"/>
          <w:szCs w:val="24"/>
          <w:lang w:val="en-US"/>
        </w:rPr>
        <w:t xml:space="preserve">infrequent. When present, </w:t>
      </w:r>
      <w:r w:rsidR="0036764E" w:rsidRPr="005D48F6">
        <w:rPr>
          <w:rFonts w:ascii="Times New Roman" w:hAnsi="Times New Roman"/>
          <w:szCs w:val="24"/>
          <w:lang w:val="en-US"/>
        </w:rPr>
        <w:t>it is associated with</w:t>
      </w:r>
      <w:r w:rsidR="00410E8F">
        <w:rPr>
          <w:rFonts w:ascii="Times New Roman" w:hAnsi="Times New Roman"/>
          <w:szCs w:val="24"/>
          <w:lang w:val="en-US"/>
        </w:rPr>
        <w:t xml:space="preserve"> significant hypertrophy in the presence of severe aortic stenosis and</w:t>
      </w:r>
      <w:r w:rsidR="0036764E" w:rsidRPr="005D48F6">
        <w:rPr>
          <w:rFonts w:ascii="Times New Roman" w:hAnsi="Times New Roman"/>
          <w:szCs w:val="24"/>
          <w:lang w:val="en-US"/>
        </w:rPr>
        <w:t xml:space="preserve"> reduced longitudinal function</w:t>
      </w:r>
      <w:r w:rsidR="00A155B4">
        <w:rPr>
          <w:rFonts w:ascii="Times New Roman" w:hAnsi="Times New Roman"/>
          <w:szCs w:val="24"/>
          <w:lang w:val="en-US"/>
        </w:rPr>
        <w:t>.</w:t>
      </w:r>
    </w:p>
    <w:p w14:paraId="5CB53AE8" w14:textId="77777777" w:rsidR="00821DC9" w:rsidRPr="005D48F6" w:rsidRDefault="00821DC9" w:rsidP="00A07215">
      <w:pPr>
        <w:widowControl w:val="0"/>
        <w:spacing w:after="0" w:line="240" w:lineRule="auto"/>
        <w:jc w:val="both"/>
        <w:rPr>
          <w:rFonts w:ascii="Times New Roman" w:hAnsi="Times New Roman" w:cs="Times New Roman"/>
          <w:b/>
          <w:i/>
          <w:sz w:val="24"/>
          <w:szCs w:val="24"/>
          <w:lang w:val="en-US"/>
        </w:rPr>
      </w:pPr>
    </w:p>
    <w:p w14:paraId="07542639" w14:textId="24D4C0F0" w:rsidR="0010672D" w:rsidRPr="005D48F6" w:rsidRDefault="0010672D" w:rsidP="00681801">
      <w:pPr>
        <w:widowControl w:val="0"/>
        <w:spacing w:after="0" w:line="240" w:lineRule="auto"/>
        <w:jc w:val="both"/>
        <w:rPr>
          <w:rFonts w:ascii="Times New Roman" w:hAnsi="Times New Roman" w:cs="Times New Roman"/>
          <w:sz w:val="28"/>
          <w:szCs w:val="24"/>
          <w:lang w:val="en-US"/>
        </w:rPr>
      </w:pPr>
      <w:r w:rsidRPr="005D48F6">
        <w:rPr>
          <w:rFonts w:ascii="Times New Roman" w:hAnsi="Times New Roman" w:cs="Times New Roman"/>
          <w:b/>
          <w:i/>
          <w:sz w:val="24"/>
          <w:szCs w:val="24"/>
          <w:lang w:val="en-US"/>
        </w:rPr>
        <w:t xml:space="preserve">Myocardial </w:t>
      </w:r>
      <w:r w:rsidR="00681801" w:rsidRPr="005D48F6">
        <w:rPr>
          <w:rFonts w:ascii="Times New Roman" w:hAnsi="Times New Roman" w:cs="Times New Roman"/>
          <w:b/>
          <w:i/>
          <w:sz w:val="24"/>
          <w:szCs w:val="24"/>
          <w:lang w:val="en-US"/>
        </w:rPr>
        <w:t>deformation</w:t>
      </w:r>
      <w:r w:rsidRPr="005D48F6">
        <w:rPr>
          <w:rFonts w:ascii="Times New Roman" w:hAnsi="Times New Roman" w:cs="Times New Roman"/>
          <w:b/>
          <w:i/>
          <w:sz w:val="24"/>
          <w:szCs w:val="24"/>
          <w:lang w:val="en-US"/>
        </w:rPr>
        <w:t xml:space="preserve"> in patients with severe AS and normal LV ejection fraction. </w:t>
      </w:r>
      <w:r w:rsidR="00F72885" w:rsidRPr="005D48F6">
        <w:rPr>
          <w:rFonts w:ascii="Times New Roman" w:hAnsi="Times New Roman" w:cs="Times New Roman"/>
          <w:sz w:val="24"/>
          <w:szCs w:val="24"/>
          <w:lang w:val="en-US"/>
        </w:rPr>
        <w:t xml:space="preserve">One of the salient findings of our study is the specific reduction in longitudinal function </w:t>
      </w:r>
      <w:r w:rsidR="007207AD" w:rsidRPr="005D48F6">
        <w:rPr>
          <w:rFonts w:ascii="Times New Roman" w:hAnsi="Times New Roman" w:cs="Times New Roman"/>
          <w:sz w:val="24"/>
          <w:szCs w:val="24"/>
          <w:lang w:val="en-US"/>
        </w:rPr>
        <w:t xml:space="preserve">that was </w:t>
      </w:r>
      <w:r w:rsidR="00F72885" w:rsidRPr="005D48F6">
        <w:rPr>
          <w:rFonts w:ascii="Times New Roman" w:hAnsi="Times New Roman" w:cs="Times New Roman"/>
          <w:sz w:val="24"/>
          <w:szCs w:val="24"/>
          <w:lang w:val="en-US"/>
        </w:rPr>
        <w:t xml:space="preserve">observed </w:t>
      </w:r>
      <w:r w:rsidR="007207AD" w:rsidRPr="005D48F6">
        <w:rPr>
          <w:rFonts w:ascii="Times New Roman" w:hAnsi="Times New Roman" w:cs="Times New Roman"/>
          <w:sz w:val="24"/>
          <w:szCs w:val="24"/>
          <w:lang w:val="en-US"/>
        </w:rPr>
        <w:t>in the subgroup of</w:t>
      </w:r>
      <w:r w:rsidR="00F72885" w:rsidRPr="005D48F6">
        <w:rPr>
          <w:rFonts w:ascii="Times New Roman" w:hAnsi="Times New Roman" w:cs="Times New Roman"/>
          <w:sz w:val="24"/>
          <w:szCs w:val="24"/>
          <w:lang w:val="en-US"/>
        </w:rPr>
        <w:t xml:space="preserve"> patients with severe HG-AS</w:t>
      </w:r>
      <w:r w:rsidR="007207AD" w:rsidRPr="005D48F6">
        <w:rPr>
          <w:rFonts w:ascii="Times New Roman" w:hAnsi="Times New Roman" w:cs="Times New Roman"/>
          <w:sz w:val="24"/>
          <w:szCs w:val="24"/>
          <w:lang w:val="en-US"/>
        </w:rPr>
        <w:t xml:space="preserve">. This reduction occurred despite a completely </w:t>
      </w:r>
      <w:r w:rsidR="00F72885" w:rsidRPr="005D48F6">
        <w:rPr>
          <w:rFonts w:ascii="Times New Roman" w:hAnsi="Times New Roman" w:cs="Times New Roman"/>
          <w:sz w:val="24"/>
          <w:szCs w:val="24"/>
          <w:lang w:val="en-US"/>
        </w:rPr>
        <w:t>normal LV ejection fraction</w:t>
      </w:r>
      <w:r w:rsidR="007207AD" w:rsidRPr="005D48F6">
        <w:rPr>
          <w:rFonts w:ascii="Times New Roman" w:hAnsi="Times New Roman" w:cs="Times New Roman"/>
          <w:sz w:val="24"/>
          <w:szCs w:val="24"/>
          <w:lang w:val="en-US"/>
        </w:rPr>
        <w:t xml:space="preserve">. Similar results, i.e. reduced longitudinal function despite normal </w:t>
      </w:r>
      <w:r w:rsidR="00DD239C" w:rsidRPr="005D48F6">
        <w:rPr>
          <w:rFonts w:ascii="Times New Roman" w:hAnsi="Times New Roman" w:cs="Times New Roman"/>
          <w:sz w:val="24"/>
          <w:szCs w:val="24"/>
          <w:lang w:val="en-US"/>
        </w:rPr>
        <w:t xml:space="preserve">LV </w:t>
      </w:r>
      <w:r w:rsidR="007207AD" w:rsidRPr="005D48F6">
        <w:rPr>
          <w:rFonts w:ascii="Times New Roman" w:hAnsi="Times New Roman" w:cs="Times New Roman"/>
          <w:sz w:val="24"/>
          <w:szCs w:val="24"/>
          <w:lang w:val="en-US"/>
        </w:rPr>
        <w:t xml:space="preserve">ejection fraction, were reported by other investigators and were found to correlate with more extensive LV remodeling (higher LV mass and presence of concentric LV hypertrophy) and greater severity of AS. </w:t>
      </w:r>
      <w:r w:rsidR="00646859" w:rsidRPr="005D48F6">
        <w:rPr>
          <w:rFonts w:ascii="Times New Roman" w:hAnsi="Times New Roman" w:cs="Times New Roman"/>
          <w:sz w:val="24"/>
          <w:szCs w:val="24"/>
          <w:lang w:val="en-US"/>
        </w:rPr>
        <w:t>In a large multicenter study, Adda et al</w:t>
      </w:r>
      <w:r w:rsidR="001A0F54" w:rsidRPr="005D48F6">
        <w:rPr>
          <w:rFonts w:ascii="Times New Roman" w:hAnsi="Times New Roman" w:cs="Times New Roman"/>
          <w:sz w:val="24"/>
          <w:szCs w:val="24"/>
          <w:lang w:val="en-US"/>
        </w:rPr>
        <w:t>. reported reduced GLS in every subgroups of patients with severe AS, irrespective of their gradient-area pattern.</w:t>
      </w:r>
      <w:r w:rsidR="001403FB" w:rsidRPr="001403FB">
        <w:rPr>
          <w:rFonts w:ascii="Times New Roman" w:hAnsi="Times New Roman" w:cs="Times New Roman"/>
          <w:sz w:val="24"/>
          <w:szCs w:val="24"/>
          <w:vertAlign w:val="superscript"/>
          <w:lang w:val="en-US"/>
        </w:rPr>
        <w:t>6</w:t>
      </w:r>
      <w:r w:rsidR="001A0F54" w:rsidRPr="005D48F6">
        <w:rPr>
          <w:rFonts w:ascii="Times New Roman" w:hAnsi="Times New Roman" w:cs="Times New Roman"/>
          <w:sz w:val="24"/>
          <w:szCs w:val="24"/>
          <w:lang w:val="en-US"/>
        </w:rPr>
        <w:t xml:space="preserve"> They nonetheless observed greater reductions in GLS in the subgroup with severe HG-AS, particularly in those with low transvalvular flow. Ng AC et al. also observed that the longitudinal function of patients with severe AS and a normal LV ejection fraction was reduced and that the reduction in GLS was proportionate to the magnitude of the transval</w:t>
      </w:r>
      <w:r w:rsidR="0053282A" w:rsidRPr="005D48F6">
        <w:rPr>
          <w:rFonts w:ascii="Times New Roman" w:hAnsi="Times New Roman" w:cs="Times New Roman"/>
          <w:sz w:val="24"/>
          <w:szCs w:val="24"/>
          <w:lang w:val="en-US"/>
        </w:rPr>
        <w:t>v</w:t>
      </w:r>
      <w:r w:rsidR="001A0F54" w:rsidRPr="005D48F6">
        <w:rPr>
          <w:rFonts w:ascii="Times New Roman" w:hAnsi="Times New Roman" w:cs="Times New Roman"/>
          <w:sz w:val="24"/>
          <w:szCs w:val="24"/>
          <w:lang w:val="en-US"/>
        </w:rPr>
        <w:t>ular gradients.</w:t>
      </w:r>
      <w:r w:rsidR="001403FB" w:rsidRPr="001403FB">
        <w:rPr>
          <w:rFonts w:ascii="Times New Roman" w:hAnsi="Times New Roman" w:cs="Times New Roman"/>
          <w:sz w:val="24"/>
          <w:szCs w:val="24"/>
          <w:vertAlign w:val="superscript"/>
          <w:lang w:val="en-US"/>
        </w:rPr>
        <w:t>22</w:t>
      </w:r>
      <w:r w:rsidR="001A0F54" w:rsidRPr="005D48F6">
        <w:rPr>
          <w:rFonts w:ascii="Times New Roman" w:hAnsi="Times New Roman" w:cs="Times New Roman"/>
          <w:sz w:val="24"/>
          <w:szCs w:val="24"/>
          <w:lang w:val="en-US"/>
        </w:rPr>
        <w:t xml:space="preserve"> </w:t>
      </w:r>
      <w:r w:rsidR="007207AD" w:rsidRPr="005D48F6">
        <w:rPr>
          <w:rFonts w:ascii="Times New Roman" w:hAnsi="Times New Roman" w:cs="Times New Roman"/>
          <w:sz w:val="24"/>
          <w:szCs w:val="24"/>
          <w:lang w:val="en-US"/>
        </w:rPr>
        <w:t xml:space="preserve">The findings of the present study confirms these previous observations. Like in previous reports, </w:t>
      </w:r>
      <w:r w:rsidR="00CC6B46" w:rsidRPr="005D48F6">
        <w:rPr>
          <w:rFonts w:ascii="Times New Roman" w:hAnsi="Times New Roman" w:cs="Times New Roman"/>
          <w:sz w:val="24"/>
          <w:szCs w:val="24"/>
          <w:lang w:val="en-US"/>
        </w:rPr>
        <w:t xml:space="preserve">we observed that, on average, longitudinal myocardial function </w:t>
      </w:r>
      <w:r w:rsidR="00051E39" w:rsidRPr="005D48F6">
        <w:rPr>
          <w:rFonts w:ascii="Times New Roman" w:hAnsi="Times New Roman" w:cs="Times New Roman"/>
          <w:sz w:val="24"/>
          <w:szCs w:val="24"/>
          <w:lang w:val="en-US"/>
        </w:rPr>
        <w:t>was</w:t>
      </w:r>
      <w:r w:rsidR="00CC6B46" w:rsidRPr="005D48F6">
        <w:rPr>
          <w:rFonts w:ascii="Times New Roman" w:hAnsi="Times New Roman" w:cs="Times New Roman"/>
          <w:sz w:val="24"/>
          <w:szCs w:val="24"/>
          <w:lang w:val="en-US"/>
        </w:rPr>
        <w:t xml:space="preserve"> reduced in patients with severe AS and a normal LV ejection fraction, and that patients with </w:t>
      </w:r>
      <w:r w:rsidR="0053282A" w:rsidRPr="005D48F6">
        <w:rPr>
          <w:rFonts w:ascii="Times New Roman" w:hAnsi="Times New Roman" w:cs="Times New Roman"/>
          <w:sz w:val="24"/>
          <w:szCs w:val="24"/>
          <w:lang w:val="en-US"/>
        </w:rPr>
        <w:t xml:space="preserve">severe </w:t>
      </w:r>
      <w:r w:rsidR="00CC6B46" w:rsidRPr="005D48F6">
        <w:rPr>
          <w:rFonts w:ascii="Times New Roman" w:hAnsi="Times New Roman" w:cs="Times New Roman"/>
          <w:sz w:val="24"/>
          <w:szCs w:val="24"/>
          <w:lang w:val="en-US"/>
        </w:rPr>
        <w:t xml:space="preserve">HG-AS and those with increased LV mass </w:t>
      </w:r>
      <w:r w:rsidR="00051E39" w:rsidRPr="005D48F6">
        <w:rPr>
          <w:rFonts w:ascii="Times New Roman" w:hAnsi="Times New Roman" w:cs="Times New Roman"/>
          <w:sz w:val="24"/>
          <w:szCs w:val="24"/>
          <w:lang w:val="en-US"/>
        </w:rPr>
        <w:t>exhibited</w:t>
      </w:r>
      <w:r w:rsidR="00CC6B46" w:rsidRPr="005D48F6">
        <w:rPr>
          <w:rFonts w:ascii="Times New Roman" w:hAnsi="Times New Roman" w:cs="Times New Roman"/>
          <w:sz w:val="24"/>
          <w:szCs w:val="24"/>
          <w:lang w:val="en-US"/>
        </w:rPr>
        <w:t xml:space="preserve"> the largest reductions. Yet, at variance with these previous reports, </w:t>
      </w:r>
      <w:r w:rsidR="008D3D36" w:rsidRPr="005D48F6">
        <w:rPr>
          <w:rFonts w:ascii="Times New Roman" w:hAnsi="Times New Roman" w:cs="Times New Roman"/>
          <w:sz w:val="24"/>
          <w:szCs w:val="24"/>
          <w:lang w:val="en-US"/>
        </w:rPr>
        <w:t>“true”</w:t>
      </w:r>
      <w:r w:rsidR="00CC6B46" w:rsidRPr="005D48F6">
        <w:rPr>
          <w:rFonts w:ascii="Times New Roman" w:hAnsi="Times New Roman" w:cs="Times New Roman"/>
          <w:sz w:val="24"/>
          <w:szCs w:val="24"/>
          <w:lang w:val="en-US"/>
        </w:rPr>
        <w:t xml:space="preserve"> reductions in </w:t>
      </w:r>
      <w:r w:rsidR="007207AD" w:rsidRPr="005D48F6">
        <w:rPr>
          <w:rFonts w:ascii="Times New Roman" w:hAnsi="Times New Roman" w:cs="Times New Roman"/>
          <w:sz w:val="24"/>
          <w:szCs w:val="24"/>
          <w:lang w:val="en-US"/>
        </w:rPr>
        <w:t>longitudinal function</w:t>
      </w:r>
      <w:r w:rsidR="00051E39" w:rsidRPr="005D48F6">
        <w:rPr>
          <w:rFonts w:ascii="Times New Roman" w:hAnsi="Times New Roman" w:cs="Times New Roman"/>
          <w:sz w:val="24"/>
          <w:szCs w:val="24"/>
          <w:lang w:val="en-US"/>
        </w:rPr>
        <w:t>, as assessed by end-systolic stress-strain relationships,</w:t>
      </w:r>
      <w:r w:rsidR="00303879" w:rsidRPr="00303879">
        <w:rPr>
          <w:rFonts w:ascii="Times New Roman" w:hAnsi="Times New Roman" w:cs="Times New Roman"/>
          <w:sz w:val="24"/>
          <w:szCs w:val="24"/>
          <w:vertAlign w:val="superscript"/>
          <w:lang w:val="en-US"/>
        </w:rPr>
        <w:t>16,24</w:t>
      </w:r>
      <w:r w:rsidR="007207AD" w:rsidRPr="005D48F6">
        <w:rPr>
          <w:rFonts w:ascii="Times New Roman" w:hAnsi="Times New Roman" w:cs="Times New Roman"/>
          <w:sz w:val="24"/>
          <w:szCs w:val="24"/>
          <w:lang w:val="en-US"/>
        </w:rPr>
        <w:t xml:space="preserve"> </w:t>
      </w:r>
      <w:r w:rsidR="008D3D36" w:rsidRPr="005D48F6">
        <w:rPr>
          <w:rFonts w:ascii="Times New Roman" w:hAnsi="Times New Roman" w:cs="Times New Roman"/>
          <w:sz w:val="24"/>
          <w:szCs w:val="24"/>
          <w:lang w:val="en-US"/>
        </w:rPr>
        <w:t>were</w:t>
      </w:r>
      <w:r w:rsidR="007207AD" w:rsidRPr="005D48F6">
        <w:rPr>
          <w:rFonts w:ascii="Times New Roman" w:hAnsi="Times New Roman" w:cs="Times New Roman"/>
          <w:sz w:val="24"/>
          <w:szCs w:val="24"/>
          <w:lang w:val="en-US"/>
        </w:rPr>
        <w:t xml:space="preserve"> </w:t>
      </w:r>
      <w:r w:rsidR="0053282A" w:rsidRPr="005D48F6">
        <w:rPr>
          <w:rFonts w:ascii="Times New Roman" w:hAnsi="Times New Roman" w:cs="Times New Roman"/>
          <w:sz w:val="24"/>
          <w:szCs w:val="24"/>
          <w:lang w:val="en-US"/>
        </w:rPr>
        <w:t xml:space="preserve">only </w:t>
      </w:r>
      <w:r w:rsidR="00CC6B46" w:rsidRPr="005D48F6">
        <w:rPr>
          <w:rFonts w:ascii="Times New Roman" w:hAnsi="Times New Roman" w:cs="Times New Roman"/>
          <w:sz w:val="24"/>
          <w:szCs w:val="24"/>
          <w:lang w:val="en-US"/>
        </w:rPr>
        <w:t>seen in a minority of patients</w:t>
      </w:r>
      <w:r w:rsidR="009A0352" w:rsidRPr="005D48F6">
        <w:rPr>
          <w:rFonts w:ascii="Times New Roman" w:hAnsi="Times New Roman" w:cs="Times New Roman"/>
          <w:sz w:val="24"/>
          <w:szCs w:val="24"/>
          <w:lang w:val="en-US"/>
        </w:rPr>
        <w:t xml:space="preserve">. </w:t>
      </w:r>
      <w:r w:rsidR="00051E39" w:rsidRPr="005D48F6">
        <w:rPr>
          <w:rFonts w:ascii="Times New Roman" w:hAnsi="Times New Roman" w:cs="Times New Roman"/>
          <w:sz w:val="24"/>
          <w:szCs w:val="24"/>
          <w:lang w:val="en-US"/>
        </w:rPr>
        <w:t xml:space="preserve">Interestingly, when present, reduced longitudinal function was intimately </w:t>
      </w:r>
      <w:r w:rsidR="00646859" w:rsidRPr="005D48F6">
        <w:rPr>
          <w:rFonts w:ascii="Times New Roman" w:hAnsi="Times New Roman" w:cs="Times New Roman"/>
          <w:sz w:val="24"/>
          <w:szCs w:val="24"/>
          <w:lang w:val="en-US"/>
        </w:rPr>
        <w:t xml:space="preserve">associated with </w:t>
      </w:r>
      <w:r w:rsidR="00051E39" w:rsidRPr="005D48F6">
        <w:rPr>
          <w:rFonts w:ascii="Times New Roman" w:hAnsi="Times New Roman" w:cs="Times New Roman"/>
          <w:sz w:val="24"/>
          <w:szCs w:val="24"/>
          <w:lang w:val="en-US"/>
        </w:rPr>
        <w:t xml:space="preserve">an </w:t>
      </w:r>
      <w:r w:rsidR="00646859" w:rsidRPr="005D48F6">
        <w:rPr>
          <w:rFonts w:ascii="Times New Roman" w:hAnsi="Times New Roman" w:cs="Times New Roman"/>
          <w:sz w:val="24"/>
          <w:szCs w:val="24"/>
          <w:lang w:val="en-US"/>
        </w:rPr>
        <w:t>in</w:t>
      </w:r>
      <w:r w:rsidR="00051E39" w:rsidRPr="005D48F6">
        <w:rPr>
          <w:rFonts w:ascii="Times New Roman" w:hAnsi="Times New Roman" w:cs="Times New Roman"/>
          <w:sz w:val="24"/>
          <w:szCs w:val="24"/>
          <w:lang w:val="en-US"/>
        </w:rPr>
        <w:t>crease in age- and gender-</w:t>
      </w:r>
      <w:r w:rsidR="00646859" w:rsidRPr="005D48F6">
        <w:rPr>
          <w:rFonts w:ascii="Times New Roman" w:hAnsi="Times New Roman" w:cs="Times New Roman"/>
          <w:sz w:val="24"/>
          <w:szCs w:val="24"/>
          <w:lang w:val="en-US"/>
        </w:rPr>
        <w:t xml:space="preserve">adjusted ECV, which suggests that </w:t>
      </w:r>
      <w:r w:rsidR="00F003AD" w:rsidRPr="005D48F6">
        <w:rPr>
          <w:rFonts w:ascii="Times New Roman" w:hAnsi="Times New Roman" w:cs="Times New Roman"/>
          <w:sz w:val="24"/>
          <w:szCs w:val="24"/>
          <w:lang w:val="en-US"/>
        </w:rPr>
        <w:t>interstitial</w:t>
      </w:r>
      <w:r w:rsidR="00646859" w:rsidRPr="005D48F6">
        <w:rPr>
          <w:rFonts w:ascii="Times New Roman" w:hAnsi="Times New Roman" w:cs="Times New Roman"/>
          <w:sz w:val="24"/>
          <w:szCs w:val="24"/>
          <w:lang w:val="en-US"/>
        </w:rPr>
        <w:t xml:space="preserve"> myocardial fibrosis play</w:t>
      </w:r>
      <w:r w:rsidR="00051E39" w:rsidRPr="005D48F6">
        <w:rPr>
          <w:rFonts w:ascii="Times New Roman" w:hAnsi="Times New Roman" w:cs="Times New Roman"/>
          <w:sz w:val="24"/>
          <w:szCs w:val="24"/>
          <w:lang w:val="en-US"/>
        </w:rPr>
        <w:t>s</w:t>
      </w:r>
      <w:r w:rsidR="00646859" w:rsidRPr="005D48F6">
        <w:rPr>
          <w:rFonts w:ascii="Times New Roman" w:hAnsi="Times New Roman" w:cs="Times New Roman"/>
          <w:sz w:val="24"/>
          <w:szCs w:val="24"/>
          <w:lang w:val="en-US"/>
        </w:rPr>
        <w:t xml:space="preserve"> a</w:t>
      </w:r>
      <w:r w:rsidR="00DD239C" w:rsidRPr="005D48F6">
        <w:rPr>
          <w:rFonts w:ascii="Times New Roman" w:hAnsi="Times New Roman" w:cs="Times New Roman"/>
          <w:sz w:val="24"/>
          <w:szCs w:val="24"/>
          <w:lang w:val="en-US"/>
        </w:rPr>
        <w:t>n</w:t>
      </w:r>
      <w:r w:rsidR="00646859" w:rsidRPr="005D48F6">
        <w:rPr>
          <w:rFonts w:ascii="Times New Roman" w:hAnsi="Times New Roman" w:cs="Times New Roman"/>
          <w:sz w:val="24"/>
          <w:szCs w:val="24"/>
          <w:lang w:val="en-US"/>
        </w:rPr>
        <w:t xml:space="preserve"> </w:t>
      </w:r>
      <w:r w:rsidR="00051E39" w:rsidRPr="005D48F6">
        <w:rPr>
          <w:rFonts w:ascii="Times New Roman" w:hAnsi="Times New Roman" w:cs="Times New Roman"/>
          <w:sz w:val="24"/>
          <w:szCs w:val="24"/>
          <w:lang w:val="en-US"/>
        </w:rPr>
        <w:t xml:space="preserve">essential </w:t>
      </w:r>
      <w:r w:rsidR="00646859" w:rsidRPr="005D48F6">
        <w:rPr>
          <w:rFonts w:ascii="Times New Roman" w:hAnsi="Times New Roman" w:cs="Times New Roman"/>
          <w:sz w:val="24"/>
          <w:szCs w:val="24"/>
          <w:lang w:val="en-US"/>
        </w:rPr>
        <w:t xml:space="preserve">role in this reduction. </w:t>
      </w:r>
    </w:p>
    <w:p w14:paraId="21B586F7" w14:textId="77777777" w:rsidR="00681801" w:rsidRPr="005D48F6" w:rsidRDefault="00681801" w:rsidP="00A07215">
      <w:pPr>
        <w:widowControl w:val="0"/>
        <w:spacing w:after="0" w:line="240" w:lineRule="auto"/>
        <w:jc w:val="both"/>
        <w:rPr>
          <w:rFonts w:ascii="Times New Roman" w:hAnsi="Times New Roman" w:cs="Times New Roman"/>
          <w:b/>
          <w:i/>
          <w:sz w:val="24"/>
          <w:szCs w:val="24"/>
          <w:lang w:val="en-US"/>
        </w:rPr>
      </w:pPr>
    </w:p>
    <w:p w14:paraId="39292464" w14:textId="50EA47AA" w:rsidR="00107692" w:rsidRPr="005D48F6" w:rsidRDefault="00F003AD" w:rsidP="00107692">
      <w:pPr>
        <w:widowControl w:val="0"/>
        <w:spacing w:after="0" w:line="240" w:lineRule="auto"/>
        <w:jc w:val="both"/>
        <w:rPr>
          <w:rFonts w:ascii="Times New Roman" w:hAnsi="Times New Roman" w:cs="Times New Roman"/>
          <w:lang w:val="en-US"/>
        </w:rPr>
      </w:pPr>
      <w:r w:rsidRPr="005D48F6">
        <w:rPr>
          <w:rFonts w:ascii="Times New Roman" w:hAnsi="Times New Roman" w:cs="Times New Roman"/>
          <w:b/>
          <w:i/>
          <w:sz w:val="24"/>
          <w:szCs w:val="24"/>
          <w:lang w:val="en-US"/>
        </w:rPr>
        <w:t>LV remodeling in patients with severe AS and normal LV ejection fraction.</w:t>
      </w:r>
      <w:r w:rsidR="00CF5355" w:rsidRPr="005D48F6">
        <w:rPr>
          <w:rFonts w:ascii="Times New Roman" w:hAnsi="Times New Roman" w:cs="Times New Roman"/>
          <w:sz w:val="24"/>
          <w:szCs w:val="24"/>
          <w:lang w:val="en-US"/>
        </w:rPr>
        <w:t xml:space="preserve"> </w:t>
      </w:r>
      <w:r w:rsidR="006159F7" w:rsidRPr="005D48F6">
        <w:rPr>
          <w:rFonts w:ascii="Times New Roman" w:hAnsi="Times New Roman" w:cs="Times New Roman"/>
          <w:sz w:val="24"/>
          <w:szCs w:val="24"/>
          <w:lang w:val="en-US"/>
        </w:rPr>
        <w:t xml:space="preserve">In response to chronic pressure overload, such as occurs in aortic stenosis or systematic hypertension, the heart is expected to augment its muscle mass to bear the extra load. </w:t>
      </w:r>
      <w:r w:rsidR="00BF1B99" w:rsidRPr="005D48F6">
        <w:rPr>
          <w:rFonts w:ascii="Times New Roman" w:hAnsi="Times New Roman" w:cs="Times New Roman"/>
          <w:sz w:val="24"/>
          <w:szCs w:val="24"/>
          <w:lang w:val="en-US"/>
        </w:rPr>
        <w:t xml:space="preserve">In doing so, it </w:t>
      </w:r>
      <w:r w:rsidR="00F16747" w:rsidRPr="005D48F6">
        <w:rPr>
          <w:rFonts w:ascii="Times New Roman" w:hAnsi="Times New Roman" w:cs="Times New Roman"/>
          <w:sz w:val="24"/>
          <w:szCs w:val="24"/>
          <w:lang w:val="en-US"/>
        </w:rPr>
        <w:t xml:space="preserve">indeed normalizes </w:t>
      </w:r>
      <w:r w:rsidR="00107692" w:rsidRPr="005D48F6">
        <w:rPr>
          <w:rFonts w:ascii="Times New Roman" w:hAnsi="Times New Roman" w:cs="Times New Roman"/>
          <w:sz w:val="24"/>
          <w:szCs w:val="24"/>
          <w:lang w:val="en-US"/>
        </w:rPr>
        <w:t>systolic wall stress</w:t>
      </w:r>
      <w:r w:rsidR="00F16747" w:rsidRPr="005D48F6">
        <w:rPr>
          <w:rFonts w:ascii="Times New Roman" w:hAnsi="Times New Roman" w:cs="Times New Roman"/>
          <w:sz w:val="24"/>
          <w:szCs w:val="24"/>
          <w:lang w:val="en-US"/>
        </w:rPr>
        <w:t xml:space="preserve">es, which in turn </w:t>
      </w:r>
      <w:r w:rsidR="00BF1B99" w:rsidRPr="005D48F6">
        <w:rPr>
          <w:rFonts w:ascii="Times New Roman" w:hAnsi="Times New Roman" w:cs="Times New Roman"/>
          <w:sz w:val="24"/>
          <w:szCs w:val="24"/>
          <w:lang w:val="en-US"/>
        </w:rPr>
        <w:t xml:space="preserve">helps to maintain ejection </w:t>
      </w:r>
      <w:r w:rsidR="00107692" w:rsidRPr="005D48F6">
        <w:rPr>
          <w:rFonts w:ascii="Times New Roman" w:hAnsi="Times New Roman" w:cs="Times New Roman"/>
          <w:sz w:val="24"/>
          <w:szCs w:val="24"/>
          <w:lang w:val="en-US"/>
        </w:rPr>
        <w:t>performance</w:t>
      </w:r>
      <w:r w:rsidR="00BF1B99" w:rsidRPr="005D48F6">
        <w:rPr>
          <w:rFonts w:ascii="Times New Roman" w:hAnsi="Times New Roman" w:cs="Times New Roman"/>
          <w:sz w:val="24"/>
          <w:szCs w:val="24"/>
          <w:lang w:val="en-US"/>
        </w:rPr>
        <w:t xml:space="preserve"> within normal limits.</w:t>
      </w:r>
      <w:r w:rsidR="00BF1B99" w:rsidRPr="005D48F6">
        <w:rPr>
          <w:rFonts w:ascii="Times New Roman" w:hAnsi="Times New Roman" w:cs="Times New Roman"/>
          <w:lang w:val="en-US"/>
        </w:rPr>
        <w:t xml:space="preserve"> </w:t>
      </w:r>
      <w:r w:rsidR="00BF1B99" w:rsidRPr="005D48F6">
        <w:rPr>
          <w:rFonts w:ascii="Times New Roman" w:hAnsi="Times New Roman" w:cs="Times New Roman"/>
          <w:sz w:val="24"/>
          <w:szCs w:val="24"/>
          <w:lang w:val="en-US"/>
        </w:rPr>
        <w:t xml:space="preserve">At first glance, cardiac hypertrophy </w:t>
      </w:r>
      <w:r w:rsidR="003F58F2" w:rsidRPr="005D48F6">
        <w:rPr>
          <w:rFonts w:ascii="Times New Roman" w:hAnsi="Times New Roman" w:cs="Times New Roman"/>
          <w:sz w:val="24"/>
          <w:szCs w:val="24"/>
          <w:lang w:val="en-US"/>
        </w:rPr>
        <w:t xml:space="preserve">thus </w:t>
      </w:r>
      <w:r w:rsidR="00453003" w:rsidRPr="005D48F6">
        <w:rPr>
          <w:rFonts w:ascii="Times New Roman" w:hAnsi="Times New Roman" w:cs="Times New Roman"/>
          <w:sz w:val="24"/>
          <w:szCs w:val="24"/>
          <w:lang w:val="en-US"/>
        </w:rPr>
        <w:t>seems to</w:t>
      </w:r>
      <w:r w:rsidR="00BF1B99" w:rsidRPr="005D48F6">
        <w:rPr>
          <w:rFonts w:ascii="Times New Roman" w:hAnsi="Times New Roman" w:cs="Times New Roman"/>
          <w:sz w:val="24"/>
          <w:szCs w:val="24"/>
          <w:lang w:val="en-US"/>
        </w:rPr>
        <w:t xml:space="preserve"> </w:t>
      </w:r>
      <w:r w:rsidR="00453003" w:rsidRPr="005D48F6">
        <w:rPr>
          <w:rFonts w:ascii="Times New Roman" w:hAnsi="Times New Roman" w:cs="Times New Roman"/>
          <w:sz w:val="24"/>
          <w:szCs w:val="24"/>
          <w:lang w:val="en-US"/>
        </w:rPr>
        <w:t>assume</w:t>
      </w:r>
      <w:r w:rsidR="00BF1B99" w:rsidRPr="005D48F6">
        <w:rPr>
          <w:rFonts w:ascii="Times New Roman" w:hAnsi="Times New Roman" w:cs="Times New Roman"/>
          <w:sz w:val="24"/>
          <w:szCs w:val="24"/>
          <w:lang w:val="en-US"/>
        </w:rPr>
        <w:t xml:space="preserve"> a beneficial role in the compensation for hemodynamic overload. </w:t>
      </w:r>
      <w:r w:rsidR="00107692" w:rsidRPr="005D48F6">
        <w:rPr>
          <w:rFonts w:ascii="Times New Roman" w:hAnsi="Times New Roman" w:cs="Times New Roman"/>
          <w:sz w:val="24"/>
          <w:szCs w:val="24"/>
          <w:lang w:val="en-US"/>
        </w:rPr>
        <w:t xml:space="preserve">Yet, multiple studies </w:t>
      </w:r>
      <w:r w:rsidR="00BF1B99" w:rsidRPr="005D48F6">
        <w:rPr>
          <w:rFonts w:ascii="Times New Roman" w:hAnsi="Times New Roman" w:cs="Times New Roman"/>
          <w:sz w:val="24"/>
          <w:szCs w:val="24"/>
          <w:lang w:val="en-US"/>
        </w:rPr>
        <w:t xml:space="preserve">have shown that </w:t>
      </w:r>
      <w:r w:rsidR="00107692" w:rsidRPr="005D48F6">
        <w:rPr>
          <w:rFonts w:ascii="Times New Roman" w:hAnsi="Times New Roman" w:cs="Times New Roman"/>
          <w:sz w:val="24"/>
          <w:szCs w:val="24"/>
          <w:lang w:val="en-US"/>
        </w:rPr>
        <w:t xml:space="preserve">the presence of </w:t>
      </w:r>
      <w:r w:rsidR="00453003" w:rsidRPr="005D48F6">
        <w:rPr>
          <w:rFonts w:ascii="Times New Roman" w:hAnsi="Times New Roman" w:cs="Times New Roman"/>
          <w:sz w:val="24"/>
          <w:szCs w:val="24"/>
          <w:lang w:val="en-US"/>
        </w:rPr>
        <w:t xml:space="preserve">LV hypertrophy, and particularly concentric hypertrophy, </w:t>
      </w:r>
      <w:r w:rsidR="00F16747" w:rsidRPr="005D48F6">
        <w:rPr>
          <w:rFonts w:ascii="Times New Roman" w:hAnsi="Times New Roman" w:cs="Times New Roman"/>
          <w:sz w:val="24"/>
          <w:szCs w:val="24"/>
          <w:lang w:val="en-US"/>
        </w:rPr>
        <w:t xml:space="preserve">is not protective but, on the contrary, </w:t>
      </w:r>
      <w:r w:rsidR="00BF1B99" w:rsidRPr="005D48F6">
        <w:rPr>
          <w:rFonts w:ascii="Times New Roman" w:hAnsi="Times New Roman" w:cs="Times New Roman"/>
          <w:sz w:val="24"/>
          <w:szCs w:val="24"/>
          <w:lang w:val="en-US"/>
        </w:rPr>
        <w:t xml:space="preserve">increases the risk </w:t>
      </w:r>
      <w:r w:rsidR="00107692" w:rsidRPr="005D48F6">
        <w:rPr>
          <w:rFonts w:ascii="Times New Roman" w:hAnsi="Times New Roman" w:cs="Times New Roman"/>
          <w:sz w:val="24"/>
          <w:szCs w:val="24"/>
          <w:lang w:val="en-US"/>
        </w:rPr>
        <w:t>of</w:t>
      </w:r>
      <w:r w:rsidR="00BF1B99" w:rsidRPr="005D48F6">
        <w:rPr>
          <w:rFonts w:ascii="Times New Roman" w:hAnsi="Times New Roman" w:cs="Times New Roman"/>
          <w:sz w:val="24"/>
          <w:szCs w:val="24"/>
          <w:lang w:val="en-US"/>
        </w:rPr>
        <w:t xml:space="preserve"> heart failure </w:t>
      </w:r>
      <w:r w:rsidR="00107692" w:rsidRPr="005D48F6">
        <w:rPr>
          <w:rFonts w:ascii="Times New Roman" w:hAnsi="Times New Roman" w:cs="Times New Roman"/>
          <w:sz w:val="24"/>
          <w:szCs w:val="24"/>
          <w:lang w:val="en-US"/>
        </w:rPr>
        <w:t>a</w:t>
      </w:r>
      <w:r w:rsidR="00BF1B99" w:rsidRPr="005D48F6">
        <w:rPr>
          <w:rFonts w:ascii="Times New Roman" w:hAnsi="Times New Roman" w:cs="Times New Roman"/>
          <w:sz w:val="24"/>
          <w:szCs w:val="24"/>
          <w:lang w:val="en-US"/>
        </w:rPr>
        <w:t>nd premature death</w:t>
      </w:r>
      <w:r w:rsidR="00107692" w:rsidRPr="005D48F6">
        <w:rPr>
          <w:rFonts w:ascii="Times New Roman" w:hAnsi="Times New Roman" w:cs="Times New Roman"/>
          <w:sz w:val="24"/>
          <w:szCs w:val="24"/>
          <w:lang w:val="en-US"/>
        </w:rPr>
        <w:t>.</w:t>
      </w:r>
      <w:r w:rsidR="001F5193" w:rsidRPr="001F5193">
        <w:rPr>
          <w:rFonts w:ascii="Times New Roman" w:hAnsi="Times New Roman" w:cs="Times New Roman"/>
          <w:sz w:val="24"/>
          <w:szCs w:val="24"/>
          <w:vertAlign w:val="superscript"/>
          <w:lang w:val="en-US"/>
        </w:rPr>
        <w:t>25-29</w:t>
      </w:r>
      <w:r w:rsidR="00107692" w:rsidRPr="005D48F6">
        <w:rPr>
          <w:rFonts w:ascii="Times New Roman" w:hAnsi="Times New Roman" w:cs="Times New Roman"/>
          <w:sz w:val="24"/>
          <w:szCs w:val="24"/>
          <w:lang w:val="en-US"/>
        </w:rPr>
        <w:t xml:space="preserve"> </w:t>
      </w:r>
      <w:r w:rsidR="00107692" w:rsidRPr="005D48F6">
        <w:rPr>
          <w:rFonts w:ascii="Times New Roman" w:hAnsi="Times New Roman" w:cs="Times New Roman"/>
          <w:lang w:val="en-US"/>
        </w:rPr>
        <w:t xml:space="preserve"> </w:t>
      </w:r>
    </w:p>
    <w:p w14:paraId="38D5A676" w14:textId="77777777" w:rsidR="00107692" w:rsidRPr="005D48F6" w:rsidRDefault="00107692" w:rsidP="00107692">
      <w:pPr>
        <w:widowControl w:val="0"/>
        <w:spacing w:after="0" w:line="240" w:lineRule="auto"/>
        <w:jc w:val="both"/>
        <w:rPr>
          <w:rFonts w:ascii="Times New Roman" w:hAnsi="Times New Roman" w:cs="Times New Roman"/>
          <w:sz w:val="24"/>
          <w:szCs w:val="24"/>
          <w:lang w:val="en-US"/>
        </w:rPr>
      </w:pPr>
    </w:p>
    <w:p w14:paraId="762B8806" w14:textId="7AE46DEA" w:rsidR="009E6387" w:rsidRPr="005D48F6" w:rsidRDefault="00107692" w:rsidP="00CF535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 xml:space="preserve">Several studies have investigated the pattern and extent of LV hypertrophy in patients with severe AS. </w:t>
      </w:r>
      <w:r w:rsidR="003F58F2" w:rsidRPr="005D48F6">
        <w:rPr>
          <w:rFonts w:ascii="Times New Roman" w:hAnsi="Times New Roman" w:cs="Times New Roman"/>
          <w:sz w:val="24"/>
          <w:szCs w:val="24"/>
          <w:lang w:val="en-US"/>
        </w:rPr>
        <w:t>Most of them</w:t>
      </w:r>
      <w:r w:rsidRPr="005D48F6">
        <w:rPr>
          <w:rFonts w:ascii="Times New Roman" w:hAnsi="Times New Roman" w:cs="Times New Roman"/>
          <w:sz w:val="24"/>
          <w:szCs w:val="24"/>
          <w:lang w:val="en-US"/>
        </w:rPr>
        <w:t xml:space="preserve"> found </w:t>
      </w:r>
      <w:r w:rsidR="00255666" w:rsidRPr="005D48F6">
        <w:rPr>
          <w:rFonts w:ascii="Times New Roman" w:hAnsi="Times New Roman" w:cs="Times New Roman"/>
          <w:sz w:val="24"/>
          <w:szCs w:val="24"/>
          <w:lang w:val="en-US"/>
        </w:rPr>
        <w:t>that the magnitude of LV hypertrophy varied widely and was unrelated to the</w:t>
      </w:r>
      <w:r w:rsidR="003F58F2" w:rsidRPr="005D48F6">
        <w:rPr>
          <w:rFonts w:ascii="Times New Roman" w:hAnsi="Times New Roman" w:cs="Times New Roman"/>
          <w:sz w:val="24"/>
          <w:szCs w:val="24"/>
          <w:lang w:val="en-US"/>
        </w:rPr>
        <w:t xml:space="preserve"> underlying</w:t>
      </w:r>
      <w:r w:rsidR="00255666" w:rsidRPr="005D48F6">
        <w:rPr>
          <w:rFonts w:ascii="Times New Roman" w:hAnsi="Times New Roman" w:cs="Times New Roman"/>
          <w:sz w:val="24"/>
          <w:szCs w:val="24"/>
          <w:lang w:val="en-US"/>
        </w:rPr>
        <w:t xml:space="preserve"> severity of </w:t>
      </w:r>
      <w:r w:rsidR="003F58F2" w:rsidRPr="005D48F6">
        <w:rPr>
          <w:rFonts w:ascii="Times New Roman" w:hAnsi="Times New Roman" w:cs="Times New Roman"/>
          <w:sz w:val="24"/>
          <w:szCs w:val="24"/>
          <w:lang w:val="en-US"/>
        </w:rPr>
        <w:t>AS</w:t>
      </w:r>
      <w:r w:rsidR="00255666" w:rsidRPr="005D48F6">
        <w:rPr>
          <w:rFonts w:ascii="Times New Roman" w:hAnsi="Times New Roman" w:cs="Times New Roman"/>
          <w:sz w:val="24"/>
          <w:szCs w:val="24"/>
          <w:lang w:val="en-US"/>
        </w:rPr>
        <w:t>. They also found that the commonest pattern was concentric hypertrophy, followed by concentric remodeling and normal geometry. Eccentric hypertrophy was infrequently seen, particularly in patients with normal LV ejection fraction. As in these previous reports, we found that the pattern and extent of LV hypertrophy were quite varied</w:t>
      </w:r>
      <w:r w:rsidR="00436C1F" w:rsidRPr="005D48F6">
        <w:rPr>
          <w:rFonts w:ascii="Times New Roman" w:hAnsi="Times New Roman" w:cs="Times New Roman"/>
          <w:sz w:val="24"/>
          <w:szCs w:val="24"/>
          <w:lang w:val="en-US"/>
        </w:rPr>
        <w:t xml:space="preserve"> and </w:t>
      </w:r>
      <w:r w:rsidR="003F58F2" w:rsidRPr="005D48F6">
        <w:rPr>
          <w:rFonts w:ascii="Times New Roman" w:hAnsi="Times New Roman" w:cs="Times New Roman"/>
          <w:sz w:val="24"/>
          <w:szCs w:val="24"/>
          <w:lang w:val="en-US"/>
        </w:rPr>
        <w:t>that no</w:t>
      </w:r>
      <w:r w:rsidR="00255666" w:rsidRPr="005D48F6">
        <w:rPr>
          <w:rFonts w:ascii="Times New Roman" w:hAnsi="Times New Roman" w:cs="Times New Roman"/>
          <w:sz w:val="24"/>
          <w:szCs w:val="24"/>
          <w:lang w:val="en-US"/>
        </w:rPr>
        <w:t xml:space="preserve"> clear relationship between LV mass and indices of AS severity</w:t>
      </w:r>
      <w:r w:rsidR="003F58F2" w:rsidRPr="005D48F6">
        <w:rPr>
          <w:rFonts w:ascii="Times New Roman" w:hAnsi="Times New Roman" w:cs="Times New Roman"/>
          <w:sz w:val="24"/>
          <w:szCs w:val="24"/>
          <w:lang w:val="en-US"/>
        </w:rPr>
        <w:t xml:space="preserve"> could be evidenced</w:t>
      </w:r>
      <w:r w:rsidR="00255666" w:rsidRPr="005D48F6">
        <w:rPr>
          <w:rFonts w:ascii="Times New Roman" w:hAnsi="Times New Roman" w:cs="Times New Roman"/>
          <w:sz w:val="24"/>
          <w:szCs w:val="24"/>
          <w:lang w:val="en-US"/>
        </w:rPr>
        <w:t xml:space="preserve">. We nonetheless observed a significant association between </w:t>
      </w:r>
      <w:r w:rsidR="003F58F2" w:rsidRPr="005D48F6">
        <w:rPr>
          <w:rFonts w:ascii="Times New Roman" w:hAnsi="Times New Roman" w:cs="Times New Roman"/>
          <w:sz w:val="24"/>
          <w:szCs w:val="24"/>
          <w:lang w:val="en-US"/>
        </w:rPr>
        <w:t xml:space="preserve">the </w:t>
      </w:r>
      <w:r w:rsidR="00255666" w:rsidRPr="005D48F6">
        <w:rPr>
          <w:rFonts w:ascii="Times New Roman" w:hAnsi="Times New Roman" w:cs="Times New Roman"/>
          <w:sz w:val="24"/>
          <w:szCs w:val="24"/>
          <w:lang w:val="en-US"/>
        </w:rPr>
        <w:t xml:space="preserve">gradient-area patterns and </w:t>
      </w:r>
      <w:r w:rsidR="00436C1F" w:rsidRPr="005D48F6">
        <w:rPr>
          <w:rFonts w:ascii="Times New Roman" w:hAnsi="Times New Roman" w:cs="Times New Roman"/>
          <w:sz w:val="24"/>
          <w:szCs w:val="24"/>
          <w:lang w:val="en-US"/>
        </w:rPr>
        <w:t xml:space="preserve">those of LV remodeling, patients with severe HG-AS </w:t>
      </w:r>
      <w:r w:rsidR="003F58F2" w:rsidRPr="005D48F6">
        <w:rPr>
          <w:rFonts w:ascii="Times New Roman" w:hAnsi="Times New Roman" w:cs="Times New Roman"/>
          <w:sz w:val="24"/>
          <w:szCs w:val="24"/>
          <w:lang w:val="en-US"/>
        </w:rPr>
        <w:t xml:space="preserve">mostly </w:t>
      </w:r>
      <w:r w:rsidR="00436C1F" w:rsidRPr="005D48F6">
        <w:rPr>
          <w:rFonts w:ascii="Times New Roman" w:hAnsi="Times New Roman" w:cs="Times New Roman"/>
          <w:sz w:val="24"/>
          <w:szCs w:val="24"/>
          <w:lang w:val="en-US"/>
        </w:rPr>
        <w:t xml:space="preserve">presenting with concentric hypertrophy </w:t>
      </w:r>
      <w:r w:rsidR="000B61F1" w:rsidRPr="005D48F6">
        <w:rPr>
          <w:rFonts w:ascii="Times New Roman" w:hAnsi="Times New Roman" w:cs="Times New Roman"/>
          <w:sz w:val="24"/>
          <w:szCs w:val="24"/>
          <w:lang w:val="en-US"/>
        </w:rPr>
        <w:t xml:space="preserve">or concentric remodeling </w:t>
      </w:r>
      <w:r w:rsidR="003F58F2" w:rsidRPr="005D48F6">
        <w:rPr>
          <w:rFonts w:ascii="Times New Roman" w:hAnsi="Times New Roman" w:cs="Times New Roman"/>
          <w:sz w:val="24"/>
          <w:szCs w:val="24"/>
          <w:lang w:val="en-US"/>
        </w:rPr>
        <w:t>while</w:t>
      </w:r>
      <w:r w:rsidR="000B61F1" w:rsidRPr="005D48F6">
        <w:rPr>
          <w:rFonts w:ascii="Times New Roman" w:hAnsi="Times New Roman" w:cs="Times New Roman"/>
          <w:sz w:val="24"/>
          <w:szCs w:val="24"/>
          <w:lang w:val="en-US"/>
        </w:rPr>
        <w:t xml:space="preserve"> patients with severe paradoxical LG-AS </w:t>
      </w:r>
      <w:r w:rsidR="003F58F2" w:rsidRPr="005D48F6">
        <w:rPr>
          <w:rFonts w:ascii="Times New Roman" w:hAnsi="Times New Roman" w:cs="Times New Roman"/>
          <w:sz w:val="24"/>
          <w:szCs w:val="24"/>
          <w:lang w:val="en-US"/>
        </w:rPr>
        <w:t xml:space="preserve">mainly </w:t>
      </w:r>
      <w:r w:rsidR="000B61F1" w:rsidRPr="005D48F6">
        <w:rPr>
          <w:rFonts w:ascii="Times New Roman" w:hAnsi="Times New Roman" w:cs="Times New Roman"/>
          <w:sz w:val="24"/>
          <w:szCs w:val="24"/>
          <w:lang w:val="en-US"/>
        </w:rPr>
        <w:t xml:space="preserve">display either normal geometry </w:t>
      </w:r>
      <w:r w:rsidR="003F58F2" w:rsidRPr="005D48F6">
        <w:rPr>
          <w:rFonts w:ascii="Times New Roman" w:hAnsi="Times New Roman" w:cs="Times New Roman"/>
          <w:sz w:val="24"/>
          <w:szCs w:val="24"/>
          <w:lang w:val="en-US"/>
        </w:rPr>
        <w:t>or</w:t>
      </w:r>
      <w:r w:rsidR="000B61F1" w:rsidRPr="005D48F6">
        <w:rPr>
          <w:rFonts w:ascii="Times New Roman" w:hAnsi="Times New Roman" w:cs="Times New Roman"/>
          <w:sz w:val="24"/>
          <w:szCs w:val="24"/>
          <w:lang w:val="en-US"/>
        </w:rPr>
        <w:t xml:space="preserve"> concentric remodeling. </w:t>
      </w:r>
    </w:p>
    <w:p w14:paraId="0AFAAB46" w14:textId="77777777" w:rsidR="00F003AD" w:rsidRPr="005D48F6" w:rsidRDefault="00F003AD" w:rsidP="00A07215">
      <w:pPr>
        <w:widowControl w:val="0"/>
        <w:spacing w:after="0" w:line="240" w:lineRule="auto"/>
        <w:jc w:val="both"/>
        <w:rPr>
          <w:rFonts w:ascii="Times New Roman" w:hAnsi="Times New Roman" w:cs="Times New Roman"/>
          <w:b/>
          <w:i/>
          <w:sz w:val="24"/>
          <w:szCs w:val="24"/>
          <w:lang w:val="en-US"/>
        </w:rPr>
      </w:pPr>
    </w:p>
    <w:p w14:paraId="4FEABC3F" w14:textId="1E213A95" w:rsidR="00302507" w:rsidRPr="005D48F6" w:rsidRDefault="007002FE" w:rsidP="00A0721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Focal and d</w:t>
      </w:r>
      <w:r w:rsidR="004878CC" w:rsidRPr="005D48F6">
        <w:rPr>
          <w:rFonts w:ascii="Times New Roman" w:hAnsi="Times New Roman" w:cs="Times New Roman"/>
          <w:b/>
          <w:i/>
          <w:sz w:val="24"/>
          <w:szCs w:val="24"/>
          <w:lang w:val="en-US"/>
        </w:rPr>
        <w:t>iffuse myocardial</w:t>
      </w:r>
      <w:r w:rsidR="00821DC9" w:rsidRPr="005D48F6">
        <w:rPr>
          <w:rFonts w:ascii="Times New Roman" w:hAnsi="Times New Roman" w:cs="Times New Roman"/>
          <w:b/>
          <w:i/>
          <w:sz w:val="24"/>
          <w:szCs w:val="24"/>
          <w:lang w:val="en-US"/>
        </w:rPr>
        <w:t xml:space="preserve"> fibrosis </w:t>
      </w:r>
      <w:r w:rsidR="00F003AD" w:rsidRPr="005D48F6">
        <w:rPr>
          <w:rFonts w:ascii="Times New Roman" w:hAnsi="Times New Roman" w:cs="Times New Roman"/>
          <w:b/>
          <w:i/>
          <w:sz w:val="24"/>
          <w:szCs w:val="24"/>
          <w:lang w:val="en-US"/>
        </w:rPr>
        <w:t>in patients with severe AS and normal LV ejection fraction</w:t>
      </w:r>
      <w:r w:rsidR="00681801" w:rsidRPr="005D48F6">
        <w:rPr>
          <w:rFonts w:ascii="Times New Roman" w:hAnsi="Times New Roman" w:cs="Times New Roman"/>
          <w:b/>
          <w:i/>
          <w:sz w:val="24"/>
          <w:szCs w:val="24"/>
          <w:lang w:val="en-US"/>
        </w:rPr>
        <w:t xml:space="preserve">. </w:t>
      </w:r>
      <w:r w:rsidR="00681801" w:rsidRPr="005D48F6">
        <w:rPr>
          <w:rFonts w:ascii="Times New Roman" w:hAnsi="Times New Roman" w:cs="Times New Roman"/>
          <w:sz w:val="24"/>
          <w:szCs w:val="24"/>
          <w:lang w:val="en-US"/>
        </w:rPr>
        <w:t xml:space="preserve">The association between LV hypertrophy and the development of interstitial myocardial fibrosis in patients with severe AS is known for many years. Back in the early 80s, Krayenbuehl et al. demonstrated that patients with severe aortic disease developed proportionate LV hypertrophy and </w:t>
      </w:r>
      <w:r w:rsidR="00657793" w:rsidRPr="005D48F6">
        <w:rPr>
          <w:rFonts w:ascii="Times New Roman" w:hAnsi="Times New Roman" w:cs="Times New Roman"/>
          <w:sz w:val="24"/>
          <w:szCs w:val="24"/>
          <w:lang w:val="en-US"/>
        </w:rPr>
        <w:t xml:space="preserve">histological </w:t>
      </w:r>
      <w:r w:rsidR="00681801" w:rsidRPr="005D48F6">
        <w:rPr>
          <w:rFonts w:ascii="Times New Roman" w:hAnsi="Times New Roman" w:cs="Times New Roman"/>
          <w:sz w:val="24"/>
          <w:szCs w:val="24"/>
          <w:lang w:val="en-US"/>
        </w:rPr>
        <w:t>myocardial fibrosis.</w:t>
      </w:r>
      <w:r w:rsidR="001F5193" w:rsidRPr="001F5193">
        <w:rPr>
          <w:rFonts w:ascii="Times New Roman" w:hAnsi="Times New Roman" w:cs="Times New Roman"/>
          <w:sz w:val="24"/>
          <w:szCs w:val="24"/>
          <w:vertAlign w:val="superscript"/>
          <w:lang w:val="en-US"/>
        </w:rPr>
        <w:t>30</w:t>
      </w:r>
      <w:r w:rsidR="00681801" w:rsidRPr="005D48F6">
        <w:rPr>
          <w:rFonts w:ascii="Times New Roman" w:hAnsi="Times New Roman" w:cs="Times New Roman"/>
          <w:sz w:val="24"/>
          <w:szCs w:val="24"/>
          <w:lang w:val="en-US"/>
        </w:rPr>
        <w:t xml:space="preserve"> The same authors subsequently found that interstitial myocardial fibrosis directly affected LV systolic and diastolic properties. We recently </w:t>
      </w:r>
      <w:r w:rsidR="00657793" w:rsidRPr="005D48F6">
        <w:rPr>
          <w:rFonts w:ascii="Times New Roman" w:hAnsi="Times New Roman" w:cs="Times New Roman"/>
          <w:sz w:val="24"/>
          <w:szCs w:val="24"/>
          <w:lang w:val="en-US"/>
        </w:rPr>
        <w:t>confirmed and extended these</w:t>
      </w:r>
      <w:r w:rsidR="00681801" w:rsidRPr="005D48F6">
        <w:rPr>
          <w:rFonts w:ascii="Times New Roman" w:hAnsi="Times New Roman" w:cs="Times New Roman"/>
          <w:sz w:val="24"/>
          <w:szCs w:val="24"/>
          <w:lang w:val="en-US"/>
        </w:rPr>
        <w:t xml:space="preserve"> observations </w:t>
      </w:r>
      <w:r w:rsidR="00657793" w:rsidRPr="005D48F6">
        <w:rPr>
          <w:rFonts w:ascii="Times New Roman" w:hAnsi="Times New Roman" w:cs="Times New Roman"/>
          <w:sz w:val="24"/>
          <w:szCs w:val="24"/>
          <w:lang w:val="en-US"/>
        </w:rPr>
        <w:t>by demonstrating</w:t>
      </w:r>
      <w:r w:rsidR="00681801" w:rsidRPr="005D48F6">
        <w:rPr>
          <w:rFonts w:ascii="Times New Roman" w:hAnsi="Times New Roman" w:cs="Times New Roman"/>
          <w:sz w:val="24"/>
          <w:szCs w:val="24"/>
          <w:lang w:val="en-US"/>
        </w:rPr>
        <w:t xml:space="preserve"> that the presence of </w:t>
      </w:r>
      <w:r w:rsidR="00657793" w:rsidRPr="005D48F6">
        <w:rPr>
          <w:rFonts w:ascii="Times New Roman" w:hAnsi="Times New Roman" w:cs="Times New Roman"/>
          <w:sz w:val="24"/>
          <w:szCs w:val="24"/>
          <w:lang w:val="en-US"/>
        </w:rPr>
        <w:t>histological myocardial</w:t>
      </w:r>
      <w:r w:rsidR="00681801" w:rsidRPr="005D48F6">
        <w:rPr>
          <w:rFonts w:ascii="Times New Roman" w:hAnsi="Times New Roman" w:cs="Times New Roman"/>
          <w:sz w:val="24"/>
          <w:szCs w:val="24"/>
          <w:lang w:val="en-US"/>
        </w:rPr>
        <w:t xml:space="preserve"> fibrosis </w:t>
      </w:r>
      <w:r w:rsidR="00657793" w:rsidRPr="005D48F6">
        <w:rPr>
          <w:rFonts w:ascii="Times New Roman" w:hAnsi="Times New Roman" w:cs="Times New Roman"/>
          <w:sz w:val="24"/>
          <w:szCs w:val="24"/>
          <w:lang w:val="en-US"/>
        </w:rPr>
        <w:t xml:space="preserve">affected </w:t>
      </w:r>
      <w:r w:rsidR="00302507" w:rsidRPr="005D48F6">
        <w:rPr>
          <w:rFonts w:ascii="Times New Roman" w:hAnsi="Times New Roman" w:cs="Times New Roman"/>
          <w:sz w:val="24"/>
          <w:szCs w:val="24"/>
          <w:lang w:val="en-US"/>
        </w:rPr>
        <w:t xml:space="preserve">negatively </w:t>
      </w:r>
      <w:r w:rsidR="00657793" w:rsidRPr="005D48F6">
        <w:rPr>
          <w:rFonts w:ascii="Times New Roman" w:hAnsi="Times New Roman" w:cs="Times New Roman"/>
          <w:sz w:val="24"/>
          <w:szCs w:val="24"/>
          <w:lang w:val="en-US"/>
        </w:rPr>
        <w:t>the post-operative recovery of LV systolic function</w:t>
      </w:r>
      <w:r w:rsidR="00302507" w:rsidRPr="005D48F6">
        <w:rPr>
          <w:rFonts w:ascii="Times New Roman" w:hAnsi="Times New Roman" w:cs="Times New Roman"/>
          <w:sz w:val="24"/>
          <w:szCs w:val="24"/>
          <w:lang w:val="en-US"/>
        </w:rPr>
        <w:t xml:space="preserve"> </w:t>
      </w:r>
      <w:r w:rsidR="00657793" w:rsidRPr="005D48F6">
        <w:rPr>
          <w:rFonts w:ascii="Times New Roman" w:hAnsi="Times New Roman" w:cs="Times New Roman"/>
          <w:sz w:val="24"/>
          <w:szCs w:val="24"/>
          <w:lang w:val="en-US"/>
        </w:rPr>
        <w:t>after aortic valve replacement.</w:t>
      </w:r>
      <w:r w:rsidR="001F5193" w:rsidRPr="001F5193">
        <w:rPr>
          <w:rFonts w:ascii="Times New Roman" w:hAnsi="Times New Roman" w:cs="Times New Roman"/>
          <w:sz w:val="24"/>
          <w:szCs w:val="24"/>
          <w:vertAlign w:val="superscript"/>
          <w:lang w:val="en-US"/>
        </w:rPr>
        <w:t>16</w:t>
      </w:r>
      <w:r w:rsidR="00657793" w:rsidRPr="005D48F6">
        <w:rPr>
          <w:rFonts w:ascii="Times New Roman" w:hAnsi="Times New Roman" w:cs="Times New Roman"/>
          <w:sz w:val="24"/>
          <w:szCs w:val="24"/>
          <w:lang w:val="en-US"/>
        </w:rPr>
        <w:t xml:space="preserve"> </w:t>
      </w:r>
    </w:p>
    <w:p w14:paraId="11C46A55" w14:textId="77777777" w:rsidR="00302507" w:rsidRPr="005D48F6" w:rsidRDefault="00302507" w:rsidP="00A07215">
      <w:pPr>
        <w:widowControl w:val="0"/>
        <w:spacing w:after="0" w:line="240" w:lineRule="auto"/>
        <w:jc w:val="both"/>
        <w:rPr>
          <w:rFonts w:ascii="Times New Roman" w:hAnsi="Times New Roman" w:cs="Times New Roman"/>
          <w:sz w:val="24"/>
          <w:szCs w:val="24"/>
          <w:lang w:val="en-US"/>
        </w:rPr>
      </w:pPr>
    </w:p>
    <w:p w14:paraId="23711A33" w14:textId="1CB01AC2" w:rsidR="00AE5FC7" w:rsidRPr="005D48F6" w:rsidRDefault="00657793" w:rsidP="00A0721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 xml:space="preserve">Using cMR and LGE, several investigators have </w:t>
      </w:r>
      <w:r w:rsidR="003F58F2" w:rsidRPr="005D48F6">
        <w:rPr>
          <w:rFonts w:ascii="Times New Roman" w:hAnsi="Times New Roman" w:cs="Times New Roman"/>
          <w:sz w:val="24"/>
          <w:szCs w:val="24"/>
          <w:lang w:val="en-US"/>
        </w:rPr>
        <w:t>shown</w:t>
      </w:r>
      <w:r w:rsidRPr="005D48F6">
        <w:rPr>
          <w:rFonts w:ascii="Times New Roman" w:hAnsi="Times New Roman" w:cs="Times New Roman"/>
          <w:sz w:val="24"/>
          <w:szCs w:val="24"/>
          <w:lang w:val="en-US"/>
        </w:rPr>
        <w:t xml:space="preserve"> that the presence of histological myocardial fibrosis correlated well with that of </w:t>
      </w:r>
      <w:r w:rsidR="007002FE" w:rsidRPr="005D48F6">
        <w:rPr>
          <w:rFonts w:ascii="Times New Roman" w:hAnsi="Times New Roman" w:cs="Times New Roman"/>
          <w:sz w:val="24"/>
          <w:szCs w:val="24"/>
          <w:lang w:val="en-US"/>
        </w:rPr>
        <w:t xml:space="preserve">focal, </w:t>
      </w:r>
      <w:r w:rsidRPr="005D48F6">
        <w:rPr>
          <w:rFonts w:ascii="Times New Roman" w:hAnsi="Times New Roman" w:cs="Times New Roman"/>
          <w:sz w:val="24"/>
          <w:szCs w:val="24"/>
          <w:lang w:val="en-US"/>
        </w:rPr>
        <w:t>midwall late gadolinium enhancement on cMR studies</w:t>
      </w:r>
      <w:r w:rsidR="00056611">
        <w:rPr>
          <w:rFonts w:ascii="Times New Roman" w:hAnsi="Times New Roman" w:cs="Times New Roman"/>
          <w:sz w:val="24"/>
          <w:szCs w:val="24"/>
          <w:lang w:val="en-US"/>
        </w:rPr>
        <w:t> </w:t>
      </w:r>
      <w:r w:rsidR="00056611" w:rsidRPr="00056611">
        <w:rPr>
          <w:rFonts w:ascii="Times New Roman" w:hAnsi="Times New Roman" w:cs="Times New Roman"/>
          <w:sz w:val="24"/>
          <w:szCs w:val="24"/>
          <w:vertAlign w:val="superscript"/>
          <w:lang w:val="en-US"/>
        </w:rPr>
        <w:t>31</w:t>
      </w:r>
      <w:r w:rsidRPr="005D48F6">
        <w:rPr>
          <w:rFonts w:ascii="Times New Roman" w:hAnsi="Times New Roman" w:cs="Times New Roman"/>
          <w:sz w:val="24"/>
          <w:szCs w:val="24"/>
          <w:lang w:val="en-US"/>
        </w:rPr>
        <w:t xml:space="preserve"> and that the presence and extent of these midwall late enhancement areas was associated with poorer postoperative outcome</w:t>
      </w:r>
      <w:r w:rsidR="00302507" w:rsidRPr="005D48F6">
        <w:rPr>
          <w:rFonts w:ascii="Times New Roman" w:hAnsi="Times New Roman" w:cs="Times New Roman"/>
          <w:sz w:val="24"/>
          <w:szCs w:val="24"/>
          <w:lang w:val="en-US"/>
        </w:rPr>
        <w:t>s</w:t>
      </w:r>
      <w:r w:rsidRPr="005D48F6">
        <w:rPr>
          <w:rFonts w:ascii="Times New Roman" w:hAnsi="Times New Roman" w:cs="Times New Roman"/>
          <w:sz w:val="24"/>
          <w:szCs w:val="24"/>
          <w:lang w:val="en-US"/>
        </w:rPr>
        <w:t>.</w:t>
      </w:r>
      <w:r w:rsidR="00056611" w:rsidRPr="00056611">
        <w:rPr>
          <w:rFonts w:ascii="Times New Roman" w:hAnsi="Times New Roman" w:cs="Times New Roman"/>
          <w:sz w:val="24"/>
          <w:szCs w:val="24"/>
          <w:vertAlign w:val="superscript"/>
          <w:lang w:val="en-US"/>
        </w:rPr>
        <w:t>32</w:t>
      </w:r>
      <w:r w:rsidR="007002FE" w:rsidRPr="005D48F6">
        <w:rPr>
          <w:rFonts w:ascii="Times New Roman" w:hAnsi="Times New Roman" w:cs="Times New Roman"/>
          <w:sz w:val="24"/>
          <w:szCs w:val="24"/>
          <w:lang w:val="en-US"/>
        </w:rPr>
        <w:t xml:space="preserve"> Unfortunately, cMR LGE only assesses the presence </w:t>
      </w:r>
      <w:r w:rsidR="0040604B" w:rsidRPr="005D48F6">
        <w:rPr>
          <w:rFonts w:ascii="Times New Roman" w:hAnsi="Times New Roman" w:cs="Times New Roman"/>
          <w:sz w:val="24"/>
          <w:szCs w:val="24"/>
          <w:lang w:val="en-US"/>
        </w:rPr>
        <w:t>of focal replacement fibrosis and</w:t>
      </w:r>
      <w:r w:rsidR="00302507" w:rsidRPr="005D48F6">
        <w:rPr>
          <w:rFonts w:ascii="Times New Roman" w:hAnsi="Times New Roman" w:cs="Times New Roman"/>
          <w:sz w:val="24"/>
          <w:szCs w:val="24"/>
          <w:lang w:val="en-US"/>
        </w:rPr>
        <w:t>, as we recently demonstrated,</w:t>
      </w:r>
      <w:r w:rsidR="0040604B" w:rsidRPr="005D48F6">
        <w:rPr>
          <w:rFonts w:ascii="Times New Roman" w:hAnsi="Times New Roman" w:cs="Times New Roman"/>
          <w:sz w:val="24"/>
          <w:szCs w:val="24"/>
          <w:lang w:val="en-US"/>
        </w:rPr>
        <w:t xml:space="preserve"> </w:t>
      </w:r>
      <w:r w:rsidR="00AE66DE" w:rsidRPr="005D48F6">
        <w:rPr>
          <w:rFonts w:ascii="Times New Roman" w:hAnsi="Times New Roman" w:cs="Times New Roman"/>
          <w:sz w:val="24"/>
          <w:szCs w:val="24"/>
          <w:lang w:val="en-US"/>
        </w:rPr>
        <w:t xml:space="preserve">is </w:t>
      </w:r>
      <w:r w:rsidR="007002FE" w:rsidRPr="005D48F6">
        <w:rPr>
          <w:rFonts w:ascii="Times New Roman" w:hAnsi="Times New Roman" w:cs="Times New Roman"/>
          <w:sz w:val="24"/>
          <w:szCs w:val="24"/>
          <w:lang w:val="en-US"/>
        </w:rPr>
        <w:t>not</w:t>
      </w:r>
      <w:r w:rsidR="00AE66DE" w:rsidRPr="005D48F6">
        <w:rPr>
          <w:rFonts w:ascii="Times New Roman" w:hAnsi="Times New Roman" w:cs="Times New Roman"/>
          <w:sz w:val="24"/>
          <w:szCs w:val="24"/>
          <w:lang w:val="en-US"/>
        </w:rPr>
        <w:t xml:space="preserve"> sensitive </w:t>
      </w:r>
      <w:r w:rsidR="007002FE" w:rsidRPr="005D48F6">
        <w:rPr>
          <w:rFonts w:ascii="Times New Roman" w:hAnsi="Times New Roman" w:cs="Times New Roman"/>
          <w:sz w:val="24"/>
          <w:szCs w:val="24"/>
          <w:lang w:val="en-US"/>
        </w:rPr>
        <w:t xml:space="preserve">enough </w:t>
      </w:r>
      <w:r w:rsidR="00AE66DE" w:rsidRPr="005D48F6">
        <w:rPr>
          <w:rFonts w:ascii="Times New Roman" w:hAnsi="Times New Roman" w:cs="Times New Roman"/>
          <w:sz w:val="24"/>
          <w:szCs w:val="24"/>
          <w:lang w:val="en-US"/>
        </w:rPr>
        <w:t xml:space="preserve">to </w:t>
      </w:r>
      <w:r w:rsidR="007002FE" w:rsidRPr="005D48F6">
        <w:rPr>
          <w:rFonts w:ascii="Times New Roman" w:hAnsi="Times New Roman" w:cs="Times New Roman"/>
          <w:sz w:val="24"/>
          <w:szCs w:val="24"/>
          <w:lang w:val="en-US"/>
        </w:rPr>
        <w:t>detect</w:t>
      </w:r>
      <w:r w:rsidR="00AE66DE" w:rsidRPr="005D48F6">
        <w:rPr>
          <w:rFonts w:ascii="Times New Roman" w:hAnsi="Times New Roman" w:cs="Times New Roman"/>
          <w:sz w:val="24"/>
          <w:szCs w:val="24"/>
          <w:lang w:val="en-US"/>
        </w:rPr>
        <w:t xml:space="preserve"> </w:t>
      </w:r>
      <w:r w:rsidR="007002FE" w:rsidRPr="005D48F6">
        <w:rPr>
          <w:rFonts w:ascii="Times New Roman" w:hAnsi="Times New Roman" w:cs="Times New Roman"/>
          <w:sz w:val="24"/>
          <w:szCs w:val="24"/>
          <w:lang w:val="en-US"/>
        </w:rPr>
        <w:t xml:space="preserve">the presence of </w:t>
      </w:r>
      <w:r w:rsidR="00AE66DE" w:rsidRPr="005D48F6">
        <w:rPr>
          <w:rFonts w:ascii="Times New Roman" w:hAnsi="Times New Roman" w:cs="Times New Roman"/>
          <w:sz w:val="24"/>
          <w:szCs w:val="24"/>
          <w:lang w:val="en-US"/>
        </w:rPr>
        <w:t xml:space="preserve">diffuse </w:t>
      </w:r>
      <w:r w:rsidR="007002FE" w:rsidRPr="005D48F6">
        <w:rPr>
          <w:rFonts w:ascii="Times New Roman" w:hAnsi="Times New Roman" w:cs="Times New Roman"/>
          <w:sz w:val="24"/>
          <w:szCs w:val="24"/>
          <w:lang w:val="en-US"/>
        </w:rPr>
        <w:t>interstitial</w:t>
      </w:r>
      <w:r w:rsidR="00AE66DE" w:rsidRPr="005D48F6">
        <w:rPr>
          <w:rFonts w:ascii="Times New Roman" w:hAnsi="Times New Roman" w:cs="Times New Roman"/>
          <w:sz w:val="24"/>
          <w:szCs w:val="24"/>
          <w:lang w:val="en-US"/>
        </w:rPr>
        <w:t xml:space="preserve"> fibrosis.</w:t>
      </w:r>
      <w:r w:rsidR="00056611" w:rsidRPr="00056611">
        <w:rPr>
          <w:rFonts w:ascii="Times New Roman" w:hAnsi="Times New Roman" w:cs="Times New Roman"/>
          <w:sz w:val="24"/>
          <w:szCs w:val="24"/>
          <w:vertAlign w:val="superscript"/>
          <w:lang w:val="en-US"/>
        </w:rPr>
        <w:t>17</w:t>
      </w:r>
      <w:r w:rsidR="00AE66DE" w:rsidRPr="005D48F6">
        <w:rPr>
          <w:rFonts w:ascii="Times New Roman" w:hAnsi="Times New Roman" w:cs="Times New Roman"/>
          <w:sz w:val="24"/>
          <w:szCs w:val="24"/>
          <w:lang w:val="en-US"/>
        </w:rPr>
        <w:t xml:space="preserve"> </w:t>
      </w:r>
      <w:r w:rsidR="00302507" w:rsidRPr="005D48F6">
        <w:rPr>
          <w:rFonts w:ascii="Times New Roman" w:hAnsi="Times New Roman" w:cs="Times New Roman"/>
          <w:sz w:val="24"/>
          <w:szCs w:val="24"/>
          <w:lang w:val="en-US"/>
        </w:rPr>
        <w:t>C</w:t>
      </w:r>
      <w:r w:rsidR="00D40244" w:rsidRPr="005D48F6">
        <w:rPr>
          <w:rFonts w:ascii="Times New Roman" w:hAnsi="Times New Roman" w:cs="Times New Roman"/>
          <w:sz w:val="24"/>
          <w:szCs w:val="24"/>
          <w:lang w:val="en-US"/>
        </w:rPr>
        <w:t xml:space="preserve">omputation of ECV by cMR </w:t>
      </w:r>
      <w:r w:rsidR="00302507" w:rsidRPr="005D48F6">
        <w:rPr>
          <w:rFonts w:ascii="Times New Roman" w:hAnsi="Times New Roman" w:cs="Times New Roman"/>
          <w:sz w:val="24"/>
          <w:szCs w:val="24"/>
          <w:lang w:val="en-US"/>
        </w:rPr>
        <w:t>has been proposed to</w:t>
      </w:r>
      <w:r w:rsidR="00D40244" w:rsidRPr="005D48F6">
        <w:rPr>
          <w:rFonts w:ascii="Times New Roman" w:hAnsi="Times New Roman" w:cs="Times New Roman"/>
          <w:sz w:val="24"/>
          <w:szCs w:val="24"/>
          <w:lang w:val="en-US"/>
        </w:rPr>
        <w:t xml:space="preserve"> circumvent this problem. ECV is the ratio of change in myocardial T1 times before and after Gadolinium administration. We recently demonstrated that </w:t>
      </w:r>
      <w:r w:rsidR="00302507" w:rsidRPr="005D48F6">
        <w:rPr>
          <w:rFonts w:ascii="Times New Roman" w:hAnsi="Times New Roman" w:cs="Times New Roman"/>
          <w:sz w:val="24"/>
          <w:szCs w:val="24"/>
          <w:lang w:val="en-US"/>
        </w:rPr>
        <w:t xml:space="preserve">ECV </w:t>
      </w:r>
      <w:r w:rsidR="00D40244" w:rsidRPr="005D48F6">
        <w:rPr>
          <w:rFonts w:ascii="Times New Roman" w:hAnsi="Times New Roman" w:cs="Times New Roman"/>
          <w:sz w:val="24"/>
          <w:szCs w:val="24"/>
          <w:lang w:val="en-US"/>
        </w:rPr>
        <w:t>measurements by cMR correlated well with those of interstitial myocardial fibrosis by histology</w:t>
      </w:r>
      <w:r w:rsidR="007675B0" w:rsidRPr="005D48F6">
        <w:rPr>
          <w:rFonts w:ascii="Times New Roman" w:hAnsi="Times New Roman" w:cs="Times New Roman"/>
          <w:sz w:val="24"/>
          <w:szCs w:val="24"/>
          <w:lang w:val="en-US"/>
        </w:rPr>
        <w:t>.</w:t>
      </w:r>
      <w:r w:rsidR="00056611" w:rsidRPr="00056611">
        <w:rPr>
          <w:rFonts w:ascii="Times New Roman" w:hAnsi="Times New Roman" w:cs="Times New Roman"/>
          <w:sz w:val="24"/>
          <w:szCs w:val="24"/>
          <w:vertAlign w:val="superscript"/>
          <w:lang w:val="en-US"/>
        </w:rPr>
        <w:t>17</w:t>
      </w:r>
      <w:r w:rsidR="007675B0" w:rsidRPr="005D48F6">
        <w:rPr>
          <w:rFonts w:ascii="Times New Roman" w:hAnsi="Times New Roman" w:cs="Times New Roman"/>
          <w:sz w:val="24"/>
          <w:szCs w:val="24"/>
          <w:lang w:val="en-US"/>
        </w:rPr>
        <w:t xml:space="preserve"> </w:t>
      </w:r>
      <w:r w:rsidR="00FE3954" w:rsidRPr="005D48F6">
        <w:rPr>
          <w:rFonts w:ascii="Times New Roman" w:hAnsi="Times New Roman" w:cs="Times New Roman"/>
          <w:sz w:val="24"/>
          <w:szCs w:val="24"/>
          <w:lang w:val="en-US"/>
        </w:rPr>
        <w:t>Because ECV is both age- and gender dependent, we</w:t>
      </w:r>
      <w:r w:rsidR="00AE5FC7" w:rsidRPr="005D48F6">
        <w:rPr>
          <w:rFonts w:ascii="Times New Roman" w:hAnsi="Times New Roman" w:cs="Times New Roman"/>
          <w:sz w:val="24"/>
          <w:szCs w:val="24"/>
          <w:lang w:val="en-US"/>
        </w:rPr>
        <w:t xml:space="preserve"> </w:t>
      </w:r>
      <w:r w:rsidR="00F90634" w:rsidRPr="005D48F6">
        <w:rPr>
          <w:rFonts w:ascii="Times New Roman" w:hAnsi="Times New Roman" w:cs="Times New Roman"/>
          <w:sz w:val="24"/>
          <w:szCs w:val="24"/>
          <w:lang w:val="en-US"/>
        </w:rPr>
        <w:t>developed</w:t>
      </w:r>
      <w:r w:rsidR="00FE3954" w:rsidRPr="005D48F6">
        <w:rPr>
          <w:rFonts w:ascii="Times New Roman" w:hAnsi="Times New Roman" w:cs="Times New Roman"/>
          <w:sz w:val="24"/>
          <w:szCs w:val="24"/>
          <w:lang w:val="en-US"/>
        </w:rPr>
        <w:t xml:space="preserve"> a novel parameter that compensates for this limitation</w:t>
      </w:r>
      <w:r w:rsidR="00AE5FC7" w:rsidRPr="005D48F6">
        <w:rPr>
          <w:rFonts w:ascii="Times New Roman" w:hAnsi="Times New Roman" w:cs="Times New Roman"/>
          <w:sz w:val="24"/>
          <w:szCs w:val="24"/>
          <w:lang w:val="en-US"/>
        </w:rPr>
        <w:t>.</w:t>
      </w:r>
      <w:r w:rsidR="00056611" w:rsidRPr="00056611">
        <w:rPr>
          <w:rFonts w:ascii="Times New Roman" w:hAnsi="Times New Roman" w:cs="Times New Roman"/>
          <w:sz w:val="24"/>
          <w:szCs w:val="24"/>
          <w:vertAlign w:val="superscript"/>
          <w:lang w:val="en-US"/>
        </w:rPr>
        <w:t>33</w:t>
      </w:r>
      <w:r w:rsidR="00AE5FC7" w:rsidRPr="005D48F6">
        <w:rPr>
          <w:rFonts w:ascii="Times New Roman" w:hAnsi="Times New Roman" w:cs="Times New Roman"/>
          <w:sz w:val="24"/>
          <w:szCs w:val="24"/>
          <w:lang w:val="en-US"/>
        </w:rPr>
        <w:t xml:space="preserve"> We constructed gender specific ECV-age relationships using the data of normal controls. These relationships were fitted to a simple linear regression. The regression lines and their 95% confidence interval were used to define the normal gender specific ECV range and to calculate age- and gender adjusted ECV. The latter was defined as the vertical distance between the mean regression line and the individual ECV/age datapoints. I</w:t>
      </w:r>
      <w:r w:rsidR="00F90634" w:rsidRPr="005D48F6">
        <w:rPr>
          <w:rFonts w:ascii="Times New Roman" w:hAnsi="Times New Roman" w:cs="Times New Roman"/>
          <w:sz w:val="24"/>
          <w:szCs w:val="24"/>
          <w:lang w:val="en-US"/>
        </w:rPr>
        <w:t>t was then</w:t>
      </w:r>
      <w:r w:rsidR="00AE5FC7" w:rsidRPr="005D48F6">
        <w:rPr>
          <w:rFonts w:ascii="Times New Roman" w:hAnsi="Times New Roman" w:cs="Times New Roman"/>
          <w:sz w:val="24"/>
          <w:szCs w:val="24"/>
          <w:lang w:val="en-US"/>
        </w:rPr>
        <w:t xml:space="preserve"> expressed as number of standard deviations from the regression line.</w:t>
      </w:r>
      <w:r w:rsidR="00FE3954" w:rsidRPr="005D48F6">
        <w:rPr>
          <w:rFonts w:ascii="Times New Roman" w:hAnsi="Times New Roman" w:cs="Times New Roman"/>
          <w:sz w:val="24"/>
          <w:szCs w:val="24"/>
          <w:lang w:val="en-US"/>
        </w:rPr>
        <w:t xml:space="preserve"> </w:t>
      </w:r>
      <w:r w:rsidR="00AE5FC7" w:rsidRPr="005D48F6">
        <w:rPr>
          <w:rFonts w:ascii="Times New Roman" w:hAnsi="Times New Roman" w:cs="Times New Roman"/>
          <w:sz w:val="24"/>
          <w:szCs w:val="24"/>
          <w:lang w:val="en-US"/>
        </w:rPr>
        <w:t xml:space="preserve">Figure </w:t>
      </w:r>
      <w:r w:rsidR="002166E1">
        <w:rPr>
          <w:rFonts w:ascii="Times New Roman" w:hAnsi="Times New Roman" w:cs="Times New Roman"/>
          <w:sz w:val="24"/>
          <w:szCs w:val="24"/>
          <w:lang w:val="en-US"/>
        </w:rPr>
        <w:t>2B</w:t>
      </w:r>
      <w:r w:rsidR="00AE5FC7" w:rsidRPr="005D48F6">
        <w:rPr>
          <w:rFonts w:ascii="Times New Roman" w:hAnsi="Times New Roman" w:cs="Times New Roman"/>
          <w:sz w:val="24"/>
          <w:szCs w:val="24"/>
          <w:lang w:val="en-US"/>
        </w:rPr>
        <w:t xml:space="preserve"> show that this new index correlates equally well with histological tissue fibrosis as native ECV. </w:t>
      </w:r>
    </w:p>
    <w:p w14:paraId="32B6A08F" w14:textId="77777777" w:rsidR="00AE5FC7" w:rsidRPr="005D48F6" w:rsidRDefault="00AE5FC7" w:rsidP="00A07215">
      <w:pPr>
        <w:widowControl w:val="0"/>
        <w:spacing w:after="0" w:line="240" w:lineRule="auto"/>
        <w:jc w:val="both"/>
        <w:rPr>
          <w:rFonts w:ascii="Times New Roman" w:hAnsi="Times New Roman" w:cs="Times New Roman"/>
          <w:sz w:val="24"/>
          <w:szCs w:val="24"/>
          <w:lang w:val="en-US"/>
        </w:rPr>
      </w:pPr>
    </w:p>
    <w:p w14:paraId="38EDFF6B" w14:textId="09D353C2" w:rsidR="00FE3954" w:rsidRPr="005D48F6" w:rsidRDefault="007675B0" w:rsidP="00A0721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sz w:val="24"/>
          <w:szCs w:val="24"/>
          <w:lang w:val="en-US"/>
        </w:rPr>
        <w:t xml:space="preserve">The present study </w:t>
      </w:r>
      <w:r w:rsidR="000F733E" w:rsidRPr="005D48F6">
        <w:rPr>
          <w:rFonts w:ascii="Times New Roman" w:hAnsi="Times New Roman" w:cs="Times New Roman"/>
          <w:sz w:val="24"/>
          <w:szCs w:val="24"/>
          <w:lang w:val="en-US"/>
        </w:rPr>
        <w:t>shows</w:t>
      </w:r>
      <w:r w:rsidRPr="005D48F6">
        <w:rPr>
          <w:rFonts w:ascii="Times New Roman" w:hAnsi="Times New Roman" w:cs="Times New Roman"/>
          <w:sz w:val="24"/>
          <w:szCs w:val="24"/>
          <w:lang w:val="en-US"/>
        </w:rPr>
        <w:t xml:space="preserve"> that significant increase</w:t>
      </w:r>
      <w:r w:rsidR="00302507" w:rsidRPr="005D48F6">
        <w:rPr>
          <w:rFonts w:ascii="Times New Roman" w:hAnsi="Times New Roman" w:cs="Times New Roman"/>
          <w:sz w:val="24"/>
          <w:szCs w:val="24"/>
          <w:lang w:val="en-US"/>
        </w:rPr>
        <w:t>s</w:t>
      </w:r>
      <w:r w:rsidRPr="005D48F6">
        <w:rPr>
          <w:rFonts w:ascii="Times New Roman" w:hAnsi="Times New Roman" w:cs="Times New Roman"/>
          <w:sz w:val="24"/>
          <w:szCs w:val="24"/>
          <w:lang w:val="en-US"/>
        </w:rPr>
        <w:t xml:space="preserve"> in ECV </w:t>
      </w:r>
      <w:r w:rsidR="00AE5FC7" w:rsidRPr="005D48F6">
        <w:rPr>
          <w:rFonts w:ascii="Times New Roman" w:hAnsi="Times New Roman" w:cs="Times New Roman"/>
          <w:sz w:val="24"/>
          <w:szCs w:val="24"/>
          <w:lang w:val="en-US"/>
        </w:rPr>
        <w:t xml:space="preserve">or age- and gender-adjusted ECV </w:t>
      </w:r>
      <w:r w:rsidRPr="005D48F6">
        <w:rPr>
          <w:rFonts w:ascii="Times New Roman" w:hAnsi="Times New Roman" w:cs="Times New Roman"/>
          <w:sz w:val="24"/>
          <w:szCs w:val="24"/>
          <w:lang w:val="en-US"/>
        </w:rPr>
        <w:t xml:space="preserve">are relatively </w:t>
      </w:r>
      <w:r w:rsidR="00AE5FC7" w:rsidRPr="005D48F6">
        <w:rPr>
          <w:rFonts w:ascii="Times New Roman" w:hAnsi="Times New Roman" w:cs="Times New Roman"/>
          <w:sz w:val="24"/>
          <w:szCs w:val="24"/>
          <w:lang w:val="en-US"/>
        </w:rPr>
        <w:t>in patients with severe AS, as it only occurs in about</w:t>
      </w:r>
      <w:r w:rsidRPr="005D48F6">
        <w:rPr>
          <w:rFonts w:ascii="Times New Roman" w:hAnsi="Times New Roman" w:cs="Times New Roman"/>
          <w:sz w:val="24"/>
          <w:szCs w:val="24"/>
          <w:lang w:val="en-US"/>
        </w:rPr>
        <w:t xml:space="preserve"> 1</w:t>
      </w:r>
      <w:r w:rsidR="00AE5FC7" w:rsidRPr="005D48F6">
        <w:rPr>
          <w:rFonts w:ascii="Times New Roman" w:hAnsi="Times New Roman" w:cs="Times New Roman"/>
          <w:sz w:val="24"/>
          <w:szCs w:val="24"/>
          <w:lang w:val="en-US"/>
        </w:rPr>
        <w:t>0</w:t>
      </w:r>
      <w:r w:rsidRPr="005D48F6">
        <w:rPr>
          <w:rFonts w:ascii="Times New Roman" w:hAnsi="Times New Roman" w:cs="Times New Roman"/>
          <w:sz w:val="24"/>
          <w:szCs w:val="24"/>
          <w:lang w:val="en-US"/>
        </w:rPr>
        <w:t>% of the</w:t>
      </w:r>
      <w:r w:rsidR="00AE5FC7" w:rsidRPr="005D48F6">
        <w:rPr>
          <w:rFonts w:ascii="Times New Roman" w:hAnsi="Times New Roman" w:cs="Times New Roman"/>
          <w:sz w:val="24"/>
          <w:szCs w:val="24"/>
          <w:lang w:val="en-US"/>
        </w:rPr>
        <w:t>se</w:t>
      </w:r>
      <w:r w:rsidRPr="005D48F6">
        <w:rPr>
          <w:rFonts w:ascii="Times New Roman" w:hAnsi="Times New Roman" w:cs="Times New Roman"/>
          <w:sz w:val="24"/>
          <w:szCs w:val="24"/>
          <w:lang w:val="en-US"/>
        </w:rPr>
        <w:t xml:space="preserve"> patients. </w:t>
      </w:r>
      <w:r w:rsidR="00F51E7B" w:rsidRPr="005D48F6">
        <w:rPr>
          <w:rFonts w:ascii="Times New Roman" w:hAnsi="Times New Roman" w:cs="Times New Roman"/>
          <w:sz w:val="24"/>
          <w:szCs w:val="24"/>
          <w:lang w:val="en-US"/>
        </w:rPr>
        <w:t>Interestingly, increased ECV was found to be associated with lower LV functional indices, increased LV mass and the presence of severe HG-AS.</w:t>
      </w:r>
      <w:r w:rsidR="003F58F2" w:rsidRPr="005D48F6">
        <w:rPr>
          <w:rFonts w:ascii="Times New Roman" w:hAnsi="Times New Roman" w:cs="Times New Roman"/>
          <w:sz w:val="24"/>
          <w:szCs w:val="24"/>
          <w:lang w:val="en-US"/>
        </w:rPr>
        <w:t xml:space="preserve"> Unlike </w:t>
      </w:r>
      <w:r w:rsidR="00056611">
        <w:rPr>
          <w:rFonts w:ascii="Times New Roman" w:hAnsi="Times New Roman" w:cs="Times New Roman"/>
          <w:sz w:val="24"/>
          <w:szCs w:val="24"/>
          <w:lang w:val="en-US"/>
        </w:rPr>
        <w:t>Tastet et al</w:t>
      </w:r>
      <w:r w:rsidR="003F58F2" w:rsidRPr="005D48F6">
        <w:rPr>
          <w:rFonts w:ascii="Times New Roman" w:hAnsi="Times New Roman" w:cs="Times New Roman"/>
          <w:sz w:val="24"/>
          <w:szCs w:val="24"/>
          <w:lang w:val="en-US"/>
        </w:rPr>
        <w:t>,</w:t>
      </w:r>
      <w:r w:rsidR="00056611" w:rsidRPr="00056611">
        <w:rPr>
          <w:rFonts w:ascii="Times New Roman" w:hAnsi="Times New Roman" w:cs="Times New Roman"/>
          <w:sz w:val="24"/>
          <w:szCs w:val="24"/>
          <w:vertAlign w:val="superscript"/>
          <w:lang w:val="en-US"/>
        </w:rPr>
        <w:t>34</w:t>
      </w:r>
      <w:r w:rsidR="003F58F2" w:rsidRPr="005D48F6">
        <w:rPr>
          <w:rFonts w:ascii="Times New Roman" w:hAnsi="Times New Roman" w:cs="Times New Roman"/>
          <w:sz w:val="24"/>
          <w:szCs w:val="24"/>
          <w:lang w:val="en-US"/>
        </w:rPr>
        <w:t xml:space="preserve"> we did </w:t>
      </w:r>
      <w:r w:rsidR="00FE3954" w:rsidRPr="005D48F6">
        <w:rPr>
          <w:rFonts w:ascii="Times New Roman" w:hAnsi="Times New Roman" w:cs="Times New Roman"/>
          <w:sz w:val="24"/>
          <w:szCs w:val="24"/>
          <w:lang w:val="en-US"/>
        </w:rPr>
        <w:t xml:space="preserve">not </w:t>
      </w:r>
      <w:r w:rsidR="003F58F2" w:rsidRPr="005D48F6">
        <w:rPr>
          <w:rFonts w:ascii="Times New Roman" w:hAnsi="Times New Roman" w:cs="Times New Roman"/>
          <w:sz w:val="24"/>
          <w:szCs w:val="24"/>
          <w:lang w:val="en-US"/>
        </w:rPr>
        <w:t xml:space="preserve">find any association between ECV, age- and gender-adjusted ECV or histological interstitial fibrosis and gender. </w:t>
      </w:r>
      <w:r w:rsidR="00FE3954" w:rsidRPr="005D48F6">
        <w:rPr>
          <w:rFonts w:ascii="Times New Roman" w:hAnsi="Times New Roman" w:cs="Times New Roman"/>
          <w:sz w:val="24"/>
          <w:szCs w:val="24"/>
          <w:lang w:val="en-US"/>
        </w:rPr>
        <w:t>This is probably because in both studies</w:t>
      </w:r>
      <w:r w:rsidR="00AE5FC7" w:rsidRPr="005D48F6">
        <w:rPr>
          <w:rFonts w:ascii="Times New Roman" w:hAnsi="Times New Roman" w:cs="Times New Roman"/>
          <w:sz w:val="24"/>
          <w:szCs w:val="24"/>
          <w:lang w:val="en-US"/>
        </w:rPr>
        <w:t xml:space="preserve">, ECV and age- </w:t>
      </w:r>
      <w:r w:rsidR="00FE3954" w:rsidRPr="005D48F6">
        <w:rPr>
          <w:rFonts w:ascii="Times New Roman" w:hAnsi="Times New Roman" w:cs="Times New Roman"/>
          <w:sz w:val="24"/>
          <w:szCs w:val="24"/>
          <w:lang w:val="en-US"/>
        </w:rPr>
        <w:t xml:space="preserve">and gender-adjusted ECV were within normal limits. </w:t>
      </w:r>
    </w:p>
    <w:p w14:paraId="5920F8F8" w14:textId="2BA19C6A" w:rsidR="00E025D7" w:rsidRPr="005D48F6" w:rsidRDefault="00E025D7" w:rsidP="00A07215">
      <w:pPr>
        <w:widowControl w:val="0"/>
        <w:spacing w:after="0" w:line="240" w:lineRule="auto"/>
        <w:jc w:val="both"/>
        <w:rPr>
          <w:rFonts w:ascii="Times New Roman" w:hAnsi="Times New Roman" w:cs="Times New Roman"/>
          <w:sz w:val="24"/>
          <w:szCs w:val="24"/>
          <w:lang w:val="en-US"/>
        </w:rPr>
      </w:pPr>
    </w:p>
    <w:p w14:paraId="71FA5EE7" w14:textId="5414742E" w:rsidR="000B61F1" w:rsidRPr="005D48F6" w:rsidRDefault="007D6386" w:rsidP="00A0721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Clinical implications</w:t>
      </w:r>
      <w:r w:rsidRPr="005D48F6">
        <w:rPr>
          <w:rFonts w:ascii="Times New Roman" w:hAnsi="Times New Roman" w:cs="Times New Roman"/>
          <w:sz w:val="24"/>
          <w:szCs w:val="24"/>
          <w:lang w:val="en-US"/>
        </w:rPr>
        <w:t>.</w:t>
      </w:r>
      <w:r w:rsidR="00F679BB" w:rsidRPr="005D48F6">
        <w:rPr>
          <w:rFonts w:ascii="Times New Roman" w:hAnsi="Times New Roman" w:cs="Times New Roman"/>
          <w:sz w:val="24"/>
          <w:szCs w:val="24"/>
          <w:lang w:val="en-US"/>
        </w:rPr>
        <w:t xml:space="preserve"> The present study has important clinical implications. First, it shows that in patients with severe AS and a normal LV ejection fraction, reduced longitudinal function, concentric LV hypertrophy and </w:t>
      </w:r>
      <w:r w:rsidR="008374A0" w:rsidRPr="005D48F6">
        <w:rPr>
          <w:rFonts w:ascii="Times New Roman" w:hAnsi="Times New Roman" w:cs="Times New Roman"/>
          <w:sz w:val="24"/>
          <w:szCs w:val="24"/>
          <w:lang w:val="en-US"/>
        </w:rPr>
        <w:t>increased</w:t>
      </w:r>
      <w:r w:rsidR="00F679BB" w:rsidRPr="005D48F6">
        <w:rPr>
          <w:rFonts w:ascii="Times New Roman" w:hAnsi="Times New Roman" w:cs="Times New Roman"/>
          <w:sz w:val="24"/>
          <w:szCs w:val="24"/>
          <w:lang w:val="en-US"/>
        </w:rPr>
        <w:t xml:space="preserve"> interstitial myocardial fibrosis, particularly when occurring together, are hallmarks of patients with HG-AS. Further studies are needed to assess the prognostic significance of these findings and how this information can be used to risk stratify patients with severe AS. Second, this study shows that patients with severe paradoxical LG-AS seldom present with subclinical LV dysfunction, adverse LV remodeling or increases </w:t>
      </w:r>
      <w:r w:rsidR="00CA487F" w:rsidRPr="005D48F6">
        <w:rPr>
          <w:rFonts w:ascii="Times New Roman" w:hAnsi="Times New Roman" w:cs="Times New Roman"/>
          <w:sz w:val="24"/>
          <w:szCs w:val="24"/>
          <w:lang w:val="en-US"/>
        </w:rPr>
        <w:t xml:space="preserve">interstitial myocardial fibrosis. This argues against the </w:t>
      </w:r>
      <w:r w:rsidR="008374A0" w:rsidRPr="005D48F6">
        <w:rPr>
          <w:rFonts w:ascii="Times New Roman" w:hAnsi="Times New Roman" w:cs="Times New Roman"/>
          <w:sz w:val="24"/>
          <w:szCs w:val="24"/>
          <w:lang w:val="en-US"/>
        </w:rPr>
        <w:t>hypothesis</w:t>
      </w:r>
      <w:r w:rsidR="00CA487F" w:rsidRPr="005D48F6">
        <w:rPr>
          <w:rFonts w:ascii="Times New Roman" w:hAnsi="Times New Roman" w:cs="Times New Roman"/>
          <w:sz w:val="24"/>
          <w:szCs w:val="24"/>
          <w:lang w:val="en-US"/>
        </w:rPr>
        <w:t xml:space="preserve"> that this subgroup of severe AS is a more advanced form of the disease.</w:t>
      </w:r>
    </w:p>
    <w:p w14:paraId="6A751387" w14:textId="287B1788" w:rsidR="007D6386" w:rsidRPr="005D48F6" w:rsidRDefault="007D6386" w:rsidP="00A07215">
      <w:pPr>
        <w:widowControl w:val="0"/>
        <w:spacing w:after="0" w:line="240" w:lineRule="auto"/>
        <w:jc w:val="both"/>
        <w:rPr>
          <w:rFonts w:ascii="Times New Roman" w:hAnsi="Times New Roman" w:cs="Times New Roman"/>
          <w:sz w:val="24"/>
          <w:szCs w:val="24"/>
          <w:lang w:val="en-US"/>
        </w:rPr>
      </w:pPr>
    </w:p>
    <w:p w14:paraId="42B6641F" w14:textId="751668AE" w:rsidR="005D48F6" w:rsidRPr="005D48F6" w:rsidRDefault="007D6386" w:rsidP="00A07215">
      <w:pPr>
        <w:widowControl w:val="0"/>
        <w:spacing w:after="0" w:line="240" w:lineRule="auto"/>
        <w:jc w:val="both"/>
        <w:rPr>
          <w:rFonts w:ascii="Times New Roman" w:hAnsi="Times New Roman" w:cs="Times New Roman"/>
          <w:sz w:val="24"/>
          <w:szCs w:val="24"/>
          <w:lang w:val="en-US"/>
        </w:rPr>
      </w:pPr>
      <w:r w:rsidRPr="005D48F6">
        <w:rPr>
          <w:rFonts w:ascii="Times New Roman" w:hAnsi="Times New Roman" w:cs="Times New Roman"/>
          <w:b/>
          <w:i/>
          <w:sz w:val="24"/>
          <w:szCs w:val="24"/>
          <w:lang w:val="en-US"/>
        </w:rPr>
        <w:t>Limitations of the study</w:t>
      </w:r>
      <w:r w:rsidRPr="005D48F6">
        <w:rPr>
          <w:rFonts w:ascii="Times New Roman" w:hAnsi="Times New Roman" w:cs="Times New Roman"/>
          <w:sz w:val="24"/>
          <w:szCs w:val="24"/>
          <w:lang w:val="en-US"/>
        </w:rPr>
        <w:t>. This study has limitations that should be acknowledged. First, the thresholds used in the present study to define LV hypertrophy are higher than those we used in a previous work.</w:t>
      </w:r>
      <w:r w:rsidR="00056611" w:rsidRPr="00056611">
        <w:rPr>
          <w:rFonts w:ascii="Times New Roman" w:hAnsi="Times New Roman" w:cs="Times New Roman"/>
          <w:sz w:val="24"/>
          <w:szCs w:val="24"/>
          <w:vertAlign w:val="superscript"/>
          <w:lang w:val="en-US"/>
        </w:rPr>
        <w:t>35</w:t>
      </w:r>
      <w:r w:rsidRPr="005D48F6">
        <w:rPr>
          <w:rFonts w:ascii="Times New Roman" w:hAnsi="Times New Roman" w:cs="Times New Roman"/>
          <w:sz w:val="24"/>
          <w:szCs w:val="24"/>
          <w:lang w:val="en-US"/>
        </w:rPr>
        <w:t xml:space="preserve"> In the present study, we used the results of the meta-analysis of Kawel-Boehm et al.,</w:t>
      </w:r>
      <w:r w:rsidR="00056611" w:rsidRPr="00056611">
        <w:rPr>
          <w:rFonts w:ascii="Times New Roman" w:hAnsi="Times New Roman" w:cs="Times New Roman"/>
          <w:sz w:val="24"/>
          <w:szCs w:val="24"/>
          <w:vertAlign w:val="superscript"/>
          <w:lang w:val="en-US"/>
        </w:rPr>
        <w:t>19</w:t>
      </w:r>
      <w:r w:rsidRPr="005D48F6">
        <w:rPr>
          <w:rFonts w:ascii="Times New Roman" w:hAnsi="Times New Roman" w:cs="Times New Roman"/>
          <w:sz w:val="24"/>
          <w:szCs w:val="24"/>
          <w:lang w:val="en-US"/>
        </w:rPr>
        <w:t xml:space="preserve"> in which normal values for cMR data were derived from a cohort of than 250 normal volunteers, whereas in our previous work, we had used the results of a small cohort of 20 normal volunteers recruited at our Institution. As a consequence, fewer patients in this study were found to exhibit LV hypertrophy </w:t>
      </w:r>
      <w:r w:rsidR="005D48F6" w:rsidRPr="005D48F6">
        <w:rPr>
          <w:rFonts w:ascii="Times New Roman" w:hAnsi="Times New Roman" w:cs="Times New Roman"/>
          <w:sz w:val="24"/>
          <w:szCs w:val="24"/>
          <w:lang w:val="en-US"/>
        </w:rPr>
        <w:t xml:space="preserve">compared to our previous work. </w:t>
      </w:r>
    </w:p>
    <w:p w14:paraId="3C9BF055" w14:textId="455FCBF7" w:rsidR="005D48F6" w:rsidRPr="005D48F6" w:rsidRDefault="005D48F6" w:rsidP="00A07215">
      <w:pPr>
        <w:widowControl w:val="0"/>
        <w:spacing w:after="0" w:line="240" w:lineRule="auto"/>
        <w:jc w:val="both"/>
        <w:rPr>
          <w:rFonts w:ascii="Times New Roman" w:hAnsi="Times New Roman" w:cs="Times New Roman"/>
          <w:sz w:val="24"/>
          <w:szCs w:val="24"/>
          <w:lang w:val="en-US"/>
        </w:rPr>
      </w:pPr>
    </w:p>
    <w:p w14:paraId="07208977" w14:textId="01D1F190" w:rsidR="005D48F6" w:rsidRPr="005D48F6" w:rsidRDefault="005D48F6" w:rsidP="00A07215">
      <w:pPr>
        <w:widowControl w:val="0"/>
        <w:spacing w:after="0" w:line="240" w:lineRule="auto"/>
        <w:jc w:val="both"/>
        <w:rPr>
          <w:rFonts w:ascii="Times New Roman" w:hAnsi="Times New Roman" w:cs="Times New Roman"/>
          <w:sz w:val="24"/>
          <w:szCs w:val="24"/>
          <w:lang w:val="en-US"/>
        </w:rPr>
        <w:sectPr w:rsidR="005D48F6" w:rsidRPr="005D48F6" w:rsidSect="00626983">
          <w:headerReference w:type="default" r:id="rId9"/>
          <w:pgSz w:w="11906" w:h="16838"/>
          <w:pgMar w:top="1418" w:right="964" w:bottom="851" w:left="964" w:header="709" w:footer="709" w:gutter="0"/>
          <w:pgNumType w:start="0"/>
          <w:cols w:space="708"/>
          <w:titlePg/>
          <w:docGrid w:linePitch="360"/>
        </w:sectPr>
      </w:pPr>
      <w:r w:rsidRPr="005D48F6">
        <w:rPr>
          <w:rFonts w:ascii="Times New Roman" w:hAnsi="Times New Roman" w:cs="Times New Roman"/>
          <w:b/>
          <w:i/>
          <w:sz w:val="24"/>
          <w:szCs w:val="24"/>
          <w:lang w:val="en-US"/>
        </w:rPr>
        <w:t>Conclusions</w:t>
      </w:r>
      <w:r w:rsidRPr="005D48F6">
        <w:rPr>
          <w:rFonts w:ascii="Times New Roman" w:hAnsi="Times New Roman" w:cs="Times New Roman"/>
          <w:sz w:val="24"/>
          <w:szCs w:val="24"/>
          <w:lang w:val="en-US"/>
        </w:rPr>
        <w:t>.</w:t>
      </w:r>
      <w:r w:rsidR="00D95DD7" w:rsidRPr="00D95DD7">
        <w:rPr>
          <w:lang w:val="en-US"/>
        </w:rPr>
        <w:t xml:space="preserve"> </w:t>
      </w:r>
      <w:r w:rsidR="00D95DD7" w:rsidRPr="00D95DD7">
        <w:rPr>
          <w:rFonts w:ascii="Times New Roman" w:hAnsi="Times New Roman" w:cs="Times New Roman"/>
          <w:sz w:val="24"/>
          <w:szCs w:val="24"/>
          <w:lang w:val="en-US"/>
        </w:rPr>
        <w:t>Our data show that, compared to pts with moderate AS or severe PLG AS, pts with severe HG-AS display lower longitudinal and circumferential function, more concentric LV hypertrophy and higher LV mass. Our data also show that interstitial fibrosis is only present when reduced myocardial deformation and severe HG-AS are present together.</w:t>
      </w:r>
    </w:p>
    <w:p w14:paraId="2669221E" w14:textId="2A52BA00" w:rsidR="00D55C7F" w:rsidRPr="005D48F6" w:rsidRDefault="00521975" w:rsidP="00A07215">
      <w:pPr>
        <w:widowControl w:val="0"/>
        <w:spacing w:after="0" w:line="240" w:lineRule="auto"/>
        <w:jc w:val="both"/>
        <w:rPr>
          <w:rFonts w:ascii="Times New Roman" w:hAnsi="Times New Roman" w:cs="Times New Roman"/>
          <w:b/>
          <w:sz w:val="24"/>
          <w:szCs w:val="24"/>
          <w:lang w:val="en-US"/>
        </w:rPr>
      </w:pPr>
      <w:r w:rsidRPr="005D48F6">
        <w:rPr>
          <w:rFonts w:ascii="Times New Roman" w:hAnsi="Times New Roman" w:cs="Times New Roman"/>
          <w:b/>
          <w:sz w:val="24"/>
          <w:szCs w:val="24"/>
          <w:lang w:val="en-US"/>
        </w:rPr>
        <w:t>REFERENCES</w:t>
      </w:r>
    </w:p>
    <w:p w14:paraId="1CF86BE6" w14:textId="01500C0F" w:rsidR="00521975" w:rsidRPr="005D48F6" w:rsidRDefault="00521975" w:rsidP="00A07215">
      <w:pPr>
        <w:widowControl w:val="0"/>
        <w:spacing w:after="0" w:line="240" w:lineRule="auto"/>
        <w:jc w:val="both"/>
        <w:rPr>
          <w:rFonts w:ascii="Times New Roman" w:hAnsi="Times New Roman" w:cs="Times New Roman"/>
          <w:sz w:val="24"/>
          <w:szCs w:val="24"/>
          <w:lang w:val="en-US"/>
        </w:rPr>
      </w:pPr>
    </w:p>
    <w:p w14:paraId="5F23D66D" w14:textId="77777777" w:rsidR="00797EC9" w:rsidRDefault="00521975" w:rsidP="00797EC9">
      <w:pPr>
        <w:pStyle w:val="ListParagraph"/>
        <w:widowControl w:val="0"/>
        <w:numPr>
          <w:ilvl w:val="0"/>
          <w:numId w:val="3"/>
        </w:numPr>
        <w:spacing w:after="120"/>
        <w:ind w:left="425"/>
        <w:contextualSpacing w:val="0"/>
        <w:rPr>
          <w:rFonts w:ascii="Times New Roman" w:hAnsi="Times New Roman"/>
          <w:szCs w:val="24"/>
          <w:lang w:val="en-US"/>
        </w:rPr>
      </w:pPr>
      <w:r w:rsidRPr="00773DB8">
        <w:rPr>
          <w:rFonts w:ascii="Times New Roman" w:hAnsi="Times New Roman"/>
          <w:szCs w:val="24"/>
          <w:lang w:val="en-US"/>
        </w:rPr>
        <w:t xml:space="preserve">Nishimura RA, Otto CM, Bonow RO, et al. 2014 AHA/ACC guideline for the management of patients with valvular heart disease: executive summary: a report of the American College of </w:t>
      </w:r>
      <w:r w:rsidRPr="00797EC9">
        <w:rPr>
          <w:rFonts w:ascii="Times New Roman" w:hAnsi="Times New Roman"/>
          <w:szCs w:val="24"/>
          <w:lang w:val="en-US"/>
        </w:rPr>
        <w:t xml:space="preserve">Cardiology/American Heart Association Task Force on Practice Guidelines. </w:t>
      </w:r>
      <w:r w:rsidR="00773DB8" w:rsidRPr="00797EC9">
        <w:rPr>
          <w:rFonts w:ascii="Times New Roman" w:hAnsi="Times New Roman"/>
          <w:i/>
          <w:szCs w:val="24"/>
          <w:lang w:val="en-US"/>
        </w:rPr>
        <w:t>J Am Coll Cardiol</w:t>
      </w:r>
      <w:r w:rsidR="00773DB8" w:rsidRPr="00797EC9">
        <w:rPr>
          <w:rFonts w:ascii="Times New Roman" w:hAnsi="Times New Roman"/>
          <w:szCs w:val="24"/>
          <w:lang w:val="en-US"/>
        </w:rPr>
        <w:t xml:space="preserve"> 2014;63</w:t>
      </w:r>
      <w:r w:rsidRPr="00797EC9">
        <w:rPr>
          <w:rFonts w:ascii="Times New Roman" w:hAnsi="Times New Roman"/>
          <w:szCs w:val="24"/>
          <w:lang w:val="en-US"/>
        </w:rPr>
        <w:t>:2438-</w:t>
      </w:r>
      <w:r w:rsidR="00773DB8" w:rsidRPr="00797EC9">
        <w:rPr>
          <w:rFonts w:ascii="Times New Roman" w:hAnsi="Times New Roman"/>
          <w:szCs w:val="24"/>
          <w:lang w:val="en-US"/>
        </w:rPr>
        <w:t>24</w:t>
      </w:r>
      <w:r w:rsidR="00797EC9" w:rsidRPr="00797EC9">
        <w:rPr>
          <w:rFonts w:ascii="Times New Roman" w:hAnsi="Times New Roman"/>
          <w:szCs w:val="24"/>
          <w:lang w:val="en-US"/>
        </w:rPr>
        <w:t>88.</w:t>
      </w:r>
    </w:p>
    <w:p w14:paraId="31C39E2E" w14:textId="4DEB8395" w:rsidR="00797EC9" w:rsidRPr="00797EC9" w:rsidRDefault="00797EC9" w:rsidP="00797EC9">
      <w:pPr>
        <w:pStyle w:val="ListParagraph"/>
        <w:widowControl w:val="0"/>
        <w:numPr>
          <w:ilvl w:val="0"/>
          <w:numId w:val="3"/>
        </w:numPr>
        <w:spacing w:after="120"/>
        <w:ind w:left="425"/>
        <w:contextualSpacing w:val="0"/>
        <w:rPr>
          <w:rFonts w:ascii="Times New Roman" w:hAnsi="Times New Roman"/>
          <w:szCs w:val="24"/>
          <w:lang w:val="en-US"/>
        </w:rPr>
      </w:pPr>
      <w:r w:rsidRPr="00797EC9">
        <w:rPr>
          <w:rFonts w:ascii="Times New Roman" w:hAnsi="Times New Roman"/>
          <w:lang w:val="en-US"/>
        </w:rPr>
        <w:t xml:space="preserve">Baumgartner H, Falk V, Bax JJ, De Bonis M, Hamm C, Holm PJ, Iung B, Lancellotti P, Lansac E, Rodriguez Muñoz D, Rosenhek R, Sjögren J, Tornos Mas P, Vahanian A, Walther T, Wendler O, Windecker S, Zamorano JL.2017 ESC/EACTS Guidelines for the management of valvular heart disease. </w:t>
      </w:r>
      <w:r w:rsidRPr="00797EC9">
        <w:rPr>
          <w:rFonts w:ascii="Times New Roman" w:hAnsi="Times New Roman"/>
          <w:i/>
          <w:lang w:val="en-US"/>
        </w:rPr>
        <w:t>Eur Heart J</w:t>
      </w:r>
      <w:r w:rsidRPr="00797EC9">
        <w:rPr>
          <w:rFonts w:ascii="Times New Roman" w:hAnsi="Times New Roman"/>
          <w:lang w:val="en-US"/>
        </w:rPr>
        <w:t>. 2017 38:2739-2791.</w:t>
      </w:r>
    </w:p>
    <w:p w14:paraId="6F3587AB" w14:textId="0B9EAF40" w:rsidR="00773DB8" w:rsidRPr="00797EC9" w:rsidRDefault="00521975" w:rsidP="00797EC9">
      <w:pPr>
        <w:pStyle w:val="ListParagraph"/>
        <w:widowControl w:val="0"/>
        <w:numPr>
          <w:ilvl w:val="0"/>
          <w:numId w:val="3"/>
        </w:numPr>
        <w:spacing w:after="120"/>
        <w:ind w:left="425"/>
        <w:contextualSpacing w:val="0"/>
        <w:rPr>
          <w:rFonts w:ascii="Times New Roman" w:hAnsi="Times New Roman"/>
          <w:szCs w:val="24"/>
          <w:lang w:val="en-US"/>
        </w:rPr>
      </w:pPr>
      <w:r w:rsidRPr="00797EC9">
        <w:rPr>
          <w:rFonts w:ascii="Times New Roman" w:hAnsi="Times New Roman"/>
          <w:szCs w:val="24"/>
          <w:lang w:val="en-US"/>
        </w:rPr>
        <w:t xml:space="preserve">Minners J, Allgeier M, Gohlke-Baerwolf C, et al. Inconsistent grading of aortic valve stenosis by current guidelines: haemodynamic studies in patients with apparently normal left ventricular function. </w:t>
      </w:r>
      <w:r w:rsidRPr="00797EC9">
        <w:rPr>
          <w:rFonts w:ascii="Times New Roman" w:hAnsi="Times New Roman"/>
          <w:i/>
          <w:szCs w:val="24"/>
          <w:lang w:val="en-US"/>
        </w:rPr>
        <w:t>Heart</w:t>
      </w:r>
      <w:r w:rsidRPr="00797EC9">
        <w:rPr>
          <w:rFonts w:ascii="Times New Roman" w:hAnsi="Times New Roman"/>
          <w:szCs w:val="24"/>
          <w:lang w:val="en-US"/>
        </w:rPr>
        <w:t xml:space="preserve"> 2010;96:1463-</w:t>
      </w:r>
      <w:r w:rsidR="00773DB8" w:rsidRPr="00797EC9">
        <w:rPr>
          <w:rFonts w:ascii="Times New Roman" w:hAnsi="Times New Roman"/>
          <w:szCs w:val="24"/>
          <w:lang w:val="en-US"/>
        </w:rPr>
        <w:t>1468.</w:t>
      </w:r>
    </w:p>
    <w:p w14:paraId="31F22278" w14:textId="77777777" w:rsidR="00773DB8" w:rsidRPr="00773DB8" w:rsidRDefault="00521975" w:rsidP="00B644C3">
      <w:pPr>
        <w:pStyle w:val="ListParagraph"/>
        <w:widowControl w:val="0"/>
        <w:numPr>
          <w:ilvl w:val="0"/>
          <w:numId w:val="3"/>
        </w:numPr>
        <w:spacing w:after="120"/>
        <w:ind w:left="425" w:hanging="426"/>
        <w:contextualSpacing w:val="0"/>
        <w:rPr>
          <w:rFonts w:ascii="Times New Roman" w:hAnsi="Times New Roman"/>
          <w:szCs w:val="24"/>
        </w:rPr>
      </w:pPr>
      <w:r w:rsidRPr="00773DB8">
        <w:rPr>
          <w:rFonts w:ascii="Times New Roman" w:hAnsi="Times New Roman"/>
          <w:szCs w:val="24"/>
          <w:lang w:val="en-US"/>
        </w:rPr>
        <w:t xml:space="preserve">Minners J, Allgeier M, Gohlke-Baerwolf C, et al. Inconsistencies of echocardiographic criteria for the grading of aortic valve stenosis. </w:t>
      </w:r>
      <w:r w:rsidRPr="00773DB8">
        <w:rPr>
          <w:rFonts w:ascii="Times New Roman" w:hAnsi="Times New Roman"/>
          <w:i/>
          <w:szCs w:val="24"/>
          <w:lang w:val="en-US"/>
        </w:rPr>
        <w:t xml:space="preserve">Eur </w:t>
      </w:r>
      <w:r w:rsidR="00773DB8" w:rsidRPr="00773DB8">
        <w:rPr>
          <w:rFonts w:ascii="Times New Roman" w:hAnsi="Times New Roman"/>
          <w:i/>
          <w:szCs w:val="24"/>
          <w:lang w:val="en-US"/>
        </w:rPr>
        <w:t>H</w:t>
      </w:r>
      <w:r w:rsidRPr="00773DB8">
        <w:rPr>
          <w:rFonts w:ascii="Times New Roman" w:hAnsi="Times New Roman"/>
          <w:i/>
          <w:szCs w:val="24"/>
          <w:lang w:val="en-US"/>
        </w:rPr>
        <w:t xml:space="preserve">eart </w:t>
      </w:r>
      <w:r w:rsidR="00773DB8" w:rsidRPr="00773DB8">
        <w:rPr>
          <w:rFonts w:ascii="Times New Roman" w:hAnsi="Times New Roman"/>
          <w:i/>
          <w:szCs w:val="24"/>
          <w:lang w:val="en-US"/>
        </w:rPr>
        <w:t>J</w:t>
      </w:r>
      <w:r w:rsidR="00773DB8" w:rsidRPr="00773DB8">
        <w:rPr>
          <w:rFonts w:ascii="Times New Roman" w:hAnsi="Times New Roman"/>
          <w:szCs w:val="24"/>
          <w:lang w:val="en-US"/>
        </w:rPr>
        <w:t xml:space="preserve"> </w:t>
      </w:r>
      <w:r w:rsidRPr="00773DB8">
        <w:rPr>
          <w:rFonts w:ascii="Times New Roman" w:hAnsi="Times New Roman"/>
          <w:szCs w:val="24"/>
          <w:lang w:val="en-US"/>
        </w:rPr>
        <w:t>2008;29:1043-</w:t>
      </w:r>
      <w:r w:rsidR="00773DB8" w:rsidRPr="00773DB8">
        <w:rPr>
          <w:rFonts w:ascii="Times New Roman" w:hAnsi="Times New Roman"/>
          <w:szCs w:val="24"/>
          <w:lang w:val="en-US"/>
        </w:rPr>
        <w:t>104</w:t>
      </w:r>
      <w:r w:rsidRPr="00773DB8">
        <w:rPr>
          <w:rFonts w:ascii="Times New Roman" w:hAnsi="Times New Roman"/>
          <w:szCs w:val="24"/>
          <w:lang w:val="en-US"/>
        </w:rPr>
        <w:t xml:space="preserve">8. </w:t>
      </w:r>
    </w:p>
    <w:p w14:paraId="65832C55" w14:textId="77777777" w:rsidR="00773DB8" w:rsidRPr="00773DB8" w:rsidRDefault="00521975" w:rsidP="00B644C3">
      <w:pPr>
        <w:pStyle w:val="ListParagraph"/>
        <w:widowControl w:val="0"/>
        <w:numPr>
          <w:ilvl w:val="0"/>
          <w:numId w:val="3"/>
        </w:numPr>
        <w:spacing w:after="120"/>
        <w:ind w:left="425" w:hanging="426"/>
        <w:contextualSpacing w:val="0"/>
        <w:rPr>
          <w:rFonts w:ascii="Times New Roman" w:hAnsi="Times New Roman"/>
          <w:szCs w:val="24"/>
          <w:lang w:val="en-US"/>
        </w:rPr>
      </w:pPr>
      <w:r w:rsidRPr="00773DB8">
        <w:rPr>
          <w:rFonts w:ascii="Times New Roman" w:hAnsi="Times New Roman"/>
          <w:szCs w:val="24"/>
          <w:lang w:val="fr-BE"/>
        </w:rPr>
        <w:t xml:space="preserve">Hachicha Z, Dumesnil JG, Bogaty P, et al. </w:t>
      </w:r>
      <w:r w:rsidRPr="00773DB8">
        <w:rPr>
          <w:rFonts w:ascii="Times New Roman" w:hAnsi="Times New Roman"/>
          <w:szCs w:val="24"/>
          <w:lang w:val="en-US"/>
        </w:rPr>
        <w:t xml:space="preserve">Paradoxical low-flow, low-gradient severe aortic stenosis despite preserved ejection fraction is associated with higher afterload and reduced survival. </w:t>
      </w:r>
      <w:r w:rsidRPr="00773DB8">
        <w:rPr>
          <w:rFonts w:ascii="Times New Roman" w:hAnsi="Times New Roman"/>
          <w:i/>
          <w:szCs w:val="24"/>
        </w:rPr>
        <w:t>Circulation</w:t>
      </w:r>
      <w:r w:rsidRPr="00773DB8">
        <w:rPr>
          <w:rFonts w:ascii="Times New Roman" w:hAnsi="Times New Roman"/>
          <w:szCs w:val="24"/>
        </w:rPr>
        <w:t xml:space="preserve"> 2007;115:2856-</w:t>
      </w:r>
      <w:r w:rsidR="00773DB8">
        <w:rPr>
          <w:rFonts w:ascii="Times New Roman" w:hAnsi="Times New Roman"/>
          <w:szCs w:val="24"/>
          <w:lang w:val="fr-BE"/>
        </w:rPr>
        <w:t>28</w:t>
      </w:r>
      <w:r w:rsidRPr="00773DB8">
        <w:rPr>
          <w:rFonts w:ascii="Times New Roman" w:hAnsi="Times New Roman"/>
          <w:szCs w:val="24"/>
        </w:rPr>
        <w:t>64.</w:t>
      </w:r>
    </w:p>
    <w:p w14:paraId="08FE4A34" w14:textId="77777777" w:rsidR="0053618C" w:rsidRDefault="0053618C" w:rsidP="0053618C">
      <w:pPr>
        <w:pStyle w:val="ListParagraph"/>
        <w:widowControl w:val="0"/>
        <w:numPr>
          <w:ilvl w:val="0"/>
          <w:numId w:val="3"/>
        </w:numPr>
        <w:spacing w:after="120"/>
        <w:ind w:left="425" w:hanging="426"/>
        <w:contextualSpacing w:val="0"/>
        <w:rPr>
          <w:rFonts w:ascii="Times New Roman" w:hAnsi="Times New Roman"/>
          <w:szCs w:val="24"/>
          <w:lang w:val="en-US"/>
        </w:rPr>
      </w:pPr>
      <w:r>
        <w:rPr>
          <w:rFonts w:ascii="Times New Roman" w:hAnsi="Times New Roman"/>
          <w:szCs w:val="24"/>
          <w:lang w:val="en-US"/>
        </w:rPr>
        <w:t xml:space="preserve">Adda </w:t>
      </w:r>
      <w:r w:rsidRPr="005D48F6">
        <w:rPr>
          <w:rFonts w:ascii="Times New Roman" w:hAnsi="Times New Roman"/>
          <w:szCs w:val="24"/>
          <w:lang w:val="en-US"/>
        </w:rPr>
        <w:t xml:space="preserve">J, Mielot C, Giorgi R, et al. Low-flow, low-gradient severe aortic stenosis despite normal ejection fraction is associated with severe left ventricular dysfunction as assessed by speckle-tracking echocardiography: a multicenter study. </w:t>
      </w:r>
      <w:r w:rsidRPr="00D1514E">
        <w:rPr>
          <w:rFonts w:ascii="Times New Roman" w:hAnsi="Times New Roman"/>
          <w:i/>
          <w:szCs w:val="24"/>
          <w:lang w:val="en-US"/>
        </w:rPr>
        <w:t>Circulation Cardiovasc Imag</w:t>
      </w:r>
      <w:r>
        <w:rPr>
          <w:rFonts w:ascii="Times New Roman" w:hAnsi="Times New Roman"/>
          <w:szCs w:val="24"/>
          <w:lang w:val="en-US"/>
        </w:rPr>
        <w:t xml:space="preserve"> 2012;5</w:t>
      </w:r>
      <w:r w:rsidRPr="005D48F6">
        <w:rPr>
          <w:rFonts w:ascii="Times New Roman" w:hAnsi="Times New Roman"/>
          <w:szCs w:val="24"/>
          <w:lang w:val="en-US"/>
        </w:rPr>
        <w:t>:27-35.</w:t>
      </w:r>
    </w:p>
    <w:p w14:paraId="32FAE45F" w14:textId="77777777" w:rsidR="0053618C" w:rsidRDefault="0053618C" w:rsidP="0053618C">
      <w:pPr>
        <w:pStyle w:val="ListParagraph"/>
        <w:widowControl w:val="0"/>
        <w:numPr>
          <w:ilvl w:val="0"/>
          <w:numId w:val="3"/>
        </w:numPr>
        <w:spacing w:after="120"/>
        <w:ind w:left="425" w:hanging="426"/>
        <w:contextualSpacing w:val="0"/>
        <w:rPr>
          <w:rFonts w:ascii="Times New Roman" w:hAnsi="Times New Roman"/>
          <w:szCs w:val="24"/>
          <w:lang w:val="en-US"/>
        </w:rPr>
      </w:pPr>
      <w:r w:rsidRPr="005D48F6">
        <w:rPr>
          <w:rFonts w:ascii="Times New Roman" w:hAnsi="Times New Roman"/>
          <w:szCs w:val="24"/>
          <w:lang w:val="en-US"/>
        </w:rPr>
        <w:t xml:space="preserve">Herrmann S, Stork S, Niemann M, et al. Low-gradient aortic valve stenosis myocardial fibrosis and its influence on function and outcome. </w:t>
      </w:r>
      <w:r w:rsidRPr="00773DB8">
        <w:rPr>
          <w:rFonts w:ascii="Times New Roman" w:hAnsi="Times New Roman"/>
          <w:i/>
          <w:szCs w:val="24"/>
          <w:lang w:val="en-US"/>
        </w:rPr>
        <w:t>J Am Coll Cardiol</w:t>
      </w:r>
      <w:r>
        <w:rPr>
          <w:rFonts w:ascii="Times New Roman" w:hAnsi="Times New Roman"/>
          <w:szCs w:val="24"/>
          <w:lang w:val="en-US"/>
        </w:rPr>
        <w:t xml:space="preserve"> 2011;58</w:t>
      </w:r>
      <w:r w:rsidRPr="005D48F6">
        <w:rPr>
          <w:rFonts w:ascii="Times New Roman" w:hAnsi="Times New Roman"/>
          <w:szCs w:val="24"/>
          <w:lang w:val="en-US"/>
        </w:rPr>
        <w:t>:402-</w:t>
      </w:r>
      <w:r>
        <w:rPr>
          <w:rFonts w:ascii="Times New Roman" w:hAnsi="Times New Roman"/>
          <w:szCs w:val="24"/>
          <w:lang w:val="en-US"/>
        </w:rPr>
        <w:t>412.</w:t>
      </w:r>
      <w:bookmarkStart w:id="1" w:name="_ENREF_5"/>
    </w:p>
    <w:p w14:paraId="3474C214" w14:textId="526A439A" w:rsidR="0053618C" w:rsidRPr="0053618C" w:rsidRDefault="0053618C" w:rsidP="0053618C">
      <w:pPr>
        <w:pStyle w:val="ListParagraph"/>
        <w:widowControl w:val="0"/>
        <w:numPr>
          <w:ilvl w:val="0"/>
          <w:numId w:val="3"/>
        </w:numPr>
        <w:spacing w:after="120"/>
        <w:ind w:left="425" w:hanging="426"/>
        <w:contextualSpacing w:val="0"/>
        <w:rPr>
          <w:rFonts w:ascii="Times New Roman" w:hAnsi="Times New Roman"/>
          <w:szCs w:val="24"/>
          <w:lang w:val="en-US"/>
        </w:rPr>
      </w:pPr>
      <w:r w:rsidRPr="0053618C">
        <w:rPr>
          <w:rFonts w:ascii="Times New Roman" w:hAnsi="Times New Roman"/>
          <w:szCs w:val="24"/>
        </w:rPr>
        <w:t xml:space="preserve">Mehrotra P, Jansen K, Flynn AW, Tan TC, Elmariah S, Picard MH, Hung J. Differential left ventricular remodelling and longitudinal function distinguishes low flow from normal-flow preserved ejection fraction low-gradient severe aortic stenosis. </w:t>
      </w:r>
      <w:r w:rsidRPr="0053618C">
        <w:rPr>
          <w:rFonts w:ascii="Times New Roman" w:hAnsi="Times New Roman"/>
          <w:i/>
          <w:szCs w:val="24"/>
        </w:rPr>
        <w:t>Eur Heart J</w:t>
      </w:r>
      <w:r w:rsidRPr="0053618C">
        <w:rPr>
          <w:rFonts w:ascii="Times New Roman" w:hAnsi="Times New Roman"/>
          <w:szCs w:val="24"/>
        </w:rPr>
        <w:t>. 2013;34:1906-14.</w:t>
      </w:r>
      <w:bookmarkEnd w:id="1"/>
    </w:p>
    <w:p w14:paraId="2047BE75" w14:textId="5FD32897" w:rsidR="00773DB8" w:rsidRDefault="00521975" w:rsidP="00B644C3">
      <w:pPr>
        <w:pStyle w:val="ListParagraph"/>
        <w:widowControl w:val="0"/>
        <w:numPr>
          <w:ilvl w:val="0"/>
          <w:numId w:val="3"/>
        </w:numPr>
        <w:spacing w:after="120"/>
        <w:ind w:left="425" w:hanging="426"/>
        <w:contextualSpacing w:val="0"/>
        <w:rPr>
          <w:rFonts w:ascii="Times New Roman" w:hAnsi="Times New Roman"/>
          <w:szCs w:val="24"/>
          <w:lang w:val="en-US"/>
        </w:rPr>
      </w:pPr>
      <w:r w:rsidRPr="00773DB8">
        <w:rPr>
          <w:rFonts w:ascii="Times New Roman" w:hAnsi="Times New Roman"/>
          <w:szCs w:val="24"/>
        </w:rPr>
        <w:t xml:space="preserve">Clavel MA, Dumesnil JG, Capoulade R, et al. </w:t>
      </w:r>
      <w:r w:rsidRPr="00773DB8">
        <w:rPr>
          <w:rFonts w:ascii="Times New Roman" w:hAnsi="Times New Roman"/>
          <w:szCs w:val="24"/>
          <w:lang w:val="en-US"/>
        </w:rPr>
        <w:t xml:space="preserve">Outcome of patients with aortic stenosis, small valve area, and low-flow, low-gradient despite preserved left ventricular ejection fraction. </w:t>
      </w:r>
      <w:r w:rsidR="00B644C3">
        <w:rPr>
          <w:rFonts w:ascii="Times New Roman" w:hAnsi="Times New Roman"/>
          <w:i/>
          <w:szCs w:val="24"/>
          <w:lang w:val="en-US"/>
        </w:rPr>
        <w:t>J Am Coll </w:t>
      </w:r>
      <w:r w:rsidR="00773DB8" w:rsidRPr="00773DB8">
        <w:rPr>
          <w:rFonts w:ascii="Times New Roman" w:hAnsi="Times New Roman"/>
          <w:i/>
          <w:szCs w:val="24"/>
          <w:lang w:val="en-US"/>
        </w:rPr>
        <w:t>Cardiol</w:t>
      </w:r>
      <w:r w:rsidR="00B644C3">
        <w:rPr>
          <w:rFonts w:ascii="Times New Roman" w:hAnsi="Times New Roman"/>
          <w:szCs w:val="24"/>
          <w:lang w:val="en-US"/>
        </w:rPr>
        <w:t xml:space="preserve"> 2012;60</w:t>
      </w:r>
      <w:r w:rsidRPr="00773DB8">
        <w:rPr>
          <w:rFonts w:ascii="Times New Roman" w:hAnsi="Times New Roman"/>
          <w:szCs w:val="24"/>
          <w:lang w:val="en-US"/>
        </w:rPr>
        <w:t>:1259-</w:t>
      </w:r>
      <w:r w:rsidR="00225350">
        <w:rPr>
          <w:rFonts w:ascii="Times New Roman" w:hAnsi="Times New Roman"/>
          <w:szCs w:val="24"/>
          <w:lang w:val="en-US"/>
        </w:rPr>
        <w:t>12</w:t>
      </w:r>
      <w:r w:rsidRPr="00773DB8">
        <w:rPr>
          <w:rFonts w:ascii="Times New Roman" w:hAnsi="Times New Roman"/>
          <w:szCs w:val="24"/>
          <w:lang w:val="en-US"/>
        </w:rPr>
        <w:t>67.</w:t>
      </w:r>
    </w:p>
    <w:p w14:paraId="141276F3" w14:textId="116E154A" w:rsidR="00773DB8" w:rsidRDefault="00521975" w:rsidP="00B644C3">
      <w:pPr>
        <w:pStyle w:val="ListParagraph"/>
        <w:widowControl w:val="0"/>
        <w:numPr>
          <w:ilvl w:val="0"/>
          <w:numId w:val="3"/>
        </w:numPr>
        <w:spacing w:after="120"/>
        <w:ind w:left="425" w:hanging="426"/>
        <w:contextualSpacing w:val="0"/>
        <w:rPr>
          <w:rFonts w:ascii="Times New Roman" w:hAnsi="Times New Roman"/>
          <w:szCs w:val="24"/>
          <w:lang w:val="en-US"/>
        </w:rPr>
      </w:pPr>
      <w:r w:rsidRPr="005D48F6">
        <w:rPr>
          <w:rFonts w:ascii="Times New Roman" w:hAnsi="Times New Roman"/>
          <w:szCs w:val="24"/>
        </w:rPr>
        <w:t xml:space="preserve">Lancellotti P, Magne J, Donal E, et al. </w:t>
      </w:r>
      <w:r w:rsidRPr="005D48F6">
        <w:rPr>
          <w:rFonts w:ascii="Times New Roman" w:hAnsi="Times New Roman"/>
          <w:szCs w:val="24"/>
          <w:lang w:val="en-US"/>
        </w:rPr>
        <w:t xml:space="preserve">Clinical outcome in asymptomatic severe aortic stenosis: insights from the new proposed aortic stenosis grading classification. </w:t>
      </w:r>
      <w:r w:rsidR="00773DB8" w:rsidRPr="00773DB8">
        <w:rPr>
          <w:rFonts w:ascii="Times New Roman" w:hAnsi="Times New Roman"/>
          <w:i/>
          <w:szCs w:val="24"/>
          <w:lang w:val="en-US"/>
        </w:rPr>
        <w:t>J Am Coll Cardiol</w:t>
      </w:r>
      <w:r w:rsidR="00B644C3">
        <w:rPr>
          <w:rFonts w:ascii="Times New Roman" w:hAnsi="Times New Roman"/>
          <w:szCs w:val="24"/>
          <w:lang w:val="en-US"/>
        </w:rPr>
        <w:t xml:space="preserve"> 2012;59</w:t>
      </w:r>
      <w:r w:rsidRPr="005D48F6">
        <w:rPr>
          <w:rFonts w:ascii="Times New Roman" w:hAnsi="Times New Roman"/>
          <w:szCs w:val="24"/>
          <w:lang w:val="en-US"/>
        </w:rPr>
        <w:t>:235-</w:t>
      </w:r>
      <w:r w:rsidR="00225350">
        <w:rPr>
          <w:rFonts w:ascii="Times New Roman" w:hAnsi="Times New Roman"/>
          <w:szCs w:val="24"/>
          <w:lang w:val="en-US"/>
        </w:rPr>
        <w:t>2</w:t>
      </w:r>
      <w:r w:rsidRPr="005D48F6">
        <w:rPr>
          <w:rFonts w:ascii="Times New Roman" w:hAnsi="Times New Roman"/>
          <w:szCs w:val="24"/>
          <w:lang w:val="en-US"/>
        </w:rPr>
        <w:t xml:space="preserve">43. </w:t>
      </w:r>
    </w:p>
    <w:p w14:paraId="01A794BF" w14:textId="4CF6FEC7" w:rsidR="00773DB8" w:rsidRDefault="00521975" w:rsidP="00B644C3">
      <w:pPr>
        <w:pStyle w:val="ListParagraph"/>
        <w:widowControl w:val="0"/>
        <w:numPr>
          <w:ilvl w:val="0"/>
          <w:numId w:val="3"/>
        </w:numPr>
        <w:spacing w:after="120"/>
        <w:ind w:left="425" w:hanging="426"/>
        <w:contextualSpacing w:val="0"/>
        <w:rPr>
          <w:rFonts w:ascii="Times New Roman" w:hAnsi="Times New Roman"/>
          <w:szCs w:val="24"/>
          <w:lang w:val="en-US"/>
        </w:rPr>
      </w:pPr>
      <w:r w:rsidRPr="005D48F6">
        <w:rPr>
          <w:rFonts w:ascii="Times New Roman" w:hAnsi="Times New Roman"/>
          <w:szCs w:val="24"/>
        </w:rPr>
        <w:t xml:space="preserve">Maes F, Boulif J, Pierard S, et al. </w:t>
      </w:r>
      <w:r w:rsidRPr="005D48F6">
        <w:rPr>
          <w:rFonts w:ascii="Times New Roman" w:hAnsi="Times New Roman"/>
          <w:szCs w:val="24"/>
          <w:lang w:val="en-US"/>
        </w:rPr>
        <w:t>Natural history of paradoxical low-gradient severe aortic sten</w:t>
      </w:r>
      <w:r w:rsidR="00D1514E">
        <w:rPr>
          <w:rFonts w:ascii="Times New Roman" w:hAnsi="Times New Roman"/>
          <w:szCs w:val="24"/>
          <w:lang w:val="en-US"/>
        </w:rPr>
        <w:t xml:space="preserve">osis. </w:t>
      </w:r>
      <w:r w:rsidR="00D1514E" w:rsidRPr="00D1514E">
        <w:rPr>
          <w:rFonts w:ascii="Times New Roman" w:hAnsi="Times New Roman"/>
          <w:i/>
          <w:szCs w:val="24"/>
          <w:lang w:val="en-US"/>
        </w:rPr>
        <w:t>Circulation Cardiovasc I</w:t>
      </w:r>
      <w:r w:rsidRPr="00D1514E">
        <w:rPr>
          <w:rFonts w:ascii="Times New Roman" w:hAnsi="Times New Roman"/>
          <w:i/>
          <w:szCs w:val="24"/>
          <w:lang w:val="en-US"/>
        </w:rPr>
        <w:t>mag</w:t>
      </w:r>
      <w:r w:rsidR="00B644C3">
        <w:rPr>
          <w:rFonts w:ascii="Times New Roman" w:hAnsi="Times New Roman"/>
          <w:szCs w:val="24"/>
          <w:lang w:val="en-US"/>
        </w:rPr>
        <w:t xml:space="preserve"> 2014;7</w:t>
      </w:r>
      <w:r w:rsidRPr="005D48F6">
        <w:rPr>
          <w:rFonts w:ascii="Times New Roman" w:hAnsi="Times New Roman"/>
          <w:szCs w:val="24"/>
          <w:lang w:val="en-US"/>
        </w:rPr>
        <w:t>:714-</w:t>
      </w:r>
      <w:r w:rsidR="00225350">
        <w:rPr>
          <w:rFonts w:ascii="Times New Roman" w:hAnsi="Times New Roman"/>
          <w:szCs w:val="24"/>
          <w:lang w:val="en-US"/>
        </w:rPr>
        <w:t>7</w:t>
      </w:r>
      <w:r w:rsidRPr="005D48F6">
        <w:rPr>
          <w:rFonts w:ascii="Times New Roman" w:hAnsi="Times New Roman"/>
          <w:szCs w:val="24"/>
          <w:lang w:val="en-US"/>
        </w:rPr>
        <w:t>22</w:t>
      </w:r>
      <w:r w:rsidR="00773DB8">
        <w:rPr>
          <w:rFonts w:ascii="Times New Roman" w:hAnsi="Times New Roman"/>
          <w:szCs w:val="24"/>
          <w:lang w:val="en-US"/>
        </w:rPr>
        <w:t>.</w:t>
      </w:r>
    </w:p>
    <w:p w14:paraId="2BE0B460" w14:textId="67269E31" w:rsidR="00773DB8" w:rsidRDefault="00521975" w:rsidP="00B644C3">
      <w:pPr>
        <w:pStyle w:val="ListParagraph"/>
        <w:widowControl w:val="0"/>
        <w:numPr>
          <w:ilvl w:val="0"/>
          <w:numId w:val="3"/>
        </w:numPr>
        <w:spacing w:after="120"/>
        <w:ind w:left="425" w:hanging="426"/>
        <w:contextualSpacing w:val="0"/>
        <w:rPr>
          <w:rFonts w:ascii="Times New Roman" w:hAnsi="Times New Roman"/>
          <w:szCs w:val="24"/>
          <w:lang w:val="en-US"/>
        </w:rPr>
      </w:pPr>
      <w:r w:rsidRPr="00773DB8">
        <w:rPr>
          <w:rFonts w:ascii="Times New Roman" w:hAnsi="Times New Roman"/>
          <w:szCs w:val="24"/>
          <w:lang w:val="fr-BE"/>
        </w:rPr>
        <w:t xml:space="preserve">Tribouilloy C, Rusinaru D, Charles V, et al. </w:t>
      </w:r>
      <w:r w:rsidRPr="00773DB8">
        <w:rPr>
          <w:rFonts w:ascii="Times New Roman" w:hAnsi="Times New Roman"/>
          <w:szCs w:val="24"/>
          <w:lang w:val="en-US"/>
        </w:rPr>
        <w:t xml:space="preserve">Progression of Low-Gradient, Low-Flow, Severe Aortic Stenosis With Preserved Left Ventricular Ejection Fraction. </w:t>
      </w:r>
      <w:r w:rsidRPr="00D1514E">
        <w:rPr>
          <w:rFonts w:ascii="Times New Roman" w:hAnsi="Times New Roman"/>
          <w:i/>
          <w:szCs w:val="24"/>
          <w:lang w:val="en-US"/>
        </w:rPr>
        <w:t>Am</w:t>
      </w:r>
      <w:r w:rsidR="00D1514E" w:rsidRPr="00D1514E">
        <w:rPr>
          <w:rFonts w:ascii="Times New Roman" w:hAnsi="Times New Roman"/>
          <w:i/>
          <w:szCs w:val="24"/>
          <w:lang w:val="en-US"/>
        </w:rPr>
        <w:t xml:space="preserve"> J</w:t>
      </w:r>
      <w:r w:rsidRPr="00D1514E">
        <w:rPr>
          <w:rFonts w:ascii="Times New Roman" w:hAnsi="Times New Roman"/>
          <w:i/>
          <w:szCs w:val="24"/>
          <w:lang w:val="en-US"/>
        </w:rPr>
        <w:t xml:space="preserve"> </w:t>
      </w:r>
      <w:r w:rsidR="00D1514E" w:rsidRPr="00D1514E">
        <w:rPr>
          <w:rFonts w:ascii="Times New Roman" w:hAnsi="Times New Roman"/>
          <w:i/>
          <w:szCs w:val="24"/>
          <w:lang w:val="en-US"/>
        </w:rPr>
        <w:t>C</w:t>
      </w:r>
      <w:r w:rsidRPr="00D1514E">
        <w:rPr>
          <w:rFonts w:ascii="Times New Roman" w:hAnsi="Times New Roman"/>
          <w:i/>
          <w:szCs w:val="24"/>
          <w:lang w:val="en-US"/>
        </w:rPr>
        <w:t>ardiol</w:t>
      </w:r>
      <w:r w:rsidR="00B644C3">
        <w:rPr>
          <w:rFonts w:ascii="Times New Roman" w:hAnsi="Times New Roman"/>
          <w:szCs w:val="24"/>
          <w:lang w:val="en-US"/>
        </w:rPr>
        <w:t xml:space="preserve"> 2015;116</w:t>
      </w:r>
      <w:r w:rsidRPr="00773DB8">
        <w:rPr>
          <w:rFonts w:ascii="Times New Roman" w:hAnsi="Times New Roman"/>
          <w:szCs w:val="24"/>
          <w:lang w:val="en-US"/>
        </w:rPr>
        <w:t>:612-</w:t>
      </w:r>
      <w:r w:rsidR="00225350">
        <w:rPr>
          <w:rFonts w:ascii="Times New Roman" w:hAnsi="Times New Roman"/>
          <w:szCs w:val="24"/>
          <w:lang w:val="en-US"/>
        </w:rPr>
        <w:t>61</w:t>
      </w:r>
      <w:r w:rsidRPr="00773DB8">
        <w:rPr>
          <w:rFonts w:ascii="Times New Roman" w:hAnsi="Times New Roman"/>
          <w:szCs w:val="24"/>
          <w:lang w:val="en-US"/>
        </w:rPr>
        <w:t>7.</w:t>
      </w:r>
    </w:p>
    <w:p w14:paraId="4AA50072" w14:textId="15692340" w:rsidR="00773DB8" w:rsidRPr="00773DB8" w:rsidRDefault="00521975" w:rsidP="00B644C3">
      <w:pPr>
        <w:pStyle w:val="ListParagraph"/>
        <w:widowControl w:val="0"/>
        <w:numPr>
          <w:ilvl w:val="0"/>
          <w:numId w:val="3"/>
        </w:numPr>
        <w:spacing w:after="120"/>
        <w:ind w:left="425" w:hanging="426"/>
        <w:contextualSpacing w:val="0"/>
        <w:rPr>
          <w:rFonts w:ascii="Times New Roman" w:hAnsi="Times New Roman"/>
          <w:szCs w:val="24"/>
          <w:lang w:val="en-US"/>
        </w:rPr>
      </w:pPr>
      <w:r w:rsidRPr="00773DB8">
        <w:rPr>
          <w:rFonts w:ascii="Times New Roman" w:hAnsi="Times New Roman"/>
          <w:szCs w:val="24"/>
          <w:lang w:val="en-US"/>
        </w:rPr>
        <w:t>Jander N, Minners J, Holme I, et al. Outcome of patients with low-gradient "severe" aortic stenosis and preserved ejection f</w:t>
      </w:r>
      <w:r w:rsidR="00B644C3">
        <w:rPr>
          <w:rFonts w:ascii="Times New Roman" w:hAnsi="Times New Roman"/>
          <w:szCs w:val="24"/>
          <w:lang w:val="en-US"/>
        </w:rPr>
        <w:t xml:space="preserve">raction. </w:t>
      </w:r>
      <w:r w:rsidR="00B644C3" w:rsidRPr="00B644C3">
        <w:rPr>
          <w:rFonts w:ascii="Times New Roman" w:hAnsi="Times New Roman"/>
          <w:i/>
          <w:szCs w:val="24"/>
          <w:lang w:val="en-US"/>
        </w:rPr>
        <w:t>Circulation</w:t>
      </w:r>
      <w:r w:rsidR="00B644C3">
        <w:rPr>
          <w:rFonts w:ascii="Times New Roman" w:hAnsi="Times New Roman"/>
          <w:szCs w:val="24"/>
          <w:lang w:val="en-US"/>
        </w:rPr>
        <w:t xml:space="preserve"> 2011;123</w:t>
      </w:r>
      <w:r w:rsidRPr="00773DB8">
        <w:rPr>
          <w:rFonts w:ascii="Times New Roman" w:hAnsi="Times New Roman"/>
          <w:szCs w:val="24"/>
          <w:lang w:val="en-US"/>
        </w:rPr>
        <w:t>:887-</w:t>
      </w:r>
      <w:r w:rsidR="00225350">
        <w:rPr>
          <w:rFonts w:ascii="Times New Roman" w:hAnsi="Times New Roman"/>
          <w:szCs w:val="24"/>
          <w:lang w:val="en-US"/>
        </w:rPr>
        <w:t>8</w:t>
      </w:r>
      <w:r w:rsidRPr="00773DB8">
        <w:rPr>
          <w:rFonts w:ascii="Times New Roman" w:hAnsi="Times New Roman"/>
          <w:szCs w:val="24"/>
          <w:lang w:val="en-US"/>
        </w:rPr>
        <w:t>95.</w:t>
      </w:r>
    </w:p>
    <w:p w14:paraId="4BF3C373" w14:textId="338F082E" w:rsidR="00773DB8" w:rsidRDefault="00521975" w:rsidP="00B644C3">
      <w:pPr>
        <w:pStyle w:val="ListParagraph"/>
        <w:widowControl w:val="0"/>
        <w:numPr>
          <w:ilvl w:val="0"/>
          <w:numId w:val="3"/>
        </w:numPr>
        <w:spacing w:after="120"/>
        <w:ind w:left="425" w:hanging="426"/>
        <w:contextualSpacing w:val="0"/>
        <w:rPr>
          <w:rFonts w:ascii="Times New Roman" w:hAnsi="Times New Roman"/>
          <w:szCs w:val="24"/>
          <w:lang w:val="en-US"/>
        </w:rPr>
      </w:pPr>
      <w:r w:rsidRPr="00773DB8">
        <w:rPr>
          <w:rFonts w:ascii="Times New Roman" w:hAnsi="Times New Roman"/>
          <w:szCs w:val="24"/>
          <w:lang w:val="en-US"/>
        </w:rPr>
        <w:t xml:space="preserve">Baumgartner H, Hung J, Bermejo J, et al. Recommendations on the </w:t>
      </w:r>
      <w:r w:rsidR="00B644C3">
        <w:rPr>
          <w:rFonts w:ascii="Times New Roman" w:hAnsi="Times New Roman"/>
          <w:szCs w:val="24"/>
          <w:lang w:val="en-US"/>
        </w:rPr>
        <w:t>r</w:t>
      </w:r>
      <w:r w:rsidRPr="00773DB8">
        <w:rPr>
          <w:rFonts w:ascii="Times New Roman" w:hAnsi="Times New Roman"/>
          <w:szCs w:val="24"/>
          <w:lang w:val="en-US"/>
        </w:rPr>
        <w:t xml:space="preserve">chocardiographic </w:t>
      </w:r>
      <w:r w:rsidR="00B644C3">
        <w:rPr>
          <w:rFonts w:ascii="Times New Roman" w:hAnsi="Times New Roman"/>
          <w:szCs w:val="24"/>
          <w:lang w:val="en-US"/>
        </w:rPr>
        <w:t>a</w:t>
      </w:r>
      <w:r w:rsidRPr="00773DB8">
        <w:rPr>
          <w:rFonts w:ascii="Times New Roman" w:hAnsi="Times New Roman"/>
          <w:szCs w:val="24"/>
          <w:lang w:val="en-US"/>
        </w:rPr>
        <w:t xml:space="preserve">ssessment of </w:t>
      </w:r>
      <w:r w:rsidR="00B644C3">
        <w:rPr>
          <w:rFonts w:ascii="Times New Roman" w:hAnsi="Times New Roman"/>
          <w:szCs w:val="24"/>
          <w:lang w:val="en-US"/>
        </w:rPr>
        <w:t>a</w:t>
      </w:r>
      <w:r w:rsidRPr="00773DB8">
        <w:rPr>
          <w:rFonts w:ascii="Times New Roman" w:hAnsi="Times New Roman"/>
          <w:szCs w:val="24"/>
          <w:lang w:val="en-US"/>
        </w:rPr>
        <w:t xml:space="preserve">ortic </w:t>
      </w:r>
      <w:r w:rsidR="00B644C3">
        <w:rPr>
          <w:rFonts w:ascii="Times New Roman" w:hAnsi="Times New Roman"/>
          <w:szCs w:val="24"/>
          <w:lang w:val="en-US"/>
        </w:rPr>
        <w:t>v</w:t>
      </w:r>
      <w:r w:rsidRPr="00773DB8">
        <w:rPr>
          <w:rFonts w:ascii="Times New Roman" w:hAnsi="Times New Roman"/>
          <w:szCs w:val="24"/>
          <w:lang w:val="en-US"/>
        </w:rPr>
        <w:t xml:space="preserve">alve </w:t>
      </w:r>
      <w:r w:rsidR="00B644C3">
        <w:rPr>
          <w:rFonts w:ascii="Times New Roman" w:hAnsi="Times New Roman"/>
          <w:szCs w:val="24"/>
          <w:lang w:val="en-US"/>
        </w:rPr>
        <w:t>s</w:t>
      </w:r>
      <w:r w:rsidRPr="00773DB8">
        <w:rPr>
          <w:rFonts w:ascii="Times New Roman" w:hAnsi="Times New Roman"/>
          <w:szCs w:val="24"/>
          <w:lang w:val="en-US"/>
        </w:rPr>
        <w:t xml:space="preserve">tenosis: A </w:t>
      </w:r>
      <w:r w:rsidR="00B644C3">
        <w:rPr>
          <w:rFonts w:ascii="Times New Roman" w:hAnsi="Times New Roman"/>
          <w:szCs w:val="24"/>
          <w:lang w:val="en-US"/>
        </w:rPr>
        <w:t>f</w:t>
      </w:r>
      <w:r w:rsidRPr="00773DB8">
        <w:rPr>
          <w:rFonts w:ascii="Times New Roman" w:hAnsi="Times New Roman"/>
          <w:szCs w:val="24"/>
          <w:lang w:val="en-US"/>
        </w:rPr>
        <w:t xml:space="preserve">ocused </w:t>
      </w:r>
      <w:r w:rsidR="00B644C3">
        <w:rPr>
          <w:rFonts w:ascii="Times New Roman" w:hAnsi="Times New Roman"/>
          <w:szCs w:val="24"/>
          <w:lang w:val="en-US"/>
        </w:rPr>
        <w:t>u</w:t>
      </w:r>
      <w:r w:rsidRPr="00773DB8">
        <w:rPr>
          <w:rFonts w:ascii="Times New Roman" w:hAnsi="Times New Roman"/>
          <w:szCs w:val="24"/>
          <w:lang w:val="en-US"/>
        </w:rPr>
        <w:t xml:space="preserve">pdate. </w:t>
      </w:r>
      <w:r w:rsidRPr="00B644C3">
        <w:rPr>
          <w:rFonts w:ascii="Times New Roman" w:hAnsi="Times New Roman"/>
          <w:i/>
          <w:szCs w:val="24"/>
          <w:lang w:val="en-US"/>
        </w:rPr>
        <w:t>J</w:t>
      </w:r>
      <w:r w:rsidR="00B644C3" w:rsidRPr="00B644C3">
        <w:rPr>
          <w:rFonts w:ascii="Times New Roman" w:hAnsi="Times New Roman"/>
          <w:i/>
          <w:szCs w:val="24"/>
          <w:lang w:val="en-US"/>
        </w:rPr>
        <w:t xml:space="preserve"> Am Soc </w:t>
      </w:r>
      <w:r w:rsidRPr="00B644C3">
        <w:rPr>
          <w:rFonts w:ascii="Times New Roman" w:hAnsi="Times New Roman"/>
          <w:i/>
          <w:szCs w:val="24"/>
          <w:lang w:val="en-US"/>
        </w:rPr>
        <w:t>Echocardiog</w:t>
      </w:r>
      <w:r w:rsidR="00B644C3">
        <w:rPr>
          <w:rFonts w:ascii="Times New Roman" w:hAnsi="Times New Roman"/>
          <w:i/>
          <w:szCs w:val="24"/>
          <w:lang w:val="en-US"/>
        </w:rPr>
        <w:t>r</w:t>
      </w:r>
      <w:r w:rsidRPr="00773DB8">
        <w:rPr>
          <w:rFonts w:ascii="Times New Roman" w:hAnsi="Times New Roman"/>
          <w:szCs w:val="24"/>
          <w:lang w:val="en-US"/>
        </w:rPr>
        <w:t xml:space="preserve"> 2017</w:t>
      </w:r>
      <w:r w:rsidR="00B644C3">
        <w:rPr>
          <w:rFonts w:ascii="Times New Roman" w:hAnsi="Times New Roman"/>
          <w:szCs w:val="24"/>
          <w:lang w:val="en-US"/>
        </w:rPr>
        <w:t>;30</w:t>
      </w:r>
      <w:r w:rsidRPr="00773DB8">
        <w:rPr>
          <w:rFonts w:ascii="Times New Roman" w:hAnsi="Times New Roman"/>
          <w:szCs w:val="24"/>
          <w:lang w:val="en-US"/>
        </w:rPr>
        <w:t>:372-</w:t>
      </w:r>
      <w:r w:rsidR="00225350">
        <w:rPr>
          <w:rFonts w:ascii="Times New Roman" w:hAnsi="Times New Roman"/>
          <w:szCs w:val="24"/>
          <w:lang w:val="en-US"/>
        </w:rPr>
        <w:t>3</w:t>
      </w:r>
      <w:r w:rsidRPr="00773DB8">
        <w:rPr>
          <w:rFonts w:ascii="Times New Roman" w:hAnsi="Times New Roman"/>
          <w:szCs w:val="24"/>
          <w:lang w:val="en-US"/>
        </w:rPr>
        <w:t xml:space="preserve">92. </w:t>
      </w:r>
    </w:p>
    <w:p w14:paraId="5E1205D4" w14:textId="77777777" w:rsidR="00A02D92" w:rsidRDefault="00521975" w:rsidP="00A02D92">
      <w:pPr>
        <w:pStyle w:val="ListParagraph"/>
        <w:widowControl w:val="0"/>
        <w:numPr>
          <w:ilvl w:val="0"/>
          <w:numId w:val="3"/>
        </w:numPr>
        <w:spacing w:after="120"/>
        <w:ind w:left="425" w:hanging="426"/>
        <w:contextualSpacing w:val="0"/>
        <w:rPr>
          <w:rFonts w:ascii="Times New Roman" w:hAnsi="Times New Roman"/>
          <w:szCs w:val="24"/>
          <w:lang w:val="en-US"/>
        </w:rPr>
      </w:pPr>
      <w:r w:rsidRPr="005D48F6">
        <w:rPr>
          <w:rFonts w:ascii="Times New Roman" w:hAnsi="Times New Roman"/>
          <w:szCs w:val="24"/>
          <w:lang w:val="en-US"/>
        </w:rPr>
        <w:t xml:space="preserve">Devereux RB, Reichek N. Echocardiographic determination of left ventricular mass in man. Anatomic validation of the method. </w:t>
      </w:r>
      <w:r w:rsidRPr="00B644C3">
        <w:rPr>
          <w:rFonts w:ascii="Times New Roman" w:hAnsi="Times New Roman"/>
          <w:i/>
          <w:szCs w:val="24"/>
          <w:lang w:val="en-US"/>
        </w:rPr>
        <w:t>Circulation</w:t>
      </w:r>
      <w:r w:rsidRPr="005D48F6">
        <w:rPr>
          <w:rFonts w:ascii="Times New Roman" w:hAnsi="Times New Roman"/>
          <w:szCs w:val="24"/>
          <w:lang w:val="en-US"/>
        </w:rPr>
        <w:t xml:space="preserve"> 1977;55(4):613-</w:t>
      </w:r>
      <w:r w:rsidR="00225350">
        <w:rPr>
          <w:rFonts w:ascii="Times New Roman" w:hAnsi="Times New Roman"/>
          <w:szCs w:val="24"/>
          <w:lang w:val="en-US"/>
        </w:rPr>
        <w:t>61</w:t>
      </w:r>
      <w:r w:rsidRPr="005D48F6">
        <w:rPr>
          <w:rFonts w:ascii="Times New Roman" w:hAnsi="Times New Roman"/>
          <w:szCs w:val="24"/>
          <w:lang w:val="en-US"/>
        </w:rPr>
        <w:t xml:space="preserve">8. </w:t>
      </w:r>
    </w:p>
    <w:p w14:paraId="32C28EDA" w14:textId="77777777" w:rsidR="001403FB" w:rsidRPr="001403FB" w:rsidRDefault="00A02D92" w:rsidP="001403FB">
      <w:pPr>
        <w:pStyle w:val="ListParagraph"/>
        <w:widowControl w:val="0"/>
        <w:numPr>
          <w:ilvl w:val="0"/>
          <w:numId w:val="3"/>
        </w:numPr>
        <w:spacing w:after="120"/>
        <w:ind w:left="425" w:hanging="426"/>
        <w:contextualSpacing w:val="0"/>
        <w:rPr>
          <w:rFonts w:ascii="Times New Roman" w:hAnsi="Times New Roman"/>
          <w:szCs w:val="24"/>
          <w:lang w:val="en-US"/>
        </w:rPr>
      </w:pPr>
      <w:r w:rsidRPr="00A02D92">
        <w:rPr>
          <w:rFonts w:ascii="Times New Roman" w:hAnsi="Times New Roman"/>
          <w:szCs w:val="24"/>
          <w:lang w:val="en-US"/>
        </w:rPr>
        <w:t xml:space="preserve">Slimani A, Melchior J, de Meester C, Pierard S, Roy C, Amzulescu M, Bouzin C, Maes F, Pasquet A, Pouleur AC, Vancraeynest D, Gerber B, El Khoury G, Vanoverschelde J-L. Relative contribution of afterload and interstitial fibrosis to myocardial function in severe aortic stenosis. </w:t>
      </w:r>
      <w:r w:rsidRPr="001403FB">
        <w:rPr>
          <w:rFonts w:ascii="Times New Roman" w:hAnsi="Times New Roman"/>
          <w:i/>
          <w:szCs w:val="24"/>
          <w:lang w:val="fr-BE"/>
        </w:rPr>
        <w:t>JACC Cardiovasc Imaging</w:t>
      </w:r>
      <w:r w:rsidRPr="00A02D92">
        <w:rPr>
          <w:rFonts w:ascii="Times New Roman" w:hAnsi="Times New Roman"/>
          <w:szCs w:val="24"/>
          <w:lang w:val="fr-BE"/>
        </w:rPr>
        <w:t>. 2019: Epub ahea</w:t>
      </w:r>
      <w:r w:rsidR="001403FB">
        <w:rPr>
          <w:rFonts w:ascii="Times New Roman" w:hAnsi="Times New Roman"/>
          <w:szCs w:val="24"/>
          <w:lang w:val="fr-BE"/>
        </w:rPr>
        <w:t>d of print.</w:t>
      </w:r>
    </w:p>
    <w:p w14:paraId="61230691" w14:textId="77777777" w:rsidR="001403FB" w:rsidRPr="001403FB" w:rsidRDefault="001403FB" w:rsidP="001403FB">
      <w:pPr>
        <w:pStyle w:val="ListParagraph"/>
        <w:widowControl w:val="0"/>
        <w:numPr>
          <w:ilvl w:val="0"/>
          <w:numId w:val="3"/>
        </w:numPr>
        <w:spacing w:after="120"/>
        <w:ind w:left="425" w:hanging="426"/>
        <w:contextualSpacing w:val="0"/>
        <w:rPr>
          <w:rFonts w:ascii="Times New Roman" w:hAnsi="Times New Roman"/>
          <w:szCs w:val="24"/>
          <w:lang w:val="en-US"/>
        </w:rPr>
      </w:pPr>
      <w:r w:rsidRPr="001403FB">
        <w:rPr>
          <w:rFonts w:ascii="Times New Roman" w:hAnsi="Times New Roman"/>
          <w:szCs w:val="24"/>
          <w:lang w:val="fr-BE"/>
        </w:rPr>
        <w:t xml:space="preserve">de Meester de Ravenstein C, Bouzin C, Lazam S et al. </w:t>
      </w:r>
      <w:r w:rsidRPr="001403FB">
        <w:rPr>
          <w:rFonts w:ascii="Times New Roman" w:hAnsi="Times New Roman"/>
          <w:szCs w:val="24"/>
        </w:rPr>
        <w:t xml:space="preserve">Histological Validation of measurement of diffuse interstitial myocardial fibrosis by myocardial extravascular volume fraction from Modified Look-Locker imaging (MOLLI) T1 mapping at 3 T. </w:t>
      </w:r>
      <w:r w:rsidRPr="001403FB">
        <w:rPr>
          <w:rFonts w:ascii="Times New Roman" w:hAnsi="Times New Roman"/>
          <w:i/>
          <w:szCs w:val="24"/>
        </w:rPr>
        <w:t>J Cardiovasc Magn Reson</w:t>
      </w:r>
      <w:r w:rsidRPr="001403FB">
        <w:rPr>
          <w:rFonts w:ascii="Times New Roman" w:hAnsi="Times New Roman"/>
          <w:szCs w:val="24"/>
        </w:rPr>
        <w:t>. 2015;17:48.</w:t>
      </w:r>
    </w:p>
    <w:p w14:paraId="1A9C4E70" w14:textId="77777777" w:rsidR="001403FB" w:rsidRPr="001403FB" w:rsidRDefault="001403FB" w:rsidP="001403FB">
      <w:pPr>
        <w:pStyle w:val="ListParagraph"/>
        <w:widowControl w:val="0"/>
        <w:numPr>
          <w:ilvl w:val="0"/>
          <w:numId w:val="3"/>
        </w:numPr>
        <w:spacing w:after="120"/>
        <w:ind w:left="425" w:hanging="426"/>
        <w:contextualSpacing w:val="0"/>
        <w:rPr>
          <w:rFonts w:ascii="Times New Roman" w:hAnsi="Times New Roman"/>
          <w:szCs w:val="24"/>
          <w:lang w:val="en-US"/>
        </w:rPr>
      </w:pPr>
      <w:r w:rsidRPr="001403FB">
        <w:rPr>
          <w:rFonts w:ascii="Times New Roman" w:hAnsi="Times New Roman"/>
          <w:szCs w:val="24"/>
        </w:rPr>
        <w:t xml:space="preserve">Whittaker P, Kloner RA, Boughner DR, Pickering JG. Quantitative assessment of myocardial collagen with picrosirius red staining and circularly polarized light. </w:t>
      </w:r>
      <w:r w:rsidRPr="001403FB">
        <w:rPr>
          <w:rFonts w:ascii="Times New Roman" w:hAnsi="Times New Roman"/>
          <w:i/>
          <w:szCs w:val="24"/>
        </w:rPr>
        <w:t>Basic Res Cardiol</w:t>
      </w:r>
      <w:r w:rsidRPr="001403FB">
        <w:rPr>
          <w:rFonts w:ascii="Times New Roman" w:hAnsi="Times New Roman"/>
          <w:szCs w:val="24"/>
        </w:rPr>
        <w:t xml:space="preserve"> 1994;89:397-410.</w:t>
      </w:r>
    </w:p>
    <w:p w14:paraId="59A4F4DC" w14:textId="613DCADC" w:rsidR="00773DB8" w:rsidRPr="001403FB" w:rsidRDefault="00521975" w:rsidP="001403FB">
      <w:pPr>
        <w:pStyle w:val="ListParagraph"/>
        <w:widowControl w:val="0"/>
        <w:numPr>
          <w:ilvl w:val="0"/>
          <w:numId w:val="3"/>
        </w:numPr>
        <w:spacing w:after="120"/>
        <w:ind w:left="425" w:hanging="426"/>
        <w:contextualSpacing w:val="0"/>
        <w:rPr>
          <w:rFonts w:ascii="Times New Roman" w:hAnsi="Times New Roman"/>
          <w:szCs w:val="24"/>
          <w:lang w:val="en-US"/>
        </w:rPr>
      </w:pPr>
      <w:r w:rsidRPr="001403FB">
        <w:rPr>
          <w:rFonts w:ascii="Times New Roman" w:hAnsi="Times New Roman"/>
          <w:szCs w:val="24"/>
        </w:rPr>
        <w:t xml:space="preserve">Kawel-Boehm N, Maceira A, Valsangiacomo-Buechel ER, et al. </w:t>
      </w:r>
      <w:r w:rsidRPr="001403FB">
        <w:rPr>
          <w:rFonts w:ascii="Times New Roman" w:hAnsi="Times New Roman"/>
          <w:szCs w:val="24"/>
          <w:lang w:val="en-US"/>
        </w:rPr>
        <w:t xml:space="preserve">Normal values for cardiovascular magnetic resonance in adults and children. </w:t>
      </w:r>
      <w:r w:rsidR="00B644C3" w:rsidRPr="001403FB">
        <w:rPr>
          <w:rFonts w:ascii="Times New Roman" w:hAnsi="Times New Roman"/>
          <w:i/>
          <w:szCs w:val="24"/>
          <w:lang w:val="en-US"/>
        </w:rPr>
        <w:t>J C</w:t>
      </w:r>
      <w:r w:rsidRPr="001403FB">
        <w:rPr>
          <w:rFonts w:ascii="Times New Roman" w:hAnsi="Times New Roman"/>
          <w:i/>
          <w:szCs w:val="24"/>
          <w:lang w:val="en-US"/>
        </w:rPr>
        <w:t>ardiovasc</w:t>
      </w:r>
      <w:r w:rsidR="00B644C3" w:rsidRPr="001403FB">
        <w:rPr>
          <w:rFonts w:ascii="Times New Roman" w:hAnsi="Times New Roman"/>
          <w:i/>
          <w:szCs w:val="24"/>
          <w:lang w:val="en-US"/>
        </w:rPr>
        <w:t xml:space="preserve"> M</w:t>
      </w:r>
      <w:r w:rsidRPr="001403FB">
        <w:rPr>
          <w:rFonts w:ascii="Times New Roman" w:hAnsi="Times New Roman"/>
          <w:i/>
          <w:szCs w:val="24"/>
          <w:lang w:val="en-US"/>
        </w:rPr>
        <w:t>agn</w:t>
      </w:r>
      <w:r w:rsidR="00B644C3" w:rsidRPr="001403FB">
        <w:rPr>
          <w:rFonts w:ascii="Times New Roman" w:hAnsi="Times New Roman"/>
          <w:i/>
          <w:szCs w:val="24"/>
          <w:lang w:val="en-US"/>
        </w:rPr>
        <w:t>et</w:t>
      </w:r>
      <w:r w:rsidRPr="001403FB">
        <w:rPr>
          <w:rFonts w:ascii="Times New Roman" w:hAnsi="Times New Roman"/>
          <w:i/>
          <w:szCs w:val="24"/>
          <w:lang w:val="en-US"/>
        </w:rPr>
        <w:t xml:space="preserve"> </w:t>
      </w:r>
      <w:r w:rsidR="00B644C3" w:rsidRPr="001403FB">
        <w:rPr>
          <w:rFonts w:ascii="Times New Roman" w:hAnsi="Times New Roman"/>
          <w:i/>
          <w:szCs w:val="24"/>
          <w:lang w:val="en-US"/>
        </w:rPr>
        <w:t>R</w:t>
      </w:r>
      <w:r w:rsidRPr="001403FB">
        <w:rPr>
          <w:rFonts w:ascii="Times New Roman" w:hAnsi="Times New Roman"/>
          <w:i/>
          <w:szCs w:val="24"/>
          <w:lang w:val="en-US"/>
        </w:rPr>
        <w:t>eson</w:t>
      </w:r>
      <w:r w:rsidRPr="001403FB">
        <w:rPr>
          <w:rFonts w:ascii="Times New Roman" w:hAnsi="Times New Roman"/>
          <w:szCs w:val="24"/>
          <w:lang w:val="en-US"/>
        </w:rPr>
        <w:t xml:space="preserve"> 2015;17:29. </w:t>
      </w:r>
    </w:p>
    <w:p w14:paraId="3A49AE4E" w14:textId="77777777" w:rsidR="001403FB" w:rsidRDefault="001403FB" w:rsidP="001403FB">
      <w:pPr>
        <w:pStyle w:val="ListParagraph"/>
        <w:widowControl w:val="0"/>
        <w:numPr>
          <w:ilvl w:val="0"/>
          <w:numId w:val="3"/>
        </w:numPr>
        <w:spacing w:after="120"/>
        <w:ind w:left="425" w:hanging="426"/>
        <w:contextualSpacing w:val="0"/>
        <w:rPr>
          <w:rFonts w:ascii="Times New Roman" w:hAnsi="Times New Roman"/>
          <w:szCs w:val="24"/>
          <w:lang w:val="en-US"/>
        </w:rPr>
      </w:pPr>
      <w:r w:rsidRPr="00773DB8">
        <w:rPr>
          <w:rFonts w:ascii="Times New Roman" w:hAnsi="Times New Roman"/>
          <w:szCs w:val="24"/>
          <w:lang w:val="fr-BE"/>
        </w:rPr>
        <w:t xml:space="preserve">Heiberg E, Ugander M, Engblom H, et al. </w:t>
      </w:r>
      <w:r w:rsidRPr="005D48F6">
        <w:rPr>
          <w:rFonts w:ascii="Times New Roman" w:hAnsi="Times New Roman"/>
          <w:szCs w:val="24"/>
          <w:lang w:val="en-US"/>
        </w:rPr>
        <w:t xml:space="preserve">Automated quantification of myocardial infarction from MR images by accounting for partial volume effects: animal, phantom, and human study. </w:t>
      </w:r>
      <w:r w:rsidRPr="00B644C3">
        <w:rPr>
          <w:rFonts w:ascii="Times New Roman" w:hAnsi="Times New Roman"/>
          <w:i/>
          <w:szCs w:val="24"/>
          <w:lang w:val="en-US"/>
        </w:rPr>
        <w:t>Radiology</w:t>
      </w:r>
      <w:r>
        <w:rPr>
          <w:rFonts w:ascii="Times New Roman" w:hAnsi="Times New Roman"/>
          <w:szCs w:val="24"/>
          <w:lang w:val="en-US"/>
        </w:rPr>
        <w:t xml:space="preserve"> 2008;246</w:t>
      </w:r>
      <w:r w:rsidRPr="005D48F6">
        <w:rPr>
          <w:rFonts w:ascii="Times New Roman" w:hAnsi="Times New Roman"/>
          <w:szCs w:val="24"/>
          <w:lang w:val="en-US"/>
        </w:rPr>
        <w:t>:581-</w:t>
      </w:r>
      <w:r>
        <w:rPr>
          <w:rFonts w:ascii="Times New Roman" w:hAnsi="Times New Roman"/>
          <w:szCs w:val="24"/>
          <w:lang w:val="en-US"/>
        </w:rPr>
        <w:t>58</w:t>
      </w:r>
      <w:r w:rsidRPr="005D48F6">
        <w:rPr>
          <w:rFonts w:ascii="Times New Roman" w:hAnsi="Times New Roman"/>
          <w:szCs w:val="24"/>
          <w:lang w:val="en-US"/>
        </w:rPr>
        <w:t xml:space="preserve">8. </w:t>
      </w:r>
    </w:p>
    <w:p w14:paraId="755F46D5" w14:textId="243BAB46" w:rsidR="00773DB8" w:rsidRDefault="00521975" w:rsidP="00B644C3">
      <w:pPr>
        <w:pStyle w:val="ListParagraph"/>
        <w:widowControl w:val="0"/>
        <w:numPr>
          <w:ilvl w:val="0"/>
          <w:numId w:val="3"/>
        </w:numPr>
        <w:spacing w:after="120"/>
        <w:ind w:left="425" w:hanging="426"/>
        <w:contextualSpacing w:val="0"/>
        <w:rPr>
          <w:rFonts w:ascii="Times New Roman" w:hAnsi="Times New Roman"/>
          <w:szCs w:val="24"/>
          <w:lang w:val="en-US"/>
        </w:rPr>
      </w:pPr>
      <w:r w:rsidRPr="005D48F6">
        <w:rPr>
          <w:rFonts w:ascii="Times New Roman" w:hAnsi="Times New Roman"/>
          <w:szCs w:val="24"/>
          <w:lang w:val="en-US"/>
        </w:rPr>
        <w:t xml:space="preserve">Messroghli DR, Rudolph A, Abdel-Aty H, et al. An open-source software tool for the generation of relaxation time maps in magnetic resonance imaging. </w:t>
      </w:r>
      <w:r w:rsidRPr="00B644C3">
        <w:rPr>
          <w:rFonts w:ascii="Times New Roman" w:hAnsi="Times New Roman"/>
          <w:i/>
          <w:szCs w:val="24"/>
          <w:lang w:val="en-US"/>
        </w:rPr>
        <w:t xml:space="preserve">BMC </w:t>
      </w:r>
      <w:r w:rsidR="00B644C3" w:rsidRPr="00B644C3">
        <w:rPr>
          <w:rFonts w:ascii="Times New Roman" w:hAnsi="Times New Roman"/>
          <w:i/>
          <w:szCs w:val="24"/>
          <w:lang w:val="en-US"/>
        </w:rPr>
        <w:t>M</w:t>
      </w:r>
      <w:r w:rsidRPr="00B644C3">
        <w:rPr>
          <w:rFonts w:ascii="Times New Roman" w:hAnsi="Times New Roman"/>
          <w:i/>
          <w:szCs w:val="24"/>
          <w:lang w:val="en-US"/>
        </w:rPr>
        <w:t>ed</w:t>
      </w:r>
      <w:r w:rsidR="00B644C3" w:rsidRPr="00B644C3">
        <w:rPr>
          <w:rFonts w:ascii="Times New Roman" w:hAnsi="Times New Roman"/>
          <w:i/>
          <w:szCs w:val="24"/>
          <w:lang w:val="en-US"/>
        </w:rPr>
        <w:t xml:space="preserve"> I</w:t>
      </w:r>
      <w:r w:rsidRPr="00B644C3">
        <w:rPr>
          <w:rFonts w:ascii="Times New Roman" w:hAnsi="Times New Roman"/>
          <w:i/>
          <w:szCs w:val="24"/>
          <w:lang w:val="en-US"/>
        </w:rPr>
        <w:t>mag</w:t>
      </w:r>
      <w:r w:rsidRPr="005D48F6">
        <w:rPr>
          <w:rFonts w:ascii="Times New Roman" w:hAnsi="Times New Roman"/>
          <w:szCs w:val="24"/>
          <w:lang w:val="en-US"/>
        </w:rPr>
        <w:t xml:space="preserve"> 2010;10:16.</w:t>
      </w:r>
    </w:p>
    <w:p w14:paraId="46A46E2B" w14:textId="77777777" w:rsidR="001403FB" w:rsidRPr="00225350" w:rsidRDefault="001403FB" w:rsidP="001403FB">
      <w:pPr>
        <w:pStyle w:val="ListParagraph"/>
        <w:widowControl w:val="0"/>
        <w:numPr>
          <w:ilvl w:val="0"/>
          <w:numId w:val="3"/>
        </w:numPr>
        <w:ind w:left="425" w:hanging="426"/>
        <w:contextualSpacing w:val="0"/>
        <w:rPr>
          <w:rFonts w:ascii="Times New Roman" w:hAnsi="Times New Roman"/>
          <w:szCs w:val="24"/>
          <w:lang w:val="en-US"/>
        </w:rPr>
      </w:pPr>
      <w:r w:rsidRPr="00225350">
        <w:rPr>
          <w:rFonts w:ascii="Times New Roman" w:hAnsi="Times New Roman"/>
          <w:szCs w:val="24"/>
          <w:lang w:val="fr-BE"/>
        </w:rPr>
        <w:t xml:space="preserve">Ng AC, Delgado V, Bertini M, et al. </w:t>
      </w:r>
      <w:r w:rsidRPr="00225350">
        <w:rPr>
          <w:rFonts w:ascii="Times New Roman" w:hAnsi="Times New Roman"/>
          <w:szCs w:val="24"/>
          <w:lang w:val="en-US"/>
        </w:rPr>
        <w:t xml:space="preserve">Alterations in multidirectional myocardial functions in patients with aortic stenosis and preserved ejection fraction: a two-dimensional speckle tracking analysis. </w:t>
      </w:r>
      <w:r w:rsidRPr="00225350">
        <w:rPr>
          <w:rFonts w:ascii="Times New Roman" w:hAnsi="Times New Roman"/>
          <w:i/>
          <w:szCs w:val="24"/>
          <w:lang w:val="en-US"/>
        </w:rPr>
        <w:t>Eur Heart J</w:t>
      </w:r>
      <w:r>
        <w:rPr>
          <w:rFonts w:ascii="Times New Roman" w:hAnsi="Times New Roman"/>
          <w:szCs w:val="24"/>
          <w:lang w:val="en-US"/>
        </w:rPr>
        <w:t xml:space="preserve"> 2011;32</w:t>
      </w:r>
      <w:r w:rsidRPr="00225350">
        <w:rPr>
          <w:rFonts w:ascii="Times New Roman" w:hAnsi="Times New Roman"/>
          <w:szCs w:val="24"/>
          <w:lang w:val="en-US"/>
        </w:rPr>
        <w:t>:1542-</w:t>
      </w:r>
      <w:r>
        <w:rPr>
          <w:rFonts w:ascii="Times New Roman" w:hAnsi="Times New Roman"/>
          <w:szCs w:val="24"/>
          <w:lang w:val="en-US"/>
        </w:rPr>
        <w:t>15</w:t>
      </w:r>
      <w:r w:rsidRPr="00225350">
        <w:rPr>
          <w:rFonts w:ascii="Times New Roman" w:hAnsi="Times New Roman"/>
          <w:szCs w:val="24"/>
          <w:lang w:val="en-US"/>
        </w:rPr>
        <w:t xml:space="preserve">50. </w:t>
      </w:r>
    </w:p>
    <w:p w14:paraId="7453F820" w14:textId="10F29A66" w:rsidR="00773DB8" w:rsidRDefault="00521975" w:rsidP="00B644C3">
      <w:pPr>
        <w:pStyle w:val="ListParagraph"/>
        <w:widowControl w:val="0"/>
        <w:numPr>
          <w:ilvl w:val="0"/>
          <w:numId w:val="3"/>
        </w:numPr>
        <w:spacing w:after="120"/>
        <w:ind w:left="425" w:hanging="426"/>
        <w:contextualSpacing w:val="0"/>
        <w:rPr>
          <w:rFonts w:ascii="Times New Roman" w:hAnsi="Times New Roman"/>
          <w:szCs w:val="24"/>
          <w:lang w:val="en-US"/>
        </w:rPr>
      </w:pPr>
      <w:r w:rsidRPr="005D48F6">
        <w:rPr>
          <w:rFonts w:ascii="Times New Roman" w:hAnsi="Times New Roman"/>
          <w:szCs w:val="24"/>
          <w:lang w:val="en-US"/>
        </w:rPr>
        <w:t xml:space="preserve">KM, Green LH, Grossman W, et al. Left ventricular end-systolic stress-shortening and stress-length relations in human. Normal values and sensitivity to inotropic state. </w:t>
      </w:r>
      <w:r w:rsidR="00B644C3" w:rsidRPr="00225350">
        <w:rPr>
          <w:rFonts w:ascii="Times New Roman" w:hAnsi="Times New Roman"/>
          <w:i/>
          <w:szCs w:val="24"/>
          <w:lang w:val="en-US"/>
        </w:rPr>
        <w:t>Am J Cardiol</w:t>
      </w:r>
      <w:r w:rsidR="00225350">
        <w:rPr>
          <w:rFonts w:ascii="Times New Roman" w:hAnsi="Times New Roman"/>
          <w:szCs w:val="24"/>
          <w:lang w:val="en-US"/>
        </w:rPr>
        <w:t xml:space="preserve"> 1982;50</w:t>
      </w:r>
      <w:r w:rsidRPr="005D48F6">
        <w:rPr>
          <w:rFonts w:ascii="Times New Roman" w:hAnsi="Times New Roman"/>
          <w:szCs w:val="24"/>
          <w:lang w:val="en-US"/>
        </w:rPr>
        <w:t>:1301-</w:t>
      </w:r>
      <w:r w:rsidR="00225350">
        <w:rPr>
          <w:rFonts w:ascii="Times New Roman" w:hAnsi="Times New Roman"/>
          <w:szCs w:val="24"/>
          <w:lang w:val="en-US"/>
        </w:rPr>
        <w:t>130</w:t>
      </w:r>
      <w:r w:rsidRPr="005D48F6">
        <w:rPr>
          <w:rFonts w:ascii="Times New Roman" w:hAnsi="Times New Roman"/>
          <w:szCs w:val="24"/>
          <w:lang w:val="en-US"/>
        </w:rPr>
        <w:t xml:space="preserve">8. </w:t>
      </w:r>
    </w:p>
    <w:p w14:paraId="752C4307" w14:textId="3A021415" w:rsidR="001F5193" w:rsidRDefault="00521975" w:rsidP="001F5193">
      <w:pPr>
        <w:pStyle w:val="ListParagraph"/>
        <w:widowControl w:val="0"/>
        <w:numPr>
          <w:ilvl w:val="0"/>
          <w:numId w:val="3"/>
        </w:numPr>
        <w:spacing w:after="120"/>
        <w:ind w:left="425" w:hanging="426"/>
        <w:contextualSpacing w:val="0"/>
        <w:rPr>
          <w:rFonts w:ascii="Times New Roman" w:hAnsi="Times New Roman"/>
          <w:szCs w:val="24"/>
          <w:lang w:val="en-US"/>
        </w:rPr>
      </w:pPr>
      <w:r w:rsidRPr="005D48F6">
        <w:rPr>
          <w:rFonts w:ascii="Times New Roman" w:hAnsi="Times New Roman"/>
          <w:szCs w:val="24"/>
          <w:lang w:val="en-US"/>
        </w:rPr>
        <w:t xml:space="preserve">Colan SD, Borow KM, Neumann A. Left ventricular end-systolic wall stress-velocity of fiber shortening relation: a load-independent index of myocardial contractility. </w:t>
      </w:r>
      <w:r w:rsidR="00773DB8" w:rsidRPr="00773DB8">
        <w:rPr>
          <w:rFonts w:ascii="Times New Roman" w:hAnsi="Times New Roman"/>
          <w:i/>
          <w:szCs w:val="24"/>
          <w:lang w:val="en-US"/>
        </w:rPr>
        <w:t>J Am Coll Cardiol</w:t>
      </w:r>
      <w:r w:rsidR="00225350">
        <w:rPr>
          <w:rFonts w:ascii="Times New Roman" w:hAnsi="Times New Roman"/>
          <w:szCs w:val="24"/>
          <w:lang w:val="en-US"/>
        </w:rPr>
        <w:t xml:space="preserve"> 1984;4:715-724.</w:t>
      </w:r>
    </w:p>
    <w:p w14:paraId="4CB1C296" w14:textId="77777777" w:rsidR="001F5193" w:rsidRDefault="001F5193" w:rsidP="001F5193">
      <w:pPr>
        <w:pStyle w:val="ListParagraph"/>
        <w:widowControl w:val="0"/>
        <w:numPr>
          <w:ilvl w:val="0"/>
          <w:numId w:val="3"/>
        </w:numPr>
        <w:spacing w:after="120"/>
        <w:ind w:left="425" w:hanging="426"/>
        <w:contextualSpacing w:val="0"/>
        <w:rPr>
          <w:rFonts w:ascii="Times New Roman" w:hAnsi="Times New Roman"/>
          <w:szCs w:val="24"/>
          <w:lang w:val="en-US"/>
        </w:rPr>
      </w:pPr>
      <w:r w:rsidRPr="001F5193">
        <w:rPr>
          <w:rFonts w:ascii="Times New Roman" w:hAnsi="Times New Roman"/>
          <w:szCs w:val="24"/>
          <w:lang w:val="en-US"/>
        </w:rPr>
        <w:t>Cioffi G, Faggiano P, Vizzardi E, et al Prognostic value of inappropriately high left ventricular mass in asymptomatic severe</w:t>
      </w:r>
      <w:r>
        <w:rPr>
          <w:rFonts w:ascii="Times New Roman" w:hAnsi="Times New Roman"/>
          <w:szCs w:val="24"/>
          <w:lang w:val="en-US"/>
        </w:rPr>
        <w:t xml:space="preserve"> </w:t>
      </w:r>
      <w:r w:rsidRPr="001F5193">
        <w:rPr>
          <w:rFonts w:ascii="Times New Roman" w:hAnsi="Times New Roman"/>
          <w:szCs w:val="24"/>
          <w:lang w:val="en-US"/>
        </w:rPr>
        <w:t xml:space="preserve">aortic stenosis. </w:t>
      </w:r>
      <w:r w:rsidRPr="001F5193">
        <w:rPr>
          <w:rFonts w:ascii="Times New Roman" w:hAnsi="Times New Roman"/>
          <w:i/>
          <w:szCs w:val="24"/>
          <w:lang w:val="en-US"/>
        </w:rPr>
        <w:t>Heart</w:t>
      </w:r>
      <w:r w:rsidRPr="001F5193">
        <w:rPr>
          <w:rFonts w:ascii="Times New Roman" w:hAnsi="Times New Roman"/>
          <w:szCs w:val="24"/>
          <w:lang w:val="en-US"/>
        </w:rPr>
        <w:t xml:space="preserve"> 2011;97:301</w:t>
      </w:r>
      <w:r>
        <w:rPr>
          <w:rFonts w:ascii="Times New Roman" w:hAnsi="Times New Roman"/>
          <w:szCs w:val="24"/>
          <w:lang w:val="en-US"/>
        </w:rPr>
        <w:t>-</w:t>
      </w:r>
      <w:r w:rsidRPr="001F5193">
        <w:rPr>
          <w:rFonts w:ascii="Times New Roman" w:hAnsi="Times New Roman"/>
          <w:szCs w:val="24"/>
          <w:lang w:val="en-US"/>
        </w:rPr>
        <w:t>307.</w:t>
      </w:r>
    </w:p>
    <w:p w14:paraId="208924E2" w14:textId="77777777" w:rsidR="001F5193" w:rsidRDefault="001F5193" w:rsidP="001F5193">
      <w:pPr>
        <w:pStyle w:val="ListParagraph"/>
        <w:widowControl w:val="0"/>
        <w:numPr>
          <w:ilvl w:val="0"/>
          <w:numId w:val="3"/>
        </w:numPr>
        <w:spacing w:after="120"/>
        <w:ind w:left="425" w:hanging="426"/>
        <w:contextualSpacing w:val="0"/>
        <w:rPr>
          <w:rFonts w:ascii="Times New Roman" w:hAnsi="Times New Roman"/>
          <w:szCs w:val="24"/>
          <w:lang w:val="en-US"/>
        </w:rPr>
      </w:pPr>
      <w:r w:rsidRPr="001F5193">
        <w:rPr>
          <w:rFonts w:ascii="Times New Roman" w:hAnsi="Times New Roman"/>
          <w:szCs w:val="24"/>
          <w:lang w:val="fr-BE"/>
        </w:rPr>
        <w:t xml:space="preserve">Duncan AI, Lowe BS, Garcia MJ, et al. </w:t>
      </w:r>
      <w:r w:rsidRPr="001F5193">
        <w:rPr>
          <w:rFonts w:ascii="Times New Roman" w:hAnsi="Times New Roman"/>
          <w:szCs w:val="24"/>
          <w:lang w:val="en-US"/>
        </w:rPr>
        <w:t>Influence of concentric left ventricular remodeling on early mortality after aortic valve replacement.</w:t>
      </w:r>
      <w:r>
        <w:rPr>
          <w:rFonts w:ascii="Times New Roman" w:hAnsi="Times New Roman"/>
          <w:szCs w:val="24"/>
          <w:lang w:val="en-US"/>
        </w:rPr>
        <w:t xml:space="preserve"> </w:t>
      </w:r>
      <w:r w:rsidRPr="001F5193">
        <w:rPr>
          <w:rFonts w:ascii="Times New Roman" w:hAnsi="Times New Roman"/>
          <w:szCs w:val="24"/>
          <w:vertAlign w:val="superscript"/>
          <w:lang w:val="en-US"/>
        </w:rPr>
        <w:t>Ann Thorac Surg</w:t>
      </w:r>
      <w:r w:rsidRPr="001F5193">
        <w:rPr>
          <w:rFonts w:ascii="Times New Roman" w:hAnsi="Times New Roman"/>
          <w:szCs w:val="24"/>
          <w:lang w:val="en-US"/>
        </w:rPr>
        <w:t xml:space="preserve"> 2008;85:2030</w:t>
      </w:r>
      <w:r>
        <w:rPr>
          <w:rFonts w:ascii="Times New Roman" w:hAnsi="Times New Roman"/>
          <w:szCs w:val="24"/>
          <w:lang w:val="en-US"/>
        </w:rPr>
        <w:t>-</w:t>
      </w:r>
      <w:r w:rsidRPr="001F5193">
        <w:rPr>
          <w:rFonts w:ascii="Times New Roman" w:hAnsi="Times New Roman"/>
          <w:szCs w:val="24"/>
          <w:lang w:val="en-US"/>
        </w:rPr>
        <w:t>2039.</w:t>
      </w:r>
    </w:p>
    <w:p w14:paraId="3F293D38" w14:textId="44F1130C" w:rsidR="001F5193" w:rsidRDefault="001F5193" w:rsidP="001F5193">
      <w:pPr>
        <w:pStyle w:val="ListParagraph"/>
        <w:widowControl w:val="0"/>
        <w:numPr>
          <w:ilvl w:val="0"/>
          <w:numId w:val="3"/>
        </w:numPr>
        <w:spacing w:after="120"/>
        <w:ind w:left="425" w:hanging="426"/>
        <w:contextualSpacing w:val="0"/>
        <w:rPr>
          <w:rFonts w:ascii="Times New Roman" w:hAnsi="Times New Roman"/>
          <w:szCs w:val="24"/>
          <w:lang w:val="en-US"/>
        </w:rPr>
      </w:pPr>
      <w:r w:rsidRPr="001F5193">
        <w:rPr>
          <w:rFonts w:ascii="Times New Roman" w:hAnsi="Times New Roman"/>
          <w:szCs w:val="24"/>
          <w:lang w:val="en-US"/>
        </w:rPr>
        <w:t>Greve AM, Boman K, Gohlke-Baerwolf C,</w:t>
      </w:r>
      <w:r>
        <w:rPr>
          <w:rFonts w:ascii="Times New Roman" w:hAnsi="Times New Roman"/>
          <w:szCs w:val="24"/>
          <w:lang w:val="en-US"/>
        </w:rPr>
        <w:t xml:space="preserve"> </w:t>
      </w:r>
      <w:r w:rsidRPr="001F5193">
        <w:rPr>
          <w:rFonts w:ascii="Times New Roman" w:hAnsi="Times New Roman"/>
          <w:szCs w:val="24"/>
          <w:lang w:val="en-US"/>
        </w:rPr>
        <w:t>et al. Clinical implications of electrocardiographic left ventricular strain and</w:t>
      </w:r>
      <w:r>
        <w:rPr>
          <w:rFonts w:ascii="Times New Roman" w:hAnsi="Times New Roman"/>
          <w:szCs w:val="24"/>
          <w:lang w:val="en-US"/>
        </w:rPr>
        <w:t xml:space="preserve"> </w:t>
      </w:r>
      <w:r w:rsidRPr="001F5193">
        <w:rPr>
          <w:rFonts w:ascii="Times New Roman" w:hAnsi="Times New Roman"/>
          <w:szCs w:val="24"/>
          <w:lang w:val="en-US"/>
        </w:rPr>
        <w:t>hypertrophy in asymptomatic patients with aortic stenosis: the Simvastatin and</w:t>
      </w:r>
      <w:r>
        <w:rPr>
          <w:rFonts w:ascii="Times New Roman" w:hAnsi="Times New Roman"/>
          <w:szCs w:val="24"/>
          <w:lang w:val="en-US"/>
        </w:rPr>
        <w:t xml:space="preserve"> </w:t>
      </w:r>
      <w:r w:rsidRPr="001F5193">
        <w:rPr>
          <w:rFonts w:ascii="Times New Roman" w:hAnsi="Times New Roman"/>
          <w:szCs w:val="24"/>
          <w:lang w:val="en-US"/>
        </w:rPr>
        <w:t xml:space="preserve">Ezetimibe in Aortic Stenosis study. </w:t>
      </w:r>
      <w:r w:rsidRPr="001F5193">
        <w:rPr>
          <w:rFonts w:ascii="Times New Roman" w:hAnsi="Times New Roman"/>
          <w:i/>
          <w:szCs w:val="24"/>
          <w:lang w:val="en-US"/>
        </w:rPr>
        <w:t>Circulation</w:t>
      </w:r>
      <w:r w:rsidRPr="001F5193">
        <w:rPr>
          <w:rFonts w:ascii="Times New Roman" w:hAnsi="Times New Roman"/>
          <w:szCs w:val="24"/>
          <w:lang w:val="en-US"/>
        </w:rPr>
        <w:t xml:space="preserve"> 2012;125:346</w:t>
      </w:r>
      <w:r>
        <w:rPr>
          <w:rFonts w:ascii="Times New Roman" w:hAnsi="Times New Roman"/>
          <w:szCs w:val="24"/>
          <w:lang w:val="en-US"/>
        </w:rPr>
        <w:t>-</w:t>
      </w:r>
      <w:r w:rsidRPr="001F5193">
        <w:rPr>
          <w:rFonts w:ascii="Times New Roman" w:hAnsi="Times New Roman"/>
          <w:szCs w:val="24"/>
          <w:lang w:val="en-US"/>
        </w:rPr>
        <w:t>353.</w:t>
      </w:r>
    </w:p>
    <w:p w14:paraId="3CF54121" w14:textId="77777777" w:rsidR="001F5193" w:rsidRDefault="001F5193" w:rsidP="001F5193">
      <w:pPr>
        <w:pStyle w:val="ListParagraph"/>
        <w:widowControl w:val="0"/>
        <w:numPr>
          <w:ilvl w:val="0"/>
          <w:numId w:val="3"/>
        </w:numPr>
        <w:spacing w:after="120"/>
        <w:ind w:left="425" w:hanging="426"/>
        <w:contextualSpacing w:val="0"/>
        <w:rPr>
          <w:rFonts w:ascii="Times New Roman" w:hAnsi="Times New Roman"/>
          <w:szCs w:val="24"/>
          <w:lang w:val="en-US"/>
        </w:rPr>
      </w:pPr>
      <w:r w:rsidRPr="001F5193">
        <w:rPr>
          <w:rFonts w:ascii="Times New Roman" w:hAnsi="Times New Roman"/>
          <w:szCs w:val="24"/>
          <w:lang w:val="en-US"/>
        </w:rPr>
        <w:t>H</w:t>
      </w:r>
      <w:r>
        <w:rPr>
          <w:rFonts w:ascii="Times New Roman" w:hAnsi="Times New Roman"/>
          <w:szCs w:val="24"/>
          <w:lang w:val="en-US"/>
        </w:rPr>
        <w:t xml:space="preserve">olme I, Pedersen TR, Boman K </w:t>
      </w:r>
      <w:r w:rsidRPr="001F5193">
        <w:rPr>
          <w:rFonts w:ascii="Times New Roman" w:hAnsi="Times New Roman"/>
          <w:szCs w:val="24"/>
          <w:lang w:val="en-US"/>
        </w:rPr>
        <w:t>et al. A risk</w:t>
      </w:r>
      <w:r>
        <w:rPr>
          <w:rFonts w:ascii="Times New Roman" w:hAnsi="Times New Roman"/>
          <w:szCs w:val="24"/>
          <w:lang w:val="en-US"/>
        </w:rPr>
        <w:t xml:space="preserve"> </w:t>
      </w:r>
      <w:r w:rsidRPr="001F5193">
        <w:rPr>
          <w:rFonts w:ascii="Times New Roman" w:hAnsi="Times New Roman"/>
          <w:szCs w:val="24"/>
          <w:lang w:val="en-US"/>
        </w:rPr>
        <w:t>score for predicting mortality in patients wi</w:t>
      </w:r>
      <w:r>
        <w:rPr>
          <w:rFonts w:ascii="Times New Roman" w:hAnsi="Times New Roman"/>
          <w:szCs w:val="24"/>
          <w:lang w:val="en-US"/>
        </w:rPr>
        <w:t xml:space="preserve">th asymptomatic mild to moderat </w:t>
      </w:r>
      <w:r w:rsidRPr="001F5193">
        <w:rPr>
          <w:rFonts w:ascii="Times New Roman" w:hAnsi="Times New Roman"/>
          <w:szCs w:val="24"/>
          <w:lang w:val="en-US"/>
        </w:rPr>
        <w:t xml:space="preserve">aortic stenosis. </w:t>
      </w:r>
      <w:r w:rsidRPr="001F5193">
        <w:rPr>
          <w:rFonts w:ascii="Times New Roman" w:hAnsi="Times New Roman"/>
          <w:i/>
          <w:szCs w:val="24"/>
          <w:lang w:val="en-US"/>
        </w:rPr>
        <w:t>Heart</w:t>
      </w:r>
      <w:r w:rsidRPr="001F5193">
        <w:rPr>
          <w:rFonts w:ascii="Times New Roman" w:hAnsi="Times New Roman"/>
          <w:szCs w:val="24"/>
          <w:lang w:val="en-US"/>
        </w:rPr>
        <w:t xml:space="preserve"> 2012;98:377–383.</w:t>
      </w:r>
    </w:p>
    <w:p w14:paraId="395EF02E" w14:textId="77777777" w:rsidR="001F5193" w:rsidRDefault="001F5193" w:rsidP="001F5193">
      <w:pPr>
        <w:pStyle w:val="ListParagraph"/>
        <w:widowControl w:val="0"/>
        <w:numPr>
          <w:ilvl w:val="0"/>
          <w:numId w:val="3"/>
        </w:numPr>
        <w:spacing w:after="120"/>
        <w:ind w:left="425" w:hanging="426"/>
        <w:contextualSpacing w:val="0"/>
        <w:rPr>
          <w:rFonts w:ascii="Times New Roman" w:hAnsi="Times New Roman"/>
          <w:szCs w:val="24"/>
          <w:lang w:val="en-US"/>
        </w:rPr>
      </w:pPr>
      <w:r w:rsidRPr="001F5193">
        <w:rPr>
          <w:rFonts w:ascii="Times New Roman" w:hAnsi="Times New Roman"/>
          <w:szCs w:val="24"/>
          <w:lang w:val="en-US"/>
        </w:rPr>
        <w:t xml:space="preserve">Orsinelli DA, Aurigemma GP, Battista S, Krendel S, Gaasch WH. Left ventricular hypertrophy and mortality after aortic valve replacement for aortic stenosis. A high risk subgroup identified by preoperative relative wall thickness. </w:t>
      </w:r>
      <w:r w:rsidRPr="001F5193">
        <w:rPr>
          <w:rFonts w:ascii="Times New Roman" w:hAnsi="Times New Roman"/>
          <w:i/>
          <w:szCs w:val="24"/>
          <w:lang w:val="en-US"/>
        </w:rPr>
        <w:t>J Am Coll Cardiol</w:t>
      </w:r>
      <w:r w:rsidRPr="001F5193">
        <w:rPr>
          <w:rFonts w:ascii="Times New Roman" w:hAnsi="Times New Roman"/>
          <w:szCs w:val="24"/>
          <w:lang w:val="en-US"/>
        </w:rPr>
        <w:t xml:space="preserve"> 1993;22:1679-1683.</w:t>
      </w:r>
    </w:p>
    <w:p w14:paraId="33DBFC78" w14:textId="6D8F9BF5" w:rsidR="001F5193" w:rsidRPr="001F5193" w:rsidRDefault="001F5193" w:rsidP="001F5193">
      <w:pPr>
        <w:pStyle w:val="ListParagraph"/>
        <w:widowControl w:val="0"/>
        <w:numPr>
          <w:ilvl w:val="0"/>
          <w:numId w:val="3"/>
        </w:numPr>
        <w:spacing w:after="120"/>
        <w:ind w:left="425" w:hanging="426"/>
        <w:contextualSpacing w:val="0"/>
        <w:rPr>
          <w:rFonts w:ascii="Times New Roman" w:hAnsi="Times New Roman"/>
          <w:szCs w:val="24"/>
          <w:lang w:val="en-US"/>
        </w:rPr>
      </w:pPr>
      <w:r w:rsidRPr="001F5193">
        <w:rPr>
          <w:rFonts w:ascii="Times New Roman" w:hAnsi="Times New Roman"/>
          <w:szCs w:val="24"/>
          <w:lang w:val="en-US"/>
        </w:rPr>
        <w:t>Krayenbuehl HP, Hess OM, Monrad ES, Schneider J, Mall G, Turina M. Left ventricular myocardial structure in aortic valve disease before, intermediate, and late after aortic valve replacement. Circulation 1989;79:744-755</w:t>
      </w:r>
    </w:p>
    <w:p w14:paraId="45D03306" w14:textId="77777777" w:rsidR="00056611" w:rsidRPr="00056611" w:rsidRDefault="00056611" w:rsidP="00056611">
      <w:pPr>
        <w:pStyle w:val="ListParagraph"/>
        <w:widowControl w:val="0"/>
        <w:numPr>
          <w:ilvl w:val="0"/>
          <w:numId w:val="3"/>
        </w:numPr>
        <w:spacing w:after="120"/>
        <w:ind w:left="425" w:hanging="426"/>
        <w:contextualSpacing w:val="0"/>
        <w:rPr>
          <w:rFonts w:ascii="Times New Roman" w:hAnsi="Times New Roman"/>
          <w:szCs w:val="24"/>
          <w:lang w:val="en-US"/>
        </w:rPr>
      </w:pPr>
      <w:r w:rsidRPr="00056611">
        <w:rPr>
          <w:rFonts w:ascii="Times New Roman" w:hAnsi="Times New Roman"/>
          <w:szCs w:val="24"/>
          <w:lang w:val="en-US"/>
        </w:rPr>
        <w:t xml:space="preserve">Azevedo CF, Nigri M, Higuchi ML, Pomerantzeff PM, Spina GS, Sampaio RO, Tarasoutchi F, Grinberg M, Rochitte CE. </w:t>
      </w:r>
      <w:r w:rsidRPr="00056611">
        <w:rPr>
          <w:rFonts w:ascii="Times New Roman" w:hAnsi="Times New Roman"/>
          <w:szCs w:val="24"/>
        </w:rPr>
        <w:t xml:space="preserve">Prognostic significance of myocardial fibrosis quantification by histopathology and magnetic resonance imaging in patients with severe aortic valve disease. </w:t>
      </w:r>
      <w:r w:rsidRPr="00056611">
        <w:rPr>
          <w:rFonts w:ascii="Times New Roman" w:hAnsi="Times New Roman"/>
          <w:i/>
          <w:szCs w:val="24"/>
        </w:rPr>
        <w:t>J Am Coll Cardiol</w:t>
      </w:r>
      <w:r w:rsidRPr="00056611">
        <w:rPr>
          <w:rFonts w:ascii="Times New Roman" w:hAnsi="Times New Roman"/>
          <w:szCs w:val="24"/>
        </w:rPr>
        <w:t xml:space="preserve"> 2010;56:278-287.</w:t>
      </w:r>
    </w:p>
    <w:p w14:paraId="325D450F" w14:textId="77777777" w:rsidR="00056611" w:rsidRPr="00056611" w:rsidRDefault="00056611" w:rsidP="00056611">
      <w:pPr>
        <w:pStyle w:val="ListParagraph"/>
        <w:widowControl w:val="0"/>
        <w:numPr>
          <w:ilvl w:val="0"/>
          <w:numId w:val="3"/>
        </w:numPr>
        <w:spacing w:after="120"/>
        <w:ind w:left="425" w:hanging="426"/>
        <w:contextualSpacing w:val="0"/>
        <w:rPr>
          <w:rFonts w:ascii="Times New Roman" w:hAnsi="Times New Roman"/>
          <w:szCs w:val="24"/>
          <w:lang w:val="en-US"/>
        </w:rPr>
      </w:pPr>
      <w:r w:rsidRPr="00056611">
        <w:rPr>
          <w:rFonts w:ascii="Times New Roman" w:hAnsi="Times New Roman"/>
          <w:szCs w:val="24"/>
        </w:rPr>
        <w:t xml:space="preserve">Dweck MR, Joshi S, Murigu T et al. Midwall fibrosis is an independent predictor of mortality in patients with aortic stenosis. </w:t>
      </w:r>
      <w:r w:rsidRPr="00056611">
        <w:rPr>
          <w:rFonts w:ascii="Times New Roman" w:hAnsi="Times New Roman"/>
          <w:i/>
          <w:szCs w:val="24"/>
        </w:rPr>
        <w:t>J Am Coll Cardiol</w:t>
      </w:r>
      <w:r w:rsidRPr="00056611">
        <w:rPr>
          <w:rFonts w:ascii="Times New Roman" w:hAnsi="Times New Roman"/>
          <w:szCs w:val="24"/>
        </w:rPr>
        <w:t>. 2011;58:1271-1279.</w:t>
      </w:r>
    </w:p>
    <w:p w14:paraId="288AB170" w14:textId="77777777" w:rsidR="00056611" w:rsidRDefault="00056611" w:rsidP="00056611">
      <w:pPr>
        <w:pStyle w:val="ListParagraph"/>
        <w:widowControl w:val="0"/>
        <w:numPr>
          <w:ilvl w:val="0"/>
          <w:numId w:val="3"/>
        </w:numPr>
        <w:spacing w:after="120"/>
        <w:ind w:left="425" w:hanging="426"/>
        <w:contextualSpacing w:val="0"/>
        <w:rPr>
          <w:rFonts w:ascii="Times New Roman" w:hAnsi="Times New Roman"/>
          <w:szCs w:val="24"/>
          <w:lang w:val="en-US"/>
        </w:rPr>
      </w:pPr>
      <w:r w:rsidRPr="005D48F6">
        <w:rPr>
          <w:rFonts w:ascii="Times New Roman" w:hAnsi="Times New Roman"/>
          <w:szCs w:val="24"/>
        </w:rPr>
        <w:t xml:space="preserve">Roy C, Slimani A, de Meester C, et al. </w:t>
      </w:r>
      <w:r w:rsidRPr="005D48F6">
        <w:rPr>
          <w:rFonts w:ascii="Times New Roman" w:hAnsi="Times New Roman"/>
          <w:szCs w:val="24"/>
          <w:lang w:val="en-US"/>
        </w:rPr>
        <w:t xml:space="preserve">Age and sex corrected normal reference values of T1, T2 T2* and ECV in healthy subjects at 3T CMR. </w:t>
      </w:r>
      <w:r w:rsidRPr="00B644C3">
        <w:rPr>
          <w:rFonts w:ascii="Times New Roman" w:hAnsi="Times New Roman"/>
          <w:i/>
          <w:szCs w:val="24"/>
          <w:lang w:val="en-US"/>
        </w:rPr>
        <w:t>J Cardiovasc Magnet Reson</w:t>
      </w:r>
      <w:r w:rsidRPr="005D48F6">
        <w:rPr>
          <w:rFonts w:ascii="Times New Roman" w:hAnsi="Times New Roman"/>
          <w:szCs w:val="24"/>
          <w:lang w:val="en-US"/>
        </w:rPr>
        <w:t xml:space="preserve"> </w:t>
      </w:r>
      <w:r>
        <w:rPr>
          <w:rFonts w:ascii="Times New Roman" w:hAnsi="Times New Roman"/>
          <w:szCs w:val="24"/>
          <w:lang w:val="en-US"/>
        </w:rPr>
        <w:t>2017;19</w:t>
      </w:r>
      <w:r w:rsidRPr="005D48F6">
        <w:rPr>
          <w:rFonts w:ascii="Times New Roman" w:hAnsi="Times New Roman"/>
          <w:szCs w:val="24"/>
          <w:lang w:val="en-US"/>
        </w:rPr>
        <w:t xml:space="preserve">:72. </w:t>
      </w:r>
    </w:p>
    <w:p w14:paraId="01F64E95" w14:textId="77777777" w:rsidR="00056611" w:rsidRDefault="00056611" w:rsidP="00056611">
      <w:pPr>
        <w:pStyle w:val="ListParagraph"/>
        <w:widowControl w:val="0"/>
        <w:numPr>
          <w:ilvl w:val="0"/>
          <w:numId w:val="3"/>
        </w:numPr>
        <w:spacing w:after="120"/>
        <w:ind w:left="425" w:hanging="426"/>
        <w:contextualSpacing w:val="0"/>
        <w:rPr>
          <w:rFonts w:ascii="Times New Roman" w:hAnsi="Times New Roman"/>
          <w:szCs w:val="24"/>
          <w:lang w:val="en-US"/>
        </w:rPr>
      </w:pPr>
      <w:r w:rsidRPr="00056611">
        <w:rPr>
          <w:rFonts w:ascii="Times New Roman" w:hAnsi="Times New Roman"/>
          <w:szCs w:val="24"/>
          <w:lang w:val="en-US"/>
        </w:rPr>
        <w:t xml:space="preserve">Tastet L, Kwiecinski J, Pibarot P, Capoulade R, Everett RJ, Newby DE, Shen M, Guzzetti E, Arsenault M, Bédard É, Larose É, Beaudoin J, Dweck M, Clavel MA. Sex-related differences in the extent of myocardial fibrosis in patients with aortic valve stenosis. </w:t>
      </w:r>
      <w:r w:rsidRPr="00056611">
        <w:rPr>
          <w:rFonts w:ascii="Times New Roman" w:hAnsi="Times New Roman"/>
          <w:i/>
          <w:szCs w:val="24"/>
          <w:lang w:val="en-US"/>
        </w:rPr>
        <w:t>JACC Cardiovasc Imaging</w:t>
      </w:r>
      <w:r w:rsidRPr="00056611">
        <w:rPr>
          <w:rFonts w:ascii="Times New Roman" w:hAnsi="Times New Roman"/>
          <w:szCs w:val="24"/>
          <w:lang w:val="en-US"/>
        </w:rPr>
        <w:t>. 2019</w:t>
      </w:r>
    </w:p>
    <w:p w14:paraId="348D153D" w14:textId="2D611F30" w:rsidR="00056611" w:rsidRPr="00056611" w:rsidRDefault="00521975" w:rsidP="00056611">
      <w:pPr>
        <w:pStyle w:val="ListParagraph"/>
        <w:widowControl w:val="0"/>
        <w:numPr>
          <w:ilvl w:val="0"/>
          <w:numId w:val="3"/>
        </w:numPr>
        <w:spacing w:after="120"/>
        <w:ind w:left="425" w:hanging="426"/>
        <w:contextualSpacing w:val="0"/>
        <w:rPr>
          <w:rFonts w:ascii="Times New Roman" w:hAnsi="Times New Roman"/>
          <w:szCs w:val="24"/>
          <w:lang w:val="en-US"/>
        </w:rPr>
      </w:pPr>
      <w:r w:rsidRPr="00056611">
        <w:rPr>
          <w:rFonts w:ascii="Times New Roman" w:hAnsi="Times New Roman"/>
          <w:szCs w:val="24"/>
          <w:lang w:val="en-US"/>
        </w:rPr>
        <w:t xml:space="preserve">Barone-Rochette G, Pierard S, Seldrum S, et al. Aortic valve area, stroke volume, left ventricular hypertrophy, remodeling, and fibrosis in aortic stenosis assessed by cardiac magnetic resonance imaging: comparison between high and low gradient and normal and low flow aortic stenosis. </w:t>
      </w:r>
      <w:r w:rsidRPr="00056611">
        <w:rPr>
          <w:rFonts w:ascii="Times New Roman" w:hAnsi="Times New Roman"/>
          <w:i/>
          <w:szCs w:val="24"/>
          <w:lang w:val="en-US"/>
        </w:rPr>
        <w:t>Circulation Cardiovasc</w:t>
      </w:r>
      <w:r w:rsidR="00225350" w:rsidRPr="00056611">
        <w:rPr>
          <w:rFonts w:ascii="Times New Roman" w:hAnsi="Times New Roman"/>
          <w:i/>
          <w:szCs w:val="24"/>
          <w:lang w:val="en-US"/>
        </w:rPr>
        <w:t xml:space="preserve"> I</w:t>
      </w:r>
      <w:r w:rsidRPr="00056611">
        <w:rPr>
          <w:rFonts w:ascii="Times New Roman" w:hAnsi="Times New Roman"/>
          <w:i/>
          <w:szCs w:val="24"/>
          <w:lang w:val="en-US"/>
        </w:rPr>
        <w:t>mag</w:t>
      </w:r>
      <w:r w:rsidR="00225350" w:rsidRPr="00056611">
        <w:rPr>
          <w:rFonts w:ascii="Times New Roman" w:hAnsi="Times New Roman"/>
          <w:szCs w:val="24"/>
          <w:lang w:val="en-US"/>
        </w:rPr>
        <w:t xml:space="preserve"> 2013;6</w:t>
      </w:r>
      <w:r w:rsidRPr="00056611">
        <w:rPr>
          <w:rFonts w:ascii="Times New Roman" w:hAnsi="Times New Roman"/>
          <w:szCs w:val="24"/>
          <w:lang w:val="en-US"/>
        </w:rPr>
        <w:t>:1009-</w:t>
      </w:r>
      <w:r w:rsidR="00225350" w:rsidRPr="00056611">
        <w:rPr>
          <w:rFonts w:ascii="Times New Roman" w:hAnsi="Times New Roman"/>
          <w:szCs w:val="24"/>
          <w:lang w:val="en-US"/>
        </w:rPr>
        <w:t>10</w:t>
      </w:r>
      <w:r w:rsidR="00056611" w:rsidRPr="00056611">
        <w:rPr>
          <w:rFonts w:ascii="Times New Roman" w:hAnsi="Times New Roman"/>
          <w:szCs w:val="24"/>
          <w:lang w:val="en-US"/>
        </w:rPr>
        <w:t>17.</w:t>
      </w:r>
    </w:p>
    <w:p w14:paraId="41EFFE59" w14:textId="77777777" w:rsidR="008262CD" w:rsidRPr="005D48F6" w:rsidRDefault="008262CD" w:rsidP="00821DC9">
      <w:pPr>
        <w:widowControl w:val="0"/>
        <w:spacing w:after="0" w:line="240" w:lineRule="auto"/>
        <w:jc w:val="both"/>
        <w:rPr>
          <w:rFonts w:ascii="Times New Roman" w:hAnsi="Times New Roman" w:cs="Times New Roman"/>
          <w:b/>
          <w:sz w:val="24"/>
          <w:szCs w:val="24"/>
          <w:u w:val="single"/>
          <w:lang w:val="en-US"/>
        </w:rPr>
        <w:sectPr w:rsidR="008262CD" w:rsidRPr="005D48F6" w:rsidSect="003D33D4">
          <w:pgSz w:w="11906" w:h="16838"/>
          <w:pgMar w:top="1134" w:right="964" w:bottom="851" w:left="964" w:header="709" w:footer="709" w:gutter="0"/>
          <w:cols w:space="708"/>
          <w:docGrid w:linePitch="360"/>
        </w:sectPr>
      </w:pPr>
    </w:p>
    <w:p w14:paraId="756FBAE9" w14:textId="790AA995" w:rsidR="008262CD" w:rsidRPr="005D48F6" w:rsidRDefault="008262CD" w:rsidP="00821DC9">
      <w:pPr>
        <w:widowControl w:val="0"/>
        <w:spacing w:after="0" w:line="240" w:lineRule="auto"/>
        <w:jc w:val="both"/>
        <w:rPr>
          <w:rFonts w:ascii="Times New Roman" w:hAnsi="Times New Roman" w:cs="Times New Roman"/>
          <w:b/>
          <w:sz w:val="24"/>
          <w:szCs w:val="24"/>
          <w:lang w:val="en-US"/>
        </w:rPr>
      </w:pPr>
      <w:r w:rsidRPr="005D48F6">
        <w:rPr>
          <w:rFonts w:ascii="Times New Roman" w:hAnsi="Times New Roman" w:cs="Times New Roman"/>
          <w:b/>
          <w:sz w:val="24"/>
          <w:szCs w:val="24"/>
          <w:u w:val="single"/>
          <w:lang w:val="en-US"/>
        </w:rPr>
        <w:t>Table 1</w:t>
      </w:r>
      <w:r w:rsidRPr="005D48F6">
        <w:rPr>
          <w:rFonts w:ascii="Times New Roman" w:hAnsi="Times New Roman" w:cs="Times New Roman"/>
          <w:b/>
          <w:sz w:val="24"/>
          <w:szCs w:val="24"/>
          <w:lang w:val="en-US"/>
        </w:rPr>
        <w:t xml:space="preserve">. </w:t>
      </w:r>
      <w:r w:rsidRPr="005D48F6">
        <w:rPr>
          <w:rFonts w:ascii="Times New Roman" w:hAnsi="Times New Roman" w:cs="Times New Roman"/>
          <w:b/>
          <w:sz w:val="24"/>
          <w:szCs w:val="24"/>
          <w:lang w:val="en-US"/>
        </w:rPr>
        <w:tab/>
        <w:t>Baseline clinical characteristics</w:t>
      </w:r>
    </w:p>
    <w:p w14:paraId="2918A22E" w14:textId="77777777" w:rsidR="009A75BB" w:rsidRPr="005D48F6" w:rsidRDefault="009A75BB" w:rsidP="00821DC9">
      <w:pPr>
        <w:widowControl w:val="0"/>
        <w:spacing w:after="0" w:line="240" w:lineRule="auto"/>
        <w:jc w:val="both"/>
        <w:rPr>
          <w:rFonts w:ascii="Times New Roman" w:hAnsi="Times New Roman" w:cs="Times New Roman"/>
          <w:b/>
          <w:i/>
          <w:sz w:val="24"/>
          <w:szCs w:val="24"/>
          <w:lang w:val="en-US"/>
        </w:rPr>
      </w:pPr>
    </w:p>
    <w:bookmarkStart w:id="2" w:name="_MON_1628246868"/>
    <w:bookmarkEnd w:id="2"/>
    <w:p w14:paraId="10A4AB18" w14:textId="6C289A8F" w:rsidR="005015BE" w:rsidRPr="005D48F6" w:rsidRDefault="009B296A" w:rsidP="005015BE">
      <w:pPr>
        <w:spacing w:after="0" w:line="240" w:lineRule="auto"/>
        <w:rPr>
          <w:rFonts w:ascii="Times New Roman" w:eastAsia="Times New Roman" w:hAnsi="Times New Roman" w:cs="Times New Roman"/>
          <w:color w:val="000000" w:themeColor="text1"/>
          <w:kern w:val="24"/>
          <w:sz w:val="20"/>
          <w:szCs w:val="20"/>
          <w:lang w:val="en-US" w:eastAsia="fr-BE"/>
        </w:rPr>
      </w:pPr>
      <w:r w:rsidRPr="005D48F6">
        <w:rPr>
          <w:rFonts w:ascii="Times New Roman" w:hAnsi="Times New Roman" w:cs="Times New Roman"/>
          <w:sz w:val="24"/>
          <w:szCs w:val="24"/>
          <w:lang w:val="en-US"/>
        </w:rPr>
        <w:object w:dxaOrig="13030" w:dyaOrig="8403" w14:anchorId="690177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75pt;height:420.75pt" o:ole="">
            <v:imagedata r:id="rId10" o:title=""/>
          </v:shape>
          <o:OLEObject Type="Embed" ProgID="Word.Document.12" ShapeID="_x0000_i1025" DrawAspect="Content" ObjectID="_1668604298" r:id="rId11">
            <o:FieldCodes>\s</o:FieldCodes>
          </o:OLEObject>
        </w:object>
      </w:r>
      <w:r w:rsidR="00F122FA" w:rsidRPr="005D48F6">
        <w:rPr>
          <w:rFonts w:ascii="Times New Roman" w:eastAsia="Times New Roman" w:hAnsi="Times New Roman" w:cs="Times New Roman"/>
          <w:color w:val="000000" w:themeColor="text1"/>
          <w:kern w:val="24"/>
          <w:sz w:val="20"/>
          <w:szCs w:val="20"/>
          <w:lang w:val="en-US" w:eastAsia="fr-BE"/>
        </w:rPr>
        <w:t xml:space="preserve"> </w:t>
      </w:r>
    </w:p>
    <w:p w14:paraId="1844789C" w14:textId="3DD53AE5" w:rsidR="00F122FA" w:rsidRPr="005D48F6" w:rsidRDefault="00F122FA" w:rsidP="00F122FA">
      <w:pPr>
        <w:spacing w:after="0" w:line="240" w:lineRule="auto"/>
        <w:rPr>
          <w:rFonts w:ascii="Times New Roman" w:eastAsia="Times New Roman" w:hAnsi="Times New Roman" w:cs="Times New Roman"/>
          <w:color w:val="000000" w:themeColor="text1"/>
          <w:kern w:val="24"/>
          <w:sz w:val="20"/>
          <w:szCs w:val="20"/>
          <w:lang w:val="en-US" w:eastAsia="fr-BE"/>
        </w:rPr>
      </w:pPr>
    </w:p>
    <w:p w14:paraId="0B9F2DB9" w14:textId="226B5301" w:rsidR="008262CD" w:rsidRPr="005D48F6" w:rsidRDefault="008262CD" w:rsidP="00F122FA">
      <w:pPr>
        <w:widowControl w:val="0"/>
        <w:spacing w:after="0" w:line="240" w:lineRule="auto"/>
        <w:jc w:val="both"/>
        <w:rPr>
          <w:rFonts w:ascii="Times New Roman" w:hAnsi="Times New Roman" w:cs="Times New Roman"/>
          <w:sz w:val="24"/>
          <w:szCs w:val="24"/>
          <w:lang w:val="en-US"/>
        </w:rPr>
      </w:pPr>
    </w:p>
    <w:p w14:paraId="56AC44EA" w14:textId="77777777" w:rsidR="00AE757A" w:rsidRPr="005D48F6" w:rsidRDefault="00AE757A">
      <w:pPr>
        <w:rPr>
          <w:rFonts w:ascii="Times New Roman" w:hAnsi="Times New Roman" w:cs="Times New Roman"/>
          <w:b/>
          <w:sz w:val="24"/>
          <w:szCs w:val="24"/>
          <w:lang w:val="en-US"/>
        </w:rPr>
        <w:sectPr w:rsidR="00AE757A" w:rsidRPr="005D48F6" w:rsidSect="00FE6C94">
          <w:headerReference w:type="default" r:id="rId12"/>
          <w:pgSz w:w="16838" w:h="11906" w:orient="landscape"/>
          <w:pgMar w:top="964" w:right="1134" w:bottom="964" w:left="851" w:header="709" w:footer="709" w:gutter="0"/>
          <w:cols w:space="708"/>
          <w:docGrid w:linePitch="360"/>
        </w:sectPr>
      </w:pPr>
    </w:p>
    <w:p w14:paraId="7F627C1A" w14:textId="61598203" w:rsidR="00AE757A" w:rsidRPr="005D48F6" w:rsidRDefault="00AE757A" w:rsidP="006719B9">
      <w:pPr>
        <w:spacing w:after="0" w:line="240" w:lineRule="auto"/>
        <w:ind w:left="1418" w:hanging="1418"/>
        <w:rPr>
          <w:rFonts w:ascii="Times New Roman" w:hAnsi="Times New Roman" w:cs="Times New Roman"/>
          <w:b/>
          <w:sz w:val="24"/>
          <w:szCs w:val="24"/>
          <w:lang w:val="en-US"/>
        </w:rPr>
      </w:pPr>
      <w:r w:rsidRPr="005D48F6">
        <w:rPr>
          <w:rFonts w:ascii="Times New Roman" w:hAnsi="Times New Roman" w:cs="Times New Roman"/>
          <w:b/>
          <w:sz w:val="24"/>
          <w:szCs w:val="24"/>
          <w:u w:val="single"/>
          <w:lang w:val="en-US"/>
        </w:rPr>
        <w:t>Table 2</w:t>
      </w:r>
      <w:r w:rsidRPr="005D48F6">
        <w:rPr>
          <w:rFonts w:ascii="Times New Roman" w:hAnsi="Times New Roman" w:cs="Times New Roman"/>
          <w:b/>
          <w:sz w:val="24"/>
          <w:szCs w:val="24"/>
          <w:lang w:val="en-US"/>
        </w:rPr>
        <w:t xml:space="preserve"> </w:t>
      </w:r>
      <w:r w:rsidRPr="005D48F6">
        <w:rPr>
          <w:rFonts w:ascii="Times New Roman" w:hAnsi="Times New Roman" w:cs="Times New Roman"/>
          <w:b/>
          <w:sz w:val="24"/>
          <w:szCs w:val="24"/>
          <w:lang w:val="en-US"/>
        </w:rPr>
        <w:tab/>
        <w:t>Baseline hemodynamic and echocardiographic characteristics</w:t>
      </w:r>
    </w:p>
    <w:p w14:paraId="41DD8D00" w14:textId="6B76FFA8" w:rsidR="000F2EFB" w:rsidRPr="005D48F6" w:rsidRDefault="000F2EFB" w:rsidP="006719B9">
      <w:pPr>
        <w:spacing w:after="0" w:line="240" w:lineRule="auto"/>
        <w:ind w:left="1418" w:hanging="1418"/>
        <w:rPr>
          <w:rFonts w:ascii="Times New Roman" w:hAnsi="Times New Roman" w:cs="Times New Roman"/>
          <w:b/>
          <w:sz w:val="24"/>
          <w:szCs w:val="24"/>
          <w:lang w:val="en-US"/>
        </w:rPr>
      </w:pPr>
    </w:p>
    <w:bookmarkStart w:id="3" w:name="_MON_1628971234"/>
    <w:bookmarkEnd w:id="3"/>
    <w:p w14:paraId="4F3AB4E2" w14:textId="289BFB32" w:rsidR="000F2EFB" w:rsidRPr="005D48F6" w:rsidRDefault="009B296A" w:rsidP="006719B9">
      <w:pPr>
        <w:spacing w:after="0" w:line="240" w:lineRule="auto"/>
        <w:ind w:left="1418" w:hanging="1418"/>
        <w:rPr>
          <w:rFonts w:ascii="Times New Roman" w:hAnsi="Times New Roman" w:cs="Times New Roman"/>
          <w:b/>
          <w:sz w:val="24"/>
          <w:szCs w:val="24"/>
          <w:lang w:val="en-US"/>
        </w:rPr>
      </w:pPr>
      <w:r>
        <w:object w:dxaOrig="13030" w:dyaOrig="6703" w14:anchorId="3EB5A354">
          <v:shape id="_x0000_i1026" type="#_x0000_t75" style="width:651.75pt;height:334.5pt" o:ole="">
            <v:imagedata r:id="rId13" o:title=""/>
          </v:shape>
          <o:OLEObject Type="Embed" ProgID="Word.Document.12" ShapeID="_x0000_i1026" DrawAspect="Content" ObjectID="_1668604299" r:id="rId14">
            <o:FieldCodes>\s</o:FieldCodes>
          </o:OLEObject>
        </w:object>
      </w:r>
    </w:p>
    <w:p w14:paraId="4CD65A7F" w14:textId="565A9BC4" w:rsidR="000F2EFB" w:rsidRPr="005D48F6" w:rsidRDefault="000F2EFB" w:rsidP="004D5012">
      <w:pPr>
        <w:widowControl w:val="0"/>
        <w:spacing w:after="0" w:line="240" w:lineRule="auto"/>
        <w:jc w:val="both"/>
        <w:rPr>
          <w:rFonts w:ascii="Times New Roman" w:hAnsi="Times New Roman" w:cs="Times New Roman"/>
          <w:b/>
          <w:sz w:val="24"/>
          <w:szCs w:val="24"/>
          <w:lang w:val="en-US"/>
        </w:rPr>
      </w:pPr>
    </w:p>
    <w:p w14:paraId="6D16A20A" w14:textId="77777777" w:rsidR="000F2EFB" w:rsidRPr="005D48F6" w:rsidRDefault="000F2EFB" w:rsidP="004D5012">
      <w:pPr>
        <w:widowControl w:val="0"/>
        <w:spacing w:after="0" w:line="240" w:lineRule="auto"/>
        <w:jc w:val="both"/>
        <w:rPr>
          <w:rFonts w:ascii="Times New Roman" w:hAnsi="Times New Roman" w:cs="Times New Roman"/>
          <w:b/>
          <w:sz w:val="24"/>
          <w:szCs w:val="24"/>
          <w:lang w:val="en-US"/>
        </w:rPr>
        <w:sectPr w:rsidR="000F2EFB" w:rsidRPr="005D48F6" w:rsidSect="000F2EFB">
          <w:headerReference w:type="default" r:id="rId15"/>
          <w:pgSz w:w="16838" w:h="11906" w:orient="landscape"/>
          <w:pgMar w:top="964" w:right="1134" w:bottom="964" w:left="851" w:header="709" w:footer="709" w:gutter="0"/>
          <w:cols w:space="708"/>
          <w:docGrid w:linePitch="360"/>
        </w:sectPr>
      </w:pPr>
    </w:p>
    <w:p w14:paraId="4F9C04A5" w14:textId="77777777" w:rsidR="000F2EFB" w:rsidRPr="005D48F6" w:rsidRDefault="000F2EFB" w:rsidP="000F2EFB">
      <w:pPr>
        <w:widowControl w:val="0"/>
        <w:spacing w:after="0" w:line="240" w:lineRule="auto"/>
        <w:ind w:left="1418" w:hanging="1418"/>
        <w:jc w:val="both"/>
        <w:rPr>
          <w:rFonts w:ascii="Times New Roman" w:hAnsi="Times New Roman" w:cs="Times New Roman"/>
          <w:b/>
          <w:sz w:val="24"/>
          <w:szCs w:val="24"/>
          <w:lang w:val="en-US"/>
        </w:rPr>
      </w:pPr>
      <w:r w:rsidRPr="005D48F6">
        <w:rPr>
          <w:rFonts w:ascii="Times New Roman" w:hAnsi="Times New Roman" w:cs="Times New Roman"/>
          <w:b/>
          <w:sz w:val="24"/>
          <w:szCs w:val="24"/>
          <w:u w:val="single"/>
          <w:lang w:val="en-US"/>
        </w:rPr>
        <w:t>Table 3</w:t>
      </w:r>
      <w:r w:rsidRPr="005D48F6">
        <w:rPr>
          <w:rFonts w:ascii="Times New Roman" w:hAnsi="Times New Roman" w:cs="Times New Roman"/>
          <w:b/>
          <w:sz w:val="24"/>
          <w:szCs w:val="24"/>
          <w:lang w:val="en-US"/>
        </w:rPr>
        <w:t xml:space="preserve">. </w:t>
      </w:r>
      <w:r w:rsidRPr="005D48F6">
        <w:rPr>
          <w:rFonts w:ascii="Times New Roman" w:hAnsi="Times New Roman" w:cs="Times New Roman"/>
          <w:b/>
          <w:sz w:val="24"/>
          <w:szCs w:val="24"/>
          <w:lang w:val="en-US"/>
        </w:rPr>
        <w:tab/>
        <w:t>Baseline cMR characteristics</w:t>
      </w:r>
    </w:p>
    <w:p w14:paraId="78F29FB6" w14:textId="67769F9E" w:rsidR="00852411" w:rsidRPr="005D48F6" w:rsidRDefault="00852411" w:rsidP="004D5012">
      <w:pPr>
        <w:widowControl w:val="0"/>
        <w:spacing w:after="0" w:line="240" w:lineRule="auto"/>
        <w:jc w:val="both"/>
        <w:rPr>
          <w:rFonts w:ascii="Times New Roman" w:hAnsi="Times New Roman" w:cs="Times New Roman"/>
          <w:b/>
          <w:sz w:val="24"/>
          <w:szCs w:val="24"/>
          <w:lang w:val="en-US"/>
        </w:rPr>
      </w:pPr>
    </w:p>
    <w:bookmarkStart w:id="4" w:name="_MON_1628249698"/>
    <w:bookmarkEnd w:id="4"/>
    <w:p w14:paraId="3BA302D1" w14:textId="1A2338FC" w:rsidR="000F2EFB" w:rsidRPr="005D48F6" w:rsidRDefault="009B296A" w:rsidP="004D5012">
      <w:pPr>
        <w:widowControl w:val="0"/>
        <w:spacing w:after="0" w:line="240" w:lineRule="auto"/>
        <w:jc w:val="both"/>
        <w:rPr>
          <w:rFonts w:ascii="Times New Roman" w:hAnsi="Times New Roman" w:cs="Times New Roman"/>
          <w:b/>
          <w:sz w:val="24"/>
          <w:szCs w:val="24"/>
          <w:lang w:val="en-US"/>
        </w:rPr>
      </w:pPr>
      <w:r w:rsidRPr="005D48F6">
        <w:rPr>
          <w:rFonts w:ascii="Times New Roman" w:hAnsi="Times New Roman" w:cs="Times New Roman"/>
          <w:sz w:val="24"/>
          <w:szCs w:val="24"/>
          <w:lang w:val="en-US"/>
        </w:rPr>
        <w:object w:dxaOrig="13030" w:dyaOrig="7153" w14:anchorId="0F03D800">
          <v:shape id="_x0000_i1027" type="#_x0000_t75" style="width:651.75pt;height:357.75pt" o:ole="">
            <v:imagedata r:id="rId16" o:title=""/>
          </v:shape>
          <o:OLEObject Type="Embed" ProgID="Word.Document.12" ShapeID="_x0000_i1027" DrawAspect="Content" ObjectID="_1668604300" r:id="rId17">
            <o:FieldCodes>\s</o:FieldCodes>
          </o:OLEObject>
        </w:object>
      </w:r>
    </w:p>
    <w:p w14:paraId="2F9A8371" w14:textId="55B154F3" w:rsidR="000F2EFB" w:rsidRPr="005D48F6" w:rsidRDefault="000F2EFB" w:rsidP="004D5012">
      <w:pPr>
        <w:widowControl w:val="0"/>
        <w:spacing w:after="0" w:line="240" w:lineRule="auto"/>
        <w:jc w:val="both"/>
        <w:rPr>
          <w:rFonts w:ascii="Times New Roman" w:hAnsi="Times New Roman" w:cs="Times New Roman"/>
          <w:b/>
          <w:sz w:val="24"/>
          <w:szCs w:val="24"/>
          <w:lang w:val="en-US"/>
        </w:rPr>
      </w:pPr>
    </w:p>
    <w:p w14:paraId="0A24D871" w14:textId="42902E28" w:rsidR="00A26462" w:rsidRPr="005D48F6" w:rsidRDefault="00A26462" w:rsidP="00A26462">
      <w:pPr>
        <w:rPr>
          <w:rFonts w:ascii="Times New Roman" w:hAnsi="Times New Roman" w:cs="Times New Roman"/>
          <w:b/>
          <w:sz w:val="24"/>
        </w:rPr>
        <w:sectPr w:rsidR="00A26462" w:rsidRPr="005D48F6" w:rsidSect="00865BC8">
          <w:pgSz w:w="16838" w:h="11906" w:orient="landscape"/>
          <w:pgMar w:top="964" w:right="1134" w:bottom="964" w:left="851" w:header="709" w:footer="709" w:gutter="0"/>
          <w:cols w:space="708"/>
          <w:docGrid w:linePitch="360"/>
        </w:sectPr>
      </w:pPr>
    </w:p>
    <w:p w14:paraId="3CD14B7A" w14:textId="3C1972EA" w:rsidR="005563CF" w:rsidRPr="005D48F6" w:rsidRDefault="0035002D" w:rsidP="00C35651">
      <w:pPr>
        <w:widowControl w:val="0"/>
        <w:autoSpaceDE w:val="0"/>
        <w:autoSpaceDN w:val="0"/>
        <w:adjustRightInd w:val="0"/>
        <w:spacing w:after="0" w:line="240" w:lineRule="auto"/>
        <w:ind w:left="1418" w:hanging="1418"/>
        <w:jc w:val="both"/>
        <w:rPr>
          <w:rFonts w:ascii="Times New Roman" w:hAnsi="Times New Roman" w:cs="Times New Roman"/>
          <w:b/>
          <w:sz w:val="24"/>
          <w:szCs w:val="24"/>
          <w:lang w:val="en-US"/>
        </w:rPr>
      </w:pPr>
      <w:r w:rsidRPr="005D48F6">
        <w:rPr>
          <w:rFonts w:ascii="Times New Roman" w:hAnsi="Times New Roman" w:cs="Times New Roman"/>
          <w:b/>
          <w:sz w:val="24"/>
          <w:u w:val="single"/>
          <w:lang w:val="en-US"/>
        </w:rPr>
        <w:t xml:space="preserve">Table </w:t>
      </w:r>
      <w:r w:rsidR="0006069F" w:rsidRPr="005D48F6">
        <w:rPr>
          <w:rFonts w:ascii="Times New Roman" w:hAnsi="Times New Roman" w:cs="Times New Roman"/>
          <w:b/>
          <w:sz w:val="24"/>
          <w:u w:val="single"/>
          <w:lang w:val="en-US"/>
        </w:rPr>
        <w:t>4</w:t>
      </w:r>
      <w:r w:rsidR="001E3EEF" w:rsidRPr="005D48F6">
        <w:rPr>
          <w:rFonts w:ascii="Times New Roman" w:hAnsi="Times New Roman" w:cs="Times New Roman"/>
          <w:b/>
          <w:sz w:val="24"/>
          <w:u w:val="single"/>
          <w:lang w:val="en-US"/>
        </w:rPr>
        <w:t>.</w:t>
      </w:r>
      <w:r w:rsidR="005563CF" w:rsidRPr="005D48F6">
        <w:rPr>
          <w:rFonts w:ascii="Times New Roman" w:hAnsi="Times New Roman" w:cs="Times New Roman"/>
          <w:sz w:val="24"/>
          <w:lang w:val="en-US"/>
        </w:rPr>
        <w:t xml:space="preserve"> </w:t>
      </w:r>
      <w:r w:rsidR="00C35651" w:rsidRPr="005D48F6">
        <w:rPr>
          <w:rFonts w:ascii="Times New Roman" w:hAnsi="Times New Roman" w:cs="Times New Roman"/>
          <w:sz w:val="24"/>
          <w:lang w:val="en-US"/>
        </w:rPr>
        <w:tab/>
      </w:r>
      <w:r w:rsidR="005563CF" w:rsidRPr="005D48F6">
        <w:rPr>
          <w:rFonts w:ascii="Times New Roman" w:hAnsi="Times New Roman" w:cs="Times New Roman"/>
          <w:b/>
          <w:sz w:val="24"/>
          <w:szCs w:val="24"/>
          <w:lang w:val="en-US"/>
        </w:rPr>
        <w:t>Baseline hemodynamic and echocardiographic characteristics according to stress-strain indices</w:t>
      </w:r>
    </w:p>
    <w:p w14:paraId="05BB45A0" w14:textId="7C6ACDE2" w:rsidR="00D72B04" w:rsidRPr="005D48F6" w:rsidRDefault="00D72B04" w:rsidP="005563CF">
      <w:pPr>
        <w:widowControl w:val="0"/>
        <w:autoSpaceDE w:val="0"/>
        <w:autoSpaceDN w:val="0"/>
        <w:adjustRightInd w:val="0"/>
        <w:spacing w:after="0" w:line="240" w:lineRule="auto"/>
        <w:jc w:val="both"/>
        <w:rPr>
          <w:rFonts w:ascii="Times New Roman" w:hAnsi="Times New Roman" w:cs="Times New Roman"/>
          <w:b/>
          <w:sz w:val="24"/>
          <w:szCs w:val="24"/>
          <w:lang w:val="en-US"/>
        </w:rPr>
      </w:pPr>
    </w:p>
    <w:bookmarkStart w:id="5" w:name="_MON_1628250242"/>
    <w:bookmarkEnd w:id="5"/>
    <w:p w14:paraId="3FCD0C38" w14:textId="6FB3CF5C" w:rsidR="00865BC8" w:rsidRPr="005D48F6" w:rsidRDefault="009B296A" w:rsidP="00422717">
      <w:pPr>
        <w:spacing w:after="0" w:line="240" w:lineRule="auto"/>
        <w:rPr>
          <w:rFonts w:ascii="Times New Roman" w:hAnsi="Times New Roman" w:cs="Times New Roman"/>
          <w:b/>
          <w:sz w:val="24"/>
          <w:szCs w:val="24"/>
          <w:lang w:val="en-US"/>
        </w:rPr>
      </w:pPr>
      <w:r w:rsidRPr="005D48F6">
        <w:rPr>
          <w:rFonts w:ascii="Times New Roman" w:hAnsi="Times New Roman" w:cs="Times New Roman"/>
          <w:b/>
          <w:sz w:val="24"/>
          <w:szCs w:val="24"/>
          <w:lang w:val="en-US"/>
        </w:rPr>
        <w:object w:dxaOrig="14004" w:dyaOrig="8964" w14:anchorId="573648A3">
          <v:shape id="_x0000_i1028" type="#_x0000_t75" style="width:700.5pt;height:448.5pt" o:ole="">
            <v:imagedata r:id="rId18" o:title=""/>
          </v:shape>
          <o:OLEObject Type="Embed" ProgID="Word.Document.12" ShapeID="_x0000_i1028" DrawAspect="Content" ObjectID="_1668604301" r:id="rId19">
            <o:FieldCodes>\s</o:FieldCodes>
          </o:OLEObject>
        </w:object>
      </w:r>
    </w:p>
    <w:p w14:paraId="5872069C" w14:textId="77777777" w:rsidR="00422717" w:rsidRPr="005D48F6" w:rsidRDefault="00422717" w:rsidP="00422717">
      <w:pPr>
        <w:spacing w:after="0" w:line="240" w:lineRule="auto"/>
        <w:rPr>
          <w:rFonts w:ascii="Times New Roman" w:hAnsi="Times New Roman" w:cs="Times New Roman"/>
          <w:b/>
          <w:sz w:val="24"/>
          <w:szCs w:val="24"/>
          <w:lang w:val="en-US"/>
        </w:rPr>
      </w:pPr>
    </w:p>
    <w:p w14:paraId="0CBD959B" w14:textId="77777777" w:rsidR="00422717" w:rsidRPr="005D48F6" w:rsidRDefault="00422717" w:rsidP="00422717">
      <w:pPr>
        <w:spacing w:after="0" w:line="240" w:lineRule="auto"/>
        <w:rPr>
          <w:rFonts w:ascii="Times New Roman" w:hAnsi="Times New Roman" w:cs="Times New Roman"/>
          <w:b/>
          <w:sz w:val="24"/>
          <w:szCs w:val="24"/>
          <w:lang w:val="en-US"/>
        </w:rPr>
        <w:sectPr w:rsidR="00422717" w:rsidRPr="005D48F6" w:rsidSect="005563CF">
          <w:pgSz w:w="16838" w:h="11906" w:orient="landscape"/>
          <w:pgMar w:top="720" w:right="720" w:bottom="720" w:left="720" w:header="709" w:footer="709" w:gutter="0"/>
          <w:cols w:space="708"/>
          <w:docGrid w:linePitch="360"/>
        </w:sectPr>
      </w:pPr>
    </w:p>
    <w:p w14:paraId="791D7AE6" w14:textId="13F4A8A6" w:rsidR="00422717" w:rsidRPr="005D48F6" w:rsidRDefault="00422717" w:rsidP="00422717">
      <w:pPr>
        <w:widowControl w:val="0"/>
        <w:autoSpaceDE w:val="0"/>
        <w:autoSpaceDN w:val="0"/>
        <w:adjustRightInd w:val="0"/>
        <w:spacing w:after="0" w:line="240" w:lineRule="auto"/>
        <w:ind w:left="1418" w:hanging="1418"/>
        <w:jc w:val="both"/>
        <w:rPr>
          <w:rFonts w:ascii="Times New Roman" w:hAnsi="Times New Roman" w:cs="Times New Roman"/>
          <w:b/>
          <w:sz w:val="24"/>
          <w:szCs w:val="24"/>
          <w:lang w:val="en-US"/>
        </w:rPr>
      </w:pPr>
      <w:r w:rsidRPr="005D48F6">
        <w:rPr>
          <w:rFonts w:ascii="Times New Roman" w:hAnsi="Times New Roman" w:cs="Times New Roman"/>
          <w:b/>
          <w:sz w:val="24"/>
          <w:u w:val="single"/>
          <w:lang w:val="en-US"/>
        </w:rPr>
        <w:t>Table 5.</w:t>
      </w:r>
      <w:r w:rsidRPr="005D48F6">
        <w:rPr>
          <w:rFonts w:ascii="Times New Roman" w:hAnsi="Times New Roman" w:cs="Times New Roman"/>
          <w:sz w:val="24"/>
          <w:lang w:val="en-US"/>
        </w:rPr>
        <w:t xml:space="preserve"> </w:t>
      </w:r>
      <w:r w:rsidRPr="005D48F6">
        <w:rPr>
          <w:rFonts w:ascii="Times New Roman" w:hAnsi="Times New Roman" w:cs="Times New Roman"/>
          <w:sz w:val="24"/>
          <w:lang w:val="en-US"/>
        </w:rPr>
        <w:tab/>
      </w:r>
      <w:r w:rsidRPr="005D48F6">
        <w:rPr>
          <w:rFonts w:ascii="Times New Roman" w:hAnsi="Times New Roman" w:cs="Times New Roman"/>
          <w:b/>
          <w:sz w:val="24"/>
          <w:szCs w:val="24"/>
          <w:lang w:val="en-US"/>
        </w:rPr>
        <w:t>Baseline hemodynamic and echocardiographic characteristics according to age- and gender adjusted ECV</w:t>
      </w:r>
    </w:p>
    <w:p w14:paraId="7B00CAE1" w14:textId="7B4A2FC0" w:rsidR="00422717" w:rsidRPr="005D48F6" w:rsidRDefault="00422717" w:rsidP="00422717">
      <w:pPr>
        <w:widowControl w:val="0"/>
        <w:autoSpaceDE w:val="0"/>
        <w:autoSpaceDN w:val="0"/>
        <w:adjustRightInd w:val="0"/>
        <w:spacing w:after="0" w:line="240" w:lineRule="auto"/>
        <w:jc w:val="both"/>
        <w:rPr>
          <w:rFonts w:ascii="Times New Roman" w:hAnsi="Times New Roman" w:cs="Times New Roman"/>
          <w:b/>
          <w:sz w:val="24"/>
          <w:szCs w:val="24"/>
          <w:lang w:val="en-US"/>
        </w:rPr>
      </w:pPr>
    </w:p>
    <w:tbl>
      <w:tblPr>
        <w:tblW w:w="10060" w:type="dxa"/>
        <w:tblBorders>
          <w:top w:val="single" w:sz="8" w:space="0" w:color="000000"/>
          <w:bottom w:val="single" w:sz="8" w:space="0" w:color="000000"/>
        </w:tblBorders>
        <w:tblLayout w:type="fixed"/>
        <w:tblLook w:val="04A0" w:firstRow="1" w:lastRow="0" w:firstColumn="1" w:lastColumn="0" w:noHBand="0" w:noVBand="1"/>
      </w:tblPr>
      <w:tblGrid>
        <w:gridCol w:w="3652"/>
        <w:gridCol w:w="2353"/>
        <w:gridCol w:w="2354"/>
        <w:gridCol w:w="1701"/>
      </w:tblGrid>
      <w:tr w:rsidR="00422717" w:rsidRPr="005D48F6" w14:paraId="68F267E5" w14:textId="77777777" w:rsidTr="007B06E1">
        <w:trPr>
          <w:trHeight w:val="654"/>
        </w:trPr>
        <w:tc>
          <w:tcPr>
            <w:tcW w:w="3652" w:type="dxa"/>
            <w:tcBorders>
              <w:top w:val="single" w:sz="8" w:space="0" w:color="000000"/>
              <w:left w:val="single" w:sz="4" w:space="0" w:color="auto"/>
              <w:bottom w:val="single" w:sz="8" w:space="0" w:color="000000"/>
              <w:right w:val="single" w:sz="4" w:space="0" w:color="auto"/>
            </w:tcBorders>
            <w:shd w:val="clear" w:color="auto" w:fill="auto"/>
          </w:tcPr>
          <w:p w14:paraId="2B0DA775" w14:textId="77777777" w:rsidR="00422717" w:rsidRPr="005D48F6" w:rsidRDefault="00422717" w:rsidP="007B06E1">
            <w:pPr>
              <w:widowControl w:val="0"/>
              <w:autoSpaceDE w:val="0"/>
              <w:autoSpaceDN w:val="0"/>
              <w:adjustRightInd w:val="0"/>
              <w:spacing w:after="0" w:line="360" w:lineRule="auto"/>
              <w:jc w:val="both"/>
              <w:rPr>
                <w:rFonts w:ascii="Times New Roman" w:hAnsi="Times New Roman" w:cs="Times New Roman"/>
                <w:bCs/>
                <w:color w:val="000000"/>
                <w:lang w:val="en-US" w:eastAsia="fr-BE"/>
              </w:rPr>
            </w:pPr>
          </w:p>
        </w:tc>
        <w:tc>
          <w:tcPr>
            <w:tcW w:w="2353" w:type="dxa"/>
            <w:tcBorders>
              <w:top w:val="single" w:sz="8" w:space="0" w:color="000000"/>
              <w:left w:val="single" w:sz="4" w:space="0" w:color="auto"/>
              <w:bottom w:val="single" w:sz="8" w:space="0" w:color="000000"/>
            </w:tcBorders>
            <w:shd w:val="clear" w:color="auto" w:fill="auto"/>
          </w:tcPr>
          <w:p w14:paraId="45DDF118" w14:textId="165D4024" w:rsidR="00422717" w:rsidRPr="005D48F6" w:rsidRDefault="004A1E94" w:rsidP="007B06E1">
            <w:pPr>
              <w:widowControl w:val="0"/>
              <w:autoSpaceDE w:val="0"/>
              <w:autoSpaceDN w:val="0"/>
              <w:adjustRightInd w:val="0"/>
              <w:spacing w:after="0" w:line="240" w:lineRule="auto"/>
              <w:jc w:val="center"/>
              <w:rPr>
                <w:rFonts w:ascii="Times New Roman" w:hAnsi="Times New Roman" w:cs="Times New Roman"/>
                <w:bCs/>
                <w:color w:val="000000"/>
                <w:lang w:eastAsia="fr-BE"/>
              </w:rPr>
            </w:pPr>
            <w:r>
              <w:rPr>
                <w:rFonts w:ascii="Times New Roman" w:hAnsi="Times New Roman" w:cs="Times New Roman"/>
                <w:bCs/>
                <w:color w:val="000000"/>
                <w:lang w:eastAsia="fr-BE"/>
              </w:rPr>
              <w:t>ECV &lt;</w:t>
            </w:r>
            <w:r w:rsidR="00C51DFA">
              <w:rPr>
                <w:rFonts w:ascii="Times New Roman" w:hAnsi="Times New Roman" w:cs="Times New Roman"/>
                <w:bCs/>
                <w:color w:val="000000"/>
                <w:lang w:eastAsia="fr-BE"/>
              </w:rPr>
              <w:t xml:space="preserve"> -</w:t>
            </w:r>
            <w:r w:rsidR="00422717" w:rsidRPr="005D48F6">
              <w:rPr>
                <w:rFonts w:ascii="Times New Roman" w:hAnsi="Times New Roman" w:cs="Times New Roman"/>
                <w:bCs/>
                <w:color w:val="000000"/>
                <w:lang w:eastAsia="fr-BE"/>
              </w:rPr>
              <w:t>2 SD</w:t>
            </w:r>
          </w:p>
          <w:p w14:paraId="6E770B65" w14:textId="7EE28FEE" w:rsidR="00422717" w:rsidRPr="005D48F6" w:rsidRDefault="002F4F63" w:rsidP="007B06E1">
            <w:pPr>
              <w:widowControl w:val="0"/>
              <w:autoSpaceDE w:val="0"/>
              <w:autoSpaceDN w:val="0"/>
              <w:adjustRightInd w:val="0"/>
              <w:spacing w:after="0" w:line="240" w:lineRule="auto"/>
              <w:jc w:val="center"/>
              <w:rPr>
                <w:rFonts w:ascii="Times New Roman" w:hAnsi="Times New Roman" w:cs="Times New Roman"/>
                <w:bCs/>
                <w:color w:val="000000"/>
                <w:lang w:eastAsia="fr-BE"/>
              </w:rPr>
            </w:pPr>
            <w:r>
              <w:rPr>
                <w:rFonts w:ascii="Times New Roman" w:hAnsi="Times New Roman" w:cs="Times New Roman"/>
                <w:bCs/>
                <w:color w:val="000000"/>
                <w:lang w:eastAsia="fr-BE"/>
              </w:rPr>
              <w:t>(n=132</w:t>
            </w:r>
            <w:r w:rsidR="00422717" w:rsidRPr="005D48F6">
              <w:rPr>
                <w:rFonts w:ascii="Times New Roman" w:hAnsi="Times New Roman" w:cs="Times New Roman"/>
                <w:bCs/>
                <w:color w:val="000000"/>
                <w:lang w:eastAsia="fr-BE"/>
              </w:rPr>
              <w:t>)</w:t>
            </w:r>
          </w:p>
        </w:tc>
        <w:tc>
          <w:tcPr>
            <w:tcW w:w="2354" w:type="dxa"/>
            <w:tcBorders>
              <w:top w:val="single" w:sz="8" w:space="0" w:color="000000"/>
              <w:bottom w:val="single" w:sz="8" w:space="0" w:color="000000"/>
            </w:tcBorders>
          </w:tcPr>
          <w:p w14:paraId="67FD0E2F" w14:textId="0241527B" w:rsidR="00422717" w:rsidRPr="005D48F6" w:rsidRDefault="004A1E94" w:rsidP="007B06E1">
            <w:pPr>
              <w:widowControl w:val="0"/>
              <w:autoSpaceDE w:val="0"/>
              <w:autoSpaceDN w:val="0"/>
              <w:adjustRightInd w:val="0"/>
              <w:spacing w:after="0" w:line="240" w:lineRule="auto"/>
              <w:jc w:val="center"/>
              <w:rPr>
                <w:rFonts w:ascii="Times New Roman" w:hAnsi="Times New Roman" w:cs="Times New Roman"/>
                <w:bCs/>
                <w:color w:val="000000"/>
                <w:lang w:eastAsia="fr-BE"/>
              </w:rPr>
            </w:pPr>
            <w:r>
              <w:rPr>
                <w:rFonts w:ascii="Times New Roman" w:hAnsi="Times New Roman" w:cs="Times New Roman"/>
                <w:bCs/>
                <w:color w:val="000000"/>
                <w:lang w:eastAsia="fr-BE"/>
              </w:rPr>
              <w:t>ECV &gt;</w:t>
            </w:r>
            <w:r w:rsidR="00422717" w:rsidRPr="005D48F6">
              <w:rPr>
                <w:rFonts w:ascii="Times New Roman" w:hAnsi="Times New Roman" w:cs="Times New Roman"/>
                <w:bCs/>
                <w:color w:val="000000"/>
                <w:lang w:eastAsia="fr-BE"/>
              </w:rPr>
              <w:t xml:space="preserve"> -2 SD</w:t>
            </w:r>
          </w:p>
          <w:p w14:paraId="721621E0" w14:textId="49011A74" w:rsidR="00422717" w:rsidRPr="005D48F6" w:rsidRDefault="002F4F63" w:rsidP="007B06E1">
            <w:pPr>
              <w:widowControl w:val="0"/>
              <w:autoSpaceDE w:val="0"/>
              <w:autoSpaceDN w:val="0"/>
              <w:adjustRightInd w:val="0"/>
              <w:spacing w:after="0" w:line="240" w:lineRule="auto"/>
              <w:jc w:val="center"/>
              <w:rPr>
                <w:rFonts w:ascii="Times New Roman" w:hAnsi="Times New Roman" w:cs="Times New Roman"/>
                <w:bCs/>
                <w:color w:val="000000"/>
                <w:lang w:eastAsia="fr-BE"/>
              </w:rPr>
            </w:pPr>
            <w:r>
              <w:rPr>
                <w:rFonts w:ascii="Times New Roman" w:hAnsi="Times New Roman" w:cs="Times New Roman"/>
                <w:bCs/>
                <w:color w:val="000000"/>
                <w:lang w:eastAsia="fr-BE"/>
              </w:rPr>
              <w:t>(n=15</w:t>
            </w:r>
            <w:r w:rsidR="00422717" w:rsidRPr="005D48F6">
              <w:rPr>
                <w:rFonts w:ascii="Times New Roman" w:hAnsi="Times New Roman" w:cs="Times New Roman"/>
                <w:bCs/>
                <w:color w:val="000000"/>
                <w:lang w:eastAsia="fr-BE"/>
              </w:rPr>
              <w:t>)</w:t>
            </w:r>
          </w:p>
        </w:tc>
        <w:tc>
          <w:tcPr>
            <w:tcW w:w="1701" w:type="dxa"/>
            <w:tcBorders>
              <w:top w:val="single" w:sz="8" w:space="0" w:color="000000"/>
              <w:bottom w:val="single" w:sz="8" w:space="0" w:color="000000"/>
              <w:right w:val="single" w:sz="4" w:space="0" w:color="auto"/>
            </w:tcBorders>
            <w:shd w:val="clear" w:color="auto" w:fill="auto"/>
          </w:tcPr>
          <w:p w14:paraId="561E716E" w14:textId="77777777" w:rsidR="00422717" w:rsidRPr="005D48F6" w:rsidRDefault="00422717" w:rsidP="007B06E1">
            <w:pPr>
              <w:widowControl w:val="0"/>
              <w:autoSpaceDE w:val="0"/>
              <w:autoSpaceDN w:val="0"/>
              <w:adjustRightInd w:val="0"/>
              <w:spacing w:after="0" w:line="240" w:lineRule="auto"/>
              <w:jc w:val="center"/>
              <w:rPr>
                <w:rFonts w:ascii="Times New Roman" w:hAnsi="Times New Roman" w:cs="Times New Roman"/>
                <w:bCs/>
                <w:color w:val="000000"/>
                <w:lang w:eastAsia="fr-BE"/>
              </w:rPr>
            </w:pPr>
            <w:r w:rsidRPr="005D48F6">
              <w:rPr>
                <w:rFonts w:ascii="Times New Roman" w:hAnsi="Times New Roman" w:cs="Times New Roman"/>
                <w:bCs/>
                <w:color w:val="000000"/>
                <w:lang w:eastAsia="fr-BE"/>
              </w:rPr>
              <w:t>p value</w:t>
            </w:r>
          </w:p>
        </w:tc>
      </w:tr>
      <w:tr w:rsidR="00422717" w:rsidRPr="005D48F6" w14:paraId="75CFBE6D" w14:textId="77777777" w:rsidTr="007B06E1">
        <w:trPr>
          <w:trHeight w:hRule="exact" w:val="340"/>
        </w:trPr>
        <w:tc>
          <w:tcPr>
            <w:tcW w:w="3652" w:type="dxa"/>
            <w:tcBorders>
              <w:left w:val="single" w:sz="4" w:space="0" w:color="auto"/>
              <w:right w:val="single" w:sz="4" w:space="0" w:color="auto"/>
            </w:tcBorders>
            <w:shd w:val="clear" w:color="auto" w:fill="FFFFFF" w:themeFill="background1"/>
          </w:tcPr>
          <w:p w14:paraId="36889B5A" w14:textId="77777777" w:rsidR="00422717" w:rsidRPr="005D48F6" w:rsidRDefault="00422717" w:rsidP="007B06E1">
            <w:pPr>
              <w:widowControl w:val="0"/>
              <w:autoSpaceDE w:val="0"/>
              <w:autoSpaceDN w:val="0"/>
              <w:adjustRightInd w:val="0"/>
              <w:spacing w:after="0" w:line="360" w:lineRule="auto"/>
              <w:rPr>
                <w:rFonts w:ascii="Times New Roman" w:hAnsi="Times New Roman" w:cs="Times New Roman"/>
                <w:b/>
                <w:bCs/>
                <w:i/>
                <w:color w:val="000000"/>
                <w:lang w:eastAsia="fr-BE"/>
              </w:rPr>
            </w:pPr>
            <w:r w:rsidRPr="005D48F6">
              <w:rPr>
                <w:rFonts w:ascii="Times New Roman" w:hAnsi="Times New Roman" w:cs="Times New Roman"/>
                <w:b/>
                <w:bCs/>
                <w:i/>
                <w:color w:val="000000"/>
                <w:lang w:eastAsia="fr-BE"/>
              </w:rPr>
              <w:t>Clinical data</w:t>
            </w:r>
          </w:p>
        </w:tc>
        <w:tc>
          <w:tcPr>
            <w:tcW w:w="2353" w:type="dxa"/>
            <w:tcBorders>
              <w:left w:val="single" w:sz="4" w:space="0" w:color="auto"/>
              <w:right w:val="nil"/>
            </w:tcBorders>
            <w:shd w:val="clear" w:color="auto" w:fill="FFFFFF" w:themeFill="background1"/>
          </w:tcPr>
          <w:p w14:paraId="31BC9966"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lang w:eastAsia="fr-BE"/>
              </w:rPr>
            </w:pPr>
          </w:p>
        </w:tc>
        <w:tc>
          <w:tcPr>
            <w:tcW w:w="2354" w:type="dxa"/>
            <w:tcBorders>
              <w:left w:val="nil"/>
              <w:right w:val="nil"/>
            </w:tcBorders>
            <w:shd w:val="clear" w:color="auto" w:fill="FFFFFF" w:themeFill="background1"/>
          </w:tcPr>
          <w:p w14:paraId="2B559F65"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lang w:eastAsia="fr-BE"/>
              </w:rPr>
            </w:pPr>
          </w:p>
        </w:tc>
        <w:tc>
          <w:tcPr>
            <w:tcW w:w="1701" w:type="dxa"/>
            <w:tcBorders>
              <w:left w:val="nil"/>
              <w:right w:val="single" w:sz="4" w:space="0" w:color="auto"/>
            </w:tcBorders>
            <w:shd w:val="clear" w:color="auto" w:fill="FFFFFF" w:themeFill="background1"/>
          </w:tcPr>
          <w:p w14:paraId="0ED0A828"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color w:val="000000"/>
                <w:lang w:eastAsia="fr-BE"/>
              </w:rPr>
            </w:pPr>
          </w:p>
        </w:tc>
      </w:tr>
      <w:tr w:rsidR="00422717" w:rsidRPr="005D48F6" w14:paraId="1D7E5C8B" w14:textId="77777777" w:rsidTr="007B06E1">
        <w:trPr>
          <w:trHeight w:hRule="exact" w:val="340"/>
        </w:trPr>
        <w:tc>
          <w:tcPr>
            <w:tcW w:w="3652" w:type="dxa"/>
            <w:tcBorders>
              <w:left w:val="single" w:sz="4" w:space="0" w:color="auto"/>
              <w:right w:val="single" w:sz="4" w:space="0" w:color="auto"/>
            </w:tcBorders>
            <w:shd w:val="clear" w:color="auto" w:fill="FFFFFF" w:themeFill="background1"/>
          </w:tcPr>
          <w:p w14:paraId="3DC948C5"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eastAsia="fr-BE"/>
              </w:rPr>
            </w:pPr>
            <w:r w:rsidRPr="005D48F6">
              <w:rPr>
                <w:rFonts w:ascii="Times New Roman" w:hAnsi="Times New Roman" w:cs="Times New Roman"/>
                <w:bCs/>
                <w:color w:val="000000"/>
                <w:lang w:eastAsia="fr-BE"/>
              </w:rPr>
              <w:t>Atrial fibrillation, n (%)</w:t>
            </w:r>
          </w:p>
        </w:tc>
        <w:tc>
          <w:tcPr>
            <w:tcW w:w="2353" w:type="dxa"/>
            <w:tcBorders>
              <w:left w:val="single" w:sz="4" w:space="0" w:color="auto"/>
              <w:right w:val="nil"/>
            </w:tcBorders>
            <w:shd w:val="clear" w:color="auto" w:fill="FFFFFF" w:themeFill="background1"/>
          </w:tcPr>
          <w:p w14:paraId="6DF97A11" w14:textId="16D815C6" w:rsidR="00422717" w:rsidRPr="005D48F6" w:rsidRDefault="008356A4" w:rsidP="007B06E1">
            <w:pPr>
              <w:widowControl w:val="0"/>
              <w:autoSpaceDE w:val="0"/>
              <w:autoSpaceDN w:val="0"/>
              <w:adjustRightInd w:val="0"/>
              <w:spacing w:after="0" w:line="360" w:lineRule="auto"/>
              <w:jc w:val="center"/>
              <w:rPr>
                <w:rFonts w:ascii="Times New Roman" w:hAnsi="Times New Roman" w:cs="Times New Roman"/>
                <w:lang w:eastAsia="fr-BE"/>
              </w:rPr>
            </w:pPr>
            <w:r>
              <w:rPr>
                <w:rFonts w:ascii="Times New Roman" w:hAnsi="Times New Roman" w:cs="Times New Roman"/>
                <w:lang w:eastAsia="fr-BE"/>
              </w:rPr>
              <w:t>13 (10)</w:t>
            </w:r>
          </w:p>
        </w:tc>
        <w:tc>
          <w:tcPr>
            <w:tcW w:w="2354" w:type="dxa"/>
            <w:tcBorders>
              <w:left w:val="nil"/>
              <w:right w:val="nil"/>
            </w:tcBorders>
            <w:shd w:val="clear" w:color="auto" w:fill="FFFFFF" w:themeFill="background1"/>
          </w:tcPr>
          <w:p w14:paraId="16CCC97A" w14:textId="7AC81143" w:rsidR="00422717" w:rsidRPr="005D48F6" w:rsidRDefault="008356A4" w:rsidP="007B06E1">
            <w:pPr>
              <w:widowControl w:val="0"/>
              <w:autoSpaceDE w:val="0"/>
              <w:autoSpaceDN w:val="0"/>
              <w:adjustRightInd w:val="0"/>
              <w:spacing w:after="0" w:line="360" w:lineRule="auto"/>
              <w:jc w:val="center"/>
              <w:rPr>
                <w:rFonts w:ascii="Times New Roman" w:hAnsi="Times New Roman" w:cs="Times New Roman"/>
                <w:lang w:eastAsia="fr-BE"/>
              </w:rPr>
            </w:pPr>
            <w:r>
              <w:rPr>
                <w:rFonts w:ascii="Times New Roman" w:hAnsi="Times New Roman" w:cs="Times New Roman"/>
                <w:lang w:eastAsia="fr-BE"/>
              </w:rPr>
              <w:t>3 (20)</w:t>
            </w:r>
          </w:p>
        </w:tc>
        <w:tc>
          <w:tcPr>
            <w:tcW w:w="1701" w:type="dxa"/>
            <w:tcBorders>
              <w:left w:val="nil"/>
              <w:right w:val="single" w:sz="4" w:space="0" w:color="auto"/>
            </w:tcBorders>
            <w:shd w:val="clear" w:color="auto" w:fill="FFFFFF" w:themeFill="background1"/>
          </w:tcPr>
          <w:p w14:paraId="495A04FE" w14:textId="26A4B802" w:rsidR="00422717" w:rsidRPr="005D48F6" w:rsidRDefault="008356A4" w:rsidP="007B06E1">
            <w:pPr>
              <w:widowControl w:val="0"/>
              <w:autoSpaceDE w:val="0"/>
              <w:autoSpaceDN w:val="0"/>
              <w:adjustRightInd w:val="0"/>
              <w:spacing w:after="0" w:line="360" w:lineRule="auto"/>
              <w:jc w:val="center"/>
              <w:rPr>
                <w:rFonts w:ascii="Times New Roman" w:hAnsi="Times New Roman" w:cs="Times New Roman"/>
                <w:lang w:eastAsia="fr-BE"/>
              </w:rPr>
            </w:pPr>
            <w:r>
              <w:rPr>
                <w:rFonts w:ascii="Times New Roman" w:hAnsi="Times New Roman" w:cs="Times New Roman"/>
                <w:lang w:eastAsia="fr-BE"/>
              </w:rPr>
              <w:t>0.232</w:t>
            </w:r>
          </w:p>
        </w:tc>
      </w:tr>
      <w:tr w:rsidR="00422717" w:rsidRPr="005D48F6" w14:paraId="5CC8E4D1" w14:textId="77777777" w:rsidTr="007B06E1">
        <w:trPr>
          <w:trHeight w:hRule="exact" w:val="340"/>
        </w:trPr>
        <w:tc>
          <w:tcPr>
            <w:tcW w:w="3652" w:type="dxa"/>
            <w:tcBorders>
              <w:left w:val="single" w:sz="4" w:space="0" w:color="auto"/>
              <w:right w:val="single" w:sz="4" w:space="0" w:color="auto"/>
            </w:tcBorders>
            <w:shd w:val="clear" w:color="auto" w:fill="DEEAF6" w:themeFill="accent1" w:themeFillTint="33"/>
            <w:vAlign w:val="center"/>
          </w:tcPr>
          <w:p w14:paraId="13B0F2ED" w14:textId="77777777" w:rsidR="00422717" w:rsidRPr="005D48F6" w:rsidRDefault="00422717" w:rsidP="007B06E1">
            <w:pPr>
              <w:widowControl w:val="0"/>
              <w:autoSpaceDE w:val="0"/>
              <w:autoSpaceDN w:val="0"/>
              <w:adjustRightInd w:val="0"/>
              <w:spacing w:after="0" w:line="360" w:lineRule="auto"/>
              <w:rPr>
                <w:rFonts w:ascii="Times New Roman" w:hAnsi="Times New Roman" w:cs="Times New Roman"/>
                <w:b/>
                <w:bCs/>
                <w:i/>
                <w:color w:val="000000"/>
                <w:lang w:eastAsia="fr-BE"/>
              </w:rPr>
            </w:pPr>
            <w:r w:rsidRPr="005D48F6">
              <w:rPr>
                <w:rFonts w:ascii="Times New Roman" w:hAnsi="Times New Roman" w:cs="Times New Roman"/>
                <w:b/>
                <w:bCs/>
                <w:i/>
                <w:color w:val="000000"/>
                <w:lang w:eastAsia="fr-BE"/>
              </w:rPr>
              <w:t>Hemodynamic data</w:t>
            </w:r>
          </w:p>
        </w:tc>
        <w:tc>
          <w:tcPr>
            <w:tcW w:w="2353" w:type="dxa"/>
            <w:tcBorders>
              <w:left w:val="single" w:sz="4" w:space="0" w:color="auto"/>
              <w:right w:val="nil"/>
            </w:tcBorders>
            <w:shd w:val="clear" w:color="auto" w:fill="DEEAF6" w:themeFill="accent1" w:themeFillTint="33"/>
          </w:tcPr>
          <w:p w14:paraId="06642AF1" w14:textId="6159032A"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lang w:eastAsia="fr-BE"/>
              </w:rPr>
            </w:pPr>
          </w:p>
        </w:tc>
        <w:tc>
          <w:tcPr>
            <w:tcW w:w="2354" w:type="dxa"/>
            <w:tcBorders>
              <w:left w:val="nil"/>
              <w:right w:val="nil"/>
            </w:tcBorders>
            <w:shd w:val="clear" w:color="auto" w:fill="DEEAF6" w:themeFill="accent1" w:themeFillTint="33"/>
          </w:tcPr>
          <w:p w14:paraId="4BD025E8"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lang w:eastAsia="fr-BE"/>
              </w:rPr>
            </w:pPr>
          </w:p>
        </w:tc>
        <w:tc>
          <w:tcPr>
            <w:tcW w:w="1701" w:type="dxa"/>
            <w:tcBorders>
              <w:left w:val="nil"/>
              <w:right w:val="single" w:sz="4" w:space="0" w:color="auto"/>
            </w:tcBorders>
            <w:shd w:val="clear" w:color="auto" w:fill="DEEAF6" w:themeFill="accent1" w:themeFillTint="33"/>
          </w:tcPr>
          <w:p w14:paraId="0B4B24A1"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lang w:eastAsia="fr-BE"/>
              </w:rPr>
            </w:pPr>
          </w:p>
        </w:tc>
      </w:tr>
      <w:tr w:rsidR="00422717" w:rsidRPr="005D48F6" w14:paraId="4DCF1E9A" w14:textId="77777777" w:rsidTr="007B06E1">
        <w:trPr>
          <w:trHeight w:hRule="exact" w:val="340"/>
        </w:trPr>
        <w:tc>
          <w:tcPr>
            <w:tcW w:w="3652" w:type="dxa"/>
            <w:tcBorders>
              <w:left w:val="single" w:sz="4" w:space="0" w:color="auto"/>
              <w:right w:val="single" w:sz="4" w:space="0" w:color="auto"/>
            </w:tcBorders>
            <w:shd w:val="clear" w:color="auto" w:fill="DEEAF6" w:themeFill="accent1" w:themeFillTint="33"/>
            <w:vAlign w:val="center"/>
          </w:tcPr>
          <w:p w14:paraId="21FF05D6"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
                <w:bCs/>
                <w:i/>
                <w:color w:val="000000"/>
                <w:lang w:eastAsia="fr-BE"/>
              </w:rPr>
            </w:pPr>
            <w:r w:rsidRPr="005D48F6">
              <w:rPr>
                <w:rFonts w:ascii="Times New Roman" w:hAnsi="Times New Roman" w:cs="Times New Roman"/>
                <w:bCs/>
                <w:color w:val="000000"/>
                <w:lang w:eastAsia="fr-BE"/>
              </w:rPr>
              <w:t>Heart rate, bpm</w:t>
            </w:r>
          </w:p>
        </w:tc>
        <w:tc>
          <w:tcPr>
            <w:tcW w:w="2353" w:type="dxa"/>
            <w:tcBorders>
              <w:left w:val="single" w:sz="4" w:space="0" w:color="auto"/>
              <w:right w:val="nil"/>
            </w:tcBorders>
            <w:shd w:val="clear" w:color="auto" w:fill="DEEAF6" w:themeFill="accent1" w:themeFillTint="33"/>
          </w:tcPr>
          <w:p w14:paraId="4F8FA966" w14:textId="24017A2E" w:rsidR="00422717" w:rsidRPr="005D48F6" w:rsidRDefault="00643B32" w:rsidP="007B06E1">
            <w:pPr>
              <w:widowControl w:val="0"/>
              <w:autoSpaceDE w:val="0"/>
              <w:autoSpaceDN w:val="0"/>
              <w:adjustRightInd w:val="0"/>
              <w:spacing w:after="0" w:line="360" w:lineRule="auto"/>
              <w:jc w:val="center"/>
              <w:rPr>
                <w:rFonts w:ascii="Times New Roman" w:hAnsi="Times New Roman" w:cs="Times New Roman"/>
                <w:lang w:eastAsia="fr-BE"/>
              </w:rPr>
            </w:pPr>
            <w:r>
              <w:rPr>
                <w:rFonts w:ascii="Times New Roman" w:hAnsi="Times New Roman" w:cs="Times New Roman"/>
                <w:color w:val="000000"/>
                <w:kern w:val="24"/>
                <w:lang w:val="en-US"/>
              </w:rPr>
              <w:t>68 ± 10</w:t>
            </w:r>
          </w:p>
        </w:tc>
        <w:tc>
          <w:tcPr>
            <w:tcW w:w="2354" w:type="dxa"/>
            <w:tcBorders>
              <w:left w:val="nil"/>
              <w:right w:val="nil"/>
            </w:tcBorders>
            <w:shd w:val="clear" w:color="auto" w:fill="DEEAF6" w:themeFill="accent1" w:themeFillTint="33"/>
          </w:tcPr>
          <w:p w14:paraId="556292E8" w14:textId="34C70750" w:rsidR="00422717" w:rsidRPr="005D48F6" w:rsidRDefault="00643B32" w:rsidP="007B06E1">
            <w:pPr>
              <w:widowControl w:val="0"/>
              <w:autoSpaceDE w:val="0"/>
              <w:autoSpaceDN w:val="0"/>
              <w:adjustRightInd w:val="0"/>
              <w:spacing w:after="0" w:line="360" w:lineRule="auto"/>
              <w:jc w:val="center"/>
              <w:rPr>
                <w:rFonts w:ascii="Times New Roman" w:hAnsi="Times New Roman" w:cs="Times New Roman"/>
                <w:lang w:eastAsia="fr-BE"/>
              </w:rPr>
            </w:pPr>
            <w:r>
              <w:rPr>
                <w:rFonts w:ascii="Times New Roman" w:hAnsi="Times New Roman" w:cs="Times New Roman"/>
                <w:color w:val="000000"/>
                <w:kern w:val="24"/>
                <w:lang w:val="en-US"/>
              </w:rPr>
              <w:t>69 ± 10</w:t>
            </w:r>
          </w:p>
        </w:tc>
        <w:tc>
          <w:tcPr>
            <w:tcW w:w="1701" w:type="dxa"/>
            <w:tcBorders>
              <w:left w:val="nil"/>
              <w:right w:val="single" w:sz="4" w:space="0" w:color="auto"/>
            </w:tcBorders>
            <w:shd w:val="clear" w:color="auto" w:fill="DEEAF6" w:themeFill="accent1" w:themeFillTint="33"/>
          </w:tcPr>
          <w:p w14:paraId="41AABADA" w14:textId="588564F9" w:rsidR="00422717" w:rsidRPr="005D48F6" w:rsidRDefault="006418D3" w:rsidP="007B06E1">
            <w:pPr>
              <w:widowControl w:val="0"/>
              <w:autoSpaceDE w:val="0"/>
              <w:autoSpaceDN w:val="0"/>
              <w:adjustRightInd w:val="0"/>
              <w:spacing w:after="0" w:line="360" w:lineRule="auto"/>
              <w:jc w:val="center"/>
              <w:rPr>
                <w:rFonts w:ascii="Times New Roman" w:hAnsi="Times New Roman" w:cs="Times New Roman"/>
                <w:lang w:eastAsia="fr-BE"/>
              </w:rPr>
            </w:pPr>
            <w:r>
              <w:rPr>
                <w:rFonts w:ascii="Times New Roman" w:hAnsi="Times New Roman" w:cs="Times New Roman"/>
                <w:lang w:eastAsia="fr-BE"/>
              </w:rPr>
              <w:t>0.99</w:t>
            </w:r>
          </w:p>
        </w:tc>
      </w:tr>
      <w:tr w:rsidR="00422717" w:rsidRPr="005D48F6" w14:paraId="7C7549E2" w14:textId="77777777" w:rsidTr="007B06E1">
        <w:trPr>
          <w:trHeight w:hRule="exact" w:val="340"/>
        </w:trPr>
        <w:tc>
          <w:tcPr>
            <w:tcW w:w="3652" w:type="dxa"/>
            <w:tcBorders>
              <w:left w:val="single" w:sz="4" w:space="0" w:color="auto"/>
              <w:right w:val="single" w:sz="4" w:space="0" w:color="auto"/>
            </w:tcBorders>
            <w:shd w:val="clear" w:color="auto" w:fill="DEEAF6" w:themeFill="accent1" w:themeFillTint="33"/>
            <w:vAlign w:val="center"/>
          </w:tcPr>
          <w:p w14:paraId="1DD5D8E2"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
                <w:bCs/>
                <w:i/>
                <w:color w:val="000000"/>
                <w:lang w:eastAsia="fr-BE"/>
              </w:rPr>
            </w:pPr>
            <w:r w:rsidRPr="005D48F6">
              <w:rPr>
                <w:rFonts w:ascii="Times New Roman" w:hAnsi="Times New Roman" w:cs="Times New Roman"/>
                <w:bCs/>
                <w:color w:val="000000"/>
                <w:lang w:eastAsia="fr-BE"/>
              </w:rPr>
              <w:t>Mean arterial pressure, mmHg</w:t>
            </w:r>
          </w:p>
        </w:tc>
        <w:tc>
          <w:tcPr>
            <w:tcW w:w="2353" w:type="dxa"/>
            <w:tcBorders>
              <w:left w:val="single" w:sz="4" w:space="0" w:color="auto"/>
              <w:right w:val="nil"/>
            </w:tcBorders>
            <w:shd w:val="clear" w:color="auto" w:fill="DEEAF6" w:themeFill="accent1" w:themeFillTint="33"/>
          </w:tcPr>
          <w:p w14:paraId="2FEE0EE6" w14:textId="0297384D"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lang w:eastAsia="fr-BE"/>
              </w:rPr>
            </w:pPr>
            <w:r>
              <w:rPr>
                <w:rFonts w:ascii="Times New Roman" w:hAnsi="Times New Roman" w:cs="Times New Roman"/>
                <w:color w:val="000000"/>
                <w:kern w:val="24"/>
                <w:lang w:val="en-US"/>
              </w:rPr>
              <w:t>95</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11</w:t>
            </w:r>
          </w:p>
        </w:tc>
        <w:tc>
          <w:tcPr>
            <w:tcW w:w="2354" w:type="dxa"/>
            <w:tcBorders>
              <w:left w:val="nil"/>
              <w:right w:val="nil"/>
            </w:tcBorders>
            <w:shd w:val="clear" w:color="auto" w:fill="DEEAF6" w:themeFill="accent1" w:themeFillTint="33"/>
          </w:tcPr>
          <w:p w14:paraId="5ABE5B41" w14:textId="7932DF28"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lang w:eastAsia="fr-BE"/>
              </w:rPr>
            </w:pPr>
            <w:r>
              <w:rPr>
                <w:rFonts w:ascii="Times New Roman" w:hAnsi="Times New Roman" w:cs="Times New Roman"/>
                <w:color w:val="000000"/>
                <w:kern w:val="24"/>
                <w:lang w:val="en-US"/>
              </w:rPr>
              <w:t>96</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13</w:t>
            </w:r>
          </w:p>
        </w:tc>
        <w:tc>
          <w:tcPr>
            <w:tcW w:w="1701" w:type="dxa"/>
            <w:tcBorders>
              <w:left w:val="nil"/>
              <w:right w:val="single" w:sz="4" w:space="0" w:color="auto"/>
            </w:tcBorders>
            <w:shd w:val="clear" w:color="auto" w:fill="DEEAF6" w:themeFill="accent1" w:themeFillTint="33"/>
          </w:tcPr>
          <w:p w14:paraId="53BFB450" w14:textId="107F93A7" w:rsidR="00422717" w:rsidRPr="005D48F6" w:rsidRDefault="006418D3" w:rsidP="007B06E1">
            <w:pPr>
              <w:widowControl w:val="0"/>
              <w:autoSpaceDE w:val="0"/>
              <w:autoSpaceDN w:val="0"/>
              <w:adjustRightInd w:val="0"/>
              <w:spacing w:after="0" w:line="360" w:lineRule="auto"/>
              <w:jc w:val="center"/>
              <w:rPr>
                <w:rFonts w:ascii="Times New Roman" w:hAnsi="Times New Roman" w:cs="Times New Roman"/>
                <w:lang w:eastAsia="fr-BE"/>
              </w:rPr>
            </w:pPr>
            <w:r>
              <w:rPr>
                <w:rFonts w:ascii="Times New Roman" w:hAnsi="Times New Roman" w:cs="Times New Roman"/>
                <w:lang w:eastAsia="fr-BE"/>
              </w:rPr>
              <w:t>0.61</w:t>
            </w:r>
          </w:p>
        </w:tc>
      </w:tr>
      <w:tr w:rsidR="00422717" w:rsidRPr="005D48F6" w14:paraId="73A4068D" w14:textId="77777777" w:rsidTr="007B06E1">
        <w:trPr>
          <w:trHeight w:hRule="exact" w:val="340"/>
        </w:trPr>
        <w:tc>
          <w:tcPr>
            <w:tcW w:w="3652" w:type="dxa"/>
            <w:tcBorders>
              <w:left w:val="single" w:sz="4" w:space="0" w:color="auto"/>
              <w:right w:val="single" w:sz="4" w:space="0" w:color="auto"/>
            </w:tcBorders>
            <w:shd w:val="clear" w:color="auto" w:fill="auto"/>
          </w:tcPr>
          <w:p w14:paraId="3AA067BA" w14:textId="77777777" w:rsidR="00422717" w:rsidRPr="005D48F6" w:rsidRDefault="00422717" w:rsidP="007B06E1">
            <w:pPr>
              <w:widowControl w:val="0"/>
              <w:autoSpaceDE w:val="0"/>
              <w:autoSpaceDN w:val="0"/>
              <w:adjustRightInd w:val="0"/>
              <w:spacing w:after="0" w:line="360" w:lineRule="auto"/>
              <w:rPr>
                <w:rFonts w:ascii="Times New Roman" w:hAnsi="Times New Roman" w:cs="Times New Roman"/>
                <w:b/>
                <w:bCs/>
                <w:i/>
                <w:color w:val="000000"/>
                <w:lang w:eastAsia="fr-BE"/>
              </w:rPr>
            </w:pPr>
            <w:r w:rsidRPr="005D48F6">
              <w:rPr>
                <w:rFonts w:ascii="Times New Roman" w:hAnsi="Times New Roman" w:cs="Times New Roman"/>
                <w:b/>
                <w:bCs/>
                <w:i/>
                <w:color w:val="000000"/>
                <w:lang w:eastAsia="fr-BE"/>
              </w:rPr>
              <w:t>LV function and remodeling</w:t>
            </w:r>
          </w:p>
        </w:tc>
        <w:tc>
          <w:tcPr>
            <w:tcW w:w="2353" w:type="dxa"/>
            <w:tcBorders>
              <w:left w:val="single" w:sz="4" w:space="0" w:color="auto"/>
            </w:tcBorders>
            <w:shd w:val="clear" w:color="auto" w:fill="auto"/>
          </w:tcPr>
          <w:p w14:paraId="36B81187"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lang w:eastAsia="fr-BE"/>
              </w:rPr>
            </w:pPr>
          </w:p>
        </w:tc>
        <w:tc>
          <w:tcPr>
            <w:tcW w:w="2354" w:type="dxa"/>
          </w:tcPr>
          <w:p w14:paraId="4E854268"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lang w:eastAsia="fr-BE"/>
              </w:rPr>
            </w:pPr>
          </w:p>
        </w:tc>
        <w:tc>
          <w:tcPr>
            <w:tcW w:w="1701" w:type="dxa"/>
            <w:tcBorders>
              <w:right w:val="single" w:sz="4" w:space="0" w:color="auto"/>
            </w:tcBorders>
            <w:shd w:val="clear" w:color="auto" w:fill="auto"/>
          </w:tcPr>
          <w:p w14:paraId="69516BDE"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lang w:eastAsia="fr-BE"/>
              </w:rPr>
            </w:pPr>
          </w:p>
        </w:tc>
      </w:tr>
      <w:tr w:rsidR="00422717" w:rsidRPr="005D48F6" w14:paraId="0C33C781" w14:textId="77777777" w:rsidTr="007B06E1">
        <w:trPr>
          <w:trHeight w:hRule="exact" w:val="340"/>
        </w:trPr>
        <w:tc>
          <w:tcPr>
            <w:tcW w:w="3652" w:type="dxa"/>
            <w:tcBorders>
              <w:left w:val="single" w:sz="4" w:space="0" w:color="auto"/>
              <w:right w:val="single" w:sz="4" w:space="0" w:color="auto"/>
            </w:tcBorders>
            <w:shd w:val="clear" w:color="auto" w:fill="auto"/>
            <w:vAlign w:val="center"/>
          </w:tcPr>
          <w:p w14:paraId="769C466E"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eastAsia="fr-BE"/>
              </w:rPr>
            </w:pPr>
            <w:r w:rsidRPr="005D48F6">
              <w:rPr>
                <w:rFonts w:ascii="Times New Roman" w:hAnsi="Times New Roman" w:cs="Times New Roman"/>
                <w:bCs/>
                <w:color w:val="000000"/>
                <w:lang w:eastAsia="fr-BE"/>
              </w:rPr>
              <w:t>LV ejection fraction, %</w:t>
            </w:r>
          </w:p>
        </w:tc>
        <w:tc>
          <w:tcPr>
            <w:tcW w:w="2353" w:type="dxa"/>
            <w:tcBorders>
              <w:left w:val="single" w:sz="4" w:space="0" w:color="auto"/>
              <w:right w:val="nil"/>
            </w:tcBorders>
            <w:shd w:val="clear" w:color="auto" w:fill="FFFFFF" w:themeFill="background1"/>
          </w:tcPr>
          <w:p w14:paraId="6446E9DD" w14:textId="32627A2B"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color w:val="000000"/>
                <w:kern w:val="24"/>
                <w:lang w:val="en-US"/>
              </w:rPr>
              <w:t>66</w:t>
            </w:r>
            <w:r w:rsidR="00643B32" w:rsidRPr="00B77333">
              <w:rPr>
                <w:rFonts w:ascii="Times New Roman" w:hAnsi="Times New Roman" w:cs="Times New Roman"/>
                <w:color w:val="000000"/>
                <w:kern w:val="24"/>
                <w:lang w:val="en-US"/>
              </w:rPr>
              <w:t> ±</w:t>
            </w:r>
            <w:r>
              <w:rPr>
                <w:rFonts w:ascii="Times New Roman" w:hAnsi="Times New Roman" w:cs="Times New Roman"/>
                <w:color w:val="000000"/>
                <w:kern w:val="24"/>
                <w:lang w:val="en-US"/>
              </w:rPr>
              <w:t>10</w:t>
            </w:r>
          </w:p>
        </w:tc>
        <w:tc>
          <w:tcPr>
            <w:tcW w:w="2354" w:type="dxa"/>
            <w:tcBorders>
              <w:left w:val="nil"/>
              <w:right w:val="nil"/>
            </w:tcBorders>
            <w:shd w:val="clear" w:color="auto" w:fill="FFFFFF" w:themeFill="background1"/>
          </w:tcPr>
          <w:p w14:paraId="0F869F86" w14:textId="432A2DA6"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color w:val="000000"/>
                <w:kern w:val="24"/>
                <w:lang w:val="en-US"/>
              </w:rPr>
              <w:t>59</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7</w:t>
            </w:r>
          </w:p>
        </w:tc>
        <w:tc>
          <w:tcPr>
            <w:tcW w:w="1701" w:type="dxa"/>
            <w:tcBorders>
              <w:left w:val="nil"/>
              <w:right w:val="single" w:sz="4" w:space="0" w:color="auto"/>
            </w:tcBorders>
            <w:shd w:val="clear" w:color="auto" w:fill="FFFFFF" w:themeFill="background1"/>
          </w:tcPr>
          <w:p w14:paraId="3AA2A229" w14:textId="01F4C0AC" w:rsidR="00422717" w:rsidRPr="005D48F6" w:rsidRDefault="00951C40" w:rsidP="007B06E1">
            <w:pPr>
              <w:widowControl w:val="0"/>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rPr>
              <w:t>0.011</w:t>
            </w:r>
          </w:p>
        </w:tc>
      </w:tr>
      <w:tr w:rsidR="00422717" w:rsidRPr="0083361B" w14:paraId="3C734E50" w14:textId="77777777" w:rsidTr="007B06E1">
        <w:trPr>
          <w:trHeight w:hRule="exact" w:val="340"/>
        </w:trPr>
        <w:tc>
          <w:tcPr>
            <w:tcW w:w="3652" w:type="dxa"/>
            <w:tcBorders>
              <w:left w:val="single" w:sz="4" w:space="0" w:color="auto"/>
              <w:right w:val="single" w:sz="4" w:space="0" w:color="auto"/>
            </w:tcBorders>
            <w:shd w:val="clear" w:color="auto" w:fill="auto"/>
            <w:vAlign w:val="center"/>
          </w:tcPr>
          <w:p w14:paraId="397953B7"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 xml:space="preserve">LV end-diastolic volume, mLs/m² </w:t>
            </w:r>
          </w:p>
        </w:tc>
        <w:tc>
          <w:tcPr>
            <w:tcW w:w="2353" w:type="dxa"/>
            <w:tcBorders>
              <w:left w:val="single" w:sz="4" w:space="0" w:color="auto"/>
              <w:right w:val="nil"/>
            </w:tcBorders>
            <w:shd w:val="clear" w:color="auto" w:fill="FFFFFF" w:themeFill="background1"/>
          </w:tcPr>
          <w:p w14:paraId="7E8D61A1" w14:textId="2DEA1EE7"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bCs/>
                <w:kern w:val="24"/>
                <w:lang w:val="en-US"/>
              </w:rPr>
            </w:pPr>
            <w:r>
              <w:rPr>
                <w:rFonts w:ascii="Times New Roman" w:hAnsi="Times New Roman" w:cs="Times New Roman"/>
                <w:color w:val="000000"/>
                <w:kern w:val="24"/>
                <w:lang w:val="en-US"/>
              </w:rPr>
              <w:t>130</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34</w:t>
            </w:r>
          </w:p>
        </w:tc>
        <w:tc>
          <w:tcPr>
            <w:tcW w:w="2354" w:type="dxa"/>
            <w:tcBorders>
              <w:left w:val="nil"/>
              <w:right w:val="nil"/>
            </w:tcBorders>
            <w:shd w:val="clear" w:color="auto" w:fill="FFFFFF" w:themeFill="background1"/>
          </w:tcPr>
          <w:p w14:paraId="10E748A4" w14:textId="7E5B1B32"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kern w:val="24"/>
                <w:lang w:val="en-US"/>
              </w:rPr>
            </w:pPr>
            <w:r>
              <w:rPr>
                <w:rFonts w:ascii="Times New Roman" w:hAnsi="Times New Roman" w:cs="Times New Roman"/>
                <w:color w:val="000000"/>
                <w:kern w:val="24"/>
                <w:lang w:val="en-US"/>
              </w:rPr>
              <w:t>144</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40</w:t>
            </w:r>
          </w:p>
        </w:tc>
        <w:tc>
          <w:tcPr>
            <w:tcW w:w="1701" w:type="dxa"/>
            <w:tcBorders>
              <w:left w:val="nil"/>
              <w:right w:val="single" w:sz="4" w:space="0" w:color="auto"/>
            </w:tcBorders>
            <w:shd w:val="clear" w:color="auto" w:fill="FFFFFF" w:themeFill="background1"/>
          </w:tcPr>
          <w:p w14:paraId="13DA6577" w14:textId="2590279B" w:rsidR="00422717" w:rsidRPr="005D48F6" w:rsidRDefault="00951C40" w:rsidP="007B06E1">
            <w:pPr>
              <w:widowControl w:val="0"/>
              <w:autoSpaceDE w:val="0"/>
              <w:autoSpaceDN w:val="0"/>
              <w:adjustRightInd w:val="0"/>
              <w:spacing w:after="0" w:line="360" w:lineRule="auto"/>
              <w:jc w:val="center"/>
              <w:rPr>
                <w:rFonts w:ascii="Times New Roman" w:hAnsi="Times New Roman" w:cs="Times New Roman"/>
                <w:kern w:val="24"/>
                <w:lang w:val="en-US"/>
              </w:rPr>
            </w:pPr>
            <w:r>
              <w:rPr>
                <w:rFonts w:ascii="Times New Roman" w:hAnsi="Times New Roman" w:cs="Times New Roman"/>
                <w:kern w:val="24"/>
                <w:lang w:val="en-US"/>
              </w:rPr>
              <w:t>0.156</w:t>
            </w:r>
          </w:p>
        </w:tc>
      </w:tr>
      <w:tr w:rsidR="00422717" w:rsidRPr="0083361B" w14:paraId="66492CD7" w14:textId="77777777" w:rsidTr="007B06E1">
        <w:trPr>
          <w:trHeight w:hRule="exact" w:val="340"/>
        </w:trPr>
        <w:tc>
          <w:tcPr>
            <w:tcW w:w="3652" w:type="dxa"/>
            <w:tcBorders>
              <w:left w:val="single" w:sz="4" w:space="0" w:color="auto"/>
              <w:right w:val="single" w:sz="4" w:space="0" w:color="auto"/>
            </w:tcBorders>
            <w:shd w:val="clear" w:color="auto" w:fill="auto"/>
            <w:vAlign w:val="center"/>
          </w:tcPr>
          <w:p w14:paraId="2E9022DD"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Indexed LV mass, g/m²</w:t>
            </w:r>
          </w:p>
        </w:tc>
        <w:tc>
          <w:tcPr>
            <w:tcW w:w="2353" w:type="dxa"/>
            <w:tcBorders>
              <w:left w:val="single" w:sz="4" w:space="0" w:color="auto"/>
              <w:right w:val="nil"/>
            </w:tcBorders>
            <w:shd w:val="clear" w:color="auto" w:fill="FFFFFF" w:themeFill="background1"/>
          </w:tcPr>
          <w:p w14:paraId="6A963CEB" w14:textId="61F6FD77" w:rsidR="00422717" w:rsidRPr="005D48F6" w:rsidRDefault="00643B32" w:rsidP="006418D3">
            <w:pPr>
              <w:widowControl w:val="0"/>
              <w:autoSpaceDE w:val="0"/>
              <w:autoSpaceDN w:val="0"/>
              <w:adjustRightInd w:val="0"/>
              <w:spacing w:after="0" w:line="360" w:lineRule="auto"/>
              <w:jc w:val="center"/>
              <w:rPr>
                <w:rFonts w:ascii="Times New Roman" w:hAnsi="Times New Roman" w:cs="Times New Roman"/>
                <w:lang w:val="en-US"/>
              </w:rPr>
            </w:pPr>
            <w:r w:rsidRPr="00B77333">
              <w:rPr>
                <w:rFonts w:ascii="Times New Roman" w:hAnsi="Times New Roman" w:cs="Times New Roman"/>
                <w:color w:val="000000"/>
                <w:kern w:val="24"/>
                <w:lang w:val="en-US"/>
              </w:rPr>
              <w:t>7</w:t>
            </w:r>
            <w:r w:rsidR="006418D3">
              <w:rPr>
                <w:rFonts w:ascii="Times New Roman" w:hAnsi="Times New Roman" w:cs="Times New Roman"/>
                <w:color w:val="000000"/>
                <w:kern w:val="24"/>
                <w:lang w:val="en-US"/>
              </w:rPr>
              <w:t>6</w:t>
            </w:r>
            <w:r w:rsidRPr="00B77333">
              <w:rPr>
                <w:rFonts w:ascii="Times New Roman" w:hAnsi="Times New Roman" w:cs="Times New Roman"/>
                <w:color w:val="000000"/>
                <w:kern w:val="24"/>
                <w:lang w:val="en-US"/>
              </w:rPr>
              <w:t> ±</w:t>
            </w:r>
            <w:r w:rsidR="006418D3">
              <w:rPr>
                <w:rFonts w:ascii="Times New Roman" w:hAnsi="Times New Roman" w:cs="Times New Roman"/>
                <w:color w:val="000000"/>
                <w:kern w:val="24"/>
                <w:lang w:val="en-US"/>
              </w:rPr>
              <w:t xml:space="preserve"> 21</w:t>
            </w:r>
          </w:p>
        </w:tc>
        <w:tc>
          <w:tcPr>
            <w:tcW w:w="2354" w:type="dxa"/>
            <w:tcBorders>
              <w:left w:val="nil"/>
              <w:right w:val="nil"/>
            </w:tcBorders>
            <w:shd w:val="clear" w:color="auto" w:fill="FFFFFF" w:themeFill="background1"/>
          </w:tcPr>
          <w:p w14:paraId="20ABEBE6" w14:textId="0D7E0EF3"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lang w:val="en-US"/>
              </w:rPr>
            </w:pPr>
            <w:r>
              <w:rPr>
                <w:rFonts w:ascii="Times New Roman" w:hAnsi="Times New Roman" w:cs="Times New Roman"/>
                <w:color w:val="000000"/>
                <w:kern w:val="24"/>
                <w:lang w:val="en-US"/>
              </w:rPr>
              <w:t>88</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25</w:t>
            </w:r>
          </w:p>
        </w:tc>
        <w:tc>
          <w:tcPr>
            <w:tcW w:w="1701" w:type="dxa"/>
            <w:tcBorders>
              <w:left w:val="nil"/>
              <w:right w:val="single" w:sz="4" w:space="0" w:color="auto"/>
            </w:tcBorders>
            <w:shd w:val="clear" w:color="auto" w:fill="FFFFFF" w:themeFill="background1"/>
          </w:tcPr>
          <w:p w14:paraId="7E8598F0" w14:textId="264C23BA" w:rsidR="00422717" w:rsidRPr="005D48F6" w:rsidRDefault="00951C40" w:rsidP="007B06E1">
            <w:pPr>
              <w:widowControl w:val="0"/>
              <w:autoSpaceDE w:val="0"/>
              <w:autoSpaceDN w:val="0"/>
              <w:adjustRightInd w:val="0"/>
              <w:spacing w:after="0" w:line="360" w:lineRule="auto"/>
              <w:jc w:val="center"/>
              <w:rPr>
                <w:rFonts w:ascii="Times New Roman" w:hAnsi="Times New Roman" w:cs="Times New Roman"/>
                <w:bCs/>
                <w:lang w:val="en-US"/>
              </w:rPr>
            </w:pPr>
            <w:r>
              <w:rPr>
                <w:rFonts w:ascii="Times New Roman" w:hAnsi="Times New Roman" w:cs="Times New Roman"/>
                <w:bCs/>
                <w:lang w:val="en-US"/>
              </w:rPr>
              <w:t>0.045</w:t>
            </w:r>
          </w:p>
        </w:tc>
      </w:tr>
      <w:tr w:rsidR="00422717" w:rsidRPr="005D48F6" w14:paraId="268B1A1D" w14:textId="77777777" w:rsidTr="007B06E1">
        <w:trPr>
          <w:trHeight w:hRule="exact" w:val="340"/>
        </w:trPr>
        <w:tc>
          <w:tcPr>
            <w:tcW w:w="3652" w:type="dxa"/>
            <w:tcBorders>
              <w:left w:val="single" w:sz="4" w:space="0" w:color="auto"/>
              <w:right w:val="single" w:sz="4" w:space="0" w:color="auto"/>
            </w:tcBorders>
            <w:shd w:val="clear" w:color="auto" w:fill="auto"/>
            <w:vAlign w:val="center"/>
          </w:tcPr>
          <w:p w14:paraId="204A2579"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Normal geometry, n (%)</w:t>
            </w:r>
          </w:p>
          <w:p w14:paraId="578C65FA"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Concentric remodeling, n (%)</w:t>
            </w:r>
          </w:p>
          <w:p w14:paraId="40310B8D"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Concentric hypertrophy, n (%)</w:t>
            </w:r>
          </w:p>
          <w:p w14:paraId="3494F0FF"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Eccentric  hypertrophy, n (%)</w:t>
            </w:r>
          </w:p>
        </w:tc>
        <w:tc>
          <w:tcPr>
            <w:tcW w:w="2353" w:type="dxa"/>
            <w:tcBorders>
              <w:left w:val="single" w:sz="4" w:space="0" w:color="auto"/>
              <w:right w:val="nil"/>
            </w:tcBorders>
            <w:shd w:val="clear" w:color="auto" w:fill="FFFFFF" w:themeFill="background1"/>
          </w:tcPr>
          <w:p w14:paraId="50EE3922" w14:textId="31952B2A"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72</w:t>
            </w:r>
            <w:r w:rsidR="007A5720">
              <w:rPr>
                <w:rFonts w:ascii="Times New Roman" w:hAnsi="Times New Roman" w:cs="Times New Roman"/>
                <w:bCs/>
                <w:kern w:val="24"/>
              </w:rPr>
              <w:t xml:space="preserve"> (55)</w:t>
            </w:r>
          </w:p>
        </w:tc>
        <w:tc>
          <w:tcPr>
            <w:tcW w:w="2354" w:type="dxa"/>
            <w:tcBorders>
              <w:left w:val="nil"/>
              <w:right w:val="nil"/>
            </w:tcBorders>
            <w:shd w:val="clear" w:color="auto" w:fill="FFFFFF" w:themeFill="background1"/>
          </w:tcPr>
          <w:p w14:paraId="5E12A6AA" w14:textId="287DEB46"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3</w:t>
            </w:r>
            <w:r w:rsidR="007A5720">
              <w:rPr>
                <w:rFonts w:ascii="Times New Roman" w:hAnsi="Times New Roman" w:cs="Times New Roman"/>
                <w:bCs/>
                <w:kern w:val="24"/>
              </w:rPr>
              <w:t xml:space="preserve"> (20)</w:t>
            </w:r>
          </w:p>
        </w:tc>
        <w:tc>
          <w:tcPr>
            <w:tcW w:w="1701" w:type="dxa"/>
            <w:tcBorders>
              <w:left w:val="nil"/>
              <w:right w:val="single" w:sz="4" w:space="0" w:color="auto"/>
            </w:tcBorders>
            <w:shd w:val="clear" w:color="auto" w:fill="FFFFFF" w:themeFill="background1"/>
          </w:tcPr>
          <w:p w14:paraId="0C90B562" w14:textId="5491C41A"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0.011</w:t>
            </w:r>
          </w:p>
        </w:tc>
      </w:tr>
      <w:tr w:rsidR="00422717" w:rsidRPr="005D48F6" w14:paraId="372248F7" w14:textId="77777777" w:rsidTr="007B06E1">
        <w:trPr>
          <w:trHeight w:hRule="exact" w:val="340"/>
        </w:trPr>
        <w:tc>
          <w:tcPr>
            <w:tcW w:w="3652" w:type="dxa"/>
            <w:tcBorders>
              <w:left w:val="single" w:sz="4" w:space="0" w:color="auto"/>
              <w:right w:val="single" w:sz="4" w:space="0" w:color="auto"/>
            </w:tcBorders>
            <w:shd w:val="clear" w:color="auto" w:fill="auto"/>
            <w:vAlign w:val="center"/>
          </w:tcPr>
          <w:p w14:paraId="41759623"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Concentric remodeling, n (%)</w:t>
            </w:r>
          </w:p>
        </w:tc>
        <w:tc>
          <w:tcPr>
            <w:tcW w:w="2353" w:type="dxa"/>
            <w:tcBorders>
              <w:left w:val="single" w:sz="4" w:space="0" w:color="auto"/>
              <w:right w:val="nil"/>
            </w:tcBorders>
            <w:shd w:val="clear" w:color="auto" w:fill="FFFFFF" w:themeFill="background1"/>
          </w:tcPr>
          <w:p w14:paraId="570DA11E" w14:textId="42A5B722"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20</w:t>
            </w:r>
            <w:r w:rsidR="007A5720">
              <w:rPr>
                <w:rFonts w:ascii="Times New Roman" w:hAnsi="Times New Roman" w:cs="Times New Roman"/>
                <w:bCs/>
                <w:kern w:val="24"/>
              </w:rPr>
              <w:t xml:space="preserve"> (15)</w:t>
            </w:r>
          </w:p>
        </w:tc>
        <w:tc>
          <w:tcPr>
            <w:tcW w:w="2354" w:type="dxa"/>
            <w:tcBorders>
              <w:left w:val="nil"/>
              <w:right w:val="nil"/>
            </w:tcBorders>
            <w:shd w:val="clear" w:color="auto" w:fill="FFFFFF" w:themeFill="background1"/>
          </w:tcPr>
          <w:p w14:paraId="40EAE506" w14:textId="7D4EA3F6"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4</w:t>
            </w:r>
            <w:r w:rsidR="007A5720">
              <w:rPr>
                <w:rFonts w:ascii="Times New Roman" w:hAnsi="Times New Roman" w:cs="Times New Roman"/>
                <w:bCs/>
                <w:kern w:val="24"/>
              </w:rPr>
              <w:t xml:space="preserve"> (27)</w:t>
            </w:r>
          </w:p>
        </w:tc>
        <w:tc>
          <w:tcPr>
            <w:tcW w:w="1701" w:type="dxa"/>
            <w:tcBorders>
              <w:left w:val="nil"/>
              <w:right w:val="single" w:sz="4" w:space="0" w:color="auto"/>
            </w:tcBorders>
            <w:shd w:val="clear" w:color="auto" w:fill="FFFFFF" w:themeFill="background1"/>
          </w:tcPr>
          <w:p w14:paraId="0E60EAF4" w14:textId="1F0316E3"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0.253</w:t>
            </w:r>
          </w:p>
        </w:tc>
      </w:tr>
      <w:tr w:rsidR="00422717" w:rsidRPr="005D48F6" w14:paraId="1926D53A" w14:textId="77777777" w:rsidTr="007B06E1">
        <w:trPr>
          <w:trHeight w:hRule="exact" w:val="340"/>
        </w:trPr>
        <w:tc>
          <w:tcPr>
            <w:tcW w:w="3652" w:type="dxa"/>
            <w:tcBorders>
              <w:left w:val="single" w:sz="4" w:space="0" w:color="auto"/>
              <w:right w:val="single" w:sz="4" w:space="0" w:color="auto"/>
            </w:tcBorders>
            <w:shd w:val="clear" w:color="auto" w:fill="auto"/>
            <w:vAlign w:val="center"/>
          </w:tcPr>
          <w:p w14:paraId="3955F9A8"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Concentric hypertrophy, n (%)</w:t>
            </w:r>
          </w:p>
        </w:tc>
        <w:tc>
          <w:tcPr>
            <w:tcW w:w="2353" w:type="dxa"/>
            <w:tcBorders>
              <w:left w:val="single" w:sz="4" w:space="0" w:color="auto"/>
              <w:right w:val="nil"/>
            </w:tcBorders>
            <w:shd w:val="clear" w:color="auto" w:fill="FFFFFF" w:themeFill="background1"/>
          </w:tcPr>
          <w:p w14:paraId="32577846" w14:textId="6A6F7B20"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38</w:t>
            </w:r>
            <w:r w:rsidR="007A5720">
              <w:rPr>
                <w:rFonts w:ascii="Times New Roman" w:hAnsi="Times New Roman" w:cs="Times New Roman"/>
                <w:bCs/>
                <w:kern w:val="24"/>
              </w:rPr>
              <w:t xml:space="preserve"> (29)</w:t>
            </w:r>
          </w:p>
        </w:tc>
        <w:tc>
          <w:tcPr>
            <w:tcW w:w="2354" w:type="dxa"/>
            <w:tcBorders>
              <w:left w:val="nil"/>
              <w:right w:val="nil"/>
            </w:tcBorders>
            <w:shd w:val="clear" w:color="auto" w:fill="FFFFFF" w:themeFill="background1"/>
          </w:tcPr>
          <w:p w14:paraId="60ADF1E4" w14:textId="4CF51EC3"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8</w:t>
            </w:r>
            <w:r w:rsidR="007A5720">
              <w:rPr>
                <w:rFonts w:ascii="Times New Roman" w:hAnsi="Times New Roman" w:cs="Times New Roman"/>
                <w:bCs/>
                <w:kern w:val="24"/>
              </w:rPr>
              <w:t xml:space="preserve"> (53)</w:t>
            </w:r>
          </w:p>
        </w:tc>
        <w:tc>
          <w:tcPr>
            <w:tcW w:w="1701" w:type="dxa"/>
            <w:tcBorders>
              <w:left w:val="nil"/>
              <w:right w:val="single" w:sz="4" w:space="0" w:color="auto"/>
            </w:tcBorders>
            <w:shd w:val="clear" w:color="auto" w:fill="FFFFFF" w:themeFill="background1"/>
          </w:tcPr>
          <w:p w14:paraId="0C259737" w14:textId="101A2612"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0.052</w:t>
            </w:r>
          </w:p>
        </w:tc>
      </w:tr>
      <w:tr w:rsidR="00422717" w:rsidRPr="005D48F6" w14:paraId="6B2235AB" w14:textId="77777777" w:rsidTr="007B06E1">
        <w:trPr>
          <w:trHeight w:hRule="exact" w:val="340"/>
        </w:trPr>
        <w:tc>
          <w:tcPr>
            <w:tcW w:w="3652" w:type="dxa"/>
            <w:tcBorders>
              <w:left w:val="single" w:sz="4" w:space="0" w:color="auto"/>
              <w:right w:val="single" w:sz="4" w:space="0" w:color="auto"/>
            </w:tcBorders>
            <w:shd w:val="clear" w:color="auto" w:fill="auto"/>
            <w:vAlign w:val="center"/>
          </w:tcPr>
          <w:p w14:paraId="01CEC70C"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Eccentric hypertrophy, n (%)</w:t>
            </w:r>
          </w:p>
        </w:tc>
        <w:tc>
          <w:tcPr>
            <w:tcW w:w="2353" w:type="dxa"/>
            <w:tcBorders>
              <w:left w:val="single" w:sz="4" w:space="0" w:color="auto"/>
              <w:right w:val="nil"/>
            </w:tcBorders>
            <w:shd w:val="clear" w:color="auto" w:fill="FFFFFF" w:themeFill="background1"/>
          </w:tcPr>
          <w:p w14:paraId="74B6DAF1" w14:textId="51D36A6B"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2</w:t>
            </w:r>
            <w:r w:rsidR="007A5720">
              <w:rPr>
                <w:rFonts w:ascii="Times New Roman" w:hAnsi="Times New Roman" w:cs="Times New Roman"/>
                <w:bCs/>
                <w:kern w:val="24"/>
              </w:rPr>
              <w:t xml:space="preserve"> (1.5)</w:t>
            </w:r>
          </w:p>
        </w:tc>
        <w:tc>
          <w:tcPr>
            <w:tcW w:w="2354" w:type="dxa"/>
            <w:tcBorders>
              <w:left w:val="nil"/>
              <w:right w:val="nil"/>
            </w:tcBorders>
            <w:shd w:val="clear" w:color="auto" w:fill="FFFFFF" w:themeFill="background1"/>
          </w:tcPr>
          <w:p w14:paraId="25FA499D" w14:textId="36A66503"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0</w:t>
            </w:r>
            <w:r w:rsidR="007A5720">
              <w:rPr>
                <w:rFonts w:ascii="Times New Roman" w:hAnsi="Times New Roman" w:cs="Times New Roman"/>
                <w:bCs/>
                <w:kern w:val="24"/>
              </w:rPr>
              <w:t xml:space="preserve"> (0)</w:t>
            </w:r>
          </w:p>
        </w:tc>
        <w:tc>
          <w:tcPr>
            <w:tcW w:w="1701" w:type="dxa"/>
            <w:tcBorders>
              <w:left w:val="nil"/>
              <w:right w:val="single" w:sz="4" w:space="0" w:color="auto"/>
            </w:tcBorders>
            <w:shd w:val="clear" w:color="auto" w:fill="FFFFFF" w:themeFill="background1"/>
          </w:tcPr>
          <w:p w14:paraId="0DE6D265" w14:textId="107EDCF0" w:rsidR="00422717" w:rsidRPr="005D48F6" w:rsidRDefault="002F4F63" w:rsidP="007B06E1">
            <w:pPr>
              <w:widowControl w:val="0"/>
              <w:autoSpaceDE w:val="0"/>
              <w:autoSpaceDN w:val="0"/>
              <w:adjustRightInd w:val="0"/>
              <w:spacing w:after="0" w:line="360" w:lineRule="auto"/>
              <w:jc w:val="center"/>
              <w:rPr>
                <w:rFonts w:ascii="Times New Roman" w:hAnsi="Times New Roman" w:cs="Times New Roman"/>
                <w:bCs/>
                <w:kern w:val="24"/>
              </w:rPr>
            </w:pPr>
            <w:r>
              <w:rPr>
                <w:rFonts w:ascii="Times New Roman" w:hAnsi="Times New Roman" w:cs="Times New Roman"/>
                <w:bCs/>
                <w:kern w:val="24"/>
              </w:rPr>
              <w:t>0.631</w:t>
            </w:r>
          </w:p>
        </w:tc>
      </w:tr>
      <w:tr w:rsidR="00422717" w:rsidRPr="005D48F6" w14:paraId="11BEA32B" w14:textId="77777777" w:rsidTr="007B06E1">
        <w:trPr>
          <w:trHeight w:hRule="exact" w:val="340"/>
        </w:trPr>
        <w:tc>
          <w:tcPr>
            <w:tcW w:w="3652" w:type="dxa"/>
            <w:tcBorders>
              <w:left w:val="single" w:sz="4" w:space="0" w:color="auto"/>
              <w:right w:val="single" w:sz="4" w:space="0" w:color="auto"/>
            </w:tcBorders>
            <w:shd w:val="clear" w:color="auto" w:fill="DEEAF6" w:themeFill="accent1" w:themeFillTint="33"/>
          </w:tcPr>
          <w:p w14:paraId="1A71DE2E" w14:textId="77777777" w:rsidR="00422717" w:rsidRPr="005D48F6" w:rsidRDefault="00422717" w:rsidP="007B06E1">
            <w:pPr>
              <w:widowControl w:val="0"/>
              <w:autoSpaceDE w:val="0"/>
              <w:autoSpaceDN w:val="0"/>
              <w:adjustRightInd w:val="0"/>
              <w:spacing w:after="0" w:line="360" w:lineRule="auto"/>
              <w:ind w:left="22"/>
              <w:rPr>
                <w:rFonts w:ascii="Times New Roman" w:hAnsi="Times New Roman" w:cs="Times New Roman"/>
                <w:bCs/>
                <w:color w:val="000000"/>
                <w:lang w:eastAsia="fr-BE"/>
              </w:rPr>
            </w:pPr>
            <w:r w:rsidRPr="005D48F6">
              <w:rPr>
                <w:rFonts w:ascii="Times New Roman" w:hAnsi="Times New Roman" w:cs="Times New Roman"/>
                <w:b/>
                <w:bCs/>
                <w:i/>
                <w:color w:val="000000"/>
                <w:lang w:eastAsia="fr-BE"/>
              </w:rPr>
              <w:t>Aortic valve stenosis indices</w:t>
            </w:r>
          </w:p>
        </w:tc>
        <w:tc>
          <w:tcPr>
            <w:tcW w:w="2353" w:type="dxa"/>
            <w:tcBorders>
              <w:left w:val="single" w:sz="4" w:space="0" w:color="auto"/>
              <w:right w:val="nil"/>
            </w:tcBorders>
            <w:shd w:val="clear" w:color="auto" w:fill="DEEAF6" w:themeFill="accent1" w:themeFillTint="33"/>
          </w:tcPr>
          <w:p w14:paraId="1D654455"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rPr>
            </w:pPr>
          </w:p>
        </w:tc>
        <w:tc>
          <w:tcPr>
            <w:tcW w:w="2354" w:type="dxa"/>
            <w:tcBorders>
              <w:left w:val="nil"/>
              <w:right w:val="nil"/>
            </w:tcBorders>
            <w:shd w:val="clear" w:color="auto" w:fill="DEEAF6" w:themeFill="accent1" w:themeFillTint="33"/>
          </w:tcPr>
          <w:p w14:paraId="50FB3E81"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rPr>
            </w:pPr>
          </w:p>
        </w:tc>
        <w:tc>
          <w:tcPr>
            <w:tcW w:w="1701" w:type="dxa"/>
            <w:tcBorders>
              <w:left w:val="nil"/>
              <w:right w:val="single" w:sz="4" w:space="0" w:color="auto"/>
            </w:tcBorders>
            <w:shd w:val="clear" w:color="auto" w:fill="DEEAF6" w:themeFill="accent1" w:themeFillTint="33"/>
          </w:tcPr>
          <w:p w14:paraId="5199BB98" w14:textId="77777777" w:rsidR="00422717" w:rsidRPr="005D48F6" w:rsidRDefault="00422717" w:rsidP="007B06E1">
            <w:pPr>
              <w:widowControl w:val="0"/>
              <w:autoSpaceDE w:val="0"/>
              <w:autoSpaceDN w:val="0"/>
              <w:adjustRightInd w:val="0"/>
              <w:spacing w:after="0" w:line="360" w:lineRule="auto"/>
              <w:jc w:val="center"/>
              <w:rPr>
                <w:rFonts w:ascii="Times New Roman" w:hAnsi="Times New Roman" w:cs="Times New Roman"/>
              </w:rPr>
            </w:pPr>
          </w:p>
        </w:tc>
      </w:tr>
      <w:tr w:rsidR="00422717" w:rsidRPr="005D48F6" w14:paraId="13A0FC09" w14:textId="77777777" w:rsidTr="007B06E1">
        <w:trPr>
          <w:trHeight w:hRule="exact" w:val="340"/>
        </w:trPr>
        <w:tc>
          <w:tcPr>
            <w:tcW w:w="3652" w:type="dxa"/>
            <w:tcBorders>
              <w:left w:val="single" w:sz="4" w:space="0" w:color="auto"/>
              <w:right w:val="single" w:sz="4" w:space="0" w:color="auto"/>
            </w:tcBorders>
            <w:shd w:val="clear" w:color="auto" w:fill="DEEAF6" w:themeFill="accent1" w:themeFillTint="33"/>
          </w:tcPr>
          <w:p w14:paraId="59866024"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eastAsia="fr-BE"/>
              </w:rPr>
            </w:pPr>
            <w:r w:rsidRPr="005D48F6">
              <w:rPr>
                <w:rFonts w:ascii="Times New Roman" w:hAnsi="Times New Roman" w:cs="Times New Roman"/>
                <w:bCs/>
                <w:color w:val="000000"/>
                <w:lang w:eastAsia="fr-BE"/>
              </w:rPr>
              <w:t>Peak velocity, cm/s</w:t>
            </w:r>
          </w:p>
        </w:tc>
        <w:tc>
          <w:tcPr>
            <w:tcW w:w="2353" w:type="dxa"/>
            <w:tcBorders>
              <w:left w:val="single" w:sz="4" w:space="0" w:color="auto"/>
              <w:right w:val="nil"/>
            </w:tcBorders>
            <w:shd w:val="clear" w:color="auto" w:fill="DEEAF6" w:themeFill="accent1" w:themeFillTint="33"/>
          </w:tcPr>
          <w:p w14:paraId="132335C6" w14:textId="4FB7FF0D" w:rsidR="00422717" w:rsidRPr="005D48F6" w:rsidRDefault="006418D3" w:rsidP="007B06E1">
            <w:pPr>
              <w:widowControl w:val="0"/>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color w:val="000000"/>
                <w:kern w:val="24"/>
                <w:lang w:val="en-US"/>
              </w:rPr>
              <w:t>393 ± 75</w:t>
            </w:r>
          </w:p>
        </w:tc>
        <w:tc>
          <w:tcPr>
            <w:tcW w:w="2354" w:type="dxa"/>
            <w:tcBorders>
              <w:left w:val="nil"/>
              <w:right w:val="nil"/>
            </w:tcBorders>
            <w:shd w:val="clear" w:color="auto" w:fill="DEEAF6" w:themeFill="accent1" w:themeFillTint="33"/>
          </w:tcPr>
          <w:p w14:paraId="48D2A799" w14:textId="04B24D16" w:rsidR="00422717" w:rsidRPr="005D48F6" w:rsidRDefault="006418D3" w:rsidP="007B06E1">
            <w:pPr>
              <w:widowControl w:val="0"/>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color w:val="000000"/>
                <w:kern w:val="24"/>
                <w:lang w:val="en-US"/>
              </w:rPr>
              <w:t>419</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6</w:t>
            </w:r>
            <w:r w:rsidR="00643B32" w:rsidRPr="00B77333">
              <w:rPr>
                <w:rFonts w:ascii="Times New Roman" w:hAnsi="Times New Roman" w:cs="Times New Roman"/>
                <w:color w:val="000000"/>
                <w:kern w:val="24"/>
                <w:lang w:val="en-US"/>
              </w:rPr>
              <w:t>8</w:t>
            </w:r>
          </w:p>
        </w:tc>
        <w:tc>
          <w:tcPr>
            <w:tcW w:w="1701" w:type="dxa"/>
            <w:tcBorders>
              <w:left w:val="nil"/>
              <w:right w:val="single" w:sz="4" w:space="0" w:color="auto"/>
            </w:tcBorders>
            <w:shd w:val="clear" w:color="auto" w:fill="DEEAF6" w:themeFill="accent1" w:themeFillTint="33"/>
          </w:tcPr>
          <w:p w14:paraId="54747B09" w14:textId="52036CD0" w:rsidR="00422717" w:rsidRPr="005D48F6" w:rsidRDefault="00951C40" w:rsidP="007B06E1">
            <w:pPr>
              <w:widowControl w:val="0"/>
              <w:autoSpaceDE w:val="0"/>
              <w:autoSpaceDN w:val="0"/>
              <w:adjustRightInd w:val="0"/>
              <w:spacing w:after="0" w:line="360" w:lineRule="auto"/>
              <w:jc w:val="center"/>
              <w:rPr>
                <w:rFonts w:ascii="Times New Roman" w:hAnsi="Times New Roman" w:cs="Times New Roman"/>
              </w:rPr>
            </w:pPr>
            <w:r>
              <w:rPr>
                <w:rFonts w:ascii="Times New Roman" w:hAnsi="Times New Roman" w:cs="Times New Roman"/>
              </w:rPr>
              <w:t>0.199</w:t>
            </w:r>
          </w:p>
        </w:tc>
      </w:tr>
      <w:tr w:rsidR="00422717" w:rsidRPr="005D48F6" w14:paraId="5498468E" w14:textId="77777777" w:rsidTr="007B06E1">
        <w:trPr>
          <w:trHeight w:hRule="exact" w:val="340"/>
        </w:trPr>
        <w:tc>
          <w:tcPr>
            <w:tcW w:w="3652" w:type="dxa"/>
            <w:tcBorders>
              <w:left w:val="single" w:sz="4" w:space="0" w:color="auto"/>
              <w:right w:val="single" w:sz="4" w:space="0" w:color="auto"/>
            </w:tcBorders>
            <w:shd w:val="clear" w:color="auto" w:fill="DEEAF6" w:themeFill="accent1" w:themeFillTint="33"/>
          </w:tcPr>
          <w:p w14:paraId="21F1B119"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eastAsia="fr-BE"/>
              </w:rPr>
            </w:pPr>
            <w:r w:rsidRPr="005D48F6">
              <w:rPr>
                <w:rFonts w:ascii="Times New Roman" w:hAnsi="Times New Roman" w:cs="Times New Roman"/>
                <w:bCs/>
                <w:color w:val="000000"/>
                <w:lang w:eastAsia="fr-BE"/>
              </w:rPr>
              <w:t>Mean pressure gradient, mmHg</w:t>
            </w:r>
          </w:p>
        </w:tc>
        <w:tc>
          <w:tcPr>
            <w:tcW w:w="2353" w:type="dxa"/>
            <w:tcBorders>
              <w:left w:val="single" w:sz="4" w:space="0" w:color="auto"/>
              <w:right w:val="nil"/>
            </w:tcBorders>
            <w:shd w:val="clear" w:color="auto" w:fill="DEEAF6" w:themeFill="accent1" w:themeFillTint="33"/>
          </w:tcPr>
          <w:p w14:paraId="5023DF07" w14:textId="19758061"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lang w:val="en-US"/>
              </w:rPr>
            </w:pPr>
            <w:r>
              <w:rPr>
                <w:rFonts w:ascii="Times New Roman" w:hAnsi="Times New Roman" w:cs="Times New Roman"/>
                <w:color w:val="000000"/>
                <w:kern w:val="24"/>
                <w:lang w:val="en-US"/>
              </w:rPr>
              <w:t>40</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15</w:t>
            </w:r>
          </w:p>
        </w:tc>
        <w:tc>
          <w:tcPr>
            <w:tcW w:w="2354" w:type="dxa"/>
            <w:tcBorders>
              <w:left w:val="nil"/>
              <w:right w:val="nil"/>
            </w:tcBorders>
            <w:shd w:val="clear" w:color="auto" w:fill="DEEAF6" w:themeFill="accent1" w:themeFillTint="33"/>
          </w:tcPr>
          <w:p w14:paraId="0B2FEC4F" w14:textId="1CA5E131"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lang w:val="en-US"/>
              </w:rPr>
            </w:pPr>
            <w:r>
              <w:rPr>
                <w:rFonts w:ascii="Times New Roman" w:hAnsi="Times New Roman" w:cs="Times New Roman"/>
                <w:color w:val="000000"/>
                <w:kern w:val="24"/>
                <w:lang w:val="en-US"/>
              </w:rPr>
              <w:t>44</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15</w:t>
            </w:r>
          </w:p>
        </w:tc>
        <w:tc>
          <w:tcPr>
            <w:tcW w:w="1701" w:type="dxa"/>
            <w:tcBorders>
              <w:left w:val="nil"/>
              <w:right w:val="single" w:sz="4" w:space="0" w:color="auto"/>
            </w:tcBorders>
            <w:shd w:val="clear" w:color="auto" w:fill="DEEAF6" w:themeFill="accent1" w:themeFillTint="33"/>
          </w:tcPr>
          <w:p w14:paraId="4889413B" w14:textId="68724406" w:rsidR="00422717" w:rsidRPr="005D48F6" w:rsidRDefault="00951C40" w:rsidP="007B06E1">
            <w:pPr>
              <w:widowControl w:val="0"/>
              <w:autoSpaceDE w:val="0"/>
              <w:autoSpaceDN w:val="0"/>
              <w:adjustRightInd w:val="0"/>
              <w:spacing w:after="0" w:line="360" w:lineRule="auto"/>
              <w:jc w:val="center"/>
              <w:rPr>
                <w:rFonts w:ascii="Times New Roman" w:hAnsi="Times New Roman" w:cs="Times New Roman"/>
                <w:lang w:val="en-US"/>
              </w:rPr>
            </w:pPr>
            <w:r>
              <w:rPr>
                <w:rFonts w:ascii="Times New Roman" w:hAnsi="Times New Roman" w:cs="Times New Roman"/>
                <w:lang w:val="en-US"/>
              </w:rPr>
              <w:t>0.256</w:t>
            </w:r>
          </w:p>
        </w:tc>
      </w:tr>
      <w:tr w:rsidR="00422717" w:rsidRPr="006418D3" w14:paraId="3CD3BC61" w14:textId="77777777" w:rsidTr="007B06E1">
        <w:trPr>
          <w:trHeight w:hRule="exact" w:val="340"/>
        </w:trPr>
        <w:tc>
          <w:tcPr>
            <w:tcW w:w="3652" w:type="dxa"/>
            <w:tcBorders>
              <w:left w:val="single" w:sz="4" w:space="0" w:color="auto"/>
              <w:right w:val="single" w:sz="4" w:space="0" w:color="auto"/>
            </w:tcBorders>
            <w:shd w:val="clear" w:color="auto" w:fill="DEEAF6" w:themeFill="accent1" w:themeFillTint="33"/>
          </w:tcPr>
          <w:p w14:paraId="70D7926B"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EOA, cm²</w:t>
            </w:r>
          </w:p>
        </w:tc>
        <w:tc>
          <w:tcPr>
            <w:tcW w:w="2353" w:type="dxa"/>
            <w:tcBorders>
              <w:left w:val="single" w:sz="4" w:space="0" w:color="auto"/>
              <w:right w:val="nil"/>
            </w:tcBorders>
            <w:shd w:val="clear" w:color="auto" w:fill="DEEAF6" w:themeFill="accent1" w:themeFillTint="33"/>
          </w:tcPr>
          <w:p w14:paraId="19191519" w14:textId="08113FD5"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lang w:val="en-US"/>
              </w:rPr>
            </w:pPr>
            <w:r>
              <w:rPr>
                <w:rFonts w:ascii="Times New Roman" w:hAnsi="Times New Roman" w:cs="Times New Roman"/>
                <w:color w:val="000000"/>
                <w:kern w:val="24"/>
                <w:lang w:val="en-US"/>
              </w:rPr>
              <w:t>0.79</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0.23</w:t>
            </w:r>
          </w:p>
        </w:tc>
        <w:tc>
          <w:tcPr>
            <w:tcW w:w="2354" w:type="dxa"/>
            <w:tcBorders>
              <w:left w:val="nil"/>
              <w:right w:val="nil"/>
            </w:tcBorders>
            <w:shd w:val="clear" w:color="auto" w:fill="DEEAF6" w:themeFill="accent1" w:themeFillTint="33"/>
          </w:tcPr>
          <w:p w14:paraId="724B2E3B" w14:textId="52217BF3" w:rsidR="00422717" w:rsidRPr="005D48F6" w:rsidRDefault="006418D3" w:rsidP="007B06E1">
            <w:pPr>
              <w:widowControl w:val="0"/>
              <w:autoSpaceDE w:val="0"/>
              <w:autoSpaceDN w:val="0"/>
              <w:adjustRightInd w:val="0"/>
              <w:spacing w:after="0" w:line="360" w:lineRule="auto"/>
              <w:jc w:val="center"/>
              <w:rPr>
                <w:rFonts w:ascii="Times New Roman" w:hAnsi="Times New Roman" w:cs="Times New Roman"/>
                <w:lang w:val="en-US"/>
              </w:rPr>
            </w:pPr>
            <w:r>
              <w:rPr>
                <w:rFonts w:ascii="Times New Roman" w:hAnsi="Times New Roman" w:cs="Times New Roman"/>
                <w:color w:val="000000"/>
                <w:kern w:val="24"/>
                <w:lang w:val="en-US"/>
              </w:rPr>
              <w:t>0.73</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0.1</w:t>
            </w:r>
            <w:r w:rsidR="00643B32" w:rsidRPr="00B77333">
              <w:rPr>
                <w:rFonts w:ascii="Times New Roman" w:hAnsi="Times New Roman" w:cs="Times New Roman"/>
                <w:color w:val="000000"/>
                <w:kern w:val="24"/>
                <w:lang w:val="en-US"/>
              </w:rPr>
              <w:t>8</w:t>
            </w:r>
          </w:p>
        </w:tc>
        <w:tc>
          <w:tcPr>
            <w:tcW w:w="1701" w:type="dxa"/>
            <w:tcBorders>
              <w:left w:val="nil"/>
              <w:right w:val="single" w:sz="4" w:space="0" w:color="auto"/>
            </w:tcBorders>
            <w:shd w:val="clear" w:color="auto" w:fill="DEEAF6" w:themeFill="accent1" w:themeFillTint="33"/>
          </w:tcPr>
          <w:p w14:paraId="49397895" w14:textId="02A87991" w:rsidR="00422717" w:rsidRPr="005D48F6" w:rsidRDefault="00951C40" w:rsidP="007B06E1">
            <w:pPr>
              <w:widowControl w:val="0"/>
              <w:autoSpaceDE w:val="0"/>
              <w:autoSpaceDN w:val="0"/>
              <w:adjustRightInd w:val="0"/>
              <w:spacing w:after="0" w:line="360" w:lineRule="auto"/>
              <w:jc w:val="center"/>
              <w:rPr>
                <w:rFonts w:ascii="Times New Roman" w:hAnsi="Times New Roman" w:cs="Times New Roman"/>
                <w:lang w:val="en-US"/>
              </w:rPr>
            </w:pPr>
            <w:r>
              <w:rPr>
                <w:rFonts w:ascii="Times New Roman" w:hAnsi="Times New Roman" w:cs="Times New Roman"/>
                <w:lang w:val="en-US"/>
              </w:rPr>
              <w:t>0.342</w:t>
            </w:r>
          </w:p>
        </w:tc>
      </w:tr>
      <w:tr w:rsidR="00422717" w:rsidRPr="006418D3" w14:paraId="063AE794" w14:textId="77777777" w:rsidTr="007B06E1">
        <w:trPr>
          <w:trHeight w:hRule="exact" w:val="340"/>
        </w:trPr>
        <w:tc>
          <w:tcPr>
            <w:tcW w:w="3652" w:type="dxa"/>
            <w:tcBorders>
              <w:left w:val="single" w:sz="4" w:space="0" w:color="auto"/>
              <w:right w:val="single" w:sz="4" w:space="0" w:color="auto"/>
            </w:tcBorders>
            <w:shd w:val="clear" w:color="auto" w:fill="DEEAF6" w:themeFill="accent1" w:themeFillTint="33"/>
          </w:tcPr>
          <w:p w14:paraId="21EE9D52" w14:textId="77777777" w:rsidR="00422717" w:rsidRPr="005D48F6"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Indexed EOA, cm²/m²</w:t>
            </w:r>
          </w:p>
        </w:tc>
        <w:tc>
          <w:tcPr>
            <w:tcW w:w="2353" w:type="dxa"/>
            <w:tcBorders>
              <w:left w:val="single" w:sz="4" w:space="0" w:color="auto"/>
              <w:right w:val="nil"/>
            </w:tcBorders>
            <w:shd w:val="clear" w:color="auto" w:fill="DEEAF6" w:themeFill="accent1" w:themeFillTint="33"/>
          </w:tcPr>
          <w:p w14:paraId="5A162296" w14:textId="6C00E169" w:rsidR="00422717" w:rsidRPr="006418D3" w:rsidRDefault="006418D3" w:rsidP="006418D3">
            <w:pPr>
              <w:widowControl w:val="0"/>
              <w:autoSpaceDE w:val="0"/>
              <w:autoSpaceDN w:val="0"/>
              <w:adjustRightInd w:val="0"/>
              <w:spacing w:after="0" w:line="360" w:lineRule="auto"/>
              <w:jc w:val="center"/>
              <w:rPr>
                <w:rFonts w:ascii="Times New Roman" w:hAnsi="Times New Roman" w:cs="Times New Roman"/>
                <w:lang w:val="en-GB"/>
              </w:rPr>
            </w:pPr>
            <w:r>
              <w:rPr>
                <w:rFonts w:ascii="Times New Roman" w:hAnsi="Times New Roman" w:cs="Times New Roman"/>
                <w:color w:val="000000"/>
                <w:kern w:val="24"/>
                <w:lang w:val="en-US"/>
              </w:rPr>
              <w:t>0.43 ± 0.13</w:t>
            </w:r>
          </w:p>
        </w:tc>
        <w:tc>
          <w:tcPr>
            <w:tcW w:w="2354" w:type="dxa"/>
            <w:tcBorders>
              <w:left w:val="nil"/>
              <w:right w:val="nil"/>
            </w:tcBorders>
            <w:shd w:val="clear" w:color="auto" w:fill="DEEAF6" w:themeFill="accent1" w:themeFillTint="33"/>
          </w:tcPr>
          <w:p w14:paraId="1E39BF7E" w14:textId="51E85157" w:rsidR="00422717" w:rsidRPr="006418D3" w:rsidRDefault="006418D3" w:rsidP="006418D3">
            <w:pPr>
              <w:widowControl w:val="0"/>
              <w:autoSpaceDE w:val="0"/>
              <w:autoSpaceDN w:val="0"/>
              <w:adjustRightInd w:val="0"/>
              <w:spacing w:after="0" w:line="360" w:lineRule="auto"/>
              <w:jc w:val="center"/>
              <w:rPr>
                <w:rFonts w:ascii="Times New Roman" w:hAnsi="Times New Roman" w:cs="Times New Roman"/>
                <w:lang w:val="en-GB"/>
              </w:rPr>
            </w:pPr>
            <w:r>
              <w:rPr>
                <w:rFonts w:ascii="Times New Roman" w:hAnsi="Times New Roman" w:cs="Times New Roman"/>
                <w:color w:val="000000"/>
                <w:kern w:val="24"/>
                <w:lang w:val="en-US"/>
              </w:rPr>
              <w:t>0.38</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0.09</w:t>
            </w:r>
          </w:p>
        </w:tc>
        <w:tc>
          <w:tcPr>
            <w:tcW w:w="1701" w:type="dxa"/>
            <w:tcBorders>
              <w:left w:val="nil"/>
              <w:right w:val="single" w:sz="4" w:space="0" w:color="auto"/>
            </w:tcBorders>
            <w:shd w:val="clear" w:color="auto" w:fill="DEEAF6" w:themeFill="accent1" w:themeFillTint="33"/>
          </w:tcPr>
          <w:p w14:paraId="287406F0" w14:textId="144C6BEC" w:rsidR="00422717" w:rsidRPr="006418D3" w:rsidRDefault="00951C40" w:rsidP="007B06E1">
            <w:pPr>
              <w:widowControl w:val="0"/>
              <w:autoSpaceDE w:val="0"/>
              <w:autoSpaceDN w:val="0"/>
              <w:adjustRightInd w:val="0"/>
              <w:spacing w:after="0" w:line="360" w:lineRule="auto"/>
              <w:jc w:val="center"/>
              <w:rPr>
                <w:rFonts w:ascii="Times New Roman" w:hAnsi="Times New Roman" w:cs="Times New Roman"/>
                <w:lang w:val="en-GB"/>
              </w:rPr>
            </w:pPr>
            <w:r>
              <w:rPr>
                <w:rFonts w:ascii="Times New Roman" w:hAnsi="Times New Roman" w:cs="Times New Roman"/>
                <w:lang w:val="en-GB"/>
              </w:rPr>
              <w:t>0.089</w:t>
            </w:r>
          </w:p>
        </w:tc>
      </w:tr>
      <w:tr w:rsidR="00422717" w:rsidRPr="006418D3" w14:paraId="0DFD64C6" w14:textId="77777777" w:rsidTr="007B06E1">
        <w:trPr>
          <w:trHeight w:hRule="exact" w:val="340"/>
        </w:trPr>
        <w:tc>
          <w:tcPr>
            <w:tcW w:w="3652" w:type="dxa"/>
            <w:tcBorders>
              <w:left w:val="single" w:sz="4" w:space="0" w:color="auto"/>
              <w:right w:val="single" w:sz="4" w:space="0" w:color="auto"/>
            </w:tcBorders>
            <w:shd w:val="clear" w:color="auto" w:fill="auto"/>
          </w:tcPr>
          <w:p w14:paraId="1CD2C9B2" w14:textId="77777777" w:rsidR="00422717" w:rsidRPr="006418D3" w:rsidRDefault="00422717" w:rsidP="007B06E1">
            <w:pPr>
              <w:widowControl w:val="0"/>
              <w:autoSpaceDE w:val="0"/>
              <w:autoSpaceDN w:val="0"/>
              <w:adjustRightInd w:val="0"/>
              <w:spacing w:after="0" w:line="360" w:lineRule="auto"/>
              <w:ind w:left="22"/>
              <w:rPr>
                <w:rFonts w:ascii="Times New Roman" w:hAnsi="Times New Roman" w:cs="Times New Roman"/>
                <w:bCs/>
                <w:color w:val="000000"/>
                <w:lang w:val="en-GB" w:eastAsia="fr-BE"/>
              </w:rPr>
            </w:pPr>
            <w:r w:rsidRPr="006418D3">
              <w:rPr>
                <w:rFonts w:ascii="Times New Roman" w:hAnsi="Times New Roman" w:cs="Times New Roman"/>
                <w:b/>
                <w:bCs/>
                <w:i/>
                <w:color w:val="000000"/>
                <w:lang w:val="en-GB" w:eastAsia="fr-BE"/>
              </w:rPr>
              <w:t>LV function</w:t>
            </w:r>
          </w:p>
        </w:tc>
        <w:tc>
          <w:tcPr>
            <w:tcW w:w="2353" w:type="dxa"/>
            <w:tcBorders>
              <w:left w:val="single" w:sz="4" w:space="0" w:color="auto"/>
              <w:right w:val="nil"/>
            </w:tcBorders>
            <w:shd w:val="clear" w:color="auto" w:fill="FFFFFF" w:themeFill="background1"/>
          </w:tcPr>
          <w:p w14:paraId="5D907C97" w14:textId="5C12E9BD" w:rsidR="00422717" w:rsidRPr="006418D3" w:rsidRDefault="00422717" w:rsidP="007B06E1">
            <w:pPr>
              <w:widowControl w:val="0"/>
              <w:autoSpaceDE w:val="0"/>
              <w:autoSpaceDN w:val="0"/>
              <w:adjustRightInd w:val="0"/>
              <w:spacing w:after="0" w:line="360" w:lineRule="auto"/>
              <w:jc w:val="center"/>
              <w:rPr>
                <w:rFonts w:ascii="Times New Roman" w:hAnsi="Times New Roman" w:cs="Times New Roman"/>
                <w:lang w:val="en-GB"/>
              </w:rPr>
            </w:pPr>
          </w:p>
        </w:tc>
        <w:tc>
          <w:tcPr>
            <w:tcW w:w="2354" w:type="dxa"/>
            <w:tcBorders>
              <w:left w:val="nil"/>
              <w:right w:val="nil"/>
            </w:tcBorders>
            <w:shd w:val="clear" w:color="auto" w:fill="FFFFFF" w:themeFill="background1"/>
          </w:tcPr>
          <w:p w14:paraId="0B089F46" w14:textId="77777777" w:rsidR="00422717" w:rsidRPr="006418D3" w:rsidRDefault="00422717" w:rsidP="007B06E1">
            <w:pPr>
              <w:widowControl w:val="0"/>
              <w:autoSpaceDE w:val="0"/>
              <w:autoSpaceDN w:val="0"/>
              <w:adjustRightInd w:val="0"/>
              <w:spacing w:after="0" w:line="360" w:lineRule="auto"/>
              <w:jc w:val="center"/>
              <w:rPr>
                <w:rFonts w:ascii="Times New Roman" w:hAnsi="Times New Roman" w:cs="Times New Roman"/>
                <w:lang w:val="en-GB"/>
              </w:rPr>
            </w:pPr>
          </w:p>
        </w:tc>
        <w:tc>
          <w:tcPr>
            <w:tcW w:w="1701" w:type="dxa"/>
            <w:tcBorders>
              <w:left w:val="nil"/>
              <w:right w:val="single" w:sz="4" w:space="0" w:color="auto"/>
            </w:tcBorders>
            <w:shd w:val="clear" w:color="auto" w:fill="FFFFFF" w:themeFill="background1"/>
          </w:tcPr>
          <w:p w14:paraId="64D301EA" w14:textId="77777777" w:rsidR="00422717" w:rsidRPr="006418D3" w:rsidRDefault="00422717" w:rsidP="007B06E1">
            <w:pPr>
              <w:widowControl w:val="0"/>
              <w:autoSpaceDE w:val="0"/>
              <w:autoSpaceDN w:val="0"/>
              <w:adjustRightInd w:val="0"/>
              <w:spacing w:after="0" w:line="360" w:lineRule="auto"/>
              <w:jc w:val="center"/>
              <w:rPr>
                <w:rFonts w:ascii="Times New Roman" w:hAnsi="Times New Roman" w:cs="Times New Roman"/>
                <w:lang w:val="en-GB"/>
              </w:rPr>
            </w:pPr>
          </w:p>
        </w:tc>
      </w:tr>
      <w:tr w:rsidR="00422717" w:rsidRPr="006418D3" w14:paraId="6A4F7686" w14:textId="77777777" w:rsidTr="007B06E1">
        <w:trPr>
          <w:trHeight w:hRule="exact" w:val="340"/>
        </w:trPr>
        <w:tc>
          <w:tcPr>
            <w:tcW w:w="3652" w:type="dxa"/>
            <w:tcBorders>
              <w:left w:val="single" w:sz="4" w:space="0" w:color="auto"/>
              <w:right w:val="single" w:sz="4" w:space="0" w:color="auto"/>
            </w:tcBorders>
            <w:shd w:val="clear" w:color="auto" w:fill="auto"/>
          </w:tcPr>
          <w:p w14:paraId="4D0FAF95" w14:textId="77777777" w:rsidR="00422717" w:rsidRPr="006418D3"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GB" w:eastAsia="fr-BE"/>
              </w:rPr>
            </w:pPr>
            <w:r w:rsidRPr="006418D3">
              <w:rPr>
                <w:rFonts w:ascii="Times New Roman" w:hAnsi="Times New Roman" w:cs="Times New Roman"/>
                <w:bCs/>
                <w:color w:val="000000"/>
                <w:lang w:val="en-GB" w:eastAsia="fr-BE"/>
              </w:rPr>
              <w:t>GLS, %</w:t>
            </w:r>
          </w:p>
        </w:tc>
        <w:tc>
          <w:tcPr>
            <w:tcW w:w="2353" w:type="dxa"/>
            <w:tcBorders>
              <w:left w:val="single" w:sz="4" w:space="0" w:color="auto"/>
              <w:right w:val="nil"/>
            </w:tcBorders>
            <w:shd w:val="clear" w:color="auto" w:fill="FFFFFF" w:themeFill="background1"/>
          </w:tcPr>
          <w:p w14:paraId="6DCFD50C" w14:textId="54CAC2E8" w:rsidR="00422717" w:rsidRPr="006418D3" w:rsidRDefault="006418D3" w:rsidP="007B06E1">
            <w:pPr>
              <w:widowControl w:val="0"/>
              <w:autoSpaceDE w:val="0"/>
              <w:autoSpaceDN w:val="0"/>
              <w:adjustRightInd w:val="0"/>
              <w:spacing w:after="0" w:line="360" w:lineRule="auto"/>
              <w:jc w:val="center"/>
              <w:rPr>
                <w:rFonts w:ascii="Times New Roman" w:hAnsi="Times New Roman" w:cs="Times New Roman"/>
                <w:bCs/>
                <w:kern w:val="24"/>
                <w:lang w:val="en-GB"/>
              </w:rPr>
            </w:pPr>
            <w:r>
              <w:rPr>
                <w:rFonts w:ascii="Times New Roman" w:hAnsi="Times New Roman" w:cs="Times New Roman"/>
                <w:color w:val="000000"/>
                <w:kern w:val="24"/>
                <w:lang w:val="en-US"/>
              </w:rPr>
              <w:t>-18.5 ± 1.9</w:t>
            </w:r>
          </w:p>
        </w:tc>
        <w:tc>
          <w:tcPr>
            <w:tcW w:w="2354" w:type="dxa"/>
            <w:tcBorders>
              <w:left w:val="nil"/>
              <w:right w:val="nil"/>
            </w:tcBorders>
            <w:shd w:val="clear" w:color="auto" w:fill="FFFFFF" w:themeFill="background1"/>
          </w:tcPr>
          <w:p w14:paraId="592D191B" w14:textId="6F0BFF76" w:rsidR="00422717" w:rsidRPr="006418D3" w:rsidRDefault="006418D3" w:rsidP="007B06E1">
            <w:pPr>
              <w:widowControl w:val="0"/>
              <w:autoSpaceDE w:val="0"/>
              <w:autoSpaceDN w:val="0"/>
              <w:adjustRightInd w:val="0"/>
              <w:spacing w:after="0" w:line="360" w:lineRule="auto"/>
              <w:jc w:val="center"/>
              <w:rPr>
                <w:rFonts w:ascii="Times New Roman" w:hAnsi="Times New Roman" w:cs="Times New Roman"/>
                <w:kern w:val="24"/>
                <w:lang w:val="en-GB"/>
              </w:rPr>
            </w:pPr>
            <w:r>
              <w:rPr>
                <w:rFonts w:ascii="Times New Roman" w:hAnsi="Times New Roman" w:cs="Times New Roman"/>
                <w:color w:val="000000"/>
                <w:kern w:val="24"/>
                <w:lang w:val="en-US"/>
              </w:rPr>
              <w:t>-16.6 ± 1.6</w:t>
            </w:r>
          </w:p>
        </w:tc>
        <w:tc>
          <w:tcPr>
            <w:tcW w:w="1701" w:type="dxa"/>
            <w:tcBorders>
              <w:left w:val="nil"/>
              <w:right w:val="single" w:sz="4" w:space="0" w:color="auto"/>
            </w:tcBorders>
            <w:shd w:val="clear" w:color="auto" w:fill="FFFFFF" w:themeFill="background1"/>
          </w:tcPr>
          <w:p w14:paraId="32290271" w14:textId="52D4F1B6" w:rsidR="00422717" w:rsidRPr="006418D3" w:rsidRDefault="00951C40" w:rsidP="007B06E1">
            <w:pPr>
              <w:widowControl w:val="0"/>
              <w:autoSpaceDE w:val="0"/>
              <w:autoSpaceDN w:val="0"/>
              <w:adjustRightInd w:val="0"/>
              <w:spacing w:after="0" w:line="360" w:lineRule="auto"/>
              <w:jc w:val="center"/>
              <w:rPr>
                <w:rFonts w:ascii="Times New Roman" w:hAnsi="Times New Roman" w:cs="Times New Roman"/>
                <w:kern w:val="24"/>
                <w:lang w:val="en-GB"/>
              </w:rPr>
            </w:pPr>
            <w:r>
              <w:rPr>
                <w:rFonts w:ascii="Times New Roman" w:hAnsi="Times New Roman" w:cs="Times New Roman"/>
                <w:kern w:val="24"/>
                <w:lang w:val="en-GB"/>
              </w:rPr>
              <w:t>&lt;0.001</w:t>
            </w:r>
          </w:p>
        </w:tc>
      </w:tr>
      <w:tr w:rsidR="00422717" w:rsidRPr="006418D3" w14:paraId="5E2672AB" w14:textId="77777777" w:rsidTr="007B06E1">
        <w:trPr>
          <w:trHeight w:hRule="exact" w:val="340"/>
        </w:trPr>
        <w:tc>
          <w:tcPr>
            <w:tcW w:w="3652" w:type="dxa"/>
            <w:tcBorders>
              <w:left w:val="single" w:sz="4" w:space="0" w:color="auto"/>
              <w:right w:val="single" w:sz="4" w:space="0" w:color="auto"/>
            </w:tcBorders>
            <w:shd w:val="clear" w:color="auto" w:fill="auto"/>
          </w:tcPr>
          <w:p w14:paraId="0582EBD8" w14:textId="77777777" w:rsidR="00422717" w:rsidRPr="005D48F6" w:rsidRDefault="00422717" w:rsidP="007B06E1">
            <w:pPr>
              <w:widowControl w:val="0"/>
              <w:autoSpaceDE w:val="0"/>
              <w:autoSpaceDN w:val="0"/>
              <w:adjustRightInd w:val="0"/>
              <w:spacing w:after="0" w:line="360" w:lineRule="auto"/>
              <w:ind w:left="167" w:right="152"/>
              <w:rPr>
                <w:rFonts w:ascii="Times New Roman" w:hAnsi="Times New Roman" w:cs="Times New Roman"/>
                <w:bCs/>
                <w:color w:val="000000"/>
                <w:lang w:val="en-US" w:eastAsia="fr-BE"/>
              </w:rPr>
            </w:pPr>
            <w:r w:rsidRPr="005D48F6">
              <w:rPr>
                <w:rFonts w:ascii="Times New Roman" w:hAnsi="Times New Roman" w:cs="Times New Roman"/>
                <w:bCs/>
                <w:color w:val="000000"/>
                <w:lang w:val="en-US" w:eastAsia="fr-BE"/>
              </w:rPr>
              <w:t>GLSSI, SD</w:t>
            </w:r>
          </w:p>
        </w:tc>
        <w:tc>
          <w:tcPr>
            <w:tcW w:w="2353" w:type="dxa"/>
            <w:tcBorders>
              <w:left w:val="single" w:sz="4" w:space="0" w:color="auto"/>
              <w:right w:val="nil"/>
            </w:tcBorders>
            <w:shd w:val="clear" w:color="auto" w:fill="FFFFFF" w:themeFill="background1"/>
          </w:tcPr>
          <w:p w14:paraId="0A9E65EF" w14:textId="6DB4FCD4" w:rsidR="00422717" w:rsidRPr="005D48F6" w:rsidRDefault="006418D3" w:rsidP="007B06E1">
            <w:pPr>
              <w:widowControl w:val="0"/>
              <w:autoSpaceDE w:val="0"/>
              <w:autoSpaceDN w:val="0"/>
              <w:adjustRightInd w:val="0"/>
              <w:spacing w:after="0" w:line="360" w:lineRule="auto"/>
              <w:jc w:val="center"/>
              <w:rPr>
                <w:rFonts w:ascii="Times New Roman" w:hAnsi="Times New Roman" w:cs="Times New Roman"/>
                <w:bCs/>
                <w:kern w:val="24"/>
                <w:lang w:val="en-US"/>
              </w:rPr>
            </w:pPr>
            <w:r>
              <w:rPr>
                <w:rFonts w:ascii="Times New Roman" w:hAnsi="Times New Roman" w:cs="Times New Roman"/>
                <w:color w:val="000000"/>
                <w:kern w:val="24"/>
                <w:lang w:val="en-US"/>
              </w:rPr>
              <w:t>-1.4 ± 1.9</w:t>
            </w:r>
          </w:p>
        </w:tc>
        <w:tc>
          <w:tcPr>
            <w:tcW w:w="2354" w:type="dxa"/>
            <w:tcBorders>
              <w:left w:val="nil"/>
              <w:right w:val="nil"/>
            </w:tcBorders>
            <w:shd w:val="clear" w:color="auto" w:fill="FFFFFF" w:themeFill="background1"/>
          </w:tcPr>
          <w:p w14:paraId="79B93898" w14:textId="709A490C" w:rsidR="00422717" w:rsidRPr="005D48F6" w:rsidRDefault="006418D3" w:rsidP="006418D3">
            <w:pPr>
              <w:widowControl w:val="0"/>
              <w:autoSpaceDE w:val="0"/>
              <w:autoSpaceDN w:val="0"/>
              <w:adjustRightInd w:val="0"/>
              <w:spacing w:after="0" w:line="360" w:lineRule="auto"/>
              <w:jc w:val="center"/>
              <w:rPr>
                <w:rFonts w:ascii="Times New Roman" w:hAnsi="Times New Roman" w:cs="Times New Roman"/>
                <w:kern w:val="24"/>
                <w:lang w:val="en-US"/>
              </w:rPr>
            </w:pPr>
            <w:r>
              <w:rPr>
                <w:rFonts w:ascii="Times New Roman" w:hAnsi="Times New Roman" w:cs="Times New Roman"/>
                <w:color w:val="000000"/>
                <w:kern w:val="24"/>
                <w:lang w:val="en-US"/>
              </w:rPr>
              <w:t>-3.1</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1.6</w:t>
            </w:r>
          </w:p>
        </w:tc>
        <w:tc>
          <w:tcPr>
            <w:tcW w:w="1701" w:type="dxa"/>
            <w:tcBorders>
              <w:left w:val="nil"/>
              <w:right w:val="single" w:sz="4" w:space="0" w:color="auto"/>
            </w:tcBorders>
            <w:shd w:val="clear" w:color="auto" w:fill="FFFFFF" w:themeFill="background1"/>
          </w:tcPr>
          <w:p w14:paraId="51BD16F4" w14:textId="7B99C361" w:rsidR="00422717" w:rsidRPr="005D48F6" w:rsidRDefault="00951C40" w:rsidP="007B06E1">
            <w:pPr>
              <w:widowControl w:val="0"/>
              <w:autoSpaceDE w:val="0"/>
              <w:autoSpaceDN w:val="0"/>
              <w:adjustRightInd w:val="0"/>
              <w:spacing w:after="0" w:line="360" w:lineRule="auto"/>
              <w:jc w:val="center"/>
              <w:rPr>
                <w:rFonts w:ascii="Times New Roman" w:hAnsi="Times New Roman" w:cs="Times New Roman"/>
                <w:kern w:val="24"/>
                <w:lang w:val="en-US"/>
              </w:rPr>
            </w:pPr>
            <w:r>
              <w:rPr>
                <w:rFonts w:ascii="Times New Roman" w:hAnsi="Times New Roman" w:cs="Times New Roman"/>
                <w:kern w:val="24"/>
                <w:lang w:val="en-US"/>
              </w:rPr>
              <w:t>0.001</w:t>
            </w:r>
          </w:p>
        </w:tc>
      </w:tr>
      <w:tr w:rsidR="00422717" w:rsidRPr="006418D3" w14:paraId="70928E26" w14:textId="77777777" w:rsidTr="007B06E1">
        <w:trPr>
          <w:trHeight w:hRule="exact" w:val="340"/>
        </w:trPr>
        <w:tc>
          <w:tcPr>
            <w:tcW w:w="3652" w:type="dxa"/>
            <w:tcBorders>
              <w:left w:val="single" w:sz="4" w:space="0" w:color="auto"/>
              <w:right w:val="single" w:sz="4" w:space="0" w:color="auto"/>
            </w:tcBorders>
            <w:shd w:val="clear" w:color="auto" w:fill="auto"/>
          </w:tcPr>
          <w:p w14:paraId="0409F6C5" w14:textId="77777777" w:rsidR="00422717" w:rsidRPr="006418D3"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GB" w:eastAsia="fr-BE"/>
              </w:rPr>
            </w:pPr>
            <w:r w:rsidRPr="006418D3">
              <w:rPr>
                <w:rFonts w:ascii="Times New Roman" w:hAnsi="Times New Roman" w:cs="Times New Roman"/>
                <w:bCs/>
                <w:color w:val="000000"/>
                <w:lang w:val="en-GB" w:eastAsia="fr-BE"/>
              </w:rPr>
              <w:t>GCS, %</w:t>
            </w:r>
          </w:p>
        </w:tc>
        <w:tc>
          <w:tcPr>
            <w:tcW w:w="2353" w:type="dxa"/>
            <w:tcBorders>
              <w:left w:val="single" w:sz="4" w:space="0" w:color="auto"/>
              <w:right w:val="nil"/>
            </w:tcBorders>
            <w:shd w:val="clear" w:color="auto" w:fill="FFFFFF" w:themeFill="background1"/>
          </w:tcPr>
          <w:p w14:paraId="0D4CA595" w14:textId="243788DA" w:rsidR="00422717" w:rsidRPr="006418D3" w:rsidRDefault="006418D3" w:rsidP="007B06E1">
            <w:pPr>
              <w:widowControl w:val="0"/>
              <w:autoSpaceDE w:val="0"/>
              <w:autoSpaceDN w:val="0"/>
              <w:adjustRightInd w:val="0"/>
              <w:spacing w:after="0" w:line="360" w:lineRule="auto"/>
              <w:jc w:val="center"/>
              <w:rPr>
                <w:rFonts w:ascii="Times New Roman" w:hAnsi="Times New Roman" w:cs="Times New Roman"/>
                <w:bCs/>
                <w:kern w:val="24"/>
                <w:lang w:val="en-GB"/>
              </w:rPr>
            </w:pPr>
            <w:r>
              <w:rPr>
                <w:rFonts w:ascii="Times New Roman" w:hAnsi="Times New Roman" w:cs="Times New Roman"/>
                <w:color w:val="000000"/>
                <w:kern w:val="24"/>
                <w:lang w:val="en-US"/>
              </w:rPr>
              <w:t>-30.8 ± 2.9</w:t>
            </w:r>
          </w:p>
        </w:tc>
        <w:tc>
          <w:tcPr>
            <w:tcW w:w="2354" w:type="dxa"/>
            <w:tcBorders>
              <w:left w:val="nil"/>
              <w:right w:val="nil"/>
            </w:tcBorders>
            <w:shd w:val="clear" w:color="auto" w:fill="FFFFFF" w:themeFill="background1"/>
          </w:tcPr>
          <w:p w14:paraId="5078F994" w14:textId="194EC11B" w:rsidR="00422717" w:rsidRPr="006418D3" w:rsidRDefault="006418D3" w:rsidP="006418D3">
            <w:pPr>
              <w:widowControl w:val="0"/>
              <w:autoSpaceDE w:val="0"/>
              <w:autoSpaceDN w:val="0"/>
              <w:adjustRightInd w:val="0"/>
              <w:spacing w:after="0" w:line="360" w:lineRule="auto"/>
              <w:jc w:val="center"/>
              <w:rPr>
                <w:rFonts w:ascii="Times New Roman" w:hAnsi="Times New Roman" w:cs="Times New Roman"/>
                <w:bCs/>
                <w:kern w:val="24"/>
                <w:lang w:val="en-GB"/>
              </w:rPr>
            </w:pPr>
            <w:r>
              <w:rPr>
                <w:rFonts w:ascii="Times New Roman" w:hAnsi="Times New Roman" w:cs="Times New Roman"/>
                <w:color w:val="000000"/>
                <w:kern w:val="24"/>
                <w:lang w:val="en-US"/>
              </w:rPr>
              <w:t>-28.5</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3.7</w:t>
            </w:r>
          </w:p>
        </w:tc>
        <w:tc>
          <w:tcPr>
            <w:tcW w:w="1701" w:type="dxa"/>
            <w:tcBorders>
              <w:left w:val="nil"/>
              <w:right w:val="single" w:sz="4" w:space="0" w:color="auto"/>
            </w:tcBorders>
            <w:shd w:val="clear" w:color="auto" w:fill="FFFFFF" w:themeFill="background1"/>
          </w:tcPr>
          <w:p w14:paraId="4C0B824C" w14:textId="54E95D25" w:rsidR="00422717" w:rsidRPr="006418D3" w:rsidRDefault="00951C40" w:rsidP="007B06E1">
            <w:pPr>
              <w:widowControl w:val="0"/>
              <w:autoSpaceDE w:val="0"/>
              <w:autoSpaceDN w:val="0"/>
              <w:adjustRightInd w:val="0"/>
              <w:spacing w:after="0" w:line="360" w:lineRule="auto"/>
              <w:jc w:val="center"/>
              <w:rPr>
                <w:rFonts w:ascii="Times New Roman" w:hAnsi="Times New Roman" w:cs="Times New Roman"/>
                <w:bCs/>
                <w:kern w:val="24"/>
                <w:lang w:val="en-GB"/>
              </w:rPr>
            </w:pPr>
            <w:r>
              <w:rPr>
                <w:rFonts w:ascii="Times New Roman" w:hAnsi="Times New Roman" w:cs="Times New Roman"/>
                <w:bCs/>
                <w:kern w:val="24"/>
                <w:lang w:val="en-GB"/>
              </w:rPr>
              <w:t>0.005</w:t>
            </w:r>
          </w:p>
        </w:tc>
      </w:tr>
      <w:tr w:rsidR="00422717" w:rsidRPr="006418D3" w14:paraId="3C2C7F53" w14:textId="77777777" w:rsidTr="007B06E1">
        <w:trPr>
          <w:trHeight w:hRule="exact" w:val="340"/>
        </w:trPr>
        <w:tc>
          <w:tcPr>
            <w:tcW w:w="3652" w:type="dxa"/>
            <w:tcBorders>
              <w:left w:val="single" w:sz="4" w:space="0" w:color="auto"/>
              <w:right w:val="single" w:sz="4" w:space="0" w:color="auto"/>
            </w:tcBorders>
            <w:shd w:val="clear" w:color="auto" w:fill="auto"/>
          </w:tcPr>
          <w:p w14:paraId="41644144" w14:textId="77777777" w:rsidR="00422717" w:rsidRPr="006418D3" w:rsidRDefault="00422717" w:rsidP="007B06E1">
            <w:pPr>
              <w:widowControl w:val="0"/>
              <w:autoSpaceDE w:val="0"/>
              <w:autoSpaceDN w:val="0"/>
              <w:adjustRightInd w:val="0"/>
              <w:spacing w:after="0" w:line="360" w:lineRule="auto"/>
              <w:ind w:left="167"/>
              <w:rPr>
                <w:rFonts w:ascii="Times New Roman" w:hAnsi="Times New Roman" w:cs="Times New Roman"/>
                <w:bCs/>
                <w:color w:val="000000"/>
                <w:lang w:val="en-GB" w:eastAsia="fr-BE"/>
              </w:rPr>
            </w:pPr>
            <w:r w:rsidRPr="006418D3">
              <w:rPr>
                <w:rFonts w:ascii="Times New Roman" w:hAnsi="Times New Roman" w:cs="Times New Roman"/>
                <w:bCs/>
                <w:color w:val="000000"/>
                <w:lang w:val="en-GB" w:eastAsia="fr-BE"/>
              </w:rPr>
              <w:t>GCSSI, SD</w:t>
            </w:r>
          </w:p>
        </w:tc>
        <w:tc>
          <w:tcPr>
            <w:tcW w:w="2353" w:type="dxa"/>
            <w:tcBorders>
              <w:left w:val="single" w:sz="4" w:space="0" w:color="auto"/>
              <w:right w:val="nil"/>
            </w:tcBorders>
            <w:shd w:val="clear" w:color="auto" w:fill="FFFFFF" w:themeFill="background1"/>
          </w:tcPr>
          <w:p w14:paraId="3E28921D" w14:textId="33030321" w:rsidR="00422717" w:rsidRPr="006418D3" w:rsidRDefault="006418D3" w:rsidP="007B06E1">
            <w:pPr>
              <w:widowControl w:val="0"/>
              <w:autoSpaceDE w:val="0"/>
              <w:autoSpaceDN w:val="0"/>
              <w:adjustRightInd w:val="0"/>
              <w:spacing w:after="0" w:line="360" w:lineRule="auto"/>
              <w:jc w:val="center"/>
              <w:rPr>
                <w:rFonts w:ascii="Times New Roman" w:hAnsi="Times New Roman" w:cs="Times New Roman"/>
                <w:bCs/>
                <w:kern w:val="24"/>
                <w:lang w:val="en-GB"/>
              </w:rPr>
            </w:pPr>
            <w:r>
              <w:rPr>
                <w:rFonts w:ascii="Times New Roman" w:hAnsi="Times New Roman" w:cs="Times New Roman"/>
                <w:color w:val="000000"/>
                <w:kern w:val="24"/>
                <w:lang w:val="en-US"/>
              </w:rPr>
              <w:t>0.07 ± 2.9</w:t>
            </w:r>
          </w:p>
        </w:tc>
        <w:tc>
          <w:tcPr>
            <w:tcW w:w="2354" w:type="dxa"/>
            <w:tcBorders>
              <w:left w:val="nil"/>
              <w:right w:val="nil"/>
            </w:tcBorders>
            <w:shd w:val="clear" w:color="auto" w:fill="FFFFFF" w:themeFill="background1"/>
          </w:tcPr>
          <w:p w14:paraId="357A3628" w14:textId="6DF44769" w:rsidR="00422717" w:rsidRPr="006418D3" w:rsidRDefault="006418D3" w:rsidP="006418D3">
            <w:pPr>
              <w:widowControl w:val="0"/>
              <w:autoSpaceDE w:val="0"/>
              <w:autoSpaceDN w:val="0"/>
              <w:adjustRightInd w:val="0"/>
              <w:spacing w:after="0" w:line="360" w:lineRule="auto"/>
              <w:jc w:val="center"/>
              <w:rPr>
                <w:rFonts w:ascii="Times New Roman" w:hAnsi="Times New Roman" w:cs="Times New Roman"/>
                <w:kern w:val="24"/>
                <w:lang w:val="en-GB"/>
              </w:rPr>
            </w:pPr>
            <w:r>
              <w:rPr>
                <w:rFonts w:ascii="Times New Roman" w:hAnsi="Times New Roman" w:cs="Times New Roman"/>
                <w:color w:val="000000"/>
                <w:kern w:val="24"/>
                <w:lang w:val="en-US"/>
              </w:rPr>
              <w:t>-1.6</w:t>
            </w:r>
            <w:r w:rsidR="00643B32" w:rsidRPr="00B77333">
              <w:rPr>
                <w:rFonts w:ascii="Times New Roman" w:hAnsi="Times New Roman" w:cs="Times New Roman"/>
                <w:color w:val="000000"/>
                <w:kern w:val="24"/>
                <w:lang w:val="en-US"/>
              </w:rPr>
              <w:t> ± </w:t>
            </w:r>
            <w:r>
              <w:rPr>
                <w:rFonts w:ascii="Times New Roman" w:hAnsi="Times New Roman" w:cs="Times New Roman"/>
                <w:color w:val="000000"/>
                <w:kern w:val="24"/>
                <w:lang w:val="en-US"/>
              </w:rPr>
              <w:t>3.6</w:t>
            </w:r>
          </w:p>
        </w:tc>
        <w:tc>
          <w:tcPr>
            <w:tcW w:w="1701" w:type="dxa"/>
            <w:tcBorders>
              <w:left w:val="nil"/>
              <w:right w:val="single" w:sz="4" w:space="0" w:color="auto"/>
            </w:tcBorders>
            <w:shd w:val="clear" w:color="auto" w:fill="FFFFFF" w:themeFill="background1"/>
          </w:tcPr>
          <w:p w14:paraId="2C7C6B48" w14:textId="17A7267E" w:rsidR="00422717" w:rsidRPr="006418D3" w:rsidRDefault="00951C40" w:rsidP="007B06E1">
            <w:pPr>
              <w:widowControl w:val="0"/>
              <w:autoSpaceDE w:val="0"/>
              <w:autoSpaceDN w:val="0"/>
              <w:adjustRightInd w:val="0"/>
              <w:spacing w:after="0" w:line="360" w:lineRule="auto"/>
              <w:jc w:val="center"/>
              <w:rPr>
                <w:rFonts w:ascii="Times New Roman" w:hAnsi="Times New Roman" w:cs="Times New Roman"/>
                <w:kern w:val="24"/>
                <w:lang w:val="en-GB"/>
              </w:rPr>
            </w:pPr>
            <w:r>
              <w:rPr>
                <w:rFonts w:ascii="Times New Roman" w:hAnsi="Times New Roman" w:cs="Times New Roman"/>
                <w:kern w:val="24"/>
                <w:lang w:val="en-GB"/>
              </w:rPr>
              <w:t>0.046</w:t>
            </w:r>
          </w:p>
        </w:tc>
      </w:tr>
    </w:tbl>
    <w:p w14:paraId="6816C339" w14:textId="4C4C3FE4" w:rsidR="00422717" w:rsidRPr="005D48F6" w:rsidRDefault="00422717" w:rsidP="00422717">
      <w:pPr>
        <w:widowControl w:val="0"/>
        <w:autoSpaceDE w:val="0"/>
        <w:autoSpaceDN w:val="0"/>
        <w:adjustRightInd w:val="0"/>
        <w:spacing w:after="0" w:line="240" w:lineRule="auto"/>
        <w:jc w:val="both"/>
        <w:rPr>
          <w:rFonts w:ascii="Times New Roman" w:hAnsi="Times New Roman" w:cs="Times New Roman"/>
          <w:b/>
          <w:sz w:val="24"/>
          <w:szCs w:val="24"/>
          <w:lang w:val="en-US"/>
        </w:rPr>
      </w:pPr>
    </w:p>
    <w:p w14:paraId="2F83B0AA" w14:textId="77777777" w:rsidR="00422717" w:rsidRPr="005D48F6" w:rsidRDefault="00422717" w:rsidP="00422717">
      <w:pPr>
        <w:widowControl w:val="0"/>
        <w:autoSpaceDE w:val="0"/>
        <w:autoSpaceDN w:val="0"/>
        <w:adjustRightInd w:val="0"/>
        <w:spacing w:after="0" w:line="240" w:lineRule="auto"/>
        <w:jc w:val="both"/>
        <w:rPr>
          <w:rFonts w:ascii="Times New Roman" w:hAnsi="Times New Roman" w:cs="Times New Roman"/>
          <w:b/>
          <w:sz w:val="24"/>
          <w:szCs w:val="24"/>
          <w:lang w:val="en-US"/>
        </w:rPr>
        <w:sectPr w:rsidR="00422717" w:rsidRPr="005D48F6" w:rsidSect="00422717">
          <w:pgSz w:w="11906" w:h="16838"/>
          <w:pgMar w:top="720" w:right="720" w:bottom="720" w:left="720" w:header="709" w:footer="709" w:gutter="0"/>
          <w:cols w:space="708"/>
          <w:docGrid w:linePitch="360"/>
        </w:sectPr>
      </w:pPr>
    </w:p>
    <w:p w14:paraId="3B16C708" w14:textId="0BA05B2F" w:rsidR="0089084A" w:rsidRPr="005D48F6" w:rsidRDefault="00422717" w:rsidP="00422717">
      <w:pPr>
        <w:widowControl w:val="0"/>
        <w:autoSpaceDE w:val="0"/>
        <w:autoSpaceDN w:val="0"/>
        <w:adjustRightInd w:val="0"/>
        <w:spacing w:after="0" w:line="240" w:lineRule="auto"/>
        <w:ind w:left="1418" w:hanging="1418"/>
        <w:jc w:val="both"/>
        <w:rPr>
          <w:rFonts w:ascii="Times New Roman" w:hAnsi="Times New Roman" w:cs="Times New Roman"/>
          <w:b/>
          <w:sz w:val="24"/>
          <w:szCs w:val="24"/>
          <w:lang w:val="en-US"/>
        </w:rPr>
      </w:pPr>
      <w:r w:rsidRPr="005D48F6">
        <w:rPr>
          <w:rFonts w:ascii="Times New Roman" w:hAnsi="Times New Roman" w:cs="Times New Roman"/>
          <w:b/>
          <w:sz w:val="24"/>
          <w:szCs w:val="24"/>
          <w:lang w:val="en-US"/>
        </w:rPr>
        <w:t>Tab</w:t>
      </w:r>
      <w:r w:rsidR="00827C3E" w:rsidRPr="005D48F6">
        <w:rPr>
          <w:rFonts w:ascii="Times New Roman" w:hAnsi="Times New Roman" w:cs="Times New Roman"/>
          <w:b/>
          <w:sz w:val="24"/>
          <w:szCs w:val="24"/>
          <w:lang w:val="en-US"/>
        </w:rPr>
        <w:t xml:space="preserve">le </w:t>
      </w:r>
      <w:r w:rsidR="005D48F6" w:rsidRPr="005D48F6">
        <w:rPr>
          <w:rFonts w:ascii="Times New Roman" w:hAnsi="Times New Roman" w:cs="Times New Roman"/>
          <w:b/>
          <w:sz w:val="24"/>
          <w:szCs w:val="24"/>
          <w:lang w:val="en-US"/>
        </w:rPr>
        <w:t>6</w:t>
      </w:r>
      <w:r w:rsidR="00827C3E" w:rsidRPr="005D48F6">
        <w:rPr>
          <w:rFonts w:ascii="Times New Roman" w:hAnsi="Times New Roman" w:cs="Times New Roman"/>
          <w:b/>
          <w:sz w:val="24"/>
          <w:szCs w:val="24"/>
          <w:lang w:val="en-US"/>
        </w:rPr>
        <w:t>.</w:t>
      </w:r>
      <w:r w:rsidRPr="005D48F6">
        <w:rPr>
          <w:rFonts w:ascii="Times New Roman" w:hAnsi="Times New Roman" w:cs="Times New Roman"/>
          <w:b/>
          <w:sz w:val="24"/>
          <w:szCs w:val="24"/>
          <w:lang w:val="en-US"/>
        </w:rPr>
        <w:tab/>
      </w:r>
      <w:r w:rsidR="00827C3E" w:rsidRPr="005D48F6">
        <w:rPr>
          <w:rFonts w:ascii="Times New Roman" w:hAnsi="Times New Roman" w:cs="Times New Roman"/>
          <w:b/>
          <w:sz w:val="24"/>
          <w:szCs w:val="24"/>
          <w:lang w:val="en-US"/>
        </w:rPr>
        <w:t xml:space="preserve">Diffuse myocardial fibrosis </w:t>
      </w:r>
      <w:r w:rsidR="00771D48" w:rsidRPr="005D48F6">
        <w:rPr>
          <w:rFonts w:ascii="Times New Roman" w:hAnsi="Times New Roman" w:cs="Times New Roman"/>
          <w:b/>
          <w:sz w:val="24"/>
          <w:szCs w:val="24"/>
          <w:lang w:val="en-US"/>
        </w:rPr>
        <w:t>and longitudinal</w:t>
      </w:r>
      <w:r w:rsidR="00827C3E" w:rsidRPr="005D48F6">
        <w:rPr>
          <w:rFonts w:ascii="Times New Roman" w:hAnsi="Times New Roman" w:cs="Times New Roman"/>
          <w:b/>
          <w:sz w:val="24"/>
          <w:szCs w:val="24"/>
          <w:lang w:val="en-US"/>
        </w:rPr>
        <w:t xml:space="preserve"> function </w:t>
      </w:r>
    </w:p>
    <w:p w14:paraId="6E07DC05" w14:textId="77777777" w:rsidR="00422717" w:rsidRPr="005D48F6" w:rsidRDefault="00422717" w:rsidP="00422717">
      <w:pPr>
        <w:widowControl w:val="0"/>
        <w:autoSpaceDE w:val="0"/>
        <w:autoSpaceDN w:val="0"/>
        <w:adjustRightInd w:val="0"/>
        <w:spacing w:after="0" w:line="240" w:lineRule="auto"/>
        <w:jc w:val="both"/>
        <w:rPr>
          <w:rFonts w:ascii="Times New Roman" w:hAnsi="Times New Roman" w:cs="Times New Roman"/>
          <w:b/>
          <w:sz w:val="24"/>
          <w:szCs w:val="24"/>
          <w:lang w:val="en-US"/>
        </w:rPr>
      </w:pPr>
    </w:p>
    <w:tbl>
      <w:tblPr>
        <w:tblW w:w="10589" w:type="dxa"/>
        <w:tblCellMar>
          <w:left w:w="0" w:type="dxa"/>
          <w:right w:w="0" w:type="dxa"/>
        </w:tblCellMar>
        <w:tblLook w:val="0600" w:firstRow="0" w:lastRow="0" w:firstColumn="0" w:lastColumn="0" w:noHBand="1" w:noVBand="1"/>
      </w:tblPr>
      <w:tblGrid>
        <w:gridCol w:w="3130"/>
        <w:gridCol w:w="1624"/>
        <w:gridCol w:w="1625"/>
        <w:gridCol w:w="1625"/>
        <w:gridCol w:w="1625"/>
        <w:gridCol w:w="960"/>
      </w:tblGrid>
      <w:tr w:rsidR="00AD6133" w:rsidRPr="005D48F6" w14:paraId="48D342BA" w14:textId="77777777" w:rsidTr="005D48F6">
        <w:trPr>
          <w:trHeight w:val="836"/>
        </w:trPr>
        <w:tc>
          <w:tcPr>
            <w:tcW w:w="313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D007F7A" w14:textId="77777777" w:rsidR="00AD6133" w:rsidRPr="005D48F6" w:rsidRDefault="00AD6133" w:rsidP="00AD6133">
            <w:pPr>
              <w:jc w:val="center"/>
              <w:rPr>
                <w:rFonts w:ascii="Times New Roman" w:hAnsi="Times New Roman" w:cs="Times New Roman"/>
                <w:sz w:val="20"/>
                <w:szCs w:val="20"/>
                <w:lang w:val="en-US"/>
              </w:rPr>
            </w:pPr>
          </w:p>
        </w:tc>
        <w:tc>
          <w:tcPr>
            <w:tcW w:w="1624" w:type="dxa"/>
            <w:tcBorders>
              <w:top w:val="single" w:sz="8" w:space="0" w:color="000000"/>
              <w:left w:val="single" w:sz="8" w:space="0" w:color="000000"/>
              <w:bottom w:val="single" w:sz="8" w:space="0" w:color="000000"/>
              <w:right w:val="nil"/>
            </w:tcBorders>
            <w:shd w:val="clear" w:color="auto" w:fill="auto"/>
            <w:tcMar>
              <w:top w:w="10" w:type="dxa"/>
              <w:left w:w="10" w:type="dxa"/>
              <w:bottom w:w="0" w:type="dxa"/>
              <w:right w:w="10" w:type="dxa"/>
            </w:tcMar>
            <w:hideMark/>
          </w:tcPr>
          <w:p w14:paraId="62F512A0" w14:textId="77777777" w:rsidR="00422717" w:rsidRPr="00626983" w:rsidRDefault="00AD6133" w:rsidP="00422717">
            <w:pPr>
              <w:spacing w:after="0" w:line="240" w:lineRule="auto"/>
              <w:jc w:val="center"/>
              <w:rPr>
                <w:rFonts w:ascii="Times New Roman" w:hAnsi="Times New Roman" w:cs="Times New Roman"/>
                <w:sz w:val="20"/>
                <w:szCs w:val="20"/>
              </w:rPr>
            </w:pPr>
            <w:r w:rsidRPr="00626983">
              <w:rPr>
                <w:rFonts w:ascii="Times New Roman" w:hAnsi="Times New Roman" w:cs="Times New Roman"/>
                <w:sz w:val="20"/>
                <w:szCs w:val="20"/>
              </w:rPr>
              <w:t xml:space="preserve">Normal LSSI </w:t>
            </w:r>
          </w:p>
          <w:p w14:paraId="44A4D92B" w14:textId="29E9E5F5" w:rsidR="00422717" w:rsidRPr="00626983" w:rsidRDefault="00422717" w:rsidP="00422717">
            <w:pPr>
              <w:spacing w:after="0" w:line="240" w:lineRule="auto"/>
              <w:jc w:val="center"/>
              <w:rPr>
                <w:rFonts w:ascii="Times New Roman" w:hAnsi="Times New Roman" w:cs="Times New Roman"/>
                <w:sz w:val="20"/>
                <w:szCs w:val="20"/>
              </w:rPr>
            </w:pPr>
            <w:r w:rsidRPr="00626983">
              <w:rPr>
                <w:rFonts w:ascii="Times New Roman" w:hAnsi="Times New Roman" w:cs="Times New Roman"/>
                <w:sz w:val="20"/>
                <w:szCs w:val="20"/>
              </w:rPr>
              <w:t xml:space="preserve">Normal </w:t>
            </w:r>
            <w:r w:rsidR="00AD6133" w:rsidRPr="00626983">
              <w:rPr>
                <w:rFonts w:ascii="Times New Roman" w:hAnsi="Times New Roman" w:cs="Times New Roman"/>
                <w:sz w:val="20"/>
                <w:szCs w:val="20"/>
              </w:rPr>
              <w:t>ECV</w:t>
            </w:r>
          </w:p>
          <w:p w14:paraId="37272C6F" w14:textId="116757ED" w:rsidR="00AD6133" w:rsidRPr="00626983" w:rsidRDefault="00AD6133" w:rsidP="00422717">
            <w:pPr>
              <w:spacing w:after="0" w:line="240" w:lineRule="auto"/>
              <w:jc w:val="center"/>
              <w:rPr>
                <w:rFonts w:ascii="Times New Roman" w:hAnsi="Times New Roman" w:cs="Times New Roman"/>
                <w:sz w:val="20"/>
                <w:szCs w:val="20"/>
              </w:rPr>
            </w:pPr>
            <w:r w:rsidRPr="00626983">
              <w:rPr>
                <w:rFonts w:ascii="Times New Roman" w:hAnsi="Times New Roman" w:cs="Times New Roman"/>
                <w:sz w:val="20"/>
                <w:szCs w:val="20"/>
              </w:rPr>
              <w:t>(n= 110)</w:t>
            </w:r>
          </w:p>
        </w:tc>
        <w:tc>
          <w:tcPr>
            <w:tcW w:w="1625"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hideMark/>
          </w:tcPr>
          <w:p w14:paraId="03FA9019" w14:textId="77777777" w:rsidR="00422717" w:rsidRPr="005D48F6" w:rsidRDefault="00AD6133"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N</w:t>
            </w:r>
            <w:r w:rsidR="00422717" w:rsidRPr="005D48F6">
              <w:rPr>
                <w:rFonts w:ascii="Times New Roman" w:hAnsi="Times New Roman" w:cs="Times New Roman"/>
                <w:sz w:val="20"/>
                <w:szCs w:val="20"/>
                <w:lang w:val="en-US"/>
              </w:rPr>
              <w:t>ormal LSSI</w:t>
            </w:r>
          </w:p>
          <w:p w14:paraId="56B73761" w14:textId="3B6B4FF5" w:rsidR="00AD6133" w:rsidRPr="005D48F6" w:rsidRDefault="00422717"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Increased</w:t>
            </w:r>
            <w:r w:rsidR="00AD6133" w:rsidRPr="005D48F6">
              <w:rPr>
                <w:rFonts w:ascii="Times New Roman" w:hAnsi="Times New Roman" w:cs="Times New Roman"/>
                <w:sz w:val="20"/>
                <w:szCs w:val="20"/>
                <w:lang w:val="en-US"/>
              </w:rPr>
              <w:t xml:space="preserve"> ECV</w:t>
            </w:r>
          </w:p>
          <w:p w14:paraId="74E0723E" w14:textId="0DBF62A6" w:rsidR="00AD6133" w:rsidRPr="005D48F6" w:rsidRDefault="00AD6133"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(n=</w:t>
            </w:r>
            <w:r w:rsidR="0053282A" w:rsidRPr="005D48F6">
              <w:rPr>
                <w:rFonts w:ascii="Times New Roman" w:hAnsi="Times New Roman" w:cs="Times New Roman"/>
                <w:sz w:val="20"/>
                <w:szCs w:val="20"/>
                <w:lang w:val="en-US"/>
              </w:rPr>
              <w:t>5</w:t>
            </w:r>
            <w:r w:rsidRPr="005D48F6">
              <w:rPr>
                <w:rFonts w:ascii="Times New Roman" w:hAnsi="Times New Roman" w:cs="Times New Roman"/>
                <w:sz w:val="20"/>
                <w:szCs w:val="20"/>
                <w:lang w:val="en-US"/>
              </w:rPr>
              <w:t>)</w:t>
            </w:r>
          </w:p>
        </w:tc>
        <w:tc>
          <w:tcPr>
            <w:tcW w:w="1625" w:type="dxa"/>
            <w:tcBorders>
              <w:top w:val="single" w:sz="8" w:space="0" w:color="000000"/>
              <w:left w:val="nil"/>
              <w:bottom w:val="single" w:sz="8" w:space="0" w:color="000000"/>
              <w:right w:val="nil"/>
            </w:tcBorders>
            <w:shd w:val="clear" w:color="auto" w:fill="auto"/>
            <w:tcMar>
              <w:top w:w="10" w:type="dxa"/>
              <w:left w:w="10" w:type="dxa"/>
              <w:bottom w:w="0" w:type="dxa"/>
              <w:right w:w="10" w:type="dxa"/>
            </w:tcMar>
            <w:hideMark/>
          </w:tcPr>
          <w:p w14:paraId="66452DE1" w14:textId="77777777" w:rsidR="00422717" w:rsidRPr="005D48F6" w:rsidRDefault="00422717"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Reduced LSSI</w:t>
            </w:r>
          </w:p>
          <w:p w14:paraId="26C77D30" w14:textId="06FE0149" w:rsidR="00422717" w:rsidRPr="005D48F6" w:rsidRDefault="00422717"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N</w:t>
            </w:r>
            <w:r w:rsidR="00AD6133" w:rsidRPr="005D48F6">
              <w:rPr>
                <w:rFonts w:ascii="Times New Roman" w:hAnsi="Times New Roman" w:cs="Times New Roman"/>
                <w:sz w:val="20"/>
                <w:szCs w:val="20"/>
                <w:lang w:val="en-US"/>
              </w:rPr>
              <w:t>ormal ECV</w:t>
            </w:r>
          </w:p>
          <w:p w14:paraId="618B9F25" w14:textId="074CC252" w:rsidR="00AD6133" w:rsidRPr="005D48F6" w:rsidRDefault="00AD6133"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(n=22)</w:t>
            </w:r>
          </w:p>
        </w:tc>
        <w:tc>
          <w:tcPr>
            <w:tcW w:w="1625" w:type="dxa"/>
            <w:tcBorders>
              <w:top w:val="single" w:sz="8" w:space="0" w:color="000000"/>
              <w:left w:val="nil"/>
              <w:bottom w:val="single" w:sz="8" w:space="0" w:color="000000"/>
              <w:right w:val="single" w:sz="8" w:space="0" w:color="000000"/>
            </w:tcBorders>
            <w:shd w:val="clear" w:color="auto" w:fill="auto"/>
            <w:tcMar>
              <w:top w:w="10" w:type="dxa"/>
              <w:left w:w="10" w:type="dxa"/>
              <w:bottom w:w="0" w:type="dxa"/>
              <w:right w:w="10" w:type="dxa"/>
            </w:tcMar>
            <w:hideMark/>
          </w:tcPr>
          <w:p w14:paraId="473B62B5" w14:textId="77777777" w:rsidR="00422717" w:rsidRPr="005D48F6" w:rsidRDefault="00422717"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Reduced G</w:t>
            </w:r>
            <w:r w:rsidR="00AD6133" w:rsidRPr="005D48F6">
              <w:rPr>
                <w:rFonts w:ascii="Times New Roman" w:hAnsi="Times New Roman" w:cs="Times New Roman"/>
                <w:sz w:val="20"/>
                <w:szCs w:val="20"/>
                <w:lang w:val="en-US"/>
              </w:rPr>
              <w:t>LSSI</w:t>
            </w:r>
          </w:p>
          <w:p w14:paraId="584960CE" w14:textId="77777777" w:rsidR="00422717" w:rsidRPr="005D48F6" w:rsidRDefault="00422717"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Increased ECV</w:t>
            </w:r>
          </w:p>
          <w:p w14:paraId="44653A90" w14:textId="65390A34" w:rsidR="00AD6133" w:rsidRPr="005D48F6" w:rsidRDefault="00AD6133"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(n=10)</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7A848445" w14:textId="7BE85D03" w:rsidR="00AD6133" w:rsidRPr="005D48F6" w:rsidRDefault="00AD6133" w:rsidP="00422717">
            <w:pPr>
              <w:spacing w:after="0" w:line="240" w:lineRule="auto"/>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P-val</w:t>
            </w:r>
            <w:r w:rsidR="00422717" w:rsidRPr="005D48F6">
              <w:rPr>
                <w:rFonts w:ascii="Times New Roman" w:hAnsi="Times New Roman" w:cs="Times New Roman"/>
                <w:sz w:val="20"/>
                <w:szCs w:val="20"/>
                <w:lang w:val="en-US"/>
              </w:rPr>
              <w:t>ue</w:t>
            </w:r>
          </w:p>
        </w:tc>
      </w:tr>
      <w:tr w:rsidR="00AD6133" w:rsidRPr="005D48F6" w14:paraId="451963FD" w14:textId="77777777" w:rsidTr="005D48F6">
        <w:trPr>
          <w:trHeight w:val="227"/>
        </w:trPr>
        <w:tc>
          <w:tcPr>
            <w:tcW w:w="3130" w:type="dxa"/>
            <w:tcBorders>
              <w:top w:val="single" w:sz="8" w:space="0" w:color="000000"/>
              <w:left w:val="single" w:sz="8" w:space="0" w:color="000000"/>
              <w:bottom w:val="single" w:sz="8" w:space="0" w:color="FFFFFF"/>
              <w:right w:val="single" w:sz="8" w:space="0" w:color="000000"/>
            </w:tcBorders>
            <w:shd w:val="clear" w:color="auto" w:fill="auto"/>
            <w:tcMar>
              <w:top w:w="142" w:type="dxa"/>
              <w:left w:w="15" w:type="dxa"/>
              <w:bottom w:w="0" w:type="dxa"/>
              <w:right w:w="15" w:type="dxa"/>
            </w:tcMar>
            <w:vAlign w:val="bottom"/>
            <w:hideMark/>
          </w:tcPr>
          <w:p w14:paraId="6BB3B68E" w14:textId="7BA2D349" w:rsidR="00AD6133" w:rsidRPr="005D48F6" w:rsidRDefault="00AD6133" w:rsidP="00422717">
            <w:pPr>
              <w:rPr>
                <w:rFonts w:ascii="Times New Roman" w:hAnsi="Times New Roman" w:cs="Times New Roman"/>
                <w:sz w:val="20"/>
                <w:szCs w:val="20"/>
                <w:lang w:val="en-US"/>
              </w:rPr>
            </w:pPr>
            <w:r w:rsidRPr="005D48F6">
              <w:rPr>
                <w:rFonts w:ascii="Times New Roman" w:hAnsi="Times New Roman" w:cs="Times New Roman"/>
                <w:sz w:val="20"/>
                <w:szCs w:val="20"/>
                <w:lang w:val="en-US"/>
              </w:rPr>
              <w:t xml:space="preserve"> </w:t>
            </w:r>
            <w:r w:rsidR="00422717" w:rsidRPr="005D48F6">
              <w:rPr>
                <w:rFonts w:ascii="Times New Roman" w:hAnsi="Times New Roman" w:cs="Times New Roman"/>
                <w:sz w:val="20"/>
                <w:szCs w:val="20"/>
                <w:lang w:val="en-US"/>
              </w:rPr>
              <w:t xml:space="preserve">Moderate </w:t>
            </w:r>
            <w:r w:rsidRPr="005D48F6">
              <w:rPr>
                <w:rFonts w:ascii="Times New Roman" w:hAnsi="Times New Roman" w:cs="Times New Roman"/>
                <w:sz w:val="20"/>
                <w:szCs w:val="20"/>
                <w:lang w:val="en-US"/>
              </w:rPr>
              <w:t>AS</w:t>
            </w:r>
            <w:r w:rsidR="00422717" w:rsidRPr="005D48F6">
              <w:rPr>
                <w:rFonts w:ascii="Times New Roman" w:hAnsi="Times New Roman" w:cs="Times New Roman"/>
                <w:sz w:val="20"/>
                <w:szCs w:val="20"/>
                <w:lang w:val="en-US"/>
              </w:rPr>
              <w:t xml:space="preserve">, </w:t>
            </w:r>
            <w:r w:rsidRPr="005D48F6">
              <w:rPr>
                <w:rFonts w:ascii="Times New Roman" w:hAnsi="Times New Roman" w:cs="Times New Roman"/>
                <w:sz w:val="20"/>
                <w:szCs w:val="20"/>
                <w:lang w:val="en-US"/>
              </w:rPr>
              <w:t>n</w:t>
            </w:r>
            <w:r w:rsidR="00422717" w:rsidRPr="005D48F6">
              <w:rPr>
                <w:rFonts w:ascii="Times New Roman" w:hAnsi="Times New Roman" w:cs="Times New Roman"/>
                <w:sz w:val="20"/>
                <w:szCs w:val="20"/>
                <w:lang w:val="en-US"/>
              </w:rPr>
              <w:t xml:space="preserve"> (</w:t>
            </w:r>
            <w:r w:rsidRPr="005D48F6">
              <w:rPr>
                <w:rFonts w:ascii="Times New Roman" w:hAnsi="Times New Roman" w:cs="Times New Roman"/>
                <w:sz w:val="20"/>
                <w:szCs w:val="20"/>
                <w:lang w:val="en-US"/>
              </w:rPr>
              <w:t>%)</w:t>
            </w:r>
          </w:p>
        </w:tc>
        <w:tc>
          <w:tcPr>
            <w:tcW w:w="1624" w:type="dxa"/>
            <w:tcBorders>
              <w:top w:val="single" w:sz="8" w:space="0" w:color="000000"/>
              <w:left w:val="single" w:sz="8" w:space="0" w:color="000000"/>
              <w:bottom w:val="nil"/>
              <w:right w:val="nil"/>
            </w:tcBorders>
            <w:shd w:val="clear" w:color="auto" w:fill="auto"/>
            <w:tcMar>
              <w:top w:w="142" w:type="dxa"/>
              <w:left w:w="15" w:type="dxa"/>
              <w:bottom w:w="0" w:type="dxa"/>
              <w:right w:w="15" w:type="dxa"/>
            </w:tcMar>
            <w:vAlign w:val="bottom"/>
            <w:hideMark/>
          </w:tcPr>
          <w:p w14:paraId="686F4F62" w14:textId="38DDB23D" w:rsidR="00AD6133" w:rsidRPr="005D48F6" w:rsidRDefault="00AD6133" w:rsidP="00AD6133">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17 (15)</w:t>
            </w:r>
          </w:p>
        </w:tc>
        <w:tc>
          <w:tcPr>
            <w:tcW w:w="1625" w:type="dxa"/>
            <w:tcBorders>
              <w:top w:val="single" w:sz="8" w:space="0" w:color="000000"/>
              <w:left w:val="nil"/>
              <w:bottom w:val="nil"/>
              <w:right w:val="nil"/>
            </w:tcBorders>
            <w:shd w:val="clear" w:color="auto" w:fill="auto"/>
            <w:tcMar>
              <w:top w:w="142" w:type="dxa"/>
              <w:left w:w="15" w:type="dxa"/>
              <w:bottom w:w="0" w:type="dxa"/>
              <w:right w:w="15" w:type="dxa"/>
            </w:tcMar>
            <w:vAlign w:val="bottom"/>
            <w:hideMark/>
          </w:tcPr>
          <w:p w14:paraId="11454EBA" w14:textId="41077A68" w:rsidR="00AD6133" w:rsidRPr="005D48F6" w:rsidRDefault="0053282A" w:rsidP="0053282A">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0</w:t>
            </w:r>
            <w:r w:rsidR="00AD6133" w:rsidRPr="005D48F6">
              <w:rPr>
                <w:rFonts w:ascii="Times New Roman" w:hAnsi="Times New Roman" w:cs="Times New Roman"/>
                <w:sz w:val="20"/>
                <w:szCs w:val="20"/>
                <w:lang w:val="en-US"/>
              </w:rPr>
              <w:t xml:space="preserve"> (</w:t>
            </w:r>
            <w:r w:rsidRPr="005D48F6">
              <w:rPr>
                <w:rFonts w:ascii="Times New Roman" w:hAnsi="Times New Roman" w:cs="Times New Roman"/>
                <w:sz w:val="20"/>
                <w:szCs w:val="20"/>
                <w:lang w:val="en-US"/>
              </w:rPr>
              <w:t>0</w:t>
            </w:r>
            <w:r w:rsidR="00AD6133" w:rsidRPr="005D48F6">
              <w:rPr>
                <w:rFonts w:ascii="Times New Roman" w:hAnsi="Times New Roman" w:cs="Times New Roman"/>
                <w:sz w:val="20"/>
                <w:szCs w:val="20"/>
                <w:lang w:val="en-US"/>
              </w:rPr>
              <w:t>)</w:t>
            </w:r>
          </w:p>
        </w:tc>
        <w:tc>
          <w:tcPr>
            <w:tcW w:w="1625" w:type="dxa"/>
            <w:tcBorders>
              <w:top w:val="single" w:sz="8" w:space="0" w:color="000000"/>
              <w:left w:val="nil"/>
              <w:bottom w:val="nil"/>
              <w:right w:val="nil"/>
            </w:tcBorders>
            <w:shd w:val="clear" w:color="auto" w:fill="auto"/>
            <w:tcMar>
              <w:top w:w="142" w:type="dxa"/>
              <w:left w:w="15" w:type="dxa"/>
              <w:bottom w:w="0" w:type="dxa"/>
              <w:right w:w="15" w:type="dxa"/>
            </w:tcMar>
            <w:vAlign w:val="bottom"/>
            <w:hideMark/>
          </w:tcPr>
          <w:p w14:paraId="2AE9ED2B" w14:textId="10170FCA" w:rsidR="00AD6133" w:rsidRPr="005D48F6" w:rsidRDefault="00AD6133" w:rsidP="00AD6133">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1 (5)</w:t>
            </w:r>
          </w:p>
        </w:tc>
        <w:tc>
          <w:tcPr>
            <w:tcW w:w="1625" w:type="dxa"/>
            <w:tcBorders>
              <w:top w:val="single" w:sz="8" w:space="0" w:color="000000"/>
              <w:left w:val="nil"/>
              <w:bottom w:val="nil"/>
              <w:right w:val="single" w:sz="8" w:space="0" w:color="000000"/>
            </w:tcBorders>
            <w:shd w:val="clear" w:color="auto" w:fill="auto"/>
            <w:tcMar>
              <w:top w:w="142" w:type="dxa"/>
              <w:left w:w="15" w:type="dxa"/>
              <w:bottom w:w="0" w:type="dxa"/>
              <w:right w:w="15" w:type="dxa"/>
            </w:tcMar>
            <w:vAlign w:val="bottom"/>
            <w:hideMark/>
          </w:tcPr>
          <w:p w14:paraId="6B3C5BEA" w14:textId="173A17A2" w:rsidR="00AD6133" w:rsidRPr="005D48F6" w:rsidRDefault="00AD6133" w:rsidP="00AD6133">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 xml:space="preserve">0 </w:t>
            </w:r>
            <w:r w:rsidR="007D1E19" w:rsidRPr="005D48F6">
              <w:rPr>
                <w:rFonts w:ascii="Times New Roman" w:hAnsi="Times New Roman" w:cs="Times New Roman"/>
                <w:sz w:val="20"/>
                <w:szCs w:val="20"/>
                <w:lang w:val="en-US"/>
              </w:rPr>
              <w:t>(0)</w:t>
            </w:r>
          </w:p>
        </w:tc>
        <w:tc>
          <w:tcPr>
            <w:tcW w:w="960" w:type="dxa"/>
            <w:tcBorders>
              <w:top w:val="single" w:sz="8" w:space="0" w:color="000000"/>
              <w:left w:val="single" w:sz="8" w:space="0" w:color="000000"/>
              <w:bottom w:val="single" w:sz="8" w:space="0" w:color="FFFFFF"/>
              <w:right w:val="single" w:sz="8" w:space="0" w:color="000000"/>
            </w:tcBorders>
            <w:shd w:val="clear" w:color="auto" w:fill="auto"/>
            <w:tcMar>
              <w:top w:w="142" w:type="dxa"/>
              <w:left w:w="15" w:type="dxa"/>
              <w:bottom w:w="0" w:type="dxa"/>
              <w:right w:w="15" w:type="dxa"/>
            </w:tcMar>
            <w:vAlign w:val="bottom"/>
            <w:hideMark/>
          </w:tcPr>
          <w:p w14:paraId="059F2349" w14:textId="513FD9B7" w:rsidR="00AD6133" w:rsidRPr="005D48F6" w:rsidRDefault="00AD6133" w:rsidP="00AD6133">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0.311</w:t>
            </w:r>
          </w:p>
        </w:tc>
      </w:tr>
      <w:tr w:rsidR="00AD6133" w:rsidRPr="005D48F6" w14:paraId="64933B9D" w14:textId="77777777" w:rsidTr="005D48F6">
        <w:trPr>
          <w:trHeight w:val="340"/>
        </w:trPr>
        <w:tc>
          <w:tcPr>
            <w:tcW w:w="3130" w:type="dxa"/>
            <w:tcBorders>
              <w:top w:val="single" w:sz="8" w:space="0" w:color="FFFFFF"/>
              <w:left w:val="single" w:sz="8" w:space="0" w:color="000000"/>
              <w:bottom w:val="single" w:sz="8" w:space="0" w:color="FFFFFF"/>
              <w:right w:val="single" w:sz="8" w:space="0" w:color="000000"/>
            </w:tcBorders>
            <w:shd w:val="clear" w:color="auto" w:fill="auto"/>
            <w:tcMar>
              <w:top w:w="142" w:type="dxa"/>
              <w:left w:w="15" w:type="dxa"/>
              <w:bottom w:w="0" w:type="dxa"/>
              <w:right w:w="15" w:type="dxa"/>
            </w:tcMar>
            <w:vAlign w:val="bottom"/>
            <w:hideMark/>
          </w:tcPr>
          <w:p w14:paraId="7A1DAAC9" w14:textId="1031961C" w:rsidR="00AD6133" w:rsidRPr="005D48F6" w:rsidRDefault="005D48F6" w:rsidP="005D48F6">
            <w:pPr>
              <w:rPr>
                <w:rFonts w:ascii="Times New Roman" w:hAnsi="Times New Roman" w:cs="Times New Roman"/>
                <w:sz w:val="20"/>
                <w:szCs w:val="20"/>
                <w:lang w:val="en-US"/>
              </w:rPr>
            </w:pPr>
            <w:r w:rsidRPr="005D48F6">
              <w:rPr>
                <w:rFonts w:ascii="Times New Roman" w:hAnsi="Times New Roman" w:cs="Times New Roman"/>
                <w:sz w:val="20"/>
                <w:szCs w:val="20"/>
                <w:lang w:val="en-US"/>
              </w:rPr>
              <w:t xml:space="preserve">Severe paradoxical </w:t>
            </w:r>
            <w:r w:rsidR="004A561E" w:rsidRPr="005D48F6">
              <w:rPr>
                <w:rFonts w:ascii="Times New Roman" w:hAnsi="Times New Roman" w:cs="Times New Roman"/>
                <w:sz w:val="20"/>
                <w:szCs w:val="20"/>
                <w:lang w:val="en-US"/>
              </w:rPr>
              <w:t>NF</w:t>
            </w:r>
            <w:r w:rsidRPr="005D48F6">
              <w:rPr>
                <w:rFonts w:ascii="Times New Roman" w:hAnsi="Times New Roman" w:cs="Times New Roman"/>
                <w:sz w:val="20"/>
                <w:szCs w:val="20"/>
                <w:lang w:val="en-US"/>
              </w:rPr>
              <w:t>-L</w:t>
            </w:r>
            <w:r w:rsidR="004A561E" w:rsidRPr="005D48F6">
              <w:rPr>
                <w:rFonts w:ascii="Times New Roman" w:hAnsi="Times New Roman" w:cs="Times New Roman"/>
                <w:sz w:val="20"/>
                <w:szCs w:val="20"/>
                <w:lang w:val="en-US"/>
              </w:rPr>
              <w:t>G</w:t>
            </w:r>
            <w:r w:rsidR="00AD6133" w:rsidRPr="005D48F6">
              <w:rPr>
                <w:rFonts w:ascii="Times New Roman" w:hAnsi="Times New Roman" w:cs="Times New Roman"/>
                <w:sz w:val="20"/>
                <w:szCs w:val="20"/>
                <w:lang w:val="en-US"/>
              </w:rPr>
              <w:t xml:space="preserve"> AS</w:t>
            </w:r>
            <w:r w:rsidRPr="005D48F6">
              <w:rPr>
                <w:rFonts w:ascii="Times New Roman" w:hAnsi="Times New Roman" w:cs="Times New Roman"/>
                <w:sz w:val="20"/>
                <w:szCs w:val="20"/>
                <w:lang w:val="en-US"/>
              </w:rPr>
              <w:t xml:space="preserve">, </w:t>
            </w:r>
            <w:r w:rsidR="00AD6133" w:rsidRPr="005D48F6">
              <w:rPr>
                <w:rFonts w:ascii="Times New Roman" w:hAnsi="Times New Roman" w:cs="Times New Roman"/>
                <w:sz w:val="20"/>
                <w:szCs w:val="20"/>
                <w:lang w:val="en-US"/>
              </w:rPr>
              <w:t>n</w:t>
            </w:r>
            <w:r w:rsidRPr="005D48F6">
              <w:rPr>
                <w:rFonts w:ascii="Times New Roman" w:hAnsi="Times New Roman" w:cs="Times New Roman"/>
                <w:sz w:val="20"/>
                <w:szCs w:val="20"/>
                <w:lang w:val="en-US"/>
              </w:rPr>
              <w:t xml:space="preserve"> (</w:t>
            </w:r>
            <w:r w:rsidR="00AD6133" w:rsidRPr="005D48F6">
              <w:rPr>
                <w:rFonts w:ascii="Times New Roman" w:hAnsi="Times New Roman" w:cs="Times New Roman"/>
                <w:sz w:val="20"/>
                <w:szCs w:val="20"/>
                <w:lang w:val="en-US"/>
              </w:rPr>
              <w:t>%)</w:t>
            </w:r>
          </w:p>
        </w:tc>
        <w:tc>
          <w:tcPr>
            <w:tcW w:w="1624" w:type="dxa"/>
            <w:tcBorders>
              <w:top w:val="nil"/>
              <w:left w:val="single" w:sz="8" w:space="0" w:color="000000"/>
              <w:bottom w:val="nil"/>
              <w:right w:val="nil"/>
            </w:tcBorders>
            <w:shd w:val="clear" w:color="auto" w:fill="auto"/>
            <w:tcMar>
              <w:top w:w="142" w:type="dxa"/>
              <w:left w:w="15" w:type="dxa"/>
              <w:bottom w:w="0" w:type="dxa"/>
              <w:right w:w="15" w:type="dxa"/>
            </w:tcMar>
            <w:vAlign w:val="bottom"/>
            <w:hideMark/>
          </w:tcPr>
          <w:p w14:paraId="5F2DE4F7" w14:textId="42C0B141" w:rsidR="00AD6133" w:rsidRPr="005D48F6" w:rsidRDefault="00AD6133" w:rsidP="00AD6133">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25 (23)</w:t>
            </w:r>
          </w:p>
        </w:tc>
        <w:tc>
          <w:tcPr>
            <w:tcW w:w="1625" w:type="dxa"/>
            <w:tcBorders>
              <w:top w:val="nil"/>
              <w:left w:val="nil"/>
              <w:bottom w:val="nil"/>
              <w:right w:val="nil"/>
            </w:tcBorders>
            <w:shd w:val="clear" w:color="auto" w:fill="auto"/>
            <w:tcMar>
              <w:top w:w="142" w:type="dxa"/>
              <w:left w:w="15" w:type="dxa"/>
              <w:bottom w:w="0" w:type="dxa"/>
              <w:right w:w="15" w:type="dxa"/>
            </w:tcMar>
            <w:vAlign w:val="bottom"/>
            <w:hideMark/>
          </w:tcPr>
          <w:p w14:paraId="7EB5D2FC" w14:textId="06BDD2F0" w:rsidR="00AD6133" w:rsidRPr="005D48F6" w:rsidRDefault="00AD6133" w:rsidP="00AD6133">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2 (33)</w:t>
            </w:r>
          </w:p>
        </w:tc>
        <w:tc>
          <w:tcPr>
            <w:tcW w:w="1625" w:type="dxa"/>
            <w:tcBorders>
              <w:top w:val="nil"/>
              <w:left w:val="nil"/>
              <w:bottom w:val="nil"/>
              <w:right w:val="nil"/>
            </w:tcBorders>
            <w:shd w:val="clear" w:color="auto" w:fill="auto"/>
            <w:tcMar>
              <w:top w:w="142" w:type="dxa"/>
              <w:left w:w="15" w:type="dxa"/>
              <w:bottom w:w="0" w:type="dxa"/>
              <w:right w:w="15" w:type="dxa"/>
            </w:tcMar>
            <w:vAlign w:val="bottom"/>
            <w:hideMark/>
          </w:tcPr>
          <w:p w14:paraId="206C0609" w14:textId="5371606D" w:rsidR="00AD6133" w:rsidRPr="005D48F6" w:rsidRDefault="00AD6133" w:rsidP="00AD6133">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4(18)</w:t>
            </w:r>
          </w:p>
        </w:tc>
        <w:tc>
          <w:tcPr>
            <w:tcW w:w="1625" w:type="dxa"/>
            <w:tcBorders>
              <w:top w:val="nil"/>
              <w:left w:val="nil"/>
              <w:bottom w:val="nil"/>
              <w:right w:val="single" w:sz="8" w:space="0" w:color="000000"/>
            </w:tcBorders>
            <w:shd w:val="clear" w:color="auto" w:fill="auto"/>
            <w:tcMar>
              <w:top w:w="142" w:type="dxa"/>
              <w:left w:w="15" w:type="dxa"/>
              <w:bottom w:w="0" w:type="dxa"/>
              <w:right w:w="15" w:type="dxa"/>
            </w:tcMar>
            <w:vAlign w:val="bottom"/>
            <w:hideMark/>
          </w:tcPr>
          <w:p w14:paraId="6B303DBD" w14:textId="249E2A71" w:rsidR="00AD6133" w:rsidRPr="005D48F6" w:rsidRDefault="00AD6133" w:rsidP="00AD6133">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2(20)</w:t>
            </w:r>
          </w:p>
        </w:tc>
        <w:tc>
          <w:tcPr>
            <w:tcW w:w="960" w:type="dxa"/>
            <w:tcBorders>
              <w:top w:val="single" w:sz="8" w:space="0" w:color="FFFFFF"/>
              <w:left w:val="single" w:sz="8" w:space="0" w:color="000000"/>
              <w:bottom w:val="nil"/>
              <w:right w:val="single" w:sz="8" w:space="0" w:color="000000"/>
            </w:tcBorders>
            <w:shd w:val="clear" w:color="auto" w:fill="auto"/>
            <w:tcMar>
              <w:top w:w="142" w:type="dxa"/>
              <w:left w:w="15" w:type="dxa"/>
              <w:bottom w:w="0" w:type="dxa"/>
              <w:right w:w="15" w:type="dxa"/>
            </w:tcMar>
            <w:vAlign w:val="bottom"/>
            <w:hideMark/>
          </w:tcPr>
          <w:p w14:paraId="34BD7DE3" w14:textId="3BCA9F89" w:rsidR="00AD6133" w:rsidRPr="005D48F6" w:rsidRDefault="00AD6133" w:rsidP="00AD6133">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0.878</w:t>
            </w:r>
          </w:p>
        </w:tc>
      </w:tr>
      <w:tr w:rsidR="005D48F6" w:rsidRPr="005D48F6" w14:paraId="7B19902A" w14:textId="77777777" w:rsidTr="005D48F6">
        <w:trPr>
          <w:trHeight w:val="340"/>
        </w:trPr>
        <w:tc>
          <w:tcPr>
            <w:tcW w:w="3130" w:type="dxa"/>
            <w:tcBorders>
              <w:top w:val="single" w:sz="8" w:space="0" w:color="FFFFFF"/>
              <w:left w:val="single" w:sz="8" w:space="0" w:color="000000"/>
              <w:bottom w:val="single" w:sz="8" w:space="0" w:color="FFFFFF"/>
              <w:right w:val="single" w:sz="8" w:space="0" w:color="000000"/>
            </w:tcBorders>
            <w:shd w:val="clear" w:color="auto" w:fill="auto"/>
            <w:tcMar>
              <w:top w:w="142" w:type="dxa"/>
              <w:left w:w="15" w:type="dxa"/>
              <w:bottom w:w="0" w:type="dxa"/>
              <w:right w:w="15" w:type="dxa"/>
            </w:tcMar>
            <w:vAlign w:val="bottom"/>
            <w:hideMark/>
          </w:tcPr>
          <w:p w14:paraId="7F62E12E" w14:textId="25CEFBA7" w:rsidR="005D48F6" w:rsidRPr="005D48F6" w:rsidRDefault="005D48F6" w:rsidP="005D48F6">
            <w:pPr>
              <w:rPr>
                <w:rFonts w:ascii="Times New Roman" w:hAnsi="Times New Roman" w:cs="Times New Roman"/>
                <w:sz w:val="20"/>
                <w:szCs w:val="20"/>
                <w:lang w:val="en-US"/>
              </w:rPr>
            </w:pPr>
            <w:r w:rsidRPr="005D48F6">
              <w:rPr>
                <w:rFonts w:ascii="Times New Roman" w:hAnsi="Times New Roman" w:cs="Times New Roman"/>
                <w:sz w:val="20"/>
                <w:szCs w:val="20"/>
                <w:lang w:val="en-US"/>
              </w:rPr>
              <w:t>Severe paradoxical LF-LG-AS, n (%)</w:t>
            </w:r>
          </w:p>
        </w:tc>
        <w:tc>
          <w:tcPr>
            <w:tcW w:w="1624" w:type="dxa"/>
            <w:tcBorders>
              <w:top w:val="nil"/>
              <w:left w:val="single" w:sz="8" w:space="0" w:color="000000"/>
              <w:bottom w:val="nil"/>
              <w:right w:val="nil"/>
            </w:tcBorders>
            <w:shd w:val="clear" w:color="auto" w:fill="auto"/>
            <w:tcMar>
              <w:top w:w="142" w:type="dxa"/>
              <w:left w:w="15" w:type="dxa"/>
              <w:bottom w:w="0" w:type="dxa"/>
              <w:right w:w="15" w:type="dxa"/>
            </w:tcMar>
            <w:vAlign w:val="bottom"/>
            <w:hideMark/>
          </w:tcPr>
          <w:p w14:paraId="0F65982D" w14:textId="6ACE62D4"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19 (17)</w:t>
            </w:r>
          </w:p>
        </w:tc>
        <w:tc>
          <w:tcPr>
            <w:tcW w:w="1625" w:type="dxa"/>
            <w:tcBorders>
              <w:top w:val="nil"/>
              <w:left w:val="nil"/>
              <w:bottom w:val="nil"/>
              <w:right w:val="nil"/>
            </w:tcBorders>
            <w:shd w:val="clear" w:color="auto" w:fill="auto"/>
            <w:tcMar>
              <w:top w:w="142" w:type="dxa"/>
              <w:left w:w="15" w:type="dxa"/>
              <w:bottom w:w="0" w:type="dxa"/>
              <w:right w:w="15" w:type="dxa"/>
            </w:tcMar>
            <w:vAlign w:val="bottom"/>
            <w:hideMark/>
          </w:tcPr>
          <w:p w14:paraId="478BB091" w14:textId="76CB06CC"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1 (17)</w:t>
            </w:r>
          </w:p>
        </w:tc>
        <w:tc>
          <w:tcPr>
            <w:tcW w:w="1625" w:type="dxa"/>
            <w:tcBorders>
              <w:top w:val="nil"/>
              <w:left w:val="nil"/>
              <w:bottom w:val="nil"/>
              <w:right w:val="nil"/>
            </w:tcBorders>
            <w:shd w:val="clear" w:color="auto" w:fill="auto"/>
            <w:tcMar>
              <w:top w:w="142" w:type="dxa"/>
              <w:left w:w="15" w:type="dxa"/>
              <w:bottom w:w="0" w:type="dxa"/>
              <w:right w:w="15" w:type="dxa"/>
            </w:tcMar>
            <w:vAlign w:val="bottom"/>
            <w:hideMark/>
          </w:tcPr>
          <w:p w14:paraId="550189AF" w14:textId="11E20C18"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2 (9)</w:t>
            </w:r>
          </w:p>
        </w:tc>
        <w:tc>
          <w:tcPr>
            <w:tcW w:w="1625" w:type="dxa"/>
            <w:tcBorders>
              <w:top w:val="nil"/>
              <w:left w:val="nil"/>
              <w:bottom w:val="nil"/>
              <w:right w:val="single" w:sz="8" w:space="0" w:color="000000"/>
            </w:tcBorders>
            <w:shd w:val="clear" w:color="auto" w:fill="auto"/>
            <w:tcMar>
              <w:top w:w="142" w:type="dxa"/>
              <w:left w:w="15" w:type="dxa"/>
              <w:bottom w:w="0" w:type="dxa"/>
              <w:right w:w="15" w:type="dxa"/>
            </w:tcMar>
            <w:vAlign w:val="bottom"/>
            <w:hideMark/>
          </w:tcPr>
          <w:p w14:paraId="370BE4B4" w14:textId="57DEBE5F"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bCs/>
                <w:sz w:val="20"/>
                <w:szCs w:val="20"/>
                <w:lang w:val="en-US"/>
              </w:rPr>
              <w:t>0 (0)</w:t>
            </w:r>
          </w:p>
        </w:tc>
        <w:tc>
          <w:tcPr>
            <w:tcW w:w="960" w:type="dxa"/>
            <w:tcBorders>
              <w:top w:val="nil"/>
              <w:left w:val="single" w:sz="8" w:space="0" w:color="000000"/>
              <w:bottom w:val="single" w:sz="8" w:space="0" w:color="FFFFFF"/>
              <w:right w:val="single" w:sz="8" w:space="0" w:color="000000"/>
            </w:tcBorders>
            <w:shd w:val="clear" w:color="auto" w:fill="auto"/>
            <w:tcMar>
              <w:top w:w="142" w:type="dxa"/>
              <w:left w:w="15" w:type="dxa"/>
              <w:bottom w:w="0" w:type="dxa"/>
              <w:right w:w="15" w:type="dxa"/>
            </w:tcMar>
            <w:vAlign w:val="bottom"/>
            <w:hideMark/>
          </w:tcPr>
          <w:p w14:paraId="5E5196F8" w14:textId="408B6B4E"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0.416</w:t>
            </w:r>
          </w:p>
        </w:tc>
      </w:tr>
      <w:tr w:rsidR="005D48F6" w:rsidRPr="005D48F6" w14:paraId="4642EE67" w14:textId="77777777" w:rsidTr="005D48F6">
        <w:trPr>
          <w:trHeight w:val="340"/>
        </w:trPr>
        <w:tc>
          <w:tcPr>
            <w:tcW w:w="3130" w:type="dxa"/>
            <w:tcBorders>
              <w:top w:val="single" w:sz="8" w:space="0" w:color="FFFFFF"/>
              <w:left w:val="single" w:sz="8" w:space="0" w:color="000000"/>
              <w:bottom w:val="single" w:sz="8" w:space="0" w:color="000000"/>
              <w:right w:val="single" w:sz="8" w:space="0" w:color="000000"/>
            </w:tcBorders>
            <w:shd w:val="clear" w:color="auto" w:fill="auto"/>
            <w:tcMar>
              <w:top w:w="142" w:type="dxa"/>
              <w:left w:w="15" w:type="dxa"/>
              <w:bottom w:w="0" w:type="dxa"/>
              <w:right w:w="15" w:type="dxa"/>
            </w:tcMar>
            <w:vAlign w:val="bottom"/>
            <w:hideMark/>
          </w:tcPr>
          <w:p w14:paraId="1EBCA6ED" w14:textId="01520450" w:rsidR="005D48F6" w:rsidRPr="005D48F6" w:rsidRDefault="005D48F6" w:rsidP="005D48F6">
            <w:pPr>
              <w:rPr>
                <w:rFonts w:ascii="Times New Roman" w:hAnsi="Times New Roman" w:cs="Times New Roman"/>
                <w:sz w:val="20"/>
                <w:szCs w:val="20"/>
                <w:lang w:val="en-US"/>
              </w:rPr>
            </w:pPr>
            <w:r w:rsidRPr="005D48F6">
              <w:rPr>
                <w:rFonts w:ascii="Times New Roman" w:hAnsi="Times New Roman" w:cs="Times New Roman"/>
                <w:sz w:val="20"/>
                <w:szCs w:val="20"/>
                <w:lang w:val="en-US"/>
              </w:rPr>
              <w:t>Severe HG-AS, n (%)</w:t>
            </w:r>
          </w:p>
        </w:tc>
        <w:tc>
          <w:tcPr>
            <w:tcW w:w="1624" w:type="dxa"/>
            <w:tcBorders>
              <w:top w:val="nil"/>
              <w:left w:val="single" w:sz="8" w:space="0" w:color="000000"/>
              <w:bottom w:val="single" w:sz="8" w:space="0" w:color="000000"/>
              <w:right w:val="nil"/>
            </w:tcBorders>
            <w:shd w:val="clear" w:color="auto" w:fill="auto"/>
            <w:tcMar>
              <w:top w:w="142" w:type="dxa"/>
              <w:left w:w="15" w:type="dxa"/>
              <w:bottom w:w="0" w:type="dxa"/>
              <w:right w:w="15" w:type="dxa"/>
            </w:tcMar>
            <w:vAlign w:val="bottom"/>
            <w:hideMark/>
          </w:tcPr>
          <w:p w14:paraId="465C9BC1" w14:textId="5AC56BD2"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49 (45)</w:t>
            </w:r>
          </w:p>
        </w:tc>
        <w:tc>
          <w:tcPr>
            <w:tcW w:w="1625" w:type="dxa"/>
            <w:tcBorders>
              <w:top w:val="nil"/>
              <w:left w:val="nil"/>
              <w:bottom w:val="single" w:sz="8" w:space="0" w:color="000000"/>
              <w:right w:val="nil"/>
            </w:tcBorders>
            <w:shd w:val="clear" w:color="auto" w:fill="auto"/>
            <w:tcMar>
              <w:top w:w="142" w:type="dxa"/>
              <w:left w:w="15" w:type="dxa"/>
              <w:bottom w:w="0" w:type="dxa"/>
              <w:right w:w="15" w:type="dxa"/>
            </w:tcMar>
            <w:vAlign w:val="bottom"/>
            <w:hideMark/>
          </w:tcPr>
          <w:p w14:paraId="69D003CB" w14:textId="680FB3E4"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2 (33)</w:t>
            </w:r>
          </w:p>
        </w:tc>
        <w:tc>
          <w:tcPr>
            <w:tcW w:w="1625" w:type="dxa"/>
            <w:tcBorders>
              <w:top w:val="nil"/>
              <w:left w:val="nil"/>
              <w:bottom w:val="single" w:sz="8" w:space="0" w:color="000000"/>
              <w:right w:val="nil"/>
            </w:tcBorders>
            <w:shd w:val="clear" w:color="auto" w:fill="auto"/>
            <w:tcMar>
              <w:top w:w="142" w:type="dxa"/>
              <w:left w:w="15" w:type="dxa"/>
              <w:bottom w:w="0" w:type="dxa"/>
              <w:right w:w="15" w:type="dxa"/>
            </w:tcMar>
            <w:vAlign w:val="bottom"/>
            <w:hideMark/>
          </w:tcPr>
          <w:p w14:paraId="6C2E63ED" w14:textId="522D242D"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15 (68)</w:t>
            </w:r>
          </w:p>
        </w:tc>
        <w:tc>
          <w:tcPr>
            <w:tcW w:w="1625" w:type="dxa"/>
            <w:tcBorders>
              <w:top w:val="nil"/>
              <w:left w:val="nil"/>
              <w:bottom w:val="single" w:sz="8" w:space="0" w:color="000000"/>
              <w:right w:val="single" w:sz="8" w:space="0" w:color="000000"/>
            </w:tcBorders>
            <w:shd w:val="clear" w:color="auto" w:fill="auto"/>
            <w:tcMar>
              <w:top w:w="142" w:type="dxa"/>
              <w:left w:w="15" w:type="dxa"/>
              <w:bottom w:w="0" w:type="dxa"/>
              <w:right w:w="15" w:type="dxa"/>
            </w:tcMar>
            <w:vAlign w:val="bottom"/>
            <w:hideMark/>
          </w:tcPr>
          <w:p w14:paraId="4ABC6B7D" w14:textId="0E5D23E6"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8 (80)</w:t>
            </w:r>
          </w:p>
        </w:tc>
        <w:tc>
          <w:tcPr>
            <w:tcW w:w="960" w:type="dxa"/>
            <w:tcBorders>
              <w:top w:val="single" w:sz="8" w:space="0" w:color="FFFFFF"/>
              <w:left w:val="single" w:sz="8" w:space="0" w:color="000000"/>
              <w:bottom w:val="single" w:sz="8" w:space="0" w:color="000000"/>
              <w:right w:val="single" w:sz="8" w:space="0" w:color="000000"/>
            </w:tcBorders>
            <w:shd w:val="clear" w:color="auto" w:fill="auto"/>
            <w:tcMar>
              <w:top w:w="142" w:type="dxa"/>
              <w:left w:w="15" w:type="dxa"/>
              <w:bottom w:w="0" w:type="dxa"/>
              <w:right w:w="15" w:type="dxa"/>
            </w:tcMar>
            <w:vAlign w:val="bottom"/>
            <w:hideMark/>
          </w:tcPr>
          <w:p w14:paraId="397485EF" w14:textId="2253810A" w:rsidR="005D48F6" w:rsidRPr="005D48F6" w:rsidRDefault="005D48F6" w:rsidP="005D48F6">
            <w:pPr>
              <w:jc w:val="center"/>
              <w:rPr>
                <w:rFonts w:ascii="Times New Roman" w:hAnsi="Times New Roman" w:cs="Times New Roman"/>
                <w:sz w:val="20"/>
                <w:szCs w:val="20"/>
                <w:lang w:val="en-US"/>
              </w:rPr>
            </w:pPr>
            <w:r w:rsidRPr="005D48F6">
              <w:rPr>
                <w:rFonts w:ascii="Times New Roman" w:hAnsi="Times New Roman" w:cs="Times New Roman"/>
                <w:sz w:val="20"/>
                <w:szCs w:val="20"/>
                <w:lang w:val="en-US"/>
              </w:rPr>
              <w:t>0.037</w:t>
            </w:r>
          </w:p>
        </w:tc>
      </w:tr>
    </w:tbl>
    <w:p w14:paraId="2F8F5E16" w14:textId="77777777" w:rsidR="00827C3E" w:rsidRPr="005D48F6" w:rsidRDefault="00827C3E" w:rsidP="00827C3E">
      <w:pPr>
        <w:rPr>
          <w:rFonts w:ascii="Times New Roman" w:hAnsi="Times New Roman" w:cs="Times New Roman"/>
          <w:lang w:val="en-US"/>
        </w:rPr>
      </w:pPr>
    </w:p>
    <w:p w14:paraId="5653EE29" w14:textId="7BEE5AAE" w:rsidR="00827C3E" w:rsidRPr="005D48F6" w:rsidRDefault="00827C3E" w:rsidP="00827C3E">
      <w:pPr>
        <w:rPr>
          <w:rFonts w:ascii="Times New Roman" w:hAnsi="Times New Roman" w:cs="Times New Roman"/>
          <w:lang w:val="en-US"/>
        </w:rPr>
        <w:sectPr w:rsidR="00827C3E" w:rsidRPr="005D48F6" w:rsidSect="00422717">
          <w:pgSz w:w="11906" w:h="16838"/>
          <w:pgMar w:top="720" w:right="720" w:bottom="720" w:left="720" w:header="709" w:footer="709" w:gutter="0"/>
          <w:cols w:space="708"/>
          <w:docGrid w:linePitch="360"/>
        </w:sectPr>
      </w:pPr>
    </w:p>
    <w:p w14:paraId="43D60C4B" w14:textId="6C3A7961" w:rsidR="005D48F6" w:rsidRPr="005D48F6" w:rsidRDefault="005D48F6" w:rsidP="005D48F6">
      <w:pPr>
        <w:widowControl w:val="0"/>
        <w:autoSpaceDE w:val="0"/>
        <w:autoSpaceDN w:val="0"/>
        <w:adjustRightInd w:val="0"/>
        <w:spacing w:after="0" w:line="240" w:lineRule="auto"/>
        <w:ind w:left="1418" w:hanging="1418"/>
        <w:jc w:val="both"/>
        <w:rPr>
          <w:rFonts w:ascii="Times New Roman" w:hAnsi="Times New Roman" w:cs="Times New Roman"/>
          <w:b/>
          <w:sz w:val="24"/>
          <w:szCs w:val="24"/>
          <w:lang w:val="en-US"/>
        </w:rPr>
      </w:pPr>
      <w:r w:rsidRPr="005D48F6">
        <w:rPr>
          <w:rFonts w:ascii="Times New Roman" w:hAnsi="Times New Roman" w:cs="Times New Roman"/>
          <w:b/>
          <w:sz w:val="24"/>
          <w:szCs w:val="24"/>
          <w:lang w:val="en-US"/>
        </w:rPr>
        <w:t xml:space="preserve">LEGEND OF THE FIGURES </w:t>
      </w:r>
    </w:p>
    <w:p w14:paraId="12ABCBE0" w14:textId="4CDE00DF" w:rsidR="005D48F6" w:rsidRDefault="005D48F6">
      <w:pPr>
        <w:rPr>
          <w:rFonts w:ascii="Times New Roman" w:hAnsi="Times New Roman" w:cs="Times New Roman"/>
          <w:b/>
          <w:u w:val="single"/>
          <w:lang w:val="en-US"/>
        </w:rPr>
      </w:pPr>
    </w:p>
    <w:p w14:paraId="0BC1CB89" w14:textId="640A1DC1" w:rsidR="007329CF" w:rsidRPr="007329CF" w:rsidRDefault="007329CF" w:rsidP="007329CF">
      <w:pPr>
        <w:widowControl w:val="0"/>
        <w:tabs>
          <w:tab w:val="left" w:pos="2268"/>
        </w:tabs>
        <w:spacing w:after="120" w:line="240" w:lineRule="auto"/>
        <w:ind w:left="2268" w:hanging="2268"/>
        <w:jc w:val="both"/>
        <w:rPr>
          <w:rFonts w:ascii="Times New Roman" w:hAnsi="Times New Roman" w:cs="Times New Roman"/>
          <w:b/>
          <w:sz w:val="24"/>
          <w:szCs w:val="24"/>
          <w:lang w:val="en-US"/>
        </w:rPr>
      </w:pPr>
      <w:r w:rsidRPr="007329CF">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1</w:t>
      </w:r>
      <w:r w:rsidRPr="007329CF">
        <w:rPr>
          <w:rFonts w:ascii="Times New Roman" w:hAnsi="Times New Roman" w:cs="Times New Roman"/>
          <w:b/>
          <w:sz w:val="24"/>
          <w:szCs w:val="24"/>
          <w:lang w:val="en-US"/>
        </w:rPr>
        <w:tab/>
        <w:t>End-systolic stress-strain relationships in patients with severe aortic stenosis.</w:t>
      </w:r>
    </w:p>
    <w:p w14:paraId="24A9F528" w14:textId="757F50A9" w:rsidR="007329CF" w:rsidRDefault="007329CF" w:rsidP="007329CF">
      <w:pPr>
        <w:widowControl w:val="0"/>
        <w:tabs>
          <w:tab w:val="left" w:pos="2268"/>
        </w:tabs>
        <w:spacing w:after="0" w:line="360" w:lineRule="auto"/>
        <w:ind w:left="2268" w:hanging="2268"/>
        <w:jc w:val="both"/>
        <w:rPr>
          <w:rFonts w:ascii="Times New Roman" w:hAnsi="Times New Roman" w:cs="Times New Roman"/>
          <w:sz w:val="24"/>
          <w:szCs w:val="24"/>
          <w:lang w:val="en-US"/>
        </w:rPr>
      </w:pPr>
      <w:r w:rsidRPr="007329CF">
        <w:rPr>
          <w:rFonts w:ascii="Times New Roman" w:hAnsi="Times New Roman" w:cs="Times New Roman"/>
          <w:sz w:val="24"/>
          <w:szCs w:val="24"/>
          <w:lang w:val="en-US"/>
        </w:rPr>
        <w:tab/>
        <w:t>Relationship between end-systolic wall</w:t>
      </w:r>
      <w:r w:rsidRPr="007329CF">
        <w:rPr>
          <w:rFonts w:ascii="Times New Roman" w:hAnsi="Times New Roman" w:cs="Times New Roman"/>
          <w:b/>
          <w:sz w:val="24"/>
          <w:szCs w:val="24"/>
          <w:lang w:val="en-US"/>
        </w:rPr>
        <w:t xml:space="preserve"> </w:t>
      </w:r>
      <w:r w:rsidRPr="007329CF">
        <w:rPr>
          <w:rFonts w:ascii="Times New Roman" w:hAnsi="Times New Roman" w:cs="Times New Roman"/>
          <w:sz w:val="24"/>
          <w:szCs w:val="24"/>
          <w:lang w:val="en-US"/>
        </w:rPr>
        <w:t xml:space="preserve">stress and global longitudinal (upper panel) and circumferential (lower panel) end-systolic strain in </w:t>
      </w:r>
      <w:r>
        <w:rPr>
          <w:rFonts w:ascii="Times New Roman" w:hAnsi="Times New Roman" w:cs="Times New Roman"/>
          <w:sz w:val="24"/>
          <w:szCs w:val="24"/>
          <w:lang w:val="en-US"/>
        </w:rPr>
        <w:t>144</w:t>
      </w:r>
      <w:r w:rsidRPr="007329CF">
        <w:rPr>
          <w:rFonts w:ascii="Times New Roman" w:hAnsi="Times New Roman" w:cs="Times New Roman"/>
          <w:sz w:val="24"/>
          <w:szCs w:val="24"/>
          <w:lang w:val="en-US"/>
        </w:rPr>
        <w:t xml:space="preserve"> patients with </w:t>
      </w:r>
      <w:r>
        <w:rPr>
          <w:rFonts w:ascii="Times New Roman" w:hAnsi="Times New Roman" w:cs="Times New Roman"/>
          <w:sz w:val="24"/>
          <w:szCs w:val="24"/>
          <w:lang w:val="en-US"/>
        </w:rPr>
        <w:t>moderate-to-severe</w:t>
      </w:r>
      <w:r w:rsidRPr="007329CF">
        <w:rPr>
          <w:rFonts w:ascii="Times New Roman" w:hAnsi="Times New Roman" w:cs="Times New Roman"/>
          <w:sz w:val="24"/>
          <w:szCs w:val="24"/>
          <w:lang w:val="en-US"/>
        </w:rPr>
        <w:t xml:space="preserve"> AS, along with 95% confidence intervals of the same relationship in healthy controls.</w:t>
      </w:r>
      <w:r>
        <w:rPr>
          <w:rFonts w:ascii="Times New Roman" w:hAnsi="Times New Roman" w:cs="Times New Roman"/>
          <w:sz w:val="24"/>
          <w:szCs w:val="24"/>
          <w:lang w:val="en-US"/>
        </w:rPr>
        <w:t>. Moderate AS: green circles, severe paradoxical NF-LG AS: light blue circles, severe paradoxical LF-LG AS: dark blue circles and severe HG AS: red circles.</w:t>
      </w:r>
    </w:p>
    <w:p w14:paraId="30465344" w14:textId="77777777" w:rsidR="007329CF" w:rsidRPr="007329CF" w:rsidRDefault="007329CF" w:rsidP="007329CF">
      <w:pPr>
        <w:widowControl w:val="0"/>
        <w:tabs>
          <w:tab w:val="left" w:pos="2268"/>
        </w:tabs>
        <w:spacing w:after="0" w:line="360" w:lineRule="auto"/>
        <w:ind w:left="2268" w:hanging="2268"/>
        <w:jc w:val="both"/>
        <w:rPr>
          <w:rFonts w:ascii="Times New Roman" w:hAnsi="Times New Roman" w:cs="Times New Roman"/>
          <w:sz w:val="24"/>
          <w:szCs w:val="24"/>
          <w:lang w:val="en-US"/>
        </w:rPr>
      </w:pPr>
    </w:p>
    <w:p w14:paraId="03D1D97E" w14:textId="796AA092" w:rsidR="007329CF" w:rsidRPr="007329CF" w:rsidRDefault="007329CF" w:rsidP="007329CF">
      <w:pPr>
        <w:widowControl w:val="0"/>
        <w:tabs>
          <w:tab w:val="left" w:pos="2268"/>
        </w:tabs>
        <w:spacing w:after="120" w:line="240" w:lineRule="auto"/>
        <w:ind w:left="2268" w:hanging="2268"/>
        <w:jc w:val="both"/>
        <w:rPr>
          <w:rFonts w:ascii="Times New Roman" w:hAnsi="Times New Roman" w:cs="Times New Roman"/>
          <w:b/>
          <w:sz w:val="24"/>
          <w:szCs w:val="24"/>
          <w:lang w:val="en-US"/>
        </w:rPr>
      </w:pPr>
      <w:r w:rsidRPr="007329CF">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2</w:t>
      </w:r>
      <w:r w:rsidRPr="007329CF">
        <w:rPr>
          <w:rFonts w:ascii="Times New Roman" w:hAnsi="Times New Roman" w:cs="Times New Roman"/>
          <w:b/>
          <w:sz w:val="24"/>
          <w:szCs w:val="24"/>
          <w:lang w:val="en-US"/>
        </w:rPr>
        <w:tab/>
        <w:t xml:space="preserve">Relation of </w:t>
      </w:r>
      <w:r>
        <w:rPr>
          <w:rFonts w:ascii="Times New Roman" w:hAnsi="Times New Roman" w:cs="Times New Roman"/>
          <w:b/>
          <w:sz w:val="24"/>
          <w:szCs w:val="24"/>
          <w:lang w:val="en-US"/>
        </w:rPr>
        <w:t>extracellular volume</w:t>
      </w:r>
      <w:r w:rsidRPr="007329CF">
        <w:rPr>
          <w:rFonts w:ascii="Times New Roman" w:hAnsi="Times New Roman" w:cs="Times New Roman"/>
          <w:b/>
          <w:sz w:val="24"/>
          <w:szCs w:val="24"/>
          <w:lang w:val="en-US"/>
        </w:rPr>
        <w:t xml:space="preserve"> to interstitial myocardial fibrosis.</w:t>
      </w:r>
    </w:p>
    <w:p w14:paraId="2491672E" w14:textId="55DBD005" w:rsidR="007329CF" w:rsidRPr="007329CF" w:rsidRDefault="007329CF" w:rsidP="007329CF">
      <w:pPr>
        <w:widowControl w:val="0"/>
        <w:tabs>
          <w:tab w:val="left" w:pos="2268"/>
        </w:tabs>
        <w:spacing w:after="0" w:line="360" w:lineRule="auto"/>
        <w:ind w:left="2268" w:hanging="2268"/>
        <w:jc w:val="both"/>
        <w:rPr>
          <w:rFonts w:ascii="Times New Roman" w:hAnsi="Times New Roman" w:cs="Times New Roman"/>
          <w:sz w:val="24"/>
          <w:szCs w:val="24"/>
          <w:lang w:val="en-US"/>
        </w:rPr>
      </w:pPr>
      <w:r w:rsidRPr="007329CF">
        <w:rPr>
          <w:rFonts w:ascii="Times New Roman" w:hAnsi="Times New Roman" w:cs="Times New Roman"/>
          <w:sz w:val="24"/>
          <w:szCs w:val="24"/>
          <w:lang w:val="en-US"/>
        </w:rPr>
        <w:tab/>
        <w:t xml:space="preserve">Scatterplot </w:t>
      </w:r>
      <w:r>
        <w:rPr>
          <w:rFonts w:ascii="Times New Roman" w:hAnsi="Times New Roman" w:cs="Times New Roman"/>
          <w:sz w:val="24"/>
          <w:szCs w:val="24"/>
          <w:lang w:val="en-US"/>
        </w:rPr>
        <w:t>relating</w:t>
      </w:r>
      <w:r w:rsidRPr="007329CF">
        <w:rPr>
          <w:rFonts w:ascii="Times New Roman" w:hAnsi="Times New Roman" w:cs="Times New Roman"/>
          <w:sz w:val="24"/>
          <w:szCs w:val="24"/>
          <w:lang w:val="en-US"/>
        </w:rPr>
        <w:t xml:space="preserve"> </w:t>
      </w:r>
      <w:r>
        <w:rPr>
          <w:rFonts w:ascii="Times New Roman" w:hAnsi="Times New Roman" w:cs="Times New Roman"/>
          <w:sz w:val="24"/>
          <w:szCs w:val="24"/>
          <w:lang w:val="en-US"/>
        </w:rPr>
        <w:t>extracellular volume</w:t>
      </w:r>
      <w:r w:rsidRPr="007329CF">
        <w:rPr>
          <w:rFonts w:ascii="Times New Roman" w:hAnsi="Times New Roman" w:cs="Times New Roman"/>
          <w:sz w:val="24"/>
          <w:szCs w:val="24"/>
          <w:lang w:val="en-US"/>
        </w:rPr>
        <w:t xml:space="preserve"> (upper panel) and </w:t>
      </w:r>
      <w:r>
        <w:rPr>
          <w:rFonts w:ascii="Times New Roman" w:hAnsi="Times New Roman" w:cs="Times New Roman"/>
          <w:sz w:val="24"/>
          <w:szCs w:val="24"/>
          <w:lang w:val="en-US"/>
        </w:rPr>
        <w:t>age- and gender adjusted extracellular volume</w:t>
      </w:r>
      <w:r w:rsidRPr="007329CF">
        <w:rPr>
          <w:rFonts w:ascii="Times New Roman" w:hAnsi="Times New Roman" w:cs="Times New Roman"/>
          <w:sz w:val="24"/>
          <w:szCs w:val="24"/>
          <w:lang w:val="en-US"/>
        </w:rPr>
        <w:t xml:space="preserve"> (lower panel) </w:t>
      </w:r>
      <w:r>
        <w:rPr>
          <w:rFonts w:ascii="Times New Roman" w:hAnsi="Times New Roman" w:cs="Times New Roman"/>
          <w:sz w:val="24"/>
          <w:szCs w:val="24"/>
          <w:lang w:val="en-US"/>
        </w:rPr>
        <w:t>to</w:t>
      </w:r>
      <w:r w:rsidRPr="007329CF">
        <w:rPr>
          <w:rFonts w:ascii="Times New Roman" w:hAnsi="Times New Roman" w:cs="Times New Roman"/>
          <w:sz w:val="24"/>
          <w:szCs w:val="24"/>
          <w:lang w:val="en-US"/>
        </w:rPr>
        <w:t xml:space="preserve"> the extent of interstitial myocardial fibrosis </w:t>
      </w:r>
      <w:r>
        <w:rPr>
          <w:rFonts w:ascii="Times New Roman" w:hAnsi="Times New Roman" w:cs="Times New Roman"/>
          <w:sz w:val="24"/>
          <w:szCs w:val="24"/>
          <w:lang w:val="en-US"/>
        </w:rPr>
        <w:t xml:space="preserve">by histology. A significant </w:t>
      </w:r>
      <w:r w:rsidRPr="007329CF">
        <w:rPr>
          <w:rFonts w:ascii="Times New Roman" w:hAnsi="Times New Roman" w:cs="Times New Roman"/>
          <w:sz w:val="24"/>
          <w:szCs w:val="24"/>
          <w:lang w:val="en-US"/>
        </w:rPr>
        <w:t xml:space="preserve">correlation was found between these parameters, indicating </w:t>
      </w:r>
      <w:r>
        <w:rPr>
          <w:rFonts w:ascii="Times New Roman" w:hAnsi="Times New Roman" w:cs="Times New Roman"/>
          <w:sz w:val="24"/>
          <w:szCs w:val="24"/>
          <w:lang w:val="en-US"/>
        </w:rPr>
        <w:t>larger extracellular volume with</w:t>
      </w:r>
      <w:r w:rsidRPr="007329CF">
        <w:rPr>
          <w:rFonts w:ascii="Times New Roman" w:hAnsi="Times New Roman" w:cs="Times New Roman"/>
          <w:sz w:val="24"/>
          <w:szCs w:val="24"/>
          <w:lang w:val="en-US"/>
        </w:rPr>
        <w:t xml:space="preserve"> higher amounts of interstitial fibrosis.</w:t>
      </w:r>
    </w:p>
    <w:p w14:paraId="7BD44FDD" w14:textId="77777777" w:rsidR="007329CF" w:rsidRPr="005D48F6" w:rsidRDefault="007329CF">
      <w:pPr>
        <w:rPr>
          <w:rFonts w:ascii="Times New Roman" w:hAnsi="Times New Roman" w:cs="Times New Roman"/>
          <w:b/>
          <w:u w:val="single"/>
          <w:lang w:val="en-US"/>
        </w:rPr>
      </w:pPr>
    </w:p>
    <w:p w14:paraId="724C6180" w14:textId="77777777" w:rsidR="00B06D74" w:rsidRDefault="00B06D74">
      <w:pPr>
        <w:rPr>
          <w:rFonts w:ascii="Times New Roman" w:hAnsi="Times New Roman" w:cs="Times New Roman"/>
          <w:b/>
          <w:u w:val="single"/>
          <w:lang w:val="en-US"/>
        </w:rPr>
        <w:sectPr w:rsidR="00B06D74" w:rsidSect="0089084A">
          <w:pgSz w:w="11906" w:h="16838"/>
          <w:pgMar w:top="720" w:right="720" w:bottom="720" w:left="720" w:header="709" w:footer="709" w:gutter="0"/>
          <w:cols w:space="708"/>
          <w:docGrid w:linePitch="360"/>
        </w:sectPr>
      </w:pPr>
    </w:p>
    <w:p w14:paraId="4E50D749" w14:textId="406BAE09" w:rsidR="005D48F6" w:rsidRDefault="00B06D74" w:rsidP="00B06D74">
      <w:pPr>
        <w:jc w:val="center"/>
        <w:rPr>
          <w:rFonts w:ascii="Times New Roman" w:hAnsi="Times New Roman" w:cs="Times New Roman"/>
          <w:b/>
          <w:u w:val="single"/>
          <w:lang w:val="en-US"/>
        </w:rPr>
      </w:pPr>
      <w:r w:rsidRPr="00B06D74">
        <w:rPr>
          <w:noProof/>
          <w:lang w:eastAsia="fr-BE"/>
        </w:rPr>
        <w:drawing>
          <wp:inline distT="0" distB="0" distL="0" distR="0" wp14:anchorId="2B917603" wp14:editId="213C7DB3">
            <wp:extent cx="4798800" cy="3675600"/>
            <wp:effectExtent l="0" t="0" r="1905"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98800" cy="3675600"/>
                    </a:xfrm>
                    <a:prstGeom prst="rect">
                      <a:avLst/>
                    </a:prstGeom>
                    <a:noFill/>
                    <a:ln>
                      <a:noFill/>
                    </a:ln>
                  </pic:spPr>
                </pic:pic>
              </a:graphicData>
            </a:graphic>
          </wp:inline>
        </w:drawing>
      </w:r>
    </w:p>
    <w:p w14:paraId="7E0063EF" w14:textId="3B31B413" w:rsidR="00B06D74" w:rsidRDefault="00B06D74" w:rsidP="00B06D74">
      <w:pPr>
        <w:jc w:val="center"/>
        <w:rPr>
          <w:rFonts w:ascii="Times New Roman" w:hAnsi="Times New Roman" w:cs="Times New Roman"/>
          <w:b/>
          <w:u w:val="single"/>
          <w:lang w:val="en-US"/>
        </w:rPr>
      </w:pPr>
    </w:p>
    <w:p w14:paraId="7CD6068E" w14:textId="1EE801F0" w:rsidR="00B06D74" w:rsidRDefault="00B06D74" w:rsidP="00B06D74">
      <w:pPr>
        <w:jc w:val="center"/>
        <w:rPr>
          <w:rFonts w:ascii="Times New Roman" w:hAnsi="Times New Roman" w:cs="Times New Roman"/>
          <w:b/>
          <w:u w:val="single"/>
          <w:lang w:val="en-US"/>
        </w:rPr>
      </w:pPr>
    </w:p>
    <w:p w14:paraId="459F21F7" w14:textId="029E9D53" w:rsidR="00B06D74" w:rsidRDefault="00B06D74" w:rsidP="00B06D74">
      <w:pPr>
        <w:jc w:val="center"/>
        <w:rPr>
          <w:rFonts w:ascii="Times New Roman" w:hAnsi="Times New Roman" w:cs="Times New Roman"/>
          <w:b/>
          <w:u w:val="single"/>
          <w:lang w:val="en-US"/>
        </w:rPr>
      </w:pPr>
      <w:r w:rsidRPr="00B06D74">
        <w:rPr>
          <w:noProof/>
          <w:lang w:eastAsia="fr-BE"/>
        </w:rPr>
        <w:drawing>
          <wp:inline distT="0" distB="0" distL="0" distR="0" wp14:anchorId="7D853037" wp14:editId="64411379">
            <wp:extent cx="4795200" cy="3672000"/>
            <wp:effectExtent l="0" t="0" r="5715"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95200" cy="3672000"/>
                    </a:xfrm>
                    <a:prstGeom prst="rect">
                      <a:avLst/>
                    </a:prstGeom>
                    <a:noFill/>
                    <a:ln>
                      <a:noFill/>
                    </a:ln>
                  </pic:spPr>
                </pic:pic>
              </a:graphicData>
            </a:graphic>
          </wp:inline>
        </w:drawing>
      </w:r>
    </w:p>
    <w:p w14:paraId="1A0636F9" w14:textId="29A030B4" w:rsidR="00B06D74" w:rsidRDefault="00B06D74" w:rsidP="00B06D74">
      <w:pPr>
        <w:jc w:val="center"/>
        <w:rPr>
          <w:rFonts w:ascii="Times New Roman" w:hAnsi="Times New Roman" w:cs="Times New Roman"/>
          <w:b/>
          <w:u w:val="single"/>
          <w:lang w:val="en-US"/>
        </w:rPr>
      </w:pPr>
    </w:p>
    <w:p w14:paraId="01793E97" w14:textId="0B8CD0C2" w:rsidR="00B06D74" w:rsidRDefault="00B06D74" w:rsidP="00B06D74">
      <w:pPr>
        <w:jc w:val="center"/>
        <w:rPr>
          <w:rFonts w:ascii="Times New Roman" w:hAnsi="Times New Roman" w:cs="Times New Roman"/>
          <w:b/>
          <w:u w:val="single"/>
          <w:lang w:val="en-US"/>
        </w:rPr>
      </w:pPr>
    </w:p>
    <w:p w14:paraId="3431665D" w14:textId="397DD447" w:rsidR="00B06D74" w:rsidRDefault="00B06D74" w:rsidP="00B06D74">
      <w:pPr>
        <w:jc w:val="center"/>
        <w:rPr>
          <w:rFonts w:ascii="Times New Roman" w:hAnsi="Times New Roman" w:cs="Times New Roman"/>
          <w:b/>
          <w:u w:val="single"/>
          <w:lang w:val="en-US"/>
        </w:rPr>
      </w:pPr>
    </w:p>
    <w:p w14:paraId="2B458442" w14:textId="1BFF15B6" w:rsidR="00B06D74" w:rsidRDefault="00B06D74" w:rsidP="00B06D74">
      <w:pPr>
        <w:jc w:val="center"/>
        <w:rPr>
          <w:rFonts w:ascii="Times New Roman" w:hAnsi="Times New Roman" w:cs="Times New Roman"/>
          <w:b/>
          <w:u w:val="single"/>
          <w:lang w:val="en-US"/>
        </w:rPr>
      </w:pPr>
    </w:p>
    <w:p w14:paraId="17E0BDB1" w14:textId="77777777" w:rsidR="00B06D74" w:rsidRDefault="00B06D74" w:rsidP="00B06D74">
      <w:pPr>
        <w:jc w:val="center"/>
        <w:rPr>
          <w:rFonts w:ascii="Times New Roman" w:hAnsi="Times New Roman" w:cs="Times New Roman"/>
          <w:b/>
          <w:sz w:val="24"/>
          <w:szCs w:val="24"/>
          <w:u w:val="single"/>
          <w:lang w:val="en-US"/>
        </w:rPr>
        <w:sectPr w:rsidR="00B06D74" w:rsidSect="0089084A">
          <w:pgSz w:w="11906" w:h="16838"/>
          <w:pgMar w:top="720" w:right="720" w:bottom="720" w:left="720" w:header="709" w:footer="709" w:gutter="0"/>
          <w:cols w:space="708"/>
          <w:docGrid w:linePitch="360"/>
        </w:sectPr>
      </w:pPr>
      <w:r w:rsidRPr="00B06D74">
        <w:rPr>
          <w:rFonts w:ascii="Times New Roman" w:hAnsi="Times New Roman" w:cs="Times New Roman"/>
          <w:b/>
          <w:sz w:val="24"/>
          <w:szCs w:val="24"/>
          <w:u w:val="single"/>
          <w:lang w:val="en-US"/>
        </w:rPr>
        <w:t>Figure 1</w:t>
      </w:r>
    </w:p>
    <w:p w14:paraId="23F09679" w14:textId="4FB86E7C" w:rsidR="00B06D74" w:rsidRDefault="00B06D74" w:rsidP="00B06D74">
      <w:pPr>
        <w:jc w:val="center"/>
        <w:rPr>
          <w:rFonts w:ascii="Times New Roman" w:hAnsi="Times New Roman" w:cs="Times New Roman"/>
          <w:b/>
          <w:sz w:val="24"/>
          <w:szCs w:val="24"/>
          <w:u w:val="single"/>
          <w:lang w:val="en-US"/>
        </w:rPr>
      </w:pPr>
      <w:r w:rsidRPr="00B06D74">
        <w:rPr>
          <w:noProof/>
          <w:lang w:eastAsia="fr-BE"/>
        </w:rPr>
        <w:drawing>
          <wp:inline distT="0" distB="0" distL="0" distR="0" wp14:anchorId="37DD2FEC" wp14:editId="134C3E3A">
            <wp:extent cx="4518000" cy="3520800"/>
            <wp:effectExtent l="0" t="0" r="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8000" cy="3520800"/>
                    </a:xfrm>
                    <a:prstGeom prst="rect">
                      <a:avLst/>
                    </a:prstGeom>
                    <a:noFill/>
                    <a:ln>
                      <a:noFill/>
                    </a:ln>
                  </pic:spPr>
                </pic:pic>
              </a:graphicData>
            </a:graphic>
          </wp:inline>
        </w:drawing>
      </w:r>
    </w:p>
    <w:p w14:paraId="71737A17" w14:textId="46FB929C" w:rsidR="00B06D74" w:rsidRDefault="00B06D74" w:rsidP="00B06D74">
      <w:pPr>
        <w:jc w:val="center"/>
        <w:rPr>
          <w:rFonts w:ascii="Times New Roman" w:hAnsi="Times New Roman" w:cs="Times New Roman"/>
          <w:b/>
          <w:sz w:val="24"/>
          <w:szCs w:val="24"/>
          <w:u w:val="single"/>
          <w:lang w:val="en-US"/>
        </w:rPr>
      </w:pPr>
    </w:p>
    <w:p w14:paraId="3C343560" w14:textId="1B9AFC23" w:rsidR="00B06D74" w:rsidRPr="00B06D74" w:rsidRDefault="00B06D74" w:rsidP="00B06D74">
      <w:pPr>
        <w:jc w:val="center"/>
        <w:rPr>
          <w:rFonts w:ascii="Times New Roman" w:hAnsi="Times New Roman" w:cs="Times New Roman"/>
          <w:b/>
          <w:sz w:val="24"/>
          <w:szCs w:val="24"/>
          <w:u w:val="single"/>
          <w:lang w:val="en-US"/>
        </w:rPr>
      </w:pPr>
      <w:r w:rsidRPr="00B06D74">
        <w:rPr>
          <w:noProof/>
          <w:lang w:eastAsia="fr-BE"/>
        </w:rPr>
        <w:drawing>
          <wp:inline distT="0" distB="0" distL="0" distR="0" wp14:anchorId="1529F2D0" wp14:editId="26C10EC8">
            <wp:extent cx="4798800" cy="3513600"/>
            <wp:effectExtent l="0" t="0" r="190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8800" cy="3513600"/>
                    </a:xfrm>
                    <a:prstGeom prst="rect">
                      <a:avLst/>
                    </a:prstGeom>
                    <a:noFill/>
                    <a:ln>
                      <a:noFill/>
                    </a:ln>
                  </pic:spPr>
                </pic:pic>
              </a:graphicData>
            </a:graphic>
          </wp:inline>
        </w:drawing>
      </w:r>
    </w:p>
    <w:p w14:paraId="09E17C54" w14:textId="73BD15AD" w:rsidR="00B06D74" w:rsidRDefault="00B06D74" w:rsidP="00B06D74">
      <w:pPr>
        <w:jc w:val="center"/>
        <w:rPr>
          <w:rFonts w:ascii="Times New Roman" w:hAnsi="Times New Roman" w:cs="Times New Roman"/>
          <w:b/>
          <w:u w:val="single"/>
          <w:lang w:val="en-US"/>
        </w:rPr>
      </w:pPr>
    </w:p>
    <w:p w14:paraId="37F584FC" w14:textId="4F2BA796" w:rsidR="00B06D74" w:rsidRDefault="00B06D74" w:rsidP="00B06D74">
      <w:pPr>
        <w:jc w:val="center"/>
        <w:rPr>
          <w:rFonts w:ascii="Times New Roman" w:hAnsi="Times New Roman" w:cs="Times New Roman"/>
          <w:b/>
          <w:u w:val="single"/>
          <w:lang w:val="en-US"/>
        </w:rPr>
      </w:pPr>
    </w:p>
    <w:p w14:paraId="58C90B0E" w14:textId="0879634A" w:rsidR="00B06D74" w:rsidRDefault="00B06D74" w:rsidP="00B06D74">
      <w:pPr>
        <w:jc w:val="center"/>
        <w:rPr>
          <w:rFonts w:ascii="Times New Roman" w:hAnsi="Times New Roman" w:cs="Times New Roman"/>
          <w:b/>
          <w:u w:val="single"/>
          <w:lang w:val="en-US"/>
        </w:rPr>
      </w:pPr>
    </w:p>
    <w:p w14:paraId="33E2C269" w14:textId="5C336C92" w:rsidR="00B06D74" w:rsidRDefault="00B06D74" w:rsidP="00B06D74">
      <w:pPr>
        <w:jc w:val="center"/>
        <w:rPr>
          <w:rFonts w:ascii="Times New Roman" w:hAnsi="Times New Roman" w:cs="Times New Roman"/>
          <w:b/>
          <w:u w:val="single"/>
          <w:lang w:val="en-US"/>
        </w:rPr>
      </w:pPr>
    </w:p>
    <w:p w14:paraId="3BD8F1A2" w14:textId="5557D549" w:rsidR="00B06D74" w:rsidRDefault="00B06D74" w:rsidP="00B06D74">
      <w:pPr>
        <w:jc w:val="center"/>
        <w:rPr>
          <w:rFonts w:ascii="Times New Roman" w:hAnsi="Times New Roman" w:cs="Times New Roman"/>
          <w:b/>
          <w:u w:val="single"/>
          <w:lang w:val="en-US"/>
        </w:rPr>
      </w:pPr>
    </w:p>
    <w:p w14:paraId="259E2F55" w14:textId="77777777" w:rsidR="00B06D74" w:rsidRDefault="00B06D74" w:rsidP="00B06D74">
      <w:pPr>
        <w:jc w:val="center"/>
        <w:rPr>
          <w:rFonts w:ascii="Times New Roman" w:hAnsi="Times New Roman" w:cs="Times New Roman"/>
          <w:b/>
          <w:u w:val="single"/>
          <w:lang w:val="en-US"/>
        </w:rPr>
      </w:pPr>
    </w:p>
    <w:p w14:paraId="0F701D0C" w14:textId="1ADCE79F" w:rsidR="00B06D74" w:rsidRPr="005D48F6" w:rsidRDefault="00B06D74" w:rsidP="00B06D74">
      <w:pPr>
        <w:jc w:val="center"/>
        <w:rPr>
          <w:rFonts w:ascii="Times New Roman" w:hAnsi="Times New Roman" w:cs="Times New Roman"/>
          <w:b/>
          <w:u w:val="single"/>
          <w:lang w:val="en-US"/>
        </w:rPr>
      </w:pPr>
      <w:r w:rsidRPr="00B06D74">
        <w:rPr>
          <w:rFonts w:ascii="Times New Roman" w:hAnsi="Times New Roman" w:cs="Times New Roman"/>
          <w:b/>
          <w:sz w:val="24"/>
          <w:szCs w:val="24"/>
          <w:u w:val="single"/>
          <w:lang w:val="en-US"/>
        </w:rPr>
        <w:t xml:space="preserve">Figure </w:t>
      </w:r>
      <w:r>
        <w:rPr>
          <w:rFonts w:ascii="Times New Roman" w:hAnsi="Times New Roman" w:cs="Times New Roman"/>
          <w:b/>
          <w:sz w:val="24"/>
          <w:szCs w:val="24"/>
          <w:u w:val="single"/>
          <w:lang w:val="en-US"/>
        </w:rPr>
        <w:t>2</w:t>
      </w:r>
    </w:p>
    <w:sectPr w:rsidR="00B06D74" w:rsidRPr="005D48F6" w:rsidSect="0089084A">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0CF6B" w14:textId="77777777" w:rsidR="00EC5AE4" w:rsidRDefault="00EC5AE4" w:rsidP="005D48F6">
      <w:pPr>
        <w:spacing w:after="0" w:line="240" w:lineRule="auto"/>
      </w:pPr>
      <w:r>
        <w:separator/>
      </w:r>
    </w:p>
  </w:endnote>
  <w:endnote w:type="continuationSeparator" w:id="0">
    <w:p w14:paraId="0B5AD4BA" w14:textId="77777777" w:rsidR="00EC5AE4" w:rsidRDefault="00EC5AE4" w:rsidP="005D4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6247C" w14:textId="77777777" w:rsidR="00EC5AE4" w:rsidRDefault="00EC5AE4" w:rsidP="005D48F6">
      <w:pPr>
        <w:spacing w:after="0" w:line="240" w:lineRule="auto"/>
      </w:pPr>
      <w:r>
        <w:separator/>
      </w:r>
    </w:p>
  </w:footnote>
  <w:footnote w:type="continuationSeparator" w:id="0">
    <w:p w14:paraId="6601C799" w14:textId="77777777" w:rsidR="00EC5AE4" w:rsidRDefault="00EC5AE4" w:rsidP="005D4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643033350"/>
      <w:docPartObj>
        <w:docPartGallery w:val="Page Numbers (Top of Page)"/>
        <w:docPartUnique/>
      </w:docPartObj>
    </w:sdtPr>
    <w:sdtEndPr/>
    <w:sdtContent>
      <w:p w14:paraId="6A06DC35" w14:textId="0C14F68E" w:rsidR="007B06E1" w:rsidRPr="005D48F6" w:rsidRDefault="007B06E1" w:rsidP="005D48F6">
        <w:pPr>
          <w:pStyle w:val="Header"/>
          <w:tabs>
            <w:tab w:val="clear" w:pos="4536"/>
            <w:tab w:val="clear" w:pos="9072"/>
            <w:tab w:val="right" w:pos="9923"/>
          </w:tabs>
          <w:jc w:val="both"/>
          <w:rPr>
            <w:rFonts w:ascii="Times New Roman" w:hAnsi="Times New Roman" w:cs="Times New Roman"/>
            <w:sz w:val="24"/>
            <w:szCs w:val="24"/>
          </w:rPr>
        </w:pPr>
        <w:r w:rsidRPr="005D48F6">
          <w:rPr>
            <w:rFonts w:ascii="Times New Roman" w:hAnsi="Times New Roman" w:cs="Times New Roman"/>
            <w:sz w:val="24"/>
            <w:szCs w:val="24"/>
          </w:rPr>
          <w:t>Slimani et al.</w:t>
        </w:r>
        <w:r w:rsidRPr="005D48F6">
          <w:rPr>
            <w:rFonts w:ascii="Times New Roman" w:hAnsi="Times New Roman" w:cs="Times New Roman"/>
            <w:sz w:val="24"/>
            <w:szCs w:val="24"/>
          </w:rPr>
          <w:tab/>
        </w:r>
        <w:r w:rsidRPr="005D48F6">
          <w:rPr>
            <w:rFonts w:ascii="Times New Roman" w:hAnsi="Times New Roman" w:cs="Times New Roman"/>
            <w:sz w:val="24"/>
            <w:szCs w:val="24"/>
          </w:rPr>
          <w:fldChar w:fldCharType="begin"/>
        </w:r>
        <w:r w:rsidRPr="005D48F6">
          <w:rPr>
            <w:rFonts w:ascii="Times New Roman" w:hAnsi="Times New Roman" w:cs="Times New Roman"/>
            <w:sz w:val="24"/>
            <w:szCs w:val="24"/>
          </w:rPr>
          <w:instrText>PAGE   \* MERGEFORMAT</w:instrText>
        </w:r>
        <w:r w:rsidRPr="005D48F6">
          <w:rPr>
            <w:rFonts w:ascii="Times New Roman" w:hAnsi="Times New Roman" w:cs="Times New Roman"/>
            <w:sz w:val="24"/>
            <w:szCs w:val="24"/>
          </w:rPr>
          <w:fldChar w:fldCharType="separate"/>
        </w:r>
        <w:r w:rsidR="000E69B1" w:rsidRPr="000E69B1">
          <w:rPr>
            <w:rFonts w:ascii="Times New Roman" w:hAnsi="Times New Roman" w:cs="Times New Roman"/>
            <w:noProof/>
            <w:sz w:val="24"/>
            <w:szCs w:val="24"/>
            <w:lang w:val="fr-FR"/>
          </w:rPr>
          <w:t>1</w:t>
        </w:r>
        <w:r w:rsidRPr="005D48F6">
          <w:rPr>
            <w:rFonts w:ascii="Times New Roman" w:hAnsi="Times New Roman" w:cs="Times New Roman"/>
            <w:sz w:val="24"/>
            <w:szCs w:val="24"/>
          </w:rPr>
          <w:fldChar w:fldCharType="end"/>
        </w:r>
      </w:p>
    </w:sdtContent>
  </w:sdt>
  <w:p w14:paraId="2BD58FAE" w14:textId="2A17B1A5" w:rsidR="007B06E1" w:rsidRPr="005D48F6" w:rsidRDefault="007B06E1" w:rsidP="005D48F6">
    <w:pPr>
      <w:pStyle w:val="Header"/>
      <w:tabs>
        <w:tab w:val="clear" w:pos="4536"/>
        <w:tab w:val="clear" w:pos="9072"/>
        <w:tab w:val="right" w:pos="10466"/>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834645099"/>
      <w:docPartObj>
        <w:docPartGallery w:val="Page Numbers (Top of Page)"/>
        <w:docPartUnique/>
      </w:docPartObj>
    </w:sdtPr>
    <w:sdtEndPr/>
    <w:sdtContent>
      <w:p w14:paraId="7415BB2B" w14:textId="15FA676A" w:rsidR="007B06E1" w:rsidRPr="005D48F6" w:rsidRDefault="007B06E1" w:rsidP="005D48F6">
        <w:pPr>
          <w:pStyle w:val="Header"/>
          <w:tabs>
            <w:tab w:val="clear" w:pos="4536"/>
            <w:tab w:val="clear" w:pos="9072"/>
            <w:tab w:val="right" w:pos="14853"/>
          </w:tabs>
          <w:jc w:val="both"/>
          <w:rPr>
            <w:rFonts w:ascii="Times New Roman" w:hAnsi="Times New Roman" w:cs="Times New Roman"/>
            <w:sz w:val="24"/>
            <w:szCs w:val="24"/>
          </w:rPr>
        </w:pPr>
        <w:r w:rsidRPr="005D48F6">
          <w:rPr>
            <w:rFonts w:ascii="Times New Roman" w:hAnsi="Times New Roman" w:cs="Times New Roman"/>
            <w:sz w:val="24"/>
            <w:szCs w:val="24"/>
          </w:rPr>
          <w:t>Slimani et al.</w:t>
        </w:r>
        <w:r w:rsidRPr="005D48F6">
          <w:rPr>
            <w:rFonts w:ascii="Times New Roman" w:hAnsi="Times New Roman" w:cs="Times New Roman"/>
            <w:sz w:val="24"/>
            <w:szCs w:val="24"/>
          </w:rPr>
          <w:tab/>
        </w:r>
        <w:r w:rsidRPr="005D48F6">
          <w:rPr>
            <w:rFonts w:ascii="Times New Roman" w:hAnsi="Times New Roman" w:cs="Times New Roman"/>
            <w:sz w:val="24"/>
            <w:szCs w:val="24"/>
          </w:rPr>
          <w:fldChar w:fldCharType="begin"/>
        </w:r>
        <w:r w:rsidRPr="005D48F6">
          <w:rPr>
            <w:rFonts w:ascii="Times New Roman" w:hAnsi="Times New Roman" w:cs="Times New Roman"/>
            <w:sz w:val="24"/>
            <w:szCs w:val="24"/>
          </w:rPr>
          <w:instrText>PAGE   \* MERGEFORMAT</w:instrText>
        </w:r>
        <w:r w:rsidRPr="005D48F6">
          <w:rPr>
            <w:rFonts w:ascii="Times New Roman" w:hAnsi="Times New Roman" w:cs="Times New Roman"/>
            <w:sz w:val="24"/>
            <w:szCs w:val="24"/>
          </w:rPr>
          <w:fldChar w:fldCharType="separate"/>
        </w:r>
        <w:r w:rsidR="000E69B1" w:rsidRPr="000E69B1">
          <w:rPr>
            <w:rFonts w:ascii="Times New Roman" w:hAnsi="Times New Roman" w:cs="Times New Roman"/>
            <w:noProof/>
            <w:sz w:val="24"/>
            <w:szCs w:val="24"/>
            <w:lang w:val="fr-FR"/>
          </w:rPr>
          <w:t>13</w:t>
        </w:r>
        <w:r w:rsidRPr="005D48F6">
          <w:rPr>
            <w:rFonts w:ascii="Times New Roman" w:hAnsi="Times New Roman" w:cs="Times New Roman"/>
            <w:sz w:val="24"/>
            <w:szCs w:val="24"/>
          </w:rPr>
          <w:fldChar w:fldCharType="end"/>
        </w:r>
      </w:p>
    </w:sdtContent>
  </w:sdt>
  <w:p w14:paraId="00BA54C4" w14:textId="77777777" w:rsidR="007B06E1" w:rsidRPr="005D48F6" w:rsidRDefault="007B06E1" w:rsidP="005D48F6">
    <w:pPr>
      <w:pStyle w:val="Header"/>
      <w:tabs>
        <w:tab w:val="clear" w:pos="4536"/>
        <w:tab w:val="clear" w:pos="9072"/>
        <w:tab w:val="right" w:pos="10466"/>
      </w:tabs>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586806026"/>
      <w:docPartObj>
        <w:docPartGallery w:val="Page Numbers (Top of Page)"/>
        <w:docPartUnique/>
      </w:docPartObj>
    </w:sdtPr>
    <w:sdtEndPr/>
    <w:sdtContent>
      <w:p w14:paraId="4C8B07EC" w14:textId="7CEF4C65" w:rsidR="007B06E1" w:rsidRPr="005D48F6" w:rsidRDefault="007B06E1" w:rsidP="005D48F6">
        <w:pPr>
          <w:pStyle w:val="Header"/>
          <w:tabs>
            <w:tab w:val="clear" w:pos="4536"/>
            <w:tab w:val="clear" w:pos="9072"/>
            <w:tab w:val="right" w:pos="14742"/>
          </w:tabs>
          <w:jc w:val="both"/>
          <w:rPr>
            <w:rFonts w:ascii="Times New Roman" w:hAnsi="Times New Roman" w:cs="Times New Roman"/>
            <w:sz w:val="24"/>
            <w:szCs w:val="24"/>
          </w:rPr>
        </w:pPr>
        <w:r w:rsidRPr="005D48F6">
          <w:rPr>
            <w:rFonts w:ascii="Times New Roman" w:hAnsi="Times New Roman" w:cs="Times New Roman"/>
            <w:sz w:val="24"/>
            <w:szCs w:val="24"/>
          </w:rPr>
          <w:t>Slimani et al.</w:t>
        </w:r>
        <w:r w:rsidRPr="005D48F6">
          <w:rPr>
            <w:rFonts w:ascii="Times New Roman" w:hAnsi="Times New Roman" w:cs="Times New Roman"/>
            <w:sz w:val="24"/>
            <w:szCs w:val="24"/>
          </w:rPr>
          <w:tab/>
        </w:r>
        <w:r w:rsidRPr="005D48F6">
          <w:rPr>
            <w:rFonts w:ascii="Times New Roman" w:hAnsi="Times New Roman" w:cs="Times New Roman"/>
            <w:sz w:val="24"/>
            <w:szCs w:val="24"/>
          </w:rPr>
          <w:fldChar w:fldCharType="begin"/>
        </w:r>
        <w:r w:rsidRPr="005D48F6">
          <w:rPr>
            <w:rFonts w:ascii="Times New Roman" w:hAnsi="Times New Roman" w:cs="Times New Roman"/>
            <w:sz w:val="24"/>
            <w:szCs w:val="24"/>
          </w:rPr>
          <w:instrText>PAGE   \* MERGEFORMAT</w:instrText>
        </w:r>
        <w:r w:rsidRPr="005D48F6">
          <w:rPr>
            <w:rFonts w:ascii="Times New Roman" w:hAnsi="Times New Roman" w:cs="Times New Roman"/>
            <w:sz w:val="24"/>
            <w:szCs w:val="24"/>
          </w:rPr>
          <w:fldChar w:fldCharType="separate"/>
        </w:r>
        <w:r w:rsidR="000E69B1" w:rsidRPr="000E69B1">
          <w:rPr>
            <w:rFonts w:ascii="Times New Roman" w:hAnsi="Times New Roman" w:cs="Times New Roman"/>
            <w:noProof/>
            <w:sz w:val="24"/>
            <w:szCs w:val="24"/>
            <w:lang w:val="fr-FR"/>
          </w:rPr>
          <w:t>14</w:t>
        </w:r>
        <w:r w:rsidRPr="005D48F6">
          <w:rPr>
            <w:rFonts w:ascii="Times New Roman" w:hAnsi="Times New Roman" w:cs="Times New Roman"/>
            <w:sz w:val="24"/>
            <w:szCs w:val="24"/>
          </w:rPr>
          <w:fldChar w:fldCharType="end"/>
        </w:r>
      </w:p>
    </w:sdtContent>
  </w:sdt>
  <w:p w14:paraId="0CBBB9BC" w14:textId="77777777" w:rsidR="007B06E1" w:rsidRPr="005D48F6" w:rsidRDefault="007B06E1" w:rsidP="005D48F6">
    <w:pPr>
      <w:pStyle w:val="Header"/>
      <w:tabs>
        <w:tab w:val="clear" w:pos="4536"/>
        <w:tab w:val="clear" w:pos="9072"/>
        <w:tab w:val="right" w:pos="10466"/>
      </w:tabs>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70F2B"/>
    <w:multiLevelType w:val="hybridMultilevel"/>
    <w:tmpl w:val="4E604FE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B2364B8"/>
    <w:multiLevelType w:val="hybridMultilevel"/>
    <w:tmpl w:val="1F58BC5C"/>
    <w:lvl w:ilvl="0" w:tplc="38C407F2">
      <w:start w:val="1"/>
      <w:numFmt w:val="decimal"/>
      <w:lvlText w:val="%1."/>
      <w:lvlJc w:val="left"/>
      <w:pPr>
        <w:ind w:left="780" w:hanging="4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9A90E9D"/>
    <w:multiLevelType w:val="hybridMultilevel"/>
    <w:tmpl w:val="B6D211A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28755DC"/>
    <w:multiLevelType w:val="hybridMultilevel"/>
    <w:tmpl w:val="C25E3950"/>
    <w:lvl w:ilvl="0" w:tplc="D4C2BAF4">
      <w:numFmt w:val="bullet"/>
      <w:lvlText w:val="-"/>
      <w:lvlJc w:val="left"/>
      <w:pPr>
        <w:ind w:left="720" w:hanging="360"/>
      </w:pPr>
      <w:rPr>
        <w:rFonts w:ascii="Calibri" w:eastAsiaTheme="minorEastAsia"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A275B8C"/>
    <w:multiLevelType w:val="hybridMultilevel"/>
    <w:tmpl w:val="931C1EFA"/>
    <w:lvl w:ilvl="0" w:tplc="6BD89D50">
      <w:numFmt w:val="bullet"/>
      <w:lvlText w:val=""/>
      <w:lvlJc w:val="left"/>
      <w:pPr>
        <w:ind w:left="720" w:hanging="360"/>
      </w:pPr>
      <w:rPr>
        <w:rFonts w:ascii="Wingdings" w:eastAsiaTheme="minorEastAsia"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B2E2C69"/>
    <w:multiLevelType w:val="hybridMultilevel"/>
    <w:tmpl w:val="20965E46"/>
    <w:lvl w:ilvl="0" w:tplc="34ECB820">
      <w:start w:val="1"/>
      <w:numFmt w:val="decimal"/>
      <w:lvlText w:val="%1."/>
      <w:lvlJc w:val="left"/>
      <w:pPr>
        <w:ind w:left="704" w:hanging="4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B2B263C"/>
    <w:multiLevelType w:val="hybridMultilevel"/>
    <w:tmpl w:val="2DAC9E3A"/>
    <w:lvl w:ilvl="0" w:tplc="3138C23C">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5CB6004"/>
    <w:multiLevelType w:val="hybridMultilevel"/>
    <w:tmpl w:val="EEC48ED8"/>
    <w:lvl w:ilvl="0" w:tplc="C1766FFE">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0ED0EA9"/>
    <w:multiLevelType w:val="hybridMultilevel"/>
    <w:tmpl w:val="1F58BC5C"/>
    <w:lvl w:ilvl="0" w:tplc="38C407F2">
      <w:start w:val="1"/>
      <w:numFmt w:val="decimal"/>
      <w:lvlText w:val="%1."/>
      <w:lvlJc w:val="left"/>
      <w:pPr>
        <w:ind w:left="780" w:hanging="4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2"/>
  </w:num>
  <w:num w:numId="5">
    <w:abstractNumId w:val="0"/>
  </w:num>
  <w:num w:numId="6">
    <w:abstractNumId w:val="5"/>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zxrz5pfxcz55wjetf0250a5mp29z2fvd2a2f&quot;&gt;reférences&lt;record-ids&gt;&lt;item&gt;1&lt;/item&gt;&lt;item&gt;2&lt;/item&gt;&lt;item&gt;3&lt;/item&gt;&lt;item&gt;7&lt;/item&gt;&lt;item&gt;9&lt;/item&gt;&lt;item&gt;11&lt;/item&gt;&lt;item&gt;12&lt;/item&gt;&lt;item&gt;13&lt;/item&gt;&lt;item&gt;14&lt;/item&gt;&lt;item&gt;19&lt;/item&gt;&lt;item&gt;22&lt;/item&gt;&lt;item&gt;30&lt;/item&gt;&lt;item&gt;31&lt;/item&gt;&lt;item&gt;32&lt;/item&gt;&lt;item&gt;34&lt;/item&gt;&lt;item&gt;35&lt;/item&gt;&lt;item&gt;36&lt;/item&gt;&lt;item&gt;49&lt;/item&gt;&lt;item&gt;50&lt;/item&gt;&lt;item&gt;54&lt;/item&gt;&lt;item&gt;55&lt;/item&gt;&lt;item&gt;56&lt;/item&gt;&lt;item&gt;57&lt;/item&gt;&lt;item&gt;58&lt;/item&gt;&lt;item&gt;64&lt;/item&gt;&lt;item&gt;66&lt;/item&gt;&lt;item&gt;74&lt;/item&gt;&lt;item&gt;75&lt;/item&gt;&lt;item&gt;76&lt;/item&gt;&lt;item&gt;77&lt;/item&gt;&lt;item&gt;78&lt;/item&gt;&lt;item&gt;79&lt;/item&gt;&lt;item&gt;80&lt;/item&gt;&lt;item&gt;81&lt;/item&gt;&lt;item&gt;82&lt;/item&gt;&lt;item&gt;83&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A07215"/>
    <w:rsid w:val="00002161"/>
    <w:rsid w:val="0000260D"/>
    <w:rsid w:val="000035FC"/>
    <w:rsid w:val="00020B05"/>
    <w:rsid w:val="00021FE8"/>
    <w:rsid w:val="00024B6A"/>
    <w:rsid w:val="00041EFA"/>
    <w:rsid w:val="00045568"/>
    <w:rsid w:val="00051E39"/>
    <w:rsid w:val="000537ED"/>
    <w:rsid w:val="00054F21"/>
    <w:rsid w:val="00056611"/>
    <w:rsid w:val="0006069F"/>
    <w:rsid w:val="00060B7D"/>
    <w:rsid w:val="00064D31"/>
    <w:rsid w:val="00067058"/>
    <w:rsid w:val="00070D1F"/>
    <w:rsid w:val="000956F3"/>
    <w:rsid w:val="00096722"/>
    <w:rsid w:val="000A0D0D"/>
    <w:rsid w:val="000A52AE"/>
    <w:rsid w:val="000B6199"/>
    <w:rsid w:val="000B61F1"/>
    <w:rsid w:val="000B7647"/>
    <w:rsid w:val="000C0EED"/>
    <w:rsid w:val="000C54CE"/>
    <w:rsid w:val="000D5188"/>
    <w:rsid w:val="000D60FE"/>
    <w:rsid w:val="000D75F7"/>
    <w:rsid w:val="000E1AC9"/>
    <w:rsid w:val="000E61BF"/>
    <w:rsid w:val="000E69B1"/>
    <w:rsid w:val="000F2EFB"/>
    <w:rsid w:val="000F5819"/>
    <w:rsid w:val="000F5E44"/>
    <w:rsid w:val="000F733E"/>
    <w:rsid w:val="001002EF"/>
    <w:rsid w:val="0010672D"/>
    <w:rsid w:val="00107088"/>
    <w:rsid w:val="00107692"/>
    <w:rsid w:val="00111362"/>
    <w:rsid w:val="00111F35"/>
    <w:rsid w:val="001126DC"/>
    <w:rsid w:val="0011488C"/>
    <w:rsid w:val="00116391"/>
    <w:rsid w:val="001339F5"/>
    <w:rsid w:val="001403FB"/>
    <w:rsid w:val="00142B0A"/>
    <w:rsid w:val="001465BC"/>
    <w:rsid w:val="0015446D"/>
    <w:rsid w:val="001573A8"/>
    <w:rsid w:val="001629D5"/>
    <w:rsid w:val="0017085C"/>
    <w:rsid w:val="00174253"/>
    <w:rsid w:val="00176388"/>
    <w:rsid w:val="00177EC1"/>
    <w:rsid w:val="00177F06"/>
    <w:rsid w:val="00182FB5"/>
    <w:rsid w:val="00187417"/>
    <w:rsid w:val="00193C1A"/>
    <w:rsid w:val="00195DD1"/>
    <w:rsid w:val="001972DA"/>
    <w:rsid w:val="001A0F54"/>
    <w:rsid w:val="001A4912"/>
    <w:rsid w:val="001A4FDF"/>
    <w:rsid w:val="001B50B2"/>
    <w:rsid w:val="001C0A94"/>
    <w:rsid w:val="001C5C05"/>
    <w:rsid w:val="001E21B9"/>
    <w:rsid w:val="001E22DA"/>
    <w:rsid w:val="001E3EEF"/>
    <w:rsid w:val="001E480F"/>
    <w:rsid w:val="001E5E7A"/>
    <w:rsid w:val="001F29E2"/>
    <w:rsid w:val="001F36D9"/>
    <w:rsid w:val="001F5193"/>
    <w:rsid w:val="001F7660"/>
    <w:rsid w:val="002166E1"/>
    <w:rsid w:val="00225350"/>
    <w:rsid w:val="002415F9"/>
    <w:rsid w:val="00245604"/>
    <w:rsid w:val="00252266"/>
    <w:rsid w:val="00253053"/>
    <w:rsid w:val="00255666"/>
    <w:rsid w:val="002709BD"/>
    <w:rsid w:val="00272A77"/>
    <w:rsid w:val="002857E7"/>
    <w:rsid w:val="00292B04"/>
    <w:rsid w:val="0029313A"/>
    <w:rsid w:val="00296544"/>
    <w:rsid w:val="002A0C2C"/>
    <w:rsid w:val="002A6FD1"/>
    <w:rsid w:val="002B3206"/>
    <w:rsid w:val="002C4A90"/>
    <w:rsid w:val="002C7141"/>
    <w:rsid w:val="002D00B9"/>
    <w:rsid w:val="002D17B0"/>
    <w:rsid w:val="002D6DB5"/>
    <w:rsid w:val="002E0094"/>
    <w:rsid w:val="002F0730"/>
    <w:rsid w:val="002F2D0E"/>
    <w:rsid w:val="002F4F63"/>
    <w:rsid w:val="00302507"/>
    <w:rsid w:val="00302BAE"/>
    <w:rsid w:val="00303879"/>
    <w:rsid w:val="00303AEE"/>
    <w:rsid w:val="00312934"/>
    <w:rsid w:val="00320538"/>
    <w:rsid w:val="00320ADA"/>
    <w:rsid w:val="00322DA4"/>
    <w:rsid w:val="0032692E"/>
    <w:rsid w:val="0033338D"/>
    <w:rsid w:val="00336B35"/>
    <w:rsid w:val="0035002D"/>
    <w:rsid w:val="00352A4D"/>
    <w:rsid w:val="0035594E"/>
    <w:rsid w:val="00361166"/>
    <w:rsid w:val="00362FB3"/>
    <w:rsid w:val="003668D3"/>
    <w:rsid w:val="003670FD"/>
    <w:rsid w:val="0036764E"/>
    <w:rsid w:val="00370628"/>
    <w:rsid w:val="00371493"/>
    <w:rsid w:val="003726AB"/>
    <w:rsid w:val="00375FA1"/>
    <w:rsid w:val="00376AEA"/>
    <w:rsid w:val="00380D49"/>
    <w:rsid w:val="00387EBF"/>
    <w:rsid w:val="00394E55"/>
    <w:rsid w:val="00397650"/>
    <w:rsid w:val="003A2DC3"/>
    <w:rsid w:val="003A3908"/>
    <w:rsid w:val="003B7547"/>
    <w:rsid w:val="003B7FBB"/>
    <w:rsid w:val="003C1901"/>
    <w:rsid w:val="003D0422"/>
    <w:rsid w:val="003D22B8"/>
    <w:rsid w:val="003D2A2E"/>
    <w:rsid w:val="003D33D4"/>
    <w:rsid w:val="003F024E"/>
    <w:rsid w:val="003F286B"/>
    <w:rsid w:val="003F3B69"/>
    <w:rsid w:val="003F3DA2"/>
    <w:rsid w:val="003F58F2"/>
    <w:rsid w:val="003F6A9D"/>
    <w:rsid w:val="004016EA"/>
    <w:rsid w:val="00405283"/>
    <w:rsid w:val="0040604B"/>
    <w:rsid w:val="00410E8F"/>
    <w:rsid w:val="004123D4"/>
    <w:rsid w:val="00422717"/>
    <w:rsid w:val="004228E5"/>
    <w:rsid w:val="00433219"/>
    <w:rsid w:val="00434D28"/>
    <w:rsid w:val="00435C60"/>
    <w:rsid w:val="00436C1F"/>
    <w:rsid w:val="00437E8A"/>
    <w:rsid w:val="00442387"/>
    <w:rsid w:val="004445AD"/>
    <w:rsid w:val="004474D0"/>
    <w:rsid w:val="00451BEB"/>
    <w:rsid w:val="0045296E"/>
    <w:rsid w:val="00453003"/>
    <w:rsid w:val="00460C85"/>
    <w:rsid w:val="00464026"/>
    <w:rsid w:val="004671BE"/>
    <w:rsid w:val="004738AA"/>
    <w:rsid w:val="00476B82"/>
    <w:rsid w:val="00476E6C"/>
    <w:rsid w:val="004878CC"/>
    <w:rsid w:val="00492362"/>
    <w:rsid w:val="004933AF"/>
    <w:rsid w:val="004A1E94"/>
    <w:rsid w:val="004A561E"/>
    <w:rsid w:val="004B4B88"/>
    <w:rsid w:val="004C06FC"/>
    <w:rsid w:val="004C0E9A"/>
    <w:rsid w:val="004C6F1F"/>
    <w:rsid w:val="004D3C45"/>
    <w:rsid w:val="004D5012"/>
    <w:rsid w:val="004D7ABB"/>
    <w:rsid w:val="004E2B99"/>
    <w:rsid w:val="005015BE"/>
    <w:rsid w:val="00503018"/>
    <w:rsid w:val="00504909"/>
    <w:rsid w:val="005068E0"/>
    <w:rsid w:val="005106A2"/>
    <w:rsid w:val="00513C40"/>
    <w:rsid w:val="005169ED"/>
    <w:rsid w:val="00521975"/>
    <w:rsid w:val="00525E3E"/>
    <w:rsid w:val="00526739"/>
    <w:rsid w:val="00527D7F"/>
    <w:rsid w:val="0053282A"/>
    <w:rsid w:val="00535CCD"/>
    <w:rsid w:val="0053618C"/>
    <w:rsid w:val="005369EE"/>
    <w:rsid w:val="005371F1"/>
    <w:rsid w:val="0054127F"/>
    <w:rsid w:val="00551E63"/>
    <w:rsid w:val="00552CB6"/>
    <w:rsid w:val="005550E4"/>
    <w:rsid w:val="005563CF"/>
    <w:rsid w:val="005573A9"/>
    <w:rsid w:val="005637B0"/>
    <w:rsid w:val="00567ADE"/>
    <w:rsid w:val="0058053D"/>
    <w:rsid w:val="005819EE"/>
    <w:rsid w:val="00584B90"/>
    <w:rsid w:val="00591461"/>
    <w:rsid w:val="00591945"/>
    <w:rsid w:val="0059614E"/>
    <w:rsid w:val="00596F2E"/>
    <w:rsid w:val="005A048D"/>
    <w:rsid w:val="005A478D"/>
    <w:rsid w:val="005B17A1"/>
    <w:rsid w:val="005B40C7"/>
    <w:rsid w:val="005C1423"/>
    <w:rsid w:val="005C7757"/>
    <w:rsid w:val="005D48F6"/>
    <w:rsid w:val="005D523F"/>
    <w:rsid w:val="005E1065"/>
    <w:rsid w:val="005E43C4"/>
    <w:rsid w:val="005E445E"/>
    <w:rsid w:val="005E4EB6"/>
    <w:rsid w:val="005E5F19"/>
    <w:rsid w:val="005F42F5"/>
    <w:rsid w:val="0060016D"/>
    <w:rsid w:val="00601DC9"/>
    <w:rsid w:val="006052D3"/>
    <w:rsid w:val="0061039E"/>
    <w:rsid w:val="0061195D"/>
    <w:rsid w:val="006159F7"/>
    <w:rsid w:val="00626983"/>
    <w:rsid w:val="00640402"/>
    <w:rsid w:val="006418D3"/>
    <w:rsid w:val="00641F1A"/>
    <w:rsid w:val="00643B32"/>
    <w:rsid w:val="00646859"/>
    <w:rsid w:val="00646A8E"/>
    <w:rsid w:val="006509F8"/>
    <w:rsid w:val="00657793"/>
    <w:rsid w:val="006704CD"/>
    <w:rsid w:val="006719B9"/>
    <w:rsid w:val="00673DC6"/>
    <w:rsid w:val="00677C60"/>
    <w:rsid w:val="00680815"/>
    <w:rsid w:val="006809A2"/>
    <w:rsid w:val="00681801"/>
    <w:rsid w:val="00683601"/>
    <w:rsid w:val="006847DC"/>
    <w:rsid w:val="00687CD0"/>
    <w:rsid w:val="00694B43"/>
    <w:rsid w:val="006A7918"/>
    <w:rsid w:val="006A7A61"/>
    <w:rsid w:val="006B3E1D"/>
    <w:rsid w:val="006B4B22"/>
    <w:rsid w:val="006B5F4F"/>
    <w:rsid w:val="006D2BAA"/>
    <w:rsid w:val="006D7876"/>
    <w:rsid w:val="006E1880"/>
    <w:rsid w:val="006E3460"/>
    <w:rsid w:val="006E57EC"/>
    <w:rsid w:val="006F16D4"/>
    <w:rsid w:val="006F55B6"/>
    <w:rsid w:val="007002FE"/>
    <w:rsid w:val="00702F1C"/>
    <w:rsid w:val="00703664"/>
    <w:rsid w:val="00707F7D"/>
    <w:rsid w:val="00710F7F"/>
    <w:rsid w:val="00711001"/>
    <w:rsid w:val="007161B8"/>
    <w:rsid w:val="00717084"/>
    <w:rsid w:val="007207AD"/>
    <w:rsid w:val="00720ED4"/>
    <w:rsid w:val="00724F4C"/>
    <w:rsid w:val="007329CF"/>
    <w:rsid w:val="00737019"/>
    <w:rsid w:val="00741D66"/>
    <w:rsid w:val="007478F1"/>
    <w:rsid w:val="007514BA"/>
    <w:rsid w:val="0075376E"/>
    <w:rsid w:val="00754F27"/>
    <w:rsid w:val="00764035"/>
    <w:rsid w:val="00766E15"/>
    <w:rsid w:val="007675B0"/>
    <w:rsid w:val="00771D48"/>
    <w:rsid w:val="00773DB8"/>
    <w:rsid w:val="0077614C"/>
    <w:rsid w:val="00776E5B"/>
    <w:rsid w:val="00780998"/>
    <w:rsid w:val="007916B5"/>
    <w:rsid w:val="00793B54"/>
    <w:rsid w:val="00794DBC"/>
    <w:rsid w:val="00795B13"/>
    <w:rsid w:val="00797EC9"/>
    <w:rsid w:val="007A5720"/>
    <w:rsid w:val="007A5A4A"/>
    <w:rsid w:val="007B06E1"/>
    <w:rsid w:val="007B0FCE"/>
    <w:rsid w:val="007D1E19"/>
    <w:rsid w:val="007D3C9C"/>
    <w:rsid w:val="007D43B5"/>
    <w:rsid w:val="007D6386"/>
    <w:rsid w:val="007E3A42"/>
    <w:rsid w:val="007F68B7"/>
    <w:rsid w:val="00801D58"/>
    <w:rsid w:val="0080251B"/>
    <w:rsid w:val="00806390"/>
    <w:rsid w:val="008168A6"/>
    <w:rsid w:val="00821DC9"/>
    <w:rsid w:val="008262CD"/>
    <w:rsid w:val="00827C3E"/>
    <w:rsid w:val="0083361B"/>
    <w:rsid w:val="008356A4"/>
    <w:rsid w:val="008374A0"/>
    <w:rsid w:val="00840789"/>
    <w:rsid w:val="00845635"/>
    <w:rsid w:val="00852411"/>
    <w:rsid w:val="00852DB8"/>
    <w:rsid w:val="00853596"/>
    <w:rsid w:val="008553FF"/>
    <w:rsid w:val="00856559"/>
    <w:rsid w:val="00865BC8"/>
    <w:rsid w:val="008707A6"/>
    <w:rsid w:val="008729E2"/>
    <w:rsid w:val="00876CD6"/>
    <w:rsid w:val="00881131"/>
    <w:rsid w:val="0089084A"/>
    <w:rsid w:val="008A0627"/>
    <w:rsid w:val="008A7C85"/>
    <w:rsid w:val="008B1CEA"/>
    <w:rsid w:val="008C0FF5"/>
    <w:rsid w:val="008C387D"/>
    <w:rsid w:val="008C4E0D"/>
    <w:rsid w:val="008D31D9"/>
    <w:rsid w:val="008D3D36"/>
    <w:rsid w:val="008D495C"/>
    <w:rsid w:val="008E0E5B"/>
    <w:rsid w:val="008E2027"/>
    <w:rsid w:val="008E7B4F"/>
    <w:rsid w:val="009019E4"/>
    <w:rsid w:val="009259C4"/>
    <w:rsid w:val="009275FB"/>
    <w:rsid w:val="0094214B"/>
    <w:rsid w:val="00951C40"/>
    <w:rsid w:val="00952710"/>
    <w:rsid w:val="009533E7"/>
    <w:rsid w:val="00961E0D"/>
    <w:rsid w:val="0096324F"/>
    <w:rsid w:val="00967B31"/>
    <w:rsid w:val="00974AAF"/>
    <w:rsid w:val="00986749"/>
    <w:rsid w:val="0099092A"/>
    <w:rsid w:val="00992B48"/>
    <w:rsid w:val="00994E3A"/>
    <w:rsid w:val="009A0352"/>
    <w:rsid w:val="009A6F88"/>
    <w:rsid w:val="009A75BB"/>
    <w:rsid w:val="009B296A"/>
    <w:rsid w:val="009B367C"/>
    <w:rsid w:val="009C4534"/>
    <w:rsid w:val="009D4D43"/>
    <w:rsid w:val="009D6C3E"/>
    <w:rsid w:val="009E6387"/>
    <w:rsid w:val="009F4098"/>
    <w:rsid w:val="00A02D92"/>
    <w:rsid w:val="00A07215"/>
    <w:rsid w:val="00A10FDB"/>
    <w:rsid w:val="00A11CA7"/>
    <w:rsid w:val="00A11EB0"/>
    <w:rsid w:val="00A15095"/>
    <w:rsid w:val="00A155B4"/>
    <w:rsid w:val="00A22AAB"/>
    <w:rsid w:val="00A23C4D"/>
    <w:rsid w:val="00A26462"/>
    <w:rsid w:val="00A2718C"/>
    <w:rsid w:val="00A304F5"/>
    <w:rsid w:val="00A34FC8"/>
    <w:rsid w:val="00A40072"/>
    <w:rsid w:val="00A52B80"/>
    <w:rsid w:val="00A53DE6"/>
    <w:rsid w:val="00A574BE"/>
    <w:rsid w:val="00A65D7B"/>
    <w:rsid w:val="00A70972"/>
    <w:rsid w:val="00A74320"/>
    <w:rsid w:val="00A76430"/>
    <w:rsid w:val="00A76CE2"/>
    <w:rsid w:val="00A80DF7"/>
    <w:rsid w:val="00A86D40"/>
    <w:rsid w:val="00A90374"/>
    <w:rsid w:val="00A913FB"/>
    <w:rsid w:val="00A91A13"/>
    <w:rsid w:val="00A9610D"/>
    <w:rsid w:val="00AA08DE"/>
    <w:rsid w:val="00AA1886"/>
    <w:rsid w:val="00AA4FFC"/>
    <w:rsid w:val="00AB14BC"/>
    <w:rsid w:val="00AB200A"/>
    <w:rsid w:val="00AB480A"/>
    <w:rsid w:val="00AC09E1"/>
    <w:rsid w:val="00AC466A"/>
    <w:rsid w:val="00AC5BF3"/>
    <w:rsid w:val="00AD0A08"/>
    <w:rsid w:val="00AD4206"/>
    <w:rsid w:val="00AD6133"/>
    <w:rsid w:val="00AD6191"/>
    <w:rsid w:val="00AD7DAB"/>
    <w:rsid w:val="00AE2576"/>
    <w:rsid w:val="00AE5FC7"/>
    <w:rsid w:val="00AE66DE"/>
    <w:rsid w:val="00AE73EF"/>
    <w:rsid w:val="00AE757A"/>
    <w:rsid w:val="00AF1E88"/>
    <w:rsid w:val="00AF2777"/>
    <w:rsid w:val="00AF2BBE"/>
    <w:rsid w:val="00B0661E"/>
    <w:rsid w:val="00B06A54"/>
    <w:rsid w:val="00B06D74"/>
    <w:rsid w:val="00B12EAA"/>
    <w:rsid w:val="00B1474E"/>
    <w:rsid w:val="00B14D6B"/>
    <w:rsid w:val="00B2407A"/>
    <w:rsid w:val="00B26752"/>
    <w:rsid w:val="00B349CA"/>
    <w:rsid w:val="00B3748B"/>
    <w:rsid w:val="00B43970"/>
    <w:rsid w:val="00B47B48"/>
    <w:rsid w:val="00B50E1F"/>
    <w:rsid w:val="00B53BDA"/>
    <w:rsid w:val="00B57FC8"/>
    <w:rsid w:val="00B644C3"/>
    <w:rsid w:val="00B7712A"/>
    <w:rsid w:val="00B77BC1"/>
    <w:rsid w:val="00B86FFD"/>
    <w:rsid w:val="00B8795A"/>
    <w:rsid w:val="00B91450"/>
    <w:rsid w:val="00B93079"/>
    <w:rsid w:val="00B95E60"/>
    <w:rsid w:val="00BA1A3A"/>
    <w:rsid w:val="00BA7AC0"/>
    <w:rsid w:val="00BB386D"/>
    <w:rsid w:val="00BB4EB8"/>
    <w:rsid w:val="00BB61DA"/>
    <w:rsid w:val="00BC2892"/>
    <w:rsid w:val="00BC458D"/>
    <w:rsid w:val="00BC5B94"/>
    <w:rsid w:val="00BD75C9"/>
    <w:rsid w:val="00BE09A0"/>
    <w:rsid w:val="00BE0B15"/>
    <w:rsid w:val="00BE29B1"/>
    <w:rsid w:val="00BE2EFD"/>
    <w:rsid w:val="00BE590B"/>
    <w:rsid w:val="00BF12F1"/>
    <w:rsid w:val="00BF1B99"/>
    <w:rsid w:val="00BF5005"/>
    <w:rsid w:val="00BF5383"/>
    <w:rsid w:val="00C11121"/>
    <w:rsid w:val="00C11449"/>
    <w:rsid w:val="00C15D01"/>
    <w:rsid w:val="00C20515"/>
    <w:rsid w:val="00C24BD7"/>
    <w:rsid w:val="00C254CD"/>
    <w:rsid w:val="00C268EF"/>
    <w:rsid w:val="00C35651"/>
    <w:rsid w:val="00C4096B"/>
    <w:rsid w:val="00C4760F"/>
    <w:rsid w:val="00C51DFA"/>
    <w:rsid w:val="00C559ED"/>
    <w:rsid w:val="00C57DB9"/>
    <w:rsid w:val="00C61F50"/>
    <w:rsid w:val="00C62665"/>
    <w:rsid w:val="00C64EBA"/>
    <w:rsid w:val="00C67157"/>
    <w:rsid w:val="00C67530"/>
    <w:rsid w:val="00C74CFF"/>
    <w:rsid w:val="00C83849"/>
    <w:rsid w:val="00C839DC"/>
    <w:rsid w:val="00C83C6C"/>
    <w:rsid w:val="00C910DA"/>
    <w:rsid w:val="00C944D9"/>
    <w:rsid w:val="00CA1481"/>
    <w:rsid w:val="00CA26CB"/>
    <w:rsid w:val="00CA3568"/>
    <w:rsid w:val="00CA487F"/>
    <w:rsid w:val="00CA6327"/>
    <w:rsid w:val="00CA6A44"/>
    <w:rsid w:val="00CA774F"/>
    <w:rsid w:val="00CB03FB"/>
    <w:rsid w:val="00CB1E58"/>
    <w:rsid w:val="00CB28A9"/>
    <w:rsid w:val="00CC6B46"/>
    <w:rsid w:val="00CD2527"/>
    <w:rsid w:val="00CE6A58"/>
    <w:rsid w:val="00CF5355"/>
    <w:rsid w:val="00D042A5"/>
    <w:rsid w:val="00D04745"/>
    <w:rsid w:val="00D052B1"/>
    <w:rsid w:val="00D123AC"/>
    <w:rsid w:val="00D1429F"/>
    <w:rsid w:val="00D1514E"/>
    <w:rsid w:val="00D221D7"/>
    <w:rsid w:val="00D243FE"/>
    <w:rsid w:val="00D33157"/>
    <w:rsid w:val="00D34A1D"/>
    <w:rsid w:val="00D36B50"/>
    <w:rsid w:val="00D40244"/>
    <w:rsid w:val="00D4057A"/>
    <w:rsid w:val="00D448AC"/>
    <w:rsid w:val="00D44D31"/>
    <w:rsid w:val="00D50C9A"/>
    <w:rsid w:val="00D54B31"/>
    <w:rsid w:val="00D55C7F"/>
    <w:rsid w:val="00D71FD9"/>
    <w:rsid w:val="00D72B04"/>
    <w:rsid w:val="00D87D9E"/>
    <w:rsid w:val="00D95DD7"/>
    <w:rsid w:val="00D979C6"/>
    <w:rsid w:val="00DA1381"/>
    <w:rsid w:val="00DA1841"/>
    <w:rsid w:val="00DA3D91"/>
    <w:rsid w:val="00DA6DA7"/>
    <w:rsid w:val="00DA78EC"/>
    <w:rsid w:val="00DB652B"/>
    <w:rsid w:val="00DB7670"/>
    <w:rsid w:val="00DC05E2"/>
    <w:rsid w:val="00DC2B02"/>
    <w:rsid w:val="00DC3535"/>
    <w:rsid w:val="00DC4E06"/>
    <w:rsid w:val="00DC6D26"/>
    <w:rsid w:val="00DC71E4"/>
    <w:rsid w:val="00DD239C"/>
    <w:rsid w:val="00DD6963"/>
    <w:rsid w:val="00DE37CF"/>
    <w:rsid w:val="00DE5FD9"/>
    <w:rsid w:val="00DF34AB"/>
    <w:rsid w:val="00E025D7"/>
    <w:rsid w:val="00E05DA3"/>
    <w:rsid w:val="00E10961"/>
    <w:rsid w:val="00E14397"/>
    <w:rsid w:val="00E17F0D"/>
    <w:rsid w:val="00E23DB9"/>
    <w:rsid w:val="00E273DC"/>
    <w:rsid w:val="00E43666"/>
    <w:rsid w:val="00E453AE"/>
    <w:rsid w:val="00E5368C"/>
    <w:rsid w:val="00E567FA"/>
    <w:rsid w:val="00E57F90"/>
    <w:rsid w:val="00E61C42"/>
    <w:rsid w:val="00E63768"/>
    <w:rsid w:val="00E832CB"/>
    <w:rsid w:val="00E84BA6"/>
    <w:rsid w:val="00E90CEA"/>
    <w:rsid w:val="00EB339F"/>
    <w:rsid w:val="00EB74E3"/>
    <w:rsid w:val="00EC5AE4"/>
    <w:rsid w:val="00EC6DF1"/>
    <w:rsid w:val="00EC7727"/>
    <w:rsid w:val="00ED3C26"/>
    <w:rsid w:val="00EE523A"/>
    <w:rsid w:val="00EF0339"/>
    <w:rsid w:val="00EF5160"/>
    <w:rsid w:val="00F003AD"/>
    <w:rsid w:val="00F02E69"/>
    <w:rsid w:val="00F04414"/>
    <w:rsid w:val="00F122FA"/>
    <w:rsid w:val="00F16747"/>
    <w:rsid w:val="00F22EE1"/>
    <w:rsid w:val="00F263C3"/>
    <w:rsid w:val="00F30EA9"/>
    <w:rsid w:val="00F33017"/>
    <w:rsid w:val="00F410B9"/>
    <w:rsid w:val="00F42736"/>
    <w:rsid w:val="00F42F4B"/>
    <w:rsid w:val="00F45008"/>
    <w:rsid w:val="00F51B5E"/>
    <w:rsid w:val="00F51E7B"/>
    <w:rsid w:val="00F607EB"/>
    <w:rsid w:val="00F60AD4"/>
    <w:rsid w:val="00F67427"/>
    <w:rsid w:val="00F678C1"/>
    <w:rsid w:val="00F679BB"/>
    <w:rsid w:val="00F72885"/>
    <w:rsid w:val="00F769A6"/>
    <w:rsid w:val="00F838C4"/>
    <w:rsid w:val="00F90634"/>
    <w:rsid w:val="00F9262D"/>
    <w:rsid w:val="00FA0DF5"/>
    <w:rsid w:val="00FA540D"/>
    <w:rsid w:val="00FB2C82"/>
    <w:rsid w:val="00FB7922"/>
    <w:rsid w:val="00FC77CA"/>
    <w:rsid w:val="00FD123A"/>
    <w:rsid w:val="00FD4F1F"/>
    <w:rsid w:val="00FE3954"/>
    <w:rsid w:val="00FE6C94"/>
    <w:rsid w:val="00FF22D4"/>
    <w:rsid w:val="00FF4E68"/>
    <w:rsid w:val="00FF762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B9D88"/>
  <w15:docId w15:val="{59D86A2D-431D-4499-B93E-21570E0F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76B82"/>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A07215"/>
    <w:pPr>
      <w:widowControl w:val="0"/>
      <w:spacing w:after="0" w:line="240" w:lineRule="auto"/>
      <w:jc w:val="both"/>
    </w:pPr>
    <w:rPr>
      <w:rFonts w:ascii="Arial" w:eastAsia="Times New Roman" w:hAnsi="Arial" w:cs="Times New Roman"/>
      <w:sz w:val="28"/>
      <w:szCs w:val="28"/>
      <w:lang w:val="en-US" w:eastAsia="fr-FR"/>
    </w:rPr>
  </w:style>
  <w:style w:type="character" w:customStyle="1" w:styleId="BodyTextIndentChar">
    <w:name w:val="Body Text Indent Char"/>
    <w:basedOn w:val="DefaultParagraphFont"/>
    <w:link w:val="BodyTextIndent"/>
    <w:uiPriority w:val="99"/>
    <w:rsid w:val="00A07215"/>
    <w:rPr>
      <w:rFonts w:ascii="Arial" w:eastAsia="Times New Roman" w:hAnsi="Arial" w:cs="Times New Roman"/>
      <w:sz w:val="28"/>
      <w:szCs w:val="28"/>
      <w:lang w:val="en-US" w:eastAsia="fr-FR"/>
    </w:rPr>
  </w:style>
  <w:style w:type="character" w:styleId="CommentReference">
    <w:name w:val="annotation reference"/>
    <w:basedOn w:val="DefaultParagraphFont"/>
    <w:uiPriority w:val="99"/>
    <w:semiHidden/>
    <w:unhideWhenUsed/>
    <w:rsid w:val="00A07215"/>
    <w:rPr>
      <w:sz w:val="16"/>
      <w:szCs w:val="16"/>
    </w:rPr>
  </w:style>
  <w:style w:type="paragraph" w:styleId="CommentText">
    <w:name w:val="annotation text"/>
    <w:basedOn w:val="Normal"/>
    <w:link w:val="CommentTextChar"/>
    <w:uiPriority w:val="99"/>
    <w:unhideWhenUsed/>
    <w:rsid w:val="00A07215"/>
    <w:pPr>
      <w:spacing w:after="200" w:line="240" w:lineRule="auto"/>
    </w:pPr>
    <w:rPr>
      <w:rFonts w:eastAsiaTheme="minorEastAsia"/>
      <w:sz w:val="20"/>
      <w:szCs w:val="20"/>
      <w:lang w:val="en-US"/>
    </w:rPr>
  </w:style>
  <w:style w:type="character" w:customStyle="1" w:styleId="CommentTextChar">
    <w:name w:val="Comment Text Char"/>
    <w:basedOn w:val="DefaultParagraphFont"/>
    <w:link w:val="CommentText"/>
    <w:uiPriority w:val="99"/>
    <w:rsid w:val="00A07215"/>
    <w:rPr>
      <w:rFonts w:eastAsiaTheme="minorEastAsia"/>
      <w:sz w:val="20"/>
      <w:szCs w:val="20"/>
      <w:lang w:val="en-US"/>
    </w:rPr>
  </w:style>
  <w:style w:type="paragraph" w:styleId="BalloonText">
    <w:name w:val="Balloon Text"/>
    <w:basedOn w:val="Normal"/>
    <w:link w:val="BalloonTextChar"/>
    <w:uiPriority w:val="99"/>
    <w:semiHidden/>
    <w:unhideWhenUsed/>
    <w:rsid w:val="00A072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215"/>
    <w:rPr>
      <w:rFonts w:ascii="Segoe UI" w:hAnsi="Segoe UI" w:cs="Segoe UI"/>
      <w:sz w:val="18"/>
      <w:szCs w:val="18"/>
    </w:rPr>
  </w:style>
  <w:style w:type="character" w:customStyle="1" w:styleId="Heading3Char">
    <w:name w:val="Heading 3 Char"/>
    <w:basedOn w:val="DefaultParagraphFont"/>
    <w:link w:val="Heading3"/>
    <w:uiPriority w:val="9"/>
    <w:rsid w:val="00476B82"/>
    <w:rPr>
      <w:rFonts w:ascii="Times New Roman" w:eastAsia="Times New Roman" w:hAnsi="Times New Roman" w:cs="Times New Roman"/>
      <w:b/>
      <w:bCs/>
      <w:sz w:val="27"/>
      <w:szCs w:val="27"/>
      <w:lang w:eastAsia="fr-BE"/>
    </w:rPr>
  </w:style>
  <w:style w:type="paragraph" w:customStyle="1" w:styleId="p">
    <w:name w:val="p"/>
    <w:basedOn w:val="Normal"/>
    <w:rsid w:val="00476B8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Hyperlink">
    <w:name w:val="Hyperlink"/>
    <w:basedOn w:val="DefaultParagraphFont"/>
    <w:uiPriority w:val="99"/>
    <w:semiHidden/>
    <w:unhideWhenUsed/>
    <w:rsid w:val="00476B82"/>
    <w:rPr>
      <w:color w:val="0000FF"/>
      <w:u w:val="single"/>
    </w:rPr>
  </w:style>
  <w:style w:type="paragraph" w:styleId="NormalWeb">
    <w:name w:val="Normal (Web)"/>
    <w:basedOn w:val="Normal"/>
    <w:uiPriority w:val="99"/>
    <w:semiHidden/>
    <w:unhideWhenUsed/>
    <w:rsid w:val="00476B8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figpopup-sensitive-area">
    <w:name w:val="figpopup-sensitive-area"/>
    <w:basedOn w:val="DefaultParagraphFont"/>
    <w:rsid w:val="00476B82"/>
  </w:style>
  <w:style w:type="character" w:customStyle="1" w:styleId="mi">
    <w:name w:val="mi"/>
    <w:basedOn w:val="DefaultParagraphFont"/>
    <w:rsid w:val="00476B82"/>
  </w:style>
  <w:style w:type="character" w:customStyle="1" w:styleId="mo">
    <w:name w:val="mo"/>
    <w:basedOn w:val="DefaultParagraphFont"/>
    <w:rsid w:val="00476B82"/>
  </w:style>
  <w:style w:type="character" w:customStyle="1" w:styleId="mn">
    <w:name w:val="mn"/>
    <w:basedOn w:val="DefaultParagraphFont"/>
    <w:rsid w:val="00476B82"/>
  </w:style>
  <w:style w:type="character" w:customStyle="1" w:styleId="mtext">
    <w:name w:val="mtext"/>
    <w:basedOn w:val="DefaultParagraphFont"/>
    <w:rsid w:val="00476B82"/>
  </w:style>
  <w:style w:type="character" w:styleId="Emphasis">
    <w:name w:val="Emphasis"/>
    <w:basedOn w:val="DefaultParagraphFont"/>
    <w:uiPriority w:val="20"/>
    <w:qFormat/>
    <w:rsid w:val="00476B82"/>
    <w:rPr>
      <w:i/>
      <w:iCs/>
    </w:rPr>
  </w:style>
  <w:style w:type="character" w:styleId="PlaceholderText">
    <w:name w:val="Placeholder Text"/>
    <w:basedOn w:val="DefaultParagraphFont"/>
    <w:uiPriority w:val="99"/>
    <w:semiHidden/>
    <w:rsid w:val="00476B82"/>
    <w:rPr>
      <w:color w:val="808080"/>
    </w:rPr>
  </w:style>
  <w:style w:type="paragraph" w:styleId="ListParagraph">
    <w:name w:val="List Paragraph"/>
    <w:basedOn w:val="Normal"/>
    <w:link w:val="ListParagraphChar"/>
    <w:uiPriority w:val="34"/>
    <w:qFormat/>
    <w:rsid w:val="00E567FA"/>
    <w:pPr>
      <w:spacing w:after="0" w:line="240" w:lineRule="auto"/>
      <w:ind w:left="720"/>
      <w:contextualSpacing/>
      <w:jc w:val="both"/>
    </w:pPr>
    <w:rPr>
      <w:rFonts w:ascii="Arial" w:eastAsia="Times New Roman" w:hAnsi="Arial" w:cs="Times New Roman"/>
      <w:sz w:val="24"/>
      <w:lang w:val="x-none"/>
    </w:rPr>
  </w:style>
  <w:style w:type="character" w:customStyle="1" w:styleId="ListParagraphChar">
    <w:name w:val="List Paragraph Char"/>
    <w:link w:val="ListParagraph"/>
    <w:uiPriority w:val="34"/>
    <w:locked/>
    <w:rsid w:val="00E567FA"/>
    <w:rPr>
      <w:rFonts w:ascii="Arial" w:eastAsia="Times New Roman" w:hAnsi="Arial" w:cs="Times New Roman"/>
      <w:sz w:val="24"/>
      <w:lang w:val="x-none"/>
    </w:rPr>
  </w:style>
  <w:style w:type="paragraph" w:styleId="CommentSubject">
    <w:name w:val="annotation subject"/>
    <w:basedOn w:val="CommentText"/>
    <w:next w:val="CommentText"/>
    <w:link w:val="CommentSubjectChar"/>
    <w:uiPriority w:val="99"/>
    <w:semiHidden/>
    <w:unhideWhenUsed/>
    <w:rsid w:val="008168A6"/>
    <w:pPr>
      <w:spacing w:after="160"/>
    </w:pPr>
    <w:rPr>
      <w:rFonts w:eastAsiaTheme="minorHAnsi"/>
      <w:b/>
      <w:bCs/>
      <w:lang w:val="fr-BE"/>
    </w:rPr>
  </w:style>
  <w:style w:type="character" w:customStyle="1" w:styleId="CommentSubjectChar">
    <w:name w:val="Comment Subject Char"/>
    <w:basedOn w:val="CommentTextChar"/>
    <w:link w:val="CommentSubject"/>
    <w:uiPriority w:val="99"/>
    <w:semiHidden/>
    <w:rsid w:val="008168A6"/>
    <w:rPr>
      <w:rFonts w:eastAsiaTheme="minorEastAsia"/>
      <w:b/>
      <w:bCs/>
      <w:sz w:val="20"/>
      <w:szCs w:val="20"/>
      <w:lang w:val="en-US"/>
    </w:rPr>
  </w:style>
  <w:style w:type="paragraph" w:customStyle="1" w:styleId="EndNoteBibliographyTitle">
    <w:name w:val="EndNote Bibliography Title"/>
    <w:basedOn w:val="Normal"/>
    <w:link w:val="EndNoteBibliographyTitleCar"/>
    <w:rsid w:val="00707F7D"/>
    <w:pPr>
      <w:spacing w:after="0"/>
      <w:jc w:val="center"/>
    </w:pPr>
    <w:rPr>
      <w:rFonts w:ascii="Calibri" w:hAnsi="Calibri"/>
      <w:noProof/>
      <w:lang w:val="en-US"/>
    </w:rPr>
  </w:style>
  <w:style w:type="character" w:customStyle="1" w:styleId="EndNoteBibliographyTitleCar">
    <w:name w:val="EndNote Bibliography Title Car"/>
    <w:basedOn w:val="ListParagraphChar"/>
    <w:link w:val="EndNoteBibliographyTitle"/>
    <w:rsid w:val="00707F7D"/>
    <w:rPr>
      <w:rFonts w:ascii="Calibri" w:eastAsia="Times New Roman" w:hAnsi="Calibri" w:cs="Times New Roman"/>
      <w:noProof/>
      <w:sz w:val="24"/>
      <w:lang w:val="en-US"/>
    </w:rPr>
  </w:style>
  <w:style w:type="paragraph" w:customStyle="1" w:styleId="EndNoteBibliography">
    <w:name w:val="EndNote Bibliography"/>
    <w:basedOn w:val="Normal"/>
    <w:link w:val="EndNoteBibliographyCar"/>
    <w:rsid w:val="00707F7D"/>
    <w:pPr>
      <w:spacing w:line="240" w:lineRule="auto"/>
      <w:jc w:val="both"/>
    </w:pPr>
    <w:rPr>
      <w:rFonts w:ascii="Calibri" w:hAnsi="Calibri"/>
      <w:noProof/>
      <w:lang w:val="en-US"/>
    </w:rPr>
  </w:style>
  <w:style w:type="character" w:customStyle="1" w:styleId="EndNoteBibliographyCar">
    <w:name w:val="EndNote Bibliography Car"/>
    <w:basedOn w:val="ListParagraphChar"/>
    <w:link w:val="EndNoteBibliography"/>
    <w:rsid w:val="00707F7D"/>
    <w:rPr>
      <w:rFonts w:ascii="Calibri" w:eastAsia="Times New Roman" w:hAnsi="Calibri" w:cs="Times New Roman"/>
      <w:noProof/>
      <w:sz w:val="24"/>
      <w:lang w:val="en-US"/>
    </w:rPr>
  </w:style>
  <w:style w:type="paragraph" w:customStyle="1" w:styleId="EndNoteCategoryHeading">
    <w:name w:val="EndNote Category Heading"/>
    <w:basedOn w:val="Normal"/>
    <w:link w:val="EndNoteCategoryHeadingCar"/>
    <w:rsid w:val="008553FF"/>
    <w:pPr>
      <w:spacing w:before="120" w:after="120"/>
    </w:pPr>
    <w:rPr>
      <w:b/>
      <w:noProof/>
      <w:lang w:val="en-US"/>
    </w:rPr>
  </w:style>
  <w:style w:type="character" w:customStyle="1" w:styleId="EndNoteCategoryHeadingCar">
    <w:name w:val="EndNote Category Heading Car"/>
    <w:basedOn w:val="DefaultParagraphFont"/>
    <w:link w:val="EndNoteCategoryHeading"/>
    <w:rsid w:val="008553FF"/>
    <w:rPr>
      <w:b/>
      <w:noProof/>
      <w:lang w:val="en-US"/>
    </w:rPr>
  </w:style>
  <w:style w:type="paragraph" w:styleId="Header">
    <w:name w:val="header"/>
    <w:basedOn w:val="Normal"/>
    <w:link w:val="HeaderChar"/>
    <w:uiPriority w:val="99"/>
    <w:unhideWhenUsed/>
    <w:rsid w:val="005D48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48F6"/>
  </w:style>
  <w:style w:type="paragraph" w:styleId="Footer">
    <w:name w:val="footer"/>
    <w:basedOn w:val="Normal"/>
    <w:link w:val="FooterChar"/>
    <w:uiPriority w:val="99"/>
    <w:unhideWhenUsed/>
    <w:rsid w:val="005D48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4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220803">
      <w:bodyDiv w:val="1"/>
      <w:marLeft w:val="0"/>
      <w:marRight w:val="0"/>
      <w:marTop w:val="0"/>
      <w:marBottom w:val="0"/>
      <w:divBdr>
        <w:top w:val="none" w:sz="0" w:space="0" w:color="auto"/>
        <w:left w:val="none" w:sz="0" w:space="0" w:color="auto"/>
        <w:bottom w:val="none" w:sz="0" w:space="0" w:color="auto"/>
        <w:right w:val="none" w:sz="0" w:space="0" w:color="auto"/>
      </w:divBdr>
    </w:div>
    <w:div w:id="296645905">
      <w:bodyDiv w:val="1"/>
      <w:marLeft w:val="0"/>
      <w:marRight w:val="0"/>
      <w:marTop w:val="0"/>
      <w:marBottom w:val="0"/>
      <w:divBdr>
        <w:top w:val="none" w:sz="0" w:space="0" w:color="auto"/>
        <w:left w:val="none" w:sz="0" w:space="0" w:color="auto"/>
        <w:bottom w:val="none" w:sz="0" w:space="0" w:color="auto"/>
        <w:right w:val="none" w:sz="0" w:space="0" w:color="auto"/>
      </w:divBdr>
    </w:div>
    <w:div w:id="334117290">
      <w:bodyDiv w:val="1"/>
      <w:marLeft w:val="0"/>
      <w:marRight w:val="0"/>
      <w:marTop w:val="0"/>
      <w:marBottom w:val="0"/>
      <w:divBdr>
        <w:top w:val="none" w:sz="0" w:space="0" w:color="auto"/>
        <w:left w:val="none" w:sz="0" w:space="0" w:color="auto"/>
        <w:bottom w:val="none" w:sz="0" w:space="0" w:color="auto"/>
        <w:right w:val="none" w:sz="0" w:space="0" w:color="auto"/>
      </w:divBdr>
    </w:div>
    <w:div w:id="357705602">
      <w:bodyDiv w:val="1"/>
      <w:marLeft w:val="0"/>
      <w:marRight w:val="0"/>
      <w:marTop w:val="0"/>
      <w:marBottom w:val="0"/>
      <w:divBdr>
        <w:top w:val="none" w:sz="0" w:space="0" w:color="auto"/>
        <w:left w:val="none" w:sz="0" w:space="0" w:color="auto"/>
        <w:bottom w:val="none" w:sz="0" w:space="0" w:color="auto"/>
        <w:right w:val="none" w:sz="0" w:space="0" w:color="auto"/>
      </w:divBdr>
    </w:div>
    <w:div w:id="467748390">
      <w:bodyDiv w:val="1"/>
      <w:marLeft w:val="0"/>
      <w:marRight w:val="0"/>
      <w:marTop w:val="0"/>
      <w:marBottom w:val="0"/>
      <w:divBdr>
        <w:top w:val="none" w:sz="0" w:space="0" w:color="auto"/>
        <w:left w:val="none" w:sz="0" w:space="0" w:color="auto"/>
        <w:bottom w:val="none" w:sz="0" w:space="0" w:color="auto"/>
        <w:right w:val="none" w:sz="0" w:space="0" w:color="auto"/>
      </w:divBdr>
    </w:div>
    <w:div w:id="596135821">
      <w:bodyDiv w:val="1"/>
      <w:marLeft w:val="0"/>
      <w:marRight w:val="0"/>
      <w:marTop w:val="0"/>
      <w:marBottom w:val="0"/>
      <w:divBdr>
        <w:top w:val="none" w:sz="0" w:space="0" w:color="auto"/>
        <w:left w:val="none" w:sz="0" w:space="0" w:color="auto"/>
        <w:bottom w:val="none" w:sz="0" w:space="0" w:color="auto"/>
        <w:right w:val="none" w:sz="0" w:space="0" w:color="auto"/>
      </w:divBdr>
    </w:div>
    <w:div w:id="714355582">
      <w:bodyDiv w:val="1"/>
      <w:marLeft w:val="0"/>
      <w:marRight w:val="0"/>
      <w:marTop w:val="0"/>
      <w:marBottom w:val="0"/>
      <w:divBdr>
        <w:top w:val="none" w:sz="0" w:space="0" w:color="auto"/>
        <w:left w:val="none" w:sz="0" w:space="0" w:color="auto"/>
        <w:bottom w:val="none" w:sz="0" w:space="0" w:color="auto"/>
        <w:right w:val="none" w:sz="0" w:space="0" w:color="auto"/>
      </w:divBdr>
    </w:div>
    <w:div w:id="728455548">
      <w:bodyDiv w:val="1"/>
      <w:marLeft w:val="0"/>
      <w:marRight w:val="0"/>
      <w:marTop w:val="0"/>
      <w:marBottom w:val="0"/>
      <w:divBdr>
        <w:top w:val="none" w:sz="0" w:space="0" w:color="auto"/>
        <w:left w:val="none" w:sz="0" w:space="0" w:color="auto"/>
        <w:bottom w:val="none" w:sz="0" w:space="0" w:color="auto"/>
        <w:right w:val="none" w:sz="0" w:space="0" w:color="auto"/>
      </w:divBdr>
    </w:div>
    <w:div w:id="1041242610">
      <w:bodyDiv w:val="1"/>
      <w:marLeft w:val="0"/>
      <w:marRight w:val="0"/>
      <w:marTop w:val="0"/>
      <w:marBottom w:val="0"/>
      <w:divBdr>
        <w:top w:val="none" w:sz="0" w:space="0" w:color="auto"/>
        <w:left w:val="none" w:sz="0" w:space="0" w:color="auto"/>
        <w:bottom w:val="none" w:sz="0" w:space="0" w:color="auto"/>
        <w:right w:val="none" w:sz="0" w:space="0" w:color="auto"/>
      </w:divBdr>
      <w:divsChild>
        <w:div w:id="678507246">
          <w:marLeft w:val="0"/>
          <w:marRight w:val="0"/>
          <w:marTop w:val="0"/>
          <w:marBottom w:val="0"/>
          <w:divBdr>
            <w:top w:val="none" w:sz="0" w:space="0" w:color="auto"/>
            <w:left w:val="none" w:sz="0" w:space="0" w:color="auto"/>
            <w:bottom w:val="none" w:sz="0" w:space="0" w:color="auto"/>
            <w:right w:val="none" w:sz="0" w:space="0" w:color="auto"/>
          </w:divBdr>
        </w:div>
        <w:div w:id="405497761">
          <w:marLeft w:val="0"/>
          <w:marRight w:val="0"/>
          <w:marTop w:val="0"/>
          <w:marBottom w:val="0"/>
          <w:divBdr>
            <w:top w:val="none" w:sz="0" w:space="0" w:color="auto"/>
            <w:left w:val="none" w:sz="0" w:space="0" w:color="auto"/>
            <w:bottom w:val="none" w:sz="0" w:space="0" w:color="auto"/>
            <w:right w:val="none" w:sz="0" w:space="0" w:color="auto"/>
          </w:divBdr>
          <w:divsChild>
            <w:div w:id="972561790">
              <w:marLeft w:val="0"/>
              <w:marRight w:val="0"/>
              <w:marTop w:val="0"/>
              <w:marBottom w:val="0"/>
              <w:divBdr>
                <w:top w:val="none" w:sz="0" w:space="0" w:color="auto"/>
                <w:left w:val="none" w:sz="0" w:space="0" w:color="auto"/>
                <w:bottom w:val="none" w:sz="0" w:space="0" w:color="auto"/>
                <w:right w:val="none" w:sz="0" w:space="0" w:color="auto"/>
              </w:divBdr>
              <w:divsChild>
                <w:div w:id="1760638481">
                  <w:marLeft w:val="0"/>
                  <w:marRight w:val="0"/>
                  <w:marTop w:val="0"/>
                  <w:marBottom w:val="0"/>
                  <w:divBdr>
                    <w:top w:val="none" w:sz="0" w:space="0" w:color="auto"/>
                    <w:left w:val="none" w:sz="0" w:space="0" w:color="auto"/>
                    <w:bottom w:val="none" w:sz="0" w:space="0" w:color="auto"/>
                    <w:right w:val="none" w:sz="0" w:space="0" w:color="auto"/>
                  </w:divBdr>
                </w:div>
              </w:divsChild>
            </w:div>
            <w:div w:id="792672227">
              <w:marLeft w:val="0"/>
              <w:marRight w:val="0"/>
              <w:marTop w:val="0"/>
              <w:marBottom w:val="0"/>
              <w:divBdr>
                <w:top w:val="none" w:sz="0" w:space="0" w:color="auto"/>
                <w:left w:val="none" w:sz="0" w:space="0" w:color="auto"/>
                <w:bottom w:val="none" w:sz="0" w:space="0" w:color="auto"/>
                <w:right w:val="none" w:sz="0" w:space="0" w:color="auto"/>
              </w:divBdr>
              <w:divsChild>
                <w:div w:id="190155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49453">
      <w:bodyDiv w:val="1"/>
      <w:marLeft w:val="0"/>
      <w:marRight w:val="0"/>
      <w:marTop w:val="0"/>
      <w:marBottom w:val="0"/>
      <w:divBdr>
        <w:top w:val="none" w:sz="0" w:space="0" w:color="auto"/>
        <w:left w:val="none" w:sz="0" w:space="0" w:color="auto"/>
        <w:bottom w:val="none" w:sz="0" w:space="0" w:color="auto"/>
        <w:right w:val="none" w:sz="0" w:space="0" w:color="auto"/>
      </w:divBdr>
      <w:divsChild>
        <w:div w:id="348683702">
          <w:marLeft w:val="0"/>
          <w:marRight w:val="0"/>
          <w:marTop w:val="0"/>
          <w:marBottom w:val="0"/>
          <w:divBdr>
            <w:top w:val="none" w:sz="0" w:space="0" w:color="auto"/>
            <w:left w:val="none" w:sz="0" w:space="0" w:color="auto"/>
            <w:bottom w:val="none" w:sz="0" w:space="0" w:color="auto"/>
            <w:right w:val="none" w:sz="0" w:space="0" w:color="auto"/>
          </w:divBdr>
        </w:div>
        <w:div w:id="1642463970">
          <w:marLeft w:val="0"/>
          <w:marRight w:val="0"/>
          <w:marTop w:val="0"/>
          <w:marBottom w:val="0"/>
          <w:divBdr>
            <w:top w:val="none" w:sz="0" w:space="0" w:color="auto"/>
            <w:left w:val="none" w:sz="0" w:space="0" w:color="auto"/>
            <w:bottom w:val="none" w:sz="0" w:space="0" w:color="auto"/>
            <w:right w:val="none" w:sz="0" w:space="0" w:color="auto"/>
          </w:divBdr>
        </w:div>
        <w:div w:id="542791457">
          <w:marLeft w:val="0"/>
          <w:marRight w:val="0"/>
          <w:marTop w:val="0"/>
          <w:marBottom w:val="0"/>
          <w:divBdr>
            <w:top w:val="none" w:sz="0" w:space="0" w:color="auto"/>
            <w:left w:val="none" w:sz="0" w:space="0" w:color="auto"/>
            <w:bottom w:val="none" w:sz="0" w:space="0" w:color="auto"/>
            <w:right w:val="none" w:sz="0" w:space="0" w:color="auto"/>
          </w:divBdr>
        </w:div>
        <w:div w:id="1020089385">
          <w:marLeft w:val="0"/>
          <w:marRight w:val="0"/>
          <w:marTop w:val="0"/>
          <w:marBottom w:val="0"/>
          <w:divBdr>
            <w:top w:val="none" w:sz="0" w:space="0" w:color="auto"/>
            <w:left w:val="none" w:sz="0" w:space="0" w:color="auto"/>
            <w:bottom w:val="none" w:sz="0" w:space="0" w:color="auto"/>
            <w:right w:val="none" w:sz="0" w:space="0" w:color="auto"/>
          </w:divBdr>
        </w:div>
        <w:div w:id="1191141094">
          <w:marLeft w:val="0"/>
          <w:marRight w:val="0"/>
          <w:marTop w:val="0"/>
          <w:marBottom w:val="0"/>
          <w:divBdr>
            <w:top w:val="none" w:sz="0" w:space="0" w:color="auto"/>
            <w:left w:val="none" w:sz="0" w:space="0" w:color="auto"/>
            <w:bottom w:val="none" w:sz="0" w:space="0" w:color="auto"/>
            <w:right w:val="none" w:sz="0" w:space="0" w:color="auto"/>
          </w:divBdr>
        </w:div>
        <w:div w:id="1243295524">
          <w:marLeft w:val="0"/>
          <w:marRight w:val="0"/>
          <w:marTop w:val="0"/>
          <w:marBottom w:val="0"/>
          <w:divBdr>
            <w:top w:val="none" w:sz="0" w:space="0" w:color="auto"/>
            <w:left w:val="none" w:sz="0" w:space="0" w:color="auto"/>
            <w:bottom w:val="none" w:sz="0" w:space="0" w:color="auto"/>
            <w:right w:val="none" w:sz="0" w:space="0" w:color="auto"/>
          </w:divBdr>
        </w:div>
        <w:div w:id="2102527497">
          <w:marLeft w:val="0"/>
          <w:marRight w:val="0"/>
          <w:marTop w:val="0"/>
          <w:marBottom w:val="0"/>
          <w:divBdr>
            <w:top w:val="none" w:sz="0" w:space="0" w:color="auto"/>
            <w:left w:val="none" w:sz="0" w:space="0" w:color="auto"/>
            <w:bottom w:val="none" w:sz="0" w:space="0" w:color="auto"/>
            <w:right w:val="none" w:sz="0" w:space="0" w:color="auto"/>
          </w:divBdr>
        </w:div>
        <w:div w:id="2122453798">
          <w:marLeft w:val="0"/>
          <w:marRight w:val="0"/>
          <w:marTop w:val="0"/>
          <w:marBottom w:val="0"/>
          <w:divBdr>
            <w:top w:val="none" w:sz="0" w:space="0" w:color="auto"/>
            <w:left w:val="none" w:sz="0" w:space="0" w:color="auto"/>
            <w:bottom w:val="none" w:sz="0" w:space="0" w:color="auto"/>
            <w:right w:val="none" w:sz="0" w:space="0" w:color="auto"/>
          </w:divBdr>
        </w:div>
        <w:div w:id="592781122">
          <w:marLeft w:val="0"/>
          <w:marRight w:val="0"/>
          <w:marTop w:val="0"/>
          <w:marBottom w:val="0"/>
          <w:divBdr>
            <w:top w:val="none" w:sz="0" w:space="0" w:color="auto"/>
            <w:left w:val="none" w:sz="0" w:space="0" w:color="auto"/>
            <w:bottom w:val="none" w:sz="0" w:space="0" w:color="auto"/>
            <w:right w:val="none" w:sz="0" w:space="0" w:color="auto"/>
          </w:divBdr>
        </w:div>
        <w:div w:id="1003778026">
          <w:marLeft w:val="0"/>
          <w:marRight w:val="0"/>
          <w:marTop w:val="0"/>
          <w:marBottom w:val="0"/>
          <w:divBdr>
            <w:top w:val="none" w:sz="0" w:space="0" w:color="auto"/>
            <w:left w:val="none" w:sz="0" w:space="0" w:color="auto"/>
            <w:bottom w:val="none" w:sz="0" w:space="0" w:color="auto"/>
            <w:right w:val="none" w:sz="0" w:space="0" w:color="auto"/>
          </w:divBdr>
        </w:div>
        <w:div w:id="9718214">
          <w:marLeft w:val="0"/>
          <w:marRight w:val="0"/>
          <w:marTop w:val="0"/>
          <w:marBottom w:val="0"/>
          <w:divBdr>
            <w:top w:val="none" w:sz="0" w:space="0" w:color="auto"/>
            <w:left w:val="none" w:sz="0" w:space="0" w:color="auto"/>
            <w:bottom w:val="none" w:sz="0" w:space="0" w:color="auto"/>
            <w:right w:val="none" w:sz="0" w:space="0" w:color="auto"/>
          </w:divBdr>
        </w:div>
      </w:divsChild>
    </w:div>
    <w:div w:id="1146892228">
      <w:bodyDiv w:val="1"/>
      <w:marLeft w:val="0"/>
      <w:marRight w:val="0"/>
      <w:marTop w:val="0"/>
      <w:marBottom w:val="0"/>
      <w:divBdr>
        <w:top w:val="none" w:sz="0" w:space="0" w:color="auto"/>
        <w:left w:val="none" w:sz="0" w:space="0" w:color="auto"/>
        <w:bottom w:val="none" w:sz="0" w:space="0" w:color="auto"/>
        <w:right w:val="none" w:sz="0" w:space="0" w:color="auto"/>
      </w:divBdr>
    </w:div>
    <w:div w:id="1352099702">
      <w:bodyDiv w:val="1"/>
      <w:marLeft w:val="0"/>
      <w:marRight w:val="0"/>
      <w:marTop w:val="0"/>
      <w:marBottom w:val="0"/>
      <w:divBdr>
        <w:top w:val="none" w:sz="0" w:space="0" w:color="auto"/>
        <w:left w:val="none" w:sz="0" w:space="0" w:color="auto"/>
        <w:bottom w:val="none" w:sz="0" w:space="0" w:color="auto"/>
        <w:right w:val="none" w:sz="0" w:space="0" w:color="auto"/>
      </w:divBdr>
    </w:div>
    <w:div w:id="1386759700">
      <w:bodyDiv w:val="1"/>
      <w:marLeft w:val="0"/>
      <w:marRight w:val="0"/>
      <w:marTop w:val="0"/>
      <w:marBottom w:val="0"/>
      <w:divBdr>
        <w:top w:val="none" w:sz="0" w:space="0" w:color="auto"/>
        <w:left w:val="none" w:sz="0" w:space="0" w:color="auto"/>
        <w:bottom w:val="none" w:sz="0" w:space="0" w:color="auto"/>
        <w:right w:val="none" w:sz="0" w:space="0" w:color="auto"/>
      </w:divBdr>
      <w:divsChild>
        <w:div w:id="2012641335">
          <w:marLeft w:val="0"/>
          <w:marRight w:val="0"/>
          <w:marTop w:val="0"/>
          <w:marBottom w:val="0"/>
          <w:divBdr>
            <w:top w:val="none" w:sz="0" w:space="0" w:color="auto"/>
            <w:left w:val="none" w:sz="0" w:space="0" w:color="auto"/>
            <w:bottom w:val="none" w:sz="0" w:space="0" w:color="auto"/>
            <w:right w:val="none" w:sz="0" w:space="0" w:color="auto"/>
          </w:divBdr>
        </w:div>
        <w:div w:id="1910076345">
          <w:marLeft w:val="0"/>
          <w:marRight w:val="0"/>
          <w:marTop w:val="0"/>
          <w:marBottom w:val="0"/>
          <w:divBdr>
            <w:top w:val="none" w:sz="0" w:space="0" w:color="auto"/>
            <w:left w:val="none" w:sz="0" w:space="0" w:color="auto"/>
            <w:bottom w:val="none" w:sz="0" w:space="0" w:color="auto"/>
            <w:right w:val="none" w:sz="0" w:space="0" w:color="auto"/>
          </w:divBdr>
        </w:div>
        <w:div w:id="903222236">
          <w:marLeft w:val="0"/>
          <w:marRight w:val="0"/>
          <w:marTop w:val="0"/>
          <w:marBottom w:val="0"/>
          <w:divBdr>
            <w:top w:val="none" w:sz="0" w:space="0" w:color="auto"/>
            <w:left w:val="none" w:sz="0" w:space="0" w:color="auto"/>
            <w:bottom w:val="none" w:sz="0" w:space="0" w:color="auto"/>
            <w:right w:val="none" w:sz="0" w:space="0" w:color="auto"/>
          </w:divBdr>
        </w:div>
        <w:div w:id="1549730231">
          <w:marLeft w:val="0"/>
          <w:marRight w:val="0"/>
          <w:marTop w:val="0"/>
          <w:marBottom w:val="0"/>
          <w:divBdr>
            <w:top w:val="none" w:sz="0" w:space="0" w:color="auto"/>
            <w:left w:val="none" w:sz="0" w:space="0" w:color="auto"/>
            <w:bottom w:val="none" w:sz="0" w:space="0" w:color="auto"/>
            <w:right w:val="none" w:sz="0" w:space="0" w:color="auto"/>
          </w:divBdr>
        </w:div>
      </w:divsChild>
    </w:div>
    <w:div w:id="1510020223">
      <w:bodyDiv w:val="1"/>
      <w:marLeft w:val="0"/>
      <w:marRight w:val="0"/>
      <w:marTop w:val="0"/>
      <w:marBottom w:val="0"/>
      <w:divBdr>
        <w:top w:val="none" w:sz="0" w:space="0" w:color="auto"/>
        <w:left w:val="none" w:sz="0" w:space="0" w:color="auto"/>
        <w:bottom w:val="none" w:sz="0" w:space="0" w:color="auto"/>
        <w:right w:val="none" w:sz="0" w:space="0" w:color="auto"/>
      </w:divBdr>
      <w:divsChild>
        <w:div w:id="1468864388">
          <w:marLeft w:val="0"/>
          <w:marRight w:val="0"/>
          <w:marTop w:val="0"/>
          <w:marBottom w:val="0"/>
          <w:divBdr>
            <w:top w:val="none" w:sz="0" w:space="0" w:color="auto"/>
            <w:left w:val="none" w:sz="0" w:space="0" w:color="auto"/>
            <w:bottom w:val="none" w:sz="0" w:space="0" w:color="auto"/>
            <w:right w:val="none" w:sz="0" w:space="0" w:color="auto"/>
          </w:divBdr>
        </w:div>
        <w:div w:id="866408095">
          <w:marLeft w:val="0"/>
          <w:marRight w:val="0"/>
          <w:marTop w:val="0"/>
          <w:marBottom w:val="0"/>
          <w:divBdr>
            <w:top w:val="none" w:sz="0" w:space="0" w:color="auto"/>
            <w:left w:val="none" w:sz="0" w:space="0" w:color="auto"/>
            <w:bottom w:val="none" w:sz="0" w:space="0" w:color="auto"/>
            <w:right w:val="none" w:sz="0" w:space="0" w:color="auto"/>
          </w:divBdr>
        </w:div>
        <w:div w:id="957175832">
          <w:marLeft w:val="0"/>
          <w:marRight w:val="0"/>
          <w:marTop w:val="0"/>
          <w:marBottom w:val="0"/>
          <w:divBdr>
            <w:top w:val="none" w:sz="0" w:space="0" w:color="auto"/>
            <w:left w:val="none" w:sz="0" w:space="0" w:color="auto"/>
            <w:bottom w:val="none" w:sz="0" w:space="0" w:color="auto"/>
            <w:right w:val="none" w:sz="0" w:space="0" w:color="auto"/>
          </w:divBdr>
        </w:div>
        <w:div w:id="724840776">
          <w:marLeft w:val="0"/>
          <w:marRight w:val="0"/>
          <w:marTop w:val="0"/>
          <w:marBottom w:val="0"/>
          <w:divBdr>
            <w:top w:val="none" w:sz="0" w:space="0" w:color="auto"/>
            <w:left w:val="none" w:sz="0" w:space="0" w:color="auto"/>
            <w:bottom w:val="none" w:sz="0" w:space="0" w:color="auto"/>
            <w:right w:val="none" w:sz="0" w:space="0" w:color="auto"/>
          </w:divBdr>
        </w:div>
        <w:div w:id="528489756">
          <w:marLeft w:val="0"/>
          <w:marRight w:val="0"/>
          <w:marTop w:val="0"/>
          <w:marBottom w:val="0"/>
          <w:divBdr>
            <w:top w:val="none" w:sz="0" w:space="0" w:color="auto"/>
            <w:left w:val="none" w:sz="0" w:space="0" w:color="auto"/>
            <w:bottom w:val="none" w:sz="0" w:space="0" w:color="auto"/>
            <w:right w:val="none" w:sz="0" w:space="0" w:color="auto"/>
          </w:divBdr>
        </w:div>
        <w:div w:id="1468669953">
          <w:marLeft w:val="0"/>
          <w:marRight w:val="0"/>
          <w:marTop w:val="0"/>
          <w:marBottom w:val="0"/>
          <w:divBdr>
            <w:top w:val="none" w:sz="0" w:space="0" w:color="auto"/>
            <w:left w:val="none" w:sz="0" w:space="0" w:color="auto"/>
            <w:bottom w:val="none" w:sz="0" w:space="0" w:color="auto"/>
            <w:right w:val="none" w:sz="0" w:space="0" w:color="auto"/>
          </w:divBdr>
        </w:div>
        <w:div w:id="1239246297">
          <w:marLeft w:val="0"/>
          <w:marRight w:val="0"/>
          <w:marTop w:val="0"/>
          <w:marBottom w:val="0"/>
          <w:divBdr>
            <w:top w:val="none" w:sz="0" w:space="0" w:color="auto"/>
            <w:left w:val="none" w:sz="0" w:space="0" w:color="auto"/>
            <w:bottom w:val="none" w:sz="0" w:space="0" w:color="auto"/>
            <w:right w:val="none" w:sz="0" w:space="0" w:color="auto"/>
          </w:divBdr>
        </w:div>
        <w:div w:id="1830553794">
          <w:marLeft w:val="0"/>
          <w:marRight w:val="0"/>
          <w:marTop w:val="0"/>
          <w:marBottom w:val="0"/>
          <w:divBdr>
            <w:top w:val="none" w:sz="0" w:space="0" w:color="auto"/>
            <w:left w:val="none" w:sz="0" w:space="0" w:color="auto"/>
            <w:bottom w:val="none" w:sz="0" w:space="0" w:color="auto"/>
            <w:right w:val="none" w:sz="0" w:space="0" w:color="auto"/>
          </w:divBdr>
        </w:div>
        <w:div w:id="130753359">
          <w:marLeft w:val="0"/>
          <w:marRight w:val="0"/>
          <w:marTop w:val="0"/>
          <w:marBottom w:val="0"/>
          <w:divBdr>
            <w:top w:val="none" w:sz="0" w:space="0" w:color="auto"/>
            <w:left w:val="none" w:sz="0" w:space="0" w:color="auto"/>
            <w:bottom w:val="none" w:sz="0" w:space="0" w:color="auto"/>
            <w:right w:val="none" w:sz="0" w:space="0" w:color="auto"/>
          </w:divBdr>
        </w:div>
        <w:div w:id="474220437">
          <w:marLeft w:val="0"/>
          <w:marRight w:val="0"/>
          <w:marTop w:val="0"/>
          <w:marBottom w:val="0"/>
          <w:divBdr>
            <w:top w:val="none" w:sz="0" w:space="0" w:color="auto"/>
            <w:left w:val="none" w:sz="0" w:space="0" w:color="auto"/>
            <w:bottom w:val="none" w:sz="0" w:space="0" w:color="auto"/>
            <w:right w:val="none" w:sz="0" w:space="0" w:color="auto"/>
          </w:divBdr>
        </w:div>
        <w:div w:id="1523276792">
          <w:marLeft w:val="0"/>
          <w:marRight w:val="0"/>
          <w:marTop w:val="0"/>
          <w:marBottom w:val="0"/>
          <w:divBdr>
            <w:top w:val="none" w:sz="0" w:space="0" w:color="auto"/>
            <w:left w:val="none" w:sz="0" w:space="0" w:color="auto"/>
            <w:bottom w:val="none" w:sz="0" w:space="0" w:color="auto"/>
            <w:right w:val="none" w:sz="0" w:space="0" w:color="auto"/>
          </w:divBdr>
        </w:div>
      </w:divsChild>
    </w:div>
    <w:div w:id="1586065438">
      <w:bodyDiv w:val="1"/>
      <w:marLeft w:val="0"/>
      <w:marRight w:val="0"/>
      <w:marTop w:val="0"/>
      <w:marBottom w:val="0"/>
      <w:divBdr>
        <w:top w:val="none" w:sz="0" w:space="0" w:color="auto"/>
        <w:left w:val="none" w:sz="0" w:space="0" w:color="auto"/>
        <w:bottom w:val="none" w:sz="0" w:space="0" w:color="auto"/>
        <w:right w:val="none" w:sz="0" w:space="0" w:color="auto"/>
      </w:divBdr>
    </w:div>
    <w:div w:id="1670516988">
      <w:bodyDiv w:val="1"/>
      <w:marLeft w:val="0"/>
      <w:marRight w:val="0"/>
      <w:marTop w:val="0"/>
      <w:marBottom w:val="0"/>
      <w:divBdr>
        <w:top w:val="none" w:sz="0" w:space="0" w:color="auto"/>
        <w:left w:val="none" w:sz="0" w:space="0" w:color="auto"/>
        <w:bottom w:val="none" w:sz="0" w:space="0" w:color="auto"/>
        <w:right w:val="none" w:sz="0" w:space="0" w:color="auto"/>
      </w:divBdr>
    </w:div>
    <w:div w:id="1688020540">
      <w:bodyDiv w:val="1"/>
      <w:marLeft w:val="0"/>
      <w:marRight w:val="0"/>
      <w:marTop w:val="0"/>
      <w:marBottom w:val="0"/>
      <w:divBdr>
        <w:top w:val="none" w:sz="0" w:space="0" w:color="auto"/>
        <w:left w:val="none" w:sz="0" w:space="0" w:color="auto"/>
        <w:bottom w:val="none" w:sz="0" w:space="0" w:color="auto"/>
        <w:right w:val="none" w:sz="0" w:space="0" w:color="auto"/>
      </w:divBdr>
      <w:divsChild>
        <w:div w:id="438061811">
          <w:marLeft w:val="0"/>
          <w:marRight w:val="0"/>
          <w:marTop w:val="0"/>
          <w:marBottom w:val="0"/>
          <w:divBdr>
            <w:top w:val="none" w:sz="0" w:space="0" w:color="auto"/>
            <w:left w:val="none" w:sz="0" w:space="0" w:color="auto"/>
            <w:bottom w:val="none" w:sz="0" w:space="0" w:color="auto"/>
            <w:right w:val="none" w:sz="0" w:space="0" w:color="auto"/>
          </w:divBdr>
        </w:div>
        <w:div w:id="1689133241">
          <w:marLeft w:val="0"/>
          <w:marRight w:val="0"/>
          <w:marTop w:val="0"/>
          <w:marBottom w:val="0"/>
          <w:divBdr>
            <w:top w:val="none" w:sz="0" w:space="0" w:color="auto"/>
            <w:left w:val="none" w:sz="0" w:space="0" w:color="auto"/>
            <w:bottom w:val="none" w:sz="0" w:space="0" w:color="auto"/>
            <w:right w:val="none" w:sz="0" w:space="0" w:color="auto"/>
          </w:divBdr>
        </w:div>
      </w:divsChild>
    </w:div>
    <w:div w:id="1772316182">
      <w:bodyDiv w:val="1"/>
      <w:marLeft w:val="0"/>
      <w:marRight w:val="0"/>
      <w:marTop w:val="0"/>
      <w:marBottom w:val="0"/>
      <w:divBdr>
        <w:top w:val="none" w:sz="0" w:space="0" w:color="auto"/>
        <w:left w:val="none" w:sz="0" w:space="0" w:color="auto"/>
        <w:bottom w:val="none" w:sz="0" w:space="0" w:color="auto"/>
        <w:right w:val="none" w:sz="0" w:space="0" w:color="auto"/>
      </w:divBdr>
    </w:div>
    <w:div w:id="1802846296">
      <w:bodyDiv w:val="1"/>
      <w:marLeft w:val="0"/>
      <w:marRight w:val="0"/>
      <w:marTop w:val="0"/>
      <w:marBottom w:val="0"/>
      <w:divBdr>
        <w:top w:val="none" w:sz="0" w:space="0" w:color="auto"/>
        <w:left w:val="none" w:sz="0" w:space="0" w:color="auto"/>
        <w:bottom w:val="none" w:sz="0" w:space="0" w:color="auto"/>
        <w:right w:val="none" w:sz="0" w:space="0" w:color="auto"/>
      </w:divBdr>
    </w:div>
    <w:div w:id="1832942475">
      <w:bodyDiv w:val="1"/>
      <w:marLeft w:val="0"/>
      <w:marRight w:val="0"/>
      <w:marTop w:val="0"/>
      <w:marBottom w:val="0"/>
      <w:divBdr>
        <w:top w:val="none" w:sz="0" w:space="0" w:color="auto"/>
        <w:left w:val="none" w:sz="0" w:space="0" w:color="auto"/>
        <w:bottom w:val="none" w:sz="0" w:space="0" w:color="auto"/>
        <w:right w:val="none" w:sz="0" w:space="0" w:color="auto"/>
      </w:divBdr>
    </w:div>
    <w:div w:id="1899828280">
      <w:bodyDiv w:val="1"/>
      <w:marLeft w:val="0"/>
      <w:marRight w:val="0"/>
      <w:marTop w:val="0"/>
      <w:marBottom w:val="0"/>
      <w:divBdr>
        <w:top w:val="none" w:sz="0" w:space="0" w:color="auto"/>
        <w:left w:val="none" w:sz="0" w:space="0" w:color="auto"/>
        <w:bottom w:val="none" w:sz="0" w:space="0" w:color="auto"/>
        <w:right w:val="none" w:sz="0" w:space="0" w:color="auto"/>
      </w:divBdr>
    </w:div>
    <w:div w:id="1929658198">
      <w:bodyDiv w:val="1"/>
      <w:marLeft w:val="0"/>
      <w:marRight w:val="0"/>
      <w:marTop w:val="0"/>
      <w:marBottom w:val="0"/>
      <w:divBdr>
        <w:top w:val="none" w:sz="0" w:space="0" w:color="auto"/>
        <w:left w:val="none" w:sz="0" w:space="0" w:color="auto"/>
        <w:bottom w:val="none" w:sz="0" w:space="0" w:color="auto"/>
        <w:right w:val="none" w:sz="0" w:space="0" w:color="auto"/>
      </w:divBdr>
    </w:div>
    <w:div w:id="1952279982">
      <w:bodyDiv w:val="1"/>
      <w:marLeft w:val="0"/>
      <w:marRight w:val="0"/>
      <w:marTop w:val="0"/>
      <w:marBottom w:val="0"/>
      <w:divBdr>
        <w:top w:val="none" w:sz="0" w:space="0" w:color="auto"/>
        <w:left w:val="none" w:sz="0" w:space="0" w:color="auto"/>
        <w:bottom w:val="none" w:sz="0" w:space="0" w:color="auto"/>
        <w:right w:val="none" w:sz="0" w:space="0" w:color="auto"/>
      </w:divBdr>
    </w:div>
    <w:div w:id="196654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ment.heiberg.se" TargetMode="External"/><Relationship Id="rId13" Type="http://schemas.openxmlformats.org/officeDocument/2006/relationships/image" Target="media/image2.emf"/><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package" Target="embeddings/Microsoft_Word_Document2.doc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emf"/><Relationship Id="rId10" Type="http://schemas.openxmlformats.org/officeDocument/2006/relationships/image" Target="media/image1.emf"/><Relationship Id="rId19" Type="http://schemas.openxmlformats.org/officeDocument/2006/relationships/package" Target="embeddings/Microsoft_Word_Document3.doc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Word_Document1.docx"/><Relationship Id="rId22"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F23EF-ACF8-4E63-86F9-CCFDDCF66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6083</Words>
  <Characters>34675</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
    </vt:vector>
  </TitlesOfParts>
  <Company>Cliniques Universitaires Saint-Luc</Company>
  <LinksUpToDate>false</LinksUpToDate>
  <CharactersWithSpaces>40677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Alisson</dc:creator>
  <cp:lastModifiedBy>GERBER Bernhard</cp:lastModifiedBy>
  <cp:revision>3</cp:revision>
  <dcterms:created xsi:type="dcterms:W3CDTF">2020-12-04T15:25:00Z</dcterms:created>
  <dcterms:modified xsi:type="dcterms:W3CDTF">2020-12-04T15:25:00Z</dcterms:modified>
</cp:coreProperties>
</file>