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AC1BA" w14:textId="6405543D" w:rsidR="00AA7BC0" w:rsidRPr="006576B3" w:rsidRDefault="00AA7BC0" w:rsidP="001F3463">
      <w:pPr>
        <w:jc w:val="center"/>
        <w:rPr>
          <w:rFonts w:ascii="Times New Roman" w:hAnsi="Times New Roman" w:cs="Times New Roman"/>
          <w:b/>
          <w:sz w:val="28"/>
        </w:rPr>
      </w:pPr>
      <w:r w:rsidRPr="006576B3">
        <w:rPr>
          <w:rFonts w:ascii="Times New Roman" w:hAnsi="Times New Roman" w:cs="Times New Roman"/>
          <w:b/>
          <w:sz w:val="28"/>
        </w:rPr>
        <w:t xml:space="preserve">Co-occurrence and ordering of </w:t>
      </w:r>
      <w:r w:rsidR="00331E31">
        <w:rPr>
          <w:rFonts w:ascii="Times New Roman" w:hAnsi="Times New Roman" w:cs="Times New Roman"/>
          <w:b/>
          <w:sz w:val="28"/>
        </w:rPr>
        <w:t>discourse m</w:t>
      </w:r>
      <w:r w:rsidR="00FA01F8" w:rsidRPr="006576B3">
        <w:rPr>
          <w:rFonts w:ascii="Times New Roman" w:hAnsi="Times New Roman" w:cs="Times New Roman"/>
          <w:b/>
          <w:sz w:val="28"/>
        </w:rPr>
        <w:t>a</w:t>
      </w:r>
      <w:r w:rsidRPr="006576B3">
        <w:rPr>
          <w:rFonts w:ascii="Times New Roman" w:hAnsi="Times New Roman" w:cs="Times New Roman"/>
          <w:b/>
          <w:sz w:val="28"/>
        </w:rPr>
        <w:t xml:space="preserve">rkers in sequences: A multifactorial </w:t>
      </w:r>
      <w:r w:rsidR="00C94039">
        <w:rPr>
          <w:rFonts w:ascii="Times New Roman" w:hAnsi="Times New Roman" w:cs="Times New Roman"/>
          <w:b/>
          <w:sz w:val="28"/>
        </w:rPr>
        <w:t>study</w:t>
      </w:r>
      <w:r w:rsidRPr="006576B3">
        <w:rPr>
          <w:rFonts w:ascii="Times New Roman" w:hAnsi="Times New Roman" w:cs="Times New Roman"/>
          <w:b/>
          <w:sz w:val="28"/>
        </w:rPr>
        <w:t xml:space="preserve"> in spoken French</w:t>
      </w:r>
    </w:p>
    <w:p w14:paraId="7D9A3969" w14:textId="1E333C74" w:rsidR="001F3463" w:rsidRDefault="001F3463">
      <w:pPr>
        <w:rPr>
          <w:rFonts w:ascii="Times New Roman" w:hAnsi="Times New Roman" w:cs="Times New Roman"/>
          <w:sz w:val="24"/>
        </w:rPr>
      </w:pPr>
    </w:p>
    <w:p w14:paraId="2EA2FFE4" w14:textId="77777777" w:rsidR="00EB5D04" w:rsidRDefault="00EB5D04">
      <w:pPr>
        <w:rPr>
          <w:rFonts w:ascii="Times New Roman" w:hAnsi="Times New Roman" w:cs="Times New Roman"/>
          <w:sz w:val="24"/>
        </w:rPr>
      </w:pPr>
    </w:p>
    <w:p w14:paraId="20996BA8" w14:textId="77777777" w:rsidR="001F3463" w:rsidRPr="006576B3" w:rsidRDefault="001F3463">
      <w:pPr>
        <w:rPr>
          <w:rFonts w:ascii="Times New Roman" w:hAnsi="Times New Roman" w:cs="Times New Roman"/>
          <w:b/>
          <w:sz w:val="28"/>
        </w:rPr>
      </w:pPr>
      <w:r w:rsidRPr="006576B3">
        <w:rPr>
          <w:rFonts w:ascii="Times New Roman" w:hAnsi="Times New Roman" w:cs="Times New Roman"/>
          <w:b/>
          <w:sz w:val="28"/>
        </w:rPr>
        <w:t>Abstract</w:t>
      </w:r>
    </w:p>
    <w:p w14:paraId="173200D9" w14:textId="670C6B40" w:rsidR="00253DC6" w:rsidRPr="00AA6C4F" w:rsidRDefault="00331E31" w:rsidP="00AA6C4F">
      <w:pPr>
        <w:jc w:val="both"/>
        <w:rPr>
          <w:rFonts w:ascii="Times New Roman" w:hAnsi="Times New Roman" w:cs="Times New Roman"/>
          <w:sz w:val="24"/>
          <w:lang w:val="en-US"/>
        </w:rPr>
      </w:pPr>
      <w:r>
        <w:rPr>
          <w:rFonts w:ascii="Times New Roman" w:hAnsi="Times New Roman" w:cs="Times New Roman"/>
          <w:sz w:val="24"/>
          <w:lang w:val="en-US"/>
        </w:rPr>
        <w:t>While discourse m</w:t>
      </w:r>
      <w:r w:rsidR="00253DC6" w:rsidRPr="00AA6C4F">
        <w:rPr>
          <w:rFonts w:ascii="Times New Roman" w:hAnsi="Times New Roman" w:cs="Times New Roman"/>
          <w:sz w:val="24"/>
          <w:lang w:val="en-US"/>
        </w:rPr>
        <w:t>arker (DM) sequences are rather frequent, not any DM can co-occur with any other</w:t>
      </w:r>
      <w:r w:rsidR="00AA6C4F">
        <w:rPr>
          <w:rFonts w:ascii="Times New Roman" w:hAnsi="Times New Roman" w:cs="Times New Roman"/>
          <w:sz w:val="24"/>
          <w:lang w:val="en-US"/>
        </w:rPr>
        <w:t>, or in any order</w:t>
      </w:r>
      <w:r w:rsidR="00253DC6" w:rsidRPr="00AA6C4F">
        <w:rPr>
          <w:rFonts w:ascii="Times New Roman" w:hAnsi="Times New Roman" w:cs="Times New Roman"/>
          <w:sz w:val="24"/>
          <w:lang w:val="en-US"/>
        </w:rPr>
        <w:t xml:space="preserve">. In this study, we aim at uncovering which linguistic features constrain DM co-occurrences. More precisely, </w:t>
      </w:r>
      <w:r w:rsidR="00CC1642">
        <w:rPr>
          <w:rFonts w:ascii="Times New Roman" w:hAnsi="Times New Roman" w:cs="Times New Roman"/>
          <w:sz w:val="24"/>
          <w:lang w:val="en-US"/>
        </w:rPr>
        <w:t>our objective is to</w:t>
      </w:r>
      <w:r w:rsidR="00253DC6" w:rsidRPr="00AA6C4F">
        <w:rPr>
          <w:rFonts w:ascii="Times New Roman" w:hAnsi="Times New Roman" w:cs="Times New Roman"/>
          <w:sz w:val="24"/>
          <w:lang w:val="en-US"/>
        </w:rPr>
        <w:t xml:space="preserve"> </w:t>
      </w:r>
      <w:r w:rsidR="00CC1642">
        <w:rPr>
          <w:rFonts w:ascii="Times New Roman" w:hAnsi="Times New Roman" w:cs="Times New Roman"/>
          <w:sz w:val="24"/>
          <w:lang w:val="en-US"/>
        </w:rPr>
        <w:t>disentangle</w:t>
      </w:r>
      <w:r w:rsidR="00AA6C4F" w:rsidRPr="00AA6C4F">
        <w:rPr>
          <w:rFonts w:ascii="Times New Roman" w:hAnsi="Times New Roman" w:cs="Times New Roman"/>
          <w:sz w:val="24"/>
          <w:lang w:val="en-US"/>
        </w:rPr>
        <w:t xml:space="preserve"> the role of syntax (source grammatical category), prosody (</w:t>
      </w:r>
      <w:r w:rsidR="00397C23">
        <w:rPr>
          <w:rFonts w:ascii="Times New Roman" w:hAnsi="Times New Roman" w:cs="Times New Roman"/>
          <w:sz w:val="24"/>
          <w:lang w:val="en-US"/>
        </w:rPr>
        <w:t>intonation</w:t>
      </w:r>
      <w:r w:rsidR="009D1AB2">
        <w:rPr>
          <w:rFonts w:ascii="Times New Roman" w:hAnsi="Times New Roman" w:cs="Times New Roman"/>
          <w:sz w:val="24"/>
          <w:lang w:val="en-US"/>
        </w:rPr>
        <w:t xml:space="preserve"> </w:t>
      </w:r>
      <w:r w:rsidR="00AA6C4F" w:rsidRPr="00AA6C4F">
        <w:rPr>
          <w:rFonts w:ascii="Times New Roman" w:hAnsi="Times New Roman" w:cs="Times New Roman"/>
          <w:sz w:val="24"/>
          <w:lang w:val="en-US"/>
        </w:rPr>
        <w:t xml:space="preserve">boundaries) and pragmatics (functions and domains of use) on the degree of integration and order of DMs in sequences. </w:t>
      </w:r>
      <w:r w:rsidR="00AA6C4F">
        <w:rPr>
          <w:rFonts w:ascii="Times New Roman" w:hAnsi="Times New Roman" w:cs="Times New Roman"/>
          <w:sz w:val="24"/>
          <w:lang w:val="en-US"/>
        </w:rPr>
        <w:t>This multifactorial approach reflects our view that</w:t>
      </w:r>
      <w:r w:rsidR="00253DC6" w:rsidRPr="00AA6C4F">
        <w:rPr>
          <w:rFonts w:ascii="Times New Roman" w:hAnsi="Times New Roman" w:cs="Times New Roman"/>
          <w:sz w:val="24"/>
          <w:lang w:val="en-US"/>
        </w:rPr>
        <w:t xml:space="preserve"> different constraints may affect different subsets of DMs</w:t>
      </w:r>
      <w:r w:rsidR="00AA6C4F">
        <w:rPr>
          <w:rFonts w:ascii="Times New Roman" w:hAnsi="Times New Roman" w:cs="Times New Roman"/>
          <w:sz w:val="24"/>
          <w:lang w:val="en-US"/>
        </w:rPr>
        <w:t xml:space="preserve"> and different aspects of their use</w:t>
      </w:r>
      <w:r w:rsidR="00253DC6" w:rsidRPr="00AA6C4F">
        <w:rPr>
          <w:rFonts w:ascii="Times New Roman" w:hAnsi="Times New Roman" w:cs="Times New Roman"/>
          <w:sz w:val="24"/>
          <w:lang w:val="en-US"/>
        </w:rPr>
        <w:t xml:space="preserve">. </w:t>
      </w:r>
      <w:r w:rsidR="00AA6C4F">
        <w:rPr>
          <w:rFonts w:ascii="Times New Roman" w:hAnsi="Times New Roman" w:cs="Times New Roman"/>
          <w:sz w:val="24"/>
          <w:lang w:val="en-US"/>
        </w:rPr>
        <w:t>Our analysis of 420 co-occurring DMs in a sample of conversational French showed the relevance of functional orientation (backward vs. forward) and, to a lesser extent, of prosody to distinguish between different degrees of integration. It further revealed that the order of DMs in integrated sequences is mainly explained by the persistence of syntactic con</w:t>
      </w:r>
      <w:r w:rsidR="00E0355B">
        <w:rPr>
          <w:rFonts w:ascii="Times New Roman" w:hAnsi="Times New Roman" w:cs="Times New Roman"/>
          <w:sz w:val="24"/>
          <w:lang w:val="en-US"/>
        </w:rPr>
        <w:t xml:space="preserve">straints, often mapping with functional tendencies, such as the “weak first, strong second” rule. </w:t>
      </w:r>
    </w:p>
    <w:p w14:paraId="487FB0EF" w14:textId="77777777" w:rsidR="001F3463" w:rsidRDefault="001F3463">
      <w:pPr>
        <w:rPr>
          <w:rFonts w:ascii="Times New Roman" w:hAnsi="Times New Roman" w:cs="Times New Roman"/>
          <w:sz w:val="24"/>
        </w:rPr>
      </w:pPr>
      <w:r w:rsidRPr="001F3463">
        <w:rPr>
          <w:rFonts w:ascii="Times New Roman" w:hAnsi="Times New Roman" w:cs="Times New Roman"/>
          <w:b/>
          <w:sz w:val="24"/>
        </w:rPr>
        <w:t>Key-words</w:t>
      </w:r>
      <w:r>
        <w:rPr>
          <w:rFonts w:ascii="Times New Roman" w:hAnsi="Times New Roman" w:cs="Times New Roman"/>
          <w:sz w:val="24"/>
        </w:rPr>
        <w:t>: discourse markers; co-occurrence; syntax; functions; spoken French</w:t>
      </w:r>
    </w:p>
    <w:p w14:paraId="65B394D1" w14:textId="77777777" w:rsidR="001F3463" w:rsidRDefault="001F3463">
      <w:pPr>
        <w:rPr>
          <w:rFonts w:ascii="Times New Roman" w:hAnsi="Times New Roman" w:cs="Times New Roman"/>
          <w:sz w:val="24"/>
        </w:rPr>
      </w:pPr>
    </w:p>
    <w:p w14:paraId="35610785" w14:textId="24CB543B" w:rsidR="001F3463" w:rsidRPr="006576B3" w:rsidRDefault="00795144">
      <w:pPr>
        <w:rPr>
          <w:rFonts w:ascii="Times New Roman" w:hAnsi="Times New Roman" w:cs="Times New Roman"/>
          <w:b/>
          <w:sz w:val="28"/>
        </w:rPr>
      </w:pPr>
      <w:r>
        <w:rPr>
          <w:rFonts w:ascii="Times New Roman" w:hAnsi="Times New Roman" w:cs="Times New Roman"/>
          <w:b/>
          <w:sz w:val="28"/>
        </w:rPr>
        <w:t xml:space="preserve">1. </w:t>
      </w:r>
      <w:r w:rsidR="001F3463" w:rsidRPr="006576B3">
        <w:rPr>
          <w:rFonts w:ascii="Times New Roman" w:hAnsi="Times New Roman" w:cs="Times New Roman"/>
          <w:b/>
          <w:sz w:val="28"/>
        </w:rPr>
        <w:t>Introduction</w:t>
      </w:r>
    </w:p>
    <w:p w14:paraId="666A3AE0" w14:textId="6B08BA70" w:rsidR="00FC6401" w:rsidRDefault="00B132DA" w:rsidP="00B132DA">
      <w:pPr>
        <w:jc w:val="both"/>
        <w:rPr>
          <w:rFonts w:ascii="Times New Roman" w:hAnsi="Times New Roman" w:cs="Times New Roman"/>
          <w:sz w:val="24"/>
        </w:rPr>
      </w:pPr>
      <w:r>
        <w:rPr>
          <w:rFonts w:ascii="Times New Roman" w:hAnsi="Times New Roman" w:cs="Times New Roman"/>
          <w:sz w:val="24"/>
        </w:rPr>
        <w:t>Deca</w:t>
      </w:r>
      <w:r w:rsidR="00331E31">
        <w:rPr>
          <w:rFonts w:ascii="Times New Roman" w:hAnsi="Times New Roman" w:cs="Times New Roman"/>
          <w:sz w:val="24"/>
        </w:rPr>
        <w:t>des of research into discourse m</w:t>
      </w:r>
      <w:r>
        <w:rPr>
          <w:rFonts w:ascii="Times New Roman" w:hAnsi="Times New Roman" w:cs="Times New Roman"/>
          <w:sz w:val="24"/>
        </w:rPr>
        <w:t xml:space="preserve">arkers from a variety of theoretical frameworks, </w:t>
      </w:r>
      <w:r w:rsidR="00FA01F8">
        <w:rPr>
          <w:rFonts w:ascii="Times New Roman" w:hAnsi="Times New Roman" w:cs="Times New Roman"/>
          <w:sz w:val="24"/>
        </w:rPr>
        <w:t xml:space="preserve">a range of methodological paradigms and </w:t>
      </w:r>
      <w:r>
        <w:rPr>
          <w:rFonts w:ascii="Times New Roman" w:hAnsi="Times New Roman" w:cs="Times New Roman"/>
          <w:sz w:val="24"/>
        </w:rPr>
        <w:t xml:space="preserve">in a large number of languages, have </w:t>
      </w:r>
      <w:r w:rsidR="00FA01F8">
        <w:rPr>
          <w:rFonts w:ascii="Times New Roman" w:hAnsi="Times New Roman" w:cs="Times New Roman"/>
          <w:sz w:val="24"/>
        </w:rPr>
        <w:t>produced a wealth of knowledge</w:t>
      </w:r>
      <w:r>
        <w:rPr>
          <w:rFonts w:ascii="Times New Roman" w:hAnsi="Times New Roman" w:cs="Times New Roman"/>
          <w:sz w:val="24"/>
        </w:rPr>
        <w:t xml:space="preserve"> </w:t>
      </w:r>
      <w:r w:rsidR="00FA01F8">
        <w:rPr>
          <w:rFonts w:ascii="Times New Roman" w:hAnsi="Times New Roman" w:cs="Times New Roman"/>
          <w:sz w:val="24"/>
        </w:rPr>
        <w:t xml:space="preserve">on the nature and use of this functional category. </w:t>
      </w:r>
      <w:r>
        <w:rPr>
          <w:rFonts w:ascii="Times New Roman" w:hAnsi="Times New Roman" w:cs="Times New Roman"/>
          <w:sz w:val="24"/>
        </w:rPr>
        <w:t>Despite some unresolved controversy as to the precise boundaries of the</w:t>
      </w:r>
      <w:r w:rsidR="00FA01F8">
        <w:rPr>
          <w:rFonts w:ascii="Times New Roman" w:hAnsi="Times New Roman" w:cs="Times New Roman"/>
          <w:sz w:val="24"/>
        </w:rPr>
        <w:t xml:space="preserve"> category and its terminology</w:t>
      </w:r>
      <w:r w:rsidR="00F418D8">
        <w:rPr>
          <w:rFonts w:ascii="Times New Roman" w:hAnsi="Times New Roman" w:cs="Times New Roman"/>
          <w:sz w:val="24"/>
        </w:rPr>
        <w:t xml:space="preserve"> (</w:t>
      </w:r>
      <w:r w:rsidR="009A7F88">
        <w:rPr>
          <w:rFonts w:ascii="Times New Roman" w:hAnsi="Times New Roman" w:cs="Times New Roman"/>
          <w:sz w:val="24"/>
        </w:rPr>
        <w:t xml:space="preserve">Degand et al. 2013, </w:t>
      </w:r>
      <w:r w:rsidR="00F418D8">
        <w:rPr>
          <w:rFonts w:ascii="Times New Roman" w:hAnsi="Times New Roman" w:cs="Times New Roman"/>
          <w:sz w:val="24"/>
        </w:rPr>
        <w:t>Fischer 2014)</w:t>
      </w:r>
      <w:r w:rsidR="00331E31">
        <w:rPr>
          <w:rFonts w:ascii="Times New Roman" w:hAnsi="Times New Roman" w:cs="Times New Roman"/>
          <w:sz w:val="24"/>
        </w:rPr>
        <w:t>, discourse m</w:t>
      </w:r>
      <w:r>
        <w:rPr>
          <w:rFonts w:ascii="Times New Roman" w:hAnsi="Times New Roman" w:cs="Times New Roman"/>
          <w:sz w:val="24"/>
        </w:rPr>
        <w:t xml:space="preserve">arkers (henceforth DMs) are generally </w:t>
      </w:r>
      <w:r w:rsidR="00FA01F8">
        <w:rPr>
          <w:rFonts w:ascii="Times New Roman" w:hAnsi="Times New Roman" w:cs="Times New Roman"/>
          <w:sz w:val="24"/>
        </w:rPr>
        <w:t>defined</w:t>
      </w:r>
      <w:r>
        <w:rPr>
          <w:rFonts w:ascii="Times New Roman" w:hAnsi="Times New Roman" w:cs="Times New Roman"/>
          <w:sz w:val="24"/>
        </w:rPr>
        <w:t xml:space="preserve"> as </w:t>
      </w:r>
      <w:r w:rsidR="00FA01F8">
        <w:rPr>
          <w:rFonts w:ascii="Times New Roman" w:hAnsi="Times New Roman" w:cs="Times New Roman"/>
          <w:sz w:val="24"/>
        </w:rPr>
        <w:t xml:space="preserve">optional yet highly frequent and polyfunctional expressions with little or no propositional meaning that </w:t>
      </w:r>
      <w:r w:rsidR="004540C5">
        <w:rPr>
          <w:rFonts w:ascii="Times New Roman" w:hAnsi="Times New Roman" w:cs="Times New Roman"/>
          <w:sz w:val="24"/>
        </w:rPr>
        <w:t>contribute to discourse structuring and interaction management</w:t>
      </w:r>
      <w:r w:rsidR="00F418D8">
        <w:rPr>
          <w:rFonts w:ascii="Times New Roman" w:hAnsi="Times New Roman" w:cs="Times New Roman"/>
          <w:sz w:val="24"/>
        </w:rPr>
        <w:t xml:space="preserve"> (</w:t>
      </w:r>
      <w:r w:rsidR="00CF0834">
        <w:rPr>
          <w:rFonts w:ascii="Times New Roman" w:hAnsi="Times New Roman" w:cs="Times New Roman"/>
          <w:sz w:val="24"/>
        </w:rPr>
        <w:t>e.g. Schourup 1999</w:t>
      </w:r>
      <w:r w:rsidR="00F418D8">
        <w:rPr>
          <w:rFonts w:ascii="Times New Roman" w:hAnsi="Times New Roman" w:cs="Times New Roman"/>
          <w:sz w:val="24"/>
        </w:rPr>
        <w:t>)</w:t>
      </w:r>
      <w:r w:rsidR="00FA01F8">
        <w:rPr>
          <w:rFonts w:ascii="Times New Roman" w:hAnsi="Times New Roman" w:cs="Times New Roman"/>
          <w:sz w:val="24"/>
        </w:rPr>
        <w:t>. Studies</w:t>
      </w:r>
      <w:r w:rsidR="00F418D8">
        <w:rPr>
          <w:rFonts w:ascii="Times New Roman" w:hAnsi="Times New Roman" w:cs="Times New Roman"/>
          <w:sz w:val="24"/>
        </w:rPr>
        <w:t xml:space="preserve"> have described the way DMs emerged from various </w:t>
      </w:r>
      <w:r w:rsidR="00E57F2A">
        <w:rPr>
          <w:rFonts w:ascii="Times New Roman" w:hAnsi="Times New Roman" w:cs="Times New Roman"/>
          <w:sz w:val="24"/>
        </w:rPr>
        <w:t>syntactic classes (</w:t>
      </w:r>
      <w:r w:rsidR="009A7F88">
        <w:rPr>
          <w:rFonts w:ascii="Times New Roman" w:hAnsi="Times New Roman" w:cs="Times New Roman"/>
          <w:sz w:val="24"/>
        </w:rPr>
        <w:t xml:space="preserve">e.g. </w:t>
      </w:r>
      <w:r w:rsidR="00E57F2A">
        <w:rPr>
          <w:rFonts w:ascii="Times New Roman" w:hAnsi="Times New Roman" w:cs="Times New Roman"/>
          <w:sz w:val="24"/>
        </w:rPr>
        <w:t>Traugott 1997</w:t>
      </w:r>
      <w:r w:rsidR="00F418D8">
        <w:rPr>
          <w:rFonts w:ascii="Times New Roman" w:hAnsi="Times New Roman" w:cs="Times New Roman"/>
          <w:sz w:val="24"/>
        </w:rPr>
        <w:t xml:space="preserve">, Fitzmaurice 2004), where they are typically located in an utterance and in a </w:t>
      </w:r>
      <w:r w:rsidR="007E6454">
        <w:rPr>
          <w:rFonts w:ascii="Times New Roman" w:hAnsi="Times New Roman" w:cs="Times New Roman"/>
          <w:sz w:val="24"/>
        </w:rPr>
        <w:t>text (</w:t>
      </w:r>
      <w:r w:rsidR="009A7F88">
        <w:rPr>
          <w:rFonts w:ascii="Times New Roman" w:hAnsi="Times New Roman" w:cs="Times New Roman"/>
          <w:sz w:val="24"/>
        </w:rPr>
        <w:t xml:space="preserve">e.g. </w:t>
      </w:r>
      <w:r w:rsidR="007E6454">
        <w:rPr>
          <w:rFonts w:ascii="Times New Roman" w:hAnsi="Times New Roman" w:cs="Times New Roman"/>
          <w:sz w:val="24"/>
        </w:rPr>
        <w:t>Degand &amp; Fagard 2011, Est</w:t>
      </w:r>
      <w:r w:rsidR="00F418D8">
        <w:rPr>
          <w:rFonts w:ascii="Times New Roman" w:hAnsi="Times New Roman" w:cs="Times New Roman"/>
          <w:sz w:val="24"/>
        </w:rPr>
        <w:t xml:space="preserve">elles &amp; </w:t>
      </w:r>
      <w:r w:rsidR="007E6454">
        <w:rPr>
          <w:rFonts w:ascii="Times New Roman" w:hAnsi="Times New Roman" w:cs="Times New Roman"/>
          <w:sz w:val="24"/>
        </w:rPr>
        <w:t xml:space="preserve">Pons </w:t>
      </w:r>
      <w:r w:rsidR="00F418D8">
        <w:rPr>
          <w:rFonts w:ascii="Times New Roman" w:hAnsi="Times New Roman" w:cs="Times New Roman"/>
          <w:sz w:val="24"/>
        </w:rPr>
        <w:t>Bordería 2014), and what functions they express in different domains of discourse structure (</w:t>
      </w:r>
      <w:r w:rsidR="009A7F88">
        <w:rPr>
          <w:rFonts w:ascii="Times New Roman" w:hAnsi="Times New Roman" w:cs="Times New Roman"/>
          <w:sz w:val="24"/>
        </w:rPr>
        <w:t xml:space="preserve">e.g. </w:t>
      </w:r>
      <w:r w:rsidR="00F418D8">
        <w:rPr>
          <w:rFonts w:ascii="Times New Roman" w:hAnsi="Times New Roman" w:cs="Times New Roman"/>
          <w:sz w:val="24"/>
        </w:rPr>
        <w:t xml:space="preserve">Schiffrin 1987, </w:t>
      </w:r>
      <w:r w:rsidR="009A7F88">
        <w:rPr>
          <w:rFonts w:ascii="Times New Roman" w:hAnsi="Times New Roman" w:cs="Times New Roman"/>
          <w:sz w:val="24"/>
        </w:rPr>
        <w:t xml:space="preserve">Redeker 1990, </w:t>
      </w:r>
      <w:r w:rsidR="00F418D8">
        <w:rPr>
          <w:rFonts w:ascii="Times New Roman" w:hAnsi="Times New Roman" w:cs="Times New Roman"/>
          <w:sz w:val="24"/>
        </w:rPr>
        <w:t>Crible &amp; Degand 2019).</w:t>
      </w:r>
      <w:r w:rsidR="00FC6401">
        <w:rPr>
          <w:rFonts w:ascii="Times New Roman" w:hAnsi="Times New Roman" w:cs="Times New Roman"/>
          <w:sz w:val="24"/>
        </w:rPr>
        <w:t xml:space="preserve"> </w:t>
      </w:r>
    </w:p>
    <w:p w14:paraId="2EA00164" w14:textId="67764054" w:rsidR="004540C5" w:rsidRDefault="00FC6401" w:rsidP="00B132DA">
      <w:pPr>
        <w:jc w:val="both"/>
        <w:rPr>
          <w:rFonts w:ascii="Times New Roman" w:hAnsi="Times New Roman" w:cs="Times New Roman"/>
          <w:sz w:val="24"/>
        </w:rPr>
      </w:pPr>
      <w:r>
        <w:rPr>
          <w:rFonts w:ascii="Times New Roman" w:hAnsi="Times New Roman" w:cs="Times New Roman"/>
          <w:sz w:val="24"/>
        </w:rPr>
        <w:tab/>
        <w:t xml:space="preserve">Yet, there remains one central aspect of DM use that has received </w:t>
      </w:r>
      <w:r w:rsidR="00B04722">
        <w:rPr>
          <w:rFonts w:ascii="Times New Roman" w:hAnsi="Times New Roman" w:cs="Times New Roman"/>
          <w:sz w:val="24"/>
        </w:rPr>
        <w:t xml:space="preserve">some </w:t>
      </w:r>
      <w:r>
        <w:rPr>
          <w:rFonts w:ascii="Times New Roman" w:hAnsi="Times New Roman" w:cs="Times New Roman"/>
          <w:sz w:val="24"/>
        </w:rPr>
        <w:t>attention</w:t>
      </w:r>
      <w:r w:rsidR="00B04722">
        <w:rPr>
          <w:rFonts w:ascii="Times New Roman" w:hAnsi="Times New Roman" w:cs="Times New Roman"/>
          <w:sz w:val="24"/>
        </w:rPr>
        <w:t xml:space="preserve"> only recently</w:t>
      </w:r>
      <w:r>
        <w:rPr>
          <w:rFonts w:ascii="Times New Roman" w:hAnsi="Times New Roman" w:cs="Times New Roman"/>
          <w:sz w:val="24"/>
        </w:rPr>
        <w:t>, namely the co-occurrence (also called combining or sequencing) of two or more adjacent DMs</w:t>
      </w:r>
      <w:r w:rsidR="008A4DCE">
        <w:rPr>
          <w:rFonts w:ascii="Times New Roman" w:hAnsi="Times New Roman" w:cs="Times New Roman"/>
          <w:sz w:val="24"/>
        </w:rPr>
        <w:t xml:space="preserve">, </w:t>
      </w:r>
      <w:r w:rsidR="008A4DCE" w:rsidRPr="008A4DCE">
        <w:rPr>
          <w:rFonts w:ascii="Times New Roman" w:hAnsi="Times New Roman" w:cs="Times New Roman"/>
          <w:sz w:val="24"/>
          <w:highlight w:val="yellow"/>
        </w:rPr>
        <w:t xml:space="preserve">as in </w:t>
      </w:r>
      <w:r w:rsidR="008A4DCE" w:rsidRPr="008A4DCE">
        <w:rPr>
          <w:rFonts w:ascii="Times New Roman" w:hAnsi="Times New Roman" w:cs="Times New Roman"/>
          <w:i/>
          <w:sz w:val="24"/>
          <w:highlight w:val="yellow"/>
        </w:rPr>
        <w:t xml:space="preserve">but I mean </w:t>
      </w:r>
      <w:r w:rsidR="008A4DCE" w:rsidRPr="008A4DCE">
        <w:rPr>
          <w:rFonts w:ascii="Times New Roman" w:hAnsi="Times New Roman" w:cs="Times New Roman"/>
          <w:sz w:val="24"/>
          <w:highlight w:val="yellow"/>
        </w:rPr>
        <w:t xml:space="preserve">or </w:t>
      </w:r>
      <w:r w:rsidR="008A4DCE" w:rsidRPr="008A4DCE">
        <w:rPr>
          <w:rFonts w:ascii="Times New Roman" w:hAnsi="Times New Roman" w:cs="Times New Roman"/>
          <w:i/>
          <w:sz w:val="24"/>
          <w:highlight w:val="yellow"/>
        </w:rPr>
        <w:t xml:space="preserve">and so </w:t>
      </w:r>
      <w:r w:rsidR="008A4DCE" w:rsidRPr="008A4DCE">
        <w:rPr>
          <w:rFonts w:ascii="Times New Roman" w:hAnsi="Times New Roman" w:cs="Times New Roman"/>
          <w:sz w:val="24"/>
          <w:highlight w:val="yellow"/>
        </w:rPr>
        <w:t>in English</w:t>
      </w:r>
      <w:r>
        <w:rPr>
          <w:rFonts w:ascii="Times New Roman" w:hAnsi="Times New Roman" w:cs="Times New Roman"/>
          <w:sz w:val="24"/>
        </w:rPr>
        <w:t xml:space="preserve">. This phenomenon is relatively frequent (estimated at around 17% of all DM occurrences by Cuenca &amp; Marín 2009) and has recently sparked some systematic interest (Fraser 2015, Lohmann &amp; Koops 2016, </w:t>
      </w:r>
      <w:r w:rsidR="00331E31">
        <w:rPr>
          <w:rFonts w:ascii="Times New Roman" w:hAnsi="Times New Roman" w:cs="Times New Roman"/>
          <w:sz w:val="24"/>
        </w:rPr>
        <w:t xml:space="preserve">Pons Bordería 2018, </w:t>
      </w:r>
      <w:r>
        <w:rPr>
          <w:rFonts w:ascii="Times New Roman" w:hAnsi="Times New Roman" w:cs="Times New Roman"/>
          <w:sz w:val="24"/>
        </w:rPr>
        <w:t xml:space="preserve">Cuenca &amp; Crible 2019, Haselow 2019), as attested by the papers in this Special Issue. </w:t>
      </w:r>
      <w:r w:rsidR="00B90B49">
        <w:rPr>
          <w:rFonts w:ascii="Times New Roman" w:hAnsi="Times New Roman" w:cs="Times New Roman"/>
          <w:sz w:val="24"/>
        </w:rPr>
        <w:t>Yet</w:t>
      </w:r>
      <w:r>
        <w:rPr>
          <w:rFonts w:ascii="Times New Roman" w:hAnsi="Times New Roman" w:cs="Times New Roman"/>
          <w:sz w:val="24"/>
        </w:rPr>
        <w:t xml:space="preserve">, there is still a lot to be uncovered regarding the different types of DM sequences, </w:t>
      </w:r>
      <w:r w:rsidR="00453701">
        <w:rPr>
          <w:rFonts w:ascii="Times New Roman" w:hAnsi="Times New Roman" w:cs="Times New Roman"/>
          <w:sz w:val="24"/>
        </w:rPr>
        <w:t xml:space="preserve">the motivations for their combination and the multiple factors behind their ordering. </w:t>
      </w:r>
      <w:r w:rsidR="001F3463">
        <w:rPr>
          <w:rFonts w:ascii="Times New Roman" w:hAnsi="Times New Roman" w:cs="Times New Roman"/>
          <w:sz w:val="24"/>
        </w:rPr>
        <w:t>This gap in the literature is likely to be due to the challenging, multi</w:t>
      </w:r>
      <w:r w:rsidR="00453701">
        <w:rPr>
          <w:rFonts w:ascii="Times New Roman" w:hAnsi="Times New Roman" w:cs="Times New Roman"/>
          <w:sz w:val="24"/>
        </w:rPr>
        <w:t>-</w:t>
      </w:r>
      <w:r w:rsidR="001F3463">
        <w:rPr>
          <w:rFonts w:ascii="Times New Roman" w:hAnsi="Times New Roman" w:cs="Times New Roman"/>
          <w:sz w:val="24"/>
        </w:rPr>
        <w:t>fac</w:t>
      </w:r>
      <w:r w:rsidR="00453701">
        <w:rPr>
          <w:rFonts w:ascii="Times New Roman" w:hAnsi="Times New Roman" w:cs="Times New Roman"/>
          <w:sz w:val="24"/>
        </w:rPr>
        <w:t>eted</w:t>
      </w:r>
      <w:r w:rsidR="001F3463">
        <w:rPr>
          <w:rFonts w:ascii="Times New Roman" w:hAnsi="Times New Roman" w:cs="Times New Roman"/>
          <w:sz w:val="24"/>
        </w:rPr>
        <w:t xml:space="preserve"> aspect of the phenomenon of DM co-occurrence, rather than </w:t>
      </w:r>
      <w:r w:rsidR="00B132DA">
        <w:rPr>
          <w:rFonts w:ascii="Times New Roman" w:hAnsi="Times New Roman" w:cs="Times New Roman"/>
          <w:sz w:val="24"/>
        </w:rPr>
        <w:t xml:space="preserve">being due to a lack of theoretical relevance. On the contrary, </w:t>
      </w:r>
      <w:r w:rsidR="00B132DA">
        <w:rPr>
          <w:rFonts w:ascii="Times New Roman" w:hAnsi="Times New Roman" w:cs="Times New Roman"/>
          <w:sz w:val="24"/>
        </w:rPr>
        <w:lastRenderedPageBreak/>
        <w:t xml:space="preserve">the way </w:t>
      </w:r>
      <w:r w:rsidR="00E9683B">
        <w:rPr>
          <w:rFonts w:ascii="Times New Roman" w:hAnsi="Times New Roman" w:cs="Times New Roman"/>
          <w:sz w:val="24"/>
        </w:rPr>
        <w:t>DMs</w:t>
      </w:r>
      <w:r w:rsidR="00B132DA">
        <w:rPr>
          <w:rFonts w:ascii="Times New Roman" w:hAnsi="Times New Roman" w:cs="Times New Roman"/>
          <w:sz w:val="24"/>
        </w:rPr>
        <w:t xml:space="preserve"> combine in sequences bears implications for macro-syntax (or “macrogrammar”, Haselow 201</w:t>
      </w:r>
      <w:r w:rsidR="00FA01F8">
        <w:rPr>
          <w:rFonts w:ascii="Times New Roman" w:hAnsi="Times New Roman" w:cs="Times New Roman"/>
          <w:sz w:val="24"/>
        </w:rPr>
        <w:t>7</w:t>
      </w:r>
      <w:r w:rsidR="00B132DA">
        <w:rPr>
          <w:rFonts w:ascii="Times New Roman" w:hAnsi="Times New Roman" w:cs="Times New Roman"/>
          <w:sz w:val="24"/>
        </w:rPr>
        <w:t>), as these pragmatic elements typically occur outside the clause and thus escape the reign of micro-syntactic rules.</w:t>
      </w:r>
      <w:r w:rsidR="004540C5">
        <w:rPr>
          <w:rFonts w:ascii="Times New Roman" w:hAnsi="Times New Roman" w:cs="Times New Roman"/>
          <w:sz w:val="24"/>
        </w:rPr>
        <w:t xml:space="preserve"> </w:t>
      </w:r>
      <w:r w:rsidR="00E9683B">
        <w:rPr>
          <w:rFonts w:ascii="Times New Roman" w:hAnsi="Times New Roman" w:cs="Times New Roman"/>
          <w:sz w:val="24"/>
        </w:rPr>
        <w:t>Uncovering how these extra-clausal expressions combine and where they are situated in the flow of discourse should give us further insight into the factors influencing how discourse unfolds over time.</w:t>
      </w:r>
    </w:p>
    <w:p w14:paraId="1461A11C" w14:textId="1DE8314A" w:rsidR="001F3463" w:rsidRDefault="004540C5" w:rsidP="00B132DA">
      <w:pPr>
        <w:jc w:val="both"/>
        <w:rPr>
          <w:rFonts w:ascii="Times New Roman" w:hAnsi="Times New Roman" w:cs="Times New Roman"/>
          <w:sz w:val="24"/>
        </w:rPr>
      </w:pPr>
      <w:r>
        <w:rPr>
          <w:rFonts w:ascii="Times New Roman" w:hAnsi="Times New Roman" w:cs="Times New Roman"/>
          <w:sz w:val="24"/>
        </w:rPr>
        <w:tab/>
        <w:t xml:space="preserve">The present paper focuses on the syntactic, prosodic and functional features of co-occurring DMs. We follow a double objective: firstly, to tease apart “accidental” </w:t>
      </w:r>
      <w:r w:rsidR="00B144F5">
        <w:rPr>
          <w:rFonts w:ascii="Times New Roman" w:hAnsi="Times New Roman" w:cs="Times New Roman"/>
          <w:sz w:val="24"/>
        </w:rPr>
        <w:t xml:space="preserve">co-occurrence </w:t>
      </w:r>
      <w:r>
        <w:rPr>
          <w:rFonts w:ascii="Times New Roman" w:hAnsi="Times New Roman" w:cs="Times New Roman"/>
          <w:sz w:val="24"/>
        </w:rPr>
        <w:t xml:space="preserve">from </w:t>
      </w:r>
      <w:r w:rsidR="00CC1642">
        <w:rPr>
          <w:rFonts w:ascii="Times New Roman" w:hAnsi="Times New Roman" w:cs="Times New Roman"/>
          <w:sz w:val="24"/>
        </w:rPr>
        <w:t>integrated</w:t>
      </w:r>
      <w:r>
        <w:rPr>
          <w:rFonts w:ascii="Times New Roman" w:hAnsi="Times New Roman" w:cs="Times New Roman"/>
          <w:sz w:val="24"/>
        </w:rPr>
        <w:t xml:space="preserve"> sequences</w:t>
      </w:r>
      <w:r w:rsidR="00CF0834">
        <w:rPr>
          <w:rFonts w:ascii="Times New Roman" w:hAnsi="Times New Roman" w:cs="Times New Roman"/>
          <w:sz w:val="24"/>
        </w:rPr>
        <w:t xml:space="preserve"> of DMs (cf. Cuenca &amp; Crible 201</w:t>
      </w:r>
      <w:r>
        <w:rPr>
          <w:rFonts w:ascii="Times New Roman" w:hAnsi="Times New Roman" w:cs="Times New Roman"/>
          <w:sz w:val="24"/>
        </w:rPr>
        <w:t xml:space="preserve">9); secondly, to explore factors that govern the ordering of DMs within sequences (cf. Haselow 2019). In doing so, we hope to broaden our understanding of the complex phenomenon of DM co-occurrence by triangulating evidence from syntax, prosody and </w:t>
      </w:r>
      <w:r w:rsidR="00CC1642">
        <w:rPr>
          <w:rFonts w:ascii="Times New Roman" w:hAnsi="Times New Roman" w:cs="Times New Roman"/>
          <w:sz w:val="24"/>
        </w:rPr>
        <w:t>pragmatics</w:t>
      </w:r>
      <w:r>
        <w:rPr>
          <w:rFonts w:ascii="Times New Roman" w:hAnsi="Times New Roman" w:cs="Times New Roman"/>
          <w:sz w:val="24"/>
        </w:rPr>
        <w:t xml:space="preserve">. Our central assumption is that different factors and constraints apply to different </w:t>
      </w:r>
      <w:r w:rsidR="0006626C">
        <w:rPr>
          <w:rFonts w:ascii="Times New Roman" w:hAnsi="Times New Roman" w:cs="Times New Roman"/>
          <w:sz w:val="24"/>
        </w:rPr>
        <w:t>types of DM sequences</w:t>
      </w:r>
      <w:r>
        <w:rPr>
          <w:rFonts w:ascii="Times New Roman" w:hAnsi="Times New Roman" w:cs="Times New Roman"/>
          <w:sz w:val="24"/>
        </w:rPr>
        <w:t xml:space="preserve">, </w:t>
      </w:r>
      <w:r w:rsidR="0006626C">
        <w:rPr>
          <w:rFonts w:ascii="Times New Roman" w:hAnsi="Times New Roman" w:cs="Times New Roman"/>
          <w:sz w:val="24"/>
        </w:rPr>
        <w:t>which only a multifactorial approach can uncover.</w:t>
      </w:r>
      <w:r>
        <w:rPr>
          <w:rFonts w:ascii="Times New Roman" w:hAnsi="Times New Roman" w:cs="Times New Roman"/>
          <w:sz w:val="24"/>
        </w:rPr>
        <w:t xml:space="preserve"> </w:t>
      </w:r>
    </w:p>
    <w:p w14:paraId="2D674CF9" w14:textId="6FB7ABE3" w:rsidR="0006626C" w:rsidRDefault="0006626C" w:rsidP="00B132DA">
      <w:pPr>
        <w:jc w:val="both"/>
        <w:rPr>
          <w:rFonts w:ascii="Times New Roman" w:hAnsi="Times New Roman" w:cs="Times New Roman"/>
          <w:sz w:val="24"/>
        </w:rPr>
      </w:pPr>
      <w:r>
        <w:rPr>
          <w:rFonts w:ascii="Times New Roman" w:hAnsi="Times New Roman" w:cs="Times New Roman"/>
          <w:sz w:val="24"/>
        </w:rPr>
        <w:tab/>
        <w:t>In the next section, we briefly summarize the main characteristics of DMs and review the existing literature o</w:t>
      </w:r>
      <w:r w:rsidR="00CC1642">
        <w:rPr>
          <w:rFonts w:ascii="Times New Roman" w:hAnsi="Times New Roman" w:cs="Times New Roman"/>
          <w:sz w:val="24"/>
        </w:rPr>
        <w:t>n</w:t>
      </w:r>
      <w:r>
        <w:rPr>
          <w:rFonts w:ascii="Times New Roman" w:hAnsi="Times New Roman" w:cs="Times New Roman"/>
          <w:sz w:val="24"/>
        </w:rPr>
        <w:t xml:space="preserve"> DM co-occurrence, focusing on the different types (</w:t>
      </w:r>
      <w:r w:rsidR="009D7332">
        <w:rPr>
          <w:rFonts w:ascii="Times New Roman" w:hAnsi="Times New Roman" w:cs="Times New Roman"/>
          <w:sz w:val="24"/>
        </w:rPr>
        <w:t>i.e.</w:t>
      </w:r>
      <w:r>
        <w:rPr>
          <w:rFonts w:ascii="Times New Roman" w:hAnsi="Times New Roman" w:cs="Times New Roman"/>
          <w:sz w:val="24"/>
        </w:rPr>
        <w:t xml:space="preserve"> degrees of integration) of sequences and on ordering principles within sequences. In Section 3, we describe the data and methodology used in this study. In Section 4, we present an analysis of potential criteria that disentangle accidental </w:t>
      </w:r>
      <w:r w:rsidR="00B144F5">
        <w:rPr>
          <w:rFonts w:ascii="Times New Roman" w:hAnsi="Times New Roman" w:cs="Times New Roman"/>
          <w:sz w:val="24"/>
        </w:rPr>
        <w:t xml:space="preserve">co-occurrence </w:t>
      </w:r>
      <w:r>
        <w:rPr>
          <w:rFonts w:ascii="Times New Roman" w:hAnsi="Times New Roman" w:cs="Times New Roman"/>
          <w:sz w:val="24"/>
        </w:rPr>
        <w:t>from “genuine sequences” (Lohmann &amp; Koops 2016: 424). In section 5, we turn to ordering tendencies and assess the role of different constraints. In Section 6, we discuss our findings and raise the lexicalization issue of complex (or “compound”, Cuenca &amp; Marín 2009) DMs, before we conclude in Section 7.</w:t>
      </w:r>
    </w:p>
    <w:p w14:paraId="4DCAE273" w14:textId="7B5E35E8" w:rsidR="0006626C" w:rsidRDefault="0006626C" w:rsidP="00B132DA">
      <w:pPr>
        <w:jc w:val="both"/>
        <w:rPr>
          <w:rFonts w:ascii="Times New Roman" w:hAnsi="Times New Roman" w:cs="Times New Roman"/>
          <w:sz w:val="24"/>
        </w:rPr>
      </w:pPr>
    </w:p>
    <w:p w14:paraId="68470734" w14:textId="658D54B3" w:rsidR="0006626C" w:rsidRPr="006576B3" w:rsidRDefault="00795144" w:rsidP="00B132DA">
      <w:pPr>
        <w:jc w:val="both"/>
        <w:rPr>
          <w:rFonts w:ascii="Times New Roman" w:hAnsi="Times New Roman" w:cs="Times New Roman"/>
          <w:b/>
          <w:sz w:val="28"/>
        </w:rPr>
      </w:pPr>
      <w:r>
        <w:rPr>
          <w:rFonts w:ascii="Times New Roman" w:hAnsi="Times New Roman" w:cs="Times New Roman"/>
          <w:b/>
          <w:sz w:val="28"/>
        </w:rPr>
        <w:t>2</w:t>
      </w:r>
      <w:r w:rsidR="0006626C" w:rsidRPr="006576B3">
        <w:rPr>
          <w:rFonts w:ascii="Times New Roman" w:hAnsi="Times New Roman" w:cs="Times New Roman"/>
          <w:b/>
          <w:sz w:val="28"/>
        </w:rPr>
        <w:t>. Discourse markers and their co-occurrence</w:t>
      </w:r>
    </w:p>
    <w:p w14:paraId="5DF1B9DD" w14:textId="026B699A" w:rsidR="0006626C" w:rsidRPr="006576B3" w:rsidRDefault="00795144" w:rsidP="00B132DA">
      <w:pPr>
        <w:jc w:val="both"/>
        <w:rPr>
          <w:rFonts w:ascii="Times New Roman" w:hAnsi="Times New Roman" w:cs="Times New Roman"/>
          <w:b/>
          <w:sz w:val="24"/>
        </w:rPr>
      </w:pPr>
      <w:r>
        <w:rPr>
          <w:rFonts w:ascii="Times New Roman" w:hAnsi="Times New Roman" w:cs="Times New Roman"/>
          <w:b/>
          <w:sz w:val="24"/>
        </w:rPr>
        <w:t>2</w:t>
      </w:r>
      <w:r w:rsidR="006576B3" w:rsidRPr="006576B3">
        <w:rPr>
          <w:rFonts w:ascii="Times New Roman" w:hAnsi="Times New Roman" w:cs="Times New Roman"/>
          <w:b/>
          <w:sz w:val="24"/>
        </w:rPr>
        <w:t>.1 Types and uses of DMs</w:t>
      </w:r>
    </w:p>
    <w:p w14:paraId="5152E20A" w14:textId="013D32CA" w:rsidR="006576B3" w:rsidRDefault="00CC1642" w:rsidP="00B132DA">
      <w:pPr>
        <w:jc w:val="both"/>
        <w:rPr>
          <w:rFonts w:ascii="Times New Roman" w:hAnsi="Times New Roman" w:cs="Times New Roman"/>
          <w:sz w:val="24"/>
        </w:rPr>
      </w:pPr>
      <w:r>
        <w:rPr>
          <w:rFonts w:ascii="Times New Roman" w:hAnsi="Times New Roman" w:cs="Times New Roman"/>
          <w:sz w:val="24"/>
        </w:rPr>
        <w:t xml:space="preserve">Discourse markers form a </w:t>
      </w:r>
      <w:r w:rsidR="002C7CE4">
        <w:rPr>
          <w:rFonts w:ascii="Times New Roman" w:hAnsi="Times New Roman" w:cs="Times New Roman"/>
          <w:sz w:val="24"/>
        </w:rPr>
        <w:t xml:space="preserve">functional </w:t>
      </w:r>
      <w:r>
        <w:rPr>
          <w:rFonts w:ascii="Times New Roman" w:hAnsi="Times New Roman" w:cs="Times New Roman"/>
          <w:sz w:val="24"/>
        </w:rPr>
        <w:t>class of</w:t>
      </w:r>
      <w:r w:rsidR="00990079">
        <w:rPr>
          <w:rFonts w:ascii="Times New Roman" w:hAnsi="Times New Roman" w:cs="Times New Roman"/>
          <w:sz w:val="24"/>
        </w:rPr>
        <w:t xml:space="preserve"> syntactically diverse elements that all share a number of key features: they are syntactically optional, tend to occur at clause peripheries, have a procedural meaning</w:t>
      </w:r>
      <w:r w:rsidR="008A4DCE">
        <w:rPr>
          <w:rFonts w:ascii="Times New Roman" w:hAnsi="Times New Roman" w:cs="Times New Roman"/>
          <w:sz w:val="24"/>
        </w:rPr>
        <w:t xml:space="preserve"> </w:t>
      </w:r>
      <w:r w:rsidR="008A4DCE">
        <w:rPr>
          <w:rFonts w:ascii="Times New Roman" w:hAnsi="Times New Roman" w:cs="Times New Roman"/>
          <w:sz w:val="24"/>
          <w:highlight w:val="yellow"/>
        </w:rPr>
        <w:t>(i.e.</w:t>
      </w:r>
      <w:r w:rsidR="00624DB2">
        <w:rPr>
          <w:rFonts w:ascii="Times New Roman" w:hAnsi="Times New Roman" w:cs="Times New Roman"/>
          <w:sz w:val="24"/>
          <w:highlight w:val="yellow"/>
        </w:rPr>
        <w:t xml:space="preserve"> they </w:t>
      </w:r>
      <w:r w:rsidR="008A4DCE">
        <w:rPr>
          <w:rFonts w:ascii="Times New Roman" w:hAnsi="Times New Roman" w:cs="Times New Roman"/>
          <w:sz w:val="24"/>
          <w:highlight w:val="yellow"/>
        </w:rPr>
        <w:t>encode</w:t>
      </w:r>
      <w:r w:rsidR="008A4DCE" w:rsidRPr="008A4DCE">
        <w:rPr>
          <w:rFonts w:ascii="Times New Roman" w:hAnsi="Times New Roman" w:cs="Times New Roman"/>
          <w:sz w:val="24"/>
          <w:highlight w:val="yellow"/>
        </w:rPr>
        <w:t xml:space="preserve"> an instruction rather than a concept)</w:t>
      </w:r>
      <w:r w:rsidR="00990079">
        <w:rPr>
          <w:rFonts w:ascii="Times New Roman" w:hAnsi="Times New Roman" w:cs="Times New Roman"/>
          <w:sz w:val="24"/>
        </w:rPr>
        <w:t xml:space="preserve">, and their functions encompass the signalling of discourse relations, topic and turn boundaries, the management of interpersonal relationships and the expression of speaker’s subjectivity (Schourup 1999, Blakemore 2002, Crible 2017). Prototypical DMs in English include </w:t>
      </w:r>
      <w:r w:rsidR="008A4DCE" w:rsidRPr="008A4DCE">
        <w:rPr>
          <w:rFonts w:ascii="Times New Roman" w:hAnsi="Times New Roman" w:cs="Times New Roman"/>
          <w:sz w:val="24"/>
          <w:highlight w:val="yellow"/>
        </w:rPr>
        <w:t>all coordinating and subordinating conjunctions such as</w:t>
      </w:r>
      <w:r w:rsidR="00990079" w:rsidRPr="008A4DCE">
        <w:rPr>
          <w:rFonts w:ascii="Times New Roman" w:hAnsi="Times New Roman" w:cs="Times New Roman"/>
          <w:sz w:val="24"/>
          <w:highlight w:val="yellow"/>
        </w:rPr>
        <w:t xml:space="preserve"> </w:t>
      </w:r>
      <w:r w:rsidR="00990079" w:rsidRPr="008A4DCE">
        <w:rPr>
          <w:rFonts w:ascii="Times New Roman" w:hAnsi="Times New Roman" w:cs="Times New Roman"/>
          <w:i/>
          <w:sz w:val="24"/>
          <w:highlight w:val="yellow"/>
        </w:rPr>
        <w:t>and</w:t>
      </w:r>
      <w:r w:rsidR="00990079" w:rsidRPr="008A4DCE">
        <w:rPr>
          <w:rFonts w:ascii="Times New Roman" w:hAnsi="Times New Roman" w:cs="Times New Roman"/>
          <w:sz w:val="24"/>
          <w:highlight w:val="yellow"/>
        </w:rPr>
        <w:t xml:space="preserve">, </w:t>
      </w:r>
      <w:r w:rsidR="00990079" w:rsidRPr="008A4DCE">
        <w:rPr>
          <w:rFonts w:ascii="Times New Roman" w:hAnsi="Times New Roman" w:cs="Times New Roman"/>
          <w:i/>
          <w:sz w:val="24"/>
          <w:highlight w:val="yellow"/>
        </w:rPr>
        <w:t>but</w:t>
      </w:r>
      <w:r w:rsidR="00990079" w:rsidRPr="008A4DCE">
        <w:rPr>
          <w:rFonts w:ascii="Times New Roman" w:hAnsi="Times New Roman" w:cs="Times New Roman"/>
          <w:sz w:val="24"/>
          <w:highlight w:val="yellow"/>
        </w:rPr>
        <w:t xml:space="preserve">, </w:t>
      </w:r>
      <w:r w:rsidR="00990079" w:rsidRPr="008A4DCE">
        <w:rPr>
          <w:rFonts w:ascii="Times New Roman" w:hAnsi="Times New Roman" w:cs="Times New Roman"/>
          <w:i/>
          <w:sz w:val="24"/>
          <w:highlight w:val="yellow"/>
        </w:rPr>
        <w:t>because</w:t>
      </w:r>
      <w:r w:rsidR="008A4DCE">
        <w:rPr>
          <w:rFonts w:ascii="Times New Roman" w:hAnsi="Times New Roman" w:cs="Times New Roman"/>
          <w:sz w:val="24"/>
          <w:highlight w:val="yellow"/>
        </w:rPr>
        <w:t xml:space="preserve"> or</w:t>
      </w:r>
      <w:r w:rsidR="00990079" w:rsidRPr="008A4DCE">
        <w:rPr>
          <w:rFonts w:ascii="Times New Roman" w:hAnsi="Times New Roman" w:cs="Times New Roman"/>
          <w:sz w:val="24"/>
          <w:highlight w:val="yellow"/>
        </w:rPr>
        <w:t xml:space="preserve"> </w:t>
      </w:r>
      <w:r w:rsidR="00990079" w:rsidRPr="008A4DCE">
        <w:rPr>
          <w:rFonts w:ascii="Times New Roman" w:hAnsi="Times New Roman" w:cs="Times New Roman"/>
          <w:i/>
          <w:sz w:val="24"/>
          <w:highlight w:val="yellow"/>
        </w:rPr>
        <w:t>although</w:t>
      </w:r>
      <w:r w:rsidR="008A4DCE">
        <w:rPr>
          <w:rFonts w:ascii="Times New Roman" w:hAnsi="Times New Roman" w:cs="Times New Roman"/>
          <w:i/>
          <w:sz w:val="24"/>
          <w:highlight w:val="yellow"/>
        </w:rPr>
        <w:t xml:space="preserve"> </w:t>
      </w:r>
      <w:r w:rsidR="008A4DCE">
        <w:rPr>
          <w:rFonts w:ascii="Times New Roman" w:hAnsi="Times New Roman" w:cs="Times New Roman"/>
          <w:sz w:val="24"/>
          <w:highlight w:val="yellow"/>
        </w:rPr>
        <w:t>(provided they take scope over a clause)</w:t>
      </w:r>
      <w:r w:rsidR="00990079" w:rsidRPr="008A4DCE">
        <w:rPr>
          <w:rFonts w:ascii="Times New Roman" w:hAnsi="Times New Roman" w:cs="Times New Roman"/>
          <w:sz w:val="24"/>
          <w:highlight w:val="yellow"/>
        </w:rPr>
        <w:t xml:space="preserve">, </w:t>
      </w:r>
      <w:r w:rsidR="008A4DCE" w:rsidRPr="008A4DCE">
        <w:rPr>
          <w:rFonts w:ascii="Times New Roman" w:hAnsi="Times New Roman" w:cs="Times New Roman"/>
          <w:sz w:val="24"/>
          <w:highlight w:val="yellow"/>
        </w:rPr>
        <w:t xml:space="preserve">adverbials like </w:t>
      </w:r>
      <w:r w:rsidR="008A4DCE" w:rsidRPr="008A4DCE">
        <w:rPr>
          <w:rFonts w:ascii="Times New Roman" w:hAnsi="Times New Roman" w:cs="Times New Roman"/>
          <w:i/>
          <w:sz w:val="24"/>
          <w:highlight w:val="yellow"/>
        </w:rPr>
        <w:t>so</w:t>
      </w:r>
      <w:r w:rsidR="008A4DCE" w:rsidRPr="008A4DCE">
        <w:rPr>
          <w:rFonts w:ascii="Times New Roman" w:hAnsi="Times New Roman" w:cs="Times New Roman"/>
          <w:i/>
          <w:sz w:val="24"/>
          <w:highlight w:val="yellow"/>
        </w:rPr>
        <w:t xml:space="preserve"> </w:t>
      </w:r>
      <w:r w:rsidR="008A4DCE" w:rsidRPr="008A4DCE">
        <w:rPr>
          <w:rFonts w:ascii="Times New Roman" w:hAnsi="Times New Roman" w:cs="Times New Roman"/>
          <w:sz w:val="24"/>
          <w:highlight w:val="yellow"/>
        </w:rPr>
        <w:t>or</w:t>
      </w:r>
      <w:r w:rsidR="008A4DCE" w:rsidRPr="008A4DCE">
        <w:rPr>
          <w:rFonts w:ascii="Times New Roman" w:hAnsi="Times New Roman" w:cs="Times New Roman"/>
          <w:sz w:val="24"/>
          <w:highlight w:val="yellow"/>
        </w:rPr>
        <w:t xml:space="preserve"> </w:t>
      </w:r>
      <w:r w:rsidR="008A4DCE" w:rsidRPr="008A4DCE">
        <w:rPr>
          <w:rFonts w:ascii="Times New Roman" w:hAnsi="Times New Roman" w:cs="Times New Roman"/>
          <w:i/>
          <w:sz w:val="24"/>
          <w:highlight w:val="yellow"/>
        </w:rPr>
        <w:t>actually</w:t>
      </w:r>
      <w:r w:rsidR="008A4DCE">
        <w:rPr>
          <w:rFonts w:ascii="Times New Roman" w:hAnsi="Times New Roman" w:cs="Times New Roman"/>
          <w:sz w:val="24"/>
        </w:rPr>
        <w:t xml:space="preserve"> </w:t>
      </w:r>
      <w:r w:rsidR="00990079">
        <w:rPr>
          <w:rFonts w:ascii="Times New Roman" w:hAnsi="Times New Roman" w:cs="Times New Roman"/>
          <w:sz w:val="24"/>
        </w:rPr>
        <w:t xml:space="preserve">as well as other expressions more specific to speech such as </w:t>
      </w:r>
      <w:r w:rsidR="00990079">
        <w:rPr>
          <w:rFonts w:ascii="Times New Roman" w:hAnsi="Times New Roman" w:cs="Times New Roman"/>
          <w:i/>
          <w:sz w:val="24"/>
        </w:rPr>
        <w:t>well</w:t>
      </w:r>
      <w:r w:rsidR="00990079">
        <w:rPr>
          <w:rFonts w:ascii="Times New Roman" w:hAnsi="Times New Roman" w:cs="Times New Roman"/>
          <w:sz w:val="24"/>
        </w:rPr>
        <w:t xml:space="preserve">, </w:t>
      </w:r>
      <w:r w:rsidR="00990079">
        <w:rPr>
          <w:rFonts w:ascii="Times New Roman" w:hAnsi="Times New Roman" w:cs="Times New Roman"/>
          <w:i/>
          <w:sz w:val="24"/>
        </w:rPr>
        <w:t>I mean</w:t>
      </w:r>
      <w:r w:rsidR="00990079">
        <w:rPr>
          <w:rFonts w:ascii="Times New Roman" w:hAnsi="Times New Roman" w:cs="Times New Roman"/>
          <w:sz w:val="24"/>
        </w:rPr>
        <w:t xml:space="preserve"> or </w:t>
      </w:r>
      <w:r w:rsidR="00990079">
        <w:rPr>
          <w:rFonts w:ascii="Times New Roman" w:hAnsi="Times New Roman" w:cs="Times New Roman"/>
          <w:i/>
          <w:sz w:val="24"/>
        </w:rPr>
        <w:t>you know</w:t>
      </w:r>
      <w:r w:rsidR="00990079">
        <w:rPr>
          <w:rFonts w:ascii="Times New Roman" w:hAnsi="Times New Roman" w:cs="Times New Roman"/>
          <w:sz w:val="24"/>
        </w:rPr>
        <w:t xml:space="preserve">. </w:t>
      </w:r>
      <w:r w:rsidR="00CF0834">
        <w:rPr>
          <w:rFonts w:ascii="Times New Roman" w:hAnsi="Times New Roman" w:cs="Times New Roman"/>
          <w:sz w:val="24"/>
        </w:rPr>
        <w:t>M</w:t>
      </w:r>
      <w:r w:rsidR="00990079">
        <w:rPr>
          <w:rFonts w:ascii="Times New Roman" w:hAnsi="Times New Roman" w:cs="Times New Roman"/>
          <w:sz w:val="24"/>
        </w:rPr>
        <w:t>ost of them have non-DM uses in traditional syntactic categories (e.g. Bolly et al. 2017)</w:t>
      </w:r>
      <w:r w:rsidR="002C7CE4">
        <w:rPr>
          <w:rFonts w:ascii="Times New Roman" w:hAnsi="Times New Roman" w:cs="Times New Roman"/>
          <w:sz w:val="24"/>
        </w:rPr>
        <w:t xml:space="preserve">: for instance, </w:t>
      </w:r>
      <w:r w:rsidR="002C7CE4">
        <w:rPr>
          <w:rFonts w:ascii="Times New Roman" w:hAnsi="Times New Roman" w:cs="Times New Roman"/>
          <w:i/>
          <w:sz w:val="24"/>
        </w:rPr>
        <w:t xml:space="preserve">and </w:t>
      </w:r>
      <w:r w:rsidR="002C7CE4">
        <w:rPr>
          <w:rFonts w:ascii="Times New Roman" w:hAnsi="Times New Roman" w:cs="Times New Roman"/>
          <w:sz w:val="24"/>
        </w:rPr>
        <w:t xml:space="preserve">can be used as a grammatical conjunction when it connects noun phrases (e.g. </w:t>
      </w:r>
      <w:r w:rsidR="002C7CE4">
        <w:rPr>
          <w:rFonts w:ascii="Times New Roman" w:hAnsi="Times New Roman" w:cs="Times New Roman"/>
          <w:i/>
          <w:sz w:val="24"/>
        </w:rPr>
        <w:t>cats and dogs</w:t>
      </w:r>
      <w:r w:rsidR="002C7CE4">
        <w:rPr>
          <w:rFonts w:ascii="Times New Roman" w:hAnsi="Times New Roman" w:cs="Times New Roman"/>
          <w:sz w:val="24"/>
        </w:rPr>
        <w:t xml:space="preserve">), but it can be used as a DM when it connects clauses (e.g. </w:t>
      </w:r>
      <w:r w:rsidR="002C7CE4">
        <w:rPr>
          <w:rFonts w:ascii="Times New Roman" w:hAnsi="Times New Roman" w:cs="Times New Roman"/>
          <w:i/>
          <w:sz w:val="24"/>
        </w:rPr>
        <w:t>Peter is short and Mary is tall</w:t>
      </w:r>
      <w:r w:rsidR="002C7CE4">
        <w:rPr>
          <w:rFonts w:ascii="Times New Roman" w:hAnsi="Times New Roman" w:cs="Times New Roman"/>
          <w:sz w:val="24"/>
        </w:rPr>
        <w:t>), in which case it is optional</w:t>
      </w:r>
      <w:r w:rsidR="00B90B49">
        <w:rPr>
          <w:rFonts w:ascii="Times New Roman" w:hAnsi="Times New Roman" w:cs="Times New Roman"/>
          <w:sz w:val="24"/>
        </w:rPr>
        <w:t xml:space="preserve">, </w:t>
      </w:r>
      <w:r w:rsidR="002C7CE4">
        <w:rPr>
          <w:rFonts w:ascii="Times New Roman" w:hAnsi="Times New Roman" w:cs="Times New Roman"/>
          <w:sz w:val="24"/>
        </w:rPr>
        <w:t xml:space="preserve"> acts above the sentence level</w:t>
      </w:r>
      <w:r w:rsidR="00B90B49">
        <w:rPr>
          <w:rFonts w:ascii="Times New Roman" w:hAnsi="Times New Roman" w:cs="Times New Roman"/>
          <w:sz w:val="24"/>
        </w:rPr>
        <w:t xml:space="preserve"> and can express different meanings</w:t>
      </w:r>
      <w:r w:rsidR="00990079">
        <w:rPr>
          <w:rFonts w:ascii="Times New Roman" w:hAnsi="Times New Roman" w:cs="Times New Roman"/>
          <w:sz w:val="24"/>
        </w:rPr>
        <w:t>.</w:t>
      </w:r>
      <w:r w:rsidR="00F5517E">
        <w:rPr>
          <w:rFonts w:ascii="Times New Roman" w:hAnsi="Times New Roman" w:cs="Times New Roman"/>
          <w:sz w:val="24"/>
        </w:rPr>
        <w:t xml:space="preserve"> After a process of grammaticalization, some DMs have acquired new contexts of use (positions, meanings; e.g. Degand &amp; Fagard 2011), although a large proportion of their uses still reflect tendencies inherited from syntactic constraints: for instance, </w:t>
      </w:r>
      <w:r w:rsidR="005F34F9">
        <w:rPr>
          <w:rFonts w:ascii="Times New Roman" w:hAnsi="Times New Roman" w:cs="Times New Roman"/>
          <w:i/>
          <w:sz w:val="24"/>
        </w:rPr>
        <w:t>but</w:t>
      </w:r>
      <w:r w:rsidR="00F5517E">
        <w:rPr>
          <w:rFonts w:ascii="Times New Roman" w:hAnsi="Times New Roman" w:cs="Times New Roman"/>
          <w:sz w:val="24"/>
        </w:rPr>
        <w:t xml:space="preserve"> is used primarily in initial position </w:t>
      </w:r>
      <w:r w:rsidR="005F34F9">
        <w:rPr>
          <w:rFonts w:ascii="Times New Roman" w:hAnsi="Times New Roman" w:cs="Times New Roman"/>
          <w:sz w:val="24"/>
        </w:rPr>
        <w:t>with an adversative meaning, consistent with its conjunctive use</w:t>
      </w:r>
      <w:r w:rsidR="00F5517E">
        <w:rPr>
          <w:rFonts w:ascii="Times New Roman" w:hAnsi="Times New Roman" w:cs="Times New Roman"/>
          <w:sz w:val="24"/>
        </w:rPr>
        <w:t>, even though it developed additional functions (</w:t>
      </w:r>
      <w:r w:rsidR="00DA11D9">
        <w:rPr>
          <w:rFonts w:ascii="Times New Roman" w:hAnsi="Times New Roman" w:cs="Times New Roman"/>
          <w:sz w:val="24"/>
        </w:rPr>
        <w:t xml:space="preserve">e.g. return to topic, </w:t>
      </w:r>
      <w:r w:rsidR="005F34F9">
        <w:rPr>
          <w:rFonts w:ascii="Times New Roman" w:hAnsi="Times New Roman" w:cs="Times New Roman"/>
          <w:sz w:val="24"/>
        </w:rPr>
        <w:t>Norrick 2001</w:t>
      </w:r>
      <w:r w:rsidR="00F5517E">
        <w:rPr>
          <w:rFonts w:ascii="Times New Roman" w:hAnsi="Times New Roman" w:cs="Times New Roman"/>
          <w:sz w:val="24"/>
        </w:rPr>
        <w:t>) and positions</w:t>
      </w:r>
      <w:r w:rsidR="005F34F9">
        <w:rPr>
          <w:rFonts w:ascii="Times New Roman" w:hAnsi="Times New Roman" w:cs="Times New Roman"/>
          <w:sz w:val="24"/>
        </w:rPr>
        <w:t xml:space="preserve"> (</w:t>
      </w:r>
      <w:r w:rsidR="00DA11D9">
        <w:rPr>
          <w:rFonts w:ascii="Times New Roman" w:hAnsi="Times New Roman" w:cs="Times New Roman"/>
          <w:sz w:val="24"/>
        </w:rPr>
        <w:t xml:space="preserve">turn-final, </w:t>
      </w:r>
      <w:r w:rsidR="005F34F9">
        <w:rPr>
          <w:rFonts w:ascii="Times New Roman" w:hAnsi="Times New Roman" w:cs="Times New Roman"/>
          <w:sz w:val="24"/>
        </w:rPr>
        <w:t>Mulder &amp; Thompson 2008).</w:t>
      </w:r>
    </w:p>
    <w:p w14:paraId="10F9E14B" w14:textId="4E046E32" w:rsidR="00C47C0F" w:rsidRPr="00123FCD" w:rsidRDefault="00DA11D9" w:rsidP="00B132DA">
      <w:pPr>
        <w:jc w:val="both"/>
        <w:rPr>
          <w:rFonts w:ascii="Times New Roman" w:hAnsi="Times New Roman" w:cs="Times New Roman"/>
          <w:sz w:val="24"/>
        </w:rPr>
      </w:pPr>
      <w:r>
        <w:rPr>
          <w:rFonts w:ascii="Times New Roman" w:hAnsi="Times New Roman" w:cs="Times New Roman"/>
          <w:sz w:val="24"/>
        </w:rPr>
        <w:lastRenderedPageBreak/>
        <w:tab/>
        <w:t xml:space="preserve">Still, DMs in European languages are overwhelmingly utterance-initial (Crible 2018), with the exception of specific final DMs such as French </w:t>
      </w:r>
      <w:r>
        <w:rPr>
          <w:rFonts w:ascii="Times New Roman" w:hAnsi="Times New Roman" w:cs="Times New Roman"/>
          <w:i/>
          <w:sz w:val="24"/>
        </w:rPr>
        <w:t xml:space="preserve">quoi </w:t>
      </w:r>
      <w:r>
        <w:rPr>
          <w:rFonts w:ascii="Times New Roman" w:hAnsi="Times New Roman" w:cs="Times New Roman"/>
          <w:sz w:val="24"/>
        </w:rPr>
        <w:t xml:space="preserve">and </w:t>
      </w:r>
      <w:r>
        <w:rPr>
          <w:rFonts w:ascii="Times New Roman" w:hAnsi="Times New Roman" w:cs="Times New Roman"/>
          <w:i/>
          <w:sz w:val="24"/>
        </w:rPr>
        <w:t>hein</w:t>
      </w:r>
      <w:r>
        <w:rPr>
          <w:rFonts w:ascii="Times New Roman" w:hAnsi="Times New Roman" w:cs="Times New Roman"/>
          <w:sz w:val="24"/>
        </w:rPr>
        <w:t xml:space="preserve">, which are rough equivalents of </w:t>
      </w:r>
      <w:r>
        <w:rPr>
          <w:rFonts w:ascii="Times New Roman" w:hAnsi="Times New Roman" w:cs="Times New Roman"/>
          <w:i/>
          <w:sz w:val="24"/>
        </w:rPr>
        <w:t>you know</w:t>
      </w:r>
      <w:r w:rsidR="00123FCD">
        <w:rPr>
          <w:rFonts w:ascii="Times New Roman" w:hAnsi="Times New Roman" w:cs="Times New Roman"/>
          <w:sz w:val="24"/>
        </w:rPr>
        <w:t>, and other</w:t>
      </w:r>
      <w:r w:rsidR="002F793F">
        <w:rPr>
          <w:rFonts w:ascii="Times New Roman" w:hAnsi="Times New Roman" w:cs="Times New Roman"/>
          <w:sz w:val="24"/>
        </w:rPr>
        <w:t>s</w:t>
      </w:r>
      <w:r w:rsidR="00123FCD">
        <w:rPr>
          <w:rFonts w:ascii="Times New Roman" w:hAnsi="Times New Roman" w:cs="Times New Roman"/>
          <w:sz w:val="24"/>
        </w:rPr>
        <w:t xml:space="preserve"> that can also appear medially (e.g. </w:t>
      </w:r>
      <w:r w:rsidR="00123FCD">
        <w:rPr>
          <w:rFonts w:ascii="Times New Roman" w:hAnsi="Times New Roman" w:cs="Times New Roman"/>
          <w:i/>
          <w:sz w:val="24"/>
        </w:rPr>
        <w:t>sort of</w:t>
      </w:r>
      <w:r w:rsidR="00123FCD">
        <w:rPr>
          <w:rFonts w:ascii="Times New Roman" w:hAnsi="Times New Roman" w:cs="Times New Roman"/>
          <w:sz w:val="24"/>
        </w:rPr>
        <w:t xml:space="preserve">, </w:t>
      </w:r>
      <w:r w:rsidR="00123FCD">
        <w:rPr>
          <w:rFonts w:ascii="Times New Roman" w:hAnsi="Times New Roman" w:cs="Times New Roman"/>
          <w:i/>
          <w:sz w:val="24"/>
        </w:rPr>
        <w:t>like</w:t>
      </w:r>
      <w:r w:rsidR="00123FCD">
        <w:rPr>
          <w:rFonts w:ascii="Times New Roman" w:hAnsi="Times New Roman" w:cs="Times New Roman"/>
          <w:sz w:val="24"/>
        </w:rPr>
        <w:t>).</w:t>
      </w:r>
      <w:r w:rsidR="00BA072C">
        <w:rPr>
          <w:rFonts w:ascii="Times New Roman" w:hAnsi="Times New Roman" w:cs="Times New Roman"/>
          <w:sz w:val="24"/>
        </w:rPr>
        <w:t xml:space="preserve"> </w:t>
      </w:r>
      <w:r w:rsidR="002F793F">
        <w:rPr>
          <w:rFonts w:ascii="Times New Roman" w:hAnsi="Times New Roman" w:cs="Times New Roman"/>
          <w:sz w:val="24"/>
        </w:rPr>
        <w:t xml:space="preserve">The position of DMs is described with respect to </w:t>
      </w:r>
      <w:r w:rsidR="00CF0834">
        <w:rPr>
          <w:rFonts w:ascii="Times New Roman" w:hAnsi="Times New Roman" w:cs="Times New Roman"/>
          <w:sz w:val="24"/>
        </w:rPr>
        <w:t>several</w:t>
      </w:r>
      <w:r w:rsidR="002F793F">
        <w:rPr>
          <w:rFonts w:ascii="Times New Roman" w:hAnsi="Times New Roman" w:cs="Times New Roman"/>
          <w:sz w:val="24"/>
        </w:rPr>
        <w:t xml:space="preserve"> types of units, most often the clause, the utterance, the turn (Val.Es.Co Group 2014) or, less frequently, the </w:t>
      </w:r>
      <w:r w:rsidR="00935C68">
        <w:rPr>
          <w:rFonts w:ascii="Times New Roman" w:hAnsi="Times New Roman" w:cs="Times New Roman"/>
          <w:sz w:val="24"/>
        </w:rPr>
        <w:t xml:space="preserve">intonation </w:t>
      </w:r>
      <w:r w:rsidR="002F793F">
        <w:rPr>
          <w:rFonts w:ascii="Times New Roman" w:hAnsi="Times New Roman" w:cs="Times New Roman"/>
          <w:sz w:val="24"/>
        </w:rPr>
        <w:t xml:space="preserve">unit (Degand &amp; Crible forthc.). The status of DMs as peripheral elements is particularly relevant to studies on diachrony (e.g. Traugott 2012) or on discourse segmentation (e.g. Salameh et al. 2018), </w:t>
      </w:r>
      <w:r w:rsidR="00CF0834">
        <w:rPr>
          <w:rFonts w:ascii="Times New Roman" w:hAnsi="Times New Roman" w:cs="Times New Roman"/>
          <w:sz w:val="24"/>
        </w:rPr>
        <w:t>and</w:t>
      </w:r>
      <w:r w:rsidR="002F793F">
        <w:rPr>
          <w:rFonts w:ascii="Times New Roman" w:hAnsi="Times New Roman" w:cs="Times New Roman"/>
          <w:sz w:val="24"/>
        </w:rPr>
        <w:t xml:space="preserve"> it </w:t>
      </w:r>
      <w:r w:rsidR="00813EFA">
        <w:rPr>
          <w:rFonts w:ascii="Times New Roman" w:hAnsi="Times New Roman" w:cs="Times New Roman"/>
          <w:sz w:val="24"/>
        </w:rPr>
        <w:t>also relates to</w:t>
      </w:r>
      <w:r w:rsidR="002F793F">
        <w:rPr>
          <w:rFonts w:ascii="Times New Roman" w:hAnsi="Times New Roman" w:cs="Times New Roman"/>
          <w:sz w:val="24"/>
        </w:rPr>
        <w:t xml:space="preserve"> the general role of DMs as boundary markers. </w:t>
      </w:r>
      <w:r w:rsidR="00813EFA">
        <w:rPr>
          <w:rFonts w:ascii="Times New Roman" w:hAnsi="Times New Roman" w:cs="Times New Roman"/>
          <w:sz w:val="24"/>
        </w:rPr>
        <w:t>By comparison, relatively little is known about the prosody of DMs, but studies suggest that they often present a clear intonation contour that can vary across their different uses (Dehé &amp; Wich</w:t>
      </w:r>
      <w:r w:rsidR="00E57F2A">
        <w:rPr>
          <w:rFonts w:ascii="Times New Roman" w:hAnsi="Times New Roman" w:cs="Times New Roman"/>
          <w:sz w:val="24"/>
        </w:rPr>
        <w:t>mann 2010, Didirková et al. 2019</w:t>
      </w:r>
      <w:r w:rsidR="00813EFA">
        <w:rPr>
          <w:rFonts w:ascii="Times New Roman" w:hAnsi="Times New Roman" w:cs="Times New Roman"/>
          <w:sz w:val="24"/>
        </w:rPr>
        <w:t xml:space="preserve">). Most studies point to regularities in the variation of such positional </w:t>
      </w:r>
      <w:r w:rsidR="00E64D93">
        <w:rPr>
          <w:rFonts w:ascii="Times New Roman" w:hAnsi="Times New Roman" w:cs="Times New Roman"/>
          <w:sz w:val="24"/>
        </w:rPr>
        <w:t>and</w:t>
      </w:r>
      <w:r w:rsidR="00813EFA">
        <w:rPr>
          <w:rFonts w:ascii="Times New Roman" w:hAnsi="Times New Roman" w:cs="Times New Roman"/>
          <w:sz w:val="24"/>
        </w:rPr>
        <w:t xml:space="preserve"> prosodic features of DMs, but their behavior appears by no means systematic</w:t>
      </w:r>
      <w:r w:rsidR="00E64D93">
        <w:rPr>
          <w:rFonts w:ascii="Times New Roman" w:hAnsi="Times New Roman" w:cs="Times New Roman"/>
          <w:sz w:val="24"/>
        </w:rPr>
        <w:t xml:space="preserve">: every tendency is subject to (high) variation, which makes generalizing statements about DMs (e.g. DMs are always prosodically independent) over-simplifications of </w:t>
      </w:r>
      <w:r w:rsidR="00A04C6B">
        <w:rPr>
          <w:rFonts w:ascii="Times New Roman" w:hAnsi="Times New Roman" w:cs="Times New Roman"/>
          <w:sz w:val="24"/>
        </w:rPr>
        <w:t>a</w:t>
      </w:r>
      <w:r w:rsidR="00E64D93">
        <w:rPr>
          <w:rFonts w:ascii="Times New Roman" w:hAnsi="Times New Roman" w:cs="Times New Roman"/>
          <w:sz w:val="24"/>
        </w:rPr>
        <w:t xml:space="preserve"> complex reality.</w:t>
      </w:r>
    </w:p>
    <w:p w14:paraId="5D20517C" w14:textId="5FE0DADA" w:rsidR="00A8085A" w:rsidRDefault="005F34F9" w:rsidP="00B132DA">
      <w:pPr>
        <w:jc w:val="both"/>
        <w:rPr>
          <w:rFonts w:ascii="Times New Roman" w:hAnsi="Times New Roman" w:cs="Times New Roman"/>
          <w:sz w:val="24"/>
        </w:rPr>
      </w:pPr>
      <w:r>
        <w:rPr>
          <w:rFonts w:ascii="Times New Roman" w:hAnsi="Times New Roman" w:cs="Times New Roman"/>
          <w:sz w:val="24"/>
        </w:rPr>
        <w:tab/>
      </w:r>
      <w:r w:rsidR="00E64D93">
        <w:rPr>
          <w:rFonts w:ascii="Times New Roman" w:hAnsi="Times New Roman" w:cs="Times New Roman"/>
          <w:sz w:val="24"/>
        </w:rPr>
        <w:t>Another, perhaps more obvious</w:t>
      </w:r>
      <w:r w:rsidR="00813EFA">
        <w:rPr>
          <w:rFonts w:ascii="Times New Roman" w:hAnsi="Times New Roman" w:cs="Times New Roman"/>
          <w:sz w:val="24"/>
        </w:rPr>
        <w:t xml:space="preserve"> area where DMs show substantial variation is their meaning(s) and the types of functions that they perform. </w:t>
      </w:r>
      <w:r w:rsidR="00A04C6B">
        <w:rPr>
          <w:rFonts w:ascii="Times New Roman" w:hAnsi="Times New Roman" w:cs="Times New Roman"/>
          <w:sz w:val="24"/>
        </w:rPr>
        <w:t xml:space="preserve">As Crible (2017: 107) pointed out, polyfunctionality not only applies to DMs as a whole category (covering different kinds of functions) but also to individual DM types (e.g. </w:t>
      </w:r>
      <w:r w:rsidR="00922C3F">
        <w:rPr>
          <w:rFonts w:ascii="Times New Roman" w:hAnsi="Times New Roman" w:cs="Times New Roman"/>
          <w:i/>
          <w:sz w:val="24"/>
        </w:rPr>
        <w:t>while</w:t>
      </w:r>
      <w:r w:rsidR="00922C3F">
        <w:rPr>
          <w:rFonts w:ascii="Times New Roman" w:hAnsi="Times New Roman" w:cs="Times New Roman"/>
          <w:sz w:val="24"/>
        </w:rPr>
        <w:t xml:space="preserve"> </w:t>
      </w:r>
      <w:r w:rsidR="00CF0834">
        <w:rPr>
          <w:rFonts w:ascii="Times New Roman" w:hAnsi="Times New Roman" w:cs="Times New Roman"/>
          <w:sz w:val="24"/>
        </w:rPr>
        <w:t>can express either</w:t>
      </w:r>
      <w:r w:rsidR="00922C3F">
        <w:rPr>
          <w:rFonts w:ascii="Times New Roman" w:hAnsi="Times New Roman" w:cs="Times New Roman"/>
          <w:sz w:val="24"/>
        </w:rPr>
        <w:t xml:space="preserve"> temporality or concession) and to individual instances (e.g. </w:t>
      </w:r>
      <w:r w:rsidR="00922C3F">
        <w:rPr>
          <w:rFonts w:ascii="Times New Roman" w:hAnsi="Times New Roman" w:cs="Times New Roman"/>
          <w:i/>
          <w:sz w:val="24"/>
        </w:rPr>
        <w:t xml:space="preserve">so </w:t>
      </w:r>
      <w:r w:rsidR="00CF0834">
        <w:rPr>
          <w:rFonts w:ascii="Times New Roman" w:hAnsi="Times New Roman" w:cs="Times New Roman"/>
          <w:sz w:val="24"/>
        </w:rPr>
        <w:t>can mark</w:t>
      </w:r>
      <w:r w:rsidR="00922C3F">
        <w:rPr>
          <w:rFonts w:ascii="Times New Roman" w:hAnsi="Times New Roman" w:cs="Times New Roman"/>
          <w:sz w:val="24"/>
        </w:rPr>
        <w:t xml:space="preserve"> the end of a digression and </w:t>
      </w:r>
      <w:r w:rsidR="00093145">
        <w:rPr>
          <w:rFonts w:ascii="Times New Roman" w:hAnsi="Times New Roman" w:cs="Times New Roman"/>
          <w:sz w:val="24"/>
        </w:rPr>
        <w:t>introduce</w:t>
      </w:r>
      <w:r w:rsidR="00922C3F">
        <w:rPr>
          <w:rFonts w:ascii="Times New Roman" w:hAnsi="Times New Roman" w:cs="Times New Roman"/>
          <w:sz w:val="24"/>
        </w:rPr>
        <w:t xml:space="preserve"> a concluding remark at the same time). The frameworks and accounts of such polyfunctionality are beyond count </w:t>
      </w:r>
      <w:r w:rsidR="005A15B4">
        <w:rPr>
          <w:rFonts w:ascii="Times New Roman" w:hAnsi="Times New Roman" w:cs="Times New Roman"/>
          <w:sz w:val="24"/>
        </w:rPr>
        <w:t xml:space="preserve">(see </w:t>
      </w:r>
      <w:r w:rsidR="002515F9">
        <w:rPr>
          <w:rFonts w:ascii="Times New Roman" w:hAnsi="Times New Roman" w:cs="Times New Roman"/>
          <w:sz w:val="24"/>
        </w:rPr>
        <w:t xml:space="preserve">the </w:t>
      </w:r>
      <w:r w:rsidR="005A15B4">
        <w:rPr>
          <w:rFonts w:ascii="Times New Roman" w:hAnsi="Times New Roman" w:cs="Times New Roman"/>
          <w:sz w:val="24"/>
        </w:rPr>
        <w:t>contributions in Fischer 2006)</w:t>
      </w:r>
      <w:r w:rsidR="00922C3F">
        <w:rPr>
          <w:rFonts w:ascii="Times New Roman" w:hAnsi="Times New Roman" w:cs="Times New Roman"/>
          <w:sz w:val="24"/>
        </w:rPr>
        <w:t>. Several authors converge in classifying DMs into three or four “domains” (González 2005, Maschler 2009, Cuenca 2013,</w:t>
      </w:r>
      <w:r w:rsidR="002515F9">
        <w:rPr>
          <w:rFonts w:ascii="Times New Roman" w:hAnsi="Times New Roman" w:cs="Times New Roman"/>
          <w:sz w:val="24"/>
        </w:rPr>
        <w:t xml:space="preserve"> Crible &amp; Degand 2019), which correspond to macro-functions or general tasks that DMs attend to: connecting propositions or assumptions, marking major turn or discourse boundaries, expressing stance or attitude, managing interpersonal relationships. More specific functions are often described within these domains, according to the p</w:t>
      </w:r>
      <w:r w:rsidR="00A8085A">
        <w:rPr>
          <w:rFonts w:ascii="Times New Roman" w:hAnsi="Times New Roman" w:cs="Times New Roman"/>
          <w:sz w:val="24"/>
        </w:rPr>
        <w:t xml:space="preserve">articular semantics of the DM (e.g. Buysse 2012 on the ten functions and three domains of </w:t>
      </w:r>
      <w:r w:rsidR="00A8085A">
        <w:rPr>
          <w:rFonts w:ascii="Times New Roman" w:hAnsi="Times New Roman" w:cs="Times New Roman"/>
          <w:i/>
          <w:sz w:val="24"/>
        </w:rPr>
        <w:t>so</w:t>
      </w:r>
      <w:r w:rsidR="00A8085A">
        <w:rPr>
          <w:rFonts w:ascii="Times New Roman" w:hAnsi="Times New Roman" w:cs="Times New Roman"/>
          <w:sz w:val="24"/>
        </w:rPr>
        <w:t xml:space="preserve"> in native and non-native English).</w:t>
      </w:r>
    </w:p>
    <w:p w14:paraId="71437AD9" w14:textId="7B3E819C" w:rsidR="00A8085A" w:rsidRDefault="00A8085A" w:rsidP="00B132DA">
      <w:pPr>
        <w:jc w:val="both"/>
        <w:rPr>
          <w:rFonts w:ascii="Times New Roman" w:hAnsi="Times New Roman" w:cs="Times New Roman"/>
          <w:sz w:val="24"/>
        </w:rPr>
      </w:pPr>
      <w:r>
        <w:rPr>
          <w:rFonts w:ascii="Times New Roman" w:hAnsi="Times New Roman" w:cs="Times New Roman"/>
          <w:sz w:val="24"/>
        </w:rPr>
        <w:tab/>
        <w:t>In this study, we are using the system desc</w:t>
      </w:r>
      <w:r w:rsidR="00F84594">
        <w:rPr>
          <w:rFonts w:ascii="Times New Roman" w:hAnsi="Times New Roman" w:cs="Times New Roman"/>
          <w:sz w:val="24"/>
        </w:rPr>
        <w:t>ribed in Crible and</w:t>
      </w:r>
      <w:r w:rsidR="00C005A1">
        <w:rPr>
          <w:rFonts w:ascii="Times New Roman" w:hAnsi="Times New Roman" w:cs="Times New Roman"/>
          <w:sz w:val="24"/>
        </w:rPr>
        <w:t xml:space="preserve"> Degand (2019), where each instance of a DM is assigned </w:t>
      </w:r>
      <w:r w:rsidR="00093145">
        <w:rPr>
          <w:rFonts w:ascii="Times New Roman" w:hAnsi="Times New Roman" w:cs="Times New Roman"/>
          <w:sz w:val="24"/>
        </w:rPr>
        <w:t>one</w:t>
      </w:r>
      <w:r w:rsidR="00C005A1">
        <w:rPr>
          <w:rFonts w:ascii="Times New Roman" w:hAnsi="Times New Roman" w:cs="Times New Roman"/>
          <w:sz w:val="24"/>
        </w:rPr>
        <w:t xml:space="preserve"> function and </w:t>
      </w:r>
      <w:r w:rsidR="00093145">
        <w:rPr>
          <w:rFonts w:ascii="Times New Roman" w:hAnsi="Times New Roman" w:cs="Times New Roman"/>
          <w:sz w:val="24"/>
        </w:rPr>
        <w:t>one</w:t>
      </w:r>
      <w:r w:rsidR="00C005A1">
        <w:rPr>
          <w:rFonts w:ascii="Times New Roman" w:hAnsi="Times New Roman" w:cs="Times New Roman"/>
          <w:sz w:val="24"/>
        </w:rPr>
        <w:t xml:space="preserve"> domain, manually disambiguated in context. In this framework, DMs can express one of fifteen functions (addition, agreeing, alternative, cause, concession, condition, consequence, contrast, disagreeing, hedging, monitoring, specification, temporal, topic, quoting), which can themselves be combined with one of four domains:</w:t>
      </w:r>
    </w:p>
    <w:p w14:paraId="0E63DCFD" w14:textId="25371DEF" w:rsidR="00C005A1" w:rsidRDefault="00C005A1" w:rsidP="00093145">
      <w:pPr>
        <w:pStyle w:val="Paragraphedeliste"/>
        <w:numPr>
          <w:ilvl w:val="0"/>
          <w:numId w:val="3"/>
        </w:numPr>
        <w:jc w:val="both"/>
        <w:rPr>
          <w:rFonts w:ascii="Times New Roman" w:hAnsi="Times New Roman" w:cs="Times New Roman"/>
          <w:sz w:val="24"/>
        </w:rPr>
      </w:pPr>
      <w:r w:rsidRPr="00093145">
        <w:rPr>
          <w:rFonts w:ascii="Times New Roman" w:hAnsi="Times New Roman" w:cs="Times New Roman"/>
          <w:i/>
          <w:sz w:val="24"/>
        </w:rPr>
        <w:t>ideational</w:t>
      </w:r>
      <w:r>
        <w:rPr>
          <w:rFonts w:ascii="Times New Roman" w:hAnsi="Times New Roman" w:cs="Times New Roman"/>
          <w:sz w:val="24"/>
        </w:rPr>
        <w:t xml:space="preserve"> uses connect </w:t>
      </w:r>
      <w:r w:rsidR="009D7332">
        <w:rPr>
          <w:rFonts w:ascii="Times New Roman" w:hAnsi="Times New Roman" w:cs="Times New Roman"/>
          <w:sz w:val="24"/>
        </w:rPr>
        <w:t>real-world events</w:t>
      </w:r>
      <w:r w:rsidR="002C45FC">
        <w:rPr>
          <w:rFonts w:ascii="Times New Roman" w:hAnsi="Times New Roman" w:cs="Times New Roman"/>
          <w:sz w:val="24"/>
        </w:rPr>
        <w:t xml:space="preserve"> (e.g. a causal link between two facts)</w:t>
      </w:r>
      <w:r>
        <w:rPr>
          <w:rFonts w:ascii="Times New Roman" w:hAnsi="Times New Roman" w:cs="Times New Roman"/>
          <w:sz w:val="24"/>
        </w:rPr>
        <w:t>;</w:t>
      </w:r>
    </w:p>
    <w:p w14:paraId="6606BD43" w14:textId="4598A5D7" w:rsidR="00C005A1" w:rsidRDefault="00C005A1" w:rsidP="00093145">
      <w:pPr>
        <w:pStyle w:val="Paragraphedeliste"/>
        <w:numPr>
          <w:ilvl w:val="0"/>
          <w:numId w:val="3"/>
        </w:numPr>
        <w:jc w:val="both"/>
        <w:rPr>
          <w:rFonts w:ascii="Times New Roman" w:hAnsi="Times New Roman" w:cs="Times New Roman"/>
          <w:sz w:val="24"/>
        </w:rPr>
      </w:pPr>
      <w:r w:rsidRPr="00093145">
        <w:rPr>
          <w:rFonts w:ascii="Times New Roman" w:hAnsi="Times New Roman" w:cs="Times New Roman"/>
          <w:i/>
          <w:sz w:val="24"/>
        </w:rPr>
        <w:t>rhetorical</w:t>
      </w:r>
      <w:r>
        <w:rPr>
          <w:rFonts w:ascii="Times New Roman" w:hAnsi="Times New Roman" w:cs="Times New Roman"/>
          <w:sz w:val="24"/>
        </w:rPr>
        <w:t xml:space="preserve"> uses express the speaker’s attitude and subjectivity</w:t>
      </w:r>
      <w:r w:rsidR="002C45FC">
        <w:rPr>
          <w:rFonts w:ascii="Times New Roman" w:hAnsi="Times New Roman" w:cs="Times New Roman"/>
          <w:sz w:val="24"/>
        </w:rPr>
        <w:t xml:space="preserve"> (e.g. a conclusion from an argument)</w:t>
      </w:r>
      <w:r>
        <w:rPr>
          <w:rFonts w:ascii="Times New Roman" w:hAnsi="Times New Roman" w:cs="Times New Roman"/>
          <w:sz w:val="24"/>
        </w:rPr>
        <w:t>;</w:t>
      </w:r>
    </w:p>
    <w:p w14:paraId="6CDD78E4" w14:textId="578625BB" w:rsidR="00C005A1" w:rsidRDefault="00C005A1" w:rsidP="00093145">
      <w:pPr>
        <w:pStyle w:val="Paragraphedeliste"/>
        <w:numPr>
          <w:ilvl w:val="0"/>
          <w:numId w:val="3"/>
        </w:numPr>
        <w:jc w:val="both"/>
        <w:rPr>
          <w:rFonts w:ascii="Times New Roman" w:hAnsi="Times New Roman" w:cs="Times New Roman"/>
          <w:sz w:val="24"/>
        </w:rPr>
      </w:pPr>
      <w:r w:rsidRPr="00093145">
        <w:rPr>
          <w:rFonts w:ascii="Times New Roman" w:hAnsi="Times New Roman" w:cs="Times New Roman"/>
          <w:i/>
          <w:sz w:val="24"/>
        </w:rPr>
        <w:t>sequential</w:t>
      </w:r>
      <w:r>
        <w:rPr>
          <w:rFonts w:ascii="Times New Roman" w:hAnsi="Times New Roman" w:cs="Times New Roman"/>
          <w:sz w:val="24"/>
        </w:rPr>
        <w:t xml:space="preserve"> uses “explicitly signal the progressing steps of speech and thought”</w:t>
      </w:r>
      <w:r w:rsidR="002C45FC">
        <w:rPr>
          <w:rFonts w:ascii="Times New Roman" w:hAnsi="Times New Roman" w:cs="Times New Roman"/>
          <w:sz w:val="24"/>
        </w:rPr>
        <w:t xml:space="preserve"> (e.g. a topic shift or turn boundary)</w:t>
      </w:r>
      <w:r>
        <w:rPr>
          <w:rFonts w:ascii="Times New Roman" w:hAnsi="Times New Roman" w:cs="Times New Roman"/>
          <w:sz w:val="24"/>
        </w:rPr>
        <w:t>;</w:t>
      </w:r>
    </w:p>
    <w:p w14:paraId="4D19A2A1" w14:textId="4C34864A" w:rsidR="00C005A1" w:rsidRDefault="00C005A1" w:rsidP="00093145">
      <w:pPr>
        <w:pStyle w:val="Paragraphedeliste"/>
        <w:numPr>
          <w:ilvl w:val="0"/>
          <w:numId w:val="3"/>
        </w:numPr>
        <w:jc w:val="both"/>
        <w:rPr>
          <w:rFonts w:ascii="Times New Roman" w:hAnsi="Times New Roman" w:cs="Times New Roman"/>
          <w:sz w:val="24"/>
        </w:rPr>
      </w:pPr>
      <w:r w:rsidRPr="00093145">
        <w:rPr>
          <w:rFonts w:ascii="Times New Roman" w:hAnsi="Times New Roman" w:cs="Times New Roman"/>
          <w:i/>
          <w:sz w:val="24"/>
        </w:rPr>
        <w:t>interpersonal</w:t>
      </w:r>
      <w:r>
        <w:rPr>
          <w:rFonts w:ascii="Times New Roman" w:hAnsi="Times New Roman" w:cs="Times New Roman"/>
          <w:sz w:val="24"/>
        </w:rPr>
        <w:t xml:space="preserve"> uses are addressee-oriented </w:t>
      </w:r>
      <w:r w:rsidR="002C45FC">
        <w:rPr>
          <w:rFonts w:ascii="Times New Roman" w:hAnsi="Times New Roman" w:cs="Times New Roman"/>
          <w:sz w:val="24"/>
        </w:rPr>
        <w:t xml:space="preserve">(e.g. checking for understanding) </w:t>
      </w:r>
      <w:r>
        <w:rPr>
          <w:rFonts w:ascii="Times New Roman" w:hAnsi="Times New Roman" w:cs="Times New Roman"/>
          <w:sz w:val="24"/>
        </w:rPr>
        <w:t>(Crible &amp; Degand 2019: 12).</w:t>
      </w:r>
    </w:p>
    <w:p w14:paraId="200021F9" w14:textId="007E88C5" w:rsidR="00856434" w:rsidRDefault="00795144" w:rsidP="00C005A1">
      <w:pPr>
        <w:jc w:val="both"/>
        <w:rPr>
          <w:rFonts w:ascii="Times New Roman" w:hAnsi="Times New Roman" w:cs="Times New Roman"/>
          <w:sz w:val="24"/>
        </w:rPr>
      </w:pPr>
      <w:r>
        <w:rPr>
          <w:rFonts w:ascii="Times New Roman" w:hAnsi="Times New Roman" w:cs="Times New Roman"/>
          <w:sz w:val="24"/>
        </w:rPr>
        <w:t>Functions and domains are independent from each other and all combinations (e.g. sequential consequence, interpersonal addition</w:t>
      </w:r>
      <w:r w:rsidR="00093145">
        <w:rPr>
          <w:rFonts w:ascii="Times New Roman" w:hAnsi="Times New Roman" w:cs="Times New Roman"/>
          <w:sz w:val="24"/>
        </w:rPr>
        <w:t>, etc.</w:t>
      </w:r>
      <w:r>
        <w:rPr>
          <w:rFonts w:ascii="Times New Roman" w:hAnsi="Times New Roman" w:cs="Times New Roman"/>
          <w:sz w:val="24"/>
        </w:rPr>
        <w:t>) are theoretically possible</w:t>
      </w:r>
      <w:r w:rsidR="00856434">
        <w:rPr>
          <w:rFonts w:ascii="Times New Roman" w:hAnsi="Times New Roman" w:cs="Times New Roman"/>
          <w:sz w:val="24"/>
        </w:rPr>
        <w:t xml:space="preserve"> – </w:t>
      </w:r>
      <w:r>
        <w:rPr>
          <w:rFonts w:ascii="Times New Roman" w:hAnsi="Times New Roman" w:cs="Times New Roman"/>
          <w:sz w:val="24"/>
        </w:rPr>
        <w:t>the authors</w:t>
      </w:r>
      <w:r w:rsidR="00856434">
        <w:rPr>
          <w:rFonts w:ascii="Times New Roman" w:hAnsi="Times New Roman" w:cs="Times New Roman"/>
          <w:sz w:val="24"/>
        </w:rPr>
        <w:t xml:space="preserve"> found 42 attested combinations</w:t>
      </w:r>
      <w:r>
        <w:rPr>
          <w:rFonts w:ascii="Times New Roman" w:hAnsi="Times New Roman" w:cs="Times New Roman"/>
          <w:sz w:val="24"/>
        </w:rPr>
        <w:t xml:space="preserve">. The function is mainly determined by the semantics of the DM, although it can vary with context, while the domain corresponds to the speaker’s intention or level of </w:t>
      </w:r>
      <w:r>
        <w:rPr>
          <w:rFonts w:ascii="Times New Roman" w:hAnsi="Times New Roman" w:cs="Times New Roman"/>
          <w:sz w:val="24"/>
        </w:rPr>
        <w:lastRenderedPageBreak/>
        <w:t>language that is targeted by the DM</w:t>
      </w:r>
      <w:r w:rsidR="00093145">
        <w:rPr>
          <w:rFonts w:ascii="Times New Roman" w:hAnsi="Times New Roman" w:cs="Times New Roman"/>
          <w:sz w:val="24"/>
        </w:rPr>
        <w:t xml:space="preserve"> in its context</w:t>
      </w:r>
      <w:r>
        <w:rPr>
          <w:rFonts w:ascii="Times New Roman" w:hAnsi="Times New Roman" w:cs="Times New Roman"/>
          <w:sz w:val="24"/>
        </w:rPr>
        <w:t>. Examples are given in Section</w:t>
      </w:r>
      <w:r w:rsidR="00F84594">
        <w:rPr>
          <w:rFonts w:ascii="Times New Roman" w:hAnsi="Times New Roman" w:cs="Times New Roman"/>
          <w:sz w:val="24"/>
        </w:rPr>
        <w:t xml:space="preserve"> 3. Crible and</w:t>
      </w:r>
      <w:r>
        <w:rPr>
          <w:rFonts w:ascii="Times New Roman" w:hAnsi="Times New Roman" w:cs="Times New Roman"/>
          <w:sz w:val="24"/>
        </w:rPr>
        <w:t xml:space="preserve"> Degand’s (2019) model of DM functions</w:t>
      </w:r>
      <w:r w:rsidR="001854F2">
        <w:rPr>
          <w:rFonts w:ascii="Times New Roman" w:hAnsi="Times New Roman" w:cs="Times New Roman"/>
          <w:sz w:val="24"/>
        </w:rPr>
        <w:t xml:space="preserve"> aims to be both fine-grained and operational, and allows us to distinguish between the (relatively) stable core meaning of DMs on the one hand, and the way this meaning is put to use to perform various communicative tasks, on the other. </w:t>
      </w:r>
    </w:p>
    <w:p w14:paraId="03F1C386" w14:textId="1D248B7B" w:rsidR="00C005A1" w:rsidRPr="00C005A1" w:rsidRDefault="00856434" w:rsidP="00C005A1">
      <w:pPr>
        <w:jc w:val="both"/>
        <w:rPr>
          <w:rFonts w:ascii="Times New Roman" w:hAnsi="Times New Roman" w:cs="Times New Roman"/>
          <w:sz w:val="24"/>
        </w:rPr>
      </w:pPr>
      <w:r>
        <w:rPr>
          <w:rFonts w:ascii="Times New Roman" w:hAnsi="Times New Roman" w:cs="Times New Roman"/>
          <w:sz w:val="24"/>
        </w:rPr>
        <w:tab/>
      </w:r>
      <w:r w:rsidR="001854F2">
        <w:rPr>
          <w:rFonts w:ascii="Times New Roman" w:hAnsi="Times New Roman" w:cs="Times New Roman"/>
          <w:sz w:val="24"/>
        </w:rPr>
        <w:t xml:space="preserve">The present study </w:t>
      </w:r>
      <w:r>
        <w:rPr>
          <w:rFonts w:ascii="Times New Roman" w:hAnsi="Times New Roman" w:cs="Times New Roman"/>
          <w:sz w:val="24"/>
        </w:rPr>
        <w:t>will examine to what extent the various characteristics of DMs (syntactic categor</w:t>
      </w:r>
      <w:r w:rsidR="00594C0D">
        <w:rPr>
          <w:rFonts w:ascii="Times New Roman" w:hAnsi="Times New Roman" w:cs="Times New Roman"/>
          <w:sz w:val="24"/>
        </w:rPr>
        <w:t>y</w:t>
      </w:r>
      <w:r>
        <w:rPr>
          <w:rFonts w:ascii="Times New Roman" w:hAnsi="Times New Roman" w:cs="Times New Roman"/>
          <w:sz w:val="24"/>
        </w:rPr>
        <w:t>, prosodic boundary, function and domain) can account for their presence and order in co-occurring sequences.</w:t>
      </w:r>
      <w:r w:rsidR="009D7332">
        <w:rPr>
          <w:rFonts w:ascii="Times New Roman" w:hAnsi="Times New Roman" w:cs="Times New Roman"/>
          <w:sz w:val="24"/>
        </w:rPr>
        <w:t xml:space="preserve"> </w:t>
      </w:r>
      <w:r w:rsidR="002C45FC">
        <w:rPr>
          <w:rFonts w:ascii="Times New Roman" w:hAnsi="Times New Roman" w:cs="Times New Roman"/>
          <w:sz w:val="24"/>
        </w:rPr>
        <w:t>We will consider these characteristics as potential factors that explain the behavior of DMs in sequences.</w:t>
      </w:r>
    </w:p>
    <w:p w14:paraId="61906CC8" w14:textId="77777777" w:rsidR="006576B3" w:rsidRDefault="006576B3" w:rsidP="00B132DA">
      <w:pPr>
        <w:jc w:val="both"/>
        <w:rPr>
          <w:rFonts w:ascii="Times New Roman" w:hAnsi="Times New Roman" w:cs="Times New Roman"/>
          <w:sz w:val="24"/>
        </w:rPr>
      </w:pPr>
    </w:p>
    <w:p w14:paraId="3D3E8F2D" w14:textId="27793517" w:rsidR="006576B3" w:rsidRPr="006576B3" w:rsidRDefault="00795144" w:rsidP="00B132DA">
      <w:pPr>
        <w:jc w:val="both"/>
        <w:rPr>
          <w:rFonts w:ascii="Times New Roman" w:hAnsi="Times New Roman" w:cs="Times New Roman"/>
          <w:b/>
          <w:sz w:val="24"/>
        </w:rPr>
      </w:pPr>
      <w:r>
        <w:rPr>
          <w:rFonts w:ascii="Times New Roman" w:hAnsi="Times New Roman" w:cs="Times New Roman"/>
          <w:b/>
          <w:sz w:val="24"/>
        </w:rPr>
        <w:t>2</w:t>
      </w:r>
      <w:r w:rsidR="00C47C0F">
        <w:rPr>
          <w:rFonts w:ascii="Times New Roman" w:hAnsi="Times New Roman" w:cs="Times New Roman"/>
          <w:b/>
          <w:sz w:val="24"/>
        </w:rPr>
        <w:t>.2 DM co-occurrence</w:t>
      </w:r>
      <w:r w:rsidR="006576B3" w:rsidRPr="006576B3">
        <w:rPr>
          <w:rFonts w:ascii="Times New Roman" w:hAnsi="Times New Roman" w:cs="Times New Roman"/>
          <w:b/>
          <w:sz w:val="24"/>
        </w:rPr>
        <w:t xml:space="preserve"> – what we know so far</w:t>
      </w:r>
    </w:p>
    <w:p w14:paraId="006E5AB6" w14:textId="2AB027F6" w:rsidR="001F3463" w:rsidRPr="006576B3" w:rsidRDefault="00795144">
      <w:pPr>
        <w:rPr>
          <w:rFonts w:ascii="Times New Roman" w:hAnsi="Times New Roman" w:cs="Times New Roman"/>
          <w:i/>
          <w:sz w:val="24"/>
        </w:rPr>
      </w:pPr>
      <w:r>
        <w:rPr>
          <w:rFonts w:ascii="Times New Roman" w:hAnsi="Times New Roman" w:cs="Times New Roman"/>
          <w:i/>
          <w:sz w:val="24"/>
        </w:rPr>
        <w:t>2</w:t>
      </w:r>
      <w:r w:rsidR="006576B3" w:rsidRPr="006576B3">
        <w:rPr>
          <w:rFonts w:ascii="Times New Roman" w:hAnsi="Times New Roman" w:cs="Times New Roman"/>
          <w:i/>
          <w:sz w:val="24"/>
        </w:rPr>
        <w:t xml:space="preserve">.2.1 </w:t>
      </w:r>
      <w:r w:rsidR="00BC267E">
        <w:rPr>
          <w:rFonts w:ascii="Times New Roman" w:hAnsi="Times New Roman" w:cs="Times New Roman"/>
          <w:i/>
          <w:sz w:val="24"/>
        </w:rPr>
        <w:t>Which DMs co-occur, and why</w:t>
      </w:r>
    </w:p>
    <w:p w14:paraId="173E1DA8" w14:textId="03980854" w:rsidR="00CF5253" w:rsidRDefault="00B344F7" w:rsidP="00B344F7">
      <w:pPr>
        <w:jc w:val="both"/>
        <w:rPr>
          <w:rFonts w:ascii="Times New Roman" w:hAnsi="Times New Roman" w:cs="Times New Roman"/>
          <w:sz w:val="24"/>
        </w:rPr>
      </w:pPr>
      <w:r>
        <w:rPr>
          <w:rFonts w:ascii="Times New Roman" w:hAnsi="Times New Roman" w:cs="Times New Roman"/>
          <w:sz w:val="24"/>
        </w:rPr>
        <w:t xml:space="preserve">Systematic corpus studies can provide descriptive information on the nature of DMs that co-occur. Cuenca &amp; </w:t>
      </w:r>
      <w:r w:rsidRPr="00B344F7">
        <w:rPr>
          <w:rFonts w:ascii="Times New Roman" w:hAnsi="Times New Roman" w:cs="Times New Roman"/>
          <w:sz w:val="24"/>
        </w:rPr>
        <w:t>Marín</w:t>
      </w:r>
      <w:r>
        <w:rPr>
          <w:rFonts w:ascii="Times New Roman" w:hAnsi="Times New Roman" w:cs="Times New Roman"/>
          <w:sz w:val="24"/>
        </w:rPr>
        <w:t xml:space="preserve"> (2009) observe that, in Catalan and Spanish, most sequences are either combinations of two conjunctions (e.g. </w:t>
      </w:r>
      <w:r>
        <w:rPr>
          <w:rFonts w:ascii="Times New Roman" w:hAnsi="Times New Roman" w:cs="Times New Roman"/>
          <w:i/>
          <w:sz w:val="24"/>
        </w:rPr>
        <w:t>but while</w:t>
      </w:r>
      <w:r>
        <w:rPr>
          <w:rFonts w:ascii="Times New Roman" w:hAnsi="Times New Roman" w:cs="Times New Roman"/>
          <w:sz w:val="24"/>
        </w:rPr>
        <w:t xml:space="preserve">), a conjunction and an adverbial (e.g. </w:t>
      </w:r>
      <w:r>
        <w:rPr>
          <w:rFonts w:ascii="Times New Roman" w:hAnsi="Times New Roman" w:cs="Times New Roman"/>
          <w:i/>
          <w:sz w:val="24"/>
        </w:rPr>
        <w:t>and so</w:t>
      </w:r>
      <w:r>
        <w:rPr>
          <w:rFonts w:ascii="Times New Roman" w:hAnsi="Times New Roman" w:cs="Times New Roman"/>
          <w:sz w:val="24"/>
        </w:rPr>
        <w:t xml:space="preserve">), a conjunction and a </w:t>
      </w:r>
      <w:r w:rsidR="009A7F88">
        <w:rPr>
          <w:rFonts w:ascii="Times New Roman" w:hAnsi="Times New Roman" w:cs="Times New Roman"/>
          <w:sz w:val="24"/>
        </w:rPr>
        <w:t>“</w:t>
      </w:r>
      <w:r>
        <w:rPr>
          <w:rFonts w:ascii="Times New Roman" w:hAnsi="Times New Roman" w:cs="Times New Roman"/>
          <w:sz w:val="24"/>
        </w:rPr>
        <w:t xml:space="preserve">pragmatic </w:t>
      </w:r>
      <w:r w:rsidR="009A7F88">
        <w:rPr>
          <w:rFonts w:ascii="Times New Roman" w:hAnsi="Times New Roman" w:cs="Times New Roman"/>
          <w:sz w:val="24"/>
        </w:rPr>
        <w:t xml:space="preserve">connective” </w:t>
      </w:r>
      <w:r>
        <w:rPr>
          <w:rFonts w:ascii="Times New Roman" w:hAnsi="Times New Roman" w:cs="Times New Roman"/>
          <w:sz w:val="24"/>
        </w:rPr>
        <w:t>(</w:t>
      </w:r>
      <w:r w:rsidR="009A7F88">
        <w:rPr>
          <w:rFonts w:ascii="Times New Roman" w:hAnsi="Times New Roman" w:cs="Times New Roman"/>
          <w:sz w:val="24"/>
        </w:rPr>
        <w:t xml:space="preserve">their term, </w:t>
      </w:r>
      <w:r>
        <w:rPr>
          <w:rFonts w:ascii="Times New Roman" w:hAnsi="Times New Roman" w:cs="Times New Roman"/>
          <w:sz w:val="24"/>
        </w:rPr>
        <w:t xml:space="preserve">e.g. </w:t>
      </w:r>
      <w:r>
        <w:rPr>
          <w:rFonts w:ascii="Times New Roman" w:hAnsi="Times New Roman" w:cs="Times New Roman"/>
          <w:i/>
          <w:sz w:val="24"/>
        </w:rPr>
        <w:t>and well</w:t>
      </w:r>
      <w:r>
        <w:rPr>
          <w:rFonts w:ascii="Times New Roman" w:hAnsi="Times New Roman" w:cs="Times New Roman"/>
          <w:sz w:val="24"/>
        </w:rPr>
        <w:t xml:space="preserve">) or an adverbial and a pragmatic </w:t>
      </w:r>
      <w:r w:rsidR="009A7F88">
        <w:rPr>
          <w:rFonts w:ascii="Times New Roman" w:hAnsi="Times New Roman" w:cs="Times New Roman"/>
          <w:sz w:val="24"/>
        </w:rPr>
        <w:t xml:space="preserve">connective </w:t>
      </w:r>
      <w:r>
        <w:rPr>
          <w:rFonts w:ascii="Times New Roman" w:hAnsi="Times New Roman" w:cs="Times New Roman"/>
          <w:sz w:val="24"/>
        </w:rPr>
        <w:t xml:space="preserve">(e.g. </w:t>
      </w:r>
      <w:r>
        <w:rPr>
          <w:rFonts w:ascii="Times New Roman" w:hAnsi="Times New Roman" w:cs="Times New Roman"/>
          <w:i/>
          <w:sz w:val="24"/>
        </w:rPr>
        <w:t>so okay</w:t>
      </w:r>
      <w:r>
        <w:rPr>
          <w:rFonts w:ascii="Times New Roman" w:hAnsi="Times New Roman" w:cs="Times New Roman"/>
          <w:sz w:val="24"/>
        </w:rPr>
        <w:t xml:space="preserve">). They further note that these co-occurrences typically occur at </w:t>
      </w:r>
      <w:r w:rsidR="002C45FC">
        <w:rPr>
          <w:rFonts w:ascii="Times New Roman" w:hAnsi="Times New Roman" w:cs="Times New Roman"/>
          <w:sz w:val="24"/>
        </w:rPr>
        <w:t xml:space="preserve">discourse </w:t>
      </w:r>
      <w:r>
        <w:rPr>
          <w:rFonts w:ascii="Times New Roman" w:hAnsi="Times New Roman" w:cs="Times New Roman"/>
          <w:sz w:val="24"/>
        </w:rPr>
        <w:t>boundaries</w:t>
      </w:r>
      <w:r w:rsidR="002C45FC">
        <w:rPr>
          <w:rFonts w:ascii="Times New Roman" w:hAnsi="Times New Roman" w:cs="Times New Roman"/>
          <w:sz w:val="24"/>
        </w:rPr>
        <w:t>, such as utterance or turn endings and beginnings</w:t>
      </w:r>
      <w:r>
        <w:rPr>
          <w:rFonts w:ascii="Times New Roman" w:hAnsi="Times New Roman" w:cs="Times New Roman"/>
          <w:sz w:val="24"/>
        </w:rPr>
        <w:t xml:space="preserve">. </w:t>
      </w:r>
    </w:p>
    <w:p w14:paraId="775BA3FE" w14:textId="1B0452E0" w:rsidR="00FE0908" w:rsidRDefault="00CF5253" w:rsidP="00B344F7">
      <w:pPr>
        <w:jc w:val="both"/>
        <w:rPr>
          <w:rFonts w:ascii="Times New Roman" w:hAnsi="Times New Roman" w:cs="Times New Roman"/>
          <w:sz w:val="24"/>
        </w:rPr>
      </w:pPr>
      <w:r>
        <w:rPr>
          <w:rFonts w:ascii="Times New Roman" w:hAnsi="Times New Roman" w:cs="Times New Roman"/>
          <w:sz w:val="24"/>
        </w:rPr>
        <w:tab/>
      </w:r>
      <w:r w:rsidR="00B344F7">
        <w:rPr>
          <w:rFonts w:ascii="Times New Roman" w:hAnsi="Times New Roman" w:cs="Times New Roman"/>
          <w:sz w:val="24"/>
        </w:rPr>
        <w:t xml:space="preserve">Similarly, Crible (2018) looked at the distribution of DM sequences across genres in English and French and found no less than 388 different sequences, most of them very rare. She noted that many of them involve the conjunction </w:t>
      </w:r>
      <w:r w:rsidR="00B344F7">
        <w:rPr>
          <w:rFonts w:ascii="Times New Roman" w:hAnsi="Times New Roman" w:cs="Times New Roman"/>
          <w:i/>
          <w:sz w:val="24"/>
        </w:rPr>
        <w:t>and / et</w:t>
      </w:r>
      <w:r w:rsidR="00B344F7">
        <w:rPr>
          <w:rFonts w:ascii="Times New Roman" w:hAnsi="Times New Roman" w:cs="Times New Roman"/>
          <w:sz w:val="24"/>
        </w:rPr>
        <w:t xml:space="preserve">. Her statistical analysis revealed that co-occurrences are significantly more frequent in utterance-initial position, </w:t>
      </w:r>
      <w:r w:rsidR="00594C0D">
        <w:rPr>
          <w:rFonts w:ascii="Times New Roman" w:hAnsi="Times New Roman" w:cs="Times New Roman"/>
          <w:sz w:val="24"/>
        </w:rPr>
        <w:t>although</w:t>
      </w:r>
      <w:r w:rsidR="00B344F7">
        <w:rPr>
          <w:rFonts w:ascii="Times New Roman" w:hAnsi="Times New Roman" w:cs="Times New Roman"/>
          <w:sz w:val="24"/>
        </w:rPr>
        <w:t xml:space="preserve"> final uses also occur; co-occurrences at turn boundaries were much less frequent than turn-medial uses. Functionally, using the same four domains as in Crible &amp; Degand (2019), she noted that co-occurring DMs are more likely to be interpersonal or sequential, rather than ideational or rhetorical. She concludes that </w:t>
      </w:r>
      <w:r w:rsidR="00C10E41">
        <w:rPr>
          <w:rFonts w:ascii="Times New Roman" w:hAnsi="Times New Roman" w:cs="Times New Roman"/>
          <w:sz w:val="24"/>
        </w:rPr>
        <w:t>co-occurring DMs are more often functionally different (or complementary) than similar.</w:t>
      </w:r>
    </w:p>
    <w:p w14:paraId="49566EC3" w14:textId="1E451256" w:rsidR="00C10E41" w:rsidRPr="00CF5253" w:rsidRDefault="00CF5253" w:rsidP="00B344F7">
      <w:pPr>
        <w:jc w:val="both"/>
        <w:rPr>
          <w:rFonts w:ascii="Times New Roman" w:hAnsi="Times New Roman" w:cs="Times New Roman"/>
          <w:sz w:val="24"/>
        </w:rPr>
      </w:pPr>
      <w:r>
        <w:rPr>
          <w:rFonts w:ascii="Times New Roman" w:hAnsi="Times New Roman" w:cs="Times New Roman"/>
          <w:sz w:val="24"/>
        </w:rPr>
        <w:tab/>
      </w:r>
      <w:r w:rsidR="00C10E41">
        <w:rPr>
          <w:rFonts w:ascii="Times New Roman" w:hAnsi="Times New Roman" w:cs="Times New Roman"/>
          <w:sz w:val="24"/>
        </w:rPr>
        <w:t xml:space="preserve">Such functional motivations for the co-occurrence of DMs are also present in other studies such as Aijmer (2002), who suggests that co-occurring DMs are functionally similar, even redundant, and are mainly used to stall in contexts of self-repair (e.g. </w:t>
      </w:r>
      <w:r w:rsidR="00594C0D">
        <w:rPr>
          <w:rFonts w:ascii="Times New Roman" w:hAnsi="Times New Roman" w:cs="Times New Roman"/>
          <w:i/>
          <w:sz w:val="24"/>
        </w:rPr>
        <w:t>and</w:t>
      </w:r>
      <w:r>
        <w:rPr>
          <w:rFonts w:ascii="Times New Roman" w:hAnsi="Times New Roman" w:cs="Times New Roman"/>
          <w:i/>
          <w:sz w:val="24"/>
        </w:rPr>
        <w:t xml:space="preserve">… </w:t>
      </w:r>
      <w:r w:rsidR="00C10E41">
        <w:rPr>
          <w:rFonts w:ascii="Times New Roman" w:hAnsi="Times New Roman" w:cs="Times New Roman"/>
          <w:i/>
          <w:sz w:val="24"/>
        </w:rPr>
        <w:t>well like</w:t>
      </w:r>
      <w:r w:rsidR="00C10E41">
        <w:rPr>
          <w:rFonts w:ascii="Times New Roman" w:hAnsi="Times New Roman" w:cs="Times New Roman"/>
          <w:sz w:val="24"/>
        </w:rPr>
        <w:t xml:space="preserve">). This type of use seems, however, quite marginal, and is even discarded in other studies (e.g. </w:t>
      </w:r>
      <w:r>
        <w:rPr>
          <w:rFonts w:ascii="Times New Roman" w:hAnsi="Times New Roman" w:cs="Times New Roman"/>
          <w:sz w:val="24"/>
        </w:rPr>
        <w:t>Cuenca &amp; Crible 2019). Authors working on written language (Oates 2000, Fraser 2013) rather point at functional overlap and suggest that DMs in sequences express the same discourse relation</w:t>
      </w:r>
      <w:r w:rsidR="002C45FC">
        <w:rPr>
          <w:rFonts w:ascii="Times New Roman" w:hAnsi="Times New Roman" w:cs="Times New Roman"/>
          <w:sz w:val="24"/>
        </w:rPr>
        <w:t xml:space="preserve">, albeit with a different degree of specificity (e.g. </w:t>
      </w:r>
      <w:r w:rsidR="002C45FC">
        <w:rPr>
          <w:rFonts w:ascii="Times New Roman" w:hAnsi="Times New Roman" w:cs="Times New Roman"/>
          <w:i/>
          <w:sz w:val="24"/>
        </w:rPr>
        <w:t>but on the other hand</w:t>
      </w:r>
      <w:r w:rsidR="002C45FC">
        <w:rPr>
          <w:rFonts w:ascii="Times New Roman" w:hAnsi="Times New Roman" w:cs="Times New Roman"/>
          <w:sz w:val="24"/>
        </w:rPr>
        <w:t>)</w:t>
      </w:r>
      <w:r>
        <w:rPr>
          <w:rFonts w:ascii="Times New Roman" w:hAnsi="Times New Roman" w:cs="Times New Roman"/>
          <w:sz w:val="24"/>
        </w:rPr>
        <w:t>.</w:t>
      </w:r>
    </w:p>
    <w:p w14:paraId="357268E2" w14:textId="4D2DCDB8" w:rsidR="00CF5253" w:rsidRPr="00B344F7" w:rsidRDefault="00CF5253" w:rsidP="00B344F7">
      <w:pPr>
        <w:jc w:val="both"/>
        <w:rPr>
          <w:rFonts w:ascii="Times New Roman" w:hAnsi="Times New Roman" w:cs="Times New Roman"/>
          <w:sz w:val="24"/>
        </w:rPr>
      </w:pPr>
      <w:r>
        <w:rPr>
          <w:rFonts w:ascii="Times New Roman" w:hAnsi="Times New Roman" w:cs="Times New Roman"/>
          <w:sz w:val="24"/>
        </w:rPr>
        <w:tab/>
        <w:t>Functional complementarity is also proposed as a motivation behind DM co-occurrence: Lohmann &amp; Koops (2016: 432) suggest that DMs co-occur when “two disparate functions become simultaneously relevant”. This idea of simultaneous tasks is also central in Haselow’s (2019) proposal: focusing on sequences at turn boundaries, the author observed that speakers deal with a large set of communicative tasks in these positions, including interaction management, cognitive processing and discourse structuring. Overall, authors converge in observing the idiosyncratic nature of sequences, with DM-specific preferences, although some functional tendencies can be observed.</w:t>
      </w:r>
    </w:p>
    <w:p w14:paraId="038549AD" w14:textId="2B682B52" w:rsidR="00BC267E" w:rsidRDefault="00BC267E">
      <w:pPr>
        <w:rPr>
          <w:rFonts w:ascii="Times New Roman" w:hAnsi="Times New Roman" w:cs="Times New Roman"/>
          <w:sz w:val="24"/>
        </w:rPr>
      </w:pPr>
    </w:p>
    <w:p w14:paraId="5652A87A" w14:textId="693AE064" w:rsidR="00BC267E" w:rsidRPr="00BC267E" w:rsidRDefault="00BC267E">
      <w:pPr>
        <w:rPr>
          <w:rFonts w:ascii="Times New Roman" w:hAnsi="Times New Roman" w:cs="Times New Roman"/>
          <w:i/>
          <w:sz w:val="24"/>
        </w:rPr>
      </w:pPr>
      <w:r w:rsidRPr="00BC267E">
        <w:rPr>
          <w:rFonts w:ascii="Times New Roman" w:hAnsi="Times New Roman" w:cs="Times New Roman"/>
          <w:i/>
          <w:sz w:val="24"/>
        </w:rPr>
        <w:lastRenderedPageBreak/>
        <w:t>2.2.2 Degrees of integration</w:t>
      </w:r>
    </w:p>
    <w:p w14:paraId="12FBBC95" w14:textId="75B74C5E" w:rsidR="00E266DE" w:rsidRDefault="00DA581B" w:rsidP="00DA581B">
      <w:pPr>
        <w:jc w:val="both"/>
        <w:rPr>
          <w:rFonts w:ascii="Times New Roman" w:hAnsi="Times New Roman" w:cs="Times New Roman"/>
          <w:sz w:val="24"/>
        </w:rPr>
      </w:pPr>
      <w:r>
        <w:rPr>
          <w:rFonts w:ascii="Times New Roman" w:hAnsi="Times New Roman" w:cs="Times New Roman"/>
          <w:sz w:val="24"/>
        </w:rPr>
        <w:t xml:space="preserve">Within this area of research, an important issue relates to distinguishing between several types of sequences, on a cline from accidental </w:t>
      </w:r>
      <w:r w:rsidR="002C45FC">
        <w:rPr>
          <w:rFonts w:ascii="Times New Roman" w:hAnsi="Times New Roman" w:cs="Times New Roman"/>
          <w:sz w:val="24"/>
        </w:rPr>
        <w:t>co-occurrence</w:t>
      </w:r>
      <w:r>
        <w:rPr>
          <w:rFonts w:ascii="Times New Roman" w:hAnsi="Times New Roman" w:cs="Times New Roman"/>
          <w:sz w:val="24"/>
        </w:rPr>
        <w:t xml:space="preserve"> to fixed idioms. Cuenca &amp; </w:t>
      </w:r>
      <w:r w:rsidRPr="00B344F7">
        <w:rPr>
          <w:rFonts w:ascii="Times New Roman" w:hAnsi="Times New Roman" w:cs="Times New Roman"/>
          <w:sz w:val="24"/>
        </w:rPr>
        <w:t>Marín</w:t>
      </w:r>
      <w:r>
        <w:rPr>
          <w:rFonts w:ascii="Times New Roman" w:hAnsi="Times New Roman" w:cs="Times New Roman"/>
          <w:sz w:val="24"/>
        </w:rPr>
        <w:t xml:space="preserve"> (2009) developed a proposal in three “degrees of integration” (see also Pons </w:t>
      </w:r>
      <w:r w:rsidR="007E6454">
        <w:rPr>
          <w:rFonts w:ascii="Times New Roman" w:hAnsi="Times New Roman" w:cs="Times New Roman"/>
          <w:sz w:val="24"/>
        </w:rPr>
        <w:t xml:space="preserve">Bordería </w:t>
      </w:r>
      <w:r>
        <w:rPr>
          <w:rFonts w:ascii="Times New Roman" w:hAnsi="Times New Roman" w:cs="Times New Roman"/>
          <w:sz w:val="24"/>
        </w:rPr>
        <w:t xml:space="preserve">2018): </w:t>
      </w:r>
      <w:r w:rsidR="00E266DE">
        <w:rPr>
          <w:rFonts w:ascii="Times New Roman" w:hAnsi="Times New Roman" w:cs="Times New Roman"/>
          <w:sz w:val="24"/>
        </w:rPr>
        <w:t xml:space="preserve">juxtaposition, addition and composition. Cuenca &amp; Crible (2019) further refined this proposal by trying to apply it systematically to corpus data, and found that: </w:t>
      </w:r>
    </w:p>
    <w:p w14:paraId="2281C142" w14:textId="4EF918D1" w:rsidR="00DA581B" w:rsidRDefault="00E266DE" w:rsidP="00E266DE">
      <w:pPr>
        <w:pStyle w:val="Paragraphedeliste"/>
        <w:numPr>
          <w:ilvl w:val="0"/>
          <w:numId w:val="5"/>
        </w:numPr>
        <w:jc w:val="both"/>
        <w:rPr>
          <w:rFonts w:ascii="Times New Roman" w:hAnsi="Times New Roman" w:cs="Times New Roman"/>
          <w:sz w:val="24"/>
        </w:rPr>
      </w:pPr>
      <w:r w:rsidRPr="00E266DE">
        <w:rPr>
          <w:rFonts w:ascii="Times New Roman" w:hAnsi="Times New Roman" w:cs="Times New Roman"/>
          <w:sz w:val="24"/>
        </w:rPr>
        <w:t>juxtaposition</w:t>
      </w:r>
      <w:r>
        <w:rPr>
          <w:rFonts w:ascii="Times New Roman" w:hAnsi="Times New Roman" w:cs="Times New Roman"/>
          <w:sz w:val="24"/>
        </w:rPr>
        <w:t xml:space="preserve"> concerns DMs with different scopes (e.g. </w:t>
      </w:r>
      <w:r>
        <w:rPr>
          <w:rFonts w:ascii="Times New Roman" w:hAnsi="Times New Roman" w:cs="Times New Roman"/>
          <w:i/>
          <w:sz w:val="24"/>
        </w:rPr>
        <w:t>and because</w:t>
      </w:r>
      <w:r>
        <w:rPr>
          <w:rFonts w:ascii="Times New Roman" w:hAnsi="Times New Roman" w:cs="Times New Roman"/>
          <w:sz w:val="24"/>
        </w:rPr>
        <w:t>);</w:t>
      </w:r>
    </w:p>
    <w:p w14:paraId="4D66AC82" w14:textId="43EA552D" w:rsidR="00E266DE" w:rsidRDefault="00E266DE" w:rsidP="00E266DE">
      <w:pPr>
        <w:pStyle w:val="Paragraphedeliste"/>
        <w:numPr>
          <w:ilvl w:val="0"/>
          <w:numId w:val="5"/>
        </w:numPr>
        <w:jc w:val="both"/>
        <w:rPr>
          <w:rFonts w:ascii="Times New Roman" w:hAnsi="Times New Roman" w:cs="Times New Roman"/>
          <w:sz w:val="24"/>
        </w:rPr>
      </w:pPr>
      <w:r>
        <w:rPr>
          <w:rFonts w:ascii="Times New Roman" w:hAnsi="Times New Roman" w:cs="Times New Roman"/>
          <w:sz w:val="24"/>
        </w:rPr>
        <w:t xml:space="preserve">addition concerns DMs with the same scope but distinct meanings (e.g. </w:t>
      </w:r>
      <w:r>
        <w:rPr>
          <w:rFonts w:ascii="Times New Roman" w:hAnsi="Times New Roman" w:cs="Times New Roman"/>
          <w:i/>
          <w:sz w:val="24"/>
        </w:rPr>
        <w:t>and so</w:t>
      </w:r>
      <w:r>
        <w:rPr>
          <w:rFonts w:ascii="Times New Roman" w:hAnsi="Times New Roman" w:cs="Times New Roman"/>
          <w:sz w:val="24"/>
        </w:rPr>
        <w:t>);</w:t>
      </w:r>
    </w:p>
    <w:p w14:paraId="495B9F9E" w14:textId="54BBED1C" w:rsidR="00E266DE" w:rsidRDefault="00E266DE" w:rsidP="00E266DE">
      <w:pPr>
        <w:pStyle w:val="Paragraphedeliste"/>
        <w:numPr>
          <w:ilvl w:val="0"/>
          <w:numId w:val="5"/>
        </w:numPr>
        <w:jc w:val="both"/>
        <w:rPr>
          <w:rFonts w:ascii="Times New Roman" w:hAnsi="Times New Roman" w:cs="Times New Roman"/>
          <w:sz w:val="24"/>
        </w:rPr>
      </w:pPr>
      <w:r>
        <w:rPr>
          <w:rFonts w:ascii="Times New Roman" w:hAnsi="Times New Roman" w:cs="Times New Roman"/>
          <w:sz w:val="24"/>
        </w:rPr>
        <w:t xml:space="preserve">composition concerns DMs that jointly express a single meaning (e.g. </w:t>
      </w:r>
      <w:r>
        <w:rPr>
          <w:rFonts w:ascii="Times New Roman" w:hAnsi="Times New Roman" w:cs="Times New Roman"/>
          <w:i/>
          <w:sz w:val="24"/>
        </w:rPr>
        <w:t>and then</w:t>
      </w:r>
      <w:r>
        <w:rPr>
          <w:rFonts w:ascii="Times New Roman" w:hAnsi="Times New Roman" w:cs="Times New Roman"/>
          <w:sz w:val="24"/>
        </w:rPr>
        <w:t>).</w:t>
      </w:r>
      <w:r w:rsidR="00B04722">
        <w:rPr>
          <w:rStyle w:val="Appelnotedebasdep"/>
          <w:rFonts w:ascii="Times New Roman" w:hAnsi="Times New Roman" w:cs="Times New Roman"/>
          <w:sz w:val="24"/>
        </w:rPr>
        <w:footnoteReference w:id="1"/>
      </w:r>
    </w:p>
    <w:p w14:paraId="795AE072" w14:textId="525F9E06" w:rsidR="00BC267E" w:rsidRDefault="00E266DE" w:rsidP="00E266DE">
      <w:pPr>
        <w:jc w:val="both"/>
        <w:rPr>
          <w:rFonts w:ascii="Times New Roman" w:hAnsi="Times New Roman" w:cs="Times New Roman"/>
          <w:sz w:val="24"/>
        </w:rPr>
      </w:pPr>
      <w:r>
        <w:rPr>
          <w:rFonts w:ascii="Times New Roman" w:hAnsi="Times New Roman" w:cs="Times New Roman"/>
          <w:sz w:val="24"/>
        </w:rPr>
        <w:t xml:space="preserve">The authors excluded a number of cases from their study: DMs with different orientations (backward-forward), DMs separated by long pauses, cases of repair and “filler” uses of DMs  </w:t>
      </w:r>
      <w:r w:rsidR="00814710">
        <w:rPr>
          <w:rFonts w:ascii="Times New Roman" w:hAnsi="Times New Roman" w:cs="Times New Roman"/>
          <w:sz w:val="24"/>
        </w:rPr>
        <w:t xml:space="preserve">(e.g. </w:t>
      </w:r>
      <w:r w:rsidR="00814710">
        <w:rPr>
          <w:rFonts w:ascii="Times New Roman" w:hAnsi="Times New Roman" w:cs="Times New Roman"/>
          <w:i/>
          <w:sz w:val="24"/>
        </w:rPr>
        <w:t xml:space="preserve">and </w:t>
      </w:r>
      <w:r>
        <w:rPr>
          <w:rFonts w:ascii="Times New Roman" w:hAnsi="Times New Roman" w:cs="Times New Roman"/>
          <w:i/>
          <w:sz w:val="24"/>
        </w:rPr>
        <w:t>you know</w:t>
      </w:r>
      <w:r w:rsidR="00814710">
        <w:rPr>
          <w:rFonts w:ascii="Times New Roman" w:hAnsi="Times New Roman" w:cs="Times New Roman"/>
          <w:sz w:val="24"/>
        </w:rPr>
        <w:t>)</w:t>
      </w:r>
      <w:r>
        <w:rPr>
          <w:rFonts w:ascii="Times New Roman" w:hAnsi="Times New Roman" w:cs="Times New Roman"/>
          <w:sz w:val="24"/>
        </w:rPr>
        <w:t xml:space="preserve">. Even with these restrictions, they acknowledge that there are a lot of borderline and ambiguous cases, especially when dealing with </w:t>
      </w:r>
      <w:r w:rsidR="009A7F88">
        <w:rPr>
          <w:rFonts w:ascii="Times New Roman" w:hAnsi="Times New Roman" w:cs="Times New Roman"/>
          <w:sz w:val="24"/>
        </w:rPr>
        <w:t>so-called ‘</w:t>
      </w:r>
      <w:r>
        <w:rPr>
          <w:rFonts w:ascii="Times New Roman" w:hAnsi="Times New Roman" w:cs="Times New Roman"/>
          <w:sz w:val="24"/>
        </w:rPr>
        <w:t xml:space="preserve">pragmatic </w:t>
      </w:r>
      <w:r w:rsidR="009A7F88">
        <w:rPr>
          <w:rFonts w:ascii="Times New Roman" w:hAnsi="Times New Roman" w:cs="Times New Roman"/>
          <w:sz w:val="24"/>
        </w:rPr>
        <w:t xml:space="preserve">connectives’ </w:t>
      </w:r>
      <w:r>
        <w:rPr>
          <w:rFonts w:ascii="Times New Roman" w:hAnsi="Times New Roman" w:cs="Times New Roman"/>
          <w:sz w:val="24"/>
        </w:rPr>
        <w:t xml:space="preserve">such as </w:t>
      </w:r>
      <w:r>
        <w:rPr>
          <w:rFonts w:ascii="Times New Roman" w:hAnsi="Times New Roman" w:cs="Times New Roman"/>
          <w:i/>
          <w:sz w:val="24"/>
        </w:rPr>
        <w:t xml:space="preserve">I mean </w:t>
      </w:r>
      <w:r>
        <w:rPr>
          <w:rFonts w:ascii="Times New Roman" w:hAnsi="Times New Roman" w:cs="Times New Roman"/>
          <w:sz w:val="24"/>
        </w:rPr>
        <w:t xml:space="preserve">or </w:t>
      </w:r>
      <w:r>
        <w:rPr>
          <w:rFonts w:ascii="Times New Roman" w:hAnsi="Times New Roman" w:cs="Times New Roman"/>
          <w:i/>
          <w:sz w:val="24"/>
        </w:rPr>
        <w:t>well</w:t>
      </w:r>
      <w:r>
        <w:rPr>
          <w:rFonts w:ascii="Times New Roman" w:hAnsi="Times New Roman" w:cs="Times New Roman"/>
          <w:sz w:val="24"/>
        </w:rPr>
        <w:t>, which don’t always have a clear scope or clear meaning. They conclude that “c</w:t>
      </w:r>
      <w:r w:rsidR="00BC267E" w:rsidRPr="00BC267E">
        <w:rPr>
          <w:rFonts w:ascii="Times New Roman" w:hAnsi="Times New Roman" w:cs="Times New Roman"/>
          <w:sz w:val="24"/>
        </w:rPr>
        <w:t>onsiderations of scope and of function are criterial in the definition of the degree of integration, whereas prosody (i.e. contiguous pause) and the syntactic category of the marke</w:t>
      </w:r>
      <w:r>
        <w:rPr>
          <w:rFonts w:ascii="Times New Roman" w:hAnsi="Times New Roman" w:cs="Times New Roman"/>
          <w:sz w:val="24"/>
        </w:rPr>
        <w:t xml:space="preserve">rs only point to tendencies” (Cuenca &amp; Crible 2019: </w:t>
      </w:r>
      <w:r w:rsidR="00BC267E" w:rsidRPr="00BC267E">
        <w:rPr>
          <w:rFonts w:ascii="Times New Roman" w:hAnsi="Times New Roman" w:cs="Times New Roman"/>
          <w:sz w:val="24"/>
        </w:rPr>
        <w:t>181).</w:t>
      </w:r>
      <w:r w:rsidR="00675397">
        <w:rPr>
          <w:rFonts w:ascii="Times New Roman" w:hAnsi="Times New Roman" w:cs="Times New Roman"/>
          <w:sz w:val="24"/>
        </w:rPr>
        <w:t xml:space="preserve"> This conclusion resonates with Lohmann &amp; Koops’s (2016) observation that prosody can be useful to distinguish between independence and integration of co-occurring DMs</w:t>
      </w:r>
      <w:r w:rsidR="008C0FBD">
        <w:rPr>
          <w:rFonts w:ascii="Times New Roman" w:hAnsi="Times New Roman" w:cs="Times New Roman"/>
          <w:sz w:val="24"/>
        </w:rPr>
        <w:t xml:space="preserve"> (e.g. in cases of self-repair)</w:t>
      </w:r>
      <w:r w:rsidR="00675397">
        <w:rPr>
          <w:rFonts w:ascii="Times New Roman" w:hAnsi="Times New Roman" w:cs="Times New Roman"/>
          <w:sz w:val="24"/>
        </w:rPr>
        <w:t>, but is not a necessary nor sufficient criterion: some co-occurring</w:t>
      </w:r>
      <w:r w:rsidR="00594C0D">
        <w:rPr>
          <w:rFonts w:ascii="Times New Roman" w:hAnsi="Times New Roman" w:cs="Times New Roman"/>
          <w:sz w:val="24"/>
        </w:rPr>
        <w:t xml:space="preserve"> DMs</w:t>
      </w:r>
      <w:r w:rsidR="00675397">
        <w:rPr>
          <w:rFonts w:ascii="Times New Roman" w:hAnsi="Times New Roman" w:cs="Times New Roman"/>
          <w:sz w:val="24"/>
        </w:rPr>
        <w:t xml:space="preserve"> exhibit a soft prosodic boundary between them but still seem to function together</w:t>
      </w:r>
      <w:r w:rsidR="008C0FBD">
        <w:rPr>
          <w:rFonts w:ascii="Times New Roman" w:hAnsi="Times New Roman" w:cs="Times New Roman"/>
          <w:sz w:val="24"/>
        </w:rPr>
        <w:t>.</w:t>
      </w:r>
    </w:p>
    <w:p w14:paraId="2151787A" w14:textId="0BC6A2E1" w:rsidR="008C0FBD" w:rsidRPr="008C0FBD" w:rsidRDefault="00675397" w:rsidP="00E266DE">
      <w:pPr>
        <w:jc w:val="both"/>
        <w:rPr>
          <w:rFonts w:ascii="Times New Roman" w:hAnsi="Times New Roman" w:cs="Times New Roman"/>
          <w:sz w:val="24"/>
        </w:rPr>
      </w:pPr>
      <w:r>
        <w:rPr>
          <w:rFonts w:ascii="Times New Roman" w:hAnsi="Times New Roman" w:cs="Times New Roman"/>
          <w:sz w:val="24"/>
        </w:rPr>
        <w:tab/>
      </w:r>
      <w:r w:rsidR="008C0FBD">
        <w:rPr>
          <w:rFonts w:ascii="Times New Roman" w:hAnsi="Times New Roman" w:cs="Times New Roman"/>
          <w:sz w:val="24"/>
        </w:rPr>
        <w:t xml:space="preserve">The most integrated type of sequence (“composition” in Cuenca &amp; </w:t>
      </w:r>
      <w:r w:rsidR="008C0FBD" w:rsidRPr="00B344F7">
        <w:rPr>
          <w:rFonts w:ascii="Times New Roman" w:hAnsi="Times New Roman" w:cs="Times New Roman"/>
          <w:sz w:val="24"/>
        </w:rPr>
        <w:t>Marín</w:t>
      </w:r>
      <w:r w:rsidR="008C0FBD">
        <w:rPr>
          <w:rFonts w:ascii="Times New Roman" w:hAnsi="Times New Roman" w:cs="Times New Roman"/>
          <w:sz w:val="24"/>
        </w:rPr>
        <w:t xml:space="preserve"> 2009) is particularly mentioned in French studies: Hansen (1998) distinguishes between summative (the DMs retain their individual meaning) vs. combinatory sequences (the DMs form a new complex meaning); Waltereit (2007) talks about “complex DMs”, which form a unit stored in the lexicon and function as one, such as French </w:t>
      </w:r>
      <w:r w:rsidR="008C0FBD">
        <w:rPr>
          <w:rFonts w:ascii="Times New Roman" w:hAnsi="Times New Roman" w:cs="Times New Roman"/>
          <w:i/>
          <w:sz w:val="24"/>
        </w:rPr>
        <w:t>bon ben</w:t>
      </w:r>
      <w:r w:rsidR="008C0FBD">
        <w:rPr>
          <w:rFonts w:ascii="Times New Roman" w:hAnsi="Times New Roman" w:cs="Times New Roman"/>
          <w:sz w:val="24"/>
        </w:rPr>
        <w:t xml:space="preserve"> ‘well’ (cf. also Dostie 2013, Crible 2015). Overall, not all DM sequences are equal in how strongly the DMs are mutually associated, with </w:t>
      </w:r>
      <w:r w:rsidR="008B1E17">
        <w:rPr>
          <w:rFonts w:ascii="Times New Roman" w:hAnsi="Times New Roman" w:cs="Times New Roman"/>
          <w:sz w:val="24"/>
        </w:rPr>
        <w:t xml:space="preserve">a cline </w:t>
      </w:r>
      <w:r w:rsidR="008C0FBD">
        <w:rPr>
          <w:rFonts w:ascii="Times New Roman" w:hAnsi="Times New Roman" w:cs="Times New Roman"/>
          <w:sz w:val="24"/>
        </w:rPr>
        <w:t>from DMs that are completely independent to DMs that are no longer independent and may be considered as one single DM. Functional considerations seem prevalent in making these distinctions, which leaves some margin of variation and discussion, and adds to the complexity of the co-occurrence phenomenon.</w:t>
      </w:r>
    </w:p>
    <w:p w14:paraId="639CE358" w14:textId="77777777" w:rsidR="00BC267E" w:rsidRDefault="00BC267E">
      <w:pPr>
        <w:rPr>
          <w:rFonts w:ascii="Times New Roman" w:hAnsi="Times New Roman" w:cs="Times New Roman"/>
          <w:sz w:val="24"/>
        </w:rPr>
      </w:pPr>
    </w:p>
    <w:p w14:paraId="17D9CA2E" w14:textId="5108CDB1" w:rsidR="006576B3" w:rsidRPr="006576B3" w:rsidRDefault="00795144">
      <w:pPr>
        <w:rPr>
          <w:rFonts w:ascii="Times New Roman" w:hAnsi="Times New Roman" w:cs="Times New Roman"/>
          <w:i/>
          <w:sz w:val="24"/>
        </w:rPr>
      </w:pPr>
      <w:r>
        <w:rPr>
          <w:rFonts w:ascii="Times New Roman" w:hAnsi="Times New Roman" w:cs="Times New Roman"/>
          <w:i/>
          <w:sz w:val="24"/>
        </w:rPr>
        <w:t>2</w:t>
      </w:r>
      <w:r w:rsidR="006576B3" w:rsidRPr="006576B3">
        <w:rPr>
          <w:rFonts w:ascii="Times New Roman" w:hAnsi="Times New Roman" w:cs="Times New Roman"/>
          <w:i/>
          <w:sz w:val="24"/>
        </w:rPr>
        <w:t>.2.</w:t>
      </w:r>
      <w:r w:rsidR="00BC267E">
        <w:rPr>
          <w:rFonts w:ascii="Times New Roman" w:hAnsi="Times New Roman" w:cs="Times New Roman"/>
          <w:i/>
          <w:sz w:val="24"/>
        </w:rPr>
        <w:t>3</w:t>
      </w:r>
      <w:r w:rsidR="006576B3" w:rsidRPr="006576B3">
        <w:rPr>
          <w:rFonts w:ascii="Times New Roman" w:hAnsi="Times New Roman" w:cs="Times New Roman"/>
          <w:i/>
          <w:sz w:val="24"/>
        </w:rPr>
        <w:t xml:space="preserve"> The order of DMs in sequences</w:t>
      </w:r>
    </w:p>
    <w:p w14:paraId="2F7D09E4" w14:textId="4834E5CF" w:rsidR="002342A1" w:rsidRDefault="002342A1" w:rsidP="002342A1">
      <w:pPr>
        <w:jc w:val="both"/>
        <w:rPr>
          <w:rFonts w:ascii="Times New Roman" w:hAnsi="Times New Roman" w:cs="Times New Roman"/>
          <w:sz w:val="24"/>
        </w:rPr>
      </w:pPr>
      <w:r>
        <w:rPr>
          <w:rFonts w:ascii="Times New Roman" w:hAnsi="Times New Roman" w:cs="Times New Roman"/>
          <w:sz w:val="24"/>
        </w:rPr>
        <w:t xml:space="preserve">Another aspect of DM sequencing is the order in which DMs appear in sequences, and the factors that motivate this ordering. Once more, most proposals rely on functional tendencies, starting with Oates (2000) who suggested that, in written language, connectives are either “weak” (i.e. </w:t>
      </w:r>
      <w:r w:rsidR="00F84594">
        <w:rPr>
          <w:rFonts w:ascii="Times New Roman" w:hAnsi="Times New Roman" w:cs="Times New Roman"/>
          <w:sz w:val="24"/>
        </w:rPr>
        <w:t>highly</w:t>
      </w:r>
      <w:r>
        <w:rPr>
          <w:rFonts w:ascii="Times New Roman" w:hAnsi="Times New Roman" w:cs="Times New Roman"/>
          <w:sz w:val="24"/>
        </w:rPr>
        <w:t xml:space="preserve"> polyfunctional) or “strong” (i.e. monosemous), and that as a rule, weak connectives always precede strong ones (e.g. </w:t>
      </w:r>
      <w:r>
        <w:rPr>
          <w:rFonts w:ascii="Times New Roman" w:hAnsi="Times New Roman" w:cs="Times New Roman"/>
          <w:i/>
          <w:sz w:val="24"/>
        </w:rPr>
        <w:t>and in addition</w:t>
      </w:r>
      <w:r>
        <w:rPr>
          <w:rFonts w:ascii="Times New Roman" w:hAnsi="Times New Roman" w:cs="Times New Roman"/>
          <w:sz w:val="24"/>
        </w:rPr>
        <w:t>). Similarly, Fraser (2015)</w:t>
      </w:r>
      <w:r w:rsidR="00AC3E22">
        <w:rPr>
          <w:rFonts w:ascii="Times New Roman" w:hAnsi="Times New Roman" w:cs="Times New Roman"/>
          <w:sz w:val="24"/>
        </w:rPr>
        <w:t xml:space="preserve"> considers connectives as either primary (generic, e.g. </w:t>
      </w:r>
      <w:r w:rsidR="00AC3E22">
        <w:rPr>
          <w:rFonts w:ascii="Times New Roman" w:hAnsi="Times New Roman" w:cs="Times New Roman"/>
          <w:i/>
          <w:sz w:val="24"/>
        </w:rPr>
        <w:t>but</w:t>
      </w:r>
      <w:r w:rsidR="00AC3E22">
        <w:rPr>
          <w:rFonts w:ascii="Times New Roman" w:hAnsi="Times New Roman" w:cs="Times New Roman"/>
          <w:sz w:val="24"/>
        </w:rPr>
        <w:t xml:space="preserve">) or secondary (specific, e.g. </w:t>
      </w:r>
      <w:r w:rsidR="00AC3E22">
        <w:rPr>
          <w:rFonts w:ascii="Times New Roman" w:hAnsi="Times New Roman" w:cs="Times New Roman"/>
          <w:i/>
          <w:sz w:val="24"/>
        </w:rPr>
        <w:t>whereas</w:t>
      </w:r>
      <w:r w:rsidR="00AC3E22">
        <w:rPr>
          <w:rFonts w:ascii="Times New Roman" w:hAnsi="Times New Roman" w:cs="Times New Roman"/>
          <w:sz w:val="24"/>
        </w:rPr>
        <w:t xml:space="preserve">), </w:t>
      </w:r>
      <w:r w:rsidR="00AC3E22">
        <w:rPr>
          <w:rFonts w:ascii="Times New Roman" w:hAnsi="Times New Roman" w:cs="Times New Roman"/>
          <w:sz w:val="24"/>
        </w:rPr>
        <w:lastRenderedPageBreak/>
        <w:t xml:space="preserve">and suggests that secondary connectives come in second place to specify the relation expressed by the primary connective. His study focuses on contrastive and implicative DMs, excludes </w:t>
      </w:r>
      <w:r w:rsidR="00EC2E7B">
        <w:rPr>
          <w:rFonts w:ascii="Times New Roman" w:hAnsi="Times New Roman" w:cs="Times New Roman"/>
          <w:sz w:val="24"/>
        </w:rPr>
        <w:t>subordinate conjunctions</w:t>
      </w:r>
      <w:r w:rsidR="00AC3E22">
        <w:rPr>
          <w:rFonts w:ascii="Times New Roman" w:hAnsi="Times New Roman" w:cs="Times New Roman"/>
          <w:sz w:val="24"/>
        </w:rPr>
        <w:t xml:space="preserve"> and uses native intuitions to judge sequences as acceptable or not.</w:t>
      </w:r>
    </w:p>
    <w:p w14:paraId="38574411" w14:textId="1E6716A2" w:rsidR="008C0FBD" w:rsidRDefault="00D02B92" w:rsidP="002342A1">
      <w:pPr>
        <w:jc w:val="both"/>
        <w:rPr>
          <w:rFonts w:ascii="Times New Roman" w:hAnsi="Times New Roman" w:cs="Times New Roman"/>
          <w:sz w:val="24"/>
        </w:rPr>
      </w:pPr>
      <w:r>
        <w:rPr>
          <w:rFonts w:ascii="Times New Roman" w:hAnsi="Times New Roman" w:cs="Times New Roman"/>
          <w:sz w:val="24"/>
        </w:rPr>
        <w:tab/>
      </w:r>
      <w:r w:rsidR="002342A1">
        <w:rPr>
          <w:rFonts w:ascii="Times New Roman" w:hAnsi="Times New Roman" w:cs="Times New Roman"/>
          <w:sz w:val="24"/>
        </w:rPr>
        <w:t>These proposal</w:t>
      </w:r>
      <w:r w:rsidR="00FF4125">
        <w:rPr>
          <w:rFonts w:ascii="Times New Roman" w:hAnsi="Times New Roman" w:cs="Times New Roman"/>
          <w:sz w:val="24"/>
        </w:rPr>
        <w:t>s</w:t>
      </w:r>
      <w:r w:rsidR="002342A1">
        <w:rPr>
          <w:rFonts w:ascii="Times New Roman" w:hAnsi="Times New Roman" w:cs="Times New Roman"/>
          <w:sz w:val="24"/>
        </w:rPr>
        <w:t xml:space="preserve"> do not seem to account for other, non-connective types of DMs of spoken language.</w:t>
      </w:r>
      <w:r>
        <w:rPr>
          <w:rFonts w:ascii="Times New Roman" w:hAnsi="Times New Roman" w:cs="Times New Roman"/>
          <w:sz w:val="24"/>
        </w:rPr>
        <w:t xml:space="preserve"> Lohmann &amp; Koops (2016) analyzed a sample of 11 DMs in spoken English and found an ordering hierarchy, which they explain by two main factors. The first one is grammaticalization and the persistence of syntactic constraints (cf. Koops &amp; Lohmann 2015), according to which “coordinators tend to precede subordinators, which precede adverbs, which precede matrix clauses” (2016: 434). </w:t>
      </w:r>
      <w:r w:rsidR="009A7F88">
        <w:rPr>
          <w:rFonts w:ascii="Times New Roman" w:hAnsi="Times New Roman" w:cs="Times New Roman"/>
          <w:sz w:val="24"/>
        </w:rPr>
        <w:t>However</w:t>
      </w:r>
      <w:r>
        <w:rPr>
          <w:rFonts w:ascii="Times New Roman" w:hAnsi="Times New Roman" w:cs="Times New Roman"/>
          <w:sz w:val="24"/>
        </w:rPr>
        <w:t xml:space="preserve">, this </w:t>
      </w:r>
      <w:r w:rsidR="009A7F88">
        <w:rPr>
          <w:rFonts w:ascii="Times New Roman" w:hAnsi="Times New Roman" w:cs="Times New Roman"/>
          <w:sz w:val="24"/>
        </w:rPr>
        <w:t>does not account for</w:t>
      </w:r>
      <w:r>
        <w:rPr>
          <w:rFonts w:ascii="Times New Roman" w:hAnsi="Times New Roman" w:cs="Times New Roman"/>
          <w:sz w:val="24"/>
        </w:rPr>
        <w:t xml:space="preserve"> interjections like </w:t>
      </w:r>
      <w:r>
        <w:rPr>
          <w:rFonts w:ascii="Times New Roman" w:hAnsi="Times New Roman" w:cs="Times New Roman"/>
          <w:i/>
          <w:sz w:val="24"/>
        </w:rPr>
        <w:t xml:space="preserve">oh </w:t>
      </w:r>
      <w:r>
        <w:rPr>
          <w:rFonts w:ascii="Times New Roman" w:hAnsi="Times New Roman" w:cs="Times New Roman"/>
          <w:sz w:val="24"/>
        </w:rPr>
        <w:t xml:space="preserve">or </w:t>
      </w:r>
      <w:r>
        <w:rPr>
          <w:rFonts w:ascii="Times New Roman" w:hAnsi="Times New Roman" w:cs="Times New Roman"/>
          <w:i/>
          <w:sz w:val="24"/>
        </w:rPr>
        <w:t>well</w:t>
      </w:r>
      <w:r>
        <w:rPr>
          <w:rFonts w:ascii="Times New Roman" w:hAnsi="Times New Roman" w:cs="Times New Roman"/>
          <w:sz w:val="24"/>
        </w:rPr>
        <w:t>. The second factor is functional orientation: backward-looking DMs (i.e. applying or pointing to the preceding unit) tend to precede forward-looking DMs (i.e. announcing the upcoming unit). This idea was already present in Vicher &amp; Sankoff (1989), who found that reaction DMs precede connectives, which themselves precede markers of attitude towards the upcoming utterance.</w:t>
      </w:r>
    </w:p>
    <w:p w14:paraId="69B362BE" w14:textId="622ACA4C" w:rsidR="00D02B92" w:rsidRPr="00D02B92" w:rsidRDefault="00D02B92" w:rsidP="002342A1">
      <w:pPr>
        <w:jc w:val="both"/>
        <w:rPr>
          <w:rFonts w:ascii="Times New Roman" w:hAnsi="Times New Roman" w:cs="Times New Roman"/>
          <w:sz w:val="24"/>
        </w:rPr>
      </w:pPr>
      <w:r>
        <w:rPr>
          <w:rFonts w:ascii="Times New Roman" w:hAnsi="Times New Roman" w:cs="Times New Roman"/>
          <w:sz w:val="24"/>
        </w:rPr>
        <w:tab/>
        <w:t>A very similar proposal was recently put forward by Haselow (2019)</w:t>
      </w:r>
      <w:r w:rsidR="00FF4125">
        <w:rPr>
          <w:rFonts w:ascii="Times New Roman" w:hAnsi="Times New Roman" w:cs="Times New Roman"/>
          <w:sz w:val="24"/>
        </w:rPr>
        <w:t xml:space="preserve"> and his “DM Sequencing Hypothesis”, according to which the order of DMs in a sequence reflects the linear order of communicative tasks that speakers attend to at turn boundaries. The DMs in his sample were assigned one of three domains (interaction, discourse structure, cognition; always the same for a given DM) and analyzed in terms of probabilities to appear first or last in a sequence. He found the following trend: in turn-initial sequences, interaction markers are first, followed by structuring then cognitive DMs; in turn-final sequences, structuring DMs are first, followed by cognitive and interaction markers. Haselow (2019: 15) concludes that </w:t>
      </w:r>
      <w:r w:rsidR="00FF4125" w:rsidRPr="003762B3">
        <w:rPr>
          <w:rFonts w:ascii="Times New Roman" w:hAnsi="Times New Roman" w:cs="Times New Roman"/>
          <w:sz w:val="24"/>
        </w:rPr>
        <w:t>“tasks related to another speaker’s turn or participation are dealt with in the transition zones from one turn to another and from one speaker to another whereas tasks referring to the turn itself are closer to the message expressed in a turn”</w:t>
      </w:r>
      <w:r w:rsidR="00FF4125">
        <w:rPr>
          <w:rFonts w:ascii="Times New Roman" w:hAnsi="Times New Roman" w:cs="Times New Roman"/>
          <w:sz w:val="24"/>
        </w:rPr>
        <w:t>. These findings support his hypothesis and Vicher &amp; Sankoff’s (1989) idea that backward-looking DMs appear first. He rejects accounts of ordering based on the idea of functional redundancy (as in Aijmer 2002) and functional specification (as in Oates 2000) and rather points at a complementar</w:t>
      </w:r>
      <w:r w:rsidR="00594C0D">
        <w:rPr>
          <w:rFonts w:ascii="Times New Roman" w:hAnsi="Times New Roman" w:cs="Times New Roman"/>
          <w:sz w:val="24"/>
        </w:rPr>
        <w:t>it</w:t>
      </w:r>
      <w:r w:rsidR="00FF4125">
        <w:rPr>
          <w:rFonts w:ascii="Times New Roman" w:hAnsi="Times New Roman" w:cs="Times New Roman"/>
          <w:sz w:val="24"/>
        </w:rPr>
        <w:t>y of communicative tasks.</w:t>
      </w:r>
    </w:p>
    <w:p w14:paraId="1656A655" w14:textId="5573614F" w:rsidR="00FF4125" w:rsidRDefault="00FF4125" w:rsidP="00FF4125">
      <w:pPr>
        <w:jc w:val="both"/>
        <w:rPr>
          <w:rFonts w:ascii="Times New Roman" w:hAnsi="Times New Roman" w:cs="Times New Roman"/>
          <w:sz w:val="24"/>
        </w:rPr>
      </w:pPr>
      <w:r>
        <w:rPr>
          <w:rFonts w:ascii="Times New Roman" w:hAnsi="Times New Roman" w:cs="Times New Roman"/>
          <w:sz w:val="24"/>
        </w:rPr>
        <w:tab/>
        <w:t xml:space="preserve">Both Lohmann &amp; Koops (2016) and Haselow (2019) call for a functionally more fine-grained approach to DM co-occurrence. Their studies also focus on somewhat restricted samples of DMs, which might prevent further generalization of their otherwise convincing conclusions. In the present study, we will build upon findings from the studies reviewed above and systematically apply different criteria to a corpus of conversational French. In doing so, we hope to refine our understanding of the criteria that 1) </w:t>
      </w:r>
      <w:r w:rsidR="00E42091">
        <w:rPr>
          <w:rFonts w:ascii="Times New Roman" w:hAnsi="Times New Roman" w:cs="Times New Roman"/>
          <w:sz w:val="24"/>
        </w:rPr>
        <w:t xml:space="preserve">help </w:t>
      </w:r>
      <w:r w:rsidR="00594C0D">
        <w:rPr>
          <w:rFonts w:ascii="Times New Roman" w:hAnsi="Times New Roman" w:cs="Times New Roman"/>
          <w:sz w:val="24"/>
        </w:rPr>
        <w:t>distinguish accidental from integrated</w:t>
      </w:r>
      <w:r>
        <w:rPr>
          <w:rFonts w:ascii="Times New Roman" w:hAnsi="Times New Roman" w:cs="Times New Roman"/>
          <w:sz w:val="24"/>
        </w:rPr>
        <w:t xml:space="preserve"> functional sequences and 2)</w:t>
      </w:r>
      <w:r w:rsidR="00E42091">
        <w:rPr>
          <w:rFonts w:ascii="Times New Roman" w:hAnsi="Times New Roman" w:cs="Times New Roman"/>
          <w:sz w:val="24"/>
        </w:rPr>
        <w:t xml:space="preserve"> might explain ordering tendencies within DM sequences.</w:t>
      </w:r>
    </w:p>
    <w:p w14:paraId="4C661B4B" w14:textId="0431EA96" w:rsidR="00E42091" w:rsidRDefault="00E42091" w:rsidP="00FF4125">
      <w:pPr>
        <w:jc w:val="both"/>
        <w:rPr>
          <w:rFonts w:ascii="Times New Roman" w:hAnsi="Times New Roman" w:cs="Times New Roman"/>
          <w:sz w:val="24"/>
        </w:rPr>
      </w:pPr>
    </w:p>
    <w:p w14:paraId="0A0123E8" w14:textId="4BB9EAB1" w:rsidR="00E42091" w:rsidRPr="0054658E" w:rsidRDefault="00E42091" w:rsidP="00FF4125">
      <w:pPr>
        <w:jc w:val="both"/>
        <w:rPr>
          <w:rFonts w:ascii="Times New Roman" w:hAnsi="Times New Roman" w:cs="Times New Roman"/>
          <w:b/>
          <w:sz w:val="28"/>
        </w:rPr>
      </w:pPr>
      <w:r w:rsidRPr="0054658E">
        <w:rPr>
          <w:rFonts w:ascii="Times New Roman" w:hAnsi="Times New Roman" w:cs="Times New Roman"/>
          <w:b/>
          <w:sz w:val="28"/>
        </w:rPr>
        <w:t>3. Data and method</w:t>
      </w:r>
    </w:p>
    <w:p w14:paraId="000ED5D7" w14:textId="7607BA80" w:rsidR="006F1992" w:rsidRDefault="00E42091" w:rsidP="00E42091">
      <w:pPr>
        <w:jc w:val="both"/>
        <w:rPr>
          <w:rFonts w:ascii="Times New Roman" w:hAnsi="Times New Roman" w:cs="Times New Roman"/>
          <w:sz w:val="24"/>
        </w:rPr>
      </w:pPr>
      <w:r>
        <w:rPr>
          <w:rFonts w:ascii="Times New Roman" w:hAnsi="Times New Roman" w:cs="Times New Roman"/>
          <w:sz w:val="24"/>
        </w:rPr>
        <w:t>For this study, we analyzed all DMs found in LOCAS-F (Degand et al. 2014), a multi-genre corpus of monologues and dialogues in French, ranging from political speeches to radio inter</w:t>
      </w:r>
      <w:r w:rsidR="006F1992">
        <w:rPr>
          <w:rFonts w:ascii="Times New Roman" w:hAnsi="Times New Roman" w:cs="Times New Roman"/>
          <w:sz w:val="24"/>
        </w:rPr>
        <w:t xml:space="preserve">views and casual conversations, for a total of 36,912 words. In this corpus, 1,582 DM tokens (97 types) were manually identified, provided they met criteria of syntactic optionality, high degree of grammaticalization, procedural meaning and discourse-level scope. All tokens </w:t>
      </w:r>
      <w:r w:rsidR="006F1992">
        <w:rPr>
          <w:rFonts w:ascii="Times New Roman" w:hAnsi="Times New Roman" w:cs="Times New Roman"/>
          <w:sz w:val="24"/>
        </w:rPr>
        <w:lastRenderedPageBreak/>
        <w:t xml:space="preserve">were manually disambiguated in context following Crible &amp; Degand’s (2019) model (cf. Section 2.1) and using any information from the context, including prosody. </w:t>
      </w:r>
    </w:p>
    <w:p w14:paraId="6D9ED27C" w14:textId="04D9B3C2" w:rsidR="00616734" w:rsidRPr="00422464" w:rsidRDefault="006F1992" w:rsidP="00616734">
      <w:pPr>
        <w:jc w:val="both"/>
        <w:rPr>
          <w:rFonts w:ascii="Times New Roman" w:hAnsi="Times New Roman" w:cs="Times New Roman"/>
          <w:sz w:val="24"/>
        </w:rPr>
      </w:pPr>
      <w:r>
        <w:rPr>
          <w:rFonts w:ascii="Times New Roman" w:hAnsi="Times New Roman" w:cs="Times New Roman"/>
          <w:sz w:val="24"/>
        </w:rPr>
        <w:tab/>
        <w:t xml:space="preserve">Additional variables were systematically coded in this corpus, starting with the </w:t>
      </w:r>
      <w:r w:rsidR="00253DC6">
        <w:rPr>
          <w:rFonts w:ascii="Times New Roman" w:hAnsi="Times New Roman" w:cs="Times New Roman"/>
          <w:sz w:val="24"/>
        </w:rPr>
        <w:t xml:space="preserve">syntactic category of the DM: coordinator (e.g. </w:t>
      </w:r>
      <w:r w:rsidR="00253DC6">
        <w:rPr>
          <w:rFonts w:ascii="Times New Roman" w:hAnsi="Times New Roman" w:cs="Times New Roman"/>
          <w:i/>
          <w:sz w:val="24"/>
        </w:rPr>
        <w:t xml:space="preserve">et </w:t>
      </w:r>
      <w:r w:rsidR="00253DC6">
        <w:rPr>
          <w:rFonts w:ascii="Times New Roman" w:hAnsi="Times New Roman" w:cs="Times New Roman"/>
          <w:sz w:val="24"/>
        </w:rPr>
        <w:t xml:space="preserve">‘and’), subordinator (e.g. </w:t>
      </w:r>
      <w:r w:rsidR="00253DC6">
        <w:rPr>
          <w:rFonts w:ascii="Times New Roman" w:hAnsi="Times New Roman" w:cs="Times New Roman"/>
          <w:i/>
          <w:sz w:val="24"/>
        </w:rPr>
        <w:t xml:space="preserve">parce que </w:t>
      </w:r>
      <w:r w:rsidR="00253DC6">
        <w:rPr>
          <w:rFonts w:ascii="Times New Roman" w:hAnsi="Times New Roman" w:cs="Times New Roman"/>
          <w:sz w:val="24"/>
        </w:rPr>
        <w:t xml:space="preserve">‘because’), adverbial (e.g. </w:t>
      </w:r>
      <w:r w:rsidR="00253DC6">
        <w:rPr>
          <w:rFonts w:ascii="Times New Roman" w:hAnsi="Times New Roman" w:cs="Times New Roman"/>
          <w:i/>
          <w:sz w:val="24"/>
        </w:rPr>
        <w:t xml:space="preserve">donc </w:t>
      </w:r>
      <w:r w:rsidR="002566C3">
        <w:rPr>
          <w:rFonts w:ascii="Times New Roman" w:hAnsi="Times New Roman" w:cs="Times New Roman"/>
          <w:sz w:val="24"/>
        </w:rPr>
        <w:t>‘so’), verb phrase</w:t>
      </w:r>
      <w:r w:rsidR="00253DC6">
        <w:rPr>
          <w:rFonts w:ascii="Times New Roman" w:hAnsi="Times New Roman" w:cs="Times New Roman"/>
          <w:sz w:val="24"/>
        </w:rPr>
        <w:t xml:space="preserve"> (e.g. </w:t>
      </w:r>
      <w:r w:rsidR="00253DC6">
        <w:rPr>
          <w:rFonts w:ascii="Times New Roman" w:hAnsi="Times New Roman" w:cs="Times New Roman"/>
          <w:i/>
          <w:sz w:val="24"/>
        </w:rPr>
        <w:t>tu vois</w:t>
      </w:r>
      <w:r w:rsidR="002566C3">
        <w:rPr>
          <w:rFonts w:ascii="Times New Roman" w:hAnsi="Times New Roman" w:cs="Times New Roman"/>
          <w:sz w:val="24"/>
        </w:rPr>
        <w:t xml:space="preserve"> ‘you see’), particle</w:t>
      </w:r>
      <w:r w:rsidR="00253DC6">
        <w:rPr>
          <w:rFonts w:ascii="Times New Roman" w:hAnsi="Times New Roman" w:cs="Times New Roman"/>
          <w:sz w:val="24"/>
        </w:rPr>
        <w:t xml:space="preserve"> (e.g. </w:t>
      </w:r>
      <w:r w:rsidR="00253DC6">
        <w:rPr>
          <w:rFonts w:ascii="Times New Roman" w:hAnsi="Times New Roman" w:cs="Times New Roman"/>
          <w:i/>
          <w:sz w:val="24"/>
        </w:rPr>
        <w:t xml:space="preserve">ben </w:t>
      </w:r>
      <w:r w:rsidR="00253DC6">
        <w:rPr>
          <w:rFonts w:ascii="Times New Roman" w:hAnsi="Times New Roman" w:cs="Times New Roman"/>
          <w:sz w:val="24"/>
        </w:rPr>
        <w:t>‘well’).</w:t>
      </w:r>
      <w:r w:rsidR="009F3D11">
        <w:rPr>
          <w:rStyle w:val="Appelnotedebasdep"/>
          <w:rFonts w:ascii="Times New Roman" w:hAnsi="Times New Roman" w:cs="Times New Roman"/>
          <w:sz w:val="24"/>
        </w:rPr>
        <w:footnoteReference w:id="2"/>
      </w:r>
      <w:r w:rsidR="00253DC6">
        <w:rPr>
          <w:rFonts w:ascii="Times New Roman" w:hAnsi="Times New Roman" w:cs="Times New Roman"/>
          <w:sz w:val="24"/>
        </w:rPr>
        <w:t xml:space="preserve"> Automatic scripts further identified the contiguous presence of a filled pause and of an </w:t>
      </w:r>
      <w:r w:rsidR="00D63C36">
        <w:rPr>
          <w:rFonts w:ascii="Times New Roman" w:hAnsi="Times New Roman" w:cs="Times New Roman"/>
          <w:sz w:val="24"/>
        </w:rPr>
        <w:t xml:space="preserve">intonation </w:t>
      </w:r>
      <w:r w:rsidR="00253DC6">
        <w:rPr>
          <w:rFonts w:ascii="Times New Roman" w:hAnsi="Times New Roman" w:cs="Times New Roman"/>
          <w:sz w:val="24"/>
        </w:rPr>
        <w:t>boundary before or after each DM</w:t>
      </w:r>
      <w:r w:rsidR="00E13CDE">
        <w:rPr>
          <w:rFonts w:ascii="Times New Roman" w:hAnsi="Times New Roman" w:cs="Times New Roman"/>
          <w:sz w:val="24"/>
        </w:rPr>
        <w:t xml:space="preserve"> (intonation contour and other acoustic criteria, see Degand et al. 2014 for details)</w:t>
      </w:r>
      <w:r w:rsidR="00253DC6">
        <w:rPr>
          <w:rFonts w:ascii="Times New Roman" w:hAnsi="Times New Roman" w:cs="Times New Roman"/>
          <w:sz w:val="24"/>
        </w:rPr>
        <w:t>, as well as their position in the turn and in the clause</w:t>
      </w:r>
      <w:r w:rsidR="00A213BE">
        <w:rPr>
          <w:rFonts w:ascii="Times New Roman" w:hAnsi="Times New Roman" w:cs="Times New Roman"/>
          <w:sz w:val="24"/>
        </w:rPr>
        <w:t xml:space="preserve"> (initial, medial, final)</w:t>
      </w:r>
      <w:r w:rsidR="00253DC6">
        <w:rPr>
          <w:rFonts w:ascii="Times New Roman" w:hAnsi="Times New Roman" w:cs="Times New Roman"/>
          <w:sz w:val="24"/>
        </w:rPr>
        <w:t>.</w:t>
      </w:r>
      <w:r w:rsidR="00616734">
        <w:rPr>
          <w:rFonts w:ascii="Times New Roman" w:hAnsi="Times New Roman" w:cs="Times New Roman"/>
          <w:sz w:val="24"/>
        </w:rPr>
        <w:t xml:space="preserve"> Table 1 summarizes the variables used in the analysis. </w:t>
      </w:r>
    </w:p>
    <w:p w14:paraId="00FDC5B4" w14:textId="77777777" w:rsidR="00616734" w:rsidRPr="00DF3714" w:rsidRDefault="00616734" w:rsidP="00616734">
      <w:pPr>
        <w:jc w:val="both"/>
        <w:rPr>
          <w:rFonts w:ascii="Times New Roman" w:hAnsi="Times New Roman" w:cs="Times New Roman"/>
          <w:i/>
          <w:sz w:val="24"/>
        </w:rPr>
      </w:pPr>
      <w:r w:rsidRPr="00DF3714">
        <w:rPr>
          <w:rFonts w:ascii="Times New Roman" w:hAnsi="Times New Roman" w:cs="Times New Roman"/>
          <w:i/>
          <w:sz w:val="24"/>
        </w:rPr>
        <w:t>Table 1. Variables used in this study</w:t>
      </w:r>
    </w:p>
    <w:tbl>
      <w:tblPr>
        <w:tblStyle w:val="Grilledutableau"/>
        <w:tblW w:w="9072" w:type="dxa"/>
        <w:tblBorders>
          <w:left w:val="none" w:sz="0" w:space="0" w:color="auto"/>
          <w:right w:val="none" w:sz="0" w:space="0" w:color="auto"/>
        </w:tblBorders>
        <w:tblLook w:val="04A0" w:firstRow="1" w:lastRow="0" w:firstColumn="1" w:lastColumn="0" w:noHBand="0" w:noVBand="1"/>
      </w:tblPr>
      <w:tblGrid>
        <w:gridCol w:w="2410"/>
        <w:gridCol w:w="6662"/>
      </w:tblGrid>
      <w:tr w:rsidR="00616734" w14:paraId="2B32A1FE" w14:textId="77777777" w:rsidTr="00616734">
        <w:tc>
          <w:tcPr>
            <w:tcW w:w="2410" w:type="dxa"/>
            <w:tcBorders>
              <w:right w:val="nil"/>
            </w:tcBorders>
          </w:tcPr>
          <w:p w14:paraId="2296382D" w14:textId="77777777" w:rsidR="00616734" w:rsidRPr="00BF7FC9" w:rsidRDefault="00616734" w:rsidP="00616734">
            <w:pPr>
              <w:jc w:val="both"/>
              <w:rPr>
                <w:rFonts w:ascii="Times New Roman" w:hAnsi="Times New Roman" w:cs="Times New Roman"/>
                <w:sz w:val="24"/>
              </w:rPr>
            </w:pPr>
            <w:r w:rsidRPr="00BF7FC9">
              <w:rPr>
                <w:rFonts w:ascii="Times New Roman" w:hAnsi="Times New Roman" w:cs="Times New Roman"/>
                <w:sz w:val="24"/>
              </w:rPr>
              <w:t>Function</w:t>
            </w:r>
          </w:p>
        </w:tc>
        <w:tc>
          <w:tcPr>
            <w:tcW w:w="6662" w:type="dxa"/>
            <w:tcBorders>
              <w:left w:val="nil"/>
            </w:tcBorders>
          </w:tcPr>
          <w:p w14:paraId="77F5C926" w14:textId="77777777" w:rsidR="00616734" w:rsidRDefault="00616734" w:rsidP="00616734">
            <w:pPr>
              <w:jc w:val="both"/>
              <w:rPr>
                <w:rFonts w:ascii="Times New Roman" w:hAnsi="Times New Roman" w:cs="Times New Roman"/>
                <w:sz w:val="24"/>
              </w:rPr>
            </w:pPr>
            <w:r>
              <w:rPr>
                <w:rFonts w:ascii="Times New Roman" w:hAnsi="Times New Roman" w:cs="Times New Roman"/>
                <w:sz w:val="24"/>
              </w:rPr>
              <w:t>addition, agreeing, alternative, cause, concession, condition, consequence, contrast, disagreeing, hedging, monitoring, specification, temporal, topic, quoting</w:t>
            </w:r>
          </w:p>
        </w:tc>
      </w:tr>
      <w:tr w:rsidR="00616734" w14:paraId="04161C9A" w14:textId="77777777" w:rsidTr="00616734">
        <w:tc>
          <w:tcPr>
            <w:tcW w:w="2410" w:type="dxa"/>
            <w:tcBorders>
              <w:right w:val="nil"/>
            </w:tcBorders>
          </w:tcPr>
          <w:p w14:paraId="507D4DC9" w14:textId="77777777" w:rsidR="00616734" w:rsidRPr="00BF7FC9" w:rsidRDefault="00616734" w:rsidP="00616734">
            <w:pPr>
              <w:jc w:val="both"/>
              <w:rPr>
                <w:rFonts w:ascii="Times New Roman" w:hAnsi="Times New Roman" w:cs="Times New Roman"/>
                <w:sz w:val="24"/>
              </w:rPr>
            </w:pPr>
            <w:r w:rsidRPr="00BF7FC9">
              <w:rPr>
                <w:rFonts w:ascii="Times New Roman" w:hAnsi="Times New Roman" w:cs="Times New Roman"/>
                <w:sz w:val="24"/>
              </w:rPr>
              <w:t>Domain</w:t>
            </w:r>
          </w:p>
        </w:tc>
        <w:tc>
          <w:tcPr>
            <w:tcW w:w="6662" w:type="dxa"/>
            <w:tcBorders>
              <w:left w:val="nil"/>
            </w:tcBorders>
          </w:tcPr>
          <w:p w14:paraId="721E00EB" w14:textId="77777777" w:rsidR="00616734" w:rsidRDefault="00616734" w:rsidP="00616734">
            <w:pPr>
              <w:jc w:val="both"/>
              <w:rPr>
                <w:rFonts w:ascii="Times New Roman" w:hAnsi="Times New Roman" w:cs="Times New Roman"/>
                <w:sz w:val="24"/>
              </w:rPr>
            </w:pPr>
            <w:r>
              <w:rPr>
                <w:rFonts w:ascii="Times New Roman" w:hAnsi="Times New Roman" w:cs="Times New Roman"/>
                <w:sz w:val="24"/>
              </w:rPr>
              <w:t>ideational, rhetorical, sequential, interpersonal</w:t>
            </w:r>
          </w:p>
        </w:tc>
      </w:tr>
      <w:tr w:rsidR="00616734" w14:paraId="4325CA5E" w14:textId="77777777" w:rsidTr="00616734">
        <w:tc>
          <w:tcPr>
            <w:tcW w:w="2410" w:type="dxa"/>
            <w:tcBorders>
              <w:right w:val="nil"/>
            </w:tcBorders>
          </w:tcPr>
          <w:p w14:paraId="5F5402B4" w14:textId="77777777" w:rsidR="00616734" w:rsidRPr="00BF7FC9" w:rsidRDefault="00616734" w:rsidP="00616734">
            <w:pPr>
              <w:jc w:val="both"/>
              <w:rPr>
                <w:rFonts w:ascii="Times New Roman" w:hAnsi="Times New Roman" w:cs="Times New Roman"/>
                <w:sz w:val="24"/>
              </w:rPr>
            </w:pPr>
            <w:r w:rsidRPr="00BF7FC9">
              <w:rPr>
                <w:rFonts w:ascii="Times New Roman" w:hAnsi="Times New Roman" w:cs="Times New Roman"/>
                <w:sz w:val="24"/>
              </w:rPr>
              <w:t>Syntactic category</w:t>
            </w:r>
          </w:p>
        </w:tc>
        <w:tc>
          <w:tcPr>
            <w:tcW w:w="6662" w:type="dxa"/>
            <w:tcBorders>
              <w:left w:val="nil"/>
            </w:tcBorders>
          </w:tcPr>
          <w:p w14:paraId="34F8AD86" w14:textId="77777777" w:rsidR="00616734" w:rsidRDefault="00616734" w:rsidP="00616734">
            <w:pPr>
              <w:jc w:val="both"/>
              <w:rPr>
                <w:rFonts w:ascii="Times New Roman" w:hAnsi="Times New Roman" w:cs="Times New Roman"/>
                <w:sz w:val="24"/>
              </w:rPr>
            </w:pPr>
            <w:r>
              <w:rPr>
                <w:rFonts w:ascii="Times New Roman" w:hAnsi="Times New Roman" w:cs="Times New Roman"/>
                <w:sz w:val="24"/>
              </w:rPr>
              <w:t>CC, SC, AD, VP, PT</w:t>
            </w:r>
          </w:p>
        </w:tc>
      </w:tr>
      <w:tr w:rsidR="00616734" w14:paraId="55BCF0E7" w14:textId="77777777" w:rsidTr="00616734">
        <w:tc>
          <w:tcPr>
            <w:tcW w:w="2410" w:type="dxa"/>
            <w:tcBorders>
              <w:right w:val="nil"/>
            </w:tcBorders>
          </w:tcPr>
          <w:p w14:paraId="1BD14614" w14:textId="77777777" w:rsidR="00616734" w:rsidRPr="00BF7FC9" w:rsidRDefault="00616734" w:rsidP="00616734">
            <w:pPr>
              <w:jc w:val="both"/>
              <w:rPr>
                <w:rFonts w:ascii="Times New Roman" w:hAnsi="Times New Roman" w:cs="Times New Roman"/>
                <w:sz w:val="24"/>
              </w:rPr>
            </w:pPr>
            <w:r w:rsidRPr="00BF7FC9">
              <w:rPr>
                <w:rFonts w:ascii="Times New Roman" w:hAnsi="Times New Roman" w:cs="Times New Roman"/>
                <w:sz w:val="24"/>
              </w:rPr>
              <w:t>Filled pause</w:t>
            </w:r>
          </w:p>
        </w:tc>
        <w:tc>
          <w:tcPr>
            <w:tcW w:w="6662" w:type="dxa"/>
            <w:tcBorders>
              <w:left w:val="nil"/>
            </w:tcBorders>
          </w:tcPr>
          <w:p w14:paraId="467A1D25" w14:textId="77777777" w:rsidR="00616734" w:rsidRDefault="00616734" w:rsidP="00616734">
            <w:pPr>
              <w:jc w:val="both"/>
              <w:rPr>
                <w:rFonts w:ascii="Times New Roman" w:hAnsi="Times New Roman" w:cs="Times New Roman"/>
                <w:sz w:val="24"/>
              </w:rPr>
            </w:pPr>
            <w:r>
              <w:rPr>
                <w:rFonts w:ascii="Times New Roman" w:hAnsi="Times New Roman" w:cs="Times New Roman"/>
                <w:sz w:val="24"/>
              </w:rPr>
              <w:t>yes / no</w:t>
            </w:r>
          </w:p>
        </w:tc>
      </w:tr>
      <w:tr w:rsidR="00616734" w14:paraId="55CD1A1A" w14:textId="77777777" w:rsidTr="00616734">
        <w:tc>
          <w:tcPr>
            <w:tcW w:w="2410" w:type="dxa"/>
            <w:tcBorders>
              <w:right w:val="nil"/>
            </w:tcBorders>
          </w:tcPr>
          <w:p w14:paraId="4C72AD4D" w14:textId="77777777" w:rsidR="00616734" w:rsidRPr="00BF7FC9" w:rsidRDefault="00616734" w:rsidP="00616734">
            <w:pPr>
              <w:jc w:val="both"/>
              <w:rPr>
                <w:rFonts w:ascii="Times New Roman" w:hAnsi="Times New Roman" w:cs="Times New Roman"/>
                <w:sz w:val="24"/>
              </w:rPr>
            </w:pPr>
            <w:r w:rsidRPr="00BF7FC9">
              <w:rPr>
                <w:rFonts w:ascii="Times New Roman" w:hAnsi="Times New Roman" w:cs="Times New Roman"/>
                <w:sz w:val="24"/>
              </w:rPr>
              <w:t>Intonati</w:t>
            </w:r>
            <w:r>
              <w:rPr>
                <w:rFonts w:ascii="Times New Roman" w:hAnsi="Times New Roman" w:cs="Times New Roman"/>
                <w:sz w:val="24"/>
              </w:rPr>
              <w:t>on</w:t>
            </w:r>
            <w:r w:rsidRPr="00BF7FC9">
              <w:rPr>
                <w:rFonts w:ascii="Times New Roman" w:hAnsi="Times New Roman" w:cs="Times New Roman"/>
                <w:sz w:val="24"/>
              </w:rPr>
              <w:t xml:space="preserve"> boundary</w:t>
            </w:r>
          </w:p>
        </w:tc>
        <w:tc>
          <w:tcPr>
            <w:tcW w:w="6662" w:type="dxa"/>
            <w:tcBorders>
              <w:left w:val="nil"/>
            </w:tcBorders>
          </w:tcPr>
          <w:p w14:paraId="666F4594" w14:textId="77777777" w:rsidR="00616734" w:rsidRDefault="00616734" w:rsidP="00616734">
            <w:pPr>
              <w:jc w:val="both"/>
              <w:rPr>
                <w:rFonts w:ascii="Times New Roman" w:hAnsi="Times New Roman" w:cs="Times New Roman"/>
                <w:sz w:val="24"/>
              </w:rPr>
            </w:pPr>
            <w:r>
              <w:rPr>
                <w:rFonts w:ascii="Times New Roman" w:hAnsi="Times New Roman" w:cs="Times New Roman"/>
                <w:sz w:val="24"/>
              </w:rPr>
              <w:t>yes / no</w:t>
            </w:r>
          </w:p>
        </w:tc>
      </w:tr>
      <w:tr w:rsidR="00616734" w14:paraId="0C1F12B0" w14:textId="77777777" w:rsidTr="00616734">
        <w:tc>
          <w:tcPr>
            <w:tcW w:w="2410" w:type="dxa"/>
            <w:tcBorders>
              <w:right w:val="nil"/>
            </w:tcBorders>
          </w:tcPr>
          <w:p w14:paraId="386F4165" w14:textId="77777777" w:rsidR="00616734" w:rsidRPr="00BF7FC9" w:rsidRDefault="00616734" w:rsidP="00616734">
            <w:pPr>
              <w:jc w:val="both"/>
              <w:rPr>
                <w:rFonts w:ascii="Times New Roman" w:hAnsi="Times New Roman" w:cs="Times New Roman"/>
                <w:sz w:val="24"/>
              </w:rPr>
            </w:pPr>
            <w:r w:rsidRPr="00BF7FC9">
              <w:rPr>
                <w:rFonts w:ascii="Times New Roman" w:hAnsi="Times New Roman" w:cs="Times New Roman"/>
                <w:sz w:val="24"/>
              </w:rPr>
              <w:t>Orientation</w:t>
            </w:r>
          </w:p>
        </w:tc>
        <w:tc>
          <w:tcPr>
            <w:tcW w:w="6662" w:type="dxa"/>
            <w:tcBorders>
              <w:left w:val="nil"/>
            </w:tcBorders>
          </w:tcPr>
          <w:p w14:paraId="1F2C9363" w14:textId="77777777" w:rsidR="00616734" w:rsidRDefault="00616734" w:rsidP="00616734">
            <w:pPr>
              <w:jc w:val="both"/>
              <w:rPr>
                <w:rFonts w:ascii="Times New Roman" w:hAnsi="Times New Roman" w:cs="Times New Roman"/>
                <w:sz w:val="24"/>
              </w:rPr>
            </w:pPr>
            <w:r>
              <w:rPr>
                <w:rFonts w:ascii="Times New Roman" w:hAnsi="Times New Roman" w:cs="Times New Roman"/>
                <w:sz w:val="24"/>
              </w:rPr>
              <w:t>backward, forward, standalone</w:t>
            </w:r>
          </w:p>
        </w:tc>
      </w:tr>
    </w:tbl>
    <w:p w14:paraId="07216145" w14:textId="073DEC4C" w:rsidR="006F1992" w:rsidRDefault="006F1992" w:rsidP="00E42091">
      <w:pPr>
        <w:jc w:val="both"/>
        <w:rPr>
          <w:rFonts w:ascii="Times New Roman" w:hAnsi="Times New Roman" w:cs="Times New Roman"/>
          <w:sz w:val="24"/>
        </w:rPr>
      </w:pPr>
    </w:p>
    <w:p w14:paraId="596F993A" w14:textId="11D476C7" w:rsidR="005F34F9" w:rsidRPr="001B5092" w:rsidRDefault="006F1992" w:rsidP="00E42091">
      <w:pPr>
        <w:jc w:val="both"/>
        <w:rPr>
          <w:rFonts w:ascii="Times New Roman" w:hAnsi="Times New Roman" w:cs="Times New Roman"/>
          <w:sz w:val="24"/>
          <w:lang w:val="fr-FR"/>
        </w:rPr>
      </w:pPr>
      <w:r>
        <w:rPr>
          <w:rFonts w:ascii="Times New Roman" w:hAnsi="Times New Roman" w:cs="Times New Roman"/>
          <w:sz w:val="24"/>
        </w:rPr>
        <w:tab/>
      </w:r>
      <w:r w:rsidR="00253DC6">
        <w:rPr>
          <w:rFonts w:ascii="Times New Roman" w:hAnsi="Times New Roman" w:cs="Times New Roman"/>
          <w:sz w:val="24"/>
        </w:rPr>
        <w:t>Of the total</w:t>
      </w:r>
      <w:r>
        <w:rPr>
          <w:rFonts w:ascii="Times New Roman" w:hAnsi="Times New Roman" w:cs="Times New Roman"/>
          <w:sz w:val="24"/>
        </w:rPr>
        <w:t xml:space="preserve"> 1,582 DMs, 420 were found to co-occur with at least one other adjacent DM (26.57%). This identification was </w:t>
      </w:r>
      <w:r w:rsidR="00253DC6">
        <w:rPr>
          <w:rFonts w:ascii="Times New Roman" w:hAnsi="Times New Roman" w:cs="Times New Roman"/>
          <w:sz w:val="24"/>
        </w:rPr>
        <w:t xml:space="preserve">done </w:t>
      </w:r>
      <w:r>
        <w:rPr>
          <w:rFonts w:ascii="Times New Roman" w:hAnsi="Times New Roman" w:cs="Times New Roman"/>
          <w:sz w:val="24"/>
        </w:rPr>
        <w:t>automatically and with no a priori exclusions (</w:t>
      </w:r>
      <w:r w:rsidR="00253DC6">
        <w:rPr>
          <w:rFonts w:ascii="Times New Roman" w:hAnsi="Times New Roman" w:cs="Times New Roman"/>
          <w:sz w:val="24"/>
        </w:rPr>
        <w:t>including</w:t>
      </w:r>
      <w:r>
        <w:rPr>
          <w:rFonts w:ascii="Times New Roman" w:hAnsi="Times New Roman" w:cs="Times New Roman"/>
          <w:sz w:val="24"/>
        </w:rPr>
        <w:t xml:space="preserve"> DMs </w:t>
      </w:r>
      <w:r w:rsidR="00253DC6">
        <w:rPr>
          <w:rFonts w:ascii="Times New Roman" w:hAnsi="Times New Roman" w:cs="Times New Roman"/>
          <w:sz w:val="24"/>
        </w:rPr>
        <w:t>that were</w:t>
      </w:r>
      <w:r>
        <w:rPr>
          <w:rFonts w:ascii="Times New Roman" w:hAnsi="Times New Roman" w:cs="Times New Roman"/>
          <w:sz w:val="24"/>
        </w:rPr>
        <w:t xml:space="preserve"> separated by a pause </w:t>
      </w:r>
      <w:r w:rsidR="00253DC6">
        <w:rPr>
          <w:rFonts w:ascii="Times New Roman" w:hAnsi="Times New Roman" w:cs="Times New Roman"/>
          <w:sz w:val="24"/>
        </w:rPr>
        <w:t>and/</w:t>
      </w:r>
      <w:r>
        <w:rPr>
          <w:rFonts w:ascii="Times New Roman" w:hAnsi="Times New Roman" w:cs="Times New Roman"/>
          <w:sz w:val="24"/>
        </w:rPr>
        <w:t xml:space="preserve">or </w:t>
      </w:r>
      <w:r w:rsidR="00253DC6">
        <w:rPr>
          <w:rFonts w:ascii="Times New Roman" w:hAnsi="Times New Roman" w:cs="Times New Roman"/>
          <w:sz w:val="24"/>
        </w:rPr>
        <w:t xml:space="preserve">a </w:t>
      </w:r>
      <w:r>
        <w:rPr>
          <w:rFonts w:ascii="Times New Roman" w:hAnsi="Times New Roman" w:cs="Times New Roman"/>
          <w:sz w:val="24"/>
        </w:rPr>
        <w:t xml:space="preserve">filled pause) except for repetitions of DMs for repair purposes (e.g. </w:t>
      </w:r>
      <w:r>
        <w:rPr>
          <w:rFonts w:ascii="Times New Roman" w:hAnsi="Times New Roman" w:cs="Times New Roman"/>
          <w:i/>
          <w:sz w:val="24"/>
        </w:rPr>
        <w:t xml:space="preserve">et et </w:t>
      </w:r>
      <w:r>
        <w:rPr>
          <w:rFonts w:ascii="Times New Roman" w:hAnsi="Times New Roman" w:cs="Times New Roman"/>
          <w:sz w:val="24"/>
        </w:rPr>
        <w:t>‘and and’).</w:t>
      </w:r>
      <w:r w:rsidR="00253DC6">
        <w:rPr>
          <w:rFonts w:ascii="Times New Roman" w:hAnsi="Times New Roman" w:cs="Times New Roman"/>
          <w:sz w:val="24"/>
        </w:rPr>
        <w:t xml:space="preserve"> These </w:t>
      </w:r>
      <w:r w:rsidR="00EC2E7B">
        <w:rPr>
          <w:rFonts w:ascii="Times New Roman" w:hAnsi="Times New Roman" w:cs="Times New Roman"/>
          <w:sz w:val="24"/>
        </w:rPr>
        <w:t xml:space="preserve">420 </w:t>
      </w:r>
      <w:r w:rsidR="00253DC6">
        <w:rPr>
          <w:rFonts w:ascii="Times New Roman" w:hAnsi="Times New Roman" w:cs="Times New Roman"/>
          <w:sz w:val="24"/>
        </w:rPr>
        <w:t>co-occurring DMs form a total of 193 sequences</w:t>
      </w:r>
      <w:r w:rsidR="00EC2E7B">
        <w:rPr>
          <w:rFonts w:ascii="Times New Roman" w:hAnsi="Times New Roman" w:cs="Times New Roman"/>
          <w:sz w:val="24"/>
        </w:rPr>
        <w:t>, most of them containing two DMs</w:t>
      </w:r>
      <w:r w:rsidR="00253DC6">
        <w:rPr>
          <w:rFonts w:ascii="Times New Roman" w:hAnsi="Times New Roman" w:cs="Times New Roman"/>
          <w:sz w:val="24"/>
        </w:rPr>
        <w:t>. DMs in sequences were further coded in terms of their backward vs. forward vs. “</w:t>
      </w:r>
      <w:r w:rsidR="005E2552">
        <w:rPr>
          <w:rFonts w:ascii="Times New Roman" w:hAnsi="Times New Roman" w:cs="Times New Roman"/>
          <w:sz w:val="24"/>
        </w:rPr>
        <w:t>standalone</w:t>
      </w:r>
      <w:r w:rsidR="00253DC6">
        <w:rPr>
          <w:rFonts w:ascii="Times New Roman" w:hAnsi="Times New Roman" w:cs="Times New Roman"/>
          <w:sz w:val="24"/>
        </w:rPr>
        <w:t xml:space="preserve">” orientation, according to </w:t>
      </w:r>
      <w:r w:rsidR="00A213BE">
        <w:rPr>
          <w:rFonts w:ascii="Times New Roman" w:hAnsi="Times New Roman" w:cs="Times New Roman"/>
          <w:sz w:val="24"/>
        </w:rPr>
        <w:t xml:space="preserve">whether they applied or </w:t>
      </w:r>
      <w:r w:rsidR="00EC2E7B">
        <w:rPr>
          <w:rFonts w:ascii="Times New Roman" w:hAnsi="Times New Roman" w:cs="Times New Roman"/>
          <w:sz w:val="24"/>
        </w:rPr>
        <w:t>took scope on the preceding unit</w:t>
      </w:r>
      <w:r w:rsidR="00A213BE">
        <w:rPr>
          <w:rFonts w:ascii="Times New Roman" w:hAnsi="Times New Roman" w:cs="Times New Roman"/>
          <w:sz w:val="24"/>
        </w:rPr>
        <w:t xml:space="preserve">, </w:t>
      </w:r>
      <w:r w:rsidR="0071580B">
        <w:rPr>
          <w:rFonts w:ascii="Times New Roman" w:hAnsi="Times New Roman" w:cs="Times New Roman"/>
          <w:sz w:val="24"/>
        </w:rPr>
        <w:t xml:space="preserve">on the </w:t>
      </w:r>
      <w:r w:rsidR="00A213BE">
        <w:rPr>
          <w:rFonts w:ascii="Times New Roman" w:hAnsi="Times New Roman" w:cs="Times New Roman"/>
          <w:sz w:val="24"/>
        </w:rPr>
        <w:t xml:space="preserve">upcoming </w:t>
      </w:r>
      <w:r w:rsidR="00EC2E7B">
        <w:rPr>
          <w:rFonts w:ascii="Times New Roman" w:hAnsi="Times New Roman" w:cs="Times New Roman"/>
          <w:sz w:val="24"/>
        </w:rPr>
        <w:t>unit</w:t>
      </w:r>
      <w:r w:rsidR="00A213BE">
        <w:rPr>
          <w:rFonts w:ascii="Times New Roman" w:hAnsi="Times New Roman" w:cs="Times New Roman"/>
          <w:sz w:val="24"/>
        </w:rPr>
        <w:t xml:space="preserve">, or no unit at all. </w:t>
      </w:r>
      <w:r w:rsidR="00EC2E7B">
        <w:rPr>
          <w:rFonts w:ascii="Times New Roman" w:hAnsi="Times New Roman" w:cs="Times New Roman"/>
          <w:sz w:val="24"/>
        </w:rPr>
        <w:t xml:space="preserve">These units are typically clauses or utterances. </w:t>
      </w:r>
      <w:r w:rsidR="00F13208">
        <w:rPr>
          <w:rFonts w:ascii="Times New Roman" w:hAnsi="Times New Roman" w:cs="Times New Roman"/>
          <w:sz w:val="24"/>
        </w:rPr>
        <w:t>DMs with “</w:t>
      </w:r>
      <w:r w:rsidR="005E2552">
        <w:rPr>
          <w:rFonts w:ascii="Times New Roman" w:hAnsi="Times New Roman" w:cs="Times New Roman"/>
          <w:sz w:val="24"/>
        </w:rPr>
        <w:t>standalone</w:t>
      </w:r>
      <w:r w:rsidR="00F13208">
        <w:rPr>
          <w:rFonts w:ascii="Times New Roman" w:hAnsi="Times New Roman" w:cs="Times New Roman"/>
          <w:sz w:val="24"/>
        </w:rPr>
        <w:t xml:space="preserve">” orientation do not have a clear scope over one unit or the other; instead they seem to “punctuate” and form a standalone boundary. </w:t>
      </w:r>
      <w:r w:rsidR="00A213BE" w:rsidRPr="001B5092">
        <w:rPr>
          <w:rFonts w:ascii="Times New Roman" w:hAnsi="Times New Roman" w:cs="Times New Roman"/>
          <w:sz w:val="24"/>
          <w:lang w:val="fr-FR"/>
        </w:rPr>
        <w:t>Consider the following examples:</w:t>
      </w:r>
    </w:p>
    <w:p w14:paraId="520A89A9" w14:textId="7E50613D" w:rsidR="00A213BE" w:rsidRDefault="00A213BE" w:rsidP="00E42091">
      <w:pPr>
        <w:jc w:val="both"/>
        <w:rPr>
          <w:rFonts w:ascii="Times New Roman" w:hAnsi="Times New Roman" w:cs="Times New Roman"/>
          <w:sz w:val="24"/>
          <w:lang w:val="fr-FR"/>
        </w:rPr>
      </w:pPr>
      <w:r w:rsidRPr="00422464">
        <w:rPr>
          <w:rFonts w:ascii="Times New Roman" w:hAnsi="Times New Roman" w:cs="Times New Roman"/>
          <w:sz w:val="24"/>
          <w:lang w:val="fr-FR"/>
        </w:rPr>
        <w:t>(1)</w:t>
      </w:r>
      <w:r w:rsidRPr="00422464">
        <w:rPr>
          <w:rFonts w:ascii="Times New Roman" w:hAnsi="Times New Roman" w:cs="Times New Roman"/>
          <w:sz w:val="24"/>
          <w:lang w:val="fr-FR"/>
        </w:rPr>
        <w:tab/>
      </w:r>
      <w:r w:rsidR="00422464" w:rsidRPr="00422464">
        <w:rPr>
          <w:rFonts w:ascii="Times New Roman" w:hAnsi="Times New Roman" w:cs="Times New Roman"/>
          <w:sz w:val="24"/>
          <w:lang w:val="fr-FR"/>
        </w:rPr>
        <w:t xml:space="preserve">enfin c’est ce qui euh // ben c’est ce qui </w:t>
      </w:r>
      <w:r w:rsidR="00422464" w:rsidRPr="00DF3714">
        <w:rPr>
          <w:rFonts w:ascii="Times New Roman" w:hAnsi="Times New Roman" w:cs="Times New Roman"/>
          <w:sz w:val="24"/>
          <w:lang w:val="fr-FR"/>
        </w:rPr>
        <w:t>vient</w:t>
      </w:r>
      <w:r w:rsidR="00422464" w:rsidRPr="00422464">
        <w:rPr>
          <w:rFonts w:ascii="Times New Roman" w:hAnsi="Times New Roman" w:cs="Times New Roman"/>
          <w:b/>
          <w:sz w:val="24"/>
          <w:lang w:val="fr-FR"/>
        </w:rPr>
        <w:t xml:space="preserve"> quoi</w:t>
      </w:r>
      <w:r w:rsidR="00422464">
        <w:rPr>
          <w:rFonts w:ascii="Times New Roman" w:hAnsi="Times New Roman" w:cs="Times New Roman"/>
          <w:sz w:val="24"/>
          <w:lang w:val="fr-FR"/>
        </w:rPr>
        <w:t xml:space="preserve"> </w:t>
      </w:r>
      <w:r w:rsidR="00422464" w:rsidRPr="00DF3714">
        <w:rPr>
          <w:rFonts w:ascii="Times New Roman" w:hAnsi="Times New Roman" w:cs="Times New Roman"/>
          <w:b/>
          <w:sz w:val="24"/>
          <w:lang w:val="fr-FR"/>
        </w:rPr>
        <w:t>mais</w:t>
      </w:r>
      <w:r w:rsidR="00422464">
        <w:rPr>
          <w:rFonts w:ascii="Times New Roman" w:hAnsi="Times New Roman" w:cs="Times New Roman"/>
          <w:sz w:val="24"/>
          <w:lang w:val="fr-FR"/>
        </w:rPr>
        <w:t xml:space="preserve"> il y a pas …</w:t>
      </w:r>
      <w:r w:rsidR="00422464">
        <w:rPr>
          <w:rStyle w:val="Appelnotedebasdep"/>
          <w:rFonts w:ascii="Times New Roman" w:hAnsi="Times New Roman" w:cs="Times New Roman"/>
          <w:sz w:val="24"/>
          <w:lang w:val="fr-FR"/>
        </w:rPr>
        <w:footnoteReference w:id="3"/>
      </w:r>
    </w:p>
    <w:p w14:paraId="6CAF5F1D" w14:textId="74A02629" w:rsidR="00422464" w:rsidRPr="00422464" w:rsidRDefault="00422464" w:rsidP="00E42091">
      <w:pPr>
        <w:jc w:val="both"/>
        <w:rPr>
          <w:rFonts w:ascii="Times New Roman" w:hAnsi="Times New Roman" w:cs="Times New Roman"/>
          <w:i/>
          <w:sz w:val="24"/>
        </w:rPr>
      </w:pPr>
      <w:r>
        <w:rPr>
          <w:rFonts w:ascii="Times New Roman" w:hAnsi="Times New Roman" w:cs="Times New Roman"/>
          <w:sz w:val="24"/>
          <w:lang w:val="fr-FR"/>
        </w:rPr>
        <w:tab/>
      </w:r>
      <w:r w:rsidRPr="00422464">
        <w:rPr>
          <w:rFonts w:ascii="Times New Roman" w:hAnsi="Times New Roman" w:cs="Times New Roman"/>
          <w:i/>
          <w:sz w:val="24"/>
        </w:rPr>
        <w:t xml:space="preserve">well it’s what uh well it’s what </w:t>
      </w:r>
      <w:r>
        <w:rPr>
          <w:rFonts w:ascii="Times New Roman" w:hAnsi="Times New Roman" w:cs="Times New Roman"/>
          <w:i/>
          <w:sz w:val="24"/>
        </w:rPr>
        <w:t xml:space="preserve">is there </w:t>
      </w:r>
      <w:r w:rsidRPr="00422464">
        <w:rPr>
          <w:rFonts w:ascii="Times New Roman" w:hAnsi="Times New Roman" w:cs="Times New Roman"/>
          <w:b/>
          <w:i/>
          <w:sz w:val="24"/>
        </w:rPr>
        <w:t>you know but</w:t>
      </w:r>
      <w:r>
        <w:rPr>
          <w:rFonts w:ascii="Times New Roman" w:hAnsi="Times New Roman" w:cs="Times New Roman"/>
          <w:i/>
          <w:sz w:val="24"/>
        </w:rPr>
        <w:t xml:space="preserve"> there is no…</w:t>
      </w:r>
    </w:p>
    <w:p w14:paraId="06F95765" w14:textId="6614D976" w:rsidR="00A213BE" w:rsidRDefault="00A213BE" w:rsidP="00E42091">
      <w:pPr>
        <w:jc w:val="both"/>
        <w:rPr>
          <w:rFonts w:ascii="Times New Roman" w:hAnsi="Times New Roman" w:cs="Times New Roman"/>
          <w:sz w:val="24"/>
          <w:lang w:val="fr-FR"/>
        </w:rPr>
      </w:pPr>
      <w:r w:rsidRPr="00422464">
        <w:rPr>
          <w:rFonts w:ascii="Times New Roman" w:hAnsi="Times New Roman" w:cs="Times New Roman"/>
          <w:sz w:val="24"/>
          <w:lang w:val="fr-FR"/>
        </w:rPr>
        <w:t>(2)</w:t>
      </w:r>
      <w:r w:rsidRPr="00422464">
        <w:rPr>
          <w:rFonts w:ascii="Times New Roman" w:hAnsi="Times New Roman" w:cs="Times New Roman"/>
          <w:sz w:val="24"/>
          <w:lang w:val="fr-FR"/>
        </w:rPr>
        <w:tab/>
      </w:r>
      <w:r w:rsidR="00422464" w:rsidRPr="00422464">
        <w:rPr>
          <w:rFonts w:ascii="Times New Roman" w:hAnsi="Times New Roman" w:cs="Times New Roman"/>
          <w:sz w:val="24"/>
          <w:lang w:val="fr-FR"/>
        </w:rPr>
        <w:t>ça va déjà m’occuper une ou deux semaines</w:t>
      </w:r>
      <w:r w:rsidR="00422464">
        <w:rPr>
          <w:rFonts w:ascii="Times New Roman" w:hAnsi="Times New Roman" w:cs="Times New Roman"/>
          <w:sz w:val="24"/>
          <w:lang w:val="fr-FR"/>
        </w:rPr>
        <w:t xml:space="preserve"> // </w:t>
      </w:r>
      <w:r w:rsidR="00422464" w:rsidRPr="00DF3714">
        <w:rPr>
          <w:rFonts w:ascii="Times New Roman" w:hAnsi="Times New Roman" w:cs="Times New Roman"/>
          <w:b/>
          <w:sz w:val="24"/>
          <w:lang w:val="fr-FR"/>
        </w:rPr>
        <w:t>enfin bien que</w:t>
      </w:r>
      <w:r w:rsidR="00422464">
        <w:rPr>
          <w:rFonts w:ascii="Times New Roman" w:hAnsi="Times New Roman" w:cs="Times New Roman"/>
          <w:sz w:val="24"/>
          <w:lang w:val="fr-FR"/>
        </w:rPr>
        <w:t xml:space="preserve"> là j’ai</w:t>
      </w:r>
      <w:r w:rsidR="00A92025">
        <w:rPr>
          <w:rFonts w:ascii="Times New Roman" w:hAnsi="Times New Roman" w:cs="Times New Roman"/>
          <w:sz w:val="24"/>
          <w:lang w:val="fr-FR"/>
        </w:rPr>
        <w:t>e</w:t>
      </w:r>
      <w:r w:rsidR="00422464">
        <w:rPr>
          <w:rFonts w:ascii="Times New Roman" w:hAnsi="Times New Roman" w:cs="Times New Roman"/>
          <w:sz w:val="24"/>
          <w:lang w:val="fr-FR"/>
        </w:rPr>
        <w:t xml:space="preserve"> déjà bien avancé</w:t>
      </w:r>
    </w:p>
    <w:p w14:paraId="6665EC73" w14:textId="1F8407EB" w:rsidR="00422464" w:rsidRDefault="00422464" w:rsidP="00E42091">
      <w:pPr>
        <w:jc w:val="both"/>
        <w:rPr>
          <w:rFonts w:ascii="Times New Roman" w:hAnsi="Times New Roman" w:cs="Times New Roman"/>
          <w:sz w:val="24"/>
        </w:rPr>
      </w:pPr>
      <w:r>
        <w:rPr>
          <w:rFonts w:ascii="Times New Roman" w:hAnsi="Times New Roman" w:cs="Times New Roman"/>
          <w:sz w:val="24"/>
          <w:lang w:val="fr-FR"/>
        </w:rPr>
        <w:tab/>
      </w:r>
      <w:r w:rsidRPr="00422464">
        <w:rPr>
          <w:rFonts w:ascii="Times New Roman" w:hAnsi="Times New Roman" w:cs="Times New Roman"/>
          <w:i/>
          <w:sz w:val="24"/>
        </w:rPr>
        <w:t xml:space="preserve">it’s going to </w:t>
      </w:r>
      <w:r w:rsidR="0071580B">
        <w:rPr>
          <w:rFonts w:ascii="Times New Roman" w:hAnsi="Times New Roman" w:cs="Times New Roman"/>
          <w:i/>
          <w:sz w:val="24"/>
        </w:rPr>
        <w:t>keep me busy</w:t>
      </w:r>
      <w:r w:rsidRPr="00422464">
        <w:rPr>
          <w:rFonts w:ascii="Times New Roman" w:hAnsi="Times New Roman" w:cs="Times New Roman"/>
          <w:i/>
          <w:sz w:val="24"/>
        </w:rPr>
        <w:t xml:space="preserve"> me for a </w:t>
      </w:r>
      <w:r>
        <w:rPr>
          <w:rFonts w:ascii="Times New Roman" w:hAnsi="Times New Roman" w:cs="Times New Roman"/>
          <w:i/>
          <w:sz w:val="24"/>
        </w:rPr>
        <w:t xml:space="preserve">week or two // </w:t>
      </w:r>
      <w:r w:rsidRPr="00422464">
        <w:rPr>
          <w:rFonts w:ascii="Times New Roman" w:hAnsi="Times New Roman" w:cs="Times New Roman"/>
          <w:b/>
          <w:i/>
          <w:sz w:val="24"/>
        </w:rPr>
        <w:t>well although</w:t>
      </w:r>
      <w:r>
        <w:rPr>
          <w:rFonts w:ascii="Times New Roman" w:hAnsi="Times New Roman" w:cs="Times New Roman"/>
          <w:i/>
          <w:sz w:val="24"/>
        </w:rPr>
        <w:t xml:space="preserve"> I’ve made progress</w:t>
      </w:r>
    </w:p>
    <w:p w14:paraId="1000A4A2" w14:textId="15A66088" w:rsidR="00A213BE" w:rsidRDefault="00A213BE" w:rsidP="00E42091">
      <w:pPr>
        <w:jc w:val="both"/>
        <w:rPr>
          <w:rFonts w:ascii="Times New Roman" w:hAnsi="Times New Roman" w:cs="Times New Roman"/>
          <w:sz w:val="24"/>
          <w:lang w:val="fr-FR"/>
        </w:rPr>
      </w:pPr>
      <w:r w:rsidRPr="00422464">
        <w:rPr>
          <w:rFonts w:ascii="Times New Roman" w:hAnsi="Times New Roman" w:cs="Times New Roman"/>
          <w:sz w:val="24"/>
          <w:lang w:val="fr-FR"/>
        </w:rPr>
        <w:t>(3)</w:t>
      </w:r>
      <w:r w:rsidR="00422464" w:rsidRPr="00422464">
        <w:rPr>
          <w:rFonts w:ascii="Times New Roman" w:hAnsi="Times New Roman" w:cs="Times New Roman"/>
          <w:sz w:val="24"/>
          <w:lang w:val="fr-FR"/>
        </w:rPr>
        <w:tab/>
        <w:t>bon euh Inès et Fanny je me tra</w:t>
      </w:r>
      <w:r w:rsidR="00422464">
        <w:rPr>
          <w:rFonts w:ascii="Times New Roman" w:hAnsi="Times New Roman" w:cs="Times New Roman"/>
          <w:sz w:val="24"/>
          <w:lang w:val="fr-FR"/>
        </w:rPr>
        <w:t xml:space="preserve">casse pas elles vont euh </w:t>
      </w:r>
      <w:r w:rsidR="00422464" w:rsidRPr="00DF3714">
        <w:rPr>
          <w:rFonts w:ascii="Times New Roman" w:hAnsi="Times New Roman" w:cs="Times New Roman"/>
          <w:b/>
          <w:sz w:val="24"/>
          <w:lang w:val="fr-FR"/>
        </w:rPr>
        <w:t>bon</w:t>
      </w:r>
      <w:r w:rsidR="00422464">
        <w:rPr>
          <w:rFonts w:ascii="Times New Roman" w:hAnsi="Times New Roman" w:cs="Times New Roman"/>
          <w:sz w:val="24"/>
          <w:lang w:val="fr-FR"/>
        </w:rPr>
        <w:t xml:space="preserve"> // </w:t>
      </w:r>
      <w:r w:rsidR="00422464" w:rsidRPr="00DF3714">
        <w:rPr>
          <w:rFonts w:ascii="Times New Roman" w:hAnsi="Times New Roman" w:cs="Times New Roman"/>
          <w:b/>
          <w:sz w:val="24"/>
          <w:lang w:val="fr-FR"/>
        </w:rPr>
        <w:t>maintenant</w:t>
      </w:r>
      <w:r w:rsidR="00422464">
        <w:rPr>
          <w:rFonts w:ascii="Times New Roman" w:hAnsi="Times New Roman" w:cs="Times New Roman"/>
          <w:sz w:val="24"/>
          <w:lang w:val="fr-FR"/>
        </w:rPr>
        <w:t xml:space="preserve"> pour </w:t>
      </w:r>
      <w:r w:rsidR="009D1AB2">
        <w:rPr>
          <w:rFonts w:ascii="Times New Roman" w:hAnsi="Times New Roman" w:cs="Times New Roman"/>
          <w:sz w:val="24"/>
          <w:lang w:val="fr-FR"/>
        </w:rPr>
        <w:tab/>
        <w:t xml:space="preserve">Pompéi </w:t>
      </w:r>
      <w:r w:rsidR="00422464">
        <w:rPr>
          <w:rFonts w:ascii="Times New Roman" w:hAnsi="Times New Roman" w:cs="Times New Roman"/>
          <w:sz w:val="24"/>
          <w:lang w:val="fr-FR"/>
        </w:rPr>
        <w:t>j’ai fait quatre groupes</w:t>
      </w:r>
    </w:p>
    <w:p w14:paraId="02312944" w14:textId="4A436EA6" w:rsidR="00422464" w:rsidRPr="0054658E" w:rsidRDefault="00422464" w:rsidP="00E42091">
      <w:pPr>
        <w:jc w:val="both"/>
        <w:rPr>
          <w:rFonts w:ascii="Times New Roman" w:hAnsi="Times New Roman" w:cs="Times New Roman"/>
          <w:i/>
          <w:sz w:val="24"/>
        </w:rPr>
      </w:pPr>
      <w:r w:rsidRPr="0054658E">
        <w:rPr>
          <w:rFonts w:ascii="Times New Roman" w:hAnsi="Times New Roman" w:cs="Times New Roman"/>
          <w:i/>
          <w:sz w:val="24"/>
          <w:lang w:val="fr-FR"/>
        </w:rPr>
        <w:lastRenderedPageBreak/>
        <w:tab/>
      </w:r>
      <w:r w:rsidRPr="0054658E">
        <w:rPr>
          <w:rFonts w:ascii="Times New Roman" w:hAnsi="Times New Roman" w:cs="Times New Roman"/>
          <w:i/>
          <w:sz w:val="24"/>
        </w:rPr>
        <w:t xml:space="preserve">well uh I’m not worried for Inès and Fanny they will uh </w:t>
      </w:r>
      <w:r w:rsidR="00DF3714" w:rsidRPr="0054658E">
        <w:rPr>
          <w:rFonts w:ascii="Times New Roman" w:hAnsi="Times New Roman" w:cs="Times New Roman"/>
          <w:b/>
          <w:i/>
          <w:sz w:val="24"/>
        </w:rPr>
        <w:t>right</w:t>
      </w:r>
      <w:r w:rsidR="00DF3714" w:rsidRPr="0054658E">
        <w:rPr>
          <w:rFonts w:ascii="Times New Roman" w:hAnsi="Times New Roman" w:cs="Times New Roman"/>
          <w:i/>
          <w:sz w:val="24"/>
        </w:rPr>
        <w:t xml:space="preserve"> // </w:t>
      </w:r>
      <w:r w:rsidR="00DF3714" w:rsidRPr="0054658E">
        <w:rPr>
          <w:rFonts w:ascii="Times New Roman" w:hAnsi="Times New Roman" w:cs="Times New Roman"/>
          <w:b/>
          <w:i/>
          <w:sz w:val="24"/>
        </w:rPr>
        <w:t>now</w:t>
      </w:r>
      <w:r w:rsidR="00DF3714" w:rsidRPr="0054658E">
        <w:rPr>
          <w:rFonts w:ascii="Times New Roman" w:hAnsi="Times New Roman" w:cs="Times New Roman"/>
          <w:i/>
          <w:sz w:val="24"/>
        </w:rPr>
        <w:t xml:space="preserve"> for Pompei I </w:t>
      </w:r>
      <w:r w:rsidR="009D1AB2">
        <w:rPr>
          <w:rFonts w:ascii="Times New Roman" w:hAnsi="Times New Roman" w:cs="Times New Roman"/>
          <w:i/>
          <w:sz w:val="24"/>
        </w:rPr>
        <w:tab/>
        <w:t xml:space="preserve">made </w:t>
      </w:r>
      <w:r w:rsidR="00DF3714" w:rsidRPr="0054658E">
        <w:rPr>
          <w:rFonts w:ascii="Times New Roman" w:hAnsi="Times New Roman" w:cs="Times New Roman"/>
          <w:i/>
          <w:sz w:val="24"/>
        </w:rPr>
        <w:t>four groups</w:t>
      </w:r>
    </w:p>
    <w:p w14:paraId="19B036CC" w14:textId="2259B16D" w:rsidR="00253DC6" w:rsidRDefault="0054658E" w:rsidP="00E42091">
      <w:pPr>
        <w:jc w:val="both"/>
        <w:rPr>
          <w:rFonts w:ascii="Times New Roman" w:hAnsi="Times New Roman" w:cs="Times New Roman"/>
          <w:sz w:val="24"/>
        </w:rPr>
      </w:pPr>
      <w:r>
        <w:rPr>
          <w:rFonts w:ascii="Times New Roman" w:hAnsi="Times New Roman" w:cs="Times New Roman"/>
          <w:sz w:val="24"/>
        </w:rPr>
        <w:t xml:space="preserve">In </w:t>
      </w:r>
      <w:r w:rsidR="00BF7FC9">
        <w:rPr>
          <w:rFonts w:ascii="Times New Roman" w:hAnsi="Times New Roman" w:cs="Times New Roman"/>
          <w:sz w:val="24"/>
        </w:rPr>
        <w:t xml:space="preserve">Example </w:t>
      </w:r>
      <w:r>
        <w:rPr>
          <w:rFonts w:ascii="Times New Roman" w:hAnsi="Times New Roman" w:cs="Times New Roman"/>
          <w:sz w:val="24"/>
        </w:rPr>
        <w:t xml:space="preserve">(1), the speaker closes her first utterance with the typically final DM </w:t>
      </w:r>
      <w:r>
        <w:rPr>
          <w:rFonts w:ascii="Times New Roman" w:hAnsi="Times New Roman" w:cs="Times New Roman"/>
          <w:i/>
          <w:sz w:val="24"/>
        </w:rPr>
        <w:t>quoi</w:t>
      </w:r>
      <w:r>
        <w:rPr>
          <w:rFonts w:ascii="Times New Roman" w:hAnsi="Times New Roman" w:cs="Times New Roman"/>
          <w:sz w:val="24"/>
        </w:rPr>
        <w:t xml:space="preserve"> and starts the new one with the adversative </w:t>
      </w:r>
      <w:r>
        <w:rPr>
          <w:rFonts w:ascii="Times New Roman" w:hAnsi="Times New Roman" w:cs="Times New Roman"/>
          <w:i/>
          <w:sz w:val="24"/>
        </w:rPr>
        <w:t>mais</w:t>
      </w:r>
      <w:r>
        <w:rPr>
          <w:rFonts w:ascii="Times New Roman" w:hAnsi="Times New Roman" w:cs="Times New Roman"/>
          <w:sz w:val="24"/>
        </w:rPr>
        <w:t xml:space="preserve">. </w:t>
      </w:r>
      <w:r>
        <w:rPr>
          <w:rFonts w:ascii="Times New Roman" w:hAnsi="Times New Roman" w:cs="Times New Roman"/>
          <w:i/>
          <w:sz w:val="24"/>
        </w:rPr>
        <w:t xml:space="preserve">Quoi </w:t>
      </w:r>
      <w:r>
        <w:rPr>
          <w:rFonts w:ascii="Times New Roman" w:hAnsi="Times New Roman" w:cs="Times New Roman"/>
          <w:sz w:val="24"/>
        </w:rPr>
        <w:t xml:space="preserve">here is coded </w:t>
      </w:r>
      <w:r w:rsidR="00AD5EBB">
        <w:rPr>
          <w:rFonts w:ascii="Times New Roman" w:hAnsi="Times New Roman" w:cs="Times New Roman"/>
          <w:sz w:val="24"/>
        </w:rPr>
        <w:t xml:space="preserve">pragmatically </w:t>
      </w:r>
      <w:r>
        <w:rPr>
          <w:rFonts w:ascii="Times New Roman" w:hAnsi="Times New Roman" w:cs="Times New Roman"/>
          <w:sz w:val="24"/>
        </w:rPr>
        <w:t>as inter</w:t>
      </w:r>
      <w:r w:rsidR="009D1AB2">
        <w:rPr>
          <w:rFonts w:ascii="Times New Roman" w:hAnsi="Times New Roman" w:cs="Times New Roman"/>
          <w:sz w:val="24"/>
        </w:rPr>
        <w:t>personal (monitoring function),</w:t>
      </w:r>
      <w:r>
        <w:rPr>
          <w:rFonts w:ascii="Times New Roman" w:hAnsi="Times New Roman" w:cs="Times New Roman"/>
          <w:sz w:val="24"/>
        </w:rPr>
        <w:t xml:space="preserve"> </w:t>
      </w:r>
      <w:r w:rsidR="00AD5EBB">
        <w:rPr>
          <w:rFonts w:ascii="Times New Roman" w:hAnsi="Times New Roman" w:cs="Times New Roman"/>
          <w:sz w:val="24"/>
        </w:rPr>
        <w:t xml:space="preserve">syntactically as </w:t>
      </w:r>
      <w:r>
        <w:rPr>
          <w:rFonts w:ascii="Times New Roman" w:hAnsi="Times New Roman" w:cs="Times New Roman"/>
          <w:sz w:val="24"/>
        </w:rPr>
        <w:t xml:space="preserve">a particle and </w:t>
      </w:r>
      <w:r w:rsidR="00AD5EBB">
        <w:rPr>
          <w:rFonts w:ascii="Times New Roman" w:hAnsi="Times New Roman" w:cs="Times New Roman"/>
          <w:sz w:val="24"/>
        </w:rPr>
        <w:t xml:space="preserve">it </w:t>
      </w:r>
      <w:r>
        <w:rPr>
          <w:rFonts w:ascii="Times New Roman" w:hAnsi="Times New Roman" w:cs="Times New Roman"/>
          <w:sz w:val="24"/>
        </w:rPr>
        <w:t xml:space="preserve">has backward orientation. </w:t>
      </w:r>
      <w:r>
        <w:rPr>
          <w:rFonts w:ascii="Times New Roman" w:hAnsi="Times New Roman" w:cs="Times New Roman"/>
          <w:i/>
          <w:sz w:val="24"/>
        </w:rPr>
        <w:t xml:space="preserve">Mais </w:t>
      </w:r>
      <w:r>
        <w:rPr>
          <w:rFonts w:ascii="Times New Roman" w:hAnsi="Times New Roman" w:cs="Times New Roman"/>
          <w:sz w:val="24"/>
        </w:rPr>
        <w:t xml:space="preserve">is rhetorical (concessive), a conjunction with forward orientation. There is no filled pause and no </w:t>
      </w:r>
      <w:r w:rsidR="00D63C36">
        <w:rPr>
          <w:rFonts w:ascii="Times New Roman" w:hAnsi="Times New Roman" w:cs="Times New Roman"/>
          <w:sz w:val="24"/>
        </w:rPr>
        <w:t xml:space="preserve">intonation </w:t>
      </w:r>
      <w:r>
        <w:rPr>
          <w:rFonts w:ascii="Times New Roman" w:hAnsi="Times New Roman" w:cs="Times New Roman"/>
          <w:sz w:val="24"/>
        </w:rPr>
        <w:t xml:space="preserve">boundary between them, and they have different orientations. In (2), both DMs are forward-looking as they introduce a </w:t>
      </w:r>
      <w:r w:rsidR="00EC2E7B">
        <w:rPr>
          <w:rFonts w:ascii="Times New Roman" w:hAnsi="Times New Roman" w:cs="Times New Roman"/>
          <w:sz w:val="24"/>
        </w:rPr>
        <w:t>slight revision of</w:t>
      </w:r>
      <w:r>
        <w:rPr>
          <w:rFonts w:ascii="Times New Roman" w:hAnsi="Times New Roman" w:cs="Times New Roman"/>
          <w:sz w:val="24"/>
        </w:rPr>
        <w:t xml:space="preserve"> what was previously said. They are both coded as rhetorical (alternative and concessive, respectively) and are not separated prosodically. In (3), </w:t>
      </w:r>
      <w:r w:rsidR="00BF7FC9">
        <w:rPr>
          <w:rFonts w:ascii="Times New Roman" w:hAnsi="Times New Roman" w:cs="Times New Roman"/>
          <w:i/>
          <w:sz w:val="24"/>
        </w:rPr>
        <w:t>bon</w:t>
      </w:r>
      <w:r w:rsidR="00BF7FC9">
        <w:rPr>
          <w:rFonts w:ascii="Times New Roman" w:hAnsi="Times New Roman" w:cs="Times New Roman"/>
          <w:sz w:val="24"/>
        </w:rPr>
        <w:t xml:space="preserve"> marks a “full stop”, a boundary between two utterances, which is further reflected by the intonati</w:t>
      </w:r>
      <w:r w:rsidR="00AD5EBB">
        <w:rPr>
          <w:rFonts w:ascii="Times New Roman" w:hAnsi="Times New Roman" w:cs="Times New Roman"/>
          <w:sz w:val="24"/>
        </w:rPr>
        <w:t>on</w:t>
      </w:r>
      <w:r w:rsidR="00BF7FC9">
        <w:rPr>
          <w:rFonts w:ascii="Times New Roman" w:hAnsi="Times New Roman" w:cs="Times New Roman"/>
          <w:sz w:val="24"/>
        </w:rPr>
        <w:t xml:space="preserve"> boundary before the second DM. </w:t>
      </w:r>
      <w:r w:rsidR="00BF7FC9">
        <w:rPr>
          <w:rFonts w:ascii="Times New Roman" w:hAnsi="Times New Roman" w:cs="Times New Roman"/>
          <w:i/>
          <w:sz w:val="24"/>
        </w:rPr>
        <w:t xml:space="preserve">Bon </w:t>
      </w:r>
      <w:r w:rsidR="00BF7FC9">
        <w:rPr>
          <w:rFonts w:ascii="Times New Roman" w:hAnsi="Times New Roman" w:cs="Times New Roman"/>
          <w:sz w:val="24"/>
        </w:rPr>
        <w:t>is coded as sequential, with a “</w:t>
      </w:r>
      <w:r w:rsidR="005E2552">
        <w:rPr>
          <w:rFonts w:ascii="Times New Roman" w:hAnsi="Times New Roman" w:cs="Times New Roman"/>
          <w:sz w:val="24"/>
        </w:rPr>
        <w:t>standalone</w:t>
      </w:r>
      <w:r w:rsidR="00BF7FC9">
        <w:rPr>
          <w:rFonts w:ascii="Times New Roman" w:hAnsi="Times New Roman" w:cs="Times New Roman"/>
          <w:sz w:val="24"/>
        </w:rPr>
        <w:t xml:space="preserve">” orientation, while </w:t>
      </w:r>
      <w:r w:rsidR="00BF7FC9">
        <w:rPr>
          <w:rFonts w:ascii="Times New Roman" w:hAnsi="Times New Roman" w:cs="Times New Roman"/>
          <w:i/>
          <w:sz w:val="24"/>
        </w:rPr>
        <w:t xml:space="preserve">maintenant </w:t>
      </w:r>
      <w:r w:rsidR="00BF7FC9">
        <w:rPr>
          <w:rFonts w:ascii="Times New Roman" w:hAnsi="Times New Roman" w:cs="Times New Roman"/>
          <w:sz w:val="24"/>
        </w:rPr>
        <w:t xml:space="preserve">is also sequential (temporal) and forward-looking. </w:t>
      </w:r>
    </w:p>
    <w:p w14:paraId="2487A622" w14:textId="6752DFF3" w:rsidR="00BF7FC9" w:rsidRPr="001F1B18" w:rsidRDefault="00616734" w:rsidP="00E42091">
      <w:pPr>
        <w:jc w:val="both"/>
        <w:rPr>
          <w:rFonts w:ascii="Times New Roman" w:hAnsi="Times New Roman" w:cs="Times New Roman"/>
          <w:sz w:val="24"/>
        </w:rPr>
      </w:pPr>
      <w:r>
        <w:rPr>
          <w:rFonts w:ascii="Times New Roman" w:hAnsi="Times New Roman" w:cs="Times New Roman"/>
          <w:sz w:val="24"/>
        </w:rPr>
        <w:tab/>
      </w:r>
      <w:r w:rsidR="001F1B18">
        <w:rPr>
          <w:rFonts w:ascii="Times New Roman" w:hAnsi="Times New Roman" w:cs="Times New Roman"/>
          <w:sz w:val="24"/>
        </w:rPr>
        <w:t>With</w:t>
      </w:r>
      <w:r w:rsidR="00BF7FC9">
        <w:rPr>
          <w:rFonts w:ascii="Times New Roman" w:hAnsi="Times New Roman" w:cs="Times New Roman"/>
          <w:sz w:val="24"/>
        </w:rPr>
        <w:t xml:space="preserve"> this method, we found </w:t>
      </w:r>
      <w:r w:rsidR="001F1B18">
        <w:rPr>
          <w:rFonts w:ascii="Times New Roman" w:hAnsi="Times New Roman" w:cs="Times New Roman"/>
          <w:sz w:val="24"/>
        </w:rPr>
        <w:t>135 unique sequences (</w:t>
      </w:r>
      <w:r w:rsidR="00FD7A0A">
        <w:rPr>
          <w:rFonts w:ascii="Times New Roman" w:hAnsi="Times New Roman" w:cs="Times New Roman"/>
          <w:sz w:val="24"/>
        </w:rPr>
        <w:t xml:space="preserve">in </w:t>
      </w:r>
      <w:r w:rsidR="001F1B18">
        <w:rPr>
          <w:rFonts w:ascii="Times New Roman" w:hAnsi="Times New Roman" w:cs="Times New Roman"/>
          <w:sz w:val="24"/>
        </w:rPr>
        <w:t xml:space="preserve">a total of 193), the most frequent ones being </w:t>
      </w:r>
      <w:r w:rsidR="001F1B18">
        <w:rPr>
          <w:rFonts w:ascii="Times New Roman" w:hAnsi="Times New Roman" w:cs="Times New Roman"/>
          <w:i/>
          <w:sz w:val="24"/>
        </w:rPr>
        <w:t xml:space="preserve">et donc </w:t>
      </w:r>
      <w:r w:rsidR="001F1B18">
        <w:rPr>
          <w:rFonts w:ascii="Times New Roman" w:hAnsi="Times New Roman" w:cs="Times New Roman"/>
          <w:sz w:val="24"/>
        </w:rPr>
        <w:t xml:space="preserve">‘and so’ (12), </w:t>
      </w:r>
      <w:r w:rsidR="001F1B18">
        <w:rPr>
          <w:rFonts w:ascii="Times New Roman" w:hAnsi="Times New Roman" w:cs="Times New Roman"/>
          <w:i/>
          <w:sz w:val="24"/>
        </w:rPr>
        <w:t>mais bon</w:t>
      </w:r>
      <w:r w:rsidR="001F1B18">
        <w:rPr>
          <w:rFonts w:ascii="Times New Roman" w:hAnsi="Times New Roman" w:cs="Times New Roman"/>
          <w:sz w:val="24"/>
        </w:rPr>
        <w:t xml:space="preserve"> ‘but well’ (7), </w:t>
      </w:r>
      <w:r w:rsidR="001F1B18">
        <w:rPr>
          <w:rFonts w:ascii="Times New Roman" w:hAnsi="Times New Roman" w:cs="Times New Roman"/>
          <w:i/>
          <w:sz w:val="24"/>
        </w:rPr>
        <w:t xml:space="preserve">et en fait </w:t>
      </w:r>
      <w:r w:rsidR="001F1B18">
        <w:rPr>
          <w:rFonts w:ascii="Times New Roman" w:hAnsi="Times New Roman" w:cs="Times New Roman"/>
          <w:sz w:val="24"/>
        </w:rPr>
        <w:t>‘and in fact’ (5),</w:t>
      </w:r>
      <w:r w:rsidR="001F1B18">
        <w:rPr>
          <w:rFonts w:ascii="Times New Roman" w:hAnsi="Times New Roman" w:cs="Times New Roman"/>
          <w:i/>
          <w:sz w:val="24"/>
        </w:rPr>
        <w:t xml:space="preserve"> et alors </w:t>
      </w:r>
      <w:r w:rsidR="001F1B18">
        <w:rPr>
          <w:rFonts w:ascii="Times New Roman" w:hAnsi="Times New Roman" w:cs="Times New Roman"/>
          <w:sz w:val="24"/>
        </w:rPr>
        <w:t xml:space="preserve">‘and so’ (5), </w:t>
      </w:r>
      <w:r w:rsidR="001F1B18">
        <w:rPr>
          <w:rFonts w:ascii="Times New Roman" w:hAnsi="Times New Roman" w:cs="Times New Roman"/>
          <w:i/>
          <w:sz w:val="24"/>
        </w:rPr>
        <w:t xml:space="preserve">donc du coup </w:t>
      </w:r>
      <w:r w:rsidR="001F1B18">
        <w:rPr>
          <w:rFonts w:ascii="Times New Roman" w:hAnsi="Times New Roman" w:cs="Times New Roman"/>
          <w:sz w:val="24"/>
        </w:rPr>
        <w:t xml:space="preserve">‘so as a result’ (4), </w:t>
      </w:r>
      <w:r w:rsidR="001F1B18">
        <w:rPr>
          <w:rFonts w:ascii="Times New Roman" w:hAnsi="Times New Roman" w:cs="Times New Roman"/>
          <w:i/>
          <w:sz w:val="24"/>
        </w:rPr>
        <w:t xml:space="preserve">mais en fait </w:t>
      </w:r>
      <w:r w:rsidR="001F1B18">
        <w:rPr>
          <w:rFonts w:ascii="Times New Roman" w:hAnsi="Times New Roman" w:cs="Times New Roman"/>
          <w:sz w:val="24"/>
        </w:rPr>
        <w:t xml:space="preserve">‘but actually’ (4) and </w:t>
      </w:r>
      <w:r w:rsidR="001F1B18">
        <w:rPr>
          <w:rFonts w:ascii="Times New Roman" w:hAnsi="Times New Roman" w:cs="Times New Roman"/>
          <w:i/>
          <w:sz w:val="24"/>
        </w:rPr>
        <w:t xml:space="preserve">et voilà </w:t>
      </w:r>
      <w:r w:rsidR="001F1B18">
        <w:rPr>
          <w:rFonts w:ascii="Times New Roman" w:hAnsi="Times New Roman" w:cs="Times New Roman"/>
          <w:sz w:val="24"/>
        </w:rPr>
        <w:t>‘and that’s it’ (4). M</w:t>
      </w:r>
      <w:r w:rsidR="00BF7FC9">
        <w:rPr>
          <w:rFonts w:ascii="Times New Roman" w:hAnsi="Times New Roman" w:cs="Times New Roman"/>
          <w:sz w:val="24"/>
        </w:rPr>
        <w:t>ost sequences in our data were made of two DMs (164</w:t>
      </w:r>
      <w:r w:rsidR="002566C3">
        <w:rPr>
          <w:rFonts w:ascii="Times New Roman" w:hAnsi="Times New Roman" w:cs="Times New Roman"/>
          <w:sz w:val="24"/>
        </w:rPr>
        <w:t xml:space="preserve"> sequences</w:t>
      </w:r>
      <w:r w:rsidR="00BF7FC9">
        <w:rPr>
          <w:rFonts w:ascii="Times New Roman" w:hAnsi="Times New Roman" w:cs="Times New Roman"/>
          <w:sz w:val="24"/>
        </w:rPr>
        <w:t>), with rare cases of three (25), four (3) and five DMs (1). The proportion of co-occurring DMs is roughly similar in monologues (23%) and dialogues</w:t>
      </w:r>
      <w:r w:rsidR="001F1B18">
        <w:rPr>
          <w:rFonts w:ascii="Times New Roman" w:hAnsi="Times New Roman" w:cs="Times New Roman"/>
          <w:sz w:val="24"/>
        </w:rPr>
        <w:t xml:space="preserve"> (29%). DMs in seque</w:t>
      </w:r>
      <w:r w:rsidR="002566C3">
        <w:rPr>
          <w:rFonts w:ascii="Times New Roman" w:hAnsi="Times New Roman" w:cs="Times New Roman"/>
          <w:sz w:val="24"/>
        </w:rPr>
        <w:t>nces are mainly adverbials (</w:t>
      </w:r>
      <w:r w:rsidR="001F1B18">
        <w:rPr>
          <w:rFonts w:ascii="Times New Roman" w:hAnsi="Times New Roman" w:cs="Times New Roman"/>
          <w:sz w:val="24"/>
        </w:rPr>
        <w:t>157</w:t>
      </w:r>
      <w:r w:rsidR="002566C3">
        <w:rPr>
          <w:rFonts w:ascii="Times New Roman" w:hAnsi="Times New Roman" w:cs="Times New Roman"/>
          <w:sz w:val="24"/>
        </w:rPr>
        <w:t xml:space="preserve"> tokens</w:t>
      </w:r>
      <w:r w:rsidR="001F1B18">
        <w:rPr>
          <w:rFonts w:ascii="Times New Roman" w:hAnsi="Times New Roman" w:cs="Times New Roman"/>
          <w:sz w:val="24"/>
        </w:rPr>
        <w:t xml:space="preserve">; </w:t>
      </w:r>
      <w:r w:rsidR="001F1B18">
        <w:rPr>
          <w:rFonts w:ascii="Times New Roman" w:hAnsi="Times New Roman" w:cs="Times New Roman"/>
          <w:i/>
          <w:sz w:val="24"/>
        </w:rPr>
        <w:t xml:space="preserve">donc </w:t>
      </w:r>
      <w:r w:rsidR="001F1B18">
        <w:rPr>
          <w:rFonts w:ascii="Times New Roman" w:hAnsi="Times New Roman" w:cs="Times New Roman"/>
          <w:sz w:val="24"/>
        </w:rPr>
        <w:t xml:space="preserve">‘so’, </w:t>
      </w:r>
      <w:r w:rsidR="001F1B18">
        <w:rPr>
          <w:rFonts w:ascii="Times New Roman" w:hAnsi="Times New Roman" w:cs="Times New Roman"/>
          <w:i/>
          <w:sz w:val="24"/>
        </w:rPr>
        <w:t xml:space="preserve">alors </w:t>
      </w:r>
      <w:r w:rsidR="001F1B18">
        <w:rPr>
          <w:rFonts w:ascii="Times New Roman" w:hAnsi="Times New Roman" w:cs="Times New Roman"/>
          <w:sz w:val="24"/>
        </w:rPr>
        <w:t xml:space="preserve">‘so’, </w:t>
      </w:r>
      <w:r w:rsidR="001F1B18">
        <w:rPr>
          <w:rFonts w:ascii="Times New Roman" w:hAnsi="Times New Roman" w:cs="Times New Roman"/>
          <w:i/>
          <w:sz w:val="24"/>
        </w:rPr>
        <w:t xml:space="preserve">en fait </w:t>
      </w:r>
      <w:r w:rsidR="002566C3">
        <w:rPr>
          <w:rFonts w:ascii="Times New Roman" w:hAnsi="Times New Roman" w:cs="Times New Roman"/>
          <w:sz w:val="24"/>
        </w:rPr>
        <w:t>‘in fact’), coordinators (</w:t>
      </w:r>
      <w:r w:rsidR="001F1B18">
        <w:rPr>
          <w:rFonts w:ascii="Times New Roman" w:hAnsi="Times New Roman" w:cs="Times New Roman"/>
          <w:sz w:val="24"/>
        </w:rPr>
        <w:t xml:space="preserve">116; </w:t>
      </w:r>
      <w:r w:rsidR="001F1B18">
        <w:rPr>
          <w:rFonts w:ascii="Times New Roman" w:hAnsi="Times New Roman" w:cs="Times New Roman"/>
          <w:i/>
          <w:sz w:val="24"/>
        </w:rPr>
        <w:t>et</w:t>
      </w:r>
      <w:r w:rsidR="001F1B18">
        <w:rPr>
          <w:rFonts w:ascii="Times New Roman" w:hAnsi="Times New Roman" w:cs="Times New Roman"/>
          <w:sz w:val="24"/>
        </w:rPr>
        <w:t xml:space="preserve"> ‘and’, </w:t>
      </w:r>
      <w:r w:rsidR="001F1B18">
        <w:rPr>
          <w:rFonts w:ascii="Times New Roman" w:hAnsi="Times New Roman" w:cs="Times New Roman"/>
          <w:i/>
          <w:sz w:val="24"/>
        </w:rPr>
        <w:t>mais</w:t>
      </w:r>
      <w:r w:rsidR="002566C3">
        <w:rPr>
          <w:rFonts w:ascii="Times New Roman" w:hAnsi="Times New Roman" w:cs="Times New Roman"/>
          <w:sz w:val="24"/>
        </w:rPr>
        <w:t xml:space="preserve"> ‘but’) or particles (</w:t>
      </w:r>
      <w:r w:rsidR="001F1B18">
        <w:rPr>
          <w:rFonts w:ascii="Times New Roman" w:hAnsi="Times New Roman" w:cs="Times New Roman"/>
          <w:sz w:val="24"/>
        </w:rPr>
        <w:t xml:space="preserve">106; </w:t>
      </w:r>
      <w:r w:rsidR="001F1B18">
        <w:rPr>
          <w:rFonts w:ascii="Times New Roman" w:hAnsi="Times New Roman" w:cs="Times New Roman"/>
          <w:i/>
          <w:sz w:val="24"/>
        </w:rPr>
        <w:t xml:space="preserve">bon </w:t>
      </w:r>
      <w:r w:rsidR="001F1B18">
        <w:rPr>
          <w:rFonts w:ascii="Times New Roman" w:hAnsi="Times New Roman" w:cs="Times New Roman"/>
          <w:sz w:val="24"/>
        </w:rPr>
        <w:t xml:space="preserve">‘well’, </w:t>
      </w:r>
      <w:r w:rsidR="001F1B18">
        <w:rPr>
          <w:rFonts w:ascii="Times New Roman" w:hAnsi="Times New Roman" w:cs="Times New Roman"/>
          <w:i/>
          <w:sz w:val="24"/>
        </w:rPr>
        <w:t xml:space="preserve">voilà </w:t>
      </w:r>
      <w:r w:rsidR="001F1B18">
        <w:rPr>
          <w:rFonts w:ascii="Times New Roman" w:hAnsi="Times New Roman" w:cs="Times New Roman"/>
          <w:sz w:val="24"/>
        </w:rPr>
        <w:t xml:space="preserve">‘that’s it’, </w:t>
      </w:r>
      <w:r w:rsidR="001F1B18">
        <w:rPr>
          <w:rFonts w:ascii="Times New Roman" w:hAnsi="Times New Roman" w:cs="Times New Roman"/>
          <w:i/>
          <w:sz w:val="24"/>
        </w:rPr>
        <w:t xml:space="preserve">quoi </w:t>
      </w:r>
      <w:r w:rsidR="001F1B18">
        <w:rPr>
          <w:rFonts w:ascii="Times New Roman" w:hAnsi="Times New Roman" w:cs="Times New Roman"/>
          <w:sz w:val="24"/>
        </w:rPr>
        <w:t xml:space="preserve">‘you know’, </w:t>
      </w:r>
      <w:r w:rsidR="001F1B18">
        <w:rPr>
          <w:rFonts w:ascii="Times New Roman" w:hAnsi="Times New Roman" w:cs="Times New Roman"/>
          <w:i/>
          <w:sz w:val="24"/>
        </w:rPr>
        <w:t xml:space="preserve">ben </w:t>
      </w:r>
      <w:r w:rsidR="001F1B18">
        <w:rPr>
          <w:rFonts w:ascii="Times New Roman" w:hAnsi="Times New Roman" w:cs="Times New Roman"/>
          <w:sz w:val="24"/>
        </w:rPr>
        <w:t xml:space="preserve">‘well’). Half of the DMs in sequences express a sequential function, and more than half (104) of the sequences contain DMs expressing the same domain. </w:t>
      </w:r>
      <w:r w:rsidR="006C00F4">
        <w:rPr>
          <w:rFonts w:ascii="Times New Roman" w:hAnsi="Times New Roman" w:cs="Times New Roman"/>
          <w:sz w:val="24"/>
        </w:rPr>
        <w:t>M</w:t>
      </w:r>
      <w:r w:rsidR="001F1B18">
        <w:rPr>
          <w:rFonts w:ascii="Times New Roman" w:hAnsi="Times New Roman" w:cs="Times New Roman"/>
          <w:sz w:val="24"/>
        </w:rPr>
        <w:t>ost sequences (145) contain DMs that express different functions.</w:t>
      </w:r>
    </w:p>
    <w:p w14:paraId="4524D10C" w14:textId="77777777" w:rsidR="00BF7FC9" w:rsidRDefault="00BF7FC9" w:rsidP="00E42091">
      <w:pPr>
        <w:jc w:val="both"/>
        <w:rPr>
          <w:rFonts w:ascii="Times New Roman" w:hAnsi="Times New Roman" w:cs="Times New Roman"/>
          <w:sz w:val="24"/>
        </w:rPr>
      </w:pPr>
    </w:p>
    <w:p w14:paraId="3CBBF0A8" w14:textId="3C8744F3" w:rsidR="00E42091" w:rsidRPr="0054658E" w:rsidRDefault="0054658E">
      <w:pPr>
        <w:rPr>
          <w:rFonts w:ascii="Times New Roman" w:hAnsi="Times New Roman" w:cs="Times New Roman"/>
          <w:b/>
          <w:sz w:val="28"/>
        </w:rPr>
      </w:pPr>
      <w:r w:rsidRPr="0054658E">
        <w:rPr>
          <w:rFonts w:ascii="Times New Roman" w:hAnsi="Times New Roman" w:cs="Times New Roman"/>
          <w:b/>
          <w:sz w:val="28"/>
        </w:rPr>
        <w:t xml:space="preserve">4. What is </w:t>
      </w:r>
      <w:r w:rsidR="0085341D">
        <w:rPr>
          <w:rFonts w:ascii="Times New Roman" w:hAnsi="Times New Roman" w:cs="Times New Roman"/>
          <w:b/>
          <w:sz w:val="28"/>
        </w:rPr>
        <w:t xml:space="preserve">(not) </w:t>
      </w:r>
      <w:r w:rsidRPr="0054658E">
        <w:rPr>
          <w:rFonts w:ascii="Times New Roman" w:hAnsi="Times New Roman" w:cs="Times New Roman"/>
          <w:b/>
          <w:sz w:val="28"/>
        </w:rPr>
        <w:t>a DM sequence?</w:t>
      </w:r>
    </w:p>
    <w:p w14:paraId="7E309DE2" w14:textId="5AF911CB" w:rsidR="0054658E" w:rsidRDefault="00BF7FC9" w:rsidP="00BF7FC9">
      <w:pPr>
        <w:jc w:val="both"/>
        <w:rPr>
          <w:rFonts w:ascii="Times New Roman" w:hAnsi="Times New Roman" w:cs="Times New Roman"/>
          <w:sz w:val="24"/>
        </w:rPr>
      </w:pPr>
      <w:r>
        <w:rPr>
          <w:rFonts w:ascii="Times New Roman" w:hAnsi="Times New Roman" w:cs="Times New Roman"/>
          <w:sz w:val="24"/>
        </w:rPr>
        <w:t>Before finding out the rules that govern the ordering of DMs in sequences, we first need some screening to tease apart DMs that actually belong together in a sequence from DMs whose co-occurrence seems more “accidental”. We therefore begin our analysis with a systematic review of different criteria that may be used to discard co-occurrences of completely independent DMs.</w:t>
      </w:r>
    </w:p>
    <w:p w14:paraId="202C8FBC" w14:textId="1443121B" w:rsidR="001F1B18" w:rsidRPr="001F1B18" w:rsidRDefault="001F1B18" w:rsidP="00BF7FC9">
      <w:pPr>
        <w:jc w:val="both"/>
        <w:rPr>
          <w:rFonts w:ascii="Times New Roman" w:hAnsi="Times New Roman" w:cs="Times New Roman"/>
          <w:b/>
          <w:sz w:val="24"/>
        </w:rPr>
      </w:pPr>
      <w:r w:rsidRPr="001F1B18">
        <w:rPr>
          <w:rFonts w:ascii="Times New Roman" w:hAnsi="Times New Roman" w:cs="Times New Roman"/>
          <w:b/>
          <w:sz w:val="24"/>
        </w:rPr>
        <w:t>4.1 Orientation</w:t>
      </w:r>
    </w:p>
    <w:p w14:paraId="6C1A5259" w14:textId="0D22A9A2" w:rsidR="001F1B18" w:rsidRDefault="001F1B18" w:rsidP="00BF7FC9">
      <w:pPr>
        <w:jc w:val="both"/>
        <w:rPr>
          <w:rFonts w:ascii="Times New Roman" w:hAnsi="Times New Roman" w:cs="Times New Roman"/>
          <w:sz w:val="24"/>
        </w:rPr>
      </w:pPr>
      <w:r>
        <w:rPr>
          <w:rFonts w:ascii="Times New Roman" w:hAnsi="Times New Roman" w:cs="Times New Roman"/>
          <w:sz w:val="24"/>
        </w:rPr>
        <w:t xml:space="preserve">Orientation (backward vs. forward) is </w:t>
      </w:r>
      <w:r w:rsidR="00F13208">
        <w:rPr>
          <w:rFonts w:ascii="Times New Roman" w:hAnsi="Times New Roman" w:cs="Times New Roman"/>
          <w:sz w:val="24"/>
        </w:rPr>
        <w:t xml:space="preserve">used in Cuenca &amp; Crible’s (2019) study as an exclusion criterion: if one DM looks backward and the next one looks forward, then they belong to different </w:t>
      </w:r>
      <w:r w:rsidR="006C00F4">
        <w:rPr>
          <w:rFonts w:ascii="Times New Roman" w:hAnsi="Times New Roman" w:cs="Times New Roman"/>
          <w:sz w:val="24"/>
        </w:rPr>
        <w:t xml:space="preserve">host </w:t>
      </w:r>
      <w:r w:rsidR="00F13208">
        <w:rPr>
          <w:rFonts w:ascii="Times New Roman" w:hAnsi="Times New Roman" w:cs="Times New Roman"/>
          <w:sz w:val="24"/>
        </w:rPr>
        <w:t>units and should not be treated as a sequence. In our data, 39 sequences (out of 193</w:t>
      </w:r>
      <w:r w:rsidR="002C7CE4">
        <w:rPr>
          <w:rFonts w:ascii="Times New Roman" w:hAnsi="Times New Roman" w:cs="Times New Roman"/>
          <w:sz w:val="24"/>
        </w:rPr>
        <w:t>, i.e. 20%</w:t>
      </w:r>
      <w:r w:rsidR="00F13208">
        <w:rPr>
          <w:rFonts w:ascii="Times New Roman" w:hAnsi="Times New Roman" w:cs="Times New Roman"/>
          <w:sz w:val="24"/>
        </w:rPr>
        <w:t xml:space="preserve">) involve backward-forward combinations such as </w:t>
      </w:r>
      <w:r w:rsidR="00F13208">
        <w:rPr>
          <w:rFonts w:ascii="Times New Roman" w:hAnsi="Times New Roman" w:cs="Times New Roman"/>
          <w:i/>
          <w:sz w:val="24"/>
        </w:rPr>
        <w:t>quoi mais</w:t>
      </w:r>
      <w:r w:rsidR="00F13208">
        <w:rPr>
          <w:rFonts w:ascii="Times New Roman" w:hAnsi="Times New Roman" w:cs="Times New Roman"/>
          <w:sz w:val="24"/>
        </w:rPr>
        <w:t xml:space="preserve"> (cf. Example 1 above) or </w:t>
      </w:r>
      <w:r w:rsidR="00F13208">
        <w:rPr>
          <w:rFonts w:ascii="Times New Roman" w:hAnsi="Times New Roman" w:cs="Times New Roman"/>
          <w:i/>
          <w:sz w:val="24"/>
        </w:rPr>
        <w:t xml:space="preserve">hein donc </w:t>
      </w:r>
      <w:r w:rsidR="00F13208">
        <w:rPr>
          <w:rFonts w:ascii="Times New Roman" w:hAnsi="Times New Roman" w:cs="Times New Roman"/>
          <w:sz w:val="24"/>
        </w:rPr>
        <w:t>‘you know so’. Following Cuenca &amp; Crible (2019), we can discard these sequences as not functioning together. They typically include a particle, but can also consist of combinations between adverbials and conjunctions, as in (4).</w:t>
      </w:r>
    </w:p>
    <w:p w14:paraId="291D045A" w14:textId="7415048D" w:rsidR="00F13208" w:rsidRDefault="00F13208" w:rsidP="00BF7FC9">
      <w:pPr>
        <w:jc w:val="both"/>
        <w:rPr>
          <w:rFonts w:ascii="Times New Roman" w:hAnsi="Times New Roman" w:cs="Times New Roman"/>
          <w:sz w:val="24"/>
          <w:lang w:val="fr-FR"/>
        </w:rPr>
      </w:pPr>
      <w:r w:rsidRPr="00F13208">
        <w:rPr>
          <w:rFonts w:ascii="Times New Roman" w:hAnsi="Times New Roman" w:cs="Times New Roman"/>
          <w:sz w:val="24"/>
          <w:lang w:val="fr-FR"/>
        </w:rPr>
        <w:t>(4)</w:t>
      </w:r>
      <w:r w:rsidRPr="00F13208">
        <w:rPr>
          <w:rFonts w:ascii="Times New Roman" w:hAnsi="Times New Roman" w:cs="Times New Roman"/>
          <w:sz w:val="24"/>
          <w:lang w:val="fr-FR"/>
        </w:rPr>
        <w:tab/>
        <w:t>la question suivante c’est qu’est-ce que la s</w:t>
      </w:r>
      <w:r>
        <w:rPr>
          <w:rFonts w:ascii="Times New Roman" w:hAnsi="Times New Roman" w:cs="Times New Roman"/>
          <w:sz w:val="24"/>
          <w:lang w:val="fr-FR"/>
        </w:rPr>
        <w:t xml:space="preserve">émiologie </w:t>
      </w:r>
      <w:r w:rsidRPr="00F13208">
        <w:rPr>
          <w:rFonts w:ascii="Times New Roman" w:hAnsi="Times New Roman" w:cs="Times New Roman"/>
          <w:b/>
          <w:sz w:val="24"/>
          <w:lang w:val="fr-FR"/>
        </w:rPr>
        <w:t>au fond</w:t>
      </w:r>
      <w:r>
        <w:rPr>
          <w:rFonts w:ascii="Times New Roman" w:hAnsi="Times New Roman" w:cs="Times New Roman"/>
          <w:sz w:val="24"/>
          <w:lang w:val="fr-FR"/>
        </w:rPr>
        <w:t xml:space="preserve"> // </w:t>
      </w:r>
      <w:r w:rsidRPr="00F13208">
        <w:rPr>
          <w:rFonts w:ascii="Times New Roman" w:hAnsi="Times New Roman" w:cs="Times New Roman"/>
          <w:b/>
          <w:sz w:val="24"/>
          <w:lang w:val="fr-FR"/>
        </w:rPr>
        <w:t>et</w:t>
      </w:r>
      <w:r>
        <w:rPr>
          <w:rFonts w:ascii="Times New Roman" w:hAnsi="Times New Roman" w:cs="Times New Roman"/>
          <w:sz w:val="24"/>
          <w:lang w:val="fr-FR"/>
        </w:rPr>
        <w:t xml:space="preserve"> en parallèle avec </w:t>
      </w:r>
      <w:r>
        <w:rPr>
          <w:rFonts w:ascii="Times New Roman" w:hAnsi="Times New Roman" w:cs="Times New Roman"/>
          <w:sz w:val="24"/>
          <w:lang w:val="fr-FR"/>
        </w:rPr>
        <w:tab/>
        <w:t>qu’est-ce que la phénoménologie</w:t>
      </w:r>
    </w:p>
    <w:p w14:paraId="655C865D" w14:textId="531C75CC" w:rsidR="00F13208" w:rsidRPr="00F13208" w:rsidRDefault="00F13208" w:rsidP="00BF7FC9">
      <w:pPr>
        <w:jc w:val="both"/>
        <w:rPr>
          <w:rFonts w:ascii="Times New Roman" w:hAnsi="Times New Roman" w:cs="Times New Roman"/>
          <w:i/>
          <w:sz w:val="24"/>
        </w:rPr>
      </w:pPr>
      <w:r>
        <w:rPr>
          <w:rFonts w:ascii="Times New Roman" w:hAnsi="Times New Roman" w:cs="Times New Roman"/>
          <w:sz w:val="24"/>
          <w:lang w:val="fr-FR"/>
        </w:rPr>
        <w:lastRenderedPageBreak/>
        <w:tab/>
      </w:r>
      <w:r w:rsidRPr="00F13208">
        <w:rPr>
          <w:rFonts w:ascii="Times New Roman" w:hAnsi="Times New Roman" w:cs="Times New Roman"/>
          <w:i/>
          <w:sz w:val="24"/>
        </w:rPr>
        <w:t xml:space="preserve">the next question is what is </w:t>
      </w:r>
      <w:r>
        <w:rPr>
          <w:rFonts w:ascii="Times New Roman" w:hAnsi="Times New Roman" w:cs="Times New Roman"/>
          <w:i/>
          <w:sz w:val="24"/>
        </w:rPr>
        <w:t xml:space="preserve">semiology </w:t>
      </w:r>
      <w:r>
        <w:rPr>
          <w:rFonts w:ascii="Times New Roman" w:hAnsi="Times New Roman" w:cs="Times New Roman"/>
          <w:b/>
          <w:i/>
          <w:sz w:val="24"/>
        </w:rPr>
        <w:t>actually</w:t>
      </w:r>
      <w:r>
        <w:rPr>
          <w:rFonts w:ascii="Times New Roman" w:hAnsi="Times New Roman" w:cs="Times New Roman"/>
          <w:i/>
          <w:sz w:val="24"/>
        </w:rPr>
        <w:t xml:space="preserve"> // </w:t>
      </w:r>
      <w:r w:rsidRPr="00F13208">
        <w:rPr>
          <w:rFonts w:ascii="Times New Roman" w:hAnsi="Times New Roman" w:cs="Times New Roman"/>
          <w:b/>
          <w:i/>
          <w:sz w:val="24"/>
        </w:rPr>
        <w:t>and</w:t>
      </w:r>
      <w:r>
        <w:rPr>
          <w:rFonts w:ascii="Times New Roman" w:hAnsi="Times New Roman" w:cs="Times New Roman"/>
          <w:i/>
          <w:sz w:val="24"/>
        </w:rPr>
        <w:t xml:space="preserve"> parallel to what is phenomenology</w:t>
      </w:r>
    </w:p>
    <w:p w14:paraId="7C8061B4" w14:textId="55ABB19A" w:rsidR="00F13208" w:rsidRDefault="00F13208" w:rsidP="00BF7FC9">
      <w:pPr>
        <w:jc w:val="both"/>
        <w:rPr>
          <w:rFonts w:ascii="Times New Roman" w:hAnsi="Times New Roman" w:cs="Times New Roman"/>
          <w:sz w:val="24"/>
        </w:rPr>
      </w:pPr>
      <w:r>
        <w:rPr>
          <w:rFonts w:ascii="Times New Roman" w:hAnsi="Times New Roman" w:cs="Times New Roman"/>
          <w:sz w:val="24"/>
        </w:rPr>
        <w:t xml:space="preserve">Here, </w:t>
      </w:r>
      <w:r>
        <w:rPr>
          <w:rFonts w:ascii="Times New Roman" w:hAnsi="Times New Roman" w:cs="Times New Roman"/>
          <w:i/>
          <w:sz w:val="24"/>
        </w:rPr>
        <w:t>au fond</w:t>
      </w:r>
      <w:r>
        <w:rPr>
          <w:rFonts w:ascii="Times New Roman" w:hAnsi="Times New Roman" w:cs="Times New Roman"/>
          <w:sz w:val="24"/>
        </w:rPr>
        <w:t xml:space="preserve"> stresses the relevance of the previous question about semiology, while </w:t>
      </w:r>
      <w:r>
        <w:rPr>
          <w:rFonts w:ascii="Times New Roman" w:hAnsi="Times New Roman" w:cs="Times New Roman"/>
          <w:i/>
          <w:sz w:val="24"/>
        </w:rPr>
        <w:t>et</w:t>
      </w:r>
      <w:r>
        <w:rPr>
          <w:rFonts w:ascii="Times New Roman" w:hAnsi="Times New Roman" w:cs="Times New Roman"/>
          <w:sz w:val="24"/>
        </w:rPr>
        <w:t xml:space="preserve"> introduces the following question. We note that this difference in orientation is also reflected by a </w:t>
      </w:r>
      <w:r w:rsidR="00672E20">
        <w:rPr>
          <w:rFonts w:ascii="Times New Roman" w:hAnsi="Times New Roman" w:cs="Times New Roman"/>
          <w:sz w:val="24"/>
        </w:rPr>
        <w:t xml:space="preserve">prosodic </w:t>
      </w:r>
      <w:r>
        <w:rPr>
          <w:rFonts w:ascii="Times New Roman" w:hAnsi="Times New Roman" w:cs="Times New Roman"/>
          <w:sz w:val="24"/>
        </w:rPr>
        <w:t>boundary between the DMs.</w:t>
      </w:r>
    </w:p>
    <w:p w14:paraId="7EF01C10" w14:textId="513C6811" w:rsidR="00F13208" w:rsidRDefault="00F13208" w:rsidP="00BF7FC9">
      <w:pPr>
        <w:jc w:val="both"/>
        <w:rPr>
          <w:rFonts w:ascii="Times New Roman" w:hAnsi="Times New Roman" w:cs="Times New Roman"/>
          <w:sz w:val="24"/>
        </w:rPr>
      </w:pPr>
      <w:r>
        <w:rPr>
          <w:rFonts w:ascii="Times New Roman" w:hAnsi="Times New Roman" w:cs="Times New Roman"/>
          <w:sz w:val="24"/>
        </w:rPr>
        <w:tab/>
      </w:r>
      <w:r w:rsidR="00FB01D8">
        <w:rPr>
          <w:rFonts w:ascii="Times New Roman" w:hAnsi="Times New Roman" w:cs="Times New Roman"/>
          <w:sz w:val="24"/>
        </w:rPr>
        <w:t>At this point, we are not dis</w:t>
      </w:r>
      <w:r w:rsidR="002E7DBF">
        <w:rPr>
          <w:rFonts w:ascii="Times New Roman" w:hAnsi="Times New Roman" w:cs="Times New Roman"/>
          <w:sz w:val="24"/>
        </w:rPr>
        <w:t>carding sequences that include</w:t>
      </w:r>
      <w:r w:rsidR="00FB01D8">
        <w:rPr>
          <w:rFonts w:ascii="Times New Roman" w:hAnsi="Times New Roman" w:cs="Times New Roman"/>
          <w:sz w:val="24"/>
        </w:rPr>
        <w:t xml:space="preserve"> different orientations when one of these orientations is “</w:t>
      </w:r>
      <w:r w:rsidR="005E2552">
        <w:rPr>
          <w:rFonts w:ascii="Times New Roman" w:hAnsi="Times New Roman" w:cs="Times New Roman"/>
          <w:sz w:val="24"/>
        </w:rPr>
        <w:t>standalone</w:t>
      </w:r>
      <w:r w:rsidR="002566C3">
        <w:rPr>
          <w:rFonts w:ascii="Times New Roman" w:hAnsi="Times New Roman" w:cs="Times New Roman"/>
          <w:sz w:val="24"/>
        </w:rPr>
        <w:t>” (</w:t>
      </w:r>
      <w:r w:rsidR="00FB01D8">
        <w:rPr>
          <w:rFonts w:ascii="Times New Roman" w:hAnsi="Times New Roman" w:cs="Times New Roman"/>
          <w:sz w:val="24"/>
        </w:rPr>
        <w:t>81</w:t>
      </w:r>
      <w:r w:rsidR="002566C3">
        <w:rPr>
          <w:rFonts w:ascii="Times New Roman" w:hAnsi="Times New Roman" w:cs="Times New Roman"/>
          <w:sz w:val="24"/>
        </w:rPr>
        <w:t xml:space="preserve"> cases</w:t>
      </w:r>
      <w:r w:rsidR="002C7CE4">
        <w:rPr>
          <w:rFonts w:ascii="Times New Roman" w:hAnsi="Times New Roman" w:cs="Times New Roman"/>
          <w:sz w:val="24"/>
        </w:rPr>
        <w:t>, i.e. 42%</w:t>
      </w:r>
      <w:r w:rsidR="00FB01D8">
        <w:rPr>
          <w:rFonts w:ascii="Times New Roman" w:hAnsi="Times New Roman" w:cs="Times New Roman"/>
          <w:sz w:val="24"/>
        </w:rPr>
        <w:t>), since the divide is not as clear and the two (or more) DMs could still be considered to belong to the same unit, as in (5).</w:t>
      </w:r>
    </w:p>
    <w:p w14:paraId="48652D6F" w14:textId="63B11C30" w:rsidR="00FB01D8" w:rsidRDefault="00FB01D8" w:rsidP="00BF7FC9">
      <w:pPr>
        <w:jc w:val="both"/>
        <w:rPr>
          <w:rFonts w:ascii="Times New Roman" w:hAnsi="Times New Roman" w:cs="Times New Roman"/>
          <w:sz w:val="24"/>
          <w:lang w:val="fr-FR"/>
        </w:rPr>
      </w:pPr>
      <w:r w:rsidRPr="00FB01D8">
        <w:rPr>
          <w:rFonts w:ascii="Times New Roman" w:hAnsi="Times New Roman" w:cs="Times New Roman"/>
          <w:sz w:val="24"/>
          <w:lang w:val="fr-FR"/>
        </w:rPr>
        <w:t>(5)</w:t>
      </w:r>
      <w:r w:rsidRPr="00FB01D8">
        <w:rPr>
          <w:rFonts w:ascii="Times New Roman" w:hAnsi="Times New Roman" w:cs="Times New Roman"/>
          <w:sz w:val="24"/>
          <w:lang w:val="fr-FR"/>
        </w:rPr>
        <w:tab/>
        <w:t xml:space="preserve">je proposerai l’analyse des phrases interrogatives avant de conclure </w:t>
      </w:r>
      <w:r>
        <w:rPr>
          <w:rFonts w:ascii="Times New Roman" w:hAnsi="Times New Roman" w:cs="Times New Roman"/>
          <w:sz w:val="24"/>
          <w:lang w:val="fr-FR"/>
        </w:rPr>
        <w:t xml:space="preserve">// </w:t>
      </w:r>
      <w:r w:rsidRPr="00FB01D8">
        <w:rPr>
          <w:rFonts w:ascii="Times New Roman" w:hAnsi="Times New Roman" w:cs="Times New Roman"/>
          <w:b/>
          <w:sz w:val="24"/>
          <w:lang w:val="fr-FR"/>
        </w:rPr>
        <w:t>alors</w:t>
      </w:r>
      <w:r>
        <w:rPr>
          <w:rFonts w:ascii="Times New Roman" w:hAnsi="Times New Roman" w:cs="Times New Roman"/>
          <w:sz w:val="24"/>
          <w:lang w:val="fr-FR"/>
        </w:rPr>
        <w:t xml:space="preserve"> </w:t>
      </w:r>
      <w:r w:rsidRPr="00FB01D8">
        <w:rPr>
          <w:rFonts w:ascii="Times New Roman" w:hAnsi="Times New Roman" w:cs="Times New Roman"/>
          <w:b/>
          <w:sz w:val="24"/>
          <w:lang w:val="fr-FR"/>
        </w:rPr>
        <w:t>bon</w:t>
      </w:r>
      <w:r>
        <w:rPr>
          <w:rFonts w:ascii="Times New Roman" w:hAnsi="Times New Roman" w:cs="Times New Roman"/>
          <w:sz w:val="24"/>
          <w:lang w:val="fr-FR"/>
        </w:rPr>
        <w:t xml:space="preserve"> pour </w:t>
      </w:r>
      <w:r>
        <w:rPr>
          <w:rFonts w:ascii="Times New Roman" w:hAnsi="Times New Roman" w:cs="Times New Roman"/>
          <w:sz w:val="24"/>
          <w:lang w:val="fr-FR"/>
        </w:rPr>
        <w:tab/>
        <w:t>ce qui est de notre euh représentation</w:t>
      </w:r>
      <w:r w:rsidR="00011E57">
        <w:rPr>
          <w:rFonts w:ascii="Times New Roman" w:hAnsi="Times New Roman" w:cs="Times New Roman"/>
          <w:sz w:val="24"/>
          <w:lang w:val="fr-FR"/>
        </w:rPr>
        <w:t xml:space="preserve"> de l’intonation</w:t>
      </w:r>
    </w:p>
    <w:p w14:paraId="56588CDE" w14:textId="414B2064" w:rsidR="00FB01D8" w:rsidRDefault="00FB01D8" w:rsidP="00BF7FC9">
      <w:pPr>
        <w:jc w:val="both"/>
        <w:rPr>
          <w:rFonts w:ascii="Times New Roman" w:hAnsi="Times New Roman" w:cs="Times New Roman"/>
          <w:i/>
          <w:sz w:val="24"/>
        </w:rPr>
      </w:pPr>
      <w:r>
        <w:rPr>
          <w:rFonts w:ascii="Times New Roman" w:hAnsi="Times New Roman" w:cs="Times New Roman"/>
          <w:sz w:val="24"/>
          <w:lang w:val="fr-FR"/>
        </w:rPr>
        <w:tab/>
      </w:r>
      <w:r w:rsidRPr="00FB01D8">
        <w:rPr>
          <w:rFonts w:ascii="Times New Roman" w:hAnsi="Times New Roman" w:cs="Times New Roman"/>
          <w:i/>
          <w:sz w:val="24"/>
        </w:rPr>
        <w:t xml:space="preserve">I will analyze interrogative sentences before </w:t>
      </w:r>
      <w:r>
        <w:rPr>
          <w:rFonts w:ascii="Times New Roman" w:hAnsi="Times New Roman" w:cs="Times New Roman"/>
          <w:i/>
          <w:sz w:val="24"/>
        </w:rPr>
        <w:t xml:space="preserve">I conclude // </w:t>
      </w:r>
      <w:r w:rsidR="00011E57" w:rsidRPr="00011E57">
        <w:rPr>
          <w:rFonts w:ascii="Times New Roman" w:hAnsi="Times New Roman" w:cs="Times New Roman"/>
          <w:b/>
          <w:i/>
          <w:sz w:val="24"/>
        </w:rPr>
        <w:t>so well</w:t>
      </w:r>
      <w:r w:rsidR="00011E57">
        <w:rPr>
          <w:rFonts w:ascii="Times New Roman" w:hAnsi="Times New Roman" w:cs="Times New Roman"/>
          <w:i/>
          <w:sz w:val="24"/>
        </w:rPr>
        <w:t xml:space="preserve"> about our </w:t>
      </w:r>
      <w:r w:rsidR="00011E57">
        <w:rPr>
          <w:rFonts w:ascii="Times New Roman" w:hAnsi="Times New Roman" w:cs="Times New Roman"/>
          <w:i/>
          <w:sz w:val="24"/>
        </w:rPr>
        <w:tab/>
        <w:t>representation of intonation</w:t>
      </w:r>
    </w:p>
    <w:p w14:paraId="1CBFDA66" w14:textId="6301DAB5" w:rsidR="001F1B18" w:rsidRPr="00011E57" w:rsidRDefault="00011E57" w:rsidP="00BF7FC9">
      <w:pPr>
        <w:jc w:val="both"/>
        <w:rPr>
          <w:rFonts w:ascii="Times New Roman" w:hAnsi="Times New Roman" w:cs="Times New Roman"/>
          <w:sz w:val="24"/>
        </w:rPr>
      </w:pPr>
      <w:r>
        <w:rPr>
          <w:rFonts w:ascii="Times New Roman" w:hAnsi="Times New Roman" w:cs="Times New Roman"/>
          <w:sz w:val="24"/>
        </w:rPr>
        <w:t xml:space="preserve">This use of </w:t>
      </w:r>
      <w:r>
        <w:rPr>
          <w:rFonts w:ascii="Times New Roman" w:hAnsi="Times New Roman" w:cs="Times New Roman"/>
          <w:i/>
          <w:sz w:val="24"/>
        </w:rPr>
        <w:t xml:space="preserve">bon </w:t>
      </w:r>
      <w:r>
        <w:rPr>
          <w:rFonts w:ascii="Times New Roman" w:hAnsi="Times New Roman" w:cs="Times New Roman"/>
          <w:sz w:val="24"/>
        </w:rPr>
        <w:t xml:space="preserve">is quite frequent (combined with different DMs), and this DM is particularly versatile in terms of orientation, as opposed to most other DMs which only have one main orientation. Together with </w:t>
      </w:r>
      <w:r>
        <w:rPr>
          <w:rFonts w:ascii="Times New Roman" w:hAnsi="Times New Roman" w:cs="Times New Roman"/>
          <w:i/>
          <w:sz w:val="24"/>
        </w:rPr>
        <w:t xml:space="preserve">voilà </w:t>
      </w:r>
      <w:r>
        <w:rPr>
          <w:rFonts w:ascii="Times New Roman" w:hAnsi="Times New Roman" w:cs="Times New Roman"/>
          <w:sz w:val="24"/>
        </w:rPr>
        <w:t xml:space="preserve">‘that’s it’, </w:t>
      </w:r>
      <w:r>
        <w:rPr>
          <w:rFonts w:ascii="Times New Roman" w:hAnsi="Times New Roman" w:cs="Times New Roman"/>
          <w:i/>
          <w:sz w:val="24"/>
        </w:rPr>
        <w:t xml:space="preserve">bon </w:t>
      </w:r>
      <w:r>
        <w:rPr>
          <w:rFonts w:ascii="Times New Roman" w:hAnsi="Times New Roman" w:cs="Times New Roman"/>
          <w:sz w:val="24"/>
        </w:rPr>
        <w:t>forms the bulk of particles in our sample, and these items with no straightforward syntactic category and no clear orientation are quite challenging to analyze (cf. Cuenca &amp; Crible 2019).</w:t>
      </w:r>
      <w:r w:rsidR="001F4334">
        <w:rPr>
          <w:rStyle w:val="Appelnotedebasdep"/>
          <w:rFonts w:ascii="Times New Roman" w:hAnsi="Times New Roman" w:cs="Times New Roman"/>
          <w:sz w:val="24"/>
        </w:rPr>
        <w:footnoteReference w:id="4"/>
      </w:r>
      <w:r>
        <w:rPr>
          <w:rFonts w:ascii="Times New Roman" w:hAnsi="Times New Roman" w:cs="Times New Roman"/>
          <w:sz w:val="24"/>
        </w:rPr>
        <w:t xml:space="preserve"> Because of this ambivalence, we </w:t>
      </w:r>
      <w:r w:rsidR="0085341D">
        <w:rPr>
          <w:rFonts w:ascii="Times New Roman" w:hAnsi="Times New Roman" w:cs="Times New Roman"/>
          <w:sz w:val="24"/>
        </w:rPr>
        <w:t>cannot use</w:t>
      </w:r>
      <w:r>
        <w:rPr>
          <w:rFonts w:ascii="Times New Roman" w:hAnsi="Times New Roman" w:cs="Times New Roman"/>
          <w:sz w:val="24"/>
        </w:rPr>
        <w:t xml:space="preserve"> </w:t>
      </w:r>
      <w:r w:rsidR="005E2552">
        <w:rPr>
          <w:rFonts w:ascii="Times New Roman" w:hAnsi="Times New Roman" w:cs="Times New Roman"/>
          <w:sz w:val="24"/>
        </w:rPr>
        <w:t>standalone</w:t>
      </w:r>
      <w:r>
        <w:rPr>
          <w:rFonts w:ascii="Times New Roman" w:hAnsi="Times New Roman" w:cs="Times New Roman"/>
          <w:sz w:val="24"/>
        </w:rPr>
        <w:t xml:space="preserve"> orientation as a sufficient criterion to discard DM sequences.</w:t>
      </w:r>
    </w:p>
    <w:p w14:paraId="23B87E44" w14:textId="77777777" w:rsidR="00011E57" w:rsidRPr="00011E57" w:rsidRDefault="00011E57" w:rsidP="00BF7FC9">
      <w:pPr>
        <w:jc w:val="both"/>
        <w:rPr>
          <w:rFonts w:ascii="Times New Roman" w:hAnsi="Times New Roman" w:cs="Times New Roman"/>
          <w:sz w:val="24"/>
        </w:rPr>
      </w:pPr>
    </w:p>
    <w:p w14:paraId="58520909" w14:textId="5205A8E6" w:rsidR="001F1B18" w:rsidRPr="001F1B18" w:rsidRDefault="001F1B18" w:rsidP="00BF7FC9">
      <w:pPr>
        <w:jc w:val="both"/>
        <w:rPr>
          <w:rFonts w:ascii="Times New Roman" w:hAnsi="Times New Roman" w:cs="Times New Roman"/>
          <w:b/>
          <w:sz w:val="24"/>
        </w:rPr>
      </w:pPr>
      <w:r w:rsidRPr="001F1B18">
        <w:rPr>
          <w:rFonts w:ascii="Times New Roman" w:hAnsi="Times New Roman" w:cs="Times New Roman"/>
          <w:b/>
          <w:sz w:val="24"/>
        </w:rPr>
        <w:t>4.2 Prosody</w:t>
      </w:r>
    </w:p>
    <w:p w14:paraId="120BFA96" w14:textId="33D4748A" w:rsidR="00D73309" w:rsidRDefault="00D73309" w:rsidP="00BF7FC9">
      <w:pPr>
        <w:jc w:val="both"/>
        <w:rPr>
          <w:rFonts w:ascii="Times New Roman" w:hAnsi="Times New Roman" w:cs="Times New Roman"/>
          <w:sz w:val="24"/>
        </w:rPr>
      </w:pPr>
      <w:r>
        <w:rPr>
          <w:rFonts w:ascii="Times New Roman" w:hAnsi="Times New Roman" w:cs="Times New Roman"/>
          <w:sz w:val="24"/>
        </w:rPr>
        <w:t xml:space="preserve">We found an </w:t>
      </w:r>
      <w:r w:rsidR="00672E20">
        <w:rPr>
          <w:rFonts w:ascii="Times New Roman" w:hAnsi="Times New Roman" w:cs="Times New Roman"/>
          <w:sz w:val="24"/>
        </w:rPr>
        <w:t xml:space="preserve">intonation </w:t>
      </w:r>
      <w:r>
        <w:rPr>
          <w:rFonts w:ascii="Times New Roman" w:hAnsi="Times New Roman" w:cs="Times New Roman"/>
          <w:sz w:val="24"/>
        </w:rPr>
        <w:t xml:space="preserve">boundary separating DMs in 78 sequences </w:t>
      </w:r>
      <w:r w:rsidR="002C7CE4">
        <w:rPr>
          <w:rFonts w:ascii="Times New Roman" w:hAnsi="Times New Roman" w:cs="Times New Roman"/>
          <w:sz w:val="24"/>
        </w:rPr>
        <w:t xml:space="preserve">(40%) </w:t>
      </w:r>
      <w:r>
        <w:rPr>
          <w:rFonts w:ascii="Times New Roman" w:hAnsi="Times New Roman" w:cs="Times New Roman"/>
          <w:sz w:val="24"/>
        </w:rPr>
        <w:t>of our sample. This criterion overlaps with that of orientation (backward-forward) for 26 sequences, and up to 40 if we include “</w:t>
      </w:r>
      <w:r w:rsidR="005E2552">
        <w:rPr>
          <w:rFonts w:ascii="Times New Roman" w:hAnsi="Times New Roman" w:cs="Times New Roman"/>
          <w:sz w:val="24"/>
        </w:rPr>
        <w:t>standalone</w:t>
      </w:r>
      <w:r>
        <w:rPr>
          <w:rFonts w:ascii="Times New Roman" w:hAnsi="Times New Roman" w:cs="Times New Roman"/>
          <w:sz w:val="24"/>
        </w:rPr>
        <w:t xml:space="preserve">” orientation cases. Such sequences that combine both criteria can reasonably be discarded as showing a high </w:t>
      </w:r>
      <w:r w:rsidR="002566C3">
        <w:rPr>
          <w:rFonts w:ascii="Times New Roman" w:hAnsi="Times New Roman" w:cs="Times New Roman"/>
          <w:sz w:val="24"/>
        </w:rPr>
        <w:t xml:space="preserve">degree of </w:t>
      </w:r>
      <w:r>
        <w:rPr>
          <w:rFonts w:ascii="Times New Roman" w:hAnsi="Times New Roman" w:cs="Times New Roman"/>
          <w:sz w:val="24"/>
        </w:rPr>
        <w:t xml:space="preserve">independence of the DMs. Sequences of DMs with the same orientation but an </w:t>
      </w:r>
      <w:r w:rsidR="00672E20">
        <w:rPr>
          <w:rFonts w:ascii="Times New Roman" w:hAnsi="Times New Roman" w:cs="Times New Roman"/>
          <w:sz w:val="24"/>
        </w:rPr>
        <w:t xml:space="preserve">intonation </w:t>
      </w:r>
      <w:r w:rsidR="002566C3">
        <w:rPr>
          <w:rFonts w:ascii="Times New Roman" w:hAnsi="Times New Roman" w:cs="Times New Roman"/>
          <w:sz w:val="24"/>
        </w:rPr>
        <w:t>boundary between them (</w:t>
      </w:r>
      <w:r>
        <w:rPr>
          <w:rFonts w:ascii="Times New Roman" w:hAnsi="Times New Roman" w:cs="Times New Roman"/>
          <w:sz w:val="24"/>
        </w:rPr>
        <w:t>17</w:t>
      </w:r>
      <w:r w:rsidR="002566C3">
        <w:rPr>
          <w:rFonts w:ascii="Times New Roman" w:hAnsi="Times New Roman" w:cs="Times New Roman"/>
          <w:sz w:val="24"/>
        </w:rPr>
        <w:t xml:space="preserve"> cases</w:t>
      </w:r>
      <w:r w:rsidR="00C52F48">
        <w:rPr>
          <w:rFonts w:ascii="Times New Roman" w:hAnsi="Times New Roman" w:cs="Times New Roman"/>
          <w:sz w:val="24"/>
        </w:rPr>
        <w:t>, 9%</w:t>
      </w:r>
      <w:r>
        <w:rPr>
          <w:rFonts w:ascii="Times New Roman" w:hAnsi="Times New Roman" w:cs="Times New Roman"/>
          <w:sz w:val="24"/>
        </w:rPr>
        <w:t>) are quite diverse and include cases of repair, as in (6).</w:t>
      </w:r>
    </w:p>
    <w:p w14:paraId="51CDC9AE" w14:textId="0BE58B45" w:rsidR="00D73309" w:rsidRDefault="00D73309" w:rsidP="00BF7FC9">
      <w:pPr>
        <w:jc w:val="both"/>
        <w:rPr>
          <w:rFonts w:ascii="Times New Roman" w:hAnsi="Times New Roman" w:cs="Times New Roman"/>
          <w:sz w:val="24"/>
          <w:lang w:val="fr-FR"/>
        </w:rPr>
      </w:pPr>
      <w:r w:rsidRPr="00D73309">
        <w:rPr>
          <w:rFonts w:ascii="Times New Roman" w:hAnsi="Times New Roman" w:cs="Times New Roman"/>
          <w:sz w:val="24"/>
          <w:lang w:val="fr-FR"/>
        </w:rPr>
        <w:t>(6)</w:t>
      </w:r>
      <w:r w:rsidRPr="00D73309">
        <w:rPr>
          <w:rFonts w:ascii="Times New Roman" w:hAnsi="Times New Roman" w:cs="Times New Roman"/>
          <w:sz w:val="24"/>
          <w:lang w:val="fr-FR"/>
        </w:rPr>
        <w:tab/>
        <w:t xml:space="preserve">&lt;spk1&gt; je vais pas tarder à à les </w:t>
      </w:r>
      <w:r>
        <w:rPr>
          <w:rFonts w:ascii="Times New Roman" w:hAnsi="Times New Roman" w:cs="Times New Roman"/>
          <w:sz w:val="24"/>
          <w:lang w:val="fr-FR"/>
        </w:rPr>
        <w:t>approfondir non plus</w:t>
      </w:r>
    </w:p>
    <w:p w14:paraId="001C996E" w14:textId="1B0CE54F" w:rsidR="00D73309" w:rsidRDefault="00D73309" w:rsidP="00BF7FC9">
      <w:pPr>
        <w:jc w:val="both"/>
        <w:rPr>
          <w:rFonts w:ascii="Times New Roman" w:hAnsi="Times New Roman" w:cs="Times New Roman"/>
          <w:sz w:val="24"/>
          <w:lang w:val="fr-FR"/>
        </w:rPr>
      </w:pPr>
      <w:r>
        <w:rPr>
          <w:rFonts w:ascii="Times New Roman" w:hAnsi="Times New Roman" w:cs="Times New Roman"/>
          <w:sz w:val="24"/>
          <w:lang w:val="fr-FR"/>
        </w:rPr>
        <w:tab/>
        <w:t xml:space="preserve">&lt;spk2&gt; </w:t>
      </w:r>
      <w:r w:rsidRPr="00D73309">
        <w:rPr>
          <w:rFonts w:ascii="Times New Roman" w:hAnsi="Times New Roman" w:cs="Times New Roman"/>
          <w:b/>
          <w:sz w:val="24"/>
          <w:lang w:val="fr-FR"/>
        </w:rPr>
        <w:t xml:space="preserve">donc </w:t>
      </w:r>
      <w:r w:rsidR="0085341D">
        <w:rPr>
          <w:rFonts w:ascii="Times New Roman" w:hAnsi="Times New Roman" w:cs="Times New Roman"/>
          <w:b/>
          <w:sz w:val="24"/>
          <w:lang w:val="fr-FR"/>
        </w:rPr>
        <w:t xml:space="preserve">// </w:t>
      </w:r>
      <w:r w:rsidRPr="00D73309">
        <w:rPr>
          <w:rFonts w:ascii="Times New Roman" w:hAnsi="Times New Roman" w:cs="Times New Roman"/>
          <w:b/>
          <w:sz w:val="24"/>
          <w:lang w:val="fr-FR"/>
        </w:rPr>
        <w:t>mais</w:t>
      </w:r>
      <w:r>
        <w:rPr>
          <w:rFonts w:ascii="Times New Roman" w:hAnsi="Times New Roman" w:cs="Times New Roman"/>
          <w:sz w:val="24"/>
          <w:lang w:val="fr-FR"/>
        </w:rPr>
        <w:t xml:space="preserve"> là aussi d’un point de vue musical</w:t>
      </w:r>
    </w:p>
    <w:p w14:paraId="71EE27A8" w14:textId="63A5C5AF" w:rsidR="00D73309" w:rsidRPr="00D73309" w:rsidRDefault="00D73309" w:rsidP="00BF7FC9">
      <w:pPr>
        <w:jc w:val="both"/>
        <w:rPr>
          <w:rFonts w:ascii="Times New Roman" w:hAnsi="Times New Roman" w:cs="Times New Roman"/>
          <w:i/>
          <w:sz w:val="24"/>
        </w:rPr>
      </w:pPr>
      <w:r>
        <w:rPr>
          <w:rFonts w:ascii="Times New Roman" w:hAnsi="Times New Roman" w:cs="Times New Roman"/>
          <w:sz w:val="24"/>
          <w:lang w:val="fr-FR"/>
        </w:rPr>
        <w:tab/>
      </w:r>
      <w:r w:rsidRPr="00D73309">
        <w:rPr>
          <w:rFonts w:ascii="Times New Roman" w:hAnsi="Times New Roman" w:cs="Times New Roman"/>
          <w:i/>
          <w:sz w:val="24"/>
        </w:rPr>
        <w:t>&lt;spk1&gt; I’ll soon start to look into this</w:t>
      </w:r>
    </w:p>
    <w:p w14:paraId="699DBCD6" w14:textId="2713C6A3" w:rsidR="00D73309" w:rsidRPr="00D73309" w:rsidRDefault="00D73309" w:rsidP="00BF7FC9">
      <w:pPr>
        <w:jc w:val="both"/>
        <w:rPr>
          <w:rFonts w:ascii="Times New Roman" w:hAnsi="Times New Roman" w:cs="Times New Roman"/>
          <w:i/>
          <w:sz w:val="24"/>
        </w:rPr>
      </w:pPr>
      <w:r>
        <w:rPr>
          <w:rFonts w:ascii="Times New Roman" w:hAnsi="Times New Roman" w:cs="Times New Roman"/>
          <w:i/>
          <w:sz w:val="24"/>
        </w:rPr>
        <w:tab/>
        <w:t xml:space="preserve">&lt;spk2&gt; </w:t>
      </w:r>
      <w:r w:rsidRPr="00D73309">
        <w:rPr>
          <w:rFonts w:ascii="Times New Roman" w:hAnsi="Times New Roman" w:cs="Times New Roman"/>
          <w:b/>
          <w:i/>
          <w:sz w:val="24"/>
        </w:rPr>
        <w:t xml:space="preserve">so </w:t>
      </w:r>
      <w:r w:rsidR="0085341D">
        <w:rPr>
          <w:rFonts w:ascii="Times New Roman" w:hAnsi="Times New Roman" w:cs="Times New Roman"/>
          <w:b/>
          <w:i/>
          <w:sz w:val="24"/>
        </w:rPr>
        <w:t xml:space="preserve">// </w:t>
      </w:r>
      <w:r w:rsidRPr="00D73309">
        <w:rPr>
          <w:rFonts w:ascii="Times New Roman" w:hAnsi="Times New Roman" w:cs="Times New Roman"/>
          <w:b/>
          <w:i/>
          <w:sz w:val="24"/>
        </w:rPr>
        <w:t>but</w:t>
      </w:r>
      <w:r>
        <w:rPr>
          <w:rFonts w:ascii="Times New Roman" w:hAnsi="Times New Roman" w:cs="Times New Roman"/>
          <w:i/>
          <w:sz w:val="24"/>
        </w:rPr>
        <w:t xml:space="preserve"> here also from a musical point of view</w:t>
      </w:r>
    </w:p>
    <w:p w14:paraId="0692406B" w14:textId="1F7211FB" w:rsidR="001F1B18" w:rsidRDefault="0085341D" w:rsidP="00BF7FC9">
      <w:pPr>
        <w:jc w:val="both"/>
        <w:rPr>
          <w:rFonts w:ascii="Times New Roman" w:hAnsi="Times New Roman" w:cs="Times New Roman"/>
          <w:sz w:val="24"/>
        </w:rPr>
      </w:pPr>
      <w:r>
        <w:rPr>
          <w:rFonts w:ascii="Times New Roman" w:hAnsi="Times New Roman" w:cs="Times New Roman"/>
          <w:sz w:val="24"/>
        </w:rPr>
        <w:t xml:space="preserve">Such a sequence of </w:t>
      </w:r>
      <w:r>
        <w:rPr>
          <w:rFonts w:ascii="Times New Roman" w:hAnsi="Times New Roman" w:cs="Times New Roman"/>
          <w:i/>
          <w:sz w:val="24"/>
        </w:rPr>
        <w:t xml:space="preserve">donc </w:t>
      </w:r>
      <w:r>
        <w:rPr>
          <w:rFonts w:ascii="Times New Roman" w:hAnsi="Times New Roman" w:cs="Times New Roman"/>
          <w:sz w:val="24"/>
        </w:rPr>
        <w:t xml:space="preserve">and </w:t>
      </w:r>
      <w:r>
        <w:rPr>
          <w:rFonts w:ascii="Times New Roman" w:hAnsi="Times New Roman" w:cs="Times New Roman"/>
          <w:i/>
          <w:sz w:val="24"/>
        </w:rPr>
        <w:t xml:space="preserve">mais </w:t>
      </w:r>
      <w:r>
        <w:rPr>
          <w:rFonts w:ascii="Times New Roman" w:hAnsi="Times New Roman" w:cs="Times New Roman"/>
          <w:sz w:val="24"/>
        </w:rPr>
        <w:t xml:space="preserve">is </w:t>
      </w:r>
      <w:r w:rsidR="002E7DBF">
        <w:rPr>
          <w:rFonts w:ascii="Times New Roman" w:hAnsi="Times New Roman" w:cs="Times New Roman"/>
          <w:sz w:val="24"/>
        </w:rPr>
        <w:t>un</w:t>
      </w:r>
      <w:r>
        <w:rPr>
          <w:rFonts w:ascii="Times New Roman" w:hAnsi="Times New Roman" w:cs="Times New Roman"/>
          <w:sz w:val="24"/>
        </w:rPr>
        <w:t xml:space="preserve">expected in French, and in most languages where coordinators cannot appear in second place, which suggests that the speaker changed her plan after </w:t>
      </w:r>
      <w:r>
        <w:rPr>
          <w:rFonts w:ascii="Times New Roman" w:hAnsi="Times New Roman" w:cs="Times New Roman"/>
          <w:i/>
          <w:sz w:val="24"/>
        </w:rPr>
        <w:t>donc</w:t>
      </w:r>
      <w:r>
        <w:rPr>
          <w:rFonts w:ascii="Times New Roman" w:hAnsi="Times New Roman" w:cs="Times New Roman"/>
          <w:sz w:val="24"/>
        </w:rPr>
        <w:t xml:space="preserve">. Repaired sequences like this are also discarded, following Lohmann &amp; Koops (2016) </w:t>
      </w:r>
      <w:r w:rsidR="002E7DBF">
        <w:rPr>
          <w:rFonts w:ascii="Times New Roman" w:hAnsi="Times New Roman" w:cs="Times New Roman"/>
          <w:sz w:val="24"/>
        </w:rPr>
        <w:t>and</w:t>
      </w:r>
      <w:r>
        <w:rPr>
          <w:rFonts w:ascii="Times New Roman" w:hAnsi="Times New Roman" w:cs="Times New Roman"/>
          <w:sz w:val="24"/>
        </w:rPr>
        <w:t xml:space="preserve"> Cuenca &amp; Crible (2019).</w:t>
      </w:r>
    </w:p>
    <w:p w14:paraId="3DF0A640" w14:textId="23EE47FB" w:rsidR="0085341D" w:rsidRPr="004C5E9A" w:rsidRDefault="0085341D" w:rsidP="00BF7FC9">
      <w:pPr>
        <w:jc w:val="both"/>
        <w:rPr>
          <w:rFonts w:ascii="Times New Roman" w:hAnsi="Times New Roman" w:cs="Times New Roman"/>
          <w:sz w:val="24"/>
        </w:rPr>
      </w:pPr>
      <w:r>
        <w:rPr>
          <w:rFonts w:ascii="Times New Roman" w:hAnsi="Times New Roman" w:cs="Times New Roman"/>
          <w:sz w:val="24"/>
        </w:rPr>
        <w:tab/>
        <w:t>Filled pauses in D</w:t>
      </w:r>
      <w:r w:rsidR="002566C3">
        <w:rPr>
          <w:rFonts w:ascii="Times New Roman" w:hAnsi="Times New Roman" w:cs="Times New Roman"/>
          <w:sz w:val="24"/>
        </w:rPr>
        <w:t>M sequences are quite rare (</w:t>
      </w:r>
      <w:r>
        <w:rPr>
          <w:rFonts w:ascii="Times New Roman" w:hAnsi="Times New Roman" w:cs="Times New Roman"/>
          <w:sz w:val="24"/>
        </w:rPr>
        <w:t>13</w:t>
      </w:r>
      <w:r w:rsidR="002566C3">
        <w:rPr>
          <w:rFonts w:ascii="Times New Roman" w:hAnsi="Times New Roman" w:cs="Times New Roman"/>
          <w:sz w:val="24"/>
        </w:rPr>
        <w:t xml:space="preserve"> cases</w:t>
      </w:r>
      <w:r w:rsidR="00C52F48">
        <w:rPr>
          <w:rFonts w:ascii="Times New Roman" w:hAnsi="Times New Roman" w:cs="Times New Roman"/>
          <w:sz w:val="24"/>
        </w:rPr>
        <w:t>, 7%</w:t>
      </w:r>
      <w:r>
        <w:rPr>
          <w:rFonts w:ascii="Times New Roman" w:hAnsi="Times New Roman" w:cs="Times New Roman"/>
          <w:sz w:val="24"/>
        </w:rPr>
        <w:t xml:space="preserve">). Some of them again involve repair (e.g. </w:t>
      </w:r>
      <w:r>
        <w:rPr>
          <w:rFonts w:ascii="Times New Roman" w:hAnsi="Times New Roman" w:cs="Times New Roman"/>
          <w:i/>
          <w:sz w:val="24"/>
        </w:rPr>
        <w:t xml:space="preserve">et euh bon </w:t>
      </w:r>
      <w:r>
        <w:rPr>
          <w:rFonts w:ascii="Times New Roman" w:hAnsi="Times New Roman" w:cs="Times New Roman"/>
          <w:sz w:val="24"/>
        </w:rPr>
        <w:t>‘and uh well’) and are discarded, while others seem more li</w:t>
      </w:r>
      <w:r w:rsidR="00672E20">
        <w:rPr>
          <w:rFonts w:ascii="Times New Roman" w:hAnsi="Times New Roman" w:cs="Times New Roman"/>
          <w:sz w:val="24"/>
        </w:rPr>
        <w:t>k</w:t>
      </w:r>
      <w:r>
        <w:rPr>
          <w:rFonts w:ascii="Times New Roman" w:hAnsi="Times New Roman" w:cs="Times New Roman"/>
          <w:sz w:val="24"/>
        </w:rPr>
        <w:t xml:space="preserve">e “regular” sequences (e.g. </w:t>
      </w:r>
      <w:r>
        <w:rPr>
          <w:rFonts w:ascii="Times New Roman" w:hAnsi="Times New Roman" w:cs="Times New Roman"/>
          <w:i/>
          <w:sz w:val="24"/>
        </w:rPr>
        <w:t xml:space="preserve">et euh donc </w:t>
      </w:r>
      <w:r>
        <w:rPr>
          <w:rFonts w:ascii="Times New Roman" w:hAnsi="Times New Roman" w:cs="Times New Roman"/>
          <w:sz w:val="24"/>
        </w:rPr>
        <w:t xml:space="preserve">‘and uh so’, </w:t>
      </w:r>
      <w:r>
        <w:rPr>
          <w:rFonts w:ascii="Times New Roman" w:hAnsi="Times New Roman" w:cs="Times New Roman"/>
          <w:i/>
          <w:sz w:val="24"/>
        </w:rPr>
        <w:t xml:space="preserve">mais euh en tout cas </w:t>
      </w:r>
      <w:r>
        <w:rPr>
          <w:rFonts w:ascii="Times New Roman" w:hAnsi="Times New Roman" w:cs="Times New Roman"/>
          <w:sz w:val="24"/>
        </w:rPr>
        <w:t xml:space="preserve">‘but uh anyway’). Filled </w:t>
      </w:r>
      <w:r>
        <w:rPr>
          <w:rFonts w:ascii="Times New Roman" w:hAnsi="Times New Roman" w:cs="Times New Roman"/>
          <w:sz w:val="24"/>
        </w:rPr>
        <w:lastRenderedPageBreak/>
        <w:t xml:space="preserve">pauses are also relatively frequent in longer sequences, in which case the sequence always includes </w:t>
      </w:r>
      <w:r>
        <w:rPr>
          <w:rFonts w:ascii="Times New Roman" w:hAnsi="Times New Roman" w:cs="Times New Roman"/>
          <w:i/>
          <w:sz w:val="24"/>
        </w:rPr>
        <w:t xml:space="preserve">voilà </w:t>
      </w:r>
      <w:r>
        <w:rPr>
          <w:rFonts w:ascii="Times New Roman" w:hAnsi="Times New Roman" w:cs="Times New Roman"/>
          <w:sz w:val="24"/>
        </w:rPr>
        <w:t>‘that’s it’</w:t>
      </w:r>
      <w:r w:rsidR="004C5E9A">
        <w:rPr>
          <w:rFonts w:ascii="Times New Roman" w:hAnsi="Times New Roman" w:cs="Times New Roman"/>
          <w:sz w:val="24"/>
        </w:rPr>
        <w:t xml:space="preserve">, as in </w:t>
      </w:r>
      <w:r w:rsidR="004C5E9A">
        <w:rPr>
          <w:rFonts w:ascii="Times New Roman" w:hAnsi="Times New Roman" w:cs="Times New Roman"/>
          <w:i/>
          <w:sz w:val="24"/>
        </w:rPr>
        <w:t xml:space="preserve">et puis euh voilà </w:t>
      </w:r>
      <w:r w:rsidR="004C5E9A">
        <w:rPr>
          <w:rFonts w:ascii="Times New Roman" w:hAnsi="Times New Roman" w:cs="Times New Roman"/>
          <w:sz w:val="24"/>
        </w:rPr>
        <w:t>‘and then uh that’s it’, which indicates a strategy to stall or to close a turn.</w:t>
      </w:r>
    </w:p>
    <w:p w14:paraId="1B4245D3" w14:textId="77777777" w:rsidR="00D73309" w:rsidRPr="00D73309" w:rsidRDefault="00D73309" w:rsidP="00BF7FC9">
      <w:pPr>
        <w:jc w:val="both"/>
        <w:rPr>
          <w:rFonts w:ascii="Times New Roman" w:hAnsi="Times New Roman" w:cs="Times New Roman"/>
          <w:sz w:val="24"/>
        </w:rPr>
      </w:pPr>
    </w:p>
    <w:p w14:paraId="398E4278" w14:textId="138FB91C" w:rsidR="001F1B18" w:rsidRPr="001F1B18" w:rsidRDefault="001F1B18" w:rsidP="00BF7FC9">
      <w:pPr>
        <w:jc w:val="both"/>
        <w:rPr>
          <w:rFonts w:ascii="Times New Roman" w:hAnsi="Times New Roman" w:cs="Times New Roman"/>
          <w:b/>
          <w:sz w:val="24"/>
        </w:rPr>
      </w:pPr>
      <w:r w:rsidRPr="001F1B18">
        <w:rPr>
          <w:rFonts w:ascii="Times New Roman" w:hAnsi="Times New Roman" w:cs="Times New Roman"/>
          <w:b/>
          <w:sz w:val="24"/>
        </w:rPr>
        <w:t>4.3 Length of sequences</w:t>
      </w:r>
    </w:p>
    <w:p w14:paraId="0BBD2644" w14:textId="621515A5" w:rsidR="001F1B18" w:rsidRDefault="004C5E9A" w:rsidP="00BF7FC9">
      <w:pPr>
        <w:jc w:val="both"/>
        <w:rPr>
          <w:rFonts w:ascii="Times New Roman" w:hAnsi="Times New Roman" w:cs="Times New Roman"/>
          <w:sz w:val="24"/>
        </w:rPr>
      </w:pPr>
      <w:r>
        <w:rPr>
          <w:rFonts w:ascii="Times New Roman" w:hAnsi="Times New Roman" w:cs="Times New Roman"/>
          <w:sz w:val="24"/>
        </w:rPr>
        <w:t>Sequen</w:t>
      </w:r>
      <w:r w:rsidR="002566C3">
        <w:rPr>
          <w:rFonts w:ascii="Times New Roman" w:hAnsi="Times New Roman" w:cs="Times New Roman"/>
          <w:sz w:val="24"/>
        </w:rPr>
        <w:t>ces with more than two DMs (</w:t>
      </w:r>
      <w:r>
        <w:rPr>
          <w:rFonts w:ascii="Times New Roman" w:hAnsi="Times New Roman" w:cs="Times New Roman"/>
          <w:sz w:val="24"/>
        </w:rPr>
        <w:t>29</w:t>
      </w:r>
      <w:r w:rsidR="002566C3">
        <w:rPr>
          <w:rFonts w:ascii="Times New Roman" w:hAnsi="Times New Roman" w:cs="Times New Roman"/>
          <w:sz w:val="24"/>
        </w:rPr>
        <w:t xml:space="preserve"> cases</w:t>
      </w:r>
      <w:r w:rsidR="00C52F48">
        <w:rPr>
          <w:rFonts w:ascii="Times New Roman" w:hAnsi="Times New Roman" w:cs="Times New Roman"/>
          <w:sz w:val="24"/>
        </w:rPr>
        <w:t>, 15%</w:t>
      </w:r>
      <w:r>
        <w:rPr>
          <w:rFonts w:ascii="Times New Roman" w:hAnsi="Times New Roman" w:cs="Times New Roman"/>
          <w:sz w:val="24"/>
        </w:rPr>
        <w:t>) are less likely to form a coherent cluster. In fact, this criter</w:t>
      </w:r>
      <w:r w:rsidR="002566C3">
        <w:rPr>
          <w:rFonts w:ascii="Times New Roman" w:hAnsi="Times New Roman" w:cs="Times New Roman"/>
          <w:sz w:val="24"/>
        </w:rPr>
        <w:t>ion overlaps in most cases (</w:t>
      </w:r>
      <w:r>
        <w:rPr>
          <w:rFonts w:ascii="Times New Roman" w:hAnsi="Times New Roman" w:cs="Times New Roman"/>
          <w:sz w:val="24"/>
        </w:rPr>
        <w:t>26</w:t>
      </w:r>
      <w:r w:rsidR="002566C3">
        <w:rPr>
          <w:rFonts w:ascii="Times New Roman" w:hAnsi="Times New Roman" w:cs="Times New Roman"/>
          <w:sz w:val="24"/>
        </w:rPr>
        <w:t>/29</w:t>
      </w:r>
      <w:r>
        <w:rPr>
          <w:rFonts w:ascii="Times New Roman" w:hAnsi="Times New Roman" w:cs="Times New Roman"/>
          <w:sz w:val="24"/>
        </w:rPr>
        <w:t xml:space="preserve">) with different orientations (e.g. </w:t>
      </w:r>
      <w:r>
        <w:rPr>
          <w:rFonts w:ascii="Times New Roman" w:hAnsi="Times New Roman" w:cs="Times New Roman"/>
          <w:i/>
          <w:sz w:val="24"/>
        </w:rPr>
        <w:t>quoi et alors</w:t>
      </w:r>
      <w:r>
        <w:rPr>
          <w:rFonts w:ascii="Times New Roman" w:hAnsi="Times New Roman" w:cs="Times New Roman"/>
          <w:sz w:val="24"/>
        </w:rPr>
        <w:t xml:space="preserve"> ‘you know and so’) and with a prosodic boundary or filled pause</w:t>
      </w:r>
      <w:r w:rsidR="00367B68">
        <w:rPr>
          <w:rFonts w:ascii="Times New Roman" w:hAnsi="Times New Roman" w:cs="Times New Roman"/>
          <w:sz w:val="24"/>
        </w:rPr>
        <w:t>, as in (7)</w:t>
      </w:r>
      <w:r>
        <w:rPr>
          <w:rFonts w:ascii="Times New Roman" w:hAnsi="Times New Roman" w:cs="Times New Roman"/>
          <w:sz w:val="24"/>
        </w:rPr>
        <w:t xml:space="preserve">. Given the low frequency of these longer sequences and this overlap with other discarding criteria, they are excluded from valid sequences. </w:t>
      </w:r>
    </w:p>
    <w:p w14:paraId="1DCAC93A" w14:textId="3C78DB10" w:rsidR="00C52F48" w:rsidRDefault="00367B68" w:rsidP="00BF7FC9">
      <w:pPr>
        <w:jc w:val="both"/>
        <w:rPr>
          <w:rFonts w:ascii="Times New Roman" w:hAnsi="Times New Roman" w:cs="Times New Roman"/>
          <w:sz w:val="24"/>
          <w:lang w:val="fr-FR"/>
        </w:rPr>
      </w:pPr>
      <w:r w:rsidRPr="00B90B49">
        <w:rPr>
          <w:rFonts w:ascii="Times New Roman" w:hAnsi="Times New Roman" w:cs="Times New Roman"/>
          <w:sz w:val="24"/>
          <w:lang w:val="fr-FR"/>
        </w:rPr>
        <w:t>(7)</w:t>
      </w:r>
      <w:r w:rsidRPr="00B90B49">
        <w:rPr>
          <w:rFonts w:ascii="Times New Roman" w:hAnsi="Times New Roman" w:cs="Times New Roman"/>
          <w:sz w:val="24"/>
          <w:lang w:val="fr-FR"/>
        </w:rPr>
        <w:tab/>
        <w:t xml:space="preserve">j’ai pas de frère de neveux ou de nièces </w:t>
      </w:r>
      <w:r w:rsidRPr="00B90B49">
        <w:rPr>
          <w:rFonts w:ascii="Times New Roman" w:hAnsi="Times New Roman" w:cs="Times New Roman"/>
          <w:b/>
          <w:sz w:val="24"/>
          <w:lang w:val="fr-FR"/>
        </w:rPr>
        <w:t xml:space="preserve">et voilà </w:t>
      </w:r>
      <w:r>
        <w:rPr>
          <w:rFonts w:ascii="Times New Roman" w:hAnsi="Times New Roman" w:cs="Times New Roman"/>
          <w:b/>
          <w:sz w:val="24"/>
          <w:lang w:val="fr-FR"/>
        </w:rPr>
        <w:t xml:space="preserve">// </w:t>
      </w:r>
      <w:r w:rsidRPr="00B90B49">
        <w:rPr>
          <w:rFonts w:ascii="Times New Roman" w:hAnsi="Times New Roman" w:cs="Times New Roman"/>
          <w:b/>
          <w:sz w:val="24"/>
          <w:lang w:val="fr-FR"/>
        </w:rPr>
        <w:t>puis</w:t>
      </w:r>
      <w:r w:rsidRPr="00B90B49">
        <w:rPr>
          <w:rFonts w:ascii="Times New Roman" w:hAnsi="Times New Roman" w:cs="Times New Roman"/>
          <w:sz w:val="24"/>
          <w:lang w:val="fr-FR"/>
        </w:rPr>
        <w:t xml:space="preserve"> euh </w:t>
      </w:r>
      <w:r w:rsidRPr="00B90B49">
        <w:rPr>
          <w:rFonts w:ascii="Times New Roman" w:hAnsi="Times New Roman" w:cs="Times New Roman"/>
          <w:b/>
          <w:sz w:val="24"/>
          <w:lang w:val="fr-FR"/>
        </w:rPr>
        <w:t>bon</w:t>
      </w:r>
      <w:r>
        <w:rPr>
          <w:rFonts w:ascii="Times New Roman" w:hAnsi="Times New Roman" w:cs="Times New Roman"/>
          <w:sz w:val="24"/>
          <w:lang w:val="fr-FR"/>
        </w:rPr>
        <w:t xml:space="preserve"> quelques mois après</w:t>
      </w:r>
    </w:p>
    <w:p w14:paraId="0530A8CE" w14:textId="743B3351" w:rsidR="00367B68" w:rsidRPr="00B90B49" w:rsidRDefault="00367B68" w:rsidP="00BF7FC9">
      <w:pPr>
        <w:jc w:val="both"/>
        <w:rPr>
          <w:rFonts w:ascii="Times New Roman" w:hAnsi="Times New Roman" w:cs="Times New Roman"/>
          <w:i/>
          <w:sz w:val="24"/>
        </w:rPr>
      </w:pPr>
      <w:r>
        <w:rPr>
          <w:rFonts w:ascii="Times New Roman" w:hAnsi="Times New Roman" w:cs="Times New Roman"/>
          <w:sz w:val="24"/>
          <w:lang w:val="fr-FR"/>
        </w:rPr>
        <w:tab/>
      </w:r>
      <w:r w:rsidRPr="00B90B49">
        <w:rPr>
          <w:rFonts w:ascii="Times New Roman" w:hAnsi="Times New Roman" w:cs="Times New Roman"/>
          <w:i/>
          <w:sz w:val="24"/>
        </w:rPr>
        <w:t>I don’t have any brothers nephews or nieces</w:t>
      </w:r>
      <w:r>
        <w:rPr>
          <w:rFonts w:ascii="Times New Roman" w:hAnsi="Times New Roman" w:cs="Times New Roman"/>
          <w:i/>
          <w:sz w:val="24"/>
        </w:rPr>
        <w:t xml:space="preserve"> </w:t>
      </w:r>
      <w:r w:rsidRPr="00B90B49">
        <w:rPr>
          <w:rFonts w:ascii="Times New Roman" w:hAnsi="Times New Roman" w:cs="Times New Roman"/>
          <w:b/>
          <w:i/>
          <w:sz w:val="24"/>
        </w:rPr>
        <w:t xml:space="preserve">and </w:t>
      </w:r>
      <w:r>
        <w:rPr>
          <w:rFonts w:ascii="Times New Roman" w:hAnsi="Times New Roman" w:cs="Times New Roman"/>
          <w:b/>
          <w:i/>
          <w:sz w:val="24"/>
        </w:rPr>
        <w:t>that’s it</w:t>
      </w:r>
      <w:r w:rsidRPr="00B90B49">
        <w:rPr>
          <w:rFonts w:ascii="Times New Roman" w:hAnsi="Times New Roman" w:cs="Times New Roman"/>
          <w:b/>
          <w:i/>
          <w:sz w:val="24"/>
        </w:rPr>
        <w:t xml:space="preserve"> </w:t>
      </w:r>
      <w:r>
        <w:rPr>
          <w:rFonts w:ascii="Times New Roman" w:hAnsi="Times New Roman" w:cs="Times New Roman"/>
          <w:b/>
          <w:i/>
          <w:sz w:val="24"/>
        </w:rPr>
        <w:t xml:space="preserve">// </w:t>
      </w:r>
      <w:r w:rsidRPr="00B90B49">
        <w:rPr>
          <w:rFonts w:ascii="Times New Roman" w:hAnsi="Times New Roman" w:cs="Times New Roman"/>
          <w:b/>
          <w:i/>
          <w:sz w:val="24"/>
        </w:rPr>
        <w:t>then</w:t>
      </w:r>
      <w:r>
        <w:rPr>
          <w:rFonts w:ascii="Times New Roman" w:hAnsi="Times New Roman" w:cs="Times New Roman"/>
          <w:i/>
          <w:sz w:val="24"/>
        </w:rPr>
        <w:t xml:space="preserve"> uh </w:t>
      </w:r>
      <w:r w:rsidRPr="00B90B49">
        <w:rPr>
          <w:rFonts w:ascii="Times New Roman" w:hAnsi="Times New Roman" w:cs="Times New Roman"/>
          <w:b/>
          <w:i/>
          <w:sz w:val="24"/>
        </w:rPr>
        <w:t>well</w:t>
      </w:r>
      <w:r>
        <w:rPr>
          <w:rFonts w:ascii="Times New Roman" w:hAnsi="Times New Roman" w:cs="Times New Roman"/>
          <w:i/>
          <w:sz w:val="24"/>
        </w:rPr>
        <w:t xml:space="preserve"> after a few </w:t>
      </w:r>
      <w:r>
        <w:rPr>
          <w:rFonts w:ascii="Times New Roman" w:hAnsi="Times New Roman" w:cs="Times New Roman"/>
          <w:i/>
          <w:sz w:val="24"/>
        </w:rPr>
        <w:tab/>
        <w:t>months</w:t>
      </w:r>
    </w:p>
    <w:p w14:paraId="569ECC7B" w14:textId="3EC48902" w:rsidR="00C66BFB" w:rsidRDefault="004C5E9A" w:rsidP="00C66BFB">
      <w:pPr>
        <w:jc w:val="both"/>
        <w:rPr>
          <w:rFonts w:ascii="Times New Roman" w:hAnsi="Times New Roman" w:cs="Times New Roman"/>
          <w:sz w:val="24"/>
        </w:rPr>
      </w:pPr>
      <w:r w:rsidRPr="00367B68">
        <w:rPr>
          <w:rFonts w:ascii="Times New Roman" w:hAnsi="Times New Roman" w:cs="Times New Roman"/>
          <w:sz w:val="24"/>
        </w:rPr>
        <w:tab/>
      </w:r>
      <w:r w:rsidR="00C66BFB">
        <w:rPr>
          <w:rFonts w:ascii="Times New Roman" w:hAnsi="Times New Roman" w:cs="Times New Roman"/>
          <w:sz w:val="24"/>
        </w:rPr>
        <w:t>After this process</w:t>
      </w:r>
      <w:r w:rsidR="002E7DBF">
        <w:rPr>
          <w:rFonts w:ascii="Times New Roman" w:hAnsi="Times New Roman" w:cs="Times New Roman"/>
          <w:sz w:val="24"/>
        </w:rPr>
        <w:t>, there now remain</w:t>
      </w:r>
      <w:r w:rsidR="00C66BFB">
        <w:rPr>
          <w:rFonts w:ascii="Times New Roman" w:hAnsi="Times New Roman" w:cs="Times New Roman"/>
          <w:sz w:val="24"/>
        </w:rPr>
        <w:t xml:space="preserve"> 99 potential sequences: all two-DM sequences, with the same orientation, only </w:t>
      </w:r>
      <w:r w:rsidR="00672E20">
        <w:rPr>
          <w:rFonts w:ascii="Times New Roman" w:hAnsi="Times New Roman" w:cs="Times New Roman"/>
          <w:sz w:val="24"/>
        </w:rPr>
        <w:t xml:space="preserve">a </w:t>
      </w:r>
      <w:r w:rsidR="00C66BFB">
        <w:rPr>
          <w:rFonts w:ascii="Times New Roman" w:hAnsi="Times New Roman" w:cs="Times New Roman"/>
          <w:sz w:val="24"/>
        </w:rPr>
        <w:t xml:space="preserve">few of them have a filled pause or an </w:t>
      </w:r>
      <w:r w:rsidR="00672E20">
        <w:rPr>
          <w:rFonts w:ascii="Times New Roman" w:hAnsi="Times New Roman" w:cs="Times New Roman"/>
          <w:sz w:val="24"/>
        </w:rPr>
        <w:t xml:space="preserve">intonation </w:t>
      </w:r>
      <w:r w:rsidR="00C66BFB">
        <w:rPr>
          <w:rFonts w:ascii="Times New Roman" w:hAnsi="Times New Roman" w:cs="Times New Roman"/>
          <w:sz w:val="24"/>
        </w:rPr>
        <w:t xml:space="preserve">boundary, given that prosody is not a sufficient criterion (Lohmann &amp; Koops 2016). </w:t>
      </w:r>
      <w:r w:rsidR="00B06343">
        <w:rPr>
          <w:rFonts w:ascii="Times New Roman" w:hAnsi="Times New Roman" w:cs="Times New Roman"/>
          <w:sz w:val="24"/>
        </w:rPr>
        <w:t xml:space="preserve">The full list is provided in Appendix. </w:t>
      </w:r>
      <w:r w:rsidR="00C66BFB">
        <w:rPr>
          <w:rFonts w:ascii="Times New Roman" w:hAnsi="Times New Roman" w:cs="Times New Roman"/>
          <w:sz w:val="24"/>
        </w:rPr>
        <w:t>We will now review the role of different factors that might govern the order of DMs in the remaining 99 valid sequences.</w:t>
      </w:r>
    </w:p>
    <w:p w14:paraId="79CDA810" w14:textId="018B433B" w:rsidR="004C5E9A" w:rsidRPr="004C5E9A" w:rsidRDefault="004C5E9A" w:rsidP="00BF7FC9">
      <w:pPr>
        <w:jc w:val="both"/>
        <w:rPr>
          <w:rFonts w:ascii="Times New Roman" w:hAnsi="Times New Roman" w:cs="Times New Roman"/>
          <w:sz w:val="24"/>
        </w:rPr>
      </w:pPr>
    </w:p>
    <w:p w14:paraId="0B6C69FB" w14:textId="373FE43D" w:rsidR="0054658E" w:rsidRPr="0054658E" w:rsidRDefault="0054658E">
      <w:pPr>
        <w:rPr>
          <w:rFonts w:ascii="Times New Roman" w:hAnsi="Times New Roman" w:cs="Times New Roman"/>
          <w:b/>
          <w:sz w:val="28"/>
        </w:rPr>
      </w:pPr>
      <w:r w:rsidRPr="0054658E">
        <w:rPr>
          <w:rFonts w:ascii="Times New Roman" w:hAnsi="Times New Roman" w:cs="Times New Roman"/>
          <w:b/>
          <w:sz w:val="28"/>
        </w:rPr>
        <w:t>5. How are DMs ordered in sequences?</w:t>
      </w:r>
    </w:p>
    <w:p w14:paraId="520F547F" w14:textId="6FAD08AA" w:rsidR="0054658E" w:rsidRPr="00C66BFB" w:rsidRDefault="00C66BFB">
      <w:pPr>
        <w:rPr>
          <w:rFonts w:ascii="Times New Roman" w:hAnsi="Times New Roman" w:cs="Times New Roman"/>
          <w:b/>
          <w:sz w:val="24"/>
        </w:rPr>
      </w:pPr>
      <w:r w:rsidRPr="00C66BFB">
        <w:rPr>
          <w:rFonts w:ascii="Times New Roman" w:hAnsi="Times New Roman" w:cs="Times New Roman"/>
          <w:b/>
          <w:sz w:val="24"/>
        </w:rPr>
        <w:t>5.1 Persistence of syntactic constraints</w:t>
      </w:r>
    </w:p>
    <w:p w14:paraId="5BCDB830" w14:textId="69D71CF0" w:rsidR="001E6F85" w:rsidRPr="001E6F85" w:rsidRDefault="009A5AAF" w:rsidP="00C66BFB">
      <w:pPr>
        <w:jc w:val="both"/>
        <w:rPr>
          <w:rFonts w:ascii="Times New Roman" w:hAnsi="Times New Roman" w:cs="Times New Roman"/>
          <w:sz w:val="24"/>
        </w:rPr>
      </w:pPr>
      <w:r>
        <w:rPr>
          <w:rFonts w:ascii="Times New Roman" w:hAnsi="Times New Roman" w:cs="Times New Roman"/>
          <w:sz w:val="24"/>
        </w:rPr>
        <w:t xml:space="preserve">According to Koops &amp; Lohmann (2015), </w:t>
      </w:r>
      <w:r w:rsidR="00234FF5" w:rsidRPr="00234FF5">
        <w:rPr>
          <w:rFonts w:ascii="Times New Roman" w:hAnsi="Times New Roman" w:cs="Times New Roman"/>
          <w:sz w:val="24"/>
          <w:highlight w:val="yellow"/>
        </w:rPr>
        <w:t xml:space="preserve">the source syntax of the DMs can </w:t>
      </w:r>
      <w:r w:rsidR="0028754A">
        <w:rPr>
          <w:rFonts w:ascii="Times New Roman" w:hAnsi="Times New Roman" w:cs="Times New Roman"/>
          <w:sz w:val="24"/>
          <w:highlight w:val="yellow"/>
        </w:rPr>
        <w:t xml:space="preserve">still </w:t>
      </w:r>
      <w:r w:rsidR="00234FF5" w:rsidRPr="00234FF5">
        <w:rPr>
          <w:rFonts w:ascii="Times New Roman" w:hAnsi="Times New Roman" w:cs="Times New Roman"/>
          <w:sz w:val="24"/>
          <w:highlight w:val="yellow"/>
        </w:rPr>
        <w:t>exert some influence on their ordering in sequences</w:t>
      </w:r>
      <w:r w:rsidR="0028754A">
        <w:rPr>
          <w:rFonts w:ascii="Times New Roman" w:hAnsi="Times New Roman" w:cs="Times New Roman"/>
          <w:sz w:val="24"/>
          <w:highlight w:val="yellow"/>
        </w:rPr>
        <w:t xml:space="preserve">, which results in the </w:t>
      </w:r>
      <w:r w:rsidR="00624DB2">
        <w:rPr>
          <w:rFonts w:ascii="Times New Roman" w:hAnsi="Times New Roman" w:cs="Times New Roman"/>
          <w:sz w:val="24"/>
          <w:highlight w:val="yellow"/>
        </w:rPr>
        <w:t>hierarchy</w:t>
      </w:r>
      <w:r w:rsidR="0028754A">
        <w:rPr>
          <w:rFonts w:ascii="Times New Roman" w:hAnsi="Times New Roman" w:cs="Times New Roman"/>
          <w:sz w:val="24"/>
          <w:highlight w:val="yellow"/>
        </w:rPr>
        <w:t xml:space="preserve"> that</w:t>
      </w:r>
      <w:r w:rsidR="00234FF5" w:rsidRPr="00234FF5">
        <w:rPr>
          <w:rFonts w:ascii="Times New Roman" w:hAnsi="Times New Roman" w:cs="Times New Roman"/>
          <w:sz w:val="24"/>
          <w:highlight w:val="yellow"/>
        </w:rPr>
        <w:t xml:space="preserve"> follows</w:t>
      </w:r>
      <w:r w:rsidR="00234FF5">
        <w:rPr>
          <w:rFonts w:ascii="Times New Roman" w:hAnsi="Times New Roman" w:cs="Times New Roman"/>
          <w:sz w:val="24"/>
        </w:rPr>
        <w:t xml:space="preserve">: </w:t>
      </w:r>
      <w:r>
        <w:rPr>
          <w:rFonts w:ascii="Times New Roman" w:hAnsi="Times New Roman" w:cs="Times New Roman"/>
          <w:sz w:val="24"/>
        </w:rPr>
        <w:t xml:space="preserve"> </w:t>
      </w:r>
      <w:r w:rsidR="00234FF5">
        <w:rPr>
          <w:rFonts w:ascii="Times New Roman" w:hAnsi="Times New Roman" w:cs="Times New Roman"/>
          <w:sz w:val="24"/>
        </w:rPr>
        <w:t>coordinators &lt;</w:t>
      </w:r>
      <w:r>
        <w:rPr>
          <w:rFonts w:ascii="Times New Roman" w:hAnsi="Times New Roman" w:cs="Times New Roman"/>
          <w:sz w:val="24"/>
        </w:rPr>
        <w:t xml:space="preserve"> subordinators &lt; adverbs &lt; </w:t>
      </w:r>
      <w:r w:rsidR="00234FF5" w:rsidRPr="00234FF5">
        <w:rPr>
          <w:rFonts w:ascii="Times New Roman" w:hAnsi="Times New Roman" w:cs="Times New Roman"/>
          <w:sz w:val="24"/>
          <w:highlight w:val="yellow"/>
        </w:rPr>
        <w:t>matrix clauses</w:t>
      </w:r>
      <w:r w:rsidR="002C45FC" w:rsidRPr="00234FF5">
        <w:rPr>
          <w:rFonts w:ascii="Times New Roman" w:hAnsi="Times New Roman" w:cs="Times New Roman"/>
          <w:sz w:val="24"/>
          <w:highlight w:val="yellow"/>
        </w:rPr>
        <w:t xml:space="preserve"> </w:t>
      </w:r>
      <w:r w:rsidR="00234FF5" w:rsidRPr="00234FF5">
        <w:rPr>
          <w:rFonts w:ascii="Times New Roman" w:hAnsi="Times New Roman" w:cs="Times New Roman"/>
          <w:sz w:val="24"/>
          <w:highlight w:val="yellow"/>
        </w:rPr>
        <w:t>(which correspond to verb phrases in the present classification</w:t>
      </w:r>
      <w:r w:rsidR="002C45FC" w:rsidRPr="00234FF5">
        <w:rPr>
          <w:rFonts w:ascii="Times New Roman" w:hAnsi="Times New Roman" w:cs="Times New Roman"/>
          <w:sz w:val="24"/>
          <w:highlight w:val="yellow"/>
        </w:rPr>
        <w:t>)</w:t>
      </w:r>
      <w:r>
        <w:rPr>
          <w:rFonts w:ascii="Times New Roman" w:hAnsi="Times New Roman" w:cs="Times New Roman"/>
          <w:sz w:val="24"/>
        </w:rPr>
        <w:t xml:space="preserve">. We compared this </w:t>
      </w:r>
      <w:r w:rsidR="00624DB2">
        <w:rPr>
          <w:rFonts w:ascii="Times New Roman" w:hAnsi="Times New Roman" w:cs="Times New Roman"/>
          <w:sz w:val="24"/>
        </w:rPr>
        <w:t>hierarchy</w:t>
      </w:r>
      <w:bookmarkStart w:id="0" w:name="_GoBack"/>
      <w:bookmarkEnd w:id="0"/>
      <w:r>
        <w:rPr>
          <w:rFonts w:ascii="Times New Roman" w:hAnsi="Times New Roman" w:cs="Times New Roman"/>
          <w:sz w:val="24"/>
        </w:rPr>
        <w:t xml:space="preserve"> with the sequences in our data </w:t>
      </w:r>
      <w:r w:rsidR="00234FF5" w:rsidRPr="00234FF5">
        <w:rPr>
          <w:rFonts w:ascii="Times New Roman" w:hAnsi="Times New Roman" w:cs="Times New Roman"/>
          <w:sz w:val="24"/>
          <w:highlight w:val="yellow"/>
        </w:rPr>
        <w:t xml:space="preserve">to test whether the same </w:t>
      </w:r>
      <w:r w:rsidR="00234FF5">
        <w:rPr>
          <w:rFonts w:ascii="Times New Roman" w:hAnsi="Times New Roman" w:cs="Times New Roman"/>
          <w:sz w:val="24"/>
          <w:highlight w:val="yellow"/>
        </w:rPr>
        <w:t>ordering tendency applies</w:t>
      </w:r>
      <w:r w:rsidR="00234FF5" w:rsidRPr="00234FF5">
        <w:rPr>
          <w:rFonts w:ascii="Times New Roman" w:hAnsi="Times New Roman" w:cs="Times New Roman"/>
          <w:sz w:val="24"/>
          <w:highlight w:val="yellow"/>
        </w:rPr>
        <w:t xml:space="preserve"> to French DM sequences</w:t>
      </w:r>
      <w:r w:rsidR="00234FF5">
        <w:rPr>
          <w:rFonts w:ascii="Times New Roman" w:hAnsi="Times New Roman" w:cs="Times New Roman"/>
          <w:sz w:val="24"/>
        </w:rPr>
        <w:t xml:space="preserve"> </w:t>
      </w:r>
      <w:r>
        <w:rPr>
          <w:rFonts w:ascii="Times New Roman" w:hAnsi="Times New Roman" w:cs="Times New Roman"/>
          <w:sz w:val="24"/>
        </w:rPr>
        <w:t xml:space="preserve">and made a number of observations. First, 64 (out of 99) sequences start with a coordinating conjunction, which are mostly followed by adverbs (e.g. </w:t>
      </w:r>
      <w:r>
        <w:rPr>
          <w:rFonts w:ascii="Times New Roman" w:hAnsi="Times New Roman" w:cs="Times New Roman"/>
          <w:i/>
          <w:sz w:val="24"/>
        </w:rPr>
        <w:t xml:space="preserve">et donc </w:t>
      </w:r>
      <w:r>
        <w:rPr>
          <w:rFonts w:ascii="Times New Roman" w:hAnsi="Times New Roman" w:cs="Times New Roman"/>
          <w:sz w:val="24"/>
        </w:rPr>
        <w:t xml:space="preserve">‘and so’, </w:t>
      </w:r>
      <w:r>
        <w:rPr>
          <w:rFonts w:ascii="Times New Roman" w:hAnsi="Times New Roman" w:cs="Times New Roman"/>
          <w:i/>
          <w:sz w:val="24"/>
        </w:rPr>
        <w:t xml:space="preserve">mais en fait </w:t>
      </w:r>
      <w:r>
        <w:rPr>
          <w:rFonts w:ascii="Times New Roman" w:hAnsi="Times New Roman" w:cs="Times New Roman"/>
          <w:sz w:val="24"/>
        </w:rPr>
        <w:t xml:space="preserve">‘but actually’, etc.). </w:t>
      </w:r>
      <w:r w:rsidR="001E6F85">
        <w:rPr>
          <w:rFonts w:ascii="Times New Roman" w:hAnsi="Times New Roman" w:cs="Times New Roman"/>
          <w:sz w:val="24"/>
        </w:rPr>
        <w:t xml:space="preserve">Subordinators only precede adverbs (e.g. </w:t>
      </w:r>
      <w:r w:rsidR="001E6F85">
        <w:rPr>
          <w:rFonts w:ascii="Times New Roman" w:hAnsi="Times New Roman" w:cs="Times New Roman"/>
          <w:i/>
          <w:sz w:val="24"/>
        </w:rPr>
        <w:t xml:space="preserve">parce que au fond </w:t>
      </w:r>
      <w:r w:rsidR="001E6F85">
        <w:rPr>
          <w:rFonts w:ascii="Times New Roman" w:hAnsi="Times New Roman" w:cs="Times New Roman"/>
          <w:sz w:val="24"/>
        </w:rPr>
        <w:t>‘because actually’) or other subordinators. However, we found two sequences where a subordinator is preceded by an adverb (</w:t>
      </w:r>
      <w:r w:rsidR="001E6F85">
        <w:rPr>
          <w:rFonts w:ascii="Times New Roman" w:hAnsi="Times New Roman" w:cs="Times New Roman"/>
          <w:i/>
          <w:sz w:val="24"/>
        </w:rPr>
        <w:t>en effet si</w:t>
      </w:r>
      <w:r w:rsidR="001E6F85">
        <w:rPr>
          <w:rFonts w:ascii="Times New Roman" w:hAnsi="Times New Roman" w:cs="Times New Roman"/>
          <w:sz w:val="24"/>
        </w:rPr>
        <w:t xml:space="preserve"> ‘indeed if’). Verb phrases </w:t>
      </w:r>
      <w:r w:rsidR="002566C3">
        <w:rPr>
          <w:rFonts w:ascii="Times New Roman" w:hAnsi="Times New Roman" w:cs="Times New Roman"/>
          <w:sz w:val="24"/>
        </w:rPr>
        <w:t>are quite rare in sequences (</w:t>
      </w:r>
      <w:r w:rsidR="001E6F85">
        <w:rPr>
          <w:rFonts w:ascii="Times New Roman" w:hAnsi="Times New Roman" w:cs="Times New Roman"/>
          <w:sz w:val="24"/>
        </w:rPr>
        <w:t>6</w:t>
      </w:r>
      <w:r w:rsidR="002566C3">
        <w:rPr>
          <w:rFonts w:ascii="Times New Roman" w:hAnsi="Times New Roman" w:cs="Times New Roman"/>
          <w:sz w:val="24"/>
        </w:rPr>
        <w:t xml:space="preserve"> cases</w:t>
      </w:r>
      <w:r w:rsidR="001E6F85">
        <w:rPr>
          <w:rFonts w:ascii="Times New Roman" w:hAnsi="Times New Roman" w:cs="Times New Roman"/>
          <w:sz w:val="24"/>
        </w:rPr>
        <w:t xml:space="preserve">) and never occur in first position. The rest of the sequences consists in particles, mostly </w:t>
      </w:r>
      <w:r w:rsidR="001E6F85">
        <w:rPr>
          <w:rFonts w:ascii="Times New Roman" w:hAnsi="Times New Roman" w:cs="Times New Roman"/>
          <w:i/>
          <w:sz w:val="24"/>
        </w:rPr>
        <w:t xml:space="preserve">bon </w:t>
      </w:r>
      <w:r w:rsidR="001E6F85">
        <w:rPr>
          <w:rFonts w:ascii="Times New Roman" w:hAnsi="Times New Roman" w:cs="Times New Roman"/>
          <w:sz w:val="24"/>
        </w:rPr>
        <w:t xml:space="preserve">or </w:t>
      </w:r>
      <w:r w:rsidR="001E6F85">
        <w:rPr>
          <w:rFonts w:ascii="Times New Roman" w:hAnsi="Times New Roman" w:cs="Times New Roman"/>
          <w:i/>
          <w:sz w:val="24"/>
        </w:rPr>
        <w:t>ben</w:t>
      </w:r>
      <w:r w:rsidR="001E6F85">
        <w:rPr>
          <w:rFonts w:ascii="Times New Roman" w:hAnsi="Times New Roman" w:cs="Times New Roman"/>
          <w:sz w:val="24"/>
        </w:rPr>
        <w:t xml:space="preserve">, which are much more mobile and appear equally in first or second place with no preferred tendency. Overall, </w:t>
      </w:r>
      <w:r w:rsidR="001E6F85" w:rsidRPr="00F15EDC">
        <w:rPr>
          <w:rFonts w:ascii="Times New Roman" w:hAnsi="Times New Roman" w:cs="Times New Roman"/>
          <w:sz w:val="24"/>
          <w:highlight w:val="yellow"/>
        </w:rPr>
        <w:t>the order</w:t>
      </w:r>
      <w:r w:rsidR="00F15EDC" w:rsidRPr="00F15EDC">
        <w:rPr>
          <w:rFonts w:ascii="Times New Roman" w:hAnsi="Times New Roman" w:cs="Times New Roman"/>
          <w:sz w:val="24"/>
          <w:highlight w:val="yellow"/>
        </w:rPr>
        <w:t>ing hierarchy that was observed by Koops &amp; Lohmann (2015) on English sequences as a result of the source syntax of the DMs</w:t>
      </w:r>
      <w:r w:rsidR="00F15EDC">
        <w:rPr>
          <w:rFonts w:ascii="Times New Roman" w:hAnsi="Times New Roman" w:cs="Times New Roman"/>
          <w:sz w:val="24"/>
        </w:rPr>
        <w:t xml:space="preserve"> </w:t>
      </w:r>
      <w:r w:rsidR="001E6F85">
        <w:rPr>
          <w:rFonts w:ascii="Times New Roman" w:hAnsi="Times New Roman" w:cs="Times New Roman"/>
          <w:sz w:val="24"/>
        </w:rPr>
        <w:t>seems to apply to most sequences</w:t>
      </w:r>
      <w:r w:rsidR="00624DB2">
        <w:rPr>
          <w:rFonts w:ascii="Times New Roman" w:hAnsi="Times New Roman" w:cs="Times New Roman"/>
          <w:sz w:val="24"/>
        </w:rPr>
        <w:t xml:space="preserve"> in our French data</w:t>
      </w:r>
      <w:r w:rsidR="001E6F85">
        <w:rPr>
          <w:rFonts w:ascii="Times New Roman" w:hAnsi="Times New Roman" w:cs="Times New Roman"/>
          <w:sz w:val="24"/>
        </w:rPr>
        <w:t>, with a few exceptions for mobile elements (adverbs, particles).</w:t>
      </w:r>
    </w:p>
    <w:p w14:paraId="00D59851" w14:textId="1D4115A6" w:rsidR="009A5AAF" w:rsidRDefault="009A5AAF" w:rsidP="00C66BFB">
      <w:pPr>
        <w:jc w:val="both"/>
        <w:rPr>
          <w:rFonts w:ascii="Times New Roman" w:hAnsi="Times New Roman" w:cs="Times New Roman"/>
          <w:sz w:val="24"/>
        </w:rPr>
      </w:pPr>
    </w:p>
    <w:p w14:paraId="64E839F3" w14:textId="64075CE3" w:rsidR="009A5AAF" w:rsidRPr="009A5AAF" w:rsidRDefault="009A5AAF" w:rsidP="00C66BFB">
      <w:pPr>
        <w:jc w:val="both"/>
        <w:rPr>
          <w:rFonts w:ascii="Times New Roman" w:hAnsi="Times New Roman" w:cs="Times New Roman"/>
          <w:b/>
          <w:sz w:val="24"/>
        </w:rPr>
      </w:pPr>
      <w:r w:rsidRPr="009A5AAF">
        <w:rPr>
          <w:rFonts w:ascii="Times New Roman" w:hAnsi="Times New Roman" w:cs="Times New Roman"/>
          <w:b/>
          <w:sz w:val="24"/>
        </w:rPr>
        <w:t>5.2 Domains and communicative tasks</w:t>
      </w:r>
    </w:p>
    <w:p w14:paraId="796EE42D" w14:textId="2F6F67D5" w:rsidR="00E13CDE" w:rsidRDefault="001E6F85" w:rsidP="00C66BFB">
      <w:pPr>
        <w:jc w:val="both"/>
        <w:rPr>
          <w:rFonts w:ascii="Times New Roman" w:hAnsi="Times New Roman" w:cs="Times New Roman"/>
          <w:sz w:val="24"/>
        </w:rPr>
      </w:pPr>
      <w:r>
        <w:rPr>
          <w:rFonts w:ascii="Times New Roman" w:hAnsi="Times New Roman" w:cs="Times New Roman"/>
          <w:sz w:val="24"/>
        </w:rPr>
        <w:lastRenderedPageBreak/>
        <w:t xml:space="preserve">In light of Haselow’s (2019) findings on the linear order of communicative tasks, we can expect that </w:t>
      </w:r>
      <w:r w:rsidR="00EA756D">
        <w:rPr>
          <w:rFonts w:ascii="Times New Roman" w:hAnsi="Times New Roman" w:cs="Times New Roman"/>
          <w:sz w:val="24"/>
        </w:rPr>
        <w:t>the order of DMs in sequences will be impacted by the type of domain they express. Our four domains are not exactly the same as Haselow’s (2019), and we are not restricted to turn-initial or turn-final sequences, so we have modified our hypotheses as follows: we can expect sequential DMs to occupy the first position</w:t>
      </w:r>
      <w:r w:rsidR="001B5092">
        <w:rPr>
          <w:rFonts w:ascii="Times New Roman" w:hAnsi="Times New Roman" w:cs="Times New Roman"/>
          <w:sz w:val="24"/>
        </w:rPr>
        <w:t xml:space="preserve"> in a sequence</w:t>
      </w:r>
      <w:r w:rsidR="00EA756D">
        <w:rPr>
          <w:rFonts w:ascii="Times New Roman" w:hAnsi="Times New Roman" w:cs="Times New Roman"/>
          <w:sz w:val="24"/>
        </w:rPr>
        <w:t xml:space="preserve">, as this domain encompasses major structuring functions; we also expect ideational DMs to occur in last position, as they express more local discourse relations and are likely to be immediately next to their host unit. </w:t>
      </w:r>
      <w:r>
        <w:rPr>
          <w:rFonts w:ascii="Times New Roman" w:hAnsi="Times New Roman" w:cs="Times New Roman"/>
          <w:sz w:val="24"/>
        </w:rPr>
        <w:t xml:space="preserve">The order of domains in sequences is only relevant to sequences of DMs that express different domains. </w:t>
      </w:r>
      <w:r w:rsidR="00E13CDE">
        <w:rPr>
          <w:rFonts w:ascii="Times New Roman" w:hAnsi="Times New Roman" w:cs="Times New Roman"/>
          <w:sz w:val="24"/>
        </w:rPr>
        <w:t>The data f</w:t>
      </w:r>
      <w:r>
        <w:rPr>
          <w:rFonts w:ascii="Times New Roman" w:hAnsi="Times New Roman" w:cs="Times New Roman"/>
          <w:sz w:val="24"/>
        </w:rPr>
        <w:t>or these sequences</w:t>
      </w:r>
      <w:r w:rsidR="00E13CDE">
        <w:rPr>
          <w:rFonts w:ascii="Times New Roman" w:hAnsi="Times New Roman" w:cs="Times New Roman"/>
          <w:sz w:val="24"/>
        </w:rPr>
        <w:t xml:space="preserve"> is presented in Table 2.</w:t>
      </w:r>
      <w:r w:rsidR="00EA756D">
        <w:rPr>
          <w:rFonts w:ascii="Times New Roman" w:hAnsi="Times New Roman" w:cs="Times New Roman"/>
          <w:sz w:val="24"/>
        </w:rPr>
        <w:t xml:space="preserve"> </w:t>
      </w:r>
    </w:p>
    <w:p w14:paraId="76C05E83" w14:textId="77777777" w:rsidR="00E13CDE" w:rsidRDefault="00E13CDE" w:rsidP="00E13CDE">
      <w:pPr>
        <w:jc w:val="both"/>
        <w:rPr>
          <w:rFonts w:ascii="Times New Roman" w:hAnsi="Times New Roman" w:cs="Times New Roman"/>
          <w:sz w:val="24"/>
        </w:rPr>
      </w:pPr>
    </w:p>
    <w:p w14:paraId="4CF6BE80" w14:textId="2EFD0B4A" w:rsidR="00E13CDE" w:rsidRPr="00C018F6" w:rsidRDefault="00E13CDE" w:rsidP="00E13CDE">
      <w:pPr>
        <w:jc w:val="both"/>
        <w:rPr>
          <w:rFonts w:ascii="Times New Roman" w:hAnsi="Times New Roman" w:cs="Times New Roman"/>
          <w:i/>
          <w:sz w:val="24"/>
        </w:rPr>
      </w:pPr>
      <w:r w:rsidRPr="00C018F6">
        <w:rPr>
          <w:rFonts w:ascii="Times New Roman" w:hAnsi="Times New Roman" w:cs="Times New Roman"/>
          <w:i/>
          <w:sz w:val="24"/>
        </w:rPr>
        <w:t xml:space="preserve">Table 2. </w:t>
      </w:r>
      <w:r>
        <w:rPr>
          <w:rFonts w:ascii="Times New Roman" w:hAnsi="Times New Roman" w:cs="Times New Roman"/>
          <w:i/>
          <w:sz w:val="24"/>
        </w:rPr>
        <w:t xml:space="preserve">Order of DMs in sequences with different domains </w:t>
      </w:r>
    </w:p>
    <w:tbl>
      <w:tblPr>
        <w:tblStyle w:val="Grilledutableau"/>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696"/>
        <w:gridCol w:w="1134"/>
      </w:tblGrid>
      <w:tr w:rsidR="00E13CDE" w:rsidRPr="00C018F6" w14:paraId="747416DF" w14:textId="77777777" w:rsidTr="00381130">
        <w:trPr>
          <w:trHeight w:val="290"/>
        </w:trPr>
        <w:tc>
          <w:tcPr>
            <w:tcW w:w="2696" w:type="dxa"/>
            <w:tcBorders>
              <w:top w:val="single" w:sz="4" w:space="0" w:color="auto"/>
            </w:tcBorders>
            <w:noWrap/>
          </w:tcPr>
          <w:p w14:paraId="30F71888" w14:textId="45CD5A26" w:rsidR="00E13CDE" w:rsidRPr="00C018F6" w:rsidRDefault="00E13CDE" w:rsidP="00616734">
            <w:pPr>
              <w:spacing w:line="259" w:lineRule="auto"/>
              <w:jc w:val="both"/>
              <w:rPr>
                <w:rFonts w:ascii="Times New Roman" w:hAnsi="Times New Roman" w:cs="Times New Roman"/>
                <w:sz w:val="24"/>
              </w:rPr>
            </w:pPr>
            <w:r>
              <w:rPr>
                <w:rFonts w:ascii="Times New Roman" w:hAnsi="Times New Roman" w:cs="Times New Roman"/>
                <w:sz w:val="24"/>
              </w:rPr>
              <w:t>Sequential-Rhetorical</w:t>
            </w:r>
          </w:p>
        </w:tc>
        <w:tc>
          <w:tcPr>
            <w:tcW w:w="1134" w:type="dxa"/>
            <w:tcBorders>
              <w:top w:val="single" w:sz="4" w:space="0" w:color="auto"/>
            </w:tcBorders>
            <w:noWrap/>
          </w:tcPr>
          <w:p w14:paraId="28B64B50" w14:textId="2D0C45AF" w:rsidR="00E13CDE" w:rsidRPr="00C018F6" w:rsidRDefault="00E13CDE" w:rsidP="00616734">
            <w:pPr>
              <w:spacing w:line="259" w:lineRule="auto"/>
              <w:jc w:val="right"/>
              <w:rPr>
                <w:rFonts w:ascii="Times New Roman" w:hAnsi="Times New Roman" w:cs="Times New Roman"/>
                <w:sz w:val="24"/>
              </w:rPr>
            </w:pPr>
            <w:r>
              <w:rPr>
                <w:rFonts w:ascii="Times New Roman" w:hAnsi="Times New Roman" w:cs="Times New Roman"/>
                <w:sz w:val="24"/>
              </w:rPr>
              <w:t>12</w:t>
            </w:r>
          </w:p>
        </w:tc>
      </w:tr>
      <w:tr w:rsidR="00E13CDE" w:rsidRPr="00C018F6" w14:paraId="04BB7B21" w14:textId="77777777" w:rsidTr="00381130">
        <w:trPr>
          <w:trHeight w:val="290"/>
        </w:trPr>
        <w:tc>
          <w:tcPr>
            <w:tcW w:w="2696" w:type="dxa"/>
            <w:noWrap/>
            <w:hideMark/>
          </w:tcPr>
          <w:p w14:paraId="249E6EE9" w14:textId="68A3B96D" w:rsidR="00E13CDE" w:rsidRPr="00C018F6" w:rsidRDefault="00E13CDE" w:rsidP="00616734">
            <w:pPr>
              <w:spacing w:line="259" w:lineRule="auto"/>
              <w:jc w:val="both"/>
              <w:rPr>
                <w:rFonts w:ascii="Times New Roman" w:hAnsi="Times New Roman" w:cs="Times New Roman"/>
                <w:sz w:val="24"/>
              </w:rPr>
            </w:pPr>
            <w:r>
              <w:rPr>
                <w:rFonts w:ascii="Times New Roman" w:hAnsi="Times New Roman" w:cs="Times New Roman"/>
                <w:sz w:val="24"/>
              </w:rPr>
              <w:t>Rhetorical-Sequential</w:t>
            </w:r>
          </w:p>
        </w:tc>
        <w:tc>
          <w:tcPr>
            <w:tcW w:w="1134" w:type="dxa"/>
            <w:noWrap/>
          </w:tcPr>
          <w:p w14:paraId="59D6139E" w14:textId="4ADA10A2" w:rsidR="00E13CDE" w:rsidRPr="00C018F6" w:rsidRDefault="00E13CDE" w:rsidP="00616734">
            <w:pPr>
              <w:spacing w:line="259" w:lineRule="auto"/>
              <w:jc w:val="right"/>
              <w:rPr>
                <w:rFonts w:ascii="Times New Roman" w:hAnsi="Times New Roman" w:cs="Times New Roman"/>
                <w:sz w:val="24"/>
              </w:rPr>
            </w:pPr>
            <w:r>
              <w:rPr>
                <w:rFonts w:ascii="Times New Roman" w:hAnsi="Times New Roman" w:cs="Times New Roman"/>
                <w:sz w:val="24"/>
              </w:rPr>
              <w:t>6</w:t>
            </w:r>
          </w:p>
        </w:tc>
      </w:tr>
      <w:tr w:rsidR="00E13CDE" w:rsidRPr="00C018F6" w14:paraId="78E48CF6" w14:textId="77777777" w:rsidTr="00381130">
        <w:trPr>
          <w:trHeight w:val="290"/>
        </w:trPr>
        <w:tc>
          <w:tcPr>
            <w:tcW w:w="2696" w:type="dxa"/>
            <w:shd w:val="clear" w:color="auto" w:fill="auto"/>
            <w:noWrap/>
            <w:hideMark/>
          </w:tcPr>
          <w:p w14:paraId="276F5597" w14:textId="5EC7B687" w:rsidR="00E13CDE" w:rsidRPr="00C018F6" w:rsidRDefault="00E13CDE" w:rsidP="00616734">
            <w:pPr>
              <w:spacing w:line="259" w:lineRule="auto"/>
              <w:jc w:val="both"/>
              <w:rPr>
                <w:rFonts w:ascii="Times New Roman" w:hAnsi="Times New Roman" w:cs="Times New Roman"/>
                <w:sz w:val="24"/>
              </w:rPr>
            </w:pPr>
            <w:r>
              <w:rPr>
                <w:rFonts w:ascii="Times New Roman" w:hAnsi="Times New Roman" w:cs="Times New Roman"/>
                <w:sz w:val="24"/>
              </w:rPr>
              <w:t>Rhetorical-Ideational</w:t>
            </w:r>
          </w:p>
        </w:tc>
        <w:tc>
          <w:tcPr>
            <w:tcW w:w="1134" w:type="dxa"/>
            <w:shd w:val="clear" w:color="auto" w:fill="auto"/>
            <w:noWrap/>
          </w:tcPr>
          <w:p w14:paraId="4B82EDAB" w14:textId="2ABCEA53" w:rsidR="00E13CDE" w:rsidRPr="00C018F6" w:rsidRDefault="00E13CDE" w:rsidP="00616734">
            <w:pPr>
              <w:spacing w:line="259" w:lineRule="auto"/>
              <w:jc w:val="right"/>
              <w:rPr>
                <w:rFonts w:ascii="Times New Roman" w:hAnsi="Times New Roman" w:cs="Times New Roman"/>
                <w:sz w:val="24"/>
              </w:rPr>
            </w:pPr>
            <w:r>
              <w:rPr>
                <w:rFonts w:ascii="Times New Roman" w:hAnsi="Times New Roman" w:cs="Times New Roman"/>
                <w:sz w:val="24"/>
              </w:rPr>
              <w:t>5</w:t>
            </w:r>
          </w:p>
        </w:tc>
      </w:tr>
      <w:tr w:rsidR="00E13CDE" w:rsidRPr="00C018F6" w14:paraId="7E1DA9BD" w14:textId="77777777" w:rsidTr="00381130">
        <w:trPr>
          <w:trHeight w:val="290"/>
        </w:trPr>
        <w:tc>
          <w:tcPr>
            <w:tcW w:w="2696" w:type="dxa"/>
            <w:noWrap/>
          </w:tcPr>
          <w:p w14:paraId="7300C362" w14:textId="044F3DA5" w:rsidR="00E13CDE" w:rsidRPr="00C018F6" w:rsidRDefault="00E13CDE" w:rsidP="00616734">
            <w:pPr>
              <w:spacing w:line="259" w:lineRule="auto"/>
              <w:jc w:val="both"/>
              <w:rPr>
                <w:rFonts w:ascii="Times New Roman" w:hAnsi="Times New Roman" w:cs="Times New Roman"/>
                <w:sz w:val="24"/>
              </w:rPr>
            </w:pPr>
            <w:r>
              <w:rPr>
                <w:rFonts w:ascii="Times New Roman" w:hAnsi="Times New Roman" w:cs="Times New Roman"/>
                <w:sz w:val="24"/>
              </w:rPr>
              <w:t>Interpersonal-Rhetorical</w:t>
            </w:r>
          </w:p>
        </w:tc>
        <w:tc>
          <w:tcPr>
            <w:tcW w:w="1134" w:type="dxa"/>
            <w:noWrap/>
          </w:tcPr>
          <w:p w14:paraId="6662F9FF" w14:textId="2C7632F8" w:rsidR="00E13CDE" w:rsidRPr="00C018F6" w:rsidRDefault="00E13CDE" w:rsidP="00616734">
            <w:pPr>
              <w:spacing w:line="259" w:lineRule="auto"/>
              <w:jc w:val="right"/>
              <w:rPr>
                <w:rFonts w:ascii="Times New Roman" w:hAnsi="Times New Roman" w:cs="Times New Roman"/>
                <w:sz w:val="24"/>
              </w:rPr>
            </w:pPr>
            <w:r>
              <w:rPr>
                <w:rFonts w:ascii="Times New Roman" w:hAnsi="Times New Roman" w:cs="Times New Roman"/>
                <w:sz w:val="24"/>
              </w:rPr>
              <w:t>4</w:t>
            </w:r>
          </w:p>
        </w:tc>
      </w:tr>
      <w:tr w:rsidR="00E13CDE" w:rsidRPr="00C018F6" w14:paraId="38065FAD" w14:textId="77777777" w:rsidTr="00381130">
        <w:trPr>
          <w:trHeight w:val="290"/>
        </w:trPr>
        <w:tc>
          <w:tcPr>
            <w:tcW w:w="2696" w:type="dxa"/>
            <w:noWrap/>
          </w:tcPr>
          <w:p w14:paraId="5305AC66" w14:textId="06836AF6" w:rsidR="00E13CDE" w:rsidRPr="00C018F6" w:rsidRDefault="00E13CDE" w:rsidP="00616734">
            <w:pPr>
              <w:spacing w:line="259" w:lineRule="auto"/>
              <w:jc w:val="both"/>
              <w:rPr>
                <w:rFonts w:ascii="Times New Roman" w:hAnsi="Times New Roman" w:cs="Times New Roman"/>
                <w:sz w:val="24"/>
              </w:rPr>
            </w:pPr>
            <w:r>
              <w:rPr>
                <w:rFonts w:ascii="Times New Roman" w:hAnsi="Times New Roman" w:cs="Times New Roman"/>
                <w:sz w:val="24"/>
              </w:rPr>
              <w:t>Sequential-Ideational</w:t>
            </w:r>
          </w:p>
        </w:tc>
        <w:tc>
          <w:tcPr>
            <w:tcW w:w="1134" w:type="dxa"/>
            <w:noWrap/>
          </w:tcPr>
          <w:p w14:paraId="54E388DD" w14:textId="4D8E0C24" w:rsidR="00E13CDE" w:rsidRPr="00C018F6" w:rsidRDefault="00E13CDE" w:rsidP="00616734">
            <w:pPr>
              <w:spacing w:line="259" w:lineRule="auto"/>
              <w:jc w:val="right"/>
              <w:rPr>
                <w:rFonts w:ascii="Times New Roman" w:hAnsi="Times New Roman" w:cs="Times New Roman"/>
                <w:sz w:val="24"/>
              </w:rPr>
            </w:pPr>
            <w:r>
              <w:rPr>
                <w:rFonts w:ascii="Times New Roman" w:hAnsi="Times New Roman" w:cs="Times New Roman"/>
                <w:sz w:val="24"/>
              </w:rPr>
              <w:t>3</w:t>
            </w:r>
          </w:p>
        </w:tc>
      </w:tr>
      <w:tr w:rsidR="00E13CDE" w:rsidRPr="00C018F6" w14:paraId="5A709C9C" w14:textId="77777777" w:rsidTr="00381130">
        <w:trPr>
          <w:trHeight w:val="290"/>
        </w:trPr>
        <w:tc>
          <w:tcPr>
            <w:tcW w:w="2696" w:type="dxa"/>
            <w:noWrap/>
          </w:tcPr>
          <w:p w14:paraId="67913E12" w14:textId="76A16E1B" w:rsidR="00E13CDE" w:rsidRPr="00C018F6" w:rsidRDefault="00E13CDE" w:rsidP="00616734">
            <w:pPr>
              <w:spacing w:line="259" w:lineRule="auto"/>
              <w:jc w:val="both"/>
              <w:rPr>
                <w:rFonts w:ascii="Times New Roman" w:hAnsi="Times New Roman" w:cs="Times New Roman"/>
                <w:sz w:val="24"/>
              </w:rPr>
            </w:pPr>
            <w:r>
              <w:rPr>
                <w:rFonts w:ascii="Times New Roman" w:hAnsi="Times New Roman" w:cs="Times New Roman"/>
                <w:sz w:val="24"/>
              </w:rPr>
              <w:t>Rhetorical-Interpersonal</w:t>
            </w:r>
          </w:p>
        </w:tc>
        <w:tc>
          <w:tcPr>
            <w:tcW w:w="1134" w:type="dxa"/>
            <w:noWrap/>
          </w:tcPr>
          <w:p w14:paraId="0FFC3B03" w14:textId="5D7495D2" w:rsidR="00E13CDE" w:rsidRPr="00C018F6" w:rsidRDefault="00E13CDE" w:rsidP="00616734">
            <w:pPr>
              <w:spacing w:line="259" w:lineRule="auto"/>
              <w:jc w:val="right"/>
              <w:rPr>
                <w:rFonts w:ascii="Times New Roman" w:hAnsi="Times New Roman" w:cs="Times New Roman"/>
                <w:sz w:val="24"/>
              </w:rPr>
            </w:pPr>
            <w:r>
              <w:rPr>
                <w:rFonts w:ascii="Times New Roman" w:hAnsi="Times New Roman" w:cs="Times New Roman"/>
                <w:sz w:val="24"/>
              </w:rPr>
              <w:t>2</w:t>
            </w:r>
          </w:p>
        </w:tc>
      </w:tr>
      <w:tr w:rsidR="00E13CDE" w:rsidRPr="00C018F6" w14:paraId="678DCEF3" w14:textId="77777777" w:rsidTr="00381130">
        <w:trPr>
          <w:trHeight w:val="290"/>
        </w:trPr>
        <w:tc>
          <w:tcPr>
            <w:tcW w:w="2696" w:type="dxa"/>
            <w:noWrap/>
          </w:tcPr>
          <w:p w14:paraId="47AD0F68" w14:textId="2483F356" w:rsidR="00E13CDE" w:rsidRPr="00C018F6" w:rsidRDefault="00E13CDE" w:rsidP="00616734">
            <w:pPr>
              <w:jc w:val="both"/>
              <w:rPr>
                <w:rFonts w:ascii="Times New Roman" w:hAnsi="Times New Roman" w:cs="Times New Roman"/>
                <w:sz w:val="24"/>
              </w:rPr>
            </w:pPr>
            <w:r>
              <w:rPr>
                <w:rFonts w:ascii="Times New Roman" w:hAnsi="Times New Roman" w:cs="Times New Roman"/>
                <w:sz w:val="24"/>
              </w:rPr>
              <w:t>Ideational-Interpersonal</w:t>
            </w:r>
          </w:p>
        </w:tc>
        <w:tc>
          <w:tcPr>
            <w:tcW w:w="1134" w:type="dxa"/>
            <w:noWrap/>
          </w:tcPr>
          <w:p w14:paraId="5534D9A1" w14:textId="5CA483D6" w:rsidR="00E13CDE" w:rsidRPr="00C018F6" w:rsidRDefault="00E13CDE" w:rsidP="00616734">
            <w:pPr>
              <w:jc w:val="right"/>
              <w:rPr>
                <w:rFonts w:ascii="Times New Roman" w:hAnsi="Times New Roman" w:cs="Times New Roman"/>
                <w:sz w:val="24"/>
              </w:rPr>
            </w:pPr>
            <w:r>
              <w:rPr>
                <w:rFonts w:ascii="Times New Roman" w:hAnsi="Times New Roman" w:cs="Times New Roman"/>
                <w:sz w:val="24"/>
              </w:rPr>
              <w:t>1</w:t>
            </w:r>
          </w:p>
        </w:tc>
      </w:tr>
      <w:tr w:rsidR="00E13CDE" w:rsidRPr="00C018F6" w14:paraId="0626EF38" w14:textId="77777777" w:rsidTr="00381130">
        <w:trPr>
          <w:trHeight w:val="290"/>
        </w:trPr>
        <w:tc>
          <w:tcPr>
            <w:tcW w:w="2696" w:type="dxa"/>
            <w:noWrap/>
          </w:tcPr>
          <w:p w14:paraId="4EB5EC42" w14:textId="76ED9736" w:rsidR="00E13CDE" w:rsidRPr="00C018F6" w:rsidRDefault="00E13CDE" w:rsidP="00616734">
            <w:pPr>
              <w:jc w:val="both"/>
              <w:rPr>
                <w:rFonts w:ascii="Times New Roman" w:hAnsi="Times New Roman" w:cs="Times New Roman"/>
                <w:sz w:val="24"/>
              </w:rPr>
            </w:pPr>
            <w:r>
              <w:rPr>
                <w:rFonts w:ascii="Times New Roman" w:hAnsi="Times New Roman" w:cs="Times New Roman"/>
                <w:sz w:val="24"/>
              </w:rPr>
              <w:t>Ideational-Rhetorical</w:t>
            </w:r>
          </w:p>
        </w:tc>
        <w:tc>
          <w:tcPr>
            <w:tcW w:w="1134" w:type="dxa"/>
            <w:noWrap/>
          </w:tcPr>
          <w:p w14:paraId="343591CB" w14:textId="2E628DD2" w:rsidR="00E13CDE" w:rsidRPr="00C018F6" w:rsidRDefault="00E13CDE" w:rsidP="00616734">
            <w:pPr>
              <w:jc w:val="right"/>
              <w:rPr>
                <w:rFonts w:ascii="Times New Roman" w:hAnsi="Times New Roman" w:cs="Times New Roman"/>
                <w:sz w:val="24"/>
              </w:rPr>
            </w:pPr>
            <w:r>
              <w:rPr>
                <w:rFonts w:ascii="Times New Roman" w:hAnsi="Times New Roman" w:cs="Times New Roman"/>
                <w:sz w:val="24"/>
              </w:rPr>
              <w:t>1</w:t>
            </w:r>
          </w:p>
        </w:tc>
      </w:tr>
      <w:tr w:rsidR="00E13CDE" w:rsidRPr="00C018F6" w14:paraId="4BE757CB" w14:textId="77777777" w:rsidTr="00381130">
        <w:trPr>
          <w:trHeight w:val="290"/>
        </w:trPr>
        <w:tc>
          <w:tcPr>
            <w:tcW w:w="2696" w:type="dxa"/>
            <w:noWrap/>
          </w:tcPr>
          <w:p w14:paraId="75B4D0AB" w14:textId="4F4ABE5B" w:rsidR="00E13CDE" w:rsidRPr="00C018F6" w:rsidRDefault="00E13CDE" w:rsidP="00616734">
            <w:pPr>
              <w:jc w:val="both"/>
              <w:rPr>
                <w:rFonts w:ascii="Times New Roman" w:hAnsi="Times New Roman" w:cs="Times New Roman"/>
                <w:sz w:val="24"/>
              </w:rPr>
            </w:pPr>
            <w:r>
              <w:rPr>
                <w:rFonts w:ascii="Times New Roman" w:hAnsi="Times New Roman" w:cs="Times New Roman"/>
                <w:sz w:val="24"/>
              </w:rPr>
              <w:t>Sequential-Interpersonal</w:t>
            </w:r>
          </w:p>
        </w:tc>
        <w:tc>
          <w:tcPr>
            <w:tcW w:w="1134" w:type="dxa"/>
            <w:noWrap/>
          </w:tcPr>
          <w:p w14:paraId="34B62CF4" w14:textId="15E78C68" w:rsidR="00E13CDE" w:rsidRPr="00C018F6" w:rsidRDefault="00E13CDE" w:rsidP="00616734">
            <w:pPr>
              <w:jc w:val="right"/>
              <w:rPr>
                <w:rFonts w:ascii="Times New Roman" w:hAnsi="Times New Roman" w:cs="Times New Roman"/>
                <w:sz w:val="24"/>
              </w:rPr>
            </w:pPr>
            <w:r>
              <w:rPr>
                <w:rFonts w:ascii="Times New Roman" w:hAnsi="Times New Roman" w:cs="Times New Roman"/>
                <w:sz w:val="24"/>
              </w:rPr>
              <w:t>1</w:t>
            </w:r>
          </w:p>
        </w:tc>
      </w:tr>
      <w:tr w:rsidR="00E13CDE" w:rsidRPr="00C018F6" w14:paraId="441AD5C3" w14:textId="77777777" w:rsidTr="00381130">
        <w:trPr>
          <w:trHeight w:val="290"/>
        </w:trPr>
        <w:tc>
          <w:tcPr>
            <w:tcW w:w="2696" w:type="dxa"/>
            <w:noWrap/>
            <w:hideMark/>
          </w:tcPr>
          <w:p w14:paraId="2D34E131" w14:textId="77777777" w:rsidR="00E13CDE" w:rsidRPr="00C018F6" w:rsidRDefault="00E13CDE" w:rsidP="00616734">
            <w:pPr>
              <w:spacing w:line="259" w:lineRule="auto"/>
              <w:jc w:val="both"/>
              <w:rPr>
                <w:rFonts w:ascii="Times New Roman" w:hAnsi="Times New Roman" w:cs="Times New Roman"/>
                <w:b/>
                <w:bCs/>
                <w:sz w:val="24"/>
              </w:rPr>
            </w:pPr>
            <w:r w:rsidRPr="00C018F6">
              <w:rPr>
                <w:rFonts w:ascii="Times New Roman" w:hAnsi="Times New Roman" w:cs="Times New Roman"/>
                <w:b/>
                <w:bCs/>
                <w:sz w:val="24"/>
              </w:rPr>
              <w:t>Total</w:t>
            </w:r>
          </w:p>
        </w:tc>
        <w:tc>
          <w:tcPr>
            <w:tcW w:w="1134" w:type="dxa"/>
            <w:noWrap/>
          </w:tcPr>
          <w:p w14:paraId="57C1E27E" w14:textId="3FA42EED" w:rsidR="00E13CDE" w:rsidRPr="00C018F6" w:rsidRDefault="00E13CDE" w:rsidP="00616734">
            <w:pPr>
              <w:spacing w:line="259" w:lineRule="auto"/>
              <w:jc w:val="right"/>
              <w:rPr>
                <w:rFonts w:ascii="Times New Roman" w:hAnsi="Times New Roman" w:cs="Times New Roman"/>
                <w:b/>
                <w:bCs/>
                <w:sz w:val="24"/>
              </w:rPr>
            </w:pPr>
            <w:r>
              <w:rPr>
                <w:rFonts w:ascii="Times New Roman" w:hAnsi="Times New Roman" w:cs="Times New Roman"/>
                <w:b/>
                <w:bCs/>
                <w:sz w:val="24"/>
              </w:rPr>
              <w:t>35</w:t>
            </w:r>
          </w:p>
        </w:tc>
      </w:tr>
    </w:tbl>
    <w:p w14:paraId="5FEF3490" w14:textId="77777777" w:rsidR="00E13CDE" w:rsidRDefault="00E13CDE" w:rsidP="00C66BFB">
      <w:pPr>
        <w:jc w:val="both"/>
        <w:rPr>
          <w:rFonts w:ascii="Times New Roman" w:hAnsi="Times New Roman" w:cs="Times New Roman"/>
          <w:sz w:val="24"/>
        </w:rPr>
      </w:pPr>
    </w:p>
    <w:p w14:paraId="09835014" w14:textId="335B4BA5" w:rsidR="009A5AAF" w:rsidRDefault="00E13CDE" w:rsidP="00C66BFB">
      <w:pPr>
        <w:jc w:val="both"/>
        <w:rPr>
          <w:rFonts w:ascii="Times New Roman" w:hAnsi="Times New Roman" w:cs="Times New Roman"/>
          <w:sz w:val="24"/>
        </w:rPr>
      </w:pPr>
      <w:r>
        <w:rPr>
          <w:rFonts w:ascii="Times New Roman" w:hAnsi="Times New Roman" w:cs="Times New Roman"/>
          <w:sz w:val="24"/>
        </w:rPr>
        <w:t>W</w:t>
      </w:r>
      <w:r w:rsidR="00EA756D">
        <w:rPr>
          <w:rFonts w:ascii="Times New Roman" w:hAnsi="Times New Roman" w:cs="Times New Roman"/>
          <w:sz w:val="24"/>
        </w:rPr>
        <w:t xml:space="preserve">e </w:t>
      </w:r>
      <w:r>
        <w:rPr>
          <w:rFonts w:ascii="Times New Roman" w:hAnsi="Times New Roman" w:cs="Times New Roman"/>
          <w:sz w:val="24"/>
        </w:rPr>
        <w:t>see</w:t>
      </w:r>
      <w:r w:rsidR="00EA756D">
        <w:rPr>
          <w:rFonts w:ascii="Times New Roman" w:hAnsi="Times New Roman" w:cs="Times New Roman"/>
          <w:sz w:val="24"/>
        </w:rPr>
        <w:t xml:space="preserve"> that sequential DMs are more frequent in first than second position (16 vs. 6); in the latter case, they are only preceded by rhetorical DMs and mainly correspond to the sequence </w:t>
      </w:r>
      <w:r w:rsidR="00EA756D">
        <w:rPr>
          <w:rFonts w:ascii="Times New Roman" w:hAnsi="Times New Roman" w:cs="Times New Roman"/>
          <w:i/>
          <w:sz w:val="24"/>
        </w:rPr>
        <w:t>mais bon</w:t>
      </w:r>
      <w:r w:rsidR="00EA756D">
        <w:rPr>
          <w:rFonts w:ascii="Times New Roman" w:hAnsi="Times New Roman" w:cs="Times New Roman"/>
          <w:sz w:val="24"/>
        </w:rPr>
        <w:t>. By contrast, and as expected, ideational DMs are typically in second place (8 out of 10), as in Example (</w:t>
      </w:r>
      <w:r w:rsidR="00367B68">
        <w:rPr>
          <w:rFonts w:ascii="Times New Roman" w:hAnsi="Times New Roman" w:cs="Times New Roman"/>
          <w:sz w:val="24"/>
        </w:rPr>
        <w:t>8</w:t>
      </w:r>
      <w:r w:rsidR="00EA756D">
        <w:rPr>
          <w:rFonts w:ascii="Times New Roman" w:hAnsi="Times New Roman" w:cs="Times New Roman"/>
          <w:sz w:val="24"/>
        </w:rPr>
        <w:t>).</w:t>
      </w:r>
    </w:p>
    <w:p w14:paraId="5D2553B2" w14:textId="3A932A1D" w:rsidR="009A5AAF" w:rsidRDefault="00EA756D" w:rsidP="008506C8">
      <w:pPr>
        <w:jc w:val="both"/>
        <w:rPr>
          <w:rFonts w:ascii="Times New Roman" w:hAnsi="Times New Roman" w:cs="Times New Roman"/>
          <w:sz w:val="24"/>
          <w:lang w:val="fr-FR"/>
        </w:rPr>
      </w:pPr>
      <w:r w:rsidRPr="00EA756D">
        <w:rPr>
          <w:rFonts w:ascii="Times New Roman" w:hAnsi="Times New Roman" w:cs="Times New Roman"/>
          <w:sz w:val="24"/>
          <w:lang w:val="fr-FR"/>
        </w:rPr>
        <w:t>(</w:t>
      </w:r>
      <w:r w:rsidR="00367B68">
        <w:rPr>
          <w:rFonts w:ascii="Times New Roman" w:hAnsi="Times New Roman" w:cs="Times New Roman"/>
          <w:sz w:val="24"/>
          <w:lang w:val="fr-FR"/>
        </w:rPr>
        <w:t>8</w:t>
      </w:r>
      <w:r w:rsidRPr="00EA756D">
        <w:rPr>
          <w:rFonts w:ascii="Times New Roman" w:hAnsi="Times New Roman" w:cs="Times New Roman"/>
          <w:sz w:val="24"/>
          <w:lang w:val="fr-FR"/>
        </w:rPr>
        <w:t>)</w:t>
      </w:r>
      <w:r w:rsidRPr="00EA756D">
        <w:rPr>
          <w:rFonts w:ascii="Times New Roman" w:hAnsi="Times New Roman" w:cs="Times New Roman"/>
          <w:sz w:val="24"/>
          <w:lang w:val="fr-FR"/>
        </w:rPr>
        <w:tab/>
      </w:r>
      <w:r w:rsidR="008506C8">
        <w:rPr>
          <w:rFonts w:ascii="Times New Roman" w:hAnsi="Times New Roman" w:cs="Times New Roman"/>
          <w:sz w:val="24"/>
          <w:lang w:val="fr-FR"/>
        </w:rPr>
        <w:t xml:space="preserve">tout n’est pas du génie absolu personne // </w:t>
      </w:r>
      <w:r w:rsidR="008506C8" w:rsidRPr="008506C8">
        <w:rPr>
          <w:rFonts w:ascii="Times New Roman" w:hAnsi="Times New Roman" w:cs="Times New Roman"/>
          <w:b/>
          <w:sz w:val="24"/>
          <w:lang w:val="fr-FR"/>
        </w:rPr>
        <w:t>mais quand</w:t>
      </w:r>
      <w:r w:rsidR="008506C8">
        <w:rPr>
          <w:rFonts w:ascii="Times New Roman" w:hAnsi="Times New Roman" w:cs="Times New Roman"/>
          <w:sz w:val="24"/>
          <w:lang w:val="fr-FR"/>
        </w:rPr>
        <w:t xml:space="preserve"> euh tu as une phrase de </w:t>
      </w:r>
      <w:r w:rsidR="008506C8">
        <w:rPr>
          <w:rFonts w:ascii="Times New Roman" w:hAnsi="Times New Roman" w:cs="Times New Roman"/>
          <w:sz w:val="24"/>
          <w:lang w:val="fr-FR"/>
        </w:rPr>
        <w:tab/>
        <w:t>génie sur quinze pages tu peux déjà être heureux</w:t>
      </w:r>
      <w:r w:rsidR="008506C8" w:rsidRPr="008506C8">
        <w:rPr>
          <w:rFonts w:ascii="Times New Roman" w:hAnsi="Times New Roman" w:cs="Times New Roman"/>
          <w:sz w:val="24"/>
          <w:lang w:val="fr-FR"/>
        </w:rPr>
        <w:t xml:space="preserve"> </w:t>
      </w:r>
    </w:p>
    <w:p w14:paraId="44077670" w14:textId="6255950C" w:rsidR="008506C8" w:rsidRPr="008506C8" w:rsidRDefault="008506C8" w:rsidP="008506C8">
      <w:pPr>
        <w:jc w:val="both"/>
        <w:rPr>
          <w:rFonts w:ascii="Times New Roman" w:hAnsi="Times New Roman" w:cs="Times New Roman"/>
          <w:i/>
          <w:sz w:val="24"/>
        </w:rPr>
      </w:pPr>
      <w:r>
        <w:rPr>
          <w:rFonts w:ascii="Times New Roman" w:hAnsi="Times New Roman" w:cs="Times New Roman"/>
          <w:sz w:val="24"/>
          <w:lang w:val="fr-FR"/>
        </w:rPr>
        <w:tab/>
      </w:r>
      <w:r w:rsidRPr="008506C8">
        <w:rPr>
          <w:rFonts w:ascii="Times New Roman" w:hAnsi="Times New Roman" w:cs="Times New Roman"/>
          <w:i/>
          <w:sz w:val="24"/>
        </w:rPr>
        <w:t xml:space="preserve">not everything is genius no one is // </w:t>
      </w:r>
      <w:r w:rsidRPr="008506C8">
        <w:rPr>
          <w:rFonts w:ascii="Times New Roman" w:hAnsi="Times New Roman" w:cs="Times New Roman"/>
          <w:b/>
          <w:i/>
          <w:sz w:val="24"/>
        </w:rPr>
        <w:t>but when</w:t>
      </w:r>
      <w:r w:rsidRPr="008506C8">
        <w:rPr>
          <w:rFonts w:ascii="Times New Roman" w:hAnsi="Times New Roman" w:cs="Times New Roman"/>
          <w:i/>
          <w:sz w:val="24"/>
        </w:rPr>
        <w:t xml:space="preserve"> uh you have one genius sentence every </w:t>
      </w:r>
      <w:r w:rsidRPr="008506C8">
        <w:rPr>
          <w:rFonts w:ascii="Times New Roman" w:hAnsi="Times New Roman" w:cs="Times New Roman"/>
          <w:i/>
          <w:sz w:val="24"/>
        </w:rPr>
        <w:tab/>
        <w:t>fifteen pages you can be happy</w:t>
      </w:r>
    </w:p>
    <w:p w14:paraId="0843E313" w14:textId="6F52EAC0" w:rsidR="008506C8" w:rsidRDefault="001B5092" w:rsidP="008506C8">
      <w:pPr>
        <w:jc w:val="both"/>
        <w:rPr>
          <w:rFonts w:ascii="Times New Roman" w:hAnsi="Times New Roman" w:cs="Times New Roman"/>
          <w:sz w:val="24"/>
        </w:rPr>
      </w:pPr>
      <w:r>
        <w:rPr>
          <w:rFonts w:ascii="Times New Roman" w:hAnsi="Times New Roman" w:cs="Times New Roman"/>
          <w:sz w:val="24"/>
        </w:rPr>
        <w:t xml:space="preserve">In this excerpt, the speaker is arguing that, although not everything in an author’s novel is genius, there are still a lot of very good pages. This subjective assessment is expressed by the rhetorical use of </w:t>
      </w:r>
      <w:r>
        <w:rPr>
          <w:rFonts w:ascii="Times New Roman" w:hAnsi="Times New Roman" w:cs="Times New Roman"/>
          <w:i/>
          <w:sz w:val="24"/>
        </w:rPr>
        <w:t>mais</w:t>
      </w:r>
      <w:r>
        <w:rPr>
          <w:rFonts w:ascii="Times New Roman" w:hAnsi="Times New Roman" w:cs="Times New Roman"/>
          <w:sz w:val="24"/>
        </w:rPr>
        <w:t xml:space="preserve">, which connects the two arguments. The temporal subordinator </w:t>
      </w:r>
      <w:r>
        <w:rPr>
          <w:rFonts w:ascii="Times New Roman" w:hAnsi="Times New Roman" w:cs="Times New Roman"/>
          <w:i/>
          <w:sz w:val="24"/>
        </w:rPr>
        <w:t>quand</w:t>
      </w:r>
      <w:r>
        <w:rPr>
          <w:rFonts w:ascii="Times New Roman" w:hAnsi="Times New Roman" w:cs="Times New Roman"/>
          <w:sz w:val="24"/>
        </w:rPr>
        <w:t>, by contrast, has a more local scope within the second argument and introduces an ideational relation between facts (writing some genius pages and being happy). So far, our hypotheses regarding the ordering of DM domains are thus confirmed in our sample.</w:t>
      </w:r>
    </w:p>
    <w:p w14:paraId="5B04B2D2" w14:textId="151E3D83" w:rsidR="001B5092" w:rsidRDefault="001B5092" w:rsidP="008506C8">
      <w:pPr>
        <w:jc w:val="both"/>
        <w:rPr>
          <w:rFonts w:ascii="Times New Roman" w:hAnsi="Times New Roman" w:cs="Times New Roman"/>
          <w:sz w:val="24"/>
        </w:rPr>
      </w:pPr>
      <w:r>
        <w:rPr>
          <w:rFonts w:ascii="Times New Roman" w:hAnsi="Times New Roman" w:cs="Times New Roman"/>
          <w:sz w:val="24"/>
        </w:rPr>
        <w:tab/>
        <w:t xml:space="preserve">The other two domains (rhetorical and interpersonal) can be mapped onto the famous divide between subjective (rhetorical) and intersubjective (interpersonal) meanings, which are often respectively associated with the left and right periphery of units such as turns or utterances (Beeching &amp; Detges 2014, </w:t>
      </w:r>
      <w:r w:rsidR="0041317F">
        <w:rPr>
          <w:rFonts w:ascii="Times New Roman" w:hAnsi="Times New Roman" w:cs="Times New Roman"/>
          <w:sz w:val="24"/>
        </w:rPr>
        <w:t>Degand</w:t>
      </w:r>
      <w:r>
        <w:rPr>
          <w:rFonts w:ascii="Times New Roman" w:hAnsi="Times New Roman" w:cs="Times New Roman"/>
          <w:sz w:val="24"/>
        </w:rPr>
        <w:t xml:space="preserve"> &amp; </w:t>
      </w:r>
      <w:r w:rsidR="0041317F">
        <w:rPr>
          <w:rFonts w:ascii="Times New Roman" w:hAnsi="Times New Roman" w:cs="Times New Roman"/>
          <w:sz w:val="24"/>
        </w:rPr>
        <w:t>Crible</w:t>
      </w:r>
      <w:r>
        <w:rPr>
          <w:rFonts w:ascii="Times New Roman" w:hAnsi="Times New Roman" w:cs="Times New Roman"/>
          <w:sz w:val="24"/>
        </w:rPr>
        <w:t xml:space="preserve"> forthc.). The motivation behind this division of labor </w:t>
      </w:r>
      <w:r w:rsidR="00BA0DAF">
        <w:rPr>
          <w:rFonts w:ascii="Times New Roman" w:hAnsi="Times New Roman" w:cs="Times New Roman"/>
          <w:sz w:val="24"/>
        </w:rPr>
        <w:t xml:space="preserve">is functional in nature and relates to Haselow’s (2017, 2019) communicative tasks: speakers first have to express their point of view and draw inferences (subjective – </w:t>
      </w:r>
      <w:r w:rsidR="00BA0DAF">
        <w:rPr>
          <w:rFonts w:ascii="Times New Roman" w:hAnsi="Times New Roman" w:cs="Times New Roman"/>
          <w:sz w:val="24"/>
        </w:rPr>
        <w:lastRenderedPageBreak/>
        <w:t xml:space="preserve">rhetorical), and then deal with the addressee (intersubjective – interpersonal). </w:t>
      </w:r>
      <w:r>
        <w:rPr>
          <w:rFonts w:ascii="Times New Roman" w:hAnsi="Times New Roman" w:cs="Times New Roman"/>
          <w:sz w:val="24"/>
        </w:rPr>
        <w:t xml:space="preserve">However, it is not </w:t>
      </w:r>
      <w:r w:rsidR="00BA0DAF">
        <w:rPr>
          <w:rFonts w:ascii="Times New Roman" w:hAnsi="Times New Roman" w:cs="Times New Roman"/>
          <w:sz w:val="24"/>
        </w:rPr>
        <w:t xml:space="preserve">clear how this hypothesis, originally designed for whole units of talk, would transfer to DM sequences. Indeed in our sample, rhetorical and interpersonal DMs in sequences do not exhibit any ordering tendency, with a similar number of occurrences in first and second position. </w:t>
      </w:r>
    </w:p>
    <w:p w14:paraId="26C9E5B4" w14:textId="4D98CA8E" w:rsidR="001B5092" w:rsidRPr="001B5092" w:rsidRDefault="001B5092" w:rsidP="008506C8">
      <w:pPr>
        <w:jc w:val="both"/>
        <w:rPr>
          <w:rFonts w:ascii="Times New Roman" w:hAnsi="Times New Roman" w:cs="Times New Roman"/>
          <w:sz w:val="24"/>
        </w:rPr>
      </w:pPr>
      <w:r>
        <w:rPr>
          <w:rFonts w:ascii="Times New Roman" w:hAnsi="Times New Roman" w:cs="Times New Roman"/>
          <w:sz w:val="24"/>
        </w:rPr>
        <w:tab/>
      </w:r>
      <w:r w:rsidR="00BA0DAF">
        <w:rPr>
          <w:rFonts w:ascii="Times New Roman" w:hAnsi="Times New Roman" w:cs="Times New Roman"/>
          <w:sz w:val="24"/>
        </w:rPr>
        <w:t>Overall, the role of domains in explaining ordering constraints appears restricted to sequences of DMs expressing different domains and, within these, to DMs expressing either the sequential or the ideational domain.</w:t>
      </w:r>
    </w:p>
    <w:p w14:paraId="1F4CDCFA" w14:textId="77777777" w:rsidR="00EA756D" w:rsidRPr="008506C8" w:rsidRDefault="00EA756D" w:rsidP="00C66BFB">
      <w:pPr>
        <w:jc w:val="both"/>
        <w:rPr>
          <w:rFonts w:ascii="Times New Roman" w:hAnsi="Times New Roman" w:cs="Times New Roman"/>
          <w:sz w:val="24"/>
        </w:rPr>
      </w:pPr>
    </w:p>
    <w:p w14:paraId="768A21CA" w14:textId="7F054FBD" w:rsidR="009A5AAF" w:rsidRPr="009A5AAF" w:rsidRDefault="009A5AAF" w:rsidP="00C66BFB">
      <w:pPr>
        <w:jc w:val="both"/>
        <w:rPr>
          <w:rFonts w:ascii="Times New Roman" w:hAnsi="Times New Roman" w:cs="Times New Roman"/>
          <w:b/>
          <w:sz w:val="24"/>
        </w:rPr>
      </w:pPr>
      <w:r w:rsidRPr="009A5AAF">
        <w:rPr>
          <w:rFonts w:ascii="Times New Roman" w:hAnsi="Times New Roman" w:cs="Times New Roman"/>
          <w:b/>
          <w:sz w:val="24"/>
        </w:rPr>
        <w:t>5.3 Functions and DM strength</w:t>
      </w:r>
    </w:p>
    <w:p w14:paraId="62104600" w14:textId="53C9AB5E" w:rsidR="00483A4A" w:rsidRDefault="00FA3D9D" w:rsidP="009A5AAF">
      <w:pPr>
        <w:jc w:val="both"/>
        <w:rPr>
          <w:rFonts w:ascii="Times New Roman" w:hAnsi="Times New Roman" w:cs="Times New Roman"/>
          <w:sz w:val="24"/>
        </w:rPr>
      </w:pPr>
      <w:r>
        <w:rPr>
          <w:rFonts w:ascii="Times New Roman" w:hAnsi="Times New Roman" w:cs="Times New Roman"/>
          <w:sz w:val="24"/>
        </w:rPr>
        <w:t xml:space="preserve">A third potential factor of ordering comes from studies on written language (Oates 2000, Fraser 2015) and relates to a difference in strength between the DMs of a sequence: the first DM of a </w:t>
      </w:r>
      <w:r w:rsidR="009E2FB8">
        <w:rPr>
          <w:rFonts w:ascii="Times New Roman" w:hAnsi="Times New Roman" w:cs="Times New Roman"/>
          <w:sz w:val="24"/>
        </w:rPr>
        <w:t>sequence will always be the most</w:t>
      </w:r>
      <w:r>
        <w:rPr>
          <w:rFonts w:ascii="Times New Roman" w:hAnsi="Times New Roman" w:cs="Times New Roman"/>
          <w:sz w:val="24"/>
        </w:rPr>
        <w:t xml:space="preserve"> generic (or weaker) of the two, whereas the second DM will strengthen or specify the meaning of the first. </w:t>
      </w:r>
      <w:r w:rsidRPr="00FA3D9D">
        <w:rPr>
          <w:rFonts w:ascii="Times New Roman" w:hAnsi="Times New Roman" w:cs="Times New Roman"/>
          <w:sz w:val="24"/>
        </w:rPr>
        <w:t xml:space="preserve">In our sample, 33 sequences </w:t>
      </w:r>
      <w:r w:rsidR="00483A4A">
        <w:rPr>
          <w:rFonts w:ascii="Times New Roman" w:hAnsi="Times New Roman" w:cs="Times New Roman"/>
          <w:sz w:val="24"/>
        </w:rPr>
        <w:t xml:space="preserve">(out of 99) </w:t>
      </w:r>
      <w:r w:rsidRPr="00FA3D9D">
        <w:rPr>
          <w:rFonts w:ascii="Times New Roman" w:hAnsi="Times New Roman" w:cs="Times New Roman"/>
          <w:sz w:val="24"/>
        </w:rPr>
        <w:t xml:space="preserve">meet this weak-strong ordering constraint: </w:t>
      </w:r>
      <w:r w:rsidRPr="00FA3D9D">
        <w:rPr>
          <w:rFonts w:ascii="Times New Roman" w:hAnsi="Times New Roman" w:cs="Times New Roman"/>
          <w:i/>
          <w:sz w:val="24"/>
        </w:rPr>
        <w:t>et donc</w:t>
      </w:r>
      <w:r w:rsidR="006056B2">
        <w:rPr>
          <w:rFonts w:ascii="Times New Roman" w:hAnsi="Times New Roman" w:cs="Times New Roman"/>
          <w:sz w:val="24"/>
        </w:rPr>
        <w:t xml:space="preserve"> ‘and so’ (</w:t>
      </w:r>
      <w:r w:rsidRPr="00FA3D9D">
        <w:rPr>
          <w:rFonts w:ascii="Times New Roman" w:hAnsi="Times New Roman" w:cs="Times New Roman"/>
          <w:sz w:val="24"/>
        </w:rPr>
        <w:t>12</w:t>
      </w:r>
      <w:r w:rsidR="006056B2">
        <w:rPr>
          <w:rFonts w:ascii="Times New Roman" w:hAnsi="Times New Roman" w:cs="Times New Roman"/>
          <w:sz w:val="24"/>
        </w:rPr>
        <w:t xml:space="preserve"> cases</w:t>
      </w:r>
      <w:r w:rsidRPr="00FA3D9D">
        <w:rPr>
          <w:rFonts w:ascii="Times New Roman" w:hAnsi="Times New Roman" w:cs="Times New Roman"/>
          <w:sz w:val="24"/>
        </w:rPr>
        <w:t xml:space="preserve">), </w:t>
      </w:r>
      <w:r w:rsidRPr="00FA3D9D">
        <w:rPr>
          <w:rFonts w:ascii="Times New Roman" w:hAnsi="Times New Roman" w:cs="Times New Roman"/>
          <w:i/>
          <w:sz w:val="24"/>
        </w:rPr>
        <w:t xml:space="preserve">et en fait </w:t>
      </w:r>
      <w:r w:rsidRPr="00FA3D9D">
        <w:rPr>
          <w:rFonts w:ascii="Times New Roman" w:hAnsi="Times New Roman" w:cs="Times New Roman"/>
          <w:sz w:val="24"/>
        </w:rPr>
        <w:t xml:space="preserve">‘and actually’ (5), </w:t>
      </w:r>
      <w:r w:rsidRPr="00FA3D9D">
        <w:rPr>
          <w:rFonts w:ascii="Times New Roman" w:hAnsi="Times New Roman" w:cs="Times New Roman"/>
          <w:i/>
          <w:sz w:val="24"/>
        </w:rPr>
        <w:t xml:space="preserve">donc du coup </w:t>
      </w:r>
      <w:r w:rsidRPr="00FA3D9D">
        <w:rPr>
          <w:rFonts w:ascii="Times New Roman" w:hAnsi="Times New Roman" w:cs="Times New Roman"/>
          <w:sz w:val="24"/>
        </w:rPr>
        <w:t xml:space="preserve">‘so as a result’ (4), </w:t>
      </w:r>
      <w:r w:rsidRPr="00FA3D9D">
        <w:rPr>
          <w:rFonts w:ascii="Times New Roman" w:hAnsi="Times New Roman" w:cs="Times New Roman"/>
          <w:i/>
          <w:sz w:val="24"/>
        </w:rPr>
        <w:t xml:space="preserve">mais en fait </w:t>
      </w:r>
      <w:r w:rsidRPr="00FA3D9D">
        <w:rPr>
          <w:rFonts w:ascii="Times New Roman" w:hAnsi="Times New Roman" w:cs="Times New Roman"/>
          <w:sz w:val="24"/>
        </w:rPr>
        <w:t xml:space="preserve">‘but actually’ (4), </w:t>
      </w:r>
      <w:r w:rsidRPr="00FA3D9D">
        <w:rPr>
          <w:rFonts w:ascii="Times New Roman" w:hAnsi="Times New Roman" w:cs="Times New Roman"/>
          <w:i/>
          <w:sz w:val="24"/>
        </w:rPr>
        <w:t>mais en tout cas</w:t>
      </w:r>
      <w:r w:rsidR="00483A4A">
        <w:rPr>
          <w:rFonts w:ascii="Times New Roman" w:hAnsi="Times New Roman" w:cs="Times New Roman"/>
          <w:i/>
          <w:sz w:val="24"/>
        </w:rPr>
        <w:t xml:space="preserve"> </w:t>
      </w:r>
      <w:r w:rsidR="00483A4A">
        <w:rPr>
          <w:rFonts w:ascii="Times New Roman" w:hAnsi="Times New Roman" w:cs="Times New Roman"/>
          <w:sz w:val="24"/>
        </w:rPr>
        <w:t>‘but anyway’</w:t>
      </w:r>
      <w:r w:rsidRPr="00FA3D9D">
        <w:rPr>
          <w:rFonts w:ascii="Times New Roman" w:hAnsi="Times New Roman" w:cs="Times New Roman"/>
          <w:i/>
          <w:sz w:val="24"/>
        </w:rPr>
        <w:t xml:space="preserve"> </w:t>
      </w:r>
      <w:r w:rsidRPr="00FA3D9D">
        <w:rPr>
          <w:rFonts w:ascii="Times New Roman" w:hAnsi="Times New Roman" w:cs="Times New Roman"/>
          <w:sz w:val="24"/>
        </w:rPr>
        <w:t xml:space="preserve">(3), </w:t>
      </w:r>
      <w:r w:rsidRPr="00FA3D9D">
        <w:rPr>
          <w:rFonts w:ascii="Times New Roman" w:hAnsi="Times New Roman" w:cs="Times New Roman"/>
          <w:i/>
          <w:sz w:val="24"/>
        </w:rPr>
        <w:t xml:space="preserve">et néanmoins </w:t>
      </w:r>
      <w:r w:rsidR="00483A4A">
        <w:rPr>
          <w:rFonts w:ascii="Times New Roman" w:hAnsi="Times New Roman" w:cs="Times New Roman"/>
          <w:sz w:val="24"/>
        </w:rPr>
        <w:t xml:space="preserve">‘and yet’ </w:t>
      </w:r>
      <w:r w:rsidRPr="00FA3D9D">
        <w:rPr>
          <w:rFonts w:ascii="Times New Roman" w:hAnsi="Times New Roman" w:cs="Times New Roman"/>
          <w:sz w:val="24"/>
        </w:rPr>
        <w:t xml:space="preserve">(1), </w:t>
      </w:r>
      <w:r w:rsidRPr="00FA3D9D">
        <w:rPr>
          <w:rFonts w:ascii="Times New Roman" w:hAnsi="Times New Roman" w:cs="Times New Roman"/>
          <w:i/>
          <w:sz w:val="24"/>
        </w:rPr>
        <w:t xml:space="preserve">et du coup </w:t>
      </w:r>
      <w:r w:rsidRPr="00FA3D9D">
        <w:rPr>
          <w:rFonts w:ascii="Times New Roman" w:hAnsi="Times New Roman" w:cs="Times New Roman"/>
          <w:sz w:val="24"/>
        </w:rPr>
        <w:t xml:space="preserve">‘and so’ (1), </w:t>
      </w:r>
      <w:r w:rsidRPr="00FA3D9D">
        <w:rPr>
          <w:rFonts w:ascii="Times New Roman" w:hAnsi="Times New Roman" w:cs="Times New Roman"/>
          <w:i/>
          <w:sz w:val="24"/>
        </w:rPr>
        <w:t xml:space="preserve">et pourtant </w:t>
      </w:r>
      <w:r w:rsidRPr="00FA3D9D">
        <w:rPr>
          <w:rFonts w:ascii="Times New Roman" w:hAnsi="Times New Roman" w:cs="Times New Roman"/>
          <w:sz w:val="24"/>
        </w:rPr>
        <w:t xml:space="preserve">‘and yet’ (1), </w:t>
      </w:r>
      <w:r w:rsidRPr="00FA3D9D">
        <w:rPr>
          <w:rFonts w:ascii="Times New Roman" w:hAnsi="Times New Roman" w:cs="Times New Roman"/>
          <w:i/>
          <w:sz w:val="24"/>
        </w:rPr>
        <w:t xml:space="preserve">et en même temps </w:t>
      </w:r>
      <w:r w:rsidRPr="00FA3D9D">
        <w:rPr>
          <w:rFonts w:ascii="Times New Roman" w:hAnsi="Times New Roman" w:cs="Times New Roman"/>
          <w:sz w:val="24"/>
        </w:rPr>
        <w:t xml:space="preserve">‘and yet’ (1), </w:t>
      </w:r>
      <w:r w:rsidRPr="00FA3D9D">
        <w:rPr>
          <w:rFonts w:ascii="Times New Roman" w:hAnsi="Times New Roman" w:cs="Times New Roman"/>
          <w:i/>
          <w:sz w:val="24"/>
        </w:rPr>
        <w:t xml:space="preserve">et en plus </w:t>
      </w:r>
      <w:r w:rsidRPr="00FA3D9D">
        <w:rPr>
          <w:rFonts w:ascii="Times New Roman" w:hAnsi="Times New Roman" w:cs="Times New Roman"/>
          <w:sz w:val="24"/>
        </w:rPr>
        <w:t>‘and in addition’</w:t>
      </w:r>
      <w:r>
        <w:rPr>
          <w:rFonts w:ascii="Times New Roman" w:hAnsi="Times New Roman" w:cs="Times New Roman"/>
          <w:sz w:val="24"/>
        </w:rPr>
        <w:t xml:space="preserve"> (1).</w:t>
      </w:r>
      <w:r w:rsidR="00483A4A">
        <w:rPr>
          <w:rFonts w:ascii="Times New Roman" w:hAnsi="Times New Roman" w:cs="Times New Roman"/>
          <w:sz w:val="24"/>
        </w:rPr>
        <w:t xml:space="preserve"> </w:t>
      </w:r>
    </w:p>
    <w:p w14:paraId="28C889DA" w14:textId="740CD336" w:rsidR="00483A4A" w:rsidRPr="00483A4A" w:rsidRDefault="00483A4A" w:rsidP="009A5AAF">
      <w:pPr>
        <w:jc w:val="both"/>
        <w:rPr>
          <w:rFonts w:ascii="Times New Roman" w:hAnsi="Times New Roman" w:cs="Times New Roman"/>
          <w:sz w:val="24"/>
        </w:rPr>
      </w:pPr>
      <w:r>
        <w:rPr>
          <w:rFonts w:ascii="Times New Roman" w:hAnsi="Times New Roman" w:cs="Times New Roman"/>
          <w:sz w:val="24"/>
        </w:rPr>
        <w:tab/>
        <w:t xml:space="preserve">We notice the use of the conjunction </w:t>
      </w:r>
      <w:r>
        <w:rPr>
          <w:rFonts w:ascii="Times New Roman" w:hAnsi="Times New Roman" w:cs="Times New Roman"/>
          <w:i/>
          <w:sz w:val="24"/>
        </w:rPr>
        <w:t xml:space="preserve">et </w:t>
      </w:r>
      <w:r>
        <w:rPr>
          <w:rFonts w:ascii="Times New Roman" w:hAnsi="Times New Roman" w:cs="Times New Roman"/>
          <w:sz w:val="24"/>
        </w:rPr>
        <w:t xml:space="preserve">in many of these sequences: this weak DM </w:t>
      </w:r>
      <w:r>
        <w:rPr>
          <w:rFonts w:ascii="Times New Roman" w:hAnsi="Times New Roman" w:cs="Times New Roman"/>
          <w:i/>
          <w:sz w:val="24"/>
        </w:rPr>
        <w:t xml:space="preserve">par excellence </w:t>
      </w:r>
      <w:r>
        <w:rPr>
          <w:rFonts w:ascii="Times New Roman" w:hAnsi="Times New Roman" w:cs="Times New Roman"/>
          <w:sz w:val="24"/>
        </w:rPr>
        <w:t xml:space="preserve">has been described as “underspecified” (Spooren 1997, Crible </w:t>
      </w:r>
      <w:r w:rsidR="00E94BFA">
        <w:rPr>
          <w:rFonts w:ascii="Times New Roman" w:hAnsi="Times New Roman" w:cs="Times New Roman"/>
          <w:sz w:val="24"/>
        </w:rPr>
        <w:t>2020</w:t>
      </w:r>
      <w:r>
        <w:rPr>
          <w:rFonts w:ascii="Times New Roman" w:hAnsi="Times New Roman" w:cs="Times New Roman"/>
          <w:sz w:val="24"/>
        </w:rPr>
        <w:t xml:space="preserve">) and is prone to being reinforced by other contextual cues, including a co-occurring DM. Most sequences starting with </w:t>
      </w:r>
      <w:r>
        <w:rPr>
          <w:rFonts w:ascii="Times New Roman" w:hAnsi="Times New Roman" w:cs="Times New Roman"/>
          <w:i/>
          <w:sz w:val="24"/>
        </w:rPr>
        <w:t xml:space="preserve">et </w:t>
      </w:r>
      <w:r>
        <w:rPr>
          <w:rFonts w:ascii="Times New Roman" w:hAnsi="Times New Roman" w:cs="Times New Roman"/>
          <w:sz w:val="24"/>
        </w:rPr>
        <w:t xml:space="preserve">include a DM that expresses another function such as consequence or concession (except for </w:t>
      </w:r>
      <w:r>
        <w:rPr>
          <w:rFonts w:ascii="Times New Roman" w:hAnsi="Times New Roman" w:cs="Times New Roman"/>
          <w:i/>
          <w:sz w:val="24"/>
        </w:rPr>
        <w:t>et en plus</w:t>
      </w:r>
      <w:r>
        <w:rPr>
          <w:rFonts w:ascii="Times New Roman" w:hAnsi="Times New Roman" w:cs="Times New Roman"/>
          <w:sz w:val="24"/>
        </w:rPr>
        <w:t xml:space="preserve">, where both DMs are additive). By contrast, sequences starting with </w:t>
      </w:r>
      <w:r>
        <w:rPr>
          <w:rFonts w:ascii="Times New Roman" w:hAnsi="Times New Roman" w:cs="Times New Roman"/>
          <w:i/>
          <w:sz w:val="24"/>
        </w:rPr>
        <w:t xml:space="preserve">mais </w:t>
      </w:r>
      <w:r>
        <w:rPr>
          <w:rFonts w:ascii="Times New Roman" w:hAnsi="Times New Roman" w:cs="Times New Roman"/>
          <w:sz w:val="24"/>
        </w:rPr>
        <w:t xml:space="preserve">‘but’ or </w:t>
      </w:r>
      <w:r>
        <w:rPr>
          <w:rFonts w:ascii="Times New Roman" w:hAnsi="Times New Roman" w:cs="Times New Roman"/>
          <w:i/>
          <w:sz w:val="24"/>
        </w:rPr>
        <w:t xml:space="preserve">donc </w:t>
      </w:r>
      <w:r>
        <w:rPr>
          <w:rFonts w:ascii="Times New Roman" w:hAnsi="Times New Roman" w:cs="Times New Roman"/>
          <w:sz w:val="24"/>
        </w:rPr>
        <w:t>‘so’ are continued by a functionally similar, yet more specific, DM. What matters here is thus not whether DMs in a sequence are functionally redundant</w:t>
      </w:r>
      <w:r w:rsidR="00C018F6">
        <w:rPr>
          <w:rFonts w:ascii="Times New Roman" w:hAnsi="Times New Roman" w:cs="Times New Roman"/>
          <w:sz w:val="24"/>
        </w:rPr>
        <w:t xml:space="preserve"> or complementary</w:t>
      </w:r>
      <w:r>
        <w:rPr>
          <w:rFonts w:ascii="Times New Roman" w:hAnsi="Times New Roman" w:cs="Times New Roman"/>
          <w:sz w:val="24"/>
        </w:rPr>
        <w:t xml:space="preserve">, but that </w:t>
      </w:r>
      <w:r w:rsidR="00C018F6">
        <w:rPr>
          <w:rFonts w:ascii="Times New Roman" w:hAnsi="Times New Roman" w:cs="Times New Roman"/>
          <w:sz w:val="24"/>
        </w:rPr>
        <w:t xml:space="preserve">they show a difference in strength. Therefore, DM strength relates to the order of DMs in a sequence (weak first, strong second), but perhaps also to the very reason why some DMs co-occur (i.e. to be more specific). This ordering rule inherited from writing thus applies quite well to our </w:t>
      </w:r>
      <w:r w:rsidR="009E2FB8">
        <w:rPr>
          <w:rFonts w:ascii="Times New Roman" w:hAnsi="Times New Roman" w:cs="Times New Roman"/>
          <w:sz w:val="24"/>
        </w:rPr>
        <w:t xml:space="preserve">spoken </w:t>
      </w:r>
      <w:r w:rsidR="00C018F6">
        <w:rPr>
          <w:rFonts w:ascii="Times New Roman" w:hAnsi="Times New Roman" w:cs="Times New Roman"/>
          <w:sz w:val="24"/>
        </w:rPr>
        <w:t>data. We will see in the next section how it compares to the other factors reviewed above.</w:t>
      </w:r>
    </w:p>
    <w:p w14:paraId="34FFC868" w14:textId="53B81140" w:rsidR="009A5AAF" w:rsidRPr="00FA3D9D" w:rsidRDefault="009A5AAF" w:rsidP="009A5AAF">
      <w:pPr>
        <w:jc w:val="both"/>
        <w:rPr>
          <w:rFonts w:ascii="Times New Roman" w:hAnsi="Times New Roman" w:cs="Times New Roman"/>
          <w:sz w:val="24"/>
        </w:rPr>
      </w:pPr>
    </w:p>
    <w:p w14:paraId="577AAB6D" w14:textId="1476334B" w:rsidR="009A5AAF" w:rsidRPr="009A5AAF" w:rsidRDefault="009A5AAF" w:rsidP="009A5AAF">
      <w:pPr>
        <w:jc w:val="both"/>
        <w:rPr>
          <w:rFonts w:ascii="Times New Roman" w:hAnsi="Times New Roman" w:cs="Times New Roman"/>
          <w:b/>
          <w:sz w:val="24"/>
        </w:rPr>
      </w:pPr>
      <w:r w:rsidRPr="009A5AAF">
        <w:rPr>
          <w:rFonts w:ascii="Times New Roman" w:hAnsi="Times New Roman" w:cs="Times New Roman"/>
          <w:b/>
          <w:sz w:val="24"/>
        </w:rPr>
        <w:t xml:space="preserve">5.4 </w:t>
      </w:r>
      <w:r w:rsidR="007457B1">
        <w:rPr>
          <w:rFonts w:ascii="Times New Roman" w:hAnsi="Times New Roman" w:cs="Times New Roman"/>
          <w:b/>
          <w:sz w:val="24"/>
        </w:rPr>
        <w:t>Assessment</w:t>
      </w:r>
      <w:r w:rsidRPr="009A5AAF">
        <w:rPr>
          <w:rFonts w:ascii="Times New Roman" w:hAnsi="Times New Roman" w:cs="Times New Roman"/>
          <w:b/>
          <w:sz w:val="24"/>
        </w:rPr>
        <w:t xml:space="preserve"> of ordering constraints</w:t>
      </w:r>
    </w:p>
    <w:p w14:paraId="77B28E15" w14:textId="61BB07BB" w:rsidR="00C018F6" w:rsidRDefault="00C018F6" w:rsidP="009A5AAF">
      <w:pPr>
        <w:jc w:val="both"/>
        <w:rPr>
          <w:rFonts w:ascii="Times New Roman" w:hAnsi="Times New Roman" w:cs="Times New Roman"/>
          <w:sz w:val="24"/>
        </w:rPr>
      </w:pPr>
      <w:r>
        <w:rPr>
          <w:rFonts w:ascii="Times New Roman" w:hAnsi="Times New Roman" w:cs="Times New Roman"/>
          <w:sz w:val="24"/>
        </w:rPr>
        <w:t>We have analyzed three potential factors that might explain the order of DMs in sequences, namely syntactic category, domai</w:t>
      </w:r>
      <w:r w:rsidR="00501B87">
        <w:rPr>
          <w:rFonts w:ascii="Times New Roman" w:hAnsi="Times New Roman" w:cs="Times New Roman"/>
          <w:sz w:val="24"/>
        </w:rPr>
        <w:t>ns and functional strength</w:t>
      </w:r>
      <w:r>
        <w:rPr>
          <w:rFonts w:ascii="Times New Roman" w:hAnsi="Times New Roman" w:cs="Times New Roman"/>
          <w:sz w:val="24"/>
        </w:rPr>
        <w:t>. While they all seem to account for some sequences in our data, it is still not clear how they compare or, perhaps, combine with each other. More than one rule can apply to a single sequence, and our objective in this section is to assess the respective weight of these three factors to account for (and maybe predict) the ordering of se</w:t>
      </w:r>
      <w:r w:rsidR="00E13CDE">
        <w:rPr>
          <w:rFonts w:ascii="Times New Roman" w:hAnsi="Times New Roman" w:cs="Times New Roman"/>
          <w:sz w:val="24"/>
        </w:rPr>
        <w:t>quences. Table 3</w:t>
      </w:r>
      <w:r>
        <w:rPr>
          <w:rFonts w:ascii="Times New Roman" w:hAnsi="Times New Roman" w:cs="Times New Roman"/>
          <w:sz w:val="24"/>
        </w:rPr>
        <w:t xml:space="preserve"> gives the number of sequences that are concerned by one or several of these factors: lines with a single factor indicate that the other two did not apply; sequences for which none of the factors applied are marked as “no rule”.</w:t>
      </w:r>
      <w:r w:rsidR="00AB4D49">
        <w:rPr>
          <w:rFonts w:ascii="Times New Roman" w:hAnsi="Times New Roman" w:cs="Times New Roman"/>
          <w:sz w:val="24"/>
        </w:rPr>
        <w:t xml:space="preserve"> We provide an example sequence for each possibility.</w:t>
      </w:r>
    </w:p>
    <w:p w14:paraId="1BDA5785" w14:textId="77777777" w:rsidR="00F85824" w:rsidRDefault="00F85824" w:rsidP="009A5AAF">
      <w:pPr>
        <w:jc w:val="both"/>
        <w:rPr>
          <w:rFonts w:ascii="Times New Roman" w:hAnsi="Times New Roman" w:cs="Times New Roman"/>
          <w:sz w:val="24"/>
        </w:rPr>
      </w:pPr>
    </w:p>
    <w:p w14:paraId="14CC34EC" w14:textId="2D8055FC" w:rsidR="00C018F6" w:rsidRPr="00C018F6" w:rsidRDefault="00E13CDE" w:rsidP="009A5AAF">
      <w:pPr>
        <w:jc w:val="both"/>
        <w:rPr>
          <w:rFonts w:ascii="Times New Roman" w:hAnsi="Times New Roman" w:cs="Times New Roman"/>
          <w:i/>
          <w:sz w:val="24"/>
        </w:rPr>
      </w:pPr>
      <w:r>
        <w:rPr>
          <w:rFonts w:ascii="Times New Roman" w:hAnsi="Times New Roman" w:cs="Times New Roman"/>
          <w:i/>
          <w:sz w:val="24"/>
        </w:rPr>
        <w:lastRenderedPageBreak/>
        <w:t>Table 3</w:t>
      </w:r>
      <w:r w:rsidR="00C018F6" w:rsidRPr="00C018F6">
        <w:rPr>
          <w:rFonts w:ascii="Times New Roman" w:hAnsi="Times New Roman" w:cs="Times New Roman"/>
          <w:i/>
          <w:sz w:val="24"/>
        </w:rPr>
        <w:t>. Ranking of ordering constraints</w:t>
      </w:r>
      <w:r w:rsidR="003663EB">
        <w:rPr>
          <w:rFonts w:ascii="Times New Roman" w:hAnsi="Times New Roman" w:cs="Times New Roman"/>
          <w:i/>
          <w:sz w:val="24"/>
        </w:rPr>
        <w:t xml:space="preserve"> with examples </w:t>
      </w:r>
    </w:p>
    <w:tbl>
      <w:tblPr>
        <w:tblStyle w:val="Grilledutableau"/>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686"/>
        <w:gridCol w:w="1559"/>
        <w:gridCol w:w="1134"/>
      </w:tblGrid>
      <w:tr w:rsidR="003663EB" w:rsidRPr="00C018F6" w14:paraId="4F52D2A7" w14:textId="77777777" w:rsidTr="00311E2D">
        <w:trPr>
          <w:trHeight w:val="290"/>
        </w:trPr>
        <w:tc>
          <w:tcPr>
            <w:tcW w:w="3686" w:type="dxa"/>
            <w:tcBorders>
              <w:top w:val="single" w:sz="4" w:space="0" w:color="auto"/>
            </w:tcBorders>
            <w:noWrap/>
          </w:tcPr>
          <w:p w14:paraId="3CA9799A" w14:textId="540B4D25" w:rsidR="003663EB" w:rsidRPr="00C018F6" w:rsidRDefault="005B4114" w:rsidP="00C018F6">
            <w:pPr>
              <w:spacing w:line="259" w:lineRule="auto"/>
              <w:jc w:val="both"/>
              <w:rPr>
                <w:rFonts w:ascii="Times New Roman" w:hAnsi="Times New Roman" w:cs="Times New Roman"/>
                <w:sz w:val="24"/>
              </w:rPr>
            </w:pPr>
            <w:r>
              <w:rPr>
                <w:rFonts w:ascii="Times New Roman" w:hAnsi="Times New Roman" w:cs="Times New Roman"/>
                <w:sz w:val="24"/>
              </w:rPr>
              <w:t>Syntactic c</w:t>
            </w:r>
            <w:r w:rsidR="003663EB">
              <w:rPr>
                <w:rFonts w:ascii="Times New Roman" w:hAnsi="Times New Roman" w:cs="Times New Roman"/>
                <w:sz w:val="24"/>
              </w:rPr>
              <w:t>ategory</w:t>
            </w:r>
          </w:p>
        </w:tc>
        <w:tc>
          <w:tcPr>
            <w:tcW w:w="1559" w:type="dxa"/>
            <w:tcBorders>
              <w:top w:val="single" w:sz="4" w:space="0" w:color="auto"/>
            </w:tcBorders>
          </w:tcPr>
          <w:p w14:paraId="7E54E745" w14:textId="7E47A4AF" w:rsidR="003663EB" w:rsidRPr="00311E2D" w:rsidRDefault="00311E2D" w:rsidP="00311E2D">
            <w:pPr>
              <w:rPr>
                <w:rFonts w:ascii="Times New Roman" w:hAnsi="Times New Roman" w:cs="Times New Roman"/>
                <w:i/>
                <w:sz w:val="24"/>
              </w:rPr>
            </w:pPr>
            <w:r>
              <w:rPr>
                <w:rFonts w:ascii="Times New Roman" w:hAnsi="Times New Roman" w:cs="Times New Roman"/>
                <w:i/>
                <w:sz w:val="24"/>
              </w:rPr>
              <w:t>et alors</w:t>
            </w:r>
          </w:p>
        </w:tc>
        <w:tc>
          <w:tcPr>
            <w:tcW w:w="1134" w:type="dxa"/>
            <w:tcBorders>
              <w:top w:val="single" w:sz="4" w:space="0" w:color="auto"/>
            </w:tcBorders>
            <w:noWrap/>
          </w:tcPr>
          <w:p w14:paraId="4CAACBA2" w14:textId="427ADBF4" w:rsidR="003663EB" w:rsidRPr="00C018F6" w:rsidRDefault="003663EB" w:rsidP="00C018F6">
            <w:pPr>
              <w:spacing w:line="259" w:lineRule="auto"/>
              <w:jc w:val="right"/>
              <w:rPr>
                <w:rFonts w:ascii="Times New Roman" w:hAnsi="Times New Roman" w:cs="Times New Roman"/>
                <w:sz w:val="24"/>
              </w:rPr>
            </w:pPr>
            <w:r w:rsidRPr="00C018F6">
              <w:rPr>
                <w:rFonts w:ascii="Times New Roman" w:hAnsi="Times New Roman" w:cs="Times New Roman"/>
                <w:sz w:val="24"/>
              </w:rPr>
              <w:t>35</w:t>
            </w:r>
          </w:p>
        </w:tc>
      </w:tr>
      <w:tr w:rsidR="003663EB" w:rsidRPr="00C018F6" w14:paraId="0E925EC7" w14:textId="77777777" w:rsidTr="00311E2D">
        <w:trPr>
          <w:trHeight w:val="290"/>
        </w:trPr>
        <w:tc>
          <w:tcPr>
            <w:tcW w:w="3686" w:type="dxa"/>
            <w:noWrap/>
            <w:hideMark/>
          </w:tcPr>
          <w:p w14:paraId="3768317A" w14:textId="2B0BCE43" w:rsidR="003663EB" w:rsidRPr="00C018F6" w:rsidRDefault="003663EB" w:rsidP="00C018F6">
            <w:pPr>
              <w:spacing w:line="259" w:lineRule="auto"/>
              <w:jc w:val="both"/>
              <w:rPr>
                <w:rFonts w:ascii="Times New Roman" w:hAnsi="Times New Roman" w:cs="Times New Roman"/>
                <w:sz w:val="24"/>
              </w:rPr>
            </w:pPr>
            <w:r>
              <w:rPr>
                <w:rFonts w:ascii="Times New Roman" w:hAnsi="Times New Roman" w:cs="Times New Roman"/>
                <w:sz w:val="24"/>
              </w:rPr>
              <w:t xml:space="preserve">Category + </w:t>
            </w:r>
            <w:r w:rsidR="005B4114">
              <w:rPr>
                <w:rFonts w:ascii="Times New Roman" w:hAnsi="Times New Roman" w:cs="Times New Roman"/>
                <w:sz w:val="24"/>
              </w:rPr>
              <w:t xml:space="preserve">functional </w:t>
            </w:r>
            <w:r>
              <w:rPr>
                <w:rFonts w:ascii="Times New Roman" w:hAnsi="Times New Roman" w:cs="Times New Roman"/>
                <w:sz w:val="24"/>
              </w:rPr>
              <w:t>strength</w:t>
            </w:r>
          </w:p>
        </w:tc>
        <w:tc>
          <w:tcPr>
            <w:tcW w:w="1559" w:type="dxa"/>
          </w:tcPr>
          <w:p w14:paraId="1FAABA18" w14:textId="71DE7F89" w:rsidR="003663EB" w:rsidRPr="00311E2D" w:rsidRDefault="00311E2D" w:rsidP="00311E2D">
            <w:pPr>
              <w:rPr>
                <w:rFonts w:ascii="Times New Roman" w:hAnsi="Times New Roman" w:cs="Times New Roman"/>
                <w:sz w:val="24"/>
              </w:rPr>
            </w:pPr>
            <w:r>
              <w:rPr>
                <w:rFonts w:ascii="Times New Roman" w:hAnsi="Times New Roman" w:cs="Times New Roman"/>
                <w:i/>
                <w:sz w:val="24"/>
              </w:rPr>
              <w:t>et donc</w:t>
            </w:r>
          </w:p>
        </w:tc>
        <w:tc>
          <w:tcPr>
            <w:tcW w:w="1134" w:type="dxa"/>
            <w:noWrap/>
            <w:hideMark/>
          </w:tcPr>
          <w:p w14:paraId="333EE2DF" w14:textId="1A3934C9" w:rsidR="003663EB" w:rsidRPr="00C018F6" w:rsidRDefault="003663EB" w:rsidP="00C018F6">
            <w:pPr>
              <w:spacing w:line="259" w:lineRule="auto"/>
              <w:jc w:val="right"/>
              <w:rPr>
                <w:rFonts w:ascii="Times New Roman" w:hAnsi="Times New Roman" w:cs="Times New Roman"/>
                <w:sz w:val="24"/>
              </w:rPr>
            </w:pPr>
            <w:r w:rsidRPr="00C018F6">
              <w:rPr>
                <w:rFonts w:ascii="Times New Roman" w:hAnsi="Times New Roman" w:cs="Times New Roman"/>
                <w:sz w:val="24"/>
              </w:rPr>
              <w:t>25</w:t>
            </w:r>
          </w:p>
        </w:tc>
      </w:tr>
      <w:tr w:rsidR="003663EB" w:rsidRPr="00C018F6" w14:paraId="5B8515A7" w14:textId="77777777" w:rsidTr="00311E2D">
        <w:trPr>
          <w:trHeight w:val="290"/>
        </w:trPr>
        <w:tc>
          <w:tcPr>
            <w:tcW w:w="3686" w:type="dxa"/>
            <w:shd w:val="clear" w:color="auto" w:fill="auto"/>
            <w:noWrap/>
            <w:hideMark/>
          </w:tcPr>
          <w:p w14:paraId="204AC300" w14:textId="0B508BD6" w:rsidR="003663EB" w:rsidRPr="00C018F6" w:rsidRDefault="003663EB" w:rsidP="00C018F6">
            <w:pPr>
              <w:spacing w:line="259" w:lineRule="auto"/>
              <w:jc w:val="both"/>
              <w:rPr>
                <w:rFonts w:ascii="Times New Roman" w:hAnsi="Times New Roman" w:cs="Times New Roman"/>
                <w:sz w:val="24"/>
              </w:rPr>
            </w:pPr>
            <w:r>
              <w:rPr>
                <w:rFonts w:ascii="Times New Roman" w:hAnsi="Times New Roman" w:cs="Times New Roman"/>
                <w:sz w:val="24"/>
              </w:rPr>
              <w:t>N</w:t>
            </w:r>
            <w:r w:rsidRPr="00C018F6">
              <w:rPr>
                <w:rFonts w:ascii="Times New Roman" w:hAnsi="Times New Roman" w:cs="Times New Roman"/>
                <w:sz w:val="24"/>
              </w:rPr>
              <w:t>o rule</w:t>
            </w:r>
          </w:p>
        </w:tc>
        <w:tc>
          <w:tcPr>
            <w:tcW w:w="1559" w:type="dxa"/>
          </w:tcPr>
          <w:p w14:paraId="0C8E7458" w14:textId="7CF7CAE6" w:rsidR="003663EB" w:rsidRPr="00311E2D" w:rsidRDefault="00311E2D" w:rsidP="00311E2D">
            <w:pPr>
              <w:rPr>
                <w:rFonts w:ascii="Times New Roman" w:hAnsi="Times New Roman" w:cs="Times New Roman"/>
                <w:sz w:val="24"/>
              </w:rPr>
            </w:pPr>
            <w:r>
              <w:rPr>
                <w:rFonts w:ascii="Times New Roman" w:hAnsi="Times New Roman" w:cs="Times New Roman"/>
                <w:i/>
                <w:sz w:val="24"/>
              </w:rPr>
              <w:t>bon ben</w:t>
            </w:r>
          </w:p>
        </w:tc>
        <w:tc>
          <w:tcPr>
            <w:tcW w:w="1134" w:type="dxa"/>
            <w:shd w:val="clear" w:color="auto" w:fill="auto"/>
            <w:noWrap/>
            <w:hideMark/>
          </w:tcPr>
          <w:p w14:paraId="6F278E25" w14:textId="73B1F199" w:rsidR="003663EB" w:rsidRPr="00C018F6" w:rsidRDefault="003663EB" w:rsidP="00C018F6">
            <w:pPr>
              <w:spacing w:line="259" w:lineRule="auto"/>
              <w:jc w:val="right"/>
              <w:rPr>
                <w:rFonts w:ascii="Times New Roman" w:hAnsi="Times New Roman" w:cs="Times New Roman"/>
                <w:sz w:val="24"/>
              </w:rPr>
            </w:pPr>
            <w:r w:rsidRPr="00C018F6">
              <w:rPr>
                <w:rFonts w:ascii="Times New Roman" w:hAnsi="Times New Roman" w:cs="Times New Roman"/>
                <w:sz w:val="24"/>
              </w:rPr>
              <w:t>18</w:t>
            </w:r>
          </w:p>
        </w:tc>
      </w:tr>
      <w:tr w:rsidR="003663EB" w:rsidRPr="00C018F6" w14:paraId="77A31545" w14:textId="77777777" w:rsidTr="00311E2D">
        <w:trPr>
          <w:trHeight w:val="290"/>
        </w:trPr>
        <w:tc>
          <w:tcPr>
            <w:tcW w:w="3686" w:type="dxa"/>
            <w:noWrap/>
            <w:hideMark/>
          </w:tcPr>
          <w:p w14:paraId="1B9C9D62" w14:textId="2CAC5F5D" w:rsidR="003663EB" w:rsidRPr="00C018F6" w:rsidRDefault="003663EB" w:rsidP="00501B87">
            <w:pPr>
              <w:spacing w:line="259" w:lineRule="auto"/>
              <w:jc w:val="both"/>
              <w:rPr>
                <w:rFonts w:ascii="Times New Roman" w:hAnsi="Times New Roman" w:cs="Times New Roman"/>
                <w:sz w:val="24"/>
              </w:rPr>
            </w:pPr>
            <w:r>
              <w:rPr>
                <w:rFonts w:ascii="Times New Roman" w:hAnsi="Times New Roman" w:cs="Times New Roman"/>
                <w:sz w:val="24"/>
              </w:rPr>
              <w:t xml:space="preserve">Category </w:t>
            </w:r>
            <w:r w:rsidRPr="00C018F6">
              <w:rPr>
                <w:rFonts w:ascii="Times New Roman" w:hAnsi="Times New Roman" w:cs="Times New Roman"/>
                <w:sz w:val="24"/>
              </w:rPr>
              <w:t>+</w:t>
            </w:r>
            <w:r>
              <w:rPr>
                <w:rFonts w:ascii="Times New Roman" w:hAnsi="Times New Roman" w:cs="Times New Roman"/>
                <w:sz w:val="24"/>
              </w:rPr>
              <w:t xml:space="preserve"> </w:t>
            </w:r>
            <w:r w:rsidRPr="00C018F6">
              <w:rPr>
                <w:rFonts w:ascii="Times New Roman" w:hAnsi="Times New Roman" w:cs="Times New Roman"/>
                <w:sz w:val="24"/>
              </w:rPr>
              <w:t>domain</w:t>
            </w:r>
            <w:r>
              <w:rPr>
                <w:rFonts w:ascii="Times New Roman" w:hAnsi="Times New Roman" w:cs="Times New Roman"/>
                <w:sz w:val="24"/>
              </w:rPr>
              <w:t xml:space="preserve"> </w:t>
            </w:r>
            <w:r w:rsidRPr="00C018F6">
              <w:rPr>
                <w:rFonts w:ascii="Times New Roman" w:hAnsi="Times New Roman" w:cs="Times New Roman"/>
                <w:sz w:val="24"/>
              </w:rPr>
              <w:t>+</w:t>
            </w:r>
            <w:r>
              <w:rPr>
                <w:rFonts w:ascii="Times New Roman" w:hAnsi="Times New Roman" w:cs="Times New Roman"/>
                <w:sz w:val="24"/>
              </w:rPr>
              <w:t xml:space="preserve"> strength</w:t>
            </w:r>
          </w:p>
        </w:tc>
        <w:tc>
          <w:tcPr>
            <w:tcW w:w="1559" w:type="dxa"/>
          </w:tcPr>
          <w:p w14:paraId="5FABA6F6" w14:textId="35A90A31" w:rsidR="003663EB" w:rsidRPr="00311E2D" w:rsidRDefault="00311E2D" w:rsidP="00311E2D">
            <w:pPr>
              <w:rPr>
                <w:rFonts w:ascii="Times New Roman" w:hAnsi="Times New Roman" w:cs="Times New Roman"/>
                <w:sz w:val="24"/>
              </w:rPr>
            </w:pPr>
            <w:r>
              <w:rPr>
                <w:rFonts w:ascii="Times New Roman" w:hAnsi="Times New Roman" w:cs="Times New Roman"/>
                <w:i/>
                <w:sz w:val="24"/>
              </w:rPr>
              <w:t>mais en fait</w:t>
            </w:r>
          </w:p>
        </w:tc>
        <w:tc>
          <w:tcPr>
            <w:tcW w:w="1134" w:type="dxa"/>
            <w:noWrap/>
            <w:hideMark/>
          </w:tcPr>
          <w:p w14:paraId="624E79CA" w14:textId="50120DE3" w:rsidR="003663EB" w:rsidRPr="00C018F6" w:rsidRDefault="003663EB" w:rsidP="00C018F6">
            <w:pPr>
              <w:spacing w:line="259" w:lineRule="auto"/>
              <w:jc w:val="right"/>
              <w:rPr>
                <w:rFonts w:ascii="Times New Roman" w:hAnsi="Times New Roman" w:cs="Times New Roman"/>
                <w:sz w:val="24"/>
              </w:rPr>
            </w:pPr>
            <w:r w:rsidRPr="00C018F6">
              <w:rPr>
                <w:rFonts w:ascii="Times New Roman" w:hAnsi="Times New Roman" w:cs="Times New Roman"/>
                <w:sz w:val="24"/>
              </w:rPr>
              <w:t>8</w:t>
            </w:r>
          </w:p>
        </w:tc>
      </w:tr>
      <w:tr w:rsidR="003663EB" w:rsidRPr="00C018F6" w14:paraId="19508B8E" w14:textId="77777777" w:rsidTr="00311E2D">
        <w:trPr>
          <w:trHeight w:val="290"/>
        </w:trPr>
        <w:tc>
          <w:tcPr>
            <w:tcW w:w="3686" w:type="dxa"/>
            <w:noWrap/>
            <w:hideMark/>
          </w:tcPr>
          <w:p w14:paraId="4673DE91" w14:textId="492B9027" w:rsidR="003663EB" w:rsidRPr="00C018F6" w:rsidRDefault="003663EB" w:rsidP="00C018F6">
            <w:pPr>
              <w:spacing w:line="259" w:lineRule="auto"/>
              <w:jc w:val="both"/>
              <w:rPr>
                <w:rFonts w:ascii="Times New Roman" w:hAnsi="Times New Roman" w:cs="Times New Roman"/>
                <w:sz w:val="24"/>
              </w:rPr>
            </w:pPr>
            <w:r>
              <w:rPr>
                <w:rFonts w:ascii="Times New Roman" w:hAnsi="Times New Roman" w:cs="Times New Roman"/>
                <w:sz w:val="24"/>
              </w:rPr>
              <w:t>Domain</w:t>
            </w:r>
          </w:p>
        </w:tc>
        <w:tc>
          <w:tcPr>
            <w:tcW w:w="1559" w:type="dxa"/>
          </w:tcPr>
          <w:p w14:paraId="12F16245" w14:textId="309A25B1" w:rsidR="003663EB" w:rsidRPr="00311E2D" w:rsidRDefault="00311E2D" w:rsidP="00311E2D">
            <w:pPr>
              <w:rPr>
                <w:rFonts w:ascii="Times New Roman" w:hAnsi="Times New Roman" w:cs="Times New Roman"/>
                <w:i/>
                <w:sz w:val="24"/>
              </w:rPr>
            </w:pPr>
            <w:r>
              <w:rPr>
                <w:rFonts w:ascii="Times New Roman" w:hAnsi="Times New Roman" w:cs="Times New Roman"/>
                <w:i/>
                <w:sz w:val="24"/>
              </w:rPr>
              <w:t>en effet si</w:t>
            </w:r>
          </w:p>
        </w:tc>
        <w:tc>
          <w:tcPr>
            <w:tcW w:w="1134" w:type="dxa"/>
            <w:noWrap/>
            <w:hideMark/>
          </w:tcPr>
          <w:p w14:paraId="662E4D18" w14:textId="573121FA" w:rsidR="003663EB" w:rsidRPr="00C018F6" w:rsidRDefault="003663EB" w:rsidP="00C018F6">
            <w:pPr>
              <w:spacing w:line="259" w:lineRule="auto"/>
              <w:jc w:val="right"/>
              <w:rPr>
                <w:rFonts w:ascii="Times New Roman" w:hAnsi="Times New Roman" w:cs="Times New Roman"/>
                <w:sz w:val="24"/>
              </w:rPr>
            </w:pPr>
            <w:r w:rsidRPr="00C018F6">
              <w:rPr>
                <w:rFonts w:ascii="Times New Roman" w:hAnsi="Times New Roman" w:cs="Times New Roman"/>
                <w:sz w:val="24"/>
              </w:rPr>
              <w:t>7</w:t>
            </w:r>
          </w:p>
        </w:tc>
      </w:tr>
      <w:tr w:rsidR="003663EB" w:rsidRPr="00C018F6" w14:paraId="03EDD3FA" w14:textId="77777777" w:rsidTr="00311E2D">
        <w:trPr>
          <w:trHeight w:val="290"/>
        </w:trPr>
        <w:tc>
          <w:tcPr>
            <w:tcW w:w="3686" w:type="dxa"/>
            <w:noWrap/>
            <w:hideMark/>
          </w:tcPr>
          <w:p w14:paraId="42068766" w14:textId="65F80776" w:rsidR="003663EB" w:rsidRPr="00C018F6" w:rsidRDefault="003663EB" w:rsidP="00C018F6">
            <w:pPr>
              <w:spacing w:line="259" w:lineRule="auto"/>
              <w:jc w:val="both"/>
              <w:rPr>
                <w:rFonts w:ascii="Times New Roman" w:hAnsi="Times New Roman" w:cs="Times New Roman"/>
                <w:sz w:val="24"/>
              </w:rPr>
            </w:pPr>
            <w:r>
              <w:rPr>
                <w:rFonts w:ascii="Times New Roman" w:hAnsi="Times New Roman" w:cs="Times New Roman"/>
                <w:sz w:val="24"/>
              </w:rPr>
              <w:t>Category + domain</w:t>
            </w:r>
          </w:p>
        </w:tc>
        <w:tc>
          <w:tcPr>
            <w:tcW w:w="1559" w:type="dxa"/>
          </w:tcPr>
          <w:p w14:paraId="0F5B0B80" w14:textId="52CECA66" w:rsidR="003663EB" w:rsidRPr="00311E2D" w:rsidRDefault="00311E2D" w:rsidP="00311E2D">
            <w:pPr>
              <w:rPr>
                <w:rFonts w:ascii="Times New Roman" w:hAnsi="Times New Roman" w:cs="Times New Roman"/>
                <w:sz w:val="24"/>
              </w:rPr>
            </w:pPr>
            <w:r>
              <w:rPr>
                <w:rFonts w:ascii="Times New Roman" w:hAnsi="Times New Roman" w:cs="Times New Roman"/>
                <w:i/>
                <w:sz w:val="24"/>
              </w:rPr>
              <w:t>mais quand</w:t>
            </w:r>
          </w:p>
        </w:tc>
        <w:tc>
          <w:tcPr>
            <w:tcW w:w="1134" w:type="dxa"/>
            <w:noWrap/>
            <w:hideMark/>
          </w:tcPr>
          <w:p w14:paraId="0F853278" w14:textId="51539A80" w:rsidR="003663EB" w:rsidRPr="00C018F6" w:rsidRDefault="003663EB" w:rsidP="00C018F6">
            <w:pPr>
              <w:spacing w:line="259" w:lineRule="auto"/>
              <w:jc w:val="right"/>
              <w:rPr>
                <w:rFonts w:ascii="Times New Roman" w:hAnsi="Times New Roman" w:cs="Times New Roman"/>
                <w:sz w:val="24"/>
              </w:rPr>
            </w:pPr>
            <w:r w:rsidRPr="00C018F6">
              <w:rPr>
                <w:rFonts w:ascii="Times New Roman" w:hAnsi="Times New Roman" w:cs="Times New Roman"/>
                <w:sz w:val="24"/>
              </w:rPr>
              <w:t>6</w:t>
            </w:r>
          </w:p>
        </w:tc>
      </w:tr>
      <w:tr w:rsidR="003663EB" w:rsidRPr="00C018F6" w14:paraId="1CF93B2B" w14:textId="77777777" w:rsidTr="00311E2D">
        <w:trPr>
          <w:trHeight w:val="290"/>
        </w:trPr>
        <w:tc>
          <w:tcPr>
            <w:tcW w:w="3686" w:type="dxa"/>
            <w:noWrap/>
            <w:hideMark/>
          </w:tcPr>
          <w:p w14:paraId="55E9E201" w14:textId="669B1839" w:rsidR="003663EB" w:rsidRPr="00C018F6" w:rsidRDefault="003663EB" w:rsidP="00C018F6">
            <w:pPr>
              <w:spacing w:line="259" w:lineRule="auto"/>
              <w:jc w:val="both"/>
              <w:rPr>
                <w:rFonts w:ascii="Times New Roman" w:hAnsi="Times New Roman" w:cs="Times New Roman"/>
                <w:b/>
                <w:bCs/>
                <w:sz w:val="24"/>
              </w:rPr>
            </w:pPr>
            <w:r w:rsidRPr="00C018F6">
              <w:rPr>
                <w:rFonts w:ascii="Times New Roman" w:hAnsi="Times New Roman" w:cs="Times New Roman"/>
                <w:b/>
                <w:bCs/>
                <w:sz w:val="24"/>
              </w:rPr>
              <w:t>Total</w:t>
            </w:r>
          </w:p>
        </w:tc>
        <w:tc>
          <w:tcPr>
            <w:tcW w:w="1559" w:type="dxa"/>
          </w:tcPr>
          <w:p w14:paraId="2DFB0F25" w14:textId="77777777" w:rsidR="003663EB" w:rsidRPr="00C018F6" w:rsidRDefault="003663EB" w:rsidP="00C018F6">
            <w:pPr>
              <w:jc w:val="right"/>
              <w:rPr>
                <w:rFonts w:ascii="Times New Roman" w:hAnsi="Times New Roman" w:cs="Times New Roman"/>
                <w:b/>
                <w:bCs/>
                <w:sz w:val="24"/>
              </w:rPr>
            </w:pPr>
          </w:p>
        </w:tc>
        <w:tc>
          <w:tcPr>
            <w:tcW w:w="1134" w:type="dxa"/>
            <w:noWrap/>
            <w:hideMark/>
          </w:tcPr>
          <w:p w14:paraId="08902572" w14:textId="32D4EFAA" w:rsidR="003663EB" w:rsidRPr="00C018F6" w:rsidRDefault="003663EB" w:rsidP="00C018F6">
            <w:pPr>
              <w:spacing w:line="259" w:lineRule="auto"/>
              <w:jc w:val="right"/>
              <w:rPr>
                <w:rFonts w:ascii="Times New Roman" w:hAnsi="Times New Roman" w:cs="Times New Roman"/>
                <w:b/>
                <w:bCs/>
                <w:sz w:val="24"/>
              </w:rPr>
            </w:pPr>
            <w:r w:rsidRPr="00C018F6">
              <w:rPr>
                <w:rFonts w:ascii="Times New Roman" w:hAnsi="Times New Roman" w:cs="Times New Roman"/>
                <w:b/>
                <w:bCs/>
                <w:sz w:val="24"/>
              </w:rPr>
              <w:t>99</w:t>
            </w:r>
          </w:p>
        </w:tc>
      </w:tr>
    </w:tbl>
    <w:p w14:paraId="3D50F068" w14:textId="77777777" w:rsidR="00C018F6" w:rsidRDefault="00C018F6" w:rsidP="009A5AAF">
      <w:pPr>
        <w:jc w:val="both"/>
        <w:rPr>
          <w:rFonts w:ascii="Times New Roman" w:hAnsi="Times New Roman" w:cs="Times New Roman"/>
          <w:sz w:val="24"/>
        </w:rPr>
      </w:pPr>
    </w:p>
    <w:p w14:paraId="56917442" w14:textId="662DF14D" w:rsidR="009A5AAF" w:rsidRDefault="003663EB" w:rsidP="009A5AAF">
      <w:pPr>
        <w:jc w:val="both"/>
        <w:rPr>
          <w:rFonts w:ascii="Times New Roman" w:hAnsi="Times New Roman" w:cs="Times New Roman"/>
          <w:sz w:val="24"/>
        </w:rPr>
      </w:pPr>
      <w:r>
        <w:rPr>
          <w:rFonts w:ascii="Times New Roman" w:hAnsi="Times New Roman" w:cs="Times New Roman"/>
          <w:sz w:val="24"/>
        </w:rPr>
        <w:t xml:space="preserve">Overall, syntactic category </w:t>
      </w:r>
      <w:r w:rsidR="00311E2D">
        <w:rPr>
          <w:rFonts w:ascii="Times New Roman" w:hAnsi="Times New Roman" w:cs="Times New Roman"/>
          <w:sz w:val="24"/>
        </w:rPr>
        <w:t xml:space="preserve">(e.g. conjunctions first) </w:t>
      </w:r>
      <w:r>
        <w:rPr>
          <w:rFonts w:ascii="Times New Roman" w:hAnsi="Times New Roman" w:cs="Times New Roman"/>
          <w:sz w:val="24"/>
        </w:rPr>
        <w:t>explains the order of 74 sequences</w:t>
      </w:r>
      <w:r w:rsidR="00657EB3">
        <w:rPr>
          <w:rFonts w:ascii="Times New Roman" w:hAnsi="Times New Roman" w:cs="Times New Roman"/>
          <w:sz w:val="24"/>
        </w:rPr>
        <w:t xml:space="preserve"> (35+25+ 8+6)</w:t>
      </w:r>
      <w:r>
        <w:rPr>
          <w:rFonts w:ascii="Times New Roman" w:hAnsi="Times New Roman" w:cs="Times New Roman"/>
          <w:sz w:val="24"/>
        </w:rPr>
        <w:t xml:space="preserve">, either on its own or combined with the other factors. Functional strength </w:t>
      </w:r>
      <w:r w:rsidR="00311E2D">
        <w:rPr>
          <w:rFonts w:ascii="Times New Roman" w:hAnsi="Times New Roman" w:cs="Times New Roman"/>
          <w:sz w:val="24"/>
        </w:rPr>
        <w:t xml:space="preserve">(weak first) </w:t>
      </w:r>
      <w:r>
        <w:rPr>
          <w:rFonts w:ascii="Times New Roman" w:hAnsi="Times New Roman" w:cs="Times New Roman"/>
          <w:sz w:val="24"/>
        </w:rPr>
        <w:t>applies to a further 33 sequences</w:t>
      </w:r>
      <w:r w:rsidR="00657EB3">
        <w:rPr>
          <w:rFonts w:ascii="Times New Roman" w:hAnsi="Times New Roman" w:cs="Times New Roman"/>
          <w:sz w:val="24"/>
        </w:rPr>
        <w:t xml:space="preserve"> (25+8)</w:t>
      </w:r>
      <w:r>
        <w:rPr>
          <w:rFonts w:ascii="Times New Roman" w:hAnsi="Times New Roman" w:cs="Times New Roman"/>
          <w:sz w:val="24"/>
        </w:rPr>
        <w:t xml:space="preserve">, while our hypotheses on domains </w:t>
      </w:r>
      <w:r w:rsidR="009E2FB8">
        <w:rPr>
          <w:rFonts w:ascii="Times New Roman" w:hAnsi="Times New Roman" w:cs="Times New Roman"/>
          <w:sz w:val="24"/>
        </w:rPr>
        <w:t xml:space="preserve">(sequential first, ideational last) </w:t>
      </w:r>
      <w:r w:rsidR="00AB4D49">
        <w:rPr>
          <w:rFonts w:ascii="Times New Roman" w:hAnsi="Times New Roman" w:cs="Times New Roman"/>
          <w:sz w:val="24"/>
        </w:rPr>
        <w:t>explain 2</w:t>
      </w:r>
      <w:r w:rsidR="00D95A11">
        <w:rPr>
          <w:rFonts w:ascii="Times New Roman" w:hAnsi="Times New Roman" w:cs="Times New Roman"/>
          <w:sz w:val="24"/>
        </w:rPr>
        <w:t>1</w:t>
      </w:r>
      <w:r>
        <w:rPr>
          <w:rFonts w:ascii="Times New Roman" w:hAnsi="Times New Roman" w:cs="Times New Roman"/>
          <w:sz w:val="24"/>
        </w:rPr>
        <w:t xml:space="preserve"> sequences</w:t>
      </w:r>
      <w:r w:rsidR="00657EB3">
        <w:rPr>
          <w:rFonts w:ascii="Times New Roman" w:hAnsi="Times New Roman" w:cs="Times New Roman"/>
          <w:sz w:val="24"/>
        </w:rPr>
        <w:t xml:space="preserve"> (8+7+6)</w:t>
      </w:r>
      <w:r>
        <w:rPr>
          <w:rFonts w:ascii="Times New Roman" w:hAnsi="Times New Roman" w:cs="Times New Roman"/>
          <w:sz w:val="24"/>
        </w:rPr>
        <w:t xml:space="preserve">. In other words, syntactic constraints are pervasive in DM sequences and prevail over functional considerations, which are almost never responsible for the ordering on their own (7 cases explained by domains only). However, syntactic and pragmatic factors often combine, and the role of DM strength is particularly noteworthy and seems more important </w:t>
      </w:r>
      <w:r w:rsidR="00311E2D">
        <w:rPr>
          <w:rFonts w:ascii="Times New Roman" w:hAnsi="Times New Roman" w:cs="Times New Roman"/>
          <w:sz w:val="24"/>
        </w:rPr>
        <w:t xml:space="preserve">(at least quantitatively) </w:t>
      </w:r>
      <w:r>
        <w:rPr>
          <w:rFonts w:ascii="Times New Roman" w:hAnsi="Times New Roman" w:cs="Times New Roman"/>
          <w:sz w:val="24"/>
        </w:rPr>
        <w:t>than that of domains.</w:t>
      </w:r>
    </w:p>
    <w:p w14:paraId="558900E0" w14:textId="2185DDF0" w:rsidR="00A83950" w:rsidRPr="00A83950" w:rsidRDefault="00A83950" w:rsidP="009A5AAF">
      <w:pPr>
        <w:jc w:val="both"/>
        <w:rPr>
          <w:rFonts w:ascii="Times New Roman" w:hAnsi="Times New Roman" w:cs="Times New Roman"/>
          <w:sz w:val="24"/>
        </w:rPr>
      </w:pPr>
      <w:r>
        <w:rPr>
          <w:rFonts w:ascii="Times New Roman" w:hAnsi="Times New Roman" w:cs="Times New Roman"/>
          <w:sz w:val="24"/>
        </w:rPr>
        <w:tab/>
      </w:r>
      <w:r w:rsidR="009F3D11">
        <w:rPr>
          <w:rFonts w:ascii="Times New Roman" w:hAnsi="Times New Roman" w:cs="Times New Roman"/>
          <w:sz w:val="24"/>
        </w:rPr>
        <w:t>Zooming in on</w:t>
      </w:r>
      <w:r>
        <w:rPr>
          <w:rFonts w:ascii="Times New Roman" w:hAnsi="Times New Roman" w:cs="Times New Roman"/>
          <w:sz w:val="24"/>
        </w:rPr>
        <w:t xml:space="preserve"> the conjunction-adverb sequences, which represent 48 of the 99 sequences in our data, </w:t>
      </w:r>
      <w:r w:rsidR="009F3D11">
        <w:rPr>
          <w:rFonts w:ascii="Times New Roman" w:hAnsi="Times New Roman" w:cs="Times New Roman"/>
          <w:sz w:val="24"/>
        </w:rPr>
        <w:t xml:space="preserve">it appears that </w:t>
      </w:r>
      <w:r>
        <w:rPr>
          <w:rFonts w:ascii="Times New Roman" w:hAnsi="Times New Roman" w:cs="Times New Roman"/>
          <w:sz w:val="24"/>
        </w:rPr>
        <w:t xml:space="preserve">the syntactic category is the sole explanatory factor for 18 sequences (e.g. </w:t>
      </w:r>
      <w:r>
        <w:rPr>
          <w:rFonts w:ascii="Times New Roman" w:hAnsi="Times New Roman" w:cs="Times New Roman"/>
          <w:i/>
          <w:sz w:val="24"/>
        </w:rPr>
        <w:t>et alors</w:t>
      </w:r>
      <w:r>
        <w:rPr>
          <w:rFonts w:ascii="Times New Roman" w:hAnsi="Times New Roman" w:cs="Times New Roman"/>
          <w:sz w:val="24"/>
        </w:rPr>
        <w:t xml:space="preserve">, </w:t>
      </w:r>
      <w:r>
        <w:rPr>
          <w:rFonts w:ascii="Times New Roman" w:hAnsi="Times New Roman" w:cs="Times New Roman"/>
          <w:i/>
          <w:sz w:val="24"/>
        </w:rPr>
        <w:t>mais enfin</w:t>
      </w:r>
      <w:r>
        <w:rPr>
          <w:rFonts w:ascii="Times New Roman" w:hAnsi="Times New Roman" w:cs="Times New Roman"/>
          <w:sz w:val="24"/>
        </w:rPr>
        <w:t>)</w:t>
      </w:r>
      <w:r w:rsidR="009F3D11">
        <w:rPr>
          <w:rFonts w:ascii="Times New Roman" w:hAnsi="Times New Roman" w:cs="Times New Roman"/>
          <w:sz w:val="24"/>
        </w:rPr>
        <w:t>;</w:t>
      </w:r>
      <w:r>
        <w:rPr>
          <w:rFonts w:ascii="Times New Roman" w:hAnsi="Times New Roman" w:cs="Times New Roman"/>
          <w:sz w:val="24"/>
        </w:rPr>
        <w:t xml:space="preserve"> an additional 21 sequences also follow the weak-strong ordering (e.g. </w:t>
      </w:r>
      <w:r>
        <w:rPr>
          <w:rFonts w:ascii="Times New Roman" w:hAnsi="Times New Roman" w:cs="Times New Roman"/>
          <w:i/>
          <w:sz w:val="24"/>
        </w:rPr>
        <w:t>et en plus</w:t>
      </w:r>
      <w:r>
        <w:rPr>
          <w:rFonts w:ascii="Times New Roman" w:hAnsi="Times New Roman" w:cs="Times New Roman"/>
          <w:sz w:val="24"/>
        </w:rPr>
        <w:t xml:space="preserve">, </w:t>
      </w:r>
      <w:r>
        <w:rPr>
          <w:rFonts w:ascii="Times New Roman" w:hAnsi="Times New Roman" w:cs="Times New Roman"/>
          <w:i/>
          <w:sz w:val="24"/>
        </w:rPr>
        <w:t>mais en fait</w:t>
      </w:r>
      <w:r>
        <w:rPr>
          <w:rFonts w:ascii="Times New Roman" w:hAnsi="Times New Roman" w:cs="Times New Roman"/>
          <w:sz w:val="24"/>
        </w:rPr>
        <w:t xml:space="preserve">); another 8 sequences combine strength and domains ordering (e.g. </w:t>
      </w:r>
      <w:r>
        <w:rPr>
          <w:rFonts w:ascii="Times New Roman" w:hAnsi="Times New Roman" w:cs="Times New Roman"/>
          <w:i/>
          <w:sz w:val="24"/>
        </w:rPr>
        <w:t>et donc</w:t>
      </w:r>
      <w:r>
        <w:rPr>
          <w:rFonts w:ascii="Times New Roman" w:hAnsi="Times New Roman" w:cs="Times New Roman"/>
          <w:sz w:val="24"/>
        </w:rPr>
        <w:t xml:space="preserve">), </w:t>
      </w:r>
      <w:r w:rsidR="009F3D11">
        <w:rPr>
          <w:rFonts w:ascii="Times New Roman" w:hAnsi="Times New Roman" w:cs="Times New Roman"/>
          <w:sz w:val="24"/>
        </w:rPr>
        <w:t>while</w:t>
      </w:r>
      <w:r>
        <w:rPr>
          <w:rFonts w:ascii="Times New Roman" w:hAnsi="Times New Roman" w:cs="Times New Roman"/>
          <w:sz w:val="24"/>
        </w:rPr>
        <w:t xml:space="preserve"> only one sequence (</w:t>
      </w:r>
      <w:r>
        <w:rPr>
          <w:rFonts w:ascii="Times New Roman" w:hAnsi="Times New Roman" w:cs="Times New Roman"/>
          <w:i/>
          <w:sz w:val="24"/>
        </w:rPr>
        <w:t>et déjà</w:t>
      </w:r>
      <w:r>
        <w:rPr>
          <w:rFonts w:ascii="Times New Roman" w:hAnsi="Times New Roman" w:cs="Times New Roman"/>
          <w:sz w:val="24"/>
        </w:rPr>
        <w:t xml:space="preserve"> ‘and first’) can be explained by domains alone (in addition to the syntactic configuration). We see that, within a particular syntactic configuration (here, conjunction-adverb), a range of ordering constraints can apply</w:t>
      </w:r>
      <w:r w:rsidR="009F3D11">
        <w:rPr>
          <w:rFonts w:ascii="Times New Roman" w:hAnsi="Times New Roman" w:cs="Times New Roman"/>
          <w:sz w:val="24"/>
        </w:rPr>
        <w:t>, and that these constraints can combine but are not redundant</w:t>
      </w:r>
      <w:r>
        <w:rPr>
          <w:rFonts w:ascii="Times New Roman" w:hAnsi="Times New Roman" w:cs="Times New Roman"/>
          <w:sz w:val="24"/>
        </w:rPr>
        <w:t>.</w:t>
      </w:r>
    </w:p>
    <w:p w14:paraId="3942C4B5" w14:textId="09BBAB9F" w:rsidR="00F910D6" w:rsidRDefault="003663EB" w:rsidP="009A5AAF">
      <w:pPr>
        <w:jc w:val="both"/>
        <w:rPr>
          <w:rFonts w:ascii="Times New Roman" w:hAnsi="Times New Roman" w:cs="Times New Roman"/>
          <w:sz w:val="24"/>
        </w:rPr>
      </w:pPr>
      <w:r>
        <w:rPr>
          <w:rFonts w:ascii="Times New Roman" w:hAnsi="Times New Roman" w:cs="Times New Roman"/>
          <w:sz w:val="24"/>
        </w:rPr>
        <w:tab/>
      </w:r>
      <w:r w:rsidR="00311E2D">
        <w:rPr>
          <w:rFonts w:ascii="Times New Roman" w:hAnsi="Times New Roman" w:cs="Times New Roman"/>
          <w:sz w:val="24"/>
        </w:rPr>
        <w:t xml:space="preserve">A number of sequences </w:t>
      </w:r>
      <w:r w:rsidR="00E94BFA">
        <w:rPr>
          <w:rFonts w:ascii="Times New Roman" w:hAnsi="Times New Roman" w:cs="Times New Roman"/>
          <w:sz w:val="24"/>
        </w:rPr>
        <w:t xml:space="preserve">(18) </w:t>
      </w:r>
      <w:r w:rsidR="00311E2D">
        <w:rPr>
          <w:rFonts w:ascii="Times New Roman" w:hAnsi="Times New Roman" w:cs="Times New Roman"/>
          <w:sz w:val="24"/>
        </w:rPr>
        <w:t xml:space="preserve">remain unexplained by </w:t>
      </w:r>
      <w:r w:rsidR="00A92025">
        <w:rPr>
          <w:rFonts w:ascii="Times New Roman" w:hAnsi="Times New Roman" w:cs="Times New Roman"/>
          <w:sz w:val="24"/>
        </w:rPr>
        <w:t xml:space="preserve">any </w:t>
      </w:r>
      <w:r w:rsidR="00311E2D">
        <w:rPr>
          <w:rFonts w:ascii="Times New Roman" w:hAnsi="Times New Roman" w:cs="Times New Roman"/>
          <w:sz w:val="24"/>
        </w:rPr>
        <w:t xml:space="preserve">of these factors, such as </w:t>
      </w:r>
      <w:r w:rsidR="00311E2D">
        <w:rPr>
          <w:rFonts w:ascii="Times New Roman" w:hAnsi="Times New Roman" w:cs="Times New Roman"/>
          <w:i/>
          <w:sz w:val="24"/>
        </w:rPr>
        <w:t>bon ben</w:t>
      </w:r>
      <w:r w:rsidR="00311E2D">
        <w:rPr>
          <w:rFonts w:ascii="Times New Roman" w:hAnsi="Times New Roman" w:cs="Times New Roman"/>
          <w:sz w:val="24"/>
        </w:rPr>
        <w:t xml:space="preserve"> ‘well’, </w:t>
      </w:r>
      <w:r w:rsidR="00311E2D">
        <w:rPr>
          <w:rFonts w:ascii="Times New Roman" w:hAnsi="Times New Roman" w:cs="Times New Roman"/>
          <w:i/>
          <w:sz w:val="24"/>
        </w:rPr>
        <w:t xml:space="preserve">alors donc </w:t>
      </w:r>
      <w:r w:rsidR="00311E2D">
        <w:rPr>
          <w:rFonts w:ascii="Times New Roman" w:hAnsi="Times New Roman" w:cs="Times New Roman"/>
          <w:sz w:val="24"/>
        </w:rPr>
        <w:t xml:space="preserve">‘well so’ or </w:t>
      </w:r>
      <w:r w:rsidR="00311E2D">
        <w:rPr>
          <w:rFonts w:ascii="Times New Roman" w:hAnsi="Times New Roman" w:cs="Times New Roman"/>
          <w:i/>
          <w:sz w:val="24"/>
        </w:rPr>
        <w:t xml:space="preserve">ben en fait </w:t>
      </w:r>
      <w:r w:rsidR="00311E2D">
        <w:rPr>
          <w:rFonts w:ascii="Times New Roman" w:hAnsi="Times New Roman" w:cs="Times New Roman"/>
          <w:sz w:val="24"/>
        </w:rPr>
        <w:t>‘well actually’. Closer examination of these sequences reveals that they all involve at least one adverbial; eight of them are sequences of two adverbials</w:t>
      </w:r>
      <w:r w:rsidR="00F910D6">
        <w:rPr>
          <w:rFonts w:ascii="Times New Roman" w:hAnsi="Times New Roman" w:cs="Times New Roman"/>
          <w:sz w:val="24"/>
        </w:rPr>
        <w:t xml:space="preserve"> (e.g. </w:t>
      </w:r>
      <w:r w:rsidR="00F910D6">
        <w:rPr>
          <w:rFonts w:ascii="Times New Roman" w:hAnsi="Times New Roman" w:cs="Times New Roman"/>
          <w:i/>
          <w:sz w:val="24"/>
        </w:rPr>
        <w:t>alors donc</w:t>
      </w:r>
      <w:r w:rsidR="00F910D6">
        <w:rPr>
          <w:rFonts w:ascii="Times New Roman" w:hAnsi="Times New Roman" w:cs="Times New Roman"/>
          <w:sz w:val="24"/>
        </w:rPr>
        <w:t xml:space="preserve">). Adverbials are known for their syntactic mobility, which might explain why they are well represented in sequences with no apparent ordering constraint. The second most represented category is what we called ‘particles’, such as </w:t>
      </w:r>
      <w:r w:rsidR="00F910D6">
        <w:rPr>
          <w:rFonts w:ascii="Times New Roman" w:hAnsi="Times New Roman" w:cs="Times New Roman"/>
          <w:i/>
          <w:sz w:val="24"/>
        </w:rPr>
        <w:t xml:space="preserve">bon, ben, bah </w:t>
      </w:r>
      <w:r w:rsidR="00F910D6">
        <w:rPr>
          <w:rFonts w:ascii="Times New Roman" w:hAnsi="Times New Roman" w:cs="Times New Roman"/>
          <w:sz w:val="24"/>
        </w:rPr>
        <w:t xml:space="preserve">or </w:t>
      </w:r>
      <w:r w:rsidR="00F910D6">
        <w:rPr>
          <w:rFonts w:ascii="Times New Roman" w:hAnsi="Times New Roman" w:cs="Times New Roman"/>
          <w:i/>
          <w:sz w:val="24"/>
        </w:rPr>
        <w:t xml:space="preserve">hein </w:t>
      </w:r>
      <w:r w:rsidR="00F910D6">
        <w:rPr>
          <w:rFonts w:ascii="Times New Roman" w:hAnsi="Times New Roman" w:cs="Times New Roman"/>
          <w:sz w:val="24"/>
        </w:rPr>
        <w:t xml:space="preserve">that don’t belong to a </w:t>
      </w:r>
      <w:r w:rsidR="00902F96">
        <w:rPr>
          <w:rFonts w:ascii="Times New Roman" w:hAnsi="Times New Roman" w:cs="Times New Roman"/>
          <w:sz w:val="24"/>
        </w:rPr>
        <w:t xml:space="preserve">traditional grammatical </w:t>
      </w:r>
      <w:r w:rsidR="00F910D6">
        <w:rPr>
          <w:rFonts w:ascii="Times New Roman" w:hAnsi="Times New Roman" w:cs="Times New Roman"/>
          <w:sz w:val="24"/>
        </w:rPr>
        <w:t>class</w:t>
      </w:r>
      <w:r w:rsidR="009A7F88">
        <w:rPr>
          <w:rFonts w:ascii="Times New Roman" w:hAnsi="Times New Roman" w:cs="Times New Roman"/>
          <w:sz w:val="24"/>
        </w:rPr>
        <w:t xml:space="preserve"> from written language</w:t>
      </w:r>
      <w:r w:rsidR="00F910D6">
        <w:rPr>
          <w:rFonts w:ascii="Times New Roman" w:hAnsi="Times New Roman" w:cs="Times New Roman"/>
          <w:sz w:val="24"/>
        </w:rPr>
        <w:t xml:space="preserve">, and </w:t>
      </w:r>
      <w:r w:rsidR="00902F96">
        <w:rPr>
          <w:rFonts w:ascii="Times New Roman" w:hAnsi="Times New Roman" w:cs="Times New Roman"/>
          <w:sz w:val="24"/>
        </w:rPr>
        <w:t xml:space="preserve">are </w:t>
      </w:r>
      <w:r w:rsidR="00F910D6">
        <w:rPr>
          <w:rFonts w:ascii="Times New Roman" w:hAnsi="Times New Roman" w:cs="Times New Roman"/>
          <w:sz w:val="24"/>
        </w:rPr>
        <w:t xml:space="preserve">therefore </w:t>
      </w:r>
      <w:r w:rsidR="00902F96">
        <w:rPr>
          <w:rFonts w:ascii="Times New Roman" w:hAnsi="Times New Roman" w:cs="Times New Roman"/>
          <w:sz w:val="24"/>
        </w:rPr>
        <w:t>not as restricted by</w:t>
      </w:r>
      <w:r w:rsidR="00F910D6">
        <w:rPr>
          <w:rFonts w:ascii="Times New Roman" w:hAnsi="Times New Roman" w:cs="Times New Roman"/>
          <w:sz w:val="24"/>
        </w:rPr>
        <w:t xml:space="preserve"> syntactic rules</w:t>
      </w:r>
      <w:r w:rsidR="00902F96">
        <w:rPr>
          <w:rFonts w:ascii="Times New Roman" w:hAnsi="Times New Roman" w:cs="Times New Roman"/>
          <w:sz w:val="24"/>
        </w:rPr>
        <w:t xml:space="preserve"> as other DMs</w:t>
      </w:r>
      <w:r w:rsidR="00F910D6">
        <w:rPr>
          <w:rFonts w:ascii="Times New Roman" w:hAnsi="Times New Roman" w:cs="Times New Roman"/>
          <w:sz w:val="24"/>
        </w:rPr>
        <w:t xml:space="preserve">. </w:t>
      </w:r>
    </w:p>
    <w:p w14:paraId="62CD1BEB" w14:textId="4D0191E8" w:rsidR="007457B1" w:rsidRDefault="00F910D6" w:rsidP="009A5AAF">
      <w:pPr>
        <w:jc w:val="both"/>
        <w:rPr>
          <w:rFonts w:ascii="Times New Roman" w:hAnsi="Times New Roman" w:cs="Times New Roman"/>
          <w:sz w:val="24"/>
        </w:rPr>
      </w:pPr>
      <w:r>
        <w:rPr>
          <w:rFonts w:ascii="Times New Roman" w:hAnsi="Times New Roman" w:cs="Times New Roman"/>
          <w:sz w:val="24"/>
        </w:rPr>
        <w:tab/>
        <w:t xml:space="preserve">Interestingly, 16 of the 18 “no rule” sequences include DMs that express the same domain, and eleven of them also express the same function (e.g. </w:t>
      </w:r>
      <w:r>
        <w:rPr>
          <w:rFonts w:ascii="Times New Roman" w:hAnsi="Times New Roman" w:cs="Times New Roman"/>
          <w:i/>
          <w:sz w:val="24"/>
        </w:rPr>
        <w:t xml:space="preserve">en fait c’est-à-dire </w:t>
      </w:r>
      <w:r>
        <w:rPr>
          <w:rFonts w:ascii="Times New Roman" w:hAnsi="Times New Roman" w:cs="Times New Roman"/>
          <w:sz w:val="24"/>
        </w:rPr>
        <w:t xml:space="preserve">‘actually that is to say’, both expressing sequential specification). This </w:t>
      </w:r>
      <w:r w:rsidR="007457B1">
        <w:rPr>
          <w:rFonts w:ascii="Times New Roman" w:hAnsi="Times New Roman" w:cs="Times New Roman"/>
          <w:sz w:val="24"/>
        </w:rPr>
        <w:t>shows</w:t>
      </w:r>
      <w:r>
        <w:rPr>
          <w:rFonts w:ascii="Times New Roman" w:hAnsi="Times New Roman" w:cs="Times New Roman"/>
          <w:sz w:val="24"/>
        </w:rPr>
        <w:t xml:space="preserve"> that, when no ordering rule applies, DMs in sequences tend to be pragmatically redundant. </w:t>
      </w:r>
      <w:r w:rsidR="00C50BEE">
        <w:rPr>
          <w:rFonts w:ascii="Times New Roman" w:hAnsi="Times New Roman" w:cs="Times New Roman"/>
          <w:sz w:val="24"/>
        </w:rPr>
        <w:t>In other words, while syntax is paramount in explaining the order of DM sequences, pragmatics seems to take over to account for sequences with no apparent fixed order.</w:t>
      </w:r>
    </w:p>
    <w:p w14:paraId="656E805F" w14:textId="77777777" w:rsidR="00501B87" w:rsidRDefault="00501B87" w:rsidP="009A5AAF">
      <w:pPr>
        <w:jc w:val="both"/>
        <w:rPr>
          <w:rFonts w:ascii="Times New Roman" w:hAnsi="Times New Roman" w:cs="Times New Roman"/>
          <w:sz w:val="24"/>
        </w:rPr>
      </w:pPr>
    </w:p>
    <w:p w14:paraId="5E063D4B" w14:textId="7673A080" w:rsidR="009A5AAF" w:rsidRPr="009A5AAF" w:rsidRDefault="009A5AAF" w:rsidP="009A5AAF">
      <w:pPr>
        <w:jc w:val="both"/>
        <w:rPr>
          <w:rFonts w:ascii="Times New Roman" w:hAnsi="Times New Roman" w:cs="Times New Roman"/>
          <w:b/>
          <w:sz w:val="28"/>
        </w:rPr>
      </w:pPr>
      <w:r w:rsidRPr="009A5AAF">
        <w:rPr>
          <w:rFonts w:ascii="Times New Roman" w:hAnsi="Times New Roman" w:cs="Times New Roman"/>
          <w:b/>
          <w:sz w:val="28"/>
        </w:rPr>
        <w:t>6. Discussion</w:t>
      </w:r>
      <w:r w:rsidR="005576F2">
        <w:rPr>
          <w:rFonts w:ascii="Times New Roman" w:hAnsi="Times New Roman" w:cs="Times New Roman"/>
          <w:b/>
          <w:sz w:val="28"/>
        </w:rPr>
        <w:t>: the case of complex DMs</w:t>
      </w:r>
    </w:p>
    <w:p w14:paraId="369846D1" w14:textId="7FB3AC87" w:rsidR="009A5AAF" w:rsidRDefault="0094427C" w:rsidP="009A5AAF">
      <w:pPr>
        <w:jc w:val="both"/>
        <w:rPr>
          <w:rFonts w:ascii="Times New Roman" w:hAnsi="Times New Roman" w:cs="Times New Roman"/>
          <w:sz w:val="24"/>
        </w:rPr>
      </w:pPr>
      <w:r>
        <w:rPr>
          <w:rFonts w:ascii="Times New Roman" w:hAnsi="Times New Roman" w:cs="Times New Roman"/>
          <w:sz w:val="24"/>
        </w:rPr>
        <w:lastRenderedPageBreak/>
        <w:t>Our multifactorial analysis of the ordering of DMs in sequences has revealed</w:t>
      </w:r>
      <w:r w:rsidR="00A811C5">
        <w:rPr>
          <w:rFonts w:ascii="Times New Roman" w:hAnsi="Times New Roman" w:cs="Times New Roman"/>
          <w:sz w:val="24"/>
        </w:rPr>
        <w:t xml:space="preserve"> that most sequences still exhibit syntactic constraints inherited from the source grammatical class of the DM, while functional factors are more secondary.</w:t>
      </w:r>
      <w:r>
        <w:rPr>
          <w:rFonts w:ascii="Times New Roman" w:hAnsi="Times New Roman" w:cs="Times New Roman"/>
          <w:sz w:val="24"/>
        </w:rPr>
        <w:t xml:space="preserve"> To </w:t>
      </w:r>
      <w:r w:rsidR="00A811C5">
        <w:rPr>
          <w:rFonts w:ascii="Times New Roman" w:hAnsi="Times New Roman" w:cs="Times New Roman"/>
          <w:sz w:val="24"/>
        </w:rPr>
        <w:t>reach these conclusions</w:t>
      </w:r>
      <w:r>
        <w:rPr>
          <w:rFonts w:ascii="Times New Roman" w:hAnsi="Times New Roman" w:cs="Times New Roman"/>
          <w:sz w:val="24"/>
        </w:rPr>
        <w:t xml:space="preserve">, we first had to draw a line between </w:t>
      </w:r>
      <w:r w:rsidR="00A811C5">
        <w:rPr>
          <w:rFonts w:ascii="Times New Roman" w:hAnsi="Times New Roman" w:cs="Times New Roman"/>
          <w:sz w:val="24"/>
        </w:rPr>
        <w:t xml:space="preserve">accidental </w:t>
      </w:r>
      <w:r w:rsidR="00B144F5">
        <w:rPr>
          <w:rFonts w:ascii="Times New Roman" w:hAnsi="Times New Roman" w:cs="Times New Roman"/>
          <w:sz w:val="24"/>
        </w:rPr>
        <w:t xml:space="preserve">co-occurrence </w:t>
      </w:r>
      <w:r w:rsidR="00A811C5">
        <w:rPr>
          <w:rFonts w:ascii="Times New Roman" w:hAnsi="Times New Roman" w:cs="Times New Roman"/>
          <w:sz w:val="24"/>
        </w:rPr>
        <w:t xml:space="preserve">(i.e. DMs that co-occur but are not integrated) and </w:t>
      </w:r>
      <w:r w:rsidR="009E2FB8">
        <w:rPr>
          <w:rFonts w:ascii="Times New Roman" w:hAnsi="Times New Roman" w:cs="Times New Roman"/>
          <w:sz w:val="24"/>
        </w:rPr>
        <w:t>integrated</w:t>
      </w:r>
      <w:r w:rsidR="00A811C5">
        <w:rPr>
          <w:rFonts w:ascii="Times New Roman" w:hAnsi="Times New Roman" w:cs="Times New Roman"/>
          <w:sz w:val="24"/>
        </w:rPr>
        <w:t xml:space="preserve"> sequences of DMs that function together. </w:t>
      </w:r>
      <w:r>
        <w:rPr>
          <w:rFonts w:ascii="Times New Roman" w:hAnsi="Times New Roman" w:cs="Times New Roman"/>
          <w:sz w:val="24"/>
        </w:rPr>
        <w:t xml:space="preserve">Yet, this </w:t>
      </w:r>
      <w:r w:rsidR="008B1E17">
        <w:rPr>
          <w:rFonts w:ascii="Times New Roman" w:hAnsi="Times New Roman" w:cs="Times New Roman"/>
          <w:sz w:val="24"/>
        </w:rPr>
        <w:t>dichotomy</w:t>
      </w:r>
      <w:r w:rsidR="00A811C5">
        <w:rPr>
          <w:rFonts w:ascii="Times New Roman" w:hAnsi="Times New Roman" w:cs="Times New Roman"/>
          <w:sz w:val="24"/>
        </w:rPr>
        <w:t xml:space="preserve"> does not </w:t>
      </w:r>
      <w:r w:rsidR="008B1E17">
        <w:rPr>
          <w:rFonts w:ascii="Times New Roman" w:hAnsi="Times New Roman" w:cs="Times New Roman"/>
          <w:sz w:val="24"/>
        </w:rPr>
        <w:t xml:space="preserve">account for a perhaps more subtle distinction within </w:t>
      </w:r>
      <w:r w:rsidR="009E2FB8">
        <w:rPr>
          <w:rFonts w:ascii="Times New Roman" w:hAnsi="Times New Roman" w:cs="Times New Roman"/>
          <w:sz w:val="24"/>
        </w:rPr>
        <w:t>integrated</w:t>
      </w:r>
      <w:r w:rsidR="008B1E17">
        <w:rPr>
          <w:rFonts w:ascii="Times New Roman" w:hAnsi="Times New Roman" w:cs="Times New Roman"/>
          <w:sz w:val="24"/>
        </w:rPr>
        <w:t xml:space="preserve"> sequences, which we refer to as complex DMs (Waltereit 2007; cf. Section 2.2.2). Complex DMs are a highly lexicalized type of sequences where the order of DMs is fixed and their meaning is no longer compositional. Lohmann &amp; Koops (2016) mention English </w:t>
      </w:r>
      <w:r w:rsidR="008B1E17">
        <w:rPr>
          <w:rFonts w:ascii="Times New Roman" w:hAnsi="Times New Roman" w:cs="Times New Roman"/>
          <w:i/>
          <w:sz w:val="24"/>
        </w:rPr>
        <w:t xml:space="preserve">and then </w:t>
      </w:r>
      <w:r w:rsidR="008B1E17">
        <w:rPr>
          <w:rFonts w:ascii="Times New Roman" w:hAnsi="Times New Roman" w:cs="Times New Roman"/>
          <w:sz w:val="24"/>
        </w:rPr>
        <w:t xml:space="preserve">and </w:t>
      </w:r>
      <w:r w:rsidR="008B1E17">
        <w:rPr>
          <w:rFonts w:ascii="Times New Roman" w:hAnsi="Times New Roman" w:cs="Times New Roman"/>
          <w:i/>
          <w:sz w:val="24"/>
        </w:rPr>
        <w:t xml:space="preserve">but then </w:t>
      </w:r>
      <w:r w:rsidR="008B1E17">
        <w:rPr>
          <w:rFonts w:ascii="Times New Roman" w:hAnsi="Times New Roman" w:cs="Times New Roman"/>
          <w:sz w:val="24"/>
        </w:rPr>
        <w:t>as very strong combinations that might form a single lexicalized DM, which questions their status as a DM sequence</w:t>
      </w:r>
      <w:r w:rsidR="00D9236D">
        <w:rPr>
          <w:rFonts w:ascii="Times New Roman" w:hAnsi="Times New Roman" w:cs="Times New Roman"/>
          <w:sz w:val="24"/>
        </w:rPr>
        <w:t>: it could be argued that, in synchrony, complex DMs should be treated as one unit rather than a sequence of two, even though both components can be used separately and in other sequences.</w:t>
      </w:r>
    </w:p>
    <w:p w14:paraId="09969C70" w14:textId="7BA1CBE9" w:rsidR="00D0235E" w:rsidRDefault="00D9236D" w:rsidP="009A5AAF">
      <w:pPr>
        <w:jc w:val="both"/>
        <w:rPr>
          <w:rFonts w:ascii="Times New Roman" w:hAnsi="Times New Roman" w:cs="Times New Roman"/>
          <w:sz w:val="24"/>
        </w:rPr>
      </w:pPr>
      <w:r>
        <w:rPr>
          <w:rFonts w:ascii="Times New Roman" w:hAnsi="Times New Roman" w:cs="Times New Roman"/>
          <w:sz w:val="24"/>
        </w:rPr>
        <w:tab/>
        <w:t xml:space="preserve">Strict criteria for complex DMs are difficult to apply systematically and mostly rely on functional considerations, as illustrated in Cuenca &amp; Crible (2019). </w:t>
      </w:r>
      <w:r w:rsidR="00D0235E">
        <w:rPr>
          <w:rFonts w:ascii="Times New Roman" w:hAnsi="Times New Roman" w:cs="Times New Roman"/>
          <w:sz w:val="24"/>
        </w:rPr>
        <w:t>In particular</w:t>
      </w:r>
      <w:r>
        <w:rPr>
          <w:rFonts w:ascii="Times New Roman" w:hAnsi="Times New Roman" w:cs="Times New Roman"/>
          <w:sz w:val="24"/>
        </w:rPr>
        <w:t>, these units tend to express one function, which is typically structural (marking major boundaries) and does not exactly correspond to the individual meanings of the component DMs.</w:t>
      </w:r>
      <w:r w:rsidR="00D0235E">
        <w:rPr>
          <w:rFonts w:ascii="Times New Roman" w:hAnsi="Times New Roman" w:cs="Times New Roman"/>
          <w:sz w:val="24"/>
        </w:rPr>
        <w:t xml:space="preserve"> They tend to be quite frequent in language use, and this repeated joint exposure creates a sense of unicity in speakers’ lexicon: they are produced and considered as one unit.</w:t>
      </w:r>
    </w:p>
    <w:p w14:paraId="61E14517" w14:textId="38553912" w:rsidR="0026029B" w:rsidRDefault="00D9236D" w:rsidP="009A5AAF">
      <w:pPr>
        <w:jc w:val="both"/>
        <w:rPr>
          <w:rFonts w:ascii="Times New Roman" w:hAnsi="Times New Roman" w:cs="Times New Roman"/>
          <w:sz w:val="24"/>
        </w:rPr>
      </w:pPr>
      <w:r>
        <w:rPr>
          <w:rFonts w:ascii="Times New Roman" w:hAnsi="Times New Roman" w:cs="Times New Roman"/>
          <w:sz w:val="24"/>
        </w:rPr>
        <w:tab/>
        <w:t xml:space="preserve">While there is little evidence for complex DMs in English (see the analysis of </w:t>
      </w:r>
      <w:r>
        <w:rPr>
          <w:rFonts w:ascii="Times New Roman" w:hAnsi="Times New Roman" w:cs="Times New Roman"/>
          <w:i/>
          <w:sz w:val="24"/>
        </w:rPr>
        <w:t xml:space="preserve">and then </w:t>
      </w:r>
      <w:r>
        <w:rPr>
          <w:rFonts w:ascii="Times New Roman" w:hAnsi="Times New Roman" w:cs="Times New Roman"/>
          <w:sz w:val="24"/>
        </w:rPr>
        <w:t xml:space="preserve">in Cuenca &amp; Crible 2019), we have identified a number of candidates in our French data, following the criteria mentioned above: </w:t>
      </w:r>
      <w:r w:rsidR="009842D9">
        <w:rPr>
          <w:rFonts w:ascii="Times New Roman" w:hAnsi="Times New Roman" w:cs="Times New Roman"/>
          <w:i/>
          <w:sz w:val="24"/>
        </w:rPr>
        <w:t>mais bon</w:t>
      </w:r>
      <w:r w:rsidR="006056B2">
        <w:rPr>
          <w:rFonts w:ascii="Times New Roman" w:hAnsi="Times New Roman" w:cs="Times New Roman"/>
          <w:sz w:val="24"/>
        </w:rPr>
        <w:t xml:space="preserve"> ‘but well’ (</w:t>
      </w:r>
      <w:r w:rsidR="009842D9">
        <w:rPr>
          <w:rFonts w:ascii="Times New Roman" w:hAnsi="Times New Roman" w:cs="Times New Roman"/>
          <w:sz w:val="24"/>
        </w:rPr>
        <w:t>9</w:t>
      </w:r>
      <w:r w:rsidR="006056B2">
        <w:rPr>
          <w:rFonts w:ascii="Times New Roman" w:hAnsi="Times New Roman" w:cs="Times New Roman"/>
          <w:sz w:val="24"/>
        </w:rPr>
        <w:t xml:space="preserve"> cases</w:t>
      </w:r>
      <w:r w:rsidR="009842D9">
        <w:rPr>
          <w:rFonts w:ascii="Times New Roman" w:hAnsi="Times New Roman" w:cs="Times New Roman"/>
          <w:sz w:val="24"/>
        </w:rPr>
        <w:t xml:space="preserve">), </w:t>
      </w:r>
      <w:r w:rsidR="009842D9">
        <w:rPr>
          <w:rFonts w:ascii="Times New Roman" w:hAnsi="Times New Roman" w:cs="Times New Roman"/>
          <w:i/>
          <w:sz w:val="24"/>
        </w:rPr>
        <w:t xml:space="preserve">et alors </w:t>
      </w:r>
      <w:r w:rsidR="009842D9">
        <w:rPr>
          <w:rFonts w:ascii="Times New Roman" w:hAnsi="Times New Roman" w:cs="Times New Roman"/>
          <w:sz w:val="24"/>
        </w:rPr>
        <w:t xml:space="preserve">‘and then/and so’ (8), </w:t>
      </w:r>
      <w:r w:rsidR="009842D9">
        <w:rPr>
          <w:rFonts w:ascii="Times New Roman" w:hAnsi="Times New Roman" w:cs="Times New Roman"/>
          <w:i/>
          <w:sz w:val="24"/>
        </w:rPr>
        <w:t xml:space="preserve">et voilà </w:t>
      </w:r>
      <w:r w:rsidR="009842D9">
        <w:rPr>
          <w:rFonts w:ascii="Times New Roman" w:hAnsi="Times New Roman" w:cs="Times New Roman"/>
          <w:sz w:val="24"/>
        </w:rPr>
        <w:t xml:space="preserve">‘and that’s it’ (7), </w:t>
      </w:r>
      <w:r w:rsidR="009842D9">
        <w:rPr>
          <w:rFonts w:ascii="Times New Roman" w:hAnsi="Times New Roman" w:cs="Times New Roman"/>
          <w:i/>
          <w:sz w:val="24"/>
        </w:rPr>
        <w:t xml:space="preserve">et puis </w:t>
      </w:r>
      <w:r w:rsidR="009842D9">
        <w:rPr>
          <w:rFonts w:ascii="Times New Roman" w:hAnsi="Times New Roman" w:cs="Times New Roman"/>
          <w:sz w:val="24"/>
        </w:rPr>
        <w:t xml:space="preserve">‘and then’ (5), </w:t>
      </w:r>
      <w:r w:rsidR="009842D9">
        <w:rPr>
          <w:rFonts w:ascii="Times New Roman" w:hAnsi="Times New Roman" w:cs="Times New Roman"/>
          <w:i/>
          <w:sz w:val="24"/>
        </w:rPr>
        <w:t xml:space="preserve">bon ben </w:t>
      </w:r>
      <w:r w:rsidR="009842D9">
        <w:rPr>
          <w:rFonts w:ascii="Times New Roman" w:hAnsi="Times New Roman" w:cs="Times New Roman"/>
          <w:sz w:val="24"/>
        </w:rPr>
        <w:t xml:space="preserve">‘well’ (4), </w:t>
      </w:r>
      <w:r w:rsidR="009842D9">
        <w:rPr>
          <w:rFonts w:ascii="Times New Roman" w:hAnsi="Times New Roman" w:cs="Times New Roman"/>
          <w:i/>
          <w:sz w:val="24"/>
        </w:rPr>
        <w:t xml:space="preserve">ou alors </w:t>
      </w:r>
      <w:r w:rsidR="009842D9">
        <w:rPr>
          <w:rFonts w:ascii="Times New Roman" w:hAnsi="Times New Roman" w:cs="Times New Roman"/>
          <w:sz w:val="24"/>
        </w:rPr>
        <w:t xml:space="preserve">‘or’ (4), </w:t>
      </w:r>
      <w:r w:rsidR="009842D9">
        <w:rPr>
          <w:rFonts w:ascii="Times New Roman" w:hAnsi="Times New Roman" w:cs="Times New Roman"/>
          <w:i/>
          <w:sz w:val="24"/>
        </w:rPr>
        <w:t xml:space="preserve">voilà quoi </w:t>
      </w:r>
      <w:r w:rsidR="009842D9">
        <w:rPr>
          <w:rFonts w:ascii="Times New Roman" w:hAnsi="Times New Roman" w:cs="Times New Roman"/>
          <w:sz w:val="24"/>
        </w:rPr>
        <w:t xml:space="preserve">‘that’s it’ (2), </w:t>
      </w:r>
      <w:r w:rsidR="009842D9">
        <w:rPr>
          <w:rFonts w:ascii="Times New Roman" w:hAnsi="Times New Roman" w:cs="Times New Roman"/>
          <w:i/>
          <w:sz w:val="24"/>
        </w:rPr>
        <w:t xml:space="preserve">et encore </w:t>
      </w:r>
      <w:r w:rsidR="009842D9">
        <w:rPr>
          <w:rFonts w:ascii="Times New Roman" w:hAnsi="Times New Roman" w:cs="Times New Roman"/>
          <w:sz w:val="24"/>
        </w:rPr>
        <w:t xml:space="preserve">‘although’ (1), </w:t>
      </w:r>
      <w:r w:rsidR="009842D9">
        <w:rPr>
          <w:rFonts w:ascii="Times New Roman" w:hAnsi="Times New Roman" w:cs="Times New Roman"/>
          <w:i/>
          <w:sz w:val="24"/>
        </w:rPr>
        <w:t xml:space="preserve">enfin bon </w:t>
      </w:r>
      <w:r w:rsidR="009842D9">
        <w:rPr>
          <w:rFonts w:ascii="Times New Roman" w:hAnsi="Times New Roman" w:cs="Times New Roman"/>
          <w:sz w:val="24"/>
        </w:rPr>
        <w:t xml:space="preserve">‘oh well’ (1). </w:t>
      </w:r>
    </w:p>
    <w:p w14:paraId="193C2B7F" w14:textId="13FD4159" w:rsidR="005576F2" w:rsidRDefault="0026029B" w:rsidP="009A5AAF">
      <w:pPr>
        <w:jc w:val="both"/>
        <w:rPr>
          <w:rFonts w:ascii="Times New Roman" w:hAnsi="Times New Roman" w:cs="Times New Roman"/>
          <w:sz w:val="24"/>
        </w:rPr>
      </w:pPr>
      <w:r>
        <w:rPr>
          <w:rFonts w:ascii="Times New Roman" w:hAnsi="Times New Roman" w:cs="Times New Roman"/>
          <w:sz w:val="24"/>
        </w:rPr>
        <w:tab/>
      </w:r>
      <w:r w:rsidR="009842D9">
        <w:rPr>
          <w:rFonts w:ascii="Times New Roman" w:hAnsi="Times New Roman" w:cs="Times New Roman"/>
          <w:sz w:val="24"/>
        </w:rPr>
        <w:t xml:space="preserve">It would seem quite subjective or arbitrary to make definite judgments about these potential complex DMs, given their diversity of form and use. Suffice it to say that </w:t>
      </w:r>
      <w:r>
        <w:rPr>
          <w:rFonts w:ascii="Times New Roman" w:hAnsi="Times New Roman" w:cs="Times New Roman"/>
          <w:sz w:val="24"/>
        </w:rPr>
        <w:t>some sequences seem to be more fixed than others, even when their order can be explained by a syntactic or pragmatic constraint. For this reason, it might be more cautious to talk about tendencies of use rather than strict rules for DM behaviour, considering the complex interplay of factors, the high degree of variation, and the great creativity with which speakers create and use DMs in daily language.</w:t>
      </w:r>
    </w:p>
    <w:p w14:paraId="1C4EE424" w14:textId="77777777" w:rsidR="00A811C5" w:rsidRDefault="00A811C5" w:rsidP="009A5AAF">
      <w:pPr>
        <w:jc w:val="both"/>
        <w:rPr>
          <w:rFonts w:ascii="Times New Roman" w:hAnsi="Times New Roman" w:cs="Times New Roman"/>
          <w:sz w:val="24"/>
        </w:rPr>
      </w:pPr>
    </w:p>
    <w:p w14:paraId="0A5F16B1" w14:textId="338A06CA" w:rsidR="009A5AAF" w:rsidRPr="00FA3D9D" w:rsidRDefault="009A5AAF" w:rsidP="009A5AAF">
      <w:pPr>
        <w:jc w:val="both"/>
        <w:rPr>
          <w:rFonts w:ascii="Times New Roman" w:hAnsi="Times New Roman" w:cs="Times New Roman"/>
          <w:b/>
          <w:sz w:val="28"/>
        </w:rPr>
      </w:pPr>
      <w:r w:rsidRPr="00FA3D9D">
        <w:rPr>
          <w:rFonts w:ascii="Times New Roman" w:hAnsi="Times New Roman" w:cs="Times New Roman"/>
          <w:b/>
          <w:sz w:val="28"/>
        </w:rPr>
        <w:t>7. Conclusion</w:t>
      </w:r>
    </w:p>
    <w:p w14:paraId="340EAD4E" w14:textId="2AEEB8F8" w:rsidR="0094427C" w:rsidRDefault="0094427C" w:rsidP="0094427C">
      <w:pPr>
        <w:jc w:val="both"/>
        <w:rPr>
          <w:rFonts w:ascii="Times New Roman" w:hAnsi="Times New Roman" w:cs="Times New Roman"/>
          <w:sz w:val="24"/>
        </w:rPr>
      </w:pPr>
      <w:r>
        <w:rPr>
          <w:rFonts w:ascii="Times New Roman" w:hAnsi="Times New Roman" w:cs="Times New Roman"/>
          <w:sz w:val="24"/>
        </w:rPr>
        <w:t>The use of DMs</w:t>
      </w:r>
      <w:r w:rsidR="0026029B">
        <w:rPr>
          <w:rFonts w:ascii="Times New Roman" w:hAnsi="Times New Roman" w:cs="Times New Roman"/>
          <w:sz w:val="24"/>
        </w:rPr>
        <w:t>, in general and within co-occurring sequences,</w:t>
      </w:r>
      <w:r>
        <w:rPr>
          <w:rFonts w:ascii="Times New Roman" w:hAnsi="Times New Roman" w:cs="Times New Roman"/>
          <w:sz w:val="24"/>
        </w:rPr>
        <w:t xml:space="preserve"> is </w:t>
      </w:r>
      <w:r w:rsidR="0026029B">
        <w:rPr>
          <w:rFonts w:ascii="Times New Roman" w:hAnsi="Times New Roman" w:cs="Times New Roman"/>
          <w:sz w:val="24"/>
        </w:rPr>
        <w:t>influenced</w:t>
      </w:r>
      <w:r>
        <w:rPr>
          <w:rFonts w:ascii="Times New Roman" w:hAnsi="Times New Roman" w:cs="Times New Roman"/>
          <w:sz w:val="24"/>
        </w:rPr>
        <w:t xml:space="preserve"> by a network of factors from syntax, prosody and pragmatics, with a lot of idiosyncratic variation. Against this complex picture, our analysis has shown that there is some systematicity as to the types of DMs that combine and the order in which they do so. More specifically, we found that the functional orientation of DMs, in combination with prosodic boundaries, can be used to tease apart accidental </w:t>
      </w:r>
      <w:r w:rsidR="00B144F5">
        <w:rPr>
          <w:rFonts w:ascii="Times New Roman" w:hAnsi="Times New Roman" w:cs="Times New Roman"/>
          <w:sz w:val="24"/>
        </w:rPr>
        <w:t xml:space="preserve">co-occurrence </w:t>
      </w:r>
      <w:r>
        <w:rPr>
          <w:rFonts w:ascii="Times New Roman" w:hAnsi="Times New Roman" w:cs="Times New Roman"/>
          <w:sz w:val="24"/>
        </w:rPr>
        <w:t>from actual sequences of DMs that “belong together”</w:t>
      </w:r>
      <w:r w:rsidR="0026029B">
        <w:rPr>
          <w:rFonts w:ascii="Times New Roman" w:hAnsi="Times New Roman" w:cs="Times New Roman"/>
          <w:sz w:val="24"/>
        </w:rPr>
        <w:t>, with the special case of complex DMs at the other extreme of the continuum</w:t>
      </w:r>
      <w:r>
        <w:rPr>
          <w:rFonts w:ascii="Times New Roman" w:hAnsi="Times New Roman" w:cs="Times New Roman"/>
          <w:sz w:val="24"/>
        </w:rPr>
        <w:t>. Furthermore, the ordering of DMs in sequences seems to be primarily ruled by syntactic constraints, often combined with a functional factor (weak DMs first, sequential domain first).</w:t>
      </w:r>
    </w:p>
    <w:p w14:paraId="38426C95" w14:textId="23E63391" w:rsidR="00C50BEE" w:rsidRPr="00F910D6" w:rsidRDefault="00C50BEE" w:rsidP="00C50BEE">
      <w:pPr>
        <w:jc w:val="both"/>
        <w:rPr>
          <w:rFonts w:ascii="Times New Roman" w:hAnsi="Times New Roman" w:cs="Times New Roman"/>
          <w:sz w:val="24"/>
        </w:rPr>
      </w:pPr>
      <w:r>
        <w:rPr>
          <w:rFonts w:ascii="Times New Roman" w:hAnsi="Times New Roman" w:cs="Times New Roman"/>
          <w:sz w:val="24"/>
        </w:rPr>
        <w:tab/>
      </w:r>
      <w:r w:rsidR="0026029B">
        <w:rPr>
          <w:rFonts w:ascii="Times New Roman" w:hAnsi="Times New Roman" w:cs="Times New Roman"/>
          <w:sz w:val="24"/>
        </w:rPr>
        <w:t xml:space="preserve">While our systematic application of potential factors to a sample of </w:t>
      </w:r>
      <w:r w:rsidR="005B4114">
        <w:rPr>
          <w:rFonts w:ascii="Times New Roman" w:hAnsi="Times New Roman" w:cs="Times New Roman"/>
          <w:sz w:val="24"/>
        </w:rPr>
        <w:t xml:space="preserve">spoken </w:t>
      </w:r>
      <w:r w:rsidR="0026029B">
        <w:rPr>
          <w:rFonts w:ascii="Times New Roman" w:hAnsi="Times New Roman" w:cs="Times New Roman"/>
          <w:sz w:val="24"/>
        </w:rPr>
        <w:t xml:space="preserve">French revealed a certain degree of </w:t>
      </w:r>
      <w:r w:rsidR="009130F1">
        <w:rPr>
          <w:rFonts w:ascii="Times New Roman" w:hAnsi="Times New Roman" w:cs="Times New Roman"/>
          <w:sz w:val="24"/>
        </w:rPr>
        <w:t xml:space="preserve">regularity, it also left us with a number of borderline cases, along </w:t>
      </w:r>
      <w:r w:rsidR="009130F1">
        <w:rPr>
          <w:rFonts w:ascii="Times New Roman" w:hAnsi="Times New Roman" w:cs="Times New Roman"/>
          <w:sz w:val="24"/>
        </w:rPr>
        <w:lastRenderedPageBreak/>
        <w:t xml:space="preserve">with sequences that </w:t>
      </w:r>
      <w:r w:rsidR="008D2685">
        <w:rPr>
          <w:rFonts w:ascii="Times New Roman" w:hAnsi="Times New Roman" w:cs="Times New Roman"/>
          <w:sz w:val="24"/>
        </w:rPr>
        <w:t>resist</w:t>
      </w:r>
      <w:r w:rsidR="009130F1">
        <w:rPr>
          <w:rFonts w:ascii="Times New Roman" w:hAnsi="Times New Roman" w:cs="Times New Roman"/>
          <w:sz w:val="24"/>
        </w:rPr>
        <w:t xml:space="preserve"> any generalization.</w:t>
      </w:r>
      <w:r w:rsidR="008D2685">
        <w:rPr>
          <w:rFonts w:ascii="Times New Roman" w:hAnsi="Times New Roman" w:cs="Times New Roman"/>
          <w:sz w:val="24"/>
        </w:rPr>
        <w:t xml:space="preserve"> In particular, particles such as </w:t>
      </w:r>
      <w:r w:rsidR="008D2685">
        <w:rPr>
          <w:rFonts w:ascii="Times New Roman" w:hAnsi="Times New Roman" w:cs="Times New Roman"/>
          <w:i/>
          <w:sz w:val="24"/>
        </w:rPr>
        <w:t>bon</w:t>
      </w:r>
      <w:r w:rsidR="008D2685">
        <w:rPr>
          <w:rFonts w:ascii="Times New Roman" w:hAnsi="Times New Roman" w:cs="Times New Roman"/>
          <w:sz w:val="24"/>
        </w:rPr>
        <w:t xml:space="preserve">, </w:t>
      </w:r>
      <w:r w:rsidR="008D2685">
        <w:rPr>
          <w:rFonts w:ascii="Times New Roman" w:hAnsi="Times New Roman" w:cs="Times New Roman"/>
          <w:i/>
          <w:sz w:val="24"/>
        </w:rPr>
        <w:t>ben</w:t>
      </w:r>
      <w:r w:rsidR="008D2685">
        <w:rPr>
          <w:rFonts w:ascii="Times New Roman" w:hAnsi="Times New Roman" w:cs="Times New Roman"/>
          <w:sz w:val="24"/>
        </w:rPr>
        <w:t xml:space="preserve">, </w:t>
      </w:r>
      <w:r w:rsidR="008D2685">
        <w:rPr>
          <w:rFonts w:ascii="Times New Roman" w:hAnsi="Times New Roman" w:cs="Times New Roman"/>
          <w:i/>
          <w:sz w:val="24"/>
        </w:rPr>
        <w:t>voilà</w:t>
      </w:r>
      <w:r w:rsidR="008D2685">
        <w:rPr>
          <w:rFonts w:ascii="Times New Roman" w:hAnsi="Times New Roman" w:cs="Times New Roman"/>
          <w:sz w:val="24"/>
        </w:rPr>
        <w:t xml:space="preserve"> or </w:t>
      </w:r>
      <w:r w:rsidR="008D2685">
        <w:rPr>
          <w:rFonts w:ascii="Times New Roman" w:hAnsi="Times New Roman" w:cs="Times New Roman"/>
          <w:i/>
          <w:sz w:val="24"/>
        </w:rPr>
        <w:t>quoi</w:t>
      </w:r>
      <w:r w:rsidR="008D2685">
        <w:rPr>
          <w:rFonts w:ascii="Times New Roman" w:hAnsi="Times New Roman" w:cs="Times New Roman"/>
          <w:sz w:val="24"/>
        </w:rPr>
        <w:t xml:space="preserve"> escape most </w:t>
      </w:r>
      <w:r w:rsidR="00A92025">
        <w:rPr>
          <w:rFonts w:ascii="Times New Roman" w:hAnsi="Times New Roman" w:cs="Times New Roman"/>
          <w:sz w:val="24"/>
        </w:rPr>
        <w:t xml:space="preserve">explanatory </w:t>
      </w:r>
      <w:r w:rsidR="008D2685">
        <w:rPr>
          <w:rFonts w:ascii="Times New Roman" w:hAnsi="Times New Roman" w:cs="Times New Roman"/>
          <w:sz w:val="24"/>
        </w:rPr>
        <w:t>factors, as they do not exhibit a clear orientation or syntactic category, their position is quite mobile and their meaning bleached. However</w:t>
      </w:r>
      <w:r>
        <w:rPr>
          <w:rFonts w:ascii="Times New Roman" w:hAnsi="Times New Roman" w:cs="Times New Roman"/>
          <w:sz w:val="24"/>
        </w:rPr>
        <w:t xml:space="preserve">, when we stay within the reign of (micro-)syntax (i.e. </w:t>
      </w:r>
      <w:r w:rsidR="008D2685">
        <w:rPr>
          <w:rFonts w:ascii="Times New Roman" w:hAnsi="Times New Roman" w:cs="Times New Roman"/>
          <w:sz w:val="24"/>
        </w:rPr>
        <w:t>focusing on conjunctions, adverbials, verb phrases</w:t>
      </w:r>
      <w:r>
        <w:rPr>
          <w:rFonts w:ascii="Times New Roman" w:hAnsi="Times New Roman" w:cs="Times New Roman"/>
          <w:sz w:val="24"/>
        </w:rPr>
        <w:t>), there seems to be a (macro-)grammar of DM sequences, as suggested by Haselow (2019: 14).</w:t>
      </w:r>
      <w:r w:rsidR="008D2685">
        <w:rPr>
          <w:rFonts w:ascii="Times New Roman" w:hAnsi="Times New Roman" w:cs="Times New Roman"/>
          <w:sz w:val="24"/>
        </w:rPr>
        <w:t xml:space="preserve"> How this macro-grammar is reflected in the acquisition, cross-linguistic variation or </w:t>
      </w:r>
      <w:r w:rsidR="009E2FB8">
        <w:rPr>
          <w:rFonts w:ascii="Times New Roman" w:hAnsi="Times New Roman" w:cs="Times New Roman"/>
          <w:sz w:val="24"/>
        </w:rPr>
        <w:t>cogniti</w:t>
      </w:r>
      <w:r w:rsidR="003E217B">
        <w:rPr>
          <w:rFonts w:ascii="Times New Roman" w:hAnsi="Times New Roman" w:cs="Times New Roman"/>
          <w:sz w:val="24"/>
        </w:rPr>
        <w:t>v</w:t>
      </w:r>
      <w:r w:rsidR="009E2FB8">
        <w:rPr>
          <w:rFonts w:ascii="Times New Roman" w:hAnsi="Times New Roman" w:cs="Times New Roman"/>
          <w:sz w:val="24"/>
        </w:rPr>
        <w:t>e</w:t>
      </w:r>
      <w:r w:rsidR="003E217B">
        <w:rPr>
          <w:rFonts w:ascii="Times New Roman" w:hAnsi="Times New Roman" w:cs="Times New Roman"/>
          <w:sz w:val="24"/>
        </w:rPr>
        <w:t xml:space="preserve"> </w:t>
      </w:r>
      <w:r w:rsidR="008D2685">
        <w:rPr>
          <w:rFonts w:ascii="Times New Roman" w:hAnsi="Times New Roman" w:cs="Times New Roman"/>
          <w:sz w:val="24"/>
        </w:rPr>
        <w:t>processing of DMs, is a rich avenue for further investigation.</w:t>
      </w:r>
    </w:p>
    <w:p w14:paraId="6EA886D8" w14:textId="77777777" w:rsidR="00F85824" w:rsidRDefault="00F85824">
      <w:pPr>
        <w:rPr>
          <w:rFonts w:ascii="Times New Roman" w:hAnsi="Times New Roman" w:cs="Times New Roman"/>
          <w:sz w:val="24"/>
        </w:rPr>
      </w:pPr>
    </w:p>
    <w:p w14:paraId="6B058D54" w14:textId="5F639515" w:rsidR="005F34F9" w:rsidRPr="005F34F9" w:rsidRDefault="005F34F9">
      <w:pPr>
        <w:rPr>
          <w:rFonts w:ascii="Times New Roman" w:hAnsi="Times New Roman" w:cs="Times New Roman"/>
          <w:b/>
          <w:sz w:val="24"/>
        </w:rPr>
      </w:pPr>
      <w:r w:rsidRPr="005F34F9">
        <w:rPr>
          <w:rFonts w:ascii="Times New Roman" w:hAnsi="Times New Roman" w:cs="Times New Roman"/>
          <w:b/>
          <w:sz w:val="24"/>
        </w:rPr>
        <w:t>References</w:t>
      </w:r>
    </w:p>
    <w:p w14:paraId="180BF8E4" w14:textId="5DE90C32" w:rsidR="0041317F" w:rsidRDefault="0041317F" w:rsidP="0041317F">
      <w:pPr>
        <w:ind w:left="567" w:hanging="567"/>
        <w:jc w:val="both"/>
        <w:rPr>
          <w:rFonts w:ascii="Times New Roman" w:hAnsi="Times New Roman" w:cs="Times New Roman"/>
          <w:sz w:val="24"/>
          <w:lang w:val="en-US"/>
        </w:rPr>
      </w:pPr>
      <w:r>
        <w:rPr>
          <w:rFonts w:ascii="Times New Roman" w:hAnsi="Times New Roman" w:cs="Times New Roman"/>
          <w:sz w:val="24"/>
        </w:rPr>
        <w:t>Aijmer, Karin.</w:t>
      </w:r>
      <w:r w:rsidRPr="0041317F">
        <w:rPr>
          <w:rFonts w:ascii="Times New Roman" w:hAnsi="Times New Roman" w:cs="Times New Roman"/>
          <w:sz w:val="24"/>
        </w:rPr>
        <w:t xml:space="preserve"> </w:t>
      </w:r>
      <w:r>
        <w:rPr>
          <w:rFonts w:ascii="Times New Roman" w:hAnsi="Times New Roman" w:cs="Times New Roman"/>
          <w:sz w:val="24"/>
        </w:rPr>
        <w:t>(</w:t>
      </w:r>
      <w:r w:rsidRPr="0041317F">
        <w:rPr>
          <w:rFonts w:ascii="Times New Roman" w:hAnsi="Times New Roman" w:cs="Times New Roman"/>
          <w:sz w:val="24"/>
        </w:rPr>
        <w:t>2002</w:t>
      </w:r>
      <w:r>
        <w:rPr>
          <w:rFonts w:ascii="Times New Roman" w:hAnsi="Times New Roman" w:cs="Times New Roman"/>
          <w:sz w:val="24"/>
        </w:rPr>
        <w:t>)</w:t>
      </w:r>
      <w:r w:rsidRPr="0041317F">
        <w:rPr>
          <w:rFonts w:ascii="Times New Roman" w:hAnsi="Times New Roman" w:cs="Times New Roman"/>
          <w:sz w:val="24"/>
        </w:rPr>
        <w:t xml:space="preserve">. </w:t>
      </w:r>
      <w:r w:rsidRPr="0041317F">
        <w:rPr>
          <w:rFonts w:ascii="Times New Roman" w:hAnsi="Times New Roman" w:cs="Times New Roman"/>
          <w:i/>
          <w:sz w:val="24"/>
        </w:rPr>
        <w:t>English Discourse Particles. Evidence from a Corpus</w:t>
      </w:r>
      <w:r w:rsidRPr="0041317F">
        <w:rPr>
          <w:rFonts w:ascii="Times New Roman" w:hAnsi="Times New Roman" w:cs="Times New Roman"/>
          <w:sz w:val="24"/>
        </w:rPr>
        <w:t xml:space="preserve">. </w:t>
      </w:r>
      <w:r>
        <w:rPr>
          <w:rFonts w:ascii="Times New Roman" w:hAnsi="Times New Roman" w:cs="Times New Roman"/>
          <w:sz w:val="24"/>
        </w:rPr>
        <w:t>Amsterdam: John Benjamins</w:t>
      </w:r>
      <w:r w:rsidRPr="0041317F">
        <w:rPr>
          <w:rFonts w:ascii="Times New Roman" w:hAnsi="Times New Roman" w:cs="Times New Roman"/>
          <w:sz w:val="24"/>
        </w:rPr>
        <w:t>.</w:t>
      </w:r>
    </w:p>
    <w:p w14:paraId="59AAB666" w14:textId="5085B534" w:rsidR="0041317F" w:rsidRDefault="0041317F" w:rsidP="0041317F">
      <w:pPr>
        <w:ind w:left="567" w:hanging="567"/>
        <w:jc w:val="both"/>
        <w:rPr>
          <w:rFonts w:ascii="Times New Roman" w:hAnsi="Times New Roman" w:cs="Times New Roman"/>
          <w:sz w:val="24"/>
          <w:lang w:val="en-US"/>
        </w:rPr>
      </w:pPr>
      <w:r w:rsidRPr="002663AD">
        <w:rPr>
          <w:rFonts w:ascii="Times New Roman" w:hAnsi="Times New Roman" w:cs="Times New Roman"/>
          <w:sz w:val="24"/>
          <w:lang w:val="de-DE"/>
        </w:rPr>
        <w:t xml:space="preserve">Beeching, Kate &amp; Detges, Ulrich. (Eds). </w:t>
      </w:r>
      <w:r w:rsidRPr="0041317F">
        <w:rPr>
          <w:rFonts w:ascii="Times New Roman" w:hAnsi="Times New Roman" w:cs="Times New Roman"/>
          <w:sz w:val="24"/>
          <w:lang w:val="en-US"/>
        </w:rPr>
        <w:t xml:space="preserve">(2014), </w:t>
      </w:r>
      <w:r w:rsidRPr="0041317F">
        <w:rPr>
          <w:rFonts w:ascii="Times New Roman" w:hAnsi="Times New Roman" w:cs="Times New Roman"/>
          <w:i/>
          <w:iCs/>
          <w:sz w:val="24"/>
          <w:lang w:val="en-US"/>
        </w:rPr>
        <w:t>Discourse Functions at the Left and Right Periphery: Crosslinguistic Investigations of Language Use and Language Change</w:t>
      </w:r>
      <w:r w:rsidRPr="0041317F">
        <w:rPr>
          <w:rFonts w:ascii="Times New Roman" w:hAnsi="Times New Roman" w:cs="Times New Roman"/>
          <w:sz w:val="24"/>
          <w:lang w:val="en-US"/>
        </w:rPr>
        <w:t>. Studies in Pragmatics, Volume 12. Leiden ; Boston: Brill.</w:t>
      </w:r>
    </w:p>
    <w:p w14:paraId="348570F8" w14:textId="37392CDB" w:rsidR="0041317F" w:rsidRPr="0041317F" w:rsidRDefault="0041317F" w:rsidP="0041317F">
      <w:pPr>
        <w:ind w:left="567" w:hanging="567"/>
        <w:jc w:val="both"/>
        <w:rPr>
          <w:rFonts w:ascii="Times New Roman" w:hAnsi="Times New Roman" w:cs="Times New Roman"/>
          <w:sz w:val="24"/>
          <w:lang w:val="en-US"/>
        </w:rPr>
      </w:pPr>
      <w:r>
        <w:rPr>
          <w:rFonts w:ascii="Times New Roman" w:hAnsi="Times New Roman" w:cs="Times New Roman"/>
          <w:sz w:val="24"/>
        </w:rPr>
        <w:t>Blakemore, Diane.</w:t>
      </w:r>
      <w:r w:rsidRPr="0041317F">
        <w:rPr>
          <w:rFonts w:ascii="Times New Roman" w:hAnsi="Times New Roman" w:cs="Times New Roman"/>
          <w:sz w:val="24"/>
        </w:rPr>
        <w:t xml:space="preserve"> </w:t>
      </w:r>
      <w:r>
        <w:rPr>
          <w:rFonts w:ascii="Times New Roman" w:hAnsi="Times New Roman" w:cs="Times New Roman"/>
          <w:sz w:val="24"/>
        </w:rPr>
        <w:t>(</w:t>
      </w:r>
      <w:r w:rsidRPr="0041317F">
        <w:rPr>
          <w:rFonts w:ascii="Times New Roman" w:hAnsi="Times New Roman" w:cs="Times New Roman"/>
          <w:sz w:val="24"/>
        </w:rPr>
        <w:t>2002</w:t>
      </w:r>
      <w:r>
        <w:rPr>
          <w:rFonts w:ascii="Times New Roman" w:hAnsi="Times New Roman" w:cs="Times New Roman"/>
          <w:sz w:val="24"/>
        </w:rPr>
        <w:t>)</w:t>
      </w:r>
      <w:r w:rsidRPr="0041317F">
        <w:rPr>
          <w:rFonts w:ascii="Times New Roman" w:hAnsi="Times New Roman" w:cs="Times New Roman"/>
          <w:sz w:val="24"/>
        </w:rPr>
        <w:t xml:space="preserve">. </w:t>
      </w:r>
      <w:r w:rsidRPr="0041317F">
        <w:rPr>
          <w:rFonts w:ascii="Times New Roman" w:hAnsi="Times New Roman" w:cs="Times New Roman"/>
          <w:i/>
          <w:sz w:val="24"/>
        </w:rPr>
        <w:t>Relevance and Linguistic Meaning: the Semantics and Pragmatics of Discourse Markers</w:t>
      </w:r>
      <w:r w:rsidRPr="0041317F">
        <w:rPr>
          <w:rFonts w:ascii="Times New Roman" w:hAnsi="Times New Roman" w:cs="Times New Roman"/>
          <w:sz w:val="24"/>
        </w:rPr>
        <w:t xml:space="preserve">. </w:t>
      </w:r>
      <w:r>
        <w:rPr>
          <w:rFonts w:ascii="Times New Roman" w:hAnsi="Times New Roman" w:cs="Times New Roman"/>
          <w:sz w:val="24"/>
        </w:rPr>
        <w:t>Cambridge: Cambridge University Press</w:t>
      </w:r>
      <w:r w:rsidRPr="0041317F">
        <w:rPr>
          <w:rFonts w:ascii="Times New Roman" w:hAnsi="Times New Roman" w:cs="Times New Roman"/>
          <w:sz w:val="24"/>
        </w:rPr>
        <w:t>.</w:t>
      </w:r>
    </w:p>
    <w:p w14:paraId="741D1AD9" w14:textId="39477529" w:rsid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Bolly, C</w:t>
      </w:r>
      <w:r>
        <w:rPr>
          <w:rFonts w:ascii="Times New Roman" w:hAnsi="Times New Roman" w:cs="Times New Roman"/>
          <w:sz w:val="24"/>
        </w:rPr>
        <w:t>atherine, Crible, Ludivine, Degand, Liesbeth</w:t>
      </w:r>
      <w:r w:rsidRPr="0041317F">
        <w:rPr>
          <w:rFonts w:ascii="Times New Roman" w:hAnsi="Times New Roman" w:cs="Times New Roman"/>
          <w:sz w:val="24"/>
        </w:rPr>
        <w:t xml:space="preserve"> &amp; Uygur-Distexhe, D</w:t>
      </w:r>
      <w:r>
        <w:rPr>
          <w:rFonts w:ascii="Times New Roman" w:hAnsi="Times New Roman" w:cs="Times New Roman"/>
          <w:sz w:val="24"/>
        </w:rPr>
        <w:t>eniz</w:t>
      </w:r>
      <w:r w:rsidRPr="0041317F">
        <w:rPr>
          <w:rFonts w:ascii="Times New Roman" w:hAnsi="Times New Roman" w:cs="Times New Roman"/>
          <w:sz w:val="24"/>
        </w:rPr>
        <w:t xml:space="preserve">. (2017). Towards a model for discourse marker annotation: From potential to feature-based discourse markers. In C. Fedriani &amp; A. Sansó (Eds), </w:t>
      </w:r>
      <w:r w:rsidRPr="0041317F">
        <w:rPr>
          <w:rFonts w:ascii="Times New Roman" w:hAnsi="Times New Roman" w:cs="Times New Roman"/>
          <w:i/>
          <w:sz w:val="24"/>
        </w:rPr>
        <w:t xml:space="preserve">Discourse Markers, Pragmatic Markers and Modal Particles: New Perspectives </w:t>
      </w:r>
      <w:r w:rsidRPr="0041317F">
        <w:rPr>
          <w:rFonts w:ascii="Times New Roman" w:hAnsi="Times New Roman" w:cs="Times New Roman"/>
          <w:sz w:val="24"/>
        </w:rPr>
        <w:t>(pp. 71–97). Amsterdam/Philadelphia: John Benjamins.</w:t>
      </w:r>
    </w:p>
    <w:p w14:paraId="05666BF5" w14:textId="1B0BED5D" w:rsidR="00E57F2A" w:rsidRPr="009D1AB2" w:rsidRDefault="00E57F2A" w:rsidP="0041317F">
      <w:pPr>
        <w:ind w:left="567" w:hanging="567"/>
        <w:jc w:val="both"/>
        <w:rPr>
          <w:rFonts w:ascii="Times New Roman" w:hAnsi="Times New Roman" w:cs="Times New Roman"/>
          <w:sz w:val="24"/>
          <w:lang w:val="fr-FR"/>
        </w:rPr>
      </w:pPr>
      <w:r w:rsidRPr="009D1AB2">
        <w:rPr>
          <w:rFonts w:ascii="Times New Roman" w:hAnsi="Times New Roman" w:cs="Times New Roman"/>
          <w:sz w:val="24"/>
          <w:lang w:val="en-US"/>
        </w:rPr>
        <w:t xml:space="preserve">Buysse, Lieven. (2012). </w:t>
      </w:r>
      <w:r w:rsidRPr="00E57F2A">
        <w:rPr>
          <w:rFonts w:ascii="Times New Roman" w:hAnsi="Times New Roman" w:cs="Times New Roman"/>
          <w:i/>
          <w:sz w:val="24"/>
        </w:rPr>
        <w:t>So</w:t>
      </w:r>
      <w:r w:rsidRPr="00E57F2A">
        <w:rPr>
          <w:rFonts w:ascii="Times New Roman" w:hAnsi="Times New Roman" w:cs="Times New Roman"/>
          <w:sz w:val="24"/>
        </w:rPr>
        <w:t xml:space="preserve"> as a multifunctional discourse marker in native and learner speech</w:t>
      </w:r>
      <w:r>
        <w:rPr>
          <w:rFonts w:ascii="Times New Roman" w:hAnsi="Times New Roman" w:cs="Times New Roman"/>
          <w:sz w:val="24"/>
        </w:rPr>
        <w:t xml:space="preserve">. </w:t>
      </w:r>
      <w:r w:rsidRPr="009D1AB2">
        <w:rPr>
          <w:rFonts w:ascii="Times New Roman" w:hAnsi="Times New Roman" w:cs="Times New Roman"/>
          <w:i/>
          <w:sz w:val="24"/>
          <w:lang w:val="fr-FR"/>
        </w:rPr>
        <w:t>Journal of Pragmatics</w:t>
      </w:r>
      <w:r w:rsidRPr="009D1AB2">
        <w:rPr>
          <w:rFonts w:ascii="Times New Roman" w:hAnsi="Times New Roman" w:cs="Times New Roman"/>
          <w:sz w:val="24"/>
          <w:lang w:val="fr-FR"/>
        </w:rPr>
        <w:t xml:space="preserve"> 44(13): 1764–1782.</w:t>
      </w:r>
    </w:p>
    <w:p w14:paraId="3953BD38" w14:textId="2DBF4C11" w:rsidR="00E57F2A" w:rsidRPr="009D1AB2" w:rsidRDefault="00E57F2A" w:rsidP="00E57F2A">
      <w:pPr>
        <w:ind w:left="567" w:hanging="567"/>
        <w:jc w:val="both"/>
        <w:rPr>
          <w:rFonts w:ascii="Times New Roman" w:hAnsi="Times New Roman" w:cs="Times New Roman"/>
          <w:sz w:val="24"/>
        </w:rPr>
      </w:pPr>
      <w:r w:rsidRPr="009D1AB2">
        <w:rPr>
          <w:rFonts w:ascii="Times New Roman" w:hAnsi="Times New Roman" w:cs="Times New Roman"/>
          <w:sz w:val="24"/>
          <w:lang w:val="fr-FR"/>
        </w:rPr>
        <w:t xml:space="preserve">Crible, Ludivine. (2015). </w:t>
      </w:r>
      <w:r w:rsidRPr="00E57F2A">
        <w:rPr>
          <w:rFonts w:ascii="Times New Roman" w:hAnsi="Times New Roman" w:cs="Times New Roman"/>
          <w:sz w:val="24"/>
          <w:lang w:val="fr-FR"/>
        </w:rPr>
        <w:t>Grammaticalisation du marqueur discursif complexe ou sinon dans le corpus de SMS belge: sp</w:t>
      </w:r>
      <w:r>
        <w:rPr>
          <w:rFonts w:ascii="Times New Roman" w:hAnsi="Times New Roman" w:cs="Times New Roman"/>
          <w:sz w:val="24"/>
          <w:lang w:val="fr-FR"/>
        </w:rPr>
        <w:t>é</w:t>
      </w:r>
      <w:r w:rsidRPr="00E57F2A">
        <w:rPr>
          <w:rFonts w:ascii="Times New Roman" w:hAnsi="Times New Roman" w:cs="Times New Roman"/>
          <w:sz w:val="24"/>
          <w:lang w:val="fr-FR"/>
        </w:rPr>
        <w:t>cificit</w:t>
      </w:r>
      <w:r>
        <w:rPr>
          <w:rFonts w:ascii="Times New Roman" w:hAnsi="Times New Roman" w:cs="Times New Roman"/>
          <w:sz w:val="24"/>
          <w:lang w:val="fr-FR"/>
        </w:rPr>
        <w:t>é</w:t>
      </w:r>
      <w:r w:rsidRPr="00E57F2A">
        <w:rPr>
          <w:rFonts w:ascii="Times New Roman" w:hAnsi="Times New Roman" w:cs="Times New Roman"/>
          <w:sz w:val="24"/>
          <w:lang w:val="fr-FR"/>
        </w:rPr>
        <w:t>s s</w:t>
      </w:r>
      <w:r>
        <w:rPr>
          <w:rFonts w:ascii="Times New Roman" w:hAnsi="Times New Roman" w:cs="Times New Roman"/>
          <w:sz w:val="24"/>
          <w:lang w:val="fr-FR"/>
        </w:rPr>
        <w:t>é</w:t>
      </w:r>
      <w:r w:rsidRPr="00E57F2A">
        <w:rPr>
          <w:rFonts w:ascii="Times New Roman" w:hAnsi="Times New Roman" w:cs="Times New Roman"/>
          <w:sz w:val="24"/>
          <w:lang w:val="fr-FR"/>
        </w:rPr>
        <w:t>mantiques, graphiques et</w:t>
      </w:r>
      <w:r>
        <w:rPr>
          <w:rFonts w:ascii="Times New Roman" w:hAnsi="Times New Roman" w:cs="Times New Roman"/>
          <w:sz w:val="24"/>
          <w:lang w:val="fr-FR"/>
        </w:rPr>
        <w:t xml:space="preserve"> </w:t>
      </w:r>
      <w:r w:rsidRPr="00E57F2A">
        <w:rPr>
          <w:rFonts w:ascii="Times New Roman" w:hAnsi="Times New Roman" w:cs="Times New Roman"/>
          <w:sz w:val="24"/>
          <w:lang w:val="fr-FR"/>
        </w:rPr>
        <w:t xml:space="preserve">diatopiques. </w:t>
      </w:r>
      <w:r w:rsidRPr="009D1AB2">
        <w:rPr>
          <w:rFonts w:ascii="Times New Roman" w:hAnsi="Times New Roman" w:cs="Times New Roman"/>
          <w:i/>
          <w:sz w:val="24"/>
        </w:rPr>
        <w:t>Le Discours et la Langue</w:t>
      </w:r>
      <w:r w:rsidRPr="009D1AB2">
        <w:rPr>
          <w:rFonts w:ascii="Times New Roman" w:hAnsi="Times New Roman" w:cs="Times New Roman"/>
          <w:sz w:val="24"/>
        </w:rPr>
        <w:t xml:space="preserve"> 7(1): 181–200.</w:t>
      </w:r>
    </w:p>
    <w:p w14:paraId="1ED5FE92" w14:textId="47DC25F0" w:rsidR="007E6454" w:rsidRPr="007E6454" w:rsidRDefault="007E6454" w:rsidP="007E6454">
      <w:pPr>
        <w:ind w:left="567" w:hanging="567"/>
        <w:jc w:val="both"/>
        <w:rPr>
          <w:rFonts w:ascii="Times New Roman" w:hAnsi="Times New Roman" w:cs="Times New Roman"/>
          <w:sz w:val="24"/>
        </w:rPr>
      </w:pPr>
      <w:r w:rsidRPr="009D1AB2">
        <w:rPr>
          <w:rFonts w:ascii="Times New Roman" w:hAnsi="Times New Roman" w:cs="Times New Roman"/>
          <w:sz w:val="24"/>
        </w:rPr>
        <w:t xml:space="preserve">Crible, Ludivine. (2017). </w:t>
      </w:r>
      <w:r w:rsidRPr="007E6454">
        <w:rPr>
          <w:rFonts w:ascii="Times New Roman" w:hAnsi="Times New Roman" w:cs="Times New Roman"/>
          <w:sz w:val="24"/>
        </w:rPr>
        <w:t>Towards an operational category of discourse markers: A definition and its</w:t>
      </w:r>
      <w:r>
        <w:rPr>
          <w:rFonts w:ascii="Times New Roman" w:hAnsi="Times New Roman" w:cs="Times New Roman"/>
          <w:sz w:val="24"/>
        </w:rPr>
        <w:t xml:space="preserve"> </w:t>
      </w:r>
      <w:r w:rsidRPr="007E6454">
        <w:rPr>
          <w:rFonts w:ascii="Times New Roman" w:hAnsi="Times New Roman" w:cs="Times New Roman"/>
          <w:sz w:val="24"/>
        </w:rPr>
        <w:t xml:space="preserve">model. In A. Sansó &amp; C. Fedriani (Eds.), </w:t>
      </w:r>
      <w:r w:rsidRPr="007E6454">
        <w:rPr>
          <w:rFonts w:ascii="Times New Roman" w:hAnsi="Times New Roman" w:cs="Times New Roman"/>
          <w:i/>
          <w:iCs/>
          <w:sz w:val="24"/>
        </w:rPr>
        <w:t>Discourse Markers, Pragmatic Markers and Modal</w:t>
      </w:r>
      <w:r>
        <w:rPr>
          <w:rFonts w:ascii="Times New Roman" w:hAnsi="Times New Roman" w:cs="Times New Roman"/>
          <w:i/>
          <w:iCs/>
          <w:sz w:val="24"/>
        </w:rPr>
        <w:t xml:space="preserve"> </w:t>
      </w:r>
      <w:r w:rsidRPr="007E6454">
        <w:rPr>
          <w:rFonts w:ascii="Times New Roman" w:hAnsi="Times New Roman" w:cs="Times New Roman"/>
          <w:i/>
          <w:iCs/>
          <w:sz w:val="24"/>
        </w:rPr>
        <w:t xml:space="preserve">Particles: New Perspectives </w:t>
      </w:r>
      <w:r w:rsidRPr="007E6454">
        <w:rPr>
          <w:rFonts w:ascii="Times New Roman" w:hAnsi="Times New Roman" w:cs="Times New Roman"/>
          <w:sz w:val="24"/>
        </w:rPr>
        <w:t>(pp. 99–124). Amsterdam/Philadelphia: John Benjamins.</w:t>
      </w:r>
    </w:p>
    <w:p w14:paraId="25301FDA" w14:textId="692F0F08" w:rsidR="0041317F" w:rsidRDefault="0041317F" w:rsidP="0041317F">
      <w:pPr>
        <w:ind w:left="567" w:hanging="567"/>
        <w:jc w:val="both"/>
        <w:rPr>
          <w:rFonts w:ascii="Times New Roman" w:hAnsi="Times New Roman" w:cs="Times New Roman"/>
          <w:sz w:val="24"/>
        </w:rPr>
      </w:pPr>
      <w:r w:rsidRPr="009D1AB2">
        <w:rPr>
          <w:rFonts w:ascii="Times New Roman" w:hAnsi="Times New Roman" w:cs="Times New Roman"/>
          <w:sz w:val="24"/>
          <w:lang w:val="en-US"/>
        </w:rPr>
        <w:t xml:space="preserve">Crible, Ludivine. (2018). </w:t>
      </w:r>
      <w:r w:rsidRPr="0041317F">
        <w:rPr>
          <w:rFonts w:ascii="Times New Roman" w:hAnsi="Times New Roman" w:cs="Times New Roman"/>
          <w:i/>
          <w:sz w:val="24"/>
        </w:rPr>
        <w:t>Discourse Markers and (Dis)fluency. Forms and Functions across Languages and Registers</w:t>
      </w:r>
      <w:r w:rsidRPr="0041317F">
        <w:rPr>
          <w:rFonts w:ascii="Times New Roman" w:hAnsi="Times New Roman" w:cs="Times New Roman"/>
          <w:sz w:val="24"/>
        </w:rPr>
        <w:t xml:space="preserve">. </w:t>
      </w:r>
      <w:r>
        <w:rPr>
          <w:rFonts w:ascii="Times New Roman" w:hAnsi="Times New Roman" w:cs="Times New Roman"/>
          <w:sz w:val="24"/>
        </w:rPr>
        <w:t xml:space="preserve">Amsterdam: </w:t>
      </w:r>
      <w:r w:rsidRPr="0041317F">
        <w:rPr>
          <w:rFonts w:ascii="Times New Roman" w:hAnsi="Times New Roman" w:cs="Times New Roman"/>
          <w:sz w:val="24"/>
        </w:rPr>
        <w:t>John Benjamins.</w:t>
      </w:r>
    </w:p>
    <w:p w14:paraId="4D60A057" w14:textId="01024C9E" w:rsidR="007E6454" w:rsidRPr="007E6454" w:rsidRDefault="007E6454" w:rsidP="0041317F">
      <w:pPr>
        <w:ind w:left="567" w:hanging="567"/>
        <w:jc w:val="both"/>
        <w:rPr>
          <w:rFonts w:ascii="Times New Roman" w:hAnsi="Times New Roman" w:cs="Times New Roman"/>
          <w:sz w:val="24"/>
        </w:rPr>
      </w:pPr>
      <w:r>
        <w:rPr>
          <w:rFonts w:ascii="Times New Roman" w:hAnsi="Times New Roman" w:cs="Times New Roman"/>
          <w:sz w:val="24"/>
        </w:rPr>
        <w:t>Crible, Ludivine. (</w:t>
      </w:r>
      <w:r w:rsidR="00E94BFA">
        <w:rPr>
          <w:rFonts w:ascii="Times New Roman" w:hAnsi="Times New Roman" w:cs="Times New Roman"/>
          <w:sz w:val="24"/>
        </w:rPr>
        <w:t>2020</w:t>
      </w:r>
      <w:r>
        <w:rPr>
          <w:rFonts w:ascii="Times New Roman" w:hAnsi="Times New Roman" w:cs="Times New Roman"/>
          <w:sz w:val="24"/>
        </w:rPr>
        <w:t xml:space="preserve">). Weak and strong discourse markers in speech, chat and writing: How signals compensate for ambiguity in explicit relations. </w:t>
      </w:r>
      <w:r>
        <w:rPr>
          <w:rFonts w:ascii="Times New Roman" w:hAnsi="Times New Roman" w:cs="Times New Roman"/>
          <w:i/>
          <w:sz w:val="24"/>
        </w:rPr>
        <w:t>Discourse Processes</w:t>
      </w:r>
      <w:r>
        <w:rPr>
          <w:rFonts w:ascii="Times New Roman" w:hAnsi="Times New Roman" w:cs="Times New Roman"/>
          <w:sz w:val="24"/>
        </w:rPr>
        <w:t>.</w:t>
      </w:r>
    </w:p>
    <w:p w14:paraId="0D73A8A6" w14:textId="2BA3640C" w:rsidR="0041317F" w:rsidRPr="0041317F" w:rsidRDefault="0041317F" w:rsidP="0041317F">
      <w:pPr>
        <w:ind w:left="567" w:hanging="567"/>
        <w:jc w:val="both"/>
        <w:rPr>
          <w:rFonts w:ascii="Times New Roman" w:hAnsi="Times New Roman" w:cs="Times New Roman"/>
          <w:sz w:val="24"/>
          <w:lang w:val="fr-BE"/>
        </w:rPr>
      </w:pPr>
      <w:r w:rsidRPr="0041317F">
        <w:rPr>
          <w:rFonts w:ascii="Times New Roman" w:hAnsi="Times New Roman" w:cs="Times New Roman"/>
          <w:sz w:val="24"/>
          <w:lang w:val="en-US"/>
        </w:rPr>
        <w:t xml:space="preserve">Crible, </w:t>
      </w:r>
      <w:r>
        <w:rPr>
          <w:rFonts w:ascii="Times New Roman" w:hAnsi="Times New Roman" w:cs="Times New Roman"/>
          <w:sz w:val="24"/>
          <w:lang w:val="en-US"/>
        </w:rPr>
        <w:t>Ludivine &amp;</w:t>
      </w:r>
      <w:r w:rsidRPr="0041317F">
        <w:rPr>
          <w:rFonts w:ascii="Times New Roman" w:hAnsi="Times New Roman" w:cs="Times New Roman"/>
          <w:sz w:val="24"/>
          <w:lang w:val="en-US"/>
        </w:rPr>
        <w:t xml:space="preserve"> Degand, L</w:t>
      </w:r>
      <w:r>
        <w:rPr>
          <w:rFonts w:ascii="Times New Roman" w:hAnsi="Times New Roman" w:cs="Times New Roman"/>
          <w:sz w:val="24"/>
          <w:lang w:val="en-US"/>
        </w:rPr>
        <w:t>iesbeth</w:t>
      </w:r>
      <w:r w:rsidRPr="0041317F">
        <w:rPr>
          <w:rFonts w:ascii="Times New Roman" w:hAnsi="Times New Roman" w:cs="Times New Roman"/>
          <w:sz w:val="24"/>
          <w:lang w:val="en-US"/>
        </w:rPr>
        <w:t xml:space="preserve">. (2019), Domains and functions: A two-dimensional account of discourse markers. </w:t>
      </w:r>
      <w:r w:rsidRPr="006D707E">
        <w:rPr>
          <w:rFonts w:ascii="Times New Roman" w:hAnsi="Times New Roman" w:cs="Times New Roman"/>
          <w:i/>
          <w:iCs/>
          <w:sz w:val="24"/>
          <w:lang w:val="fr-BE"/>
        </w:rPr>
        <w:t xml:space="preserve">Discours: </w:t>
      </w:r>
      <w:r w:rsidRPr="0041317F">
        <w:rPr>
          <w:rFonts w:ascii="Times New Roman" w:hAnsi="Times New Roman" w:cs="Times New Roman"/>
          <w:i/>
          <w:iCs/>
          <w:sz w:val="24"/>
          <w:lang w:val="fr-BE"/>
        </w:rPr>
        <w:t xml:space="preserve">revue de linguistique, psycholinguistique et informatique </w:t>
      </w:r>
      <w:r w:rsidRPr="0041317F">
        <w:rPr>
          <w:rFonts w:ascii="Times New Roman" w:hAnsi="Times New Roman" w:cs="Times New Roman"/>
          <w:iCs/>
          <w:sz w:val="24"/>
          <w:lang w:val="fr-BE"/>
        </w:rPr>
        <w:t>24.</w:t>
      </w:r>
    </w:p>
    <w:p w14:paraId="0CA680BB" w14:textId="3A514C7D" w:rsidR="0041317F" w:rsidRDefault="0041317F" w:rsidP="0041317F">
      <w:pPr>
        <w:ind w:left="567" w:hanging="567"/>
        <w:jc w:val="both"/>
        <w:rPr>
          <w:rFonts w:ascii="Times New Roman" w:hAnsi="Times New Roman" w:cs="Times New Roman"/>
          <w:sz w:val="24"/>
          <w:lang w:val="en-US"/>
        </w:rPr>
      </w:pPr>
      <w:r w:rsidRPr="0041317F">
        <w:rPr>
          <w:rFonts w:ascii="Times New Roman" w:hAnsi="Times New Roman" w:cs="Times New Roman"/>
          <w:sz w:val="24"/>
          <w:lang w:val="fr-BE"/>
        </w:rPr>
        <w:t>Cuenca</w:t>
      </w:r>
      <w:r>
        <w:rPr>
          <w:rFonts w:ascii="Times New Roman" w:hAnsi="Times New Roman" w:cs="Times New Roman"/>
          <w:sz w:val="24"/>
          <w:lang w:val="fr-BE"/>
        </w:rPr>
        <w:t>, María</w:t>
      </w:r>
      <w:r w:rsidRPr="0041317F">
        <w:rPr>
          <w:rFonts w:ascii="Times New Roman" w:hAnsi="Times New Roman" w:cs="Times New Roman"/>
          <w:sz w:val="24"/>
          <w:lang w:val="fr-BE"/>
        </w:rPr>
        <w:t xml:space="preserve"> J</w:t>
      </w:r>
      <w:r>
        <w:rPr>
          <w:rFonts w:ascii="Times New Roman" w:hAnsi="Times New Roman" w:cs="Times New Roman"/>
          <w:sz w:val="24"/>
          <w:lang w:val="fr-BE"/>
        </w:rPr>
        <w:t>osep</w:t>
      </w:r>
      <w:r w:rsidRPr="0041317F">
        <w:rPr>
          <w:rFonts w:ascii="Times New Roman" w:hAnsi="Times New Roman" w:cs="Times New Roman"/>
          <w:sz w:val="24"/>
          <w:lang w:val="fr-BE"/>
        </w:rPr>
        <w:t xml:space="preserve">. </w:t>
      </w:r>
      <w:r w:rsidRPr="009D1AB2">
        <w:rPr>
          <w:rFonts w:ascii="Times New Roman" w:hAnsi="Times New Roman" w:cs="Times New Roman"/>
          <w:sz w:val="24"/>
          <w:lang w:val="en-US"/>
        </w:rPr>
        <w:t xml:space="preserve">(2013). </w:t>
      </w:r>
      <w:r w:rsidRPr="0041317F">
        <w:rPr>
          <w:rFonts w:ascii="Times New Roman" w:hAnsi="Times New Roman" w:cs="Times New Roman"/>
          <w:sz w:val="24"/>
          <w:lang w:val="en-US"/>
        </w:rPr>
        <w:t xml:space="preserve">The fuzzy boundaries between discourse marking and modal marking. In L. Degand, B. Cornillie &amp; P. Pietrandrea (Eds), </w:t>
      </w:r>
      <w:r w:rsidRPr="0041317F">
        <w:rPr>
          <w:rFonts w:ascii="Times New Roman" w:hAnsi="Times New Roman" w:cs="Times New Roman"/>
          <w:i/>
          <w:sz w:val="24"/>
          <w:lang w:val="en-US"/>
        </w:rPr>
        <w:t xml:space="preserve">Discourse Markers and </w:t>
      </w:r>
      <w:r w:rsidRPr="0041317F">
        <w:rPr>
          <w:rFonts w:ascii="Times New Roman" w:hAnsi="Times New Roman" w:cs="Times New Roman"/>
          <w:i/>
          <w:sz w:val="24"/>
          <w:lang w:val="en-US"/>
        </w:rPr>
        <w:lastRenderedPageBreak/>
        <w:t>Modal Particles. Categorization and Description</w:t>
      </w:r>
      <w:r w:rsidRPr="0041317F">
        <w:rPr>
          <w:rFonts w:ascii="Times New Roman" w:hAnsi="Times New Roman" w:cs="Times New Roman"/>
          <w:sz w:val="24"/>
          <w:lang w:val="en-US"/>
        </w:rPr>
        <w:t xml:space="preserve"> (pp. 191</w:t>
      </w:r>
      <w:r w:rsidRPr="0041317F">
        <w:rPr>
          <w:rFonts w:ascii="Times New Roman" w:hAnsi="Times New Roman" w:cs="Times New Roman"/>
          <w:sz w:val="24"/>
        </w:rPr>
        <w:t>–</w:t>
      </w:r>
      <w:r w:rsidRPr="0041317F">
        <w:rPr>
          <w:rFonts w:ascii="Times New Roman" w:hAnsi="Times New Roman" w:cs="Times New Roman"/>
          <w:sz w:val="24"/>
          <w:lang w:val="en-US"/>
        </w:rPr>
        <w:t>216)</w:t>
      </w:r>
      <w:r>
        <w:rPr>
          <w:rFonts w:ascii="Times New Roman" w:hAnsi="Times New Roman" w:cs="Times New Roman"/>
          <w:sz w:val="24"/>
          <w:lang w:val="en-US"/>
        </w:rPr>
        <w:t>. Amsterdam</w:t>
      </w:r>
      <w:r w:rsidRPr="0041317F">
        <w:rPr>
          <w:rFonts w:ascii="Times New Roman" w:hAnsi="Times New Roman" w:cs="Times New Roman"/>
          <w:sz w:val="24"/>
          <w:lang w:val="en-US"/>
        </w:rPr>
        <w:t>: John Benjamins.</w:t>
      </w:r>
    </w:p>
    <w:p w14:paraId="273CA5D5" w14:textId="0237397D" w:rsidR="0041317F" w:rsidRP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 xml:space="preserve">Cuenca, </w:t>
      </w:r>
      <w:r w:rsidRPr="006D707E">
        <w:rPr>
          <w:rFonts w:ascii="Times New Roman" w:hAnsi="Times New Roman" w:cs="Times New Roman"/>
          <w:sz w:val="24"/>
          <w:lang w:val="en-US"/>
        </w:rPr>
        <w:t xml:space="preserve">María </w:t>
      </w:r>
      <w:r w:rsidRPr="0041317F">
        <w:rPr>
          <w:rFonts w:ascii="Times New Roman" w:hAnsi="Times New Roman" w:cs="Times New Roman"/>
          <w:sz w:val="24"/>
        </w:rPr>
        <w:t xml:space="preserve">Josep &amp; Crible, Ludivine. </w:t>
      </w:r>
      <w:r>
        <w:rPr>
          <w:rFonts w:ascii="Times New Roman" w:hAnsi="Times New Roman" w:cs="Times New Roman"/>
          <w:sz w:val="24"/>
        </w:rPr>
        <w:t>(</w:t>
      </w:r>
      <w:r w:rsidRPr="0041317F">
        <w:rPr>
          <w:rFonts w:ascii="Times New Roman" w:hAnsi="Times New Roman" w:cs="Times New Roman"/>
          <w:sz w:val="24"/>
        </w:rPr>
        <w:t>2019</w:t>
      </w:r>
      <w:r>
        <w:rPr>
          <w:rFonts w:ascii="Times New Roman" w:hAnsi="Times New Roman" w:cs="Times New Roman"/>
          <w:sz w:val="24"/>
        </w:rPr>
        <w:t>)</w:t>
      </w:r>
      <w:r w:rsidRPr="0041317F">
        <w:rPr>
          <w:rFonts w:ascii="Times New Roman" w:hAnsi="Times New Roman" w:cs="Times New Roman"/>
          <w:sz w:val="24"/>
        </w:rPr>
        <w:t xml:space="preserve">. Co-occurrence of discourse markers in English: From juxtaposition to composition. </w:t>
      </w:r>
      <w:r w:rsidRPr="0041317F">
        <w:rPr>
          <w:rFonts w:ascii="Times New Roman" w:hAnsi="Times New Roman" w:cs="Times New Roman"/>
          <w:i/>
          <w:sz w:val="24"/>
        </w:rPr>
        <w:t>Journal of Pragmatics</w:t>
      </w:r>
      <w:r w:rsidRPr="0041317F">
        <w:rPr>
          <w:rFonts w:ascii="Times New Roman" w:hAnsi="Times New Roman" w:cs="Times New Roman"/>
          <w:sz w:val="24"/>
        </w:rPr>
        <w:t xml:space="preserve"> 140: 171–184.</w:t>
      </w:r>
    </w:p>
    <w:p w14:paraId="0040CBAF" w14:textId="1A0C1940" w:rsid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 xml:space="preserve">Cuenca, </w:t>
      </w:r>
      <w:r w:rsidRPr="009D1AB2">
        <w:rPr>
          <w:rFonts w:ascii="Times New Roman" w:hAnsi="Times New Roman" w:cs="Times New Roman"/>
          <w:sz w:val="24"/>
          <w:lang w:val="en-US"/>
        </w:rPr>
        <w:t xml:space="preserve">María </w:t>
      </w:r>
      <w:r w:rsidRPr="0041317F">
        <w:rPr>
          <w:rFonts w:ascii="Times New Roman" w:hAnsi="Times New Roman" w:cs="Times New Roman"/>
          <w:sz w:val="24"/>
        </w:rPr>
        <w:t xml:space="preserve">Josep &amp; Marín, </w:t>
      </w:r>
      <w:r w:rsidRPr="009D1AB2">
        <w:rPr>
          <w:rFonts w:ascii="Times New Roman" w:hAnsi="Times New Roman" w:cs="Times New Roman"/>
          <w:sz w:val="24"/>
          <w:lang w:val="en-US"/>
        </w:rPr>
        <w:t xml:space="preserve">María </w:t>
      </w:r>
      <w:r w:rsidRPr="0041317F">
        <w:rPr>
          <w:rFonts w:ascii="Times New Roman" w:hAnsi="Times New Roman" w:cs="Times New Roman"/>
          <w:sz w:val="24"/>
        </w:rPr>
        <w:t xml:space="preserve">Josep. </w:t>
      </w:r>
      <w:r>
        <w:rPr>
          <w:rFonts w:ascii="Times New Roman" w:hAnsi="Times New Roman" w:cs="Times New Roman"/>
          <w:sz w:val="24"/>
        </w:rPr>
        <w:t>(</w:t>
      </w:r>
      <w:r w:rsidRPr="0041317F">
        <w:rPr>
          <w:rFonts w:ascii="Times New Roman" w:hAnsi="Times New Roman" w:cs="Times New Roman"/>
          <w:sz w:val="24"/>
        </w:rPr>
        <w:t>2009</w:t>
      </w:r>
      <w:r>
        <w:rPr>
          <w:rFonts w:ascii="Times New Roman" w:hAnsi="Times New Roman" w:cs="Times New Roman"/>
          <w:sz w:val="24"/>
        </w:rPr>
        <w:t>)</w:t>
      </w:r>
      <w:r w:rsidRPr="0041317F">
        <w:rPr>
          <w:rFonts w:ascii="Times New Roman" w:hAnsi="Times New Roman" w:cs="Times New Roman"/>
          <w:sz w:val="24"/>
        </w:rPr>
        <w:t xml:space="preserve">. Co-occurrence of discourse markers in Catalan and Spanish oral narrative. </w:t>
      </w:r>
      <w:r w:rsidRPr="0041317F">
        <w:rPr>
          <w:rFonts w:ascii="Times New Roman" w:hAnsi="Times New Roman" w:cs="Times New Roman"/>
          <w:i/>
          <w:sz w:val="24"/>
        </w:rPr>
        <w:t>Journal of Pragmatics</w:t>
      </w:r>
      <w:r>
        <w:rPr>
          <w:rFonts w:ascii="Times New Roman" w:hAnsi="Times New Roman" w:cs="Times New Roman"/>
          <w:i/>
          <w:sz w:val="24"/>
        </w:rPr>
        <w:t xml:space="preserve"> </w:t>
      </w:r>
      <w:r w:rsidRPr="0041317F">
        <w:rPr>
          <w:rFonts w:ascii="Times New Roman" w:hAnsi="Times New Roman" w:cs="Times New Roman"/>
          <w:sz w:val="24"/>
        </w:rPr>
        <w:t>41: 899–914.</w:t>
      </w:r>
    </w:p>
    <w:p w14:paraId="5D315F20" w14:textId="5E0065A8" w:rsidR="007E6454" w:rsidRPr="0041317F" w:rsidRDefault="007E6454" w:rsidP="0041317F">
      <w:pPr>
        <w:ind w:left="567" w:hanging="567"/>
        <w:jc w:val="both"/>
        <w:rPr>
          <w:rFonts w:ascii="Times New Roman" w:hAnsi="Times New Roman" w:cs="Times New Roman"/>
          <w:sz w:val="24"/>
        </w:rPr>
      </w:pPr>
      <w:r>
        <w:rPr>
          <w:rFonts w:ascii="Times New Roman" w:hAnsi="Times New Roman" w:cs="Times New Roman"/>
          <w:sz w:val="24"/>
        </w:rPr>
        <w:t>Degand, Liesbeth &amp; Crible, Ludivine. (</w:t>
      </w:r>
      <w:r w:rsidR="00714441">
        <w:rPr>
          <w:rFonts w:ascii="Times New Roman" w:hAnsi="Times New Roman" w:cs="Times New Roman"/>
          <w:sz w:val="24"/>
        </w:rPr>
        <w:t>Subm.</w:t>
      </w:r>
      <w:r>
        <w:rPr>
          <w:rFonts w:ascii="Times New Roman" w:hAnsi="Times New Roman" w:cs="Times New Roman"/>
          <w:sz w:val="24"/>
        </w:rPr>
        <w:t xml:space="preserve">). Discourse markers at the peripheries of syntax, intonation and turns: </w:t>
      </w:r>
      <w:r w:rsidR="00A92025">
        <w:rPr>
          <w:rFonts w:ascii="Times New Roman" w:hAnsi="Times New Roman" w:cs="Times New Roman"/>
          <w:sz w:val="24"/>
        </w:rPr>
        <w:t>Towards a cognitive-functional unit of segmentation</w:t>
      </w:r>
      <w:r>
        <w:rPr>
          <w:rFonts w:ascii="Times New Roman" w:hAnsi="Times New Roman" w:cs="Times New Roman"/>
          <w:sz w:val="24"/>
        </w:rPr>
        <w:t xml:space="preserve">. </w:t>
      </w:r>
      <w:r w:rsidR="00A92025">
        <w:rPr>
          <w:rFonts w:ascii="Times New Roman" w:hAnsi="Times New Roman" w:cs="Times New Roman"/>
          <w:sz w:val="24"/>
        </w:rPr>
        <w:t>In</w:t>
      </w:r>
      <w:r w:rsidR="000F78ED">
        <w:rPr>
          <w:rFonts w:ascii="Times New Roman" w:hAnsi="Times New Roman" w:cs="Times New Roman"/>
          <w:sz w:val="24"/>
        </w:rPr>
        <w:t xml:space="preserve"> D. Van Olmen</w:t>
      </w:r>
      <w:r w:rsidR="00A92025">
        <w:rPr>
          <w:rFonts w:ascii="Times New Roman" w:hAnsi="Times New Roman" w:cs="Times New Roman"/>
          <w:sz w:val="24"/>
        </w:rPr>
        <w:t xml:space="preserve"> </w:t>
      </w:r>
      <w:r w:rsidR="000F78ED">
        <w:rPr>
          <w:rFonts w:ascii="Times New Roman" w:hAnsi="Times New Roman" w:cs="Times New Roman"/>
          <w:sz w:val="24"/>
        </w:rPr>
        <w:t xml:space="preserve"> &amp; J. Sinkuniene (Eds), </w:t>
      </w:r>
      <w:r w:rsidR="000F78ED">
        <w:rPr>
          <w:rFonts w:ascii="Times New Roman" w:hAnsi="Times New Roman" w:cs="Times New Roman"/>
          <w:i/>
          <w:sz w:val="24"/>
        </w:rPr>
        <w:t>Pragmatic Markers and Peripheries</w:t>
      </w:r>
      <w:r w:rsidR="000F78ED">
        <w:rPr>
          <w:rFonts w:ascii="Times New Roman" w:hAnsi="Times New Roman" w:cs="Times New Roman"/>
          <w:sz w:val="24"/>
        </w:rPr>
        <w:t>. Amsterdam: John Benjamins.</w:t>
      </w:r>
    </w:p>
    <w:p w14:paraId="7C16041D" w14:textId="7EF0517F" w:rsidR="0041317F" w:rsidRPr="0041317F" w:rsidRDefault="0041317F" w:rsidP="0041317F">
      <w:pPr>
        <w:ind w:left="567" w:hanging="567"/>
        <w:jc w:val="both"/>
        <w:rPr>
          <w:rFonts w:ascii="Times New Roman" w:hAnsi="Times New Roman" w:cs="Times New Roman"/>
          <w:sz w:val="24"/>
          <w:lang w:val="en-US"/>
        </w:rPr>
      </w:pPr>
      <w:r w:rsidRPr="0041317F">
        <w:rPr>
          <w:rFonts w:ascii="Times New Roman" w:hAnsi="Times New Roman" w:cs="Times New Roman"/>
          <w:sz w:val="24"/>
        </w:rPr>
        <w:t>Degand</w:t>
      </w:r>
      <w:r>
        <w:rPr>
          <w:rFonts w:ascii="Times New Roman" w:hAnsi="Times New Roman" w:cs="Times New Roman"/>
          <w:sz w:val="24"/>
        </w:rPr>
        <w:t>, Liesbeth</w:t>
      </w:r>
      <w:r w:rsidRPr="0041317F">
        <w:rPr>
          <w:rFonts w:ascii="Times New Roman" w:hAnsi="Times New Roman" w:cs="Times New Roman"/>
          <w:sz w:val="24"/>
        </w:rPr>
        <w:t xml:space="preserve"> &amp; Fagard, B</w:t>
      </w:r>
      <w:r>
        <w:rPr>
          <w:rFonts w:ascii="Times New Roman" w:hAnsi="Times New Roman" w:cs="Times New Roman"/>
          <w:sz w:val="24"/>
        </w:rPr>
        <w:t>enjamin</w:t>
      </w:r>
      <w:r w:rsidRPr="0041317F">
        <w:rPr>
          <w:rFonts w:ascii="Times New Roman" w:hAnsi="Times New Roman" w:cs="Times New Roman"/>
          <w:sz w:val="24"/>
        </w:rPr>
        <w:t xml:space="preserve">. (2011). </w:t>
      </w:r>
      <w:r w:rsidRPr="0041317F">
        <w:rPr>
          <w:rFonts w:ascii="Times New Roman" w:hAnsi="Times New Roman" w:cs="Times New Roman"/>
          <w:i/>
          <w:sz w:val="24"/>
        </w:rPr>
        <w:t xml:space="preserve">Alors </w:t>
      </w:r>
      <w:r w:rsidRPr="0041317F">
        <w:rPr>
          <w:rFonts w:ascii="Times New Roman" w:hAnsi="Times New Roman" w:cs="Times New Roman"/>
          <w:sz w:val="24"/>
        </w:rPr>
        <w:t xml:space="preserve">between discourse and grammar: The role of syntactic position. </w:t>
      </w:r>
      <w:r w:rsidRPr="0041317F">
        <w:rPr>
          <w:rFonts w:ascii="Times New Roman" w:hAnsi="Times New Roman" w:cs="Times New Roman"/>
          <w:i/>
          <w:sz w:val="24"/>
          <w:lang w:val="en-US"/>
        </w:rPr>
        <w:t>Functions of Language</w:t>
      </w:r>
      <w:r w:rsidRPr="0041317F">
        <w:rPr>
          <w:rFonts w:ascii="Times New Roman" w:hAnsi="Times New Roman" w:cs="Times New Roman"/>
          <w:sz w:val="24"/>
          <w:lang w:val="en-US"/>
        </w:rPr>
        <w:t xml:space="preserve"> 18(1): 29</w:t>
      </w:r>
      <w:r w:rsidRPr="0041317F">
        <w:rPr>
          <w:rFonts w:ascii="Times New Roman" w:hAnsi="Times New Roman" w:cs="Times New Roman"/>
          <w:sz w:val="24"/>
        </w:rPr>
        <w:t>–</w:t>
      </w:r>
      <w:r w:rsidRPr="0041317F">
        <w:rPr>
          <w:rFonts w:ascii="Times New Roman" w:hAnsi="Times New Roman" w:cs="Times New Roman"/>
          <w:sz w:val="24"/>
          <w:lang w:val="en-US"/>
        </w:rPr>
        <w:t>56.</w:t>
      </w:r>
    </w:p>
    <w:p w14:paraId="24787819" w14:textId="2A357FB6" w:rsidR="0041317F" w:rsidRDefault="0041317F" w:rsidP="0041317F">
      <w:pPr>
        <w:ind w:left="567" w:hanging="567"/>
        <w:jc w:val="both"/>
        <w:rPr>
          <w:rFonts w:ascii="Times New Roman" w:hAnsi="Times New Roman" w:cs="Times New Roman"/>
          <w:bCs/>
          <w:sz w:val="24"/>
          <w:lang w:val="fr-FR"/>
        </w:rPr>
      </w:pPr>
      <w:r w:rsidRPr="0041317F">
        <w:rPr>
          <w:rFonts w:ascii="Times New Roman" w:hAnsi="Times New Roman" w:cs="Times New Roman"/>
          <w:bCs/>
          <w:sz w:val="24"/>
        </w:rPr>
        <w:t xml:space="preserve">Degand, </w:t>
      </w:r>
      <w:r>
        <w:rPr>
          <w:rFonts w:ascii="Times New Roman" w:hAnsi="Times New Roman" w:cs="Times New Roman"/>
          <w:bCs/>
          <w:sz w:val="24"/>
        </w:rPr>
        <w:t>Liesbeth</w:t>
      </w:r>
      <w:r w:rsidRPr="0041317F">
        <w:rPr>
          <w:rFonts w:ascii="Times New Roman" w:hAnsi="Times New Roman" w:cs="Times New Roman"/>
          <w:bCs/>
          <w:sz w:val="24"/>
        </w:rPr>
        <w:t xml:space="preserve">, Martin, </w:t>
      </w:r>
      <w:r>
        <w:rPr>
          <w:rFonts w:ascii="Times New Roman" w:hAnsi="Times New Roman" w:cs="Times New Roman"/>
          <w:bCs/>
          <w:sz w:val="24"/>
        </w:rPr>
        <w:t>Laurence</w:t>
      </w:r>
      <w:r w:rsidRPr="0041317F">
        <w:rPr>
          <w:rFonts w:ascii="Times New Roman" w:hAnsi="Times New Roman" w:cs="Times New Roman"/>
          <w:bCs/>
          <w:sz w:val="24"/>
        </w:rPr>
        <w:t xml:space="preserve"> &amp; Simon</w:t>
      </w:r>
      <w:r>
        <w:rPr>
          <w:rFonts w:ascii="Times New Roman" w:hAnsi="Times New Roman" w:cs="Times New Roman"/>
          <w:bCs/>
          <w:sz w:val="24"/>
        </w:rPr>
        <w:t>, Anne</w:t>
      </w:r>
      <w:r w:rsidRPr="0041317F">
        <w:rPr>
          <w:rFonts w:ascii="Times New Roman" w:hAnsi="Times New Roman" w:cs="Times New Roman"/>
          <w:bCs/>
          <w:sz w:val="24"/>
        </w:rPr>
        <w:t xml:space="preserve"> C</w:t>
      </w:r>
      <w:r>
        <w:rPr>
          <w:rFonts w:ascii="Times New Roman" w:hAnsi="Times New Roman" w:cs="Times New Roman"/>
          <w:bCs/>
          <w:sz w:val="24"/>
        </w:rPr>
        <w:t>atherine</w:t>
      </w:r>
      <w:r w:rsidRPr="0041317F">
        <w:rPr>
          <w:rFonts w:ascii="Times New Roman" w:hAnsi="Times New Roman" w:cs="Times New Roman"/>
          <w:bCs/>
          <w:sz w:val="24"/>
        </w:rPr>
        <w:t xml:space="preserve">. </w:t>
      </w:r>
      <w:r w:rsidRPr="009D1AB2">
        <w:rPr>
          <w:rFonts w:ascii="Times New Roman" w:hAnsi="Times New Roman" w:cs="Times New Roman"/>
          <w:bCs/>
          <w:sz w:val="24"/>
          <w:lang w:val="fr-BE"/>
        </w:rPr>
        <w:t xml:space="preserve">(2014). </w:t>
      </w:r>
      <w:r w:rsidRPr="0041317F">
        <w:rPr>
          <w:rFonts w:ascii="Times New Roman" w:hAnsi="Times New Roman" w:cs="Times New Roman"/>
          <w:bCs/>
          <w:sz w:val="24"/>
          <w:lang w:val="fr-FR"/>
        </w:rPr>
        <w:t xml:space="preserve">LOCAS-F : Un Corpus Oral Multigenres Annoté. In </w:t>
      </w:r>
      <w:r w:rsidRPr="0041317F">
        <w:rPr>
          <w:rFonts w:ascii="Times New Roman" w:hAnsi="Times New Roman" w:cs="Times New Roman"/>
          <w:bCs/>
          <w:i/>
          <w:iCs/>
          <w:sz w:val="24"/>
          <w:lang w:val="fr-FR"/>
        </w:rPr>
        <w:t>CMLF 2014 – 4ème Congrès Mondial de Linguistique Française </w:t>
      </w:r>
      <w:r w:rsidRPr="0041317F">
        <w:rPr>
          <w:rFonts w:ascii="Times New Roman" w:hAnsi="Times New Roman" w:cs="Times New Roman"/>
          <w:bCs/>
          <w:sz w:val="24"/>
          <w:lang w:val="fr-FR"/>
        </w:rPr>
        <w:t xml:space="preserve">: 2613–26. Berlin. </w:t>
      </w:r>
    </w:p>
    <w:p w14:paraId="61713CCF" w14:textId="339DBDD6" w:rsidR="00E57F2A" w:rsidRDefault="00E57F2A" w:rsidP="0041317F">
      <w:pPr>
        <w:ind w:left="567" w:hanging="567"/>
        <w:jc w:val="both"/>
        <w:rPr>
          <w:rFonts w:ascii="Times New Roman" w:hAnsi="Times New Roman" w:cs="Times New Roman"/>
          <w:sz w:val="24"/>
        </w:rPr>
      </w:pPr>
      <w:r>
        <w:rPr>
          <w:rFonts w:ascii="Times New Roman" w:hAnsi="Times New Roman" w:cs="Times New Roman"/>
          <w:bCs/>
          <w:sz w:val="24"/>
          <w:lang w:val="fr-FR"/>
        </w:rPr>
        <w:t xml:space="preserve">Dehé, Nicole &amp; Wichmann, Anne. </w:t>
      </w:r>
      <w:r w:rsidRPr="009D1AB2">
        <w:rPr>
          <w:rFonts w:ascii="Times New Roman" w:hAnsi="Times New Roman" w:cs="Times New Roman"/>
          <w:bCs/>
          <w:sz w:val="24"/>
          <w:lang w:val="en-US"/>
        </w:rPr>
        <w:t xml:space="preserve">(2010). </w:t>
      </w:r>
      <w:r w:rsidRPr="00E57F2A">
        <w:rPr>
          <w:rFonts w:ascii="Times New Roman" w:hAnsi="Times New Roman" w:cs="Times New Roman"/>
          <w:bCs/>
          <w:sz w:val="24"/>
        </w:rPr>
        <w:t xml:space="preserve">Sentence-initial </w:t>
      </w:r>
      <w:r w:rsidRPr="00E57F2A">
        <w:rPr>
          <w:rFonts w:ascii="Times New Roman" w:hAnsi="Times New Roman" w:cs="Times New Roman"/>
          <w:bCs/>
          <w:i/>
          <w:sz w:val="24"/>
        </w:rPr>
        <w:t>I think (that)</w:t>
      </w:r>
      <w:r>
        <w:rPr>
          <w:rFonts w:ascii="Times New Roman" w:hAnsi="Times New Roman" w:cs="Times New Roman"/>
          <w:bCs/>
          <w:sz w:val="24"/>
        </w:rPr>
        <w:t xml:space="preserve"> and </w:t>
      </w:r>
      <w:r>
        <w:rPr>
          <w:rFonts w:ascii="Times New Roman" w:hAnsi="Times New Roman" w:cs="Times New Roman"/>
          <w:bCs/>
          <w:i/>
          <w:sz w:val="24"/>
        </w:rPr>
        <w:t>I believe (that)</w:t>
      </w:r>
      <w:r>
        <w:rPr>
          <w:rFonts w:ascii="Times New Roman" w:hAnsi="Times New Roman" w:cs="Times New Roman"/>
          <w:bCs/>
          <w:sz w:val="24"/>
        </w:rPr>
        <w:t xml:space="preserve">: Prosodic evidence for use as main clause, comment clause and discourse marker. </w:t>
      </w:r>
      <w:r>
        <w:rPr>
          <w:rFonts w:ascii="Times New Roman" w:hAnsi="Times New Roman" w:cs="Times New Roman"/>
          <w:bCs/>
          <w:i/>
          <w:sz w:val="24"/>
        </w:rPr>
        <w:t xml:space="preserve">Studies in Language </w:t>
      </w:r>
      <w:r>
        <w:rPr>
          <w:rFonts w:ascii="Times New Roman" w:hAnsi="Times New Roman" w:cs="Times New Roman"/>
          <w:bCs/>
          <w:sz w:val="24"/>
        </w:rPr>
        <w:t>34: 36</w:t>
      </w:r>
      <w:r w:rsidRPr="0041317F">
        <w:rPr>
          <w:rFonts w:ascii="Times New Roman" w:hAnsi="Times New Roman" w:cs="Times New Roman"/>
          <w:sz w:val="24"/>
        </w:rPr>
        <w:t>–</w:t>
      </w:r>
      <w:r>
        <w:rPr>
          <w:rFonts w:ascii="Times New Roman" w:hAnsi="Times New Roman" w:cs="Times New Roman"/>
          <w:sz w:val="24"/>
        </w:rPr>
        <w:t>74.</w:t>
      </w:r>
    </w:p>
    <w:p w14:paraId="4588854C" w14:textId="107E7D27" w:rsidR="00E57F2A" w:rsidRPr="009D1AB2" w:rsidRDefault="00E57F2A" w:rsidP="0041317F">
      <w:pPr>
        <w:ind w:left="567" w:hanging="567"/>
        <w:jc w:val="both"/>
        <w:rPr>
          <w:rFonts w:ascii="Times New Roman" w:hAnsi="Times New Roman" w:cs="Times New Roman"/>
          <w:bCs/>
          <w:sz w:val="24"/>
          <w:lang w:val="fr-FR"/>
        </w:rPr>
      </w:pPr>
      <w:r w:rsidRPr="007E6454">
        <w:rPr>
          <w:rFonts w:ascii="Times New Roman" w:hAnsi="Times New Roman" w:cs="Times New Roman"/>
          <w:sz w:val="24"/>
        </w:rPr>
        <w:t>Didirkov</w:t>
      </w:r>
      <w:r w:rsidR="007E6454" w:rsidRPr="007E6454">
        <w:rPr>
          <w:rFonts w:ascii="Times New Roman" w:hAnsi="Times New Roman" w:cs="Times New Roman"/>
          <w:sz w:val="24"/>
        </w:rPr>
        <w:t>á</w:t>
      </w:r>
      <w:r w:rsidRPr="007E6454">
        <w:rPr>
          <w:rFonts w:ascii="Times New Roman" w:hAnsi="Times New Roman" w:cs="Times New Roman"/>
          <w:sz w:val="24"/>
        </w:rPr>
        <w:t>, Ivana, Crible, Ludivine &amp; Simon, Anne Catherine. (2019).</w:t>
      </w:r>
      <w:r w:rsidR="007E6454" w:rsidRPr="007E6454">
        <w:rPr>
          <w:rFonts w:ascii="Times New Roman" w:hAnsi="Times New Roman" w:cs="Times New Roman"/>
          <w:sz w:val="24"/>
        </w:rPr>
        <w:t xml:space="preserve"> I</w:t>
      </w:r>
      <w:r w:rsidR="007E6454">
        <w:rPr>
          <w:rFonts w:ascii="Times New Roman" w:hAnsi="Times New Roman" w:cs="Times New Roman"/>
          <w:sz w:val="24"/>
        </w:rPr>
        <w:t xml:space="preserve">mpact of prosody on the perception and interpretation of discourse relations: Studies on “et” and “alors” in spoken French. </w:t>
      </w:r>
      <w:r w:rsidR="007E6454" w:rsidRPr="009D1AB2">
        <w:rPr>
          <w:rFonts w:ascii="Times New Roman" w:hAnsi="Times New Roman" w:cs="Times New Roman"/>
          <w:i/>
          <w:sz w:val="24"/>
          <w:lang w:val="fr-FR"/>
        </w:rPr>
        <w:t>Discourse Processes</w:t>
      </w:r>
      <w:r w:rsidR="007E6454" w:rsidRPr="009D1AB2">
        <w:rPr>
          <w:rFonts w:ascii="Times New Roman" w:hAnsi="Times New Roman" w:cs="Times New Roman"/>
          <w:sz w:val="24"/>
          <w:lang w:val="fr-FR"/>
        </w:rPr>
        <w:t xml:space="preserve"> 56(8): 619–642. </w:t>
      </w:r>
    </w:p>
    <w:p w14:paraId="6B45367A" w14:textId="63A851D6" w:rsidR="0041317F" w:rsidRPr="009D1AB2" w:rsidRDefault="0041317F" w:rsidP="0041317F">
      <w:pPr>
        <w:ind w:left="567" w:hanging="567"/>
        <w:jc w:val="both"/>
        <w:rPr>
          <w:rFonts w:ascii="Times New Roman" w:hAnsi="Times New Roman" w:cs="Times New Roman"/>
          <w:bCs/>
          <w:sz w:val="24"/>
          <w:lang w:val="fr-BE"/>
        </w:rPr>
      </w:pPr>
      <w:r w:rsidRPr="009D1AB2">
        <w:rPr>
          <w:rFonts w:ascii="Times New Roman" w:hAnsi="Times New Roman" w:cs="Times New Roman"/>
          <w:bCs/>
          <w:sz w:val="24"/>
          <w:lang w:val="fr-FR"/>
        </w:rPr>
        <w:t xml:space="preserve">Dostie, Gaëtane. (2013). </w:t>
      </w:r>
      <w:r w:rsidRPr="0041317F">
        <w:rPr>
          <w:rFonts w:ascii="Times New Roman" w:hAnsi="Times New Roman" w:cs="Times New Roman"/>
          <w:bCs/>
          <w:sz w:val="24"/>
          <w:lang w:val="fr-FR"/>
        </w:rPr>
        <w:t xml:space="preserve">Les associations de marqueurs discursifs – De la cooccurrence libre à la collocation. </w:t>
      </w:r>
      <w:r w:rsidRPr="00E57F2A">
        <w:rPr>
          <w:rFonts w:ascii="Times New Roman" w:hAnsi="Times New Roman" w:cs="Times New Roman"/>
          <w:bCs/>
          <w:i/>
          <w:sz w:val="24"/>
          <w:lang w:val="fr-FR"/>
        </w:rPr>
        <w:t>Linguistik onl</w:t>
      </w:r>
      <w:r w:rsidRPr="009D1AB2">
        <w:rPr>
          <w:rFonts w:ascii="Times New Roman" w:hAnsi="Times New Roman" w:cs="Times New Roman"/>
          <w:bCs/>
          <w:i/>
          <w:sz w:val="24"/>
          <w:lang w:val="fr-BE"/>
        </w:rPr>
        <w:t>ine</w:t>
      </w:r>
      <w:r w:rsidRPr="009D1AB2">
        <w:rPr>
          <w:rFonts w:ascii="Times New Roman" w:hAnsi="Times New Roman" w:cs="Times New Roman"/>
          <w:bCs/>
          <w:sz w:val="24"/>
          <w:lang w:val="fr-BE"/>
        </w:rPr>
        <w:t xml:space="preserve"> 62(5). </w:t>
      </w:r>
    </w:p>
    <w:p w14:paraId="4B585CED" w14:textId="5FB439C9" w:rsidR="007E6454" w:rsidRPr="007E6454" w:rsidRDefault="007E6454" w:rsidP="0041317F">
      <w:pPr>
        <w:ind w:left="567" w:hanging="567"/>
        <w:jc w:val="both"/>
        <w:rPr>
          <w:rFonts w:ascii="Times New Roman" w:hAnsi="Times New Roman" w:cs="Times New Roman"/>
          <w:bCs/>
          <w:sz w:val="24"/>
        </w:rPr>
      </w:pPr>
      <w:r w:rsidRPr="007E6454">
        <w:rPr>
          <w:rFonts w:ascii="Times New Roman" w:hAnsi="Times New Roman" w:cs="Times New Roman"/>
          <w:bCs/>
          <w:sz w:val="24"/>
          <w:lang w:val="fr-FR"/>
        </w:rPr>
        <w:t xml:space="preserve">Estellés, Maria &amp; Pons Bordería, Salvador. </w:t>
      </w:r>
      <w:r w:rsidRPr="009D1AB2">
        <w:rPr>
          <w:rFonts w:ascii="Times New Roman" w:hAnsi="Times New Roman" w:cs="Times New Roman"/>
          <w:bCs/>
          <w:sz w:val="24"/>
          <w:lang w:val="fr-BE"/>
        </w:rPr>
        <w:t xml:space="preserve">(2014). </w:t>
      </w:r>
      <w:r w:rsidRPr="009D1AB2">
        <w:rPr>
          <w:rFonts w:ascii="Times New Roman" w:hAnsi="Times New Roman" w:cs="Times New Roman"/>
          <w:bCs/>
          <w:sz w:val="24"/>
          <w:lang w:val="fr-FR"/>
        </w:rPr>
        <w:t xml:space="preserve">Absolute initial position. In S. Pons Bordería (Ed.), </w:t>
      </w:r>
      <w:r w:rsidRPr="009D1AB2">
        <w:rPr>
          <w:rFonts w:ascii="Times New Roman" w:hAnsi="Times New Roman" w:cs="Times New Roman"/>
          <w:bCs/>
          <w:i/>
          <w:sz w:val="24"/>
          <w:lang w:val="fr-FR"/>
        </w:rPr>
        <w:t>Discourse Segmentation in Romance Languages</w:t>
      </w:r>
      <w:r w:rsidRPr="009D1AB2">
        <w:rPr>
          <w:rFonts w:ascii="Times New Roman" w:hAnsi="Times New Roman" w:cs="Times New Roman"/>
          <w:bCs/>
          <w:sz w:val="24"/>
          <w:lang w:val="fr-FR"/>
        </w:rPr>
        <w:t xml:space="preserve"> (pp. 121</w:t>
      </w:r>
      <w:r w:rsidRPr="009D1AB2">
        <w:rPr>
          <w:rFonts w:ascii="Times New Roman" w:hAnsi="Times New Roman" w:cs="Times New Roman"/>
          <w:sz w:val="24"/>
          <w:lang w:val="fr-FR"/>
        </w:rPr>
        <w:t>–</w:t>
      </w:r>
      <w:r w:rsidRPr="009D1AB2">
        <w:rPr>
          <w:rFonts w:ascii="Times New Roman" w:hAnsi="Times New Roman" w:cs="Times New Roman"/>
          <w:bCs/>
          <w:sz w:val="24"/>
          <w:lang w:val="fr-FR"/>
        </w:rPr>
        <w:t xml:space="preserve">155). </w:t>
      </w:r>
      <w:r>
        <w:rPr>
          <w:rFonts w:ascii="Times New Roman" w:hAnsi="Times New Roman" w:cs="Times New Roman"/>
          <w:bCs/>
          <w:sz w:val="24"/>
        </w:rPr>
        <w:t>Amsterdam: John Benjamins.</w:t>
      </w:r>
    </w:p>
    <w:p w14:paraId="3C687E26" w14:textId="4012F2AB" w:rsidR="0041317F" w:rsidRDefault="0041317F" w:rsidP="0041317F">
      <w:pPr>
        <w:ind w:left="567" w:hanging="567"/>
        <w:jc w:val="both"/>
        <w:rPr>
          <w:rFonts w:ascii="Times New Roman" w:hAnsi="Times New Roman" w:cs="Times New Roman"/>
          <w:bCs/>
          <w:sz w:val="24"/>
        </w:rPr>
      </w:pPr>
      <w:r>
        <w:rPr>
          <w:rFonts w:ascii="Times New Roman" w:hAnsi="Times New Roman" w:cs="Times New Roman"/>
          <w:bCs/>
          <w:sz w:val="24"/>
        </w:rPr>
        <w:t>Fischer, Kerstin (Ed.).</w:t>
      </w:r>
      <w:r w:rsidRPr="0041317F">
        <w:rPr>
          <w:rFonts w:ascii="Times New Roman" w:hAnsi="Times New Roman" w:cs="Times New Roman"/>
          <w:bCs/>
          <w:sz w:val="24"/>
        </w:rPr>
        <w:t xml:space="preserve"> </w:t>
      </w:r>
      <w:r>
        <w:rPr>
          <w:rFonts w:ascii="Times New Roman" w:hAnsi="Times New Roman" w:cs="Times New Roman"/>
          <w:bCs/>
          <w:sz w:val="24"/>
        </w:rPr>
        <w:t>(</w:t>
      </w:r>
      <w:r w:rsidRPr="0041317F">
        <w:rPr>
          <w:rFonts w:ascii="Times New Roman" w:hAnsi="Times New Roman" w:cs="Times New Roman"/>
          <w:bCs/>
          <w:sz w:val="24"/>
        </w:rPr>
        <w:t>2006</w:t>
      </w:r>
      <w:r>
        <w:rPr>
          <w:rFonts w:ascii="Times New Roman" w:hAnsi="Times New Roman" w:cs="Times New Roman"/>
          <w:bCs/>
          <w:sz w:val="24"/>
        </w:rPr>
        <w:t>)</w:t>
      </w:r>
      <w:r w:rsidRPr="0041317F">
        <w:rPr>
          <w:rFonts w:ascii="Times New Roman" w:hAnsi="Times New Roman" w:cs="Times New Roman"/>
          <w:bCs/>
          <w:sz w:val="24"/>
        </w:rPr>
        <w:t xml:space="preserve">. </w:t>
      </w:r>
      <w:r w:rsidRPr="0041317F">
        <w:rPr>
          <w:rFonts w:ascii="Times New Roman" w:hAnsi="Times New Roman" w:cs="Times New Roman"/>
          <w:bCs/>
          <w:i/>
          <w:sz w:val="24"/>
        </w:rPr>
        <w:t>Approaches to Discourse Particles</w:t>
      </w:r>
      <w:r w:rsidRPr="0041317F">
        <w:rPr>
          <w:rFonts w:ascii="Times New Roman" w:hAnsi="Times New Roman" w:cs="Times New Roman"/>
          <w:bCs/>
          <w:sz w:val="24"/>
        </w:rPr>
        <w:t xml:space="preserve">. </w:t>
      </w:r>
      <w:r>
        <w:rPr>
          <w:rFonts w:ascii="Times New Roman" w:hAnsi="Times New Roman" w:cs="Times New Roman"/>
          <w:bCs/>
          <w:sz w:val="24"/>
        </w:rPr>
        <w:t>Amsterdam: Elsevier</w:t>
      </w:r>
      <w:r w:rsidRPr="0041317F">
        <w:rPr>
          <w:rFonts w:ascii="Times New Roman" w:hAnsi="Times New Roman" w:cs="Times New Roman"/>
          <w:bCs/>
          <w:sz w:val="24"/>
        </w:rPr>
        <w:t>.</w:t>
      </w:r>
    </w:p>
    <w:p w14:paraId="09AE2EE5" w14:textId="2CD01BC5" w:rsidR="007E6454" w:rsidRPr="007E6454" w:rsidRDefault="007E6454" w:rsidP="007E6454">
      <w:pPr>
        <w:ind w:left="567" w:hanging="567"/>
        <w:jc w:val="both"/>
        <w:rPr>
          <w:rFonts w:ascii="Times New Roman" w:hAnsi="Times New Roman" w:cs="Times New Roman"/>
          <w:bCs/>
          <w:sz w:val="24"/>
          <w:lang w:val="en-US"/>
        </w:rPr>
      </w:pPr>
      <w:r w:rsidRPr="007E6454">
        <w:rPr>
          <w:rFonts w:ascii="Times New Roman" w:hAnsi="Times New Roman" w:cs="Times New Roman"/>
          <w:bCs/>
          <w:sz w:val="24"/>
          <w:lang w:val="en-US"/>
        </w:rPr>
        <w:t>Fischer, K</w:t>
      </w:r>
      <w:r>
        <w:rPr>
          <w:rFonts w:ascii="Times New Roman" w:hAnsi="Times New Roman" w:cs="Times New Roman"/>
          <w:bCs/>
          <w:sz w:val="24"/>
          <w:lang w:val="en-US"/>
        </w:rPr>
        <w:t>erstin</w:t>
      </w:r>
      <w:r w:rsidRPr="007E6454">
        <w:rPr>
          <w:rFonts w:ascii="Times New Roman" w:hAnsi="Times New Roman" w:cs="Times New Roman"/>
          <w:bCs/>
          <w:sz w:val="24"/>
          <w:lang w:val="en-US"/>
        </w:rPr>
        <w:t xml:space="preserve">. </w:t>
      </w:r>
      <w:r>
        <w:rPr>
          <w:rFonts w:ascii="Times New Roman" w:hAnsi="Times New Roman" w:cs="Times New Roman"/>
          <w:bCs/>
          <w:sz w:val="24"/>
          <w:lang w:val="en-US"/>
        </w:rPr>
        <w:t>(</w:t>
      </w:r>
      <w:r w:rsidRPr="007E6454">
        <w:rPr>
          <w:rFonts w:ascii="Times New Roman" w:hAnsi="Times New Roman" w:cs="Times New Roman"/>
          <w:bCs/>
          <w:sz w:val="24"/>
          <w:lang w:val="en-US"/>
        </w:rPr>
        <w:t>2014</w:t>
      </w:r>
      <w:r>
        <w:rPr>
          <w:rFonts w:ascii="Times New Roman" w:hAnsi="Times New Roman" w:cs="Times New Roman"/>
          <w:bCs/>
          <w:sz w:val="24"/>
          <w:lang w:val="en-US"/>
        </w:rPr>
        <w:t>)</w:t>
      </w:r>
      <w:r w:rsidRPr="007E6454">
        <w:rPr>
          <w:rFonts w:ascii="Times New Roman" w:hAnsi="Times New Roman" w:cs="Times New Roman"/>
          <w:bCs/>
          <w:sz w:val="24"/>
          <w:lang w:val="en-US"/>
        </w:rPr>
        <w:t>. Discourse markers.</w:t>
      </w:r>
      <w:r>
        <w:rPr>
          <w:rFonts w:ascii="Times New Roman" w:hAnsi="Times New Roman" w:cs="Times New Roman"/>
          <w:bCs/>
          <w:sz w:val="24"/>
          <w:lang w:val="en-US"/>
        </w:rPr>
        <w:t xml:space="preserve"> In K. Schneider &amp; A. Barron (Ed</w:t>
      </w:r>
      <w:r w:rsidRPr="007E6454">
        <w:rPr>
          <w:rFonts w:ascii="Times New Roman" w:hAnsi="Times New Roman" w:cs="Times New Roman"/>
          <w:bCs/>
          <w:sz w:val="24"/>
          <w:lang w:val="en-US"/>
        </w:rPr>
        <w:t xml:space="preserve">s), </w:t>
      </w:r>
      <w:r w:rsidRPr="007E6454">
        <w:rPr>
          <w:rFonts w:ascii="Times New Roman" w:hAnsi="Times New Roman" w:cs="Times New Roman"/>
          <w:bCs/>
          <w:i/>
          <w:sz w:val="24"/>
          <w:lang w:val="en-US"/>
        </w:rPr>
        <w:t>Pragmatics of Discourse</w:t>
      </w:r>
      <w:r w:rsidRPr="007E6454">
        <w:rPr>
          <w:rFonts w:ascii="Times New Roman" w:hAnsi="Times New Roman" w:cs="Times New Roman"/>
          <w:bCs/>
          <w:sz w:val="24"/>
          <w:lang w:val="en-US"/>
        </w:rPr>
        <w:t xml:space="preserve"> </w:t>
      </w:r>
      <w:r>
        <w:rPr>
          <w:rFonts w:ascii="Times New Roman" w:hAnsi="Times New Roman" w:cs="Times New Roman"/>
          <w:bCs/>
          <w:sz w:val="24"/>
          <w:lang w:val="en-US"/>
        </w:rPr>
        <w:t xml:space="preserve">(pp. </w:t>
      </w:r>
      <w:r w:rsidRPr="007E6454">
        <w:rPr>
          <w:rFonts w:ascii="Times New Roman" w:hAnsi="Times New Roman" w:cs="Times New Roman"/>
          <w:bCs/>
          <w:sz w:val="24"/>
          <w:lang w:val="en-US"/>
        </w:rPr>
        <w:t>271</w:t>
      </w:r>
      <w:r w:rsidRPr="0041317F">
        <w:rPr>
          <w:rFonts w:ascii="Times New Roman" w:hAnsi="Times New Roman" w:cs="Times New Roman"/>
          <w:sz w:val="24"/>
        </w:rPr>
        <w:t>–</w:t>
      </w:r>
      <w:r w:rsidRPr="007E6454">
        <w:rPr>
          <w:rFonts w:ascii="Times New Roman" w:hAnsi="Times New Roman" w:cs="Times New Roman"/>
          <w:bCs/>
          <w:sz w:val="24"/>
          <w:lang w:val="en-US"/>
        </w:rPr>
        <w:t>294</w:t>
      </w:r>
      <w:r>
        <w:rPr>
          <w:rFonts w:ascii="Times New Roman" w:hAnsi="Times New Roman" w:cs="Times New Roman"/>
          <w:bCs/>
          <w:sz w:val="24"/>
          <w:lang w:val="en-US"/>
        </w:rPr>
        <w:t>)</w:t>
      </w:r>
      <w:r w:rsidRPr="007E6454">
        <w:rPr>
          <w:rFonts w:ascii="Times New Roman" w:hAnsi="Times New Roman" w:cs="Times New Roman"/>
          <w:bCs/>
          <w:sz w:val="24"/>
          <w:lang w:val="en-US"/>
        </w:rPr>
        <w:t>. Berlin: De Gruyter.</w:t>
      </w:r>
    </w:p>
    <w:p w14:paraId="337923C7" w14:textId="315B0A84" w:rsidR="0041317F" w:rsidRDefault="0041317F" w:rsidP="0041317F">
      <w:pPr>
        <w:ind w:left="567" w:hanging="567"/>
        <w:jc w:val="both"/>
        <w:rPr>
          <w:rFonts w:ascii="Times New Roman" w:hAnsi="Times New Roman" w:cs="Times New Roman"/>
          <w:sz w:val="24"/>
          <w:lang w:val="en-US"/>
        </w:rPr>
      </w:pPr>
      <w:r w:rsidRPr="0041317F">
        <w:rPr>
          <w:rFonts w:ascii="Times New Roman" w:hAnsi="Times New Roman" w:cs="Times New Roman"/>
          <w:sz w:val="24"/>
        </w:rPr>
        <w:t xml:space="preserve">Fitzmaurice, Susan. (2004). </w:t>
      </w:r>
      <w:r w:rsidRPr="0041317F">
        <w:rPr>
          <w:rFonts w:ascii="Times New Roman" w:hAnsi="Times New Roman" w:cs="Times New Roman"/>
          <w:sz w:val="24"/>
          <w:lang w:val="en-US"/>
        </w:rPr>
        <w:t xml:space="preserve">Subjectivity, Intersubjectivity and the Historical Construction of Interlocutor Stance: From Stance Markers to Discourse Markers. </w:t>
      </w:r>
      <w:r w:rsidRPr="0041317F">
        <w:rPr>
          <w:rFonts w:ascii="Times New Roman" w:hAnsi="Times New Roman" w:cs="Times New Roman"/>
          <w:i/>
          <w:iCs/>
          <w:sz w:val="24"/>
          <w:lang w:val="en-US"/>
        </w:rPr>
        <w:t>Discourse Studies</w:t>
      </w:r>
      <w:r>
        <w:rPr>
          <w:rFonts w:ascii="Times New Roman" w:hAnsi="Times New Roman" w:cs="Times New Roman"/>
          <w:sz w:val="24"/>
          <w:lang w:val="en-US"/>
        </w:rPr>
        <w:t xml:space="preserve"> 6</w:t>
      </w:r>
      <w:r w:rsidRPr="0041317F">
        <w:rPr>
          <w:rFonts w:ascii="Times New Roman" w:hAnsi="Times New Roman" w:cs="Times New Roman"/>
          <w:sz w:val="24"/>
          <w:lang w:val="en-US"/>
        </w:rPr>
        <w:t>(4): 427–48.</w:t>
      </w:r>
    </w:p>
    <w:p w14:paraId="37841A0D" w14:textId="0FEAD170" w:rsidR="0041317F" w:rsidRP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 xml:space="preserve">Fraser, Bruce. </w:t>
      </w:r>
      <w:r>
        <w:rPr>
          <w:rFonts w:ascii="Times New Roman" w:hAnsi="Times New Roman" w:cs="Times New Roman"/>
          <w:sz w:val="24"/>
        </w:rPr>
        <w:t>(</w:t>
      </w:r>
      <w:r w:rsidRPr="0041317F">
        <w:rPr>
          <w:rFonts w:ascii="Times New Roman" w:hAnsi="Times New Roman" w:cs="Times New Roman"/>
          <w:sz w:val="24"/>
        </w:rPr>
        <w:t>2013</w:t>
      </w:r>
      <w:r>
        <w:rPr>
          <w:rFonts w:ascii="Times New Roman" w:hAnsi="Times New Roman" w:cs="Times New Roman"/>
          <w:sz w:val="24"/>
        </w:rPr>
        <w:t>)</w:t>
      </w:r>
      <w:r w:rsidRPr="0041317F">
        <w:rPr>
          <w:rFonts w:ascii="Times New Roman" w:hAnsi="Times New Roman" w:cs="Times New Roman"/>
          <w:sz w:val="24"/>
        </w:rPr>
        <w:t xml:space="preserve">. Combinations of Contrastive Discourse Markers in English. </w:t>
      </w:r>
      <w:r w:rsidRPr="0041317F">
        <w:rPr>
          <w:rFonts w:ascii="Times New Roman" w:hAnsi="Times New Roman" w:cs="Times New Roman"/>
          <w:i/>
          <w:sz w:val="24"/>
        </w:rPr>
        <w:t>International Review of Pragmatics</w:t>
      </w:r>
      <w:r w:rsidRPr="0041317F">
        <w:rPr>
          <w:rFonts w:ascii="Times New Roman" w:hAnsi="Times New Roman" w:cs="Times New Roman"/>
          <w:sz w:val="24"/>
        </w:rPr>
        <w:t xml:space="preserve"> 5: 318</w:t>
      </w:r>
      <w:r w:rsidRPr="0041317F">
        <w:rPr>
          <w:rFonts w:ascii="Times New Roman" w:hAnsi="Times New Roman" w:cs="Times New Roman"/>
          <w:sz w:val="24"/>
          <w:lang w:val="en-US"/>
        </w:rPr>
        <w:t>–</w:t>
      </w:r>
      <w:r w:rsidRPr="0041317F">
        <w:rPr>
          <w:rFonts w:ascii="Times New Roman" w:hAnsi="Times New Roman" w:cs="Times New Roman"/>
          <w:sz w:val="24"/>
        </w:rPr>
        <w:t xml:space="preserve">340. </w:t>
      </w:r>
    </w:p>
    <w:p w14:paraId="12BCEC63" w14:textId="0CB49E4B" w:rsidR="0041317F" w:rsidRP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 xml:space="preserve">Fraser, Bruce. </w:t>
      </w:r>
      <w:r>
        <w:rPr>
          <w:rFonts w:ascii="Times New Roman" w:hAnsi="Times New Roman" w:cs="Times New Roman"/>
          <w:sz w:val="24"/>
        </w:rPr>
        <w:t>(</w:t>
      </w:r>
      <w:r w:rsidRPr="0041317F">
        <w:rPr>
          <w:rFonts w:ascii="Times New Roman" w:hAnsi="Times New Roman" w:cs="Times New Roman"/>
          <w:sz w:val="24"/>
        </w:rPr>
        <w:t>2015</w:t>
      </w:r>
      <w:r>
        <w:rPr>
          <w:rFonts w:ascii="Times New Roman" w:hAnsi="Times New Roman" w:cs="Times New Roman"/>
          <w:sz w:val="24"/>
        </w:rPr>
        <w:t>)</w:t>
      </w:r>
      <w:r w:rsidRPr="0041317F">
        <w:rPr>
          <w:rFonts w:ascii="Times New Roman" w:hAnsi="Times New Roman" w:cs="Times New Roman"/>
          <w:sz w:val="24"/>
        </w:rPr>
        <w:t xml:space="preserve">. The combining of discourse markers – A beginning. </w:t>
      </w:r>
      <w:r w:rsidRPr="0041317F">
        <w:rPr>
          <w:rFonts w:ascii="Times New Roman" w:hAnsi="Times New Roman" w:cs="Times New Roman"/>
          <w:i/>
          <w:sz w:val="24"/>
        </w:rPr>
        <w:t xml:space="preserve">Journal of Pragmatics </w:t>
      </w:r>
      <w:r w:rsidRPr="0041317F">
        <w:rPr>
          <w:rFonts w:ascii="Times New Roman" w:hAnsi="Times New Roman" w:cs="Times New Roman"/>
          <w:sz w:val="24"/>
        </w:rPr>
        <w:t>86: 48</w:t>
      </w:r>
      <w:r w:rsidRPr="0041317F">
        <w:rPr>
          <w:rFonts w:ascii="Times New Roman" w:hAnsi="Times New Roman" w:cs="Times New Roman"/>
          <w:sz w:val="24"/>
          <w:lang w:val="en-US"/>
        </w:rPr>
        <w:t>–</w:t>
      </w:r>
      <w:r w:rsidRPr="0041317F">
        <w:rPr>
          <w:rFonts w:ascii="Times New Roman" w:hAnsi="Times New Roman" w:cs="Times New Roman"/>
          <w:sz w:val="24"/>
        </w:rPr>
        <w:t>53.</w:t>
      </w:r>
    </w:p>
    <w:p w14:paraId="61F88A32" w14:textId="6C703864" w:rsid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Gonzalez, M</w:t>
      </w:r>
      <w:r>
        <w:rPr>
          <w:rFonts w:ascii="Times New Roman" w:hAnsi="Times New Roman" w:cs="Times New Roman"/>
          <w:sz w:val="24"/>
        </w:rPr>
        <w:t>ontserrat</w:t>
      </w:r>
      <w:r w:rsidRPr="0041317F">
        <w:rPr>
          <w:rFonts w:ascii="Times New Roman" w:hAnsi="Times New Roman" w:cs="Times New Roman"/>
          <w:sz w:val="24"/>
        </w:rPr>
        <w:t xml:space="preserve">. (2005). Pragmatic markers and discourse coherence relations in English and Catalan oral narrative. </w:t>
      </w:r>
      <w:r w:rsidRPr="0041317F">
        <w:rPr>
          <w:rFonts w:ascii="Times New Roman" w:hAnsi="Times New Roman" w:cs="Times New Roman"/>
          <w:i/>
          <w:sz w:val="24"/>
        </w:rPr>
        <w:t>Discourse Studies</w:t>
      </w:r>
      <w:r w:rsidRPr="0041317F">
        <w:rPr>
          <w:rFonts w:ascii="Times New Roman" w:hAnsi="Times New Roman" w:cs="Times New Roman"/>
          <w:sz w:val="24"/>
        </w:rPr>
        <w:t xml:space="preserve"> 77(1): 53</w:t>
      </w:r>
      <w:r w:rsidRPr="0041317F">
        <w:rPr>
          <w:rFonts w:ascii="Times New Roman" w:hAnsi="Times New Roman" w:cs="Times New Roman"/>
          <w:sz w:val="24"/>
          <w:lang w:val="en-US"/>
        </w:rPr>
        <w:t>–</w:t>
      </w:r>
      <w:r w:rsidRPr="0041317F">
        <w:rPr>
          <w:rFonts w:ascii="Times New Roman" w:hAnsi="Times New Roman" w:cs="Times New Roman"/>
          <w:sz w:val="24"/>
        </w:rPr>
        <w:t>86.</w:t>
      </w:r>
    </w:p>
    <w:p w14:paraId="28304D57" w14:textId="0CD7B59D" w:rsidR="00E57F2A" w:rsidRPr="0041317F" w:rsidRDefault="00E57F2A" w:rsidP="00E57F2A">
      <w:pPr>
        <w:ind w:left="567" w:hanging="567"/>
        <w:jc w:val="both"/>
        <w:rPr>
          <w:rFonts w:ascii="Times New Roman" w:hAnsi="Times New Roman" w:cs="Times New Roman"/>
          <w:sz w:val="24"/>
        </w:rPr>
      </w:pPr>
      <w:r>
        <w:rPr>
          <w:rFonts w:ascii="Times New Roman" w:hAnsi="Times New Roman" w:cs="Times New Roman"/>
          <w:sz w:val="24"/>
        </w:rPr>
        <w:lastRenderedPageBreak/>
        <w:t>Hansen, Maj-Britt Mosegaard.</w:t>
      </w:r>
      <w:r w:rsidRPr="00E57F2A">
        <w:rPr>
          <w:rFonts w:ascii="Times New Roman" w:hAnsi="Times New Roman" w:cs="Times New Roman"/>
          <w:sz w:val="24"/>
        </w:rPr>
        <w:t xml:space="preserve"> </w:t>
      </w:r>
      <w:r>
        <w:rPr>
          <w:rFonts w:ascii="Times New Roman" w:hAnsi="Times New Roman" w:cs="Times New Roman"/>
          <w:sz w:val="24"/>
        </w:rPr>
        <w:t>(</w:t>
      </w:r>
      <w:r w:rsidRPr="00E57F2A">
        <w:rPr>
          <w:rFonts w:ascii="Times New Roman" w:hAnsi="Times New Roman" w:cs="Times New Roman"/>
          <w:sz w:val="24"/>
        </w:rPr>
        <w:t>1998</w:t>
      </w:r>
      <w:r>
        <w:rPr>
          <w:rFonts w:ascii="Times New Roman" w:hAnsi="Times New Roman" w:cs="Times New Roman"/>
          <w:sz w:val="24"/>
        </w:rPr>
        <w:t>)</w:t>
      </w:r>
      <w:r w:rsidRPr="00E57F2A">
        <w:rPr>
          <w:rFonts w:ascii="Times New Roman" w:hAnsi="Times New Roman" w:cs="Times New Roman"/>
          <w:sz w:val="24"/>
        </w:rPr>
        <w:t xml:space="preserve">. </w:t>
      </w:r>
      <w:r w:rsidRPr="00E57F2A">
        <w:rPr>
          <w:rFonts w:ascii="Times New Roman" w:hAnsi="Times New Roman" w:cs="Times New Roman"/>
          <w:i/>
          <w:sz w:val="24"/>
        </w:rPr>
        <w:t>The Function of Discourse Particles. A Study with Special Reference to Spoken Standard French</w:t>
      </w:r>
      <w:r w:rsidRPr="00E57F2A">
        <w:rPr>
          <w:rFonts w:ascii="Times New Roman" w:hAnsi="Times New Roman" w:cs="Times New Roman"/>
          <w:sz w:val="24"/>
        </w:rPr>
        <w:t xml:space="preserve">. </w:t>
      </w:r>
      <w:r>
        <w:rPr>
          <w:rFonts w:ascii="Times New Roman" w:hAnsi="Times New Roman" w:cs="Times New Roman"/>
          <w:sz w:val="24"/>
        </w:rPr>
        <w:t>Amsterdam: John Benjamins</w:t>
      </w:r>
      <w:r w:rsidRPr="00E57F2A">
        <w:rPr>
          <w:rFonts w:ascii="Times New Roman" w:hAnsi="Times New Roman" w:cs="Times New Roman"/>
          <w:sz w:val="24"/>
        </w:rPr>
        <w:t>.</w:t>
      </w:r>
    </w:p>
    <w:p w14:paraId="69954DE0" w14:textId="2CA08473" w:rsidR="0041317F" w:rsidRDefault="0041317F" w:rsidP="0041317F">
      <w:pPr>
        <w:ind w:left="567" w:hanging="567"/>
        <w:jc w:val="both"/>
        <w:rPr>
          <w:rFonts w:ascii="Times New Roman" w:hAnsi="Times New Roman" w:cs="Times New Roman"/>
          <w:sz w:val="24"/>
          <w:lang w:val="en-US"/>
        </w:rPr>
      </w:pPr>
      <w:r w:rsidRPr="0041317F">
        <w:rPr>
          <w:rFonts w:ascii="Times New Roman" w:hAnsi="Times New Roman" w:cs="Times New Roman"/>
          <w:sz w:val="24"/>
          <w:lang w:val="en-US"/>
        </w:rPr>
        <w:t>Haselow, A</w:t>
      </w:r>
      <w:r>
        <w:rPr>
          <w:rFonts w:ascii="Times New Roman" w:hAnsi="Times New Roman" w:cs="Times New Roman"/>
          <w:sz w:val="24"/>
          <w:lang w:val="en-US"/>
        </w:rPr>
        <w:t>lexander</w:t>
      </w:r>
      <w:r w:rsidRPr="0041317F">
        <w:rPr>
          <w:rFonts w:ascii="Times New Roman" w:hAnsi="Times New Roman" w:cs="Times New Roman"/>
          <w:sz w:val="24"/>
          <w:lang w:val="en-US"/>
        </w:rPr>
        <w:t xml:space="preserve">. (2017). </w:t>
      </w:r>
      <w:r w:rsidRPr="0041317F">
        <w:rPr>
          <w:rFonts w:ascii="Times New Roman" w:hAnsi="Times New Roman" w:cs="Times New Roman"/>
          <w:i/>
          <w:iCs/>
          <w:sz w:val="24"/>
          <w:lang w:val="en-US"/>
        </w:rPr>
        <w:t>Spontaneous Spoken English: An Integrated Approach to the Emergent Grammar of Speech</w:t>
      </w:r>
      <w:r w:rsidRPr="0041317F">
        <w:rPr>
          <w:rFonts w:ascii="Times New Roman" w:hAnsi="Times New Roman" w:cs="Times New Roman"/>
          <w:sz w:val="24"/>
          <w:lang w:val="en-US"/>
        </w:rPr>
        <w:t>. Cambridge University Press.</w:t>
      </w:r>
    </w:p>
    <w:p w14:paraId="6EA9BDBF" w14:textId="0684C95D" w:rsidR="0041317F" w:rsidRP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 xml:space="preserve">Haselow, Alexander. (2019). Discourse marker sequences: Insights into the serial order of communicative tasks in real-time turn production. </w:t>
      </w:r>
      <w:r w:rsidRPr="0041317F">
        <w:rPr>
          <w:rFonts w:ascii="Times New Roman" w:hAnsi="Times New Roman" w:cs="Times New Roman"/>
          <w:i/>
          <w:sz w:val="24"/>
        </w:rPr>
        <w:t>Journal of Pragmatics</w:t>
      </w:r>
      <w:r w:rsidRPr="0041317F">
        <w:rPr>
          <w:rFonts w:ascii="Times New Roman" w:hAnsi="Times New Roman" w:cs="Times New Roman"/>
          <w:sz w:val="24"/>
        </w:rPr>
        <w:t xml:space="preserve"> 146: 1</w:t>
      </w:r>
      <w:r w:rsidRPr="0041317F">
        <w:rPr>
          <w:rFonts w:ascii="Times New Roman" w:hAnsi="Times New Roman" w:cs="Times New Roman"/>
          <w:sz w:val="24"/>
          <w:lang w:val="en-US"/>
        </w:rPr>
        <w:t>–</w:t>
      </w:r>
      <w:r w:rsidRPr="0041317F">
        <w:rPr>
          <w:rFonts w:ascii="Times New Roman" w:hAnsi="Times New Roman" w:cs="Times New Roman"/>
          <w:sz w:val="24"/>
        </w:rPr>
        <w:t>18.</w:t>
      </w:r>
    </w:p>
    <w:p w14:paraId="2505E833" w14:textId="6EAE5006" w:rsidR="0041317F" w:rsidRPr="0041317F" w:rsidRDefault="0041317F" w:rsidP="0041317F">
      <w:pPr>
        <w:ind w:left="567" w:hanging="567"/>
        <w:jc w:val="both"/>
        <w:rPr>
          <w:rFonts w:ascii="Times New Roman" w:hAnsi="Times New Roman" w:cs="Times New Roman"/>
          <w:sz w:val="24"/>
        </w:rPr>
      </w:pPr>
      <w:r>
        <w:rPr>
          <w:rFonts w:ascii="Times New Roman" w:hAnsi="Times New Roman" w:cs="Times New Roman"/>
          <w:sz w:val="24"/>
        </w:rPr>
        <w:t>Koops, Christian &amp; Lohmann, Arne.</w:t>
      </w:r>
      <w:r w:rsidRPr="0041317F">
        <w:rPr>
          <w:rFonts w:ascii="Times New Roman" w:hAnsi="Times New Roman" w:cs="Times New Roman"/>
          <w:sz w:val="24"/>
        </w:rPr>
        <w:t xml:space="preserve"> </w:t>
      </w:r>
      <w:r>
        <w:rPr>
          <w:rFonts w:ascii="Times New Roman" w:hAnsi="Times New Roman" w:cs="Times New Roman"/>
          <w:sz w:val="24"/>
        </w:rPr>
        <w:t>(</w:t>
      </w:r>
      <w:r w:rsidRPr="0041317F">
        <w:rPr>
          <w:rFonts w:ascii="Times New Roman" w:hAnsi="Times New Roman" w:cs="Times New Roman"/>
          <w:sz w:val="24"/>
        </w:rPr>
        <w:t>2015</w:t>
      </w:r>
      <w:r>
        <w:rPr>
          <w:rFonts w:ascii="Times New Roman" w:hAnsi="Times New Roman" w:cs="Times New Roman"/>
          <w:sz w:val="24"/>
        </w:rPr>
        <w:t>)</w:t>
      </w:r>
      <w:r w:rsidRPr="0041317F">
        <w:rPr>
          <w:rFonts w:ascii="Times New Roman" w:hAnsi="Times New Roman" w:cs="Times New Roman"/>
          <w:sz w:val="24"/>
        </w:rPr>
        <w:t>. A quantitative approach to the grammaticalization of discourse markers. Evidence from their sequencing behavior.</w:t>
      </w:r>
      <w:r>
        <w:rPr>
          <w:rFonts w:ascii="Times New Roman" w:hAnsi="Times New Roman" w:cs="Times New Roman"/>
          <w:sz w:val="24"/>
        </w:rPr>
        <w:t xml:space="preserve"> </w:t>
      </w:r>
      <w:r w:rsidRPr="0041317F">
        <w:rPr>
          <w:rFonts w:ascii="Times New Roman" w:hAnsi="Times New Roman" w:cs="Times New Roman"/>
          <w:i/>
          <w:sz w:val="24"/>
        </w:rPr>
        <w:t xml:space="preserve">International Journal of Corpus Linguistics </w:t>
      </w:r>
      <w:r>
        <w:rPr>
          <w:rFonts w:ascii="Times New Roman" w:hAnsi="Times New Roman" w:cs="Times New Roman"/>
          <w:sz w:val="24"/>
        </w:rPr>
        <w:t>20(2):</w:t>
      </w:r>
      <w:r w:rsidRPr="0041317F">
        <w:rPr>
          <w:rFonts w:ascii="Times New Roman" w:hAnsi="Times New Roman" w:cs="Times New Roman"/>
          <w:sz w:val="24"/>
        </w:rPr>
        <w:t xml:space="preserve"> 232</w:t>
      </w:r>
      <w:r w:rsidRPr="0041317F">
        <w:rPr>
          <w:rFonts w:ascii="Times New Roman" w:hAnsi="Times New Roman" w:cs="Times New Roman"/>
          <w:sz w:val="24"/>
          <w:lang w:val="en-US"/>
        </w:rPr>
        <w:t>–</w:t>
      </w:r>
      <w:r w:rsidRPr="0041317F">
        <w:rPr>
          <w:rFonts w:ascii="Times New Roman" w:hAnsi="Times New Roman" w:cs="Times New Roman"/>
          <w:sz w:val="24"/>
        </w:rPr>
        <w:t>259.</w:t>
      </w:r>
    </w:p>
    <w:p w14:paraId="476E55A6" w14:textId="52B11D40" w:rsidR="0041317F" w:rsidRP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 xml:space="preserve">Lohmann, Arne &amp; Koops, Christian. </w:t>
      </w:r>
      <w:r>
        <w:rPr>
          <w:rFonts w:ascii="Times New Roman" w:hAnsi="Times New Roman" w:cs="Times New Roman"/>
          <w:sz w:val="24"/>
        </w:rPr>
        <w:t>(</w:t>
      </w:r>
      <w:r w:rsidRPr="0041317F">
        <w:rPr>
          <w:rFonts w:ascii="Times New Roman" w:hAnsi="Times New Roman" w:cs="Times New Roman"/>
          <w:sz w:val="24"/>
        </w:rPr>
        <w:t>2016</w:t>
      </w:r>
      <w:r>
        <w:rPr>
          <w:rFonts w:ascii="Times New Roman" w:hAnsi="Times New Roman" w:cs="Times New Roman"/>
          <w:sz w:val="24"/>
        </w:rPr>
        <w:t>)</w:t>
      </w:r>
      <w:r w:rsidRPr="0041317F">
        <w:rPr>
          <w:rFonts w:ascii="Times New Roman" w:hAnsi="Times New Roman" w:cs="Times New Roman"/>
          <w:sz w:val="24"/>
        </w:rPr>
        <w:t xml:space="preserve">. Aspects of discourse marker sequencing. Empirical challenges and theoretical implications. In G. Kaltenböck, E. Keizer &amp; A. Lohmann (Eds.), </w:t>
      </w:r>
      <w:r w:rsidRPr="0041317F">
        <w:rPr>
          <w:rFonts w:ascii="Times New Roman" w:hAnsi="Times New Roman" w:cs="Times New Roman"/>
          <w:i/>
          <w:sz w:val="24"/>
        </w:rPr>
        <w:t>Outside the Clause. Form and Function of Extra-clausal Constituents</w:t>
      </w:r>
      <w:r w:rsidRPr="0041317F">
        <w:rPr>
          <w:rFonts w:ascii="Times New Roman" w:hAnsi="Times New Roman" w:cs="Times New Roman"/>
          <w:sz w:val="24"/>
        </w:rPr>
        <w:t xml:space="preserve"> </w:t>
      </w:r>
      <w:r>
        <w:rPr>
          <w:rFonts w:ascii="Times New Roman" w:hAnsi="Times New Roman" w:cs="Times New Roman"/>
          <w:sz w:val="24"/>
        </w:rPr>
        <w:t>(</w:t>
      </w:r>
      <w:r w:rsidRPr="0041317F">
        <w:rPr>
          <w:rFonts w:ascii="Times New Roman" w:hAnsi="Times New Roman" w:cs="Times New Roman"/>
          <w:sz w:val="24"/>
        </w:rPr>
        <w:t>pp. 417</w:t>
      </w:r>
      <w:r w:rsidRPr="0041317F">
        <w:rPr>
          <w:rFonts w:ascii="Times New Roman" w:hAnsi="Times New Roman" w:cs="Times New Roman"/>
          <w:sz w:val="24"/>
          <w:lang w:val="en-US"/>
        </w:rPr>
        <w:t>–</w:t>
      </w:r>
      <w:r w:rsidRPr="0041317F">
        <w:rPr>
          <w:rFonts w:ascii="Times New Roman" w:hAnsi="Times New Roman" w:cs="Times New Roman"/>
          <w:sz w:val="24"/>
        </w:rPr>
        <w:t>445</w:t>
      </w:r>
      <w:r>
        <w:rPr>
          <w:rFonts w:ascii="Times New Roman" w:hAnsi="Times New Roman" w:cs="Times New Roman"/>
          <w:sz w:val="24"/>
        </w:rPr>
        <w:t>)</w:t>
      </w:r>
      <w:r w:rsidR="00E57F2A">
        <w:rPr>
          <w:rFonts w:ascii="Times New Roman" w:hAnsi="Times New Roman" w:cs="Times New Roman"/>
          <w:sz w:val="24"/>
        </w:rPr>
        <w:t>. Amsterdam: John Benjamins.</w:t>
      </w:r>
    </w:p>
    <w:p w14:paraId="60B5E1DB" w14:textId="52FA2098" w:rsid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Maschler, Y</w:t>
      </w:r>
      <w:r>
        <w:rPr>
          <w:rFonts w:ascii="Times New Roman" w:hAnsi="Times New Roman" w:cs="Times New Roman"/>
          <w:sz w:val="24"/>
        </w:rPr>
        <w:t>ael</w:t>
      </w:r>
      <w:r w:rsidRPr="0041317F">
        <w:rPr>
          <w:rFonts w:ascii="Times New Roman" w:hAnsi="Times New Roman" w:cs="Times New Roman"/>
          <w:sz w:val="24"/>
        </w:rPr>
        <w:t xml:space="preserve">. (2009). </w:t>
      </w:r>
      <w:r w:rsidRPr="0041317F">
        <w:rPr>
          <w:rFonts w:ascii="Times New Roman" w:hAnsi="Times New Roman" w:cs="Times New Roman"/>
          <w:i/>
          <w:sz w:val="24"/>
        </w:rPr>
        <w:t>Metalanguage in Interaction: Hebrew Discourse Markers</w:t>
      </w:r>
      <w:r w:rsidRPr="0041317F">
        <w:rPr>
          <w:rFonts w:ascii="Times New Roman" w:hAnsi="Times New Roman" w:cs="Times New Roman"/>
          <w:sz w:val="24"/>
        </w:rPr>
        <w:t>. Amsterdam: John Benjamins.</w:t>
      </w:r>
    </w:p>
    <w:p w14:paraId="60C14A92" w14:textId="61DF1EB5" w:rsidR="007E6454" w:rsidRPr="0041317F" w:rsidRDefault="007E6454" w:rsidP="0041317F">
      <w:pPr>
        <w:ind w:left="567" w:hanging="567"/>
        <w:jc w:val="both"/>
        <w:rPr>
          <w:rFonts w:ascii="Times New Roman" w:hAnsi="Times New Roman" w:cs="Times New Roman"/>
          <w:sz w:val="24"/>
        </w:rPr>
      </w:pPr>
      <w:r w:rsidRPr="006D707E">
        <w:rPr>
          <w:rFonts w:ascii="Times New Roman" w:hAnsi="Times New Roman" w:cs="Times New Roman"/>
          <w:sz w:val="24"/>
          <w:lang w:val="en-US"/>
        </w:rPr>
        <w:t xml:space="preserve">Mulder, Jean &amp; Thompson, Sandra A. (2008). </w:t>
      </w:r>
      <w:r w:rsidRPr="007E6454">
        <w:rPr>
          <w:rFonts w:ascii="Times New Roman" w:hAnsi="Times New Roman" w:cs="Times New Roman"/>
          <w:sz w:val="24"/>
        </w:rPr>
        <w:t xml:space="preserve">The grammaticization of </w:t>
      </w:r>
      <w:r w:rsidRPr="007E6454">
        <w:rPr>
          <w:rFonts w:ascii="Times New Roman" w:hAnsi="Times New Roman" w:cs="Times New Roman"/>
          <w:i/>
          <w:sz w:val="24"/>
        </w:rPr>
        <w:t>but</w:t>
      </w:r>
      <w:r w:rsidRPr="007E6454">
        <w:rPr>
          <w:rFonts w:ascii="Times New Roman" w:hAnsi="Times New Roman" w:cs="Times New Roman"/>
          <w:sz w:val="24"/>
        </w:rPr>
        <w:t xml:space="preserve"> as a final particle in English conversation. In R. Laury (Ed.), </w:t>
      </w:r>
      <w:r w:rsidRPr="007E6454">
        <w:rPr>
          <w:rFonts w:ascii="Times New Roman" w:hAnsi="Times New Roman" w:cs="Times New Roman"/>
          <w:i/>
          <w:sz w:val="24"/>
        </w:rPr>
        <w:t>Crosslinguistic Studies of Clause Combining: The Multifunctionality of Conjunctions</w:t>
      </w:r>
      <w:r w:rsidRPr="007E6454">
        <w:rPr>
          <w:rFonts w:ascii="Times New Roman" w:hAnsi="Times New Roman" w:cs="Times New Roman"/>
          <w:sz w:val="24"/>
        </w:rPr>
        <w:t xml:space="preserve"> (pp. 179</w:t>
      </w:r>
      <w:r w:rsidRPr="0041317F">
        <w:rPr>
          <w:rFonts w:ascii="Times New Roman" w:hAnsi="Times New Roman" w:cs="Times New Roman"/>
          <w:sz w:val="24"/>
          <w:lang w:val="en-US"/>
        </w:rPr>
        <w:t>–</w:t>
      </w:r>
      <w:r w:rsidRPr="007E6454">
        <w:rPr>
          <w:rFonts w:ascii="Times New Roman" w:hAnsi="Times New Roman" w:cs="Times New Roman"/>
          <w:sz w:val="24"/>
        </w:rPr>
        <w:t>204). Amsterdam: John Benjamins.</w:t>
      </w:r>
    </w:p>
    <w:p w14:paraId="0A5B3560" w14:textId="7BEB5154" w:rsidR="005F34F9" w:rsidRDefault="005F34F9" w:rsidP="0026029B">
      <w:pPr>
        <w:ind w:left="567" w:hanging="567"/>
        <w:jc w:val="both"/>
        <w:rPr>
          <w:rFonts w:ascii="Times New Roman" w:hAnsi="Times New Roman" w:cs="Times New Roman"/>
          <w:sz w:val="24"/>
        </w:rPr>
      </w:pPr>
      <w:r>
        <w:rPr>
          <w:rFonts w:ascii="Times New Roman" w:hAnsi="Times New Roman" w:cs="Times New Roman"/>
          <w:sz w:val="24"/>
        </w:rPr>
        <w:t xml:space="preserve">Norrick, Neal R. </w:t>
      </w:r>
      <w:r w:rsidR="0026029B">
        <w:rPr>
          <w:rFonts w:ascii="Times New Roman" w:hAnsi="Times New Roman" w:cs="Times New Roman"/>
          <w:sz w:val="24"/>
        </w:rPr>
        <w:t>(</w:t>
      </w:r>
      <w:r>
        <w:rPr>
          <w:rFonts w:ascii="Times New Roman" w:hAnsi="Times New Roman" w:cs="Times New Roman"/>
          <w:sz w:val="24"/>
        </w:rPr>
        <w:t>2001</w:t>
      </w:r>
      <w:r w:rsidR="0026029B">
        <w:rPr>
          <w:rFonts w:ascii="Times New Roman" w:hAnsi="Times New Roman" w:cs="Times New Roman"/>
          <w:sz w:val="24"/>
        </w:rPr>
        <w:t>)</w:t>
      </w:r>
      <w:r>
        <w:rPr>
          <w:rFonts w:ascii="Times New Roman" w:hAnsi="Times New Roman" w:cs="Times New Roman"/>
          <w:sz w:val="24"/>
        </w:rPr>
        <w:t xml:space="preserve">. </w:t>
      </w:r>
      <w:r w:rsidRPr="005F34F9">
        <w:rPr>
          <w:rFonts w:ascii="Times New Roman" w:hAnsi="Times New Roman" w:cs="Times New Roman"/>
          <w:sz w:val="24"/>
        </w:rPr>
        <w:t>Disco</w:t>
      </w:r>
      <w:r>
        <w:rPr>
          <w:rFonts w:ascii="Times New Roman" w:hAnsi="Times New Roman" w:cs="Times New Roman"/>
          <w:sz w:val="24"/>
        </w:rPr>
        <w:t>urse Markers in Oral Narrative.</w:t>
      </w:r>
      <w:r w:rsidRPr="005F34F9">
        <w:rPr>
          <w:rFonts w:ascii="Times New Roman" w:hAnsi="Times New Roman" w:cs="Times New Roman"/>
          <w:sz w:val="24"/>
        </w:rPr>
        <w:t xml:space="preserve"> </w:t>
      </w:r>
      <w:r>
        <w:rPr>
          <w:rFonts w:ascii="Times New Roman" w:hAnsi="Times New Roman" w:cs="Times New Roman"/>
          <w:i/>
          <w:sz w:val="24"/>
        </w:rPr>
        <w:t>Journal of P</w:t>
      </w:r>
      <w:r w:rsidRPr="005F34F9">
        <w:rPr>
          <w:rFonts w:ascii="Times New Roman" w:hAnsi="Times New Roman" w:cs="Times New Roman"/>
          <w:i/>
          <w:sz w:val="24"/>
        </w:rPr>
        <w:t>ragmatics</w:t>
      </w:r>
      <w:r w:rsidRPr="005F34F9">
        <w:rPr>
          <w:rFonts w:ascii="Times New Roman" w:hAnsi="Times New Roman" w:cs="Times New Roman"/>
          <w:sz w:val="24"/>
        </w:rPr>
        <w:t xml:space="preserve"> 33: 49–878.</w:t>
      </w:r>
    </w:p>
    <w:p w14:paraId="331CB4A0" w14:textId="5386B5DA" w:rsidR="0041317F" w:rsidRP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 xml:space="preserve">Oates, Sarah Louise. </w:t>
      </w:r>
      <w:r>
        <w:rPr>
          <w:rFonts w:ascii="Times New Roman" w:hAnsi="Times New Roman" w:cs="Times New Roman"/>
          <w:sz w:val="24"/>
        </w:rPr>
        <w:t>(</w:t>
      </w:r>
      <w:r w:rsidRPr="0041317F">
        <w:rPr>
          <w:rFonts w:ascii="Times New Roman" w:hAnsi="Times New Roman" w:cs="Times New Roman"/>
          <w:sz w:val="24"/>
        </w:rPr>
        <w:t>2000</w:t>
      </w:r>
      <w:r>
        <w:rPr>
          <w:rFonts w:ascii="Times New Roman" w:hAnsi="Times New Roman" w:cs="Times New Roman"/>
          <w:sz w:val="24"/>
        </w:rPr>
        <w:t>)</w:t>
      </w:r>
      <w:r w:rsidRPr="0041317F">
        <w:rPr>
          <w:rFonts w:ascii="Times New Roman" w:hAnsi="Times New Roman" w:cs="Times New Roman"/>
          <w:sz w:val="24"/>
        </w:rPr>
        <w:t xml:space="preserve">. Multiple discourse marker occurrence: Creating hierarchies for Natural Language. In </w:t>
      </w:r>
      <w:r w:rsidRPr="0041317F">
        <w:rPr>
          <w:rFonts w:ascii="Times New Roman" w:hAnsi="Times New Roman" w:cs="Times New Roman"/>
          <w:i/>
          <w:sz w:val="24"/>
        </w:rPr>
        <w:t>Proceedings of the 3</w:t>
      </w:r>
      <w:r w:rsidRPr="0041317F">
        <w:rPr>
          <w:rFonts w:ascii="Times New Roman" w:hAnsi="Times New Roman" w:cs="Times New Roman"/>
          <w:i/>
          <w:sz w:val="24"/>
          <w:vertAlign w:val="superscript"/>
        </w:rPr>
        <w:t>rd</w:t>
      </w:r>
      <w:r w:rsidRPr="0041317F">
        <w:rPr>
          <w:rFonts w:ascii="Times New Roman" w:hAnsi="Times New Roman" w:cs="Times New Roman"/>
          <w:i/>
          <w:sz w:val="24"/>
        </w:rPr>
        <w:t xml:space="preserve"> CLUK Colloquim, Brighton</w:t>
      </w:r>
      <w:r w:rsidRPr="0041317F">
        <w:rPr>
          <w:rFonts w:ascii="Times New Roman" w:hAnsi="Times New Roman" w:cs="Times New Roman"/>
          <w:sz w:val="24"/>
        </w:rPr>
        <w:t>, 41</w:t>
      </w:r>
      <w:r w:rsidRPr="005F34F9">
        <w:rPr>
          <w:rFonts w:ascii="Times New Roman" w:hAnsi="Times New Roman" w:cs="Times New Roman"/>
          <w:sz w:val="24"/>
        </w:rPr>
        <w:t>–</w:t>
      </w:r>
      <w:r w:rsidRPr="0041317F">
        <w:rPr>
          <w:rFonts w:ascii="Times New Roman" w:hAnsi="Times New Roman" w:cs="Times New Roman"/>
          <w:sz w:val="24"/>
        </w:rPr>
        <w:t>45.</w:t>
      </w:r>
    </w:p>
    <w:p w14:paraId="0D9BF543" w14:textId="48E54071" w:rsidR="0041317F" w:rsidRPr="00B90B49" w:rsidRDefault="007E6454" w:rsidP="0041317F">
      <w:pPr>
        <w:ind w:left="567" w:hanging="567"/>
        <w:jc w:val="both"/>
        <w:rPr>
          <w:rFonts w:ascii="Times New Roman" w:hAnsi="Times New Roman" w:cs="Times New Roman"/>
          <w:sz w:val="24"/>
          <w:lang w:val="en-US"/>
        </w:rPr>
      </w:pPr>
      <w:r>
        <w:rPr>
          <w:rFonts w:ascii="Times New Roman" w:hAnsi="Times New Roman" w:cs="Times New Roman"/>
          <w:sz w:val="24"/>
        </w:rPr>
        <w:t xml:space="preserve">Pons </w:t>
      </w:r>
      <w:r w:rsidR="0041317F">
        <w:rPr>
          <w:rFonts w:ascii="Times New Roman" w:hAnsi="Times New Roman" w:cs="Times New Roman"/>
          <w:sz w:val="24"/>
        </w:rPr>
        <w:t>Bordería, Salvador.</w:t>
      </w:r>
      <w:r w:rsidR="0041317F" w:rsidRPr="0041317F">
        <w:rPr>
          <w:rFonts w:ascii="Times New Roman" w:hAnsi="Times New Roman" w:cs="Times New Roman"/>
          <w:sz w:val="24"/>
        </w:rPr>
        <w:t xml:space="preserve"> </w:t>
      </w:r>
      <w:r w:rsidR="0041317F">
        <w:rPr>
          <w:rFonts w:ascii="Times New Roman" w:hAnsi="Times New Roman" w:cs="Times New Roman"/>
          <w:sz w:val="24"/>
        </w:rPr>
        <w:t>(</w:t>
      </w:r>
      <w:r w:rsidR="0041317F" w:rsidRPr="0041317F">
        <w:rPr>
          <w:rFonts w:ascii="Times New Roman" w:hAnsi="Times New Roman" w:cs="Times New Roman"/>
          <w:sz w:val="24"/>
        </w:rPr>
        <w:t>2018</w:t>
      </w:r>
      <w:r w:rsidR="0041317F">
        <w:rPr>
          <w:rFonts w:ascii="Times New Roman" w:hAnsi="Times New Roman" w:cs="Times New Roman"/>
          <w:sz w:val="24"/>
        </w:rPr>
        <w:t>)</w:t>
      </w:r>
      <w:r w:rsidR="0041317F" w:rsidRPr="0041317F">
        <w:rPr>
          <w:rFonts w:ascii="Times New Roman" w:hAnsi="Times New Roman" w:cs="Times New Roman"/>
          <w:sz w:val="24"/>
        </w:rPr>
        <w:t>. The combination of discourse markers in spontaneous conversations: k</w:t>
      </w:r>
      <w:r w:rsidR="0041317F">
        <w:rPr>
          <w:rFonts w:ascii="Times New Roman" w:hAnsi="Times New Roman" w:cs="Times New Roman"/>
          <w:sz w:val="24"/>
        </w:rPr>
        <w:t xml:space="preserve">eys to undo a gordian knot. </w:t>
      </w:r>
      <w:r w:rsidR="0041317F" w:rsidRPr="00B90B49">
        <w:rPr>
          <w:rFonts w:ascii="Times New Roman" w:hAnsi="Times New Roman" w:cs="Times New Roman"/>
          <w:i/>
          <w:sz w:val="24"/>
          <w:lang w:val="en-US"/>
        </w:rPr>
        <w:t>Revue Romane</w:t>
      </w:r>
      <w:r w:rsidR="00E57F2A" w:rsidRPr="00B90B49">
        <w:rPr>
          <w:rFonts w:ascii="Times New Roman" w:hAnsi="Times New Roman" w:cs="Times New Roman"/>
          <w:sz w:val="24"/>
          <w:lang w:val="en-US"/>
        </w:rPr>
        <w:t xml:space="preserve"> 53</w:t>
      </w:r>
      <w:r w:rsidR="0041317F" w:rsidRPr="00B90B49">
        <w:rPr>
          <w:rFonts w:ascii="Times New Roman" w:hAnsi="Times New Roman" w:cs="Times New Roman"/>
          <w:sz w:val="24"/>
          <w:lang w:val="en-US"/>
        </w:rPr>
        <w:t>(1),</w:t>
      </w:r>
      <w:r w:rsidR="00E57F2A" w:rsidRPr="00B90B49">
        <w:rPr>
          <w:rFonts w:ascii="Times New Roman" w:hAnsi="Times New Roman" w:cs="Times New Roman"/>
          <w:sz w:val="24"/>
          <w:lang w:val="en-US"/>
        </w:rPr>
        <w:t xml:space="preserve"> </w:t>
      </w:r>
      <w:r w:rsidR="0041317F" w:rsidRPr="00B90B49">
        <w:rPr>
          <w:rFonts w:ascii="Times New Roman" w:hAnsi="Times New Roman" w:cs="Times New Roman"/>
          <w:sz w:val="24"/>
          <w:lang w:val="en-US"/>
        </w:rPr>
        <w:t>121</w:t>
      </w:r>
      <w:r w:rsidR="00E57F2A" w:rsidRPr="00B90B49">
        <w:rPr>
          <w:rFonts w:ascii="Times New Roman" w:hAnsi="Times New Roman" w:cs="Times New Roman"/>
          <w:sz w:val="24"/>
          <w:lang w:val="en-US"/>
        </w:rPr>
        <w:t>–</w:t>
      </w:r>
      <w:r w:rsidR="0041317F" w:rsidRPr="00B90B49">
        <w:rPr>
          <w:rFonts w:ascii="Times New Roman" w:hAnsi="Times New Roman" w:cs="Times New Roman"/>
          <w:sz w:val="24"/>
          <w:lang w:val="en-US"/>
        </w:rPr>
        <w:t>158.</w:t>
      </w:r>
    </w:p>
    <w:p w14:paraId="1DE5FC4E" w14:textId="7D068917" w:rsidR="009A7F88" w:rsidRPr="00B90B49" w:rsidRDefault="009A7F88" w:rsidP="0041317F">
      <w:pPr>
        <w:ind w:left="567" w:hanging="567"/>
        <w:jc w:val="both"/>
        <w:rPr>
          <w:rFonts w:ascii="Times New Roman" w:hAnsi="Times New Roman" w:cs="Times New Roman"/>
          <w:sz w:val="24"/>
        </w:rPr>
      </w:pPr>
      <w:r w:rsidRPr="00B90B49">
        <w:rPr>
          <w:rFonts w:ascii="Times New Roman" w:hAnsi="Times New Roman" w:cs="Times New Roman"/>
          <w:sz w:val="24"/>
        </w:rPr>
        <w:t xml:space="preserve">Redeker, Gisela. (1990). </w:t>
      </w:r>
      <w:r>
        <w:rPr>
          <w:rFonts w:ascii="Times New Roman" w:hAnsi="Times New Roman" w:cs="Times New Roman"/>
          <w:sz w:val="24"/>
        </w:rPr>
        <w:t xml:space="preserve">Ideational and pragmatic markers of discourse structure. </w:t>
      </w:r>
      <w:r>
        <w:rPr>
          <w:rFonts w:ascii="Times New Roman" w:hAnsi="Times New Roman" w:cs="Times New Roman"/>
          <w:i/>
          <w:sz w:val="24"/>
        </w:rPr>
        <w:t>Journal of Pragmatics</w:t>
      </w:r>
      <w:r>
        <w:rPr>
          <w:rFonts w:ascii="Times New Roman" w:hAnsi="Times New Roman" w:cs="Times New Roman"/>
          <w:sz w:val="24"/>
        </w:rPr>
        <w:t xml:space="preserve"> 14: 367</w:t>
      </w:r>
      <w:r w:rsidRPr="00B90B49">
        <w:rPr>
          <w:rFonts w:ascii="Times New Roman" w:hAnsi="Times New Roman" w:cs="Times New Roman"/>
          <w:sz w:val="24"/>
          <w:lang w:val="en-US"/>
        </w:rPr>
        <w:t>–381.</w:t>
      </w:r>
    </w:p>
    <w:p w14:paraId="0AB72DF6" w14:textId="47441EAF" w:rsidR="0041317F" w:rsidRDefault="0041317F" w:rsidP="0041317F">
      <w:pPr>
        <w:ind w:left="567" w:hanging="567"/>
        <w:jc w:val="both"/>
        <w:rPr>
          <w:rFonts w:ascii="Times New Roman" w:hAnsi="Times New Roman" w:cs="Times New Roman"/>
          <w:sz w:val="24"/>
          <w:lang w:val="en-US"/>
        </w:rPr>
      </w:pPr>
      <w:r w:rsidRPr="00B90B49">
        <w:rPr>
          <w:rFonts w:ascii="Times New Roman" w:hAnsi="Times New Roman" w:cs="Times New Roman"/>
          <w:bCs/>
          <w:sz w:val="24"/>
        </w:rPr>
        <w:t xml:space="preserve">Salameh Jiménez, Shima, Estélles, María &amp; Pons Bordería, Salvador. </w:t>
      </w:r>
      <w:r w:rsidRPr="006D707E">
        <w:rPr>
          <w:rFonts w:ascii="Times New Roman" w:hAnsi="Times New Roman" w:cs="Times New Roman"/>
          <w:bCs/>
          <w:sz w:val="24"/>
          <w:lang w:val="en-US"/>
        </w:rPr>
        <w:t xml:space="preserve">(2018). </w:t>
      </w:r>
      <w:r w:rsidRPr="0041317F">
        <w:rPr>
          <w:rFonts w:ascii="Times New Roman" w:hAnsi="Times New Roman" w:cs="Times New Roman"/>
          <w:bCs/>
          <w:sz w:val="24"/>
          <w:lang w:val="en-US"/>
        </w:rPr>
        <w:t xml:space="preserve">Beyond the notion of periphery: An account of polyfunctional discourse markers within the Val.Es.Co. model of discourse segmentation. In K. Beeching, C. Gezzi &amp; P. Molinelli (Eds), </w:t>
      </w:r>
      <w:r w:rsidRPr="0041317F">
        <w:rPr>
          <w:rFonts w:ascii="Times New Roman" w:hAnsi="Times New Roman" w:cs="Times New Roman"/>
          <w:bCs/>
          <w:i/>
          <w:sz w:val="24"/>
          <w:lang w:val="en-US"/>
        </w:rPr>
        <w:t xml:space="preserve">Positioning the Self and Others. Linguistic Perspectives </w:t>
      </w:r>
      <w:r w:rsidRPr="0041317F">
        <w:rPr>
          <w:rFonts w:ascii="Times New Roman" w:hAnsi="Times New Roman" w:cs="Times New Roman"/>
          <w:bCs/>
          <w:sz w:val="24"/>
          <w:lang w:val="en-US"/>
        </w:rPr>
        <w:t>(pp. 105</w:t>
      </w:r>
      <w:r w:rsidRPr="005F34F9">
        <w:rPr>
          <w:rFonts w:ascii="Times New Roman" w:hAnsi="Times New Roman" w:cs="Times New Roman"/>
          <w:sz w:val="24"/>
        </w:rPr>
        <w:t>–</w:t>
      </w:r>
      <w:r w:rsidRPr="0041317F">
        <w:rPr>
          <w:rFonts w:ascii="Times New Roman" w:hAnsi="Times New Roman" w:cs="Times New Roman"/>
          <w:bCs/>
          <w:sz w:val="24"/>
          <w:lang w:val="en-US"/>
        </w:rPr>
        <w:t>125)</w:t>
      </w:r>
      <w:r w:rsidRPr="0041317F">
        <w:rPr>
          <w:rFonts w:ascii="Times New Roman" w:hAnsi="Times New Roman" w:cs="Times New Roman"/>
          <w:bCs/>
          <w:i/>
          <w:sz w:val="24"/>
          <w:lang w:val="en-US"/>
        </w:rPr>
        <w:t xml:space="preserve">. </w:t>
      </w:r>
      <w:r w:rsidRPr="0041317F">
        <w:rPr>
          <w:rFonts w:ascii="Times New Roman" w:hAnsi="Times New Roman" w:cs="Times New Roman"/>
          <w:sz w:val="24"/>
          <w:lang w:val="en-US"/>
        </w:rPr>
        <w:t>[Pragmatics and Beyond New Series 292]. Amsterdam: John Benjamins.</w:t>
      </w:r>
    </w:p>
    <w:p w14:paraId="68238DC3" w14:textId="366D1779" w:rsidR="0041317F" w:rsidRPr="0041317F" w:rsidRDefault="0041317F" w:rsidP="0041317F">
      <w:pPr>
        <w:ind w:left="567" w:hanging="567"/>
        <w:jc w:val="both"/>
        <w:rPr>
          <w:rFonts w:ascii="Times New Roman" w:hAnsi="Times New Roman" w:cs="Times New Roman"/>
          <w:sz w:val="24"/>
        </w:rPr>
      </w:pPr>
      <w:r w:rsidRPr="0041317F">
        <w:rPr>
          <w:rFonts w:ascii="Times New Roman" w:hAnsi="Times New Roman" w:cs="Times New Roman"/>
          <w:sz w:val="24"/>
        </w:rPr>
        <w:t>Schiffrin, D</w:t>
      </w:r>
      <w:r>
        <w:rPr>
          <w:rFonts w:ascii="Times New Roman" w:hAnsi="Times New Roman" w:cs="Times New Roman"/>
          <w:sz w:val="24"/>
        </w:rPr>
        <w:t>eborah</w:t>
      </w:r>
      <w:r w:rsidRPr="0041317F">
        <w:rPr>
          <w:rFonts w:ascii="Times New Roman" w:hAnsi="Times New Roman" w:cs="Times New Roman"/>
          <w:sz w:val="24"/>
        </w:rPr>
        <w:t xml:space="preserve">. (1987). </w:t>
      </w:r>
      <w:r w:rsidRPr="0041317F">
        <w:rPr>
          <w:rFonts w:ascii="Times New Roman" w:hAnsi="Times New Roman" w:cs="Times New Roman"/>
          <w:i/>
          <w:sz w:val="24"/>
        </w:rPr>
        <w:t>Discourse Markers</w:t>
      </w:r>
      <w:r w:rsidRPr="0041317F">
        <w:rPr>
          <w:rFonts w:ascii="Times New Roman" w:hAnsi="Times New Roman" w:cs="Times New Roman"/>
          <w:sz w:val="24"/>
        </w:rPr>
        <w:t>. Cambridge: Cambridge University Press.</w:t>
      </w:r>
    </w:p>
    <w:p w14:paraId="1B5A094D" w14:textId="73CE4AE5" w:rsidR="0041317F" w:rsidRDefault="00E57F2A" w:rsidP="0041317F">
      <w:pPr>
        <w:ind w:left="567" w:hanging="567"/>
        <w:jc w:val="both"/>
        <w:rPr>
          <w:rFonts w:ascii="Times New Roman" w:hAnsi="Times New Roman" w:cs="Times New Roman"/>
          <w:bCs/>
          <w:sz w:val="24"/>
        </w:rPr>
      </w:pPr>
      <w:r w:rsidRPr="00E57F2A">
        <w:rPr>
          <w:rFonts w:ascii="Times New Roman" w:hAnsi="Times New Roman" w:cs="Times New Roman"/>
          <w:bCs/>
          <w:sz w:val="24"/>
        </w:rPr>
        <w:t>Schourup, Lawrence</w:t>
      </w:r>
      <w:r>
        <w:rPr>
          <w:rFonts w:ascii="Times New Roman" w:hAnsi="Times New Roman" w:cs="Times New Roman"/>
          <w:bCs/>
          <w:sz w:val="24"/>
        </w:rPr>
        <w:t>.</w:t>
      </w:r>
      <w:r w:rsidRPr="00E57F2A">
        <w:rPr>
          <w:rFonts w:ascii="Times New Roman" w:hAnsi="Times New Roman" w:cs="Times New Roman"/>
          <w:bCs/>
          <w:sz w:val="24"/>
        </w:rPr>
        <w:t xml:space="preserve"> </w:t>
      </w:r>
      <w:r>
        <w:rPr>
          <w:rFonts w:ascii="Times New Roman" w:hAnsi="Times New Roman" w:cs="Times New Roman"/>
          <w:bCs/>
          <w:sz w:val="24"/>
        </w:rPr>
        <w:t>(</w:t>
      </w:r>
      <w:r w:rsidRPr="00E57F2A">
        <w:rPr>
          <w:rFonts w:ascii="Times New Roman" w:hAnsi="Times New Roman" w:cs="Times New Roman"/>
          <w:bCs/>
          <w:sz w:val="24"/>
        </w:rPr>
        <w:t>1999</w:t>
      </w:r>
      <w:r>
        <w:rPr>
          <w:rFonts w:ascii="Times New Roman" w:hAnsi="Times New Roman" w:cs="Times New Roman"/>
          <w:bCs/>
          <w:sz w:val="24"/>
        </w:rPr>
        <w:t>)</w:t>
      </w:r>
      <w:r w:rsidRPr="00E57F2A">
        <w:rPr>
          <w:rFonts w:ascii="Times New Roman" w:hAnsi="Times New Roman" w:cs="Times New Roman"/>
          <w:bCs/>
          <w:sz w:val="24"/>
        </w:rPr>
        <w:t xml:space="preserve">. Discourse markers. </w:t>
      </w:r>
      <w:r w:rsidRPr="00E57F2A">
        <w:rPr>
          <w:rFonts w:ascii="Times New Roman" w:hAnsi="Times New Roman" w:cs="Times New Roman"/>
          <w:bCs/>
          <w:i/>
          <w:sz w:val="24"/>
        </w:rPr>
        <w:t>Lingua</w:t>
      </w:r>
      <w:r>
        <w:rPr>
          <w:rFonts w:ascii="Times New Roman" w:hAnsi="Times New Roman" w:cs="Times New Roman"/>
          <w:bCs/>
          <w:sz w:val="24"/>
        </w:rPr>
        <w:t xml:space="preserve"> 107:</w:t>
      </w:r>
      <w:r w:rsidRPr="00E57F2A">
        <w:rPr>
          <w:rFonts w:ascii="Times New Roman" w:hAnsi="Times New Roman" w:cs="Times New Roman"/>
          <w:bCs/>
          <w:sz w:val="24"/>
        </w:rPr>
        <w:t xml:space="preserve"> 227</w:t>
      </w:r>
      <w:r w:rsidRPr="005F34F9">
        <w:rPr>
          <w:rFonts w:ascii="Times New Roman" w:hAnsi="Times New Roman" w:cs="Times New Roman"/>
          <w:sz w:val="24"/>
        </w:rPr>
        <w:t>–</w:t>
      </w:r>
      <w:r w:rsidRPr="00E57F2A">
        <w:rPr>
          <w:rFonts w:ascii="Times New Roman" w:hAnsi="Times New Roman" w:cs="Times New Roman"/>
          <w:bCs/>
          <w:sz w:val="24"/>
        </w:rPr>
        <w:t>265.</w:t>
      </w:r>
    </w:p>
    <w:p w14:paraId="6FDCD7B2" w14:textId="54D98EC8" w:rsidR="00E57F2A" w:rsidRPr="00E57F2A" w:rsidRDefault="00E57F2A" w:rsidP="00E57F2A">
      <w:pPr>
        <w:ind w:left="567" w:hanging="567"/>
        <w:jc w:val="both"/>
        <w:rPr>
          <w:rFonts w:ascii="Times New Roman" w:hAnsi="Times New Roman" w:cs="Times New Roman"/>
          <w:bCs/>
          <w:sz w:val="24"/>
        </w:rPr>
      </w:pPr>
      <w:r w:rsidRPr="00E57F2A">
        <w:rPr>
          <w:rFonts w:ascii="Times New Roman" w:hAnsi="Times New Roman" w:cs="Times New Roman"/>
          <w:bCs/>
          <w:sz w:val="24"/>
        </w:rPr>
        <w:t>Spooren, W</w:t>
      </w:r>
      <w:r>
        <w:rPr>
          <w:rFonts w:ascii="Times New Roman" w:hAnsi="Times New Roman" w:cs="Times New Roman"/>
          <w:bCs/>
          <w:sz w:val="24"/>
        </w:rPr>
        <w:t>ilbert</w:t>
      </w:r>
      <w:r w:rsidRPr="00E57F2A">
        <w:rPr>
          <w:rFonts w:ascii="Times New Roman" w:hAnsi="Times New Roman" w:cs="Times New Roman"/>
          <w:bCs/>
          <w:sz w:val="24"/>
        </w:rPr>
        <w:t xml:space="preserve">. (1997). The processing of underspecified coherence relations. </w:t>
      </w:r>
      <w:r w:rsidRPr="00E57F2A">
        <w:rPr>
          <w:rFonts w:ascii="Times New Roman" w:hAnsi="Times New Roman" w:cs="Times New Roman"/>
          <w:bCs/>
          <w:i/>
          <w:sz w:val="24"/>
        </w:rPr>
        <w:t>Discourse Processes</w:t>
      </w:r>
      <w:r w:rsidRPr="00E57F2A">
        <w:rPr>
          <w:rFonts w:ascii="Times New Roman" w:hAnsi="Times New Roman" w:cs="Times New Roman"/>
          <w:bCs/>
          <w:sz w:val="24"/>
        </w:rPr>
        <w:t xml:space="preserve"> 24</w:t>
      </w:r>
      <w:r>
        <w:rPr>
          <w:rFonts w:ascii="Times New Roman" w:hAnsi="Times New Roman" w:cs="Times New Roman"/>
          <w:bCs/>
          <w:sz w:val="24"/>
        </w:rPr>
        <w:t>:</w:t>
      </w:r>
      <w:r w:rsidRPr="00E57F2A">
        <w:rPr>
          <w:rFonts w:ascii="Times New Roman" w:hAnsi="Times New Roman" w:cs="Times New Roman"/>
          <w:bCs/>
          <w:sz w:val="24"/>
        </w:rPr>
        <w:t xml:space="preserve"> 149–168.</w:t>
      </w:r>
    </w:p>
    <w:p w14:paraId="6848FCCB" w14:textId="6483AA9F" w:rsidR="00E57F2A" w:rsidRPr="00E57F2A" w:rsidRDefault="00E57F2A" w:rsidP="0041317F">
      <w:pPr>
        <w:ind w:left="567" w:hanging="567"/>
        <w:jc w:val="both"/>
        <w:rPr>
          <w:rFonts w:ascii="Times New Roman" w:hAnsi="Times New Roman" w:cs="Times New Roman"/>
          <w:bCs/>
          <w:sz w:val="24"/>
          <w:lang w:val="en-US"/>
        </w:rPr>
      </w:pPr>
      <w:r>
        <w:rPr>
          <w:rFonts w:ascii="Times New Roman" w:hAnsi="Times New Roman" w:cs="Times New Roman"/>
          <w:bCs/>
          <w:sz w:val="24"/>
        </w:rPr>
        <w:t>Traugott, Elizabeth C. (1997). The role of the development of discourse markers in a theory of grammaticalization. Paper presented at ICHL XII, Manchester, UK.</w:t>
      </w:r>
    </w:p>
    <w:p w14:paraId="22747ED0" w14:textId="0A82DF13" w:rsidR="002F793F" w:rsidRDefault="002F793F" w:rsidP="0026029B">
      <w:pPr>
        <w:ind w:left="567" w:hanging="567"/>
        <w:jc w:val="both"/>
        <w:rPr>
          <w:rFonts w:ascii="Times New Roman" w:hAnsi="Times New Roman" w:cs="Times New Roman"/>
          <w:sz w:val="24"/>
          <w:lang w:val="en-US"/>
        </w:rPr>
      </w:pPr>
      <w:r w:rsidRPr="002F793F">
        <w:rPr>
          <w:rFonts w:ascii="Times New Roman" w:hAnsi="Times New Roman" w:cs="Times New Roman"/>
          <w:sz w:val="24"/>
          <w:lang w:val="en-US"/>
        </w:rPr>
        <w:lastRenderedPageBreak/>
        <w:t>Traugott, E</w:t>
      </w:r>
      <w:r w:rsidR="0026029B">
        <w:rPr>
          <w:rFonts w:ascii="Times New Roman" w:hAnsi="Times New Roman" w:cs="Times New Roman"/>
          <w:sz w:val="24"/>
          <w:lang w:val="en-US"/>
        </w:rPr>
        <w:t>lizabeth</w:t>
      </w:r>
      <w:r w:rsidRPr="002F793F">
        <w:rPr>
          <w:rFonts w:ascii="Times New Roman" w:hAnsi="Times New Roman" w:cs="Times New Roman"/>
          <w:sz w:val="24"/>
          <w:lang w:val="en-US"/>
        </w:rPr>
        <w:t xml:space="preserve"> C. (20</w:t>
      </w:r>
      <w:r w:rsidR="0026029B">
        <w:rPr>
          <w:rFonts w:ascii="Times New Roman" w:hAnsi="Times New Roman" w:cs="Times New Roman"/>
          <w:sz w:val="24"/>
          <w:lang w:val="en-US"/>
        </w:rPr>
        <w:t>12). Intersubjectification and c</w:t>
      </w:r>
      <w:r w:rsidRPr="002F793F">
        <w:rPr>
          <w:rFonts w:ascii="Times New Roman" w:hAnsi="Times New Roman" w:cs="Times New Roman"/>
          <w:sz w:val="24"/>
          <w:lang w:val="en-US"/>
        </w:rPr>
        <w:t xml:space="preserve">lause Periphery. </w:t>
      </w:r>
      <w:r w:rsidRPr="002F793F">
        <w:rPr>
          <w:rFonts w:ascii="Times New Roman" w:hAnsi="Times New Roman" w:cs="Times New Roman"/>
          <w:i/>
          <w:iCs/>
          <w:sz w:val="24"/>
          <w:lang w:val="en-US"/>
        </w:rPr>
        <w:t>English Text Construction</w:t>
      </w:r>
      <w:r w:rsidR="0026029B">
        <w:rPr>
          <w:rFonts w:ascii="Times New Roman" w:hAnsi="Times New Roman" w:cs="Times New Roman"/>
          <w:sz w:val="24"/>
          <w:lang w:val="en-US"/>
        </w:rPr>
        <w:t xml:space="preserve"> 5</w:t>
      </w:r>
      <w:r w:rsidRPr="002F793F">
        <w:rPr>
          <w:rFonts w:ascii="Times New Roman" w:hAnsi="Times New Roman" w:cs="Times New Roman"/>
          <w:sz w:val="24"/>
          <w:lang w:val="en-US"/>
        </w:rPr>
        <w:t>(1): 7–28.</w:t>
      </w:r>
    </w:p>
    <w:p w14:paraId="37C31FC0" w14:textId="6FBC009B" w:rsidR="0041317F" w:rsidRPr="00C81931" w:rsidRDefault="0041317F" w:rsidP="0041317F">
      <w:pPr>
        <w:ind w:left="567" w:hanging="567"/>
        <w:jc w:val="both"/>
        <w:rPr>
          <w:rFonts w:ascii="Times New Roman" w:hAnsi="Times New Roman" w:cs="Times New Roman"/>
          <w:sz w:val="24"/>
          <w:lang w:val="fr-BE"/>
        </w:rPr>
      </w:pPr>
      <w:r w:rsidRPr="0041317F">
        <w:rPr>
          <w:rFonts w:ascii="Times New Roman" w:hAnsi="Times New Roman" w:cs="Times New Roman"/>
          <w:sz w:val="24"/>
        </w:rPr>
        <w:t>Val.Es.Co Group</w:t>
      </w:r>
      <w:r>
        <w:rPr>
          <w:rFonts w:ascii="Times New Roman" w:hAnsi="Times New Roman" w:cs="Times New Roman"/>
          <w:sz w:val="24"/>
        </w:rPr>
        <w:t>.</w:t>
      </w:r>
      <w:r w:rsidRPr="0041317F">
        <w:rPr>
          <w:rFonts w:ascii="Times New Roman" w:hAnsi="Times New Roman" w:cs="Times New Roman"/>
          <w:sz w:val="24"/>
        </w:rPr>
        <w:t xml:space="preserve"> (2014). Las unidades del discurso oral. </w:t>
      </w:r>
      <w:r w:rsidRPr="00C81931">
        <w:rPr>
          <w:rFonts w:ascii="Times New Roman" w:hAnsi="Times New Roman" w:cs="Times New Roman"/>
          <w:i/>
          <w:sz w:val="24"/>
          <w:lang w:val="fr-BE"/>
        </w:rPr>
        <w:t xml:space="preserve">Estudios de Lingüistica del Español </w:t>
      </w:r>
      <w:r w:rsidRPr="00C81931">
        <w:rPr>
          <w:rFonts w:ascii="Times New Roman" w:hAnsi="Times New Roman" w:cs="Times New Roman"/>
          <w:sz w:val="24"/>
          <w:lang w:val="fr-BE"/>
        </w:rPr>
        <w:t>35: 13–73.</w:t>
      </w:r>
    </w:p>
    <w:p w14:paraId="1A702AC7" w14:textId="69C9194A" w:rsidR="00E57F2A" w:rsidRPr="009D1AB2" w:rsidRDefault="00E57F2A" w:rsidP="0041317F">
      <w:pPr>
        <w:ind w:left="567" w:hanging="567"/>
        <w:jc w:val="both"/>
        <w:rPr>
          <w:rFonts w:ascii="Times New Roman" w:hAnsi="Times New Roman" w:cs="Times New Roman"/>
          <w:sz w:val="24"/>
          <w:lang w:val="fr-FR"/>
        </w:rPr>
      </w:pPr>
      <w:r w:rsidRPr="009D1AB2">
        <w:rPr>
          <w:rFonts w:ascii="Times New Roman" w:hAnsi="Times New Roman" w:cs="Times New Roman"/>
          <w:sz w:val="24"/>
          <w:lang w:val="en-US"/>
        </w:rPr>
        <w:t xml:space="preserve">Vicher, Anne &amp; Sankoff, David. (1989). </w:t>
      </w:r>
      <w:r w:rsidRPr="00E57F2A">
        <w:rPr>
          <w:rFonts w:ascii="Times New Roman" w:hAnsi="Times New Roman" w:cs="Times New Roman"/>
          <w:sz w:val="24"/>
        </w:rPr>
        <w:t>The emergent syntax of pre-sentential tur</w:t>
      </w:r>
      <w:r>
        <w:rPr>
          <w:rFonts w:ascii="Times New Roman" w:hAnsi="Times New Roman" w:cs="Times New Roman"/>
          <w:sz w:val="24"/>
        </w:rPr>
        <w:t xml:space="preserve">n openings. </w:t>
      </w:r>
      <w:r w:rsidRPr="009D1AB2">
        <w:rPr>
          <w:rFonts w:ascii="Times New Roman" w:hAnsi="Times New Roman" w:cs="Times New Roman"/>
          <w:i/>
          <w:sz w:val="24"/>
          <w:lang w:val="fr-FR"/>
        </w:rPr>
        <w:t>Journal of Pragmatics</w:t>
      </w:r>
      <w:r w:rsidRPr="009D1AB2">
        <w:rPr>
          <w:rFonts w:ascii="Times New Roman" w:hAnsi="Times New Roman" w:cs="Times New Roman"/>
          <w:sz w:val="24"/>
          <w:lang w:val="fr-FR"/>
        </w:rPr>
        <w:t xml:space="preserve"> 13: 81–97.</w:t>
      </w:r>
    </w:p>
    <w:p w14:paraId="6F3AA46F" w14:textId="25E49943" w:rsidR="00B06343" w:rsidRDefault="0041317F" w:rsidP="0026029B">
      <w:pPr>
        <w:ind w:left="567" w:hanging="567"/>
        <w:jc w:val="both"/>
        <w:rPr>
          <w:rFonts w:ascii="Times New Roman" w:hAnsi="Times New Roman" w:cs="Times New Roman"/>
          <w:sz w:val="24"/>
          <w:lang w:val="fr-FR"/>
        </w:rPr>
      </w:pPr>
      <w:r w:rsidRPr="009D1AB2">
        <w:rPr>
          <w:rFonts w:ascii="Times New Roman" w:hAnsi="Times New Roman" w:cs="Times New Roman"/>
          <w:sz w:val="24"/>
          <w:lang w:val="fr-FR"/>
        </w:rPr>
        <w:t xml:space="preserve">Waltereit, Richard. (2007). </w:t>
      </w:r>
      <w:r w:rsidRPr="0041317F">
        <w:rPr>
          <w:rFonts w:ascii="Times New Roman" w:hAnsi="Times New Roman" w:cs="Times New Roman"/>
          <w:sz w:val="24"/>
          <w:lang w:val="fr-FR"/>
        </w:rPr>
        <w:t xml:space="preserve">A propos de la genèse diachronique des combinaisons de marqueurs. L’exemple de </w:t>
      </w:r>
      <w:r w:rsidRPr="0041317F">
        <w:rPr>
          <w:rFonts w:ascii="Times New Roman" w:hAnsi="Times New Roman" w:cs="Times New Roman"/>
          <w:i/>
          <w:sz w:val="24"/>
          <w:lang w:val="fr-FR"/>
        </w:rPr>
        <w:t>bon ben</w:t>
      </w:r>
      <w:r w:rsidRPr="0041317F">
        <w:rPr>
          <w:rFonts w:ascii="Times New Roman" w:hAnsi="Times New Roman" w:cs="Times New Roman"/>
          <w:sz w:val="24"/>
          <w:lang w:val="fr-FR"/>
        </w:rPr>
        <w:t xml:space="preserve"> et </w:t>
      </w:r>
      <w:r w:rsidRPr="0041317F">
        <w:rPr>
          <w:rFonts w:ascii="Times New Roman" w:hAnsi="Times New Roman" w:cs="Times New Roman"/>
          <w:i/>
          <w:sz w:val="24"/>
          <w:lang w:val="fr-FR"/>
        </w:rPr>
        <w:t>enfin bref</w:t>
      </w:r>
      <w:r w:rsidRPr="0041317F">
        <w:rPr>
          <w:rFonts w:ascii="Times New Roman" w:hAnsi="Times New Roman" w:cs="Times New Roman"/>
          <w:sz w:val="24"/>
          <w:lang w:val="fr-FR"/>
        </w:rPr>
        <w:t xml:space="preserve">. </w:t>
      </w:r>
      <w:r w:rsidRPr="0041317F">
        <w:rPr>
          <w:rFonts w:ascii="Times New Roman" w:hAnsi="Times New Roman" w:cs="Times New Roman"/>
          <w:i/>
          <w:sz w:val="24"/>
          <w:lang w:val="fr-FR"/>
        </w:rPr>
        <w:t>Langue Française</w:t>
      </w:r>
      <w:r w:rsidRPr="0041317F">
        <w:rPr>
          <w:rFonts w:ascii="Times New Roman" w:hAnsi="Times New Roman" w:cs="Times New Roman"/>
          <w:sz w:val="24"/>
          <w:lang w:val="fr-FR"/>
        </w:rPr>
        <w:t xml:space="preserve"> 154: 94</w:t>
      </w:r>
      <w:r w:rsidRPr="009D1AB2">
        <w:rPr>
          <w:rFonts w:ascii="Times New Roman" w:hAnsi="Times New Roman" w:cs="Times New Roman"/>
          <w:sz w:val="24"/>
          <w:lang w:val="fr-BE"/>
        </w:rPr>
        <w:t>–</w:t>
      </w:r>
      <w:r w:rsidRPr="0041317F">
        <w:rPr>
          <w:rFonts w:ascii="Times New Roman" w:hAnsi="Times New Roman" w:cs="Times New Roman"/>
          <w:sz w:val="24"/>
          <w:lang w:val="fr-FR"/>
        </w:rPr>
        <w:t>109.</w:t>
      </w:r>
    </w:p>
    <w:p w14:paraId="4DD85882" w14:textId="77777777" w:rsidR="00B06343" w:rsidRDefault="00B06343">
      <w:pPr>
        <w:rPr>
          <w:rFonts w:ascii="Times New Roman" w:hAnsi="Times New Roman" w:cs="Times New Roman"/>
          <w:sz w:val="24"/>
          <w:lang w:val="fr-FR"/>
        </w:rPr>
      </w:pPr>
      <w:r>
        <w:rPr>
          <w:rFonts w:ascii="Times New Roman" w:hAnsi="Times New Roman" w:cs="Times New Roman"/>
          <w:sz w:val="24"/>
          <w:lang w:val="fr-FR"/>
        </w:rPr>
        <w:br w:type="page"/>
      </w:r>
    </w:p>
    <w:p w14:paraId="7E2DDD7C" w14:textId="614BE38B" w:rsidR="00706373" w:rsidRPr="00E31C60" w:rsidRDefault="00B06343" w:rsidP="0026029B">
      <w:pPr>
        <w:ind w:left="567" w:hanging="567"/>
        <w:jc w:val="both"/>
        <w:rPr>
          <w:rFonts w:ascii="Times New Roman" w:hAnsi="Times New Roman" w:cs="Times New Roman"/>
          <w:b/>
          <w:sz w:val="24"/>
        </w:rPr>
      </w:pPr>
      <w:r w:rsidRPr="00B90B49">
        <w:rPr>
          <w:rFonts w:ascii="Times New Roman" w:hAnsi="Times New Roman" w:cs="Times New Roman"/>
          <w:b/>
          <w:sz w:val="24"/>
          <w:lang w:val="fr-BE"/>
        </w:rPr>
        <w:lastRenderedPageBreak/>
        <w:t xml:space="preserve">Appendix. </w:t>
      </w:r>
      <w:r w:rsidR="00706373" w:rsidRPr="00E31C60">
        <w:rPr>
          <w:rFonts w:ascii="Times New Roman" w:hAnsi="Times New Roman" w:cs="Times New Roman"/>
          <w:b/>
          <w:sz w:val="24"/>
        </w:rPr>
        <w:t xml:space="preserve">List of the </w:t>
      </w:r>
      <w:r w:rsidR="00E31C60" w:rsidRPr="00E31C60">
        <w:rPr>
          <w:rFonts w:ascii="Times New Roman" w:hAnsi="Times New Roman" w:cs="Times New Roman"/>
          <w:b/>
          <w:sz w:val="24"/>
        </w:rPr>
        <w:t xml:space="preserve">99 </w:t>
      </w:r>
      <w:r w:rsidR="00706373" w:rsidRPr="00E31C60">
        <w:rPr>
          <w:rFonts w:ascii="Times New Roman" w:hAnsi="Times New Roman" w:cs="Times New Roman"/>
          <w:b/>
          <w:sz w:val="24"/>
        </w:rPr>
        <w:t>confirmed sequences with token frequencies.</w:t>
      </w:r>
    </w:p>
    <w:p w14:paraId="7813AD19" w14:textId="7471B639" w:rsidR="0041317F" w:rsidRPr="00E31C60" w:rsidRDefault="00706373" w:rsidP="0026029B">
      <w:pPr>
        <w:ind w:left="567" w:hanging="567"/>
        <w:jc w:val="both"/>
        <w:rPr>
          <w:rFonts w:ascii="Times New Roman" w:hAnsi="Times New Roman" w:cs="Times New Roman"/>
          <w:sz w:val="24"/>
        </w:rPr>
      </w:pPr>
      <w:r>
        <w:rPr>
          <w:rFonts w:ascii="Times New Roman" w:hAnsi="Times New Roman" w:cs="Times New Roman"/>
          <w:i/>
          <w:sz w:val="24"/>
        </w:rPr>
        <w:tab/>
      </w:r>
      <w:r w:rsidRPr="00706373">
        <w:rPr>
          <w:rFonts w:ascii="Times New Roman" w:hAnsi="Times New Roman" w:cs="Times New Roman"/>
          <w:i/>
          <w:sz w:val="24"/>
        </w:rPr>
        <w:t xml:space="preserve">et donc </w:t>
      </w:r>
      <w:r w:rsidRPr="00706373">
        <w:rPr>
          <w:rFonts w:ascii="Times New Roman" w:hAnsi="Times New Roman" w:cs="Times New Roman"/>
          <w:sz w:val="24"/>
        </w:rPr>
        <w:t xml:space="preserve">‘and so’ (12), </w:t>
      </w:r>
      <w:r w:rsidRPr="00706373">
        <w:rPr>
          <w:rFonts w:ascii="Times New Roman" w:hAnsi="Times New Roman" w:cs="Times New Roman"/>
          <w:i/>
          <w:sz w:val="24"/>
        </w:rPr>
        <w:t>mais bon</w:t>
      </w:r>
      <w:r w:rsidRPr="00706373">
        <w:rPr>
          <w:rFonts w:ascii="Times New Roman" w:hAnsi="Times New Roman" w:cs="Times New Roman"/>
          <w:sz w:val="24"/>
        </w:rPr>
        <w:t xml:space="preserve"> ‘but well’ (6), </w:t>
      </w:r>
      <w:r w:rsidRPr="00706373">
        <w:rPr>
          <w:rFonts w:ascii="Times New Roman" w:hAnsi="Times New Roman" w:cs="Times New Roman"/>
          <w:i/>
          <w:sz w:val="24"/>
        </w:rPr>
        <w:t xml:space="preserve">et en fait </w:t>
      </w:r>
      <w:r w:rsidRPr="00706373">
        <w:rPr>
          <w:rFonts w:ascii="Times New Roman" w:hAnsi="Times New Roman" w:cs="Times New Roman"/>
          <w:sz w:val="24"/>
        </w:rPr>
        <w:t xml:space="preserve">‘and actually’ (5), </w:t>
      </w:r>
      <w:r w:rsidRPr="00706373">
        <w:rPr>
          <w:rFonts w:ascii="Times New Roman" w:hAnsi="Times New Roman" w:cs="Times New Roman"/>
          <w:i/>
          <w:sz w:val="24"/>
        </w:rPr>
        <w:t xml:space="preserve">et alors </w:t>
      </w:r>
      <w:r w:rsidRPr="00706373">
        <w:rPr>
          <w:rFonts w:ascii="Times New Roman" w:hAnsi="Times New Roman" w:cs="Times New Roman"/>
          <w:sz w:val="24"/>
        </w:rPr>
        <w:t xml:space="preserve">‘and so’ (5), </w:t>
      </w:r>
      <w:r w:rsidRPr="00706373">
        <w:rPr>
          <w:rFonts w:ascii="Times New Roman" w:hAnsi="Times New Roman" w:cs="Times New Roman"/>
          <w:i/>
          <w:sz w:val="24"/>
        </w:rPr>
        <w:t xml:space="preserve">donc du coup </w:t>
      </w:r>
      <w:r w:rsidRPr="00706373">
        <w:rPr>
          <w:rFonts w:ascii="Times New Roman" w:hAnsi="Times New Roman" w:cs="Times New Roman"/>
          <w:sz w:val="24"/>
        </w:rPr>
        <w:t xml:space="preserve">‘so then’ (4), </w:t>
      </w:r>
      <w:r w:rsidRPr="00706373">
        <w:rPr>
          <w:rFonts w:ascii="Times New Roman" w:hAnsi="Times New Roman" w:cs="Times New Roman"/>
          <w:i/>
          <w:sz w:val="24"/>
        </w:rPr>
        <w:t xml:space="preserve">mais en fait </w:t>
      </w:r>
      <w:r w:rsidRPr="00706373">
        <w:rPr>
          <w:rFonts w:ascii="Times New Roman" w:hAnsi="Times New Roman" w:cs="Times New Roman"/>
          <w:sz w:val="24"/>
        </w:rPr>
        <w:t xml:space="preserve">‘but actually’ (4), </w:t>
      </w:r>
      <w:r w:rsidRPr="00706373">
        <w:rPr>
          <w:rFonts w:ascii="Times New Roman" w:hAnsi="Times New Roman" w:cs="Times New Roman"/>
          <w:i/>
          <w:sz w:val="24"/>
        </w:rPr>
        <w:t xml:space="preserve">et si </w:t>
      </w:r>
      <w:r w:rsidRPr="00706373">
        <w:rPr>
          <w:rFonts w:ascii="Times New Roman" w:hAnsi="Times New Roman" w:cs="Times New Roman"/>
          <w:sz w:val="24"/>
        </w:rPr>
        <w:t xml:space="preserve">‘and if’ (3), </w:t>
      </w:r>
      <w:r w:rsidRPr="00706373">
        <w:rPr>
          <w:rFonts w:ascii="Times New Roman" w:hAnsi="Times New Roman" w:cs="Times New Roman"/>
          <w:i/>
          <w:sz w:val="24"/>
        </w:rPr>
        <w:t xml:space="preserve">mais en tout cas </w:t>
      </w:r>
      <w:r w:rsidRPr="00706373">
        <w:rPr>
          <w:rFonts w:ascii="Times New Roman" w:hAnsi="Times New Roman" w:cs="Times New Roman"/>
          <w:sz w:val="24"/>
        </w:rPr>
        <w:t xml:space="preserve">‘but anyway’ (3), </w:t>
      </w:r>
      <w:r w:rsidRPr="00706373">
        <w:rPr>
          <w:rFonts w:ascii="Times New Roman" w:hAnsi="Times New Roman" w:cs="Times New Roman"/>
          <w:i/>
          <w:sz w:val="24"/>
        </w:rPr>
        <w:t xml:space="preserve">ou alors </w:t>
      </w:r>
      <w:r w:rsidRPr="00706373">
        <w:rPr>
          <w:rFonts w:ascii="Times New Roman" w:hAnsi="Times New Roman" w:cs="Times New Roman"/>
          <w:sz w:val="24"/>
        </w:rPr>
        <w:t xml:space="preserve">‘or’ (3), </w:t>
      </w:r>
      <w:r w:rsidRPr="00706373">
        <w:rPr>
          <w:rFonts w:ascii="Times New Roman" w:hAnsi="Times New Roman" w:cs="Times New Roman"/>
          <w:i/>
          <w:sz w:val="24"/>
        </w:rPr>
        <w:t xml:space="preserve">puis alors </w:t>
      </w:r>
      <w:r w:rsidRPr="00706373">
        <w:rPr>
          <w:rFonts w:ascii="Times New Roman" w:hAnsi="Times New Roman" w:cs="Times New Roman"/>
          <w:sz w:val="24"/>
        </w:rPr>
        <w:t xml:space="preserve">‘then so’ (3), </w:t>
      </w:r>
      <w:r w:rsidRPr="00706373">
        <w:rPr>
          <w:rFonts w:ascii="Times New Roman" w:hAnsi="Times New Roman" w:cs="Times New Roman"/>
          <w:i/>
          <w:sz w:val="24"/>
        </w:rPr>
        <w:t xml:space="preserve">mais quand </w:t>
      </w:r>
      <w:r w:rsidRPr="00706373">
        <w:rPr>
          <w:rFonts w:ascii="Times New Roman" w:hAnsi="Times New Roman" w:cs="Times New Roman"/>
          <w:sz w:val="24"/>
        </w:rPr>
        <w:t xml:space="preserve">‘but when’ (2), </w:t>
      </w:r>
      <w:r w:rsidRPr="00706373">
        <w:rPr>
          <w:rFonts w:ascii="Times New Roman" w:hAnsi="Times New Roman" w:cs="Times New Roman"/>
          <w:i/>
          <w:sz w:val="24"/>
        </w:rPr>
        <w:t xml:space="preserve">mais alors </w:t>
      </w:r>
      <w:r w:rsidRPr="00706373">
        <w:rPr>
          <w:rFonts w:ascii="Times New Roman" w:hAnsi="Times New Roman" w:cs="Times New Roman"/>
          <w:sz w:val="24"/>
        </w:rPr>
        <w:t xml:space="preserve">‘but then’ (2), </w:t>
      </w:r>
      <w:r w:rsidRPr="00706373">
        <w:rPr>
          <w:rFonts w:ascii="Times New Roman" w:hAnsi="Times New Roman" w:cs="Times New Roman"/>
          <w:i/>
          <w:sz w:val="24"/>
        </w:rPr>
        <w:t>bon ben</w:t>
      </w:r>
      <w:r w:rsidRPr="00706373">
        <w:rPr>
          <w:rFonts w:ascii="Times New Roman" w:hAnsi="Times New Roman" w:cs="Times New Roman"/>
          <w:sz w:val="24"/>
        </w:rPr>
        <w:t xml:space="preserve"> ‘well’ (2), </w:t>
      </w:r>
      <w:r w:rsidRPr="00706373">
        <w:rPr>
          <w:rFonts w:ascii="Times New Roman" w:hAnsi="Times New Roman" w:cs="Times New Roman"/>
          <w:i/>
          <w:sz w:val="24"/>
        </w:rPr>
        <w:t xml:space="preserve">mais enfin </w:t>
      </w:r>
      <w:r w:rsidRPr="00706373">
        <w:rPr>
          <w:rFonts w:ascii="Times New Roman" w:hAnsi="Times New Roman" w:cs="Times New Roman"/>
          <w:sz w:val="24"/>
        </w:rPr>
        <w:t xml:space="preserve">‘but well’ (2), </w:t>
      </w:r>
      <w:r w:rsidRPr="00706373">
        <w:rPr>
          <w:rFonts w:ascii="Times New Roman" w:hAnsi="Times New Roman" w:cs="Times New Roman"/>
          <w:i/>
          <w:sz w:val="24"/>
        </w:rPr>
        <w:t xml:space="preserve">ben écoute </w:t>
      </w:r>
      <w:r w:rsidRPr="00706373">
        <w:rPr>
          <w:rFonts w:ascii="Times New Roman" w:hAnsi="Times New Roman" w:cs="Times New Roman"/>
          <w:sz w:val="24"/>
        </w:rPr>
        <w:t xml:space="preserve">‘well listen’ (1), </w:t>
      </w:r>
      <w:r w:rsidRPr="00706373">
        <w:rPr>
          <w:rFonts w:ascii="Times New Roman" w:hAnsi="Times New Roman" w:cs="Times New Roman"/>
          <w:i/>
          <w:sz w:val="24"/>
        </w:rPr>
        <w:t xml:space="preserve">donc je veux dire </w:t>
      </w:r>
      <w:r w:rsidRPr="00706373">
        <w:rPr>
          <w:rFonts w:ascii="Times New Roman" w:hAnsi="Times New Roman" w:cs="Times New Roman"/>
          <w:sz w:val="24"/>
        </w:rPr>
        <w:t xml:space="preserve">‘so I mean’ (1), </w:t>
      </w:r>
      <w:r w:rsidRPr="00706373">
        <w:rPr>
          <w:rFonts w:ascii="Times New Roman" w:hAnsi="Times New Roman" w:cs="Times New Roman"/>
          <w:i/>
          <w:sz w:val="24"/>
        </w:rPr>
        <w:t xml:space="preserve">mais donc </w:t>
      </w:r>
      <w:r w:rsidRPr="00706373">
        <w:rPr>
          <w:rFonts w:ascii="Times New Roman" w:hAnsi="Times New Roman" w:cs="Times New Roman"/>
          <w:sz w:val="24"/>
        </w:rPr>
        <w:t xml:space="preserve">‘but so’ (1), </w:t>
      </w:r>
      <w:r w:rsidRPr="00706373">
        <w:rPr>
          <w:rFonts w:ascii="Times New Roman" w:hAnsi="Times New Roman" w:cs="Times New Roman"/>
          <w:i/>
          <w:sz w:val="24"/>
        </w:rPr>
        <w:t xml:space="preserve">en effet si </w:t>
      </w:r>
      <w:r w:rsidRPr="00706373">
        <w:rPr>
          <w:rFonts w:ascii="Times New Roman" w:hAnsi="Times New Roman" w:cs="Times New Roman"/>
          <w:sz w:val="24"/>
        </w:rPr>
        <w:t xml:space="preserve">‘indeed if’ (1), </w:t>
      </w:r>
      <w:r w:rsidRPr="00706373">
        <w:rPr>
          <w:rFonts w:ascii="Times New Roman" w:hAnsi="Times New Roman" w:cs="Times New Roman"/>
          <w:i/>
          <w:sz w:val="24"/>
        </w:rPr>
        <w:t xml:space="preserve">et pourtant </w:t>
      </w:r>
      <w:r w:rsidRPr="00706373">
        <w:rPr>
          <w:rFonts w:ascii="Times New Roman" w:hAnsi="Times New Roman" w:cs="Times New Roman"/>
          <w:sz w:val="24"/>
        </w:rPr>
        <w:t xml:space="preserve">‘and yet’ (1), </w:t>
      </w:r>
      <w:r w:rsidRPr="00706373">
        <w:rPr>
          <w:rFonts w:ascii="Times New Roman" w:hAnsi="Times New Roman" w:cs="Times New Roman"/>
          <w:i/>
          <w:sz w:val="24"/>
        </w:rPr>
        <w:t xml:space="preserve">en fait c’est-à-dire que </w:t>
      </w:r>
      <w:r w:rsidRPr="00706373">
        <w:rPr>
          <w:rFonts w:ascii="Times New Roman" w:hAnsi="Times New Roman" w:cs="Times New Roman"/>
          <w:sz w:val="24"/>
        </w:rPr>
        <w:t>‘</w:t>
      </w:r>
      <w:r>
        <w:rPr>
          <w:rFonts w:ascii="Times New Roman" w:hAnsi="Times New Roman" w:cs="Times New Roman"/>
          <w:sz w:val="24"/>
        </w:rPr>
        <w:t xml:space="preserve">actually that is’ (1), </w:t>
      </w:r>
      <w:r>
        <w:rPr>
          <w:rFonts w:ascii="Times New Roman" w:hAnsi="Times New Roman" w:cs="Times New Roman"/>
          <w:i/>
          <w:sz w:val="24"/>
        </w:rPr>
        <w:t xml:space="preserve">ben d’ailleurs </w:t>
      </w:r>
      <w:r>
        <w:rPr>
          <w:rFonts w:ascii="Times New Roman" w:hAnsi="Times New Roman" w:cs="Times New Roman"/>
          <w:sz w:val="24"/>
        </w:rPr>
        <w:t xml:space="preserve">‘well by the way’ (1), </w:t>
      </w:r>
      <w:r>
        <w:rPr>
          <w:rFonts w:ascii="Times New Roman" w:hAnsi="Times New Roman" w:cs="Times New Roman"/>
          <w:i/>
          <w:sz w:val="24"/>
        </w:rPr>
        <w:t xml:space="preserve">mais en plus </w:t>
      </w:r>
      <w:r>
        <w:rPr>
          <w:rFonts w:ascii="Times New Roman" w:hAnsi="Times New Roman" w:cs="Times New Roman"/>
          <w:sz w:val="24"/>
        </w:rPr>
        <w:t xml:space="preserve">‘but moreover’ (1), </w:t>
      </w:r>
      <w:r>
        <w:rPr>
          <w:rFonts w:ascii="Times New Roman" w:hAnsi="Times New Roman" w:cs="Times New Roman"/>
          <w:i/>
          <w:sz w:val="24"/>
        </w:rPr>
        <w:t xml:space="preserve">ben en fait </w:t>
      </w:r>
      <w:r>
        <w:rPr>
          <w:rFonts w:ascii="Times New Roman" w:hAnsi="Times New Roman" w:cs="Times New Roman"/>
          <w:sz w:val="24"/>
        </w:rPr>
        <w:t xml:space="preserve">‘well actually’ (1), </w:t>
      </w:r>
      <w:r>
        <w:rPr>
          <w:rFonts w:ascii="Times New Roman" w:hAnsi="Times New Roman" w:cs="Times New Roman"/>
          <w:i/>
          <w:sz w:val="24"/>
        </w:rPr>
        <w:t xml:space="preserve">donc déjà </w:t>
      </w:r>
      <w:r>
        <w:rPr>
          <w:rFonts w:ascii="Times New Roman" w:hAnsi="Times New Roman" w:cs="Times New Roman"/>
          <w:sz w:val="24"/>
        </w:rPr>
        <w:t xml:space="preserve">‘so </w:t>
      </w:r>
      <w:r w:rsidR="00E31C60">
        <w:rPr>
          <w:rFonts w:ascii="Times New Roman" w:hAnsi="Times New Roman" w:cs="Times New Roman"/>
          <w:sz w:val="24"/>
        </w:rPr>
        <w:t xml:space="preserve">first’ (1), </w:t>
      </w:r>
      <w:r w:rsidR="00E31C60">
        <w:rPr>
          <w:rFonts w:ascii="Times New Roman" w:hAnsi="Times New Roman" w:cs="Times New Roman"/>
          <w:i/>
          <w:sz w:val="24"/>
        </w:rPr>
        <w:t xml:space="preserve">et je vais dire </w:t>
      </w:r>
      <w:r w:rsidR="00E31C60">
        <w:rPr>
          <w:rFonts w:ascii="Times New Roman" w:hAnsi="Times New Roman" w:cs="Times New Roman"/>
          <w:sz w:val="24"/>
        </w:rPr>
        <w:t xml:space="preserve">‘and I mean’ (1), </w:t>
      </w:r>
      <w:r w:rsidR="00E31C60">
        <w:rPr>
          <w:rFonts w:ascii="Times New Roman" w:hAnsi="Times New Roman" w:cs="Times New Roman"/>
          <w:i/>
          <w:sz w:val="24"/>
        </w:rPr>
        <w:t xml:space="preserve">enfin bien que </w:t>
      </w:r>
      <w:r w:rsidR="00E31C60">
        <w:rPr>
          <w:rFonts w:ascii="Times New Roman" w:hAnsi="Times New Roman" w:cs="Times New Roman"/>
          <w:sz w:val="24"/>
        </w:rPr>
        <w:t xml:space="preserve">‘well although’ (1), </w:t>
      </w:r>
      <w:r w:rsidR="00E31C60">
        <w:rPr>
          <w:rFonts w:ascii="Times New Roman" w:hAnsi="Times New Roman" w:cs="Times New Roman"/>
          <w:i/>
          <w:sz w:val="24"/>
        </w:rPr>
        <w:t xml:space="preserve">mais vous savez </w:t>
      </w:r>
      <w:r w:rsidR="00E31C60">
        <w:rPr>
          <w:rFonts w:ascii="Times New Roman" w:hAnsi="Times New Roman" w:cs="Times New Roman"/>
          <w:sz w:val="24"/>
        </w:rPr>
        <w:t xml:space="preserve">‘but you know’ (1), </w:t>
      </w:r>
      <w:r w:rsidR="00E31C60">
        <w:rPr>
          <w:rFonts w:ascii="Times New Roman" w:hAnsi="Times New Roman" w:cs="Times New Roman"/>
          <w:i/>
          <w:sz w:val="24"/>
        </w:rPr>
        <w:t xml:space="preserve">enfin bon </w:t>
      </w:r>
      <w:r w:rsidR="00E31C60">
        <w:rPr>
          <w:rFonts w:ascii="Times New Roman" w:hAnsi="Times New Roman" w:cs="Times New Roman"/>
          <w:sz w:val="24"/>
        </w:rPr>
        <w:t xml:space="preserve">‘well anyway’ (1), </w:t>
      </w:r>
      <w:r w:rsidR="00E31C60">
        <w:rPr>
          <w:rFonts w:ascii="Times New Roman" w:hAnsi="Times New Roman" w:cs="Times New Roman"/>
          <w:i/>
          <w:sz w:val="24"/>
        </w:rPr>
        <w:t xml:space="preserve">et néanmoins </w:t>
      </w:r>
      <w:r w:rsidR="00E31C60">
        <w:rPr>
          <w:rFonts w:ascii="Times New Roman" w:hAnsi="Times New Roman" w:cs="Times New Roman"/>
          <w:sz w:val="24"/>
        </w:rPr>
        <w:t xml:space="preserve">‘and nevertheless’ (1), </w:t>
      </w:r>
      <w:r w:rsidR="00E31C60">
        <w:rPr>
          <w:rFonts w:ascii="Times New Roman" w:hAnsi="Times New Roman" w:cs="Times New Roman"/>
          <w:i/>
          <w:sz w:val="24"/>
        </w:rPr>
        <w:t xml:space="preserve">enfin et puis </w:t>
      </w:r>
      <w:r w:rsidR="00E31C60">
        <w:rPr>
          <w:rFonts w:ascii="Times New Roman" w:hAnsi="Times New Roman" w:cs="Times New Roman"/>
          <w:sz w:val="24"/>
        </w:rPr>
        <w:t xml:space="preserve">‘well and then’ (1), </w:t>
      </w:r>
      <w:r w:rsidR="00E31C60">
        <w:rPr>
          <w:rFonts w:ascii="Times New Roman" w:hAnsi="Times New Roman" w:cs="Times New Roman"/>
          <w:i/>
          <w:sz w:val="24"/>
        </w:rPr>
        <w:t xml:space="preserve">et puis alors </w:t>
      </w:r>
      <w:r w:rsidR="00E31C60">
        <w:rPr>
          <w:rFonts w:ascii="Times New Roman" w:hAnsi="Times New Roman" w:cs="Times New Roman"/>
          <w:sz w:val="24"/>
        </w:rPr>
        <w:t xml:space="preserve">‘and then so’ (1), </w:t>
      </w:r>
      <w:r w:rsidR="00E31C60">
        <w:rPr>
          <w:rFonts w:ascii="Times New Roman" w:hAnsi="Times New Roman" w:cs="Times New Roman"/>
          <w:i/>
          <w:sz w:val="24"/>
        </w:rPr>
        <w:t xml:space="preserve">alors ceci dit </w:t>
      </w:r>
      <w:r w:rsidR="00E31C60">
        <w:rPr>
          <w:rFonts w:ascii="Times New Roman" w:hAnsi="Times New Roman" w:cs="Times New Roman"/>
          <w:sz w:val="24"/>
        </w:rPr>
        <w:t xml:space="preserve">‘well that being said’ (1), </w:t>
      </w:r>
      <w:r w:rsidR="00E31C60">
        <w:rPr>
          <w:rFonts w:ascii="Times New Roman" w:hAnsi="Times New Roman" w:cs="Times New Roman"/>
          <w:i/>
          <w:sz w:val="24"/>
        </w:rPr>
        <w:t xml:space="preserve">hein de toute façon </w:t>
      </w:r>
      <w:r w:rsidR="00E31C60">
        <w:rPr>
          <w:rFonts w:ascii="Times New Roman" w:hAnsi="Times New Roman" w:cs="Times New Roman"/>
          <w:sz w:val="24"/>
        </w:rPr>
        <w:t xml:space="preserve">‘you know anyway’ (1), </w:t>
      </w:r>
      <w:r w:rsidR="00E31C60">
        <w:rPr>
          <w:rFonts w:ascii="Times New Roman" w:hAnsi="Times New Roman" w:cs="Times New Roman"/>
          <w:i/>
          <w:sz w:val="24"/>
        </w:rPr>
        <w:t xml:space="preserve">et comme </w:t>
      </w:r>
      <w:r w:rsidR="00E31C60">
        <w:rPr>
          <w:rFonts w:ascii="Times New Roman" w:hAnsi="Times New Roman" w:cs="Times New Roman"/>
          <w:sz w:val="24"/>
        </w:rPr>
        <w:t xml:space="preserve">‘and since’ (1), </w:t>
      </w:r>
      <w:r w:rsidR="00E31C60">
        <w:rPr>
          <w:rFonts w:ascii="Times New Roman" w:hAnsi="Times New Roman" w:cs="Times New Roman"/>
          <w:i/>
          <w:sz w:val="24"/>
        </w:rPr>
        <w:t xml:space="preserve">bah en même temps </w:t>
      </w:r>
      <w:r w:rsidR="00E31C60">
        <w:rPr>
          <w:rFonts w:ascii="Times New Roman" w:hAnsi="Times New Roman" w:cs="Times New Roman"/>
          <w:sz w:val="24"/>
        </w:rPr>
        <w:t xml:space="preserve">‘well however’ (1), </w:t>
      </w:r>
      <w:r w:rsidR="00E31C60">
        <w:rPr>
          <w:rFonts w:ascii="Times New Roman" w:hAnsi="Times New Roman" w:cs="Times New Roman"/>
          <w:i/>
          <w:sz w:val="24"/>
        </w:rPr>
        <w:t xml:space="preserve">et du coup </w:t>
      </w:r>
      <w:r w:rsidR="00E31C60">
        <w:rPr>
          <w:rFonts w:ascii="Times New Roman" w:hAnsi="Times New Roman" w:cs="Times New Roman"/>
          <w:sz w:val="24"/>
        </w:rPr>
        <w:t xml:space="preserve">‘and so’ (1), </w:t>
      </w:r>
      <w:r w:rsidR="00E31C60">
        <w:rPr>
          <w:rFonts w:ascii="Times New Roman" w:hAnsi="Times New Roman" w:cs="Times New Roman"/>
          <w:i/>
          <w:sz w:val="24"/>
        </w:rPr>
        <w:t xml:space="preserve">ben et </w:t>
      </w:r>
      <w:r w:rsidR="00E31C60">
        <w:rPr>
          <w:rFonts w:ascii="Times New Roman" w:hAnsi="Times New Roman" w:cs="Times New Roman"/>
          <w:sz w:val="24"/>
        </w:rPr>
        <w:t xml:space="preserve">‘well and’ (1), </w:t>
      </w:r>
      <w:r w:rsidR="00E31C60">
        <w:rPr>
          <w:rFonts w:ascii="Times New Roman" w:hAnsi="Times New Roman" w:cs="Times New Roman"/>
          <w:i/>
          <w:sz w:val="24"/>
        </w:rPr>
        <w:t xml:space="preserve">ben de toute façon </w:t>
      </w:r>
      <w:r w:rsidR="00E31C60">
        <w:rPr>
          <w:rFonts w:ascii="Times New Roman" w:hAnsi="Times New Roman" w:cs="Times New Roman"/>
          <w:sz w:val="24"/>
        </w:rPr>
        <w:t xml:space="preserve">‘well anyway’ (1), </w:t>
      </w:r>
      <w:r w:rsidR="00E31C60">
        <w:rPr>
          <w:rFonts w:ascii="Times New Roman" w:hAnsi="Times New Roman" w:cs="Times New Roman"/>
          <w:i/>
          <w:sz w:val="24"/>
        </w:rPr>
        <w:t xml:space="preserve">mais maintenant </w:t>
      </w:r>
      <w:r w:rsidR="00E31C60">
        <w:rPr>
          <w:rFonts w:ascii="Times New Roman" w:hAnsi="Times New Roman" w:cs="Times New Roman"/>
          <w:sz w:val="24"/>
        </w:rPr>
        <w:t xml:space="preserve">‘but now’ (1), </w:t>
      </w:r>
      <w:r w:rsidR="00E31C60">
        <w:rPr>
          <w:rFonts w:ascii="Times New Roman" w:hAnsi="Times New Roman" w:cs="Times New Roman"/>
          <w:i/>
          <w:sz w:val="24"/>
        </w:rPr>
        <w:t xml:space="preserve">parce que au fond </w:t>
      </w:r>
      <w:r w:rsidR="00E31C60">
        <w:rPr>
          <w:rFonts w:ascii="Times New Roman" w:hAnsi="Times New Roman" w:cs="Times New Roman"/>
          <w:sz w:val="24"/>
        </w:rPr>
        <w:t xml:space="preserve">‘because in fact’ (1), </w:t>
      </w:r>
      <w:r w:rsidR="00E31C60">
        <w:rPr>
          <w:rFonts w:ascii="Times New Roman" w:hAnsi="Times New Roman" w:cs="Times New Roman"/>
          <w:i/>
          <w:sz w:val="24"/>
        </w:rPr>
        <w:t xml:space="preserve">mais si </w:t>
      </w:r>
      <w:r w:rsidR="00E31C60">
        <w:rPr>
          <w:rFonts w:ascii="Times New Roman" w:hAnsi="Times New Roman" w:cs="Times New Roman"/>
          <w:sz w:val="24"/>
        </w:rPr>
        <w:t xml:space="preserve">‘but if’ (1), </w:t>
      </w:r>
      <w:r w:rsidR="00E31C60">
        <w:rPr>
          <w:rFonts w:ascii="Times New Roman" w:hAnsi="Times New Roman" w:cs="Times New Roman"/>
          <w:i/>
          <w:sz w:val="24"/>
        </w:rPr>
        <w:t xml:space="preserve">parce que en fait </w:t>
      </w:r>
      <w:r w:rsidR="00E31C60">
        <w:rPr>
          <w:rFonts w:ascii="Times New Roman" w:hAnsi="Times New Roman" w:cs="Times New Roman"/>
          <w:sz w:val="24"/>
        </w:rPr>
        <w:t xml:space="preserve">‘because actually’ (1), </w:t>
      </w:r>
      <w:r w:rsidR="00E31C60">
        <w:rPr>
          <w:rFonts w:ascii="Times New Roman" w:hAnsi="Times New Roman" w:cs="Times New Roman"/>
          <w:i/>
          <w:sz w:val="24"/>
        </w:rPr>
        <w:t xml:space="preserve">bon alors </w:t>
      </w:r>
      <w:r w:rsidR="00E31C60">
        <w:rPr>
          <w:rFonts w:ascii="Times New Roman" w:hAnsi="Times New Roman" w:cs="Times New Roman"/>
          <w:sz w:val="24"/>
        </w:rPr>
        <w:t xml:space="preserve">‘well so’ (1), </w:t>
      </w:r>
      <w:r w:rsidR="00E31C60">
        <w:rPr>
          <w:rFonts w:ascii="Times New Roman" w:hAnsi="Times New Roman" w:cs="Times New Roman"/>
          <w:i/>
          <w:sz w:val="24"/>
        </w:rPr>
        <w:t xml:space="preserve">alors après </w:t>
      </w:r>
      <w:r w:rsidR="00E31C60">
        <w:rPr>
          <w:rFonts w:ascii="Times New Roman" w:hAnsi="Times New Roman" w:cs="Times New Roman"/>
          <w:sz w:val="24"/>
        </w:rPr>
        <w:t xml:space="preserve">‘so then’ (1), </w:t>
      </w:r>
      <w:r w:rsidR="00E31C60">
        <w:rPr>
          <w:rFonts w:ascii="Times New Roman" w:hAnsi="Times New Roman" w:cs="Times New Roman"/>
          <w:i/>
          <w:sz w:val="24"/>
        </w:rPr>
        <w:t xml:space="preserve">parce que comme </w:t>
      </w:r>
      <w:r w:rsidR="00E31C60">
        <w:rPr>
          <w:rFonts w:ascii="Times New Roman" w:hAnsi="Times New Roman" w:cs="Times New Roman"/>
          <w:sz w:val="24"/>
        </w:rPr>
        <w:t xml:space="preserve">‘because since’ (1), </w:t>
      </w:r>
      <w:r w:rsidR="00E31C60">
        <w:rPr>
          <w:rFonts w:ascii="Times New Roman" w:hAnsi="Times New Roman" w:cs="Times New Roman"/>
          <w:i/>
          <w:sz w:val="24"/>
        </w:rPr>
        <w:t xml:space="preserve">puis en fait </w:t>
      </w:r>
      <w:r w:rsidR="00E31C60">
        <w:rPr>
          <w:rFonts w:ascii="Times New Roman" w:hAnsi="Times New Roman" w:cs="Times New Roman"/>
          <w:sz w:val="24"/>
        </w:rPr>
        <w:t xml:space="preserve">‘then actually’ (1), </w:t>
      </w:r>
      <w:r w:rsidR="00E31C60">
        <w:rPr>
          <w:rFonts w:ascii="Times New Roman" w:hAnsi="Times New Roman" w:cs="Times New Roman"/>
          <w:i/>
          <w:sz w:val="24"/>
        </w:rPr>
        <w:t xml:space="preserve">ben alors </w:t>
      </w:r>
      <w:r w:rsidR="00E31C60">
        <w:rPr>
          <w:rFonts w:ascii="Times New Roman" w:hAnsi="Times New Roman" w:cs="Times New Roman"/>
          <w:sz w:val="24"/>
        </w:rPr>
        <w:t xml:space="preserve">‘well then’ (1), </w:t>
      </w:r>
      <w:r w:rsidR="00E31C60">
        <w:rPr>
          <w:rFonts w:ascii="Times New Roman" w:hAnsi="Times New Roman" w:cs="Times New Roman"/>
          <w:i/>
          <w:sz w:val="24"/>
        </w:rPr>
        <w:t xml:space="preserve">puis tu sais </w:t>
      </w:r>
      <w:r w:rsidR="00E31C60">
        <w:rPr>
          <w:rFonts w:ascii="Times New Roman" w:hAnsi="Times New Roman" w:cs="Times New Roman"/>
          <w:sz w:val="24"/>
        </w:rPr>
        <w:t xml:space="preserve">‘then you know’ (1), </w:t>
      </w:r>
      <w:r w:rsidR="00E31C60">
        <w:rPr>
          <w:rFonts w:ascii="Times New Roman" w:hAnsi="Times New Roman" w:cs="Times New Roman"/>
          <w:i/>
          <w:sz w:val="24"/>
        </w:rPr>
        <w:t xml:space="preserve">puis en plus </w:t>
      </w:r>
      <w:r w:rsidR="00E31C60">
        <w:rPr>
          <w:rFonts w:ascii="Times New Roman" w:hAnsi="Times New Roman" w:cs="Times New Roman"/>
          <w:sz w:val="24"/>
        </w:rPr>
        <w:t xml:space="preserve">‘then moreover’ (1), </w:t>
      </w:r>
      <w:r w:rsidR="00E31C60">
        <w:rPr>
          <w:rFonts w:ascii="Times New Roman" w:hAnsi="Times New Roman" w:cs="Times New Roman"/>
          <w:i/>
          <w:sz w:val="24"/>
        </w:rPr>
        <w:t xml:space="preserve">et en même temps </w:t>
      </w:r>
      <w:r w:rsidR="00E31C60">
        <w:rPr>
          <w:rFonts w:ascii="Times New Roman" w:hAnsi="Times New Roman" w:cs="Times New Roman"/>
          <w:sz w:val="24"/>
        </w:rPr>
        <w:t xml:space="preserve">‘and however’ (1), </w:t>
      </w:r>
      <w:r w:rsidR="00E31C60">
        <w:rPr>
          <w:rFonts w:ascii="Times New Roman" w:hAnsi="Times New Roman" w:cs="Times New Roman"/>
          <w:i/>
          <w:sz w:val="24"/>
        </w:rPr>
        <w:t xml:space="preserve">puisque après tout </w:t>
      </w:r>
      <w:r w:rsidR="00E31C60">
        <w:rPr>
          <w:rFonts w:ascii="Times New Roman" w:hAnsi="Times New Roman" w:cs="Times New Roman"/>
          <w:sz w:val="24"/>
        </w:rPr>
        <w:t xml:space="preserve">‘since after all (1), </w:t>
      </w:r>
      <w:r w:rsidR="00E31C60">
        <w:rPr>
          <w:rFonts w:ascii="Times New Roman" w:hAnsi="Times New Roman" w:cs="Times New Roman"/>
          <w:i/>
          <w:sz w:val="24"/>
        </w:rPr>
        <w:t xml:space="preserve">et en plus </w:t>
      </w:r>
      <w:r w:rsidR="00E31C60">
        <w:rPr>
          <w:rFonts w:ascii="Times New Roman" w:hAnsi="Times New Roman" w:cs="Times New Roman"/>
          <w:sz w:val="24"/>
        </w:rPr>
        <w:t xml:space="preserve">‘and moreover’ (1), </w:t>
      </w:r>
      <w:r w:rsidR="00E31C60">
        <w:rPr>
          <w:rFonts w:ascii="Times New Roman" w:hAnsi="Times New Roman" w:cs="Times New Roman"/>
          <w:i/>
          <w:sz w:val="24"/>
        </w:rPr>
        <w:t xml:space="preserve">et encore </w:t>
      </w:r>
      <w:r w:rsidR="00E31C60">
        <w:rPr>
          <w:rFonts w:ascii="Times New Roman" w:hAnsi="Times New Roman" w:cs="Times New Roman"/>
          <w:sz w:val="24"/>
        </w:rPr>
        <w:t>‘and yet’ (1).</w:t>
      </w:r>
    </w:p>
    <w:p w14:paraId="113B13D5" w14:textId="77777777" w:rsidR="002F793F" w:rsidRPr="00706373" w:rsidRDefault="002F793F" w:rsidP="0026029B">
      <w:pPr>
        <w:ind w:left="567" w:hanging="567"/>
        <w:jc w:val="both"/>
        <w:rPr>
          <w:rFonts w:ascii="Times New Roman" w:hAnsi="Times New Roman" w:cs="Times New Roman"/>
          <w:sz w:val="24"/>
        </w:rPr>
      </w:pPr>
    </w:p>
    <w:sectPr w:rsidR="002F793F" w:rsidRPr="00706373">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8F4397" w16cid:durableId="22A5A6C4"/>
  <w16cid:commentId w16cid:paraId="1594A4FF" w16cid:durableId="22A5A6C5"/>
  <w16cid:commentId w16cid:paraId="0580EAF8" w16cid:durableId="22A5A6C6"/>
  <w16cid:commentId w16cid:paraId="17E862FC" w16cid:durableId="22A5A6C7"/>
  <w16cid:commentId w16cid:paraId="3D3ED289" w16cid:durableId="22A5A6C8"/>
  <w16cid:commentId w16cid:paraId="1FB5CEA1" w16cid:durableId="22A5A6C9"/>
  <w16cid:commentId w16cid:paraId="1E934DD8" w16cid:durableId="22A5A6CA"/>
  <w16cid:commentId w16cid:paraId="2F11A35E" w16cid:durableId="22A5A6CB"/>
  <w16cid:commentId w16cid:paraId="7C18D217" w16cid:durableId="22A5A6CC"/>
  <w16cid:commentId w16cid:paraId="7E457BB0" w16cid:durableId="22A5A6CD"/>
  <w16cid:commentId w16cid:paraId="65001D96" w16cid:durableId="22A5A6CF"/>
  <w16cid:commentId w16cid:paraId="4445B943" w16cid:durableId="22A5A6D0"/>
  <w16cid:commentId w16cid:paraId="218FD9F3" w16cid:durableId="22A5A6D1"/>
  <w16cid:commentId w16cid:paraId="35F30EE4" w16cid:durableId="22A5A6D2"/>
  <w16cid:commentId w16cid:paraId="5FCA250C" w16cid:durableId="22A5A6D3"/>
  <w16cid:commentId w16cid:paraId="0016F14B" w16cid:durableId="22A5A6D4"/>
  <w16cid:commentId w16cid:paraId="0E9F1359" w16cid:durableId="22A5A797"/>
  <w16cid:commentId w16cid:paraId="11D41787" w16cid:durableId="22A5A7BB"/>
  <w16cid:commentId w16cid:paraId="7202F64C" w16cid:durableId="22A5AA2E"/>
  <w16cid:commentId w16cid:paraId="1E67B10D" w16cid:durableId="22A5D21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90595" w14:textId="77777777" w:rsidR="001A3570" w:rsidRDefault="001A3570" w:rsidP="00422464">
      <w:pPr>
        <w:spacing w:after="0" w:line="240" w:lineRule="auto"/>
      </w:pPr>
      <w:r>
        <w:separator/>
      </w:r>
    </w:p>
  </w:endnote>
  <w:endnote w:type="continuationSeparator" w:id="0">
    <w:p w14:paraId="06346C3F" w14:textId="77777777" w:rsidR="001A3570" w:rsidRDefault="001A3570" w:rsidP="00422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F2FC0" w14:textId="77777777" w:rsidR="001A3570" w:rsidRDefault="001A3570" w:rsidP="00422464">
      <w:pPr>
        <w:spacing w:after="0" w:line="240" w:lineRule="auto"/>
      </w:pPr>
      <w:r>
        <w:separator/>
      </w:r>
    </w:p>
  </w:footnote>
  <w:footnote w:type="continuationSeparator" w:id="0">
    <w:p w14:paraId="51ECCDBA" w14:textId="77777777" w:rsidR="001A3570" w:rsidRDefault="001A3570" w:rsidP="00422464">
      <w:pPr>
        <w:spacing w:after="0" w:line="240" w:lineRule="auto"/>
      </w:pPr>
      <w:r>
        <w:continuationSeparator/>
      </w:r>
    </w:p>
  </w:footnote>
  <w:footnote w:id="1">
    <w:p w14:paraId="48843CD7" w14:textId="771F6BE2" w:rsidR="00616734" w:rsidRPr="00B90B49" w:rsidRDefault="00616734">
      <w:pPr>
        <w:pStyle w:val="Notedebasdepage"/>
        <w:rPr>
          <w:rFonts w:ascii="Times New Roman" w:hAnsi="Times New Roman" w:cs="Times New Roman"/>
        </w:rPr>
      </w:pPr>
      <w:r w:rsidRPr="00B90B49">
        <w:rPr>
          <w:rStyle w:val="Appelnotedebasdep"/>
          <w:rFonts w:ascii="Times New Roman" w:hAnsi="Times New Roman" w:cs="Times New Roman"/>
        </w:rPr>
        <w:footnoteRef/>
      </w:r>
      <w:r w:rsidRPr="00B90B49">
        <w:rPr>
          <w:rFonts w:ascii="Times New Roman" w:hAnsi="Times New Roman" w:cs="Times New Roman"/>
        </w:rPr>
        <w:t xml:space="preserve"> Cuenca &amp; Crible (2019) specify that only some uses of </w:t>
      </w:r>
      <w:r w:rsidRPr="00B90B49">
        <w:rPr>
          <w:rFonts w:ascii="Times New Roman" w:hAnsi="Times New Roman" w:cs="Times New Roman"/>
          <w:i/>
        </w:rPr>
        <w:t xml:space="preserve">and then </w:t>
      </w:r>
      <w:r w:rsidRPr="00B90B49">
        <w:rPr>
          <w:rFonts w:ascii="Times New Roman" w:hAnsi="Times New Roman" w:cs="Times New Roman"/>
        </w:rPr>
        <w:t>fall under this degree of integration, namely cases wh</w:t>
      </w:r>
      <w:r>
        <w:rPr>
          <w:rFonts w:ascii="Times New Roman" w:hAnsi="Times New Roman" w:cs="Times New Roman"/>
        </w:rPr>
        <w:t>en the sequence expresses “one global function of continuity or sequencing at discourse level (i.e. not temporality or consequence between facts) with contrastive nuances” (2019: 181).</w:t>
      </w:r>
    </w:p>
  </w:footnote>
  <w:footnote w:id="2">
    <w:p w14:paraId="429AC128" w14:textId="3DEC3E05" w:rsidR="00616734" w:rsidRPr="00B90B49" w:rsidRDefault="00616734">
      <w:pPr>
        <w:pStyle w:val="Notedebasdepage"/>
        <w:rPr>
          <w:rFonts w:ascii="Times New Roman" w:hAnsi="Times New Roman" w:cs="Times New Roman"/>
        </w:rPr>
      </w:pPr>
      <w:r w:rsidRPr="00B90B49">
        <w:rPr>
          <w:rStyle w:val="Appelnotedebasdep"/>
          <w:rFonts w:ascii="Times New Roman" w:hAnsi="Times New Roman" w:cs="Times New Roman"/>
        </w:rPr>
        <w:footnoteRef/>
      </w:r>
      <w:r w:rsidRPr="00B90B49">
        <w:rPr>
          <w:rFonts w:ascii="Times New Roman" w:hAnsi="Times New Roman" w:cs="Times New Roman"/>
        </w:rPr>
        <w:t xml:space="preserve"> We resort to the term ‘particle’</w:t>
      </w:r>
      <w:r>
        <w:rPr>
          <w:rFonts w:ascii="Times New Roman" w:hAnsi="Times New Roman" w:cs="Times New Roman"/>
        </w:rPr>
        <w:t xml:space="preserve"> to cover </w:t>
      </w:r>
      <w:r>
        <w:rPr>
          <w:rFonts w:ascii="Times New Roman" w:hAnsi="Times New Roman" w:cs="Times New Roman"/>
          <w:i/>
        </w:rPr>
        <w:t xml:space="preserve">bah, ben, bon, eh ben </w:t>
      </w:r>
      <w:r>
        <w:rPr>
          <w:rFonts w:ascii="Times New Roman" w:hAnsi="Times New Roman" w:cs="Times New Roman"/>
        </w:rPr>
        <w:t>(all roughly equivalents of ‘well’)</w:t>
      </w:r>
      <w:r>
        <w:rPr>
          <w:rFonts w:ascii="Times New Roman" w:hAnsi="Times New Roman" w:cs="Times New Roman"/>
          <w:i/>
        </w:rPr>
        <w:t xml:space="preserve">, hein </w:t>
      </w:r>
      <w:r>
        <w:rPr>
          <w:rFonts w:ascii="Times New Roman" w:hAnsi="Times New Roman" w:cs="Times New Roman"/>
        </w:rPr>
        <w:t>‘you know’</w:t>
      </w:r>
      <w:r>
        <w:rPr>
          <w:rFonts w:ascii="Times New Roman" w:hAnsi="Times New Roman" w:cs="Times New Roman"/>
          <w:i/>
        </w:rPr>
        <w:t xml:space="preserve">, quoi </w:t>
      </w:r>
      <w:r>
        <w:rPr>
          <w:rFonts w:ascii="Times New Roman" w:hAnsi="Times New Roman" w:cs="Times New Roman"/>
        </w:rPr>
        <w:t>‘you know’</w:t>
      </w:r>
      <w:r>
        <w:rPr>
          <w:rFonts w:ascii="Times New Roman" w:hAnsi="Times New Roman" w:cs="Times New Roman"/>
          <w:i/>
        </w:rPr>
        <w:t xml:space="preserve">, voilà </w:t>
      </w:r>
      <w:r>
        <w:rPr>
          <w:rFonts w:ascii="Times New Roman" w:hAnsi="Times New Roman" w:cs="Times New Roman"/>
        </w:rPr>
        <w:t>‘that’s it’. Although they can be related to different grammatical categories (adverbs, interjections, pronouns), their all share a loose attachment to the host clause and are speech-specific, which clearly separates them from the other, more traditional categories.</w:t>
      </w:r>
    </w:p>
  </w:footnote>
  <w:footnote w:id="3">
    <w:p w14:paraId="01C8B486" w14:textId="0E3F47CB" w:rsidR="00616734" w:rsidRPr="00422464" w:rsidRDefault="00616734">
      <w:pPr>
        <w:pStyle w:val="Notedebasdepage"/>
        <w:rPr>
          <w:rFonts w:ascii="Times New Roman" w:hAnsi="Times New Roman" w:cs="Times New Roman"/>
        </w:rPr>
      </w:pPr>
      <w:r w:rsidRPr="00422464">
        <w:rPr>
          <w:rStyle w:val="Appelnotedebasdep"/>
          <w:rFonts w:ascii="Times New Roman" w:hAnsi="Times New Roman" w:cs="Times New Roman"/>
        </w:rPr>
        <w:footnoteRef/>
      </w:r>
      <w:r w:rsidRPr="00422464">
        <w:rPr>
          <w:rFonts w:ascii="Times New Roman" w:hAnsi="Times New Roman" w:cs="Times New Roman"/>
        </w:rPr>
        <w:t xml:space="preserve"> </w:t>
      </w:r>
      <w:r>
        <w:rPr>
          <w:rFonts w:ascii="Times New Roman" w:hAnsi="Times New Roman" w:cs="Times New Roman"/>
        </w:rPr>
        <w:t>Pauses and major intonation boundaries are indicated in the transcriptions of examples by “//”.</w:t>
      </w:r>
    </w:p>
  </w:footnote>
  <w:footnote w:id="4">
    <w:p w14:paraId="59304A3D" w14:textId="0CC64D2F" w:rsidR="00616734" w:rsidRPr="00714441" w:rsidRDefault="00616734">
      <w:pPr>
        <w:pStyle w:val="Notedebasdepage"/>
        <w:rPr>
          <w:rFonts w:ascii="Times New Roman" w:hAnsi="Times New Roman" w:cs="Times New Roman"/>
        </w:rPr>
      </w:pPr>
      <w:r w:rsidRPr="00B90B49">
        <w:rPr>
          <w:rStyle w:val="Appelnotedebasdep"/>
          <w:rFonts w:ascii="Times New Roman" w:hAnsi="Times New Roman" w:cs="Times New Roman"/>
        </w:rPr>
        <w:footnoteRef/>
      </w:r>
      <w:r w:rsidRPr="00B90B49">
        <w:rPr>
          <w:rFonts w:ascii="Times New Roman" w:hAnsi="Times New Roman" w:cs="Times New Roman"/>
        </w:rPr>
        <w:t xml:space="preserve"> While particles like </w:t>
      </w:r>
      <w:r w:rsidRPr="00B90B49">
        <w:rPr>
          <w:rFonts w:ascii="Times New Roman" w:hAnsi="Times New Roman" w:cs="Times New Roman"/>
          <w:i/>
        </w:rPr>
        <w:t xml:space="preserve">bon </w:t>
      </w:r>
      <w:r w:rsidRPr="00B90B49">
        <w:rPr>
          <w:rFonts w:ascii="Times New Roman" w:hAnsi="Times New Roman" w:cs="Times New Roman"/>
        </w:rPr>
        <w:t xml:space="preserve">or </w:t>
      </w:r>
      <w:r w:rsidRPr="00B90B49">
        <w:rPr>
          <w:rFonts w:ascii="Times New Roman" w:hAnsi="Times New Roman" w:cs="Times New Roman"/>
          <w:i/>
        </w:rPr>
        <w:t>hein</w:t>
      </w:r>
      <w:r w:rsidRPr="001F4334">
        <w:rPr>
          <w:rFonts w:ascii="Times New Roman" w:hAnsi="Times New Roman" w:cs="Times New Roman"/>
        </w:rPr>
        <w:t xml:space="preserve"> do not</w:t>
      </w:r>
      <w:r>
        <w:rPr>
          <w:rFonts w:ascii="Times New Roman" w:hAnsi="Times New Roman" w:cs="Times New Roman"/>
        </w:rPr>
        <w:t xml:space="preserve"> behave randomly and do follow some positional tendencies (initial and final position, respectively), they are not as restricted as other DMs from more traditional grammatical categories.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A3ACF"/>
    <w:multiLevelType w:val="hybridMultilevel"/>
    <w:tmpl w:val="D0640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FC4A15"/>
    <w:multiLevelType w:val="hybridMultilevel"/>
    <w:tmpl w:val="8DBE2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2129C5"/>
    <w:multiLevelType w:val="hybridMultilevel"/>
    <w:tmpl w:val="480EB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7D328F"/>
    <w:multiLevelType w:val="hybridMultilevel"/>
    <w:tmpl w:val="CA187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7313BA"/>
    <w:multiLevelType w:val="hybridMultilevel"/>
    <w:tmpl w:val="D12E7F8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BC0"/>
    <w:rsid w:val="00011E57"/>
    <w:rsid w:val="0006626C"/>
    <w:rsid w:val="00093145"/>
    <w:rsid w:val="000F78ED"/>
    <w:rsid w:val="00123FCD"/>
    <w:rsid w:val="00157978"/>
    <w:rsid w:val="001854F2"/>
    <w:rsid w:val="001A34D9"/>
    <w:rsid w:val="001A3570"/>
    <w:rsid w:val="001B5092"/>
    <w:rsid w:val="001E6F85"/>
    <w:rsid w:val="001F1058"/>
    <w:rsid w:val="001F1B18"/>
    <w:rsid w:val="001F3463"/>
    <w:rsid w:val="001F4334"/>
    <w:rsid w:val="00216400"/>
    <w:rsid w:val="002342A1"/>
    <w:rsid w:val="00234FF5"/>
    <w:rsid w:val="002515F9"/>
    <w:rsid w:val="00253DC6"/>
    <w:rsid w:val="002566C3"/>
    <w:rsid w:val="0026029B"/>
    <w:rsid w:val="002663AD"/>
    <w:rsid w:val="00272099"/>
    <w:rsid w:val="0028754A"/>
    <w:rsid w:val="002958D9"/>
    <w:rsid w:val="002C45FC"/>
    <w:rsid w:val="002C7CE4"/>
    <w:rsid w:val="002D30C1"/>
    <w:rsid w:val="002E7DBF"/>
    <w:rsid w:val="002F793F"/>
    <w:rsid w:val="003024A6"/>
    <w:rsid w:val="00311E2D"/>
    <w:rsid w:val="00331E31"/>
    <w:rsid w:val="00363BC1"/>
    <w:rsid w:val="003663EB"/>
    <w:rsid w:val="00367B68"/>
    <w:rsid w:val="003716B2"/>
    <w:rsid w:val="003762B3"/>
    <w:rsid w:val="00381130"/>
    <w:rsid w:val="00397C23"/>
    <w:rsid w:val="003E217B"/>
    <w:rsid w:val="0041317F"/>
    <w:rsid w:val="00421609"/>
    <w:rsid w:val="00422464"/>
    <w:rsid w:val="00427065"/>
    <w:rsid w:val="00453701"/>
    <w:rsid w:val="004540C5"/>
    <w:rsid w:val="00475124"/>
    <w:rsid w:val="00483A4A"/>
    <w:rsid w:val="00486F8C"/>
    <w:rsid w:val="00496F2D"/>
    <w:rsid w:val="004A04E7"/>
    <w:rsid w:val="004C5E9A"/>
    <w:rsid w:val="005004F6"/>
    <w:rsid w:val="00501B87"/>
    <w:rsid w:val="0054658E"/>
    <w:rsid w:val="005576F2"/>
    <w:rsid w:val="00593B8C"/>
    <w:rsid w:val="00594C0D"/>
    <w:rsid w:val="0059529E"/>
    <w:rsid w:val="005A15B4"/>
    <w:rsid w:val="005A199C"/>
    <w:rsid w:val="005B0742"/>
    <w:rsid w:val="005B4114"/>
    <w:rsid w:val="005B6F44"/>
    <w:rsid w:val="005E2552"/>
    <w:rsid w:val="005F34F9"/>
    <w:rsid w:val="006056B2"/>
    <w:rsid w:val="00616734"/>
    <w:rsid w:val="00624DB2"/>
    <w:rsid w:val="006576B3"/>
    <w:rsid w:val="00657EB3"/>
    <w:rsid w:val="00672E20"/>
    <w:rsid w:val="00675397"/>
    <w:rsid w:val="006C00F4"/>
    <w:rsid w:val="006D707E"/>
    <w:rsid w:val="006E476A"/>
    <w:rsid w:val="006E7FAE"/>
    <w:rsid w:val="006F1992"/>
    <w:rsid w:val="00706373"/>
    <w:rsid w:val="00714441"/>
    <w:rsid w:val="0071580B"/>
    <w:rsid w:val="007457B1"/>
    <w:rsid w:val="0075307A"/>
    <w:rsid w:val="00780BCB"/>
    <w:rsid w:val="00795144"/>
    <w:rsid w:val="007E6454"/>
    <w:rsid w:val="00813EFA"/>
    <w:rsid w:val="00814710"/>
    <w:rsid w:val="008506C8"/>
    <w:rsid w:val="0085341D"/>
    <w:rsid w:val="00856434"/>
    <w:rsid w:val="008A4DCE"/>
    <w:rsid w:val="008B1E17"/>
    <w:rsid w:val="008C0FBD"/>
    <w:rsid w:val="008C1BA7"/>
    <w:rsid w:val="008D2685"/>
    <w:rsid w:val="00902F96"/>
    <w:rsid w:val="009130F1"/>
    <w:rsid w:val="00922C3F"/>
    <w:rsid w:val="00935C68"/>
    <w:rsid w:val="0094427C"/>
    <w:rsid w:val="00962421"/>
    <w:rsid w:val="009842D9"/>
    <w:rsid w:val="00990079"/>
    <w:rsid w:val="009A5AAF"/>
    <w:rsid w:val="009A7F88"/>
    <w:rsid w:val="009B21BE"/>
    <w:rsid w:val="009B6CDF"/>
    <w:rsid w:val="009D1AB2"/>
    <w:rsid w:val="009D7332"/>
    <w:rsid w:val="009E2FB8"/>
    <w:rsid w:val="009F3D11"/>
    <w:rsid w:val="00A04C6B"/>
    <w:rsid w:val="00A1763F"/>
    <w:rsid w:val="00A213BE"/>
    <w:rsid w:val="00A8085A"/>
    <w:rsid w:val="00A811C5"/>
    <w:rsid w:val="00A83950"/>
    <w:rsid w:val="00A92025"/>
    <w:rsid w:val="00AA6C4F"/>
    <w:rsid w:val="00AA7BC0"/>
    <w:rsid w:val="00AB4D49"/>
    <w:rsid w:val="00AC3E22"/>
    <w:rsid w:val="00AD5EBB"/>
    <w:rsid w:val="00B00DFC"/>
    <w:rsid w:val="00B04722"/>
    <w:rsid w:val="00B06343"/>
    <w:rsid w:val="00B132DA"/>
    <w:rsid w:val="00B144F5"/>
    <w:rsid w:val="00B24B25"/>
    <w:rsid w:val="00B344F7"/>
    <w:rsid w:val="00B41376"/>
    <w:rsid w:val="00B640EE"/>
    <w:rsid w:val="00B90B49"/>
    <w:rsid w:val="00B9660B"/>
    <w:rsid w:val="00BA072C"/>
    <w:rsid w:val="00BA0DAF"/>
    <w:rsid w:val="00BB69EA"/>
    <w:rsid w:val="00BB7525"/>
    <w:rsid w:val="00BC267E"/>
    <w:rsid w:val="00BC48DB"/>
    <w:rsid w:val="00BE4538"/>
    <w:rsid w:val="00BF7FC9"/>
    <w:rsid w:val="00C005A1"/>
    <w:rsid w:val="00C018F6"/>
    <w:rsid w:val="00C10E41"/>
    <w:rsid w:val="00C30B23"/>
    <w:rsid w:val="00C47C0F"/>
    <w:rsid w:val="00C50BEE"/>
    <w:rsid w:val="00C52F48"/>
    <w:rsid w:val="00C5549A"/>
    <w:rsid w:val="00C66BFB"/>
    <w:rsid w:val="00C81931"/>
    <w:rsid w:val="00C94039"/>
    <w:rsid w:val="00CC1642"/>
    <w:rsid w:val="00CE1644"/>
    <w:rsid w:val="00CE2F39"/>
    <w:rsid w:val="00CF0834"/>
    <w:rsid w:val="00CF5253"/>
    <w:rsid w:val="00D0235E"/>
    <w:rsid w:val="00D02B92"/>
    <w:rsid w:val="00D63C36"/>
    <w:rsid w:val="00D73309"/>
    <w:rsid w:val="00D75B75"/>
    <w:rsid w:val="00D9236D"/>
    <w:rsid w:val="00D95964"/>
    <w:rsid w:val="00D95A11"/>
    <w:rsid w:val="00DA11D9"/>
    <w:rsid w:val="00DA581B"/>
    <w:rsid w:val="00DC7C72"/>
    <w:rsid w:val="00DD5D1E"/>
    <w:rsid w:val="00DF3714"/>
    <w:rsid w:val="00E019BB"/>
    <w:rsid w:val="00E0355B"/>
    <w:rsid w:val="00E13CDE"/>
    <w:rsid w:val="00E266DE"/>
    <w:rsid w:val="00E31C60"/>
    <w:rsid w:val="00E34B20"/>
    <w:rsid w:val="00E42091"/>
    <w:rsid w:val="00E57F2A"/>
    <w:rsid w:val="00E64D93"/>
    <w:rsid w:val="00E94BFA"/>
    <w:rsid w:val="00E9683B"/>
    <w:rsid w:val="00EA756D"/>
    <w:rsid w:val="00EB5D04"/>
    <w:rsid w:val="00EB76D7"/>
    <w:rsid w:val="00EC2E7B"/>
    <w:rsid w:val="00F13208"/>
    <w:rsid w:val="00F15EDC"/>
    <w:rsid w:val="00F418D8"/>
    <w:rsid w:val="00F433C4"/>
    <w:rsid w:val="00F5517E"/>
    <w:rsid w:val="00F84594"/>
    <w:rsid w:val="00F85824"/>
    <w:rsid w:val="00F910D6"/>
    <w:rsid w:val="00F971C1"/>
    <w:rsid w:val="00FA01F8"/>
    <w:rsid w:val="00FA3D9D"/>
    <w:rsid w:val="00FB01D8"/>
    <w:rsid w:val="00FC6401"/>
    <w:rsid w:val="00FD7A0A"/>
    <w:rsid w:val="00FE0908"/>
    <w:rsid w:val="00FF4125"/>
    <w:rsid w:val="00FF7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42CF"/>
  <w15:docId w15:val="{708ABB26-5F86-436F-AEA1-C4612419B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AA7BC0"/>
    <w:rPr>
      <w:sz w:val="16"/>
      <w:szCs w:val="16"/>
    </w:rPr>
  </w:style>
  <w:style w:type="paragraph" w:styleId="Commentaire">
    <w:name w:val="annotation text"/>
    <w:basedOn w:val="Normal"/>
    <w:link w:val="CommentaireCar"/>
    <w:uiPriority w:val="99"/>
    <w:semiHidden/>
    <w:unhideWhenUsed/>
    <w:rsid w:val="00AA7BC0"/>
    <w:pPr>
      <w:spacing w:line="240" w:lineRule="auto"/>
    </w:pPr>
    <w:rPr>
      <w:sz w:val="20"/>
      <w:szCs w:val="20"/>
    </w:rPr>
  </w:style>
  <w:style w:type="character" w:customStyle="1" w:styleId="CommentaireCar">
    <w:name w:val="Commentaire Car"/>
    <w:basedOn w:val="Policepardfaut"/>
    <w:link w:val="Commentaire"/>
    <w:uiPriority w:val="99"/>
    <w:semiHidden/>
    <w:rsid w:val="00AA7BC0"/>
    <w:rPr>
      <w:sz w:val="20"/>
      <w:szCs w:val="20"/>
    </w:rPr>
  </w:style>
  <w:style w:type="paragraph" w:styleId="Objetducommentaire">
    <w:name w:val="annotation subject"/>
    <w:basedOn w:val="Commentaire"/>
    <w:next w:val="Commentaire"/>
    <w:link w:val="ObjetducommentaireCar"/>
    <w:uiPriority w:val="99"/>
    <w:semiHidden/>
    <w:unhideWhenUsed/>
    <w:rsid w:val="00AA7BC0"/>
    <w:rPr>
      <w:b/>
      <w:bCs/>
    </w:rPr>
  </w:style>
  <w:style w:type="character" w:customStyle="1" w:styleId="ObjetducommentaireCar">
    <w:name w:val="Objet du commentaire Car"/>
    <w:basedOn w:val="CommentaireCar"/>
    <w:link w:val="Objetducommentaire"/>
    <w:uiPriority w:val="99"/>
    <w:semiHidden/>
    <w:rsid w:val="00AA7BC0"/>
    <w:rPr>
      <w:b/>
      <w:bCs/>
      <w:sz w:val="20"/>
      <w:szCs w:val="20"/>
    </w:rPr>
  </w:style>
  <w:style w:type="paragraph" w:styleId="Textedebulles">
    <w:name w:val="Balloon Text"/>
    <w:basedOn w:val="Normal"/>
    <w:link w:val="TextedebullesCar"/>
    <w:uiPriority w:val="99"/>
    <w:semiHidden/>
    <w:unhideWhenUsed/>
    <w:rsid w:val="00AA7BC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A7BC0"/>
    <w:rPr>
      <w:rFonts w:ascii="Segoe UI" w:hAnsi="Segoe UI" w:cs="Segoe UI"/>
      <w:sz w:val="18"/>
      <w:szCs w:val="18"/>
    </w:rPr>
  </w:style>
  <w:style w:type="paragraph" w:styleId="Paragraphedeliste">
    <w:name w:val="List Paragraph"/>
    <w:basedOn w:val="Normal"/>
    <w:uiPriority w:val="34"/>
    <w:qFormat/>
    <w:rsid w:val="00C005A1"/>
    <w:pPr>
      <w:ind w:left="720"/>
      <w:contextualSpacing/>
    </w:pPr>
  </w:style>
  <w:style w:type="table" w:styleId="Grilledutableau">
    <w:name w:val="Table Grid"/>
    <w:basedOn w:val="TableauNormal"/>
    <w:uiPriority w:val="39"/>
    <w:rsid w:val="00253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42246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22464"/>
    <w:rPr>
      <w:sz w:val="20"/>
      <w:szCs w:val="20"/>
    </w:rPr>
  </w:style>
  <w:style w:type="character" w:styleId="Appelnotedebasdep">
    <w:name w:val="footnote reference"/>
    <w:basedOn w:val="Policepardfaut"/>
    <w:uiPriority w:val="99"/>
    <w:semiHidden/>
    <w:unhideWhenUsed/>
    <w:rsid w:val="00422464"/>
    <w:rPr>
      <w:vertAlign w:val="superscript"/>
    </w:rPr>
  </w:style>
  <w:style w:type="character" w:styleId="Lienhypertexte">
    <w:name w:val="Hyperlink"/>
    <w:basedOn w:val="Policepardfaut"/>
    <w:uiPriority w:val="99"/>
    <w:unhideWhenUsed/>
    <w:rsid w:val="004131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932E6-2A53-4A02-B84C-8E099CC41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19</Pages>
  <Words>8132</Words>
  <Characters>46355</Characters>
  <Application>Microsoft Office Word</Application>
  <DocSecurity>0</DocSecurity>
  <Lines>386</Lines>
  <Paragraphs>108</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University of Edinburgh</Company>
  <LinksUpToDate>false</LinksUpToDate>
  <CharactersWithSpaces>54379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CRIBLE Ludivine</dc:creator>
  <cp:lastModifiedBy>Ludivine Crible</cp:lastModifiedBy>
  <cp:revision>4</cp:revision>
  <dcterms:created xsi:type="dcterms:W3CDTF">2021-02-02T16:10:00Z</dcterms:created>
  <dcterms:modified xsi:type="dcterms:W3CDTF">2021-02-02T16:57:00Z</dcterms:modified>
</cp:coreProperties>
</file>