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B24F4E" w14:textId="77777777" w:rsidR="00B15E97" w:rsidRPr="00066302" w:rsidRDefault="00B15E97" w:rsidP="00B15E97">
      <w:pPr>
        <w:jc w:val="both"/>
        <w:rPr>
          <w:b/>
          <w:lang w:val="fr-FR"/>
        </w:rPr>
      </w:pPr>
      <w:r w:rsidRPr="00066302">
        <w:rPr>
          <w:b/>
          <w:lang w:val="fr-FR"/>
        </w:rPr>
        <w:t>Responsabilité sociale/sociétale des entreprises</w:t>
      </w:r>
    </w:p>
    <w:p w14:paraId="22992161" w14:textId="77777777" w:rsidR="00B15E97" w:rsidRDefault="00B15E97" w:rsidP="00B15E97">
      <w:pPr>
        <w:jc w:val="both"/>
        <w:rPr>
          <w:lang w:val="fr-FR"/>
        </w:rPr>
      </w:pPr>
      <w:r>
        <w:rPr>
          <w:lang w:val="fr-FR"/>
        </w:rPr>
        <w:t xml:space="preserve">Andrea </w:t>
      </w:r>
      <w:proofErr w:type="spellStart"/>
      <w:r>
        <w:rPr>
          <w:lang w:val="fr-FR"/>
        </w:rPr>
        <w:t>Catellani</w:t>
      </w:r>
      <w:proofErr w:type="spellEnd"/>
      <w:r>
        <w:rPr>
          <w:lang w:val="fr-FR"/>
        </w:rPr>
        <w:t xml:space="preserve">, </w:t>
      </w:r>
      <w:r w:rsidR="00D22898">
        <w:rPr>
          <w:lang w:val="fr-FR"/>
        </w:rPr>
        <w:t xml:space="preserve">laboratoire </w:t>
      </w:r>
      <w:r>
        <w:rPr>
          <w:lang w:val="fr-FR"/>
        </w:rPr>
        <w:t>LASCO, Université catholique de Louvain</w:t>
      </w:r>
    </w:p>
    <w:p w14:paraId="67A248FF" w14:textId="2B7689A3" w:rsidR="00B15E97" w:rsidRDefault="00B15E97" w:rsidP="00B15E97">
      <w:pPr>
        <w:jc w:val="both"/>
        <w:rPr>
          <w:lang w:val="fr-FR"/>
        </w:rPr>
      </w:pPr>
      <w:r>
        <w:rPr>
          <w:lang w:val="fr-FR"/>
        </w:rPr>
        <w:t xml:space="preserve">L’entreprise marchande peut-elle être éthique ? </w:t>
      </w:r>
      <w:r w:rsidR="00066302">
        <w:rPr>
          <w:lang w:val="fr-FR"/>
        </w:rPr>
        <w:t>P</w:t>
      </w:r>
      <w:r>
        <w:rPr>
          <w:lang w:val="fr-FR"/>
        </w:rPr>
        <w:t>eut-elle (vraiment) co</w:t>
      </w:r>
      <w:r w:rsidR="00003912">
        <w:rPr>
          <w:lang w:val="fr-FR"/>
        </w:rPr>
        <w:t xml:space="preserve">ntribuer au bien être collectif ? </w:t>
      </w:r>
      <w:r>
        <w:rPr>
          <w:lang w:val="fr-FR"/>
        </w:rPr>
        <w:t>Plus largement : le système économique « capitaliste »</w:t>
      </w:r>
      <w:r w:rsidR="008C70B3">
        <w:rPr>
          <w:lang w:val="fr-FR"/>
        </w:rPr>
        <w:t xml:space="preserve"> de la libre entreprise</w:t>
      </w:r>
      <w:r>
        <w:rPr>
          <w:lang w:val="fr-FR"/>
        </w:rPr>
        <w:t xml:space="preserve">, tel qu’il domine le monde aujourd’hui (avec des variations d’une partie du monde à l’autre), peut-il se présenter comme partie des solutions, et pas seulement des problèmes </w:t>
      </w:r>
      <w:r w:rsidR="008C70B3">
        <w:rPr>
          <w:lang w:val="fr-FR"/>
        </w:rPr>
        <w:t xml:space="preserve">qui nous occupent </w:t>
      </w:r>
      <w:r>
        <w:rPr>
          <w:lang w:val="fr-FR"/>
        </w:rPr>
        <w:t>(pollution et destruction de l’environnement, injustices sociales</w:t>
      </w:r>
      <w:r w:rsidR="008C70B3">
        <w:rPr>
          <w:lang w:val="fr-FR"/>
        </w:rPr>
        <w:t xml:space="preserve"> et inégalités</w:t>
      </w:r>
      <w:r>
        <w:rPr>
          <w:lang w:val="fr-FR"/>
        </w:rPr>
        <w:t xml:space="preserve">, </w:t>
      </w:r>
      <w:r w:rsidR="008C70B3">
        <w:rPr>
          <w:lang w:val="fr-FR"/>
        </w:rPr>
        <w:t xml:space="preserve">exploitations des travailleurs dans les pays moins avancés, </w:t>
      </w:r>
      <w:r>
        <w:rPr>
          <w:lang w:val="fr-FR"/>
        </w:rPr>
        <w:t>etc.) ? C’est à ce type de question</w:t>
      </w:r>
      <w:r w:rsidR="00F72AB8">
        <w:rPr>
          <w:lang w:val="fr-FR"/>
        </w:rPr>
        <w:t>s</w:t>
      </w:r>
      <w:r>
        <w:rPr>
          <w:lang w:val="fr-FR"/>
        </w:rPr>
        <w:t xml:space="preserve"> que la notion de « responsabilité sociale (ou sociétale) d’entreprise » (RSE) apporte des réponses </w:t>
      </w:r>
      <w:r w:rsidR="00003912">
        <w:rPr>
          <w:lang w:val="fr-FR"/>
        </w:rPr>
        <w:t>qui se veulent positives, devant une opinion publique souvent méfiante et critique.</w:t>
      </w:r>
    </w:p>
    <w:p w14:paraId="0902AA4C" w14:textId="7D8AF50C" w:rsidR="00220264" w:rsidRDefault="00B15E97" w:rsidP="00B15E97">
      <w:pPr>
        <w:jc w:val="both"/>
      </w:pPr>
      <w:r>
        <w:rPr>
          <w:lang w:val="fr-FR"/>
        </w:rPr>
        <w:t xml:space="preserve">C’est une notion aujourd’hui très répandue mais apparue assez récemment, dans le sillage de la tradition de la philanthropie et du </w:t>
      </w:r>
      <w:proofErr w:type="spellStart"/>
      <w:r>
        <w:rPr>
          <w:lang w:val="fr-FR"/>
        </w:rPr>
        <w:t>mécénatisme</w:t>
      </w:r>
      <w:proofErr w:type="spellEnd"/>
      <w:r>
        <w:rPr>
          <w:lang w:val="fr-FR"/>
        </w:rPr>
        <w:t xml:space="preserve"> d’entreprise dans le monde anglo-saxon, mais aussi de la tradition des patrons « éclairés » ou du paternalisme d’entreprise. On a aussi parlé à un certain moment (fin du XXe siècle) d’entreprise « citoyenne</w:t>
      </w:r>
      <w:r w:rsidR="00003912">
        <w:rPr>
          <w:lang w:val="fr-FR"/>
        </w:rPr>
        <w:t> »</w:t>
      </w:r>
      <w:r>
        <w:rPr>
          <w:lang w:val="fr-FR"/>
        </w:rPr>
        <w:t xml:space="preserve">. L’idée est que, comme le dit l’Union Européenne, l’entreprise comme « personne morale » soit un sujet qui reconnaît librement des responsabilités au delà du simple respect de la loi : </w:t>
      </w:r>
      <w:r w:rsidR="00D73981">
        <w:rPr>
          <w:lang w:val="fr-FR"/>
        </w:rPr>
        <w:t xml:space="preserve">la RSE serait donc </w:t>
      </w:r>
      <w:r>
        <w:rPr>
          <w:lang w:val="fr-FR"/>
        </w:rPr>
        <w:t>« l</w:t>
      </w:r>
      <w:r w:rsidRPr="0064401E">
        <w:rPr>
          <w:lang w:val="fr-FR"/>
        </w:rPr>
        <w:t xml:space="preserve">’intégration </w:t>
      </w:r>
      <w:r w:rsidRPr="0064401E">
        <w:rPr>
          <w:bCs/>
          <w:lang w:val="fr-FR"/>
        </w:rPr>
        <w:t>volontaire</w:t>
      </w:r>
      <w:r w:rsidRPr="0064401E">
        <w:rPr>
          <w:lang w:val="fr-FR"/>
        </w:rPr>
        <w:t>, par les entreprises, de préoccupations sociales et environnementales</w:t>
      </w:r>
      <w:r w:rsidRPr="0064401E">
        <w:rPr>
          <w:bCs/>
          <w:lang w:val="fr-FR"/>
        </w:rPr>
        <w:t xml:space="preserve"> à leurs activités commerciales</w:t>
      </w:r>
      <w:r w:rsidRPr="0064401E">
        <w:rPr>
          <w:lang w:val="fr-FR"/>
        </w:rPr>
        <w:t xml:space="preserve"> et leurs relations avec leurs </w:t>
      </w:r>
      <w:r w:rsidRPr="0064401E">
        <w:rPr>
          <w:bCs/>
          <w:lang w:val="fr-FR"/>
        </w:rPr>
        <w:t>parties prenantes</w:t>
      </w:r>
      <w:r w:rsidRPr="0064401E">
        <w:rPr>
          <w:lang w:val="fr-FR"/>
        </w:rPr>
        <w:t xml:space="preserve"> »</w:t>
      </w:r>
      <w:r>
        <w:rPr>
          <w:lang w:val="fr-FR"/>
        </w:rPr>
        <w:t xml:space="preserve">. </w:t>
      </w:r>
      <w:r w:rsidR="00066302">
        <w:t xml:space="preserve">La RSE </w:t>
      </w:r>
      <w:r w:rsidR="00003912">
        <w:t xml:space="preserve">veut concilier intérêt général et business, et ouvre sur </w:t>
      </w:r>
      <w:r w:rsidR="00066302">
        <w:t>un processus sans fin, parce que cette prise de responsabilité (ainsi que les problèmes à resoudre) n’a pas de limites</w:t>
      </w:r>
      <w:r w:rsidR="00003912">
        <w:t>, et la notion même reste parfois difficile à définir précisément</w:t>
      </w:r>
      <w:r w:rsidR="00066302">
        <w:t>.</w:t>
      </w:r>
    </w:p>
    <w:p w14:paraId="1C10D66B" w14:textId="5664EB4E" w:rsidR="00220264" w:rsidRDefault="00003912" w:rsidP="00B15E97">
      <w:pPr>
        <w:jc w:val="both"/>
        <w:rPr>
          <w:lang w:val="fr-FR"/>
        </w:rPr>
      </w:pPr>
      <w:r>
        <w:t xml:space="preserve">La RSE est </w:t>
      </w:r>
      <w:r w:rsidR="00D22898">
        <w:t xml:space="preserve">une application </w:t>
      </w:r>
      <w:r>
        <w:t>au monde marchand</w:t>
      </w:r>
      <w:r w:rsidR="00D22898">
        <w:t xml:space="preserve"> des principes du « développement durable »</w:t>
      </w:r>
      <w:r w:rsidR="008C70B3">
        <w:t xml:space="preserve"> (</w:t>
      </w:r>
      <w:r w:rsidR="008C70B3" w:rsidRPr="008C70B3">
        <w:rPr>
          <w:i/>
        </w:rPr>
        <w:t xml:space="preserve">sustainable </w:t>
      </w:r>
      <w:r w:rsidR="008C70B3">
        <w:rPr>
          <w:i/>
        </w:rPr>
        <w:t>d</w:t>
      </w:r>
      <w:r w:rsidR="008C70B3" w:rsidRPr="008C70B3">
        <w:rPr>
          <w:i/>
        </w:rPr>
        <w:t>evelopment</w:t>
      </w:r>
      <w:r w:rsidR="008C70B3">
        <w:t xml:space="preserve"> en anglais)</w:t>
      </w:r>
      <w:r w:rsidR="00D22898">
        <w:t>, défini à son tour dans un document de l’ONU (le rapport dit Brundtland du nom de son auteure, 1987) comme « </w:t>
      </w:r>
      <w:r w:rsidR="00D22898" w:rsidRPr="00D22898">
        <w:rPr>
          <w:lang w:val="fr-FR"/>
        </w:rPr>
        <w:t>un développement qui répond aux besoins du présent sans compromettre la capacité des générations futures de répondre aux leurs</w:t>
      </w:r>
      <w:r w:rsidR="00D22898">
        <w:rPr>
          <w:lang w:val="fr-FR"/>
        </w:rPr>
        <w:t xml:space="preserve"> ». Selon les idées plus répandues, le développement durable </w:t>
      </w:r>
      <w:r w:rsidR="008C70B3">
        <w:rPr>
          <w:lang w:val="fr-FR"/>
        </w:rPr>
        <w:t xml:space="preserve">s’articule en plusieurs « piliers ». Le premier est celui de la dimension économique, qui concerne la production et la distribution </w:t>
      </w:r>
      <w:r w:rsidR="00695986">
        <w:rPr>
          <w:lang w:val="fr-FR"/>
        </w:rPr>
        <w:t xml:space="preserve">responsable </w:t>
      </w:r>
      <w:r w:rsidR="008C70B3">
        <w:rPr>
          <w:lang w:val="fr-FR"/>
        </w:rPr>
        <w:t>des richesses</w:t>
      </w:r>
      <w:r w:rsidR="00695986">
        <w:rPr>
          <w:lang w:val="fr-FR"/>
        </w:rPr>
        <w:t xml:space="preserve"> : </w:t>
      </w:r>
      <w:r w:rsidR="008C70B3">
        <w:rPr>
          <w:lang w:val="fr-FR"/>
        </w:rPr>
        <w:t>les entreprises doivent donc éviter les formes d’</w:t>
      </w:r>
      <w:r w:rsidR="00695986">
        <w:rPr>
          <w:lang w:val="fr-FR"/>
        </w:rPr>
        <w:t>« </w:t>
      </w:r>
      <w:r w:rsidR="008C70B3">
        <w:rPr>
          <w:lang w:val="fr-FR"/>
        </w:rPr>
        <w:t>optimisation fiscale</w:t>
      </w:r>
      <w:r w:rsidR="00695986">
        <w:rPr>
          <w:lang w:val="fr-FR"/>
        </w:rPr>
        <w:t> »</w:t>
      </w:r>
      <w:r w:rsidR="008C70B3">
        <w:rPr>
          <w:lang w:val="fr-FR"/>
        </w:rPr>
        <w:t xml:space="preserve"> et payer les </w:t>
      </w:r>
      <w:r w:rsidR="00695986">
        <w:rPr>
          <w:lang w:val="fr-FR"/>
        </w:rPr>
        <w:t>impôts</w:t>
      </w:r>
      <w:r w:rsidR="008C70B3">
        <w:rPr>
          <w:lang w:val="fr-FR"/>
        </w:rPr>
        <w:t>, par exemple. Le deuxième concerne la dimension sociale et sociétale : ceci inclut les relations avec les travailleurs et les synd</w:t>
      </w:r>
      <w:r>
        <w:rPr>
          <w:lang w:val="fr-FR"/>
        </w:rPr>
        <w:t xml:space="preserve">icats (conditions de travail, </w:t>
      </w:r>
      <w:r w:rsidR="008C70B3">
        <w:rPr>
          <w:lang w:val="fr-FR"/>
        </w:rPr>
        <w:t xml:space="preserve">accompagnement en cas de </w:t>
      </w:r>
      <w:r w:rsidR="00695986">
        <w:rPr>
          <w:lang w:val="fr-FR"/>
        </w:rPr>
        <w:t>licenciement</w:t>
      </w:r>
      <w:r w:rsidR="008C70B3">
        <w:rPr>
          <w:lang w:val="fr-FR"/>
        </w:rPr>
        <w:t xml:space="preserve">, </w:t>
      </w:r>
      <w:r w:rsidR="00695986">
        <w:rPr>
          <w:lang w:val="fr-FR"/>
        </w:rPr>
        <w:t>etc.) et les formes de protection des groupes et communautés externes que l’entreprise rencontre dans son activité (les « parties prenantes »</w:t>
      </w:r>
      <w:r w:rsidR="00220264">
        <w:rPr>
          <w:lang w:val="fr-FR"/>
        </w:rPr>
        <w:t xml:space="preserve"> ou</w:t>
      </w:r>
      <w:r w:rsidR="00695986">
        <w:rPr>
          <w:lang w:val="fr-FR"/>
        </w:rPr>
        <w:t xml:space="preserve"> </w:t>
      </w:r>
      <w:proofErr w:type="spellStart"/>
      <w:r w:rsidR="00695986" w:rsidRPr="00695986">
        <w:rPr>
          <w:i/>
          <w:lang w:val="fr-FR"/>
        </w:rPr>
        <w:t>stakeholders</w:t>
      </w:r>
      <w:proofErr w:type="spellEnd"/>
      <w:r w:rsidR="00695986">
        <w:rPr>
          <w:lang w:val="fr-FR"/>
        </w:rPr>
        <w:t xml:space="preserve"> externes). Last but not least, il y a le pilier environnemental, avec l’engagement pour réduire l’impact des activités de l’entreprise sur l’</w:t>
      </w:r>
      <w:r w:rsidR="00220264">
        <w:rPr>
          <w:lang w:val="fr-FR"/>
        </w:rPr>
        <w:t xml:space="preserve">environnement naturel. Cécile </w:t>
      </w:r>
      <w:proofErr w:type="spellStart"/>
      <w:r w:rsidR="00220264">
        <w:rPr>
          <w:lang w:val="fr-FR"/>
        </w:rPr>
        <w:t>Renouard</w:t>
      </w:r>
      <w:proofErr w:type="spellEnd"/>
      <w:r w:rsidR="00220264">
        <w:rPr>
          <w:lang w:val="fr-FR"/>
        </w:rPr>
        <w:t xml:space="preserve"> </w:t>
      </w:r>
      <w:r w:rsidR="007514E6">
        <w:rPr>
          <w:lang w:val="fr-FR"/>
        </w:rPr>
        <w:t xml:space="preserve">(2015, p. 73) </w:t>
      </w:r>
      <w:r w:rsidR="00220264">
        <w:rPr>
          <w:lang w:val="fr-FR"/>
        </w:rPr>
        <w:t>ajoute à la liste une responsabilité de type politique : « regarder si et comment l’entreprise peut contribuer à un développement territorial voir mondial durable », par rapport à la redéfinition d’un modèle économique souvent « prédateur » et dans le sens de la</w:t>
      </w:r>
      <w:r w:rsidR="00191344">
        <w:rPr>
          <w:lang w:val="fr-FR"/>
        </w:rPr>
        <w:t xml:space="preserve"> défense des droits de l’homme.</w:t>
      </w:r>
    </w:p>
    <w:p w14:paraId="34C02CA7" w14:textId="27B7F4FD" w:rsidR="00AD7E6A" w:rsidRDefault="00220264" w:rsidP="00B15E97">
      <w:pPr>
        <w:jc w:val="both"/>
        <w:rPr>
          <w:lang w:val="fr-FR"/>
        </w:rPr>
      </w:pPr>
      <w:r>
        <w:rPr>
          <w:lang w:val="fr-FR"/>
        </w:rPr>
        <w:t>Les institutions internationales comme l’ONU accompagnent la diffusion de la RSE dans le monde économique avec des outils comme des listes de principes pour pratiquer ou communiquer autour d</w:t>
      </w:r>
      <w:r w:rsidR="00AD7E6A">
        <w:rPr>
          <w:lang w:val="fr-FR"/>
        </w:rPr>
        <w:t>e ces prises de responsabilité (il suffit de penser aux Objectifs du développement durable</w:t>
      </w:r>
      <w:r w:rsidR="00003912">
        <w:rPr>
          <w:lang w:val="fr-FR"/>
        </w:rPr>
        <w:t xml:space="preserve"> de 2015</w:t>
      </w:r>
      <w:r w:rsidR="00AD7E6A">
        <w:rPr>
          <w:lang w:val="fr-FR"/>
        </w:rPr>
        <w:t xml:space="preserve"> ou à l’initiative du « Global Compact »). L’RSE a suscité beaucoup d’initiatives aussi dans le domaine de la recherche</w:t>
      </w:r>
      <w:r w:rsidR="00191344">
        <w:rPr>
          <w:lang w:val="fr-FR"/>
        </w:rPr>
        <w:t xml:space="preserve"> scientifique</w:t>
      </w:r>
      <w:r w:rsidR="00AD7E6A">
        <w:rPr>
          <w:lang w:val="fr-FR"/>
        </w:rPr>
        <w:t xml:space="preserve"> et sur le plan du développement de principes pour adapter la gestion des entreprises et leur communication. </w:t>
      </w:r>
    </w:p>
    <w:p w14:paraId="6605CC92" w14:textId="5ACE4613" w:rsidR="00066302" w:rsidRDefault="00191344" w:rsidP="00B15E97">
      <w:pPr>
        <w:jc w:val="both"/>
        <w:rPr>
          <w:lang w:val="fr-FR"/>
        </w:rPr>
      </w:pPr>
      <w:r>
        <w:rPr>
          <w:lang w:val="fr-FR"/>
        </w:rPr>
        <w:t>Le problème de la RSE est celui du rapport entre faits et discours : pour reprendre l</w:t>
      </w:r>
      <w:r w:rsidR="00066302">
        <w:rPr>
          <w:lang w:val="fr-FR"/>
        </w:rPr>
        <w:t xml:space="preserve">es </w:t>
      </w:r>
      <w:bookmarkStart w:id="0" w:name="_GoBack"/>
      <w:bookmarkEnd w:id="0"/>
      <w:r w:rsidR="00066302">
        <w:rPr>
          <w:lang w:val="fr-FR"/>
        </w:rPr>
        <w:t>expressions</w:t>
      </w:r>
      <w:r>
        <w:rPr>
          <w:lang w:val="fr-FR"/>
        </w:rPr>
        <w:t xml:space="preserve"> de François </w:t>
      </w:r>
      <w:proofErr w:type="spellStart"/>
      <w:r>
        <w:rPr>
          <w:lang w:val="fr-FR"/>
        </w:rPr>
        <w:t>Lambotte</w:t>
      </w:r>
      <w:proofErr w:type="spellEnd"/>
      <w:r>
        <w:rPr>
          <w:lang w:val="fr-FR"/>
        </w:rPr>
        <w:t xml:space="preserve"> et de Marc David</w:t>
      </w:r>
      <w:r w:rsidR="007514E6">
        <w:rPr>
          <w:lang w:val="fr-FR"/>
        </w:rPr>
        <w:t xml:space="preserve"> (2011)</w:t>
      </w:r>
      <w:r>
        <w:rPr>
          <w:lang w:val="fr-FR"/>
        </w:rPr>
        <w:t>, jusqu’au s’agit</w:t>
      </w:r>
      <w:r w:rsidR="00003912">
        <w:rPr>
          <w:lang w:val="fr-FR"/>
        </w:rPr>
        <w:t>-il</w:t>
      </w:r>
      <w:r>
        <w:rPr>
          <w:lang w:val="fr-FR"/>
        </w:rPr>
        <w:t xml:space="preserve"> simplement d’un </w:t>
      </w:r>
      <w:r>
        <w:rPr>
          <w:lang w:val="fr-FR"/>
        </w:rPr>
        <w:lastRenderedPageBreak/>
        <w:t xml:space="preserve">stratagème de communication, pour donner une bonne image à l’entreprise, et à partir d’où elle devient vraiment une partie réelle de la stratégie, de </w:t>
      </w:r>
      <w:r w:rsidR="00003912">
        <w:rPr>
          <w:lang w:val="fr-FR"/>
        </w:rPr>
        <w:t>la</w:t>
      </w:r>
      <w:r>
        <w:rPr>
          <w:lang w:val="fr-FR"/>
        </w:rPr>
        <w:t xml:space="preserve"> façon de produire, d</w:t>
      </w:r>
      <w:r w:rsidR="00003912">
        <w:rPr>
          <w:lang w:val="fr-FR"/>
        </w:rPr>
        <w:t>u</w:t>
      </w:r>
      <w:r>
        <w:rPr>
          <w:lang w:val="fr-FR"/>
        </w:rPr>
        <w:t xml:space="preserve"> « </w:t>
      </w:r>
      <w:proofErr w:type="spellStart"/>
      <w:r>
        <w:rPr>
          <w:lang w:val="fr-FR"/>
        </w:rPr>
        <w:t>core</w:t>
      </w:r>
      <w:proofErr w:type="spellEnd"/>
      <w:r>
        <w:rPr>
          <w:lang w:val="fr-FR"/>
        </w:rPr>
        <w:t xml:space="preserve"> business » ? C’est le problème du « </w:t>
      </w:r>
      <w:proofErr w:type="spellStart"/>
      <w:r>
        <w:rPr>
          <w:lang w:val="fr-FR"/>
        </w:rPr>
        <w:t>greenwashing</w:t>
      </w:r>
      <w:proofErr w:type="spellEnd"/>
      <w:r>
        <w:rPr>
          <w:lang w:val="fr-FR"/>
        </w:rPr>
        <w:t> » (blanchissement écologique), la construction d’une fausse (ou exagérée) image de responsabilité écologique concernant l’entreprise, ses produits et services, qui traverse depuis longtemps la communication des entrepri</w:t>
      </w:r>
      <w:r w:rsidR="00A95F17">
        <w:rPr>
          <w:lang w:val="fr-FR"/>
        </w:rPr>
        <w:t xml:space="preserve">ses. La RSE devrait impliquer des formes </w:t>
      </w:r>
      <w:r>
        <w:rPr>
          <w:lang w:val="fr-FR"/>
        </w:rPr>
        <w:t>réelle</w:t>
      </w:r>
      <w:r w:rsidR="00A95F17">
        <w:rPr>
          <w:lang w:val="fr-FR"/>
        </w:rPr>
        <w:t>s de dialogue</w:t>
      </w:r>
      <w:r>
        <w:rPr>
          <w:lang w:val="fr-FR"/>
        </w:rPr>
        <w:t xml:space="preserve"> avec les parties prenantes, pour comprendre leurs exigences et construire avec elles des relations symétriques où l’entreprise est disponible à ch</w:t>
      </w:r>
      <w:r w:rsidR="00A95F17">
        <w:rPr>
          <w:lang w:val="fr-FR"/>
        </w:rPr>
        <w:t xml:space="preserve">anger et adapter ses pratiques (d’ailleurs, « responsabilité » dérive du latin </w:t>
      </w:r>
      <w:proofErr w:type="spellStart"/>
      <w:r w:rsidR="00A95F17" w:rsidRPr="00A95F17">
        <w:rPr>
          <w:i/>
          <w:lang w:val="fr-FR"/>
        </w:rPr>
        <w:t>responde</w:t>
      </w:r>
      <w:r w:rsidR="00A95F17">
        <w:rPr>
          <w:i/>
          <w:lang w:val="fr-FR"/>
        </w:rPr>
        <w:t>re</w:t>
      </w:r>
      <w:proofErr w:type="spellEnd"/>
      <w:r w:rsidR="00A95F17">
        <w:rPr>
          <w:lang w:val="fr-FR"/>
        </w:rPr>
        <w:t xml:space="preserve">, je </w:t>
      </w:r>
      <w:proofErr w:type="gramStart"/>
      <w:r w:rsidR="00A95F17">
        <w:rPr>
          <w:lang w:val="fr-FR"/>
        </w:rPr>
        <w:t>réponds</w:t>
      </w:r>
      <w:proofErr w:type="gramEnd"/>
      <w:r w:rsidR="00A95F17">
        <w:rPr>
          <w:lang w:val="fr-FR"/>
        </w:rPr>
        <w:t xml:space="preserve"> de, </w:t>
      </w:r>
      <w:r w:rsidR="000C3728">
        <w:rPr>
          <w:lang w:val="fr-FR"/>
        </w:rPr>
        <w:t>je me port garant</w:t>
      </w:r>
      <w:r w:rsidR="00A95F17">
        <w:rPr>
          <w:lang w:val="fr-FR"/>
        </w:rPr>
        <w:t>).</w:t>
      </w:r>
    </w:p>
    <w:p w14:paraId="2CFC9F8E" w14:textId="5CF3C3D3" w:rsidR="00B15E97" w:rsidRDefault="00191344" w:rsidP="00003912">
      <w:pPr>
        <w:jc w:val="both"/>
        <w:rPr>
          <w:lang w:val="fr-FR"/>
        </w:rPr>
      </w:pPr>
      <w:r>
        <w:rPr>
          <w:lang w:val="fr-FR"/>
        </w:rPr>
        <w:t xml:space="preserve">Quand le discours sur la RSE devient seulement </w:t>
      </w:r>
      <w:r w:rsidR="00066302">
        <w:rPr>
          <w:lang w:val="fr-FR"/>
        </w:rPr>
        <w:t xml:space="preserve">ou surtout </w:t>
      </w:r>
      <w:r>
        <w:rPr>
          <w:lang w:val="fr-FR"/>
        </w:rPr>
        <w:t>une forme de manipulation, il semble justifier les critique</w:t>
      </w:r>
      <w:r w:rsidR="00066302">
        <w:rPr>
          <w:lang w:val="fr-FR"/>
        </w:rPr>
        <w:t>s</w:t>
      </w:r>
      <w:r>
        <w:rPr>
          <w:lang w:val="fr-FR"/>
        </w:rPr>
        <w:t xml:space="preserve"> du modèle capitalistique</w:t>
      </w:r>
      <w:r w:rsidR="00066302">
        <w:rPr>
          <w:lang w:val="fr-FR"/>
        </w:rPr>
        <w:t xml:space="preserve">. D’ailleurs, il faut voir si le mouvement de la RSE permettra vraiment avec le temps de contribuer à résoudre les problèmes sociaux, économiques et environnementaux de notre </w:t>
      </w:r>
      <w:r w:rsidR="00F72AB8">
        <w:rPr>
          <w:lang w:val="fr-FR"/>
        </w:rPr>
        <w:t>époque</w:t>
      </w:r>
      <w:r w:rsidR="000C3728">
        <w:rPr>
          <w:lang w:val="fr-FR"/>
        </w:rPr>
        <w:t>, ou s’il s’agit d’une thérapie trop faible</w:t>
      </w:r>
      <w:r w:rsidR="00066302">
        <w:rPr>
          <w:lang w:val="fr-FR"/>
        </w:rPr>
        <w:t xml:space="preserve">. D’ailleurs, il faut rappeler avec John </w:t>
      </w:r>
      <w:proofErr w:type="spellStart"/>
      <w:r w:rsidR="00066302">
        <w:rPr>
          <w:lang w:val="fr-FR"/>
        </w:rPr>
        <w:t>Dryzek</w:t>
      </w:r>
      <w:proofErr w:type="spellEnd"/>
      <w:r w:rsidR="007514E6">
        <w:rPr>
          <w:lang w:val="fr-FR"/>
        </w:rPr>
        <w:t xml:space="preserve"> (2012)</w:t>
      </w:r>
      <w:r w:rsidR="00066302">
        <w:rPr>
          <w:lang w:val="fr-FR"/>
        </w:rPr>
        <w:t xml:space="preserve"> que le développement durable, qui est au cœur de la RSE, est seulement une façon de voir concernant le futur de notre planète. Il ne faut pas oublier par exemple la pensée sur les « limites de la croissance » et la décroissance, qui s’oppose à l’idée d’une croissance économique sans limites en considération des ressources disponibles ; de leur coté, les formes de « radicalisme écologique » s’oppose</w:t>
      </w:r>
      <w:r w:rsidR="00003912">
        <w:rPr>
          <w:lang w:val="fr-FR"/>
        </w:rPr>
        <w:t>nt</w:t>
      </w:r>
      <w:r w:rsidR="00066302">
        <w:rPr>
          <w:lang w:val="fr-FR"/>
        </w:rPr>
        <w:t xml:space="preserve"> </w:t>
      </w:r>
      <w:r w:rsidR="00003912">
        <w:rPr>
          <w:lang w:val="fr-FR"/>
        </w:rPr>
        <w:t xml:space="preserve">globalement </w:t>
      </w:r>
      <w:r w:rsidR="00066302">
        <w:rPr>
          <w:lang w:val="fr-FR"/>
        </w:rPr>
        <w:t>au modèle de l’industrialisme</w:t>
      </w:r>
      <w:r w:rsidR="00003912">
        <w:rPr>
          <w:lang w:val="fr-FR"/>
        </w:rPr>
        <w:t>,</w:t>
      </w:r>
      <w:r w:rsidR="00066302">
        <w:rPr>
          <w:lang w:val="fr-FR"/>
        </w:rPr>
        <w:t xml:space="preserve"> pour chercher d’autres routes. La définition de « développement » est en tout cas complexe</w:t>
      </w:r>
      <w:r w:rsidR="00003912">
        <w:rPr>
          <w:lang w:val="fr-FR"/>
        </w:rPr>
        <w:t xml:space="preserve"> : </w:t>
      </w:r>
      <w:r w:rsidR="00F72AB8">
        <w:rPr>
          <w:lang w:val="fr-FR"/>
        </w:rPr>
        <w:t xml:space="preserve">en effet, </w:t>
      </w:r>
      <w:r w:rsidR="00003912">
        <w:rPr>
          <w:lang w:val="fr-FR"/>
        </w:rPr>
        <w:t xml:space="preserve">comment décliner </w:t>
      </w:r>
      <w:r w:rsidR="00F72AB8">
        <w:rPr>
          <w:lang w:val="fr-FR"/>
        </w:rPr>
        <w:t xml:space="preserve">sur le plan économique et marchand </w:t>
      </w:r>
      <w:r w:rsidR="00003912">
        <w:rPr>
          <w:lang w:val="fr-FR"/>
        </w:rPr>
        <w:t>l’épanouissement de l’humanité et le progrès ?</w:t>
      </w:r>
      <w:r w:rsidR="00066302">
        <w:rPr>
          <w:lang w:val="fr-FR"/>
        </w:rPr>
        <w:t xml:space="preserve"> Dans ce cadre, la RSE est aujourd’hui l</w:t>
      </w:r>
      <w:r w:rsidR="00003912">
        <w:rPr>
          <w:lang w:val="fr-FR"/>
        </w:rPr>
        <w:t>a perspective</w:t>
      </w:r>
      <w:r w:rsidR="00066302">
        <w:rPr>
          <w:lang w:val="fr-FR"/>
        </w:rPr>
        <w:t xml:space="preserve"> dominant</w:t>
      </w:r>
      <w:r w:rsidR="00003912">
        <w:rPr>
          <w:lang w:val="fr-FR"/>
        </w:rPr>
        <w:t>e</w:t>
      </w:r>
      <w:r w:rsidR="00066302">
        <w:rPr>
          <w:lang w:val="fr-FR"/>
        </w:rPr>
        <w:t xml:space="preserve"> des acteurs politiques et économiques, mais </w:t>
      </w:r>
      <w:r w:rsidR="00003912">
        <w:rPr>
          <w:lang w:val="fr-FR"/>
        </w:rPr>
        <w:t>elle doit encore prouver complètement sa valeur</w:t>
      </w:r>
      <w:r w:rsidR="00066302">
        <w:rPr>
          <w:lang w:val="fr-FR"/>
        </w:rPr>
        <w:t>.</w:t>
      </w:r>
    </w:p>
    <w:p w14:paraId="78A3E487" w14:textId="77777777" w:rsidR="007514E6" w:rsidRDefault="007514E6" w:rsidP="00003912">
      <w:pPr>
        <w:jc w:val="both"/>
        <w:rPr>
          <w:lang w:val="fr-FR"/>
        </w:rPr>
      </w:pPr>
    </w:p>
    <w:p w14:paraId="4282FD0A" w14:textId="3F2784E8" w:rsidR="007514E6" w:rsidRDefault="007514E6" w:rsidP="00003912">
      <w:pPr>
        <w:jc w:val="both"/>
        <w:rPr>
          <w:lang w:val="fr-FR"/>
        </w:rPr>
      </w:pPr>
      <w:r>
        <w:rPr>
          <w:lang w:val="fr-FR"/>
        </w:rPr>
        <w:t>Références</w:t>
      </w:r>
    </w:p>
    <w:p w14:paraId="147E841A" w14:textId="18A06949" w:rsidR="007514E6" w:rsidRDefault="007514E6" w:rsidP="00003912">
      <w:pPr>
        <w:jc w:val="both"/>
        <w:rPr>
          <w:lang w:val="fr-FR"/>
        </w:rPr>
      </w:pPr>
      <w:r>
        <w:rPr>
          <w:lang w:val="fr-FR"/>
        </w:rPr>
        <w:t xml:space="preserve">Marc David et François </w:t>
      </w:r>
      <w:proofErr w:type="spellStart"/>
      <w:r>
        <w:rPr>
          <w:lang w:val="fr-FR"/>
        </w:rPr>
        <w:t>Lambotte</w:t>
      </w:r>
      <w:proofErr w:type="spellEnd"/>
      <w:r>
        <w:rPr>
          <w:lang w:val="fr-FR"/>
        </w:rPr>
        <w:t xml:space="preserve">, « La communication verte : stratagème ou stratégie authentique de communication marketing ? Une méta-méthode d’évaluation des stratégies », in Andrea </w:t>
      </w:r>
      <w:proofErr w:type="spellStart"/>
      <w:r>
        <w:rPr>
          <w:lang w:val="fr-FR"/>
        </w:rPr>
        <w:t>Catellani</w:t>
      </w:r>
      <w:proofErr w:type="spellEnd"/>
      <w:r>
        <w:rPr>
          <w:lang w:val="fr-FR"/>
        </w:rPr>
        <w:t xml:space="preserve"> et Thierry </w:t>
      </w:r>
      <w:proofErr w:type="spellStart"/>
      <w:r>
        <w:rPr>
          <w:lang w:val="fr-FR"/>
        </w:rPr>
        <w:t>Libaert</w:t>
      </w:r>
      <w:proofErr w:type="spellEnd"/>
      <w:r>
        <w:rPr>
          <w:lang w:val="fr-FR"/>
        </w:rPr>
        <w:t xml:space="preserve">, « Communication d’organisation et environnement », numéro 35 de </w:t>
      </w:r>
      <w:r w:rsidRPr="007514E6">
        <w:rPr>
          <w:i/>
          <w:lang w:val="fr-FR"/>
        </w:rPr>
        <w:t>Recherches en communication</w:t>
      </w:r>
      <w:r>
        <w:rPr>
          <w:lang w:val="fr-FR"/>
        </w:rPr>
        <w:t>, pp. 137-154.</w:t>
      </w:r>
    </w:p>
    <w:p w14:paraId="47D6168A" w14:textId="52628151" w:rsidR="007514E6" w:rsidRPr="007514E6" w:rsidRDefault="007514E6" w:rsidP="007514E6">
      <w:pPr>
        <w:jc w:val="both"/>
        <w:rPr>
          <w:lang w:val="fr-FR"/>
        </w:rPr>
      </w:pPr>
      <w:r>
        <w:rPr>
          <w:lang w:val="fr-FR"/>
        </w:rPr>
        <w:t xml:space="preserve">John </w:t>
      </w:r>
      <w:proofErr w:type="spellStart"/>
      <w:r>
        <w:rPr>
          <w:lang w:val="fr-FR"/>
        </w:rPr>
        <w:t>Dryzek</w:t>
      </w:r>
      <w:proofErr w:type="spellEnd"/>
      <w:r>
        <w:rPr>
          <w:lang w:val="fr-FR"/>
        </w:rPr>
        <w:t xml:space="preserve">, </w:t>
      </w:r>
      <w:r w:rsidRPr="007514E6">
        <w:rPr>
          <w:i/>
          <w:lang w:val="fr-FR"/>
        </w:rPr>
        <w:t xml:space="preserve">The </w:t>
      </w:r>
      <w:proofErr w:type="spellStart"/>
      <w:r w:rsidRPr="007514E6">
        <w:rPr>
          <w:i/>
          <w:lang w:val="fr-FR"/>
        </w:rPr>
        <w:t>Politics</w:t>
      </w:r>
      <w:proofErr w:type="spellEnd"/>
      <w:r w:rsidRPr="007514E6">
        <w:rPr>
          <w:i/>
          <w:lang w:val="fr-FR"/>
        </w:rPr>
        <w:t xml:space="preserve"> of the </w:t>
      </w:r>
      <w:proofErr w:type="spellStart"/>
      <w:r w:rsidRPr="007514E6">
        <w:rPr>
          <w:i/>
          <w:lang w:val="fr-FR"/>
        </w:rPr>
        <w:t>Earth</w:t>
      </w:r>
      <w:proofErr w:type="spellEnd"/>
      <w:r>
        <w:rPr>
          <w:lang w:val="fr-FR"/>
        </w:rPr>
        <w:t xml:space="preserve">. </w:t>
      </w:r>
      <w:proofErr w:type="spellStart"/>
      <w:r w:rsidRPr="007514E6">
        <w:rPr>
          <w:i/>
          <w:lang w:val="fr-FR"/>
        </w:rPr>
        <w:t>Environmental</w:t>
      </w:r>
      <w:proofErr w:type="spellEnd"/>
      <w:r w:rsidRPr="007514E6">
        <w:rPr>
          <w:i/>
          <w:lang w:val="fr-FR"/>
        </w:rPr>
        <w:t xml:space="preserve"> </w:t>
      </w:r>
      <w:proofErr w:type="spellStart"/>
      <w:r w:rsidRPr="007514E6">
        <w:rPr>
          <w:i/>
          <w:lang w:val="fr-FR"/>
        </w:rPr>
        <w:t>Discourses</w:t>
      </w:r>
      <w:proofErr w:type="spellEnd"/>
      <w:r>
        <w:rPr>
          <w:lang w:val="fr-FR"/>
        </w:rPr>
        <w:t xml:space="preserve">, Oxford, Oxford </w:t>
      </w:r>
      <w:proofErr w:type="spellStart"/>
      <w:r>
        <w:rPr>
          <w:lang w:val="fr-FR"/>
        </w:rPr>
        <w:t>University</w:t>
      </w:r>
      <w:proofErr w:type="spellEnd"/>
      <w:r>
        <w:rPr>
          <w:lang w:val="fr-FR"/>
        </w:rPr>
        <w:t xml:space="preserve"> </w:t>
      </w:r>
      <w:proofErr w:type="spellStart"/>
      <w:r>
        <w:rPr>
          <w:lang w:val="fr-FR"/>
        </w:rPr>
        <w:t>Press</w:t>
      </w:r>
      <w:proofErr w:type="spellEnd"/>
      <w:r>
        <w:rPr>
          <w:lang w:val="fr-FR"/>
        </w:rPr>
        <w:t>, 2012.</w:t>
      </w:r>
    </w:p>
    <w:p w14:paraId="363234FC" w14:textId="250D6240" w:rsidR="007514E6" w:rsidRDefault="007514E6" w:rsidP="00003912">
      <w:pPr>
        <w:jc w:val="both"/>
        <w:rPr>
          <w:lang w:val="fr-FR"/>
        </w:rPr>
      </w:pPr>
      <w:r>
        <w:rPr>
          <w:lang w:val="fr-FR"/>
        </w:rPr>
        <w:t xml:space="preserve">Cécile </w:t>
      </w:r>
      <w:proofErr w:type="spellStart"/>
      <w:r>
        <w:rPr>
          <w:lang w:val="fr-FR"/>
        </w:rPr>
        <w:t>Renouard</w:t>
      </w:r>
      <w:proofErr w:type="spellEnd"/>
      <w:r>
        <w:rPr>
          <w:lang w:val="fr-FR"/>
        </w:rPr>
        <w:t xml:space="preserve">, </w:t>
      </w:r>
      <w:r w:rsidRPr="007514E6">
        <w:rPr>
          <w:i/>
          <w:lang w:val="fr-FR"/>
        </w:rPr>
        <w:t>Éthique et entreprise</w:t>
      </w:r>
      <w:r>
        <w:rPr>
          <w:lang w:val="fr-FR"/>
        </w:rPr>
        <w:t>, Ivry-sur-Seine, Les éditions de l’atelier, 2015.</w:t>
      </w:r>
    </w:p>
    <w:p w14:paraId="36632490" w14:textId="77777777" w:rsidR="007514E6" w:rsidRDefault="007514E6" w:rsidP="00003912">
      <w:pPr>
        <w:jc w:val="both"/>
        <w:rPr>
          <w:lang w:val="fr-FR"/>
        </w:rPr>
      </w:pPr>
    </w:p>
    <w:p w14:paraId="0D7EF6C9" w14:textId="77777777" w:rsidR="007514E6" w:rsidRPr="00003912" w:rsidRDefault="007514E6" w:rsidP="00003912">
      <w:pPr>
        <w:jc w:val="both"/>
        <w:rPr>
          <w:lang w:val="fr-FR"/>
        </w:rPr>
      </w:pPr>
    </w:p>
    <w:sectPr w:rsidR="007514E6" w:rsidRPr="00003912" w:rsidSect="00B86FDD">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A3595A" w14:textId="77777777" w:rsidR="00A70F3A" w:rsidRDefault="00A70F3A" w:rsidP="00B15E97">
      <w:pPr>
        <w:spacing w:after="0" w:line="240" w:lineRule="auto"/>
      </w:pPr>
      <w:r>
        <w:separator/>
      </w:r>
    </w:p>
  </w:endnote>
  <w:endnote w:type="continuationSeparator" w:id="0">
    <w:p w14:paraId="54DCBEE8" w14:textId="77777777" w:rsidR="00A70F3A" w:rsidRDefault="00A70F3A" w:rsidP="00B15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81D18A" w14:textId="77777777" w:rsidR="00A70F3A" w:rsidRDefault="00A70F3A" w:rsidP="00B15E97">
      <w:pPr>
        <w:spacing w:after="0" w:line="240" w:lineRule="auto"/>
      </w:pPr>
      <w:r>
        <w:separator/>
      </w:r>
    </w:p>
  </w:footnote>
  <w:footnote w:type="continuationSeparator" w:id="0">
    <w:p w14:paraId="24782329" w14:textId="77777777" w:rsidR="00A70F3A" w:rsidRDefault="00A70F3A" w:rsidP="00B15E9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63989"/>
    <w:multiLevelType w:val="hybridMultilevel"/>
    <w:tmpl w:val="20D25E84"/>
    <w:lvl w:ilvl="0" w:tplc="B874DDEC">
      <w:start w:val="2"/>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6AD1899"/>
    <w:multiLevelType w:val="hybridMultilevel"/>
    <w:tmpl w:val="8AC6527E"/>
    <w:lvl w:ilvl="0" w:tplc="1292ADBC">
      <w:start w:val="2"/>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7953E44"/>
    <w:multiLevelType w:val="hybridMultilevel"/>
    <w:tmpl w:val="9514CAA8"/>
    <w:lvl w:ilvl="0" w:tplc="6C36AB7E">
      <w:start w:val="2"/>
      <w:numFmt w:val="bullet"/>
      <w:lvlText w:val="—"/>
      <w:lvlJc w:val="left"/>
      <w:pPr>
        <w:ind w:left="644" w:hanging="360"/>
      </w:pPr>
      <w:rPr>
        <w:rFonts w:ascii="Cambria" w:eastAsiaTheme="minorHAnsi" w:hAnsi="Cambria" w:cstheme="minorBidi" w:hint="default"/>
      </w:rPr>
    </w:lvl>
    <w:lvl w:ilvl="1" w:tplc="040C0003" w:tentative="1">
      <w:start w:val="1"/>
      <w:numFmt w:val="bullet"/>
      <w:lvlText w:val="o"/>
      <w:lvlJc w:val="left"/>
      <w:pPr>
        <w:ind w:left="1364" w:hanging="360"/>
      </w:pPr>
      <w:rPr>
        <w:rFonts w:ascii="Courier New" w:hAnsi="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hint="default"/>
      </w:rPr>
    </w:lvl>
    <w:lvl w:ilvl="8" w:tplc="040C0005" w:tentative="1">
      <w:start w:val="1"/>
      <w:numFmt w:val="bullet"/>
      <w:lvlText w:val=""/>
      <w:lvlJc w:val="left"/>
      <w:pPr>
        <w:ind w:left="640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E97"/>
    <w:rsid w:val="00003912"/>
    <w:rsid w:val="00066302"/>
    <w:rsid w:val="000737ED"/>
    <w:rsid w:val="000C3728"/>
    <w:rsid w:val="00191344"/>
    <w:rsid w:val="00220264"/>
    <w:rsid w:val="00695986"/>
    <w:rsid w:val="007514E6"/>
    <w:rsid w:val="008C70B3"/>
    <w:rsid w:val="00A70F3A"/>
    <w:rsid w:val="00A95F17"/>
    <w:rsid w:val="00AD7E6A"/>
    <w:rsid w:val="00B15E97"/>
    <w:rsid w:val="00B86FDD"/>
    <w:rsid w:val="00CE147B"/>
    <w:rsid w:val="00D22898"/>
    <w:rsid w:val="00D73981"/>
    <w:rsid w:val="00DE3B96"/>
    <w:rsid w:val="00F72AB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49B190E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E97"/>
    <w:pPr>
      <w:spacing w:after="160" w:line="259" w:lineRule="auto"/>
    </w:pPr>
    <w:rPr>
      <w:rFonts w:asciiTheme="minorHAnsi" w:eastAsiaTheme="minorHAnsi" w:hAnsiTheme="minorHAnsi" w:cstheme="minorBidi"/>
      <w:sz w:val="22"/>
      <w:szCs w:val="22"/>
      <w:lang w:val="fr-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15E97"/>
    <w:rPr>
      <w:color w:val="0000FF" w:themeColor="hyperlink"/>
      <w:u w:val="single"/>
    </w:rPr>
  </w:style>
  <w:style w:type="paragraph" w:styleId="Paragraphedeliste">
    <w:name w:val="List Paragraph"/>
    <w:basedOn w:val="Normal"/>
    <w:uiPriority w:val="34"/>
    <w:qFormat/>
    <w:rsid w:val="00B15E97"/>
    <w:pPr>
      <w:ind w:left="720"/>
      <w:contextualSpacing/>
    </w:pPr>
  </w:style>
  <w:style w:type="paragraph" w:styleId="Notedebasdepage">
    <w:name w:val="footnote text"/>
    <w:basedOn w:val="Normal"/>
    <w:link w:val="NotedebasdepageCar"/>
    <w:uiPriority w:val="99"/>
    <w:unhideWhenUsed/>
    <w:rsid w:val="00B15E97"/>
    <w:pPr>
      <w:spacing w:after="0" w:line="240" w:lineRule="auto"/>
    </w:pPr>
    <w:rPr>
      <w:sz w:val="24"/>
      <w:szCs w:val="24"/>
    </w:rPr>
  </w:style>
  <w:style w:type="character" w:customStyle="1" w:styleId="NotedebasdepageCar">
    <w:name w:val="Note de bas de page Car"/>
    <w:basedOn w:val="Policepardfaut"/>
    <w:link w:val="Notedebasdepage"/>
    <w:uiPriority w:val="99"/>
    <w:rsid w:val="00B15E97"/>
    <w:rPr>
      <w:rFonts w:asciiTheme="minorHAnsi" w:eastAsiaTheme="minorHAnsi" w:hAnsiTheme="minorHAnsi" w:cstheme="minorBidi"/>
      <w:sz w:val="24"/>
      <w:szCs w:val="24"/>
      <w:lang w:val="fr-BE" w:eastAsia="en-US"/>
    </w:rPr>
  </w:style>
  <w:style w:type="character" w:styleId="Marquenotebasdepage">
    <w:name w:val="footnote reference"/>
    <w:basedOn w:val="Policepardfaut"/>
    <w:uiPriority w:val="99"/>
    <w:unhideWhenUsed/>
    <w:rsid w:val="00B15E97"/>
    <w:rPr>
      <w:vertAlign w:val="superscript"/>
    </w:rPr>
  </w:style>
  <w:style w:type="paragraph" w:styleId="Textedebulles">
    <w:name w:val="Balloon Text"/>
    <w:basedOn w:val="Normal"/>
    <w:link w:val="TextedebullesCar"/>
    <w:uiPriority w:val="99"/>
    <w:semiHidden/>
    <w:unhideWhenUsed/>
    <w:rsid w:val="007514E6"/>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514E6"/>
    <w:rPr>
      <w:rFonts w:ascii="Lucida Grande" w:eastAsiaTheme="minorHAnsi" w:hAnsi="Lucida Grande" w:cs="Lucida Grande"/>
      <w:sz w:val="18"/>
      <w:szCs w:val="18"/>
      <w:lang w:val="fr-BE"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E97"/>
    <w:pPr>
      <w:spacing w:after="160" w:line="259" w:lineRule="auto"/>
    </w:pPr>
    <w:rPr>
      <w:rFonts w:asciiTheme="minorHAnsi" w:eastAsiaTheme="minorHAnsi" w:hAnsiTheme="minorHAnsi" w:cstheme="minorBidi"/>
      <w:sz w:val="22"/>
      <w:szCs w:val="22"/>
      <w:lang w:val="fr-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15E97"/>
    <w:rPr>
      <w:color w:val="0000FF" w:themeColor="hyperlink"/>
      <w:u w:val="single"/>
    </w:rPr>
  </w:style>
  <w:style w:type="paragraph" w:styleId="Paragraphedeliste">
    <w:name w:val="List Paragraph"/>
    <w:basedOn w:val="Normal"/>
    <w:uiPriority w:val="34"/>
    <w:qFormat/>
    <w:rsid w:val="00B15E97"/>
    <w:pPr>
      <w:ind w:left="720"/>
      <w:contextualSpacing/>
    </w:pPr>
  </w:style>
  <w:style w:type="paragraph" w:styleId="Notedebasdepage">
    <w:name w:val="footnote text"/>
    <w:basedOn w:val="Normal"/>
    <w:link w:val="NotedebasdepageCar"/>
    <w:uiPriority w:val="99"/>
    <w:unhideWhenUsed/>
    <w:rsid w:val="00B15E97"/>
    <w:pPr>
      <w:spacing w:after="0" w:line="240" w:lineRule="auto"/>
    </w:pPr>
    <w:rPr>
      <w:sz w:val="24"/>
      <w:szCs w:val="24"/>
    </w:rPr>
  </w:style>
  <w:style w:type="character" w:customStyle="1" w:styleId="NotedebasdepageCar">
    <w:name w:val="Note de bas de page Car"/>
    <w:basedOn w:val="Policepardfaut"/>
    <w:link w:val="Notedebasdepage"/>
    <w:uiPriority w:val="99"/>
    <w:rsid w:val="00B15E97"/>
    <w:rPr>
      <w:rFonts w:asciiTheme="minorHAnsi" w:eastAsiaTheme="minorHAnsi" w:hAnsiTheme="minorHAnsi" w:cstheme="minorBidi"/>
      <w:sz w:val="24"/>
      <w:szCs w:val="24"/>
      <w:lang w:val="fr-BE" w:eastAsia="en-US"/>
    </w:rPr>
  </w:style>
  <w:style w:type="character" w:styleId="Marquenotebasdepage">
    <w:name w:val="footnote reference"/>
    <w:basedOn w:val="Policepardfaut"/>
    <w:uiPriority w:val="99"/>
    <w:unhideWhenUsed/>
    <w:rsid w:val="00B15E97"/>
    <w:rPr>
      <w:vertAlign w:val="superscript"/>
    </w:rPr>
  </w:style>
  <w:style w:type="paragraph" w:styleId="Textedebulles">
    <w:name w:val="Balloon Text"/>
    <w:basedOn w:val="Normal"/>
    <w:link w:val="TextedebullesCar"/>
    <w:uiPriority w:val="99"/>
    <w:semiHidden/>
    <w:unhideWhenUsed/>
    <w:rsid w:val="007514E6"/>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514E6"/>
    <w:rPr>
      <w:rFonts w:ascii="Lucida Grande" w:eastAsiaTheme="minorHAnsi" w:hAnsi="Lucida Grande" w:cs="Lucida Grande"/>
      <w:sz w:val="18"/>
      <w:szCs w:val="18"/>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37658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1016</Words>
  <Characters>5591</Characters>
  <Application>Microsoft Macintosh Word</Application>
  <DocSecurity>0</DocSecurity>
  <Lines>46</Lines>
  <Paragraphs>13</Paragraphs>
  <ScaleCrop>false</ScaleCrop>
  <Company/>
  <LinksUpToDate>false</LinksUpToDate>
  <CharactersWithSpaces>6594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Anonyme Anonyme</dc:creator>
  <cp:keywords/>
  <dc:description/>
  <cp:lastModifiedBy>Anonyme Anonyme</cp:lastModifiedBy>
  <cp:revision>10</cp:revision>
  <dcterms:created xsi:type="dcterms:W3CDTF">2017-03-01T14:40:00Z</dcterms:created>
  <dcterms:modified xsi:type="dcterms:W3CDTF">2017-06-01T16:18:00Z</dcterms:modified>
</cp:coreProperties>
</file>