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9E7116" w14:textId="62DFB979" w:rsidR="00D64666" w:rsidRDefault="00D64666" w:rsidP="00D64666">
      <w:pPr>
        <w:jc w:val="center"/>
        <w:rPr>
          <w:b/>
        </w:rPr>
      </w:pPr>
      <w:r w:rsidRPr="0049536D">
        <w:rPr>
          <w:b/>
        </w:rPr>
        <w:t xml:space="preserve">La caractérisation de Jésus par le discours direct en </w:t>
      </w:r>
      <w:r w:rsidR="00493BA7">
        <w:rPr>
          <w:b/>
        </w:rPr>
        <w:t>Mt</w:t>
      </w:r>
      <w:r w:rsidRPr="0049536D">
        <w:rPr>
          <w:b/>
        </w:rPr>
        <w:t xml:space="preserve"> 28</w:t>
      </w:r>
    </w:p>
    <w:p w14:paraId="4E655F1D" w14:textId="77777777" w:rsidR="000B0322" w:rsidRPr="0049536D" w:rsidRDefault="000B0322" w:rsidP="00D64666">
      <w:pPr>
        <w:jc w:val="center"/>
        <w:rPr>
          <w:b/>
        </w:rPr>
      </w:pPr>
      <w:r>
        <w:rPr>
          <w:b/>
        </w:rPr>
        <w:t>Geert Van Oyen</w:t>
      </w:r>
    </w:p>
    <w:p w14:paraId="21FEBAC5" w14:textId="158BF050" w:rsidR="00D64666" w:rsidRPr="00D64666" w:rsidRDefault="00D64666" w:rsidP="00D64666">
      <w:pPr>
        <w:jc w:val="both"/>
        <w:rPr>
          <w:rFonts w:cstheme="minorHAnsi"/>
        </w:rPr>
      </w:pPr>
      <w:r>
        <w:t xml:space="preserve">Le dernier chapitre de l’évangile selon </w:t>
      </w:r>
      <w:r w:rsidR="00493BA7">
        <w:t>M</w:t>
      </w:r>
      <w:r w:rsidR="00B2022E">
        <w:t>at</w:t>
      </w:r>
      <w:r w:rsidR="00493BA7">
        <w:t>t</w:t>
      </w:r>
      <w:r>
        <w:t>hieu raconte les événements post</w:t>
      </w:r>
      <w:r w:rsidR="00143C1A">
        <w:t>-</w:t>
      </w:r>
      <w:r>
        <w:t xml:space="preserve">pascaux : la découverte du tombeau vide par les femmes et leur rencontre avec Jésus (28,1-8.9-10), le mensonge </w:t>
      </w:r>
      <w:r w:rsidR="00C645BF">
        <w:t xml:space="preserve">à propos </w:t>
      </w:r>
      <w:r>
        <w:t xml:space="preserve">du vol du corps de Jésus </w:t>
      </w:r>
      <w:r w:rsidR="00751ABA">
        <w:t xml:space="preserve">inventé </w:t>
      </w:r>
      <w:r>
        <w:t>par les soldats rom</w:t>
      </w:r>
      <w:r w:rsidR="007C3869">
        <w:t>ains et les autorités juives (v</w:t>
      </w:r>
      <w:r>
        <w:t>. 11-15), la mission finale des discip</w:t>
      </w:r>
      <w:r w:rsidR="007C3869">
        <w:t xml:space="preserve">les </w:t>
      </w:r>
      <w:r w:rsidR="00751ABA">
        <w:t xml:space="preserve">confiée </w:t>
      </w:r>
      <w:r w:rsidR="007C3869">
        <w:t xml:space="preserve">par Jésus </w:t>
      </w:r>
      <w:r w:rsidR="00C645BF">
        <w:t xml:space="preserve">sur la montagne </w:t>
      </w:r>
      <w:r w:rsidR="007C3869">
        <w:t>(</w:t>
      </w:r>
      <w:r>
        <w:t>v. 16-20). La question que nous nous posons est celle de la caractérisation de Jésus après la résurrection</w:t>
      </w:r>
      <w:r w:rsidR="00C44D11">
        <w:t>,</w:t>
      </w:r>
      <w:r>
        <w:t xml:space="preserve"> plus spécialement comment l’usage du discours direct aide à construire son portrait. Cette caractérisation n’est possible </w:t>
      </w:r>
      <w:r w:rsidR="00CE05AB">
        <w:t xml:space="preserve">que </w:t>
      </w:r>
      <w:r>
        <w:t>si on la compare ave</w:t>
      </w:r>
      <w:r w:rsidRPr="00D64666">
        <w:rPr>
          <w:rFonts w:cstheme="minorHAnsi"/>
        </w:rPr>
        <w:t>c l’usage d</w:t>
      </w:r>
      <w:r w:rsidR="00A36D67">
        <w:rPr>
          <w:rFonts w:cstheme="minorHAnsi"/>
        </w:rPr>
        <w:t xml:space="preserve">u discours direct (et indirect) </w:t>
      </w:r>
      <w:r w:rsidRPr="00D64666">
        <w:rPr>
          <w:rFonts w:cstheme="minorHAnsi"/>
        </w:rPr>
        <w:t xml:space="preserve">des autres personnages et avec l’usage des discours </w:t>
      </w:r>
      <w:r w:rsidR="00A36D67">
        <w:rPr>
          <w:rFonts w:cstheme="minorHAnsi"/>
        </w:rPr>
        <w:t xml:space="preserve">de Jésus </w:t>
      </w:r>
      <w:r w:rsidRPr="00D64666">
        <w:rPr>
          <w:rFonts w:cstheme="minorHAnsi"/>
        </w:rPr>
        <w:t>avant la résurrection</w:t>
      </w:r>
      <w:r w:rsidRPr="00D64666">
        <w:rPr>
          <w:rStyle w:val="Appelnotedebasdep"/>
          <w:rFonts w:cstheme="minorHAnsi"/>
        </w:rPr>
        <w:footnoteReference w:id="1"/>
      </w:r>
      <w:r w:rsidRPr="00D64666">
        <w:rPr>
          <w:rFonts w:cstheme="minorHAnsi"/>
        </w:rPr>
        <w:t>. Mais présentons d’abord le chapitre 28 avec ses paroles</w:t>
      </w:r>
      <w:r w:rsidRPr="00D64666">
        <w:rPr>
          <w:rStyle w:val="Appelnotedebasdep"/>
          <w:rFonts w:cstheme="minorHAnsi"/>
        </w:rPr>
        <w:footnoteReference w:id="2"/>
      </w:r>
      <w:r w:rsidRPr="00D64666">
        <w:rPr>
          <w:rFonts w:cstheme="minorHAnsi"/>
        </w:rPr>
        <w:t xml:space="preserve">. </w:t>
      </w:r>
    </w:p>
    <w:p w14:paraId="444FEC3C" w14:textId="77777777" w:rsidR="00161B7E" w:rsidRPr="00D64666" w:rsidRDefault="00161B7E" w:rsidP="002446BE">
      <w:pPr>
        <w:autoSpaceDE w:val="0"/>
        <w:autoSpaceDN w:val="0"/>
        <w:adjustRightInd w:val="0"/>
        <w:spacing w:after="0" w:line="240" w:lineRule="auto"/>
        <w:jc w:val="both"/>
        <w:rPr>
          <w:rFonts w:cstheme="minorHAnsi"/>
          <w:lang w:bidi="he-IL"/>
        </w:rPr>
      </w:pPr>
    </w:p>
    <w:p w14:paraId="49269D60" w14:textId="30F6F57A" w:rsidR="00161B7E" w:rsidRPr="00C44D11" w:rsidRDefault="00D64666" w:rsidP="00C44D11">
      <w:pPr>
        <w:pStyle w:val="Paragraphedeliste"/>
        <w:numPr>
          <w:ilvl w:val="0"/>
          <w:numId w:val="10"/>
        </w:numPr>
        <w:autoSpaceDE w:val="0"/>
        <w:autoSpaceDN w:val="0"/>
        <w:adjustRightInd w:val="0"/>
        <w:spacing w:after="0" w:line="240" w:lineRule="auto"/>
        <w:rPr>
          <w:rFonts w:cstheme="minorHAnsi"/>
          <w:i/>
          <w:lang w:bidi="he-IL"/>
        </w:rPr>
      </w:pPr>
      <w:r w:rsidRPr="00C44D11">
        <w:rPr>
          <w:rFonts w:cstheme="minorHAnsi"/>
          <w:i/>
          <w:lang w:bidi="he-IL"/>
        </w:rPr>
        <w:t xml:space="preserve">Le texte de </w:t>
      </w:r>
      <w:r w:rsidR="00493BA7">
        <w:rPr>
          <w:rFonts w:cstheme="minorHAnsi"/>
          <w:i/>
          <w:lang w:bidi="he-IL"/>
        </w:rPr>
        <w:t>Mt</w:t>
      </w:r>
      <w:r w:rsidRPr="00C44D11">
        <w:rPr>
          <w:rFonts w:cstheme="minorHAnsi"/>
          <w:i/>
          <w:lang w:bidi="he-IL"/>
        </w:rPr>
        <w:t xml:space="preserve"> 28</w:t>
      </w:r>
      <w:r w:rsidR="00C44D11">
        <w:rPr>
          <w:rFonts w:cstheme="minorHAnsi"/>
          <w:i/>
          <w:lang w:bidi="he-IL"/>
        </w:rPr>
        <w:t xml:space="preserve"> et les effets du discours direct</w:t>
      </w:r>
    </w:p>
    <w:p w14:paraId="69705512" w14:textId="77777777" w:rsidR="002A199C" w:rsidRPr="00D64666" w:rsidRDefault="002A199C" w:rsidP="00161B7E">
      <w:pPr>
        <w:autoSpaceDE w:val="0"/>
        <w:autoSpaceDN w:val="0"/>
        <w:adjustRightInd w:val="0"/>
        <w:spacing w:after="0" w:line="240" w:lineRule="auto"/>
        <w:rPr>
          <w:rFonts w:cstheme="minorHAnsi"/>
          <w:i/>
          <w:lang w:bidi="he-IL"/>
        </w:rPr>
      </w:pPr>
    </w:p>
    <w:p w14:paraId="157C94A5" w14:textId="77777777" w:rsidR="002A199C" w:rsidRPr="00D64666" w:rsidRDefault="00161B7E" w:rsidP="000B0322">
      <w:pPr>
        <w:autoSpaceDE w:val="0"/>
        <w:autoSpaceDN w:val="0"/>
        <w:adjustRightInd w:val="0"/>
        <w:spacing w:after="0" w:line="240" w:lineRule="auto"/>
        <w:ind w:left="360"/>
        <w:rPr>
          <w:rFonts w:cstheme="minorHAnsi"/>
          <w:lang w:bidi="he-IL"/>
        </w:rPr>
      </w:pPr>
      <w:r w:rsidRPr="00D64666">
        <w:rPr>
          <w:rFonts w:cstheme="minorHAnsi"/>
          <w:lang w:val="el-GR" w:bidi="he-IL"/>
        </w:rPr>
        <w:t>Ὀψὲ</w:t>
      </w:r>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σαββάτων</w:t>
      </w:r>
      <w:r w:rsidRPr="00D64666">
        <w:rPr>
          <w:rFonts w:cstheme="minorHAnsi"/>
          <w:lang w:bidi="he-IL"/>
        </w:rPr>
        <w:t xml:space="preserve">, </w:t>
      </w:r>
      <w:r w:rsidRPr="00D64666">
        <w:rPr>
          <w:rFonts w:cstheme="minorHAnsi"/>
          <w:lang w:val="el-GR" w:bidi="he-IL"/>
        </w:rPr>
        <w:t>τῇ</w:t>
      </w:r>
      <w:r w:rsidRPr="00D64666">
        <w:rPr>
          <w:rFonts w:cstheme="minorHAnsi"/>
          <w:lang w:bidi="he-IL"/>
        </w:rPr>
        <w:t xml:space="preserve"> </w:t>
      </w:r>
      <w:r w:rsidRPr="00D64666">
        <w:rPr>
          <w:rFonts w:cstheme="minorHAnsi"/>
          <w:lang w:val="el-GR" w:bidi="he-IL"/>
        </w:rPr>
        <w:t>ἐπιφωσκούσῃ</w:t>
      </w:r>
      <w:r w:rsidRPr="00D64666">
        <w:rPr>
          <w:rFonts w:cstheme="minorHAnsi"/>
          <w:lang w:bidi="he-IL"/>
        </w:rPr>
        <w:t xml:space="preserve"> </w:t>
      </w:r>
      <w:r w:rsidRPr="00D64666">
        <w:rPr>
          <w:rFonts w:cstheme="minorHAnsi"/>
          <w:lang w:val="el-GR" w:bidi="he-IL"/>
        </w:rPr>
        <w:t>εἰς</w:t>
      </w:r>
      <w:r w:rsidRPr="00D64666">
        <w:rPr>
          <w:rFonts w:cstheme="minorHAnsi"/>
          <w:lang w:bidi="he-IL"/>
        </w:rPr>
        <w:t xml:space="preserve"> </w:t>
      </w:r>
      <w:r w:rsidRPr="00D64666">
        <w:rPr>
          <w:rFonts w:cstheme="minorHAnsi"/>
          <w:lang w:val="el-GR" w:bidi="he-IL"/>
        </w:rPr>
        <w:t>μίαν</w:t>
      </w:r>
      <w:r w:rsidRPr="00D64666">
        <w:rPr>
          <w:rFonts w:cstheme="minorHAnsi"/>
          <w:lang w:bidi="he-IL"/>
        </w:rPr>
        <w:t xml:space="preserve"> </w:t>
      </w:r>
      <w:r w:rsidRPr="00D64666">
        <w:rPr>
          <w:rFonts w:cstheme="minorHAnsi"/>
          <w:lang w:val="el-GR" w:bidi="he-IL"/>
        </w:rPr>
        <w:t>σαββάτων</w:t>
      </w:r>
      <w:r w:rsidRPr="00D64666">
        <w:rPr>
          <w:rFonts w:cstheme="minorHAnsi"/>
          <w:lang w:bidi="he-IL"/>
        </w:rPr>
        <w:t xml:space="preserve"> </w:t>
      </w:r>
      <w:r w:rsidRPr="00D64666">
        <w:rPr>
          <w:rFonts w:cstheme="minorHAnsi"/>
          <w:lang w:val="el-GR" w:bidi="he-IL"/>
        </w:rPr>
        <w:t>ἦλθεν</w:t>
      </w:r>
      <w:r w:rsidRPr="00D64666">
        <w:rPr>
          <w:rFonts w:cstheme="minorHAnsi"/>
          <w:lang w:bidi="he-IL"/>
        </w:rPr>
        <w:t xml:space="preserve"> </w:t>
      </w:r>
      <w:r w:rsidRPr="00D64666">
        <w:rPr>
          <w:rFonts w:cstheme="minorHAnsi"/>
          <w:lang w:val="el-GR" w:bidi="he-IL"/>
        </w:rPr>
        <w:t>Μαριὰμ</w:t>
      </w:r>
      <w:r w:rsidRPr="00D64666">
        <w:rPr>
          <w:rFonts w:cstheme="minorHAnsi"/>
          <w:lang w:bidi="he-IL"/>
        </w:rPr>
        <w:t xml:space="preserve"> </w:t>
      </w:r>
      <w:r w:rsidRPr="00D64666">
        <w:rPr>
          <w:rFonts w:cstheme="minorHAnsi"/>
          <w:lang w:val="el-GR" w:bidi="he-IL"/>
        </w:rPr>
        <w:t>ἡ</w:t>
      </w:r>
      <w:r w:rsidRPr="00D64666">
        <w:rPr>
          <w:rFonts w:cstheme="minorHAnsi"/>
          <w:lang w:bidi="he-IL"/>
        </w:rPr>
        <w:t xml:space="preserve"> </w:t>
      </w:r>
      <w:r w:rsidRPr="00D64666">
        <w:rPr>
          <w:rFonts w:cstheme="minorHAnsi"/>
          <w:lang w:val="el-GR" w:bidi="he-IL"/>
        </w:rPr>
        <w:t>Μαγδαληνὴ</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ἡ</w:t>
      </w:r>
      <w:r w:rsidRPr="00D64666">
        <w:rPr>
          <w:rFonts w:cstheme="minorHAnsi"/>
          <w:lang w:bidi="he-IL"/>
        </w:rPr>
        <w:t xml:space="preserve"> </w:t>
      </w:r>
      <w:r w:rsidRPr="00D64666">
        <w:rPr>
          <w:rFonts w:cstheme="minorHAnsi"/>
          <w:lang w:val="el-GR" w:bidi="he-IL"/>
        </w:rPr>
        <w:t>ἄλλη</w:t>
      </w:r>
      <w:r w:rsidRPr="00D64666">
        <w:rPr>
          <w:rFonts w:cstheme="minorHAnsi"/>
          <w:lang w:bidi="he-IL"/>
        </w:rPr>
        <w:t xml:space="preserve"> </w:t>
      </w:r>
      <w:r w:rsidRPr="00D64666">
        <w:rPr>
          <w:rFonts w:cstheme="minorHAnsi"/>
          <w:lang w:val="el-GR" w:bidi="he-IL"/>
        </w:rPr>
        <w:t>Μαρία</w:t>
      </w:r>
      <w:r w:rsidRPr="00D64666">
        <w:rPr>
          <w:rFonts w:cstheme="minorHAnsi"/>
          <w:lang w:bidi="he-IL"/>
        </w:rPr>
        <w:t xml:space="preserve"> </w:t>
      </w:r>
      <w:r w:rsidRPr="00D64666">
        <w:rPr>
          <w:rFonts w:cstheme="minorHAnsi"/>
          <w:lang w:val="el-GR" w:bidi="he-IL"/>
        </w:rPr>
        <w:t>θεωρῆσαι</w:t>
      </w:r>
      <w:r w:rsidRPr="00D64666">
        <w:rPr>
          <w:rFonts w:cstheme="minorHAnsi"/>
          <w:lang w:bidi="he-IL"/>
        </w:rPr>
        <w:t xml:space="preserve"> </w:t>
      </w:r>
      <w:r w:rsidRPr="00D64666">
        <w:rPr>
          <w:rFonts w:cstheme="minorHAnsi"/>
          <w:lang w:val="el-GR" w:bidi="he-IL"/>
        </w:rPr>
        <w:t>τὸν</w:t>
      </w:r>
      <w:r w:rsidRPr="00D64666">
        <w:rPr>
          <w:rFonts w:cstheme="minorHAnsi"/>
          <w:lang w:bidi="he-IL"/>
        </w:rPr>
        <w:t xml:space="preserve"> </w:t>
      </w:r>
      <w:r w:rsidRPr="00D64666">
        <w:rPr>
          <w:rFonts w:cstheme="minorHAnsi"/>
          <w:lang w:val="el-GR" w:bidi="he-IL"/>
        </w:rPr>
        <w:t>τάφον</w:t>
      </w:r>
      <w:r w:rsidRPr="00D64666">
        <w:rPr>
          <w:rFonts w:cstheme="minorHAnsi"/>
          <w:lang w:bidi="he-IL"/>
        </w:rPr>
        <w:t xml:space="preserve">. </w:t>
      </w:r>
      <w:r w:rsidRPr="00D64666">
        <w:rPr>
          <w:rFonts w:cstheme="minorHAnsi"/>
          <w:vertAlign w:val="superscript"/>
          <w:lang w:bidi="he-IL"/>
        </w:rPr>
        <w:t xml:space="preserve">2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ἰδοὺ</w:t>
      </w:r>
      <w:r w:rsidRPr="00D64666">
        <w:rPr>
          <w:rFonts w:cstheme="minorHAnsi"/>
          <w:lang w:bidi="he-IL"/>
        </w:rPr>
        <w:t xml:space="preserve"> </w:t>
      </w:r>
      <w:r w:rsidRPr="00D64666">
        <w:rPr>
          <w:rFonts w:cstheme="minorHAnsi"/>
          <w:lang w:val="el-GR" w:bidi="he-IL"/>
        </w:rPr>
        <w:t>σεισμὸς</w:t>
      </w:r>
      <w:r w:rsidRPr="00D64666">
        <w:rPr>
          <w:rFonts w:cstheme="minorHAnsi"/>
          <w:lang w:bidi="he-IL"/>
        </w:rPr>
        <w:t xml:space="preserve"> </w:t>
      </w:r>
      <w:r w:rsidRPr="00D64666">
        <w:rPr>
          <w:rFonts w:cstheme="minorHAnsi"/>
          <w:lang w:val="el-GR" w:bidi="he-IL"/>
        </w:rPr>
        <w:t>ἐγένετο</w:t>
      </w:r>
      <w:r w:rsidRPr="00D64666">
        <w:rPr>
          <w:rFonts w:cstheme="minorHAnsi"/>
          <w:lang w:bidi="he-IL"/>
        </w:rPr>
        <w:t xml:space="preserve"> </w:t>
      </w:r>
      <w:r w:rsidRPr="00D64666">
        <w:rPr>
          <w:rFonts w:cstheme="minorHAnsi"/>
          <w:lang w:val="el-GR" w:bidi="he-IL"/>
        </w:rPr>
        <w:t>μέγας</w:t>
      </w:r>
      <w:r w:rsidRPr="00D64666">
        <w:rPr>
          <w:rFonts w:cstheme="minorHAnsi"/>
          <w:lang w:bidi="he-IL"/>
        </w:rPr>
        <w:t xml:space="preserve">· </w:t>
      </w:r>
      <w:r w:rsidRPr="00D64666">
        <w:rPr>
          <w:rFonts w:cstheme="minorHAnsi"/>
          <w:lang w:val="el-GR" w:bidi="he-IL"/>
        </w:rPr>
        <w:t>ἄγγελος</w:t>
      </w:r>
      <w:r w:rsidRPr="00D64666">
        <w:rPr>
          <w:rFonts w:cstheme="minorHAnsi"/>
          <w:lang w:bidi="he-IL"/>
        </w:rPr>
        <w:t xml:space="preserve"> </w:t>
      </w:r>
      <w:r w:rsidRPr="00D64666">
        <w:rPr>
          <w:rFonts w:cstheme="minorHAnsi"/>
          <w:lang w:val="el-GR" w:bidi="he-IL"/>
        </w:rPr>
        <w:t>γὰρ</w:t>
      </w:r>
      <w:r w:rsidRPr="00D64666">
        <w:rPr>
          <w:rFonts w:cstheme="minorHAnsi"/>
          <w:lang w:bidi="he-IL"/>
        </w:rPr>
        <w:t xml:space="preserve"> </w:t>
      </w:r>
      <w:r w:rsidRPr="00D64666">
        <w:rPr>
          <w:rFonts w:cstheme="minorHAnsi"/>
          <w:lang w:val="el-GR" w:bidi="he-IL"/>
        </w:rPr>
        <w:t>κυρίου</w:t>
      </w:r>
      <w:r w:rsidRPr="00D64666">
        <w:rPr>
          <w:rFonts w:cstheme="minorHAnsi"/>
          <w:lang w:bidi="he-IL"/>
        </w:rPr>
        <w:t xml:space="preserve"> </w:t>
      </w:r>
      <w:r w:rsidRPr="00D64666">
        <w:rPr>
          <w:rFonts w:cstheme="minorHAnsi"/>
          <w:lang w:val="el-GR" w:bidi="he-IL"/>
        </w:rPr>
        <w:t>καταβὰς</w:t>
      </w:r>
      <w:r w:rsidRPr="00D64666">
        <w:rPr>
          <w:rFonts w:cstheme="minorHAnsi"/>
          <w:lang w:bidi="he-IL"/>
        </w:rPr>
        <w:t xml:space="preserve"> </w:t>
      </w:r>
      <w:r w:rsidRPr="00D64666">
        <w:rPr>
          <w:rFonts w:cstheme="minorHAnsi"/>
          <w:lang w:val="el-GR" w:bidi="he-IL"/>
        </w:rPr>
        <w:t>ἐξ</w:t>
      </w:r>
      <w:r w:rsidRPr="00D64666">
        <w:rPr>
          <w:rFonts w:cstheme="minorHAnsi"/>
          <w:lang w:bidi="he-IL"/>
        </w:rPr>
        <w:t xml:space="preserve"> </w:t>
      </w:r>
      <w:r w:rsidRPr="00D64666">
        <w:rPr>
          <w:rFonts w:cstheme="minorHAnsi"/>
          <w:lang w:val="el-GR" w:bidi="he-IL"/>
        </w:rPr>
        <w:t>οὐρανοῦ</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προσελθὼν</w:t>
      </w:r>
      <w:r w:rsidRPr="00D64666">
        <w:rPr>
          <w:rFonts w:cstheme="minorHAnsi"/>
          <w:lang w:bidi="he-IL"/>
        </w:rPr>
        <w:t xml:space="preserve"> </w:t>
      </w:r>
      <w:r w:rsidRPr="00D64666">
        <w:rPr>
          <w:rFonts w:cstheme="minorHAnsi"/>
          <w:lang w:val="el-GR" w:bidi="he-IL"/>
        </w:rPr>
        <w:t>ἀπεκύλισεν</w:t>
      </w:r>
      <w:r w:rsidRPr="00D64666">
        <w:rPr>
          <w:rFonts w:cstheme="minorHAnsi"/>
          <w:lang w:bidi="he-IL"/>
        </w:rPr>
        <w:t xml:space="preserve"> </w:t>
      </w:r>
      <w:r w:rsidRPr="00D64666">
        <w:rPr>
          <w:rFonts w:cstheme="minorHAnsi"/>
          <w:lang w:val="el-GR" w:bidi="he-IL"/>
        </w:rPr>
        <w:t>τὸν</w:t>
      </w:r>
      <w:r w:rsidRPr="00D64666">
        <w:rPr>
          <w:rFonts w:cstheme="minorHAnsi"/>
          <w:lang w:bidi="he-IL"/>
        </w:rPr>
        <w:t xml:space="preserve"> </w:t>
      </w:r>
      <w:r w:rsidRPr="00D64666">
        <w:rPr>
          <w:rFonts w:cstheme="minorHAnsi"/>
          <w:lang w:val="el-GR" w:bidi="he-IL"/>
        </w:rPr>
        <w:t>λίθον</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ἐκάθητο</w:t>
      </w:r>
      <w:r w:rsidRPr="00D64666">
        <w:rPr>
          <w:rFonts w:cstheme="minorHAnsi"/>
          <w:lang w:bidi="he-IL"/>
        </w:rPr>
        <w:t xml:space="preserve"> </w:t>
      </w:r>
      <w:r w:rsidRPr="00D64666">
        <w:rPr>
          <w:rFonts w:cstheme="minorHAnsi"/>
          <w:lang w:val="el-GR" w:bidi="he-IL"/>
        </w:rPr>
        <w:t>ἐπάνω</w:t>
      </w:r>
      <w:r w:rsidRPr="00D64666">
        <w:rPr>
          <w:rFonts w:cstheme="minorHAnsi"/>
          <w:lang w:bidi="he-IL"/>
        </w:rPr>
        <w:t xml:space="preserve"> </w:t>
      </w:r>
      <w:r w:rsidRPr="00D64666">
        <w:rPr>
          <w:rFonts w:cstheme="minorHAnsi"/>
          <w:lang w:val="el-GR" w:bidi="he-IL"/>
        </w:rPr>
        <w:t>αὐτοῦ</w:t>
      </w:r>
      <w:r w:rsidRPr="00D64666">
        <w:rPr>
          <w:rFonts w:cstheme="minorHAnsi"/>
          <w:lang w:bidi="he-IL"/>
        </w:rPr>
        <w:t>.</w:t>
      </w:r>
      <w:r w:rsidR="00D64666">
        <w:rPr>
          <w:rFonts w:cstheme="minorHAnsi"/>
          <w:lang w:bidi="he-IL"/>
        </w:rPr>
        <w:t xml:space="preserve"> </w:t>
      </w:r>
      <w:r w:rsidRPr="00D64666">
        <w:rPr>
          <w:rFonts w:cstheme="minorHAnsi"/>
          <w:lang w:bidi="he-IL"/>
        </w:rPr>
        <w:t xml:space="preserve"> </w:t>
      </w:r>
      <w:proofErr w:type="gramStart"/>
      <w:r w:rsidRPr="00D64666">
        <w:rPr>
          <w:rFonts w:cstheme="minorHAnsi"/>
          <w:vertAlign w:val="superscript"/>
          <w:lang w:bidi="he-IL"/>
        </w:rPr>
        <w:t xml:space="preserve">3 </w:t>
      </w:r>
      <w:r w:rsidRPr="00D64666">
        <w:rPr>
          <w:rFonts w:cstheme="minorHAnsi"/>
          <w:lang w:bidi="he-IL"/>
        </w:rPr>
        <w:t xml:space="preserve"> </w:t>
      </w:r>
      <w:r w:rsidRPr="00D64666">
        <w:rPr>
          <w:rFonts w:cstheme="minorHAnsi"/>
          <w:lang w:val="el-GR" w:bidi="he-IL"/>
        </w:rPr>
        <w:t>ἦν</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ἡ</w:t>
      </w:r>
      <w:r w:rsidRPr="00D64666">
        <w:rPr>
          <w:rFonts w:cstheme="minorHAnsi"/>
          <w:lang w:bidi="he-IL"/>
        </w:rPr>
        <w:t xml:space="preserve"> </w:t>
      </w:r>
      <w:r w:rsidRPr="00D64666">
        <w:rPr>
          <w:rFonts w:cstheme="minorHAnsi"/>
          <w:lang w:val="el-GR" w:bidi="he-IL"/>
        </w:rPr>
        <w:t>εἰδέα</w:t>
      </w:r>
      <w:r w:rsidRPr="00D64666">
        <w:rPr>
          <w:rFonts w:cstheme="minorHAnsi"/>
          <w:lang w:bidi="he-IL"/>
        </w:rPr>
        <w:t xml:space="preserve"> </w:t>
      </w:r>
      <w:r w:rsidRPr="00D64666">
        <w:rPr>
          <w:rFonts w:cstheme="minorHAnsi"/>
          <w:lang w:val="el-GR" w:bidi="he-IL"/>
        </w:rPr>
        <w:t>αὐτοῦ</w:t>
      </w:r>
      <w:r w:rsidRPr="00D64666">
        <w:rPr>
          <w:rFonts w:cstheme="minorHAnsi"/>
          <w:lang w:bidi="he-IL"/>
        </w:rPr>
        <w:t xml:space="preserve"> </w:t>
      </w:r>
      <w:r w:rsidRPr="00D64666">
        <w:rPr>
          <w:rFonts w:cstheme="minorHAnsi"/>
          <w:lang w:val="el-GR" w:bidi="he-IL"/>
        </w:rPr>
        <w:t>ὡς</w:t>
      </w:r>
      <w:r w:rsidRPr="00D64666">
        <w:rPr>
          <w:rFonts w:cstheme="minorHAnsi"/>
          <w:lang w:bidi="he-IL"/>
        </w:rPr>
        <w:t xml:space="preserve"> </w:t>
      </w:r>
      <w:r w:rsidRPr="00D64666">
        <w:rPr>
          <w:rFonts w:cstheme="minorHAnsi"/>
          <w:lang w:val="el-GR" w:bidi="he-IL"/>
        </w:rPr>
        <w:t>ἀστραπὴ</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τὸ</w:t>
      </w:r>
      <w:r w:rsidRPr="00D64666">
        <w:rPr>
          <w:rFonts w:cstheme="minorHAnsi"/>
          <w:lang w:bidi="he-IL"/>
        </w:rPr>
        <w:t xml:space="preserve"> </w:t>
      </w:r>
      <w:r w:rsidRPr="00D64666">
        <w:rPr>
          <w:rFonts w:cstheme="minorHAnsi"/>
          <w:lang w:val="el-GR" w:bidi="he-IL"/>
        </w:rPr>
        <w:t>ἔνδυμα</w:t>
      </w:r>
      <w:r w:rsidRPr="00D64666">
        <w:rPr>
          <w:rFonts w:cstheme="minorHAnsi"/>
          <w:lang w:bidi="he-IL"/>
        </w:rPr>
        <w:t xml:space="preserve"> </w:t>
      </w:r>
      <w:r w:rsidRPr="00D64666">
        <w:rPr>
          <w:rFonts w:cstheme="minorHAnsi"/>
          <w:lang w:val="el-GR" w:bidi="he-IL"/>
        </w:rPr>
        <w:t>αὐτοῦ</w:t>
      </w:r>
      <w:r w:rsidRPr="00D64666">
        <w:rPr>
          <w:rFonts w:cstheme="minorHAnsi"/>
          <w:lang w:bidi="he-IL"/>
        </w:rPr>
        <w:t xml:space="preserve"> </w:t>
      </w:r>
      <w:r w:rsidRPr="00D64666">
        <w:rPr>
          <w:rFonts w:cstheme="minorHAnsi"/>
          <w:lang w:val="el-GR" w:bidi="he-IL"/>
        </w:rPr>
        <w:t>λευκὸν</w:t>
      </w:r>
      <w:r w:rsidRPr="00D64666">
        <w:rPr>
          <w:rFonts w:cstheme="minorHAnsi"/>
          <w:lang w:bidi="he-IL"/>
        </w:rPr>
        <w:t xml:space="preserve"> </w:t>
      </w:r>
      <w:r w:rsidRPr="00D64666">
        <w:rPr>
          <w:rFonts w:cstheme="minorHAnsi"/>
          <w:lang w:val="el-GR" w:bidi="he-IL"/>
        </w:rPr>
        <w:t>ὡς</w:t>
      </w:r>
      <w:r w:rsidRPr="00D64666">
        <w:rPr>
          <w:rFonts w:cstheme="minorHAnsi"/>
          <w:lang w:bidi="he-IL"/>
        </w:rPr>
        <w:t xml:space="preserve"> </w:t>
      </w:r>
      <w:r w:rsidRPr="00D64666">
        <w:rPr>
          <w:rFonts w:cstheme="minorHAnsi"/>
          <w:lang w:val="el-GR" w:bidi="he-IL"/>
        </w:rPr>
        <w:t>χιών</w:t>
      </w:r>
      <w:r w:rsidRPr="00D64666">
        <w:rPr>
          <w:rFonts w:cstheme="minorHAnsi"/>
          <w:lang w:bidi="he-IL"/>
        </w:rPr>
        <w:t xml:space="preserve">. </w:t>
      </w:r>
      <w:proofErr w:type="gramStart"/>
      <w:r w:rsidRPr="00D64666">
        <w:rPr>
          <w:rFonts w:cstheme="minorHAnsi"/>
          <w:vertAlign w:val="superscript"/>
          <w:lang w:bidi="he-IL"/>
        </w:rPr>
        <w:t xml:space="preserve">4 </w:t>
      </w:r>
      <w:r w:rsidRPr="00D64666">
        <w:rPr>
          <w:rFonts w:cstheme="minorHAnsi"/>
          <w:lang w:bidi="he-IL"/>
        </w:rPr>
        <w:t xml:space="preserve"> </w:t>
      </w:r>
      <w:r w:rsidRPr="00D64666">
        <w:rPr>
          <w:rFonts w:cstheme="minorHAnsi"/>
          <w:lang w:val="el-GR" w:bidi="he-IL"/>
        </w:rPr>
        <w:t>ἀπὸ</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τοῦ</w:t>
      </w:r>
      <w:r w:rsidRPr="00D64666">
        <w:rPr>
          <w:rFonts w:cstheme="minorHAnsi"/>
          <w:lang w:bidi="he-IL"/>
        </w:rPr>
        <w:t xml:space="preserve"> </w:t>
      </w:r>
      <w:r w:rsidRPr="00D64666">
        <w:rPr>
          <w:rFonts w:cstheme="minorHAnsi"/>
          <w:lang w:val="el-GR" w:bidi="he-IL"/>
        </w:rPr>
        <w:t>φόβου</w:t>
      </w:r>
      <w:r w:rsidRPr="00D64666">
        <w:rPr>
          <w:rFonts w:cstheme="minorHAnsi"/>
          <w:lang w:bidi="he-IL"/>
        </w:rPr>
        <w:t xml:space="preserve"> </w:t>
      </w:r>
      <w:r w:rsidRPr="00D64666">
        <w:rPr>
          <w:rFonts w:cstheme="minorHAnsi"/>
          <w:lang w:val="el-GR" w:bidi="he-IL"/>
        </w:rPr>
        <w:t>αὐτοῦ</w:t>
      </w:r>
      <w:r w:rsidRPr="00D64666">
        <w:rPr>
          <w:rFonts w:cstheme="minorHAnsi"/>
          <w:lang w:bidi="he-IL"/>
        </w:rPr>
        <w:t xml:space="preserve"> </w:t>
      </w:r>
      <w:r w:rsidRPr="00D64666">
        <w:rPr>
          <w:rFonts w:cstheme="minorHAnsi"/>
          <w:lang w:val="el-GR" w:bidi="he-IL"/>
        </w:rPr>
        <w:t>ἐσείσθησαν</w:t>
      </w:r>
      <w:r w:rsidRPr="00D64666">
        <w:rPr>
          <w:rFonts w:cstheme="minorHAnsi"/>
          <w:lang w:bidi="he-IL"/>
        </w:rPr>
        <w:t xml:space="preserve"> </w:t>
      </w:r>
      <w:r w:rsidRPr="00D64666">
        <w:rPr>
          <w:rFonts w:cstheme="minorHAnsi"/>
          <w:lang w:val="el-GR" w:bidi="he-IL"/>
        </w:rPr>
        <w:t>οἱ</w:t>
      </w:r>
      <w:r w:rsidRPr="00D64666">
        <w:rPr>
          <w:rFonts w:cstheme="minorHAnsi"/>
          <w:lang w:bidi="he-IL"/>
        </w:rPr>
        <w:t xml:space="preserve"> </w:t>
      </w:r>
      <w:r w:rsidRPr="00D64666">
        <w:rPr>
          <w:rFonts w:cstheme="minorHAnsi"/>
          <w:lang w:val="el-GR" w:bidi="he-IL"/>
        </w:rPr>
        <w:t>τηροῦντες</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ἐγενήθησαν</w:t>
      </w:r>
      <w:r w:rsidRPr="00D64666">
        <w:rPr>
          <w:rFonts w:cstheme="minorHAnsi"/>
          <w:lang w:bidi="he-IL"/>
        </w:rPr>
        <w:t xml:space="preserve"> </w:t>
      </w:r>
      <w:r w:rsidRPr="00D64666">
        <w:rPr>
          <w:rFonts w:cstheme="minorHAnsi"/>
          <w:lang w:val="el-GR" w:bidi="he-IL"/>
        </w:rPr>
        <w:t>ὡς</w:t>
      </w:r>
      <w:r w:rsidRPr="00D64666">
        <w:rPr>
          <w:rFonts w:cstheme="minorHAnsi"/>
          <w:lang w:bidi="he-IL"/>
        </w:rPr>
        <w:t xml:space="preserve"> </w:t>
      </w:r>
      <w:r w:rsidRPr="00D64666">
        <w:rPr>
          <w:rFonts w:cstheme="minorHAnsi"/>
          <w:lang w:val="el-GR" w:bidi="he-IL"/>
        </w:rPr>
        <w:t>νεκροί</w:t>
      </w:r>
      <w:r w:rsidRPr="00D64666">
        <w:rPr>
          <w:rFonts w:cstheme="minorHAnsi"/>
          <w:lang w:bidi="he-IL"/>
        </w:rPr>
        <w:t xml:space="preserve">. </w:t>
      </w:r>
      <w:proofErr w:type="gramStart"/>
      <w:r w:rsidRPr="00D64666">
        <w:rPr>
          <w:rFonts w:cstheme="minorHAnsi"/>
          <w:vertAlign w:val="superscript"/>
          <w:lang w:bidi="he-IL"/>
        </w:rPr>
        <w:t xml:space="preserve">5 </w:t>
      </w:r>
      <w:r w:rsidRPr="00D64666">
        <w:rPr>
          <w:rFonts w:cstheme="minorHAnsi"/>
          <w:lang w:bidi="he-IL"/>
        </w:rPr>
        <w:t xml:space="preserve"> </w:t>
      </w:r>
      <w:r w:rsidRPr="00D64666">
        <w:rPr>
          <w:rFonts w:cstheme="minorHAnsi"/>
          <w:lang w:val="el-GR" w:bidi="he-IL"/>
        </w:rPr>
        <w:t>ἀποκριθεὶς</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ὁ</w:t>
      </w:r>
      <w:r w:rsidRPr="00D64666">
        <w:rPr>
          <w:rFonts w:cstheme="minorHAnsi"/>
          <w:lang w:bidi="he-IL"/>
        </w:rPr>
        <w:t xml:space="preserve"> </w:t>
      </w:r>
      <w:r w:rsidRPr="00D64666">
        <w:rPr>
          <w:rFonts w:cstheme="minorHAnsi"/>
          <w:lang w:val="el-GR" w:bidi="he-IL"/>
        </w:rPr>
        <w:t>ἄγγελος</w:t>
      </w:r>
      <w:r w:rsidRPr="00D64666">
        <w:rPr>
          <w:rFonts w:cstheme="minorHAnsi"/>
          <w:lang w:bidi="he-IL"/>
        </w:rPr>
        <w:t xml:space="preserve"> </w:t>
      </w:r>
      <w:r w:rsidRPr="00D64666">
        <w:rPr>
          <w:rFonts w:cstheme="minorHAnsi"/>
          <w:lang w:val="el-GR" w:bidi="he-IL"/>
        </w:rPr>
        <w:t>εἶπεν</w:t>
      </w:r>
      <w:r w:rsidRPr="00D64666">
        <w:rPr>
          <w:rFonts w:cstheme="minorHAnsi"/>
          <w:lang w:bidi="he-IL"/>
        </w:rPr>
        <w:t xml:space="preserve"> </w:t>
      </w:r>
      <w:r w:rsidRPr="00D64666">
        <w:rPr>
          <w:rFonts w:cstheme="minorHAnsi"/>
          <w:lang w:val="el-GR" w:bidi="he-IL"/>
        </w:rPr>
        <w:t>ταῖς</w:t>
      </w:r>
      <w:r w:rsidRPr="00D64666">
        <w:rPr>
          <w:rFonts w:cstheme="minorHAnsi"/>
          <w:lang w:bidi="he-IL"/>
        </w:rPr>
        <w:t xml:space="preserve"> </w:t>
      </w:r>
      <w:r w:rsidRPr="00D64666">
        <w:rPr>
          <w:rFonts w:cstheme="minorHAnsi"/>
          <w:lang w:val="el-GR" w:bidi="he-IL"/>
        </w:rPr>
        <w:t>γυναιξίν</w:t>
      </w:r>
      <w:r w:rsidRPr="00D64666">
        <w:rPr>
          <w:rFonts w:cstheme="minorHAnsi"/>
          <w:lang w:bidi="he-IL"/>
        </w:rPr>
        <w:t xml:space="preserve">, </w:t>
      </w:r>
      <w:r w:rsidRPr="00D64666">
        <w:rPr>
          <w:rFonts w:cstheme="minorHAnsi"/>
          <w:b/>
          <w:lang w:val="el-GR" w:bidi="he-IL"/>
        </w:rPr>
        <w:t>Μὴ</w:t>
      </w:r>
      <w:r w:rsidRPr="00D64666">
        <w:rPr>
          <w:rFonts w:cstheme="minorHAnsi"/>
          <w:b/>
          <w:lang w:bidi="he-IL"/>
        </w:rPr>
        <w:t xml:space="preserve"> </w:t>
      </w:r>
      <w:r w:rsidRPr="00D64666">
        <w:rPr>
          <w:rFonts w:cstheme="minorHAnsi"/>
          <w:b/>
          <w:lang w:val="el-GR" w:bidi="he-IL"/>
        </w:rPr>
        <w:t>φοβεῖσθε</w:t>
      </w:r>
      <w:r w:rsidRPr="00D64666">
        <w:rPr>
          <w:rFonts w:cstheme="minorHAnsi"/>
          <w:b/>
          <w:lang w:bidi="he-IL"/>
        </w:rPr>
        <w:t xml:space="preserve"> </w:t>
      </w:r>
      <w:r w:rsidRPr="00D64666">
        <w:rPr>
          <w:rFonts w:cstheme="minorHAnsi"/>
          <w:b/>
          <w:lang w:val="el-GR" w:bidi="he-IL"/>
        </w:rPr>
        <w:t>ὑμεῖς</w:t>
      </w:r>
      <w:r w:rsidRPr="00D64666">
        <w:rPr>
          <w:rFonts w:cstheme="minorHAnsi"/>
          <w:b/>
          <w:lang w:bidi="he-IL"/>
        </w:rPr>
        <w:t xml:space="preserve">, </w:t>
      </w:r>
      <w:r w:rsidRPr="00D64666">
        <w:rPr>
          <w:rFonts w:cstheme="minorHAnsi"/>
          <w:b/>
          <w:lang w:val="el-GR" w:bidi="he-IL"/>
        </w:rPr>
        <w:t>οἶδα</w:t>
      </w:r>
      <w:r w:rsidRPr="00D64666">
        <w:rPr>
          <w:rFonts w:cstheme="minorHAnsi"/>
          <w:b/>
          <w:lang w:bidi="he-IL"/>
        </w:rPr>
        <w:t xml:space="preserve"> </w:t>
      </w:r>
      <w:r w:rsidRPr="00D64666">
        <w:rPr>
          <w:rFonts w:cstheme="minorHAnsi"/>
          <w:b/>
          <w:lang w:val="el-GR" w:bidi="he-IL"/>
        </w:rPr>
        <w:t>γὰρ</w:t>
      </w:r>
      <w:r w:rsidRPr="00D64666">
        <w:rPr>
          <w:rFonts w:cstheme="minorHAnsi"/>
          <w:b/>
          <w:lang w:bidi="he-IL"/>
        </w:rPr>
        <w:t xml:space="preserve"> </w:t>
      </w:r>
      <w:r w:rsidRPr="00D64666">
        <w:rPr>
          <w:rFonts w:cstheme="minorHAnsi"/>
          <w:b/>
          <w:lang w:val="el-GR" w:bidi="he-IL"/>
        </w:rPr>
        <w:t>ὅτι</w:t>
      </w:r>
      <w:r w:rsidRPr="00D64666">
        <w:rPr>
          <w:rFonts w:cstheme="minorHAnsi"/>
          <w:b/>
          <w:lang w:bidi="he-IL"/>
        </w:rPr>
        <w:t xml:space="preserve"> </w:t>
      </w:r>
      <w:r w:rsidRPr="00D64666">
        <w:rPr>
          <w:rFonts w:cstheme="minorHAnsi"/>
          <w:b/>
          <w:lang w:val="el-GR" w:bidi="he-IL"/>
        </w:rPr>
        <w:t>Ἰησοῦν</w:t>
      </w:r>
      <w:r w:rsidRPr="00D64666">
        <w:rPr>
          <w:rFonts w:cstheme="minorHAnsi"/>
          <w:b/>
          <w:lang w:bidi="he-IL"/>
        </w:rPr>
        <w:t xml:space="preserve"> </w:t>
      </w:r>
      <w:r w:rsidRPr="00D64666">
        <w:rPr>
          <w:rFonts w:cstheme="minorHAnsi"/>
          <w:b/>
          <w:lang w:val="el-GR" w:bidi="he-IL"/>
        </w:rPr>
        <w:t>τὸν</w:t>
      </w:r>
      <w:r w:rsidRPr="00D64666">
        <w:rPr>
          <w:rFonts w:cstheme="minorHAnsi"/>
          <w:b/>
          <w:lang w:bidi="he-IL"/>
        </w:rPr>
        <w:t xml:space="preserve"> </w:t>
      </w:r>
      <w:r w:rsidRPr="00D64666">
        <w:rPr>
          <w:rFonts w:cstheme="minorHAnsi"/>
          <w:b/>
          <w:lang w:val="el-GR" w:bidi="he-IL"/>
        </w:rPr>
        <w:t>ἐσταυρωμένον</w:t>
      </w:r>
      <w:r w:rsidRPr="00D64666">
        <w:rPr>
          <w:rFonts w:cstheme="minorHAnsi"/>
          <w:b/>
          <w:lang w:bidi="he-IL"/>
        </w:rPr>
        <w:t xml:space="preserve"> </w:t>
      </w:r>
      <w:r w:rsidRPr="00D64666">
        <w:rPr>
          <w:rFonts w:cstheme="minorHAnsi"/>
          <w:b/>
          <w:lang w:val="el-GR" w:bidi="he-IL"/>
        </w:rPr>
        <w:t>ζητεῖτε</w:t>
      </w:r>
      <w:r w:rsidRPr="00D64666">
        <w:rPr>
          <w:rFonts w:cstheme="minorHAnsi"/>
          <w:b/>
          <w:lang w:bidi="he-IL"/>
        </w:rPr>
        <w:t>·</w:t>
      </w:r>
      <w:r w:rsidR="007C3869">
        <w:rPr>
          <w:rFonts w:cstheme="minorHAnsi"/>
          <w:b/>
          <w:lang w:bidi="he-IL"/>
        </w:rPr>
        <w:t xml:space="preserve"> </w:t>
      </w:r>
      <w:r w:rsidRPr="00D64666">
        <w:rPr>
          <w:rFonts w:cstheme="minorHAnsi"/>
          <w:b/>
          <w:vertAlign w:val="superscript"/>
          <w:lang w:bidi="he-IL"/>
        </w:rPr>
        <w:t xml:space="preserve">6 </w:t>
      </w:r>
      <w:r w:rsidRPr="00D64666">
        <w:rPr>
          <w:rFonts w:cstheme="minorHAnsi"/>
          <w:b/>
          <w:lang w:bidi="he-IL"/>
        </w:rPr>
        <w:t xml:space="preserve"> </w:t>
      </w:r>
      <w:r w:rsidRPr="00D64666">
        <w:rPr>
          <w:rFonts w:cstheme="minorHAnsi"/>
          <w:b/>
          <w:lang w:val="el-GR" w:bidi="he-IL"/>
        </w:rPr>
        <w:t>οὐκ</w:t>
      </w:r>
      <w:r w:rsidRPr="00D64666">
        <w:rPr>
          <w:rFonts w:cstheme="minorHAnsi"/>
          <w:b/>
          <w:lang w:bidi="he-IL"/>
        </w:rPr>
        <w:t xml:space="preserve"> </w:t>
      </w:r>
      <w:r w:rsidRPr="00D64666">
        <w:rPr>
          <w:rFonts w:cstheme="minorHAnsi"/>
          <w:b/>
          <w:lang w:val="el-GR" w:bidi="he-IL"/>
        </w:rPr>
        <w:t>ἔστιν</w:t>
      </w:r>
      <w:r w:rsidRPr="00D64666">
        <w:rPr>
          <w:rFonts w:cstheme="minorHAnsi"/>
          <w:b/>
          <w:lang w:bidi="he-IL"/>
        </w:rPr>
        <w:t xml:space="preserve"> </w:t>
      </w:r>
      <w:r w:rsidRPr="00D64666">
        <w:rPr>
          <w:rFonts w:cstheme="minorHAnsi"/>
          <w:b/>
          <w:lang w:val="el-GR" w:bidi="he-IL"/>
        </w:rPr>
        <w:t>ὧδε</w:t>
      </w:r>
      <w:r w:rsidRPr="00D64666">
        <w:rPr>
          <w:rFonts w:cstheme="minorHAnsi"/>
          <w:b/>
          <w:lang w:bidi="he-IL"/>
        </w:rPr>
        <w:t xml:space="preserve">, </w:t>
      </w:r>
      <w:r w:rsidRPr="00D64666">
        <w:rPr>
          <w:rFonts w:cstheme="minorHAnsi"/>
          <w:b/>
          <w:lang w:val="el-GR" w:bidi="he-IL"/>
        </w:rPr>
        <w:t>ἠγέρθη</w:t>
      </w:r>
      <w:r w:rsidRPr="00D64666">
        <w:rPr>
          <w:rFonts w:cstheme="minorHAnsi"/>
          <w:b/>
          <w:lang w:bidi="he-IL"/>
        </w:rPr>
        <w:t xml:space="preserve"> </w:t>
      </w:r>
      <w:r w:rsidRPr="00D64666">
        <w:rPr>
          <w:rFonts w:cstheme="minorHAnsi"/>
          <w:b/>
          <w:lang w:val="el-GR" w:bidi="he-IL"/>
        </w:rPr>
        <w:t>γὰρ</w:t>
      </w:r>
      <w:r w:rsidRPr="00D64666">
        <w:rPr>
          <w:rFonts w:cstheme="minorHAnsi"/>
          <w:b/>
          <w:lang w:bidi="he-IL"/>
        </w:rPr>
        <w:t xml:space="preserve"> </w:t>
      </w:r>
      <w:r w:rsidRPr="00D64666">
        <w:rPr>
          <w:rFonts w:cstheme="minorHAnsi"/>
          <w:b/>
          <w:lang w:val="el-GR" w:bidi="he-IL"/>
        </w:rPr>
        <w:t>καθὼς</w:t>
      </w:r>
      <w:r w:rsidRPr="00D64666">
        <w:rPr>
          <w:rFonts w:cstheme="minorHAnsi"/>
          <w:b/>
          <w:lang w:bidi="he-IL"/>
        </w:rPr>
        <w:t xml:space="preserve"> </w:t>
      </w:r>
      <w:r w:rsidRPr="00D64666">
        <w:rPr>
          <w:rFonts w:cstheme="minorHAnsi"/>
          <w:b/>
          <w:lang w:val="el-GR" w:bidi="he-IL"/>
        </w:rPr>
        <w:t>εἶπεν</w:t>
      </w:r>
      <w:r w:rsidRPr="00D64666">
        <w:rPr>
          <w:rFonts w:cstheme="minorHAnsi"/>
          <w:b/>
          <w:lang w:bidi="he-IL"/>
        </w:rPr>
        <w:t xml:space="preserve">· </w:t>
      </w:r>
      <w:r w:rsidRPr="00D64666">
        <w:rPr>
          <w:rFonts w:cstheme="minorHAnsi"/>
          <w:b/>
          <w:lang w:val="el-GR" w:bidi="he-IL"/>
        </w:rPr>
        <w:t>δεῦτε</w:t>
      </w:r>
      <w:r w:rsidRPr="00D64666">
        <w:rPr>
          <w:rFonts w:cstheme="minorHAnsi"/>
          <w:b/>
          <w:lang w:bidi="he-IL"/>
        </w:rPr>
        <w:t xml:space="preserve"> </w:t>
      </w:r>
      <w:r w:rsidRPr="00D64666">
        <w:rPr>
          <w:rFonts w:cstheme="minorHAnsi"/>
          <w:b/>
          <w:lang w:val="el-GR" w:bidi="he-IL"/>
        </w:rPr>
        <w:t>ἴδετε</w:t>
      </w:r>
      <w:r w:rsidRPr="00D64666">
        <w:rPr>
          <w:rFonts w:cstheme="minorHAnsi"/>
          <w:b/>
          <w:lang w:bidi="he-IL"/>
        </w:rPr>
        <w:t xml:space="preserve"> </w:t>
      </w:r>
      <w:r w:rsidRPr="00D64666">
        <w:rPr>
          <w:rFonts w:cstheme="minorHAnsi"/>
          <w:b/>
          <w:lang w:val="el-GR" w:bidi="he-IL"/>
        </w:rPr>
        <w:t>τὸν</w:t>
      </w:r>
      <w:r w:rsidRPr="00D64666">
        <w:rPr>
          <w:rFonts w:cstheme="minorHAnsi"/>
          <w:b/>
          <w:lang w:bidi="he-IL"/>
        </w:rPr>
        <w:t xml:space="preserve"> </w:t>
      </w:r>
      <w:r w:rsidRPr="00D64666">
        <w:rPr>
          <w:rFonts w:cstheme="minorHAnsi"/>
          <w:b/>
          <w:lang w:val="el-GR" w:bidi="he-IL"/>
        </w:rPr>
        <w:t>τόπον</w:t>
      </w:r>
      <w:r w:rsidRPr="00D64666">
        <w:rPr>
          <w:rFonts w:cstheme="minorHAnsi"/>
          <w:b/>
          <w:lang w:bidi="he-IL"/>
        </w:rPr>
        <w:t xml:space="preserve"> </w:t>
      </w:r>
      <w:r w:rsidRPr="00D64666">
        <w:rPr>
          <w:rFonts w:cstheme="minorHAnsi"/>
          <w:b/>
          <w:lang w:val="el-GR" w:bidi="he-IL"/>
        </w:rPr>
        <w:t>ὅπου</w:t>
      </w:r>
      <w:r w:rsidRPr="00D64666">
        <w:rPr>
          <w:rFonts w:cstheme="minorHAnsi"/>
          <w:b/>
          <w:lang w:bidi="he-IL"/>
        </w:rPr>
        <w:t xml:space="preserve"> </w:t>
      </w:r>
      <w:r w:rsidRPr="00D64666">
        <w:rPr>
          <w:rFonts w:cstheme="minorHAnsi"/>
          <w:b/>
          <w:lang w:val="el-GR" w:bidi="he-IL"/>
        </w:rPr>
        <w:t>ἔκειτο</w:t>
      </w:r>
      <w:r w:rsidRPr="00D64666">
        <w:rPr>
          <w:rFonts w:cstheme="minorHAnsi"/>
          <w:b/>
          <w:lang w:bidi="he-IL"/>
        </w:rPr>
        <w:t xml:space="preserve">. </w:t>
      </w:r>
      <w:proofErr w:type="gramStart"/>
      <w:r w:rsidRPr="00D64666">
        <w:rPr>
          <w:rFonts w:cstheme="minorHAnsi"/>
          <w:b/>
          <w:vertAlign w:val="superscript"/>
          <w:lang w:bidi="he-IL"/>
        </w:rPr>
        <w:t xml:space="preserve">7 </w:t>
      </w:r>
      <w:r w:rsidRPr="00D64666">
        <w:rPr>
          <w:rFonts w:cstheme="minorHAnsi"/>
          <w:b/>
          <w:lang w:bidi="he-IL"/>
        </w:rPr>
        <w:t xml:space="preserve"> </w:t>
      </w:r>
      <w:r w:rsidRPr="00D64666">
        <w:rPr>
          <w:rFonts w:cstheme="minorHAnsi"/>
          <w:b/>
          <w:lang w:val="el-GR" w:bidi="he-IL"/>
        </w:rPr>
        <w:t>καὶ</w:t>
      </w:r>
      <w:proofErr w:type="gramEnd"/>
      <w:r w:rsidRPr="00D64666">
        <w:rPr>
          <w:rFonts w:cstheme="minorHAnsi"/>
          <w:b/>
          <w:lang w:bidi="he-IL"/>
        </w:rPr>
        <w:t xml:space="preserve"> </w:t>
      </w:r>
      <w:r w:rsidRPr="00D64666">
        <w:rPr>
          <w:rFonts w:cstheme="minorHAnsi"/>
          <w:b/>
          <w:lang w:val="el-GR" w:bidi="he-IL"/>
        </w:rPr>
        <w:t>ταχὺ</w:t>
      </w:r>
      <w:r w:rsidRPr="00D64666">
        <w:rPr>
          <w:rFonts w:cstheme="minorHAnsi"/>
          <w:b/>
          <w:lang w:bidi="he-IL"/>
        </w:rPr>
        <w:t xml:space="preserve"> </w:t>
      </w:r>
      <w:r w:rsidRPr="00D64666">
        <w:rPr>
          <w:rFonts w:cstheme="minorHAnsi"/>
          <w:b/>
          <w:lang w:val="el-GR" w:bidi="he-IL"/>
        </w:rPr>
        <w:t>πορευθεῖσαι</w:t>
      </w:r>
      <w:r w:rsidRPr="00D64666">
        <w:rPr>
          <w:rFonts w:cstheme="minorHAnsi"/>
          <w:b/>
          <w:lang w:bidi="he-IL"/>
        </w:rPr>
        <w:t xml:space="preserve"> </w:t>
      </w:r>
      <w:r w:rsidRPr="00D64666">
        <w:rPr>
          <w:rFonts w:cstheme="minorHAnsi"/>
          <w:b/>
          <w:u w:val="double"/>
          <w:lang w:val="el-GR" w:bidi="he-IL"/>
        </w:rPr>
        <w:t>εἴπατε</w:t>
      </w:r>
      <w:r w:rsidRPr="00D64666">
        <w:rPr>
          <w:rFonts w:cstheme="minorHAnsi"/>
          <w:b/>
          <w:u w:val="double"/>
          <w:lang w:bidi="he-IL"/>
        </w:rPr>
        <w:t xml:space="preserve"> </w:t>
      </w:r>
      <w:r w:rsidRPr="00D64666">
        <w:rPr>
          <w:rFonts w:cstheme="minorHAnsi"/>
          <w:b/>
          <w:u w:val="double"/>
          <w:lang w:val="el-GR" w:bidi="he-IL"/>
        </w:rPr>
        <w:t>τοῖς</w:t>
      </w:r>
      <w:r w:rsidRPr="00D64666">
        <w:rPr>
          <w:rFonts w:cstheme="minorHAnsi"/>
          <w:b/>
          <w:u w:val="double"/>
          <w:lang w:bidi="he-IL"/>
        </w:rPr>
        <w:t xml:space="preserve"> </w:t>
      </w:r>
      <w:r w:rsidRPr="00D64666">
        <w:rPr>
          <w:rFonts w:cstheme="minorHAnsi"/>
          <w:b/>
          <w:u w:val="double"/>
          <w:lang w:val="el-GR" w:bidi="he-IL"/>
        </w:rPr>
        <w:t>μαθηταῖς</w:t>
      </w:r>
      <w:r w:rsidRPr="00D64666">
        <w:rPr>
          <w:rFonts w:cstheme="minorHAnsi"/>
          <w:b/>
          <w:u w:val="double"/>
          <w:lang w:bidi="he-IL"/>
        </w:rPr>
        <w:t xml:space="preserve"> </w:t>
      </w:r>
      <w:r w:rsidRPr="00D64666">
        <w:rPr>
          <w:rFonts w:cstheme="minorHAnsi"/>
          <w:b/>
          <w:u w:val="double"/>
          <w:lang w:val="el-GR" w:bidi="he-IL"/>
        </w:rPr>
        <w:t>αὐτοῦ</w:t>
      </w:r>
      <w:r w:rsidRPr="00D64666">
        <w:rPr>
          <w:rFonts w:cstheme="minorHAnsi"/>
          <w:b/>
          <w:lang w:bidi="he-IL"/>
        </w:rPr>
        <w:t xml:space="preserve"> </w:t>
      </w:r>
      <w:r w:rsidRPr="00D64666">
        <w:rPr>
          <w:rFonts w:cstheme="minorHAnsi"/>
          <w:b/>
          <w:lang w:val="el-GR" w:bidi="he-IL"/>
        </w:rPr>
        <w:t>ὅτι</w:t>
      </w:r>
      <w:r w:rsidRPr="00D64666">
        <w:rPr>
          <w:rFonts w:cstheme="minorHAnsi"/>
          <w:b/>
          <w:lang w:bidi="he-IL"/>
        </w:rPr>
        <w:t xml:space="preserve"> </w:t>
      </w:r>
      <w:r w:rsidRPr="00D64666">
        <w:rPr>
          <w:rFonts w:cstheme="minorHAnsi"/>
          <w:b/>
          <w:lang w:val="el-GR" w:bidi="he-IL"/>
        </w:rPr>
        <w:t>Ἠγέρθη</w:t>
      </w:r>
      <w:r w:rsidRPr="00D64666">
        <w:rPr>
          <w:rFonts w:cstheme="minorHAnsi"/>
          <w:b/>
          <w:lang w:bidi="he-IL"/>
        </w:rPr>
        <w:t xml:space="preserve"> </w:t>
      </w:r>
      <w:r w:rsidRPr="00D64666">
        <w:rPr>
          <w:rFonts w:cstheme="minorHAnsi"/>
          <w:b/>
          <w:lang w:val="el-GR" w:bidi="he-IL"/>
        </w:rPr>
        <w:t>ἀπὸ</w:t>
      </w:r>
      <w:r w:rsidRPr="00D64666">
        <w:rPr>
          <w:rFonts w:cstheme="minorHAnsi"/>
          <w:b/>
          <w:lang w:bidi="he-IL"/>
        </w:rPr>
        <w:t xml:space="preserve"> </w:t>
      </w:r>
      <w:r w:rsidRPr="00D64666">
        <w:rPr>
          <w:rFonts w:cstheme="minorHAnsi"/>
          <w:b/>
          <w:lang w:val="el-GR" w:bidi="he-IL"/>
        </w:rPr>
        <w:t>τῶν</w:t>
      </w:r>
      <w:r w:rsidRPr="00D64666">
        <w:rPr>
          <w:rFonts w:cstheme="minorHAnsi"/>
          <w:b/>
          <w:lang w:bidi="he-IL"/>
        </w:rPr>
        <w:t xml:space="preserve"> </w:t>
      </w:r>
      <w:r w:rsidRPr="00D64666">
        <w:rPr>
          <w:rFonts w:cstheme="minorHAnsi"/>
          <w:b/>
          <w:lang w:val="el-GR" w:bidi="he-IL"/>
        </w:rPr>
        <w:t>νεκρῶν</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ἰδοὺ</w:t>
      </w:r>
      <w:r w:rsidRPr="00D64666">
        <w:rPr>
          <w:rFonts w:cstheme="minorHAnsi"/>
          <w:b/>
          <w:lang w:bidi="he-IL"/>
        </w:rPr>
        <w:t xml:space="preserve"> </w:t>
      </w:r>
      <w:r w:rsidRPr="00D64666">
        <w:rPr>
          <w:rFonts w:cstheme="minorHAnsi"/>
          <w:b/>
          <w:lang w:val="el-GR" w:bidi="he-IL"/>
        </w:rPr>
        <w:t>προάγει</w:t>
      </w:r>
      <w:r w:rsidRPr="00D64666">
        <w:rPr>
          <w:rFonts w:cstheme="minorHAnsi"/>
          <w:b/>
          <w:lang w:bidi="he-IL"/>
        </w:rPr>
        <w:t xml:space="preserve"> </w:t>
      </w:r>
      <w:r w:rsidRPr="00D64666">
        <w:rPr>
          <w:rFonts w:cstheme="minorHAnsi"/>
          <w:b/>
          <w:lang w:val="el-GR" w:bidi="he-IL"/>
        </w:rPr>
        <w:t>ὑμᾶς</w:t>
      </w:r>
      <w:r w:rsidRPr="00D64666">
        <w:rPr>
          <w:rFonts w:cstheme="minorHAnsi"/>
          <w:b/>
          <w:lang w:bidi="he-IL"/>
        </w:rPr>
        <w:t xml:space="preserve"> </w:t>
      </w:r>
      <w:r w:rsidRPr="00D64666">
        <w:rPr>
          <w:rFonts w:cstheme="minorHAnsi"/>
          <w:b/>
          <w:lang w:val="el-GR" w:bidi="he-IL"/>
        </w:rPr>
        <w:t>εἰς</w:t>
      </w:r>
      <w:r w:rsidRPr="00D64666">
        <w:rPr>
          <w:rFonts w:cstheme="minorHAnsi"/>
          <w:b/>
          <w:lang w:bidi="he-IL"/>
        </w:rPr>
        <w:t xml:space="preserve"> </w:t>
      </w:r>
      <w:r w:rsidRPr="00D64666">
        <w:rPr>
          <w:rFonts w:cstheme="minorHAnsi"/>
          <w:b/>
          <w:lang w:val="el-GR" w:bidi="he-IL"/>
        </w:rPr>
        <w:t>τὴν</w:t>
      </w:r>
      <w:r w:rsidRPr="00D64666">
        <w:rPr>
          <w:rFonts w:cstheme="minorHAnsi"/>
          <w:b/>
          <w:lang w:bidi="he-IL"/>
        </w:rPr>
        <w:t xml:space="preserve"> </w:t>
      </w:r>
      <w:r w:rsidRPr="00D64666">
        <w:rPr>
          <w:rFonts w:cstheme="minorHAnsi"/>
          <w:b/>
          <w:lang w:val="el-GR" w:bidi="he-IL"/>
        </w:rPr>
        <w:t>Γαλιλαίαν</w:t>
      </w:r>
      <w:r w:rsidRPr="00D64666">
        <w:rPr>
          <w:rFonts w:cstheme="minorHAnsi"/>
          <w:b/>
          <w:lang w:bidi="he-IL"/>
        </w:rPr>
        <w:t xml:space="preserve">, </w:t>
      </w:r>
      <w:r w:rsidRPr="00D64666">
        <w:rPr>
          <w:rFonts w:cstheme="minorHAnsi"/>
          <w:b/>
          <w:lang w:val="el-GR" w:bidi="he-IL"/>
        </w:rPr>
        <w:t>ἐκεῖ</w:t>
      </w:r>
      <w:r w:rsidRPr="00D64666">
        <w:rPr>
          <w:rFonts w:cstheme="minorHAnsi"/>
          <w:b/>
          <w:lang w:bidi="he-IL"/>
        </w:rPr>
        <w:t xml:space="preserve"> </w:t>
      </w:r>
      <w:r w:rsidRPr="00D64666">
        <w:rPr>
          <w:rFonts w:cstheme="minorHAnsi"/>
          <w:b/>
          <w:lang w:val="el-GR" w:bidi="he-IL"/>
        </w:rPr>
        <w:t>αὐτὸν</w:t>
      </w:r>
      <w:r w:rsidRPr="00D64666">
        <w:rPr>
          <w:rFonts w:cstheme="minorHAnsi"/>
          <w:b/>
          <w:lang w:bidi="he-IL"/>
        </w:rPr>
        <w:t xml:space="preserve"> </w:t>
      </w:r>
      <w:r w:rsidRPr="00D64666">
        <w:rPr>
          <w:rFonts w:cstheme="minorHAnsi"/>
          <w:b/>
          <w:lang w:val="el-GR" w:bidi="he-IL"/>
        </w:rPr>
        <w:t>ὄψεσθε</w:t>
      </w:r>
      <w:r w:rsidRPr="00D64666">
        <w:rPr>
          <w:rFonts w:cstheme="minorHAnsi"/>
          <w:b/>
          <w:lang w:bidi="he-IL"/>
        </w:rPr>
        <w:t xml:space="preserve">· </w:t>
      </w:r>
      <w:r w:rsidRPr="00D64666">
        <w:rPr>
          <w:rFonts w:cstheme="minorHAnsi"/>
          <w:b/>
          <w:lang w:val="el-GR" w:bidi="he-IL"/>
        </w:rPr>
        <w:t>ἰδοὺ</w:t>
      </w:r>
      <w:r w:rsidRPr="00D64666">
        <w:rPr>
          <w:rFonts w:cstheme="minorHAnsi"/>
          <w:b/>
          <w:lang w:bidi="he-IL"/>
        </w:rPr>
        <w:t xml:space="preserve"> </w:t>
      </w:r>
      <w:r w:rsidRPr="00D64666">
        <w:rPr>
          <w:rFonts w:cstheme="minorHAnsi"/>
          <w:b/>
          <w:lang w:val="el-GR" w:bidi="he-IL"/>
        </w:rPr>
        <w:t>εἶπον</w:t>
      </w:r>
      <w:r w:rsidRPr="00D64666">
        <w:rPr>
          <w:rFonts w:cstheme="minorHAnsi"/>
          <w:b/>
          <w:lang w:bidi="he-IL"/>
        </w:rPr>
        <w:t xml:space="preserve"> </w:t>
      </w:r>
      <w:r w:rsidRPr="00D64666">
        <w:rPr>
          <w:rFonts w:cstheme="minorHAnsi"/>
          <w:b/>
          <w:lang w:val="el-GR" w:bidi="he-IL"/>
        </w:rPr>
        <w:t>ὑμῖν</w:t>
      </w:r>
      <w:r w:rsidRPr="00D64666">
        <w:rPr>
          <w:rFonts w:cstheme="minorHAnsi"/>
          <w:b/>
          <w:lang w:bidi="he-IL"/>
        </w:rPr>
        <w:t xml:space="preserve">. </w:t>
      </w:r>
      <w:proofErr w:type="gramStart"/>
      <w:r w:rsidRPr="00D64666">
        <w:rPr>
          <w:rFonts w:cstheme="minorHAnsi"/>
          <w:b/>
          <w:vertAlign w:val="superscript"/>
          <w:lang w:bidi="he-IL"/>
        </w:rPr>
        <w:t xml:space="preserve">8 </w:t>
      </w:r>
      <w:r w:rsidRPr="00D64666">
        <w:rPr>
          <w:rFonts w:cstheme="minorHAnsi"/>
          <w:b/>
          <w:lang w:bidi="he-IL"/>
        </w:rPr>
        <w:t xml:space="preserve"> </w:t>
      </w:r>
      <w:r w:rsidRPr="00D64666">
        <w:rPr>
          <w:rFonts w:cstheme="minorHAnsi"/>
          <w:lang w:val="el-GR" w:bidi="he-IL"/>
        </w:rPr>
        <w:t>καὶ</w:t>
      </w:r>
      <w:proofErr w:type="gramEnd"/>
      <w:r w:rsidRPr="00D64666">
        <w:rPr>
          <w:rFonts w:cstheme="minorHAnsi"/>
          <w:lang w:bidi="he-IL"/>
        </w:rPr>
        <w:t xml:space="preserve"> </w:t>
      </w:r>
      <w:r w:rsidRPr="00D64666">
        <w:rPr>
          <w:rFonts w:cstheme="minorHAnsi"/>
          <w:lang w:val="el-GR" w:bidi="he-IL"/>
        </w:rPr>
        <w:t>ἀπελθοῦσαι</w:t>
      </w:r>
      <w:r w:rsidRPr="00D64666">
        <w:rPr>
          <w:rFonts w:cstheme="minorHAnsi"/>
          <w:lang w:bidi="he-IL"/>
        </w:rPr>
        <w:t xml:space="preserve"> </w:t>
      </w:r>
      <w:r w:rsidRPr="00D64666">
        <w:rPr>
          <w:rFonts w:cstheme="minorHAnsi"/>
          <w:lang w:val="el-GR" w:bidi="he-IL"/>
        </w:rPr>
        <w:t>ταχὺ</w:t>
      </w:r>
      <w:r w:rsidRPr="00D64666">
        <w:rPr>
          <w:rFonts w:cstheme="minorHAnsi"/>
          <w:lang w:bidi="he-IL"/>
        </w:rPr>
        <w:t xml:space="preserve"> </w:t>
      </w:r>
      <w:r w:rsidRPr="00D64666">
        <w:rPr>
          <w:rFonts w:cstheme="minorHAnsi"/>
          <w:lang w:val="el-GR" w:bidi="he-IL"/>
        </w:rPr>
        <w:t>ἀπὸ</w:t>
      </w:r>
      <w:r w:rsidRPr="00D64666">
        <w:rPr>
          <w:rFonts w:cstheme="minorHAnsi"/>
          <w:lang w:bidi="he-IL"/>
        </w:rPr>
        <w:t xml:space="preserve"> </w:t>
      </w:r>
      <w:r w:rsidRPr="00D64666">
        <w:rPr>
          <w:rFonts w:cstheme="minorHAnsi"/>
          <w:lang w:val="el-GR" w:bidi="he-IL"/>
        </w:rPr>
        <w:t>τοῦ</w:t>
      </w:r>
      <w:r w:rsidRPr="00D64666">
        <w:rPr>
          <w:rFonts w:cstheme="minorHAnsi"/>
          <w:lang w:bidi="he-IL"/>
        </w:rPr>
        <w:t xml:space="preserve"> </w:t>
      </w:r>
      <w:r w:rsidRPr="00D64666">
        <w:rPr>
          <w:rFonts w:cstheme="minorHAnsi"/>
          <w:lang w:val="el-GR" w:bidi="he-IL"/>
        </w:rPr>
        <w:t>μνημείου</w:t>
      </w:r>
      <w:r w:rsidRPr="00D64666">
        <w:rPr>
          <w:rFonts w:cstheme="minorHAnsi"/>
          <w:lang w:bidi="he-IL"/>
        </w:rPr>
        <w:t xml:space="preserve"> </w:t>
      </w:r>
      <w:r w:rsidRPr="00D64666">
        <w:rPr>
          <w:rFonts w:cstheme="minorHAnsi"/>
          <w:lang w:val="el-GR" w:bidi="he-IL"/>
        </w:rPr>
        <w:t>μετὰ</w:t>
      </w:r>
      <w:r w:rsidRPr="00D64666">
        <w:rPr>
          <w:rFonts w:cstheme="minorHAnsi"/>
          <w:lang w:bidi="he-IL"/>
        </w:rPr>
        <w:t xml:space="preserve"> </w:t>
      </w:r>
      <w:r w:rsidRPr="00D64666">
        <w:rPr>
          <w:rFonts w:cstheme="minorHAnsi"/>
          <w:lang w:val="el-GR" w:bidi="he-IL"/>
        </w:rPr>
        <w:t>φόβου</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χαρᾶς</w:t>
      </w:r>
      <w:r w:rsidRPr="00D64666">
        <w:rPr>
          <w:rFonts w:cstheme="minorHAnsi"/>
          <w:lang w:bidi="he-IL"/>
        </w:rPr>
        <w:t xml:space="preserve"> </w:t>
      </w:r>
      <w:r w:rsidRPr="00D64666">
        <w:rPr>
          <w:rFonts w:cstheme="minorHAnsi"/>
          <w:lang w:val="el-GR" w:bidi="he-IL"/>
        </w:rPr>
        <w:t>μεγάλης</w:t>
      </w:r>
      <w:r w:rsidRPr="00D64666">
        <w:rPr>
          <w:rFonts w:cstheme="minorHAnsi"/>
          <w:lang w:bidi="he-IL"/>
        </w:rPr>
        <w:t xml:space="preserve"> </w:t>
      </w:r>
      <w:r w:rsidRPr="00D64666">
        <w:rPr>
          <w:rFonts w:cstheme="minorHAnsi"/>
          <w:lang w:val="el-GR" w:bidi="he-IL"/>
        </w:rPr>
        <w:t>ἔδραμον</w:t>
      </w:r>
      <w:r w:rsidRPr="00D64666">
        <w:rPr>
          <w:rFonts w:cstheme="minorHAnsi"/>
          <w:lang w:bidi="he-IL"/>
        </w:rPr>
        <w:t xml:space="preserve"> </w:t>
      </w:r>
      <w:r w:rsidRPr="00D64666">
        <w:rPr>
          <w:rFonts w:cstheme="minorHAnsi"/>
          <w:b/>
          <w:i/>
          <w:u w:val="single"/>
          <w:lang w:val="el-GR" w:bidi="he-IL"/>
        </w:rPr>
        <w:t>ἀπαγγεῖλαι</w:t>
      </w:r>
      <w:r w:rsidRPr="00D64666">
        <w:rPr>
          <w:rFonts w:cstheme="minorHAnsi"/>
          <w:b/>
          <w:i/>
          <w:lang w:bidi="he-IL"/>
        </w:rPr>
        <w:t xml:space="preserve"> </w:t>
      </w:r>
      <w:r w:rsidRPr="00D64666">
        <w:rPr>
          <w:rFonts w:cstheme="minorHAnsi"/>
          <w:b/>
          <w:i/>
          <w:lang w:val="el-GR" w:bidi="he-IL"/>
        </w:rPr>
        <w:t>τοῖς</w:t>
      </w:r>
      <w:r w:rsidRPr="00D64666">
        <w:rPr>
          <w:rFonts w:cstheme="minorHAnsi"/>
          <w:b/>
          <w:i/>
          <w:lang w:bidi="he-IL"/>
        </w:rPr>
        <w:t xml:space="preserve"> </w:t>
      </w:r>
      <w:r w:rsidRPr="00D64666">
        <w:rPr>
          <w:rFonts w:cstheme="minorHAnsi"/>
          <w:b/>
          <w:i/>
          <w:lang w:val="el-GR" w:bidi="he-IL"/>
        </w:rPr>
        <w:t>μαθηταῖς</w:t>
      </w:r>
      <w:r w:rsidRPr="00D64666">
        <w:rPr>
          <w:rFonts w:cstheme="minorHAnsi"/>
          <w:b/>
          <w:i/>
          <w:lang w:bidi="he-IL"/>
        </w:rPr>
        <w:t xml:space="preserve"> </w:t>
      </w:r>
      <w:r w:rsidRPr="00D64666">
        <w:rPr>
          <w:rFonts w:cstheme="minorHAnsi"/>
          <w:b/>
          <w:i/>
          <w:lang w:val="el-GR" w:bidi="he-IL"/>
        </w:rPr>
        <w:t>αὐτοῦ</w:t>
      </w:r>
      <w:r w:rsidRPr="00D64666">
        <w:rPr>
          <w:rFonts w:cstheme="minorHAnsi"/>
          <w:lang w:bidi="he-IL"/>
        </w:rPr>
        <w:t>.</w:t>
      </w:r>
    </w:p>
    <w:p w14:paraId="675F3024" w14:textId="650ACAA0" w:rsidR="00161B7E" w:rsidRDefault="00161B7E" w:rsidP="000B0322">
      <w:pPr>
        <w:autoSpaceDE w:val="0"/>
        <w:autoSpaceDN w:val="0"/>
        <w:adjustRightInd w:val="0"/>
        <w:spacing w:after="0" w:line="240" w:lineRule="auto"/>
        <w:ind w:left="360"/>
        <w:rPr>
          <w:rFonts w:cstheme="minorHAnsi"/>
          <w:lang w:bidi="he-IL"/>
        </w:rPr>
      </w:pPr>
      <w:proofErr w:type="gramStart"/>
      <w:r w:rsidRPr="00D64666">
        <w:rPr>
          <w:rFonts w:cstheme="minorHAnsi"/>
          <w:vertAlign w:val="superscript"/>
          <w:lang w:bidi="he-IL"/>
        </w:rPr>
        <w:t xml:space="preserve">9 </w:t>
      </w:r>
      <w:r w:rsidRPr="00D64666">
        <w:rPr>
          <w:rFonts w:cstheme="minorHAnsi"/>
          <w:lang w:bidi="he-IL"/>
        </w:rPr>
        <w:t xml:space="preserve"> </w:t>
      </w:r>
      <w:r w:rsidRPr="00D64666">
        <w:rPr>
          <w:rFonts w:cstheme="minorHAnsi"/>
          <w:lang w:val="el-GR" w:bidi="he-IL"/>
        </w:rPr>
        <w:t>καὶ</w:t>
      </w:r>
      <w:proofErr w:type="gramEnd"/>
      <w:r w:rsidRPr="00D64666">
        <w:rPr>
          <w:rFonts w:cstheme="minorHAnsi"/>
          <w:lang w:bidi="he-IL"/>
        </w:rPr>
        <w:t xml:space="preserve"> </w:t>
      </w:r>
      <w:r w:rsidRPr="00D64666">
        <w:rPr>
          <w:rFonts w:cstheme="minorHAnsi"/>
          <w:lang w:val="el-GR" w:bidi="he-IL"/>
        </w:rPr>
        <w:t>ἰδοὺ</w:t>
      </w:r>
      <w:r w:rsidRPr="00D64666">
        <w:rPr>
          <w:rFonts w:cstheme="minorHAnsi"/>
          <w:lang w:bidi="he-IL"/>
        </w:rPr>
        <w:t xml:space="preserve"> </w:t>
      </w:r>
      <w:r w:rsidRPr="00D64666">
        <w:rPr>
          <w:rFonts w:cstheme="minorHAnsi"/>
          <w:lang w:val="el-GR" w:bidi="he-IL"/>
        </w:rPr>
        <w:t>Ἰησοῦς</w:t>
      </w:r>
      <w:r w:rsidRPr="00D64666">
        <w:rPr>
          <w:rFonts w:cstheme="minorHAnsi"/>
          <w:lang w:bidi="he-IL"/>
        </w:rPr>
        <w:t xml:space="preserve"> </w:t>
      </w:r>
      <w:r w:rsidRPr="00D64666">
        <w:rPr>
          <w:rFonts w:cstheme="minorHAnsi"/>
          <w:lang w:val="el-GR" w:bidi="he-IL"/>
        </w:rPr>
        <w:t>ὑπήντησεν</w:t>
      </w:r>
      <w:r w:rsidRPr="00D64666">
        <w:rPr>
          <w:rFonts w:cstheme="minorHAnsi"/>
          <w:lang w:bidi="he-IL"/>
        </w:rPr>
        <w:t xml:space="preserve"> </w:t>
      </w:r>
      <w:r w:rsidRPr="00D64666">
        <w:rPr>
          <w:rFonts w:cstheme="minorHAnsi"/>
          <w:lang w:val="el-GR" w:bidi="he-IL"/>
        </w:rPr>
        <w:t>αὐταῖς</w:t>
      </w:r>
      <w:r w:rsidRPr="00D64666">
        <w:rPr>
          <w:rFonts w:cstheme="minorHAnsi"/>
          <w:lang w:bidi="he-IL"/>
        </w:rPr>
        <w:t xml:space="preserve"> </w:t>
      </w:r>
      <w:r w:rsidRPr="00D64666">
        <w:rPr>
          <w:rFonts w:cstheme="minorHAnsi"/>
          <w:lang w:val="el-GR" w:bidi="he-IL"/>
        </w:rPr>
        <w:t>λέγων</w:t>
      </w:r>
      <w:r w:rsidRPr="00D64666">
        <w:rPr>
          <w:rFonts w:cstheme="minorHAnsi"/>
          <w:lang w:bidi="he-IL"/>
        </w:rPr>
        <w:t xml:space="preserve">, </w:t>
      </w:r>
      <w:r w:rsidRPr="00D64666">
        <w:rPr>
          <w:rFonts w:cstheme="minorHAnsi"/>
          <w:b/>
          <w:lang w:val="el-GR" w:bidi="he-IL"/>
        </w:rPr>
        <w:t>Χαίρετε</w:t>
      </w:r>
      <w:r w:rsidRPr="00D64666">
        <w:rPr>
          <w:rFonts w:cstheme="minorHAnsi"/>
          <w:b/>
          <w:lang w:bidi="he-IL"/>
        </w:rPr>
        <w:t>.</w:t>
      </w:r>
      <w:r w:rsidRPr="00D64666">
        <w:rPr>
          <w:rFonts w:cstheme="minorHAnsi"/>
          <w:lang w:bidi="he-IL"/>
        </w:rPr>
        <w:t xml:space="preserve"> </w:t>
      </w:r>
      <w:r w:rsidRPr="00D64666">
        <w:rPr>
          <w:rFonts w:cstheme="minorHAnsi"/>
          <w:lang w:val="el-GR" w:bidi="he-IL"/>
        </w:rPr>
        <w:t>αἱ</w:t>
      </w:r>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προσελθοῦσαι</w:t>
      </w:r>
      <w:r w:rsidRPr="00D64666">
        <w:rPr>
          <w:rFonts w:cstheme="minorHAnsi"/>
          <w:lang w:bidi="he-IL"/>
        </w:rPr>
        <w:t xml:space="preserve"> </w:t>
      </w:r>
      <w:r w:rsidRPr="00D64666">
        <w:rPr>
          <w:rFonts w:cstheme="minorHAnsi"/>
          <w:lang w:val="el-GR" w:bidi="he-IL"/>
        </w:rPr>
        <w:t>ἐκράτησαν</w:t>
      </w:r>
      <w:r w:rsidRPr="00D64666">
        <w:rPr>
          <w:rFonts w:cstheme="minorHAnsi"/>
          <w:lang w:bidi="he-IL"/>
        </w:rPr>
        <w:t xml:space="preserve"> </w:t>
      </w:r>
      <w:r w:rsidRPr="00D64666">
        <w:rPr>
          <w:rFonts w:cstheme="minorHAnsi"/>
          <w:lang w:val="el-GR" w:bidi="he-IL"/>
        </w:rPr>
        <w:t>αὐτοῦ</w:t>
      </w:r>
      <w:r w:rsidRPr="00D64666">
        <w:rPr>
          <w:rFonts w:cstheme="minorHAnsi"/>
          <w:lang w:bidi="he-IL"/>
        </w:rPr>
        <w:t xml:space="preserve"> </w:t>
      </w:r>
      <w:r w:rsidRPr="00D64666">
        <w:rPr>
          <w:rFonts w:cstheme="minorHAnsi"/>
          <w:lang w:val="el-GR" w:bidi="he-IL"/>
        </w:rPr>
        <w:t>τοὺς</w:t>
      </w:r>
      <w:r w:rsidRPr="00D64666">
        <w:rPr>
          <w:rFonts w:cstheme="minorHAnsi"/>
          <w:lang w:bidi="he-IL"/>
        </w:rPr>
        <w:t xml:space="preserve"> </w:t>
      </w:r>
      <w:r w:rsidRPr="00D64666">
        <w:rPr>
          <w:rFonts w:cstheme="minorHAnsi"/>
          <w:lang w:val="el-GR" w:bidi="he-IL"/>
        </w:rPr>
        <w:t>πόδας</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προσεκύνησαν</w:t>
      </w:r>
      <w:r w:rsidRPr="00D64666">
        <w:rPr>
          <w:rFonts w:cstheme="minorHAnsi"/>
          <w:lang w:bidi="he-IL"/>
        </w:rPr>
        <w:t xml:space="preserve"> </w:t>
      </w:r>
      <w:r w:rsidRPr="00D64666">
        <w:rPr>
          <w:rFonts w:cstheme="minorHAnsi"/>
          <w:lang w:val="el-GR" w:bidi="he-IL"/>
        </w:rPr>
        <w:t>αὐτῷ</w:t>
      </w:r>
      <w:r w:rsidRPr="00D64666">
        <w:rPr>
          <w:rFonts w:cstheme="minorHAnsi"/>
          <w:lang w:bidi="he-IL"/>
        </w:rPr>
        <w:t xml:space="preserve">. </w:t>
      </w:r>
      <w:proofErr w:type="gramStart"/>
      <w:r w:rsidRPr="00D64666">
        <w:rPr>
          <w:rFonts w:cstheme="minorHAnsi"/>
          <w:vertAlign w:val="superscript"/>
          <w:lang w:bidi="he-IL"/>
        </w:rPr>
        <w:t xml:space="preserve">10 </w:t>
      </w:r>
      <w:r w:rsidRPr="00D64666">
        <w:rPr>
          <w:rFonts w:cstheme="minorHAnsi"/>
          <w:lang w:bidi="he-IL"/>
        </w:rPr>
        <w:t xml:space="preserve"> </w:t>
      </w:r>
      <w:r w:rsidRPr="00D64666">
        <w:rPr>
          <w:rFonts w:cstheme="minorHAnsi"/>
          <w:lang w:val="el-GR" w:bidi="he-IL"/>
        </w:rPr>
        <w:t>τότε</w:t>
      </w:r>
      <w:proofErr w:type="gramEnd"/>
      <w:r w:rsidRPr="00D64666">
        <w:rPr>
          <w:rFonts w:cstheme="minorHAnsi"/>
          <w:lang w:bidi="he-IL"/>
        </w:rPr>
        <w:t xml:space="preserve"> </w:t>
      </w:r>
      <w:r w:rsidRPr="00D64666">
        <w:rPr>
          <w:rFonts w:cstheme="minorHAnsi"/>
          <w:lang w:val="el-GR" w:bidi="he-IL"/>
        </w:rPr>
        <w:t>λέγει</w:t>
      </w:r>
      <w:r w:rsidRPr="00D64666">
        <w:rPr>
          <w:rFonts w:cstheme="minorHAnsi"/>
          <w:lang w:bidi="he-IL"/>
        </w:rPr>
        <w:t xml:space="preserve"> </w:t>
      </w:r>
      <w:r w:rsidRPr="00D64666">
        <w:rPr>
          <w:rFonts w:cstheme="minorHAnsi"/>
          <w:lang w:val="el-GR" w:bidi="he-IL"/>
        </w:rPr>
        <w:t>αὐταῖς</w:t>
      </w:r>
      <w:r w:rsidRPr="00D64666">
        <w:rPr>
          <w:rFonts w:cstheme="minorHAnsi"/>
          <w:lang w:bidi="he-IL"/>
        </w:rPr>
        <w:t xml:space="preserve"> </w:t>
      </w:r>
      <w:r w:rsidRPr="00D64666">
        <w:rPr>
          <w:rFonts w:cstheme="minorHAnsi"/>
          <w:lang w:val="el-GR" w:bidi="he-IL"/>
        </w:rPr>
        <w:t>ὁ</w:t>
      </w:r>
      <w:r w:rsidRPr="00D64666">
        <w:rPr>
          <w:rFonts w:cstheme="minorHAnsi"/>
          <w:lang w:bidi="he-IL"/>
        </w:rPr>
        <w:t xml:space="preserve"> </w:t>
      </w:r>
      <w:r w:rsidRPr="00D64666">
        <w:rPr>
          <w:rFonts w:cstheme="minorHAnsi"/>
          <w:lang w:val="el-GR" w:bidi="he-IL"/>
        </w:rPr>
        <w:t>Ἰησοῦς</w:t>
      </w:r>
      <w:r w:rsidRPr="00D64666">
        <w:rPr>
          <w:rFonts w:cstheme="minorHAnsi"/>
          <w:lang w:bidi="he-IL"/>
        </w:rPr>
        <w:t xml:space="preserve">, </w:t>
      </w:r>
      <w:r w:rsidRPr="00D64666">
        <w:rPr>
          <w:rFonts w:cstheme="minorHAnsi"/>
          <w:b/>
          <w:lang w:val="el-GR" w:bidi="he-IL"/>
        </w:rPr>
        <w:t>Μὴ</w:t>
      </w:r>
      <w:r w:rsidRPr="00D64666">
        <w:rPr>
          <w:rFonts w:cstheme="minorHAnsi"/>
          <w:b/>
          <w:lang w:bidi="he-IL"/>
        </w:rPr>
        <w:t xml:space="preserve"> </w:t>
      </w:r>
      <w:r w:rsidRPr="00D64666">
        <w:rPr>
          <w:rFonts w:cstheme="minorHAnsi"/>
          <w:b/>
          <w:lang w:val="el-GR" w:bidi="he-IL"/>
        </w:rPr>
        <w:t>φοβεῖσθε</w:t>
      </w:r>
      <w:r w:rsidRPr="00D64666">
        <w:rPr>
          <w:rFonts w:cstheme="minorHAnsi"/>
          <w:b/>
          <w:lang w:bidi="he-IL"/>
        </w:rPr>
        <w:t xml:space="preserve">· </w:t>
      </w:r>
      <w:r w:rsidRPr="00D64666">
        <w:rPr>
          <w:rFonts w:cstheme="minorHAnsi"/>
          <w:b/>
          <w:lang w:val="el-GR" w:bidi="he-IL"/>
        </w:rPr>
        <w:t>ὑπάγετε</w:t>
      </w:r>
      <w:r w:rsidRPr="00D64666">
        <w:rPr>
          <w:rFonts w:cstheme="minorHAnsi"/>
          <w:b/>
          <w:lang w:bidi="he-IL"/>
        </w:rPr>
        <w:t xml:space="preserve"> </w:t>
      </w:r>
      <w:r w:rsidRPr="00D64666">
        <w:rPr>
          <w:rFonts w:cstheme="minorHAnsi"/>
          <w:b/>
          <w:u w:val="single"/>
          <w:lang w:val="el-GR" w:bidi="he-IL"/>
        </w:rPr>
        <w:t>ἀπαγγείλατε</w:t>
      </w:r>
      <w:r w:rsidRPr="00D64666">
        <w:rPr>
          <w:rFonts w:cstheme="minorHAnsi"/>
          <w:b/>
          <w:lang w:bidi="he-IL"/>
        </w:rPr>
        <w:t xml:space="preserve"> </w:t>
      </w:r>
      <w:r w:rsidRPr="00D64666">
        <w:rPr>
          <w:rFonts w:cstheme="minorHAnsi"/>
          <w:b/>
          <w:lang w:val="el-GR" w:bidi="he-IL"/>
        </w:rPr>
        <w:t>τοῖς</w:t>
      </w:r>
      <w:r w:rsidRPr="00D64666">
        <w:rPr>
          <w:rFonts w:cstheme="minorHAnsi"/>
          <w:b/>
          <w:lang w:bidi="he-IL"/>
        </w:rPr>
        <w:t xml:space="preserve"> </w:t>
      </w:r>
      <w:r w:rsidRPr="00D64666">
        <w:rPr>
          <w:rFonts w:cstheme="minorHAnsi"/>
          <w:b/>
          <w:lang w:val="el-GR" w:bidi="he-IL"/>
        </w:rPr>
        <w:t>ἀδελφοῖς</w:t>
      </w:r>
      <w:r w:rsidRPr="00D64666">
        <w:rPr>
          <w:rFonts w:cstheme="minorHAnsi"/>
          <w:b/>
          <w:lang w:bidi="he-IL"/>
        </w:rPr>
        <w:t xml:space="preserve"> </w:t>
      </w:r>
      <w:r w:rsidRPr="00D64666">
        <w:rPr>
          <w:rFonts w:cstheme="minorHAnsi"/>
          <w:b/>
          <w:lang w:val="el-GR" w:bidi="he-IL"/>
        </w:rPr>
        <w:t>μου</w:t>
      </w:r>
      <w:r w:rsidRPr="00D64666">
        <w:rPr>
          <w:rFonts w:cstheme="minorHAnsi"/>
          <w:b/>
          <w:lang w:bidi="he-IL"/>
        </w:rPr>
        <w:t xml:space="preserve"> </w:t>
      </w:r>
      <w:r w:rsidRPr="00D64666">
        <w:rPr>
          <w:rFonts w:cstheme="minorHAnsi"/>
          <w:b/>
          <w:lang w:val="el-GR" w:bidi="he-IL"/>
        </w:rPr>
        <w:t>ἵνα</w:t>
      </w:r>
      <w:r w:rsidRPr="00D64666">
        <w:rPr>
          <w:rFonts w:cstheme="minorHAnsi"/>
          <w:b/>
          <w:lang w:bidi="he-IL"/>
        </w:rPr>
        <w:t xml:space="preserve"> </w:t>
      </w:r>
      <w:r w:rsidRPr="00D64666">
        <w:rPr>
          <w:rFonts w:cstheme="minorHAnsi"/>
          <w:b/>
          <w:lang w:val="el-GR" w:bidi="he-IL"/>
        </w:rPr>
        <w:t>ἀπέλθωσιν</w:t>
      </w:r>
      <w:r w:rsidRPr="00D64666">
        <w:rPr>
          <w:rFonts w:cstheme="minorHAnsi"/>
          <w:b/>
          <w:lang w:bidi="he-IL"/>
        </w:rPr>
        <w:t xml:space="preserve"> </w:t>
      </w:r>
      <w:r w:rsidRPr="00D64666">
        <w:rPr>
          <w:rFonts w:cstheme="minorHAnsi"/>
          <w:b/>
          <w:lang w:val="el-GR" w:bidi="he-IL"/>
        </w:rPr>
        <w:t>εἰς</w:t>
      </w:r>
      <w:r w:rsidRPr="00D64666">
        <w:rPr>
          <w:rFonts w:cstheme="minorHAnsi"/>
          <w:b/>
          <w:lang w:bidi="he-IL"/>
        </w:rPr>
        <w:t xml:space="preserve"> </w:t>
      </w:r>
      <w:r w:rsidRPr="00D64666">
        <w:rPr>
          <w:rFonts w:cstheme="minorHAnsi"/>
          <w:b/>
          <w:lang w:val="el-GR" w:bidi="he-IL"/>
        </w:rPr>
        <w:t>τὴν</w:t>
      </w:r>
      <w:r w:rsidRPr="00D64666">
        <w:rPr>
          <w:rFonts w:cstheme="minorHAnsi"/>
          <w:b/>
          <w:lang w:bidi="he-IL"/>
        </w:rPr>
        <w:t xml:space="preserve"> </w:t>
      </w:r>
      <w:r w:rsidRPr="00D64666">
        <w:rPr>
          <w:rFonts w:cstheme="minorHAnsi"/>
          <w:b/>
          <w:lang w:val="el-GR" w:bidi="he-IL"/>
        </w:rPr>
        <w:t>Γαλιλαίαν</w:t>
      </w:r>
      <w:r w:rsidRPr="00D64666">
        <w:rPr>
          <w:rFonts w:cstheme="minorHAnsi"/>
          <w:b/>
          <w:lang w:bidi="he-IL"/>
        </w:rPr>
        <w:t xml:space="preserve">, </w:t>
      </w:r>
      <w:r w:rsidRPr="00D64666">
        <w:rPr>
          <w:rFonts w:cstheme="minorHAnsi"/>
          <w:b/>
          <w:lang w:val="el-GR" w:bidi="he-IL"/>
        </w:rPr>
        <w:t>κἀκεῖ</w:t>
      </w:r>
      <w:r w:rsidRPr="00D64666">
        <w:rPr>
          <w:rFonts w:cstheme="minorHAnsi"/>
          <w:b/>
          <w:lang w:bidi="he-IL"/>
        </w:rPr>
        <w:t xml:space="preserve"> </w:t>
      </w:r>
      <w:r w:rsidRPr="00D64666">
        <w:rPr>
          <w:rFonts w:cstheme="minorHAnsi"/>
          <w:b/>
          <w:lang w:val="el-GR" w:bidi="he-IL"/>
        </w:rPr>
        <w:t>με</w:t>
      </w:r>
      <w:r w:rsidRPr="00D64666">
        <w:rPr>
          <w:rFonts w:cstheme="minorHAnsi"/>
          <w:b/>
          <w:lang w:bidi="he-IL"/>
        </w:rPr>
        <w:t xml:space="preserve"> </w:t>
      </w:r>
      <w:r w:rsidRPr="00D64666">
        <w:rPr>
          <w:rFonts w:cstheme="minorHAnsi"/>
          <w:b/>
          <w:lang w:val="el-GR" w:bidi="he-IL"/>
        </w:rPr>
        <w:t>ὄψονται</w:t>
      </w:r>
      <w:r w:rsidRPr="00D64666">
        <w:rPr>
          <w:rFonts w:cstheme="minorHAnsi"/>
          <w:lang w:bidi="he-IL"/>
        </w:rPr>
        <w:t>.</w:t>
      </w:r>
    </w:p>
    <w:p w14:paraId="49C6C9BE" w14:textId="77777777" w:rsidR="00D64666" w:rsidRPr="00D64666" w:rsidRDefault="00D64666" w:rsidP="00161B7E">
      <w:pPr>
        <w:autoSpaceDE w:val="0"/>
        <w:autoSpaceDN w:val="0"/>
        <w:adjustRightInd w:val="0"/>
        <w:spacing w:after="0" w:line="240" w:lineRule="auto"/>
        <w:rPr>
          <w:rFonts w:cstheme="minorHAnsi"/>
          <w:lang w:bidi="he-IL"/>
        </w:rPr>
      </w:pPr>
    </w:p>
    <w:p w14:paraId="6A3650BE" w14:textId="218C3764" w:rsidR="00161B7E" w:rsidRPr="00D64666" w:rsidRDefault="00161B7E" w:rsidP="000B0322">
      <w:pPr>
        <w:autoSpaceDE w:val="0"/>
        <w:autoSpaceDN w:val="0"/>
        <w:adjustRightInd w:val="0"/>
        <w:spacing w:after="0" w:line="240" w:lineRule="auto"/>
        <w:ind w:left="360"/>
        <w:rPr>
          <w:rFonts w:cstheme="minorHAnsi"/>
          <w:lang w:bidi="he-IL"/>
        </w:rPr>
      </w:pPr>
      <w:proofErr w:type="gramStart"/>
      <w:r w:rsidRPr="00D64666">
        <w:rPr>
          <w:rFonts w:cstheme="minorHAnsi"/>
          <w:vertAlign w:val="superscript"/>
          <w:lang w:bidi="he-IL"/>
        </w:rPr>
        <w:t xml:space="preserve">11 </w:t>
      </w:r>
      <w:r w:rsidRPr="00D64666">
        <w:rPr>
          <w:rFonts w:cstheme="minorHAnsi"/>
          <w:lang w:bidi="he-IL"/>
        </w:rPr>
        <w:t xml:space="preserve"> </w:t>
      </w:r>
      <w:r w:rsidRPr="00D64666">
        <w:rPr>
          <w:rFonts w:cstheme="minorHAnsi"/>
          <w:lang w:val="el-GR" w:bidi="he-IL"/>
        </w:rPr>
        <w:t>Πορευομένων</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αὐτῶν</w:t>
      </w:r>
      <w:r w:rsidRPr="00D64666">
        <w:rPr>
          <w:rFonts w:cstheme="minorHAnsi"/>
          <w:lang w:bidi="he-IL"/>
        </w:rPr>
        <w:t xml:space="preserve"> </w:t>
      </w:r>
      <w:r w:rsidRPr="00D64666">
        <w:rPr>
          <w:rFonts w:cstheme="minorHAnsi"/>
          <w:lang w:val="el-GR" w:bidi="he-IL"/>
        </w:rPr>
        <w:t>ἰδού</w:t>
      </w:r>
      <w:r w:rsidRPr="00D64666">
        <w:rPr>
          <w:rFonts w:cstheme="minorHAnsi"/>
          <w:lang w:bidi="he-IL"/>
        </w:rPr>
        <w:t xml:space="preserve"> </w:t>
      </w:r>
      <w:r w:rsidRPr="00D64666">
        <w:rPr>
          <w:rFonts w:cstheme="minorHAnsi"/>
          <w:lang w:val="el-GR" w:bidi="he-IL"/>
        </w:rPr>
        <w:t>τινες</w:t>
      </w:r>
      <w:r w:rsidRPr="00D64666">
        <w:rPr>
          <w:rFonts w:cstheme="minorHAnsi"/>
          <w:lang w:bidi="he-IL"/>
        </w:rPr>
        <w:t xml:space="preserve"> </w:t>
      </w:r>
      <w:r w:rsidRPr="00D64666">
        <w:rPr>
          <w:rFonts w:cstheme="minorHAnsi"/>
          <w:lang w:val="el-GR" w:bidi="he-IL"/>
        </w:rPr>
        <w:t>τῆς</w:t>
      </w:r>
      <w:r w:rsidRPr="00D64666">
        <w:rPr>
          <w:rFonts w:cstheme="minorHAnsi"/>
          <w:lang w:bidi="he-IL"/>
        </w:rPr>
        <w:t xml:space="preserve"> </w:t>
      </w:r>
      <w:r w:rsidRPr="00D64666">
        <w:rPr>
          <w:rFonts w:cstheme="minorHAnsi"/>
          <w:lang w:val="el-GR" w:bidi="he-IL"/>
        </w:rPr>
        <w:t>κουστωδίας</w:t>
      </w:r>
      <w:r w:rsidRPr="00D64666">
        <w:rPr>
          <w:rFonts w:cstheme="minorHAnsi"/>
          <w:lang w:bidi="he-IL"/>
        </w:rPr>
        <w:t xml:space="preserve"> </w:t>
      </w:r>
      <w:r w:rsidRPr="00D64666">
        <w:rPr>
          <w:rFonts w:cstheme="minorHAnsi"/>
          <w:lang w:val="el-GR" w:bidi="he-IL"/>
        </w:rPr>
        <w:t>ἐλθόντες</w:t>
      </w:r>
      <w:r w:rsidRPr="00D64666">
        <w:rPr>
          <w:rFonts w:cstheme="minorHAnsi"/>
          <w:lang w:bidi="he-IL"/>
        </w:rPr>
        <w:t xml:space="preserve"> </w:t>
      </w:r>
      <w:r w:rsidRPr="00D64666">
        <w:rPr>
          <w:rFonts w:cstheme="minorHAnsi"/>
          <w:lang w:val="el-GR" w:bidi="he-IL"/>
        </w:rPr>
        <w:t>εἰς</w:t>
      </w:r>
      <w:r w:rsidRPr="00D64666">
        <w:rPr>
          <w:rFonts w:cstheme="minorHAnsi"/>
          <w:lang w:bidi="he-IL"/>
        </w:rPr>
        <w:t xml:space="preserve"> </w:t>
      </w:r>
      <w:r w:rsidRPr="00D64666">
        <w:rPr>
          <w:rFonts w:cstheme="minorHAnsi"/>
          <w:lang w:val="el-GR" w:bidi="he-IL"/>
        </w:rPr>
        <w:t>τὴν</w:t>
      </w:r>
      <w:r w:rsidRPr="00D64666">
        <w:rPr>
          <w:rFonts w:cstheme="minorHAnsi"/>
          <w:lang w:bidi="he-IL"/>
        </w:rPr>
        <w:t xml:space="preserve"> </w:t>
      </w:r>
      <w:r w:rsidRPr="00D64666">
        <w:rPr>
          <w:rFonts w:cstheme="minorHAnsi"/>
          <w:lang w:val="el-GR" w:bidi="he-IL"/>
        </w:rPr>
        <w:t>πόλιν</w:t>
      </w:r>
      <w:r w:rsidRPr="00D64666">
        <w:rPr>
          <w:rFonts w:cstheme="minorHAnsi"/>
          <w:lang w:bidi="he-IL"/>
        </w:rPr>
        <w:t xml:space="preserve"> </w:t>
      </w:r>
      <w:r w:rsidRPr="00D64666">
        <w:rPr>
          <w:rFonts w:cstheme="minorHAnsi"/>
          <w:b/>
          <w:i/>
          <w:u w:val="single"/>
          <w:lang w:val="el-GR" w:bidi="he-IL"/>
        </w:rPr>
        <w:t>ἀπήγγειλαν</w:t>
      </w:r>
      <w:r w:rsidRPr="00D64666">
        <w:rPr>
          <w:rFonts w:cstheme="minorHAnsi"/>
          <w:b/>
          <w:i/>
          <w:lang w:bidi="he-IL"/>
        </w:rPr>
        <w:t xml:space="preserve"> </w:t>
      </w:r>
      <w:r w:rsidRPr="00D64666">
        <w:rPr>
          <w:rFonts w:cstheme="minorHAnsi"/>
          <w:b/>
          <w:i/>
          <w:lang w:val="el-GR" w:bidi="he-IL"/>
        </w:rPr>
        <w:t>τοῖς</w:t>
      </w:r>
      <w:r w:rsidRPr="00D64666">
        <w:rPr>
          <w:rFonts w:cstheme="minorHAnsi"/>
          <w:b/>
          <w:i/>
          <w:lang w:bidi="he-IL"/>
        </w:rPr>
        <w:t xml:space="preserve"> </w:t>
      </w:r>
      <w:r w:rsidRPr="00D64666">
        <w:rPr>
          <w:rFonts w:cstheme="minorHAnsi"/>
          <w:b/>
          <w:i/>
          <w:lang w:val="el-GR" w:bidi="he-IL"/>
        </w:rPr>
        <w:t>ἀρχιερεῦσιν</w:t>
      </w:r>
      <w:r w:rsidRPr="00D64666">
        <w:rPr>
          <w:rFonts w:cstheme="minorHAnsi"/>
          <w:b/>
          <w:i/>
          <w:lang w:bidi="he-IL"/>
        </w:rPr>
        <w:t xml:space="preserve"> </w:t>
      </w:r>
      <w:r w:rsidRPr="00D64666">
        <w:rPr>
          <w:rFonts w:cstheme="minorHAnsi"/>
          <w:b/>
          <w:i/>
          <w:lang w:val="el-GR" w:bidi="he-IL"/>
        </w:rPr>
        <w:t>ἅπαντα</w:t>
      </w:r>
      <w:r w:rsidRPr="00D64666">
        <w:rPr>
          <w:rFonts w:cstheme="minorHAnsi"/>
          <w:b/>
          <w:i/>
          <w:lang w:bidi="he-IL"/>
        </w:rPr>
        <w:t xml:space="preserve"> </w:t>
      </w:r>
      <w:r w:rsidRPr="00D64666">
        <w:rPr>
          <w:rFonts w:cstheme="minorHAnsi"/>
          <w:b/>
          <w:i/>
          <w:lang w:val="el-GR" w:bidi="he-IL"/>
        </w:rPr>
        <w:t>τὰ</w:t>
      </w:r>
      <w:r w:rsidRPr="00D64666">
        <w:rPr>
          <w:rFonts w:cstheme="minorHAnsi"/>
          <w:b/>
          <w:i/>
          <w:lang w:bidi="he-IL"/>
        </w:rPr>
        <w:t xml:space="preserve"> </w:t>
      </w:r>
      <w:r w:rsidRPr="00D64666">
        <w:rPr>
          <w:rFonts w:cstheme="minorHAnsi"/>
          <w:b/>
          <w:i/>
          <w:lang w:val="el-GR" w:bidi="he-IL"/>
        </w:rPr>
        <w:t>γενόμενα</w:t>
      </w:r>
      <w:r w:rsidRPr="00D64666">
        <w:rPr>
          <w:rFonts w:cstheme="minorHAnsi"/>
          <w:b/>
          <w:i/>
          <w:lang w:bidi="he-IL"/>
        </w:rPr>
        <w:t>.</w:t>
      </w:r>
      <w:r w:rsidRPr="00D64666">
        <w:rPr>
          <w:rFonts w:cstheme="minorHAnsi"/>
          <w:lang w:bidi="he-IL"/>
        </w:rPr>
        <w:t xml:space="preserve"> </w:t>
      </w:r>
      <w:proofErr w:type="gramStart"/>
      <w:r w:rsidRPr="00D64666">
        <w:rPr>
          <w:rFonts w:cstheme="minorHAnsi"/>
          <w:vertAlign w:val="superscript"/>
          <w:lang w:bidi="he-IL"/>
        </w:rPr>
        <w:t xml:space="preserve">12 </w:t>
      </w:r>
      <w:r w:rsidRPr="00D64666">
        <w:rPr>
          <w:rFonts w:cstheme="minorHAnsi"/>
          <w:lang w:bidi="he-IL"/>
        </w:rPr>
        <w:t xml:space="preserve"> </w:t>
      </w:r>
      <w:r w:rsidRPr="00D64666">
        <w:rPr>
          <w:rFonts w:cstheme="minorHAnsi"/>
          <w:lang w:val="el-GR" w:bidi="he-IL"/>
        </w:rPr>
        <w:t>καὶ</w:t>
      </w:r>
      <w:proofErr w:type="gramEnd"/>
      <w:r w:rsidRPr="00D64666">
        <w:rPr>
          <w:rFonts w:cstheme="minorHAnsi"/>
          <w:lang w:bidi="he-IL"/>
        </w:rPr>
        <w:t xml:space="preserve"> </w:t>
      </w:r>
      <w:r w:rsidRPr="00D64666">
        <w:rPr>
          <w:rFonts w:cstheme="minorHAnsi"/>
          <w:lang w:val="el-GR" w:bidi="he-IL"/>
        </w:rPr>
        <w:t>συναχθέντες</w:t>
      </w:r>
      <w:r w:rsidRPr="00D64666">
        <w:rPr>
          <w:rFonts w:cstheme="minorHAnsi"/>
          <w:lang w:bidi="he-IL"/>
        </w:rPr>
        <w:t xml:space="preserve"> </w:t>
      </w:r>
      <w:r w:rsidRPr="00D64666">
        <w:rPr>
          <w:rFonts w:cstheme="minorHAnsi"/>
          <w:lang w:val="el-GR" w:bidi="he-IL"/>
        </w:rPr>
        <w:t>μετὰ</w:t>
      </w:r>
      <w:r w:rsidRPr="00D64666">
        <w:rPr>
          <w:rFonts w:cstheme="minorHAnsi"/>
          <w:lang w:bidi="he-IL"/>
        </w:rPr>
        <w:t xml:space="preserve"> </w:t>
      </w:r>
      <w:r w:rsidRPr="00D64666">
        <w:rPr>
          <w:rFonts w:cstheme="minorHAnsi"/>
          <w:lang w:val="el-GR" w:bidi="he-IL"/>
        </w:rPr>
        <w:t>τῶν</w:t>
      </w:r>
      <w:r w:rsidRPr="00D64666">
        <w:rPr>
          <w:rFonts w:cstheme="minorHAnsi"/>
          <w:lang w:bidi="he-IL"/>
        </w:rPr>
        <w:t xml:space="preserve"> </w:t>
      </w:r>
      <w:r w:rsidRPr="00D64666">
        <w:rPr>
          <w:rFonts w:cstheme="minorHAnsi"/>
          <w:lang w:val="el-GR" w:bidi="he-IL"/>
        </w:rPr>
        <w:t>πρεσβυτέρων</w:t>
      </w:r>
      <w:r w:rsidRPr="00D64666">
        <w:rPr>
          <w:rFonts w:cstheme="minorHAnsi"/>
          <w:lang w:bidi="he-IL"/>
        </w:rPr>
        <w:t xml:space="preserve"> </w:t>
      </w:r>
      <w:r w:rsidRPr="00D64666">
        <w:rPr>
          <w:rFonts w:cstheme="minorHAnsi"/>
          <w:b/>
          <w:i/>
          <w:lang w:val="el-GR" w:bidi="he-IL"/>
        </w:rPr>
        <w:t>συμβούλιόν</w:t>
      </w:r>
      <w:r w:rsidRPr="00D64666">
        <w:rPr>
          <w:rFonts w:cstheme="minorHAnsi"/>
          <w:b/>
          <w:i/>
          <w:lang w:bidi="he-IL"/>
        </w:rPr>
        <w:t xml:space="preserve"> </w:t>
      </w:r>
      <w:r w:rsidRPr="00D64666">
        <w:rPr>
          <w:rFonts w:cstheme="minorHAnsi"/>
          <w:b/>
          <w:i/>
          <w:lang w:val="el-GR" w:bidi="he-IL"/>
        </w:rPr>
        <w:t>τε</w:t>
      </w:r>
      <w:r w:rsidRPr="00D64666">
        <w:rPr>
          <w:rFonts w:cstheme="minorHAnsi"/>
          <w:b/>
          <w:i/>
          <w:lang w:bidi="he-IL"/>
        </w:rPr>
        <w:t xml:space="preserve"> </w:t>
      </w:r>
      <w:r w:rsidRPr="00D64666">
        <w:rPr>
          <w:rFonts w:cstheme="minorHAnsi"/>
          <w:b/>
          <w:i/>
          <w:lang w:val="el-GR" w:bidi="he-IL"/>
        </w:rPr>
        <w:t>λαβόντες</w:t>
      </w:r>
      <w:r w:rsidRPr="00D64666">
        <w:rPr>
          <w:rFonts w:cstheme="minorHAnsi"/>
          <w:lang w:bidi="he-IL"/>
        </w:rPr>
        <w:t xml:space="preserve"> </w:t>
      </w:r>
      <w:r w:rsidRPr="00D64666">
        <w:rPr>
          <w:rFonts w:cstheme="minorHAnsi"/>
          <w:lang w:val="el-GR" w:bidi="he-IL"/>
        </w:rPr>
        <w:t>ἀργύρια</w:t>
      </w:r>
      <w:r w:rsidRPr="00D64666">
        <w:rPr>
          <w:rFonts w:cstheme="minorHAnsi"/>
          <w:lang w:bidi="he-IL"/>
        </w:rPr>
        <w:t xml:space="preserve"> </w:t>
      </w:r>
      <w:r w:rsidRPr="00D64666">
        <w:rPr>
          <w:rFonts w:cstheme="minorHAnsi"/>
          <w:lang w:val="el-GR" w:bidi="he-IL"/>
        </w:rPr>
        <w:t>ἱκανὰ</w:t>
      </w:r>
      <w:r w:rsidRPr="00D64666">
        <w:rPr>
          <w:rFonts w:cstheme="minorHAnsi"/>
          <w:lang w:bidi="he-IL"/>
        </w:rPr>
        <w:t xml:space="preserve"> </w:t>
      </w:r>
      <w:r w:rsidRPr="00D64666">
        <w:rPr>
          <w:rFonts w:cstheme="minorHAnsi"/>
          <w:lang w:val="el-GR" w:bidi="he-IL"/>
        </w:rPr>
        <w:t>ἔδωκαν</w:t>
      </w:r>
      <w:r w:rsidRPr="00D64666">
        <w:rPr>
          <w:rFonts w:cstheme="minorHAnsi"/>
          <w:lang w:bidi="he-IL"/>
        </w:rPr>
        <w:t xml:space="preserve"> </w:t>
      </w:r>
      <w:r w:rsidRPr="00D64666">
        <w:rPr>
          <w:rFonts w:cstheme="minorHAnsi"/>
          <w:lang w:val="el-GR" w:bidi="he-IL"/>
        </w:rPr>
        <w:t>τοῖς</w:t>
      </w:r>
      <w:r w:rsidRPr="00D64666">
        <w:rPr>
          <w:rFonts w:cstheme="minorHAnsi"/>
          <w:lang w:bidi="he-IL"/>
        </w:rPr>
        <w:t xml:space="preserve"> </w:t>
      </w:r>
      <w:r w:rsidRPr="00D64666">
        <w:rPr>
          <w:rFonts w:cstheme="minorHAnsi"/>
          <w:lang w:val="el-GR" w:bidi="he-IL"/>
        </w:rPr>
        <w:t>στρατιώταις</w:t>
      </w:r>
      <w:r w:rsidR="00D64666">
        <w:rPr>
          <w:rFonts w:cstheme="minorHAnsi"/>
          <w:lang w:bidi="he-IL"/>
        </w:rPr>
        <w:t xml:space="preserve"> </w:t>
      </w:r>
      <w:r w:rsidRPr="00D64666">
        <w:rPr>
          <w:rFonts w:cstheme="minorHAnsi"/>
          <w:vertAlign w:val="superscript"/>
          <w:lang w:bidi="he-IL"/>
        </w:rPr>
        <w:t xml:space="preserve">13 </w:t>
      </w:r>
      <w:r w:rsidRPr="00D64666">
        <w:rPr>
          <w:rFonts w:cstheme="minorHAnsi"/>
          <w:lang w:bidi="he-IL"/>
        </w:rPr>
        <w:t xml:space="preserve"> </w:t>
      </w:r>
      <w:r w:rsidRPr="00D64666">
        <w:rPr>
          <w:rFonts w:cstheme="minorHAnsi"/>
          <w:lang w:val="el-GR" w:bidi="he-IL"/>
        </w:rPr>
        <w:t>λέγοντες</w:t>
      </w:r>
      <w:r w:rsidRPr="00D64666">
        <w:rPr>
          <w:rFonts w:cstheme="minorHAnsi"/>
          <w:lang w:bidi="he-IL"/>
        </w:rPr>
        <w:t xml:space="preserve">, </w:t>
      </w:r>
      <w:r w:rsidRPr="00D64666">
        <w:rPr>
          <w:rFonts w:cstheme="minorHAnsi"/>
          <w:b/>
          <w:u w:val="double"/>
          <w:lang w:val="el-GR" w:bidi="he-IL"/>
        </w:rPr>
        <w:t>Εἴπατε</w:t>
      </w:r>
      <w:r w:rsidRPr="00D64666">
        <w:rPr>
          <w:rFonts w:cstheme="minorHAnsi"/>
          <w:b/>
          <w:u w:val="double"/>
          <w:lang w:bidi="he-IL"/>
        </w:rPr>
        <w:t xml:space="preserve"> </w:t>
      </w:r>
      <w:r w:rsidRPr="00D64666">
        <w:rPr>
          <w:rFonts w:cstheme="minorHAnsi"/>
          <w:b/>
          <w:u w:val="double"/>
          <w:lang w:val="el-GR" w:bidi="he-IL"/>
        </w:rPr>
        <w:t>ὅτι</w:t>
      </w:r>
      <w:r w:rsidRPr="00D64666">
        <w:rPr>
          <w:rFonts w:cstheme="minorHAnsi"/>
          <w:b/>
          <w:u w:val="double"/>
          <w:lang w:bidi="he-IL"/>
        </w:rPr>
        <w:t xml:space="preserve"> </w:t>
      </w:r>
      <w:r w:rsidRPr="00D64666">
        <w:rPr>
          <w:rFonts w:cstheme="minorHAnsi"/>
          <w:b/>
          <w:u w:val="double"/>
          <w:lang w:val="el-GR" w:bidi="he-IL"/>
        </w:rPr>
        <w:t>Οἱ</w:t>
      </w:r>
      <w:r w:rsidRPr="00D64666">
        <w:rPr>
          <w:rFonts w:cstheme="minorHAnsi"/>
          <w:b/>
          <w:u w:val="double"/>
          <w:lang w:bidi="he-IL"/>
        </w:rPr>
        <w:t xml:space="preserve"> </w:t>
      </w:r>
      <w:r w:rsidRPr="00D64666">
        <w:rPr>
          <w:rFonts w:cstheme="minorHAnsi"/>
          <w:b/>
          <w:u w:val="double"/>
          <w:lang w:val="el-GR" w:bidi="he-IL"/>
        </w:rPr>
        <w:t>μαθηταὶ</w:t>
      </w:r>
      <w:r w:rsidRPr="00D64666">
        <w:rPr>
          <w:rFonts w:cstheme="minorHAnsi"/>
          <w:b/>
          <w:u w:val="double"/>
          <w:lang w:bidi="he-IL"/>
        </w:rPr>
        <w:t xml:space="preserve"> </w:t>
      </w:r>
      <w:r w:rsidRPr="00D64666">
        <w:rPr>
          <w:rFonts w:cstheme="minorHAnsi"/>
          <w:b/>
          <w:u w:val="double"/>
          <w:lang w:val="el-GR" w:bidi="he-IL"/>
        </w:rPr>
        <w:t>αὐτοῦ</w:t>
      </w:r>
      <w:r w:rsidRPr="00D64666">
        <w:rPr>
          <w:rFonts w:cstheme="minorHAnsi"/>
          <w:b/>
          <w:lang w:bidi="he-IL"/>
        </w:rPr>
        <w:t xml:space="preserve"> </w:t>
      </w:r>
      <w:r w:rsidRPr="00D64666">
        <w:rPr>
          <w:rFonts w:cstheme="minorHAnsi"/>
          <w:b/>
          <w:lang w:val="el-GR" w:bidi="he-IL"/>
        </w:rPr>
        <w:t>νυκτὸς</w:t>
      </w:r>
      <w:r w:rsidRPr="00D64666">
        <w:rPr>
          <w:rFonts w:cstheme="minorHAnsi"/>
          <w:b/>
          <w:lang w:bidi="he-IL"/>
        </w:rPr>
        <w:t xml:space="preserve"> </w:t>
      </w:r>
      <w:r w:rsidRPr="00D64666">
        <w:rPr>
          <w:rFonts w:cstheme="minorHAnsi"/>
          <w:b/>
          <w:lang w:val="el-GR" w:bidi="he-IL"/>
        </w:rPr>
        <w:t>ἐλθόντες</w:t>
      </w:r>
      <w:r w:rsidRPr="00D64666">
        <w:rPr>
          <w:rFonts w:cstheme="minorHAnsi"/>
          <w:b/>
          <w:lang w:bidi="he-IL"/>
        </w:rPr>
        <w:t xml:space="preserve"> </w:t>
      </w:r>
      <w:r w:rsidRPr="00D64666">
        <w:rPr>
          <w:rFonts w:cstheme="minorHAnsi"/>
          <w:b/>
          <w:lang w:val="el-GR" w:bidi="he-IL"/>
        </w:rPr>
        <w:t>ἔκλεψαν</w:t>
      </w:r>
      <w:r w:rsidRPr="00D64666">
        <w:rPr>
          <w:rFonts w:cstheme="minorHAnsi"/>
          <w:b/>
          <w:lang w:bidi="he-IL"/>
        </w:rPr>
        <w:t xml:space="preserve"> </w:t>
      </w:r>
      <w:r w:rsidRPr="00D64666">
        <w:rPr>
          <w:rFonts w:cstheme="minorHAnsi"/>
          <w:b/>
          <w:lang w:val="el-GR" w:bidi="he-IL"/>
        </w:rPr>
        <w:t>αὐτὸν</w:t>
      </w:r>
      <w:r w:rsidRPr="00D64666">
        <w:rPr>
          <w:rFonts w:cstheme="minorHAnsi"/>
          <w:b/>
          <w:lang w:bidi="he-IL"/>
        </w:rPr>
        <w:t xml:space="preserve"> </w:t>
      </w:r>
      <w:r w:rsidRPr="00D64666">
        <w:rPr>
          <w:rFonts w:cstheme="minorHAnsi"/>
          <w:b/>
          <w:lang w:val="el-GR" w:bidi="he-IL"/>
        </w:rPr>
        <w:t>ἡμῶν</w:t>
      </w:r>
      <w:r w:rsidRPr="00D64666">
        <w:rPr>
          <w:rFonts w:cstheme="minorHAnsi"/>
          <w:b/>
          <w:lang w:bidi="he-IL"/>
        </w:rPr>
        <w:t xml:space="preserve"> </w:t>
      </w:r>
      <w:r w:rsidRPr="00D64666">
        <w:rPr>
          <w:rFonts w:cstheme="minorHAnsi"/>
          <w:b/>
          <w:lang w:val="el-GR" w:bidi="he-IL"/>
        </w:rPr>
        <w:t>κοιμωμένων</w:t>
      </w:r>
      <w:r w:rsidRPr="00D64666">
        <w:rPr>
          <w:rFonts w:cstheme="minorHAnsi"/>
          <w:b/>
          <w:lang w:bidi="he-IL"/>
        </w:rPr>
        <w:t xml:space="preserve">. </w:t>
      </w:r>
      <w:proofErr w:type="gramStart"/>
      <w:r w:rsidRPr="00D64666">
        <w:rPr>
          <w:rFonts w:cstheme="minorHAnsi"/>
          <w:b/>
          <w:vertAlign w:val="superscript"/>
          <w:lang w:bidi="he-IL"/>
        </w:rPr>
        <w:t xml:space="preserve">14 </w:t>
      </w:r>
      <w:r w:rsidRPr="00D64666">
        <w:rPr>
          <w:rFonts w:cstheme="minorHAnsi"/>
          <w:b/>
          <w:lang w:bidi="he-IL"/>
        </w:rPr>
        <w:t xml:space="preserve"> </w:t>
      </w:r>
      <w:r w:rsidRPr="00D64666">
        <w:rPr>
          <w:rFonts w:cstheme="minorHAnsi"/>
          <w:b/>
          <w:lang w:val="el-GR" w:bidi="he-IL"/>
        </w:rPr>
        <w:t>καὶ</w:t>
      </w:r>
      <w:proofErr w:type="gramEnd"/>
      <w:r w:rsidRPr="00D64666">
        <w:rPr>
          <w:rFonts w:cstheme="minorHAnsi"/>
          <w:b/>
          <w:lang w:bidi="he-IL"/>
        </w:rPr>
        <w:t xml:space="preserve"> </w:t>
      </w:r>
      <w:r w:rsidRPr="00D64666">
        <w:rPr>
          <w:rFonts w:cstheme="minorHAnsi"/>
          <w:b/>
          <w:lang w:val="el-GR" w:bidi="he-IL"/>
        </w:rPr>
        <w:t>ἐὰν</w:t>
      </w:r>
      <w:r w:rsidRPr="00D64666">
        <w:rPr>
          <w:rFonts w:cstheme="minorHAnsi"/>
          <w:b/>
          <w:lang w:bidi="he-IL"/>
        </w:rPr>
        <w:t xml:space="preserve"> </w:t>
      </w:r>
      <w:r w:rsidRPr="00D64666">
        <w:rPr>
          <w:rFonts w:cstheme="minorHAnsi"/>
          <w:b/>
          <w:lang w:val="el-GR" w:bidi="he-IL"/>
        </w:rPr>
        <w:t>ἀκουσθῇ</w:t>
      </w:r>
      <w:r w:rsidRPr="00D64666">
        <w:rPr>
          <w:rFonts w:cstheme="minorHAnsi"/>
          <w:b/>
          <w:lang w:bidi="he-IL"/>
        </w:rPr>
        <w:t xml:space="preserve"> </w:t>
      </w:r>
      <w:r w:rsidRPr="00D64666">
        <w:rPr>
          <w:rFonts w:cstheme="minorHAnsi"/>
          <w:b/>
          <w:lang w:val="el-GR" w:bidi="he-IL"/>
        </w:rPr>
        <w:t>τοῦτο</w:t>
      </w:r>
      <w:r w:rsidRPr="00D64666">
        <w:rPr>
          <w:rFonts w:cstheme="minorHAnsi"/>
          <w:b/>
          <w:lang w:bidi="he-IL"/>
        </w:rPr>
        <w:t xml:space="preserve"> </w:t>
      </w:r>
      <w:r w:rsidRPr="00D64666">
        <w:rPr>
          <w:rFonts w:cstheme="minorHAnsi"/>
          <w:b/>
          <w:lang w:val="el-GR" w:bidi="he-IL"/>
        </w:rPr>
        <w:t>ἐπὶ</w:t>
      </w:r>
      <w:r w:rsidRPr="00D64666">
        <w:rPr>
          <w:rFonts w:cstheme="minorHAnsi"/>
          <w:b/>
          <w:lang w:bidi="he-IL"/>
        </w:rPr>
        <w:t xml:space="preserve"> </w:t>
      </w:r>
      <w:r w:rsidRPr="00D64666">
        <w:rPr>
          <w:rFonts w:cstheme="minorHAnsi"/>
          <w:b/>
          <w:lang w:val="el-GR" w:bidi="he-IL"/>
        </w:rPr>
        <w:t>τοῦ</w:t>
      </w:r>
      <w:r w:rsidRPr="00D64666">
        <w:rPr>
          <w:rFonts w:cstheme="minorHAnsi"/>
          <w:b/>
          <w:lang w:bidi="he-IL"/>
        </w:rPr>
        <w:t xml:space="preserve"> </w:t>
      </w:r>
      <w:r w:rsidRPr="00D64666">
        <w:rPr>
          <w:rFonts w:cstheme="minorHAnsi"/>
          <w:b/>
          <w:lang w:val="el-GR" w:bidi="he-IL"/>
        </w:rPr>
        <w:t>ἡγεμόνος</w:t>
      </w:r>
      <w:r w:rsidRPr="00D64666">
        <w:rPr>
          <w:rFonts w:cstheme="minorHAnsi"/>
          <w:b/>
          <w:lang w:bidi="he-IL"/>
        </w:rPr>
        <w:t xml:space="preserve">, </w:t>
      </w:r>
      <w:r w:rsidRPr="00D64666">
        <w:rPr>
          <w:rFonts w:cstheme="minorHAnsi"/>
          <w:b/>
          <w:lang w:val="el-GR" w:bidi="he-IL"/>
        </w:rPr>
        <w:t>ἡμεῖς</w:t>
      </w:r>
      <w:r w:rsidRPr="00D64666">
        <w:rPr>
          <w:rFonts w:cstheme="minorHAnsi"/>
          <w:b/>
          <w:lang w:bidi="he-IL"/>
        </w:rPr>
        <w:t xml:space="preserve"> </w:t>
      </w:r>
      <w:r w:rsidRPr="00D64666">
        <w:rPr>
          <w:rFonts w:cstheme="minorHAnsi"/>
          <w:b/>
          <w:lang w:val="el-GR" w:bidi="he-IL"/>
        </w:rPr>
        <w:t>πείσομεν</w:t>
      </w:r>
      <w:r w:rsidRPr="00D64666">
        <w:rPr>
          <w:rFonts w:cstheme="minorHAnsi"/>
          <w:b/>
          <w:lang w:bidi="he-IL"/>
        </w:rPr>
        <w:t xml:space="preserve"> [</w:t>
      </w:r>
      <w:r w:rsidRPr="00D64666">
        <w:rPr>
          <w:rFonts w:cstheme="minorHAnsi"/>
          <w:b/>
          <w:lang w:val="el-GR" w:bidi="he-IL"/>
        </w:rPr>
        <w:t>αὐτὸν</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ὑμᾶς</w:t>
      </w:r>
      <w:r w:rsidRPr="00D64666">
        <w:rPr>
          <w:rFonts w:cstheme="minorHAnsi"/>
          <w:b/>
          <w:lang w:bidi="he-IL"/>
        </w:rPr>
        <w:t xml:space="preserve"> </w:t>
      </w:r>
      <w:r w:rsidRPr="00D64666">
        <w:rPr>
          <w:rFonts w:cstheme="minorHAnsi"/>
          <w:b/>
          <w:lang w:val="el-GR" w:bidi="he-IL"/>
        </w:rPr>
        <w:t>ἀμερίμνους</w:t>
      </w:r>
      <w:r w:rsidRPr="00D64666">
        <w:rPr>
          <w:rFonts w:cstheme="minorHAnsi"/>
          <w:b/>
          <w:lang w:bidi="he-IL"/>
        </w:rPr>
        <w:t xml:space="preserve"> </w:t>
      </w:r>
      <w:r w:rsidRPr="00D64666">
        <w:rPr>
          <w:rFonts w:cstheme="minorHAnsi"/>
          <w:b/>
          <w:lang w:val="el-GR" w:bidi="he-IL"/>
        </w:rPr>
        <w:t>ποιήσομεν</w:t>
      </w:r>
      <w:r w:rsidRPr="00D64666">
        <w:rPr>
          <w:rFonts w:cstheme="minorHAnsi"/>
          <w:b/>
          <w:lang w:bidi="he-IL"/>
        </w:rPr>
        <w:t>.</w:t>
      </w:r>
      <w:r w:rsidRPr="00D64666">
        <w:rPr>
          <w:rFonts w:cstheme="minorHAnsi"/>
          <w:lang w:bidi="he-IL"/>
        </w:rPr>
        <w:t xml:space="preserve"> </w:t>
      </w:r>
      <w:proofErr w:type="gramStart"/>
      <w:r w:rsidRPr="00D64666">
        <w:rPr>
          <w:rFonts w:cstheme="minorHAnsi"/>
          <w:vertAlign w:val="superscript"/>
          <w:lang w:bidi="he-IL"/>
        </w:rPr>
        <w:t xml:space="preserve">15 </w:t>
      </w:r>
      <w:r w:rsidRPr="00D64666">
        <w:rPr>
          <w:rFonts w:cstheme="minorHAnsi"/>
          <w:lang w:bidi="he-IL"/>
        </w:rPr>
        <w:t xml:space="preserve"> </w:t>
      </w:r>
      <w:r w:rsidRPr="00D64666">
        <w:rPr>
          <w:rFonts w:cstheme="minorHAnsi"/>
          <w:lang w:val="el-GR" w:bidi="he-IL"/>
        </w:rPr>
        <w:t>οἱ</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λαβόντες</w:t>
      </w:r>
      <w:r w:rsidRPr="00D64666">
        <w:rPr>
          <w:rFonts w:cstheme="minorHAnsi"/>
          <w:lang w:bidi="he-IL"/>
        </w:rPr>
        <w:t xml:space="preserve"> </w:t>
      </w:r>
      <w:r w:rsidRPr="00D64666">
        <w:rPr>
          <w:rFonts w:cstheme="minorHAnsi"/>
          <w:lang w:val="el-GR" w:bidi="he-IL"/>
        </w:rPr>
        <w:t>τὰ</w:t>
      </w:r>
      <w:r w:rsidRPr="00D64666">
        <w:rPr>
          <w:rFonts w:cstheme="minorHAnsi"/>
          <w:lang w:bidi="he-IL"/>
        </w:rPr>
        <w:t xml:space="preserve"> </w:t>
      </w:r>
      <w:r w:rsidRPr="00D64666">
        <w:rPr>
          <w:rFonts w:cstheme="minorHAnsi"/>
          <w:lang w:val="el-GR" w:bidi="he-IL"/>
        </w:rPr>
        <w:t>ἀργύρια</w:t>
      </w:r>
      <w:r w:rsidRPr="00D64666">
        <w:rPr>
          <w:rFonts w:cstheme="minorHAnsi"/>
          <w:lang w:bidi="he-IL"/>
        </w:rPr>
        <w:t xml:space="preserve"> </w:t>
      </w:r>
      <w:r w:rsidRPr="00D64666">
        <w:rPr>
          <w:rFonts w:cstheme="minorHAnsi"/>
          <w:lang w:val="el-GR" w:bidi="he-IL"/>
        </w:rPr>
        <w:t>ἐποίησαν</w:t>
      </w:r>
      <w:r w:rsidRPr="00D64666">
        <w:rPr>
          <w:rFonts w:cstheme="minorHAnsi"/>
          <w:lang w:bidi="he-IL"/>
        </w:rPr>
        <w:t xml:space="preserve"> </w:t>
      </w:r>
      <w:r w:rsidRPr="00143C1A">
        <w:rPr>
          <w:rFonts w:cstheme="minorHAnsi"/>
          <w:u w:val="dash"/>
          <w:lang w:val="el-GR" w:bidi="he-IL"/>
        </w:rPr>
        <w:t>ὡς</w:t>
      </w:r>
      <w:r w:rsidRPr="00143C1A">
        <w:rPr>
          <w:rFonts w:cstheme="minorHAnsi"/>
          <w:u w:val="dash"/>
          <w:lang w:bidi="he-IL"/>
        </w:rPr>
        <w:t xml:space="preserve"> </w:t>
      </w:r>
      <w:r w:rsidRPr="00B2022E">
        <w:rPr>
          <w:rFonts w:cstheme="minorHAnsi"/>
          <w:b/>
          <w:i/>
          <w:u w:val="dash"/>
          <w:lang w:val="el-GR" w:bidi="he-IL"/>
        </w:rPr>
        <w:t>ἐδιδάχθησαν</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b/>
          <w:i/>
          <w:lang w:val="el-GR" w:bidi="he-IL"/>
        </w:rPr>
        <w:t>διεφημίσθη</w:t>
      </w:r>
      <w:r w:rsidRPr="00D64666">
        <w:rPr>
          <w:rFonts w:cstheme="minorHAnsi"/>
          <w:b/>
          <w:i/>
          <w:lang w:bidi="he-IL"/>
        </w:rPr>
        <w:t xml:space="preserve"> </w:t>
      </w:r>
      <w:r w:rsidRPr="00D64666">
        <w:rPr>
          <w:rFonts w:cstheme="minorHAnsi"/>
          <w:b/>
          <w:i/>
          <w:lang w:val="el-GR" w:bidi="he-IL"/>
        </w:rPr>
        <w:t>ὁ</w:t>
      </w:r>
      <w:r w:rsidRPr="00D64666">
        <w:rPr>
          <w:rFonts w:cstheme="minorHAnsi"/>
          <w:b/>
          <w:i/>
          <w:lang w:bidi="he-IL"/>
        </w:rPr>
        <w:t xml:space="preserve"> </w:t>
      </w:r>
      <w:r w:rsidRPr="00D64666">
        <w:rPr>
          <w:rFonts w:cstheme="minorHAnsi"/>
          <w:b/>
          <w:i/>
          <w:lang w:val="el-GR" w:bidi="he-IL"/>
        </w:rPr>
        <w:t>λόγος</w:t>
      </w:r>
      <w:r w:rsidRPr="00D64666">
        <w:rPr>
          <w:rFonts w:cstheme="minorHAnsi"/>
          <w:b/>
          <w:i/>
          <w:lang w:bidi="he-IL"/>
        </w:rPr>
        <w:t xml:space="preserve"> </w:t>
      </w:r>
      <w:r w:rsidRPr="00D64666">
        <w:rPr>
          <w:rFonts w:cstheme="minorHAnsi"/>
          <w:b/>
          <w:i/>
          <w:lang w:val="el-GR" w:bidi="he-IL"/>
        </w:rPr>
        <w:t>οὗτος</w:t>
      </w:r>
      <w:r w:rsidRPr="00D64666">
        <w:rPr>
          <w:rFonts w:cstheme="minorHAnsi"/>
          <w:lang w:bidi="he-IL"/>
        </w:rPr>
        <w:t xml:space="preserve"> </w:t>
      </w:r>
      <w:r w:rsidRPr="00D64666">
        <w:rPr>
          <w:rFonts w:cstheme="minorHAnsi"/>
          <w:lang w:val="el-GR" w:bidi="he-IL"/>
        </w:rPr>
        <w:t>παρὰ</w:t>
      </w:r>
      <w:r w:rsidRPr="00D64666">
        <w:rPr>
          <w:rFonts w:cstheme="minorHAnsi"/>
          <w:lang w:bidi="he-IL"/>
        </w:rPr>
        <w:t xml:space="preserve"> </w:t>
      </w:r>
      <w:r w:rsidRPr="00D64666">
        <w:rPr>
          <w:rFonts w:cstheme="minorHAnsi"/>
          <w:lang w:val="el-GR" w:bidi="he-IL"/>
        </w:rPr>
        <w:t>Ἰουδαίοις</w:t>
      </w:r>
      <w:r w:rsidRPr="00D64666">
        <w:rPr>
          <w:rFonts w:cstheme="minorHAnsi"/>
          <w:lang w:bidi="he-IL"/>
        </w:rPr>
        <w:t xml:space="preserve"> </w:t>
      </w:r>
      <w:r w:rsidRPr="00D64666">
        <w:rPr>
          <w:rFonts w:cstheme="minorHAnsi"/>
          <w:lang w:val="el-GR" w:bidi="he-IL"/>
        </w:rPr>
        <w:t>μέχρι</w:t>
      </w:r>
      <w:r w:rsidRPr="00D64666">
        <w:rPr>
          <w:rFonts w:cstheme="minorHAnsi"/>
          <w:lang w:bidi="he-IL"/>
        </w:rPr>
        <w:t xml:space="preserve"> </w:t>
      </w:r>
      <w:r w:rsidRPr="00D64666">
        <w:rPr>
          <w:rFonts w:cstheme="minorHAnsi"/>
          <w:lang w:val="el-GR" w:bidi="he-IL"/>
        </w:rPr>
        <w:t>τῆς</w:t>
      </w:r>
      <w:r w:rsidRPr="00D64666">
        <w:rPr>
          <w:rFonts w:cstheme="minorHAnsi"/>
          <w:lang w:bidi="he-IL"/>
        </w:rPr>
        <w:t xml:space="preserve"> </w:t>
      </w:r>
      <w:r w:rsidRPr="00D64666">
        <w:rPr>
          <w:rFonts w:cstheme="minorHAnsi"/>
          <w:lang w:val="el-GR" w:bidi="he-IL"/>
        </w:rPr>
        <w:t>σήμερον</w:t>
      </w:r>
      <w:r w:rsidRPr="00D64666">
        <w:rPr>
          <w:rFonts w:cstheme="minorHAnsi"/>
          <w:lang w:bidi="he-IL"/>
        </w:rPr>
        <w:t xml:space="preserve"> [</w:t>
      </w:r>
      <w:r w:rsidRPr="00D64666">
        <w:rPr>
          <w:rFonts w:cstheme="minorHAnsi"/>
          <w:lang w:val="el-GR" w:bidi="he-IL"/>
        </w:rPr>
        <w:t>ἡμέρας</w:t>
      </w:r>
      <w:r w:rsidRPr="00D64666">
        <w:rPr>
          <w:rFonts w:cstheme="minorHAnsi"/>
          <w:lang w:bidi="he-IL"/>
        </w:rPr>
        <w:t>].</w:t>
      </w:r>
    </w:p>
    <w:p w14:paraId="40C4773E" w14:textId="77777777" w:rsidR="00D64666" w:rsidRDefault="00D64666" w:rsidP="00161B7E">
      <w:pPr>
        <w:autoSpaceDE w:val="0"/>
        <w:autoSpaceDN w:val="0"/>
        <w:adjustRightInd w:val="0"/>
        <w:spacing w:after="0" w:line="240" w:lineRule="auto"/>
        <w:rPr>
          <w:rFonts w:cstheme="minorHAnsi"/>
          <w:lang w:bidi="he-IL"/>
        </w:rPr>
      </w:pPr>
    </w:p>
    <w:p w14:paraId="607C0911" w14:textId="75E31AD6" w:rsidR="00E239C6" w:rsidRPr="00C44D11" w:rsidRDefault="00161B7E" w:rsidP="00C44D11">
      <w:pPr>
        <w:autoSpaceDE w:val="0"/>
        <w:autoSpaceDN w:val="0"/>
        <w:adjustRightInd w:val="0"/>
        <w:spacing w:after="0" w:line="240" w:lineRule="auto"/>
        <w:ind w:left="360"/>
        <w:rPr>
          <w:rFonts w:cstheme="minorHAnsi"/>
          <w:lang w:bidi="he-IL"/>
        </w:rPr>
      </w:pPr>
      <w:proofErr w:type="gramStart"/>
      <w:r w:rsidRPr="00D64666">
        <w:rPr>
          <w:rFonts w:cstheme="minorHAnsi"/>
          <w:vertAlign w:val="superscript"/>
          <w:lang w:bidi="he-IL"/>
        </w:rPr>
        <w:t xml:space="preserve">16 </w:t>
      </w:r>
      <w:r w:rsidRPr="00D64666">
        <w:rPr>
          <w:rFonts w:cstheme="minorHAnsi"/>
          <w:lang w:bidi="he-IL"/>
        </w:rPr>
        <w:t xml:space="preserve"> </w:t>
      </w:r>
      <w:r w:rsidRPr="00D64666">
        <w:rPr>
          <w:rFonts w:cstheme="minorHAnsi"/>
          <w:lang w:val="el-GR" w:bidi="he-IL"/>
        </w:rPr>
        <w:t>Οἱ</w:t>
      </w:r>
      <w:proofErr w:type="gramEnd"/>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ἕνδεκα</w:t>
      </w:r>
      <w:r w:rsidRPr="00D64666">
        <w:rPr>
          <w:rFonts w:cstheme="minorHAnsi"/>
          <w:lang w:bidi="he-IL"/>
        </w:rPr>
        <w:t xml:space="preserve"> </w:t>
      </w:r>
      <w:r w:rsidRPr="00D64666">
        <w:rPr>
          <w:rFonts w:cstheme="minorHAnsi"/>
          <w:lang w:val="el-GR" w:bidi="he-IL"/>
        </w:rPr>
        <w:t>μαθηταὶ</w:t>
      </w:r>
      <w:r w:rsidRPr="00D64666">
        <w:rPr>
          <w:rFonts w:cstheme="minorHAnsi"/>
          <w:lang w:bidi="he-IL"/>
        </w:rPr>
        <w:t xml:space="preserve"> </w:t>
      </w:r>
      <w:r w:rsidRPr="00D64666">
        <w:rPr>
          <w:rFonts w:cstheme="minorHAnsi"/>
          <w:lang w:val="el-GR" w:bidi="he-IL"/>
        </w:rPr>
        <w:t>ἐπορεύθησαν</w:t>
      </w:r>
      <w:r w:rsidRPr="00D64666">
        <w:rPr>
          <w:rFonts w:cstheme="minorHAnsi"/>
          <w:lang w:bidi="he-IL"/>
        </w:rPr>
        <w:t xml:space="preserve"> </w:t>
      </w:r>
      <w:r w:rsidRPr="00D64666">
        <w:rPr>
          <w:rFonts w:cstheme="minorHAnsi"/>
          <w:lang w:val="el-GR" w:bidi="he-IL"/>
        </w:rPr>
        <w:t>εἰς</w:t>
      </w:r>
      <w:r w:rsidRPr="00D64666">
        <w:rPr>
          <w:rFonts w:cstheme="minorHAnsi"/>
          <w:lang w:bidi="he-IL"/>
        </w:rPr>
        <w:t xml:space="preserve"> </w:t>
      </w:r>
      <w:r w:rsidRPr="00D64666">
        <w:rPr>
          <w:rFonts w:cstheme="minorHAnsi"/>
          <w:lang w:val="el-GR" w:bidi="he-IL"/>
        </w:rPr>
        <w:t>τὴν</w:t>
      </w:r>
      <w:r w:rsidRPr="00D64666">
        <w:rPr>
          <w:rFonts w:cstheme="minorHAnsi"/>
          <w:lang w:bidi="he-IL"/>
        </w:rPr>
        <w:t xml:space="preserve"> </w:t>
      </w:r>
      <w:r w:rsidRPr="00D64666">
        <w:rPr>
          <w:rFonts w:cstheme="minorHAnsi"/>
          <w:lang w:val="el-GR" w:bidi="he-IL"/>
        </w:rPr>
        <w:t>Γαλιλαίαν</w:t>
      </w:r>
      <w:r w:rsidRPr="00D64666">
        <w:rPr>
          <w:rFonts w:cstheme="minorHAnsi"/>
          <w:lang w:bidi="he-IL"/>
        </w:rPr>
        <w:t xml:space="preserve"> </w:t>
      </w:r>
      <w:r w:rsidRPr="00D64666">
        <w:rPr>
          <w:rFonts w:cstheme="minorHAnsi"/>
          <w:lang w:val="el-GR" w:bidi="he-IL"/>
        </w:rPr>
        <w:t>εἰς</w:t>
      </w:r>
      <w:r w:rsidRPr="00D64666">
        <w:rPr>
          <w:rFonts w:cstheme="minorHAnsi"/>
          <w:lang w:bidi="he-IL"/>
        </w:rPr>
        <w:t xml:space="preserve"> </w:t>
      </w:r>
      <w:r w:rsidRPr="00D64666">
        <w:rPr>
          <w:rFonts w:cstheme="minorHAnsi"/>
          <w:lang w:val="el-GR" w:bidi="he-IL"/>
        </w:rPr>
        <w:t>τὸ</w:t>
      </w:r>
      <w:r w:rsidRPr="00D64666">
        <w:rPr>
          <w:rFonts w:cstheme="minorHAnsi"/>
          <w:lang w:bidi="he-IL"/>
        </w:rPr>
        <w:t xml:space="preserve"> </w:t>
      </w:r>
      <w:r w:rsidRPr="00D64666">
        <w:rPr>
          <w:rFonts w:cstheme="minorHAnsi"/>
          <w:lang w:val="el-GR" w:bidi="he-IL"/>
        </w:rPr>
        <w:t>ὄρος</w:t>
      </w:r>
      <w:r w:rsidRPr="00D64666">
        <w:rPr>
          <w:rFonts w:cstheme="minorHAnsi"/>
          <w:lang w:bidi="he-IL"/>
        </w:rPr>
        <w:t xml:space="preserve"> </w:t>
      </w:r>
      <w:r w:rsidRPr="00D64666">
        <w:rPr>
          <w:rFonts w:cstheme="minorHAnsi"/>
          <w:lang w:val="el-GR" w:bidi="he-IL"/>
        </w:rPr>
        <w:t>οὗ</w:t>
      </w:r>
      <w:r w:rsidRPr="00D64666">
        <w:rPr>
          <w:rFonts w:cstheme="minorHAnsi"/>
          <w:lang w:bidi="he-IL"/>
        </w:rPr>
        <w:t xml:space="preserve"> </w:t>
      </w:r>
      <w:r w:rsidRPr="00D64666">
        <w:rPr>
          <w:rFonts w:cstheme="minorHAnsi"/>
          <w:lang w:val="el-GR" w:bidi="he-IL"/>
        </w:rPr>
        <w:t>ἐτάξατο</w:t>
      </w:r>
      <w:r w:rsidRPr="00D64666">
        <w:rPr>
          <w:rFonts w:cstheme="minorHAnsi"/>
          <w:lang w:bidi="he-IL"/>
        </w:rPr>
        <w:t xml:space="preserve"> </w:t>
      </w:r>
      <w:r w:rsidRPr="00D64666">
        <w:rPr>
          <w:rFonts w:cstheme="minorHAnsi"/>
          <w:lang w:val="el-GR" w:bidi="he-IL"/>
        </w:rPr>
        <w:t>αὐτοῖς</w:t>
      </w:r>
      <w:r w:rsidRPr="00D64666">
        <w:rPr>
          <w:rFonts w:cstheme="minorHAnsi"/>
          <w:lang w:bidi="he-IL"/>
        </w:rPr>
        <w:t xml:space="preserve"> </w:t>
      </w:r>
      <w:r w:rsidRPr="00D64666">
        <w:rPr>
          <w:rFonts w:cstheme="minorHAnsi"/>
          <w:lang w:val="el-GR" w:bidi="he-IL"/>
        </w:rPr>
        <w:t>ὁ</w:t>
      </w:r>
      <w:r w:rsidRPr="00D64666">
        <w:rPr>
          <w:rFonts w:cstheme="minorHAnsi"/>
          <w:lang w:bidi="he-IL"/>
        </w:rPr>
        <w:t xml:space="preserve"> </w:t>
      </w:r>
      <w:r w:rsidRPr="00D64666">
        <w:rPr>
          <w:rFonts w:cstheme="minorHAnsi"/>
          <w:lang w:val="el-GR" w:bidi="he-IL"/>
        </w:rPr>
        <w:t>Ἰησοῦς</w:t>
      </w:r>
      <w:r w:rsidRPr="00D64666">
        <w:rPr>
          <w:rFonts w:cstheme="minorHAnsi"/>
          <w:lang w:bidi="he-IL"/>
        </w:rPr>
        <w:t xml:space="preserve">, </w:t>
      </w:r>
      <w:r w:rsidRPr="00D64666">
        <w:rPr>
          <w:rFonts w:cstheme="minorHAnsi"/>
          <w:vertAlign w:val="superscript"/>
          <w:lang w:bidi="he-IL"/>
        </w:rPr>
        <w:t xml:space="preserve">17 </w:t>
      </w:r>
      <w:r w:rsidRPr="00D64666">
        <w:rPr>
          <w:rFonts w:cstheme="minorHAnsi"/>
          <w:lang w:bidi="he-IL"/>
        </w:rPr>
        <w:t xml:space="preserve"> </w:t>
      </w:r>
      <w:r w:rsidRPr="00D64666">
        <w:rPr>
          <w:rFonts w:cstheme="minorHAnsi"/>
          <w:lang w:val="el-GR" w:bidi="he-IL"/>
        </w:rPr>
        <w:t>καὶ</w:t>
      </w:r>
      <w:r w:rsidRPr="00D64666">
        <w:rPr>
          <w:rFonts w:cstheme="minorHAnsi"/>
          <w:lang w:bidi="he-IL"/>
        </w:rPr>
        <w:t xml:space="preserve"> </w:t>
      </w:r>
      <w:r w:rsidRPr="00D64666">
        <w:rPr>
          <w:rFonts w:cstheme="minorHAnsi"/>
          <w:lang w:val="el-GR" w:bidi="he-IL"/>
        </w:rPr>
        <w:t>ἰδόντες</w:t>
      </w:r>
      <w:r w:rsidRPr="00D64666">
        <w:rPr>
          <w:rFonts w:cstheme="minorHAnsi"/>
          <w:lang w:bidi="he-IL"/>
        </w:rPr>
        <w:t xml:space="preserve"> </w:t>
      </w:r>
      <w:r w:rsidRPr="00D64666">
        <w:rPr>
          <w:rFonts w:cstheme="minorHAnsi"/>
          <w:lang w:val="el-GR" w:bidi="he-IL"/>
        </w:rPr>
        <w:t>αὐτὸν</w:t>
      </w:r>
      <w:r w:rsidRPr="00D64666">
        <w:rPr>
          <w:rFonts w:cstheme="minorHAnsi"/>
          <w:lang w:bidi="he-IL"/>
        </w:rPr>
        <w:t xml:space="preserve"> </w:t>
      </w:r>
      <w:r w:rsidRPr="00D64666">
        <w:rPr>
          <w:rFonts w:cstheme="minorHAnsi"/>
          <w:lang w:val="el-GR" w:bidi="he-IL"/>
        </w:rPr>
        <w:t>προσεκύνησαν</w:t>
      </w:r>
      <w:r w:rsidRPr="00D64666">
        <w:rPr>
          <w:rFonts w:cstheme="minorHAnsi"/>
          <w:lang w:bidi="he-IL"/>
        </w:rPr>
        <w:t xml:space="preserve">, </w:t>
      </w:r>
      <w:r w:rsidRPr="00D64666">
        <w:rPr>
          <w:rFonts w:cstheme="minorHAnsi"/>
          <w:lang w:val="el-GR" w:bidi="he-IL"/>
        </w:rPr>
        <w:t>οἱ</w:t>
      </w:r>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ἐδίστασαν</w:t>
      </w:r>
      <w:r w:rsidRPr="00D64666">
        <w:rPr>
          <w:rFonts w:cstheme="minorHAnsi"/>
          <w:lang w:bidi="he-IL"/>
        </w:rPr>
        <w:t xml:space="preserve">. </w:t>
      </w:r>
      <w:proofErr w:type="gramStart"/>
      <w:r w:rsidRPr="00D64666">
        <w:rPr>
          <w:rFonts w:cstheme="minorHAnsi"/>
          <w:vertAlign w:val="superscript"/>
          <w:lang w:bidi="he-IL"/>
        </w:rPr>
        <w:t xml:space="preserve">18 </w:t>
      </w:r>
      <w:r w:rsidRPr="00D64666">
        <w:rPr>
          <w:rFonts w:cstheme="minorHAnsi"/>
          <w:lang w:bidi="he-IL"/>
        </w:rPr>
        <w:t xml:space="preserve"> </w:t>
      </w:r>
      <w:r w:rsidRPr="00D64666">
        <w:rPr>
          <w:rFonts w:cstheme="minorHAnsi"/>
          <w:lang w:val="el-GR" w:bidi="he-IL"/>
        </w:rPr>
        <w:t>καὶ</w:t>
      </w:r>
      <w:proofErr w:type="gramEnd"/>
      <w:r w:rsidRPr="00D64666">
        <w:rPr>
          <w:rFonts w:cstheme="minorHAnsi"/>
          <w:lang w:bidi="he-IL"/>
        </w:rPr>
        <w:t xml:space="preserve"> </w:t>
      </w:r>
      <w:r w:rsidRPr="00D64666">
        <w:rPr>
          <w:rFonts w:cstheme="minorHAnsi"/>
          <w:lang w:val="el-GR" w:bidi="he-IL"/>
        </w:rPr>
        <w:t>προσελθὼν</w:t>
      </w:r>
      <w:r w:rsidRPr="00D64666">
        <w:rPr>
          <w:rFonts w:cstheme="minorHAnsi"/>
          <w:lang w:bidi="he-IL"/>
        </w:rPr>
        <w:t xml:space="preserve"> </w:t>
      </w:r>
      <w:r w:rsidRPr="00D64666">
        <w:rPr>
          <w:rFonts w:cstheme="minorHAnsi"/>
          <w:lang w:val="el-GR" w:bidi="he-IL"/>
        </w:rPr>
        <w:t>ὁ</w:t>
      </w:r>
      <w:r w:rsidRPr="00D64666">
        <w:rPr>
          <w:rFonts w:cstheme="minorHAnsi"/>
          <w:lang w:bidi="he-IL"/>
        </w:rPr>
        <w:t xml:space="preserve"> </w:t>
      </w:r>
      <w:r w:rsidRPr="00D64666">
        <w:rPr>
          <w:rFonts w:cstheme="minorHAnsi"/>
          <w:lang w:val="el-GR" w:bidi="he-IL"/>
        </w:rPr>
        <w:t>Ἰησοῦς</w:t>
      </w:r>
      <w:r w:rsidRPr="00D64666">
        <w:rPr>
          <w:rFonts w:cstheme="minorHAnsi"/>
          <w:lang w:bidi="he-IL"/>
        </w:rPr>
        <w:t xml:space="preserve"> </w:t>
      </w:r>
      <w:r w:rsidRPr="00D64666">
        <w:rPr>
          <w:rFonts w:cstheme="minorHAnsi"/>
          <w:lang w:val="el-GR" w:bidi="he-IL"/>
        </w:rPr>
        <w:t>ἐλάλησεν</w:t>
      </w:r>
      <w:r w:rsidRPr="00D64666">
        <w:rPr>
          <w:rFonts w:cstheme="minorHAnsi"/>
          <w:lang w:bidi="he-IL"/>
        </w:rPr>
        <w:t xml:space="preserve"> </w:t>
      </w:r>
      <w:r w:rsidRPr="00D64666">
        <w:rPr>
          <w:rFonts w:cstheme="minorHAnsi"/>
          <w:lang w:val="el-GR" w:bidi="he-IL"/>
        </w:rPr>
        <w:t>αὐτοῖς</w:t>
      </w:r>
      <w:r w:rsidRPr="00D64666">
        <w:rPr>
          <w:rFonts w:cstheme="minorHAnsi"/>
          <w:lang w:bidi="he-IL"/>
        </w:rPr>
        <w:t xml:space="preserve"> </w:t>
      </w:r>
      <w:r w:rsidRPr="00D64666">
        <w:rPr>
          <w:rFonts w:cstheme="minorHAnsi"/>
          <w:lang w:val="el-GR" w:bidi="he-IL"/>
        </w:rPr>
        <w:t>λέγων</w:t>
      </w:r>
      <w:r w:rsidRPr="00D64666">
        <w:rPr>
          <w:rFonts w:cstheme="minorHAnsi"/>
          <w:lang w:bidi="he-IL"/>
        </w:rPr>
        <w:t>,</w:t>
      </w:r>
      <w:r w:rsidRPr="00D64666">
        <w:rPr>
          <w:rFonts w:cstheme="minorHAnsi"/>
          <w:b/>
          <w:lang w:bidi="he-IL"/>
        </w:rPr>
        <w:t xml:space="preserve"> </w:t>
      </w:r>
      <w:r w:rsidRPr="00D64666">
        <w:rPr>
          <w:rFonts w:cstheme="minorHAnsi"/>
          <w:b/>
          <w:lang w:val="el-GR" w:bidi="he-IL"/>
        </w:rPr>
        <w:t>Ἐδόθη</w:t>
      </w:r>
      <w:r w:rsidRPr="00D64666">
        <w:rPr>
          <w:rFonts w:cstheme="minorHAnsi"/>
          <w:b/>
          <w:lang w:bidi="he-IL"/>
        </w:rPr>
        <w:t xml:space="preserve"> </w:t>
      </w:r>
      <w:r w:rsidRPr="00D64666">
        <w:rPr>
          <w:rFonts w:cstheme="minorHAnsi"/>
          <w:b/>
          <w:lang w:val="el-GR" w:bidi="he-IL"/>
        </w:rPr>
        <w:t>μοι</w:t>
      </w:r>
      <w:r w:rsidRPr="00D64666">
        <w:rPr>
          <w:rFonts w:cstheme="minorHAnsi"/>
          <w:b/>
          <w:lang w:bidi="he-IL"/>
        </w:rPr>
        <w:t xml:space="preserve"> </w:t>
      </w:r>
      <w:r w:rsidRPr="00D64666">
        <w:rPr>
          <w:rFonts w:cstheme="minorHAnsi"/>
          <w:b/>
          <w:u w:val="dotted"/>
          <w:lang w:val="el-GR" w:bidi="he-IL"/>
        </w:rPr>
        <w:t>πᾶσα</w:t>
      </w:r>
      <w:r w:rsidRPr="00D64666">
        <w:rPr>
          <w:rFonts w:cstheme="minorHAnsi"/>
          <w:b/>
          <w:lang w:bidi="he-IL"/>
        </w:rPr>
        <w:t xml:space="preserve"> </w:t>
      </w:r>
      <w:r w:rsidRPr="00D64666">
        <w:rPr>
          <w:rFonts w:cstheme="minorHAnsi"/>
          <w:b/>
          <w:lang w:val="el-GR" w:bidi="he-IL"/>
        </w:rPr>
        <w:t>ἐξουσία</w:t>
      </w:r>
      <w:r w:rsidRPr="00D64666">
        <w:rPr>
          <w:rFonts w:cstheme="minorHAnsi"/>
          <w:b/>
          <w:lang w:bidi="he-IL"/>
        </w:rPr>
        <w:t xml:space="preserve"> </w:t>
      </w:r>
      <w:r w:rsidRPr="00D64666">
        <w:rPr>
          <w:rFonts w:cstheme="minorHAnsi"/>
          <w:b/>
          <w:lang w:val="el-GR" w:bidi="he-IL"/>
        </w:rPr>
        <w:t>ἐν</w:t>
      </w:r>
      <w:r w:rsidRPr="00D64666">
        <w:rPr>
          <w:rFonts w:cstheme="minorHAnsi"/>
          <w:b/>
          <w:lang w:bidi="he-IL"/>
        </w:rPr>
        <w:t xml:space="preserve"> </w:t>
      </w:r>
      <w:r w:rsidRPr="00D64666">
        <w:rPr>
          <w:rFonts w:cstheme="minorHAnsi"/>
          <w:b/>
          <w:lang w:val="el-GR" w:bidi="he-IL"/>
        </w:rPr>
        <w:t>οὐρανῷ</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ἐπὶ</w:t>
      </w:r>
      <w:r w:rsidRPr="00D64666">
        <w:rPr>
          <w:rFonts w:cstheme="minorHAnsi"/>
          <w:b/>
          <w:lang w:bidi="he-IL"/>
        </w:rPr>
        <w:t xml:space="preserve"> [</w:t>
      </w:r>
      <w:r w:rsidRPr="00D64666">
        <w:rPr>
          <w:rFonts w:cstheme="minorHAnsi"/>
          <w:b/>
          <w:lang w:val="el-GR" w:bidi="he-IL"/>
        </w:rPr>
        <w:t>τῆς</w:t>
      </w:r>
      <w:r w:rsidRPr="00D64666">
        <w:rPr>
          <w:rFonts w:cstheme="minorHAnsi"/>
          <w:b/>
          <w:lang w:bidi="he-IL"/>
        </w:rPr>
        <w:t xml:space="preserve">] </w:t>
      </w:r>
      <w:r w:rsidRPr="00D64666">
        <w:rPr>
          <w:rFonts w:cstheme="minorHAnsi"/>
          <w:b/>
          <w:lang w:val="el-GR" w:bidi="he-IL"/>
        </w:rPr>
        <w:t>γῆς</w:t>
      </w:r>
      <w:r w:rsidRPr="00D64666">
        <w:rPr>
          <w:rFonts w:cstheme="minorHAnsi"/>
          <w:b/>
          <w:lang w:bidi="he-IL"/>
        </w:rPr>
        <w:t xml:space="preserve">. </w:t>
      </w:r>
      <w:proofErr w:type="gramStart"/>
      <w:r w:rsidRPr="00D64666">
        <w:rPr>
          <w:rFonts w:cstheme="minorHAnsi"/>
          <w:b/>
          <w:vertAlign w:val="superscript"/>
          <w:lang w:bidi="he-IL"/>
        </w:rPr>
        <w:t xml:space="preserve">19 </w:t>
      </w:r>
      <w:r w:rsidRPr="00D64666">
        <w:rPr>
          <w:rFonts w:cstheme="minorHAnsi"/>
          <w:b/>
          <w:lang w:bidi="he-IL"/>
        </w:rPr>
        <w:t xml:space="preserve"> </w:t>
      </w:r>
      <w:r w:rsidRPr="00D64666">
        <w:rPr>
          <w:rFonts w:cstheme="minorHAnsi"/>
          <w:b/>
          <w:lang w:val="el-GR" w:bidi="he-IL"/>
        </w:rPr>
        <w:t>πορευθέντες</w:t>
      </w:r>
      <w:proofErr w:type="gramEnd"/>
      <w:r w:rsidRPr="00D64666">
        <w:rPr>
          <w:rFonts w:cstheme="minorHAnsi"/>
          <w:b/>
          <w:lang w:bidi="he-IL"/>
        </w:rPr>
        <w:t xml:space="preserve"> </w:t>
      </w:r>
      <w:r w:rsidRPr="00D64666">
        <w:rPr>
          <w:rFonts w:cstheme="minorHAnsi"/>
          <w:b/>
          <w:lang w:val="el-GR" w:bidi="he-IL"/>
        </w:rPr>
        <w:t>οὖν</w:t>
      </w:r>
      <w:r w:rsidRPr="00D64666">
        <w:rPr>
          <w:rFonts w:cstheme="minorHAnsi"/>
          <w:b/>
          <w:lang w:bidi="he-IL"/>
        </w:rPr>
        <w:t xml:space="preserve"> </w:t>
      </w:r>
      <w:r w:rsidRPr="00D64666">
        <w:rPr>
          <w:rFonts w:cstheme="minorHAnsi"/>
          <w:b/>
          <w:lang w:val="el-GR" w:bidi="he-IL"/>
        </w:rPr>
        <w:t>μαθητεύσατε</w:t>
      </w:r>
      <w:r w:rsidRPr="00D64666">
        <w:rPr>
          <w:rFonts w:cstheme="minorHAnsi"/>
          <w:b/>
          <w:lang w:bidi="he-IL"/>
        </w:rPr>
        <w:t xml:space="preserve"> </w:t>
      </w:r>
      <w:r w:rsidRPr="00D64666">
        <w:rPr>
          <w:rFonts w:cstheme="minorHAnsi"/>
          <w:b/>
          <w:u w:val="dotted"/>
          <w:lang w:val="el-GR" w:bidi="he-IL"/>
        </w:rPr>
        <w:t>πάντα</w:t>
      </w:r>
      <w:r w:rsidRPr="00D64666">
        <w:rPr>
          <w:rFonts w:cstheme="minorHAnsi"/>
          <w:b/>
          <w:lang w:bidi="he-IL"/>
        </w:rPr>
        <w:t xml:space="preserve"> </w:t>
      </w:r>
      <w:r w:rsidRPr="00D64666">
        <w:rPr>
          <w:rFonts w:cstheme="minorHAnsi"/>
          <w:b/>
          <w:lang w:val="el-GR" w:bidi="he-IL"/>
        </w:rPr>
        <w:t>τὰ</w:t>
      </w:r>
      <w:r w:rsidRPr="00D64666">
        <w:rPr>
          <w:rFonts w:cstheme="minorHAnsi"/>
          <w:b/>
          <w:lang w:bidi="he-IL"/>
        </w:rPr>
        <w:t xml:space="preserve"> </w:t>
      </w:r>
      <w:r w:rsidRPr="00D64666">
        <w:rPr>
          <w:rFonts w:cstheme="minorHAnsi"/>
          <w:b/>
          <w:lang w:val="el-GR" w:bidi="he-IL"/>
        </w:rPr>
        <w:t>ἔθνη</w:t>
      </w:r>
      <w:r w:rsidRPr="00D64666">
        <w:rPr>
          <w:rFonts w:cstheme="minorHAnsi"/>
          <w:b/>
          <w:lang w:bidi="he-IL"/>
        </w:rPr>
        <w:t xml:space="preserve">, </w:t>
      </w:r>
      <w:r w:rsidRPr="00D64666">
        <w:rPr>
          <w:rFonts w:cstheme="minorHAnsi"/>
          <w:b/>
          <w:lang w:val="el-GR" w:bidi="he-IL"/>
        </w:rPr>
        <w:t>βαπτίζοντες</w:t>
      </w:r>
      <w:r w:rsidRPr="00D64666">
        <w:rPr>
          <w:rFonts w:cstheme="minorHAnsi"/>
          <w:b/>
          <w:lang w:bidi="he-IL"/>
        </w:rPr>
        <w:t xml:space="preserve"> </w:t>
      </w:r>
      <w:r w:rsidRPr="00D64666">
        <w:rPr>
          <w:rFonts w:cstheme="minorHAnsi"/>
          <w:b/>
          <w:lang w:val="el-GR" w:bidi="he-IL"/>
        </w:rPr>
        <w:t>αὐτοὺς</w:t>
      </w:r>
      <w:r w:rsidRPr="00D64666">
        <w:rPr>
          <w:rFonts w:cstheme="minorHAnsi"/>
          <w:b/>
          <w:lang w:bidi="he-IL"/>
        </w:rPr>
        <w:t xml:space="preserve"> </w:t>
      </w:r>
      <w:r w:rsidRPr="00D64666">
        <w:rPr>
          <w:rFonts w:cstheme="minorHAnsi"/>
          <w:b/>
          <w:lang w:val="el-GR" w:bidi="he-IL"/>
        </w:rPr>
        <w:t>εἰς</w:t>
      </w:r>
      <w:r w:rsidRPr="00D64666">
        <w:rPr>
          <w:rFonts w:cstheme="minorHAnsi"/>
          <w:b/>
          <w:lang w:bidi="he-IL"/>
        </w:rPr>
        <w:t xml:space="preserve"> </w:t>
      </w:r>
      <w:r w:rsidRPr="00D64666">
        <w:rPr>
          <w:rFonts w:cstheme="minorHAnsi"/>
          <w:b/>
          <w:lang w:val="el-GR" w:bidi="he-IL"/>
        </w:rPr>
        <w:t>τὸ</w:t>
      </w:r>
      <w:r w:rsidRPr="00D64666">
        <w:rPr>
          <w:rFonts w:cstheme="minorHAnsi"/>
          <w:b/>
          <w:lang w:bidi="he-IL"/>
        </w:rPr>
        <w:t xml:space="preserve"> </w:t>
      </w:r>
      <w:r w:rsidRPr="00D64666">
        <w:rPr>
          <w:rFonts w:cstheme="minorHAnsi"/>
          <w:b/>
          <w:lang w:val="el-GR" w:bidi="he-IL"/>
        </w:rPr>
        <w:t>ὄνομα</w:t>
      </w:r>
      <w:r w:rsidRPr="00D64666">
        <w:rPr>
          <w:rFonts w:cstheme="minorHAnsi"/>
          <w:b/>
          <w:lang w:bidi="he-IL"/>
        </w:rPr>
        <w:t xml:space="preserve"> </w:t>
      </w:r>
      <w:r w:rsidRPr="00D64666">
        <w:rPr>
          <w:rFonts w:cstheme="minorHAnsi"/>
          <w:b/>
          <w:lang w:val="el-GR" w:bidi="he-IL"/>
        </w:rPr>
        <w:t>τοῦ</w:t>
      </w:r>
      <w:r w:rsidRPr="00D64666">
        <w:rPr>
          <w:rFonts w:cstheme="minorHAnsi"/>
          <w:b/>
          <w:lang w:bidi="he-IL"/>
        </w:rPr>
        <w:t xml:space="preserve"> </w:t>
      </w:r>
      <w:r w:rsidRPr="00D64666">
        <w:rPr>
          <w:rFonts w:cstheme="minorHAnsi"/>
          <w:b/>
          <w:lang w:val="el-GR" w:bidi="he-IL"/>
        </w:rPr>
        <w:t>πατρὸς</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τοῦ</w:t>
      </w:r>
      <w:r w:rsidRPr="00D64666">
        <w:rPr>
          <w:rFonts w:cstheme="minorHAnsi"/>
          <w:b/>
          <w:lang w:bidi="he-IL"/>
        </w:rPr>
        <w:t xml:space="preserve"> </w:t>
      </w:r>
      <w:r w:rsidRPr="00D64666">
        <w:rPr>
          <w:rFonts w:cstheme="minorHAnsi"/>
          <w:b/>
          <w:lang w:val="el-GR" w:bidi="he-IL"/>
        </w:rPr>
        <w:t>υἱοῦ</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τοῦ</w:t>
      </w:r>
      <w:r w:rsidRPr="00D64666">
        <w:rPr>
          <w:rFonts w:cstheme="minorHAnsi"/>
          <w:b/>
          <w:lang w:bidi="he-IL"/>
        </w:rPr>
        <w:t xml:space="preserve"> </w:t>
      </w:r>
      <w:r w:rsidRPr="00D64666">
        <w:rPr>
          <w:rFonts w:cstheme="minorHAnsi"/>
          <w:b/>
          <w:lang w:val="el-GR" w:bidi="he-IL"/>
        </w:rPr>
        <w:t>ἁγίου</w:t>
      </w:r>
      <w:r w:rsidRPr="00D64666">
        <w:rPr>
          <w:rFonts w:cstheme="minorHAnsi"/>
          <w:b/>
          <w:lang w:bidi="he-IL"/>
        </w:rPr>
        <w:t xml:space="preserve"> </w:t>
      </w:r>
      <w:r w:rsidRPr="00D64666">
        <w:rPr>
          <w:rFonts w:cstheme="minorHAnsi"/>
          <w:b/>
          <w:lang w:val="el-GR" w:bidi="he-IL"/>
        </w:rPr>
        <w:t>πνεύματος</w:t>
      </w:r>
      <w:r w:rsidRPr="00D64666">
        <w:rPr>
          <w:rFonts w:cstheme="minorHAnsi"/>
          <w:b/>
          <w:lang w:bidi="he-IL"/>
        </w:rPr>
        <w:t xml:space="preserve">, </w:t>
      </w:r>
      <w:r w:rsidRPr="00D64666">
        <w:rPr>
          <w:rFonts w:cstheme="minorHAnsi"/>
          <w:b/>
          <w:vertAlign w:val="superscript"/>
          <w:lang w:bidi="he-IL"/>
        </w:rPr>
        <w:t xml:space="preserve">20 </w:t>
      </w:r>
      <w:r w:rsidRPr="00D64666">
        <w:rPr>
          <w:rFonts w:cstheme="minorHAnsi"/>
          <w:b/>
          <w:lang w:bidi="he-IL"/>
        </w:rPr>
        <w:t xml:space="preserve"> </w:t>
      </w:r>
      <w:r w:rsidRPr="00143C1A">
        <w:rPr>
          <w:rFonts w:cstheme="minorHAnsi"/>
          <w:b/>
          <w:u w:val="dash"/>
          <w:lang w:val="el-GR" w:bidi="he-IL"/>
        </w:rPr>
        <w:t>διδάσκοντες</w:t>
      </w:r>
      <w:r w:rsidRPr="00D64666">
        <w:rPr>
          <w:rFonts w:cstheme="minorHAnsi"/>
          <w:b/>
          <w:lang w:bidi="he-IL"/>
        </w:rPr>
        <w:t xml:space="preserve"> </w:t>
      </w:r>
      <w:r w:rsidRPr="00D64666">
        <w:rPr>
          <w:rFonts w:cstheme="minorHAnsi"/>
          <w:b/>
          <w:lang w:val="el-GR" w:bidi="he-IL"/>
        </w:rPr>
        <w:t>αὐτοὺς</w:t>
      </w:r>
      <w:r w:rsidRPr="00D64666">
        <w:rPr>
          <w:rFonts w:cstheme="minorHAnsi"/>
          <w:b/>
          <w:lang w:bidi="he-IL"/>
        </w:rPr>
        <w:t xml:space="preserve"> </w:t>
      </w:r>
      <w:r w:rsidRPr="00D64666">
        <w:rPr>
          <w:rFonts w:cstheme="minorHAnsi"/>
          <w:b/>
          <w:lang w:val="el-GR" w:bidi="he-IL"/>
        </w:rPr>
        <w:t>τηρεῖν</w:t>
      </w:r>
      <w:r w:rsidRPr="00D64666">
        <w:rPr>
          <w:rFonts w:cstheme="minorHAnsi"/>
          <w:b/>
          <w:lang w:bidi="he-IL"/>
        </w:rPr>
        <w:t xml:space="preserve"> </w:t>
      </w:r>
      <w:r w:rsidRPr="002A199C">
        <w:rPr>
          <w:rFonts w:cstheme="minorHAnsi"/>
          <w:b/>
          <w:u w:val="dotted"/>
          <w:lang w:val="el-GR" w:bidi="he-IL"/>
        </w:rPr>
        <w:t>πάντα</w:t>
      </w:r>
      <w:r w:rsidRPr="00D64666">
        <w:rPr>
          <w:rFonts w:cstheme="minorHAnsi"/>
          <w:b/>
          <w:lang w:bidi="he-IL"/>
        </w:rPr>
        <w:t xml:space="preserve"> </w:t>
      </w:r>
      <w:r w:rsidRPr="00D64666">
        <w:rPr>
          <w:rFonts w:cstheme="minorHAnsi"/>
          <w:b/>
          <w:lang w:val="el-GR" w:bidi="he-IL"/>
        </w:rPr>
        <w:t>ὅσα</w:t>
      </w:r>
      <w:r w:rsidRPr="00D64666">
        <w:rPr>
          <w:rFonts w:cstheme="minorHAnsi"/>
          <w:b/>
          <w:lang w:bidi="he-IL"/>
        </w:rPr>
        <w:t xml:space="preserve"> </w:t>
      </w:r>
      <w:r w:rsidRPr="00D64666">
        <w:rPr>
          <w:rFonts w:cstheme="minorHAnsi"/>
          <w:b/>
          <w:lang w:val="el-GR" w:bidi="he-IL"/>
        </w:rPr>
        <w:t>ἐνετειλάμην</w:t>
      </w:r>
      <w:r w:rsidRPr="00D64666">
        <w:rPr>
          <w:rFonts w:cstheme="minorHAnsi"/>
          <w:b/>
          <w:lang w:bidi="he-IL"/>
        </w:rPr>
        <w:t xml:space="preserve"> </w:t>
      </w:r>
      <w:r w:rsidRPr="00D64666">
        <w:rPr>
          <w:rFonts w:cstheme="minorHAnsi"/>
          <w:b/>
          <w:lang w:val="el-GR" w:bidi="he-IL"/>
        </w:rPr>
        <w:t>ὑμῖν</w:t>
      </w:r>
      <w:r w:rsidRPr="00D64666">
        <w:rPr>
          <w:rFonts w:cstheme="minorHAnsi"/>
          <w:b/>
          <w:lang w:bidi="he-IL"/>
        </w:rPr>
        <w:t xml:space="preserve">· </w:t>
      </w:r>
      <w:r w:rsidRPr="00D64666">
        <w:rPr>
          <w:rFonts w:cstheme="minorHAnsi"/>
          <w:b/>
          <w:lang w:val="el-GR" w:bidi="he-IL"/>
        </w:rPr>
        <w:t>καὶ</w:t>
      </w:r>
      <w:r w:rsidRPr="00D64666">
        <w:rPr>
          <w:rFonts w:cstheme="minorHAnsi"/>
          <w:b/>
          <w:lang w:bidi="he-IL"/>
        </w:rPr>
        <w:t xml:space="preserve"> </w:t>
      </w:r>
      <w:r w:rsidRPr="00D64666">
        <w:rPr>
          <w:rFonts w:cstheme="minorHAnsi"/>
          <w:b/>
          <w:lang w:val="el-GR" w:bidi="he-IL"/>
        </w:rPr>
        <w:t>ἰδοὺ</w:t>
      </w:r>
      <w:r w:rsidRPr="00D64666">
        <w:rPr>
          <w:rFonts w:cstheme="minorHAnsi"/>
          <w:b/>
          <w:lang w:bidi="he-IL"/>
        </w:rPr>
        <w:t xml:space="preserve"> </w:t>
      </w:r>
      <w:r w:rsidRPr="00D64666">
        <w:rPr>
          <w:rFonts w:cstheme="minorHAnsi"/>
          <w:b/>
          <w:lang w:val="el-GR" w:bidi="he-IL"/>
        </w:rPr>
        <w:t>ἐγὼ</w:t>
      </w:r>
      <w:r w:rsidRPr="00D64666">
        <w:rPr>
          <w:rFonts w:cstheme="minorHAnsi"/>
          <w:b/>
          <w:lang w:bidi="he-IL"/>
        </w:rPr>
        <w:t xml:space="preserve"> </w:t>
      </w:r>
      <w:r w:rsidRPr="00D64666">
        <w:rPr>
          <w:rFonts w:cstheme="minorHAnsi"/>
          <w:b/>
          <w:lang w:val="el-GR" w:bidi="he-IL"/>
        </w:rPr>
        <w:t>μεθ᾽</w:t>
      </w:r>
      <w:r w:rsidRPr="00D64666">
        <w:rPr>
          <w:rFonts w:cstheme="minorHAnsi"/>
          <w:b/>
          <w:lang w:bidi="he-IL"/>
        </w:rPr>
        <w:t xml:space="preserve"> </w:t>
      </w:r>
      <w:r w:rsidRPr="00D64666">
        <w:rPr>
          <w:rFonts w:cstheme="minorHAnsi"/>
          <w:b/>
          <w:lang w:val="el-GR" w:bidi="he-IL"/>
        </w:rPr>
        <w:t>ὑμῶν</w:t>
      </w:r>
      <w:r w:rsidRPr="00D64666">
        <w:rPr>
          <w:rFonts w:cstheme="minorHAnsi"/>
          <w:b/>
          <w:lang w:bidi="he-IL"/>
        </w:rPr>
        <w:t xml:space="preserve"> </w:t>
      </w:r>
      <w:r w:rsidRPr="00D64666">
        <w:rPr>
          <w:rFonts w:cstheme="minorHAnsi"/>
          <w:b/>
          <w:lang w:val="el-GR" w:bidi="he-IL"/>
        </w:rPr>
        <w:t>εἰμι</w:t>
      </w:r>
      <w:r w:rsidRPr="00D64666">
        <w:rPr>
          <w:rFonts w:cstheme="minorHAnsi"/>
          <w:b/>
          <w:lang w:bidi="he-IL"/>
        </w:rPr>
        <w:t xml:space="preserve"> </w:t>
      </w:r>
      <w:r w:rsidRPr="002A199C">
        <w:rPr>
          <w:rFonts w:cstheme="minorHAnsi"/>
          <w:b/>
          <w:u w:val="dotted"/>
          <w:lang w:val="el-GR" w:bidi="he-IL"/>
        </w:rPr>
        <w:t>πάσας</w:t>
      </w:r>
      <w:r w:rsidRPr="00D64666">
        <w:rPr>
          <w:rFonts w:cstheme="minorHAnsi"/>
          <w:b/>
          <w:lang w:bidi="he-IL"/>
        </w:rPr>
        <w:t xml:space="preserve"> </w:t>
      </w:r>
      <w:r w:rsidRPr="00D64666">
        <w:rPr>
          <w:rFonts w:cstheme="minorHAnsi"/>
          <w:b/>
          <w:lang w:val="el-GR" w:bidi="he-IL"/>
        </w:rPr>
        <w:t>τὰς</w:t>
      </w:r>
      <w:r w:rsidRPr="00D64666">
        <w:rPr>
          <w:rFonts w:cstheme="minorHAnsi"/>
          <w:b/>
          <w:lang w:bidi="he-IL"/>
        </w:rPr>
        <w:t xml:space="preserve"> </w:t>
      </w:r>
      <w:r w:rsidRPr="00D64666">
        <w:rPr>
          <w:rFonts w:cstheme="minorHAnsi"/>
          <w:b/>
          <w:lang w:val="el-GR" w:bidi="he-IL"/>
        </w:rPr>
        <w:t>ἡμέρας</w:t>
      </w:r>
      <w:r w:rsidRPr="00D64666">
        <w:rPr>
          <w:rFonts w:cstheme="minorHAnsi"/>
          <w:b/>
          <w:lang w:bidi="he-IL"/>
        </w:rPr>
        <w:t xml:space="preserve"> </w:t>
      </w:r>
      <w:r w:rsidRPr="00D64666">
        <w:rPr>
          <w:rFonts w:cstheme="minorHAnsi"/>
          <w:b/>
          <w:lang w:val="el-GR" w:bidi="he-IL"/>
        </w:rPr>
        <w:t>ἕως</w:t>
      </w:r>
      <w:r w:rsidRPr="00D64666">
        <w:rPr>
          <w:rFonts w:cstheme="minorHAnsi"/>
          <w:b/>
          <w:lang w:bidi="he-IL"/>
        </w:rPr>
        <w:t xml:space="preserve"> </w:t>
      </w:r>
      <w:r w:rsidRPr="00D64666">
        <w:rPr>
          <w:rFonts w:cstheme="minorHAnsi"/>
          <w:b/>
          <w:lang w:val="el-GR" w:bidi="he-IL"/>
        </w:rPr>
        <w:t>τῆς</w:t>
      </w:r>
      <w:r w:rsidRPr="00D64666">
        <w:rPr>
          <w:rFonts w:cstheme="minorHAnsi"/>
          <w:b/>
          <w:lang w:bidi="he-IL"/>
        </w:rPr>
        <w:t xml:space="preserve"> </w:t>
      </w:r>
      <w:r w:rsidRPr="00D64666">
        <w:rPr>
          <w:rFonts w:cstheme="minorHAnsi"/>
          <w:b/>
          <w:lang w:val="el-GR" w:bidi="he-IL"/>
        </w:rPr>
        <w:t>συντελείας</w:t>
      </w:r>
      <w:r w:rsidRPr="00D64666">
        <w:rPr>
          <w:rFonts w:cstheme="minorHAnsi"/>
          <w:b/>
          <w:lang w:bidi="he-IL"/>
        </w:rPr>
        <w:t xml:space="preserve"> </w:t>
      </w:r>
      <w:r w:rsidRPr="00D64666">
        <w:rPr>
          <w:rFonts w:cstheme="minorHAnsi"/>
          <w:b/>
          <w:lang w:val="el-GR" w:bidi="he-IL"/>
        </w:rPr>
        <w:t>τοῦ</w:t>
      </w:r>
      <w:r w:rsidRPr="00D64666">
        <w:rPr>
          <w:rFonts w:cstheme="minorHAnsi"/>
          <w:b/>
          <w:lang w:bidi="he-IL"/>
        </w:rPr>
        <w:t xml:space="preserve"> </w:t>
      </w:r>
      <w:r w:rsidRPr="00D64666">
        <w:rPr>
          <w:rFonts w:cstheme="minorHAnsi"/>
          <w:b/>
          <w:lang w:val="el-GR" w:bidi="he-IL"/>
        </w:rPr>
        <w:t>αἰῶνος</w:t>
      </w:r>
      <w:r w:rsidRPr="00D64666">
        <w:rPr>
          <w:rFonts w:cstheme="minorHAnsi"/>
          <w:b/>
          <w:lang w:bidi="he-IL"/>
        </w:rPr>
        <w:t>.</w:t>
      </w:r>
      <w:r w:rsidRPr="00D64666">
        <w:rPr>
          <w:rFonts w:cstheme="minorHAnsi"/>
          <w:lang w:bidi="he-IL"/>
        </w:rPr>
        <w:t xml:space="preserve"> </w:t>
      </w:r>
    </w:p>
    <w:p w14:paraId="1174C47E" w14:textId="77777777" w:rsidR="002A199C" w:rsidRPr="002A199C" w:rsidRDefault="002A199C" w:rsidP="002A199C">
      <w:pPr>
        <w:pStyle w:val="Paragraphedeliste"/>
        <w:autoSpaceDE w:val="0"/>
        <w:autoSpaceDN w:val="0"/>
        <w:adjustRightInd w:val="0"/>
        <w:spacing w:after="0" w:line="240" w:lineRule="auto"/>
        <w:rPr>
          <w:i/>
        </w:rPr>
      </w:pPr>
    </w:p>
    <w:p w14:paraId="47A2DE27" w14:textId="3C737F82" w:rsidR="00E239C6" w:rsidRDefault="00E239C6" w:rsidP="000B0322">
      <w:pPr>
        <w:tabs>
          <w:tab w:val="left" w:pos="4536"/>
        </w:tabs>
        <w:jc w:val="both"/>
      </w:pPr>
      <w:r>
        <w:t>La force rhétorique du discours direct est connu</w:t>
      </w:r>
      <w:r w:rsidR="009653B4">
        <w:t>e</w:t>
      </w:r>
      <w:r>
        <w:t>. Le narrateur mime les paroles du personnage (</w:t>
      </w:r>
      <w:r>
        <w:rPr>
          <w:i/>
        </w:rPr>
        <w:t>mimèsis</w:t>
      </w:r>
      <w:r>
        <w:t>). Il les</w:t>
      </w:r>
      <w:proofErr w:type="gramStart"/>
      <w:r>
        <w:t xml:space="preserve"> </w:t>
      </w:r>
      <w:r w:rsidR="00885E40">
        <w:t>«</w:t>
      </w:r>
      <w:r>
        <w:t>montre</w:t>
      </w:r>
      <w:proofErr w:type="gramEnd"/>
      <w:r w:rsidR="00885E40">
        <w:t>»</w:t>
      </w:r>
      <w:r>
        <w:t xml:space="preserve"> à ses lecteurs</w:t>
      </w:r>
      <w:r w:rsidR="00143C1A">
        <w:t xml:space="preserve"> (</w:t>
      </w:r>
      <w:proofErr w:type="spellStart"/>
      <w:r w:rsidR="00143C1A">
        <w:t>s</w:t>
      </w:r>
      <w:r w:rsidR="00143C1A">
        <w:rPr>
          <w:i/>
        </w:rPr>
        <w:t>howing</w:t>
      </w:r>
      <w:proofErr w:type="spellEnd"/>
      <w:r w:rsidR="00143C1A">
        <w:t>)</w:t>
      </w:r>
      <w:r w:rsidR="0071396D">
        <w:t xml:space="preserve">. Pour </w:t>
      </w:r>
      <w:r w:rsidR="00581694">
        <w:t xml:space="preserve">ce </w:t>
      </w:r>
      <w:r w:rsidR="0071396D">
        <w:t>faire</w:t>
      </w:r>
      <w:r w:rsidR="00581694">
        <w:t>,</w:t>
      </w:r>
      <w:r w:rsidR="0071396D">
        <w:t xml:space="preserve"> </w:t>
      </w:r>
      <w:r w:rsidR="00143C1A">
        <w:t xml:space="preserve">il </w:t>
      </w:r>
      <w:r w:rsidR="00581694">
        <w:t xml:space="preserve">doit </w:t>
      </w:r>
      <w:r w:rsidR="0071396D">
        <w:t>prend</w:t>
      </w:r>
      <w:r w:rsidR="00581694">
        <w:t>re</w:t>
      </w:r>
      <w:r w:rsidR="0071396D">
        <w:t xml:space="preserve"> l</w:t>
      </w:r>
      <w:r>
        <w:t xml:space="preserve">e temps requis par le </w:t>
      </w:r>
      <w:r>
        <w:lastRenderedPageBreak/>
        <w:t xml:space="preserve">personnage </w:t>
      </w:r>
      <w:r w:rsidR="0071396D">
        <w:t xml:space="preserve">en temps réel </w:t>
      </w:r>
      <w:r>
        <w:t>pou</w:t>
      </w:r>
      <w:r w:rsidR="0071396D">
        <w:t>r reproduire ce qui est dit. De cette manière</w:t>
      </w:r>
      <w:r w:rsidR="00581694">
        <w:t>,</w:t>
      </w:r>
      <w:r w:rsidR="0071396D">
        <w:t xml:space="preserve"> il représente </w:t>
      </w:r>
      <w:r w:rsidR="00793D93">
        <w:t xml:space="preserve">ou crée l’impression de représenter </w:t>
      </w:r>
      <w:r w:rsidR="0071396D">
        <w:t xml:space="preserve">les </w:t>
      </w:r>
      <w:r>
        <w:t xml:space="preserve">paroles </w:t>
      </w:r>
      <w:r w:rsidR="00885E40">
        <w:t>«</w:t>
      </w:r>
      <w:r>
        <w:t>exactes</w:t>
      </w:r>
      <w:r w:rsidR="00885E40">
        <w:t>»</w:t>
      </w:r>
      <w:r>
        <w:t xml:space="preserve"> du personnage</w:t>
      </w:r>
      <w:r w:rsidR="0071396D">
        <w:rPr>
          <w:rStyle w:val="Appelnotedebasdep"/>
        </w:rPr>
        <w:footnoteReference w:id="3"/>
      </w:r>
      <w:r>
        <w:t xml:space="preserve">. </w:t>
      </w:r>
      <w:r w:rsidR="0071396D">
        <w:t>Ainsi, nous apprenons de première main comment les personnages se comprennent eux-mêmes : leurs pensées, leurs questions, leurs désirs, leurs sentiments, leur</w:t>
      </w:r>
      <w:r w:rsidR="00A36D67">
        <w:t>s relations, leurs intérêts</w:t>
      </w:r>
      <w:r w:rsidR="0071396D">
        <w:t xml:space="preserve">. En </w:t>
      </w:r>
      <w:r w:rsidR="002A199C">
        <w:t>accordant</w:t>
      </w:r>
      <w:r w:rsidR="0071396D">
        <w:t xml:space="preserve"> la parole </w:t>
      </w:r>
      <w:r w:rsidR="00C645BF">
        <w:t xml:space="preserve">en style </w:t>
      </w:r>
      <w:r w:rsidR="0071396D">
        <w:t xml:space="preserve">direct à un </w:t>
      </w:r>
      <w:r w:rsidR="000B0322">
        <w:t>personnage,</w:t>
      </w:r>
      <w:r w:rsidR="0071396D">
        <w:t xml:space="preserve"> le narrateur lui </w:t>
      </w:r>
      <w:r w:rsidR="00627159">
        <w:t xml:space="preserve">octroie </w:t>
      </w:r>
      <w:r w:rsidR="0071396D">
        <w:t xml:space="preserve">beaucoup de pouvoir narratif, car </w:t>
      </w:r>
      <w:r w:rsidR="004732F9">
        <w:t xml:space="preserve">à ce moment </w:t>
      </w:r>
      <w:r w:rsidR="0071396D">
        <w:t xml:space="preserve">c’est le personnage qui détermine et oriente l’intrigue. </w:t>
      </w:r>
      <w:r w:rsidR="00A36D67">
        <w:t>C’est comme s</w:t>
      </w:r>
      <w:r w:rsidR="00A12612">
        <w:t>’il</w:t>
      </w:r>
      <w:r w:rsidR="0073172A">
        <w:t xml:space="preserve"> </w:t>
      </w:r>
      <w:r w:rsidR="00A12612">
        <w:t xml:space="preserve">remplaçait </w:t>
      </w:r>
      <w:r w:rsidR="0073172A">
        <w:t xml:space="preserve">le narrateur. </w:t>
      </w:r>
      <w:r w:rsidR="002A199C">
        <w:t xml:space="preserve">La formulation classique de ce phénomène est que </w:t>
      </w:r>
      <w:r w:rsidR="00075C9D">
        <w:t>la distance entre le narrateur et le personnage devient minimal</w:t>
      </w:r>
      <w:r w:rsidR="003C206B">
        <w:t>e</w:t>
      </w:r>
      <w:r w:rsidR="002A199C">
        <w:t xml:space="preserve"> ou inexistante</w:t>
      </w:r>
      <w:r w:rsidR="00063C21">
        <w:rPr>
          <w:rStyle w:val="Appelnotedebasdep"/>
        </w:rPr>
        <w:footnoteReference w:id="4"/>
      </w:r>
      <w:r w:rsidR="00075C9D">
        <w:t xml:space="preserve">. </w:t>
      </w:r>
      <w:r w:rsidR="003C3482">
        <w:t xml:space="preserve">De </w:t>
      </w:r>
      <w:r w:rsidR="0071396D">
        <w:t xml:space="preserve">plus, en utilisant les paroles exactes et inchangées du personnage, l’auditoire </w:t>
      </w:r>
      <w:r w:rsidR="00A329B3">
        <w:t>n’</w:t>
      </w:r>
      <w:r w:rsidR="0071396D">
        <w:t>entend</w:t>
      </w:r>
      <w:r w:rsidR="00A329B3">
        <w:t xml:space="preserve"> plus</w:t>
      </w:r>
      <w:r w:rsidR="0071396D">
        <w:t xml:space="preserve"> </w:t>
      </w:r>
      <w:r w:rsidR="00925556">
        <w:t xml:space="preserve">ces </w:t>
      </w:r>
      <w:r w:rsidR="0071396D">
        <w:t xml:space="preserve">paroles </w:t>
      </w:r>
      <w:r w:rsidR="004732F9">
        <w:t>– avec leurs émotions et</w:t>
      </w:r>
      <w:r w:rsidR="009653B4">
        <w:t xml:space="preserve"> tensions</w:t>
      </w:r>
      <w:r w:rsidR="004732F9">
        <w:t xml:space="preserve"> – </w:t>
      </w:r>
      <w:r w:rsidR="0071396D">
        <w:t xml:space="preserve">comme si elles étaient </w:t>
      </w:r>
      <w:r w:rsidR="00A329B3">
        <w:t>adressées</w:t>
      </w:r>
      <w:r w:rsidR="0071396D">
        <w:t xml:space="preserve"> </w:t>
      </w:r>
      <w:r w:rsidR="00A329B3">
        <w:t xml:space="preserve">aux seuls </w:t>
      </w:r>
      <w:r w:rsidR="00B2022E">
        <w:t xml:space="preserve">interlocuteurs </w:t>
      </w:r>
      <w:r w:rsidR="0071396D">
        <w:t>dans le récit</w:t>
      </w:r>
      <w:r w:rsidR="00A329B3">
        <w:t>,</w:t>
      </w:r>
      <w:r w:rsidR="0071396D">
        <w:t xml:space="preserve"> mais </w:t>
      </w:r>
      <w:r w:rsidR="004E71A4">
        <w:t xml:space="preserve">comme si </w:t>
      </w:r>
      <w:r w:rsidR="0071396D">
        <w:t>lui</w:t>
      </w:r>
      <w:r w:rsidR="002446BE">
        <w:t xml:space="preserve"> – auditoire, lecteur </w:t>
      </w:r>
      <w:r w:rsidR="002A199C">
        <w:t xml:space="preserve">– </w:t>
      </w:r>
      <w:r w:rsidR="00A329B3">
        <w:t xml:space="preserve">en </w:t>
      </w:r>
      <w:r w:rsidR="004E71A4">
        <w:t>était le destinataire</w:t>
      </w:r>
      <w:r w:rsidR="002446BE">
        <w:t xml:space="preserve"> immédiat</w:t>
      </w:r>
      <w:r w:rsidR="004E71A4">
        <w:t xml:space="preserve">. </w:t>
      </w:r>
      <w:r w:rsidR="000A33A8">
        <w:t>L</w:t>
      </w:r>
      <w:r w:rsidR="004E71A4">
        <w:t xml:space="preserve">e discours direct </w:t>
      </w:r>
      <w:r w:rsidR="00C36F4E">
        <w:t xml:space="preserve">sollicite </w:t>
      </w:r>
      <w:r w:rsidR="009A7811">
        <w:t xml:space="preserve">directement </w:t>
      </w:r>
      <w:r w:rsidR="00C36F4E">
        <w:t xml:space="preserve">les </w:t>
      </w:r>
      <w:r w:rsidR="004E71A4">
        <w:t>lecteurs.</w:t>
      </w:r>
      <w:r w:rsidR="002A199C">
        <w:t xml:space="preserve"> C</w:t>
      </w:r>
      <w:r w:rsidR="004732F9">
        <w:t>e</w:t>
      </w:r>
      <w:proofErr w:type="gramStart"/>
      <w:r w:rsidR="004732F9">
        <w:t xml:space="preserve"> </w:t>
      </w:r>
      <w:r w:rsidR="00885E40">
        <w:t>«</w:t>
      </w:r>
      <w:r w:rsidR="004732F9">
        <w:t>parler</w:t>
      </w:r>
      <w:proofErr w:type="gramEnd"/>
      <w:r w:rsidR="004732F9">
        <w:t xml:space="preserve"> direct</w:t>
      </w:r>
      <w:r w:rsidR="00885E40">
        <w:t>»</w:t>
      </w:r>
      <w:r w:rsidR="004732F9">
        <w:t xml:space="preserve"> peut bien sûr </w:t>
      </w:r>
      <w:r w:rsidR="0073172A">
        <w:t xml:space="preserve">être </w:t>
      </w:r>
      <w:r w:rsidR="001E7150">
        <w:t>mis en tension avec les paroles d’</w:t>
      </w:r>
      <w:r w:rsidR="004732F9">
        <w:t xml:space="preserve">autres personnages ou avec </w:t>
      </w:r>
      <w:r w:rsidR="00143C1A">
        <w:t>la narration</w:t>
      </w:r>
      <w:r w:rsidR="004732F9">
        <w:t xml:space="preserve"> </w:t>
      </w:r>
      <w:r w:rsidR="00B2022E">
        <w:t xml:space="preserve">elle-même. </w:t>
      </w:r>
      <w:proofErr w:type="gramStart"/>
      <w:r w:rsidR="004732F9">
        <w:t>du</w:t>
      </w:r>
      <w:proofErr w:type="gramEnd"/>
      <w:r w:rsidR="004732F9">
        <w:t xml:space="preserve"> narrateur lui-même.</w:t>
      </w:r>
    </w:p>
    <w:p w14:paraId="4E3169D7" w14:textId="6C3AEF21" w:rsidR="009A7811" w:rsidRDefault="003C206B" w:rsidP="00C44D11">
      <w:pPr>
        <w:pStyle w:val="Paragraphedeliste"/>
        <w:numPr>
          <w:ilvl w:val="0"/>
          <w:numId w:val="10"/>
        </w:numPr>
        <w:autoSpaceDE w:val="0"/>
        <w:autoSpaceDN w:val="0"/>
        <w:adjustRightInd w:val="0"/>
        <w:spacing w:after="0" w:line="240" w:lineRule="auto"/>
        <w:rPr>
          <w:i/>
        </w:rPr>
      </w:pPr>
      <w:r>
        <w:rPr>
          <w:i/>
        </w:rPr>
        <w:t xml:space="preserve">L’évangile selon </w:t>
      </w:r>
      <w:r w:rsidR="00B2022E">
        <w:rPr>
          <w:i/>
        </w:rPr>
        <w:t>Matthieu</w:t>
      </w:r>
      <w:r w:rsidR="009A7811" w:rsidRPr="002A199C">
        <w:rPr>
          <w:i/>
        </w:rPr>
        <w:t xml:space="preserve"> et les discours</w:t>
      </w:r>
      <w:r w:rsidR="000B0322">
        <w:rPr>
          <w:i/>
        </w:rPr>
        <w:t xml:space="preserve"> de Jésus</w:t>
      </w:r>
    </w:p>
    <w:p w14:paraId="58B6379E" w14:textId="77777777" w:rsidR="002A199C" w:rsidRPr="002A199C" w:rsidRDefault="002A199C" w:rsidP="002A199C">
      <w:pPr>
        <w:pStyle w:val="Paragraphedeliste"/>
        <w:autoSpaceDE w:val="0"/>
        <w:autoSpaceDN w:val="0"/>
        <w:adjustRightInd w:val="0"/>
        <w:spacing w:after="0" w:line="240" w:lineRule="auto"/>
        <w:rPr>
          <w:i/>
        </w:rPr>
      </w:pPr>
    </w:p>
    <w:p w14:paraId="6180926C" w14:textId="30735960" w:rsidR="00793D93" w:rsidRDefault="002446BE" w:rsidP="002A199C">
      <w:pPr>
        <w:jc w:val="both"/>
      </w:pPr>
      <w:r>
        <w:t xml:space="preserve">On le sait, </w:t>
      </w:r>
      <w:r w:rsidR="00B2022E">
        <w:t>Matthieu</w:t>
      </w:r>
      <w:r>
        <w:t xml:space="preserve"> a une </w:t>
      </w:r>
      <w:r w:rsidR="00FB7F91">
        <w:t xml:space="preserve">nette </w:t>
      </w:r>
      <w:r>
        <w:t xml:space="preserve">préférence pour </w:t>
      </w:r>
      <w:r w:rsidR="00A36D67">
        <w:t>accorder</w:t>
      </w:r>
      <w:r>
        <w:t xml:space="preserve"> la parole à Jésus.</w:t>
      </w:r>
      <w:r w:rsidR="009A7811">
        <w:t xml:space="preserve"> Les cinq grands discours</w:t>
      </w:r>
      <w:r>
        <w:t xml:space="preserve"> </w:t>
      </w:r>
      <w:r w:rsidR="00320B33">
        <w:t xml:space="preserve">prononcés </w:t>
      </w:r>
      <w:r>
        <w:t>durant son activité publique</w:t>
      </w:r>
      <w:r w:rsidR="00A36D67">
        <w:t xml:space="preserve"> (</w:t>
      </w:r>
      <w:r w:rsidR="00B739AC">
        <w:t xml:space="preserve">Mt </w:t>
      </w:r>
      <w:r w:rsidR="00143C1A">
        <w:t>5</w:t>
      </w:r>
      <w:r w:rsidR="00C645BF">
        <w:t>–</w:t>
      </w:r>
      <w:r w:rsidR="00143C1A">
        <w:t xml:space="preserve">7 ; 10 ; </w:t>
      </w:r>
      <w:r w:rsidR="003C206B">
        <w:t xml:space="preserve">13 ; </w:t>
      </w:r>
      <w:r w:rsidR="000B0322">
        <w:t xml:space="preserve">18 ; </w:t>
      </w:r>
      <w:r w:rsidR="001F3EC2">
        <w:t>24</w:t>
      </w:r>
      <w:r w:rsidR="00C645BF">
        <w:t>–</w:t>
      </w:r>
      <w:r w:rsidR="001F3EC2">
        <w:t>25)</w:t>
      </w:r>
      <w:r w:rsidR="009A7811">
        <w:t>, chaque fois clôturés par une formule quasi</w:t>
      </w:r>
      <w:r w:rsidR="00C645BF">
        <w:t>ment</w:t>
      </w:r>
      <w:r w:rsidR="009A7811">
        <w:t xml:space="preserve"> </w:t>
      </w:r>
      <w:r w:rsidR="009A7811" w:rsidRPr="001F3EC2">
        <w:rPr>
          <w:rFonts w:cstheme="minorHAnsi"/>
        </w:rPr>
        <w:t>identique</w:t>
      </w:r>
      <w:r w:rsidR="001F3EC2" w:rsidRPr="001F3EC2">
        <w:rPr>
          <w:rFonts w:cstheme="minorHAnsi"/>
        </w:rPr>
        <w:t xml:space="preserve"> (</w:t>
      </w:r>
      <w:r w:rsidR="001F3EC2">
        <w:rPr>
          <w:rFonts w:cstheme="minorHAnsi"/>
        </w:rPr>
        <w:t>7,28</w:t>
      </w:r>
      <w:r w:rsidR="004A11DA">
        <w:rPr>
          <w:rFonts w:cstheme="minorHAnsi"/>
        </w:rPr>
        <w:t xml:space="preserve"> </w:t>
      </w:r>
      <w:r w:rsidR="001F3EC2">
        <w:rPr>
          <w:rFonts w:cstheme="minorHAnsi"/>
        </w:rPr>
        <w:t>; 11,1</w:t>
      </w:r>
      <w:r w:rsidR="004A11DA">
        <w:rPr>
          <w:rFonts w:cstheme="minorHAnsi"/>
        </w:rPr>
        <w:t xml:space="preserve"> </w:t>
      </w:r>
      <w:r w:rsidR="001F3EC2">
        <w:rPr>
          <w:rFonts w:cstheme="minorHAnsi"/>
        </w:rPr>
        <w:t>; 13,53</w:t>
      </w:r>
      <w:r w:rsidR="004A11DA">
        <w:rPr>
          <w:rFonts w:cstheme="minorHAnsi"/>
        </w:rPr>
        <w:t xml:space="preserve"> </w:t>
      </w:r>
      <w:r w:rsidR="001F3EC2">
        <w:rPr>
          <w:rFonts w:cstheme="minorHAnsi"/>
        </w:rPr>
        <w:t>; 19,1</w:t>
      </w:r>
      <w:r w:rsidR="004A11DA">
        <w:rPr>
          <w:rFonts w:cstheme="minorHAnsi"/>
        </w:rPr>
        <w:t xml:space="preserve"> </w:t>
      </w:r>
      <w:r w:rsidR="001F3EC2">
        <w:rPr>
          <w:rFonts w:cstheme="minorHAnsi"/>
        </w:rPr>
        <w:t xml:space="preserve">; </w:t>
      </w:r>
      <w:r w:rsidR="001F3EC2" w:rsidRPr="001F3EC2">
        <w:rPr>
          <w:rFonts w:cstheme="minorHAnsi"/>
        </w:rPr>
        <w:t>2</w:t>
      </w:r>
      <w:r w:rsidR="001F3EC2">
        <w:rPr>
          <w:rFonts w:cstheme="minorHAnsi"/>
        </w:rPr>
        <w:t>6,</w:t>
      </w:r>
      <w:r w:rsidR="001F3EC2" w:rsidRPr="001F3EC2">
        <w:rPr>
          <w:rFonts w:cstheme="minorHAnsi"/>
        </w:rPr>
        <w:t>1</w:t>
      </w:r>
      <w:r w:rsidR="001F3EC2">
        <w:rPr>
          <w:rFonts w:cstheme="minorHAnsi"/>
        </w:rPr>
        <w:t>)</w:t>
      </w:r>
      <w:r w:rsidR="009A7811" w:rsidRPr="001F3EC2">
        <w:rPr>
          <w:rFonts w:cstheme="minorHAnsi"/>
        </w:rPr>
        <w:t xml:space="preserve">, aident </w:t>
      </w:r>
      <w:r w:rsidR="001F3EC2">
        <w:rPr>
          <w:rFonts w:cstheme="minorHAnsi"/>
        </w:rPr>
        <w:t xml:space="preserve">non seulement </w:t>
      </w:r>
      <w:r w:rsidR="009A7811" w:rsidRPr="001F3EC2">
        <w:rPr>
          <w:rFonts w:cstheme="minorHAnsi"/>
        </w:rPr>
        <w:t>à structurer l’intrigue</w:t>
      </w:r>
      <w:r w:rsidR="001F3EC2">
        <w:rPr>
          <w:rFonts w:cstheme="minorHAnsi"/>
        </w:rPr>
        <w:t xml:space="preserve">, mais </w:t>
      </w:r>
      <w:r w:rsidRPr="001F3EC2">
        <w:rPr>
          <w:rFonts w:cstheme="minorHAnsi"/>
        </w:rPr>
        <w:t>aussi à caractériser</w:t>
      </w:r>
      <w:r w:rsidR="00C645BF">
        <w:rPr>
          <w:rFonts w:cstheme="minorHAnsi"/>
        </w:rPr>
        <w:t xml:space="preserve"> Jésus</w:t>
      </w:r>
      <w:r w:rsidR="001F3EC2">
        <w:rPr>
          <w:rFonts w:cstheme="minorHAnsi"/>
        </w:rPr>
        <w:t xml:space="preserve">. Il est </w:t>
      </w:r>
      <w:r w:rsidR="009A7811" w:rsidRPr="001F3EC2">
        <w:rPr>
          <w:rFonts w:cstheme="minorHAnsi"/>
        </w:rPr>
        <w:t>présenté comme quelqu’un</w:t>
      </w:r>
      <w:r w:rsidR="009A7811">
        <w:t xml:space="preserve"> qui enseigne </w:t>
      </w:r>
      <w:r w:rsidR="001F3EC2">
        <w:t xml:space="preserve">avec autorité </w:t>
      </w:r>
      <w:proofErr w:type="gramStart"/>
      <w:r w:rsidR="001F3EC2">
        <w:t>(</w:t>
      </w:r>
      <w:r w:rsidR="00885E40">
        <w:t>«</w:t>
      </w:r>
      <w:r w:rsidR="001F3EC2">
        <w:t>Mais</w:t>
      </w:r>
      <w:proofErr w:type="gramEnd"/>
      <w:r w:rsidR="001F3EC2">
        <w:t xml:space="preserve"> moi, je vous dis…</w:t>
      </w:r>
      <w:r w:rsidR="00885E40">
        <w:t>»</w:t>
      </w:r>
      <w:r w:rsidR="00A36D67">
        <w:t>, dans le Discours sur la montagne</w:t>
      </w:r>
      <w:r w:rsidR="001F3EC2">
        <w:t xml:space="preserve">) et </w:t>
      </w:r>
      <w:r w:rsidR="009A7811">
        <w:t>qui donne des instructions</w:t>
      </w:r>
      <w:r w:rsidR="001C213C">
        <w:t xml:space="preserve"> sur des thèmes spécifiques</w:t>
      </w:r>
      <w:r w:rsidR="009A7811">
        <w:t> : la justice, la mission, l’eschatologie</w:t>
      </w:r>
      <w:r w:rsidR="001F3EC2">
        <w:t>, la communauté, le royaume</w:t>
      </w:r>
      <w:r w:rsidR="009A7811">
        <w:t xml:space="preserve">. </w:t>
      </w:r>
      <w:r w:rsidR="00912078">
        <w:t>C’est par la</w:t>
      </w:r>
      <w:r>
        <w:t xml:space="preserve"> </w:t>
      </w:r>
      <w:r w:rsidR="00912078">
        <w:t>force et l’autorité de s</w:t>
      </w:r>
      <w:r>
        <w:t>es paroles que l</w:t>
      </w:r>
      <w:r w:rsidR="001C213C">
        <w:t xml:space="preserve">e </w:t>
      </w:r>
      <w:r w:rsidR="001C213C">
        <w:rPr>
          <w:i/>
        </w:rPr>
        <w:t xml:space="preserve">rabbi </w:t>
      </w:r>
      <w:r w:rsidR="00A36D67">
        <w:t xml:space="preserve">Jésus </w:t>
      </w:r>
      <w:r w:rsidR="001C213C">
        <w:t xml:space="preserve">crée autour de lui un groupe </w:t>
      </w:r>
      <w:r w:rsidR="004E0195">
        <w:t>(</w:t>
      </w:r>
      <w:proofErr w:type="spellStart"/>
      <w:r w:rsidR="004E0195">
        <w:rPr>
          <w:i/>
        </w:rPr>
        <w:t>ekklèsia</w:t>
      </w:r>
      <w:proofErr w:type="spellEnd"/>
      <w:r w:rsidR="004E0195">
        <w:t>)</w:t>
      </w:r>
      <w:r w:rsidR="004E0195">
        <w:rPr>
          <w:i/>
        </w:rPr>
        <w:t xml:space="preserve"> </w:t>
      </w:r>
      <w:r w:rsidR="00912078">
        <w:t xml:space="preserve">dans lequel les membres doivent </w:t>
      </w:r>
      <w:r w:rsidR="004E0195">
        <w:t xml:space="preserve">vivre entre eux comme des frères et qui doit </w:t>
      </w:r>
      <w:r w:rsidR="001C213C">
        <w:t>p</w:t>
      </w:r>
      <w:r w:rsidR="004E0195">
        <w:t>rendre le relais après sa mort.</w:t>
      </w:r>
      <w:r w:rsidR="00A8066F">
        <w:t xml:space="preserve"> Jésus est quelqu’un qui demande </w:t>
      </w:r>
      <w:r w:rsidR="001F3EC2">
        <w:t xml:space="preserve">de ses disciples et de ceux qui le suivent </w:t>
      </w:r>
      <w:r w:rsidR="00A8066F">
        <w:t>une manière de vivre</w:t>
      </w:r>
      <w:r w:rsidR="0032583A">
        <w:t xml:space="preserve"> </w:t>
      </w:r>
      <w:r w:rsidR="000D56C1">
        <w:t xml:space="preserve">conforme à </w:t>
      </w:r>
      <w:r w:rsidR="000B0322">
        <w:t>ses commandements</w:t>
      </w:r>
      <w:r w:rsidR="00BE3168">
        <w:t xml:space="preserve"> </w:t>
      </w:r>
      <w:r w:rsidR="00A8066F">
        <w:t xml:space="preserve">: </w:t>
      </w:r>
      <w:r w:rsidR="001F3EC2">
        <w:t xml:space="preserve">ils </w:t>
      </w:r>
      <w:r w:rsidR="00A8066F">
        <w:t xml:space="preserve">doivent pratiquer son message et continuer à le </w:t>
      </w:r>
      <w:r w:rsidR="00143C1A">
        <w:t>proclamer</w:t>
      </w:r>
      <w:r w:rsidR="00A8066F">
        <w:t>.</w:t>
      </w:r>
      <w:r w:rsidR="00143C1A">
        <w:t xml:space="preserve"> Cette </w:t>
      </w:r>
      <w:r w:rsidR="001F3EC2">
        <w:t>caractérisation de Jésus se fa</w:t>
      </w:r>
      <w:r w:rsidR="00285845">
        <w:t xml:space="preserve">it </w:t>
      </w:r>
      <w:r w:rsidR="00143C1A">
        <w:t xml:space="preserve">donc </w:t>
      </w:r>
      <w:r w:rsidR="00285845">
        <w:t>avant tout par les discours.</w:t>
      </w:r>
      <w:r w:rsidR="001F3EC2">
        <w:t xml:space="preserve"> </w:t>
      </w:r>
      <w:r w:rsidR="00793D93">
        <w:t xml:space="preserve"> </w:t>
      </w:r>
    </w:p>
    <w:p w14:paraId="1C7E13E6" w14:textId="00DE37A4" w:rsidR="00793D93" w:rsidRPr="00793D93" w:rsidRDefault="001F3EC2" w:rsidP="00285845">
      <w:pPr>
        <w:jc w:val="both"/>
        <w:rPr>
          <w:lang w:val="en-US"/>
        </w:rPr>
      </w:pPr>
      <w:r>
        <w:t xml:space="preserve">Jeannine </w:t>
      </w:r>
      <w:r w:rsidR="00793D93" w:rsidRPr="00436A42">
        <w:t xml:space="preserve">Brown a montré </w:t>
      </w:r>
      <w:r w:rsidR="00285845">
        <w:t xml:space="preserve">avec raison </w:t>
      </w:r>
      <w:r w:rsidR="00793D93" w:rsidRPr="00436A42">
        <w:t>comment les cinq grands discours</w:t>
      </w:r>
      <w:r w:rsidR="00793D93">
        <w:t xml:space="preserve"> chez Matthieu s’ouvrent à un auditoire plus large que les disciples dans le récit : </w:t>
      </w:r>
      <w:r w:rsidR="00885E40">
        <w:t>«</w:t>
      </w:r>
      <w:proofErr w:type="spellStart"/>
      <w:r w:rsidR="00793D93">
        <w:t>Matthew’s</w:t>
      </w:r>
      <w:proofErr w:type="spellEnd"/>
      <w:r w:rsidR="00793D93">
        <w:t xml:space="preserve"> </w:t>
      </w:r>
      <w:proofErr w:type="spellStart"/>
      <w:r w:rsidR="00793D93">
        <w:t>reader</w:t>
      </w:r>
      <w:proofErr w:type="spellEnd"/>
      <w:r w:rsidR="00793D93">
        <w:t xml:space="preserve"> (or audience or </w:t>
      </w:r>
      <w:proofErr w:type="spellStart"/>
      <w:r w:rsidR="00793D93">
        <w:t>church</w:t>
      </w:r>
      <w:proofErr w:type="spellEnd"/>
      <w:r w:rsidR="00793D93">
        <w:t>)</w:t>
      </w:r>
      <w:r w:rsidR="00885E40">
        <w:t>»</w:t>
      </w:r>
      <w:r w:rsidR="00793D93">
        <w:t xml:space="preserve"> est impliqué dans les paroles de Jésus</w:t>
      </w:r>
      <w:r w:rsidR="00793D93">
        <w:rPr>
          <w:rStyle w:val="Appelnotedebasdep"/>
        </w:rPr>
        <w:footnoteReference w:id="5"/>
      </w:r>
      <w:r w:rsidR="00793D93">
        <w:t xml:space="preserve">. Après avoir constaté que cette idée a été </w:t>
      </w:r>
      <w:r w:rsidR="002B6B51">
        <w:t xml:space="preserve">vérifiée </w:t>
      </w:r>
      <w:r w:rsidR="00793D93">
        <w:t>par toutes les méthodes de lecture, elle indique</w:t>
      </w:r>
      <w:r w:rsidR="0032583A">
        <w:t>,</w:t>
      </w:r>
      <w:r w:rsidR="00793D93">
        <w:t xml:space="preserve"> </w:t>
      </w:r>
      <w:r w:rsidR="00F33CCE">
        <w:t>au sein du dispositif narratif entourant l</w:t>
      </w:r>
      <w:r w:rsidR="00793D93">
        <w:t>es discours</w:t>
      </w:r>
      <w:r w:rsidR="0032583A">
        <w:t>,</w:t>
      </w:r>
      <w:r w:rsidR="00793D93">
        <w:t xml:space="preserve"> </w:t>
      </w:r>
      <w:r w:rsidR="0032583A">
        <w:t xml:space="preserve">trois moyens </w:t>
      </w:r>
      <w:r w:rsidR="00793D93">
        <w:t xml:space="preserve">qui aident à </w:t>
      </w:r>
      <w:r w:rsidR="0032583A">
        <w:t xml:space="preserve">mettre en œuvre </w:t>
      </w:r>
      <w:r w:rsidR="00793D93">
        <w:t xml:space="preserve">cette stratégie. </w:t>
      </w:r>
      <w:r w:rsidR="00793D93" w:rsidRPr="00FD2150">
        <w:rPr>
          <w:lang w:val="en-US"/>
        </w:rPr>
        <w:t xml:space="preserve">La </w:t>
      </w:r>
      <w:proofErr w:type="spellStart"/>
      <w:r w:rsidR="00793D93" w:rsidRPr="00FD2150">
        <w:rPr>
          <w:lang w:val="en-US"/>
        </w:rPr>
        <w:t>troisième</w:t>
      </w:r>
      <w:proofErr w:type="spellEnd"/>
      <w:r w:rsidR="00793D93" w:rsidRPr="00FD2150">
        <w:rPr>
          <w:lang w:val="en-US"/>
        </w:rPr>
        <w:t xml:space="preserve"> </w:t>
      </w:r>
      <w:proofErr w:type="spellStart"/>
      <w:proofErr w:type="gramStart"/>
      <w:r w:rsidR="00793D93" w:rsidRPr="00FD2150">
        <w:rPr>
          <w:lang w:val="en-US"/>
        </w:rPr>
        <w:t>est</w:t>
      </w:r>
      <w:proofErr w:type="spellEnd"/>
      <w:proofErr w:type="gramEnd"/>
      <w:r w:rsidR="00793D93" w:rsidRPr="00FD2150">
        <w:rPr>
          <w:lang w:val="en-US"/>
        </w:rPr>
        <w:t xml:space="preserve"> la conclusion narrative de </w:t>
      </w:r>
      <w:proofErr w:type="spellStart"/>
      <w:r w:rsidR="00793D93" w:rsidRPr="00FD2150">
        <w:rPr>
          <w:lang w:val="en-US"/>
        </w:rPr>
        <w:t>l’évangile</w:t>
      </w:r>
      <w:proofErr w:type="spellEnd"/>
      <w:r w:rsidR="00793D93" w:rsidRPr="00A03DB5">
        <w:rPr>
          <w:rStyle w:val="Appelnotedebasdep"/>
          <w:lang w:val="fr-FR"/>
        </w:rPr>
        <w:footnoteReference w:id="6"/>
      </w:r>
      <w:r w:rsidR="00793D93" w:rsidRPr="00FD2150">
        <w:rPr>
          <w:lang w:val="en-US"/>
        </w:rPr>
        <w:t> :</w:t>
      </w:r>
      <w:r w:rsidR="00793D93" w:rsidRPr="00793D93">
        <w:rPr>
          <w:lang w:val="en-US"/>
        </w:rPr>
        <w:t xml:space="preserve"> </w:t>
      </w:r>
    </w:p>
    <w:p w14:paraId="2BCE3027" w14:textId="08E9CF6D" w:rsidR="00793D93" w:rsidRPr="00793D93" w:rsidRDefault="00793D93" w:rsidP="00285845">
      <w:pPr>
        <w:pStyle w:val="Paragraphedeliste"/>
        <w:spacing w:after="0" w:line="240" w:lineRule="auto"/>
        <w:jc w:val="both"/>
        <w:rPr>
          <w:sz w:val="20"/>
          <w:szCs w:val="20"/>
          <w:lang w:val="en-US"/>
        </w:rPr>
      </w:pPr>
      <w:r w:rsidRPr="00793D93">
        <w:rPr>
          <w:sz w:val="20"/>
          <w:szCs w:val="20"/>
          <w:lang w:val="en-US"/>
        </w:rPr>
        <w:t xml:space="preserve">At the final, climactic moment of the </w:t>
      </w:r>
      <w:proofErr w:type="gramStart"/>
      <w:r w:rsidRPr="00793D93">
        <w:rPr>
          <w:sz w:val="20"/>
          <w:szCs w:val="20"/>
          <w:lang w:val="en-US"/>
        </w:rPr>
        <w:t>Gospel</w:t>
      </w:r>
      <w:proofErr w:type="gramEnd"/>
      <w:r w:rsidRPr="00793D93">
        <w:rPr>
          <w:sz w:val="20"/>
          <w:szCs w:val="20"/>
          <w:lang w:val="en-US"/>
        </w:rPr>
        <w:t xml:space="preserve"> there is a focus on discipleship in relation to Jesus’ teaching. The exhortation to make disciples of all nations by ‘teaching them to obey everything that I have commanded you’ (28.20) shows Jesus’ teachings to be integral to the way of discipleship. […] Matthew’s wide-open narrative ending invites the reader to hear the discourses – the major blocks of Jesus’ teaching – as particularly addressed to the reader.</w:t>
      </w:r>
    </w:p>
    <w:p w14:paraId="201A1A97" w14:textId="77777777" w:rsidR="00793D93" w:rsidRPr="00793D93" w:rsidRDefault="00793D93" w:rsidP="00793D93">
      <w:pPr>
        <w:spacing w:after="0" w:line="240" w:lineRule="auto"/>
        <w:rPr>
          <w:sz w:val="20"/>
          <w:szCs w:val="20"/>
          <w:lang w:val="en-US"/>
        </w:rPr>
      </w:pPr>
    </w:p>
    <w:p w14:paraId="247AE534" w14:textId="18FBEC6B" w:rsidR="009A7811" w:rsidRPr="00793D93" w:rsidRDefault="00793D93" w:rsidP="00285845">
      <w:pPr>
        <w:jc w:val="both"/>
      </w:pPr>
      <w:r w:rsidRPr="00793D93">
        <w:t>Les dernières paroles de Jésus</w:t>
      </w:r>
      <w:r w:rsidRPr="004E2BA3">
        <w:t xml:space="preserve"> </w:t>
      </w:r>
      <w:r w:rsidR="005A66B7">
        <w:t>–</w:t>
      </w:r>
      <w:r w:rsidR="004E2BA3" w:rsidRPr="004E2BA3">
        <w:t xml:space="preserve"> </w:t>
      </w:r>
      <w:r w:rsidR="004E2BA3" w:rsidRPr="00FD2150">
        <w:rPr>
          <w:rFonts w:cstheme="minorHAnsi"/>
          <w:i/>
          <w:lang w:val="el-GR" w:bidi="he-IL"/>
        </w:rPr>
        <w:t>πάντα</w:t>
      </w:r>
      <w:r w:rsidR="004E2BA3" w:rsidRPr="00FD2150">
        <w:rPr>
          <w:rFonts w:cstheme="minorHAnsi"/>
          <w:i/>
          <w:lang w:bidi="he-IL"/>
        </w:rPr>
        <w:t xml:space="preserve"> </w:t>
      </w:r>
      <w:r w:rsidR="004E2BA3" w:rsidRPr="00FD2150">
        <w:rPr>
          <w:rFonts w:cstheme="minorHAnsi"/>
          <w:i/>
          <w:lang w:val="el-GR" w:bidi="he-IL"/>
        </w:rPr>
        <w:t>ὅσα</w:t>
      </w:r>
      <w:r w:rsidR="004E2BA3" w:rsidRPr="004E2BA3">
        <w:rPr>
          <w:rFonts w:cstheme="minorHAnsi"/>
          <w:lang w:bidi="he-IL"/>
        </w:rPr>
        <w:t xml:space="preserve"> </w:t>
      </w:r>
      <w:r w:rsidR="004E2BA3" w:rsidRPr="004E2BA3">
        <w:rPr>
          <w:rFonts w:cstheme="minorHAnsi"/>
          <w:lang w:val="el-GR" w:bidi="he-IL"/>
        </w:rPr>
        <w:t>ἐνετειλάμην</w:t>
      </w:r>
      <w:r w:rsidR="004E2BA3" w:rsidRPr="004E2BA3">
        <w:rPr>
          <w:rFonts w:cstheme="minorHAnsi"/>
          <w:lang w:bidi="he-IL"/>
        </w:rPr>
        <w:t xml:space="preserve"> </w:t>
      </w:r>
      <w:r w:rsidR="004E2BA3" w:rsidRPr="004E2BA3">
        <w:rPr>
          <w:rFonts w:cstheme="minorHAnsi"/>
          <w:lang w:val="el-GR" w:bidi="he-IL"/>
        </w:rPr>
        <w:t>ὑμῖν</w:t>
      </w:r>
      <w:r w:rsidR="004E2BA3" w:rsidRPr="004E2BA3">
        <w:t xml:space="preserve"> </w:t>
      </w:r>
      <w:r w:rsidR="005A66B7">
        <w:t>–</w:t>
      </w:r>
      <w:r w:rsidR="004E2BA3">
        <w:t xml:space="preserve"> </w:t>
      </w:r>
      <w:r w:rsidRPr="00793D93">
        <w:t>renvoient de cette manière à tous les discours qu</w:t>
      </w:r>
      <w:r w:rsidR="00EA577A">
        <w:t>’il</w:t>
      </w:r>
      <w:r w:rsidRPr="00793D93">
        <w:t xml:space="preserve"> a </w:t>
      </w:r>
      <w:r w:rsidR="00074B4C">
        <w:t>prononcés précédemment</w:t>
      </w:r>
      <w:r w:rsidRPr="00793D93">
        <w:t>.</w:t>
      </w:r>
      <w:r w:rsidR="007450F1">
        <w:t xml:space="preserve"> Mais </w:t>
      </w:r>
      <w:r w:rsidR="00143C1A">
        <w:t xml:space="preserve">avant d’arriver à cette conclusion que nous </w:t>
      </w:r>
      <w:r w:rsidR="00143C1A">
        <w:lastRenderedPageBreak/>
        <w:t xml:space="preserve">partageons, </w:t>
      </w:r>
      <w:r w:rsidR="007450F1">
        <w:t>regardons de plus près l’usage et la fonction de ce</w:t>
      </w:r>
      <w:r w:rsidR="00285845">
        <w:t xml:space="preserve">s </w:t>
      </w:r>
      <w:r w:rsidR="000F2CD9">
        <w:t xml:space="preserve">dernières </w:t>
      </w:r>
      <w:r w:rsidR="00285845">
        <w:t xml:space="preserve">paroles dans l’ensemble de </w:t>
      </w:r>
      <w:r w:rsidR="00B739AC">
        <w:t xml:space="preserve">Mt </w:t>
      </w:r>
      <w:r w:rsidR="005A66B7">
        <w:t>28.</w:t>
      </w:r>
    </w:p>
    <w:p w14:paraId="19B7C745" w14:textId="51090600" w:rsidR="00F303E5" w:rsidRDefault="00F303E5" w:rsidP="00C44D11">
      <w:pPr>
        <w:pStyle w:val="Paragraphedeliste"/>
        <w:numPr>
          <w:ilvl w:val="0"/>
          <w:numId w:val="10"/>
        </w:numPr>
        <w:autoSpaceDE w:val="0"/>
        <w:autoSpaceDN w:val="0"/>
        <w:adjustRightInd w:val="0"/>
        <w:spacing w:after="0" w:line="240" w:lineRule="auto"/>
        <w:rPr>
          <w:i/>
        </w:rPr>
      </w:pPr>
      <w:r w:rsidRPr="00285845">
        <w:rPr>
          <w:i/>
        </w:rPr>
        <w:t xml:space="preserve">Les discours </w:t>
      </w:r>
      <w:r w:rsidR="000B0322">
        <w:rPr>
          <w:i/>
        </w:rPr>
        <w:t xml:space="preserve">et les paroles </w:t>
      </w:r>
      <w:r w:rsidRPr="00285845">
        <w:rPr>
          <w:i/>
        </w:rPr>
        <w:t>en Matthieu 28,1-20</w:t>
      </w:r>
      <w:r w:rsidR="009061B1">
        <w:rPr>
          <w:i/>
        </w:rPr>
        <w:t> : premières impressions</w:t>
      </w:r>
    </w:p>
    <w:p w14:paraId="3A647191" w14:textId="77777777" w:rsidR="00285845" w:rsidRDefault="00285845" w:rsidP="00143C1A">
      <w:pPr>
        <w:autoSpaceDE w:val="0"/>
        <w:autoSpaceDN w:val="0"/>
        <w:adjustRightInd w:val="0"/>
        <w:spacing w:after="0" w:line="240" w:lineRule="auto"/>
      </w:pPr>
    </w:p>
    <w:p w14:paraId="3A6596CD" w14:textId="31CF4AEA" w:rsidR="00143C1A" w:rsidRDefault="00143C1A" w:rsidP="00143C1A">
      <w:pPr>
        <w:autoSpaceDE w:val="0"/>
        <w:autoSpaceDN w:val="0"/>
        <w:adjustRightInd w:val="0"/>
        <w:spacing w:after="0" w:line="240" w:lineRule="auto"/>
      </w:pPr>
      <w:r>
        <w:t xml:space="preserve">Après le dossier des </w:t>
      </w:r>
      <w:r w:rsidR="000F2CD9">
        <w:t>paroles (a)</w:t>
      </w:r>
      <w:r w:rsidR="00B4705A">
        <w:t>,</w:t>
      </w:r>
      <w:r w:rsidR="000F2CD9">
        <w:t xml:space="preserve"> nous présenterons ce</w:t>
      </w:r>
      <w:r>
        <w:t xml:space="preserve">s paroles </w:t>
      </w:r>
      <w:r w:rsidR="000F2CD9">
        <w:t xml:space="preserve">d’abord </w:t>
      </w:r>
      <w:r>
        <w:t xml:space="preserve">dans l’interprétation négative </w:t>
      </w:r>
      <w:r w:rsidR="0032583A">
        <w:t xml:space="preserve">du tombeau vide </w:t>
      </w:r>
      <w:r>
        <w:t>(b)</w:t>
      </w:r>
      <w:r w:rsidR="00B4705A">
        <w:t>,</w:t>
      </w:r>
      <w:r>
        <w:t xml:space="preserve"> </w:t>
      </w:r>
      <w:r w:rsidR="000F2CD9">
        <w:t xml:space="preserve">puis dans </w:t>
      </w:r>
      <w:r w:rsidR="0032583A">
        <w:t xml:space="preserve">son </w:t>
      </w:r>
      <w:r w:rsidR="000F2CD9">
        <w:t xml:space="preserve">interprétation </w:t>
      </w:r>
      <w:r>
        <w:t xml:space="preserve">positive (c). </w:t>
      </w:r>
    </w:p>
    <w:p w14:paraId="6657091E" w14:textId="77777777" w:rsidR="00143C1A" w:rsidRPr="00143C1A" w:rsidRDefault="00143C1A" w:rsidP="00143C1A">
      <w:pPr>
        <w:autoSpaceDE w:val="0"/>
        <w:autoSpaceDN w:val="0"/>
        <w:adjustRightInd w:val="0"/>
        <w:spacing w:after="0" w:line="240" w:lineRule="auto"/>
      </w:pPr>
    </w:p>
    <w:p w14:paraId="3405AB27" w14:textId="77777777" w:rsidR="00D87AF8" w:rsidRPr="00285845" w:rsidRDefault="00965F19" w:rsidP="00285845">
      <w:pPr>
        <w:pStyle w:val="Paragraphedeliste"/>
        <w:numPr>
          <w:ilvl w:val="0"/>
          <w:numId w:val="6"/>
        </w:numPr>
        <w:rPr>
          <w:i/>
        </w:rPr>
      </w:pPr>
      <w:r w:rsidRPr="00285845">
        <w:rPr>
          <w:i/>
        </w:rPr>
        <w:t>Le</w:t>
      </w:r>
      <w:r w:rsidR="00516B0A" w:rsidRPr="00285845">
        <w:rPr>
          <w:i/>
        </w:rPr>
        <w:t xml:space="preserve"> dossier de</w:t>
      </w:r>
      <w:r w:rsidRPr="00285845">
        <w:rPr>
          <w:i/>
        </w:rPr>
        <w:t>s paroles</w:t>
      </w:r>
    </w:p>
    <w:tbl>
      <w:tblPr>
        <w:tblStyle w:val="Grilledutableau"/>
        <w:tblW w:w="0" w:type="auto"/>
        <w:tblLook w:val="04A0" w:firstRow="1" w:lastRow="0" w:firstColumn="1" w:lastColumn="0" w:noHBand="0" w:noVBand="1"/>
      </w:tblPr>
      <w:tblGrid>
        <w:gridCol w:w="1980"/>
        <w:gridCol w:w="1276"/>
        <w:gridCol w:w="1437"/>
        <w:gridCol w:w="1498"/>
        <w:gridCol w:w="1498"/>
      </w:tblGrid>
      <w:tr w:rsidR="000F2CD9" w:rsidRPr="0009711C" w14:paraId="6F3C5B59" w14:textId="77777777" w:rsidTr="00B739AC">
        <w:tc>
          <w:tcPr>
            <w:tcW w:w="1980" w:type="dxa"/>
          </w:tcPr>
          <w:p w14:paraId="5883B62E" w14:textId="77777777" w:rsidR="000F2CD9" w:rsidRPr="0009711C" w:rsidRDefault="000F2CD9" w:rsidP="00D64666">
            <w:pPr>
              <w:jc w:val="center"/>
              <w:rPr>
                <w:b/>
              </w:rPr>
            </w:pPr>
            <w:r w:rsidRPr="0009711C">
              <w:rPr>
                <w:b/>
              </w:rPr>
              <w:t>12 Personnages</w:t>
            </w:r>
          </w:p>
        </w:tc>
        <w:tc>
          <w:tcPr>
            <w:tcW w:w="1276" w:type="dxa"/>
          </w:tcPr>
          <w:p w14:paraId="4FF0F9B2" w14:textId="77777777" w:rsidR="000F2CD9" w:rsidRPr="0009711C" w:rsidRDefault="000F2CD9" w:rsidP="00D64666">
            <w:pPr>
              <w:jc w:val="center"/>
              <w:rPr>
                <w:b/>
              </w:rPr>
            </w:pPr>
            <w:r w:rsidRPr="0009711C">
              <w:rPr>
                <w:b/>
              </w:rPr>
              <w:t>28,1-7</w:t>
            </w:r>
          </w:p>
        </w:tc>
        <w:tc>
          <w:tcPr>
            <w:tcW w:w="1437" w:type="dxa"/>
          </w:tcPr>
          <w:p w14:paraId="6AA80C96" w14:textId="77777777" w:rsidR="000F2CD9" w:rsidRPr="0009711C" w:rsidRDefault="003C206B" w:rsidP="00D64666">
            <w:pPr>
              <w:jc w:val="center"/>
              <w:rPr>
                <w:b/>
              </w:rPr>
            </w:pPr>
            <w:r>
              <w:rPr>
                <w:b/>
              </w:rPr>
              <w:t>28,</w:t>
            </w:r>
            <w:r w:rsidR="000F2CD9" w:rsidRPr="0009711C">
              <w:rPr>
                <w:b/>
              </w:rPr>
              <w:t>8-10</w:t>
            </w:r>
          </w:p>
        </w:tc>
        <w:tc>
          <w:tcPr>
            <w:tcW w:w="1498" w:type="dxa"/>
          </w:tcPr>
          <w:p w14:paraId="4BF7B80C" w14:textId="77777777" w:rsidR="000F2CD9" w:rsidRPr="0009711C" w:rsidRDefault="000F2CD9" w:rsidP="00D64666">
            <w:pPr>
              <w:jc w:val="center"/>
              <w:rPr>
                <w:b/>
              </w:rPr>
            </w:pPr>
            <w:r w:rsidRPr="0009711C">
              <w:rPr>
                <w:b/>
              </w:rPr>
              <w:t>28,11-15</w:t>
            </w:r>
          </w:p>
        </w:tc>
        <w:tc>
          <w:tcPr>
            <w:tcW w:w="1498" w:type="dxa"/>
          </w:tcPr>
          <w:p w14:paraId="795C913A" w14:textId="77777777" w:rsidR="000F2CD9" w:rsidRPr="0009711C" w:rsidRDefault="000F2CD9" w:rsidP="00D64666">
            <w:pPr>
              <w:jc w:val="center"/>
              <w:rPr>
                <w:b/>
              </w:rPr>
            </w:pPr>
            <w:r w:rsidRPr="0009711C">
              <w:rPr>
                <w:b/>
              </w:rPr>
              <w:t>28,16-20</w:t>
            </w:r>
          </w:p>
        </w:tc>
      </w:tr>
      <w:tr w:rsidR="000F2CD9" w:rsidRPr="0009711C" w14:paraId="2172FEA2" w14:textId="77777777" w:rsidTr="00B739AC">
        <w:tc>
          <w:tcPr>
            <w:tcW w:w="1980" w:type="dxa"/>
          </w:tcPr>
          <w:p w14:paraId="79895A24" w14:textId="77777777" w:rsidR="000F2CD9" w:rsidRPr="0009711C" w:rsidRDefault="00B739AC" w:rsidP="00D64666">
            <w:pPr>
              <w:jc w:val="center"/>
            </w:pPr>
            <w:r w:rsidRPr="00B739AC">
              <w:t>JÉSUS</w:t>
            </w:r>
          </w:p>
        </w:tc>
        <w:tc>
          <w:tcPr>
            <w:tcW w:w="1276" w:type="dxa"/>
          </w:tcPr>
          <w:p w14:paraId="25541E2D" w14:textId="77777777" w:rsidR="000F2CD9" w:rsidRPr="0009711C" w:rsidRDefault="000F2CD9" w:rsidP="00D64666">
            <w:pPr>
              <w:jc w:val="center"/>
            </w:pPr>
            <w:r w:rsidRPr="0009711C">
              <w:t>(X)</w:t>
            </w:r>
          </w:p>
        </w:tc>
        <w:tc>
          <w:tcPr>
            <w:tcW w:w="1437" w:type="dxa"/>
          </w:tcPr>
          <w:p w14:paraId="27166B02" w14:textId="77777777" w:rsidR="000F2CD9" w:rsidRPr="0009711C" w:rsidRDefault="000F2CD9" w:rsidP="00D64666">
            <w:pPr>
              <w:jc w:val="center"/>
            </w:pPr>
            <w:r w:rsidRPr="0009711C">
              <w:t>X</w:t>
            </w:r>
          </w:p>
        </w:tc>
        <w:tc>
          <w:tcPr>
            <w:tcW w:w="1498" w:type="dxa"/>
          </w:tcPr>
          <w:p w14:paraId="2213EA38" w14:textId="77777777" w:rsidR="000F2CD9" w:rsidRPr="0009711C" w:rsidRDefault="000F2CD9" w:rsidP="00D64666">
            <w:pPr>
              <w:jc w:val="center"/>
            </w:pPr>
            <w:r w:rsidRPr="0009711C">
              <w:t>(X)</w:t>
            </w:r>
          </w:p>
        </w:tc>
        <w:tc>
          <w:tcPr>
            <w:tcW w:w="1498" w:type="dxa"/>
          </w:tcPr>
          <w:p w14:paraId="710D2C8D" w14:textId="77777777" w:rsidR="000F2CD9" w:rsidRPr="0009711C" w:rsidRDefault="000F2CD9" w:rsidP="00D64666">
            <w:pPr>
              <w:jc w:val="center"/>
            </w:pPr>
            <w:r w:rsidRPr="0009711C">
              <w:t>X(X)</w:t>
            </w:r>
            <w:r>
              <w:rPr>
                <w:rStyle w:val="Appelnotedebasdep"/>
                <w:lang w:val="nl-BE"/>
              </w:rPr>
              <w:footnoteReference w:id="7"/>
            </w:r>
          </w:p>
        </w:tc>
      </w:tr>
      <w:tr w:rsidR="000F2CD9" w:rsidRPr="0009711C" w14:paraId="0349F86A" w14:textId="77777777" w:rsidTr="00B739AC">
        <w:tc>
          <w:tcPr>
            <w:tcW w:w="1980" w:type="dxa"/>
          </w:tcPr>
          <w:p w14:paraId="539F456C" w14:textId="77777777" w:rsidR="000F2CD9" w:rsidRPr="0009711C" w:rsidRDefault="000F2CD9" w:rsidP="00D64666">
            <w:pPr>
              <w:jc w:val="center"/>
            </w:pPr>
            <w:r w:rsidRPr="0009711C">
              <w:t>Disciples</w:t>
            </w:r>
          </w:p>
        </w:tc>
        <w:tc>
          <w:tcPr>
            <w:tcW w:w="1276" w:type="dxa"/>
          </w:tcPr>
          <w:p w14:paraId="20371F65" w14:textId="77777777" w:rsidR="000F2CD9" w:rsidRPr="0009711C" w:rsidRDefault="000F2CD9" w:rsidP="00D64666">
            <w:pPr>
              <w:jc w:val="center"/>
            </w:pPr>
            <w:r w:rsidRPr="0009711C">
              <w:t>(X)</w:t>
            </w:r>
          </w:p>
        </w:tc>
        <w:tc>
          <w:tcPr>
            <w:tcW w:w="1437" w:type="dxa"/>
          </w:tcPr>
          <w:p w14:paraId="7DBC3363" w14:textId="77777777" w:rsidR="000F2CD9" w:rsidRPr="0009711C" w:rsidRDefault="000F2CD9" w:rsidP="00D64666">
            <w:pPr>
              <w:jc w:val="center"/>
            </w:pPr>
            <w:r w:rsidRPr="0009711C">
              <w:t xml:space="preserve">(X </w:t>
            </w:r>
            <w:r>
              <w:rPr>
                <w:lang w:val="el-GR"/>
              </w:rPr>
              <w:t>ἀδελφοί</w:t>
            </w:r>
            <w:r w:rsidRPr="0009711C">
              <w:t>)</w:t>
            </w:r>
          </w:p>
        </w:tc>
        <w:tc>
          <w:tcPr>
            <w:tcW w:w="1498" w:type="dxa"/>
          </w:tcPr>
          <w:p w14:paraId="380C6B08" w14:textId="39E14BDA" w:rsidR="000F2CD9" w:rsidRPr="0009711C" w:rsidRDefault="000F2CD9" w:rsidP="00D64666">
            <w:pPr>
              <w:jc w:val="center"/>
            </w:pPr>
            <w:r w:rsidRPr="0009711C">
              <w:t>(X)</w:t>
            </w:r>
          </w:p>
        </w:tc>
        <w:tc>
          <w:tcPr>
            <w:tcW w:w="1498" w:type="dxa"/>
          </w:tcPr>
          <w:p w14:paraId="4F72D45E" w14:textId="77777777" w:rsidR="000F2CD9" w:rsidRPr="0009711C" w:rsidRDefault="000F2CD9" w:rsidP="00D64666">
            <w:pPr>
              <w:jc w:val="center"/>
            </w:pPr>
            <w:r w:rsidRPr="0009711C">
              <w:t>X</w:t>
            </w:r>
          </w:p>
        </w:tc>
      </w:tr>
      <w:tr w:rsidR="000F2CD9" w:rsidRPr="005A2384" w14:paraId="4506E351" w14:textId="77777777" w:rsidTr="00B739AC">
        <w:tc>
          <w:tcPr>
            <w:tcW w:w="1980" w:type="dxa"/>
          </w:tcPr>
          <w:p w14:paraId="47CB9AF4" w14:textId="77777777" w:rsidR="000F2CD9" w:rsidRPr="005A2384" w:rsidRDefault="000F2CD9" w:rsidP="00D64666">
            <w:pPr>
              <w:jc w:val="center"/>
              <w:rPr>
                <w:lang w:val="en-US"/>
              </w:rPr>
            </w:pPr>
            <w:r w:rsidRPr="005A2384">
              <w:rPr>
                <w:lang w:val="en-US"/>
              </w:rPr>
              <w:t>Femmes</w:t>
            </w:r>
          </w:p>
        </w:tc>
        <w:tc>
          <w:tcPr>
            <w:tcW w:w="1276" w:type="dxa"/>
          </w:tcPr>
          <w:p w14:paraId="69044F11" w14:textId="77777777" w:rsidR="000F2CD9" w:rsidRPr="005A2384" w:rsidRDefault="000F2CD9" w:rsidP="00D64666">
            <w:pPr>
              <w:jc w:val="center"/>
              <w:rPr>
                <w:lang w:val="en-US"/>
              </w:rPr>
            </w:pPr>
            <w:r w:rsidRPr="005A2384">
              <w:rPr>
                <w:lang w:val="en-US"/>
              </w:rPr>
              <w:t>X</w:t>
            </w:r>
          </w:p>
        </w:tc>
        <w:tc>
          <w:tcPr>
            <w:tcW w:w="1437" w:type="dxa"/>
          </w:tcPr>
          <w:p w14:paraId="655A3A81" w14:textId="77777777" w:rsidR="000F2CD9" w:rsidRPr="005A2384" w:rsidRDefault="000F2CD9" w:rsidP="00D64666">
            <w:pPr>
              <w:jc w:val="center"/>
              <w:rPr>
                <w:lang w:val="en-US"/>
              </w:rPr>
            </w:pPr>
            <w:r w:rsidRPr="005A2384">
              <w:rPr>
                <w:lang w:val="en-US"/>
              </w:rPr>
              <w:t>X</w:t>
            </w:r>
          </w:p>
        </w:tc>
        <w:tc>
          <w:tcPr>
            <w:tcW w:w="1498" w:type="dxa"/>
          </w:tcPr>
          <w:p w14:paraId="51836651" w14:textId="77777777" w:rsidR="000F2CD9" w:rsidRPr="005A2384" w:rsidRDefault="000F2CD9" w:rsidP="00D64666">
            <w:pPr>
              <w:jc w:val="center"/>
              <w:rPr>
                <w:lang w:val="en-US"/>
              </w:rPr>
            </w:pPr>
            <w:r w:rsidRPr="005A2384">
              <w:rPr>
                <w:lang w:val="en-US"/>
              </w:rPr>
              <w:t>X</w:t>
            </w:r>
            <w:r>
              <w:rPr>
                <w:rStyle w:val="Appelnotedebasdep"/>
                <w:lang w:val="nl-BE"/>
              </w:rPr>
              <w:footnoteReference w:id="8"/>
            </w:r>
          </w:p>
        </w:tc>
        <w:tc>
          <w:tcPr>
            <w:tcW w:w="1498" w:type="dxa"/>
          </w:tcPr>
          <w:p w14:paraId="38F90A24" w14:textId="77777777" w:rsidR="000F2CD9" w:rsidRPr="005A2384" w:rsidRDefault="000F2CD9" w:rsidP="00D64666">
            <w:pPr>
              <w:jc w:val="center"/>
              <w:rPr>
                <w:lang w:val="en-US"/>
              </w:rPr>
            </w:pPr>
          </w:p>
        </w:tc>
      </w:tr>
      <w:tr w:rsidR="000F2CD9" w14:paraId="00ECF424" w14:textId="77777777" w:rsidTr="00B739AC">
        <w:tc>
          <w:tcPr>
            <w:tcW w:w="1980" w:type="dxa"/>
          </w:tcPr>
          <w:p w14:paraId="344B64E8" w14:textId="77777777" w:rsidR="000F2CD9" w:rsidRDefault="00B739AC" w:rsidP="00D64666">
            <w:pPr>
              <w:jc w:val="center"/>
              <w:rPr>
                <w:lang w:val="nl-BE"/>
              </w:rPr>
            </w:pPr>
            <w:r w:rsidRPr="00B739AC">
              <w:rPr>
                <w:lang w:val="nl-BE"/>
              </w:rPr>
              <w:t>ANGE</w:t>
            </w:r>
          </w:p>
        </w:tc>
        <w:tc>
          <w:tcPr>
            <w:tcW w:w="1276" w:type="dxa"/>
          </w:tcPr>
          <w:p w14:paraId="4B6AE0E3" w14:textId="77777777" w:rsidR="000F2CD9" w:rsidRDefault="000F2CD9" w:rsidP="00D64666">
            <w:pPr>
              <w:jc w:val="center"/>
              <w:rPr>
                <w:lang w:val="nl-BE"/>
              </w:rPr>
            </w:pPr>
            <w:r>
              <w:rPr>
                <w:lang w:val="nl-BE"/>
              </w:rPr>
              <w:t>X</w:t>
            </w:r>
          </w:p>
        </w:tc>
        <w:tc>
          <w:tcPr>
            <w:tcW w:w="1437" w:type="dxa"/>
          </w:tcPr>
          <w:p w14:paraId="5E423EAD" w14:textId="77777777" w:rsidR="000F2CD9" w:rsidRDefault="000F2CD9" w:rsidP="00D64666">
            <w:pPr>
              <w:jc w:val="center"/>
              <w:rPr>
                <w:lang w:val="nl-BE"/>
              </w:rPr>
            </w:pPr>
          </w:p>
        </w:tc>
        <w:tc>
          <w:tcPr>
            <w:tcW w:w="1498" w:type="dxa"/>
          </w:tcPr>
          <w:p w14:paraId="2E6B675D" w14:textId="77777777" w:rsidR="000F2CD9" w:rsidRDefault="000F2CD9" w:rsidP="00D64666">
            <w:pPr>
              <w:jc w:val="center"/>
              <w:rPr>
                <w:lang w:val="nl-BE"/>
              </w:rPr>
            </w:pPr>
          </w:p>
        </w:tc>
        <w:tc>
          <w:tcPr>
            <w:tcW w:w="1498" w:type="dxa"/>
          </w:tcPr>
          <w:p w14:paraId="69691F91" w14:textId="77777777" w:rsidR="000F2CD9" w:rsidRDefault="000F2CD9" w:rsidP="00D64666">
            <w:pPr>
              <w:jc w:val="center"/>
              <w:rPr>
                <w:lang w:val="nl-BE"/>
              </w:rPr>
            </w:pPr>
          </w:p>
        </w:tc>
      </w:tr>
      <w:tr w:rsidR="000F2CD9" w14:paraId="05B8F152" w14:textId="77777777" w:rsidTr="00B739AC">
        <w:tc>
          <w:tcPr>
            <w:tcW w:w="1980" w:type="dxa"/>
          </w:tcPr>
          <w:p w14:paraId="1D5EC33A" w14:textId="77777777" w:rsidR="000F2CD9" w:rsidRDefault="000F2CD9" w:rsidP="00D64666">
            <w:pPr>
              <w:jc w:val="center"/>
              <w:rPr>
                <w:lang w:val="nl-BE"/>
              </w:rPr>
            </w:pPr>
            <w:r w:rsidRPr="006C09E0">
              <w:rPr>
                <w:color w:val="000000" w:themeColor="text1"/>
                <w:lang w:val="nl-BE"/>
              </w:rPr>
              <w:t>Gardes/soldats</w:t>
            </w:r>
          </w:p>
        </w:tc>
        <w:tc>
          <w:tcPr>
            <w:tcW w:w="1276" w:type="dxa"/>
          </w:tcPr>
          <w:p w14:paraId="577439BF" w14:textId="77777777" w:rsidR="000F2CD9" w:rsidRDefault="000F2CD9" w:rsidP="00D64666">
            <w:pPr>
              <w:jc w:val="center"/>
              <w:rPr>
                <w:lang w:val="nl-BE"/>
              </w:rPr>
            </w:pPr>
            <w:r>
              <w:rPr>
                <w:lang w:val="nl-BE"/>
              </w:rPr>
              <w:t>X</w:t>
            </w:r>
          </w:p>
        </w:tc>
        <w:tc>
          <w:tcPr>
            <w:tcW w:w="1437" w:type="dxa"/>
          </w:tcPr>
          <w:p w14:paraId="20D84A24" w14:textId="77777777" w:rsidR="000F2CD9" w:rsidRDefault="000F2CD9" w:rsidP="00D64666">
            <w:pPr>
              <w:jc w:val="center"/>
              <w:rPr>
                <w:lang w:val="nl-BE"/>
              </w:rPr>
            </w:pPr>
          </w:p>
        </w:tc>
        <w:tc>
          <w:tcPr>
            <w:tcW w:w="1498" w:type="dxa"/>
          </w:tcPr>
          <w:p w14:paraId="24A0F888" w14:textId="77777777" w:rsidR="000F2CD9" w:rsidRPr="008759F9" w:rsidRDefault="000F2CD9" w:rsidP="00D64666">
            <w:pPr>
              <w:jc w:val="center"/>
              <w:rPr>
                <w:lang w:val="fr-FR"/>
              </w:rPr>
            </w:pPr>
            <w:r>
              <w:rPr>
                <w:lang w:val="nl-BE"/>
              </w:rPr>
              <w:t>X</w:t>
            </w:r>
            <w:r>
              <w:rPr>
                <w:lang w:val="el-GR"/>
              </w:rPr>
              <w:t xml:space="preserve"> </w:t>
            </w:r>
            <w:r>
              <w:rPr>
                <w:lang w:val="nl-BE"/>
              </w:rPr>
              <w:t>(</w:t>
            </w:r>
            <w:r>
              <w:rPr>
                <w:lang w:val="el-GR"/>
              </w:rPr>
              <w:t>τινες</w:t>
            </w:r>
            <w:r>
              <w:rPr>
                <w:lang w:val="fr-FR"/>
              </w:rPr>
              <w:t>)</w:t>
            </w:r>
          </w:p>
        </w:tc>
        <w:tc>
          <w:tcPr>
            <w:tcW w:w="1498" w:type="dxa"/>
          </w:tcPr>
          <w:p w14:paraId="4E6B4EC0" w14:textId="77777777" w:rsidR="000F2CD9" w:rsidRDefault="000F2CD9" w:rsidP="00D64666">
            <w:pPr>
              <w:jc w:val="center"/>
              <w:rPr>
                <w:lang w:val="nl-BE"/>
              </w:rPr>
            </w:pPr>
          </w:p>
        </w:tc>
      </w:tr>
      <w:tr w:rsidR="000F2CD9" w14:paraId="09B4637D" w14:textId="77777777" w:rsidTr="00B739AC">
        <w:tc>
          <w:tcPr>
            <w:tcW w:w="1980" w:type="dxa"/>
          </w:tcPr>
          <w:p w14:paraId="230E9AE7" w14:textId="14CC269B" w:rsidR="000F2CD9" w:rsidRPr="001E6787" w:rsidRDefault="00B739AC" w:rsidP="0034385F">
            <w:pPr>
              <w:jc w:val="center"/>
              <w:rPr>
                <w:lang w:val="fr-FR"/>
              </w:rPr>
            </w:pPr>
            <w:r w:rsidRPr="00B739AC">
              <w:rPr>
                <w:lang w:val="fr-FR"/>
              </w:rPr>
              <w:t>GRAND</w:t>
            </w:r>
            <w:r w:rsidR="0032583A">
              <w:rPr>
                <w:lang w:val="fr-FR"/>
              </w:rPr>
              <w:t xml:space="preserve">S </w:t>
            </w:r>
            <w:r w:rsidR="0034385F" w:rsidRPr="00B739AC">
              <w:rPr>
                <w:lang w:val="fr-FR"/>
              </w:rPr>
              <w:t>PR</w:t>
            </w:r>
            <w:r w:rsidR="0034385F">
              <w:rPr>
                <w:lang w:val="fr-FR"/>
              </w:rPr>
              <w:t>Ê</w:t>
            </w:r>
            <w:r w:rsidR="0034385F" w:rsidRPr="00B739AC">
              <w:rPr>
                <w:lang w:val="fr-FR"/>
              </w:rPr>
              <w:t>TRES</w:t>
            </w:r>
          </w:p>
        </w:tc>
        <w:tc>
          <w:tcPr>
            <w:tcW w:w="1276" w:type="dxa"/>
          </w:tcPr>
          <w:p w14:paraId="025947AB" w14:textId="77777777" w:rsidR="000F2CD9" w:rsidRDefault="000F2CD9" w:rsidP="00D64666">
            <w:pPr>
              <w:jc w:val="center"/>
              <w:rPr>
                <w:lang w:val="nl-BE"/>
              </w:rPr>
            </w:pPr>
          </w:p>
        </w:tc>
        <w:tc>
          <w:tcPr>
            <w:tcW w:w="1437" w:type="dxa"/>
          </w:tcPr>
          <w:p w14:paraId="361F23FE" w14:textId="77777777" w:rsidR="000F2CD9" w:rsidRDefault="000F2CD9" w:rsidP="00D64666">
            <w:pPr>
              <w:jc w:val="center"/>
              <w:rPr>
                <w:lang w:val="nl-BE"/>
              </w:rPr>
            </w:pPr>
          </w:p>
        </w:tc>
        <w:tc>
          <w:tcPr>
            <w:tcW w:w="1498" w:type="dxa"/>
          </w:tcPr>
          <w:p w14:paraId="63B49BF1" w14:textId="77777777" w:rsidR="000F2CD9" w:rsidRDefault="000F2CD9" w:rsidP="00D64666">
            <w:pPr>
              <w:jc w:val="center"/>
              <w:rPr>
                <w:lang w:val="nl-BE"/>
              </w:rPr>
            </w:pPr>
            <w:r>
              <w:rPr>
                <w:lang w:val="nl-BE"/>
              </w:rPr>
              <w:t>X</w:t>
            </w:r>
          </w:p>
        </w:tc>
        <w:tc>
          <w:tcPr>
            <w:tcW w:w="1498" w:type="dxa"/>
          </w:tcPr>
          <w:p w14:paraId="22CF6723" w14:textId="77777777" w:rsidR="000F2CD9" w:rsidRDefault="000F2CD9" w:rsidP="00D64666">
            <w:pPr>
              <w:jc w:val="center"/>
              <w:rPr>
                <w:lang w:val="nl-BE"/>
              </w:rPr>
            </w:pPr>
          </w:p>
        </w:tc>
      </w:tr>
      <w:tr w:rsidR="000F2CD9" w14:paraId="036BFF02" w14:textId="77777777" w:rsidTr="00B739AC">
        <w:tc>
          <w:tcPr>
            <w:tcW w:w="1980" w:type="dxa"/>
          </w:tcPr>
          <w:p w14:paraId="6859679B" w14:textId="77777777" w:rsidR="000F2CD9" w:rsidRDefault="000F2CD9" w:rsidP="00D64666">
            <w:pPr>
              <w:jc w:val="center"/>
              <w:rPr>
                <w:lang w:val="nl-BE"/>
              </w:rPr>
            </w:pPr>
            <w:r>
              <w:rPr>
                <w:lang w:val="nl-BE"/>
              </w:rPr>
              <w:t>Anciens</w:t>
            </w:r>
          </w:p>
        </w:tc>
        <w:tc>
          <w:tcPr>
            <w:tcW w:w="1276" w:type="dxa"/>
          </w:tcPr>
          <w:p w14:paraId="48E8A429" w14:textId="77777777" w:rsidR="000F2CD9" w:rsidRDefault="000F2CD9" w:rsidP="00D64666">
            <w:pPr>
              <w:jc w:val="center"/>
              <w:rPr>
                <w:lang w:val="nl-BE"/>
              </w:rPr>
            </w:pPr>
          </w:p>
        </w:tc>
        <w:tc>
          <w:tcPr>
            <w:tcW w:w="1437" w:type="dxa"/>
          </w:tcPr>
          <w:p w14:paraId="1FEEA698" w14:textId="77777777" w:rsidR="000F2CD9" w:rsidRDefault="000F2CD9" w:rsidP="00D64666">
            <w:pPr>
              <w:jc w:val="center"/>
              <w:rPr>
                <w:lang w:val="nl-BE"/>
              </w:rPr>
            </w:pPr>
          </w:p>
        </w:tc>
        <w:tc>
          <w:tcPr>
            <w:tcW w:w="1498" w:type="dxa"/>
          </w:tcPr>
          <w:p w14:paraId="2179C5B3" w14:textId="77777777" w:rsidR="000F2CD9" w:rsidRDefault="000F2CD9" w:rsidP="00D64666">
            <w:pPr>
              <w:jc w:val="center"/>
              <w:rPr>
                <w:lang w:val="nl-BE"/>
              </w:rPr>
            </w:pPr>
            <w:r>
              <w:rPr>
                <w:lang w:val="nl-BE"/>
              </w:rPr>
              <w:t>X</w:t>
            </w:r>
          </w:p>
        </w:tc>
        <w:tc>
          <w:tcPr>
            <w:tcW w:w="1498" w:type="dxa"/>
          </w:tcPr>
          <w:p w14:paraId="57A22B82" w14:textId="77777777" w:rsidR="000F2CD9" w:rsidRDefault="000F2CD9" w:rsidP="00D64666">
            <w:pPr>
              <w:jc w:val="center"/>
              <w:rPr>
                <w:lang w:val="nl-BE"/>
              </w:rPr>
            </w:pPr>
          </w:p>
        </w:tc>
      </w:tr>
      <w:tr w:rsidR="000F2CD9" w14:paraId="42564475" w14:textId="77777777" w:rsidTr="00B739AC">
        <w:tc>
          <w:tcPr>
            <w:tcW w:w="1980" w:type="dxa"/>
          </w:tcPr>
          <w:p w14:paraId="6122AEF7" w14:textId="77777777" w:rsidR="000F2CD9" w:rsidRDefault="000F2CD9" w:rsidP="00D64666">
            <w:pPr>
              <w:jc w:val="center"/>
              <w:rPr>
                <w:lang w:val="nl-BE"/>
              </w:rPr>
            </w:pPr>
            <w:r>
              <w:rPr>
                <w:lang w:val="nl-BE"/>
              </w:rPr>
              <w:t>(Pilate)</w:t>
            </w:r>
          </w:p>
        </w:tc>
        <w:tc>
          <w:tcPr>
            <w:tcW w:w="1276" w:type="dxa"/>
          </w:tcPr>
          <w:p w14:paraId="0A9F1F43" w14:textId="77777777" w:rsidR="000F2CD9" w:rsidRDefault="000F2CD9" w:rsidP="00D64666">
            <w:pPr>
              <w:jc w:val="center"/>
              <w:rPr>
                <w:lang w:val="nl-BE"/>
              </w:rPr>
            </w:pPr>
          </w:p>
        </w:tc>
        <w:tc>
          <w:tcPr>
            <w:tcW w:w="1437" w:type="dxa"/>
          </w:tcPr>
          <w:p w14:paraId="157F058A" w14:textId="77777777" w:rsidR="000F2CD9" w:rsidRDefault="000F2CD9" w:rsidP="00D64666">
            <w:pPr>
              <w:jc w:val="center"/>
              <w:rPr>
                <w:lang w:val="nl-BE"/>
              </w:rPr>
            </w:pPr>
          </w:p>
        </w:tc>
        <w:tc>
          <w:tcPr>
            <w:tcW w:w="1498" w:type="dxa"/>
          </w:tcPr>
          <w:p w14:paraId="45043B73" w14:textId="77777777" w:rsidR="000F2CD9" w:rsidRDefault="000F2CD9" w:rsidP="00D64666">
            <w:pPr>
              <w:jc w:val="center"/>
              <w:rPr>
                <w:lang w:val="nl-BE"/>
              </w:rPr>
            </w:pPr>
            <w:r>
              <w:rPr>
                <w:lang w:val="nl-BE"/>
              </w:rPr>
              <w:t>(X)</w:t>
            </w:r>
          </w:p>
        </w:tc>
        <w:tc>
          <w:tcPr>
            <w:tcW w:w="1498" w:type="dxa"/>
          </w:tcPr>
          <w:p w14:paraId="4E698D15" w14:textId="77777777" w:rsidR="000F2CD9" w:rsidRDefault="000F2CD9" w:rsidP="00D64666">
            <w:pPr>
              <w:jc w:val="center"/>
              <w:rPr>
                <w:lang w:val="nl-BE"/>
              </w:rPr>
            </w:pPr>
          </w:p>
        </w:tc>
      </w:tr>
      <w:tr w:rsidR="000F2CD9" w14:paraId="44278B00" w14:textId="77777777" w:rsidTr="00B739AC">
        <w:tc>
          <w:tcPr>
            <w:tcW w:w="1980" w:type="dxa"/>
          </w:tcPr>
          <w:p w14:paraId="028D1094" w14:textId="77777777" w:rsidR="000F2CD9" w:rsidRDefault="000F2CD9" w:rsidP="00D64666">
            <w:pPr>
              <w:jc w:val="center"/>
              <w:rPr>
                <w:lang w:val="nl-BE"/>
              </w:rPr>
            </w:pPr>
            <w:r>
              <w:rPr>
                <w:lang w:val="nl-BE"/>
              </w:rPr>
              <w:t>Juifs</w:t>
            </w:r>
          </w:p>
        </w:tc>
        <w:tc>
          <w:tcPr>
            <w:tcW w:w="1276" w:type="dxa"/>
          </w:tcPr>
          <w:p w14:paraId="78C1A998" w14:textId="77777777" w:rsidR="000F2CD9" w:rsidRDefault="000F2CD9" w:rsidP="00D64666">
            <w:pPr>
              <w:jc w:val="center"/>
              <w:rPr>
                <w:lang w:val="nl-BE"/>
              </w:rPr>
            </w:pPr>
          </w:p>
        </w:tc>
        <w:tc>
          <w:tcPr>
            <w:tcW w:w="1437" w:type="dxa"/>
          </w:tcPr>
          <w:p w14:paraId="38943664" w14:textId="77777777" w:rsidR="000F2CD9" w:rsidRDefault="000F2CD9" w:rsidP="00D64666">
            <w:pPr>
              <w:jc w:val="center"/>
              <w:rPr>
                <w:lang w:val="nl-BE"/>
              </w:rPr>
            </w:pPr>
          </w:p>
        </w:tc>
        <w:tc>
          <w:tcPr>
            <w:tcW w:w="1498" w:type="dxa"/>
          </w:tcPr>
          <w:p w14:paraId="28F762C9" w14:textId="77777777" w:rsidR="000F2CD9" w:rsidRDefault="000F2CD9" w:rsidP="00D64666">
            <w:pPr>
              <w:jc w:val="center"/>
              <w:rPr>
                <w:lang w:val="nl-BE"/>
              </w:rPr>
            </w:pPr>
            <w:r>
              <w:rPr>
                <w:lang w:val="nl-BE"/>
              </w:rPr>
              <w:t>X</w:t>
            </w:r>
          </w:p>
        </w:tc>
        <w:tc>
          <w:tcPr>
            <w:tcW w:w="1498" w:type="dxa"/>
          </w:tcPr>
          <w:p w14:paraId="3595854C" w14:textId="77777777" w:rsidR="000F2CD9" w:rsidRDefault="000F2CD9" w:rsidP="00D64666">
            <w:pPr>
              <w:jc w:val="center"/>
              <w:rPr>
                <w:lang w:val="nl-BE"/>
              </w:rPr>
            </w:pPr>
          </w:p>
        </w:tc>
      </w:tr>
      <w:tr w:rsidR="000F2CD9" w14:paraId="7F71DA5E" w14:textId="77777777" w:rsidTr="00B739AC">
        <w:tc>
          <w:tcPr>
            <w:tcW w:w="1980" w:type="dxa"/>
          </w:tcPr>
          <w:p w14:paraId="3C0C6966" w14:textId="77777777" w:rsidR="000F2CD9" w:rsidRDefault="000F2CD9" w:rsidP="00D64666">
            <w:pPr>
              <w:jc w:val="center"/>
              <w:rPr>
                <w:lang w:val="nl-BE"/>
              </w:rPr>
            </w:pPr>
            <w:r>
              <w:rPr>
                <w:lang w:val="nl-BE"/>
              </w:rPr>
              <w:t>Nations</w:t>
            </w:r>
          </w:p>
        </w:tc>
        <w:tc>
          <w:tcPr>
            <w:tcW w:w="1276" w:type="dxa"/>
          </w:tcPr>
          <w:p w14:paraId="43344532" w14:textId="77777777" w:rsidR="000F2CD9" w:rsidRDefault="000F2CD9" w:rsidP="00D64666">
            <w:pPr>
              <w:jc w:val="center"/>
              <w:rPr>
                <w:lang w:val="nl-BE"/>
              </w:rPr>
            </w:pPr>
          </w:p>
        </w:tc>
        <w:tc>
          <w:tcPr>
            <w:tcW w:w="1437" w:type="dxa"/>
          </w:tcPr>
          <w:p w14:paraId="474F7285" w14:textId="77777777" w:rsidR="000F2CD9" w:rsidRDefault="000F2CD9" w:rsidP="00D64666">
            <w:pPr>
              <w:jc w:val="center"/>
              <w:rPr>
                <w:lang w:val="nl-BE"/>
              </w:rPr>
            </w:pPr>
          </w:p>
        </w:tc>
        <w:tc>
          <w:tcPr>
            <w:tcW w:w="1498" w:type="dxa"/>
          </w:tcPr>
          <w:p w14:paraId="4DE92C9C" w14:textId="77777777" w:rsidR="000F2CD9" w:rsidRDefault="000F2CD9" w:rsidP="00D64666">
            <w:pPr>
              <w:jc w:val="center"/>
              <w:rPr>
                <w:lang w:val="nl-BE"/>
              </w:rPr>
            </w:pPr>
          </w:p>
        </w:tc>
        <w:tc>
          <w:tcPr>
            <w:tcW w:w="1498" w:type="dxa"/>
          </w:tcPr>
          <w:p w14:paraId="056143C7" w14:textId="77777777" w:rsidR="000F2CD9" w:rsidRDefault="000F2CD9" w:rsidP="00D64666">
            <w:pPr>
              <w:jc w:val="center"/>
              <w:rPr>
                <w:lang w:val="nl-BE"/>
              </w:rPr>
            </w:pPr>
            <w:r>
              <w:rPr>
                <w:lang w:val="nl-BE"/>
              </w:rPr>
              <w:t>(X)</w:t>
            </w:r>
          </w:p>
        </w:tc>
      </w:tr>
      <w:tr w:rsidR="000F2CD9" w14:paraId="7A545147" w14:textId="77777777" w:rsidTr="00B739AC">
        <w:tc>
          <w:tcPr>
            <w:tcW w:w="1980" w:type="dxa"/>
          </w:tcPr>
          <w:p w14:paraId="4DD34760" w14:textId="77777777" w:rsidR="000F2CD9" w:rsidRDefault="000F2CD9" w:rsidP="00D64666">
            <w:pPr>
              <w:jc w:val="center"/>
              <w:rPr>
                <w:lang w:val="nl-BE"/>
              </w:rPr>
            </w:pPr>
            <w:r>
              <w:rPr>
                <w:lang w:val="nl-BE"/>
              </w:rPr>
              <w:t>Dieu</w:t>
            </w:r>
          </w:p>
        </w:tc>
        <w:tc>
          <w:tcPr>
            <w:tcW w:w="1276" w:type="dxa"/>
          </w:tcPr>
          <w:p w14:paraId="3D661833" w14:textId="77777777" w:rsidR="000F2CD9" w:rsidRDefault="000F2CD9" w:rsidP="00D64666">
            <w:pPr>
              <w:jc w:val="center"/>
              <w:rPr>
                <w:lang w:val="nl-BE"/>
              </w:rPr>
            </w:pPr>
          </w:p>
        </w:tc>
        <w:tc>
          <w:tcPr>
            <w:tcW w:w="1437" w:type="dxa"/>
          </w:tcPr>
          <w:p w14:paraId="10BB2CB4" w14:textId="77777777" w:rsidR="000F2CD9" w:rsidRDefault="000F2CD9" w:rsidP="00D64666">
            <w:pPr>
              <w:jc w:val="center"/>
              <w:rPr>
                <w:lang w:val="nl-BE"/>
              </w:rPr>
            </w:pPr>
          </w:p>
        </w:tc>
        <w:tc>
          <w:tcPr>
            <w:tcW w:w="1498" w:type="dxa"/>
          </w:tcPr>
          <w:p w14:paraId="77AEB680" w14:textId="77777777" w:rsidR="000F2CD9" w:rsidRDefault="000F2CD9" w:rsidP="00D64666">
            <w:pPr>
              <w:jc w:val="center"/>
              <w:rPr>
                <w:lang w:val="nl-BE"/>
              </w:rPr>
            </w:pPr>
          </w:p>
        </w:tc>
        <w:tc>
          <w:tcPr>
            <w:tcW w:w="1498" w:type="dxa"/>
          </w:tcPr>
          <w:p w14:paraId="049C46C9" w14:textId="77777777" w:rsidR="000F2CD9" w:rsidRDefault="000F2CD9" w:rsidP="00D64666">
            <w:pPr>
              <w:jc w:val="center"/>
              <w:rPr>
                <w:lang w:val="nl-BE"/>
              </w:rPr>
            </w:pPr>
            <w:r>
              <w:rPr>
                <w:lang w:val="nl-BE"/>
              </w:rPr>
              <w:t>(X)</w:t>
            </w:r>
          </w:p>
        </w:tc>
      </w:tr>
      <w:tr w:rsidR="000F2CD9" w14:paraId="07D955FD" w14:textId="77777777" w:rsidTr="00B739AC">
        <w:tc>
          <w:tcPr>
            <w:tcW w:w="1980" w:type="dxa"/>
            <w:tcBorders>
              <w:bottom w:val="single" w:sz="4" w:space="0" w:color="auto"/>
            </w:tcBorders>
          </w:tcPr>
          <w:p w14:paraId="0FBEFCD8" w14:textId="77777777" w:rsidR="000F2CD9" w:rsidRDefault="000F2CD9" w:rsidP="00D64666">
            <w:pPr>
              <w:jc w:val="center"/>
              <w:rPr>
                <w:lang w:val="nl-BE"/>
              </w:rPr>
            </w:pPr>
            <w:r>
              <w:rPr>
                <w:lang w:val="nl-BE"/>
              </w:rPr>
              <w:t>Saint Esprit</w:t>
            </w:r>
          </w:p>
        </w:tc>
        <w:tc>
          <w:tcPr>
            <w:tcW w:w="1276" w:type="dxa"/>
            <w:tcBorders>
              <w:bottom w:val="single" w:sz="4" w:space="0" w:color="auto"/>
            </w:tcBorders>
          </w:tcPr>
          <w:p w14:paraId="2CF69B40" w14:textId="77777777" w:rsidR="000F2CD9" w:rsidRDefault="000F2CD9" w:rsidP="00D64666">
            <w:pPr>
              <w:jc w:val="center"/>
              <w:rPr>
                <w:lang w:val="nl-BE"/>
              </w:rPr>
            </w:pPr>
          </w:p>
        </w:tc>
        <w:tc>
          <w:tcPr>
            <w:tcW w:w="1437" w:type="dxa"/>
            <w:tcBorders>
              <w:bottom w:val="single" w:sz="4" w:space="0" w:color="auto"/>
            </w:tcBorders>
          </w:tcPr>
          <w:p w14:paraId="0BAEA33F" w14:textId="77777777" w:rsidR="000F2CD9" w:rsidRDefault="000F2CD9" w:rsidP="00D64666">
            <w:pPr>
              <w:jc w:val="center"/>
              <w:rPr>
                <w:lang w:val="nl-BE"/>
              </w:rPr>
            </w:pPr>
          </w:p>
        </w:tc>
        <w:tc>
          <w:tcPr>
            <w:tcW w:w="1498" w:type="dxa"/>
            <w:tcBorders>
              <w:bottom w:val="single" w:sz="4" w:space="0" w:color="auto"/>
            </w:tcBorders>
          </w:tcPr>
          <w:p w14:paraId="45B955D1" w14:textId="77777777" w:rsidR="000F2CD9" w:rsidRDefault="000F2CD9" w:rsidP="00D64666">
            <w:pPr>
              <w:jc w:val="center"/>
              <w:rPr>
                <w:lang w:val="nl-BE"/>
              </w:rPr>
            </w:pPr>
          </w:p>
        </w:tc>
        <w:tc>
          <w:tcPr>
            <w:tcW w:w="1498" w:type="dxa"/>
            <w:tcBorders>
              <w:bottom w:val="single" w:sz="4" w:space="0" w:color="auto"/>
            </w:tcBorders>
          </w:tcPr>
          <w:p w14:paraId="721E1A06" w14:textId="77777777" w:rsidR="000F2CD9" w:rsidRDefault="000F2CD9" w:rsidP="00D64666">
            <w:pPr>
              <w:jc w:val="center"/>
              <w:rPr>
                <w:lang w:val="nl-BE"/>
              </w:rPr>
            </w:pPr>
            <w:r>
              <w:rPr>
                <w:lang w:val="nl-BE"/>
              </w:rPr>
              <w:t>(X)</w:t>
            </w:r>
          </w:p>
        </w:tc>
      </w:tr>
      <w:tr w:rsidR="000F2CD9" w14:paraId="709487C7" w14:textId="77777777" w:rsidTr="00B739AC">
        <w:tc>
          <w:tcPr>
            <w:tcW w:w="1980" w:type="dxa"/>
            <w:tcBorders>
              <w:top w:val="double" w:sz="4" w:space="0" w:color="auto"/>
            </w:tcBorders>
          </w:tcPr>
          <w:p w14:paraId="37C47D7D" w14:textId="77777777" w:rsidR="000F2CD9" w:rsidRDefault="000F2CD9" w:rsidP="00D64666">
            <w:pPr>
              <w:jc w:val="center"/>
              <w:rPr>
                <w:lang w:val="nl-BE"/>
              </w:rPr>
            </w:pPr>
            <w:r>
              <w:rPr>
                <w:lang w:val="nl-BE"/>
              </w:rPr>
              <w:t>Nombre</w:t>
            </w:r>
          </w:p>
        </w:tc>
        <w:tc>
          <w:tcPr>
            <w:tcW w:w="1276" w:type="dxa"/>
            <w:tcBorders>
              <w:top w:val="double" w:sz="4" w:space="0" w:color="auto"/>
            </w:tcBorders>
          </w:tcPr>
          <w:p w14:paraId="080EEF31" w14:textId="77777777" w:rsidR="000F2CD9" w:rsidRDefault="000F2CD9" w:rsidP="00D64666">
            <w:pPr>
              <w:jc w:val="center"/>
              <w:rPr>
                <w:lang w:val="nl-BE"/>
              </w:rPr>
            </w:pPr>
            <w:r>
              <w:rPr>
                <w:lang w:val="nl-BE"/>
              </w:rPr>
              <w:t>3 (+2)</w:t>
            </w:r>
          </w:p>
        </w:tc>
        <w:tc>
          <w:tcPr>
            <w:tcW w:w="1437" w:type="dxa"/>
            <w:tcBorders>
              <w:top w:val="double" w:sz="4" w:space="0" w:color="auto"/>
            </w:tcBorders>
          </w:tcPr>
          <w:p w14:paraId="3FFAE8EB" w14:textId="77777777" w:rsidR="000F2CD9" w:rsidRDefault="000F2CD9" w:rsidP="00D64666">
            <w:pPr>
              <w:jc w:val="center"/>
              <w:rPr>
                <w:lang w:val="nl-BE"/>
              </w:rPr>
            </w:pPr>
            <w:r>
              <w:rPr>
                <w:lang w:val="nl-BE"/>
              </w:rPr>
              <w:t>2 (+1)</w:t>
            </w:r>
          </w:p>
        </w:tc>
        <w:tc>
          <w:tcPr>
            <w:tcW w:w="1498" w:type="dxa"/>
            <w:tcBorders>
              <w:top w:val="double" w:sz="4" w:space="0" w:color="auto"/>
            </w:tcBorders>
          </w:tcPr>
          <w:p w14:paraId="17C6491A" w14:textId="77777777" w:rsidR="000F2CD9" w:rsidRDefault="000F2CD9" w:rsidP="00D64666">
            <w:pPr>
              <w:jc w:val="center"/>
              <w:rPr>
                <w:lang w:val="nl-BE"/>
              </w:rPr>
            </w:pPr>
            <w:r>
              <w:rPr>
                <w:lang w:val="nl-BE"/>
              </w:rPr>
              <w:t>4 (+3)</w:t>
            </w:r>
          </w:p>
        </w:tc>
        <w:tc>
          <w:tcPr>
            <w:tcW w:w="1498" w:type="dxa"/>
            <w:tcBorders>
              <w:top w:val="double" w:sz="4" w:space="0" w:color="auto"/>
            </w:tcBorders>
          </w:tcPr>
          <w:p w14:paraId="2CEF3A18" w14:textId="77777777" w:rsidR="000F2CD9" w:rsidRDefault="000F2CD9" w:rsidP="00D64666">
            <w:pPr>
              <w:jc w:val="center"/>
              <w:rPr>
                <w:lang w:val="nl-BE"/>
              </w:rPr>
            </w:pPr>
            <w:r>
              <w:rPr>
                <w:lang w:val="nl-BE"/>
              </w:rPr>
              <w:t>2 (+3)</w:t>
            </w:r>
          </w:p>
        </w:tc>
      </w:tr>
    </w:tbl>
    <w:p w14:paraId="0D29CE10" w14:textId="77777777" w:rsidR="006C09E0" w:rsidRDefault="006C09E0" w:rsidP="00285845">
      <w:pPr>
        <w:jc w:val="both"/>
      </w:pPr>
    </w:p>
    <w:p w14:paraId="17D2FD87" w14:textId="742C2EEF" w:rsidR="001E3745" w:rsidRDefault="000F2CD9" w:rsidP="00285845">
      <w:pPr>
        <w:jc w:val="both"/>
      </w:pPr>
      <w:r>
        <w:t xml:space="preserve">Dans le schéma ci-dessus – une reprise adaptée de celui de </w:t>
      </w:r>
      <w:proofErr w:type="spellStart"/>
      <w:r w:rsidR="00285845">
        <w:t>Finnern</w:t>
      </w:r>
      <w:proofErr w:type="spellEnd"/>
      <w:r w:rsidR="00285845">
        <w:t xml:space="preserve"> </w:t>
      </w:r>
      <w:r>
        <w:t>–</w:t>
      </w:r>
      <w:r w:rsidR="005F2755">
        <w:t>,</w:t>
      </w:r>
      <w:r>
        <w:t xml:space="preserve"> on </w:t>
      </w:r>
      <w:r w:rsidR="00285845">
        <w:t>distingue</w:t>
      </w:r>
      <w:r w:rsidR="002E2E53">
        <w:t xml:space="preserve"> </w:t>
      </w:r>
      <w:r w:rsidR="00E925D8">
        <w:t>do</w:t>
      </w:r>
      <w:r w:rsidR="00285845">
        <w:t xml:space="preserve">uze personnages en </w:t>
      </w:r>
      <w:r w:rsidR="00B739AC">
        <w:t xml:space="preserve">Mt </w:t>
      </w:r>
      <w:r w:rsidR="000B0322">
        <w:t>28,1-20</w:t>
      </w:r>
      <w:r w:rsidR="00D42A01">
        <w:rPr>
          <w:rStyle w:val="Appelnotedebasdep"/>
        </w:rPr>
        <w:footnoteReference w:id="9"/>
      </w:r>
      <w:r w:rsidR="0032583A">
        <w:t>.</w:t>
      </w:r>
      <w:r w:rsidR="00D42A01">
        <w:t xml:space="preserve"> </w:t>
      </w:r>
      <w:r w:rsidR="006C09E0">
        <w:t>Trois seulement</w:t>
      </w:r>
      <w:r w:rsidR="002E2E53">
        <w:t xml:space="preserve"> parlent en </w:t>
      </w:r>
      <w:r w:rsidR="005B0F2E">
        <w:t xml:space="preserve">discours </w:t>
      </w:r>
      <w:r w:rsidR="002E2E53" w:rsidRPr="00AC3D9C">
        <w:t>direct</w:t>
      </w:r>
      <w:r w:rsidR="00965F19">
        <w:t xml:space="preserve"> : l’ange, </w:t>
      </w:r>
      <w:r w:rsidR="00285845">
        <w:t>les grands</w:t>
      </w:r>
      <w:r w:rsidR="0032583A">
        <w:t xml:space="preserve"> </w:t>
      </w:r>
      <w:r w:rsidR="00285845">
        <w:t xml:space="preserve">prêtres et </w:t>
      </w:r>
      <w:r w:rsidR="00965F19">
        <w:t>Jésus</w:t>
      </w:r>
      <w:r w:rsidR="006C09E0">
        <w:t xml:space="preserve"> (à deux reprises)</w:t>
      </w:r>
      <w:r w:rsidR="002E2E53">
        <w:t>. Pour comprendre ces paroles</w:t>
      </w:r>
      <w:r w:rsidR="00817B6F">
        <w:t>,</w:t>
      </w:r>
      <w:r w:rsidR="002E2E53">
        <w:t xml:space="preserve"> il faut </w:t>
      </w:r>
      <w:r w:rsidR="00285845">
        <w:t xml:space="preserve">les situer dans </w:t>
      </w:r>
      <w:r w:rsidR="002E2E53">
        <w:t>l’intrigue de ce dernier chapitre</w:t>
      </w:r>
      <w:r w:rsidR="0030029F">
        <w:t>. Celle-</w:t>
      </w:r>
      <w:r w:rsidR="00285845">
        <w:t>ci</w:t>
      </w:r>
      <w:r w:rsidR="002E2E53">
        <w:t xml:space="preserve"> se construit autour de deux lignes </w:t>
      </w:r>
      <w:r w:rsidR="00285845">
        <w:t xml:space="preserve">d’interprétation </w:t>
      </w:r>
      <w:r w:rsidR="002E2E53">
        <w:t>opposées</w:t>
      </w:r>
      <w:r w:rsidR="0073172A">
        <w:t xml:space="preserve"> </w:t>
      </w:r>
      <w:r w:rsidR="002E2E53">
        <w:t>du tombeau vide</w:t>
      </w:r>
      <w:r w:rsidR="00E143D5">
        <w:rPr>
          <w:rStyle w:val="Appelnotedebasdep"/>
        </w:rPr>
        <w:footnoteReference w:id="10"/>
      </w:r>
      <w:r w:rsidR="002E2E53">
        <w:t>. La première est celle de l’</w:t>
      </w:r>
      <w:r w:rsidR="0073172A">
        <w:t xml:space="preserve">acceptation dans </w:t>
      </w:r>
      <w:r w:rsidR="00310484">
        <w:t>la foi,</w:t>
      </w:r>
      <w:r w:rsidR="002E2E53">
        <w:t xml:space="preserve"> la deuxième celle du mensonge et du non-croire. </w:t>
      </w:r>
      <w:r w:rsidR="00965F19">
        <w:t>L</w:t>
      </w:r>
      <w:r w:rsidR="002E2E53">
        <w:t xml:space="preserve">es paroles </w:t>
      </w:r>
      <w:r w:rsidR="0030029F">
        <w:t>en M</w:t>
      </w:r>
      <w:r w:rsidR="0073172A">
        <w:t xml:space="preserve">t 28 </w:t>
      </w:r>
      <w:r w:rsidR="00965F19">
        <w:lastRenderedPageBreak/>
        <w:t>forment</w:t>
      </w:r>
      <w:r w:rsidR="002E2E53">
        <w:t xml:space="preserve"> une unité </w:t>
      </w:r>
      <w:r w:rsidR="00965F19">
        <w:t xml:space="preserve">cohérente </w:t>
      </w:r>
      <w:r w:rsidR="002E2E53">
        <w:t xml:space="preserve">avec </w:t>
      </w:r>
      <w:r w:rsidR="0030029F">
        <w:t xml:space="preserve">cette </w:t>
      </w:r>
      <w:r w:rsidR="009D399A">
        <w:t xml:space="preserve">intrigue. </w:t>
      </w:r>
      <w:r w:rsidR="00965F19">
        <w:t>On pourrait même dire que l’intrigue est construite autour des paroles</w:t>
      </w:r>
      <w:r w:rsidR="006C09E0">
        <w:t xml:space="preserve"> qui constituent une grande partie de ce chapitre</w:t>
      </w:r>
      <w:r w:rsidR="009061B1">
        <w:t xml:space="preserve"> et qui proposent et opposent les deux interprétations du tombeau vide</w:t>
      </w:r>
      <w:r w:rsidR="00965F19">
        <w:t>. Dans la ligne</w:t>
      </w:r>
      <w:r w:rsidR="009D399A">
        <w:t xml:space="preserve"> positive</w:t>
      </w:r>
      <w:r w:rsidR="00E654CE">
        <w:t>,</w:t>
      </w:r>
      <w:r w:rsidR="009D399A">
        <w:t xml:space="preserve"> il y a la voix de l’ange et les paroles de Jésus</w:t>
      </w:r>
      <w:r w:rsidR="001D60E6">
        <w:t> : l</w:t>
      </w:r>
      <w:r w:rsidR="00E654CE">
        <w:t xml:space="preserve">’ange et Jésus s’adressent </w:t>
      </w:r>
      <w:r w:rsidR="00FD2150">
        <w:t>aux femmes (v. 5-7</w:t>
      </w:r>
      <w:r w:rsidR="001E3745">
        <w:t>.9-10)</w:t>
      </w:r>
      <w:r w:rsidR="001D60E6">
        <w:t>,</w:t>
      </w:r>
      <w:r w:rsidR="001E3745">
        <w:t xml:space="preserve"> Jésus</w:t>
      </w:r>
      <w:r w:rsidR="001D60E6">
        <w:t xml:space="preserve"> seul</w:t>
      </w:r>
      <w:r w:rsidR="001E3745">
        <w:t xml:space="preserve"> aux disciples (v. 18b-20). </w:t>
      </w:r>
      <w:r w:rsidR="009D399A">
        <w:t>Dans la ligne négative</w:t>
      </w:r>
      <w:r w:rsidR="00A304D6">
        <w:t>,</w:t>
      </w:r>
      <w:r w:rsidR="009D399A">
        <w:t xml:space="preserve"> il y a les paroles des gardes et </w:t>
      </w:r>
      <w:r w:rsidR="00A304D6">
        <w:t>des grands-</w:t>
      </w:r>
      <w:r w:rsidR="009D399A">
        <w:t xml:space="preserve">prêtres. La situation entre gardes et </w:t>
      </w:r>
      <w:r w:rsidR="00324A0B">
        <w:t>grands-</w:t>
      </w:r>
      <w:r w:rsidR="009D399A">
        <w:t>prêtres est celle d’</w:t>
      </w:r>
      <w:r w:rsidR="0073172A">
        <w:t xml:space="preserve">un </w:t>
      </w:r>
      <w:r w:rsidR="009D399A">
        <w:t>dialogue</w:t>
      </w:r>
      <w:r w:rsidR="00310484">
        <w:t xml:space="preserve"> (quoique ce que disent les gardes n’est pas </w:t>
      </w:r>
      <w:r w:rsidR="00A20EA9">
        <w:t xml:space="preserve">rapporté </w:t>
      </w:r>
      <w:r w:rsidR="00310484">
        <w:t>en discours direct)</w:t>
      </w:r>
      <w:r w:rsidR="009D399A">
        <w:t xml:space="preserve">. </w:t>
      </w:r>
      <w:r w:rsidR="002E2E53">
        <w:t>C’</w:t>
      </w:r>
      <w:r w:rsidR="0073172A">
        <w:t xml:space="preserve">est Jésus qui parle le plus et qui a </w:t>
      </w:r>
      <w:r w:rsidR="006C09E0">
        <w:t xml:space="preserve">– </w:t>
      </w:r>
      <w:r w:rsidR="009010B8">
        <w:t xml:space="preserve">pas </w:t>
      </w:r>
      <w:r w:rsidR="006C09E0">
        <w:t xml:space="preserve">seulement littéralement </w:t>
      </w:r>
      <w:r w:rsidR="001E7150">
        <w:t>–</w:t>
      </w:r>
      <w:proofErr w:type="gramStart"/>
      <w:r w:rsidR="001E7150">
        <w:t xml:space="preserve"> </w:t>
      </w:r>
      <w:r w:rsidR="00885E40">
        <w:t>«</w:t>
      </w:r>
      <w:r w:rsidR="0073172A">
        <w:t>le</w:t>
      </w:r>
      <w:proofErr w:type="gramEnd"/>
      <w:r w:rsidR="0073172A">
        <w:t xml:space="preserve"> dernier mot</w:t>
      </w:r>
      <w:r w:rsidR="00885E40">
        <w:t>»</w:t>
      </w:r>
      <w:r w:rsidR="0073172A">
        <w:t>.</w:t>
      </w:r>
      <w:r w:rsidR="002E2E53">
        <w:t xml:space="preserve"> Le récit est </w:t>
      </w:r>
      <w:r w:rsidR="009010B8">
        <w:t>compl</w:t>
      </w:r>
      <w:r w:rsidR="0032583A">
        <w:t>è</w:t>
      </w:r>
      <w:r w:rsidR="009010B8">
        <w:t xml:space="preserve">tement </w:t>
      </w:r>
      <w:r w:rsidR="002E2E53">
        <w:t xml:space="preserve">orienté vers la finale : les paroles </w:t>
      </w:r>
      <w:r w:rsidR="0032583A">
        <w:t xml:space="preserve">par lesquelles </w:t>
      </w:r>
      <w:r w:rsidR="002E2E53">
        <w:t>Jésus envo</w:t>
      </w:r>
      <w:r w:rsidR="0073172A">
        <w:t>ie les disciples dans le monde.</w:t>
      </w:r>
      <w:r w:rsidR="00CC00AC">
        <w:t xml:space="preserve"> </w:t>
      </w:r>
      <w:r w:rsidR="006C09E0">
        <w:t>En effet, c</w:t>
      </w:r>
      <w:r w:rsidR="00CC00AC">
        <w:t xml:space="preserve">’est </w:t>
      </w:r>
      <w:r w:rsidR="0032583A">
        <w:t xml:space="preserve">à </w:t>
      </w:r>
      <w:r w:rsidR="00CC00AC">
        <w:t xml:space="preserve">ces paroles </w:t>
      </w:r>
      <w:r w:rsidR="003958B5">
        <w:t xml:space="preserve">prononcées </w:t>
      </w:r>
      <w:r w:rsidR="00965B2D">
        <w:t xml:space="preserve">au cours de </w:t>
      </w:r>
      <w:r w:rsidR="009061B1">
        <w:t>la rencontre entre Jésus et les disciples</w:t>
      </w:r>
      <w:r w:rsidR="0032583A">
        <w:t>,</w:t>
      </w:r>
      <w:r w:rsidR="009061B1">
        <w:t xml:space="preserve"> </w:t>
      </w:r>
      <w:r w:rsidR="00CC00AC">
        <w:t xml:space="preserve">que </w:t>
      </w:r>
      <w:r w:rsidR="00965B2D">
        <w:t>celle</w:t>
      </w:r>
      <w:r w:rsidR="00FD2150">
        <w:t>s</w:t>
      </w:r>
      <w:r w:rsidR="00CC00AC">
        <w:t xml:space="preserve"> de l’ange </w:t>
      </w:r>
      <w:r w:rsidR="000B0322">
        <w:t xml:space="preserve">(v. 7) </w:t>
      </w:r>
      <w:r w:rsidR="00CC00AC">
        <w:t xml:space="preserve">et </w:t>
      </w:r>
      <w:r w:rsidR="00965B2D">
        <w:t>celle</w:t>
      </w:r>
      <w:r w:rsidR="00FD2150">
        <w:t>s</w:t>
      </w:r>
      <w:r w:rsidR="00CC00AC">
        <w:t xml:space="preserve"> de Jésus aux femmes</w:t>
      </w:r>
      <w:r w:rsidR="0032583A">
        <w:t xml:space="preserve"> (v. 10)</w:t>
      </w:r>
      <w:r w:rsidR="00CC00AC">
        <w:t xml:space="preserve"> renvoient.</w:t>
      </w:r>
    </w:p>
    <w:p w14:paraId="1454E2FC" w14:textId="2C90E105" w:rsidR="001E3745" w:rsidRDefault="002C4EC4" w:rsidP="00285845">
      <w:pPr>
        <w:jc w:val="both"/>
      </w:pPr>
      <w:r>
        <w:t>On remarquera</w:t>
      </w:r>
      <w:r w:rsidR="00C500BE">
        <w:t xml:space="preserve"> que</w:t>
      </w:r>
      <w:r w:rsidR="0049536D">
        <w:t xml:space="preserve">, </w:t>
      </w:r>
      <w:r w:rsidR="00C80A38">
        <w:t xml:space="preserve">malgré le double commandement </w:t>
      </w:r>
      <w:r w:rsidR="00C500BE">
        <w:t xml:space="preserve">de </w:t>
      </w:r>
      <w:r w:rsidR="00C80A38" w:rsidRPr="001E3745">
        <w:t>l’ange (</w:t>
      </w:r>
      <w:r w:rsidR="001E3745">
        <w:t xml:space="preserve">v. 7 : </w:t>
      </w:r>
      <w:r w:rsidR="00C80A38" w:rsidRPr="001E3745">
        <w:rPr>
          <w:rFonts w:cstheme="minorHAnsi"/>
          <w:lang w:val="el-GR" w:bidi="he-IL"/>
        </w:rPr>
        <w:t>εἴπατε</w:t>
      </w:r>
      <w:r w:rsidR="00C80A38" w:rsidRPr="001E3745">
        <w:rPr>
          <w:rFonts w:cstheme="minorHAnsi"/>
          <w:lang w:bidi="he-IL"/>
        </w:rPr>
        <w:t xml:space="preserve"> </w:t>
      </w:r>
      <w:r w:rsidR="00C80A38" w:rsidRPr="001E3745">
        <w:rPr>
          <w:rFonts w:cstheme="minorHAnsi"/>
          <w:lang w:val="el-GR" w:bidi="he-IL"/>
        </w:rPr>
        <w:t>τοῖς</w:t>
      </w:r>
      <w:r w:rsidR="00C80A38" w:rsidRPr="001E3745">
        <w:rPr>
          <w:rFonts w:cstheme="minorHAnsi"/>
          <w:lang w:bidi="he-IL"/>
        </w:rPr>
        <w:t xml:space="preserve"> </w:t>
      </w:r>
      <w:r w:rsidR="00C80A38" w:rsidRPr="001E3745">
        <w:rPr>
          <w:rFonts w:cstheme="minorHAnsi"/>
          <w:lang w:val="el-GR" w:bidi="he-IL"/>
        </w:rPr>
        <w:t>μαθηταῖς</w:t>
      </w:r>
      <w:r w:rsidR="00C80A38" w:rsidRPr="001E3745">
        <w:rPr>
          <w:rFonts w:cstheme="minorHAnsi"/>
          <w:lang w:bidi="he-IL"/>
        </w:rPr>
        <w:t xml:space="preserve">) </w:t>
      </w:r>
      <w:r w:rsidR="00C80A38" w:rsidRPr="001E3745">
        <w:t xml:space="preserve">et </w:t>
      </w:r>
      <w:r w:rsidR="00C500BE">
        <w:t>de</w:t>
      </w:r>
      <w:r w:rsidR="00C500BE" w:rsidRPr="001E3745">
        <w:t xml:space="preserve"> </w:t>
      </w:r>
      <w:r w:rsidR="00C80A38" w:rsidRPr="001E3745">
        <w:t>Jésus (</w:t>
      </w:r>
      <w:r w:rsidR="001E3745">
        <w:t xml:space="preserve">v. 9 : </w:t>
      </w:r>
      <w:r w:rsidR="00C80A38" w:rsidRPr="001E3745">
        <w:rPr>
          <w:rFonts w:cstheme="minorHAnsi"/>
          <w:lang w:val="el-GR" w:bidi="he-IL"/>
        </w:rPr>
        <w:t>ἀπαγγείλατε</w:t>
      </w:r>
      <w:r w:rsidR="00C80A38" w:rsidRPr="001E3745">
        <w:rPr>
          <w:rFonts w:cstheme="minorHAnsi"/>
          <w:lang w:bidi="he-IL"/>
        </w:rPr>
        <w:t xml:space="preserve"> </w:t>
      </w:r>
      <w:r w:rsidR="00C80A38" w:rsidRPr="001E3745">
        <w:rPr>
          <w:rFonts w:cstheme="minorHAnsi"/>
          <w:lang w:val="el-GR" w:bidi="he-IL"/>
        </w:rPr>
        <w:t>τοῖς</w:t>
      </w:r>
      <w:r w:rsidR="00C80A38" w:rsidRPr="001E3745">
        <w:rPr>
          <w:rFonts w:cstheme="minorHAnsi"/>
          <w:lang w:bidi="he-IL"/>
        </w:rPr>
        <w:t xml:space="preserve"> </w:t>
      </w:r>
      <w:r w:rsidR="00C80A38" w:rsidRPr="001E3745">
        <w:rPr>
          <w:rFonts w:cstheme="minorHAnsi"/>
          <w:lang w:val="el-GR" w:bidi="he-IL"/>
        </w:rPr>
        <w:t>ἀδελφοῖς</w:t>
      </w:r>
      <w:r w:rsidR="00C80A38" w:rsidRPr="001E3745">
        <w:rPr>
          <w:rFonts w:cstheme="minorHAnsi"/>
          <w:lang w:bidi="he-IL"/>
        </w:rPr>
        <w:t>)</w:t>
      </w:r>
      <w:r w:rsidR="00C80A38" w:rsidRPr="001E3745">
        <w:t xml:space="preserve">, </w:t>
      </w:r>
      <w:r w:rsidR="0049536D" w:rsidRPr="001E3745">
        <w:t>les</w:t>
      </w:r>
      <w:r w:rsidR="0049536D">
        <w:t xml:space="preserve"> femmes ne disent rien dans l’évangile de Matthieu. </w:t>
      </w:r>
      <w:r w:rsidR="00331D7A">
        <w:t>Contrairement à</w:t>
      </w:r>
      <w:r w:rsidR="0049536D">
        <w:t xml:space="preserve"> Mc </w:t>
      </w:r>
      <w:r w:rsidR="00AC3D9C">
        <w:t>16,8</w:t>
      </w:r>
      <w:r w:rsidR="00493BA7">
        <w:t>,</w:t>
      </w:r>
      <w:r w:rsidR="00AC3D9C">
        <w:t xml:space="preserve"> </w:t>
      </w:r>
      <w:r w:rsidR="0049536D">
        <w:t xml:space="preserve">il n’est pas dit explicitement qu’elles ne disent rien, mais </w:t>
      </w:r>
      <w:r w:rsidR="0049536D">
        <w:rPr>
          <w:i/>
        </w:rPr>
        <w:t xml:space="preserve">de facto </w:t>
      </w:r>
      <w:r w:rsidR="0049536D">
        <w:t>elles ne disent rien. Nous apprenons seulement par le narrateur (</w:t>
      </w:r>
      <w:r w:rsidR="00CC00AC">
        <w:t xml:space="preserve">discours </w:t>
      </w:r>
      <w:r w:rsidR="001E3745">
        <w:t>narrativisé</w:t>
      </w:r>
      <w:r w:rsidR="0049536D">
        <w:t xml:space="preserve">) qu’elles ont eu </w:t>
      </w:r>
      <w:r w:rsidR="0049536D" w:rsidRPr="0049536D">
        <w:rPr>
          <w:i/>
        </w:rPr>
        <w:t>l’intention</w:t>
      </w:r>
      <w:r w:rsidR="0049536D">
        <w:t xml:space="preserve"> de</w:t>
      </w:r>
      <w:proofErr w:type="gramStart"/>
      <w:r w:rsidR="0049536D">
        <w:t xml:space="preserve"> </w:t>
      </w:r>
      <w:r w:rsidR="00885E40">
        <w:t>«</w:t>
      </w:r>
      <w:r w:rsidR="0049536D">
        <w:t>porter</w:t>
      </w:r>
      <w:proofErr w:type="gramEnd"/>
      <w:r w:rsidR="0049536D">
        <w:t xml:space="preserve"> la nouvelle à ses disciples</w:t>
      </w:r>
      <w:r w:rsidR="00885E40">
        <w:t>»</w:t>
      </w:r>
      <w:r w:rsidR="0049536D">
        <w:t xml:space="preserve"> (v</w:t>
      </w:r>
      <w:r w:rsidR="0049536D" w:rsidRPr="00C80A38">
        <w:rPr>
          <w:rFonts w:cstheme="minorHAnsi"/>
        </w:rPr>
        <w:t>. 8</w:t>
      </w:r>
      <w:r w:rsidR="00C80A38">
        <w:rPr>
          <w:rFonts w:cstheme="minorHAnsi"/>
        </w:rPr>
        <w:t> :</w:t>
      </w:r>
      <w:r w:rsidR="00C80A38" w:rsidRPr="00C80A38">
        <w:rPr>
          <w:rFonts w:cstheme="minorHAnsi"/>
        </w:rPr>
        <w:t xml:space="preserve"> </w:t>
      </w:r>
      <w:r w:rsidR="00C80A38" w:rsidRPr="00C80A38">
        <w:rPr>
          <w:rFonts w:cstheme="minorHAnsi"/>
          <w:lang w:val="el-GR" w:bidi="he-IL"/>
        </w:rPr>
        <w:t>ἔδραμον</w:t>
      </w:r>
      <w:r w:rsidR="00C80A38" w:rsidRPr="00C80A38">
        <w:rPr>
          <w:rFonts w:cstheme="minorHAnsi"/>
          <w:lang w:bidi="he-IL"/>
        </w:rPr>
        <w:t xml:space="preserve"> </w:t>
      </w:r>
      <w:r w:rsidR="00C80A38" w:rsidRPr="00C80A38">
        <w:rPr>
          <w:rFonts w:cstheme="minorHAnsi"/>
          <w:lang w:val="el-GR" w:bidi="he-IL"/>
        </w:rPr>
        <w:t>ἀπαγγεῖλαι</w:t>
      </w:r>
      <w:r w:rsidR="00C80A38" w:rsidRPr="00C80A38">
        <w:rPr>
          <w:rFonts w:cstheme="minorHAnsi"/>
          <w:lang w:bidi="he-IL"/>
        </w:rPr>
        <w:t xml:space="preserve"> </w:t>
      </w:r>
      <w:r w:rsidR="00C80A38" w:rsidRPr="00C80A38">
        <w:rPr>
          <w:rFonts w:cstheme="minorHAnsi"/>
          <w:lang w:val="el-GR" w:bidi="he-IL"/>
        </w:rPr>
        <w:t>τοῖς</w:t>
      </w:r>
      <w:r w:rsidR="00C80A38" w:rsidRPr="00C80A38">
        <w:rPr>
          <w:rFonts w:cstheme="minorHAnsi"/>
          <w:lang w:bidi="he-IL"/>
        </w:rPr>
        <w:t xml:space="preserve"> </w:t>
      </w:r>
      <w:r w:rsidR="00C80A38" w:rsidRPr="00C80A38">
        <w:rPr>
          <w:rFonts w:cstheme="minorHAnsi"/>
          <w:lang w:val="el-GR" w:bidi="he-IL"/>
        </w:rPr>
        <w:t>μαθηταῖς</w:t>
      </w:r>
      <w:r w:rsidR="00C80A38" w:rsidRPr="00C80A38">
        <w:rPr>
          <w:rFonts w:cstheme="minorHAnsi"/>
          <w:lang w:bidi="he-IL"/>
        </w:rPr>
        <w:t xml:space="preserve"> </w:t>
      </w:r>
      <w:r w:rsidR="00C80A38" w:rsidRPr="00C80A38">
        <w:rPr>
          <w:rFonts w:cstheme="minorHAnsi"/>
          <w:lang w:val="el-GR" w:bidi="he-IL"/>
        </w:rPr>
        <w:t>αὐτοῦ</w:t>
      </w:r>
      <w:r w:rsidR="001E7150">
        <w:rPr>
          <w:rFonts w:cstheme="minorHAnsi"/>
        </w:rPr>
        <w:t xml:space="preserve">) et qu’elles se mettent en route (v. 11 : </w:t>
      </w:r>
      <w:r w:rsidR="001E7150" w:rsidRPr="00D64666">
        <w:rPr>
          <w:rFonts w:cstheme="minorHAnsi"/>
          <w:lang w:val="el-GR" w:bidi="he-IL"/>
        </w:rPr>
        <w:t>Πορευομένων</w:t>
      </w:r>
      <w:r w:rsidR="001E7150" w:rsidRPr="00D64666">
        <w:rPr>
          <w:rFonts w:cstheme="minorHAnsi"/>
          <w:lang w:bidi="he-IL"/>
        </w:rPr>
        <w:t xml:space="preserve"> </w:t>
      </w:r>
      <w:r w:rsidR="001E7150" w:rsidRPr="00D64666">
        <w:rPr>
          <w:rFonts w:cstheme="minorHAnsi"/>
          <w:lang w:val="el-GR" w:bidi="he-IL"/>
        </w:rPr>
        <w:t>δὲ</w:t>
      </w:r>
      <w:r w:rsidR="001E7150" w:rsidRPr="00D64666">
        <w:rPr>
          <w:rFonts w:cstheme="minorHAnsi"/>
          <w:lang w:bidi="he-IL"/>
        </w:rPr>
        <w:t xml:space="preserve"> </w:t>
      </w:r>
      <w:r w:rsidR="001E7150" w:rsidRPr="00D64666">
        <w:rPr>
          <w:rFonts w:cstheme="minorHAnsi"/>
          <w:lang w:val="el-GR" w:bidi="he-IL"/>
        </w:rPr>
        <w:t>αὐτῶν</w:t>
      </w:r>
      <w:r w:rsidR="001E7150">
        <w:rPr>
          <w:rFonts w:cstheme="minorHAnsi"/>
          <w:lang w:bidi="he-IL"/>
        </w:rPr>
        <w:t>),</w:t>
      </w:r>
      <w:r w:rsidR="001E7150" w:rsidRPr="00D64666">
        <w:rPr>
          <w:rFonts w:cstheme="minorHAnsi"/>
          <w:lang w:bidi="he-IL"/>
        </w:rPr>
        <w:t xml:space="preserve"> </w:t>
      </w:r>
      <w:r w:rsidR="0049536D">
        <w:t xml:space="preserve">mais il n’est jamais dit que leur intention se réalise. </w:t>
      </w:r>
    </w:p>
    <w:p w14:paraId="1794A734" w14:textId="23DA05B8" w:rsidR="001E3745" w:rsidRPr="001E3745" w:rsidRDefault="009061B1" w:rsidP="001E3745">
      <w:pPr>
        <w:pStyle w:val="Paragraphedeliste"/>
        <w:numPr>
          <w:ilvl w:val="0"/>
          <w:numId w:val="6"/>
        </w:numPr>
        <w:rPr>
          <w:rFonts w:cstheme="minorHAnsi"/>
          <w:i/>
          <w:lang w:bidi="he-IL"/>
        </w:rPr>
      </w:pPr>
      <w:r>
        <w:rPr>
          <w:i/>
        </w:rPr>
        <w:t xml:space="preserve">Mt </w:t>
      </w:r>
      <w:r w:rsidR="00C64AFA">
        <w:rPr>
          <w:i/>
        </w:rPr>
        <w:t>28,11-15 : l</w:t>
      </w:r>
      <w:r w:rsidR="001E3745" w:rsidRPr="001E3745">
        <w:rPr>
          <w:i/>
        </w:rPr>
        <w:t xml:space="preserve">es paroles </w:t>
      </w:r>
      <w:r w:rsidR="00AC3D9C">
        <w:rPr>
          <w:i/>
        </w:rPr>
        <w:t>de</w:t>
      </w:r>
      <w:r w:rsidR="001E3745" w:rsidRPr="001E3745">
        <w:rPr>
          <w:i/>
        </w:rPr>
        <w:t xml:space="preserve"> l’interprétation négative</w:t>
      </w:r>
    </w:p>
    <w:p w14:paraId="3CDF3E92" w14:textId="368E605D" w:rsidR="008A4B61" w:rsidRDefault="00213E59" w:rsidP="00213E59">
      <w:pPr>
        <w:jc w:val="both"/>
        <w:rPr>
          <w:rFonts w:cstheme="minorHAnsi"/>
          <w:lang w:bidi="he-IL"/>
        </w:rPr>
      </w:pPr>
      <w:r>
        <w:t>Dans l’interprétation négative</w:t>
      </w:r>
      <w:r w:rsidR="00493BA7">
        <w:t>,</w:t>
      </w:r>
      <w:r>
        <w:t xml:space="preserve"> nous sommes d’abord informés </w:t>
      </w:r>
      <w:r w:rsidR="00157788" w:rsidRPr="00AC3D9C">
        <w:rPr>
          <w:i/>
        </w:rPr>
        <w:t>indirectement</w:t>
      </w:r>
      <w:r w:rsidR="00157788">
        <w:t xml:space="preserve"> par le narrateur </w:t>
      </w:r>
      <w:r w:rsidR="006C09E0">
        <w:t xml:space="preserve">que quelques </w:t>
      </w:r>
      <w:r w:rsidR="0059591D">
        <w:t>hommes de la garde</w:t>
      </w:r>
      <w:r w:rsidR="006C09E0">
        <w:t xml:space="preserve"> parlent, sans</w:t>
      </w:r>
      <w:r w:rsidR="00493BA7">
        <w:t xml:space="preserve"> qu’il</w:t>
      </w:r>
      <w:r w:rsidR="006C09E0">
        <w:t xml:space="preserve"> mentionne le contenu </w:t>
      </w:r>
      <w:r w:rsidR="008371AD">
        <w:t>précis</w:t>
      </w:r>
      <w:r w:rsidR="006C09E0">
        <w:t xml:space="preserve"> de ce qu’ils disent</w:t>
      </w:r>
      <w:r w:rsidR="008662DE">
        <w:t xml:space="preserve"> (</w:t>
      </w:r>
      <w:r w:rsidR="0059591D">
        <w:t xml:space="preserve">v. 11 : </w:t>
      </w:r>
      <w:r w:rsidR="008662DE" w:rsidRPr="00D64666">
        <w:rPr>
          <w:rFonts w:cstheme="minorHAnsi"/>
          <w:lang w:val="el-GR" w:bidi="he-IL"/>
        </w:rPr>
        <w:t>τινες</w:t>
      </w:r>
      <w:r w:rsidR="008662DE" w:rsidRPr="00D64666">
        <w:rPr>
          <w:rFonts w:cstheme="minorHAnsi"/>
          <w:lang w:bidi="he-IL"/>
        </w:rPr>
        <w:t xml:space="preserve"> </w:t>
      </w:r>
      <w:r w:rsidR="008662DE" w:rsidRPr="0059591D">
        <w:rPr>
          <w:rFonts w:cstheme="minorHAnsi"/>
          <w:i/>
          <w:lang w:val="el-GR" w:bidi="he-IL"/>
        </w:rPr>
        <w:t>ἀπήγγειλαν</w:t>
      </w:r>
      <w:r w:rsidR="008662DE" w:rsidRPr="008662DE">
        <w:rPr>
          <w:rFonts w:cstheme="minorHAnsi"/>
          <w:i/>
          <w:lang w:bidi="he-IL"/>
        </w:rPr>
        <w:t xml:space="preserve"> </w:t>
      </w:r>
      <w:r w:rsidR="008662DE" w:rsidRPr="0059591D">
        <w:rPr>
          <w:rFonts w:cstheme="minorHAnsi"/>
          <w:lang w:val="el-GR" w:bidi="he-IL"/>
        </w:rPr>
        <w:t>τοῖς</w:t>
      </w:r>
      <w:r w:rsidR="008662DE" w:rsidRPr="0059591D">
        <w:rPr>
          <w:rFonts w:cstheme="minorHAnsi"/>
          <w:lang w:bidi="he-IL"/>
        </w:rPr>
        <w:t xml:space="preserve"> </w:t>
      </w:r>
      <w:r w:rsidR="008662DE" w:rsidRPr="0059591D">
        <w:rPr>
          <w:rFonts w:cstheme="minorHAnsi"/>
          <w:lang w:val="el-GR" w:bidi="he-IL"/>
        </w:rPr>
        <w:t>ἀρχιερεῦσιν</w:t>
      </w:r>
      <w:r w:rsidR="008662DE" w:rsidRPr="008662DE">
        <w:rPr>
          <w:rFonts w:cstheme="minorHAnsi"/>
          <w:i/>
          <w:lang w:bidi="he-IL"/>
        </w:rPr>
        <w:t xml:space="preserve"> </w:t>
      </w:r>
      <w:r w:rsidR="008662DE" w:rsidRPr="008662DE">
        <w:rPr>
          <w:rFonts w:cstheme="minorHAnsi"/>
          <w:i/>
          <w:lang w:val="el-GR" w:bidi="he-IL"/>
        </w:rPr>
        <w:t>ἅπαντα</w:t>
      </w:r>
      <w:r w:rsidR="008662DE" w:rsidRPr="008662DE">
        <w:rPr>
          <w:rFonts w:cstheme="minorHAnsi"/>
          <w:i/>
          <w:lang w:bidi="he-IL"/>
        </w:rPr>
        <w:t xml:space="preserve"> </w:t>
      </w:r>
      <w:r w:rsidR="008662DE" w:rsidRPr="008662DE">
        <w:rPr>
          <w:rFonts w:cstheme="minorHAnsi"/>
          <w:i/>
          <w:lang w:val="el-GR" w:bidi="he-IL"/>
        </w:rPr>
        <w:t>τὰ</w:t>
      </w:r>
      <w:r w:rsidR="008662DE" w:rsidRPr="008662DE">
        <w:rPr>
          <w:rFonts w:cstheme="minorHAnsi"/>
          <w:i/>
          <w:lang w:bidi="he-IL"/>
        </w:rPr>
        <w:t xml:space="preserve"> </w:t>
      </w:r>
      <w:r w:rsidR="008662DE" w:rsidRPr="008662DE">
        <w:rPr>
          <w:rFonts w:cstheme="minorHAnsi"/>
          <w:i/>
          <w:lang w:val="el-GR" w:bidi="he-IL"/>
        </w:rPr>
        <w:t>γενόμενα</w:t>
      </w:r>
      <w:r w:rsidR="008662DE">
        <w:rPr>
          <w:rFonts w:cstheme="minorHAnsi"/>
          <w:lang w:bidi="he-IL"/>
        </w:rPr>
        <w:t>)</w:t>
      </w:r>
      <w:r w:rsidR="006C09E0" w:rsidRPr="008662DE">
        <w:t>.</w:t>
      </w:r>
      <w:r>
        <w:t xml:space="preserve"> </w:t>
      </w:r>
      <w:r w:rsidR="008371AD">
        <w:t xml:space="preserve">Il crée ainsi une certaine distance. </w:t>
      </w:r>
      <w:r w:rsidR="00157788">
        <w:t>Au v. 12</w:t>
      </w:r>
      <w:r>
        <w:t>,</w:t>
      </w:r>
      <w:r w:rsidR="00157788">
        <w:t xml:space="preserve"> il est dit que les </w:t>
      </w:r>
      <w:r w:rsidR="00516B0A">
        <w:t>grands</w:t>
      </w:r>
      <w:r w:rsidR="00493BA7">
        <w:t xml:space="preserve"> </w:t>
      </w:r>
      <w:r w:rsidR="00516B0A">
        <w:t>prêtres</w:t>
      </w:r>
      <w:r w:rsidR="00157788">
        <w:t xml:space="preserve"> tinrent conseil (</w:t>
      </w:r>
      <w:r w:rsidR="00310484" w:rsidRPr="001E3745">
        <w:rPr>
          <w:rFonts w:cstheme="minorHAnsi"/>
          <w:lang w:val="el-GR" w:bidi="he-IL"/>
        </w:rPr>
        <w:t>συμβούλιόν</w:t>
      </w:r>
      <w:r w:rsidR="00310484" w:rsidRPr="001E3745">
        <w:rPr>
          <w:rFonts w:cstheme="minorHAnsi"/>
          <w:lang w:bidi="he-IL"/>
        </w:rPr>
        <w:t xml:space="preserve"> </w:t>
      </w:r>
      <w:r w:rsidR="00310484" w:rsidRPr="001E3745">
        <w:rPr>
          <w:rFonts w:cstheme="minorHAnsi"/>
          <w:lang w:val="el-GR" w:bidi="he-IL"/>
        </w:rPr>
        <w:t>τε</w:t>
      </w:r>
      <w:r w:rsidR="00310484" w:rsidRPr="001E3745">
        <w:rPr>
          <w:rFonts w:cstheme="minorHAnsi"/>
          <w:lang w:bidi="he-IL"/>
        </w:rPr>
        <w:t xml:space="preserve"> </w:t>
      </w:r>
      <w:r w:rsidR="00310484" w:rsidRPr="001E3745">
        <w:rPr>
          <w:rFonts w:cstheme="minorHAnsi"/>
          <w:lang w:val="el-GR" w:bidi="he-IL"/>
        </w:rPr>
        <w:t>λαβόντες</w:t>
      </w:r>
      <w:r w:rsidR="00157788" w:rsidRPr="00310484">
        <w:t>)</w:t>
      </w:r>
      <w:r w:rsidR="00157788">
        <w:t xml:space="preserve"> avec les </w:t>
      </w:r>
      <w:r w:rsidR="00516B0A">
        <w:t>anciens</w:t>
      </w:r>
      <w:r w:rsidR="00157788">
        <w:t xml:space="preserve">. </w:t>
      </w:r>
      <w:r w:rsidR="00CC00AC">
        <w:t>Matthieu utilise l</w:t>
      </w:r>
      <w:r w:rsidR="00206B6F">
        <w:t xml:space="preserve">’expression cinq fois </w:t>
      </w:r>
      <w:r>
        <w:t xml:space="preserve">dans son évangile </w:t>
      </w:r>
      <w:r w:rsidR="00206B6F">
        <w:t>pour les opposants de Jésus</w:t>
      </w:r>
      <w:r w:rsidR="00206B6F">
        <w:rPr>
          <w:rStyle w:val="Appelnotedebasdep"/>
        </w:rPr>
        <w:footnoteReference w:id="11"/>
      </w:r>
      <w:r w:rsidR="00FD545F">
        <w:t xml:space="preserve"> et les caractérise</w:t>
      </w:r>
      <w:r w:rsidR="00F02A21">
        <w:t xml:space="preserve"> ainsi comme un groupe qui </w:t>
      </w:r>
      <w:r w:rsidR="001E3745">
        <w:t>a</w:t>
      </w:r>
      <w:r w:rsidR="00F02A21">
        <w:t xml:space="preserve"> besoin de se concerter</w:t>
      </w:r>
      <w:r w:rsidR="00493BA7">
        <w:t xml:space="preserve"> </w:t>
      </w:r>
      <w:r w:rsidR="00F02A21">
        <w:t>pour organiser le mal</w:t>
      </w:r>
      <w:r w:rsidR="00516B0A">
        <w:t xml:space="preserve">. </w:t>
      </w:r>
      <w:r w:rsidR="00157788">
        <w:t xml:space="preserve">Le contenu </w:t>
      </w:r>
      <w:r w:rsidR="00F02A21">
        <w:t xml:space="preserve">du conseil </w:t>
      </w:r>
      <w:r w:rsidR="00157788">
        <w:t>n’est pas précisé</w:t>
      </w:r>
      <w:r w:rsidR="00516B0A">
        <w:t xml:space="preserve"> (comm</w:t>
      </w:r>
      <w:r w:rsidR="008662DE">
        <w:t>e dans les autres cas où l’expression est utilisée</w:t>
      </w:r>
      <w:r w:rsidR="00516B0A">
        <w:t>)</w:t>
      </w:r>
      <w:r w:rsidR="00206B6F">
        <w:t xml:space="preserve">, mais l’acte qui suit </w:t>
      </w:r>
      <w:r w:rsidR="00616D6F">
        <w:t xml:space="preserve">indique </w:t>
      </w:r>
      <w:r w:rsidR="00206B6F">
        <w:t>clair</w:t>
      </w:r>
      <w:r w:rsidR="00616D6F">
        <w:t>ement</w:t>
      </w:r>
      <w:r w:rsidR="00206B6F">
        <w:t xml:space="preserve"> qu’</w:t>
      </w:r>
      <w:r w:rsidR="00516B0A">
        <w:t>ils ont discuté</w:t>
      </w:r>
      <w:r w:rsidR="00206B6F">
        <w:t xml:space="preserve"> </w:t>
      </w:r>
      <w:r w:rsidR="00516B0A">
        <w:t>de</w:t>
      </w:r>
      <w:r w:rsidR="00206B6F">
        <w:t xml:space="preserve"> la question </w:t>
      </w:r>
      <w:r w:rsidR="00616D6F">
        <w:t xml:space="preserve">de savoir </w:t>
      </w:r>
      <w:r w:rsidR="00206B6F">
        <w:t xml:space="preserve">comment créer </w:t>
      </w:r>
      <w:r w:rsidR="00516B0A">
        <w:t xml:space="preserve">un récit </w:t>
      </w:r>
      <w:r w:rsidR="00493BA7">
        <w:t xml:space="preserve">fictif </w:t>
      </w:r>
      <w:r w:rsidR="00516B0A">
        <w:t xml:space="preserve">mensonger </w:t>
      </w:r>
      <w:r w:rsidR="00206B6F">
        <w:t xml:space="preserve">autour de la </w:t>
      </w:r>
      <w:r w:rsidR="00885E40">
        <w:t>«</w:t>
      </w:r>
      <w:r w:rsidR="00206B6F">
        <w:t>disparition</w:t>
      </w:r>
      <w:r w:rsidR="00885E40">
        <w:t>»</w:t>
      </w:r>
      <w:r w:rsidR="00206B6F">
        <w:t xml:space="preserve"> de Jésus</w:t>
      </w:r>
      <w:r w:rsidR="00FD545F">
        <w:rPr>
          <w:rStyle w:val="Appelnotedebasdep"/>
        </w:rPr>
        <w:footnoteReference w:id="12"/>
      </w:r>
      <w:r w:rsidR="00206B6F">
        <w:t xml:space="preserve">. </w:t>
      </w:r>
      <w:r w:rsidR="00516B0A">
        <w:t xml:space="preserve">C’est bien les responsables qui inventent l’histoire du vol et </w:t>
      </w:r>
      <w:r w:rsidR="00616D6F">
        <w:t xml:space="preserve">non </w:t>
      </w:r>
      <w:r w:rsidR="00516B0A">
        <w:t>pas les gardes qui</w:t>
      </w:r>
      <w:r w:rsidR="00616D6F">
        <w:t>,</w:t>
      </w:r>
      <w:r w:rsidR="00516B0A">
        <w:t xml:space="preserve"> eux</w:t>
      </w:r>
      <w:r w:rsidR="00616D6F">
        <w:t>,</w:t>
      </w:r>
      <w:r w:rsidR="00516B0A">
        <w:t xml:space="preserve"> avaient </w:t>
      </w:r>
      <w:r w:rsidR="001E3745">
        <w:t>selon le narrateur</w:t>
      </w:r>
      <w:proofErr w:type="gramStart"/>
      <w:r w:rsidR="001E3745">
        <w:t xml:space="preserve"> </w:t>
      </w:r>
      <w:r w:rsidR="00885E40">
        <w:t>«</w:t>
      </w:r>
      <w:r w:rsidR="00516B0A">
        <w:t>raconté</w:t>
      </w:r>
      <w:proofErr w:type="gramEnd"/>
      <w:r w:rsidR="00516B0A">
        <w:t xml:space="preserve"> tout ce qui s’était passé</w:t>
      </w:r>
      <w:r w:rsidR="00885E40">
        <w:t>»</w:t>
      </w:r>
      <w:r w:rsidR="00516B0A">
        <w:t xml:space="preserve"> </w:t>
      </w:r>
      <w:r w:rsidR="00516B0A" w:rsidRPr="001E3745">
        <w:rPr>
          <w:rFonts w:cstheme="minorHAnsi"/>
        </w:rPr>
        <w:t>(</w:t>
      </w:r>
      <w:r w:rsidR="0059591D">
        <w:rPr>
          <w:rFonts w:cstheme="minorHAnsi"/>
        </w:rPr>
        <w:t xml:space="preserve">v. 11 : </w:t>
      </w:r>
      <w:r w:rsidR="00516B0A" w:rsidRPr="001E3745">
        <w:rPr>
          <w:rFonts w:cstheme="minorHAnsi"/>
          <w:lang w:val="el-GR" w:bidi="he-IL"/>
        </w:rPr>
        <w:t>ἅπαντα</w:t>
      </w:r>
      <w:r w:rsidR="00516B0A" w:rsidRPr="001E3745">
        <w:rPr>
          <w:rFonts w:cstheme="minorHAnsi"/>
          <w:lang w:bidi="he-IL"/>
        </w:rPr>
        <w:t xml:space="preserve"> </w:t>
      </w:r>
      <w:r w:rsidR="00516B0A" w:rsidRPr="001E3745">
        <w:rPr>
          <w:rFonts w:cstheme="minorHAnsi"/>
          <w:lang w:val="el-GR" w:bidi="he-IL"/>
        </w:rPr>
        <w:t>τὰ</w:t>
      </w:r>
      <w:r w:rsidR="00516B0A" w:rsidRPr="001E3745">
        <w:rPr>
          <w:rFonts w:cstheme="minorHAnsi"/>
          <w:lang w:bidi="he-IL"/>
        </w:rPr>
        <w:t xml:space="preserve"> </w:t>
      </w:r>
      <w:r w:rsidR="00516B0A" w:rsidRPr="001E3745">
        <w:rPr>
          <w:rFonts w:cstheme="minorHAnsi"/>
          <w:lang w:val="el-GR" w:bidi="he-IL"/>
        </w:rPr>
        <w:t>γενόμενα</w:t>
      </w:r>
      <w:r w:rsidR="00516B0A" w:rsidRPr="00AC3D9C">
        <w:rPr>
          <w:rFonts w:cstheme="minorHAnsi"/>
          <w:lang w:bidi="he-IL"/>
        </w:rPr>
        <w:t xml:space="preserve">). </w:t>
      </w:r>
      <w:r w:rsidR="001E7150" w:rsidRPr="00AC3D9C">
        <w:rPr>
          <w:rFonts w:cstheme="minorHAnsi"/>
          <w:lang w:bidi="he-IL"/>
        </w:rPr>
        <w:t xml:space="preserve">Le lecteur n’apprend pas </w:t>
      </w:r>
      <w:r w:rsidR="00506709">
        <w:rPr>
          <w:rFonts w:cstheme="minorHAnsi"/>
          <w:lang w:bidi="he-IL"/>
        </w:rPr>
        <w:t xml:space="preserve">ce </w:t>
      </w:r>
      <w:r w:rsidR="00616D6F">
        <w:rPr>
          <w:rFonts w:cstheme="minorHAnsi"/>
          <w:lang w:bidi="he-IL"/>
        </w:rPr>
        <w:t>qu’</w:t>
      </w:r>
      <w:r w:rsidR="00506709">
        <w:rPr>
          <w:rFonts w:cstheme="minorHAnsi"/>
          <w:lang w:bidi="he-IL"/>
        </w:rPr>
        <w:t>est ce</w:t>
      </w:r>
      <w:proofErr w:type="gramStart"/>
      <w:r w:rsidR="00506709">
        <w:rPr>
          <w:rFonts w:cstheme="minorHAnsi"/>
          <w:lang w:bidi="he-IL"/>
        </w:rPr>
        <w:t xml:space="preserve"> </w:t>
      </w:r>
      <w:r w:rsidR="00885E40">
        <w:rPr>
          <w:rFonts w:cstheme="minorHAnsi"/>
          <w:lang w:bidi="he-IL"/>
        </w:rPr>
        <w:t>«</w:t>
      </w:r>
      <w:r w:rsidR="00506709">
        <w:rPr>
          <w:rFonts w:cstheme="minorHAnsi"/>
          <w:lang w:bidi="he-IL"/>
        </w:rPr>
        <w:t>tout</w:t>
      </w:r>
      <w:proofErr w:type="gramEnd"/>
      <w:r w:rsidR="00885E40">
        <w:rPr>
          <w:rFonts w:cstheme="minorHAnsi"/>
          <w:lang w:bidi="he-IL"/>
        </w:rPr>
        <w:t>»</w:t>
      </w:r>
      <w:r w:rsidR="001E7150" w:rsidRPr="00AC3D9C">
        <w:rPr>
          <w:rFonts w:cstheme="minorHAnsi"/>
          <w:lang w:bidi="he-IL"/>
        </w:rPr>
        <w:t xml:space="preserve"> </w:t>
      </w:r>
      <w:r w:rsidR="00506709">
        <w:rPr>
          <w:rFonts w:cstheme="minorHAnsi"/>
          <w:lang w:bidi="he-IL"/>
        </w:rPr>
        <w:t xml:space="preserve">ni </w:t>
      </w:r>
      <w:r w:rsidR="001E7150" w:rsidRPr="00AC3D9C">
        <w:rPr>
          <w:rFonts w:cstheme="minorHAnsi"/>
          <w:lang w:bidi="he-IL"/>
        </w:rPr>
        <w:t xml:space="preserve">comment ils </w:t>
      </w:r>
      <w:r w:rsidR="00493BA7">
        <w:rPr>
          <w:rFonts w:cstheme="minorHAnsi"/>
          <w:lang w:bidi="he-IL"/>
        </w:rPr>
        <w:t>l’</w:t>
      </w:r>
      <w:r w:rsidR="00616D6F">
        <w:rPr>
          <w:rFonts w:cstheme="minorHAnsi"/>
          <w:lang w:bidi="he-IL"/>
        </w:rPr>
        <w:t xml:space="preserve">ont </w:t>
      </w:r>
      <w:r w:rsidR="00506709">
        <w:rPr>
          <w:rFonts w:cstheme="minorHAnsi"/>
          <w:lang w:bidi="he-IL"/>
        </w:rPr>
        <w:t>r</w:t>
      </w:r>
      <w:r w:rsidR="001E7150" w:rsidRPr="00AC3D9C">
        <w:rPr>
          <w:rFonts w:cstheme="minorHAnsi"/>
          <w:lang w:bidi="he-IL"/>
        </w:rPr>
        <w:t xml:space="preserve">aconté. </w:t>
      </w:r>
      <w:r w:rsidR="00F77B1B" w:rsidRPr="00AC3D9C">
        <w:rPr>
          <w:rFonts w:cstheme="minorHAnsi"/>
        </w:rPr>
        <w:t>L</w:t>
      </w:r>
      <w:r w:rsidR="00F77B1B">
        <w:rPr>
          <w:rFonts w:cstheme="minorHAnsi"/>
        </w:rPr>
        <w:t xml:space="preserve">es autorités </w:t>
      </w:r>
      <w:r w:rsidR="001E7150">
        <w:rPr>
          <w:rFonts w:cstheme="minorHAnsi"/>
        </w:rPr>
        <w:t xml:space="preserve">juives </w:t>
      </w:r>
      <w:r w:rsidR="00516B0A" w:rsidRPr="001E3745">
        <w:rPr>
          <w:rFonts w:cstheme="minorHAnsi"/>
        </w:rPr>
        <w:t>décident de donner</w:t>
      </w:r>
      <w:r w:rsidR="00206B6F" w:rsidRPr="001E3745">
        <w:rPr>
          <w:rFonts w:cstheme="minorHAnsi"/>
        </w:rPr>
        <w:t xml:space="preserve"> de l’argent </w:t>
      </w:r>
      <w:r w:rsidR="00516B0A" w:rsidRPr="001E3745">
        <w:rPr>
          <w:rFonts w:cstheme="minorHAnsi"/>
        </w:rPr>
        <w:t>aux gardes</w:t>
      </w:r>
      <w:r w:rsidR="001E7150">
        <w:rPr>
          <w:rFonts w:cstheme="minorHAnsi"/>
        </w:rPr>
        <w:t xml:space="preserve"> et ils expliquent ce geste dans un petit commentaire en discours </w:t>
      </w:r>
      <w:r w:rsidR="001E7150" w:rsidRPr="00AC3D9C">
        <w:rPr>
          <w:rFonts w:cstheme="minorHAnsi"/>
          <w:i/>
        </w:rPr>
        <w:t>direct</w:t>
      </w:r>
      <w:r w:rsidR="001E7150">
        <w:rPr>
          <w:rFonts w:cstheme="minorHAnsi"/>
        </w:rPr>
        <w:t xml:space="preserve"> sur le vol </w:t>
      </w:r>
      <w:r w:rsidR="00B317D4">
        <w:rPr>
          <w:rFonts w:cstheme="minorHAnsi"/>
        </w:rPr>
        <w:t>du corps de Jésus</w:t>
      </w:r>
      <w:r w:rsidR="008371AD">
        <w:rPr>
          <w:rFonts w:cstheme="minorHAnsi"/>
        </w:rPr>
        <w:t>.</w:t>
      </w:r>
      <w:r w:rsidR="00B317D4">
        <w:rPr>
          <w:rFonts w:cstheme="minorHAnsi"/>
        </w:rPr>
        <w:t xml:space="preserve"> </w:t>
      </w:r>
      <w:r w:rsidR="00506709">
        <w:rPr>
          <w:rFonts w:cstheme="minorHAnsi"/>
        </w:rPr>
        <w:t xml:space="preserve">On est déjà très loin dans l’espace et dans le temps de ce que le seul témoin, l’ange, avait dit immédiatement aux femmes. </w:t>
      </w:r>
      <w:r w:rsidR="008371AD">
        <w:rPr>
          <w:rFonts w:cstheme="minorHAnsi"/>
        </w:rPr>
        <w:t>L</w:t>
      </w:r>
      <w:r w:rsidR="00B317D4">
        <w:rPr>
          <w:rFonts w:cstheme="minorHAnsi"/>
        </w:rPr>
        <w:t xml:space="preserve">es gardes </w:t>
      </w:r>
      <w:r w:rsidR="002569FF" w:rsidRPr="001E3745">
        <w:rPr>
          <w:rFonts w:cstheme="minorHAnsi"/>
        </w:rPr>
        <w:t xml:space="preserve">considèrent </w:t>
      </w:r>
      <w:r w:rsidR="00506709">
        <w:rPr>
          <w:rFonts w:cstheme="minorHAnsi"/>
        </w:rPr>
        <w:t>l’</w:t>
      </w:r>
      <w:r w:rsidR="002569FF" w:rsidRPr="001E3745">
        <w:rPr>
          <w:rFonts w:cstheme="minorHAnsi"/>
        </w:rPr>
        <w:t xml:space="preserve">interprétation </w:t>
      </w:r>
      <w:r w:rsidR="00506709">
        <w:rPr>
          <w:rFonts w:cstheme="minorHAnsi"/>
        </w:rPr>
        <w:t xml:space="preserve">des autorités </w:t>
      </w:r>
      <w:r w:rsidR="0059591D">
        <w:rPr>
          <w:rFonts w:cstheme="minorHAnsi"/>
        </w:rPr>
        <w:t xml:space="preserve">comme un enseignement (v. </w:t>
      </w:r>
      <w:r w:rsidR="002569FF" w:rsidRPr="001E3745">
        <w:rPr>
          <w:rFonts w:cstheme="minorHAnsi"/>
        </w:rPr>
        <w:t xml:space="preserve">15 : </w:t>
      </w:r>
      <w:r w:rsidR="002569FF" w:rsidRPr="001E3745">
        <w:rPr>
          <w:rFonts w:cstheme="minorHAnsi"/>
          <w:lang w:val="el-GR" w:bidi="he-IL"/>
        </w:rPr>
        <w:t>ὡς</w:t>
      </w:r>
      <w:r w:rsidR="002569FF" w:rsidRPr="001E3745">
        <w:rPr>
          <w:rFonts w:cstheme="minorHAnsi"/>
          <w:lang w:bidi="he-IL"/>
        </w:rPr>
        <w:t xml:space="preserve"> </w:t>
      </w:r>
      <w:r w:rsidR="002569FF" w:rsidRPr="001E3745">
        <w:rPr>
          <w:rFonts w:cstheme="minorHAnsi"/>
          <w:lang w:val="el-GR" w:bidi="he-IL"/>
        </w:rPr>
        <w:t>ἐδιδάχθησαν</w:t>
      </w:r>
      <w:r w:rsidR="002569FF" w:rsidRPr="001E3745">
        <w:rPr>
          <w:rFonts w:cstheme="minorHAnsi"/>
          <w:lang w:bidi="he-IL"/>
        </w:rPr>
        <w:t>)</w:t>
      </w:r>
      <w:r w:rsidR="00D87AF8">
        <w:t xml:space="preserve">, </w:t>
      </w:r>
      <w:r w:rsidR="00E8080F">
        <w:t xml:space="preserve">ce qui </w:t>
      </w:r>
      <w:r w:rsidR="00D87AF8">
        <w:t xml:space="preserve">contraste avec l’enseignement que les disciples sont censés </w:t>
      </w:r>
      <w:r w:rsidR="0059591D">
        <w:t xml:space="preserve">répandre à travers le monde (v. </w:t>
      </w:r>
      <w:r w:rsidR="00D87AF8">
        <w:t>20 </w:t>
      </w:r>
      <w:r w:rsidR="00D87AF8" w:rsidRPr="001E3745">
        <w:rPr>
          <w:rFonts w:cstheme="minorHAnsi"/>
        </w:rPr>
        <w:t xml:space="preserve">: </w:t>
      </w:r>
      <w:r w:rsidR="00D87AF8" w:rsidRPr="001E3745">
        <w:rPr>
          <w:rFonts w:cstheme="minorHAnsi"/>
          <w:i/>
          <w:lang w:val="el-GR" w:bidi="he-IL"/>
        </w:rPr>
        <w:t>διδάσκοντες</w:t>
      </w:r>
      <w:r w:rsidR="00D87AF8" w:rsidRPr="001E3745">
        <w:rPr>
          <w:rFonts w:cstheme="minorHAnsi"/>
          <w:lang w:bidi="he-IL"/>
        </w:rPr>
        <w:t xml:space="preserve"> </w:t>
      </w:r>
      <w:r w:rsidR="00D87AF8" w:rsidRPr="001E3745">
        <w:rPr>
          <w:rFonts w:cstheme="minorHAnsi"/>
          <w:lang w:val="el-GR" w:bidi="he-IL"/>
        </w:rPr>
        <w:t>αὐτοὺς</w:t>
      </w:r>
      <w:r w:rsidR="00D87AF8" w:rsidRPr="001E3745">
        <w:rPr>
          <w:rFonts w:cstheme="minorHAnsi"/>
          <w:lang w:bidi="he-IL"/>
        </w:rPr>
        <w:t xml:space="preserve"> </w:t>
      </w:r>
      <w:r w:rsidR="00D87AF8" w:rsidRPr="001E3745">
        <w:rPr>
          <w:rFonts w:cstheme="minorHAnsi"/>
          <w:lang w:val="el-GR" w:bidi="he-IL"/>
        </w:rPr>
        <w:t>τηρεῖν</w:t>
      </w:r>
      <w:r w:rsidR="00D87AF8" w:rsidRPr="001E3745">
        <w:rPr>
          <w:rFonts w:cstheme="minorHAnsi"/>
          <w:lang w:bidi="he-IL"/>
        </w:rPr>
        <w:t xml:space="preserve"> </w:t>
      </w:r>
      <w:r w:rsidR="00D87AF8" w:rsidRPr="001E3745">
        <w:rPr>
          <w:rFonts w:cstheme="minorHAnsi"/>
          <w:lang w:val="el-GR" w:bidi="he-IL"/>
        </w:rPr>
        <w:t>πάντα</w:t>
      </w:r>
      <w:r w:rsidR="00D87AF8" w:rsidRPr="001E3745">
        <w:rPr>
          <w:rFonts w:cstheme="minorHAnsi"/>
          <w:lang w:bidi="he-IL"/>
        </w:rPr>
        <w:t xml:space="preserve"> </w:t>
      </w:r>
      <w:r w:rsidR="00D87AF8" w:rsidRPr="001E3745">
        <w:rPr>
          <w:rFonts w:cstheme="minorHAnsi"/>
          <w:lang w:val="el-GR" w:bidi="he-IL"/>
        </w:rPr>
        <w:t>ὅσα</w:t>
      </w:r>
      <w:r w:rsidR="00D87AF8" w:rsidRPr="001E3745">
        <w:rPr>
          <w:rFonts w:cstheme="minorHAnsi"/>
          <w:lang w:bidi="he-IL"/>
        </w:rPr>
        <w:t xml:space="preserve"> </w:t>
      </w:r>
      <w:r w:rsidR="00D87AF8" w:rsidRPr="001E3745">
        <w:rPr>
          <w:rFonts w:cstheme="minorHAnsi"/>
          <w:lang w:val="el-GR" w:bidi="he-IL"/>
        </w:rPr>
        <w:t>ἐνετειλάμην</w:t>
      </w:r>
      <w:r w:rsidR="00D87AF8" w:rsidRPr="001E3745">
        <w:rPr>
          <w:rFonts w:cstheme="minorHAnsi"/>
          <w:lang w:bidi="he-IL"/>
        </w:rPr>
        <w:t xml:space="preserve"> </w:t>
      </w:r>
      <w:r w:rsidR="00D87AF8" w:rsidRPr="001E3745">
        <w:rPr>
          <w:rFonts w:cstheme="minorHAnsi"/>
          <w:lang w:val="el-GR" w:bidi="he-IL"/>
        </w:rPr>
        <w:t>ὑμῖν</w:t>
      </w:r>
      <w:r w:rsidR="00D87AF8" w:rsidRPr="001E3745">
        <w:rPr>
          <w:rFonts w:cstheme="minorHAnsi"/>
          <w:lang w:bidi="he-IL"/>
        </w:rPr>
        <w:t>)</w:t>
      </w:r>
      <w:r w:rsidR="00D87AF8">
        <w:rPr>
          <w:rStyle w:val="Appelnotedebasdep"/>
          <w:rFonts w:cstheme="minorHAnsi"/>
          <w:lang w:bidi="he-IL"/>
        </w:rPr>
        <w:footnoteReference w:id="13"/>
      </w:r>
      <w:r w:rsidR="00D87AF8" w:rsidRPr="001E3745">
        <w:rPr>
          <w:rFonts w:cstheme="minorHAnsi"/>
          <w:lang w:bidi="he-IL"/>
        </w:rPr>
        <w:t>.</w:t>
      </w:r>
      <w:r w:rsidR="00CF759E" w:rsidRPr="001E3745">
        <w:rPr>
          <w:rFonts w:cstheme="minorHAnsi"/>
          <w:lang w:bidi="he-IL"/>
        </w:rPr>
        <w:t xml:space="preserve"> </w:t>
      </w:r>
    </w:p>
    <w:p w14:paraId="5B704838" w14:textId="0F80FB25" w:rsidR="00D87AF8" w:rsidRPr="001E3745" w:rsidRDefault="00B317D4" w:rsidP="00213E59">
      <w:pPr>
        <w:jc w:val="both"/>
        <w:rPr>
          <w:rFonts w:cstheme="minorHAnsi"/>
          <w:lang w:bidi="he-IL"/>
        </w:rPr>
      </w:pPr>
      <w:r>
        <w:rPr>
          <w:rFonts w:cstheme="minorHAnsi"/>
          <w:lang w:bidi="he-IL"/>
        </w:rPr>
        <w:t>D’autres éléments dans le texte créent un parallélisme entre les de</w:t>
      </w:r>
      <w:r w:rsidR="00F77B1B">
        <w:rPr>
          <w:rFonts w:cstheme="minorHAnsi"/>
          <w:lang w:bidi="he-IL"/>
        </w:rPr>
        <w:t xml:space="preserve">ux interprétations opposées. Le </w:t>
      </w:r>
      <w:r w:rsidR="007749D5" w:rsidRPr="007749D5">
        <w:rPr>
          <w:rFonts w:cstheme="minorHAnsi"/>
          <w:lang w:bidi="he-IL"/>
        </w:rPr>
        <w:t xml:space="preserve">verbe </w:t>
      </w:r>
      <w:r w:rsidR="007749D5" w:rsidRPr="007749D5">
        <w:rPr>
          <w:rFonts w:cstheme="minorHAnsi"/>
          <w:lang w:val="el-GR" w:bidi="he-IL"/>
        </w:rPr>
        <w:t>ἀπαγγεῖλαι</w:t>
      </w:r>
      <w:r w:rsidR="007749D5" w:rsidRPr="007749D5">
        <w:rPr>
          <w:rFonts w:cstheme="minorHAnsi"/>
          <w:lang w:bidi="he-IL"/>
        </w:rPr>
        <w:t xml:space="preserve"> et </w:t>
      </w:r>
      <w:r w:rsidR="007749D5" w:rsidRPr="007749D5">
        <w:rPr>
          <w:rFonts w:cstheme="minorHAnsi"/>
          <w:lang w:val="el-GR" w:bidi="he-IL"/>
        </w:rPr>
        <w:t>ἀπαγγείλατε</w:t>
      </w:r>
      <w:r w:rsidR="007749D5" w:rsidRPr="007749D5">
        <w:rPr>
          <w:rFonts w:cstheme="minorHAnsi"/>
          <w:lang w:bidi="he-IL"/>
        </w:rPr>
        <w:t xml:space="preserve"> (</w:t>
      </w:r>
      <w:r w:rsidR="00F77B1B">
        <w:rPr>
          <w:rFonts w:cstheme="minorHAnsi"/>
          <w:lang w:bidi="he-IL"/>
        </w:rPr>
        <w:t xml:space="preserve">par </w:t>
      </w:r>
      <w:r w:rsidR="007749D5">
        <w:rPr>
          <w:rFonts w:cstheme="minorHAnsi"/>
          <w:lang w:bidi="he-IL"/>
        </w:rPr>
        <w:t>l’ange </w:t>
      </w:r>
      <w:r w:rsidR="0059591D">
        <w:rPr>
          <w:rFonts w:cstheme="minorHAnsi"/>
          <w:lang w:bidi="he-IL"/>
        </w:rPr>
        <w:t xml:space="preserve">[pour les femmes] </w:t>
      </w:r>
      <w:r w:rsidR="007749D5">
        <w:rPr>
          <w:rFonts w:cstheme="minorHAnsi"/>
          <w:lang w:bidi="he-IL"/>
        </w:rPr>
        <w:t xml:space="preserve">et </w:t>
      </w:r>
      <w:r w:rsidR="00F77B1B">
        <w:rPr>
          <w:rFonts w:cstheme="minorHAnsi"/>
          <w:lang w:bidi="he-IL"/>
        </w:rPr>
        <w:t xml:space="preserve">par </w:t>
      </w:r>
      <w:r w:rsidR="008029D1">
        <w:rPr>
          <w:rFonts w:cstheme="minorHAnsi"/>
          <w:lang w:bidi="he-IL"/>
        </w:rPr>
        <w:t>Jésus; v</w:t>
      </w:r>
      <w:r w:rsidR="007749D5">
        <w:rPr>
          <w:rFonts w:cstheme="minorHAnsi"/>
          <w:lang w:bidi="he-IL"/>
        </w:rPr>
        <w:t>. 7</w:t>
      </w:r>
      <w:r w:rsidR="008029D1">
        <w:rPr>
          <w:rFonts w:cstheme="minorHAnsi"/>
          <w:lang w:bidi="he-IL"/>
        </w:rPr>
        <w:t xml:space="preserve"> et v</w:t>
      </w:r>
      <w:r w:rsidR="007749D5">
        <w:rPr>
          <w:rFonts w:cstheme="minorHAnsi"/>
          <w:lang w:bidi="he-IL"/>
        </w:rPr>
        <w:t>.</w:t>
      </w:r>
      <w:r w:rsidR="008029D1">
        <w:rPr>
          <w:rFonts w:cstheme="minorHAnsi"/>
          <w:lang w:bidi="he-IL"/>
        </w:rPr>
        <w:t xml:space="preserve"> </w:t>
      </w:r>
      <w:r w:rsidR="007749D5">
        <w:rPr>
          <w:rFonts w:cstheme="minorHAnsi"/>
          <w:lang w:bidi="he-IL"/>
        </w:rPr>
        <w:t>10</w:t>
      </w:r>
      <w:r w:rsidR="00F77B1B">
        <w:rPr>
          <w:rFonts w:cstheme="minorHAnsi"/>
          <w:lang w:bidi="he-IL"/>
        </w:rPr>
        <w:t xml:space="preserve">) est </w:t>
      </w:r>
      <w:r w:rsidR="008029D1">
        <w:rPr>
          <w:rFonts w:cstheme="minorHAnsi"/>
          <w:lang w:bidi="he-IL"/>
        </w:rPr>
        <w:t xml:space="preserve">aussi </w:t>
      </w:r>
      <w:r w:rsidR="00F77B1B">
        <w:rPr>
          <w:rFonts w:cstheme="minorHAnsi"/>
          <w:lang w:bidi="he-IL"/>
        </w:rPr>
        <w:t>utilisé par le narrateur pour parler des gardes (</w:t>
      </w:r>
      <w:r w:rsidR="007749D5" w:rsidRPr="007749D5">
        <w:rPr>
          <w:rFonts w:cstheme="minorHAnsi"/>
          <w:lang w:val="el-GR" w:bidi="he-IL"/>
        </w:rPr>
        <w:t>ἀπήγγειλαν</w:t>
      </w:r>
      <w:r w:rsidR="007749D5">
        <w:rPr>
          <w:rFonts w:cstheme="minorHAnsi"/>
          <w:lang w:bidi="he-IL"/>
        </w:rPr>
        <w:t>, v. 11</w:t>
      </w:r>
      <w:r w:rsidR="007749D5" w:rsidRPr="007749D5">
        <w:rPr>
          <w:rFonts w:cstheme="minorHAnsi"/>
          <w:lang w:bidi="he-IL"/>
        </w:rPr>
        <w:t xml:space="preserve">). </w:t>
      </w:r>
      <w:r w:rsidR="00F77B1B">
        <w:rPr>
          <w:rFonts w:cstheme="minorHAnsi"/>
          <w:lang w:bidi="he-IL"/>
        </w:rPr>
        <w:t xml:space="preserve">Et </w:t>
      </w:r>
      <w:r w:rsidR="007749D5">
        <w:rPr>
          <w:rFonts w:cstheme="minorHAnsi"/>
          <w:lang w:bidi="he-IL"/>
        </w:rPr>
        <w:t xml:space="preserve">la construction </w:t>
      </w:r>
      <w:r w:rsidR="00C042E1">
        <w:rPr>
          <w:rFonts w:cstheme="minorHAnsi"/>
          <w:lang w:bidi="he-IL"/>
        </w:rPr>
        <w:t xml:space="preserve">presque </w:t>
      </w:r>
      <w:r w:rsidR="007749D5">
        <w:rPr>
          <w:rFonts w:cstheme="minorHAnsi"/>
          <w:lang w:bidi="he-IL"/>
        </w:rPr>
        <w:t>identique</w:t>
      </w:r>
      <w:r w:rsidR="00C042E1">
        <w:rPr>
          <w:rFonts w:cstheme="minorHAnsi"/>
          <w:lang w:bidi="he-IL"/>
        </w:rPr>
        <w:t xml:space="preserve"> des deux phrases</w:t>
      </w:r>
      <w:r w:rsidR="007749D5">
        <w:rPr>
          <w:rFonts w:cstheme="minorHAnsi"/>
          <w:lang w:bidi="he-IL"/>
        </w:rPr>
        <w:t xml:space="preserve"> </w:t>
      </w:r>
      <w:r w:rsidR="007749D5" w:rsidRPr="00213E59">
        <w:rPr>
          <w:rFonts w:cstheme="minorHAnsi"/>
          <w:u w:val="single"/>
          <w:lang w:val="el-GR" w:bidi="he-IL"/>
        </w:rPr>
        <w:t>εἴπατε</w:t>
      </w:r>
      <w:r w:rsidR="007749D5" w:rsidRPr="007749D5">
        <w:rPr>
          <w:rFonts w:cstheme="minorHAnsi"/>
          <w:lang w:bidi="he-IL"/>
        </w:rPr>
        <w:t xml:space="preserve"> </w:t>
      </w:r>
      <w:r w:rsidR="007749D5" w:rsidRPr="007749D5">
        <w:rPr>
          <w:rFonts w:cstheme="minorHAnsi"/>
          <w:lang w:val="el-GR" w:bidi="he-IL"/>
        </w:rPr>
        <w:t>τοῖς</w:t>
      </w:r>
      <w:r w:rsidR="007749D5" w:rsidRPr="007749D5">
        <w:rPr>
          <w:rFonts w:cstheme="minorHAnsi"/>
          <w:lang w:bidi="he-IL"/>
        </w:rPr>
        <w:t xml:space="preserve"> </w:t>
      </w:r>
      <w:r w:rsidR="007749D5" w:rsidRPr="007749D5">
        <w:rPr>
          <w:rFonts w:cstheme="minorHAnsi"/>
          <w:lang w:val="el-GR" w:bidi="he-IL"/>
        </w:rPr>
        <w:t>μαθηταῖς</w:t>
      </w:r>
      <w:r w:rsidR="007749D5" w:rsidRPr="007749D5">
        <w:rPr>
          <w:rFonts w:cstheme="minorHAnsi"/>
          <w:lang w:bidi="he-IL"/>
        </w:rPr>
        <w:t xml:space="preserve"> </w:t>
      </w:r>
      <w:r w:rsidR="007749D5" w:rsidRPr="007749D5">
        <w:rPr>
          <w:rFonts w:cstheme="minorHAnsi"/>
          <w:lang w:val="el-GR" w:bidi="he-IL"/>
        </w:rPr>
        <w:t>αὐτοῦ</w:t>
      </w:r>
      <w:r w:rsidR="007749D5" w:rsidRPr="007749D5">
        <w:rPr>
          <w:rFonts w:cstheme="minorHAnsi"/>
          <w:lang w:bidi="he-IL"/>
        </w:rPr>
        <w:t xml:space="preserve"> </w:t>
      </w:r>
      <w:r w:rsidR="007749D5" w:rsidRPr="00213E59">
        <w:rPr>
          <w:rFonts w:cstheme="minorHAnsi"/>
          <w:u w:val="single"/>
          <w:lang w:val="el-GR" w:bidi="he-IL"/>
        </w:rPr>
        <w:t>ὅτι</w:t>
      </w:r>
      <w:r w:rsidR="007749D5">
        <w:rPr>
          <w:rFonts w:cstheme="minorHAnsi"/>
          <w:lang w:bidi="he-IL"/>
        </w:rPr>
        <w:t xml:space="preserve"> (l’ange</w:t>
      </w:r>
      <w:r w:rsidR="008029D1">
        <w:rPr>
          <w:rFonts w:cstheme="minorHAnsi"/>
          <w:lang w:bidi="he-IL"/>
        </w:rPr>
        <w:t> ;</w:t>
      </w:r>
      <w:r w:rsidR="007749D5">
        <w:rPr>
          <w:rFonts w:cstheme="minorHAnsi"/>
          <w:lang w:bidi="he-IL"/>
        </w:rPr>
        <w:t xml:space="preserve"> v. 7) et</w:t>
      </w:r>
      <w:r w:rsidR="00213E59">
        <w:rPr>
          <w:rFonts w:cstheme="minorHAnsi"/>
          <w:lang w:bidi="he-IL"/>
        </w:rPr>
        <w:t xml:space="preserve"> </w:t>
      </w:r>
      <w:r w:rsidR="00213E59" w:rsidRPr="00213E59">
        <w:rPr>
          <w:rFonts w:cstheme="minorHAnsi"/>
          <w:u w:val="single"/>
          <w:lang w:val="el-GR" w:bidi="he-IL"/>
        </w:rPr>
        <w:t>ε</w:t>
      </w:r>
      <w:r w:rsidR="007749D5" w:rsidRPr="00213E59">
        <w:rPr>
          <w:rFonts w:cstheme="minorHAnsi"/>
          <w:u w:val="single"/>
          <w:lang w:val="el-GR" w:bidi="he-IL"/>
        </w:rPr>
        <w:t>ἴπατε</w:t>
      </w:r>
      <w:r w:rsidR="007749D5" w:rsidRPr="00213E59">
        <w:rPr>
          <w:rFonts w:cstheme="minorHAnsi"/>
          <w:u w:val="single"/>
          <w:lang w:bidi="he-IL"/>
        </w:rPr>
        <w:t xml:space="preserve"> </w:t>
      </w:r>
      <w:r w:rsidR="007749D5" w:rsidRPr="00213E59">
        <w:rPr>
          <w:rFonts w:cstheme="minorHAnsi"/>
          <w:u w:val="single"/>
          <w:lang w:val="el-GR" w:bidi="he-IL"/>
        </w:rPr>
        <w:t>ὅτι</w:t>
      </w:r>
      <w:r w:rsidR="007749D5" w:rsidRPr="007749D5">
        <w:rPr>
          <w:rFonts w:cstheme="minorHAnsi"/>
          <w:lang w:bidi="he-IL"/>
        </w:rPr>
        <w:t xml:space="preserve"> </w:t>
      </w:r>
      <w:r w:rsidR="00213E59" w:rsidRPr="00213E59">
        <w:rPr>
          <w:rFonts w:cstheme="minorHAnsi"/>
          <w:lang w:bidi="he-IL"/>
        </w:rPr>
        <w:t>o</w:t>
      </w:r>
      <w:r w:rsidR="007749D5" w:rsidRPr="007749D5">
        <w:rPr>
          <w:rFonts w:cstheme="minorHAnsi"/>
          <w:lang w:val="el-GR" w:bidi="he-IL"/>
        </w:rPr>
        <w:t>ἱ</w:t>
      </w:r>
      <w:r w:rsidR="007749D5" w:rsidRPr="007749D5">
        <w:rPr>
          <w:rFonts w:cstheme="minorHAnsi"/>
          <w:lang w:bidi="he-IL"/>
        </w:rPr>
        <w:t xml:space="preserve"> </w:t>
      </w:r>
      <w:r w:rsidR="007749D5" w:rsidRPr="007749D5">
        <w:rPr>
          <w:rFonts w:cstheme="minorHAnsi"/>
          <w:lang w:val="el-GR" w:bidi="he-IL"/>
        </w:rPr>
        <w:t>μαθηταὶ</w:t>
      </w:r>
      <w:r w:rsidR="007749D5" w:rsidRPr="007749D5">
        <w:rPr>
          <w:rFonts w:cstheme="minorHAnsi"/>
          <w:lang w:bidi="he-IL"/>
        </w:rPr>
        <w:t xml:space="preserve"> </w:t>
      </w:r>
      <w:r w:rsidR="007749D5" w:rsidRPr="007749D5">
        <w:rPr>
          <w:rFonts w:cstheme="minorHAnsi"/>
          <w:lang w:val="el-GR" w:bidi="he-IL"/>
        </w:rPr>
        <w:t>αὐτοῦ</w:t>
      </w:r>
      <w:r w:rsidR="007749D5" w:rsidRPr="007749D5">
        <w:rPr>
          <w:rFonts w:cstheme="minorHAnsi"/>
          <w:lang w:bidi="he-IL"/>
        </w:rPr>
        <w:t xml:space="preserve"> </w:t>
      </w:r>
      <w:r w:rsidR="007749D5">
        <w:rPr>
          <w:rFonts w:cstheme="minorHAnsi"/>
          <w:lang w:bidi="he-IL"/>
        </w:rPr>
        <w:t>(les grands</w:t>
      </w:r>
      <w:r w:rsidR="00C042E1">
        <w:rPr>
          <w:rFonts w:cstheme="minorHAnsi"/>
          <w:lang w:bidi="he-IL"/>
        </w:rPr>
        <w:t xml:space="preserve"> </w:t>
      </w:r>
      <w:r w:rsidR="007749D5">
        <w:rPr>
          <w:rFonts w:cstheme="minorHAnsi"/>
          <w:lang w:bidi="he-IL"/>
        </w:rPr>
        <w:t>prêtres</w:t>
      </w:r>
      <w:r w:rsidR="008029D1">
        <w:rPr>
          <w:rFonts w:cstheme="minorHAnsi"/>
          <w:lang w:bidi="he-IL"/>
        </w:rPr>
        <w:t> ;</w:t>
      </w:r>
      <w:r w:rsidR="007749D5">
        <w:rPr>
          <w:rFonts w:cstheme="minorHAnsi"/>
          <w:lang w:bidi="he-IL"/>
        </w:rPr>
        <w:t xml:space="preserve"> v. 13)</w:t>
      </w:r>
      <w:r w:rsidR="00F77B1B">
        <w:rPr>
          <w:rFonts w:cstheme="minorHAnsi"/>
          <w:lang w:bidi="he-IL"/>
        </w:rPr>
        <w:t xml:space="preserve"> crée un contraste intentionnel entre les deux </w:t>
      </w:r>
      <w:r w:rsidR="00F616E6">
        <w:rPr>
          <w:rFonts w:cstheme="minorHAnsi"/>
          <w:lang w:bidi="he-IL"/>
        </w:rPr>
        <w:t xml:space="preserve">lignes </w:t>
      </w:r>
      <w:r w:rsidR="00F77B1B">
        <w:rPr>
          <w:rFonts w:cstheme="minorHAnsi"/>
          <w:lang w:bidi="he-IL"/>
        </w:rPr>
        <w:t>d’interprétation</w:t>
      </w:r>
      <w:r w:rsidR="007749D5">
        <w:rPr>
          <w:rFonts w:cstheme="minorHAnsi"/>
          <w:lang w:bidi="he-IL"/>
        </w:rPr>
        <w:t>.</w:t>
      </w:r>
      <w:r w:rsidR="000B0322">
        <w:rPr>
          <w:rFonts w:cstheme="minorHAnsi"/>
          <w:lang w:bidi="he-IL"/>
        </w:rPr>
        <w:t xml:space="preserve"> </w:t>
      </w:r>
      <w:r w:rsidR="008A4B61">
        <w:rPr>
          <w:rFonts w:cstheme="minorHAnsi"/>
          <w:lang w:bidi="he-IL"/>
        </w:rPr>
        <w:t xml:space="preserve">Le même </w:t>
      </w:r>
      <w:r w:rsidR="008A4B61">
        <w:rPr>
          <w:rFonts w:cstheme="minorHAnsi"/>
          <w:lang w:bidi="he-IL"/>
        </w:rPr>
        <w:lastRenderedPageBreak/>
        <w:t xml:space="preserve">vocabulaire peut cacher des interprétations différentes. </w:t>
      </w:r>
      <w:r w:rsidR="00F77B1B">
        <w:rPr>
          <w:rFonts w:cstheme="minorHAnsi"/>
          <w:lang w:bidi="he-IL"/>
        </w:rPr>
        <w:t>La ligne négative se termine par</w:t>
      </w:r>
      <w:r w:rsidR="00CF759E" w:rsidRPr="001E3745">
        <w:rPr>
          <w:rFonts w:cstheme="minorHAnsi"/>
          <w:lang w:bidi="he-IL"/>
        </w:rPr>
        <w:t xml:space="preserve"> </w:t>
      </w:r>
      <w:r w:rsidR="00CF759E" w:rsidRPr="001E3745">
        <w:rPr>
          <w:rFonts w:cstheme="minorHAnsi"/>
          <w:lang w:val="el-GR" w:bidi="he-IL"/>
        </w:rPr>
        <w:t>κ</w:t>
      </w:r>
      <w:r w:rsidR="00D87AF8" w:rsidRPr="001E3745">
        <w:rPr>
          <w:rFonts w:cstheme="minorHAnsi"/>
          <w:lang w:val="el-GR" w:bidi="he-IL"/>
        </w:rPr>
        <w:t>αὶ</w:t>
      </w:r>
      <w:r w:rsidR="00D87AF8" w:rsidRPr="001E3745">
        <w:rPr>
          <w:rFonts w:cstheme="minorHAnsi"/>
          <w:lang w:bidi="he-IL"/>
        </w:rPr>
        <w:t xml:space="preserve"> </w:t>
      </w:r>
      <w:r w:rsidR="00D87AF8" w:rsidRPr="001E3745">
        <w:rPr>
          <w:rFonts w:cstheme="minorHAnsi"/>
          <w:lang w:val="el-GR" w:bidi="he-IL"/>
        </w:rPr>
        <w:t>διεφημίσθη</w:t>
      </w:r>
      <w:r w:rsidR="00D87AF8" w:rsidRPr="001E3745">
        <w:rPr>
          <w:rFonts w:cstheme="minorHAnsi"/>
          <w:lang w:bidi="he-IL"/>
        </w:rPr>
        <w:t xml:space="preserve"> </w:t>
      </w:r>
      <w:r w:rsidR="00D87AF8" w:rsidRPr="001E3745">
        <w:rPr>
          <w:rFonts w:cstheme="minorHAnsi"/>
          <w:lang w:val="el-GR" w:bidi="he-IL"/>
        </w:rPr>
        <w:t>ὁ</w:t>
      </w:r>
      <w:r w:rsidR="00D87AF8" w:rsidRPr="001E3745">
        <w:rPr>
          <w:rFonts w:cstheme="minorHAnsi"/>
          <w:lang w:bidi="he-IL"/>
        </w:rPr>
        <w:t xml:space="preserve"> </w:t>
      </w:r>
      <w:r w:rsidR="00D87AF8" w:rsidRPr="001E3745">
        <w:rPr>
          <w:rFonts w:cstheme="minorHAnsi"/>
          <w:lang w:val="el-GR" w:bidi="he-IL"/>
        </w:rPr>
        <w:t>λόγος</w:t>
      </w:r>
      <w:r w:rsidR="00D87AF8" w:rsidRPr="001E3745">
        <w:rPr>
          <w:rFonts w:cstheme="minorHAnsi"/>
          <w:lang w:bidi="he-IL"/>
        </w:rPr>
        <w:t xml:space="preserve"> </w:t>
      </w:r>
      <w:r w:rsidR="00D87AF8" w:rsidRPr="001E3745">
        <w:rPr>
          <w:rFonts w:cstheme="minorHAnsi"/>
          <w:lang w:val="el-GR" w:bidi="he-IL"/>
        </w:rPr>
        <w:t>οὗτος</w:t>
      </w:r>
      <w:r w:rsidR="00CF759E" w:rsidRPr="001E3745">
        <w:rPr>
          <w:rFonts w:cstheme="minorHAnsi"/>
          <w:lang w:bidi="he-IL"/>
        </w:rPr>
        <w:t xml:space="preserve"> </w:t>
      </w:r>
      <w:r w:rsidR="00845F49" w:rsidRPr="001E3745">
        <w:rPr>
          <w:rFonts w:cstheme="minorHAnsi"/>
          <w:lang w:val="el-GR" w:bidi="he-IL"/>
        </w:rPr>
        <w:t>παρὰ</w:t>
      </w:r>
      <w:r w:rsidR="00845F49" w:rsidRPr="001E3745">
        <w:rPr>
          <w:rFonts w:cstheme="minorHAnsi"/>
          <w:lang w:bidi="he-IL"/>
        </w:rPr>
        <w:t xml:space="preserve"> </w:t>
      </w:r>
      <w:r w:rsidR="00845F49" w:rsidRPr="001E3745">
        <w:rPr>
          <w:rFonts w:cstheme="minorHAnsi"/>
          <w:lang w:val="el-GR" w:bidi="he-IL"/>
        </w:rPr>
        <w:t>Ἰουδαίοις</w:t>
      </w:r>
      <w:r w:rsidR="00845F49" w:rsidRPr="001E3745">
        <w:rPr>
          <w:rFonts w:cstheme="minorHAnsi"/>
          <w:lang w:bidi="he-IL"/>
        </w:rPr>
        <w:t xml:space="preserve"> </w:t>
      </w:r>
      <w:r w:rsidR="00845F49" w:rsidRPr="001E3745">
        <w:rPr>
          <w:rFonts w:cstheme="minorHAnsi"/>
          <w:lang w:val="el-GR" w:bidi="he-IL"/>
        </w:rPr>
        <w:t>μέχρι</w:t>
      </w:r>
      <w:r w:rsidR="00845F49" w:rsidRPr="001E3745">
        <w:rPr>
          <w:rFonts w:cstheme="minorHAnsi"/>
          <w:lang w:bidi="he-IL"/>
        </w:rPr>
        <w:t xml:space="preserve"> </w:t>
      </w:r>
      <w:r w:rsidR="00845F49" w:rsidRPr="001E3745">
        <w:rPr>
          <w:rFonts w:cstheme="minorHAnsi"/>
          <w:lang w:val="el-GR" w:bidi="he-IL"/>
        </w:rPr>
        <w:t>τῆς</w:t>
      </w:r>
      <w:r w:rsidR="00845F49" w:rsidRPr="001E3745">
        <w:rPr>
          <w:rFonts w:cstheme="minorHAnsi"/>
          <w:lang w:bidi="he-IL"/>
        </w:rPr>
        <w:t xml:space="preserve"> </w:t>
      </w:r>
      <w:r w:rsidR="00845F49" w:rsidRPr="001E3745">
        <w:rPr>
          <w:rFonts w:cstheme="minorHAnsi"/>
          <w:lang w:val="el-GR" w:bidi="he-IL"/>
        </w:rPr>
        <w:t>σήμερον</w:t>
      </w:r>
      <w:r w:rsidR="00845F49" w:rsidRPr="001E3745">
        <w:rPr>
          <w:rFonts w:cstheme="minorHAnsi"/>
          <w:lang w:bidi="he-IL"/>
        </w:rPr>
        <w:t xml:space="preserve"> </w:t>
      </w:r>
      <w:r w:rsidR="00CF759E" w:rsidRPr="001E3745">
        <w:rPr>
          <w:rFonts w:cstheme="minorHAnsi"/>
          <w:lang w:bidi="he-IL"/>
        </w:rPr>
        <w:t>(28,15</w:t>
      </w:r>
      <w:r w:rsidR="00D87AF8" w:rsidRPr="001E3745">
        <w:rPr>
          <w:rFonts w:cstheme="minorHAnsi"/>
          <w:lang w:bidi="he-IL"/>
        </w:rPr>
        <w:t>)</w:t>
      </w:r>
      <w:r w:rsidR="00F77B1B">
        <w:rPr>
          <w:rFonts w:cstheme="minorHAnsi"/>
          <w:lang w:bidi="he-IL"/>
        </w:rPr>
        <w:t> ;</w:t>
      </w:r>
      <w:r w:rsidR="00617AEC" w:rsidRPr="001E3745">
        <w:rPr>
          <w:rFonts w:cstheme="minorHAnsi"/>
          <w:lang w:bidi="he-IL"/>
        </w:rPr>
        <w:t xml:space="preserve"> l’évangéliste </w:t>
      </w:r>
      <w:r w:rsidR="009A3078">
        <w:rPr>
          <w:rFonts w:cstheme="minorHAnsi"/>
          <w:lang w:bidi="he-IL"/>
        </w:rPr>
        <w:t>met ainsi l’</w:t>
      </w:r>
      <w:r w:rsidR="00617AEC" w:rsidRPr="001E3745">
        <w:rPr>
          <w:rFonts w:cstheme="minorHAnsi"/>
          <w:lang w:bidi="he-IL"/>
        </w:rPr>
        <w:t>accent</w:t>
      </w:r>
      <w:r w:rsidR="009A3078">
        <w:rPr>
          <w:rFonts w:cstheme="minorHAnsi"/>
          <w:lang w:bidi="he-IL"/>
        </w:rPr>
        <w:t xml:space="preserve"> sur le fait</w:t>
      </w:r>
      <w:r w:rsidR="00F77B1B">
        <w:rPr>
          <w:rFonts w:cstheme="minorHAnsi"/>
          <w:lang w:bidi="he-IL"/>
        </w:rPr>
        <w:t xml:space="preserve"> </w:t>
      </w:r>
      <w:r w:rsidR="00617AEC" w:rsidRPr="001E3745">
        <w:rPr>
          <w:rFonts w:cstheme="minorHAnsi"/>
          <w:lang w:bidi="he-IL"/>
        </w:rPr>
        <w:t xml:space="preserve">qu’il n’y a qu’une version qui puisse être correcte aujourd’hui. Les autres interprétations sont des mensonges. La résurrection en tant qu’acte de Dieu devient un événement </w:t>
      </w:r>
      <w:r w:rsidR="002053B9" w:rsidRPr="001E3745">
        <w:rPr>
          <w:rFonts w:cstheme="minorHAnsi"/>
          <w:lang w:bidi="he-IL"/>
        </w:rPr>
        <w:t>presqu</w:t>
      </w:r>
      <w:r w:rsidR="002053B9">
        <w:rPr>
          <w:rFonts w:cstheme="minorHAnsi"/>
          <w:lang w:bidi="he-IL"/>
        </w:rPr>
        <w:t xml:space="preserve">e </w:t>
      </w:r>
      <w:r w:rsidR="002053B9" w:rsidRPr="001E3745">
        <w:rPr>
          <w:rFonts w:cstheme="minorHAnsi"/>
          <w:lang w:bidi="he-IL"/>
        </w:rPr>
        <w:t>objectivable</w:t>
      </w:r>
      <w:r w:rsidR="00617AEC">
        <w:rPr>
          <w:rStyle w:val="Appelnotedebasdep"/>
          <w:rFonts w:cstheme="minorHAnsi"/>
          <w:lang w:bidi="he-IL"/>
        </w:rPr>
        <w:footnoteReference w:id="14"/>
      </w:r>
      <w:r w:rsidR="00617AEC" w:rsidRPr="001E3745">
        <w:rPr>
          <w:rFonts w:cstheme="minorHAnsi"/>
          <w:lang w:bidi="he-IL"/>
        </w:rPr>
        <w:t xml:space="preserve">. </w:t>
      </w:r>
    </w:p>
    <w:p w14:paraId="7D8F7CBC" w14:textId="77777777" w:rsidR="00B317D4" w:rsidRPr="00B317D4" w:rsidRDefault="00213E59" w:rsidP="00B317D4">
      <w:pPr>
        <w:pStyle w:val="Paragraphedeliste"/>
        <w:numPr>
          <w:ilvl w:val="0"/>
          <w:numId w:val="6"/>
        </w:numPr>
        <w:rPr>
          <w:rFonts w:cstheme="minorHAnsi"/>
          <w:lang w:bidi="he-IL"/>
        </w:rPr>
      </w:pPr>
      <w:r>
        <w:rPr>
          <w:i/>
        </w:rPr>
        <w:t xml:space="preserve">Les paroles </w:t>
      </w:r>
      <w:r w:rsidR="00AC3D9C">
        <w:rPr>
          <w:i/>
        </w:rPr>
        <w:t>de</w:t>
      </w:r>
      <w:r>
        <w:rPr>
          <w:i/>
        </w:rPr>
        <w:t xml:space="preserve"> l’interprétation </w:t>
      </w:r>
      <w:r w:rsidR="002956B3" w:rsidRPr="00B317D4">
        <w:rPr>
          <w:i/>
        </w:rPr>
        <w:t>positive</w:t>
      </w:r>
    </w:p>
    <w:p w14:paraId="04B123D3" w14:textId="15C4C119" w:rsidR="00085FB0" w:rsidRDefault="00D87AF8" w:rsidP="00085FB0">
      <w:pPr>
        <w:jc w:val="both"/>
      </w:pPr>
      <w:r>
        <w:t>Cette ligne est représentée par l’ange, les femmes, les disciples et Jésus</w:t>
      </w:r>
      <w:r w:rsidR="002956B3">
        <w:t>.</w:t>
      </w:r>
      <w:r w:rsidR="007B0B92">
        <w:t xml:space="preserve"> C’est la ligne</w:t>
      </w:r>
      <w:proofErr w:type="gramStart"/>
      <w:r w:rsidR="007B0B92">
        <w:t xml:space="preserve"> </w:t>
      </w:r>
      <w:r w:rsidR="00885E40">
        <w:t>«</w:t>
      </w:r>
      <w:r w:rsidR="007B0B92">
        <w:t>officielle</w:t>
      </w:r>
      <w:proofErr w:type="gramEnd"/>
      <w:r w:rsidR="00885E40">
        <w:t>»</w:t>
      </w:r>
      <w:r w:rsidR="007B0B92">
        <w:t xml:space="preserve"> et </w:t>
      </w:r>
      <w:r w:rsidR="00885E40">
        <w:t>«</w:t>
      </w:r>
      <w:r w:rsidR="007B0B92">
        <w:t>croyante</w:t>
      </w:r>
      <w:r w:rsidR="00885E40">
        <w:t>»</w:t>
      </w:r>
      <w:r w:rsidR="007B0B92">
        <w:t>, celle du narrateur</w:t>
      </w:r>
      <w:r w:rsidR="00DE346A">
        <w:t xml:space="preserve"> également</w:t>
      </w:r>
      <w:r w:rsidR="007B0B92">
        <w:t xml:space="preserve">. </w:t>
      </w:r>
    </w:p>
    <w:p w14:paraId="1AB7FBF1" w14:textId="2AE1A2E9" w:rsidR="00085FB0" w:rsidRPr="00085FB0" w:rsidRDefault="00493BA7" w:rsidP="00085FB0">
      <w:pPr>
        <w:jc w:val="both"/>
        <w:rPr>
          <w:i/>
        </w:rPr>
      </w:pPr>
      <w:r>
        <w:rPr>
          <w:i/>
        </w:rPr>
        <w:t>Mt</w:t>
      </w:r>
      <w:r w:rsidR="008A4B61">
        <w:rPr>
          <w:i/>
        </w:rPr>
        <w:t xml:space="preserve"> </w:t>
      </w:r>
      <w:r w:rsidR="00085FB0">
        <w:rPr>
          <w:i/>
        </w:rPr>
        <w:t>28,1-8 : les paroles de l’ange</w:t>
      </w:r>
      <w:r w:rsidR="0098626C">
        <w:rPr>
          <w:i/>
        </w:rPr>
        <w:t xml:space="preserve"> aux femmes</w:t>
      </w:r>
    </w:p>
    <w:p w14:paraId="1F491F6C" w14:textId="372253DE" w:rsidR="00085FB0" w:rsidRDefault="009C7E20" w:rsidP="00085FB0">
      <w:pPr>
        <w:jc w:val="both"/>
        <w:rPr>
          <w:rFonts w:cstheme="minorHAnsi"/>
          <w:lang w:bidi="he-IL"/>
        </w:rPr>
      </w:pPr>
      <w:r>
        <w:t>La ligne positive</w:t>
      </w:r>
      <w:r w:rsidR="007B0B92">
        <w:t xml:space="preserve"> commence par les paroles de l’ange. C’est un petit discours </w:t>
      </w:r>
      <w:r w:rsidR="0023737D">
        <w:t xml:space="preserve">composé </w:t>
      </w:r>
      <w:r w:rsidR="007B0B92">
        <w:t xml:space="preserve">de phrases très courtes qui contient 48 </w:t>
      </w:r>
      <w:r w:rsidR="00C042E1">
        <w:t xml:space="preserve">mots </w:t>
      </w:r>
      <w:r w:rsidR="007B0B92">
        <w:t>dont 17 sont des formes verbales (</w:t>
      </w:r>
      <w:r w:rsidR="00ED3F83">
        <w:t xml:space="preserve">soit </w:t>
      </w:r>
      <w:r w:rsidR="007B0B92">
        <w:t xml:space="preserve">plus d’un tiers). </w:t>
      </w:r>
      <w:r w:rsidR="001949A3">
        <w:t xml:space="preserve">Cela crée une </w:t>
      </w:r>
      <w:r w:rsidR="00E060D3">
        <w:t xml:space="preserve">impression </w:t>
      </w:r>
      <w:r w:rsidR="001949A3">
        <w:t xml:space="preserve">de vitesse, d’action, de vivacité. </w:t>
      </w:r>
      <w:r w:rsidR="00B96E79">
        <w:t>Certains</w:t>
      </w:r>
      <w:r w:rsidR="001949A3">
        <w:t xml:space="preserve"> de </w:t>
      </w:r>
      <w:r w:rsidR="00B96E79">
        <w:t xml:space="preserve">ces </w:t>
      </w:r>
      <w:r w:rsidR="001949A3">
        <w:t>verbes concernent le présent (les femmes qui viennent au tombeau), d’autres le passé récent (</w:t>
      </w:r>
      <w:r w:rsidR="00885E40">
        <w:t>«</w:t>
      </w:r>
      <w:r w:rsidR="001949A3">
        <w:t xml:space="preserve">il est </w:t>
      </w:r>
      <w:proofErr w:type="gramStart"/>
      <w:r w:rsidR="001949A3">
        <w:t>ressuscité</w:t>
      </w:r>
      <w:r w:rsidR="00885E40">
        <w:t>»</w:t>
      </w:r>
      <w:proofErr w:type="gramEnd"/>
      <w:r w:rsidR="00085FB0">
        <w:t xml:space="preserve">; </w:t>
      </w:r>
      <w:r w:rsidR="00C31CA3">
        <w:t>deux fois</w:t>
      </w:r>
      <w:r w:rsidR="001949A3">
        <w:t xml:space="preserve">) </w:t>
      </w:r>
      <w:r w:rsidR="0098626C">
        <w:t xml:space="preserve">ou </w:t>
      </w:r>
      <w:r w:rsidR="001949A3">
        <w:t>plus lointain (</w:t>
      </w:r>
      <w:r w:rsidR="00885E40">
        <w:t>«</w:t>
      </w:r>
      <w:r w:rsidR="00085FB0">
        <w:t xml:space="preserve">comme </w:t>
      </w:r>
      <w:r w:rsidR="001949A3">
        <w:t>il a dit</w:t>
      </w:r>
      <w:r w:rsidR="00885E40">
        <w:t>»</w:t>
      </w:r>
      <w:r w:rsidR="001949A3">
        <w:t>)</w:t>
      </w:r>
      <w:r w:rsidR="00C31CA3">
        <w:t xml:space="preserve">, d’autres encore l’avenir (l’impératif de ce que les femmes doivent faire). </w:t>
      </w:r>
      <w:r w:rsidR="007002E5" w:rsidRPr="00B317D4">
        <w:rPr>
          <w:rFonts w:cstheme="minorHAnsi"/>
          <w:lang w:bidi="he-IL"/>
        </w:rPr>
        <w:t xml:space="preserve">La voix de </w:t>
      </w:r>
      <w:r w:rsidR="00CC4779" w:rsidRPr="00B317D4">
        <w:rPr>
          <w:rFonts w:cstheme="minorHAnsi"/>
          <w:lang w:bidi="he-IL"/>
        </w:rPr>
        <w:t xml:space="preserve">l’ange est nécessaire pour expliquer le sens du tombeau vide. </w:t>
      </w:r>
      <w:r w:rsidR="00C31CA3" w:rsidRPr="00B317D4">
        <w:rPr>
          <w:rFonts w:cstheme="minorHAnsi"/>
          <w:lang w:bidi="he-IL"/>
        </w:rPr>
        <w:t xml:space="preserve">La parole de l’ange est la </w:t>
      </w:r>
      <w:r w:rsidR="00CC4779" w:rsidRPr="00B317D4">
        <w:rPr>
          <w:rFonts w:cstheme="minorHAnsi"/>
          <w:i/>
          <w:lang w:bidi="he-IL"/>
        </w:rPr>
        <w:t>parole</w:t>
      </w:r>
      <w:r w:rsidR="00CC4779" w:rsidRPr="00B317D4">
        <w:rPr>
          <w:rFonts w:cstheme="minorHAnsi"/>
          <w:lang w:bidi="he-IL"/>
        </w:rPr>
        <w:t xml:space="preserve"> qui explique. </w:t>
      </w:r>
      <w:r w:rsidR="00C31CA3" w:rsidRPr="00B317D4">
        <w:rPr>
          <w:rFonts w:cstheme="minorHAnsi"/>
          <w:lang w:bidi="he-IL"/>
        </w:rPr>
        <w:t>Dans un discours di</w:t>
      </w:r>
      <w:r w:rsidR="00085FB0">
        <w:rPr>
          <w:rFonts w:cstheme="minorHAnsi"/>
          <w:lang w:bidi="he-IL"/>
        </w:rPr>
        <w:t xml:space="preserve">rect proleptique ou anticipé </w:t>
      </w:r>
      <w:r w:rsidR="00085FB0" w:rsidRPr="00085FB0">
        <w:rPr>
          <w:rFonts w:cstheme="minorHAnsi"/>
          <w:lang w:bidi="he-IL"/>
        </w:rPr>
        <w:t>(</w:t>
      </w:r>
      <w:r w:rsidR="00174B5F">
        <w:rPr>
          <w:rFonts w:cstheme="minorHAnsi"/>
          <w:lang w:bidi="he-IL"/>
        </w:rPr>
        <w:t xml:space="preserve">v. 7 : </w:t>
      </w:r>
      <w:r w:rsidR="00085FB0" w:rsidRPr="00085FB0">
        <w:rPr>
          <w:rFonts w:cstheme="minorHAnsi"/>
          <w:lang w:val="el-GR" w:bidi="he-IL"/>
        </w:rPr>
        <w:t>εἴπατε</w:t>
      </w:r>
      <w:r w:rsidR="00085FB0" w:rsidRPr="00085FB0">
        <w:rPr>
          <w:rFonts w:cstheme="minorHAnsi"/>
          <w:lang w:bidi="he-IL"/>
        </w:rPr>
        <w:t xml:space="preserve"> </w:t>
      </w:r>
      <w:r w:rsidR="00085FB0" w:rsidRPr="00085FB0">
        <w:rPr>
          <w:rFonts w:cstheme="minorHAnsi"/>
          <w:lang w:val="el-GR" w:bidi="he-IL"/>
        </w:rPr>
        <w:t>τοῖς</w:t>
      </w:r>
      <w:r w:rsidR="00085FB0" w:rsidRPr="00085FB0">
        <w:rPr>
          <w:rFonts w:cstheme="minorHAnsi"/>
          <w:lang w:bidi="he-IL"/>
        </w:rPr>
        <w:t xml:space="preserve"> </w:t>
      </w:r>
      <w:r w:rsidR="00085FB0" w:rsidRPr="00085FB0">
        <w:rPr>
          <w:rFonts w:cstheme="minorHAnsi"/>
          <w:lang w:val="el-GR" w:bidi="he-IL"/>
        </w:rPr>
        <w:t>μαθηταῖς</w:t>
      </w:r>
      <w:r w:rsidR="00085FB0" w:rsidRPr="00085FB0">
        <w:rPr>
          <w:rFonts w:cstheme="minorHAnsi"/>
          <w:lang w:bidi="he-IL"/>
        </w:rPr>
        <w:t xml:space="preserve"> </w:t>
      </w:r>
      <w:r w:rsidR="00085FB0" w:rsidRPr="00085FB0">
        <w:rPr>
          <w:rFonts w:cstheme="minorHAnsi"/>
          <w:lang w:val="el-GR" w:bidi="he-IL"/>
        </w:rPr>
        <w:t>αὐτοῦ</w:t>
      </w:r>
      <w:r w:rsidR="00085FB0" w:rsidRPr="00085FB0">
        <w:rPr>
          <w:rFonts w:cstheme="minorHAnsi"/>
          <w:lang w:bidi="he-IL"/>
        </w:rPr>
        <w:t xml:space="preserve"> </w:t>
      </w:r>
      <w:r w:rsidR="00085FB0" w:rsidRPr="00085FB0">
        <w:rPr>
          <w:rFonts w:cstheme="minorHAnsi"/>
          <w:lang w:val="el-GR" w:bidi="he-IL"/>
        </w:rPr>
        <w:t>ὅτι</w:t>
      </w:r>
      <w:r w:rsidR="00085FB0" w:rsidRPr="00085FB0">
        <w:rPr>
          <w:rFonts w:cstheme="minorHAnsi"/>
          <w:lang w:bidi="he-IL"/>
        </w:rPr>
        <w:t xml:space="preserve"> </w:t>
      </w:r>
      <w:r w:rsidR="00085FB0" w:rsidRPr="00085FB0">
        <w:rPr>
          <w:rFonts w:cstheme="minorHAnsi"/>
          <w:lang w:val="el-GR" w:bidi="he-IL"/>
        </w:rPr>
        <w:t>Ἠγέρθη</w:t>
      </w:r>
      <w:r w:rsidR="00085FB0" w:rsidRPr="00085FB0">
        <w:rPr>
          <w:rFonts w:cstheme="minorHAnsi"/>
          <w:lang w:bidi="he-IL"/>
        </w:rPr>
        <w:t xml:space="preserve"> </w:t>
      </w:r>
      <w:r w:rsidR="00085FB0" w:rsidRPr="00085FB0">
        <w:rPr>
          <w:rFonts w:cstheme="minorHAnsi"/>
          <w:lang w:val="el-GR" w:bidi="he-IL"/>
        </w:rPr>
        <w:t>ἀπὸ</w:t>
      </w:r>
      <w:r w:rsidR="00085FB0" w:rsidRPr="00085FB0">
        <w:rPr>
          <w:rFonts w:cstheme="minorHAnsi"/>
          <w:lang w:bidi="he-IL"/>
        </w:rPr>
        <w:t xml:space="preserve"> </w:t>
      </w:r>
      <w:r w:rsidR="00085FB0" w:rsidRPr="00085FB0">
        <w:rPr>
          <w:rFonts w:cstheme="minorHAnsi"/>
          <w:lang w:val="el-GR" w:bidi="he-IL"/>
        </w:rPr>
        <w:t>τῶν</w:t>
      </w:r>
      <w:r w:rsidR="00085FB0" w:rsidRPr="00085FB0">
        <w:rPr>
          <w:rFonts w:cstheme="minorHAnsi"/>
          <w:lang w:bidi="he-IL"/>
        </w:rPr>
        <w:t xml:space="preserve"> </w:t>
      </w:r>
      <w:r w:rsidR="00085FB0" w:rsidRPr="00085FB0">
        <w:rPr>
          <w:rFonts w:cstheme="minorHAnsi"/>
          <w:lang w:val="el-GR" w:bidi="he-IL"/>
        </w:rPr>
        <w:t>νεκρῶν</w:t>
      </w:r>
      <w:r w:rsidR="00085FB0">
        <w:rPr>
          <w:rFonts w:cstheme="minorHAnsi"/>
          <w:lang w:bidi="he-IL"/>
        </w:rPr>
        <w:t xml:space="preserve">…), </w:t>
      </w:r>
      <w:r w:rsidR="00C31CA3" w:rsidRPr="00085FB0">
        <w:rPr>
          <w:rFonts w:cstheme="minorHAnsi"/>
          <w:lang w:bidi="he-IL"/>
        </w:rPr>
        <w:t>n</w:t>
      </w:r>
      <w:r w:rsidR="00C31CA3" w:rsidRPr="00B317D4">
        <w:rPr>
          <w:rFonts w:cstheme="minorHAnsi"/>
          <w:lang w:bidi="he-IL"/>
        </w:rPr>
        <w:t>ous entendons l’essentiel du message</w:t>
      </w:r>
      <w:r w:rsidR="00C042E1">
        <w:rPr>
          <w:rFonts w:cstheme="minorHAnsi"/>
          <w:lang w:bidi="he-IL"/>
        </w:rPr>
        <w:t xml:space="preserve"> </w:t>
      </w:r>
      <w:r w:rsidR="00C31CA3" w:rsidRPr="00B317D4">
        <w:rPr>
          <w:rFonts w:cstheme="minorHAnsi"/>
          <w:lang w:bidi="he-IL"/>
        </w:rPr>
        <w:t xml:space="preserve">qui crée le mouvement </w:t>
      </w:r>
      <w:r w:rsidR="0098626C">
        <w:rPr>
          <w:rFonts w:cstheme="minorHAnsi"/>
          <w:lang w:bidi="he-IL"/>
        </w:rPr>
        <w:t>de l’ensemble du</w:t>
      </w:r>
      <w:r w:rsidR="00C31CA3" w:rsidRPr="00B317D4">
        <w:rPr>
          <w:rFonts w:cstheme="minorHAnsi"/>
          <w:lang w:bidi="he-IL"/>
        </w:rPr>
        <w:t xml:space="preserve"> chapitre 28 : </w:t>
      </w:r>
      <w:r w:rsidR="00B96E79">
        <w:rPr>
          <w:rFonts w:cstheme="minorHAnsi"/>
          <w:lang w:bidi="he-IL"/>
        </w:rPr>
        <w:t>Jésus</w:t>
      </w:r>
      <w:r w:rsidR="00B96E79" w:rsidRPr="00B317D4">
        <w:rPr>
          <w:rFonts w:cstheme="minorHAnsi"/>
          <w:lang w:bidi="he-IL"/>
        </w:rPr>
        <w:t xml:space="preserve"> </w:t>
      </w:r>
      <w:r w:rsidR="00C31CA3" w:rsidRPr="00B317D4">
        <w:rPr>
          <w:rFonts w:cstheme="minorHAnsi"/>
          <w:lang w:bidi="he-IL"/>
        </w:rPr>
        <w:t xml:space="preserve">est </w:t>
      </w:r>
      <w:r w:rsidR="0098626C">
        <w:rPr>
          <w:rFonts w:cstheme="minorHAnsi"/>
          <w:lang w:bidi="he-IL"/>
        </w:rPr>
        <w:t>ressuscité et</w:t>
      </w:r>
      <w:r w:rsidR="00C31CA3" w:rsidRPr="00B317D4">
        <w:rPr>
          <w:rFonts w:cstheme="minorHAnsi"/>
          <w:lang w:bidi="he-IL"/>
        </w:rPr>
        <w:t xml:space="preserve"> les disciples doivent aller en Galilée où ils le verront</w:t>
      </w:r>
      <w:r w:rsidR="007002E5" w:rsidRPr="00B317D4">
        <w:rPr>
          <w:rFonts w:cstheme="minorHAnsi"/>
          <w:lang w:bidi="he-IL"/>
        </w:rPr>
        <w:t xml:space="preserve">. </w:t>
      </w:r>
      <w:r w:rsidR="00C31CA3" w:rsidRPr="00B317D4">
        <w:rPr>
          <w:rFonts w:cstheme="minorHAnsi"/>
          <w:lang w:bidi="he-IL"/>
        </w:rPr>
        <w:t xml:space="preserve">Ces paroles seront </w:t>
      </w:r>
      <w:r w:rsidR="00085FB0">
        <w:rPr>
          <w:rFonts w:cstheme="minorHAnsi"/>
          <w:lang w:bidi="he-IL"/>
        </w:rPr>
        <w:t xml:space="preserve">partiellement </w:t>
      </w:r>
      <w:r w:rsidR="00C31CA3" w:rsidRPr="00B317D4">
        <w:rPr>
          <w:rFonts w:cstheme="minorHAnsi"/>
          <w:lang w:bidi="he-IL"/>
        </w:rPr>
        <w:t xml:space="preserve">reprises immédiatement après par le </w:t>
      </w:r>
      <w:r w:rsidR="00383DFD">
        <w:rPr>
          <w:rFonts w:cstheme="minorHAnsi"/>
          <w:lang w:bidi="he-IL"/>
        </w:rPr>
        <w:t>R</w:t>
      </w:r>
      <w:r w:rsidR="00383DFD" w:rsidRPr="00B317D4">
        <w:rPr>
          <w:rFonts w:cstheme="minorHAnsi"/>
          <w:lang w:bidi="he-IL"/>
        </w:rPr>
        <w:t xml:space="preserve">essuscité </w:t>
      </w:r>
      <w:r w:rsidR="00C31CA3" w:rsidRPr="00B317D4">
        <w:rPr>
          <w:rFonts w:cstheme="minorHAnsi"/>
          <w:lang w:bidi="he-IL"/>
        </w:rPr>
        <w:t>lui-même</w:t>
      </w:r>
      <w:r w:rsidR="00174B5F">
        <w:rPr>
          <w:rFonts w:cstheme="minorHAnsi"/>
          <w:lang w:bidi="he-IL"/>
        </w:rPr>
        <w:t xml:space="preserve"> (v. 10)</w:t>
      </w:r>
      <w:r w:rsidR="006E71F0" w:rsidRPr="00B317D4">
        <w:rPr>
          <w:rFonts w:cstheme="minorHAnsi"/>
          <w:lang w:bidi="he-IL"/>
        </w:rPr>
        <w:t>.</w:t>
      </w:r>
    </w:p>
    <w:p w14:paraId="53474807" w14:textId="2D0297D5" w:rsidR="007002E5" w:rsidRPr="00B317D4" w:rsidRDefault="006E71F0" w:rsidP="00085FB0">
      <w:pPr>
        <w:jc w:val="both"/>
        <w:rPr>
          <w:rFonts w:cstheme="minorHAnsi"/>
          <w:lang w:bidi="he-IL"/>
        </w:rPr>
      </w:pPr>
      <w:r w:rsidRPr="00B317D4">
        <w:rPr>
          <w:rFonts w:cstheme="minorHAnsi"/>
          <w:lang w:bidi="he-IL"/>
        </w:rPr>
        <w:t>I</w:t>
      </w:r>
      <w:r w:rsidR="00FF7149" w:rsidRPr="00B317D4">
        <w:rPr>
          <w:rFonts w:cstheme="minorHAnsi"/>
          <w:lang w:bidi="he-IL"/>
        </w:rPr>
        <w:t xml:space="preserve">l y a une certaine </w:t>
      </w:r>
      <w:r w:rsidR="001949A3" w:rsidRPr="00B317D4">
        <w:rPr>
          <w:rFonts w:cstheme="minorHAnsi"/>
          <w:lang w:bidi="he-IL"/>
        </w:rPr>
        <w:t>évidence dans les par</w:t>
      </w:r>
      <w:r w:rsidRPr="00B317D4">
        <w:rPr>
          <w:rFonts w:cstheme="minorHAnsi"/>
          <w:lang w:bidi="he-IL"/>
        </w:rPr>
        <w:t>oles de l’ange</w:t>
      </w:r>
      <w:r w:rsidR="003B4192">
        <w:rPr>
          <w:rFonts w:cstheme="minorHAnsi"/>
          <w:lang w:bidi="he-IL"/>
        </w:rPr>
        <w:t>,</w:t>
      </w:r>
      <w:r w:rsidR="00C042E1">
        <w:rPr>
          <w:rFonts w:cstheme="minorHAnsi"/>
          <w:lang w:bidi="he-IL"/>
        </w:rPr>
        <w:t xml:space="preserve"> </w:t>
      </w:r>
      <w:r w:rsidR="00A753E6">
        <w:rPr>
          <w:rFonts w:cstheme="minorHAnsi"/>
          <w:lang w:bidi="he-IL"/>
        </w:rPr>
        <w:t xml:space="preserve">dans le sens </w:t>
      </w:r>
      <w:r w:rsidR="00C042E1">
        <w:rPr>
          <w:rFonts w:cstheme="minorHAnsi"/>
          <w:lang w:bidi="he-IL"/>
        </w:rPr>
        <w:t>qu’</w:t>
      </w:r>
      <w:r w:rsidR="00085FB0">
        <w:rPr>
          <w:rFonts w:cstheme="minorHAnsi"/>
          <w:lang w:bidi="he-IL"/>
        </w:rPr>
        <w:t xml:space="preserve">il n’y </w:t>
      </w:r>
      <w:r w:rsidR="0098626C">
        <w:rPr>
          <w:rFonts w:cstheme="minorHAnsi"/>
          <w:lang w:bidi="he-IL"/>
        </w:rPr>
        <w:t xml:space="preserve">a </w:t>
      </w:r>
      <w:r w:rsidR="00085FB0">
        <w:rPr>
          <w:rFonts w:cstheme="minorHAnsi"/>
          <w:lang w:bidi="he-IL"/>
        </w:rPr>
        <w:t>rien d’</w:t>
      </w:r>
      <w:r w:rsidRPr="00B317D4">
        <w:rPr>
          <w:rFonts w:cstheme="minorHAnsi"/>
          <w:lang w:bidi="he-IL"/>
        </w:rPr>
        <w:t xml:space="preserve">étonnant : Jésus avait annoncé sa résurrection et voilà ce qui s’est passé. </w:t>
      </w:r>
      <w:r w:rsidR="006847DF" w:rsidRPr="00B317D4">
        <w:rPr>
          <w:rFonts w:cstheme="minorHAnsi"/>
          <w:lang w:bidi="he-IL"/>
        </w:rPr>
        <w:t xml:space="preserve">Les paroles ont un sens pour la </w:t>
      </w:r>
      <w:r w:rsidR="00CC4779" w:rsidRPr="00B317D4">
        <w:rPr>
          <w:rFonts w:cstheme="minorHAnsi"/>
          <w:lang w:bidi="he-IL"/>
        </w:rPr>
        <w:t>caractérisation, non pas de l’ange, mais des femmes et de Jésus. Pour Jésus</w:t>
      </w:r>
      <w:r w:rsidR="00C042E1">
        <w:rPr>
          <w:rFonts w:cstheme="minorHAnsi"/>
          <w:lang w:bidi="he-IL"/>
        </w:rPr>
        <w:t>,</w:t>
      </w:r>
      <w:r w:rsidR="00CC4779" w:rsidRPr="00B317D4">
        <w:rPr>
          <w:rFonts w:cstheme="minorHAnsi"/>
          <w:lang w:bidi="he-IL"/>
        </w:rPr>
        <w:t xml:space="preserve"> la vie continue</w:t>
      </w:r>
      <w:r w:rsidR="00C042E1">
        <w:rPr>
          <w:rFonts w:cstheme="minorHAnsi"/>
          <w:lang w:bidi="he-IL"/>
        </w:rPr>
        <w:t> ;</w:t>
      </w:r>
      <w:r w:rsidR="00CC4779" w:rsidRPr="00B317D4">
        <w:rPr>
          <w:rFonts w:cstheme="minorHAnsi"/>
          <w:lang w:bidi="he-IL"/>
        </w:rPr>
        <w:t xml:space="preserve"> pour les femmes une nouvelle interprétation est</w:t>
      </w:r>
      <w:r w:rsidR="006847DF" w:rsidRPr="00B317D4">
        <w:rPr>
          <w:rFonts w:cstheme="minorHAnsi"/>
          <w:lang w:bidi="he-IL"/>
        </w:rPr>
        <w:t xml:space="preserve"> nécessaire</w:t>
      </w:r>
      <w:r w:rsidR="00A753E6">
        <w:rPr>
          <w:rStyle w:val="Appelnotedebasdep"/>
          <w:rFonts w:cstheme="minorHAnsi"/>
          <w:lang w:bidi="he-IL"/>
        </w:rPr>
        <w:footnoteReference w:id="15"/>
      </w:r>
      <w:r w:rsidR="006847DF" w:rsidRPr="00B317D4">
        <w:rPr>
          <w:rFonts w:cstheme="minorHAnsi"/>
          <w:lang w:bidi="he-IL"/>
        </w:rPr>
        <w:t>.</w:t>
      </w:r>
      <w:r w:rsidR="00085FB0">
        <w:rPr>
          <w:rFonts w:cstheme="minorHAnsi"/>
          <w:lang w:bidi="he-IL"/>
        </w:rPr>
        <w:t xml:space="preserve"> Quoiqu’il ne soit jamais raconté qu’elles exécutent l’ordre de l’ange, elles sont présentes comme témoins contre les mensonges et les manipulations des auto</w:t>
      </w:r>
      <w:r w:rsidR="0098626C">
        <w:rPr>
          <w:rFonts w:cstheme="minorHAnsi"/>
          <w:lang w:bidi="he-IL"/>
        </w:rPr>
        <w:t>rités. Leur caractérisation se</w:t>
      </w:r>
      <w:r w:rsidR="00085FB0">
        <w:rPr>
          <w:rFonts w:cstheme="minorHAnsi"/>
          <w:lang w:bidi="he-IL"/>
        </w:rPr>
        <w:t xml:space="preserve"> fait par rapport aux paroles de l’ange. Tandis que la peur laisse les gardes</w:t>
      </w:r>
      <w:proofErr w:type="gramStart"/>
      <w:r w:rsidR="00085FB0">
        <w:rPr>
          <w:rFonts w:cstheme="minorHAnsi"/>
          <w:lang w:bidi="he-IL"/>
        </w:rPr>
        <w:t xml:space="preserve"> </w:t>
      </w:r>
      <w:r w:rsidR="00885E40">
        <w:rPr>
          <w:rFonts w:cstheme="minorHAnsi"/>
          <w:lang w:bidi="he-IL"/>
        </w:rPr>
        <w:t>«</w:t>
      </w:r>
      <w:r w:rsidR="00085FB0">
        <w:rPr>
          <w:rFonts w:cstheme="minorHAnsi"/>
          <w:lang w:bidi="he-IL"/>
        </w:rPr>
        <w:t>comme</w:t>
      </w:r>
      <w:proofErr w:type="gramEnd"/>
      <w:r w:rsidR="00085FB0">
        <w:rPr>
          <w:rFonts w:cstheme="minorHAnsi"/>
          <w:lang w:bidi="he-IL"/>
        </w:rPr>
        <w:t xml:space="preserve"> morts</w:t>
      </w:r>
      <w:r w:rsidR="00885E40">
        <w:rPr>
          <w:rFonts w:cstheme="minorHAnsi"/>
          <w:lang w:bidi="he-IL"/>
        </w:rPr>
        <w:t>»</w:t>
      </w:r>
      <w:r w:rsidR="00085FB0">
        <w:rPr>
          <w:rFonts w:cstheme="minorHAnsi"/>
          <w:lang w:bidi="he-IL"/>
        </w:rPr>
        <w:t>, les paroles de l’ange enlèvent la peur des femmes. La joie l’emporte sur l’angoisse. Les femmes</w:t>
      </w:r>
      <w:r w:rsidR="00F70040">
        <w:rPr>
          <w:rFonts w:cstheme="minorHAnsi"/>
          <w:lang w:bidi="he-IL"/>
        </w:rPr>
        <w:t>,</w:t>
      </w:r>
      <w:r w:rsidR="00085FB0">
        <w:rPr>
          <w:rFonts w:cstheme="minorHAnsi"/>
          <w:lang w:bidi="he-IL"/>
        </w:rPr>
        <w:t xml:space="preserve"> qui seront</w:t>
      </w:r>
      <w:r w:rsidR="00A753E6">
        <w:rPr>
          <w:rFonts w:cstheme="minorHAnsi"/>
          <w:lang w:bidi="he-IL"/>
        </w:rPr>
        <w:t xml:space="preserve"> les premières à rencontrer le </w:t>
      </w:r>
      <w:proofErr w:type="gramStart"/>
      <w:r w:rsidR="00A753E6">
        <w:rPr>
          <w:rFonts w:cstheme="minorHAnsi"/>
          <w:lang w:bidi="he-IL"/>
        </w:rPr>
        <w:t>R</w:t>
      </w:r>
      <w:r w:rsidR="00085FB0">
        <w:rPr>
          <w:rFonts w:cstheme="minorHAnsi"/>
          <w:lang w:bidi="he-IL"/>
        </w:rPr>
        <w:t>essuscité</w:t>
      </w:r>
      <w:proofErr w:type="gramEnd"/>
      <w:r w:rsidR="00F70040">
        <w:rPr>
          <w:rFonts w:cstheme="minorHAnsi"/>
          <w:lang w:bidi="he-IL"/>
        </w:rPr>
        <w:t>,</w:t>
      </w:r>
      <w:r w:rsidR="00085FB0">
        <w:rPr>
          <w:rFonts w:cstheme="minorHAnsi"/>
          <w:lang w:bidi="he-IL"/>
        </w:rPr>
        <w:t xml:space="preserve"> sont un personnage nécessaire dans la chaîne des événements.</w:t>
      </w:r>
    </w:p>
    <w:p w14:paraId="70A30D8E" w14:textId="67924464" w:rsidR="006E71F0" w:rsidRPr="006E71F0" w:rsidRDefault="00493BA7" w:rsidP="00E925D8">
      <w:pPr>
        <w:rPr>
          <w:rFonts w:cstheme="minorHAnsi"/>
          <w:i/>
          <w:lang w:bidi="he-IL"/>
        </w:rPr>
      </w:pPr>
      <w:r>
        <w:rPr>
          <w:rFonts w:cstheme="minorHAnsi"/>
          <w:i/>
          <w:lang w:bidi="he-IL"/>
        </w:rPr>
        <w:t>Mt</w:t>
      </w:r>
      <w:r w:rsidR="00174B5F">
        <w:rPr>
          <w:rFonts w:cstheme="minorHAnsi"/>
          <w:i/>
          <w:lang w:bidi="he-IL"/>
        </w:rPr>
        <w:t xml:space="preserve"> </w:t>
      </w:r>
      <w:r w:rsidR="00085FB0">
        <w:rPr>
          <w:rFonts w:cstheme="minorHAnsi"/>
          <w:i/>
          <w:lang w:bidi="he-IL"/>
        </w:rPr>
        <w:t>28,9-10 : l</w:t>
      </w:r>
      <w:r w:rsidR="006E71F0">
        <w:rPr>
          <w:rFonts w:cstheme="minorHAnsi"/>
          <w:i/>
          <w:lang w:bidi="he-IL"/>
        </w:rPr>
        <w:t>es paroles de Jésus</w:t>
      </w:r>
      <w:r w:rsidR="006847DF">
        <w:rPr>
          <w:rFonts w:cstheme="minorHAnsi"/>
          <w:i/>
          <w:lang w:bidi="he-IL"/>
        </w:rPr>
        <w:t xml:space="preserve"> </w:t>
      </w:r>
      <w:r w:rsidR="00085FB0">
        <w:rPr>
          <w:rFonts w:cstheme="minorHAnsi"/>
          <w:i/>
          <w:lang w:bidi="he-IL"/>
        </w:rPr>
        <w:t>aux femmes</w:t>
      </w:r>
    </w:p>
    <w:p w14:paraId="3A4BF8B2" w14:textId="616203F4" w:rsidR="00C64AFA" w:rsidRDefault="00436F64" w:rsidP="00C64AFA">
      <w:pPr>
        <w:jc w:val="both"/>
        <w:rPr>
          <w:rFonts w:cstheme="minorHAnsi"/>
          <w:lang w:bidi="he-IL"/>
        </w:rPr>
      </w:pPr>
      <w:r>
        <w:rPr>
          <w:rFonts w:cstheme="minorHAnsi"/>
          <w:lang w:bidi="he-IL"/>
        </w:rPr>
        <w:t xml:space="preserve">Les premières paroles de Jésus </w:t>
      </w:r>
      <w:r w:rsidR="00174B5F">
        <w:rPr>
          <w:rFonts w:cstheme="minorHAnsi"/>
          <w:lang w:bidi="he-IL"/>
        </w:rPr>
        <w:t xml:space="preserve">après la résurrection </w:t>
      </w:r>
      <w:r>
        <w:rPr>
          <w:rFonts w:cstheme="minorHAnsi"/>
          <w:lang w:bidi="he-IL"/>
        </w:rPr>
        <w:t xml:space="preserve">ne </w:t>
      </w:r>
      <w:r w:rsidR="00A753E6">
        <w:rPr>
          <w:rFonts w:cstheme="minorHAnsi"/>
          <w:lang w:bidi="he-IL"/>
        </w:rPr>
        <w:t xml:space="preserve">sont qu’une répétition de </w:t>
      </w:r>
      <w:r>
        <w:rPr>
          <w:rFonts w:cstheme="minorHAnsi"/>
          <w:lang w:bidi="he-IL"/>
        </w:rPr>
        <w:t xml:space="preserve">ce qu’a dit l’ange. </w:t>
      </w:r>
      <w:r w:rsidR="00433A9D">
        <w:rPr>
          <w:rFonts w:cstheme="minorHAnsi"/>
          <w:lang w:bidi="he-IL"/>
        </w:rPr>
        <w:t>Après l</w:t>
      </w:r>
      <w:r>
        <w:rPr>
          <w:rFonts w:cstheme="minorHAnsi"/>
          <w:lang w:bidi="he-IL"/>
        </w:rPr>
        <w:t>a salutation la plus simple</w:t>
      </w:r>
      <w:r w:rsidR="00F52753">
        <w:rPr>
          <w:rFonts w:cstheme="minorHAnsi"/>
          <w:lang w:bidi="he-IL"/>
        </w:rPr>
        <w:t xml:space="preserve"> qui soit</w:t>
      </w:r>
      <w:r>
        <w:rPr>
          <w:rFonts w:cstheme="minorHAnsi"/>
          <w:lang w:bidi="he-IL"/>
        </w:rPr>
        <w:t xml:space="preserve"> (</w:t>
      </w:r>
      <w:r w:rsidR="006847DF">
        <w:rPr>
          <w:rFonts w:cstheme="minorHAnsi"/>
          <w:lang w:val="el-GR" w:bidi="he-IL"/>
        </w:rPr>
        <w:t>χ</w:t>
      </w:r>
      <w:r w:rsidR="006847DF" w:rsidRPr="006847DF">
        <w:rPr>
          <w:rFonts w:cstheme="minorHAnsi"/>
          <w:lang w:val="el-GR" w:bidi="he-IL"/>
        </w:rPr>
        <w:t>αίρετε</w:t>
      </w:r>
      <w:r>
        <w:rPr>
          <w:rFonts w:cstheme="minorHAnsi"/>
          <w:lang w:bidi="he-IL"/>
        </w:rPr>
        <w:t>)</w:t>
      </w:r>
      <w:r w:rsidR="00F52753">
        <w:rPr>
          <w:rFonts w:cstheme="minorHAnsi"/>
          <w:lang w:bidi="he-IL"/>
        </w:rPr>
        <w:t>,</w:t>
      </w:r>
      <w:r>
        <w:rPr>
          <w:rFonts w:cstheme="minorHAnsi"/>
          <w:lang w:bidi="he-IL"/>
        </w:rPr>
        <w:t xml:space="preserve"> </w:t>
      </w:r>
      <w:r w:rsidR="00F52753">
        <w:rPr>
          <w:rFonts w:cstheme="minorHAnsi"/>
          <w:lang w:bidi="he-IL"/>
        </w:rPr>
        <w:t xml:space="preserve">laquelle </w:t>
      </w:r>
      <w:r w:rsidR="00433A9D">
        <w:rPr>
          <w:rFonts w:cstheme="minorHAnsi"/>
          <w:lang w:bidi="he-IL"/>
        </w:rPr>
        <w:t xml:space="preserve">fait déjà </w:t>
      </w:r>
      <w:r w:rsidR="00F52753">
        <w:rPr>
          <w:rFonts w:cstheme="minorHAnsi"/>
          <w:lang w:bidi="he-IL"/>
        </w:rPr>
        <w:t xml:space="preserve">en sorte </w:t>
      </w:r>
      <w:r w:rsidR="00433A9D">
        <w:rPr>
          <w:rFonts w:cstheme="minorHAnsi"/>
          <w:lang w:bidi="he-IL"/>
        </w:rPr>
        <w:t xml:space="preserve">que les femmes </w:t>
      </w:r>
      <w:r w:rsidR="00C042E1">
        <w:rPr>
          <w:rFonts w:cstheme="minorHAnsi"/>
          <w:lang w:bidi="he-IL"/>
        </w:rPr>
        <w:t xml:space="preserve">le </w:t>
      </w:r>
      <w:r w:rsidR="00433A9D">
        <w:rPr>
          <w:rFonts w:cstheme="minorHAnsi"/>
          <w:lang w:bidi="he-IL"/>
        </w:rPr>
        <w:t>reconnaissent et qu’elles le saluent respectueusement à leur tour, Jésus reprend le commandement de l’ange. Il ne doit évidemment plus dire qu’il est ressuscité car les femmes le voient. Mais les</w:t>
      </w:r>
      <w:proofErr w:type="gramStart"/>
      <w:r w:rsidR="00433A9D">
        <w:rPr>
          <w:rFonts w:cstheme="minorHAnsi"/>
          <w:lang w:bidi="he-IL"/>
        </w:rPr>
        <w:t xml:space="preserve"> </w:t>
      </w:r>
      <w:r w:rsidR="00885E40">
        <w:rPr>
          <w:rFonts w:cstheme="minorHAnsi"/>
          <w:lang w:bidi="he-IL"/>
        </w:rPr>
        <w:t>«</w:t>
      </w:r>
      <w:r w:rsidR="00433A9D">
        <w:rPr>
          <w:rFonts w:cstheme="minorHAnsi"/>
          <w:lang w:bidi="he-IL"/>
        </w:rPr>
        <w:t>frères</w:t>
      </w:r>
      <w:proofErr w:type="gramEnd"/>
      <w:r w:rsidR="00885E40">
        <w:rPr>
          <w:rFonts w:cstheme="minorHAnsi"/>
          <w:lang w:bidi="he-IL"/>
        </w:rPr>
        <w:t>»</w:t>
      </w:r>
      <w:r w:rsidR="00433A9D">
        <w:rPr>
          <w:rFonts w:cstheme="minorHAnsi"/>
          <w:lang w:bidi="he-IL"/>
        </w:rPr>
        <w:t xml:space="preserve"> </w:t>
      </w:r>
      <w:r w:rsidR="00A753E6">
        <w:rPr>
          <w:rFonts w:cstheme="minorHAnsi"/>
          <w:lang w:bidi="he-IL"/>
        </w:rPr>
        <w:t>–</w:t>
      </w:r>
      <w:r w:rsidR="00433A9D">
        <w:rPr>
          <w:rFonts w:cstheme="minorHAnsi"/>
          <w:lang w:bidi="he-IL"/>
        </w:rPr>
        <w:t xml:space="preserve"> </w:t>
      </w:r>
      <w:r w:rsidR="00174B5F">
        <w:rPr>
          <w:rFonts w:cstheme="minorHAnsi"/>
          <w:lang w:bidi="he-IL"/>
        </w:rPr>
        <w:t>ce mot est l’</w:t>
      </w:r>
      <w:r w:rsidR="00433A9D">
        <w:rPr>
          <w:rFonts w:cstheme="minorHAnsi"/>
          <w:lang w:bidi="he-IL"/>
        </w:rPr>
        <w:t xml:space="preserve">unique changement par rapport aux paroles de l’ange – ne le savent pas encore. L’effet </w:t>
      </w:r>
      <w:r w:rsidR="00C64AFA">
        <w:rPr>
          <w:rFonts w:cstheme="minorHAnsi"/>
          <w:lang w:bidi="he-IL"/>
        </w:rPr>
        <w:t xml:space="preserve">double </w:t>
      </w:r>
      <w:r w:rsidR="00433A9D">
        <w:rPr>
          <w:rFonts w:cstheme="minorHAnsi"/>
          <w:lang w:bidi="he-IL"/>
        </w:rPr>
        <w:t xml:space="preserve">de ces paroles sur les femmes et sur les lecteurs est clair : </w:t>
      </w:r>
      <w:r w:rsidR="00C64AFA">
        <w:rPr>
          <w:rFonts w:cstheme="minorHAnsi"/>
          <w:lang w:bidi="he-IL"/>
        </w:rPr>
        <w:t xml:space="preserve">premièrement, elles confirment </w:t>
      </w:r>
      <w:r w:rsidR="00433A9D">
        <w:rPr>
          <w:rFonts w:cstheme="minorHAnsi"/>
          <w:lang w:bidi="he-IL"/>
        </w:rPr>
        <w:t>que les paroles de l’ange sont vrai</w:t>
      </w:r>
      <w:r w:rsidR="005C5F16">
        <w:rPr>
          <w:rFonts w:cstheme="minorHAnsi"/>
          <w:lang w:bidi="he-IL"/>
        </w:rPr>
        <w:t>e</w:t>
      </w:r>
      <w:r w:rsidR="00433A9D">
        <w:rPr>
          <w:rFonts w:cstheme="minorHAnsi"/>
          <w:lang w:bidi="he-IL"/>
        </w:rPr>
        <w:t>s</w:t>
      </w:r>
      <w:r w:rsidR="00C64AFA">
        <w:rPr>
          <w:rFonts w:cstheme="minorHAnsi"/>
          <w:lang w:bidi="he-IL"/>
        </w:rPr>
        <w:t xml:space="preserve">, et deuxièmement, elles doivent </w:t>
      </w:r>
      <w:commentRangeStart w:id="0"/>
      <w:r w:rsidR="00C64AFA">
        <w:rPr>
          <w:rFonts w:cstheme="minorHAnsi"/>
          <w:lang w:bidi="he-IL"/>
        </w:rPr>
        <w:t xml:space="preserve">mettre </w:t>
      </w:r>
      <w:r w:rsidR="005C5F16">
        <w:rPr>
          <w:rFonts w:cstheme="minorHAnsi"/>
          <w:lang w:bidi="he-IL"/>
        </w:rPr>
        <w:t>à l’aise</w:t>
      </w:r>
      <w:commentRangeEnd w:id="0"/>
      <w:r w:rsidR="00C042E1">
        <w:rPr>
          <w:rStyle w:val="Marquedecommentaire"/>
        </w:rPr>
        <w:commentReference w:id="0"/>
      </w:r>
      <w:r w:rsidR="00433A9D">
        <w:rPr>
          <w:rFonts w:cstheme="minorHAnsi"/>
          <w:lang w:bidi="he-IL"/>
        </w:rPr>
        <w:t>. Et en même temps, la même</w:t>
      </w:r>
      <w:proofErr w:type="gramStart"/>
      <w:r w:rsidR="00433A9D">
        <w:rPr>
          <w:rFonts w:cstheme="minorHAnsi"/>
          <w:lang w:bidi="he-IL"/>
        </w:rPr>
        <w:t xml:space="preserve"> </w:t>
      </w:r>
      <w:r w:rsidR="00885E40">
        <w:rPr>
          <w:rFonts w:cstheme="minorHAnsi"/>
          <w:lang w:bidi="he-IL"/>
        </w:rPr>
        <w:t>«</w:t>
      </w:r>
      <w:r w:rsidR="00433A9D">
        <w:rPr>
          <w:rFonts w:cstheme="minorHAnsi"/>
          <w:lang w:bidi="he-IL"/>
        </w:rPr>
        <w:t>simplicité</w:t>
      </w:r>
      <w:proofErr w:type="gramEnd"/>
      <w:r w:rsidR="00885E40">
        <w:rPr>
          <w:rFonts w:cstheme="minorHAnsi"/>
          <w:lang w:bidi="he-IL"/>
        </w:rPr>
        <w:t>»</w:t>
      </w:r>
      <w:r w:rsidR="00433A9D">
        <w:rPr>
          <w:rFonts w:cstheme="minorHAnsi"/>
          <w:lang w:bidi="he-IL"/>
        </w:rPr>
        <w:t xml:space="preserve"> </w:t>
      </w:r>
      <w:r w:rsidR="005C5F16">
        <w:rPr>
          <w:rFonts w:cstheme="minorHAnsi"/>
          <w:lang w:bidi="he-IL"/>
        </w:rPr>
        <w:t xml:space="preserve">ou </w:t>
      </w:r>
      <w:r w:rsidR="00885E40">
        <w:rPr>
          <w:rFonts w:cstheme="minorHAnsi"/>
          <w:lang w:bidi="he-IL"/>
        </w:rPr>
        <w:t>«</w:t>
      </w:r>
      <w:r w:rsidR="005C5F16">
        <w:rPr>
          <w:rFonts w:cstheme="minorHAnsi"/>
          <w:lang w:bidi="he-IL"/>
        </w:rPr>
        <w:t>évidence</w:t>
      </w:r>
      <w:r w:rsidR="00885E40">
        <w:rPr>
          <w:rFonts w:cstheme="minorHAnsi"/>
          <w:lang w:bidi="he-IL"/>
        </w:rPr>
        <w:t>»</w:t>
      </w:r>
      <w:r w:rsidR="005C5F16">
        <w:rPr>
          <w:rFonts w:cstheme="minorHAnsi"/>
          <w:lang w:bidi="he-IL"/>
        </w:rPr>
        <w:t xml:space="preserve"> </w:t>
      </w:r>
      <w:r w:rsidR="00433A9D">
        <w:rPr>
          <w:rFonts w:cstheme="minorHAnsi"/>
          <w:lang w:bidi="he-IL"/>
        </w:rPr>
        <w:t xml:space="preserve">que l’on trouvait chez l’ange commence à s’installer chez les femmes et chez le lecteur. </w:t>
      </w:r>
      <w:r w:rsidR="00C64AFA">
        <w:rPr>
          <w:rFonts w:cstheme="minorHAnsi"/>
          <w:lang w:bidi="he-IL"/>
        </w:rPr>
        <w:t>Le même Jésus qui avait parlé avant sa mort leur parle après la mort. Il utilise la même expression</w:t>
      </w:r>
      <w:r w:rsidR="00C64AFA" w:rsidRPr="00C64AFA">
        <w:rPr>
          <w:rFonts w:cstheme="minorHAnsi"/>
          <w:lang w:bidi="he-IL"/>
        </w:rPr>
        <w:t xml:space="preserve"> </w:t>
      </w:r>
      <w:r w:rsidR="00C64AFA" w:rsidRPr="00C64AFA">
        <w:rPr>
          <w:rFonts w:cstheme="minorHAnsi"/>
          <w:lang w:val="el-GR" w:bidi="he-IL"/>
        </w:rPr>
        <w:t>μὴ</w:t>
      </w:r>
      <w:r w:rsidR="00C64AFA" w:rsidRPr="00C64AFA">
        <w:rPr>
          <w:rFonts w:cstheme="minorHAnsi"/>
          <w:lang w:bidi="he-IL"/>
        </w:rPr>
        <w:t xml:space="preserve"> </w:t>
      </w:r>
      <w:r w:rsidR="00C64AFA" w:rsidRPr="00C64AFA">
        <w:rPr>
          <w:rFonts w:cstheme="minorHAnsi"/>
          <w:lang w:val="el-GR" w:bidi="he-IL"/>
        </w:rPr>
        <w:t>φοβεῖσθε</w:t>
      </w:r>
      <w:r w:rsidR="00C64AFA">
        <w:rPr>
          <w:rFonts w:cstheme="minorHAnsi"/>
          <w:lang w:bidi="he-IL"/>
        </w:rPr>
        <w:t xml:space="preserve"> (</w:t>
      </w:r>
      <w:r w:rsidR="00A753E6">
        <w:t xml:space="preserve">10,31 ; 14,27 ; 17,7 [sur une </w:t>
      </w:r>
      <w:r w:rsidR="00C64AFA">
        <w:t>montagne</w:t>
      </w:r>
      <w:r w:rsidR="00A753E6">
        <w:t> !]</w:t>
      </w:r>
      <w:r w:rsidR="00B633B7">
        <w:t xml:space="preserve"> </w:t>
      </w:r>
      <w:r w:rsidR="00C64AFA">
        <w:t>; cf. 28,5)</w:t>
      </w:r>
      <w:r w:rsidR="00CB41FA">
        <w:t xml:space="preserve"> et il répète les mêmes paroles qu’il avait dites avant </w:t>
      </w:r>
      <w:r w:rsidR="00B633B7">
        <w:t>de mourir</w:t>
      </w:r>
      <w:r w:rsidR="00CB41FA">
        <w:t xml:space="preserve"> (précéder en Galilée ; 26,32)</w:t>
      </w:r>
      <w:r w:rsidR="00CB41FA">
        <w:rPr>
          <w:rStyle w:val="Appelnotedebasdep"/>
        </w:rPr>
        <w:footnoteReference w:id="16"/>
      </w:r>
      <w:r w:rsidR="00C64AFA">
        <w:t xml:space="preserve">. </w:t>
      </w:r>
      <w:r w:rsidR="00433A9D">
        <w:rPr>
          <w:rFonts w:cstheme="minorHAnsi"/>
          <w:lang w:bidi="he-IL"/>
        </w:rPr>
        <w:t xml:space="preserve">Le récit </w:t>
      </w:r>
      <w:r w:rsidR="00B633B7" w:rsidRPr="00073C5E">
        <w:rPr>
          <w:rFonts w:cstheme="minorHAnsi"/>
          <w:i/>
          <w:iCs/>
          <w:lang w:bidi="he-IL"/>
        </w:rPr>
        <w:t>ante</w:t>
      </w:r>
      <w:r w:rsidR="007F7EE0" w:rsidRPr="00073C5E">
        <w:rPr>
          <w:rFonts w:cstheme="minorHAnsi"/>
          <w:i/>
          <w:iCs/>
          <w:lang w:bidi="he-IL"/>
        </w:rPr>
        <w:t xml:space="preserve"> </w:t>
      </w:r>
      <w:r w:rsidR="00B633B7" w:rsidRPr="00073C5E">
        <w:rPr>
          <w:rFonts w:cstheme="minorHAnsi"/>
          <w:i/>
          <w:iCs/>
          <w:lang w:bidi="he-IL"/>
        </w:rPr>
        <w:t>mortem</w:t>
      </w:r>
      <w:r w:rsidR="00861473">
        <w:rPr>
          <w:rFonts w:cstheme="minorHAnsi"/>
          <w:lang w:bidi="he-IL"/>
        </w:rPr>
        <w:t xml:space="preserve"> </w:t>
      </w:r>
      <w:r w:rsidR="00C64AFA">
        <w:rPr>
          <w:rFonts w:cstheme="minorHAnsi"/>
          <w:lang w:bidi="he-IL"/>
        </w:rPr>
        <w:t xml:space="preserve">semble </w:t>
      </w:r>
      <w:r w:rsidR="00433A9D">
        <w:rPr>
          <w:rFonts w:cstheme="minorHAnsi"/>
          <w:lang w:bidi="he-IL"/>
        </w:rPr>
        <w:t>continue</w:t>
      </w:r>
      <w:r w:rsidR="00C64AFA">
        <w:rPr>
          <w:rFonts w:cstheme="minorHAnsi"/>
          <w:lang w:bidi="he-IL"/>
        </w:rPr>
        <w:t>r</w:t>
      </w:r>
      <w:r w:rsidR="00861473">
        <w:rPr>
          <w:rFonts w:cstheme="minorHAnsi"/>
          <w:lang w:bidi="he-IL"/>
        </w:rPr>
        <w:t xml:space="preserve"> </w:t>
      </w:r>
      <w:r w:rsidR="00C64AFA">
        <w:rPr>
          <w:rFonts w:cstheme="minorHAnsi"/>
          <w:lang w:bidi="he-IL"/>
        </w:rPr>
        <w:t xml:space="preserve">de la même manière </w:t>
      </w:r>
      <w:r w:rsidR="00861473">
        <w:rPr>
          <w:rFonts w:cstheme="minorHAnsi"/>
          <w:lang w:bidi="he-IL"/>
        </w:rPr>
        <w:t xml:space="preserve">après la mort. </w:t>
      </w:r>
      <w:r w:rsidR="0053797B">
        <w:rPr>
          <w:rFonts w:cstheme="minorHAnsi"/>
          <w:lang w:bidi="he-IL"/>
        </w:rPr>
        <w:t xml:space="preserve">Les femmes ne sont pas </w:t>
      </w:r>
      <w:r w:rsidR="00C64AFA">
        <w:rPr>
          <w:rFonts w:cstheme="minorHAnsi"/>
          <w:lang w:bidi="he-IL"/>
        </w:rPr>
        <w:t xml:space="preserve">du tout bouleversées </w:t>
      </w:r>
      <w:r w:rsidR="00C64AFA">
        <w:rPr>
          <w:rFonts w:cstheme="minorHAnsi"/>
          <w:lang w:bidi="he-IL"/>
        </w:rPr>
        <w:lastRenderedPageBreak/>
        <w:t>par la rencontre. Dans le discours de Jésus</w:t>
      </w:r>
      <w:r w:rsidR="00AE3719">
        <w:rPr>
          <w:rFonts w:cstheme="minorHAnsi"/>
          <w:lang w:bidi="he-IL"/>
        </w:rPr>
        <w:t>,</w:t>
      </w:r>
      <w:r w:rsidR="00C64AFA">
        <w:rPr>
          <w:rFonts w:cstheme="minorHAnsi"/>
          <w:lang w:bidi="he-IL"/>
        </w:rPr>
        <w:t xml:space="preserve"> l</w:t>
      </w:r>
      <w:r w:rsidR="00861473">
        <w:rPr>
          <w:rFonts w:cstheme="minorHAnsi"/>
          <w:lang w:bidi="he-IL"/>
        </w:rPr>
        <w:t>es disciples sont appelés frères, ce qu</w:t>
      </w:r>
      <w:r w:rsidR="00C64AFA">
        <w:rPr>
          <w:rFonts w:cstheme="minorHAnsi"/>
          <w:lang w:bidi="he-IL"/>
        </w:rPr>
        <w:t xml:space="preserve">i indique un changement de </w:t>
      </w:r>
      <w:r w:rsidR="00861473">
        <w:rPr>
          <w:rFonts w:cstheme="minorHAnsi"/>
          <w:lang w:bidi="he-IL"/>
        </w:rPr>
        <w:t>perspective</w:t>
      </w:r>
      <w:r w:rsidR="0053797B">
        <w:rPr>
          <w:rFonts w:cstheme="minorHAnsi"/>
          <w:lang w:bidi="he-IL"/>
        </w:rPr>
        <w:t xml:space="preserve"> : ils </w:t>
      </w:r>
      <w:r w:rsidR="00174B5F">
        <w:rPr>
          <w:rFonts w:cstheme="minorHAnsi"/>
          <w:lang w:bidi="he-IL"/>
        </w:rPr>
        <w:t>deviendront</w:t>
      </w:r>
      <w:r w:rsidR="0053797B">
        <w:rPr>
          <w:rFonts w:cstheme="minorHAnsi"/>
          <w:lang w:bidi="he-IL"/>
        </w:rPr>
        <w:t xml:space="preserve"> partenaires de Jésus.</w:t>
      </w:r>
      <w:r w:rsidR="00C64AFA">
        <w:rPr>
          <w:rFonts w:cstheme="minorHAnsi"/>
          <w:lang w:bidi="he-IL"/>
        </w:rPr>
        <w:t xml:space="preserve"> Remarquons encore que le rôle privilégié de Pierre </w:t>
      </w:r>
      <w:r w:rsidR="00DA2A75">
        <w:rPr>
          <w:rFonts w:cstheme="minorHAnsi"/>
          <w:lang w:bidi="he-IL"/>
        </w:rPr>
        <w:t xml:space="preserve">dans l’évangile </w:t>
      </w:r>
      <w:r w:rsidR="00C64AFA">
        <w:rPr>
          <w:rFonts w:cstheme="minorHAnsi"/>
          <w:lang w:bidi="he-IL"/>
        </w:rPr>
        <w:t>semble avoir disparu</w:t>
      </w:r>
      <w:r w:rsidR="004F56D6">
        <w:rPr>
          <w:rStyle w:val="Appelnotedebasdep"/>
          <w:rFonts w:cstheme="minorHAnsi"/>
          <w:lang w:bidi="he-IL"/>
        </w:rPr>
        <w:footnoteReference w:id="17"/>
      </w:r>
      <w:r w:rsidR="00C64AFA">
        <w:rPr>
          <w:rFonts w:cstheme="minorHAnsi"/>
          <w:lang w:bidi="he-IL"/>
        </w:rPr>
        <w:t xml:space="preserve">. </w:t>
      </w:r>
    </w:p>
    <w:p w14:paraId="0F90A51A" w14:textId="2DCD7F3C" w:rsidR="00C64AFA" w:rsidRPr="00C64AFA" w:rsidRDefault="00493BA7" w:rsidP="00C64AFA">
      <w:pPr>
        <w:jc w:val="both"/>
        <w:rPr>
          <w:rFonts w:cstheme="minorHAnsi"/>
          <w:i/>
          <w:lang w:bidi="he-IL"/>
        </w:rPr>
      </w:pPr>
      <w:r>
        <w:rPr>
          <w:rFonts w:cstheme="minorHAnsi"/>
          <w:i/>
          <w:lang w:bidi="he-IL"/>
        </w:rPr>
        <w:t>Mt</w:t>
      </w:r>
      <w:r w:rsidR="00174B5F">
        <w:rPr>
          <w:rFonts w:cstheme="minorHAnsi"/>
          <w:i/>
          <w:lang w:bidi="he-IL"/>
        </w:rPr>
        <w:t xml:space="preserve"> </w:t>
      </w:r>
      <w:r w:rsidR="00C64AFA">
        <w:rPr>
          <w:rFonts w:cstheme="minorHAnsi"/>
          <w:i/>
          <w:lang w:bidi="he-IL"/>
        </w:rPr>
        <w:t>28,16-20</w:t>
      </w:r>
      <w:r w:rsidR="00202815">
        <w:rPr>
          <w:rFonts w:cstheme="minorHAnsi"/>
          <w:i/>
          <w:lang w:bidi="he-IL"/>
        </w:rPr>
        <w:t> : les paroles de Jésus aux disciples</w:t>
      </w:r>
    </w:p>
    <w:p w14:paraId="3B1A8128" w14:textId="29B309E8" w:rsidR="007E63FD" w:rsidRPr="006B7AAE" w:rsidRDefault="00174B5F" w:rsidP="00C64AFA">
      <w:pPr>
        <w:jc w:val="both"/>
      </w:pPr>
      <w:r>
        <w:t>Les v</w:t>
      </w:r>
      <w:r w:rsidR="00202815">
        <w:t xml:space="preserve">. 16-20 sont le point culminant du chapitre et de l’évangile. Le narrateur termine son </w:t>
      </w:r>
      <w:r w:rsidR="007F7EE0">
        <w:t xml:space="preserve">récit </w:t>
      </w:r>
      <w:r w:rsidR="00202815">
        <w:t>par des paroles de Jésus. Dans cet apophtegme</w:t>
      </w:r>
      <w:r w:rsidR="009D1361">
        <w:t>,</w:t>
      </w:r>
      <w:r w:rsidR="00202815">
        <w:t xml:space="preserve"> 51 des 81 mots sont des paroles de Jésus. Après</w:t>
      </w:r>
      <w:r w:rsidR="00193E82">
        <w:t xml:space="preserve"> l’introduction narrative aux v</w:t>
      </w:r>
      <w:r w:rsidR="00202815">
        <w:t>. 16-17</w:t>
      </w:r>
      <w:r w:rsidR="002C58AB">
        <w:t>,</w:t>
      </w:r>
      <w:r w:rsidR="00202815">
        <w:t xml:space="preserve"> racontée </w:t>
      </w:r>
      <w:r w:rsidR="00AB0035">
        <w:t xml:space="preserve">selon </w:t>
      </w:r>
      <w:r w:rsidR="00202815">
        <w:t>la perspective des disciples</w:t>
      </w:r>
      <w:r w:rsidR="002C58AB">
        <w:t>,</w:t>
      </w:r>
      <w:r w:rsidR="00202815">
        <w:t xml:space="preserve"> suit la perspective de Jés</w:t>
      </w:r>
      <w:r w:rsidR="00193E82">
        <w:t>us (v. 18a) avec ses paroles (v</w:t>
      </w:r>
      <w:r w:rsidR="00202815">
        <w:t xml:space="preserve">. 18b-20). Ce discours contient trois parties : une parole d’autorité (v. </w:t>
      </w:r>
      <w:r w:rsidR="00193E82">
        <w:t>18b), l’envoi des disciples (v</w:t>
      </w:r>
      <w:r w:rsidR="00202815">
        <w:t xml:space="preserve">. 19-20a) et la promesse d’être pour toujours avec eux (v. 20b). Après </w:t>
      </w:r>
      <w:r w:rsidR="00DA2A75">
        <w:t>une</w:t>
      </w:r>
      <w:r w:rsidR="00202815">
        <w:t xml:space="preserve"> analyse détaillée de la forme de cette péricope</w:t>
      </w:r>
      <w:r w:rsidR="002C58AB">
        <w:t>,</w:t>
      </w:r>
      <w:r w:rsidR="00202815">
        <w:t xml:space="preserve"> </w:t>
      </w:r>
      <w:proofErr w:type="spellStart"/>
      <w:r w:rsidR="00202815">
        <w:t>Luz</w:t>
      </w:r>
      <w:proofErr w:type="spellEnd"/>
      <w:r w:rsidR="00202815">
        <w:t xml:space="preserve"> conclut qu’elle est une création </w:t>
      </w:r>
      <w:proofErr w:type="spellStart"/>
      <w:r w:rsidR="00202815">
        <w:t>matthéenne</w:t>
      </w:r>
      <w:proofErr w:type="spellEnd"/>
      <w:r w:rsidR="00202815">
        <w:t xml:space="preserve"> et qu’il n’est possible d’attribuer un genre spécifique </w:t>
      </w:r>
      <w:r w:rsidR="00AB0035">
        <w:t xml:space="preserve">ni </w:t>
      </w:r>
      <w:r w:rsidR="00202815">
        <w:t xml:space="preserve">au passage, ni à l’ensemble de </w:t>
      </w:r>
      <w:r w:rsidR="00193E82">
        <w:t>28,</w:t>
      </w:r>
      <w:r w:rsidR="00202815">
        <w:t>16-20</w:t>
      </w:r>
      <w:r w:rsidR="00AB0035">
        <w:t>,</w:t>
      </w:r>
      <w:r w:rsidR="00202815">
        <w:t xml:space="preserve"> ni aux </w:t>
      </w:r>
      <w:r w:rsidR="00193E82">
        <w:t xml:space="preserve">seules </w:t>
      </w:r>
      <w:r w:rsidR="00202815">
        <w:t xml:space="preserve">paroles de Jésus. Le passage est </w:t>
      </w:r>
      <w:r w:rsidR="00B44620">
        <w:t xml:space="preserve">truffé </w:t>
      </w:r>
      <w:r w:rsidR="00202815">
        <w:t>de références à l’</w:t>
      </w:r>
      <w:r w:rsidR="006F2828">
        <w:t>évangile</w:t>
      </w:r>
      <w:r w:rsidR="00485AD6">
        <w:t>,</w:t>
      </w:r>
      <w:r w:rsidR="006F2828">
        <w:t xml:space="preserve"> </w:t>
      </w:r>
      <w:r w:rsidR="00485AD6">
        <w:t>qui</w:t>
      </w:r>
      <w:r w:rsidR="006F2828">
        <w:t xml:space="preserve"> doivent être suffisantes pour comprendre le sens du texte : </w:t>
      </w:r>
      <w:r w:rsidR="00885E40">
        <w:t>«</w:t>
      </w:r>
      <w:r w:rsidR="006F2828">
        <w:t>Da</w:t>
      </w:r>
      <w:r w:rsidR="00024F46">
        <w:t xml:space="preserve"> der </w:t>
      </w:r>
      <w:proofErr w:type="spellStart"/>
      <w:r w:rsidR="00024F46">
        <w:t>biblische</w:t>
      </w:r>
      <w:proofErr w:type="spellEnd"/>
      <w:r w:rsidR="00024F46">
        <w:t xml:space="preserve"> </w:t>
      </w:r>
      <w:proofErr w:type="spellStart"/>
      <w:r w:rsidR="00024F46">
        <w:t>Hintergrund</w:t>
      </w:r>
      <w:proofErr w:type="spellEnd"/>
      <w:r w:rsidR="00024F46">
        <w:t xml:space="preserve"> des Text</w:t>
      </w:r>
      <w:r w:rsidR="006F2828">
        <w:t xml:space="preserve">es </w:t>
      </w:r>
      <w:proofErr w:type="spellStart"/>
      <w:r w:rsidR="006F2828">
        <w:t>also</w:t>
      </w:r>
      <w:proofErr w:type="spellEnd"/>
      <w:r w:rsidR="006F2828">
        <w:t xml:space="preserve"> </w:t>
      </w:r>
      <w:proofErr w:type="spellStart"/>
      <w:r w:rsidR="006F2828">
        <w:t>relativ</w:t>
      </w:r>
      <w:proofErr w:type="spellEnd"/>
      <w:r w:rsidR="006F2828">
        <w:t xml:space="preserve"> </w:t>
      </w:r>
      <w:proofErr w:type="spellStart"/>
      <w:r w:rsidR="006F2828">
        <w:t>allgemein</w:t>
      </w:r>
      <w:proofErr w:type="spellEnd"/>
      <w:r w:rsidR="006F2828">
        <w:t xml:space="preserve"> </w:t>
      </w:r>
      <w:proofErr w:type="spellStart"/>
      <w:r w:rsidR="006F2828">
        <w:t>bleibt</w:t>
      </w:r>
      <w:proofErr w:type="spellEnd"/>
      <w:r w:rsidR="006F2828">
        <w:t xml:space="preserve">, </w:t>
      </w:r>
      <w:proofErr w:type="spellStart"/>
      <w:r w:rsidR="006F2828">
        <w:t>ist</w:t>
      </w:r>
      <w:proofErr w:type="spellEnd"/>
      <w:r w:rsidR="006F2828">
        <w:t xml:space="preserve"> </w:t>
      </w:r>
      <w:proofErr w:type="spellStart"/>
      <w:r w:rsidR="006F2828">
        <w:t>zu</w:t>
      </w:r>
      <w:proofErr w:type="spellEnd"/>
      <w:r w:rsidR="006F2828">
        <w:t xml:space="preserve"> </w:t>
      </w:r>
      <w:proofErr w:type="spellStart"/>
      <w:r w:rsidR="006F2828">
        <w:t>vermuten</w:t>
      </w:r>
      <w:proofErr w:type="spellEnd"/>
      <w:r w:rsidR="006F2828">
        <w:t xml:space="preserve">, </w:t>
      </w:r>
      <w:proofErr w:type="spellStart"/>
      <w:r w:rsidR="006F2828">
        <w:t>das</w:t>
      </w:r>
      <w:r w:rsidR="00024F46">
        <w:t>s</w:t>
      </w:r>
      <w:proofErr w:type="spellEnd"/>
      <w:r w:rsidR="00024F46">
        <w:t xml:space="preserve"> die </w:t>
      </w:r>
      <w:proofErr w:type="spellStart"/>
      <w:r w:rsidR="00024F46">
        <w:t>Leser</w:t>
      </w:r>
      <w:proofErr w:type="spellEnd"/>
      <w:r w:rsidR="00024F46">
        <w:t>/</w:t>
      </w:r>
      <w:proofErr w:type="spellStart"/>
      <w:r w:rsidR="00024F46">
        <w:t>innen</w:t>
      </w:r>
      <w:proofErr w:type="spellEnd"/>
      <w:r w:rsidR="00024F46">
        <w:t xml:space="preserve"> den Sinn des Text</w:t>
      </w:r>
      <w:r w:rsidR="006F2828">
        <w:t xml:space="preserve">es </w:t>
      </w:r>
      <w:proofErr w:type="spellStart"/>
      <w:r w:rsidR="006F2828">
        <w:t>primär</w:t>
      </w:r>
      <w:proofErr w:type="spellEnd"/>
      <w:r w:rsidR="006F2828">
        <w:t xml:space="preserve"> </w:t>
      </w:r>
      <w:proofErr w:type="spellStart"/>
      <w:r w:rsidR="006F2828">
        <w:t>aus</w:t>
      </w:r>
      <w:proofErr w:type="spellEnd"/>
      <w:r w:rsidR="006F2828">
        <w:t xml:space="preserve"> </w:t>
      </w:r>
      <w:proofErr w:type="spellStart"/>
      <w:r w:rsidR="006F2828">
        <w:t>ihrer</w:t>
      </w:r>
      <w:proofErr w:type="spellEnd"/>
      <w:r w:rsidR="006F2828">
        <w:t xml:space="preserve"> </w:t>
      </w:r>
      <w:proofErr w:type="spellStart"/>
      <w:r w:rsidR="006F2828">
        <w:t>Lektüre</w:t>
      </w:r>
      <w:proofErr w:type="spellEnd"/>
      <w:r w:rsidR="006F2828">
        <w:t xml:space="preserve"> des </w:t>
      </w:r>
      <w:proofErr w:type="spellStart"/>
      <w:r w:rsidR="006F2828">
        <w:t>Matthäusevangeliums</w:t>
      </w:r>
      <w:proofErr w:type="spellEnd"/>
      <w:r w:rsidR="006F2828">
        <w:t xml:space="preserve"> </w:t>
      </w:r>
      <w:proofErr w:type="spellStart"/>
      <w:r w:rsidR="006F2828">
        <w:t>konstruieren</w:t>
      </w:r>
      <w:proofErr w:type="spellEnd"/>
      <w:r w:rsidR="006F2828">
        <w:t xml:space="preserve"> </w:t>
      </w:r>
      <w:proofErr w:type="spellStart"/>
      <w:r w:rsidR="006F2828">
        <w:t>werden</w:t>
      </w:r>
      <w:proofErr w:type="spellEnd"/>
      <w:r w:rsidR="00885E40">
        <w:t>»</w:t>
      </w:r>
      <w:r w:rsidR="006F2828">
        <w:rPr>
          <w:rStyle w:val="Appelnotedebasdep"/>
        </w:rPr>
        <w:footnoteReference w:id="18"/>
      </w:r>
      <w:r w:rsidR="006F2828">
        <w:t xml:space="preserve">. Parmi les motifs qui font partie de la sémantique de l’évangile on reconnaît </w:t>
      </w:r>
      <w:r w:rsidR="007E63FD">
        <w:t xml:space="preserve">la Galilée, </w:t>
      </w:r>
      <w:r w:rsidR="006F2828">
        <w:t>la montagne, la foi et le doute</w:t>
      </w:r>
      <w:r w:rsidR="007E63FD">
        <w:rPr>
          <w:rStyle w:val="Appelnotedebasdep"/>
        </w:rPr>
        <w:footnoteReference w:id="19"/>
      </w:r>
      <w:r w:rsidR="006F2828">
        <w:t xml:space="preserve">, l’autorité de Jésus, le ciel et la terre, </w:t>
      </w:r>
      <w:r w:rsidR="00885E40">
        <w:t>«</w:t>
      </w:r>
      <w:r w:rsidR="006F2828">
        <w:t>être avec vous</w:t>
      </w:r>
      <w:r w:rsidR="00885E40">
        <w:t>»</w:t>
      </w:r>
      <w:r w:rsidR="006F2828">
        <w:t>, la tension entre la mission vers les juifs et les non-juifs. Cette énumérat</w:t>
      </w:r>
      <w:r w:rsidR="007E63FD">
        <w:t>ion</w:t>
      </w:r>
      <w:r w:rsidR="00202815">
        <w:t xml:space="preserve"> </w:t>
      </w:r>
      <w:r w:rsidR="00024F46">
        <w:t xml:space="preserve">des motifs </w:t>
      </w:r>
      <w:r w:rsidR="006F2828">
        <w:t>a p</w:t>
      </w:r>
      <w:r w:rsidR="003E4E50">
        <w:t xml:space="preserve">our seul but ici d’indiquer – de nouveau – </w:t>
      </w:r>
      <w:r w:rsidR="006F2828">
        <w:t>une continu</w:t>
      </w:r>
      <w:r w:rsidR="007F7EE0">
        <w:t>ité</w:t>
      </w:r>
      <w:r w:rsidR="006F2828">
        <w:t xml:space="preserve"> entre </w:t>
      </w:r>
      <w:r w:rsidR="007F7EE0">
        <w:t xml:space="preserve">le </w:t>
      </w:r>
      <w:r w:rsidR="002C58AB">
        <w:t xml:space="preserve">Jésus avant et </w:t>
      </w:r>
      <w:r w:rsidR="007F7EE0">
        <w:t xml:space="preserve">le Jésus </w:t>
      </w:r>
      <w:r w:rsidR="00DB38DC">
        <w:t xml:space="preserve">après la résurrection. Il est aussi important de </w:t>
      </w:r>
      <w:r w:rsidR="002C58AB">
        <w:t>remarquer</w:t>
      </w:r>
      <w:r w:rsidR="00DB38DC">
        <w:t xml:space="preserve"> ce qui n’est pas raconté : </w:t>
      </w:r>
      <w:r w:rsidR="007D379A">
        <w:t xml:space="preserve">l’absence </w:t>
      </w:r>
      <w:r w:rsidR="006B7AAE">
        <w:t xml:space="preserve">de problème </w:t>
      </w:r>
      <w:r w:rsidR="00DA2A75">
        <w:t>pour</w:t>
      </w:r>
      <w:r w:rsidR="006B7AAE">
        <w:t xml:space="preserve"> reconnaître Jésus (le </w:t>
      </w:r>
      <w:r w:rsidR="00381312">
        <w:t xml:space="preserve">simple </w:t>
      </w:r>
      <w:r w:rsidR="006B7AAE">
        <w:t xml:space="preserve">participe </w:t>
      </w:r>
      <w:r w:rsidR="00DA2A75" w:rsidRPr="00D64666">
        <w:rPr>
          <w:rFonts w:cstheme="minorHAnsi"/>
          <w:lang w:val="el-GR" w:bidi="he-IL"/>
        </w:rPr>
        <w:t>ἰδόντες</w:t>
      </w:r>
      <w:r w:rsidR="00DA2A75" w:rsidRPr="00D64666">
        <w:rPr>
          <w:rFonts w:cstheme="minorHAnsi"/>
          <w:lang w:bidi="he-IL"/>
        </w:rPr>
        <w:t xml:space="preserve"> </w:t>
      </w:r>
      <w:r w:rsidR="00DA2A75" w:rsidRPr="00D64666">
        <w:rPr>
          <w:rFonts w:cstheme="minorHAnsi"/>
          <w:lang w:val="el-GR" w:bidi="he-IL"/>
        </w:rPr>
        <w:t>αὐτὸν</w:t>
      </w:r>
      <w:r w:rsidR="00381312">
        <w:rPr>
          <w:rFonts w:cstheme="minorHAnsi"/>
          <w:lang w:val="fr-FR" w:bidi="he-IL"/>
        </w:rPr>
        <w:t xml:space="preserve"> suffit</w:t>
      </w:r>
      <w:r w:rsidR="006B7AAE">
        <w:t xml:space="preserve">) et </w:t>
      </w:r>
      <w:r w:rsidR="007D379A">
        <w:t xml:space="preserve">le fait que </w:t>
      </w:r>
      <w:r w:rsidR="006B7AAE">
        <w:t xml:space="preserve">Jésus ne </w:t>
      </w:r>
      <w:r w:rsidR="00220A4C">
        <w:t xml:space="preserve">disparaisse </w:t>
      </w:r>
      <w:r w:rsidR="006B7AAE">
        <w:t xml:space="preserve">pas après son discours. </w:t>
      </w:r>
      <w:r w:rsidR="003E4E50">
        <w:t xml:space="preserve">Comme si le Christ ressuscité </w:t>
      </w:r>
      <w:r w:rsidR="00DA2A75">
        <w:t>était</w:t>
      </w:r>
      <w:r w:rsidR="003E4E50">
        <w:t xml:space="preserve"> identique à Jésus.</w:t>
      </w:r>
    </w:p>
    <w:p w14:paraId="02D9A38B" w14:textId="6674C82E" w:rsidR="00000F6E" w:rsidRDefault="007E63FD" w:rsidP="00C64AFA">
      <w:pPr>
        <w:jc w:val="both"/>
      </w:pPr>
      <w:commentRangeStart w:id="2"/>
      <w:r>
        <w:t>La parole</w:t>
      </w:r>
      <w:r w:rsidR="006B51FE">
        <w:t xml:space="preserve"> </w:t>
      </w:r>
      <w:r w:rsidR="006B51FE" w:rsidRPr="006B51FE">
        <w:rPr>
          <w:rFonts w:cstheme="minorHAnsi"/>
          <w:lang w:val="el-GR" w:bidi="he-IL"/>
        </w:rPr>
        <w:t>ἐξουσία</w:t>
      </w:r>
      <w:r w:rsidR="006B51FE">
        <w:t xml:space="preserve"> (autorité)</w:t>
      </w:r>
      <w:r>
        <w:t xml:space="preserve"> </w:t>
      </w:r>
      <w:commentRangeEnd w:id="2"/>
      <w:r w:rsidR="00381312">
        <w:rPr>
          <w:rStyle w:val="Marquedecommentaire"/>
        </w:rPr>
        <w:commentReference w:id="2"/>
      </w:r>
      <w:r w:rsidR="00112B72">
        <w:t xml:space="preserve">indique </w:t>
      </w:r>
      <w:r w:rsidR="006B7AAE">
        <w:t>clair</w:t>
      </w:r>
      <w:r w:rsidR="00112B72">
        <w:t>ement</w:t>
      </w:r>
      <w:r w:rsidR="006B7AAE">
        <w:t xml:space="preserve"> aux disciples que la passion et la mort n’ont pas pu arrêter l’autorité que Jésus a manifesté</w:t>
      </w:r>
      <w:r w:rsidR="003E4E50">
        <w:t>e</w:t>
      </w:r>
      <w:r w:rsidR="006B7AAE">
        <w:t xml:space="preserve"> pendant sa vie (7,29 ; 9,6.8 ; 21,23-27 ; cf. 10,1). </w:t>
      </w:r>
      <w:r w:rsidR="005D31DD">
        <w:t xml:space="preserve">C’est par </w:t>
      </w:r>
      <w:r w:rsidR="00381312">
        <w:t xml:space="preserve">cette </w:t>
      </w:r>
      <w:r w:rsidR="005D31DD">
        <w:t xml:space="preserve">autorité que Jésus </w:t>
      </w:r>
      <w:r w:rsidR="003E4E50">
        <w:t xml:space="preserve">ressuscité </w:t>
      </w:r>
      <w:r w:rsidR="005D31DD">
        <w:t>envoie les disciples avec le devoir principal de</w:t>
      </w:r>
      <w:r w:rsidR="00DA2A75">
        <w:t>…</w:t>
      </w:r>
      <w:r w:rsidR="005D31DD">
        <w:t xml:space="preserve"> faire des disciples (</w:t>
      </w:r>
      <w:r w:rsidR="009D1361">
        <w:rPr>
          <w:lang w:val="el-GR"/>
        </w:rPr>
        <w:t>μαθητεύω</w:t>
      </w:r>
      <w:r w:rsidR="009D1361" w:rsidRPr="009D1361">
        <w:t xml:space="preserve"> </w:t>
      </w:r>
      <w:r w:rsidR="005D31DD">
        <w:t>actif ; verbe principal de la phrase)</w:t>
      </w:r>
      <w:r w:rsidR="00112B72">
        <w:t>,</w:t>
      </w:r>
      <w:r w:rsidR="005D31DD">
        <w:t xml:space="preserve"> de sorte que les paroles de Jésus ne concerne</w:t>
      </w:r>
      <w:r w:rsidR="002C58AB">
        <w:t>nt</w:t>
      </w:r>
      <w:r w:rsidR="005D31DD">
        <w:t xml:space="preserve"> pas seulement les Onze mais aussi toutes les générations de disciples qui suivront. C’est l’universalité de la mission qui est mis</w:t>
      </w:r>
      <w:r w:rsidR="002B20CE">
        <w:t>e</w:t>
      </w:r>
      <w:r w:rsidR="005D31DD">
        <w:t xml:space="preserve"> en exergue (quatre fois</w:t>
      </w:r>
      <w:r w:rsidR="003E4E50">
        <w:t xml:space="preserve"> </w:t>
      </w:r>
      <w:r w:rsidR="003E4E50">
        <w:rPr>
          <w:lang w:val="el-GR"/>
        </w:rPr>
        <w:t>πᾶς</w:t>
      </w:r>
      <w:r w:rsidR="005D31DD">
        <w:t xml:space="preserve">). </w:t>
      </w:r>
      <w:r w:rsidR="00494FBD">
        <w:t>L</w:t>
      </w:r>
      <w:r w:rsidR="005D31DD">
        <w:t xml:space="preserve">’expression </w:t>
      </w:r>
      <w:r w:rsidR="005D31DD" w:rsidRPr="003E4E50">
        <w:rPr>
          <w:rFonts w:cstheme="minorHAnsi"/>
          <w:lang w:val="el-GR" w:bidi="he-IL"/>
        </w:rPr>
        <w:t>πάντα</w:t>
      </w:r>
      <w:r w:rsidR="005D31DD" w:rsidRPr="005D31DD">
        <w:rPr>
          <w:rFonts w:cstheme="minorHAnsi"/>
          <w:lang w:bidi="he-IL"/>
        </w:rPr>
        <w:t xml:space="preserve"> </w:t>
      </w:r>
      <w:r w:rsidR="005D31DD" w:rsidRPr="005D31DD">
        <w:rPr>
          <w:rFonts w:cstheme="minorHAnsi"/>
          <w:lang w:val="el-GR" w:bidi="he-IL"/>
        </w:rPr>
        <w:t>τὰ</w:t>
      </w:r>
      <w:r w:rsidR="005D31DD" w:rsidRPr="005D31DD">
        <w:rPr>
          <w:rFonts w:cstheme="minorHAnsi"/>
          <w:lang w:bidi="he-IL"/>
        </w:rPr>
        <w:t xml:space="preserve"> </w:t>
      </w:r>
      <w:r w:rsidR="005D31DD" w:rsidRPr="005D31DD">
        <w:rPr>
          <w:rFonts w:cstheme="minorHAnsi"/>
          <w:lang w:val="el-GR" w:bidi="he-IL"/>
        </w:rPr>
        <w:t>ἔθνη</w:t>
      </w:r>
      <w:r w:rsidR="005D31DD">
        <w:t xml:space="preserve"> pose problème</w:t>
      </w:r>
      <w:r w:rsidR="00494FBD">
        <w:t xml:space="preserve"> pour l’interprétation du texte</w:t>
      </w:r>
      <w:r w:rsidR="005D31DD">
        <w:t>. Faut-il penser à une mission inclusive (c</w:t>
      </w:r>
      <w:r w:rsidR="00381312">
        <w:t>’est</w:t>
      </w:r>
      <w:r w:rsidR="00DC2E4D">
        <w:t>-</w:t>
      </w:r>
      <w:r w:rsidR="005D31DD">
        <w:t>à</w:t>
      </w:r>
      <w:r w:rsidR="00DC2E4D">
        <w:t>-</w:t>
      </w:r>
      <w:r w:rsidR="005D31DD">
        <w:t>d</w:t>
      </w:r>
      <w:r w:rsidR="00381312">
        <w:t>ire</w:t>
      </w:r>
      <w:r w:rsidR="005D31DD">
        <w:t xml:space="preserve"> vers les peuples, et donc aussi les juifs) ou</w:t>
      </w:r>
      <w:r w:rsidR="00711CA4">
        <w:t xml:space="preserve"> ex</w:t>
      </w:r>
      <w:r w:rsidR="005D31DD">
        <w:t>c</w:t>
      </w:r>
      <w:r w:rsidR="00711CA4">
        <w:t>l</w:t>
      </w:r>
      <w:r w:rsidR="005D31DD">
        <w:t xml:space="preserve">usive </w:t>
      </w:r>
      <w:r w:rsidR="003E4E50">
        <w:t>(c</w:t>
      </w:r>
      <w:r w:rsidR="00381312">
        <w:t>’est</w:t>
      </w:r>
      <w:r w:rsidR="00AD53FF">
        <w:t>-</w:t>
      </w:r>
      <w:r w:rsidR="003E4E50">
        <w:t>à</w:t>
      </w:r>
      <w:r w:rsidR="00AD53FF">
        <w:t>-</w:t>
      </w:r>
      <w:r w:rsidR="003E4E50">
        <w:t>d</w:t>
      </w:r>
      <w:r w:rsidR="00381312">
        <w:t>ire</w:t>
      </w:r>
      <w:r w:rsidR="003E4E50">
        <w:t xml:space="preserve"> vers les </w:t>
      </w:r>
      <w:r w:rsidR="00885E40">
        <w:t>«</w:t>
      </w:r>
      <w:r w:rsidR="003E4E50">
        <w:t>païens</w:t>
      </w:r>
      <w:r w:rsidR="00885E40">
        <w:t>»</w:t>
      </w:r>
      <w:r w:rsidR="003E4E50">
        <w:t>)</w:t>
      </w:r>
      <w:r w:rsidR="005D31DD">
        <w:rPr>
          <w:rStyle w:val="Appelnotedebasdep"/>
        </w:rPr>
        <w:footnoteReference w:id="20"/>
      </w:r>
      <w:r w:rsidR="00AD53FF">
        <w:t xml:space="preserve"> </w:t>
      </w:r>
      <w:r w:rsidR="005D31DD">
        <w:t xml:space="preserve">? L’autorité de Jésus n’existe pas en dehors de </w:t>
      </w:r>
      <w:r w:rsidR="005D31DD" w:rsidRPr="00DA2A75">
        <w:rPr>
          <w:i/>
        </w:rPr>
        <w:t>la</w:t>
      </w:r>
      <w:r w:rsidR="005D31DD">
        <w:t xml:space="preserve"> </w:t>
      </w:r>
      <w:r w:rsidR="005D31DD" w:rsidRPr="00DA2A75">
        <w:rPr>
          <w:i/>
        </w:rPr>
        <w:t>mission</w:t>
      </w:r>
      <w:r w:rsidR="005D31DD">
        <w:t xml:space="preserve"> des disciples qui doivent baptiser et enseigner. Le baptême </w:t>
      </w:r>
      <w:r w:rsidR="00711CA4">
        <w:t xml:space="preserve">fait penser au baptême de Jésus et </w:t>
      </w:r>
      <w:r w:rsidR="005D31DD">
        <w:t xml:space="preserve">est accompagné par une formule liturgique </w:t>
      </w:r>
      <w:r w:rsidR="00711CA4">
        <w:t>utilisée dans l’église de Matthieu</w:t>
      </w:r>
      <w:r w:rsidR="000D1842">
        <w:t xml:space="preserve"> : </w:t>
      </w:r>
      <w:r w:rsidR="00885E40">
        <w:t>«</w:t>
      </w:r>
      <w:proofErr w:type="spellStart"/>
      <w:r w:rsidR="000D1842">
        <w:t>Matthäus</w:t>
      </w:r>
      <w:proofErr w:type="spellEnd"/>
      <w:r w:rsidR="000D1842">
        <w:t xml:space="preserve"> </w:t>
      </w:r>
      <w:proofErr w:type="spellStart"/>
      <w:r w:rsidR="000D1842">
        <w:t>vorgegebene</w:t>
      </w:r>
      <w:proofErr w:type="spellEnd"/>
      <w:r w:rsidR="000D1842">
        <w:t xml:space="preserve"> </w:t>
      </w:r>
      <w:proofErr w:type="spellStart"/>
      <w:r w:rsidR="000D1842">
        <w:t>christliche</w:t>
      </w:r>
      <w:proofErr w:type="spellEnd"/>
      <w:r w:rsidR="000D1842">
        <w:t xml:space="preserve"> </w:t>
      </w:r>
      <w:proofErr w:type="spellStart"/>
      <w:r w:rsidR="000D1842">
        <w:t>Sprachtradition</w:t>
      </w:r>
      <w:proofErr w:type="spellEnd"/>
      <w:r w:rsidR="00885E40">
        <w:t>»</w:t>
      </w:r>
      <w:r w:rsidR="000D1842">
        <w:rPr>
          <w:rStyle w:val="Appelnotedebasdep"/>
        </w:rPr>
        <w:footnoteReference w:id="21"/>
      </w:r>
      <w:r w:rsidR="000D1842">
        <w:t>.</w:t>
      </w:r>
      <w:r w:rsidR="00BC3B00">
        <w:t xml:space="preserve"> L’enseignement contient – toujours selon </w:t>
      </w:r>
      <w:proofErr w:type="spellStart"/>
      <w:r w:rsidR="00BC3B00">
        <w:t>Luz</w:t>
      </w:r>
      <w:proofErr w:type="spellEnd"/>
      <w:r w:rsidR="00BC3B00">
        <w:t xml:space="preserve"> – trois aspects</w:t>
      </w:r>
      <w:r w:rsidR="003E4E50">
        <w:t>, à savoir</w:t>
      </w:r>
      <w:r w:rsidR="00BC3B00">
        <w:t xml:space="preserve"> christologique, ecclésiologique, éthique. </w:t>
      </w:r>
      <w:r w:rsidR="00BC3B00">
        <w:rPr>
          <w:i/>
        </w:rPr>
        <w:t>Christologique </w:t>
      </w:r>
      <w:r w:rsidR="00BC3B00">
        <w:t>: c’est bien l’idée que</w:t>
      </w:r>
      <w:proofErr w:type="gramStart"/>
      <w:r w:rsidR="00BC3B00">
        <w:t xml:space="preserve"> </w:t>
      </w:r>
      <w:r w:rsidR="00885E40">
        <w:t>«</w:t>
      </w:r>
      <w:r w:rsidR="00BC3B00">
        <w:t>die</w:t>
      </w:r>
      <w:proofErr w:type="gramEnd"/>
      <w:r w:rsidR="00BC3B00">
        <w:t xml:space="preserve"> Sache </w:t>
      </w:r>
      <w:proofErr w:type="spellStart"/>
      <w:r w:rsidR="00BC3B00">
        <w:t>Jesu</w:t>
      </w:r>
      <w:proofErr w:type="spellEnd"/>
      <w:r w:rsidR="00BC3B00">
        <w:t xml:space="preserve"> </w:t>
      </w:r>
      <w:proofErr w:type="spellStart"/>
      <w:r w:rsidR="00BC3B00">
        <w:t>geht</w:t>
      </w:r>
      <w:proofErr w:type="spellEnd"/>
      <w:r w:rsidR="00BC3B00">
        <w:t xml:space="preserve"> </w:t>
      </w:r>
      <w:proofErr w:type="spellStart"/>
      <w:r w:rsidR="00BC3B00">
        <w:t>weiter</w:t>
      </w:r>
      <w:proofErr w:type="spellEnd"/>
      <w:r w:rsidR="00885E40">
        <w:t>»</w:t>
      </w:r>
      <w:r w:rsidR="00BC3B00">
        <w:t xml:space="preserve">. Les disciples doivent </w:t>
      </w:r>
      <w:r w:rsidR="00CA0DBF">
        <w:t xml:space="preserve">transmettre </w:t>
      </w:r>
      <w:r w:rsidR="00BC3B00">
        <w:t xml:space="preserve">l’enseignement de Jésus, sa proclamation </w:t>
      </w:r>
      <w:r w:rsidR="00BC3B00">
        <w:lastRenderedPageBreak/>
        <w:t xml:space="preserve">du Royaume des cieux. </w:t>
      </w:r>
      <w:r w:rsidR="003B2CC8">
        <w:rPr>
          <w:i/>
        </w:rPr>
        <w:t>Ecclésiologique </w:t>
      </w:r>
      <w:r w:rsidR="003B2CC8">
        <w:t>: les discours de Jésus ne sont pas une</w:t>
      </w:r>
      <w:proofErr w:type="gramStart"/>
      <w:r w:rsidR="003B2CC8">
        <w:t xml:space="preserve"> </w:t>
      </w:r>
      <w:r w:rsidR="00885E40">
        <w:t>«</w:t>
      </w:r>
      <w:r w:rsidR="003B2CC8">
        <w:t>introduction</w:t>
      </w:r>
      <w:proofErr w:type="gramEnd"/>
      <w:r w:rsidR="00885E40">
        <w:t>»</w:t>
      </w:r>
      <w:r w:rsidR="003B2CC8">
        <w:t xml:space="preserve"> qui prépare au baptême, mais ils valent toujours pour l’église qui doit se mettre sous la critique de ceux-ci. </w:t>
      </w:r>
      <w:r w:rsidR="0087076B">
        <w:rPr>
          <w:i/>
        </w:rPr>
        <w:t>Éthique </w:t>
      </w:r>
      <w:r w:rsidR="003B2CC8">
        <w:t xml:space="preserve">: ce n’est pas la conversion qui est au centre de l’enseignement, mais l’appel à vivre une </w:t>
      </w:r>
      <w:r w:rsidR="003B2CC8">
        <w:rPr>
          <w:i/>
        </w:rPr>
        <w:t xml:space="preserve">praxis </w:t>
      </w:r>
      <w:r w:rsidR="003B2CC8">
        <w:t xml:space="preserve">selon les normes de la nouvelle loi donnée par Jésus. </w:t>
      </w:r>
    </w:p>
    <w:p w14:paraId="7263ADF6" w14:textId="2E6F5972" w:rsidR="00BC3B00" w:rsidRPr="00BC3B00" w:rsidRDefault="00BC3B00" w:rsidP="00C64AFA">
      <w:pPr>
        <w:jc w:val="both"/>
      </w:pPr>
      <w:r>
        <w:t>De manière géniale</w:t>
      </w:r>
      <w:r w:rsidR="00D76E45">
        <w:t>,</w:t>
      </w:r>
      <w:r>
        <w:t xml:space="preserve"> </w:t>
      </w:r>
      <w:r w:rsidR="003E4E50">
        <w:t>le discours final</w:t>
      </w:r>
      <w:r>
        <w:t xml:space="preserve"> de Matthieu renvoie </w:t>
      </w:r>
      <w:r w:rsidR="0021255F">
        <w:t xml:space="preserve">ainsi </w:t>
      </w:r>
      <w:r>
        <w:t>à l’évangile même. La parole</w:t>
      </w:r>
      <w:r w:rsidR="0021255F">
        <w:t xml:space="preserve"> (28,18-20) </w:t>
      </w:r>
      <w:r>
        <w:t>renvoie aux paroles</w:t>
      </w:r>
      <w:r w:rsidR="0021255F">
        <w:t xml:space="preserve"> (les discours)</w:t>
      </w:r>
      <w:r>
        <w:t xml:space="preserve">. </w:t>
      </w:r>
      <w:r w:rsidR="00000F6E">
        <w:t>En effet, la finale de l’évangile offre</w:t>
      </w:r>
      <w:r>
        <w:t xml:space="preserve">, selon l’expression de </w:t>
      </w:r>
      <w:r w:rsidR="003B2CC8">
        <w:t xml:space="preserve">Moisés </w:t>
      </w:r>
      <w:proofErr w:type="spellStart"/>
      <w:r>
        <w:t>Mayordomo</w:t>
      </w:r>
      <w:r w:rsidR="003B2CC8">
        <w:t>-Marín</w:t>
      </w:r>
      <w:proofErr w:type="spellEnd"/>
      <w:r>
        <w:t xml:space="preserve">, une </w:t>
      </w:r>
      <w:proofErr w:type="spellStart"/>
      <w:r>
        <w:t>autocanonisation</w:t>
      </w:r>
      <w:proofErr w:type="spellEnd"/>
      <w:r>
        <w:t xml:space="preserve"> de son texte </w:t>
      </w:r>
      <w:proofErr w:type="gramStart"/>
      <w:r>
        <w:t>(</w:t>
      </w:r>
      <w:r w:rsidR="00885E40">
        <w:t>«</w:t>
      </w:r>
      <w:proofErr w:type="spellStart"/>
      <w:r>
        <w:t>Selbst</w:t>
      </w:r>
      <w:proofErr w:type="gramEnd"/>
      <w:r w:rsidR="00381312">
        <w:t>-</w:t>
      </w:r>
      <w:r>
        <w:t>kanonisierung</w:t>
      </w:r>
      <w:proofErr w:type="spellEnd"/>
      <w:r w:rsidR="00885E40">
        <w:t>»</w:t>
      </w:r>
      <w:r>
        <w:t xml:space="preserve">). </w:t>
      </w:r>
      <w:r w:rsidR="003B2CC8">
        <w:t xml:space="preserve">Jésus ne disparaît pas, il ne quitte pas son groupe. Il sera avec eux (1,23) pour toujours : </w:t>
      </w:r>
      <w:r w:rsidR="00885E40">
        <w:t>«</w:t>
      </w:r>
      <w:r w:rsidR="003B2CC8">
        <w:t xml:space="preserve">er </w:t>
      </w:r>
      <w:proofErr w:type="spellStart"/>
      <w:r w:rsidR="003B2CC8">
        <w:t>bleibt</w:t>
      </w:r>
      <w:proofErr w:type="spellEnd"/>
      <w:r w:rsidR="003B2CC8">
        <w:t xml:space="preserve"> da, in </w:t>
      </w:r>
      <w:proofErr w:type="spellStart"/>
      <w:r w:rsidR="003B2CC8">
        <w:t>seinem</w:t>
      </w:r>
      <w:proofErr w:type="spellEnd"/>
      <w:r w:rsidR="003B2CC8">
        <w:t xml:space="preserve"> </w:t>
      </w:r>
      <w:proofErr w:type="spellStart"/>
      <w:r w:rsidR="003B2CC8">
        <w:t>Wort</w:t>
      </w:r>
      <w:proofErr w:type="spellEnd"/>
      <w:r w:rsidR="003B2CC8">
        <w:t xml:space="preserve">, </w:t>
      </w:r>
      <w:proofErr w:type="spellStart"/>
      <w:r w:rsidR="003B2CC8">
        <w:t>bei</w:t>
      </w:r>
      <w:proofErr w:type="spellEnd"/>
      <w:r w:rsidR="003B2CC8">
        <w:t xml:space="preserve"> </w:t>
      </w:r>
      <w:proofErr w:type="spellStart"/>
      <w:r w:rsidR="003B2CC8">
        <w:t>denen</w:t>
      </w:r>
      <w:proofErr w:type="spellEnd"/>
      <w:r w:rsidR="003B2CC8">
        <w:t xml:space="preserve">, die </w:t>
      </w:r>
      <w:proofErr w:type="spellStart"/>
      <w:r w:rsidR="003B2CC8">
        <w:t>dieses</w:t>
      </w:r>
      <w:proofErr w:type="spellEnd"/>
      <w:r w:rsidR="003B2CC8">
        <w:t xml:space="preserve"> </w:t>
      </w:r>
      <w:proofErr w:type="spellStart"/>
      <w:r w:rsidR="003B2CC8">
        <w:t>Wort</w:t>
      </w:r>
      <w:proofErr w:type="spellEnd"/>
      <w:r w:rsidR="003B2CC8">
        <w:t xml:space="preserve"> </w:t>
      </w:r>
      <w:proofErr w:type="spellStart"/>
      <w:r w:rsidR="003B2CC8">
        <w:t>hören</w:t>
      </w:r>
      <w:proofErr w:type="spellEnd"/>
      <w:r w:rsidR="003B2CC8">
        <w:t xml:space="preserve"> </w:t>
      </w:r>
      <w:proofErr w:type="spellStart"/>
      <w:r w:rsidR="003B2CC8">
        <w:t>und</w:t>
      </w:r>
      <w:proofErr w:type="spellEnd"/>
      <w:r w:rsidR="003B2CC8">
        <w:t xml:space="preserve"> </w:t>
      </w:r>
      <w:proofErr w:type="spellStart"/>
      <w:r w:rsidR="003B2CC8">
        <w:t>tun</w:t>
      </w:r>
      <w:proofErr w:type="spellEnd"/>
      <w:r w:rsidR="00885E40">
        <w:t>»</w:t>
      </w:r>
      <w:r w:rsidR="003B2CC8">
        <w:rPr>
          <w:rStyle w:val="Appelnotedebasdep"/>
        </w:rPr>
        <w:footnoteReference w:id="22"/>
      </w:r>
      <w:r w:rsidR="003B2CC8">
        <w:t xml:space="preserve">. </w:t>
      </w:r>
      <w:r>
        <w:t>Nous atteignons de cette manière le point</w:t>
      </w:r>
      <w:r w:rsidR="003E4E50">
        <w:t xml:space="preserve"> ultime</w:t>
      </w:r>
      <w:r>
        <w:t xml:space="preserve"> de la caractérisation de Jésus </w:t>
      </w:r>
      <w:r w:rsidR="003E4E50">
        <w:t>à travers ses dernières paroles : elles renvoient à l’enseignement de Jésus lui-m</w:t>
      </w:r>
      <w:r w:rsidR="00D42A01">
        <w:t>ême qui garantit sa présence dans le monde.</w:t>
      </w:r>
    </w:p>
    <w:p w14:paraId="7515A57C" w14:textId="3A967CE4" w:rsidR="00A02F93" w:rsidRPr="00D42A01" w:rsidRDefault="00BC3B00" w:rsidP="00C44D11">
      <w:pPr>
        <w:pStyle w:val="Paragraphedeliste"/>
        <w:numPr>
          <w:ilvl w:val="0"/>
          <w:numId w:val="10"/>
        </w:numPr>
        <w:rPr>
          <w:i/>
        </w:rPr>
      </w:pPr>
      <w:r w:rsidRPr="00D42A01">
        <w:rPr>
          <w:i/>
        </w:rPr>
        <w:t>La caractérisation de Jésus </w:t>
      </w:r>
      <w:r w:rsidR="00D42A01">
        <w:rPr>
          <w:i/>
        </w:rPr>
        <w:t>après la mort</w:t>
      </w:r>
      <w:r w:rsidR="00D76E45">
        <w:rPr>
          <w:i/>
        </w:rPr>
        <w:t xml:space="preserve"> </w:t>
      </w:r>
      <w:r w:rsidRPr="00D42A01">
        <w:rPr>
          <w:i/>
        </w:rPr>
        <w:t>: co</w:t>
      </w:r>
      <w:r w:rsidR="00A02F93" w:rsidRPr="00D42A01">
        <w:rPr>
          <w:i/>
        </w:rPr>
        <w:t>ntinuité du portrait de Jésus</w:t>
      </w:r>
      <w:r w:rsidR="00D42A01">
        <w:rPr>
          <w:i/>
        </w:rPr>
        <w:t xml:space="preserve"> avant la mort</w:t>
      </w:r>
    </w:p>
    <w:p w14:paraId="5A7A8533" w14:textId="0C0335A2" w:rsidR="00063C21" w:rsidRPr="0020399C" w:rsidRDefault="0004471F" w:rsidP="00063C21">
      <w:pPr>
        <w:jc w:val="both"/>
      </w:pPr>
      <w:r w:rsidRPr="0004471F">
        <w:t>Jésus est mentionné dans toutes les scènes</w:t>
      </w:r>
      <w:r w:rsidR="009D1361">
        <w:t xml:space="preserve"> de </w:t>
      </w:r>
      <w:r w:rsidR="00493BA7">
        <w:t>Mt</w:t>
      </w:r>
      <w:r w:rsidR="009D1361">
        <w:t xml:space="preserve"> 28</w:t>
      </w:r>
      <w:r w:rsidR="00353F17">
        <w:t>.</w:t>
      </w:r>
      <w:r w:rsidRPr="0004471F">
        <w:t xml:space="preserve"> </w:t>
      </w:r>
      <w:r w:rsidR="00353F17">
        <w:t>C’est pourquoi</w:t>
      </w:r>
      <w:r w:rsidR="00D42A01">
        <w:t xml:space="preserve"> </w:t>
      </w:r>
      <w:proofErr w:type="spellStart"/>
      <w:r w:rsidR="00D42A01">
        <w:t>Finnern</w:t>
      </w:r>
      <w:proofErr w:type="spellEnd"/>
      <w:r w:rsidR="00D42A01">
        <w:t xml:space="preserve"> dit que l’action reste orientée ver</w:t>
      </w:r>
      <w:r w:rsidR="009D1361">
        <w:t>s Jésus dans tout le chapitre</w:t>
      </w:r>
      <w:r w:rsidR="00D42A01">
        <w:rPr>
          <w:rStyle w:val="Appelnotedebasdep"/>
        </w:rPr>
        <w:footnoteReference w:id="23"/>
      </w:r>
      <w:r w:rsidR="00D42A01">
        <w:t xml:space="preserve">. </w:t>
      </w:r>
      <w:r w:rsidR="00D61007">
        <w:t>Dans son analyse de</w:t>
      </w:r>
      <w:r w:rsidR="00353F17">
        <w:t>s</w:t>
      </w:r>
      <w:r w:rsidR="00D61007">
        <w:t xml:space="preserve"> pe</w:t>
      </w:r>
      <w:r w:rsidR="00000F6E">
        <w:t>rsonnages (</w:t>
      </w:r>
      <w:r w:rsidR="00885E40">
        <w:t>«</w:t>
      </w:r>
      <w:proofErr w:type="spellStart"/>
      <w:r w:rsidR="00000F6E">
        <w:t>Figurenanalyse</w:t>
      </w:r>
      <w:proofErr w:type="spellEnd"/>
      <w:r w:rsidR="00885E40">
        <w:t>»</w:t>
      </w:r>
      <w:r w:rsidR="00000F6E">
        <w:t xml:space="preserve">) </w:t>
      </w:r>
      <w:proofErr w:type="spellStart"/>
      <w:r w:rsidR="00193E82">
        <w:t>Finnern</w:t>
      </w:r>
      <w:proofErr w:type="spellEnd"/>
      <w:r w:rsidR="00D61007">
        <w:t xml:space="preserve"> distingue douze catégories (</w:t>
      </w:r>
      <w:r w:rsidR="00885E40">
        <w:t>«</w:t>
      </w:r>
      <w:proofErr w:type="spellStart"/>
      <w:r w:rsidR="00D61007">
        <w:t>Figurenmerkmale</w:t>
      </w:r>
      <w:proofErr w:type="spellEnd"/>
      <w:r w:rsidR="00885E40">
        <w:t>»</w:t>
      </w:r>
      <w:r w:rsidR="00D61007">
        <w:t xml:space="preserve"> ; </w:t>
      </w:r>
      <w:r w:rsidR="00885E40">
        <w:t>«</w:t>
      </w:r>
      <w:proofErr w:type="spellStart"/>
      <w:r w:rsidR="00D61007">
        <w:t>character</w:t>
      </w:r>
      <w:proofErr w:type="spellEnd"/>
      <w:r w:rsidR="00D61007">
        <w:t xml:space="preserve"> traits</w:t>
      </w:r>
      <w:r w:rsidR="00885E40">
        <w:t>»</w:t>
      </w:r>
      <w:r w:rsidR="00D61007">
        <w:t>)</w:t>
      </w:r>
      <w:r w:rsidR="00D61007">
        <w:rPr>
          <w:rStyle w:val="Appelnotedebasdep"/>
        </w:rPr>
        <w:footnoteReference w:id="24"/>
      </w:r>
      <w:r w:rsidR="00EC3927">
        <w:t xml:space="preserve"> qu’il applique aussi à Jésus. Son approche sous-jacente est </w:t>
      </w:r>
      <w:r w:rsidR="00D509E9">
        <w:t xml:space="preserve">de comprendre </w:t>
      </w:r>
      <w:r w:rsidR="00EC3927">
        <w:t xml:space="preserve">le sens de la caractérisation pour le lecteur implicite </w:t>
      </w:r>
      <w:proofErr w:type="gramStart"/>
      <w:r w:rsidR="00EC3927">
        <w:t>(</w:t>
      </w:r>
      <w:r w:rsidR="00885E40">
        <w:t>«</w:t>
      </w:r>
      <w:proofErr w:type="spellStart"/>
      <w:r w:rsidR="00EC3927">
        <w:t>intendierte</w:t>
      </w:r>
      <w:proofErr w:type="spellEnd"/>
      <w:proofErr w:type="gramEnd"/>
      <w:r w:rsidR="00EC3927">
        <w:t xml:space="preserve"> </w:t>
      </w:r>
      <w:proofErr w:type="spellStart"/>
      <w:r w:rsidR="00EC3927">
        <w:t>Leser</w:t>
      </w:r>
      <w:proofErr w:type="spellEnd"/>
      <w:r w:rsidR="00885E40">
        <w:t>»</w:t>
      </w:r>
      <w:r w:rsidR="00EC3927">
        <w:t>). Quelques</w:t>
      </w:r>
      <w:r w:rsidR="00D509E9">
        <w:t>-unes de ses</w:t>
      </w:r>
      <w:r w:rsidR="00EC3927">
        <w:t xml:space="preserve"> idées sont intéressantes</w:t>
      </w:r>
      <w:r w:rsidR="00E0400D">
        <w:t xml:space="preserve"> et invitent à une réflexion plus profonde. </w:t>
      </w:r>
      <w:r w:rsidR="002F6BBD">
        <w:t xml:space="preserve">Par rapport à l’identité de Jésus, </w:t>
      </w:r>
      <w:r w:rsidR="00D509E9">
        <w:t xml:space="preserve">il dit que </w:t>
      </w:r>
      <w:r w:rsidR="00885E40">
        <w:t>«</w:t>
      </w:r>
      <w:r w:rsidR="002F6BBD">
        <w:t>[l]</w:t>
      </w:r>
      <w:r w:rsidR="00E0400D">
        <w:t>e ressuscité est ‘le même’ que le terrestre, mais maintenant d’une façon plus manifeste</w:t>
      </w:r>
      <w:r w:rsidR="00885E40">
        <w:t>»</w:t>
      </w:r>
      <w:r w:rsidR="00E0400D">
        <w:rPr>
          <w:rStyle w:val="Appelnotedebasdep"/>
        </w:rPr>
        <w:footnoteReference w:id="25"/>
      </w:r>
      <w:r w:rsidR="00E0400D">
        <w:t xml:space="preserve">. </w:t>
      </w:r>
      <w:proofErr w:type="spellStart"/>
      <w:r w:rsidR="00E0400D">
        <w:t>Finnern</w:t>
      </w:r>
      <w:proofErr w:type="spellEnd"/>
      <w:r w:rsidR="00E0400D">
        <w:t xml:space="preserve"> </w:t>
      </w:r>
      <w:r w:rsidR="00864AD1">
        <w:t xml:space="preserve">souligne </w:t>
      </w:r>
      <w:r w:rsidR="00D509E9">
        <w:t xml:space="preserve">aussi </w:t>
      </w:r>
      <w:r w:rsidR="00193E82">
        <w:t>la différence entre les v</w:t>
      </w:r>
      <w:r w:rsidR="00E0400D">
        <w:t>. 8-10 dans lesquels la manifestation terrestre (</w:t>
      </w:r>
      <w:r w:rsidR="00885E40">
        <w:t>«</w:t>
      </w:r>
      <w:proofErr w:type="spellStart"/>
      <w:r w:rsidR="00E0400D">
        <w:t>irdische</w:t>
      </w:r>
      <w:proofErr w:type="spellEnd"/>
      <w:r w:rsidR="00E0400D">
        <w:t xml:space="preserve"> </w:t>
      </w:r>
      <w:proofErr w:type="spellStart"/>
      <w:r w:rsidR="00E0400D">
        <w:t>Existen</w:t>
      </w:r>
      <w:r w:rsidR="00193E82">
        <w:t>zweise</w:t>
      </w:r>
      <w:proofErr w:type="spellEnd"/>
      <w:r w:rsidR="00885E40">
        <w:t>»</w:t>
      </w:r>
      <w:r w:rsidR="00193E82">
        <w:t>) est présente et les v</w:t>
      </w:r>
      <w:r w:rsidR="00E0400D">
        <w:t>. 18-20 dans lesquels l’identité de Jésus avec son autorité divine se manifeste ouvertement</w:t>
      </w:r>
      <w:r w:rsidR="00ED30C3">
        <w:rPr>
          <w:rStyle w:val="Appelnotedebasdep"/>
        </w:rPr>
        <w:footnoteReference w:id="26"/>
      </w:r>
      <w:r w:rsidR="00E0400D">
        <w:t xml:space="preserve">. </w:t>
      </w:r>
      <w:r w:rsidR="00875A36">
        <w:t xml:space="preserve">Il dit que les </w:t>
      </w:r>
      <w:r w:rsidR="00ED30C3">
        <w:t xml:space="preserve">caractéristiques de Jésus en </w:t>
      </w:r>
      <w:r w:rsidR="00493BA7">
        <w:t>Mt</w:t>
      </w:r>
      <w:r w:rsidR="00B739AC">
        <w:t xml:space="preserve"> </w:t>
      </w:r>
      <w:r w:rsidR="00ED30C3">
        <w:t xml:space="preserve">1-27 ne diffèrent pas de celles en </w:t>
      </w:r>
      <w:r w:rsidR="00493BA7">
        <w:t>Mt</w:t>
      </w:r>
      <w:r w:rsidR="00B739AC">
        <w:t xml:space="preserve"> </w:t>
      </w:r>
      <w:r w:rsidR="00ED30C3">
        <w:t>28</w:t>
      </w:r>
      <w:r w:rsidR="00ED30C3">
        <w:rPr>
          <w:rStyle w:val="Appelnotedebasdep"/>
        </w:rPr>
        <w:footnoteReference w:id="27"/>
      </w:r>
      <w:r w:rsidR="00ED30C3">
        <w:t xml:space="preserve">. </w:t>
      </w:r>
      <w:r w:rsidR="002F6BBD">
        <w:t>Cette</w:t>
      </w:r>
      <w:r w:rsidR="009E5B7A">
        <w:t xml:space="preserve"> contin</w:t>
      </w:r>
      <w:r w:rsidR="002F6BBD">
        <w:t xml:space="preserve">uité est encore accentuée par l’absence </w:t>
      </w:r>
      <w:r w:rsidR="009E5B7A">
        <w:t>d</w:t>
      </w:r>
      <w:r w:rsidR="00381312">
        <w:t xml:space="preserve">e tout </w:t>
      </w:r>
      <w:r w:rsidR="009E5B7A">
        <w:t>problème de reconnaissance de Jésus</w:t>
      </w:r>
      <w:r w:rsidR="004F56D6">
        <w:rPr>
          <w:rStyle w:val="Appelnotedebasdep"/>
        </w:rPr>
        <w:footnoteReference w:id="28"/>
      </w:r>
      <w:r w:rsidR="009E5B7A">
        <w:t xml:space="preserve">. </w:t>
      </w:r>
      <w:r w:rsidR="009E5B7A" w:rsidRPr="00026259">
        <w:t>Le lecteur n’</w:t>
      </w:r>
      <w:r w:rsidR="009E5B7A">
        <w:t xml:space="preserve">apprend rien sur </w:t>
      </w:r>
      <w:r w:rsidR="009E5B7A">
        <w:lastRenderedPageBreak/>
        <w:t>l’apparence du ressuscité (</w:t>
      </w:r>
      <w:r w:rsidR="00081ADA">
        <w:t>contrairement à</w:t>
      </w:r>
      <w:r w:rsidR="002F6BBD">
        <w:t xml:space="preserve"> Luc et </w:t>
      </w:r>
      <w:r w:rsidR="009E5B7A">
        <w:t>Jean). Il n’est pas raconté non plus comment Jésus a reçu son autorité</w:t>
      </w:r>
      <w:r w:rsidR="009E5B7A">
        <w:rPr>
          <w:rStyle w:val="Appelnotedebasdep"/>
        </w:rPr>
        <w:footnoteReference w:id="29"/>
      </w:r>
      <w:r w:rsidR="009E5B7A">
        <w:t xml:space="preserve">. </w:t>
      </w:r>
      <w:r w:rsidR="00193E82">
        <w:t xml:space="preserve">Les paroles </w:t>
      </w:r>
      <w:r w:rsidR="00081ADA">
        <w:t xml:space="preserve">des </w:t>
      </w:r>
      <w:r w:rsidR="00063C21">
        <w:t xml:space="preserve">v. 18-20 sont très importantes du point de vue de la réception des lecteurs. </w:t>
      </w:r>
      <w:r w:rsidR="00D509E9">
        <w:t xml:space="preserve">Le commandement de baptiser est particulier. </w:t>
      </w:r>
      <w:r w:rsidR="00063C21">
        <w:t xml:space="preserve">Pour </w:t>
      </w:r>
      <w:r w:rsidR="00D509E9">
        <w:t>les chercheurs</w:t>
      </w:r>
      <w:r w:rsidR="00063C21">
        <w:t xml:space="preserve"> qui travaillent avec </w:t>
      </w:r>
      <w:r w:rsidR="00D509E9">
        <w:t>la notion d</w:t>
      </w:r>
      <w:r w:rsidR="00063C21">
        <w:t>’un lecteur implicite</w:t>
      </w:r>
      <w:proofErr w:type="gramStart"/>
      <w:r w:rsidR="00063C21">
        <w:t xml:space="preserve"> </w:t>
      </w:r>
      <w:r w:rsidR="00885E40">
        <w:t>«</w:t>
      </w:r>
      <w:r w:rsidR="00063C21">
        <w:t>vierge</w:t>
      </w:r>
      <w:proofErr w:type="gramEnd"/>
      <w:r w:rsidR="00885E40">
        <w:t>»</w:t>
      </w:r>
      <w:r w:rsidR="00063C21">
        <w:t xml:space="preserve"> du texte, la mention du baptême au </w:t>
      </w:r>
      <w:r w:rsidR="00885E40">
        <w:t>«</w:t>
      </w:r>
      <w:r w:rsidR="00063C21">
        <w:t>nom du P</w:t>
      </w:r>
      <w:r w:rsidR="002F6BBD">
        <w:t>ère</w:t>
      </w:r>
      <w:r w:rsidR="00063C21">
        <w:t>, du F</w:t>
      </w:r>
      <w:r w:rsidR="002F6BBD">
        <w:t>ils</w:t>
      </w:r>
      <w:r w:rsidR="00063C21">
        <w:t xml:space="preserve"> et de l’E</w:t>
      </w:r>
      <w:r w:rsidR="002F6BBD">
        <w:t xml:space="preserve">sprit </w:t>
      </w:r>
      <w:r w:rsidR="00063C21">
        <w:t>S</w:t>
      </w:r>
      <w:r w:rsidR="002F6BBD">
        <w:t>aint</w:t>
      </w:r>
      <w:r w:rsidR="00885E40">
        <w:t>»</w:t>
      </w:r>
      <w:r w:rsidR="00063C21">
        <w:t xml:space="preserve"> est tout à fait nouveau. </w:t>
      </w:r>
      <w:r w:rsidR="00D509E9">
        <w:t>Mais u</w:t>
      </w:r>
      <w:r w:rsidR="00063C21">
        <w:t>n auditoire qui possède une c</w:t>
      </w:r>
      <w:r w:rsidR="00D509E9">
        <w:t>onnaissance externe au texte</w:t>
      </w:r>
      <w:r w:rsidR="00063C21">
        <w:t xml:space="preserve"> </w:t>
      </w:r>
      <w:r w:rsidR="00D509E9">
        <w:t>ne sera pas surpris d’entendre c</w:t>
      </w:r>
      <w:r w:rsidR="00063C21">
        <w:t>e commandement de Jésus</w:t>
      </w:r>
      <w:r w:rsidR="00063C21">
        <w:rPr>
          <w:rStyle w:val="Appelnotedebasdep"/>
          <w:lang w:val="nl-BE"/>
        </w:rPr>
        <w:footnoteReference w:id="30"/>
      </w:r>
      <w:r w:rsidR="00381312">
        <w:t>.</w:t>
      </w:r>
      <w:r w:rsidR="0020399C">
        <w:t xml:space="preserve"> Le thème central de </w:t>
      </w:r>
      <w:r w:rsidR="00493BA7">
        <w:t>Mt</w:t>
      </w:r>
      <w:r w:rsidR="00B739AC">
        <w:t xml:space="preserve"> </w:t>
      </w:r>
      <w:r w:rsidR="0020399C">
        <w:t xml:space="preserve">28 n’est pas la résurrection ; les paroles </w:t>
      </w:r>
      <w:r w:rsidR="00DB24AC">
        <w:t xml:space="preserve">de </w:t>
      </w:r>
      <w:r w:rsidR="0020399C">
        <w:t xml:space="preserve">tout le chapitre orientent le lecteur vers une acceptation des paroles </w:t>
      </w:r>
      <w:r w:rsidR="00DB24AC">
        <w:t xml:space="preserve">prononcées </w:t>
      </w:r>
      <w:r w:rsidR="0020399C">
        <w:t>avant la résurrection</w:t>
      </w:r>
      <w:r w:rsidR="00142CDA">
        <w:rPr>
          <w:rStyle w:val="Appelnotedebasdep"/>
        </w:rPr>
        <w:footnoteReference w:id="31"/>
      </w:r>
      <w:r w:rsidR="0020399C">
        <w:t xml:space="preserve">. </w:t>
      </w:r>
    </w:p>
    <w:p w14:paraId="2954D8CF" w14:textId="77777777" w:rsidR="00063C21" w:rsidRDefault="00063C21" w:rsidP="009E5B7A">
      <w:pPr>
        <w:jc w:val="both"/>
      </w:pPr>
      <w:r w:rsidRPr="00514BD1">
        <w:rPr>
          <w:i/>
        </w:rPr>
        <w:t>Conclusion</w:t>
      </w:r>
    </w:p>
    <w:p w14:paraId="370E4A87" w14:textId="5E1A7BB9" w:rsidR="00514BD1" w:rsidRDefault="00B06E2F" w:rsidP="009E5B7A">
      <w:pPr>
        <w:jc w:val="both"/>
      </w:pPr>
      <w:r>
        <w:t xml:space="preserve">Nous aimerions </w:t>
      </w:r>
      <w:r w:rsidR="00514BD1">
        <w:t xml:space="preserve">terminer </w:t>
      </w:r>
      <w:r w:rsidR="002A6A1B">
        <w:t>par</w:t>
      </w:r>
      <w:r w:rsidR="00514BD1">
        <w:t xml:space="preserve"> </w:t>
      </w:r>
      <w:r w:rsidR="002A6A1B">
        <w:t>deux</w:t>
      </w:r>
      <w:r w:rsidR="00514BD1">
        <w:t xml:space="preserve"> remarques sur </w:t>
      </w:r>
      <w:r w:rsidR="0020399C">
        <w:t>l’usage de la parole et de</w:t>
      </w:r>
      <w:r w:rsidR="00514BD1">
        <w:t>s discours</w:t>
      </w:r>
      <w:r w:rsidR="0020399C">
        <w:t xml:space="preserve"> en </w:t>
      </w:r>
      <w:r w:rsidR="00493BA7">
        <w:t>Mt</w:t>
      </w:r>
      <w:r w:rsidR="00B739AC">
        <w:t xml:space="preserve"> </w:t>
      </w:r>
      <w:r w:rsidR="0020399C">
        <w:t>28</w:t>
      </w:r>
      <w:r w:rsidR="00514BD1">
        <w:t xml:space="preserve">. </w:t>
      </w:r>
    </w:p>
    <w:p w14:paraId="3A4DE1E7" w14:textId="5943E2BE" w:rsidR="0064272F" w:rsidRDefault="00514BD1" w:rsidP="005E46A4">
      <w:pPr>
        <w:pStyle w:val="Paragraphedeliste"/>
        <w:numPr>
          <w:ilvl w:val="0"/>
          <w:numId w:val="9"/>
        </w:numPr>
        <w:jc w:val="both"/>
      </w:pPr>
      <w:r>
        <w:t xml:space="preserve">Au centre de </w:t>
      </w:r>
      <w:r w:rsidR="00493BA7">
        <w:t>Mt</w:t>
      </w:r>
      <w:r w:rsidR="00B739AC">
        <w:t xml:space="preserve"> </w:t>
      </w:r>
      <w:r w:rsidR="0020399C">
        <w:t>28</w:t>
      </w:r>
      <w:r>
        <w:t xml:space="preserve"> se trouve </w:t>
      </w:r>
      <w:r w:rsidR="00885E40">
        <w:t>«</w:t>
      </w:r>
      <w:r>
        <w:t xml:space="preserve">la </w:t>
      </w:r>
      <w:proofErr w:type="gramStart"/>
      <w:r>
        <w:t>parole</w:t>
      </w:r>
      <w:r w:rsidR="00885E40">
        <w:t>»</w:t>
      </w:r>
      <w:proofErr w:type="gramEnd"/>
      <w:r>
        <w:t xml:space="preserve">. </w:t>
      </w:r>
      <w:r w:rsidR="0064272F">
        <w:t>Par rapport à la résurrection, o</w:t>
      </w:r>
      <w:r>
        <w:t>n apprend qu’à l’origine de deux récits opposés qui vont se répandre dans l’</w:t>
      </w:r>
      <w:r w:rsidR="002A747F">
        <w:t>histoire se trouve</w:t>
      </w:r>
      <w:proofErr w:type="gramStart"/>
      <w:r w:rsidR="002A747F">
        <w:t xml:space="preserve"> </w:t>
      </w:r>
      <w:r w:rsidR="00885E40">
        <w:rPr>
          <w:lang w:val="fr-FR"/>
        </w:rPr>
        <w:t>«</w:t>
      </w:r>
      <w:r w:rsidR="00EC164A">
        <w:rPr>
          <w:lang w:val="fr-FR"/>
        </w:rPr>
        <w:t>une</w:t>
      </w:r>
      <w:proofErr w:type="gramEnd"/>
      <w:r w:rsidR="002A747F">
        <w:t xml:space="preserve"> parole</w:t>
      </w:r>
      <w:r w:rsidR="00885E40">
        <w:t>»</w:t>
      </w:r>
      <w:r w:rsidR="002A747F">
        <w:t>,</w:t>
      </w:r>
      <w:r>
        <w:t xml:space="preserve"> </w:t>
      </w:r>
      <w:r w:rsidR="00885E40">
        <w:t>«</w:t>
      </w:r>
      <w:r w:rsidR="00EC164A">
        <w:t>un</w:t>
      </w:r>
      <w:r>
        <w:t xml:space="preserve"> discours</w:t>
      </w:r>
      <w:r w:rsidR="00885E40">
        <w:t>»</w:t>
      </w:r>
      <w:r w:rsidR="002A747F">
        <w:t xml:space="preserve">, </w:t>
      </w:r>
      <w:r w:rsidR="00885E40">
        <w:t>«</w:t>
      </w:r>
      <w:r w:rsidR="00EC164A">
        <w:t xml:space="preserve">un </w:t>
      </w:r>
      <w:r w:rsidR="002A747F">
        <w:t>témoignage</w:t>
      </w:r>
      <w:r w:rsidR="00885E40">
        <w:t>»</w:t>
      </w:r>
      <w:r w:rsidR="002A747F">
        <w:t>. Il n’y a pas de description de la résurrection</w:t>
      </w:r>
      <w:r w:rsidR="0020399C">
        <w:t>, car elle</w:t>
      </w:r>
      <w:r w:rsidR="002A747F">
        <w:t xml:space="preserve"> échappe toujours à la perception humaine </w:t>
      </w:r>
      <w:r w:rsidR="0020399C">
        <w:t xml:space="preserve">(quoiqu’elle doive </w:t>
      </w:r>
      <w:r w:rsidR="002A747F">
        <w:t xml:space="preserve">être </w:t>
      </w:r>
      <w:r w:rsidR="0020399C">
        <w:t>racontée</w:t>
      </w:r>
      <w:r w:rsidR="002A747F">
        <w:t xml:space="preserve"> par des paroles humaines</w:t>
      </w:r>
      <w:r w:rsidR="0020399C">
        <w:t>)</w:t>
      </w:r>
      <w:r>
        <w:t xml:space="preserve">. </w:t>
      </w:r>
      <w:r w:rsidR="0064272F">
        <w:t xml:space="preserve">Tout est </w:t>
      </w:r>
      <w:r w:rsidR="0020399C">
        <w:t xml:space="preserve">donc </w:t>
      </w:r>
      <w:r w:rsidR="0064272F">
        <w:t xml:space="preserve">interprétation. </w:t>
      </w:r>
      <w:r>
        <w:t>U</w:t>
      </w:r>
      <w:r w:rsidR="002473A1">
        <w:t xml:space="preserve">ne histoire commence par </w:t>
      </w:r>
      <w:r w:rsidR="0064272F">
        <w:t>les paroles de l’ange, une au</w:t>
      </w:r>
      <w:r w:rsidR="002473A1">
        <w:t xml:space="preserve">tre par les </w:t>
      </w:r>
      <w:r w:rsidR="002A6A1B">
        <w:t xml:space="preserve">gardes et les </w:t>
      </w:r>
      <w:r w:rsidR="0086497D">
        <w:t>grands-</w:t>
      </w:r>
      <w:r w:rsidR="002473A1">
        <w:t>prêtres qui n’ont rien vu, qui étaient déjà contre Jésus avant sa mort et qui font répandre un récit alternatif qui est un mensonge</w:t>
      </w:r>
      <w:r w:rsidR="00B224EF">
        <w:t>. Dès le début</w:t>
      </w:r>
      <w:r w:rsidR="00172571">
        <w:t>,</w:t>
      </w:r>
      <w:r w:rsidR="00B224EF">
        <w:t xml:space="preserve"> on peut </w:t>
      </w:r>
      <w:r w:rsidR="0020399C">
        <w:t xml:space="preserve">donc </w:t>
      </w:r>
      <w:r w:rsidR="002A6A1B">
        <w:t xml:space="preserve">adhérer à </w:t>
      </w:r>
      <w:r w:rsidR="00172571">
        <w:t>l’</w:t>
      </w:r>
      <w:r w:rsidR="002A6A1B">
        <w:t xml:space="preserve">une des deux traditions. </w:t>
      </w:r>
      <w:r w:rsidR="0064272F">
        <w:t>C’est la transmission de la parole qui sera à la base de la continuation de l’évangile</w:t>
      </w:r>
      <w:r w:rsidR="00193E82">
        <w:t xml:space="preserve"> ou des </w:t>
      </w:r>
      <w:r w:rsidR="002A6A1B">
        <w:t>autres interprétations</w:t>
      </w:r>
      <w:r w:rsidR="0064272F">
        <w:t xml:space="preserve">. La question que l’on se pose est pourquoi croire l’une ou l’autre version ? </w:t>
      </w:r>
      <w:r w:rsidR="00720B64">
        <w:t>On a l’impression que l</w:t>
      </w:r>
      <w:r w:rsidR="00E21BC7">
        <w:t xml:space="preserve">a réponse </w:t>
      </w:r>
      <w:r w:rsidR="00720B64">
        <w:t xml:space="preserve">des personnages du récit </w:t>
      </w:r>
      <w:r w:rsidR="00E21BC7">
        <w:t>dépend</w:t>
      </w:r>
      <w:r w:rsidR="002A6A1B">
        <w:t xml:space="preserve"> beaucoup de </w:t>
      </w:r>
      <w:r w:rsidR="00142CDA">
        <w:t>leur</w:t>
      </w:r>
      <w:r w:rsidR="002A6A1B">
        <w:t xml:space="preserve"> (pré)disposition individuelle et sociale avant </w:t>
      </w:r>
      <w:r w:rsidR="00D4657C">
        <w:t xml:space="preserve">qu’ils n’entendent </w:t>
      </w:r>
      <w:r w:rsidR="002A6A1B">
        <w:t>le récit de la résurrection.</w:t>
      </w:r>
      <w:r w:rsidR="00C964E3">
        <w:t xml:space="preserve"> Est-ce que cela est aussi </w:t>
      </w:r>
      <w:r w:rsidR="00142CDA">
        <w:t>vrai pour ceux qui entendent l’</w:t>
      </w:r>
      <w:r w:rsidR="00C964E3">
        <w:t xml:space="preserve">évangile selon Matthieu ? </w:t>
      </w:r>
    </w:p>
    <w:p w14:paraId="58E031FC" w14:textId="23DEAC4C" w:rsidR="007C5453" w:rsidRDefault="0064272F" w:rsidP="005010FB">
      <w:pPr>
        <w:pStyle w:val="Paragraphedeliste"/>
        <w:numPr>
          <w:ilvl w:val="0"/>
          <w:numId w:val="9"/>
        </w:numPr>
        <w:jc w:val="both"/>
      </w:pPr>
      <w:r>
        <w:t xml:space="preserve">Mais la question </w:t>
      </w:r>
      <w:r w:rsidR="00C964E3">
        <w:t xml:space="preserve">de la foi </w:t>
      </w:r>
      <w:r>
        <w:t xml:space="preserve">ne se limite pas </w:t>
      </w:r>
      <w:r w:rsidR="00C964E3">
        <w:t xml:space="preserve">à </w:t>
      </w:r>
      <w:r w:rsidR="00142CDA">
        <w:t>la croyance</w:t>
      </w:r>
      <w:r w:rsidR="00C964E3">
        <w:t xml:space="preserve"> en la</w:t>
      </w:r>
      <w:r>
        <w:t xml:space="preserve"> résurrection. </w:t>
      </w:r>
      <w:r w:rsidR="0020399C">
        <w:t xml:space="preserve">En fait, chez Matthieu, elle reçoit une réponse originale. En </w:t>
      </w:r>
      <w:r w:rsidR="000E218F">
        <w:t>mettant l’</w:t>
      </w:r>
      <w:r w:rsidR="0020399C">
        <w:t>accent</w:t>
      </w:r>
      <w:r w:rsidR="000E218F">
        <w:t xml:space="preserve"> sur</w:t>
      </w:r>
      <w:r w:rsidR="0020399C">
        <w:t xml:space="preserve"> l</w:t>
      </w:r>
      <w:r>
        <w:t xml:space="preserve">a continuité de la caractérisation de Jésus après la mort </w:t>
      </w:r>
      <w:r w:rsidR="00C964E3">
        <w:t xml:space="preserve">avec celle avant </w:t>
      </w:r>
      <w:r w:rsidR="0020399C">
        <w:t xml:space="preserve">et en créant une sorte </w:t>
      </w:r>
      <w:r w:rsidR="00193E82">
        <w:t>d</w:t>
      </w:r>
      <w:proofErr w:type="gramStart"/>
      <w:r w:rsidR="00193E82">
        <w:t>’</w:t>
      </w:r>
      <w:r w:rsidR="00885E40">
        <w:t>»</w:t>
      </w:r>
      <w:proofErr w:type="spellStart"/>
      <w:r>
        <w:t>autocanonisation</w:t>
      </w:r>
      <w:proofErr w:type="spellEnd"/>
      <w:proofErr w:type="gramEnd"/>
      <w:r w:rsidR="00885E40">
        <w:t>»</w:t>
      </w:r>
      <w:r>
        <w:t xml:space="preserve"> </w:t>
      </w:r>
      <w:r w:rsidR="005010FB">
        <w:t>(</w:t>
      </w:r>
      <w:proofErr w:type="spellStart"/>
      <w:r w:rsidR="005010FB">
        <w:t>Luz</w:t>
      </w:r>
      <w:proofErr w:type="spellEnd"/>
      <w:r w:rsidR="005010FB">
        <w:t xml:space="preserve">) </w:t>
      </w:r>
      <w:r>
        <w:t xml:space="preserve">de </w:t>
      </w:r>
      <w:r w:rsidR="0020399C">
        <w:t xml:space="preserve">son </w:t>
      </w:r>
      <w:r>
        <w:t>évangile par les dernières paroles de Jésus</w:t>
      </w:r>
      <w:r w:rsidR="0020399C">
        <w:t>, le narrateur</w:t>
      </w:r>
      <w:r>
        <w:t xml:space="preserve"> </w:t>
      </w:r>
      <w:r w:rsidR="0020399C">
        <w:t xml:space="preserve">détourne </w:t>
      </w:r>
      <w:r>
        <w:t xml:space="preserve">la question </w:t>
      </w:r>
      <w:r w:rsidR="002A747F">
        <w:t xml:space="preserve">de la foi </w:t>
      </w:r>
      <w:r w:rsidR="0020399C">
        <w:t xml:space="preserve">en la résurrection vers </w:t>
      </w:r>
      <w:r w:rsidR="000E218F">
        <w:t xml:space="preserve">celle de </w:t>
      </w:r>
      <w:r w:rsidR="0020399C">
        <w:t xml:space="preserve">la foi dans les </w:t>
      </w:r>
      <w:r>
        <w:t xml:space="preserve">discours de Jésus </w:t>
      </w:r>
      <w:r>
        <w:lastRenderedPageBreak/>
        <w:t xml:space="preserve">pendant sa vie. </w:t>
      </w:r>
      <w:r w:rsidR="002A747F">
        <w:t xml:space="preserve">Parce que la caractérisation de Jésus après la mort ne pose pas </w:t>
      </w:r>
      <w:r w:rsidR="00AB2C2A">
        <w:t xml:space="preserve">vraiment </w:t>
      </w:r>
      <w:r w:rsidR="002A747F">
        <w:t>de problème, le récit de la résurrection est présenté comme l’affirmation de son message avant sa mort. En effet, d</w:t>
      </w:r>
      <w:r w:rsidR="00BB27D5">
        <w:t>ès le début de l’évangile</w:t>
      </w:r>
      <w:r w:rsidR="002A747F">
        <w:t xml:space="preserve"> (déjà dans le récit de la naissance)</w:t>
      </w:r>
      <w:r w:rsidR="00835EF2">
        <w:t>,</w:t>
      </w:r>
      <w:r w:rsidR="002A747F">
        <w:t xml:space="preserve"> nous </w:t>
      </w:r>
      <w:r w:rsidR="00835EF2">
        <w:t xml:space="preserve">trouvons </w:t>
      </w:r>
      <w:r w:rsidR="002A747F">
        <w:t xml:space="preserve">les mêmes groupes opposés : il </w:t>
      </w:r>
      <w:r w:rsidR="00BB27D5">
        <w:t xml:space="preserve">y a ceux qui croient en </w:t>
      </w:r>
      <w:r w:rsidR="002A747F">
        <w:t xml:space="preserve">son message </w:t>
      </w:r>
      <w:r w:rsidR="00BB27D5">
        <w:t xml:space="preserve">et </w:t>
      </w:r>
      <w:r w:rsidR="002A747F">
        <w:t xml:space="preserve">ceux </w:t>
      </w:r>
      <w:r w:rsidR="00BB27D5">
        <w:t>qui n</w:t>
      </w:r>
      <w:r w:rsidR="002A747F">
        <w:t>’y</w:t>
      </w:r>
      <w:r w:rsidR="00BB27D5">
        <w:t xml:space="preserve"> croient pas. Mais de quoi cela dépend</w:t>
      </w:r>
      <w:r w:rsidR="00973AA0">
        <w:t>-il</w:t>
      </w:r>
      <w:r w:rsidR="00BB27D5">
        <w:t xml:space="preserve"> ? </w:t>
      </w:r>
      <w:r w:rsidR="002A747F">
        <w:t>Nous n’avons que la p</w:t>
      </w:r>
      <w:r w:rsidR="0020399C">
        <w:t xml:space="preserve">arole qui puisse nous orienter et </w:t>
      </w:r>
      <w:r w:rsidR="000155AB">
        <w:t xml:space="preserve">nous </w:t>
      </w:r>
      <w:r w:rsidR="0020399C">
        <w:t>convaincre.</w:t>
      </w:r>
    </w:p>
    <w:sectPr w:rsidR="007C5453" w:rsidSect="000B0322">
      <w:headerReference w:type="default" r:id="rId10"/>
      <w:pgSz w:w="11906" w:h="16838"/>
      <w:pgMar w:top="1417" w:right="1417" w:bottom="1417" w:left="1417"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ndré Wénin" w:date="2019-01-04T14:45:00Z" w:initials="AW">
    <w:p w14:paraId="3E41732A" w14:textId="6C73F980" w:rsidR="00C042E1" w:rsidRDefault="00C042E1">
      <w:pPr>
        <w:pStyle w:val="Commentaire"/>
      </w:pPr>
      <w:r>
        <w:rPr>
          <w:rStyle w:val="Marquedecommentaire"/>
        </w:rPr>
        <w:annotationRef/>
      </w:r>
      <w:r>
        <w:t>Je ne comprends pas bien ce que tu veux dire.</w:t>
      </w:r>
    </w:p>
    <w:p w14:paraId="3837970A" w14:textId="77777777" w:rsidR="00073C5E" w:rsidRDefault="00073C5E">
      <w:pPr>
        <w:pStyle w:val="Commentaire"/>
      </w:pPr>
    </w:p>
    <w:p w14:paraId="6DF110B7" w14:textId="50C768FD" w:rsidR="00073C5E" w:rsidRDefault="00073C5E">
      <w:pPr>
        <w:pStyle w:val="Commentaire"/>
      </w:pPr>
      <w:r>
        <w:t xml:space="preserve">Je veux dire que la répétition de ces paroles par jésus enlève auprès des femmes et des lecteurs toutes les raisons pour être angoissés </w:t>
      </w:r>
      <w:bookmarkStart w:id="1" w:name="_GoBack"/>
      <w:bookmarkEnd w:id="1"/>
    </w:p>
  </w:comment>
  <w:comment w:id="2" w:author="André Wénin" w:date="2019-01-04T14:57:00Z" w:initials="AW">
    <w:p w14:paraId="7B1C1571" w14:textId="77777777" w:rsidR="00381312" w:rsidRDefault="00381312">
      <w:pPr>
        <w:pStyle w:val="Commentaire"/>
        <w:rPr>
          <w:lang w:val="fr-FR"/>
        </w:rPr>
      </w:pPr>
      <w:r>
        <w:rPr>
          <w:rStyle w:val="Marquedecommentaire"/>
        </w:rPr>
        <w:annotationRef/>
      </w:r>
      <w:r>
        <w:t xml:space="preserve">Je suppose que tu parles ici du terme </w:t>
      </w:r>
      <w:r>
        <w:rPr>
          <w:lang w:val="el-GR"/>
        </w:rPr>
        <w:t>εξουσια</w:t>
      </w:r>
      <w:r>
        <w:rPr>
          <w:lang w:val="fr-FR"/>
        </w:rPr>
        <w:t>. Si c’est cela, alors il faut écrire : la parole</w:t>
      </w:r>
      <w:proofErr w:type="gramStart"/>
      <w:r>
        <w:rPr>
          <w:lang w:val="fr-FR"/>
        </w:rPr>
        <w:t xml:space="preserve"> «autorité</w:t>
      </w:r>
      <w:proofErr w:type="gramEnd"/>
      <w:r>
        <w:rPr>
          <w:lang w:val="fr-FR"/>
        </w:rPr>
        <w:t>»…</w:t>
      </w:r>
    </w:p>
    <w:p w14:paraId="25E4ABA6" w14:textId="77777777" w:rsidR="009C2F5E" w:rsidRDefault="009C2F5E">
      <w:pPr>
        <w:pStyle w:val="Commentaire"/>
        <w:rPr>
          <w:lang w:val="fr-FR"/>
        </w:rPr>
      </w:pPr>
    </w:p>
    <w:p w14:paraId="33C00D75" w14:textId="4DBEC801" w:rsidR="009C2F5E" w:rsidRPr="00381312" w:rsidRDefault="009C2F5E">
      <w:pPr>
        <w:pStyle w:val="Commentaire"/>
        <w:rPr>
          <w:lang w:val="fr-FR"/>
        </w:rPr>
      </w:pPr>
      <w:r>
        <w:rPr>
          <w:lang w:val="fr-FR"/>
        </w:rPr>
        <w:t>En fait, je voulais plutôt indiquer la « forme » de la parole. C’est une parole qui est dite avec autorité. « </w:t>
      </w:r>
      <w:proofErr w:type="spellStart"/>
      <w:r>
        <w:rPr>
          <w:lang w:val="fr-FR"/>
        </w:rPr>
        <w:t>Machtswort</w:t>
      </w:r>
      <w:proofErr w:type="spellEnd"/>
      <w:r>
        <w:rPr>
          <w:lang w:val="fr-FR"/>
        </w:rPr>
        <w:t> ».  Mais je peux changer pour être plus compréhensible.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DF110B7" w15:done="0"/>
  <w15:commentEx w15:paraId="33C00D7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72DF840" w16cid:durableId="1FD9E89F"/>
  <w16cid:commentId w16cid:paraId="36D79DCA" w16cid:durableId="1FD9E91D"/>
  <w16cid:commentId w16cid:paraId="0E852437" w16cid:durableId="1FD9E95B"/>
  <w16cid:commentId w16cid:paraId="3E41732A" w16cid:durableId="1FD9F000"/>
  <w16cid:commentId w16cid:paraId="33C00D75" w16cid:durableId="1FD9F2C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F1C5BA" w14:textId="77777777" w:rsidR="00AC2EA3" w:rsidRDefault="00AC2EA3" w:rsidP="001E6787">
      <w:pPr>
        <w:spacing w:after="0" w:line="240" w:lineRule="auto"/>
      </w:pPr>
      <w:r>
        <w:separator/>
      </w:r>
    </w:p>
  </w:endnote>
  <w:endnote w:type="continuationSeparator" w:id="0">
    <w:p w14:paraId="201F6656" w14:textId="77777777" w:rsidR="00AC2EA3" w:rsidRDefault="00AC2EA3" w:rsidP="001E67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CDC96" w14:textId="77777777" w:rsidR="00AC2EA3" w:rsidRDefault="00AC2EA3" w:rsidP="001E6787">
      <w:pPr>
        <w:spacing w:after="0" w:line="240" w:lineRule="auto"/>
      </w:pPr>
      <w:r>
        <w:separator/>
      </w:r>
    </w:p>
  </w:footnote>
  <w:footnote w:type="continuationSeparator" w:id="0">
    <w:p w14:paraId="417ACFA4" w14:textId="77777777" w:rsidR="00AC2EA3" w:rsidRDefault="00AC2EA3" w:rsidP="001E6787">
      <w:pPr>
        <w:spacing w:after="0" w:line="240" w:lineRule="auto"/>
      </w:pPr>
      <w:r>
        <w:continuationSeparator/>
      </w:r>
    </w:p>
  </w:footnote>
  <w:footnote w:id="1">
    <w:p w14:paraId="1B5D3DE6" w14:textId="5661C766" w:rsidR="00A918AB" w:rsidRPr="003C206B" w:rsidRDefault="00A918AB" w:rsidP="00000F6E">
      <w:pPr>
        <w:pStyle w:val="Notedebasdepage"/>
        <w:jc w:val="both"/>
        <w:rPr>
          <w:color w:val="0563C1" w:themeColor="hyperlink"/>
        </w:rPr>
      </w:pPr>
      <w:r>
        <w:rPr>
          <w:rStyle w:val="Appelnotedebasdep"/>
        </w:rPr>
        <w:footnoteRef/>
      </w:r>
      <w:r>
        <w:t xml:space="preserve"> Pour une traduction en anglais de l’évangile selon Mathieu avec toutes les paroles de Jésus en rouge : </w:t>
      </w:r>
      <w:r w:rsidRPr="00C44D11">
        <w:t>http://www.ccel.org/bibl</w:t>
      </w:r>
      <w:r w:rsidR="00142CDA">
        <w:t>e/phillips/CP01MatthewRed.htm [</w:t>
      </w:r>
      <w:r w:rsidR="00142CDA">
        <w:rPr>
          <w:rStyle w:val="Lienhypertexte"/>
          <w:color w:val="auto"/>
          <w:u w:val="none"/>
        </w:rPr>
        <w:t>5 janvier</w:t>
      </w:r>
      <w:r w:rsidRPr="00230CC3">
        <w:rPr>
          <w:rStyle w:val="Lienhypertexte"/>
          <w:color w:val="auto"/>
          <w:u w:val="none"/>
        </w:rPr>
        <w:t xml:space="preserve"> 2018</w:t>
      </w:r>
      <w:r w:rsidR="00142CDA">
        <w:rPr>
          <w:rStyle w:val="Lienhypertexte"/>
          <w:color w:val="auto"/>
          <w:u w:val="none"/>
        </w:rPr>
        <w:t>]</w:t>
      </w:r>
      <w:r w:rsidRPr="00230CC3">
        <w:rPr>
          <w:rStyle w:val="Lienhypertexte"/>
          <w:color w:val="auto"/>
          <w:u w:val="none"/>
        </w:rPr>
        <w:t>.</w:t>
      </w:r>
      <w:r w:rsidRPr="003C0324">
        <w:rPr>
          <w:rStyle w:val="Lienhypertexte"/>
          <w:color w:val="auto"/>
          <w:u w:val="none"/>
        </w:rPr>
        <w:t xml:space="preserve"> </w:t>
      </w:r>
    </w:p>
  </w:footnote>
  <w:footnote w:id="2">
    <w:p w14:paraId="631C56E0" w14:textId="77777777" w:rsidR="00A918AB" w:rsidRDefault="00A918AB" w:rsidP="00000F6E">
      <w:pPr>
        <w:pStyle w:val="Notedebasdepage"/>
        <w:jc w:val="both"/>
      </w:pPr>
      <w:r>
        <w:rPr>
          <w:rStyle w:val="Appelnotedebasdep"/>
        </w:rPr>
        <w:footnoteRef/>
      </w:r>
      <w:r>
        <w:t xml:space="preserve"> En gras : les paroles en discours direct ; en gras et en italique : les paroles en discours narrativisé. Nous avons aussi souligné quelques éléments qui seront expliqués dans notre commentaire.</w:t>
      </w:r>
    </w:p>
  </w:footnote>
  <w:footnote w:id="3">
    <w:p w14:paraId="513DC3AA" w14:textId="119F997C" w:rsidR="00A918AB" w:rsidRPr="0071396D" w:rsidRDefault="00A918AB" w:rsidP="00000F6E">
      <w:pPr>
        <w:pStyle w:val="Notedebasdepage"/>
        <w:jc w:val="both"/>
      </w:pPr>
      <w:r>
        <w:rPr>
          <w:rStyle w:val="Appelnotedebasdep"/>
        </w:rPr>
        <w:footnoteRef/>
      </w:r>
      <w:r w:rsidRPr="0071396D">
        <w:t xml:space="preserve"> </w:t>
      </w:r>
      <w:r>
        <w:t>Cela n’implique pas (nécessairement) que ces paroles soient</w:t>
      </w:r>
      <w:proofErr w:type="gramStart"/>
      <w:r>
        <w:t xml:space="preserve"> </w:t>
      </w:r>
      <w:r w:rsidR="00885E40">
        <w:t>«</w:t>
      </w:r>
      <w:r>
        <w:t>authentiques</w:t>
      </w:r>
      <w:proofErr w:type="gramEnd"/>
      <w:r w:rsidR="00885E40">
        <w:t>»</w:t>
      </w:r>
      <w:r>
        <w:t xml:space="preserve"> </w:t>
      </w:r>
      <w:r w:rsidR="0032583A">
        <w:t>au</w:t>
      </w:r>
      <w:r>
        <w:t xml:space="preserve"> sens de fiables au niveau historique.</w:t>
      </w:r>
    </w:p>
  </w:footnote>
  <w:footnote w:id="4">
    <w:p w14:paraId="49882700" w14:textId="06BE3FB5" w:rsidR="00A918AB" w:rsidRPr="009653B4" w:rsidRDefault="00A918AB" w:rsidP="00000F6E">
      <w:pPr>
        <w:pStyle w:val="Notedebasdepage"/>
        <w:jc w:val="both"/>
      </w:pPr>
      <w:r>
        <w:rPr>
          <w:rStyle w:val="Appelnotedebasdep"/>
        </w:rPr>
        <w:footnoteRef/>
      </w:r>
      <w:r w:rsidRPr="000B07E6">
        <w:t xml:space="preserve"> Voir </w:t>
      </w:r>
      <w:r w:rsidR="001C4162" w:rsidRPr="000B07E6">
        <w:t xml:space="preserve">S. </w:t>
      </w:r>
      <w:proofErr w:type="spellStart"/>
      <w:r w:rsidRPr="000B07E6">
        <w:rPr>
          <w:smallCaps/>
        </w:rPr>
        <w:t>Finnern</w:t>
      </w:r>
      <w:proofErr w:type="spellEnd"/>
      <w:r w:rsidRPr="000B07E6">
        <w:t xml:space="preserve">, </w:t>
      </w:r>
      <w:r w:rsidRPr="00B2022E">
        <w:rPr>
          <w:i/>
        </w:rPr>
        <w:t xml:space="preserve">Narratologie </w:t>
      </w:r>
      <w:proofErr w:type="spellStart"/>
      <w:r w:rsidRPr="00B2022E">
        <w:rPr>
          <w:i/>
        </w:rPr>
        <w:t>und</w:t>
      </w:r>
      <w:proofErr w:type="spellEnd"/>
      <w:r w:rsidRPr="00B2022E">
        <w:rPr>
          <w:i/>
        </w:rPr>
        <w:t xml:space="preserve"> </w:t>
      </w:r>
      <w:proofErr w:type="spellStart"/>
      <w:r w:rsidRPr="00B2022E">
        <w:rPr>
          <w:i/>
        </w:rPr>
        <w:t>biblische</w:t>
      </w:r>
      <w:proofErr w:type="spellEnd"/>
      <w:r w:rsidRPr="00B2022E">
        <w:rPr>
          <w:i/>
        </w:rPr>
        <w:t xml:space="preserve"> </w:t>
      </w:r>
      <w:proofErr w:type="spellStart"/>
      <w:r w:rsidRPr="00B2022E">
        <w:rPr>
          <w:i/>
        </w:rPr>
        <w:t>Exegese</w:t>
      </w:r>
      <w:proofErr w:type="spellEnd"/>
      <w:r w:rsidRPr="00B2022E">
        <w:rPr>
          <w:i/>
        </w:rPr>
        <w:t xml:space="preserve">. </w:t>
      </w:r>
      <w:proofErr w:type="spellStart"/>
      <w:r w:rsidRPr="00073C5E">
        <w:rPr>
          <w:i/>
          <w:lang w:val="nl-BE"/>
        </w:rPr>
        <w:t>Eine</w:t>
      </w:r>
      <w:proofErr w:type="spellEnd"/>
      <w:r w:rsidRPr="00073C5E">
        <w:rPr>
          <w:i/>
          <w:lang w:val="nl-BE"/>
        </w:rPr>
        <w:t xml:space="preserve"> </w:t>
      </w:r>
      <w:proofErr w:type="spellStart"/>
      <w:r w:rsidRPr="00073C5E">
        <w:rPr>
          <w:i/>
          <w:lang w:val="nl-BE"/>
        </w:rPr>
        <w:t>integrative</w:t>
      </w:r>
      <w:proofErr w:type="spellEnd"/>
      <w:r w:rsidRPr="00073C5E">
        <w:rPr>
          <w:i/>
          <w:lang w:val="nl-BE"/>
        </w:rPr>
        <w:t xml:space="preserve"> Methode der </w:t>
      </w:r>
      <w:proofErr w:type="spellStart"/>
      <w:r w:rsidRPr="00073C5E">
        <w:rPr>
          <w:i/>
          <w:lang w:val="nl-BE"/>
        </w:rPr>
        <w:t>Erzählanalyse</w:t>
      </w:r>
      <w:proofErr w:type="spellEnd"/>
      <w:r w:rsidRPr="00073C5E">
        <w:rPr>
          <w:i/>
          <w:lang w:val="nl-BE"/>
        </w:rPr>
        <w:t xml:space="preserve"> </w:t>
      </w:r>
      <w:proofErr w:type="spellStart"/>
      <w:r w:rsidRPr="00073C5E">
        <w:rPr>
          <w:i/>
          <w:lang w:val="nl-BE"/>
        </w:rPr>
        <w:t>und</w:t>
      </w:r>
      <w:proofErr w:type="spellEnd"/>
      <w:r w:rsidRPr="00073C5E">
        <w:rPr>
          <w:i/>
          <w:lang w:val="nl-BE"/>
        </w:rPr>
        <w:t xml:space="preserve"> </w:t>
      </w:r>
      <w:proofErr w:type="spellStart"/>
      <w:r w:rsidRPr="00073C5E">
        <w:rPr>
          <w:i/>
          <w:lang w:val="nl-BE"/>
        </w:rPr>
        <w:t>ihr</w:t>
      </w:r>
      <w:proofErr w:type="spellEnd"/>
      <w:r w:rsidRPr="00073C5E">
        <w:rPr>
          <w:i/>
          <w:lang w:val="nl-BE"/>
        </w:rPr>
        <w:t xml:space="preserve"> </w:t>
      </w:r>
      <w:proofErr w:type="spellStart"/>
      <w:r w:rsidRPr="00073C5E">
        <w:rPr>
          <w:i/>
          <w:lang w:val="nl-BE"/>
        </w:rPr>
        <w:t>Ertrag</w:t>
      </w:r>
      <w:proofErr w:type="spellEnd"/>
      <w:r w:rsidRPr="00073C5E">
        <w:rPr>
          <w:i/>
          <w:lang w:val="nl-BE"/>
        </w:rPr>
        <w:t xml:space="preserve"> </w:t>
      </w:r>
      <w:proofErr w:type="spellStart"/>
      <w:r w:rsidRPr="00073C5E">
        <w:rPr>
          <w:i/>
          <w:lang w:val="nl-BE"/>
        </w:rPr>
        <w:t>am</w:t>
      </w:r>
      <w:proofErr w:type="spellEnd"/>
      <w:r w:rsidRPr="00073C5E">
        <w:rPr>
          <w:i/>
          <w:lang w:val="nl-BE"/>
        </w:rPr>
        <w:t xml:space="preserve"> Beispiel </w:t>
      </w:r>
      <w:proofErr w:type="spellStart"/>
      <w:r w:rsidRPr="00073C5E">
        <w:rPr>
          <w:i/>
          <w:lang w:val="nl-BE"/>
        </w:rPr>
        <w:t>von</w:t>
      </w:r>
      <w:proofErr w:type="spellEnd"/>
      <w:r w:rsidRPr="00073C5E">
        <w:rPr>
          <w:i/>
          <w:lang w:val="nl-BE"/>
        </w:rPr>
        <w:t xml:space="preserve"> </w:t>
      </w:r>
      <w:proofErr w:type="spellStart"/>
      <w:r w:rsidRPr="00073C5E">
        <w:rPr>
          <w:i/>
          <w:lang w:val="nl-BE"/>
        </w:rPr>
        <w:t>Matthäus</w:t>
      </w:r>
      <w:proofErr w:type="spellEnd"/>
      <w:r w:rsidRPr="00073C5E">
        <w:rPr>
          <w:i/>
          <w:lang w:val="nl-BE"/>
        </w:rPr>
        <w:t xml:space="preserve"> 28 </w:t>
      </w:r>
      <w:r w:rsidRPr="00073C5E">
        <w:rPr>
          <w:lang w:val="nl-BE"/>
        </w:rPr>
        <w:t>(WUNT 2.285), Tübingen, Mohr</w:t>
      </w:r>
      <w:r w:rsidR="0032583A" w:rsidRPr="00073C5E">
        <w:rPr>
          <w:lang w:val="nl-BE"/>
        </w:rPr>
        <w:t xml:space="preserve"> </w:t>
      </w:r>
      <w:proofErr w:type="spellStart"/>
      <w:r w:rsidRPr="00073C5E">
        <w:rPr>
          <w:lang w:val="nl-BE"/>
        </w:rPr>
        <w:t>Siebeck</w:t>
      </w:r>
      <w:proofErr w:type="spellEnd"/>
      <w:r w:rsidRPr="00073C5E">
        <w:rPr>
          <w:lang w:val="nl-BE"/>
        </w:rPr>
        <w:t xml:space="preserve">, 2010, p. 170. </w:t>
      </w:r>
      <w:r>
        <w:t xml:space="preserve">Avec le commentaire d’Ulrich </w:t>
      </w:r>
      <w:proofErr w:type="spellStart"/>
      <w:r>
        <w:t>Luz</w:t>
      </w:r>
      <w:proofErr w:type="spellEnd"/>
      <w:r>
        <w:t xml:space="preserve"> (voir n. 14), c</w:t>
      </w:r>
      <w:r w:rsidRPr="009653B4">
        <w:t>e livre a été une source d’inspirat</w:t>
      </w:r>
      <w:r>
        <w:t xml:space="preserve">ion pour notre analyse de </w:t>
      </w:r>
      <w:r w:rsidR="00493BA7">
        <w:t>Mt</w:t>
      </w:r>
      <w:r>
        <w:t xml:space="preserve"> 28. Notre contribution a ainsi également pour but de faire connaître cette étude au monde francophone. </w:t>
      </w:r>
    </w:p>
  </w:footnote>
  <w:footnote w:id="5">
    <w:p w14:paraId="074D0777" w14:textId="498BC59F" w:rsidR="00A918AB" w:rsidRPr="002D13DA" w:rsidRDefault="00A918AB" w:rsidP="00000F6E">
      <w:pPr>
        <w:pStyle w:val="Notedebasdepage"/>
        <w:jc w:val="both"/>
        <w:rPr>
          <w:lang w:val="en-US"/>
        </w:rPr>
      </w:pPr>
      <w:r>
        <w:rPr>
          <w:rStyle w:val="Appelnotedebasdep"/>
        </w:rPr>
        <w:footnoteRef/>
      </w:r>
      <w:r w:rsidRPr="00436A42">
        <w:rPr>
          <w:lang w:val="en-US"/>
        </w:rPr>
        <w:t xml:space="preserve"> </w:t>
      </w:r>
      <w:r w:rsidR="001C4162">
        <w:rPr>
          <w:lang w:val="en-US"/>
        </w:rPr>
        <w:t xml:space="preserve">J.K. </w:t>
      </w:r>
      <w:r w:rsidRPr="006532BF">
        <w:rPr>
          <w:smallCaps/>
          <w:lang w:val="en-US"/>
        </w:rPr>
        <w:t>Brown</w:t>
      </w:r>
      <w:r>
        <w:rPr>
          <w:lang w:val="en-US"/>
        </w:rPr>
        <w:t>,</w:t>
      </w:r>
      <w:r w:rsidR="001C4162">
        <w:rPr>
          <w:lang w:val="en-US"/>
        </w:rPr>
        <w:t xml:space="preserve"> </w:t>
      </w:r>
      <w:r>
        <w:rPr>
          <w:i/>
          <w:lang w:val="en-US"/>
        </w:rPr>
        <w:t xml:space="preserve">Direct Engagement of the Reader in Matthew’s Discourses. </w:t>
      </w:r>
      <w:r w:rsidRPr="002D13DA">
        <w:rPr>
          <w:i/>
          <w:lang w:val="en-US"/>
        </w:rPr>
        <w:t>Rhetorical Techniques and Scholarly Consensus</w:t>
      </w:r>
      <w:r w:rsidR="001C4162">
        <w:rPr>
          <w:lang w:val="en-US"/>
        </w:rPr>
        <w:t xml:space="preserve">, </w:t>
      </w:r>
      <w:proofErr w:type="spellStart"/>
      <w:r w:rsidR="001C4162">
        <w:rPr>
          <w:lang w:val="en-US"/>
        </w:rPr>
        <w:t>dans</w:t>
      </w:r>
      <w:proofErr w:type="spellEnd"/>
      <w:r w:rsidR="001C4162">
        <w:rPr>
          <w:lang w:val="en-US"/>
        </w:rPr>
        <w:t xml:space="preserve"> </w:t>
      </w:r>
      <w:r w:rsidRPr="002D13DA">
        <w:rPr>
          <w:i/>
          <w:lang w:val="en-US"/>
        </w:rPr>
        <w:t xml:space="preserve">NTS </w:t>
      </w:r>
      <w:r w:rsidRPr="002D13DA">
        <w:rPr>
          <w:lang w:val="en-US"/>
        </w:rPr>
        <w:t>51 (2005) 19-35, p. 23.</w:t>
      </w:r>
    </w:p>
  </w:footnote>
  <w:footnote w:id="6">
    <w:p w14:paraId="31241941" w14:textId="0137C5E9" w:rsidR="00A918AB" w:rsidRPr="00810996" w:rsidRDefault="00A918AB" w:rsidP="00000F6E">
      <w:pPr>
        <w:pStyle w:val="Notedebasdepage"/>
        <w:jc w:val="both"/>
        <w:rPr>
          <w:lang w:val="en-US"/>
        </w:rPr>
      </w:pPr>
      <w:r>
        <w:rPr>
          <w:rStyle w:val="Appelnotedebasdep"/>
        </w:rPr>
        <w:footnoteRef/>
      </w:r>
      <w:r w:rsidRPr="00810996">
        <w:rPr>
          <w:lang w:val="en-US"/>
        </w:rPr>
        <w:t xml:space="preserve"> </w:t>
      </w:r>
      <w:proofErr w:type="gramStart"/>
      <w:r w:rsidRPr="00810996">
        <w:rPr>
          <w:i/>
          <w:lang w:val="en-US"/>
        </w:rPr>
        <w:t>Ibid</w:t>
      </w:r>
      <w:r w:rsidRPr="00810996">
        <w:rPr>
          <w:lang w:val="en-US"/>
        </w:rPr>
        <w:t>.,</w:t>
      </w:r>
      <w:proofErr w:type="gramEnd"/>
      <w:r w:rsidRPr="00810996">
        <w:rPr>
          <w:lang w:val="en-US"/>
        </w:rPr>
        <w:t xml:space="preserve"> p. 25.</w:t>
      </w:r>
      <w:r w:rsidRPr="00810996">
        <w:rPr>
          <w:i/>
          <w:lang w:val="en-US"/>
        </w:rPr>
        <w:t xml:space="preserve"> </w:t>
      </w:r>
      <w:r w:rsidRPr="00810996">
        <w:rPr>
          <w:lang w:val="en-US"/>
        </w:rPr>
        <w:t xml:space="preserve">Les </w:t>
      </w:r>
      <w:proofErr w:type="spellStart"/>
      <w:r w:rsidRPr="00810996">
        <w:rPr>
          <w:lang w:val="en-US"/>
        </w:rPr>
        <w:t>deux</w:t>
      </w:r>
      <w:proofErr w:type="spellEnd"/>
      <w:r w:rsidRPr="00810996">
        <w:rPr>
          <w:lang w:val="en-US"/>
        </w:rPr>
        <w:t xml:space="preserve"> </w:t>
      </w:r>
      <w:proofErr w:type="spellStart"/>
      <w:r>
        <w:rPr>
          <w:lang w:val="en-US"/>
        </w:rPr>
        <w:t>autres</w:t>
      </w:r>
      <w:proofErr w:type="spellEnd"/>
      <w:r>
        <w:rPr>
          <w:lang w:val="en-US"/>
        </w:rPr>
        <w:t xml:space="preserve"> </w:t>
      </w:r>
      <w:proofErr w:type="spellStart"/>
      <w:r>
        <w:rPr>
          <w:lang w:val="en-US"/>
        </w:rPr>
        <w:t>sont</w:t>
      </w:r>
      <w:proofErr w:type="spellEnd"/>
      <w:r>
        <w:rPr>
          <w:lang w:val="en-US"/>
        </w:rPr>
        <w:t xml:space="preserve"> </w:t>
      </w:r>
      <w:proofErr w:type="spellStart"/>
      <w:r>
        <w:rPr>
          <w:lang w:val="en-US"/>
        </w:rPr>
        <w:t>l’</w:t>
      </w:r>
      <w:r w:rsidR="00885E40" w:rsidRPr="00885E40">
        <w:rPr>
          <w:lang w:val="en-US"/>
        </w:rPr>
        <w:t>«</w:t>
      </w:r>
      <w:r w:rsidRPr="00810996">
        <w:rPr>
          <w:lang w:val="en-US"/>
        </w:rPr>
        <w:t>audience</w:t>
      </w:r>
      <w:proofErr w:type="spellEnd"/>
      <w:r w:rsidRPr="00810996">
        <w:rPr>
          <w:lang w:val="en-US"/>
        </w:rPr>
        <w:t xml:space="preserve"> ambiguity of the discourses</w:t>
      </w:r>
      <w:r w:rsidR="00885E40">
        <w:rPr>
          <w:lang w:val="en-US"/>
        </w:rPr>
        <w:t>»</w:t>
      </w:r>
      <w:r w:rsidRPr="00810996">
        <w:rPr>
          <w:lang w:val="en-US"/>
        </w:rPr>
        <w:t xml:space="preserve"> </w:t>
      </w:r>
      <w:proofErr w:type="gramStart"/>
      <w:r w:rsidRPr="00810996">
        <w:rPr>
          <w:lang w:val="en-US"/>
        </w:rPr>
        <w:t>et</w:t>
      </w:r>
      <w:proofErr w:type="gramEnd"/>
      <w:r w:rsidRPr="00810996">
        <w:rPr>
          <w:lang w:val="en-US"/>
        </w:rPr>
        <w:t xml:space="preserve"> </w:t>
      </w:r>
      <w:r>
        <w:rPr>
          <w:lang w:val="en-US"/>
        </w:rPr>
        <w:t xml:space="preserve">la </w:t>
      </w:r>
      <w:r w:rsidR="00885E40">
        <w:rPr>
          <w:lang w:val="en-US"/>
        </w:rPr>
        <w:t>«</w:t>
      </w:r>
      <w:r w:rsidRPr="00810996">
        <w:rPr>
          <w:lang w:val="en-US"/>
        </w:rPr>
        <w:t>di</w:t>
      </w:r>
      <w:r>
        <w:rPr>
          <w:lang w:val="en-US"/>
        </w:rPr>
        <w:t xml:space="preserve">scontinuity between discourses </w:t>
      </w:r>
      <w:r w:rsidRPr="00810996">
        <w:rPr>
          <w:lang w:val="en-US"/>
        </w:rPr>
        <w:t>and surrounding narratives</w:t>
      </w:r>
      <w:r w:rsidR="00885E40">
        <w:rPr>
          <w:lang w:val="en-US"/>
        </w:rPr>
        <w:t>»</w:t>
      </w:r>
      <w:r w:rsidRPr="00810996">
        <w:rPr>
          <w:lang w:val="en-US"/>
        </w:rPr>
        <w:t xml:space="preserve">. </w:t>
      </w:r>
    </w:p>
  </w:footnote>
  <w:footnote w:id="7">
    <w:p w14:paraId="50E98EDB" w14:textId="12292F52" w:rsidR="00A918AB" w:rsidRPr="00073C5E" w:rsidRDefault="00A918AB" w:rsidP="00000F6E">
      <w:pPr>
        <w:pStyle w:val="Notedebasdepage"/>
        <w:jc w:val="both"/>
      </w:pPr>
      <w:r>
        <w:rPr>
          <w:rStyle w:val="Appelnotedebasdep"/>
        </w:rPr>
        <w:footnoteRef/>
      </w:r>
      <w:r w:rsidRPr="00D87AF8">
        <w:rPr>
          <w:lang w:val="en-US"/>
        </w:rPr>
        <w:t xml:space="preserve"> </w:t>
      </w:r>
      <w:proofErr w:type="spellStart"/>
      <w:r w:rsidRPr="00D87AF8">
        <w:rPr>
          <w:lang w:val="en-US"/>
        </w:rPr>
        <w:t>Finnern</w:t>
      </w:r>
      <w:proofErr w:type="spellEnd"/>
      <w:r w:rsidRPr="00D87AF8">
        <w:rPr>
          <w:lang w:val="en-US"/>
        </w:rPr>
        <w:t xml:space="preserve"> ne </w:t>
      </w:r>
      <w:proofErr w:type="spellStart"/>
      <w:r w:rsidRPr="00D87AF8">
        <w:rPr>
          <w:lang w:val="en-US"/>
        </w:rPr>
        <w:t>mentionne</w:t>
      </w:r>
      <w:proofErr w:type="spellEnd"/>
      <w:r w:rsidRPr="00D87AF8">
        <w:rPr>
          <w:lang w:val="en-US"/>
        </w:rPr>
        <w:t xml:space="preserve"> pas le </w:t>
      </w:r>
      <w:proofErr w:type="spellStart"/>
      <w:r w:rsidRPr="00D87AF8">
        <w:rPr>
          <w:lang w:val="en-US"/>
        </w:rPr>
        <w:t>Fils</w:t>
      </w:r>
      <w:proofErr w:type="spellEnd"/>
      <w:r w:rsidRPr="00D87AF8">
        <w:rPr>
          <w:lang w:val="en-US"/>
        </w:rPr>
        <w:t xml:space="preserve"> (v. 19) </w:t>
      </w:r>
      <w:proofErr w:type="spellStart"/>
      <w:r w:rsidRPr="00D87AF8">
        <w:rPr>
          <w:lang w:val="en-US"/>
        </w:rPr>
        <w:t>dans</w:t>
      </w:r>
      <w:proofErr w:type="spellEnd"/>
      <w:r w:rsidRPr="00D87AF8">
        <w:rPr>
          <w:lang w:val="en-US"/>
        </w:rPr>
        <w:t xml:space="preserve"> son tableau (</w:t>
      </w:r>
      <w:proofErr w:type="spellStart"/>
      <w:r w:rsidRPr="00D87AF8">
        <w:rPr>
          <w:i/>
          <w:lang w:val="en-US"/>
        </w:rPr>
        <w:t>Narratologie</w:t>
      </w:r>
      <w:proofErr w:type="spellEnd"/>
      <w:r w:rsidRPr="00D87AF8">
        <w:rPr>
          <w:lang w:val="en-US"/>
        </w:rPr>
        <w:t>, p. 326)</w:t>
      </w:r>
      <w:r>
        <w:rPr>
          <w:lang w:val="en-US"/>
        </w:rPr>
        <w:t>,</w:t>
      </w:r>
      <w:r w:rsidRPr="00D87AF8">
        <w:rPr>
          <w:lang w:val="en-US"/>
        </w:rPr>
        <w:t xml:space="preserve"> </w:t>
      </w:r>
      <w:proofErr w:type="spellStart"/>
      <w:r w:rsidRPr="00D87AF8">
        <w:rPr>
          <w:lang w:val="en-US"/>
        </w:rPr>
        <w:t>mais</w:t>
      </w:r>
      <w:proofErr w:type="spellEnd"/>
      <w:r w:rsidRPr="00D87AF8">
        <w:rPr>
          <w:lang w:val="en-US"/>
        </w:rPr>
        <w:t> </w:t>
      </w:r>
      <w:r w:rsidR="00885E40" w:rsidRPr="00885E40">
        <w:rPr>
          <w:lang w:val="en-US"/>
        </w:rPr>
        <w:t>«</w:t>
      </w:r>
      <w:proofErr w:type="spellStart"/>
      <w:r w:rsidRPr="00D87AF8">
        <w:rPr>
          <w:lang w:val="en-US"/>
        </w:rPr>
        <w:t>unklarheiten</w:t>
      </w:r>
      <w:proofErr w:type="spellEnd"/>
      <w:r w:rsidRPr="00D87AF8">
        <w:rPr>
          <w:lang w:val="en-US"/>
        </w:rPr>
        <w:t xml:space="preserve"> </w:t>
      </w:r>
      <w:proofErr w:type="spellStart"/>
      <w:r w:rsidRPr="00D87AF8">
        <w:rPr>
          <w:lang w:val="en-US"/>
        </w:rPr>
        <w:t>können</w:t>
      </w:r>
      <w:proofErr w:type="spellEnd"/>
      <w:r w:rsidRPr="00D87AF8">
        <w:rPr>
          <w:lang w:val="en-US"/>
        </w:rPr>
        <w:t xml:space="preserve"> </w:t>
      </w:r>
      <w:proofErr w:type="spellStart"/>
      <w:r w:rsidRPr="00D87AF8">
        <w:rPr>
          <w:lang w:val="en-US"/>
        </w:rPr>
        <w:t>auch</w:t>
      </w:r>
      <w:proofErr w:type="spellEnd"/>
      <w:r w:rsidRPr="00D87AF8">
        <w:rPr>
          <w:lang w:val="en-US"/>
        </w:rPr>
        <w:t xml:space="preserve"> </w:t>
      </w:r>
      <w:proofErr w:type="spellStart"/>
      <w:r w:rsidRPr="00D87AF8">
        <w:rPr>
          <w:lang w:val="en-US"/>
        </w:rPr>
        <w:t>auftreten</w:t>
      </w:r>
      <w:proofErr w:type="spellEnd"/>
      <w:r w:rsidRPr="00D87AF8">
        <w:rPr>
          <w:lang w:val="en-US"/>
        </w:rPr>
        <w:t xml:space="preserve">, </w:t>
      </w:r>
      <w:proofErr w:type="spellStart"/>
      <w:r w:rsidRPr="00D87AF8">
        <w:rPr>
          <w:lang w:val="en-US"/>
        </w:rPr>
        <w:t>wenn</w:t>
      </w:r>
      <w:proofErr w:type="spellEnd"/>
      <w:r w:rsidRPr="00D87AF8">
        <w:rPr>
          <w:lang w:val="en-US"/>
        </w:rPr>
        <w:t xml:space="preserve"> </w:t>
      </w:r>
      <w:proofErr w:type="spellStart"/>
      <w:r w:rsidRPr="00D87AF8">
        <w:rPr>
          <w:lang w:val="en-US"/>
        </w:rPr>
        <w:t>dieselben</w:t>
      </w:r>
      <w:proofErr w:type="spellEnd"/>
      <w:r w:rsidRPr="00D87AF8">
        <w:rPr>
          <w:lang w:val="en-US"/>
        </w:rPr>
        <w:t xml:space="preserve"> </w:t>
      </w:r>
      <w:proofErr w:type="spellStart"/>
      <w:r w:rsidRPr="00D87AF8">
        <w:rPr>
          <w:lang w:val="en-US"/>
        </w:rPr>
        <w:t>Figuren</w:t>
      </w:r>
      <w:proofErr w:type="spellEnd"/>
      <w:r w:rsidRPr="00D87AF8">
        <w:rPr>
          <w:lang w:val="en-US"/>
        </w:rPr>
        <w:t xml:space="preserve"> </w:t>
      </w:r>
      <w:proofErr w:type="spellStart"/>
      <w:r w:rsidRPr="00D87AF8">
        <w:rPr>
          <w:lang w:val="en-US"/>
        </w:rPr>
        <w:t>unter</w:t>
      </w:r>
      <w:proofErr w:type="spellEnd"/>
      <w:r w:rsidRPr="00D87AF8">
        <w:rPr>
          <w:lang w:val="en-US"/>
        </w:rPr>
        <w:t xml:space="preserve"> </w:t>
      </w:r>
      <w:proofErr w:type="spellStart"/>
      <w:r w:rsidRPr="00D87AF8">
        <w:rPr>
          <w:lang w:val="en-US"/>
        </w:rPr>
        <w:t>unterschiedlichen</w:t>
      </w:r>
      <w:proofErr w:type="spellEnd"/>
      <w:r w:rsidRPr="00D87AF8">
        <w:rPr>
          <w:lang w:val="en-US"/>
        </w:rPr>
        <w:t xml:space="preserve"> </w:t>
      </w:r>
      <w:proofErr w:type="spellStart"/>
      <w:r w:rsidRPr="00D87AF8">
        <w:rPr>
          <w:lang w:val="en-US"/>
        </w:rPr>
        <w:t>Bezeichnungen</w:t>
      </w:r>
      <w:proofErr w:type="spellEnd"/>
      <w:r w:rsidRPr="00D87AF8">
        <w:rPr>
          <w:lang w:val="en-US"/>
        </w:rPr>
        <w:t xml:space="preserve"> </w:t>
      </w:r>
      <w:proofErr w:type="spellStart"/>
      <w:r w:rsidRPr="00D87AF8">
        <w:rPr>
          <w:lang w:val="en-US"/>
        </w:rPr>
        <w:t>erwähnt</w:t>
      </w:r>
      <w:proofErr w:type="spellEnd"/>
      <w:r w:rsidRPr="00D87AF8">
        <w:rPr>
          <w:lang w:val="en-US"/>
        </w:rPr>
        <w:t xml:space="preserve"> </w:t>
      </w:r>
      <w:proofErr w:type="spellStart"/>
      <w:r w:rsidRPr="00D87AF8">
        <w:rPr>
          <w:lang w:val="en-US"/>
        </w:rPr>
        <w:t>werden</w:t>
      </w:r>
      <w:proofErr w:type="spellEnd"/>
      <w:r w:rsidRPr="00D87AF8">
        <w:rPr>
          <w:lang w:val="en-US"/>
        </w:rPr>
        <w:t xml:space="preserve">, </w:t>
      </w:r>
      <w:proofErr w:type="spellStart"/>
      <w:r w:rsidRPr="00D87AF8">
        <w:rPr>
          <w:lang w:val="en-US"/>
        </w:rPr>
        <w:t>hier</w:t>
      </w:r>
      <w:proofErr w:type="spellEnd"/>
      <w:r w:rsidRPr="00D87AF8">
        <w:rPr>
          <w:lang w:val="en-US"/>
        </w:rPr>
        <w:t xml:space="preserve"> </w:t>
      </w:r>
      <w:proofErr w:type="spellStart"/>
      <w:r w:rsidRPr="00D87AF8">
        <w:rPr>
          <w:lang w:val="en-US"/>
        </w:rPr>
        <w:t>z.B</w:t>
      </w:r>
      <w:proofErr w:type="spellEnd"/>
      <w:r w:rsidRPr="00D87AF8">
        <w:rPr>
          <w:lang w:val="en-US"/>
        </w:rPr>
        <w:t xml:space="preserve">. </w:t>
      </w:r>
      <w:r>
        <w:rPr>
          <w:lang w:val="el-GR"/>
        </w:rPr>
        <w:t>μαθηταί</w:t>
      </w:r>
      <w:r w:rsidRPr="00D87AF8">
        <w:rPr>
          <w:lang w:val="en-US"/>
        </w:rPr>
        <w:t xml:space="preserve"> und </w:t>
      </w:r>
      <w:r>
        <w:rPr>
          <w:lang w:val="el-GR"/>
        </w:rPr>
        <w:t>οἱ</w:t>
      </w:r>
      <w:r w:rsidRPr="00D87AF8">
        <w:rPr>
          <w:lang w:val="en-US"/>
        </w:rPr>
        <w:t xml:space="preserve"> </w:t>
      </w:r>
      <w:r>
        <w:rPr>
          <w:lang w:val="el-GR"/>
        </w:rPr>
        <w:t>ἀδελφοί</w:t>
      </w:r>
      <w:r w:rsidRPr="00D87AF8">
        <w:rPr>
          <w:lang w:val="en-US"/>
        </w:rPr>
        <w:t xml:space="preserve"> </w:t>
      </w:r>
      <w:r>
        <w:rPr>
          <w:lang w:val="el-GR"/>
        </w:rPr>
        <w:t>μου</w:t>
      </w:r>
      <w:r w:rsidRPr="00D87AF8">
        <w:rPr>
          <w:lang w:val="en-US"/>
        </w:rPr>
        <w:t xml:space="preserve"> (V. 10) </w:t>
      </w:r>
      <w:proofErr w:type="spellStart"/>
      <w:r w:rsidRPr="00D87AF8">
        <w:rPr>
          <w:lang w:val="en-US"/>
        </w:rPr>
        <w:t>oder</w:t>
      </w:r>
      <w:proofErr w:type="spellEnd"/>
      <w:r w:rsidRPr="00D87AF8">
        <w:rPr>
          <w:lang w:val="en-US"/>
        </w:rPr>
        <w:t xml:space="preserve"> </w:t>
      </w:r>
      <w:r>
        <w:rPr>
          <w:lang w:val="el-GR"/>
        </w:rPr>
        <w:t>ὁ</w:t>
      </w:r>
      <w:r w:rsidRPr="00D87AF8">
        <w:rPr>
          <w:lang w:val="en-US"/>
        </w:rPr>
        <w:t xml:space="preserve"> </w:t>
      </w:r>
      <w:r>
        <w:rPr>
          <w:lang w:val="el-GR"/>
        </w:rPr>
        <w:t>Ἰησοῦς</w:t>
      </w:r>
      <w:r w:rsidRPr="00D87AF8">
        <w:rPr>
          <w:lang w:val="en-US"/>
        </w:rPr>
        <w:t xml:space="preserve"> und </w:t>
      </w:r>
      <w:r>
        <w:rPr>
          <w:lang w:val="el-GR"/>
        </w:rPr>
        <w:t>ὁ</w:t>
      </w:r>
      <w:r w:rsidRPr="00D87AF8">
        <w:rPr>
          <w:lang w:val="en-US"/>
        </w:rPr>
        <w:t xml:space="preserve"> </w:t>
      </w:r>
      <w:r>
        <w:rPr>
          <w:lang w:val="el-GR"/>
        </w:rPr>
        <w:t>υἱός</w:t>
      </w:r>
      <w:r w:rsidRPr="00D87AF8">
        <w:rPr>
          <w:lang w:val="en-US"/>
        </w:rPr>
        <w:t xml:space="preserve"> (V. 19). </w:t>
      </w:r>
      <w:r w:rsidRPr="004A3B9E">
        <w:rPr>
          <w:lang w:val="nl-BE"/>
        </w:rPr>
        <w:t>In Zweifelsfällen müsste man zunächst argumentativ darlegen, inwiefern der intendierte Figur beziehen w</w:t>
      </w:r>
      <w:r>
        <w:rPr>
          <w:lang w:val="nl-BE"/>
        </w:rPr>
        <w:t>ürde. Explizite Entscheidungskriterien dafür fehlen bisher, jedenfalls innerhalb der Narratologie” (p. 327</w:t>
      </w:r>
      <w:proofErr w:type="gramStart"/>
      <w:r>
        <w:rPr>
          <w:lang w:val="nl-BE"/>
        </w:rPr>
        <w:t>).</w:t>
      </w:r>
      <w:r w:rsidR="0032583A" w:rsidRPr="00073C5E">
        <w:rPr>
          <w:lang w:val="nl-BE"/>
        </w:rPr>
        <w:t>–</w:t>
      </w:r>
      <w:proofErr w:type="gramEnd"/>
      <w:r w:rsidR="0032583A" w:rsidRPr="00073C5E">
        <w:rPr>
          <w:lang w:val="nl-BE"/>
        </w:rPr>
        <w:t xml:space="preserve"> </w:t>
      </w:r>
      <w:r w:rsidR="0032583A">
        <w:rPr>
          <w:lang w:val="fr-FR"/>
        </w:rPr>
        <w:t>Les références entre parenthèses dans le schéma indiquent la présence des personnages dans le monde raconté («</w:t>
      </w:r>
      <w:proofErr w:type="spellStart"/>
      <w:r w:rsidR="0032583A">
        <w:rPr>
          <w:lang w:val="fr-FR"/>
        </w:rPr>
        <w:t>besprochene</w:t>
      </w:r>
      <w:proofErr w:type="spellEnd"/>
      <w:r w:rsidR="0032583A">
        <w:rPr>
          <w:lang w:val="fr-FR"/>
        </w:rPr>
        <w:t xml:space="preserve"> </w:t>
      </w:r>
      <w:proofErr w:type="spellStart"/>
      <w:r w:rsidR="0032583A">
        <w:rPr>
          <w:lang w:val="fr-FR"/>
        </w:rPr>
        <w:t>Welt</w:t>
      </w:r>
      <w:proofErr w:type="spellEnd"/>
      <w:r w:rsidR="0032583A">
        <w:rPr>
          <w:lang w:val="fr-FR"/>
        </w:rPr>
        <w:t>»).</w:t>
      </w:r>
    </w:p>
  </w:footnote>
  <w:footnote w:id="8">
    <w:p w14:paraId="2B1A42E6" w14:textId="0EB11F4F" w:rsidR="00A918AB" w:rsidRPr="005C6C31" w:rsidRDefault="00A918AB" w:rsidP="00000F6E">
      <w:pPr>
        <w:pStyle w:val="Notedebasdepage"/>
        <w:jc w:val="both"/>
        <w:rPr>
          <w:lang w:val="fr-FR"/>
        </w:rPr>
      </w:pPr>
      <w:r>
        <w:rPr>
          <w:rStyle w:val="Appelnotedebasdep"/>
        </w:rPr>
        <w:footnoteRef/>
      </w:r>
      <w:r>
        <w:t xml:space="preserve"> On peut considérer </w:t>
      </w:r>
      <w:r>
        <w:rPr>
          <w:lang w:val="el-GR"/>
        </w:rPr>
        <w:t>πορευομένων</w:t>
      </w:r>
      <w:r w:rsidRPr="008759F9">
        <w:t xml:space="preserve"> </w:t>
      </w:r>
      <w:r>
        <w:rPr>
          <w:lang w:val="el-GR"/>
        </w:rPr>
        <w:t>δὲ</w:t>
      </w:r>
      <w:r w:rsidRPr="008759F9">
        <w:t xml:space="preserve"> </w:t>
      </w:r>
      <w:r>
        <w:rPr>
          <w:lang w:val="el-GR"/>
        </w:rPr>
        <w:t>αὐτῶν</w:t>
      </w:r>
      <w:r w:rsidRPr="005C6C31">
        <w:t xml:space="preserve"> </w:t>
      </w:r>
      <w:r>
        <w:rPr>
          <w:lang w:val="fr-FR"/>
        </w:rPr>
        <w:t xml:space="preserve">comme une action dans le récit (ne figure pas dans le schéma par </w:t>
      </w:r>
      <w:proofErr w:type="spellStart"/>
      <w:r w:rsidRPr="006F709B">
        <w:rPr>
          <w:smallCaps/>
          <w:lang w:val="fr-FR"/>
        </w:rPr>
        <w:t>Finnern</w:t>
      </w:r>
      <w:proofErr w:type="spellEnd"/>
      <w:r>
        <w:rPr>
          <w:lang w:val="fr-FR"/>
        </w:rPr>
        <w:t xml:space="preserve">, </w:t>
      </w:r>
      <w:r>
        <w:rPr>
          <w:i/>
          <w:lang w:val="fr-FR"/>
        </w:rPr>
        <w:t>Narratologie</w:t>
      </w:r>
      <w:r>
        <w:rPr>
          <w:lang w:val="fr-FR"/>
        </w:rPr>
        <w:t>, p. 326).</w:t>
      </w:r>
    </w:p>
  </w:footnote>
  <w:footnote w:id="9">
    <w:p w14:paraId="29853524" w14:textId="369EF713" w:rsidR="00A918AB" w:rsidRPr="00326D37" w:rsidRDefault="00A918AB" w:rsidP="00000F6E">
      <w:pPr>
        <w:pStyle w:val="Notedebasdepage"/>
        <w:jc w:val="both"/>
        <w:rPr>
          <w:lang w:val="en-US"/>
        </w:rPr>
      </w:pPr>
      <w:r>
        <w:rPr>
          <w:rStyle w:val="Appelnotedebasdep"/>
        </w:rPr>
        <w:footnoteRef/>
      </w:r>
      <w:r>
        <w:t xml:space="preserve"> </w:t>
      </w:r>
      <w:proofErr w:type="spellStart"/>
      <w:r w:rsidRPr="006F709B">
        <w:rPr>
          <w:smallCaps/>
          <w:lang w:val="fr-FR"/>
        </w:rPr>
        <w:t>Finnern</w:t>
      </w:r>
      <w:proofErr w:type="spellEnd"/>
      <w:r>
        <w:rPr>
          <w:lang w:val="fr-FR"/>
        </w:rPr>
        <w:t xml:space="preserve">, </w:t>
      </w:r>
      <w:r>
        <w:rPr>
          <w:i/>
          <w:lang w:val="fr-FR"/>
        </w:rPr>
        <w:t>Narratologie</w:t>
      </w:r>
      <w:r>
        <w:rPr>
          <w:lang w:val="fr-FR"/>
        </w:rPr>
        <w:t xml:space="preserve">, p. 325-327. </w:t>
      </w:r>
      <w:r>
        <w:t>Il y a des personnages individuels (Jésus, l’ange, Pilate, Dieu, le Saint Esprit) et des personnages collectifs (gardes, grands-prêtres, anciens, juifs, disciples, femmes, nations). Jésus et les disciples, Jésus et les femmes, les grands-prêtres et les anciens sont des personnages conjoints.</w:t>
      </w:r>
      <w:r w:rsidRPr="0004471F">
        <w:t xml:space="preserve"> </w:t>
      </w:r>
      <w:r>
        <w:t xml:space="preserve">Les personnages se divisent aussi en deux partis, conformément au conflit principal dans l’évangile selon Matthieu : Jésus, les disciples, les femmes et l’ange contre les grands-prêtres, les anciens, Pilate et les juifs. </w:t>
      </w:r>
      <w:r>
        <w:rPr>
          <w:lang w:val="fr-FR"/>
        </w:rPr>
        <w:t xml:space="preserve">Si on compte Pilate (dans le monde raconté) parmi les opposants, on pourrait aussi compter Dieu et l’Esprit Saint parmi les personnages du côté de Jésus. Pilate est uniquement présenté dans le monde du discours et il a perdu toute autorité : les juifs s’occuperont de lui sans problème. </w:t>
      </w:r>
      <w:r w:rsidR="005F6480" w:rsidRPr="00142CDA">
        <w:rPr>
          <w:lang w:val="en-US"/>
        </w:rPr>
        <w:t xml:space="preserve">On sent </w:t>
      </w:r>
      <w:proofErr w:type="spellStart"/>
      <w:r w:rsidR="005F6480" w:rsidRPr="00142CDA">
        <w:rPr>
          <w:lang w:val="en-US"/>
        </w:rPr>
        <w:t>bien</w:t>
      </w:r>
      <w:proofErr w:type="spellEnd"/>
      <w:r w:rsidR="005F6480" w:rsidRPr="00142CDA">
        <w:rPr>
          <w:lang w:val="en-US"/>
        </w:rPr>
        <w:t xml:space="preserve"> que </w:t>
      </w:r>
      <w:r w:rsidR="00885E40">
        <w:rPr>
          <w:lang w:val="en-US"/>
        </w:rPr>
        <w:t>«</w:t>
      </w:r>
      <w:r w:rsidR="005F6480" w:rsidRPr="00142CDA">
        <w:rPr>
          <w:lang w:val="en-US"/>
        </w:rPr>
        <w:t>Matthew’s picture of Pilate as relatively uninvolved in Jesus’ death</w:t>
      </w:r>
      <w:r w:rsidR="00885E40">
        <w:rPr>
          <w:lang w:val="en-US"/>
        </w:rPr>
        <w:t>»</w:t>
      </w:r>
      <w:r w:rsidR="005F6480" w:rsidRPr="00142CDA">
        <w:rPr>
          <w:lang w:val="en-US"/>
        </w:rPr>
        <w:t xml:space="preserve"> </w:t>
      </w:r>
      <w:proofErr w:type="spellStart"/>
      <w:r w:rsidR="005F6480" w:rsidRPr="00142CDA">
        <w:rPr>
          <w:lang w:val="en-US"/>
        </w:rPr>
        <w:t>montre</w:t>
      </w:r>
      <w:proofErr w:type="spellEnd"/>
      <w:r w:rsidR="005F6480" w:rsidRPr="00142CDA">
        <w:rPr>
          <w:lang w:val="en-US"/>
        </w:rPr>
        <w:t xml:space="preserve"> que pour le </w:t>
      </w:r>
      <w:proofErr w:type="spellStart"/>
      <w:r w:rsidR="005F6480" w:rsidRPr="00142CDA">
        <w:rPr>
          <w:lang w:val="en-US"/>
        </w:rPr>
        <w:t>narrateur</w:t>
      </w:r>
      <w:proofErr w:type="spellEnd"/>
      <w:r w:rsidR="005F6480" w:rsidRPr="00142CDA">
        <w:rPr>
          <w:lang w:val="en-US"/>
        </w:rPr>
        <w:t xml:space="preserve"> </w:t>
      </w:r>
      <w:r w:rsidR="00885E40">
        <w:rPr>
          <w:lang w:val="en-US"/>
        </w:rPr>
        <w:t>«</w:t>
      </w:r>
      <w:r w:rsidR="005F6480" w:rsidRPr="00142CDA">
        <w:rPr>
          <w:lang w:val="en-US"/>
        </w:rPr>
        <w:t>Christianity is not a threat to the Roman empire</w:t>
      </w:r>
      <w:r w:rsidR="00885E40">
        <w:rPr>
          <w:lang w:val="en-US"/>
        </w:rPr>
        <w:t>»</w:t>
      </w:r>
      <w:r w:rsidR="005F6480" w:rsidRPr="00142CDA">
        <w:rPr>
          <w:lang w:val="en-US"/>
        </w:rPr>
        <w:t xml:space="preserve"> (B.B. S</w:t>
      </w:r>
      <w:r w:rsidR="005F6480" w:rsidRPr="00142CDA">
        <w:rPr>
          <w:smallCaps/>
          <w:lang w:val="en-US"/>
        </w:rPr>
        <w:t>cott</w:t>
      </w:r>
      <w:r w:rsidR="005F6480" w:rsidRPr="00142CDA">
        <w:rPr>
          <w:lang w:val="en-US"/>
        </w:rPr>
        <w:t xml:space="preserve">, </w:t>
      </w:r>
      <w:r w:rsidR="005F6480" w:rsidRPr="00142CDA">
        <w:rPr>
          <w:i/>
          <w:lang w:val="en-US"/>
        </w:rPr>
        <w:t xml:space="preserve">The Trouble with Resurrection. </w:t>
      </w:r>
      <w:r w:rsidR="005F6480" w:rsidRPr="00326D37">
        <w:rPr>
          <w:i/>
          <w:lang w:val="en-US"/>
        </w:rPr>
        <w:t>From Paul to the Fourth Gospel</w:t>
      </w:r>
      <w:r w:rsidR="005F6480" w:rsidRPr="00326D37">
        <w:rPr>
          <w:lang w:val="en-US"/>
        </w:rPr>
        <w:t xml:space="preserve">, Salem OR, </w:t>
      </w:r>
      <w:proofErr w:type="spellStart"/>
      <w:r w:rsidR="005F6480" w:rsidRPr="00326D37">
        <w:rPr>
          <w:lang w:val="en-US"/>
        </w:rPr>
        <w:t>Polebridge</w:t>
      </w:r>
      <w:proofErr w:type="spellEnd"/>
      <w:r w:rsidR="005F6480" w:rsidRPr="00326D37">
        <w:rPr>
          <w:lang w:val="en-US"/>
        </w:rPr>
        <w:t xml:space="preserve">, 2010, p. 171). </w:t>
      </w:r>
    </w:p>
  </w:footnote>
  <w:footnote w:id="10">
    <w:p w14:paraId="765479C5" w14:textId="0FD28DE7" w:rsidR="00A918AB" w:rsidRDefault="00A918AB" w:rsidP="00E143D5">
      <w:pPr>
        <w:pStyle w:val="Notedebasdepage"/>
      </w:pPr>
      <w:r>
        <w:rPr>
          <w:rStyle w:val="Appelnotedebasdep"/>
        </w:rPr>
        <w:footnoteRef/>
      </w:r>
      <w:r>
        <w:t xml:space="preserve"> Depuis </w:t>
      </w:r>
      <w:r w:rsidR="00493BA7">
        <w:t>Mt</w:t>
      </w:r>
      <w:r>
        <w:t xml:space="preserve"> 27,55 </w:t>
      </w:r>
      <w:r w:rsidR="0032583A">
        <w:t>on constate</w:t>
      </w:r>
      <w:r>
        <w:t xml:space="preserve"> une alternance entre les personnages qui sont favorables à Jésus et d’autres qui font tout pour le</w:t>
      </w:r>
      <w:proofErr w:type="gramStart"/>
      <w:r>
        <w:t xml:space="preserve"> </w:t>
      </w:r>
      <w:r w:rsidR="00885E40">
        <w:t>«</w:t>
      </w:r>
      <w:r>
        <w:t>garder</w:t>
      </w:r>
      <w:proofErr w:type="gramEnd"/>
      <w:r w:rsidR="00885E40">
        <w:t>»</w:t>
      </w:r>
      <w:r>
        <w:t xml:space="preserve"> dans son tombeau : 27,55-61 femmes / 62-66 gardes / 28,1-10 femmes (gardes) / 11-15 (gardes) / 16-20 (disciples).</w:t>
      </w:r>
    </w:p>
  </w:footnote>
  <w:footnote w:id="11">
    <w:p w14:paraId="21D076A6" w14:textId="11FB5EF3" w:rsidR="00A918AB" w:rsidRPr="00E12219" w:rsidRDefault="00A918AB" w:rsidP="00000F6E">
      <w:pPr>
        <w:pStyle w:val="Notedebasdepage"/>
        <w:jc w:val="both"/>
      </w:pPr>
      <w:r>
        <w:rPr>
          <w:rStyle w:val="Appelnotedebasdep"/>
        </w:rPr>
        <w:footnoteRef/>
      </w:r>
      <w:r w:rsidRPr="00206B6F">
        <w:t xml:space="preserve"> </w:t>
      </w:r>
      <w:r w:rsidR="00493BA7">
        <w:t>Mt</w:t>
      </w:r>
      <w:r>
        <w:t xml:space="preserve"> </w:t>
      </w:r>
      <w:r w:rsidRPr="00206B6F">
        <w:t>12,14 (les Ph</w:t>
      </w:r>
      <w:r>
        <w:t>arisiens</w:t>
      </w:r>
      <w:r w:rsidRPr="00206B6F">
        <w:t>)</w:t>
      </w:r>
      <w:r>
        <w:t xml:space="preserve"> </w:t>
      </w:r>
      <w:r w:rsidRPr="00206B6F">
        <w:t>; 22,15 (les Ph</w:t>
      </w:r>
      <w:r>
        <w:t>arisiens</w:t>
      </w:r>
      <w:r w:rsidRPr="00206B6F">
        <w:t>)</w:t>
      </w:r>
      <w:r>
        <w:t xml:space="preserve"> </w:t>
      </w:r>
      <w:r w:rsidRPr="00206B6F">
        <w:t>; 27,1 (</w:t>
      </w:r>
      <w:r>
        <w:t xml:space="preserve">les </w:t>
      </w:r>
      <w:r w:rsidRPr="00206B6F">
        <w:t>grands</w:t>
      </w:r>
      <w:r w:rsidR="00326D37">
        <w:t xml:space="preserve"> </w:t>
      </w:r>
      <w:r w:rsidRPr="00206B6F">
        <w:t>pr</w:t>
      </w:r>
      <w:r>
        <w:t>êtres et les anciens) ; 27,7 (les grands</w:t>
      </w:r>
      <w:r w:rsidR="00493BA7">
        <w:t xml:space="preserve"> </w:t>
      </w:r>
      <w:r>
        <w:t xml:space="preserve">prêtres) ; 28,12 (les </w:t>
      </w:r>
      <w:r w:rsidR="00E12219">
        <w:t>grands</w:t>
      </w:r>
      <w:r w:rsidR="00493BA7">
        <w:t xml:space="preserve"> </w:t>
      </w:r>
      <w:r w:rsidR="00E12219">
        <w:t>prêtres et les anciens).</w:t>
      </w:r>
    </w:p>
  </w:footnote>
  <w:footnote w:id="12">
    <w:p w14:paraId="5564905A" w14:textId="20B24979" w:rsidR="00A918AB" w:rsidRPr="00142CDA" w:rsidRDefault="00A918AB" w:rsidP="00000F6E">
      <w:pPr>
        <w:pStyle w:val="Notedebasdepage"/>
        <w:jc w:val="both"/>
      </w:pPr>
      <w:r>
        <w:rPr>
          <w:rStyle w:val="Appelnotedebasdep"/>
        </w:rPr>
        <w:footnoteRef/>
      </w:r>
      <w:r w:rsidRPr="00142CDA">
        <w:t xml:space="preserve"> </w:t>
      </w:r>
      <w:proofErr w:type="spellStart"/>
      <w:r w:rsidRPr="00142CDA">
        <w:rPr>
          <w:smallCaps/>
        </w:rPr>
        <w:t>Finnern</w:t>
      </w:r>
      <w:proofErr w:type="spellEnd"/>
      <w:r w:rsidRPr="00142CDA">
        <w:t xml:space="preserve">, </w:t>
      </w:r>
      <w:r w:rsidRPr="00142CDA">
        <w:rPr>
          <w:i/>
        </w:rPr>
        <w:t>Narratologie</w:t>
      </w:r>
      <w:r w:rsidRPr="00142CDA">
        <w:t>,</w:t>
      </w:r>
      <w:r w:rsidRPr="00142CDA">
        <w:rPr>
          <w:i/>
        </w:rPr>
        <w:t xml:space="preserve"> </w:t>
      </w:r>
      <w:r w:rsidRPr="00142CDA">
        <w:t>p. 169 :</w:t>
      </w:r>
      <w:proofErr w:type="gramStart"/>
      <w:r w:rsidRPr="00142CDA">
        <w:t xml:space="preserve"> </w:t>
      </w:r>
      <w:r w:rsidR="00885E40">
        <w:t>«</w:t>
      </w:r>
      <w:r w:rsidRPr="00142CDA">
        <w:t>Es</w:t>
      </w:r>
      <w:proofErr w:type="gramEnd"/>
      <w:r w:rsidRPr="00142CDA">
        <w:t xml:space="preserve"> </w:t>
      </w:r>
      <w:proofErr w:type="spellStart"/>
      <w:r w:rsidRPr="00142CDA">
        <w:t>ist</w:t>
      </w:r>
      <w:proofErr w:type="spellEnd"/>
      <w:r w:rsidRPr="00142CDA">
        <w:t xml:space="preserve"> </w:t>
      </w:r>
      <w:proofErr w:type="spellStart"/>
      <w:r w:rsidRPr="00142CDA">
        <w:t>bemerkenswert</w:t>
      </w:r>
      <w:proofErr w:type="spellEnd"/>
      <w:r w:rsidRPr="00142CDA">
        <w:t xml:space="preserve">, </w:t>
      </w:r>
      <w:proofErr w:type="spellStart"/>
      <w:r w:rsidRPr="00142CDA">
        <w:t>dass</w:t>
      </w:r>
      <w:proofErr w:type="spellEnd"/>
      <w:r w:rsidRPr="00142CDA">
        <w:t xml:space="preserve"> in der </w:t>
      </w:r>
      <w:proofErr w:type="spellStart"/>
      <w:r w:rsidRPr="00142CDA">
        <w:t>matthäischen</w:t>
      </w:r>
      <w:proofErr w:type="spellEnd"/>
      <w:r w:rsidRPr="00142CDA">
        <w:t xml:space="preserve"> </w:t>
      </w:r>
      <w:proofErr w:type="spellStart"/>
      <w:r w:rsidRPr="00142CDA">
        <w:t>Passionsgeschichte</w:t>
      </w:r>
      <w:proofErr w:type="spellEnd"/>
      <w:r w:rsidRPr="00142CDA">
        <w:t xml:space="preserve"> der </w:t>
      </w:r>
      <w:proofErr w:type="spellStart"/>
      <w:r w:rsidRPr="00142CDA">
        <w:t>distanzschaffende</w:t>
      </w:r>
      <w:proofErr w:type="spellEnd"/>
      <w:r w:rsidRPr="00142CDA">
        <w:t xml:space="preserve"> </w:t>
      </w:r>
      <w:proofErr w:type="spellStart"/>
      <w:r w:rsidRPr="00142CDA">
        <w:t>Gesprächsbericht</w:t>
      </w:r>
      <w:proofErr w:type="spellEnd"/>
      <w:r w:rsidRPr="00142CDA">
        <w:t xml:space="preserve"> nie </w:t>
      </w:r>
      <w:proofErr w:type="spellStart"/>
      <w:r w:rsidRPr="00142CDA">
        <w:t>bei</w:t>
      </w:r>
      <w:proofErr w:type="spellEnd"/>
      <w:r w:rsidRPr="00142CDA">
        <w:t xml:space="preserve"> </w:t>
      </w:r>
      <w:proofErr w:type="spellStart"/>
      <w:r w:rsidRPr="00142CDA">
        <w:t>Jesus</w:t>
      </w:r>
      <w:proofErr w:type="spellEnd"/>
      <w:r w:rsidRPr="00142CDA">
        <w:t xml:space="preserve"> </w:t>
      </w:r>
      <w:proofErr w:type="spellStart"/>
      <w:r w:rsidRPr="00142CDA">
        <w:t>oder</w:t>
      </w:r>
      <w:proofErr w:type="spellEnd"/>
      <w:r w:rsidRPr="00142CDA">
        <w:t xml:space="preserve"> den </w:t>
      </w:r>
      <w:proofErr w:type="spellStart"/>
      <w:r w:rsidRPr="00142CDA">
        <w:t>Jüngern</w:t>
      </w:r>
      <w:proofErr w:type="spellEnd"/>
      <w:r w:rsidRPr="00142CDA">
        <w:t xml:space="preserve">, </w:t>
      </w:r>
      <w:proofErr w:type="spellStart"/>
      <w:r w:rsidRPr="00142CDA">
        <w:t>häufig</w:t>
      </w:r>
      <w:proofErr w:type="spellEnd"/>
      <w:r w:rsidRPr="00142CDA">
        <w:t xml:space="preserve"> aber </w:t>
      </w:r>
      <w:proofErr w:type="spellStart"/>
      <w:r w:rsidRPr="00142CDA">
        <w:t>bei</w:t>
      </w:r>
      <w:proofErr w:type="spellEnd"/>
      <w:r w:rsidRPr="00142CDA">
        <w:t xml:space="preserve"> den </w:t>
      </w:r>
      <w:proofErr w:type="spellStart"/>
      <w:r w:rsidRPr="00142CDA">
        <w:t>Hohenpriestern</w:t>
      </w:r>
      <w:proofErr w:type="spellEnd"/>
      <w:r w:rsidRPr="00142CDA">
        <w:t xml:space="preserve"> </w:t>
      </w:r>
      <w:proofErr w:type="spellStart"/>
      <w:r w:rsidRPr="00142CDA">
        <w:t>verwendet</w:t>
      </w:r>
      <w:proofErr w:type="spellEnd"/>
      <w:r w:rsidRPr="00142CDA">
        <w:t xml:space="preserve"> </w:t>
      </w:r>
      <w:proofErr w:type="spellStart"/>
      <w:r w:rsidRPr="00142CDA">
        <w:t>wird</w:t>
      </w:r>
      <w:proofErr w:type="spellEnd"/>
      <w:r w:rsidR="00493BA7">
        <w:t>»</w:t>
      </w:r>
      <w:r w:rsidRPr="00142CDA">
        <w:t xml:space="preserve"> (voir n. 625 pour les exemples).</w:t>
      </w:r>
    </w:p>
  </w:footnote>
  <w:footnote w:id="13">
    <w:p w14:paraId="0E02A291" w14:textId="029E07D7" w:rsidR="00A918AB" w:rsidRDefault="00A918AB" w:rsidP="00000F6E">
      <w:pPr>
        <w:pStyle w:val="Notedebasdepage"/>
        <w:jc w:val="both"/>
      </w:pPr>
      <w:r>
        <w:rPr>
          <w:rStyle w:val="Appelnotedebasdep"/>
        </w:rPr>
        <w:footnoteRef/>
      </w:r>
      <w:r>
        <w:t xml:space="preserve"> </w:t>
      </w:r>
      <w:r w:rsidRPr="008029D1">
        <w:rPr>
          <w:lang w:val="el-GR"/>
        </w:rPr>
        <w:t>διδάσκω</w:t>
      </w:r>
      <w:r w:rsidRPr="008029D1">
        <w:rPr>
          <w:i/>
        </w:rPr>
        <w:t xml:space="preserve"> </w:t>
      </w:r>
      <w:r>
        <w:t>: 14 fois en M</w:t>
      </w:r>
      <w:r w:rsidR="00493BA7">
        <w:t>t</w:t>
      </w:r>
      <w:r>
        <w:t xml:space="preserve"> dont presque toujours pour Jésus</w:t>
      </w:r>
      <w:r w:rsidRPr="008029D1">
        <w:t xml:space="preserve"> </w:t>
      </w:r>
      <w:r>
        <w:rPr>
          <w:lang w:val="fr-FR"/>
        </w:rPr>
        <w:t>(e</w:t>
      </w:r>
      <w:proofErr w:type="spellStart"/>
      <w:r>
        <w:t>xceptions</w:t>
      </w:r>
      <w:proofErr w:type="spellEnd"/>
      <w:r>
        <w:t> : 5,19 ; 15,9 ; 28,15 ; 28,20).</w:t>
      </w:r>
    </w:p>
  </w:footnote>
  <w:footnote w:id="14">
    <w:p w14:paraId="16234E4C" w14:textId="4EFAB896" w:rsidR="00A918AB" w:rsidRPr="00617AEC" w:rsidRDefault="00A918AB" w:rsidP="00000F6E">
      <w:pPr>
        <w:pStyle w:val="Notedebasdepage"/>
        <w:jc w:val="both"/>
      </w:pPr>
      <w:r>
        <w:rPr>
          <w:rStyle w:val="Appelnotedebasdep"/>
        </w:rPr>
        <w:footnoteRef/>
      </w:r>
      <w:r>
        <w:t xml:space="preserve"> Sur le sens de ce verset 28,15b, voir</w:t>
      </w:r>
      <w:r w:rsidR="001C4162">
        <w:t xml:space="preserve"> U.</w:t>
      </w:r>
      <w:r>
        <w:t xml:space="preserve"> </w:t>
      </w:r>
      <w:proofErr w:type="spellStart"/>
      <w:r w:rsidRPr="008029D1">
        <w:rPr>
          <w:smallCaps/>
        </w:rPr>
        <w:t>Luz</w:t>
      </w:r>
      <w:proofErr w:type="spellEnd"/>
      <w:r w:rsidR="001C4162">
        <w:t>,</w:t>
      </w:r>
      <w:r>
        <w:t xml:space="preserve"> </w:t>
      </w:r>
      <w:proofErr w:type="spellStart"/>
      <w:r>
        <w:rPr>
          <w:i/>
        </w:rPr>
        <w:t>Das</w:t>
      </w:r>
      <w:proofErr w:type="spellEnd"/>
      <w:r>
        <w:rPr>
          <w:i/>
        </w:rPr>
        <w:t xml:space="preserve"> </w:t>
      </w:r>
      <w:proofErr w:type="spellStart"/>
      <w:r>
        <w:rPr>
          <w:i/>
        </w:rPr>
        <w:t>Evangelium</w:t>
      </w:r>
      <w:proofErr w:type="spellEnd"/>
      <w:r>
        <w:rPr>
          <w:i/>
        </w:rPr>
        <w:t xml:space="preserve"> </w:t>
      </w:r>
      <w:proofErr w:type="spellStart"/>
      <w:r>
        <w:rPr>
          <w:i/>
        </w:rPr>
        <w:t>nach</w:t>
      </w:r>
      <w:proofErr w:type="spellEnd"/>
      <w:r>
        <w:rPr>
          <w:i/>
        </w:rPr>
        <w:t xml:space="preserve"> </w:t>
      </w:r>
      <w:proofErr w:type="spellStart"/>
      <w:r>
        <w:rPr>
          <w:i/>
        </w:rPr>
        <w:t>Matthäus</w:t>
      </w:r>
      <w:proofErr w:type="spellEnd"/>
      <w:r>
        <w:rPr>
          <w:i/>
        </w:rPr>
        <w:t xml:space="preserve"> (Mt 26-28)</w:t>
      </w:r>
      <w:r>
        <w:t xml:space="preserve"> (EKK, I,4), Düsseldorf – Zürich, </w:t>
      </w:r>
      <w:proofErr w:type="spellStart"/>
      <w:r>
        <w:t>Benziger</w:t>
      </w:r>
      <w:proofErr w:type="spellEnd"/>
      <w:r>
        <w:t xml:space="preserve"> ; </w:t>
      </w:r>
      <w:proofErr w:type="spellStart"/>
      <w:r>
        <w:t>Neukirchen</w:t>
      </w:r>
      <w:proofErr w:type="spellEnd"/>
      <w:r>
        <w:t xml:space="preserve"> – </w:t>
      </w:r>
      <w:proofErr w:type="spellStart"/>
      <w:r>
        <w:t>Vluyn</w:t>
      </w:r>
      <w:proofErr w:type="spellEnd"/>
      <w:r>
        <w:t xml:space="preserve">, </w:t>
      </w:r>
      <w:proofErr w:type="spellStart"/>
      <w:r>
        <w:t>Neukirchener</w:t>
      </w:r>
      <w:proofErr w:type="spellEnd"/>
      <w:r>
        <w:t>, 2002, p. 423-427.</w:t>
      </w:r>
    </w:p>
  </w:footnote>
  <w:footnote w:id="15">
    <w:p w14:paraId="637F873C" w14:textId="038832EE" w:rsidR="00A918AB" w:rsidRDefault="00A918AB">
      <w:pPr>
        <w:pStyle w:val="Notedebasdepage"/>
      </w:pPr>
      <w:r>
        <w:rPr>
          <w:rStyle w:val="Appelnotedebasdep"/>
        </w:rPr>
        <w:footnoteRef/>
      </w:r>
      <w:r>
        <w:t xml:space="preserve"> </w:t>
      </w:r>
      <w:proofErr w:type="spellStart"/>
      <w:r w:rsidRPr="008029D1">
        <w:rPr>
          <w:smallCaps/>
        </w:rPr>
        <w:t>Luz</w:t>
      </w:r>
      <w:proofErr w:type="spellEnd"/>
      <w:r>
        <w:t xml:space="preserve">, </w:t>
      </w:r>
      <w:proofErr w:type="spellStart"/>
      <w:r>
        <w:rPr>
          <w:i/>
        </w:rPr>
        <w:t>Matthäus</w:t>
      </w:r>
      <w:proofErr w:type="spellEnd"/>
      <w:r w:rsidRPr="00B317D4">
        <w:rPr>
          <w:rFonts w:cstheme="minorHAnsi"/>
          <w:lang w:bidi="he-IL"/>
        </w:rPr>
        <w:t>,</w:t>
      </w:r>
      <w:r w:rsidR="001C4162">
        <w:rPr>
          <w:rFonts w:cstheme="minorHAnsi"/>
          <w:lang w:bidi="he-IL"/>
        </w:rPr>
        <w:t xml:space="preserve"> IV, </w:t>
      </w:r>
      <w:r>
        <w:rPr>
          <w:rFonts w:cstheme="minorHAnsi"/>
          <w:lang w:bidi="he-IL"/>
        </w:rPr>
        <w:t>p. 404.</w:t>
      </w:r>
    </w:p>
  </w:footnote>
  <w:footnote w:id="16">
    <w:p w14:paraId="2E73E988" w14:textId="77777777" w:rsidR="00A918AB" w:rsidRPr="00142CDA" w:rsidRDefault="00A918AB" w:rsidP="00000F6E">
      <w:pPr>
        <w:pStyle w:val="Notedebasdepage"/>
        <w:jc w:val="both"/>
        <w:rPr>
          <w:lang w:val="en-US"/>
        </w:rPr>
      </w:pPr>
      <w:r>
        <w:rPr>
          <w:rStyle w:val="Appelnotedebasdep"/>
        </w:rPr>
        <w:footnoteRef/>
      </w:r>
      <w:r>
        <w:t xml:space="preserve"> L’ange n’avait pas dit que Jésus avait dit ces paroles (</w:t>
      </w:r>
      <w:proofErr w:type="spellStart"/>
      <w:r>
        <w:t>ctr</w:t>
      </w:r>
      <w:proofErr w:type="spellEnd"/>
      <w:r>
        <w:t xml:space="preserve">. </w:t>
      </w:r>
      <w:r w:rsidRPr="00142CDA">
        <w:rPr>
          <w:lang w:val="en-US"/>
        </w:rPr>
        <w:t>Marc).</w:t>
      </w:r>
    </w:p>
  </w:footnote>
  <w:footnote w:id="17">
    <w:p w14:paraId="7EAB6F46" w14:textId="69170425" w:rsidR="004F56D6" w:rsidRPr="004F56D6" w:rsidRDefault="004F56D6" w:rsidP="004F56D6">
      <w:pPr>
        <w:pStyle w:val="Notedebasdepage"/>
        <w:jc w:val="both"/>
        <w:rPr>
          <w:lang w:val="en-US"/>
        </w:rPr>
      </w:pPr>
      <w:r>
        <w:rPr>
          <w:rStyle w:val="Appelnotedebasdep"/>
        </w:rPr>
        <w:footnoteRef/>
      </w:r>
      <w:r w:rsidRPr="004F56D6">
        <w:rPr>
          <w:lang w:val="en-US"/>
        </w:rPr>
        <w:t xml:space="preserve"> S</w:t>
      </w:r>
      <w:r w:rsidRPr="004F56D6">
        <w:rPr>
          <w:smallCaps/>
          <w:lang w:val="en-US"/>
        </w:rPr>
        <w:t>cott</w:t>
      </w:r>
      <w:r w:rsidRPr="004F56D6">
        <w:rPr>
          <w:lang w:val="en-US"/>
        </w:rPr>
        <w:t xml:space="preserve">, </w:t>
      </w:r>
      <w:r w:rsidRPr="004F56D6">
        <w:rPr>
          <w:i/>
          <w:lang w:val="en-US"/>
        </w:rPr>
        <w:t>The Trouble with Resurrection</w:t>
      </w:r>
      <w:r w:rsidRPr="004F56D6">
        <w:rPr>
          <w:lang w:val="en-US"/>
        </w:rPr>
        <w:t xml:space="preserve">, p. </w:t>
      </w:r>
      <w:r>
        <w:rPr>
          <w:lang w:val="en-US"/>
        </w:rPr>
        <w:t xml:space="preserve">174: </w:t>
      </w:r>
      <w:r w:rsidR="00885E40">
        <w:rPr>
          <w:rFonts w:cstheme="minorHAnsi"/>
          <w:lang w:val="en-US" w:bidi="he-IL"/>
        </w:rPr>
        <w:t>«</w:t>
      </w:r>
      <w:r>
        <w:rPr>
          <w:lang w:val="en-US"/>
        </w:rPr>
        <w:t>Yet Peter plays no role in Matthew’s resurrection account, which is not used to establish Peter’s authority, but rather employs the resurrected Jesus to establish his community’s mission to make disciples of the pagans</w:t>
      </w:r>
      <w:r w:rsidR="00885E40">
        <w:rPr>
          <w:rFonts w:cstheme="minorHAnsi"/>
          <w:lang w:val="en-US" w:bidi="he-IL"/>
        </w:rPr>
        <w:t>»</w:t>
      </w:r>
      <w:r>
        <w:rPr>
          <w:lang w:val="en-US"/>
        </w:rPr>
        <w:t>.</w:t>
      </w:r>
    </w:p>
  </w:footnote>
  <w:footnote w:id="18">
    <w:p w14:paraId="2FD2CCFD" w14:textId="3306EEB6" w:rsidR="00A918AB" w:rsidRDefault="00A918AB" w:rsidP="00000F6E">
      <w:pPr>
        <w:pStyle w:val="Notedebasdepage"/>
        <w:jc w:val="both"/>
      </w:pPr>
      <w:r>
        <w:rPr>
          <w:rStyle w:val="Appelnotedebasdep"/>
        </w:rPr>
        <w:footnoteRef/>
      </w:r>
      <w:r>
        <w:t xml:space="preserve">  </w:t>
      </w:r>
      <w:proofErr w:type="spellStart"/>
      <w:r w:rsidRPr="008029D1">
        <w:rPr>
          <w:smallCaps/>
        </w:rPr>
        <w:t>Luz</w:t>
      </w:r>
      <w:proofErr w:type="spellEnd"/>
      <w:r>
        <w:t xml:space="preserve">, </w:t>
      </w:r>
      <w:proofErr w:type="spellStart"/>
      <w:r>
        <w:rPr>
          <w:i/>
        </w:rPr>
        <w:t>Matthäus</w:t>
      </w:r>
      <w:proofErr w:type="spellEnd"/>
      <w:r>
        <w:t>,</w:t>
      </w:r>
      <w:r w:rsidR="001C4162">
        <w:t xml:space="preserve"> IV,</w:t>
      </w:r>
      <w:r>
        <w:t xml:space="preserve"> p. 434-436, spécialement p. 436. </w:t>
      </w:r>
    </w:p>
  </w:footnote>
  <w:footnote w:id="19">
    <w:p w14:paraId="450EE3CC" w14:textId="2BA8384B" w:rsidR="00A918AB" w:rsidRPr="007E63FD" w:rsidRDefault="00A918AB" w:rsidP="00000F6E">
      <w:pPr>
        <w:pStyle w:val="Notedebasdepage"/>
        <w:jc w:val="both"/>
      </w:pPr>
      <w:r>
        <w:rPr>
          <w:rStyle w:val="Appelnotedebasdep"/>
        </w:rPr>
        <w:footnoteRef/>
      </w:r>
      <w:r>
        <w:t xml:space="preserve"> V. 17 : </w:t>
      </w:r>
      <w:proofErr w:type="spellStart"/>
      <w:r>
        <w:t>Luz</w:t>
      </w:r>
      <w:proofErr w:type="spellEnd"/>
      <w:r>
        <w:t xml:space="preserve"> présente cinq explications et conclut que les </w:t>
      </w:r>
      <w:r w:rsidRPr="00D64666">
        <w:rPr>
          <w:rFonts w:cstheme="minorHAnsi"/>
          <w:lang w:val="el-GR" w:bidi="he-IL"/>
        </w:rPr>
        <w:t>οἱ</w:t>
      </w:r>
      <w:r w:rsidRPr="00D64666">
        <w:rPr>
          <w:rFonts w:cstheme="minorHAnsi"/>
          <w:lang w:bidi="he-IL"/>
        </w:rPr>
        <w:t xml:space="preserve"> </w:t>
      </w:r>
      <w:r w:rsidRPr="00D64666">
        <w:rPr>
          <w:rFonts w:cstheme="minorHAnsi"/>
          <w:lang w:val="el-GR" w:bidi="he-IL"/>
        </w:rPr>
        <w:t>δὲ</w:t>
      </w:r>
      <w:r>
        <w:t xml:space="preserve"> dans la phrase </w:t>
      </w:r>
      <w:r w:rsidRPr="00D64666">
        <w:rPr>
          <w:rFonts w:cstheme="minorHAnsi"/>
          <w:lang w:val="el-GR" w:bidi="he-IL"/>
        </w:rPr>
        <w:t>οἱ</w:t>
      </w:r>
      <w:r w:rsidRPr="00D64666">
        <w:rPr>
          <w:rFonts w:cstheme="minorHAnsi"/>
          <w:lang w:bidi="he-IL"/>
        </w:rPr>
        <w:t xml:space="preserve"> </w:t>
      </w:r>
      <w:r w:rsidRPr="00D64666">
        <w:rPr>
          <w:rFonts w:cstheme="minorHAnsi"/>
          <w:lang w:val="el-GR" w:bidi="he-IL"/>
        </w:rPr>
        <w:t>δὲ</w:t>
      </w:r>
      <w:r w:rsidRPr="00D64666">
        <w:rPr>
          <w:rFonts w:cstheme="minorHAnsi"/>
          <w:lang w:bidi="he-IL"/>
        </w:rPr>
        <w:t xml:space="preserve"> </w:t>
      </w:r>
      <w:r w:rsidRPr="00D64666">
        <w:rPr>
          <w:rFonts w:cstheme="minorHAnsi"/>
          <w:lang w:val="el-GR" w:bidi="he-IL"/>
        </w:rPr>
        <w:t>ἐδίστασαν</w:t>
      </w:r>
      <w:r>
        <w:rPr>
          <w:rFonts w:cstheme="minorHAnsi"/>
          <w:lang w:bidi="he-IL"/>
        </w:rPr>
        <w:t xml:space="preserve"> sont</w:t>
      </w:r>
      <w:proofErr w:type="gramStart"/>
      <w:r>
        <w:rPr>
          <w:rFonts w:cstheme="minorHAnsi"/>
          <w:lang w:bidi="he-IL"/>
        </w:rPr>
        <w:t xml:space="preserve"> </w:t>
      </w:r>
      <w:r w:rsidR="00885E40">
        <w:rPr>
          <w:rFonts w:cstheme="minorHAnsi"/>
          <w:lang w:bidi="he-IL"/>
        </w:rPr>
        <w:t>«</w:t>
      </w:r>
      <w:r>
        <w:rPr>
          <w:rFonts w:cstheme="minorHAnsi"/>
          <w:lang w:bidi="he-IL"/>
        </w:rPr>
        <w:t>quelques</w:t>
      </w:r>
      <w:proofErr w:type="gramEnd"/>
      <w:r>
        <w:rPr>
          <w:rFonts w:cstheme="minorHAnsi"/>
          <w:lang w:bidi="he-IL"/>
        </w:rPr>
        <w:t>-uns</w:t>
      </w:r>
      <w:r w:rsidR="00885E40">
        <w:rPr>
          <w:rFonts w:cstheme="minorHAnsi"/>
          <w:lang w:bidi="he-IL"/>
        </w:rPr>
        <w:t>»</w:t>
      </w:r>
      <w:r>
        <w:rPr>
          <w:rFonts w:cstheme="minorHAnsi"/>
          <w:lang w:bidi="he-IL"/>
        </w:rPr>
        <w:t xml:space="preserve"> des onze disciples. Le doute ne pose pas trop de problèmes dans la représentation </w:t>
      </w:r>
      <w:proofErr w:type="spellStart"/>
      <w:r>
        <w:rPr>
          <w:rFonts w:cstheme="minorHAnsi"/>
          <w:lang w:bidi="he-IL"/>
        </w:rPr>
        <w:t>matthéenne</w:t>
      </w:r>
      <w:proofErr w:type="spellEnd"/>
      <w:r>
        <w:rPr>
          <w:rFonts w:cstheme="minorHAnsi"/>
          <w:lang w:bidi="he-IL"/>
        </w:rPr>
        <w:t xml:space="preserve"> des disciples (par ex. 6,30-33 ; 14,31-33) :</w:t>
      </w:r>
      <w:proofErr w:type="gramStart"/>
      <w:r>
        <w:rPr>
          <w:rFonts w:cstheme="minorHAnsi"/>
          <w:lang w:bidi="he-IL"/>
        </w:rPr>
        <w:t xml:space="preserve"> </w:t>
      </w:r>
      <w:r w:rsidR="00885E40">
        <w:rPr>
          <w:rFonts w:cstheme="minorHAnsi"/>
          <w:lang w:bidi="he-IL"/>
        </w:rPr>
        <w:t>«</w:t>
      </w:r>
      <w:r>
        <w:rPr>
          <w:rFonts w:cstheme="minorHAnsi"/>
          <w:lang w:bidi="he-IL"/>
        </w:rPr>
        <w:t>Die</w:t>
      </w:r>
      <w:proofErr w:type="gramEnd"/>
      <w:r>
        <w:rPr>
          <w:rFonts w:cstheme="minorHAnsi"/>
          <w:lang w:bidi="he-IL"/>
        </w:rPr>
        <w:t xml:space="preserve"> </w:t>
      </w:r>
      <w:proofErr w:type="spellStart"/>
      <w:r>
        <w:rPr>
          <w:rFonts w:cstheme="minorHAnsi"/>
          <w:lang w:bidi="he-IL"/>
        </w:rPr>
        <w:t>Ambivalenz</w:t>
      </w:r>
      <w:proofErr w:type="spellEnd"/>
      <w:r>
        <w:rPr>
          <w:rFonts w:cstheme="minorHAnsi"/>
          <w:lang w:bidi="he-IL"/>
        </w:rPr>
        <w:t xml:space="preserve"> der Jünger in V 17 </w:t>
      </w:r>
      <w:proofErr w:type="spellStart"/>
      <w:r>
        <w:rPr>
          <w:rFonts w:cstheme="minorHAnsi"/>
          <w:lang w:bidi="he-IL"/>
        </w:rPr>
        <w:t>gehört</w:t>
      </w:r>
      <w:proofErr w:type="spellEnd"/>
      <w:r>
        <w:rPr>
          <w:rFonts w:cstheme="minorHAnsi"/>
          <w:lang w:bidi="he-IL"/>
        </w:rPr>
        <w:t xml:space="preserve"> in </w:t>
      </w:r>
      <w:proofErr w:type="spellStart"/>
      <w:r>
        <w:rPr>
          <w:rFonts w:cstheme="minorHAnsi"/>
          <w:lang w:bidi="he-IL"/>
        </w:rPr>
        <w:t>das</w:t>
      </w:r>
      <w:proofErr w:type="spellEnd"/>
      <w:r>
        <w:rPr>
          <w:rFonts w:cstheme="minorHAnsi"/>
          <w:lang w:bidi="he-IL"/>
        </w:rPr>
        <w:t xml:space="preserve"> </w:t>
      </w:r>
      <w:proofErr w:type="spellStart"/>
      <w:r>
        <w:rPr>
          <w:rFonts w:cstheme="minorHAnsi"/>
          <w:lang w:bidi="he-IL"/>
        </w:rPr>
        <w:t>matthäische</w:t>
      </w:r>
      <w:proofErr w:type="spellEnd"/>
      <w:r>
        <w:rPr>
          <w:rFonts w:cstheme="minorHAnsi"/>
          <w:lang w:bidi="he-IL"/>
        </w:rPr>
        <w:t xml:space="preserve"> </w:t>
      </w:r>
      <w:proofErr w:type="spellStart"/>
      <w:r>
        <w:rPr>
          <w:rFonts w:cstheme="minorHAnsi"/>
          <w:lang w:bidi="he-IL"/>
        </w:rPr>
        <w:t>Konzept</w:t>
      </w:r>
      <w:proofErr w:type="spellEnd"/>
      <w:r>
        <w:rPr>
          <w:rFonts w:cstheme="minorHAnsi"/>
          <w:lang w:bidi="he-IL"/>
        </w:rPr>
        <w:t xml:space="preserve"> des ‘</w:t>
      </w:r>
      <w:proofErr w:type="spellStart"/>
      <w:r>
        <w:rPr>
          <w:rFonts w:cstheme="minorHAnsi"/>
          <w:lang w:bidi="he-IL"/>
        </w:rPr>
        <w:t>Kleinglaubens</w:t>
      </w:r>
      <w:proofErr w:type="spellEnd"/>
      <w:r>
        <w:rPr>
          <w:rFonts w:cstheme="minorHAnsi"/>
          <w:lang w:bidi="he-IL"/>
        </w:rPr>
        <w:t>’</w:t>
      </w:r>
      <w:r w:rsidR="00885E40">
        <w:rPr>
          <w:rFonts w:cstheme="minorHAnsi"/>
          <w:lang w:bidi="he-IL"/>
        </w:rPr>
        <w:t>»</w:t>
      </w:r>
      <w:r>
        <w:rPr>
          <w:rFonts w:cstheme="minorHAnsi"/>
          <w:lang w:bidi="he-IL"/>
        </w:rPr>
        <w:t xml:space="preserve"> (</w:t>
      </w:r>
      <w:proofErr w:type="spellStart"/>
      <w:r w:rsidRPr="008029D1">
        <w:rPr>
          <w:smallCaps/>
        </w:rPr>
        <w:t>Luz</w:t>
      </w:r>
      <w:proofErr w:type="spellEnd"/>
      <w:r>
        <w:t xml:space="preserve">, </w:t>
      </w:r>
      <w:proofErr w:type="spellStart"/>
      <w:r>
        <w:rPr>
          <w:i/>
        </w:rPr>
        <w:t>Matthäus</w:t>
      </w:r>
      <w:proofErr w:type="spellEnd"/>
      <w:r>
        <w:rPr>
          <w:i/>
        </w:rPr>
        <w:t>,</w:t>
      </w:r>
      <w:r>
        <w:rPr>
          <w:rFonts w:cstheme="minorHAnsi"/>
          <w:lang w:bidi="he-IL"/>
        </w:rPr>
        <w:t xml:space="preserve"> </w:t>
      </w:r>
      <w:r w:rsidR="001C4162">
        <w:rPr>
          <w:rFonts w:cstheme="minorHAnsi"/>
          <w:lang w:bidi="he-IL"/>
        </w:rPr>
        <w:t xml:space="preserve">IV, </w:t>
      </w:r>
      <w:r>
        <w:rPr>
          <w:rFonts w:cstheme="minorHAnsi"/>
          <w:lang w:bidi="he-IL"/>
        </w:rPr>
        <w:t xml:space="preserve">p. 440). Sur ce thème, voir aussi </w:t>
      </w:r>
      <w:r w:rsidR="00E12219">
        <w:rPr>
          <w:rFonts w:cstheme="minorHAnsi"/>
          <w:lang w:bidi="he-IL"/>
        </w:rPr>
        <w:t xml:space="preserve">U. </w:t>
      </w:r>
      <w:proofErr w:type="spellStart"/>
      <w:r w:rsidRPr="0040529D">
        <w:rPr>
          <w:smallCaps/>
        </w:rPr>
        <w:t>Poplutz</w:t>
      </w:r>
      <w:proofErr w:type="spellEnd"/>
      <w:r w:rsidRPr="0040529D">
        <w:t xml:space="preserve">, </w:t>
      </w:r>
      <w:proofErr w:type="spellStart"/>
      <w:r w:rsidRPr="0040529D">
        <w:rPr>
          <w:i/>
        </w:rPr>
        <w:t>Verunsicherter</w:t>
      </w:r>
      <w:proofErr w:type="spellEnd"/>
      <w:r w:rsidRPr="0040529D">
        <w:rPr>
          <w:i/>
        </w:rPr>
        <w:t xml:space="preserve"> </w:t>
      </w:r>
      <w:proofErr w:type="spellStart"/>
      <w:r w:rsidRPr="0040529D">
        <w:rPr>
          <w:i/>
        </w:rPr>
        <w:t>Glaube</w:t>
      </w:r>
      <w:proofErr w:type="spellEnd"/>
      <w:r w:rsidRPr="0040529D">
        <w:rPr>
          <w:i/>
        </w:rPr>
        <w:t xml:space="preserve">. Der finale </w:t>
      </w:r>
      <w:proofErr w:type="spellStart"/>
      <w:r w:rsidRPr="0040529D">
        <w:rPr>
          <w:i/>
        </w:rPr>
        <w:t>Zweifel</w:t>
      </w:r>
      <w:proofErr w:type="spellEnd"/>
      <w:r w:rsidRPr="0040529D">
        <w:rPr>
          <w:i/>
        </w:rPr>
        <w:t xml:space="preserve"> der Jünger </w:t>
      </w:r>
      <w:proofErr w:type="spellStart"/>
      <w:r w:rsidRPr="0040529D">
        <w:rPr>
          <w:i/>
        </w:rPr>
        <w:t>im</w:t>
      </w:r>
      <w:proofErr w:type="spellEnd"/>
      <w:r w:rsidRPr="0040529D">
        <w:rPr>
          <w:i/>
        </w:rPr>
        <w:t xml:space="preserve"> </w:t>
      </w:r>
      <w:proofErr w:type="spellStart"/>
      <w:r w:rsidRPr="0040529D">
        <w:rPr>
          <w:i/>
        </w:rPr>
        <w:t>Matthäusevangelium</w:t>
      </w:r>
      <w:proofErr w:type="spellEnd"/>
      <w:r w:rsidRPr="0040529D">
        <w:rPr>
          <w:i/>
        </w:rPr>
        <w:t xml:space="preserve"> </w:t>
      </w:r>
      <w:proofErr w:type="spellStart"/>
      <w:r w:rsidRPr="0040529D">
        <w:rPr>
          <w:i/>
        </w:rPr>
        <w:t>aus</w:t>
      </w:r>
      <w:proofErr w:type="spellEnd"/>
      <w:r w:rsidRPr="0040529D">
        <w:rPr>
          <w:i/>
        </w:rPr>
        <w:t xml:space="preserve"> </w:t>
      </w:r>
      <w:proofErr w:type="spellStart"/>
      <w:r w:rsidRPr="0040529D">
        <w:rPr>
          <w:i/>
        </w:rPr>
        <w:t>figuranalytischer</w:t>
      </w:r>
      <w:proofErr w:type="spellEnd"/>
      <w:r w:rsidRPr="0040529D">
        <w:rPr>
          <w:i/>
        </w:rPr>
        <w:t xml:space="preserve"> </w:t>
      </w:r>
      <w:proofErr w:type="spellStart"/>
      <w:r w:rsidRPr="0040529D">
        <w:rPr>
          <w:i/>
        </w:rPr>
        <w:t>Sicht</w:t>
      </w:r>
      <w:proofErr w:type="spellEnd"/>
      <w:r w:rsidRPr="0040529D">
        <w:t xml:space="preserve">, </w:t>
      </w:r>
      <w:r w:rsidR="001C4162">
        <w:t xml:space="preserve">dans </w:t>
      </w:r>
      <w:r w:rsidRPr="0040529D">
        <w:t xml:space="preserve">A. </w:t>
      </w:r>
      <w:proofErr w:type="spellStart"/>
      <w:r w:rsidRPr="0040529D">
        <w:rPr>
          <w:smallCaps/>
        </w:rPr>
        <w:t>Dettwiler</w:t>
      </w:r>
      <w:proofErr w:type="spellEnd"/>
      <w:r w:rsidRPr="0040529D">
        <w:t xml:space="preserve"> – U. </w:t>
      </w:r>
      <w:proofErr w:type="spellStart"/>
      <w:r w:rsidRPr="0040529D">
        <w:rPr>
          <w:smallCaps/>
        </w:rPr>
        <w:t>Poplutz</w:t>
      </w:r>
      <w:proofErr w:type="spellEnd"/>
      <w:r w:rsidRPr="0040529D">
        <w:t xml:space="preserve"> (éd.), </w:t>
      </w:r>
      <w:proofErr w:type="spellStart"/>
      <w:r w:rsidRPr="0040529D">
        <w:rPr>
          <w:i/>
        </w:rPr>
        <w:t>Studien</w:t>
      </w:r>
      <w:proofErr w:type="spellEnd"/>
      <w:r w:rsidRPr="0040529D">
        <w:rPr>
          <w:i/>
        </w:rPr>
        <w:t xml:space="preserve"> </w:t>
      </w:r>
      <w:proofErr w:type="spellStart"/>
      <w:r w:rsidRPr="0040529D">
        <w:rPr>
          <w:i/>
        </w:rPr>
        <w:t>zu</w:t>
      </w:r>
      <w:proofErr w:type="spellEnd"/>
      <w:r w:rsidRPr="0040529D">
        <w:rPr>
          <w:i/>
        </w:rPr>
        <w:t xml:space="preserve"> </w:t>
      </w:r>
      <w:proofErr w:type="spellStart"/>
      <w:r w:rsidRPr="0040529D">
        <w:rPr>
          <w:i/>
        </w:rPr>
        <w:t>Matthäus</w:t>
      </w:r>
      <w:proofErr w:type="spellEnd"/>
      <w:r w:rsidRPr="0040529D">
        <w:rPr>
          <w:i/>
        </w:rPr>
        <w:t xml:space="preserve"> </w:t>
      </w:r>
      <w:proofErr w:type="spellStart"/>
      <w:r w:rsidRPr="0040529D">
        <w:rPr>
          <w:i/>
        </w:rPr>
        <w:t>und</w:t>
      </w:r>
      <w:proofErr w:type="spellEnd"/>
      <w:r w:rsidRPr="0040529D">
        <w:rPr>
          <w:i/>
        </w:rPr>
        <w:t xml:space="preserve"> Johannes / </w:t>
      </w:r>
      <w:r w:rsidR="00381312">
        <w:rPr>
          <w:i/>
        </w:rPr>
        <w:t>É</w:t>
      </w:r>
      <w:r w:rsidRPr="0040529D">
        <w:rPr>
          <w:i/>
        </w:rPr>
        <w:t>tudes sur Matthieu et Jean</w:t>
      </w:r>
      <w:r w:rsidRPr="0040529D">
        <w:t xml:space="preserve">. FS </w:t>
      </w:r>
      <w:proofErr w:type="spellStart"/>
      <w:r w:rsidRPr="0040529D">
        <w:t>für</w:t>
      </w:r>
      <w:proofErr w:type="spellEnd"/>
      <w:r w:rsidRPr="0040529D">
        <w:t xml:space="preserve"> Jean </w:t>
      </w:r>
      <w:proofErr w:type="spellStart"/>
      <w:r w:rsidRPr="0040529D">
        <w:t>Zumstein</w:t>
      </w:r>
      <w:proofErr w:type="spellEnd"/>
      <w:r w:rsidRPr="0040529D">
        <w:t xml:space="preserve"> </w:t>
      </w:r>
      <w:proofErr w:type="spellStart"/>
      <w:r w:rsidRPr="0040529D">
        <w:t>zu</w:t>
      </w:r>
      <w:proofErr w:type="spellEnd"/>
      <w:r w:rsidRPr="0040529D">
        <w:t xml:space="preserve"> </w:t>
      </w:r>
      <w:proofErr w:type="spellStart"/>
      <w:r w:rsidRPr="0040529D">
        <w:t>seinem</w:t>
      </w:r>
      <w:proofErr w:type="spellEnd"/>
      <w:r w:rsidRPr="0040529D">
        <w:t xml:space="preserve"> 65. </w:t>
      </w:r>
      <w:proofErr w:type="spellStart"/>
      <w:r w:rsidRPr="0040529D">
        <w:t>Geburtstag</w:t>
      </w:r>
      <w:proofErr w:type="spellEnd"/>
      <w:r w:rsidRPr="0040529D">
        <w:t>, Zürich, TVZ, 2009, p. 29-48.</w:t>
      </w:r>
    </w:p>
  </w:footnote>
  <w:footnote w:id="20">
    <w:p w14:paraId="6745D370" w14:textId="2E106865" w:rsidR="00A918AB" w:rsidRDefault="00A918AB" w:rsidP="00000F6E">
      <w:pPr>
        <w:pStyle w:val="Notedebasdepage"/>
        <w:jc w:val="both"/>
      </w:pPr>
      <w:r>
        <w:rPr>
          <w:rStyle w:val="Appelnotedebasdep"/>
        </w:rPr>
        <w:footnoteRef/>
      </w:r>
      <w:r>
        <w:t xml:space="preserve"> </w:t>
      </w:r>
      <w:proofErr w:type="spellStart"/>
      <w:r>
        <w:t>Luz</w:t>
      </w:r>
      <w:proofErr w:type="spellEnd"/>
      <w:r>
        <w:t xml:space="preserve"> a changé sa position d’exclusive en inclusive (</w:t>
      </w:r>
      <w:proofErr w:type="spellStart"/>
      <w:r w:rsidRPr="008029D1">
        <w:rPr>
          <w:smallCaps/>
        </w:rPr>
        <w:t>Luz</w:t>
      </w:r>
      <w:proofErr w:type="spellEnd"/>
      <w:r>
        <w:t xml:space="preserve">, </w:t>
      </w:r>
      <w:proofErr w:type="spellStart"/>
      <w:r>
        <w:rPr>
          <w:i/>
        </w:rPr>
        <w:t>Matthäus</w:t>
      </w:r>
      <w:proofErr w:type="spellEnd"/>
      <w:r>
        <w:t xml:space="preserve">, </w:t>
      </w:r>
      <w:r w:rsidR="001C4162">
        <w:t xml:space="preserve">IV, </w:t>
      </w:r>
      <w:r>
        <w:t>p. 447-452).</w:t>
      </w:r>
    </w:p>
  </w:footnote>
  <w:footnote w:id="21">
    <w:p w14:paraId="7CCD50B7" w14:textId="4681C4D4" w:rsidR="00A918AB" w:rsidRDefault="00A918AB" w:rsidP="00000F6E">
      <w:pPr>
        <w:pStyle w:val="Notedebasdepage"/>
        <w:jc w:val="both"/>
      </w:pPr>
      <w:r>
        <w:rPr>
          <w:rStyle w:val="Appelnotedebasdep"/>
        </w:rPr>
        <w:footnoteRef/>
      </w:r>
      <w:r>
        <w:t xml:space="preserve"> </w:t>
      </w:r>
      <w:proofErr w:type="spellStart"/>
      <w:r w:rsidRPr="008029D1">
        <w:rPr>
          <w:smallCaps/>
        </w:rPr>
        <w:t>Luz</w:t>
      </w:r>
      <w:proofErr w:type="spellEnd"/>
      <w:r>
        <w:t xml:space="preserve">, </w:t>
      </w:r>
      <w:proofErr w:type="spellStart"/>
      <w:r>
        <w:rPr>
          <w:i/>
        </w:rPr>
        <w:t>Matthäus</w:t>
      </w:r>
      <w:proofErr w:type="spellEnd"/>
      <w:r w:rsidR="001C4162">
        <w:t xml:space="preserve">, IV, </w:t>
      </w:r>
      <w:r>
        <w:t>p. 453.</w:t>
      </w:r>
    </w:p>
  </w:footnote>
  <w:footnote w:id="22">
    <w:p w14:paraId="6B9E854C" w14:textId="3B725A03" w:rsidR="00A918AB" w:rsidRDefault="00A918AB" w:rsidP="00000F6E">
      <w:pPr>
        <w:pStyle w:val="Notedebasdepage"/>
        <w:jc w:val="both"/>
      </w:pPr>
      <w:r>
        <w:rPr>
          <w:rStyle w:val="Appelnotedebasdep"/>
        </w:rPr>
        <w:footnoteRef/>
      </w:r>
      <w:r>
        <w:t xml:space="preserve"> </w:t>
      </w:r>
      <w:proofErr w:type="spellStart"/>
      <w:r w:rsidRPr="001C4162">
        <w:rPr>
          <w:smallCaps/>
        </w:rPr>
        <w:t>Luz</w:t>
      </w:r>
      <w:proofErr w:type="spellEnd"/>
      <w:r>
        <w:t xml:space="preserve">, </w:t>
      </w:r>
      <w:proofErr w:type="spellStart"/>
      <w:r w:rsidR="001C4162">
        <w:rPr>
          <w:i/>
        </w:rPr>
        <w:t>Matthäus</w:t>
      </w:r>
      <w:proofErr w:type="spellEnd"/>
      <w:r w:rsidR="001C4162">
        <w:t>,</w:t>
      </w:r>
      <w:r w:rsidR="001C4162">
        <w:rPr>
          <w:i/>
        </w:rPr>
        <w:t xml:space="preserve"> </w:t>
      </w:r>
      <w:r>
        <w:t>IV, p. 457.</w:t>
      </w:r>
    </w:p>
  </w:footnote>
  <w:footnote w:id="23">
    <w:p w14:paraId="3B6CA886" w14:textId="77777777" w:rsidR="00A918AB" w:rsidRPr="00D42A01" w:rsidRDefault="00A918AB" w:rsidP="00000F6E">
      <w:pPr>
        <w:pStyle w:val="Notedebasdepage"/>
        <w:jc w:val="both"/>
      </w:pPr>
      <w:r>
        <w:rPr>
          <w:rStyle w:val="Appelnotedebasdep"/>
        </w:rPr>
        <w:footnoteRef/>
      </w:r>
      <w:r>
        <w:t xml:space="preserve"> </w:t>
      </w:r>
      <w:proofErr w:type="spellStart"/>
      <w:r w:rsidRPr="001C4162">
        <w:rPr>
          <w:smallCaps/>
        </w:rPr>
        <w:t>Finnern</w:t>
      </w:r>
      <w:proofErr w:type="spellEnd"/>
      <w:r>
        <w:t xml:space="preserve">, </w:t>
      </w:r>
      <w:r>
        <w:rPr>
          <w:i/>
        </w:rPr>
        <w:t>Narratologie</w:t>
      </w:r>
      <w:r>
        <w:t>, p. 326.</w:t>
      </w:r>
    </w:p>
  </w:footnote>
  <w:footnote w:id="24">
    <w:p w14:paraId="5289F685" w14:textId="7DEAE275" w:rsidR="00A918AB" w:rsidRDefault="00A918AB" w:rsidP="002F6BBD">
      <w:pPr>
        <w:pStyle w:val="Notedebasdepage"/>
      </w:pPr>
      <w:r>
        <w:rPr>
          <w:rStyle w:val="Appelnotedebasdep"/>
        </w:rPr>
        <w:footnoteRef/>
      </w:r>
      <w:r>
        <w:t xml:space="preserve"> a) identité : qu’est-ce qui distingue le personnage des autres ?</w:t>
      </w:r>
      <w:r>
        <w:br/>
        <w:t>b) caractéristiques : quelles sont ses caractéristiques ?</w:t>
      </w:r>
      <w:r>
        <w:br/>
        <w:t xml:space="preserve">c) idées/points de vue : quelles sont ses opinions? Sa vision du monde ? </w:t>
      </w:r>
      <w:r>
        <w:br/>
        <w:t>d) expériences : qu’observe-t-il ?</w:t>
      </w:r>
      <w:r>
        <w:br/>
        <w:t xml:space="preserve">e) émotions : que ressent-il ? </w:t>
      </w:r>
      <w:r>
        <w:br/>
        <w:t>f) comportement, conduite : comment se comporte-t-il dans certaines circonstances ?</w:t>
      </w:r>
      <w:r>
        <w:br/>
        <w:t xml:space="preserve">g) attributs externes : quelle apparence </w:t>
      </w:r>
      <w:proofErr w:type="spellStart"/>
      <w:r>
        <w:t>a-t-il</w:t>
      </w:r>
      <w:proofErr w:type="spellEnd"/>
      <w:r>
        <w:t xml:space="preserve"> ? </w:t>
      </w:r>
      <w:r>
        <w:br/>
        <w:t>h) contexte social : dans quel contexte se trouve-t-il ?</w:t>
      </w:r>
      <w:r>
        <w:br/>
        <w:t xml:space="preserve">i) savoir : que </w:t>
      </w:r>
      <w:proofErr w:type="spellStart"/>
      <w:r>
        <w:t>sait-il</w:t>
      </w:r>
      <w:proofErr w:type="spellEnd"/>
      <w:r>
        <w:t> ?</w:t>
      </w:r>
      <w:r>
        <w:br/>
        <w:t>j) devoir : que doit-il faire ? Quelle est sa mission ?</w:t>
      </w:r>
      <w:r>
        <w:br/>
        <w:t xml:space="preserve">k) vouloir : quels sont ses vœux ? </w:t>
      </w:r>
      <w:r>
        <w:br/>
        <w:t>l) intentions : quelle est sa motivation ?</w:t>
      </w:r>
    </w:p>
  </w:footnote>
  <w:footnote w:id="25">
    <w:p w14:paraId="11C31DFE" w14:textId="6531019E" w:rsidR="00A918AB" w:rsidRPr="00326D37" w:rsidRDefault="00A918AB" w:rsidP="00000F6E">
      <w:pPr>
        <w:pStyle w:val="Notedebasdepage"/>
        <w:jc w:val="both"/>
      </w:pPr>
      <w:r>
        <w:rPr>
          <w:rStyle w:val="Appelnotedebasdep"/>
        </w:rPr>
        <w:footnoteRef/>
      </w:r>
      <w:r w:rsidRPr="00326D37">
        <w:t xml:space="preserve"> </w:t>
      </w:r>
      <w:proofErr w:type="gramStart"/>
      <w:r w:rsidR="00885E40" w:rsidRPr="00326D37">
        <w:t>«</w:t>
      </w:r>
      <w:r w:rsidRPr="00326D37">
        <w:t>Der</w:t>
      </w:r>
      <w:proofErr w:type="gramEnd"/>
      <w:r w:rsidRPr="00326D37">
        <w:t xml:space="preserve"> </w:t>
      </w:r>
      <w:proofErr w:type="spellStart"/>
      <w:r w:rsidRPr="00326D37">
        <w:t>Auferstandene</w:t>
      </w:r>
      <w:proofErr w:type="spellEnd"/>
      <w:r w:rsidRPr="00326D37">
        <w:t xml:space="preserve"> </w:t>
      </w:r>
      <w:proofErr w:type="spellStart"/>
      <w:r w:rsidRPr="00326D37">
        <w:t>ist</w:t>
      </w:r>
      <w:proofErr w:type="spellEnd"/>
      <w:r w:rsidRPr="00326D37">
        <w:t xml:space="preserve"> ‘</w:t>
      </w:r>
      <w:proofErr w:type="spellStart"/>
      <w:r w:rsidRPr="00326D37">
        <w:t>derselber</w:t>
      </w:r>
      <w:proofErr w:type="spellEnd"/>
      <w:r w:rsidRPr="00326D37">
        <w:t xml:space="preserve">’ </w:t>
      </w:r>
      <w:proofErr w:type="spellStart"/>
      <w:r w:rsidRPr="00326D37">
        <w:t>wie</w:t>
      </w:r>
      <w:proofErr w:type="spellEnd"/>
      <w:r w:rsidRPr="00326D37">
        <w:t xml:space="preserve"> der </w:t>
      </w:r>
      <w:proofErr w:type="spellStart"/>
      <w:r w:rsidRPr="00326D37">
        <w:t>Irdische</w:t>
      </w:r>
      <w:proofErr w:type="spellEnd"/>
      <w:r w:rsidRPr="00326D37">
        <w:t xml:space="preserve">, </w:t>
      </w:r>
      <w:proofErr w:type="spellStart"/>
      <w:r w:rsidRPr="00326D37">
        <w:t>jetzt</w:t>
      </w:r>
      <w:proofErr w:type="spellEnd"/>
      <w:r w:rsidRPr="00326D37">
        <w:t xml:space="preserve"> </w:t>
      </w:r>
      <w:proofErr w:type="spellStart"/>
      <w:r w:rsidRPr="00326D37">
        <w:t>nur</w:t>
      </w:r>
      <w:proofErr w:type="spellEnd"/>
      <w:r w:rsidRPr="00326D37">
        <w:t xml:space="preserve"> in </w:t>
      </w:r>
      <w:proofErr w:type="spellStart"/>
      <w:r w:rsidRPr="00326D37">
        <w:t>offensichtlicherer</w:t>
      </w:r>
      <w:proofErr w:type="spellEnd"/>
      <w:r w:rsidRPr="00326D37">
        <w:t xml:space="preserve"> Weise</w:t>
      </w:r>
      <w:r w:rsidR="00885E40" w:rsidRPr="00326D37">
        <w:t>»</w:t>
      </w:r>
      <w:r w:rsidRPr="00326D37">
        <w:t xml:space="preserve"> (</w:t>
      </w:r>
      <w:r w:rsidRPr="00326D37">
        <w:rPr>
          <w:i/>
        </w:rPr>
        <w:t>Narratologie</w:t>
      </w:r>
      <w:r w:rsidRPr="00326D37">
        <w:t>,</w:t>
      </w:r>
      <w:r w:rsidRPr="00326D37">
        <w:rPr>
          <w:i/>
        </w:rPr>
        <w:t xml:space="preserve"> </w:t>
      </w:r>
      <w:r w:rsidRPr="00326D37">
        <w:t xml:space="preserve">p. 331). </w:t>
      </w:r>
    </w:p>
  </w:footnote>
  <w:footnote w:id="26">
    <w:p w14:paraId="05624C4E" w14:textId="786E10BF" w:rsidR="00A918AB" w:rsidRDefault="00A918AB" w:rsidP="00000F6E">
      <w:pPr>
        <w:pStyle w:val="Notedebasdepage"/>
        <w:jc w:val="both"/>
      </w:pPr>
      <w:r>
        <w:rPr>
          <w:rStyle w:val="Appelnotedebasdep"/>
        </w:rPr>
        <w:footnoteRef/>
      </w:r>
      <w:r>
        <w:t xml:space="preserve"> Le lecteur a déjà des représentations de Jésus quand il commence la lecture de </w:t>
      </w:r>
      <w:r w:rsidR="00493BA7">
        <w:t>Mt</w:t>
      </w:r>
      <w:r>
        <w:t xml:space="preserve"> 28 : fils de Dieu, Messie, fils de David, le Seigneur, fils de l’homme. La première rencontre (v. 9-10) montre un Jésus très humain, terrestre :</w:t>
      </w:r>
      <w:proofErr w:type="gramStart"/>
      <w:r>
        <w:t xml:space="preserve"> </w:t>
      </w:r>
      <w:r w:rsidR="00885E40">
        <w:t>«</w:t>
      </w:r>
      <w:r>
        <w:t>Jésus</w:t>
      </w:r>
      <w:proofErr w:type="gramEnd"/>
      <w:r w:rsidR="00885E40">
        <w:t>»</w:t>
      </w:r>
      <w:r>
        <w:t xml:space="preserve">, </w:t>
      </w:r>
      <w:r w:rsidR="00885E40">
        <w:t>«</w:t>
      </w:r>
      <w:r>
        <w:t>il vint à leur rencontre</w:t>
      </w:r>
      <w:r w:rsidR="00885E40">
        <w:t>»</w:t>
      </w:r>
      <w:r>
        <w:t>, il les salue de manière normale, les femmes lui saisissent les pieds. À la fin (v. 18-20), par contre, Jésus se manifeste avec l’autorité qu’il a reçue de la part de Dieu et il sera avec les disciples pour toujours (temps) et partout (espace).</w:t>
      </w:r>
    </w:p>
  </w:footnote>
  <w:footnote w:id="27">
    <w:p w14:paraId="2715F433" w14:textId="5AFD27B7" w:rsidR="00A918AB" w:rsidRPr="00ED30C3" w:rsidRDefault="00A918AB" w:rsidP="00000F6E">
      <w:pPr>
        <w:pStyle w:val="Notedebasdepage"/>
        <w:jc w:val="both"/>
        <w:rPr>
          <w:lang w:val="nl-BE"/>
        </w:rPr>
      </w:pPr>
      <w:r>
        <w:rPr>
          <w:rStyle w:val="Appelnotedebasdep"/>
        </w:rPr>
        <w:footnoteRef/>
      </w:r>
      <w:r>
        <w:rPr>
          <w:lang w:val="nl-BE"/>
        </w:rPr>
        <w:t xml:space="preserve"> </w:t>
      </w:r>
      <w:r w:rsidR="00885E40">
        <w:rPr>
          <w:lang w:val="nl-BE"/>
        </w:rPr>
        <w:t>«</w:t>
      </w:r>
      <w:r>
        <w:rPr>
          <w:lang w:val="nl-BE"/>
        </w:rPr>
        <w:t>All dies ist ko</w:t>
      </w:r>
      <w:r w:rsidRPr="001E7150">
        <w:rPr>
          <w:lang w:val="nl-BE"/>
        </w:rPr>
        <w:t xml:space="preserve">nsistent mit der Charakterisierung Jesu in </w:t>
      </w:r>
      <w:r>
        <w:rPr>
          <w:lang w:val="nl-BE"/>
        </w:rPr>
        <w:t xml:space="preserve">Mt </w:t>
      </w:r>
      <w:r w:rsidRPr="001E7150">
        <w:rPr>
          <w:lang w:val="nl-BE"/>
        </w:rPr>
        <w:t xml:space="preserve">1-27. </w:t>
      </w:r>
      <w:r w:rsidRPr="00ED30C3">
        <w:rPr>
          <w:lang w:val="nl-BE"/>
        </w:rPr>
        <w:t>Wirklich neue Persönlichkeitsz</w:t>
      </w:r>
      <w:r>
        <w:rPr>
          <w:lang w:val="nl-BE"/>
        </w:rPr>
        <w:t xml:space="preserve">üge erfährt der Rezipient in Mt 28 </w:t>
      </w:r>
      <w:proofErr w:type="spellStart"/>
      <w:r>
        <w:rPr>
          <w:lang w:val="nl-BE"/>
        </w:rPr>
        <w:t>dafür</w:t>
      </w:r>
      <w:proofErr w:type="spellEnd"/>
      <w:r>
        <w:rPr>
          <w:lang w:val="nl-BE"/>
        </w:rPr>
        <w:t xml:space="preserve"> nicht</w:t>
      </w:r>
      <w:r w:rsidR="00381312">
        <w:rPr>
          <w:lang w:val="nl-BE"/>
        </w:rPr>
        <w:t>»</w:t>
      </w:r>
      <w:r>
        <w:rPr>
          <w:lang w:val="nl-BE"/>
        </w:rPr>
        <w:t xml:space="preserve"> (</w:t>
      </w:r>
      <w:r>
        <w:rPr>
          <w:i/>
          <w:lang w:val="nl-BE"/>
        </w:rPr>
        <w:t>Narratologie</w:t>
      </w:r>
      <w:r>
        <w:rPr>
          <w:lang w:val="nl-BE"/>
        </w:rPr>
        <w:t>,</w:t>
      </w:r>
      <w:r>
        <w:rPr>
          <w:i/>
          <w:lang w:val="nl-BE"/>
        </w:rPr>
        <w:t xml:space="preserve"> </w:t>
      </w:r>
      <w:r>
        <w:rPr>
          <w:lang w:val="nl-BE"/>
        </w:rPr>
        <w:t>p. 331).</w:t>
      </w:r>
    </w:p>
  </w:footnote>
  <w:footnote w:id="28">
    <w:p w14:paraId="460E943F" w14:textId="3BBA14DF" w:rsidR="004F56D6" w:rsidRPr="004F56D6" w:rsidRDefault="004F56D6" w:rsidP="004F56D6">
      <w:pPr>
        <w:pStyle w:val="Notedebasdepage"/>
        <w:jc w:val="both"/>
        <w:rPr>
          <w:lang w:val="en-US"/>
        </w:rPr>
      </w:pPr>
      <w:r>
        <w:rPr>
          <w:rStyle w:val="Appelnotedebasdep"/>
        </w:rPr>
        <w:footnoteRef/>
      </w:r>
      <w:r w:rsidRPr="004F56D6">
        <w:rPr>
          <w:lang w:val="en-US"/>
        </w:rPr>
        <w:t xml:space="preserve"> </w:t>
      </w:r>
      <w:r w:rsidRPr="004F56D6">
        <w:rPr>
          <w:smallCaps/>
          <w:lang w:val="en-US"/>
        </w:rPr>
        <w:t>Scott</w:t>
      </w:r>
      <w:r w:rsidRPr="004F56D6">
        <w:rPr>
          <w:lang w:val="en-US"/>
        </w:rPr>
        <w:t xml:space="preserve">, </w:t>
      </w:r>
      <w:r w:rsidRPr="004F56D6">
        <w:rPr>
          <w:i/>
          <w:lang w:val="en-US"/>
        </w:rPr>
        <w:t>The Trouble with Resurrection</w:t>
      </w:r>
      <w:r w:rsidRPr="004F56D6">
        <w:rPr>
          <w:lang w:val="en-US"/>
        </w:rPr>
        <w:t xml:space="preserve">, p. </w:t>
      </w:r>
      <w:r>
        <w:rPr>
          <w:lang w:val="en-US"/>
        </w:rPr>
        <w:t xml:space="preserve">172: </w:t>
      </w:r>
      <w:r w:rsidR="00885E40">
        <w:rPr>
          <w:lang w:val="en-US"/>
        </w:rPr>
        <w:t>«</w:t>
      </w:r>
      <w:r>
        <w:rPr>
          <w:lang w:val="en-US"/>
        </w:rPr>
        <w:t>The grammatical structure puts the emphasis on ‘paid him homage,’ which is the main verb, while ‘they saw’ appears in a subordinate element (in Greek a participle). It is surprising that, in an appearance story, ‘seeing’ is not rhetorically stressed</w:t>
      </w:r>
      <w:proofErr w:type="gramStart"/>
      <w:r>
        <w:rPr>
          <w:lang w:val="en-US"/>
        </w:rPr>
        <w:t>.</w:t>
      </w:r>
      <w:r w:rsidR="00885E40">
        <w:rPr>
          <w:lang w:val="en-US"/>
        </w:rPr>
        <w:t>»</w:t>
      </w:r>
      <w:proofErr w:type="gramEnd"/>
    </w:p>
  </w:footnote>
  <w:footnote w:id="29">
    <w:p w14:paraId="10461448" w14:textId="1C25F19F" w:rsidR="00A918AB" w:rsidRPr="00EC164A" w:rsidRDefault="00A918AB" w:rsidP="00000F6E">
      <w:pPr>
        <w:pStyle w:val="Notedebasdepage"/>
        <w:jc w:val="both"/>
      </w:pPr>
      <w:r>
        <w:rPr>
          <w:rStyle w:val="Appelnotedebasdep"/>
        </w:rPr>
        <w:footnoteRef/>
      </w:r>
      <w:r>
        <w:t xml:space="preserve"> Le passif </w:t>
      </w:r>
      <w:r>
        <w:rPr>
          <w:lang w:val="el-GR"/>
        </w:rPr>
        <w:t>ἐδόθη</w:t>
      </w:r>
      <w:r w:rsidRPr="00CB656D">
        <w:t xml:space="preserve"> </w:t>
      </w:r>
      <w:r>
        <w:rPr>
          <w:lang w:val="fr-FR"/>
        </w:rPr>
        <w:t xml:space="preserve">indique qu’à partir d’un certain moment, Jésus a reçu (de la part de Dieu ?) l’autorité dans le ciel et sur la terre. Le lecteur en conclut sûrement que c’est à partir de la résurrection qu’il l’a reçue. Comment il l’a reçue n’est pas raconté. </w:t>
      </w:r>
      <w:proofErr w:type="spellStart"/>
      <w:r w:rsidRPr="00063C21">
        <w:rPr>
          <w:lang w:val="fr-FR"/>
        </w:rPr>
        <w:t>Finnern</w:t>
      </w:r>
      <w:proofErr w:type="spellEnd"/>
      <w:r w:rsidRPr="00063C21">
        <w:rPr>
          <w:lang w:val="fr-FR"/>
        </w:rPr>
        <w:t xml:space="preserve"> écrit que </w:t>
      </w:r>
      <w:r w:rsidR="00493BA7">
        <w:rPr>
          <w:lang w:val="fr-FR"/>
        </w:rPr>
        <w:t>Mt</w:t>
      </w:r>
      <w:r>
        <w:rPr>
          <w:lang w:val="fr-FR"/>
        </w:rPr>
        <w:t xml:space="preserve"> </w:t>
      </w:r>
      <w:r w:rsidRPr="00063C21">
        <w:rPr>
          <w:lang w:val="fr-FR"/>
        </w:rPr>
        <w:t>11,27</w:t>
      </w:r>
      <w:proofErr w:type="gramStart"/>
      <w:r w:rsidRPr="00063C21">
        <w:rPr>
          <w:lang w:val="fr-FR"/>
        </w:rPr>
        <w:t xml:space="preserve"> </w:t>
      </w:r>
      <w:r w:rsidR="00885E40">
        <w:rPr>
          <w:lang w:val="fr-FR"/>
        </w:rPr>
        <w:t>«</w:t>
      </w:r>
      <w:r w:rsidRPr="00063C21">
        <w:rPr>
          <w:lang w:val="fr-FR"/>
        </w:rPr>
        <w:t>(</w:t>
      </w:r>
      <w:proofErr w:type="gramEnd"/>
      <w:r>
        <w:rPr>
          <w:lang w:val="el-GR"/>
        </w:rPr>
        <w:t>παντα</w:t>
      </w:r>
      <w:r w:rsidRPr="00063C21">
        <w:rPr>
          <w:lang w:val="fr-FR"/>
        </w:rPr>
        <w:t xml:space="preserve"> </w:t>
      </w:r>
      <w:r>
        <w:rPr>
          <w:lang w:val="el-GR"/>
        </w:rPr>
        <w:t>μοι</w:t>
      </w:r>
      <w:r w:rsidRPr="00063C21">
        <w:rPr>
          <w:lang w:val="fr-FR"/>
        </w:rPr>
        <w:t xml:space="preserve"> </w:t>
      </w:r>
      <w:r>
        <w:rPr>
          <w:lang w:val="el-GR"/>
        </w:rPr>
        <w:t>παρεδοθη</w:t>
      </w:r>
      <w:r w:rsidRPr="00063C21">
        <w:rPr>
          <w:lang w:val="fr-FR"/>
        </w:rPr>
        <w:t xml:space="preserve">) </w:t>
      </w:r>
      <w:proofErr w:type="spellStart"/>
      <w:r w:rsidRPr="00063C21">
        <w:rPr>
          <w:lang w:val="fr-FR"/>
        </w:rPr>
        <w:t>könnte</w:t>
      </w:r>
      <w:proofErr w:type="spellEnd"/>
      <w:r w:rsidRPr="00063C21">
        <w:rPr>
          <w:lang w:val="fr-FR"/>
        </w:rPr>
        <w:t xml:space="preserve"> </w:t>
      </w:r>
      <w:proofErr w:type="spellStart"/>
      <w:r w:rsidRPr="00063C21">
        <w:rPr>
          <w:lang w:val="fr-FR"/>
        </w:rPr>
        <w:t>dem</w:t>
      </w:r>
      <w:proofErr w:type="spellEnd"/>
      <w:r w:rsidRPr="00063C21">
        <w:rPr>
          <w:lang w:val="fr-FR"/>
        </w:rPr>
        <w:t xml:space="preserve"> </w:t>
      </w:r>
      <w:proofErr w:type="spellStart"/>
      <w:r w:rsidRPr="00063C21">
        <w:rPr>
          <w:lang w:val="fr-FR"/>
        </w:rPr>
        <w:t>entgegenstehen</w:t>
      </w:r>
      <w:proofErr w:type="spellEnd"/>
      <w:r w:rsidRPr="00063C21">
        <w:rPr>
          <w:lang w:val="fr-FR"/>
        </w:rPr>
        <w:t xml:space="preserve">, aber der </w:t>
      </w:r>
      <w:proofErr w:type="spellStart"/>
      <w:r w:rsidRPr="00063C21">
        <w:rPr>
          <w:lang w:val="fr-FR"/>
        </w:rPr>
        <w:t>Rezipient</w:t>
      </w:r>
      <w:proofErr w:type="spellEnd"/>
      <w:r w:rsidRPr="00063C21">
        <w:rPr>
          <w:lang w:val="fr-FR"/>
        </w:rPr>
        <w:t xml:space="preserve"> </w:t>
      </w:r>
      <w:proofErr w:type="spellStart"/>
      <w:r w:rsidRPr="00063C21">
        <w:rPr>
          <w:lang w:val="fr-FR"/>
        </w:rPr>
        <w:t>wird</w:t>
      </w:r>
      <w:proofErr w:type="spellEnd"/>
      <w:r w:rsidRPr="00063C21">
        <w:rPr>
          <w:lang w:val="fr-FR"/>
        </w:rPr>
        <w:t xml:space="preserve"> </w:t>
      </w:r>
      <w:proofErr w:type="spellStart"/>
      <w:r w:rsidRPr="00063C21">
        <w:rPr>
          <w:lang w:val="fr-FR"/>
        </w:rPr>
        <w:t>sich</w:t>
      </w:r>
      <w:proofErr w:type="spellEnd"/>
      <w:r w:rsidRPr="00063C21">
        <w:rPr>
          <w:lang w:val="fr-FR"/>
        </w:rPr>
        <w:t xml:space="preserve"> </w:t>
      </w:r>
      <w:proofErr w:type="spellStart"/>
      <w:r w:rsidRPr="00063C21">
        <w:rPr>
          <w:lang w:val="fr-FR"/>
        </w:rPr>
        <w:t>kaum</w:t>
      </w:r>
      <w:proofErr w:type="spellEnd"/>
      <w:r w:rsidRPr="00063C21">
        <w:rPr>
          <w:lang w:val="fr-FR"/>
        </w:rPr>
        <w:t xml:space="preserve"> </w:t>
      </w:r>
      <w:proofErr w:type="spellStart"/>
      <w:r w:rsidRPr="00063C21">
        <w:rPr>
          <w:lang w:val="fr-FR"/>
        </w:rPr>
        <w:t>noch</w:t>
      </w:r>
      <w:proofErr w:type="spellEnd"/>
      <w:r w:rsidRPr="00063C21">
        <w:rPr>
          <w:lang w:val="fr-FR"/>
        </w:rPr>
        <w:t xml:space="preserve"> </w:t>
      </w:r>
      <w:proofErr w:type="spellStart"/>
      <w:r w:rsidRPr="00063C21">
        <w:rPr>
          <w:lang w:val="fr-FR"/>
        </w:rPr>
        <w:t>daran</w:t>
      </w:r>
      <w:proofErr w:type="spellEnd"/>
      <w:r w:rsidRPr="00063C21">
        <w:rPr>
          <w:lang w:val="fr-FR"/>
        </w:rPr>
        <w:t xml:space="preserve"> </w:t>
      </w:r>
      <w:proofErr w:type="spellStart"/>
      <w:r w:rsidRPr="00063C21">
        <w:rPr>
          <w:lang w:val="fr-FR"/>
        </w:rPr>
        <w:t>erinnern</w:t>
      </w:r>
      <w:proofErr w:type="spellEnd"/>
      <w:r w:rsidR="00885E40">
        <w:rPr>
          <w:lang w:val="fr-FR"/>
        </w:rPr>
        <w:t>»</w:t>
      </w:r>
      <w:r w:rsidRPr="00063C21">
        <w:rPr>
          <w:lang w:val="fr-FR"/>
        </w:rPr>
        <w:t xml:space="preserve"> (</w:t>
      </w:r>
      <w:r>
        <w:rPr>
          <w:i/>
          <w:lang w:val="fr-FR"/>
        </w:rPr>
        <w:t>Narratologie</w:t>
      </w:r>
      <w:r>
        <w:rPr>
          <w:lang w:val="fr-FR"/>
        </w:rPr>
        <w:t>,</w:t>
      </w:r>
      <w:r>
        <w:rPr>
          <w:i/>
          <w:lang w:val="fr-FR"/>
        </w:rPr>
        <w:t xml:space="preserve"> </w:t>
      </w:r>
      <w:r w:rsidRPr="00063C21">
        <w:rPr>
          <w:lang w:val="fr-FR"/>
        </w:rPr>
        <w:t xml:space="preserve">p. 335). </w:t>
      </w:r>
      <w:r>
        <w:rPr>
          <w:lang w:val="fr-FR"/>
        </w:rPr>
        <w:t xml:space="preserve">Il est étrange que le lecteur se souvienne de certaines paroles tout en en oubliant d’autres. </w:t>
      </w:r>
      <w:proofErr w:type="spellStart"/>
      <w:r>
        <w:rPr>
          <w:lang w:val="fr-FR"/>
        </w:rPr>
        <w:t>Finnern</w:t>
      </w:r>
      <w:proofErr w:type="spellEnd"/>
      <w:r>
        <w:rPr>
          <w:lang w:val="fr-FR"/>
        </w:rPr>
        <w:t xml:space="preserve"> ayant tendance à partir de la réception du lecteur, il pense parfois à la place de celui-ci de manière très spéculative. Ainsi il suppose que le lecteur se demande pourquoi les grands-prêtres ne croient pas ou pourquoi Jésus n’enseigne pas lui-même (au lieu de ses disciples). Le lecteur pense alors au </w:t>
      </w:r>
      <w:r>
        <w:rPr>
          <w:lang w:val="el-GR"/>
        </w:rPr>
        <w:t>δεῖ</w:t>
      </w:r>
      <w:r w:rsidRPr="00CB656D">
        <w:t xml:space="preserve"> </w:t>
      </w:r>
      <w:r>
        <w:rPr>
          <w:lang w:val="fr-FR"/>
        </w:rPr>
        <w:t>divin ou à Jésus qui ne s’impose pas.</w:t>
      </w:r>
    </w:p>
  </w:footnote>
  <w:footnote w:id="30">
    <w:p w14:paraId="6B84DA22" w14:textId="75A442AC" w:rsidR="00A918AB" w:rsidRPr="00326D37" w:rsidRDefault="00A918AB" w:rsidP="00000F6E">
      <w:pPr>
        <w:pStyle w:val="Notedebasdepage"/>
        <w:jc w:val="both"/>
      </w:pPr>
      <w:r>
        <w:rPr>
          <w:rStyle w:val="Appelnotedebasdep"/>
        </w:rPr>
        <w:footnoteRef/>
      </w:r>
      <w:r w:rsidRPr="009E5B7A">
        <w:t xml:space="preserve"> </w:t>
      </w:r>
      <w:r>
        <w:t xml:space="preserve">Le plus étonnant (selon </w:t>
      </w:r>
      <w:proofErr w:type="spellStart"/>
      <w:r>
        <w:t>Finnern</w:t>
      </w:r>
      <w:proofErr w:type="spellEnd"/>
      <w:r>
        <w:t xml:space="preserve">) est ce qui n’a pas été dit. Jésus, qui a une totale autorité, ne fait rien contre ses opposants. </w:t>
      </w:r>
      <w:r w:rsidR="00885E40">
        <w:rPr>
          <w:lang w:val="nl-BE"/>
        </w:rPr>
        <w:t>«</w:t>
      </w:r>
      <w:r w:rsidRPr="0091320A">
        <w:rPr>
          <w:lang w:val="nl-BE"/>
        </w:rPr>
        <w:t xml:space="preserve">Auch das könnte von Mt intendiert sein und auf den Charakter Jesu bzw. </w:t>
      </w:r>
      <w:proofErr w:type="gramStart"/>
      <w:r>
        <w:rPr>
          <w:lang w:val="nl-BE"/>
        </w:rPr>
        <w:t>d</w:t>
      </w:r>
      <w:r w:rsidRPr="0091320A">
        <w:rPr>
          <w:lang w:val="nl-BE"/>
        </w:rPr>
        <w:t>en</w:t>
      </w:r>
      <w:proofErr w:type="gramEnd"/>
      <w:r>
        <w:rPr>
          <w:lang w:val="nl-BE"/>
        </w:rPr>
        <w:t xml:space="preserve"> Charakter Gottes schlie</w:t>
      </w:r>
      <w:r>
        <w:rPr>
          <w:rFonts w:cstheme="minorHAnsi"/>
          <w:lang w:val="nl-BE"/>
        </w:rPr>
        <w:t>β</w:t>
      </w:r>
      <w:r w:rsidR="00885E40">
        <w:rPr>
          <w:lang w:val="nl-BE"/>
        </w:rPr>
        <w:t>en lassen.</w:t>
      </w:r>
      <w:r w:rsidR="00885E40" w:rsidRPr="00885E40">
        <w:rPr>
          <w:lang w:val="nl-BE"/>
        </w:rPr>
        <w:t>»</w:t>
      </w:r>
      <w:r>
        <w:rPr>
          <w:lang w:val="nl-BE"/>
        </w:rPr>
        <w:t xml:space="preserve"> </w:t>
      </w:r>
      <w:r w:rsidRPr="00326D37">
        <w:t>(</w:t>
      </w:r>
      <w:r w:rsidRPr="00326D37">
        <w:rPr>
          <w:i/>
        </w:rPr>
        <w:t>Narratologie</w:t>
      </w:r>
      <w:r w:rsidRPr="00326D37">
        <w:t xml:space="preserve">, p. 334). </w:t>
      </w:r>
    </w:p>
  </w:footnote>
  <w:footnote w:id="31">
    <w:p w14:paraId="30F78BDC" w14:textId="010C192E" w:rsidR="00142CDA" w:rsidRPr="00885E40" w:rsidRDefault="00142CDA" w:rsidP="00885E40">
      <w:pPr>
        <w:pStyle w:val="Notedebasdepage"/>
        <w:jc w:val="both"/>
        <w:rPr>
          <w:lang w:val="en-US"/>
        </w:rPr>
      </w:pPr>
      <w:r>
        <w:rPr>
          <w:rStyle w:val="Appelnotedebasdep"/>
        </w:rPr>
        <w:footnoteRef/>
      </w:r>
      <w:r>
        <w:t xml:space="preserve"> Sur la question fondamentale du sens de la résurrection dans l’évangile selon </w:t>
      </w:r>
      <w:r w:rsidR="00326D37">
        <w:t>Matthieu</w:t>
      </w:r>
      <w:r>
        <w:t xml:space="preserve">, consulter les douze articles dans Wim </w:t>
      </w:r>
      <w:proofErr w:type="spellStart"/>
      <w:r>
        <w:rPr>
          <w:smallCaps/>
        </w:rPr>
        <w:t>Weren</w:t>
      </w:r>
      <w:proofErr w:type="spellEnd"/>
      <w:r>
        <w:rPr>
          <w:smallCaps/>
        </w:rPr>
        <w:t xml:space="preserve"> – </w:t>
      </w:r>
      <w:proofErr w:type="spellStart"/>
      <w:r>
        <w:rPr>
          <w:smallCaps/>
        </w:rPr>
        <w:t>H</w:t>
      </w:r>
      <w:r>
        <w:t>uub</w:t>
      </w:r>
      <w:proofErr w:type="spellEnd"/>
      <w:r>
        <w:t xml:space="preserve"> </w:t>
      </w:r>
      <w:r>
        <w:rPr>
          <w:smallCaps/>
        </w:rPr>
        <w:t xml:space="preserve">van de </w:t>
      </w:r>
      <w:proofErr w:type="spellStart"/>
      <w:r>
        <w:rPr>
          <w:smallCaps/>
        </w:rPr>
        <w:t>Sandt</w:t>
      </w:r>
      <w:proofErr w:type="spellEnd"/>
      <w:r>
        <w:rPr>
          <w:smallCaps/>
        </w:rPr>
        <w:t xml:space="preserve"> – </w:t>
      </w:r>
      <w:r>
        <w:t xml:space="preserve">Joseph </w:t>
      </w:r>
      <w:r>
        <w:rPr>
          <w:smallCaps/>
        </w:rPr>
        <w:t xml:space="preserve">Verheyden </w:t>
      </w:r>
      <w:r>
        <w:t xml:space="preserve">(éd.), </w:t>
      </w:r>
      <w:r>
        <w:rPr>
          <w:i/>
        </w:rPr>
        <w:t xml:space="preserve">Life Beyond </w:t>
      </w:r>
      <w:proofErr w:type="spellStart"/>
      <w:r>
        <w:rPr>
          <w:i/>
        </w:rPr>
        <w:t>Death</w:t>
      </w:r>
      <w:proofErr w:type="spellEnd"/>
      <w:r>
        <w:rPr>
          <w:i/>
        </w:rPr>
        <w:t xml:space="preserve"> in </w:t>
      </w:r>
      <w:proofErr w:type="spellStart"/>
      <w:r w:rsidR="00961D1F">
        <w:rPr>
          <w:i/>
        </w:rPr>
        <w:t>Matt</w:t>
      </w:r>
      <w:r>
        <w:rPr>
          <w:i/>
        </w:rPr>
        <w:t>hew’s</w:t>
      </w:r>
      <w:proofErr w:type="spellEnd"/>
      <w:r>
        <w:rPr>
          <w:i/>
        </w:rPr>
        <w:t xml:space="preserve"> Gospel : </w:t>
      </w:r>
      <w:proofErr w:type="spellStart"/>
      <w:r>
        <w:rPr>
          <w:i/>
        </w:rPr>
        <w:t>Religious</w:t>
      </w:r>
      <w:proofErr w:type="spellEnd"/>
      <w:r>
        <w:rPr>
          <w:i/>
        </w:rPr>
        <w:t xml:space="preserve"> </w:t>
      </w:r>
      <w:proofErr w:type="spellStart"/>
      <w:r>
        <w:rPr>
          <w:i/>
        </w:rPr>
        <w:t>Metaphor</w:t>
      </w:r>
      <w:proofErr w:type="spellEnd"/>
      <w:r>
        <w:rPr>
          <w:i/>
        </w:rPr>
        <w:t xml:space="preserve"> or </w:t>
      </w:r>
      <w:proofErr w:type="spellStart"/>
      <w:r>
        <w:rPr>
          <w:i/>
        </w:rPr>
        <w:t>Bodily</w:t>
      </w:r>
      <w:proofErr w:type="spellEnd"/>
      <w:r>
        <w:rPr>
          <w:i/>
        </w:rPr>
        <w:t xml:space="preserve"> </w:t>
      </w:r>
      <w:proofErr w:type="spellStart"/>
      <w:r>
        <w:rPr>
          <w:i/>
        </w:rPr>
        <w:t>Resurrection</w:t>
      </w:r>
      <w:proofErr w:type="spellEnd"/>
      <w:r>
        <w:rPr>
          <w:i/>
        </w:rPr>
        <w:t xml:space="preserve"> ? </w:t>
      </w:r>
      <w:r w:rsidRPr="00961D1F">
        <w:rPr>
          <w:lang w:val="en-US"/>
        </w:rPr>
        <w:t xml:space="preserve">(Biblical Tools and Studies, 13), Leuven, </w:t>
      </w:r>
      <w:proofErr w:type="spellStart"/>
      <w:r w:rsidRPr="00961D1F">
        <w:rPr>
          <w:lang w:val="en-US"/>
        </w:rPr>
        <w:t>Peeters</w:t>
      </w:r>
      <w:proofErr w:type="spellEnd"/>
      <w:r w:rsidRPr="00961D1F">
        <w:rPr>
          <w:lang w:val="en-US"/>
        </w:rPr>
        <w:t xml:space="preserve">, 2011. </w:t>
      </w:r>
      <w:r w:rsidRPr="00885E40">
        <w:rPr>
          <w:lang w:val="en-US"/>
        </w:rPr>
        <w:t xml:space="preserve">Nous </w:t>
      </w:r>
      <w:proofErr w:type="spellStart"/>
      <w:r w:rsidRPr="00885E40">
        <w:rPr>
          <w:lang w:val="en-US"/>
        </w:rPr>
        <w:t>reprenons</w:t>
      </w:r>
      <w:proofErr w:type="spellEnd"/>
      <w:r w:rsidRPr="00885E40">
        <w:rPr>
          <w:lang w:val="en-US"/>
        </w:rPr>
        <w:t xml:space="preserve"> </w:t>
      </w:r>
      <w:proofErr w:type="spellStart"/>
      <w:r w:rsidRPr="00885E40">
        <w:rPr>
          <w:lang w:val="en-US"/>
        </w:rPr>
        <w:t>simplement</w:t>
      </w:r>
      <w:proofErr w:type="spellEnd"/>
      <w:r w:rsidRPr="00885E40">
        <w:rPr>
          <w:lang w:val="en-US"/>
        </w:rPr>
        <w:t xml:space="preserve"> la conclusion de </w:t>
      </w:r>
      <w:proofErr w:type="spellStart"/>
      <w:r w:rsidRPr="00885E40">
        <w:rPr>
          <w:lang w:val="en-US"/>
        </w:rPr>
        <w:t>l’article</w:t>
      </w:r>
      <w:proofErr w:type="spellEnd"/>
      <w:r w:rsidRPr="00885E40">
        <w:rPr>
          <w:lang w:val="en-US"/>
        </w:rPr>
        <w:t xml:space="preserve"> de W. </w:t>
      </w:r>
      <w:proofErr w:type="spellStart"/>
      <w:r w:rsidRPr="00885E40">
        <w:rPr>
          <w:lang w:val="en-US"/>
        </w:rPr>
        <w:t>W</w:t>
      </w:r>
      <w:r w:rsidRPr="00885E40">
        <w:rPr>
          <w:smallCaps/>
          <w:lang w:val="en-US"/>
        </w:rPr>
        <w:t>eren</w:t>
      </w:r>
      <w:proofErr w:type="spellEnd"/>
      <w:r w:rsidRPr="00885E40">
        <w:rPr>
          <w:lang w:val="en-US"/>
        </w:rPr>
        <w:t xml:space="preserve">, </w:t>
      </w:r>
      <w:r w:rsidR="00961D1F">
        <w:rPr>
          <w:i/>
          <w:lang w:val="en-US"/>
        </w:rPr>
        <w:t>Matthew</w:t>
      </w:r>
      <w:r w:rsidRPr="00885E40">
        <w:rPr>
          <w:i/>
          <w:lang w:val="en-US"/>
        </w:rPr>
        <w:t>’s Stories about Jesus’ Burial and Resurrection (27:</w:t>
      </w:r>
      <w:r w:rsidR="006532BF">
        <w:rPr>
          <w:i/>
          <w:lang w:val="en-US"/>
        </w:rPr>
        <w:t>55</w:t>
      </w:r>
      <w:r w:rsidR="006532BF" w:rsidRPr="006532BF">
        <w:rPr>
          <w:smallCaps/>
          <w:lang w:val="en-US"/>
        </w:rPr>
        <w:t>–</w:t>
      </w:r>
      <w:r w:rsidR="006532BF">
        <w:rPr>
          <w:i/>
          <w:lang w:val="en-US"/>
        </w:rPr>
        <w:t>28</w:t>
      </w:r>
      <w:r w:rsidRPr="00885E40">
        <w:rPr>
          <w:i/>
          <w:lang w:val="en-US"/>
        </w:rPr>
        <w:t>:20) as the Climax of His Gospel</w:t>
      </w:r>
      <w:r w:rsidRPr="00885E40">
        <w:rPr>
          <w:lang w:val="en-US"/>
        </w:rPr>
        <w:t>, p. 189-</w:t>
      </w:r>
      <w:proofErr w:type="gramStart"/>
      <w:r w:rsidRPr="00885E40">
        <w:rPr>
          <w:lang w:val="en-US"/>
        </w:rPr>
        <w:t>200</w:t>
      </w:r>
      <w:r w:rsidR="00885E40" w:rsidRPr="00885E40">
        <w:rPr>
          <w:lang w:val="en-US"/>
        </w:rPr>
        <w:t> :</w:t>
      </w:r>
      <w:proofErr w:type="gramEnd"/>
      <w:r w:rsidR="00885E40" w:rsidRPr="00885E40">
        <w:rPr>
          <w:lang w:val="en-US"/>
        </w:rPr>
        <w:t xml:space="preserve"> </w:t>
      </w:r>
      <w:r w:rsidR="00885E40">
        <w:rPr>
          <w:lang w:val="en-US"/>
        </w:rPr>
        <w:t>«</w:t>
      </w:r>
      <w:r w:rsidR="00885E40" w:rsidRPr="00885E40">
        <w:rPr>
          <w:lang w:val="en-US"/>
        </w:rPr>
        <w:t xml:space="preserve">The antithesis between bodily and spiritual breathes an anthropological dualism that </w:t>
      </w:r>
      <w:r w:rsidR="006532BF">
        <w:rPr>
          <w:lang w:val="en-US"/>
        </w:rPr>
        <w:t>i</w:t>
      </w:r>
      <w:r w:rsidR="00885E40" w:rsidRPr="00885E40">
        <w:rPr>
          <w:lang w:val="en-US"/>
        </w:rPr>
        <w:t>s</w:t>
      </w:r>
      <w:r w:rsidR="006532BF">
        <w:rPr>
          <w:lang w:val="en-US"/>
        </w:rPr>
        <w:t xml:space="preserve"> </w:t>
      </w:r>
      <w:r w:rsidR="00885E40" w:rsidRPr="00885E40">
        <w:rPr>
          <w:lang w:val="en-US"/>
        </w:rPr>
        <w:t xml:space="preserve">alien to </w:t>
      </w:r>
      <w:r w:rsidR="00961D1F">
        <w:rPr>
          <w:lang w:val="en-US"/>
        </w:rPr>
        <w:t>Matthew</w:t>
      </w:r>
      <w:r w:rsidR="00885E40" w:rsidRPr="00885E40">
        <w:rPr>
          <w:lang w:val="en-US"/>
        </w:rPr>
        <w:t xml:space="preserve">’s way of thinking. </w:t>
      </w:r>
      <w:r w:rsidR="00885E40">
        <w:rPr>
          <w:lang w:val="en-US"/>
        </w:rPr>
        <w:t xml:space="preserve">With his emphasis on the bodily aspects of the resurrection, he wants to </w:t>
      </w:r>
      <w:proofErr w:type="spellStart"/>
      <w:r w:rsidR="00885E40">
        <w:rPr>
          <w:lang w:val="en-US"/>
        </w:rPr>
        <w:t>honour</w:t>
      </w:r>
      <w:proofErr w:type="spellEnd"/>
      <w:r w:rsidR="00885E40">
        <w:rPr>
          <w:lang w:val="en-US"/>
        </w:rPr>
        <w:t xml:space="preserve"> its reality (resurrection happened not only in the heads and the hearts of Jesus’ disciples), but first and foremost, in this way, </w:t>
      </w:r>
      <w:r w:rsidR="00961D1F">
        <w:rPr>
          <w:lang w:val="en-US"/>
        </w:rPr>
        <w:t>Matthew</w:t>
      </w:r>
      <w:r w:rsidR="00885E40">
        <w:rPr>
          <w:lang w:val="en-US"/>
        </w:rPr>
        <w:t xml:space="preserve"> wants to show that Jesus’ exalted existence is meaningful for the salvation of the world</w:t>
      </w:r>
      <w:proofErr w:type="gramStart"/>
      <w:r w:rsidR="00885E40">
        <w:rPr>
          <w:lang w:val="en-US"/>
        </w:rPr>
        <w:t>.</w:t>
      </w:r>
      <w:r w:rsidR="00885E40" w:rsidRPr="00885E40">
        <w:rPr>
          <w:lang w:val="en-US"/>
        </w:rPr>
        <w:t>»</w:t>
      </w:r>
      <w:proofErr w:type="gramEnd"/>
      <w:r w:rsidR="00885E40">
        <w:rPr>
          <w:lang w:val="en-US"/>
        </w:rPr>
        <w:t xml:space="preserve"> (p. 200)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816226"/>
      <w:docPartObj>
        <w:docPartGallery w:val="Page Numbers (Top of Page)"/>
        <w:docPartUnique/>
      </w:docPartObj>
    </w:sdtPr>
    <w:sdtEndPr/>
    <w:sdtContent>
      <w:p w14:paraId="63EB8C6E" w14:textId="40BB0375" w:rsidR="00A918AB" w:rsidRDefault="00A918AB">
        <w:pPr>
          <w:pStyle w:val="En-tte"/>
          <w:jc w:val="right"/>
        </w:pPr>
        <w:r>
          <w:fldChar w:fldCharType="begin"/>
        </w:r>
        <w:r>
          <w:instrText>PAGE   \* MERGEFORMAT</w:instrText>
        </w:r>
        <w:r>
          <w:fldChar w:fldCharType="separate"/>
        </w:r>
        <w:r w:rsidR="006B51FE" w:rsidRPr="006B51FE">
          <w:rPr>
            <w:noProof/>
            <w:lang w:val="fr-FR"/>
          </w:rPr>
          <w:t>9</w:t>
        </w:r>
        <w:r>
          <w:fldChar w:fldCharType="end"/>
        </w:r>
      </w:p>
    </w:sdtContent>
  </w:sdt>
  <w:p w14:paraId="5E7749ED" w14:textId="77777777" w:rsidR="00A918AB" w:rsidRDefault="00A918A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926DC"/>
    <w:multiLevelType w:val="hybridMultilevel"/>
    <w:tmpl w:val="73CCB728"/>
    <w:lvl w:ilvl="0" w:tplc="33E8C89A">
      <w:start w:val="2"/>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238602D"/>
    <w:multiLevelType w:val="hybridMultilevel"/>
    <w:tmpl w:val="CF50CAEC"/>
    <w:lvl w:ilvl="0" w:tplc="8CEE1B26">
      <w:start w:val="1"/>
      <w:numFmt w:val="upperLetter"/>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2" w15:restartNumberingAfterBreak="0">
    <w:nsid w:val="0E352EBC"/>
    <w:multiLevelType w:val="hybridMultilevel"/>
    <w:tmpl w:val="D3E80CF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0FE1E2E"/>
    <w:multiLevelType w:val="hybridMultilevel"/>
    <w:tmpl w:val="19146CE4"/>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84B20F5"/>
    <w:multiLevelType w:val="hybridMultilevel"/>
    <w:tmpl w:val="CE5EABDE"/>
    <w:lvl w:ilvl="0" w:tplc="080C000F">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20243E63"/>
    <w:multiLevelType w:val="hybridMultilevel"/>
    <w:tmpl w:val="D1E6F186"/>
    <w:lvl w:ilvl="0" w:tplc="080C000F">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6" w15:restartNumberingAfterBreak="0">
    <w:nsid w:val="377F4DCE"/>
    <w:multiLevelType w:val="hybridMultilevel"/>
    <w:tmpl w:val="DBC82BC4"/>
    <w:lvl w:ilvl="0" w:tplc="2648FCCC">
      <w:start w:val="2"/>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15:restartNumberingAfterBreak="0">
    <w:nsid w:val="45B857F6"/>
    <w:multiLevelType w:val="hybridMultilevel"/>
    <w:tmpl w:val="46E084D2"/>
    <w:lvl w:ilvl="0" w:tplc="14FEC5FE">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47217E94"/>
    <w:multiLevelType w:val="hybridMultilevel"/>
    <w:tmpl w:val="802A6D46"/>
    <w:lvl w:ilvl="0" w:tplc="F22E65EC">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7A7535EF"/>
    <w:multiLevelType w:val="hybridMultilevel"/>
    <w:tmpl w:val="B6D8F324"/>
    <w:lvl w:ilvl="0" w:tplc="080C000F">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num w:numId="1">
    <w:abstractNumId w:val="1"/>
  </w:num>
  <w:num w:numId="2">
    <w:abstractNumId w:val="2"/>
  </w:num>
  <w:num w:numId="3">
    <w:abstractNumId w:val="5"/>
  </w:num>
  <w:num w:numId="4">
    <w:abstractNumId w:val="0"/>
  </w:num>
  <w:num w:numId="5">
    <w:abstractNumId w:val="4"/>
  </w:num>
  <w:num w:numId="6">
    <w:abstractNumId w:val="3"/>
  </w:num>
  <w:num w:numId="7">
    <w:abstractNumId w:val="6"/>
  </w:num>
  <w:num w:numId="8">
    <w:abstractNumId w:val="8"/>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5EB"/>
    <w:rsid w:val="00000F6E"/>
    <w:rsid w:val="0000289C"/>
    <w:rsid w:val="00012764"/>
    <w:rsid w:val="000155AB"/>
    <w:rsid w:val="00024F46"/>
    <w:rsid w:val="00026259"/>
    <w:rsid w:val="0004471F"/>
    <w:rsid w:val="00047F04"/>
    <w:rsid w:val="00063C21"/>
    <w:rsid w:val="00072D3B"/>
    <w:rsid w:val="00073C5E"/>
    <w:rsid w:val="00074B4C"/>
    <w:rsid w:val="00075C9D"/>
    <w:rsid w:val="00080D74"/>
    <w:rsid w:val="00081ADA"/>
    <w:rsid w:val="00085E07"/>
    <w:rsid w:val="00085FB0"/>
    <w:rsid w:val="00094F8B"/>
    <w:rsid w:val="0009711C"/>
    <w:rsid w:val="000A05D2"/>
    <w:rsid w:val="000A33A8"/>
    <w:rsid w:val="000A5AEC"/>
    <w:rsid w:val="000B0322"/>
    <w:rsid w:val="000B07CB"/>
    <w:rsid w:val="000B07E6"/>
    <w:rsid w:val="000B5DF2"/>
    <w:rsid w:val="000D1842"/>
    <w:rsid w:val="000D56C1"/>
    <w:rsid w:val="000E218F"/>
    <w:rsid w:val="000F02DA"/>
    <w:rsid w:val="000F2CD9"/>
    <w:rsid w:val="00112B72"/>
    <w:rsid w:val="00142CDA"/>
    <w:rsid w:val="00143C1A"/>
    <w:rsid w:val="00153515"/>
    <w:rsid w:val="00156CF5"/>
    <w:rsid w:val="00157788"/>
    <w:rsid w:val="001602BF"/>
    <w:rsid w:val="00161B7E"/>
    <w:rsid w:val="0016426A"/>
    <w:rsid w:val="00172571"/>
    <w:rsid w:val="00174B5F"/>
    <w:rsid w:val="001758B4"/>
    <w:rsid w:val="00182D34"/>
    <w:rsid w:val="00185B40"/>
    <w:rsid w:val="00193E82"/>
    <w:rsid w:val="001949A3"/>
    <w:rsid w:val="001B1872"/>
    <w:rsid w:val="001C213C"/>
    <w:rsid w:val="001C4162"/>
    <w:rsid w:val="001D60E6"/>
    <w:rsid w:val="001E3745"/>
    <w:rsid w:val="001E6787"/>
    <w:rsid w:val="001E7150"/>
    <w:rsid w:val="001F3EC2"/>
    <w:rsid w:val="00202815"/>
    <w:rsid w:val="0020399C"/>
    <w:rsid w:val="002053B9"/>
    <w:rsid w:val="00206B6F"/>
    <w:rsid w:val="0021255F"/>
    <w:rsid w:val="00213E59"/>
    <w:rsid w:val="00214B38"/>
    <w:rsid w:val="00220A4C"/>
    <w:rsid w:val="00230CC3"/>
    <w:rsid w:val="0023737D"/>
    <w:rsid w:val="00242D63"/>
    <w:rsid w:val="002446BE"/>
    <w:rsid w:val="00246113"/>
    <w:rsid w:val="002473A1"/>
    <w:rsid w:val="002569FF"/>
    <w:rsid w:val="002642AB"/>
    <w:rsid w:val="00265FB8"/>
    <w:rsid w:val="002665FB"/>
    <w:rsid w:val="00285845"/>
    <w:rsid w:val="002956B3"/>
    <w:rsid w:val="002A0F8E"/>
    <w:rsid w:val="002A199C"/>
    <w:rsid w:val="002A506E"/>
    <w:rsid w:val="002A6A1B"/>
    <w:rsid w:val="002A747F"/>
    <w:rsid w:val="002B20CE"/>
    <w:rsid w:val="002B6B51"/>
    <w:rsid w:val="002B7DF8"/>
    <w:rsid w:val="002C293B"/>
    <w:rsid w:val="002C4EC4"/>
    <w:rsid w:val="002C58AB"/>
    <w:rsid w:val="002D13DA"/>
    <w:rsid w:val="002D1C39"/>
    <w:rsid w:val="002E2E53"/>
    <w:rsid w:val="002E6FBD"/>
    <w:rsid w:val="002F6BBD"/>
    <w:rsid w:val="0030029F"/>
    <w:rsid w:val="0030449C"/>
    <w:rsid w:val="00306C4E"/>
    <w:rsid w:val="00310484"/>
    <w:rsid w:val="0031267C"/>
    <w:rsid w:val="00320B33"/>
    <w:rsid w:val="00324A0B"/>
    <w:rsid w:val="0032583A"/>
    <w:rsid w:val="00326D37"/>
    <w:rsid w:val="00331D7A"/>
    <w:rsid w:val="0034385F"/>
    <w:rsid w:val="00343A59"/>
    <w:rsid w:val="00353F17"/>
    <w:rsid w:val="0037622E"/>
    <w:rsid w:val="00381312"/>
    <w:rsid w:val="00383DFD"/>
    <w:rsid w:val="00392C67"/>
    <w:rsid w:val="003958B5"/>
    <w:rsid w:val="00395C93"/>
    <w:rsid w:val="003B2CC8"/>
    <w:rsid w:val="003B2F9D"/>
    <w:rsid w:val="003B4192"/>
    <w:rsid w:val="003C0324"/>
    <w:rsid w:val="003C206B"/>
    <w:rsid w:val="003C3482"/>
    <w:rsid w:val="003C3A76"/>
    <w:rsid w:val="003C4316"/>
    <w:rsid w:val="003E4E50"/>
    <w:rsid w:val="00405037"/>
    <w:rsid w:val="0040529D"/>
    <w:rsid w:val="004160D3"/>
    <w:rsid w:val="00421489"/>
    <w:rsid w:val="004231CA"/>
    <w:rsid w:val="00432BCC"/>
    <w:rsid w:val="00433A9D"/>
    <w:rsid w:val="00436A42"/>
    <w:rsid w:val="00436F64"/>
    <w:rsid w:val="00452A49"/>
    <w:rsid w:val="004732F9"/>
    <w:rsid w:val="00475D6B"/>
    <w:rsid w:val="00485AD6"/>
    <w:rsid w:val="00493BA7"/>
    <w:rsid w:val="00494FBD"/>
    <w:rsid w:val="0049536D"/>
    <w:rsid w:val="004955A2"/>
    <w:rsid w:val="004A11DA"/>
    <w:rsid w:val="004A3B9E"/>
    <w:rsid w:val="004A4BF4"/>
    <w:rsid w:val="004D0340"/>
    <w:rsid w:val="004E0195"/>
    <w:rsid w:val="004E2BA3"/>
    <w:rsid w:val="004E39F8"/>
    <w:rsid w:val="004E5208"/>
    <w:rsid w:val="004E71A4"/>
    <w:rsid w:val="004F56D6"/>
    <w:rsid w:val="004F72F9"/>
    <w:rsid w:val="005010FB"/>
    <w:rsid w:val="00506709"/>
    <w:rsid w:val="00510AE0"/>
    <w:rsid w:val="00511D4E"/>
    <w:rsid w:val="00513EE9"/>
    <w:rsid w:val="00514BD1"/>
    <w:rsid w:val="00515012"/>
    <w:rsid w:val="00516B0A"/>
    <w:rsid w:val="00520FBA"/>
    <w:rsid w:val="005233DD"/>
    <w:rsid w:val="0053797B"/>
    <w:rsid w:val="00541C25"/>
    <w:rsid w:val="005533C4"/>
    <w:rsid w:val="0055453A"/>
    <w:rsid w:val="00575959"/>
    <w:rsid w:val="00580490"/>
    <w:rsid w:val="00581694"/>
    <w:rsid w:val="0059591D"/>
    <w:rsid w:val="005A2384"/>
    <w:rsid w:val="005A2FEE"/>
    <w:rsid w:val="005A66B7"/>
    <w:rsid w:val="005B0F2E"/>
    <w:rsid w:val="005B30B3"/>
    <w:rsid w:val="005C5F16"/>
    <w:rsid w:val="005C6C31"/>
    <w:rsid w:val="005D31DD"/>
    <w:rsid w:val="005E46A4"/>
    <w:rsid w:val="005E46D6"/>
    <w:rsid w:val="005F2755"/>
    <w:rsid w:val="005F4904"/>
    <w:rsid w:val="005F6480"/>
    <w:rsid w:val="005F71A8"/>
    <w:rsid w:val="00607C81"/>
    <w:rsid w:val="00616D6F"/>
    <w:rsid w:val="00617AEC"/>
    <w:rsid w:val="006255EB"/>
    <w:rsid w:val="0062571B"/>
    <w:rsid w:val="00627159"/>
    <w:rsid w:val="00636285"/>
    <w:rsid w:val="0064272F"/>
    <w:rsid w:val="00643224"/>
    <w:rsid w:val="00646E4F"/>
    <w:rsid w:val="006532BF"/>
    <w:rsid w:val="00663B9B"/>
    <w:rsid w:val="00681006"/>
    <w:rsid w:val="0068377D"/>
    <w:rsid w:val="006847DF"/>
    <w:rsid w:val="00696BC5"/>
    <w:rsid w:val="006B1D30"/>
    <w:rsid w:val="006B51FE"/>
    <w:rsid w:val="006B7AAE"/>
    <w:rsid w:val="006C09E0"/>
    <w:rsid w:val="006E599F"/>
    <w:rsid w:val="006E71F0"/>
    <w:rsid w:val="006F1389"/>
    <w:rsid w:val="006F2828"/>
    <w:rsid w:val="006F3D6A"/>
    <w:rsid w:val="006F5763"/>
    <w:rsid w:val="006F709B"/>
    <w:rsid w:val="007002E5"/>
    <w:rsid w:val="00711CA4"/>
    <w:rsid w:val="0071396D"/>
    <w:rsid w:val="00720B64"/>
    <w:rsid w:val="00724365"/>
    <w:rsid w:val="0073172A"/>
    <w:rsid w:val="0073713B"/>
    <w:rsid w:val="0074465B"/>
    <w:rsid w:val="007450F1"/>
    <w:rsid w:val="00751ABA"/>
    <w:rsid w:val="007749D5"/>
    <w:rsid w:val="00783F12"/>
    <w:rsid w:val="00785391"/>
    <w:rsid w:val="00793D93"/>
    <w:rsid w:val="007B0843"/>
    <w:rsid w:val="007B0B92"/>
    <w:rsid w:val="007C3869"/>
    <w:rsid w:val="007C5453"/>
    <w:rsid w:val="007D379A"/>
    <w:rsid w:val="007D7C23"/>
    <w:rsid w:val="007E63FD"/>
    <w:rsid w:val="007E6DF8"/>
    <w:rsid w:val="007E794D"/>
    <w:rsid w:val="007F7EE0"/>
    <w:rsid w:val="008029D1"/>
    <w:rsid w:val="00805173"/>
    <w:rsid w:val="008104F6"/>
    <w:rsid w:val="00810996"/>
    <w:rsid w:val="00817B6F"/>
    <w:rsid w:val="00820C6B"/>
    <w:rsid w:val="00825336"/>
    <w:rsid w:val="00830EA9"/>
    <w:rsid w:val="00835EF2"/>
    <w:rsid w:val="008371AD"/>
    <w:rsid w:val="00843A4A"/>
    <w:rsid w:val="00845F49"/>
    <w:rsid w:val="00853DCE"/>
    <w:rsid w:val="00856496"/>
    <w:rsid w:val="00861473"/>
    <w:rsid w:val="0086497D"/>
    <w:rsid w:val="00864AD1"/>
    <w:rsid w:val="008656AD"/>
    <w:rsid w:val="008662DE"/>
    <w:rsid w:val="0087076B"/>
    <w:rsid w:val="008759F9"/>
    <w:rsid w:val="00875A36"/>
    <w:rsid w:val="00885E40"/>
    <w:rsid w:val="008976CF"/>
    <w:rsid w:val="008A4B61"/>
    <w:rsid w:val="008E2231"/>
    <w:rsid w:val="008E2330"/>
    <w:rsid w:val="009010B8"/>
    <w:rsid w:val="009061B1"/>
    <w:rsid w:val="00910714"/>
    <w:rsid w:val="00912078"/>
    <w:rsid w:val="0091320A"/>
    <w:rsid w:val="00925556"/>
    <w:rsid w:val="00955681"/>
    <w:rsid w:val="00961D1F"/>
    <w:rsid w:val="00962B8A"/>
    <w:rsid w:val="009653B4"/>
    <w:rsid w:val="00965B2D"/>
    <w:rsid w:val="00965F19"/>
    <w:rsid w:val="00966677"/>
    <w:rsid w:val="00973AA0"/>
    <w:rsid w:val="00980F81"/>
    <w:rsid w:val="009858AA"/>
    <w:rsid w:val="0098626C"/>
    <w:rsid w:val="0099704E"/>
    <w:rsid w:val="009A3078"/>
    <w:rsid w:val="009A7811"/>
    <w:rsid w:val="009B2C91"/>
    <w:rsid w:val="009C1302"/>
    <w:rsid w:val="009C2F5E"/>
    <w:rsid w:val="009C3C99"/>
    <w:rsid w:val="009C7E20"/>
    <w:rsid w:val="009D0E70"/>
    <w:rsid w:val="009D1361"/>
    <w:rsid w:val="009D399A"/>
    <w:rsid w:val="009E5587"/>
    <w:rsid w:val="009E5B7A"/>
    <w:rsid w:val="009F2E6D"/>
    <w:rsid w:val="00A02F93"/>
    <w:rsid w:val="00A03A1A"/>
    <w:rsid w:val="00A03DB5"/>
    <w:rsid w:val="00A06B82"/>
    <w:rsid w:val="00A1142B"/>
    <w:rsid w:val="00A12612"/>
    <w:rsid w:val="00A14825"/>
    <w:rsid w:val="00A17E54"/>
    <w:rsid w:val="00A2028B"/>
    <w:rsid w:val="00A20EA9"/>
    <w:rsid w:val="00A304D6"/>
    <w:rsid w:val="00A329B3"/>
    <w:rsid w:val="00A36D67"/>
    <w:rsid w:val="00A52665"/>
    <w:rsid w:val="00A549D5"/>
    <w:rsid w:val="00A73A80"/>
    <w:rsid w:val="00A73ECB"/>
    <w:rsid w:val="00A74E93"/>
    <w:rsid w:val="00A753E6"/>
    <w:rsid w:val="00A7742B"/>
    <w:rsid w:val="00A774E3"/>
    <w:rsid w:val="00A8066F"/>
    <w:rsid w:val="00A918AB"/>
    <w:rsid w:val="00AA198E"/>
    <w:rsid w:val="00AA2846"/>
    <w:rsid w:val="00AA5FB6"/>
    <w:rsid w:val="00AB0035"/>
    <w:rsid w:val="00AB2C2A"/>
    <w:rsid w:val="00AB3084"/>
    <w:rsid w:val="00AC2E31"/>
    <w:rsid w:val="00AC2EA3"/>
    <w:rsid w:val="00AC3D9C"/>
    <w:rsid w:val="00AD27B1"/>
    <w:rsid w:val="00AD53FF"/>
    <w:rsid w:val="00AE3719"/>
    <w:rsid w:val="00AF49B3"/>
    <w:rsid w:val="00AF7C12"/>
    <w:rsid w:val="00B039D7"/>
    <w:rsid w:val="00B06AFB"/>
    <w:rsid w:val="00B06E2F"/>
    <w:rsid w:val="00B1013E"/>
    <w:rsid w:val="00B2022E"/>
    <w:rsid w:val="00B224EF"/>
    <w:rsid w:val="00B274FC"/>
    <w:rsid w:val="00B317D4"/>
    <w:rsid w:val="00B33FE2"/>
    <w:rsid w:val="00B44620"/>
    <w:rsid w:val="00B4705A"/>
    <w:rsid w:val="00B56945"/>
    <w:rsid w:val="00B633B7"/>
    <w:rsid w:val="00B70237"/>
    <w:rsid w:val="00B739AC"/>
    <w:rsid w:val="00B73A60"/>
    <w:rsid w:val="00B84928"/>
    <w:rsid w:val="00B96E79"/>
    <w:rsid w:val="00BA09BB"/>
    <w:rsid w:val="00BA0B64"/>
    <w:rsid w:val="00BB27D5"/>
    <w:rsid w:val="00BC3B00"/>
    <w:rsid w:val="00BE1F0A"/>
    <w:rsid w:val="00BE3168"/>
    <w:rsid w:val="00BF4D06"/>
    <w:rsid w:val="00C042E1"/>
    <w:rsid w:val="00C06477"/>
    <w:rsid w:val="00C12520"/>
    <w:rsid w:val="00C23602"/>
    <w:rsid w:val="00C26513"/>
    <w:rsid w:val="00C31CA3"/>
    <w:rsid w:val="00C36F4E"/>
    <w:rsid w:val="00C44D11"/>
    <w:rsid w:val="00C47C60"/>
    <w:rsid w:val="00C500BE"/>
    <w:rsid w:val="00C645BF"/>
    <w:rsid w:val="00C64AFA"/>
    <w:rsid w:val="00C70209"/>
    <w:rsid w:val="00C70587"/>
    <w:rsid w:val="00C7761E"/>
    <w:rsid w:val="00C80A38"/>
    <w:rsid w:val="00C83807"/>
    <w:rsid w:val="00C843BE"/>
    <w:rsid w:val="00C92554"/>
    <w:rsid w:val="00C964E3"/>
    <w:rsid w:val="00CA0DBF"/>
    <w:rsid w:val="00CB3C30"/>
    <w:rsid w:val="00CB41FA"/>
    <w:rsid w:val="00CB57E5"/>
    <w:rsid w:val="00CB656D"/>
    <w:rsid w:val="00CC00AC"/>
    <w:rsid w:val="00CC4779"/>
    <w:rsid w:val="00CD136E"/>
    <w:rsid w:val="00CE05AB"/>
    <w:rsid w:val="00CE0E66"/>
    <w:rsid w:val="00CE307F"/>
    <w:rsid w:val="00CE7EF8"/>
    <w:rsid w:val="00CF0C41"/>
    <w:rsid w:val="00CF759E"/>
    <w:rsid w:val="00D00C9B"/>
    <w:rsid w:val="00D42A01"/>
    <w:rsid w:val="00D4538C"/>
    <w:rsid w:val="00D4657C"/>
    <w:rsid w:val="00D509E9"/>
    <w:rsid w:val="00D61007"/>
    <w:rsid w:val="00D64666"/>
    <w:rsid w:val="00D76E45"/>
    <w:rsid w:val="00D86A5B"/>
    <w:rsid w:val="00D87AF8"/>
    <w:rsid w:val="00D97AD6"/>
    <w:rsid w:val="00DA1352"/>
    <w:rsid w:val="00DA2A75"/>
    <w:rsid w:val="00DB24AC"/>
    <w:rsid w:val="00DB38DC"/>
    <w:rsid w:val="00DC2E4D"/>
    <w:rsid w:val="00DD4FA9"/>
    <w:rsid w:val="00DE346A"/>
    <w:rsid w:val="00DE6397"/>
    <w:rsid w:val="00E0400D"/>
    <w:rsid w:val="00E060D3"/>
    <w:rsid w:val="00E12219"/>
    <w:rsid w:val="00E143D5"/>
    <w:rsid w:val="00E21BC7"/>
    <w:rsid w:val="00E22F8A"/>
    <w:rsid w:val="00E239C6"/>
    <w:rsid w:val="00E23F35"/>
    <w:rsid w:val="00E47A02"/>
    <w:rsid w:val="00E51CDC"/>
    <w:rsid w:val="00E57382"/>
    <w:rsid w:val="00E654CE"/>
    <w:rsid w:val="00E8080F"/>
    <w:rsid w:val="00E925D8"/>
    <w:rsid w:val="00EA577A"/>
    <w:rsid w:val="00EB0757"/>
    <w:rsid w:val="00EC164A"/>
    <w:rsid w:val="00EC3927"/>
    <w:rsid w:val="00EC477A"/>
    <w:rsid w:val="00ED30C3"/>
    <w:rsid w:val="00ED3F83"/>
    <w:rsid w:val="00EF1663"/>
    <w:rsid w:val="00F02A21"/>
    <w:rsid w:val="00F16E01"/>
    <w:rsid w:val="00F303E5"/>
    <w:rsid w:val="00F33CCE"/>
    <w:rsid w:val="00F431BB"/>
    <w:rsid w:val="00F52753"/>
    <w:rsid w:val="00F616E6"/>
    <w:rsid w:val="00F70040"/>
    <w:rsid w:val="00F77B1B"/>
    <w:rsid w:val="00F90B48"/>
    <w:rsid w:val="00FA370B"/>
    <w:rsid w:val="00FB0255"/>
    <w:rsid w:val="00FB3197"/>
    <w:rsid w:val="00FB7CCD"/>
    <w:rsid w:val="00FB7F91"/>
    <w:rsid w:val="00FD2150"/>
    <w:rsid w:val="00FD545F"/>
    <w:rsid w:val="00FE4502"/>
    <w:rsid w:val="00FF4A70"/>
    <w:rsid w:val="00FF7149"/>
  </w:rsids>
  <m:mathPr>
    <m:mathFont m:val="Cambria Math"/>
    <m:brkBin m:val="before"/>
    <m:brkBinSub m:val="--"/>
    <m:smallFrac m:val="0"/>
    <m:dispDef/>
    <m:lMargin m:val="0"/>
    <m:rMargin m:val="0"/>
    <m:defJc m:val="centerGroup"/>
    <m:wrapIndent m:val="1440"/>
    <m:intLim m:val="subSup"/>
    <m:naryLim m:val="undOvr"/>
  </m:mathPr>
  <w:themeFontLang w:val="fr-BE"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0EE5F1"/>
  <w15:docId w15:val="{34E1FCD8-6193-4252-98D4-1328DD41E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1E67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iPriority w:val="99"/>
    <w:semiHidden/>
    <w:unhideWhenUsed/>
    <w:rsid w:val="001E678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E6787"/>
    <w:rPr>
      <w:sz w:val="20"/>
      <w:szCs w:val="20"/>
    </w:rPr>
  </w:style>
  <w:style w:type="character" w:styleId="Appelnotedebasdep">
    <w:name w:val="footnote reference"/>
    <w:basedOn w:val="Policepardfaut"/>
    <w:uiPriority w:val="99"/>
    <w:semiHidden/>
    <w:unhideWhenUsed/>
    <w:rsid w:val="001E6787"/>
    <w:rPr>
      <w:vertAlign w:val="superscript"/>
    </w:rPr>
  </w:style>
  <w:style w:type="paragraph" w:styleId="Paragraphedeliste">
    <w:name w:val="List Paragraph"/>
    <w:basedOn w:val="Normal"/>
    <w:uiPriority w:val="34"/>
    <w:qFormat/>
    <w:rsid w:val="00B56945"/>
    <w:pPr>
      <w:ind w:left="720"/>
      <w:contextualSpacing/>
    </w:pPr>
  </w:style>
  <w:style w:type="paragraph" w:styleId="NormalWeb">
    <w:name w:val="Normal (Web)"/>
    <w:basedOn w:val="Normal"/>
    <w:uiPriority w:val="99"/>
    <w:unhideWhenUsed/>
    <w:rsid w:val="00B274FC"/>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Accentuation">
    <w:name w:val="Emphasis"/>
    <w:basedOn w:val="Policepardfaut"/>
    <w:uiPriority w:val="20"/>
    <w:qFormat/>
    <w:rsid w:val="00B274FC"/>
    <w:rPr>
      <w:i/>
      <w:iCs/>
    </w:rPr>
  </w:style>
  <w:style w:type="character" w:styleId="Lienhypertexte">
    <w:name w:val="Hyperlink"/>
    <w:basedOn w:val="Policepardfaut"/>
    <w:uiPriority w:val="99"/>
    <w:unhideWhenUsed/>
    <w:rsid w:val="00912078"/>
    <w:rPr>
      <w:color w:val="0563C1" w:themeColor="hyperlink"/>
      <w:u w:val="single"/>
    </w:rPr>
  </w:style>
  <w:style w:type="paragraph" w:styleId="En-tte">
    <w:name w:val="header"/>
    <w:basedOn w:val="Normal"/>
    <w:link w:val="En-tteCar"/>
    <w:uiPriority w:val="99"/>
    <w:unhideWhenUsed/>
    <w:rsid w:val="000B0322"/>
    <w:pPr>
      <w:tabs>
        <w:tab w:val="center" w:pos="4536"/>
        <w:tab w:val="right" w:pos="9072"/>
      </w:tabs>
      <w:spacing w:after="0" w:line="240" w:lineRule="auto"/>
    </w:pPr>
  </w:style>
  <w:style w:type="character" w:customStyle="1" w:styleId="En-tteCar">
    <w:name w:val="En-tête Car"/>
    <w:basedOn w:val="Policepardfaut"/>
    <w:link w:val="En-tte"/>
    <w:uiPriority w:val="99"/>
    <w:rsid w:val="000B0322"/>
  </w:style>
  <w:style w:type="paragraph" w:styleId="Pieddepage">
    <w:name w:val="footer"/>
    <w:basedOn w:val="Normal"/>
    <w:link w:val="PieddepageCar"/>
    <w:uiPriority w:val="99"/>
    <w:unhideWhenUsed/>
    <w:rsid w:val="000B032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B0322"/>
  </w:style>
  <w:style w:type="character" w:styleId="Marquedecommentaire">
    <w:name w:val="annotation reference"/>
    <w:basedOn w:val="Policepardfaut"/>
    <w:uiPriority w:val="99"/>
    <w:semiHidden/>
    <w:unhideWhenUsed/>
    <w:rsid w:val="006B7AAE"/>
    <w:rPr>
      <w:sz w:val="16"/>
      <w:szCs w:val="16"/>
    </w:rPr>
  </w:style>
  <w:style w:type="paragraph" w:styleId="Commentaire">
    <w:name w:val="annotation text"/>
    <w:basedOn w:val="Normal"/>
    <w:link w:val="CommentaireCar"/>
    <w:uiPriority w:val="99"/>
    <w:semiHidden/>
    <w:unhideWhenUsed/>
    <w:rsid w:val="006B7AAE"/>
    <w:pPr>
      <w:spacing w:line="240" w:lineRule="auto"/>
    </w:pPr>
    <w:rPr>
      <w:sz w:val="20"/>
      <w:szCs w:val="20"/>
    </w:rPr>
  </w:style>
  <w:style w:type="character" w:customStyle="1" w:styleId="CommentaireCar">
    <w:name w:val="Commentaire Car"/>
    <w:basedOn w:val="Policepardfaut"/>
    <w:link w:val="Commentaire"/>
    <w:uiPriority w:val="99"/>
    <w:semiHidden/>
    <w:rsid w:val="006B7AAE"/>
    <w:rPr>
      <w:sz w:val="20"/>
      <w:szCs w:val="20"/>
    </w:rPr>
  </w:style>
  <w:style w:type="paragraph" w:styleId="Objetducommentaire">
    <w:name w:val="annotation subject"/>
    <w:basedOn w:val="Commentaire"/>
    <w:next w:val="Commentaire"/>
    <w:link w:val="ObjetducommentaireCar"/>
    <w:uiPriority w:val="99"/>
    <w:semiHidden/>
    <w:unhideWhenUsed/>
    <w:rsid w:val="006B7AAE"/>
    <w:rPr>
      <w:b/>
      <w:bCs/>
    </w:rPr>
  </w:style>
  <w:style w:type="character" w:customStyle="1" w:styleId="ObjetducommentaireCar">
    <w:name w:val="Objet du commentaire Car"/>
    <w:basedOn w:val="CommentaireCar"/>
    <w:link w:val="Objetducommentaire"/>
    <w:uiPriority w:val="99"/>
    <w:semiHidden/>
    <w:rsid w:val="006B7AAE"/>
    <w:rPr>
      <w:b/>
      <w:bCs/>
      <w:sz w:val="20"/>
      <w:szCs w:val="20"/>
    </w:rPr>
  </w:style>
  <w:style w:type="paragraph" w:styleId="Textedebulles">
    <w:name w:val="Balloon Text"/>
    <w:basedOn w:val="Normal"/>
    <w:link w:val="TextedebullesCar"/>
    <w:uiPriority w:val="99"/>
    <w:semiHidden/>
    <w:unhideWhenUsed/>
    <w:rsid w:val="006B7AA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B7AAE"/>
    <w:rPr>
      <w:rFonts w:ascii="Segoe UI" w:hAnsi="Segoe UI" w:cs="Segoe UI"/>
      <w:sz w:val="18"/>
      <w:szCs w:val="18"/>
    </w:rPr>
  </w:style>
  <w:style w:type="character" w:styleId="Lienhypertextesuivivisit">
    <w:name w:val="FollowedHyperlink"/>
    <w:basedOn w:val="Policepardfaut"/>
    <w:uiPriority w:val="99"/>
    <w:semiHidden/>
    <w:unhideWhenUsed/>
    <w:rsid w:val="003C206B"/>
    <w:rPr>
      <w:color w:val="954F72" w:themeColor="followedHyperlink"/>
      <w:u w:val="single"/>
    </w:rPr>
  </w:style>
  <w:style w:type="paragraph" w:styleId="Rvision">
    <w:name w:val="Revision"/>
    <w:hidden/>
    <w:uiPriority w:val="99"/>
    <w:semiHidden/>
    <w:rsid w:val="00D4657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9960927">
      <w:bodyDiv w:val="1"/>
      <w:marLeft w:val="0"/>
      <w:marRight w:val="0"/>
      <w:marTop w:val="0"/>
      <w:marBottom w:val="0"/>
      <w:divBdr>
        <w:top w:val="none" w:sz="0" w:space="0" w:color="auto"/>
        <w:left w:val="none" w:sz="0" w:space="0" w:color="auto"/>
        <w:bottom w:val="none" w:sz="0" w:space="0" w:color="auto"/>
        <w:right w:val="none" w:sz="0" w:space="0" w:color="auto"/>
      </w:divBdr>
      <w:divsChild>
        <w:div w:id="2066950238">
          <w:marLeft w:val="0"/>
          <w:marRight w:val="0"/>
          <w:marTop w:val="0"/>
          <w:marBottom w:val="0"/>
          <w:divBdr>
            <w:top w:val="none" w:sz="0" w:space="0" w:color="auto"/>
            <w:left w:val="none" w:sz="0" w:space="0" w:color="auto"/>
            <w:bottom w:val="none" w:sz="0" w:space="0" w:color="auto"/>
            <w:right w:val="none" w:sz="0" w:space="0" w:color="auto"/>
          </w:divBdr>
          <w:divsChild>
            <w:div w:id="1698507832">
              <w:marLeft w:val="0"/>
              <w:marRight w:val="0"/>
              <w:marTop w:val="0"/>
              <w:marBottom w:val="0"/>
              <w:divBdr>
                <w:top w:val="none" w:sz="0" w:space="0" w:color="auto"/>
                <w:left w:val="none" w:sz="0" w:space="0" w:color="auto"/>
                <w:bottom w:val="none" w:sz="0" w:space="0" w:color="auto"/>
                <w:right w:val="none" w:sz="0" w:space="0" w:color="auto"/>
              </w:divBdr>
              <w:divsChild>
                <w:div w:id="203865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11712C-41F7-4C06-8250-F76D05177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680</TotalTime>
  <Pages>9</Pages>
  <Words>3701</Words>
  <Characters>20357</Characters>
  <Application>Microsoft Office Word</Application>
  <DocSecurity>0</DocSecurity>
  <Lines>169</Lines>
  <Paragraphs>48</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24010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Geert Van Oyen</dc:creator>
  <cp:keywords/>
  <dc:description/>
  <cp:lastModifiedBy>Geert Van Oyen</cp:lastModifiedBy>
  <cp:revision>3</cp:revision>
  <cp:lastPrinted>2019-01-04T10:24:00Z</cp:lastPrinted>
  <dcterms:created xsi:type="dcterms:W3CDTF">2019-01-04T22:25:00Z</dcterms:created>
  <dcterms:modified xsi:type="dcterms:W3CDTF">2019-01-05T09:44:00Z</dcterms:modified>
</cp:coreProperties>
</file>