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DF993E" w14:textId="48EDECBF" w:rsidR="00BD6447" w:rsidRPr="0010020E" w:rsidRDefault="00F703CA" w:rsidP="00BD6447">
      <w:pPr>
        <w:widowControl w:val="0"/>
        <w:autoSpaceDE w:val="0"/>
        <w:autoSpaceDN w:val="0"/>
        <w:adjustRightInd w:val="0"/>
        <w:spacing w:line="360" w:lineRule="atLeast"/>
        <w:rPr>
          <w:rFonts w:ascii="Times New Roman" w:hAnsi="Times New Roman" w:cs="Times New Roman"/>
          <w:b/>
          <w:sz w:val="26"/>
          <w:szCs w:val="26"/>
          <w:lang w:eastAsia="ja-JP"/>
        </w:rPr>
      </w:pPr>
      <w:r w:rsidRPr="0010020E">
        <w:rPr>
          <w:rFonts w:ascii="Times New Roman" w:hAnsi="Times New Roman" w:cs="Times New Roman"/>
          <w:b/>
          <w:sz w:val="26"/>
          <w:szCs w:val="26"/>
          <w:lang w:eastAsia="ja-JP"/>
        </w:rPr>
        <w:t>EARLI</w:t>
      </w:r>
      <w:r w:rsidR="005F107A" w:rsidRPr="0010020E">
        <w:rPr>
          <w:rFonts w:ascii="Times New Roman" w:hAnsi="Times New Roman" w:cs="Times New Roman"/>
          <w:b/>
          <w:sz w:val="26"/>
          <w:szCs w:val="26"/>
          <w:lang w:eastAsia="ja-JP"/>
        </w:rPr>
        <w:t xml:space="preserve"> </w:t>
      </w:r>
    </w:p>
    <w:p w14:paraId="3D06971F" w14:textId="77777777" w:rsidR="00BD6447" w:rsidRPr="0010020E" w:rsidRDefault="00BD6447" w:rsidP="00BD6447">
      <w:pPr>
        <w:widowControl w:val="0"/>
        <w:autoSpaceDE w:val="0"/>
        <w:autoSpaceDN w:val="0"/>
        <w:adjustRightInd w:val="0"/>
        <w:spacing w:line="360" w:lineRule="atLeast"/>
        <w:rPr>
          <w:rFonts w:ascii="Times New Roman" w:hAnsi="Times New Roman" w:cs="Times New Roman"/>
          <w:sz w:val="26"/>
          <w:szCs w:val="26"/>
          <w:lang w:eastAsia="ja-JP"/>
        </w:rPr>
      </w:pPr>
    </w:p>
    <w:p w14:paraId="01DF6F85" w14:textId="77777777" w:rsidR="000030F5" w:rsidRDefault="000030F5" w:rsidP="000030F5">
      <w:pPr>
        <w:spacing w:before="100" w:beforeAutospacing="1" w:after="100" w:afterAutospacing="1" w:line="240" w:lineRule="auto"/>
        <w:jc w:val="left"/>
        <w:rPr>
          <w:rFonts w:ascii="Avenir Roman" w:hAnsi="Avenir Roman" w:cs="Times New Roman"/>
          <w:b/>
          <w:sz w:val="22"/>
          <w:szCs w:val="22"/>
          <w:lang w:val="en-US"/>
        </w:rPr>
      </w:pPr>
      <w:r w:rsidRPr="00831D03">
        <w:rPr>
          <w:rFonts w:ascii="Avenir Roman" w:hAnsi="Avenir Roman" w:cs="Times New Roman"/>
          <w:b/>
          <w:sz w:val="22"/>
          <w:szCs w:val="22"/>
          <w:lang w:val="en-US"/>
        </w:rPr>
        <w:t>Peer asses</w:t>
      </w:r>
      <w:r>
        <w:rPr>
          <w:rFonts w:ascii="Avenir Roman" w:hAnsi="Avenir Roman" w:cs="Times New Roman"/>
          <w:b/>
          <w:sz w:val="22"/>
          <w:szCs w:val="22"/>
          <w:lang w:val="en-US"/>
        </w:rPr>
        <w:t xml:space="preserve">sment to enhance primary school pupils’ oral competencies. The peer best designed feedback </w:t>
      </w:r>
    </w:p>
    <w:p w14:paraId="281E7A02" w14:textId="77777777" w:rsidR="0065623C" w:rsidRDefault="0065623C" w:rsidP="0065623C">
      <w:pPr>
        <w:widowControl w:val="0"/>
        <w:autoSpaceDE w:val="0"/>
        <w:autoSpaceDN w:val="0"/>
        <w:adjustRightInd w:val="0"/>
        <w:spacing w:line="360" w:lineRule="atLeast"/>
        <w:rPr>
          <w:rFonts w:ascii="Times New Roman" w:hAnsi="Times New Roman" w:cs="Times New Roman"/>
          <w:color w:val="000000"/>
          <w:sz w:val="26"/>
          <w:szCs w:val="26"/>
          <w:lang w:eastAsia="ja-JP"/>
        </w:rPr>
      </w:pPr>
    </w:p>
    <w:p w14:paraId="4BE40160" w14:textId="6C9AF2EE" w:rsidR="0065623C" w:rsidRPr="005F107A" w:rsidRDefault="0065623C" w:rsidP="0065623C">
      <w:pPr>
        <w:widowControl w:val="0"/>
        <w:autoSpaceDE w:val="0"/>
        <w:autoSpaceDN w:val="0"/>
        <w:adjustRightInd w:val="0"/>
        <w:spacing w:line="360" w:lineRule="atLeast"/>
        <w:rPr>
          <w:rFonts w:ascii="Times New Roman" w:hAnsi="Times New Roman" w:cs="Times New Roman"/>
          <w:color w:val="000000"/>
          <w:sz w:val="26"/>
          <w:szCs w:val="26"/>
          <w:lang w:eastAsia="ja-JP"/>
        </w:rPr>
      </w:pPr>
      <w:r>
        <w:rPr>
          <w:rFonts w:ascii="Times New Roman" w:hAnsi="Times New Roman" w:cs="Times New Roman"/>
          <w:color w:val="000000"/>
          <w:sz w:val="26"/>
          <w:szCs w:val="26"/>
          <w:lang w:eastAsia="ja-JP"/>
        </w:rPr>
        <w:t>St</w:t>
      </w:r>
      <w:bookmarkStart w:id="0" w:name="_GoBack"/>
      <w:bookmarkEnd w:id="0"/>
      <w:r>
        <w:rPr>
          <w:rFonts w:ascii="Times New Roman" w:hAnsi="Times New Roman" w:cs="Times New Roman"/>
          <w:color w:val="000000"/>
          <w:sz w:val="26"/>
          <w:szCs w:val="26"/>
          <w:lang w:eastAsia="ja-JP"/>
        </w:rPr>
        <w:t xml:space="preserve">éphane Colognesi, Caroline </w:t>
      </w:r>
      <w:proofErr w:type="spellStart"/>
      <w:r>
        <w:rPr>
          <w:rFonts w:ascii="Times New Roman" w:hAnsi="Times New Roman" w:cs="Times New Roman"/>
          <w:color w:val="000000"/>
          <w:sz w:val="26"/>
          <w:szCs w:val="26"/>
          <w:lang w:eastAsia="ja-JP"/>
        </w:rPr>
        <w:t>Vassart</w:t>
      </w:r>
      <w:proofErr w:type="spellEnd"/>
      <w:r>
        <w:rPr>
          <w:rFonts w:ascii="Times New Roman" w:hAnsi="Times New Roman" w:cs="Times New Roman"/>
          <w:color w:val="000000"/>
          <w:sz w:val="26"/>
          <w:szCs w:val="26"/>
          <w:lang w:eastAsia="ja-JP"/>
        </w:rPr>
        <w:t xml:space="preserve">, Benoit Blondeau &amp; </w:t>
      </w:r>
      <w:proofErr w:type="spellStart"/>
      <w:r w:rsidRPr="005F107A">
        <w:rPr>
          <w:rFonts w:ascii="Times New Roman" w:hAnsi="Times New Roman" w:cs="Times New Roman"/>
          <w:color w:val="000000"/>
          <w:sz w:val="26"/>
          <w:szCs w:val="26"/>
          <w:lang w:eastAsia="ja-JP"/>
        </w:rPr>
        <w:t>Liesje</w:t>
      </w:r>
      <w:proofErr w:type="spellEnd"/>
      <w:r w:rsidRPr="005F107A">
        <w:rPr>
          <w:rFonts w:ascii="Times New Roman" w:hAnsi="Times New Roman" w:cs="Times New Roman"/>
          <w:color w:val="000000"/>
          <w:sz w:val="26"/>
          <w:szCs w:val="26"/>
          <w:lang w:eastAsia="ja-JP"/>
        </w:rPr>
        <w:t xml:space="preserve"> </w:t>
      </w:r>
      <w:proofErr w:type="spellStart"/>
      <w:r w:rsidRPr="005F107A">
        <w:rPr>
          <w:rFonts w:ascii="Times New Roman" w:hAnsi="Times New Roman" w:cs="Times New Roman"/>
          <w:color w:val="000000"/>
          <w:sz w:val="26"/>
          <w:szCs w:val="26"/>
          <w:lang w:eastAsia="ja-JP"/>
        </w:rPr>
        <w:t>Coertjens</w:t>
      </w:r>
      <w:proofErr w:type="spellEnd"/>
      <w:r>
        <w:rPr>
          <w:rFonts w:ascii="Times New Roman" w:hAnsi="Times New Roman" w:cs="Times New Roman"/>
          <w:color w:val="000000"/>
          <w:sz w:val="26"/>
          <w:szCs w:val="26"/>
          <w:lang w:eastAsia="ja-JP"/>
        </w:rPr>
        <w:t>,</w:t>
      </w:r>
    </w:p>
    <w:p w14:paraId="051595BF" w14:textId="77777777" w:rsidR="0065623C" w:rsidRPr="005F107A" w:rsidRDefault="0065623C" w:rsidP="0065623C">
      <w:pPr>
        <w:widowControl w:val="0"/>
        <w:autoSpaceDE w:val="0"/>
        <w:autoSpaceDN w:val="0"/>
        <w:adjustRightInd w:val="0"/>
        <w:spacing w:line="360" w:lineRule="atLeast"/>
        <w:rPr>
          <w:rFonts w:ascii="Times New Roman" w:hAnsi="Times New Roman" w:cs="Times New Roman"/>
          <w:bCs/>
          <w:color w:val="000000"/>
          <w:sz w:val="26"/>
          <w:szCs w:val="26"/>
          <w:lang w:eastAsia="ja-JP"/>
        </w:rPr>
      </w:pPr>
      <w:proofErr w:type="spellStart"/>
      <w:r w:rsidRPr="005F107A">
        <w:rPr>
          <w:rFonts w:ascii="Times New Roman" w:hAnsi="Times New Roman" w:cs="Times New Roman"/>
          <w:bCs/>
          <w:color w:val="000000"/>
          <w:sz w:val="26"/>
          <w:szCs w:val="26"/>
          <w:lang w:eastAsia="ja-JP"/>
        </w:rPr>
        <w:t>UCLouvain</w:t>
      </w:r>
      <w:proofErr w:type="spellEnd"/>
      <w:r w:rsidRPr="005F107A">
        <w:rPr>
          <w:rFonts w:ascii="Times New Roman" w:hAnsi="Times New Roman" w:cs="Times New Roman"/>
          <w:bCs/>
          <w:color w:val="000000"/>
          <w:sz w:val="26"/>
          <w:szCs w:val="26"/>
          <w:lang w:eastAsia="ja-JP"/>
        </w:rPr>
        <w:t>, Belgique</w:t>
      </w:r>
    </w:p>
    <w:p w14:paraId="64659711" w14:textId="77777777" w:rsidR="00F703CA" w:rsidRPr="0010020E" w:rsidRDefault="00B21024" w:rsidP="00F703CA">
      <w:pPr>
        <w:spacing w:before="100" w:beforeAutospacing="1" w:after="100" w:afterAutospacing="1" w:line="240" w:lineRule="auto"/>
        <w:jc w:val="left"/>
        <w:rPr>
          <w:rFonts w:ascii="SymbolMT" w:hAnsi="SymbolMT" w:cs="Times New Roman" w:hint="eastAsia"/>
          <w:b/>
          <w:sz w:val="22"/>
          <w:szCs w:val="22"/>
          <w:lang w:val="en-US"/>
        </w:rPr>
      </w:pPr>
      <w:r w:rsidRPr="0010020E">
        <w:rPr>
          <w:rFonts w:ascii="Avenir Roman" w:hAnsi="Avenir Roman" w:cs="Times New Roman"/>
          <w:b/>
          <w:sz w:val="22"/>
          <w:szCs w:val="22"/>
          <w:lang w:val="en-US"/>
        </w:rPr>
        <w:t>A</w:t>
      </w:r>
      <w:r w:rsidR="00F703CA" w:rsidRPr="0010020E">
        <w:rPr>
          <w:rFonts w:ascii="Avenir Roman" w:hAnsi="Avenir Roman" w:cs="Times New Roman"/>
          <w:b/>
          <w:sz w:val="22"/>
          <w:szCs w:val="22"/>
          <w:lang w:val="en-US"/>
        </w:rPr>
        <w:t xml:space="preserve">bstract </w:t>
      </w:r>
    </w:p>
    <w:p w14:paraId="37A315A2" w14:textId="00252E4C" w:rsidR="008C2390" w:rsidRPr="0010020E" w:rsidRDefault="009D4AB2" w:rsidP="00F703CA">
      <w:pPr>
        <w:widowControl w:val="0"/>
        <w:autoSpaceDE w:val="0"/>
        <w:autoSpaceDN w:val="0"/>
        <w:adjustRightInd w:val="0"/>
        <w:spacing w:line="360" w:lineRule="atLeast"/>
        <w:rPr>
          <w:rFonts w:ascii="Times New Roman" w:hAnsi="Times New Roman" w:cs="Times New Roman"/>
          <w:sz w:val="26"/>
          <w:szCs w:val="26"/>
          <w:lang w:val="uz-Cyrl-UZ"/>
        </w:rPr>
      </w:pPr>
      <w:r w:rsidRPr="0010020E">
        <w:rPr>
          <w:rFonts w:ascii="Times New Roman" w:hAnsi="Times New Roman" w:cs="Times New Roman"/>
          <w:sz w:val="26"/>
          <w:szCs w:val="26"/>
          <w:lang w:val="uz-Cyrl-UZ"/>
        </w:rPr>
        <w:t>Research shows (</w:t>
      </w:r>
      <w:r w:rsidRPr="0010020E">
        <w:rPr>
          <w:rFonts w:ascii="Times New Roman" w:hAnsi="Times New Roman" w:cs="Times New Roman"/>
          <w:sz w:val="26"/>
          <w:szCs w:val="26"/>
          <w:lang w:val="en-US"/>
        </w:rPr>
        <w:t xml:space="preserve">Colognesi &amp; </w:t>
      </w:r>
      <w:proofErr w:type="spellStart"/>
      <w:r w:rsidRPr="0010020E">
        <w:rPr>
          <w:rFonts w:ascii="Times New Roman" w:hAnsi="Times New Roman" w:cs="Times New Roman"/>
          <w:sz w:val="26"/>
          <w:szCs w:val="26"/>
          <w:lang w:val="en-US"/>
        </w:rPr>
        <w:t>Dolz</w:t>
      </w:r>
      <w:proofErr w:type="spellEnd"/>
      <w:r w:rsidRPr="0010020E">
        <w:rPr>
          <w:rFonts w:ascii="Times New Roman" w:hAnsi="Times New Roman" w:cs="Times New Roman"/>
          <w:sz w:val="26"/>
          <w:szCs w:val="26"/>
          <w:lang w:val="en-US"/>
        </w:rPr>
        <w:t xml:space="preserve">, 2017; Nolin, 2015 ; </w:t>
      </w:r>
      <w:proofErr w:type="spellStart"/>
      <w:r w:rsidRPr="0010020E">
        <w:rPr>
          <w:rFonts w:ascii="Times New Roman" w:hAnsi="Times New Roman"/>
          <w:lang w:val="en-US"/>
        </w:rPr>
        <w:t>Sénéchal</w:t>
      </w:r>
      <w:proofErr w:type="spellEnd"/>
      <w:r w:rsidRPr="0010020E">
        <w:rPr>
          <w:rFonts w:ascii="Times New Roman" w:hAnsi="Times New Roman"/>
          <w:lang w:val="en-US"/>
        </w:rPr>
        <w:t xml:space="preserve"> &amp; Chartrand, 2011</w:t>
      </w:r>
      <w:r w:rsidRPr="0010020E">
        <w:rPr>
          <w:rFonts w:ascii="Times New Roman" w:hAnsi="Times New Roman" w:cs="Times New Roman"/>
          <w:sz w:val="26"/>
          <w:szCs w:val="26"/>
          <w:lang w:val="uz-Cyrl-UZ"/>
        </w:rPr>
        <w:t xml:space="preserve">) that teachers feel ill prepared </w:t>
      </w:r>
      <w:r w:rsidR="00664260" w:rsidRPr="0010020E">
        <w:rPr>
          <w:rFonts w:ascii="Times New Roman" w:hAnsi="Times New Roman" w:cs="Times New Roman"/>
          <w:sz w:val="26"/>
          <w:szCs w:val="26"/>
          <w:lang w:val="en-US"/>
        </w:rPr>
        <w:t xml:space="preserve">for </w:t>
      </w:r>
      <w:r w:rsidRPr="0010020E">
        <w:rPr>
          <w:rFonts w:ascii="Times New Roman" w:hAnsi="Times New Roman" w:cs="Times New Roman"/>
          <w:sz w:val="26"/>
          <w:szCs w:val="26"/>
          <w:lang w:val="uz-Cyrl-UZ"/>
        </w:rPr>
        <w:t xml:space="preserve"> teach</w:t>
      </w:r>
      <w:proofErr w:type="spellStart"/>
      <w:r w:rsidR="00664260" w:rsidRPr="0010020E">
        <w:rPr>
          <w:rFonts w:ascii="Times New Roman" w:hAnsi="Times New Roman" w:cs="Times New Roman"/>
          <w:sz w:val="26"/>
          <w:szCs w:val="26"/>
          <w:lang w:val="en-US"/>
        </w:rPr>
        <w:t>ing</w:t>
      </w:r>
      <w:proofErr w:type="spellEnd"/>
      <w:r w:rsidRPr="0010020E">
        <w:rPr>
          <w:rFonts w:ascii="Times New Roman" w:hAnsi="Times New Roman" w:cs="Times New Roman"/>
          <w:sz w:val="26"/>
          <w:szCs w:val="26"/>
          <w:lang w:val="uz-Cyrl-UZ"/>
        </w:rPr>
        <w:t xml:space="preserve"> and evaluat</w:t>
      </w:r>
      <w:proofErr w:type="spellStart"/>
      <w:r w:rsidR="00664260" w:rsidRPr="0010020E">
        <w:rPr>
          <w:rFonts w:ascii="Times New Roman" w:hAnsi="Times New Roman" w:cs="Times New Roman"/>
          <w:sz w:val="26"/>
          <w:szCs w:val="26"/>
          <w:lang w:val="en-US"/>
        </w:rPr>
        <w:t>ing</w:t>
      </w:r>
      <w:proofErr w:type="spellEnd"/>
      <w:r w:rsidRPr="0010020E">
        <w:rPr>
          <w:rFonts w:ascii="Times New Roman" w:hAnsi="Times New Roman" w:cs="Times New Roman"/>
          <w:sz w:val="26"/>
          <w:szCs w:val="26"/>
          <w:lang w:val="uz-Cyrl-UZ"/>
        </w:rPr>
        <w:t xml:space="preserve"> oral competenc</w:t>
      </w:r>
      <w:proofErr w:type="spellStart"/>
      <w:r w:rsidR="00664260" w:rsidRPr="0010020E">
        <w:rPr>
          <w:rFonts w:ascii="Times New Roman" w:hAnsi="Times New Roman" w:cs="Times New Roman"/>
          <w:sz w:val="26"/>
          <w:szCs w:val="26"/>
          <w:lang w:val="en-US"/>
        </w:rPr>
        <w:t>es</w:t>
      </w:r>
      <w:proofErr w:type="spellEnd"/>
      <w:r w:rsidR="006A650C" w:rsidRPr="0010020E">
        <w:rPr>
          <w:rFonts w:ascii="Times New Roman" w:hAnsi="Times New Roman" w:cs="Times New Roman"/>
          <w:sz w:val="26"/>
          <w:szCs w:val="26"/>
          <w:lang w:val="en-US"/>
        </w:rPr>
        <w:t>. T</w:t>
      </w:r>
      <w:r w:rsidRPr="0010020E">
        <w:rPr>
          <w:rFonts w:ascii="Times New Roman" w:hAnsi="Times New Roman" w:cs="Times New Roman"/>
          <w:sz w:val="26"/>
          <w:szCs w:val="26"/>
          <w:lang w:val="uz-Cyrl-UZ"/>
        </w:rPr>
        <w:t xml:space="preserve">hey </w:t>
      </w:r>
      <w:r w:rsidR="006A650C" w:rsidRPr="0010020E">
        <w:rPr>
          <w:rFonts w:ascii="Times New Roman" w:hAnsi="Times New Roman" w:cs="Times New Roman"/>
          <w:sz w:val="26"/>
          <w:szCs w:val="26"/>
          <w:lang w:val="en-US"/>
        </w:rPr>
        <w:t>require</w:t>
      </w:r>
      <w:r w:rsidR="006A650C" w:rsidRPr="0010020E">
        <w:rPr>
          <w:rFonts w:ascii="Times New Roman" w:hAnsi="Times New Roman" w:cs="Times New Roman"/>
          <w:sz w:val="26"/>
          <w:szCs w:val="26"/>
          <w:lang w:val="uz-Cyrl-UZ"/>
        </w:rPr>
        <w:t xml:space="preserve"> </w:t>
      </w:r>
      <w:r w:rsidRPr="0010020E">
        <w:rPr>
          <w:rFonts w:ascii="Times New Roman" w:hAnsi="Times New Roman" w:cs="Times New Roman"/>
          <w:sz w:val="26"/>
          <w:szCs w:val="26"/>
          <w:lang w:val="uz-Cyrl-UZ"/>
        </w:rPr>
        <w:t>guidance (</w:t>
      </w:r>
      <w:r w:rsidRPr="0010020E">
        <w:rPr>
          <w:rFonts w:ascii="Times New Roman" w:hAnsi="Times New Roman" w:cs="Times New Roman"/>
          <w:sz w:val="26"/>
          <w:szCs w:val="26"/>
          <w:lang w:val="en-US"/>
        </w:rPr>
        <w:t>de Pietro, Fisher &amp; Gagnon, 2017</w:t>
      </w:r>
      <w:r w:rsidRPr="0010020E">
        <w:rPr>
          <w:rFonts w:ascii="Times New Roman" w:hAnsi="Times New Roman" w:cs="Times New Roman"/>
          <w:sz w:val="26"/>
          <w:szCs w:val="26"/>
          <w:lang w:val="uz-Cyrl-UZ"/>
        </w:rPr>
        <w:t xml:space="preserve">).  Works on </w:t>
      </w:r>
      <w:r w:rsidRPr="0010020E">
        <w:rPr>
          <w:rFonts w:ascii="Times New Roman" w:hAnsi="Times New Roman" w:cs="Times New Roman"/>
          <w:i/>
          <w:sz w:val="26"/>
          <w:szCs w:val="26"/>
          <w:lang w:val="en-US"/>
        </w:rPr>
        <w:t>assessment for learning</w:t>
      </w:r>
      <w:r w:rsidRPr="0010020E">
        <w:rPr>
          <w:rFonts w:ascii="Times New Roman" w:hAnsi="Times New Roman" w:cs="Times New Roman"/>
          <w:sz w:val="26"/>
          <w:szCs w:val="26"/>
          <w:lang w:val="en-US"/>
        </w:rPr>
        <w:t xml:space="preserve"> (Earl, 2003) </w:t>
      </w:r>
      <w:r w:rsidR="006A650C" w:rsidRPr="0010020E">
        <w:rPr>
          <w:rFonts w:ascii="Times New Roman" w:hAnsi="Times New Roman" w:cs="Times New Roman"/>
          <w:sz w:val="26"/>
          <w:szCs w:val="26"/>
          <w:lang w:val="en-US"/>
        </w:rPr>
        <w:t xml:space="preserve">suggest that pupils can be included </w:t>
      </w:r>
      <w:r w:rsidRPr="0010020E">
        <w:rPr>
          <w:rFonts w:ascii="Times New Roman" w:hAnsi="Times New Roman" w:cs="Times New Roman"/>
          <w:sz w:val="26"/>
          <w:szCs w:val="26"/>
          <w:lang w:val="uz-Cyrl-UZ"/>
        </w:rPr>
        <w:t>in the e</w:t>
      </w:r>
      <w:r w:rsidRPr="0010020E">
        <w:rPr>
          <w:rFonts w:ascii="Times New Roman" w:hAnsi="Times New Roman" w:cs="Times New Roman"/>
          <w:sz w:val="26"/>
          <w:szCs w:val="26"/>
          <w:lang w:val="en-US"/>
        </w:rPr>
        <w:t>valuation</w:t>
      </w:r>
      <w:r w:rsidRPr="0010020E">
        <w:rPr>
          <w:rFonts w:ascii="Times New Roman" w:hAnsi="Times New Roman" w:cs="Times New Roman"/>
          <w:sz w:val="26"/>
          <w:szCs w:val="26"/>
          <w:lang w:val="uz-Cyrl-UZ"/>
        </w:rPr>
        <w:t xml:space="preserve"> process</w:t>
      </w:r>
      <w:r w:rsidR="006A650C" w:rsidRPr="0010020E">
        <w:rPr>
          <w:rFonts w:ascii="Times New Roman" w:hAnsi="Times New Roman" w:cs="Times New Roman"/>
          <w:sz w:val="26"/>
          <w:szCs w:val="26"/>
          <w:lang w:val="en-US"/>
        </w:rPr>
        <w:t xml:space="preserve"> to enhance learning</w:t>
      </w:r>
      <w:r w:rsidRPr="0010020E">
        <w:rPr>
          <w:rFonts w:ascii="Times New Roman" w:hAnsi="Times New Roman" w:cs="Times New Roman"/>
          <w:sz w:val="26"/>
          <w:szCs w:val="26"/>
          <w:lang w:val="uz-Cyrl-UZ"/>
        </w:rPr>
        <w:t xml:space="preserve">. </w:t>
      </w:r>
      <w:r w:rsidR="006A650C" w:rsidRPr="0010020E">
        <w:rPr>
          <w:rFonts w:ascii="Times New Roman" w:hAnsi="Times New Roman" w:cs="Times New Roman"/>
          <w:sz w:val="26"/>
          <w:szCs w:val="26"/>
          <w:lang w:val="en-US"/>
        </w:rPr>
        <w:t xml:space="preserve">It is unclear however which form of peer-evaluation is </w:t>
      </w:r>
      <w:r w:rsidRPr="0010020E">
        <w:rPr>
          <w:rFonts w:ascii="Times New Roman" w:hAnsi="Times New Roman" w:cs="Times New Roman"/>
          <w:sz w:val="26"/>
          <w:szCs w:val="26"/>
          <w:lang w:val="uz-Cyrl-UZ"/>
        </w:rPr>
        <w:t>most efficient</w:t>
      </w:r>
      <w:r w:rsidR="006A650C" w:rsidRPr="0010020E">
        <w:rPr>
          <w:rFonts w:ascii="Times New Roman" w:hAnsi="Times New Roman" w:cs="Times New Roman"/>
          <w:sz w:val="26"/>
          <w:szCs w:val="26"/>
          <w:lang w:val="en-US"/>
        </w:rPr>
        <w:t xml:space="preserve">. </w:t>
      </w:r>
      <w:r w:rsidRPr="0010020E">
        <w:rPr>
          <w:rFonts w:ascii="Times New Roman" w:hAnsi="Times New Roman" w:cs="Times New Roman"/>
          <w:sz w:val="26"/>
          <w:szCs w:val="26"/>
          <w:lang w:val="uz-Cyrl-UZ"/>
        </w:rPr>
        <w:t xml:space="preserve"> </w:t>
      </w:r>
      <w:r w:rsidR="006A650C" w:rsidRPr="0010020E">
        <w:rPr>
          <w:rFonts w:ascii="Times New Roman" w:hAnsi="Times New Roman" w:cs="Times New Roman"/>
          <w:sz w:val="26"/>
          <w:szCs w:val="26"/>
          <w:lang w:val="en-US"/>
        </w:rPr>
        <w:t>This study examines two conditions of peer-evaluation</w:t>
      </w:r>
      <w:r w:rsidRPr="0010020E">
        <w:rPr>
          <w:rFonts w:ascii="Times New Roman" w:hAnsi="Times New Roman" w:cs="Times New Roman"/>
          <w:sz w:val="26"/>
          <w:szCs w:val="26"/>
          <w:lang w:val="uz-Cyrl-UZ"/>
        </w:rPr>
        <w:t>: pupils negotiat</w:t>
      </w:r>
      <w:proofErr w:type="spellStart"/>
      <w:r w:rsidR="006A650C" w:rsidRPr="0010020E">
        <w:rPr>
          <w:rFonts w:ascii="Times New Roman" w:hAnsi="Times New Roman" w:cs="Times New Roman"/>
          <w:sz w:val="26"/>
          <w:szCs w:val="26"/>
          <w:lang w:val="en-US"/>
        </w:rPr>
        <w:t>ing</w:t>
      </w:r>
      <w:proofErr w:type="spellEnd"/>
      <w:r w:rsidRPr="0010020E">
        <w:rPr>
          <w:rFonts w:ascii="Times New Roman" w:hAnsi="Times New Roman" w:cs="Times New Roman"/>
          <w:sz w:val="26"/>
          <w:szCs w:val="26"/>
          <w:lang w:val="uz-Cyrl-UZ"/>
        </w:rPr>
        <w:t xml:space="preserve"> their feedback in smaller sub groups</w:t>
      </w:r>
      <w:r w:rsidR="006A650C" w:rsidRPr="0010020E">
        <w:rPr>
          <w:rFonts w:ascii="Times New Roman" w:hAnsi="Times New Roman" w:cs="Times New Roman"/>
          <w:sz w:val="26"/>
          <w:szCs w:val="26"/>
          <w:lang w:val="en-US"/>
        </w:rPr>
        <w:t xml:space="preserve"> (1) and pupils</w:t>
      </w:r>
      <w:r w:rsidRPr="0010020E">
        <w:rPr>
          <w:rFonts w:ascii="Times New Roman" w:hAnsi="Times New Roman" w:cs="Times New Roman"/>
          <w:sz w:val="26"/>
          <w:szCs w:val="26"/>
          <w:lang w:val="uz-Cyrl-UZ"/>
        </w:rPr>
        <w:t>individually elaborat</w:t>
      </w:r>
      <w:proofErr w:type="spellStart"/>
      <w:r w:rsidR="006A650C" w:rsidRPr="0010020E">
        <w:rPr>
          <w:rFonts w:ascii="Times New Roman" w:hAnsi="Times New Roman" w:cs="Times New Roman"/>
          <w:sz w:val="26"/>
          <w:szCs w:val="26"/>
          <w:lang w:val="en-US"/>
        </w:rPr>
        <w:t>ing</w:t>
      </w:r>
      <w:proofErr w:type="spellEnd"/>
      <w:r w:rsidRPr="0010020E">
        <w:rPr>
          <w:rFonts w:ascii="Times New Roman" w:hAnsi="Times New Roman" w:cs="Times New Roman"/>
          <w:sz w:val="26"/>
          <w:szCs w:val="26"/>
          <w:lang w:val="uz-Cyrl-UZ"/>
        </w:rPr>
        <w:t xml:space="preserve"> their feedback for the others</w:t>
      </w:r>
      <w:r w:rsidR="006A650C" w:rsidRPr="0010020E">
        <w:rPr>
          <w:rFonts w:ascii="Times New Roman" w:hAnsi="Times New Roman" w:cs="Times New Roman"/>
          <w:sz w:val="26"/>
          <w:szCs w:val="26"/>
          <w:lang w:val="en-US"/>
        </w:rPr>
        <w:t xml:space="preserve"> (2)</w:t>
      </w:r>
      <w:proofErr w:type="gramStart"/>
      <w:r w:rsidRPr="0010020E">
        <w:rPr>
          <w:rFonts w:ascii="Times New Roman" w:hAnsi="Times New Roman" w:cs="Times New Roman"/>
          <w:sz w:val="26"/>
          <w:szCs w:val="26"/>
          <w:lang w:val="uz-Cyrl-UZ"/>
        </w:rPr>
        <w:t>.</w:t>
      </w:r>
      <w:r w:rsidR="009A377B" w:rsidRPr="0010020E">
        <w:rPr>
          <w:rFonts w:ascii="Times New Roman" w:hAnsi="Times New Roman" w:cs="Times New Roman"/>
          <w:sz w:val="26"/>
          <w:szCs w:val="26"/>
          <w:lang w:val="en-US"/>
        </w:rPr>
        <w:t>T</w:t>
      </w:r>
      <w:r w:rsidRPr="0010020E">
        <w:rPr>
          <w:rFonts w:ascii="Times New Roman" w:hAnsi="Times New Roman" w:cs="Times New Roman"/>
          <w:sz w:val="26"/>
          <w:szCs w:val="26"/>
          <w:lang w:val="uz-Cyrl-UZ"/>
        </w:rPr>
        <w:t>wo</w:t>
      </w:r>
      <w:proofErr w:type="gramEnd"/>
      <w:r w:rsidRPr="0010020E">
        <w:rPr>
          <w:rFonts w:ascii="Times New Roman" w:hAnsi="Times New Roman" w:cs="Times New Roman"/>
          <w:sz w:val="26"/>
          <w:szCs w:val="26"/>
          <w:lang w:val="uz-Cyrl-UZ"/>
        </w:rPr>
        <w:t xml:space="preserve"> classes of 10-12 year olds</w:t>
      </w:r>
      <w:r w:rsidR="00254796" w:rsidRPr="0010020E">
        <w:rPr>
          <w:rFonts w:ascii="Times New Roman" w:hAnsi="Times New Roman" w:cs="Times New Roman"/>
          <w:sz w:val="26"/>
          <w:szCs w:val="26"/>
          <w:lang w:val="en-US"/>
        </w:rPr>
        <w:t xml:space="preserve"> (42 pupils)</w:t>
      </w:r>
      <w:r w:rsidRPr="0010020E">
        <w:rPr>
          <w:rFonts w:ascii="Times New Roman" w:hAnsi="Times New Roman" w:cs="Times New Roman"/>
          <w:sz w:val="26"/>
          <w:szCs w:val="26"/>
          <w:lang w:val="uz-Cyrl-UZ"/>
        </w:rPr>
        <w:t xml:space="preserve"> from </w:t>
      </w:r>
      <w:r w:rsidR="009C6DFD" w:rsidRPr="0010020E">
        <w:rPr>
          <w:rFonts w:ascii="Times New Roman" w:hAnsi="Times New Roman" w:cs="Times New Roman"/>
          <w:sz w:val="26"/>
          <w:szCs w:val="26"/>
          <w:lang w:val="uz-Cyrl-UZ"/>
        </w:rPr>
        <w:t>one</w:t>
      </w:r>
      <w:r w:rsidRPr="0010020E">
        <w:rPr>
          <w:rFonts w:ascii="Times New Roman" w:hAnsi="Times New Roman" w:cs="Times New Roman"/>
          <w:sz w:val="26"/>
          <w:szCs w:val="26"/>
          <w:lang w:val="uz-Cyrl-UZ"/>
        </w:rPr>
        <w:t xml:space="preserve"> school over a period of 16 lessons of 50 mi</w:t>
      </w:r>
      <w:r w:rsidR="008C2390" w:rsidRPr="0010020E">
        <w:rPr>
          <w:rFonts w:ascii="Times New Roman" w:hAnsi="Times New Roman" w:cs="Times New Roman"/>
          <w:sz w:val="26"/>
          <w:szCs w:val="26"/>
          <w:lang w:val="uz-Cyrl-UZ"/>
        </w:rPr>
        <w:t>n</w:t>
      </w:r>
      <w:r w:rsidRPr="0010020E">
        <w:rPr>
          <w:rFonts w:ascii="Times New Roman" w:hAnsi="Times New Roman" w:cs="Times New Roman"/>
          <w:sz w:val="26"/>
          <w:szCs w:val="26"/>
          <w:lang w:val="uz-Cyrl-UZ"/>
        </w:rPr>
        <w:t>utes each</w:t>
      </w:r>
      <w:r w:rsidR="009A377B" w:rsidRPr="0010020E">
        <w:rPr>
          <w:rFonts w:ascii="Times New Roman" w:hAnsi="Times New Roman" w:cs="Times New Roman"/>
          <w:sz w:val="26"/>
          <w:szCs w:val="26"/>
          <w:lang w:val="en-US"/>
        </w:rPr>
        <w:t xml:space="preserve"> took part in the research</w:t>
      </w:r>
      <w:r w:rsidRPr="0010020E">
        <w:rPr>
          <w:rFonts w:ascii="Times New Roman" w:hAnsi="Times New Roman" w:cs="Times New Roman"/>
          <w:sz w:val="26"/>
          <w:szCs w:val="26"/>
          <w:lang w:val="uz-Cyrl-UZ"/>
        </w:rPr>
        <w:t xml:space="preserve">.  </w:t>
      </w:r>
      <w:r w:rsidR="009A377B" w:rsidRPr="0010020E">
        <w:rPr>
          <w:rFonts w:ascii="Times New Roman" w:hAnsi="Times New Roman" w:cs="Times New Roman"/>
          <w:sz w:val="26"/>
          <w:szCs w:val="26"/>
          <w:lang w:val="en-US"/>
        </w:rPr>
        <w:t>R</w:t>
      </w:r>
      <w:r w:rsidRPr="0010020E">
        <w:rPr>
          <w:rFonts w:ascii="Times New Roman" w:hAnsi="Times New Roman" w:cs="Times New Roman"/>
          <w:sz w:val="26"/>
          <w:szCs w:val="26"/>
          <w:lang w:val="uz-Cyrl-UZ"/>
        </w:rPr>
        <w:t xml:space="preserve">esults show that the oral competence improved </w:t>
      </w:r>
      <w:r w:rsidR="009A377B" w:rsidRPr="0010020E">
        <w:rPr>
          <w:rFonts w:ascii="Times New Roman" w:hAnsi="Times New Roman" w:cs="Times New Roman"/>
          <w:sz w:val="26"/>
          <w:szCs w:val="26"/>
          <w:lang w:val="en-US"/>
        </w:rPr>
        <w:t>in both classes</w:t>
      </w:r>
      <w:r w:rsidR="008C2390" w:rsidRPr="0010020E">
        <w:rPr>
          <w:rFonts w:ascii="Times New Roman" w:hAnsi="Times New Roman" w:cs="Times New Roman"/>
          <w:sz w:val="26"/>
          <w:szCs w:val="26"/>
          <w:lang w:val="uz-Cyrl-UZ"/>
        </w:rPr>
        <w:t xml:space="preserve">and that in the class where feedback was negotiated </w:t>
      </w:r>
      <w:r w:rsidR="009A377B" w:rsidRPr="0010020E">
        <w:rPr>
          <w:rFonts w:ascii="Times New Roman" w:hAnsi="Times New Roman" w:cs="Times New Roman"/>
          <w:sz w:val="26"/>
          <w:szCs w:val="26"/>
          <w:lang w:val="en-US"/>
        </w:rPr>
        <w:t xml:space="preserve">had the strongest </w:t>
      </w:r>
      <w:r w:rsidR="008C2390" w:rsidRPr="0010020E">
        <w:rPr>
          <w:rFonts w:ascii="Times New Roman" w:hAnsi="Times New Roman" w:cs="Times New Roman"/>
          <w:sz w:val="26"/>
          <w:szCs w:val="26"/>
          <w:lang w:val="uz-Cyrl-UZ"/>
        </w:rPr>
        <w:t>progress.</w:t>
      </w:r>
    </w:p>
    <w:p w14:paraId="0681B362" w14:textId="77777777" w:rsidR="009D4AB2" w:rsidRPr="0010020E" w:rsidRDefault="008C2390" w:rsidP="00F703CA">
      <w:pPr>
        <w:widowControl w:val="0"/>
        <w:autoSpaceDE w:val="0"/>
        <w:autoSpaceDN w:val="0"/>
        <w:adjustRightInd w:val="0"/>
        <w:spacing w:line="360" w:lineRule="atLeast"/>
        <w:rPr>
          <w:rFonts w:ascii="Times New Roman" w:hAnsi="Times New Roman" w:cs="Times New Roman"/>
          <w:sz w:val="26"/>
          <w:szCs w:val="26"/>
          <w:lang w:val="uz-Cyrl-UZ"/>
        </w:rPr>
      </w:pPr>
      <w:r w:rsidRPr="0010020E">
        <w:rPr>
          <w:rFonts w:ascii="Times New Roman" w:hAnsi="Times New Roman" w:cs="Times New Roman"/>
          <w:sz w:val="26"/>
          <w:szCs w:val="26"/>
          <w:lang w:val="uz-Cyrl-UZ"/>
        </w:rPr>
        <w:t xml:space="preserve"> </w:t>
      </w:r>
    </w:p>
    <w:p w14:paraId="38CB6DAD" w14:textId="77777777" w:rsidR="008C2390" w:rsidRPr="0010020E" w:rsidRDefault="008C2390" w:rsidP="00F703CA">
      <w:pPr>
        <w:widowControl w:val="0"/>
        <w:autoSpaceDE w:val="0"/>
        <w:autoSpaceDN w:val="0"/>
        <w:adjustRightInd w:val="0"/>
        <w:spacing w:line="360" w:lineRule="atLeast"/>
        <w:rPr>
          <w:rFonts w:ascii="Times New Roman" w:hAnsi="Times New Roman" w:cs="Times New Roman"/>
          <w:sz w:val="26"/>
          <w:szCs w:val="26"/>
          <w:lang w:val="uz-Cyrl-UZ"/>
        </w:rPr>
      </w:pPr>
    </w:p>
    <w:p w14:paraId="59D0F7CC" w14:textId="77777777" w:rsidR="00F703CA" w:rsidRPr="0010020E" w:rsidRDefault="009A1674" w:rsidP="00F440B3">
      <w:pPr>
        <w:spacing w:before="100" w:beforeAutospacing="1" w:after="100" w:afterAutospacing="1" w:line="240" w:lineRule="auto"/>
        <w:jc w:val="left"/>
        <w:rPr>
          <w:rFonts w:ascii="Avenir Roman" w:hAnsi="Avenir Roman" w:cs="Times New Roman"/>
          <w:b/>
          <w:sz w:val="22"/>
          <w:szCs w:val="22"/>
          <w:lang w:val="en-US"/>
        </w:rPr>
      </w:pPr>
      <w:r w:rsidRPr="0010020E">
        <w:rPr>
          <w:rFonts w:ascii="Avenir Roman" w:hAnsi="Avenir Roman" w:cs="Times New Roman"/>
          <w:b/>
          <w:sz w:val="22"/>
          <w:szCs w:val="22"/>
          <w:lang w:val="en-US"/>
        </w:rPr>
        <w:t>E</w:t>
      </w:r>
      <w:r w:rsidR="00F703CA" w:rsidRPr="0010020E">
        <w:rPr>
          <w:rFonts w:ascii="Avenir Roman" w:hAnsi="Avenir Roman" w:cs="Times New Roman"/>
          <w:b/>
          <w:sz w:val="22"/>
          <w:szCs w:val="22"/>
          <w:lang w:val="en-US"/>
        </w:rPr>
        <w:t xml:space="preserve">xtended summary </w:t>
      </w:r>
    </w:p>
    <w:p w14:paraId="176A1E21" w14:textId="77777777" w:rsidR="007D6705" w:rsidRDefault="007D6705" w:rsidP="008C2390">
      <w:pPr>
        <w:widowControl w:val="0"/>
        <w:autoSpaceDE w:val="0"/>
        <w:autoSpaceDN w:val="0"/>
        <w:adjustRightInd w:val="0"/>
        <w:spacing w:line="360" w:lineRule="atLeast"/>
        <w:rPr>
          <w:rFonts w:ascii="Times New Roman" w:hAnsi="Times New Roman" w:cs="Times New Roman"/>
          <w:sz w:val="26"/>
          <w:szCs w:val="26"/>
          <w:lang w:val="en-US"/>
        </w:rPr>
      </w:pPr>
    </w:p>
    <w:p w14:paraId="77079C27" w14:textId="77777777" w:rsidR="00790190" w:rsidRPr="00790190" w:rsidRDefault="00790190" w:rsidP="00790190">
      <w:pPr>
        <w:widowControl w:val="0"/>
        <w:autoSpaceDE w:val="0"/>
        <w:autoSpaceDN w:val="0"/>
        <w:adjustRightInd w:val="0"/>
        <w:spacing w:line="360" w:lineRule="atLeast"/>
        <w:rPr>
          <w:rFonts w:ascii="Times New Roman" w:hAnsi="Times New Roman" w:cs="Times New Roman"/>
          <w:sz w:val="26"/>
          <w:szCs w:val="26"/>
          <w:lang w:val="en-US"/>
        </w:rPr>
      </w:pPr>
      <w:r w:rsidRPr="00790190">
        <w:rPr>
          <w:rFonts w:ascii="Times New Roman" w:hAnsi="Times New Roman" w:cs="Times New Roman"/>
          <w:sz w:val="26"/>
          <w:szCs w:val="26"/>
          <w:lang w:val="en-US"/>
        </w:rPr>
        <w:t>When a child starts primary school, even though it is unable to read or cannot read quite well yet, it can more often understand the oral messages it is given and can express itself during normal conversations. For this reason, priority is given to teaching reading and writing skills, as it is assumed that the child has already mastered oral skills in kindergarten (</w:t>
      </w:r>
      <w:proofErr w:type="spellStart"/>
      <w:r w:rsidRPr="00790190">
        <w:rPr>
          <w:rFonts w:ascii="Times New Roman" w:hAnsi="Times New Roman" w:cs="Times New Roman"/>
          <w:sz w:val="26"/>
          <w:szCs w:val="26"/>
          <w:lang w:val="en-US"/>
        </w:rPr>
        <w:t>Dupont</w:t>
      </w:r>
      <w:proofErr w:type="spellEnd"/>
      <w:r w:rsidRPr="00790190">
        <w:rPr>
          <w:rFonts w:ascii="Times New Roman" w:hAnsi="Times New Roman" w:cs="Times New Roman"/>
          <w:sz w:val="26"/>
          <w:szCs w:val="26"/>
          <w:lang w:val="en-US"/>
        </w:rPr>
        <w:t xml:space="preserve"> &amp; </w:t>
      </w:r>
      <w:proofErr w:type="spellStart"/>
      <w:r w:rsidRPr="00790190">
        <w:rPr>
          <w:rFonts w:ascii="Times New Roman" w:hAnsi="Times New Roman" w:cs="Times New Roman"/>
          <w:sz w:val="26"/>
          <w:szCs w:val="26"/>
          <w:lang w:val="en-US"/>
        </w:rPr>
        <w:t>Grandaty</w:t>
      </w:r>
      <w:proofErr w:type="spellEnd"/>
      <w:r w:rsidRPr="00790190">
        <w:rPr>
          <w:rFonts w:ascii="Times New Roman" w:hAnsi="Times New Roman" w:cs="Times New Roman"/>
          <w:sz w:val="26"/>
          <w:szCs w:val="26"/>
          <w:lang w:val="en-US"/>
        </w:rPr>
        <w:t xml:space="preserve">, 2017 ; Le </w:t>
      </w:r>
      <w:proofErr w:type="spellStart"/>
      <w:r w:rsidRPr="00790190">
        <w:rPr>
          <w:rFonts w:ascii="Times New Roman" w:hAnsi="Times New Roman" w:cs="Times New Roman"/>
          <w:sz w:val="26"/>
          <w:szCs w:val="26"/>
          <w:lang w:val="en-US"/>
        </w:rPr>
        <w:t>Cunff</w:t>
      </w:r>
      <w:proofErr w:type="spellEnd"/>
      <w:r w:rsidRPr="00790190">
        <w:rPr>
          <w:rFonts w:ascii="Times New Roman" w:hAnsi="Times New Roman" w:cs="Times New Roman"/>
          <w:sz w:val="26"/>
          <w:szCs w:val="26"/>
          <w:lang w:val="en-US"/>
        </w:rPr>
        <w:t xml:space="preserve"> &amp; </w:t>
      </w:r>
      <w:proofErr w:type="spellStart"/>
      <w:r w:rsidRPr="00790190">
        <w:rPr>
          <w:rFonts w:ascii="Times New Roman" w:hAnsi="Times New Roman" w:cs="Times New Roman"/>
          <w:sz w:val="26"/>
          <w:szCs w:val="26"/>
          <w:lang w:val="en-US"/>
        </w:rPr>
        <w:t>Jourdain</w:t>
      </w:r>
      <w:proofErr w:type="spellEnd"/>
      <w:r w:rsidRPr="00790190">
        <w:rPr>
          <w:rFonts w:ascii="Times New Roman" w:hAnsi="Times New Roman" w:cs="Times New Roman"/>
          <w:sz w:val="26"/>
          <w:szCs w:val="26"/>
          <w:lang w:val="en-US"/>
        </w:rPr>
        <w:t xml:space="preserve">, 2008 ; </w:t>
      </w:r>
      <w:proofErr w:type="spellStart"/>
      <w:r w:rsidRPr="00790190">
        <w:rPr>
          <w:rFonts w:ascii="Times New Roman" w:hAnsi="Times New Roman" w:cs="Times New Roman"/>
          <w:sz w:val="26"/>
          <w:szCs w:val="26"/>
          <w:lang w:val="en-US"/>
        </w:rPr>
        <w:t>Simard</w:t>
      </w:r>
      <w:proofErr w:type="spellEnd"/>
      <w:r w:rsidRPr="00790190">
        <w:rPr>
          <w:rFonts w:ascii="Times New Roman" w:hAnsi="Times New Roman" w:cs="Times New Roman"/>
          <w:sz w:val="26"/>
          <w:szCs w:val="26"/>
          <w:lang w:val="en-US"/>
        </w:rPr>
        <w:t xml:space="preserve">, </w:t>
      </w:r>
      <w:proofErr w:type="spellStart"/>
      <w:r w:rsidRPr="00790190">
        <w:rPr>
          <w:rFonts w:ascii="Times New Roman" w:hAnsi="Times New Roman" w:cs="Times New Roman"/>
          <w:sz w:val="26"/>
          <w:szCs w:val="26"/>
          <w:lang w:val="en-US"/>
        </w:rPr>
        <w:t>Dufays</w:t>
      </w:r>
      <w:proofErr w:type="spellEnd"/>
      <w:r w:rsidRPr="00790190">
        <w:rPr>
          <w:rFonts w:ascii="Times New Roman" w:hAnsi="Times New Roman" w:cs="Times New Roman"/>
          <w:sz w:val="26"/>
          <w:szCs w:val="26"/>
          <w:lang w:val="en-US"/>
        </w:rPr>
        <w:t xml:space="preserve">, </w:t>
      </w:r>
      <w:proofErr w:type="spellStart"/>
      <w:r w:rsidRPr="00790190">
        <w:rPr>
          <w:rFonts w:ascii="Times New Roman" w:hAnsi="Times New Roman" w:cs="Times New Roman"/>
          <w:sz w:val="26"/>
          <w:szCs w:val="26"/>
          <w:lang w:val="en-US"/>
        </w:rPr>
        <w:t>Dolz</w:t>
      </w:r>
      <w:proofErr w:type="spellEnd"/>
      <w:r w:rsidRPr="00790190">
        <w:rPr>
          <w:rFonts w:ascii="Times New Roman" w:hAnsi="Times New Roman" w:cs="Times New Roman"/>
          <w:sz w:val="26"/>
          <w:szCs w:val="26"/>
          <w:lang w:val="en-US"/>
        </w:rPr>
        <w:t xml:space="preserve"> &amp; Garcia-</w:t>
      </w:r>
      <w:proofErr w:type="spellStart"/>
      <w:r w:rsidRPr="00790190">
        <w:rPr>
          <w:rFonts w:ascii="Times New Roman" w:hAnsi="Times New Roman" w:cs="Times New Roman"/>
          <w:sz w:val="26"/>
          <w:szCs w:val="26"/>
          <w:lang w:val="en-US"/>
        </w:rPr>
        <w:t>Debanc</w:t>
      </w:r>
      <w:proofErr w:type="spellEnd"/>
      <w:r w:rsidRPr="00790190">
        <w:rPr>
          <w:rFonts w:ascii="Times New Roman" w:hAnsi="Times New Roman" w:cs="Times New Roman"/>
          <w:sz w:val="26"/>
          <w:szCs w:val="26"/>
          <w:lang w:val="en-US"/>
        </w:rPr>
        <w:t>, 2014). Therefore oral skills occupy a functional place in the class room and do not necessarily form the object of any explicit  teaching/learning, nor of any precise evaluation. </w:t>
      </w:r>
    </w:p>
    <w:p w14:paraId="14988F35" w14:textId="4D35BB16" w:rsidR="00957D50" w:rsidRPr="00BC72E6" w:rsidRDefault="00AB5885" w:rsidP="008C2390">
      <w:pPr>
        <w:widowControl w:val="0"/>
        <w:autoSpaceDE w:val="0"/>
        <w:autoSpaceDN w:val="0"/>
        <w:adjustRightInd w:val="0"/>
        <w:spacing w:line="360" w:lineRule="atLeast"/>
        <w:rPr>
          <w:rFonts w:ascii="Times New Roman" w:hAnsi="Times New Roman" w:cs="Times New Roman"/>
          <w:sz w:val="26"/>
          <w:szCs w:val="26"/>
          <w:lang w:val="uz-Cyrl-UZ"/>
        </w:rPr>
      </w:pPr>
      <w:r w:rsidRPr="00BC72E6">
        <w:rPr>
          <w:rFonts w:ascii="Times New Roman" w:hAnsi="Times New Roman" w:cs="Times New Roman"/>
          <w:sz w:val="26"/>
          <w:szCs w:val="26"/>
          <w:lang w:val="en-US"/>
        </w:rPr>
        <w:t>O</w:t>
      </w:r>
      <w:r w:rsidR="008C2390" w:rsidRPr="00BC72E6">
        <w:rPr>
          <w:rFonts w:ascii="Times New Roman" w:hAnsi="Times New Roman" w:cs="Times New Roman"/>
          <w:sz w:val="26"/>
          <w:szCs w:val="26"/>
          <w:lang w:val="uz-Cyrl-UZ"/>
        </w:rPr>
        <w:t xml:space="preserve">ral competences are </w:t>
      </w:r>
      <w:r w:rsidRPr="00BC72E6">
        <w:rPr>
          <w:rFonts w:ascii="Times New Roman" w:hAnsi="Times New Roman" w:cs="Times New Roman"/>
          <w:sz w:val="26"/>
          <w:szCs w:val="26"/>
          <w:lang w:val="en-US"/>
        </w:rPr>
        <w:t>very</w:t>
      </w:r>
      <w:r w:rsidRPr="00BC72E6">
        <w:rPr>
          <w:rFonts w:ascii="Times New Roman" w:hAnsi="Times New Roman" w:cs="Times New Roman"/>
          <w:sz w:val="26"/>
          <w:szCs w:val="26"/>
          <w:lang w:val="uz-Cyrl-UZ"/>
        </w:rPr>
        <w:t xml:space="preserve"> </w:t>
      </w:r>
      <w:r w:rsidR="008C2390" w:rsidRPr="00BC72E6">
        <w:rPr>
          <w:rFonts w:ascii="Times New Roman" w:hAnsi="Times New Roman" w:cs="Times New Roman"/>
          <w:sz w:val="26"/>
          <w:szCs w:val="26"/>
          <w:lang w:val="uz-Cyrl-UZ"/>
        </w:rPr>
        <w:t xml:space="preserve">important in daily </w:t>
      </w:r>
      <w:r w:rsidRPr="00BC72E6">
        <w:rPr>
          <w:rFonts w:ascii="Times New Roman" w:hAnsi="Times New Roman" w:cs="Times New Roman"/>
          <w:sz w:val="26"/>
          <w:szCs w:val="26"/>
          <w:lang w:val="en-US"/>
        </w:rPr>
        <w:t>life</w:t>
      </w:r>
      <w:r w:rsidR="00062067" w:rsidRPr="00BC72E6">
        <w:rPr>
          <w:rFonts w:ascii="Times New Roman" w:hAnsi="Times New Roman" w:cs="Times New Roman"/>
          <w:sz w:val="26"/>
          <w:szCs w:val="26"/>
          <w:lang w:val="en-US"/>
        </w:rPr>
        <w:t>, and, according to Lafontaine (2016</w:t>
      </w:r>
      <w:proofErr w:type="gramStart"/>
      <w:r w:rsidR="00062067" w:rsidRPr="00BC72E6">
        <w:rPr>
          <w:rFonts w:ascii="Times New Roman" w:hAnsi="Times New Roman" w:cs="Times New Roman"/>
          <w:sz w:val="26"/>
          <w:szCs w:val="26"/>
          <w:lang w:val="en-US"/>
        </w:rPr>
        <w:t xml:space="preserve">) </w:t>
      </w:r>
      <w:r w:rsidR="00062067" w:rsidRPr="00BC72E6">
        <w:rPr>
          <w:rFonts w:ascii="Times New Roman" w:hAnsi="Times New Roman" w:cs="Times New Roman"/>
          <w:sz w:val="26"/>
          <w:szCs w:val="26"/>
          <w:lang w:val="uz-Cyrl-UZ"/>
        </w:rPr>
        <w:t xml:space="preserve"> far</w:t>
      </w:r>
      <w:proofErr w:type="gramEnd"/>
      <w:r w:rsidR="00062067" w:rsidRPr="00BC72E6">
        <w:rPr>
          <w:rFonts w:ascii="Times New Roman" w:hAnsi="Times New Roman" w:cs="Times New Roman"/>
          <w:sz w:val="26"/>
          <w:szCs w:val="26"/>
          <w:lang w:val="uz-Cyrl-UZ"/>
        </w:rPr>
        <w:t xml:space="preserve"> more important than reading and writing competences</w:t>
      </w:r>
      <w:r w:rsidR="00A46C47" w:rsidRPr="00BC72E6">
        <w:rPr>
          <w:rFonts w:ascii="Times New Roman" w:hAnsi="Times New Roman" w:cs="Times New Roman"/>
          <w:sz w:val="26"/>
          <w:szCs w:val="26"/>
          <w:lang w:val="uz-Cyrl-UZ"/>
        </w:rPr>
        <w:t xml:space="preserve">. </w:t>
      </w:r>
      <w:r w:rsidR="00664260" w:rsidRPr="00BC72E6">
        <w:rPr>
          <w:rFonts w:ascii="Times New Roman" w:hAnsi="Times New Roman" w:cs="Times New Roman"/>
          <w:sz w:val="26"/>
          <w:szCs w:val="26"/>
          <w:lang w:val="en-US"/>
        </w:rPr>
        <w:t>Oral competenc</w:t>
      </w:r>
      <w:r w:rsidRPr="00BC72E6">
        <w:rPr>
          <w:rFonts w:ascii="Times New Roman" w:hAnsi="Times New Roman" w:cs="Times New Roman"/>
          <w:sz w:val="26"/>
          <w:szCs w:val="26"/>
          <w:lang w:val="en-US"/>
        </w:rPr>
        <w:t>es</w:t>
      </w:r>
      <w:r w:rsidR="008C2390" w:rsidRPr="00BC72E6">
        <w:rPr>
          <w:rFonts w:ascii="Times New Roman" w:hAnsi="Times New Roman" w:cs="Times New Roman"/>
          <w:sz w:val="26"/>
          <w:szCs w:val="26"/>
          <w:lang w:val="uz-Cyrl-UZ"/>
        </w:rPr>
        <w:t xml:space="preserve"> support the </w:t>
      </w:r>
      <w:r w:rsidRPr="00BC72E6">
        <w:rPr>
          <w:rFonts w:ascii="Times New Roman" w:hAnsi="Times New Roman" w:cs="Times New Roman"/>
          <w:sz w:val="26"/>
          <w:szCs w:val="26"/>
          <w:lang w:val="en-US"/>
        </w:rPr>
        <w:lastRenderedPageBreak/>
        <w:t xml:space="preserve">literacy </w:t>
      </w:r>
      <w:r w:rsidR="008C2390" w:rsidRPr="00BC72E6">
        <w:rPr>
          <w:rFonts w:ascii="Times New Roman" w:hAnsi="Times New Roman" w:cs="Times New Roman"/>
          <w:sz w:val="26"/>
          <w:szCs w:val="26"/>
          <w:lang w:val="uz-Cyrl-UZ"/>
        </w:rPr>
        <w:t>development of the pupils (</w:t>
      </w:r>
      <w:r w:rsidR="00A46C47" w:rsidRPr="00BC72E6">
        <w:rPr>
          <w:rFonts w:ascii="Times New Roman" w:hAnsi="Times New Roman"/>
          <w:lang w:val="en-US"/>
        </w:rPr>
        <w:t>Lafontaine, 2013</w:t>
      </w:r>
      <w:r w:rsidR="008C2390" w:rsidRPr="00BC72E6">
        <w:rPr>
          <w:rFonts w:ascii="Times New Roman" w:hAnsi="Times New Roman" w:cs="Times New Roman"/>
          <w:sz w:val="26"/>
          <w:szCs w:val="26"/>
          <w:lang w:val="uz-Cyrl-UZ"/>
        </w:rPr>
        <w:t>)</w:t>
      </w:r>
      <w:r w:rsidR="00A46C47" w:rsidRPr="00BC72E6">
        <w:rPr>
          <w:rFonts w:ascii="Times New Roman" w:hAnsi="Times New Roman" w:cs="Times New Roman"/>
          <w:sz w:val="26"/>
          <w:szCs w:val="26"/>
          <w:lang w:val="uz-Cyrl-UZ"/>
        </w:rPr>
        <w:t xml:space="preserve"> and</w:t>
      </w:r>
      <w:r w:rsidR="008C2390" w:rsidRPr="00BC72E6">
        <w:rPr>
          <w:rFonts w:ascii="Times New Roman" w:hAnsi="Times New Roman" w:cs="Times New Roman"/>
          <w:sz w:val="26"/>
          <w:szCs w:val="26"/>
          <w:lang w:val="uz-Cyrl-UZ"/>
        </w:rPr>
        <w:t xml:space="preserve"> are a strong lever for learning to read (</w:t>
      </w:r>
      <w:r w:rsidR="00A46C47" w:rsidRPr="00BC72E6">
        <w:rPr>
          <w:rFonts w:ascii="Times New Roman" w:hAnsi="Times New Roman"/>
          <w:lang w:val="en-US"/>
        </w:rPr>
        <w:t>Bianco, 2015</w:t>
      </w:r>
      <w:r w:rsidR="008C2390" w:rsidRPr="00BC72E6">
        <w:rPr>
          <w:rFonts w:ascii="Times New Roman" w:hAnsi="Times New Roman" w:cs="Times New Roman"/>
          <w:sz w:val="26"/>
          <w:szCs w:val="26"/>
          <w:lang w:val="uz-Cyrl-UZ"/>
        </w:rPr>
        <w:t>) and write (</w:t>
      </w:r>
      <w:r w:rsidR="00A46C47" w:rsidRPr="00BC72E6">
        <w:rPr>
          <w:rFonts w:ascii="Times New Roman" w:hAnsi="Times New Roman"/>
          <w:lang w:val="en-US"/>
        </w:rPr>
        <w:t xml:space="preserve">Colognesi &amp; </w:t>
      </w:r>
      <w:proofErr w:type="spellStart"/>
      <w:r w:rsidR="00A46C47" w:rsidRPr="00BC72E6">
        <w:rPr>
          <w:rFonts w:ascii="Times New Roman" w:hAnsi="Times New Roman"/>
          <w:lang w:val="en-US"/>
        </w:rPr>
        <w:t>Deschepper</w:t>
      </w:r>
      <w:proofErr w:type="spellEnd"/>
      <w:r w:rsidR="00A46C47" w:rsidRPr="00BC72E6">
        <w:rPr>
          <w:rFonts w:ascii="Times New Roman" w:hAnsi="Times New Roman"/>
          <w:lang w:val="en-US"/>
        </w:rPr>
        <w:t>, 2018; Nolin, 2015</w:t>
      </w:r>
      <w:r w:rsidR="008C2390" w:rsidRPr="00BC72E6">
        <w:rPr>
          <w:rFonts w:ascii="Times New Roman" w:hAnsi="Times New Roman" w:cs="Times New Roman"/>
          <w:sz w:val="26"/>
          <w:szCs w:val="26"/>
          <w:lang w:val="uz-Cyrl-UZ"/>
        </w:rPr>
        <w:t>)</w:t>
      </w:r>
      <w:r w:rsidR="00A46C47" w:rsidRPr="00BC72E6">
        <w:rPr>
          <w:rFonts w:ascii="Times New Roman" w:hAnsi="Times New Roman" w:cs="Times New Roman"/>
          <w:sz w:val="26"/>
          <w:szCs w:val="26"/>
          <w:lang w:val="uz-Cyrl-UZ"/>
        </w:rPr>
        <w:t xml:space="preserve">. </w:t>
      </w:r>
      <w:r w:rsidRPr="00BC72E6">
        <w:rPr>
          <w:rFonts w:ascii="Times New Roman" w:hAnsi="Times New Roman" w:cs="Times New Roman"/>
          <w:sz w:val="26"/>
          <w:szCs w:val="26"/>
          <w:lang w:val="en-US"/>
        </w:rPr>
        <w:t>Moreover, t</w:t>
      </w:r>
      <w:r w:rsidR="00A46C47" w:rsidRPr="00BC72E6">
        <w:rPr>
          <w:rFonts w:ascii="Times New Roman" w:hAnsi="Times New Roman" w:cs="Times New Roman"/>
          <w:sz w:val="26"/>
          <w:szCs w:val="26"/>
          <w:lang w:val="uz-Cyrl-UZ"/>
        </w:rPr>
        <w:t xml:space="preserve">hey </w:t>
      </w:r>
      <w:r w:rsidR="008C2390" w:rsidRPr="00BC72E6">
        <w:rPr>
          <w:rFonts w:ascii="Times New Roman" w:hAnsi="Times New Roman" w:cs="Times New Roman"/>
          <w:sz w:val="26"/>
          <w:szCs w:val="26"/>
          <w:lang w:val="uz-Cyrl-UZ"/>
        </w:rPr>
        <w:t xml:space="preserve">have an important role in fighting social exclusion and reducing </w:t>
      </w:r>
      <w:r w:rsidR="00A46C47" w:rsidRPr="00BC72E6">
        <w:rPr>
          <w:rFonts w:ascii="Times New Roman" w:hAnsi="Times New Roman" w:cs="Times New Roman"/>
          <w:sz w:val="26"/>
          <w:szCs w:val="26"/>
          <w:lang w:val="uz-Cyrl-UZ"/>
        </w:rPr>
        <w:t>failure at school (</w:t>
      </w:r>
      <w:r w:rsidR="00A46C47" w:rsidRPr="00BC72E6">
        <w:rPr>
          <w:rFonts w:ascii="Times New Roman" w:hAnsi="Times New Roman"/>
          <w:lang w:val="en-US"/>
        </w:rPr>
        <w:t xml:space="preserve">Le </w:t>
      </w:r>
      <w:proofErr w:type="spellStart"/>
      <w:r w:rsidR="00A46C47" w:rsidRPr="00BC72E6">
        <w:rPr>
          <w:rFonts w:ascii="Times New Roman" w:hAnsi="Times New Roman"/>
          <w:lang w:val="en-US"/>
        </w:rPr>
        <w:t>Cunff</w:t>
      </w:r>
      <w:proofErr w:type="spellEnd"/>
      <w:r w:rsidR="00A46C47" w:rsidRPr="00BC72E6">
        <w:rPr>
          <w:rFonts w:ascii="Times New Roman" w:hAnsi="Times New Roman"/>
          <w:lang w:val="en-US"/>
        </w:rPr>
        <w:t xml:space="preserve"> &amp; </w:t>
      </w:r>
      <w:proofErr w:type="spellStart"/>
      <w:r w:rsidR="00A46C47" w:rsidRPr="00BC72E6">
        <w:rPr>
          <w:rFonts w:ascii="Times New Roman" w:hAnsi="Times New Roman"/>
          <w:lang w:val="en-US"/>
        </w:rPr>
        <w:t>Jourdain</w:t>
      </w:r>
      <w:proofErr w:type="spellEnd"/>
      <w:r w:rsidR="00A46C47" w:rsidRPr="00BC72E6">
        <w:rPr>
          <w:rFonts w:ascii="Times New Roman" w:hAnsi="Times New Roman"/>
          <w:lang w:val="en-US"/>
        </w:rPr>
        <w:t xml:space="preserve">, </w:t>
      </w:r>
      <w:proofErr w:type="gramStart"/>
      <w:r w:rsidR="00A46C47" w:rsidRPr="00BC72E6">
        <w:rPr>
          <w:rFonts w:ascii="Times New Roman" w:hAnsi="Times New Roman"/>
          <w:lang w:val="en-US"/>
        </w:rPr>
        <w:t>2008 ;</w:t>
      </w:r>
      <w:proofErr w:type="gramEnd"/>
      <w:r w:rsidR="00A46C47" w:rsidRPr="00BC72E6">
        <w:rPr>
          <w:rFonts w:ascii="Times New Roman" w:hAnsi="Times New Roman"/>
          <w:lang w:val="en-US"/>
        </w:rPr>
        <w:t xml:space="preserve"> </w:t>
      </w:r>
      <w:proofErr w:type="spellStart"/>
      <w:r w:rsidR="00A46C47" w:rsidRPr="00BC72E6">
        <w:rPr>
          <w:rFonts w:ascii="Times New Roman" w:hAnsi="Times New Roman"/>
          <w:lang w:val="en-US"/>
        </w:rPr>
        <w:t>Nonnon</w:t>
      </w:r>
      <w:proofErr w:type="spellEnd"/>
      <w:r w:rsidR="00A46C47" w:rsidRPr="00BC72E6">
        <w:rPr>
          <w:rFonts w:ascii="Times New Roman" w:hAnsi="Times New Roman"/>
          <w:lang w:val="en-US"/>
        </w:rPr>
        <w:t>, 2016</w:t>
      </w:r>
      <w:r w:rsidR="00A46C47" w:rsidRPr="00BC72E6">
        <w:rPr>
          <w:rFonts w:ascii="Times New Roman" w:hAnsi="Times New Roman" w:cs="Times New Roman"/>
          <w:sz w:val="26"/>
          <w:szCs w:val="26"/>
          <w:lang w:val="uz-Cyrl-UZ"/>
        </w:rPr>
        <w:t xml:space="preserve">).  </w:t>
      </w:r>
    </w:p>
    <w:p w14:paraId="029ECEED" w14:textId="3FAC68C1" w:rsidR="00A46C47" w:rsidRPr="00BC72E6" w:rsidRDefault="009C6DFD" w:rsidP="008C2390">
      <w:pPr>
        <w:widowControl w:val="0"/>
        <w:autoSpaceDE w:val="0"/>
        <w:autoSpaceDN w:val="0"/>
        <w:adjustRightInd w:val="0"/>
        <w:spacing w:line="360" w:lineRule="atLeast"/>
        <w:rPr>
          <w:rFonts w:ascii="Times New Roman" w:hAnsi="Times New Roman" w:cs="Times New Roman"/>
          <w:sz w:val="26"/>
          <w:szCs w:val="26"/>
          <w:lang w:val="uz-Cyrl-UZ"/>
        </w:rPr>
      </w:pPr>
      <w:r w:rsidRPr="00BC72E6">
        <w:rPr>
          <w:rFonts w:ascii="Times New Roman" w:hAnsi="Times New Roman" w:cs="Times New Roman"/>
          <w:sz w:val="26"/>
          <w:szCs w:val="26"/>
          <w:lang w:val="uz-Cyrl-UZ"/>
        </w:rPr>
        <w:t>Despite</w:t>
      </w:r>
      <w:r w:rsidR="00A46C47" w:rsidRPr="00BC72E6">
        <w:rPr>
          <w:rFonts w:ascii="Times New Roman" w:hAnsi="Times New Roman" w:cs="Times New Roman"/>
          <w:sz w:val="26"/>
          <w:szCs w:val="26"/>
          <w:lang w:val="uz-Cyrl-UZ"/>
        </w:rPr>
        <w:t xml:space="preserve"> their importance, oral competences </w:t>
      </w:r>
      <w:r w:rsidR="00957D50" w:rsidRPr="00BC72E6">
        <w:rPr>
          <w:rFonts w:ascii="Times New Roman" w:hAnsi="Times New Roman" w:cs="Times New Roman"/>
          <w:sz w:val="26"/>
          <w:szCs w:val="26"/>
          <w:lang w:val="en-US"/>
        </w:rPr>
        <w:t xml:space="preserve">are rarely taught </w:t>
      </w:r>
      <w:r w:rsidR="00BB2B42" w:rsidRPr="00BC72E6">
        <w:rPr>
          <w:rFonts w:ascii="Times New Roman" w:hAnsi="Times New Roman" w:cs="Times New Roman"/>
          <w:sz w:val="26"/>
          <w:szCs w:val="26"/>
          <w:lang w:val="en-US"/>
        </w:rPr>
        <w:t xml:space="preserve">in primary education </w:t>
      </w:r>
      <w:r w:rsidR="00A46C47" w:rsidRPr="00BC72E6">
        <w:rPr>
          <w:rFonts w:ascii="Times New Roman" w:hAnsi="Times New Roman" w:cs="Times New Roman"/>
          <w:sz w:val="26"/>
          <w:szCs w:val="26"/>
          <w:lang w:val="uz-Cyrl-UZ"/>
        </w:rPr>
        <w:t>(</w:t>
      </w:r>
      <w:proofErr w:type="spellStart"/>
      <w:r w:rsidR="00A46C47" w:rsidRPr="00BC72E6">
        <w:rPr>
          <w:rFonts w:ascii="Times New Roman" w:hAnsi="Times New Roman"/>
          <w:lang w:val="en-US"/>
        </w:rPr>
        <w:t>Bianco</w:t>
      </w:r>
      <w:proofErr w:type="spellEnd"/>
      <w:r w:rsidR="00A46C47" w:rsidRPr="00BC72E6">
        <w:rPr>
          <w:rFonts w:ascii="Times New Roman" w:hAnsi="Times New Roman"/>
          <w:lang w:val="en-US"/>
        </w:rPr>
        <w:t xml:space="preserve">, 2015 ; Colognesi, Lyon &amp; </w:t>
      </w:r>
      <w:proofErr w:type="spellStart"/>
      <w:r w:rsidR="00A46C47" w:rsidRPr="00BC72E6">
        <w:rPr>
          <w:rFonts w:ascii="Times New Roman" w:hAnsi="Times New Roman"/>
          <w:lang w:val="en-US"/>
        </w:rPr>
        <w:t>Deschepper</w:t>
      </w:r>
      <w:proofErr w:type="spellEnd"/>
      <w:r w:rsidR="00A46C47" w:rsidRPr="00BC72E6">
        <w:rPr>
          <w:rFonts w:ascii="Times New Roman" w:hAnsi="Times New Roman"/>
          <w:lang w:val="en-US"/>
        </w:rPr>
        <w:t>, 2017 ; Gagnon, De Pietro et Fisher, 2017</w:t>
      </w:r>
      <w:r w:rsidR="00A46C47" w:rsidRPr="00BC72E6">
        <w:rPr>
          <w:rFonts w:ascii="Times New Roman" w:hAnsi="Times New Roman" w:cs="Times New Roman"/>
          <w:sz w:val="26"/>
          <w:szCs w:val="26"/>
          <w:lang w:val="uz-Cyrl-UZ"/>
        </w:rPr>
        <w:t>)</w:t>
      </w:r>
      <w:r w:rsidR="00BB2B42" w:rsidRPr="00BC72E6">
        <w:rPr>
          <w:rFonts w:ascii="Times New Roman" w:hAnsi="Times New Roman" w:cs="Times New Roman"/>
          <w:sz w:val="26"/>
          <w:szCs w:val="26"/>
          <w:lang w:val="en-US"/>
        </w:rPr>
        <w:t xml:space="preserve">, amongst other due to the challenges in  </w:t>
      </w:r>
      <w:r w:rsidRPr="00BC72E6">
        <w:rPr>
          <w:rFonts w:ascii="Times New Roman" w:hAnsi="Times New Roman" w:cs="Times New Roman"/>
          <w:sz w:val="26"/>
          <w:szCs w:val="26"/>
          <w:lang w:val="uz-Cyrl-UZ"/>
        </w:rPr>
        <w:t>evaluati</w:t>
      </w:r>
      <w:proofErr w:type="spellStart"/>
      <w:r w:rsidR="00BB2B42" w:rsidRPr="00BC72E6">
        <w:rPr>
          <w:rFonts w:ascii="Times New Roman" w:hAnsi="Times New Roman" w:cs="Times New Roman"/>
          <w:sz w:val="26"/>
          <w:szCs w:val="26"/>
          <w:lang w:val="en-US"/>
        </w:rPr>
        <w:t>ng</w:t>
      </w:r>
      <w:proofErr w:type="spellEnd"/>
      <w:r w:rsidR="00BB2B42" w:rsidRPr="00BC72E6">
        <w:rPr>
          <w:rFonts w:ascii="Times New Roman" w:hAnsi="Times New Roman" w:cs="Times New Roman"/>
          <w:sz w:val="26"/>
          <w:szCs w:val="26"/>
          <w:lang w:val="en-US"/>
        </w:rPr>
        <w:t xml:space="preserve"> </w:t>
      </w:r>
      <w:r w:rsidRPr="00BC72E6">
        <w:rPr>
          <w:rFonts w:ascii="Times New Roman" w:hAnsi="Times New Roman" w:cs="Times New Roman"/>
          <w:sz w:val="26"/>
          <w:szCs w:val="26"/>
          <w:lang w:val="uz-Cyrl-UZ"/>
        </w:rPr>
        <w:t xml:space="preserve">oral competences. </w:t>
      </w:r>
      <w:r w:rsidR="00BB2B42" w:rsidRPr="00BC72E6">
        <w:rPr>
          <w:rFonts w:ascii="Times New Roman" w:hAnsi="Times New Roman" w:cs="Times New Roman"/>
          <w:sz w:val="26"/>
          <w:szCs w:val="26"/>
          <w:lang w:val="uz-Cyrl-UZ"/>
        </w:rPr>
        <w:t>Research shows  that teachers feel ill prepared on how to te</w:t>
      </w:r>
      <w:r w:rsidR="00664260" w:rsidRPr="00BC72E6">
        <w:rPr>
          <w:rFonts w:ascii="Times New Roman" w:hAnsi="Times New Roman" w:cs="Times New Roman"/>
          <w:sz w:val="26"/>
          <w:szCs w:val="26"/>
          <w:lang w:val="uz-Cyrl-UZ"/>
        </w:rPr>
        <w:t>ach and evaluate oral competenc</w:t>
      </w:r>
      <w:r w:rsidR="00BB2B42" w:rsidRPr="00BC72E6">
        <w:rPr>
          <w:rFonts w:ascii="Times New Roman" w:hAnsi="Times New Roman" w:cs="Times New Roman"/>
          <w:sz w:val="26"/>
          <w:szCs w:val="26"/>
          <w:lang w:val="uz-Cyrl-UZ"/>
        </w:rPr>
        <w:t>es (</w:t>
      </w:r>
      <w:r w:rsidR="00BB2B42" w:rsidRPr="00BC72E6">
        <w:rPr>
          <w:rFonts w:ascii="Times New Roman" w:hAnsi="Times New Roman" w:cs="Times New Roman"/>
          <w:sz w:val="26"/>
          <w:szCs w:val="26"/>
          <w:lang w:val="en-US"/>
        </w:rPr>
        <w:t xml:space="preserve">Colognesi &amp; </w:t>
      </w:r>
      <w:proofErr w:type="spellStart"/>
      <w:r w:rsidR="00BB2B42" w:rsidRPr="00BC72E6">
        <w:rPr>
          <w:rFonts w:ascii="Times New Roman" w:hAnsi="Times New Roman" w:cs="Times New Roman"/>
          <w:sz w:val="26"/>
          <w:szCs w:val="26"/>
          <w:lang w:val="en-US"/>
        </w:rPr>
        <w:t>Dolz</w:t>
      </w:r>
      <w:proofErr w:type="spellEnd"/>
      <w:r w:rsidR="00BB2B42" w:rsidRPr="00BC72E6">
        <w:rPr>
          <w:rFonts w:ascii="Times New Roman" w:hAnsi="Times New Roman" w:cs="Times New Roman"/>
          <w:sz w:val="26"/>
          <w:szCs w:val="26"/>
          <w:lang w:val="en-US"/>
        </w:rPr>
        <w:t xml:space="preserve">, 2017; Nolin, 2015 ; </w:t>
      </w:r>
      <w:proofErr w:type="spellStart"/>
      <w:r w:rsidR="00BB2B42" w:rsidRPr="00BC72E6">
        <w:rPr>
          <w:rFonts w:ascii="Times New Roman" w:hAnsi="Times New Roman"/>
          <w:lang w:val="en-US"/>
        </w:rPr>
        <w:t>Sénéchal</w:t>
      </w:r>
      <w:proofErr w:type="spellEnd"/>
      <w:r w:rsidR="00BB2B42" w:rsidRPr="00BC72E6">
        <w:rPr>
          <w:rFonts w:ascii="Times New Roman" w:hAnsi="Times New Roman"/>
          <w:lang w:val="en-US"/>
        </w:rPr>
        <w:t xml:space="preserve"> &amp; Chartrand, 2011</w:t>
      </w:r>
      <w:r w:rsidR="00BB2B42" w:rsidRPr="00BC72E6">
        <w:rPr>
          <w:rFonts w:ascii="Times New Roman" w:hAnsi="Times New Roman" w:cs="Times New Roman"/>
          <w:sz w:val="26"/>
          <w:szCs w:val="26"/>
          <w:lang w:val="uz-Cyrl-UZ"/>
        </w:rPr>
        <w:t>)</w:t>
      </w:r>
      <w:r w:rsidR="00BB2B42" w:rsidRPr="00BC72E6">
        <w:rPr>
          <w:rFonts w:ascii="Times New Roman" w:hAnsi="Times New Roman" w:cs="Times New Roman"/>
          <w:sz w:val="26"/>
          <w:szCs w:val="26"/>
          <w:lang w:val="en-US"/>
        </w:rPr>
        <w:t xml:space="preserve">. They require </w:t>
      </w:r>
      <w:r w:rsidR="00BB2B42" w:rsidRPr="00BC72E6">
        <w:rPr>
          <w:rFonts w:ascii="Times New Roman" w:hAnsi="Times New Roman" w:cs="Times New Roman"/>
          <w:sz w:val="26"/>
          <w:szCs w:val="26"/>
          <w:lang w:val="uz-Cyrl-UZ"/>
        </w:rPr>
        <w:t>guidance (</w:t>
      </w:r>
      <w:r w:rsidR="00BB2B42" w:rsidRPr="00BC72E6">
        <w:rPr>
          <w:rFonts w:ascii="Times New Roman" w:hAnsi="Times New Roman" w:cs="Times New Roman"/>
          <w:sz w:val="26"/>
          <w:szCs w:val="26"/>
          <w:lang w:val="en-US"/>
        </w:rPr>
        <w:t>de Pietro, Fisher &amp; Gagnon, 2017</w:t>
      </w:r>
      <w:r w:rsidR="00BB2B42" w:rsidRPr="00BC72E6">
        <w:rPr>
          <w:rFonts w:ascii="Times New Roman" w:hAnsi="Times New Roman" w:cs="Times New Roman"/>
          <w:sz w:val="26"/>
          <w:szCs w:val="26"/>
          <w:lang w:val="uz-Cyrl-UZ"/>
        </w:rPr>
        <w:t>), both with the l</w:t>
      </w:r>
      <w:r w:rsidR="00664260" w:rsidRPr="00BC72E6">
        <w:rPr>
          <w:rFonts w:ascii="Times New Roman" w:hAnsi="Times New Roman" w:cs="Times New Roman"/>
          <w:sz w:val="26"/>
          <w:szCs w:val="26"/>
          <w:lang w:val="uz-Cyrl-UZ"/>
        </w:rPr>
        <w:t>istening part of oral competenc</w:t>
      </w:r>
      <w:r w:rsidR="00BB2B42" w:rsidRPr="00BC72E6">
        <w:rPr>
          <w:rFonts w:ascii="Times New Roman" w:hAnsi="Times New Roman" w:cs="Times New Roman"/>
          <w:sz w:val="26"/>
          <w:szCs w:val="26"/>
          <w:lang w:val="uz-Cyrl-UZ"/>
        </w:rPr>
        <w:t xml:space="preserve">es   </w:t>
      </w:r>
      <w:r w:rsidR="00A46C47" w:rsidRPr="00BC72E6">
        <w:rPr>
          <w:rFonts w:ascii="Times New Roman" w:hAnsi="Times New Roman" w:cs="Times New Roman"/>
          <w:sz w:val="26"/>
          <w:szCs w:val="26"/>
          <w:lang w:val="uz-Cyrl-UZ"/>
        </w:rPr>
        <w:t xml:space="preserve">(comprehension) and </w:t>
      </w:r>
      <w:r w:rsidR="00BB2B42" w:rsidRPr="00BC72E6">
        <w:rPr>
          <w:rFonts w:ascii="Times New Roman" w:hAnsi="Times New Roman" w:cs="Times New Roman"/>
          <w:sz w:val="26"/>
          <w:szCs w:val="26"/>
          <w:lang w:val="en-US"/>
        </w:rPr>
        <w:t xml:space="preserve">the </w:t>
      </w:r>
      <w:r w:rsidR="00A46C47" w:rsidRPr="00BC72E6">
        <w:rPr>
          <w:rFonts w:ascii="Times New Roman" w:hAnsi="Times New Roman" w:cs="Times New Roman"/>
          <w:sz w:val="26"/>
          <w:szCs w:val="26"/>
          <w:lang w:val="uz-Cyrl-UZ"/>
        </w:rPr>
        <w:t>speaking</w:t>
      </w:r>
      <w:r w:rsidR="00BB2B42" w:rsidRPr="00BC72E6">
        <w:rPr>
          <w:rFonts w:ascii="Times New Roman" w:hAnsi="Times New Roman" w:cs="Times New Roman"/>
          <w:sz w:val="26"/>
          <w:szCs w:val="26"/>
          <w:lang w:val="en-US"/>
        </w:rPr>
        <w:t xml:space="preserve"> aspect</w:t>
      </w:r>
      <w:r w:rsidR="00A46C47" w:rsidRPr="00BC72E6">
        <w:rPr>
          <w:rFonts w:ascii="Times New Roman" w:hAnsi="Times New Roman" w:cs="Times New Roman"/>
          <w:sz w:val="26"/>
          <w:szCs w:val="26"/>
          <w:lang w:val="uz-Cyrl-UZ"/>
        </w:rPr>
        <w:t xml:space="preserve"> (speaking in public).  </w:t>
      </w:r>
    </w:p>
    <w:p w14:paraId="76AF58FA" w14:textId="77777777" w:rsidR="00AB5885" w:rsidRPr="00BC72E6" w:rsidRDefault="00AB5885" w:rsidP="008C2390">
      <w:pPr>
        <w:widowControl w:val="0"/>
        <w:autoSpaceDE w:val="0"/>
        <w:autoSpaceDN w:val="0"/>
        <w:adjustRightInd w:val="0"/>
        <w:spacing w:line="360" w:lineRule="atLeast"/>
        <w:rPr>
          <w:rFonts w:ascii="Times New Roman" w:hAnsi="Times New Roman" w:cs="Times New Roman"/>
          <w:sz w:val="26"/>
          <w:szCs w:val="26"/>
          <w:lang w:val="en-US"/>
        </w:rPr>
      </w:pPr>
    </w:p>
    <w:p w14:paraId="36FBDE28" w14:textId="15762684" w:rsidR="00241822" w:rsidRPr="00BC72E6" w:rsidRDefault="00A5245B" w:rsidP="008C2390">
      <w:pPr>
        <w:widowControl w:val="0"/>
        <w:autoSpaceDE w:val="0"/>
        <w:autoSpaceDN w:val="0"/>
        <w:adjustRightInd w:val="0"/>
        <w:spacing w:line="360" w:lineRule="atLeast"/>
        <w:rPr>
          <w:rFonts w:ascii="Times New Roman" w:hAnsi="Times New Roman" w:cs="Times New Roman"/>
          <w:sz w:val="26"/>
          <w:szCs w:val="26"/>
          <w:lang w:val="uz-Cyrl-UZ"/>
        </w:rPr>
      </w:pPr>
      <w:r w:rsidRPr="00BC72E6">
        <w:rPr>
          <w:rFonts w:ascii="Times New Roman" w:hAnsi="Times New Roman" w:cs="Times New Roman"/>
          <w:sz w:val="26"/>
          <w:szCs w:val="26"/>
          <w:lang w:val="uz-Cyrl-UZ"/>
        </w:rPr>
        <w:t xml:space="preserve">Works on </w:t>
      </w:r>
      <w:r w:rsidRPr="00BC72E6">
        <w:rPr>
          <w:rFonts w:ascii="Times New Roman" w:hAnsi="Times New Roman" w:cs="Times New Roman"/>
          <w:i/>
          <w:sz w:val="26"/>
          <w:szCs w:val="26"/>
          <w:lang w:val="en-US"/>
        </w:rPr>
        <w:t>assessment for learning</w:t>
      </w:r>
      <w:r w:rsidRPr="00BC72E6">
        <w:rPr>
          <w:rFonts w:ascii="Times New Roman" w:hAnsi="Times New Roman" w:cs="Times New Roman"/>
          <w:sz w:val="26"/>
          <w:szCs w:val="26"/>
          <w:lang w:val="en-US"/>
        </w:rPr>
        <w:t xml:space="preserve"> (Earl, 2003) suggest that pupils can be included </w:t>
      </w:r>
      <w:r w:rsidRPr="00BC72E6">
        <w:rPr>
          <w:rFonts w:ascii="Times New Roman" w:hAnsi="Times New Roman" w:cs="Times New Roman"/>
          <w:sz w:val="26"/>
          <w:szCs w:val="26"/>
          <w:lang w:val="uz-Cyrl-UZ"/>
        </w:rPr>
        <w:t>in the e</w:t>
      </w:r>
      <w:r w:rsidRPr="00BC72E6">
        <w:rPr>
          <w:rFonts w:ascii="Times New Roman" w:hAnsi="Times New Roman" w:cs="Times New Roman"/>
          <w:sz w:val="26"/>
          <w:szCs w:val="26"/>
          <w:lang w:val="en-US"/>
        </w:rPr>
        <w:t>valuation</w:t>
      </w:r>
      <w:r w:rsidRPr="00BC72E6">
        <w:rPr>
          <w:rFonts w:ascii="Times New Roman" w:hAnsi="Times New Roman" w:cs="Times New Roman"/>
          <w:sz w:val="26"/>
          <w:szCs w:val="26"/>
          <w:lang w:val="uz-Cyrl-UZ"/>
        </w:rPr>
        <w:t xml:space="preserve"> process</w:t>
      </w:r>
      <w:r w:rsidRPr="00BC72E6">
        <w:rPr>
          <w:rFonts w:ascii="Times New Roman" w:hAnsi="Times New Roman" w:cs="Times New Roman"/>
          <w:sz w:val="26"/>
          <w:szCs w:val="26"/>
          <w:lang w:val="en-US"/>
        </w:rPr>
        <w:t xml:space="preserve"> to enhance learning</w:t>
      </w:r>
      <w:r w:rsidRPr="00BC72E6">
        <w:rPr>
          <w:rFonts w:ascii="Times New Roman" w:hAnsi="Times New Roman" w:cs="Times New Roman"/>
          <w:sz w:val="26"/>
          <w:szCs w:val="26"/>
          <w:lang w:val="uz-Cyrl-UZ"/>
        </w:rPr>
        <w:t xml:space="preserve">. </w:t>
      </w:r>
      <w:r w:rsidRPr="00BC72E6">
        <w:rPr>
          <w:rFonts w:ascii="Times New Roman" w:hAnsi="Times New Roman" w:cs="Times New Roman"/>
          <w:sz w:val="26"/>
          <w:szCs w:val="26"/>
          <w:lang w:val="en-US"/>
        </w:rPr>
        <w:t xml:space="preserve">Up to present, it remains veiled </w:t>
      </w:r>
      <w:r w:rsidR="008C2390" w:rsidRPr="00BC72E6">
        <w:rPr>
          <w:rFonts w:ascii="Times New Roman" w:hAnsi="Times New Roman" w:cs="Times New Roman"/>
          <w:sz w:val="26"/>
          <w:szCs w:val="26"/>
          <w:lang w:val="uz-Cyrl-UZ"/>
        </w:rPr>
        <w:t>which form of peer-evaluation is the most efficient in the field of evaluating oral competences</w:t>
      </w:r>
      <w:r w:rsidR="00241822" w:rsidRPr="00BC72E6">
        <w:rPr>
          <w:rFonts w:ascii="Times New Roman" w:hAnsi="Times New Roman" w:cs="Times New Roman"/>
          <w:sz w:val="26"/>
          <w:szCs w:val="26"/>
          <w:lang w:val="en-US"/>
        </w:rPr>
        <w:t>. This study examines two peer-evaluation set-ups</w:t>
      </w:r>
      <w:r w:rsidR="00241822" w:rsidRPr="00BC72E6">
        <w:rPr>
          <w:rFonts w:ascii="Times New Roman" w:hAnsi="Times New Roman" w:cs="Times New Roman"/>
          <w:sz w:val="26"/>
          <w:szCs w:val="26"/>
          <w:lang w:val="uz-Cyrl-UZ"/>
        </w:rPr>
        <w:t>: pupils negotiat</w:t>
      </w:r>
      <w:proofErr w:type="spellStart"/>
      <w:r w:rsidR="00241822" w:rsidRPr="00BC72E6">
        <w:rPr>
          <w:rFonts w:ascii="Times New Roman" w:hAnsi="Times New Roman" w:cs="Times New Roman"/>
          <w:sz w:val="26"/>
          <w:szCs w:val="26"/>
          <w:lang w:val="en-US"/>
        </w:rPr>
        <w:t>ing</w:t>
      </w:r>
      <w:proofErr w:type="spellEnd"/>
      <w:r w:rsidR="00241822" w:rsidRPr="00BC72E6">
        <w:rPr>
          <w:rFonts w:ascii="Times New Roman" w:hAnsi="Times New Roman" w:cs="Times New Roman"/>
          <w:sz w:val="26"/>
          <w:szCs w:val="26"/>
          <w:lang w:val="uz-Cyrl-UZ"/>
        </w:rPr>
        <w:t xml:space="preserve"> their feedback in smaller sub groups</w:t>
      </w:r>
      <w:r w:rsidR="00241822" w:rsidRPr="00BC72E6">
        <w:rPr>
          <w:rFonts w:ascii="Times New Roman" w:hAnsi="Times New Roman" w:cs="Times New Roman"/>
          <w:sz w:val="26"/>
          <w:szCs w:val="26"/>
          <w:lang w:val="en-US"/>
        </w:rPr>
        <w:t xml:space="preserve"> (1) and pupils</w:t>
      </w:r>
      <w:r w:rsidR="00241822" w:rsidRPr="00BC72E6">
        <w:rPr>
          <w:rFonts w:ascii="Times New Roman" w:hAnsi="Times New Roman" w:cs="Times New Roman"/>
          <w:sz w:val="26"/>
          <w:szCs w:val="26"/>
          <w:lang w:val="uz-Cyrl-UZ"/>
        </w:rPr>
        <w:t>individually elaborat</w:t>
      </w:r>
      <w:proofErr w:type="spellStart"/>
      <w:r w:rsidR="00241822" w:rsidRPr="00BC72E6">
        <w:rPr>
          <w:rFonts w:ascii="Times New Roman" w:hAnsi="Times New Roman" w:cs="Times New Roman"/>
          <w:sz w:val="26"/>
          <w:szCs w:val="26"/>
          <w:lang w:val="en-US"/>
        </w:rPr>
        <w:t>ing</w:t>
      </w:r>
      <w:proofErr w:type="spellEnd"/>
      <w:r w:rsidR="00241822" w:rsidRPr="00BC72E6">
        <w:rPr>
          <w:rFonts w:ascii="Times New Roman" w:hAnsi="Times New Roman" w:cs="Times New Roman"/>
          <w:sz w:val="26"/>
          <w:szCs w:val="26"/>
          <w:lang w:val="uz-Cyrl-UZ"/>
        </w:rPr>
        <w:t xml:space="preserve"> their feedback for the others</w:t>
      </w:r>
      <w:r w:rsidR="00241822" w:rsidRPr="00BC72E6">
        <w:rPr>
          <w:rFonts w:ascii="Times New Roman" w:hAnsi="Times New Roman" w:cs="Times New Roman"/>
          <w:sz w:val="26"/>
          <w:szCs w:val="26"/>
          <w:lang w:val="en-US"/>
        </w:rPr>
        <w:t xml:space="preserve"> (2)</w:t>
      </w:r>
      <w:r w:rsidR="00241822" w:rsidRPr="00BC72E6">
        <w:rPr>
          <w:rFonts w:ascii="Times New Roman" w:hAnsi="Times New Roman" w:cs="Times New Roman"/>
          <w:sz w:val="26"/>
          <w:szCs w:val="26"/>
          <w:lang w:val="uz-Cyrl-UZ"/>
        </w:rPr>
        <w:t>.</w:t>
      </w:r>
    </w:p>
    <w:p w14:paraId="6E3ECB35" w14:textId="584320B7" w:rsidR="00B170C9" w:rsidRPr="00BC72E6" w:rsidRDefault="00B170C9" w:rsidP="00241822">
      <w:pPr>
        <w:widowControl w:val="0"/>
        <w:autoSpaceDE w:val="0"/>
        <w:autoSpaceDN w:val="0"/>
        <w:adjustRightInd w:val="0"/>
        <w:spacing w:line="360" w:lineRule="atLeast"/>
        <w:rPr>
          <w:rFonts w:ascii="Times New Roman" w:hAnsi="Times New Roman" w:cs="Times New Roman"/>
          <w:sz w:val="26"/>
          <w:szCs w:val="26"/>
          <w:lang w:val="uz-Cyrl-UZ"/>
        </w:rPr>
      </w:pPr>
      <w:r w:rsidRPr="00BC72E6">
        <w:rPr>
          <w:rFonts w:ascii="Times New Roman" w:hAnsi="Times New Roman" w:cs="Times New Roman"/>
          <w:sz w:val="26"/>
          <w:szCs w:val="26"/>
          <w:lang w:val="uz-Cyrl-UZ"/>
        </w:rPr>
        <w:t>To measur</w:t>
      </w:r>
      <w:r w:rsidR="00241822" w:rsidRPr="00BC72E6">
        <w:rPr>
          <w:rFonts w:ascii="Times New Roman" w:hAnsi="Times New Roman" w:cs="Times New Roman"/>
          <w:sz w:val="26"/>
          <w:szCs w:val="26"/>
          <w:lang w:val="en-US"/>
        </w:rPr>
        <w:t>e</w:t>
      </w:r>
      <w:r w:rsidRPr="00BC72E6">
        <w:rPr>
          <w:rFonts w:ascii="Times New Roman" w:hAnsi="Times New Roman" w:cs="Times New Roman"/>
          <w:sz w:val="26"/>
          <w:szCs w:val="26"/>
          <w:lang w:val="uz-Cyrl-UZ"/>
        </w:rPr>
        <w:t xml:space="preserve"> the effects of the </w:t>
      </w:r>
      <w:r w:rsidR="00241822" w:rsidRPr="00BC72E6">
        <w:rPr>
          <w:rFonts w:ascii="Times New Roman" w:hAnsi="Times New Roman" w:cs="Times New Roman"/>
          <w:sz w:val="26"/>
          <w:szCs w:val="26"/>
          <w:lang w:val="en-US"/>
        </w:rPr>
        <w:t xml:space="preserve">peer </w:t>
      </w:r>
      <w:r w:rsidRPr="00BC72E6">
        <w:rPr>
          <w:rFonts w:ascii="Times New Roman" w:hAnsi="Times New Roman" w:cs="Times New Roman"/>
          <w:sz w:val="26"/>
          <w:szCs w:val="26"/>
          <w:lang w:val="uz-Cyrl-UZ"/>
        </w:rPr>
        <w:t xml:space="preserve">interactions, with or without negotiating </w:t>
      </w:r>
      <w:r w:rsidRPr="00BC72E6">
        <w:rPr>
          <w:rFonts w:ascii="Times New Roman" w:hAnsi="Times New Roman" w:cs="Times New Roman"/>
          <w:sz w:val="26"/>
          <w:szCs w:val="26"/>
          <w:lang w:val="en-US"/>
        </w:rPr>
        <w:t xml:space="preserve">feedback, </w:t>
      </w:r>
      <w:r w:rsidRPr="00BC72E6">
        <w:rPr>
          <w:rFonts w:ascii="Times New Roman" w:hAnsi="Times New Roman" w:cs="Times New Roman"/>
          <w:sz w:val="26"/>
          <w:szCs w:val="26"/>
          <w:lang w:val="uz-Cyrl-UZ"/>
        </w:rPr>
        <w:t xml:space="preserve">on the development of oral competences of primary school pupils, we have realised a mixed </w:t>
      </w:r>
      <w:r w:rsidR="00241822" w:rsidRPr="00BC72E6">
        <w:rPr>
          <w:rFonts w:ascii="Times New Roman" w:hAnsi="Times New Roman" w:cs="Times New Roman"/>
          <w:sz w:val="26"/>
          <w:szCs w:val="26"/>
          <w:lang w:val="en-US"/>
        </w:rPr>
        <w:t xml:space="preserve">method </w:t>
      </w:r>
      <w:r w:rsidRPr="00BC72E6">
        <w:rPr>
          <w:rFonts w:ascii="Times New Roman" w:hAnsi="Times New Roman" w:cs="Times New Roman"/>
          <w:sz w:val="26"/>
          <w:szCs w:val="26"/>
          <w:lang w:val="uz-Cyrl-UZ"/>
        </w:rPr>
        <w:t>study</w:t>
      </w:r>
      <w:r w:rsidRPr="00BC72E6">
        <w:rPr>
          <w:rFonts w:ascii="Times New Roman" w:hAnsi="Times New Roman" w:cs="Times New Roman"/>
          <w:sz w:val="26"/>
          <w:szCs w:val="26"/>
          <w:lang w:val="en-US"/>
        </w:rPr>
        <w:t>.</w:t>
      </w:r>
      <w:r w:rsidR="00241822" w:rsidRPr="00BC72E6">
        <w:rPr>
          <w:rFonts w:ascii="Times New Roman" w:hAnsi="Times New Roman" w:cs="Times New Roman"/>
          <w:sz w:val="26"/>
          <w:szCs w:val="26"/>
          <w:lang w:val="en-US"/>
        </w:rPr>
        <w:t xml:space="preserve"> T</w:t>
      </w:r>
      <w:r w:rsidR="008C2390" w:rsidRPr="00BC72E6">
        <w:rPr>
          <w:rFonts w:ascii="Times New Roman" w:hAnsi="Times New Roman" w:cs="Times New Roman"/>
          <w:sz w:val="26"/>
          <w:szCs w:val="26"/>
          <w:lang w:val="uz-Cyrl-UZ"/>
        </w:rPr>
        <w:t xml:space="preserve">wo classes of 10-12 year olds from </w:t>
      </w:r>
      <w:r w:rsidR="009C6DFD" w:rsidRPr="00BC72E6">
        <w:rPr>
          <w:rFonts w:ascii="Times New Roman" w:hAnsi="Times New Roman" w:cs="Times New Roman"/>
          <w:sz w:val="26"/>
          <w:szCs w:val="26"/>
          <w:lang w:val="uz-Cyrl-UZ"/>
        </w:rPr>
        <w:t>one</w:t>
      </w:r>
      <w:r w:rsidR="008C2390" w:rsidRPr="00BC72E6">
        <w:rPr>
          <w:rFonts w:ascii="Times New Roman" w:hAnsi="Times New Roman" w:cs="Times New Roman"/>
          <w:sz w:val="26"/>
          <w:szCs w:val="26"/>
          <w:lang w:val="uz-Cyrl-UZ"/>
        </w:rPr>
        <w:t xml:space="preserve"> school</w:t>
      </w:r>
      <w:r w:rsidR="00241822" w:rsidRPr="00BC72E6">
        <w:rPr>
          <w:rFonts w:ascii="Times New Roman" w:hAnsi="Times New Roman" w:cs="Times New Roman"/>
          <w:sz w:val="26"/>
          <w:szCs w:val="26"/>
          <w:lang w:val="en-US"/>
        </w:rPr>
        <w:t xml:space="preserve"> (N with negotiating= 2</w:t>
      </w:r>
      <w:proofErr w:type="gramStart"/>
      <w:r w:rsidR="00241822" w:rsidRPr="00BC72E6">
        <w:rPr>
          <w:rFonts w:ascii="Times New Roman" w:hAnsi="Times New Roman" w:cs="Times New Roman"/>
          <w:sz w:val="26"/>
          <w:szCs w:val="26"/>
          <w:lang w:val="en-US"/>
        </w:rPr>
        <w:t>?;</w:t>
      </w:r>
      <w:proofErr w:type="gramEnd"/>
      <w:r w:rsidR="00241822" w:rsidRPr="00BC72E6">
        <w:rPr>
          <w:rFonts w:ascii="Times New Roman" w:hAnsi="Times New Roman" w:cs="Times New Roman"/>
          <w:sz w:val="26"/>
          <w:szCs w:val="26"/>
          <w:lang w:val="en-US"/>
        </w:rPr>
        <w:t xml:space="preserve"> N without negotiation= </w:t>
      </w:r>
      <w:r w:rsidR="00664260" w:rsidRPr="00BC72E6">
        <w:rPr>
          <w:rFonts w:ascii="Times New Roman" w:hAnsi="Times New Roman" w:cs="Times New Roman"/>
          <w:sz w:val="26"/>
          <w:szCs w:val="26"/>
          <w:lang w:val="en-US"/>
        </w:rPr>
        <w:t>2</w:t>
      </w:r>
      <w:r w:rsidR="00241822" w:rsidRPr="00BC72E6">
        <w:rPr>
          <w:rFonts w:ascii="Times New Roman" w:hAnsi="Times New Roman" w:cs="Times New Roman"/>
          <w:sz w:val="26"/>
          <w:szCs w:val="26"/>
          <w:lang w:val="en-US"/>
        </w:rPr>
        <w:t>?) participated in the research</w:t>
      </w:r>
      <w:r w:rsidR="008C2390" w:rsidRPr="00BC72E6">
        <w:rPr>
          <w:rFonts w:ascii="Times New Roman" w:hAnsi="Times New Roman" w:cs="Times New Roman"/>
          <w:sz w:val="26"/>
          <w:szCs w:val="26"/>
          <w:lang w:val="uz-Cyrl-UZ"/>
        </w:rPr>
        <w:t xml:space="preserve">over a period of 16 lessons </w:t>
      </w:r>
      <w:r w:rsidR="00241822" w:rsidRPr="00BC72E6">
        <w:rPr>
          <w:rFonts w:ascii="Times New Roman" w:hAnsi="Times New Roman" w:cs="Times New Roman"/>
          <w:sz w:val="26"/>
          <w:szCs w:val="26"/>
          <w:lang w:val="en-US"/>
        </w:rPr>
        <w:t>(</w:t>
      </w:r>
      <w:r w:rsidR="008C2390" w:rsidRPr="00BC72E6">
        <w:rPr>
          <w:rFonts w:ascii="Times New Roman" w:hAnsi="Times New Roman" w:cs="Times New Roman"/>
          <w:sz w:val="26"/>
          <w:szCs w:val="26"/>
          <w:lang w:val="uz-Cyrl-UZ"/>
        </w:rPr>
        <w:t>50 minutes each</w:t>
      </w:r>
      <w:r w:rsidR="00241822" w:rsidRPr="00BC72E6">
        <w:rPr>
          <w:rFonts w:ascii="Times New Roman" w:hAnsi="Times New Roman" w:cs="Times New Roman"/>
          <w:sz w:val="26"/>
          <w:szCs w:val="26"/>
          <w:lang w:val="en-US"/>
        </w:rPr>
        <w:t>)</w:t>
      </w:r>
      <w:r w:rsidR="008C2390" w:rsidRPr="00BC72E6">
        <w:rPr>
          <w:rFonts w:ascii="Times New Roman" w:hAnsi="Times New Roman" w:cs="Times New Roman"/>
          <w:sz w:val="26"/>
          <w:szCs w:val="26"/>
          <w:lang w:val="uz-Cyrl-UZ"/>
        </w:rPr>
        <w:t xml:space="preserve">.  </w:t>
      </w:r>
    </w:p>
    <w:p w14:paraId="4EDE073D" w14:textId="36C88B53" w:rsidR="00241822" w:rsidRPr="00BC72E6" w:rsidRDefault="00241822" w:rsidP="008C2390">
      <w:pPr>
        <w:widowControl w:val="0"/>
        <w:autoSpaceDE w:val="0"/>
        <w:autoSpaceDN w:val="0"/>
        <w:adjustRightInd w:val="0"/>
        <w:spacing w:line="360" w:lineRule="atLeast"/>
        <w:rPr>
          <w:rFonts w:ascii="Times New Roman" w:hAnsi="Times New Roman" w:cs="Times New Roman"/>
          <w:sz w:val="26"/>
          <w:szCs w:val="26"/>
          <w:lang w:val="uz-Cyrl-UZ"/>
        </w:rPr>
      </w:pPr>
    </w:p>
    <w:p w14:paraId="68C422D7" w14:textId="3877980F" w:rsidR="00B170C9" w:rsidRPr="00BC72E6" w:rsidRDefault="00B170C9" w:rsidP="00B170C9">
      <w:pPr>
        <w:widowControl w:val="0"/>
        <w:autoSpaceDE w:val="0"/>
        <w:autoSpaceDN w:val="0"/>
        <w:adjustRightInd w:val="0"/>
        <w:spacing w:line="360" w:lineRule="atLeast"/>
        <w:rPr>
          <w:rFonts w:ascii="Times New Roman" w:hAnsi="Times New Roman" w:cs="Times New Roman"/>
          <w:sz w:val="26"/>
          <w:szCs w:val="26"/>
          <w:lang w:val="en-US"/>
        </w:rPr>
      </w:pPr>
      <w:r w:rsidRPr="00BC72E6">
        <w:rPr>
          <w:rFonts w:ascii="Times New Roman" w:hAnsi="Times New Roman" w:cs="Times New Roman"/>
          <w:sz w:val="26"/>
          <w:szCs w:val="26"/>
          <w:lang w:val="uz-Cyrl-UZ"/>
        </w:rPr>
        <w:t>The pupils to</w:t>
      </w:r>
      <w:r w:rsidR="00C51A93" w:rsidRPr="00BC72E6">
        <w:rPr>
          <w:rFonts w:ascii="Times New Roman" w:hAnsi="Times New Roman" w:cs="Times New Roman"/>
          <w:sz w:val="26"/>
          <w:szCs w:val="26"/>
          <w:lang w:val="uz-Cyrl-UZ"/>
        </w:rPr>
        <w:t>o</w:t>
      </w:r>
      <w:r w:rsidRPr="00BC72E6">
        <w:rPr>
          <w:rFonts w:ascii="Times New Roman" w:hAnsi="Times New Roman" w:cs="Times New Roman"/>
          <w:sz w:val="26"/>
          <w:szCs w:val="26"/>
          <w:lang w:val="uz-Cyrl-UZ"/>
        </w:rPr>
        <w:t>k part in an intervention based on the method of the “</w:t>
      </w:r>
      <w:proofErr w:type="spellStart"/>
      <w:r w:rsidRPr="00BC72E6">
        <w:rPr>
          <w:rFonts w:ascii="Times New Roman" w:hAnsi="Times New Roman" w:cs="Times New Roman"/>
          <w:i/>
          <w:sz w:val="26"/>
          <w:szCs w:val="26"/>
          <w:lang w:val="en-US"/>
        </w:rPr>
        <w:t>Itinéraires</w:t>
      </w:r>
      <w:proofErr w:type="spellEnd"/>
      <w:r w:rsidRPr="00BC72E6">
        <w:rPr>
          <w:rFonts w:ascii="Times New Roman" w:hAnsi="Times New Roman" w:cs="Times New Roman"/>
          <w:i/>
          <w:sz w:val="26"/>
          <w:szCs w:val="26"/>
          <w:lang w:val="uz-Cyrl-UZ"/>
        </w:rPr>
        <w:t>”</w:t>
      </w:r>
      <w:r w:rsidRPr="00BC72E6">
        <w:rPr>
          <w:rFonts w:ascii="Times New Roman" w:hAnsi="Times New Roman" w:cs="Times New Roman"/>
          <w:sz w:val="26"/>
          <w:szCs w:val="26"/>
          <w:lang w:val="en-US"/>
        </w:rPr>
        <w:t xml:space="preserve"> (Colognesi &amp; </w:t>
      </w:r>
      <w:proofErr w:type="spellStart"/>
      <w:r w:rsidRPr="00BC72E6">
        <w:rPr>
          <w:rFonts w:ascii="Times New Roman" w:hAnsi="Times New Roman" w:cs="Times New Roman"/>
          <w:sz w:val="26"/>
          <w:szCs w:val="26"/>
          <w:lang w:val="en-US"/>
        </w:rPr>
        <w:t>Lucchini</w:t>
      </w:r>
      <w:proofErr w:type="spellEnd"/>
      <w:r w:rsidRPr="00BC72E6">
        <w:rPr>
          <w:rFonts w:ascii="Times New Roman" w:hAnsi="Times New Roman" w:cs="Times New Roman"/>
          <w:sz w:val="26"/>
          <w:szCs w:val="26"/>
          <w:lang w:val="en-US"/>
        </w:rPr>
        <w:t>, 2018) adapt</w:t>
      </w:r>
      <w:r w:rsidRPr="00BC72E6">
        <w:rPr>
          <w:rFonts w:ascii="Times New Roman" w:hAnsi="Times New Roman" w:cs="Times New Roman"/>
          <w:sz w:val="26"/>
          <w:szCs w:val="26"/>
          <w:lang w:val="uz-Cyrl-UZ"/>
        </w:rPr>
        <w:t>ed</w:t>
      </w:r>
      <w:r w:rsidRPr="00BC72E6">
        <w:rPr>
          <w:rFonts w:ascii="Times New Roman" w:hAnsi="Times New Roman" w:cs="Times New Roman"/>
          <w:sz w:val="26"/>
          <w:szCs w:val="26"/>
          <w:lang w:val="en-US"/>
        </w:rPr>
        <w:t xml:space="preserve"> </w:t>
      </w:r>
      <w:r w:rsidRPr="00BC72E6">
        <w:rPr>
          <w:rFonts w:ascii="Times New Roman" w:hAnsi="Times New Roman" w:cs="Times New Roman"/>
          <w:sz w:val="26"/>
          <w:szCs w:val="26"/>
          <w:lang w:val="uz-Cyrl-UZ"/>
        </w:rPr>
        <w:t>for oral competences</w:t>
      </w:r>
      <w:r w:rsidRPr="00BC72E6">
        <w:rPr>
          <w:rFonts w:ascii="Times New Roman" w:hAnsi="Times New Roman" w:cs="Times New Roman"/>
          <w:sz w:val="26"/>
          <w:szCs w:val="26"/>
          <w:lang w:val="en-US"/>
        </w:rPr>
        <w:t xml:space="preserve">. </w:t>
      </w:r>
      <w:r w:rsidRPr="00BC72E6">
        <w:rPr>
          <w:rFonts w:ascii="Times New Roman" w:hAnsi="Times New Roman" w:cs="Times New Roman"/>
          <w:sz w:val="26"/>
          <w:szCs w:val="26"/>
          <w:lang w:val="uz-Cyrl-UZ"/>
        </w:rPr>
        <w:t xml:space="preserve"> Pupils are invited to produce several version</w:t>
      </w:r>
      <w:r w:rsidR="009C6DFD" w:rsidRPr="00BC72E6">
        <w:rPr>
          <w:rFonts w:ascii="Times New Roman" w:hAnsi="Times New Roman" w:cs="Times New Roman"/>
          <w:sz w:val="26"/>
          <w:szCs w:val="26"/>
          <w:lang w:val="uz-Cyrl-UZ"/>
        </w:rPr>
        <w:t>s</w:t>
      </w:r>
      <w:r w:rsidRPr="00BC72E6">
        <w:rPr>
          <w:rFonts w:ascii="Times New Roman" w:hAnsi="Times New Roman" w:cs="Times New Roman"/>
          <w:sz w:val="26"/>
          <w:szCs w:val="26"/>
          <w:lang w:val="uz-Cyrl-UZ"/>
        </w:rPr>
        <w:t xml:space="preserve"> of their message, while being supported </w:t>
      </w:r>
      <w:r w:rsidR="00EE13C9" w:rsidRPr="00BC72E6">
        <w:rPr>
          <w:rFonts w:ascii="Times New Roman" w:hAnsi="Times New Roman" w:cs="Times New Roman"/>
          <w:sz w:val="26"/>
          <w:szCs w:val="26"/>
          <w:lang w:val="en-US"/>
        </w:rPr>
        <w:t>by</w:t>
      </w:r>
      <w:r w:rsidR="00EE13C9" w:rsidRPr="00BC72E6">
        <w:rPr>
          <w:rFonts w:ascii="Times New Roman" w:hAnsi="Times New Roman" w:cs="Times New Roman"/>
          <w:sz w:val="26"/>
          <w:szCs w:val="26"/>
          <w:lang w:val="uz-Cyrl-UZ"/>
        </w:rPr>
        <w:t xml:space="preserve"> </w:t>
      </w:r>
      <w:r w:rsidRPr="00BC72E6">
        <w:rPr>
          <w:rFonts w:ascii="Times New Roman" w:hAnsi="Times New Roman" w:cs="Times New Roman"/>
          <w:sz w:val="26"/>
          <w:szCs w:val="26"/>
          <w:lang w:val="uz-Cyrl-UZ"/>
        </w:rPr>
        <w:t>the teacher’s scaffolds and the</w:t>
      </w:r>
      <w:r w:rsidR="00097ABB" w:rsidRPr="00BC72E6">
        <w:rPr>
          <w:rFonts w:ascii="Times New Roman" w:hAnsi="Times New Roman" w:cs="Times New Roman"/>
          <w:sz w:val="26"/>
          <w:szCs w:val="26"/>
          <w:lang w:val="en-US"/>
        </w:rPr>
        <w:t xml:space="preserve"> feedback</w:t>
      </w:r>
      <w:r w:rsidRPr="00BC72E6">
        <w:rPr>
          <w:rFonts w:ascii="Times New Roman" w:hAnsi="Times New Roman" w:cs="Times New Roman"/>
          <w:sz w:val="26"/>
          <w:szCs w:val="26"/>
          <w:lang w:val="uz-Cyrl-UZ"/>
        </w:rPr>
        <w:t xml:space="preserve"> of their peers.  T</w:t>
      </w:r>
      <w:r w:rsidR="009C6DFD" w:rsidRPr="00BC72E6">
        <w:rPr>
          <w:rFonts w:ascii="Times New Roman" w:hAnsi="Times New Roman" w:cs="Times New Roman"/>
          <w:sz w:val="26"/>
          <w:szCs w:val="26"/>
          <w:lang w:val="uz-Cyrl-UZ"/>
        </w:rPr>
        <w:t>wo</w:t>
      </w:r>
      <w:r w:rsidRPr="00BC72E6">
        <w:rPr>
          <w:rFonts w:ascii="Times New Roman" w:hAnsi="Times New Roman" w:cs="Times New Roman"/>
          <w:sz w:val="26"/>
          <w:szCs w:val="26"/>
          <w:lang w:val="uz-Cyrl-UZ"/>
        </w:rPr>
        <w:t xml:space="preserve"> oral genres have been </w:t>
      </w:r>
      <w:r w:rsidR="0001520F" w:rsidRPr="00BC72E6">
        <w:rPr>
          <w:rFonts w:ascii="Times New Roman" w:hAnsi="Times New Roman" w:cs="Times New Roman"/>
          <w:sz w:val="26"/>
          <w:szCs w:val="26"/>
          <w:lang w:val="en-US"/>
        </w:rPr>
        <w:t>taught</w:t>
      </w:r>
      <w:r w:rsidRPr="00BC72E6">
        <w:rPr>
          <w:rFonts w:ascii="Times New Roman" w:hAnsi="Times New Roman" w:cs="Times New Roman"/>
          <w:sz w:val="26"/>
          <w:szCs w:val="26"/>
          <w:lang w:val="uz-Cyrl-UZ"/>
        </w:rPr>
        <w:t xml:space="preserve"> successively</w:t>
      </w:r>
      <w:r w:rsidRPr="00BC72E6">
        <w:rPr>
          <w:rFonts w:ascii="Times New Roman" w:hAnsi="Times New Roman" w:cs="Times New Roman"/>
          <w:sz w:val="26"/>
          <w:szCs w:val="26"/>
          <w:lang w:val="en-US"/>
        </w:rPr>
        <w:t xml:space="preserve">: </w:t>
      </w:r>
      <w:r w:rsidRPr="00BC72E6">
        <w:rPr>
          <w:rFonts w:ascii="Times New Roman" w:hAnsi="Times New Roman" w:cs="Times New Roman"/>
          <w:sz w:val="26"/>
          <w:szCs w:val="26"/>
          <w:lang w:val="uz-Cyrl-UZ"/>
        </w:rPr>
        <w:t>a life’s story and presenting a project</w:t>
      </w:r>
      <w:r w:rsidRPr="00BC72E6">
        <w:rPr>
          <w:rFonts w:ascii="Times New Roman" w:hAnsi="Times New Roman" w:cs="Times New Roman"/>
          <w:sz w:val="26"/>
          <w:szCs w:val="26"/>
          <w:lang w:val="en-US"/>
        </w:rPr>
        <w:t xml:space="preserve">. </w:t>
      </w:r>
      <w:r w:rsidRPr="00BC72E6">
        <w:rPr>
          <w:rFonts w:ascii="Times New Roman" w:hAnsi="Times New Roman" w:cs="Times New Roman"/>
          <w:sz w:val="26"/>
          <w:szCs w:val="26"/>
          <w:lang w:val="uz-Cyrl-UZ"/>
        </w:rPr>
        <w:t xml:space="preserve">We have collected the ten oral </w:t>
      </w:r>
      <w:r w:rsidRPr="00BC72E6">
        <w:rPr>
          <w:rFonts w:ascii="Times New Roman" w:hAnsi="Times New Roman" w:cs="Times New Roman"/>
          <w:sz w:val="26"/>
          <w:szCs w:val="26"/>
          <w:lang w:val="en-US"/>
        </w:rPr>
        <w:t xml:space="preserve">versions </w:t>
      </w:r>
      <w:r w:rsidRPr="00BC72E6">
        <w:rPr>
          <w:rFonts w:ascii="Times New Roman" w:hAnsi="Times New Roman" w:cs="Times New Roman"/>
          <w:sz w:val="26"/>
          <w:szCs w:val="26"/>
          <w:lang w:val="uz-Cyrl-UZ"/>
        </w:rPr>
        <w:t>produced by the pupils in the framework of the method</w:t>
      </w:r>
      <w:r w:rsidRPr="00BC72E6">
        <w:rPr>
          <w:rFonts w:ascii="Times New Roman" w:hAnsi="Times New Roman" w:cs="Times New Roman"/>
          <w:sz w:val="26"/>
          <w:szCs w:val="26"/>
          <w:lang w:val="en-US"/>
        </w:rPr>
        <w:t xml:space="preserve">, </w:t>
      </w:r>
      <w:r w:rsidRPr="00BC72E6">
        <w:rPr>
          <w:rFonts w:ascii="Times New Roman" w:hAnsi="Times New Roman" w:cs="Times New Roman"/>
          <w:sz w:val="26"/>
          <w:szCs w:val="26"/>
          <w:lang w:val="uz-Cyrl-UZ"/>
        </w:rPr>
        <w:t xml:space="preserve">or </w:t>
      </w:r>
      <w:r w:rsidRPr="00BC72E6">
        <w:rPr>
          <w:rFonts w:ascii="Times New Roman" w:hAnsi="Times New Roman" w:cs="Times New Roman"/>
          <w:sz w:val="26"/>
          <w:szCs w:val="26"/>
          <w:lang w:val="en-US"/>
        </w:rPr>
        <w:t>420 productions</w:t>
      </w:r>
      <w:r w:rsidR="009C6DFD" w:rsidRPr="00BC72E6">
        <w:rPr>
          <w:rFonts w:ascii="Times New Roman" w:hAnsi="Times New Roman" w:cs="Times New Roman"/>
          <w:sz w:val="26"/>
          <w:szCs w:val="26"/>
          <w:lang w:val="uz-Cyrl-UZ"/>
        </w:rPr>
        <w:t>.  To these productions</w:t>
      </w:r>
      <w:r w:rsidRPr="00BC72E6">
        <w:rPr>
          <w:rFonts w:ascii="Times New Roman" w:hAnsi="Times New Roman" w:cs="Times New Roman"/>
          <w:sz w:val="26"/>
          <w:szCs w:val="26"/>
          <w:lang w:val="uz-Cyrl-UZ"/>
        </w:rPr>
        <w:t xml:space="preserve"> we have applied an evaluation table to measure the progress between consecutive versions</w:t>
      </w:r>
      <w:r w:rsidRPr="00BC72E6">
        <w:rPr>
          <w:rFonts w:ascii="Times New Roman" w:hAnsi="Times New Roman" w:cs="Times New Roman"/>
          <w:sz w:val="26"/>
          <w:szCs w:val="26"/>
          <w:lang w:val="en-US"/>
        </w:rPr>
        <w:t xml:space="preserve">. </w:t>
      </w:r>
      <w:r w:rsidRPr="00BC72E6">
        <w:rPr>
          <w:rFonts w:ascii="Times New Roman" w:hAnsi="Times New Roman" w:cs="Times New Roman"/>
          <w:sz w:val="26"/>
          <w:szCs w:val="26"/>
          <w:lang w:val="uz-Cyrl-UZ"/>
        </w:rPr>
        <w:t>Further more</w:t>
      </w:r>
      <w:r w:rsidRPr="00BC72E6">
        <w:rPr>
          <w:rFonts w:ascii="Times New Roman" w:hAnsi="Times New Roman" w:cs="Times New Roman"/>
          <w:sz w:val="26"/>
          <w:szCs w:val="26"/>
          <w:lang w:val="en-US"/>
        </w:rPr>
        <w:t xml:space="preserve">, </w:t>
      </w:r>
      <w:r w:rsidR="00424573" w:rsidRPr="00BC72E6">
        <w:rPr>
          <w:rFonts w:ascii="Times New Roman" w:hAnsi="Times New Roman" w:cs="Times New Roman"/>
          <w:sz w:val="26"/>
          <w:szCs w:val="26"/>
          <w:lang w:val="en-US"/>
        </w:rPr>
        <w:t xml:space="preserve">during the 16 lessons, </w:t>
      </w:r>
      <w:r w:rsidRPr="00BC72E6">
        <w:rPr>
          <w:rFonts w:ascii="Times New Roman" w:hAnsi="Times New Roman" w:cs="Times New Roman"/>
          <w:sz w:val="26"/>
          <w:szCs w:val="26"/>
          <w:lang w:val="uz-Cyrl-UZ"/>
        </w:rPr>
        <w:t xml:space="preserve">the class activities and the work in sub-groups </w:t>
      </w:r>
      <w:r w:rsidR="00F345AA" w:rsidRPr="00BC72E6">
        <w:rPr>
          <w:rFonts w:ascii="Times New Roman" w:hAnsi="Times New Roman" w:cs="Times New Roman"/>
          <w:sz w:val="26"/>
          <w:szCs w:val="26"/>
          <w:lang w:val="en-US"/>
        </w:rPr>
        <w:t>were</w:t>
      </w:r>
      <w:r w:rsidRPr="00BC72E6">
        <w:rPr>
          <w:rFonts w:ascii="Times New Roman" w:hAnsi="Times New Roman" w:cs="Times New Roman"/>
          <w:sz w:val="26"/>
          <w:szCs w:val="26"/>
          <w:lang w:val="uz-Cyrl-UZ"/>
        </w:rPr>
        <w:t xml:space="preserve"> recorded</w:t>
      </w:r>
      <w:r w:rsidR="00424573" w:rsidRPr="00BC72E6">
        <w:rPr>
          <w:rFonts w:ascii="Times New Roman" w:hAnsi="Times New Roman" w:cs="Times New Roman"/>
          <w:sz w:val="26"/>
          <w:szCs w:val="26"/>
          <w:lang w:val="en-US"/>
        </w:rPr>
        <w:t xml:space="preserve">. </w:t>
      </w:r>
      <w:r w:rsidR="00F345AA" w:rsidRPr="00BC72E6">
        <w:rPr>
          <w:rFonts w:ascii="Times New Roman" w:hAnsi="Times New Roman" w:cs="Times New Roman"/>
          <w:sz w:val="26"/>
          <w:szCs w:val="26"/>
          <w:lang w:val="en-US"/>
        </w:rPr>
        <w:t>These recordings were</w:t>
      </w:r>
      <w:r w:rsidRPr="00BC72E6">
        <w:rPr>
          <w:rFonts w:ascii="Times New Roman" w:hAnsi="Times New Roman" w:cs="Times New Roman"/>
          <w:sz w:val="26"/>
          <w:szCs w:val="26"/>
          <w:lang w:val="uz-Cyrl-UZ"/>
        </w:rPr>
        <w:t xml:space="preserve"> </w:t>
      </w:r>
      <w:r w:rsidR="00C51A93" w:rsidRPr="00BC72E6">
        <w:rPr>
          <w:rFonts w:ascii="Times New Roman" w:hAnsi="Times New Roman" w:cs="Times New Roman"/>
          <w:sz w:val="26"/>
          <w:szCs w:val="26"/>
          <w:lang w:val="uz-Cyrl-UZ"/>
        </w:rPr>
        <w:t>transcribed</w:t>
      </w:r>
      <w:r w:rsidRPr="00BC72E6">
        <w:rPr>
          <w:rFonts w:ascii="Times New Roman" w:hAnsi="Times New Roman" w:cs="Times New Roman"/>
          <w:sz w:val="26"/>
          <w:szCs w:val="26"/>
          <w:lang w:val="uz-Cyrl-UZ"/>
        </w:rPr>
        <w:t xml:space="preserve"> and analysed using verbatim analysis.</w:t>
      </w:r>
      <w:r w:rsidRPr="00BC72E6">
        <w:rPr>
          <w:rFonts w:ascii="Times New Roman" w:hAnsi="Times New Roman" w:cs="Times New Roman"/>
          <w:sz w:val="26"/>
          <w:szCs w:val="26"/>
          <w:lang w:val="en-US"/>
        </w:rPr>
        <w:t xml:space="preserve"> </w:t>
      </w:r>
      <w:proofErr w:type="spellStart"/>
      <w:r w:rsidR="00F345AA" w:rsidRPr="00BC72E6">
        <w:rPr>
          <w:rFonts w:ascii="Times New Roman" w:hAnsi="Times New Roman" w:cs="Times New Roman"/>
          <w:sz w:val="26"/>
          <w:szCs w:val="26"/>
          <w:lang w:val="en-US"/>
        </w:rPr>
        <w:t>Nexto</w:t>
      </w:r>
      <w:proofErr w:type="spellEnd"/>
      <w:r w:rsidR="00F345AA" w:rsidRPr="00BC72E6">
        <w:rPr>
          <w:rFonts w:ascii="Times New Roman" w:hAnsi="Times New Roman" w:cs="Times New Roman"/>
          <w:sz w:val="26"/>
          <w:szCs w:val="26"/>
          <w:lang w:val="en-US"/>
        </w:rPr>
        <w:t xml:space="preserve"> to this, w</w:t>
      </w:r>
      <w:r w:rsidRPr="00BC72E6">
        <w:rPr>
          <w:rFonts w:ascii="Times New Roman" w:hAnsi="Times New Roman" w:cs="Times New Roman"/>
          <w:sz w:val="26"/>
          <w:szCs w:val="26"/>
          <w:lang w:val="uz-Cyrl-UZ"/>
        </w:rPr>
        <w:t xml:space="preserve">e have also followed a </w:t>
      </w:r>
      <w:r w:rsidR="00C51A93" w:rsidRPr="00BC72E6">
        <w:rPr>
          <w:rFonts w:ascii="Times New Roman" w:hAnsi="Times New Roman" w:cs="Times New Roman"/>
          <w:sz w:val="26"/>
          <w:szCs w:val="26"/>
          <w:lang w:val="uz-Cyrl-UZ"/>
        </w:rPr>
        <w:t xml:space="preserve">few of the pupils in each </w:t>
      </w:r>
      <w:proofErr w:type="gramStart"/>
      <w:r w:rsidR="00C51A93" w:rsidRPr="00BC72E6">
        <w:rPr>
          <w:rFonts w:ascii="Times New Roman" w:hAnsi="Times New Roman" w:cs="Times New Roman"/>
          <w:sz w:val="26"/>
          <w:szCs w:val="26"/>
          <w:lang w:val="uz-Cyrl-UZ"/>
        </w:rPr>
        <w:t>class</w:t>
      </w:r>
      <w:r w:rsidR="00F345AA" w:rsidRPr="00BC72E6">
        <w:rPr>
          <w:rFonts w:ascii="Times New Roman" w:hAnsi="Times New Roman" w:cs="Times New Roman"/>
          <w:sz w:val="26"/>
          <w:szCs w:val="26"/>
          <w:lang w:val="uz-Cyrl-UZ"/>
        </w:rPr>
        <w:t> </w:t>
      </w:r>
      <w:r w:rsidR="00F345AA" w:rsidRPr="00BC72E6">
        <w:rPr>
          <w:rFonts w:ascii="Times New Roman" w:hAnsi="Times New Roman" w:cs="Times New Roman"/>
          <w:sz w:val="26"/>
          <w:szCs w:val="26"/>
          <w:lang w:val="en-US"/>
        </w:rPr>
        <w:t>:</w:t>
      </w:r>
      <w:proofErr w:type="gramEnd"/>
      <w:r w:rsidR="00F345AA" w:rsidRPr="00BC72E6">
        <w:rPr>
          <w:rFonts w:ascii="Times New Roman" w:hAnsi="Times New Roman" w:cs="Times New Roman"/>
          <w:sz w:val="26"/>
          <w:szCs w:val="26"/>
          <w:lang w:val="en-US"/>
        </w:rPr>
        <w:t xml:space="preserve"> they participated in </w:t>
      </w:r>
      <w:r w:rsidRPr="00BC72E6">
        <w:rPr>
          <w:rFonts w:ascii="Times New Roman" w:hAnsi="Times New Roman" w:cs="Times New Roman"/>
          <w:sz w:val="26"/>
          <w:szCs w:val="26"/>
          <w:lang w:val="en-US"/>
        </w:rPr>
        <w:t>m</w:t>
      </w:r>
      <w:r w:rsidR="00C51A93" w:rsidRPr="00BC72E6">
        <w:rPr>
          <w:rFonts w:ascii="Times New Roman" w:hAnsi="Times New Roman" w:cs="Times New Roman"/>
          <w:sz w:val="26"/>
          <w:szCs w:val="26"/>
          <w:lang w:val="uz-Cyrl-UZ"/>
        </w:rPr>
        <w:t>e</w:t>
      </w:r>
      <w:proofErr w:type="spellStart"/>
      <w:r w:rsidRPr="00BC72E6">
        <w:rPr>
          <w:rFonts w:ascii="Times New Roman" w:hAnsi="Times New Roman" w:cs="Times New Roman"/>
          <w:sz w:val="26"/>
          <w:szCs w:val="26"/>
          <w:lang w:val="en-US"/>
        </w:rPr>
        <w:t>tacognitive</w:t>
      </w:r>
      <w:proofErr w:type="spellEnd"/>
      <w:r w:rsidR="00F345AA" w:rsidRPr="00BC72E6">
        <w:rPr>
          <w:rFonts w:ascii="Times New Roman" w:hAnsi="Times New Roman" w:cs="Times New Roman"/>
          <w:sz w:val="26"/>
          <w:szCs w:val="26"/>
          <w:lang w:val="en-US"/>
        </w:rPr>
        <w:t xml:space="preserve"> reflections exercises</w:t>
      </w:r>
      <w:r w:rsidRPr="00BC72E6">
        <w:rPr>
          <w:rFonts w:ascii="Times New Roman" w:hAnsi="Times New Roman" w:cs="Times New Roman"/>
          <w:sz w:val="26"/>
          <w:szCs w:val="26"/>
          <w:lang w:val="en-US"/>
        </w:rPr>
        <w:t xml:space="preserve"> (</w:t>
      </w:r>
      <w:proofErr w:type="spellStart"/>
      <w:r w:rsidRPr="00BC72E6">
        <w:rPr>
          <w:rFonts w:ascii="Times New Roman" w:hAnsi="Times New Roman" w:cs="Times New Roman"/>
          <w:sz w:val="26"/>
          <w:szCs w:val="26"/>
          <w:lang w:val="en-US"/>
        </w:rPr>
        <w:t>Efklides</w:t>
      </w:r>
      <w:proofErr w:type="spellEnd"/>
      <w:r w:rsidRPr="00BC72E6">
        <w:rPr>
          <w:rFonts w:ascii="Times New Roman" w:hAnsi="Times New Roman" w:cs="Times New Roman"/>
          <w:sz w:val="26"/>
          <w:szCs w:val="26"/>
          <w:lang w:val="en-US"/>
        </w:rPr>
        <w:t xml:space="preserve">, 2008 ; </w:t>
      </w:r>
      <w:proofErr w:type="spellStart"/>
      <w:r w:rsidRPr="00BC72E6">
        <w:rPr>
          <w:rFonts w:ascii="Times New Roman" w:hAnsi="Times New Roman" w:cs="Times New Roman"/>
          <w:sz w:val="26"/>
          <w:szCs w:val="26"/>
          <w:lang w:val="en-US"/>
        </w:rPr>
        <w:t>Veeman</w:t>
      </w:r>
      <w:proofErr w:type="spellEnd"/>
      <w:r w:rsidRPr="00BC72E6">
        <w:rPr>
          <w:rFonts w:ascii="Times New Roman" w:hAnsi="Times New Roman" w:cs="Times New Roman"/>
          <w:sz w:val="26"/>
          <w:szCs w:val="26"/>
          <w:lang w:val="en-US"/>
        </w:rPr>
        <w:t xml:space="preserve">, 2012) </w:t>
      </w:r>
      <w:r w:rsidR="00C51A93" w:rsidRPr="00BC72E6">
        <w:rPr>
          <w:rFonts w:ascii="Times New Roman" w:hAnsi="Times New Roman" w:cs="Times New Roman"/>
          <w:sz w:val="26"/>
          <w:szCs w:val="26"/>
          <w:lang w:val="uz-Cyrl-UZ"/>
        </w:rPr>
        <w:t>to better understand their strategies</w:t>
      </w:r>
      <w:r w:rsidRPr="00BC72E6">
        <w:rPr>
          <w:rFonts w:ascii="Times New Roman" w:hAnsi="Times New Roman" w:cs="Times New Roman"/>
          <w:sz w:val="26"/>
          <w:szCs w:val="26"/>
          <w:lang w:val="en-US"/>
        </w:rPr>
        <w:t xml:space="preserve">, </w:t>
      </w:r>
      <w:r w:rsidR="00C51A93" w:rsidRPr="00BC72E6">
        <w:rPr>
          <w:rFonts w:ascii="Times New Roman" w:hAnsi="Times New Roman" w:cs="Times New Roman"/>
          <w:sz w:val="26"/>
          <w:szCs w:val="26"/>
          <w:lang w:val="uz-Cyrl-UZ"/>
        </w:rPr>
        <w:t xml:space="preserve">their point of view and their </w:t>
      </w:r>
      <w:r w:rsidR="00F345AA" w:rsidRPr="00BC72E6">
        <w:rPr>
          <w:rFonts w:ascii="Times New Roman" w:hAnsi="Times New Roman" w:cs="Times New Roman"/>
          <w:sz w:val="26"/>
          <w:szCs w:val="26"/>
          <w:lang w:val="en-US"/>
        </w:rPr>
        <w:t xml:space="preserve">perception of </w:t>
      </w:r>
      <w:r w:rsidR="00C51A93" w:rsidRPr="00BC72E6">
        <w:rPr>
          <w:rFonts w:ascii="Times New Roman" w:hAnsi="Times New Roman" w:cs="Times New Roman"/>
          <w:sz w:val="26"/>
          <w:szCs w:val="26"/>
          <w:lang w:val="uz-Cyrl-UZ"/>
        </w:rPr>
        <w:t xml:space="preserve">the </w:t>
      </w:r>
      <w:r w:rsidR="00F345AA" w:rsidRPr="00BC72E6">
        <w:rPr>
          <w:rFonts w:ascii="Times New Roman" w:hAnsi="Times New Roman" w:cs="Times New Roman"/>
          <w:sz w:val="26"/>
          <w:szCs w:val="26"/>
          <w:lang w:val="en-US"/>
        </w:rPr>
        <w:t>courses</w:t>
      </w:r>
      <w:r w:rsidRPr="00BC72E6">
        <w:rPr>
          <w:rFonts w:ascii="Times New Roman" w:hAnsi="Times New Roman" w:cs="Times New Roman"/>
          <w:sz w:val="26"/>
          <w:szCs w:val="26"/>
          <w:lang w:val="en-US"/>
        </w:rPr>
        <w:t>.</w:t>
      </w:r>
    </w:p>
    <w:p w14:paraId="47797755" w14:textId="77777777" w:rsidR="00B170C9" w:rsidRPr="00BC72E6" w:rsidRDefault="00B170C9" w:rsidP="00B170C9">
      <w:pPr>
        <w:widowControl w:val="0"/>
        <w:autoSpaceDE w:val="0"/>
        <w:autoSpaceDN w:val="0"/>
        <w:adjustRightInd w:val="0"/>
        <w:spacing w:line="360" w:lineRule="atLeast"/>
        <w:rPr>
          <w:rFonts w:ascii="Times New Roman" w:hAnsi="Times New Roman" w:cs="Times New Roman"/>
          <w:sz w:val="26"/>
          <w:szCs w:val="26"/>
          <w:lang w:val="en-US"/>
        </w:rPr>
      </w:pPr>
    </w:p>
    <w:p w14:paraId="7B21A07F" w14:textId="5C185058" w:rsidR="008C3346" w:rsidRPr="00BC72E6" w:rsidRDefault="00F345AA" w:rsidP="008C3346">
      <w:pPr>
        <w:widowControl w:val="0"/>
        <w:autoSpaceDE w:val="0"/>
        <w:autoSpaceDN w:val="0"/>
        <w:adjustRightInd w:val="0"/>
        <w:spacing w:line="360" w:lineRule="atLeast"/>
        <w:rPr>
          <w:rFonts w:ascii="Times New Roman" w:hAnsi="Times New Roman" w:cs="Times New Roman"/>
          <w:sz w:val="26"/>
          <w:szCs w:val="26"/>
          <w:lang w:val="uz-Cyrl-UZ"/>
        </w:rPr>
      </w:pPr>
      <w:r w:rsidRPr="00BC72E6">
        <w:rPr>
          <w:rFonts w:ascii="Times New Roman" w:hAnsi="Times New Roman" w:cs="Times New Roman"/>
          <w:sz w:val="26"/>
          <w:szCs w:val="26"/>
          <w:lang w:val="uz-Cyrl-UZ"/>
        </w:rPr>
        <w:lastRenderedPageBreak/>
        <w:t xml:space="preserve">Results of an </w:t>
      </w:r>
      <w:r w:rsidR="00C51A93" w:rsidRPr="00BC72E6">
        <w:rPr>
          <w:rFonts w:ascii="Times New Roman" w:hAnsi="Times New Roman" w:cs="Times New Roman"/>
          <w:sz w:val="26"/>
          <w:szCs w:val="26"/>
          <w:lang w:val="uz-Cyrl-UZ"/>
        </w:rPr>
        <w:t xml:space="preserve"> </w:t>
      </w:r>
      <w:r w:rsidR="00B170C9" w:rsidRPr="00BC72E6">
        <w:rPr>
          <w:rFonts w:ascii="Times New Roman" w:hAnsi="Times New Roman" w:cs="Times New Roman"/>
          <w:sz w:val="26"/>
          <w:szCs w:val="26"/>
          <w:lang w:val="uz-Cyrl-UZ"/>
        </w:rPr>
        <w:t xml:space="preserve">ANCOVA </w:t>
      </w:r>
      <w:r w:rsidRPr="00BC72E6">
        <w:rPr>
          <w:rFonts w:ascii="Times New Roman" w:hAnsi="Times New Roman" w:cs="Times New Roman"/>
          <w:sz w:val="26"/>
          <w:szCs w:val="26"/>
          <w:lang w:val="uz-Cyrl-UZ"/>
        </w:rPr>
        <w:t xml:space="preserve">indicate </w:t>
      </w:r>
      <w:r w:rsidR="00C51A93" w:rsidRPr="00BC72E6">
        <w:rPr>
          <w:rFonts w:ascii="Times New Roman" w:hAnsi="Times New Roman" w:cs="Times New Roman"/>
          <w:sz w:val="26"/>
          <w:szCs w:val="26"/>
          <w:lang w:val="uz-Cyrl-UZ"/>
        </w:rPr>
        <w:t xml:space="preserve">that the oral </w:t>
      </w:r>
      <w:r w:rsidR="00B170C9" w:rsidRPr="00BC72E6">
        <w:rPr>
          <w:rFonts w:ascii="Times New Roman" w:hAnsi="Times New Roman" w:cs="Times New Roman"/>
          <w:sz w:val="26"/>
          <w:szCs w:val="26"/>
          <w:lang w:val="uz-Cyrl-UZ"/>
        </w:rPr>
        <w:t>comp</w:t>
      </w:r>
      <w:r w:rsidR="00C51A93" w:rsidRPr="00BC72E6">
        <w:rPr>
          <w:rFonts w:ascii="Times New Roman" w:hAnsi="Times New Roman" w:cs="Times New Roman"/>
          <w:sz w:val="26"/>
          <w:szCs w:val="26"/>
          <w:lang w:val="uz-Cyrl-UZ"/>
        </w:rPr>
        <w:t>ete</w:t>
      </w:r>
      <w:r w:rsidR="00B170C9" w:rsidRPr="00BC72E6">
        <w:rPr>
          <w:rFonts w:ascii="Times New Roman" w:hAnsi="Times New Roman" w:cs="Times New Roman"/>
          <w:sz w:val="26"/>
          <w:szCs w:val="26"/>
          <w:lang w:val="uz-Cyrl-UZ"/>
        </w:rPr>
        <w:t xml:space="preserve">nces </w:t>
      </w:r>
      <w:r w:rsidR="00C51A93" w:rsidRPr="00BC72E6">
        <w:rPr>
          <w:rFonts w:ascii="Times New Roman" w:hAnsi="Times New Roman" w:cs="Times New Roman"/>
          <w:sz w:val="26"/>
          <w:szCs w:val="26"/>
          <w:lang w:val="uz-Cyrl-UZ"/>
        </w:rPr>
        <w:t>of the pupils have improved in both classes</w:t>
      </w:r>
      <w:r w:rsidR="008C3346" w:rsidRPr="00BC72E6">
        <w:rPr>
          <w:rFonts w:ascii="Times New Roman" w:hAnsi="Times New Roman" w:cs="Times New Roman"/>
          <w:sz w:val="26"/>
          <w:szCs w:val="26"/>
          <w:lang w:val="uz-Cyrl-UZ"/>
        </w:rPr>
        <w:t xml:space="preserve">  : F(1,39) = 4.58, MSE = 25.00, p = .04, l’Êta carré partiel </w:t>
      </w:r>
      <w:r w:rsidR="008C3346" w:rsidRPr="00BC72E6">
        <w:rPr>
          <w:rFonts w:ascii="Times New Roman" w:hAnsi="Times New Roman" w:cs="Times New Roman"/>
          <w:sz w:val="26"/>
          <w:szCs w:val="26"/>
          <w:lang w:val="uz-Cyrl-UZ"/>
        </w:rPr>
        <w:sym w:font="Symbol" w:char="F068"/>
      </w:r>
      <w:r w:rsidR="008C3346" w:rsidRPr="00BC72E6">
        <w:rPr>
          <w:rFonts w:ascii="Times New Roman" w:hAnsi="Times New Roman" w:cs="Times New Roman"/>
          <w:sz w:val="26"/>
          <w:szCs w:val="26"/>
          <w:lang w:val="uz-Cyrl-UZ"/>
        </w:rPr>
        <w:t>2 = .11</w:t>
      </w:r>
      <w:r w:rsidR="00B170C9" w:rsidRPr="00BC72E6">
        <w:rPr>
          <w:rFonts w:ascii="Times New Roman" w:hAnsi="Times New Roman" w:cs="Times New Roman"/>
          <w:sz w:val="26"/>
          <w:szCs w:val="26"/>
          <w:lang w:val="uz-Cyrl-UZ"/>
        </w:rPr>
        <w:t xml:space="preserve">. </w:t>
      </w:r>
      <w:r w:rsidR="00C51A93" w:rsidRPr="00BC72E6">
        <w:rPr>
          <w:rFonts w:ascii="Times New Roman" w:hAnsi="Times New Roman" w:cs="Times New Roman"/>
          <w:sz w:val="26"/>
          <w:szCs w:val="26"/>
          <w:lang w:val="uz-Cyrl-UZ"/>
        </w:rPr>
        <w:t>Moreover</w:t>
      </w:r>
      <w:r w:rsidR="00B170C9" w:rsidRPr="00BC72E6">
        <w:rPr>
          <w:rFonts w:ascii="Times New Roman" w:hAnsi="Times New Roman" w:cs="Times New Roman"/>
          <w:sz w:val="26"/>
          <w:szCs w:val="26"/>
          <w:lang w:val="uz-Cyrl-UZ"/>
        </w:rPr>
        <w:t xml:space="preserve">, </w:t>
      </w:r>
      <w:r w:rsidR="00C51A93" w:rsidRPr="00BC72E6">
        <w:rPr>
          <w:rFonts w:ascii="Times New Roman" w:hAnsi="Times New Roman" w:cs="Times New Roman"/>
          <w:sz w:val="26"/>
          <w:szCs w:val="26"/>
          <w:lang w:val="uz-Cyrl-UZ"/>
        </w:rPr>
        <w:t xml:space="preserve">we have noted that a collectively negotiated </w:t>
      </w:r>
      <w:r w:rsidR="00B170C9" w:rsidRPr="00BC72E6">
        <w:rPr>
          <w:rFonts w:ascii="Times New Roman" w:hAnsi="Times New Roman" w:cs="Times New Roman"/>
          <w:sz w:val="26"/>
          <w:szCs w:val="26"/>
          <w:lang w:val="uz-Cyrl-UZ"/>
        </w:rPr>
        <w:t xml:space="preserve">feedback </w:t>
      </w:r>
      <w:r w:rsidRPr="00BC72E6">
        <w:rPr>
          <w:rFonts w:ascii="Times New Roman" w:hAnsi="Times New Roman" w:cs="Times New Roman"/>
          <w:sz w:val="26"/>
          <w:szCs w:val="26"/>
          <w:lang w:val="uz-Cyrl-UZ"/>
        </w:rPr>
        <w:t xml:space="preserve">enhanced </w:t>
      </w:r>
      <w:r w:rsidR="00C51A93" w:rsidRPr="00BC72E6">
        <w:rPr>
          <w:rFonts w:ascii="Times New Roman" w:hAnsi="Times New Roman" w:cs="Times New Roman"/>
          <w:sz w:val="26"/>
          <w:szCs w:val="26"/>
          <w:lang w:val="uz-Cyrl-UZ"/>
        </w:rPr>
        <w:t>pupils</w:t>
      </w:r>
      <w:r w:rsidR="00664260" w:rsidRPr="00BC72E6">
        <w:rPr>
          <w:rFonts w:ascii="Times New Roman" w:hAnsi="Times New Roman" w:cs="Times New Roman"/>
          <w:sz w:val="26"/>
          <w:szCs w:val="26"/>
          <w:lang w:val="uz-Cyrl-UZ"/>
        </w:rPr>
        <w:t>’ oral competenc</w:t>
      </w:r>
      <w:r w:rsidRPr="00BC72E6">
        <w:rPr>
          <w:rFonts w:ascii="Times New Roman" w:hAnsi="Times New Roman" w:cs="Times New Roman"/>
          <w:sz w:val="26"/>
          <w:szCs w:val="26"/>
          <w:lang w:val="uz-Cyrl-UZ"/>
        </w:rPr>
        <w:t>es more</w:t>
      </w:r>
      <w:r w:rsidR="00B170C9" w:rsidRPr="00BC72E6">
        <w:rPr>
          <w:rFonts w:ascii="Times New Roman" w:hAnsi="Times New Roman" w:cs="Times New Roman"/>
          <w:sz w:val="26"/>
          <w:szCs w:val="26"/>
          <w:lang w:val="uz-Cyrl-UZ"/>
        </w:rPr>
        <w:t xml:space="preserve">. </w:t>
      </w:r>
      <w:r w:rsidR="001E0C9B" w:rsidRPr="00BC72E6">
        <w:rPr>
          <w:rFonts w:ascii="Times New Roman" w:hAnsi="Times New Roman" w:cs="Times New Roman"/>
          <w:sz w:val="26"/>
          <w:szCs w:val="26"/>
          <w:lang w:val="uz-Cyrl-UZ"/>
        </w:rPr>
        <w:t>The results from the</w:t>
      </w:r>
      <w:r w:rsidR="00151713" w:rsidRPr="00BC72E6">
        <w:rPr>
          <w:rFonts w:ascii="Times New Roman" w:hAnsi="Times New Roman" w:cs="Times New Roman"/>
          <w:sz w:val="26"/>
          <w:szCs w:val="26"/>
          <w:lang w:val="uz-Cyrl-UZ"/>
        </w:rPr>
        <w:t xml:space="preserve"> qualitative analyses indicate </w:t>
      </w:r>
      <w:r w:rsidR="005D5436" w:rsidRPr="00BC72E6">
        <w:rPr>
          <w:rFonts w:ascii="Times New Roman" w:hAnsi="Times New Roman" w:cs="Times New Roman"/>
          <w:sz w:val="26"/>
          <w:szCs w:val="26"/>
          <w:lang w:val="uz-Cyrl-UZ"/>
        </w:rPr>
        <w:t>that the peer feedback</w:t>
      </w:r>
      <w:r w:rsidR="00C51A93" w:rsidRPr="00BC72E6">
        <w:rPr>
          <w:rFonts w:ascii="Times New Roman" w:hAnsi="Times New Roman" w:cs="Times New Roman"/>
          <w:sz w:val="26"/>
          <w:szCs w:val="26"/>
          <w:lang w:val="uz-Cyrl-UZ"/>
        </w:rPr>
        <w:t xml:space="preserve"> increase</w:t>
      </w:r>
      <w:r w:rsidR="005D5436" w:rsidRPr="00BC72E6">
        <w:rPr>
          <w:rFonts w:ascii="Times New Roman" w:hAnsi="Times New Roman" w:cs="Times New Roman"/>
          <w:sz w:val="26"/>
          <w:szCs w:val="26"/>
          <w:lang w:val="uz-Cyrl-UZ"/>
        </w:rPr>
        <w:t xml:space="preserve"> students’ self-efficacy</w:t>
      </w:r>
      <w:r w:rsidR="009C6DFD" w:rsidRPr="00BC72E6">
        <w:rPr>
          <w:rFonts w:ascii="Times New Roman" w:hAnsi="Times New Roman" w:cs="Times New Roman"/>
          <w:sz w:val="26"/>
          <w:szCs w:val="26"/>
          <w:lang w:val="uz-Cyrl-UZ"/>
        </w:rPr>
        <w:t>.</w:t>
      </w:r>
      <w:r w:rsidR="00B170C9" w:rsidRPr="00BC72E6">
        <w:rPr>
          <w:rFonts w:ascii="Times New Roman" w:hAnsi="Times New Roman" w:cs="Times New Roman"/>
          <w:sz w:val="26"/>
          <w:szCs w:val="26"/>
          <w:lang w:val="uz-Cyrl-UZ"/>
        </w:rPr>
        <w:t xml:space="preserve"> </w:t>
      </w:r>
      <w:r w:rsidR="005D5436" w:rsidRPr="00BC72E6">
        <w:rPr>
          <w:rFonts w:ascii="Times New Roman" w:hAnsi="Times New Roman" w:cs="Times New Roman"/>
          <w:sz w:val="26"/>
          <w:szCs w:val="26"/>
          <w:lang w:val="uz-Cyrl-UZ"/>
        </w:rPr>
        <w:t xml:space="preserve">This is an important finding, given that that </w:t>
      </w:r>
      <w:r w:rsidR="00C51A93" w:rsidRPr="00BC72E6">
        <w:rPr>
          <w:rFonts w:ascii="Times New Roman" w:hAnsi="Times New Roman" w:cs="Times New Roman"/>
          <w:sz w:val="26"/>
          <w:szCs w:val="26"/>
          <w:lang w:val="uz-Cyrl-UZ"/>
        </w:rPr>
        <w:t xml:space="preserve">oral </w:t>
      </w:r>
      <w:r w:rsidR="00B170C9" w:rsidRPr="00BC72E6">
        <w:rPr>
          <w:rFonts w:ascii="Times New Roman" w:hAnsi="Times New Roman" w:cs="Times New Roman"/>
          <w:sz w:val="26"/>
          <w:szCs w:val="26"/>
          <w:lang w:val="uz-Cyrl-UZ"/>
        </w:rPr>
        <w:t>communication</w:t>
      </w:r>
      <w:r w:rsidR="0065536F" w:rsidRPr="00BC72E6">
        <w:rPr>
          <w:rFonts w:ascii="Times New Roman" w:hAnsi="Times New Roman" w:cs="Times New Roman"/>
          <w:sz w:val="26"/>
          <w:szCs w:val="26"/>
          <w:lang w:val="uz-Cyrl-UZ"/>
        </w:rPr>
        <w:t xml:space="preserve"> </w:t>
      </w:r>
      <w:r w:rsidR="005D5436" w:rsidRPr="00BC72E6">
        <w:rPr>
          <w:rFonts w:ascii="Times New Roman" w:hAnsi="Times New Roman" w:cs="Times New Roman"/>
          <w:sz w:val="26"/>
          <w:szCs w:val="26"/>
          <w:lang w:val="uz-Cyrl-UZ"/>
        </w:rPr>
        <w:t xml:space="preserve">often generates stress </w:t>
      </w:r>
      <w:r w:rsidR="00C51A93" w:rsidRPr="00BC72E6">
        <w:rPr>
          <w:rFonts w:ascii="Times New Roman" w:hAnsi="Times New Roman" w:cs="Times New Roman"/>
          <w:sz w:val="26"/>
          <w:szCs w:val="26"/>
          <w:lang w:val="uz-Cyrl-UZ"/>
        </w:rPr>
        <w:t>for pupils</w:t>
      </w:r>
      <w:r w:rsidR="0065536F" w:rsidRPr="00BC72E6">
        <w:rPr>
          <w:rFonts w:ascii="Times New Roman" w:hAnsi="Times New Roman" w:cs="Times New Roman"/>
          <w:sz w:val="26"/>
          <w:szCs w:val="26"/>
          <w:lang w:val="uz-Cyrl-UZ"/>
        </w:rPr>
        <w:t>.</w:t>
      </w:r>
      <w:r w:rsidR="00C51A93" w:rsidRPr="00BC72E6">
        <w:rPr>
          <w:rFonts w:ascii="Times New Roman" w:hAnsi="Times New Roman" w:cs="Times New Roman"/>
          <w:sz w:val="26"/>
          <w:szCs w:val="26"/>
          <w:lang w:val="uz-Cyrl-UZ"/>
        </w:rPr>
        <w:t xml:space="preserve"> </w:t>
      </w:r>
      <w:r w:rsidR="008C3346" w:rsidRPr="00BC72E6">
        <w:rPr>
          <w:rFonts w:ascii="Times New Roman" w:hAnsi="Times New Roman" w:cs="Times New Roman"/>
          <w:sz w:val="26"/>
          <w:szCs w:val="26"/>
          <w:lang w:val="uz-Cyrl-UZ"/>
        </w:rPr>
        <w:t xml:space="preserve">Analyses on the different strategies are ongoing. </w:t>
      </w:r>
      <w:r w:rsidR="00BC72E6" w:rsidRPr="00BC72E6">
        <w:rPr>
          <w:rFonts w:ascii="Times New Roman" w:hAnsi="Times New Roman" w:cs="Times New Roman"/>
          <w:sz w:val="26"/>
          <w:szCs w:val="26"/>
          <w:lang w:val="uz-Cyrl-UZ"/>
        </w:rPr>
        <w:t>These analyses of the evaluation process by the peers allowed us to show the aspects taken into account by the pupils when they give feedback to their fellow pupils and how they go about given the feedback. We show amongst others: 1) how these feedbacks increase the personal feeling of efficiency, which we think is important concerning oral communication, being a source of stress for pupils and 2) what strategies are used by the pupils while negotiation feedback.</w:t>
      </w:r>
    </w:p>
    <w:p w14:paraId="19E3E0EE" w14:textId="29D212A2" w:rsidR="00B170C9" w:rsidRPr="0010020E" w:rsidRDefault="00B170C9" w:rsidP="00B170C9">
      <w:pPr>
        <w:widowControl w:val="0"/>
        <w:autoSpaceDE w:val="0"/>
        <w:autoSpaceDN w:val="0"/>
        <w:adjustRightInd w:val="0"/>
        <w:spacing w:line="360" w:lineRule="atLeast"/>
        <w:rPr>
          <w:rFonts w:ascii="Times New Roman" w:hAnsi="Times New Roman" w:cs="Times New Roman"/>
          <w:sz w:val="26"/>
          <w:szCs w:val="26"/>
          <w:lang w:val="uz-Cyrl-UZ"/>
        </w:rPr>
      </w:pPr>
    </w:p>
    <w:p w14:paraId="5638D743" w14:textId="2F4C3F99" w:rsidR="00B170C9" w:rsidRPr="0010020E" w:rsidRDefault="00B170C9" w:rsidP="00B170C9">
      <w:pPr>
        <w:widowControl w:val="0"/>
        <w:autoSpaceDE w:val="0"/>
        <w:autoSpaceDN w:val="0"/>
        <w:adjustRightInd w:val="0"/>
        <w:spacing w:line="360" w:lineRule="atLeast"/>
        <w:rPr>
          <w:rFonts w:ascii="Times New Roman" w:hAnsi="Times New Roman" w:cs="Times New Roman"/>
          <w:sz w:val="26"/>
          <w:szCs w:val="26"/>
          <w:lang w:val="en-US"/>
        </w:rPr>
      </w:pPr>
    </w:p>
    <w:p w14:paraId="5DA70625" w14:textId="77777777" w:rsidR="00B170C9" w:rsidRPr="0010020E" w:rsidRDefault="00B170C9" w:rsidP="008C2390">
      <w:pPr>
        <w:widowControl w:val="0"/>
        <w:autoSpaceDE w:val="0"/>
        <w:autoSpaceDN w:val="0"/>
        <w:adjustRightInd w:val="0"/>
        <w:spacing w:line="360" w:lineRule="atLeast"/>
        <w:rPr>
          <w:rFonts w:ascii="Times New Roman" w:hAnsi="Times New Roman" w:cs="Times New Roman"/>
          <w:sz w:val="26"/>
          <w:szCs w:val="26"/>
          <w:lang w:val="uz-Cyrl-UZ"/>
        </w:rPr>
      </w:pPr>
    </w:p>
    <w:p w14:paraId="2113C444" w14:textId="77777777" w:rsidR="00BD6447" w:rsidRPr="0010020E" w:rsidRDefault="00BD6447" w:rsidP="00BD6447">
      <w:pPr>
        <w:widowControl w:val="0"/>
        <w:autoSpaceDE w:val="0"/>
        <w:autoSpaceDN w:val="0"/>
        <w:adjustRightInd w:val="0"/>
        <w:spacing w:line="360" w:lineRule="atLeast"/>
        <w:rPr>
          <w:rFonts w:ascii="Times New Roman" w:hAnsi="Times New Roman" w:cs="Times New Roman"/>
          <w:sz w:val="26"/>
          <w:szCs w:val="26"/>
          <w:lang w:eastAsia="ja-JP"/>
        </w:rPr>
      </w:pPr>
      <w:r w:rsidRPr="0010020E">
        <w:rPr>
          <w:rFonts w:ascii="Times New Roman" w:hAnsi="Times New Roman" w:cs="Times New Roman"/>
          <w:sz w:val="26"/>
          <w:szCs w:val="26"/>
          <w:lang w:eastAsia="ja-JP"/>
        </w:rPr>
        <w:t> </w:t>
      </w:r>
    </w:p>
    <w:p w14:paraId="0E5D2286" w14:textId="77777777" w:rsidR="002066D4" w:rsidRPr="0010020E" w:rsidRDefault="00BE070B">
      <w:pPr>
        <w:rPr>
          <w:rFonts w:ascii="Times New Roman" w:hAnsi="Times New Roman" w:cs="Times New Roman"/>
          <w:b/>
          <w:sz w:val="26"/>
          <w:szCs w:val="26"/>
        </w:rPr>
      </w:pPr>
      <w:r w:rsidRPr="0010020E">
        <w:rPr>
          <w:rFonts w:ascii="Times New Roman" w:hAnsi="Times New Roman" w:cs="Times New Roman"/>
          <w:b/>
          <w:sz w:val="26"/>
          <w:szCs w:val="26"/>
        </w:rPr>
        <w:t>Bibliographie</w:t>
      </w:r>
    </w:p>
    <w:p w14:paraId="26021C8A" w14:textId="77777777" w:rsidR="00E951EC" w:rsidRPr="0010020E" w:rsidRDefault="00E951EC" w:rsidP="00E951EC">
      <w:pPr>
        <w:pStyle w:val="rfBIBLIO"/>
        <w:rPr>
          <w:sz w:val="24"/>
        </w:rPr>
      </w:pPr>
      <w:r w:rsidRPr="0010020E">
        <w:rPr>
          <w:sz w:val="24"/>
        </w:rPr>
        <w:t xml:space="preserve">Bianco, M. (2015). </w:t>
      </w:r>
      <w:r w:rsidRPr="0010020E">
        <w:rPr>
          <w:i/>
          <w:sz w:val="24"/>
        </w:rPr>
        <w:t>Du langage oral à la compréhension de l’écrit</w:t>
      </w:r>
      <w:r w:rsidRPr="0010020E">
        <w:rPr>
          <w:sz w:val="24"/>
        </w:rPr>
        <w:t xml:space="preserve">. Grenoble : Presses universitaires de Grenoble PUG. </w:t>
      </w:r>
    </w:p>
    <w:p w14:paraId="3A0D93E7" w14:textId="77777777" w:rsidR="00E951EC" w:rsidRPr="0010020E" w:rsidRDefault="00E951EC" w:rsidP="00E951EC">
      <w:pPr>
        <w:pStyle w:val="rfBIBLIO"/>
        <w:rPr>
          <w:i/>
          <w:sz w:val="24"/>
        </w:rPr>
      </w:pPr>
      <w:r w:rsidRPr="0010020E">
        <w:rPr>
          <w:sz w:val="24"/>
        </w:rPr>
        <w:t xml:space="preserve">Colognesi, S. &amp; </w:t>
      </w:r>
      <w:proofErr w:type="spellStart"/>
      <w:r w:rsidRPr="0010020E">
        <w:rPr>
          <w:sz w:val="24"/>
        </w:rPr>
        <w:t>Deschepper</w:t>
      </w:r>
      <w:proofErr w:type="spellEnd"/>
      <w:r w:rsidRPr="0010020E">
        <w:rPr>
          <w:sz w:val="24"/>
        </w:rPr>
        <w:t xml:space="preserve">, C. (2018). Blablabla. Ou développer des habiletés d’écoute et de prise de parole à partir d’un album jeunesse. In I. </w:t>
      </w:r>
      <w:proofErr w:type="spellStart"/>
      <w:r w:rsidRPr="0010020E">
        <w:rPr>
          <w:sz w:val="24"/>
        </w:rPr>
        <w:t>Montesinos-Gelet</w:t>
      </w:r>
      <w:proofErr w:type="spellEnd"/>
      <w:r w:rsidRPr="0010020E">
        <w:rPr>
          <w:sz w:val="24"/>
        </w:rPr>
        <w:t xml:space="preserve"> (</w:t>
      </w:r>
      <w:proofErr w:type="spellStart"/>
      <w:r w:rsidRPr="0010020E">
        <w:rPr>
          <w:sz w:val="24"/>
        </w:rPr>
        <w:t>Eds</w:t>
      </w:r>
      <w:proofErr w:type="spellEnd"/>
      <w:r w:rsidRPr="0010020E">
        <w:rPr>
          <w:sz w:val="24"/>
        </w:rPr>
        <w:t xml:space="preserve">.), </w:t>
      </w:r>
      <w:r w:rsidRPr="0010020E">
        <w:rPr>
          <w:i/>
          <w:sz w:val="24"/>
        </w:rPr>
        <w:t>Pleins feux sur les albums</w:t>
      </w:r>
      <w:r w:rsidRPr="0010020E">
        <w:rPr>
          <w:sz w:val="24"/>
        </w:rPr>
        <w:t>. (pp. 125-150). Montréal : CDFDF.</w:t>
      </w:r>
    </w:p>
    <w:p w14:paraId="35EFE07B" w14:textId="77777777" w:rsidR="00406314" w:rsidRPr="0010020E" w:rsidRDefault="00406314" w:rsidP="00406314">
      <w:pPr>
        <w:pStyle w:val="rfBIBLIO"/>
        <w:rPr>
          <w:sz w:val="24"/>
        </w:rPr>
      </w:pPr>
      <w:r w:rsidRPr="0010020E">
        <w:rPr>
          <w:sz w:val="24"/>
        </w:rPr>
        <w:t xml:space="preserve">Colognesi, S. &amp; </w:t>
      </w:r>
      <w:proofErr w:type="spellStart"/>
      <w:r w:rsidRPr="0010020E">
        <w:rPr>
          <w:sz w:val="24"/>
        </w:rPr>
        <w:t>Dolz</w:t>
      </w:r>
      <w:proofErr w:type="spellEnd"/>
      <w:r w:rsidRPr="0010020E">
        <w:rPr>
          <w:sz w:val="24"/>
        </w:rPr>
        <w:t xml:space="preserve">, J. (2017). Un dispositif de formation des enseignants : construire des scénarios pour développer les capacités orales des élèves du primaire. </w:t>
      </w:r>
      <w:r w:rsidRPr="0010020E">
        <w:rPr>
          <w:sz w:val="24"/>
          <w:lang w:val="it-IT"/>
        </w:rPr>
        <w:t>In J-F. de Pietro, C. Fisher &amp; R. Gagnon (</w:t>
      </w:r>
      <w:proofErr w:type="gramStart"/>
      <w:r w:rsidRPr="0010020E">
        <w:rPr>
          <w:sz w:val="24"/>
          <w:lang w:val="it-IT"/>
        </w:rPr>
        <w:t>Eds.</w:t>
      </w:r>
      <w:proofErr w:type="gramEnd"/>
      <w:r w:rsidRPr="0010020E">
        <w:rPr>
          <w:sz w:val="24"/>
          <w:lang w:val="it-IT"/>
        </w:rPr>
        <w:t xml:space="preserve">). </w:t>
      </w:r>
      <w:r w:rsidRPr="0010020E">
        <w:rPr>
          <w:i/>
          <w:sz w:val="24"/>
        </w:rPr>
        <w:t>L’oral aujourd’hui : perspectives didactiques. Recherches en Didactique du Français</w:t>
      </w:r>
      <w:r w:rsidRPr="0010020E">
        <w:rPr>
          <w:sz w:val="24"/>
        </w:rPr>
        <w:t>, 9. (pp. 177-199). Namur : Presses universitaires de Namur.</w:t>
      </w:r>
    </w:p>
    <w:p w14:paraId="4E83A72C" w14:textId="77777777" w:rsidR="00E951EC" w:rsidRPr="0010020E" w:rsidRDefault="00E951EC" w:rsidP="00E951EC">
      <w:pPr>
        <w:pStyle w:val="rfBIBLIO"/>
        <w:rPr>
          <w:i/>
          <w:sz w:val="24"/>
        </w:rPr>
      </w:pPr>
      <w:r w:rsidRPr="0010020E">
        <w:rPr>
          <w:sz w:val="24"/>
        </w:rPr>
        <w:t>Colognesi, S. &amp; Lucchini, S. (2018). Enseigner l’écriture : l’impact des étayages et des interactions entre pairs sur le développement de la compétence scripturale. </w:t>
      </w:r>
      <w:r w:rsidRPr="0010020E">
        <w:rPr>
          <w:i/>
          <w:sz w:val="24"/>
        </w:rPr>
        <w:t xml:space="preserve">Canadian Journal of Education, 41(1), </w:t>
      </w:r>
      <w:r w:rsidRPr="0010020E">
        <w:rPr>
          <w:sz w:val="24"/>
        </w:rPr>
        <w:t>514-540.</w:t>
      </w:r>
    </w:p>
    <w:p w14:paraId="2BB130AE" w14:textId="77777777" w:rsidR="00E951EC" w:rsidRPr="0010020E" w:rsidRDefault="00E951EC" w:rsidP="00E951EC">
      <w:pPr>
        <w:pStyle w:val="rfBIBLIO"/>
        <w:rPr>
          <w:rFonts w:eastAsia="Calibri"/>
          <w:sz w:val="24"/>
          <w:lang w:val="en-US"/>
        </w:rPr>
      </w:pPr>
      <w:r w:rsidRPr="0010020E">
        <w:rPr>
          <w:sz w:val="24"/>
        </w:rPr>
        <w:t xml:space="preserve">Colognesi, S., Lyon </w:t>
      </w:r>
      <w:proofErr w:type="spellStart"/>
      <w:r w:rsidRPr="0010020E">
        <w:rPr>
          <w:rFonts w:eastAsia="Arial"/>
          <w:spacing w:val="1"/>
          <w:sz w:val="24"/>
        </w:rPr>
        <w:t>López</w:t>
      </w:r>
      <w:proofErr w:type="spellEnd"/>
      <w:r w:rsidRPr="0010020E">
        <w:rPr>
          <w:rFonts w:eastAsia="Arial"/>
          <w:spacing w:val="1"/>
          <w:sz w:val="24"/>
        </w:rPr>
        <w:t xml:space="preserve">, N. &amp; </w:t>
      </w:r>
      <w:proofErr w:type="spellStart"/>
      <w:r w:rsidRPr="0010020E">
        <w:rPr>
          <w:rFonts w:eastAsia="Arial"/>
          <w:spacing w:val="1"/>
          <w:sz w:val="24"/>
        </w:rPr>
        <w:t>Deschepper</w:t>
      </w:r>
      <w:proofErr w:type="spellEnd"/>
      <w:r w:rsidRPr="0010020E">
        <w:rPr>
          <w:rFonts w:eastAsia="Arial"/>
          <w:spacing w:val="1"/>
          <w:sz w:val="24"/>
        </w:rPr>
        <w:t>, C. (2017). Développer l’enseignement</w:t>
      </w:r>
      <w:r w:rsidRPr="0010020E">
        <w:rPr>
          <w:sz w:val="24"/>
        </w:rPr>
        <w:t xml:space="preserve"> de l’oral au début du primaire : l’impact de deux activités spécifiques en parler-écouter</w:t>
      </w:r>
      <w:r w:rsidRPr="0010020E">
        <w:rPr>
          <w:rFonts w:eastAsia="Arial"/>
          <w:spacing w:val="1"/>
          <w:sz w:val="24"/>
        </w:rPr>
        <w:t xml:space="preserve">. </w:t>
      </w:r>
      <w:proofErr w:type="gramStart"/>
      <w:r w:rsidRPr="0010020E">
        <w:rPr>
          <w:i/>
          <w:sz w:val="24"/>
          <w:lang w:val="en-US"/>
        </w:rPr>
        <w:t>Language and Literacy.</w:t>
      </w:r>
      <w:proofErr w:type="gramEnd"/>
      <w:r w:rsidRPr="0010020E">
        <w:rPr>
          <w:i/>
          <w:sz w:val="24"/>
          <w:lang w:val="en-US"/>
        </w:rPr>
        <w:t xml:space="preserve"> </w:t>
      </w:r>
      <w:proofErr w:type="gramStart"/>
      <w:r w:rsidRPr="0010020E">
        <w:rPr>
          <w:i/>
          <w:sz w:val="24"/>
          <w:lang w:val="en-US"/>
        </w:rPr>
        <w:t xml:space="preserve">19 (4), </w:t>
      </w:r>
      <w:r w:rsidRPr="0010020E">
        <w:rPr>
          <w:sz w:val="24"/>
          <w:lang w:val="en-US"/>
        </w:rPr>
        <w:t>55-75</w:t>
      </w:r>
      <w:r w:rsidRPr="0010020E">
        <w:rPr>
          <w:i/>
          <w:sz w:val="24"/>
          <w:lang w:val="en-US"/>
        </w:rPr>
        <w:t>.</w:t>
      </w:r>
      <w:proofErr w:type="gramEnd"/>
    </w:p>
    <w:p w14:paraId="47A55A0D" w14:textId="77777777" w:rsidR="00406314" w:rsidRPr="0010020E" w:rsidRDefault="00406314" w:rsidP="00406314">
      <w:pPr>
        <w:pStyle w:val="rfBIBLIO"/>
        <w:rPr>
          <w:sz w:val="24"/>
        </w:rPr>
      </w:pPr>
      <w:proofErr w:type="gramStart"/>
      <w:r w:rsidRPr="0010020E">
        <w:rPr>
          <w:sz w:val="24"/>
          <w:lang w:val="en-US"/>
        </w:rPr>
        <w:t>de</w:t>
      </w:r>
      <w:proofErr w:type="gramEnd"/>
      <w:r w:rsidRPr="0010020E">
        <w:rPr>
          <w:sz w:val="24"/>
          <w:lang w:val="en-US"/>
        </w:rPr>
        <w:t xml:space="preserve"> Pietro, J.-F., Fisher, C., &amp; Gagnon, R. (</w:t>
      </w:r>
      <w:proofErr w:type="spellStart"/>
      <w:r w:rsidRPr="0010020E">
        <w:rPr>
          <w:sz w:val="24"/>
          <w:lang w:val="en-US"/>
        </w:rPr>
        <w:t>Eds</w:t>
      </w:r>
      <w:proofErr w:type="spellEnd"/>
      <w:r w:rsidRPr="0010020E">
        <w:rPr>
          <w:sz w:val="24"/>
          <w:lang w:val="en-US"/>
        </w:rPr>
        <w:t xml:space="preserve">). </w:t>
      </w:r>
      <w:r w:rsidRPr="0010020E">
        <w:rPr>
          <w:sz w:val="24"/>
        </w:rPr>
        <w:t xml:space="preserve">(2017). </w:t>
      </w:r>
      <w:r w:rsidRPr="0010020E">
        <w:rPr>
          <w:i/>
          <w:sz w:val="24"/>
        </w:rPr>
        <w:t>L’oral aujourd’hui : perspectives didactiques</w:t>
      </w:r>
      <w:r w:rsidRPr="0010020E">
        <w:rPr>
          <w:sz w:val="24"/>
        </w:rPr>
        <w:t xml:space="preserve">. Namur : Presses Universitaires de Namur. </w:t>
      </w:r>
    </w:p>
    <w:p w14:paraId="2D7C9292" w14:textId="77777777" w:rsidR="00406314" w:rsidRPr="0010020E" w:rsidRDefault="00406314" w:rsidP="00406314">
      <w:pPr>
        <w:pStyle w:val="rfBIBLIO"/>
        <w:rPr>
          <w:sz w:val="24"/>
        </w:rPr>
      </w:pPr>
      <w:r w:rsidRPr="0010020E">
        <w:rPr>
          <w:sz w:val="24"/>
        </w:rPr>
        <w:t>Dumais, C. (2012). Vers une progression des objets d’enseignement/apprentissage de l’oral qui s’appuie sur le développement des élèves. In R. Bergeron et G. Plessis-Bélair (</w:t>
      </w:r>
      <w:proofErr w:type="spellStart"/>
      <w:r w:rsidRPr="0010020E">
        <w:rPr>
          <w:sz w:val="24"/>
        </w:rPr>
        <w:t>Eds</w:t>
      </w:r>
      <w:proofErr w:type="spellEnd"/>
      <w:r w:rsidRPr="0010020E">
        <w:rPr>
          <w:sz w:val="24"/>
        </w:rPr>
        <w:t xml:space="preserve">.). </w:t>
      </w:r>
      <w:r w:rsidRPr="0010020E">
        <w:rPr>
          <w:i/>
          <w:sz w:val="24"/>
        </w:rPr>
        <w:t>Représentations, analyses et descriptions du français oral, de son utilisation et de son enseignement au primaire, au secondaire et à l’université</w:t>
      </w:r>
      <w:r w:rsidRPr="0010020E">
        <w:rPr>
          <w:sz w:val="24"/>
        </w:rPr>
        <w:t xml:space="preserve"> (pp. 19-34). Côte Saint-Luc : Editions </w:t>
      </w:r>
      <w:proofErr w:type="spellStart"/>
      <w:r w:rsidRPr="0010020E">
        <w:rPr>
          <w:sz w:val="24"/>
        </w:rPr>
        <w:t>Peijac</w:t>
      </w:r>
      <w:proofErr w:type="spellEnd"/>
      <w:r w:rsidRPr="0010020E">
        <w:rPr>
          <w:sz w:val="24"/>
        </w:rPr>
        <w:t xml:space="preserve">. </w:t>
      </w:r>
    </w:p>
    <w:p w14:paraId="1F0FA975" w14:textId="77777777" w:rsidR="00406314" w:rsidRPr="0010020E" w:rsidRDefault="00406314" w:rsidP="00406314">
      <w:pPr>
        <w:pStyle w:val="rfBIBLIO"/>
        <w:rPr>
          <w:sz w:val="24"/>
          <w:lang w:val="en-US"/>
        </w:rPr>
      </w:pPr>
      <w:r w:rsidRPr="0010020E">
        <w:rPr>
          <w:sz w:val="24"/>
        </w:rPr>
        <w:lastRenderedPageBreak/>
        <w:t xml:space="preserve">Dumais, C., &amp; Lafontaine, L. (2011). L'oral à l'école québécoise : portrait des recherches actuelles. L'oralité à l'école - Variabilité des contextes, des registres (et des normes), des genres textuels. </w:t>
      </w:r>
      <w:proofErr w:type="gramStart"/>
      <w:r w:rsidRPr="0010020E">
        <w:rPr>
          <w:i/>
          <w:sz w:val="24"/>
          <w:lang w:val="en-US"/>
        </w:rPr>
        <w:t xml:space="preserve">Revue </w:t>
      </w:r>
      <w:proofErr w:type="spellStart"/>
      <w:r w:rsidRPr="0010020E">
        <w:rPr>
          <w:i/>
          <w:sz w:val="24"/>
          <w:lang w:val="en-US"/>
        </w:rPr>
        <w:t>suisse</w:t>
      </w:r>
      <w:proofErr w:type="spellEnd"/>
      <w:r w:rsidRPr="0010020E">
        <w:rPr>
          <w:i/>
          <w:sz w:val="24"/>
          <w:lang w:val="en-US"/>
        </w:rPr>
        <w:t xml:space="preserve"> des sciences de </w:t>
      </w:r>
      <w:proofErr w:type="spellStart"/>
      <w:r w:rsidRPr="0010020E">
        <w:rPr>
          <w:i/>
          <w:sz w:val="24"/>
          <w:lang w:val="en-US"/>
        </w:rPr>
        <w:t>l'éducation</w:t>
      </w:r>
      <w:proofErr w:type="spellEnd"/>
      <w:r w:rsidRPr="0010020E">
        <w:rPr>
          <w:i/>
          <w:sz w:val="24"/>
          <w:lang w:val="en-US"/>
        </w:rPr>
        <w:t>, 33</w:t>
      </w:r>
      <w:r w:rsidRPr="0010020E">
        <w:rPr>
          <w:sz w:val="24"/>
          <w:lang w:val="en-US"/>
        </w:rPr>
        <w:t>(2), 285-302.</w:t>
      </w:r>
      <w:proofErr w:type="gramEnd"/>
      <w:r w:rsidRPr="0010020E">
        <w:rPr>
          <w:sz w:val="24"/>
          <w:lang w:val="en-US"/>
        </w:rPr>
        <w:t xml:space="preserve"> </w:t>
      </w:r>
    </w:p>
    <w:p w14:paraId="36E4ACBF" w14:textId="77777777" w:rsidR="00F440B3" w:rsidRPr="0010020E" w:rsidRDefault="00406314" w:rsidP="00F440B3">
      <w:pPr>
        <w:pStyle w:val="rfBIBLIO"/>
        <w:rPr>
          <w:sz w:val="24"/>
          <w:highlight w:val="white"/>
          <w:lang w:val="en-US"/>
        </w:rPr>
      </w:pPr>
      <w:r w:rsidRPr="0010020E">
        <w:rPr>
          <w:sz w:val="24"/>
          <w:highlight w:val="white"/>
          <w:lang w:val="en-US"/>
        </w:rPr>
        <w:t>Earl, L. M. (2013). </w:t>
      </w:r>
      <w:r w:rsidRPr="0010020E">
        <w:rPr>
          <w:i/>
          <w:sz w:val="24"/>
          <w:highlight w:val="white"/>
          <w:lang w:val="en-US"/>
        </w:rPr>
        <w:t>Assessment as learning: Using classroom assessment to maximize student learning (second edition)</w:t>
      </w:r>
      <w:r w:rsidRPr="0010020E">
        <w:rPr>
          <w:sz w:val="24"/>
          <w:highlight w:val="white"/>
          <w:lang w:val="en-US"/>
        </w:rPr>
        <w:t xml:space="preserve">. </w:t>
      </w:r>
      <w:proofErr w:type="spellStart"/>
      <w:proofErr w:type="gramStart"/>
      <w:r w:rsidRPr="0010020E">
        <w:rPr>
          <w:sz w:val="24"/>
          <w:highlight w:val="white"/>
          <w:lang w:val="en-US"/>
        </w:rPr>
        <w:t>Californie</w:t>
      </w:r>
      <w:proofErr w:type="spellEnd"/>
      <w:r w:rsidRPr="0010020E">
        <w:rPr>
          <w:sz w:val="24"/>
          <w:highlight w:val="white"/>
          <w:lang w:val="en-US"/>
        </w:rPr>
        <w:t xml:space="preserve"> :</w:t>
      </w:r>
      <w:proofErr w:type="gramEnd"/>
      <w:r w:rsidRPr="0010020E">
        <w:rPr>
          <w:sz w:val="24"/>
          <w:highlight w:val="white"/>
          <w:lang w:val="en-US"/>
        </w:rPr>
        <w:t xml:space="preserve"> Corwin Press.</w:t>
      </w:r>
    </w:p>
    <w:p w14:paraId="7DC3DA8C" w14:textId="77777777" w:rsidR="00557A49" w:rsidRPr="0010020E" w:rsidRDefault="00557A49" w:rsidP="00F440B3">
      <w:pPr>
        <w:pStyle w:val="rfBIBLIO"/>
        <w:rPr>
          <w:sz w:val="24"/>
        </w:rPr>
      </w:pPr>
      <w:proofErr w:type="spellStart"/>
      <w:r w:rsidRPr="0010020E">
        <w:rPr>
          <w:sz w:val="24"/>
          <w:highlight w:val="white"/>
          <w:lang w:val="en-US"/>
        </w:rPr>
        <w:t>Efklides</w:t>
      </w:r>
      <w:proofErr w:type="spellEnd"/>
      <w:r w:rsidRPr="0010020E">
        <w:rPr>
          <w:sz w:val="24"/>
          <w:highlight w:val="white"/>
          <w:lang w:val="en-US"/>
        </w:rPr>
        <w:t>, A. (2008). Metacognition: Defining its facets and levels of functioning in relation to self-regulation and co-regulation. </w:t>
      </w:r>
      <w:proofErr w:type="spellStart"/>
      <w:r w:rsidRPr="0010020E">
        <w:rPr>
          <w:i/>
          <w:sz w:val="24"/>
          <w:highlight w:val="white"/>
        </w:rPr>
        <w:t>European</w:t>
      </w:r>
      <w:proofErr w:type="spellEnd"/>
      <w:r w:rsidRPr="0010020E">
        <w:rPr>
          <w:i/>
          <w:sz w:val="24"/>
          <w:highlight w:val="white"/>
        </w:rPr>
        <w:t xml:space="preserve"> </w:t>
      </w:r>
      <w:proofErr w:type="spellStart"/>
      <w:r w:rsidRPr="0010020E">
        <w:rPr>
          <w:i/>
          <w:sz w:val="24"/>
          <w:highlight w:val="white"/>
        </w:rPr>
        <w:t>Psychologist</w:t>
      </w:r>
      <w:proofErr w:type="spellEnd"/>
      <w:r w:rsidRPr="0010020E">
        <w:rPr>
          <w:sz w:val="24"/>
          <w:highlight w:val="white"/>
        </w:rPr>
        <w:t>, </w:t>
      </w:r>
      <w:r w:rsidRPr="0010020E">
        <w:rPr>
          <w:i/>
          <w:sz w:val="24"/>
          <w:highlight w:val="white"/>
        </w:rPr>
        <w:t>13</w:t>
      </w:r>
      <w:r w:rsidRPr="0010020E">
        <w:rPr>
          <w:sz w:val="24"/>
          <w:highlight w:val="white"/>
        </w:rPr>
        <w:t>(4), 277-287.</w:t>
      </w:r>
    </w:p>
    <w:p w14:paraId="5DA431C8" w14:textId="77777777" w:rsidR="00E951EC" w:rsidRPr="0010020E" w:rsidRDefault="00E951EC" w:rsidP="00E951EC">
      <w:pPr>
        <w:pStyle w:val="rfBIBLIO"/>
        <w:rPr>
          <w:sz w:val="24"/>
        </w:rPr>
      </w:pPr>
      <w:r w:rsidRPr="0010020E">
        <w:rPr>
          <w:sz w:val="24"/>
        </w:rPr>
        <w:t xml:space="preserve">Gagnon, R. De </w:t>
      </w:r>
      <w:proofErr w:type="spellStart"/>
      <w:r w:rsidRPr="0010020E">
        <w:rPr>
          <w:sz w:val="24"/>
        </w:rPr>
        <w:t>Piertro</w:t>
      </w:r>
      <w:proofErr w:type="spellEnd"/>
      <w:r w:rsidRPr="0010020E">
        <w:rPr>
          <w:sz w:val="24"/>
        </w:rPr>
        <w:t>, F. &amp; Ficher, C. (2017). Introduction. L’oral aujourd’hui : perspectives didactiques. Namur : Presses universitaires de Namur.</w:t>
      </w:r>
    </w:p>
    <w:p w14:paraId="7F16A87C" w14:textId="77777777" w:rsidR="00406314" w:rsidRPr="0010020E" w:rsidRDefault="00406314" w:rsidP="00406314">
      <w:pPr>
        <w:pStyle w:val="rfBIBLIO"/>
        <w:rPr>
          <w:sz w:val="24"/>
          <w:lang w:val="en-US"/>
        </w:rPr>
      </w:pPr>
      <w:proofErr w:type="spellStart"/>
      <w:r w:rsidRPr="0010020E">
        <w:rPr>
          <w:sz w:val="24"/>
        </w:rPr>
        <w:t>Halté</w:t>
      </w:r>
      <w:proofErr w:type="spellEnd"/>
      <w:r w:rsidRPr="0010020E">
        <w:rPr>
          <w:sz w:val="24"/>
        </w:rPr>
        <w:t xml:space="preserve">, J.-F. &amp; </w:t>
      </w:r>
      <w:proofErr w:type="spellStart"/>
      <w:r w:rsidRPr="0010020E">
        <w:rPr>
          <w:sz w:val="24"/>
        </w:rPr>
        <w:t>Rispail</w:t>
      </w:r>
      <w:proofErr w:type="spellEnd"/>
      <w:r w:rsidRPr="0010020E">
        <w:rPr>
          <w:sz w:val="24"/>
        </w:rPr>
        <w:t xml:space="preserve">, M. (2005). </w:t>
      </w:r>
      <w:r w:rsidRPr="0010020E">
        <w:rPr>
          <w:i/>
          <w:sz w:val="24"/>
        </w:rPr>
        <w:t>L’oral dans la classe : compétences, enseignement, activités</w:t>
      </w:r>
      <w:r w:rsidRPr="0010020E">
        <w:rPr>
          <w:sz w:val="24"/>
        </w:rPr>
        <w:t xml:space="preserve">. </w:t>
      </w:r>
      <w:proofErr w:type="gramStart"/>
      <w:r w:rsidRPr="0010020E">
        <w:rPr>
          <w:sz w:val="24"/>
          <w:lang w:val="en-US"/>
        </w:rPr>
        <w:t>Paris :</w:t>
      </w:r>
      <w:proofErr w:type="gramEnd"/>
      <w:r w:rsidRPr="0010020E">
        <w:rPr>
          <w:sz w:val="24"/>
          <w:lang w:val="en-US"/>
        </w:rPr>
        <w:t xml:space="preserve"> </w:t>
      </w:r>
      <w:proofErr w:type="spellStart"/>
      <w:r w:rsidRPr="0010020E">
        <w:rPr>
          <w:sz w:val="24"/>
          <w:lang w:val="en-US"/>
        </w:rPr>
        <w:t>L’Harmattan</w:t>
      </w:r>
      <w:proofErr w:type="spellEnd"/>
      <w:r w:rsidRPr="0010020E">
        <w:rPr>
          <w:sz w:val="24"/>
          <w:lang w:val="en-US"/>
        </w:rPr>
        <w:t xml:space="preserve">. </w:t>
      </w:r>
    </w:p>
    <w:p w14:paraId="234A8D4B" w14:textId="77777777" w:rsidR="00E951EC" w:rsidRPr="0010020E" w:rsidRDefault="00E951EC" w:rsidP="00E951EC">
      <w:pPr>
        <w:pStyle w:val="rfBIBLIO"/>
        <w:rPr>
          <w:sz w:val="24"/>
          <w:lang w:val="en-US"/>
        </w:rPr>
      </w:pPr>
      <w:r w:rsidRPr="0010020E">
        <w:rPr>
          <w:sz w:val="24"/>
          <w:lang w:val="en-US"/>
        </w:rPr>
        <w:t xml:space="preserve">Lafontaine, L. (2013). Reading and Oral Literacy in Disadvantaged Communities: Quebec Kindergarten, First and Second Grade Teachers’ Perceptions and Practices, </w:t>
      </w:r>
      <w:r w:rsidRPr="0010020E">
        <w:rPr>
          <w:i/>
          <w:sz w:val="24"/>
          <w:lang w:val="en-US"/>
        </w:rPr>
        <w:t>International Journal of Humanities</w:t>
      </w:r>
      <w:r w:rsidRPr="0010020E">
        <w:rPr>
          <w:sz w:val="24"/>
          <w:lang w:val="en-US"/>
        </w:rPr>
        <w:t xml:space="preserve">, </w:t>
      </w:r>
      <w:r w:rsidRPr="0010020E">
        <w:rPr>
          <w:i/>
          <w:sz w:val="24"/>
          <w:lang w:val="en-US"/>
        </w:rPr>
        <w:t>10</w:t>
      </w:r>
      <w:r w:rsidRPr="0010020E">
        <w:rPr>
          <w:sz w:val="24"/>
          <w:lang w:val="en-US"/>
        </w:rPr>
        <w:t>, 69-80.</w:t>
      </w:r>
    </w:p>
    <w:p w14:paraId="7E1B2D9D" w14:textId="77777777" w:rsidR="00E951EC" w:rsidRPr="0010020E" w:rsidRDefault="00E951EC" w:rsidP="00E951EC">
      <w:pPr>
        <w:pStyle w:val="rfBIBLIO"/>
        <w:rPr>
          <w:sz w:val="24"/>
        </w:rPr>
      </w:pPr>
      <w:r w:rsidRPr="0010020E">
        <w:rPr>
          <w:sz w:val="24"/>
        </w:rPr>
        <w:t xml:space="preserve">Le </w:t>
      </w:r>
      <w:proofErr w:type="spellStart"/>
      <w:r w:rsidRPr="0010020E">
        <w:rPr>
          <w:sz w:val="24"/>
        </w:rPr>
        <w:t>Cunff</w:t>
      </w:r>
      <w:proofErr w:type="spellEnd"/>
      <w:r w:rsidRPr="0010020E">
        <w:rPr>
          <w:sz w:val="24"/>
        </w:rPr>
        <w:t xml:space="preserve">, C. &amp; Jourdain, P. (2008). </w:t>
      </w:r>
      <w:r w:rsidRPr="0010020E">
        <w:rPr>
          <w:i/>
          <w:sz w:val="24"/>
        </w:rPr>
        <w:t xml:space="preserve">Enseigner l’oral à l’école primaire. </w:t>
      </w:r>
      <w:r w:rsidRPr="0010020E">
        <w:rPr>
          <w:sz w:val="24"/>
        </w:rPr>
        <w:t>Paris : Hachette éducation.</w:t>
      </w:r>
    </w:p>
    <w:p w14:paraId="73B1E927" w14:textId="77777777" w:rsidR="00406314" w:rsidRPr="0010020E" w:rsidRDefault="00406314" w:rsidP="00406314">
      <w:pPr>
        <w:pStyle w:val="rfBIBLIO"/>
        <w:rPr>
          <w:sz w:val="24"/>
        </w:rPr>
      </w:pPr>
      <w:r w:rsidRPr="0010020E">
        <w:rPr>
          <w:sz w:val="24"/>
        </w:rPr>
        <w:t xml:space="preserve">Nolin, R. (2015). Portrait des pratiques déclarées d’enseignement et d’évaluation de l’oral en classe du primaire au Québec. In Bergeron, R., Dumais, C., Harvey, B. &amp; Nolin, R. (2015). </w:t>
      </w:r>
      <w:r w:rsidRPr="0010020E">
        <w:rPr>
          <w:i/>
          <w:sz w:val="24"/>
        </w:rPr>
        <w:t>La didactique du français oral du primaire à l’université.</w:t>
      </w:r>
      <w:r w:rsidRPr="0010020E">
        <w:rPr>
          <w:sz w:val="24"/>
        </w:rPr>
        <w:t xml:space="preserve"> Canada : </w:t>
      </w:r>
      <w:proofErr w:type="spellStart"/>
      <w:r w:rsidRPr="0010020E">
        <w:rPr>
          <w:sz w:val="24"/>
        </w:rPr>
        <w:t>Peisaj</w:t>
      </w:r>
      <w:proofErr w:type="spellEnd"/>
      <w:r w:rsidRPr="0010020E">
        <w:rPr>
          <w:sz w:val="24"/>
        </w:rPr>
        <w:t>.</w:t>
      </w:r>
    </w:p>
    <w:p w14:paraId="0B4A6698" w14:textId="77777777" w:rsidR="00E951EC" w:rsidRPr="0010020E" w:rsidRDefault="00E951EC" w:rsidP="00E951EC">
      <w:pPr>
        <w:pStyle w:val="rfBIBLIO"/>
        <w:rPr>
          <w:sz w:val="24"/>
          <w:lang w:val="fr-BE"/>
        </w:rPr>
      </w:pPr>
      <w:proofErr w:type="spellStart"/>
      <w:r w:rsidRPr="0010020E">
        <w:rPr>
          <w:sz w:val="24"/>
        </w:rPr>
        <w:t>Nonnon</w:t>
      </w:r>
      <w:proofErr w:type="spellEnd"/>
      <w:r w:rsidRPr="0010020E">
        <w:rPr>
          <w:sz w:val="24"/>
        </w:rPr>
        <w:t>, E. (2016). 40 ans de discours sur l’enseignement de l’oral. Enseignement/apprentissage de la langue, des textes et des discours. Pratiques</w:t>
      </w:r>
      <w:r w:rsidRPr="0010020E">
        <w:rPr>
          <w:sz w:val="24"/>
          <w:lang w:val="fr-BE"/>
        </w:rPr>
        <w:t xml:space="preserve"> [En ligne], 169-170, Récupéré </w:t>
      </w:r>
      <w:r w:rsidRPr="0010020E">
        <w:rPr>
          <w:sz w:val="24"/>
        </w:rPr>
        <w:t xml:space="preserve">[le 10 novembre 2016] </w:t>
      </w:r>
      <w:r w:rsidRPr="0010020E">
        <w:rPr>
          <w:sz w:val="24"/>
          <w:lang w:val="fr-BE"/>
        </w:rPr>
        <w:t xml:space="preserve">de </w:t>
      </w:r>
      <w:hyperlink r:id="rId6" w:history="1">
        <w:r w:rsidRPr="0010020E">
          <w:rPr>
            <w:rStyle w:val="Lienhypertexte"/>
            <w:color w:val="auto"/>
            <w:sz w:val="24"/>
          </w:rPr>
          <w:t>http://pratiques.revues.org/3115</w:t>
        </w:r>
      </w:hyperlink>
      <w:r w:rsidRPr="0010020E">
        <w:rPr>
          <w:sz w:val="24"/>
          <w:lang w:val="fr-BE"/>
        </w:rPr>
        <w:t xml:space="preserve"> ; DOI : 10.4000/pratiques.3115</w:t>
      </w:r>
    </w:p>
    <w:p w14:paraId="404E9E93" w14:textId="77777777" w:rsidR="00406314" w:rsidRPr="0010020E" w:rsidRDefault="00406314" w:rsidP="00406314">
      <w:pPr>
        <w:pStyle w:val="rfBIBLIO"/>
        <w:rPr>
          <w:sz w:val="24"/>
        </w:rPr>
      </w:pPr>
      <w:r w:rsidRPr="0010020E">
        <w:rPr>
          <w:sz w:val="24"/>
        </w:rPr>
        <w:t xml:space="preserve">Sénéchal, K., &amp; Chartrand, S.-G. (2011). </w:t>
      </w:r>
      <w:r w:rsidRPr="0010020E">
        <w:rPr>
          <w:i/>
          <w:sz w:val="24"/>
        </w:rPr>
        <w:t>Etats des lieux de l’enseignement du français</w:t>
      </w:r>
      <w:r w:rsidRPr="0010020E">
        <w:rPr>
          <w:sz w:val="24"/>
        </w:rPr>
        <w:t xml:space="preserve"> (ELEF). Les cahiers de l’AQPF, 1 (1). 4-5. Récupéré de  </w:t>
      </w:r>
      <w:hyperlink r:id="rId7" w:history="1">
        <w:r w:rsidRPr="0010020E">
          <w:rPr>
            <w:rStyle w:val="Lienhypertexte"/>
            <w:color w:val="auto"/>
            <w:sz w:val="24"/>
          </w:rPr>
          <w:t>http://www.aqpf.qc.ca/contentDocuments/Janvier2011Vol1No1.pdf</w:t>
        </w:r>
      </w:hyperlink>
      <w:r w:rsidRPr="0010020E">
        <w:rPr>
          <w:sz w:val="24"/>
        </w:rPr>
        <w:t xml:space="preserve">  </w:t>
      </w:r>
    </w:p>
    <w:p w14:paraId="23264093" w14:textId="77777777" w:rsidR="00406314" w:rsidRPr="0010020E" w:rsidRDefault="00406314" w:rsidP="00406314">
      <w:pPr>
        <w:pStyle w:val="rfBIBLIO"/>
        <w:rPr>
          <w:rFonts w:eastAsia="Calibri"/>
          <w:sz w:val="24"/>
        </w:rPr>
      </w:pPr>
      <w:r w:rsidRPr="0010020E">
        <w:rPr>
          <w:sz w:val="24"/>
          <w:highlight w:val="white"/>
        </w:rPr>
        <w:t xml:space="preserve">Younes, N., &amp; </w:t>
      </w:r>
      <w:proofErr w:type="spellStart"/>
      <w:r w:rsidRPr="0010020E">
        <w:rPr>
          <w:sz w:val="24"/>
          <w:highlight w:val="white"/>
        </w:rPr>
        <w:t>Gaime</w:t>
      </w:r>
      <w:proofErr w:type="spellEnd"/>
      <w:r w:rsidRPr="0010020E">
        <w:rPr>
          <w:sz w:val="24"/>
          <w:highlight w:val="white"/>
        </w:rPr>
        <w:t>, E. (2012). L’évaluation formative en contexte : points de vue d’enseignants, points de vue d’élèves. </w:t>
      </w:r>
      <w:r w:rsidRPr="0010020E">
        <w:rPr>
          <w:i/>
          <w:sz w:val="24"/>
          <w:highlight w:val="white"/>
        </w:rPr>
        <w:t>Diversité, VEI</w:t>
      </w:r>
      <w:r w:rsidRPr="0010020E">
        <w:rPr>
          <w:sz w:val="24"/>
          <w:highlight w:val="white"/>
        </w:rPr>
        <w:t>,</w:t>
      </w:r>
      <w:r w:rsidRPr="0010020E">
        <w:rPr>
          <w:i/>
          <w:sz w:val="24"/>
          <w:highlight w:val="white"/>
        </w:rPr>
        <w:t xml:space="preserve"> 169</w:t>
      </w:r>
      <w:r w:rsidRPr="0010020E">
        <w:rPr>
          <w:sz w:val="24"/>
          <w:highlight w:val="white"/>
        </w:rPr>
        <w:t>, 161-166.</w:t>
      </w:r>
    </w:p>
    <w:p w14:paraId="0D8812B5" w14:textId="77777777" w:rsidR="00E951EC" w:rsidRPr="0010020E" w:rsidRDefault="00E951EC" w:rsidP="00E951EC">
      <w:pPr>
        <w:pStyle w:val="rfBIBLIO"/>
        <w:rPr>
          <w:rFonts w:eastAsia="Calibri"/>
          <w:sz w:val="24"/>
          <w:lang w:val="en-US"/>
        </w:rPr>
      </w:pPr>
      <w:proofErr w:type="spellStart"/>
      <w:r w:rsidRPr="0010020E">
        <w:rPr>
          <w:sz w:val="24"/>
          <w:lang w:val="en-US"/>
        </w:rPr>
        <w:t>Veenman</w:t>
      </w:r>
      <w:proofErr w:type="spellEnd"/>
      <w:r w:rsidRPr="0010020E">
        <w:rPr>
          <w:sz w:val="24"/>
          <w:lang w:val="en-US"/>
        </w:rPr>
        <w:t xml:space="preserve"> M. (2012). Metacognition in science </w:t>
      </w:r>
      <w:proofErr w:type="gramStart"/>
      <w:r w:rsidRPr="0010020E">
        <w:rPr>
          <w:sz w:val="24"/>
          <w:lang w:val="en-US"/>
        </w:rPr>
        <w:t>education :</w:t>
      </w:r>
      <w:proofErr w:type="gramEnd"/>
      <w:r w:rsidRPr="0010020E">
        <w:rPr>
          <w:sz w:val="24"/>
          <w:lang w:val="en-US"/>
        </w:rPr>
        <w:t xml:space="preserve"> Definitions, constituents, and their intricate relation with cognition. In A. Zohar </w:t>
      </w:r>
      <w:proofErr w:type="gramStart"/>
      <w:r w:rsidRPr="0010020E">
        <w:rPr>
          <w:sz w:val="24"/>
          <w:lang w:val="en-US"/>
        </w:rPr>
        <w:t>et</w:t>
      </w:r>
      <w:proofErr w:type="gramEnd"/>
      <w:r w:rsidRPr="0010020E">
        <w:rPr>
          <w:sz w:val="24"/>
          <w:lang w:val="en-US"/>
        </w:rPr>
        <w:t xml:space="preserve"> Y-J. </w:t>
      </w:r>
      <w:proofErr w:type="spellStart"/>
      <w:r w:rsidRPr="0010020E">
        <w:rPr>
          <w:sz w:val="24"/>
          <w:lang w:val="en-US"/>
        </w:rPr>
        <w:t>Dori</w:t>
      </w:r>
      <w:proofErr w:type="spellEnd"/>
      <w:r w:rsidRPr="0010020E">
        <w:rPr>
          <w:sz w:val="24"/>
          <w:lang w:val="en-US"/>
        </w:rPr>
        <w:t xml:space="preserve"> (Eds.), </w:t>
      </w:r>
      <w:r w:rsidRPr="0010020E">
        <w:rPr>
          <w:i/>
          <w:iCs/>
          <w:sz w:val="24"/>
          <w:lang w:val="en-US"/>
        </w:rPr>
        <w:t>Contemporary Trends and Issues in Science Education</w:t>
      </w:r>
      <w:r w:rsidRPr="0010020E">
        <w:rPr>
          <w:i/>
          <w:sz w:val="24"/>
          <w:lang w:val="en-US"/>
        </w:rPr>
        <w:t xml:space="preserve"> Metacognition and Learning </w:t>
      </w:r>
      <w:r w:rsidRPr="0010020E">
        <w:rPr>
          <w:sz w:val="24"/>
          <w:lang w:val="en-US"/>
        </w:rPr>
        <w:t>(pp. 21-36). London, Grande-</w:t>
      </w:r>
      <w:proofErr w:type="gramStart"/>
      <w:r w:rsidRPr="0010020E">
        <w:rPr>
          <w:sz w:val="24"/>
          <w:lang w:val="en-US"/>
        </w:rPr>
        <w:t>Bretagne :</w:t>
      </w:r>
      <w:proofErr w:type="gramEnd"/>
      <w:r w:rsidRPr="0010020E">
        <w:rPr>
          <w:sz w:val="24"/>
          <w:lang w:val="en-US"/>
        </w:rPr>
        <w:t xml:space="preserve"> Springer. </w:t>
      </w:r>
    </w:p>
    <w:p w14:paraId="38427249" w14:textId="77777777" w:rsidR="00BE070B" w:rsidRPr="0010020E" w:rsidRDefault="00BE070B">
      <w:pPr>
        <w:rPr>
          <w:rFonts w:ascii="Times New Roman" w:hAnsi="Times New Roman" w:cs="Times New Roman"/>
          <w:sz w:val="26"/>
          <w:szCs w:val="26"/>
          <w:lang w:val="en-US"/>
        </w:rPr>
      </w:pPr>
    </w:p>
    <w:sectPr w:rsidR="00BE070B" w:rsidRPr="0010020E" w:rsidSect="008144F6">
      <w:pgSz w:w="12240" w:h="15840"/>
      <w:pgMar w:top="1417" w:right="1417" w:bottom="1417" w:left="1417" w:header="720" w:footer="720"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A09FFA8" w15:done="0"/>
  <w15:commentEx w15:paraId="23A2265D" w15:done="0"/>
  <w15:commentEx w15:paraId="7D68A7B6" w15:done="0"/>
  <w15:commentEx w15:paraId="56A73FDC" w15:done="0"/>
  <w15:commentEx w15:paraId="61B76D3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138A79" w16cid:durableId="1F6B69F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venir Roman">
    <w:panose1 w:val="020B0503020203020204"/>
    <w:charset w:val="00"/>
    <w:family w:val="auto"/>
    <w:pitch w:val="variable"/>
    <w:sig w:usb0="800000AF" w:usb1="5000204A" w:usb2="00000000" w:usb3="00000000" w:csb0="0000009B" w:csb1="00000000"/>
  </w:font>
  <w:font w:name="SymbolM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A67B0"/>
    <w:multiLevelType w:val="multilevel"/>
    <w:tmpl w:val="60A4F510"/>
    <w:lvl w:ilvl="0">
      <w:start w:val="1"/>
      <w:numFmt w:val="decimal"/>
      <w:pStyle w:val="Titre1"/>
      <w:lvlText w:val="%1."/>
      <w:lvlJc w:val="left"/>
      <w:pPr>
        <w:ind w:left="170" w:hanging="170"/>
      </w:pPr>
      <w:rPr>
        <w:rFonts w:hint="default"/>
      </w:rPr>
    </w:lvl>
    <w:lvl w:ilvl="1">
      <w:start w:val="1"/>
      <w:numFmt w:val="decimal"/>
      <w:pStyle w:val="Titre2"/>
      <w:isLgl/>
      <w:lvlText w:val="%1.%2"/>
      <w:lvlJc w:val="left"/>
      <w:pPr>
        <w:ind w:left="720" w:hanging="360"/>
      </w:pPr>
      <w:rPr>
        <w:rFonts w:hint="default"/>
      </w:rPr>
    </w:lvl>
    <w:lvl w:ilvl="2">
      <w:start w:val="1"/>
      <w:numFmt w:val="decimal"/>
      <w:pStyle w:val="Titre3"/>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
    <w:nsid w:val="4B733A77"/>
    <w:multiLevelType w:val="multilevel"/>
    <w:tmpl w:val="36F48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esje Coertjens">
    <w15:presenceInfo w15:providerId="AD" w15:userId="S-1-5-21-3833422039-1977871958-3486634389-1564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447"/>
    <w:rsid w:val="000030F5"/>
    <w:rsid w:val="0001520F"/>
    <w:rsid w:val="000330FD"/>
    <w:rsid w:val="00062067"/>
    <w:rsid w:val="00097ABB"/>
    <w:rsid w:val="0010020E"/>
    <w:rsid w:val="00151713"/>
    <w:rsid w:val="001A4105"/>
    <w:rsid w:val="001D3F12"/>
    <w:rsid w:val="001E0C9B"/>
    <w:rsid w:val="002066D4"/>
    <w:rsid w:val="00241822"/>
    <w:rsid w:val="00254796"/>
    <w:rsid w:val="00274E2A"/>
    <w:rsid w:val="002751A9"/>
    <w:rsid w:val="00370948"/>
    <w:rsid w:val="00406314"/>
    <w:rsid w:val="004122FE"/>
    <w:rsid w:val="00424573"/>
    <w:rsid w:val="004263C3"/>
    <w:rsid w:val="00465E2C"/>
    <w:rsid w:val="004D4053"/>
    <w:rsid w:val="004E5286"/>
    <w:rsid w:val="004E6F3E"/>
    <w:rsid w:val="00521BA3"/>
    <w:rsid w:val="00557A49"/>
    <w:rsid w:val="0056639B"/>
    <w:rsid w:val="005977A5"/>
    <w:rsid w:val="005C2CB7"/>
    <w:rsid w:val="005D5436"/>
    <w:rsid w:val="005D6750"/>
    <w:rsid w:val="005F107A"/>
    <w:rsid w:val="0065536F"/>
    <w:rsid w:val="0065623C"/>
    <w:rsid w:val="00664260"/>
    <w:rsid w:val="00693DD6"/>
    <w:rsid w:val="00694C10"/>
    <w:rsid w:val="006A650C"/>
    <w:rsid w:val="00790190"/>
    <w:rsid w:val="007D6705"/>
    <w:rsid w:val="008144F6"/>
    <w:rsid w:val="00831D03"/>
    <w:rsid w:val="008A4516"/>
    <w:rsid w:val="008C2390"/>
    <w:rsid w:val="008C3346"/>
    <w:rsid w:val="008D59B4"/>
    <w:rsid w:val="008F398E"/>
    <w:rsid w:val="009056F8"/>
    <w:rsid w:val="00910C23"/>
    <w:rsid w:val="00950FBD"/>
    <w:rsid w:val="00957D50"/>
    <w:rsid w:val="009A1674"/>
    <w:rsid w:val="009A377B"/>
    <w:rsid w:val="009C3495"/>
    <w:rsid w:val="009C6DFD"/>
    <w:rsid w:val="009D4AB2"/>
    <w:rsid w:val="00A25BE1"/>
    <w:rsid w:val="00A46C47"/>
    <w:rsid w:val="00A5245B"/>
    <w:rsid w:val="00A67A0C"/>
    <w:rsid w:val="00A705BD"/>
    <w:rsid w:val="00AB5885"/>
    <w:rsid w:val="00B170C9"/>
    <w:rsid w:val="00B21024"/>
    <w:rsid w:val="00B7087F"/>
    <w:rsid w:val="00B81EF5"/>
    <w:rsid w:val="00BB2B42"/>
    <w:rsid w:val="00BC72E6"/>
    <w:rsid w:val="00BD0531"/>
    <w:rsid w:val="00BD6447"/>
    <w:rsid w:val="00BE070B"/>
    <w:rsid w:val="00BE1754"/>
    <w:rsid w:val="00C0036C"/>
    <w:rsid w:val="00C07942"/>
    <w:rsid w:val="00C24177"/>
    <w:rsid w:val="00C51A93"/>
    <w:rsid w:val="00CC7B1F"/>
    <w:rsid w:val="00D206F6"/>
    <w:rsid w:val="00D95312"/>
    <w:rsid w:val="00E070ED"/>
    <w:rsid w:val="00E26022"/>
    <w:rsid w:val="00E57229"/>
    <w:rsid w:val="00E763FD"/>
    <w:rsid w:val="00E951EC"/>
    <w:rsid w:val="00EA1ED6"/>
    <w:rsid w:val="00EB2688"/>
    <w:rsid w:val="00EC2F72"/>
    <w:rsid w:val="00EE13C9"/>
    <w:rsid w:val="00F015E0"/>
    <w:rsid w:val="00F345AA"/>
    <w:rsid w:val="00F440B3"/>
    <w:rsid w:val="00F63B48"/>
    <w:rsid w:val="00F703CA"/>
    <w:rsid w:val="00FC774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9D095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177"/>
    <w:pPr>
      <w:spacing w:line="312" w:lineRule="auto"/>
      <w:jc w:val="both"/>
    </w:pPr>
    <w:rPr>
      <w:rFonts w:ascii="Garamond" w:hAnsi="Garamond"/>
      <w:lang w:eastAsia="fr-FR"/>
    </w:rPr>
  </w:style>
  <w:style w:type="paragraph" w:styleId="Titre1">
    <w:name w:val="heading 1"/>
    <w:basedOn w:val="Normal"/>
    <w:next w:val="Normal"/>
    <w:link w:val="Titre1Car"/>
    <w:uiPriority w:val="9"/>
    <w:qFormat/>
    <w:rsid w:val="00C24177"/>
    <w:pPr>
      <w:keepNext/>
      <w:keepLines/>
      <w:numPr>
        <w:numId w:val="6"/>
      </w:numPr>
      <w:spacing w:before="480" w:after="240"/>
      <w:outlineLvl w:val="0"/>
    </w:pPr>
    <w:rPr>
      <w:rFonts w:asciiTheme="majorHAnsi" w:eastAsiaTheme="majorEastAsia" w:hAnsiTheme="majorHAnsi" w:cstheme="majorBidi"/>
      <w:b/>
      <w:bCs/>
      <w:color w:val="000000" w:themeColor="text1"/>
      <w:sz w:val="28"/>
      <w:szCs w:val="32"/>
    </w:rPr>
  </w:style>
  <w:style w:type="paragraph" w:styleId="Titre2">
    <w:name w:val="heading 2"/>
    <w:basedOn w:val="Normal"/>
    <w:next w:val="Normal"/>
    <w:link w:val="Titre2Car"/>
    <w:uiPriority w:val="9"/>
    <w:unhideWhenUsed/>
    <w:qFormat/>
    <w:rsid w:val="00C24177"/>
    <w:pPr>
      <w:keepNext/>
      <w:keepLines/>
      <w:numPr>
        <w:ilvl w:val="1"/>
        <w:numId w:val="6"/>
      </w:numPr>
      <w:spacing w:before="200" w:after="12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unhideWhenUsed/>
    <w:qFormat/>
    <w:rsid w:val="00C24177"/>
    <w:pPr>
      <w:keepNext/>
      <w:keepLines/>
      <w:numPr>
        <w:ilvl w:val="2"/>
        <w:numId w:val="6"/>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24177"/>
    <w:pPr>
      <w:spacing w:after="300" w:line="240" w:lineRule="auto"/>
      <w:contextualSpacing/>
      <w:jc w:val="center"/>
    </w:pPr>
    <w:rPr>
      <w:rFonts w:asciiTheme="majorHAnsi" w:eastAsiaTheme="majorEastAsia" w:hAnsiTheme="majorHAnsi" w:cstheme="majorBidi"/>
      <w:b/>
      <w:spacing w:val="5"/>
      <w:kern w:val="28"/>
      <w:sz w:val="36"/>
      <w:szCs w:val="52"/>
    </w:rPr>
  </w:style>
  <w:style w:type="character" w:customStyle="1" w:styleId="TitreCar">
    <w:name w:val="Titre Car"/>
    <w:basedOn w:val="Policepardfaut"/>
    <w:link w:val="Titre"/>
    <w:uiPriority w:val="10"/>
    <w:rsid w:val="00C24177"/>
    <w:rPr>
      <w:rFonts w:asciiTheme="majorHAnsi" w:eastAsiaTheme="majorEastAsia" w:hAnsiTheme="majorHAnsi" w:cstheme="majorBidi"/>
      <w:b/>
      <w:spacing w:val="5"/>
      <w:kern w:val="28"/>
      <w:sz w:val="36"/>
      <w:szCs w:val="52"/>
      <w:lang w:eastAsia="fr-FR"/>
    </w:rPr>
  </w:style>
  <w:style w:type="character" w:customStyle="1" w:styleId="Titre1Car">
    <w:name w:val="Titre 1 Car"/>
    <w:basedOn w:val="Policepardfaut"/>
    <w:link w:val="Titre1"/>
    <w:uiPriority w:val="9"/>
    <w:rsid w:val="00C24177"/>
    <w:rPr>
      <w:rFonts w:asciiTheme="majorHAnsi" w:eastAsiaTheme="majorEastAsia" w:hAnsiTheme="majorHAnsi" w:cstheme="majorBidi"/>
      <w:b/>
      <w:bCs/>
      <w:color w:val="000000" w:themeColor="text1"/>
      <w:sz w:val="28"/>
      <w:szCs w:val="32"/>
      <w:lang w:eastAsia="fr-FR"/>
    </w:rPr>
  </w:style>
  <w:style w:type="character" w:customStyle="1" w:styleId="Titre2Car">
    <w:name w:val="Titre 2 Car"/>
    <w:basedOn w:val="Policepardfaut"/>
    <w:link w:val="Titre2"/>
    <w:uiPriority w:val="9"/>
    <w:rsid w:val="00C24177"/>
    <w:rPr>
      <w:rFonts w:asciiTheme="majorHAnsi" w:eastAsiaTheme="majorEastAsia" w:hAnsiTheme="majorHAnsi" w:cstheme="majorBidi"/>
      <w:b/>
      <w:bCs/>
      <w:sz w:val="26"/>
      <w:szCs w:val="26"/>
      <w:lang w:eastAsia="fr-FR"/>
    </w:rPr>
  </w:style>
  <w:style w:type="character" w:customStyle="1" w:styleId="Titre3Car">
    <w:name w:val="Titre 3 Car"/>
    <w:basedOn w:val="Policepardfaut"/>
    <w:link w:val="Titre3"/>
    <w:uiPriority w:val="9"/>
    <w:rsid w:val="00C24177"/>
    <w:rPr>
      <w:rFonts w:asciiTheme="majorHAnsi" w:eastAsiaTheme="majorEastAsia" w:hAnsiTheme="majorHAnsi" w:cstheme="majorBidi"/>
      <w:b/>
      <w:bCs/>
      <w:lang w:eastAsia="fr-FR"/>
    </w:rPr>
  </w:style>
  <w:style w:type="paragraph" w:customStyle="1" w:styleId="Verbatim">
    <w:name w:val="Verbatim"/>
    <w:basedOn w:val="Normal"/>
    <w:qFormat/>
    <w:rsid w:val="00C24177"/>
    <w:pPr>
      <w:pBdr>
        <w:top w:val="single" w:sz="4" w:space="1" w:color="auto"/>
        <w:left w:val="single" w:sz="4" w:space="4" w:color="auto"/>
        <w:bottom w:val="single" w:sz="4" w:space="1" w:color="auto"/>
        <w:right w:val="single" w:sz="4" w:space="4" w:color="auto"/>
      </w:pBdr>
      <w:shd w:val="clear" w:color="auto" w:fill="F2F2F2" w:themeFill="background1" w:themeFillShade="F2"/>
      <w:ind w:left="426" w:right="702"/>
    </w:pPr>
    <w:rPr>
      <w:sz w:val="20"/>
    </w:rPr>
  </w:style>
  <w:style w:type="paragraph" w:styleId="Notedebasdepage">
    <w:name w:val="footnote text"/>
    <w:basedOn w:val="Normal"/>
    <w:link w:val="NotedebasdepageCar"/>
    <w:uiPriority w:val="99"/>
    <w:unhideWhenUsed/>
    <w:rsid w:val="008F398E"/>
  </w:style>
  <w:style w:type="character" w:customStyle="1" w:styleId="NotedebasdepageCar">
    <w:name w:val="Note de bas de page Car"/>
    <w:basedOn w:val="Policepardfaut"/>
    <w:link w:val="Notedebasdepage"/>
    <w:uiPriority w:val="99"/>
    <w:rsid w:val="008F398E"/>
    <w:rPr>
      <w:rFonts w:ascii="Garamond" w:hAnsi="Garamond"/>
    </w:rPr>
  </w:style>
  <w:style w:type="paragraph" w:styleId="Lgende">
    <w:name w:val="caption"/>
    <w:aliases w:val="Légende tableau,L_gende tableau"/>
    <w:basedOn w:val="Normal"/>
    <w:next w:val="Normal"/>
    <w:uiPriority w:val="35"/>
    <w:qFormat/>
    <w:rsid w:val="008F398E"/>
    <w:rPr>
      <w:rFonts w:ascii="Verdana" w:hAnsi="Verdana"/>
      <w:bCs/>
      <w:szCs w:val="18"/>
    </w:rPr>
  </w:style>
  <w:style w:type="paragraph" w:customStyle="1" w:styleId="notebasdepage">
    <w:name w:val="note bas de page"/>
    <w:basedOn w:val="Notedebasdepage"/>
    <w:qFormat/>
    <w:rsid w:val="00C24177"/>
    <w:pPr>
      <w:spacing w:line="240" w:lineRule="auto"/>
    </w:pPr>
    <w:rPr>
      <w:rFonts w:ascii="Times New Roman" w:eastAsia="Times New Roman" w:hAnsi="Times New Roman" w:cs="Times New Roman"/>
      <w:sz w:val="17"/>
      <w:szCs w:val="22"/>
    </w:rPr>
  </w:style>
  <w:style w:type="paragraph" w:customStyle="1" w:styleId="VERBATIM0">
    <w:name w:val="VERBATIM"/>
    <w:basedOn w:val="Normal"/>
    <w:qFormat/>
    <w:rsid w:val="00C24177"/>
    <w:pPr>
      <w:pBdr>
        <w:top w:val="single" w:sz="4" w:space="1" w:color="auto"/>
        <w:left w:val="single" w:sz="4" w:space="4" w:color="auto"/>
        <w:bottom w:val="single" w:sz="4" w:space="1" w:color="auto"/>
        <w:right w:val="single" w:sz="4" w:space="4" w:color="auto"/>
      </w:pBdr>
      <w:shd w:val="clear" w:color="auto" w:fill="F2F2F2"/>
      <w:spacing w:line="240" w:lineRule="auto"/>
      <w:ind w:left="2098" w:right="680" w:hanging="1418"/>
    </w:pPr>
    <w:rPr>
      <w:rFonts w:ascii="Times New Roman" w:eastAsia="Times New Roman" w:hAnsi="Times New Roman" w:cs="Times New Roman"/>
      <w:sz w:val="20"/>
    </w:rPr>
  </w:style>
  <w:style w:type="paragraph" w:styleId="NormalWeb">
    <w:name w:val="Normal (Web)"/>
    <w:basedOn w:val="Normal"/>
    <w:uiPriority w:val="99"/>
    <w:semiHidden/>
    <w:unhideWhenUsed/>
    <w:rsid w:val="005F107A"/>
    <w:pPr>
      <w:spacing w:before="100" w:beforeAutospacing="1" w:after="100" w:afterAutospacing="1" w:line="240" w:lineRule="auto"/>
      <w:jc w:val="left"/>
    </w:pPr>
    <w:rPr>
      <w:rFonts w:ascii="Times New Roman" w:eastAsia="Times New Roman" w:hAnsi="Times New Roman" w:cs="Times New Roman"/>
      <w:lang w:val="fr-BE"/>
    </w:rPr>
  </w:style>
  <w:style w:type="paragraph" w:customStyle="1" w:styleId="rfBIBLIO">
    <w:name w:val="réf. BIBLIO"/>
    <w:basedOn w:val="Normal"/>
    <w:qFormat/>
    <w:rsid w:val="00BE070B"/>
    <w:pPr>
      <w:spacing w:after="120" w:line="240" w:lineRule="auto"/>
      <w:ind w:left="284" w:hanging="284"/>
    </w:pPr>
    <w:rPr>
      <w:rFonts w:ascii="Times New Roman" w:eastAsia="MS Mincho" w:hAnsi="Times New Roman" w:cs="Times New Roman"/>
      <w:sz w:val="20"/>
    </w:rPr>
  </w:style>
  <w:style w:type="character" w:styleId="Lienhypertexte">
    <w:name w:val="Hyperlink"/>
    <w:uiPriority w:val="99"/>
    <w:rsid w:val="00BE070B"/>
    <w:rPr>
      <w:rFonts w:cs="Times New Roman"/>
      <w:color w:val="0000FF"/>
      <w:u w:val="single"/>
    </w:rPr>
  </w:style>
  <w:style w:type="paragraph" w:styleId="Paragraphedeliste">
    <w:name w:val="List Paragraph"/>
    <w:basedOn w:val="Normal"/>
    <w:uiPriority w:val="34"/>
    <w:qFormat/>
    <w:rsid w:val="00F703CA"/>
    <w:pPr>
      <w:ind w:left="720"/>
      <w:contextualSpacing/>
    </w:pPr>
  </w:style>
  <w:style w:type="paragraph" w:styleId="Textedebulles">
    <w:name w:val="Balloon Text"/>
    <w:basedOn w:val="Normal"/>
    <w:link w:val="TextedebullesCar"/>
    <w:uiPriority w:val="99"/>
    <w:semiHidden/>
    <w:unhideWhenUsed/>
    <w:rsid w:val="00A67A0C"/>
    <w:pPr>
      <w:spacing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67A0C"/>
    <w:rPr>
      <w:rFonts w:ascii="Lucida Grande" w:hAnsi="Lucida Grande" w:cs="Lucida Grande"/>
      <w:sz w:val="18"/>
      <w:szCs w:val="18"/>
      <w:lang w:eastAsia="fr-FR"/>
    </w:rPr>
  </w:style>
  <w:style w:type="character" w:styleId="Marquedannotation">
    <w:name w:val="annotation reference"/>
    <w:basedOn w:val="Policepardfaut"/>
    <w:uiPriority w:val="99"/>
    <w:semiHidden/>
    <w:unhideWhenUsed/>
    <w:rsid w:val="009C6DFD"/>
    <w:rPr>
      <w:sz w:val="16"/>
      <w:szCs w:val="16"/>
    </w:rPr>
  </w:style>
  <w:style w:type="paragraph" w:styleId="Commentaire">
    <w:name w:val="annotation text"/>
    <w:basedOn w:val="Normal"/>
    <w:link w:val="CommentaireCar"/>
    <w:uiPriority w:val="99"/>
    <w:semiHidden/>
    <w:unhideWhenUsed/>
    <w:rsid w:val="009C6DFD"/>
    <w:pPr>
      <w:spacing w:line="240" w:lineRule="auto"/>
    </w:pPr>
    <w:rPr>
      <w:sz w:val="20"/>
      <w:szCs w:val="20"/>
    </w:rPr>
  </w:style>
  <w:style w:type="character" w:customStyle="1" w:styleId="CommentaireCar">
    <w:name w:val="Commentaire Car"/>
    <w:basedOn w:val="Policepardfaut"/>
    <w:link w:val="Commentaire"/>
    <w:uiPriority w:val="99"/>
    <w:semiHidden/>
    <w:rsid w:val="009C6DFD"/>
    <w:rPr>
      <w:rFonts w:ascii="Garamond" w:hAnsi="Garamond"/>
      <w:sz w:val="20"/>
      <w:szCs w:val="20"/>
      <w:lang w:eastAsia="fr-FR"/>
    </w:rPr>
  </w:style>
  <w:style w:type="paragraph" w:styleId="Objetducommentaire">
    <w:name w:val="annotation subject"/>
    <w:basedOn w:val="Commentaire"/>
    <w:next w:val="Commentaire"/>
    <w:link w:val="ObjetducommentaireCar"/>
    <w:uiPriority w:val="99"/>
    <w:semiHidden/>
    <w:unhideWhenUsed/>
    <w:rsid w:val="009C6DFD"/>
    <w:rPr>
      <w:b/>
      <w:bCs/>
    </w:rPr>
  </w:style>
  <w:style w:type="character" w:customStyle="1" w:styleId="ObjetducommentaireCar">
    <w:name w:val="Objet du commentaire Car"/>
    <w:basedOn w:val="CommentaireCar"/>
    <w:link w:val="Objetducommentaire"/>
    <w:uiPriority w:val="99"/>
    <w:semiHidden/>
    <w:rsid w:val="009C6DFD"/>
    <w:rPr>
      <w:rFonts w:ascii="Garamond" w:hAnsi="Garamond"/>
      <w:b/>
      <w:bCs/>
      <w:sz w:val="20"/>
      <w:szCs w:val="20"/>
      <w:lang w:eastAsia="fr-FR"/>
    </w:rPr>
  </w:style>
  <w:style w:type="character" w:customStyle="1" w:styleId="apple-converted-space">
    <w:name w:val="apple-converted-space"/>
    <w:basedOn w:val="Policepardfaut"/>
    <w:rsid w:val="0079019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177"/>
    <w:pPr>
      <w:spacing w:line="312" w:lineRule="auto"/>
      <w:jc w:val="both"/>
    </w:pPr>
    <w:rPr>
      <w:rFonts w:ascii="Garamond" w:hAnsi="Garamond"/>
      <w:lang w:eastAsia="fr-FR"/>
    </w:rPr>
  </w:style>
  <w:style w:type="paragraph" w:styleId="Titre1">
    <w:name w:val="heading 1"/>
    <w:basedOn w:val="Normal"/>
    <w:next w:val="Normal"/>
    <w:link w:val="Titre1Car"/>
    <w:uiPriority w:val="9"/>
    <w:qFormat/>
    <w:rsid w:val="00C24177"/>
    <w:pPr>
      <w:keepNext/>
      <w:keepLines/>
      <w:numPr>
        <w:numId w:val="6"/>
      </w:numPr>
      <w:spacing w:before="480" w:after="240"/>
      <w:outlineLvl w:val="0"/>
    </w:pPr>
    <w:rPr>
      <w:rFonts w:asciiTheme="majorHAnsi" w:eastAsiaTheme="majorEastAsia" w:hAnsiTheme="majorHAnsi" w:cstheme="majorBidi"/>
      <w:b/>
      <w:bCs/>
      <w:color w:val="000000" w:themeColor="text1"/>
      <w:sz w:val="28"/>
      <w:szCs w:val="32"/>
    </w:rPr>
  </w:style>
  <w:style w:type="paragraph" w:styleId="Titre2">
    <w:name w:val="heading 2"/>
    <w:basedOn w:val="Normal"/>
    <w:next w:val="Normal"/>
    <w:link w:val="Titre2Car"/>
    <w:uiPriority w:val="9"/>
    <w:unhideWhenUsed/>
    <w:qFormat/>
    <w:rsid w:val="00C24177"/>
    <w:pPr>
      <w:keepNext/>
      <w:keepLines/>
      <w:numPr>
        <w:ilvl w:val="1"/>
        <w:numId w:val="6"/>
      </w:numPr>
      <w:spacing w:before="200" w:after="12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unhideWhenUsed/>
    <w:qFormat/>
    <w:rsid w:val="00C24177"/>
    <w:pPr>
      <w:keepNext/>
      <w:keepLines/>
      <w:numPr>
        <w:ilvl w:val="2"/>
        <w:numId w:val="6"/>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24177"/>
    <w:pPr>
      <w:spacing w:after="300" w:line="240" w:lineRule="auto"/>
      <w:contextualSpacing/>
      <w:jc w:val="center"/>
    </w:pPr>
    <w:rPr>
      <w:rFonts w:asciiTheme="majorHAnsi" w:eastAsiaTheme="majorEastAsia" w:hAnsiTheme="majorHAnsi" w:cstheme="majorBidi"/>
      <w:b/>
      <w:spacing w:val="5"/>
      <w:kern w:val="28"/>
      <w:sz w:val="36"/>
      <w:szCs w:val="52"/>
    </w:rPr>
  </w:style>
  <w:style w:type="character" w:customStyle="1" w:styleId="TitreCar">
    <w:name w:val="Titre Car"/>
    <w:basedOn w:val="Policepardfaut"/>
    <w:link w:val="Titre"/>
    <w:uiPriority w:val="10"/>
    <w:rsid w:val="00C24177"/>
    <w:rPr>
      <w:rFonts w:asciiTheme="majorHAnsi" w:eastAsiaTheme="majorEastAsia" w:hAnsiTheme="majorHAnsi" w:cstheme="majorBidi"/>
      <w:b/>
      <w:spacing w:val="5"/>
      <w:kern w:val="28"/>
      <w:sz w:val="36"/>
      <w:szCs w:val="52"/>
      <w:lang w:eastAsia="fr-FR"/>
    </w:rPr>
  </w:style>
  <w:style w:type="character" w:customStyle="1" w:styleId="Titre1Car">
    <w:name w:val="Titre 1 Car"/>
    <w:basedOn w:val="Policepardfaut"/>
    <w:link w:val="Titre1"/>
    <w:uiPriority w:val="9"/>
    <w:rsid w:val="00C24177"/>
    <w:rPr>
      <w:rFonts w:asciiTheme="majorHAnsi" w:eastAsiaTheme="majorEastAsia" w:hAnsiTheme="majorHAnsi" w:cstheme="majorBidi"/>
      <w:b/>
      <w:bCs/>
      <w:color w:val="000000" w:themeColor="text1"/>
      <w:sz w:val="28"/>
      <w:szCs w:val="32"/>
      <w:lang w:eastAsia="fr-FR"/>
    </w:rPr>
  </w:style>
  <w:style w:type="character" w:customStyle="1" w:styleId="Titre2Car">
    <w:name w:val="Titre 2 Car"/>
    <w:basedOn w:val="Policepardfaut"/>
    <w:link w:val="Titre2"/>
    <w:uiPriority w:val="9"/>
    <w:rsid w:val="00C24177"/>
    <w:rPr>
      <w:rFonts w:asciiTheme="majorHAnsi" w:eastAsiaTheme="majorEastAsia" w:hAnsiTheme="majorHAnsi" w:cstheme="majorBidi"/>
      <w:b/>
      <w:bCs/>
      <w:sz w:val="26"/>
      <w:szCs w:val="26"/>
      <w:lang w:eastAsia="fr-FR"/>
    </w:rPr>
  </w:style>
  <w:style w:type="character" w:customStyle="1" w:styleId="Titre3Car">
    <w:name w:val="Titre 3 Car"/>
    <w:basedOn w:val="Policepardfaut"/>
    <w:link w:val="Titre3"/>
    <w:uiPriority w:val="9"/>
    <w:rsid w:val="00C24177"/>
    <w:rPr>
      <w:rFonts w:asciiTheme="majorHAnsi" w:eastAsiaTheme="majorEastAsia" w:hAnsiTheme="majorHAnsi" w:cstheme="majorBidi"/>
      <w:b/>
      <w:bCs/>
      <w:lang w:eastAsia="fr-FR"/>
    </w:rPr>
  </w:style>
  <w:style w:type="paragraph" w:customStyle="1" w:styleId="Verbatim">
    <w:name w:val="Verbatim"/>
    <w:basedOn w:val="Normal"/>
    <w:qFormat/>
    <w:rsid w:val="00C24177"/>
    <w:pPr>
      <w:pBdr>
        <w:top w:val="single" w:sz="4" w:space="1" w:color="auto"/>
        <w:left w:val="single" w:sz="4" w:space="4" w:color="auto"/>
        <w:bottom w:val="single" w:sz="4" w:space="1" w:color="auto"/>
        <w:right w:val="single" w:sz="4" w:space="4" w:color="auto"/>
      </w:pBdr>
      <w:shd w:val="clear" w:color="auto" w:fill="F2F2F2" w:themeFill="background1" w:themeFillShade="F2"/>
      <w:ind w:left="426" w:right="702"/>
    </w:pPr>
    <w:rPr>
      <w:sz w:val="20"/>
    </w:rPr>
  </w:style>
  <w:style w:type="paragraph" w:styleId="Notedebasdepage">
    <w:name w:val="footnote text"/>
    <w:basedOn w:val="Normal"/>
    <w:link w:val="NotedebasdepageCar"/>
    <w:uiPriority w:val="99"/>
    <w:unhideWhenUsed/>
    <w:rsid w:val="008F398E"/>
  </w:style>
  <w:style w:type="character" w:customStyle="1" w:styleId="NotedebasdepageCar">
    <w:name w:val="Note de bas de page Car"/>
    <w:basedOn w:val="Policepardfaut"/>
    <w:link w:val="Notedebasdepage"/>
    <w:uiPriority w:val="99"/>
    <w:rsid w:val="008F398E"/>
    <w:rPr>
      <w:rFonts w:ascii="Garamond" w:hAnsi="Garamond"/>
    </w:rPr>
  </w:style>
  <w:style w:type="paragraph" w:styleId="Lgende">
    <w:name w:val="caption"/>
    <w:aliases w:val="Légende tableau,L_gende tableau"/>
    <w:basedOn w:val="Normal"/>
    <w:next w:val="Normal"/>
    <w:uiPriority w:val="35"/>
    <w:qFormat/>
    <w:rsid w:val="008F398E"/>
    <w:rPr>
      <w:rFonts w:ascii="Verdana" w:hAnsi="Verdana"/>
      <w:bCs/>
      <w:szCs w:val="18"/>
    </w:rPr>
  </w:style>
  <w:style w:type="paragraph" w:customStyle="1" w:styleId="notebasdepage">
    <w:name w:val="note bas de page"/>
    <w:basedOn w:val="Notedebasdepage"/>
    <w:qFormat/>
    <w:rsid w:val="00C24177"/>
    <w:pPr>
      <w:spacing w:line="240" w:lineRule="auto"/>
    </w:pPr>
    <w:rPr>
      <w:rFonts w:ascii="Times New Roman" w:eastAsia="Times New Roman" w:hAnsi="Times New Roman" w:cs="Times New Roman"/>
      <w:sz w:val="17"/>
      <w:szCs w:val="22"/>
    </w:rPr>
  </w:style>
  <w:style w:type="paragraph" w:customStyle="1" w:styleId="VERBATIM0">
    <w:name w:val="VERBATIM"/>
    <w:basedOn w:val="Normal"/>
    <w:qFormat/>
    <w:rsid w:val="00C24177"/>
    <w:pPr>
      <w:pBdr>
        <w:top w:val="single" w:sz="4" w:space="1" w:color="auto"/>
        <w:left w:val="single" w:sz="4" w:space="4" w:color="auto"/>
        <w:bottom w:val="single" w:sz="4" w:space="1" w:color="auto"/>
        <w:right w:val="single" w:sz="4" w:space="4" w:color="auto"/>
      </w:pBdr>
      <w:shd w:val="clear" w:color="auto" w:fill="F2F2F2"/>
      <w:spacing w:line="240" w:lineRule="auto"/>
      <w:ind w:left="2098" w:right="680" w:hanging="1418"/>
    </w:pPr>
    <w:rPr>
      <w:rFonts w:ascii="Times New Roman" w:eastAsia="Times New Roman" w:hAnsi="Times New Roman" w:cs="Times New Roman"/>
      <w:sz w:val="20"/>
    </w:rPr>
  </w:style>
  <w:style w:type="paragraph" w:styleId="NormalWeb">
    <w:name w:val="Normal (Web)"/>
    <w:basedOn w:val="Normal"/>
    <w:uiPriority w:val="99"/>
    <w:semiHidden/>
    <w:unhideWhenUsed/>
    <w:rsid w:val="005F107A"/>
    <w:pPr>
      <w:spacing w:before="100" w:beforeAutospacing="1" w:after="100" w:afterAutospacing="1" w:line="240" w:lineRule="auto"/>
      <w:jc w:val="left"/>
    </w:pPr>
    <w:rPr>
      <w:rFonts w:ascii="Times New Roman" w:eastAsia="Times New Roman" w:hAnsi="Times New Roman" w:cs="Times New Roman"/>
      <w:lang w:val="fr-BE"/>
    </w:rPr>
  </w:style>
  <w:style w:type="paragraph" w:customStyle="1" w:styleId="rfBIBLIO">
    <w:name w:val="réf. BIBLIO"/>
    <w:basedOn w:val="Normal"/>
    <w:qFormat/>
    <w:rsid w:val="00BE070B"/>
    <w:pPr>
      <w:spacing w:after="120" w:line="240" w:lineRule="auto"/>
      <w:ind w:left="284" w:hanging="284"/>
    </w:pPr>
    <w:rPr>
      <w:rFonts w:ascii="Times New Roman" w:eastAsia="MS Mincho" w:hAnsi="Times New Roman" w:cs="Times New Roman"/>
      <w:sz w:val="20"/>
    </w:rPr>
  </w:style>
  <w:style w:type="character" w:styleId="Lienhypertexte">
    <w:name w:val="Hyperlink"/>
    <w:uiPriority w:val="99"/>
    <w:rsid w:val="00BE070B"/>
    <w:rPr>
      <w:rFonts w:cs="Times New Roman"/>
      <w:color w:val="0000FF"/>
      <w:u w:val="single"/>
    </w:rPr>
  </w:style>
  <w:style w:type="paragraph" w:styleId="Paragraphedeliste">
    <w:name w:val="List Paragraph"/>
    <w:basedOn w:val="Normal"/>
    <w:uiPriority w:val="34"/>
    <w:qFormat/>
    <w:rsid w:val="00F703CA"/>
    <w:pPr>
      <w:ind w:left="720"/>
      <w:contextualSpacing/>
    </w:pPr>
  </w:style>
  <w:style w:type="paragraph" w:styleId="Textedebulles">
    <w:name w:val="Balloon Text"/>
    <w:basedOn w:val="Normal"/>
    <w:link w:val="TextedebullesCar"/>
    <w:uiPriority w:val="99"/>
    <w:semiHidden/>
    <w:unhideWhenUsed/>
    <w:rsid w:val="00A67A0C"/>
    <w:pPr>
      <w:spacing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67A0C"/>
    <w:rPr>
      <w:rFonts w:ascii="Lucida Grande" w:hAnsi="Lucida Grande" w:cs="Lucida Grande"/>
      <w:sz w:val="18"/>
      <w:szCs w:val="18"/>
      <w:lang w:eastAsia="fr-FR"/>
    </w:rPr>
  </w:style>
  <w:style w:type="character" w:styleId="Marquedannotation">
    <w:name w:val="annotation reference"/>
    <w:basedOn w:val="Policepardfaut"/>
    <w:uiPriority w:val="99"/>
    <w:semiHidden/>
    <w:unhideWhenUsed/>
    <w:rsid w:val="009C6DFD"/>
    <w:rPr>
      <w:sz w:val="16"/>
      <w:szCs w:val="16"/>
    </w:rPr>
  </w:style>
  <w:style w:type="paragraph" w:styleId="Commentaire">
    <w:name w:val="annotation text"/>
    <w:basedOn w:val="Normal"/>
    <w:link w:val="CommentaireCar"/>
    <w:uiPriority w:val="99"/>
    <w:semiHidden/>
    <w:unhideWhenUsed/>
    <w:rsid w:val="009C6DFD"/>
    <w:pPr>
      <w:spacing w:line="240" w:lineRule="auto"/>
    </w:pPr>
    <w:rPr>
      <w:sz w:val="20"/>
      <w:szCs w:val="20"/>
    </w:rPr>
  </w:style>
  <w:style w:type="character" w:customStyle="1" w:styleId="CommentaireCar">
    <w:name w:val="Commentaire Car"/>
    <w:basedOn w:val="Policepardfaut"/>
    <w:link w:val="Commentaire"/>
    <w:uiPriority w:val="99"/>
    <w:semiHidden/>
    <w:rsid w:val="009C6DFD"/>
    <w:rPr>
      <w:rFonts w:ascii="Garamond" w:hAnsi="Garamond"/>
      <w:sz w:val="20"/>
      <w:szCs w:val="20"/>
      <w:lang w:eastAsia="fr-FR"/>
    </w:rPr>
  </w:style>
  <w:style w:type="paragraph" w:styleId="Objetducommentaire">
    <w:name w:val="annotation subject"/>
    <w:basedOn w:val="Commentaire"/>
    <w:next w:val="Commentaire"/>
    <w:link w:val="ObjetducommentaireCar"/>
    <w:uiPriority w:val="99"/>
    <w:semiHidden/>
    <w:unhideWhenUsed/>
    <w:rsid w:val="009C6DFD"/>
    <w:rPr>
      <w:b/>
      <w:bCs/>
    </w:rPr>
  </w:style>
  <w:style w:type="character" w:customStyle="1" w:styleId="ObjetducommentaireCar">
    <w:name w:val="Objet du commentaire Car"/>
    <w:basedOn w:val="CommentaireCar"/>
    <w:link w:val="Objetducommentaire"/>
    <w:uiPriority w:val="99"/>
    <w:semiHidden/>
    <w:rsid w:val="009C6DFD"/>
    <w:rPr>
      <w:rFonts w:ascii="Garamond" w:hAnsi="Garamond"/>
      <w:b/>
      <w:bCs/>
      <w:sz w:val="20"/>
      <w:szCs w:val="20"/>
      <w:lang w:eastAsia="fr-FR"/>
    </w:rPr>
  </w:style>
  <w:style w:type="character" w:customStyle="1" w:styleId="apple-converted-space">
    <w:name w:val="apple-converted-space"/>
    <w:basedOn w:val="Policepardfaut"/>
    <w:rsid w:val="00790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270645">
      <w:bodyDiv w:val="1"/>
      <w:marLeft w:val="0"/>
      <w:marRight w:val="0"/>
      <w:marTop w:val="0"/>
      <w:marBottom w:val="0"/>
      <w:divBdr>
        <w:top w:val="none" w:sz="0" w:space="0" w:color="auto"/>
        <w:left w:val="none" w:sz="0" w:space="0" w:color="auto"/>
        <w:bottom w:val="none" w:sz="0" w:space="0" w:color="auto"/>
        <w:right w:val="none" w:sz="0" w:space="0" w:color="auto"/>
      </w:divBdr>
    </w:div>
    <w:div w:id="1276448023">
      <w:bodyDiv w:val="1"/>
      <w:marLeft w:val="0"/>
      <w:marRight w:val="0"/>
      <w:marTop w:val="0"/>
      <w:marBottom w:val="0"/>
      <w:divBdr>
        <w:top w:val="none" w:sz="0" w:space="0" w:color="auto"/>
        <w:left w:val="none" w:sz="0" w:space="0" w:color="auto"/>
        <w:bottom w:val="none" w:sz="0" w:space="0" w:color="auto"/>
        <w:right w:val="none" w:sz="0" w:space="0" w:color="auto"/>
      </w:divBdr>
    </w:div>
    <w:div w:id="1472865757">
      <w:bodyDiv w:val="1"/>
      <w:marLeft w:val="0"/>
      <w:marRight w:val="0"/>
      <w:marTop w:val="0"/>
      <w:marBottom w:val="0"/>
      <w:divBdr>
        <w:top w:val="none" w:sz="0" w:space="0" w:color="auto"/>
        <w:left w:val="none" w:sz="0" w:space="0" w:color="auto"/>
        <w:bottom w:val="none" w:sz="0" w:space="0" w:color="auto"/>
        <w:right w:val="none" w:sz="0" w:space="0" w:color="auto"/>
      </w:divBdr>
    </w:div>
    <w:div w:id="2137091837">
      <w:bodyDiv w:val="1"/>
      <w:marLeft w:val="0"/>
      <w:marRight w:val="0"/>
      <w:marTop w:val="0"/>
      <w:marBottom w:val="0"/>
      <w:divBdr>
        <w:top w:val="none" w:sz="0" w:space="0" w:color="auto"/>
        <w:left w:val="none" w:sz="0" w:space="0" w:color="auto"/>
        <w:bottom w:val="none" w:sz="0" w:space="0" w:color="auto"/>
        <w:right w:val="none" w:sz="0" w:space="0" w:color="auto"/>
      </w:divBdr>
      <w:divsChild>
        <w:div w:id="1124542513">
          <w:marLeft w:val="0"/>
          <w:marRight w:val="0"/>
          <w:marTop w:val="0"/>
          <w:marBottom w:val="0"/>
          <w:divBdr>
            <w:top w:val="none" w:sz="0" w:space="0" w:color="auto"/>
            <w:left w:val="none" w:sz="0" w:space="0" w:color="auto"/>
            <w:bottom w:val="none" w:sz="0" w:space="0" w:color="auto"/>
            <w:right w:val="none" w:sz="0" w:space="0" w:color="auto"/>
          </w:divBdr>
          <w:divsChild>
            <w:div w:id="1148784179">
              <w:marLeft w:val="0"/>
              <w:marRight w:val="0"/>
              <w:marTop w:val="0"/>
              <w:marBottom w:val="0"/>
              <w:divBdr>
                <w:top w:val="none" w:sz="0" w:space="0" w:color="auto"/>
                <w:left w:val="none" w:sz="0" w:space="0" w:color="auto"/>
                <w:bottom w:val="none" w:sz="0" w:space="0" w:color="auto"/>
                <w:right w:val="none" w:sz="0" w:space="0" w:color="auto"/>
              </w:divBdr>
              <w:divsChild>
                <w:div w:id="161339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4" Type="http://schemas.microsoft.com/office/2011/relationships/commentsExtended" Target="commentsExtended.xml"/><Relationship Id="rId15"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pratiques.revues.org/3115" TargetMode="External"/><Relationship Id="rId7" Type="http://schemas.openxmlformats.org/officeDocument/2006/relationships/hyperlink" Target="http://www.aqpf.qc.ca/contentDocuments/Janvier2011Vol1No1.pdf" TargetMode="External"/><Relationship Id="rId8" Type="http://schemas.openxmlformats.org/officeDocument/2006/relationships/fontTable" Target="fontTable.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1481</Words>
  <Characters>8310</Characters>
  <Application>Microsoft Macintosh Word</Application>
  <DocSecurity>0</DocSecurity>
  <Lines>127</Lines>
  <Paragraphs>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C</dc:creator>
  <cp:keywords/>
  <dc:description/>
  <cp:lastModifiedBy>S C</cp:lastModifiedBy>
  <cp:revision>12</cp:revision>
  <dcterms:created xsi:type="dcterms:W3CDTF">2018-10-21T13:41:00Z</dcterms:created>
  <dcterms:modified xsi:type="dcterms:W3CDTF">2018-10-21T15:33:00Z</dcterms:modified>
</cp:coreProperties>
</file>