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4FB4A" w14:textId="77777777" w:rsidR="004E4FF9" w:rsidRPr="00AF5222" w:rsidRDefault="004E4FF9" w:rsidP="004E4FF9">
      <w:pPr>
        <w:pStyle w:val="KeinLeerraum"/>
        <w:spacing w:line="480" w:lineRule="auto"/>
        <w:jc w:val="center"/>
        <w:rPr>
          <w:rFonts w:ascii="Times New Roman" w:hAnsi="Times New Roman" w:cs="Times New Roman"/>
          <w:sz w:val="24"/>
          <w:szCs w:val="24"/>
          <w:lang w:val="en-GB"/>
        </w:rPr>
      </w:pPr>
      <w:r w:rsidRPr="00AF5222" w:rsidDel="00CF121B">
        <w:rPr>
          <w:rFonts w:ascii="Times New Roman" w:hAnsi="Times New Roman" w:cs="Times New Roman"/>
          <w:sz w:val="24"/>
          <w:szCs w:val="24"/>
          <w:lang w:val="en-GB"/>
        </w:rPr>
        <w:t>Longitudinal Assessment of the Association Between the Use of Sexually Explicit Material, Hyperfemininity, and Sexual Agency in Adolescent Women</w:t>
      </w:r>
    </w:p>
    <w:p w14:paraId="32870BEE" w14:textId="35703DB7" w:rsidR="00C82894" w:rsidRPr="00A06B0E" w:rsidRDefault="00932ED3" w:rsidP="00A06B0E">
      <w:pPr>
        <w:pStyle w:val="KeinLeerraum"/>
        <w:spacing w:line="480" w:lineRule="auto"/>
        <w:jc w:val="center"/>
        <w:rPr>
          <w:rFonts w:ascii="Times New Roman" w:hAnsi="Times New Roman" w:cs="Times New Roman"/>
          <w:sz w:val="24"/>
          <w:szCs w:val="24"/>
          <w:lang w:val="en-GB"/>
        </w:rPr>
      </w:pPr>
      <w:r w:rsidRPr="00A06B0E">
        <w:rPr>
          <w:rFonts w:ascii="Times New Roman" w:hAnsi="Times New Roman" w:cs="Times New Roman"/>
          <w:b/>
          <w:sz w:val="24"/>
          <w:szCs w:val="24"/>
          <w:lang w:val="en-GB"/>
        </w:rPr>
        <w:t>Abstract</w:t>
      </w:r>
    </w:p>
    <w:p w14:paraId="617E350F" w14:textId="44774296" w:rsidR="00C90F89" w:rsidRPr="00A06B0E" w:rsidRDefault="00A62FA7" w:rsidP="00507836">
      <w:pPr>
        <w:pStyle w:val="KeinLeerraum"/>
        <w:spacing w:line="480" w:lineRule="auto"/>
        <w:jc w:val="both"/>
        <w:rPr>
          <w:rFonts w:ascii="Times New Roman" w:hAnsi="Times New Roman" w:cs="Times New Roman"/>
          <w:sz w:val="24"/>
          <w:szCs w:val="24"/>
          <w:lang w:val="en-GB"/>
        </w:rPr>
      </w:pPr>
      <w:r w:rsidRPr="00507836">
        <w:rPr>
          <w:rFonts w:ascii="Times New Roman" w:hAnsi="Times New Roman" w:cs="Times New Roman"/>
          <w:sz w:val="24"/>
          <w:szCs w:val="24"/>
          <w:lang w:val="en-US"/>
        </w:rPr>
        <w:t>There is growing public concern that</w:t>
      </w:r>
      <w:r w:rsidR="004556D1" w:rsidRPr="00507836">
        <w:rPr>
          <w:rFonts w:ascii="Times New Roman" w:hAnsi="Times New Roman" w:cs="Times New Roman"/>
          <w:sz w:val="24"/>
          <w:szCs w:val="24"/>
          <w:lang w:val="en-US"/>
        </w:rPr>
        <w:t xml:space="preserve"> sexually explicit material (SEM) </w:t>
      </w:r>
      <w:r w:rsidR="00FB39C2" w:rsidRPr="00507836">
        <w:rPr>
          <w:rFonts w:ascii="Times New Roman" w:hAnsi="Times New Roman" w:cs="Times New Roman"/>
          <w:sz w:val="24"/>
          <w:szCs w:val="24"/>
          <w:lang w:val="en-US"/>
        </w:rPr>
        <w:t>negatively affects women, given that, more often than not, SEM</w:t>
      </w:r>
      <w:r w:rsidR="007A2F47" w:rsidRPr="00507836">
        <w:rPr>
          <w:rFonts w:ascii="Times New Roman" w:hAnsi="Times New Roman" w:cs="Times New Roman"/>
          <w:sz w:val="24"/>
          <w:szCs w:val="24"/>
          <w:lang w:val="en-US"/>
        </w:rPr>
        <w:t xml:space="preserve"> </w:t>
      </w:r>
      <w:r w:rsidR="00D16B69" w:rsidRPr="00507836">
        <w:rPr>
          <w:rFonts w:ascii="Times New Roman" w:hAnsi="Times New Roman" w:cs="Times New Roman"/>
          <w:sz w:val="24"/>
          <w:szCs w:val="24"/>
          <w:lang w:val="en-US"/>
        </w:rPr>
        <w:t>promot</w:t>
      </w:r>
      <w:r w:rsidR="00083E6E" w:rsidRPr="00507836">
        <w:rPr>
          <w:rFonts w:ascii="Times New Roman" w:hAnsi="Times New Roman" w:cs="Times New Roman"/>
          <w:sz w:val="24"/>
          <w:szCs w:val="24"/>
          <w:lang w:val="en-US"/>
        </w:rPr>
        <w:t>es</w:t>
      </w:r>
      <w:r w:rsidR="004556D1" w:rsidRPr="00507836">
        <w:rPr>
          <w:rFonts w:ascii="Times New Roman" w:hAnsi="Times New Roman" w:cs="Times New Roman"/>
          <w:sz w:val="24"/>
          <w:szCs w:val="24"/>
          <w:lang w:val="en-US"/>
        </w:rPr>
        <w:t xml:space="preserve"> </w:t>
      </w:r>
      <w:r w:rsidR="004A64F5" w:rsidRPr="00507836">
        <w:rPr>
          <w:rFonts w:ascii="Times New Roman" w:hAnsi="Times New Roman" w:cs="Times New Roman"/>
          <w:sz w:val="24"/>
          <w:szCs w:val="24"/>
          <w:lang w:val="en-US"/>
        </w:rPr>
        <w:t xml:space="preserve">women’s </w:t>
      </w:r>
      <w:r w:rsidR="004556D1" w:rsidRPr="00507836">
        <w:rPr>
          <w:rFonts w:ascii="Times New Roman" w:hAnsi="Times New Roman" w:cs="Times New Roman"/>
          <w:sz w:val="24"/>
          <w:szCs w:val="24"/>
          <w:lang w:val="en-US"/>
        </w:rPr>
        <w:t>sexual objectification</w:t>
      </w:r>
      <w:r w:rsidR="000C05C7" w:rsidRPr="00507836">
        <w:rPr>
          <w:rFonts w:ascii="Times New Roman" w:hAnsi="Times New Roman" w:cs="Times New Roman"/>
          <w:sz w:val="24"/>
          <w:szCs w:val="24"/>
          <w:lang w:val="en-US"/>
        </w:rPr>
        <w:t>, passivity and submission to</w:t>
      </w:r>
      <w:r w:rsidR="00D16B69" w:rsidRPr="00507836">
        <w:rPr>
          <w:rFonts w:ascii="Times New Roman" w:hAnsi="Times New Roman" w:cs="Times New Roman"/>
          <w:sz w:val="24"/>
          <w:szCs w:val="24"/>
          <w:lang w:val="en-US"/>
        </w:rPr>
        <w:t xml:space="preserve"> male desire</w:t>
      </w:r>
      <w:r w:rsidR="004556D1" w:rsidRPr="00507836">
        <w:rPr>
          <w:rFonts w:ascii="Times New Roman" w:hAnsi="Times New Roman" w:cs="Times New Roman"/>
          <w:sz w:val="24"/>
          <w:szCs w:val="24"/>
          <w:lang w:val="en-US"/>
        </w:rPr>
        <w:t>.</w:t>
      </w:r>
      <w:r w:rsidR="00D16B69" w:rsidRPr="00A06B0E">
        <w:rPr>
          <w:rFonts w:ascii="Times New Roman" w:hAnsi="Times New Roman" w:cs="Times New Roman"/>
          <w:sz w:val="24"/>
          <w:szCs w:val="24"/>
          <w:lang w:val="en-GB"/>
        </w:rPr>
        <w:t xml:space="preserve"> </w:t>
      </w:r>
      <w:r w:rsidR="00411225" w:rsidRPr="00A06B0E">
        <w:rPr>
          <w:rFonts w:ascii="Times New Roman" w:hAnsi="Times New Roman" w:cs="Times New Roman"/>
          <w:sz w:val="24"/>
          <w:szCs w:val="24"/>
          <w:lang w:val="en-GB"/>
        </w:rPr>
        <w:t xml:space="preserve">Focusing on hyperfemininity and sexual agency, as possible respectively negative and positive outcomes of SEM use, </w:t>
      </w:r>
      <w:r w:rsidR="00605C80" w:rsidRPr="0016747D">
        <w:rPr>
          <w:rFonts w:ascii="Times New Roman" w:hAnsi="Times New Roman" w:cs="Times New Roman"/>
          <w:sz w:val="24"/>
          <w:szCs w:val="24"/>
          <w:lang w:val="en-GB"/>
        </w:rPr>
        <w:t>using a sample of 552 female high school students (</w:t>
      </w:r>
      <w:r w:rsidR="00605C80" w:rsidRPr="00A06B0E">
        <w:rPr>
          <w:rFonts w:ascii="Times New Roman" w:hAnsi="Times New Roman" w:cs="Times New Roman"/>
          <w:i/>
          <w:sz w:val="24"/>
          <w:szCs w:val="24"/>
          <w:lang w:val="en-GB"/>
        </w:rPr>
        <w:t>M</w:t>
      </w:r>
      <w:r w:rsidR="00605C80" w:rsidRPr="00A06B0E">
        <w:rPr>
          <w:rFonts w:ascii="Times New Roman" w:hAnsi="Times New Roman" w:cs="Times New Roman"/>
          <w:sz w:val="24"/>
          <w:szCs w:val="24"/>
          <w:vertAlign w:val="subscript"/>
          <w:lang w:val="en-GB"/>
        </w:rPr>
        <w:t>age</w:t>
      </w:r>
      <w:r w:rsidR="00605C80" w:rsidRPr="00A06B0E">
        <w:rPr>
          <w:rFonts w:ascii="Times New Roman" w:hAnsi="Times New Roman" w:cs="Times New Roman"/>
          <w:sz w:val="24"/>
          <w:szCs w:val="24"/>
          <w:lang w:val="en-GB"/>
        </w:rPr>
        <w:t xml:space="preserve"> at baseline = 15.8, </w:t>
      </w:r>
      <w:r w:rsidR="00605C80" w:rsidRPr="005F09C6">
        <w:rPr>
          <w:rFonts w:ascii="Times New Roman" w:hAnsi="Times New Roman" w:cs="Times New Roman"/>
          <w:i/>
          <w:sz w:val="24"/>
          <w:szCs w:val="24"/>
          <w:lang w:val="en-GB"/>
        </w:rPr>
        <w:t>SD</w:t>
      </w:r>
      <w:r w:rsidR="00605C80" w:rsidRPr="00A06B0E">
        <w:rPr>
          <w:rFonts w:ascii="Times New Roman" w:hAnsi="Times New Roman" w:cs="Times New Roman"/>
          <w:sz w:val="24"/>
          <w:szCs w:val="24"/>
          <w:lang w:val="en-GB"/>
        </w:rPr>
        <w:t xml:space="preserve"> = .48) who participated in a 5-wave longitudinal study in Croatia, </w:t>
      </w:r>
      <w:r w:rsidR="00411225" w:rsidRPr="00A06B0E">
        <w:rPr>
          <w:rFonts w:ascii="Times New Roman" w:hAnsi="Times New Roman" w:cs="Times New Roman"/>
          <w:sz w:val="24"/>
          <w:szCs w:val="24"/>
          <w:lang w:val="en-GB"/>
        </w:rPr>
        <w:t>we first assessed</w:t>
      </w:r>
      <w:r w:rsidR="00DF7A69" w:rsidRPr="00A06B0E">
        <w:rPr>
          <w:rFonts w:ascii="Times New Roman" w:hAnsi="Times New Roman" w:cs="Times New Roman"/>
          <w:sz w:val="24"/>
          <w:szCs w:val="24"/>
          <w:lang w:val="en-GB"/>
        </w:rPr>
        <w:t xml:space="preserve"> </w:t>
      </w:r>
      <w:r w:rsidR="00605C80" w:rsidRPr="00A06B0E">
        <w:rPr>
          <w:rFonts w:ascii="Times New Roman" w:hAnsi="Times New Roman" w:cs="Times New Roman"/>
          <w:sz w:val="24"/>
          <w:szCs w:val="24"/>
          <w:lang w:val="en-GB"/>
        </w:rPr>
        <w:t xml:space="preserve">if </w:t>
      </w:r>
      <w:r w:rsidR="00605C80" w:rsidRPr="00507836">
        <w:rPr>
          <w:rFonts w:ascii="Times New Roman" w:hAnsi="Times New Roman" w:cs="Times New Roman"/>
          <w:sz w:val="24"/>
          <w:szCs w:val="24"/>
          <w:lang w:val="en-US"/>
        </w:rPr>
        <w:t xml:space="preserve">and to what extent are hyperfemininity and sexual agency related to adolescent women’s sexual wellbeing, examining the cross-sectional </w:t>
      </w:r>
      <w:r w:rsidR="00DF7A69" w:rsidRPr="00A06B0E">
        <w:rPr>
          <w:rFonts w:ascii="Times New Roman" w:hAnsi="Times New Roman" w:cs="Times New Roman"/>
          <w:sz w:val="24"/>
          <w:szCs w:val="24"/>
          <w:lang w:val="en-GB"/>
        </w:rPr>
        <w:t>relationship</w:t>
      </w:r>
      <w:r w:rsidR="00605C80" w:rsidRPr="00A06B0E">
        <w:rPr>
          <w:rFonts w:ascii="Times New Roman" w:hAnsi="Times New Roman" w:cs="Times New Roman"/>
          <w:sz w:val="24"/>
          <w:szCs w:val="24"/>
          <w:lang w:val="en-GB"/>
        </w:rPr>
        <w:t>s</w:t>
      </w:r>
      <w:r w:rsidR="00DF7A69" w:rsidRPr="0016747D">
        <w:rPr>
          <w:rFonts w:ascii="Times New Roman" w:hAnsi="Times New Roman" w:cs="Times New Roman"/>
          <w:sz w:val="24"/>
          <w:szCs w:val="24"/>
          <w:lang w:val="en-GB"/>
        </w:rPr>
        <w:t xml:space="preserve"> between </w:t>
      </w:r>
      <w:r w:rsidR="00605C80" w:rsidRPr="0016747D">
        <w:rPr>
          <w:rFonts w:ascii="Times New Roman" w:hAnsi="Times New Roman" w:cs="Times New Roman"/>
          <w:sz w:val="24"/>
          <w:szCs w:val="24"/>
          <w:lang w:val="en-GB"/>
        </w:rPr>
        <w:t>these two constructs</w:t>
      </w:r>
      <w:r w:rsidR="00DF7A69" w:rsidRPr="0016747D">
        <w:rPr>
          <w:rFonts w:ascii="Times New Roman" w:hAnsi="Times New Roman" w:cs="Times New Roman"/>
          <w:sz w:val="24"/>
          <w:szCs w:val="24"/>
          <w:lang w:val="en-GB"/>
        </w:rPr>
        <w:t xml:space="preserve"> and sexual satisfaction</w:t>
      </w:r>
      <w:r w:rsidR="00605C80" w:rsidRPr="0016747D">
        <w:rPr>
          <w:rFonts w:ascii="Times New Roman" w:hAnsi="Times New Roman" w:cs="Times New Roman"/>
          <w:sz w:val="24"/>
          <w:szCs w:val="24"/>
          <w:lang w:val="en-GB"/>
        </w:rPr>
        <w:t>.</w:t>
      </w:r>
      <w:r w:rsidR="00DF7A69" w:rsidRPr="0016747D">
        <w:rPr>
          <w:rFonts w:ascii="Times New Roman" w:hAnsi="Times New Roman" w:cs="Times New Roman"/>
          <w:sz w:val="24"/>
          <w:szCs w:val="24"/>
          <w:lang w:val="en-GB"/>
        </w:rPr>
        <w:t xml:space="preserve"> </w:t>
      </w:r>
      <w:r w:rsidR="00755751">
        <w:rPr>
          <w:rFonts w:ascii="Times New Roman" w:hAnsi="Times New Roman" w:cs="Times New Roman"/>
          <w:sz w:val="24"/>
          <w:szCs w:val="24"/>
          <w:lang w:val="en-GB"/>
        </w:rPr>
        <w:t>We then assessed</w:t>
      </w:r>
      <w:r w:rsidR="00A47641" w:rsidRPr="0016747D">
        <w:rPr>
          <w:rFonts w:ascii="Times New Roman" w:hAnsi="Times New Roman" w:cs="Times New Roman"/>
          <w:sz w:val="24"/>
          <w:szCs w:val="24"/>
          <w:lang w:val="en-GB"/>
        </w:rPr>
        <w:t xml:space="preserve"> </w:t>
      </w:r>
      <w:r w:rsidR="00DF7A69" w:rsidRPr="0016747D">
        <w:rPr>
          <w:rFonts w:ascii="Times New Roman" w:hAnsi="Times New Roman" w:cs="Times New Roman"/>
          <w:sz w:val="24"/>
          <w:szCs w:val="24"/>
          <w:lang w:val="en-GB"/>
        </w:rPr>
        <w:t xml:space="preserve">longitudinal </w:t>
      </w:r>
      <w:r w:rsidR="00A47641" w:rsidRPr="00A06B0E">
        <w:rPr>
          <w:rFonts w:ascii="Times New Roman" w:hAnsi="Times New Roman" w:cs="Times New Roman"/>
          <w:sz w:val="24"/>
          <w:szCs w:val="24"/>
          <w:lang w:val="en-GB"/>
        </w:rPr>
        <w:t>association</w:t>
      </w:r>
      <w:r w:rsidR="00755751">
        <w:rPr>
          <w:rFonts w:ascii="Times New Roman" w:hAnsi="Times New Roman" w:cs="Times New Roman"/>
          <w:sz w:val="24"/>
          <w:szCs w:val="24"/>
          <w:lang w:val="en-GB"/>
        </w:rPr>
        <w:t>s</w:t>
      </w:r>
      <w:r w:rsidR="000B2434" w:rsidRPr="00A06B0E">
        <w:rPr>
          <w:rFonts w:ascii="Times New Roman" w:hAnsi="Times New Roman" w:cs="Times New Roman"/>
          <w:sz w:val="24"/>
          <w:szCs w:val="24"/>
          <w:lang w:val="en-GB"/>
        </w:rPr>
        <w:t xml:space="preserve"> between SEM use</w:t>
      </w:r>
      <w:r w:rsidR="00D62552" w:rsidRPr="00A06B0E">
        <w:rPr>
          <w:rFonts w:ascii="Times New Roman" w:hAnsi="Times New Roman" w:cs="Times New Roman"/>
          <w:sz w:val="24"/>
          <w:szCs w:val="24"/>
          <w:lang w:val="en-GB"/>
        </w:rPr>
        <w:t xml:space="preserve"> and hyperfemininity</w:t>
      </w:r>
      <w:r w:rsidR="00E87DDE" w:rsidRPr="00A06B0E">
        <w:rPr>
          <w:rFonts w:ascii="Times New Roman" w:hAnsi="Times New Roman" w:cs="Times New Roman"/>
          <w:sz w:val="24"/>
          <w:szCs w:val="24"/>
          <w:lang w:val="en-GB"/>
        </w:rPr>
        <w:t>/</w:t>
      </w:r>
      <w:r w:rsidR="00D62552" w:rsidRPr="00A06B0E">
        <w:rPr>
          <w:rFonts w:ascii="Times New Roman" w:hAnsi="Times New Roman" w:cs="Times New Roman"/>
          <w:sz w:val="24"/>
          <w:szCs w:val="24"/>
          <w:lang w:val="en-GB"/>
        </w:rPr>
        <w:t>sexual agency</w:t>
      </w:r>
      <w:r w:rsidR="00566B2B" w:rsidRPr="00A06B0E">
        <w:rPr>
          <w:rFonts w:ascii="Times New Roman" w:hAnsi="Times New Roman" w:cs="Times New Roman"/>
          <w:sz w:val="24"/>
          <w:szCs w:val="24"/>
          <w:lang w:val="en-GB"/>
        </w:rPr>
        <w:t xml:space="preserve"> over </w:t>
      </w:r>
      <w:r w:rsidR="00755751">
        <w:rPr>
          <w:rFonts w:ascii="Times New Roman" w:hAnsi="Times New Roman" w:cs="Times New Roman"/>
          <w:sz w:val="24"/>
          <w:szCs w:val="24"/>
          <w:lang w:val="en-GB"/>
        </w:rPr>
        <w:t>a</w:t>
      </w:r>
      <w:r w:rsidR="00755751" w:rsidRPr="00A06B0E">
        <w:rPr>
          <w:rFonts w:ascii="Times New Roman" w:hAnsi="Times New Roman" w:cs="Times New Roman"/>
          <w:sz w:val="24"/>
          <w:szCs w:val="24"/>
          <w:lang w:val="en-GB"/>
        </w:rPr>
        <w:t xml:space="preserve"> </w:t>
      </w:r>
      <w:r w:rsidR="00566B2B" w:rsidRPr="00A06B0E">
        <w:rPr>
          <w:rFonts w:ascii="Times New Roman" w:hAnsi="Times New Roman" w:cs="Times New Roman"/>
          <w:sz w:val="24"/>
          <w:szCs w:val="24"/>
          <w:lang w:val="en-GB"/>
        </w:rPr>
        <w:t>period of 24 months</w:t>
      </w:r>
      <w:r w:rsidR="00D62552" w:rsidRPr="00A06B0E">
        <w:rPr>
          <w:rFonts w:ascii="Times New Roman" w:hAnsi="Times New Roman" w:cs="Times New Roman"/>
          <w:sz w:val="24"/>
          <w:szCs w:val="24"/>
          <w:lang w:val="en-GB"/>
        </w:rPr>
        <w:t>.</w:t>
      </w:r>
      <w:r w:rsidR="00D16B69" w:rsidRPr="00A06B0E">
        <w:rPr>
          <w:rFonts w:ascii="Times New Roman" w:hAnsi="Times New Roman" w:cs="Times New Roman"/>
          <w:sz w:val="24"/>
          <w:szCs w:val="24"/>
          <w:lang w:val="en-GB"/>
        </w:rPr>
        <w:t xml:space="preserve"> </w:t>
      </w:r>
      <w:r w:rsidR="001C644A" w:rsidRPr="00A06B0E">
        <w:rPr>
          <w:rFonts w:ascii="Times New Roman" w:hAnsi="Times New Roman" w:cs="Times New Roman"/>
          <w:sz w:val="24"/>
          <w:szCs w:val="24"/>
          <w:lang w:val="en-GB"/>
        </w:rPr>
        <w:t xml:space="preserve">The results of the cross-sectional analysis indicated that </w:t>
      </w:r>
      <w:r w:rsidR="00200FA0" w:rsidRPr="00A06B0E">
        <w:rPr>
          <w:rFonts w:ascii="Times New Roman" w:hAnsi="Times New Roman" w:cs="Times New Roman"/>
          <w:sz w:val="24"/>
          <w:szCs w:val="24"/>
          <w:lang w:val="en-GB"/>
        </w:rPr>
        <w:t xml:space="preserve">sexual satisfaction </w:t>
      </w:r>
      <w:r w:rsidR="00F01E67" w:rsidRPr="00A06B0E">
        <w:rPr>
          <w:rFonts w:ascii="Times New Roman" w:hAnsi="Times New Roman" w:cs="Times New Roman"/>
          <w:sz w:val="24"/>
          <w:szCs w:val="24"/>
          <w:lang w:val="en-GB"/>
        </w:rPr>
        <w:t xml:space="preserve">was </w:t>
      </w:r>
      <w:r w:rsidR="00F02237">
        <w:rPr>
          <w:rFonts w:ascii="Times New Roman" w:hAnsi="Times New Roman" w:cs="Times New Roman"/>
          <w:sz w:val="24"/>
          <w:szCs w:val="24"/>
          <w:lang w:val="en-GB"/>
        </w:rPr>
        <w:t xml:space="preserve">positively </w:t>
      </w:r>
      <w:r w:rsidR="00F01E67" w:rsidRPr="00A06B0E">
        <w:rPr>
          <w:rFonts w:ascii="Times New Roman" w:hAnsi="Times New Roman" w:cs="Times New Roman"/>
          <w:sz w:val="24"/>
          <w:szCs w:val="24"/>
          <w:lang w:val="en-GB"/>
        </w:rPr>
        <w:t>associated with</w:t>
      </w:r>
      <w:r w:rsidR="00CD6E97" w:rsidRPr="00A06B0E">
        <w:rPr>
          <w:rFonts w:ascii="Times New Roman" w:hAnsi="Times New Roman" w:cs="Times New Roman"/>
          <w:sz w:val="24"/>
          <w:szCs w:val="24"/>
          <w:lang w:val="en-GB"/>
        </w:rPr>
        <w:t xml:space="preserve"> sexual agency</w:t>
      </w:r>
      <w:r w:rsidR="00F01E67" w:rsidRPr="00A06B0E">
        <w:rPr>
          <w:rFonts w:ascii="Times New Roman" w:hAnsi="Times New Roman" w:cs="Times New Roman"/>
          <w:sz w:val="24"/>
          <w:szCs w:val="24"/>
          <w:lang w:val="en-GB"/>
        </w:rPr>
        <w:t>, but not with</w:t>
      </w:r>
      <w:r w:rsidR="00CD6E97" w:rsidRPr="00A06B0E">
        <w:rPr>
          <w:rFonts w:ascii="Times New Roman" w:hAnsi="Times New Roman" w:cs="Times New Roman"/>
          <w:sz w:val="24"/>
          <w:szCs w:val="24"/>
          <w:lang w:val="en-GB"/>
        </w:rPr>
        <w:t xml:space="preserve"> hyperfemininity</w:t>
      </w:r>
      <w:r w:rsidR="00342FB6" w:rsidRPr="00A06B0E">
        <w:rPr>
          <w:rFonts w:ascii="Times New Roman" w:hAnsi="Times New Roman" w:cs="Times New Roman"/>
          <w:sz w:val="24"/>
          <w:szCs w:val="24"/>
          <w:lang w:val="en-GB"/>
        </w:rPr>
        <w:t>, although at only one point in time</w:t>
      </w:r>
      <w:r w:rsidR="00091A04" w:rsidRPr="00A06B0E">
        <w:rPr>
          <w:rFonts w:ascii="Times New Roman" w:hAnsi="Times New Roman" w:cs="Times New Roman"/>
          <w:sz w:val="24"/>
          <w:szCs w:val="24"/>
          <w:lang w:val="en-GB"/>
        </w:rPr>
        <w:t>.</w:t>
      </w:r>
      <w:r w:rsidR="00C90F89" w:rsidRPr="00A06B0E">
        <w:rPr>
          <w:rFonts w:ascii="Times New Roman" w:hAnsi="Times New Roman" w:cs="Times New Roman"/>
          <w:sz w:val="24"/>
          <w:szCs w:val="24"/>
          <w:lang w:val="en-GB"/>
        </w:rPr>
        <w:t xml:space="preserve"> </w:t>
      </w:r>
      <w:r w:rsidR="00342FB6" w:rsidRPr="00A06B0E">
        <w:rPr>
          <w:rFonts w:ascii="Times New Roman" w:hAnsi="Times New Roman" w:cs="Times New Roman"/>
          <w:sz w:val="24"/>
          <w:szCs w:val="24"/>
          <w:lang w:val="en-GB"/>
        </w:rPr>
        <w:t>The</w:t>
      </w:r>
      <w:r w:rsidR="00F01E67" w:rsidRPr="00A06B0E">
        <w:rPr>
          <w:rFonts w:ascii="Times New Roman" w:hAnsi="Times New Roman" w:cs="Times New Roman"/>
          <w:sz w:val="24"/>
          <w:szCs w:val="24"/>
          <w:lang w:val="en-GB"/>
        </w:rPr>
        <w:t xml:space="preserve"> results of </w:t>
      </w:r>
      <w:r w:rsidR="00E540D9" w:rsidRPr="00A06B0E">
        <w:rPr>
          <w:rFonts w:ascii="Times New Roman" w:hAnsi="Times New Roman" w:cs="Times New Roman"/>
          <w:sz w:val="24"/>
          <w:szCs w:val="24"/>
          <w:lang w:val="en-GB"/>
        </w:rPr>
        <w:t xml:space="preserve">directed latent growth </w:t>
      </w:r>
      <w:r w:rsidR="00C95CC3" w:rsidRPr="00A06B0E">
        <w:rPr>
          <w:rFonts w:ascii="Times New Roman" w:hAnsi="Times New Roman" w:cs="Times New Roman"/>
          <w:sz w:val="24"/>
          <w:szCs w:val="24"/>
          <w:lang w:val="en-GB"/>
        </w:rPr>
        <w:t>modelling</w:t>
      </w:r>
      <w:r w:rsidR="00E540D9" w:rsidRPr="00A06B0E">
        <w:rPr>
          <w:rFonts w:ascii="Times New Roman" w:hAnsi="Times New Roman" w:cs="Times New Roman"/>
          <w:sz w:val="24"/>
          <w:szCs w:val="24"/>
          <w:lang w:val="en-GB"/>
        </w:rPr>
        <w:t xml:space="preserve"> </w:t>
      </w:r>
      <w:r w:rsidR="00F01E67" w:rsidRPr="00A06B0E">
        <w:rPr>
          <w:rFonts w:ascii="Times New Roman" w:hAnsi="Times New Roman" w:cs="Times New Roman"/>
          <w:sz w:val="24"/>
          <w:szCs w:val="24"/>
          <w:lang w:val="en-GB"/>
        </w:rPr>
        <w:t>indicated that</w:t>
      </w:r>
      <w:r w:rsidR="00E540D9" w:rsidRPr="00A06B0E">
        <w:rPr>
          <w:rFonts w:ascii="Times New Roman" w:hAnsi="Times New Roman" w:cs="Times New Roman"/>
          <w:sz w:val="24"/>
          <w:szCs w:val="24"/>
          <w:lang w:val="en-GB"/>
        </w:rPr>
        <w:t xml:space="preserve"> w</w:t>
      </w:r>
      <w:r w:rsidR="00C747A0" w:rsidRPr="00A06B0E">
        <w:rPr>
          <w:rFonts w:ascii="Times New Roman" w:hAnsi="Times New Roman" w:cs="Times New Roman"/>
          <w:sz w:val="24"/>
          <w:szCs w:val="24"/>
          <w:lang w:val="en-GB"/>
        </w:rPr>
        <w:t xml:space="preserve">hile baseline levels of SEM use were significantly and positively associated with both </w:t>
      </w:r>
      <w:r w:rsidR="008709C7" w:rsidRPr="00A06B0E">
        <w:rPr>
          <w:rFonts w:ascii="Times New Roman" w:hAnsi="Times New Roman" w:cs="Times New Roman"/>
          <w:sz w:val="24"/>
          <w:szCs w:val="24"/>
          <w:lang w:val="en-GB"/>
        </w:rPr>
        <w:t>sexual agency</w:t>
      </w:r>
      <w:r w:rsidR="00353B20" w:rsidRPr="00A06B0E">
        <w:rPr>
          <w:rFonts w:ascii="Times New Roman" w:hAnsi="Times New Roman" w:cs="Times New Roman"/>
          <w:sz w:val="24"/>
          <w:szCs w:val="24"/>
          <w:lang w:val="en-GB"/>
        </w:rPr>
        <w:t xml:space="preserve"> and hyperfemininity</w:t>
      </w:r>
      <w:r w:rsidR="00F01E67" w:rsidRPr="00A06B0E">
        <w:rPr>
          <w:rFonts w:ascii="Times New Roman" w:hAnsi="Times New Roman" w:cs="Times New Roman"/>
          <w:sz w:val="24"/>
          <w:szCs w:val="24"/>
          <w:lang w:val="en-GB"/>
        </w:rPr>
        <w:t xml:space="preserve"> two years later</w:t>
      </w:r>
      <w:r w:rsidR="00C747A0" w:rsidRPr="00A06B0E">
        <w:rPr>
          <w:rFonts w:ascii="Times New Roman" w:hAnsi="Times New Roman" w:cs="Times New Roman"/>
          <w:sz w:val="24"/>
          <w:szCs w:val="24"/>
          <w:lang w:val="en-GB"/>
        </w:rPr>
        <w:t xml:space="preserve">, </w:t>
      </w:r>
      <w:r w:rsidR="00F01E67" w:rsidRPr="00A06B0E">
        <w:rPr>
          <w:rFonts w:ascii="Times New Roman" w:hAnsi="Times New Roman" w:cs="Times New Roman"/>
          <w:sz w:val="24"/>
          <w:szCs w:val="24"/>
          <w:lang w:val="en-GB"/>
        </w:rPr>
        <w:t>an increase</w:t>
      </w:r>
      <w:r w:rsidR="00C747A0" w:rsidRPr="00A06B0E">
        <w:rPr>
          <w:rFonts w:ascii="Times New Roman" w:hAnsi="Times New Roman" w:cs="Times New Roman"/>
          <w:sz w:val="24"/>
          <w:szCs w:val="24"/>
          <w:lang w:val="en-GB"/>
        </w:rPr>
        <w:t xml:space="preserve"> in SEM use </w:t>
      </w:r>
      <w:r w:rsidR="00F01E67" w:rsidRPr="00A06B0E">
        <w:rPr>
          <w:rFonts w:ascii="Times New Roman" w:hAnsi="Times New Roman" w:cs="Times New Roman"/>
          <w:sz w:val="24"/>
          <w:szCs w:val="24"/>
          <w:lang w:val="en-GB"/>
        </w:rPr>
        <w:t xml:space="preserve">over time </w:t>
      </w:r>
      <w:r w:rsidR="00C747A0" w:rsidRPr="00A06B0E">
        <w:rPr>
          <w:rFonts w:ascii="Times New Roman" w:hAnsi="Times New Roman" w:cs="Times New Roman"/>
          <w:sz w:val="24"/>
          <w:szCs w:val="24"/>
          <w:lang w:val="en-GB"/>
        </w:rPr>
        <w:t xml:space="preserve">was </w:t>
      </w:r>
      <w:r w:rsidR="00F01E67" w:rsidRPr="00A06B0E">
        <w:rPr>
          <w:rFonts w:ascii="Times New Roman" w:hAnsi="Times New Roman" w:cs="Times New Roman"/>
          <w:sz w:val="24"/>
          <w:szCs w:val="24"/>
          <w:lang w:val="en-GB"/>
        </w:rPr>
        <w:t xml:space="preserve">significantly, </w:t>
      </w:r>
      <w:r w:rsidR="00342FB6" w:rsidRPr="00A06B0E">
        <w:rPr>
          <w:rFonts w:ascii="Times New Roman" w:hAnsi="Times New Roman" w:cs="Times New Roman"/>
          <w:sz w:val="24"/>
          <w:szCs w:val="24"/>
          <w:lang w:val="en-GB"/>
        </w:rPr>
        <w:t>albeit</w:t>
      </w:r>
      <w:r w:rsidR="00F01E67" w:rsidRPr="00A06B0E">
        <w:rPr>
          <w:rFonts w:ascii="Times New Roman" w:hAnsi="Times New Roman" w:cs="Times New Roman"/>
          <w:sz w:val="24"/>
          <w:szCs w:val="24"/>
          <w:lang w:val="en-GB"/>
        </w:rPr>
        <w:t xml:space="preserve"> </w:t>
      </w:r>
      <w:r w:rsidR="00083E6E" w:rsidRPr="00A06B0E">
        <w:rPr>
          <w:rFonts w:ascii="Times New Roman" w:hAnsi="Times New Roman" w:cs="Times New Roman"/>
          <w:sz w:val="24"/>
          <w:szCs w:val="24"/>
          <w:lang w:val="en-GB"/>
        </w:rPr>
        <w:t>weakly,</w:t>
      </w:r>
      <w:r w:rsidR="00C747A0" w:rsidRPr="00A06B0E">
        <w:rPr>
          <w:rFonts w:ascii="Times New Roman" w:hAnsi="Times New Roman" w:cs="Times New Roman"/>
          <w:sz w:val="24"/>
          <w:szCs w:val="24"/>
          <w:lang w:val="en-GB"/>
        </w:rPr>
        <w:t xml:space="preserve"> </w:t>
      </w:r>
      <w:r w:rsidR="00F01E67" w:rsidRPr="00A06B0E">
        <w:rPr>
          <w:rFonts w:ascii="Times New Roman" w:hAnsi="Times New Roman" w:cs="Times New Roman"/>
          <w:sz w:val="24"/>
          <w:szCs w:val="24"/>
          <w:lang w:val="en-GB"/>
        </w:rPr>
        <w:t xml:space="preserve">related </w:t>
      </w:r>
      <w:r w:rsidR="00D15196" w:rsidRPr="00A06B0E">
        <w:rPr>
          <w:rFonts w:ascii="Times New Roman" w:hAnsi="Times New Roman" w:cs="Times New Roman"/>
          <w:sz w:val="24"/>
          <w:szCs w:val="24"/>
          <w:lang w:val="en-GB"/>
        </w:rPr>
        <w:t>only to</w:t>
      </w:r>
      <w:r w:rsidR="00C747A0" w:rsidRPr="00A06B0E">
        <w:rPr>
          <w:rFonts w:ascii="Times New Roman" w:hAnsi="Times New Roman" w:cs="Times New Roman"/>
          <w:sz w:val="24"/>
          <w:szCs w:val="24"/>
          <w:lang w:val="en-GB"/>
        </w:rPr>
        <w:t xml:space="preserve"> </w:t>
      </w:r>
      <w:r w:rsidR="00BB041D" w:rsidRPr="00A06B0E">
        <w:rPr>
          <w:rFonts w:ascii="Times New Roman" w:hAnsi="Times New Roman" w:cs="Times New Roman"/>
          <w:sz w:val="24"/>
          <w:szCs w:val="24"/>
          <w:lang w:val="en-GB"/>
        </w:rPr>
        <w:t>hyperfemininity</w:t>
      </w:r>
      <w:r w:rsidR="00C747A0" w:rsidRPr="00A06B0E">
        <w:rPr>
          <w:rFonts w:ascii="Times New Roman" w:hAnsi="Times New Roman" w:cs="Times New Roman"/>
          <w:sz w:val="24"/>
          <w:szCs w:val="24"/>
          <w:lang w:val="en-GB"/>
        </w:rPr>
        <w:t>.</w:t>
      </w:r>
      <w:r w:rsidR="00AD16D1" w:rsidRPr="00A06B0E">
        <w:rPr>
          <w:rFonts w:ascii="Times New Roman" w:hAnsi="Times New Roman" w:cs="Times New Roman"/>
          <w:sz w:val="24"/>
          <w:szCs w:val="24"/>
          <w:lang w:val="en-GB"/>
        </w:rPr>
        <w:t xml:space="preserve"> </w:t>
      </w:r>
      <w:r w:rsidR="00BB041D" w:rsidRPr="00A06B0E">
        <w:rPr>
          <w:rFonts w:ascii="Times New Roman" w:hAnsi="Times New Roman" w:cs="Times New Roman"/>
          <w:sz w:val="24"/>
          <w:szCs w:val="24"/>
          <w:lang w:val="en-GB"/>
        </w:rPr>
        <w:t xml:space="preserve">Given the possibility that </w:t>
      </w:r>
      <w:r w:rsidR="00AD16D1" w:rsidRPr="00A06B0E">
        <w:rPr>
          <w:rFonts w:ascii="Times New Roman" w:hAnsi="Times New Roman" w:cs="Times New Roman"/>
          <w:sz w:val="24"/>
          <w:szCs w:val="24"/>
          <w:lang w:val="en-GB"/>
        </w:rPr>
        <w:t xml:space="preserve">SEM </w:t>
      </w:r>
      <w:r w:rsidR="00305875" w:rsidRPr="00A06B0E">
        <w:rPr>
          <w:rFonts w:ascii="Times New Roman" w:hAnsi="Times New Roman" w:cs="Times New Roman"/>
          <w:sz w:val="24"/>
          <w:szCs w:val="24"/>
          <w:lang w:val="en-GB"/>
        </w:rPr>
        <w:t xml:space="preserve">use </w:t>
      </w:r>
      <w:r w:rsidR="00083E6E" w:rsidRPr="00A06B0E">
        <w:rPr>
          <w:rFonts w:ascii="Times New Roman" w:hAnsi="Times New Roman" w:cs="Times New Roman"/>
          <w:sz w:val="24"/>
          <w:szCs w:val="24"/>
          <w:lang w:val="en-GB"/>
        </w:rPr>
        <w:t xml:space="preserve">may contribute to </w:t>
      </w:r>
      <w:r w:rsidR="00EB6957" w:rsidRPr="00A06B0E">
        <w:rPr>
          <w:rFonts w:ascii="Times New Roman" w:hAnsi="Times New Roman" w:cs="Times New Roman"/>
          <w:sz w:val="24"/>
          <w:szCs w:val="24"/>
          <w:lang w:val="en-GB"/>
        </w:rPr>
        <w:t xml:space="preserve">the development of </w:t>
      </w:r>
      <w:r w:rsidR="00283342" w:rsidRPr="00A06B0E">
        <w:rPr>
          <w:rFonts w:ascii="Times New Roman" w:hAnsi="Times New Roman" w:cs="Times New Roman"/>
          <w:sz w:val="24"/>
          <w:szCs w:val="24"/>
          <w:lang w:val="en-GB"/>
        </w:rPr>
        <w:t>hyperfemininity</w:t>
      </w:r>
      <w:r w:rsidR="00083E6E" w:rsidRPr="00A06B0E">
        <w:rPr>
          <w:rFonts w:ascii="Times New Roman" w:hAnsi="Times New Roman" w:cs="Times New Roman"/>
          <w:sz w:val="24"/>
          <w:szCs w:val="24"/>
          <w:lang w:val="en-GB"/>
        </w:rPr>
        <w:t xml:space="preserve"> in adolescent women</w:t>
      </w:r>
      <w:r w:rsidR="00EB6957" w:rsidRPr="00A06B0E">
        <w:rPr>
          <w:rFonts w:ascii="Times New Roman" w:hAnsi="Times New Roman" w:cs="Times New Roman"/>
          <w:sz w:val="24"/>
          <w:szCs w:val="24"/>
          <w:lang w:val="en-GB"/>
        </w:rPr>
        <w:t xml:space="preserve">, </w:t>
      </w:r>
      <w:r w:rsidR="00BB041D" w:rsidRPr="00A06B0E">
        <w:rPr>
          <w:rFonts w:ascii="Times New Roman" w:hAnsi="Times New Roman" w:cs="Times New Roman"/>
          <w:sz w:val="24"/>
          <w:szCs w:val="24"/>
          <w:lang w:val="en-GB"/>
        </w:rPr>
        <w:t xml:space="preserve">the findings of this </w:t>
      </w:r>
      <w:r w:rsidR="00D15196" w:rsidRPr="00A06B0E">
        <w:rPr>
          <w:rFonts w:ascii="Times New Roman" w:hAnsi="Times New Roman" w:cs="Times New Roman"/>
          <w:sz w:val="24"/>
          <w:szCs w:val="24"/>
          <w:lang w:val="en-GB"/>
        </w:rPr>
        <w:t xml:space="preserve">study </w:t>
      </w:r>
      <w:r w:rsidR="00305875" w:rsidRPr="00A06B0E">
        <w:rPr>
          <w:rFonts w:ascii="Times New Roman" w:hAnsi="Times New Roman" w:cs="Times New Roman"/>
          <w:sz w:val="24"/>
          <w:szCs w:val="24"/>
          <w:lang w:val="en-GB"/>
        </w:rPr>
        <w:t>call for further investments into</w:t>
      </w:r>
      <w:r w:rsidR="00EB6957" w:rsidRPr="00A06B0E">
        <w:rPr>
          <w:rFonts w:ascii="Times New Roman" w:hAnsi="Times New Roman" w:cs="Times New Roman"/>
          <w:sz w:val="24"/>
          <w:szCs w:val="24"/>
          <w:lang w:val="en-GB"/>
        </w:rPr>
        <w:t xml:space="preserve"> comprehensive sexual</w:t>
      </w:r>
      <w:r w:rsidR="00FF2AB9" w:rsidRPr="00A06B0E">
        <w:rPr>
          <w:rFonts w:ascii="Times New Roman" w:hAnsi="Times New Roman" w:cs="Times New Roman"/>
          <w:sz w:val="24"/>
          <w:szCs w:val="24"/>
          <w:lang w:val="en-GB"/>
        </w:rPr>
        <w:t xml:space="preserve"> education</w:t>
      </w:r>
      <w:r w:rsidR="00EB6957" w:rsidRPr="00A06B0E">
        <w:rPr>
          <w:rFonts w:ascii="Times New Roman" w:hAnsi="Times New Roman" w:cs="Times New Roman"/>
          <w:sz w:val="24"/>
          <w:szCs w:val="24"/>
          <w:lang w:val="en-GB"/>
        </w:rPr>
        <w:t xml:space="preserve"> programs</w:t>
      </w:r>
      <w:r w:rsidR="00305875" w:rsidRPr="00A06B0E">
        <w:rPr>
          <w:rFonts w:ascii="Times New Roman" w:hAnsi="Times New Roman" w:cs="Times New Roman"/>
          <w:sz w:val="24"/>
          <w:szCs w:val="24"/>
          <w:lang w:val="en-GB"/>
        </w:rPr>
        <w:t xml:space="preserve"> </w:t>
      </w:r>
      <w:r w:rsidR="00400C86" w:rsidRPr="00A06B0E">
        <w:rPr>
          <w:rFonts w:ascii="Times New Roman" w:hAnsi="Times New Roman" w:cs="Times New Roman"/>
          <w:sz w:val="24"/>
          <w:szCs w:val="24"/>
          <w:lang w:val="en-GB"/>
        </w:rPr>
        <w:t>for you</w:t>
      </w:r>
      <w:r w:rsidR="00D27794" w:rsidRPr="00A06B0E">
        <w:rPr>
          <w:rFonts w:ascii="Times New Roman" w:hAnsi="Times New Roman" w:cs="Times New Roman"/>
          <w:sz w:val="24"/>
          <w:szCs w:val="24"/>
          <w:lang w:val="en-GB"/>
        </w:rPr>
        <w:t>th</w:t>
      </w:r>
      <w:r w:rsidR="00305875" w:rsidRPr="00A06B0E">
        <w:rPr>
          <w:rFonts w:ascii="Times New Roman" w:hAnsi="Times New Roman" w:cs="Times New Roman"/>
          <w:sz w:val="24"/>
          <w:szCs w:val="24"/>
          <w:lang w:val="en-GB"/>
        </w:rPr>
        <w:t xml:space="preserve"> that include discussions about SEM</w:t>
      </w:r>
      <w:r w:rsidR="00EB2FB3" w:rsidRPr="00A06B0E">
        <w:rPr>
          <w:rFonts w:ascii="Times New Roman" w:hAnsi="Times New Roman" w:cs="Times New Roman"/>
          <w:sz w:val="24"/>
          <w:szCs w:val="24"/>
          <w:lang w:val="en-GB"/>
        </w:rPr>
        <w:t>.</w:t>
      </w:r>
    </w:p>
    <w:p w14:paraId="512B6C96" w14:textId="5D7ADBF5" w:rsidR="00A942DC" w:rsidRPr="00A06B0E" w:rsidRDefault="00EE0F0F" w:rsidP="00667B24">
      <w:pPr>
        <w:pStyle w:val="KeinLeerraum"/>
        <w:spacing w:line="480" w:lineRule="auto"/>
        <w:ind w:firstLine="708"/>
        <w:rPr>
          <w:rFonts w:ascii="Times New Roman" w:hAnsi="Times New Roman" w:cs="Times New Roman"/>
          <w:sz w:val="24"/>
          <w:szCs w:val="24"/>
          <w:lang w:val="en-GB"/>
        </w:rPr>
        <w:sectPr w:rsidR="00A942DC" w:rsidRPr="00A06B0E" w:rsidSect="007A2F47">
          <w:headerReference w:type="default" r:id="rId8"/>
          <w:footerReference w:type="even" r:id="rId9"/>
          <w:footerReference w:type="default" r:id="rId10"/>
          <w:pgSz w:w="11906" w:h="16838"/>
          <w:pgMar w:top="1440" w:right="1440" w:bottom="1440" w:left="1440" w:header="708" w:footer="708" w:gutter="0"/>
          <w:cols w:space="708"/>
          <w:titlePg/>
          <w:docGrid w:linePitch="360"/>
        </w:sectPr>
      </w:pPr>
      <w:r w:rsidRPr="00A06B0E">
        <w:rPr>
          <w:rFonts w:ascii="Times New Roman" w:hAnsi="Times New Roman" w:cs="Times New Roman"/>
          <w:b/>
          <w:sz w:val="24"/>
          <w:szCs w:val="24"/>
          <w:lang w:val="en-GB"/>
        </w:rPr>
        <w:t>Key Words:</w:t>
      </w:r>
      <w:r w:rsidRPr="00A06B0E">
        <w:rPr>
          <w:rFonts w:ascii="Times New Roman" w:hAnsi="Times New Roman" w:cs="Times New Roman"/>
          <w:sz w:val="24"/>
          <w:szCs w:val="24"/>
          <w:lang w:val="en-GB"/>
        </w:rPr>
        <w:t xml:space="preserve"> Sexually explicit material; Sexual </w:t>
      </w:r>
      <w:r w:rsidR="00FF2AB9" w:rsidRPr="00A06B0E">
        <w:rPr>
          <w:rFonts w:ascii="Times New Roman" w:hAnsi="Times New Roman" w:cs="Times New Roman"/>
          <w:sz w:val="24"/>
          <w:szCs w:val="24"/>
          <w:lang w:val="en-GB"/>
        </w:rPr>
        <w:t>a</w:t>
      </w:r>
      <w:r w:rsidRPr="00A06B0E">
        <w:rPr>
          <w:rFonts w:ascii="Times New Roman" w:hAnsi="Times New Roman" w:cs="Times New Roman"/>
          <w:sz w:val="24"/>
          <w:szCs w:val="24"/>
          <w:lang w:val="en-GB"/>
        </w:rPr>
        <w:t>gency; Hyperfemininity;</w:t>
      </w:r>
      <w:r w:rsidR="00904951" w:rsidRPr="00A06B0E">
        <w:rPr>
          <w:rFonts w:ascii="Times New Roman" w:hAnsi="Times New Roman" w:cs="Times New Roman"/>
          <w:sz w:val="24"/>
          <w:szCs w:val="24"/>
          <w:lang w:val="en-GB"/>
        </w:rPr>
        <w:t xml:space="preserve"> </w:t>
      </w:r>
      <w:r w:rsidR="00DD3BD9" w:rsidRPr="00A06B0E">
        <w:rPr>
          <w:rFonts w:ascii="Times New Roman" w:hAnsi="Times New Roman" w:cs="Times New Roman"/>
          <w:sz w:val="24"/>
          <w:szCs w:val="24"/>
          <w:lang w:val="en-GB"/>
        </w:rPr>
        <w:t xml:space="preserve">Sexual Satisfaction; </w:t>
      </w:r>
      <w:r w:rsidR="00D14B90" w:rsidRPr="00A06B0E">
        <w:rPr>
          <w:rFonts w:ascii="Times New Roman" w:hAnsi="Times New Roman" w:cs="Times New Roman"/>
          <w:sz w:val="24"/>
          <w:szCs w:val="24"/>
          <w:lang w:val="en-GB"/>
        </w:rPr>
        <w:t xml:space="preserve">Adolescent </w:t>
      </w:r>
      <w:r w:rsidR="00FF2AB9" w:rsidRPr="00A06B0E">
        <w:rPr>
          <w:rFonts w:ascii="Times New Roman" w:hAnsi="Times New Roman" w:cs="Times New Roman"/>
          <w:sz w:val="24"/>
          <w:szCs w:val="24"/>
          <w:lang w:val="en-GB"/>
        </w:rPr>
        <w:t>w</w:t>
      </w:r>
      <w:r w:rsidR="000F2574" w:rsidRPr="00A06B0E">
        <w:rPr>
          <w:rFonts w:ascii="Times New Roman" w:hAnsi="Times New Roman" w:cs="Times New Roman"/>
          <w:sz w:val="24"/>
          <w:szCs w:val="24"/>
          <w:lang w:val="en-GB"/>
        </w:rPr>
        <w:t>omen</w:t>
      </w:r>
      <w:r w:rsidR="00353B20" w:rsidRPr="00A06B0E">
        <w:rPr>
          <w:rFonts w:ascii="Times New Roman" w:hAnsi="Times New Roman" w:cs="Times New Roman"/>
          <w:sz w:val="24"/>
          <w:szCs w:val="24"/>
          <w:lang w:val="en-GB"/>
        </w:rPr>
        <w:t>; Longitudinal design</w:t>
      </w:r>
    </w:p>
    <w:p w14:paraId="66F52B80" w14:textId="18757E3F" w:rsidR="00A42456" w:rsidRPr="00AF5222" w:rsidRDefault="00D16B69" w:rsidP="0016747D">
      <w:pPr>
        <w:pStyle w:val="KeinLeerraum"/>
        <w:spacing w:line="480" w:lineRule="auto"/>
        <w:jc w:val="center"/>
        <w:rPr>
          <w:rFonts w:ascii="Times New Roman" w:hAnsi="Times New Roman" w:cs="Times New Roman"/>
          <w:sz w:val="24"/>
          <w:szCs w:val="24"/>
          <w:lang w:val="en-GB"/>
        </w:rPr>
      </w:pPr>
      <w:r w:rsidRPr="00AF5222" w:rsidDel="00CF121B">
        <w:rPr>
          <w:rFonts w:ascii="Times New Roman" w:hAnsi="Times New Roman" w:cs="Times New Roman"/>
          <w:sz w:val="24"/>
          <w:szCs w:val="24"/>
          <w:lang w:val="en-GB"/>
        </w:rPr>
        <w:lastRenderedPageBreak/>
        <w:t>Longitudinal Assessment of the Association Between the Use of Sexually Explicit Material, Hyperfemininity, and Se</w:t>
      </w:r>
      <w:r w:rsidR="000A1B9E" w:rsidRPr="00AF5222" w:rsidDel="00CF121B">
        <w:rPr>
          <w:rFonts w:ascii="Times New Roman" w:hAnsi="Times New Roman" w:cs="Times New Roman"/>
          <w:sz w:val="24"/>
          <w:szCs w:val="24"/>
          <w:lang w:val="en-GB"/>
        </w:rPr>
        <w:t>xual Agency in Adolescent Women</w:t>
      </w:r>
    </w:p>
    <w:p w14:paraId="261C34AC" w14:textId="04706821" w:rsidR="007A110E" w:rsidRPr="00A06B0E" w:rsidRDefault="00A42456">
      <w:pPr>
        <w:pStyle w:val="KeinLeerraum"/>
        <w:spacing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t>The growing availability and ease of access to sexually explicit material (SEM)</w:t>
      </w:r>
      <w:r w:rsidRPr="00A06B0E">
        <w:rPr>
          <w:rStyle w:val="Funotenzeichen"/>
          <w:sz w:val="24"/>
          <w:szCs w:val="24"/>
          <w:lang w:val="en-GB"/>
        </w:rPr>
        <w:footnoteReference w:id="1"/>
      </w:r>
      <w:r w:rsidR="0022051D" w:rsidRPr="00A06B0E">
        <w:rPr>
          <w:rFonts w:ascii="Times New Roman" w:hAnsi="Times New Roman" w:cs="Times New Roman"/>
          <w:sz w:val="24"/>
          <w:szCs w:val="24"/>
          <w:lang w:val="en-GB"/>
        </w:rPr>
        <w:t xml:space="preserve"> </w:t>
      </w:r>
      <w:r w:rsidRPr="00A06B0E">
        <w:rPr>
          <w:rFonts w:ascii="Times New Roman" w:hAnsi="Times New Roman" w:cs="Times New Roman"/>
          <w:sz w:val="24"/>
          <w:szCs w:val="24"/>
          <w:lang w:val="en-GB"/>
        </w:rPr>
        <w:t xml:space="preserve">has </w:t>
      </w:r>
      <w:r w:rsidR="00441F34" w:rsidRPr="0016747D">
        <w:rPr>
          <w:rFonts w:ascii="Times New Roman" w:hAnsi="Times New Roman" w:cs="Times New Roman"/>
          <w:sz w:val="24"/>
          <w:szCs w:val="24"/>
          <w:lang w:val="en-GB"/>
        </w:rPr>
        <w:t>prompted an increased scholarly interest in the effects of</w:t>
      </w:r>
      <w:r w:rsidR="009C215F" w:rsidRPr="0016747D">
        <w:rPr>
          <w:rFonts w:ascii="Times New Roman" w:hAnsi="Times New Roman" w:cs="Times New Roman"/>
          <w:sz w:val="24"/>
          <w:szCs w:val="24"/>
          <w:lang w:val="en-GB"/>
        </w:rPr>
        <w:t xml:space="preserve"> SEM </w:t>
      </w:r>
      <w:r w:rsidR="00441F34" w:rsidRPr="00A06B0E">
        <w:rPr>
          <w:rFonts w:ascii="Times New Roman" w:hAnsi="Times New Roman" w:cs="Times New Roman"/>
          <w:sz w:val="24"/>
          <w:szCs w:val="24"/>
          <w:lang w:val="en-GB"/>
        </w:rPr>
        <w:t>on</w:t>
      </w:r>
      <w:r w:rsidR="009C215F" w:rsidRPr="00A06B0E">
        <w:rPr>
          <w:rFonts w:ascii="Times New Roman" w:hAnsi="Times New Roman" w:cs="Times New Roman"/>
          <w:sz w:val="24"/>
          <w:szCs w:val="24"/>
          <w:lang w:val="en-GB"/>
        </w:rPr>
        <w:t xml:space="preserve"> </w:t>
      </w:r>
      <w:r w:rsidR="00D51C83" w:rsidRPr="00A06B0E">
        <w:rPr>
          <w:rFonts w:ascii="Times New Roman" w:hAnsi="Times New Roman" w:cs="Times New Roman"/>
          <w:sz w:val="24"/>
          <w:szCs w:val="24"/>
          <w:lang w:val="en-GB"/>
        </w:rPr>
        <w:t xml:space="preserve">healthy </w:t>
      </w:r>
      <w:r w:rsidR="009C215F" w:rsidRPr="00A06B0E">
        <w:rPr>
          <w:rFonts w:ascii="Times New Roman" w:hAnsi="Times New Roman" w:cs="Times New Roman"/>
          <w:sz w:val="24"/>
          <w:szCs w:val="24"/>
          <w:lang w:val="en-GB"/>
        </w:rPr>
        <w:t>adolescent</w:t>
      </w:r>
      <w:r w:rsidR="00D51C83" w:rsidRPr="00A06B0E">
        <w:rPr>
          <w:rFonts w:ascii="Times New Roman" w:hAnsi="Times New Roman" w:cs="Times New Roman"/>
          <w:sz w:val="24"/>
          <w:szCs w:val="24"/>
          <w:lang w:val="en-GB"/>
        </w:rPr>
        <w:t xml:space="preserve"> development (</w:t>
      </w:r>
      <w:r w:rsidR="00D51C83" w:rsidRPr="00BB7D53">
        <w:rPr>
          <w:rFonts w:ascii="Times New Roman" w:hAnsi="Times New Roman" w:cs="Times New Roman"/>
          <w:sz w:val="24"/>
          <w:szCs w:val="24"/>
          <w:lang w:val="en-GB"/>
        </w:rPr>
        <w:t>Koletić, 2017</w:t>
      </w:r>
      <w:r w:rsidR="00D51C83" w:rsidRPr="00A06B0E">
        <w:rPr>
          <w:rFonts w:ascii="Times New Roman" w:hAnsi="Times New Roman" w:cs="Times New Roman"/>
          <w:sz w:val="24"/>
          <w:szCs w:val="24"/>
          <w:lang w:val="en-GB"/>
        </w:rPr>
        <w:t>).</w:t>
      </w:r>
      <w:r w:rsidR="008D1353" w:rsidRPr="00A06B0E">
        <w:rPr>
          <w:rFonts w:ascii="Times New Roman" w:hAnsi="Times New Roman" w:cs="Times New Roman"/>
          <w:sz w:val="24"/>
          <w:szCs w:val="24"/>
          <w:lang w:val="en-GB"/>
        </w:rPr>
        <w:t xml:space="preserve"> </w:t>
      </w:r>
      <w:r w:rsidR="00F972F1" w:rsidRPr="00A06B0E">
        <w:rPr>
          <w:rFonts w:ascii="Times New Roman" w:hAnsi="Times New Roman" w:cs="Times New Roman"/>
          <w:sz w:val="24"/>
          <w:szCs w:val="24"/>
          <w:lang w:val="en-GB"/>
        </w:rPr>
        <w:t>Although</w:t>
      </w:r>
      <w:r w:rsidR="00580FD5" w:rsidRPr="00A06B0E">
        <w:rPr>
          <w:rFonts w:ascii="Times New Roman" w:hAnsi="Times New Roman" w:cs="Times New Roman"/>
          <w:sz w:val="24"/>
          <w:szCs w:val="24"/>
          <w:lang w:val="en-GB"/>
        </w:rPr>
        <w:t xml:space="preserve"> they</w:t>
      </w:r>
      <w:r w:rsidR="00D77D4B" w:rsidRPr="00A06B0E">
        <w:rPr>
          <w:rFonts w:ascii="Times New Roman" w:hAnsi="Times New Roman" w:cs="Times New Roman"/>
          <w:sz w:val="24"/>
          <w:szCs w:val="24"/>
          <w:lang w:val="en-GB"/>
        </w:rPr>
        <w:t xml:space="preserve"> may</w:t>
      </w:r>
      <w:r w:rsidR="00580FD5" w:rsidRPr="00A06B0E">
        <w:rPr>
          <w:rFonts w:ascii="Times New Roman" w:hAnsi="Times New Roman" w:cs="Times New Roman"/>
          <w:sz w:val="24"/>
          <w:szCs w:val="24"/>
          <w:lang w:val="en-GB"/>
        </w:rPr>
        <w:t xml:space="preserve"> use </w:t>
      </w:r>
      <w:r w:rsidR="00DE7D40" w:rsidRPr="00A06B0E">
        <w:rPr>
          <w:rFonts w:ascii="Times New Roman" w:hAnsi="Times New Roman" w:cs="Times New Roman"/>
          <w:sz w:val="24"/>
          <w:szCs w:val="24"/>
          <w:lang w:val="en-GB"/>
        </w:rPr>
        <w:t xml:space="preserve">SEM </w:t>
      </w:r>
      <w:r w:rsidR="00580FD5" w:rsidRPr="00A06B0E">
        <w:rPr>
          <w:rFonts w:ascii="Times New Roman" w:hAnsi="Times New Roman" w:cs="Times New Roman"/>
          <w:sz w:val="24"/>
          <w:szCs w:val="24"/>
          <w:lang w:val="en-GB"/>
        </w:rPr>
        <w:t xml:space="preserve">less often than boys and men </w:t>
      </w:r>
      <w:r w:rsidR="00A52D61" w:rsidRPr="00A06B0E">
        <w:rPr>
          <w:rFonts w:ascii="Times New Roman" w:hAnsi="Times New Roman" w:cs="Times New Roman"/>
          <w:sz w:val="24"/>
          <w:szCs w:val="24"/>
          <w:lang w:val="en-GB"/>
        </w:rPr>
        <w:t>(</w:t>
      </w:r>
      <w:r w:rsidR="00A52D61" w:rsidRPr="00BB7D53">
        <w:rPr>
          <w:rFonts w:ascii="Times New Roman" w:hAnsi="Times New Roman" w:cs="Times New Roman"/>
          <w:sz w:val="24"/>
          <w:szCs w:val="24"/>
          <w:lang w:val="en-GB"/>
        </w:rPr>
        <w:t>Peter &amp; Valkenburg, 2016</w:t>
      </w:r>
      <w:r w:rsidR="00A52D61" w:rsidRPr="00A06B0E">
        <w:rPr>
          <w:rFonts w:ascii="Times New Roman" w:hAnsi="Times New Roman" w:cs="Times New Roman"/>
          <w:sz w:val="24"/>
          <w:szCs w:val="24"/>
          <w:lang w:val="en-GB"/>
        </w:rPr>
        <w:t>)</w:t>
      </w:r>
      <w:r w:rsidR="00DE7D40" w:rsidRPr="00A06B0E">
        <w:rPr>
          <w:rFonts w:ascii="Times New Roman" w:hAnsi="Times New Roman" w:cs="Times New Roman"/>
          <w:sz w:val="24"/>
          <w:szCs w:val="24"/>
          <w:lang w:val="en-GB"/>
        </w:rPr>
        <w:t xml:space="preserve">, </w:t>
      </w:r>
      <w:r w:rsidR="00594C6E" w:rsidRPr="00A06B0E">
        <w:rPr>
          <w:rFonts w:ascii="Times New Roman" w:hAnsi="Times New Roman" w:cs="Times New Roman"/>
          <w:sz w:val="24"/>
          <w:szCs w:val="24"/>
          <w:lang w:val="en-GB"/>
        </w:rPr>
        <w:t xml:space="preserve">SEM </w:t>
      </w:r>
      <w:r w:rsidR="00D77D4B" w:rsidRPr="00A06B0E">
        <w:rPr>
          <w:rFonts w:ascii="Times New Roman" w:hAnsi="Times New Roman" w:cs="Times New Roman"/>
          <w:sz w:val="24"/>
          <w:szCs w:val="24"/>
          <w:lang w:val="en-GB"/>
        </w:rPr>
        <w:t>could</w:t>
      </w:r>
      <w:r w:rsidR="00594C6E" w:rsidRPr="00A06B0E">
        <w:rPr>
          <w:rFonts w:ascii="Times New Roman" w:hAnsi="Times New Roman" w:cs="Times New Roman"/>
          <w:sz w:val="24"/>
          <w:szCs w:val="24"/>
          <w:lang w:val="en-GB"/>
        </w:rPr>
        <w:t xml:space="preserve"> be particularly harmful for </w:t>
      </w:r>
      <w:r w:rsidR="00580FD5" w:rsidRPr="00A06B0E">
        <w:rPr>
          <w:rFonts w:ascii="Times New Roman" w:hAnsi="Times New Roman" w:cs="Times New Roman"/>
          <w:sz w:val="24"/>
          <w:szCs w:val="24"/>
          <w:lang w:val="en-GB"/>
        </w:rPr>
        <w:t xml:space="preserve">girls and women. </w:t>
      </w:r>
      <w:r w:rsidR="00462185" w:rsidRPr="00A06B0E">
        <w:rPr>
          <w:rFonts w:ascii="Times New Roman" w:hAnsi="Times New Roman" w:cs="Times New Roman"/>
          <w:sz w:val="24"/>
          <w:szCs w:val="24"/>
          <w:lang w:val="en-GB"/>
        </w:rPr>
        <w:t>Anti-pornography feminists have long emphasized</w:t>
      </w:r>
      <w:r w:rsidR="009E06A5">
        <w:rPr>
          <w:rFonts w:ascii="Times New Roman" w:hAnsi="Times New Roman" w:cs="Times New Roman"/>
          <w:sz w:val="24"/>
          <w:szCs w:val="24"/>
          <w:lang w:val="en-GB"/>
        </w:rPr>
        <w:t xml:space="preserve"> that</w:t>
      </w:r>
      <w:r w:rsidR="007A110E" w:rsidRPr="00A06B0E">
        <w:rPr>
          <w:rFonts w:ascii="Times New Roman" w:hAnsi="Times New Roman" w:cs="Times New Roman"/>
          <w:sz w:val="24"/>
          <w:szCs w:val="24"/>
          <w:lang w:val="en-GB"/>
        </w:rPr>
        <w:t xml:space="preserve"> </w:t>
      </w:r>
      <w:r w:rsidR="00462185" w:rsidRPr="00A06B0E">
        <w:rPr>
          <w:rFonts w:ascii="Times New Roman" w:hAnsi="Times New Roman" w:cs="Times New Roman"/>
          <w:sz w:val="24"/>
          <w:szCs w:val="24"/>
          <w:lang w:val="en-GB"/>
        </w:rPr>
        <w:t xml:space="preserve">mainstream </w:t>
      </w:r>
      <w:r w:rsidR="007A110E" w:rsidRPr="00A06B0E">
        <w:rPr>
          <w:rFonts w:ascii="Times New Roman" w:hAnsi="Times New Roman" w:cs="Times New Roman"/>
          <w:sz w:val="24"/>
          <w:szCs w:val="24"/>
          <w:lang w:val="en-GB"/>
        </w:rPr>
        <w:t xml:space="preserve">SEM </w:t>
      </w:r>
      <w:r w:rsidR="00462185" w:rsidRPr="00A06B0E">
        <w:rPr>
          <w:rFonts w:ascii="Times New Roman" w:hAnsi="Times New Roman" w:cs="Times New Roman"/>
          <w:sz w:val="24"/>
          <w:szCs w:val="24"/>
          <w:lang w:val="en-GB"/>
        </w:rPr>
        <w:t xml:space="preserve">more often than not </w:t>
      </w:r>
      <w:r w:rsidR="007A110E" w:rsidRPr="00A06B0E">
        <w:rPr>
          <w:rFonts w:ascii="Times New Roman" w:hAnsi="Times New Roman" w:cs="Times New Roman"/>
          <w:sz w:val="24"/>
          <w:szCs w:val="24"/>
          <w:lang w:val="en-GB"/>
        </w:rPr>
        <w:t xml:space="preserve">promotes and encourages the sexual objectification of women </w:t>
      </w:r>
      <w:r w:rsidR="007A110E" w:rsidRPr="00A06B0E">
        <w:rPr>
          <w:rFonts w:ascii="Times New Roman" w:hAnsi="Times New Roman" w:cs="Times New Roman"/>
          <w:sz w:val="24"/>
          <w:szCs w:val="24"/>
          <w:lang w:val="en-GB"/>
        </w:rPr>
      </w:r>
      <w:r w:rsidR="007A110E" w:rsidRPr="00A06B0E">
        <w:rPr>
          <w:rFonts w:ascii="Times New Roman" w:hAnsi="Times New Roman" w:cs="Times New Roman"/>
          <w:sz w:val="24"/>
          <w:szCs w:val="24"/>
          <w:lang w:val="en-GB"/>
        </w:rPr>
        <w:instrText/>
      </w:r>
      <w:r w:rsidR="007A110E" w:rsidRPr="00A06B0E">
        <w:rPr>
          <w:rFonts w:ascii="Times New Roman" w:hAnsi="Times New Roman" w:cs="Times New Roman"/>
          <w:sz w:val="24"/>
          <w:szCs w:val="24"/>
          <w:lang w:val="en-GB"/>
        </w:rPr>
      </w:r>
      <w:r w:rsidR="007A110E" w:rsidRPr="00A06B0E">
        <w:rPr>
          <w:rFonts w:ascii="Times New Roman" w:hAnsi="Times New Roman" w:cs="Times New Roman"/>
          <w:sz w:val="24"/>
          <w:szCs w:val="24"/>
          <w:lang w:val="en-GB"/>
        </w:rPr>
        <w:t>(Attwood, 2004; Smith &amp; Attwood, 2014)</w:t>
      </w:r>
      <w:r w:rsidR="007A110E" w:rsidRPr="00A06B0E">
        <w:rPr>
          <w:rFonts w:ascii="Times New Roman" w:hAnsi="Times New Roman" w:cs="Times New Roman"/>
          <w:sz w:val="24"/>
          <w:szCs w:val="24"/>
          <w:lang w:val="en-GB"/>
        </w:rPr>
      </w:r>
      <w:r w:rsidR="00741D5C" w:rsidRPr="00A06B0E">
        <w:rPr>
          <w:rFonts w:ascii="Times New Roman" w:hAnsi="Times New Roman" w:cs="Times New Roman"/>
          <w:sz w:val="24"/>
          <w:szCs w:val="24"/>
          <w:lang w:val="en-GB"/>
        </w:rPr>
        <w:t>. Although reductive, this reasoning is not without evidence, since in most of the mainstream SEM women’s bodies are used as objects that aid in the achievement of male sexual gratification and dominance and women are portrayed as passive and submissive to m</w:t>
      </w:r>
      <w:r w:rsidR="00741D5C" w:rsidRPr="0016747D">
        <w:rPr>
          <w:rFonts w:ascii="Times New Roman" w:hAnsi="Times New Roman" w:cs="Times New Roman"/>
          <w:sz w:val="24"/>
          <w:szCs w:val="24"/>
          <w:lang w:val="en-GB"/>
        </w:rPr>
        <w:t>ale desire (</w:t>
      </w:r>
      <w:r w:rsidR="00741D5C" w:rsidRPr="00507836">
        <w:rPr>
          <w:rFonts w:ascii="Times New Roman" w:hAnsi="Times New Roman" w:cs="Times New Roman"/>
          <w:sz w:val="24"/>
          <w:szCs w:val="24"/>
          <w:lang w:val="en-GB"/>
        </w:rPr>
        <w:t>Bridges, Wosnitzer, Scharrer, Sun, &amp; Liberman, 2010; Gorman, Monk-Turner, &amp; Fish, 2010; Klaassen &amp; Peter, 2015</w:t>
      </w:r>
      <w:r w:rsidR="00741D5C" w:rsidRPr="0016747D">
        <w:rPr>
          <w:rFonts w:ascii="Times New Roman" w:hAnsi="Times New Roman" w:cs="Times New Roman"/>
          <w:sz w:val="24"/>
          <w:szCs w:val="24"/>
          <w:lang w:val="en-GB"/>
        </w:rPr>
        <w:t xml:space="preserve">). </w:t>
      </w:r>
      <w:r w:rsidR="0013079E" w:rsidRPr="0016747D">
        <w:rPr>
          <w:rFonts w:ascii="Times New Roman" w:hAnsi="Times New Roman" w:cs="Times New Roman"/>
          <w:sz w:val="24"/>
          <w:szCs w:val="24"/>
          <w:lang w:val="en-GB"/>
        </w:rPr>
        <w:t>If internalized, sexually objectified representations of women</w:t>
      </w:r>
      <w:r w:rsidR="009F7D13" w:rsidRPr="0016747D">
        <w:rPr>
          <w:rFonts w:ascii="Times New Roman" w:hAnsi="Times New Roman" w:cs="Times New Roman"/>
          <w:sz w:val="24"/>
          <w:szCs w:val="24"/>
          <w:lang w:val="en-GB"/>
        </w:rPr>
        <w:t xml:space="preserve"> </w:t>
      </w:r>
      <w:r w:rsidR="0013079E" w:rsidRPr="00A06B0E">
        <w:rPr>
          <w:rFonts w:ascii="Times New Roman" w:hAnsi="Times New Roman" w:cs="Times New Roman"/>
          <w:sz w:val="24"/>
          <w:szCs w:val="24"/>
          <w:lang w:val="en-GB"/>
        </w:rPr>
        <w:t xml:space="preserve">in SEM could manifest as </w:t>
      </w:r>
      <w:r w:rsidR="005848C3" w:rsidRPr="00A06B0E">
        <w:rPr>
          <w:rFonts w:ascii="Times New Roman" w:hAnsi="Times New Roman" w:cs="Times New Roman"/>
          <w:sz w:val="24"/>
          <w:szCs w:val="24"/>
          <w:lang w:val="en-GB"/>
        </w:rPr>
        <w:t>hyperfemininity</w:t>
      </w:r>
      <w:r w:rsidR="009F2B4B" w:rsidRPr="00A06B0E">
        <w:rPr>
          <w:rFonts w:ascii="Times New Roman" w:hAnsi="Times New Roman" w:cs="Times New Roman"/>
          <w:sz w:val="24"/>
          <w:szCs w:val="24"/>
          <w:lang w:val="en-GB"/>
        </w:rPr>
        <w:t xml:space="preserve">. Therefore, on the one hand, </w:t>
      </w:r>
      <w:r w:rsidR="000A0337" w:rsidRPr="00A06B0E">
        <w:rPr>
          <w:rFonts w:ascii="Times New Roman" w:hAnsi="Times New Roman" w:cs="Times New Roman"/>
          <w:sz w:val="24"/>
          <w:szCs w:val="24"/>
          <w:lang w:val="en-GB"/>
        </w:rPr>
        <w:t xml:space="preserve">exposure to SEM </w:t>
      </w:r>
      <w:r w:rsidR="00F12EA3" w:rsidRPr="00A06B0E">
        <w:rPr>
          <w:rFonts w:ascii="Times New Roman" w:hAnsi="Times New Roman" w:cs="Times New Roman"/>
          <w:sz w:val="24"/>
          <w:szCs w:val="24"/>
          <w:lang w:val="en-GB"/>
        </w:rPr>
        <w:t xml:space="preserve">may result in </w:t>
      </w:r>
      <w:r w:rsidR="005848C3" w:rsidRPr="00A06B0E">
        <w:rPr>
          <w:rFonts w:ascii="Times New Roman" w:hAnsi="Times New Roman" w:cs="Times New Roman"/>
          <w:sz w:val="24"/>
          <w:szCs w:val="24"/>
          <w:lang w:val="en-GB"/>
        </w:rPr>
        <w:t xml:space="preserve">women </w:t>
      </w:r>
      <w:r w:rsidR="00F12EA3" w:rsidRPr="00A06B0E">
        <w:rPr>
          <w:rFonts w:ascii="Times New Roman" w:hAnsi="Times New Roman" w:cs="Times New Roman"/>
          <w:sz w:val="24"/>
          <w:szCs w:val="24"/>
          <w:lang w:val="en-GB"/>
        </w:rPr>
        <w:t xml:space="preserve">both </w:t>
      </w:r>
      <w:r w:rsidR="005848C3" w:rsidRPr="00A06B0E">
        <w:rPr>
          <w:rFonts w:ascii="Times New Roman" w:hAnsi="Times New Roman" w:cs="Times New Roman"/>
          <w:sz w:val="24"/>
          <w:szCs w:val="24"/>
          <w:lang w:val="en-GB"/>
        </w:rPr>
        <w:t>desir</w:t>
      </w:r>
      <w:r w:rsidR="00F12EA3" w:rsidRPr="00A06B0E">
        <w:rPr>
          <w:rFonts w:ascii="Times New Roman" w:hAnsi="Times New Roman" w:cs="Times New Roman"/>
          <w:sz w:val="24"/>
          <w:szCs w:val="24"/>
          <w:lang w:val="en-GB"/>
        </w:rPr>
        <w:t>ing</w:t>
      </w:r>
      <w:r w:rsidR="005848C3" w:rsidRPr="00A06B0E">
        <w:rPr>
          <w:rFonts w:ascii="Times New Roman" w:hAnsi="Times New Roman" w:cs="Times New Roman"/>
          <w:sz w:val="24"/>
          <w:szCs w:val="24"/>
          <w:lang w:val="en-GB"/>
        </w:rPr>
        <w:t xml:space="preserve"> to please men with little regard for their own pleasure </w:t>
      </w:r>
      <w:r w:rsidR="00F12EA3" w:rsidRPr="00A06B0E">
        <w:rPr>
          <w:rFonts w:ascii="Times New Roman" w:hAnsi="Times New Roman" w:cs="Times New Roman"/>
          <w:sz w:val="24"/>
          <w:szCs w:val="24"/>
          <w:lang w:val="en-GB"/>
        </w:rPr>
        <w:t>and</w:t>
      </w:r>
      <w:r w:rsidR="005848C3" w:rsidRPr="00A06B0E">
        <w:rPr>
          <w:rFonts w:ascii="Times New Roman" w:hAnsi="Times New Roman" w:cs="Times New Roman"/>
          <w:sz w:val="24"/>
          <w:szCs w:val="24"/>
          <w:lang w:val="en-GB"/>
        </w:rPr>
        <w:t xml:space="preserve"> start</w:t>
      </w:r>
      <w:r w:rsidR="00F12EA3" w:rsidRPr="00A06B0E">
        <w:rPr>
          <w:rFonts w:ascii="Times New Roman" w:hAnsi="Times New Roman" w:cs="Times New Roman"/>
          <w:sz w:val="24"/>
          <w:szCs w:val="24"/>
          <w:lang w:val="en-GB"/>
        </w:rPr>
        <w:t>ing to</w:t>
      </w:r>
      <w:r w:rsidR="005848C3" w:rsidRPr="00A06B0E">
        <w:rPr>
          <w:rFonts w:ascii="Times New Roman" w:hAnsi="Times New Roman" w:cs="Times New Roman"/>
          <w:sz w:val="24"/>
          <w:szCs w:val="24"/>
          <w:lang w:val="en-GB"/>
        </w:rPr>
        <w:t xml:space="preserve"> perceiv</w:t>
      </w:r>
      <w:r w:rsidR="00F12EA3" w:rsidRPr="00A06B0E">
        <w:rPr>
          <w:rFonts w:ascii="Times New Roman" w:hAnsi="Times New Roman" w:cs="Times New Roman"/>
          <w:sz w:val="24"/>
          <w:szCs w:val="24"/>
          <w:lang w:val="en-GB"/>
        </w:rPr>
        <w:t>e</w:t>
      </w:r>
      <w:r w:rsidR="005848C3" w:rsidRPr="00A06B0E">
        <w:rPr>
          <w:rFonts w:ascii="Times New Roman" w:hAnsi="Times New Roman" w:cs="Times New Roman"/>
          <w:sz w:val="24"/>
          <w:szCs w:val="24"/>
          <w:lang w:val="en-GB"/>
        </w:rPr>
        <w:t xml:space="preserve"> themselves primarily through their physical appeal, thus </w:t>
      </w:r>
      <w:r w:rsidR="00306CE4" w:rsidRPr="00A06B0E">
        <w:rPr>
          <w:rFonts w:ascii="Times New Roman" w:hAnsi="Times New Roman" w:cs="Times New Roman"/>
          <w:sz w:val="24"/>
          <w:szCs w:val="24"/>
          <w:lang w:val="en-GB"/>
        </w:rPr>
        <w:t xml:space="preserve">adopting an objectified view of </w:t>
      </w:r>
      <w:r w:rsidR="00F12EA3" w:rsidRPr="00A06B0E">
        <w:rPr>
          <w:rFonts w:ascii="Times New Roman" w:hAnsi="Times New Roman" w:cs="Times New Roman"/>
          <w:sz w:val="24"/>
          <w:szCs w:val="24"/>
          <w:lang w:val="en-GB"/>
        </w:rPr>
        <w:t xml:space="preserve">their bodies and </w:t>
      </w:r>
      <w:r w:rsidR="00306CE4" w:rsidRPr="00A06B0E">
        <w:rPr>
          <w:rFonts w:ascii="Times New Roman" w:hAnsi="Times New Roman" w:cs="Times New Roman"/>
          <w:sz w:val="24"/>
          <w:szCs w:val="24"/>
          <w:lang w:val="en-GB"/>
        </w:rPr>
        <w:t>themselves (</w:t>
      </w:r>
      <w:r w:rsidR="00306CE4" w:rsidRPr="00507836">
        <w:rPr>
          <w:rFonts w:ascii="Times New Roman" w:hAnsi="Times New Roman" w:cs="Times New Roman"/>
          <w:sz w:val="24"/>
          <w:szCs w:val="24"/>
          <w:lang w:val="en-GB"/>
        </w:rPr>
        <w:t>Fredrickson &amp; Roberts, 1997</w:t>
      </w:r>
      <w:r w:rsidR="00306CE4" w:rsidRPr="00A06B0E">
        <w:rPr>
          <w:rFonts w:ascii="Times New Roman" w:hAnsi="Times New Roman" w:cs="Times New Roman"/>
          <w:sz w:val="24"/>
          <w:szCs w:val="24"/>
          <w:lang w:val="en-GB"/>
        </w:rPr>
        <w:t>).</w:t>
      </w:r>
      <w:r w:rsidR="00BD1FEA" w:rsidRPr="00A06B0E">
        <w:rPr>
          <w:rFonts w:ascii="Times New Roman" w:hAnsi="Times New Roman" w:cs="Times New Roman"/>
          <w:sz w:val="24"/>
          <w:szCs w:val="24"/>
          <w:lang w:val="en-GB"/>
        </w:rPr>
        <w:t xml:space="preserve"> </w:t>
      </w:r>
      <w:r w:rsidR="00E947AB" w:rsidRPr="00A06B0E">
        <w:rPr>
          <w:rFonts w:ascii="Times New Roman" w:hAnsi="Times New Roman" w:cs="Times New Roman"/>
          <w:sz w:val="24"/>
          <w:szCs w:val="24"/>
          <w:lang w:val="en-GB"/>
        </w:rPr>
        <w:t>On the other hand</w:t>
      </w:r>
      <w:r w:rsidR="007A110E" w:rsidRPr="00A06B0E">
        <w:rPr>
          <w:rFonts w:ascii="Times New Roman" w:hAnsi="Times New Roman" w:cs="Times New Roman"/>
          <w:sz w:val="24"/>
          <w:szCs w:val="24"/>
          <w:lang w:val="en-GB"/>
        </w:rPr>
        <w:t xml:space="preserve">, </w:t>
      </w:r>
      <w:r w:rsidR="00E00F46" w:rsidRPr="00A06B0E">
        <w:rPr>
          <w:rFonts w:ascii="Times New Roman" w:hAnsi="Times New Roman" w:cs="Times New Roman"/>
          <w:sz w:val="24"/>
          <w:szCs w:val="24"/>
          <w:lang w:val="en-GB"/>
        </w:rPr>
        <w:t>through the use of</w:t>
      </w:r>
      <w:r w:rsidR="007A110E" w:rsidRPr="00A06B0E">
        <w:rPr>
          <w:rFonts w:ascii="Times New Roman" w:hAnsi="Times New Roman" w:cs="Times New Roman"/>
          <w:sz w:val="24"/>
          <w:szCs w:val="24"/>
          <w:lang w:val="en-GB"/>
        </w:rPr>
        <w:t xml:space="preserve"> SEM</w:t>
      </w:r>
      <w:r w:rsidR="00E00F46" w:rsidRPr="00A06B0E">
        <w:rPr>
          <w:rFonts w:ascii="Times New Roman" w:hAnsi="Times New Roman" w:cs="Times New Roman"/>
          <w:sz w:val="24"/>
          <w:szCs w:val="24"/>
          <w:lang w:val="en-GB"/>
        </w:rPr>
        <w:t>, women could learn about their sexuality and further explore their sexual preferences (</w:t>
      </w:r>
      <w:r w:rsidR="00A32354" w:rsidRPr="00507836">
        <w:rPr>
          <w:rFonts w:ascii="Times New Roman" w:hAnsi="Times New Roman" w:cs="Times New Roman"/>
          <w:sz w:val="24"/>
          <w:szCs w:val="24"/>
          <w:lang w:val="en-US"/>
        </w:rPr>
        <w:t>Ashton, McDonald, &amp; Kirkman, 2018)</w:t>
      </w:r>
      <w:r w:rsidR="00E00F46" w:rsidRPr="00A06B0E">
        <w:rPr>
          <w:rFonts w:ascii="Times New Roman" w:hAnsi="Times New Roman" w:cs="Times New Roman"/>
          <w:sz w:val="24"/>
          <w:szCs w:val="24"/>
          <w:lang w:val="en-GB"/>
        </w:rPr>
        <w:t xml:space="preserve">, and </w:t>
      </w:r>
      <w:r w:rsidR="00673247" w:rsidRPr="00A06B0E">
        <w:rPr>
          <w:rFonts w:ascii="Times New Roman" w:hAnsi="Times New Roman" w:cs="Times New Roman"/>
          <w:sz w:val="24"/>
          <w:szCs w:val="24"/>
          <w:lang w:val="en-GB"/>
        </w:rPr>
        <w:t xml:space="preserve">viewing </w:t>
      </w:r>
      <w:r w:rsidR="00E00F46" w:rsidRPr="0016747D">
        <w:rPr>
          <w:rFonts w:ascii="Times New Roman" w:hAnsi="Times New Roman" w:cs="Times New Roman"/>
          <w:sz w:val="24"/>
          <w:szCs w:val="24"/>
          <w:lang w:val="en-GB"/>
        </w:rPr>
        <w:t>SEM itself may</w:t>
      </w:r>
      <w:r w:rsidR="00D33D2F" w:rsidRPr="0016747D">
        <w:rPr>
          <w:rFonts w:ascii="Times New Roman" w:hAnsi="Times New Roman" w:cs="Times New Roman"/>
          <w:sz w:val="24"/>
          <w:szCs w:val="24"/>
          <w:lang w:val="en-GB"/>
        </w:rPr>
        <w:t xml:space="preserve"> be</w:t>
      </w:r>
      <w:r w:rsidR="007A110E" w:rsidRPr="00A06B0E">
        <w:rPr>
          <w:rFonts w:ascii="Times New Roman" w:hAnsi="Times New Roman" w:cs="Times New Roman"/>
          <w:sz w:val="24"/>
          <w:szCs w:val="24"/>
          <w:lang w:val="en-GB"/>
        </w:rPr>
        <w:t xml:space="preserve"> an active and empowered sexual choice.</w:t>
      </w:r>
      <w:r w:rsidR="000966BE" w:rsidRPr="00A06B0E">
        <w:rPr>
          <w:rFonts w:ascii="Times New Roman" w:hAnsi="Times New Roman" w:cs="Times New Roman"/>
          <w:sz w:val="24"/>
          <w:szCs w:val="24"/>
          <w:lang w:val="en-GB"/>
        </w:rPr>
        <w:t xml:space="preserve"> This way, rather than </w:t>
      </w:r>
      <w:r w:rsidR="008A44B2" w:rsidRPr="00A06B0E">
        <w:rPr>
          <w:rFonts w:ascii="Times New Roman" w:hAnsi="Times New Roman" w:cs="Times New Roman"/>
          <w:sz w:val="24"/>
          <w:szCs w:val="24"/>
          <w:lang w:val="en-GB"/>
        </w:rPr>
        <w:t xml:space="preserve">internalizing an objectified view of themselves, </w:t>
      </w:r>
      <w:r w:rsidR="00C32866" w:rsidRPr="00A06B0E">
        <w:rPr>
          <w:rFonts w:ascii="Times New Roman" w:hAnsi="Times New Roman" w:cs="Times New Roman"/>
          <w:sz w:val="24"/>
          <w:szCs w:val="24"/>
          <w:lang w:val="en-GB"/>
        </w:rPr>
        <w:t xml:space="preserve">through the </w:t>
      </w:r>
      <w:r w:rsidR="000E0265" w:rsidRPr="00A06B0E">
        <w:rPr>
          <w:rFonts w:ascii="Times New Roman" w:hAnsi="Times New Roman" w:cs="Times New Roman"/>
          <w:sz w:val="24"/>
          <w:szCs w:val="24"/>
          <w:lang w:val="en-GB"/>
        </w:rPr>
        <w:t xml:space="preserve">use of </w:t>
      </w:r>
      <w:r w:rsidR="008A44B2" w:rsidRPr="00A06B0E">
        <w:rPr>
          <w:rFonts w:ascii="Times New Roman" w:hAnsi="Times New Roman" w:cs="Times New Roman"/>
          <w:sz w:val="24"/>
          <w:szCs w:val="24"/>
          <w:lang w:val="en-GB"/>
        </w:rPr>
        <w:t xml:space="preserve">SEM </w:t>
      </w:r>
      <w:r w:rsidR="00C32866" w:rsidRPr="00A06B0E">
        <w:rPr>
          <w:rFonts w:ascii="Times New Roman" w:hAnsi="Times New Roman" w:cs="Times New Roman"/>
          <w:sz w:val="24"/>
          <w:szCs w:val="24"/>
          <w:lang w:val="en-GB"/>
        </w:rPr>
        <w:t>women may</w:t>
      </w:r>
      <w:r w:rsidR="008A44B2" w:rsidRPr="00A06B0E">
        <w:rPr>
          <w:rFonts w:ascii="Times New Roman" w:hAnsi="Times New Roman" w:cs="Times New Roman"/>
          <w:sz w:val="24"/>
          <w:szCs w:val="24"/>
          <w:lang w:val="en-GB"/>
        </w:rPr>
        <w:t xml:space="preserve"> develop sexual agency </w:t>
      </w:r>
      <w:r w:rsidR="00BF56A7" w:rsidRPr="00A06B0E">
        <w:rPr>
          <w:rFonts w:ascii="Times New Roman" w:hAnsi="Times New Roman" w:cs="Times New Roman"/>
          <w:sz w:val="24"/>
          <w:szCs w:val="24"/>
          <w:lang w:val="en-GB"/>
        </w:rPr>
        <w:t>and experience a greater</w:t>
      </w:r>
      <w:r w:rsidR="000E0265" w:rsidRPr="00A06B0E">
        <w:rPr>
          <w:rFonts w:ascii="Times New Roman" w:hAnsi="Times New Roman" w:cs="Times New Roman"/>
          <w:sz w:val="24"/>
          <w:szCs w:val="24"/>
          <w:lang w:val="en-GB"/>
        </w:rPr>
        <w:t xml:space="preserve"> sense of control over their own bodies and sexual life</w:t>
      </w:r>
      <w:r w:rsidR="0022051D" w:rsidRPr="00A06B0E">
        <w:rPr>
          <w:rFonts w:ascii="Times New Roman" w:hAnsi="Times New Roman" w:cs="Times New Roman"/>
          <w:sz w:val="24"/>
          <w:szCs w:val="24"/>
          <w:lang w:val="en-GB"/>
        </w:rPr>
        <w:t>.</w:t>
      </w:r>
    </w:p>
    <w:p w14:paraId="647B70C5" w14:textId="4045BE4C" w:rsidR="009F16E0" w:rsidRPr="00A06B0E" w:rsidRDefault="009B4A4F">
      <w:pPr>
        <w:pStyle w:val="KeinLeerraum"/>
        <w:tabs>
          <w:tab w:val="left" w:pos="1440"/>
        </w:tabs>
        <w:spacing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lastRenderedPageBreak/>
        <w:t>Considering that a</w:t>
      </w:r>
      <w:r w:rsidR="000E0D0C" w:rsidRPr="00A06B0E">
        <w:rPr>
          <w:rFonts w:ascii="Times New Roman" w:hAnsi="Times New Roman" w:cs="Times New Roman"/>
          <w:sz w:val="24"/>
          <w:szCs w:val="24"/>
          <w:lang w:val="en-GB"/>
        </w:rPr>
        <w:t xml:space="preserve">dolescence is an important developmental period during which both gender roles become more salient and, beginning to explore their sexuality, adolescents start to form patterns of sexual </w:t>
      </w:r>
      <w:r w:rsidR="00C95CC3" w:rsidRPr="00A06B0E">
        <w:rPr>
          <w:rFonts w:ascii="Times New Roman" w:hAnsi="Times New Roman" w:cs="Times New Roman"/>
          <w:sz w:val="24"/>
          <w:szCs w:val="24"/>
          <w:lang w:val="en-GB"/>
        </w:rPr>
        <w:t>behaviour</w:t>
      </w:r>
      <w:r w:rsidR="000E0D0C" w:rsidRPr="00A06B0E">
        <w:rPr>
          <w:rFonts w:ascii="Times New Roman" w:hAnsi="Times New Roman" w:cs="Times New Roman"/>
          <w:sz w:val="24"/>
          <w:szCs w:val="24"/>
          <w:lang w:val="en-GB"/>
        </w:rPr>
        <w:t xml:space="preserve"> that may persist well into adulthood (</w:t>
      </w:r>
      <w:r w:rsidR="000E0D0C" w:rsidRPr="00507836">
        <w:rPr>
          <w:rFonts w:ascii="Times New Roman" w:hAnsi="Times New Roman" w:cs="Times New Roman"/>
          <w:sz w:val="24"/>
          <w:szCs w:val="24"/>
          <w:lang w:val="en-GB"/>
        </w:rPr>
        <w:t>de Graaf &amp; Rademakers, 2006</w:t>
      </w:r>
      <w:r w:rsidR="000E0D0C" w:rsidRPr="00A06B0E">
        <w:rPr>
          <w:rFonts w:ascii="Times New Roman" w:hAnsi="Times New Roman" w:cs="Times New Roman"/>
          <w:sz w:val="24"/>
          <w:szCs w:val="24"/>
          <w:lang w:val="en-GB"/>
        </w:rPr>
        <w:t>)</w:t>
      </w:r>
      <w:r w:rsidR="009F16E0" w:rsidRPr="00A06B0E">
        <w:rPr>
          <w:rFonts w:ascii="Times New Roman" w:hAnsi="Times New Roman" w:cs="Times New Roman"/>
          <w:sz w:val="24"/>
          <w:szCs w:val="24"/>
          <w:lang w:val="en-GB"/>
        </w:rPr>
        <w:t xml:space="preserve">, there is surprisingly little empirical research on SEM use among </w:t>
      </w:r>
      <w:r w:rsidR="00152CE1" w:rsidRPr="00A06B0E">
        <w:rPr>
          <w:rFonts w:ascii="Times New Roman" w:hAnsi="Times New Roman" w:cs="Times New Roman"/>
          <w:sz w:val="24"/>
          <w:szCs w:val="24"/>
          <w:lang w:val="en-GB"/>
        </w:rPr>
        <w:t xml:space="preserve">young </w:t>
      </w:r>
      <w:r w:rsidR="009F16E0" w:rsidRPr="00A06B0E">
        <w:rPr>
          <w:rFonts w:ascii="Times New Roman" w:hAnsi="Times New Roman" w:cs="Times New Roman"/>
          <w:sz w:val="24"/>
          <w:szCs w:val="24"/>
          <w:lang w:val="en-GB"/>
        </w:rPr>
        <w:t>women</w:t>
      </w:r>
      <w:r w:rsidR="00A9127D">
        <w:rPr>
          <w:rFonts w:ascii="Times New Roman" w:hAnsi="Times New Roman" w:cs="Times New Roman"/>
          <w:sz w:val="24"/>
          <w:szCs w:val="24"/>
          <w:lang w:val="en-GB"/>
        </w:rPr>
        <w:t>, although several</w:t>
      </w:r>
      <w:r w:rsidR="00F12B1A">
        <w:rPr>
          <w:rFonts w:ascii="Times New Roman" w:hAnsi="Times New Roman" w:cs="Times New Roman"/>
          <w:sz w:val="24"/>
          <w:szCs w:val="24"/>
          <w:lang w:val="en-GB"/>
        </w:rPr>
        <w:t xml:space="preserve"> studies </w:t>
      </w:r>
      <w:r w:rsidR="00A9127D">
        <w:rPr>
          <w:rFonts w:ascii="Times New Roman" w:hAnsi="Times New Roman" w:cs="Times New Roman"/>
          <w:sz w:val="24"/>
          <w:szCs w:val="24"/>
          <w:lang w:val="en-GB"/>
        </w:rPr>
        <w:t xml:space="preserve">have </w:t>
      </w:r>
      <w:r w:rsidR="00F12B1A">
        <w:rPr>
          <w:rFonts w:ascii="Times New Roman" w:hAnsi="Times New Roman" w:cs="Times New Roman"/>
          <w:sz w:val="24"/>
          <w:szCs w:val="24"/>
          <w:lang w:val="en-GB"/>
        </w:rPr>
        <w:t>show</w:t>
      </w:r>
      <w:r w:rsidR="00A9127D">
        <w:rPr>
          <w:rFonts w:ascii="Times New Roman" w:hAnsi="Times New Roman" w:cs="Times New Roman"/>
          <w:sz w:val="24"/>
          <w:szCs w:val="24"/>
          <w:lang w:val="en-GB"/>
        </w:rPr>
        <w:t>n</w:t>
      </w:r>
      <w:r w:rsidR="00F12B1A">
        <w:rPr>
          <w:rFonts w:ascii="Times New Roman" w:hAnsi="Times New Roman" w:cs="Times New Roman"/>
          <w:sz w:val="24"/>
          <w:szCs w:val="24"/>
          <w:lang w:val="en-GB"/>
        </w:rPr>
        <w:t xml:space="preserve"> that SEM use </w:t>
      </w:r>
      <w:r w:rsidR="00A9127D">
        <w:rPr>
          <w:rFonts w:ascii="Times New Roman" w:hAnsi="Times New Roman" w:cs="Times New Roman"/>
          <w:sz w:val="24"/>
          <w:szCs w:val="24"/>
          <w:lang w:val="en-GB"/>
        </w:rPr>
        <w:t>may affect</w:t>
      </w:r>
      <w:r w:rsidR="000C5A08">
        <w:rPr>
          <w:rFonts w:ascii="Times New Roman" w:hAnsi="Times New Roman" w:cs="Times New Roman"/>
          <w:sz w:val="24"/>
          <w:szCs w:val="24"/>
          <w:lang w:val="en-GB"/>
        </w:rPr>
        <w:t xml:space="preserve"> </w:t>
      </w:r>
      <w:r w:rsidR="000C5A08" w:rsidRPr="00E97F7F">
        <w:rPr>
          <w:rFonts w:ascii="Times New Roman" w:hAnsi="Times New Roman" w:cs="Times New Roman"/>
          <w:sz w:val="24"/>
          <w:szCs w:val="24"/>
          <w:lang w:val="en-US"/>
        </w:rPr>
        <w:t xml:space="preserve">offline </w:t>
      </w:r>
      <w:r w:rsidR="000C5A08">
        <w:rPr>
          <w:rFonts w:ascii="Times New Roman" w:hAnsi="Times New Roman" w:cs="Times New Roman"/>
          <w:sz w:val="24"/>
          <w:szCs w:val="24"/>
          <w:lang w:val="en-US"/>
        </w:rPr>
        <w:t xml:space="preserve">sexual </w:t>
      </w:r>
      <w:r w:rsidR="000C5A08" w:rsidRPr="00E97F7F">
        <w:rPr>
          <w:rFonts w:ascii="Times New Roman" w:hAnsi="Times New Roman" w:cs="Times New Roman"/>
          <w:sz w:val="24"/>
          <w:szCs w:val="24"/>
          <w:lang w:val="en-US"/>
        </w:rPr>
        <w:t xml:space="preserve">behavior among </w:t>
      </w:r>
      <w:r w:rsidR="000C5A08">
        <w:rPr>
          <w:rFonts w:ascii="Times New Roman" w:hAnsi="Times New Roman" w:cs="Times New Roman"/>
          <w:sz w:val="24"/>
          <w:szCs w:val="24"/>
          <w:lang w:val="en-US"/>
        </w:rPr>
        <w:t xml:space="preserve">young </w:t>
      </w:r>
      <w:r w:rsidR="000C5A08" w:rsidRPr="00E97F7F">
        <w:rPr>
          <w:rFonts w:ascii="Times New Roman" w:hAnsi="Times New Roman" w:cs="Times New Roman"/>
          <w:sz w:val="24"/>
          <w:szCs w:val="24"/>
          <w:lang w:val="en-US"/>
        </w:rPr>
        <w:t>women</w:t>
      </w:r>
      <w:r w:rsidR="000C5A08">
        <w:rPr>
          <w:rFonts w:ascii="Times New Roman" w:hAnsi="Times New Roman" w:cs="Times New Roman"/>
          <w:sz w:val="24"/>
          <w:szCs w:val="24"/>
          <w:lang w:val="en-US"/>
        </w:rPr>
        <w:t xml:space="preserve"> (Maas, Bray</w:t>
      </w:r>
      <w:r w:rsidR="000C5A08" w:rsidRPr="000C5A08">
        <w:rPr>
          <w:rFonts w:ascii="Times New Roman" w:hAnsi="Times New Roman" w:cs="Times New Roman"/>
          <w:sz w:val="24"/>
          <w:szCs w:val="24"/>
          <w:lang w:val="en-US"/>
        </w:rPr>
        <w:t>, &amp; Noll,</w:t>
      </w:r>
      <w:r w:rsidR="000C5A08">
        <w:rPr>
          <w:rFonts w:ascii="Times New Roman" w:hAnsi="Times New Roman" w:cs="Times New Roman"/>
          <w:sz w:val="24"/>
          <w:szCs w:val="24"/>
          <w:lang w:val="en-US"/>
        </w:rPr>
        <w:t xml:space="preserve"> 2019; </w:t>
      </w:r>
      <w:r w:rsidR="000C5A08" w:rsidRPr="000C5A08">
        <w:rPr>
          <w:rFonts w:ascii="Times New Roman" w:hAnsi="Times New Roman" w:cs="Times New Roman"/>
          <w:sz w:val="24"/>
          <w:szCs w:val="24"/>
          <w:lang w:val="en-US"/>
        </w:rPr>
        <w:t xml:space="preserve">Maas &amp; Dewey, </w:t>
      </w:r>
      <w:r w:rsidR="000C5A08" w:rsidRPr="005F09C6">
        <w:rPr>
          <w:rFonts w:ascii="Times New Roman" w:hAnsi="Times New Roman" w:cs="Times New Roman"/>
          <w:sz w:val="24"/>
          <w:szCs w:val="24"/>
          <w:lang w:val="en-US"/>
        </w:rPr>
        <w:t>2018</w:t>
      </w:r>
      <w:r w:rsidR="000C5A08">
        <w:rPr>
          <w:rFonts w:ascii="Times New Roman" w:hAnsi="Times New Roman" w:cs="Times New Roman"/>
          <w:sz w:val="24"/>
          <w:szCs w:val="24"/>
          <w:lang w:val="en-US"/>
        </w:rPr>
        <w:t>).</w:t>
      </w:r>
      <w:r w:rsidR="000C5A08" w:rsidRPr="00A06B0E">
        <w:rPr>
          <w:rFonts w:ascii="Times New Roman" w:hAnsi="Times New Roman" w:cs="Times New Roman"/>
          <w:sz w:val="24"/>
          <w:szCs w:val="24"/>
          <w:lang w:val="en-GB"/>
        </w:rPr>
        <w:t xml:space="preserve"> </w:t>
      </w:r>
      <w:r w:rsidR="004431CE" w:rsidRPr="00A06B0E">
        <w:rPr>
          <w:rFonts w:ascii="Times New Roman" w:hAnsi="Times New Roman" w:cs="Times New Roman"/>
          <w:sz w:val="24"/>
          <w:szCs w:val="24"/>
          <w:lang w:val="en-GB"/>
        </w:rPr>
        <w:t xml:space="preserve">The current study, therefore, extends the </w:t>
      </w:r>
      <w:r w:rsidR="00FF6D5E" w:rsidRPr="00A06B0E">
        <w:rPr>
          <w:rFonts w:ascii="Times New Roman" w:hAnsi="Times New Roman" w:cs="Times New Roman"/>
          <w:sz w:val="24"/>
          <w:szCs w:val="24"/>
          <w:lang w:val="en-GB"/>
        </w:rPr>
        <w:t>previous</w:t>
      </w:r>
      <w:r w:rsidR="004431CE" w:rsidRPr="00A06B0E">
        <w:rPr>
          <w:rFonts w:ascii="Times New Roman" w:hAnsi="Times New Roman" w:cs="Times New Roman"/>
          <w:sz w:val="24"/>
          <w:szCs w:val="24"/>
          <w:lang w:val="en-GB"/>
        </w:rPr>
        <w:t xml:space="preserve"> literature </w:t>
      </w:r>
      <w:r w:rsidR="009E1C79" w:rsidRPr="00A06B0E">
        <w:rPr>
          <w:rFonts w:ascii="Times New Roman" w:hAnsi="Times New Roman" w:cs="Times New Roman"/>
          <w:sz w:val="24"/>
          <w:szCs w:val="24"/>
          <w:lang w:val="en-GB"/>
        </w:rPr>
        <w:t>in several ways.</w:t>
      </w:r>
      <w:r w:rsidR="00810763" w:rsidRPr="00A06B0E">
        <w:rPr>
          <w:rFonts w:ascii="Times New Roman" w:hAnsi="Times New Roman" w:cs="Times New Roman"/>
          <w:sz w:val="24"/>
          <w:szCs w:val="24"/>
          <w:lang w:val="en-GB"/>
        </w:rPr>
        <w:t xml:space="preserve"> </w:t>
      </w:r>
      <w:r w:rsidR="003655BE" w:rsidRPr="00A06B0E">
        <w:rPr>
          <w:rFonts w:ascii="Times New Roman" w:hAnsi="Times New Roman" w:cs="Times New Roman"/>
          <w:sz w:val="24"/>
          <w:szCs w:val="24"/>
          <w:lang w:val="en-GB"/>
        </w:rPr>
        <w:t>First</w:t>
      </w:r>
      <w:r w:rsidR="00C60EBB" w:rsidRPr="00A06B0E">
        <w:rPr>
          <w:rFonts w:ascii="Times New Roman" w:hAnsi="Times New Roman" w:cs="Times New Roman"/>
          <w:sz w:val="24"/>
          <w:szCs w:val="24"/>
          <w:lang w:val="en-GB"/>
        </w:rPr>
        <w:t xml:space="preserve">, </w:t>
      </w:r>
      <w:r w:rsidR="00CF46C3" w:rsidRPr="00A06B0E">
        <w:rPr>
          <w:rFonts w:ascii="Times New Roman" w:hAnsi="Times New Roman" w:cs="Times New Roman"/>
          <w:sz w:val="24"/>
          <w:szCs w:val="24"/>
          <w:lang w:val="en-GB"/>
        </w:rPr>
        <w:t xml:space="preserve">aiming to assess if and to what extent are hyperfemininity and sexual agency related to adolescent women’s sexual </w:t>
      </w:r>
      <w:r w:rsidR="00564928" w:rsidRPr="00A06B0E">
        <w:rPr>
          <w:rFonts w:ascii="Times New Roman" w:hAnsi="Times New Roman" w:cs="Times New Roman"/>
          <w:sz w:val="24"/>
          <w:szCs w:val="24"/>
          <w:lang w:val="en-GB"/>
        </w:rPr>
        <w:t>wellbeing</w:t>
      </w:r>
      <w:r w:rsidR="00E060C7" w:rsidRPr="00A06B0E">
        <w:rPr>
          <w:rFonts w:ascii="Times New Roman" w:hAnsi="Times New Roman" w:cs="Times New Roman"/>
          <w:sz w:val="24"/>
          <w:szCs w:val="24"/>
          <w:lang w:val="en-GB"/>
        </w:rPr>
        <w:t>,</w:t>
      </w:r>
      <w:r w:rsidR="00CF46C3" w:rsidRPr="00A06B0E">
        <w:rPr>
          <w:rFonts w:ascii="Times New Roman" w:hAnsi="Times New Roman" w:cs="Times New Roman"/>
          <w:sz w:val="24"/>
          <w:szCs w:val="24"/>
          <w:lang w:val="en-GB"/>
        </w:rPr>
        <w:t xml:space="preserve"> this study explores the cross-sectional relationship between hyperfemininity/sexual agency and sexual satisfaction. </w:t>
      </w:r>
      <w:r w:rsidR="003655BE" w:rsidRPr="00A06B0E">
        <w:rPr>
          <w:rFonts w:ascii="Times New Roman" w:hAnsi="Times New Roman" w:cs="Times New Roman"/>
          <w:sz w:val="24"/>
          <w:szCs w:val="24"/>
          <w:lang w:val="en-GB"/>
        </w:rPr>
        <w:t xml:space="preserve">Secondly, </w:t>
      </w:r>
      <w:r w:rsidR="000662C5" w:rsidRPr="00A06B0E">
        <w:rPr>
          <w:rFonts w:ascii="Times New Roman" w:hAnsi="Times New Roman" w:cs="Times New Roman"/>
          <w:sz w:val="24"/>
          <w:szCs w:val="24"/>
          <w:lang w:val="en-GB"/>
        </w:rPr>
        <w:t xml:space="preserve">we </w:t>
      </w:r>
      <w:r w:rsidR="003655BE" w:rsidRPr="00A06B0E">
        <w:rPr>
          <w:rFonts w:ascii="Times New Roman" w:hAnsi="Times New Roman" w:cs="Times New Roman"/>
          <w:sz w:val="24"/>
          <w:szCs w:val="24"/>
          <w:lang w:val="en-GB"/>
        </w:rPr>
        <w:t xml:space="preserve">assess the change in the use of SEM among women over a period of 24 months during the transition from middle to late adolescence. </w:t>
      </w:r>
      <w:r w:rsidR="00CF46C3" w:rsidRPr="00A06B0E">
        <w:rPr>
          <w:rFonts w:ascii="Times New Roman" w:hAnsi="Times New Roman" w:cs="Times New Roman"/>
          <w:sz w:val="24"/>
          <w:szCs w:val="24"/>
          <w:lang w:val="en-GB"/>
        </w:rPr>
        <w:t xml:space="preserve">Finally, </w:t>
      </w:r>
      <w:r w:rsidR="003F6F14" w:rsidRPr="00A06B0E">
        <w:rPr>
          <w:rFonts w:ascii="Times New Roman" w:hAnsi="Times New Roman" w:cs="Times New Roman"/>
          <w:sz w:val="24"/>
          <w:szCs w:val="24"/>
          <w:lang w:val="en-GB"/>
        </w:rPr>
        <w:t xml:space="preserve">in order to explore both </w:t>
      </w:r>
      <w:r w:rsidR="000A0337" w:rsidRPr="00A06B0E">
        <w:rPr>
          <w:rFonts w:ascii="Times New Roman" w:hAnsi="Times New Roman" w:cs="Times New Roman"/>
          <w:sz w:val="24"/>
          <w:szCs w:val="24"/>
          <w:lang w:val="en-GB"/>
        </w:rPr>
        <w:t xml:space="preserve">the </w:t>
      </w:r>
      <w:r w:rsidR="003F6F14" w:rsidRPr="00A06B0E">
        <w:rPr>
          <w:rFonts w:ascii="Times New Roman" w:hAnsi="Times New Roman" w:cs="Times New Roman"/>
          <w:sz w:val="24"/>
          <w:szCs w:val="24"/>
          <w:lang w:val="en-GB"/>
        </w:rPr>
        <w:t xml:space="preserve">negative and </w:t>
      </w:r>
      <w:r w:rsidR="000A0337" w:rsidRPr="00A06B0E">
        <w:rPr>
          <w:rFonts w:ascii="Times New Roman" w:hAnsi="Times New Roman" w:cs="Times New Roman"/>
          <w:sz w:val="24"/>
          <w:szCs w:val="24"/>
          <w:lang w:val="en-GB"/>
        </w:rPr>
        <w:t xml:space="preserve">the </w:t>
      </w:r>
      <w:r w:rsidR="003F6F14" w:rsidRPr="00A06B0E">
        <w:rPr>
          <w:rFonts w:ascii="Times New Roman" w:hAnsi="Times New Roman" w:cs="Times New Roman"/>
          <w:sz w:val="24"/>
          <w:szCs w:val="24"/>
          <w:lang w:val="en-GB"/>
        </w:rPr>
        <w:t xml:space="preserve">positive effects of SEM use on adolescent women’s </w:t>
      </w:r>
      <w:r w:rsidR="00D97EF6" w:rsidRPr="00A06B0E">
        <w:rPr>
          <w:rFonts w:ascii="Times New Roman" w:hAnsi="Times New Roman" w:cs="Times New Roman"/>
          <w:sz w:val="24"/>
          <w:szCs w:val="24"/>
          <w:lang w:val="en-GB"/>
        </w:rPr>
        <w:t>development</w:t>
      </w:r>
      <w:r w:rsidR="003F6F14" w:rsidRPr="00A06B0E">
        <w:rPr>
          <w:rFonts w:ascii="Times New Roman" w:hAnsi="Times New Roman" w:cs="Times New Roman"/>
          <w:sz w:val="24"/>
          <w:szCs w:val="24"/>
          <w:lang w:val="en-GB"/>
        </w:rPr>
        <w:t xml:space="preserve">, this study assesses the </w:t>
      </w:r>
      <w:r w:rsidR="0019172C">
        <w:rPr>
          <w:rFonts w:ascii="Times New Roman" w:hAnsi="Times New Roman" w:cs="Times New Roman"/>
          <w:sz w:val="24"/>
          <w:szCs w:val="24"/>
          <w:lang w:val="en-GB"/>
        </w:rPr>
        <w:t xml:space="preserve">longitudinal relationship </w:t>
      </w:r>
      <w:r w:rsidR="003F6F14" w:rsidRPr="00A06B0E">
        <w:rPr>
          <w:rFonts w:ascii="Times New Roman" w:hAnsi="Times New Roman" w:cs="Times New Roman"/>
          <w:sz w:val="24"/>
          <w:szCs w:val="24"/>
          <w:lang w:val="en-GB"/>
        </w:rPr>
        <w:t xml:space="preserve">between </w:t>
      </w:r>
      <w:r w:rsidR="00B73F0C" w:rsidRPr="00A06B0E">
        <w:rPr>
          <w:rFonts w:ascii="Times New Roman" w:hAnsi="Times New Roman" w:cs="Times New Roman"/>
          <w:sz w:val="24"/>
          <w:szCs w:val="24"/>
          <w:lang w:val="en-GB"/>
        </w:rPr>
        <w:t xml:space="preserve">SEM use and </w:t>
      </w:r>
      <w:r w:rsidR="000A119C">
        <w:rPr>
          <w:rFonts w:ascii="Times New Roman" w:hAnsi="Times New Roman" w:cs="Times New Roman"/>
          <w:sz w:val="24"/>
          <w:szCs w:val="24"/>
          <w:lang w:val="en-GB"/>
        </w:rPr>
        <w:t>respectively</w:t>
      </w:r>
      <w:r w:rsidR="00D97EF6" w:rsidRPr="00A06B0E">
        <w:rPr>
          <w:rFonts w:ascii="Times New Roman" w:hAnsi="Times New Roman" w:cs="Times New Roman"/>
          <w:sz w:val="24"/>
          <w:szCs w:val="24"/>
          <w:lang w:val="en-GB"/>
        </w:rPr>
        <w:t xml:space="preserve"> hyperfemininity and sexual agency</w:t>
      </w:r>
      <w:r w:rsidR="0019172C">
        <w:rPr>
          <w:rFonts w:ascii="Times New Roman" w:hAnsi="Times New Roman" w:cs="Times New Roman"/>
          <w:sz w:val="24"/>
          <w:szCs w:val="24"/>
          <w:lang w:val="en-GB"/>
        </w:rPr>
        <w:t>.</w:t>
      </w:r>
    </w:p>
    <w:p w14:paraId="2E29B53E" w14:textId="465768E0" w:rsidR="00C87627" w:rsidRPr="00A06B0E" w:rsidRDefault="00926006">
      <w:pPr>
        <w:pStyle w:val="KeinLeerraum"/>
        <w:spacing w:line="480" w:lineRule="auto"/>
        <w:rPr>
          <w:rFonts w:ascii="Times New Roman" w:hAnsi="Times New Roman" w:cs="Times New Roman"/>
          <w:b/>
          <w:sz w:val="24"/>
          <w:szCs w:val="24"/>
          <w:lang w:val="en-GB"/>
        </w:rPr>
      </w:pPr>
      <w:r w:rsidRPr="00A06B0E">
        <w:rPr>
          <w:rFonts w:ascii="Times New Roman" w:hAnsi="Times New Roman" w:cs="Times New Roman"/>
          <w:b/>
          <w:sz w:val="24"/>
          <w:szCs w:val="24"/>
          <w:lang w:val="en-GB"/>
        </w:rPr>
        <w:t>Hyperfemininity</w:t>
      </w:r>
      <w:r w:rsidR="00353F80" w:rsidRPr="00A06B0E">
        <w:rPr>
          <w:rFonts w:ascii="Times New Roman" w:hAnsi="Times New Roman" w:cs="Times New Roman"/>
          <w:b/>
          <w:sz w:val="24"/>
          <w:szCs w:val="24"/>
          <w:lang w:val="en-GB"/>
        </w:rPr>
        <w:t xml:space="preserve"> </w:t>
      </w:r>
      <w:r w:rsidR="00816FC8" w:rsidRPr="00A06B0E">
        <w:rPr>
          <w:rFonts w:ascii="Times New Roman" w:hAnsi="Times New Roman" w:cs="Times New Roman"/>
          <w:b/>
          <w:sz w:val="24"/>
          <w:szCs w:val="24"/>
          <w:lang w:val="en-GB"/>
        </w:rPr>
        <w:t>and SEM Use</w:t>
      </w:r>
      <w:r w:rsidRPr="00A06B0E">
        <w:rPr>
          <w:rFonts w:ascii="Times New Roman" w:hAnsi="Times New Roman" w:cs="Times New Roman"/>
          <w:b/>
          <w:sz w:val="24"/>
          <w:szCs w:val="24"/>
          <w:lang w:val="en-GB"/>
        </w:rPr>
        <w:t xml:space="preserve"> </w:t>
      </w:r>
      <w:r w:rsidR="00F94A0E" w:rsidRPr="00A06B0E">
        <w:rPr>
          <w:rFonts w:ascii="Times New Roman" w:hAnsi="Times New Roman" w:cs="Times New Roman"/>
          <w:b/>
          <w:sz w:val="24"/>
          <w:szCs w:val="24"/>
          <w:lang w:val="en-GB"/>
        </w:rPr>
        <w:t>among Adolescents</w:t>
      </w:r>
    </w:p>
    <w:p w14:paraId="693D8691" w14:textId="538EE887" w:rsidR="00967193" w:rsidRPr="00A06B0E" w:rsidRDefault="00967193">
      <w:pPr>
        <w:pStyle w:val="KeinLeerraum"/>
        <w:spacing w:line="480" w:lineRule="auto"/>
        <w:ind w:firstLine="708"/>
        <w:rPr>
          <w:rFonts w:ascii="Times New Roman" w:hAnsi="Times New Roman" w:cs="Times New Roman"/>
          <w:bCs/>
          <w:sz w:val="24"/>
          <w:szCs w:val="24"/>
          <w:lang w:val="en-GB"/>
        </w:rPr>
      </w:pPr>
      <w:r w:rsidRPr="00A06B0E">
        <w:rPr>
          <w:rFonts w:ascii="Times New Roman" w:hAnsi="Times New Roman" w:cs="Times New Roman"/>
          <w:sz w:val="24"/>
          <w:szCs w:val="24"/>
          <w:lang w:val="en-GB"/>
        </w:rPr>
        <w:t xml:space="preserve">An adherence to a stereotypical feminine gender role and sexual beliefs, </w:t>
      </w:r>
      <w:r w:rsidRPr="00E134F2">
        <w:rPr>
          <w:rFonts w:ascii="Times New Roman" w:hAnsi="Times New Roman" w:cs="Times New Roman"/>
          <w:sz w:val="24"/>
          <w:szCs w:val="24"/>
          <w:lang w:val="en-GB"/>
        </w:rPr>
      </w:r>
      <w:r w:rsidRPr="00A06B0E">
        <w:rPr>
          <w:rFonts w:ascii="Times New Roman" w:hAnsi="Times New Roman" w:cs="Times New Roman"/>
          <w:sz w:val="24"/>
          <w:szCs w:val="24"/>
          <w:lang w:val="en-GB"/>
        </w:rPr>
        <w:instrText/>
      </w:r>
      <w:r w:rsidRPr="00E134F2">
        <w:rPr>
          <w:rFonts w:ascii="Times New Roman" w:hAnsi="Times New Roman" w:cs="Times New Roman"/>
          <w:sz w:val="24"/>
          <w:szCs w:val="24"/>
          <w:lang w:val="en-GB"/>
        </w:rPr>
      </w:r>
      <w:r w:rsidRPr="00A06B0E">
        <w:rPr>
          <w:rStyle w:val="Kommentarzeichen"/>
          <w:rFonts w:ascii="Times New Roman" w:hAnsi="Times New Roman" w:cs="Times New Roman"/>
          <w:sz w:val="24"/>
          <w:szCs w:val="24"/>
          <w:lang w:val="en-GB"/>
        </w:rPr>
        <w:t xml:space="preserve">in the literature referred to as hyperfemininity, </w:t>
      </w:r>
      <w:r w:rsidRPr="00A06B0E">
        <w:rPr>
          <w:rFonts w:ascii="Times New Roman" w:hAnsi="Times New Roman" w:cs="Times New Roman"/>
          <w:sz w:val="24"/>
          <w:szCs w:val="24"/>
          <w:lang w:val="en-GB"/>
        </w:rPr>
        <w:t xml:space="preserve">encompasses three interrelated dimensions that include using sexuality and physical attributes to appeal to men, the fundamental importance of having a relationship with a man, </w:t>
      </w:r>
      <w:r w:rsidRPr="0016747D">
        <w:rPr>
          <w:rFonts w:ascii="Times New Roman" w:hAnsi="Times New Roman" w:cs="Times New Roman"/>
          <w:sz w:val="24"/>
          <w:szCs w:val="24"/>
          <w:lang w:val="en-GB"/>
        </w:rPr>
        <w:t xml:space="preserve">and the preference for men who </w:t>
      </w:r>
      <w:r w:rsidR="00490513" w:rsidRPr="0016747D">
        <w:rPr>
          <w:rFonts w:ascii="Times New Roman" w:hAnsi="Times New Roman" w:cs="Times New Roman"/>
          <w:sz w:val="24"/>
          <w:szCs w:val="24"/>
          <w:lang w:val="en-GB"/>
        </w:rPr>
        <w:t>also</w:t>
      </w:r>
      <w:r w:rsidRPr="00A06B0E">
        <w:rPr>
          <w:rFonts w:ascii="Times New Roman" w:hAnsi="Times New Roman" w:cs="Times New Roman"/>
          <w:sz w:val="24"/>
          <w:szCs w:val="24"/>
          <w:lang w:val="en-GB"/>
        </w:rPr>
        <w:t xml:space="preserve"> conform to a traditional male gender role, such as being dominant and in control </w:t>
      </w:r>
      <w:r w:rsidRPr="00A06B0E">
        <w:rPr>
          <w:rFonts w:ascii="Times New Roman" w:hAnsi="Times New Roman" w:cs="Times New Roman"/>
          <w:sz w:val="24"/>
          <w:szCs w:val="24"/>
          <w:lang w:val="en-GB"/>
        </w:rPr>
      </w:r>
      <w:r w:rsidRPr="00A06B0E">
        <w:rPr>
          <w:rFonts w:ascii="Times New Roman" w:hAnsi="Times New Roman" w:cs="Times New Roman"/>
          <w:sz w:val="24"/>
          <w:szCs w:val="24"/>
          <w:lang w:val="en-GB"/>
        </w:rPr>
        <w:instrText/>
      </w:r>
      <w:r w:rsidRPr="00A06B0E">
        <w:rPr>
          <w:rFonts w:ascii="Times New Roman" w:hAnsi="Times New Roman" w:cs="Times New Roman"/>
          <w:sz w:val="24"/>
          <w:szCs w:val="24"/>
          <w:lang w:val="en-GB"/>
        </w:rPr>
      </w:r>
      <w:r w:rsidRPr="00A06B0E">
        <w:rPr>
          <w:rFonts w:ascii="Times New Roman" w:hAnsi="Times New Roman" w:cs="Times New Roman"/>
          <w:noProof/>
          <w:sz w:val="24"/>
          <w:szCs w:val="24"/>
          <w:lang w:val="en-GB"/>
        </w:rPr>
        <w:t>(Kreiger &amp; Dumka, 2006; Murnen &amp; Byrne, 1991, van Oosten et al., 2015)</w:t>
      </w:r>
      <w:r w:rsidRPr="00A06B0E">
        <w:rPr>
          <w:rFonts w:ascii="Times New Roman" w:hAnsi="Times New Roman" w:cs="Times New Roman"/>
          <w:sz w:val="24"/>
          <w:szCs w:val="24"/>
          <w:lang w:val="en-GB"/>
        </w:rPr>
      </w:r>
      <w:r w:rsidRPr="00A06B0E">
        <w:rPr>
          <w:rFonts w:ascii="Times New Roman" w:hAnsi="Times New Roman" w:cs="Times New Roman"/>
          <w:sz w:val="24"/>
          <w:szCs w:val="24"/>
          <w:lang w:val="en-GB"/>
        </w:rPr>
        <w:t xml:space="preserve">. SEM, particularly when it depicts an objectifying sexual script and </w:t>
      </w:r>
      <w:r w:rsidR="00170998">
        <w:rPr>
          <w:rFonts w:ascii="Times New Roman" w:hAnsi="Times New Roman" w:cs="Times New Roman"/>
          <w:sz w:val="24"/>
          <w:szCs w:val="24"/>
          <w:lang w:val="en-GB"/>
        </w:rPr>
        <w:t>a</w:t>
      </w:r>
      <w:r w:rsidR="00170998" w:rsidRPr="00A06B0E">
        <w:rPr>
          <w:rFonts w:ascii="Times New Roman" w:hAnsi="Times New Roman" w:cs="Times New Roman"/>
          <w:sz w:val="24"/>
          <w:szCs w:val="24"/>
          <w:lang w:val="en-GB"/>
        </w:rPr>
        <w:t xml:space="preserve"> </w:t>
      </w:r>
      <w:r w:rsidRPr="00A06B0E">
        <w:rPr>
          <w:rFonts w:ascii="Times New Roman" w:hAnsi="Times New Roman" w:cs="Times New Roman"/>
          <w:sz w:val="24"/>
          <w:szCs w:val="24"/>
          <w:lang w:val="en-GB"/>
        </w:rPr>
        <w:t>traditional gender dynamic</w:t>
      </w:r>
      <w:r w:rsidR="00490513" w:rsidRPr="0016747D">
        <w:rPr>
          <w:rFonts w:ascii="Times New Roman" w:hAnsi="Times New Roman" w:cs="Times New Roman"/>
          <w:sz w:val="24"/>
          <w:szCs w:val="24"/>
          <w:lang w:val="en-GB"/>
        </w:rPr>
        <w:t xml:space="preserve">, i.e. </w:t>
      </w:r>
      <w:r w:rsidRPr="0016747D">
        <w:rPr>
          <w:rFonts w:ascii="Times New Roman" w:hAnsi="Times New Roman" w:cs="Times New Roman"/>
          <w:sz w:val="24"/>
          <w:szCs w:val="24"/>
          <w:lang w:val="en-GB"/>
        </w:rPr>
        <w:t>a submissive woman and dominant men</w:t>
      </w:r>
      <w:r w:rsidR="00490513" w:rsidRPr="00A06B0E">
        <w:rPr>
          <w:rFonts w:ascii="Times New Roman" w:hAnsi="Times New Roman" w:cs="Times New Roman"/>
          <w:sz w:val="24"/>
          <w:szCs w:val="24"/>
          <w:lang w:val="en-GB"/>
        </w:rPr>
        <w:t xml:space="preserve">, </w:t>
      </w:r>
      <w:r w:rsidRPr="00A06B0E">
        <w:rPr>
          <w:rFonts w:ascii="Times New Roman" w:hAnsi="Times New Roman" w:cs="Times New Roman"/>
          <w:sz w:val="24"/>
          <w:szCs w:val="24"/>
          <w:lang w:val="en-GB"/>
        </w:rPr>
        <w:t xml:space="preserve">could therefore engender </w:t>
      </w:r>
      <w:r w:rsidR="00784A5A" w:rsidRPr="00A06B0E">
        <w:rPr>
          <w:rFonts w:ascii="Times New Roman" w:hAnsi="Times New Roman" w:cs="Times New Roman"/>
          <w:sz w:val="24"/>
          <w:szCs w:val="24"/>
          <w:lang w:val="en-GB"/>
        </w:rPr>
        <w:t xml:space="preserve">or </w:t>
      </w:r>
      <w:r w:rsidRPr="00A06B0E">
        <w:rPr>
          <w:rFonts w:ascii="Times New Roman" w:hAnsi="Times New Roman" w:cs="Times New Roman"/>
          <w:bCs/>
          <w:sz w:val="24"/>
          <w:szCs w:val="24"/>
          <w:lang w:val="en-GB"/>
        </w:rPr>
        <w:t>over time strengthen a hyperfeminine orientation in young women.</w:t>
      </w:r>
    </w:p>
    <w:p w14:paraId="7050C2A0" w14:textId="2FDDA494" w:rsidR="00121E03" w:rsidRDefault="00546C48">
      <w:pPr>
        <w:pStyle w:val="KeinLeerraum"/>
        <w:spacing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lastRenderedPageBreak/>
        <w:t>Within the framework of</w:t>
      </w:r>
      <w:r w:rsidR="006A5A17" w:rsidRPr="00A06B0E">
        <w:rPr>
          <w:rFonts w:ascii="Times New Roman" w:hAnsi="Times New Roman" w:cs="Times New Roman"/>
          <w:sz w:val="24"/>
          <w:szCs w:val="24"/>
          <w:lang w:val="en-GB"/>
        </w:rPr>
        <w:t xml:space="preserve"> the objectification</w:t>
      </w:r>
      <w:r w:rsidR="006C7900" w:rsidRPr="00A06B0E">
        <w:rPr>
          <w:rFonts w:ascii="Times New Roman" w:hAnsi="Times New Roman" w:cs="Times New Roman"/>
          <w:sz w:val="24"/>
          <w:szCs w:val="24"/>
          <w:lang w:val="en-GB"/>
        </w:rPr>
        <w:t xml:space="preserve"> theory</w:t>
      </w:r>
      <w:r w:rsidR="006A5A17" w:rsidRPr="00A06B0E">
        <w:rPr>
          <w:rFonts w:ascii="Times New Roman" w:hAnsi="Times New Roman" w:cs="Times New Roman"/>
          <w:sz w:val="24"/>
          <w:szCs w:val="24"/>
          <w:lang w:val="en-GB"/>
        </w:rPr>
        <w:t xml:space="preserve"> </w:t>
      </w:r>
      <w:r w:rsidR="006A5A17" w:rsidRPr="00A06B0E">
        <w:rPr>
          <w:rFonts w:ascii="Times New Roman" w:hAnsi="Times New Roman" w:cs="Times New Roman"/>
          <w:sz w:val="24"/>
          <w:szCs w:val="24"/>
          <w:lang w:val="en-GB"/>
        </w:rPr>
      </w:r>
      <w:r w:rsidR="006A5A17" w:rsidRPr="00A06B0E">
        <w:rPr>
          <w:rFonts w:ascii="Times New Roman" w:hAnsi="Times New Roman" w:cs="Times New Roman"/>
          <w:sz w:val="24"/>
          <w:szCs w:val="24"/>
          <w:lang w:val="en-GB"/>
        </w:rPr>
        <w:instrText/>
      </w:r>
      <w:r w:rsidR="006A5A17" w:rsidRPr="00A06B0E">
        <w:rPr>
          <w:rFonts w:ascii="Times New Roman" w:hAnsi="Times New Roman" w:cs="Times New Roman"/>
          <w:sz w:val="24"/>
          <w:szCs w:val="24"/>
          <w:lang w:val="en-GB"/>
        </w:rPr>
      </w:r>
      <w:r w:rsidR="00431A6B" w:rsidRPr="00A06B0E">
        <w:rPr>
          <w:rFonts w:ascii="Times New Roman" w:hAnsi="Times New Roman" w:cs="Times New Roman"/>
          <w:sz w:val="24"/>
          <w:szCs w:val="24"/>
          <w:lang w:val="en-GB"/>
        </w:rPr>
        <w:t>(</w:t>
      </w:r>
      <w:r w:rsidR="006A5A17" w:rsidRPr="0016747D">
        <w:rPr>
          <w:rFonts w:ascii="Times New Roman" w:hAnsi="Times New Roman" w:cs="Times New Roman"/>
          <w:sz w:val="24"/>
          <w:szCs w:val="24"/>
          <w:lang w:val="en-GB"/>
        </w:rPr>
        <w:t>Fredrickson &amp; Roberts, 1997)</w:t>
      </w:r>
      <w:r w:rsidR="006A5A17" w:rsidRPr="00A06B0E">
        <w:rPr>
          <w:rFonts w:ascii="Times New Roman" w:hAnsi="Times New Roman" w:cs="Times New Roman"/>
          <w:sz w:val="24"/>
          <w:szCs w:val="24"/>
          <w:lang w:val="en-GB"/>
        </w:rPr>
      </w:r>
      <w:r w:rsidR="006A5A17" w:rsidRPr="00A06B0E">
        <w:rPr>
          <w:rFonts w:ascii="Times New Roman" w:hAnsi="Times New Roman" w:cs="Times New Roman"/>
          <w:sz w:val="24"/>
          <w:szCs w:val="24"/>
          <w:lang w:val="en-GB"/>
        </w:rPr>
        <w:t>, exposure to sexual</w:t>
      </w:r>
      <w:r w:rsidR="006C7900" w:rsidRPr="0016747D">
        <w:rPr>
          <w:rFonts w:ascii="Times New Roman" w:hAnsi="Times New Roman" w:cs="Times New Roman"/>
          <w:sz w:val="24"/>
          <w:szCs w:val="24"/>
          <w:lang w:val="en-GB"/>
        </w:rPr>
        <w:t>ly objectifying</w:t>
      </w:r>
      <w:r w:rsidR="006A5A17" w:rsidRPr="0016747D">
        <w:rPr>
          <w:rFonts w:ascii="Times New Roman" w:hAnsi="Times New Roman" w:cs="Times New Roman"/>
          <w:sz w:val="24"/>
          <w:szCs w:val="24"/>
          <w:lang w:val="en-GB"/>
        </w:rPr>
        <w:t xml:space="preserve"> portrayals of women may over time</w:t>
      </w:r>
      <w:r w:rsidR="006C7900" w:rsidRPr="00A06B0E">
        <w:rPr>
          <w:rFonts w:ascii="Times New Roman" w:hAnsi="Times New Roman" w:cs="Times New Roman"/>
          <w:sz w:val="24"/>
          <w:szCs w:val="24"/>
          <w:lang w:val="en-GB"/>
        </w:rPr>
        <w:t xml:space="preserve"> both</w:t>
      </w:r>
      <w:r w:rsidR="006A5A17" w:rsidRPr="00A06B0E">
        <w:rPr>
          <w:rFonts w:ascii="Times New Roman" w:hAnsi="Times New Roman" w:cs="Times New Roman"/>
          <w:sz w:val="24"/>
          <w:szCs w:val="24"/>
          <w:lang w:val="en-GB"/>
        </w:rPr>
        <w:t xml:space="preserve"> </w:t>
      </w:r>
      <w:r w:rsidR="006C7900" w:rsidRPr="00A06B0E">
        <w:rPr>
          <w:rFonts w:ascii="Times New Roman" w:hAnsi="Times New Roman" w:cs="Times New Roman"/>
          <w:sz w:val="24"/>
          <w:szCs w:val="24"/>
          <w:lang w:val="en-GB"/>
        </w:rPr>
        <w:t xml:space="preserve">trigger sexual objectification of others and, if internalized, it may also lead to self-objectification or viewing oneself through the observer’s eyes. </w:t>
      </w:r>
      <w:r w:rsidR="002776E7" w:rsidRPr="00A06B0E">
        <w:rPr>
          <w:rFonts w:ascii="Times New Roman" w:hAnsi="Times New Roman" w:cs="Times New Roman"/>
          <w:sz w:val="24"/>
          <w:szCs w:val="24"/>
          <w:lang w:val="en-GB"/>
        </w:rPr>
        <w:t xml:space="preserve">In </w:t>
      </w:r>
      <w:r w:rsidR="001E46A4" w:rsidRPr="00A06B0E">
        <w:rPr>
          <w:rFonts w:ascii="Times New Roman" w:hAnsi="Times New Roman" w:cs="Times New Roman"/>
          <w:sz w:val="24"/>
          <w:szCs w:val="24"/>
          <w:lang w:val="en-GB"/>
        </w:rPr>
        <w:t>the context of SEM use</w:t>
      </w:r>
      <w:r w:rsidR="006A5A17" w:rsidRPr="00A06B0E">
        <w:rPr>
          <w:rFonts w:ascii="Times New Roman" w:hAnsi="Times New Roman" w:cs="Times New Roman"/>
          <w:sz w:val="24"/>
          <w:szCs w:val="24"/>
          <w:lang w:val="en-GB"/>
        </w:rPr>
        <w:t xml:space="preserve">, </w:t>
      </w:r>
      <w:r w:rsidR="001E46A4" w:rsidRPr="00A06B0E">
        <w:rPr>
          <w:rFonts w:ascii="Times New Roman" w:hAnsi="Times New Roman" w:cs="Times New Roman"/>
          <w:sz w:val="24"/>
          <w:szCs w:val="24"/>
          <w:lang w:val="en-GB"/>
        </w:rPr>
        <w:t xml:space="preserve">exposure to media content that </w:t>
      </w:r>
      <w:r w:rsidR="006A5A17" w:rsidRPr="00A06B0E">
        <w:rPr>
          <w:rFonts w:ascii="Times New Roman" w:hAnsi="Times New Roman" w:cs="Times New Roman"/>
          <w:sz w:val="24"/>
          <w:szCs w:val="24"/>
          <w:lang w:val="en-GB"/>
        </w:rPr>
        <w:t>objectifies</w:t>
      </w:r>
      <w:r w:rsidR="001E46A4" w:rsidRPr="00A06B0E">
        <w:rPr>
          <w:rFonts w:ascii="Times New Roman" w:hAnsi="Times New Roman" w:cs="Times New Roman"/>
          <w:sz w:val="24"/>
          <w:szCs w:val="24"/>
          <w:lang w:val="en-GB"/>
        </w:rPr>
        <w:t xml:space="preserve"> </w:t>
      </w:r>
      <w:r w:rsidR="006075DA" w:rsidRPr="00A06B0E">
        <w:rPr>
          <w:rFonts w:ascii="Times New Roman" w:hAnsi="Times New Roman" w:cs="Times New Roman"/>
          <w:sz w:val="24"/>
          <w:szCs w:val="24"/>
          <w:lang w:val="en-GB"/>
        </w:rPr>
        <w:t xml:space="preserve">women and treats </w:t>
      </w:r>
      <w:r w:rsidR="006A5A17" w:rsidRPr="00A06B0E">
        <w:rPr>
          <w:rFonts w:ascii="Times New Roman" w:hAnsi="Times New Roman" w:cs="Times New Roman"/>
          <w:sz w:val="24"/>
          <w:szCs w:val="24"/>
          <w:lang w:val="en-GB"/>
        </w:rPr>
        <w:t>the female body</w:t>
      </w:r>
      <w:r w:rsidR="001E46A4" w:rsidRPr="00A06B0E">
        <w:rPr>
          <w:rFonts w:ascii="Times New Roman" w:hAnsi="Times New Roman" w:cs="Times New Roman"/>
          <w:sz w:val="24"/>
          <w:szCs w:val="24"/>
          <w:lang w:val="en-GB"/>
        </w:rPr>
        <w:t xml:space="preserve"> as </w:t>
      </w:r>
      <w:r w:rsidR="006075DA" w:rsidRPr="00A06B0E">
        <w:rPr>
          <w:rFonts w:ascii="Times New Roman" w:hAnsi="Times New Roman" w:cs="Times New Roman"/>
          <w:sz w:val="24"/>
          <w:szCs w:val="24"/>
          <w:lang w:val="en-GB"/>
        </w:rPr>
        <w:t xml:space="preserve">a tool used by men </w:t>
      </w:r>
      <w:r w:rsidR="001E46A4" w:rsidRPr="00A06B0E">
        <w:rPr>
          <w:rFonts w:ascii="Times New Roman" w:hAnsi="Times New Roman" w:cs="Times New Roman"/>
          <w:sz w:val="24"/>
          <w:szCs w:val="24"/>
          <w:lang w:val="en-GB"/>
        </w:rPr>
        <w:t>puts women</w:t>
      </w:r>
      <w:r w:rsidR="006A5A17" w:rsidRPr="00A06B0E">
        <w:rPr>
          <w:rFonts w:ascii="Times New Roman" w:hAnsi="Times New Roman" w:cs="Times New Roman"/>
          <w:sz w:val="24"/>
          <w:szCs w:val="24"/>
          <w:lang w:val="en-GB"/>
        </w:rPr>
        <w:t xml:space="preserve"> at risk of</w:t>
      </w:r>
      <w:r w:rsidR="00D17DBE" w:rsidRPr="00A06B0E">
        <w:rPr>
          <w:rFonts w:ascii="Times New Roman" w:hAnsi="Times New Roman" w:cs="Times New Roman"/>
          <w:sz w:val="24"/>
          <w:szCs w:val="24"/>
          <w:lang w:val="en-GB"/>
        </w:rPr>
        <w:t xml:space="preserve"> </w:t>
      </w:r>
      <w:r w:rsidR="006A5A17" w:rsidRPr="00A06B0E">
        <w:rPr>
          <w:rFonts w:ascii="Times New Roman" w:hAnsi="Times New Roman" w:cs="Times New Roman"/>
          <w:sz w:val="24"/>
          <w:szCs w:val="24"/>
          <w:lang w:val="en-GB"/>
        </w:rPr>
        <w:t xml:space="preserve">internalizing </w:t>
      </w:r>
      <w:r w:rsidR="00586EEA" w:rsidRPr="00A06B0E">
        <w:rPr>
          <w:rFonts w:ascii="Times New Roman" w:hAnsi="Times New Roman" w:cs="Times New Roman"/>
          <w:sz w:val="24"/>
          <w:szCs w:val="24"/>
          <w:lang w:val="en-GB"/>
        </w:rPr>
        <w:t xml:space="preserve">objectifying </w:t>
      </w:r>
      <w:r w:rsidR="006A5A17" w:rsidRPr="00A06B0E">
        <w:rPr>
          <w:rFonts w:ascii="Times New Roman" w:hAnsi="Times New Roman" w:cs="Times New Roman"/>
          <w:sz w:val="24"/>
          <w:szCs w:val="24"/>
          <w:lang w:val="en-GB"/>
        </w:rPr>
        <w:t>social messages</w:t>
      </w:r>
      <w:r w:rsidR="006075DA" w:rsidRPr="00A06B0E">
        <w:rPr>
          <w:rFonts w:ascii="Times New Roman" w:hAnsi="Times New Roman" w:cs="Times New Roman"/>
          <w:sz w:val="24"/>
          <w:szCs w:val="24"/>
          <w:lang w:val="en-GB"/>
        </w:rPr>
        <w:t xml:space="preserve"> communicating that </w:t>
      </w:r>
      <w:r w:rsidR="003F0A12" w:rsidRPr="00A06B0E">
        <w:rPr>
          <w:rFonts w:ascii="Times New Roman" w:hAnsi="Times New Roman" w:cs="Times New Roman"/>
          <w:sz w:val="24"/>
          <w:szCs w:val="24"/>
          <w:lang w:val="en-GB"/>
        </w:rPr>
        <w:t>a</w:t>
      </w:r>
      <w:r w:rsidR="006075DA" w:rsidRPr="00A06B0E">
        <w:rPr>
          <w:rFonts w:ascii="Times New Roman" w:hAnsi="Times New Roman" w:cs="Times New Roman"/>
          <w:sz w:val="24"/>
          <w:szCs w:val="24"/>
          <w:lang w:val="en-GB"/>
        </w:rPr>
        <w:t xml:space="preserve"> woman’s value is expressed through physical appearance, sexual appeal, and </w:t>
      </w:r>
      <w:r w:rsidR="00FF3502" w:rsidRPr="00A06B0E">
        <w:rPr>
          <w:rFonts w:ascii="Times New Roman" w:hAnsi="Times New Roman" w:cs="Times New Roman"/>
          <w:sz w:val="24"/>
          <w:szCs w:val="24"/>
          <w:lang w:val="en-GB"/>
        </w:rPr>
        <w:t xml:space="preserve">the </w:t>
      </w:r>
      <w:r w:rsidR="006075DA" w:rsidRPr="00A06B0E">
        <w:rPr>
          <w:rFonts w:ascii="Times New Roman" w:hAnsi="Times New Roman" w:cs="Times New Roman"/>
          <w:sz w:val="24"/>
          <w:szCs w:val="24"/>
          <w:lang w:val="en-GB"/>
        </w:rPr>
        <w:t xml:space="preserve">ability to attract men. </w:t>
      </w:r>
      <w:r w:rsidR="00A12611" w:rsidRPr="00A06B0E">
        <w:rPr>
          <w:rFonts w:ascii="Times New Roman" w:hAnsi="Times New Roman" w:cs="Times New Roman"/>
          <w:sz w:val="24"/>
          <w:szCs w:val="24"/>
          <w:lang w:val="en-GB"/>
        </w:rPr>
        <w:t>Furthermore, mainstream SEM most often also portrays a stereotypical gender dynamic, with women taking on a passive and men a dominant role</w:t>
      </w:r>
      <w:r w:rsidR="00AF6863" w:rsidRPr="00A06B0E">
        <w:rPr>
          <w:rFonts w:ascii="Times New Roman" w:hAnsi="Times New Roman" w:cs="Times New Roman"/>
          <w:sz w:val="24"/>
          <w:szCs w:val="24"/>
          <w:lang w:val="en-GB"/>
        </w:rPr>
        <w:t xml:space="preserve"> (</w:t>
      </w:r>
      <w:r w:rsidR="008650A8" w:rsidRPr="00BB7D53">
        <w:rPr>
          <w:rFonts w:ascii="Times New Roman" w:hAnsi="Times New Roman" w:cs="Times New Roman"/>
          <w:sz w:val="24"/>
          <w:szCs w:val="24"/>
          <w:lang w:val="en-GB"/>
        </w:rPr>
        <w:t>Bridges et al., 2010; Gorman et al., 2010; Klaassen &amp; Peter, 2015</w:t>
      </w:r>
      <w:r w:rsidR="00AF6863" w:rsidRPr="00A06B0E">
        <w:rPr>
          <w:rFonts w:ascii="Times New Roman" w:hAnsi="Times New Roman" w:cs="Times New Roman"/>
          <w:sz w:val="24"/>
          <w:szCs w:val="24"/>
          <w:lang w:val="en-GB"/>
        </w:rPr>
        <w:t>)</w:t>
      </w:r>
      <w:r w:rsidR="00A12611" w:rsidRPr="00A06B0E">
        <w:rPr>
          <w:rFonts w:ascii="Times New Roman" w:hAnsi="Times New Roman" w:cs="Times New Roman"/>
          <w:sz w:val="24"/>
          <w:szCs w:val="24"/>
          <w:lang w:val="en-GB"/>
        </w:rPr>
        <w:t xml:space="preserve">. </w:t>
      </w:r>
      <w:r w:rsidR="00D17DBE" w:rsidRPr="00A06B0E">
        <w:rPr>
          <w:rFonts w:ascii="Times New Roman" w:eastAsia="Calibri" w:hAnsi="Times New Roman" w:cs="Times New Roman"/>
          <w:sz w:val="24"/>
          <w:szCs w:val="24"/>
          <w:lang w:val="en-GB"/>
        </w:rPr>
        <w:t>Over time,</w:t>
      </w:r>
      <w:r w:rsidR="006A5A17" w:rsidRPr="00A06B0E">
        <w:rPr>
          <w:rFonts w:ascii="Times New Roman" w:eastAsia="Calibri" w:hAnsi="Times New Roman" w:cs="Times New Roman"/>
          <w:sz w:val="24"/>
          <w:szCs w:val="24"/>
          <w:lang w:val="en-GB"/>
        </w:rPr>
        <w:t xml:space="preserve"> </w:t>
      </w:r>
      <w:r w:rsidR="00B12160" w:rsidRPr="00A06B0E">
        <w:rPr>
          <w:rFonts w:ascii="Times New Roman" w:eastAsia="Calibri" w:hAnsi="Times New Roman" w:cs="Times New Roman"/>
          <w:sz w:val="24"/>
          <w:szCs w:val="24"/>
          <w:lang w:val="en-GB"/>
        </w:rPr>
        <w:t xml:space="preserve">such </w:t>
      </w:r>
      <w:r w:rsidR="006A5A17" w:rsidRPr="00A06B0E">
        <w:rPr>
          <w:rFonts w:ascii="Times New Roman" w:eastAsia="Calibri" w:hAnsi="Times New Roman" w:cs="Times New Roman"/>
          <w:sz w:val="24"/>
          <w:szCs w:val="24"/>
          <w:lang w:val="en-GB"/>
        </w:rPr>
        <w:t>gender schemas</w:t>
      </w:r>
      <w:r w:rsidR="00D17DBE" w:rsidRPr="00A06B0E">
        <w:rPr>
          <w:rFonts w:ascii="Times New Roman" w:hAnsi="Times New Roman" w:cs="Times New Roman"/>
          <w:sz w:val="24"/>
          <w:szCs w:val="24"/>
          <w:lang w:val="en-GB"/>
        </w:rPr>
        <w:t xml:space="preserve"> (</w:t>
      </w:r>
      <w:r w:rsidR="00D17DBE" w:rsidRPr="00BB7D53">
        <w:rPr>
          <w:rFonts w:ascii="Times New Roman" w:hAnsi="Times New Roman" w:cs="Times New Roman"/>
          <w:sz w:val="24"/>
          <w:szCs w:val="24"/>
          <w:lang w:val="en-GB"/>
        </w:rPr>
        <w:t>Bem, 1981</w:t>
      </w:r>
      <w:r w:rsidR="00D17DBE" w:rsidRPr="00A06B0E">
        <w:rPr>
          <w:rFonts w:ascii="Times New Roman" w:hAnsi="Times New Roman" w:cs="Times New Roman"/>
          <w:sz w:val="24"/>
          <w:szCs w:val="24"/>
          <w:lang w:val="en-GB"/>
        </w:rPr>
        <w:t xml:space="preserve">) </w:t>
      </w:r>
      <w:r w:rsidR="006A5A17" w:rsidRPr="00A06B0E">
        <w:rPr>
          <w:rFonts w:ascii="Times New Roman" w:eastAsia="Calibri" w:hAnsi="Times New Roman" w:cs="Times New Roman"/>
          <w:sz w:val="24"/>
          <w:szCs w:val="24"/>
          <w:lang w:val="en-GB"/>
        </w:rPr>
        <w:t xml:space="preserve">may </w:t>
      </w:r>
      <w:r w:rsidR="00D17DBE" w:rsidRPr="00A06B0E">
        <w:rPr>
          <w:rFonts w:ascii="Times New Roman" w:eastAsia="Calibri" w:hAnsi="Times New Roman" w:cs="Times New Roman"/>
          <w:sz w:val="24"/>
          <w:szCs w:val="24"/>
          <w:lang w:val="en-GB"/>
        </w:rPr>
        <w:t xml:space="preserve">be integrated into a woman’s self-concept, </w:t>
      </w:r>
      <w:r w:rsidR="006A5A17" w:rsidRPr="00A06B0E">
        <w:rPr>
          <w:rFonts w:ascii="Times New Roman" w:eastAsia="Calibri" w:hAnsi="Times New Roman" w:cs="Times New Roman"/>
          <w:sz w:val="24"/>
          <w:szCs w:val="24"/>
          <w:lang w:val="en-GB"/>
        </w:rPr>
        <w:t>lead</w:t>
      </w:r>
      <w:r w:rsidR="00D17DBE" w:rsidRPr="00A06B0E">
        <w:rPr>
          <w:rFonts w:ascii="Times New Roman" w:eastAsia="Calibri" w:hAnsi="Times New Roman" w:cs="Times New Roman"/>
          <w:sz w:val="24"/>
          <w:szCs w:val="24"/>
          <w:lang w:val="en-GB"/>
        </w:rPr>
        <w:t>ing her</w:t>
      </w:r>
      <w:r w:rsidR="006A5A17" w:rsidRPr="00A06B0E">
        <w:rPr>
          <w:rFonts w:ascii="Times New Roman" w:eastAsia="Calibri" w:hAnsi="Times New Roman" w:cs="Times New Roman"/>
          <w:sz w:val="24"/>
          <w:szCs w:val="24"/>
          <w:lang w:val="en-GB"/>
        </w:rPr>
        <w:t xml:space="preserve"> to enact corresponding </w:t>
      </w:r>
      <w:r w:rsidR="00C95CC3" w:rsidRPr="00A06B0E">
        <w:rPr>
          <w:rFonts w:ascii="Times New Roman" w:eastAsia="Calibri" w:hAnsi="Times New Roman" w:cs="Times New Roman"/>
          <w:sz w:val="24"/>
          <w:szCs w:val="24"/>
          <w:lang w:val="en-GB"/>
        </w:rPr>
        <w:t>behaviour</w:t>
      </w:r>
      <w:r w:rsidR="006A5A17" w:rsidRPr="00A06B0E">
        <w:rPr>
          <w:rFonts w:ascii="Times New Roman" w:eastAsia="Calibri" w:hAnsi="Times New Roman" w:cs="Times New Roman"/>
          <w:sz w:val="24"/>
          <w:szCs w:val="24"/>
          <w:lang w:val="en-GB"/>
        </w:rPr>
        <w:t>. For example, if young women are repeatedly exposed to sexual</w:t>
      </w:r>
      <w:r w:rsidR="00CE2188" w:rsidRPr="00A06B0E">
        <w:rPr>
          <w:rFonts w:ascii="Times New Roman" w:eastAsia="Calibri" w:hAnsi="Times New Roman" w:cs="Times New Roman"/>
          <w:sz w:val="24"/>
          <w:szCs w:val="24"/>
          <w:lang w:val="en-GB"/>
        </w:rPr>
        <w:t>ly objectifying</w:t>
      </w:r>
      <w:r w:rsidR="006A5A17" w:rsidRPr="00A06B0E">
        <w:rPr>
          <w:rFonts w:ascii="Times New Roman" w:eastAsia="Calibri" w:hAnsi="Times New Roman" w:cs="Times New Roman"/>
          <w:sz w:val="24"/>
          <w:szCs w:val="24"/>
          <w:lang w:val="en-GB"/>
        </w:rPr>
        <w:t xml:space="preserve"> images of women</w:t>
      </w:r>
      <w:r w:rsidR="00652217" w:rsidRPr="00A06B0E">
        <w:rPr>
          <w:rFonts w:ascii="Times New Roman" w:eastAsia="Calibri" w:hAnsi="Times New Roman" w:cs="Times New Roman"/>
          <w:sz w:val="24"/>
          <w:szCs w:val="24"/>
          <w:lang w:val="en-GB"/>
        </w:rPr>
        <w:t xml:space="preserve"> in SEM</w:t>
      </w:r>
      <w:r w:rsidR="006A5A17" w:rsidRPr="00A06B0E">
        <w:rPr>
          <w:rFonts w:ascii="Times New Roman" w:eastAsia="Calibri" w:hAnsi="Times New Roman" w:cs="Times New Roman"/>
          <w:sz w:val="24"/>
          <w:szCs w:val="24"/>
          <w:lang w:val="en-GB"/>
        </w:rPr>
        <w:t xml:space="preserve">, </w:t>
      </w:r>
      <w:r w:rsidR="006A5A17" w:rsidRPr="00A507E5">
        <w:rPr>
          <w:rFonts w:ascii="Times New Roman" w:eastAsia="Calibri" w:hAnsi="Times New Roman" w:cs="Times New Roman"/>
          <w:sz w:val="24"/>
          <w:szCs w:val="24"/>
          <w:lang w:val="en-GB"/>
        </w:rPr>
        <w:t xml:space="preserve">they may </w:t>
      </w:r>
      <w:r w:rsidR="00DD482E" w:rsidRPr="00A507E5">
        <w:rPr>
          <w:rFonts w:ascii="Times New Roman" w:eastAsia="Calibri" w:hAnsi="Times New Roman" w:cs="Times New Roman"/>
          <w:sz w:val="24"/>
          <w:szCs w:val="24"/>
          <w:lang w:val="en-GB"/>
        </w:rPr>
        <w:t>start</w:t>
      </w:r>
      <w:r w:rsidR="006A5A17" w:rsidRPr="00A507E5">
        <w:rPr>
          <w:rFonts w:ascii="Times New Roman" w:hAnsi="Times New Roman" w:cs="Times New Roman"/>
          <w:sz w:val="24"/>
          <w:szCs w:val="24"/>
          <w:lang w:val="en-GB"/>
        </w:rPr>
        <w:t xml:space="preserve"> to evaluate their worth primarily through their </w:t>
      </w:r>
      <w:r w:rsidR="00D17DBE" w:rsidRPr="00A507E5">
        <w:rPr>
          <w:rFonts w:ascii="Times New Roman" w:hAnsi="Times New Roman" w:cs="Times New Roman"/>
          <w:sz w:val="24"/>
          <w:szCs w:val="24"/>
          <w:lang w:val="en-GB"/>
        </w:rPr>
        <w:t xml:space="preserve">beauty and </w:t>
      </w:r>
      <w:r w:rsidR="006A5A17" w:rsidRPr="00A507E5">
        <w:rPr>
          <w:rFonts w:ascii="Times New Roman" w:hAnsi="Times New Roman" w:cs="Times New Roman"/>
          <w:sz w:val="24"/>
          <w:szCs w:val="24"/>
          <w:lang w:val="en-GB"/>
        </w:rPr>
        <w:t xml:space="preserve">appeal </w:t>
      </w:r>
      <w:r w:rsidR="00D17DBE" w:rsidRPr="00A507E5">
        <w:rPr>
          <w:rFonts w:ascii="Times New Roman" w:hAnsi="Times New Roman" w:cs="Times New Roman"/>
          <w:sz w:val="24"/>
          <w:szCs w:val="24"/>
          <w:lang w:val="en-GB"/>
        </w:rPr>
        <w:t>to</w:t>
      </w:r>
      <w:r w:rsidR="006A5A17" w:rsidRPr="00A507E5">
        <w:rPr>
          <w:rFonts w:ascii="Times New Roman" w:hAnsi="Times New Roman" w:cs="Times New Roman"/>
          <w:sz w:val="24"/>
          <w:szCs w:val="24"/>
          <w:lang w:val="en-GB"/>
        </w:rPr>
        <w:t xml:space="preserve"> men</w:t>
      </w:r>
      <w:r w:rsidR="005F377C" w:rsidRPr="00A507E5">
        <w:rPr>
          <w:rFonts w:ascii="Times New Roman" w:hAnsi="Times New Roman" w:cs="Times New Roman"/>
          <w:sz w:val="24"/>
          <w:szCs w:val="24"/>
          <w:lang w:val="en-GB"/>
        </w:rPr>
        <w:t xml:space="preserve"> and thus exhibit a higher degree of hyperfemininity.</w:t>
      </w:r>
      <w:r w:rsidR="006266BB" w:rsidRPr="00A507E5">
        <w:rPr>
          <w:rFonts w:ascii="Times New Roman" w:hAnsi="Times New Roman" w:cs="Times New Roman"/>
          <w:sz w:val="24"/>
          <w:szCs w:val="24"/>
          <w:lang w:val="en-GB"/>
        </w:rPr>
        <w:t xml:space="preserve"> </w:t>
      </w:r>
      <w:r w:rsidR="00A507E5" w:rsidRPr="001654B2">
        <w:rPr>
          <w:rFonts w:ascii="Times New Roman" w:hAnsi="Times New Roman" w:cs="Times New Roman"/>
          <w:sz w:val="24"/>
          <w:szCs w:val="24"/>
          <w:lang w:val="en-GB"/>
        </w:rPr>
        <w:t>I</w:t>
      </w:r>
      <w:r w:rsidR="00A507E5" w:rsidRPr="00A507E5">
        <w:rPr>
          <w:rFonts w:ascii="Times New Roman" w:hAnsi="Times New Roman" w:cs="Times New Roman"/>
          <w:sz w:val="24"/>
          <w:szCs w:val="24"/>
          <w:lang w:val="en-GB"/>
        </w:rPr>
        <w:t xml:space="preserve">n other words, </w:t>
      </w:r>
      <w:r w:rsidR="00A507E5" w:rsidRPr="005F09C6">
        <w:rPr>
          <w:rFonts w:ascii="Times New Roman" w:hAnsi="Times New Roman" w:cs="Times New Roman"/>
          <w:sz w:val="24"/>
          <w:szCs w:val="24"/>
          <w:lang w:val="en-US"/>
        </w:rPr>
        <w:t xml:space="preserve">SEM may predict greater endorsement of hyperfeminity, </w:t>
      </w:r>
      <w:r w:rsidR="00DB1621">
        <w:rPr>
          <w:rFonts w:ascii="Times New Roman" w:hAnsi="Times New Roman" w:cs="Times New Roman"/>
          <w:sz w:val="24"/>
          <w:szCs w:val="24"/>
          <w:lang w:val="en-US"/>
        </w:rPr>
        <w:t xml:space="preserve">in part </w:t>
      </w:r>
      <w:r w:rsidR="00A507E5" w:rsidRPr="005F09C6">
        <w:rPr>
          <w:rFonts w:ascii="Times New Roman" w:hAnsi="Times New Roman" w:cs="Times New Roman"/>
          <w:sz w:val="24"/>
          <w:szCs w:val="24"/>
          <w:lang w:val="en-US"/>
        </w:rPr>
        <w:t xml:space="preserve">due to the internalization of </w:t>
      </w:r>
      <w:r w:rsidR="00DB1621">
        <w:rPr>
          <w:rFonts w:ascii="Times New Roman" w:hAnsi="Times New Roman" w:cs="Times New Roman"/>
          <w:sz w:val="24"/>
          <w:szCs w:val="24"/>
          <w:lang w:val="en-US"/>
        </w:rPr>
        <w:t xml:space="preserve">the </w:t>
      </w:r>
      <w:r w:rsidR="00A507E5" w:rsidRPr="005F09C6">
        <w:rPr>
          <w:rFonts w:ascii="Times New Roman" w:hAnsi="Times New Roman" w:cs="Times New Roman"/>
          <w:sz w:val="24"/>
          <w:szCs w:val="24"/>
          <w:lang w:val="en-US"/>
        </w:rPr>
        <w:t>sexual objectification of women</w:t>
      </w:r>
      <w:r w:rsidR="00A507E5" w:rsidRPr="00A507E5">
        <w:rPr>
          <w:rFonts w:ascii="Times New Roman" w:hAnsi="Times New Roman" w:cs="Times New Roman"/>
          <w:sz w:val="24"/>
          <w:szCs w:val="24"/>
          <w:lang w:val="en-US"/>
        </w:rPr>
        <w:t>.</w:t>
      </w:r>
      <w:r w:rsidR="00A507E5" w:rsidDel="006D6E90">
        <w:rPr>
          <w:rFonts w:ascii="Times New Roman" w:hAnsi="Times New Roman" w:cs="Times New Roman"/>
          <w:sz w:val="24"/>
          <w:szCs w:val="24"/>
          <w:lang w:val="en-GB"/>
        </w:rPr>
        <w:t xml:space="preserve"> </w:t>
      </w:r>
      <w:r w:rsidR="00DB1621">
        <w:rPr>
          <w:rFonts w:ascii="Times New Roman" w:hAnsi="Times New Roman" w:cs="Times New Roman"/>
          <w:sz w:val="24"/>
          <w:szCs w:val="24"/>
          <w:lang w:val="en-GB"/>
        </w:rPr>
        <w:t>Previous research has linked</w:t>
      </w:r>
      <w:r w:rsidR="008A5137" w:rsidRPr="0064707C">
        <w:rPr>
          <w:rFonts w:ascii="Times New Roman" w:hAnsi="Times New Roman" w:cs="Times New Roman"/>
          <w:sz w:val="24"/>
          <w:szCs w:val="24"/>
          <w:lang w:val="en-GB"/>
        </w:rPr>
        <w:t xml:space="preserve"> hyperfemininity </w:t>
      </w:r>
      <w:r w:rsidR="00DB1621">
        <w:rPr>
          <w:rFonts w:ascii="Times New Roman" w:hAnsi="Times New Roman" w:cs="Times New Roman"/>
          <w:sz w:val="24"/>
          <w:szCs w:val="24"/>
          <w:lang w:val="en-GB"/>
        </w:rPr>
        <w:t>with</w:t>
      </w:r>
      <w:r w:rsidR="008A5137" w:rsidRPr="0064707C">
        <w:rPr>
          <w:rFonts w:ascii="Times New Roman" w:hAnsi="Times New Roman" w:cs="Times New Roman"/>
          <w:sz w:val="24"/>
          <w:szCs w:val="24"/>
          <w:lang w:val="en-GB"/>
        </w:rPr>
        <w:t xml:space="preserve"> a greater acceptance of the objectification of women, and women higher in hyperfemininity tend to view themselves as sexual objects rather than as sexual subject (Murnen &amp; Byrne, 1991), which puts them at </w:t>
      </w:r>
      <w:r w:rsidR="008A5137" w:rsidRPr="0064707C">
        <w:rPr>
          <w:rFonts w:ascii="Times New Roman" w:hAnsi="Times New Roman" w:cs="Times New Roman"/>
          <w:bCs/>
          <w:sz w:val="24"/>
          <w:szCs w:val="24"/>
          <w:lang w:val="en-GB"/>
        </w:rPr>
        <w:t>risk of manifesting self-objectifying behaviours, such as body</w:t>
      </w:r>
      <w:r w:rsidR="008A5137" w:rsidRPr="006C30C8">
        <w:rPr>
          <w:rFonts w:ascii="Times New Roman" w:hAnsi="Times New Roman" w:cs="Times New Roman"/>
          <w:bCs/>
          <w:sz w:val="24"/>
          <w:szCs w:val="24"/>
          <w:lang w:val="en-GB"/>
        </w:rPr>
        <w:t xml:space="preserve"> surveillance </w:t>
      </w:r>
      <w:r w:rsidR="008A5137" w:rsidRPr="006C30C8">
        <w:rPr>
          <w:rFonts w:ascii="Times New Roman" w:hAnsi="Times New Roman" w:cs="Times New Roman"/>
          <w:bCs/>
          <w:sz w:val="24"/>
          <w:szCs w:val="24"/>
          <w:lang w:val="en-GB"/>
        </w:rPr>
      </w:r>
      <w:r w:rsidR="008A5137" w:rsidRPr="006C30C8">
        <w:rPr>
          <w:rFonts w:ascii="Times New Roman" w:hAnsi="Times New Roman" w:cs="Times New Roman"/>
          <w:bCs/>
          <w:sz w:val="24"/>
          <w:szCs w:val="24"/>
          <w:lang w:val="en-GB"/>
        </w:rPr>
        <w:instrText/>
      </w:r>
      <w:r w:rsidR="008A5137" w:rsidRPr="006C30C8">
        <w:rPr>
          <w:rFonts w:ascii="Times New Roman" w:hAnsi="Times New Roman" w:cs="Times New Roman"/>
          <w:bCs/>
          <w:sz w:val="24"/>
          <w:szCs w:val="24"/>
          <w:lang w:val="en-GB"/>
        </w:rPr>
      </w:r>
      <w:r w:rsidR="008A5137" w:rsidRPr="006C30C8">
        <w:rPr>
          <w:rFonts w:ascii="Times New Roman" w:hAnsi="Times New Roman" w:cs="Times New Roman"/>
          <w:bCs/>
          <w:sz w:val="24"/>
          <w:szCs w:val="24"/>
          <w:lang w:val="en-GB"/>
        </w:rPr>
        <w:t>(Liss, Erchull, &amp; Ramsey, 2011)</w:t>
      </w:r>
      <w:r w:rsidR="008A5137" w:rsidRPr="006C30C8">
        <w:rPr>
          <w:rFonts w:ascii="Times New Roman" w:hAnsi="Times New Roman" w:cs="Times New Roman"/>
          <w:bCs/>
          <w:sz w:val="24"/>
          <w:szCs w:val="24"/>
          <w:lang w:val="en-GB"/>
        </w:rPr>
      </w:r>
      <w:r w:rsidR="008A5137" w:rsidRPr="00A06B0E">
        <w:rPr>
          <w:rFonts w:ascii="Times New Roman" w:hAnsi="Times New Roman" w:cs="Times New Roman"/>
          <w:sz w:val="24"/>
          <w:szCs w:val="24"/>
          <w:lang w:val="en-GB"/>
        </w:rPr>
        <w:t xml:space="preserve">. </w:t>
      </w:r>
      <w:r w:rsidR="00135083">
        <w:rPr>
          <w:rFonts w:ascii="Times New Roman" w:hAnsi="Times New Roman" w:cs="Times New Roman"/>
          <w:sz w:val="24"/>
          <w:szCs w:val="24"/>
          <w:lang w:val="en-GB"/>
        </w:rPr>
        <w:t xml:space="preserve">Importantly, however, the relationship between </w:t>
      </w:r>
      <w:r w:rsidR="00F12B1A">
        <w:rPr>
          <w:rFonts w:ascii="Times New Roman" w:hAnsi="Times New Roman" w:cs="Times New Roman"/>
          <w:sz w:val="24"/>
          <w:szCs w:val="24"/>
          <w:lang w:val="en-GB"/>
        </w:rPr>
        <w:t xml:space="preserve">SEM use </w:t>
      </w:r>
      <w:r w:rsidR="00135083">
        <w:rPr>
          <w:rFonts w:ascii="Times New Roman" w:hAnsi="Times New Roman" w:cs="Times New Roman"/>
          <w:sz w:val="24"/>
          <w:szCs w:val="24"/>
          <w:lang w:val="en-GB"/>
        </w:rPr>
        <w:t>and</w:t>
      </w:r>
      <w:r w:rsidR="00F12B1A">
        <w:rPr>
          <w:rFonts w:ascii="Times New Roman" w:hAnsi="Times New Roman" w:cs="Times New Roman"/>
          <w:sz w:val="24"/>
          <w:szCs w:val="24"/>
          <w:lang w:val="en-GB"/>
        </w:rPr>
        <w:t xml:space="preserve"> </w:t>
      </w:r>
      <w:r w:rsidR="00F12B1A" w:rsidRPr="00A06B0E">
        <w:rPr>
          <w:rFonts w:ascii="Times New Roman" w:hAnsi="Times New Roman" w:cs="Times New Roman"/>
          <w:sz w:val="24"/>
          <w:szCs w:val="24"/>
          <w:lang w:val="en-GB"/>
        </w:rPr>
        <w:t>hyperfemininity</w:t>
      </w:r>
      <w:r w:rsidR="00135083">
        <w:rPr>
          <w:rFonts w:ascii="Times New Roman" w:hAnsi="Times New Roman" w:cs="Times New Roman"/>
          <w:sz w:val="24"/>
          <w:szCs w:val="24"/>
          <w:lang w:val="en-GB"/>
        </w:rPr>
        <w:t xml:space="preserve"> is likely bidirectional</w:t>
      </w:r>
      <w:r w:rsidR="00F12B1A">
        <w:rPr>
          <w:rFonts w:ascii="Times New Roman" w:hAnsi="Times New Roman" w:cs="Times New Roman"/>
          <w:sz w:val="24"/>
          <w:szCs w:val="24"/>
          <w:lang w:val="en-GB"/>
        </w:rPr>
        <w:t xml:space="preserve">. </w:t>
      </w:r>
      <w:r w:rsidR="00F12B1A">
        <w:rPr>
          <w:rFonts w:ascii="Times New Roman" w:hAnsi="Times New Roman" w:cs="Times New Roman"/>
          <w:bCs/>
          <w:sz w:val="24"/>
          <w:szCs w:val="24"/>
          <w:lang w:val="en-GB"/>
        </w:rPr>
        <w:t>C</w:t>
      </w:r>
      <w:r w:rsidR="00AF2200" w:rsidRPr="006C30C8">
        <w:rPr>
          <w:rFonts w:ascii="Times New Roman" w:hAnsi="Times New Roman" w:cs="Times New Roman"/>
          <w:bCs/>
          <w:sz w:val="24"/>
          <w:szCs w:val="24"/>
          <w:lang w:val="en-GB"/>
        </w:rPr>
        <w:t xml:space="preserve">orrelational </w:t>
      </w:r>
      <w:r w:rsidR="00AF2200">
        <w:rPr>
          <w:rFonts w:ascii="Times New Roman" w:hAnsi="Times New Roman" w:cs="Times New Roman"/>
          <w:bCs/>
          <w:sz w:val="24"/>
          <w:szCs w:val="24"/>
          <w:lang w:val="en-GB"/>
        </w:rPr>
        <w:t xml:space="preserve">and experimental </w:t>
      </w:r>
      <w:r w:rsidR="00AF2200" w:rsidRPr="006C30C8">
        <w:rPr>
          <w:rFonts w:ascii="Times New Roman" w:hAnsi="Times New Roman" w:cs="Times New Roman"/>
          <w:bCs/>
          <w:sz w:val="24"/>
          <w:szCs w:val="24"/>
          <w:lang w:val="en-GB"/>
        </w:rPr>
        <w:t>research conducted in adult populations ha</w:t>
      </w:r>
      <w:r w:rsidR="00AF2200">
        <w:rPr>
          <w:rFonts w:ascii="Times New Roman" w:hAnsi="Times New Roman" w:cs="Times New Roman"/>
          <w:bCs/>
          <w:sz w:val="24"/>
          <w:szCs w:val="24"/>
          <w:lang w:val="en-GB"/>
        </w:rPr>
        <w:t>s</w:t>
      </w:r>
      <w:r w:rsidR="00AF2200" w:rsidRPr="006C30C8">
        <w:rPr>
          <w:rFonts w:ascii="Times New Roman" w:hAnsi="Times New Roman" w:cs="Times New Roman"/>
          <w:bCs/>
          <w:sz w:val="24"/>
          <w:szCs w:val="24"/>
          <w:lang w:val="en-GB"/>
        </w:rPr>
        <w:t xml:space="preserve"> suggested </w:t>
      </w:r>
      <w:r w:rsidR="00AF2200" w:rsidRPr="006C30C8">
        <w:rPr>
          <w:rFonts w:ascii="Times New Roman" w:hAnsi="Times New Roman" w:cs="Times New Roman"/>
          <w:sz w:val="24"/>
          <w:szCs w:val="24"/>
          <w:lang w:val="en-GB"/>
        </w:rPr>
        <w:t>that</w:t>
      </w:r>
      <w:r w:rsidR="006266BB" w:rsidRPr="00A06B0E">
        <w:rPr>
          <w:rFonts w:ascii="Times New Roman" w:hAnsi="Times New Roman" w:cs="Times New Roman"/>
          <w:sz w:val="24"/>
          <w:szCs w:val="24"/>
          <w:lang w:val="en-GB"/>
        </w:rPr>
        <w:t xml:space="preserve"> women high in hyperfemininity </w:t>
      </w:r>
      <w:r w:rsidR="0027102B" w:rsidRPr="006C30C8">
        <w:rPr>
          <w:rFonts w:ascii="Times New Roman" w:hAnsi="Times New Roman" w:cs="Times New Roman"/>
          <w:sz w:val="24"/>
          <w:szCs w:val="24"/>
          <w:lang w:val="en-GB"/>
        </w:rPr>
        <w:t xml:space="preserve">use </w:t>
      </w:r>
      <w:r w:rsidR="0027102B" w:rsidRPr="006C30C8">
        <w:rPr>
          <w:rFonts w:ascii="Times New Roman" w:hAnsi="Times New Roman" w:cs="Times New Roman"/>
          <w:bCs/>
          <w:sz w:val="24"/>
          <w:szCs w:val="24"/>
          <w:lang w:val="en-GB"/>
        </w:rPr>
        <w:t xml:space="preserve">sexually objectifying media more frequently </w:t>
      </w:r>
      <w:r w:rsidR="006D38F0">
        <w:rPr>
          <w:rFonts w:ascii="Times New Roman" w:hAnsi="Times New Roman" w:cs="Times New Roman"/>
          <w:bCs/>
          <w:sz w:val="24"/>
          <w:szCs w:val="24"/>
          <w:lang w:val="en-GB"/>
        </w:rPr>
        <w:t xml:space="preserve">and </w:t>
      </w:r>
      <w:r w:rsidR="0027102B" w:rsidRPr="006C30C8">
        <w:rPr>
          <w:rFonts w:ascii="Times New Roman" w:hAnsi="Times New Roman" w:cs="Times New Roman"/>
          <w:bCs/>
          <w:sz w:val="24"/>
          <w:szCs w:val="24"/>
          <w:lang w:val="en-GB"/>
        </w:rPr>
        <w:t xml:space="preserve">tend </w:t>
      </w:r>
      <w:r w:rsidR="0027102B" w:rsidRPr="006C30C8">
        <w:rPr>
          <w:rFonts w:ascii="Times New Roman" w:hAnsi="Times New Roman" w:cs="Times New Roman"/>
          <w:sz w:val="24"/>
          <w:szCs w:val="24"/>
          <w:lang w:val="en-GB"/>
        </w:rPr>
        <w:t xml:space="preserve">to be less critical of men’s dominant and sexually coercive behaviour, which is often featured </w:t>
      </w:r>
      <w:r w:rsidR="0027102B" w:rsidRPr="0064707C">
        <w:rPr>
          <w:rFonts w:ascii="Times New Roman" w:hAnsi="Times New Roman" w:cs="Times New Roman"/>
          <w:sz w:val="24"/>
          <w:szCs w:val="24"/>
          <w:lang w:val="en-GB"/>
        </w:rPr>
        <w:t xml:space="preserve">in SEM </w:t>
      </w:r>
      <w:r w:rsidR="0027102B" w:rsidRPr="0064707C">
        <w:rPr>
          <w:rFonts w:ascii="Times New Roman" w:hAnsi="Times New Roman" w:cs="Times New Roman"/>
          <w:sz w:val="24"/>
          <w:szCs w:val="24"/>
          <w:lang w:val="en-GB"/>
        </w:rPr>
      </w:r>
      <w:r w:rsidR="0027102B" w:rsidRPr="0064707C">
        <w:rPr>
          <w:rFonts w:ascii="Times New Roman" w:hAnsi="Times New Roman" w:cs="Times New Roman"/>
          <w:sz w:val="24"/>
          <w:szCs w:val="24"/>
          <w:lang w:val="en-GB"/>
        </w:rPr>
        <w:instrText/>
      </w:r>
      <w:r w:rsidR="0027102B" w:rsidRPr="0064707C">
        <w:rPr>
          <w:rFonts w:ascii="Times New Roman" w:hAnsi="Times New Roman" w:cs="Times New Roman"/>
          <w:sz w:val="24"/>
          <w:szCs w:val="24"/>
          <w:lang w:val="en-GB"/>
        </w:rPr>
      </w:r>
      <w:r w:rsidR="0064707C">
        <w:rPr>
          <w:rFonts w:ascii="Times New Roman" w:hAnsi="Times New Roman" w:cs="Times New Roman"/>
          <w:sz w:val="24"/>
          <w:szCs w:val="24"/>
          <w:lang w:val="en-GB"/>
        </w:rPr>
        <w:t xml:space="preserve">(McKelvie &amp; Gold, 1994; </w:t>
      </w:r>
      <w:r w:rsidR="0027102B" w:rsidRPr="0064707C">
        <w:rPr>
          <w:rFonts w:ascii="Times New Roman" w:hAnsi="Times New Roman" w:cs="Times New Roman"/>
          <w:sz w:val="24"/>
          <w:szCs w:val="24"/>
          <w:lang w:val="en-GB"/>
        </w:rPr>
        <w:t>van Oosten, Peter, &amp; Boot, 2015)</w:t>
      </w:r>
      <w:r w:rsidR="0027102B" w:rsidRPr="0064707C">
        <w:rPr>
          <w:rFonts w:ascii="Times New Roman" w:hAnsi="Times New Roman" w:cs="Times New Roman"/>
          <w:sz w:val="24"/>
          <w:szCs w:val="24"/>
          <w:lang w:val="en-GB"/>
        </w:rPr>
      </w:r>
      <w:r w:rsidR="0027102B" w:rsidRPr="0064707C">
        <w:rPr>
          <w:rFonts w:ascii="Times New Roman" w:hAnsi="Times New Roman" w:cs="Times New Roman"/>
          <w:sz w:val="24"/>
          <w:szCs w:val="24"/>
          <w:lang w:val="en-GB"/>
        </w:rPr>
        <w:t xml:space="preserve">. </w:t>
      </w:r>
      <w:r w:rsidR="00D93849">
        <w:rPr>
          <w:rFonts w:ascii="Times New Roman" w:hAnsi="Times New Roman" w:cs="Times New Roman"/>
          <w:sz w:val="24"/>
          <w:szCs w:val="24"/>
          <w:lang w:val="en-GB"/>
        </w:rPr>
        <w:t>L</w:t>
      </w:r>
      <w:r w:rsidR="00310897" w:rsidRPr="0016747D">
        <w:rPr>
          <w:rFonts w:ascii="Times New Roman" w:hAnsi="Times New Roman" w:cs="Times New Roman"/>
          <w:sz w:val="24"/>
          <w:szCs w:val="24"/>
          <w:lang w:val="en-GB"/>
        </w:rPr>
        <w:t xml:space="preserve">ongitudinal studies conducted in adolescent populations </w:t>
      </w:r>
      <w:r w:rsidR="00310897" w:rsidRPr="0016747D">
        <w:rPr>
          <w:rFonts w:ascii="Times New Roman" w:hAnsi="Times New Roman" w:cs="Times New Roman"/>
          <w:sz w:val="24"/>
          <w:szCs w:val="24"/>
          <w:lang w:val="en-GB"/>
        </w:rPr>
        <w:lastRenderedPageBreak/>
        <w:t xml:space="preserve">reported a relationship between hyperfeminity and sexy online self-presentation, exposure to violent SEM content, and the likelihood of initiating watching SEM </w:t>
      </w:r>
      <w:r w:rsidR="00310897" w:rsidRPr="00A06B0E">
        <w:rPr>
          <w:rFonts w:ascii="Times New Roman" w:hAnsi="Times New Roman" w:cs="Times New Roman"/>
          <w:bCs/>
          <w:sz w:val="24"/>
          <w:szCs w:val="24"/>
          <w:lang w:val="en-GB"/>
        </w:rPr>
        <w:t>(</w:t>
      </w:r>
      <w:r w:rsidR="00310897" w:rsidRPr="00914E0B">
        <w:rPr>
          <w:rFonts w:ascii="Times New Roman" w:hAnsi="Times New Roman" w:cs="Times New Roman"/>
          <w:bCs/>
          <w:sz w:val="24"/>
          <w:szCs w:val="24"/>
          <w:lang w:val="en-GB"/>
        </w:rPr>
        <w:t>Vandenbosch, 2015; Vandenbosch &amp; Peter, 2016</w:t>
      </w:r>
      <w:r w:rsidR="00310897" w:rsidRPr="00A06B0E">
        <w:rPr>
          <w:rFonts w:ascii="Times New Roman" w:hAnsi="Times New Roman" w:cs="Times New Roman"/>
          <w:bCs/>
          <w:sz w:val="24"/>
          <w:szCs w:val="24"/>
          <w:lang w:val="en-GB"/>
        </w:rPr>
        <w:t>).</w:t>
      </w:r>
      <w:r w:rsidR="00793297" w:rsidRPr="00A06B0E">
        <w:rPr>
          <w:rFonts w:ascii="Times New Roman" w:hAnsi="Times New Roman" w:cs="Times New Roman"/>
          <w:sz w:val="24"/>
          <w:szCs w:val="24"/>
          <w:lang w:val="en-GB"/>
        </w:rPr>
        <w:t xml:space="preserve"> </w:t>
      </w:r>
    </w:p>
    <w:p w14:paraId="15D8A455" w14:textId="177D1D3B" w:rsidR="00666A71" w:rsidRPr="00914E0B" w:rsidRDefault="00121E03" w:rsidP="00BB7D53">
      <w:pPr>
        <w:pStyle w:val="KeinLeerraum"/>
        <w:spacing w:line="480" w:lineRule="auto"/>
        <w:ind w:firstLine="708"/>
        <w:rPr>
          <w:rFonts w:ascii="Times New Roman" w:hAnsi="Times New Roman" w:cs="Times New Roman"/>
          <w:sz w:val="24"/>
          <w:szCs w:val="24"/>
          <w:lang w:val="en-GB"/>
        </w:rPr>
      </w:pPr>
      <w:r>
        <w:rPr>
          <w:rFonts w:ascii="Times New Roman" w:hAnsi="Times New Roman" w:cs="Times New Roman"/>
          <w:sz w:val="24"/>
          <w:szCs w:val="24"/>
          <w:lang w:val="en-GB"/>
        </w:rPr>
        <w:t>S</w:t>
      </w:r>
      <w:r w:rsidR="00487CA6" w:rsidRPr="00A06B0E">
        <w:rPr>
          <w:rFonts w:ascii="Times New Roman" w:hAnsi="Times New Roman" w:cs="Times New Roman"/>
          <w:sz w:val="24"/>
          <w:szCs w:val="24"/>
          <w:lang w:val="en-GB"/>
        </w:rPr>
        <w:t>everal other studies explored the</w:t>
      </w:r>
      <w:r w:rsidR="00793297" w:rsidRPr="00A06B0E">
        <w:rPr>
          <w:rFonts w:ascii="Times New Roman" w:hAnsi="Times New Roman" w:cs="Times New Roman"/>
          <w:sz w:val="24"/>
          <w:szCs w:val="24"/>
          <w:lang w:val="en-GB"/>
        </w:rPr>
        <w:t xml:space="preserve"> relationship between</w:t>
      </w:r>
      <w:r w:rsidR="004014F3" w:rsidRPr="00A06B0E">
        <w:rPr>
          <w:rFonts w:ascii="Times New Roman" w:hAnsi="Times New Roman" w:cs="Times New Roman"/>
          <w:sz w:val="24"/>
          <w:szCs w:val="24"/>
          <w:lang w:val="en-GB"/>
        </w:rPr>
        <w:t xml:space="preserve"> adolescents’ gender and sexual attitudes</w:t>
      </w:r>
      <w:r>
        <w:rPr>
          <w:rFonts w:ascii="Times New Roman" w:hAnsi="Times New Roman" w:cs="Times New Roman"/>
          <w:sz w:val="24"/>
          <w:szCs w:val="24"/>
          <w:lang w:val="en-GB"/>
        </w:rPr>
        <w:t xml:space="preserve"> and SEM use</w:t>
      </w:r>
      <w:r w:rsidR="00487CA6" w:rsidRPr="00A06B0E">
        <w:rPr>
          <w:rFonts w:ascii="Times New Roman" w:hAnsi="Times New Roman" w:cs="Times New Roman"/>
          <w:sz w:val="24"/>
          <w:szCs w:val="24"/>
          <w:lang w:val="en-GB"/>
        </w:rPr>
        <w:t>.</w:t>
      </w:r>
      <w:r w:rsidR="004C1FFD" w:rsidRPr="00A06B0E">
        <w:rPr>
          <w:rFonts w:ascii="Times New Roman" w:hAnsi="Times New Roman" w:cs="Times New Roman"/>
          <w:sz w:val="24"/>
          <w:szCs w:val="24"/>
          <w:lang w:val="en-GB"/>
        </w:rPr>
        <w:t xml:space="preserve"> </w:t>
      </w:r>
      <w:r w:rsidR="008872E2" w:rsidRPr="00A06B0E">
        <w:rPr>
          <w:rFonts w:ascii="Times New Roman" w:hAnsi="Times New Roman" w:cs="Times New Roman"/>
          <w:sz w:val="24"/>
          <w:szCs w:val="24"/>
          <w:lang w:val="en-GB"/>
        </w:rPr>
        <w:t xml:space="preserve">For example, there </w:t>
      </w:r>
      <w:r w:rsidR="00E572E7" w:rsidRPr="00A06B0E">
        <w:rPr>
          <w:rFonts w:ascii="Times New Roman" w:hAnsi="Times New Roman" w:cs="Times New Roman"/>
          <w:sz w:val="24"/>
          <w:szCs w:val="24"/>
          <w:lang w:val="en-GB"/>
        </w:rPr>
        <w:t xml:space="preserve">is </w:t>
      </w:r>
      <w:r w:rsidR="004014F3" w:rsidRPr="00A06B0E">
        <w:rPr>
          <w:rFonts w:ascii="Times New Roman" w:hAnsi="Times New Roman" w:cs="Times New Roman"/>
          <w:sz w:val="24"/>
          <w:szCs w:val="24"/>
          <w:lang w:val="en-GB"/>
        </w:rPr>
        <w:t xml:space="preserve">cross-sectional and longitudinal </w:t>
      </w:r>
      <w:r w:rsidR="008872E2" w:rsidRPr="00A06B0E">
        <w:rPr>
          <w:rFonts w:ascii="Times New Roman" w:hAnsi="Times New Roman" w:cs="Times New Roman"/>
          <w:sz w:val="24"/>
          <w:szCs w:val="24"/>
          <w:lang w:val="en-GB"/>
        </w:rPr>
        <w:t>evidence that</w:t>
      </w:r>
      <w:r w:rsidR="00793297" w:rsidRPr="00A06B0E">
        <w:rPr>
          <w:rFonts w:ascii="Times New Roman" w:hAnsi="Times New Roman" w:cs="Times New Roman"/>
          <w:sz w:val="24"/>
          <w:szCs w:val="24"/>
          <w:lang w:val="en-GB"/>
        </w:rPr>
        <w:t xml:space="preserve"> </w:t>
      </w:r>
      <w:r w:rsidR="004014F3" w:rsidRPr="00A06B0E">
        <w:rPr>
          <w:rFonts w:ascii="Times New Roman" w:hAnsi="Times New Roman" w:cs="Times New Roman"/>
          <w:sz w:val="24"/>
          <w:szCs w:val="24"/>
          <w:lang w:val="en-GB"/>
        </w:rPr>
        <w:t xml:space="preserve">SEM use </w:t>
      </w:r>
      <w:r w:rsidR="008872E2" w:rsidRPr="00A06B0E">
        <w:rPr>
          <w:rFonts w:ascii="Times New Roman" w:hAnsi="Times New Roman" w:cs="Times New Roman"/>
          <w:sz w:val="24"/>
          <w:szCs w:val="24"/>
          <w:lang w:val="en-GB"/>
        </w:rPr>
        <w:t xml:space="preserve">is positively associated with </w:t>
      </w:r>
      <w:r w:rsidR="004014F3" w:rsidRPr="00A06B0E">
        <w:rPr>
          <w:rFonts w:ascii="Times New Roman" w:hAnsi="Times New Roman" w:cs="Times New Roman"/>
          <w:sz w:val="24"/>
          <w:szCs w:val="24"/>
          <w:lang w:val="en-GB"/>
        </w:rPr>
        <w:t xml:space="preserve">viewing women as sexual objects </w:t>
      </w:r>
      <w:r w:rsidR="004014F3" w:rsidRPr="00A06B0E">
        <w:rPr>
          <w:rFonts w:ascii="Times New Roman" w:hAnsi="Times New Roman" w:cs="Times New Roman"/>
          <w:sz w:val="24"/>
          <w:szCs w:val="24"/>
          <w:lang w:val="en-GB"/>
        </w:rPr>
      </w:r>
      <w:r w:rsidR="004014F3" w:rsidRPr="00A06B0E">
        <w:rPr>
          <w:rFonts w:ascii="Times New Roman" w:hAnsi="Times New Roman" w:cs="Times New Roman"/>
          <w:sz w:val="24"/>
          <w:szCs w:val="24"/>
          <w:lang w:val="en-GB"/>
        </w:rPr>
        <w:instrText/>
      </w:r>
      <w:r w:rsidR="004014F3" w:rsidRPr="00A06B0E">
        <w:rPr>
          <w:rFonts w:ascii="Times New Roman" w:hAnsi="Times New Roman" w:cs="Times New Roman"/>
          <w:sz w:val="24"/>
          <w:szCs w:val="24"/>
          <w:lang w:val="en-GB"/>
        </w:rPr>
      </w:r>
      <w:r w:rsidR="004014F3" w:rsidRPr="00A06B0E">
        <w:rPr>
          <w:rFonts w:ascii="Times New Roman" w:hAnsi="Times New Roman" w:cs="Times New Roman"/>
          <w:sz w:val="24"/>
          <w:szCs w:val="24"/>
          <w:lang w:val="en-GB"/>
        </w:rPr>
        <w:t>(Peter &amp; Valkenburg, 2007, 2009; Vandenbosch &amp; van Oosten, 2017)</w:t>
      </w:r>
      <w:r w:rsidR="004014F3" w:rsidRPr="00A06B0E">
        <w:rPr>
          <w:rFonts w:ascii="Times New Roman" w:hAnsi="Times New Roman" w:cs="Times New Roman"/>
          <w:sz w:val="24"/>
          <w:szCs w:val="24"/>
          <w:lang w:val="en-GB"/>
        </w:rPr>
      </w:r>
      <w:r w:rsidR="008872E2" w:rsidRPr="00A06B0E">
        <w:rPr>
          <w:rStyle w:val="Kommentarzeichen"/>
          <w:rFonts w:ascii="Times New Roman" w:hAnsi="Times New Roman" w:cs="Times New Roman"/>
          <w:sz w:val="24"/>
          <w:szCs w:val="24"/>
          <w:lang w:val="en-GB"/>
        </w:rPr>
        <w:t xml:space="preserve">, </w:t>
      </w:r>
      <w:r w:rsidR="008872E2" w:rsidRPr="00A06B0E">
        <w:rPr>
          <w:rFonts w:ascii="Times New Roman" w:hAnsi="Times New Roman" w:cs="Times New Roman"/>
          <w:sz w:val="24"/>
          <w:szCs w:val="24"/>
          <w:lang w:val="en-GB"/>
        </w:rPr>
        <w:t>less progressive gender role attitude</w:t>
      </w:r>
      <w:r w:rsidR="008872E2" w:rsidRPr="0016747D">
        <w:rPr>
          <w:rFonts w:ascii="Times New Roman" w:hAnsi="Times New Roman" w:cs="Times New Roman"/>
          <w:sz w:val="24"/>
          <w:szCs w:val="24"/>
          <w:lang w:val="en-GB"/>
        </w:rPr>
        <w:t>s</w:t>
      </w:r>
      <w:r>
        <w:rPr>
          <w:rFonts w:ascii="Times New Roman" w:hAnsi="Times New Roman" w:cs="Times New Roman"/>
          <w:sz w:val="24"/>
          <w:szCs w:val="24"/>
          <w:lang w:val="en-GB"/>
        </w:rPr>
        <w:t xml:space="preserve"> in general</w:t>
      </w:r>
      <w:r w:rsidR="008872E2" w:rsidRPr="0016747D">
        <w:rPr>
          <w:rFonts w:ascii="Times New Roman" w:hAnsi="Times New Roman" w:cs="Times New Roman"/>
          <w:sz w:val="24"/>
          <w:szCs w:val="24"/>
          <w:lang w:val="en-GB"/>
        </w:rPr>
        <w:t xml:space="preserve"> (</w:t>
      </w:r>
      <w:r w:rsidR="008872E2" w:rsidRPr="00BB7D53">
        <w:rPr>
          <w:rFonts w:ascii="Times New Roman" w:hAnsi="Times New Roman" w:cs="Times New Roman"/>
          <w:sz w:val="24"/>
          <w:szCs w:val="24"/>
          <w:lang w:val="en-GB"/>
        </w:rPr>
        <w:t>Brown &amp; L’Engle, 2009</w:t>
      </w:r>
      <w:r w:rsidR="008872E2" w:rsidRPr="0016747D">
        <w:rPr>
          <w:rFonts w:ascii="Times New Roman" w:hAnsi="Times New Roman" w:cs="Times New Roman"/>
          <w:sz w:val="24"/>
          <w:szCs w:val="24"/>
          <w:lang w:val="en-GB"/>
        </w:rPr>
        <w:t xml:space="preserve">), and the acceptance of stereotyped gender roles </w:t>
      </w:r>
      <w:r w:rsidR="008872E2" w:rsidRPr="00A06B0E">
        <w:rPr>
          <w:rFonts w:ascii="Times New Roman" w:hAnsi="Times New Roman" w:cs="Times New Roman"/>
          <w:sz w:val="24"/>
          <w:szCs w:val="24"/>
          <w:lang w:val="en-GB"/>
        </w:rPr>
        <w:t>and power imbalance in sexual relationships (</w:t>
      </w:r>
      <w:r w:rsidR="008872E2" w:rsidRPr="00BB7D53">
        <w:rPr>
          <w:rFonts w:ascii="Times New Roman" w:hAnsi="Times New Roman" w:cs="Times New Roman"/>
          <w:sz w:val="24"/>
          <w:szCs w:val="24"/>
          <w:lang w:val="en-GB"/>
        </w:rPr>
        <w:t>To, Ngai, &amp; Iu Kan, 2012</w:t>
      </w:r>
      <w:r w:rsidR="008872E2" w:rsidRPr="00A06B0E">
        <w:rPr>
          <w:rFonts w:ascii="Times New Roman" w:hAnsi="Times New Roman" w:cs="Times New Roman"/>
          <w:sz w:val="24"/>
          <w:szCs w:val="24"/>
          <w:lang w:val="en-GB"/>
        </w:rPr>
        <w:t>)</w:t>
      </w:r>
      <w:r w:rsidR="004014F3" w:rsidRPr="00A06B0E">
        <w:rPr>
          <w:rFonts w:ascii="Times New Roman" w:hAnsi="Times New Roman" w:cs="Times New Roman"/>
          <w:sz w:val="24"/>
          <w:szCs w:val="24"/>
          <w:lang w:val="en-GB"/>
        </w:rPr>
        <w:t xml:space="preserve">. </w:t>
      </w:r>
      <w:r>
        <w:rPr>
          <w:rFonts w:ascii="Times New Roman" w:hAnsi="Times New Roman" w:cs="Times New Roman"/>
          <w:sz w:val="24"/>
          <w:szCs w:val="24"/>
          <w:lang w:val="en-GB"/>
        </w:rPr>
        <w:t>However, o</w:t>
      </w:r>
      <w:r w:rsidR="008872E2" w:rsidRPr="00A06B0E">
        <w:rPr>
          <w:rFonts w:ascii="Times New Roman" w:hAnsi="Times New Roman" w:cs="Times New Roman"/>
          <w:sz w:val="24"/>
          <w:szCs w:val="24"/>
          <w:lang w:val="en-GB"/>
        </w:rPr>
        <w:t>ne other</w:t>
      </w:r>
      <w:r w:rsidR="006E6231" w:rsidRPr="00A06B0E">
        <w:rPr>
          <w:rFonts w:ascii="Times New Roman" w:hAnsi="Times New Roman" w:cs="Times New Roman"/>
          <w:sz w:val="24"/>
          <w:szCs w:val="24"/>
          <w:lang w:val="en-GB"/>
        </w:rPr>
        <w:t xml:space="preserve"> longitudinal study</w:t>
      </w:r>
      <w:r>
        <w:rPr>
          <w:rFonts w:ascii="Times New Roman" w:hAnsi="Times New Roman" w:cs="Times New Roman"/>
          <w:sz w:val="24"/>
          <w:szCs w:val="24"/>
          <w:lang w:val="en-GB"/>
        </w:rPr>
        <w:t xml:space="preserve"> found no association between</w:t>
      </w:r>
      <w:r w:rsidR="006E6231" w:rsidRPr="00A06B0E">
        <w:rPr>
          <w:rFonts w:ascii="Times New Roman" w:hAnsi="Times New Roman" w:cs="Times New Roman"/>
          <w:sz w:val="24"/>
          <w:szCs w:val="24"/>
          <w:lang w:val="en-GB"/>
        </w:rPr>
        <w:t xml:space="preserve"> SEM use </w:t>
      </w:r>
      <w:r>
        <w:rPr>
          <w:rFonts w:ascii="Times New Roman" w:hAnsi="Times New Roman" w:cs="Times New Roman"/>
          <w:sz w:val="24"/>
          <w:szCs w:val="24"/>
          <w:lang w:val="en-GB"/>
        </w:rPr>
        <w:t>and</w:t>
      </w:r>
      <w:r w:rsidR="006E6231" w:rsidRPr="00A06B0E">
        <w:rPr>
          <w:rFonts w:ascii="Times New Roman" w:hAnsi="Times New Roman" w:cs="Times New Roman"/>
          <w:sz w:val="24"/>
          <w:szCs w:val="24"/>
          <w:lang w:val="en-GB"/>
        </w:rPr>
        <w:t xml:space="preserve"> a belie</w:t>
      </w:r>
      <w:r w:rsidR="009256CB" w:rsidRPr="00A06B0E">
        <w:rPr>
          <w:rFonts w:ascii="Times New Roman" w:hAnsi="Times New Roman" w:cs="Times New Roman"/>
          <w:sz w:val="24"/>
          <w:szCs w:val="24"/>
          <w:lang w:val="en-GB"/>
        </w:rPr>
        <w:t>f</w:t>
      </w:r>
      <w:r w:rsidR="006E6231" w:rsidRPr="00A06B0E">
        <w:rPr>
          <w:rFonts w:ascii="Times New Roman" w:hAnsi="Times New Roman" w:cs="Times New Roman"/>
          <w:sz w:val="24"/>
          <w:szCs w:val="24"/>
          <w:lang w:val="en-GB"/>
        </w:rPr>
        <w:t xml:space="preserve"> that women engage in token resistance to sex (</w:t>
      </w:r>
      <w:r w:rsidR="006E6231" w:rsidRPr="00BB7D53">
        <w:rPr>
          <w:rFonts w:ascii="Times New Roman" w:hAnsi="Times New Roman" w:cs="Times New Roman"/>
          <w:sz w:val="24"/>
          <w:szCs w:val="24"/>
          <w:lang w:val="en-GB"/>
        </w:rPr>
        <w:t>Peter &amp; Valkenburg, 2011</w:t>
      </w:r>
      <w:r w:rsidR="006E6231" w:rsidRPr="00A06B0E">
        <w:rPr>
          <w:rFonts w:ascii="Times New Roman" w:hAnsi="Times New Roman" w:cs="Times New Roman"/>
          <w:sz w:val="24"/>
          <w:szCs w:val="24"/>
          <w:lang w:val="en-GB"/>
        </w:rPr>
        <w:t>)</w:t>
      </w:r>
      <w:r w:rsidR="00496068">
        <w:rPr>
          <w:rFonts w:ascii="Times New Roman" w:hAnsi="Times New Roman" w:cs="Times New Roman"/>
          <w:sz w:val="24"/>
          <w:szCs w:val="24"/>
          <w:lang w:val="en-GB"/>
        </w:rPr>
        <w:t xml:space="preserve">. </w:t>
      </w:r>
    </w:p>
    <w:p w14:paraId="74A057DA" w14:textId="33251F68" w:rsidR="00DA2CAD" w:rsidRPr="00914E0B" w:rsidRDefault="00307667">
      <w:pPr>
        <w:pStyle w:val="KeinLeerraum"/>
        <w:spacing w:line="480" w:lineRule="auto"/>
        <w:rPr>
          <w:rFonts w:ascii="Times New Roman" w:hAnsi="Times New Roman" w:cs="Times New Roman"/>
          <w:b/>
          <w:sz w:val="24"/>
          <w:szCs w:val="24"/>
          <w:lang w:val="en-GB"/>
        </w:rPr>
      </w:pPr>
      <w:r w:rsidRPr="00914E0B">
        <w:rPr>
          <w:rFonts w:ascii="Times New Roman" w:hAnsi="Times New Roman" w:cs="Times New Roman"/>
          <w:b/>
          <w:sz w:val="24"/>
          <w:szCs w:val="24"/>
          <w:lang w:val="en-GB"/>
        </w:rPr>
        <w:t>Sexual Agency</w:t>
      </w:r>
      <w:r w:rsidR="009D2A3A" w:rsidRPr="00914E0B">
        <w:rPr>
          <w:rFonts w:ascii="Times New Roman" w:hAnsi="Times New Roman" w:cs="Times New Roman"/>
          <w:b/>
          <w:sz w:val="24"/>
          <w:szCs w:val="24"/>
          <w:lang w:val="en-GB"/>
        </w:rPr>
        <w:t xml:space="preserve">: </w:t>
      </w:r>
      <w:r w:rsidR="005D0BEE" w:rsidRPr="00914E0B">
        <w:rPr>
          <w:rFonts w:ascii="Times New Roman" w:hAnsi="Times New Roman" w:cs="Times New Roman"/>
          <w:b/>
          <w:sz w:val="24"/>
          <w:szCs w:val="24"/>
          <w:lang w:val="en-GB"/>
        </w:rPr>
        <w:t>Could</w:t>
      </w:r>
      <w:r w:rsidR="009D2A3A" w:rsidRPr="00914E0B">
        <w:rPr>
          <w:rFonts w:ascii="Times New Roman" w:hAnsi="Times New Roman" w:cs="Times New Roman"/>
          <w:b/>
          <w:sz w:val="24"/>
          <w:szCs w:val="24"/>
          <w:lang w:val="en-GB"/>
        </w:rPr>
        <w:t xml:space="preserve"> Women </w:t>
      </w:r>
      <w:r w:rsidR="005D0BEE" w:rsidRPr="00914E0B">
        <w:rPr>
          <w:rFonts w:ascii="Times New Roman" w:hAnsi="Times New Roman" w:cs="Times New Roman"/>
          <w:b/>
          <w:sz w:val="24"/>
          <w:szCs w:val="24"/>
          <w:lang w:val="en-GB"/>
        </w:rPr>
        <w:t>B</w:t>
      </w:r>
      <w:r w:rsidR="009D2A3A" w:rsidRPr="00914E0B">
        <w:rPr>
          <w:rFonts w:ascii="Times New Roman" w:hAnsi="Times New Roman" w:cs="Times New Roman"/>
          <w:b/>
          <w:sz w:val="24"/>
          <w:szCs w:val="24"/>
          <w:lang w:val="en-GB"/>
        </w:rPr>
        <w:t>enefit from SEM?</w:t>
      </w:r>
    </w:p>
    <w:p w14:paraId="26DDBE32" w14:textId="3BAA93A2" w:rsidR="00361116" w:rsidRPr="0016747D" w:rsidRDefault="003D2705">
      <w:pPr>
        <w:pStyle w:val="KeinLeerraum"/>
        <w:spacing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t>P</w:t>
      </w:r>
      <w:r w:rsidR="002E7D77" w:rsidRPr="00A06B0E">
        <w:rPr>
          <w:rFonts w:ascii="Times New Roman" w:hAnsi="Times New Roman" w:cs="Times New Roman"/>
          <w:sz w:val="24"/>
          <w:szCs w:val="24"/>
          <w:lang w:val="en-GB"/>
        </w:rPr>
        <w:t>ro-pornography feminists have</w:t>
      </w:r>
      <w:r w:rsidR="008D46A2" w:rsidRPr="0016747D">
        <w:rPr>
          <w:rFonts w:ascii="Times New Roman" w:hAnsi="Times New Roman" w:cs="Times New Roman"/>
          <w:sz w:val="24"/>
          <w:szCs w:val="24"/>
          <w:lang w:val="en-GB"/>
        </w:rPr>
        <w:t xml:space="preserve"> </w:t>
      </w:r>
      <w:r w:rsidR="002C2264" w:rsidRPr="0016747D">
        <w:rPr>
          <w:rFonts w:ascii="Times New Roman" w:hAnsi="Times New Roman" w:cs="Times New Roman"/>
          <w:sz w:val="24"/>
          <w:szCs w:val="24"/>
          <w:lang w:val="en-GB"/>
        </w:rPr>
        <w:t xml:space="preserve">emphasized </w:t>
      </w:r>
      <w:r w:rsidR="002E7D77" w:rsidRPr="00A06B0E">
        <w:rPr>
          <w:rFonts w:ascii="Times New Roman" w:hAnsi="Times New Roman" w:cs="Times New Roman"/>
          <w:sz w:val="24"/>
          <w:szCs w:val="24"/>
          <w:lang w:val="en-GB"/>
        </w:rPr>
        <w:t xml:space="preserve">that </w:t>
      </w:r>
      <w:r w:rsidR="00DE67BC" w:rsidRPr="00A06B0E">
        <w:rPr>
          <w:rFonts w:ascii="Times New Roman" w:hAnsi="Times New Roman" w:cs="Times New Roman"/>
          <w:sz w:val="24"/>
          <w:szCs w:val="24"/>
          <w:lang w:val="en-GB"/>
        </w:rPr>
        <w:t xml:space="preserve">women </w:t>
      </w:r>
      <w:r w:rsidR="009175BE" w:rsidRPr="00A06B0E">
        <w:rPr>
          <w:rFonts w:ascii="Times New Roman" w:hAnsi="Times New Roman" w:cs="Times New Roman"/>
          <w:sz w:val="24"/>
          <w:szCs w:val="24"/>
          <w:lang w:val="en-GB"/>
        </w:rPr>
        <w:t>should be seen as</w:t>
      </w:r>
      <w:r w:rsidR="00DE67BC" w:rsidRPr="00A06B0E">
        <w:rPr>
          <w:rFonts w:ascii="Times New Roman" w:hAnsi="Times New Roman" w:cs="Times New Roman"/>
          <w:sz w:val="24"/>
          <w:szCs w:val="24"/>
          <w:lang w:val="en-GB"/>
        </w:rPr>
        <w:t xml:space="preserve"> more than passive victims </w:t>
      </w:r>
      <w:r w:rsidR="002E7D77" w:rsidRPr="00A06B0E">
        <w:rPr>
          <w:rFonts w:ascii="Times New Roman" w:hAnsi="Times New Roman" w:cs="Times New Roman"/>
          <w:sz w:val="24"/>
          <w:szCs w:val="24"/>
          <w:lang w:val="en-GB"/>
        </w:rPr>
        <w:t>o</w:t>
      </w:r>
      <w:r w:rsidR="00DE67BC" w:rsidRPr="00A06B0E">
        <w:rPr>
          <w:rFonts w:ascii="Times New Roman" w:hAnsi="Times New Roman" w:cs="Times New Roman"/>
          <w:sz w:val="24"/>
          <w:szCs w:val="24"/>
          <w:lang w:val="en-GB"/>
        </w:rPr>
        <w:t>f</w:t>
      </w:r>
      <w:r w:rsidR="002E7D77" w:rsidRPr="00A06B0E">
        <w:rPr>
          <w:rFonts w:ascii="Times New Roman" w:hAnsi="Times New Roman" w:cs="Times New Roman"/>
          <w:sz w:val="24"/>
          <w:szCs w:val="24"/>
          <w:lang w:val="en-GB"/>
        </w:rPr>
        <w:t xml:space="preserve"> </w:t>
      </w:r>
      <w:r w:rsidR="00DE67BC" w:rsidRPr="00A06B0E">
        <w:rPr>
          <w:rFonts w:ascii="Times New Roman" w:hAnsi="Times New Roman" w:cs="Times New Roman"/>
          <w:sz w:val="24"/>
          <w:szCs w:val="24"/>
          <w:lang w:val="en-GB"/>
        </w:rPr>
        <w:t>pornography</w:t>
      </w:r>
      <w:r w:rsidR="00C4506F" w:rsidRPr="00A06B0E">
        <w:rPr>
          <w:rFonts w:ascii="Times New Roman" w:hAnsi="Times New Roman" w:cs="Times New Roman"/>
          <w:sz w:val="24"/>
          <w:szCs w:val="24"/>
          <w:lang w:val="en-GB"/>
        </w:rPr>
        <w:t xml:space="preserve"> (</w:t>
      </w:r>
      <w:r w:rsidR="003364BD" w:rsidRPr="00A06B0E">
        <w:rPr>
          <w:rFonts w:ascii="Times New Roman" w:hAnsi="Times New Roman" w:cs="Times New Roman"/>
          <w:sz w:val="24"/>
          <w:szCs w:val="24"/>
          <w:lang w:val="en-GB"/>
        </w:rPr>
        <w:t xml:space="preserve">e.g., </w:t>
      </w:r>
      <w:r w:rsidR="003364BD" w:rsidRPr="00A06B0E">
        <w:rPr>
          <w:rFonts w:ascii="Times New Roman" w:hAnsi="Times New Roman" w:cs="Times New Roman"/>
          <w:sz w:val="24"/>
          <w:szCs w:val="24"/>
          <w:lang w:val="en-GB"/>
        </w:rPr>
      </w:r>
      <w:r w:rsidR="003364BD" w:rsidRPr="00A06B0E">
        <w:rPr>
          <w:rFonts w:ascii="Times New Roman" w:hAnsi="Times New Roman" w:cs="Times New Roman"/>
          <w:sz w:val="24"/>
          <w:szCs w:val="24"/>
          <w:lang w:val="en-GB"/>
        </w:rPr>
        <w:instrText/>
      </w:r>
      <w:r w:rsidR="003364BD" w:rsidRPr="00A06B0E">
        <w:rPr>
          <w:rFonts w:ascii="Times New Roman" w:hAnsi="Times New Roman" w:cs="Times New Roman"/>
          <w:sz w:val="24"/>
          <w:szCs w:val="24"/>
          <w:lang w:val="en-GB"/>
        </w:rPr>
      </w:r>
      <w:r w:rsidR="003364BD" w:rsidRPr="00A06B0E">
        <w:rPr>
          <w:rFonts w:ascii="Times New Roman" w:hAnsi="Times New Roman" w:cs="Times New Roman"/>
          <w:sz w:val="24"/>
          <w:szCs w:val="24"/>
          <w:lang w:val="en-GB"/>
        </w:rPr>
        <w:t>Abrams, 1995)</w:t>
      </w:r>
      <w:r w:rsidR="003364BD" w:rsidRPr="00A06B0E">
        <w:rPr>
          <w:rFonts w:ascii="Times New Roman" w:hAnsi="Times New Roman" w:cs="Times New Roman"/>
          <w:sz w:val="24"/>
          <w:szCs w:val="24"/>
          <w:lang w:val="en-GB"/>
        </w:rPr>
      </w:r>
      <w:r w:rsidR="00C4506F" w:rsidRPr="00A06B0E">
        <w:rPr>
          <w:rFonts w:ascii="Times New Roman" w:hAnsi="Times New Roman" w:cs="Times New Roman"/>
          <w:sz w:val="24"/>
          <w:szCs w:val="24"/>
          <w:lang w:val="en-GB"/>
        </w:rPr>
        <w:t xml:space="preserve">. </w:t>
      </w:r>
      <w:r w:rsidR="00563036" w:rsidRPr="00A06B0E">
        <w:rPr>
          <w:rFonts w:ascii="Times New Roman" w:hAnsi="Times New Roman" w:cs="Times New Roman"/>
          <w:sz w:val="24"/>
          <w:szCs w:val="24"/>
          <w:lang w:val="en-GB"/>
        </w:rPr>
        <w:t xml:space="preserve">If </w:t>
      </w:r>
      <w:r w:rsidR="008D46A2" w:rsidRPr="0016747D">
        <w:rPr>
          <w:rFonts w:ascii="Times New Roman" w:hAnsi="Times New Roman" w:cs="Times New Roman"/>
          <w:sz w:val="24"/>
          <w:szCs w:val="24"/>
          <w:lang w:val="en-GB"/>
        </w:rPr>
        <w:t>s</w:t>
      </w:r>
      <w:r w:rsidR="0059748A" w:rsidRPr="0016747D">
        <w:rPr>
          <w:rFonts w:ascii="Times New Roman" w:hAnsi="Times New Roman" w:cs="Times New Roman"/>
          <w:sz w:val="24"/>
          <w:szCs w:val="24"/>
          <w:lang w:val="en-GB"/>
        </w:rPr>
        <w:t>exual representation</w:t>
      </w:r>
      <w:r w:rsidR="007F6397" w:rsidRPr="00A06B0E">
        <w:rPr>
          <w:rFonts w:ascii="Times New Roman" w:hAnsi="Times New Roman" w:cs="Times New Roman"/>
          <w:sz w:val="24"/>
          <w:szCs w:val="24"/>
          <w:lang w:val="en-GB"/>
        </w:rPr>
        <w:t>s</w:t>
      </w:r>
      <w:r w:rsidR="0059748A" w:rsidRPr="00A06B0E">
        <w:rPr>
          <w:rFonts w:ascii="Times New Roman" w:hAnsi="Times New Roman" w:cs="Times New Roman"/>
          <w:sz w:val="24"/>
          <w:szCs w:val="24"/>
          <w:lang w:val="en-GB"/>
        </w:rPr>
        <w:t xml:space="preserve"> of women</w:t>
      </w:r>
      <w:r w:rsidR="008D46A2" w:rsidRPr="00A06B0E">
        <w:rPr>
          <w:rFonts w:ascii="Times New Roman" w:hAnsi="Times New Roman" w:cs="Times New Roman"/>
          <w:sz w:val="24"/>
          <w:szCs w:val="24"/>
          <w:lang w:val="en-GB"/>
        </w:rPr>
        <w:t xml:space="preserve"> </w:t>
      </w:r>
      <w:r w:rsidR="00563036" w:rsidRPr="00A06B0E">
        <w:rPr>
          <w:rFonts w:ascii="Times New Roman" w:hAnsi="Times New Roman" w:cs="Times New Roman"/>
          <w:sz w:val="24"/>
          <w:szCs w:val="24"/>
          <w:lang w:val="en-GB"/>
        </w:rPr>
        <w:t xml:space="preserve">are always seen </w:t>
      </w:r>
      <w:r w:rsidR="008D46A2" w:rsidRPr="00A06B0E">
        <w:rPr>
          <w:rFonts w:ascii="Times New Roman" w:hAnsi="Times New Roman" w:cs="Times New Roman"/>
          <w:sz w:val="24"/>
          <w:szCs w:val="24"/>
          <w:lang w:val="en-GB"/>
        </w:rPr>
        <w:t>negative</w:t>
      </w:r>
      <w:r w:rsidR="00563036" w:rsidRPr="00A06B0E">
        <w:rPr>
          <w:rFonts w:ascii="Times New Roman" w:hAnsi="Times New Roman" w:cs="Times New Roman"/>
          <w:sz w:val="24"/>
          <w:szCs w:val="24"/>
          <w:lang w:val="en-GB"/>
        </w:rPr>
        <w:t>ly</w:t>
      </w:r>
      <w:r w:rsidR="0059748A" w:rsidRPr="00A06B0E">
        <w:rPr>
          <w:rFonts w:ascii="Times New Roman" w:hAnsi="Times New Roman" w:cs="Times New Roman"/>
          <w:sz w:val="24"/>
          <w:szCs w:val="24"/>
          <w:lang w:val="en-GB"/>
        </w:rPr>
        <w:t xml:space="preserve">, </w:t>
      </w:r>
      <w:r w:rsidR="008D46A2" w:rsidRPr="00A06B0E">
        <w:rPr>
          <w:rFonts w:ascii="Times New Roman" w:hAnsi="Times New Roman" w:cs="Times New Roman"/>
          <w:sz w:val="24"/>
          <w:szCs w:val="24"/>
          <w:lang w:val="en-GB"/>
        </w:rPr>
        <w:t xml:space="preserve">it </w:t>
      </w:r>
      <w:r w:rsidR="00BE0E57" w:rsidRPr="00A06B0E">
        <w:rPr>
          <w:rFonts w:ascii="Times New Roman" w:hAnsi="Times New Roman" w:cs="Times New Roman"/>
          <w:sz w:val="24"/>
          <w:szCs w:val="24"/>
          <w:lang w:val="en-GB"/>
        </w:rPr>
        <w:t>is easy to overlook the possibility that</w:t>
      </w:r>
      <w:r w:rsidR="008D46A2" w:rsidRPr="00A06B0E">
        <w:rPr>
          <w:rFonts w:ascii="Times New Roman" w:hAnsi="Times New Roman" w:cs="Times New Roman"/>
          <w:sz w:val="24"/>
          <w:szCs w:val="24"/>
          <w:lang w:val="en-GB"/>
        </w:rPr>
        <w:t xml:space="preserve"> </w:t>
      </w:r>
      <w:r w:rsidR="005749AA" w:rsidRPr="00A06B0E">
        <w:rPr>
          <w:rFonts w:ascii="Times New Roman" w:hAnsi="Times New Roman" w:cs="Times New Roman"/>
          <w:sz w:val="24"/>
          <w:szCs w:val="24"/>
          <w:lang w:val="en-GB"/>
        </w:rPr>
        <w:t xml:space="preserve">young women </w:t>
      </w:r>
      <w:r w:rsidR="008D46A2" w:rsidRPr="00A06B0E">
        <w:rPr>
          <w:rFonts w:ascii="Times New Roman" w:hAnsi="Times New Roman" w:cs="Times New Roman"/>
          <w:sz w:val="24"/>
          <w:szCs w:val="24"/>
          <w:lang w:val="en-GB"/>
        </w:rPr>
        <w:t>can be</w:t>
      </w:r>
      <w:r w:rsidR="005749AA" w:rsidRPr="00A06B0E">
        <w:rPr>
          <w:rFonts w:ascii="Times New Roman" w:hAnsi="Times New Roman" w:cs="Times New Roman"/>
          <w:sz w:val="24"/>
          <w:szCs w:val="24"/>
          <w:lang w:val="en-GB"/>
        </w:rPr>
        <w:t xml:space="preserve"> sexual subjects </w:t>
      </w:r>
      <w:r w:rsidR="006F461E" w:rsidRPr="00A06B0E">
        <w:rPr>
          <w:rFonts w:ascii="Times New Roman" w:hAnsi="Times New Roman" w:cs="Times New Roman"/>
          <w:sz w:val="24"/>
          <w:szCs w:val="24"/>
          <w:lang w:val="en-GB"/>
        </w:rPr>
        <w:t>who</w:t>
      </w:r>
      <w:r w:rsidR="0059748A" w:rsidRPr="00A06B0E">
        <w:rPr>
          <w:rFonts w:ascii="Times New Roman" w:hAnsi="Times New Roman" w:cs="Times New Roman"/>
          <w:sz w:val="24"/>
          <w:szCs w:val="24"/>
          <w:lang w:val="en-GB"/>
        </w:rPr>
        <w:t xml:space="preserve"> </w:t>
      </w:r>
      <w:r w:rsidR="005749AA" w:rsidRPr="00A06B0E">
        <w:rPr>
          <w:rFonts w:ascii="Times New Roman" w:hAnsi="Times New Roman" w:cs="Times New Roman"/>
          <w:sz w:val="24"/>
          <w:szCs w:val="24"/>
          <w:lang w:val="en-GB"/>
        </w:rPr>
        <w:t xml:space="preserve">enjoy sexual self-expression and </w:t>
      </w:r>
      <w:r w:rsidR="008D46A2" w:rsidRPr="00A06B0E">
        <w:rPr>
          <w:rFonts w:ascii="Times New Roman" w:hAnsi="Times New Roman" w:cs="Times New Roman"/>
          <w:sz w:val="24"/>
          <w:szCs w:val="24"/>
          <w:lang w:val="en-GB"/>
        </w:rPr>
        <w:t xml:space="preserve">physical </w:t>
      </w:r>
      <w:r w:rsidR="005749AA" w:rsidRPr="00A06B0E">
        <w:rPr>
          <w:rFonts w:ascii="Times New Roman" w:hAnsi="Times New Roman" w:cs="Times New Roman"/>
          <w:sz w:val="24"/>
          <w:szCs w:val="24"/>
          <w:lang w:val="en-GB"/>
        </w:rPr>
        <w:t>intimacy</w:t>
      </w:r>
      <w:r w:rsidR="00574C52" w:rsidRPr="00A06B0E">
        <w:rPr>
          <w:rFonts w:ascii="Times New Roman" w:hAnsi="Times New Roman" w:cs="Times New Roman"/>
          <w:sz w:val="24"/>
          <w:szCs w:val="24"/>
          <w:lang w:val="en-GB"/>
        </w:rPr>
        <w:t xml:space="preserve">. </w:t>
      </w:r>
      <w:r w:rsidR="006B2469" w:rsidRPr="00A06B0E">
        <w:rPr>
          <w:rFonts w:ascii="Times New Roman" w:hAnsi="Times New Roman" w:cs="Times New Roman"/>
          <w:sz w:val="24"/>
          <w:szCs w:val="24"/>
          <w:lang w:val="en-GB"/>
        </w:rPr>
        <w:t>Moreover</w:t>
      </w:r>
      <w:r w:rsidR="00707418" w:rsidRPr="00A06B0E">
        <w:rPr>
          <w:rFonts w:ascii="Times New Roman" w:hAnsi="Times New Roman" w:cs="Times New Roman"/>
          <w:sz w:val="24"/>
          <w:szCs w:val="24"/>
          <w:lang w:val="en-GB"/>
        </w:rPr>
        <w:t xml:space="preserve">, </w:t>
      </w:r>
      <w:r w:rsidR="00BE0E57" w:rsidRPr="00A06B0E">
        <w:rPr>
          <w:rFonts w:ascii="Times New Roman" w:hAnsi="Times New Roman" w:cs="Times New Roman"/>
          <w:sz w:val="24"/>
          <w:szCs w:val="24"/>
          <w:lang w:val="en-GB"/>
        </w:rPr>
        <w:t>overemphasizing the</w:t>
      </w:r>
      <w:r w:rsidR="007E1CE4" w:rsidRPr="00A06B0E">
        <w:rPr>
          <w:rFonts w:ascii="Times New Roman" w:hAnsi="Times New Roman" w:cs="Times New Roman"/>
          <w:sz w:val="24"/>
          <w:szCs w:val="24"/>
          <w:lang w:val="en-GB"/>
        </w:rPr>
        <w:t xml:space="preserve"> negative consequences of </w:t>
      </w:r>
      <w:r w:rsidR="00AA068B" w:rsidRPr="00A06B0E">
        <w:rPr>
          <w:rFonts w:ascii="Times New Roman" w:hAnsi="Times New Roman" w:cs="Times New Roman"/>
          <w:sz w:val="24"/>
          <w:szCs w:val="24"/>
          <w:lang w:val="en-GB"/>
        </w:rPr>
        <w:t>sexualization</w:t>
      </w:r>
      <w:r w:rsidR="002E7D77" w:rsidRPr="00A06B0E">
        <w:rPr>
          <w:rFonts w:ascii="Times New Roman" w:hAnsi="Times New Roman" w:cs="Times New Roman"/>
          <w:sz w:val="24"/>
          <w:szCs w:val="24"/>
          <w:lang w:val="en-GB"/>
        </w:rPr>
        <w:t xml:space="preserve"> </w:t>
      </w:r>
      <w:r w:rsidR="00BE0E57" w:rsidRPr="00A06B0E">
        <w:rPr>
          <w:rFonts w:ascii="Times New Roman" w:hAnsi="Times New Roman" w:cs="Times New Roman"/>
          <w:sz w:val="24"/>
          <w:szCs w:val="24"/>
          <w:lang w:val="en-GB"/>
        </w:rPr>
        <w:t xml:space="preserve">may </w:t>
      </w:r>
      <w:r w:rsidR="006316B7" w:rsidRPr="00A06B0E">
        <w:rPr>
          <w:rFonts w:ascii="Times New Roman" w:hAnsi="Times New Roman" w:cs="Times New Roman"/>
          <w:sz w:val="24"/>
          <w:szCs w:val="24"/>
          <w:lang w:val="en-GB"/>
        </w:rPr>
        <w:t xml:space="preserve">further </w:t>
      </w:r>
      <w:r w:rsidR="00F04322" w:rsidRPr="00A06B0E">
        <w:rPr>
          <w:rFonts w:ascii="Times New Roman" w:hAnsi="Times New Roman" w:cs="Times New Roman"/>
          <w:sz w:val="24"/>
          <w:szCs w:val="24"/>
          <w:lang w:val="en-GB"/>
        </w:rPr>
        <w:t>marginaliz</w:t>
      </w:r>
      <w:r w:rsidR="002C2264" w:rsidRPr="00A06B0E">
        <w:rPr>
          <w:rFonts w:ascii="Times New Roman" w:hAnsi="Times New Roman" w:cs="Times New Roman"/>
          <w:sz w:val="24"/>
          <w:szCs w:val="24"/>
          <w:lang w:val="en-GB"/>
        </w:rPr>
        <w:t>e</w:t>
      </w:r>
      <w:r w:rsidR="00ED7ED2" w:rsidRPr="00A06B0E">
        <w:rPr>
          <w:rFonts w:ascii="Times New Roman" w:hAnsi="Times New Roman" w:cs="Times New Roman"/>
          <w:sz w:val="24"/>
          <w:szCs w:val="24"/>
          <w:lang w:val="en-GB"/>
        </w:rPr>
        <w:t xml:space="preserve"> </w:t>
      </w:r>
      <w:r w:rsidR="00F04322" w:rsidRPr="00A06B0E">
        <w:rPr>
          <w:rFonts w:ascii="Times New Roman" w:hAnsi="Times New Roman" w:cs="Times New Roman"/>
          <w:sz w:val="24"/>
          <w:szCs w:val="24"/>
          <w:lang w:val="en-GB"/>
        </w:rPr>
        <w:t xml:space="preserve">women’s </w:t>
      </w:r>
      <w:r w:rsidR="004A64F5" w:rsidRPr="00A06B0E">
        <w:rPr>
          <w:rFonts w:ascii="Times New Roman" w:hAnsi="Times New Roman" w:cs="Times New Roman"/>
          <w:sz w:val="24"/>
          <w:szCs w:val="24"/>
          <w:lang w:val="en-GB"/>
        </w:rPr>
        <w:t xml:space="preserve">sexual pleasure, </w:t>
      </w:r>
      <w:r w:rsidR="00F04322" w:rsidRPr="00A06B0E">
        <w:rPr>
          <w:rFonts w:ascii="Times New Roman" w:hAnsi="Times New Roman" w:cs="Times New Roman"/>
          <w:sz w:val="24"/>
          <w:szCs w:val="24"/>
          <w:lang w:val="en-GB"/>
        </w:rPr>
        <w:t>self-expression</w:t>
      </w:r>
      <w:r w:rsidRPr="00A06B0E">
        <w:rPr>
          <w:rFonts w:ascii="Times New Roman" w:hAnsi="Times New Roman" w:cs="Times New Roman"/>
          <w:sz w:val="24"/>
          <w:szCs w:val="24"/>
          <w:lang w:val="en-GB"/>
        </w:rPr>
        <w:t>,</w:t>
      </w:r>
      <w:r w:rsidR="00F04322" w:rsidRPr="00A06B0E">
        <w:rPr>
          <w:rFonts w:ascii="Times New Roman" w:hAnsi="Times New Roman" w:cs="Times New Roman"/>
          <w:sz w:val="24"/>
          <w:szCs w:val="24"/>
          <w:lang w:val="en-GB"/>
        </w:rPr>
        <w:t xml:space="preserve"> </w:t>
      </w:r>
      <w:r w:rsidR="0069641A" w:rsidRPr="00A06B0E">
        <w:rPr>
          <w:rFonts w:ascii="Times New Roman" w:hAnsi="Times New Roman" w:cs="Times New Roman"/>
          <w:sz w:val="24"/>
          <w:szCs w:val="24"/>
          <w:lang w:val="en-GB"/>
        </w:rPr>
        <w:t xml:space="preserve">and </w:t>
      </w:r>
      <w:r w:rsidR="00F04322" w:rsidRPr="00A06B0E">
        <w:rPr>
          <w:rFonts w:ascii="Times New Roman" w:hAnsi="Times New Roman" w:cs="Times New Roman"/>
          <w:sz w:val="24"/>
          <w:szCs w:val="24"/>
          <w:lang w:val="en-GB"/>
        </w:rPr>
        <w:t xml:space="preserve">agency </w:t>
      </w:r>
      <w:r w:rsidR="007E1CE4" w:rsidRPr="00A06B0E">
        <w:rPr>
          <w:rFonts w:ascii="Times New Roman" w:hAnsi="Times New Roman" w:cs="Times New Roman"/>
          <w:sz w:val="24"/>
          <w:szCs w:val="24"/>
          <w:lang w:val="en-GB"/>
        </w:rPr>
        <w:t>(e.g</w:t>
      </w:r>
      <w:r w:rsidR="00A00F82" w:rsidRPr="00A06B0E">
        <w:rPr>
          <w:rFonts w:ascii="Times New Roman" w:hAnsi="Times New Roman" w:cs="Times New Roman"/>
          <w:sz w:val="24"/>
          <w:szCs w:val="24"/>
          <w:lang w:val="en-GB"/>
        </w:rPr>
        <w:t>.,</w:t>
      </w:r>
      <w:r w:rsidR="006478D3" w:rsidRPr="00A06B0E">
        <w:rPr>
          <w:rFonts w:ascii="Times New Roman" w:hAnsi="Times New Roman" w:cs="Times New Roman"/>
          <w:sz w:val="24"/>
          <w:szCs w:val="24"/>
          <w:lang w:val="en-GB"/>
        </w:rPr>
      </w:r>
      <w:r w:rsidR="00023A33" w:rsidRPr="00A06B0E">
        <w:rPr>
          <w:rFonts w:ascii="Times New Roman" w:hAnsi="Times New Roman" w:cs="Times New Roman"/>
          <w:sz w:val="24"/>
          <w:szCs w:val="24"/>
          <w:lang w:val="en-GB"/>
        </w:rPr>
        <w:instrText/>
      </w:r>
      <w:r w:rsidR="006478D3" w:rsidRPr="00A06B0E">
        <w:rPr>
          <w:rFonts w:ascii="Times New Roman" w:hAnsi="Times New Roman" w:cs="Times New Roman"/>
          <w:sz w:val="24"/>
          <w:szCs w:val="24"/>
          <w:lang w:val="en-GB"/>
        </w:rPr>
      </w:r>
      <w:r w:rsidR="006478D3" w:rsidRPr="00A06B0E">
        <w:rPr>
          <w:rFonts w:ascii="Times New Roman" w:hAnsi="Times New Roman" w:cs="Times New Roman"/>
          <w:sz w:val="24"/>
          <w:szCs w:val="24"/>
          <w:lang w:val="en-GB"/>
        </w:rPr>
        <w:t xml:space="preserve"> Lerum &amp; Dworkin, 2009; Peterson, 2010)</w:t>
      </w:r>
      <w:r w:rsidR="006478D3" w:rsidRPr="00A06B0E">
        <w:rPr>
          <w:rFonts w:ascii="Times New Roman" w:hAnsi="Times New Roman" w:cs="Times New Roman"/>
          <w:sz w:val="24"/>
          <w:szCs w:val="24"/>
          <w:lang w:val="en-GB"/>
        </w:rPr>
      </w:r>
      <w:r w:rsidR="00000112" w:rsidRPr="00A06B0E">
        <w:rPr>
          <w:rFonts w:ascii="Times New Roman" w:hAnsi="Times New Roman" w:cs="Times New Roman"/>
          <w:sz w:val="24"/>
          <w:szCs w:val="24"/>
          <w:lang w:val="en-GB"/>
        </w:rPr>
        <w:t>.</w:t>
      </w:r>
      <w:r w:rsidR="0073501E" w:rsidRPr="00A06B0E">
        <w:rPr>
          <w:rFonts w:ascii="Times New Roman" w:hAnsi="Times New Roman" w:cs="Times New Roman"/>
          <w:sz w:val="24"/>
          <w:szCs w:val="24"/>
          <w:lang w:val="en-GB"/>
        </w:rPr>
        <w:t xml:space="preserve"> </w:t>
      </w:r>
    </w:p>
    <w:p w14:paraId="25CDD67C" w14:textId="7E19D17A" w:rsidR="00EE4769" w:rsidRPr="005F09C6" w:rsidRDefault="0017045F">
      <w:pPr>
        <w:pStyle w:val="KeinLeerraum"/>
        <w:spacing w:line="480" w:lineRule="auto"/>
        <w:ind w:firstLine="708"/>
        <w:rPr>
          <w:rFonts w:ascii="Times New Roman" w:hAnsi="Times New Roman" w:cs="Times New Roman"/>
          <w:sz w:val="24"/>
          <w:szCs w:val="24"/>
          <w:lang w:val="en-US"/>
        </w:rPr>
      </w:pPr>
      <w:r w:rsidRPr="0016747D">
        <w:rPr>
          <w:rFonts w:ascii="Times New Roman" w:hAnsi="Times New Roman" w:cs="Times New Roman"/>
          <w:sz w:val="24"/>
          <w:szCs w:val="24"/>
          <w:lang w:val="en-GB"/>
        </w:rPr>
        <w:t>S</w:t>
      </w:r>
      <w:r w:rsidR="002E7D77" w:rsidRPr="00A06B0E">
        <w:rPr>
          <w:rFonts w:ascii="Times New Roman" w:hAnsi="Times New Roman" w:cs="Times New Roman"/>
          <w:sz w:val="24"/>
          <w:szCs w:val="24"/>
          <w:lang w:val="en-GB"/>
        </w:rPr>
        <w:t xml:space="preserve">exual agency </w:t>
      </w:r>
      <w:r w:rsidR="00C04B26" w:rsidRPr="00A06B0E">
        <w:rPr>
          <w:rFonts w:ascii="Times New Roman" w:hAnsi="Times New Roman" w:cs="Times New Roman"/>
          <w:sz w:val="24"/>
          <w:szCs w:val="24"/>
          <w:lang w:val="en-GB"/>
        </w:rPr>
        <w:t xml:space="preserve">is the ability to express sexual desires and preferences, to communicate sexual expectations and boundaries, and to feel entitled to </w:t>
      </w:r>
      <w:r w:rsidRPr="00A06B0E">
        <w:rPr>
          <w:rFonts w:ascii="Times New Roman" w:hAnsi="Times New Roman" w:cs="Times New Roman"/>
          <w:sz w:val="24"/>
          <w:szCs w:val="24"/>
          <w:lang w:val="en-GB"/>
        </w:rPr>
        <w:t xml:space="preserve">receiving and giving </w:t>
      </w:r>
      <w:r w:rsidR="00C04B26" w:rsidRPr="00A06B0E">
        <w:rPr>
          <w:rFonts w:ascii="Times New Roman" w:hAnsi="Times New Roman" w:cs="Times New Roman"/>
          <w:sz w:val="24"/>
          <w:szCs w:val="24"/>
          <w:lang w:val="en-GB"/>
        </w:rPr>
        <w:t xml:space="preserve">sexual pleasure </w:t>
      </w:r>
      <w:r w:rsidR="00C04B26" w:rsidRPr="00A06B0E">
        <w:rPr>
          <w:rFonts w:ascii="Times New Roman" w:hAnsi="Times New Roman" w:cs="Times New Roman"/>
          <w:sz w:val="24"/>
          <w:szCs w:val="24"/>
          <w:lang w:val="en-GB"/>
        </w:rPr>
      </w:r>
      <w:r w:rsidR="00023A33" w:rsidRPr="00A06B0E">
        <w:rPr>
          <w:rFonts w:ascii="Times New Roman" w:hAnsi="Times New Roman" w:cs="Times New Roman"/>
          <w:sz w:val="24"/>
          <w:szCs w:val="24"/>
          <w:lang w:val="en-GB"/>
        </w:rPr>
        <w:instrText/>
      </w:r>
      <w:r w:rsidR="00C04B26" w:rsidRPr="00A06B0E">
        <w:rPr>
          <w:rFonts w:ascii="Times New Roman" w:hAnsi="Times New Roman" w:cs="Times New Roman"/>
          <w:sz w:val="24"/>
          <w:szCs w:val="24"/>
          <w:lang w:val="en-GB"/>
        </w:rPr>
      </w:r>
      <w:r w:rsidR="00C04B26" w:rsidRPr="00A06B0E">
        <w:rPr>
          <w:rFonts w:ascii="Times New Roman" w:hAnsi="Times New Roman" w:cs="Times New Roman"/>
          <w:sz w:val="24"/>
          <w:szCs w:val="24"/>
          <w:lang w:val="en-GB"/>
        </w:rPr>
        <w:t>(Anderson, 2013; Kiefer &amp; Sanch</w:t>
      </w:r>
      <w:r w:rsidR="00C04B26" w:rsidRPr="0016747D">
        <w:rPr>
          <w:rFonts w:ascii="Times New Roman" w:hAnsi="Times New Roman" w:cs="Times New Roman"/>
          <w:sz w:val="24"/>
          <w:szCs w:val="24"/>
          <w:lang w:val="en-GB"/>
        </w:rPr>
        <w:t>ez, 2007)</w:t>
      </w:r>
      <w:r w:rsidR="00C04B26" w:rsidRPr="00A06B0E">
        <w:rPr>
          <w:rFonts w:ascii="Times New Roman" w:hAnsi="Times New Roman" w:cs="Times New Roman"/>
          <w:sz w:val="24"/>
          <w:szCs w:val="24"/>
          <w:lang w:val="en-GB"/>
        </w:rPr>
      </w:r>
      <w:r w:rsidR="00C04B26" w:rsidRPr="00A06B0E">
        <w:rPr>
          <w:rFonts w:ascii="Times New Roman" w:hAnsi="Times New Roman" w:cs="Times New Roman"/>
          <w:sz w:val="24"/>
          <w:szCs w:val="24"/>
          <w:lang w:val="en-GB"/>
        </w:rPr>
        <w:t xml:space="preserve">. </w:t>
      </w:r>
      <w:r w:rsidR="00641BC6" w:rsidRPr="00A06B0E">
        <w:rPr>
          <w:rFonts w:ascii="Times New Roman" w:hAnsi="Times New Roman" w:cs="Times New Roman"/>
          <w:sz w:val="24"/>
          <w:szCs w:val="24"/>
          <w:lang w:val="en-GB"/>
        </w:rPr>
        <w:t xml:space="preserve">Although sexual agency has been conceptualized </w:t>
      </w:r>
      <w:r w:rsidR="006B58EE" w:rsidRPr="0016747D">
        <w:rPr>
          <w:rFonts w:ascii="Times New Roman" w:hAnsi="Times New Roman" w:cs="Times New Roman"/>
          <w:sz w:val="24"/>
          <w:szCs w:val="24"/>
          <w:lang w:val="en-GB"/>
        </w:rPr>
        <w:t>in various ways</w:t>
      </w:r>
      <w:r w:rsidR="00641BC6" w:rsidRPr="0016747D">
        <w:rPr>
          <w:rFonts w:ascii="Times New Roman" w:hAnsi="Times New Roman" w:cs="Times New Roman"/>
          <w:sz w:val="24"/>
          <w:szCs w:val="24"/>
          <w:lang w:val="en-GB"/>
        </w:rPr>
        <w:t xml:space="preserve">, </w:t>
      </w:r>
      <w:r w:rsidR="00A80246" w:rsidRPr="00A06B0E">
        <w:rPr>
          <w:rFonts w:ascii="Times New Roman" w:hAnsi="Times New Roman" w:cs="Times New Roman"/>
          <w:sz w:val="24"/>
          <w:szCs w:val="24"/>
          <w:lang w:val="en-GB"/>
        </w:rPr>
        <w:t>the construct</w:t>
      </w:r>
      <w:r w:rsidR="00641BC6" w:rsidRPr="00A06B0E">
        <w:rPr>
          <w:rFonts w:ascii="Times New Roman" w:hAnsi="Times New Roman" w:cs="Times New Roman"/>
          <w:sz w:val="24"/>
          <w:szCs w:val="24"/>
          <w:lang w:val="en-GB"/>
        </w:rPr>
        <w:t xml:space="preserve"> </w:t>
      </w:r>
      <w:r w:rsidR="00202050" w:rsidRPr="00A06B0E">
        <w:rPr>
          <w:rFonts w:ascii="Times New Roman" w:hAnsi="Times New Roman" w:cs="Times New Roman"/>
          <w:sz w:val="24"/>
          <w:szCs w:val="24"/>
          <w:lang w:val="en-GB"/>
        </w:rPr>
        <w:t>typically</w:t>
      </w:r>
      <w:r w:rsidR="00641BC6" w:rsidRPr="00A06B0E">
        <w:rPr>
          <w:rFonts w:ascii="Times New Roman" w:hAnsi="Times New Roman" w:cs="Times New Roman"/>
          <w:sz w:val="24"/>
          <w:szCs w:val="24"/>
          <w:lang w:val="en-GB"/>
        </w:rPr>
        <w:t xml:space="preserve"> </w:t>
      </w:r>
      <w:r w:rsidR="0031419D" w:rsidRPr="00A06B0E">
        <w:rPr>
          <w:rFonts w:ascii="Times New Roman" w:hAnsi="Times New Roman" w:cs="Times New Roman"/>
          <w:sz w:val="24"/>
          <w:szCs w:val="24"/>
          <w:lang w:val="en-GB"/>
        </w:rPr>
        <w:t>refers to</w:t>
      </w:r>
      <w:r w:rsidR="00641BC6" w:rsidRPr="00A06B0E">
        <w:rPr>
          <w:rFonts w:ascii="Times New Roman" w:hAnsi="Times New Roman" w:cs="Times New Roman"/>
          <w:sz w:val="24"/>
          <w:szCs w:val="24"/>
          <w:lang w:val="en-GB"/>
        </w:rPr>
        <w:t xml:space="preserve"> the ability to act according to one’s own wishes</w:t>
      </w:r>
      <w:r w:rsidR="00B563A4" w:rsidRPr="00A06B0E">
        <w:rPr>
          <w:rFonts w:ascii="Times New Roman" w:hAnsi="Times New Roman" w:cs="Times New Roman"/>
          <w:sz w:val="24"/>
          <w:szCs w:val="24"/>
          <w:lang w:val="en-GB"/>
        </w:rPr>
        <w:t>, being sexually assertive,</w:t>
      </w:r>
      <w:r w:rsidR="00641BC6" w:rsidRPr="00A06B0E">
        <w:rPr>
          <w:rFonts w:ascii="Times New Roman" w:hAnsi="Times New Roman" w:cs="Times New Roman"/>
          <w:sz w:val="24"/>
          <w:szCs w:val="24"/>
          <w:lang w:val="en-GB"/>
        </w:rPr>
        <w:t xml:space="preserve"> and hav</w:t>
      </w:r>
      <w:r w:rsidR="00B563A4" w:rsidRPr="00A06B0E">
        <w:rPr>
          <w:rFonts w:ascii="Times New Roman" w:hAnsi="Times New Roman" w:cs="Times New Roman"/>
          <w:sz w:val="24"/>
          <w:szCs w:val="24"/>
          <w:lang w:val="en-GB"/>
        </w:rPr>
        <w:t>ing</w:t>
      </w:r>
      <w:r w:rsidR="00641BC6" w:rsidRPr="00A06B0E">
        <w:rPr>
          <w:rFonts w:ascii="Times New Roman" w:hAnsi="Times New Roman" w:cs="Times New Roman"/>
          <w:sz w:val="24"/>
          <w:szCs w:val="24"/>
          <w:lang w:val="en-GB"/>
        </w:rPr>
        <w:t xml:space="preserve"> control o</w:t>
      </w:r>
      <w:r w:rsidR="002167DA" w:rsidRPr="00A06B0E">
        <w:rPr>
          <w:rFonts w:ascii="Times New Roman" w:hAnsi="Times New Roman" w:cs="Times New Roman"/>
          <w:sz w:val="24"/>
          <w:szCs w:val="24"/>
          <w:lang w:val="en-GB"/>
        </w:rPr>
        <w:t>ver</w:t>
      </w:r>
      <w:r w:rsidR="00641BC6" w:rsidRPr="00A06B0E">
        <w:rPr>
          <w:rFonts w:ascii="Times New Roman" w:hAnsi="Times New Roman" w:cs="Times New Roman"/>
          <w:sz w:val="24"/>
          <w:szCs w:val="24"/>
          <w:lang w:val="en-GB"/>
        </w:rPr>
        <w:t xml:space="preserve"> one’s own sexual life (</w:t>
      </w:r>
      <w:r w:rsidR="00831CDF" w:rsidRPr="00A06B0E">
        <w:rPr>
          <w:rFonts w:ascii="Times New Roman" w:hAnsi="Times New Roman" w:cs="Times New Roman"/>
          <w:sz w:val="24"/>
          <w:szCs w:val="24"/>
          <w:lang w:val="en-GB"/>
        </w:rPr>
        <w:t>for a review</w:t>
      </w:r>
      <w:r w:rsidR="007A4C59">
        <w:rPr>
          <w:rFonts w:ascii="Times New Roman" w:hAnsi="Times New Roman" w:cs="Times New Roman"/>
          <w:sz w:val="24"/>
          <w:szCs w:val="24"/>
          <w:lang w:val="en-GB"/>
        </w:rPr>
        <w:t>,</w:t>
      </w:r>
      <w:r w:rsidR="00831CDF" w:rsidRPr="00A06B0E">
        <w:rPr>
          <w:rFonts w:ascii="Times New Roman" w:hAnsi="Times New Roman" w:cs="Times New Roman"/>
          <w:sz w:val="24"/>
          <w:szCs w:val="24"/>
          <w:lang w:val="en-GB"/>
        </w:rPr>
        <w:t xml:space="preserve"> see </w:t>
      </w:r>
      <w:r w:rsidR="00D13CC6" w:rsidRPr="00A06B0E">
        <w:rPr>
          <w:rFonts w:ascii="Times New Roman" w:hAnsi="Times New Roman" w:cs="Times New Roman"/>
          <w:sz w:val="24"/>
          <w:szCs w:val="24"/>
          <w:lang w:val="en-GB"/>
        </w:rPr>
        <w:t xml:space="preserve">Fahs &amp; McClelland, 2016; </w:t>
      </w:r>
      <w:r w:rsidR="00EA1418" w:rsidRPr="00A06B0E">
        <w:rPr>
          <w:rFonts w:ascii="Times New Roman" w:hAnsi="Times New Roman" w:cs="Times New Roman"/>
          <w:sz w:val="24"/>
          <w:szCs w:val="24"/>
          <w:lang w:val="en-GB"/>
        </w:rPr>
        <w:t>p. 3</w:t>
      </w:r>
      <w:r w:rsidR="00EA1418" w:rsidRPr="00BB7D53">
        <w:rPr>
          <w:rFonts w:ascii="Times New Roman" w:hAnsi="Times New Roman" w:cs="Times New Roman"/>
          <w:sz w:val="24"/>
          <w:szCs w:val="24"/>
          <w:lang w:val="en-GB"/>
        </w:rPr>
        <w:t>96).</w:t>
      </w:r>
      <w:r w:rsidR="006B58EE" w:rsidRPr="00BB7D53">
        <w:rPr>
          <w:rFonts w:ascii="Times New Roman" w:hAnsi="Times New Roman" w:cs="Times New Roman"/>
          <w:sz w:val="24"/>
          <w:szCs w:val="24"/>
          <w:lang w:val="en-GB"/>
        </w:rPr>
        <w:t xml:space="preserve"> </w:t>
      </w:r>
      <w:r w:rsidR="00586653" w:rsidRPr="00BB7D53">
        <w:rPr>
          <w:rFonts w:ascii="Times New Roman" w:hAnsi="Times New Roman" w:cs="Times New Roman"/>
          <w:sz w:val="24"/>
          <w:szCs w:val="24"/>
          <w:lang w:val="en-GB"/>
        </w:rPr>
        <w:t>Bei</w:t>
      </w:r>
      <w:r w:rsidR="00586653" w:rsidRPr="00A06B0E">
        <w:rPr>
          <w:rFonts w:ascii="Times New Roman" w:hAnsi="Times New Roman" w:cs="Times New Roman"/>
          <w:sz w:val="24"/>
          <w:szCs w:val="24"/>
          <w:lang w:val="en-GB"/>
        </w:rPr>
        <w:t>ng high in</w:t>
      </w:r>
      <w:r w:rsidR="001E1D8D" w:rsidRPr="00A06B0E">
        <w:rPr>
          <w:rFonts w:ascii="Times New Roman" w:hAnsi="Times New Roman" w:cs="Times New Roman"/>
          <w:sz w:val="24"/>
          <w:szCs w:val="24"/>
          <w:lang w:val="en-GB"/>
        </w:rPr>
        <w:t xml:space="preserve"> sexual agency</w:t>
      </w:r>
      <w:r w:rsidR="006316B7" w:rsidRPr="0016747D">
        <w:rPr>
          <w:rFonts w:ascii="Times New Roman" w:hAnsi="Times New Roman" w:cs="Times New Roman"/>
          <w:sz w:val="24"/>
          <w:szCs w:val="24"/>
          <w:lang w:val="en-GB"/>
        </w:rPr>
        <w:t>, similarly,</w:t>
      </w:r>
      <w:r w:rsidR="001E1D8D" w:rsidRPr="0016747D">
        <w:rPr>
          <w:rFonts w:ascii="Times New Roman" w:hAnsi="Times New Roman" w:cs="Times New Roman"/>
          <w:sz w:val="24"/>
          <w:szCs w:val="24"/>
          <w:lang w:val="en-GB"/>
        </w:rPr>
        <w:t xml:space="preserve"> </w:t>
      </w:r>
      <w:r w:rsidR="001E1D8D" w:rsidRPr="0016747D">
        <w:rPr>
          <w:rFonts w:ascii="Times New Roman" w:hAnsi="Times New Roman" w:cs="Times New Roman"/>
          <w:sz w:val="24"/>
          <w:szCs w:val="24"/>
          <w:lang w:val="en-GB"/>
        </w:rPr>
        <w:lastRenderedPageBreak/>
        <w:t>means taking on</w:t>
      </w:r>
      <w:r w:rsidR="00C04B26" w:rsidRPr="00A06B0E">
        <w:rPr>
          <w:rFonts w:ascii="Times New Roman" w:hAnsi="Times New Roman" w:cs="Times New Roman"/>
          <w:sz w:val="24"/>
          <w:szCs w:val="24"/>
          <w:lang w:val="en-GB"/>
        </w:rPr>
        <w:t xml:space="preserve"> an active and empowered role in a sexual encounter</w:t>
      </w:r>
      <w:r w:rsidR="007A4C59">
        <w:rPr>
          <w:rFonts w:ascii="Times New Roman" w:hAnsi="Times New Roman" w:cs="Times New Roman"/>
          <w:sz w:val="24"/>
          <w:szCs w:val="24"/>
          <w:lang w:val="en-GB"/>
        </w:rPr>
        <w:t xml:space="preserve"> and being able to </w:t>
      </w:r>
      <w:r w:rsidR="007A4C59" w:rsidRPr="006C30C8">
        <w:rPr>
          <w:rFonts w:ascii="Times New Roman" w:hAnsi="Times New Roman" w:cs="Times New Roman"/>
          <w:sz w:val="24"/>
          <w:szCs w:val="24"/>
          <w:lang w:val="en-GB"/>
        </w:rPr>
        <w:t xml:space="preserve">express </w:t>
      </w:r>
      <w:r w:rsidR="007A4C59">
        <w:rPr>
          <w:rFonts w:ascii="Times New Roman" w:hAnsi="Times New Roman" w:cs="Times New Roman"/>
          <w:sz w:val="24"/>
          <w:szCs w:val="24"/>
          <w:lang w:val="en-GB"/>
        </w:rPr>
        <w:t xml:space="preserve">what one wants </w:t>
      </w:r>
      <w:r w:rsidR="007A4C59" w:rsidRPr="006C30C8">
        <w:rPr>
          <w:rFonts w:ascii="Times New Roman" w:hAnsi="Times New Roman" w:cs="Times New Roman"/>
          <w:sz w:val="24"/>
          <w:szCs w:val="24"/>
          <w:lang w:val="en-GB"/>
        </w:rPr>
        <w:t xml:space="preserve">and does not want to </w:t>
      </w:r>
      <w:r w:rsidR="007A4C59" w:rsidRPr="0043191B">
        <w:rPr>
          <w:rFonts w:ascii="Times New Roman" w:hAnsi="Times New Roman" w:cs="Times New Roman"/>
          <w:sz w:val="24"/>
          <w:szCs w:val="24"/>
          <w:lang w:val="en-GB"/>
        </w:rPr>
        <w:t>do sexually (Ramsey &amp; Hoyt, 2015)</w:t>
      </w:r>
      <w:r w:rsidR="00EA1418" w:rsidRPr="0043191B">
        <w:rPr>
          <w:rFonts w:ascii="Times New Roman" w:hAnsi="Times New Roman" w:cs="Times New Roman"/>
          <w:sz w:val="24"/>
          <w:szCs w:val="24"/>
          <w:lang w:val="en-GB"/>
        </w:rPr>
        <w:t xml:space="preserve">. </w:t>
      </w:r>
    </w:p>
    <w:p w14:paraId="2DF7C197" w14:textId="2FD2B9EC" w:rsidR="00C04B26" w:rsidRDefault="000164EA">
      <w:pPr>
        <w:pStyle w:val="KeinLeerraum"/>
        <w:spacing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Viewing SEM may strengthen sexual agency in women. </w:t>
      </w:r>
      <w:r w:rsidR="0034645E" w:rsidRPr="00A06B0E">
        <w:rPr>
          <w:rFonts w:ascii="Times New Roman" w:hAnsi="Times New Roman" w:cs="Times New Roman"/>
          <w:sz w:val="24"/>
          <w:szCs w:val="24"/>
          <w:lang w:val="en-GB"/>
        </w:rPr>
        <w:t>More so than another source of sexual pleasure</w:t>
      </w:r>
      <w:r w:rsidR="00050982" w:rsidRPr="0016747D">
        <w:rPr>
          <w:rFonts w:ascii="Times New Roman" w:eastAsia="Times New Roman" w:hAnsi="Times New Roman" w:cs="Times New Roman"/>
          <w:color w:val="000000"/>
          <w:sz w:val="24"/>
          <w:szCs w:val="24"/>
          <w:lang w:val="en-GB" w:eastAsia="de-DE"/>
        </w:rPr>
        <w:t>,</w:t>
      </w:r>
      <w:r w:rsidR="00C5627B" w:rsidRPr="0016747D">
        <w:rPr>
          <w:rFonts w:ascii="Times New Roman" w:eastAsia="Times New Roman" w:hAnsi="Times New Roman" w:cs="Times New Roman"/>
          <w:color w:val="000000"/>
          <w:sz w:val="24"/>
          <w:szCs w:val="24"/>
          <w:lang w:val="en-GB" w:eastAsia="de-DE"/>
        </w:rPr>
        <w:t xml:space="preserve"> SEM </w:t>
      </w:r>
      <w:r w:rsidR="00767DC6" w:rsidRPr="00A06B0E">
        <w:rPr>
          <w:rFonts w:ascii="Times New Roman" w:eastAsia="Times New Roman" w:hAnsi="Times New Roman" w:cs="Times New Roman"/>
          <w:color w:val="000000"/>
          <w:sz w:val="24"/>
          <w:szCs w:val="24"/>
          <w:lang w:val="en-GB" w:eastAsia="de-DE"/>
        </w:rPr>
        <w:t xml:space="preserve">might </w:t>
      </w:r>
      <w:r w:rsidR="0034645E" w:rsidRPr="00A06B0E">
        <w:rPr>
          <w:rFonts w:ascii="Times New Roman" w:eastAsia="Times New Roman" w:hAnsi="Times New Roman" w:cs="Times New Roman"/>
          <w:color w:val="000000"/>
          <w:sz w:val="24"/>
          <w:szCs w:val="24"/>
          <w:lang w:val="en-GB" w:eastAsia="de-DE"/>
        </w:rPr>
        <w:t xml:space="preserve">also </w:t>
      </w:r>
      <w:r w:rsidR="00C5627B" w:rsidRPr="00A06B0E">
        <w:rPr>
          <w:rFonts w:ascii="Times New Roman" w:eastAsia="Times New Roman" w:hAnsi="Times New Roman" w:cs="Times New Roman"/>
          <w:color w:val="000000"/>
          <w:sz w:val="24"/>
          <w:szCs w:val="24"/>
          <w:lang w:val="en-GB" w:eastAsia="de-DE"/>
        </w:rPr>
        <w:t xml:space="preserve">provide </w:t>
      </w:r>
      <w:r w:rsidR="0034645E" w:rsidRPr="00A06B0E">
        <w:rPr>
          <w:rFonts w:ascii="Times New Roman" w:eastAsia="Times New Roman" w:hAnsi="Times New Roman" w:cs="Times New Roman"/>
          <w:color w:val="000000"/>
          <w:sz w:val="24"/>
          <w:szCs w:val="24"/>
          <w:lang w:val="en-GB" w:eastAsia="de-DE"/>
        </w:rPr>
        <w:t xml:space="preserve">young women with </w:t>
      </w:r>
      <w:r w:rsidR="00C5627B" w:rsidRPr="00A06B0E">
        <w:rPr>
          <w:rFonts w:ascii="Times New Roman" w:eastAsia="Times New Roman" w:hAnsi="Times New Roman" w:cs="Times New Roman"/>
          <w:color w:val="000000"/>
          <w:sz w:val="24"/>
          <w:szCs w:val="24"/>
          <w:lang w:val="en-GB" w:eastAsia="de-DE"/>
        </w:rPr>
        <w:t xml:space="preserve">content for </w:t>
      </w:r>
      <w:r w:rsidR="0034645E" w:rsidRPr="00A06B0E">
        <w:rPr>
          <w:rFonts w:ascii="Times New Roman" w:eastAsia="Times New Roman" w:hAnsi="Times New Roman" w:cs="Times New Roman"/>
          <w:color w:val="000000"/>
          <w:sz w:val="24"/>
          <w:szCs w:val="24"/>
          <w:lang w:val="en-GB" w:eastAsia="de-DE"/>
        </w:rPr>
        <w:t>exploration and</w:t>
      </w:r>
      <w:r w:rsidR="00C5627B" w:rsidRPr="00A06B0E">
        <w:rPr>
          <w:rFonts w:ascii="Times New Roman" w:eastAsia="Times New Roman" w:hAnsi="Times New Roman" w:cs="Times New Roman"/>
          <w:color w:val="000000"/>
          <w:sz w:val="24"/>
          <w:szCs w:val="24"/>
          <w:lang w:val="en-GB" w:eastAsia="de-DE"/>
        </w:rPr>
        <w:t xml:space="preserve"> development of their </w:t>
      </w:r>
      <w:r w:rsidR="00767DC6" w:rsidRPr="00A06B0E">
        <w:rPr>
          <w:rFonts w:ascii="Times New Roman" w:eastAsia="Times New Roman" w:hAnsi="Times New Roman" w:cs="Times New Roman"/>
          <w:color w:val="000000"/>
          <w:sz w:val="24"/>
          <w:szCs w:val="24"/>
          <w:lang w:val="en-GB" w:eastAsia="de-DE"/>
        </w:rPr>
        <w:t xml:space="preserve">own </w:t>
      </w:r>
      <w:r w:rsidR="00C5627B" w:rsidRPr="00A06B0E">
        <w:rPr>
          <w:rFonts w:ascii="Times New Roman" w:eastAsia="Times New Roman" w:hAnsi="Times New Roman" w:cs="Times New Roman"/>
          <w:color w:val="000000"/>
          <w:sz w:val="24"/>
          <w:szCs w:val="24"/>
          <w:lang w:val="en-GB" w:eastAsia="de-DE"/>
        </w:rPr>
        <w:t xml:space="preserve">sexual preferences. </w:t>
      </w:r>
      <w:r w:rsidR="001D53BB" w:rsidRPr="00A06B0E">
        <w:rPr>
          <w:rFonts w:ascii="Times New Roman" w:eastAsia="Times New Roman" w:hAnsi="Times New Roman" w:cs="Times New Roman"/>
          <w:color w:val="000000"/>
          <w:sz w:val="24"/>
          <w:szCs w:val="24"/>
          <w:lang w:val="en-GB" w:eastAsia="de-DE"/>
        </w:rPr>
        <w:t>T</w:t>
      </w:r>
      <w:r w:rsidR="008F52FC" w:rsidRPr="00A06B0E">
        <w:rPr>
          <w:rFonts w:ascii="Times New Roman" w:eastAsia="Times New Roman" w:hAnsi="Times New Roman" w:cs="Times New Roman"/>
          <w:color w:val="000000"/>
          <w:sz w:val="24"/>
          <w:szCs w:val="24"/>
          <w:lang w:val="en-GB" w:eastAsia="de-DE"/>
        </w:rPr>
        <w:t xml:space="preserve">his indeed </w:t>
      </w:r>
      <w:r w:rsidR="00C70743" w:rsidRPr="00A06B0E">
        <w:rPr>
          <w:rFonts w:ascii="Times New Roman" w:eastAsia="Times New Roman" w:hAnsi="Times New Roman" w:cs="Times New Roman"/>
          <w:color w:val="000000"/>
          <w:sz w:val="24"/>
          <w:szCs w:val="24"/>
          <w:lang w:val="en-GB" w:eastAsia="de-DE"/>
        </w:rPr>
        <w:t xml:space="preserve">is </w:t>
      </w:r>
      <w:r w:rsidR="008F52FC" w:rsidRPr="00A06B0E">
        <w:rPr>
          <w:rFonts w:ascii="Times New Roman" w:eastAsia="Times New Roman" w:hAnsi="Times New Roman" w:cs="Times New Roman"/>
          <w:color w:val="000000"/>
          <w:sz w:val="24"/>
          <w:szCs w:val="24"/>
          <w:lang w:val="en-GB" w:eastAsia="de-DE"/>
        </w:rPr>
        <w:t>supported by previous research</w:t>
      </w:r>
      <w:r w:rsidR="00831CDF" w:rsidRPr="00A06B0E">
        <w:rPr>
          <w:rFonts w:ascii="Times New Roman" w:eastAsia="Times New Roman" w:hAnsi="Times New Roman" w:cs="Times New Roman"/>
          <w:color w:val="000000"/>
          <w:sz w:val="24"/>
          <w:szCs w:val="24"/>
          <w:lang w:val="en-GB" w:eastAsia="de-DE"/>
        </w:rPr>
        <w:t xml:space="preserve"> among adult </w:t>
      </w:r>
      <w:r w:rsidR="00CC466C">
        <w:rPr>
          <w:rFonts w:ascii="Times New Roman" w:eastAsia="Times New Roman" w:hAnsi="Times New Roman" w:cs="Times New Roman"/>
          <w:color w:val="000000"/>
          <w:sz w:val="24"/>
          <w:szCs w:val="24"/>
          <w:lang w:val="en-GB" w:eastAsia="de-DE"/>
        </w:rPr>
        <w:t>women</w:t>
      </w:r>
      <w:r w:rsidR="0020665D" w:rsidRPr="00A06B0E">
        <w:rPr>
          <w:rFonts w:ascii="Times New Roman" w:eastAsia="Times New Roman" w:hAnsi="Times New Roman" w:cs="Times New Roman"/>
          <w:color w:val="000000"/>
          <w:sz w:val="24"/>
          <w:szCs w:val="24"/>
          <w:lang w:val="en-GB" w:eastAsia="de-DE"/>
        </w:rPr>
        <w:t xml:space="preserve"> (for a review</w:t>
      </w:r>
      <w:r w:rsidR="002729F7">
        <w:rPr>
          <w:rFonts w:ascii="Times New Roman" w:eastAsia="Times New Roman" w:hAnsi="Times New Roman" w:cs="Times New Roman"/>
          <w:color w:val="000000"/>
          <w:sz w:val="24"/>
          <w:szCs w:val="24"/>
          <w:lang w:val="en-GB" w:eastAsia="de-DE"/>
        </w:rPr>
        <w:t>,</w:t>
      </w:r>
      <w:r w:rsidR="0020665D" w:rsidRPr="00A06B0E">
        <w:rPr>
          <w:rFonts w:ascii="Times New Roman" w:eastAsia="Times New Roman" w:hAnsi="Times New Roman" w:cs="Times New Roman"/>
          <w:color w:val="000000"/>
          <w:sz w:val="24"/>
          <w:szCs w:val="24"/>
          <w:lang w:val="en-GB" w:eastAsia="de-DE"/>
        </w:rPr>
        <w:t xml:space="preserve"> see </w:t>
      </w:r>
      <w:r w:rsidR="0020665D" w:rsidRPr="00BB7D53">
        <w:rPr>
          <w:rFonts w:ascii="Times New Roman" w:eastAsia="Times New Roman" w:hAnsi="Times New Roman" w:cs="Times New Roman"/>
          <w:color w:val="000000"/>
          <w:sz w:val="24"/>
          <w:szCs w:val="24"/>
          <w:lang w:val="en-GB" w:eastAsia="de-DE"/>
        </w:rPr>
        <w:t>Ashton et al., 2018</w:t>
      </w:r>
      <w:r w:rsidR="0020665D" w:rsidRPr="00A06B0E">
        <w:rPr>
          <w:rFonts w:ascii="Times New Roman" w:eastAsia="Times New Roman" w:hAnsi="Times New Roman" w:cs="Times New Roman"/>
          <w:color w:val="000000"/>
          <w:sz w:val="24"/>
          <w:szCs w:val="24"/>
          <w:lang w:val="en-GB" w:eastAsia="de-DE"/>
        </w:rPr>
        <w:t>)</w:t>
      </w:r>
      <w:r w:rsidR="008F52FC" w:rsidRPr="00A06B0E">
        <w:rPr>
          <w:rFonts w:ascii="Times New Roman" w:eastAsia="Times New Roman" w:hAnsi="Times New Roman" w:cs="Times New Roman"/>
          <w:color w:val="000000"/>
          <w:sz w:val="24"/>
          <w:szCs w:val="24"/>
          <w:lang w:val="en-GB" w:eastAsia="de-DE"/>
        </w:rPr>
        <w:t xml:space="preserve">. </w:t>
      </w:r>
      <w:r w:rsidR="001D53BB" w:rsidRPr="00A06B0E">
        <w:rPr>
          <w:rFonts w:ascii="Times New Roman" w:eastAsia="Times New Roman" w:hAnsi="Times New Roman" w:cs="Times New Roman"/>
          <w:color w:val="000000"/>
          <w:sz w:val="24"/>
          <w:szCs w:val="24"/>
          <w:lang w:val="en-GB" w:eastAsia="de-DE"/>
        </w:rPr>
        <w:t>Not only do</w:t>
      </w:r>
      <w:r w:rsidR="00831CDF" w:rsidRPr="00A06B0E">
        <w:rPr>
          <w:rFonts w:ascii="Times New Roman" w:eastAsia="Times New Roman" w:hAnsi="Times New Roman" w:cs="Times New Roman"/>
          <w:color w:val="000000"/>
          <w:sz w:val="24"/>
          <w:szCs w:val="24"/>
          <w:lang w:val="en-GB" w:eastAsia="de-DE"/>
        </w:rPr>
        <w:t xml:space="preserve"> </w:t>
      </w:r>
      <w:r w:rsidR="001D53BB" w:rsidRPr="00A06B0E">
        <w:rPr>
          <w:rFonts w:ascii="Times New Roman" w:eastAsia="Times New Roman" w:hAnsi="Times New Roman" w:cs="Times New Roman"/>
          <w:color w:val="000000"/>
          <w:sz w:val="24"/>
          <w:szCs w:val="24"/>
          <w:lang w:val="en-GB" w:eastAsia="de-DE"/>
        </w:rPr>
        <w:t xml:space="preserve">women </w:t>
      </w:r>
      <w:r w:rsidR="00966191" w:rsidRPr="00A06B0E">
        <w:rPr>
          <w:rFonts w:ascii="Times New Roman" w:eastAsia="Times New Roman" w:hAnsi="Times New Roman" w:cs="Times New Roman"/>
          <w:color w:val="000000"/>
          <w:sz w:val="24"/>
          <w:szCs w:val="24"/>
          <w:lang w:val="en-GB" w:eastAsia="de-DE"/>
        </w:rPr>
        <w:t xml:space="preserve">report positive affective experiences with SEM use </w:t>
      </w:r>
      <w:r w:rsidR="00966191" w:rsidRPr="00A06B0E">
        <w:rPr>
          <w:rFonts w:ascii="Times New Roman" w:eastAsia="Times New Roman" w:hAnsi="Times New Roman" w:cs="Times New Roman"/>
          <w:color w:val="000000"/>
          <w:sz w:val="24"/>
          <w:szCs w:val="24"/>
          <w:lang w:val="en-GB" w:eastAsia="de-DE"/>
        </w:rPr>
      </w:r>
      <w:r w:rsidR="00966191" w:rsidRPr="00A06B0E">
        <w:rPr>
          <w:rFonts w:ascii="Times New Roman" w:eastAsia="Times New Roman" w:hAnsi="Times New Roman" w:cs="Times New Roman"/>
          <w:color w:val="000000"/>
          <w:sz w:val="24"/>
          <w:szCs w:val="24"/>
          <w:lang w:val="en-GB" w:eastAsia="de-DE"/>
        </w:rPr>
        <w:instrText/>
      </w:r>
      <w:r w:rsidR="00966191" w:rsidRPr="00A06B0E">
        <w:rPr>
          <w:rFonts w:ascii="Times New Roman" w:eastAsia="Times New Roman" w:hAnsi="Times New Roman" w:cs="Times New Roman"/>
          <w:color w:val="000000"/>
          <w:sz w:val="24"/>
          <w:szCs w:val="24"/>
          <w:lang w:val="en-GB" w:eastAsia="de-DE"/>
        </w:rPr>
      </w:r>
      <w:r w:rsidR="00966191" w:rsidRPr="00A06B0E">
        <w:rPr>
          <w:rFonts w:ascii="Times New Roman" w:eastAsia="Times New Roman" w:hAnsi="Times New Roman" w:cs="Times New Roman"/>
          <w:color w:val="000000"/>
          <w:sz w:val="24"/>
          <w:szCs w:val="24"/>
          <w:lang w:val="en-GB" w:eastAsia="de-DE"/>
        </w:rPr>
        <w:t>(Chadwick, Raisanen, Goldey, &amp; van Anders, 2018; Goodson, McCormick, &amp; Evans, 2001; Parvez, 2006; Weinberg, Williams, Kleiner, &amp; Irizarry, 2010)</w:t>
      </w:r>
      <w:r w:rsidR="00966191" w:rsidRPr="00A06B0E">
        <w:rPr>
          <w:rFonts w:ascii="Times New Roman" w:eastAsia="Times New Roman" w:hAnsi="Times New Roman" w:cs="Times New Roman"/>
          <w:color w:val="000000"/>
          <w:sz w:val="24"/>
          <w:szCs w:val="24"/>
          <w:lang w:val="en-GB" w:eastAsia="de-DE"/>
        </w:rPr>
      </w:r>
      <w:r w:rsidR="00966191" w:rsidRPr="00A06B0E">
        <w:rPr>
          <w:rFonts w:ascii="Times New Roman" w:eastAsia="Times New Roman" w:hAnsi="Times New Roman" w:cs="Times New Roman"/>
          <w:color w:val="000000"/>
          <w:sz w:val="24"/>
          <w:szCs w:val="24"/>
          <w:lang w:val="en-GB" w:eastAsia="de-DE"/>
        </w:rPr>
        <w:t xml:space="preserve">, such as increased sexual arousal and more sexual fantasizing </w:t>
      </w:r>
      <w:r w:rsidR="00966191" w:rsidRPr="00A06B0E">
        <w:rPr>
          <w:rFonts w:ascii="Times New Roman" w:eastAsia="Times New Roman" w:hAnsi="Times New Roman" w:cs="Times New Roman"/>
          <w:color w:val="000000"/>
          <w:sz w:val="24"/>
          <w:szCs w:val="24"/>
          <w:lang w:val="en-GB" w:eastAsia="de-DE"/>
        </w:rPr>
      </w:r>
      <w:r w:rsidR="00966191" w:rsidRPr="00A06B0E">
        <w:rPr>
          <w:rFonts w:ascii="Times New Roman" w:eastAsia="Times New Roman" w:hAnsi="Times New Roman" w:cs="Times New Roman"/>
          <w:color w:val="000000"/>
          <w:sz w:val="24"/>
          <w:szCs w:val="24"/>
          <w:lang w:val="en-GB" w:eastAsia="de-DE"/>
        </w:rPr>
        <w:instrText/>
      </w:r>
      <w:r w:rsidR="00966191" w:rsidRPr="00A06B0E">
        <w:rPr>
          <w:rFonts w:ascii="Times New Roman" w:eastAsia="Times New Roman" w:hAnsi="Times New Roman" w:cs="Times New Roman"/>
          <w:color w:val="000000"/>
          <w:sz w:val="24"/>
          <w:szCs w:val="24"/>
          <w:lang w:val="en-GB" w:eastAsia="de-DE"/>
        </w:rPr>
      </w:r>
      <w:r w:rsidR="00966191" w:rsidRPr="00A06B0E">
        <w:rPr>
          <w:rFonts w:ascii="Times New Roman" w:eastAsia="Times New Roman" w:hAnsi="Times New Roman" w:cs="Times New Roman"/>
          <w:color w:val="000000"/>
          <w:sz w:val="24"/>
          <w:szCs w:val="24"/>
          <w:lang w:val="en-GB" w:eastAsia="de-DE"/>
        </w:rPr>
        <w:t>(Parvez, 2006; Paul &amp; Shim, 2008)</w:t>
      </w:r>
      <w:r w:rsidR="00966191" w:rsidRPr="00A06B0E">
        <w:rPr>
          <w:rFonts w:ascii="Times New Roman" w:eastAsia="Times New Roman" w:hAnsi="Times New Roman" w:cs="Times New Roman"/>
          <w:color w:val="000000"/>
          <w:sz w:val="24"/>
          <w:szCs w:val="24"/>
          <w:lang w:val="en-GB" w:eastAsia="de-DE"/>
        </w:rPr>
      </w:r>
      <w:r w:rsidR="00966191" w:rsidRPr="00A06B0E">
        <w:rPr>
          <w:rFonts w:ascii="Times New Roman" w:eastAsia="Times New Roman" w:hAnsi="Times New Roman" w:cs="Times New Roman"/>
          <w:color w:val="000000"/>
          <w:sz w:val="24"/>
          <w:szCs w:val="24"/>
          <w:lang w:val="en-GB" w:eastAsia="de-DE"/>
        </w:rPr>
        <w:t>,</w:t>
      </w:r>
      <w:r w:rsidR="00FB7974" w:rsidRPr="00A06B0E">
        <w:rPr>
          <w:rFonts w:ascii="Times New Roman" w:eastAsia="Times New Roman" w:hAnsi="Times New Roman" w:cs="Times New Roman"/>
          <w:color w:val="000000"/>
          <w:sz w:val="24"/>
          <w:szCs w:val="24"/>
          <w:lang w:val="en-GB" w:eastAsia="de-DE"/>
        </w:rPr>
        <w:t xml:space="preserve"> </w:t>
      </w:r>
      <w:r w:rsidR="00966191" w:rsidRPr="0016747D">
        <w:rPr>
          <w:rFonts w:ascii="Times New Roman" w:eastAsia="Times New Roman" w:hAnsi="Times New Roman" w:cs="Times New Roman"/>
          <w:color w:val="000000"/>
          <w:sz w:val="24"/>
          <w:szCs w:val="24"/>
          <w:lang w:val="en-GB" w:eastAsia="de-DE"/>
        </w:rPr>
        <w:t>but SEM also p</w:t>
      </w:r>
      <w:r w:rsidR="00966191" w:rsidRPr="00BA7F8B">
        <w:rPr>
          <w:rFonts w:ascii="Times New Roman" w:eastAsia="Times New Roman" w:hAnsi="Times New Roman" w:cs="Times New Roman"/>
          <w:color w:val="000000"/>
          <w:sz w:val="24"/>
          <w:szCs w:val="24"/>
          <w:lang w:val="en-GB" w:eastAsia="de-DE"/>
        </w:rPr>
        <w:t xml:space="preserve">rovides them </w:t>
      </w:r>
      <w:r w:rsidR="00C5627B" w:rsidRPr="00BA7F8B">
        <w:rPr>
          <w:rFonts w:ascii="Times New Roman" w:eastAsia="Times New Roman" w:hAnsi="Times New Roman" w:cs="Times New Roman"/>
          <w:color w:val="000000"/>
          <w:sz w:val="24"/>
          <w:szCs w:val="24"/>
          <w:lang w:val="en-GB" w:eastAsia="de-DE"/>
        </w:rPr>
        <w:t xml:space="preserve">with opportunities </w:t>
      </w:r>
      <w:r w:rsidR="00966191" w:rsidRPr="00BA7F8B">
        <w:rPr>
          <w:rFonts w:ascii="Times New Roman" w:eastAsia="Times New Roman" w:hAnsi="Times New Roman" w:cs="Times New Roman"/>
          <w:color w:val="000000"/>
          <w:sz w:val="24"/>
          <w:szCs w:val="24"/>
          <w:lang w:val="en-GB" w:eastAsia="de-DE"/>
        </w:rPr>
        <w:t>to learn</w:t>
      </w:r>
      <w:r w:rsidR="00C5627B" w:rsidRPr="00BA7F8B">
        <w:rPr>
          <w:rFonts w:ascii="Times New Roman" w:eastAsia="Times New Roman" w:hAnsi="Times New Roman" w:cs="Times New Roman"/>
          <w:color w:val="000000"/>
          <w:sz w:val="24"/>
          <w:szCs w:val="24"/>
          <w:lang w:val="en-GB" w:eastAsia="de-DE"/>
        </w:rPr>
        <w:t xml:space="preserve"> about sex</w:t>
      </w:r>
      <w:r w:rsidR="00FB7974" w:rsidRPr="00BA7F8B">
        <w:rPr>
          <w:rFonts w:ascii="Times New Roman" w:eastAsia="Times New Roman" w:hAnsi="Times New Roman" w:cs="Times New Roman"/>
          <w:color w:val="000000"/>
          <w:sz w:val="24"/>
          <w:szCs w:val="24"/>
          <w:lang w:val="en-GB" w:eastAsia="de-DE"/>
        </w:rPr>
        <w:t>uality and</w:t>
      </w:r>
      <w:r w:rsidR="00C5627B" w:rsidRPr="00BA7F8B">
        <w:rPr>
          <w:rFonts w:ascii="Times New Roman" w:eastAsia="Times New Roman" w:hAnsi="Times New Roman" w:cs="Times New Roman"/>
          <w:color w:val="000000"/>
          <w:sz w:val="24"/>
          <w:szCs w:val="24"/>
          <w:lang w:val="en-GB" w:eastAsia="de-DE"/>
        </w:rPr>
        <w:t xml:space="preserve"> sexual </w:t>
      </w:r>
      <w:r w:rsidR="00C95CC3" w:rsidRPr="00BA7F8B">
        <w:rPr>
          <w:rFonts w:ascii="Times New Roman" w:eastAsia="Times New Roman" w:hAnsi="Times New Roman" w:cs="Times New Roman"/>
          <w:color w:val="000000"/>
          <w:sz w:val="24"/>
          <w:szCs w:val="24"/>
          <w:lang w:val="en-GB" w:eastAsia="de-DE"/>
        </w:rPr>
        <w:t>behaviours</w:t>
      </w:r>
      <w:r w:rsidR="00C5627B" w:rsidRPr="00BA7F8B">
        <w:rPr>
          <w:rFonts w:ascii="Times New Roman" w:eastAsia="Times New Roman" w:hAnsi="Times New Roman" w:cs="Times New Roman"/>
          <w:color w:val="000000"/>
          <w:sz w:val="24"/>
          <w:szCs w:val="24"/>
          <w:lang w:val="en-GB" w:eastAsia="de-DE"/>
        </w:rPr>
        <w:t xml:space="preserve"> (e.g., sexual likes and dislikes)</w:t>
      </w:r>
      <w:r w:rsidR="00FB7974" w:rsidRPr="00BA7F8B">
        <w:rPr>
          <w:rFonts w:ascii="Times New Roman" w:eastAsia="Times New Roman" w:hAnsi="Times New Roman" w:cs="Times New Roman"/>
          <w:color w:val="000000"/>
          <w:sz w:val="24"/>
          <w:szCs w:val="24"/>
          <w:lang w:val="en-GB" w:eastAsia="de-DE"/>
        </w:rPr>
        <w:t>,</w:t>
      </w:r>
      <w:r w:rsidR="001D53BB" w:rsidRPr="00BA7F8B">
        <w:rPr>
          <w:rFonts w:ascii="Times New Roman" w:eastAsia="Times New Roman" w:hAnsi="Times New Roman" w:cs="Times New Roman"/>
          <w:color w:val="000000"/>
          <w:sz w:val="24"/>
          <w:szCs w:val="24"/>
          <w:lang w:val="en-GB" w:eastAsia="de-DE"/>
        </w:rPr>
        <w:t xml:space="preserve"> </w:t>
      </w:r>
      <w:r w:rsidR="00FB7974" w:rsidRPr="00BA7F8B">
        <w:rPr>
          <w:rFonts w:ascii="Times New Roman" w:eastAsia="Times New Roman" w:hAnsi="Times New Roman" w:cs="Times New Roman"/>
          <w:color w:val="000000"/>
          <w:sz w:val="24"/>
          <w:szCs w:val="24"/>
          <w:lang w:val="en-GB" w:eastAsia="de-DE"/>
        </w:rPr>
        <w:t>their</w:t>
      </w:r>
      <w:r w:rsidR="00C5627B" w:rsidRPr="00BA7F8B">
        <w:rPr>
          <w:rFonts w:ascii="Times New Roman" w:eastAsia="Times New Roman" w:hAnsi="Times New Roman" w:cs="Times New Roman"/>
          <w:color w:val="000000"/>
          <w:sz w:val="24"/>
          <w:szCs w:val="24"/>
          <w:lang w:val="en-GB" w:eastAsia="de-DE"/>
        </w:rPr>
        <w:t xml:space="preserve"> own sexual arousal pattern</w:t>
      </w:r>
      <w:r w:rsidR="001D53BB" w:rsidRPr="00BA7F8B">
        <w:rPr>
          <w:rFonts w:ascii="Times New Roman" w:eastAsia="Times New Roman" w:hAnsi="Times New Roman" w:cs="Times New Roman"/>
          <w:color w:val="000000"/>
          <w:sz w:val="24"/>
          <w:szCs w:val="24"/>
          <w:lang w:val="en-GB" w:eastAsia="de-DE"/>
        </w:rPr>
        <w:t>s</w:t>
      </w:r>
      <w:r w:rsidR="00FB7974" w:rsidRPr="00BA7F8B">
        <w:rPr>
          <w:rFonts w:ascii="Times New Roman" w:eastAsia="Times New Roman" w:hAnsi="Times New Roman" w:cs="Times New Roman"/>
          <w:color w:val="000000"/>
          <w:sz w:val="24"/>
          <w:szCs w:val="24"/>
          <w:lang w:val="en-GB" w:eastAsia="de-DE"/>
        </w:rPr>
        <w:t xml:space="preserve">, </w:t>
      </w:r>
      <w:r w:rsidR="001D53BB" w:rsidRPr="00BA7F8B">
        <w:rPr>
          <w:rFonts w:ascii="Times New Roman" w:eastAsia="Times New Roman" w:hAnsi="Times New Roman" w:cs="Times New Roman"/>
          <w:color w:val="000000"/>
          <w:sz w:val="24"/>
          <w:szCs w:val="24"/>
          <w:lang w:val="en-GB" w:eastAsia="de-DE"/>
        </w:rPr>
        <w:t>a</w:t>
      </w:r>
      <w:r w:rsidR="00603522" w:rsidRPr="00BA7F8B">
        <w:rPr>
          <w:rFonts w:ascii="Times New Roman" w:eastAsia="Times New Roman" w:hAnsi="Times New Roman" w:cs="Times New Roman"/>
          <w:color w:val="000000"/>
          <w:sz w:val="24"/>
          <w:szCs w:val="24"/>
          <w:lang w:val="en-GB" w:eastAsia="de-DE"/>
        </w:rPr>
        <w:t>nd</w:t>
      </w:r>
      <w:r w:rsidR="001D53BB" w:rsidRPr="00BA7F8B">
        <w:rPr>
          <w:rFonts w:ascii="Times New Roman" w:eastAsia="Times New Roman" w:hAnsi="Times New Roman" w:cs="Times New Roman"/>
          <w:color w:val="000000"/>
          <w:sz w:val="24"/>
          <w:szCs w:val="24"/>
          <w:lang w:val="en-GB" w:eastAsia="de-DE"/>
        </w:rPr>
        <w:t xml:space="preserve"> </w:t>
      </w:r>
      <w:r w:rsidR="00603522" w:rsidRPr="00BA7F8B">
        <w:rPr>
          <w:rFonts w:ascii="Times New Roman" w:eastAsia="Times New Roman" w:hAnsi="Times New Roman" w:cs="Times New Roman"/>
          <w:color w:val="000000"/>
          <w:sz w:val="24"/>
          <w:szCs w:val="24"/>
          <w:lang w:val="en-GB" w:eastAsia="de-DE"/>
        </w:rPr>
        <w:t>it helps them</w:t>
      </w:r>
      <w:r w:rsidR="001D53BB" w:rsidRPr="00BA7F8B">
        <w:rPr>
          <w:rFonts w:ascii="Times New Roman" w:eastAsia="Times New Roman" w:hAnsi="Times New Roman" w:cs="Times New Roman"/>
          <w:color w:val="000000"/>
          <w:sz w:val="24"/>
          <w:szCs w:val="24"/>
          <w:lang w:val="en-GB" w:eastAsia="de-DE"/>
        </w:rPr>
        <w:t xml:space="preserve"> </w:t>
      </w:r>
      <w:r w:rsidR="00603522" w:rsidRPr="00BA7F8B">
        <w:rPr>
          <w:rFonts w:ascii="Times New Roman" w:eastAsia="Times New Roman" w:hAnsi="Times New Roman" w:cs="Times New Roman"/>
          <w:color w:val="000000"/>
          <w:sz w:val="24"/>
          <w:szCs w:val="24"/>
          <w:lang w:val="en-GB" w:eastAsia="de-DE"/>
        </w:rPr>
        <w:t xml:space="preserve">to </w:t>
      </w:r>
      <w:r w:rsidR="001D53BB" w:rsidRPr="00BA7F8B">
        <w:rPr>
          <w:rFonts w:ascii="Times New Roman" w:eastAsia="Times New Roman" w:hAnsi="Times New Roman" w:cs="Times New Roman"/>
          <w:color w:val="000000"/>
          <w:sz w:val="24"/>
          <w:szCs w:val="24"/>
          <w:lang w:val="en-GB" w:eastAsia="de-DE"/>
        </w:rPr>
        <w:t>communicat</w:t>
      </w:r>
      <w:r w:rsidR="00603522" w:rsidRPr="00BA7F8B">
        <w:rPr>
          <w:rFonts w:ascii="Times New Roman" w:eastAsia="Times New Roman" w:hAnsi="Times New Roman" w:cs="Times New Roman"/>
          <w:color w:val="000000"/>
          <w:sz w:val="24"/>
          <w:szCs w:val="24"/>
          <w:lang w:val="en-GB" w:eastAsia="de-DE"/>
        </w:rPr>
        <w:t>e</w:t>
      </w:r>
      <w:r w:rsidR="001D53BB" w:rsidRPr="00BA7F8B">
        <w:rPr>
          <w:rFonts w:ascii="Times New Roman" w:eastAsia="Times New Roman" w:hAnsi="Times New Roman" w:cs="Times New Roman"/>
          <w:color w:val="000000"/>
          <w:sz w:val="24"/>
          <w:szCs w:val="24"/>
          <w:lang w:val="en-GB" w:eastAsia="de-DE"/>
        </w:rPr>
        <w:t xml:space="preserve"> their sexual needs to their partners</w:t>
      </w:r>
      <w:r w:rsidR="00C5627B" w:rsidRPr="00BA7F8B">
        <w:rPr>
          <w:rFonts w:ascii="Times New Roman" w:eastAsia="Times New Roman" w:hAnsi="Times New Roman" w:cs="Times New Roman"/>
          <w:color w:val="000000"/>
          <w:sz w:val="24"/>
          <w:szCs w:val="24"/>
          <w:lang w:val="en-GB" w:eastAsia="de-DE"/>
        </w:rPr>
        <w:t xml:space="preserve"> (</w:t>
      </w:r>
      <w:r w:rsidR="0020665D" w:rsidRPr="00BA7F8B">
        <w:rPr>
          <w:rFonts w:ascii="Times New Roman" w:eastAsia="Times New Roman" w:hAnsi="Times New Roman" w:cs="Times New Roman"/>
          <w:color w:val="000000"/>
          <w:sz w:val="24"/>
          <w:szCs w:val="24"/>
          <w:lang w:val="en-US" w:eastAsia="de-DE"/>
        </w:rPr>
        <w:t>Hare, Gahagan, Jackson, &amp; Steenbeek, 2014, 2015</w:t>
      </w:r>
      <w:r w:rsidR="0020665D" w:rsidRPr="00BA7F8B">
        <w:rPr>
          <w:rFonts w:ascii="Times New Roman" w:eastAsia="Times New Roman" w:hAnsi="Times New Roman" w:cs="Times New Roman"/>
          <w:color w:val="000000"/>
          <w:sz w:val="24"/>
          <w:szCs w:val="24"/>
          <w:lang w:val="en-GB" w:eastAsia="de-DE"/>
        </w:rPr>
        <w:t>).</w:t>
      </w:r>
      <w:r w:rsidR="00AA351C" w:rsidRPr="00BA7F8B">
        <w:rPr>
          <w:rFonts w:ascii="Times New Roman" w:eastAsia="Times New Roman" w:hAnsi="Times New Roman" w:cs="Times New Roman"/>
          <w:color w:val="000000"/>
          <w:sz w:val="24"/>
          <w:szCs w:val="24"/>
          <w:lang w:val="en-GB" w:eastAsia="de-DE"/>
        </w:rPr>
        <w:t xml:space="preserve"> </w:t>
      </w:r>
      <w:r w:rsidR="00444D52" w:rsidRPr="00BA7F8B">
        <w:rPr>
          <w:rFonts w:ascii="Times New Roman" w:eastAsia="Times New Roman" w:hAnsi="Times New Roman" w:cs="Times New Roman"/>
          <w:color w:val="000000"/>
          <w:sz w:val="24"/>
          <w:szCs w:val="24"/>
          <w:lang w:val="en-GB" w:eastAsia="de-DE"/>
        </w:rPr>
        <w:t xml:space="preserve">Given that (sexual) </w:t>
      </w:r>
      <w:r w:rsidR="00444D52" w:rsidRPr="00BA7F8B">
        <w:rPr>
          <w:rFonts w:ascii="Times New Roman" w:eastAsia="Times New Roman" w:hAnsi="Times New Roman" w:cs="Times New Roman"/>
          <w:color w:val="000000"/>
          <w:sz w:val="24"/>
          <w:szCs w:val="24"/>
          <w:lang w:val="en-US" w:eastAsia="de-DE"/>
        </w:rPr>
        <w:t xml:space="preserve">behaviors can be learned by observing and imitating others, SEM use may increase sexual agency by providing young women </w:t>
      </w:r>
      <w:r w:rsidR="00053443" w:rsidRPr="00BA7F8B">
        <w:rPr>
          <w:rFonts w:ascii="Times New Roman" w:eastAsia="Times New Roman" w:hAnsi="Times New Roman" w:cs="Times New Roman"/>
          <w:color w:val="000000"/>
          <w:sz w:val="24"/>
          <w:szCs w:val="24"/>
          <w:lang w:val="en-US" w:eastAsia="de-DE"/>
        </w:rPr>
        <w:t xml:space="preserve">with </w:t>
      </w:r>
      <w:r w:rsidR="004F242B" w:rsidRPr="00BA7F8B">
        <w:rPr>
          <w:rFonts w:ascii="Times New Roman" w:eastAsia="Times New Roman" w:hAnsi="Times New Roman" w:cs="Times New Roman"/>
          <w:color w:val="000000"/>
          <w:sz w:val="24"/>
          <w:szCs w:val="24"/>
          <w:lang w:val="en-US" w:eastAsia="de-DE"/>
        </w:rPr>
        <w:t>examples of behavior which they consider worth imitating</w:t>
      </w:r>
      <w:r w:rsidR="00444D52" w:rsidRPr="00BA7F8B">
        <w:rPr>
          <w:rFonts w:ascii="Times New Roman" w:eastAsia="Times New Roman" w:hAnsi="Times New Roman" w:cs="Times New Roman"/>
          <w:color w:val="000000"/>
          <w:sz w:val="24"/>
          <w:szCs w:val="24"/>
          <w:lang w:val="en-US" w:eastAsia="de-DE"/>
        </w:rPr>
        <w:t xml:space="preserve"> (e.g., cognitive social learning theory, see Petersen &amp; Hyde, 2011).</w:t>
      </w:r>
      <w:r w:rsidR="00444D52">
        <w:rPr>
          <w:rFonts w:ascii="Times New Roman" w:eastAsia="Times New Roman" w:hAnsi="Times New Roman" w:cs="Times New Roman"/>
          <w:color w:val="000000"/>
          <w:sz w:val="24"/>
          <w:szCs w:val="24"/>
          <w:lang w:val="en-US" w:eastAsia="de-DE"/>
        </w:rPr>
        <w:t xml:space="preserve"> </w:t>
      </w:r>
    </w:p>
    <w:p w14:paraId="3D21A8AB" w14:textId="5F985DC5" w:rsidR="006D6E90" w:rsidRPr="005F09C6" w:rsidRDefault="006D6E90" w:rsidP="005F09C6">
      <w:pPr>
        <w:pStyle w:val="KeinLeerraum"/>
        <w:spacing w:line="480" w:lineRule="auto"/>
        <w:rPr>
          <w:rFonts w:ascii="Times New Roman" w:eastAsia="Times New Roman" w:hAnsi="Times New Roman" w:cs="Times New Roman"/>
          <w:b/>
          <w:bCs/>
          <w:color w:val="000000"/>
          <w:sz w:val="24"/>
          <w:szCs w:val="24"/>
          <w:lang w:val="en-US" w:eastAsia="de-DE"/>
        </w:rPr>
      </w:pPr>
      <w:r w:rsidRPr="005F09C6">
        <w:rPr>
          <w:rFonts w:ascii="Times New Roman" w:eastAsia="Times New Roman" w:hAnsi="Times New Roman" w:cs="Times New Roman"/>
          <w:b/>
          <w:bCs/>
          <w:color w:val="000000"/>
          <w:sz w:val="24"/>
          <w:szCs w:val="24"/>
          <w:lang w:val="en-US" w:eastAsia="de-DE"/>
        </w:rPr>
        <w:t>Sexual Agency, Hyperfeminit</w:t>
      </w:r>
      <w:r w:rsidR="001F6948" w:rsidRPr="001F6948">
        <w:rPr>
          <w:rFonts w:ascii="Times New Roman" w:eastAsia="Times New Roman" w:hAnsi="Times New Roman" w:cs="Times New Roman"/>
          <w:b/>
          <w:bCs/>
          <w:color w:val="000000"/>
          <w:sz w:val="24"/>
          <w:szCs w:val="24"/>
          <w:lang w:val="en-US" w:eastAsia="de-DE"/>
        </w:rPr>
        <w:t xml:space="preserve">y and Sexual </w:t>
      </w:r>
      <w:r w:rsidR="001F6948">
        <w:rPr>
          <w:rFonts w:ascii="Times New Roman" w:eastAsia="Times New Roman" w:hAnsi="Times New Roman" w:cs="Times New Roman"/>
          <w:b/>
          <w:bCs/>
          <w:color w:val="000000"/>
          <w:sz w:val="24"/>
          <w:szCs w:val="24"/>
          <w:lang w:val="en-US" w:eastAsia="de-DE"/>
        </w:rPr>
        <w:t>Satisfaction</w:t>
      </w:r>
    </w:p>
    <w:p w14:paraId="6A40A195" w14:textId="55810735" w:rsidR="001F6948" w:rsidRPr="005F09C6" w:rsidRDefault="00217CF2" w:rsidP="00217CF2">
      <w:pPr>
        <w:pStyle w:val="KeinLeerraum"/>
        <w:spacing w:line="480" w:lineRule="auto"/>
        <w:ind w:firstLine="708"/>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val="en-US" w:eastAsia="de-DE"/>
        </w:rPr>
        <w:t>Research suggests that s</w:t>
      </w:r>
      <w:r w:rsidR="006D6E90" w:rsidRPr="005F09C6">
        <w:rPr>
          <w:rFonts w:ascii="Times New Roman" w:eastAsia="Times New Roman" w:hAnsi="Times New Roman" w:cs="Times New Roman"/>
          <w:color w:val="000000"/>
          <w:sz w:val="24"/>
          <w:szCs w:val="24"/>
          <w:lang w:val="en-US" w:eastAsia="de-DE"/>
        </w:rPr>
        <w:t xml:space="preserve">exual agency and hyperfeminity </w:t>
      </w:r>
      <w:r>
        <w:rPr>
          <w:rFonts w:ascii="Times New Roman" w:eastAsia="Times New Roman" w:hAnsi="Times New Roman" w:cs="Times New Roman"/>
          <w:color w:val="000000"/>
          <w:sz w:val="24"/>
          <w:szCs w:val="24"/>
          <w:lang w:val="en-US" w:eastAsia="de-DE"/>
        </w:rPr>
        <w:t xml:space="preserve">are associated with </w:t>
      </w:r>
      <w:r w:rsidR="006D6E90" w:rsidRPr="005F09C6">
        <w:rPr>
          <w:rFonts w:ascii="Times New Roman" w:eastAsia="Times New Roman" w:hAnsi="Times New Roman" w:cs="Times New Roman"/>
          <w:color w:val="000000"/>
          <w:sz w:val="24"/>
          <w:szCs w:val="24"/>
          <w:lang w:val="en-US" w:eastAsia="de-DE"/>
        </w:rPr>
        <w:t>sexuality</w:t>
      </w:r>
      <w:r>
        <w:rPr>
          <w:rFonts w:ascii="Times New Roman" w:eastAsia="Times New Roman" w:hAnsi="Times New Roman" w:cs="Times New Roman"/>
          <w:color w:val="000000"/>
          <w:sz w:val="24"/>
          <w:szCs w:val="24"/>
          <w:lang w:val="en-US" w:eastAsia="de-DE"/>
        </w:rPr>
        <w:t>-</w:t>
      </w:r>
      <w:r w:rsidR="006D6E90" w:rsidRPr="005F09C6">
        <w:rPr>
          <w:rFonts w:ascii="Times New Roman" w:eastAsia="Times New Roman" w:hAnsi="Times New Roman" w:cs="Times New Roman"/>
          <w:color w:val="000000"/>
          <w:sz w:val="24"/>
          <w:szCs w:val="24"/>
          <w:lang w:val="en-US" w:eastAsia="de-DE"/>
        </w:rPr>
        <w:t>related</w:t>
      </w:r>
      <w:r>
        <w:rPr>
          <w:rFonts w:ascii="Times New Roman" w:eastAsia="Times New Roman" w:hAnsi="Times New Roman" w:cs="Times New Roman"/>
          <w:color w:val="000000"/>
          <w:sz w:val="24"/>
          <w:szCs w:val="24"/>
          <w:lang w:val="en-US" w:eastAsia="de-DE"/>
        </w:rPr>
        <w:t xml:space="preserve"> </w:t>
      </w:r>
      <w:r w:rsidR="006D6E90" w:rsidRPr="005F09C6">
        <w:rPr>
          <w:rFonts w:ascii="Times New Roman" w:eastAsia="Times New Roman" w:hAnsi="Times New Roman" w:cs="Times New Roman"/>
          <w:color w:val="000000"/>
          <w:sz w:val="24"/>
          <w:szCs w:val="24"/>
          <w:lang w:val="en-US" w:eastAsia="de-DE"/>
        </w:rPr>
        <w:t xml:space="preserve">outcomes </w:t>
      </w:r>
      <w:r>
        <w:rPr>
          <w:rFonts w:ascii="Times New Roman" w:eastAsia="Times New Roman" w:hAnsi="Times New Roman" w:cs="Times New Roman"/>
          <w:color w:val="000000"/>
          <w:sz w:val="24"/>
          <w:szCs w:val="24"/>
          <w:lang w:val="en-US" w:eastAsia="de-DE"/>
        </w:rPr>
        <w:t>also outside</w:t>
      </w:r>
      <w:r w:rsidR="006D6E90" w:rsidRPr="005F09C6">
        <w:rPr>
          <w:rFonts w:ascii="Times New Roman" w:eastAsia="Times New Roman" w:hAnsi="Times New Roman" w:cs="Times New Roman"/>
          <w:color w:val="000000"/>
          <w:sz w:val="24"/>
          <w:szCs w:val="24"/>
          <w:lang w:val="en-US" w:eastAsia="de-DE"/>
        </w:rPr>
        <w:t xml:space="preserve"> of SEM use. </w:t>
      </w:r>
      <w:r w:rsidR="00B05B8B">
        <w:rPr>
          <w:rFonts w:ascii="Times New Roman" w:eastAsia="Times New Roman" w:hAnsi="Times New Roman" w:cs="Times New Roman"/>
          <w:color w:val="000000"/>
          <w:sz w:val="24"/>
          <w:szCs w:val="24"/>
          <w:lang w:val="en-US" w:eastAsia="de-DE"/>
        </w:rPr>
        <w:t xml:space="preserve">For example, </w:t>
      </w:r>
      <w:r w:rsidR="00F86988" w:rsidRPr="00F86988">
        <w:rPr>
          <w:rFonts w:ascii="Times New Roman" w:eastAsia="Times New Roman" w:hAnsi="Times New Roman" w:cs="Times New Roman"/>
          <w:color w:val="000000"/>
          <w:sz w:val="24"/>
          <w:szCs w:val="24"/>
          <w:lang w:val="en-US" w:eastAsia="de-DE"/>
        </w:rPr>
        <w:t xml:space="preserve">sexual </w:t>
      </w:r>
      <w:r w:rsidR="00F86988">
        <w:rPr>
          <w:rFonts w:ascii="Times New Roman" w:eastAsia="Times New Roman" w:hAnsi="Times New Roman" w:cs="Times New Roman"/>
          <w:color w:val="000000"/>
          <w:sz w:val="24"/>
          <w:szCs w:val="24"/>
          <w:lang w:val="en-US" w:eastAsia="de-DE"/>
        </w:rPr>
        <w:t>agency</w:t>
      </w:r>
      <w:r w:rsidR="00F86988" w:rsidRPr="00F86988">
        <w:rPr>
          <w:rFonts w:ascii="Times New Roman" w:eastAsia="Times New Roman" w:hAnsi="Times New Roman" w:cs="Times New Roman"/>
          <w:color w:val="000000"/>
          <w:sz w:val="24"/>
          <w:szCs w:val="24"/>
          <w:lang w:val="en-US" w:eastAsia="de-DE"/>
        </w:rPr>
        <w:t xml:space="preserve"> </w:t>
      </w:r>
      <w:r>
        <w:rPr>
          <w:rFonts w:ascii="Times New Roman" w:eastAsia="Times New Roman" w:hAnsi="Times New Roman" w:cs="Times New Roman"/>
          <w:color w:val="000000"/>
          <w:sz w:val="24"/>
          <w:szCs w:val="24"/>
          <w:lang w:val="en-US" w:eastAsia="de-DE"/>
        </w:rPr>
        <w:t>could</w:t>
      </w:r>
      <w:r w:rsidR="00F86988" w:rsidRPr="00F86988">
        <w:rPr>
          <w:rFonts w:ascii="Times New Roman" w:eastAsia="Times New Roman" w:hAnsi="Times New Roman" w:cs="Times New Roman"/>
          <w:color w:val="000000"/>
          <w:sz w:val="24"/>
          <w:szCs w:val="24"/>
          <w:lang w:val="en-US" w:eastAsia="de-DE"/>
        </w:rPr>
        <w:t xml:space="preserve"> increase </w:t>
      </w:r>
      <w:r>
        <w:rPr>
          <w:rFonts w:ascii="Times New Roman" w:eastAsia="Times New Roman" w:hAnsi="Times New Roman" w:cs="Times New Roman"/>
          <w:color w:val="000000"/>
          <w:sz w:val="24"/>
          <w:szCs w:val="24"/>
          <w:lang w:val="en-US" w:eastAsia="de-DE"/>
        </w:rPr>
        <w:t xml:space="preserve">feelings of </w:t>
      </w:r>
      <w:r w:rsidR="00F86988" w:rsidRPr="00F86988">
        <w:rPr>
          <w:rFonts w:ascii="Times New Roman" w:eastAsia="Times New Roman" w:hAnsi="Times New Roman" w:cs="Times New Roman"/>
          <w:color w:val="000000"/>
          <w:sz w:val="24"/>
          <w:szCs w:val="24"/>
          <w:lang w:val="en-US" w:eastAsia="de-DE"/>
        </w:rPr>
        <w:t>sexual satisfaction by</w:t>
      </w:r>
      <w:r w:rsidR="00003007">
        <w:rPr>
          <w:rFonts w:ascii="Times New Roman" w:eastAsia="Times New Roman" w:hAnsi="Times New Roman" w:cs="Times New Roman"/>
          <w:color w:val="000000"/>
          <w:sz w:val="24"/>
          <w:szCs w:val="24"/>
          <w:lang w:val="en-US" w:eastAsia="de-DE"/>
        </w:rPr>
        <w:t xml:space="preserve"> enhancing</w:t>
      </w:r>
      <w:r w:rsidR="00F86988" w:rsidRPr="00F86988">
        <w:rPr>
          <w:rFonts w:ascii="Times New Roman" w:eastAsia="Times New Roman" w:hAnsi="Times New Roman" w:cs="Times New Roman"/>
          <w:color w:val="000000"/>
          <w:sz w:val="24"/>
          <w:szCs w:val="24"/>
          <w:lang w:val="en-US" w:eastAsia="de-DE"/>
        </w:rPr>
        <w:t xml:space="preserve"> </w:t>
      </w:r>
      <w:r>
        <w:rPr>
          <w:rFonts w:ascii="Times New Roman" w:eastAsia="Times New Roman" w:hAnsi="Times New Roman" w:cs="Times New Roman"/>
          <w:color w:val="000000"/>
          <w:sz w:val="24"/>
          <w:szCs w:val="24"/>
          <w:lang w:val="en-US" w:eastAsia="de-DE"/>
        </w:rPr>
        <w:t xml:space="preserve">one’s </w:t>
      </w:r>
      <w:r w:rsidR="00F86988" w:rsidRPr="00F86988">
        <w:rPr>
          <w:rFonts w:ascii="Times New Roman" w:eastAsia="Times New Roman" w:hAnsi="Times New Roman" w:cs="Times New Roman"/>
          <w:color w:val="000000"/>
          <w:sz w:val="24"/>
          <w:szCs w:val="24"/>
          <w:lang w:val="en-US" w:eastAsia="de-DE"/>
        </w:rPr>
        <w:t>autonomy during sexual activities (</w:t>
      </w:r>
      <w:r w:rsidR="00F86988" w:rsidRPr="005F09C6">
        <w:rPr>
          <w:rFonts w:ascii="Times New Roman" w:eastAsia="Times New Roman" w:hAnsi="Times New Roman" w:cs="Times New Roman"/>
          <w:color w:val="000000"/>
          <w:sz w:val="24"/>
          <w:szCs w:val="24"/>
          <w:lang w:val="en-US" w:eastAsia="de-DE"/>
        </w:rPr>
        <w:t>Kiefer &amp; Sanchez, 2007)</w:t>
      </w:r>
      <w:r w:rsidR="00B05B8B">
        <w:rPr>
          <w:rFonts w:ascii="Times New Roman" w:eastAsia="Times New Roman" w:hAnsi="Times New Roman" w:cs="Times New Roman"/>
          <w:color w:val="000000"/>
          <w:sz w:val="24"/>
          <w:szCs w:val="24"/>
          <w:lang w:val="en-US" w:eastAsia="de-DE"/>
        </w:rPr>
        <w:t>, given that sexual agency</w:t>
      </w:r>
      <w:r w:rsidR="00B05B8B" w:rsidRPr="00256997">
        <w:rPr>
          <w:rFonts w:ascii="Times New Roman" w:eastAsia="Times New Roman" w:hAnsi="Times New Roman" w:cs="Times New Roman"/>
          <w:color w:val="000000"/>
          <w:sz w:val="24"/>
          <w:szCs w:val="24"/>
          <w:lang w:val="en-US" w:eastAsia="de-DE"/>
        </w:rPr>
        <w:t xml:space="preserve"> </w:t>
      </w:r>
      <w:r w:rsidR="00B05B8B">
        <w:rPr>
          <w:rFonts w:ascii="Times New Roman" w:eastAsia="Times New Roman" w:hAnsi="Times New Roman" w:cs="Times New Roman"/>
          <w:color w:val="000000"/>
          <w:sz w:val="24"/>
          <w:szCs w:val="24"/>
          <w:lang w:val="en-US" w:eastAsia="de-DE"/>
        </w:rPr>
        <w:t>fosters</w:t>
      </w:r>
      <w:r w:rsidR="00B05B8B" w:rsidRPr="00D7319A">
        <w:rPr>
          <w:rFonts w:ascii="Times New Roman" w:eastAsia="Times New Roman" w:hAnsi="Times New Roman" w:cs="Times New Roman"/>
          <w:color w:val="000000"/>
          <w:sz w:val="24"/>
          <w:szCs w:val="24"/>
          <w:lang w:val="en-US" w:eastAsia="de-DE"/>
        </w:rPr>
        <w:t xml:space="preserve"> communication of sexual desires and wishes and feeling</w:t>
      </w:r>
      <w:r w:rsidR="00B05B8B">
        <w:rPr>
          <w:rFonts w:ascii="Times New Roman" w:eastAsia="Times New Roman" w:hAnsi="Times New Roman" w:cs="Times New Roman"/>
          <w:color w:val="000000"/>
          <w:sz w:val="24"/>
          <w:szCs w:val="24"/>
          <w:lang w:val="en-US" w:eastAsia="de-DE"/>
        </w:rPr>
        <w:t>s of</w:t>
      </w:r>
      <w:r w:rsidR="00B05B8B" w:rsidRPr="00D7319A">
        <w:rPr>
          <w:rFonts w:ascii="Times New Roman" w:eastAsia="Times New Roman" w:hAnsi="Times New Roman" w:cs="Times New Roman"/>
          <w:color w:val="000000"/>
          <w:sz w:val="24"/>
          <w:szCs w:val="24"/>
          <w:lang w:val="en-US" w:eastAsia="de-DE"/>
        </w:rPr>
        <w:t xml:space="preserve"> entitle</w:t>
      </w:r>
      <w:r w:rsidR="00B05B8B">
        <w:rPr>
          <w:rFonts w:ascii="Times New Roman" w:eastAsia="Times New Roman" w:hAnsi="Times New Roman" w:cs="Times New Roman"/>
          <w:color w:val="000000"/>
          <w:sz w:val="24"/>
          <w:szCs w:val="24"/>
          <w:lang w:val="en-US" w:eastAsia="de-DE"/>
        </w:rPr>
        <w:t>ment</w:t>
      </w:r>
      <w:r w:rsidR="00B05B8B" w:rsidRPr="00D7319A">
        <w:rPr>
          <w:rFonts w:ascii="Times New Roman" w:eastAsia="Times New Roman" w:hAnsi="Times New Roman" w:cs="Times New Roman"/>
          <w:color w:val="000000"/>
          <w:sz w:val="24"/>
          <w:szCs w:val="24"/>
          <w:lang w:val="en-US" w:eastAsia="de-DE"/>
        </w:rPr>
        <w:t xml:space="preserve"> to receive sexual pl</w:t>
      </w:r>
      <w:r w:rsidR="00B05B8B" w:rsidRPr="00F86988">
        <w:rPr>
          <w:rFonts w:ascii="Times New Roman" w:eastAsia="Times New Roman" w:hAnsi="Times New Roman" w:cs="Times New Roman"/>
          <w:color w:val="000000"/>
          <w:sz w:val="24"/>
          <w:szCs w:val="24"/>
          <w:lang w:val="en-US" w:eastAsia="de-DE"/>
        </w:rPr>
        <w:t>easure</w:t>
      </w:r>
      <w:r w:rsidR="00B05B8B">
        <w:rPr>
          <w:rFonts w:ascii="Times New Roman" w:eastAsia="Times New Roman" w:hAnsi="Times New Roman" w:cs="Times New Roman"/>
          <w:color w:val="000000"/>
          <w:sz w:val="24"/>
          <w:szCs w:val="24"/>
          <w:lang w:val="en-US" w:eastAsia="de-DE"/>
        </w:rPr>
        <w:t>. And indeed, previous research suggest</w:t>
      </w:r>
      <w:r w:rsidR="0074339C">
        <w:rPr>
          <w:rFonts w:ascii="Times New Roman" w:eastAsia="Times New Roman" w:hAnsi="Times New Roman" w:cs="Times New Roman"/>
          <w:color w:val="000000"/>
          <w:sz w:val="24"/>
          <w:szCs w:val="24"/>
          <w:lang w:val="en-US" w:eastAsia="de-DE"/>
        </w:rPr>
        <w:t>ed</w:t>
      </w:r>
      <w:r w:rsidR="00B05B8B">
        <w:rPr>
          <w:rFonts w:ascii="Times New Roman" w:eastAsia="Times New Roman" w:hAnsi="Times New Roman" w:cs="Times New Roman"/>
          <w:color w:val="000000"/>
          <w:sz w:val="24"/>
          <w:szCs w:val="24"/>
          <w:lang w:val="en-US" w:eastAsia="de-DE"/>
        </w:rPr>
        <w:t xml:space="preserve"> that</w:t>
      </w:r>
      <w:r w:rsidR="00D93849" w:rsidRPr="0043191B">
        <w:rPr>
          <w:rFonts w:ascii="Times New Roman" w:hAnsi="Times New Roman" w:cs="Times New Roman"/>
          <w:sz w:val="24"/>
          <w:szCs w:val="24"/>
          <w:lang w:val="en-GB"/>
        </w:rPr>
        <w:t xml:space="preserve"> sexual agency is p</w:t>
      </w:r>
      <w:r w:rsidR="00D93849" w:rsidRPr="00A06B0E">
        <w:rPr>
          <w:rFonts w:ascii="Times New Roman" w:hAnsi="Times New Roman" w:cs="Times New Roman"/>
          <w:sz w:val="24"/>
          <w:szCs w:val="24"/>
          <w:lang w:val="en-GB"/>
        </w:rPr>
        <w:t xml:space="preserve">ositively related to sexual wellbeing and satisfaction among both adult and adolescent women </w:t>
      </w:r>
      <w:r w:rsidR="00D93849" w:rsidRPr="00A06B0E">
        <w:rPr>
          <w:rFonts w:ascii="Times New Roman" w:hAnsi="Times New Roman" w:cs="Times New Roman"/>
          <w:sz w:val="24"/>
          <w:szCs w:val="24"/>
          <w:lang w:val="en-GB"/>
        </w:rPr>
      </w:r>
      <w:r w:rsidR="00D93849" w:rsidRPr="00A06B0E">
        <w:rPr>
          <w:rFonts w:ascii="Times New Roman" w:hAnsi="Times New Roman" w:cs="Times New Roman"/>
          <w:sz w:val="24"/>
          <w:szCs w:val="24"/>
          <w:lang w:val="en-GB"/>
        </w:rPr>
        <w:instrText/>
      </w:r>
      <w:r w:rsidR="00D93849" w:rsidRPr="00BB7D53">
        <w:rPr>
          <w:rFonts w:ascii="Times New Roman" w:hAnsi="Times New Roman" w:cs="Times New Roman"/>
          <w:sz w:val="24"/>
          <w:szCs w:val="24"/>
        </w:rPr>
        <w:instrText xml:space="preserve"/>
      </w:r>
      <w:r w:rsidR="00D93849" w:rsidRPr="00A06B0E">
        <w:rPr>
          <w:rFonts w:ascii="Times New Roman" w:hAnsi="Times New Roman" w:cs="Times New Roman"/>
          <w:sz w:val="24"/>
          <w:szCs w:val="24"/>
          <w:lang w:val="en-GB"/>
        </w:rPr>
      </w:r>
      <w:r w:rsidR="00D93849" w:rsidRPr="00DB51F6">
        <w:rPr>
          <w:rFonts w:ascii="Times New Roman" w:hAnsi="Times New Roman" w:cs="Times New Roman"/>
          <w:sz w:val="24"/>
          <w:szCs w:val="24"/>
        </w:rPr>
        <w:t>(Horne &amp; Zimmer</w:t>
      </w:r>
      <w:r w:rsidR="00D93849" w:rsidRPr="00DB51F6">
        <w:rPr>
          <w:rFonts w:ascii="Times New Roman" w:eastAsia="Calibri" w:hAnsi="Times New Roman" w:cs="Times New Roman"/>
          <w:sz w:val="24"/>
          <w:szCs w:val="24"/>
        </w:rPr>
        <w:t>‐</w:t>
      </w:r>
      <w:r w:rsidR="00D93849" w:rsidRPr="00DB51F6">
        <w:rPr>
          <w:rFonts w:ascii="Times New Roman" w:hAnsi="Times New Roman" w:cs="Times New Roman"/>
          <w:sz w:val="24"/>
          <w:szCs w:val="24"/>
        </w:rPr>
        <w:t xml:space="preserve">Gembeck, 2006; Kiefer &amp; Sanchez, </w:t>
      </w:r>
      <w:r w:rsidR="00D93849" w:rsidRPr="00DB51F6">
        <w:rPr>
          <w:rFonts w:ascii="Times New Roman" w:hAnsi="Times New Roman" w:cs="Times New Roman"/>
          <w:sz w:val="24"/>
          <w:szCs w:val="24"/>
        </w:rPr>
        <w:lastRenderedPageBreak/>
        <w:t xml:space="preserve">2007; </w:t>
      </w:r>
      <w:r w:rsidR="00D93849" w:rsidRPr="00BB7D53">
        <w:rPr>
          <w:rFonts w:ascii="Times New Roman" w:hAnsi="Times New Roman" w:cs="Times New Roman"/>
          <w:sz w:val="24"/>
          <w:szCs w:val="24"/>
        </w:rPr>
        <w:t>Klein, Becker, &amp; Štulhofer, 2018; Sanchez, Kiefer, &amp; Ybarra, 2006; Zimmer-Gembeck &amp; French, 2016)</w:t>
      </w:r>
      <w:r w:rsidR="00D93849" w:rsidRPr="00A06B0E">
        <w:rPr>
          <w:rFonts w:ascii="Times New Roman" w:hAnsi="Times New Roman" w:cs="Times New Roman"/>
          <w:sz w:val="24"/>
          <w:szCs w:val="24"/>
          <w:lang w:val="en-GB"/>
        </w:rPr>
      </w:r>
      <w:r w:rsidR="00D93849" w:rsidRPr="00DB51F6">
        <w:rPr>
          <w:rFonts w:ascii="Times New Roman" w:hAnsi="Times New Roman" w:cs="Times New Roman"/>
          <w:sz w:val="24"/>
          <w:szCs w:val="24"/>
        </w:rPr>
        <w:t>.</w:t>
      </w:r>
      <w:r w:rsidR="001F6948" w:rsidRPr="005F09C6">
        <w:rPr>
          <w:rFonts w:ascii="Times New Roman" w:eastAsia="Times New Roman" w:hAnsi="Times New Roman" w:cs="Times New Roman"/>
          <w:color w:val="000000"/>
          <w:sz w:val="24"/>
          <w:szCs w:val="24"/>
          <w:lang w:eastAsia="de-DE"/>
        </w:rPr>
        <w:t xml:space="preserve"> </w:t>
      </w:r>
    </w:p>
    <w:p w14:paraId="522252D1" w14:textId="051CCE42" w:rsidR="006D6E90" w:rsidRPr="005F09C6" w:rsidRDefault="00217CF2" w:rsidP="00A9127D">
      <w:pPr>
        <w:pStyle w:val="KeinLeerraum"/>
        <w:spacing w:line="480" w:lineRule="auto"/>
        <w:ind w:firstLine="708"/>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H</w:t>
      </w:r>
      <w:r w:rsidR="006D6E90" w:rsidRPr="005F09C6">
        <w:rPr>
          <w:rFonts w:ascii="Times New Roman" w:eastAsia="Times New Roman" w:hAnsi="Times New Roman" w:cs="Times New Roman"/>
          <w:color w:val="000000"/>
          <w:sz w:val="24"/>
          <w:szCs w:val="24"/>
          <w:lang w:val="en-US" w:eastAsia="de-DE"/>
        </w:rPr>
        <w:t>yperfeminity</w:t>
      </w:r>
      <w:r w:rsidR="00D305F4">
        <w:rPr>
          <w:rFonts w:ascii="Times New Roman" w:eastAsia="Times New Roman" w:hAnsi="Times New Roman" w:cs="Times New Roman"/>
          <w:color w:val="000000"/>
          <w:sz w:val="24"/>
          <w:szCs w:val="24"/>
          <w:lang w:val="en-US" w:eastAsia="de-DE"/>
        </w:rPr>
        <w:t>, however,</w:t>
      </w:r>
      <w:r w:rsidR="006D6E90" w:rsidRPr="005F09C6">
        <w:rPr>
          <w:rFonts w:ascii="Times New Roman" w:eastAsia="Times New Roman" w:hAnsi="Times New Roman" w:cs="Times New Roman"/>
          <w:color w:val="000000"/>
          <w:sz w:val="24"/>
          <w:szCs w:val="24"/>
          <w:lang w:val="en-US" w:eastAsia="de-DE"/>
        </w:rPr>
        <w:t xml:space="preserve"> </w:t>
      </w:r>
      <w:r>
        <w:rPr>
          <w:rFonts w:ascii="Times New Roman" w:eastAsia="Times New Roman" w:hAnsi="Times New Roman" w:cs="Times New Roman"/>
          <w:color w:val="000000"/>
          <w:sz w:val="24"/>
          <w:szCs w:val="24"/>
          <w:lang w:val="en-US" w:eastAsia="de-DE"/>
        </w:rPr>
        <w:t>is likely</w:t>
      </w:r>
      <w:r w:rsidR="006D6E90" w:rsidRPr="005F09C6">
        <w:rPr>
          <w:rFonts w:ascii="Times New Roman" w:eastAsia="Times New Roman" w:hAnsi="Times New Roman" w:cs="Times New Roman"/>
          <w:color w:val="000000"/>
          <w:sz w:val="24"/>
          <w:szCs w:val="24"/>
          <w:lang w:val="en-US" w:eastAsia="de-DE"/>
        </w:rPr>
        <w:t xml:space="preserve"> negatively related to sexual satisfaction</w:t>
      </w:r>
      <w:r w:rsidR="002765EC">
        <w:rPr>
          <w:rFonts w:ascii="Times New Roman" w:eastAsia="Times New Roman" w:hAnsi="Times New Roman" w:cs="Times New Roman"/>
          <w:color w:val="000000"/>
          <w:sz w:val="24"/>
          <w:szCs w:val="24"/>
          <w:lang w:val="en-US" w:eastAsia="de-DE"/>
        </w:rPr>
        <w:t xml:space="preserve">, as it is positively associated with both </w:t>
      </w:r>
      <w:r w:rsidR="004421CB" w:rsidRPr="004421CB">
        <w:rPr>
          <w:rFonts w:ascii="Times New Roman" w:eastAsia="Times New Roman" w:hAnsi="Times New Roman" w:cs="Times New Roman"/>
          <w:color w:val="000000"/>
          <w:sz w:val="24"/>
          <w:szCs w:val="24"/>
          <w:lang w:val="en-US" w:eastAsia="de-DE"/>
        </w:rPr>
        <w:t xml:space="preserve">the internalization of </w:t>
      </w:r>
      <w:r w:rsidR="002765EC">
        <w:rPr>
          <w:rFonts w:ascii="Times New Roman" w:eastAsia="Times New Roman" w:hAnsi="Times New Roman" w:cs="Times New Roman"/>
          <w:color w:val="000000"/>
          <w:sz w:val="24"/>
          <w:szCs w:val="24"/>
          <w:lang w:val="en-US" w:eastAsia="de-DE"/>
        </w:rPr>
        <w:t xml:space="preserve">the </w:t>
      </w:r>
      <w:r w:rsidR="004421CB" w:rsidRPr="004421CB">
        <w:rPr>
          <w:rFonts w:ascii="Times New Roman" w:eastAsia="Times New Roman" w:hAnsi="Times New Roman" w:cs="Times New Roman"/>
          <w:color w:val="000000"/>
          <w:sz w:val="24"/>
          <w:szCs w:val="24"/>
          <w:lang w:val="en-US" w:eastAsia="de-DE"/>
        </w:rPr>
        <w:t>sexual objectification of women</w:t>
      </w:r>
      <w:r w:rsidR="002765EC">
        <w:rPr>
          <w:rFonts w:ascii="Times New Roman" w:eastAsia="Times New Roman" w:hAnsi="Times New Roman" w:cs="Times New Roman"/>
          <w:color w:val="000000"/>
          <w:sz w:val="24"/>
          <w:szCs w:val="24"/>
          <w:lang w:val="en-US" w:eastAsia="de-DE"/>
        </w:rPr>
        <w:t xml:space="preserve"> and with the instrumental use of sexuality</w:t>
      </w:r>
      <w:r w:rsidR="004421CB">
        <w:rPr>
          <w:rFonts w:ascii="Times New Roman" w:eastAsia="Times New Roman" w:hAnsi="Times New Roman" w:cs="Times New Roman"/>
          <w:color w:val="000000"/>
          <w:sz w:val="24"/>
          <w:szCs w:val="24"/>
          <w:lang w:val="en-US" w:eastAsia="de-DE"/>
        </w:rPr>
        <w:t>.</w:t>
      </w:r>
      <w:r w:rsidR="001F6948">
        <w:rPr>
          <w:rFonts w:ascii="Times New Roman" w:eastAsia="Times New Roman" w:hAnsi="Times New Roman" w:cs="Times New Roman"/>
          <w:color w:val="000000"/>
          <w:sz w:val="24"/>
          <w:szCs w:val="24"/>
          <w:lang w:val="en-US" w:eastAsia="de-DE"/>
        </w:rPr>
        <w:t xml:space="preserve"> </w:t>
      </w:r>
      <w:r w:rsidR="004453E6">
        <w:rPr>
          <w:rFonts w:ascii="Times New Roman" w:hAnsi="Times New Roman" w:cs="Times New Roman"/>
          <w:sz w:val="24"/>
          <w:szCs w:val="24"/>
          <w:lang w:val="en-GB"/>
        </w:rPr>
        <w:t>For example</w:t>
      </w:r>
      <w:r w:rsidR="00D93849" w:rsidRPr="0064707C">
        <w:rPr>
          <w:rFonts w:ascii="Times New Roman" w:hAnsi="Times New Roman" w:cs="Times New Roman"/>
          <w:sz w:val="24"/>
          <w:szCs w:val="24"/>
          <w:lang w:val="en-GB"/>
        </w:rPr>
        <w:t>, cross-sectional research conducted among girls and young women found</w:t>
      </w:r>
      <w:r w:rsidR="00D93849">
        <w:rPr>
          <w:rFonts w:ascii="Times New Roman" w:hAnsi="Times New Roman" w:cs="Times New Roman"/>
          <w:sz w:val="24"/>
          <w:szCs w:val="24"/>
          <w:lang w:val="en-GB"/>
        </w:rPr>
        <w:t xml:space="preserve"> </w:t>
      </w:r>
      <w:r w:rsidR="00D93849" w:rsidRPr="00A06B0E">
        <w:rPr>
          <w:rFonts w:ascii="Times New Roman" w:hAnsi="Times New Roman" w:cs="Times New Roman"/>
          <w:sz w:val="24"/>
          <w:szCs w:val="24"/>
          <w:lang w:val="en-GB"/>
        </w:rPr>
        <w:t xml:space="preserve">that the internalization of </w:t>
      </w:r>
      <w:r w:rsidR="00D93849" w:rsidRPr="0064707C">
        <w:rPr>
          <w:rFonts w:ascii="Times New Roman" w:hAnsi="Times New Roman" w:cs="Times New Roman"/>
          <w:sz w:val="24"/>
          <w:szCs w:val="24"/>
          <w:lang w:val="en-GB"/>
        </w:rPr>
        <w:t>traditional ge</w:t>
      </w:r>
      <w:r w:rsidR="00D93849" w:rsidRPr="00A06B0E">
        <w:rPr>
          <w:rFonts w:ascii="Times New Roman" w:hAnsi="Times New Roman" w:cs="Times New Roman"/>
          <w:sz w:val="24"/>
          <w:szCs w:val="24"/>
          <w:lang w:val="en-GB"/>
        </w:rPr>
        <w:t xml:space="preserve">nder </w:t>
      </w:r>
      <w:r w:rsidR="00D93849" w:rsidRPr="0064707C">
        <w:rPr>
          <w:rFonts w:ascii="Times New Roman" w:hAnsi="Times New Roman" w:cs="Times New Roman"/>
          <w:sz w:val="24"/>
          <w:szCs w:val="24"/>
          <w:lang w:val="en-GB"/>
        </w:rPr>
        <w:t xml:space="preserve">ideologies </w:t>
      </w:r>
      <w:r w:rsidR="00D93849" w:rsidRPr="00A06B0E">
        <w:rPr>
          <w:rFonts w:ascii="Times New Roman" w:hAnsi="Times New Roman" w:cs="Times New Roman"/>
          <w:sz w:val="24"/>
          <w:szCs w:val="24"/>
          <w:lang w:val="en-GB"/>
        </w:rPr>
        <w:t xml:space="preserve">is </w:t>
      </w:r>
      <w:r w:rsidR="00D93849" w:rsidRPr="0016747D">
        <w:rPr>
          <w:rFonts w:ascii="Times New Roman" w:hAnsi="Times New Roman" w:cs="Times New Roman"/>
          <w:sz w:val="24"/>
          <w:szCs w:val="24"/>
          <w:lang w:val="en-GB"/>
        </w:rPr>
        <w:t>negatively associated with</w:t>
      </w:r>
      <w:r w:rsidR="004453E6">
        <w:rPr>
          <w:rFonts w:ascii="Times New Roman" w:hAnsi="Times New Roman" w:cs="Times New Roman"/>
          <w:sz w:val="24"/>
          <w:szCs w:val="24"/>
          <w:lang w:val="en-GB"/>
        </w:rPr>
        <w:t>,</w:t>
      </w:r>
      <w:r w:rsidR="00D93849" w:rsidRPr="0016747D">
        <w:rPr>
          <w:rFonts w:ascii="Times New Roman" w:hAnsi="Times New Roman" w:cs="Times New Roman"/>
          <w:sz w:val="24"/>
          <w:szCs w:val="24"/>
          <w:lang w:val="en-GB"/>
        </w:rPr>
        <w:t xml:space="preserve"> </w:t>
      </w:r>
      <w:r w:rsidR="004453E6">
        <w:rPr>
          <w:rFonts w:ascii="Times New Roman" w:hAnsi="Times New Roman" w:cs="Times New Roman"/>
          <w:sz w:val="24"/>
          <w:szCs w:val="24"/>
          <w:lang w:val="en-GB"/>
        </w:rPr>
        <w:t>respectively,</w:t>
      </w:r>
      <w:r w:rsidR="00D93849" w:rsidRPr="00A06B0E">
        <w:rPr>
          <w:rFonts w:ascii="Times New Roman" w:hAnsi="Times New Roman" w:cs="Times New Roman"/>
          <w:sz w:val="24"/>
          <w:szCs w:val="24"/>
          <w:lang w:val="en-GB"/>
        </w:rPr>
        <w:t xml:space="preserve"> sexual agency and body esteem during sex (e.g., </w:t>
      </w:r>
      <w:r w:rsidR="00D93849" w:rsidRPr="00A06B0E">
        <w:rPr>
          <w:rFonts w:ascii="Times New Roman" w:hAnsi="Times New Roman" w:cs="Times New Roman"/>
          <w:sz w:val="24"/>
          <w:szCs w:val="24"/>
          <w:lang w:val="en-GB"/>
        </w:rPr>
      </w:r>
      <w:r w:rsidR="00D93849" w:rsidRPr="00A06B0E">
        <w:rPr>
          <w:rFonts w:ascii="Times New Roman" w:hAnsi="Times New Roman" w:cs="Times New Roman"/>
          <w:sz w:val="24"/>
          <w:szCs w:val="24"/>
          <w:lang w:val="en-GB"/>
        </w:rPr>
        <w:instrText/>
      </w:r>
      <w:r w:rsidR="00D93849" w:rsidRPr="00A06B0E">
        <w:rPr>
          <w:rFonts w:ascii="Times New Roman" w:hAnsi="Times New Roman" w:cs="Times New Roman"/>
          <w:sz w:val="24"/>
          <w:szCs w:val="24"/>
          <w:lang w:val="en-GB"/>
        </w:rPr>
      </w:r>
      <w:r w:rsidR="00D93849" w:rsidRPr="00A06B0E">
        <w:rPr>
          <w:rFonts w:ascii="Times New Roman" w:hAnsi="Times New Roman" w:cs="Times New Roman"/>
          <w:sz w:val="24"/>
          <w:szCs w:val="24"/>
          <w:lang w:val="en-GB"/>
        </w:rPr>
        <w:t>Curtin, Ward, Merriwether, &amp; Caruthers, 2011; Impett, Schooler, &amp; Tolman, 2006</w:t>
      </w:r>
      <w:r w:rsidR="00D93849" w:rsidRPr="00A06B0E">
        <w:rPr>
          <w:rFonts w:ascii="Times New Roman" w:hAnsi="Times New Roman" w:cs="Times New Roman"/>
          <w:sz w:val="24"/>
          <w:szCs w:val="24"/>
          <w:lang w:val="en-GB"/>
        </w:rPr>
      </w:r>
      <w:r w:rsidR="00D93849" w:rsidRPr="00A06B0E">
        <w:rPr>
          <w:rFonts w:ascii="Times New Roman" w:hAnsi="Times New Roman" w:cs="Times New Roman"/>
          <w:sz w:val="24"/>
          <w:szCs w:val="24"/>
          <w:lang w:val="en-GB"/>
        </w:rPr>
        <w:t>)</w:t>
      </w:r>
      <w:r w:rsidR="00D93849" w:rsidRPr="00A06B0E">
        <w:rPr>
          <w:rStyle w:val="Kommentarzeichen"/>
          <w:rFonts w:ascii="Times New Roman" w:hAnsi="Times New Roman" w:cs="Times New Roman"/>
          <w:sz w:val="24"/>
          <w:szCs w:val="24"/>
          <w:lang w:val="en-GB"/>
        </w:rPr>
        <w:t>.</w:t>
      </w:r>
      <w:r w:rsidR="00D93849">
        <w:rPr>
          <w:rStyle w:val="Kommentarzeichen"/>
          <w:rFonts w:ascii="Times New Roman" w:hAnsi="Times New Roman" w:cs="Times New Roman"/>
          <w:sz w:val="24"/>
          <w:szCs w:val="24"/>
          <w:lang w:val="en-GB"/>
        </w:rPr>
        <w:t xml:space="preserve"> </w:t>
      </w:r>
      <w:r w:rsidR="004453E6">
        <w:rPr>
          <w:rFonts w:ascii="Times New Roman" w:eastAsia="Times New Roman" w:hAnsi="Times New Roman" w:cs="Times New Roman"/>
          <w:color w:val="000000"/>
          <w:sz w:val="24"/>
          <w:szCs w:val="24"/>
          <w:lang w:val="en-US" w:eastAsia="de-DE"/>
        </w:rPr>
        <w:t>Furthermore</w:t>
      </w:r>
      <w:r w:rsidR="001F6948">
        <w:rPr>
          <w:rFonts w:ascii="Times New Roman" w:eastAsia="Times New Roman" w:hAnsi="Times New Roman" w:cs="Times New Roman"/>
          <w:color w:val="000000"/>
          <w:sz w:val="24"/>
          <w:szCs w:val="24"/>
          <w:lang w:val="en-US" w:eastAsia="de-DE"/>
        </w:rPr>
        <w:t xml:space="preserve">, </w:t>
      </w:r>
      <w:r w:rsidR="004453E6">
        <w:rPr>
          <w:rFonts w:ascii="Times New Roman" w:eastAsia="Times New Roman" w:hAnsi="Times New Roman" w:cs="Times New Roman"/>
          <w:color w:val="000000"/>
          <w:sz w:val="24"/>
          <w:szCs w:val="24"/>
          <w:lang w:val="en-US" w:eastAsia="de-DE"/>
        </w:rPr>
        <w:t xml:space="preserve">women high in </w:t>
      </w:r>
      <w:r w:rsidR="006D6E90" w:rsidRPr="005F09C6">
        <w:rPr>
          <w:rFonts w:ascii="Times New Roman" w:eastAsia="Times New Roman" w:hAnsi="Times New Roman" w:cs="Times New Roman"/>
          <w:color w:val="000000"/>
          <w:sz w:val="24"/>
          <w:szCs w:val="24"/>
          <w:lang w:val="en-US" w:eastAsia="de-DE"/>
        </w:rPr>
        <w:t xml:space="preserve">hyperfeminity </w:t>
      </w:r>
      <w:r w:rsidR="004453E6">
        <w:rPr>
          <w:rFonts w:ascii="Times New Roman" w:eastAsia="Times New Roman" w:hAnsi="Times New Roman" w:cs="Times New Roman"/>
          <w:color w:val="000000"/>
          <w:sz w:val="24"/>
          <w:szCs w:val="24"/>
          <w:lang w:val="en-US" w:eastAsia="de-DE"/>
        </w:rPr>
        <w:t>tend to</w:t>
      </w:r>
      <w:r w:rsidR="006D6E90" w:rsidRPr="005F09C6">
        <w:rPr>
          <w:rFonts w:ascii="Times New Roman" w:eastAsia="Times New Roman" w:hAnsi="Times New Roman" w:cs="Times New Roman"/>
          <w:color w:val="000000"/>
          <w:sz w:val="24"/>
          <w:szCs w:val="24"/>
          <w:lang w:val="en-US" w:eastAsia="de-DE"/>
        </w:rPr>
        <w:t xml:space="preserve"> use sexuality as a means to attract men or maintain</w:t>
      </w:r>
      <w:r w:rsidR="001F6948">
        <w:rPr>
          <w:rFonts w:ascii="Times New Roman" w:eastAsia="Times New Roman" w:hAnsi="Times New Roman" w:cs="Times New Roman"/>
          <w:color w:val="000000"/>
          <w:sz w:val="24"/>
          <w:szCs w:val="24"/>
          <w:lang w:val="en-US" w:eastAsia="de-DE"/>
        </w:rPr>
        <w:t xml:space="preserve"> </w:t>
      </w:r>
      <w:r w:rsidR="006D6E90" w:rsidRPr="005F09C6">
        <w:rPr>
          <w:rFonts w:ascii="Times New Roman" w:eastAsia="Times New Roman" w:hAnsi="Times New Roman" w:cs="Times New Roman"/>
          <w:color w:val="000000"/>
          <w:sz w:val="24"/>
          <w:szCs w:val="24"/>
          <w:lang w:val="en-US" w:eastAsia="de-DE"/>
        </w:rPr>
        <w:t>a relationship</w:t>
      </w:r>
      <w:r w:rsidR="004453E6">
        <w:rPr>
          <w:rFonts w:ascii="Times New Roman" w:eastAsia="Times New Roman" w:hAnsi="Times New Roman" w:cs="Times New Roman"/>
          <w:color w:val="000000"/>
          <w:sz w:val="24"/>
          <w:szCs w:val="24"/>
          <w:lang w:val="en-US" w:eastAsia="de-DE"/>
        </w:rPr>
        <w:t>.</w:t>
      </w:r>
      <w:r w:rsidR="006D6E90" w:rsidRPr="005F09C6">
        <w:rPr>
          <w:rFonts w:ascii="Times New Roman" w:eastAsia="Times New Roman" w:hAnsi="Times New Roman" w:cs="Times New Roman"/>
          <w:color w:val="000000"/>
          <w:sz w:val="24"/>
          <w:szCs w:val="24"/>
          <w:lang w:val="en-US" w:eastAsia="de-DE"/>
        </w:rPr>
        <w:t xml:space="preserve"> </w:t>
      </w:r>
      <w:r w:rsidR="004453E6">
        <w:rPr>
          <w:rFonts w:ascii="Times New Roman" w:eastAsia="Times New Roman" w:hAnsi="Times New Roman" w:cs="Times New Roman"/>
          <w:color w:val="000000"/>
          <w:sz w:val="24"/>
          <w:szCs w:val="24"/>
          <w:lang w:val="en-US" w:eastAsia="de-DE"/>
        </w:rPr>
        <w:t>Such</w:t>
      </w:r>
      <w:r w:rsidR="006D6E90" w:rsidRPr="005F09C6">
        <w:rPr>
          <w:rFonts w:ascii="Times New Roman" w:eastAsia="Times New Roman" w:hAnsi="Times New Roman" w:cs="Times New Roman"/>
          <w:color w:val="000000"/>
          <w:sz w:val="24"/>
          <w:szCs w:val="24"/>
          <w:lang w:val="en-US" w:eastAsia="de-DE"/>
        </w:rPr>
        <w:t xml:space="preserve"> extrinsic rather than intrinsic treatment of sexuality</w:t>
      </w:r>
      <w:r w:rsidR="003A09FB">
        <w:rPr>
          <w:rFonts w:ascii="Times New Roman" w:eastAsia="Times New Roman" w:hAnsi="Times New Roman" w:cs="Times New Roman"/>
          <w:color w:val="000000"/>
          <w:sz w:val="24"/>
          <w:szCs w:val="24"/>
          <w:lang w:val="en-US" w:eastAsia="de-DE"/>
        </w:rPr>
        <w:t xml:space="preserve"> a</w:t>
      </w:r>
      <w:r w:rsidR="007E51E7">
        <w:rPr>
          <w:rFonts w:ascii="Times New Roman" w:eastAsia="Times New Roman" w:hAnsi="Times New Roman" w:cs="Times New Roman"/>
          <w:color w:val="000000"/>
          <w:sz w:val="24"/>
          <w:szCs w:val="24"/>
          <w:lang w:val="en-US" w:eastAsia="de-DE"/>
        </w:rPr>
        <w:t>s well as the</w:t>
      </w:r>
      <w:r w:rsidR="003A09FB">
        <w:rPr>
          <w:rFonts w:ascii="Times New Roman" w:eastAsia="Times New Roman" w:hAnsi="Times New Roman" w:cs="Times New Roman"/>
          <w:color w:val="000000"/>
          <w:sz w:val="24"/>
          <w:szCs w:val="24"/>
          <w:lang w:val="en-US" w:eastAsia="de-DE"/>
        </w:rPr>
        <w:t xml:space="preserve"> possible prioritization of the</w:t>
      </w:r>
      <w:r w:rsidR="007E51E7">
        <w:rPr>
          <w:rFonts w:ascii="Times New Roman" w:eastAsia="Times New Roman" w:hAnsi="Times New Roman" w:cs="Times New Roman"/>
          <w:color w:val="000000"/>
          <w:sz w:val="24"/>
          <w:szCs w:val="24"/>
          <w:lang w:val="en-US" w:eastAsia="de-DE"/>
        </w:rPr>
        <w:t>ir</w:t>
      </w:r>
      <w:r w:rsidR="003A09FB">
        <w:rPr>
          <w:rFonts w:ascii="Times New Roman" w:eastAsia="Times New Roman" w:hAnsi="Times New Roman" w:cs="Times New Roman"/>
          <w:color w:val="000000"/>
          <w:sz w:val="24"/>
          <w:szCs w:val="24"/>
          <w:lang w:val="en-US" w:eastAsia="de-DE"/>
        </w:rPr>
        <w:t xml:space="preserve"> partner’s pleasure</w:t>
      </w:r>
      <w:r w:rsidR="004453E6">
        <w:rPr>
          <w:rFonts w:ascii="Times New Roman" w:eastAsia="Times New Roman" w:hAnsi="Times New Roman" w:cs="Times New Roman"/>
          <w:color w:val="000000"/>
          <w:sz w:val="24"/>
          <w:szCs w:val="24"/>
          <w:lang w:val="en-US" w:eastAsia="de-DE"/>
        </w:rPr>
        <w:t xml:space="preserve"> </w:t>
      </w:r>
      <w:r w:rsidR="006D6E90" w:rsidRPr="005F09C6">
        <w:rPr>
          <w:rFonts w:ascii="Times New Roman" w:eastAsia="Times New Roman" w:hAnsi="Times New Roman" w:cs="Times New Roman"/>
          <w:color w:val="000000"/>
          <w:sz w:val="24"/>
          <w:szCs w:val="24"/>
          <w:lang w:val="en-US" w:eastAsia="de-DE"/>
        </w:rPr>
        <w:t xml:space="preserve">may negatively affect </w:t>
      </w:r>
      <w:r w:rsidR="003A09FB">
        <w:rPr>
          <w:rFonts w:ascii="Times New Roman" w:eastAsia="Times New Roman" w:hAnsi="Times New Roman" w:cs="Times New Roman"/>
          <w:color w:val="000000"/>
          <w:sz w:val="24"/>
          <w:szCs w:val="24"/>
          <w:lang w:val="en-US" w:eastAsia="de-DE"/>
        </w:rPr>
        <w:t xml:space="preserve">young women’s </w:t>
      </w:r>
      <w:r w:rsidR="006D6E90" w:rsidRPr="005F09C6">
        <w:rPr>
          <w:rFonts w:ascii="Times New Roman" w:eastAsia="Times New Roman" w:hAnsi="Times New Roman" w:cs="Times New Roman"/>
          <w:color w:val="000000"/>
          <w:sz w:val="24"/>
          <w:szCs w:val="24"/>
          <w:lang w:val="en-US" w:eastAsia="de-DE"/>
        </w:rPr>
        <w:t xml:space="preserve">ability to communicate </w:t>
      </w:r>
      <w:r w:rsidR="004453E6">
        <w:rPr>
          <w:rFonts w:ascii="Times New Roman" w:eastAsia="Times New Roman" w:hAnsi="Times New Roman" w:cs="Times New Roman"/>
          <w:color w:val="000000"/>
          <w:sz w:val="24"/>
          <w:szCs w:val="24"/>
          <w:lang w:val="en-US" w:eastAsia="de-DE"/>
        </w:rPr>
        <w:t xml:space="preserve">their </w:t>
      </w:r>
      <w:r w:rsidR="006D6E90" w:rsidRPr="005F09C6">
        <w:rPr>
          <w:rFonts w:ascii="Times New Roman" w:eastAsia="Times New Roman" w:hAnsi="Times New Roman" w:cs="Times New Roman"/>
          <w:color w:val="000000"/>
          <w:sz w:val="24"/>
          <w:szCs w:val="24"/>
          <w:lang w:val="en-US" w:eastAsia="de-DE"/>
        </w:rPr>
        <w:t>sexual needs and desires</w:t>
      </w:r>
      <w:r w:rsidR="001F6948">
        <w:rPr>
          <w:rFonts w:ascii="Times New Roman" w:eastAsia="Times New Roman" w:hAnsi="Times New Roman" w:cs="Times New Roman"/>
          <w:color w:val="000000"/>
          <w:sz w:val="24"/>
          <w:szCs w:val="24"/>
          <w:lang w:val="en-US" w:eastAsia="de-DE"/>
        </w:rPr>
        <w:t xml:space="preserve"> </w:t>
      </w:r>
      <w:r w:rsidR="004453E6">
        <w:rPr>
          <w:rFonts w:ascii="Times New Roman" w:eastAsia="Times New Roman" w:hAnsi="Times New Roman" w:cs="Times New Roman"/>
          <w:color w:val="000000"/>
          <w:sz w:val="24"/>
          <w:szCs w:val="24"/>
          <w:lang w:val="en-US" w:eastAsia="de-DE"/>
        </w:rPr>
        <w:t>and therefore lower</w:t>
      </w:r>
      <w:r w:rsidR="00D93849">
        <w:rPr>
          <w:rFonts w:ascii="Times New Roman" w:eastAsia="Times New Roman" w:hAnsi="Times New Roman" w:cs="Times New Roman"/>
          <w:color w:val="000000"/>
          <w:sz w:val="24"/>
          <w:szCs w:val="24"/>
          <w:lang w:val="en-US" w:eastAsia="de-DE"/>
        </w:rPr>
        <w:t xml:space="preserve"> </w:t>
      </w:r>
      <w:r w:rsidR="003A09FB">
        <w:rPr>
          <w:rFonts w:ascii="Times New Roman" w:eastAsia="Times New Roman" w:hAnsi="Times New Roman" w:cs="Times New Roman"/>
          <w:color w:val="000000"/>
          <w:sz w:val="24"/>
          <w:szCs w:val="24"/>
          <w:lang w:val="en-US" w:eastAsia="de-DE"/>
        </w:rPr>
        <w:t>their</w:t>
      </w:r>
      <w:r w:rsidR="00D93849">
        <w:rPr>
          <w:rFonts w:ascii="Times New Roman" w:eastAsia="Times New Roman" w:hAnsi="Times New Roman" w:cs="Times New Roman"/>
          <w:color w:val="000000"/>
          <w:sz w:val="24"/>
          <w:szCs w:val="24"/>
          <w:lang w:val="en-US" w:eastAsia="de-DE"/>
        </w:rPr>
        <w:t xml:space="preserve"> sexual satisfaction</w:t>
      </w:r>
      <w:r w:rsidR="006D6E90" w:rsidRPr="005F09C6">
        <w:rPr>
          <w:rFonts w:ascii="Times New Roman" w:eastAsia="Times New Roman" w:hAnsi="Times New Roman" w:cs="Times New Roman"/>
          <w:color w:val="000000"/>
          <w:sz w:val="24"/>
          <w:szCs w:val="24"/>
          <w:lang w:val="en-US" w:eastAsia="de-DE"/>
        </w:rPr>
        <w:t>.</w:t>
      </w:r>
    </w:p>
    <w:p w14:paraId="32ADEFBC" w14:textId="321C331E" w:rsidR="00B22B9B" w:rsidRPr="00A06B0E" w:rsidRDefault="00221BBD" w:rsidP="00692384">
      <w:pPr>
        <w:pStyle w:val="KeinLeerraum"/>
        <w:spacing w:line="480" w:lineRule="auto"/>
        <w:jc w:val="center"/>
        <w:rPr>
          <w:rFonts w:ascii="Times New Roman" w:hAnsi="Times New Roman" w:cs="Times New Roman"/>
          <w:b/>
          <w:sz w:val="24"/>
          <w:szCs w:val="24"/>
          <w:lang w:val="en-GB"/>
        </w:rPr>
      </w:pPr>
      <w:r w:rsidRPr="00A06B0E">
        <w:rPr>
          <w:rFonts w:ascii="Times New Roman" w:hAnsi="Times New Roman" w:cs="Times New Roman"/>
          <w:b/>
          <w:sz w:val="24"/>
          <w:szCs w:val="24"/>
          <w:lang w:val="en-GB"/>
        </w:rPr>
        <w:t xml:space="preserve">Study </w:t>
      </w:r>
      <w:r w:rsidR="007602D1" w:rsidRPr="00A06B0E">
        <w:rPr>
          <w:rFonts w:ascii="Times New Roman" w:hAnsi="Times New Roman" w:cs="Times New Roman"/>
          <w:b/>
          <w:sz w:val="24"/>
          <w:szCs w:val="24"/>
          <w:lang w:val="en-GB"/>
        </w:rPr>
        <w:t>Aims</w:t>
      </w:r>
    </w:p>
    <w:p w14:paraId="1EA4C0D5" w14:textId="5F81B346" w:rsidR="00AD183A" w:rsidRPr="00A06B0E" w:rsidRDefault="0039081D">
      <w:pPr>
        <w:pStyle w:val="KeinLeerraum"/>
        <w:spacing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t>Drawing on previous research</w:t>
      </w:r>
      <w:r w:rsidR="002B4C54" w:rsidRPr="00A06B0E">
        <w:rPr>
          <w:rFonts w:ascii="Times New Roman" w:hAnsi="Times New Roman" w:cs="Times New Roman"/>
          <w:sz w:val="24"/>
          <w:szCs w:val="24"/>
          <w:lang w:val="en-GB"/>
        </w:rPr>
        <w:t xml:space="preserve">, we first explored the cross-sectional association between hyperfemininity/sexual agency and sexual satisfaction. </w:t>
      </w:r>
      <w:r w:rsidR="001D2B4B" w:rsidRPr="00A06B0E">
        <w:rPr>
          <w:rFonts w:ascii="Times New Roman" w:hAnsi="Times New Roman" w:cs="Times New Roman"/>
          <w:sz w:val="24"/>
          <w:szCs w:val="24"/>
          <w:lang w:val="en-GB"/>
        </w:rPr>
        <w:t>Although</w:t>
      </w:r>
      <w:r w:rsidR="002B4C54" w:rsidRPr="00A06B0E">
        <w:rPr>
          <w:rFonts w:ascii="Times New Roman" w:hAnsi="Times New Roman" w:cs="Times New Roman"/>
          <w:sz w:val="24"/>
          <w:szCs w:val="24"/>
          <w:lang w:val="en-GB"/>
        </w:rPr>
        <w:t xml:space="preserve"> we did expect that sexual agency and sexual satisfaction will be positively associated (</w:t>
      </w:r>
      <w:r w:rsidR="002B4C54" w:rsidRPr="00BB7D53">
        <w:rPr>
          <w:rFonts w:ascii="Times New Roman" w:hAnsi="Times New Roman" w:cs="Times New Roman"/>
          <w:sz w:val="24"/>
          <w:szCs w:val="24"/>
          <w:lang w:val="en-GB"/>
        </w:rPr>
        <w:t>Horne &amp; Zimmer Gembeck, 2006; Kiefer &amp; Sanchez, 2007; Sanchez, Kiefer, &amp; Ybarra, 2006; Zimmer Gembeck &amp; French, 2016</w:t>
      </w:r>
      <w:r w:rsidR="002B4C54" w:rsidRPr="00A06B0E">
        <w:rPr>
          <w:rFonts w:ascii="Times New Roman" w:hAnsi="Times New Roman" w:cs="Times New Roman"/>
          <w:sz w:val="24"/>
          <w:szCs w:val="24"/>
          <w:lang w:val="en-GB"/>
        </w:rPr>
        <w:t xml:space="preserve">), the relationship between hyperfemininity and sexual satisfaction has yet not been assessed in research literature. </w:t>
      </w:r>
      <w:r w:rsidR="00180035" w:rsidRPr="00A06B0E">
        <w:rPr>
          <w:rFonts w:ascii="Times New Roman" w:hAnsi="Times New Roman" w:cs="Times New Roman"/>
          <w:sz w:val="24"/>
          <w:szCs w:val="24"/>
          <w:lang w:val="en-GB"/>
        </w:rPr>
        <w:t>However,</w:t>
      </w:r>
      <w:r w:rsidR="00AD183A" w:rsidRPr="00A06B0E">
        <w:rPr>
          <w:rFonts w:ascii="Times New Roman" w:hAnsi="Times New Roman" w:cs="Times New Roman"/>
          <w:sz w:val="24"/>
          <w:szCs w:val="24"/>
          <w:lang w:val="en-GB"/>
        </w:rPr>
        <w:t xml:space="preserve"> considering that </w:t>
      </w:r>
      <w:r w:rsidR="002B4C54" w:rsidRPr="00A06B0E">
        <w:rPr>
          <w:rFonts w:ascii="Times New Roman" w:hAnsi="Times New Roman" w:cs="Times New Roman"/>
          <w:sz w:val="24"/>
          <w:szCs w:val="24"/>
          <w:lang w:val="en-GB"/>
        </w:rPr>
        <w:t xml:space="preserve">women’s </w:t>
      </w:r>
      <w:r w:rsidR="004C794A" w:rsidRPr="00A06B0E">
        <w:rPr>
          <w:rFonts w:ascii="Times New Roman" w:hAnsi="Times New Roman" w:cs="Times New Roman"/>
          <w:sz w:val="24"/>
          <w:szCs w:val="24"/>
          <w:lang w:val="en-GB"/>
        </w:rPr>
        <w:t xml:space="preserve">sexual health and </w:t>
      </w:r>
      <w:r w:rsidR="00564928" w:rsidRPr="00A06B0E">
        <w:rPr>
          <w:rFonts w:ascii="Times New Roman" w:hAnsi="Times New Roman" w:cs="Times New Roman"/>
          <w:sz w:val="24"/>
          <w:szCs w:val="24"/>
          <w:lang w:val="en-GB"/>
        </w:rPr>
        <w:t>wellbeing</w:t>
      </w:r>
      <w:r w:rsidR="004C794A" w:rsidRPr="00A06B0E">
        <w:rPr>
          <w:rFonts w:ascii="Times New Roman" w:hAnsi="Times New Roman" w:cs="Times New Roman"/>
          <w:sz w:val="24"/>
          <w:szCs w:val="24"/>
          <w:lang w:val="en-GB"/>
        </w:rPr>
        <w:t xml:space="preserve"> are negatively associated with traditional femininity ideologies (e.g., </w:t>
      </w:r>
      <w:r w:rsidR="004C794A" w:rsidRPr="00A06B0E">
        <w:rPr>
          <w:rFonts w:ascii="Times New Roman" w:hAnsi="Times New Roman" w:cs="Times New Roman"/>
          <w:sz w:val="24"/>
          <w:szCs w:val="24"/>
          <w:lang w:val="en-GB"/>
        </w:rPr>
      </w:r>
      <w:r w:rsidR="004C794A" w:rsidRPr="00A06B0E">
        <w:rPr>
          <w:rFonts w:ascii="Times New Roman" w:hAnsi="Times New Roman" w:cs="Times New Roman"/>
          <w:sz w:val="24"/>
          <w:szCs w:val="24"/>
          <w:lang w:val="en-GB"/>
        </w:rPr>
        <w:instrText/>
      </w:r>
      <w:r w:rsidR="004C794A" w:rsidRPr="00A06B0E">
        <w:rPr>
          <w:rFonts w:ascii="Times New Roman" w:hAnsi="Times New Roman" w:cs="Times New Roman"/>
          <w:sz w:val="24"/>
          <w:szCs w:val="24"/>
          <w:lang w:val="en-GB"/>
        </w:rPr>
      </w:r>
      <w:r w:rsidR="004C794A" w:rsidRPr="00A06B0E">
        <w:rPr>
          <w:rFonts w:ascii="Times New Roman" w:hAnsi="Times New Roman" w:cs="Times New Roman"/>
          <w:noProof/>
          <w:sz w:val="24"/>
          <w:szCs w:val="24"/>
          <w:lang w:val="en-GB"/>
        </w:rPr>
        <w:t>Curtin et al., 2011; Impett et al., 2006</w:t>
      </w:r>
      <w:r w:rsidR="004C794A" w:rsidRPr="00A06B0E">
        <w:rPr>
          <w:rFonts w:ascii="Times New Roman" w:hAnsi="Times New Roman" w:cs="Times New Roman"/>
          <w:sz w:val="24"/>
          <w:szCs w:val="24"/>
          <w:lang w:val="en-GB"/>
        </w:rPr>
      </w:r>
      <w:r w:rsidR="003C5ABC" w:rsidRPr="00A06B0E">
        <w:rPr>
          <w:rFonts w:ascii="Times New Roman" w:hAnsi="Times New Roman" w:cs="Times New Roman"/>
          <w:sz w:val="24"/>
          <w:szCs w:val="24"/>
          <w:lang w:val="en-GB"/>
        </w:rPr>
        <w:t>)</w:t>
      </w:r>
      <w:r w:rsidR="004C794A" w:rsidRPr="00A06B0E">
        <w:rPr>
          <w:rFonts w:ascii="Times New Roman" w:hAnsi="Times New Roman" w:cs="Times New Roman"/>
          <w:sz w:val="24"/>
          <w:szCs w:val="24"/>
          <w:lang w:val="en-GB"/>
        </w:rPr>
        <w:t xml:space="preserve"> </w:t>
      </w:r>
      <w:r w:rsidR="002B4C54" w:rsidRPr="0016747D">
        <w:rPr>
          <w:rFonts w:ascii="Times New Roman" w:hAnsi="Times New Roman" w:cs="Times New Roman"/>
          <w:sz w:val="24"/>
          <w:szCs w:val="24"/>
          <w:lang w:val="en-GB"/>
        </w:rPr>
        <w:t xml:space="preserve">and </w:t>
      </w:r>
      <w:r w:rsidR="002B4C54" w:rsidRPr="0016747D">
        <w:rPr>
          <w:rFonts w:ascii="Times New Roman" w:eastAsia="Times New Roman" w:hAnsi="Times New Roman" w:cs="Times New Roman"/>
          <w:sz w:val="24"/>
          <w:szCs w:val="24"/>
          <w:lang w:val="en-GB"/>
        </w:rPr>
        <w:t>rather than intrinsic,</w:t>
      </w:r>
      <w:r w:rsidR="002B4C54" w:rsidRPr="00A06B0E">
        <w:rPr>
          <w:rFonts w:ascii="Times New Roman" w:hAnsi="Times New Roman" w:cs="Times New Roman"/>
          <w:sz w:val="24"/>
          <w:szCs w:val="24"/>
          <w:lang w:val="en-GB"/>
        </w:rPr>
        <w:t xml:space="preserve"> </w:t>
      </w:r>
      <w:r w:rsidR="00AD183A" w:rsidRPr="00A06B0E">
        <w:rPr>
          <w:rFonts w:ascii="Times New Roman" w:hAnsi="Times New Roman" w:cs="Times New Roman"/>
          <w:sz w:val="24"/>
          <w:szCs w:val="24"/>
          <w:lang w:val="en-GB"/>
        </w:rPr>
        <w:t>h</w:t>
      </w:r>
      <w:r w:rsidR="00AD183A" w:rsidRPr="00A06B0E">
        <w:rPr>
          <w:rFonts w:ascii="Times New Roman" w:eastAsia="Times New Roman" w:hAnsi="Times New Roman" w:cs="Times New Roman"/>
          <w:sz w:val="24"/>
          <w:szCs w:val="24"/>
          <w:lang w:val="en-GB"/>
        </w:rPr>
        <w:t>yperfeminity represents an extrinsic treatment of sexuality</w:t>
      </w:r>
      <w:r w:rsidR="002B4C54" w:rsidRPr="00A06B0E">
        <w:rPr>
          <w:rFonts w:ascii="Times New Roman" w:eastAsia="Times New Roman" w:hAnsi="Times New Roman" w:cs="Times New Roman"/>
          <w:sz w:val="24"/>
          <w:szCs w:val="24"/>
          <w:lang w:val="en-GB"/>
        </w:rPr>
        <w:t xml:space="preserve"> and prioritization of </w:t>
      </w:r>
      <w:r w:rsidR="00AD183A" w:rsidRPr="00A06B0E">
        <w:rPr>
          <w:rFonts w:ascii="Times New Roman" w:eastAsia="Times New Roman" w:hAnsi="Times New Roman" w:cs="Times New Roman"/>
          <w:sz w:val="24"/>
          <w:szCs w:val="24"/>
          <w:lang w:val="en-GB"/>
        </w:rPr>
        <w:t>the partner’s need</w:t>
      </w:r>
      <w:r w:rsidR="001006E2" w:rsidRPr="00A06B0E">
        <w:rPr>
          <w:rFonts w:ascii="Times New Roman" w:eastAsia="Times New Roman" w:hAnsi="Times New Roman" w:cs="Times New Roman"/>
          <w:sz w:val="24"/>
          <w:szCs w:val="24"/>
          <w:lang w:val="en-GB"/>
        </w:rPr>
        <w:t>s</w:t>
      </w:r>
      <w:r w:rsidR="00AD183A" w:rsidRPr="00A06B0E">
        <w:rPr>
          <w:rFonts w:ascii="Times New Roman" w:eastAsia="Times New Roman" w:hAnsi="Times New Roman" w:cs="Times New Roman"/>
          <w:sz w:val="24"/>
          <w:szCs w:val="24"/>
          <w:lang w:val="en-GB"/>
        </w:rPr>
        <w:t xml:space="preserve"> in a sexual encounter</w:t>
      </w:r>
      <w:r w:rsidR="002B4C54" w:rsidRPr="00A06B0E">
        <w:rPr>
          <w:rFonts w:ascii="Times New Roman" w:eastAsia="Times New Roman" w:hAnsi="Times New Roman" w:cs="Times New Roman"/>
          <w:sz w:val="24"/>
          <w:szCs w:val="24"/>
          <w:lang w:val="en-GB"/>
        </w:rPr>
        <w:t>,</w:t>
      </w:r>
      <w:r w:rsidR="00AD183A" w:rsidRPr="00A06B0E">
        <w:rPr>
          <w:rFonts w:ascii="Times New Roman" w:hAnsi="Times New Roman" w:cs="Times New Roman"/>
          <w:sz w:val="24"/>
          <w:szCs w:val="24"/>
          <w:lang w:val="en-GB"/>
        </w:rPr>
        <w:t xml:space="preserve"> hyperfemininity </w:t>
      </w:r>
      <w:r w:rsidR="007F1986" w:rsidRPr="00A06B0E">
        <w:rPr>
          <w:rFonts w:ascii="Times New Roman" w:hAnsi="Times New Roman" w:cs="Times New Roman"/>
          <w:sz w:val="24"/>
          <w:szCs w:val="24"/>
          <w:lang w:val="en-GB"/>
        </w:rPr>
        <w:t>is likely</w:t>
      </w:r>
      <w:r w:rsidR="00AD183A" w:rsidRPr="00A06B0E">
        <w:rPr>
          <w:rFonts w:ascii="Times New Roman" w:hAnsi="Times New Roman" w:cs="Times New Roman"/>
          <w:sz w:val="24"/>
          <w:szCs w:val="24"/>
          <w:lang w:val="en-GB"/>
        </w:rPr>
        <w:t xml:space="preserve"> </w:t>
      </w:r>
      <w:r w:rsidR="00807F8D" w:rsidRPr="00A06B0E">
        <w:rPr>
          <w:rFonts w:ascii="Times New Roman" w:hAnsi="Times New Roman" w:cs="Times New Roman"/>
          <w:sz w:val="24"/>
          <w:szCs w:val="24"/>
          <w:lang w:val="en-GB"/>
        </w:rPr>
        <w:t xml:space="preserve">to be </w:t>
      </w:r>
      <w:r w:rsidR="00AD183A" w:rsidRPr="00A06B0E">
        <w:rPr>
          <w:rFonts w:ascii="Times New Roman" w:hAnsi="Times New Roman" w:cs="Times New Roman"/>
          <w:sz w:val="24"/>
          <w:szCs w:val="24"/>
          <w:lang w:val="en-GB"/>
        </w:rPr>
        <w:t xml:space="preserve">negatively </w:t>
      </w:r>
      <w:r w:rsidR="003465C2" w:rsidRPr="00A06B0E">
        <w:rPr>
          <w:rFonts w:ascii="Times New Roman" w:hAnsi="Times New Roman" w:cs="Times New Roman"/>
          <w:sz w:val="24"/>
          <w:szCs w:val="24"/>
          <w:lang w:val="en-GB"/>
        </w:rPr>
        <w:t>associated with</w:t>
      </w:r>
      <w:r w:rsidR="00AD183A" w:rsidRPr="00A06B0E">
        <w:rPr>
          <w:rFonts w:ascii="Times New Roman" w:hAnsi="Times New Roman" w:cs="Times New Roman"/>
          <w:sz w:val="24"/>
          <w:szCs w:val="24"/>
          <w:lang w:val="en-GB"/>
        </w:rPr>
        <w:t xml:space="preserve"> sexual satisfaction.</w:t>
      </w:r>
    </w:p>
    <w:p w14:paraId="3F1C6988" w14:textId="29CACA31" w:rsidR="00002D0C" w:rsidRPr="00A06B0E" w:rsidRDefault="009414B1" w:rsidP="00667B24">
      <w:pPr>
        <w:pStyle w:val="KeinLeerraum"/>
        <w:spacing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lastRenderedPageBreak/>
        <w:t>U</w:t>
      </w:r>
      <w:r w:rsidR="00824A58" w:rsidRPr="00A06B0E">
        <w:rPr>
          <w:rFonts w:ascii="Times New Roman" w:hAnsi="Times New Roman" w:cs="Times New Roman"/>
          <w:sz w:val="24"/>
          <w:szCs w:val="24"/>
          <w:lang w:val="en-GB"/>
        </w:rPr>
        <w:t xml:space="preserve">sing data collected over a period of 24 months, </w:t>
      </w:r>
      <w:r w:rsidR="004E2924">
        <w:rPr>
          <w:rFonts w:ascii="Times New Roman" w:hAnsi="Times New Roman" w:cs="Times New Roman"/>
          <w:sz w:val="24"/>
          <w:szCs w:val="24"/>
          <w:lang w:val="en-GB"/>
        </w:rPr>
        <w:t xml:space="preserve">we then explored </w:t>
      </w:r>
      <w:r w:rsidR="00824A58" w:rsidRPr="00A06B0E">
        <w:rPr>
          <w:rFonts w:ascii="Times New Roman" w:hAnsi="Times New Roman" w:cs="Times New Roman"/>
          <w:sz w:val="24"/>
          <w:szCs w:val="24"/>
          <w:lang w:val="en-GB"/>
        </w:rPr>
        <w:t xml:space="preserve">the </w:t>
      </w:r>
      <w:r w:rsidR="0039081D" w:rsidRPr="00A06B0E">
        <w:rPr>
          <w:rFonts w:ascii="Times New Roman" w:hAnsi="Times New Roman" w:cs="Times New Roman"/>
          <w:sz w:val="24"/>
          <w:szCs w:val="24"/>
          <w:lang w:val="en-GB"/>
        </w:rPr>
        <w:t>changes in</w:t>
      </w:r>
      <w:r w:rsidR="00824A58" w:rsidRPr="00A06B0E">
        <w:rPr>
          <w:rFonts w:ascii="Times New Roman" w:hAnsi="Times New Roman" w:cs="Times New Roman"/>
          <w:sz w:val="24"/>
          <w:szCs w:val="24"/>
          <w:lang w:val="en-GB"/>
        </w:rPr>
        <w:t xml:space="preserve"> SEM use among women during the transition from middle to late adolescence</w:t>
      </w:r>
      <w:r w:rsidR="004E2924">
        <w:rPr>
          <w:rFonts w:ascii="Times New Roman" w:hAnsi="Times New Roman" w:cs="Times New Roman"/>
          <w:sz w:val="24"/>
          <w:szCs w:val="24"/>
          <w:lang w:val="en-GB"/>
        </w:rPr>
        <w:t>.</w:t>
      </w:r>
      <w:r w:rsidR="001D2B4B" w:rsidRPr="00A06B0E">
        <w:rPr>
          <w:rFonts w:ascii="Times New Roman" w:hAnsi="Times New Roman" w:cs="Times New Roman"/>
          <w:sz w:val="24"/>
          <w:szCs w:val="24"/>
          <w:lang w:val="en-GB"/>
        </w:rPr>
        <w:t xml:space="preserve"> </w:t>
      </w:r>
      <w:r w:rsidR="002A4A4F">
        <w:rPr>
          <w:rFonts w:ascii="Times New Roman" w:hAnsi="Times New Roman" w:cs="Times New Roman"/>
          <w:sz w:val="24"/>
          <w:szCs w:val="24"/>
          <w:lang w:val="en-GB"/>
        </w:rPr>
        <w:t>I</w:t>
      </w:r>
      <w:r w:rsidR="005F09C6">
        <w:rPr>
          <w:rFonts w:ascii="Times New Roman" w:hAnsi="Times New Roman" w:cs="Times New Roman"/>
          <w:sz w:val="24"/>
          <w:szCs w:val="24"/>
          <w:lang w:val="en-GB"/>
        </w:rPr>
        <w:t>t</w:t>
      </w:r>
      <w:r w:rsidR="002A4A4F">
        <w:rPr>
          <w:rFonts w:ascii="Times New Roman" w:hAnsi="Times New Roman" w:cs="Times New Roman"/>
          <w:sz w:val="24"/>
          <w:szCs w:val="24"/>
          <w:lang w:val="en-GB"/>
        </w:rPr>
        <w:t xml:space="preserve"> has been shown, prospectively, that some female adolescents increase their </w:t>
      </w:r>
      <w:r w:rsidR="00E9017F">
        <w:rPr>
          <w:rFonts w:ascii="Times New Roman" w:hAnsi="Times New Roman" w:cs="Times New Roman"/>
          <w:sz w:val="24"/>
          <w:szCs w:val="24"/>
          <w:lang w:val="en-GB"/>
        </w:rPr>
        <w:t xml:space="preserve">use of </w:t>
      </w:r>
      <w:r w:rsidR="002A4A4F">
        <w:rPr>
          <w:rFonts w:ascii="Times New Roman" w:hAnsi="Times New Roman" w:cs="Times New Roman"/>
          <w:sz w:val="24"/>
          <w:szCs w:val="24"/>
          <w:lang w:val="en-GB"/>
        </w:rPr>
        <w:t xml:space="preserve">SEM </w:t>
      </w:r>
      <w:r w:rsidR="005F09C6">
        <w:rPr>
          <w:rFonts w:ascii="Times New Roman" w:hAnsi="Times New Roman" w:cs="Times New Roman"/>
          <w:sz w:val="24"/>
          <w:szCs w:val="24"/>
          <w:lang w:val="en-GB"/>
        </w:rPr>
        <w:t>during</w:t>
      </w:r>
      <w:r w:rsidR="002A4A4F">
        <w:rPr>
          <w:rFonts w:ascii="Times New Roman" w:hAnsi="Times New Roman" w:cs="Times New Roman"/>
          <w:sz w:val="24"/>
          <w:szCs w:val="24"/>
          <w:lang w:val="en-GB"/>
        </w:rPr>
        <w:t xml:space="preserve"> this </w:t>
      </w:r>
      <w:r w:rsidR="00E9017F">
        <w:rPr>
          <w:rFonts w:ascii="Times New Roman" w:hAnsi="Times New Roman" w:cs="Times New Roman"/>
          <w:sz w:val="24"/>
          <w:szCs w:val="24"/>
          <w:lang w:val="en-GB"/>
        </w:rPr>
        <w:t xml:space="preserve">developmental </w:t>
      </w:r>
      <w:r w:rsidR="002A4A4F">
        <w:rPr>
          <w:rFonts w:ascii="Times New Roman" w:hAnsi="Times New Roman" w:cs="Times New Roman"/>
          <w:sz w:val="24"/>
          <w:szCs w:val="24"/>
          <w:lang w:val="en-GB"/>
        </w:rPr>
        <w:t xml:space="preserve">period (Doorwaard, van den Eijden, Overbeeck, &amp; ter Bogt, 2014; Štulhofer, Tafro, &amp; Kohut, 2019). </w:t>
      </w:r>
      <w:r w:rsidR="00BC1E6A" w:rsidRPr="00A06B0E">
        <w:rPr>
          <w:rFonts w:ascii="Times New Roman" w:hAnsi="Times New Roman" w:cs="Times New Roman"/>
          <w:sz w:val="24"/>
          <w:szCs w:val="24"/>
          <w:lang w:val="en-GB"/>
        </w:rPr>
        <w:t xml:space="preserve">Finally, aiming to explore both the negative and the positive effects of SEM use on adolescent women’s development, we assessed the longitudinal </w:t>
      </w:r>
      <w:r w:rsidR="00BC1E6A" w:rsidRPr="00BA7F8B">
        <w:rPr>
          <w:rFonts w:ascii="Times New Roman" w:hAnsi="Times New Roman" w:cs="Times New Roman"/>
          <w:sz w:val="24"/>
          <w:szCs w:val="24"/>
          <w:lang w:val="en-GB"/>
        </w:rPr>
        <w:t xml:space="preserve">relationship between SEM use and respectively hyperfemininity and sexual agency. </w:t>
      </w:r>
      <w:r w:rsidR="00AD1701" w:rsidRPr="00BA7F8B">
        <w:rPr>
          <w:rFonts w:ascii="Times New Roman" w:hAnsi="Times New Roman" w:cs="Times New Roman"/>
          <w:sz w:val="24"/>
          <w:szCs w:val="24"/>
          <w:lang w:val="en-US"/>
        </w:rPr>
        <w:t xml:space="preserve">In other words, we assessed whether sexual agency and hyperfemininity at the age of 18 are significantly predicted by participants’ pornography use at the age of 16 (i.e., in the previous developmental period), as well as if they are predicted by subsequent growth in pornography use. Comparing the two estimates allows us to answer the following question: Are female sexual agency and hyperfemininity in late adolescence influenced more by pornography use in middle adolescence or by changes in use between middle and late adolescence? </w:t>
      </w:r>
      <w:r w:rsidR="00123F32" w:rsidRPr="00BA7F8B">
        <w:rPr>
          <w:rFonts w:ascii="Times New Roman" w:hAnsi="Times New Roman" w:cs="Times New Roman"/>
          <w:sz w:val="24"/>
          <w:szCs w:val="24"/>
          <w:lang w:val="en-GB"/>
        </w:rPr>
        <w:t>Given that adolescence is a period during which gender roles become more salient (Curtin</w:t>
      </w:r>
      <w:r w:rsidR="00123F32" w:rsidRPr="00BB7D53">
        <w:rPr>
          <w:rFonts w:ascii="Times New Roman" w:hAnsi="Times New Roman" w:cs="Times New Roman"/>
          <w:sz w:val="24"/>
          <w:szCs w:val="24"/>
          <w:lang w:val="en-GB"/>
        </w:rPr>
        <w:t xml:space="preserve"> et al., 2011</w:t>
      </w:r>
      <w:r w:rsidR="00123F32" w:rsidRPr="00A06B0E">
        <w:rPr>
          <w:rFonts w:ascii="Times New Roman" w:hAnsi="Times New Roman" w:cs="Times New Roman"/>
          <w:sz w:val="24"/>
          <w:szCs w:val="24"/>
          <w:lang w:val="en-GB"/>
        </w:rPr>
        <w:t>), changes, and in particular an increase in SEM use may potentially contribute to the development of hyperfemininity in young women. Since this is also a time when most women have their first romantic and sexual experiences, use of SEM might also affect young women’s sexual knowledge</w:t>
      </w:r>
      <w:r w:rsidR="00722A82" w:rsidRPr="00A06B0E">
        <w:rPr>
          <w:rFonts w:ascii="Times New Roman" w:hAnsi="Times New Roman" w:cs="Times New Roman"/>
          <w:sz w:val="24"/>
          <w:szCs w:val="24"/>
          <w:lang w:val="en-GB"/>
        </w:rPr>
        <w:t xml:space="preserve"> and ability to </w:t>
      </w:r>
      <w:r w:rsidR="00580F50" w:rsidRPr="00A06B0E">
        <w:rPr>
          <w:rFonts w:ascii="Times New Roman" w:hAnsi="Times New Roman" w:cs="Times New Roman"/>
          <w:sz w:val="24"/>
          <w:szCs w:val="24"/>
          <w:lang w:val="en-GB"/>
        </w:rPr>
        <w:t>communicate their sexual needs, thus</w:t>
      </w:r>
      <w:r w:rsidR="00123F32" w:rsidRPr="00A06B0E">
        <w:rPr>
          <w:rFonts w:ascii="Times New Roman" w:hAnsi="Times New Roman" w:cs="Times New Roman"/>
          <w:sz w:val="24"/>
          <w:szCs w:val="24"/>
          <w:lang w:val="en-GB"/>
        </w:rPr>
        <w:t xml:space="preserve"> </w:t>
      </w:r>
      <w:r w:rsidR="00580F50" w:rsidRPr="00A06B0E">
        <w:rPr>
          <w:rFonts w:ascii="Times New Roman" w:hAnsi="Times New Roman" w:cs="Times New Roman"/>
          <w:sz w:val="24"/>
          <w:szCs w:val="24"/>
          <w:lang w:val="en-GB"/>
        </w:rPr>
        <w:t>contributing to the development of sexual agency</w:t>
      </w:r>
      <w:r w:rsidR="00722A82" w:rsidRPr="00A06B0E">
        <w:rPr>
          <w:rFonts w:ascii="Times New Roman" w:hAnsi="Times New Roman" w:cs="Times New Roman"/>
          <w:sz w:val="24"/>
          <w:szCs w:val="24"/>
          <w:lang w:val="en-GB"/>
        </w:rPr>
        <w:t>.</w:t>
      </w:r>
      <w:r w:rsidR="00123F32" w:rsidRPr="00A06B0E">
        <w:rPr>
          <w:rFonts w:ascii="Times New Roman" w:hAnsi="Times New Roman" w:cs="Times New Roman"/>
          <w:sz w:val="24"/>
          <w:szCs w:val="24"/>
          <w:lang w:val="en-GB"/>
        </w:rPr>
        <w:t xml:space="preserve"> </w:t>
      </w:r>
    </w:p>
    <w:p w14:paraId="1EC9129A" w14:textId="3FAD4D7F" w:rsidR="0002332A" w:rsidRPr="00A06B0E" w:rsidRDefault="00932ED3">
      <w:pPr>
        <w:spacing w:after="0" w:line="480" w:lineRule="auto"/>
        <w:jc w:val="center"/>
        <w:rPr>
          <w:rFonts w:ascii="Times New Roman" w:hAnsi="Times New Roman" w:cs="Times New Roman"/>
          <w:b/>
          <w:sz w:val="24"/>
          <w:szCs w:val="24"/>
          <w:lang w:val="en-GB"/>
        </w:rPr>
      </w:pPr>
      <w:r w:rsidRPr="00A06B0E">
        <w:rPr>
          <w:rFonts w:ascii="Times New Roman" w:hAnsi="Times New Roman" w:cs="Times New Roman"/>
          <w:b/>
          <w:sz w:val="24"/>
          <w:szCs w:val="24"/>
          <w:lang w:val="en-GB"/>
        </w:rPr>
        <w:t>Method</w:t>
      </w:r>
    </w:p>
    <w:p w14:paraId="1E247760" w14:textId="77777777" w:rsidR="0002332A" w:rsidRPr="00A06B0E" w:rsidRDefault="0002332A">
      <w:pPr>
        <w:spacing w:after="0" w:line="480" w:lineRule="auto"/>
        <w:rPr>
          <w:rFonts w:ascii="Times New Roman" w:hAnsi="Times New Roman" w:cs="Times New Roman"/>
          <w:b/>
          <w:sz w:val="24"/>
          <w:szCs w:val="24"/>
          <w:lang w:val="en-GB"/>
        </w:rPr>
      </w:pPr>
      <w:r w:rsidRPr="00A06B0E">
        <w:rPr>
          <w:rFonts w:ascii="Times New Roman" w:hAnsi="Times New Roman" w:cs="Times New Roman"/>
          <w:b/>
          <w:sz w:val="24"/>
          <w:szCs w:val="24"/>
          <w:lang w:val="en-GB"/>
        </w:rPr>
        <w:t>Participants</w:t>
      </w:r>
    </w:p>
    <w:p w14:paraId="033467F8" w14:textId="5B4A7F73" w:rsidR="003926DB" w:rsidRPr="00A06B0E" w:rsidRDefault="0002332A">
      <w:pPr>
        <w:spacing w:after="0" w:line="480" w:lineRule="auto"/>
        <w:ind w:firstLine="720"/>
        <w:rPr>
          <w:rFonts w:ascii="Times New Roman" w:hAnsi="Times New Roman" w:cs="Times New Roman"/>
          <w:sz w:val="24"/>
          <w:szCs w:val="24"/>
          <w:lang w:val="en-GB"/>
        </w:rPr>
      </w:pPr>
      <w:r w:rsidRPr="00A06B0E">
        <w:rPr>
          <w:rFonts w:ascii="Times New Roman" w:hAnsi="Times New Roman" w:cs="Times New Roman"/>
          <w:sz w:val="24"/>
          <w:szCs w:val="24"/>
          <w:lang w:val="en-GB"/>
        </w:rPr>
        <w:t>The panel sample of</w:t>
      </w:r>
      <w:r w:rsidR="000617F9" w:rsidRPr="00A06B0E">
        <w:rPr>
          <w:rFonts w:ascii="Times New Roman" w:hAnsi="Times New Roman" w:cs="Times New Roman"/>
          <w:sz w:val="24"/>
          <w:szCs w:val="24"/>
          <w:lang w:val="en-GB"/>
        </w:rPr>
        <w:t xml:space="preserve"> adolescents </w:t>
      </w:r>
      <w:r w:rsidRPr="00A06B0E">
        <w:rPr>
          <w:rFonts w:ascii="Times New Roman" w:hAnsi="Times New Roman" w:cs="Times New Roman"/>
          <w:sz w:val="24"/>
          <w:szCs w:val="24"/>
          <w:lang w:val="en-GB"/>
        </w:rPr>
        <w:t>used in this study was recruited from 14 larger secondary schools in Rijeka, the third largest city in Croatia.</w:t>
      </w:r>
      <w:r w:rsidRPr="00A06B0E">
        <w:rPr>
          <w:rStyle w:val="Funotenzeichen"/>
          <w:sz w:val="24"/>
          <w:szCs w:val="24"/>
          <w:lang w:val="en-GB"/>
        </w:rPr>
        <w:footnoteReference w:id="2"/>
      </w:r>
      <w:r w:rsidRPr="00A06B0E">
        <w:rPr>
          <w:rFonts w:ascii="Times New Roman" w:hAnsi="Times New Roman" w:cs="Times New Roman"/>
          <w:sz w:val="24"/>
          <w:szCs w:val="24"/>
          <w:lang w:val="en-GB"/>
        </w:rPr>
        <w:t xml:space="preserve"> </w:t>
      </w:r>
      <w:r w:rsidR="00A23704" w:rsidRPr="00A06B0E">
        <w:rPr>
          <w:rFonts w:ascii="Times New Roman" w:hAnsi="Times New Roman" w:cs="Times New Roman"/>
          <w:sz w:val="24"/>
          <w:szCs w:val="24"/>
          <w:lang w:val="en-GB"/>
        </w:rPr>
        <w:t>The b</w:t>
      </w:r>
      <w:r w:rsidR="00906EC6" w:rsidRPr="0016747D">
        <w:rPr>
          <w:rFonts w:ascii="Times New Roman" w:hAnsi="Times New Roman" w:cs="Times New Roman"/>
          <w:sz w:val="24"/>
          <w:szCs w:val="24"/>
          <w:lang w:val="en-GB"/>
        </w:rPr>
        <w:t>aseline</w:t>
      </w:r>
      <w:r w:rsidRPr="0016747D">
        <w:rPr>
          <w:rFonts w:ascii="Times New Roman" w:hAnsi="Times New Roman" w:cs="Times New Roman"/>
          <w:sz w:val="24"/>
          <w:szCs w:val="24"/>
          <w:lang w:val="en-GB"/>
        </w:rPr>
        <w:t xml:space="preserve"> survey (T1, </w:t>
      </w:r>
      <w:r w:rsidRPr="00A06B0E">
        <w:rPr>
          <w:rFonts w:ascii="Times New Roman" w:hAnsi="Times New Roman" w:cs="Times New Roman"/>
          <w:i/>
          <w:sz w:val="24"/>
          <w:szCs w:val="24"/>
          <w:lang w:val="en-GB"/>
        </w:rPr>
        <w:t>n</w:t>
      </w:r>
      <w:r w:rsidRPr="00A06B0E">
        <w:rPr>
          <w:rFonts w:ascii="Times New Roman" w:hAnsi="Times New Roman" w:cs="Times New Roman"/>
          <w:sz w:val="24"/>
          <w:szCs w:val="24"/>
          <w:lang w:val="en-GB"/>
        </w:rPr>
        <w:t xml:space="preserve"> = </w:t>
      </w:r>
      <w:r w:rsidRPr="00A06B0E">
        <w:rPr>
          <w:rFonts w:ascii="Times New Roman" w:hAnsi="Times New Roman" w:cs="Times New Roman"/>
          <w:sz w:val="24"/>
          <w:szCs w:val="24"/>
          <w:lang w:val="en-GB"/>
        </w:rPr>
        <w:lastRenderedPageBreak/>
        <w:t>1,</w:t>
      </w:r>
      <w:r w:rsidR="00146B65" w:rsidRPr="00A06B0E">
        <w:rPr>
          <w:rFonts w:ascii="Times New Roman" w:hAnsi="Times New Roman" w:cs="Times New Roman"/>
          <w:sz w:val="24"/>
          <w:szCs w:val="24"/>
          <w:lang w:val="en-GB"/>
        </w:rPr>
        <w:t>291</w:t>
      </w:r>
      <w:r w:rsidRPr="00A06B0E">
        <w:rPr>
          <w:rFonts w:ascii="Times New Roman" w:hAnsi="Times New Roman" w:cs="Times New Roman"/>
          <w:sz w:val="24"/>
          <w:szCs w:val="24"/>
          <w:lang w:val="en-GB"/>
        </w:rPr>
        <w:t>) took place in December 2015</w:t>
      </w:r>
      <w:r w:rsidR="008A4589" w:rsidRPr="00A06B0E">
        <w:rPr>
          <w:rFonts w:ascii="Times New Roman" w:hAnsi="Times New Roman" w:cs="Times New Roman"/>
          <w:sz w:val="24"/>
          <w:szCs w:val="24"/>
          <w:lang w:val="en-GB"/>
        </w:rPr>
        <w:t xml:space="preserve"> among students who were high-school sophomores</w:t>
      </w:r>
      <w:r w:rsidR="00A23704" w:rsidRPr="00A06B0E">
        <w:rPr>
          <w:rFonts w:ascii="Times New Roman" w:hAnsi="Times New Roman" w:cs="Times New Roman"/>
          <w:sz w:val="24"/>
          <w:szCs w:val="24"/>
          <w:lang w:val="en-GB"/>
        </w:rPr>
        <w:t xml:space="preserve"> at the time</w:t>
      </w:r>
      <w:r w:rsidR="00906EC6" w:rsidRPr="00A06B0E">
        <w:rPr>
          <w:rFonts w:ascii="Times New Roman" w:hAnsi="Times New Roman" w:cs="Times New Roman"/>
          <w:sz w:val="24"/>
          <w:szCs w:val="24"/>
          <w:lang w:val="en-GB"/>
        </w:rPr>
        <w:t>. Four more data collection waves were carried out (</w:t>
      </w:r>
      <w:r w:rsidRPr="00A06B0E">
        <w:rPr>
          <w:rFonts w:ascii="Times New Roman" w:hAnsi="Times New Roman" w:cs="Times New Roman"/>
          <w:sz w:val="24"/>
          <w:szCs w:val="24"/>
          <w:lang w:val="en-GB"/>
        </w:rPr>
        <w:t xml:space="preserve">T2, </w:t>
      </w:r>
      <w:r w:rsidRPr="00A06B0E">
        <w:rPr>
          <w:rFonts w:ascii="Times New Roman" w:hAnsi="Times New Roman" w:cs="Times New Roman"/>
          <w:i/>
          <w:sz w:val="24"/>
          <w:szCs w:val="24"/>
          <w:lang w:val="en-GB"/>
        </w:rPr>
        <w:t>n</w:t>
      </w:r>
      <w:r w:rsidRPr="00A06B0E">
        <w:rPr>
          <w:rFonts w:ascii="Times New Roman" w:hAnsi="Times New Roman" w:cs="Times New Roman"/>
          <w:sz w:val="24"/>
          <w:szCs w:val="24"/>
          <w:lang w:val="en-GB"/>
        </w:rPr>
        <w:t xml:space="preserve"> = 1,</w:t>
      </w:r>
      <w:r w:rsidR="00146B65" w:rsidRPr="00A06B0E">
        <w:rPr>
          <w:rFonts w:ascii="Times New Roman" w:hAnsi="Times New Roman" w:cs="Times New Roman"/>
          <w:sz w:val="24"/>
          <w:szCs w:val="24"/>
          <w:lang w:val="en-GB"/>
        </w:rPr>
        <w:t>283</w:t>
      </w:r>
      <w:r w:rsidR="00906EC6" w:rsidRPr="00A06B0E">
        <w:rPr>
          <w:rFonts w:ascii="Times New Roman" w:hAnsi="Times New Roman" w:cs="Times New Roman"/>
          <w:sz w:val="24"/>
          <w:szCs w:val="24"/>
          <w:lang w:val="en-GB"/>
        </w:rPr>
        <w:t xml:space="preserve">; </w:t>
      </w:r>
      <w:r w:rsidRPr="00A06B0E">
        <w:rPr>
          <w:rFonts w:ascii="Times New Roman" w:hAnsi="Times New Roman" w:cs="Times New Roman"/>
          <w:sz w:val="24"/>
          <w:szCs w:val="24"/>
          <w:lang w:val="en-GB"/>
        </w:rPr>
        <w:t xml:space="preserve">T3, </w:t>
      </w:r>
      <w:r w:rsidRPr="00A06B0E">
        <w:rPr>
          <w:rFonts w:ascii="Times New Roman" w:hAnsi="Times New Roman" w:cs="Times New Roman"/>
          <w:i/>
          <w:sz w:val="24"/>
          <w:szCs w:val="24"/>
          <w:lang w:val="en-GB"/>
        </w:rPr>
        <w:t>n</w:t>
      </w:r>
      <w:r w:rsidRPr="00A06B0E">
        <w:rPr>
          <w:rFonts w:ascii="Times New Roman" w:hAnsi="Times New Roman" w:cs="Times New Roman"/>
          <w:sz w:val="24"/>
          <w:szCs w:val="24"/>
          <w:lang w:val="en-GB"/>
        </w:rPr>
        <w:t xml:space="preserve"> = 1,2</w:t>
      </w:r>
      <w:r w:rsidR="00146B65" w:rsidRPr="00A06B0E">
        <w:rPr>
          <w:rFonts w:ascii="Times New Roman" w:hAnsi="Times New Roman" w:cs="Times New Roman"/>
          <w:sz w:val="24"/>
          <w:szCs w:val="24"/>
          <w:lang w:val="en-GB"/>
        </w:rPr>
        <w:t>33</w:t>
      </w:r>
      <w:r w:rsidR="00906EC6" w:rsidRPr="00A06B0E">
        <w:rPr>
          <w:rFonts w:ascii="Times New Roman" w:hAnsi="Times New Roman" w:cs="Times New Roman"/>
          <w:sz w:val="24"/>
          <w:szCs w:val="24"/>
          <w:lang w:val="en-GB"/>
        </w:rPr>
        <w:t xml:space="preserve">; </w:t>
      </w:r>
      <w:r w:rsidRPr="00A06B0E">
        <w:rPr>
          <w:rFonts w:ascii="Times New Roman" w:hAnsi="Times New Roman" w:cs="Times New Roman"/>
          <w:sz w:val="24"/>
          <w:szCs w:val="24"/>
          <w:lang w:val="en-GB"/>
        </w:rPr>
        <w:t xml:space="preserve">T4, </w:t>
      </w:r>
      <w:r w:rsidRPr="00A06B0E">
        <w:rPr>
          <w:rFonts w:ascii="Times New Roman" w:hAnsi="Times New Roman" w:cs="Times New Roman"/>
          <w:i/>
          <w:sz w:val="24"/>
          <w:szCs w:val="24"/>
          <w:lang w:val="en-GB"/>
        </w:rPr>
        <w:t>n</w:t>
      </w:r>
      <w:r w:rsidRPr="00A06B0E">
        <w:rPr>
          <w:rFonts w:ascii="Times New Roman" w:hAnsi="Times New Roman" w:cs="Times New Roman"/>
          <w:sz w:val="24"/>
          <w:szCs w:val="24"/>
          <w:lang w:val="en-GB"/>
        </w:rPr>
        <w:t xml:space="preserve"> = 1,117</w:t>
      </w:r>
      <w:r w:rsidR="00906EC6" w:rsidRPr="00A06B0E">
        <w:rPr>
          <w:rFonts w:ascii="Times New Roman" w:hAnsi="Times New Roman" w:cs="Times New Roman"/>
          <w:sz w:val="24"/>
          <w:szCs w:val="24"/>
          <w:lang w:val="en-GB"/>
        </w:rPr>
        <w:t xml:space="preserve"> and T5, n = </w:t>
      </w:r>
      <w:r w:rsidR="00146B65" w:rsidRPr="00A06B0E">
        <w:rPr>
          <w:rFonts w:ascii="Times New Roman" w:hAnsi="Times New Roman" w:cs="Times New Roman"/>
          <w:sz w:val="24"/>
          <w:szCs w:val="24"/>
          <w:lang w:val="en-GB"/>
        </w:rPr>
        <w:t>931</w:t>
      </w:r>
      <w:r w:rsidR="00146B65" w:rsidRPr="00A06B0E">
        <w:rPr>
          <w:rStyle w:val="Funotenzeichen"/>
          <w:sz w:val="24"/>
          <w:szCs w:val="24"/>
          <w:lang w:val="en-GB"/>
        </w:rPr>
        <w:footnoteReference w:id="3"/>
      </w:r>
      <w:r w:rsidR="00906EC6" w:rsidRPr="00A06B0E">
        <w:rPr>
          <w:rFonts w:ascii="Times New Roman" w:hAnsi="Times New Roman" w:cs="Times New Roman"/>
          <w:sz w:val="24"/>
          <w:szCs w:val="24"/>
          <w:lang w:val="en-GB"/>
        </w:rPr>
        <w:t xml:space="preserve">) at approximately 6-month </w:t>
      </w:r>
      <w:r w:rsidR="00146B65" w:rsidRPr="00A06B0E">
        <w:rPr>
          <w:rFonts w:ascii="Times New Roman" w:hAnsi="Times New Roman" w:cs="Times New Roman"/>
          <w:sz w:val="24"/>
          <w:szCs w:val="24"/>
          <w:lang w:val="en-GB"/>
        </w:rPr>
        <w:t>interva</w:t>
      </w:r>
      <w:r w:rsidR="00146B65" w:rsidRPr="0016747D">
        <w:rPr>
          <w:rFonts w:ascii="Times New Roman" w:hAnsi="Times New Roman" w:cs="Times New Roman"/>
          <w:sz w:val="24"/>
          <w:szCs w:val="24"/>
          <w:lang w:val="en-GB"/>
        </w:rPr>
        <w:t>ls.</w:t>
      </w:r>
      <w:r w:rsidRPr="0016747D">
        <w:rPr>
          <w:rFonts w:ascii="Times New Roman" w:hAnsi="Times New Roman" w:cs="Times New Roman"/>
          <w:sz w:val="24"/>
          <w:szCs w:val="24"/>
          <w:lang w:val="en-GB"/>
        </w:rPr>
        <w:t xml:space="preserve"> </w:t>
      </w:r>
    </w:p>
    <w:p w14:paraId="5C325E75" w14:textId="4812ED7D" w:rsidR="0002332A" w:rsidRPr="00A06B0E" w:rsidRDefault="0002332A">
      <w:pPr>
        <w:spacing w:after="0" w:line="480" w:lineRule="auto"/>
        <w:ind w:firstLine="720"/>
        <w:rPr>
          <w:rFonts w:ascii="Times New Roman" w:hAnsi="Times New Roman" w:cs="Times New Roman"/>
          <w:color w:val="FF0000"/>
          <w:sz w:val="24"/>
          <w:szCs w:val="24"/>
          <w:lang w:val="en-GB"/>
        </w:rPr>
      </w:pPr>
      <w:r w:rsidRPr="00A06B0E">
        <w:rPr>
          <w:rFonts w:ascii="Times New Roman" w:hAnsi="Times New Roman" w:cs="Times New Roman"/>
          <w:sz w:val="24"/>
          <w:szCs w:val="24"/>
          <w:lang w:val="en-GB"/>
        </w:rPr>
        <w:t>In this study, we use</w:t>
      </w:r>
      <w:r w:rsidR="005D0891" w:rsidRPr="00A06B0E">
        <w:rPr>
          <w:rFonts w:ascii="Times New Roman" w:hAnsi="Times New Roman" w:cs="Times New Roman"/>
          <w:sz w:val="24"/>
          <w:szCs w:val="24"/>
          <w:lang w:val="en-GB"/>
        </w:rPr>
        <w:t>d</w:t>
      </w:r>
      <w:r w:rsidRPr="00A06B0E">
        <w:rPr>
          <w:rFonts w:ascii="Times New Roman" w:hAnsi="Times New Roman" w:cs="Times New Roman"/>
          <w:sz w:val="24"/>
          <w:szCs w:val="24"/>
          <w:lang w:val="en-GB"/>
        </w:rPr>
        <w:t xml:space="preserve"> responses from </w:t>
      </w:r>
      <w:r w:rsidR="00146B65" w:rsidRPr="00A06B0E">
        <w:rPr>
          <w:rFonts w:ascii="Times New Roman" w:hAnsi="Times New Roman" w:cs="Times New Roman"/>
          <w:sz w:val="24"/>
          <w:szCs w:val="24"/>
          <w:lang w:val="en-GB"/>
        </w:rPr>
        <w:t>552</w:t>
      </w:r>
      <w:r w:rsidRPr="00A06B0E">
        <w:rPr>
          <w:rFonts w:ascii="Times New Roman" w:hAnsi="Times New Roman" w:cs="Times New Roman"/>
          <w:sz w:val="24"/>
          <w:szCs w:val="24"/>
          <w:lang w:val="en-GB"/>
        </w:rPr>
        <w:t xml:space="preserve"> female students (</w:t>
      </w:r>
      <w:r w:rsidRPr="00A06B0E">
        <w:rPr>
          <w:rFonts w:ascii="Times New Roman" w:hAnsi="Times New Roman" w:cs="Times New Roman"/>
          <w:i/>
          <w:sz w:val="24"/>
          <w:szCs w:val="24"/>
          <w:lang w:val="en-GB"/>
        </w:rPr>
        <w:t>M</w:t>
      </w:r>
      <w:r w:rsidRPr="00A06B0E">
        <w:rPr>
          <w:rFonts w:ascii="Times New Roman" w:hAnsi="Times New Roman" w:cs="Times New Roman"/>
          <w:sz w:val="24"/>
          <w:szCs w:val="24"/>
          <w:vertAlign w:val="subscript"/>
          <w:lang w:val="en-GB"/>
        </w:rPr>
        <w:t>age</w:t>
      </w:r>
      <w:r w:rsidRPr="00A06B0E">
        <w:rPr>
          <w:rFonts w:ascii="Times New Roman" w:hAnsi="Times New Roman" w:cs="Times New Roman"/>
          <w:sz w:val="24"/>
          <w:szCs w:val="24"/>
          <w:lang w:val="en-GB"/>
        </w:rPr>
        <w:t xml:space="preserve"> at baseline = 15.8, SD = .</w:t>
      </w:r>
      <w:r w:rsidR="00146B65" w:rsidRPr="00A06B0E">
        <w:rPr>
          <w:rFonts w:ascii="Times New Roman" w:hAnsi="Times New Roman" w:cs="Times New Roman"/>
          <w:sz w:val="24"/>
          <w:szCs w:val="24"/>
          <w:lang w:val="en-GB"/>
        </w:rPr>
        <w:t>48</w:t>
      </w:r>
      <w:r w:rsidRPr="00A06B0E">
        <w:rPr>
          <w:rFonts w:ascii="Times New Roman" w:hAnsi="Times New Roman" w:cs="Times New Roman"/>
          <w:sz w:val="24"/>
          <w:szCs w:val="24"/>
          <w:lang w:val="en-GB"/>
        </w:rPr>
        <w:t xml:space="preserve">) who participated in </w:t>
      </w:r>
      <w:r w:rsidR="008A4589" w:rsidRPr="00A06B0E">
        <w:rPr>
          <w:rFonts w:ascii="Times New Roman" w:hAnsi="Times New Roman" w:cs="Times New Roman"/>
          <w:sz w:val="24"/>
          <w:szCs w:val="24"/>
          <w:lang w:val="en-GB"/>
        </w:rPr>
        <w:t>the final wave</w:t>
      </w:r>
      <w:r w:rsidR="00F46DC6" w:rsidRPr="00A06B0E">
        <w:rPr>
          <w:rFonts w:ascii="Times New Roman" w:hAnsi="Times New Roman" w:cs="Times New Roman"/>
          <w:sz w:val="24"/>
          <w:szCs w:val="24"/>
          <w:lang w:val="en-GB"/>
        </w:rPr>
        <w:t xml:space="preserve"> (</w:t>
      </w:r>
      <w:r w:rsidR="008A4589" w:rsidRPr="00A06B0E">
        <w:rPr>
          <w:rFonts w:ascii="Times New Roman" w:hAnsi="Times New Roman" w:cs="Times New Roman"/>
          <w:sz w:val="24"/>
          <w:szCs w:val="24"/>
          <w:lang w:val="en-GB"/>
        </w:rPr>
        <w:t>T5</w:t>
      </w:r>
      <w:r w:rsidR="00F46DC6" w:rsidRPr="00A06B0E">
        <w:rPr>
          <w:rFonts w:ascii="Times New Roman" w:hAnsi="Times New Roman" w:cs="Times New Roman"/>
          <w:sz w:val="24"/>
          <w:szCs w:val="24"/>
          <w:lang w:val="en-GB"/>
        </w:rPr>
        <w:t xml:space="preserve">), </w:t>
      </w:r>
      <w:r w:rsidR="00146B65" w:rsidRPr="00A06B0E">
        <w:rPr>
          <w:rFonts w:ascii="Times New Roman" w:hAnsi="Times New Roman" w:cs="Times New Roman"/>
          <w:sz w:val="24"/>
          <w:szCs w:val="24"/>
          <w:lang w:val="en-GB"/>
        </w:rPr>
        <w:t xml:space="preserve">when </w:t>
      </w:r>
      <w:r w:rsidR="001C7631" w:rsidRPr="00A06B0E">
        <w:rPr>
          <w:rFonts w:ascii="Times New Roman" w:hAnsi="Times New Roman" w:cs="Times New Roman"/>
          <w:sz w:val="24"/>
          <w:szCs w:val="24"/>
          <w:lang w:val="en-GB"/>
        </w:rPr>
        <w:t>sexual agency and hyperfemininity</w:t>
      </w:r>
      <w:r w:rsidR="00146B65" w:rsidRPr="00A06B0E">
        <w:rPr>
          <w:rFonts w:ascii="Times New Roman" w:hAnsi="Times New Roman" w:cs="Times New Roman"/>
          <w:sz w:val="24"/>
          <w:szCs w:val="24"/>
          <w:lang w:val="en-GB"/>
        </w:rPr>
        <w:t xml:space="preserve"> were measured</w:t>
      </w:r>
      <w:r w:rsidR="008A4589" w:rsidRPr="00A06B0E">
        <w:rPr>
          <w:rFonts w:ascii="Times New Roman" w:hAnsi="Times New Roman" w:cs="Times New Roman"/>
          <w:sz w:val="24"/>
          <w:szCs w:val="24"/>
          <w:lang w:val="en-GB"/>
        </w:rPr>
        <w:t xml:space="preserve">, and </w:t>
      </w:r>
      <w:r w:rsidR="007224CD" w:rsidRPr="00A06B0E">
        <w:rPr>
          <w:rFonts w:ascii="Times New Roman" w:hAnsi="Times New Roman" w:cs="Times New Roman"/>
          <w:sz w:val="24"/>
          <w:szCs w:val="24"/>
          <w:lang w:val="en-GB"/>
        </w:rPr>
        <w:t xml:space="preserve">in </w:t>
      </w:r>
      <w:r w:rsidR="008A4589" w:rsidRPr="00A06B0E">
        <w:rPr>
          <w:rFonts w:ascii="Times New Roman" w:hAnsi="Times New Roman" w:cs="Times New Roman"/>
          <w:sz w:val="24"/>
          <w:szCs w:val="24"/>
          <w:lang w:val="en-GB"/>
        </w:rPr>
        <w:t xml:space="preserve">at least </w:t>
      </w:r>
      <w:r w:rsidR="008D2DBB" w:rsidRPr="00A06B0E">
        <w:rPr>
          <w:rFonts w:ascii="Times New Roman" w:hAnsi="Times New Roman" w:cs="Times New Roman"/>
          <w:sz w:val="24"/>
          <w:szCs w:val="24"/>
          <w:lang w:val="en-GB"/>
        </w:rPr>
        <w:t xml:space="preserve">one </w:t>
      </w:r>
      <w:r w:rsidR="008A4589" w:rsidRPr="00A06B0E">
        <w:rPr>
          <w:rFonts w:ascii="Times New Roman" w:hAnsi="Times New Roman" w:cs="Times New Roman"/>
          <w:sz w:val="24"/>
          <w:szCs w:val="24"/>
          <w:lang w:val="en-GB"/>
        </w:rPr>
        <w:t>other wave</w:t>
      </w:r>
      <w:r w:rsidRPr="00A06B0E">
        <w:rPr>
          <w:rFonts w:ascii="Times New Roman" w:hAnsi="Times New Roman" w:cs="Times New Roman"/>
          <w:sz w:val="24"/>
          <w:szCs w:val="24"/>
          <w:lang w:val="en-GB"/>
        </w:rPr>
        <w:t>.</w:t>
      </w:r>
      <w:r w:rsidR="003926DB" w:rsidRPr="00A06B0E">
        <w:rPr>
          <w:rFonts w:ascii="Times New Roman" w:hAnsi="Times New Roman" w:cs="Times New Roman"/>
          <w:sz w:val="24"/>
          <w:szCs w:val="24"/>
          <w:lang w:val="en-GB"/>
        </w:rPr>
        <w:t xml:space="preserve"> </w:t>
      </w:r>
      <w:r w:rsidRPr="00A06B0E">
        <w:rPr>
          <w:rFonts w:ascii="Times New Roman" w:hAnsi="Times New Roman" w:cs="Times New Roman"/>
          <w:sz w:val="24"/>
          <w:szCs w:val="24"/>
          <w:lang w:val="en-GB"/>
        </w:rPr>
        <w:t>To address</w:t>
      </w:r>
      <w:r w:rsidR="00146B65" w:rsidRPr="00A06B0E">
        <w:rPr>
          <w:rFonts w:ascii="Times New Roman" w:hAnsi="Times New Roman" w:cs="Times New Roman"/>
          <w:sz w:val="24"/>
          <w:szCs w:val="24"/>
          <w:lang w:val="en-GB"/>
        </w:rPr>
        <w:t xml:space="preserve"> attrition bias</w:t>
      </w:r>
      <w:r w:rsidRPr="00A06B0E">
        <w:rPr>
          <w:rFonts w:ascii="Times New Roman" w:hAnsi="Times New Roman" w:cs="Times New Roman"/>
          <w:sz w:val="24"/>
          <w:szCs w:val="24"/>
          <w:lang w:val="en-GB"/>
        </w:rPr>
        <w:t xml:space="preserve">, multivariate </w:t>
      </w:r>
      <w:r w:rsidR="00146B65" w:rsidRPr="00A06B0E">
        <w:rPr>
          <w:rFonts w:ascii="Times New Roman" w:hAnsi="Times New Roman" w:cs="Times New Roman"/>
          <w:sz w:val="24"/>
          <w:szCs w:val="24"/>
          <w:lang w:val="en-GB"/>
        </w:rPr>
        <w:t xml:space="preserve">binary </w:t>
      </w:r>
      <w:r w:rsidRPr="00A06B0E">
        <w:rPr>
          <w:rFonts w:ascii="Times New Roman" w:hAnsi="Times New Roman" w:cs="Times New Roman"/>
          <w:sz w:val="24"/>
          <w:szCs w:val="24"/>
          <w:lang w:val="en-GB"/>
        </w:rPr>
        <w:t xml:space="preserve">logistic regression analysis was </w:t>
      </w:r>
      <w:r w:rsidR="00146B65" w:rsidRPr="00A06B0E">
        <w:rPr>
          <w:rFonts w:ascii="Times New Roman" w:hAnsi="Times New Roman" w:cs="Times New Roman"/>
          <w:sz w:val="24"/>
          <w:szCs w:val="24"/>
          <w:lang w:val="en-GB"/>
        </w:rPr>
        <w:t xml:space="preserve">used to </w:t>
      </w:r>
      <w:r w:rsidRPr="00A06B0E">
        <w:rPr>
          <w:rFonts w:ascii="Times New Roman" w:hAnsi="Times New Roman" w:cs="Times New Roman"/>
          <w:sz w:val="24"/>
          <w:szCs w:val="24"/>
          <w:lang w:val="en-GB"/>
        </w:rPr>
        <w:t xml:space="preserve">compare </w:t>
      </w:r>
      <w:r w:rsidR="003926DB" w:rsidRPr="00A06B0E">
        <w:rPr>
          <w:rFonts w:ascii="Times New Roman" w:hAnsi="Times New Roman" w:cs="Times New Roman"/>
          <w:sz w:val="24"/>
          <w:szCs w:val="24"/>
          <w:lang w:val="en-GB"/>
        </w:rPr>
        <w:t xml:space="preserve">women </w:t>
      </w:r>
      <w:r w:rsidR="00146B65" w:rsidRPr="00A06B0E">
        <w:rPr>
          <w:rFonts w:ascii="Times New Roman" w:hAnsi="Times New Roman" w:cs="Times New Roman"/>
          <w:sz w:val="24"/>
          <w:szCs w:val="24"/>
          <w:lang w:val="en-GB"/>
        </w:rPr>
        <w:t xml:space="preserve">who </w:t>
      </w:r>
      <w:r w:rsidR="000A1DC1" w:rsidRPr="00A06B0E">
        <w:rPr>
          <w:rFonts w:ascii="Times New Roman" w:hAnsi="Times New Roman" w:cs="Times New Roman"/>
          <w:sz w:val="24"/>
          <w:szCs w:val="24"/>
          <w:lang w:val="en-GB"/>
        </w:rPr>
        <w:t xml:space="preserve">participated in the final wave to </w:t>
      </w:r>
      <w:r w:rsidR="00146B65" w:rsidRPr="00A06B0E">
        <w:rPr>
          <w:rFonts w:ascii="Times New Roman" w:hAnsi="Times New Roman" w:cs="Times New Roman"/>
          <w:sz w:val="24"/>
          <w:szCs w:val="24"/>
          <w:lang w:val="en-GB"/>
        </w:rPr>
        <w:t xml:space="preserve">those who </w:t>
      </w:r>
      <w:r w:rsidR="000A1DC1" w:rsidRPr="00A06B0E">
        <w:rPr>
          <w:rFonts w:ascii="Times New Roman" w:hAnsi="Times New Roman" w:cs="Times New Roman"/>
          <w:sz w:val="24"/>
          <w:szCs w:val="24"/>
          <w:lang w:val="en-GB"/>
        </w:rPr>
        <w:t>did not</w:t>
      </w:r>
      <w:r w:rsidRPr="00A06B0E">
        <w:rPr>
          <w:rFonts w:ascii="Times New Roman" w:hAnsi="Times New Roman" w:cs="Times New Roman"/>
          <w:sz w:val="24"/>
          <w:szCs w:val="24"/>
          <w:lang w:val="en-GB"/>
        </w:rPr>
        <w:t xml:space="preserve">. Independent variables </w:t>
      </w:r>
      <w:r w:rsidR="000871F5" w:rsidRPr="00A06B0E">
        <w:rPr>
          <w:rFonts w:ascii="Times New Roman" w:hAnsi="Times New Roman" w:cs="Times New Roman"/>
          <w:sz w:val="24"/>
          <w:szCs w:val="24"/>
          <w:lang w:val="en-GB"/>
        </w:rPr>
        <w:t xml:space="preserve">included in the model </w:t>
      </w:r>
      <w:r w:rsidRPr="00A06B0E">
        <w:rPr>
          <w:rFonts w:ascii="Times New Roman" w:hAnsi="Times New Roman" w:cs="Times New Roman"/>
          <w:sz w:val="24"/>
          <w:szCs w:val="24"/>
          <w:lang w:val="en-GB"/>
        </w:rPr>
        <w:t xml:space="preserve">were </w:t>
      </w:r>
      <w:r w:rsidR="00146B65" w:rsidRPr="00A06B0E">
        <w:rPr>
          <w:rFonts w:ascii="Times New Roman" w:hAnsi="Times New Roman" w:cs="Times New Roman"/>
          <w:sz w:val="24"/>
          <w:szCs w:val="24"/>
          <w:lang w:val="en-GB"/>
        </w:rPr>
        <w:t>type of school (vocational schools vs. more prestigious gymnasiums)</w:t>
      </w:r>
      <w:r w:rsidR="005F3945" w:rsidRPr="00A06B0E">
        <w:rPr>
          <w:rFonts w:ascii="Times New Roman" w:hAnsi="Times New Roman" w:cs="Times New Roman"/>
          <w:sz w:val="24"/>
          <w:szCs w:val="24"/>
          <w:lang w:val="en-GB"/>
        </w:rPr>
        <w:t>,</w:t>
      </w:r>
      <w:r w:rsidR="00146B65" w:rsidRPr="00A06B0E">
        <w:rPr>
          <w:rFonts w:ascii="Times New Roman" w:hAnsi="Times New Roman" w:cs="Times New Roman"/>
          <w:sz w:val="24"/>
          <w:szCs w:val="24"/>
          <w:lang w:val="en-GB"/>
        </w:rPr>
        <w:t xml:space="preserve"> </w:t>
      </w:r>
      <w:r w:rsidR="00A60847" w:rsidRPr="00A06B0E">
        <w:rPr>
          <w:rFonts w:ascii="Times New Roman" w:hAnsi="Times New Roman" w:cs="Times New Roman"/>
          <w:sz w:val="24"/>
          <w:szCs w:val="24"/>
          <w:lang w:val="en-GB"/>
        </w:rPr>
        <w:t>a</w:t>
      </w:r>
      <w:r w:rsidR="00146B65" w:rsidRPr="00A06B0E">
        <w:rPr>
          <w:rFonts w:ascii="Times New Roman" w:hAnsi="Times New Roman" w:cs="Times New Roman"/>
          <w:sz w:val="24"/>
          <w:szCs w:val="24"/>
          <w:lang w:val="en-GB"/>
        </w:rPr>
        <w:t xml:space="preserve">cademic achievement, </w:t>
      </w:r>
      <w:r w:rsidRPr="00A06B0E">
        <w:rPr>
          <w:rFonts w:ascii="Times New Roman" w:hAnsi="Times New Roman" w:cs="Times New Roman"/>
          <w:sz w:val="24"/>
          <w:szCs w:val="24"/>
          <w:lang w:val="en-GB"/>
        </w:rPr>
        <w:t>father’s and mother’s education, religiosity</w:t>
      </w:r>
      <w:r w:rsidR="00146B65" w:rsidRPr="00A06B0E">
        <w:rPr>
          <w:rFonts w:ascii="Times New Roman" w:hAnsi="Times New Roman" w:cs="Times New Roman"/>
          <w:sz w:val="24"/>
          <w:szCs w:val="24"/>
          <w:lang w:val="en-GB"/>
        </w:rPr>
        <w:t xml:space="preserve"> and the frequency of SEM use at baseline.</w:t>
      </w:r>
      <w:r w:rsidR="00421F79" w:rsidRPr="00A06B0E">
        <w:rPr>
          <w:rFonts w:ascii="Times New Roman" w:hAnsi="Times New Roman" w:cs="Times New Roman"/>
          <w:sz w:val="24"/>
          <w:szCs w:val="24"/>
          <w:lang w:val="en-GB"/>
        </w:rPr>
        <w:t xml:space="preserve"> </w:t>
      </w:r>
      <w:r w:rsidR="00055CD4" w:rsidRPr="00A06B0E">
        <w:rPr>
          <w:rFonts w:ascii="Times New Roman" w:hAnsi="Times New Roman" w:cs="Times New Roman"/>
          <w:sz w:val="24"/>
          <w:szCs w:val="24"/>
          <w:lang w:val="en-GB"/>
        </w:rPr>
        <w:t xml:space="preserve">The sole difference between the two groups was their academic achievement. </w:t>
      </w:r>
      <w:r w:rsidR="00421F79" w:rsidRPr="00A06B0E">
        <w:rPr>
          <w:rFonts w:ascii="Times New Roman" w:hAnsi="Times New Roman" w:cs="Times New Roman"/>
          <w:sz w:val="24"/>
          <w:szCs w:val="24"/>
          <w:lang w:val="en-GB"/>
        </w:rPr>
        <w:t xml:space="preserve">Compared to other participants, students who were included in this study </w:t>
      </w:r>
      <w:r w:rsidRPr="00A06B0E">
        <w:rPr>
          <w:rFonts w:ascii="Times New Roman" w:hAnsi="Times New Roman" w:cs="Times New Roman"/>
          <w:sz w:val="24"/>
          <w:szCs w:val="24"/>
          <w:lang w:val="en-GB"/>
        </w:rPr>
        <w:t xml:space="preserve">reported </w:t>
      </w:r>
      <w:r w:rsidR="00055CD4" w:rsidRPr="00A06B0E">
        <w:rPr>
          <w:rFonts w:ascii="Times New Roman" w:hAnsi="Times New Roman" w:cs="Times New Roman"/>
          <w:sz w:val="24"/>
          <w:szCs w:val="24"/>
          <w:lang w:val="en-GB"/>
        </w:rPr>
        <w:t xml:space="preserve">a </w:t>
      </w:r>
      <w:r w:rsidRPr="00A06B0E">
        <w:rPr>
          <w:rFonts w:ascii="Times New Roman" w:hAnsi="Times New Roman" w:cs="Times New Roman"/>
          <w:sz w:val="24"/>
          <w:szCs w:val="24"/>
          <w:lang w:val="en-GB"/>
        </w:rPr>
        <w:t xml:space="preserve">higher academic achievement (AOR = </w:t>
      </w:r>
      <w:r w:rsidR="00055CD4" w:rsidRPr="00A06B0E">
        <w:rPr>
          <w:rFonts w:ascii="Times New Roman" w:hAnsi="Times New Roman" w:cs="Times New Roman"/>
          <w:sz w:val="24"/>
          <w:szCs w:val="24"/>
          <w:lang w:val="en-GB"/>
        </w:rPr>
        <w:t>1</w:t>
      </w:r>
      <w:r w:rsidRPr="00A06B0E">
        <w:rPr>
          <w:rFonts w:ascii="Times New Roman" w:hAnsi="Times New Roman" w:cs="Times New Roman"/>
          <w:sz w:val="24"/>
          <w:szCs w:val="24"/>
          <w:lang w:val="en-GB"/>
        </w:rPr>
        <w:t>.</w:t>
      </w:r>
      <w:r w:rsidR="00055CD4" w:rsidRPr="00A06B0E">
        <w:rPr>
          <w:rFonts w:ascii="Times New Roman" w:hAnsi="Times New Roman" w:cs="Times New Roman"/>
          <w:sz w:val="24"/>
          <w:szCs w:val="24"/>
          <w:lang w:val="en-GB"/>
        </w:rPr>
        <w:t>49</w:t>
      </w:r>
      <w:r w:rsidRPr="00A06B0E">
        <w:rPr>
          <w:rFonts w:ascii="Times New Roman" w:hAnsi="Times New Roman" w:cs="Times New Roman"/>
          <w:sz w:val="24"/>
          <w:szCs w:val="24"/>
          <w:lang w:val="en-GB"/>
        </w:rPr>
        <w:t xml:space="preserve">, </w:t>
      </w:r>
      <w:r w:rsidRPr="00A06B0E">
        <w:rPr>
          <w:rFonts w:ascii="Times New Roman" w:hAnsi="Times New Roman" w:cs="Times New Roman"/>
          <w:i/>
          <w:sz w:val="24"/>
          <w:szCs w:val="24"/>
          <w:lang w:val="en-GB"/>
        </w:rPr>
        <w:t>p</w:t>
      </w:r>
      <w:r w:rsidRPr="00A06B0E">
        <w:rPr>
          <w:rFonts w:ascii="Times New Roman" w:hAnsi="Times New Roman" w:cs="Times New Roman"/>
          <w:sz w:val="24"/>
          <w:szCs w:val="24"/>
          <w:lang w:val="en-GB"/>
        </w:rPr>
        <w:t xml:space="preserve"> &lt; .0</w:t>
      </w:r>
      <w:r w:rsidR="00055CD4" w:rsidRPr="00A06B0E">
        <w:rPr>
          <w:rFonts w:ascii="Times New Roman" w:hAnsi="Times New Roman" w:cs="Times New Roman"/>
          <w:sz w:val="24"/>
          <w:szCs w:val="24"/>
          <w:lang w:val="en-GB"/>
        </w:rPr>
        <w:t>1</w:t>
      </w:r>
      <w:r w:rsidRPr="00A06B0E">
        <w:rPr>
          <w:rFonts w:ascii="Times New Roman" w:hAnsi="Times New Roman" w:cs="Times New Roman"/>
          <w:sz w:val="24"/>
          <w:szCs w:val="24"/>
          <w:lang w:val="en-GB"/>
        </w:rPr>
        <w:t>)</w:t>
      </w:r>
      <w:r w:rsidR="00421F79" w:rsidRPr="00A06B0E">
        <w:rPr>
          <w:rFonts w:ascii="Times New Roman" w:hAnsi="Times New Roman" w:cs="Times New Roman"/>
          <w:sz w:val="24"/>
          <w:szCs w:val="24"/>
          <w:lang w:val="en-GB"/>
        </w:rPr>
        <w:t>.</w:t>
      </w:r>
    </w:p>
    <w:p w14:paraId="135E8546" w14:textId="77777777" w:rsidR="0002332A" w:rsidRPr="00A06B0E" w:rsidRDefault="0002332A">
      <w:pPr>
        <w:spacing w:after="0" w:line="480" w:lineRule="auto"/>
        <w:rPr>
          <w:rFonts w:ascii="Times New Roman" w:hAnsi="Times New Roman" w:cs="Times New Roman"/>
          <w:b/>
          <w:sz w:val="24"/>
          <w:szCs w:val="24"/>
          <w:lang w:val="en-GB"/>
        </w:rPr>
      </w:pPr>
      <w:r w:rsidRPr="00A06B0E">
        <w:rPr>
          <w:rFonts w:ascii="Times New Roman" w:hAnsi="Times New Roman" w:cs="Times New Roman"/>
          <w:b/>
          <w:sz w:val="24"/>
          <w:szCs w:val="24"/>
          <w:lang w:val="en-GB"/>
        </w:rPr>
        <w:t>Procedure</w:t>
      </w:r>
    </w:p>
    <w:p w14:paraId="2C2B8EF2" w14:textId="0603630B" w:rsidR="0002332A" w:rsidRPr="00A06B0E" w:rsidRDefault="00055CD4">
      <w:pPr>
        <w:spacing w:after="0" w:line="480" w:lineRule="auto"/>
        <w:ind w:firstLine="720"/>
        <w:rPr>
          <w:rFonts w:ascii="Times New Roman" w:hAnsi="Times New Roman" w:cs="Times New Roman"/>
          <w:sz w:val="24"/>
          <w:szCs w:val="24"/>
          <w:lang w:val="en-GB"/>
        </w:rPr>
      </w:pPr>
      <w:r w:rsidRPr="00A06B0E">
        <w:rPr>
          <w:rFonts w:ascii="Times New Roman" w:hAnsi="Times New Roman" w:cs="Times New Roman"/>
          <w:sz w:val="24"/>
          <w:szCs w:val="24"/>
          <w:lang w:val="en-GB"/>
        </w:rPr>
        <w:t>Classroom-based s</w:t>
      </w:r>
      <w:r w:rsidR="0002332A" w:rsidRPr="00A06B0E">
        <w:rPr>
          <w:rFonts w:ascii="Times New Roman" w:hAnsi="Times New Roman" w:cs="Times New Roman"/>
          <w:sz w:val="24"/>
          <w:szCs w:val="24"/>
          <w:lang w:val="en-GB"/>
        </w:rPr>
        <w:t>elf-administered paper and pencil survey</w:t>
      </w:r>
      <w:r w:rsidRPr="00A06B0E">
        <w:rPr>
          <w:rFonts w:ascii="Times New Roman" w:hAnsi="Times New Roman" w:cs="Times New Roman"/>
          <w:sz w:val="24"/>
          <w:szCs w:val="24"/>
          <w:lang w:val="en-GB"/>
        </w:rPr>
        <w:t>ing</w:t>
      </w:r>
      <w:r w:rsidR="0002332A" w:rsidRPr="00A06B0E">
        <w:rPr>
          <w:rFonts w:ascii="Times New Roman" w:hAnsi="Times New Roman" w:cs="Times New Roman"/>
          <w:sz w:val="24"/>
          <w:szCs w:val="24"/>
          <w:lang w:val="en-GB"/>
        </w:rPr>
        <w:t xml:space="preserve"> was used </w:t>
      </w:r>
      <w:r w:rsidRPr="00A06B0E">
        <w:rPr>
          <w:rFonts w:ascii="Times New Roman" w:hAnsi="Times New Roman" w:cs="Times New Roman"/>
          <w:sz w:val="24"/>
          <w:szCs w:val="24"/>
          <w:lang w:val="en-GB"/>
        </w:rPr>
        <w:t>for data collection. To ensure confidentiality, l</w:t>
      </w:r>
      <w:r w:rsidR="0002332A" w:rsidRPr="00A06B0E">
        <w:rPr>
          <w:rFonts w:ascii="Times New Roman" w:hAnsi="Times New Roman" w:cs="Times New Roman"/>
          <w:sz w:val="24"/>
          <w:szCs w:val="24"/>
          <w:lang w:val="en-GB"/>
        </w:rPr>
        <w:t xml:space="preserve">arge portable screens were placed between participants. Information </w:t>
      </w:r>
      <w:r w:rsidRPr="00A06B0E">
        <w:rPr>
          <w:rFonts w:ascii="Times New Roman" w:hAnsi="Times New Roman" w:cs="Times New Roman"/>
          <w:sz w:val="24"/>
          <w:szCs w:val="24"/>
          <w:lang w:val="en-GB"/>
        </w:rPr>
        <w:t>needed for informed consent</w:t>
      </w:r>
      <w:r w:rsidR="0002332A" w:rsidRPr="00A06B0E">
        <w:rPr>
          <w:rFonts w:ascii="Times New Roman" w:hAnsi="Times New Roman" w:cs="Times New Roman"/>
          <w:sz w:val="24"/>
          <w:szCs w:val="24"/>
          <w:lang w:val="en-GB"/>
        </w:rPr>
        <w:t xml:space="preserve"> was delivered by</w:t>
      </w:r>
      <w:r w:rsidRPr="00A06B0E">
        <w:rPr>
          <w:rFonts w:ascii="Times New Roman" w:hAnsi="Times New Roman" w:cs="Times New Roman"/>
          <w:sz w:val="24"/>
          <w:szCs w:val="24"/>
          <w:lang w:val="en-GB"/>
        </w:rPr>
        <w:t xml:space="preserve"> trained</w:t>
      </w:r>
      <w:r w:rsidR="0002332A" w:rsidRPr="00A06B0E">
        <w:rPr>
          <w:rFonts w:ascii="Times New Roman" w:hAnsi="Times New Roman" w:cs="Times New Roman"/>
          <w:sz w:val="24"/>
          <w:szCs w:val="24"/>
          <w:lang w:val="en-GB"/>
        </w:rPr>
        <w:t xml:space="preserve"> </w:t>
      </w:r>
      <w:r w:rsidRPr="00A06B0E">
        <w:rPr>
          <w:rFonts w:ascii="Times New Roman" w:hAnsi="Times New Roman" w:cs="Times New Roman"/>
          <w:sz w:val="24"/>
          <w:szCs w:val="24"/>
          <w:lang w:val="en-GB"/>
        </w:rPr>
        <w:t>field</w:t>
      </w:r>
      <w:r w:rsidR="0002332A" w:rsidRPr="00A06B0E">
        <w:rPr>
          <w:rFonts w:ascii="Times New Roman" w:hAnsi="Times New Roman" w:cs="Times New Roman"/>
          <w:sz w:val="24"/>
          <w:szCs w:val="24"/>
          <w:lang w:val="en-GB"/>
        </w:rPr>
        <w:t xml:space="preserve"> assistants and</w:t>
      </w:r>
      <w:r w:rsidRPr="00A06B0E">
        <w:rPr>
          <w:rFonts w:ascii="Times New Roman" w:hAnsi="Times New Roman" w:cs="Times New Roman"/>
          <w:sz w:val="24"/>
          <w:szCs w:val="24"/>
          <w:lang w:val="en-GB"/>
        </w:rPr>
        <w:t xml:space="preserve"> was </w:t>
      </w:r>
      <w:r w:rsidR="0002332A" w:rsidRPr="00A06B0E">
        <w:rPr>
          <w:rFonts w:ascii="Times New Roman" w:hAnsi="Times New Roman" w:cs="Times New Roman"/>
          <w:sz w:val="24"/>
          <w:szCs w:val="24"/>
          <w:lang w:val="en-GB"/>
        </w:rPr>
        <w:t xml:space="preserve">also included </w:t>
      </w:r>
      <w:r w:rsidR="00BD16BE" w:rsidRPr="00A06B0E">
        <w:rPr>
          <w:rFonts w:ascii="Times New Roman" w:hAnsi="Times New Roman" w:cs="Times New Roman"/>
          <w:sz w:val="24"/>
          <w:szCs w:val="24"/>
          <w:lang w:val="en-GB"/>
        </w:rPr>
        <w:t xml:space="preserve">on </w:t>
      </w:r>
      <w:r w:rsidR="0002332A" w:rsidRPr="00A06B0E">
        <w:rPr>
          <w:rFonts w:ascii="Times New Roman" w:hAnsi="Times New Roman" w:cs="Times New Roman"/>
          <w:sz w:val="24"/>
          <w:szCs w:val="24"/>
          <w:lang w:val="en-GB"/>
        </w:rPr>
        <w:t xml:space="preserve">the </w:t>
      </w:r>
      <w:r w:rsidR="00BD16BE" w:rsidRPr="00A06B0E">
        <w:rPr>
          <w:rFonts w:ascii="Times New Roman" w:hAnsi="Times New Roman" w:cs="Times New Roman"/>
          <w:sz w:val="24"/>
          <w:szCs w:val="24"/>
          <w:lang w:val="en-GB"/>
        </w:rPr>
        <w:t xml:space="preserve">first page </w:t>
      </w:r>
      <w:r w:rsidR="0002332A" w:rsidRPr="00A06B0E">
        <w:rPr>
          <w:rFonts w:ascii="Times New Roman" w:hAnsi="Times New Roman" w:cs="Times New Roman"/>
          <w:sz w:val="24"/>
          <w:szCs w:val="24"/>
          <w:lang w:val="en-GB"/>
        </w:rPr>
        <w:t xml:space="preserve">of the questionnaire. </w:t>
      </w:r>
      <w:r w:rsidR="005F3945" w:rsidRPr="00A06B0E">
        <w:rPr>
          <w:rFonts w:ascii="Times New Roman" w:hAnsi="Times New Roman" w:cs="Times New Roman"/>
          <w:sz w:val="24"/>
          <w:szCs w:val="24"/>
          <w:lang w:val="en-GB"/>
        </w:rPr>
        <w:t>Because</w:t>
      </w:r>
      <w:r w:rsidRPr="00A06B0E">
        <w:rPr>
          <w:rFonts w:ascii="Times New Roman" w:hAnsi="Times New Roman" w:cs="Times New Roman"/>
          <w:sz w:val="24"/>
          <w:szCs w:val="24"/>
          <w:lang w:val="en-GB"/>
        </w:rPr>
        <w:t xml:space="preserve"> Croatian </w:t>
      </w:r>
      <w:r w:rsidR="00671295" w:rsidRPr="00A06B0E">
        <w:rPr>
          <w:rFonts w:ascii="Times New Roman" w:hAnsi="Times New Roman" w:cs="Times New Roman"/>
          <w:sz w:val="24"/>
          <w:szCs w:val="24"/>
          <w:lang w:val="en-GB"/>
        </w:rPr>
        <w:t>g</w:t>
      </w:r>
      <w:r w:rsidRPr="00A06B0E">
        <w:rPr>
          <w:rFonts w:ascii="Times New Roman" w:hAnsi="Times New Roman" w:cs="Times New Roman"/>
          <w:sz w:val="24"/>
          <w:szCs w:val="24"/>
          <w:lang w:val="en-GB"/>
        </w:rPr>
        <w:t>uidelines for</w:t>
      </w:r>
      <w:r w:rsidR="00671295" w:rsidRPr="00A06B0E">
        <w:rPr>
          <w:rFonts w:ascii="Times New Roman" w:hAnsi="Times New Roman" w:cs="Times New Roman"/>
          <w:sz w:val="24"/>
          <w:szCs w:val="24"/>
          <w:lang w:val="en-GB"/>
        </w:rPr>
        <w:t xml:space="preserve"> ethical r</w:t>
      </w:r>
      <w:r w:rsidRPr="00A06B0E">
        <w:rPr>
          <w:rFonts w:ascii="Times New Roman" w:hAnsi="Times New Roman" w:cs="Times New Roman"/>
          <w:sz w:val="24"/>
          <w:szCs w:val="24"/>
          <w:lang w:val="en-GB"/>
        </w:rPr>
        <w:t xml:space="preserve">esearch in </w:t>
      </w:r>
      <w:r w:rsidR="00671295" w:rsidRPr="00A06B0E">
        <w:rPr>
          <w:rFonts w:ascii="Times New Roman" w:hAnsi="Times New Roman" w:cs="Times New Roman"/>
          <w:sz w:val="24"/>
          <w:szCs w:val="24"/>
          <w:lang w:val="en-GB"/>
        </w:rPr>
        <w:t>c</w:t>
      </w:r>
      <w:r w:rsidRPr="00A06B0E">
        <w:rPr>
          <w:rFonts w:ascii="Times New Roman" w:hAnsi="Times New Roman" w:cs="Times New Roman"/>
          <w:sz w:val="24"/>
          <w:szCs w:val="24"/>
          <w:lang w:val="en-GB"/>
        </w:rPr>
        <w:t xml:space="preserve">hildren and </w:t>
      </w:r>
      <w:r w:rsidR="00671295" w:rsidRPr="00A06B0E">
        <w:rPr>
          <w:rFonts w:ascii="Times New Roman" w:hAnsi="Times New Roman" w:cs="Times New Roman"/>
          <w:sz w:val="24"/>
          <w:szCs w:val="24"/>
          <w:lang w:val="en-GB"/>
        </w:rPr>
        <w:t>a</w:t>
      </w:r>
      <w:r w:rsidRPr="00A06B0E">
        <w:rPr>
          <w:rFonts w:ascii="Times New Roman" w:hAnsi="Times New Roman" w:cs="Times New Roman"/>
          <w:sz w:val="24"/>
          <w:szCs w:val="24"/>
          <w:lang w:val="en-GB"/>
        </w:rPr>
        <w:t>dolescents stipulate that adolescents older than 14 years can</w:t>
      </w:r>
      <w:r w:rsidR="00671295" w:rsidRPr="00A06B0E">
        <w:rPr>
          <w:rFonts w:ascii="Times New Roman" w:hAnsi="Times New Roman" w:cs="Times New Roman"/>
          <w:sz w:val="24"/>
          <w:szCs w:val="24"/>
          <w:lang w:val="en-GB"/>
        </w:rPr>
        <w:t xml:space="preserve"> give</w:t>
      </w:r>
      <w:r w:rsidRPr="00A06B0E">
        <w:rPr>
          <w:rFonts w:ascii="Times New Roman" w:hAnsi="Times New Roman" w:cs="Times New Roman"/>
          <w:sz w:val="24"/>
          <w:szCs w:val="24"/>
          <w:lang w:val="en-GB"/>
        </w:rPr>
        <w:t xml:space="preserve"> consent</w:t>
      </w:r>
      <w:r w:rsidR="00671295" w:rsidRPr="00A06B0E">
        <w:rPr>
          <w:rFonts w:ascii="Times New Roman" w:hAnsi="Times New Roman" w:cs="Times New Roman"/>
          <w:sz w:val="24"/>
          <w:szCs w:val="24"/>
          <w:lang w:val="en-GB"/>
        </w:rPr>
        <w:t xml:space="preserve">, students’ </w:t>
      </w:r>
      <w:r w:rsidRPr="00A06B0E">
        <w:rPr>
          <w:rFonts w:ascii="Times New Roman" w:hAnsi="Times New Roman" w:cs="Times New Roman"/>
          <w:sz w:val="24"/>
          <w:szCs w:val="24"/>
          <w:lang w:val="en-GB"/>
        </w:rPr>
        <w:t xml:space="preserve">parents were sent a leaflet with basic information about </w:t>
      </w:r>
      <w:r w:rsidR="00671295" w:rsidRPr="00A06B0E">
        <w:rPr>
          <w:rFonts w:ascii="Times New Roman" w:hAnsi="Times New Roman" w:cs="Times New Roman"/>
          <w:sz w:val="24"/>
          <w:szCs w:val="24"/>
          <w:lang w:val="en-GB"/>
        </w:rPr>
        <w:t xml:space="preserve">our </w:t>
      </w:r>
      <w:r w:rsidRPr="00A06B0E">
        <w:rPr>
          <w:rFonts w:ascii="Times New Roman" w:hAnsi="Times New Roman" w:cs="Times New Roman"/>
          <w:sz w:val="24"/>
          <w:szCs w:val="24"/>
          <w:lang w:val="en-GB"/>
        </w:rPr>
        <w:t>longitudinal study</w:t>
      </w:r>
      <w:r w:rsidR="00671295" w:rsidRPr="00A06B0E">
        <w:rPr>
          <w:rFonts w:ascii="Times New Roman" w:hAnsi="Times New Roman" w:cs="Times New Roman"/>
          <w:sz w:val="24"/>
          <w:szCs w:val="24"/>
          <w:lang w:val="en-GB"/>
        </w:rPr>
        <w:t xml:space="preserve"> prior to baseline data collection</w:t>
      </w:r>
      <w:r w:rsidR="005F3945" w:rsidRPr="00A06B0E">
        <w:rPr>
          <w:rFonts w:ascii="Times New Roman" w:hAnsi="Times New Roman" w:cs="Times New Roman"/>
          <w:sz w:val="24"/>
          <w:szCs w:val="24"/>
          <w:lang w:val="en-GB"/>
        </w:rPr>
        <w:t xml:space="preserve"> but no consent was sought from them</w:t>
      </w:r>
      <w:r w:rsidR="00671295" w:rsidRPr="00A06B0E">
        <w:rPr>
          <w:rFonts w:ascii="Times New Roman" w:hAnsi="Times New Roman" w:cs="Times New Roman"/>
          <w:sz w:val="24"/>
          <w:szCs w:val="24"/>
          <w:lang w:val="en-GB"/>
        </w:rPr>
        <w:t>.</w:t>
      </w:r>
      <w:r w:rsidRPr="00A06B0E">
        <w:rPr>
          <w:rFonts w:ascii="Times New Roman" w:hAnsi="Times New Roman" w:cs="Times New Roman"/>
          <w:sz w:val="24"/>
          <w:szCs w:val="24"/>
          <w:lang w:val="en-GB"/>
        </w:rPr>
        <w:t xml:space="preserve"> </w:t>
      </w:r>
      <w:r w:rsidR="00671295" w:rsidRPr="00A06B0E">
        <w:rPr>
          <w:rFonts w:ascii="Times New Roman" w:hAnsi="Times New Roman" w:cs="Times New Roman"/>
          <w:sz w:val="24"/>
          <w:szCs w:val="24"/>
          <w:lang w:val="en-GB"/>
        </w:rPr>
        <w:t>C</w:t>
      </w:r>
      <w:r w:rsidR="0002332A" w:rsidRPr="00A06B0E">
        <w:rPr>
          <w:rFonts w:ascii="Times New Roman" w:hAnsi="Times New Roman" w:cs="Times New Roman"/>
          <w:sz w:val="24"/>
          <w:szCs w:val="24"/>
          <w:lang w:val="en-GB"/>
        </w:rPr>
        <w:t>ontact information for a youth psychological health center was provided at the end of</w:t>
      </w:r>
      <w:r w:rsidR="00671295" w:rsidRPr="00A06B0E">
        <w:rPr>
          <w:rFonts w:ascii="Times New Roman" w:hAnsi="Times New Roman" w:cs="Times New Roman"/>
          <w:sz w:val="24"/>
          <w:szCs w:val="24"/>
          <w:lang w:val="en-GB"/>
        </w:rPr>
        <w:t xml:space="preserve"> each</w:t>
      </w:r>
      <w:r w:rsidR="0002332A" w:rsidRPr="00A06B0E">
        <w:rPr>
          <w:rFonts w:ascii="Times New Roman" w:hAnsi="Times New Roman" w:cs="Times New Roman"/>
          <w:sz w:val="24"/>
          <w:szCs w:val="24"/>
          <w:lang w:val="en-GB"/>
        </w:rPr>
        <w:t xml:space="preserve"> </w:t>
      </w:r>
      <w:r w:rsidR="0002332A" w:rsidRPr="00A06B0E">
        <w:rPr>
          <w:rFonts w:ascii="Times New Roman" w:hAnsi="Times New Roman" w:cs="Times New Roman"/>
          <w:sz w:val="24"/>
          <w:szCs w:val="24"/>
          <w:lang w:val="en-GB"/>
        </w:rPr>
        <w:lastRenderedPageBreak/>
        <w:t>questionnaire. All study procedures were approved by the Ethical Research Committee of the Faculty of Humanities and Social Sciences</w:t>
      </w:r>
      <w:r w:rsidR="005F3945" w:rsidRPr="00A06B0E">
        <w:rPr>
          <w:rFonts w:ascii="Times New Roman" w:hAnsi="Times New Roman" w:cs="Times New Roman"/>
          <w:sz w:val="24"/>
          <w:szCs w:val="24"/>
          <w:lang w:val="en-GB"/>
        </w:rPr>
        <w:t xml:space="preserve"> at the </w:t>
      </w:r>
      <w:r w:rsidR="0002332A" w:rsidRPr="00A06B0E">
        <w:rPr>
          <w:rFonts w:ascii="Times New Roman" w:hAnsi="Times New Roman" w:cs="Times New Roman"/>
          <w:sz w:val="24"/>
          <w:szCs w:val="24"/>
          <w:lang w:val="en-GB"/>
        </w:rPr>
        <w:t xml:space="preserve">University of </w:t>
      </w:r>
      <w:r w:rsidR="00707F9F">
        <w:rPr>
          <w:rFonts w:ascii="Times New Roman" w:hAnsi="Times New Roman" w:cs="Times New Roman"/>
          <w:sz w:val="24"/>
          <w:szCs w:val="24"/>
          <w:lang w:val="en-GB"/>
        </w:rPr>
        <w:t>X</w:t>
      </w:r>
      <w:bookmarkStart w:id="0" w:name="_GoBack"/>
      <w:bookmarkEnd w:id="0"/>
      <w:r w:rsidR="0002332A" w:rsidRPr="00A06B0E">
        <w:rPr>
          <w:rFonts w:ascii="Times New Roman" w:hAnsi="Times New Roman" w:cs="Times New Roman"/>
          <w:sz w:val="24"/>
          <w:szCs w:val="24"/>
          <w:lang w:val="en-GB"/>
        </w:rPr>
        <w:t>.</w:t>
      </w:r>
    </w:p>
    <w:p w14:paraId="1E179C74" w14:textId="77777777" w:rsidR="0002332A" w:rsidRPr="00A06B0E" w:rsidRDefault="0002332A">
      <w:pPr>
        <w:spacing w:after="0" w:line="480" w:lineRule="auto"/>
        <w:rPr>
          <w:rFonts w:ascii="Times New Roman" w:hAnsi="Times New Roman" w:cs="Times New Roman"/>
          <w:b/>
          <w:sz w:val="24"/>
          <w:szCs w:val="24"/>
          <w:lang w:val="en-GB"/>
        </w:rPr>
      </w:pPr>
      <w:r w:rsidRPr="00A06B0E">
        <w:rPr>
          <w:rFonts w:ascii="Times New Roman" w:hAnsi="Times New Roman" w:cs="Times New Roman"/>
          <w:b/>
          <w:sz w:val="24"/>
          <w:szCs w:val="24"/>
          <w:lang w:val="en-GB"/>
        </w:rPr>
        <w:t>Measures</w:t>
      </w:r>
    </w:p>
    <w:p w14:paraId="609A8869" w14:textId="6DB914E9" w:rsidR="0002332A" w:rsidRPr="00A06B0E" w:rsidRDefault="0002332A">
      <w:pPr>
        <w:spacing w:after="0" w:line="480" w:lineRule="auto"/>
        <w:rPr>
          <w:rFonts w:ascii="Times New Roman" w:hAnsi="Times New Roman" w:cs="Times New Roman"/>
          <w:sz w:val="24"/>
          <w:szCs w:val="24"/>
          <w:lang w:val="en-GB"/>
        </w:rPr>
      </w:pPr>
      <w:r w:rsidRPr="00A06B0E">
        <w:rPr>
          <w:rFonts w:ascii="Times New Roman" w:hAnsi="Times New Roman" w:cs="Times New Roman"/>
          <w:sz w:val="24"/>
          <w:szCs w:val="24"/>
          <w:lang w:val="en-GB"/>
        </w:rPr>
        <w:tab/>
      </w:r>
      <w:r w:rsidR="00CB77D1" w:rsidRPr="00A06B0E">
        <w:rPr>
          <w:rFonts w:ascii="Times New Roman" w:hAnsi="Times New Roman" w:cs="Times New Roman"/>
          <w:i/>
          <w:sz w:val="24"/>
          <w:szCs w:val="24"/>
          <w:lang w:val="en-GB"/>
        </w:rPr>
        <w:t>Frequency of SEM use</w:t>
      </w:r>
      <w:r w:rsidR="00CB77D1" w:rsidRPr="00A06B0E">
        <w:rPr>
          <w:rFonts w:ascii="Times New Roman" w:hAnsi="Times New Roman" w:cs="Times New Roman"/>
          <w:sz w:val="24"/>
          <w:szCs w:val="24"/>
          <w:lang w:val="en-GB"/>
        </w:rPr>
        <w:t xml:space="preserve"> </w:t>
      </w:r>
      <w:r w:rsidR="00F46DC6" w:rsidRPr="00A06B0E">
        <w:rPr>
          <w:rFonts w:ascii="Times New Roman" w:hAnsi="Times New Roman" w:cs="Times New Roman"/>
          <w:sz w:val="24"/>
          <w:szCs w:val="24"/>
          <w:lang w:val="en-GB"/>
        </w:rPr>
        <w:t xml:space="preserve">in the period of 6 months preceding the survey </w:t>
      </w:r>
      <w:r w:rsidR="00CB77D1" w:rsidRPr="00A06B0E">
        <w:rPr>
          <w:rFonts w:ascii="Times New Roman" w:hAnsi="Times New Roman" w:cs="Times New Roman"/>
          <w:sz w:val="24"/>
          <w:szCs w:val="24"/>
          <w:lang w:val="en-GB"/>
        </w:rPr>
        <w:t>was assessed</w:t>
      </w:r>
      <w:r w:rsidR="00F46DC6" w:rsidRPr="00A06B0E">
        <w:rPr>
          <w:rFonts w:ascii="Times New Roman" w:hAnsi="Times New Roman" w:cs="Times New Roman"/>
          <w:sz w:val="24"/>
          <w:szCs w:val="24"/>
          <w:lang w:val="en-GB"/>
        </w:rPr>
        <w:t xml:space="preserve"> at all five waves (T1-T5)</w:t>
      </w:r>
      <w:r w:rsidR="00472613" w:rsidRPr="00A06B0E">
        <w:rPr>
          <w:rFonts w:ascii="Times New Roman" w:hAnsi="Times New Roman" w:cs="Times New Roman"/>
          <w:sz w:val="24"/>
          <w:szCs w:val="24"/>
          <w:lang w:val="en-GB"/>
        </w:rPr>
        <w:t xml:space="preserve"> </w:t>
      </w:r>
      <w:r w:rsidR="00CB77D1" w:rsidRPr="00A06B0E">
        <w:rPr>
          <w:rFonts w:ascii="Times New Roman" w:hAnsi="Times New Roman" w:cs="Times New Roman"/>
          <w:sz w:val="24"/>
          <w:szCs w:val="24"/>
          <w:lang w:val="en-GB"/>
        </w:rPr>
        <w:t xml:space="preserve">using a </w:t>
      </w:r>
      <w:r w:rsidR="00F46DC6" w:rsidRPr="00A06B0E">
        <w:rPr>
          <w:rFonts w:ascii="Times New Roman" w:hAnsi="Times New Roman" w:cs="Times New Roman"/>
          <w:sz w:val="24"/>
          <w:szCs w:val="24"/>
          <w:lang w:val="en-GB"/>
        </w:rPr>
        <w:t>single</w:t>
      </w:r>
      <w:r w:rsidR="00CB77D1" w:rsidRPr="00A06B0E">
        <w:rPr>
          <w:rFonts w:ascii="Times New Roman" w:hAnsi="Times New Roman" w:cs="Times New Roman"/>
          <w:sz w:val="24"/>
          <w:szCs w:val="24"/>
          <w:lang w:val="en-GB"/>
        </w:rPr>
        <w:t>-item indicator</w:t>
      </w:r>
      <w:r w:rsidR="00472613" w:rsidRPr="00A06B0E">
        <w:rPr>
          <w:rFonts w:ascii="Times New Roman" w:hAnsi="Times New Roman" w:cs="Times New Roman"/>
          <w:sz w:val="24"/>
          <w:szCs w:val="24"/>
          <w:lang w:val="en-GB"/>
        </w:rPr>
        <w:t>. Answers were anchored on</w:t>
      </w:r>
      <w:r w:rsidR="00CB77D1" w:rsidRPr="00A06B0E">
        <w:rPr>
          <w:rFonts w:ascii="Times New Roman" w:hAnsi="Times New Roman" w:cs="Times New Roman"/>
          <w:sz w:val="24"/>
          <w:szCs w:val="24"/>
          <w:lang w:val="en-GB"/>
        </w:rPr>
        <w:t xml:space="preserve"> a</w:t>
      </w:r>
      <w:r w:rsidR="005A57A2" w:rsidRPr="00A06B0E">
        <w:rPr>
          <w:rFonts w:ascii="Times New Roman" w:hAnsi="Times New Roman" w:cs="Times New Roman"/>
          <w:sz w:val="24"/>
          <w:szCs w:val="24"/>
          <w:lang w:val="en-GB"/>
        </w:rPr>
        <w:t>n</w:t>
      </w:r>
      <w:r w:rsidR="00CB77D1" w:rsidRPr="00A06B0E">
        <w:rPr>
          <w:rFonts w:ascii="Times New Roman" w:hAnsi="Times New Roman" w:cs="Times New Roman"/>
          <w:sz w:val="24"/>
          <w:szCs w:val="24"/>
          <w:lang w:val="en-GB"/>
        </w:rPr>
        <w:t xml:space="preserve"> 8-point response scale ranging from 1 = never to 8 = several times a day. In the questionnaire</w:t>
      </w:r>
      <w:r w:rsidR="00606782" w:rsidRPr="00A06B0E">
        <w:rPr>
          <w:rFonts w:ascii="Times New Roman" w:hAnsi="Times New Roman" w:cs="Times New Roman"/>
          <w:sz w:val="24"/>
          <w:szCs w:val="24"/>
          <w:lang w:val="en-GB"/>
        </w:rPr>
        <w:t xml:space="preserve"> itself</w:t>
      </w:r>
      <w:r w:rsidR="00CB77D1" w:rsidRPr="00A06B0E">
        <w:rPr>
          <w:rFonts w:ascii="Times New Roman" w:hAnsi="Times New Roman" w:cs="Times New Roman"/>
          <w:sz w:val="24"/>
          <w:szCs w:val="24"/>
          <w:lang w:val="en-GB"/>
        </w:rPr>
        <w:t xml:space="preserve">, SEM was defined as </w:t>
      </w:r>
      <w:r w:rsidR="00CB77D1" w:rsidRPr="00A06B0E">
        <w:rPr>
          <w:rFonts w:ascii="Times New Roman" w:hAnsi="Times New Roman" w:cs="Times New Roman"/>
          <w:i/>
          <w:sz w:val="24"/>
          <w:szCs w:val="24"/>
          <w:lang w:val="en-GB"/>
        </w:rPr>
        <w:t>any material which openly (i.e., not censored) depicts sexual activity. Material which shows naked bodies</w:t>
      </w:r>
      <w:r w:rsidR="00606782" w:rsidRPr="00A06B0E">
        <w:rPr>
          <w:rFonts w:ascii="Times New Roman" w:hAnsi="Times New Roman" w:cs="Times New Roman"/>
          <w:i/>
          <w:sz w:val="24"/>
          <w:szCs w:val="24"/>
          <w:lang w:val="en-GB"/>
        </w:rPr>
        <w:t>,</w:t>
      </w:r>
      <w:r w:rsidR="00CB77D1" w:rsidRPr="00A06B0E">
        <w:rPr>
          <w:rFonts w:ascii="Times New Roman" w:hAnsi="Times New Roman" w:cs="Times New Roman"/>
          <w:i/>
          <w:sz w:val="24"/>
          <w:szCs w:val="24"/>
          <w:lang w:val="en-GB"/>
        </w:rPr>
        <w:t xml:space="preserve"> but not sexual intercourse or other sexual activity does not belong to pornography as here defined</w:t>
      </w:r>
      <w:r w:rsidR="00CB77D1" w:rsidRPr="00A06B0E">
        <w:rPr>
          <w:rFonts w:ascii="Times New Roman" w:hAnsi="Times New Roman" w:cs="Times New Roman"/>
          <w:sz w:val="24"/>
          <w:szCs w:val="24"/>
          <w:lang w:val="en-GB"/>
        </w:rPr>
        <w:t xml:space="preserve">. Stability coefficients for SEM use were in the </w:t>
      </w:r>
      <w:r w:rsidR="00DD5A0A" w:rsidRPr="00A06B0E">
        <w:rPr>
          <w:rFonts w:ascii="Times New Roman" w:hAnsi="Times New Roman" w:cs="Times New Roman"/>
          <w:sz w:val="24"/>
          <w:szCs w:val="24"/>
          <w:lang w:val="en-GB"/>
        </w:rPr>
        <w:t>.57-.77 range (</w:t>
      </w:r>
      <w:r w:rsidR="00DD5A0A" w:rsidRPr="00A06B0E">
        <w:rPr>
          <w:rFonts w:ascii="Times New Roman" w:hAnsi="Times New Roman" w:cs="Times New Roman"/>
          <w:i/>
          <w:sz w:val="24"/>
          <w:szCs w:val="24"/>
          <w:lang w:val="en-GB"/>
        </w:rPr>
        <w:t>p</w:t>
      </w:r>
      <w:r w:rsidR="00DD5A0A" w:rsidRPr="00A06B0E">
        <w:rPr>
          <w:rFonts w:ascii="Times New Roman" w:hAnsi="Times New Roman" w:cs="Times New Roman"/>
          <w:sz w:val="24"/>
          <w:szCs w:val="24"/>
          <w:lang w:val="en-GB"/>
        </w:rPr>
        <w:t xml:space="preserve"> &lt; .01)</w:t>
      </w:r>
      <w:r w:rsidR="00CB77D1" w:rsidRPr="00A06B0E">
        <w:rPr>
          <w:rFonts w:ascii="Times New Roman" w:hAnsi="Times New Roman" w:cs="Times New Roman"/>
          <w:sz w:val="24"/>
          <w:szCs w:val="24"/>
          <w:lang w:val="en-GB"/>
        </w:rPr>
        <w:t>.</w:t>
      </w:r>
    </w:p>
    <w:p w14:paraId="0A0361FB" w14:textId="7F1265EC" w:rsidR="00DD5A0A" w:rsidRPr="00A06B0E" w:rsidRDefault="00AF6F37" w:rsidP="005F09C6">
      <w:pPr>
        <w:spacing w:after="0" w:line="480" w:lineRule="auto"/>
        <w:ind w:firstLine="708"/>
        <w:rPr>
          <w:rFonts w:ascii="Times New Roman" w:hAnsi="Times New Roman" w:cs="Times New Roman"/>
          <w:sz w:val="24"/>
          <w:szCs w:val="24"/>
          <w:lang w:val="en-GB"/>
        </w:rPr>
      </w:pPr>
      <w:r w:rsidRPr="00A06B0E">
        <w:rPr>
          <w:rFonts w:ascii="Times New Roman" w:hAnsi="Times New Roman" w:cs="Times New Roman"/>
          <w:i/>
          <w:sz w:val="24"/>
          <w:szCs w:val="24"/>
          <w:lang w:val="en-GB"/>
        </w:rPr>
        <w:t>S</w:t>
      </w:r>
      <w:r w:rsidR="00DD5A0A" w:rsidRPr="00A06B0E">
        <w:rPr>
          <w:rFonts w:ascii="Times New Roman" w:hAnsi="Times New Roman" w:cs="Times New Roman"/>
          <w:i/>
          <w:sz w:val="24"/>
          <w:szCs w:val="24"/>
          <w:lang w:val="en-GB"/>
        </w:rPr>
        <w:t>exual agency</w:t>
      </w:r>
      <w:r w:rsidR="0050011E" w:rsidRPr="00A06B0E">
        <w:rPr>
          <w:rFonts w:ascii="Times New Roman" w:hAnsi="Times New Roman" w:cs="Times New Roman"/>
          <w:sz w:val="24"/>
          <w:szCs w:val="24"/>
          <w:lang w:val="en-GB"/>
        </w:rPr>
        <w:t>,</w:t>
      </w:r>
      <w:r w:rsidR="00925A18" w:rsidRPr="00A06B0E">
        <w:rPr>
          <w:rFonts w:ascii="Times New Roman" w:hAnsi="Times New Roman" w:cs="Times New Roman"/>
          <w:sz w:val="24"/>
          <w:szCs w:val="24"/>
          <w:lang w:val="en-GB"/>
        </w:rPr>
        <w:t xml:space="preserve"> </w:t>
      </w:r>
      <w:r w:rsidR="00925A18" w:rsidRPr="00A06B0E">
        <w:rPr>
          <w:rFonts w:ascii="Times New Roman" w:hAnsi="Times New Roman" w:cs="Times New Roman"/>
          <w:i/>
          <w:sz w:val="24"/>
          <w:szCs w:val="24"/>
          <w:lang w:val="en-GB"/>
        </w:rPr>
        <w:t>Hyperfemininity</w:t>
      </w:r>
      <w:r w:rsidR="0050011E" w:rsidRPr="00A06B0E">
        <w:rPr>
          <w:rFonts w:ascii="Times New Roman" w:hAnsi="Times New Roman" w:cs="Times New Roman"/>
          <w:sz w:val="24"/>
          <w:szCs w:val="24"/>
          <w:lang w:val="en-GB"/>
        </w:rPr>
        <w:t>,</w:t>
      </w:r>
      <w:r w:rsidR="00925A18" w:rsidRPr="00A06B0E">
        <w:rPr>
          <w:rFonts w:ascii="Times New Roman" w:hAnsi="Times New Roman" w:cs="Times New Roman"/>
          <w:sz w:val="24"/>
          <w:szCs w:val="24"/>
          <w:lang w:val="en-GB"/>
        </w:rPr>
        <w:t xml:space="preserve"> </w:t>
      </w:r>
      <w:r w:rsidR="0050011E" w:rsidRPr="00A06B0E">
        <w:rPr>
          <w:rFonts w:ascii="Times New Roman" w:hAnsi="Times New Roman" w:cs="Times New Roman"/>
          <w:sz w:val="24"/>
          <w:szCs w:val="24"/>
          <w:lang w:val="en-GB"/>
        </w:rPr>
        <w:t xml:space="preserve">and </w:t>
      </w:r>
      <w:r w:rsidR="0050011E" w:rsidRPr="00A06B0E">
        <w:rPr>
          <w:rFonts w:ascii="Times New Roman" w:hAnsi="Times New Roman" w:cs="Times New Roman"/>
          <w:i/>
          <w:sz w:val="24"/>
          <w:szCs w:val="24"/>
          <w:lang w:val="en-GB"/>
        </w:rPr>
        <w:t>Sexual satisfaction</w:t>
      </w:r>
      <w:r w:rsidR="0050011E" w:rsidRPr="00A06B0E">
        <w:rPr>
          <w:rFonts w:ascii="Times New Roman" w:hAnsi="Times New Roman" w:cs="Times New Roman"/>
          <w:sz w:val="24"/>
          <w:szCs w:val="24"/>
          <w:lang w:val="en-GB"/>
        </w:rPr>
        <w:t xml:space="preserve"> </w:t>
      </w:r>
      <w:r w:rsidR="00925A18" w:rsidRPr="00A06B0E">
        <w:rPr>
          <w:rFonts w:ascii="Times New Roman" w:hAnsi="Times New Roman" w:cs="Times New Roman"/>
          <w:sz w:val="24"/>
          <w:szCs w:val="24"/>
          <w:lang w:val="en-GB"/>
        </w:rPr>
        <w:t xml:space="preserve">were </w:t>
      </w:r>
      <w:r w:rsidR="00ED0E08" w:rsidRPr="00A06B0E">
        <w:rPr>
          <w:rFonts w:ascii="Times New Roman" w:hAnsi="Times New Roman" w:cs="Times New Roman"/>
          <w:sz w:val="24"/>
          <w:szCs w:val="24"/>
          <w:lang w:val="en-GB"/>
        </w:rPr>
        <w:t>measured</w:t>
      </w:r>
      <w:r w:rsidR="00BF38A0" w:rsidRPr="00A06B0E">
        <w:rPr>
          <w:rFonts w:ascii="Times New Roman" w:hAnsi="Times New Roman" w:cs="Times New Roman"/>
          <w:sz w:val="24"/>
          <w:szCs w:val="24"/>
          <w:lang w:val="en-GB"/>
        </w:rPr>
        <w:t xml:space="preserve"> only at T5</w:t>
      </w:r>
      <w:r w:rsidR="00925A18" w:rsidRPr="00A06B0E">
        <w:rPr>
          <w:rFonts w:ascii="Times New Roman" w:hAnsi="Times New Roman" w:cs="Times New Roman"/>
          <w:sz w:val="24"/>
          <w:szCs w:val="24"/>
          <w:lang w:val="en-GB"/>
        </w:rPr>
        <w:t>.</w:t>
      </w:r>
      <w:r w:rsidR="00ED0E08" w:rsidRPr="00A06B0E">
        <w:rPr>
          <w:rFonts w:ascii="Times New Roman" w:hAnsi="Times New Roman" w:cs="Times New Roman"/>
          <w:sz w:val="24"/>
          <w:szCs w:val="24"/>
          <w:lang w:val="en-GB"/>
        </w:rPr>
        <w:t xml:space="preserve"> </w:t>
      </w:r>
      <w:r w:rsidR="004A64F5" w:rsidRPr="00A06B0E">
        <w:rPr>
          <w:rFonts w:ascii="Times New Roman" w:hAnsi="Times New Roman" w:cs="Times New Roman"/>
          <w:i/>
          <w:sz w:val="24"/>
          <w:szCs w:val="24"/>
          <w:lang w:val="en-GB"/>
        </w:rPr>
        <w:t>S</w:t>
      </w:r>
      <w:r w:rsidR="00A41DDC" w:rsidRPr="00A06B0E">
        <w:rPr>
          <w:rFonts w:ascii="Times New Roman" w:hAnsi="Times New Roman" w:cs="Times New Roman"/>
          <w:i/>
          <w:sz w:val="24"/>
          <w:szCs w:val="24"/>
          <w:lang w:val="en-GB"/>
        </w:rPr>
        <w:t>exual agency</w:t>
      </w:r>
      <w:r w:rsidR="00A41DDC" w:rsidRPr="00A06B0E">
        <w:rPr>
          <w:rFonts w:ascii="Times New Roman" w:hAnsi="Times New Roman" w:cs="Times New Roman"/>
          <w:sz w:val="24"/>
          <w:szCs w:val="24"/>
          <w:lang w:val="en-GB"/>
        </w:rPr>
        <w:t xml:space="preserve"> was measured using the 3-</w:t>
      </w:r>
      <w:r w:rsidR="00ED0E08" w:rsidRPr="00A06B0E">
        <w:rPr>
          <w:rFonts w:ascii="Times New Roman" w:hAnsi="Times New Roman" w:cs="Times New Roman"/>
          <w:sz w:val="24"/>
          <w:szCs w:val="24"/>
          <w:lang w:val="en-GB"/>
        </w:rPr>
        <w:t xml:space="preserve">item </w:t>
      </w:r>
      <w:r w:rsidR="00A41DDC" w:rsidRPr="00A06B0E">
        <w:rPr>
          <w:rFonts w:ascii="Times New Roman" w:hAnsi="Times New Roman" w:cs="Times New Roman"/>
          <w:sz w:val="24"/>
          <w:szCs w:val="24"/>
          <w:lang w:val="en-GB"/>
        </w:rPr>
        <w:t xml:space="preserve">Self-efficacy in Achieving Sexual Pleasure subscale of the Female Sexual Subjectivity Inventory </w:t>
      </w:r>
      <w:r w:rsidR="00ED0E08" w:rsidRPr="00A06B0E">
        <w:rPr>
          <w:rFonts w:ascii="Times New Roman" w:hAnsi="Times New Roman" w:cs="Times New Roman"/>
          <w:sz w:val="24"/>
          <w:szCs w:val="24"/>
          <w:lang w:val="en-GB"/>
        </w:rPr>
        <w:t>(</w:t>
      </w:r>
      <w:r w:rsidR="008E26CD" w:rsidRPr="00A06B0E">
        <w:rPr>
          <w:rFonts w:ascii="Times New Roman" w:hAnsi="Times New Roman" w:cs="Times New Roman"/>
          <w:sz w:val="24"/>
          <w:szCs w:val="24"/>
          <w:lang w:val="en-GB"/>
        </w:rPr>
        <w:t xml:space="preserve">e.g., </w:t>
      </w:r>
      <w:r w:rsidR="008E26CD" w:rsidRPr="00A06B0E">
        <w:rPr>
          <w:rFonts w:ascii="Times New Roman" w:hAnsi="Times New Roman" w:cs="Times New Roman"/>
          <w:i/>
          <w:sz w:val="24"/>
          <w:szCs w:val="24"/>
          <w:lang w:val="en-GB"/>
        </w:rPr>
        <w:t>If I were to have sex with someone, I’d show my partner what I want</w:t>
      </w:r>
      <w:r w:rsidR="008E26CD" w:rsidRPr="00A06B0E">
        <w:rPr>
          <w:rFonts w:ascii="Times New Roman" w:hAnsi="Times New Roman" w:cs="Times New Roman"/>
          <w:sz w:val="24"/>
          <w:szCs w:val="24"/>
          <w:lang w:val="en-GB"/>
        </w:rPr>
        <w:t xml:space="preserve"> and </w:t>
      </w:r>
      <w:r w:rsidR="008E26CD" w:rsidRPr="00A06B0E">
        <w:rPr>
          <w:rFonts w:ascii="Times New Roman" w:hAnsi="Times New Roman" w:cs="Times New Roman"/>
          <w:i/>
          <w:sz w:val="24"/>
          <w:szCs w:val="24"/>
          <w:lang w:val="en-GB"/>
        </w:rPr>
        <w:t>I would not hesitate to ask for what I want sexually from a romantic partner</w:t>
      </w:r>
      <w:r w:rsidR="00ED0E08" w:rsidRPr="00A06B0E">
        <w:rPr>
          <w:rFonts w:ascii="Times New Roman" w:hAnsi="Times New Roman" w:cs="Times New Roman"/>
          <w:sz w:val="24"/>
          <w:szCs w:val="24"/>
          <w:lang w:val="en-GB"/>
        </w:rPr>
        <w:t>)</w:t>
      </w:r>
      <w:r w:rsidR="001248CF" w:rsidRPr="00A06B0E">
        <w:rPr>
          <w:rFonts w:ascii="Times New Roman" w:hAnsi="Times New Roman" w:cs="Times New Roman"/>
          <w:sz w:val="24"/>
          <w:szCs w:val="24"/>
          <w:lang w:val="en-GB"/>
        </w:rPr>
        <w:t xml:space="preserve"> </w:t>
      </w:r>
      <w:r w:rsidR="002D435C" w:rsidRPr="00A06B0E">
        <w:rPr>
          <w:rFonts w:ascii="Times New Roman" w:hAnsi="Times New Roman" w:cs="Times New Roman"/>
          <w:sz w:val="24"/>
          <w:szCs w:val="24"/>
          <w:lang w:val="en-GB"/>
        </w:rPr>
      </w:r>
      <w:r w:rsidR="002D435C" w:rsidRPr="00A06B0E">
        <w:rPr>
          <w:rFonts w:ascii="Times New Roman" w:hAnsi="Times New Roman" w:cs="Times New Roman"/>
          <w:sz w:val="24"/>
          <w:szCs w:val="24"/>
          <w:lang w:val="en-GB"/>
        </w:rPr>
        <w:instrText/>
      </w:r>
      <w:r w:rsidR="002D435C" w:rsidRPr="00A06B0E">
        <w:rPr>
          <w:rFonts w:ascii="Times New Roman" w:hAnsi="Times New Roman" w:cs="Times New Roman"/>
          <w:sz w:val="24"/>
          <w:szCs w:val="24"/>
          <w:lang w:val="en-GB"/>
        </w:rPr>
      </w:r>
      <w:r w:rsidR="002D435C" w:rsidRPr="00A06B0E">
        <w:rPr>
          <w:rFonts w:ascii="Times New Roman" w:hAnsi="Times New Roman" w:cs="Times New Roman"/>
          <w:sz w:val="24"/>
          <w:szCs w:val="24"/>
          <w:lang w:val="en-GB"/>
        </w:rPr>
        <w:t>(Horne &amp; Zimmer‐Gembeck, 2006)</w:t>
      </w:r>
      <w:r w:rsidR="002D435C" w:rsidRPr="00A06B0E">
        <w:rPr>
          <w:rFonts w:ascii="Times New Roman" w:hAnsi="Times New Roman" w:cs="Times New Roman"/>
          <w:sz w:val="24"/>
          <w:szCs w:val="24"/>
          <w:lang w:val="en-GB"/>
        </w:rPr>
      </w:r>
      <w:r w:rsidR="002D435C" w:rsidRPr="00A06B0E">
        <w:rPr>
          <w:rFonts w:ascii="Times New Roman" w:hAnsi="Times New Roman" w:cs="Times New Roman"/>
          <w:sz w:val="24"/>
          <w:szCs w:val="24"/>
          <w:lang w:val="en-GB"/>
        </w:rPr>
        <w:t xml:space="preserve">. </w:t>
      </w:r>
      <w:r w:rsidR="00672065" w:rsidRPr="00A06B0E">
        <w:rPr>
          <w:rFonts w:ascii="Times New Roman" w:hAnsi="Times New Roman" w:cs="Times New Roman"/>
          <w:sz w:val="24"/>
          <w:szCs w:val="24"/>
          <w:lang w:val="en-GB"/>
        </w:rPr>
        <w:t>To anchor answers, w</w:t>
      </w:r>
      <w:r w:rsidR="009B422C" w:rsidRPr="0016747D">
        <w:rPr>
          <w:rFonts w:ascii="Times New Roman" w:hAnsi="Times New Roman" w:cs="Times New Roman"/>
          <w:sz w:val="24"/>
          <w:szCs w:val="24"/>
          <w:lang w:val="en-GB"/>
        </w:rPr>
        <w:t>e used a 5-point scale ranging from 1 = it does not relate to me at all to 5 = it relates to me completely</w:t>
      </w:r>
      <w:r w:rsidR="00672065" w:rsidRPr="00A06B0E">
        <w:rPr>
          <w:rFonts w:ascii="Times New Roman" w:hAnsi="Times New Roman" w:cs="Times New Roman"/>
          <w:sz w:val="24"/>
          <w:szCs w:val="24"/>
          <w:lang w:val="en-GB"/>
        </w:rPr>
        <w:t>.</w:t>
      </w:r>
      <w:r w:rsidR="00862FF2" w:rsidRPr="00A06B0E">
        <w:rPr>
          <w:rFonts w:ascii="Times New Roman" w:hAnsi="Times New Roman" w:cs="Times New Roman"/>
          <w:sz w:val="24"/>
          <w:szCs w:val="24"/>
          <w:lang w:val="en-GB"/>
        </w:rPr>
        <w:t xml:space="preserve"> The brief scale had satisfactory reliability in this study (Cronbach’s </w:t>
      </w:r>
      <w:r w:rsidR="00862FF2" w:rsidRPr="00A06B0E">
        <w:rPr>
          <w:rFonts w:ascii="Times New Roman" w:hAnsi="Times New Roman" w:cs="Times New Roman"/>
          <w:i/>
          <w:sz w:val="24"/>
          <w:szCs w:val="24"/>
          <w:lang w:val="en-GB"/>
        </w:rPr>
        <w:t>α</w:t>
      </w:r>
      <w:r w:rsidR="00862FF2" w:rsidRPr="00A06B0E">
        <w:rPr>
          <w:rFonts w:ascii="Times New Roman" w:hAnsi="Times New Roman" w:cs="Times New Roman"/>
          <w:sz w:val="24"/>
          <w:szCs w:val="24"/>
          <w:lang w:val="en-GB"/>
        </w:rPr>
        <w:t xml:space="preserve"> = .89).</w:t>
      </w:r>
      <w:r w:rsidR="004F7FEC" w:rsidRPr="00A06B0E">
        <w:rPr>
          <w:rFonts w:ascii="Times New Roman" w:hAnsi="Times New Roman" w:cs="Times New Roman"/>
          <w:sz w:val="24"/>
          <w:szCs w:val="24"/>
          <w:lang w:val="en-GB"/>
        </w:rPr>
        <w:t xml:space="preserve"> </w:t>
      </w:r>
    </w:p>
    <w:p w14:paraId="0DBCF6D5" w14:textId="5767F11B" w:rsidR="008F4B4F" w:rsidRPr="00A06B0E" w:rsidRDefault="00DD5A0A">
      <w:pPr>
        <w:spacing w:after="0" w:line="480" w:lineRule="auto"/>
        <w:ind w:firstLine="720"/>
        <w:rPr>
          <w:rFonts w:ascii="Times New Roman" w:hAnsi="Times New Roman" w:cs="Times New Roman"/>
          <w:sz w:val="24"/>
          <w:szCs w:val="24"/>
          <w:lang w:val="en-GB"/>
        </w:rPr>
      </w:pPr>
      <w:r w:rsidRPr="00A06B0E">
        <w:rPr>
          <w:rFonts w:ascii="Times New Roman" w:hAnsi="Times New Roman" w:cs="Times New Roman"/>
          <w:i/>
          <w:sz w:val="24"/>
          <w:szCs w:val="24"/>
          <w:lang w:val="en-GB"/>
        </w:rPr>
        <w:t>Hyperfemininity</w:t>
      </w:r>
      <w:r w:rsidR="00947567" w:rsidRPr="00A06B0E">
        <w:rPr>
          <w:rFonts w:ascii="Times New Roman" w:hAnsi="Times New Roman" w:cs="Times New Roman"/>
          <w:sz w:val="24"/>
          <w:szCs w:val="24"/>
          <w:lang w:val="en-GB"/>
        </w:rPr>
        <w:t xml:space="preserve"> </w:t>
      </w:r>
      <w:r w:rsidRPr="00A06B0E">
        <w:rPr>
          <w:rFonts w:ascii="Times New Roman" w:hAnsi="Times New Roman" w:cs="Times New Roman"/>
          <w:sz w:val="24"/>
          <w:szCs w:val="24"/>
          <w:lang w:val="en-GB"/>
        </w:rPr>
        <w:t xml:space="preserve">was assessed </w:t>
      </w:r>
      <w:r w:rsidR="00BA0BFF" w:rsidRPr="00A06B0E">
        <w:rPr>
          <w:rFonts w:ascii="Times New Roman" w:hAnsi="Times New Roman" w:cs="Times New Roman"/>
          <w:sz w:val="24"/>
          <w:szCs w:val="24"/>
          <w:lang w:val="en-GB"/>
        </w:rPr>
        <w:t>using</w:t>
      </w:r>
      <w:r w:rsidR="00ED0E08" w:rsidRPr="00A06B0E">
        <w:rPr>
          <w:rFonts w:ascii="Times New Roman" w:hAnsi="Times New Roman" w:cs="Times New Roman"/>
          <w:sz w:val="24"/>
          <w:szCs w:val="24"/>
          <w:lang w:val="en-GB"/>
        </w:rPr>
        <w:t xml:space="preserve"> </w:t>
      </w:r>
      <w:r w:rsidR="00BA0BFF" w:rsidRPr="00A06B0E">
        <w:rPr>
          <w:rFonts w:ascii="Times New Roman" w:hAnsi="Times New Roman" w:cs="Times New Roman"/>
          <w:sz w:val="24"/>
          <w:szCs w:val="24"/>
          <w:lang w:val="en-GB"/>
        </w:rPr>
        <w:t xml:space="preserve">the </w:t>
      </w:r>
      <w:r w:rsidR="00C36F9C" w:rsidRPr="00A06B0E">
        <w:rPr>
          <w:rFonts w:ascii="Times New Roman" w:hAnsi="Times New Roman" w:cs="Times New Roman"/>
          <w:sz w:val="24"/>
          <w:szCs w:val="24"/>
          <w:lang w:val="en-GB"/>
        </w:rPr>
        <w:t xml:space="preserve">adapted 6-item version </w:t>
      </w:r>
      <w:r w:rsidR="006E330D" w:rsidRPr="00A06B0E">
        <w:rPr>
          <w:rFonts w:ascii="Times New Roman" w:hAnsi="Times New Roman" w:cs="Times New Roman"/>
          <w:sz w:val="24"/>
          <w:szCs w:val="24"/>
          <w:lang w:val="en-GB"/>
        </w:rPr>
        <w:t>(</w:t>
      </w:r>
      <w:r w:rsidR="00CF0509" w:rsidRPr="00A06B0E">
        <w:rPr>
          <w:rFonts w:ascii="Times New Roman" w:hAnsi="Times New Roman" w:cs="Times New Roman"/>
          <w:sz w:val="24"/>
          <w:szCs w:val="24"/>
          <w:lang w:val="en-GB"/>
        </w:rPr>
        <w:t xml:space="preserve">see </w:t>
      </w:r>
      <w:r w:rsidR="006E330D" w:rsidRPr="00BB7D53">
        <w:rPr>
          <w:rFonts w:ascii="Times New Roman" w:hAnsi="Times New Roman" w:cs="Times New Roman"/>
          <w:sz w:val="24"/>
          <w:szCs w:val="24"/>
          <w:lang w:val="en-GB"/>
        </w:rPr>
        <w:t>van Oosten et al., 2015</w:t>
      </w:r>
      <w:r w:rsidR="006E330D" w:rsidRPr="00A06B0E">
        <w:rPr>
          <w:rFonts w:ascii="Times New Roman" w:hAnsi="Times New Roman" w:cs="Times New Roman"/>
          <w:sz w:val="24"/>
          <w:szCs w:val="24"/>
          <w:lang w:val="en-GB"/>
        </w:rPr>
        <w:t xml:space="preserve">) </w:t>
      </w:r>
      <w:r w:rsidR="00C36F9C" w:rsidRPr="00A06B0E">
        <w:rPr>
          <w:rFonts w:ascii="Times New Roman" w:hAnsi="Times New Roman" w:cs="Times New Roman"/>
          <w:sz w:val="24"/>
          <w:szCs w:val="24"/>
          <w:lang w:val="en-GB"/>
        </w:rPr>
        <w:t xml:space="preserve">of the Hyperfemininity Scale </w:t>
      </w:r>
      <w:r w:rsidR="008E26CD" w:rsidRPr="00A06B0E">
        <w:rPr>
          <w:rFonts w:ascii="Times New Roman" w:hAnsi="Times New Roman" w:cs="Times New Roman"/>
          <w:sz w:val="24"/>
          <w:szCs w:val="24"/>
          <w:lang w:val="en-GB"/>
        </w:rPr>
        <w:t>(</w:t>
      </w:r>
      <w:r w:rsidR="008E26CD" w:rsidRPr="00BB7D53">
        <w:rPr>
          <w:rFonts w:ascii="Times New Roman" w:hAnsi="Times New Roman" w:cs="Times New Roman"/>
          <w:sz w:val="24"/>
          <w:szCs w:val="24"/>
          <w:lang w:val="en-GB"/>
        </w:rPr>
        <w:t>Murnen &amp; Byrne, 1991</w:t>
      </w:r>
      <w:r w:rsidR="00BB2AFF" w:rsidRPr="00A06B0E">
        <w:rPr>
          <w:rFonts w:ascii="Times New Roman" w:hAnsi="Times New Roman" w:cs="Times New Roman"/>
          <w:sz w:val="24"/>
          <w:szCs w:val="24"/>
          <w:lang w:val="en-GB"/>
        </w:rPr>
        <w:t xml:space="preserve">). The </w:t>
      </w:r>
      <w:r w:rsidR="00CF0509" w:rsidRPr="00A06B0E">
        <w:rPr>
          <w:rFonts w:ascii="Times New Roman" w:hAnsi="Times New Roman" w:cs="Times New Roman"/>
          <w:sz w:val="24"/>
          <w:szCs w:val="24"/>
          <w:lang w:val="en-GB"/>
        </w:rPr>
        <w:t xml:space="preserve">original 26-item </w:t>
      </w:r>
      <w:r w:rsidR="005F3945" w:rsidRPr="00A06B0E">
        <w:rPr>
          <w:rFonts w:ascii="Times New Roman" w:hAnsi="Times New Roman" w:cs="Times New Roman"/>
          <w:sz w:val="24"/>
          <w:szCs w:val="24"/>
          <w:lang w:val="en-GB"/>
        </w:rPr>
        <w:t>s</w:t>
      </w:r>
      <w:r w:rsidR="00BB2AFF" w:rsidRPr="00A06B0E">
        <w:rPr>
          <w:rFonts w:ascii="Times New Roman" w:hAnsi="Times New Roman" w:cs="Times New Roman"/>
          <w:sz w:val="24"/>
          <w:szCs w:val="24"/>
          <w:lang w:val="en-GB"/>
        </w:rPr>
        <w:t>cale</w:t>
      </w:r>
      <w:r w:rsidR="0050011E" w:rsidRPr="00A06B0E">
        <w:rPr>
          <w:rFonts w:ascii="Times New Roman" w:hAnsi="Times New Roman" w:cs="Times New Roman"/>
          <w:sz w:val="24"/>
          <w:szCs w:val="24"/>
          <w:lang w:val="en-GB"/>
        </w:rPr>
        <w:t>, using</w:t>
      </w:r>
      <w:r w:rsidR="00EA1418" w:rsidRPr="00A06B0E">
        <w:rPr>
          <w:rFonts w:ascii="Times New Roman" w:hAnsi="Times New Roman" w:cs="Times New Roman"/>
          <w:sz w:val="24"/>
          <w:szCs w:val="24"/>
          <w:lang w:val="en-GB"/>
        </w:rPr>
        <w:t xml:space="preserve"> a forced choice format </w:t>
      </w:r>
      <w:r w:rsidR="00CF0509" w:rsidRPr="00A06B0E">
        <w:rPr>
          <w:rFonts w:ascii="Times New Roman" w:hAnsi="Times New Roman" w:cs="Times New Roman"/>
          <w:sz w:val="24"/>
          <w:szCs w:val="24"/>
          <w:lang w:val="en-GB"/>
        </w:rPr>
        <w:t>include</w:t>
      </w:r>
      <w:r w:rsidR="007C3CDF" w:rsidRPr="00A06B0E">
        <w:rPr>
          <w:rFonts w:ascii="Times New Roman" w:hAnsi="Times New Roman" w:cs="Times New Roman"/>
          <w:sz w:val="24"/>
          <w:szCs w:val="24"/>
          <w:lang w:val="en-GB"/>
        </w:rPr>
        <w:t>d</w:t>
      </w:r>
      <w:r w:rsidR="00BB2AFF" w:rsidRPr="00A06B0E">
        <w:rPr>
          <w:rFonts w:ascii="Times New Roman" w:hAnsi="Times New Roman" w:cs="Times New Roman"/>
          <w:sz w:val="24"/>
          <w:szCs w:val="24"/>
          <w:lang w:val="en-GB"/>
        </w:rPr>
        <w:t xml:space="preserve"> three domains</w:t>
      </w:r>
      <w:r w:rsidR="00CF0509" w:rsidRPr="00A06B0E">
        <w:rPr>
          <w:rFonts w:ascii="Times New Roman" w:hAnsi="Times New Roman" w:cs="Times New Roman"/>
          <w:sz w:val="24"/>
          <w:szCs w:val="24"/>
          <w:lang w:val="en-GB"/>
        </w:rPr>
        <w:t>:</w:t>
      </w:r>
      <w:r w:rsidR="00BB2AFF" w:rsidRPr="00A06B0E">
        <w:rPr>
          <w:rFonts w:ascii="Times New Roman" w:hAnsi="Times New Roman" w:cs="Times New Roman"/>
          <w:sz w:val="24"/>
          <w:szCs w:val="24"/>
          <w:lang w:val="en-GB"/>
        </w:rPr>
        <w:t xml:space="preserve"> </w:t>
      </w:r>
      <w:r w:rsidR="007C7912" w:rsidRPr="00A06B0E">
        <w:rPr>
          <w:rFonts w:ascii="Times New Roman" w:hAnsi="Times New Roman" w:cs="Times New Roman"/>
          <w:sz w:val="24"/>
          <w:szCs w:val="24"/>
          <w:lang w:val="en-GB"/>
        </w:rPr>
        <w:t>(a</w:t>
      </w:r>
      <w:r w:rsidR="00BB2AFF" w:rsidRPr="00A06B0E">
        <w:rPr>
          <w:rFonts w:ascii="Times New Roman" w:hAnsi="Times New Roman" w:cs="Times New Roman"/>
          <w:sz w:val="24"/>
          <w:szCs w:val="24"/>
          <w:lang w:val="en-GB"/>
        </w:rPr>
        <w:t>) the importan</w:t>
      </w:r>
      <w:r w:rsidR="007C7912" w:rsidRPr="00A06B0E">
        <w:rPr>
          <w:rFonts w:ascii="Times New Roman" w:hAnsi="Times New Roman" w:cs="Times New Roman"/>
          <w:sz w:val="24"/>
          <w:szCs w:val="24"/>
          <w:lang w:val="en-GB"/>
        </w:rPr>
        <w:t xml:space="preserve">ce of </w:t>
      </w:r>
      <w:r w:rsidR="00C95CC3" w:rsidRPr="00A06B0E">
        <w:rPr>
          <w:rFonts w:ascii="Times New Roman" w:hAnsi="Times New Roman" w:cs="Times New Roman"/>
          <w:sz w:val="24"/>
          <w:szCs w:val="24"/>
          <w:lang w:val="en-GB"/>
        </w:rPr>
        <w:t xml:space="preserve">being in a </w:t>
      </w:r>
      <w:r w:rsidR="007C7912" w:rsidRPr="00A06B0E">
        <w:rPr>
          <w:rFonts w:ascii="Times New Roman" w:hAnsi="Times New Roman" w:cs="Times New Roman"/>
          <w:sz w:val="24"/>
          <w:szCs w:val="24"/>
          <w:lang w:val="en-GB"/>
        </w:rPr>
        <w:t>relationship with</w:t>
      </w:r>
      <w:r w:rsidR="00C95CC3" w:rsidRPr="00A06B0E">
        <w:rPr>
          <w:rFonts w:ascii="Times New Roman" w:hAnsi="Times New Roman" w:cs="Times New Roman"/>
          <w:sz w:val="24"/>
          <w:szCs w:val="24"/>
          <w:lang w:val="en-GB"/>
        </w:rPr>
        <w:t xml:space="preserve"> a</w:t>
      </w:r>
      <w:r w:rsidR="007C7912" w:rsidRPr="00A06B0E">
        <w:rPr>
          <w:rFonts w:ascii="Times New Roman" w:hAnsi="Times New Roman" w:cs="Times New Roman"/>
          <w:sz w:val="24"/>
          <w:szCs w:val="24"/>
          <w:lang w:val="en-GB"/>
        </w:rPr>
        <w:t xml:space="preserve"> m</w:t>
      </w:r>
      <w:r w:rsidR="00C95CC3" w:rsidRPr="00A06B0E">
        <w:rPr>
          <w:rFonts w:ascii="Times New Roman" w:hAnsi="Times New Roman" w:cs="Times New Roman"/>
          <w:sz w:val="24"/>
          <w:szCs w:val="24"/>
          <w:lang w:val="en-GB"/>
        </w:rPr>
        <w:t>a</w:t>
      </w:r>
      <w:r w:rsidR="007C7912" w:rsidRPr="00A06B0E">
        <w:rPr>
          <w:rFonts w:ascii="Times New Roman" w:hAnsi="Times New Roman" w:cs="Times New Roman"/>
          <w:sz w:val="24"/>
          <w:szCs w:val="24"/>
          <w:lang w:val="en-GB"/>
        </w:rPr>
        <w:t>n</w:t>
      </w:r>
      <w:r w:rsidR="005F3945" w:rsidRPr="00A06B0E">
        <w:rPr>
          <w:rFonts w:ascii="Times New Roman" w:hAnsi="Times New Roman" w:cs="Times New Roman"/>
          <w:sz w:val="24"/>
          <w:szCs w:val="24"/>
          <w:lang w:val="en-GB"/>
        </w:rPr>
        <w:t xml:space="preserve">; </w:t>
      </w:r>
      <w:r w:rsidR="007C7912" w:rsidRPr="00A06B0E">
        <w:rPr>
          <w:rFonts w:ascii="Times New Roman" w:hAnsi="Times New Roman" w:cs="Times New Roman"/>
          <w:sz w:val="24"/>
          <w:szCs w:val="24"/>
          <w:lang w:val="en-GB"/>
        </w:rPr>
        <w:t>(b</w:t>
      </w:r>
      <w:r w:rsidR="00BB2AFF" w:rsidRPr="00A06B0E">
        <w:rPr>
          <w:rFonts w:ascii="Times New Roman" w:hAnsi="Times New Roman" w:cs="Times New Roman"/>
          <w:sz w:val="24"/>
          <w:szCs w:val="24"/>
          <w:lang w:val="en-GB"/>
        </w:rPr>
        <w:t>) the use of sex to gain or maintain</w:t>
      </w:r>
      <w:r w:rsidR="007C7912" w:rsidRPr="00A06B0E">
        <w:rPr>
          <w:rFonts w:ascii="Times New Roman" w:hAnsi="Times New Roman" w:cs="Times New Roman"/>
          <w:sz w:val="24"/>
          <w:szCs w:val="24"/>
          <w:lang w:val="en-GB"/>
        </w:rPr>
        <w:t xml:space="preserve"> a romantic relationship</w:t>
      </w:r>
      <w:r w:rsidR="005F3945" w:rsidRPr="00A06B0E">
        <w:rPr>
          <w:rFonts w:ascii="Times New Roman" w:hAnsi="Times New Roman" w:cs="Times New Roman"/>
          <w:sz w:val="24"/>
          <w:szCs w:val="24"/>
          <w:lang w:val="en-GB"/>
        </w:rPr>
        <w:t xml:space="preserve">; </w:t>
      </w:r>
      <w:r w:rsidR="007C7912" w:rsidRPr="00A06B0E">
        <w:rPr>
          <w:rFonts w:ascii="Times New Roman" w:hAnsi="Times New Roman" w:cs="Times New Roman"/>
          <w:sz w:val="24"/>
          <w:szCs w:val="24"/>
          <w:lang w:val="en-GB"/>
        </w:rPr>
        <w:t>and (c</w:t>
      </w:r>
      <w:r w:rsidR="00BB2AFF" w:rsidRPr="00A06B0E">
        <w:rPr>
          <w:rFonts w:ascii="Times New Roman" w:hAnsi="Times New Roman" w:cs="Times New Roman"/>
          <w:sz w:val="24"/>
          <w:szCs w:val="24"/>
          <w:lang w:val="en-GB"/>
        </w:rPr>
        <w:t xml:space="preserve">) the preference for traditional male </w:t>
      </w:r>
      <w:r w:rsidR="00C95CC3" w:rsidRPr="00A06B0E">
        <w:rPr>
          <w:rFonts w:ascii="Times New Roman" w:hAnsi="Times New Roman" w:cs="Times New Roman"/>
          <w:sz w:val="24"/>
          <w:szCs w:val="24"/>
          <w:lang w:val="en-GB"/>
        </w:rPr>
        <w:t>behaviour</w:t>
      </w:r>
      <w:r w:rsidR="00BB2AFF" w:rsidRPr="00A06B0E">
        <w:rPr>
          <w:rFonts w:ascii="Times New Roman" w:hAnsi="Times New Roman" w:cs="Times New Roman"/>
          <w:sz w:val="24"/>
          <w:szCs w:val="24"/>
          <w:lang w:val="en-GB"/>
        </w:rPr>
        <w:t xml:space="preserve"> in partners (</w:t>
      </w:r>
      <w:r w:rsidR="004E1024" w:rsidRPr="00A06B0E">
        <w:rPr>
          <w:rFonts w:ascii="Times New Roman" w:hAnsi="Times New Roman" w:cs="Times New Roman"/>
          <w:sz w:val="24"/>
          <w:szCs w:val="24"/>
          <w:lang w:val="en-GB"/>
        </w:rPr>
        <w:t xml:space="preserve">see </w:t>
      </w:r>
      <w:r w:rsidR="004E1024" w:rsidRPr="00BB7D53">
        <w:rPr>
          <w:rFonts w:ascii="Times New Roman" w:hAnsi="Times New Roman" w:cs="Times New Roman"/>
          <w:sz w:val="24"/>
          <w:szCs w:val="24"/>
          <w:lang w:val="en-GB"/>
        </w:rPr>
        <w:t xml:space="preserve">van Oosten et al., 2015; </w:t>
      </w:r>
      <w:r w:rsidR="00BB2AFF" w:rsidRPr="00BB7D53">
        <w:rPr>
          <w:rFonts w:ascii="Times New Roman" w:hAnsi="Times New Roman" w:cs="Times New Roman"/>
          <w:sz w:val="24"/>
          <w:szCs w:val="24"/>
          <w:lang w:val="en-GB"/>
        </w:rPr>
        <w:t>Murnen &amp; Byrne, 1991</w:t>
      </w:r>
      <w:r w:rsidR="00BB2AFF" w:rsidRPr="00A06B0E">
        <w:rPr>
          <w:rFonts w:ascii="Times New Roman" w:hAnsi="Times New Roman" w:cs="Times New Roman"/>
          <w:sz w:val="24"/>
          <w:szCs w:val="24"/>
          <w:lang w:val="en-GB"/>
        </w:rPr>
        <w:t xml:space="preserve">). </w:t>
      </w:r>
      <w:r w:rsidR="00A727F8" w:rsidRPr="00A06B0E">
        <w:rPr>
          <w:rFonts w:ascii="Times New Roman" w:hAnsi="Times New Roman" w:cs="Times New Roman"/>
          <w:sz w:val="24"/>
          <w:szCs w:val="24"/>
          <w:lang w:val="en-GB"/>
        </w:rPr>
        <w:t>Given that p</w:t>
      </w:r>
      <w:r w:rsidR="00227E70" w:rsidRPr="00A06B0E">
        <w:rPr>
          <w:rFonts w:ascii="Times New Roman" w:hAnsi="Times New Roman" w:cs="Times New Roman"/>
          <w:sz w:val="24"/>
          <w:szCs w:val="24"/>
          <w:lang w:val="en-GB"/>
        </w:rPr>
        <w:t>revious</w:t>
      </w:r>
      <w:r w:rsidR="007B53BD" w:rsidRPr="00A06B0E">
        <w:rPr>
          <w:rFonts w:ascii="Times New Roman" w:hAnsi="Times New Roman" w:cs="Times New Roman"/>
          <w:sz w:val="24"/>
          <w:szCs w:val="24"/>
          <w:lang w:val="en-GB"/>
        </w:rPr>
        <w:t xml:space="preserve"> research </w:t>
      </w:r>
      <w:r w:rsidR="00A727F8" w:rsidRPr="00A06B0E">
        <w:rPr>
          <w:rFonts w:ascii="Times New Roman" w:hAnsi="Times New Roman" w:cs="Times New Roman"/>
          <w:sz w:val="24"/>
          <w:szCs w:val="24"/>
          <w:lang w:val="en-GB"/>
        </w:rPr>
        <w:t xml:space="preserve">pointed to psychometric </w:t>
      </w:r>
      <w:r w:rsidR="00CF0509" w:rsidRPr="00A06B0E">
        <w:rPr>
          <w:rFonts w:ascii="Times New Roman" w:hAnsi="Times New Roman" w:cs="Times New Roman"/>
          <w:sz w:val="24"/>
          <w:szCs w:val="24"/>
          <w:lang w:val="en-GB"/>
        </w:rPr>
        <w:t>difficulties with</w:t>
      </w:r>
      <w:r w:rsidR="00A727F8" w:rsidRPr="00A06B0E">
        <w:rPr>
          <w:rFonts w:ascii="Times New Roman" w:hAnsi="Times New Roman" w:cs="Times New Roman"/>
          <w:sz w:val="24"/>
          <w:szCs w:val="24"/>
          <w:lang w:val="en-GB"/>
        </w:rPr>
        <w:t xml:space="preserve"> the</w:t>
      </w:r>
      <w:r w:rsidR="002E602E" w:rsidRPr="00A06B0E">
        <w:rPr>
          <w:rFonts w:ascii="Times New Roman" w:hAnsi="Times New Roman" w:cs="Times New Roman"/>
          <w:sz w:val="24"/>
          <w:szCs w:val="24"/>
          <w:lang w:val="en-GB"/>
        </w:rPr>
        <w:t xml:space="preserve"> first dimension</w:t>
      </w:r>
      <w:r w:rsidR="00A727F8" w:rsidRPr="00A06B0E">
        <w:rPr>
          <w:rFonts w:ascii="Times New Roman" w:hAnsi="Times New Roman" w:cs="Times New Roman"/>
          <w:sz w:val="24"/>
          <w:szCs w:val="24"/>
          <w:lang w:val="en-GB"/>
        </w:rPr>
        <w:t>,</w:t>
      </w:r>
      <w:r w:rsidR="00CF0509" w:rsidRPr="00A06B0E">
        <w:rPr>
          <w:rFonts w:ascii="Times New Roman" w:hAnsi="Times New Roman" w:cs="Times New Roman"/>
          <w:sz w:val="24"/>
          <w:szCs w:val="24"/>
          <w:lang w:val="en-GB"/>
        </w:rPr>
        <w:t xml:space="preserve"> the adapted short version</w:t>
      </w:r>
      <w:r w:rsidR="004F79E9" w:rsidRPr="00A06B0E">
        <w:rPr>
          <w:rFonts w:ascii="Times New Roman" w:hAnsi="Times New Roman" w:cs="Times New Roman"/>
          <w:sz w:val="24"/>
          <w:szCs w:val="24"/>
          <w:lang w:val="en-GB"/>
        </w:rPr>
        <w:t xml:space="preserve"> of the Hyperfemininity Scale</w:t>
      </w:r>
      <w:r w:rsidR="00CF0509" w:rsidRPr="00A06B0E">
        <w:rPr>
          <w:rFonts w:ascii="Times New Roman" w:hAnsi="Times New Roman" w:cs="Times New Roman"/>
          <w:sz w:val="24"/>
          <w:szCs w:val="24"/>
          <w:lang w:val="en-GB"/>
        </w:rPr>
        <w:t xml:space="preserve"> </w:t>
      </w:r>
      <w:r w:rsidR="002E602E" w:rsidRPr="00A06B0E">
        <w:rPr>
          <w:rFonts w:ascii="Times New Roman" w:hAnsi="Times New Roman" w:cs="Times New Roman"/>
          <w:sz w:val="24"/>
          <w:szCs w:val="24"/>
          <w:lang w:val="en-GB"/>
        </w:rPr>
        <w:t>encompasse</w:t>
      </w:r>
      <w:r w:rsidR="004F79E9" w:rsidRPr="00A06B0E">
        <w:rPr>
          <w:rFonts w:ascii="Times New Roman" w:hAnsi="Times New Roman" w:cs="Times New Roman"/>
          <w:sz w:val="24"/>
          <w:szCs w:val="24"/>
          <w:lang w:val="en-GB"/>
        </w:rPr>
        <w:t>d</w:t>
      </w:r>
      <w:r w:rsidR="002E602E" w:rsidRPr="00A06B0E">
        <w:rPr>
          <w:rFonts w:ascii="Times New Roman" w:hAnsi="Times New Roman" w:cs="Times New Roman"/>
          <w:sz w:val="24"/>
          <w:szCs w:val="24"/>
          <w:lang w:val="en-GB"/>
        </w:rPr>
        <w:t xml:space="preserve"> the two </w:t>
      </w:r>
      <w:r w:rsidR="00D71E29" w:rsidRPr="00A06B0E">
        <w:rPr>
          <w:rFonts w:ascii="Times New Roman" w:hAnsi="Times New Roman" w:cs="Times New Roman"/>
          <w:sz w:val="24"/>
          <w:szCs w:val="24"/>
          <w:lang w:val="en-GB"/>
        </w:rPr>
        <w:t xml:space="preserve">latter </w:t>
      </w:r>
      <w:r w:rsidR="002E602E" w:rsidRPr="00A06B0E">
        <w:rPr>
          <w:rFonts w:ascii="Times New Roman" w:hAnsi="Times New Roman" w:cs="Times New Roman"/>
          <w:sz w:val="24"/>
          <w:szCs w:val="24"/>
          <w:lang w:val="en-GB"/>
        </w:rPr>
        <w:t>dimensions</w:t>
      </w:r>
      <w:r w:rsidR="00EA1418" w:rsidRPr="00A06B0E">
        <w:rPr>
          <w:rFonts w:ascii="Times New Roman" w:hAnsi="Times New Roman" w:cs="Times New Roman"/>
          <w:sz w:val="24"/>
          <w:szCs w:val="24"/>
          <w:lang w:val="en-GB"/>
        </w:rPr>
        <w:t xml:space="preserve"> (</w:t>
      </w:r>
      <w:r w:rsidR="008E0630" w:rsidRPr="00A06B0E">
        <w:rPr>
          <w:rFonts w:ascii="Times New Roman" w:hAnsi="Times New Roman" w:cs="Times New Roman"/>
          <w:sz w:val="24"/>
          <w:szCs w:val="24"/>
          <w:lang w:val="en-GB"/>
        </w:rPr>
        <w:t>items include</w:t>
      </w:r>
      <w:r w:rsidR="00EA1418" w:rsidRPr="00A06B0E">
        <w:rPr>
          <w:rFonts w:ascii="Times New Roman" w:hAnsi="Times New Roman" w:cs="Times New Roman"/>
          <w:sz w:val="24"/>
          <w:szCs w:val="24"/>
          <w:lang w:val="en-GB"/>
        </w:rPr>
        <w:t xml:space="preserve"> </w:t>
      </w:r>
      <w:r w:rsidR="008E26CD" w:rsidRPr="00A06B0E">
        <w:rPr>
          <w:rFonts w:ascii="Times New Roman" w:hAnsi="Times New Roman" w:cs="Times New Roman"/>
          <w:i/>
          <w:sz w:val="24"/>
          <w:szCs w:val="24"/>
          <w:lang w:val="en-GB"/>
        </w:rPr>
        <w:t>Sometimes women need to make men feel jealous</w:t>
      </w:r>
      <w:r w:rsidR="00C95C0C" w:rsidRPr="00A06B0E">
        <w:rPr>
          <w:rFonts w:ascii="Times New Roman" w:hAnsi="Times New Roman" w:cs="Times New Roman"/>
          <w:i/>
          <w:sz w:val="24"/>
          <w:szCs w:val="24"/>
          <w:lang w:val="en-GB"/>
        </w:rPr>
        <w:t>,</w:t>
      </w:r>
      <w:r w:rsidR="008E26CD" w:rsidRPr="00A06B0E">
        <w:rPr>
          <w:rFonts w:ascii="Times New Roman" w:hAnsi="Times New Roman" w:cs="Times New Roman"/>
          <w:i/>
          <w:sz w:val="24"/>
          <w:szCs w:val="24"/>
          <w:lang w:val="en-GB"/>
        </w:rPr>
        <w:t xml:space="preserve"> so they </w:t>
      </w:r>
      <w:r w:rsidR="008E26CD" w:rsidRPr="00A06B0E">
        <w:rPr>
          <w:rFonts w:ascii="Times New Roman" w:hAnsi="Times New Roman" w:cs="Times New Roman"/>
          <w:i/>
          <w:sz w:val="24"/>
          <w:szCs w:val="24"/>
          <w:lang w:val="en-GB"/>
        </w:rPr>
        <w:lastRenderedPageBreak/>
        <w:t>will be more appreciative</w:t>
      </w:r>
      <w:r w:rsidR="008E26CD" w:rsidRPr="00A06B0E">
        <w:rPr>
          <w:rFonts w:ascii="Times New Roman" w:hAnsi="Times New Roman" w:cs="Times New Roman"/>
          <w:sz w:val="24"/>
          <w:szCs w:val="24"/>
          <w:lang w:val="en-GB"/>
        </w:rPr>
        <w:t xml:space="preserve"> and </w:t>
      </w:r>
      <w:r w:rsidR="008E26CD" w:rsidRPr="00A06B0E">
        <w:rPr>
          <w:rFonts w:ascii="Times New Roman" w:hAnsi="Times New Roman" w:cs="Times New Roman"/>
          <w:i/>
          <w:sz w:val="24"/>
          <w:szCs w:val="24"/>
          <w:lang w:val="en-GB"/>
        </w:rPr>
        <w:t>I would agree to have sex with a man if I thought I could get him to do what I want</w:t>
      </w:r>
      <w:r w:rsidR="00EA1418" w:rsidRPr="00A06B0E">
        <w:rPr>
          <w:rFonts w:ascii="Times New Roman" w:hAnsi="Times New Roman" w:cs="Times New Roman"/>
          <w:i/>
          <w:sz w:val="24"/>
          <w:szCs w:val="24"/>
          <w:lang w:val="en-GB"/>
        </w:rPr>
        <w:t>)</w:t>
      </w:r>
      <w:r w:rsidR="00C36F9C" w:rsidRPr="00A06B0E">
        <w:rPr>
          <w:rFonts w:ascii="Times New Roman" w:hAnsi="Times New Roman" w:cs="Times New Roman"/>
          <w:sz w:val="24"/>
          <w:szCs w:val="24"/>
          <w:lang w:val="en-GB"/>
        </w:rPr>
        <w:t>.</w:t>
      </w:r>
      <w:r w:rsidR="00EA1418" w:rsidRPr="00A06B0E">
        <w:rPr>
          <w:rFonts w:ascii="Times New Roman" w:hAnsi="Times New Roman" w:cs="Times New Roman"/>
          <w:sz w:val="24"/>
          <w:szCs w:val="24"/>
          <w:lang w:val="en-GB"/>
        </w:rPr>
        <w:t xml:space="preserve"> </w:t>
      </w:r>
      <w:r w:rsidR="00F71AF0" w:rsidRPr="00A06B0E">
        <w:rPr>
          <w:rFonts w:ascii="Times New Roman" w:hAnsi="Times New Roman" w:cs="Times New Roman"/>
          <w:sz w:val="24"/>
          <w:szCs w:val="24"/>
          <w:lang w:val="en-GB"/>
        </w:rPr>
        <w:t xml:space="preserve">Since we were interested in a dimensional assessment of hyperfemininity, we </w:t>
      </w:r>
      <w:r w:rsidR="001B1EB0" w:rsidRPr="00A06B0E">
        <w:rPr>
          <w:rFonts w:ascii="Times New Roman" w:hAnsi="Times New Roman" w:cs="Times New Roman"/>
          <w:sz w:val="24"/>
          <w:szCs w:val="24"/>
          <w:lang w:val="en-GB"/>
        </w:rPr>
        <w:t xml:space="preserve">also </w:t>
      </w:r>
      <w:r w:rsidR="00F71AF0" w:rsidRPr="00A06B0E">
        <w:rPr>
          <w:rFonts w:ascii="Times New Roman" w:hAnsi="Times New Roman" w:cs="Times New Roman"/>
          <w:sz w:val="24"/>
          <w:szCs w:val="24"/>
          <w:lang w:val="en-GB"/>
        </w:rPr>
        <w:t xml:space="preserve">adapted the response format. Instead of answering dichotomously, </w:t>
      </w:r>
      <w:r w:rsidR="00B8282B" w:rsidRPr="00A06B0E">
        <w:rPr>
          <w:rFonts w:ascii="Times New Roman" w:hAnsi="Times New Roman" w:cs="Times New Roman"/>
          <w:sz w:val="24"/>
          <w:szCs w:val="24"/>
          <w:lang w:val="en-GB"/>
        </w:rPr>
        <w:t xml:space="preserve">study participants </w:t>
      </w:r>
      <w:r w:rsidR="008C7517" w:rsidRPr="00A06B0E">
        <w:rPr>
          <w:rFonts w:ascii="Times New Roman" w:hAnsi="Times New Roman" w:cs="Times New Roman"/>
          <w:sz w:val="24"/>
          <w:szCs w:val="24"/>
          <w:lang w:val="en-GB"/>
        </w:rPr>
        <w:t xml:space="preserve">recorded their </w:t>
      </w:r>
      <w:r w:rsidR="00F71AF0" w:rsidRPr="00A06B0E">
        <w:rPr>
          <w:rFonts w:ascii="Times New Roman" w:hAnsi="Times New Roman" w:cs="Times New Roman"/>
          <w:sz w:val="24"/>
          <w:szCs w:val="24"/>
          <w:lang w:val="en-GB"/>
        </w:rPr>
        <w:t>r</w:t>
      </w:r>
      <w:r w:rsidR="004F79E9" w:rsidRPr="00A06B0E">
        <w:rPr>
          <w:rFonts w:ascii="Times New Roman" w:hAnsi="Times New Roman" w:cs="Times New Roman"/>
          <w:sz w:val="24"/>
          <w:szCs w:val="24"/>
          <w:lang w:val="en-GB"/>
        </w:rPr>
        <w:t xml:space="preserve">esponses </w:t>
      </w:r>
      <w:r w:rsidR="0041623D" w:rsidRPr="00A06B0E">
        <w:rPr>
          <w:rFonts w:ascii="Times New Roman" w:hAnsi="Times New Roman" w:cs="Times New Roman"/>
          <w:sz w:val="24"/>
          <w:szCs w:val="24"/>
          <w:lang w:val="en-GB"/>
        </w:rPr>
        <w:t>on a</w:t>
      </w:r>
      <w:r w:rsidR="00281B18" w:rsidRPr="00A06B0E">
        <w:rPr>
          <w:rFonts w:ascii="Times New Roman" w:hAnsi="Times New Roman" w:cs="Times New Roman"/>
          <w:sz w:val="24"/>
          <w:szCs w:val="24"/>
          <w:lang w:val="en-GB"/>
        </w:rPr>
        <w:t xml:space="preserve"> </w:t>
      </w:r>
      <w:r w:rsidR="0002332A" w:rsidRPr="00A06B0E">
        <w:rPr>
          <w:rFonts w:ascii="Times New Roman" w:hAnsi="Times New Roman" w:cs="Times New Roman"/>
          <w:sz w:val="24"/>
          <w:szCs w:val="24"/>
          <w:lang w:val="en-GB"/>
        </w:rPr>
        <w:t xml:space="preserve">5-point scale ranging from 1 = </w:t>
      </w:r>
      <w:r w:rsidR="00C36F9C" w:rsidRPr="00A06B0E">
        <w:rPr>
          <w:rFonts w:ascii="Times New Roman" w:hAnsi="Times New Roman" w:cs="Times New Roman"/>
          <w:sz w:val="24"/>
          <w:szCs w:val="24"/>
          <w:lang w:val="en-GB"/>
        </w:rPr>
        <w:t>it does not relate to me at all</w:t>
      </w:r>
      <w:r w:rsidR="0002332A" w:rsidRPr="00A06B0E">
        <w:rPr>
          <w:rFonts w:ascii="Times New Roman" w:hAnsi="Times New Roman" w:cs="Times New Roman"/>
          <w:sz w:val="24"/>
          <w:szCs w:val="24"/>
          <w:lang w:val="en-GB"/>
        </w:rPr>
        <w:t xml:space="preserve"> to 5 = </w:t>
      </w:r>
      <w:r w:rsidR="00C36F9C" w:rsidRPr="00A06B0E">
        <w:rPr>
          <w:rFonts w:ascii="Times New Roman" w:hAnsi="Times New Roman" w:cs="Times New Roman"/>
          <w:sz w:val="24"/>
          <w:szCs w:val="24"/>
          <w:lang w:val="en-GB"/>
        </w:rPr>
        <w:t>it relates to me completely</w:t>
      </w:r>
      <w:r w:rsidR="0002332A" w:rsidRPr="00A06B0E">
        <w:rPr>
          <w:rFonts w:ascii="Times New Roman" w:hAnsi="Times New Roman" w:cs="Times New Roman"/>
          <w:sz w:val="24"/>
          <w:szCs w:val="24"/>
          <w:lang w:val="en-GB"/>
        </w:rPr>
        <w:t>. Th</w:t>
      </w:r>
      <w:r w:rsidR="004F79E9" w:rsidRPr="00A06B0E">
        <w:rPr>
          <w:rFonts w:ascii="Times New Roman" w:hAnsi="Times New Roman" w:cs="Times New Roman"/>
          <w:sz w:val="24"/>
          <w:szCs w:val="24"/>
          <w:lang w:val="en-GB"/>
        </w:rPr>
        <w:t xml:space="preserve">e </w:t>
      </w:r>
      <w:r w:rsidR="00C36F9C" w:rsidRPr="00A06B0E">
        <w:rPr>
          <w:rFonts w:ascii="Times New Roman" w:hAnsi="Times New Roman" w:cs="Times New Roman"/>
          <w:sz w:val="24"/>
          <w:szCs w:val="24"/>
          <w:lang w:val="en-GB"/>
        </w:rPr>
        <w:t xml:space="preserve">scale had </w:t>
      </w:r>
      <w:r w:rsidR="0002332A" w:rsidRPr="00A06B0E">
        <w:rPr>
          <w:rFonts w:ascii="Times New Roman" w:hAnsi="Times New Roman" w:cs="Times New Roman"/>
          <w:sz w:val="24"/>
          <w:szCs w:val="24"/>
          <w:lang w:val="en-GB"/>
        </w:rPr>
        <w:t>acceptable internal consistency</w:t>
      </w:r>
      <w:r w:rsidR="00C36F9C" w:rsidRPr="00A06B0E">
        <w:rPr>
          <w:rFonts w:ascii="Times New Roman" w:hAnsi="Times New Roman" w:cs="Times New Roman"/>
          <w:sz w:val="24"/>
          <w:szCs w:val="24"/>
          <w:lang w:val="en-GB"/>
        </w:rPr>
        <w:t xml:space="preserve"> (Cronbach’s α = .76)</w:t>
      </w:r>
      <w:r w:rsidR="00512959" w:rsidRPr="00A06B0E">
        <w:rPr>
          <w:rFonts w:ascii="Times New Roman" w:hAnsi="Times New Roman" w:cs="Times New Roman"/>
          <w:sz w:val="24"/>
          <w:szCs w:val="24"/>
          <w:lang w:val="en-GB"/>
        </w:rPr>
        <w:t>, identical to the one reported in the original study</w:t>
      </w:r>
      <w:r w:rsidR="000617F9" w:rsidRPr="00A06B0E">
        <w:rPr>
          <w:rFonts w:ascii="Times New Roman" w:hAnsi="Times New Roman" w:cs="Times New Roman"/>
          <w:sz w:val="24"/>
          <w:szCs w:val="24"/>
          <w:lang w:val="en-GB"/>
        </w:rPr>
        <w:t xml:space="preserve"> (</w:t>
      </w:r>
      <w:r w:rsidR="000617F9" w:rsidRPr="00BB7D53">
        <w:rPr>
          <w:rFonts w:ascii="Times New Roman" w:hAnsi="Times New Roman" w:cs="Times New Roman"/>
          <w:sz w:val="24"/>
          <w:szCs w:val="24"/>
          <w:lang w:val="en-GB"/>
        </w:rPr>
        <w:t>Murnen &amp; Byrne, 1991</w:t>
      </w:r>
      <w:r w:rsidR="000617F9" w:rsidRPr="00A06B0E">
        <w:rPr>
          <w:rFonts w:ascii="Times New Roman" w:hAnsi="Times New Roman" w:cs="Times New Roman"/>
          <w:sz w:val="24"/>
          <w:szCs w:val="24"/>
          <w:lang w:val="en-GB"/>
        </w:rPr>
        <w:t>)</w:t>
      </w:r>
      <w:r w:rsidR="00C36F9C" w:rsidRPr="00A06B0E">
        <w:rPr>
          <w:rFonts w:ascii="Times New Roman" w:hAnsi="Times New Roman" w:cs="Times New Roman"/>
          <w:sz w:val="24"/>
          <w:szCs w:val="24"/>
          <w:lang w:val="en-GB"/>
        </w:rPr>
        <w:t>.</w:t>
      </w:r>
    </w:p>
    <w:p w14:paraId="00C0376B" w14:textId="23C39FB7" w:rsidR="00DD5A0A" w:rsidRPr="00A06B0E" w:rsidRDefault="00DC6E59">
      <w:pPr>
        <w:spacing w:after="0" w:line="480" w:lineRule="auto"/>
        <w:ind w:firstLine="720"/>
        <w:rPr>
          <w:rFonts w:ascii="Times New Roman" w:hAnsi="Times New Roman" w:cs="Times New Roman"/>
          <w:sz w:val="24"/>
          <w:szCs w:val="24"/>
          <w:lang w:val="en-GB"/>
        </w:rPr>
      </w:pPr>
      <w:r w:rsidRPr="00A06B0E">
        <w:rPr>
          <w:rFonts w:ascii="Times New Roman" w:hAnsi="Times New Roman" w:cs="Times New Roman"/>
          <w:i/>
          <w:sz w:val="24"/>
          <w:szCs w:val="24"/>
          <w:lang w:val="en-GB"/>
        </w:rPr>
        <w:t>Sociodemographic controls</w:t>
      </w:r>
      <w:r w:rsidR="00DD5A0A" w:rsidRPr="00A06B0E">
        <w:rPr>
          <w:rFonts w:ascii="Times New Roman" w:hAnsi="Times New Roman" w:cs="Times New Roman"/>
          <w:sz w:val="24"/>
          <w:szCs w:val="24"/>
          <w:lang w:val="en-GB"/>
        </w:rPr>
        <w:t xml:space="preserve"> were father’s and mother’s education (ranging from 1 = </w:t>
      </w:r>
      <w:r w:rsidR="00314D11" w:rsidRPr="00A06B0E">
        <w:rPr>
          <w:rFonts w:ascii="Times New Roman" w:hAnsi="Times New Roman" w:cs="Times New Roman"/>
          <w:sz w:val="24"/>
          <w:szCs w:val="24"/>
          <w:lang w:val="en-GB"/>
        </w:rPr>
        <w:t xml:space="preserve">less than </w:t>
      </w:r>
      <w:r w:rsidR="00DD5A0A" w:rsidRPr="00A06B0E">
        <w:rPr>
          <w:rFonts w:ascii="Times New Roman" w:hAnsi="Times New Roman" w:cs="Times New Roman"/>
          <w:sz w:val="24"/>
          <w:szCs w:val="24"/>
          <w:lang w:val="en-GB"/>
        </w:rPr>
        <w:t xml:space="preserve">primary school to </w:t>
      </w:r>
      <w:r w:rsidRPr="00A06B0E">
        <w:rPr>
          <w:rFonts w:ascii="Times New Roman" w:hAnsi="Times New Roman" w:cs="Times New Roman"/>
          <w:sz w:val="24"/>
          <w:szCs w:val="24"/>
          <w:lang w:val="en-GB"/>
        </w:rPr>
        <w:t>5</w:t>
      </w:r>
      <w:r w:rsidR="00DD5A0A" w:rsidRPr="00A06B0E">
        <w:rPr>
          <w:rFonts w:ascii="Times New Roman" w:hAnsi="Times New Roman" w:cs="Times New Roman"/>
          <w:sz w:val="24"/>
          <w:szCs w:val="24"/>
          <w:lang w:val="en-GB"/>
        </w:rPr>
        <w:t xml:space="preserve"> = </w:t>
      </w:r>
      <w:r w:rsidRPr="00A06B0E">
        <w:rPr>
          <w:rFonts w:ascii="Times New Roman" w:hAnsi="Times New Roman" w:cs="Times New Roman"/>
          <w:sz w:val="24"/>
          <w:szCs w:val="24"/>
          <w:lang w:val="en-GB"/>
        </w:rPr>
        <w:t xml:space="preserve">a </w:t>
      </w:r>
      <w:r w:rsidR="00DD5A0A" w:rsidRPr="00A06B0E">
        <w:rPr>
          <w:rFonts w:ascii="Times New Roman" w:hAnsi="Times New Roman" w:cs="Times New Roman"/>
          <w:sz w:val="24"/>
          <w:szCs w:val="24"/>
          <w:lang w:val="en-GB"/>
        </w:rPr>
        <w:t>university degree)</w:t>
      </w:r>
      <w:r w:rsidRPr="00A06B0E">
        <w:rPr>
          <w:rFonts w:ascii="Times New Roman" w:hAnsi="Times New Roman" w:cs="Times New Roman"/>
          <w:sz w:val="24"/>
          <w:szCs w:val="24"/>
          <w:lang w:val="en-GB"/>
        </w:rPr>
        <w:t xml:space="preserve">, and </w:t>
      </w:r>
      <w:r w:rsidR="00B365DC" w:rsidRPr="00A06B0E">
        <w:rPr>
          <w:rFonts w:ascii="Times New Roman" w:hAnsi="Times New Roman" w:cs="Times New Roman"/>
          <w:sz w:val="24"/>
          <w:szCs w:val="24"/>
          <w:lang w:val="en-GB"/>
        </w:rPr>
        <w:t xml:space="preserve">religiosity, operationalized by </w:t>
      </w:r>
      <w:r w:rsidRPr="00A06B0E">
        <w:rPr>
          <w:rFonts w:ascii="Times New Roman" w:hAnsi="Times New Roman" w:cs="Times New Roman"/>
          <w:sz w:val="24"/>
          <w:szCs w:val="24"/>
          <w:lang w:val="en-GB"/>
        </w:rPr>
        <w:t>the frequency of attending religious services</w:t>
      </w:r>
      <w:r w:rsidR="004F79E9" w:rsidRPr="00A06B0E">
        <w:rPr>
          <w:rFonts w:ascii="Times New Roman" w:hAnsi="Times New Roman" w:cs="Times New Roman"/>
          <w:sz w:val="24"/>
          <w:szCs w:val="24"/>
          <w:lang w:val="en-GB"/>
        </w:rPr>
        <w:t xml:space="preserve"> (</w:t>
      </w:r>
      <w:r w:rsidR="00B365DC" w:rsidRPr="00A06B0E">
        <w:rPr>
          <w:rFonts w:ascii="Times New Roman" w:hAnsi="Times New Roman" w:cs="Times New Roman"/>
          <w:sz w:val="24"/>
          <w:szCs w:val="24"/>
          <w:lang w:val="en-GB"/>
        </w:rPr>
        <w:t>responses ranged</w:t>
      </w:r>
      <w:r w:rsidRPr="00A06B0E">
        <w:rPr>
          <w:rFonts w:ascii="Times New Roman" w:hAnsi="Times New Roman" w:cs="Times New Roman"/>
          <w:sz w:val="24"/>
          <w:szCs w:val="24"/>
          <w:lang w:val="en-GB"/>
        </w:rPr>
        <w:t xml:space="preserve"> from 1 = never to 6 = once a week or more often).</w:t>
      </w:r>
    </w:p>
    <w:p w14:paraId="1E3B1282" w14:textId="77777777" w:rsidR="0002332A" w:rsidRPr="00A06B0E" w:rsidRDefault="0002332A">
      <w:pPr>
        <w:spacing w:after="0" w:line="480" w:lineRule="auto"/>
        <w:rPr>
          <w:rFonts w:ascii="Times New Roman" w:hAnsi="Times New Roman" w:cs="Times New Roman"/>
          <w:b/>
          <w:sz w:val="24"/>
          <w:szCs w:val="24"/>
          <w:lang w:val="en-GB"/>
        </w:rPr>
      </w:pPr>
      <w:r w:rsidRPr="00A06B0E">
        <w:rPr>
          <w:rFonts w:ascii="Times New Roman" w:hAnsi="Times New Roman" w:cs="Times New Roman"/>
          <w:b/>
          <w:sz w:val="24"/>
          <w:szCs w:val="24"/>
          <w:lang w:val="en-GB"/>
        </w:rPr>
        <w:t>Analytical Strategy</w:t>
      </w:r>
    </w:p>
    <w:p w14:paraId="7E31E841" w14:textId="2FECF08C" w:rsidR="0054069E" w:rsidRPr="00A06B0E" w:rsidRDefault="0054069E">
      <w:pPr>
        <w:autoSpaceDE w:val="0"/>
        <w:autoSpaceDN w:val="0"/>
        <w:adjustRightInd w:val="0"/>
        <w:spacing w:after="0" w:line="480" w:lineRule="auto"/>
        <w:ind w:firstLine="72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Hierarchical linear regression </w:t>
      </w:r>
      <w:r w:rsidR="00920ED4" w:rsidRPr="00A06B0E">
        <w:rPr>
          <w:rFonts w:ascii="Times New Roman" w:hAnsi="Times New Roman" w:cs="Times New Roman"/>
          <w:sz w:val="24"/>
          <w:szCs w:val="24"/>
          <w:lang w:val="en-GB"/>
        </w:rPr>
        <w:t>modelling</w:t>
      </w:r>
      <w:r w:rsidRPr="00A06B0E">
        <w:rPr>
          <w:rFonts w:ascii="Times New Roman" w:hAnsi="Times New Roman" w:cs="Times New Roman"/>
          <w:sz w:val="24"/>
          <w:szCs w:val="24"/>
          <w:lang w:val="en-GB"/>
        </w:rPr>
        <w:t xml:space="preserve"> with multiple imputation (</w:t>
      </w:r>
      <w:r w:rsidRPr="00A06B0E">
        <w:rPr>
          <w:rFonts w:ascii="Times New Roman" w:hAnsi="Times New Roman" w:cs="Times New Roman"/>
          <w:i/>
          <w:sz w:val="24"/>
          <w:szCs w:val="24"/>
          <w:lang w:val="en-GB"/>
        </w:rPr>
        <w:t>k</w:t>
      </w:r>
      <w:r w:rsidRPr="00A06B0E">
        <w:rPr>
          <w:rFonts w:ascii="Times New Roman" w:hAnsi="Times New Roman" w:cs="Times New Roman"/>
          <w:sz w:val="24"/>
          <w:szCs w:val="24"/>
          <w:lang w:val="en-GB"/>
        </w:rPr>
        <w:t xml:space="preserve"> = 20) of missing information was used to comparatively assess time invariant correlates of sexual agency and hyperfemininity. First, two unconditional means models were tested in order to address intra-class correlation related to cluster-based sampling (participants were nested in high school classes). </w:t>
      </w:r>
      <w:r w:rsidR="008B0B7A" w:rsidRPr="00A06B0E">
        <w:rPr>
          <w:rFonts w:ascii="Times New Roman" w:hAnsi="Times New Roman" w:cs="Times New Roman"/>
          <w:sz w:val="24"/>
          <w:szCs w:val="24"/>
          <w:lang w:val="en-GB"/>
        </w:rPr>
        <w:t xml:space="preserve">Full models, with grand mean </w:t>
      </w:r>
      <w:r w:rsidR="00496068">
        <w:rPr>
          <w:rFonts w:ascii="Times New Roman" w:hAnsi="Times New Roman" w:cs="Times New Roman"/>
          <w:sz w:val="24"/>
          <w:szCs w:val="24"/>
          <w:lang w:val="en-US"/>
        </w:rPr>
        <w:t>centered</w:t>
      </w:r>
      <w:r w:rsidR="00496068" w:rsidRPr="00A06B0E" w:rsidDel="00496068">
        <w:rPr>
          <w:rFonts w:ascii="Times New Roman" w:hAnsi="Times New Roman" w:cs="Times New Roman"/>
          <w:sz w:val="24"/>
          <w:szCs w:val="24"/>
          <w:lang w:val="en-GB"/>
        </w:rPr>
        <w:t xml:space="preserve"> </w:t>
      </w:r>
      <w:r w:rsidR="008B0B7A" w:rsidRPr="00A06B0E">
        <w:rPr>
          <w:rFonts w:ascii="Times New Roman" w:hAnsi="Times New Roman" w:cs="Times New Roman"/>
          <w:sz w:val="24"/>
          <w:szCs w:val="24"/>
          <w:lang w:val="en-GB"/>
        </w:rPr>
        <w:t xml:space="preserve">independent variables </w:t>
      </w:r>
      <w:r w:rsidRPr="00A06B0E">
        <w:rPr>
          <w:rFonts w:ascii="Times New Roman" w:hAnsi="Times New Roman" w:cs="Times New Roman"/>
          <w:sz w:val="24"/>
          <w:szCs w:val="24"/>
          <w:lang w:val="en-GB"/>
        </w:rPr>
        <w:t>(mother’s and father’s education, personal religiosity</w:t>
      </w:r>
      <w:r w:rsidR="00E11FB8" w:rsidRPr="00A06B0E">
        <w:rPr>
          <w:rFonts w:ascii="Times New Roman" w:hAnsi="Times New Roman" w:cs="Times New Roman"/>
          <w:sz w:val="24"/>
          <w:szCs w:val="24"/>
          <w:lang w:val="en-GB"/>
        </w:rPr>
        <w:t>,</w:t>
      </w:r>
      <w:r w:rsidRPr="00A06B0E">
        <w:rPr>
          <w:rFonts w:ascii="Times New Roman" w:hAnsi="Times New Roman" w:cs="Times New Roman"/>
          <w:sz w:val="24"/>
          <w:szCs w:val="24"/>
          <w:lang w:val="en-GB"/>
        </w:rPr>
        <w:t xml:space="preserve"> and sexual satisfaction) were tested in the next step. Restricted maximum likelihood (REML) estimation method was used at both steps.</w:t>
      </w:r>
    </w:p>
    <w:p w14:paraId="5B41D2C7" w14:textId="3A98CF6D" w:rsidR="0002332A" w:rsidRPr="00A06B0E" w:rsidRDefault="0002332A">
      <w:pPr>
        <w:spacing w:after="0"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Latent growth curve </w:t>
      </w:r>
      <w:r w:rsidR="00920ED4" w:rsidRPr="00A06B0E">
        <w:rPr>
          <w:rFonts w:ascii="Times New Roman" w:hAnsi="Times New Roman" w:cs="Times New Roman"/>
          <w:sz w:val="24"/>
          <w:szCs w:val="24"/>
          <w:lang w:val="en-GB"/>
        </w:rPr>
        <w:t>modelling</w:t>
      </w:r>
      <w:r w:rsidRPr="00A06B0E">
        <w:rPr>
          <w:rFonts w:ascii="Times New Roman" w:hAnsi="Times New Roman" w:cs="Times New Roman"/>
          <w:sz w:val="24"/>
          <w:szCs w:val="24"/>
          <w:lang w:val="en-GB"/>
        </w:rPr>
        <w:t xml:space="preserve"> (LGM) was used to explore the association between </w:t>
      </w:r>
      <w:r w:rsidR="00AB35B9" w:rsidRPr="00A06B0E">
        <w:rPr>
          <w:rFonts w:ascii="Times New Roman" w:hAnsi="Times New Roman" w:cs="Times New Roman"/>
          <w:sz w:val="24"/>
          <w:szCs w:val="24"/>
          <w:lang w:val="en-GB"/>
        </w:rPr>
        <w:t>change in SEM use over time</w:t>
      </w:r>
      <w:r w:rsidR="001671B0" w:rsidRPr="00A06B0E">
        <w:rPr>
          <w:rFonts w:ascii="Times New Roman" w:hAnsi="Times New Roman" w:cs="Times New Roman"/>
          <w:sz w:val="24"/>
          <w:szCs w:val="24"/>
          <w:lang w:val="en-GB"/>
        </w:rPr>
        <w:t xml:space="preserve"> and </w:t>
      </w:r>
      <w:r w:rsidR="008A78F4" w:rsidRPr="00A06B0E">
        <w:rPr>
          <w:rFonts w:ascii="Times New Roman" w:hAnsi="Times New Roman" w:cs="Times New Roman"/>
          <w:sz w:val="24"/>
          <w:szCs w:val="24"/>
          <w:lang w:val="en-GB"/>
        </w:rPr>
        <w:t>adolescent women’s sexual agency</w:t>
      </w:r>
      <w:r w:rsidR="001671B0" w:rsidRPr="00A06B0E">
        <w:rPr>
          <w:rFonts w:ascii="Times New Roman" w:hAnsi="Times New Roman" w:cs="Times New Roman"/>
          <w:sz w:val="24"/>
          <w:szCs w:val="24"/>
          <w:lang w:val="en-GB"/>
        </w:rPr>
        <w:t xml:space="preserve"> and </w:t>
      </w:r>
      <w:r w:rsidR="006C45E5" w:rsidRPr="00A06B0E">
        <w:rPr>
          <w:rFonts w:ascii="Times New Roman" w:hAnsi="Times New Roman" w:cs="Times New Roman"/>
          <w:sz w:val="24"/>
          <w:szCs w:val="24"/>
          <w:lang w:val="en-GB"/>
        </w:rPr>
        <w:t xml:space="preserve">hyperfemininity </w:t>
      </w:r>
      <w:r w:rsidR="001671B0" w:rsidRPr="00A06B0E">
        <w:rPr>
          <w:rFonts w:ascii="Times New Roman" w:hAnsi="Times New Roman" w:cs="Times New Roman"/>
          <w:sz w:val="24"/>
          <w:szCs w:val="24"/>
          <w:lang w:val="en-GB"/>
        </w:rPr>
        <w:t>at T5</w:t>
      </w:r>
      <w:r w:rsidRPr="00A06B0E">
        <w:rPr>
          <w:rFonts w:ascii="Times New Roman" w:hAnsi="Times New Roman" w:cs="Times New Roman"/>
          <w:sz w:val="24"/>
          <w:szCs w:val="24"/>
          <w:lang w:val="en-GB"/>
        </w:rPr>
        <w:t>. Th</w:t>
      </w:r>
      <w:r w:rsidR="001671B0" w:rsidRPr="00A06B0E">
        <w:rPr>
          <w:rFonts w:ascii="Times New Roman" w:hAnsi="Times New Roman" w:cs="Times New Roman"/>
          <w:sz w:val="24"/>
          <w:szCs w:val="24"/>
          <w:lang w:val="en-GB"/>
        </w:rPr>
        <w:t>is approach</w:t>
      </w:r>
      <w:r w:rsidRPr="00A06B0E">
        <w:rPr>
          <w:rFonts w:ascii="Times New Roman" w:hAnsi="Times New Roman" w:cs="Times New Roman"/>
          <w:sz w:val="24"/>
          <w:szCs w:val="24"/>
          <w:lang w:val="en-GB"/>
        </w:rPr>
        <w:t xml:space="preserve"> allows for the estimation of group changes over time (fixed effects), as well as individual differences in growth trajectories (random effects). When growth i</w:t>
      </w:r>
      <w:r w:rsidR="001671B0" w:rsidRPr="00A06B0E">
        <w:rPr>
          <w:rFonts w:ascii="Times New Roman" w:hAnsi="Times New Roman" w:cs="Times New Roman"/>
          <w:sz w:val="24"/>
          <w:szCs w:val="24"/>
          <w:lang w:val="en-GB"/>
        </w:rPr>
        <w:t>s</w:t>
      </w:r>
      <w:r w:rsidRPr="00A06B0E">
        <w:rPr>
          <w:rFonts w:ascii="Times New Roman" w:hAnsi="Times New Roman" w:cs="Times New Roman"/>
          <w:sz w:val="24"/>
          <w:szCs w:val="24"/>
          <w:lang w:val="en-GB"/>
        </w:rPr>
        <w:t xml:space="preserve"> linear, it is represented by two factors—</w:t>
      </w:r>
      <w:r w:rsidR="001671B0" w:rsidRPr="00A06B0E">
        <w:rPr>
          <w:rFonts w:ascii="Times New Roman" w:hAnsi="Times New Roman" w:cs="Times New Roman"/>
          <w:sz w:val="24"/>
          <w:szCs w:val="24"/>
          <w:lang w:val="en-GB"/>
        </w:rPr>
        <w:t xml:space="preserve">a </w:t>
      </w:r>
      <w:r w:rsidRPr="00A06B0E">
        <w:rPr>
          <w:rFonts w:ascii="Times New Roman" w:hAnsi="Times New Roman" w:cs="Times New Roman"/>
          <w:sz w:val="24"/>
          <w:szCs w:val="24"/>
          <w:lang w:val="en-GB"/>
        </w:rPr>
        <w:t xml:space="preserve">latent intercept and </w:t>
      </w:r>
      <w:r w:rsidR="001671B0" w:rsidRPr="00A06B0E">
        <w:rPr>
          <w:rFonts w:ascii="Times New Roman" w:hAnsi="Times New Roman" w:cs="Times New Roman"/>
          <w:sz w:val="24"/>
          <w:szCs w:val="24"/>
          <w:lang w:val="en-GB"/>
        </w:rPr>
        <w:t xml:space="preserve">a </w:t>
      </w:r>
      <w:r w:rsidRPr="00A06B0E">
        <w:rPr>
          <w:rFonts w:ascii="Times New Roman" w:hAnsi="Times New Roman" w:cs="Times New Roman"/>
          <w:sz w:val="24"/>
          <w:szCs w:val="24"/>
          <w:lang w:val="en-GB"/>
        </w:rPr>
        <w:t xml:space="preserve">latent slope. </w:t>
      </w:r>
      <w:r w:rsidR="00A104E7" w:rsidRPr="00A06B0E">
        <w:rPr>
          <w:rFonts w:ascii="Times New Roman" w:hAnsi="Times New Roman" w:cs="Times New Roman"/>
          <w:sz w:val="24"/>
          <w:szCs w:val="24"/>
          <w:lang w:val="en-GB"/>
        </w:rPr>
        <w:t>T</w:t>
      </w:r>
      <w:r w:rsidRPr="00A06B0E">
        <w:rPr>
          <w:rFonts w:ascii="Times New Roman" w:hAnsi="Times New Roman" w:cs="Times New Roman"/>
          <w:sz w:val="24"/>
          <w:szCs w:val="24"/>
          <w:lang w:val="en-GB"/>
        </w:rPr>
        <w:t>heir means represent the average value at baseline and the average growth</w:t>
      </w:r>
      <w:r w:rsidR="001671B0" w:rsidRPr="00A06B0E">
        <w:rPr>
          <w:rFonts w:ascii="Times New Roman" w:hAnsi="Times New Roman" w:cs="Times New Roman"/>
          <w:sz w:val="24"/>
          <w:szCs w:val="24"/>
          <w:lang w:val="en-GB"/>
        </w:rPr>
        <w:t xml:space="preserve"> (positive or negative)</w:t>
      </w:r>
      <w:r w:rsidRPr="00A06B0E">
        <w:rPr>
          <w:rFonts w:ascii="Times New Roman" w:hAnsi="Times New Roman" w:cs="Times New Roman"/>
          <w:sz w:val="24"/>
          <w:szCs w:val="24"/>
          <w:lang w:val="en-GB"/>
        </w:rPr>
        <w:t xml:space="preserve"> over time, </w:t>
      </w:r>
      <w:r w:rsidRPr="00A06B0E">
        <w:rPr>
          <w:rFonts w:ascii="Times New Roman" w:hAnsi="Times New Roman" w:cs="Times New Roman"/>
          <w:sz w:val="24"/>
          <w:szCs w:val="24"/>
          <w:lang w:val="en-GB"/>
        </w:rPr>
        <w:lastRenderedPageBreak/>
        <w:t xml:space="preserve">respectively, </w:t>
      </w:r>
      <w:r w:rsidR="00A104E7" w:rsidRPr="00A06B0E">
        <w:rPr>
          <w:rFonts w:ascii="Times New Roman" w:hAnsi="Times New Roman" w:cs="Times New Roman"/>
          <w:sz w:val="24"/>
          <w:szCs w:val="24"/>
          <w:lang w:val="en-GB"/>
        </w:rPr>
        <w:t xml:space="preserve">while </w:t>
      </w:r>
      <w:r w:rsidRPr="00A06B0E">
        <w:rPr>
          <w:rFonts w:ascii="Times New Roman" w:hAnsi="Times New Roman" w:cs="Times New Roman"/>
          <w:sz w:val="24"/>
          <w:szCs w:val="24"/>
          <w:lang w:val="en-GB"/>
        </w:rPr>
        <w:t>their variances reflect individual variability in initial levels and growth rates</w:t>
      </w:r>
      <w:r w:rsidR="003C68CD" w:rsidRPr="00A06B0E">
        <w:rPr>
          <w:rFonts w:ascii="Times New Roman" w:hAnsi="Times New Roman" w:cs="Times New Roman"/>
          <w:sz w:val="24"/>
          <w:szCs w:val="24"/>
          <w:lang w:val="en-GB"/>
        </w:rPr>
        <w:t xml:space="preserve"> </w:t>
      </w:r>
      <w:r w:rsidR="003C68CD" w:rsidRPr="00A06B0E">
        <w:rPr>
          <w:rFonts w:ascii="Times New Roman" w:hAnsi="Times New Roman" w:cs="Times New Roman"/>
          <w:sz w:val="24"/>
          <w:szCs w:val="24"/>
          <w:lang w:val="en-GB"/>
        </w:rPr>
      </w:r>
      <w:r w:rsidR="003C68CD" w:rsidRPr="00A06B0E">
        <w:rPr>
          <w:rFonts w:ascii="Times New Roman" w:hAnsi="Times New Roman" w:cs="Times New Roman"/>
          <w:sz w:val="24"/>
          <w:szCs w:val="24"/>
          <w:lang w:val="en-GB"/>
        </w:rPr>
        <w:instrText/>
      </w:r>
      <w:r w:rsidR="003C68CD" w:rsidRPr="00A06B0E">
        <w:rPr>
          <w:rFonts w:ascii="Times New Roman" w:hAnsi="Times New Roman" w:cs="Times New Roman"/>
          <w:sz w:val="24"/>
          <w:szCs w:val="24"/>
          <w:lang w:val="en-GB"/>
        </w:rPr>
      </w:r>
      <w:r w:rsidR="003C68CD" w:rsidRPr="00A06B0E">
        <w:rPr>
          <w:rFonts w:ascii="Times New Roman" w:hAnsi="Times New Roman" w:cs="Times New Roman"/>
          <w:sz w:val="24"/>
          <w:szCs w:val="24"/>
          <w:lang w:val="en-GB"/>
        </w:rPr>
        <w:t>(Little, 2013; Preacher, Wichman, MacCallum, &amp;</w:t>
      </w:r>
      <w:r w:rsidR="003C68CD" w:rsidRPr="0016747D">
        <w:rPr>
          <w:rFonts w:ascii="Times New Roman" w:hAnsi="Times New Roman" w:cs="Times New Roman"/>
          <w:sz w:val="24"/>
          <w:szCs w:val="24"/>
          <w:lang w:val="en-GB"/>
        </w:rPr>
        <w:t xml:space="preserve"> Briggs, 2008)</w:t>
      </w:r>
      <w:r w:rsidR="003C68CD" w:rsidRPr="00A06B0E">
        <w:rPr>
          <w:rFonts w:ascii="Times New Roman" w:hAnsi="Times New Roman" w:cs="Times New Roman"/>
          <w:sz w:val="24"/>
          <w:szCs w:val="24"/>
          <w:lang w:val="en-GB"/>
        </w:rPr>
      </w:r>
      <w:r w:rsidR="003C68CD" w:rsidRPr="00A06B0E">
        <w:rPr>
          <w:rFonts w:ascii="Times New Roman" w:hAnsi="Times New Roman" w:cs="Times New Roman"/>
          <w:sz w:val="24"/>
          <w:szCs w:val="24"/>
          <w:lang w:val="en-GB"/>
        </w:rPr>
        <w:t xml:space="preserve">. </w:t>
      </w:r>
      <w:r w:rsidRPr="00A06B0E">
        <w:rPr>
          <w:rFonts w:ascii="Times New Roman" w:hAnsi="Times New Roman" w:cs="Times New Roman"/>
          <w:sz w:val="24"/>
          <w:szCs w:val="24"/>
          <w:lang w:val="en-GB"/>
        </w:rPr>
        <w:t>Compared to traditional approaches to longitudinal data analysis,</w:t>
      </w:r>
      <w:r w:rsidR="001671B0" w:rsidRPr="0016747D">
        <w:rPr>
          <w:rFonts w:ascii="Times New Roman" w:hAnsi="Times New Roman" w:cs="Times New Roman"/>
          <w:sz w:val="24"/>
          <w:szCs w:val="24"/>
          <w:lang w:val="en-GB"/>
        </w:rPr>
        <w:t xml:space="preserve"> LGM has several advantages</w:t>
      </w:r>
      <w:r w:rsidRPr="0016747D">
        <w:rPr>
          <w:rFonts w:ascii="Times New Roman" w:hAnsi="Times New Roman" w:cs="Times New Roman"/>
          <w:sz w:val="24"/>
          <w:szCs w:val="24"/>
          <w:lang w:val="en-GB"/>
        </w:rPr>
        <w:t xml:space="preserve"> including</w:t>
      </w:r>
      <w:r w:rsidR="001671B0" w:rsidRPr="00A06B0E">
        <w:rPr>
          <w:rFonts w:ascii="Times New Roman" w:hAnsi="Times New Roman" w:cs="Times New Roman"/>
          <w:sz w:val="24"/>
          <w:szCs w:val="24"/>
          <w:lang w:val="en-GB"/>
        </w:rPr>
        <w:t xml:space="preserve"> assessment of within-individual change and the related associations,</w:t>
      </w:r>
      <w:r w:rsidRPr="00A06B0E">
        <w:rPr>
          <w:rFonts w:ascii="Times New Roman" w:hAnsi="Times New Roman" w:cs="Times New Roman"/>
          <w:sz w:val="24"/>
          <w:szCs w:val="24"/>
          <w:lang w:val="en-GB"/>
        </w:rPr>
        <w:t xml:space="preserve"> higher statistical power </w:t>
      </w:r>
      <w:r w:rsidRPr="00A06B0E">
        <w:rPr>
          <w:rFonts w:ascii="Times New Roman" w:hAnsi="Times New Roman" w:cs="Times New Roman"/>
          <w:sz w:val="24"/>
          <w:szCs w:val="24"/>
          <w:lang w:val="en-GB"/>
        </w:rPr>
      </w:r>
      <w:r w:rsidR="00023A33" w:rsidRPr="00A06B0E">
        <w:rPr>
          <w:rFonts w:ascii="Times New Roman" w:hAnsi="Times New Roman" w:cs="Times New Roman"/>
          <w:sz w:val="24"/>
          <w:szCs w:val="24"/>
          <w:lang w:val="en-GB"/>
        </w:rPr>
        <w:instrText/>
      </w:r>
      <w:r w:rsidRPr="00A06B0E">
        <w:rPr>
          <w:rFonts w:ascii="Times New Roman" w:hAnsi="Times New Roman" w:cs="Times New Roman"/>
          <w:sz w:val="24"/>
          <w:szCs w:val="24"/>
          <w:lang w:val="en-GB"/>
        </w:rPr>
      </w:r>
      <w:r w:rsidR="00023A33" w:rsidRPr="00A06B0E">
        <w:rPr>
          <w:rFonts w:ascii="Times New Roman" w:hAnsi="Times New Roman" w:cs="Times New Roman"/>
          <w:sz w:val="24"/>
          <w:szCs w:val="24"/>
          <w:lang w:val="en-GB"/>
        </w:rPr>
        <w:t>(Muthén &amp; Curran, 1997)</w:t>
      </w:r>
      <w:r w:rsidRPr="00A06B0E">
        <w:rPr>
          <w:rFonts w:ascii="Times New Roman" w:hAnsi="Times New Roman" w:cs="Times New Roman"/>
          <w:sz w:val="24"/>
          <w:szCs w:val="24"/>
          <w:lang w:val="en-GB"/>
        </w:rPr>
      </w:r>
      <w:r w:rsidR="00E268A1" w:rsidRPr="00A06B0E">
        <w:rPr>
          <w:rFonts w:ascii="Times New Roman" w:hAnsi="Times New Roman" w:cs="Times New Roman"/>
          <w:sz w:val="24"/>
          <w:szCs w:val="24"/>
          <w:lang w:val="en-GB"/>
        </w:rPr>
        <w:t>, unproblematic</w:t>
      </w:r>
      <w:r w:rsidRPr="00A06B0E">
        <w:rPr>
          <w:rFonts w:ascii="Times New Roman" w:hAnsi="Times New Roman" w:cs="Times New Roman"/>
          <w:sz w:val="24"/>
          <w:szCs w:val="24"/>
          <w:lang w:val="en-GB"/>
        </w:rPr>
        <w:t xml:space="preserve"> handling of missing da</w:t>
      </w:r>
      <w:r w:rsidRPr="0016747D">
        <w:rPr>
          <w:rFonts w:ascii="Times New Roman" w:hAnsi="Times New Roman" w:cs="Times New Roman"/>
          <w:sz w:val="24"/>
          <w:szCs w:val="24"/>
          <w:lang w:val="en-GB"/>
        </w:rPr>
        <w:t>ta</w:t>
      </w:r>
      <w:r w:rsidR="00E268A1" w:rsidRPr="0016747D">
        <w:rPr>
          <w:rFonts w:ascii="Times New Roman" w:hAnsi="Times New Roman" w:cs="Times New Roman"/>
          <w:sz w:val="24"/>
          <w:szCs w:val="24"/>
          <w:lang w:val="en-GB"/>
        </w:rPr>
        <w:t xml:space="preserve"> and</w:t>
      </w:r>
      <w:r w:rsidRPr="00A06B0E">
        <w:rPr>
          <w:rFonts w:ascii="Times New Roman" w:hAnsi="Times New Roman" w:cs="Times New Roman"/>
          <w:sz w:val="24"/>
          <w:szCs w:val="24"/>
          <w:lang w:val="en-GB"/>
        </w:rPr>
        <w:t xml:space="preserve"> unequally spaced time points</w:t>
      </w:r>
      <w:r w:rsidR="00E268A1" w:rsidRPr="00A06B0E">
        <w:rPr>
          <w:rFonts w:ascii="Times New Roman" w:hAnsi="Times New Roman" w:cs="Times New Roman"/>
          <w:sz w:val="24"/>
          <w:szCs w:val="24"/>
          <w:lang w:val="en-GB"/>
        </w:rPr>
        <w:t xml:space="preserve">, as well as somewhat higher robustness to </w:t>
      </w:r>
      <w:r w:rsidRPr="00A06B0E">
        <w:rPr>
          <w:rFonts w:ascii="Times New Roman" w:hAnsi="Times New Roman" w:cs="Times New Roman"/>
          <w:sz w:val="24"/>
          <w:szCs w:val="24"/>
          <w:lang w:val="en-GB"/>
        </w:rPr>
        <w:t>non-normally distributed measures</w:t>
      </w:r>
      <w:r w:rsidR="00405D27" w:rsidRPr="00A06B0E">
        <w:rPr>
          <w:rFonts w:ascii="Times New Roman" w:hAnsi="Times New Roman" w:cs="Times New Roman"/>
          <w:sz w:val="24"/>
          <w:szCs w:val="24"/>
          <w:lang w:val="en-GB"/>
        </w:rPr>
        <w:t xml:space="preserve"> </w:t>
      </w:r>
      <w:r w:rsidR="00405D27" w:rsidRPr="00A06B0E">
        <w:rPr>
          <w:rFonts w:ascii="Times New Roman" w:hAnsi="Times New Roman" w:cs="Times New Roman"/>
          <w:sz w:val="24"/>
          <w:szCs w:val="24"/>
          <w:lang w:val="en-GB"/>
        </w:rPr>
      </w:r>
      <w:r w:rsidR="00405D27" w:rsidRPr="00A06B0E">
        <w:rPr>
          <w:rFonts w:ascii="Times New Roman" w:hAnsi="Times New Roman" w:cs="Times New Roman"/>
          <w:sz w:val="24"/>
          <w:szCs w:val="24"/>
          <w:lang w:val="en-GB"/>
        </w:rPr>
        <w:instrText/>
      </w:r>
      <w:r w:rsidR="00405D27" w:rsidRPr="00A06B0E">
        <w:rPr>
          <w:rFonts w:ascii="Times New Roman" w:hAnsi="Times New Roman" w:cs="Times New Roman"/>
          <w:sz w:val="24"/>
          <w:szCs w:val="24"/>
          <w:lang w:val="en-GB"/>
        </w:rPr>
      </w:r>
      <w:r w:rsidR="00405D27" w:rsidRPr="00A06B0E">
        <w:rPr>
          <w:rFonts w:ascii="Times New Roman" w:hAnsi="Times New Roman" w:cs="Times New Roman"/>
          <w:sz w:val="24"/>
          <w:szCs w:val="24"/>
          <w:lang w:val="en-GB"/>
        </w:rPr>
        <w:t>(Curran, Obeidat, &amp; Losardo, 2010; Duncan, Duncan, &amp; Stry</w:t>
      </w:r>
      <w:r w:rsidR="00405D27" w:rsidRPr="0016747D">
        <w:rPr>
          <w:rFonts w:ascii="Times New Roman" w:hAnsi="Times New Roman" w:cs="Times New Roman"/>
          <w:sz w:val="24"/>
          <w:szCs w:val="24"/>
          <w:lang w:val="en-GB"/>
        </w:rPr>
        <w:t>cker, 2013; Muthén &amp; Curran, 1997)</w:t>
      </w:r>
      <w:r w:rsidR="00405D27" w:rsidRPr="00A06B0E">
        <w:rPr>
          <w:rFonts w:ascii="Times New Roman" w:hAnsi="Times New Roman" w:cs="Times New Roman"/>
          <w:sz w:val="24"/>
          <w:szCs w:val="24"/>
          <w:lang w:val="en-GB"/>
        </w:rPr>
      </w:r>
      <w:r w:rsidR="00405D27" w:rsidRPr="00A06B0E">
        <w:rPr>
          <w:rStyle w:val="Kommentarzeichen"/>
          <w:rFonts w:ascii="Times New Roman" w:hAnsi="Times New Roman" w:cs="Times New Roman"/>
          <w:sz w:val="24"/>
          <w:szCs w:val="24"/>
          <w:lang w:val="en-GB"/>
        </w:rPr>
        <w:t>.</w:t>
      </w:r>
    </w:p>
    <w:p w14:paraId="073FF610" w14:textId="6B00A945" w:rsidR="0002332A" w:rsidRPr="00A06B0E" w:rsidRDefault="0002332A">
      <w:pPr>
        <w:autoSpaceDE w:val="0"/>
        <w:autoSpaceDN w:val="0"/>
        <w:adjustRightInd w:val="0"/>
        <w:spacing w:after="0" w:line="480" w:lineRule="auto"/>
        <w:ind w:firstLine="720"/>
        <w:rPr>
          <w:rFonts w:ascii="Times New Roman" w:hAnsi="Times New Roman" w:cs="Times New Roman"/>
          <w:color w:val="FF0000"/>
          <w:sz w:val="24"/>
          <w:szCs w:val="24"/>
          <w:lang w:val="en-GB"/>
        </w:rPr>
      </w:pPr>
      <w:r w:rsidRPr="00A06B0E">
        <w:rPr>
          <w:rFonts w:ascii="Times New Roman" w:hAnsi="Times New Roman" w:cs="Times New Roman"/>
          <w:sz w:val="24"/>
          <w:szCs w:val="24"/>
          <w:lang w:val="en-GB"/>
        </w:rPr>
        <w:t xml:space="preserve">The </w:t>
      </w:r>
      <w:r w:rsidR="00811906" w:rsidRPr="0016747D">
        <w:rPr>
          <w:rFonts w:ascii="Times New Roman" w:hAnsi="Times New Roman" w:cs="Times New Roman"/>
          <w:sz w:val="24"/>
          <w:szCs w:val="24"/>
          <w:lang w:val="en-GB"/>
        </w:rPr>
        <w:t xml:space="preserve">LGM procedure involved several steps. First, </w:t>
      </w:r>
      <w:r w:rsidRPr="00A06B0E">
        <w:rPr>
          <w:rFonts w:ascii="Times New Roman" w:hAnsi="Times New Roman" w:cs="Times New Roman"/>
          <w:sz w:val="24"/>
          <w:szCs w:val="24"/>
          <w:lang w:val="en-GB"/>
        </w:rPr>
        <w:t>linear and quadrati</w:t>
      </w:r>
      <w:r w:rsidR="00384CBE" w:rsidRPr="00A06B0E">
        <w:rPr>
          <w:rFonts w:ascii="Times New Roman" w:hAnsi="Times New Roman" w:cs="Times New Roman"/>
          <w:sz w:val="24"/>
          <w:szCs w:val="24"/>
          <w:lang w:val="en-GB"/>
        </w:rPr>
        <w:t>c growth curves in SEM use were fitted</w:t>
      </w:r>
      <w:r w:rsidR="00004BBD" w:rsidRPr="00A06B0E">
        <w:rPr>
          <w:rFonts w:ascii="Times New Roman" w:hAnsi="Times New Roman" w:cs="Times New Roman"/>
          <w:sz w:val="24"/>
          <w:szCs w:val="24"/>
          <w:lang w:val="en-GB"/>
        </w:rPr>
        <w:t>, with time represented in months (due to uneven spacing of the study waves)</w:t>
      </w:r>
      <w:r w:rsidR="00384CBE" w:rsidRPr="00A06B0E">
        <w:rPr>
          <w:rFonts w:ascii="Times New Roman" w:hAnsi="Times New Roman" w:cs="Times New Roman"/>
          <w:sz w:val="24"/>
          <w:szCs w:val="24"/>
          <w:lang w:val="en-GB"/>
        </w:rPr>
        <w:t>. Because the linear growth model</w:t>
      </w:r>
      <w:r w:rsidR="00536E1E" w:rsidRPr="00A06B0E">
        <w:rPr>
          <w:rFonts w:ascii="Times New Roman" w:hAnsi="Times New Roman" w:cs="Times New Roman"/>
          <w:sz w:val="24"/>
          <w:szCs w:val="24"/>
          <w:lang w:val="en-GB"/>
        </w:rPr>
        <w:t xml:space="preserve"> (</w:t>
      </w:r>
      <w:r w:rsidR="00536E1E" w:rsidRPr="00A06B0E">
        <w:rPr>
          <w:rFonts w:ascii="Times New Roman" w:hAnsi="Times New Roman" w:cs="Times New Roman"/>
          <w:i/>
          <w:sz w:val="24"/>
          <w:szCs w:val="24"/>
          <w:lang w:val="en-GB"/>
        </w:rPr>
        <w:t>χ</w:t>
      </w:r>
      <w:r w:rsidR="00536E1E" w:rsidRPr="00A06B0E">
        <w:rPr>
          <w:rFonts w:ascii="Times New Roman" w:hAnsi="Times New Roman" w:cs="Times New Roman"/>
          <w:sz w:val="24"/>
          <w:szCs w:val="24"/>
          <w:vertAlign w:val="superscript"/>
          <w:lang w:val="en-GB"/>
        </w:rPr>
        <w:t>2</w:t>
      </w:r>
      <w:r w:rsidR="00536E1E" w:rsidRPr="00A06B0E">
        <w:rPr>
          <w:rFonts w:ascii="Times New Roman" w:hAnsi="Times New Roman" w:cs="Times New Roman"/>
          <w:sz w:val="24"/>
          <w:szCs w:val="24"/>
          <w:vertAlign w:val="subscript"/>
          <w:lang w:val="en-GB"/>
        </w:rPr>
        <w:t>(13)</w:t>
      </w:r>
      <w:r w:rsidR="00536E1E" w:rsidRPr="00A06B0E">
        <w:rPr>
          <w:rFonts w:ascii="Times New Roman" w:hAnsi="Times New Roman" w:cs="Times New Roman"/>
          <w:sz w:val="24"/>
          <w:szCs w:val="24"/>
          <w:lang w:val="en-GB"/>
        </w:rPr>
        <w:t xml:space="preserve"> = 44.64)</w:t>
      </w:r>
      <w:r w:rsidR="00384CBE" w:rsidRPr="00A06B0E">
        <w:rPr>
          <w:rFonts w:ascii="Times New Roman" w:hAnsi="Times New Roman" w:cs="Times New Roman"/>
          <w:sz w:val="24"/>
          <w:szCs w:val="24"/>
          <w:lang w:val="en-GB"/>
        </w:rPr>
        <w:t xml:space="preserve"> fitted the data substantially worse  than the quadratic model</w:t>
      </w:r>
      <w:r w:rsidR="00536E1E" w:rsidRPr="00A06B0E">
        <w:rPr>
          <w:rFonts w:ascii="Times New Roman" w:hAnsi="Times New Roman" w:cs="Times New Roman"/>
          <w:sz w:val="24"/>
          <w:szCs w:val="24"/>
          <w:lang w:val="en-GB"/>
        </w:rPr>
        <w:t xml:space="preserve"> (</w:t>
      </w:r>
      <w:r w:rsidR="00536E1E" w:rsidRPr="00A06B0E">
        <w:rPr>
          <w:rFonts w:ascii="Times New Roman" w:hAnsi="Times New Roman" w:cs="Times New Roman"/>
          <w:i/>
          <w:sz w:val="24"/>
          <w:szCs w:val="24"/>
          <w:lang w:val="en-GB"/>
        </w:rPr>
        <w:t>χ</w:t>
      </w:r>
      <w:r w:rsidR="00536E1E" w:rsidRPr="00A06B0E">
        <w:rPr>
          <w:rFonts w:ascii="Times New Roman" w:hAnsi="Times New Roman" w:cs="Times New Roman"/>
          <w:sz w:val="24"/>
          <w:szCs w:val="24"/>
          <w:vertAlign w:val="superscript"/>
          <w:lang w:val="en-GB"/>
        </w:rPr>
        <w:t>2</w:t>
      </w:r>
      <w:r w:rsidR="00536E1E" w:rsidRPr="00A06B0E">
        <w:rPr>
          <w:rFonts w:ascii="Times New Roman" w:hAnsi="Times New Roman" w:cs="Times New Roman"/>
          <w:sz w:val="24"/>
          <w:szCs w:val="24"/>
          <w:vertAlign w:val="subscript"/>
          <w:lang w:val="en-GB"/>
        </w:rPr>
        <w:t>(9)</w:t>
      </w:r>
      <w:r w:rsidR="00536E1E" w:rsidRPr="00A06B0E">
        <w:rPr>
          <w:rFonts w:ascii="Times New Roman" w:hAnsi="Times New Roman" w:cs="Times New Roman"/>
          <w:sz w:val="24"/>
          <w:szCs w:val="24"/>
          <w:lang w:val="en-GB"/>
        </w:rPr>
        <w:t xml:space="preserve"> = 14.52)</w:t>
      </w:r>
      <w:r w:rsidR="00384CBE" w:rsidRPr="00A06B0E">
        <w:rPr>
          <w:rFonts w:ascii="Times New Roman" w:hAnsi="Times New Roman" w:cs="Times New Roman"/>
          <w:sz w:val="24"/>
          <w:szCs w:val="24"/>
          <w:lang w:val="en-GB"/>
        </w:rPr>
        <w:t>, a piecewise growth curve was specified</w:t>
      </w:r>
      <w:r w:rsidR="00EF20B1" w:rsidRPr="00A06B0E">
        <w:rPr>
          <w:rFonts w:ascii="Times New Roman" w:hAnsi="Times New Roman" w:cs="Times New Roman"/>
          <w:sz w:val="24"/>
          <w:szCs w:val="24"/>
          <w:lang w:val="en-GB"/>
        </w:rPr>
        <w:t xml:space="preserve"> to facilitate interpretation</w:t>
      </w:r>
      <w:r w:rsidR="00537A79" w:rsidRPr="00A06B0E">
        <w:rPr>
          <w:rFonts w:ascii="Times New Roman" w:hAnsi="Times New Roman" w:cs="Times New Roman"/>
          <w:sz w:val="24"/>
          <w:szCs w:val="24"/>
          <w:lang w:val="en-GB"/>
        </w:rPr>
        <w:t xml:space="preserve"> </w:t>
      </w:r>
      <w:r w:rsidR="00537A79" w:rsidRPr="00A06B0E">
        <w:rPr>
          <w:rFonts w:ascii="Times New Roman" w:hAnsi="Times New Roman" w:cs="Times New Roman"/>
          <w:sz w:val="24"/>
          <w:szCs w:val="24"/>
          <w:lang w:val="en-GB"/>
        </w:rPr>
      </w:r>
      <w:r w:rsidR="00537A79" w:rsidRPr="00A06B0E">
        <w:rPr>
          <w:rFonts w:ascii="Times New Roman" w:hAnsi="Times New Roman" w:cs="Times New Roman"/>
          <w:sz w:val="24"/>
          <w:szCs w:val="24"/>
          <w:lang w:val="en-GB"/>
        </w:rPr>
        <w:instrText/>
      </w:r>
      <w:r w:rsidR="00537A79" w:rsidRPr="00A06B0E">
        <w:rPr>
          <w:rFonts w:ascii="Times New Roman" w:hAnsi="Times New Roman" w:cs="Times New Roman"/>
          <w:sz w:val="24"/>
          <w:szCs w:val="24"/>
          <w:lang w:val="en-GB"/>
        </w:rPr>
      </w:r>
      <w:r w:rsidR="00537A79" w:rsidRPr="00A06B0E">
        <w:rPr>
          <w:rFonts w:ascii="Times New Roman" w:hAnsi="Times New Roman" w:cs="Times New Roman"/>
          <w:sz w:val="24"/>
          <w:szCs w:val="24"/>
          <w:lang w:val="en-GB"/>
        </w:rPr>
        <w:t>(Flora, 2008)</w:t>
      </w:r>
      <w:r w:rsidR="00537A79" w:rsidRPr="00A06B0E">
        <w:rPr>
          <w:rFonts w:ascii="Times New Roman" w:hAnsi="Times New Roman" w:cs="Times New Roman"/>
          <w:sz w:val="24"/>
          <w:szCs w:val="24"/>
          <w:lang w:val="en-GB"/>
        </w:rPr>
      </w:r>
      <w:r w:rsidR="00537A79" w:rsidRPr="00A06B0E">
        <w:rPr>
          <w:rFonts w:ascii="Times New Roman" w:hAnsi="Times New Roman" w:cs="Times New Roman"/>
          <w:sz w:val="24"/>
          <w:szCs w:val="24"/>
          <w:lang w:val="en-GB"/>
        </w:rPr>
        <w:t xml:space="preserve">. </w:t>
      </w:r>
      <w:r w:rsidR="00384CBE" w:rsidRPr="00A06B0E">
        <w:rPr>
          <w:rFonts w:ascii="Times New Roman" w:hAnsi="Times New Roman" w:cs="Times New Roman"/>
          <w:sz w:val="24"/>
          <w:szCs w:val="24"/>
          <w:lang w:val="en-GB"/>
        </w:rPr>
        <w:t>Based on descriptive information</w:t>
      </w:r>
      <w:r w:rsidR="00585B13">
        <w:rPr>
          <w:rStyle w:val="Funotenzeichen"/>
          <w:sz w:val="24"/>
          <w:szCs w:val="24"/>
          <w:lang w:val="en-GB"/>
        </w:rPr>
        <w:footnoteReference w:id="4"/>
      </w:r>
      <w:r w:rsidR="00EF20B1" w:rsidRPr="0016747D">
        <w:rPr>
          <w:rFonts w:ascii="Times New Roman" w:hAnsi="Times New Roman" w:cs="Times New Roman"/>
          <w:sz w:val="24"/>
          <w:szCs w:val="24"/>
          <w:lang w:val="en-GB"/>
        </w:rPr>
        <w:t xml:space="preserve"> (</w:t>
      </w:r>
      <w:r w:rsidR="00151BA6" w:rsidRPr="00A06B0E">
        <w:rPr>
          <w:rFonts w:ascii="Times New Roman" w:hAnsi="Times New Roman" w:cs="Times New Roman"/>
          <w:sz w:val="24"/>
          <w:szCs w:val="24"/>
          <w:lang w:val="en-GB"/>
        </w:rPr>
        <w:t>i.e.</w:t>
      </w:r>
      <w:r w:rsidR="00EF20B1" w:rsidRPr="00A06B0E">
        <w:rPr>
          <w:rFonts w:ascii="Times New Roman" w:hAnsi="Times New Roman" w:cs="Times New Roman"/>
          <w:sz w:val="24"/>
          <w:szCs w:val="24"/>
          <w:lang w:val="en-GB"/>
        </w:rPr>
        <w:t xml:space="preserve">, </w:t>
      </w:r>
      <w:r w:rsidR="0065507C" w:rsidRPr="00A06B0E">
        <w:rPr>
          <w:rFonts w:ascii="Times New Roman" w:hAnsi="Times New Roman" w:cs="Times New Roman"/>
          <w:sz w:val="24"/>
          <w:szCs w:val="24"/>
          <w:lang w:val="en-GB"/>
        </w:rPr>
        <w:t>mean use over time</w:t>
      </w:r>
      <w:r w:rsidR="00EF20B1" w:rsidRPr="00A06B0E">
        <w:rPr>
          <w:rFonts w:ascii="Times New Roman" w:hAnsi="Times New Roman" w:cs="Times New Roman"/>
          <w:sz w:val="24"/>
          <w:szCs w:val="24"/>
          <w:lang w:val="en-GB"/>
        </w:rPr>
        <w:t>)</w:t>
      </w:r>
      <w:r w:rsidR="00384CBE" w:rsidRPr="00A06B0E">
        <w:rPr>
          <w:rFonts w:ascii="Times New Roman" w:hAnsi="Times New Roman" w:cs="Times New Roman"/>
          <w:sz w:val="24"/>
          <w:szCs w:val="24"/>
          <w:lang w:val="en-GB"/>
        </w:rPr>
        <w:t xml:space="preserve"> about the </w:t>
      </w:r>
      <w:r w:rsidR="00056FFF" w:rsidRPr="00A06B0E">
        <w:rPr>
          <w:rFonts w:ascii="Times New Roman" w:hAnsi="Times New Roman" w:cs="Times New Roman"/>
          <w:sz w:val="24"/>
          <w:szCs w:val="24"/>
          <w:lang w:val="en-GB"/>
        </w:rPr>
        <w:t>change</w:t>
      </w:r>
      <w:r w:rsidR="00AB35B9" w:rsidRPr="00A06B0E">
        <w:rPr>
          <w:rFonts w:ascii="Times New Roman" w:hAnsi="Times New Roman" w:cs="Times New Roman"/>
          <w:sz w:val="24"/>
          <w:szCs w:val="24"/>
          <w:lang w:val="en-GB"/>
        </w:rPr>
        <w:t xml:space="preserve"> </w:t>
      </w:r>
      <w:r w:rsidR="00056FFF" w:rsidRPr="00A06B0E">
        <w:rPr>
          <w:rFonts w:ascii="Times New Roman" w:hAnsi="Times New Roman" w:cs="Times New Roman"/>
          <w:sz w:val="24"/>
          <w:szCs w:val="24"/>
          <w:lang w:val="en-GB"/>
        </w:rPr>
        <w:t xml:space="preserve">in </w:t>
      </w:r>
      <w:r w:rsidR="00384CBE" w:rsidRPr="00A06B0E">
        <w:rPr>
          <w:rFonts w:ascii="Times New Roman" w:hAnsi="Times New Roman" w:cs="Times New Roman"/>
          <w:sz w:val="24"/>
          <w:szCs w:val="24"/>
          <w:lang w:val="en-GB"/>
        </w:rPr>
        <w:t>SEM use, the five waves were divided into two linear growth periods</w:t>
      </w:r>
      <w:r w:rsidR="00EF20B1" w:rsidRPr="00A06B0E">
        <w:rPr>
          <w:rFonts w:ascii="Times New Roman" w:hAnsi="Times New Roman" w:cs="Times New Roman"/>
          <w:sz w:val="24"/>
          <w:szCs w:val="24"/>
          <w:lang w:val="en-GB"/>
        </w:rPr>
        <w:t>:</w:t>
      </w:r>
      <w:r w:rsidR="00384CBE" w:rsidRPr="00A06B0E">
        <w:rPr>
          <w:rFonts w:ascii="Times New Roman" w:hAnsi="Times New Roman" w:cs="Times New Roman"/>
          <w:sz w:val="24"/>
          <w:szCs w:val="24"/>
          <w:lang w:val="en-GB"/>
        </w:rPr>
        <w:t xml:space="preserve"> A (T1-T</w:t>
      </w:r>
      <w:r w:rsidR="009C3A8D" w:rsidRPr="00A06B0E">
        <w:rPr>
          <w:rFonts w:ascii="Times New Roman" w:hAnsi="Times New Roman" w:cs="Times New Roman"/>
          <w:sz w:val="24"/>
          <w:szCs w:val="24"/>
          <w:lang w:val="en-GB"/>
        </w:rPr>
        <w:t>3</w:t>
      </w:r>
      <w:r w:rsidR="00384CBE" w:rsidRPr="00A06B0E">
        <w:rPr>
          <w:rFonts w:ascii="Times New Roman" w:hAnsi="Times New Roman" w:cs="Times New Roman"/>
          <w:sz w:val="24"/>
          <w:szCs w:val="24"/>
          <w:lang w:val="en-GB"/>
        </w:rPr>
        <w:t>) and B (T</w:t>
      </w:r>
      <w:r w:rsidR="009C3A8D" w:rsidRPr="00A06B0E">
        <w:rPr>
          <w:rFonts w:ascii="Times New Roman" w:hAnsi="Times New Roman" w:cs="Times New Roman"/>
          <w:sz w:val="24"/>
          <w:szCs w:val="24"/>
          <w:lang w:val="en-GB"/>
        </w:rPr>
        <w:t>4</w:t>
      </w:r>
      <w:r w:rsidR="00384CBE" w:rsidRPr="00A06B0E">
        <w:rPr>
          <w:rFonts w:ascii="Times New Roman" w:hAnsi="Times New Roman" w:cs="Times New Roman"/>
          <w:sz w:val="24"/>
          <w:szCs w:val="24"/>
          <w:lang w:val="en-GB"/>
        </w:rPr>
        <w:t>-T5)</w:t>
      </w:r>
      <w:r w:rsidR="009C3A8D" w:rsidRPr="00A06B0E">
        <w:rPr>
          <w:rFonts w:ascii="Times New Roman" w:hAnsi="Times New Roman" w:cs="Times New Roman"/>
          <w:sz w:val="24"/>
          <w:szCs w:val="24"/>
          <w:lang w:val="en-GB"/>
        </w:rPr>
        <w:t xml:space="preserve">. Significant latent growth </w:t>
      </w:r>
      <w:r w:rsidR="00536E1E" w:rsidRPr="00A06B0E">
        <w:rPr>
          <w:rFonts w:ascii="Times New Roman" w:hAnsi="Times New Roman" w:cs="Times New Roman"/>
          <w:sz w:val="24"/>
          <w:szCs w:val="24"/>
          <w:lang w:val="en-GB"/>
        </w:rPr>
        <w:t>characterized</w:t>
      </w:r>
      <w:r w:rsidR="009C3A8D" w:rsidRPr="00A06B0E">
        <w:rPr>
          <w:rFonts w:ascii="Times New Roman" w:hAnsi="Times New Roman" w:cs="Times New Roman"/>
          <w:sz w:val="24"/>
          <w:szCs w:val="24"/>
          <w:lang w:val="en-GB"/>
        </w:rPr>
        <w:t xml:space="preserve"> the first</w:t>
      </w:r>
      <w:r w:rsidR="00536E1E" w:rsidRPr="00A06B0E">
        <w:rPr>
          <w:rFonts w:ascii="Times New Roman" w:hAnsi="Times New Roman" w:cs="Times New Roman"/>
          <w:sz w:val="24"/>
          <w:szCs w:val="24"/>
          <w:lang w:val="en-GB"/>
        </w:rPr>
        <w:t>, but not the second</w:t>
      </w:r>
      <w:r w:rsidR="009C3A8D" w:rsidRPr="00A06B0E">
        <w:rPr>
          <w:rFonts w:ascii="Times New Roman" w:hAnsi="Times New Roman" w:cs="Times New Roman"/>
          <w:sz w:val="24"/>
          <w:szCs w:val="24"/>
          <w:lang w:val="en-GB"/>
        </w:rPr>
        <w:t xml:space="preserve"> period</w:t>
      </w:r>
      <w:r w:rsidR="00384CBE" w:rsidRPr="00A06B0E">
        <w:rPr>
          <w:rFonts w:ascii="Times New Roman" w:hAnsi="Times New Roman" w:cs="Times New Roman"/>
          <w:sz w:val="24"/>
          <w:szCs w:val="24"/>
          <w:lang w:val="en-GB"/>
        </w:rPr>
        <w:t xml:space="preserve">. </w:t>
      </w:r>
      <w:r w:rsidR="00536E1E" w:rsidRPr="00A06B0E">
        <w:rPr>
          <w:rFonts w:ascii="Times New Roman" w:hAnsi="Times New Roman" w:cs="Times New Roman"/>
          <w:sz w:val="24"/>
          <w:szCs w:val="24"/>
          <w:lang w:val="en-GB"/>
        </w:rPr>
        <w:t>The</w:t>
      </w:r>
      <w:r w:rsidR="00AF4A5B" w:rsidRPr="00A06B0E">
        <w:rPr>
          <w:rFonts w:ascii="Times New Roman" w:hAnsi="Times New Roman" w:cs="Times New Roman"/>
          <w:sz w:val="24"/>
          <w:szCs w:val="24"/>
          <w:lang w:val="en-GB"/>
        </w:rPr>
        <w:t xml:space="preserve"> fit of</w:t>
      </w:r>
      <w:r w:rsidR="00384CBE" w:rsidRPr="00A06B0E">
        <w:rPr>
          <w:rFonts w:ascii="Times New Roman" w:hAnsi="Times New Roman" w:cs="Times New Roman"/>
          <w:sz w:val="24"/>
          <w:szCs w:val="24"/>
          <w:lang w:val="en-GB"/>
        </w:rPr>
        <w:t xml:space="preserve"> piecewise </w:t>
      </w:r>
      <w:r w:rsidR="006E3F08" w:rsidRPr="00A06B0E">
        <w:rPr>
          <w:rFonts w:ascii="Times New Roman" w:hAnsi="Times New Roman" w:cs="Times New Roman"/>
          <w:sz w:val="24"/>
          <w:szCs w:val="24"/>
          <w:lang w:val="en-GB"/>
        </w:rPr>
        <w:t xml:space="preserve">linear </w:t>
      </w:r>
      <w:r w:rsidR="00384CBE" w:rsidRPr="00A06B0E">
        <w:rPr>
          <w:rFonts w:ascii="Times New Roman" w:hAnsi="Times New Roman" w:cs="Times New Roman"/>
          <w:sz w:val="24"/>
          <w:szCs w:val="24"/>
          <w:lang w:val="en-GB"/>
        </w:rPr>
        <w:t>model</w:t>
      </w:r>
      <w:r w:rsidR="00536E1E" w:rsidRPr="00A06B0E">
        <w:rPr>
          <w:rFonts w:ascii="Times New Roman" w:hAnsi="Times New Roman" w:cs="Times New Roman"/>
          <w:sz w:val="24"/>
          <w:szCs w:val="24"/>
          <w:lang w:val="en-GB"/>
        </w:rPr>
        <w:t xml:space="preserve"> (AIC = 41.15) </w:t>
      </w:r>
      <w:r w:rsidR="00AF4A5B" w:rsidRPr="00A06B0E">
        <w:rPr>
          <w:rFonts w:ascii="Times New Roman" w:hAnsi="Times New Roman" w:cs="Times New Roman"/>
          <w:sz w:val="24"/>
          <w:szCs w:val="24"/>
          <w:lang w:val="en-GB"/>
        </w:rPr>
        <w:t>and</w:t>
      </w:r>
      <w:r w:rsidR="00536E1E" w:rsidRPr="00A06B0E">
        <w:rPr>
          <w:rFonts w:ascii="Times New Roman" w:hAnsi="Times New Roman" w:cs="Times New Roman"/>
          <w:sz w:val="24"/>
          <w:szCs w:val="24"/>
          <w:lang w:val="en-GB"/>
        </w:rPr>
        <w:t xml:space="preserve"> the quadratic model (</w:t>
      </w:r>
      <w:r w:rsidR="00760D6D" w:rsidRPr="00A06B0E">
        <w:rPr>
          <w:rFonts w:ascii="Times New Roman" w:hAnsi="Times New Roman" w:cs="Times New Roman"/>
          <w:sz w:val="24"/>
          <w:szCs w:val="24"/>
          <w:lang w:val="en-GB"/>
        </w:rPr>
        <w:t xml:space="preserve">AIC = </w:t>
      </w:r>
      <w:r w:rsidR="00536E1E" w:rsidRPr="00A06B0E">
        <w:rPr>
          <w:rFonts w:ascii="Times New Roman" w:hAnsi="Times New Roman" w:cs="Times New Roman"/>
          <w:sz w:val="24"/>
          <w:szCs w:val="24"/>
          <w:lang w:val="en-GB"/>
        </w:rPr>
        <w:t>36.52)</w:t>
      </w:r>
      <w:r w:rsidR="00AF4A5B" w:rsidRPr="00A06B0E">
        <w:rPr>
          <w:rFonts w:ascii="Times New Roman" w:hAnsi="Times New Roman" w:cs="Times New Roman"/>
          <w:sz w:val="24"/>
          <w:szCs w:val="24"/>
          <w:lang w:val="en-GB"/>
        </w:rPr>
        <w:t xml:space="preserve"> were similar</w:t>
      </w:r>
      <w:r w:rsidR="00536E1E" w:rsidRPr="00A06B0E">
        <w:rPr>
          <w:rFonts w:ascii="Times New Roman" w:hAnsi="Times New Roman" w:cs="Times New Roman"/>
          <w:sz w:val="24"/>
          <w:szCs w:val="24"/>
          <w:lang w:val="en-GB"/>
        </w:rPr>
        <w:t>.</w:t>
      </w:r>
    </w:p>
    <w:p w14:paraId="1DC8EF45" w14:textId="28009E10" w:rsidR="00B43806" w:rsidRPr="00A06B0E" w:rsidRDefault="0002332A">
      <w:pPr>
        <w:autoSpaceDE w:val="0"/>
        <w:autoSpaceDN w:val="0"/>
        <w:adjustRightInd w:val="0"/>
        <w:spacing w:after="0" w:line="480" w:lineRule="auto"/>
        <w:ind w:firstLine="72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Following the exploration of latent curves, </w:t>
      </w:r>
      <w:r w:rsidR="001D435B" w:rsidRPr="00A06B0E">
        <w:rPr>
          <w:rFonts w:ascii="Times New Roman" w:hAnsi="Times New Roman" w:cs="Times New Roman"/>
          <w:sz w:val="24"/>
          <w:szCs w:val="24"/>
          <w:lang w:val="en-GB"/>
        </w:rPr>
        <w:t xml:space="preserve">a directed </w:t>
      </w:r>
      <w:r w:rsidRPr="00A06B0E">
        <w:rPr>
          <w:rFonts w:ascii="Times New Roman" w:hAnsi="Times New Roman" w:cs="Times New Roman"/>
          <w:sz w:val="24"/>
          <w:szCs w:val="24"/>
          <w:lang w:val="en-GB"/>
        </w:rPr>
        <w:t>unconditional model</w:t>
      </w:r>
      <w:r w:rsidR="001D435B" w:rsidRPr="00A06B0E">
        <w:rPr>
          <w:rFonts w:ascii="Times New Roman" w:hAnsi="Times New Roman" w:cs="Times New Roman"/>
          <w:sz w:val="24"/>
          <w:szCs w:val="24"/>
          <w:lang w:val="en-GB"/>
        </w:rPr>
        <w:t xml:space="preserve"> </w:t>
      </w:r>
      <w:r w:rsidRPr="00A06B0E">
        <w:rPr>
          <w:rFonts w:ascii="Times New Roman" w:hAnsi="Times New Roman" w:cs="Times New Roman"/>
          <w:sz w:val="24"/>
          <w:szCs w:val="24"/>
          <w:lang w:val="en-GB"/>
        </w:rPr>
        <w:t>w</w:t>
      </w:r>
      <w:r w:rsidR="001D435B" w:rsidRPr="00A06B0E">
        <w:rPr>
          <w:rFonts w:ascii="Times New Roman" w:hAnsi="Times New Roman" w:cs="Times New Roman"/>
          <w:sz w:val="24"/>
          <w:szCs w:val="24"/>
          <w:lang w:val="en-GB"/>
        </w:rPr>
        <w:t>as</w:t>
      </w:r>
      <w:r w:rsidRPr="00A06B0E">
        <w:rPr>
          <w:rFonts w:ascii="Times New Roman" w:hAnsi="Times New Roman" w:cs="Times New Roman"/>
          <w:sz w:val="24"/>
          <w:szCs w:val="24"/>
          <w:lang w:val="en-GB"/>
        </w:rPr>
        <w:t xml:space="preserve"> fitted to the data. </w:t>
      </w:r>
      <w:r w:rsidR="001D435B" w:rsidRPr="00A06B0E">
        <w:rPr>
          <w:rFonts w:ascii="Times New Roman" w:hAnsi="Times New Roman" w:cs="Times New Roman"/>
          <w:sz w:val="24"/>
          <w:szCs w:val="24"/>
          <w:lang w:val="en-GB"/>
        </w:rPr>
        <w:t xml:space="preserve">Three latent factors representing piecewise growth in SEM use were specified as predictors of sexual agency and </w:t>
      </w:r>
      <w:r w:rsidR="004A64F5" w:rsidRPr="00A06B0E">
        <w:rPr>
          <w:rFonts w:ascii="Times New Roman" w:hAnsi="Times New Roman" w:cs="Times New Roman"/>
          <w:sz w:val="24"/>
          <w:szCs w:val="24"/>
          <w:lang w:val="en-GB"/>
        </w:rPr>
        <w:t>hyperfemininty</w:t>
      </w:r>
      <w:r w:rsidR="001D435B" w:rsidRPr="00A06B0E">
        <w:rPr>
          <w:rFonts w:ascii="Times New Roman" w:hAnsi="Times New Roman" w:cs="Times New Roman"/>
          <w:sz w:val="24"/>
          <w:szCs w:val="24"/>
          <w:lang w:val="en-GB"/>
        </w:rPr>
        <w:t xml:space="preserve">. Both dependent variables were operationalized as latent constructs, with one difference: in the case of </w:t>
      </w:r>
      <w:r w:rsidR="004A64F5" w:rsidRPr="00A06B0E">
        <w:rPr>
          <w:rFonts w:ascii="Times New Roman" w:hAnsi="Times New Roman" w:cs="Times New Roman"/>
          <w:sz w:val="24"/>
          <w:szCs w:val="24"/>
          <w:lang w:val="en-GB"/>
        </w:rPr>
        <w:t>hyperfemininity</w:t>
      </w:r>
      <w:r w:rsidR="001D435B" w:rsidRPr="00A06B0E">
        <w:rPr>
          <w:rFonts w:ascii="Times New Roman" w:hAnsi="Times New Roman" w:cs="Times New Roman"/>
          <w:sz w:val="24"/>
          <w:szCs w:val="24"/>
          <w:lang w:val="en-GB"/>
        </w:rPr>
        <w:t xml:space="preserve">, observed variables were </w:t>
      </w:r>
      <w:r w:rsidR="007F43F5" w:rsidRPr="00A06B0E">
        <w:rPr>
          <w:rFonts w:ascii="Times New Roman" w:hAnsi="Times New Roman" w:cs="Times New Roman"/>
          <w:sz w:val="24"/>
          <w:szCs w:val="24"/>
          <w:lang w:val="en-GB"/>
        </w:rPr>
        <w:t xml:space="preserve">included as 2-item </w:t>
      </w:r>
      <w:r w:rsidR="001D435B" w:rsidRPr="00A06B0E">
        <w:rPr>
          <w:rFonts w:ascii="Times New Roman" w:hAnsi="Times New Roman" w:cs="Times New Roman"/>
          <w:sz w:val="24"/>
          <w:szCs w:val="24"/>
          <w:lang w:val="en-GB"/>
        </w:rPr>
        <w:t>parcels. Next, the</w:t>
      </w:r>
      <w:r w:rsidR="00D7127C" w:rsidRPr="00A06B0E">
        <w:rPr>
          <w:rFonts w:ascii="Times New Roman" w:hAnsi="Times New Roman" w:cs="Times New Roman"/>
          <w:sz w:val="24"/>
          <w:szCs w:val="24"/>
          <w:lang w:val="en-GB"/>
        </w:rPr>
        <w:t xml:space="preserve"> directed</w:t>
      </w:r>
      <w:r w:rsidR="001D435B" w:rsidRPr="00A06B0E">
        <w:rPr>
          <w:rFonts w:ascii="Times New Roman" w:hAnsi="Times New Roman" w:cs="Times New Roman"/>
          <w:sz w:val="24"/>
          <w:szCs w:val="24"/>
          <w:lang w:val="en-GB"/>
        </w:rPr>
        <w:t xml:space="preserve"> model was trimmed for parsimony by omitting </w:t>
      </w:r>
      <w:r w:rsidR="00AF4A5B" w:rsidRPr="00A06B0E">
        <w:rPr>
          <w:rFonts w:ascii="Times New Roman" w:hAnsi="Times New Roman" w:cs="Times New Roman"/>
          <w:sz w:val="24"/>
          <w:szCs w:val="24"/>
          <w:lang w:val="en-GB"/>
        </w:rPr>
        <w:t xml:space="preserve">nonsignificant </w:t>
      </w:r>
      <w:r w:rsidR="001D435B" w:rsidRPr="00A06B0E">
        <w:rPr>
          <w:rFonts w:ascii="Times New Roman" w:hAnsi="Times New Roman" w:cs="Times New Roman"/>
          <w:sz w:val="24"/>
          <w:szCs w:val="24"/>
          <w:lang w:val="en-GB"/>
        </w:rPr>
        <w:t>paths (</w:t>
      </w:r>
      <w:r w:rsidR="00AF4A5B" w:rsidRPr="00A06B0E">
        <w:rPr>
          <w:rFonts w:ascii="Times New Roman" w:hAnsi="Times New Roman" w:cs="Times New Roman"/>
          <w:sz w:val="24"/>
          <w:szCs w:val="24"/>
          <w:lang w:val="en-GB"/>
        </w:rPr>
        <w:t xml:space="preserve">nonsignificant </w:t>
      </w:r>
      <w:r w:rsidR="001D435B" w:rsidRPr="00A06B0E">
        <w:rPr>
          <w:rFonts w:ascii="Times New Roman" w:hAnsi="Times New Roman" w:cs="Times New Roman"/>
          <w:sz w:val="24"/>
          <w:szCs w:val="24"/>
          <w:lang w:val="en-GB"/>
        </w:rPr>
        <w:t>Δ</w:t>
      </w:r>
      <w:r w:rsidR="001D435B" w:rsidRPr="00A06B0E">
        <w:rPr>
          <w:rFonts w:ascii="Times New Roman" w:hAnsi="Times New Roman" w:cs="Times New Roman"/>
          <w:i/>
          <w:sz w:val="24"/>
          <w:szCs w:val="24"/>
          <w:lang w:val="en-GB"/>
        </w:rPr>
        <w:t>χ</w:t>
      </w:r>
      <w:r w:rsidR="001D435B" w:rsidRPr="00A06B0E">
        <w:rPr>
          <w:rFonts w:ascii="Times New Roman" w:hAnsi="Times New Roman" w:cs="Times New Roman"/>
          <w:sz w:val="24"/>
          <w:szCs w:val="24"/>
          <w:vertAlign w:val="superscript"/>
          <w:lang w:val="en-GB"/>
        </w:rPr>
        <w:t>2</w:t>
      </w:r>
      <w:r w:rsidR="001D435B" w:rsidRPr="00A06B0E">
        <w:rPr>
          <w:rFonts w:ascii="Times New Roman" w:hAnsi="Times New Roman" w:cs="Times New Roman"/>
          <w:sz w:val="24"/>
          <w:szCs w:val="24"/>
          <w:lang w:val="en-GB"/>
        </w:rPr>
        <w:t xml:space="preserve"> test comparing the full </w:t>
      </w:r>
      <w:r w:rsidR="001D435B" w:rsidRPr="00A06B0E">
        <w:rPr>
          <w:rFonts w:ascii="Times New Roman" w:hAnsi="Times New Roman" w:cs="Times New Roman"/>
          <w:sz w:val="24"/>
          <w:szCs w:val="24"/>
          <w:lang w:val="en-GB"/>
        </w:rPr>
        <w:lastRenderedPageBreak/>
        <w:t xml:space="preserve">and trimmed models indicated </w:t>
      </w:r>
      <w:r w:rsidR="007F43F5" w:rsidRPr="00A06B0E">
        <w:rPr>
          <w:rFonts w:ascii="Times New Roman" w:hAnsi="Times New Roman" w:cs="Times New Roman"/>
          <w:sz w:val="24"/>
          <w:szCs w:val="24"/>
          <w:lang w:val="en-GB"/>
        </w:rPr>
        <w:t xml:space="preserve">that the omission was </w:t>
      </w:r>
      <w:r w:rsidR="001D435B" w:rsidRPr="00A06B0E">
        <w:rPr>
          <w:rFonts w:ascii="Times New Roman" w:hAnsi="Times New Roman" w:cs="Times New Roman"/>
          <w:sz w:val="24"/>
          <w:szCs w:val="24"/>
          <w:lang w:val="en-GB"/>
        </w:rPr>
        <w:t xml:space="preserve">acceptable). </w:t>
      </w:r>
      <w:r w:rsidRPr="00A06B0E">
        <w:rPr>
          <w:rFonts w:ascii="Times New Roman" w:hAnsi="Times New Roman" w:cs="Times New Roman"/>
          <w:sz w:val="24"/>
          <w:szCs w:val="24"/>
          <w:lang w:val="en-GB"/>
        </w:rPr>
        <w:t xml:space="preserve">Following standard guidelines </w:t>
      </w:r>
      <w:r w:rsidR="003C68CD" w:rsidRPr="00A06B0E">
        <w:rPr>
          <w:rFonts w:ascii="Times New Roman" w:hAnsi="Times New Roman" w:cs="Times New Roman"/>
          <w:sz w:val="24"/>
          <w:szCs w:val="24"/>
          <w:lang w:val="en-GB"/>
        </w:rPr>
      </w:r>
      <w:r w:rsidR="003C68CD" w:rsidRPr="00A06B0E">
        <w:rPr>
          <w:rFonts w:ascii="Times New Roman" w:hAnsi="Times New Roman" w:cs="Times New Roman"/>
          <w:sz w:val="24"/>
          <w:szCs w:val="24"/>
          <w:lang w:val="en-GB"/>
        </w:rPr>
        <w:instrText/>
      </w:r>
      <w:r w:rsidR="003C68CD" w:rsidRPr="00A06B0E">
        <w:rPr>
          <w:rFonts w:ascii="Times New Roman" w:hAnsi="Times New Roman" w:cs="Times New Roman"/>
          <w:sz w:val="24"/>
          <w:szCs w:val="24"/>
          <w:lang w:val="en-GB"/>
        </w:rPr>
      </w:r>
      <w:r w:rsidR="003C68CD" w:rsidRPr="00A06B0E">
        <w:rPr>
          <w:rFonts w:ascii="Times New Roman" w:hAnsi="Times New Roman" w:cs="Times New Roman"/>
          <w:sz w:val="24"/>
          <w:szCs w:val="24"/>
          <w:lang w:val="en-GB"/>
        </w:rPr>
        <w:t>(Byrne, 2010; Little, 2013)</w:t>
      </w:r>
      <w:r w:rsidR="003C68CD" w:rsidRPr="00A06B0E">
        <w:rPr>
          <w:rFonts w:ascii="Times New Roman" w:hAnsi="Times New Roman" w:cs="Times New Roman"/>
          <w:sz w:val="24"/>
          <w:szCs w:val="24"/>
          <w:lang w:val="en-GB"/>
        </w:rPr>
      </w:r>
      <w:r w:rsidRPr="00A06B0E">
        <w:rPr>
          <w:rFonts w:ascii="Times New Roman" w:hAnsi="Times New Roman" w:cs="Times New Roman"/>
          <w:sz w:val="24"/>
          <w:szCs w:val="24"/>
          <w:lang w:val="en-GB"/>
        </w:rPr>
        <w:t xml:space="preserve">, </w:t>
      </w:r>
      <w:r w:rsidR="00D7127C" w:rsidRPr="00A06B0E">
        <w:rPr>
          <w:rFonts w:ascii="Times New Roman" w:hAnsi="Times New Roman" w:cs="Times New Roman"/>
          <w:i/>
          <w:sz w:val="24"/>
          <w:szCs w:val="24"/>
          <w:lang w:val="en-GB"/>
        </w:rPr>
        <w:t>χ</w:t>
      </w:r>
      <w:r w:rsidR="00D7127C" w:rsidRPr="0016747D">
        <w:rPr>
          <w:rFonts w:ascii="Times New Roman" w:hAnsi="Times New Roman" w:cs="Times New Roman"/>
          <w:sz w:val="24"/>
          <w:szCs w:val="24"/>
          <w:vertAlign w:val="superscript"/>
          <w:lang w:val="en-GB"/>
        </w:rPr>
        <w:t>2</w:t>
      </w:r>
      <w:r w:rsidR="00D7127C" w:rsidRPr="00A06B0E">
        <w:rPr>
          <w:rFonts w:ascii="Times New Roman" w:hAnsi="Times New Roman" w:cs="Times New Roman"/>
          <w:sz w:val="24"/>
          <w:szCs w:val="24"/>
          <w:lang w:val="en-GB"/>
        </w:rPr>
        <w:t>/df ratio ≤ 2, comparative fit index (CFI) values ≥ .95 and root mean square error of approximation (RMSEA) values ≤ .05 (with the upper 90% confidence interval value ≤ .08) indicated excellent fit to the data</w:t>
      </w:r>
      <w:r w:rsidRPr="00A06B0E">
        <w:rPr>
          <w:rFonts w:ascii="Times New Roman" w:hAnsi="Times New Roman" w:cs="Times New Roman"/>
          <w:sz w:val="24"/>
          <w:szCs w:val="24"/>
          <w:lang w:val="en-GB"/>
        </w:rPr>
        <w:t xml:space="preserve">. </w:t>
      </w:r>
      <w:r w:rsidR="00D7127C" w:rsidRPr="00A06B0E">
        <w:rPr>
          <w:rFonts w:ascii="Times New Roman" w:hAnsi="Times New Roman" w:cs="Times New Roman"/>
          <w:sz w:val="24"/>
          <w:szCs w:val="24"/>
          <w:lang w:val="en-GB"/>
        </w:rPr>
        <w:t>Based on the</w:t>
      </w:r>
      <w:r w:rsidR="00384CBE" w:rsidRPr="00A06B0E">
        <w:rPr>
          <w:rFonts w:ascii="Times New Roman" w:hAnsi="Times New Roman" w:cs="Times New Roman"/>
          <w:sz w:val="24"/>
          <w:szCs w:val="24"/>
          <w:lang w:val="en-GB"/>
        </w:rPr>
        <w:t xml:space="preserve"> inspection of </w:t>
      </w:r>
      <w:r w:rsidR="00D7127C" w:rsidRPr="00A06B0E">
        <w:rPr>
          <w:rFonts w:ascii="Times New Roman" w:hAnsi="Times New Roman" w:cs="Times New Roman"/>
          <w:sz w:val="24"/>
          <w:szCs w:val="24"/>
          <w:lang w:val="en-GB"/>
        </w:rPr>
        <w:t>missing information</w:t>
      </w:r>
      <w:r w:rsidR="00384CBE" w:rsidRPr="00A06B0E">
        <w:rPr>
          <w:rFonts w:ascii="Times New Roman" w:hAnsi="Times New Roman" w:cs="Times New Roman"/>
          <w:sz w:val="24"/>
          <w:szCs w:val="24"/>
          <w:lang w:val="en-GB"/>
        </w:rPr>
        <w:t xml:space="preserve"> patterns, which pointed to reasonably small deviations from </w:t>
      </w:r>
      <w:r w:rsidR="00E20EF8" w:rsidRPr="00A06B0E">
        <w:rPr>
          <w:rFonts w:ascii="Times New Roman" w:hAnsi="Times New Roman" w:cs="Times New Roman"/>
          <w:sz w:val="24"/>
          <w:szCs w:val="24"/>
          <w:lang w:val="en-GB"/>
        </w:rPr>
        <w:t>random missingness (</w:t>
      </w:r>
      <w:r w:rsidR="0065507C" w:rsidRPr="00A06B0E">
        <w:rPr>
          <w:rFonts w:ascii="Times New Roman" w:hAnsi="Times New Roman" w:cs="Times New Roman"/>
          <w:sz w:val="24"/>
          <w:szCs w:val="24"/>
          <w:lang w:val="en-GB"/>
        </w:rPr>
        <w:t>MAR</w:t>
      </w:r>
      <w:r w:rsidR="00E20EF8" w:rsidRPr="00A06B0E">
        <w:rPr>
          <w:rFonts w:ascii="Times New Roman" w:hAnsi="Times New Roman" w:cs="Times New Roman"/>
          <w:sz w:val="24"/>
          <w:szCs w:val="24"/>
          <w:lang w:val="en-GB"/>
        </w:rPr>
        <w:t>)</w:t>
      </w:r>
      <w:r w:rsidR="00384CBE" w:rsidRPr="00A06B0E">
        <w:rPr>
          <w:rFonts w:ascii="Times New Roman" w:hAnsi="Times New Roman" w:cs="Times New Roman"/>
          <w:sz w:val="24"/>
          <w:szCs w:val="24"/>
          <w:lang w:val="en-GB"/>
        </w:rPr>
        <w:t xml:space="preserve">, </w:t>
      </w:r>
      <w:r w:rsidR="00D7127C" w:rsidRPr="00A06B0E">
        <w:rPr>
          <w:rFonts w:ascii="Times New Roman" w:hAnsi="Times New Roman" w:cs="Times New Roman"/>
          <w:sz w:val="24"/>
          <w:szCs w:val="24"/>
          <w:lang w:val="en-GB"/>
        </w:rPr>
        <w:t>f</w:t>
      </w:r>
      <w:r w:rsidR="008E735F" w:rsidRPr="00A06B0E">
        <w:rPr>
          <w:rFonts w:ascii="Times New Roman" w:hAnsi="Times New Roman" w:cs="Times New Roman"/>
          <w:sz w:val="24"/>
          <w:szCs w:val="24"/>
          <w:lang w:val="en-GB"/>
        </w:rPr>
        <w:t xml:space="preserve">ull information maximum likelihood (FIML) estimation was </w:t>
      </w:r>
      <w:r w:rsidR="0065507C" w:rsidRPr="00A06B0E">
        <w:rPr>
          <w:rFonts w:ascii="Times New Roman" w:hAnsi="Times New Roman" w:cs="Times New Roman"/>
          <w:sz w:val="24"/>
          <w:szCs w:val="24"/>
          <w:lang w:val="en-GB"/>
        </w:rPr>
        <w:t>employed</w:t>
      </w:r>
      <w:r w:rsidR="008E735F" w:rsidRPr="00A06B0E">
        <w:rPr>
          <w:rFonts w:ascii="Times New Roman" w:hAnsi="Times New Roman" w:cs="Times New Roman"/>
          <w:sz w:val="24"/>
          <w:szCs w:val="24"/>
          <w:lang w:val="en-GB"/>
        </w:rPr>
        <w:t xml:space="preserve"> in LGM</w:t>
      </w:r>
      <w:r w:rsidR="00B43806" w:rsidRPr="00A06B0E">
        <w:rPr>
          <w:rFonts w:ascii="Times New Roman" w:hAnsi="Times New Roman" w:cs="Times New Roman"/>
          <w:sz w:val="24"/>
          <w:szCs w:val="24"/>
          <w:lang w:val="en-GB"/>
        </w:rPr>
        <w:t xml:space="preserve"> </w:t>
      </w:r>
      <w:r w:rsidR="00B43806" w:rsidRPr="00A06B0E">
        <w:rPr>
          <w:rFonts w:ascii="Times New Roman" w:hAnsi="Times New Roman" w:cs="Times New Roman"/>
          <w:sz w:val="24"/>
          <w:szCs w:val="24"/>
          <w:lang w:val="en-GB"/>
        </w:rPr>
      </w:r>
      <w:r w:rsidR="00B43806" w:rsidRPr="00A06B0E">
        <w:rPr>
          <w:rFonts w:ascii="Times New Roman" w:hAnsi="Times New Roman" w:cs="Times New Roman"/>
          <w:sz w:val="24"/>
          <w:szCs w:val="24"/>
          <w:lang w:val="en-GB"/>
        </w:rPr>
        <w:instrText/>
      </w:r>
      <w:r w:rsidR="00B43806" w:rsidRPr="00A06B0E">
        <w:rPr>
          <w:rFonts w:ascii="Times New Roman" w:hAnsi="Times New Roman" w:cs="Times New Roman"/>
          <w:sz w:val="24"/>
          <w:szCs w:val="24"/>
          <w:lang w:val="en-GB"/>
        </w:rPr>
      </w:r>
      <w:r w:rsidR="00B43806" w:rsidRPr="00A06B0E">
        <w:rPr>
          <w:rFonts w:ascii="Times New Roman" w:hAnsi="Times New Roman" w:cs="Times New Roman"/>
          <w:sz w:val="24"/>
          <w:szCs w:val="24"/>
          <w:lang w:val="en-GB"/>
        </w:rPr>
        <w:t>(Graham, 2012)</w:t>
      </w:r>
      <w:r w:rsidR="00B43806" w:rsidRPr="00A06B0E">
        <w:rPr>
          <w:rFonts w:ascii="Times New Roman" w:hAnsi="Times New Roman" w:cs="Times New Roman"/>
          <w:sz w:val="24"/>
          <w:szCs w:val="24"/>
          <w:lang w:val="en-GB"/>
        </w:rPr>
      </w:r>
      <w:r w:rsidR="00B43806" w:rsidRPr="00A06B0E">
        <w:rPr>
          <w:rFonts w:ascii="Times New Roman" w:hAnsi="Times New Roman" w:cs="Times New Roman"/>
          <w:sz w:val="24"/>
          <w:szCs w:val="24"/>
          <w:lang w:val="en-GB"/>
        </w:rPr>
        <w:t>.</w:t>
      </w:r>
    </w:p>
    <w:p w14:paraId="15D61C7B" w14:textId="397E743F" w:rsidR="0002332A" w:rsidRPr="00A06B0E" w:rsidRDefault="000617F9">
      <w:pPr>
        <w:autoSpaceDE w:val="0"/>
        <w:autoSpaceDN w:val="0"/>
        <w:adjustRightInd w:val="0"/>
        <w:spacing w:after="0" w:line="480" w:lineRule="auto"/>
        <w:jc w:val="center"/>
        <w:rPr>
          <w:rFonts w:ascii="Times New Roman" w:hAnsi="Times New Roman" w:cs="Times New Roman"/>
          <w:b/>
          <w:color w:val="000000" w:themeColor="text1"/>
          <w:sz w:val="24"/>
          <w:szCs w:val="24"/>
          <w:lang w:val="en-GB"/>
        </w:rPr>
      </w:pPr>
      <w:r w:rsidRPr="0016747D">
        <w:rPr>
          <w:rFonts w:ascii="Times New Roman" w:hAnsi="Times New Roman" w:cs="Times New Roman"/>
          <w:b/>
          <w:color w:val="000000" w:themeColor="text1"/>
          <w:sz w:val="24"/>
          <w:szCs w:val="24"/>
          <w:lang w:val="en-GB"/>
        </w:rPr>
        <w:t>Results</w:t>
      </w:r>
    </w:p>
    <w:p w14:paraId="505DF2B8" w14:textId="69EFC5AD" w:rsidR="00071CE4" w:rsidRPr="00A06B0E" w:rsidRDefault="0002332A">
      <w:pPr>
        <w:autoSpaceDE w:val="0"/>
        <w:autoSpaceDN w:val="0"/>
        <w:adjustRightInd w:val="0"/>
        <w:spacing w:after="0" w:line="480" w:lineRule="auto"/>
        <w:rPr>
          <w:rFonts w:ascii="Times New Roman" w:hAnsi="Times New Roman" w:cs="Times New Roman"/>
          <w:color w:val="000000" w:themeColor="text1"/>
          <w:sz w:val="24"/>
          <w:szCs w:val="24"/>
          <w:lang w:val="en-GB"/>
        </w:rPr>
      </w:pPr>
      <w:r w:rsidRPr="00A06B0E">
        <w:rPr>
          <w:rFonts w:ascii="Times New Roman" w:hAnsi="Times New Roman" w:cs="Times New Roman"/>
          <w:color w:val="000000" w:themeColor="text1"/>
          <w:sz w:val="24"/>
          <w:szCs w:val="24"/>
          <w:lang w:val="en-GB"/>
        </w:rPr>
        <w:tab/>
      </w:r>
      <w:r w:rsidR="008D2DBB" w:rsidRPr="00A06B0E">
        <w:rPr>
          <w:rFonts w:ascii="Times New Roman" w:hAnsi="Times New Roman" w:cs="Times New Roman"/>
          <w:color w:val="000000" w:themeColor="text1"/>
          <w:sz w:val="24"/>
          <w:szCs w:val="24"/>
          <w:lang w:val="en-GB"/>
        </w:rPr>
        <w:t xml:space="preserve">At baseline, </w:t>
      </w:r>
      <w:r w:rsidR="00214F16" w:rsidRPr="00A06B0E">
        <w:rPr>
          <w:rFonts w:ascii="Times New Roman" w:hAnsi="Times New Roman" w:cs="Times New Roman"/>
          <w:color w:val="000000" w:themeColor="text1"/>
          <w:sz w:val="24"/>
          <w:szCs w:val="24"/>
          <w:lang w:val="en-GB"/>
        </w:rPr>
        <w:t xml:space="preserve">over two thirds of participants (69.2%) did not use SEM. </w:t>
      </w:r>
      <w:r w:rsidR="00AF4A5B" w:rsidRPr="00A06B0E">
        <w:rPr>
          <w:rFonts w:ascii="Times New Roman" w:hAnsi="Times New Roman" w:cs="Times New Roman"/>
          <w:color w:val="000000" w:themeColor="text1"/>
          <w:sz w:val="24"/>
          <w:szCs w:val="24"/>
          <w:lang w:val="en-GB"/>
        </w:rPr>
        <w:t>Use of SEM o</w:t>
      </w:r>
      <w:r w:rsidR="00214F16" w:rsidRPr="00A06B0E">
        <w:rPr>
          <w:rFonts w:ascii="Times New Roman" w:hAnsi="Times New Roman" w:cs="Times New Roman"/>
          <w:color w:val="000000" w:themeColor="text1"/>
          <w:sz w:val="24"/>
          <w:szCs w:val="24"/>
          <w:lang w:val="en-GB"/>
        </w:rPr>
        <w:t>nce a week or more frequent</w:t>
      </w:r>
      <w:r w:rsidR="009F5D73" w:rsidRPr="00A06B0E">
        <w:rPr>
          <w:rFonts w:ascii="Times New Roman" w:hAnsi="Times New Roman" w:cs="Times New Roman"/>
          <w:color w:val="000000" w:themeColor="text1"/>
          <w:sz w:val="24"/>
          <w:szCs w:val="24"/>
          <w:lang w:val="en-GB"/>
        </w:rPr>
        <w:t>ly</w:t>
      </w:r>
      <w:r w:rsidR="00214F16" w:rsidRPr="00A06B0E">
        <w:rPr>
          <w:rFonts w:ascii="Times New Roman" w:hAnsi="Times New Roman" w:cs="Times New Roman"/>
          <w:color w:val="000000" w:themeColor="text1"/>
          <w:sz w:val="24"/>
          <w:szCs w:val="24"/>
          <w:lang w:val="en-GB"/>
        </w:rPr>
        <w:t xml:space="preserve"> was reported by about every tenth female adolescent in the sample (9.7%). </w:t>
      </w:r>
      <w:r w:rsidR="00BF046E" w:rsidRPr="00BB7D53">
        <w:rPr>
          <w:rFonts w:ascii="Times New Roman" w:hAnsi="Times New Roman" w:cs="Times New Roman"/>
          <w:color w:val="000000" w:themeColor="text1"/>
          <w:sz w:val="24"/>
          <w:szCs w:val="24"/>
          <w:lang w:val="en-GB"/>
        </w:rPr>
        <w:t>During the observed period, SEM use was not very common. By T5, as many as 41.1% of adolescent women in our sample have never used SEM and those who have, have done so once a month or less frequently.</w:t>
      </w:r>
      <w:r w:rsidR="00BF046E" w:rsidRPr="00A06B0E">
        <w:rPr>
          <w:rFonts w:ascii="Times New Roman" w:hAnsi="Times New Roman" w:cs="Times New Roman"/>
          <w:color w:val="000000" w:themeColor="text1"/>
          <w:sz w:val="24"/>
          <w:szCs w:val="24"/>
          <w:lang w:val="en-GB"/>
        </w:rPr>
        <w:t xml:space="preserve"> </w:t>
      </w:r>
      <w:r w:rsidR="00071CE4" w:rsidRPr="00A06B0E">
        <w:rPr>
          <w:rFonts w:ascii="Times New Roman" w:hAnsi="Times New Roman" w:cs="Times New Roman"/>
          <w:color w:val="000000" w:themeColor="text1"/>
          <w:sz w:val="24"/>
          <w:szCs w:val="24"/>
          <w:lang w:val="en-GB"/>
        </w:rPr>
        <w:t xml:space="preserve">Cross-correlations among the </w:t>
      </w:r>
      <w:r w:rsidR="0063446B" w:rsidRPr="00A06B0E">
        <w:rPr>
          <w:rFonts w:ascii="Times New Roman" w:hAnsi="Times New Roman" w:cs="Times New Roman"/>
          <w:color w:val="000000" w:themeColor="text1"/>
          <w:sz w:val="24"/>
          <w:szCs w:val="24"/>
          <w:lang w:val="en-GB"/>
        </w:rPr>
        <w:t xml:space="preserve">constructs </w:t>
      </w:r>
      <w:r w:rsidR="00071CE4" w:rsidRPr="00A06B0E">
        <w:rPr>
          <w:rFonts w:ascii="Times New Roman" w:hAnsi="Times New Roman" w:cs="Times New Roman"/>
          <w:color w:val="000000" w:themeColor="text1"/>
          <w:sz w:val="24"/>
          <w:szCs w:val="24"/>
          <w:lang w:val="en-GB"/>
        </w:rPr>
        <w:t xml:space="preserve">of interest are shown in Table 1. </w:t>
      </w:r>
      <w:r w:rsidR="0054069E" w:rsidRPr="00A06B0E">
        <w:rPr>
          <w:rFonts w:ascii="Times New Roman" w:hAnsi="Times New Roman" w:cs="Times New Roman"/>
          <w:color w:val="000000" w:themeColor="text1"/>
          <w:sz w:val="24"/>
          <w:szCs w:val="24"/>
          <w:lang w:val="en-GB"/>
        </w:rPr>
        <w:t>Predictably, hyperfemininity was negatively (</w:t>
      </w:r>
      <w:r w:rsidR="0054069E" w:rsidRPr="00A06B0E">
        <w:rPr>
          <w:rFonts w:ascii="Times New Roman" w:hAnsi="Times New Roman" w:cs="Times New Roman"/>
          <w:i/>
          <w:color w:val="000000" w:themeColor="text1"/>
          <w:sz w:val="24"/>
          <w:szCs w:val="24"/>
          <w:lang w:val="en-GB"/>
        </w:rPr>
        <w:t>r</w:t>
      </w:r>
      <w:r w:rsidR="0054069E" w:rsidRPr="00A06B0E">
        <w:rPr>
          <w:rFonts w:ascii="Times New Roman" w:hAnsi="Times New Roman" w:cs="Times New Roman"/>
          <w:color w:val="000000" w:themeColor="text1"/>
          <w:sz w:val="24"/>
          <w:szCs w:val="24"/>
          <w:lang w:val="en-GB"/>
        </w:rPr>
        <w:t xml:space="preserve"> = -.14, </w:t>
      </w:r>
      <w:r w:rsidR="0054069E" w:rsidRPr="00A06B0E">
        <w:rPr>
          <w:rFonts w:ascii="Times New Roman" w:hAnsi="Times New Roman" w:cs="Times New Roman"/>
          <w:i/>
          <w:color w:val="000000" w:themeColor="text1"/>
          <w:sz w:val="24"/>
          <w:szCs w:val="24"/>
          <w:lang w:val="en-GB"/>
        </w:rPr>
        <w:t>p</w:t>
      </w:r>
      <w:r w:rsidR="0054069E" w:rsidRPr="00A06B0E">
        <w:rPr>
          <w:rFonts w:ascii="Times New Roman" w:hAnsi="Times New Roman" w:cs="Times New Roman"/>
          <w:color w:val="000000" w:themeColor="text1"/>
          <w:sz w:val="24"/>
          <w:szCs w:val="24"/>
          <w:lang w:val="en-GB"/>
        </w:rPr>
        <w:t xml:space="preserve"> &lt; .01) and sexual agency was positively related (</w:t>
      </w:r>
      <w:r w:rsidR="0054069E" w:rsidRPr="00A06B0E">
        <w:rPr>
          <w:rFonts w:ascii="Times New Roman" w:hAnsi="Times New Roman" w:cs="Times New Roman"/>
          <w:i/>
          <w:color w:val="000000" w:themeColor="text1"/>
          <w:sz w:val="24"/>
          <w:szCs w:val="24"/>
          <w:lang w:val="en-GB"/>
        </w:rPr>
        <w:t>r</w:t>
      </w:r>
      <w:r w:rsidR="0054069E" w:rsidRPr="00A06B0E">
        <w:rPr>
          <w:rFonts w:ascii="Times New Roman" w:hAnsi="Times New Roman" w:cs="Times New Roman"/>
          <w:color w:val="000000" w:themeColor="text1"/>
          <w:sz w:val="24"/>
          <w:szCs w:val="24"/>
          <w:lang w:val="en-GB"/>
        </w:rPr>
        <w:t xml:space="preserve"> = .34, </w:t>
      </w:r>
      <w:r w:rsidR="0054069E" w:rsidRPr="00A06B0E">
        <w:rPr>
          <w:rFonts w:ascii="Times New Roman" w:hAnsi="Times New Roman" w:cs="Times New Roman"/>
          <w:i/>
          <w:color w:val="000000" w:themeColor="text1"/>
          <w:sz w:val="24"/>
          <w:szCs w:val="24"/>
          <w:lang w:val="en-GB"/>
        </w:rPr>
        <w:t>p</w:t>
      </w:r>
      <w:r w:rsidR="0054069E" w:rsidRPr="00A06B0E">
        <w:rPr>
          <w:rFonts w:ascii="Times New Roman" w:hAnsi="Times New Roman" w:cs="Times New Roman"/>
          <w:color w:val="000000" w:themeColor="text1"/>
          <w:sz w:val="24"/>
          <w:szCs w:val="24"/>
          <w:lang w:val="en-GB"/>
        </w:rPr>
        <w:t xml:space="preserve"> &lt; .01) to sexual satisfaction. </w:t>
      </w:r>
      <w:r w:rsidR="001E4E26" w:rsidRPr="00A06B0E">
        <w:rPr>
          <w:rFonts w:ascii="Times New Roman" w:hAnsi="Times New Roman" w:cs="Times New Roman"/>
          <w:color w:val="000000" w:themeColor="text1"/>
          <w:sz w:val="24"/>
          <w:szCs w:val="24"/>
          <w:lang w:val="en-GB"/>
        </w:rPr>
        <w:t xml:space="preserve">Overall, SEM use was significantly and positively associated with sexual agency and, </w:t>
      </w:r>
      <w:r w:rsidR="0063446B" w:rsidRPr="00A06B0E">
        <w:rPr>
          <w:rFonts w:ascii="Times New Roman" w:hAnsi="Times New Roman" w:cs="Times New Roman"/>
          <w:color w:val="000000" w:themeColor="text1"/>
          <w:sz w:val="24"/>
          <w:szCs w:val="24"/>
          <w:lang w:val="en-GB"/>
        </w:rPr>
        <w:t xml:space="preserve">although not as </w:t>
      </w:r>
      <w:r w:rsidR="001E4E26" w:rsidRPr="00A06B0E">
        <w:rPr>
          <w:rFonts w:ascii="Times New Roman" w:hAnsi="Times New Roman" w:cs="Times New Roman"/>
          <w:color w:val="000000" w:themeColor="text1"/>
          <w:sz w:val="24"/>
          <w:szCs w:val="24"/>
          <w:lang w:val="en-GB"/>
        </w:rPr>
        <w:t xml:space="preserve">consistently, </w:t>
      </w:r>
      <w:r w:rsidR="0063446B" w:rsidRPr="00A06B0E">
        <w:rPr>
          <w:rFonts w:ascii="Times New Roman" w:hAnsi="Times New Roman" w:cs="Times New Roman"/>
          <w:color w:val="000000" w:themeColor="text1"/>
          <w:sz w:val="24"/>
          <w:szCs w:val="24"/>
          <w:lang w:val="en-GB"/>
        </w:rPr>
        <w:t xml:space="preserve">with </w:t>
      </w:r>
      <w:r w:rsidR="001E4E26" w:rsidRPr="00A06B0E">
        <w:rPr>
          <w:rFonts w:ascii="Times New Roman" w:hAnsi="Times New Roman" w:cs="Times New Roman"/>
          <w:color w:val="000000" w:themeColor="text1"/>
          <w:sz w:val="24"/>
          <w:szCs w:val="24"/>
          <w:lang w:val="en-GB"/>
        </w:rPr>
        <w:t xml:space="preserve">hyperfemininity. The effect sizes, however, were small. </w:t>
      </w:r>
    </w:p>
    <w:p w14:paraId="05D673C3" w14:textId="0C3E1831" w:rsidR="00071CE4" w:rsidRPr="00A06B0E" w:rsidRDefault="00071CE4">
      <w:pPr>
        <w:autoSpaceDE w:val="0"/>
        <w:autoSpaceDN w:val="0"/>
        <w:adjustRightInd w:val="0"/>
        <w:spacing w:after="0" w:line="480" w:lineRule="auto"/>
        <w:jc w:val="center"/>
        <w:rPr>
          <w:rFonts w:ascii="Times New Roman" w:hAnsi="Times New Roman" w:cs="Times New Roman"/>
          <w:color w:val="000000" w:themeColor="text1"/>
          <w:sz w:val="24"/>
          <w:szCs w:val="24"/>
          <w:lang w:val="en-GB"/>
        </w:rPr>
      </w:pPr>
      <w:r w:rsidRPr="00A06B0E">
        <w:rPr>
          <w:rFonts w:ascii="Times New Roman" w:hAnsi="Times New Roman" w:cs="Times New Roman"/>
          <w:color w:val="000000" w:themeColor="text1"/>
          <w:sz w:val="24"/>
          <w:szCs w:val="24"/>
          <w:lang w:val="en-GB"/>
        </w:rPr>
        <w:t>TABLE 1 ABOUT HERE</w:t>
      </w:r>
    </w:p>
    <w:p w14:paraId="604ACB77" w14:textId="77777777" w:rsidR="0054069E" w:rsidRPr="00A06B0E" w:rsidRDefault="0054069E">
      <w:pPr>
        <w:autoSpaceDE w:val="0"/>
        <w:autoSpaceDN w:val="0"/>
        <w:adjustRightInd w:val="0"/>
        <w:spacing w:after="0" w:line="480" w:lineRule="auto"/>
        <w:rPr>
          <w:rFonts w:ascii="Times New Roman" w:hAnsi="Times New Roman" w:cs="Times New Roman"/>
          <w:b/>
          <w:sz w:val="24"/>
          <w:szCs w:val="24"/>
          <w:lang w:val="en-GB"/>
        </w:rPr>
      </w:pPr>
      <w:r w:rsidRPr="00A06B0E">
        <w:rPr>
          <w:rFonts w:ascii="Times New Roman" w:hAnsi="Times New Roman" w:cs="Times New Roman"/>
          <w:b/>
          <w:sz w:val="24"/>
          <w:szCs w:val="24"/>
          <w:lang w:val="en-GB"/>
        </w:rPr>
        <w:t>Comparative Assessment of the Correlates of Sexual Agency and Hyperfemininity</w:t>
      </w:r>
    </w:p>
    <w:p w14:paraId="6E2F09B1" w14:textId="3F9F6A5E" w:rsidR="00E12540" w:rsidRPr="00BB7D53" w:rsidRDefault="0054069E" w:rsidP="00BB7D53">
      <w:pPr>
        <w:pStyle w:val="KeinLeerraum"/>
        <w:spacing w:line="480" w:lineRule="auto"/>
        <w:rPr>
          <w:rFonts w:ascii="Times New Roman" w:hAnsi="Times New Roman" w:cs="Times New Roman"/>
          <w:sz w:val="24"/>
          <w:szCs w:val="24"/>
          <w:lang w:val="en-US"/>
        </w:rPr>
      </w:pPr>
      <w:r w:rsidRPr="00A06B0E">
        <w:rPr>
          <w:rFonts w:ascii="Times New Roman" w:hAnsi="Times New Roman" w:cs="Times New Roman"/>
          <w:sz w:val="24"/>
          <w:szCs w:val="24"/>
          <w:lang w:val="en-GB"/>
        </w:rPr>
        <w:t xml:space="preserve">Before exploring the correlates of adolescents’ sexual agency and hyperfemininity, unconditional means models were tested to address the relationship between classroom environment and the outcome variables. In both cases, the percentage of variance in the outcome explained by classroom-level nesting was marginal (2.7%). Nonetheless, full hierarchical regression models were tested, and the results are presented in Table 2. </w:t>
      </w:r>
      <w:r w:rsidR="00E12540" w:rsidRPr="00BB7D53">
        <w:rPr>
          <w:rFonts w:ascii="Times New Roman" w:hAnsi="Times New Roman" w:cs="Times New Roman"/>
          <w:sz w:val="24"/>
          <w:szCs w:val="24"/>
          <w:lang w:val="en-US"/>
        </w:rPr>
        <w:t xml:space="preserve">According to the findings, sexual satisfaction was strongly and significantly related only to </w:t>
      </w:r>
      <w:r w:rsidR="00E12540" w:rsidRPr="00BB7D53">
        <w:rPr>
          <w:rFonts w:ascii="Times New Roman" w:hAnsi="Times New Roman" w:cs="Times New Roman"/>
          <w:sz w:val="24"/>
          <w:szCs w:val="24"/>
          <w:lang w:val="en-US"/>
        </w:rPr>
        <w:lastRenderedPageBreak/>
        <w:t>sexual agency (</w:t>
      </w:r>
      <w:r w:rsidR="00E12540" w:rsidRPr="00BB7D53">
        <w:rPr>
          <w:rFonts w:ascii="Times New Roman" w:hAnsi="Times New Roman" w:cs="Times New Roman"/>
          <w:i/>
          <w:iCs/>
          <w:sz w:val="24"/>
          <w:szCs w:val="24"/>
          <w:lang w:val="en-US"/>
        </w:rPr>
        <w:t>b</w:t>
      </w:r>
      <w:r w:rsidR="00E12540" w:rsidRPr="00BB7D53">
        <w:rPr>
          <w:rFonts w:ascii="Times New Roman" w:hAnsi="Times New Roman" w:cs="Times New Roman" w:hint="eastAsia"/>
          <w:i/>
          <w:iCs/>
          <w:sz w:val="24"/>
          <w:szCs w:val="24"/>
          <w:lang w:val="en-US"/>
        </w:rPr>
        <w:t> </w:t>
      </w:r>
      <w:r w:rsidR="00E12540" w:rsidRPr="00BB7D53">
        <w:rPr>
          <w:rFonts w:ascii="Times New Roman" w:hAnsi="Times New Roman" w:cs="Times New Roman"/>
          <w:sz w:val="24"/>
          <w:szCs w:val="24"/>
          <w:lang w:val="en-US"/>
        </w:rPr>
        <w:t xml:space="preserve">= 0.55, </w:t>
      </w:r>
      <w:r w:rsidR="00E12540" w:rsidRPr="00BB7D53">
        <w:rPr>
          <w:rFonts w:ascii="Times New Roman" w:hAnsi="Times New Roman" w:cs="Times New Roman"/>
          <w:i/>
          <w:iCs/>
          <w:sz w:val="24"/>
          <w:szCs w:val="24"/>
          <w:lang w:val="en-US"/>
        </w:rPr>
        <w:t>p</w:t>
      </w:r>
      <w:r w:rsidR="00E12540" w:rsidRPr="00BB7D53">
        <w:rPr>
          <w:rFonts w:ascii="Times New Roman" w:hAnsi="Times New Roman" w:cs="Times New Roman" w:hint="eastAsia"/>
          <w:i/>
          <w:iCs/>
          <w:sz w:val="24"/>
          <w:szCs w:val="24"/>
          <w:lang w:val="en-US"/>
        </w:rPr>
        <w:t> </w:t>
      </w:r>
      <w:r w:rsidR="00E12540" w:rsidRPr="00BB7D53">
        <w:rPr>
          <w:rFonts w:ascii="Times New Roman" w:hAnsi="Times New Roman" w:cs="Times New Roman"/>
          <w:sz w:val="24"/>
          <w:szCs w:val="24"/>
          <w:lang w:val="en-US"/>
        </w:rPr>
        <w:t>= .000). The association with hyperfemininity was negative but did not reach statistical significance. Of the sociodemographic controls included in the models, only baseline religiosity was significantly and negatively associated with sexual agency scores two years later (</w:t>
      </w:r>
      <w:r w:rsidR="00E12540" w:rsidRPr="00BB7D53">
        <w:rPr>
          <w:rFonts w:ascii="Times New Roman" w:hAnsi="Times New Roman" w:cs="Times New Roman"/>
          <w:i/>
          <w:iCs/>
          <w:sz w:val="24"/>
          <w:szCs w:val="24"/>
          <w:lang w:val="en-US"/>
        </w:rPr>
        <w:t>b</w:t>
      </w:r>
      <w:r w:rsidR="00E12540" w:rsidRPr="00BB7D53">
        <w:rPr>
          <w:rFonts w:ascii="Times New Roman" w:hAnsi="Times New Roman" w:cs="Times New Roman" w:hint="eastAsia"/>
          <w:i/>
          <w:iCs/>
          <w:sz w:val="24"/>
          <w:szCs w:val="24"/>
          <w:lang w:val="en-US"/>
        </w:rPr>
        <w:t> </w:t>
      </w:r>
      <w:r w:rsidR="00E12540" w:rsidRPr="00BB7D53">
        <w:rPr>
          <w:rFonts w:ascii="Times New Roman" w:hAnsi="Times New Roman" w:cs="Times New Roman"/>
          <w:sz w:val="24"/>
          <w:szCs w:val="24"/>
          <w:lang w:val="en-US"/>
        </w:rPr>
        <w:t>= -0.25, S.E. = .04, </w:t>
      </w:r>
      <w:r w:rsidR="00E12540" w:rsidRPr="00BB7D53">
        <w:rPr>
          <w:rFonts w:ascii="Times New Roman" w:hAnsi="Times New Roman" w:cs="Times New Roman"/>
          <w:i/>
          <w:iCs/>
          <w:sz w:val="24"/>
          <w:szCs w:val="24"/>
          <w:lang w:val="en-US"/>
        </w:rPr>
        <w:t>p</w:t>
      </w:r>
      <w:r w:rsidR="00E12540" w:rsidRPr="00BB7D53">
        <w:rPr>
          <w:rFonts w:ascii="Times New Roman" w:hAnsi="Times New Roman" w:cs="Times New Roman" w:hint="eastAsia"/>
          <w:i/>
          <w:iCs/>
          <w:sz w:val="24"/>
          <w:szCs w:val="24"/>
          <w:lang w:val="en-US"/>
        </w:rPr>
        <w:t> </w:t>
      </w:r>
      <w:r w:rsidR="00E12540" w:rsidRPr="00BB7D53">
        <w:rPr>
          <w:rFonts w:ascii="Times New Roman" w:hAnsi="Times New Roman" w:cs="Times New Roman"/>
          <w:sz w:val="24"/>
          <w:szCs w:val="24"/>
          <w:lang w:val="en-US"/>
        </w:rPr>
        <w:t>&lt; .003).</w:t>
      </w:r>
    </w:p>
    <w:p w14:paraId="4B2935D0" w14:textId="77777777" w:rsidR="0054069E" w:rsidRPr="00A06B0E" w:rsidRDefault="0054069E" w:rsidP="00BB7D53">
      <w:pPr>
        <w:pStyle w:val="KeinLeerraum"/>
        <w:spacing w:line="480" w:lineRule="auto"/>
        <w:jc w:val="center"/>
        <w:rPr>
          <w:rFonts w:ascii="Times New Roman" w:hAnsi="Times New Roman" w:cs="Times New Roman"/>
          <w:sz w:val="24"/>
          <w:szCs w:val="24"/>
          <w:lang w:val="en-GB"/>
        </w:rPr>
      </w:pPr>
      <w:r w:rsidRPr="00A06B0E">
        <w:rPr>
          <w:rFonts w:ascii="Times New Roman" w:hAnsi="Times New Roman" w:cs="Times New Roman"/>
          <w:sz w:val="24"/>
          <w:szCs w:val="24"/>
          <w:lang w:val="en-GB"/>
        </w:rPr>
        <w:t>TABLE 2 ABOUT HERE</w:t>
      </w:r>
    </w:p>
    <w:p w14:paraId="3883E638" w14:textId="54E01EF0" w:rsidR="00CA7BFD" w:rsidRPr="00A06B0E" w:rsidRDefault="00A475D6" w:rsidP="00BB7D53">
      <w:pPr>
        <w:pStyle w:val="KeinLeerraum"/>
        <w:spacing w:line="480" w:lineRule="auto"/>
        <w:jc w:val="center"/>
        <w:rPr>
          <w:rFonts w:ascii="Times New Roman" w:hAnsi="Times New Roman" w:cs="Times New Roman"/>
          <w:b/>
          <w:color w:val="000000" w:themeColor="text1"/>
          <w:sz w:val="24"/>
          <w:szCs w:val="24"/>
          <w:lang w:val="en-GB"/>
        </w:rPr>
      </w:pPr>
      <w:r w:rsidRPr="00A06B0E">
        <w:rPr>
          <w:rFonts w:ascii="Times New Roman" w:hAnsi="Times New Roman" w:cs="Times New Roman"/>
          <w:b/>
          <w:color w:val="000000" w:themeColor="text1"/>
          <w:sz w:val="24"/>
          <w:szCs w:val="24"/>
          <w:lang w:val="en-GB"/>
        </w:rPr>
        <w:t xml:space="preserve">Adolescent </w:t>
      </w:r>
      <w:r w:rsidR="00032112" w:rsidRPr="00A06B0E">
        <w:rPr>
          <w:rFonts w:ascii="Times New Roman" w:hAnsi="Times New Roman" w:cs="Times New Roman"/>
          <w:b/>
          <w:color w:val="000000" w:themeColor="text1"/>
          <w:sz w:val="24"/>
          <w:szCs w:val="24"/>
          <w:lang w:val="en-GB"/>
        </w:rPr>
        <w:t xml:space="preserve">Women’s </w:t>
      </w:r>
      <w:r w:rsidR="00CA7BFD" w:rsidRPr="00A06B0E">
        <w:rPr>
          <w:rFonts w:ascii="Times New Roman" w:hAnsi="Times New Roman" w:cs="Times New Roman"/>
          <w:b/>
          <w:color w:val="000000" w:themeColor="text1"/>
          <w:sz w:val="24"/>
          <w:szCs w:val="24"/>
          <w:lang w:val="en-GB"/>
        </w:rPr>
        <w:t xml:space="preserve">SEM </w:t>
      </w:r>
      <w:r w:rsidR="00AB35B9" w:rsidRPr="00A06B0E">
        <w:rPr>
          <w:rFonts w:ascii="Times New Roman" w:hAnsi="Times New Roman" w:cs="Times New Roman"/>
          <w:b/>
          <w:color w:val="000000" w:themeColor="text1"/>
          <w:sz w:val="24"/>
          <w:szCs w:val="24"/>
          <w:lang w:val="en-GB"/>
        </w:rPr>
        <w:t>U</w:t>
      </w:r>
      <w:r w:rsidR="00CA7BFD" w:rsidRPr="00A06B0E">
        <w:rPr>
          <w:rFonts w:ascii="Times New Roman" w:hAnsi="Times New Roman" w:cs="Times New Roman"/>
          <w:b/>
          <w:color w:val="000000" w:themeColor="text1"/>
          <w:sz w:val="24"/>
          <w:szCs w:val="24"/>
          <w:lang w:val="en-GB"/>
        </w:rPr>
        <w:t>se</w:t>
      </w:r>
      <w:r w:rsidR="00AB35B9" w:rsidRPr="00A06B0E">
        <w:rPr>
          <w:rFonts w:ascii="Times New Roman" w:hAnsi="Times New Roman" w:cs="Times New Roman"/>
          <w:b/>
          <w:color w:val="000000" w:themeColor="text1"/>
          <w:sz w:val="24"/>
          <w:szCs w:val="24"/>
          <w:lang w:val="en-GB"/>
        </w:rPr>
        <w:t xml:space="preserve"> Over Time</w:t>
      </w:r>
      <w:r w:rsidR="00D93CFE" w:rsidRPr="00A06B0E">
        <w:rPr>
          <w:rFonts w:ascii="Times New Roman" w:hAnsi="Times New Roman" w:cs="Times New Roman"/>
          <w:b/>
          <w:color w:val="000000" w:themeColor="text1"/>
          <w:sz w:val="24"/>
          <w:szCs w:val="24"/>
          <w:lang w:val="en-GB"/>
        </w:rPr>
        <w:t xml:space="preserve"> and Sexual Agency/Hyperfemininity</w:t>
      </w:r>
    </w:p>
    <w:p w14:paraId="152CED74" w14:textId="58255023" w:rsidR="005960C6" w:rsidRPr="00A06B0E" w:rsidRDefault="004B1FDE" w:rsidP="00A06B0E">
      <w:pPr>
        <w:autoSpaceDE w:val="0"/>
        <w:autoSpaceDN w:val="0"/>
        <w:adjustRightInd w:val="0"/>
        <w:spacing w:after="0"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t>The p</w:t>
      </w:r>
      <w:r w:rsidR="005960C6" w:rsidRPr="00A06B0E">
        <w:rPr>
          <w:rFonts w:ascii="Times New Roman" w:hAnsi="Times New Roman" w:cs="Times New Roman"/>
          <w:sz w:val="24"/>
          <w:szCs w:val="24"/>
          <w:lang w:val="en-GB"/>
        </w:rPr>
        <w:t xml:space="preserve">iecewise latent </w:t>
      </w:r>
      <w:r w:rsidR="008912A1" w:rsidRPr="00A06B0E">
        <w:rPr>
          <w:rFonts w:ascii="Times New Roman" w:hAnsi="Times New Roman" w:cs="Times New Roman"/>
          <w:sz w:val="24"/>
          <w:szCs w:val="24"/>
          <w:lang w:val="en-GB"/>
        </w:rPr>
        <w:t>growth model</w:t>
      </w:r>
      <w:r w:rsidR="005960C6" w:rsidRPr="00A06B0E">
        <w:rPr>
          <w:rFonts w:ascii="Times New Roman" w:hAnsi="Times New Roman" w:cs="Times New Roman"/>
          <w:sz w:val="24"/>
          <w:szCs w:val="24"/>
          <w:lang w:val="en-GB"/>
        </w:rPr>
        <w:t xml:space="preserve"> of SEM use in adolescent women fitted the data well (</w:t>
      </w:r>
      <w:r w:rsidR="003E7875" w:rsidRPr="00A06B0E">
        <w:rPr>
          <w:rFonts w:ascii="Times New Roman" w:hAnsi="Times New Roman" w:cs="Times New Roman"/>
          <w:i/>
          <w:sz w:val="24"/>
          <w:szCs w:val="24"/>
          <w:lang w:val="en-GB"/>
        </w:rPr>
        <w:t>χ</w:t>
      </w:r>
      <w:r w:rsidR="003E7875" w:rsidRPr="00A06B0E">
        <w:rPr>
          <w:rFonts w:ascii="Times New Roman" w:hAnsi="Times New Roman" w:cs="Times New Roman"/>
          <w:sz w:val="24"/>
          <w:szCs w:val="24"/>
          <w:vertAlign w:val="superscript"/>
          <w:lang w:val="en-GB"/>
        </w:rPr>
        <w:t>2</w:t>
      </w:r>
      <w:r w:rsidR="003E7875" w:rsidRPr="00A06B0E">
        <w:rPr>
          <w:rFonts w:ascii="Times New Roman" w:hAnsi="Times New Roman" w:cs="Times New Roman"/>
          <w:sz w:val="24"/>
          <w:szCs w:val="24"/>
          <w:lang w:val="en-GB"/>
        </w:rPr>
        <w:t>(9) = 19.15, CFI = .99, RMSEA = .045</w:t>
      </w:r>
      <w:r w:rsidR="005960C6" w:rsidRPr="00A06B0E">
        <w:rPr>
          <w:rFonts w:ascii="Times New Roman" w:hAnsi="Times New Roman" w:cs="Times New Roman"/>
          <w:sz w:val="24"/>
          <w:szCs w:val="24"/>
          <w:lang w:val="en-GB"/>
        </w:rPr>
        <w:t xml:space="preserve"> [</w:t>
      </w:r>
      <w:r w:rsidR="003E7875" w:rsidRPr="00A06B0E">
        <w:rPr>
          <w:rFonts w:ascii="Times New Roman" w:hAnsi="Times New Roman" w:cs="Times New Roman"/>
          <w:sz w:val="24"/>
          <w:szCs w:val="24"/>
          <w:lang w:val="en-GB"/>
        </w:rPr>
        <w:t>90% CI = .016-.073</w:t>
      </w:r>
      <w:r w:rsidR="005960C6" w:rsidRPr="00A06B0E">
        <w:rPr>
          <w:rFonts w:ascii="Times New Roman" w:hAnsi="Times New Roman" w:cs="Times New Roman"/>
          <w:sz w:val="24"/>
          <w:szCs w:val="24"/>
          <w:lang w:val="en-GB"/>
        </w:rPr>
        <w:t>]</w:t>
      </w:r>
      <w:r w:rsidR="003E7875" w:rsidRPr="00A06B0E">
        <w:rPr>
          <w:rFonts w:ascii="Times New Roman" w:hAnsi="Times New Roman" w:cs="Times New Roman"/>
          <w:sz w:val="24"/>
          <w:szCs w:val="24"/>
          <w:lang w:val="en-GB"/>
        </w:rPr>
        <w:t>)</w:t>
      </w:r>
      <w:r w:rsidR="005960C6" w:rsidRPr="00A06B0E">
        <w:rPr>
          <w:rFonts w:ascii="Times New Roman" w:hAnsi="Times New Roman" w:cs="Times New Roman"/>
          <w:sz w:val="24"/>
          <w:szCs w:val="24"/>
          <w:lang w:val="en-GB"/>
        </w:rPr>
        <w:t xml:space="preserve">. </w:t>
      </w:r>
      <w:r w:rsidR="008C4274" w:rsidRPr="00A06B0E">
        <w:rPr>
          <w:rFonts w:ascii="Times New Roman" w:hAnsi="Times New Roman" w:cs="Times New Roman"/>
          <w:sz w:val="24"/>
          <w:szCs w:val="24"/>
          <w:lang w:val="en-GB"/>
        </w:rPr>
        <w:t>The l</w:t>
      </w:r>
      <w:r w:rsidR="005960C6" w:rsidRPr="00A06B0E">
        <w:rPr>
          <w:rFonts w:ascii="Times New Roman" w:hAnsi="Times New Roman" w:cs="Times New Roman"/>
          <w:sz w:val="24"/>
          <w:szCs w:val="24"/>
          <w:lang w:val="en-GB"/>
        </w:rPr>
        <w:t>atent intercept and slope A (T1-T3) values were statistically different from zero (</w:t>
      </w:r>
      <w:r w:rsidR="005960C6" w:rsidRPr="00A06B0E">
        <w:rPr>
          <w:rFonts w:ascii="Times New Roman" w:hAnsi="Times New Roman" w:cs="Times New Roman"/>
          <w:i/>
          <w:sz w:val="24"/>
          <w:szCs w:val="24"/>
          <w:lang w:val="en-GB"/>
        </w:rPr>
        <w:t>M</w:t>
      </w:r>
      <w:r w:rsidR="005960C6" w:rsidRPr="00A06B0E">
        <w:rPr>
          <w:rFonts w:ascii="Times New Roman" w:hAnsi="Times New Roman" w:cs="Times New Roman"/>
          <w:sz w:val="24"/>
          <w:szCs w:val="24"/>
          <w:lang w:val="en-GB"/>
        </w:rPr>
        <w:t xml:space="preserve"> = 1.78, S.E. = .06, </w:t>
      </w:r>
      <w:r w:rsidR="005960C6" w:rsidRPr="00A06B0E">
        <w:rPr>
          <w:rFonts w:ascii="Times New Roman" w:hAnsi="Times New Roman" w:cs="Times New Roman"/>
          <w:i/>
          <w:sz w:val="24"/>
          <w:szCs w:val="24"/>
          <w:lang w:val="en-GB"/>
        </w:rPr>
        <w:t>p</w:t>
      </w:r>
      <w:r w:rsidR="005960C6" w:rsidRPr="00A06B0E">
        <w:rPr>
          <w:rFonts w:ascii="Times New Roman" w:hAnsi="Times New Roman" w:cs="Times New Roman"/>
          <w:sz w:val="24"/>
          <w:szCs w:val="24"/>
          <w:lang w:val="en-GB"/>
        </w:rPr>
        <w:t xml:space="preserve"> &lt; .001 and </w:t>
      </w:r>
      <w:r w:rsidR="005960C6" w:rsidRPr="00A06B0E">
        <w:rPr>
          <w:rFonts w:ascii="Times New Roman" w:hAnsi="Times New Roman" w:cs="Times New Roman"/>
          <w:i/>
          <w:sz w:val="24"/>
          <w:szCs w:val="24"/>
          <w:lang w:val="en-GB"/>
        </w:rPr>
        <w:t>M</w:t>
      </w:r>
      <w:r w:rsidR="005960C6" w:rsidRPr="00A06B0E">
        <w:rPr>
          <w:rFonts w:ascii="Times New Roman" w:hAnsi="Times New Roman" w:cs="Times New Roman"/>
          <w:sz w:val="24"/>
          <w:szCs w:val="24"/>
          <w:lang w:val="en-GB"/>
        </w:rPr>
        <w:t xml:space="preserve"> = .06, S.E. = .02, </w:t>
      </w:r>
      <w:r w:rsidR="005960C6" w:rsidRPr="00A06B0E">
        <w:rPr>
          <w:rFonts w:ascii="Times New Roman" w:hAnsi="Times New Roman" w:cs="Times New Roman"/>
          <w:i/>
          <w:sz w:val="24"/>
          <w:szCs w:val="24"/>
          <w:lang w:val="en-GB"/>
        </w:rPr>
        <w:t>p</w:t>
      </w:r>
      <w:r w:rsidR="005960C6" w:rsidRPr="00A06B0E">
        <w:rPr>
          <w:rFonts w:ascii="Times New Roman" w:hAnsi="Times New Roman" w:cs="Times New Roman"/>
          <w:sz w:val="24"/>
          <w:szCs w:val="24"/>
          <w:lang w:val="en-GB"/>
        </w:rPr>
        <w:t xml:space="preserve"> &lt; .01, respectively).</w:t>
      </w:r>
      <w:r w:rsidR="00B83779" w:rsidRPr="00A06B0E">
        <w:rPr>
          <w:rFonts w:ascii="Times New Roman" w:hAnsi="Times New Roman" w:cs="Times New Roman"/>
          <w:sz w:val="24"/>
          <w:szCs w:val="24"/>
          <w:lang w:val="en-GB"/>
        </w:rPr>
        <w:t xml:space="preserve"> Apart from this average growth in SEM use in the period between T1 and T4, w</w:t>
      </w:r>
      <w:r w:rsidR="007B5523" w:rsidRPr="00A06B0E">
        <w:rPr>
          <w:rFonts w:ascii="Times New Roman" w:hAnsi="Times New Roman" w:cs="Times New Roman"/>
          <w:sz w:val="24"/>
          <w:szCs w:val="24"/>
          <w:lang w:val="en-GB"/>
        </w:rPr>
        <w:t>e also observed statistically significant within-</w:t>
      </w:r>
      <w:r w:rsidR="00B83779" w:rsidRPr="00A06B0E">
        <w:rPr>
          <w:rFonts w:ascii="Times New Roman" w:hAnsi="Times New Roman" w:cs="Times New Roman"/>
          <w:sz w:val="24"/>
          <w:szCs w:val="24"/>
          <w:lang w:val="en-GB"/>
        </w:rPr>
        <w:t>person</w:t>
      </w:r>
      <w:r w:rsidR="007B5523" w:rsidRPr="00A06B0E">
        <w:rPr>
          <w:rFonts w:ascii="Times New Roman" w:hAnsi="Times New Roman" w:cs="Times New Roman"/>
          <w:sz w:val="24"/>
          <w:szCs w:val="24"/>
          <w:lang w:val="en-GB"/>
        </w:rPr>
        <w:t xml:space="preserve"> variation in</w:t>
      </w:r>
      <w:r w:rsidR="00B83779" w:rsidRPr="00A06B0E">
        <w:rPr>
          <w:rFonts w:ascii="Times New Roman" w:hAnsi="Times New Roman" w:cs="Times New Roman"/>
          <w:sz w:val="24"/>
          <w:szCs w:val="24"/>
          <w:lang w:val="en-GB"/>
        </w:rPr>
        <w:t xml:space="preserve"> both</w:t>
      </w:r>
      <w:r w:rsidR="007B5523" w:rsidRPr="00A06B0E">
        <w:rPr>
          <w:rFonts w:ascii="Times New Roman" w:hAnsi="Times New Roman" w:cs="Times New Roman"/>
          <w:sz w:val="24"/>
          <w:szCs w:val="24"/>
          <w:lang w:val="en-GB"/>
        </w:rPr>
        <w:t xml:space="preserve"> baseline levels</w:t>
      </w:r>
      <w:r w:rsidR="00B83779" w:rsidRPr="00A06B0E">
        <w:rPr>
          <w:rFonts w:ascii="Times New Roman" w:hAnsi="Times New Roman" w:cs="Times New Roman"/>
          <w:sz w:val="24"/>
          <w:szCs w:val="24"/>
          <w:lang w:val="en-GB"/>
        </w:rPr>
        <w:t xml:space="preserve"> of</w:t>
      </w:r>
      <w:r w:rsidR="007B5523" w:rsidRPr="00A06B0E">
        <w:rPr>
          <w:rFonts w:ascii="Times New Roman" w:hAnsi="Times New Roman" w:cs="Times New Roman"/>
          <w:sz w:val="24"/>
          <w:szCs w:val="24"/>
          <w:lang w:val="en-GB"/>
        </w:rPr>
        <w:t xml:space="preserve"> </w:t>
      </w:r>
      <w:r w:rsidR="00B83779" w:rsidRPr="00A06B0E">
        <w:rPr>
          <w:rFonts w:ascii="Times New Roman" w:hAnsi="Times New Roman" w:cs="Times New Roman"/>
          <w:sz w:val="24"/>
          <w:szCs w:val="24"/>
          <w:lang w:val="en-GB"/>
        </w:rPr>
        <w:t xml:space="preserve">(var. = 1.41, </w:t>
      </w:r>
      <w:r w:rsidR="00B83779" w:rsidRPr="00A06B0E">
        <w:rPr>
          <w:rFonts w:ascii="Times New Roman" w:hAnsi="Times New Roman" w:cs="Times New Roman"/>
          <w:i/>
          <w:sz w:val="24"/>
          <w:szCs w:val="24"/>
          <w:lang w:val="en-GB"/>
        </w:rPr>
        <w:t>p</w:t>
      </w:r>
      <w:r w:rsidR="00B83779" w:rsidRPr="00A06B0E">
        <w:rPr>
          <w:rFonts w:ascii="Times New Roman" w:hAnsi="Times New Roman" w:cs="Times New Roman"/>
          <w:sz w:val="24"/>
          <w:szCs w:val="24"/>
          <w:lang w:val="en-GB"/>
        </w:rPr>
        <w:t xml:space="preserve"> &lt; .001) </w:t>
      </w:r>
      <w:r w:rsidR="007B5523" w:rsidRPr="00A06B0E">
        <w:rPr>
          <w:rFonts w:ascii="Times New Roman" w:hAnsi="Times New Roman" w:cs="Times New Roman"/>
          <w:sz w:val="24"/>
          <w:szCs w:val="24"/>
          <w:lang w:val="en-GB"/>
        </w:rPr>
        <w:t xml:space="preserve">and slope A latent change </w:t>
      </w:r>
      <w:r w:rsidR="00B83779" w:rsidRPr="00A06B0E">
        <w:rPr>
          <w:rFonts w:ascii="Times New Roman" w:hAnsi="Times New Roman" w:cs="Times New Roman"/>
          <w:sz w:val="24"/>
          <w:szCs w:val="24"/>
          <w:lang w:val="en-GB"/>
        </w:rPr>
        <w:t>in</w:t>
      </w:r>
      <w:r w:rsidR="007B5523" w:rsidRPr="00A06B0E">
        <w:rPr>
          <w:rFonts w:ascii="Times New Roman" w:hAnsi="Times New Roman" w:cs="Times New Roman"/>
          <w:sz w:val="24"/>
          <w:szCs w:val="24"/>
          <w:lang w:val="en-GB"/>
        </w:rPr>
        <w:t xml:space="preserve"> SEM use</w:t>
      </w:r>
      <w:r w:rsidR="00B83779" w:rsidRPr="00A06B0E">
        <w:rPr>
          <w:rFonts w:ascii="Times New Roman" w:hAnsi="Times New Roman" w:cs="Times New Roman"/>
          <w:sz w:val="24"/>
          <w:szCs w:val="24"/>
          <w:lang w:val="en-GB"/>
        </w:rPr>
        <w:t xml:space="preserve"> (var. = </w:t>
      </w:r>
      <w:r w:rsidR="007B5523" w:rsidRPr="00A06B0E">
        <w:rPr>
          <w:rFonts w:ascii="Times New Roman" w:hAnsi="Times New Roman" w:cs="Times New Roman"/>
          <w:sz w:val="24"/>
          <w:szCs w:val="24"/>
          <w:lang w:val="en-GB"/>
        </w:rPr>
        <w:t xml:space="preserve">.09, </w:t>
      </w:r>
      <w:r w:rsidR="007B5523" w:rsidRPr="00A06B0E">
        <w:rPr>
          <w:rFonts w:ascii="Times New Roman" w:hAnsi="Times New Roman" w:cs="Times New Roman"/>
          <w:i/>
          <w:sz w:val="24"/>
          <w:szCs w:val="24"/>
          <w:lang w:val="en-GB"/>
        </w:rPr>
        <w:t>p</w:t>
      </w:r>
      <w:r w:rsidR="00B83779" w:rsidRPr="00A06B0E">
        <w:rPr>
          <w:rFonts w:ascii="Times New Roman" w:hAnsi="Times New Roman" w:cs="Times New Roman"/>
          <w:sz w:val="24"/>
          <w:szCs w:val="24"/>
          <w:lang w:val="en-GB"/>
        </w:rPr>
        <w:t xml:space="preserve"> &lt;</w:t>
      </w:r>
      <w:r w:rsidR="007B5523" w:rsidRPr="00A06B0E">
        <w:rPr>
          <w:rFonts w:ascii="Times New Roman" w:hAnsi="Times New Roman" w:cs="Times New Roman"/>
          <w:sz w:val="24"/>
          <w:szCs w:val="24"/>
          <w:lang w:val="en-GB"/>
        </w:rPr>
        <w:t xml:space="preserve"> .00</w:t>
      </w:r>
      <w:r w:rsidR="00B83779" w:rsidRPr="00A06B0E">
        <w:rPr>
          <w:rFonts w:ascii="Times New Roman" w:hAnsi="Times New Roman" w:cs="Times New Roman"/>
          <w:sz w:val="24"/>
          <w:szCs w:val="24"/>
          <w:lang w:val="en-GB"/>
        </w:rPr>
        <w:t>1</w:t>
      </w:r>
      <w:r w:rsidR="007B5523" w:rsidRPr="00A06B0E">
        <w:rPr>
          <w:rFonts w:ascii="Times New Roman" w:hAnsi="Times New Roman" w:cs="Times New Roman"/>
          <w:sz w:val="24"/>
          <w:szCs w:val="24"/>
          <w:lang w:val="en-GB"/>
        </w:rPr>
        <w:t>).</w:t>
      </w:r>
      <w:r w:rsidR="00B83779" w:rsidRPr="00A06B0E">
        <w:rPr>
          <w:rFonts w:ascii="Times New Roman" w:hAnsi="Times New Roman" w:cs="Times New Roman"/>
          <w:sz w:val="24"/>
          <w:szCs w:val="24"/>
          <w:lang w:val="en-GB"/>
        </w:rPr>
        <w:t xml:space="preserve"> </w:t>
      </w:r>
      <w:r w:rsidR="005960C6" w:rsidRPr="00A06B0E">
        <w:rPr>
          <w:rFonts w:ascii="Times New Roman" w:hAnsi="Times New Roman" w:cs="Times New Roman"/>
          <w:sz w:val="24"/>
          <w:szCs w:val="24"/>
          <w:lang w:val="en-GB"/>
        </w:rPr>
        <w:t>T</w:t>
      </w:r>
      <w:r w:rsidR="008C4274" w:rsidRPr="00A06B0E">
        <w:rPr>
          <w:rFonts w:ascii="Times New Roman" w:hAnsi="Times New Roman" w:cs="Times New Roman"/>
          <w:sz w:val="24"/>
          <w:szCs w:val="24"/>
          <w:lang w:val="en-GB"/>
        </w:rPr>
        <w:t xml:space="preserve">he </w:t>
      </w:r>
      <w:r w:rsidR="005960C6" w:rsidRPr="00A06B0E">
        <w:rPr>
          <w:rFonts w:ascii="Times New Roman" w:hAnsi="Times New Roman" w:cs="Times New Roman"/>
          <w:sz w:val="24"/>
          <w:szCs w:val="24"/>
          <w:lang w:val="en-GB"/>
        </w:rPr>
        <w:t>latent slope B</w:t>
      </w:r>
      <w:r w:rsidR="004D1D0D" w:rsidRPr="00A06B0E">
        <w:rPr>
          <w:rFonts w:ascii="Times New Roman" w:hAnsi="Times New Roman" w:cs="Times New Roman"/>
          <w:sz w:val="24"/>
          <w:szCs w:val="24"/>
          <w:lang w:val="en-GB"/>
        </w:rPr>
        <w:t xml:space="preserve"> (T4-T5)</w:t>
      </w:r>
      <w:r w:rsidR="00020036" w:rsidRPr="00A06B0E">
        <w:rPr>
          <w:rFonts w:ascii="Times New Roman" w:hAnsi="Times New Roman" w:cs="Times New Roman"/>
          <w:sz w:val="24"/>
          <w:szCs w:val="24"/>
          <w:lang w:val="en-GB"/>
        </w:rPr>
        <w:t xml:space="preserve"> failed </w:t>
      </w:r>
      <w:r w:rsidR="005960C6" w:rsidRPr="00A06B0E">
        <w:rPr>
          <w:rFonts w:ascii="Times New Roman" w:hAnsi="Times New Roman" w:cs="Times New Roman"/>
          <w:sz w:val="24"/>
          <w:szCs w:val="24"/>
          <w:lang w:val="en-GB"/>
        </w:rPr>
        <w:t>to reach significance (</w:t>
      </w:r>
      <w:r w:rsidR="005960C6" w:rsidRPr="00A06B0E">
        <w:rPr>
          <w:rFonts w:ascii="Times New Roman" w:hAnsi="Times New Roman" w:cs="Times New Roman"/>
          <w:i/>
          <w:sz w:val="24"/>
          <w:szCs w:val="24"/>
          <w:lang w:val="en-GB"/>
        </w:rPr>
        <w:t>M</w:t>
      </w:r>
      <w:r w:rsidR="005960C6" w:rsidRPr="00A06B0E">
        <w:rPr>
          <w:rFonts w:ascii="Times New Roman" w:hAnsi="Times New Roman" w:cs="Times New Roman"/>
          <w:sz w:val="24"/>
          <w:szCs w:val="24"/>
          <w:lang w:val="en-GB"/>
        </w:rPr>
        <w:t xml:space="preserve"> = </w:t>
      </w:r>
      <w:r w:rsidR="008C4274" w:rsidRPr="00A06B0E">
        <w:rPr>
          <w:rFonts w:ascii="Times New Roman" w:hAnsi="Times New Roman" w:cs="Times New Roman"/>
          <w:sz w:val="24"/>
          <w:szCs w:val="24"/>
          <w:lang w:val="en-GB"/>
        </w:rPr>
        <w:t>-</w:t>
      </w:r>
      <w:r w:rsidR="005960C6" w:rsidRPr="00A06B0E">
        <w:rPr>
          <w:rFonts w:ascii="Times New Roman" w:hAnsi="Times New Roman" w:cs="Times New Roman"/>
          <w:sz w:val="24"/>
          <w:szCs w:val="24"/>
          <w:lang w:val="en-GB"/>
        </w:rPr>
        <w:t>.0</w:t>
      </w:r>
      <w:r w:rsidR="008C4274" w:rsidRPr="00A06B0E">
        <w:rPr>
          <w:rFonts w:ascii="Times New Roman" w:hAnsi="Times New Roman" w:cs="Times New Roman"/>
          <w:sz w:val="24"/>
          <w:szCs w:val="24"/>
          <w:lang w:val="en-GB"/>
        </w:rPr>
        <w:t>6</w:t>
      </w:r>
      <w:r w:rsidR="005960C6" w:rsidRPr="00A06B0E">
        <w:rPr>
          <w:rFonts w:ascii="Times New Roman" w:hAnsi="Times New Roman" w:cs="Times New Roman"/>
          <w:sz w:val="24"/>
          <w:szCs w:val="24"/>
          <w:lang w:val="en-GB"/>
        </w:rPr>
        <w:t>, S.E. = .0</w:t>
      </w:r>
      <w:r w:rsidR="008C4274" w:rsidRPr="00A06B0E">
        <w:rPr>
          <w:rFonts w:ascii="Times New Roman" w:hAnsi="Times New Roman" w:cs="Times New Roman"/>
          <w:sz w:val="24"/>
          <w:szCs w:val="24"/>
          <w:lang w:val="en-GB"/>
        </w:rPr>
        <w:t>5</w:t>
      </w:r>
      <w:r w:rsidR="005960C6" w:rsidRPr="00A06B0E">
        <w:rPr>
          <w:rFonts w:ascii="Times New Roman" w:hAnsi="Times New Roman" w:cs="Times New Roman"/>
          <w:sz w:val="24"/>
          <w:szCs w:val="24"/>
          <w:lang w:val="en-GB"/>
        </w:rPr>
        <w:t xml:space="preserve">, </w:t>
      </w:r>
      <w:r w:rsidR="005960C6" w:rsidRPr="00A06B0E">
        <w:rPr>
          <w:rFonts w:ascii="Times New Roman" w:hAnsi="Times New Roman" w:cs="Times New Roman"/>
          <w:i/>
          <w:sz w:val="24"/>
          <w:szCs w:val="24"/>
          <w:lang w:val="en-GB"/>
        </w:rPr>
        <w:t>p</w:t>
      </w:r>
      <w:r w:rsidR="005960C6" w:rsidRPr="00A06B0E">
        <w:rPr>
          <w:rFonts w:ascii="Times New Roman" w:hAnsi="Times New Roman" w:cs="Times New Roman"/>
          <w:sz w:val="24"/>
          <w:szCs w:val="24"/>
          <w:lang w:val="en-GB"/>
        </w:rPr>
        <w:t xml:space="preserve"> &gt; .</w:t>
      </w:r>
      <w:r w:rsidR="008C4274" w:rsidRPr="00A06B0E">
        <w:rPr>
          <w:rFonts w:ascii="Times New Roman" w:hAnsi="Times New Roman" w:cs="Times New Roman"/>
          <w:sz w:val="24"/>
          <w:szCs w:val="24"/>
          <w:lang w:val="en-GB"/>
        </w:rPr>
        <w:t>22</w:t>
      </w:r>
      <w:r w:rsidR="00B83779" w:rsidRPr="00A06B0E">
        <w:rPr>
          <w:rFonts w:ascii="Times New Roman" w:hAnsi="Times New Roman" w:cs="Times New Roman"/>
          <w:sz w:val="24"/>
          <w:szCs w:val="24"/>
          <w:lang w:val="en-GB"/>
        </w:rPr>
        <w:t xml:space="preserve">; var. = .06, </w:t>
      </w:r>
      <w:r w:rsidR="00B83779" w:rsidRPr="00A06B0E">
        <w:rPr>
          <w:rFonts w:ascii="Times New Roman" w:hAnsi="Times New Roman" w:cs="Times New Roman"/>
          <w:i/>
          <w:sz w:val="24"/>
          <w:szCs w:val="24"/>
          <w:lang w:val="en-GB"/>
        </w:rPr>
        <w:t>p</w:t>
      </w:r>
      <w:r w:rsidR="00B83779" w:rsidRPr="00A06B0E">
        <w:rPr>
          <w:rFonts w:ascii="Times New Roman" w:hAnsi="Times New Roman" w:cs="Times New Roman"/>
          <w:sz w:val="24"/>
          <w:szCs w:val="24"/>
          <w:lang w:val="en-GB"/>
        </w:rPr>
        <w:t xml:space="preserve"> &gt; .45</w:t>
      </w:r>
      <w:r w:rsidR="005960C6" w:rsidRPr="00A06B0E">
        <w:rPr>
          <w:rFonts w:ascii="Times New Roman" w:hAnsi="Times New Roman" w:cs="Times New Roman"/>
          <w:sz w:val="24"/>
          <w:szCs w:val="24"/>
          <w:lang w:val="en-GB"/>
        </w:rPr>
        <w:t>)</w:t>
      </w:r>
      <w:r w:rsidRPr="00A06B0E">
        <w:rPr>
          <w:rFonts w:ascii="Times New Roman" w:hAnsi="Times New Roman" w:cs="Times New Roman"/>
          <w:sz w:val="24"/>
          <w:szCs w:val="24"/>
          <w:lang w:val="en-GB"/>
        </w:rPr>
        <w:t>,</w:t>
      </w:r>
      <w:r w:rsidR="005960C6" w:rsidRPr="00A06B0E">
        <w:rPr>
          <w:rFonts w:ascii="Times New Roman" w:hAnsi="Times New Roman" w:cs="Times New Roman"/>
          <w:sz w:val="24"/>
          <w:szCs w:val="24"/>
          <w:lang w:val="en-GB"/>
        </w:rPr>
        <w:t xml:space="preserve"> </w:t>
      </w:r>
      <w:r w:rsidRPr="00A06B0E">
        <w:rPr>
          <w:rFonts w:ascii="Times New Roman" w:hAnsi="Times New Roman" w:cs="Times New Roman"/>
          <w:sz w:val="24"/>
          <w:szCs w:val="24"/>
          <w:lang w:val="en-GB"/>
        </w:rPr>
        <w:t xml:space="preserve">suggesting </w:t>
      </w:r>
      <w:r w:rsidR="008C4274" w:rsidRPr="00A06B0E">
        <w:rPr>
          <w:rFonts w:ascii="Times New Roman" w:hAnsi="Times New Roman" w:cs="Times New Roman"/>
          <w:sz w:val="24"/>
          <w:szCs w:val="24"/>
          <w:lang w:val="en-GB"/>
        </w:rPr>
        <w:t>that the average within-person increase in SEM use ended at approximately 17 years of age and</w:t>
      </w:r>
      <w:r w:rsidR="005006AC" w:rsidRPr="00A06B0E">
        <w:rPr>
          <w:rFonts w:ascii="Times New Roman" w:hAnsi="Times New Roman" w:cs="Times New Roman"/>
          <w:sz w:val="24"/>
          <w:szCs w:val="24"/>
          <w:lang w:val="en-GB"/>
        </w:rPr>
        <w:t xml:space="preserve"> then stabilized or marginally decreased</w:t>
      </w:r>
      <w:r w:rsidR="008C4274" w:rsidRPr="00A06B0E">
        <w:rPr>
          <w:rFonts w:ascii="Times New Roman" w:hAnsi="Times New Roman" w:cs="Times New Roman"/>
          <w:sz w:val="24"/>
          <w:szCs w:val="24"/>
          <w:lang w:val="en-GB"/>
        </w:rPr>
        <w:t>.</w:t>
      </w:r>
    </w:p>
    <w:p w14:paraId="5B5A7311" w14:textId="24D937E4" w:rsidR="005006AC" w:rsidRPr="00A06B0E" w:rsidRDefault="005006AC" w:rsidP="00A06B0E">
      <w:pPr>
        <w:autoSpaceDE w:val="0"/>
        <w:autoSpaceDN w:val="0"/>
        <w:adjustRightInd w:val="0"/>
        <w:spacing w:after="0"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To address whether the </w:t>
      </w:r>
      <w:r w:rsidR="00056FFF" w:rsidRPr="00A06B0E">
        <w:rPr>
          <w:rFonts w:ascii="Times New Roman" w:hAnsi="Times New Roman" w:cs="Times New Roman"/>
          <w:sz w:val="24"/>
          <w:szCs w:val="24"/>
          <w:lang w:val="en-GB"/>
        </w:rPr>
        <w:t xml:space="preserve">change over time in </w:t>
      </w:r>
      <w:r w:rsidRPr="00A06B0E">
        <w:rPr>
          <w:rFonts w:ascii="Times New Roman" w:hAnsi="Times New Roman" w:cs="Times New Roman"/>
          <w:sz w:val="24"/>
          <w:szCs w:val="24"/>
          <w:lang w:val="en-GB"/>
        </w:rPr>
        <w:t xml:space="preserve">SEM use predicted sexual agency and hyperfemininity scores, a directed model was tested next. The model was characterized by </w:t>
      </w:r>
      <w:r w:rsidR="002A65DC" w:rsidRPr="00A06B0E">
        <w:rPr>
          <w:rFonts w:ascii="Times New Roman" w:hAnsi="Times New Roman" w:cs="Times New Roman"/>
          <w:sz w:val="24"/>
          <w:szCs w:val="24"/>
          <w:lang w:val="en-GB"/>
        </w:rPr>
        <w:t>good</w:t>
      </w:r>
      <w:r w:rsidRPr="00A06B0E">
        <w:rPr>
          <w:rFonts w:ascii="Times New Roman" w:hAnsi="Times New Roman" w:cs="Times New Roman"/>
          <w:sz w:val="24"/>
          <w:szCs w:val="24"/>
          <w:lang w:val="en-GB"/>
        </w:rPr>
        <w:t xml:space="preserve"> fit: </w:t>
      </w:r>
      <w:r w:rsidR="002933F9" w:rsidRPr="00A06B0E">
        <w:rPr>
          <w:rFonts w:ascii="Times New Roman" w:hAnsi="Times New Roman" w:cs="Times New Roman"/>
          <w:i/>
          <w:sz w:val="24"/>
          <w:szCs w:val="24"/>
          <w:lang w:val="en-GB"/>
        </w:rPr>
        <w:t>χ</w:t>
      </w:r>
      <w:r w:rsidR="002933F9" w:rsidRPr="00A06B0E">
        <w:rPr>
          <w:rFonts w:ascii="Times New Roman" w:hAnsi="Times New Roman" w:cs="Times New Roman"/>
          <w:sz w:val="24"/>
          <w:szCs w:val="24"/>
          <w:vertAlign w:val="superscript"/>
          <w:lang w:val="en-GB"/>
        </w:rPr>
        <w:t>2</w:t>
      </w:r>
      <w:r w:rsidR="002933F9" w:rsidRPr="00A06B0E">
        <w:rPr>
          <w:rFonts w:ascii="Times New Roman" w:hAnsi="Times New Roman" w:cs="Times New Roman"/>
          <w:sz w:val="24"/>
          <w:szCs w:val="24"/>
          <w:lang w:val="en-GB"/>
        </w:rPr>
        <w:t>(4</w:t>
      </w:r>
      <w:r w:rsidR="002A65DC" w:rsidRPr="00A06B0E">
        <w:rPr>
          <w:rFonts w:ascii="Times New Roman" w:hAnsi="Times New Roman" w:cs="Times New Roman"/>
          <w:sz w:val="24"/>
          <w:szCs w:val="24"/>
          <w:lang w:val="en-GB"/>
        </w:rPr>
        <w:t>2</w:t>
      </w:r>
      <w:r w:rsidR="002933F9" w:rsidRPr="00A06B0E">
        <w:rPr>
          <w:rFonts w:ascii="Times New Roman" w:hAnsi="Times New Roman" w:cs="Times New Roman"/>
          <w:sz w:val="24"/>
          <w:szCs w:val="24"/>
          <w:lang w:val="en-GB"/>
        </w:rPr>
        <w:t xml:space="preserve">) = </w:t>
      </w:r>
      <w:r w:rsidR="002A65DC" w:rsidRPr="00A06B0E">
        <w:rPr>
          <w:rFonts w:ascii="Times New Roman" w:hAnsi="Times New Roman" w:cs="Times New Roman"/>
          <w:sz w:val="24"/>
          <w:szCs w:val="24"/>
          <w:lang w:val="en-GB"/>
        </w:rPr>
        <w:t>87</w:t>
      </w:r>
      <w:r w:rsidR="002933F9" w:rsidRPr="00A06B0E">
        <w:rPr>
          <w:rFonts w:ascii="Times New Roman" w:hAnsi="Times New Roman" w:cs="Times New Roman"/>
          <w:sz w:val="24"/>
          <w:szCs w:val="24"/>
          <w:lang w:val="en-GB"/>
        </w:rPr>
        <w:t>.9</w:t>
      </w:r>
      <w:r w:rsidR="002A65DC" w:rsidRPr="00A06B0E">
        <w:rPr>
          <w:rFonts w:ascii="Times New Roman" w:hAnsi="Times New Roman" w:cs="Times New Roman"/>
          <w:sz w:val="24"/>
          <w:szCs w:val="24"/>
          <w:lang w:val="en-GB"/>
        </w:rPr>
        <w:t>5</w:t>
      </w:r>
      <w:r w:rsidR="002933F9" w:rsidRPr="00A06B0E">
        <w:rPr>
          <w:rFonts w:ascii="Times New Roman" w:hAnsi="Times New Roman" w:cs="Times New Roman"/>
          <w:sz w:val="24"/>
          <w:szCs w:val="24"/>
          <w:lang w:val="en-GB"/>
        </w:rPr>
        <w:t>, CFI = .9</w:t>
      </w:r>
      <w:r w:rsidR="002A65DC" w:rsidRPr="00A06B0E">
        <w:rPr>
          <w:rFonts w:ascii="Times New Roman" w:hAnsi="Times New Roman" w:cs="Times New Roman"/>
          <w:sz w:val="24"/>
          <w:szCs w:val="24"/>
          <w:lang w:val="en-GB"/>
        </w:rPr>
        <w:t>8</w:t>
      </w:r>
      <w:r w:rsidR="002933F9" w:rsidRPr="00A06B0E">
        <w:rPr>
          <w:rFonts w:ascii="Times New Roman" w:hAnsi="Times New Roman" w:cs="Times New Roman"/>
          <w:sz w:val="24"/>
          <w:szCs w:val="24"/>
          <w:lang w:val="en-GB"/>
        </w:rPr>
        <w:t>, RMSEA = .04</w:t>
      </w:r>
      <w:r w:rsidR="002A65DC" w:rsidRPr="00A06B0E">
        <w:rPr>
          <w:rFonts w:ascii="Times New Roman" w:hAnsi="Times New Roman" w:cs="Times New Roman"/>
          <w:sz w:val="24"/>
          <w:szCs w:val="24"/>
          <w:lang w:val="en-GB"/>
        </w:rPr>
        <w:t>5</w:t>
      </w:r>
      <w:r w:rsidR="002933F9" w:rsidRPr="00A06B0E">
        <w:rPr>
          <w:rFonts w:ascii="Times New Roman" w:hAnsi="Times New Roman" w:cs="Times New Roman"/>
          <w:sz w:val="24"/>
          <w:szCs w:val="24"/>
          <w:lang w:val="en-GB"/>
        </w:rPr>
        <w:t xml:space="preserve"> (90% CI = .0</w:t>
      </w:r>
      <w:r w:rsidR="002A65DC" w:rsidRPr="00A06B0E">
        <w:rPr>
          <w:rFonts w:ascii="Times New Roman" w:hAnsi="Times New Roman" w:cs="Times New Roman"/>
          <w:sz w:val="24"/>
          <w:szCs w:val="24"/>
          <w:lang w:val="en-GB"/>
        </w:rPr>
        <w:t>31</w:t>
      </w:r>
      <w:r w:rsidR="002933F9" w:rsidRPr="00A06B0E">
        <w:rPr>
          <w:rFonts w:ascii="Times New Roman" w:hAnsi="Times New Roman" w:cs="Times New Roman"/>
          <w:sz w:val="24"/>
          <w:szCs w:val="24"/>
          <w:lang w:val="en-GB"/>
        </w:rPr>
        <w:t>-.05</w:t>
      </w:r>
      <w:r w:rsidR="002A65DC" w:rsidRPr="00A06B0E">
        <w:rPr>
          <w:rFonts w:ascii="Times New Roman" w:hAnsi="Times New Roman" w:cs="Times New Roman"/>
          <w:sz w:val="24"/>
          <w:szCs w:val="24"/>
          <w:lang w:val="en-GB"/>
        </w:rPr>
        <w:t>8</w:t>
      </w:r>
      <w:r w:rsidR="002933F9" w:rsidRPr="00A06B0E">
        <w:rPr>
          <w:rFonts w:ascii="Times New Roman" w:hAnsi="Times New Roman" w:cs="Times New Roman"/>
          <w:sz w:val="24"/>
          <w:szCs w:val="24"/>
          <w:lang w:val="en-GB"/>
        </w:rPr>
        <w:t>)</w:t>
      </w:r>
      <w:r w:rsidRPr="00A06B0E">
        <w:rPr>
          <w:rFonts w:ascii="Times New Roman" w:hAnsi="Times New Roman" w:cs="Times New Roman"/>
          <w:sz w:val="24"/>
          <w:szCs w:val="24"/>
          <w:lang w:val="en-GB"/>
        </w:rPr>
        <w:t>. The final, trimmed, model (</w:t>
      </w:r>
      <w:r w:rsidRPr="00A06B0E">
        <w:rPr>
          <w:rFonts w:ascii="Times New Roman" w:hAnsi="Times New Roman" w:cs="Times New Roman"/>
          <w:i/>
          <w:sz w:val="24"/>
          <w:szCs w:val="24"/>
          <w:lang w:val="en-GB"/>
        </w:rPr>
        <w:t>χ</w:t>
      </w:r>
      <w:r w:rsidRPr="00A06B0E">
        <w:rPr>
          <w:rFonts w:ascii="Times New Roman" w:hAnsi="Times New Roman" w:cs="Times New Roman"/>
          <w:sz w:val="24"/>
          <w:szCs w:val="24"/>
          <w:vertAlign w:val="superscript"/>
          <w:lang w:val="en-GB"/>
        </w:rPr>
        <w:t>2</w:t>
      </w:r>
      <w:r w:rsidRPr="00A06B0E">
        <w:rPr>
          <w:rFonts w:ascii="Times New Roman" w:hAnsi="Times New Roman" w:cs="Times New Roman"/>
          <w:sz w:val="24"/>
          <w:szCs w:val="24"/>
          <w:lang w:val="en-GB"/>
        </w:rPr>
        <w:t>(4</w:t>
      </w:r>
      <w:r w:rsidR="00544058" w:rsidRPr="00A06B0E">
        <w:rPr>
          <w:rFonts w:ascii="Times New Roman" w:hAnsi="Times New Roman" w:cs="Times New Roman"/>
          <w:sz w:val="24"/>
          <w:szCs w:val="24"/>
          <w:lang w:val="en-GB"/>
        </w:rPr>
        <w:t>4</w:t>
      </w:r>
      <w:r w:rsidRPr="00A06B0E">
        <w:rPr>
          <w:rFonts w:ascii="Times New Roman" w:hAnsi="Times New Roman" w:cs="Times New Roman"/>
          <w:sz w:val="24"/>
          <w:szCs w:val="24"/>
          <w:lang w:val="en-GB"/>
        </w:rPr>
        <w:t xml:space="preserve">) = </w:t>
      </w:r>
      <w:r w:rsidR="00544058" w:rsidRPr="00A06B0E">
        <w:rPr>
          <w:rFonts w:ascii="Times New Roman" w:hAnsi="Times New Roman" w:cs="Times New Roman"/>
          <w:sz w:val="24"/>
          <w:szCs w:val="24"/>
          <w:lang w:val="en-GB"/>
        </w:rPr>
        <w:t>91.40</w:t>
      </w:r>
      <w:r w:rsidRPr="00A06B0E">
        <w:rPr>
          <w:rFonts w:ascii="Times New Roman" w:hAnsi="Times New Roman" w:cs="Times New Roman"/>
          <w:sz w:val="24"/>
          <w:szCs w:val="24"/>
          <w:lang w:val="en-GB"/>
        </w:rPr>
        <w:t>, CFI = .9</w:t>
      </w:r>
      <w:r w:rsidR="00544058" w:rsidRPr="00A06B0E">
        <w:rPr>
          <w:rFonts w:ascii="Times New Roman" w:hAnsi="Times New Roman" w:cs="Times New Roman"/>
          <w:sz w:val="24"/>
          <w:szCs w:val="24"/>
          <w:lang w:val="en-GB"/>
        </w:rPr>
        <w:t>8</w:t>
      </w:r>
      <w:r w:rsidRPr="00A06B0E">
        <w:rPr>
          <w:rFonts w:ascii="Times New Roman" w:hAnsi="Times New Roman" w:cs="Times New Roman"/>
          <w:sz w:val="24"/>
          <w:szCs w:val="24"/>
          <w:lang w:val="en-GB"/>
        </w:rPr>
        <w:t>, RMSEA = .04</w:t>
      </w:r>
      <w:r w:rsidR="00544058" w:rsidRPr="00A06B0E">
        <w:rPr>
          <w:rFonts w:ascii="Times New Roman" w:hAnsi="Times New Roman" w:cs="Times New Roman"/>
          <w:sz w:val="24"/>
          <w:szCs w:val="24"/>
          <w:lang w:val="en-GB"/>
        </w:rPr>
        <w:t>4</w:t>
      </w:r>
      <w:r w:rsidRPr="00A06B0E">
        <w:rPr>
          <w:rFonts w:ascii="Times New Roman" w:hAnsi="Times New Roman" w:cs="Times New Roman"/>
          <w:sz w:val="24"/>
          <w:szCs w:val="24"/>
          <w:lang w:val="en-GB"/>
        </w:rPr>
        <w:t xml:space="preserve"> [90% CI = .0</w:t>
      </w:r>
      <w:r w:rsidR="00544058" w:rsidRPr="00A06B0E">
        <w:rPr>
          <w:rFonts w:ascii="Times New Roman" w:hAnsi="Times New Roman" w:cs="Times New Roman"/>
          <w:sz w:val="24"/>
          <w:szCs w:val="24"/>
          <w:lang w:val="en-GB"/>
        </w:rPr>
        <w:t>31</w:t>
      </w:r>
      <w:r w:rsidRPr="00A06B0E">
        <w:rPr>
          <w:rFonts w:ascii="Times New Roman" w:hAnsi="Times New Roman" w:cs="Times New Roman"/>
          <w:sz w:val="24"/>
          <w:szCs w:val="24"/>
          <w:lang w:val="en-GB"/>
        </w:rPr>
        <w:t>-.05</w:t>
      </w:r>
      <w:r w:rsidR="00544058" w:rsidRPr="00A06B0E">
        <w:rPr>
          <w:rFonts w:ascii="Times New Roman" w:hAnsi="Times New Roman" w:cs="Times New Roman"/>
          <w:sz w:val="24"/>
          <w:szCs w:val="24"/>
          <w:lang w:val="en-GB"/>
        </w:rPr>
        <w:t>7</w:t>
      </w:r>
      <w:r w:rsidRPr="00A06B0E">
        <w:rPr>
          <w:rFonts w:ascii="Times New Roman" w:hAnsi="Times New Roman" w:cs="Times New Roman"/>
          <w:sz w:val="24"/>
          <w:szCs w:val="24"/>
          <w:lang w:val="en-GB"/>
        </w:rPr>
        <w:t xml:space="preserve">]) was obtained by omitting all paths from </w:t>
      </w:r>
      <w:r w:rsidR="001144CA" w:rsidRPr="00A06B0E">
        <w:rPr>
          <w:rFonts w:ascii="Times New Roman" w:hAnsi="Times New Roman" w:cs="Times New Roman"/>
          <w:sz w:val="24"/>
          <w:szCs w:val="24"/>
          <w:lang w:val="en-GB"/>
        </w:rPr>
        <w:t xml:space="preserve">the </w:t>
      </w:r>
      <w:r w:rsidRPr="00A06B0E">
        <w:rPr>
          <w:rFonts w:ascii="Times New Roman" w:hAnsi="Times New Roman" w:cs="Times New Roman"/>
          <w:sz w:val="24"/>
          <w:szCs w:val="24"/>
          <w:lang w:val="en-GB"/>
        </w:rPr>
        <w:t>insignificant latent slope B (see Figure 1).</w:t>
      </w:r>
    </w:p>
    <w:p w14:paraId="165C88CE" w14:textId="48C00D3E" w:rsidR="008912A1" w:rsidRPr="00A06B0E" w:rsidRDefault="00D51E55" w:rsidP="0016747D">
      <w:pPr>
        <w:autoSpaceDE w:val="0"/>
        <w:autoSpaceDN w:val="0"/>
        <w:adjustRightInd w:val="0"/>
        <w:spacing w:after="0"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t>Whereas</w:t>
      </w:r>
      <w:r w:rsidR="00C83697" w:rsidRPr="00A06B0E">
        <w:rPr>
          <w:rFonts w:ascii="Times New Roman" w:hAnsi="Times New Roman" w:cs="Times New Roman"/>
          <w:sz w:val="24"/>
          <w:szCs w:val="24"/>
          <w:lang w:val="en-GB"/>
        </w:rPr>
        <w:t xml:space="preserve"> initial levels of SEM use were significantly associated with both sexual agency and hyperfemininity</w:t>
      </w:r>
      <w:r w:rsidR="000E169F" w:rsidRPr="00A06B0E">
        <w:rPr>
          <w:rFonts w:ascii="Times New Roman" w:hAnsi="Times New Roman" w:cs="Times New Roman"/>
          <w:sz w:val="24"/>
          <w:szCs w:val="24"/>
          <w:lang w:val="en-GB"/>
        </w:rPr>
        <w:t xml:space="preserve"> (</w:t>
      </w:r>
      <w:r w:rsidR="000E169F" w:rsidRPr="00A06B0E">
        <w:rPr>
          <w:rFonts w:ascii="Times New Roman" w:hAnsi="Times New Roman" w:cs="Times New Roman"/>
          <w:i/>
          <w:sz w:val="24"/>
          <w:szCs w:val="24"/>
          <w:lang w:val="en-GB"/>
        </w:rPr>
        <w:t>β</w:t>
      </w:r>
      <w:r w:rsidR="000E169F" w:rsidRPr="00A06B0E">
        <w:rPr>
          <w:rFonts w:ascii="Times New Roman" w:hAnsi="Times New Roman" w:cs="Times New Roman"/>
          <w:sz w:val="24"/>
          <w:szCs w:val="24"/>
          <w:lang w:val="en-GB"/>
        </w:rPr>
        <w:t xml:space="preserve"> = .23, S.E. = .03, </w:t>
      </w:r>
      <w:r w:rsidR="000E169F" w:rsidRPr="00A06B0E">
        <w:rPr>
          <w:rFonts w:ascii="Times New Roman" w:hAnsi="Times New Roman" w:cs="Times New Roman"/>
          <w:i/>
          <w:sz w:val="24"/>
          <w:szCs w:val="24"/>
          <w:lang w:val="en-GB"/>
        </w:rPr>
        <w:t>p</w:t>
      </w:r>
      <w:r w:rsidR="000E169F" w:rsidRPr="00A06B0E">
        <w:rPr>
          <w:rFonts w:ascii="Times New Roman" w:hAnsi="Times New Roman" w:cs="Times New Roman"/>
          <w:sz w:val="24"/>
          <w:szCs w:val="24"/>
          <w:lang w:val="en-GB"/>
        </w:rPr>
        <w:t xml:space="preserve"> &lt; .001 and </w:t>
      </w:r>
      <w:r w:rsidR="000E169F" w:rsidRPr="00A06B0E">
        <w:rPr>
          <w:rFonts w:ascii="Times New Roman" w:hAnsi="Times New Roman" w:cs="Times New Roman"/>
          <w:i/>
          <w:sz w:val="24"/>
          <w:szCs w:val="24"/>
          <w:lang w:val="en-GB"/>
        </w:rPr>
        <w:t>β</w:t>
      </w:r>
      <w:r w:rsidR="000E169F" w:rsidRPr="00A06B0E">
        <w:rPr>
          <w:rFonts w:ascii="Times New Roman" w:hAnsi="Times New Roman" w:cs="Times New Roman"/>
          <w:sz w:val="24"/>
          <w:szCs w:val="24"/>
          <w:lang w:val="en-GB"/>
        </w:rPr>
        <w:t xml:space="preserve"> = .18, S.E. = .04, </w:t>
      </w:r>
      <w:r w:rsidR="000E169F" w:rsidRPr="00A06B0E">
        <w:rPr>
          <w:rFonts w:ascii="Times New Roman" w:hAnsi="Times New Roman" w:cs="Times New Roman"/>
          <w:i/>
          <w:sz w:val="24"/>
          <w:szCs w:val="24"/>
          <w:lang w:val="en-GB"/>
        </w:rPr>
        <w:t>p</w:t>
      </w:r>
      <w:r w:rsidR="000E169F" w:rsidRPr="00A06B0E">
        <w:rPr>
          <w:rFonts w:ascii="Times New Roman" w:hAnsi="Times New Roman" w:cs="Times New Roman"/>
          <w:sz w:val="24"/>
          <w:szCs w:val="24"/>
          <w:lang w:val="en-GB"/>
        </w:rPr>
        <w:t xml:space="preserve"> &lt; .01, respectively</w:t>
      </w:r>
      <w:r w:rsidR="00C83697" w:rsidRPr="00A06B0E">
        <w:rPr>
          <w:rFonts w:ascii="Times New Roman" w:hAnsi="Times New Roman" w:cs="Times New Roman"/>
          <w:sz w:val="24"/>
          <w:szCs w:val="24"/>
          <w:lang w:val="en-GB"/>
        </w:rPr>
        <w:t xml:space="preserve">), so that </w:t>
      </w:r>
      <w:r w:rsidR="000E169F" w:rsidRPr="00A06B0E">
        <w:rPr>
          <w:rFonts w:ascii="Times New Roman" w:hAnsi="Times New Roman" w:cs="Times New Roman"/>
          <w:sz w:val="24"/>
          <w:szCs w:val="24"/>
          <w:lang w:val="en-GB"/>
        </w:rPr>
        <w:t>participants with a higher frequency of SEM use at baseline reported higher sexual agency and hyperfemininity scores</w:t>
      </w:r>
      <w:r w:rsidR="00C83697" w:rsidRPr="00A06B0E">
        <w:rPr>
          <w:rFonts w:ascii="Times New Roman" w:hAnsi="Times New Roman" w:cs="Times New Roman"/>
          <w:sz w:val="24"/>
          <w:szCs w:val="24"/>
          <w:lang w:val="en-GB"/>
        </w:rPr>
        <w:t>, positive growth in SEM use over time was significantly related to hyperfemininity (</w:t>
      </w:r>
      <w:r w:rsidR="000E169F" w:rsidRPr="00A06B0E">
        <w:rPr>
          <w:rFonts w:ascii="Times New Roman" w:hAnsi="Times New Roman" w:cs="Times New Roman"/>
          <w:i/>
          <w:sz w:val="24"/>
          <w:szCs w:val="24"/>
          <w:lang w:val="en-GB"/>
        </w:rPr>
        <w:t>β</w:t>
      </w:r>
      <w:r w:rsidR="000E169F" w:rsidRPr="00A06B0E">
        <w:rPr>
          <w:rFonts w:ascii="Times New Roman" w:hAnsi="Times New Roman" w:cs="Times New Roman"/>
          <w:sz w:val="24"/>
          <w:szCs w:val="24"/>
          <w:lang w:val="en-GB"/>
        </w:rPr>
        <w:t xml:space="preserve"> = .17, S.E. = .21, </w:t>
      </w:r>
      <w:r w:rsidR="000E169F" w:rsidRPr="00A06B0E">
        <w:rPr>
          <w:rFonts w:ascii="Times New Roman" w:hAnsi="Times New Roman" w:cs="Times New Roman"/>
          <w:i/>
          <w:sz w:val="24"/>
          <w:szCs w:val="24"/>
          <w:lang w:val="en-GB"/>
        </w:rPr>
        <w:t>p</w:t>
      </w:r>
      <w:r w:rsidR="000E169F" w:rsidRPr="00A06B0E">
        <w:rPr>
          <w:rFonts w:ascii="Times New Roman" w:hAnsi="Times New Roman" w:cs="Times New Roman"/>
          <w:sz w:val="24"/>
          <w:szCs w:val="24"/>
          <w:lang w:val="en-GB"/>
        </w:rPr>
        <w:t xml:space="preserve"> &lt; .05</w:t>
      </w:r>
      <w:r w:rsidR="00C83697" w:rsidRPr="00A06B0E">
        <w:rPr>
          <w:rFonts w:ascii="Times New Roman" w:hAnsi="Times New Roman" w:cs="Times New Roman"/>
          <w:sz w:val="24"/>
          <w:szCs w:val="24"/>
          <w:lang w:val="en-GB"/>
        </w:rPr>
        <w:t>)</w:t>
      </w:r>
      <w:r w:rsidR="009F5D73" w:rsidRPr="00A06B0E">
        <w:rPr>
          <w:rFonts w:ascii="Times New Roman" w:hAnsi="Times New Roman" w:cs="Times New Roman"/>
          <w:sz w:val="24"/>
          <w:szCs w:val="24"/>
          <w:lang w:val="en-GB"/>
        </w:rPr>
        <w:t xml:space="preserve"> but not sexual agency</w:t>
      </w:r>
      <w:r w:rsidR="000E169F" w:rsidRPr="00A06B0E">
        <w:rPr>
          <w:rFonts w:ascii="Times New Roman" w:hAnsi="Times New Roman" w:cs="Times New Roman"/>
          <w:sz w:val="24"/>
          <w:szCs w:val="24"/>
          <w:lang w:val="en-GB"/>
        </w:rPr>
        <w:t>.</w:t>
      </w:r>
      <w:r w:rsidR="00A475D6" w:rsidRPr="00A06B0E">
        <w:rPr>
          <w:rFonts w:ascii="Times New Roman" w:hAnsi="Times New Roman" w:cs="Times New Roman"/>
          <w:sz w:val="24"/>
          <w:szCs w:val="24"/>
          <w:lang w:val="en-GB"/>
        </w:rPr>
        <w:t xml:space="preserve"> It </w:t>
      </w:r>
      <w:r w:rsidR="00A475D6" w:rsidRPr="00A06B0E">
        <w:rPr>
          <w:rFonts w:ascii="Times New Roman" w:hAnsi="Times New Roman" w:cs="Times New Roman"/>
          <w:sz w:val="24"/>
          <w:szCs w:val="24"/>
          <w:lang w:val="en-GB"/>
        </w:rPr>
        <w:lastRenderedPageBreak/>
        <w:t>should also be noted that the two outcomes were weakly correlated (</w:t>
      </w:r>
      <w:r w:rsidR="00A475D6" w:rsidRPr="00A06B0E">
        <w:rPr>
          <w:rFonts w:ascii="Times New Roman" w:hAnsi="Times New Roman" w:cs="Times New Roman"/>
          <w:i/>
          <w:sz w:val="24"/>
          <w:szCs w:val="24"/>
          <w:lang w:val="en-GB"/>
        </w:rPr>
        <w:t>r</w:t>
      </w:r>
      <w:r w:rsidR="00A475D6" w:rsidRPr="00A06B0E">
        <w:rPr>
          <w:rFonts w:ascii="Times New Roman" w:hAnsi="Times New Roman" w:cs="Times New Roman"/>
          <w:sz w:val="24"/>
          <w:szCs w:val="24"/>
          <w:lang w:val="en-GB"/>
        </w:rPr>
        <w:t xml:space="preserve"> = .15, S.E. = .04, </w:t>
      </w:r>
      <w:r w:rsidR="00A475D6" w:rsidRPr="00A06B0E">
        <w:rPr>
          <w:rFonts w:ascii="Times New Roman" w:hAnsi="Times New Roman" w:cs="Times New Roman"/>
          <w:i/>
          <w:sz w:val="24"/>
          <w:szCs w:val="24"/>
          <w:lang w:val="en-GB"/>
        </w:rPr>
        <w:t>p</w:t>
      </w:r>
      <w:r w:rsidR="00A475D6" w:rsidRPr="00A06B0E">
        <w:rPr>
          <w:rFonts w:ascii="Times New Roman" w:hAnsi="Times New Roman" w:cs="Times New Roman"/>
          <w:sz w:val="24"/>
          <w:szCs w:val="24"/>
          <w:lang w:val="en-GB"/>
        </w:rPr>
        <w:t xml:space="preserve"> &lt; .01).</w:t>
      </w:r>
      <w:r w:rsidR="00BC4166" w:rsidRPr="00A06B0E">
        <w:rPr>
          <w:rFonts w:ascii="Times New Roman" w:hAnsi="Times New Roman" w:cs="Times New Roman"/>
          <w:sz w:val="24"/>
          <w:szCs w:val="24"/>
          <w:lang w:val="en-GB"/>
        </w:rPr>
        <w:t xml:space="preserve"> </w:t>
      </w:r>
      <w:r w:rsidR="00E20EF8" w:rsidRPr="00A06B0E">
        <w:rPr>
          <w:rFonts w:ascii="Times New Roman" w:hAnsi="Times New Roman" w:cs="Times New Roman"/>
          <w:sz w:val="24"/>
          <w:szCs w:val="24"/>
          <w:lang w:val="en-GB"/>
        </w:rPr>
        <w:t>Female a</w:t>
      </w:r>
      <w:r w:rsidR="00BC4166" w:rsidRPr="00A06B0E">
        <w:rPr>
          <w:rFonts w:ascii="Times New Roman" w:hAnsi="Times New Roman" w:cs="Times New Roman"/>
          <w:sz w:val="24"/>
          <w:szCs w:val="24"/>
          <w:lang w:val="en-GB"/>
        </w:rPr>
        <w:t>dolescents</w:t>
      </w:r>
      <w:r w:rsidR="00E20EF8" w:rsidRPr="00A06B0E">
        <w:rPr>
          <w:rFonts w:ascii="Times New Roman" w:hAnsi="Times New Roman" w:cs="Times New Roman"/>
          <w:sz w:val="24"/>
          <w:szCs w:val="24"/>
          <w:lang w:val="en-GB"/>
        </w:rPr>
        <w:t>’</w:t>
      </w:r>
      <w:r w:rsidR="00BC4166" w:rsidRPr="00A06B0E">
        <w:rPr>
          <w:rFonts w:ascii="Times New Roman" w:hAnsi="Times New Roman" w:cs="Times New Roman"/>
          <w:sz w:val="24"/>
          <w:szCs w:val="24"/>
          <w:lang w:val="en-GB"/>
        </w:rPr>
        <w:t xml:space="preserve"> pornography use during the </w:t>
      </w:r>
      <w:r w:rsidR="00021FD6" w:rsidRPr="00A06B0E">
        <w:rPr>
          <w:rFonts w:ascii="Times New Roman" w:hAnsi="Times New Roman" w:cs="Times New Roman"/>
          <w:sz w:val="24"/>
          <w:szCs w:val="24"/>
          <w:lang w:val="en-GB"/>
        </w:rPr>
        <w:t xml:space="preserve">observed </w:t>
      </w:r>
      <w:r w:rsidR="00BC4166" w:rsidRPr="00A06B0E">
        <w:rPr>
          <w:rFonts w:ascii="Times New Roman" w:hAnsi="Times New Roman" w:cs="Times New Roman"/>
          <w:sz w:val="24"/>
          <w:szCs w:val="24"/>
          <w:lang w:val="en-GB"/>
        </w:rPr>
        <w:t>period accounted for 5% of variance in sexual agency and 6% of variance in hyperfemininity.</w:t>
      </w:r>
    </w:p>
    <w:p w14:paraId="59A2D58C" w14:textId="63D3FAB6" w:rsidR="00732C7F" w:rsidRPr="00A06B0E" w:rsidRDefault="00732C7F">
      <w:pPr>
        <w:autoSpaceDE w:val="0"/>
        <w:autoSpaceDN w:val="0"/>
        <w:adjustRightInd w:val="0"/>
        <w:spacing w:after="0" w:line="480" w:lineRule="auto"/>
        <w:jc w:val="center"/>
        <w:rPr>
          <w:rFonts w:ascii="Times New Roman" w:hAnsi="Times New Roman" w:cs="Times New Roman"/>
          <w:sz w:val="24"/>
          <w:szCs w:val="24"/>
          <w:lang w:val="en-GB"/>
        </w:rPr>
      </w:pPr>
      <w:r w:rsidRPr="00A06B0E">
        <w:rPr>
          <w:rFonts w:ascii="Times New Roman" w:hAnsi="Times New Roman" w:cs="Times New Roman"/>
          <w:sz w:val="24"/>
          <w:szCs w:val="24"/>
          <w:lang w:val="en-GB"/>
        </w:rPr>
        <w:t>FIGURE 1 ABOUT HERE</w:t>
      </w:r>
    </w:p>
    <w:p w14:paraId="07798A67" w14:textId="3CDD4CEF" w:rsidR="008912A1" w:rsidRPr="00A06B0E" w:rsidRDefault="00797F78">
      <w:pPr>
        <w:autoSpaceDE w:val="0"/>
        <w:autoSpaceDN w:val="0"/>
        <w:adjustRightInd w:val="0"/>
        <w:spacing w:after="0" w:line="480" w:lineRule="auto"/>
        <w:jc w:val="center"/>
        <w:rPr>
          <w:rFonts w:ascii="Times New Roman" w:hAnsi="Times New Roman" w:cs="Times New Roman"/>
          <w:b/>
          <w:sz w:val="24"/>
          <w:szCs w:val="24"/>
          <w:lang w:val="en-GB"/>
        </w:rPr>
      </w:pPr>
      <w:r w:rsidRPr="00A06B0E">
        <w:rPr>
          <w:rFonts w:ascii="Times New Roman" w:hAnsi="Times New Roman" w:cs="Times New Roman"/>
          <w:b/>
          <w:sz w:val="24"/>
          <w:szCs w:val="24"/>
          <w:lang w:val="en-GB"/>
        </w:rPr>
        <w:t>Discussion</w:t>
      </w:r>
    </w:p>
    <w:p w14:paraId="45E23FB6" w14:textId="1166D9BA" w:rsidR="0053409B" w:rsidRPr="00BB7D53" w:rsidRDefault="00C452F9">
      <w:pPr>
        <w:pStyle w:val="KeinLeerraum"/>
        <w:tabs>
          <w:tab w:val="left" w:pos="1440"/>
        </w:tabs>
        <w:spacing w:line="480" w:lineRule="auto"/>
        <w:ind w:firstLine="708"/>
        <w:rPr>
          <w:rFonts w:ascii="Times New Roman" w:hAnsi="Times New Roman" w:cs="Times New Roman"/>
          <w:sz w:val="24"/>
          <w:szCs w:val="24"/>
          <w:lang w:val="en-GB"/>
        </w:rPr>
      </w:pPr>
      <w:r w:rsidRPr="00A06B0E">
        <w:rPr>
          <w:rFonts w:ascii="Times New Roman" w:hAnsi="Times New Roman" w:cs="Times New Roman"/>
          <w:sz w:val="24"/>
          <w:szCs w:val="24"/>
          <w:lang w:val="en-GB"/>
        </w:rPr>
        <w:t>Expanding previous literature on young women’s sexuality</w:t>
      </w:r>
      <w:r w:rsidR="00D3426C" w:rsidRPr="00A06B0E">
        <w:rPr>
          <w:rFonts w:ascii="Times New Roman" w:hAnsi="Times New Roman" w:cs="Times New Roman"/>
          <w:sz w:val="24"/>
          <w:szCs w:val="24"/>
          <w:lang w:val="en-GB"/>
        </w:rPr>
        <w:t xml:space="preserve">, we </w:t>
      </w:r>
      <w:r w:rsidR="009A7298" w:rsidRPr="00A06B0E">
        <w:rPr>
          <w:rFonts w:ascii="Times New Roman" w:hAnsi="Times New Roman" w:cs="Times New Roman"/>
          <w:sz w:val="24"/>
          <w:szCs w:val="24"/>
          <w:lang w:val="en-GB"/>
        </w:rPr>
        <w:t xml:space="preserve">first </w:t>
      </w:r>
      <w:r w:rsidR="00D3426C" w:rsidRPr="00A06B0E">
        <w:rPr>
          <w:rFonts w:ascii="Times New Roman" w:hAnsi="Times New Roman" w:cs="Times New Roman"/>
          <w:sz w:val="24"/>
          <w:szCs w:val="24"/>
          <w:lang w:val="en-GB"/>
        </w:rPr>
        <w:t xml:space="preserve">sought to assess the cross-sectional relationship between </w:t>
      </w:r>
      <w:r w:rsidR="00B9059B" w:rsidRPr="00A06B0E">
        <w:rPr>
          <w:rFonts w:ascii="Times New Roman" w:hAnsi="Times New Roman" w:cs="Times New Roman"/>
          <w:sz w:val="24"/>
          <w:szCs w:val="24"/>
          <w:lang w:val="en-GB"/>
        </w:rPr>
        <w:t xml:space="preserve">sexual satisfaction and respectively hyperfemininity and sexual agency in adolescent women. </w:t>
      </w:r>
      <w:r w:rsidR="00A202EB" w:rsidRPr="00A06B0E">
        <w:rPr>
          <w:rFonts w:ascii="Times New Roman" w:hAnsi="Times New Roman" w:cs="Times New Roman"/>
          <w:sz w:val="24"/>
          <w:szCs w:val="24"/>
          <w:lang w:val="en-GB"/>
        </w:rPr>
        <w:t xml:space="preserve">Focusing on SEM use, we then </w:t>
      </w:r>
      <w:r w:rsidR="009F6A7D" w:rsidRPr="00A06B0E">
        <w:rPr>
          <w:rFonts w:ascii="Times New Roman" w:hAnsi="Times New Roman" w:cs="Times New Roman"/>
          <w:sz w:val="24"/>
          <w:szCs w:val="24"/>
          <w:lang w:val="en-GB"/>
        </w:rPr>
        <w:t xml:space="preserve">explored the change in the use of SEM among women over a period of 24 months during the transition from middle to late adolescence. Finally, </w:t>
      </w:r>
      <w:r w:rsidR="0053409B" w:rsidRPr="00A06B0E">
        <w:rPr>
          <w:rFonts w:ascii="Times New Roman" w:hAnsi="Times New Roman" w:cs="Times New Roman"/>
          <w:sz w:val="24"/>
          <w:szCs w:val="24"/>
          <w:lang w:val="en-GB"/>
        </w:rPr>
        <w:t xml:space="preserve">in order to explore both the negative and the positive effects of SEM use on adolescent women’s development, we assessed the </w:t>
      </w:r>
      <w:r w:rsidR="001C736E">
        <w:rPr>
          <w:rFonts w:ascii="Times New Roman" w:hAnsi="Times New Roman" w:cs="Times New Roman"/>
          <w:sz w:val="24"/>
          <w:szCs w:val="24"/>
          <w:lang w:val="en-GB"/>
        </w:rPr>
        <w:t xml:space="preserve">longitudinal relationship </w:t>
      </w:r>
      <w:r w:rsidR="0053409B" w:rsidRPr="00A06B0E">
        <w:rPr>
          <w:rFonts w:ascii="Times New Roman" w:hAnsi="Times New Roman" w:cs="Times New Roman"/>
          <w:sz w:val="24"/>
          <w:szCs w:val="24"/>
          <w:lang w:val="en-GB"/>
        </w:rPr>
        <w:t>b</w:t>
      </w:r>
      <w:r w:rsidR="0053409B" w:rsidRPr="00BB7D53">
        <w:rPr>
          <w:rFonts w:ascii="Times New Roman" w:hAnsi="Times New Roman" w:cs="Times New Roman"/>
          <w:sz w:val="24"/>
          <w:szCs w:val="24"/>
          <w:lang w:val="en-GB"/>
        </w:rPr>
        <w:t xml:space="preserve">etween </w:t>
      </w:r>
      <w:r w:rsidR="001D7127" w:rsidRPr="00BB7D53">
        <w:rPr>
          <w:rFonts w:ascii="Times New Roman" w:hAnsi="Times New Roman" w:cs="Times New Roman"/>
          <w:sz w:val="24"/>
          <w:szCs w:val="24"/>
          <w:lang w:val="en-GB"/>
        </w:rPr>
        <w:t>SEM use and respectively</w:t>
      </w:r>
      <w:r w:rsidR="0053409B" w:rsidRPr="00BB7D53">
        <w:rPr>
          <w:rFonts w:ascii="Times New Roman" w:hAnsi="Times New Roman" w:cs="Times New Roman"/>
          <w:sz w:val="24"/>
          <w:szCs w:val="24"/>
          <w:lang w:val="en-GB"/>
        </w:rPr>
        <w:t xml:space="preserve"> hyperfemininity and sexual agency.</w:t>
      </w:r>
      <w:r w:rsidR="004929C7" w:rsidRPr="00BB7D53">
        <w:rPr>
          <w:rFonts w:ascii="Times New Roman" w:hAnsi="Times New Roman" w:cs="Times New Roman"/>
          <w:sz w:val="24"/>
          <w:szCs w:val="24"/>
          <w:lang w:val="en-GB"/>
        </w:rPr>
        <w:t xml:space="preserve"> Although there is increasing concern that sexually objectifying content in SEM may harm girls and women (Koletić, 2017), there is also evidence suggesting SEM use can have certain potential benefits for women’s sexual wellbeing, such as greater sexual knowledge and better communication about sexuality (</w:t>
      </w:r>
      <w:r w:rsidR="004929C7" w:rsidRPr="00BB7D53">
        <w:rPr>
          <w:rFonts w:ascii="Times New Roman" w:eastAsia="Times New Roman" w:hAnsi="Times New Roman" w:cs="Times New Roman"/>
          <w:color w:val="000000"/>
          <w:sz w:val="24"/>
          <w:szCs w:val="24"/>
          <w:lang w:val="en-GB" w:eastAsia="de-DE"/>
        </w:rPr>
        <w:t>e.g., Goodson et al., 2001; Parvez, 2006; Weinberg et al., 2010)</w:t>
      </w:r>
      <w:r w:rsidR="004929C7" w:rsidRPr="00BB7D53">
        <w:rPr>
          <w:rFonts w:ascii="Times New Roman" w:hAnsi="Times New Roman" w:cs="Times New Roman"/>
          <w:sz w:val="24"/>
          <w:szCs w:val="24"/>
          <w:lang w:val="en-GB"/>
        </w:rPr>
        <w:t>.</w:t>
      </w:r>
    </w:p>
    <w:p w14:paraId="4B67E86E" w14:textId="0F03E5D1" w:rsidR="00667B24" w:rsidRDefault="002556CE" w:rsidP="00667B24">
      <w:pPr>
        <w:spacing w:after="0" w:line="480" w:lineRule="auto"/>
        <w:ind w:firstLine="708"/>
        <w:rPr>
          <w:rFonts w:ascii="Times New Roman" w:hAnsi="Times New Roman" w:cs="Times New Roman"/>
          <w:color w:val="000000"/>
          <w:sz w:val="24"/>
          <w:szCs w:val="24"/>
          <w:lang w:val="en-GB"/>
        </w:rPr>
      </w:pPr>
      <w:r w:rsidRPr="00BB7D53">
        <w:rPr>
          <w:rFonts w:ascii="Times New Roman" w:hAnsi="Times New Roman" w:cs="Times New Roman"/>
          <w:sz w:val="24"/>
          <w:szCs w:val="24"/>
          <w:lang w:val="en-GB"/>
        </w:rPr>
        <w:t xml:space="preserve">Complementing previous research suggesting that sexual agency </w:t>
      </w:r>
      <w:r w:rsidR="00685B1B" w:rsidRPr="00BB7D53">
        <w:rPr>
          <w:rFonts w:ascii="Times New Roman" w:hAnsi="Times New Roman" w:cs="Times New Roman"/>
          <w:sz w:val="24"/>
          <w:szCs w:val="24"/>
          <w:lang w:val="en-GB"/>
        </w:rPr>
        <w:t>is positively related to</w:t>
      </w:r>
      <w:r w:rsidRPr="00BB7D53">
        <w:rPr>
          <w:rFonts w:ascii="Times New Roman" w:hAnsi="Times New Roman" w:cs="Times New Roman"/>
          <w:sz w:val="24"/>
          <w:szCs w:val="24"/>
          <w:lang w:val="en-GB"/>
        </w:rPr>
        <w:t xml:space="preserve"> (young) women’s sexual wellbeing (Horne &amp; Zimmer‐Gembeck, 2006; Kiefer &amp; Sanchez, 2007; Sanche</w:t>
      </w:r>
      <w:r w:rsidRPr="00914E0B">
        <w:rPr>
          <w:rFonts w:ascii="Times New Roman" w:hAnsi="Times New Roman" w:cs="Times New Roman"/>
          <w:sz w:val="24"/>
          <w:szCs w:val="24"/>
          <w:lang w:val="en-GB"/>
        </w:rPr>
        <w:t>z, Kiefer, &amp; Ybarra, 2006; Zimmer-Gembeck &amp; French, 2016</w:t>
      </w:r>
      <w:r w:rsidRPr="00A06B0E">
        <w:rPr>
          <w:rFonts w:ascii="Times New Roman" w:hAnsi="Times New Roman" w:cs="Times New Roman"/>
          <w:sz w:val="24"/>
          <w:szCs w:val="24"/>
          <w:lang w:val="en-GB"/>
        </w:rPr>
        <w:t xml:space="preserve">), sexual agency was in our study strongly and positively associated with sexual satisfaction. </w:t>
      </w:r>
      <w:r w:rsidR="00507836">
        <w:rPr>
          <w:rFonts w:ascii="Times New Roman" w:hAnsi="Times New Roman" w:cs="Times New Roman"/>
          <w:sz w:val="24"/>
          <w:szCs w:val="24"/>
          <w:lang w:val="en-GB"/>
        </w:rPr>
        <w:t>Although</w:t>
      </w:r>
      <w:r w:rsidR="00F757B4">
        <w:rPr>
          <w:rFonts w:ascii="Times New Roman" w:hAnsi="Times New Roman" w:cs="Times New Roman"/>
          <w:sz w:val="24"/>
          <w:szCs w:val="24"/>
          <w:lang w:val="en-GB"/>
        </w:rPr>
        <w:t xml:space="preserve"> further efforts aimed at promoting sexual agency among adolescent and young women are needed</w:t>
      </w:r>
      <w:r w:rsidR="00667B24">
        <w:rPr>
          <w:rFonts w:ascii="Times New Roman" w:hAnsi="Times New Roman" w:cs="Times New Roman"/>
          <w:sz w:val="24"/>
          <w:szCs w:val="24"/>
          <w:lang w:val="en-GB"/>
        </w:rPr>
        <w:t xml:space="preserve">, it is important to keep in mind that </w:t>
      </w:r>
      <w:r w:rsidR="00667B24" w:rsidRPr="00A06B0E">
        <w:rPr>
          <w:rFonts w:ascii="Times New Roman" w:hAnsi="Times New Roman" w:cs="Times New Roman"/>
          <w:sz w:val="24"/>
          <w:szCs w:val="24"/>
          <w:lang w:val="en-GB"/>
        </w:rPr>
        <w:t>women’s sexual agency is not easy to achieve</w:t>
      </w:r>
      <w:r w:rsidR="00667B24">
        <w:rPr>
          <w:rFonts w:ascii="Times New Roman" w:hAnsi="Times New Roman" w:cs="Times New Roman"/>
          <w:sz w:val="24"/>
          <w:szCs w:val="24"/>
          <w:lang w:val="en-GB"/>
        </w:rPr>
        <w:t xml:space="preserve"> given that</w:t>
      </w:r>
      <w:r w:rsidR="00667B24" w:rsidRPr="00A06B0E">
        <w:rPr>
          <w:rFonts w:ascii="Times New Roman" w:hAnsi="Times New Roman" w:cs="Times New Roman"/>
          <w:sz w:val="24"/>
          <w:szCs w:val="24"/>
          <w:lang w:val="en-GB"/>
        </w:rPr>
        <w:t xml:space="preserve"> the socio-cultural environment that provides the context for sexual development is characterized by a sexual double standard </w:t>
      </w:r>
      <w:r w:rsidR="00667B24" w:rsidRPr="0016747D">
        <w:rPr>
          <w:rFonts w:ascii="Times New Roman" w:hAnsi="Times New Roman" w:cs="Times New Roman"/>
          <w:sz w:val="24"/>
          <w:szCs w:val="24"/>
          <w:lang w:val="en-GB"/>
        </w:rPr>
      </w:r>
      <w:r w:rsidR="00667B24" w:rsidRPr="00A06B0E">
        <w:rPr>
          <w:rFonts w:ascii="Times New Roman" w:hAnsi="Times New Roman" w:cs="Times New Roman"/>
          <w:sz w:val="24"/>
          <w:szCs w:val="24"/>
          <w:lang w:val="en-GB"/>
        </w:rPr>
        <w:instrText/>
      </w:r>
      <w:r w:rsidR="00667B24" w:rsidRPr="0016747D">
        <w:rPr>
          <w:rFonts w:ascii="Times New Roman" w:hAnsi="Times New Roman" w:cs="Times New Roman"/>
          <w:sz w:val="24"/>
          <w:szCs w:val="24"/>
          <w:lang w:val="en-GB"/>
        </w:rPr>
      </w:r>
      <w:r w:rsidR="00667B24" w:rsidRPr="0016747D">
        <w:rPr>
          <w:rFonts w:ascii="Times New Roman" w:hAnsi="Times New Roman" w:cs="Times New Roman"/>
          <w:sz w:val="24"/>
          <w:szCs w:val="24"/>
          <w:lang w:val="en-GB"/>
        </w:rPr>
        <w:t xml:space="preserve">(Kreager, Staff, Gauthier, Lefkowitz, &amp; Feinberg, 2016; Lyons, </w:t>
      </w:r>
      <w:r w:rsidR="00667B24" w:rsidRPr="0016747D">
        <w:rPr>
          <w:rFonts w:ascii="Times New Roman" w:hAnsi="Times New Roman" w:cs="Times New Roman"/>
          <w:sz w:val="24"/>
          <w:szCs w:val="24"/>
          <w:lang w:val="en-GB"/>
        </w:rPr>
        <w:lastRenderedPageBreak/>
        <w:t xml:space="preserve">Giordano, Manning, &amp; Longmore, 2011; </w:t>
      </w:r>
      <w:r w:rsidR="00507836">
        <w:rPr>
          <w:rFonts w:ascii="Times New Roman" w:hAnsi="Times New Roman" w:cs="Times New Roman"/>
          <w:sz w:val="24"/>
          <w:szCs w:val="24"/>
          <w:lang w:val="en-GB"/>
        </w:rPr>
        <w:t xml:space="preserve">Young, Cardenas, Donnelly, &amp; </w:t>
      </w:r>
      <w:r w:rsidR="00667B24" w:rsidRPr="0016747D">
        <w:rPr>
          <w:rFonts w:ascii="Times New Roman" w:hAnsi="Times New Roman" w:cs="Times New Roman"/>
          <w:sz w:val="24"/>
          <w:szCs w:val="24"/>
          <w:lang w:val="en-GB"/>
        </w:rPr>
        <w:t>Kittleson, 2016)</w:t>
      </w:r>
      <w:r w:rsidR="00667B24" w:rsidRPr="0016747D">
        <w:rPr>
          <w:rFonts w:ascii="Times New Roman" w:hAnsi="Times New Roman" w:cs="Times New Roman"/>
          <w:sz w:val="24"/>
          <w:szCs w:val="24"/>
          <w:lang w:val="en-GB"/>
        </w:rPr>
      </w:r>
      <w:r w:rsidR="00667B24" w:rsidRPr="00A06B0E">
        <w:rPr>
          <w:rFonts w:ascii="Times New Roman" w:hAnsi="Times New Roman" w:cs="Times New Roman"/>
          <w:sz w:val="24"/>
          <w:szCs w:val="24"/>
          <w:lang w:val="en-GB"/>
        </w:rPr>
        <w:t xml:space="preserve">. </w:t>
      </w:r>
      <w:r w:rsidR="00667B24" w:rsidRPr="0016747D">
        <w:rPr>
          <w:rFonts w:ascii="Times New Roman" w:hAnsi="Times New Roman" w:cs="Times New Roman"/>
          <w:sz w:val="24"/>
          <w:szCs w:val="24"/>
          <w:lang w:val="en-GB"/>
        </w:rPr>
        <w:t>S</w:t>
      </w:r>
      <w:r w:rsidR="00667B24" w:rsidRPr="00A06B0E">
        <w:rPr>
          <w:rFonts w:ascii="Times New Roman" w:hAnsi="Times New Roman" w:cs="Times New Roman"/>
          <w:sz w:val="24"/>
          <w:szCs w:val="24"/>
          <w:lang w:val="en-GB"/>
        </w:rPr>
        <w:t xml:space="preserve">pecifically, </w:t>
      </w:r>
      <w:r w:rsidR="00667B24" w:rsidRPr="00A06B0E">
        <w:rPr>
          <w:rFonts w:ascii="Times New Roman" w:hAnsi="Times New Roman" w:cs="Times New Roman"/>
          <w:color w:val="000000"/>
          <w:sz w:val="24"/>
          <w:szCs w:val="24"/>
          <w:lang w:val="en-GB"/>
        </w:rPr>
        <w:t>in</w:t>
      </w:r>
      <w:r w:rsidR="00667B24" w:rsidRPr="00A06B0E">
        <w:rPr>
          <w:rFonts w:ascii="Times New Roman" w:eastAsia="Calibri" w:hAnsi="Times New Roman" w:cs="Times New Roman"/>
          <w:sz w:val="24"/>
          <w:szCs w:val="24"/>
          <w:lang w:val="en-GB"/>
        </w:rPr>
        <w:t xml:space="preserve"> a society that tends to support </w:t>
      </w:r>
      <w:r w:rsidR="00667B24" w:rsidRPr="00A06B0E">
        <w:rPr>
          <w:rFonts w:ascii="Times New Roman" w:hAnsi="Times New Roman" w:cs="Times New Roman"/>
          <w:sz w:val="24"/>
          <w:szCs w:val="24"/>
          <w:lang w:val="en-GB"/>
        </w:rPr>
        <w:t>“male sexual values” (e.g., the importance of intercourse), young men continue to have more freedom in expressing themselves sexually, whereas y</w:t>
      </w:r>
      <w:r w:rsidR="00667B24" w:rsidRPr="00A06B0E">
        <w:rPr>
          <w:rFonts w:ascii="Times New Roman" w:eastAsia="Calibri" w:hAnsi="Times New Roman" w:cs="Times New Roman"/>
          <w:sz w:val="24"/>
          <w:szCs w:val="24"/>
          <w:lang w:val="en-GB"/>
        </w:rPr>
        <w:t xml:space="preserve">oung women receive mixed messages about sexuality and </w:t>
      </w:r>
      <w:r w:rsidR="00667B24" w:rsidRPr="00A06B0E">
        <w:rPr>
          <w:rFonts w:ascii="Times New Roman" w:hAnsi="Times New Roman" w:cs="Times New Roman"/>
          <w:sz w:val="24"/>
          <w:szCs w:val="24"/>
          <w:lang w:val="en-GB"/>
        </w:rPr>
        <w:t xml:space="preserve">face more barriers when </w:t>
      </w:r>
      <w:r w:rsidR="00667B24" w:rsidRPr="00A06B0E">
        <w:rPr>
          <w:rFonts w:ascii="Times New Roman" w:hAnsi="Times New Roman" w:cs="Times New Roman"/>
          <w:color w:val="000000"/>
          <w:sz w:val="24"/>
          <w:szCs w:val="24"/>
          <w:lang w:val="en-GB"/>
        </w:rPr>
        <w:t xml:space="preserve">they wish to assert their sexual desires and needs </w:t>
      </w:r>
      <w:r w:rsidR="00667B24" w:rsidRPr="0016747D">
        <w:rPr>
          <w:rFonts w:ascii="Times New Roman" w:hAnsi="Times New Roman" w:cs="Times New Roman"/>
          <w:color w:val="000000"/>
          <w:sz w:val="24"/>
          <w:szCs w:val="24"/>
          <w:lang w:val="en-GB"/>
        </w:rPr>
      </w:r>
      <w:r w:rsidR="00667B24" w:rsidRPr="00A06B0E">
        <w:rPr>
          <w:rFonts w:ascii="Times New Roman" w:hAnsi="Times New Roman" w:cs="Times New Roman"/>
          <w:color w:val="000000"/>
          <w:sz w:val="24"/>
          <w:szCs w:val="24"/>
          <w:lang w:val="en-GB"/>
        </w:rPr>
        <w:instrText/>
      </w:r>
      <w:r w:rsidR="00667B24" w:rsidRPr="0016747D">
        <w:rPr>
          <w:rFonts w:ascii="Times New Roman" w:hAnsi="Times New Roman" w:cs="Times New Roman"/>
          <w:color w:val="000000"/>
          <w:sz w:val="24"/>
          <w:szCs w:val="24"/>
          <w:lang w:val="en-GB"/>
        </w:rPr>
      </w:r>
      <w:r w:rsidR="00667B24" w:rsidRPr="0016747D">
        <w:rPr>
          <w:rFonts w:ascii="Times New Roman" w:hAnsi="Times New Roman" w:cs="Times New Roman"/>
          <w:color w:val="000000"/>
          <w:sz w:val="24"/>
          <w:szCs w:val="24"/>
          <w:lang w:val="en-GB"/>
        </w:rPr>
        <w:t>(Fine &amp; McClelland, 2006; Tolman, 2005)</w:t>
      </w:r>
      <w:r w:rsidR="00667B24" w:rsidRPr="0016747D">
        <w:rPr>
          <w:rFonts w:ascii="Times New Roman" w:hAnsi="Times New Roman" w:cs="Times New Roman"/>
          <w:color w:val="000000"/>
          <w:sz w:val="24"/>
          <w:szCs w:val="24"/>
          <w:lang w:val="en-GB"/>
        </w:rPr>
      </w:r>
      <w:r w:rsidR="00667B24" w:rsidRPr="00A06B0E">
        <w:rPr>
          <w:rFonts w:ascii="Times New Roman" w:hAnsi="Times New Roman" w:cs="Times New Roman"/>
          <w:color w:val="000000"/>
          <w:sz w:val="24"/>
          <w:szCs w:val="24"/>
          <w:lang w:val="en-GB"/>
        </w:rPr>
        <w:t>.</w:t>
      </w:r>
    </w:p>
    <w:p w14:paraId="7321D187" w14:textId="2BBAFF3A" w:rsidR="00986EB5" w:rsidRDefault="00D122DB">
      <w:pPr>
        <w:spacing w:after="0" w:line="480" w:lineRule="auto"/>
        <w:ind w:firstLine="708"/>
        <w:rPr>
          <w:rFonts w:ascii="Times New Roman" w:eastAsia="Times New Roman" w:hAnsi="Times New Roman" w:cs="Times New Roman"/>
          <w:sz w:val="24"/>
          <w:szCs w:val="24"/>
          <w:lang w:val="en-GB" w:eastAsia="de-DE"/>
        </w:rPr>
      </w:pPr>
      <w:r>
        <w:rPr>
          <w:rFonts w:ascii="Times New Roman" w:eastAsia="Times New Roman" w:hAnsi="Times New Roman" w:cs="Times New Roman"/>
          <w:sz w:val="24"/>
          <w:szCs w:val="24"/>
          <w:lang w:val="en-GB" w:eastAsia="de-DE"/>
        </w:rPr>
        <w:t>Whereas</w:t>
      </w:r>
      <w:r w:rsidRPr="00A06B0E">
        <w:rPr>
          <w:rFonts w:ascii="Times New Roman" w:eastAsia="Times New Roman" w:hAnsi="Times New Roman" w:cs="Times New Roman"/>
          <w:sz w:val="24"/>
          <w:szCs w:val="24"/>
          <w:lang w:val="en-GB" w:eastAsia="de-DE"/>
        </w:rPr>
        <w:t xml:space="preserve"> </w:t>
      </w:r>
      <w:r w:rsidR="003B4A53" w:rsidRPr="00A06B0E">
        <w:rPr>
          <w:rFonts w:ascii="Times New Roman" w:eastAsia="Times New Roman" w:hAnsi="Times New Roman" w:cs="Times New Roman"/>
          <w:sz w:val="24"/>
          <w:szCs w:val="24"/>
          <w:lang w:val="en-GB" w:eastAsia="de-DE"/>
        </w:rPr>
        <w:t>hyperfemininity and sexual satisfaction were</w:t>
      </w:r>
      <w:r>
        <w:rPr>
          <w:rFonts w:ascii="Times New Roman" w:eastAsia="Times New Roman" w:hAnsi="Times New Roman" w:cs="Times New Roman"/>
          <w:sz w:val="24"/>
          <w:szCs w:val="24"/>
          <w:lang w:val="en-GB" w:eastAsia="de-DE"/>
        </w:rPr>
        <w:t xml:space="preserve"> weakly but significantly </w:t>
      </w:r>
      <w:r w:rsidR="003B4A53" w:rsidRPr="00A06B0E">
        <w:rPr>
          <w:rFonts w:ascii="Times New Roman" w:eastAsia="Times New Roman" w:hAnsi="Times New Roman" w:cs="Times New Roman"/>
          <w:sz w:val="24"/>
          <w:szCs w:val="24"/>
          <w:lang w:val="en-GB" w:eastAsia="de-DE"/>
        </w:rPr>
        <w:t>negatively associated at t</w:t>
      </w:r>
      <w:r w:rsidR="003B4A53" w:rsidRPr="00554B36">
        <w:rPr>
          <w:rFonts w:ascii="Times New Roman" w:eastAsia="Times New Roman" w:hAnsi="Times New Roman" w:cs="Times New Roman"/>
          <w:sz w:val="24"/>
          <w:szCs w:val="24"/>
          <w:lang w:val="en-GB" w:eastAsia="de-DE"/>
        </w:rPr>
        <w:t>he bivariate level, we failed to observe a significant association between hyperfemininity and sexual satisfaction</w:t>
      </w:r>
      <w:r w:rsidRPr="00554B36">
        <w:rPr>
          <w:rFonts w:ascii="Times New Roman" w:eastAsia="Times New Roman" w:hAnsi="Times New Roman" w:cs="Times New Roman"/>
          <w:sz w:val="24"/>
          <w:szCs w:val="24"/>
          <w:lang w:val="en-GB" w:eastAsia="de-DE"/>
        </w:rPr>
        <w:t xml:space="preserve"> </w:t>
      </w:r>
      <w:r w:rsidRPr="00554B36">
        <w:rPr>
          <w:rFonts w:ascii="Times New Roman" w:hAnsi="Times New Roman" w:cs="Times New Roman"/>
          <w:sz w:val="24"/>
          <w:szCs w:val="24"/>
          <w:lang w:val="en-US"/>
        </w:rPr>
        <w:t>after controlling for the e</w:t>
      </w:r>
      <w:r w:rsidRPr="00BA7F8B">
        <w:rPr>
          <w:rFonts w:ascii="Times New Roman" w:hAnsi="Times New Roman" w:cs="Times New Roman"/>
          <w:sz w:val="24"/>
          <w:szCs w:val="24"/>
          <w:lang w:val="en-US"/>
        </w:rPr>
        <w:t>ffects of parental education and religiosity</w:t>
      </w:r>
      <w:r w:rsidR="003B4A53" w:rsidRPr="00BA7F8B">
        <w:rPr>
          <w:rFonts w:ascii="Times New Roman" w:eastAsia="Times New Roman" w:hAnsi="Times New Roman" w:cs="Times New Roman"/>
          <w:sz w:val="24"/>
          <w:szCs w:val="24"/>
          <w:lang w:val="en-GB" w:eastAsia="de-DE"/>
        </w:rPr>
        <w:t xml:space="preserve"> in the multivariate analysis. Although this finding doesn’t indicate that hyperfemininity is detrimental to young women’s achievement of sexual satisfaction, it also doesn’t suggest that it is beneficial. </w:t>
      </w:r>
      <w:r w:rsidR="00251600" w:rsidRPr="00BA7F8B">
        <w:rPr>
          <w:rFonts w:ascii="Times New Roman" w:eastAsia="Times New Roman" w:hAnsi="Times New Roman" w:cs="Times New Roman"/>
          <w:sz w:val="24"/>
          <w:szCs w:val="24"/>
          <w:lang w:val="en-GB" w:eastAsia="de-DE"/>
        </w:rPr>
        <w:t>P</w:t>
      </w:r>
      <w:r w:rsidR="00251600" w:rsidRPr="00BA7F8B">
        <w:rPr>
          <w:rFonts w:ascii="Times New Roman" w:eastAsia="Times New Roman" w:hAnsi="Times New Roman" w:cs="Times New Roman"/>
          <w:sz w:val="24"/>
          <w:szCs w:val="24"/>
          <w:lang w:val="en-US" w:eastAsia="de-DE"/>
        </w:rPr>
        <w:t xml:space="preserve">revious research, however, suggests that rather than empowering, self-sexualization and </w:t>
      </w:r>
      <w:r w:rsidR="00251600" w:rsidRPr="00BA7F8B">
        <w:rPr>
          <w:rFonts w:ascii="Times New Roman" w:hAnsi="Times New Roman" w:cs="Times New Roman"/>
          <w:sz w:val="24"/>
          <w:szCs w:val="24"/>
          <w:lang w:val="en-US"/>
        </w:rPr>
        <w:t xml:space="preserve">instrumental use of sexuality are better seen as performative (i.e., acceptance or popularity seeking) and partner-focused—resulting in little regard for one’s own pleasure (e.g., </w:t>
      </w:r>
      <w:r w:rsidR="00251600" w:rsidRPr="00BA7F8B">
        <w:rPr>
          <w:rFonts w:ascii="Times New Roman" w:hAnsi="Times New Roman" w:cs="Times New Roman"/>
          <w:sz w:val="24"/>
          <w:szCs w:val="24"/>
          <w:lang w:val="en-US"/>
        </w:rPr>
      </w:r>
      <w:r w:rsidR="00251600" w:rsidRPr="00BA7F8B">
        <w:rPr>
          <w:rFonts w:ascii="Times New Roman" w:hAnsi="Times New Roman" w:cs="Times New Roman"/>
          <w:sz w:val="24"/>
          <w:szCs w:val="24"/>
          <w:lang w:val="en-US"/>
        </w:rPr>
        <w:instrText/>
      </w:r>
      <w:r w:rsidR="00251600" w:rsidRPr="00BA7F8B">
        <w:rPr>
          <w:rFonts w:ascii="Times New Roman" w:hAnsi="Times New Roman" w:cs="Times New Roman"/>
          <w:sz w:val="24"/>
          <w:szCs w:val="24"/>
          <w:lang w:val="en-US"/>
        </w:rPr>
      </w:r>
      <w:r w:rsidR="00251600" w:rsidRPr="00BA7F8B">
        <w:rPr>
          <w:rFonts w:ascii="Times New Roman" w:hAnsi="Times New Roman" w:cs="Times New Roman"/>
          <w:noProof/>
          <w:sz w:val="24"/>
          <w:szCs w:val="24"/>
          <w:lang w:val="en-US"/>
        </w:rPr>
        <w:t>Ward, Seabrook, Grower, Giaccardi, &amp; Lippman, 2018)</w:t>
      </w:r>
      <w:r w:rsidR="00251600" w:rsidRPr="00BA7F8B">
        <w:rPr>
          <w:rFonts w:ascii="Times New Roman" w:hAnsi="Times New Roman" w:cs="Times New Roman"/>
          <w:sz w:val="24"/>
          <w:szCs w:val="24"/>
          <w:lang w:val="en-US"/>
        </w:rPr>
      </w:r>
      <w:r w:rsidR="00251600" w:rsidRPr="00BA7F8B">
        <w:rPr>
          <w:rFonts w:ascii="Times New Roman" w:hAnsi="Times New Roman" w:cs="Times New Roman"/>
          <w:sz w:val="24"/>
          <w:szCs w:val="24"/>
          <w:lang w:val="en-US"/>
        </w:rPr>
        <w:t>.</w:t>
      </w:r>
      <w:r w:rsidR="00251600" w:rsidRPr="00BA7F8B">
        <w:rPr>
          <w:rFonts w:ascii="Times New Roman" w:eastAsia="Times New Roman" w:hAnsi="Times New Roman" w:cs="Times New Roman"/>
          <w:sz w:val="24"/>
          <w:szCs w:val="24"/>
          <w:lang w:val="en-US" w:eastAsia="de-DE"/>
        </w:rPr>
        <w:t xml:space="preserve"> </w:t>
      </w:r>
      <w:r w:rsidR="003B4A53" w:rsidRPr="00BA7F8B">
        <w:rPr>
          <w:rFonts w:ascii="Times New Roman" w:eastAsia="Times New Roman" w:hAnsi="Times New Roman" w:cs="Times New Roman"/>
          <w:sz w:val="24"/>
          <w:szCs w:val="24"/>
          <w:lang w:val="en-GB" w:eastAsia="de-DE"/>
        </w:rPr>
        <w:t>Considering the previously reported association between hyperfemininity and anxiety, body surveillance and body shame (</w:t>
      </w:r>
      <w:r w:rsidR="003B4A53" w:rsidRPr="00BA7F8B">
        <w:rPr>
          <w:rFonts w:ascii="Times New Roman" w:hAnsi="Times New Roman" w:cs="Times New Roman"/>
          <w:sz w:val="24"/>
          <w:szCs w:val="24"/>
          <w:lang w:val="en-GB"/>
        </w:rPr>
        <w:t>Liss et al., 2011; Nowatzki &amp; Morry, 2009</w:t>
      </w:r>
      <w:r w:rsidR="003B4A53" w:rsidRPr="00BA7F8B">
        <w:rPr>
          <w:rFonts w:ascii="Times New Roman" w:eastAsia="Times New Roman" w:hAnsi="Times New Roman" w:cs="Times New Roman"/>
          <w:sz w:val="24"/>
          <w:szCs w:val="24"/>
          <w:lang w:val="en-GB" w:eastAsia="de-DE"/>
        </w:rPr>
        <w:t xml:space="preserve">), all of which are negatively associated with sexual satisfaction (e.g., </w:t>
      </w:r>
      <w:r w:rsidR="003B4A53" w:rsidRPr="00BA7F8B">
        <w:rPr>
          <w:rFonts w:ascii="Times New Roman" w:hAnsi="Times New Roman" w:cs="Times New Roman"/>
          <w:sz w:val="24"/>
          <w:szCs w:val="24"/>
          <w:lang w:val="en-GB"/>
        </w:rPr>
        <w:t xml:space="preserve">Calogero &amp; Thompson, 2009; </w:t>
      </w:r>
      <w:r w:rsidR="003B4A53" w:rsidRPr="00BA7F8B">
        <w:rPr>
          <w:rFonts w:ascii="Times New Roman" w:eastAsia="Times New Roman" w:hAnsi="Times New Roman" w:cs="Times New Roman"/>
          <w:sz w:val="24"/>
          <w:szCs w:val="24"/>
          <w:lang w:val="en-GB" w:eastAsia="de-DE"/>
        </w:rPr>
        <w:t>Claudat &amp; Warren, 2014</w:t>
      </w:r>
      <w:r w:rsidR="00BF0368" w:rsidRPr="00BA7F8B">
        <w:rPr>
          <w:rFonts w:ascii="Times New Roman" w:eastAsia="Times New Roman" w:hAnsi="Times New Roman" w:cs="Times New Roman"/>
          <w:sz w:val="24"/>
          <w:szCs w:val="24"/>
          <w:lang w:val="en-GB" w:eastAsia="de-DE"/>
        </w:rPr>
        <w:t>), our results call for future studies focusing on</w:t>
      </w:r>
      <w:r w:rsidR="00251600" w:rsidRPr="00BA7F8B">
        <w:rPr>
          <w:rFonts w:ascii="Times New Roman" w:eastAsia="Times New Roman" w:hAnsi="Times New Roman" w:cs="Times New Roman"/>
          <w:sz w:val="24"/>
          <w:szCs w:val="24"/>
          <w:lang w:val="en-US" w:eastAsia="de-DE"/>
        </w:rPr>
        <w:t xml:space="preserve"> hypergender orientation </w:t>
      </w:r>
      <w:r w:rsidR="00BF0368" w:rsidRPr="00BA7F8B">
        <w:rPr>
          <w:rFonts w:ascii="Times New Roman" w:eastAsia="Times New Roman" w:hAnsi="Times New Roman" w:cs="Times New Roman"/>
          <w:sz w:val="24"/>
          <w:szCs w:val="24"/>
          <w:lang w:val="en-US" w:eastAsia="de-DE"/>
        </w:rPr>
        <w:t xml:space="preserve">and its </w:t>
      </w:r>
      <w:r w:rsidR="00251600" w:rsidRPr="00BA7F8B">
        <w:rPr>
          <w:rFonts w:ascii="Times New Roman" w:eastAsia="Times New Roman" w:hAnsi="Times New Roman" w:cs="Times New Roman"/>
          <w:sz w:val="24"/>
          <w:szCs w:val="24"/>
          <w:lang w:val="en-US" w:eastAsia="de-DE"/>
        </w:rPr>
        <w:t>implications for young women’s sexual well-being</w:t>
      </w:r>
      <w:r w:rsidR="003B4A53" w:rsidRPr="00BA7F8B">
        <w:rPr>
          <w:rFonts w:ascii="Times New Roman" w:eastAsia="Times New Roman" w:hAnsi="Times New Roman" w:cs="Times New Roman"/>
          <w:sz w:val="24"/>
          <w:szCs w:val="24"/>
          <w:lang w:val="en-GB" w:eastAsia="de-DE"/>
        </w:rPr>
        <w:t>, preferably over time.</w:t>
      </w:r>
      <w:r w:rsidR="003B4A53" w:rsidRPr="00A06B0E">
        <w:rPr>
          <w:rFonts w:ascii="Times New Roman" w:eastAsia="Times New Roman" w:hAnsi="Times New Roman" w:cs="Times New Roman"/>
          <w:sz w:val="24"/>
          <w:szCs w:val="24"/>
          <w:lang w:val="en-GB" w:eastAsia="de-DE"/>
        </w:rPr>
        <w:t xml:space="preserve"> </w:t>
      </w:r>
    </w:p>
    <w:p w14:paraId="71BD0BF6" w14:textId="737026BE" w:rsidR="00B50AF5" w:rsidRPr="00A06B0E" w:rsidRDefault="00827250">
      <w:pPr>
        <w:spacing w:after="0" w:line="480" w:lineRule="auto"/>
        <w:ind w:firstLine="708"/>
        <w:rPr>
          <w:rFonts w:ascii="Times New Roman" w:hAnsi="Times New Roman" w:cs="Times New Roman"/>
          <w:sz w:val="24"/>
          <w:szCs w:val="24"/>
          <w:lang w:val="en-GB"/>
        </w:rPr>
      </w:pPr>
      <w:r w:rsidRPr="0016747D">
        <w:rPr>
          <w:rFonts w:ascii="Times New Roman" w:hAnsi="Times New Roman" w:cs="Times New Roman"/>
          <w:sz w:val="24"/>
          <w:szCs w:val="24"/>
          <w:lang w:val="en-GB"/>
        </w:rPr>
        <w:t>We then explored the changes in SEM use among women during the transition from middle to late adolescence</w:t>
      </w:r>
      <w:r w:rsidR="00637365" w:rsidRPr="00A06B0E">
        <w:rPr>
          <w:rFonts w:ascii="Times New Roman" w:hAnsi="Times New Roman" w:cs="Times New Roman"/>
          <w:sz w:val="24"/>
          <w:szCs w:val="24"/>
          <w:lang w:val="en-GB"/>
        </w:rPr>
        <w:t>.</w:t>
      </w:r>
      <w:r w:rsidRPr="00A06B0E">
        <w:rPr>
          <w:rFonts w:ascii="Times New Roman" w:hAnsi="Times New Roman" w:cs="Times New Roman"/>
          <w:sz w:val="24"/>
          <w:szCs w:val="24"/>
          <w:lang w:val="en-GB"/>
        </w:rPr>
        <w:t xml:space="preserve"> </w:t>
      </w:r>
      <w:r w:rsidR="009131F4" w:rsidRPr="00A06B0E">
        <w:rPr>
          <w:rFonts w:ascii="Times New Roman" w:hAnsi="Times New Roman" w:cs="Times New Roman"/>
          <w:sz w:val="24"/>
          <w:szCs w:val="24"/>
          <w:lang w:val="en-GB"/>
        </w:rPr>
        <w:t xml:space="preserve">While at </w:t>
      </w:r>
      <w:r w:rsidR="00EF1404" w:rsidRPr="00A06B0E">
        <w:rPr>
          <w:rFonts w:ascii="Times New Roman" w:hAnsi="Times New Roman" w:cs="Times New Roman"/>
          <w:sz w:val="24"/>
          <w:szCs w:val="24"/>
          <w:lang w:val="en-GB"/>
        </w:rPr>
        <w:t>baseline two thirds of our study participants had never used SE</w:t>
      </w:r>
      <w:r w:rsidR="009131F4" w:rsidRPr="00A06B0E">
        <w:rPr>
          <w:rFonts w:ascii="Times New Roman" w:hAnsi="Times New Roman" w:cs="Times New Roman"/>
          <w:sz w:val="24"/>
          <w:szCs w:val="24"/>
          <w:lang w:val="en-GB"/>
        </w:rPr>
        <w:t>M, b</w:t>
      </w:r>
      <w:r w:rsidR="00781E15" w:rsidRPr="00A06B0E">
        <w:rPr>
          <w:rFonts w:ascii="Times New Roman" w:hAnsi="Times New Roman" w:cs="Times New Roman"/>
          <w:sz w:val="24"/>
          <w:szCs w:val="24"/>
          <w:lang w:val="en-GB"/>
        </w:rPr>
        <w:t>y the end of</w:t>
      </w:r>
      <w:r w:rsidR="00FC490F" w:rsidRPr="00A06B0E">
        <w:rPr>
          <w:rFonts w:ascii="Times New Roman" w:hAnsi="Times New Roman" w:cs="Times New Roman"/>
          <w:sz w:val="24"/>
          <w:szCs w:val="24"/>
          <w:lang w:val="en-GB"/>
        </w:rPr>
        <w:t xml:space="preserve"> the observed period, </w:t>
      </w:r>
      <w:r w:rsidR="00E3424A" w:rsidRPr="00A06B0E">
        <w:rPr>
          <w:rFonts w:ascii="Times New Roman" w:hAnsi="Times New Roman" w:cs="Times New Roman"/>
          <w:sz w:val="24"/>
          <w:szCs w:val="24"/>
          <w:lang w:val="en-GB"/>
        </w:rPr>
        <w:t xml:space="preserve">this was true for </w:t>
      </w:r>
      <w:r w:rsidR="0047657A" w:rsidRPr="00A06B0E">
        <w:rPr>
          <w:rFonts w:ascii="Times New Roman" w:hAnsi="Times New Roman" w:cs="Times New Roman"/>
          <w:sz w:val="24"/>
          <w:szCs w:val="24"/>
          <w:lang w:val="en-GB"/>
        </w:rPr>
        <w:t>about 40% of adolescent women in</w:t>
      </w:r>
      <w:r w:rsidR="006133BF" w:rsidRPr="00A06B0E">
        <w:rPr>
          <w:rFonts w:ascii="Times New Roman" w:hAnsi="Times New Roman" w:cs="Times New Roman"/>
          <w:sz w:val="24"/>
          <w:szCs w:val="24"/>
          <w:lang w:val="en-GB"/>
        </w:rPr>
        <w:t>cluded</w:t>
      </w:r>
      <w:r w:rsidR="0047657A" w:rsidRPr="00A06B0E">
        <w:rPr>
          <w:rFonts w:ascii="Times New Roman" w:hAnsi="Times New Roman" w:cs="Times New Roman"/>
          <w:sz w:val="24"/>
          <w:szCs w:val="24"/>
          <w:lang w:val="en-GB"/>
        </w:rPr>
        <w:t xml:space="preserve"> our sample</w:t>
      </w:r>
      <w:r w:rsidR="00E3424A" w:rsidRPr="00A06B0E">
        <w:rPr>
          <w:rFonts w:ascii="Times New Roman" w:hAnsi="Times New Roman" w:cs="Times New Roman"/>
          <w:sz w:val="24"/>
          <w:szCs w:val="24"/>
          <w:lang w:val="en-GB"/>
        </w:rPr>
        <w:t xml:space="preserve">. </w:t>
      </w:r>
      <w:r w:rsidR="00F42D36" w:rsidRPr="00A06B0E">
        <w:rPr>
          <w:rFonts w:ascii="Times New Roman" w:hAnsi="Times New Roman" w:cs="Times New Roman"/>
          <w:sz w:val="24"/>
          <w:szCs w:val="24"/>
          <w:lang w:val="en-GB"/>
        </w:rPr>
        <w:t xml:space="preserve">Although </w:t>
      </w:r>
      <w:r w:rsidR="007F386A" w:rsidRPr="00A06B0E">
        <w:rPr>
          <w:rFonts w:ascii="Times New Roman" w:hAnsi="Times New Roman" w:cs="Times New Roman"/>
          <w:sz w:val="24"/>
          <w:szCs w:val="24"/>
          <w:lang w:val="en-GB"/>
        </w:rPr>
        <w:t>a recent review article report</w:t>
      </w:r>
      <w:r w:rsidR="00F42D36" w:rsidRPr="00A06B0E">
        <w:rPr>
          <w:rFonts w:ascii="Times New Roman" w:hAnsi="Times New Roman" w:cs="Times New Roman"/>
          <w:sz w:val="24"/>
          <w:szCs w:val="24"/>
          <w:lang w:val="en-GB"/>
        </w:rPr>
        <w:t>ed that prevalence rates vary greatly across studies</w:t>
      </w:r>
      <w:r w:rsidR="00A76ACC" w:rsidRPr="00A06B0E">
        <w:rPr>
          <w:rFonts w:ascii="Times New Roman" w:hAnsi="Times New Roman" w:cs="Times New Roman"/>
          <w:sz w:val="24"/>
          <w:szCs w:val="24"/>
          <w:lang w:val="en-GB"/>
        </w:rPr>
        <w:t xml:space="preserve"> (</w:t>
      </w:r>
      <w:r w:rsidR="00A76ACC" w:rsidRPr="006A298A">
        <w:rPr>
          <w:rFonts w:ascii="Times New Roman" w:hAnsi="Times New Roman" w:cs="Times New Roman"/>
          <w:sz w:val="24"/>
          <w:szCs w:val="24"/>
          <w:lang w:val="en-GB"/>
        </w:rPr>
        <w:t>Peter &amp; Valkenburg, 2016</w:t>
      </w:r>
      <w:r w:rsidR="00A76ACC" w:rsidRPr="00A06B0E">
        <w:rPr>
          <w:rFonts w:ascii="Times New Roman" w:hAnsi="Times New Roman" w:cs="Times New Roman"/>
          <w:sz w:val="24"/>
          <w:szCs w:val="24"/>
          <w:lang w:val="en-GB"/>
        </w:rPr>
        <w:t>)</w:t>
      </w:r>
      <w:r w:rsidR="00F42D36" w:rsidRPr="00A06B0E">
        <w:rPr>
          <w:rFonts w:ascii="Times New Roman" w:hAnsi="Times New Roman" w:cs="Times New Roman"/>
          <w:sz w:val="24"/>
          <w:szCs w:val="24"/>
          <w:lang w:val="en-GB"/>
        </w:rPr>
        <w:t xml:space="preserve">, </w:t>
      </w:r>
      <w:r w:rsidR="00EB2921" w:rsidRPr="00A06B0E">
        <w:rPr>
          <w:rFonts w:ascii="Times New Roman" w:hAnsi="Times New Roman" w:cs="Times New Roman"/>
          <w:sz w:val="24"/>
          <w:szCs w:val="24"/>
          <w:lang w:val="en-GB"/>
        </w:rPr>
        <w:t>at 58.9%</w:t>
      </w:r>
      <w:r w:rsidR="00B26DA3" w:rsidRPr="00A06B0E">
        <w:rPr>
          <w:rFonts w:ascii="Times New Roman" w:hAnsi="Times New Roman" w:cs="Times New Roman"/>
          <w:sz w:val="24"/>
          <w:szCs w:val="24"/>
          <w:lang w:val="en-GB"/>
        </w:rPr>
        <w:t xml:space="preserve"> by the end of the observed period</w:t>
      </w:r>
      <w:r w:rsidR="00EB2921" w:rsidRPr="00A06B0E">
        <w:rPr>
          <w:rFonts w:ascii="Times New Roman" w:hAnsi="Times New Roman" w:cs="Times New Roman"/>
          <w:sz w:val="24"/>
          <w:szCs w:val="24"/>
          <w:lang w:val="en-GB"/>
        </w:rPr>
        <w:t>, the prevalence of SEM use</w:t>
      </w:r>
      <w:r w:rsidR="00185B4A" w:rsidRPr="00A06B0E">
        <w:rPr>
          <w:rFonts w:ascii="Times New Roman" w:hAnsi="Times New Roman" w:cs="Times New Roman"/>
          <w:sz w:val="24"/>
          <w:szCs w:val="24"/>
          <w:lang w:val="en-GB"/>
        </w:rPr>
        <w:t xml:space="preserve"> reported</w:t>
      </w:r>
      <w:r w:rsidR="00EB2921" w:rsidRPr="00A06B0E">
        <w:rPr>
          <w:rFonts w:ascii="Times New Roman" w:hAnsi="Times New Roman" w:cs="Times New Roman"/>
          <w:sz w:val="24"/>
          <w:szCs w:val="24"/>
          <w:lang w:val="en-GB"/>
        </w:rPr>
        <w:t xml:space="preserve"> in our study seems to be at the higher end</w:t>
      </w:r>
      <w:r w:rsidR="00B50AF5" w:rsidRPr="00A06B0E">
        <w:rPr>
          <w:rFonts w:ascii="Times New Roman" w:hAnsi="Times New Roman" w:cs="Times New Roman"/>
          <w:sz w:val="24"/>
          <w:szCs w:val="24"/>
          <w:lang w:val="en-GB"/>
        </w:rPr>
        <w:t>.</w:t>
      </w:r>
      <w:r w:rsidR="00EB2921" w:rsidRPr="00A06B0E">
        <w:rPr>
          <w:rFonts w:ascii="Times New Roman" w:hAnsi="Times New Roman" w:cs="Times New Roman"/>
          <w:sz w:val="24"/>
          <w:szCs w:val="24"/>
          <w:lang w:val="en-GB"/>
        </w:rPr>
        <w:t xml:space="preserve"> In </w:t>
      </w:r>
      <w:r w:rsidR="00EB2921" w:rsidRPr="00A06B0E">
        <w:rPr>
          <w:rFonts w:ascii="Times New Roman" w:hAnsi="Times New Roman" w:cs="Times New Roman"/>
          <w:sz w:val="24"/>
          <w:szCs w:val="24"/>
          <w:lang w:val="en-GB"/>
        </w:rPr>
        <w:lastRenderedPageBreak/>
        <w:t xml:space="preserve">part, however, this is due to the fact that </w:t>
      </w:r>
      <w:r w:rsidR="00A76ACC" w:rsidRPr="00A06B0E">
        <w:rPr>
          <w:rFonts w:ascii="Times New Roman" w:hAnsi="Times New Roman" w:cs="Times New Roman"/>
          <w:sz w:val="24"/>
          <w:szCs w:val="24"/>
          <w:lang w:val="en-GB"/>
        </w:rPr>
        <w:t xml:space="preserve">our sample included somewhat older adolescent women. </w:t>
      </w:r>
      <w:r w:rsidR="00B50AF5" w:rsidRPr="00A06B0E">
        <w:rPr>
          <w:rFonts w:ascii="Times New Roman" w:hAnsi="Times New Roman" w:cs="Times New Roman"/>
          <w:sz w:val="24"/>
          <w:szCs w:val="24"/>
          <w:lang w:val="en-GB"/>
        </w:rPr>
        <w:t xml:space="preserve">Of note is also that SEM use was not very common in our sample; adolescent women who did use SEM on average did so only </w:t>
      </w:r>
      <w:r w:rsidR="00B50AF5" w:rsidRPr="00A06B0E">
        <w:rPr>
          <w:rFonts w:ascii="Times New Roman" w:hAnsi="Times New Roman" w:cs="Times New Roman"/>
          <w:color w:val="000000" w:themeColor="text1"/>
          <w:sz w:val="24"/>
          <w:szCs w:val="24"/>
          <w:lang w:val="en-GB"/>
        </w:rPr>
        <w:t>once a month or less frequently</w:t>
      </w:r>
      <w:r w:rsidR="00B50AF5" w:rsidRPr="00A06B0E">
        <w:rPr>
          <w:rFonts w:ascii="Times New Roman" w:hAnsi="Times New Roman" w:cs="Times New Roman"/>
          <w:sz w:val="24"/>
          <w:szCs w:val="24"/>
          <w:lang w:val="en-GB"/>
        </w:rPr>
        <w:t>.</w:t>
      </w:r>
    </w:p>
    <w:p w14:paraId="65150140" w14:textId="633B002E" w:rsidR="00524A3B" w:rsidRPr="00BA7F8B" w:rsidRDefault="000556A6">
      <w:pPr>
        <w:spacing w:after="0" w:line="480" w:lineRule="auto"/>
        <w:ind w:firstLine="708"/>
        <w:rPr>
          <w:rFonts w:ascii="Times New Roman" w:hAnsi="Times New Roman" w:cs="Times New Roman"/>
          <w:sz w:val="24"/>
          <w:szCs w:val="24"/>
          <w:lang w:val="en-GB"/>
        </w:rPr>
      </w:pPr>
      <w:r w:rsidRPr="00A06B0E">
        <w:rPr>
          <w:rFonts w:ascii="Times New Roman" w:eastAsia="Times New Roman" w:hAnsi="Times New Roman" w:cs="Times New Roman"/>
          <w:sz w:val="24"/>
          <w:szCs w:val="24"/>
          <w:lang w:val="en-GB" w:eastAsia="de-DE"/>
        </w:rPr>
        <w:t xml:space="preserve">Finally, </w:t>
      </w:r>
      <w:r w:rsidR="00107250" w:rsidRPr="00A06B0E">
        <w:rPr>
          <w:rFonts w:ascii="Times New Roman" w:eastAsia="Times New Roman" w:hAnsi="Times New Roman" w:cs="Times New Roman"/>
          <w:sz w:val="24"/>
          <w:szCs w:val="24"/>
          <w:lang w:val="en-GB" w:eastAsia="de-DE"/>
        </w:rPr>
        <w:t xml:space="preserve">we assessed the </w:t>
      </w:r>
      <w:r w:rsidR="00107250" w:rsidRPr="00A06B0E">
        <w:rPr>
          <w:rFonts w:ascii="Times New Roman" w:hAnsi="Times New Roman" w:cs="Times New Roman"/>
          <w:sz w:val="24"/>
          <w:szCs w:val="24"/>
          <w:lang w:val="en-GB"/>
        </w:rPr>
        <w:t>longitudinal relationship between SEM use and respectively hyperfemininity and sexual agency.</w:t>
      </w:r>
      <w:r w:rsidR="00107250" w:rsidRPr="00A06B0E">
        <w:rPr>
          <w:rFonts w:ascii="Times New Roman" w:eastAsia="Times New Roman" w:hAnsi="Times New Roman" w:cs="Times New Roman"/>
          <w:sz w:val="24"/>
          <w:szCs w:val="24"/>
          <w:lang w:val="en-GB" w:eastAsia="de-DE"/>
        </w:rPr>
        <w:t xml:space="preserve"> </w:t>
      </w:r>
      <w:r w:rsidR="006A7791" w:rsidRPr="00A06B0E">
        <w:rPr>
          <w:rFonts w:ascii="Times New Roman" w:eastAsia="Times New Roman" w:hAnsi="Times New Roman" w:cs="Times New Roman"/>
          <w:sz w:val="24"/>
          <w:szCs w:val="24"/>
          <w:lang w:val="en-GB" w:eastAsia="de-DE"/>
        </w:rPr>
        <w:t xml:space="preserve">Given that adolescence is a time when both gender roles become more salient </w:t>
      </w:r>
      <w:r w:rsidR="00952F24" w:rsidRPr="00A06B0E">
        <w:rPr>
          <w:rFonts w:ascii="Times New Roman" w:eastAsia="Times New Roman" w:hAnsi="Times New Roman" w:cs="Times New Roman"/>
          <w:sz w:val="24"/>
          <w:szCs w:val="24"/>
          <w:lang w:val="en-GB" w:eastAsia="de-DE"/>
        </w:rPr>
        <w:t>(</w:t>
      </w:r>
      <w:r w:rsidR="00952F24" w:rsidRPr="006A298A">
        <w:rPr>
          <w:rFonts w:ascii="Times New Roman" w:eastAsia="Times New Roman" w:hAnsi="Times New Roman" w:cs="Times New Roman"/>
          <w:sz w:val="24"/>
          <w:szCs w:val="24"/>
          <w:lang w:val="en-GB" w:eastAsia="de-DE"/>
        </w:rPr>
        <w:t>Curtin et al., 2011; Impett et al., 2006</w:t>
      </w:r>
      <w:r w:rsidR="008E24DF" w:rsidRPr="00A06B0E">
        <w:rPr>
          <w:rFonts w:ascii="Times New Roman" w:eastAsia="Times New Roman" w:hAnsi="Times New Roman" w:cs="Times New Roman"/>
          <w:sz w:val="24"/>
          <w:szCs w:val="24"/>
          <w:lang w:val="en-GB" w:eastAsia="de-DE"/>
        </w:rPr>
        <w:t xml:space="preserve">) </w:t>
      </w:r>
      <w:r w:rsidR="006A7791" w:rsidRPr="00A06B0E">
        <w:rPr>
          <w:rFonts w:ascii="Times New Roman" w:eastAsia="Times New Roman" w:hAnsi="Times New Roman" w:cs="Times New Roman"/>
          <w:sz w:val="24"/>
          <w:szCs w:val="24"/>
          <w:lang w:val="en-GB" w:eastAsia="de-DE"/>
        </w:rPr>
        <w:t xml:space="preserve">and most girls and women begin to have their first romantic and sexual experiences, </w:t>
      </w:r>
      <w:r w:rsidR="00AF4591" w:rsidRPr="00A06B0E">
        <w:rPr>
          <w:rFonts w:ascii="Times New Roman" w:eastAsia="Times New Roman" w:hAnsi="Times New Roman" w:cs="Times New Roman"/>
          <w:sz w:val="24"/>
          <w:szCs w:val="24"/>
          <w:lang w:val="en-GB" w:eastAsia="de-DE"/>
        </w:rPr>
        <w:t>we aimed to explore the potential negative and positive effects of SEM use on adolescent development.</w:t>
      </w:r>
      <w:r w:rsidR="006A7791" w:rsidRPr="00A06B0E">
        <w:rPr>
          <w:rFonts w:ascii="Times New Roman" w:eastAsia="Times New Roman" w:hAnsi="Times New Roman" w:cs="Times New Roman"/>
          <w:sz w:val="24"/>
          <w:szCs w:val="24"/>
          <w:lang w:val="en-GB" w:eastAsia="de-DE"/>
        </w:rPr>
        <w:t xml:space="preserve"> </w:t>
      </w:r>
      <w:r w:rsidR="00AF4591" w:rsidRPr="00A06B0E">
        <w:rPr>
          <w:rFonts w:ascii="Times New Roman" w:eastAsia="Times New Roman" w:hAnsi="Times New Roman" w:cs="Times New Roman"/>
          <w:sz w:val="24"/>
          <w:szCs w:val="24"/>
          <w:lang w:val="en-GB" w:eastAsia="de-DE"/>
        </w:rPr>
        <w:t xml:space="preserve">Our </w:t>
      </w:r>
      <w:r w:rsidR="00A157E2" w:rsidRPr="00A06B0E">
        <w:rPr>
          <w:rFonts w:ascii="Times New Roman" w:eastAsia="Times New Roman" w:hAnsi="Times New Roman" w:cs="Times New Roman"/>
          <w:sz w:val="24"/>
          <w:szCs w:val="24"/>
          <w:lang w:val="en-GB" w:eastAsia="de-DE"/>
        </w:rPr>
        <w:t>results suggested that</w:t>
      </w:r>
      <w:r w:rsidR="00D31EC9" w:rsidRPr="00A06B0E">
        <w:rPr>
          <w:rFonts w:ascii="Times New Roman" w:hAnsi="Times New Roman" w:cs="Times New Roman"/>
          <w:sz w:val="24"/>
          <w:szCs w:val="24"/>
          <w:lang w:val="en-GB"/>
        </w:rPr>
        <w:t xml:space="preserve"> </w:t>
      </w:r>
      <w:r w:rsidR="00D31EC9" w:rsidRPr="00A06B0E">
        <w:rPr>
          <w:rFonts w:ascii="Times New Roman" w:eastAsia="Times New Roman" w:hAnsi="Times New Roman" w:cs="Times New Roman"/>
          <w:sz w:val="24"/>
          <w:szCs w:val="24"/>
          <w:lang w:val="en-GB" w:eastAsia="de-DE"/>
        </w:rPr>
        <w:t>the initial frequency of SEM use</w:t>
      </w:r>
      <w:r w:rsidR="005E67BA" w:rsidRPr="00A06B0E">
        <w:rPr>
          <w:rFonts w:ascii="Times New Roman" w:eastAsia="Times New Roman" w:hAnsi="Times New Roman" w:cs="Times New Roman"/>
          <w:sz w:val="24"/>
          <w:szCs w:val="24"/>
          <w:lang w:val="en-GB" w:eastAsia="de-DE"/>
        </w:rPr>
        <w:t xml:space="preserve"> (at the age of 16)</w:t>
      </w:r>
      <w:r w:rsidR="00D31EC9" w:rsidRPr="00A06B0E">
        <w:rPr>
          <w:rFonts w:ascii="Times New Roman" w:eastAsia="Times New Roman" w:hAnsi="Times New Roman" w:cs="Times New Roman"/>
          <w:sz w:val="24"/>
          <w:szCs w:val="24"/>
          <w:lang w:val="en-GB" w:eastAsia="de-DE"/>
        </w:rPr>
        <w:t xml:space="preserve"> was significantly and positively related to </w:t>
      </w:r>
      <w:r w:rsidR="005E67BA" w:rsidRPr="00A06B0E">
        <w:rPr>
          <w:rFonts w:ascii="Times New Roman" w:eastAsia="Times New Roman" w:hAnsi="Times New Roman" w:cs="Times New Roman"/>
          <w:sz w:val="24"/>
          <w:szCs w:val="24"/>
          <w:lang w:val="en-GB" w:eastAsia="de-DE"/>
        </w:rPr>
        <w:t xml:space="preserve">both </w:t>
      </w:r>
      <w:r w:rsidR="00D31EC9" w:rsidRPr="00A06B0E">
        <w:rPr>
          <w:rFonts w:ascii="Times New Roman" w:eastAsia="Times New Roman" w:hAnsi="Times New Roman" w:cs="Times New Roman"/>
          <w:sz w:val="24"/>
          <w:szCs w:val="24"/>
          <w:lang w:val="en-GB" w:eastAsia="de-DE"/>
        </w:rPr>
        <w:t>sexual agency and hyperfemininity</w:t>
      </w:r>
      <w:r w:rsidR="00BE7762" w:rsidRPr="00A06B0E">
        <w:rPr>
          <w:rFonts w:ascii="Times New Roman" w:eastAsia="Times New Roman" w:hAnsi="Times New Roman" w:cs="Times New Roman"/>
          <w:sz w:val="24"/>
          <w:szCs w:val="24"/>
          <w:lang w:val="en-GB" w:eastAsia="de-DE"/>
        </w:rPr>
        <w:t xml:space="preserve"> two years later</w:t>
      </w:r>
      <w:r w:rsidR="001C3C4B" w:rsidRPr="00A06B0E">
        <w:rPr>
          <w:rFonts w:ascii="Times New Roman" w:eastAsia="Times New Roman" w:hAnsi="Times New Roman" w:cs="Times New Roman"/>
          <w:sz w:val="24"/>
          <w:szCs w:val="24"/>
          <w:lang w:val="en-GB" w:eastAsia="de-DE"/>
        </w:rPr>
        <w:t>, while t</w:t>
      </w:r>
      <w:r w:rsidR="005E67BA" w:rsidRPr="00A06B0E">
        <w:rPr>
          <w:rFonts w:ascii="Times New Roman" w:eastAsia="Times New Roman" w:hAnsi="Times New Roman" w:cs="Times New Roman"/>
          <w:sz w:val="24"/>
          <w:szCs w:val="24"/>
          <w:lang w:val="en-GB" w:eastAsia="de-DE"/>
        </w:rPr>
        <w:t>he</w:t>
      </w:r>
      <w:r w:rsidR="0006679D" w:rsidRPr="00A06B0E">
        <w:rPr>
          <w:rFonts w:ascii="Times New Roman" w:eastAsia="Times New Roman" w:hAnsi="Times New Roman" w:cs="Times New Roman"/>
          <w:sz w:val="24"/>
          <w:szCs w:val="24"/>
          <w:lang w:val="en-GB" w:eastAsia="de-DE"/>
        </w:rPr>
        <w:t xml:space="preserve"> </w:t>
      </w:r>
      <w:r w:rsidR="00AD2667" w:rsidRPr="00A06B0E">
        <w:rPr>
          <w:rFonts w:ascii="Times New Roman" w:eastAsia="Times New Roman" w:hAnsi="Times New Roman" w:cs="Times New Roman"/>
          <w:sz w:val="24"/>
          <w:szCs w:val="24"/>
          <w:lang w:val="en-GB" w:eastAsia="de-DE"/>
        </w:rPr>
        <w:t xml:space="preserve">increase </w:t>
      </w:r>
      <w:r w:rsidR="0006679D" w:rsidRPr="00A06B0E">
        <w:rPr>
          <w:rFonts w:ascii="Times New Roman" w:eastAsia="Times New Roman" w:hAnsi="Times New Roman" w:cs="Times New Roman"/>
          <w:sz w:val="24"/>
          <w:szCs w:val="24"/>
          <w:lang w:val="en-GB" w:eastAsia="de-DE"/>
        </w:rPr>
        <w:t>in SEM use</w:t>
      </w:r>
      <w:r w:rsidR="00657541" w:rsidRPr="00A06B0E">
        <w:rPr>
          <w:rFonts w:ascii="Times New Roman" w:eastAsia="Times New Roman" w:hAnsi="Times New Roman" w:cs="Times New Roman"/>
          <w:sz w:val="24"/>
          <w:szCs w:val="24"/>
          <w:lang w:val="en-GB" w:eastAsia="de-DE"/>
        </w:rPr>
        <w:t xml:space="preserve"> over time</w:t>
      </w:r>
      <w:r w:rsidR="001C3C4B" w:rsidRPr="00A06B0E">
        <w:rPr>
          <w:rFonts w:ascii="Times New Roman" w:eastAsia="Times New Roman" w:hAnsi="Times New Roman" w:cs="Times New Roman"/>
          <w:sz w:val="24"/>
          <w:szCs w:val="24"/>
          <w:lang w:val="en-GB" w:eastAsia="de-DE"/>
        </w:rPr>
        <w:t xml:space="preserve"> </w:t>
      </w:r>
      <w:r w:rsidR="008E6BDC" w:rsidRPr="00A06B0E">
        <w:rPr>
          <w:rFonts w:ascii="Times New Roman" w:eastAsia="Times New Roman" w:hAnsi="Times New Roman" w:cs="Times New Roman"/>
          <w:sz w:val="24"/>
          <w:szCs w:val="24"/>
          <w:lang w:val="en-GB" w:eastAsia="de-DE"/>
        </w:rPr>
        <w:t>was</w:t>
      </w:r>
      <w:r w:rsidR="00BE7762" w:rsidRPr="00A06B0E">
        <w:rPr>
          <w:rFonts w:ascii="Times New Roman" w:eastAsia="Times New Roman" w:hAnsi="Times New Roman" w:cs="Times New Roman"/>
          <w:sz w:val="24"/>
          <w:szCs w:val="24"/>
          <w:lang w:val="en-GB" w:eastAsia="de-DE"/>
        </w:rPr>
        <w:t xml:space="preserve"> </w:t>
      </w:r>
      <w:r w:rsidR="00282E63" w:rsidRPr="00A06B0E">
        <w:rPr>
          <w:rFonts w:ascii="Times New Roman" w:eastAsia="Times New Roman" w:hAnsi="Times New Roman" w:cs="Times New Roman"/>
          <w:sz w:val="24"/>
          <w:szCs w:val="24"/>
          <w:lang w:val="en-GB" w:eastAsia="de-DE"/>
        </w:rPr>
        <w:t xml:space="preserve">positively, albeit weakly, </w:t>
      </w:r>
      <w:r w:rsidR="0006679D" w:rsidRPr="00A06B0E">
        <w:rPr>
          <w:rFonts w:ascii="Times New Roman" w:eastAsia="Times New Roman" w:hAnsi="Times New Roman" w:cs="Times New Roman"/>
          <w:sz w:val="24"/>
          <w:szCs w:val="24"/>
          <w:lang w:val="en-GB" w:eastAsia="de-DE"/>
        </w:rPr>
        <w:t>associated</w:t>
      </w:r>
      <w:r w:rsidR="003168AE" w:rsidRPr="00A06B0E">
        <w:rPr>
          <w:rFonts w:ascii="Times New Roman" w:eastAsia="Times New Roman" w:hAnsi="Times New Roman" w:cs="Times New Roman"/>
          <w:sz w:val="24"/>
          <w:szCs w:val="24"/>
          <w:lang w:val="en-GB" w:eastAsia="de-DE"/>
        </w:rPr>
        <w:t xml:space="preserve"> </w:t>
      </w:r>
      <w:r w:rsidR="0041211A" w:rsidRPr="00A06B0E">
        <w:rPr>
          <w:rFonts w:ascii="Times New Roman" w:eastAsia="Times New Roman" w:hAnsi="Times New Roman" w:cs="Times New Roman"/>
          <w:sz w:val="24"/>
          <w:szCs w:val="24"/>
          <w:lang w:val="en-GB" w:eastAsia="de-DE"/>
        </w:rPr>
        <w:t xml:space="preserve">only </w:t>
      </w:r>
      <w:r w:rsidR="0006679D" w:rsidRPr="00A06B0E">
        <w:rPr>
          <w:rFonts w:ascii="Times New Roman" w:eastAsia="Times New Roman" w:hAnsi="Times New Roman" w:cs="Times New Roman"/>
          <w:sz w:val="24"/>
          <w:szCs w:val="24"/>
          <w:lang w:val="en-GB" w:eastAsia="de-DE"/>
        </w:rPr>
        <w:t xml:space="preserve">with </w:t>
      </w:r>
      <w:r w:rsidR="00CB5248" w:rsidRPr="00A06B0E">
        <w:rPr>
          <w:rFonts w:ascii="Times New Roman" w:eastAsia="Times New Roman" w:hAnsi="Times New Roman" w:cs="Times New Roman"/>
          <w:sz w:val="24"/>
          <w:szCs w:val="24"/>
          <w:lang w:val="en-GB" w:eastAsia="de-DE"/>
        </w:rPr>
        <w:t>hyperfemininity</w:t>
      </w:r>
      <w:r w:rsidR="005E67BA" w:rsidRPr="00A06B0E">
        <w:rPr>
          <w:rFonts w:ascii="Times New Roman" w:eastAsia="Times New Roman" w:hAnsi="Times New Roman" w:cs="Times New Roman"/>
          <w:sz w:val="24"/>
          <w:szCs w:val="24"/>
          <w:lang w:val="en-GB" w:eastAsia="de-DE"/>
        </w:rPr>
        <w:t>.</w:t>
      </w:r>
      <w:r w:rsidR="007F5762" w:rsidRPr="00A06B0E">
        <w:rPr>
          <w:rFonts w:ascii="Times New Roman" w:eastAsia="Times New Roman" w:hAnsi="Times New Roman" w:cs="Times New Roman"/>
          <w:sz w:val="24"/>
          <w:szCs w:val="24"/>
          <w:lang w:val="en-GB" w:eastAsia="de-DE"/>
        </w:rPr>
        <w:t xml:space="preserve"> </w:t>
      </w:r>
      <w:r w:rsidR="000E0F7D" w:rsidRPr="00A06B0E">
        <w:rPr>
          <w:rFonts w:ascii="Times New Roman" w:hAnsi="Times New Roman" w:cs="Times New Roman"/>
          <w:sz w:val="24"/>
          <w:szCs w:val="24"/>
          <w:lang w:val="en-GB"/>
        </w:rPr>
        <w:t>Our results, therefore,</w:t>
      </w:r>
      <w:r w:rsidR="00E41B50" w:rsidRPr="00A06B0E">
        <w:rPr>
          <w:rFonts w:ascii="Times New Roman" w:hAnsi="Times New Roman" w:cs="Times New Roman"/>
          <w:sz w:val="24"/>
          <w:szCs w:val="24"/>
          <w:lang w:val="en-GB"/>
        </w:rPr>
        <w:t xml:space="preserve"> tentatively</w:t>
      </w:r>
      <w:r w:rsidR="000E0F7D" w:rsidRPr="00A06B0E">
        <w:rPr>
          <w:rFonts w:ascii="Times New Roman" w:hAnsi="Times New Roman" w:cs="Times New Roman"/>
          <w:sz w:val="24"/>
          <w:szCs w:val="24"/>
          <w:lang w:val="en-GB"/>
        </w:rPr>
        <w:t xml:space="preserve"> support previous evidence</w:t>
      </w:r>
      <w:r w:rsidR="009D325B" w:rsidRPr="00A06B0E">
        <w:rPr>
          <w:rFonts w:ascii="Times New Roman" w:eastAsia="Times New Roman" w:hAnsi="Times New Roman" w:cs="Times New Roman"/>
          <w:sz w:val="24"/>
          <w:szCs w:val="24"/>
          <w:lang w:val="en-GB" w:eastAsia="de-DE"/>
        </w:rPr>
        <w:t xml:space="preserve"> suggesting that </w:t>
      </w:r>
      <w:r w:rsidR="00A331E4" w:rsidRPr="00A06B0E">
        <w:rPr>
          <w:rFonts w:ascii="Times New Roman" w:eastAsia="Times New Roman" w:hAnsi="Times New Roman" w:cs="Times New Roman"/>
          <w:sz w:val="24"/>
          <w:szCs w:val="24"/>
          <w:lang w:val="en-GB" w:eastAsia="de-DE"/>
        </w:rPr>
        <w:t xml:space="preserve">both </w:t>
      </w:r>
      <w:r w:rsidR="00C14192" w:rsidRPr="00A06B0E">
        <w:rPr>
          <w:rFonts w:ascii="Times New Roman" w:eastAsia="Times New Roman" w:hAnsi="Times New Roman" w:cs="Times New Roman"/>
          <w:sz w:val="24"/>
          <w:szCs w:val="24"/>
          <w:lang w:val="en-GB" w:eastAsia="de-DE"/>
        </w:rPr>
        <w:t xml:space="preserve">the </w:t>
      </w:r>
      <w:r w:rsidR="00D80BFA" w:rsidRPr="00A06B0E">
        <w:rPr>
          <w:rFonts w:ascii="Times New Roman" w:eastAsia="Times New Roman" w:hAnsi="Times New Roman" w:cs="Times New Roman"/>
          <w:sz w:val="24"/>
          <w:szCs w:val="24"/>
          <w:lang w:val="en-GB" w:eastAsia="de-DE"/>
        </w:rPr>
        <w:t>use and an increase in</w:t>
      </w:r>
      <w:r w:rsidR="00BD0077" w:rsidRPr="00A06B0E">
        <w:rPr>
          <w:rFonts w:ascii="Times New Roman" w:eastAsia="Times New Roman" w:hAnsi="Times New Roman" w:cs="Times New Roman"/>
          <w:sz w:val="24"/>
          <w:szCs w:val="24"/>
          <w:lang w:val="en-GB" w:eastAsia="de-DE"/>
        </w:rPr>
        <w:t xml:space="preserve"> the use</w:t>
      </w:r>
      <w:r w:rsidR="009D325B" w:rsidRPr="00A06B0E">
        <w:rPr>
          <w:rFonts w:ascii="Times New Roman" w:eastAsia="Times New Roman" w:hAnsi="Times New Roman" w:cs="Times New Roman"/>
          <w:sz w:val="24"/>
          <w:szCs w:val="24"/>
          <w:lang w:val="en-GB" w:eastAsia="de-DE"/>
        </w:rPr>
        <w:t xml:space="preserve"> of sexually objectifying content</w:t>
      </w:r>
      <w:r w:rsidR="00BD0077" w:rsidRPr="00A06B0E">
        <w:rPr>
          <w:rFonts w:ascii="Times New Roman" w:eastAsia="Times New Roman" w:hAnsi="Times New Roman" w:cs="Times New Roman"/>
          <w:sz w:val="24"/>
          <w:szCs w:val="24"/>
          <w:lang w:val="en-GB" w:eastAsia="de-DE"/>
        </w:rPr>
        <w:t xml:space="preserve"> over time</w:t>
      </w:r>
      <w:r w:rsidR="009D325B" w:rsidRPr="00A06B0E">
        <w:rPr>
          <w:rFonts w:ascii="Times New Roman" w:eastAsia="Times New Roman" w:hAnsi="Times New Roman" w:cs="Times New Roman"/>
          <w:sz w:val="24"/>
          <w:szCs w:val="24"/>
          <w:lang w:val="en-GB" w:eastAsia="de-DE"/>
        </w:rPr>
        <w:t xml:space="preserve"> </w:t>
      </w:r>
      <w:r w:rsidR="000E0F7D" w:rsidRPr="00A06B0E">
        <w:rPr>
          <w:rFonts w:ascii="Times New Roman" w:eastAsia="Times New Roman" w:hAnsi="Times New Roman" w:cs="Times New Roman"/>
          <w:sz w:val="24"/>
          <w:szCs w:val="24"/>
          <w:lang w:val="en-GB" w:eastAsia="de-DE"/>
        </w:rPr>
        <w:t>is associated with</w:t>
      </w:r>
      <w:r w:rsidR="009D325B" w:rsidRPr="00A06B0E">
        <w:rPr>
          <w:rFonts w:ascii="Times New Roman" w:eastAsia="Times New Roman" w:hAnsi="Times New Roman" w:cs="Times New Roman"/>
          <w:sz w:val="24"/>
          <w:szCs w:val="24"/>
          <w:lang w:val="en-GB" w:eastAsia="de-DE"/>
        </w:rPr>
        <w:t xml:space="preserve"> </w:t>
      </w:r>
      <w:r w:rsidR="00022DBC" w:rsidRPr="00A06B0E">
        <w:rPr>
          <w:rFonts w:ascii="Times New Roman" w:hAnsi="Times New Roman" w:cs="Times New Roman"/>
          <w:sz w:val="24"/>
          <w:szCs w:val="24"/>
          <w:lang w:val="en-GB"/>
        </w:rPr>
        <w:t xml:space="preserve">the adoption of objectifying </w:t>
      </w:r>
      <w:r w:rsidR="007834C6" w:rsidRPr="00A06B0E">
        <w:rPr>
          <w:rFonts w:ascii="Times New Roman" w:hAnsi="Times New Roman" w:cs="Times New Roman"/>
          <w:sz w:val="24"/>
          <w:szCs w:val="24"/>
          <w:lang w:val="en-GB"/>
        </w:rPr>
        <w:t xml:space="preserve">gender and </w:t>
      </w:r>
      <w:r w:rsidR="00022DBC" w:rsidRPr="00A06B0E">
        <w:rPr>
          <w:rFonts w:ascii="Times New Roman" w:hAnsi="Times New Roman" w:cs="Times New Roman"/>
          <w:sz w:val="24"/>
          <w:szCs w:val="24"/>
          <w:lang w:val="en-GB"/>
        </w:rPr>
        <w:t xml:space="preserve">sexual scripts and </w:t>
      </w:r>
      <w:r w:rsidR="009D325B" w:rsidRPr="00A06B0E">
        <w:rPr>
          <w:rFonts w:ascii="Times New Roman" w:eastAsia="Times New Roman" w:hAnsi="Times New Roman" w:cs="Times New Roman"/>
          <w:sz w:val="24"/>
          <w:szCs w:val="24"/>
          <w:lang w:val="en-GB" w:eastAsia="de-DE"/>
        </w:rPr>
        <w:t>self-</w:t>
      </w:r>
      <w:r w:rsidR="002800BD" w:rsidRPr="00A06B0E">
        <w:rPr>
          <w:rFonts w:ascii="Times New Roman" w:eastAsia="Times New Roman" w:hAnsi="Times New Roman" w:cs="Times New Roman"/>
          <w:sz w:val="24"/>
          <w:szCs w:val="24"/>
          <w:lang w:val="en-GB" w:eastAsia="de-DE"/>
        </w:rPr>
        <w:t xml:space="preserve">objectifying thoughts and </w:t>
      </w:r>
      <w:r w:rsidR="00C95CC3" w:rsidRPr="00A06B0E">
        <w:rPr>
          <w:rFonts w:ascii="Times New Roman" w:eastAsia="Times New Roman" w:hAnsi="Times New Roman" w:cs="Times New Roman"/>
          <w:sz w:val="24"/>
          <w:szCs w:val="24"/>
          <w:lang w:val="en-GB" w:eastAsia="de-DE"/>
        </w:rPr>
        <w:t>behaviours</w:t>
      </w:r>
      <w:r w:rsidR="00022DBC" w:rsidRPr="00A06B0E">
        <w:rPr>
          <w:rFonts w:ascii="Times New Roman" w:eastAsia="Times New Roman" w:hAnsi="Times New Roman" w:cs="Times New Roman"/>
          <w:sz w:val="24"/>
          <w:szCs w:val="24"/>
          <w:lang w:val="en-GB" w:eastAsia="de-DE"/>
        </w:rPr>
        <w:t>, which are</w:t>
      </w:r>
      <w:r w:rsidR="00C45250" w:rsidRPr="00A06B0E">
        <w:rPr>
          <w:rFonts w:ascii="Times New Roman" w:eastAsia="Times New Roman" w:hAnsi="Times New Roman" w:cs="Times New Roman"/>
          <w:sz w:val="24"/>
          <w:szCs w:val="24"/>
          <w:lang w:val="en-GB" w:eastAsia="de-DE"/>
        </w:rPr>
        <w:t xml:space="preserve"> characteristic of hyperfemininity</w:t>
      </w:r>
      <w:r w:rsidR="002800BD" w:rsidRPr="00A06B0E">
        <w:rPr>
          <w:rFonts w:ascii="Times New Roman" w:eastAsia="Times New Roman" w:hAnsi="Times New Roman" w:cs="Times New Roman"/>
          <w:sz w:val="24"/>
          <w:szCs w:val="24"/>
          <w:lang w:val="en-GB" w:eastAsia="de-DE"/>
        </w:rPr>
        <w:t xml:space="preserve"> </w:t>
      </w:r>
      <w:r w:rsidR="009D325B" w:rsidRPr="00A06B0E">
        <w:rPr>
          <w:rFonts w:ascii="Times New Roman" w:eastAsia="Times New Roman" w:hAnsi="Times New Roman" w:cs="Times New Roman"/>
          <w:sz w:val="24"/>
          <w:szCs w:val="24"/>
          <w:lang w:val="en-GB" w:eastAsia="de-DE"/>
        </w:rPr>
        <w:t xml:space="preserve">(e.g., </w:t>
      </w:r>
      <w:r w:rsidR="009F1358" w:rsidRPr="006A298A">
        <w:rPr>
          <w:rFonts w:ascii="Times New Roman" w:eastAsia="Times New Roman" w:hAnsi="Times New Roman" w:cs="Times New Roman"/>
          <w:sz w:val="24"/>
          <w:szCs w:val="24"/>
          <w:lang w:val="en-GB" w:eastAsia="de-DE"/>
        </w:rPr>
        <w:t>Karsa</w:t>
      </w:r>
      <w:r w:rsidR="00C32956" w:rsidRPr="006A298A">
        <w:rPr>
          <w:rFonts w:ascii="Times New Roman" w:eastAsia="Times New Roman" w:hAnsi="Times New Roman" w:cs="Times New Roman"/>
          <w:sz w:val="24"/>
          <w:szCs w:val="24"/>
          <w:lang w:val="en-GB" w:eastAsia="de-DE"/>
        </w:rPr>
        <w:t xml:space="preserve">y et al., 2018; </w:t>
      </w:r>
      <w:r w:rsidR="009D325B" w:rsidRPr="006A298A">
        <w:rPr>
          <w:rFonts w:ascii="Times New Roman" w:hAnsi="Times New Roman" w:cs="Times New Roman"/>
          <w:sz w:val="24"/>
          <w:szCs w:val="24"/>
          <w:lang w:val="en-GB"/>
        </w:rPr>
        <w:t>Ward, 2016; Zurbriggen et al., 2010</w:t>
      </w:r>
      <w:r w:rsidR="009D325B" w:rsidRPr="00A06B0E">
        <w:rPr>
          <w:rFonts w:ascii="Times New Roman" w:eastAsia="Times New Roman" w:hAnsi="Times New Roman" w:cs="Times New Roman"/>
          <w:sz w:val="24"/>
          <w:szCs w:val="24"/>
          <w:lang w:val="en-GB" w:eastAsia="de-DE"/>
        </w:rPr>
        <w:t xml:space="preserve">). </w:t>
      </w:r>
      <w:r w:rsidR="00D53A16">
        <w:rPr>
          <w:rFonts w:ascii="Times New Roman" w:hAnsi="Times New Roman" w:cs="Times New Roman"/>
          <w:sz w:val="24"/>
          <w:szCs w:val="24"/>
          <w:lang w:val="en-GB"/>
        </w:rPr>
        <w:t>Keeping in mind</w:t>
      </w:r>
      <w:r w:rsidR="00D53A16" w:rsidRPr="00A06B0E">
        <w:rPr>
          <w:rFonts w:ascii="Times New Roman" w:hAnsi="Times New Roman" w:cs="Times New Roman"/>
          <w:bCs/>
          <w:sz w:val="24"/>
          <w:szCs w:val="24"/>
          <w:lang w:val="en-GB"/>
        </w:rPr>
        <w:t xml:space="preserve"> </w:t>
      </w:r>
      <w:r w:rsidR="00830A2B" w:rsidRPr="00A06B0E">
        <w:rPr>
          <w:rFonts w:ascii="Times New Roman" w:hAnsi="Times New Roman" w:cs="Times New Roman"/>
          <w:bCs/>
          <w:sz w:val="24"/>
          <w:szCs w:val="24"/>
          <w:lang w:val="en-GB"/>
        </w:rPr>
        <w:t>that hyperfemininity was in this study measure</w:t>
      </w:r>
      <w:r w:rsidR="00CE5E38" w:rsidRPr="00A06B0E">
        <w:rPr>
          <w:rFonts w:ascii="Times New Roman" w:hAnsi="Times New Roman" w:cs="Times New Roman"/>
          <w:bCs/>
          <w:sz w:val="24"/>
          <w:szCs w:val="24"/>
          <w:lang w:val="en-GB"/>
        </w:rPr>
        <w:t>d</w:t>
      </w:r>
      <w:r w:rsidR="00830A2B" w:rsidRPr="00A06B0E">
        <w:rPr>
          <w:rFonts w:ascii="Times New Roman" w:hAnsi="Times New Roman" w:cs="Times New Roman"/>
          <w:bCs/>
          <w:sz w:val="24"/>
          <w:szCs w:val="24"/>
          <w:lang w:val="en-GB"/>
        </w:rPr>
        <w:t xml:space="preserve"> only at the end of the observed period, </w:t>
      </w:r>
      <w:r w:rsidR="00335397" w:rsidRPr="00A06B0E">
        <w:rPr>
          <w:rFonts w:ascii="Times New Roman" w:hAnsi="Times New Roman" w:cs="Times New Roman"/>
          <w:bCs/>
          <w:sz w:val="24"/>
          <w:szCs w:val="24"/>
          <w:lang w:val="en-GB"/>
        </w:rPr>
        <w:t xml:space="preserve">this finding may be due to SEM use </w:t>
      </w:r>
      <w:r w:rsidR="00B9567D" w:rsidRPr="00A06B0E">
        <w:rPr>
          <w:rFonts w:ascii="Times New Roman" w:hAnsi="Times New Roman" w:cs="Times New Roman"/>
          <w:bCs/>
          <w:sz w:val="24"/>
          <w:szCs w:val="24"/>
          <w:lang w:val="en-GB"/>
        </w:rPr>
        <w:t xml:space="preserve">strengthening the hyperfeminine gender orientation in adolescent women or it could be that women who have a stronger hyperfeminine orientation </w:t>
      </w:r>
      <w:r w:rsidR="00BE7762" w:rsidRPr="00A06B0E">
        <w:rPr>
          <w:rFonts w:ascii="Times New Roman" w:hAnsi="Times New Roman" w:cs="Times New Roman"/>
          <w:sz w:val="24"/>
          <w:szCs w:val="24"/>
          <w:lang w:val="en-GB"/>
        </w:rPr>
        <w:t xml:space="preserve">experience greater increases </w:t>
      </w:r>
      <w:r w:rsidR="00830A2B" w:rsidRPr="00A06B0E">
        <w:rPr>
          <w:rFonts w:ascii="Times New Roman" w:hAnsi="Times New Roman" w:cs="Times New Roman"/>
          <w:sz w:val="24"/>
          <w:szCs w:val="24"/>
          <w:lang w:val="en-GB"/>
        </w:rPr>
        <w:t>in</w:t>
      </w:r>
      <w:r w:rsidR="00524A3B" w:rsidRPr="00A06B0E">
        <w:rPr>
          <w:rFonts w:ascii="Times New Roman" w:hAnsi="Times New Roman" w:cs="Times New Roman"/>
          <w:sz w:val="24"/>
          <w:szCs w:val="24"/>
          <w:lang w:val="en-GB"/>
        </w:rPr>
        <w:t xml:space="preserve"> </w:t>
      </w:r>
      <w:r w:rsidR="00BE369E" w:rsidRPr="00A06B0E">
        <w:rPr>
          <w:rFonts w:ascii="Times New Roman" w:hAnsi="Times New Roman" w:cs="Times New Roman"/>
          <w:sz w:val="24"/>
          <w:szCs w:val="24"/>
          <w:lang w:val="en-GB"/>
        </w:rPr>
        <w:t>SEM</w:t>
      </w:r>
      <w:r w:rsidR="00524A3B" w:rsidRPr="00A06B0E">
        <w:rPr>
          <w:rFonts w:ascii="Times New Roman" w:hAnsi="Times New Roman" w:cs="Times New Roman"/>
          <w:sz w:val="24"/>
          <w:szCs w:val="24"/>
          <w:lang w:val="en-GB"/>
        </w:rPr>
        <w:t xml:space="preserve"> use over time.</w:t>
      </w:r>
      <w:r w:rsidR="00EE4E4F" w:rsidRPr="00A06B0E">
        <w:rPr>
          <w:rFonts w:ascii="Times New Roman" w:hAnsi="Times New Roman" w:cs="Times New Roman"/>
          <w:sz w:val="24"/>
          <w:szCs w:val="24"/>
          <w:lang w:val="en-GB"/>
        </w:rPr>
        <w:t xml:space="preserve"> </w:t>
      </w:r>
      <w:r w:rsidR="00D53A16">
        <w:rPr>
          <w:rFonts w:ascii="Times New Roman" w:hAnsi="Times New Roman" w:cs="Times New Roman"/>
          <w:sz w:val="24"/>
          <w:szCs w:val="24"/>
          <w:lang w:val="en-GB"/>
        </w:rPr>
        <w:t>Although</w:t>
      </w:r>
      <w:r w:rsidR="00D53A16" w:rsidRPr="00A06B0E">
        <w:rPr>
          <w:rFonts w:ascii="Times New Roman" w:hAnsi="Times New Roman" w:cs="Times New Roman"/>
          <w:sz w:val="24"/>
          <w:szCs w:val="24"/>
          <w:lang w:val="en-GB"/>
        </w:rPr>
        <w:t xml:space="preserve"> </w:t>
      </w:r>
      <w:r w:rsidR="0006413C" w:rsidRPr="00A06B0E">
        <w:rPr>
          <w:rFonts w:ascii="Times New Roman" w:hAnsi="Times New Roman" w:cs="Times New Roman"/>
          <w:sz w:val="24"/>
          <w:szCs w:val="24"/>
          <w:lang w:val="en-GB"/>
        </w:rPr>
        <w:t xml:space="preserve">it </w:t>
      </w:r>
      <w:r w:rsidR="00D53A16">
        <w:rPr>
          <w:rFonts w:ascii="Times New Roman" w:hAnsi="Times New Roman" w:cs="Times New Roman"/>
          <w:sz w:val="24"/>
          <w:szCs w:val="24"/>
          <w:lang w:val="en-GB"/>
        </w:rPr>
        <w:t>is likely</w:t>
      </w:r>
      <w:r w:rsidR="006771BD" w:rsidRPr="00A06B0E">
        <w:rPr>
          <w:rFonts w:ascii="Times New Roman" w:hAnsi="Times New Roman" w:cs="Times New Roman"/>
          <w:sz w:val="24"/>
          <w:szCs w:val="24"/>
          <w:lang w:val="en-GB"/>
        </w:rPr>
        <w:t xml:space="preserve"> that the relationship between SEM use and hyperfemininity </w:t>
      </w:r>
      <w:r w:rsidR="0006413C" w:rsidRPr="00A06B0E">
        <w:rPr>
          <w:rFonts w:ascii="Times New Roman" w:hAnsi="Times New Roman" w:cs="Times New Roman"/>
          <w:sz w:val="24"/>
          <w:szCs w:val="24"/>
          <w:lang w:val="en-GB"/>
        </w:rPr>
        <w:t xml:space="preserve">is </w:t>
      </w:r>
      <w:r w:rsidR="006771BD" w:rsidRPr="00A06B0E">
        <w:rPr>
          <w:rFonts w:ascii="Times New Roman" w:hAnsi="Times New Roman" w:cs="Times New Roman"/>
          <w:sz w:val="24"/>
          <w:szCs w:val="24"/>
          <w:lang w:val="en-GB"/>
        </w:rPr>
        <w:t>bidirectional</w:t>
      </w:r>
      <w:r w:rsidR="0026203C" w:rsidRPr="00A06B0E">
        <w:rPr>
          <w:rFonts w:ascii="Times New Roman" w:hAnsi="Times New Roman" w:cs="Times New Roman"/>
          <w:sz w:val="24"/>
          <w:szCs w:val="24"/>
          <w:lang w:val="en-GB"/>
        </w:rPr>
        <w:t xml:space="preserve"> and mutually enforcing</w:t>
      </w:r>
      <w:r w:rsidR="006771BD" w:rsidRPr="00A06B0E">
        <w:rPr>
          <w:rFonts w:ascii="Times New Roman" w:hAnsi="Times New Roman" w:cs="Times New Roman"/>
          <w:sz w:val="24"/>
          <w:szCs w:val="24"/>
          <w:lang w:val="en-GB"/>
        </w:rPr>
        <w:t xml:space="preserve">, future </w:t>
      </w:r>
      <w:r w:rsidR="00EE4E4F" w:rsidRPr="00A06B0E">
        <w:rPr>
          <w:rFonts w:ascii="Times New Roman" w:hAnsi="Times New Roman" w:cs="Times New Roman"/>
          <w:sz w:val="24"/>
          <w:szCs w:val="24"/>
          <w:lang w:val="en-GB"/>
        </w:rPr>
        <w:t xml:space="preserve">research </w:t>
      </w:r>
      <w:r w:rsidR="0076394D" w:rsidRPr="00A06B0E">
        <w:rPr>
          <w:rFonts w:ascii="Times New Roman" w:hAnsi="Times New Roman" w:cs="Times New Roman"/>
          <w:sz w:val="24"/>
          <w:szCs w:val="24"/>
          <w:lang w:val="en-GB"/>
        </w:rPr>
        <w:t>would</w:t>
      </w:r>
      <w:r w:rsidR="006771BD" w:rsidRPr="00A06B0E">
        <w:rPr>
          <w:rFonts w:ascii="Times New Roman" w:hAnsi="Times New Roman" w:cs="Times New Roman"/>
          <w:sz w:val="24"/>
          <w:szCs w:val="24"/>
          <w:lang w:val="en-GB"/>
        </w:rPr>
        <w:t xml:space="preserve"> benefit from assessing to what extent </w:t>
      </w:r>
      <w:r w:rsidR="00E0577A" w:rsidRPr="00A06B0E">
        <w:rPr>
          <w:rFonts w:ascii="Times New Roman" w:hAnsi="Times New Roman" w:cs="Times New Roman"/>
          <w:sz w:val="24"/>
          <w:szCs w:val="24"/>
          <w:lang w:val="en-GB"/>
        </w:rPr>
        <w:t xml:space="preserve">is </w:t>
      </w:r>
      <w:r w:rsidR="006771BD" w:rsidRPr="00A06B0E">
        <w:rPr>
          <w:rFonts w:ascii="Times New Roman" w:hAnsi="Times New Roman" w:cs="Times New Roman"/>
          <w:sz w:val="24"/>
          <w:szCs w:val="24"/>
          <w:lang w:val="en-GB"/>
        </w:rPr>
        <w:t xml:space="preserve">SEM </w:t>
      </w:r>
      <w:r w:rsidR="00E0577A" w:rsidRPr="00A06B0E">
        <w:rPr>
          <w:rFonts w:ascii="Times New Roman" w:hAnsi="Times New Roman" w:cs="Times New Roman"/>
          <w:sz w:val="24"/>
          <w:szCs w:val="24"/>
          <w:lang w:val="en-GB"/>
        </w:rPr>
        <w:t xml:space="preserve">use implicated in the development of hyperfemininity and, alternatively, to what extent does a hyperfeminine gender orientation </w:t>
      </w:r>
      <w:r w:rsidR="00BE7762" w:rsidRPr="00A06B0E">
        <w:rPr>
          <w:rFonts w:ascii="Times New Roman" w:hAnsi="Times New Roman" w:cs="Times New Roman"/>
          <w:sz w:val="24"/>
          <w:szCs w:val="24"/>
          <w:lang w:val="en-GB"/>
        </w:rPr>
        <w:t xml:space="preserve">motivate increasing </w:t>
      </w:r>
      <w:r w:rsidR="001E3A97" w:rsidRPr="00A06B0E">
        <w:rPr>
          <w:rFonts w:ascii="Times New Roman" w:hAnsi="Times New Roman" w:cs="Times New Roman"/>
          <w:sz w:val="24"/>
          <w:szCs w:val="24"/>
          <w:lang w:val="en-GB"/>
        </w:rPr>
        <w:t xml:space="preserve">engagement with </w:t>
      </w:r>
      <w:r w:rsidR="00BE7762" w:rsidRPr="00A06B0E">
        <w:rPr>
          <w:rFonts w:ascii="Times New Roman" w:hAnsi="Times New Roman" w:cs="Times New Roman"/>
          <w:sz w:val="24"/>
          <w:szCs w:val="24"/>
          <w:lang w:val="en-GB"/>
        </w:rPr>
        <w:t>SEM</w:t>
      </w:r>
      <w:r w:rsidR="006202C6" w:rsidRPr="00A06B0E">
        <w:rPr>
          <w:rFonts w:ascii="Times New Roman" w:hAnsi="Times New Roman" w:cs="Times New Roman"/>
          <w:sz w:val="24"/>
          <w:szCs w:val="24"/>
          <w:lang w:val="en-GB"/>
        </w:rPr>
        <w:t xml:space="preserve"> during adolescence</w:t>
      </w:r>
      <w:r w:rsidR="001E3A97" w:rsidRPr="00A06B0E">
        <w:rPr>
          <w:rFonts w:ascii="Times New Roman" w:hAnsi="Times New Roman" w:cs="Times New Roman"/>
          <w:sz w:val="24"/>
          <w:szCs w:val="24"/>
          <w:lang w:val="en-GB"/>
        </w:rPr>
        <w:t>.</w:t>
      </w:r>
      <w:r w:rsidR="00834B51" w:rsidRPr="00A06B0E">
        <w:rPr>
          <w:rFonts w:ascii="Times New Roman" w:hAnsi="Times New Roman" w:cs="Times New Roman"/>
          <w:sz w:val="24"/>
          <w:szCs w:val="24"/>
          <w:lang w:val="en-GB"/>
        </w:rPr>
        <w:t xml:space="preserve"> </w:t>
      </w:r>
      <w:r w:rsidR="00082D3C" w:rsidRPr="00A06B0E">
        <w:rPr>
          <w:rFonts w:ascii="Times New Roman" w:hAnsi="Times New Roman" w:cs="Times New Roman"/>
          <w:sz w:val="24"/>
          <w:szCs w:val="24"/>
          <w:lang w:val="en-GB"/>
        </w:rPr>
        <w:t>Currently, only one longitudinal study so far has reported that hyperfeminity increased the likelihood of initiating watching SEM</w:t>
      </w:r>
      <w:r w:rsidR="00861BCA" w:rsidRPr="00A06B0E">
        <w:rPr>
          <w:rFonts w:ascii="Times New Roman" w:hAnsi="Times New Roman" w:cs="Times New Roman"/>
          <w:sz w:val="24"/>
          <w:szCs w:val="24"/>
          <w:lang w:val="en-GB"/>
        </w:rPr>
        <w:t xml:space="preserve"> among adolescent girls</w:t>
      </w:r>
      <w:r w:rsidR="00082D3C" w:rsidRPr="00A06B0E">
        <w:rPr>
          <w:rFonts w:ascii="Times New Roman" w:hAnsi="Times New Roman" w:cs="Times New Roman"/>
          <w:sz w:val="24"/>
          <w:szCs w:val="24"/>
          <w:lang w:val="en-GB"/>
        </w:rPr>
        <w:t xml:space="preserve"> </w:t>
      </w:r>
      <w:r w:rsidR="00082D3C" w:rsidRPr="00A06B0E">
        <w:rPr>
          <w:rFonts w:ascii="Times New Roman" w:hAnsi="Times New Roman" w:cs="Times New Roman"/>
          <w:sz w:val="24"/>
          <w:szCs w:val="24"/>
          <w:lang w:val="en-GB"/>
        </w:rPr>
        <w:lastRenderedPageBreak/>
        <w:t>(</w:t>
      </w:r>
      <w:r w:rsidR="00082D3C" w:rsidRPr="006A298A">
        <w:rPr>
          <w:rFonts w:ascii="Times New Roman" w:hAnsi="Times New Roman" w:cs="Times New Roman"/>
          <w:sz w:val="24"/>
          <w:szCs w:val="24"/>
          <w:lang w:val="en-GB"/>
        </w:rPr>
        <w:t>Vandenbosch &amp; Peter, 2016</w:t>
      </w:r>
      <w:r w:rsidR="00082D3C" w:rsidRPr="00A06B0E">
        <w:rPr>
          <w:rFonts w:ascii="Times New Roman" w:hAnsi="Times New Roman" w:cs="Times New Roman"/>
          <w:sz w:val="24"/>
          <w:szCs w:val="24"/>
          <w:lang w:val="en-GB"/>
        </w:rPr>
        <w:t>)</w:t>
      </w:r>
      <w:r w:rsidR="00082D3C" w:rsidRPr="00BA7F8B">
        <w:rPr>
          <w:rFonts w:ascii="Times New Roman" w:hAnsi="Times New Roman" w:cs="Times New Roman"/>
          <w:sz w:val="24"/>
          <w:szCs w:val="24"/>
          <w:lang w:val="en-GB"/>
        </w:rPr>
        <w:t>.</w:t>
      </w:r>
      <w:r w:rsidR="00861BCA" w:rsidRPr="00BA7F8B">
        <w:rPr>
          <w:rFonts w:ascii="Times New Roman" w:hAnsi="Times New Roman" w:cs="Times New Roman"/>
          <w:sz w:val="24"/>
          <w:szCs w:val="24"/>
          <w:lang w:val="en-GB"/>
        </w:rPr>
        <w:t xml:space="preserve"> </w:t>
      </w:r>
      <w:r w:rsidR="000D0F4D" w:rsidRPr="00BA7F8B">
        <w:rPr>
          <w:rFonts w:ascii="Times New Roman" w:hAnsi="Times New Roman" w:cs="Times New Roman"/>
          <w:sz w:val="24"/>
          <w:szCs w:val="24"/>
          <w:lang w:val="en-GB"/>
        </w:rPr>
        <w:t xml:space="preserve">Lastly, </w:t>
      </w:r>
      <w:r w:rsidR="00255856" w:rsidRPr="00BA7F8B">
        <w:rPr>
          <w:rFonts w:ascii="Times New Roman" w:hAnsi="Times New Roman" w:cs="Times New Roman"/>
          <w:sz w:val="24"/>
          <w:szCs w:val="24"/>
          <w:lang w:val="en-GB"/>
        </w:rPr>
        <w:t>although</w:t>
      </w:r>
      <w:r w:rsidR="000D0F4D" w:rsidRPr="00BA7F8B">
        <w:rPr>
          <w:rFonts w:ascii="Times New Roman" w:hAnsi="Times New Roman" w:cs="Times New Roman"/>
          <w:sz w:val="24"/>
          <w:szCs w:val="24"/>
          <w:lang w:val="en-GB"/>
        </w:rPr>
        <w:t xml:space="preserve"> </w:t>
      </w:r>
      <w:r w:rsidR="00E10246" w:rsidRPr="00BA7F8B">
        <w:rPr>
          <w:rFonts w:ascii="Times New Roman" w:hAnsi="Times New Roman" w:cs="Times New Roman"/>
          <w:sz w:val="24"/>
          <w:szCs w:val="24"/>
          <w:lang w:val="en-GB"/>
        </w:rPr>
        <w:t xml:space="preserve">the </w:t>
      </w:r>
      <w:r w:rsidR="00F959F7" w:rsidRPr="00BA7F8B">
        <w:rPr>
          <w:rFonts w:ascii="Times New Roman" w:hAnsi="Times New Roman" w:cs="Times New Roman"/>
          <w:sz w:val="24"/>
          <w:szCs w:val="24"/>
          <w:lang w:val="en-GB"/>
        </w:rPr>
        <w:t xml:space="preserve">baseline level of SEM use was positively associated with sexual agency two years later, an increase in SEM use over time was not related </w:t>
      </w:r>
      <w:r w:rsidR="0097681D" w:rsidRPr="00BA7F8B">
        <w:rPr>
          <w:rFonts w:ascii="Times New Roman" w:hAnsi="Times New Roman" w:cs="Times New Roman"/>
          <w:sz w:val="24"/>
          <w:szCs w:val="24"/>
          <w:lang w:val="en-GB"/>
        </w:rPr>
        <w:t>to sexual agency</w:t>
      </w:r>
      <w:r w:rsidR="00DF5BAF" w:rsidRPr="00BA7F8B">
        <w:rPr>
          <w:rFonts w:ascii="Times New Roman" w:hAnsi="Times New Roman" w:cs="Times New Roman"/>
          <w:sz w:val="24"/>
          <w:szCs w:val="24"/>
          <w:lang w:val="en-GB"/>
        </w:rPr>
        <w:t xml:space="preserve"> in this study</w:t>
      </w:r>
      <w:r w:rsidR="00156BA9" w:rsidRPr="00BA7F8B">
        <w:rPr>
          <w:rFonts w:ascii="Times New Roman" w:hAnsi="Times New Roman" w:cs="Times New Roman"/>
          <w:sz w:val="24"/>
          <w:szCs w:val="24"/>
          <w:lang w:val="en-GB"/>
        </w:rPr>
        <w:t>, suggesting that an increase in SEM use over time likely does not result in greater sexual agency</w:t>
      </w:r>
      <w:r w:rsidR="00210D41" w:rsidRPr="00BA7F8B">
        <w:rPr>
          <w:rFonts w:ascii="Times New Roman" w:hAnsi="Times New Roman" w:cs="Times New Roman"/>
          <w:sz w:val="24"/>
          <w:szCs w:val="24"/>
          <w:lang w:val="en-GB"/>
        </w:rPr>
        <w:t xml:space="preserve">. </w:t>
      </w:r>
      <w:r w:rsidR="006C5E05" w:rsidRPr="00BA7F8B">
        <w:rPr>
          <w:rFonts w:ascii="Times New Roman" w:eastAsia="Times New Roman" w:hAnsi="Times New Roman" w:cs="Times New Roman"/>
          <w:color w:val="000000"/>
          <w:sz w:val="24"/>
          <w:szCs w:val="24"/>
          <w:lang w:val="en-GB" w:eastAsia="de-DE"/>
        </w:rPr>
        <w:t xml:space="preserve">Importantly, however, as it was the case with hyperfemininity, it is likely that the relationship between SEM use and sexual agency is bidirectional. </w:t>
      </w:r>
      <w:r w:rsidR="006C5E05" w:rsidRPr="00BA7F8B">
        <w:rPr>
          <w:rFonts w:ascii="Times New Roman" w:hAnsi="Times New Roman" w:cs="Times New Roman"/>
          <w:sz w:val="24"/>
          <w:szCs w:val="24"/>
          <w:lang w:val="en-GB"/>
        </w:rPr>
        <w:t>Whereas viewing SEM may increase sexual agency in women, choosing to use SEM can also be seen as an expression of sexual agency in women and an active sexual choice, one that comes from a desire to take responsibility for one’s own sexuality and pleasure.</w:t>
      </w:r>
    </w:p>
    <w:p w14:paraId="5F489F4C" w14:textId="0D278B5F" w:rsidR="005A182B" w:rsidRPr="00BA7F8B" w:rsidRDefault="005A182B">
      <w:pPr>
        <w:spacing w:after="0" w:line="480" w:lineRule="auto"/>
        <w:rPr>
          <w:rFonts w:ascii="Times New Roman" w:hAnsi="Times New Roman" w:cs="Times New Roman"/>
          <w:b/>
          <w:sz w:val="24"/>
          <w:szCs w:val="24"/>
          <w:lang w:val="en-GB"/>
        </w:rPr>
      </w:pPr>
      <w:r w:rsidRPr="00BA7F8B">
        <w:rPr>
          <w:rFonts w:ascii="Times New Roman" w:hAnsi="Times New Roman" w:cs="Times New Roman"/>
          <w:b/>
          <w:sz w:val="24"/>
          <w:szCs w:val="24"/>
          <w:lang w:val="en-GB"/>
        </w:rPr>
        <w:t>Implications</w:t>
      </w:r>
    </w:p>
    <w:p w14:paraId="0DA4DC66" w14:textId="1134CEC8" w:rsidR="009619F0" w:rsidRPr="00A06B0E" w:rsidRDefault="00DA5E47">
      <w:pPr>
        <w:spacing w:after="0" w:line="480" w:lineRule="auto"/>
        <w:ind w:firstLine="708"/>
        <w:rPr>
          <w:rFonts w:ascii="Times New Roman" w:hAnsi="Times New Roman" w:cs="Times New Roman"/>
          <w:color w:val="000000"/>
          <w:sz w:val="24"/>
          <w:szCs w:val="24"/>
          <w:lang w:val="en-GB"/>
        </w:rPr>
      </w:pPr>
      <w:r w:rsidRPr="00BA7F8B">
        <w:rPr>
          <w:rFonts w:ascii="Times New Roman" w:hAnsi="Times New Roman" w:cs="Times New Roman"/>
          <w:sz w:val="24"/>
          <w:szCs w:val="24"/>
          <w:lang w:val="en-GB"/>
        </w:rPr>
        <w:t xml:space="preserve">Given </w:t>
      </w:r>
      <w:r w:rsidR="008D356A" w:rsidRPr="00BA7F8B">
        <w:rPr>
          <w:rFonts w:ascii="Times New Roman" w:hAnsi="Times New Roman" w:cs="Times New Roman"/>
          <w:sz w:val="24"/>
          <w:szCs w:val="24"/>
          <w:lang w:val="en-GB"/>
        </w:rPr>
        <w:t>that</w:t>
      </w:r>
      <w:r w:rsidRPr="00BA7F8B">
        <w:rPr>
          <w:rFonts w:ascii="Times New Roman" w:hAnsi="Times New Roman" w:cs="Times New Roman"/>
          <w:sz w:val="24"/>
          <w:szCs w:val="24"/>
          <w:lang w:val="en-GB"/>
        </w:rPr>
        <w:t xml:space="preserve"> SEM </w:t>
      </w:r>
      <w:r w:rsidR="008D356A" w:rsidRPr="00BA7F8B">
        <w:rPr>
          <w:rFonts w:ascii="Times New Roman" w:hAnsi="Times New Roman" w:cs="Times New Roman"/>
          <w:sz w:val="24"/>
          <w:szCs w:val="24"/>
          <w:lang w:val="en-GB"/>
        </w:rPr>
        <w:t xml:space="preserve">use </w:t>
      </w:r>
      <w:r w:rsidRPr="00BA7F8B">
        <w:rPr>
          <w:rFonts w:ascii="Times New Roman" w:hAnsi="Times New Roman" w:cs="Times New Roman"/>
          <w:sz w:val="24"/>
          <w:szCs w:val="24"/>
          <w:lang w:val="en-GB"/>
        </w:rPr>
        <w:t xml:space="preserve">may contribute to </w:t>
      </w:r>
      <w:r w:rsidR="008D356A" w:rsidRPr="00BA7F8B">
        <w:rPr>
          <w:rFonts w:ascii="Times New Roman" w:hAnsi="Times New Roman" w:cs="Times New Roman"/>
          <w:sz w:val="24"/>
          <w:szCs w:val="24"/>
          <w:lang w:val="en-GB"/>
        </w:rPr>
        <w:t xml:space="preserve">the development of </w:t>
      </w:r>
      <w:r w:rsidR="00BA6CF2" w:rsidRPr="00BA7F8B">
        <w:rPr>
          <w:rFonts w:ascii="Times New Roman" w:hAnsi="Times New Roman" w:cs="Times New Roman"/>
          <w:sz w:val="24"/>
          <w:szCs w:val="24"/>
          <w:lang w:val="en-GB"/>
        </w:rPr>
        <w:t>hyperfemininity</w:t>
      </w:r>
      <w:r w:rsidRPr="00BA7F8B">
        <w:rPr>
          <w:rFonts w:ascii="Times New Roman" w:hAnsi="Times New Roman" w:cs="Times New Roman"/>
          <w:sz w:val="24"/>
          <w:szCs w:val="24"/>
          <w:lang w:val="en-GB"/>
        </w:rPr>
        <w:t xml:space="preserve"> in adolescent women, the findings of this study </w:t>
      </w:r>
      <w:r w:rsidR="00D42A90" w:rsidRPr="00BA7F8B">
        <w:rPr>
          <w:rFonts w:ascii="Times New Roman" w:hAnsi="Times New Roman" w:cs="Times New Roman"/>
          <w:sz w:val="24"/>
          <w:szCs w:val="24"/>
          <w:lang w:val="en-GB"/>
        </w:rPr>
        <w:t>call for st</w:t>
      </w:r>
      <w:r w:rsidR="00D42A90" w:rsidRPr="00A06B0E">
        <w:rPr>
          <w:rFonts w:ascii="Times New Roman" w:hAnsi="Times New Roman" w:cs="Times New Roman"/>
          <w:sz w:val="24"/>
          <w:szCs w:val="24"/>
          <w:lang w:val="en-GB"/>
        </w:rPr>
        <w:t xml:space="preserve">rengthening of </w:t>
      </w:r>
      <w:r w:rsidRPr="00A06B0E">
        <w:rPr>
          <w:rFonts w:ascii="Times New Roman" w:hAnsi="Times New Roman" w:cs="Times New Roman"/>
          <w:sz w:val="24"/>
          <w:szCs w:val="24"/>
          <w:lang w:val="en-GB"/>
        </w:rPr>
        <w:t>media literacy and comprehensive sexual education programs for young people</w:t>
      </w:r>
      <w:r w:rsidR="00E434CB" w:rsidRPr="00A06B0E">
        <w:rPr>
          <w:rFonts w:ascii="Times New Roman" w:hAnsi="Times New Roman" w:cs="Times New Roman"/>
          <w:sz w:val="24"/>
          <w:szCs w:val="24"/>
          <w:lang w:val="en-GB"/>
        </w:rPr>
        <w:t xml:space="preserve"> (</w:t>
      </w:r>
      <w:r w:rsidR="00E434CB" w:rsidRPr="001E5902">
        <w:rPr>
          <w:rFonts w:ascii="Times New Roman" w:hAnsi="Times New Roman" w:cs="Times New Roman"/>
          <w:sz w:val="24"/>
          <w:szCs w:val="24"/>
          <w:lang w:val="en-GB"/>
        </w:rPr>
        <w:t>Rothman</w:t>
      </w:r>
      <w:r w:rsidR="00E06FF9" w:rsidRPr="001E5902">
        <w:rPr>
          <w:rFonts w:ascii="Times New Roman" w:hAnsi="Times New Roman" w:cs="Times New Roman"/>
          <w:sz w:val="24"/>
          <w:szCs w:val="24"/>
          <w:lang w:val="en-GB"/>
        </w:rPr>
        <w:t xml:space="preserve"> et al.</w:t>
      </w:r>
      <w:r w:rsidR="00E434CB" w:rsidRPr="001E5902">
        <w:rPr>
          <w:rFonts w:ascii="Times New Roman" w:hAnsi="Times New Roman" w:cs="Times New Roman"/>
          <w:sz w:val="24"/>
          <w:szCs w:val="24"/>
          <w:lang w:val="en-GB"/>
        </w:rPr>
        <w:t>, 2018</w:t>
      </w:r>
      <w:r w:rsidR="00E434CB" w:rsidRPr="00A06B0E">
        <w:rPr>
          <w:rFonts w:ascii="Times New Roman" w:hAnsi="Times New Roman" w:cs="Times New Roman"/>
          <w:sz w:val="24"/>
          <w:szCs w:val="24"/>
          <w:lang w:val="en-GB"/>
        </w:rPr>
        <w:t>)</w:t>
      </w:r>
      <w:r w:rsidRPr="00A06B0E">
        <w:rPr>
          <w:rFonts w:ascii="Times New Roman" w:hAnsi="Times New Roman" w:cs="Times New Roman"/>
          <w:sz w:val="24"/>
          <w:szCs w:val="24"/>
          <w:lang w:val="en-GB"/>
        </w:rPr>
        <w:t xml:space="preserve">. </w:t>
      </w:r>
      <w:r w:rsidR="005A182B" w:rsidRPr="00A06B0E">
        <w:rPr>
          <w:rFonts w:ascii="Times New Roman" w:hAnsi="Times New Roman" w:cs="Times New Roman"/>
          <w:sz w:val="24"/>
          <w:szCs w:val="24"/>
          <w:lang w:val="en-GB"/>
        </w:rPr>
        <w:t>Porn</w:t>
      </w:r>
      <w:r w:rsidR="00E0685D" w:rsidRPr="00A06B0E">
        <w:rPr>
          <w:rFonts w:ascii="Times New Roman" w:hAnsi="Times New Roman" w:cs="Times New Roman"/>
          <w:sz w:val="24"/>
          <w:szCs w:val="24"/>
          <w:lang w:val="en-GB"/>
        </w:rPr>
        <w:t>ography</w:t>
      </w:r>
      <w:r w:rsidR="005A182B" w:rsidRPr="00A06B0E">
        <w:rPr>
          <w:rFonts w:ascii="Times New Roman" w:hAnsi="Times New Roman" w:cs="Times New Roman"/>
          <w:sz w:val="24"/>
          <w:szCs w:val="24"/>
          <w:lang w:val="en-GB"/>
        </w:rPr>
        <w:t xml:space="preserve"> literacy </w:t>
      </w:r>
      <w:r w:rsidR="00E0685D" w:rsidRPr="00A06B0E">
        <w:rPr>
          <w:rFonts w:ascii="Times New Roman" w:hAnsi="Times New Roman" w:cs="Times New Roman"/>
          <w:sz w:val="24"/>
          <w:szCs w:val="24"/>
          <w:lang w:val="en-GB"/>
        </w:rPr>
        <w:t>education</w:t>
      </w:r>
      <w:r w:rsidR="005A182B" w:rsidRPr="00A06B0E">
        <w:rPr>
          <w:rFonts w:ascii="Times New Roman" w:hAnsi="Times New Roman" w:cs="Times New Roman"/>
          <w:sz w:val="24"/>
          <w:szCs w:val="24"/>
          <w:lang w:val="en-GB"/>
        </w:rPr>
        <w:t xml:space="preserve"> </w:t>
      </w:r>
      <w:r w:rsidR="005C153E" w:rsidRPr="00A06B0E">
        <w:rPr>
          <w:rFonts w:ascii="Times New Roman" w:hAnsi="Times New Roman" w:cs="Times New Roman"/>
          <w:sz w:val="24"/>
          <w:szCs w:val="24"/>
          <w:lang w:val="en-GB"/>
        </w:rPr>
        <w:t>aim</w:t>
      </w:r>
      <w:r w:rsidR="0093155B" w:rsidRPr="00A06B0E">
        <w:rPr>
          <w:rFonts w:ascii="Times New Roman" w:hAnsi="Times New Roman" w:cs="Times New Roman"/>
          <w:sz w:val="24"/>
          <w:szCs w:val="24"/>
          <w:lang w:val="en-GB"/>
        </w:rPr>
        <w:t>s</w:t>
      </w:r>
      <w:r w:rsidR="005C153E" w:rsidRPr="00A06B0E">
        <w:rPr>
          <w:rFonts w:ascii="Times New Roman" w:hAnsi="Times New Roman" w:cs="Times New Roman"/>
          <w:sz w:val="24"/>
          <w:szCs w:val="24"/>
          <w:lang w:val="en-GB"/>
        </w:rPr>
        <w:t xml:space="preserve"> to increase awareness</w:t>
      </w:r>
      <w:r w:rsidR="00E0685D" w:rsidRPr="00A06B0E">
        <w:rPr>
          <w:rFonts w:ascii="Times New Roman" w:hAnsi="Times New Roman" w:cs="Times New Roman"/>
          <w:sz w:val="24"/>
          <w:szCs w:val="24"/>
          <w:lang w:val="en-GB"/>
        </w:rPr>
        <w:t xml:space="preserve"> about unrealistic and  gender stereotypical </w:t>
      </w:r>
      <w:r w:rsidR="00BA6CF2" w:rsidRPr="00A06B0E">
        <w:rPr>
          <w:rFonts w:ascii="Times New Roman" w:hAnsi="Times New Roman" w:cs="Times New Roman"/>
          <w:sz w:val="24"/>
          <w:szCs w:val="24"/>
          <w:lang w:val="en-GB"/>
        </w:rPr>
        <w:t xml:space="preserve">representations </w:t>
      </w:r>
      <w:r w:rsidR="00E0685D" w:rsidRPr="00A06B0E">
        <w:rPr>
          <w:rFonts w:ascii="Times New Roman" w:hAnsi="Times New Roman" w:cs="Times New Roman"/>
          <w:sz w:val="24"/>
          <w:szCs w:val="24"/>
          <w:lang w:val="en-GB"/>
        </w:rPr>
        <w:t>of</w:t>
      </w:r>
      <w:r w:rsidR="005C153E" w:rsidRPr="00A06B0E">
        <w:rPr>
          <w:rFonts w:ascii="Times New Roman" w:hAnsi="Times New Roman" w:cs="Times New Roman"/>
          <w:sz w:val="24"/>
          <w:szCs w:val="24"/>
          <w:lang w:val="en-GB"/>
        </w:rPr>
        <w:t xml:space="preserve"> sexual interaction</w:t>
      </w:r>
      <w:r w:rsidR="00A8782C" w:rsidRPr="00A06B0E">
        <w:rPr>
          <w:rFonts w:ascii="Times New Roman" w:hAnsi="Times New Roman" w:cs="Times New Roman"/>
          <w:sz w:val="24"/>
          <w:szCs w:val="24"/>
          <w:lang w:val="en-GB"/>
        </w:rPr>
        <w:t xml:space="preserve"> and gender </w:t>
      </w:r>
      <w:r w:rsidR="0012515E" w:rsidRPr="00A06B0E">
        <w:rPr>
          <w:rFonts w:ascii="Times New Roman" w:hAnsi="Times New Roman" w:cs="Times New Roman"/>
          <w:sz w:val="24"/>
          <w:szCs w:val="24"/>
          <w:lang w:val="en-GB"/>
        </w:rPr>
        <w:t xml:space="preserve">dynamics enacted </w:t>
      </w:r>
      <w:r w:rsidR="005C153E" w:rsidRPr="00A06B0E">
        <w:rPr>
          <w:rFonts w:ascii="Times New Roman" w:hAnsi="Times New Roman" w:cs="Times New Roman"/>
          <w:sz w:val="24"/>
          <w:szCs w:val="24"/>
          <w:lang w:val="en-GB"/>
        </w:rPr>
        <w:t xml:space="preserve">in SEM </w:t>
      </w:r>
      <w:r w:rsidR="00D95106" w:rsidRPr="0016747D">
        <w:rPr>
          <w:rFonts w:ascii="Times New Roman" w:hAnsi="Times New Roman" w:cs="Times New Roman"/>
          <w:sz w:val="24"/>
          <w:szCs w:val="24"/>
          <w:lang w:val="en-GB"/>
        </w:rPr>
      </w:r>
      <w:r w:rsidR="00D95106" w:rsidRPr="00A06B0E">
        <w:rPr>
          <w:rFonts w:ascii="Times New Roman" w:hAnsi="Times New Roman" w:cs="Times New Roman"/>
          <w:sz w:val="24"/>
          <w:szCs w:val="24"/>
          <w:lang w:val="en-GB"/>
        </w:rPr>
        <w:instrText/>
      </w:r>
      <w:r w:rsidR="00D95106" w:rsidRPr="0016747D">
        <w:rPr>
          <w:rFonts w:ascii="Times New Roman" w:hAnsi="Times New Roman" w:cs="Times New Roman"/>
          <w:sz w:val="24"/>
          <w:szCs w:val="24"/>
          <w:lang w:val="en-GB"/>
        </w:rPr>
      </w:r>
      <w:r w:rsidR="00D95106" w:rsidRPr="0016747D">
        <w:rPr>
          <w:rFonts w:ascii="Times New Roman" w:hAnsi="Times New Roman" w:cs="Times New Roman"/>
          <w:sz w:val="24"/>
          <w:szCs w:val="24"/>
          <w:lang w:val="en-GB"/>
        </w:rPr>
        <w:t>(Albury, 2014; Vandenbosch &amp; van Oosten, 2017)</w:t>
      </w:r>
      <w:r w:rsidR="00D95106" w:rsidRPr="0016747D">
        <w:rPr>
          <w:rFonts w:ascii="Times New Roman" w:hAnsi="Times New Roman" w:cs="Times New Roman"/>
          <w:sz w:val="24"/>
          <w:szCs w:val="24"/>
          <w:lang w:val="en-GB"/>
        </w:rPr>
      </w:r>
      <w:r w:rsidR="00D95106" w:rsidRPr="00A06B0E">
        <w:rPr>
          <w:rFonts w:ascii="Times New Roman" w:hAnsi="Times New Roman" w:cs="Times New Roman"/>
          <w:sz w:val="24"/>
          <w:szCs w:val="24"/>
          <w:lang w:val="en-GB"/>
        </w:rPr>
        <w:t>.</w:t>
      </w:r>
      <w:r w:rsidR="005C153E" w:rsidRPr="0016747D">
        <w:rPr>
          <w:rFonts w:ascii="Times New Roman" w:hAnsi="Times New Roman" w:cs="Times New Roman"/>
          <w:sz w:val="24"/>
          <w:szCs w:val="24"/>
          <w:lang w:val="en-GB"/>
        </w:rPr>
        <w:t xml:space="preserve"> </w:t>
      </w:r>
      <w:r w:rsidR="00CA6F63" w:rsidRPr="00A06B0E">
        <w:rPr>
          <w:rFonts w:ascii="Times New Roman" w:hAnsi="Times New Roman" w:cs="Times New Roman"/>
          <w:sz w:val="24"/>
          <w:szCs w:val="24"/>
          <w:lang w:val="en-GB"/>
        </w:rPr>
        <w:t>Even</w:t>
      </w:r>
      <w:r w:rsidR="002F2417" w:rsidRPr="00A06B0E">
        <w:rPr>
          <w:rFonts w:ascii="Times New Roman" w:hAnsi="Times New Roman" w:cs="Times New Roman"/>
          <w:sz w:val="24"/>
          <w:szCs w:val="24"/>
          <w:lang w:val="en-GB"/>
        </w:rPr>
        <w:t xml:space="preserve"> though</w:t>
      </w:r>
      <w:r w:rsidR="00E0685D" w:rsidRPr="00A06B0E">
        <w:rPr>
          <w:rFonts w:ascii="Times New Roman" w:hAnsi="Times New Roman" w:cs="Times New Roman"/>
          <w:sz w:val="24"/>
          <w:szCs w:val="24"/>
          <w:lang w:val="en-GB"/>
        </w:rPr>
        <w:t xml:space="preserve"> </w:t>
      </w:r>
      <w:r w:rsidR="0012515E" w:rsidRPr="00A06B0E">
        <w:rPr>
          <w:rFonts w:ascii="Times New Roman" w:hAnsi="Times New Roman" w:cs="Times New Roman"/>
          <w:sz w:val="24"/>
          <w:szCs w:val="24"/>
          <w:lang w:val="en-GB"/>
        </w:rPr>
        <w:t>much work remains to be done</w:t>
      </w:r>
      <w:r w:rsidR="005A182B" w:rsidRPr="00A06B0E">
        <w:rPr>
          <w:rFonts w:ascii="Times New Roman" w:hAnsi="Times New Roman" w:cs="Times New Roman"/>
          <w:sz w:val="24"/>
          <w:szCs w:val="24"/>
          <w:lang w:val="en-GB"/>
        </w:rPr>
        <w:t xml:space="preserve"> </w:t>
      </w:r>
      <w:r w:rsidR="00CA6F63" w:rsidRPr="00A06B0E">
        <w:rPr>
          <w:rFonts w:ascii="Times New Roman" w:hAnsi="Times New Roman" w:cs="Times New Roman"/>
          <w:sz w:val="24"/>
          <w:szCs w:val="24"/>
          <w:lang w:val="en-GB"/>
        </w:rPr>
        <w:t>in th</w:t>
      </w:r>
      <w:r w:rsidR="00E0685D" w:rsidRPr="00A06B0E">
        <w:rPr>
          <w:rFonts w:ascii="Times New Roman" w:hAnsi="Times New Roman" w:cs="Times New Roman"/>
          <w:sz w:val="24"/>
          <w:szCs w:val="24"/>
          <w:lang w:val="en-GB"/>
        </w:rPr>
        <w:t>is</w:t>
      </w:r>
      <w:r w:rsidR="00CA6F63" w:rsidRPr="00A06B0E">
        <w:rPr>
          <w:rFonts w:ascii="Times New Roman" w:hAnsi="Times New Roman" w:cs="Times New Roman"/>
          <w:sz w:val="24"/>
          <w:szCs w:val="24"/>
          <w:lang w:val="en-GB"/>
        </w:rPr>
        <w:t xml:space="preserve"> </w:t>
      </w:r>
      <w:r w:rsidR="005A182B" w:rsidRPr="00A06B0E">
        <w:rPr>
          <w:rFonts w:ascii="Times New Roman" w:hAnsi="Times New Roman" w:cs="Times New Roman"/>
          <w:sz w:val="24"/>
          <w:szCs w:val="24"/>
          <w:lang w:val="en-GB"/>
        </w:rPr>
        <w:t xml:space="preserve">field </w:t>
      </w:r>
      <w:r w:rsidR="00D95106" w:rsidRPr="0016747D">
        <w:rPr>
          <w:rFonts w:ascii="Times New Roman" w:hAnsi="Times New Roman" w:cs="Times New Roman"/>
          <w:sz w:val="24"/>
          <w:szCs w:val="24"/>
          <w:lang w:val="en-GB"/>
        </w:rPr>
      </w:r>
      <w:r w:rsidR="00D95106" w:rsidRPr="00A06B0E">
        <w:rPr>
          <w:rFonts w:ascii="Times New Roman" w:hAnsi="Times New Roman" w:cs="Times New Roman"/>
          <w:sz w:val="24"/>
          <w:szCs w:val="24"/>
          <w:lang w:val="en-GB"/>
        </w:rPr>
        <w:instrText/>
      </w:r>
      <w:r w:rsidR="00D95106" w:rsidRPr="0016747D">
        <w:rPr>
          <w:rFonts w:ascii="Times New Roman" w:hAnsi="Times New Roman" w:cs="Times New Roman"/>
          <w:sz w:val="24"/>
          <w:szCs w:val="24"/>
          <w:lang w:val="en-GB"/>
        </w:rPr>
      </w:r>
      <w:r w:rsidR="00D95106" w:rsidRPr="0016747D">
        <w:rPr>
          <w:rFonts w:ascii="Times New Roman" w:hAnsi="Times New Roman" w:cs="Times New Roman"/>
          <w:sz w:val="24"/>
          <w:szCs w:val="24"/>
          <w:lang w:val="en-GB"/>
        </w:rPr>
        <w:t>(Albury, 2014; Haste, 2013)</w:t>
      </w:r>
      <w:r w:rsidR="00D95106" w:rsidRPr="0016747D">
        <w:rPr>
          <w:rFonts w:ascii="Times New Roman" w:hAnsi="Times New Roman" w:cs="Times New Roman"/>
          <w:sz w:val="24"/>
          <w:szCs w:val="24"/>
          <w:lang w:val="en-GB"/>
        </w:rPr>
      </w:r>
      <w:r w:rsidR="00D95106" w:rsidRPr="00A06B0E">
        <w:rPr>
          <w:rFonts w:ascii="Times New Roman" w:hAnsi="Times New Roman" w:cs="Times New Roman"/>
          <w:sz w:val="24"/>
          <w:szCs w:val="24"/>
          <w:lang w:val="en-GB"/>
        </w:rPr>
        <w:t xml:space="preserve">, </w:t>
      </w:r>
      <w:r w:rsidR="0012515E" w:rsidRPr="0016747D">
        <w:rPr>
          <w:rFonts w:ascii="Times New Roman" w:hAnsi="Times New Roman" w:cs="Times New Roman"/>
          <w:sz w:val="24"/>
          <w:szCs w:val="24"/>
          <w:lang w:val="en-GB"/>
        </w:rPr>
        <w:t xml:space="preserve">several </w:t>
      </w:r>
      <w:r w:rsidR="005A182B" w:rsidRPr="00A06B0E">
        <w:rPr>
          <w:rFonts w:ascii="Times New Roman" w:hAnsi="Times New Roman" w:cs="Times New Roman"/>
          <w:sz w:val="24"/>
          <w:szCs w:val="24"/>
          <w:lang w:val="en-GB"/>
        </w:rPr>
        <w:t>recently published stud</w:t>
      </w:r>
      <w:r w:rsidR="00D46B28" w:rsidRPr="00A06B0E">
        <w:rPr>
          <w:rFonts w:ascii="Times New Roman" w:hAnsi="Times New Roman" w:cs="Times New Roman"/>
          <w:sz w:val="24"/>
          <w:szCs w:val="24"/>
          <w:lang w:val="en-GB"/>
        </w:rPr>
        <w:t>ies</w:t>
      </w:r>
      <w:r w:rsidR="005A182B" w:rsidRPr="00A06B0E">
        <w:rPr>
          <w:rFonts w:ascii="Times New Roman" w:hAnsi="Times New Roman" w:cs="Times New Roman"/>
          <w:sz w:val="24"/>
          <w:szCs w:val="24"/>
          <w:lang w:val="en-GB"/>
        </w:rPr>
        <w:t xml:space="preserve"> </w:t>
      </w:r>
      <w:r w:rsidR="00D17474" w:rsidRPr="00A06B0E">
        <w:rPr>
          <w:rFonts w:ascii="Times New Roman" w:hAnsi="Times New Roman" w:cs="Times New Roman"/>
          <w:sz w:val="24"/>
          <w:szCs w:val="24"/>
          <w:lang w:val="en-GB"/>
        </w:rPr>
        <w:t xml:space="preserve">provide some evidence </w:t>
      </w:r>
      <w:r w:rsidR="00E0685D" w:rsidRPr="00A06B0E">
        <w:rPr>
          <w:rFonts w:ascii="Times New Roman" w:hAnsi="Times New Roman" w:cs="Times New Roman"/>
          <w:sz w:val="24"/>
          <w:szCs w:val="24"/>
          <w:lang w:val="en-GB"/>
        </w:rPr>
        <w:t>that</w:t>
      </w:r>
      <w:r w:rsidR="005A182B" w:rsidRPr="00A06B0E">
        <w:rPr>
          <w:rFonts w:ascii="Times New Roman" w:hAnsi="Times New Roman" w:cs="Times New Roman"/>
          <w:sz w:val="24"/>
          <w:szCs w:val="24"/>
          <w:lang w:val="en-GB"/>
        </w:rPr>
        <w:t xml:space="preserve"> porn</w:t>
      </w:r>
      <w:r w:rsidR="0012515E" w:rsidRPr="00A06B0E">
        <w:rPr>
          <w:rFonts w:ascii="Times New Roman" w:hAnsi="Times New Roman" w:cs="Times New Roman"/>
          <w:sz w:val="24"/>
          <w:szCs w:val="24"/>
          <w:lang w:val="en-GB"/>
        </w:rPr>
        <w:t>ography</w:t>
      </w:r>
      <w:r w:rsidR="005A182B" w:rsidRPr="00A06B0E">
        <w:rPr>
          <w:rFonts w:ascii="Times New Roman" w:hAnsi="Times New Roman" w:cs="Times New Roman"/>
          <w:sz w:val="24"/>
          <w:szCs w:val="24"/>
          <w:lang w:val="en-GB"/>
        </w:rPr>
        <w:t xml:space="preserve"> literacy </w:t>
      </w:r>
      <w:r w:rsidR="00E0685D" w:rsidRPr="00A06B0E">
        <w:rPr>
          <w:rFonts w:ascii="Times New Roman" w:hAnsi="Times New Roman" w:cs="Times New Roman"/>
          <w:sz w:val="24"/>
          <w:szCs w:val="24"/>
          <w:lang w:val="en-GB"/>
        </w:rPr>
        <w:t>intervention</w:t>
      </w:r>
      <w:r w:rsidR="00117621" w:rsidRPr="00A06B0E">
        <w:rPr>
          <w:rFonts w:ascii="Times New Roman" w:hAnsi="Times New Roman" w:cs="Times New Roman"/>
          <w:sz w:val="24"/>
          <w:szCs w:val="24"/>
          <w:lang w:val="en-GB"/>
        </w:rPr>
        <w:t>s</w:t>
      </w:r>
      <w:r w:rsidR="00E0685D" w:rsidRPr="00A06B0E">
        <w:rPr>
          <w:rFonts w:ascii="Times New Roman" w:hAnsi="Times New Roman" w:cs="Times New Roman"/>
          <w:sz w:val="24"/>
          <w:szCs w:val="24"/>
          <w:lang w:val="en-GB"/>
        </w:rPr>
        <w:t xml:space="preserve"> can contribute to</w:t>
      </w:r>
      <w:r w:rsidR="005A182B" w:rsidRPr="00A06B0E">
        <w:rPr>
          <w:rFonts w:ascii="Times New Roman" w:hAnsi="Times New Roman" w:cs="Times New Roman"/>
          <w:sz w:val="24"/>
          <w:szCs w:val="24"/>
          <w:lang w:val="en-GB"/>
        </w:rPr>
        <w:t xml:space="preserve"> a decrease </w:t>
      </w:r>
      <w:r w:rsidR="00E0685D" w:rsidRPr="00A06B0E">
        <w:rPr>
          <w:rFonts w:ascii="Times New Roman" w:hAnsi="Times New Roman" w:cs="Times New Roman"/>
          <w:sz w:val="24"/>
          <w:szCs w:val="24"/>
          <w:lang w:val="en-GB"/>
        </w:rPr>
        <w:t>in</w:t>
      </w:r>
      <w:r w:rsidR="00D17474" w:rsidRPr="00A06B0E">
        <w:rPr>
          <w:rFonts w:ascii="Times New Roman" w:hAnsi="Times New Roman" w:cs="Times New Roman"/>
          <w:sz w:val="24"/>
          <w:szCs w:val="24"/>
          <w:lang w:val="en-GB"/>
        </w:rPr>
        <w:t xml:space="preserve"> the</w:t>
      </w:r>
      <w:r w:rsidR="005A182B" w:rsidRPr="00A06B0E">
        <w:rPr>
          <w:rFonts w:ascii="Times New Roman" w:hAnsi="Times New Roman" w:cs="Times New Roman"/>
          <w:sz w:val="24"/>
          <w:szCs w:val="24"/>
          <w:lang w:val="en-GB"/>
        </w:rPr>
        <w:t xml:space="preserve"> sex</w:t>
      </w:r>
      <w:r w:rsidR="00E0685D" w:rsidRPr="00A06B0E">
        <w:rPr>
          <w:rFonts w:ascii="Times New Roman" w:hAnsi="Times New Roman" w:cs="Times New Roman"/>
          <w:sz w:val="24"/>
          <w:szCs w:val="24"/>
          <w:lang w:val="en-GB"/>
        </w:rPr>
        <w:t>ual</w:t>
      </w:r>
      <w:r w:rsidR="005A182B" w:rsidRPr="00A06B0E">
        <w:rPr>
          <w:rFonts w:ascii="Times New Roman" w:hAnsi="Times New Roman" w:cs="Times New Roman"/>
          <w:sz w:val="24"/>
          <w:szCs w:val="24"/>
          <w:lang w:val="en-GB"/>
        </w:rPr>
        <w:t xml:space="preserve"> object</w:t>
      </w:r>
      <w:r w:rsidR="00E0685D" w:rsidRPr="00A06B0E">
        <w:rPr>
          <w:rFonts w:ascii="Times New Roman" w:hAnsi="Times New Roman" w:cs="Times New Roman"/>
          <w:sz w:val="24"/>
          <w:szCs w:val="24"/>
          <w:lang w:val="en-GB"/>
        </w:rPr>
        <w:t>ification of women</w:t>
      </w:r>
      <w:r w:rsidR="005A182B" w:rsidRPr="00A06B0E">
        <w:rPr>
          <w:rFonts w:ascii="Times New Roman" w:hAnsi="Times New Roman" w:cs="Times New Roman"/>
          <w:sz w:val="24"/>
          <w:szCs w:val="24"/>
          <w:lang w:val="en-GB"/>
        </w:rPr>
        <w:t xml:space="preserve"> (</w:t>
      </w:r>
      <w:r w:rsidR="00D46B28" w:rsidRPr="001E5902">
        <w:rPr>
          <w:rFonts w:ascii="Times New Roman" w:hAnsi="Times New Roman" w:cs="Times New Roman"/>
          <w:sz w:val="24"/>
          <w:szCs w:val="24"/>
          <w:lang w:val="en-GB"/>
        </w:rPr>
        <w:t>Rothman</w:t>
      </w:r>
      <w:r w:rsidR="00E06FF9" w:rsidRPr="001E5902">
        <w:rPr>
          <w:rFonts w:ascii="Times New Roman" w:hAnsi="Times New Roman" w:cs="Times New Roman"/>
          <w:sz w:val="24"/>
          <w:szCs w:val="24"/>
          <w:lang w:val="en-GB"/>
        </w:rPr>
        <w:t xml:space="preserve"> et al.</w:t>
      </w:r>
      <w:r w:rsidR="00D46B28" w:rsidRPr="001E5902">
        <w:rPr>
          <w:rFonts w:ascii="Times New Roman" w:hAnsi="Times New Roman" w:cs="Times New Roman"/>
          <w:sz w:val="24"/>
          <w:szCs w:val="24"/>
          <w:lang w:val="en-GB"/>
        </w:rPr>
        <w:t xml:space="preserve">, 2018; </w:t>
      </w:r>
      <w:r w:rsidR="005A182B" w:rsidRPr="001E5902">
        <w:rPr>
          <w:rFonts w:ascii="Times New Roman" w:hAnsi="Times New Roman" w:cs="Times New Roman"/>
          <w:sz w:val="24"/>
          <w:szCs w:val="24"/>
          <w:lang w:val="en-GB"/>
        </w:rPr>
        <w:t>V</w:t>
      </w:r>
      <w:r w:rsidR="00D95106" w:rsidRPr="001E5902">
        <w:rPr>
          <w:rFonts w:ascii="Times New Roman" w:hAnsi="Times New Roman" w:cs="Times New Roman"/>
          <w:sz w:val="24"/>
          <w:szCs w:val="24"/>
          <w:lang w:val="en-GB"/>
        </w:rPr>
        <w:t>andenbosch &amp; van Oosten, 2017</w:t>
      </w:r>
      <w:r w:rsidR="00952F24" w:rsidRPr="00A06B0E">
        <w:rPr>
          <w:rFonts w:ascii="Times New Roman" w:hAnsi="Times New Roman" w:cs="Times New Roman"/>
          <w:sz w:val="24"/>
          <w:szCs w:val="24"/>
          <w:lang w:val="en-GB"/>
        </w:rPr>
        <w:t xml:space="preserve">). </w:t>
      </w:r>
      <w:r w:rsidR="001A59C4">
        <w:rPr>
          <w:rFonts w:ascii="Times New Roman" w:hAnsi="Times New Roman" w:cs="Times New Roman"/>
          <w:sz w:val="24"/>
          <w:szCs w:val="24"/>
          <w:lang w:val="en-GB"/>
        </w:rPr>
        <w:t>T</w:t>
      </w:r>
      <w:r w:rsidR="00952F24" w:rsidRPr="00A06B0E">
        <w:rPr>
          <w:rFonts w:ascii="Times New Roman" w:hAnsi="Times New Roman" w:cs="Times New Roman"/>
          <w:sz w:val="24"/>
          <w:szCs w:val="24"/>
          <w:lang w:val="en-GB"/>
        </w:rPr>
        <w:t>h</w:t>
      </w:r>
      <w:r w:rsidR="005A182B" w:rsidRPr="00A06B0E">
        <w:rPr>
          <w:rFonts w:ascii="Times New Roman" w:hAnsi="Times New Roman" w:cs="Times New Roman"/>
          <w:sz w:val="24"/>
          <w:szCs w:val="24"/>
          <w:lang w:val="en-GB"/>
        </w:rPr>
        <w:t xml:space="preserve">e results of the </w:t>
      </w:r>
      <w:r w:rsidR="003C68CD" w:rsidRPr="00A06B0E">
        <w:rPr>
          <w:rFonts w:ascii="Times New Roman" w:hAnsi="Times New Roman" w:cs="Times New Roman"/>
          <w:sz w:val="24"/>
          <w:szCs w:val="24"/>
          <w:lang w:val="en-GB"/>
        </w:rPr>
        <w:t xml:space="preserve">present </w:t>
      </w:r>
      <w:r w:rsidR="005A182B" w:rsidRPr="00A06B0E">
        <w:rPr>
          <w:rFonts w:ascii="Times New Roman" w:hAnsi="Times New Roman" w:cs="Times New Roman"/>
          <w:sz w:val="24"/>
          <w:szCs w:val="24"/>
          <w:lang w:val="en-GB"/>
        </w:rPr>
        <w:t>study</w:t>
      </w:r>
      <w:r w:rsidR="00D46B28" w:rsidRPr="00A06B0E">
        <w:rPr>
          <w:rFonts w:ascii="Times New Roman" w:hAnsi="Times New Roman" w:cs="Times New Roman"/>
          <w:sz w:val="24"/>
          <w:szCs w:val="24"/>
          <w:lang w:val="en-GB"/>
        </w:rPr>
        <w:t xml:space="preserve"> </w:t>
      </w:r>
      <w:r w:rsidR="00D17474" w:rsidRPr="00A06B0E">
        <w:rPr>
          <w:rFonts w:ascii="Times New Roman" w:hAnsi="Times New Roman" w:cs="Times New Roman"/>
          <w:sz w:val="24"/>
          <w:szCs w:val="24"/>
          <w:lang w:val="en-GB"/>
        </w:rPr>
        <w:t>suggest that</w:t>
      </w:r>
      <w:r w:rsidR="005A182B" w:rsidRPr="00A06B0E">
        <w:rPr>
          <w:rFonts w:ascii="Times New Roman" w:hAnsi="Times New Roman" w:cs="Times New Roman"/>
          <w:sz w:val="24"/>
          <w:szCs w:val="24"/>
          <w:lang w:val="en-GB"/>
        </w:rPr>
        <w:t xml:space="preserve"> </w:t>
      </w:r>
      <w:r w:rsidR="007553DF" w:rsidRPr="00A06B0E">
        <w:rPr>
          <w:rFonts w:ascii="Times New Roman" w:hAnsi="Times New Roman" w:cs="Times New Roman"/>
          <w:sz w:val="24"/>
          <w:szCs w:val="24"/>
          <w:lang w:val="en-GB"/>
        </w:rPr>
        <w:t>young women</w:t>
      </w:r>
      <w:r w:rsidR="002F5D27" w:rsidRPr="00A06B0E">
        <w:rPr>
          <w:rFonts w:ascii="Times New Roman" w:hAnsi="Times New Roman" w:cs="Times New Roman"/>
          <w:sz w:val="24"/>
          <w:szCs w:val="24"/>
          <w:lang w:val="en-GB"/>
        </w:rPr>
        <w:t xml:space="preserve">, in particular those who </w:t>
      </w:r>
      <w:r w:rsidR="008D356A" w:rsidRPr="00A06B0E">
        <w:rPr>
          <w:rFonts w:ascii="Times New Roman" w:hAnsi="Times New Roman" w:cs="Times New Roman"/>
          <w:sz w:val="24"/>
          <w:szCs w:val="24"/>
          <w:lang w:val="en-GB"/>
        </w:rPr>
        <w:t>have a stronger</w:t>
      </w:r>
      <w:r w:rsidR="00D17474" w:rsidRPr="00A06B0E">
        <w:rPr>
          <w:rFonts w:ascii="Times New Roman" w:hAnsi="Times New Roman" w:cs="Times New Roman"/>
          <w:sz w:val="24"/>
          <w:szCs w:val="24"/>
          <w:lang w:val="en-GB"/>
        </w:rPr>
        <w:t xml:space="preserve"> hyperfemin</w:t>
      </w:r>
      <w:r w:rsidR="008D356A" w:rsidRPr="00A06B0E">
        <w:rPr>
          <w:rFonts w:ascii="Times New Roman" w:hAnsi="Times New Roman" w:cs="Times New Roman"/>
          <w:sz w:val="24"/>
          <w:szCs w:val="24"/>
          <w:lang w:val="en-GB"/>
        </w:rPr>
        <w:t>e gender orientation</w:t>
      </w:r>
      <w:r w:rsidR="002F5D27" w:rsidRPr="00A06B0E">
        <w:rPr>
          <w:rFonts w:ascii="Times New Roman" w:hAnsi="Times New Roman" w:cs="Times New Roman"/>
          <w:sz w:val="24"/>
          <w:szCs w:val="24"/>
          <w:lang w:val="en-GB"/>
        </w:rPr>
        <w:t>,</w:t>
      </w:r>
      <w:r w:rsidR="00D17474" w:rsidRPr="00A06B0E">
        <w:rPr>
          <w:rFonts w:ascii="Times New Roman" w:hAnsi="Times New Roman" w:cs="Times New Roman"/>
          <w:sz w:val="24"/>
          <w:szCs w:val="24"/>
          <w:lang w:val="en-GB"/>
        </w:rPr>
        <w:t xml:space="preserve"> </w:t>
      </w:r>
      <w:r w:rsidR="005F5462" w:rsidRPr="00A06B0E">
        <w:rPr>
          <w:rFonts w:ascii="Times New Roman" w:hAnsi="Times New Roman" w:cs="Times New Roman"/>
          <w:sz w:val="24"/>
          <w:szCs w:val="24"/>
          <w:lang w:val="en-GB"/>
        </w:rPr>
        <w:t xml:space="preserve">could </w:t>
      </w:r>
      <w:r w:rsidR="005A182B" w:rsidRPr="00A06B0E">
        <w:rPr>
          <w:rFonts w:ascii="Times New Roman" w:hAnsi="Times New Roman" w:cs="Times New Roman"/>
          <w:sz w:val="24"/>
          <w:szCs w:val="24"/>
          <w:lang w:val="en-GB"/>
        </w:rPr>
        <w:t>benefit from</w:t>
      </w:r>
      <w:r w:rsidR="00D46B28" w:rsidRPr="00A06B0E">
        <w:rPr>
          <w:rFonts w:ascii="Times New Roman" w:hAnsi="Times New Roman" w:cs="Times New Roman"/>
          <w:sz w:val="24"/>
          <w:szCs w:val="24"/>
          <w:lang w:val="en-GB"/>
        </w:rPr>
        <w:t xml:space="preserve"> </w:t>
      </w:r>
      <w:r w:rsidR="009619F0" w:rsidRPr="00A06B0E">
        <w:rPr>
          <w:rFonts w:ascii="Times New Roman" w:hAnsi="Times New Roman" w:cs="Times New Roman"/>
          <w:sz w:val="24"/>
          <w:szCs w:val="24"/>
          <w:lang w:val="en-GB"/>
        </w:rPr>
        <w:t xml:space="preserve">comprehensive sexual education programs that include </w:t>
      </w:r>
      <w:r w:rsidR="00AF10ED" w:rsidRPr="00A06B0E">
        <w:rPr>
          <w:rFonts w:ascii="Times New Roman" w:hAnsi="Times New Roman" w:cs="Times New Roman"/>
          <w:sz w:val="24"/>
          <w:szCs w:val="24"/>
          <w:lang w:val="en-GB"/>
        </w:rPr>
        <w:t xml:space="preserve">media literacy </w:t>
      </w:r>
      <w:r w:rsidR="00D46B28" w:rsidRPr="00A06B0E">
        <w:rPr>
          <w:rFonts w:ascii="Times New Roman" w:hAnsi="Times New Roman" w:cs="Times New Roman"/>
          <w:sz w:val="24"/>
          <w:szCs w:val="24"/>
          <w:lang w:val="en-GB"/>
        </w:rPr>
        <w:t xml:space="preserve">education </w:t>
      </w:r>
      <w:r w:rsidR="00454F21" w:rsidRPr="00A06B0E">
        <w:rPr>
          <w:rFonts w:ascii="Times New Roman" w:hAnsi="Times New Roman" w:cs="Times New Roman"/>
          <w:sz w:val="24"/>
          <w:szCs w:val="24"/>
          <w:lang w:val="en-GB"/>
        </w:rPr>
        <w:t xml:space="preserve">and discussions </w:t>
      </w:r>
      <w:r w:rsidR="00AF10ED" w:rsidRPr="00A06B0E">
        <w:rPr>
          <w:rFonts w:ascii="Times New Roman" w:hAnsi="Times New Roman" w:cs="Times New Roman"/>
          <w:sz w:val="24"/>
          <w:szCs w:val="24"/>
          <w:lang w:val="en-GB"/>
        </w:rPr>
        <w:t xml:space="preserve">that </w:t>
      </w:r>
      <w:r w:rsidR="001A59C4">
        <w:rPr>
          <w:rFonts w:ascii="Times New Roman" w:hAnsi="Times New Roman" w:cs="Times New Roman"/>
          <w:sz w:val="24"/>
          <w:szCs w:val="24"/>
          <w:lang w:val="en-GB"/>
        </w:rPr>
        <w:t>may</w:t>
      </w:r>
      <w:r w:rsidR="001A59C4" w:rsidRPr="00A06B0E">
        <w:rPr>
          <w:rFonts w:ascii="Times New Roman" w:hAnsi="Times New Roman" w:cs="Times New Roman"/>
          <w:sz w:val="24"/>
          <w:szCs w:val="24"/>
          <w:lang w:val="en-GB"/>
        </w:rPr>
        <w:t xml:space="preserve"> </w:t>
      </w:r>
      <w:r w:rsidR="001629CF" w:rsidRPr="00A06B0E">
        <w:rPr>
          <w:rFonts w:ascii="Times New Roman" w:hAnsi="Times New Roman" w:cs="Times New Roman"/>
          <w:sz w:val="24"/>
          <w:szCs w:val="24"/>
          <w:lang w:val="en-GB"/>
        </w:rPr>
        <w:t xml:space="preserve">help them </w:t>
      </w:r>
      <w:r w:rsidR="001A59C4">
        <w:rPr>
          <w:rFonts w:ascii="Times New Roman" w:hAnsi="Times New Roman" w:cs="Times New Roman"/>
          <w:sz w:val="24"/>
          <w:szCs w:val="24"/>
          <w:lang w:val="en-GB"/>
        </w:rPr>
        <w:t xml:space="preserve">both to </w:t>
      </w:r>
      <w:r w:rsidR="00454F21" w:rsidRPr="00A06B0E">
        <w:rPr>
          <w:rFonts w:ascii="Times New Roman" w:hAnsi="Times New Roman" w:cs="Times New Roman"/>
          <w:sz w:val="24"/>
          <w:szCs w:val="24"/>
          <w:lang w:val="en-GB"/>
        </w:rPr>
        <w:t xml:space="preserve">deconstruct </w:t>
      </w:r>
      <w:r w:rsidR="0015484B" w:rsidRPr="00A06B0E">
        <w:rPr>
          <w:rFonts w:ascii="Times New Roman" w:hAnsi="Times New Roman" w:cs="Times New Roman"/>
          <w:sz w:val="24"/>
          <w:szCs w:val="24"/>
          <w:lang w:val="en-GB"/>
        </w:rPr>
        <w:t xml:space="preserve">biases and </w:t>
      </w:r>
      <w:r w:rsidR="00A8782C" w:rsidRPr="00A06B0E">
        <w:rPr>
          <w:rFonts w:ascii="Times New Roman" w:hAnsi="Times New Roman" w:cs="Times New Roman"/>
          <w:sz w:val="24"/>
          <w:szCs w:val="24"/>
          <w:lang w:val="en-GB"/>
        </w:rPr>
        <w:t xml:space="preserve">distorted </w:t>
      </w:r>
      <w:r w:rsidR="007553DF" w:rsidRPr="00A06B0E">
        <w:rPr>
          <w:rFonts w:ascii="Times New Roman" w:hAnsi="Times New Roman" w:cs="Times New Roman"/>
          <w:sz w:val="24"/>
          <w:szCs w:val="24"/>
          <w:lang w:val="en-GB"/>
        </w:rPr>
        <w:t xml:space="preserve">gender </w:t>
      </w:r>
      <w:r w:rsidR="00CA6F63" w:rsidRPr="00A06B0E">
        <w:rPr>
          <w:rFonts w:ascii="Times New Roman" w:hAnsi="Times New Roman" w:cs="Times New Roman"/>
          <w:sz w:val="24"/>
          <w:szCs w:val="24"/>
          <w:lang w:val="en-GB"/>
        </w:rPr>
        <w:t>relations</w:t>
      </w:r>
      <w:r w:rsidR="00A8782C" w:rsidRPr="00A06B0E">
        <w:rPr>
          <w:rFonts w:ascii="Times New Roman" w:hAnsi="Times New Roman" w:cs="Times New Roman"/>
          <w:sz w:val="24"/>
          <w:szCs w:val="24"/>
          <w:lang w:val="en-GB"/>
        </w:rPr>
        <w:t xml:space="preserve"> </w:t>
      </w:r>
      <w:r w:rsidR="002B7103" w:rsidRPr="00A06B0E">
        <w:rPr>
          <w:rFonts w:ascii="Times New Roman" w:hAnsi="Times New Roman" w:cs="Times New Roman"/>
          <w:sz w:val="24"/>
          <w:szCs w:val="24"/>
          <w:lang w:val="en-GB"/>
        </w:rPr>
        <w:t xml:space="preserve">that are </w:t>
      </w:r>
      <w:r w:rsidR="00454F21" w:rsidRPr="00A06B0E">
        <w:rPr>
          <w:rFonts w:ascii="Times New Roman" w:hAnsi="Times New Roman" w:cs="Times New Roman"/>
          <w:sz w:val="24"/>
          <w:szCs w:val="24"/>
          <w:lang w:val="en-GB"/>
        </w:rPr>
        <w:t xml:space="preserve">often </w:t>
      </w:r>
      <w:r w:rsidR="00A8782C" w:rsidRPr="00A06B0E">
        <w:rPr>
          <w:rFonts w:ascii="Times New Roman" w:hAnsi="Times New Roman" w:cs="Times New Roman"/>
          <w:sz w:val="24"/>
          <w:szCs w:val="24"/>
          <w:lang w:val="en-GB"/>
        </w:rPr>
        <w:t>portrayed</w:t>
      </w:r>
      <w:r w:rsidR="007553DF" w:rsidRPr="00A06B0E">
        <w:rPr>
          <w:rFonts w:ascii="Times New Roman" w:hAnsi="Times New Roman" w:cs="Times New Roman"/>
          <w:sz w:val="24"/>
          <w:szCs w:val="24"/>
          <w:lang w:val="en-GB"/>
        </w:rPr>
        <w:t xml:space="preserve"> in SEM</w:t>
      </w:r>
      <w:r w:rsidR="00C262F0" w:rsidRPr="00A06B0E">
        <w:rPr>
          <w:rFonts w:ascii="Times New Roman" w:hAnsi="Times New Roman" w:cs="Times New Roman"/>
          <w:sz w:val="24"/>
          <w:szCs w:val="24"/>
          <w:lang w:val="en-GB"/>
        </w:rPr>
        <w:t xml:space="preserve"> </w:t>
      </w:r>
      <w:r w:rsidR="001A59C4">
        <w:rPr>
          <w:rFonts w:ascii="Times New Roman" w:hAnsi="Times New Roman" w:cs="Times New Roman"/>
          <w:sz w:val="24"/>
          <w:szCs w:val="24"/>
          <w:lang w:val="en-GB"/>
        </w:rPr>
        <w:t>and to</w:t>
      </w:r>
      <w:r w:rsidR="009619F0" w:rsidRPr="00A06B0E">
        <w:rPr>
          <w:rFonts w:ascii="Times New Roman" w:hAnsi="Times New Roman" w:cs="Times New Roman"/>
          <w:sz w:val="24"/>
          <w:szCs w:val="24"/>
          <w:lang w:val="en-GB"/>
        </w:rPr>
        <w:t xml:space="preserve"> develop skills necessary for the communication of sexual expectations and boundaries </w:t>
      </w:r>
      <w:r w:rsidR="007553DF" w:rsidRPr="00A06B0E">
        <w:rPr>
          <w:rFonts w:ascii="Times New Roman" w:hAnsi="Times New Roman" w:cs="Times New Roman"/>
          <w:sz w:val="24"/>
          <w:szCs w:val="24"/>
          <w:lang w:val="en-GB"/>
        </w:rPr>
        <w:t>(</w:t>
      </w:r>
      <w:r w:rsidR="009619F0" w:rsidRPr="001E5902">
        <w:rPr>
          <w:rFonts w:ascii="Times New Roman" w:hAnsi="Times New Roman" w:cs="Times New Roman"/>
          <w:sz w:val="24"/>
          <w:szCs w:val="24"/>
          <w:lang w:val="en-GB"/>
        </w:rPr>
        <w:t xml:space="preserve">Rothman et al., 2018; </w:t>
      </w:r>
      <w:r w:rsidR="007553DF" w:rsidRPr="001E5902">
        <w:rPr>
          <w:rFonts w:ascii="Times New Roman" w:hAnsi="Times New Roman" w:cs="Times New Roman"/>
          <w:sz w:val="24"/>
          <w:szCs w:val="24"/>
          <w:lang w:val="en-GB"/>
        </w:rPr>
        <w:t>Vandenbosch</w:t>
      </w:r>
      <w:r w:rsidR="00D95106" w:rsidRPr="001E5902">
        <w:rPr>
          <w:rFonts w:ascii="Times New Roman" w:hAnsi="Times New Roman" w:cs="Times New Roman"/>
          <w:sz w:val="24"/>
          <w:szCs w:val="24"/>
          <w:lang w:val="en-GB"/>
        </w:rPr>
        <w:t xml:space="preserve"> &amp; van Oosten, 2017</w:t>
      </w:r>
      <w:r w:rsidR="007553DF" w:rsidRPr="00A06B0E">
        <w:rPr>
          <w:rFonts w:ascii="Times New Roman" w:hAnsi="Times New Roman" w:cs="Times New Roman"/>
          <w:sz w:val="24"/>
          <w:szCs w:val="24"/>
          <w:lang w:val="en-GB"/>
        </w:rPr>
        <w:t>).</w:t>
      </w:r>
      <w:r w:rsidR="000A2526" w:rsidRPr="00A06B0E">
        <w:rPr>
          <w:rFonts w:ascii="Times New Roman" w:hAnsi="Times New Roman" w:cs="Times New Roman"/>
          <w:sz w:val="24"/>
          <w:szCs w:val="24"/>
          <w:lang w:val="en-GB"/>
        </w:rPr>
        <w:t xml:space="preserve"> </w:t>
      </w:r>
    </w:p>
    <w:p w14:paraId="37622D25" w14:textId="2C1E8E49" w:rsidR="00AD46B2" w:rsidRPr="00A06B0E" w:rsidRDefault="00E84EB5">
      <w:pPr>
        <w:spacing w:after="0" w:line="480" w:lineRule="auto"/>
        <w:rPr>
          <w:rFonts w:ascii="Times New Roman" w:hAnsi="Times New Roman" w:cs="Times New Roman"/>
          <w:b/>
          <w:sz w:val="24"/>
          <w:szCs w:val="24"/>
          <w:lang w:val="en-GB"/>
        </w:rPr>
      </w:pPr>
      <w:r w:rsidRPr="00A06B0E">
        <w:rPr>
          <w:rFonts w:ascii="Times New Roman" w:hAnsi="Times New Roman" w:cs="Times New Roman"/>
          <w:b/>
          <w:sz w:val="24"/>
          <w:szCs w:val="24"/>
          <w:lang w:val="en-GB"/>
        </w:rPr>
        <w:lastRenderedPageBreak/>
        <w:t xml:space="preserve">Study Strengths and </w:t>
      </w:r>
      <w:r w:rsidR="006B51AC" w:rsidRPr="00A06B0E">
        <w:rPr>
          <w:rFonts w:ascii="Times New Roman" w:hAnsi="Times New Roman" w:cs="Times New Roman"/>
          <w:b/>
          <w:sz w:val="24"/>
          <w:szCs w:val="24"/>
          <w:lang w:val="en-GB"/>
        </w:rPr>
        <w:t>Limitations</w:t>
      </w:r>
    </w:p>
    <w:p w14:paraId="2B454A68" w14:textId="01035DF8" w:rsidR="00475CBB" w:rsidRPr="00A06B0E" w:rsidRDefault="00475CBB">
      <w:pPr>
        <w:spacing w:after="0" w:line="480" w:lineRule="auto"/>
        <w:rPr>
          <w:rFonts w:ascii="Times New Roman" w:hAnsi="Times New Roman" w:cs="Times New Roman"/>
          <w:sz w:val="24"/>
          <w:szCs w:val="24"/>
          <w:lang w:val="en-GB"/>
        </w:rPr>
      </w:pPr>
      <w:r w:rsidRPr="00A06B0E">
        <w:rPr>
          <w:rFonts w:ascii="Times New Roman" w:hAnsi="Times New Roman" w:cs="Times New Roman"/>
          <w:sz w:val="24"/>
          <w:szCs w:val="24"/>
          <w:lang w:val="en-GB"/>
        </w:rPr>
        <w:tab/>
      </w:r>
      <w:r w:rsidR="00F04F69" w:rsidRPr="00A06B0E">
        <w:rPr>
          <w:rFonts w:ascii="Times New Roman" w:hAnsi="Times New Roman" w:cs="Times New Roman"/>
          <w:sz w:val="24"/>
          <w:szCs w:val="24"/>
          <w:lang w:val="en-GB"/>
        </w:rPr>
        <w:t>T</w:t>
      </w:r>
      <w:r w:rsidR="00E37535" w:rsidRPr="00A06B0E">
        <w:rPr>
          <w:rFonts w:ascii="Times New Roman" w:hAnsi="Times New Roman" w:cs="Times New Roman"/>
          <w:sz w:val="24"/>
          <w:szCs w:val="24"/>
          <w:lang w:val="en-GB"/>
        </w:rPr>
        <w:t>his appears to be the first</w:t>
      </w:r>
      <w:r w:rsidR="005D6A1B" w:rsidRPr="00A06B0E">
        <w:rPr>
          <w:rFonts w:ascii="Times New Roman" w:hAnsi="Times New Roman" w:cs="Times New Roman"/>
          <w:sz w:val="24"/>
          <w:szCs w:val="24"/>
          <w:lang w:val="en-GB"/>
        </w:rPr>
        <w:t xml:space="preserve"> study to explore the relationship between hyperfemininity and sexual satisfaction among adolescent women </w:t>
      </w:r>
      <w:r w:rsidR="0034222C">
        <w:rPr>
          <w:rFonts w:ascii="Times New Roman" w:hAnsi="Times New Roman" w:cs="Times New Roman"/>
          <w:sz w:val="24"/>
          <w:szCs w:val="24"/>
          <w:lang w:val="en-GB"/>
        </w:rPr>
        <w:t>and</w:t>
      </w:r>
      <w:r w:rsidR="005D6A1B" w:rsidRPr="00A06B0E">
        <w:rPr>
          <w:rFonts w:ascii="Times New Roman" w:hAnsi="Times New Roman" w:cs="Times New Roman"/>
          <w:sz w:val="24"/>
          <w:szCs w:val="24"/>
          <w:lang w:val="en-GB"/>
        </w:rPr>
        <w:t xml:space="preserve"> to provide a</w:t>
      </w:r>
      <w:r w:rsidR="00E37535" w:rsidRPr="00A06B0E">
        <w:rPr>
          <w:rFonts w:ascii="Times New Roman" w:hAnsi="Times New Roman" w:cs="Times New Roman"/>
          <w:sz w:val="24"/>
          <w:szCs w:val="24"/>
          <w:lang w:val="en-GB"/>
        </w:rPr>
        <w:t xml:space="preserve"> longitudinal assessment of the role of SEM use in female adolescents’ sexual agency and hyper</w:t>
      </w:r>
      <w:r w:rsidR="001E4B2D" w:rsidRPr="00A06B0E">
        <w:rPr>
          <w:rFonts w:ascii="Times New Roman" w:hAnsi="Times New Roman" w:cs="Times New Roman"/>
          <w:sz w:val="24"/>
          <w:szCs w:val="24"/>
          <w:lang w:val="en-GB"/>
        </w:rPr>
        <w:t>femininity</w:t>
      </w:r>
      <w:r w:rsidR="00E37535" w:rsidRPr="00A06B0E">
        <w:rPr>
          <w:rFonts w:ascii="Times New Roman" w:hAnsi="Times New Roman" w:cs="Times New Roman"/>
          <w:sz w:val="24"/>
          <w:szCs w:val="24"/>
          <w:lang w:val="en-GB"/>
        </w:rPr>
        <w:t xml:space="preserve">. </w:t>
      </w:r>
      <w:r w:rsidR="00CC5E69">
        <w:rPr>
          <w:rFonts w:ascii="Times New Roman" w:hAnsi="Times New Roman" w:cs="Times New Roman"/>
          <w:sz w:val="24"/>
          <w:szCs w:val="24"/>
          <w:lang w:val="en-US"/>
        </w:rPr>
        <w:t xml:space="preserve">Another strength of this study is the use of a statistical approach that allowed </w:t>
      </w:r>
      <w:r w:rsidR="00ED753B">
        <w:rPr>
          <w:rFonts w:ascii="Times New Roman" w:hAnsi="Times New Roman" w:cs="Times New Roman"/>
          <w:sz w:val="24"/>
          <w:szCs w:val="24"/>
          <w:lang w:val="en-US"/>
        </w:rPr>
        <w:t xml:space="preserve">a </w:t>
      </w:r>
      <w:r w:rsidR="00CC5E69">
        <w:rPr>
          <w:rFonts w:ascii="Times New Roman" w:hAnsi="Times New Roman" w:cs="Times New Roman"/>
          <w:sz w:val="24"/>
          <w:szCs w:val="24"/>
          <w:lang w:val="en-US"/>
        </w:rPr>
        <w:t>robust analysis of betwee</w:t>
      </w:r>
      <w:r w:rsidR="00124B29">
        <w:rPr>
          <w:rFonts w:ascii="Times New Roman" w:hAnsi="Times New Roman" w:cs="Times New Roman"/>
          <w:sz w:val="24"/>
          <w:szCs w:val="24"/>
          <w:lang w:val="en-US"/>
        </w:rPr>
        <w:t xml:space="preserve">n-individual differences in SEM </w:t>
      </w:r>
      <w:r w:rsidR="00ED753B">
        <w:rPr>
          <w:rFonts w:ascii="Times New Roman" w:hAnsi="Times New Roman" w:cs="Times New Roman"/>
          <w:sz w:val="24"/>
          <w:szCs w:val="24"/>
          <w:lang w:val="en-US"/>
        </w:rPr>
        <w:t>use</w:t>
      </w:r>
      <w:r w:rsidR="00CC5E69">
        <w:rPr>
          <w:rFonts w:ascii="Times New Roman" w:hAnsi="Times New Roman" w:cs="Times New Roman"/>
          <w:sz w:val="24"/>
          <w:szCs w:val="24"/>
          <w:lang w:val="en-US"/>
        </w:rPr>
        <w:t xml:space="preserve"> based on within-individual latent trajectories</w:t>
      </w:r>
      <w:r w:rsidR="00124B29">
        <w:rPr>
          <w:rFonts w:ascii="Times New Roman" w:hAnsi="Times New Roman" w:cs="Times New Roman"/>
          <w:sz w:val="24"/>
          <w:szCs w:val="24"/>
          <w:lang w:val="en-US"/>
        </w:rPr>
        <w:t xml:space="preserve"> of use during the transition from middle to late adolescence</w:t>
      </w:r>
      <w:r w:rsidR="00CC5E69">
        <w:rPr>
          <w:rFonts w:ascii="Times New Roman" w:hAnsi="Times New Roman" w:cs="Times New Roman"/>
          <w:sz w:val="24"/>
          <w:szCs w:val="24"/>
          <w:lang w:val="en-US"/>
        </w:rPr>
        <w:t>.</w:t>
      </w:r>
    </w:p>
    <w:p w14:paraId="4FD1C41E" w14:textId="06128C49" w:rsidR="001332C1" w:rsidRPr="00191077" w:rsidRDefault="00A60D44" w:rsidP="00191077">
      <w:pPr>
        <w:pStyle w:val="KeinLeerraum"/>
        <w:spacing w:line="480" w:lineRule="auto"/>
        <w:ind w:firstLine="708"/>
        <w:rPr>
          <w:rFonts w:ascii="Times New Roman" w:hAnsi="Times New Roman" w:cs="Times New Roman"/>
          <w:sz w:val="24"/>
          <w:szCs w:val="24"/>
          <w:lang w:val="en-US"/>
        </w:rPr>
      </w:pPr>
      <w:r w:rsidRPr="00A06B0E">
        <w:rPr>
          <w:rFonts w:ascii="Times New Roman" w:hAnsi="Times New Roman" w:cs="Times New Roman"/>
          <w:sz w:val="24"/>
          <w:szCs w:val="24"/>
          <w:lang w:val="en-GB"/>
        </w:rPr>
        <w:t>An important limitation</w:t>
      </w:r>
      <w:r w:rsidR="009B10BE" w:rsidRPr="00A06B0E">
        <w:rPr>
          <w:rFonts w:ascii="Times New Roman" w:hAnsi="Times New Roman" w:cs="Times New Roman"/>
          <w:sz w:val="24"/>
          <w:szCs w:val="24"/>
          <w:lang w:val="en-GB"/>
        </w:rPr>
        <w:t xml:space="preserve"> of our study</w:t>
      </w:r>
      <w:r w:rsidRPr="00A06B0E">
        <w:rPr>
          <w:rFonts w:ascii="Times New Roman" w:hAnsi="Times New Roman" w:cs="Times New Roman"/>
          <w:sz w:val="24"/>
          <w:szCs w:val="24"/>
          <w:lang w:val="en-GB"/>
        </w:rPr>
        <w:t xml:space="preserve"> is </w:t>
      </w:r>
      <w:r w:rsidR="00C255F5">
        <w:rPr>
          <w:rFonts w:ascii="Times New Roman" w:hAnsi="Times New Roman" w:cs="Times New Roman"/>
          <w:sz w:val="24"/>
          <w:szCs w:val="24"/>
          <w:lang w:val="en-GB"/>
        </w:rPr>
        <w:t xml:space="preserve">that hyperfemininity, sexual agency, and sexual satisfaction were measured only in the final study wave. Therefore, </w:t>
      </w:r>
      <w:r w:rsidR="00A606C6">
        <w:rPr>
          <w:rFonts w:ascii="Times New Roman" w:hAnsi="Times New Roman" w:cs="Times New Roman"/>
          <w:sz w:val="24"/>
          <w:szCs w:val="24"/>
          <w:lang w:val="en-GB"/>
        </w:rPr>
        <w:t xml:space="preserve">we assessed the relationship between sexual satisfaction and hyperfemininity/sexual agency only cross-sectionally, in the final study wave, which prevents </w:t>
      </w:r>
      <w:r w:rsidR="005461F6" w:rsidRPr="00A06B0E">
        <w:rPr>
          <w:rFonts w:ascii="Times New Roman" w:hAnsi="Times New Roman" w:cs="Times New Roman"/>
          <w:sz w:val="24"/>
          <w:szCs w:val="24"/>
          <w:lang w:val="en-GB"/>
        </w:rPr>
        <w:t>causal interpretations</w:t>
      </w:r>
      <w:r w:rsidR="00A606C6">
        <w:rPr>
          <w:rFonts w:ascii="Times New Roman" w:hAnsi="Times New Roman" w:cs="Times New Roman"/>
          <w:sz w:val="24"/>
          <w:szCs w:val="24"/>
          <w:lang w:val="en-GB"/>
        </w:rPr>
        <w:t xml:space="preserve"> of the findings</w:t>
      </w:r>
      <w:r w:rsidR="005461F6" w:rsidRPr="00A06B0E">
        <w:rPr>
          <w:rFonts w:ascii="Times New Roman" w:hAnsi="Times New Roman" w:cs="Times New Roman"/>
          <w:sz w:val="24"/>
          <w:szCs w:val="24"/>
          <w:lang w:val="en-GB"/>
        </w:rPr>
        <w:t xml:space="preserve">. </w:t>
      </w:r>
      <w:r w:rsidR="008B0AC2">
        <w:rPr>
          <w:rFonts w:ascii="Times New Roman" w:hAnsi="Times New Roman" w:cs="Times New Roman"/>
          <w:sz w:val="24"/>
          <w:szCs w:val="24"/>
          <w:lang w:val="en-GB"/>
        </w:rPr>
        <w:t xml:space="preserve">In other words, it may be that higher </w:t>
      </w:r>
      <w:r w:rsidR="009C443E" w:rsidRPr="00A06B0E">
        <w:rPr>
          <w:rFonts w:ascii="Times New Roman" w:hAnsi="Times New Roman" w:cs="Times New Roman"/>
          <w:sz w:val="24"/>
          <w:szCs w:val="24"/>
          <w:lang w:val="en-GB"/>
        </w:rPr>
        <w:t xml:space="preserve">sexual agency </w:t>
      </w:r>
      <w:r w:rsidR="008B0AC2">
        <w:rPr>
          <w:rFonts w:ascii="Times New Roman" w:hAnsi="Times New Roman" w:cs="Times New Roman"/>
          <w:sz w:val="24"/>
          <w:szCs w:val="24"/>
          <w:lang w:val="en-GB"/>
        </w:rPr>
        <w:t xml:space="preserve">leads to greater sexual satisfaction as well as that </w:t>
      </w:r>
      <w:r w:rsidR="0048018C" w:rsidRPr="00A06B0E">
        <w:rPr>
          <w:rFonts w:ascii="Times New Roman" w:hAnsi="Times New Roman" w:cs="Times New Roman"/>
          <w:sz w:val="24"/>
          <w:szCs w:val="24"/>
          <w:lang w:val="en-GB"/>
        </w:rPr>
        <w:t xml:space="preserve">greater sexual satisfaction leads to </w:t>
      </w:r>
      <w:r w:rsidR="008B0AC2">
        <w:rPr>
          <w:rFonts w:ascii="Times New Roman" w:hAnsi="Times New Roman" w:cs="Times New Roman"/>
          <w:sz w:val="24"/>
          <w:szCs w:val="24"/>
          <w:lang w:val="en-GB"/>
        </w:rPr>
        <w:t>higher</w:t>
      </w:r>
      <w:r w:rsidR="0048018C" w:rsidRPr="00A06B0E">
        <w:rPr>
          <w:rFonts w:ascii="Times New Roman" w:hAnsi="Times New Roman" w:cs="Times New Roman"/>
          <w:sz w:val="24"/>
          <w:szCs w:val="24"/>
          <w:lang w:val="en-GB"/>
        </w:rPr>
        <w:t xml:space="preserve"> sexual agency. </w:t>
      </w:r>
      <w:r w:rsidR="00BE104B">
        <w:rPr>
          <w:rFonts w:ascii="Times New Roman" w:hAnsi="Times New Roman" w:cs="Times New Roman"/>
          <w:sz w:val="24"/>
          <w:szCs w:val="24"/>
          <w:lang w:val="en-GB"/>
        </w:rPr>
        <w:t>Similarly, a</w:t>
      </w:r>
      <w:r w:rsidR="00BE104B" w:rsidRPr="00A06B0E">
        <w:rPr>
          <w:rFonts w:ascii="Times New Roman" w:hAnsi="Times New Roman" w:cs="Times New Roman"/>
          <w:sz w:val="24"/>
          <w:szCs w:val="24"/>
          <w:lang w:val="en-GB"/>
        </w:rPr>
        <w:t xml:space="preserve">lthough </w:t>
      </w:r>
      <w:r w:rsidR="005065DC" w:rsidRPr="00A06B0E">
        <w:rPr>
          <w:rFonts w:ascii="Times New Roman" w:hAnsi="Times New Roman" w:cs="Times New Roman"/>
          <w:sz w:val="24"/>
          <w:szCs w:val="24"/>
          <w:lang w:val="en-GB"/>
        </w:rPr>
        <w:t xml:space="preserve">we </w:t>
      </w:r>
      <w:r w:rsidR="00BE104B">
        <w:rPr>
          <w:rFonts w:ascii="Times New Roman" w:hAnsi="Times New Roman" w:cs="Times New Roman"/>
          <w:sz w:val="24"/>
          <w:szCs w:val="24"/>
          <w:lang w:val="en-GB"/>
        </w:rPr>
        <w:t>did not</w:t>
      </w:r>
      <w:r w:rsidR="005065DC" w:rsidRPr="00A06B0E">
        <w:rPr>
          <w:rFonts w:ascii="Times New Roman" w:hAnsi="Times New Roman" w:cs="Times New Roman"/>
          <w:sz w:val="24"/>
          <w:szCs w:val="24"/>
          <w:lang w:val="en-GB"/>
        </w:rPr>
        <w:t xml:space="preserve"> observe a significant relationship between sexual satisfaction and hyperfemininity in </w:t>
      </w:r>
      <w:r w:rsidR="003D3B94">
        <w:rPr>
          <w:rFonts w:ascii="Times New Roman" w:hAnsi="Times New Roman" w:cs="Times New Roman"/>
          <w:sz w:val="24"/>
          <w:szCs w:val="24"/>
          <w:lang w:val="en-GB"/>
        </w:rPr>
        <w:t xml:space="preserve">the final wave of our </w:t>
      </w:r>
      <w:r w:rsidR="005065DC" w:rsidRPr="00A06B0E">
        <w:rPr>
          <w:rFonts w:ascii="Times New Roman" w:hAnsi="Times New Roman" w:cs="Times New Roman"/>
          <w:sz w:val="24"/>
          <w:szCs w:val="24"/>
          <w:lang w:val="en-GB"/>
        </w:rPr>
        <w:t xml:space="preserve">study, it is possible that they are related over time. </w:t>
      </w:r>
      <w:r w:rsidR="001332C1">
        <w:rPr>
          <w:rFonts w:ascii="Times New Roman" w:hAnsi="Times New Roman" w:cs="Times New Roman"/>
          <w:sz w:val="24"/>
          <w:szCs w:val="24"/>
          <w:lang w:val="en-GB"/>
        </w:rPr>
        <w:t xml:space="preserve">Given that we measured hyperfemininity and sexual agency only in the final study wave, we were </w:t>
      </w:r>
      <w:r w:rsidR="00F757B4">
        <w:rPr>
          <w:rFonts w:ascii="Times New Roman" w:hAnsi="Times New Roman" w:cs="Times New Roman"/>
          <w:sz w:val="24"/>
          <w:szCs w:val="24"/>
          <w:lang w:val="en-GB"/>
        </w:rPr>
        <w:t xml:space="preserve">also </w:t>
      </w:r>
      <w:r w:rsidR="001332C1">
        <w:rPr>
          <w:rFonts w:ascii="Times New Roman" w:hAnsi="Times New Roman" w:cs="Times New Roman"/>
          <w:sz w:val="24"/>
          <w:szCs w:val="24"/>
          <w:lang w:val="en-GB"/>
        </w:rPr>
        <w:t>not able</w:t>
      </w:r>
      <w:r w:rsidR="008E42CE" w:rsidRPr="00191077">
        <w:rPr>
          <w:rFonts w:ascii="Times New Roman" w:hAnsi="Times New Roman" w:cs="Times New Roman"/>
          <w:sz w:val="24"/>
          <w:szCs w:val="24"/>
          <w:lang w:val="en-GB"/>
        </w:rPr>
        <w:t xml:space="preserve"> to account for baseline levels of sexual agency and hyperfemininity</w:t>
      </w:r>
      <w:r w:rsidR="00F757B4">
        <w:rPr>
          <w:rFonts w:ascii="Times New Roman" w:hAnsi="Times New Roman" w:cs="Times New Roman"/>
          <w:sz w:val="24"/>
          <w:szCs w:val="24"/>
          <w:lang w:val="en-GB"/>
        </w:rPr>
        <w:t xml:space="preserve"> in the longitudinal analysis</w:t>
      </w:r>
      <w:r w:rsidR="001332C1">
        <w:rPr>
          <w:rFonts w:ascii="Times New Roman" w:hAnsi="Times New Roman" w:cs="Times New Roman"/>
          <w:sz w:val="24"/>
          <w:szCs w:val="24"/>
          <w:lang w:val="en-GB"/>
        </w:rPr>
        <w:t>.</w:t>
      </w:r>
      <w:r w:rsidR="008E42CE" w:rsidRPr="00191077">
        <w:rPr>
          <w:rFonts w:ascii="Times New Roman" w:hAnsi="Times New Roman" w:cs="Times New Roman"/>
          <w:sz w:val="24"/>
          <w:szCs w:val="24"/>
          <w:lang w:val="en-GB"/>
        </w:rPr>
        <w:t xml:space="preserve"> Controlling for </w:t>
      </w:r>
      <w:r w:rsidR="001332C1">
        <w:rPr>
          <w:rFonts w:ascii="Times New Roman" w:hAnsi="Times New Roman" w:cs="Times New Roman"/>
          <w:sz w:val="24"/>
          <w:szCs w:val="24"/>
          <w:lang w:val="en-GB"/>
        </w:rPr>
        <w:t xml:space="preserve">the baseline </w:t>
      </w:r>
      <w:r w:rsidR="008E42CE" w:rsidRPr="00191077">
        <w:rPr>
          <w:rFonts w:ascii="Times New Roman" w:hAnsi="Times New Roman" w:cs="Times New Roman"/>
          <w:sz w:val="24"/>
          <w:szCs w:val="24"/>
          <w:lang w:val="en-GB"/>
        </w:rPr>
        <w:t xml:space="preserve">levels of sexual agency and hyperfemininity would likely attenuate the observed association between the change in SEM use over time and hyperfemininity, although estimation biases linked to autoregressive components should also be taken into account when considering this limitation (see </w:t>
      </w:r>
      <w:r w:rsidR="008E42CE" w:rsidRPr="00191077">
        <w:rPr>
          <w:rFonts w:ascii="Times New Roman" w:hAnsi="Times New Roman" w:cs="Times New Roman"/>
          <w:sz w:val="24"/>
          <w:szCs w:val="24"/>
          <w:lang w:val="en-GB"/>
        </w:rPr>
      </w:r>
      <w:r w:rsidR="008E42CE" w:rsidRPr="00191077">
        <w:rPr>
          <w:rFonts w:ascii="Times New Roman" w:hAnsi="Times New Roman" w:cs="Times New Roman"/>
          <w:sz w:val="24"/>
          <w:szCs w:val="24"/>
          <w:lang w:val="en-GB"/>
        </w:rPr>
        <w:instrText/>
      </w:r>
      <w:r w:rsidR="008E42CE" w:rsidRPr="00191077">
        <w:rPr>
          <w:rFonts w:ascii="Times New Roman" w:hAnsi="Times New Roman" w:cs="Times New Roman"/>
          <w:sz w:val="24"/>
          <w:szCs w:val="24"/>
          <w:lang w:val="en-GB"/>
        </w:rPr>
      </w:r>
      <w:r w:rsidR="008E42CE" w:rsidRPr="00191077">
        <w:rPr>
          <w:rFonts w:ascii="Times New Roman" w:hAnsi="Times New Roman" w:cs="Times New Roman"/>
          <w:sz w:val="24"/>
          <w:szCs w:val="24"/>
          <w:lang w:val="en-GB"/>
        </w:rPr>
        <w:t>Wilkins, 2018)</w:t>
      </w:r>
      <w:r w:rsidR="008E42CE" w:rsidRPr="00191077">
        <w:rPr>
          <w:rFonts w:ascii="Times New Roman" w:hAnsi="Times New Roman" w:cs="Times New Roman"/>
          <w:sz w:val="24"/>
          <w:szCs w:val="24"/>
          <w:lang w:val="en-GB"/>
        </w:rPr>
      </w:r>
      <w:r w:rsidR="008E42CE" w:rsidRPr="00191077">
        <w:rPr>
          <w:rFonts w:ascii="Times New Roman" w:hAnsi="Times New Roman" w:cs="Times New Roman"/>
          <w:sz w:val="24"/>
          <w:szCs w:val="24"/>
          <w:lang w:val="en-GB"/>
        </w:rPr>
        <w:t xml:space="preserve">. </w:t>
      </w:r>
    </w:p>
    <w:p w14:paraId="12C73850" w14:textId="6AA8066D" w:rsidR="006B51AC" w:rsidRPr="00A06B0E" w:rsidRDefault="00A557EC" w:rsidP="00986EB5">
      <w:pPr>
        <w:spacing w:after="0" w:line="480" w:lineRule="auto"/>
        <w:ind w:firstLine="708"/>
        <w:rPr>
          <w:rFonts w:ascii="Times New Roman" w:hAnsi="Times New Roman" w:cs="Times New Roman"/>
          <w:sz w:val="24"/>
          <w:szCs w:val="24"/>
          <w:lang w:val="en-GB"/>
        </w:rPr>
      </w:pPr>
      <w:r w:rsidRPr="00986EB5">
        <w:rPr>
          <w:rFonts w:ascii="Times New Roman" w:hAnsi="Times New Roman" w:cs="Times New Roman"/>
          <w:sz w:val="24"/>
          <w:szCs w:val="24"/>
          <w:lang w:val="en-GB"/>
        </w:rPr>
        <w:t>Finally</w:t>
      </w:r>
      <w:r w:rsidR="008E42CE" w:rsidRPr="00986EB5">
        <w:rPr>
          <w:rFonts w:ascii="Times New Roman" w:hAnsi="Times New Roman" w:cs="Times New Roman"/>
          <w:sz w:val="24"/>
          <w:szCs w:val="24"/>
          <w:lang w:val="en-GB"/>
        </w:rPr>
        <w:t xml:space="preserve">, </w:t>
      </w:r>
      <w:r w:rsidR="002215ED" w:rsidRPr="00986EB5">
        <w:rPr>
          <w:rFonts w:ascii="Times New Roman" w:hAnsi="Times New Roman" w:cs="Times New Roman"/>
          <w:sz w:val="24"/>
          <w:szCs w:val="24"/>
          <w:lang w:val="en-GB"/>
        </w:rPr>
        <w:t xml:space="preserve">we </w:t>
      </w:r>
      <w:r w:rsidR="009A6BDC" w:rsidRPr="00986EB5">
        <w:rPr>
          <w:rFonts w:ascii="Times New Roman" w:hAnsi="Times New Roman" w:cs="Times New Roman"/>
          <w:sz w:val="24"/>
          <w:szCs w:val="24"/>
          <w:lang w:val="en-GB"/>
        </w:rPr>
        <w:t xml:space="preserve">did not </w:t>
      </w:r>
      <w:r w:rsidR="003B26F3" w:rsidRPr="00986EB5">
        <w:rPr>
          <w:rFonts w:ascii="Times New Roman" w:hAnsi="Times New Roman" w:cs="Times New Roman"/>
          <w:sz w:val="24"/>
          <w:szCs w:val="24"/>
          <w:lang w:val="en-GB"/>
        </w:rPr>
        <w:t>assess</w:t>
      </w:r>
      <w:r w:rsidR="007138D5" w:rsidRPr="00986EB5">
        <w:rPr>
          <w:rFonts w:ascii="Times New Roman" w:hAnsi="Times New Roman" w:cs="Times New Roman"/>
          <w:sz w:val="24"/>
          <w:szCs w:val="24"/>
          <w:lang w:val="en-GB"/>
        </w:rPr>
        <w:t xml:space="preserve"> </w:t>
      </w:r>
      <w:r w:rsidR="00520CB3" w:rsidRPr="00986EB5">
        <w:rPr>
          <w:rFonts w:ascii="Times New Roman" w:hAnsi="Times New Roman" w:cs="Times New Roman"/>
          <w:sz w:val="24"/>
          <w:szCs w:val="24"/>
          <w:lang w:val="en-GB"/>
        </w:rPr>
        <w:t xml:space="preserve">SEM </w:t>
      </w:r>
      <w:r w:rsidR="003B05DD" w:rsidRPr="00986EB5">
        <w:rPr>
          <w:rFonts w:ascii="Times New Roman" w:hAnsi="Times New Roman" w:cs="Times New Roman"/>
          <w:sz w:val="24"/>
          <w:szCs w:val="24"/>
          <w:lang w:val="en-GB"/>
        </w:rPr>
        <w:t>content</w:t>
      </w:r>
      <w:r w:rsidR="002101BC" w:rsidRPr="00986EB5">
        <w:rPr>
          <w:rFonts w:ascii="Times New Roman" w:hAnsi="Times New Roman" w:cs="Times New Roman"/>
          <w:sz w:val="24"/>
          <w:szCs w:val="24"/>
          <w:lang w:val="en-GB"/>
        </w:rPr>
        <w:t xml:space="preserve"> and</w:t>
      </w:r>
      <w:r w:rsidR="007F5251" w:rsidRPr="00986EB5">
        <w:rPr>
          <w:rFonts w:ascii="Times New Roman" w:hAnsi="Times New Roman" w:cs="Times New Roman"/>
          <w:sz w:val="24"/>
          <w:szCs w:val="24"/>
          <w:lang w:val="en-GB"/>
        </w:rPr>
        <w:t xml:space="preserve"> therefore </w:t>
      </w:r>
      <w:r w:rsidR="00514FC0" w:rsidRPr="00986EB5">
        <w:rPr>
          <w:rFonts w:ascii="Times New Roman" w:hAnsi="Times New Roman" w:cs="Times New Roman"/>
          <w:sz w:val="24"/>
          <w:szCs w:val="24"/>
          <w:lang w:val="en-GB"/>
        </w:rPr>
        <w:t>were not able to</w:t>
      </w:r>
      <w:r w:rsidR="007F5251" w:rsidRPr="00986EB5">
        <w:rPr>
          <w:rFonts w:ascii="Times New Roman" w:hAnsi="Times New Roman" w:cs="Times New Roman"/>
          <w:sz w:val="24"/>
          <w:szCs w:val="24"/>
          <w:lang w:val="en-GB"/>
        </w:rPr>
        <w:t xml:space="preserve"> </w:t>
      </w:r>
      <w:r w:rsidR="00B5343A" w:rsidRPr="00986EB5">
        <w:rPr>
          <w:rFonts w:ascii="Times New Roman" w:hAnsi="Times New Roman" w:cs="Times New Roman"/>
          <w:sz w:val="24"/>
          <w:szCs w:val="24"/>
          <w:lang w:val="en-GB"/>
        </w:rPr>
        <w:t xml:space="preserve">explore the relationships between different SEM genres and </w:t>
      </w:r>
      <w:r w:rsidR="00514FC0" w:rsidRPr="00986EB5">
        <w:rPr>
          <w:rFonts w:ascii="Times New Roman" w:hAnsi="Times New Roman" w:cs="Times New Roman"/>
          <w:sz w:val="24"/>
          <w:szCs w:val="24"/>
          <w:lang w:val="en-GB"/>
        </w:rPr>
        <w:t>hyperfemininity</w:t>
      </w:r>
      <w:r w:rsidR="00B5343A" w:rsidRPr="00986EB5">
        <w:rPr>
          <w:rFonts w:ascii="Times New Roman" w:hAnsi="Times New Roman" w:cs="Times New Roman"/>
          <w:sz w:val="24"/>
          <w:szCs w:val="24"/>
          <w:lang w:val="en-GB"/>
        </w:rPr>
        <w:t>/sexual agency</w:t>
      </w:r>
      <w:r w:rsidR="00493EF0" w:rsidRPr="00986EB5">
        <w:rPr>
          <w:rFonts w:ascii="Times New Roman" w:hAnsi="Times New Roman" w:cs="Times New Roman"/>
          <w:sz w:val="24"/>
          <w:szCs w:val="24"/>
          <w:lang w:val="en-GB"/>
        </w:rPr>
        <w:t xml:space="preserve">. </w:t>
      </w:r>
      <w:r w:rsidR="00D51E55" w:rsidRPr="00986EB5">
        <w:rPr>
          <w:rFonts w:ascii="Times New Roman" w:hAnsi="Times New Roman" w:cs="Times New Roman"/>
          <w:sz w:val="24"/>
          <w:szCs w:val="24"/>
          <w:lang w:val="en-GB"/>
        </w:rPr>
        <w:t>Although</w:t>
      </w:r>
      <w:r w:rsidR="0034097E" w:rsidRPr="00986EB5">
        <w:rPr>
          <w:rFonts w:ascii="Times New Roman" w:hAnsi="Times New Roman" w:cs="Times New Roman"/>
          <w:sz w:val="24"/>
          <w:szCs w:val="24"/>
          <w:lang w:val="en-GB"/>
        </w:rPr>
        <w:t xml:space="preserve"> it</w:t>
      </w:r>
      <w:r w:rsidR="00282C14" w:rsidRPr="00986EB5">
        <w:rPr>
          <w:rFonts w:ascii="Times New Roman" w:hAnsi="Times New Roman" w:cs="Times New Roman"/>
          <w:sz w:val="24"/>
          <w:szCs w:val="24"/>
          <w:lang w:val="en-GB"/>
        </w:rPr>
        <w:t xml:space="preserve"> is likely </w:t>
      </w:r>
      <w:r w:rsidR="0034097E" w:rsidRPr="00986EB5">
        <w:rPr>
          <w:rFonts w:ascii="Times New Roman" w:hAnsi="Times New Roman" w:cs="Times New Roman"/>
          <w:sz w:val="24"/>
          <w:szCs w:val="24"/>
          <w:lang w:val="en-GB"/>
        </w:rPr>
        <w:t xml:space="preserve">that women in our study viewed mainstream SEM, which </w:t>
      </w:r>
      <w:r w:rsidRPr="00986EB5">
        <w:rPr>
          <w:rFonts w:ascii="Times New Roman" w:hAnsi="Times New Roman" w:cs="Times New Roman"/>
          <w:sz w:val="24"/>
          <w:szCs w:val="24"/>
          <w:lang w:val="en-GB"/>
        </w:rPr>
        <w:t xml:space="preserve">is primarily targeted at men (Johansson &amp; Hammarén, 2007; Wallmyr &amp; Welin, 2006) and </w:t>
      </w:r>
      <w:r w:rsidR="0034097E" w:rsidRPr="00986EB5">
        <w:rPr>
          <w:rFonts w:ascii="Times New Roman" w:hAnsi="Times New Roman" w:cs="Times New Roman"/>
          <w:sz w:val="24"/>
          <w:szCs w:val="24"/>
          <w:lang w:val="en-GB"/>
        </w:rPr>
        <w:t xml:space="preserve">most often portrays </w:t>
      </w:r>
      <w:r w:rsidR="0034097E" w:rsidRPr="00986EB5">
        <w:rPr>
          <w:rFonts w:ascii="Times New Roman" w:hAnsi="Times New Roman" w:cs="Times New Roman"/>
          <w:sz w:val="24"/>
          <w:szCs w:val="24"/>
          <w:lang w:val="en-GB"/>
        </w:rPr>
        <w:lastRenderedPageBreak/>
        <w:t>sexual</w:t>
      </w:r>
      <w:r w:rsidR="0034097E" w:rsidRPr="00A06B0E">
        <w:rPr>
          <w:rFonts w:ascii="Times New Roman" w:hAnsi="Times New Roman" w:cs="Times New Roman"/>
          <w:sz w:val="24"/>
          <w:szCs w:val="24"/>
          <w:lang w:val="en-GB"/>
        </w:rPr>
        <w:t xml:space="preserve"> scripts that may lead to the internalization of sexual objectification</w:t>
      </w:r>
      <w:r w:rsidR="00F32B13" w:rsidRPr="00A06B0E">
        <w:rPr>
          <w:rFonts w:ascii="Times New Roman" w:hAnsi="Times New Roman" w:cs="Times New Roman"/>
          <w:sz w:val="24"/>
          <w:szCs w:val="24"/>
          <w:lang w:val="en-GB"/>
        </w:rPr>
        <w:t xml:space="preserve"> </w:t>
      </w:r>
      <w:r w:rsidR="00F32B13" w:rsidRPr="0016747D">
        <w:rPr>
          <w:rFonts w:ascii="Times New Roman" w:hAnsi="Times New Roman" w:cs="Times New Roman"/>
          <w:sz w:val="24"/>
          <w:szCs w:val="24"/>
          <w:lang w:val="en-GB"/>
        </w:rPr>
      </w:r>
      <w:r w:rsidR="00F32B13" w:rsidRPr="00A06B0E">
        <w:rPr>
          <w:rFonts w:ascii="Times New Roman" w:hAnsi="Times New Roman" w:cs="Times New Roman"/>
          <w:sz w:val="24"/>
          <w:szCs w:val="24"/>
          <w:lang w:val="en-GB"/>
        </w:rPr>
        <w:instrText/>
      </w:r>
      <w:r w:rsidR="00F32B13" w:rsidRPr="0016747D">
        <w:rPr>
          <w:rFonts w:ascii="Times New Roman" w:hAnsi="Times New Roman" w:cs="Times New Roman"/>
          <w:sz w:val="24"/>
          <w:szCs w:val="24"/>
          <w:lang w:val="en-GB"/>
        </w:rPr>
      </w:r>
      <w:r w:rsidR="00F32B13" w:rsidRPr="0016747D">
        <w:rPr>
          <w:rFonts w:ascii="Times New Roman" w:hAnsi="Times New Roman" w:cs="Times New Roman"/>
          <w:sz w:val="24"/>
          <w:szCs w:val="24"/>
          <w:lang w:val="en-GB"/>
        </w:rPr>
        <w:t>(Fritz &amp; Paul, 2017)</w:t>
      </w:r>
      <w:r w:rsidR="00F32B13" w:rsidRPr="0016747D">
        <w:rPr>
          <w:rFonts w:ascii="Times New Roman" w:hAnsi="Times New Roman" w:cs="Times New Roman"/>
          <w:sz w:val="24"/>
          <w:szCs w:val="24"/>
          <w:lang w:val="en-GB"/>
        </w:rPr>
      </w:r>
      <w:r w:rsidR="0034097E" w:rsidRPr="00A06B0E">
        <w:rPr>
          <w:rFonts w:ascii="Times New Roman" w:hAnsi="Times New Roman" w:cs="Times New Roman"/>
          <w:sz w:val="24"/>
          <w:szCs w:val="24"/>
          <w:lang w:val="en-GB"/>
        </w:rPr>
        <w:t xml:space="preserve">, </w:t>
      </w:r>
      <w:r w:rsidR="002864EA">
        <w:rPr>
          <w:rFonts w:ascii="Times New Roman" w:hAnsi="Times New Roman" w:cs="Times New Roman"/>
          <w:sz w:val="24"/>
          <w:szCs w:val="24"/>
          <w:lang w:val="en-GB"/>
        </w:rPr>
        <w:t xml:space="preserve">it may be interesting and consequential to </w:t>
      </w:r>
      <w:r w:rsidR="002864EA" w:rsidRPr="0016747D">
        <w:rPr>
          <w:rFonts w:ascii="Times New Roman" w:hAnsi="Times New Roman" w:cs="Times New Roman"/>
          <w:sz w:val="24"/>
          <w:szCs w:val="24"/>
          <w:lang w:val="en-GB"/>
        </w:rPr>
        <w:t>mov</w:t>
      </w:r>
      <w:r w:rsidR="002864EA">
        <w:rPr>
          <w:rFonts w:ascii="Times New Roman" w:hAnsi="Times New Roman" w:cs="Times New Roman"/>
          <w:sz w:val="24"/>
          <w:szCs w:val="24"/>
          <w:lang w:val="en-GB"/>
        </w:rPr>
        <w:t>e</w:t>
      </w:r>
      <w:r w:rsidR="002864EA" w:rsidRPr="0016747D">
        <w:rPr>
          <w:rFonts w:ascii="Times New Roman" w:hAnsi="Times New Roman" w:cs="Times New Roman"/>
          <w:sz w:val="24"/>
          <w:szCs w:val="24"/>
          <w:lang w:val="en-GB"/>
        </w:rPr>
        <w:t xml:space="preserve"> </w:t>
      </w:r>
      <w:r w:rsidR="00EA7C2E" w:rsidRPr="0016747D">
        <w:rPr>
          <w:rFonts w:ascii="Times New Roman" w:hAnsi="Times New Roman" w:cs="Times New Roman"/>
          <w:sz w:val="24"/>
          <w:szCs w:val="24"/>
          <w:lang w:val="en-GB"/>
        </w:rPr>
        <w:t>beyon</w:t>
      </w:r>
      <w:r w:rsidR="00F14ABC" w:rsidRPr="00A06B0E">
        <w:rPr>
          <w:rFonts w:ascii="Times New Roman" w:hAnsi="Times New Roman" w:cs="Times New Roman"/>
          <w:sz w:val="24"/>
          <w:szCs w:val="24"/>
          <w:lang w:val="en-GB"/>
        </w:rPr>
        <w:t>d</w:t>
      </w:r>
      <w:r w:rsidR="00EA7C2E" w:rsidRPr="00A06B0E">
        <w:rPr>
          <w:rFonts w:ascii="Times New Roman" w:hAnsi="Times New Roman" w:cs="Times New Roman"/>
          <w:sz w:val="24"/>
          <w:szCs w:val="24"/>
          <w:lang w:val="en-GB"/>
        </w:rPr>
        <w:t xml:space="preserve"> the general approach to the study of women`s experience with SEM (</w:t>
      </w:r>
      <w:r w:rsidR="0061082C">
        <w:rPr>
          <w:rFonts w:ascii="Times New Roman" w:hAnsi="Times New Roman" w:cs="Times New Roman"/>
          <w:sz w:val="24"/>
          <w:szCs w:val="24"/>
          <w:lang w:val="en-GB"/>
        </w:rPr>
        <w:t>i.e.</w:t>
      </w:r>
      <w:r w:rsidR="00EA7C2E" w:rsidRPr="00A06B0E">
        <w:rPr>
          <w:rFonts w:ascii="Times New Roman" w:hAnsi="Times New Roman" w:cs="Times New Roman"/>
          <w:sz w:val="24"/>
          <w:szCs w:val="24"/>
          <w:lang w:val="en-GB"/>
        </w:rPr>
        <w:t>, investigating whether pornography use in general is good or bad for women)</w:t>
      </w:r>
      <w:r w:rsidR="0061082C">
        <w:rPr>
          <w:rFonts w:ascii="Times New Roman" w:hAnsi="Times New Roman" w:cs="Times New Roman"/>
          <w:sz w:val="24"/>
          <w:szCs w:val="24"/>
          <w:lang w:val="en-GB"/>
        </w:rPr>
        <w:t>. Future research would benefit from</w:t>
      </w:r>
      <w:r w:rsidR="0034097E" w:rsidRPr="00A06B0E">
        <w:rPr>
          <w:rFonts w:ascii="Times New Roman" w:hAnsi="Times New Roman" w:cs="Times New Roman"/>
          <w:sz w:val="24"/>
          <w:szCs w:val="24"/>
          <w:lang w:val="en-GB"/>
        </w:rPr>
        <w:t xml:space="preserve"> explor</w:t>
      </w:r>
      <w:r w:rsidR="0061082C">
        <w:rPr>
          <w:rFonts w:ascii="Times New Roman" w:hAnsi="Times New Roman" w:cs="Times New Roman"/>
          <w:sz w:val="24"/>
          <w:szCs w:val="24"/>
          <w:lang w:val="en-GB"/>
        </w:rPr>
        <w:t>ing</w:t>
      </w:r>
      <w:r w:rsidR="0034097E" w:rsidRPr="00A06B0E">
        <w:rPr>
          <w:rFonts w:ascii="Times New Roman" w:hAnsi="Times New Roman" w:cs="Times New Roman"/>
          <w:sz w:val="24"/>
          <w:szCs w:val="24"/>
          <w:lang w:val="en-GB"/>
        </w:rPr>
        <w:t xml:space="preserve"> if and how exposure to </w:t>
      </w:r>
      <w:r w:rsidR="00B32593">
        <w:rPr>
          <w:rFonts w:ascii="Times New Roman" w:hAnsi="Times New Roman" w:cs="Times New Roman"/>
          <w:sz w:val="24"/>
          <w:szCs w:val="24"/>
          <w:lang w:val="en-GB"/>
        </w:rPr>
        <w:t>for example</w:t>
      </w:r>
      <w:r w:rsidR="0034097E" w:rsidRPr="00A06B0E">
        <w:rPr>
          <w:rFonts w:ascii="Times New Roman" w:hAnsi="Times New Roman" w:cs="Times New Roman"/>
          <w:sz w:val="24"/>
          <w:szCs w:val="24"/>
          <w:lang w:val="en-GB"/>
        </w:rPr>
        <w:t xml:space="preserve"> feminist pornography and content that centres women’s pleasure affect the development </w:t>
      </w:r>
      <w:r w:rsidR="00F32B13" w:rsidRPr="00A06B0E">
        <w:rPr>
          <w:rFonts w:ascii="Times New Roman" w:hAnsi="Times New Roman" w:cs="Times New Roman"/>
          <w:sz w:val="24"/>
          <w:szCs w:val="24"/>
          <w:lang w:val="en-GB"/>
        </w:rPr>
        <w:t>of hyperfemininity/sexual agency</w:t>
      </w:r>
      <w:r w:rsidR="00F14ABC" w:rsidRPr="00A06B0E">
        <w:rPr>
          <w:rFonts w:ascii="Times New Roman" w:hAnsi="Times New Roman" w:cs="Times New Roman"/>
          <w:sz w:val="24"/>
          <w:szCs w:val="24"/>
          <w:lang w:val="en-GB"/>
        </w:rPr>
        <w:t xml:space="preserve"> in adolescent and young women</w:t>
      </w:r>
      <w:r w:rsidR="0034097E" w:rsidRPr="00A06B0E">
        <w:rPr>
          <w:rFonts w:ascii="Times New Roman" w:hAnsi="Times New Roman" w:cs="Times New Roman"/>
          <w:sz w:val="24"/>
          <w:szCs w:val="24"/>
          <w:lang w:val="en-GB"/>
        </w:rPr>
        <w:t xml:space="preserve">. </w:t>
      </w:r>
    </w:p>
    <w:p w14:paraId="7FC82190" w14:textId="3073DE0A" w:rsidR="006B51AC" w:rsidRPr="00A06B0E" w:rsidRDefault="006B51AC">
      <w:pPr>
        <w:spacing w:after="0" w:line="480" w:lineRule="auto"/>
        <w:rPr>
          <w:rFonts w:ascii="Times New Roman" w:hAnsi="Times New Roman" w:cs="Times New Roman"/>
          <w:b/>
          <w:sz w:val="24"/>
          <w:szCs w:val="24"/>
          <w:lang w:val="en-GB"/>
        </w:rPr>
      </w:pPr>
      <w:r w:rsidRPr="00A06B0E">
        <w:rPr>
          <w:rFonts w:ascii="Times New Roman" w:hAnsi="Times New Roman" w:cs="Times New Roman"/>
          <w:b/>
          <w:sz w:val="24"/>
          <w:szCs w:val="24"/>
          <w:lang w:val="en-GB"/>
        </w:rPr>
        <w:t>Conclusion</w:t>
      </w:r>
      <w:r w:rsidR="003845C1" w:rsidRPr="00A06B0E">
        <w:rPr>
          <w:rFonts w:ascii="Times New Roman" w:hAnsi="Times New Roman" w:cs="Times New Roman"/>
          <w:b/>
          <w:sz w:val="24"/>
          <w:szCs w:val="24"/>
          <w:lang w:val="en-GB"/>
        </w:rPr>
        <w:t>s</w:t>
      </w:r>
    </w:p>
    <w:p w14:paraId="3B250981" w14:textId="7D24B5CA" w:rsidR="00BC28C8" w:rsidRPr="00A06B0E" w:rsidRDefault="00316696">
      <w:pPr>
        <w:spacing w:after="0" w:line="480" w:lineRule="auto"/>
        <w:ind w:firstLine="708"/>
        <w:rPr>
          <w:rFonts w:ascii="Times New Roman" w:hAnsi="Times New Roman" w:cs="Times New Roman"/>
          <w:sz w:val="24"/>
          <w:szCs w:val="24"/>
          <w:lang w:val="en-GB"/>
        </w:rPr>
      </w:pPr>
      <w:r>
        <w:rPr>
          <w:rFonts w:ascii="Times New Roman" w:hAnsi="Times New Roman" w:cs="Times New Roman"/>
          <w:sz w:val="24"/>
          <w:szCs w:val="24"/>
          <w:lang w:val="en-GB"/>
        </w:rPr>
        <w:t>Aiming</w:t>
      </w:r>
      <w:r w:rsidRPr="00A06B0E">
        <w:rPr>
          <w:rFonts w:ascii="Times New Roman" w:hAnsi="Times New Roman" w:cs="Times New Roman"/>
          <w:sz w:val="24"/>
          <w:szCs w:val="24"/>
          <w:lang w:val="en-GB"/>
        </w:rPr>
        <w:t xml:space="preserve"> </w:t>
      </w:r>
      <w:r w:rsidR="00F23995" w:rsidRPr="00A06B0E">
        <w:rPr>
          <w:rFonts w:ascii="Times New Roman" w:hAnsi="Times New Roman" w:cs="Times New Roman"/>
          <w:sz w:val="24"/>
          <w:szCs w:val="24"/>
          <w:lang w:val="en-GB"/>
        </w:rPr>
        <w:t>to longitudinally assess the relationship between SEM use, hyperfemininity, and sexual agency, this study found that although the initial levels of SEM use were related to both hyperfeminity and sexual agency</w:t>
      </w:r>
      <w:r>
        <w:rPr>
          <w:rFonts w:ascii="Times New Roman" w:hAnsi="Times New Roman" w:cs="Times New Roman"/>
          <w:sz w:val="24"/>
          <w:szCs w:val="24"/>
          <w:lang w:val="en-GB"/>
        </w:rPr>
        <w:t xml:space="preserve"> two years later</w:t>
      </w:r>
      <w:r w:rsidR="00F23995" w:rsidRPr="00A06B0E">
        <w:rPr>
          <w:rFonts w:ascii="Times New Roman" w:hAnsi="Times New Roman" w:cs="Times New Roman"/>
          <w:sz w:val="24"/>
          <w:szCs w:val="24"/>
          <w:lang w:val="en-GB"/>
        </w:rPr>
        <w:t xml:space="preserve">, </w:t>
      </w:r>
      <w:r w:rsidR="003845C1" w:rsidRPr="00A06B0E">
        <w:rPr>
          <w:rFonts w:ascii="Times New Roman" w:hAnsi="Times New Roman" w:cs="Times New Roman"/>
          <w:sz w:val="24"/>
          <w:szCs w:val="24"/>
          <w:lang w:val="en-GB"/>
        </w:rPr>
        <w:t xml:space="preserve">an increase </w:t>
      </w:r>
      <w:r w:rsidR="00AB60E4" w:rsidRPr="00A06B0E">
        <w:rPr>
          <w:rFonts w:ascii="Times New Roman" w:hAnsi="Times New Roman" w:cs="Times New Roman"/>
          <w:sz w:val="24"/>
          <w:szCs w:val="24"/>
          <w:lang w:val="en-GB"/>
        </w:rPr>
        <w:t xml:space="preserve">in SEM use over time </w:t>
      </w:r>
      <w:r w:rsidR="00E4421D" w:rsidRPr="00A06B0E">
        <w:rPr>
          <w:rFonts w:ascii="Times New Roman" w:hAnsi="Times New Roman" w:cs="Times New Roman"/>
          <w:sz w:val="24"/>
          <w:szCs w:val="24"/>
          <w:lang w:val="en-GB"/>
        </w:rPr>
        <w:t>was</w:t>
      </w:r>
      <w:r w:rsidR="00A15655" w:rsidRPr="00A06B0E">
        <w:rPr>
          <w:rFonts w:ascii="Times New Roman" w:hAnsi="Times New Roman" w:cs="Times New Roman"/>
          <w:sz w:val="24"/>
          <w:szCs w:val="24"/>
          <w:lang w:val="en-GB"/>
        </w:rPr>
        <w:t xml:space="preserve"> </w:t>
      </w:r>
      <w:r w:rsidR="007065FA" w:rsidRPr="00A06B0E">
        <w:rPr>
          <w:rFonts w:ascii="Times New Roman" w:hAnsi="Times New Roman" w:cs="Times New Roman"/>
          <w:sz w:val="24"/>
          <w:szCs w:val="24"/>
          <w:lang w:val="en-GB"/>
        </w:rPr>
        <w:t>significantly</w:t>
      </w:r>
      <w:r w:rsidR="00A15655" w:rsidRPr="00A06B0E">
        <w:rPr>
          <w:rFonts w:ascii="Times New Roman" w:hAnsi="Times New Roman" w:cs="Times New Roman"/>
          <w:sz w:val="24"/>
          <w:szCs w:val="24"/>
          <w:lang w:val="en-GB"/>
        </w:rPr>
        <w:t>, albeit weakly,</w:t>
      </w:r>
      <w:r w:rsidR="007065FA" w:rsidRPr="00A06B0E">
        <w:rPr>
          <w:rFonts w:ascii="Times New Roman" w:hAnsi="Times New Roman" w:cs="Times New Roman"/>
          <w:sz w:val="24"/>
          <w:szCs w:val="24"/>
          <w:lang w:val="en-GB"/>
        </w:rPr>
        <w:t xml:space="preserve"> </w:t>
      </w:r>
      <w:r w:rsidR="00E4421D" w:rsidRPr="00A06B0E">
        <w:rPr>
          <w:rFonts w:ascii="Times New Roman" w:hAnsi="Times New Roman" w:cs="Times New Roman"/>
          <w:sz w:val="24"/>
          <w:szCs w:val="24"/>
          <w:lang w:val="en-GB"/>
        </w:rPr>
        <w:t xml:space="preserve">related </w:t>
      </w:r>
      <w:r w:rsidR="00F23995" w:rsidRPr="00A06B0E">
        <w:rPr>
          <w:rFonts w:ascii="Times New Roman" w:hAnsi="Times New Roman" w:cs="Times New Roman"/>
          <w:sz w:val="24"/>
          <w:szCs w:val="24"/>
          <w:lang w:val="en-GB"/>
        </w:rPr>
        <w:t xml:space="preserve">only </w:t>
      </w:r>
      <w:r w:rsidR="00037789" w:rsidRPr="00A06B0E">
        <w:rPr>
          <w:rFonts w:ascii="Times New Roman" w:hAnsi="Times New Roman" w:cs="Times New Roman"/>
          <w:sz w:val="24"/>
          <w:szCs w:val="24"/>
          <w:lang w:val="en-GB"/>
        </w:rPr>
        <w:t>to</w:t>
      </w:r>
      <w:r w:rsidR="00AB60E4" w:rsidRPr="00A06B0E">
        <w:rPr>
          <w:rFonts w:ascii="Times New Roman" w:hAnsi="Times New Roman" w:cs="Times New Roman"/>
          <w:sz w:val="24"/>
          <w:szCs w:val="24"/>
          <w:lang w:val="en-GB"/>
        </w:rPr>
        <w:t xml:space="preserve"> hyper</w:t>
      </w:r>
      <w:r w:rsidR="009F1799" w:rsidRPr="00A06B0E">
        <w:rPr>
          <w:rFonts w:ascii="Times New Roman" w:hAnsi="Times New Roman" w:cs="Times New Roman"/>
          <w:sz w:val="24"/>
          <w:szCs w:val="24"/>
          <w:lang w:val="en-GB"/>
        </w:rPr>
        <w:t>femininity</w:t>
      </w:r>
      <w:r w:rsidR="00AB60E4" w:rsidRPr="00A06B0E">
        <w:rPr>
          <w:rFonts w:ascii="Times New Roman" w:hAnsi="Times New Roman" w:cs="Times New Roman"/>
          <w:sz w:val="24"/>
          <w:szCs w:val="24"/>
          <w:lang w:val="en-GB"/>
        </w:rPr>
        <w:t xml:space="preserve">. </w:t>
      </w:r>
      <w:r w:rsidR="00F23995" w:rsidRPr="00A06B0E">
        <w:rPr>
          <w:rFonts w:ascii="Times New Roman" w:hAnsi="Times New Roman" w:cs="Times New Roman"/>
          <w:sz w:val="24"/>
          <w:szCs w:val="24"/>
          <w:lang w:val="en-GB"/>
        </w:rPr>
        <w:t xml:space="preserve">Given that adolescence is an important developmental period during which gender roles become more salient and most girls and young women begin to have their first romantic and sexual experiences, </w:t>
      </w:r>
      <w:r w:rsidR="00970B43" w:rsidRPr="00A06B0E">
        <w:rPr>
          <w:rFonts w:ascii="Times New Roman" w:hAnsi="Times New Roman" w:cs="Times New Roman"/>
          <w:sz w:val="24"/>
          <w:szCs w:val="24"/>
          <w:lang w:val="en-GB"/>
        </w:rPr>
        <w:t>this finding</w:t>
      </w:r>
      <w:r w:rsidR="00C40EBE" w:rsidRPr="00A06B0E">
        <w:rPr>
          <w:rFonts w:ascii="Times New Roman" w:hAnsi="Times New Roman" w:cs="Times New Roman"/>
          <w:sz w:val="24"/>
          <w:szCs w:val="24"/>
          <w:lang w:val="en-GB"/>
        </w:rPr>
        <w:t xml:space="preserve"> </w:t>
      </w:r>
      <w:r w:rsidR="00C85997" w:rsidRPr="00A06B0E">
        <w:rPr>
          <w:rFonts w:ascii="Times New Roman" w:hAnsi="Times New Roman" w:cs="Times New Roman"/>
          <w:sz w:val="24"/>
          <w:szCs w:val="24"/>
          <w:lang w:val="en-GB"/>
        </w:rPr>
        <w:t xml:space="preserve">is </w:t>
      </w:r>
      <w:r w:rsidR="00C40EBE" w:rsidRPr="00A06B0E">
        <w:rPr>
          <w:rFonts w:ascii="Times New Roman" w:hAnsi="Times New Roman" w:cs="Times New Roman"/>
          <w:sz w:val="24"/>
          <w:szCs w:val="24"/>
          <w:lang w:val="en-GB"/>
        </w:rPr>
        <w:t>relevan</w:t>
      </w:r>
      <w:r w:rsidR="00353DD9" w:rsidRPr="00A06B0E">
        <w:rPr>
          <w:rFonts w:ascii="Times New Roman" w:hAnsi="Times New Roman" w:cs="Times New Roman"/>
          <w:sz w:val="24"/>
          <w:szCs w:val="24"/>
          <w:lang w:val="en-GB"/>
        </w:rPr>
        <w:t>t</w:t>
      </w:r>
      <w:r w:rsidR="00C40EBE" w:rsidRPr="00A06B0E">
        <w:rPr>
          <w:rFonts w:ascii="Times New Roman" w:hAnsi="Times New Roman" w:cs="Times New Roman"/>
          <w:sz w:val="24"/>
          <w:szCs w:val="24"/>
          <w:lang w:val="en-GB"/>
        </w:rPr>
        <w:t xml:space="preserve"> for educators</w:t>
      </w:r>
      <w:r w:rsidR="00C85997" w:rsidRPr="00A06B0E">
        <w:rPr>
          <w:rFonts w:ascii="Times New Roman" w:hAnsi="Times New Roman" w:cs="Times New Roman"/>
          <w:sz w:val="24"/>
          <w:szCs w:val="24"/>
          <w:lang w:val="en-GB"/>
        </w:rPr>
        <w:t xml:space="preserve">, </w:t>
      </w:r>
      <w:r w:rsidR="00C40EBE" w:rsidRPr="00A06B0E">
        <w:rPr>
          <w:rFonts w:ascii="Times New Roman" w:hAnsi="Times New Roman" w:cs="Times New Roman"/>
          <w:sz w:val="24"/>
          <w:szCs w:val="24"/>
          <w:lang w:val="en-GB"/>
        </w:rPr>
        <w:t>parents</w:t>
      </w:r>
      <w:r w:rsidR="00970B43" w:rsidRPr="00A06B0E">
        <w:rPr>
          <w:rFonts w:ascii="Times New Roman" w:hAnsi="Times New Roman" w:cs="Times New Roman"/>
          <w:sz w:val="24"/>
          <w:szCs w:val="24"/>
          <w:lang w:val="en-GB"/>
        </w:rPr>
        <w:t xml:space="preserve"> and</w:t>
      </w:r>
      <w:r w:rsidR="00DB5EB0" w:rsidRPr="00A06B0E">
        <w:rPr>
          <w:rFonts w:ascii="Times New Roman" w:hAnsi="Times New Roman" w:cs="Times New Roman"/>
          <w:sz w:val="24"/>
          <w:szCs w:val="24"/>
          <w:lang w:val="en-GB"/>
        </w:rPr>
        <w:t>,</w:t>
      </w:r>
      <w:r w:rsidR="00970B43" w:rsidRPr="00A06B0E">
        <w:rPr>
          <w:rFonts w:ascii="Times New Roman" w:hAnsi="Times New Roman" w:cs="Times New Roman"/>
          <w:sz w:val="24"/>
          <w:szCs w:val="24"/>
          <w:lang w:val="en-GB"/>
        </w:rPr>
        <w:t xml:space="preserve"> in particular</w:t>
      </w:r>
      <w:r w:rsidR="00DB5EB0" w:rsidRPr="00A06B0E">
        <w:rPr>
          <w:rFonts w:ascii="Times New Roman" w:hAnsi="Times New Roman" w:cs="Times New Roman"/>
          <w:sz w:val="24"/>
          <w:szCs w:val="24"/>
          <w:lang w:val="en-GB"/>
        </w:rPr>
        <w:t>,</w:t>
      </w:r>
      <w:r w:rsidR="00970B43" w:rsidRPr="00A06B0E">
        <w:rPr>
          <w:rFonts w:ascii="Times New Roman" w:hAnsi="Times New Roman" w:cs="Times New Roman"/>
          <w:sz w:val="24"/>
          <w:szCs w:val="24"/>
          <w:lang w:val="en-GB"/>
        </w:rPr>
        <w:t xml:space="preserve"> for adolescent women</w:t>
      </w:r>
      <w:r w:rsidR="00DB5EB0" w:rsidRPr="00A06B0E">
        <w:rPr>
          <w:rFonts w:ascii="Times New Roman" w:hAnsi="Times New Roman" w:cs="Times New Roman"/>
          <w:sz w:val="24"/>
          <w:szCs w:val="24"/>
          <w:lang w:val="en-GB"/>
        </w:rPr>
        <w:t xml:space="preserve"> themselves</w:t>
      </w:r>
      <w:r w:rsidR="00353DD9" w:rsidRPr="00A06B0E">
        <w:rPr>
          <w:rFonts w:ascii="Times New Roman" w:hAnsi="Times New Roman" w:cs="Times New Roman"/>
          <w:sz w:val="24"/>
          <w:szCs w:val="24"/>
          <w:lang w:val="en-GB"/>
        </w:rPr>
        <w:t>.</w:t>
      </w:r>
      <w:r w:rsidR="00E4421D" w:rsidRPr="00A06B0E">
        <w:rPr>
          <w:rFonts w:ascii="Times New Roman" w:hAnsi="Times New Roman" w:cs="Times New Roman"/>
          <w:sz w:val="24"/>
          <w:szCs w:val="24"/>
          <w:lang w:val="en-GB"/>
        </w:rPr>
        <w:t xml:space="preserve"> </w:t>
      </w:r>
      <w:r w:rsidR="00D51E55">
        <w:rPr>
          <w:rFonts w:ascii="Times New Roman" w:hAnsi="Times New Roman" w:cs="Times New Roman"/>
          <w:sz w:val="24"/>
          <w:szCs w:val="24"/>
          <w:lang w:val="en-GB"/>
        </w:rPr>
        <w:t>Although</w:t>
      </w:r>
      <w:r w:rsidR="00C85997" w:rsidRPr="00A06B0E">
        <w:rPr>
          <w:rFonts w:ascii="Times New Roman" w:hAnsi="Times New Roman" w:cs="Times New Roman"/>
          <w:sz w:val="24"/>
          <w:szCs w:val="24"/>
          <w:lang w:val="en-GB"/>
        </w:rPr>
        <w:t xml:space="preserve"> additional research is needed to </w:t>
      </w:r>
      <w:r w:rsidR="00BB7DEA" w:rsidRPr="00A06B0E">
        <w:rPr>
          <w:rFonts w:ascii="Times New Roman" w:hAnsi="Times New Roman" w:cs="Times New Roman"/>
          <w:sz w:val="24"/>
          <w:szCs w:val="24"/>
          <w:lang w:val="en-GB"/>
        </w:rPr>
        <w:t>examine the</w:t>
      </w:r>
      <w:r w:rsidR="00873F9F" w:rsidRPr="00A06B0E">
        <w:rPr>
          <w:rFonts w:ascii="Times New Roman" w:hAnsi="Times New Roman" w:cs="Times New Roman"/>
          <w:sz w:val="24"/>
          <w:szCs w:val="24"/>
          <w:lang w:val="en-GB"/>
        </w:rPr>
        <w:t xml:space="preserve"> roles of different SEM genres and the developmental patterns of hyperfemininity and sexual agency in adolescent and young women,</w:t>
      </w:r>
      <w:r w:rsidR="00BB7DEA" w:rsidRPr="00A06B0E">
        <w:rPr>
          <w:rFonts w:ascii="Times New Roman" w:hAnsi="Times New Roman" w:cs="Times New Roman"/>
          <w:sz w:val="24"/>
          <w:szCs w:val="24"/>
          <w:lang w:val="en-GB"/>
        </w:rPr>
        <w:t xml:space="preserve"> </w:t>
      </w:r>
      <w:r w:rsidR="00EA289C" w:rsidRPr="00A06B0E">
        <w:rPr>
          <w:rFonts w:ascii="Times New Roman" w:hAnsi="Times New Roman" w:cs="Times New Roman"/>
          <w:sz w:val="24"/>
          <w:szCs w:val="24"/>
          <w:lang w:val="en-GB"/>
        </w:rPr>
        <w:t xml:space="preserve">further </w:t>
      </w:r>
      <w:r w:rsidR="00873F9F" w:rsidRPr="00A06B0E">
        <w:rPr>
          <w:rFonts w:ascii="Times New Roman" w:hAnsi="Times New Roman" w:cs="Times New Roman"/>
          <w:sz w:val="24"/>
          <w:szCs w:val="24"/>
          <w:lang w:val="en-GB"/>
        </w:rPr>
        <w:t>e</w:t>
      </w:r>
      <w:r w:rsidR="00970B43" w:rsidRPr="00A06B0E">
        <w:rPr>
          <w:rFonts w:ascii="Times New Roman" w:hAnsi="Times New Roman" w:cs="Times New Roman"/>
          <w:sz w:val="24"/>
          <w:szCs w:val="24"/>
          <w:lang w:val="en-GB"/>
        </w:rPr>
        <w:t xml:space="preserve">fforts aimed at increasing </w:t>
      </w:r>
      <w:r w:rsidR="00C40EBE" w:rsidRPr="00A06B0E">
        <w:rPr>
          <w:rFonts w:ascii="Times New Roman" w:hAnsi="Times New Roman" w:cs="Times New Roman"/>
          <w:sz w:val="24"/>
          <w:szCs w:val="24"/>
          <w:lang w:val="en-GB"/>
        </w:rPr>
        <w:t xml:space="preserve">media literacy and comprehensive sexuality education </w:t>
      </w:r>
      <w:r w:rsidR="00970B43" w:rsidRPr="00A06B0E">
        <w:rPr>
          <w:rFonts w:ascii="Times New Roman" w:hAnsi="Times New Roman" w:cs="Times New Roman"/>
          <w:sz w:val="24"/>
          <w:szCs w:val="24"/>
          <w:lang w:val="en-GB"/>
        </w:rPr>
        <w:t xml:space="preserve">are needed </w:t>
      </w:r>
      <w:r w:rsidR="00C40EBE" w:rsidRPr="00A06B0E">
        <w:rPr>
          <w:rFonts w:ascii="Times New Roman" w:hAnsi="Times New Roman" w:cs="Times New Roman"/>
          <w:sz w:val="24"/>
          <w:szCs w:val="24"/>
          <w:lang w:val="en-GB"/>
        </w:rPr>
        <w:t xml:space="preserve">in </w:t>
      </w:r>
      <w:r w:rsidR="006200FB" w:rsidRPr="00A06B0E">
        <w:rPr>
          <w:rFonts w:ascii="Times New Roman" w:hAnsi="Times New Roman" w:cs="Times New Roman"/>
          <w:sz w:val="24"/>
          <w:szCs w:val="24"/>
          <w:lang w:val="en-GB"/>
        </w:rPr>
        <w:t xml:space="preserve">raising </w:t>
      </w:r>
      <w:r w:rsidR="003D18F9" w:rsidRPr="00A06B0E">
        <w:rPr>
          <w:rFonts w:ascii="Times New Roman" w:hAnsi="Times New Roman" w:cs="Times New Roman"/>
          <w:sz w:val="24"/>
          <w:szCs w:val="24"/>
          <w:lang w:val="en-GB"/>
        </w:rPr>
        <w:t xml:space="preserve">awareness about unrealistic and stereotypical depictions of sexual interaction and gender relations in SEM </w:t>
      </w:r>
      <w:r w:rsidR="003D18F9" w:rsidRPr="0016747D">
        <w:rPr>
          <w:rFonts w:ascii="Times New Roman" w:hAnsi="Times New Roman" w:cs="Times New Roman"/>
          <w:sz w:val="24"/>
          <w:szCs w:val="24"/>
          <w:lang w:val="en-GB"/>
        </w:rPr>
      </w:r>
      <w:r w:rsidR="003D18F9" w:rsidRPr="00A06B0E">
        <w:rPr>
          <w:rFonts w:ascii="Times New Roman" w:hAnsi="Times New Roman" w:cs="Times New Roman"/>
          <w:sz w:val="24"/>
          <w:szCs w:val="24"/>
          <w:lang w:val="en-GB"/>
        </w:rPr>
        <w:instrText/>
      </w:r>
      <w:r w:rsidR="003D18F9" w:rsidRPr="0016747D">
        <w:rPr>
          <w:rFonts w:ascii="Times New Roman" w:hAnsi="Times New Roman" w:cs="Times New Roman"/>
          <w:sz w:val="24"/>
          <w:szCs w:val="24"/>
          <w:lang w:val="en-GB"/>
        </w:rPr>
      </w:r>
      <w:r w:rsidR="003D18F9" w:rsidRPr="0016747D">
        <w:rPr>
          <w:rFonts w:ascii="Times New Roman" w:hAnsi="Times New Roman" w:cs="Times New Roman"/>
          <w:sz w:val="24"/>
          <w:szCs w:val="24"/>
          <w:lang w:val="en-GB"/>
        </w:rPr>
        <w:t>(Albury, 2014; Vandenbosch &amp; van Oosten, 2017)</w:t>
      </w:r>
      <w:r w:rsidR="003D18F9" w:rsidRPr="0016747D">
        <w:rPr>
          <w:rFonts w:ascii="Times New Roman" w:hAnsi="Times New Roman" w:cs="Times New Roman"/>
          <w:sz w:val="24"/>
          <w:szCs w:val="24"/>
          <w:lang w:val="en-GB"/>
        </w:rPr>
      </w:r>
      <w:r w:rsidR="00CE4187" w:rsidRPr="00A06B0E">
        <w:rPr>
          <w:rFonts w:ascii="Times New Roman" w:hAnsi="Times New Roman" w:cs="Times New Roman"/>
          <w:sz w:val="24"/>
          <w:szCs w:val="24"/>
          <w:lang w:val="en-GB"/>
        </w:rPr>
        <w:t>.</w:t>
      </w:r>
      <w:r w:rsidR="003D18F9" w:rsidRPr="0016747D">
        <w:rPr>
          <w:rFonts w:ascii="Times New Roman" w:hAnsi="Times New Roman" w:cs="Times New Roman"/>
          <w:sz w:val="24"/>
          <w:szCs w:val="24"/>
          <w:lang w:val="en-GB"/>
        </w:rPr>
        <w:t xml:space="preserve"> </w:t>
      </w:r>
      <w:r w:rsidR="00EA289C" w:rsidRPr="00A06B0E">
        <w:rPr>
          <w:rFonts w:ascii="Times New Roman" w:hAnsi="Times New Roman" w:cs="Times New Roman"/>
          <w:sz w:val="24"/>
          <w:szCs w:val="24"/>
          <w:lang w:val="en-GB"/>
        </w:rPr>
        <w:t xml:space="preserve">Comprehensive sexual education programs that include discussions about SEM </w:t>
      </w:r>
      <w:r w:rsidR="00CE4187" w:rsidRPr="00A06B0E">
        <w:rPr>
          <w:rFonts w:ascii="Times New Roman" w:hAnsi="Times New Roman" w:cs="Times New Roman"/>
          <w:sz w:val="24"/>
          <w:szCs w:val="24"/>
          <w:lang w:val="en-GB"/>
        </w:rPr>
        <w:t xml:space="preserve">would </w:t>
      </w:r>
      <w:r w:rsidR="00C40EBE" w:rsidRPr="00A06B0E">
        <w:rPr>
          <w:rFonts w:ascii="Times New Roman" w:hAnsi="Times New Roman" w:cs="Times New Roman"/>
          <w:sz w:val="24"/>
          <w:szCs w:val="24"/>
          <w:lang w:val="en-GB"/>
        </w:rPr>
        <w:t>help young people</w:t>
      </w:r>
      <w:r w:rsidR="00EA289C" w:rsidRPr="00A06B0E">
        <w:rPr>
          <w:rFonts w:ascii="Times New Roman" w:hAnsi="Times New Roman" w:cs="Times New Roman"/>
          <w:sz w:val="24"/>
          <w:szCs w:val="24"/>
          <w:lang w:val="en-GB"/>
        </w:rPr>
        <w:t xml:space="preserve"> to</w:t>
      </w:r>
      <w:r w:rsidR="00C40EBE" w:rsidRPr="00A06B0E">
        <w:rPr>
          <w:rFonts w:ascii="Times New Roman" w:hAnsi="Times New Roman" w:cs="Times New Roman"/>
          <w:sz w:val="24"/>
          <w:szCs w:val="24"/>
          <w:lang w:val="en-GB"/>
        </w:rPr>
        <w:t xml:space="preserve"> develop a healthy and personally fulfilling</w:t>
      </w:r>
      <w:r w:rsidR="00A0336B" w:rsidRPr="00A06B0E">
        <w:rPr>
          <w:rFonts w:ascii="Times New Roman" w:hAnsi="Times New Roman" w:cs="Times New Roman"/>
          <w:sz w:val="24"/>
          <w:szCs w:val="24"/>
          <w:lang w:val="en-GB"/>
        </w:rPr>
        <w:t xml:space="preserve"> approach to sexuality</w:t>
      </w:r>
      <w:r w:rsidR="00C40EBE" w:rsidRPr="00A06B0E">
        <w:rPr>
          <w:rFonts w:ascii="Times New Roman" w:hAnsi="Times New Roman" w:cs="Times New Roman"/>
          <w:sz w:val="24"/>
          <w:szCs w:val="24"/>
          <w:lang w:val="en-GB"/>
        </w:rPr>
        <w:t xml:space="preserve"> and</w:t>
      </w:r>
      <w:r w:rsidR="00353DD9" w:rsidRPr="00A06B0E">
        <w:rPr>
          <w:rFonts w:ascii="Times New Roman" w:hAnsi="Times New Roman" w:cs="Times New Roman"/>
          <w:sz w:val="24"/>
          <w:szCs w:val="24"/>
          <w:lang w:val="en-GB"/>
        </w:rPr>
        <w:t xml:space="preserve"> close</w:t>
      </w:r>
      <w:r w:rsidR="00C40EBE" w:rsidRPr="00A06B0E">
        <w:rPr>
          <w:rFonts w:ascii="Times New Roman" w:hAnsi="Times New Roman" w:cs="Times New Roman"/>
          <w:sz w:val="24"/>
          <w:szCs w:val="24"/>
          <w:lang w:val="en-GB"/>
        </w:rPr>
        <w:t xml:space="preserve"> relationships</w:t>
      </w:r>
      <w:r w:rsidR="00935B54" w:rsidRPr="00A06B0E">
        <w:rPr>
          <w:rFonts w:ascii="Times New Roman" w:hAnsi="Times New Roman" w:cs="Times New Roman"/>
          <w:sz w:val="24"/>
          <w:szCs w:val="24"/>
          <w:lang w:val="en-GB"/>
        </w:rPr>
        <w:t>.</w:t>
      </w:r>
      <w:r w:rsidR="00BC28C8" w:rsidRPr="00A06B0E">
        <w:rPr>
          <w:rFonts w:ascii="Times New Roman" w:hAnsi="Times New Roman" w:cs="Times New Roman"/>
          <w:sz w:val="24"/>
          <w:szCs w:val="24"/>
          <w:lang w:val="en-GB"/>
        </w:rPr>
        <w:br w:type="page"/>
      </w:r>
    </w:p>
    <w:p w14:paraId="4A146EE4"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b/>
          <w:sz w:val="24"/>
          <w:szCs w:val="24"/>
          <w:lang w:val="en-GB"/>
        </w:rPr>
        <w:lastRenderedPageBreak/>
        <w:t>References</w:t>
      </w:r>
    </w:p>
    <w:p w14:paraId="0CEEEFBA"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FB064D">
        <w:rPr>
          <w:rFonts w:ascii="Times New Roman" w:hAnsi="Times New Roman" w:cs="Times New Roman"/>
          <w:sz w:val="24"/>
          <w:szCs w:val="24"/>
          <w:lang w:val="en-GB"/>
        </w:rPr>
      </w:r>
      <w:r w:rsidRPr="00A06B0E">
        <w:rPr>
          <w:rFonts w:ascii="Times New Roman" w:hAnsi="Times New Roman" w:cs="Times New Roman"/>
          <w:sz w:val="24"/>
          <w:szCs w:val="24"/>
          <w:lang w:val="en-GB"/>
        </w:rPr>
        <w:instrText xml:space="preserve"/>
      </w:r>
      <w:r w:rsidRPr="00FB064D">
        <w:rPr>
          <w:rFonts w:ascii="Times New Roman" w:hAnsi="Times New Roman" w:cs="Times New Roman"/>
          <w:sz w:val="24"/>
          <w:szCs w:val="24"/>
          <w:lang w:val="en-GB"/>
        </w:rPr>
      </w:r>
      <w:r w:rsidRPr="0016747D">
        <w:rPr>
          <w:rFonts w:ascii="Times New Roman" w:hAnsi="Times New Roman" w:cs="Times New Roman"/>
          <w:sz w:val="24"/>
          <w:szCs w:val="24"/>
          <w:lang w:val="en-GB"/>
        </w:rPr>
        <w:t xml:space="preserve">Abrams, K. (1995). Sex wars redux: Agency and coercion in feminist legal theory. </w:t>
      </w:r>
      <w:r w:rsidRPr="00A06B0E">
        <w:rPr>
          <w:rFonts w:ascii="Times New Roman" w:hAnsi="Times New Roman" w:cs="Times New Roman"/>
          <w:i/>
          <w:iCs/>
          <w:sz w:val="24"/>
          <w:szCs w:val="24"/>
          <w:lang w:val="en-GB"/>
        </w:rPr>
        <w:t>Columbia Law Review</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95</w:t>
      </w:r>
      <w:r w:rsidRPr="00A06B0E">
        <w:rPr>
          <w:rFonts w:ascii="Times New Roman" w:hAnsi="Times New Roman" w:cs="Times New Roman"/>
          <w:sz w:val="24"/>
          <w:szCs w:val="24"/>
          <w:lang w:val="en-GB"/>
        </w:rPr>
        <w:t xml:space="preserve">, 304–376. </w:t>
      </w:r>
    </w:p>
    <w:p w14:paraId="456F68AB" w14:textId="45A3B221" w:rsidR="001B697E" w:rsidRPr="00A06B0E" w:rsidRDefault="0020665D">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A</w:t>
      </w:r>
      <w:r w:rsidR="001B697E" w:rsidRPr="00A06B0E">
        <w:rPr>
          <w:rFonts w:ascii="Times New Roman" w:hAnsi="Times New Roman" w:cs="Times New Roman"/>
          <w:sz w:val="24"/>
          <w:szCs w:val="24"/>
          <w:lang w:val="en-GB"/>
        </w:rPr>
        <w:t xml:space="preserve">lbury, K. (2014). Porn and sex education, porn as sex education. </w:t>
      </w:r>
      <w:r w:rsidR="001B697E" w:rsidRPr="00A06B0E">
        <w:rPr>
          <w:rFonts w:ascii="Times New Roman" w:hAnsi="Times New Roman" w:cs="Times New Roman"/>
          <w:i/>
          <w:iCs/>
          <w:sz w:val="24"/>
          <w:szCs w:val="24"/>
          <w:lang w:val="en-GB"/>
        </w:rPr>
        <w:t>Porn Studies</w:t>
      </w:r>
      <w:r w:rsidR="001B697E" w:rsidRPr="00A06B0E">
        <w:rPr>
          <w:rFonts w:ascii="Times New Roman" w:hAnsi="Times New Roman" w:cs="Times New Roman"/>
          <w:sz w:val="24"/>
          <w:szCs w:val="24"/>
          <w:lang w:val="en-GB"/>
        </w:rPr>
        <w:t xml:space="preserve">, </w:t>
      </w:r>
      <w:r w:rsidR="001B697E" w:rsidRPr="00A06B0E">
        <w:rPr>
          <w:rFonts w:ascii="Times New Roman" w:hAnsi="Times New Roman" w:cs="Times New Roman"/>
          <w:i/>
          <w:iCs/>
          <w:sz w:val="24"/>
          <w:szCs w:val="24"/>
          <w:lang w:val="en-GB"/>
        </w:rPr>
        <w:t>1</w:t>
      </w:r>
      <w:r w:rsidR="001B697E" w:rsidRPr="00A06B0E">
        <w:rPr>
          <w:rFonts w:ascii="Times New Roman" w:hAnsi="Times New Roman" w:cs="Times New Roman"/>
          <w:sz w:val="24"/>
          <w:szCs w:val="24"/>
          <w:lang w:val="en-GB"/>
        </w:rPr>
        <w:t>, 172–181.  doi:10.1080/23268743.2013.863654</w:t>
      </w:r>
    </w:p>
    <w:p w14:paraId="5E0F4781"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Alexander, M. G., &amp; Fisher, T. D. (2003). Truth and consequences: Using the bogus pipeline to examine sex differences in self‐reported sexuality. </w:t>
      </w:r>
      <w:r w:rsidRPr="00A06B0E">
        <w:rPr>
          <w:rFonts w:ascii="Times New Roman" w:hAnsi="Times New Roman" w:cs="Times New Roman"/>
          <w:i/>
          <w:iCs/>
          <w:sz w:val="24"/>
          <w:szCs w:val="24"/>
          <w:lang w:val="en-GB"/>
        </w:rPr>
        <w:t>Journal of Sex Research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40</w:t>
      </w:r>
      <w:r w:rsidRPr="00A06B0E">
        <w:rPr>
          <w:rFonts w:ascii="Times New Roman" w:hAnsi="Times New Roman" w:cs="Times New Roman"/>
          <w:sz w:val="24"/>
          <w:szCs w:val="24"/>
          <w:lang w:val="en-GB"/>
        </w:rPr>
        <w:t>, 27–35. doi:10.1080/00224490309552164</w:t>
      </w:r>
    </w:p>
    <w:p w14:paraId="0B370279" w14:textId="0DB62C6F" w:rsidR="001B697E" w:rsidRPr="00BB7D53" w:rsidRDefault="001B697E">
      <w:pPr>
        <w:widowControl w:val="0"/>
        <w:autoSpaceDE w:val="0"/>
        <w:autoSpaceDN w:val="0"/>
        <w:adjustRightInd w:val="0"/>
        <w:spacing w:line="480" w:lineRule="auto"/>
        <w:ind w:left="480" w:hanging="480"/>
        <w:rPr>
          <w:rFonts w:ascii="Times New Roman" w:hAnsi="Times New Roman" w:cs="Times New Roman"/>
          <w:sz w:val="24"/>
          <w:szCs w:val="24"/>
        </w:rPr>
      </w:pPr>
      <w:r w:rsidRPr="00A06B0E">
        <w:rPr>
          <w:rFonts w:ascii="Times New Roman" w:hAnsi="Times New Roman" w:cs="Times New Roman"/>
          <w:sz w:val="24"/>
          <w:szCs w:val="24"/>
          <w:lang w:val="en-GB"/>
        </w:rPr>
        <w:t xml:space="preserve">Anderson, R. M. (2013). Positive sexuality and its impact on overall </w:t>
      </w:r>
      <w:r w:rsidR="00564928" w:rsidRPr="00A06B0E">
        <w:rPr>
          <w:rFonts w:ascii="Times New Roman" w:hAnsi="Times New Roman" w:cs="Times New Roman"/>
          <w:sz w:val="24"/>
          <w:szCs w:val="24"/>
          <w:lang w:val="en-GB"/>
        </w:rPr>
        <w:t>wellbeing</w:t>
      </w:r>
      <w:r w:rsidRPr="00A06B0E">
        <w:rPr>
          <w:rFonts w:ascii="Times New Roman" w:hAnsi="Times New Roman" w:cs="Times New Roman"/>
          <w:sz w:val="24"/>
          <w:szCs w:val="24"/>
          <w:lang w:val="en-GB"/>
        </w:rPr>
        <w:t xml:space="preserve">. </w:t>
      </w:r>
      <w:r w:rsidRPr="00DB51F6">
        <w:rPr>
          <w:rFonts w:ascii="Times New Roman" w:hAnsi="Times New Roman" w:cs="Times New Roman"/>
          <w:i/>
          <w:iCs/>
          <w:sz w:val="24"/>
          <w:szCs w:val="24"/>
        </w:rPr>
        <w:t>Bundesgesundheitsblatt - Gesundheitsforschung - Gesundheitsschutz</w:t>
      </w:r>
      <w:r w:rsidRPr="00DB51F6">
        <w:rPr>
          <w:rFonts w:ascii="Times New Roman" w:hAnsi="Times New Roman" w:cs="Times New Roman"/>
          <w:sz w:val="24"/>
          <w:szCs w:val="24"/>
        </w:rPr>
        <w:t xml:space="preserve">, </w:t>
      </w:r>
      <w:r w:rsidRPr="00DB51F6">
        <w:rPr>
          <w:rFonts w:ascii="Times New Roman" w:hAnsi="Times New Roman" w:cs="Times New Roman"/>
          <w:i/>
          <w:iCs/>
          <w:sz w:val="24"/>
          <w:szCs w:val="24"/>
        </w:rPr>
        <w:t>56</w:t>
      </w:r>
      <w:r w:rsidRPr="00DB51F6">
        <w:rPr>
          <w:rFonts w:ascii="Times New Roman" w:hAnsi="Times New Roman" w:cs="Times New Roman"/>
          <w:sz w:val="24"/>
          <w:szCs w:val="24"/>
        </w:rPr>
        <w:t>, 208–214.  doi:10.1007/s00103-012-1607-z</w:t>
      </w:r>
    </w:p>
    <w:p w14:paraId="7F90EE3A" w14:textId="4822ADD0" w:rsidR="00A32354" w:rsidRPr="00191077" w:rsidRDefault="00A32354">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BB7D53">
        <w:rPr>
          <w:rFonts w:ascii="Times New Roman" w:hAnsi="Times New Roman" w:cs="Times New Roman"/>
          <w:sz w:val="24"/>
          <w:szCs w:val="24"/>
        </w:rPr>
        <w:t xml:space="preserve">Ashton, S., McDonald, K., &amp; Kirkman, M. (2018). </w:t>
      </w:r>
      <w:r w:rsidRPr="00191077">
        <w:rPr>
          <w:rFonts w:ascii="Times New Roman" w:hAnsi="Times New Roman" w:cs="Times New Roman"/>
          <w:sz w:val="24"/>
          <w:szCs w:val="24"/>
          <w:lang w:val="en-GB"/>
        </w:rPr>
        <w:t>Women’s experiences of pornography: A systematic review of research using qualitative methods. The Journal of Sex Research, 55(3), 334-347.</w:t>
      </w:r>
    </w:p>
    <w:p w14:paraId="586690EE"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191077">
        <w:rPr>
          <w:rFonts w:ascii="Times New Roman" w:hAnsi="Times New Roman" w:cs="Times New Roman"/>
          <w:sz w:val="24"/>
          <w:szCs w:val="24"/>
          <w:lang w:val="en-GB"/>
        </w:rPr>
        <w:t xml:space="preserve">Attwood, F. (2004). Pornography and objectification. </w:t>
      </w:r>
      <w:r w:rsidRPr="0016747D">
        <w:rPr>
          <w:rFonts w:ascii="Times New Roman" w:hAnsi="Times New Roman" w:cs="Times New Roman"/>
          <w:i/>
          <w:iCs/>
          <w:sz w:val="24"/>
          <w:szCs w:val="24"/>
          <w:lang w:val="en-GB"/>
        </w:rPr>
        <w:t xml:space="preserve">Feminist Media </w:t>
      </w:r>
      <w:r w:rsidRPr="00A06B0E">
        <w:rPr>
          <w:rFonts w:ascii="Times New Roman" w:hAnsi="Times New Roman" w:cs="Times New Roman"/>
          <w:i/>
          <w:iCs/>
          <w:sz w:val="24"/>
          <w:szCs w:val="24"/>
          <w:lang w:val="en-GB"/>
        </w:rPr>
        <w:t>Studies</w:t>
      </w:r>
      <w:r w:rsidRPr="00A06B0E">
        <w:rPr>
          <w:rFonts w:ascii="Times New Roman" w:hAnsi="Times New Roman" w:cs="Times New Roman"/>
          <w:sz w:val="24"/>
          <w:szCs w:val="24"/>
          <w:lang w:val="en-GB"/>
        </w:rPr>
        <w:t xml:space="preserve">, </w:t>
      </w:r>
      <w:r w:rsidRPr="00A06B0E">
        <w:rPr>
          <w:rFonts w:ascii="Times New Roman" w:hAnsi="Times New Roman" w:cs="Times New Roman"/>
          <w:i/>
          <w:sz w:val="24"/>
          <w:szCs w:val="24"/>
          <w:lang w:val="en-GB"/>
        </w:rPr>
        <w:t>4</w:t>
      </w:r>
      <w:r w:rsidRPr="00A06B0E">
        <w:rPr>
          <w:rFonts w:ascii="Times New Roman" w:hAnsi="Times New Roman" w:cs="Times New Roman"/>
          <w:sz w:val="24"/>
          <w:szCs w:val="24"/>
          <w:lang w:val="en-GB"/>
        </w:rPr>
        <w:t>; 7-19. doi: 10.1080/14680770410001674617</w:t>
      </w:r>
    </w:p>
    <w:p w14:paraId="71D2E468"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Bem, S. L. (1981). Gender schema theory: A cognitive account of sex typing. </w:t>
      </w:r>
      <w:r w:rsidRPr="00A06B0E">
        <w:rPr>
          <w:rFonts w:ascii="Times New Roman" w:hAnsi="Times New Roman" w:cs="Times New Roman"/>
          <w:i/>
          <w:iCs/>
          <w:sz w:val="24"/>
          <w:szCs w:val="24"/>
          <w:lang w:val="en-GB"/>
        </w:rPr>
        <w:t>Psychological Review</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88</w:t>
      </w:r>
      <w:r w:rsidRPr="00A06B0E">
        <w:rPr>
          <w:rFonts w:ascii="Times New Roman" w:hAnsi="Times New Roman" w:cs="Times New Roman"/>
          <w:sz w:val="24"/>
          <w:szCs w:val="24"/>
          <w:lang w:val="en-GB"/>
        </w:rPr>
        <w:t>, 354–364. doi:10.1037/0033-295X.88.4.354</w:t>
      </w:r>
    </w:p>
    <w:p w14:paraId="429163D7" w14:textId="21A87045"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Bridges, A. J., Wosnitzer, R., Scharrer, E., Sun, C., &amp; Liberman, R. (2010). Aggression and Sexual Behavior in Best-Selling Pornography Videos: A Content Analysis Update. </w:t>
      </w:r>
      <w:r w:rsidRPr="00A06B0E">
        <w:rPr>
          <w:rFonts w:ascii="Times New Roman" w:hAnsi="Times New Roman" w:cs="Times New Roman"/>
          <w:i/>
          <w:iCs/>
          <w:sz w:val="24"/>
          <w:szCs w:val="24"/>
          <w:lang w:val="en-GB"/>
        </w:rPr>
        <w:t>Violence Against Women</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16</w:t>
      </w:r>
      <w:r w:rsidRPr="00A06B0E">
        <w:rPr>
          <w:rFonts w:ascii="Times New Roman" w:hAnsi="Times New Roman" w:cs="Times New Roman"/>
          <w:sz w:val="24"/>
          <w:szCs w:val="24"/>
          <w:lang w:val="en-GB"/>
        </w:rPr>
        <w:t>, 1065–1085. doi:10.1177/1077801210382866</w:t>
      </w:r>
    </w:p>
    <w:p w14:paraId="5EB004E6"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Brown, J., &amp; L’Engle, K. (2009). X-rated: Sexual attitudes and behaviors associated with US </w:t>
      </w:r>
      <w:r w:rsidRPr="00A06B0E">
        <w:rPr>
          <w:rFonts w:ascii="Times New Roman" w:hAnsi="Times New Roman" w:cs="Times New Roman"/>
          <w:sz w:val="24"/>
          <w:szCs w:val="24"/>
          <w:lang w:val="en-GB"/>
        </w:rPr>
        <w:lastRenderedPageBreak/>
        <w:t xml:space="preserve">early adolescents’ exposure to sexually explicit media. </w:t>
      </w:r>
      <w:r w:rsidRPr="00A06B0E">
        <w:rPr>
          <w:rFonts w:ascii="Times New Roman" w:hAnsi="Times New Roman" w:cs="Times New Roman"/>
          <w:i/>
          <w:iCs/>
          <w:sz w:val="24"/>
          <w:szCs w:val="24"/>
          <w:lang w:val="en-GB"/>
        </w:rPr>
        <w:t>Communication Research</w:t>
      </w:r>
      <w:r w:rsidRPr="00A06B0E">
        <w:rPr>
          <w:rFonts w:ascii="Times New Roman" w:hAnsi="Times New Roman" w:cs="Times New Roman"/>
          <w:sz w:val="24"/>
          <w:szCs w:val="24"/>
          <w:lang w:val="en-GB"/>
        </w:rPr>
        <w:t>, 36, 129-151. doi: 10.1177/0093650208326465</w:t>
      </w:r>
    </w:p>
    <w:p w14:paraId="21B8C492"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Byrne, B. M. (2010). </w:t>
      </w:r>
      <w:r w:rsidRPr="00A06B0E">
        <w:rPr>
          <w:rFonts w:ascii="Times New Roman" w:hAnsi="Times New Roman" w:cs="Times New Roman"/>
          <w:i/>
          <w:iCs/>
          <w:sz w:val="24"/>
          <w:szCs w:val="24"/>
          <w:lang w:val="en-GB"/>
        </w:rPr>
        <w:t>Structural Equation Modeling with AMOS .</w:t>
      </w:r>
      <w:r w:rsidRPr="00A06B0E">
        <w:rPr>
          <w:rFonts w:ascii="Times New Roman" w:hAnsi="Times New Roman" w:cs="Times New Roman"/>
          <w:sz w:val="24"/>
          <w:szCs w:val="24"/>
          <w:lang w:val="en-GB"/>
        </w:rPr>
        <w:t xml:space="preserve"> (2nd ed.). New York: Routledge.</w:t>
      </w:r>
    </w:p>
    <w:p w14:paraId="0E4E7276" w14:textId="4C3FF491" w:rsidR="001D4B64" w:rsidRPr="00A06B0E" w:rsidRDefault="001D4B64">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Calogero, R. M., &amp; Thompson, J. K. (2009). Potential implications of the objectification of women's bodies for women's sexual satisfaction. Body image, 6(2), 145-148.</w:t>
      </w:r>
    </w:p>
    <w:p w14:paraId="4859E6C9"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191077">
        <w:rPr>
          <w:rFonts w:ascii="Times New Roman" w:hAnsi="Times New Roman" w:cs="Times New Roman"/>
          <w:sz w:val="24"/>
          <w:szCs w:val="24"/>
          <w:lang w:val="en-GB"/>
        </w:rPr>
        <w:t xml:space="preserve">Chadwick, S. B., Raisanen, J. C., Goldey, K. L., &amp; van Anders, S. (2018). </w:t>
      </w:r>
      <w:r w:rsidRPr="00A06B0E">
        <w:rPr>
          <w:rFonts w:ascii="Times New Roman" w:hAnsi="Times New Roman" w:cs="Times New Roman"/>
          <w:sz w:val="24"/>
          <w:szCs w:val="24"/>
          <w:lang w:val="en-GB"/>
        </w:rPr>
        <w:t xml:space="preserve">Strategizing to Make Pornography Worthwhile: A Qualitative Exploration of Women’s Agentic Engagement with Sexual Media. </w:t>
      </w:r>
      <w:r w:rsidRPr="0016747D">
        <w:rPr>
          <w:rFonts w:ascii="Times New Roman" w:hAnsi="Times New Roman" w:cs="Times New Roman"/>
          <w:i/>
          <w:iCs/>
          <w:sz w:val="24"/>
          <w:szCs w:val="24"/>
          <w:lang w:val="en-GB"/>
        </w:rPr>
        <w:t>Archives of Sexual Behavior</w:t>
      </w:r>
      <w:r w:rsidRPr="00A06B0E">
        <w:rPr>
          <w:rFonts w:ascii="Times New Roman" w:hAnsi="Times New Roman" w:cs="Times New Roman"/>
          <w:sz w:val="24"/>
          <w:szCs w:val="24"/>
          <w:lang w:val="en-GB"/>
        </w:rPr>
        <w:t>. doi:10.1007/s10508-018-1174-y</w:t>
      </w:r>
    </w:p>
    <w:p w14:paraId="3BF78D61"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Claudat, K., &amp; Warren, C. S. (2014). Self-objectification, body self-consciousness during sexual activities, and sexual satisfaction in college women. </w:t>
      </w:r>
      <w:r w:rsidRPr="00A06B0E">
        <w:rPr>
          <w:rFonts w:ascii="Times New Roman" w:hAnsi="Times New Roman" w:cs="Times New Roman"/>
          <w:i/>
          <w:iCs/>
          <w:sz w:val="24"/>
          <w:szCs w:val="24"/>
          <w:lang w:val="en-GB"/>
        </w:rPr>
        <w:t>Body Image</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11</w:t>
      </w:r>
      <w:r w:rsidRPr="00A06B0E">
        <w:rPr>
          <w:rFonts w:ascii="Times New Roman" w:hAnsi="Times New Roman" w:cs="Times New Roman"/>
          <w:sz w:val="24"/>
          <w:szCs w:val="24"/>
          <w:lang w:val="en-GB"/>
        </w:rPr>
        <w:t>, 509–515.  doi:10.1016/J.BODYIM.2014.07.006</w:t>
      </w:r>
    </w:p>
    <w:p w14:paraId="22F78C58"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Curran, P. J., Obeidat, K., &amp; Losardo, D. (2010). Twelve frequently asked questions about growth curve modeling. </w:t>
      </w:r>
      <w:r w:rsidRPr="00A06B0E">
        <w:rPr>
          <w:rFonts w:ascii="Times New Roman" w:hAnsi="Times New Roman" w:cs="Times New Roman"/>
          <w:i/>
          <w:iCs/>
          <w:sz w:val="24"/>
          <w:szCs w:val="24"/>
          <w:lang w:val="en-GB"/>
        </w:rPr>
        <w:t>Journal of Cognitive Development</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11</w:t>
      </w:r>
      <w:r w:rsidRPr="00A06B0E">
        <w:rPr>
          <w:rFonts w:ascii="Times New Roman" w:hAnsi="Times New Roman" w:cs="Times New Roman"/>
          <w:sz w:val="24"/>
          <w:szCs w:val="24"/>
          <w:lang w:val="en-GB"/>
        </w:rPr>
        <w:t>, 121–136.  doi:10.1080/15248371003699969.Twelve</w:t>
      </w:r>
    </w:p>
    <w:p w14:paraId="0DCFD819"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Curtin, N., Ward, L. M., Merriwether, A., &amp; Caruthers, A. (2011). Femininity Ideology and Sexual Health in Young Women: A focus on Sexual Knowledge, Embodiment, and Agency. </w:t>
      </w:r>
      <w:r w:rsidRPr="00A06B0E">
        <w:rPr>
          <w:rFonts w:ascii="Times New Roman" w:hAnsi="Times New Roman" w:cs="Times New Roman"/>
          <w:i/>
          <w:iCs/>
          <w:sz w:val="24"/>
          <w:szCs w:val="24"/>
          <w:lang w:val="en-GB"/>
        </w:rPr>
        <w:t>International Journal of Sexual Health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23</w:t>
      </w:r>
      <w:r w:rsidRPr="00A06B0E">
        <w:rPr>
          <w:rFonts w:ascii="Times New Roman" w:hAnsi="Times New Roman" w:cs="Times New Roman"/>
          <w:sz w:val="24"/>
          <w:szCs w:val="24"/>
          <w:lang w:val="en-GB"/>
        </w:rPr>
        <w:t>, 48–62. doi:10.1080/19317611.2010.524694</w:t>
      </w:r>
    </w:p>
    <w:p w14:paraId="79A1FF89" w14:textId="77777777" w:rsidR="001B697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de Graaf, H., &amp; Rademakers, J. (2006). Sexual Development of Prepubertal Children. </w:t>
      </w:r>
      <w:r w:rsidRPr="00A06B0E">
        <w:rPr>
          <w:rFonts w:ascii="Times New Roman" w:hAnsi="Times New Roman" w:cs="Times New Roman"/>
          <w:i/>
          <w:iCs/>
          <w:sz w:val="24"/>
          <w:szCs w:val="24"/>
          <w:lang w:val="en-GB"/>
        </w:rPr>
        <w:t>Journal of Psychology &amp; Human Sexuality</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18</w:t>
      </w:r>
      <w:r w:rsidRPr="00A06B0E">
        <w:rPr>
          <w:rFonts w:ascii="Times New Roman" w:hAnsi="Times New Roman" w:cs="Times New Roman"/>
          <w:sz w:val="24"/>
          <w:szCs w:val="24"/>
          <w:lang w:val="en-GB"/>
        </w:rPr>
        <w:t>, 1–21. doi:10.1300/J056v18n01_01</w:t>
      </w:r>
    </w:p>
    <w:p w14:paraId="1188719E" w14:textId="39C24A7A" w:rsidR="008D225C" w:rsidRPr="008D225C" w:rsidRDefault="008D225C">
      <w:pPr>
        <w:widowControl w:val="0"/>
        <w:autoSpaceDE w:val="0"/>
        <w:autoSpaceDN w:val="0"/>
        <w:adjustRightInd w:val="0"/>
        <w:spacing w:line="480" w:lineRule="auto"/>
        <w:ind w:left="480" w:hanging="480"/>
        <w:rPr>
          <w:rFonts w:ascii="Times New Roman" w:hAnsi="Times New Roman" w:cs="Times New Roman"/>
          <w:sz w:val="24"/>
          <w:szCs w:val="24"/>
          <w:lang w:val="en-US"/>
        </w:rPr>
      </w:pPr>
      <w:r w:rsidRPr="00AD1701">
        <w:rPr>
          <w:rFonts w:ascii="Times New Roman" w:hAnsi="Times New Roman" w:cs="Times New Roman"/>
          <w:sz w:val="24"/>
          <w:szCs w:val="24"/>
          <w:lang w:val="en-US"/>
        </w:rPr>
        <w:lastRenderedPageBreak/>
        <w:t xml:space="preserve">Doornwaard, S. M., van den Eijnden, R. J., Overbeek, G., &amp; ter Bogt, T. F. (2015). </w:t>
      </w:r>
      <w:r w:rsidRPr="008D225C">
        <w:rPr>
          <w:rFonts w:ascii="Times New Roman" w:hAnsi="Times New Roman" w:cs="Times New Roman"/>
          <w:sz w:val="24"/>
          <w:szCs w:val="24"/>
          <w:lang w:val="en-US"/>
        </w:rPr>
        <w:t>Differential developmental profiles of adolescents using sexually explicit internet material. The Journal of Sex Research, 52(3), 269-281.</w:t>
      </w:r>
    </w:p>
    <w:p w14:paraId="56D51D69"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Duncan, T., Duncan, S., &amp; Strycker, L. (2013). </w:t>
      </w:r>
      <w:r w:rsidRPr="00A06B0E">
        <w:rPr>
          <w:rFonts w:ascii="Times New Roman" w:hAnsi="Times New Roman" w:cs="Times New Roman"/>
          <w:i/>
          <w:iCs/>
          <w:sz w:val="24"/>
          <w:szCs w:val="24"/>
          <w:lang w:val="en-GB"/>
        </w:rPr>
        <w:t>An introduction to latent variable growth curve modeling: Concepts, issues, and application</w:t>
      </w:r>
      <w:r w:rsidRPr="00A06B0E">
        <w:rPr>
          <w:rFonts w:ascii="Times New Roman" w:hAnsi="Times New Roman" w:cs="Times New Roman"/>
          <w:sz w:val="24"/>
          <w:szCs w:val="24"/>
          <w:lang w:val="en-GB"/>
        </w:rPr>
        <w:t>. New York: Psychology Press.</w:t>
      </w:r>
    </w:p>
    <w:p w14:paraId="07141869" w14:textId="6E31E75C" w:rsidR="004A662B" w:rsidRPr="00A06B0E" w:rsidRDefault="004A662B">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Fahs, B., &amp; McClelland, S. I. (2016). When sex and power collide: An argument for critical sexuality studies. </w:t>
      </w:r>
      <w:r w:rsidRPr="00A06B0E">
        <w:rPr>
          <w:rFonts w:ascii="Times New Roman" w:hAnsi="Times New Roman" w:cs="Times New Roman"/>
          <w:i/>
          <w:iCs/>
          <w:sz w:val="24"/>
          <w:szCs w:val="24"/>
          <w:lang w:val="en-GB"/>
        </w:rPr>
        <w:t>The Journal of Sex Research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53</w:t>
      </w:r>
      <w:r w:rsidRPr="00A06B0E">
        <w:rPr>
          <w:rFonts w:ascii="Times New Roman" w:hAnsi="Times New Roman" w:cs="Times New Roman"/>
          <w:sz w:val="24"/>
          <w:szCs w:val="24"/>
          <w:lang w:val="en-GB"/>
        </w:rPr>
        <w:t>, 392-416.</w:t>
      </w:r>
    </w:p>
    <w:p w14:paraId="48D61B89"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Fetterolf, J. C., &amp; Sanchez, D. T. (2015). The Costs and Benefits of Perceived Sexual Agency for Men and Women. </w:t>
      </w:r>
      <w:r w:rsidRPr="00A06B0E">
        <w:rPr>
          <w:rFonts w:ascii="Times New Roman" w:hAnsi="Times New Roman" w:cs="Times New Roman"/>
          <w:i/>
          <w:iCs/>
          <w:sz w:val="24"/>
          <w:szCs w:val="24"/>
          <w:lang w:val="en-GB"/>
        </w:rPr>
        <w:t>Archives of Sexual Behavior</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44</w:t>
      </w:r>
      <w:r w:rsidRPr="00A06B0E">
        <w:rPr>
          <w:rFonts w:ascii="Times New Roman" w:hAnsi="Times New Roman" w:cs="Times New Roman"/>
          <w:sz w:val="24"/>
          <w:szCs w:val="24"/>
          <w:lang w:val="en-GB"/>
        </w:rPr>
        <w:t>, 961–970. doi:10.1007/s10508-014-0408-x</w:t>
      </w:r>
    </w:p>
    <w:p w14:paraId="58EB412B"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Fine, M., &amp; McClelland, S. I. (2006). Sexuality Education and Desire: Still Missing after All These Years. </w:t>
      </w:r>
      <w:r w:rsidRPr="00A06B0E">
        <w:rPr>
          <w:rFonts w:ascii="Times New Roman" w:hAnsi="Times New Roman" w:cs="Times New Roman"/>
          <w:i/>
          <w:iCs/>
          <w:sz w:val="24"/>
          <w:szCs w:val="24"/>
          <w:lang w:val="en-GB"/>
        </w:rPr>
        <w:t>Harvard Educational Review</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76</w:t>
      </w:r>
      <w:r w:rsidRPr="00A06B0E">
        <w:rPr>
          <w:rFonts w:ascii="Times New Roman" w:hAnsi="Times New Roman" w:cs="Times New Roman"/>
          <w:sz w:val="24"/>
          <w:szCs w:val="24"/>
          <w:lang w:val="en-GB"/>
        </w:rPr>
        <w:t>, 297–338.  doi:10.17763/haer.76.3.w5042g23122n6703</w:t>
      </w:r>
    </w:p>
    <w:p w14:paraId="542FE5C3"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Flora, D. B. (2008). Specifying Piecewise Latent Trajectory Models for Longitudinal Data. </w:t>
      </w:r>
      <w:r w:rsidRPr="00A06B0E">
        <w:rPr>
          <w:rFonts w:ascii="Times New Roman" w:hAnsi="Times New Roman" w:cs="Times New Roman"/>
          <w:i/>
          <w:iCs/>
          <w:sz w:val="24"/>
          <w:szCs w:val="24"/>
          <w:lang w:val="en-GB"/>
        </w:rPr>
        <w:t>Structural Equation Modeling: A Multidisciplinary Journal</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15</w:t>
      </w:r>
      <w:r w:rsidRPr="00A06B0E">
        <w:rPr>
          <w:rFonts w:ascii="Times New Roman" w:hAnsi="Times New Roman" w:cs="Times New Roman"/>
          <w:sz w:val="24"/>
          <w:szCs w:val="24"/>
          <w:lang w:val="en-GB"/>
        </w:rPr>
        <w:t>, 513–533.  doi:10.1080/10705510802154349</w:t>
      </w:r>
    </w:p>
    <w:p w14:paraId="0A344B76"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Fredrickson, B., &amp; Roberts, T. (1997). Objectification theory: Toward understanding women’s lived experiences and mental health risks. </w:t>
      </w:r>
      <w:r w:rsidRPr="00A06B0E">
        <w:rPr>
          <w:rFonts w:ascii="Times New Roman" w:hAnsi="Times New Roman" w:cs="Times New Roman"/>
          <w:i/>
          <w:iCs/>
          <w:sz w:val="24"/>
          <w:szCs w:val="24"/>
          <w:lang w:val="en-GB"/>
        </w:rPr>
        <w:t xml:space="preserve">Psychology of Women Quarterly, 21, </w:t>
      </w:r>
      <w:r w:rsidRPr="00A06B0E">
        <w:rPr>
          <w:rFonts w:ascii="Times New Roman" w:hAnsi="Times New Roman" w:cs="Times New Roman"/>
          <w:iCs/>
          <w:sz w:val="24"/>
          <w:szCs w:val="24"/>
          <w:lang w:val="en-GB"/>
        </w:rPr>
        <w:t>173-206. doi:</w:t>
      </w:r>
      <w:r w:rsidRPr="00A06B0E">
        <w:rPr>
          <w:rFonts w:ascii="Times New Roman" w:hAnsi="Times New Roman" w:cs="Times New Roman"/>
          <w:sz w:val="24"/>
          <w:szCs w:val="24"/>
          <w:lang w:val="en-GB"/>
        </w:rPr>
        <w:t xml:space="preserve"> </w:t>
      </w:r>
      <w:r w:rsidRPr="00A06B0E">
        <w:rPr>
          <w:rFonts w:ascii="Times New Roman" w:hAnsi="Times New Roman" w:cs="Times New Roman"/>
          <w:iCs/>
          <w:sz w:val="24"/>
          <w:szCs w:val="24"/>
          <w:lang w:val="en-GB"/>
        </w:rPr>
        <w:t>10.1111/j.1471-6402.1997.tb00108.x</w:t>
      </w:r>
    </w:p>
    <w:p w14:paraId="133FAE9C"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Fritz, N., &amp; Paul, B. (2017). From Orgasms to Spanking: A Content Analysis of the Agentic and Objectifying Sexual Scripts in Feminist, for Women, and Mainstream Pornography. </w:t>
      </w:r>
      <w:r w:rsidRPr="00A06B0E">
        <w:rPr>
          <w:rFonts w:ascii="Times New Roman" w:hAnsi="Times New Roman" w:cs="Times New Roman"/>
          <w:i/>
          <w:iCs/>
          <w:sz w:val="24"/>
          <w:szCs w:val="24"/>
          <w:lang w:val="en-GB"/>
        </w:rPr>
        <w:t>Sex Roles</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77</w:t>
      </w:r>
      <w:r w:rsidRPr="00A06B0E">
        <w:rPr>
          <w:rFonts w:ascii="Times New Roman" w:hAnsi="Times New Roman" w:cs="Times New Roman"/>
          <w:sz w:val="24"/>
          <w:szCs w:val="24"/>
          <w:lang w:val="en-GB"/>
        </w:rPr>
        <w:t>, 639–652. doi:10.1007/s11199-017-0759-6</w:t>
      </w:r>
    </w:p>
    <w:p w14:paraId="0D1A47C1"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lastRenderedPageBreak/>
        <w:t xml:space="preserve">Goodson, P., McCormick, D., &amp; Evans, A. (2001). Searching for Sexually Explicit Materials on the Internet: An Exploratory Study of College Students’ Behavior and Attitudes. </w:t>
      </w:r>
      <w:r w:rsidRPr="00A06B0E">
        <w:rPr>
          <w:rFonts w:ascii="Times New Roman" w:hAnsi="Times New Roman" w:cs="Times New Roman"/>
          <w:i/>
          <w:iCs/>
          <w:sz w:val="24"/>
          <w:szCs w:val="24"/>
          <w:lang w:val="en-GB"/>
        </w:rPr>
        <w:t>Archives of Sexual Behavior</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30</w:t>
      </w:r>
      <w:r w:rsidRPr="00A06B0E">
        <w:rPr>
          <w:rFonts w:ascii="Times New Roman" w:hAnsi="Times New Roman" w:cs="Times New Roman"/>
          <w:sz w:val="24"/>
          <w:szCs w:val="24"/>
          <w:lang w:val="en-GB"/>
        </w:rPr>
        <w:t>, 101–118. doi:10.1023/A:1002724116437</w:t>
      </w:r>
    </w:p>
    <w:p w14:paraId="443F699D"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Gorman, S., Monk-Turner, E., &amp; Fish, J. (2010). Free adult Internet web sites: How prevalent are degrading acts? </w:t>
      </w:r>
      <w:r w:rsidRPr="00A06B0E">
        <w:rPr>
          <w:rFonts w:ascii="Times New Roman" w:hAnsi="Times New Roman" w:cs="Times New Roman"/>
          <w:i/>
          <w:iCs/>
          <w:sz w:val="24"/>
          <w:szCs w:val="24"/>
          <w:lang w:val="en-GB"/>
        </w:rPr>
        <w:t>Gender Issues</w:t>
      </w:r>
      <w:r w:rsidRPr="00A06B0E">
        <w:rPr>
          <w:rFonts w:ascii="Times New Roman" w:hAnsi="Times New Roman" w:cs="Times New Roman"/>
          <w:sz w:val="24"/>
          <w:szCs w:val="24"/>
          <w:lang w:val="en-GB"/>
        </w:rPr>
        <w:t xml:space="preserve">, </w:t>
      </w:r>
      <w:r w:rsidRPr="00A06B0E">
        <w:rPr>
          <w:rFonts w:ascii="Times New Roman" w:hAnsi="Times New Roman" w:cs="Times New Roman"/>
          <w:i/>
          <w:sz w:val="24"/>
          <w:szCs w:val="24"/>
          <w:lang w:val="en-GB"/>
        </w:rPr>
        <w:t>27</w:t>
      </w:r>
      <w:r w:rsidRPr="00A06B0E">
        <w:rPr>
          <w:rFonts w:ascii="Times New Roman" w:hAnsi="Times New Roman" w:cs="Times New Roman"/>
          <w:sz w:val="24"/>
          <w:szCs w:val="24"/>
          <w:lang w:val="en-GB"/>
        </w:rPr>
        <w:t>, 131-145. doi: 10.1007/s12147-010-9095-7</w:t>
      </w:r>
    </w:p>
    <w:p w14:paraId="4FC39635"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Graham, J. W. (2012). </w:t>
      </w:r>
      <w:r w:rsidRPr="00A06B0E">
        <w:rPr>
          <w:rFonts w:ascii="Times New Roman" w:hAnsi="Times New Roman" w:cs="Times New Roman"/>
          <w:i/>
          <w:iCs/>
          <w:sz w:val="24"/>
          <w:szCs w:val="24"/>
          <w:lang w:val="en-GB"/>
        </w:rPr>
        <w:t>Missing Data: Analysis and Design.</w:t>
      </w:r>
      <w:r w:rsidRPr="00A06B0E">
        <w:rPr>
          <w:rFonts w:ascii="Times New Roman" w:hAnsi="Times New Roman" w:cs="Times New Roman"/>
          <w:sz w:val="24"/>
          <w:szCs w:val="24"/>
          <w:lang w:val="en-GB"/>
        </w:rPr>
        <w:t xml:space="preserve"> New York: Springer.</w:t>
      </w:r>
    </w:p>
    <w:p w14:paraId="33F578C0" w14:textId="412D0183" w:rsidR="0020665D" w:rsidRPr="00A06B0E" w:rsidRDefault="0020665D">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Hare, K. A., Gahagan, J., Jackson, L., &amp; Steenbeek, A. (2014). Perspectives on “pornography”: Exploring sexually explicit Internet movies’ influences on Canadian young adults’ holistic sexual health. Canadian Journal of Human Sexuality, 23, 148–158. doi:10.3138/cjhs.2732</w:t>
      </w:r>
    </w:p>
    <w:p w14:paraId="545BBF1C" w14:textId="3BFD0D50" w:rsidR="0020665D" w:rsidRPr="00A06B0E" w:rsidRDefault="0020665D">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191077">
        <w:rPr>
          <w:rFonts w:ascii="Times New Roman" w:hAnsi="Times New Roman" w:cs="Times New Roman"/>
          <w:sz w:val="24"/>
          <w:szCs w:val="24"/>
          <w:lang w:val="en-GB"/>
        </w:rPr>
        <w:t xml:space="preserve">Hare, K. A., Gahagan, J., Jackson, L., &amp; Steenbeek, A. (2015). Revisualising “porn”: How young adults’ consumption of sexually explicit Internet movies can inform approaches to Canadian sexual health promotion. </w:t>
      </w:r>
      <w:r w:rsidRPr="00191077">
        <w:rPr>
          <w:rFonts w:ascii="Times New Roman" w:hAnsi="Times New Roman" w:cs="Times New Roman"/>
          <w:i/>
          <w:iCs/>
          <w:sz w:val="24"/>
          <w:szCs w:val="24"/>
          <w:lang w:val="en-GB"/>
        </w:rPr>
        <w:t>Culture, Health, and Sexuality</w:t>
      </w:r>
      <w:r w:rsidRPr="00191077">
        <w:rPr>
          <w:rFonts w:ascii="Times New Roman" w:hAnsi="Times New Roman" w:cs="Times New Roman"/>
          <w:sz w:val="24"/>
          <w:szCs w:val="24"/>
          <w:lang w:val="en-GB"/>
        </w:rPr>
        <w:t>, 17, 269–283. doi:10.1080/13691058.2014.919409</w:t>
      </w:r>
    </w:p>
    <w:p w14:paraId="1D6657DB"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16747D">
        <w:rPr>
          <w:rFonts w:ascii="Times New Roman" w:hAnsi="Times New Roman" w:cs="Times New Roman"/>
          <w:sz w:val="24"/>
          <w:szCs w:val="24"/>
          <w:lang w:val="en-GB"/>
        </w:rPr>
        <w:t xml:space="preserve">Haste, P. (2013). Sex education and masculinity: the “problem” of boys. </w:t>
      </w:r>
      <w:r w:rsidRPr="00A06B0E">
        <w:rPr>
          <w:rFonts w:ascii="Times New Roman" w:hAnsi="Times New Roman" w:cs="Times New Roman"/>
          <w:i/>
          <w:iCs/>
          <w:sz w:val="24"/>
          <w:szCs w:val="24"/>
          <w:lang w:val="en-GB"/>
        </w:rPr>
        <w:t>Gender and Education</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25</w:t>
      </w:r>
      <w:r w:rsidRPr="00A06B0E">
        <w:rPr>
          <w:rFonts w:ascii="Times New Roman" w:hAnsi="Times New Roman" w:cs="Times New Roman"/>
          <w:sz w:val="24"/>
          <w:szCs w:val="24"/>
          <w:lang w:val="en-GB"/>
        </w:rPr>
        <w:t>, 515–527. doi:10.1080/09540253.2013.789830</w:t>
      </w:r>
    </w:p>
    <w:p w14:paraId="7A4535E9"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Horne, S., &amp; Zimmer‐Gembeck, M. (2006). The female sexual subjectivity inventory: Development and validation of a multidimensional inventory for late adolescents and emerging adults. </w:t>
      </w:r>
      <w:r w:rsidRPr="00A06B0E">
        <w:rPr>
          <w:rFonts w:ascii="Times New Roman" w:hAnsi="Times New Roman" w:cs="Times New Roman"/>
          <w:i/>
          <w:sz w:val="24"/>
          <w:szCs w:val="24"/>
          <w:lang w:val="en-GB"/>
        </w:rPr>
        <w:t>Psychology of Women Quarterly, 30</w:t>
      </w:r>
      <w:r w:rsidRPr="00A06B0E">
        <w:rPr>
          <w:rFonts w:ascii="Times New Roman" w:hAnsi="Times New Roman" w:cs="Times New Roman"/>
          <w:sz w:val="24"/>
          <w:szCs w:val="24"/>
          <w:lang w:val="en-GB"/>
        </w:rPr>
        <w:t xml:space="preserve">, 125-138. </w:t>
      </w:r>
    </w:p>
    <w:p w14:paraId="4C32252E"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Impett, E. A., Schooler, D., &amp; Tolman, D. L. (2006). To Be Seen and Not Heard: Femininity Ideology and Adolescent Girls’ Sexual Health. </w:t>
      </w:r>
      <w:r w:rsidRPr="00A06B0E">
        <w:rPr>
          <w:rFonts w:ascii="Times New Roman" w:hAnsi="Times New Roman" w:cs="Times New Roman"/>
          <w:i/>
          <w:iCs/>
          <w:sz w:val="24"/>
          <w:szCs w:val="24"/>
          <w:lang w:val="en-GB"/>
        </w:rPr>
        <w:t>Archives of Sexual Behavior</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35</w:t>
      </w:r>
      <w:r w:rsidRPr="00A06B0E">
        <w:rPr>
          <w:rFonts w:ascii="Times New Roman" w:hAnsi="Times New Roman" w:cs="Times New Roman"/>
          <w:sz w:val="24"/>
          <w:szCs w:val="24"/>
          <w:lang w:val="en-GB"/>
        </w:rPr>
        <w:t>, 129–142. doi:10.1007/s10508-005-9016-0</w:t>
      </w:r>
    </w:p>
    <w:p w14:paraId="17990F7C" w14:textId="5431DE11" w:rsidR="00C32956" w:rsidRPr="00A06B0E" w:rsidRDefault="00C32956">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lastRenderedPageBreak/>
        <w:t xml:space="preserve">Johansson, T., &amp; Hammarén, N. (2007). Hegemonic masculinity and pornography: Young people's attitudes toward and relations to pornography. </w:t>
      </w:r>
      <w:r w:rsidRPr="00A06B0E">
        <w:rPr>
          <w:rFonts w:ascii="Times New Roman" w:hAnsi="Times New Roman" w:cs="Times New Roman"/>
          <w:i/>
          <w:iCs/>
          <w:sz w:val="24"/>
          <w:szCs w:val="24"/>
          <w:lang w:val="en-GB"/>
        </w:rPr>
        <w:t>The Journal of Men’s Studies</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15</w:t>
      </w:r>
      <w:r w:rsidRPr="00A06B0E">
        <w:rPr>
          <w:rFonts w:ascii="Times New Roman" w:hAnsi="Times New Roman" w:cs="Times New Roman"/>
          <w:sz w:val="24"/>
          <w:szCs w:val="24"/>
          <w:lang w:val="en-GB"/>
        </w:rPr>
        <w:t>, 57-70. doi: 10.3149/jms.1501.57</w:t>
      </w:r>
    </w:p>
    <w:p w14:paraId="39D71218" w14:textId="2B59A6C4" w:rsidR="004A662B" w:rsidRPr="00A06B0E" w:rsidRDefault="004A662B">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Karsay, K., Knoll, J., &amp; Matthes, J. (2018). Sexualizing media use and self-objectification: A meta-analysis. </w:t>
      </w:r>
      <w:r w:rsidRPr="00A06B0E">
        <w:rPr>
          <w:rFonts w:ascii="Times New Roman" w:hAnsi="Times New Roman" w:cs="Times New Roman"/>
          <w:i/>
          <w:iCs/>
          <w:sz w:val="24"/>
          <w:szCs w:val="24"/>
          <w:lang w:val="en-GB"/>
        </w:rPr>
        <w:t>Psychology of Women Quarterly</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42</w:t>
      </w:r>
      <w:r w:rsidRPr="00A06B0E">
        <w:rPr>
          <w:rFonts w:ascii="Times New Roman" w:hAnsi="Times New Roman" w:cs="Times New Roman"/>
          <w:sz w:val="24"/>
          <w:szCs w:val="24"/>
          <w:lang w:val="en-GB"/>
        </w:rPr>
        <w:t xml:space="preserve">, 9-28. doi: </w:t>
      </w:r>
      <w:hyperlink r:id="rId11" w:history="1">
        <w:r w:rsidRPr="00A06B0E">
          <w:rPr>
            <w:rStyle w:val="Hyperlink"/>
            <w:rFonts w:ascii="Times New Roman" w:hAnsi="Times New Roman" w:cs="Times New Roman"/>
            <w:color w:val="auto"/>
            <w:sz w:val="24"/>
            <w:szCs w:val="24"/>
            <w:u w:val="none"/>
            <w:lang w:val="en-GB"/>
          </w:rPr>
          <w:t>10.1177/0361684317743019</w:t>
        </w:r>
      </w:hyperlink>
    </w:p>
    <w:p w14:paraId="3AC92104"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16747D">
        <w:rPr>
          <w:rFonts w:ascii="Times New Roman" w:hAnsi="Times New Roman" w:cs="Times New Roman"/>
          <w:sz w:val="24"/>
          <w:szCs w:val="24"/>
          <w:lang w:val="en-GB"/>
        </w:rPr>
        <w:t xml:space="preserve">Kiefer, A. K., &amp; Sanchez, D. T. (2007). Scripting sexual passivity: A gender role perspective. </w:t>
      </w:r>
      <w:r w:rsidRPr="00A06B0E">
        <w:rPr>
          <w:rFonts w:ascii="Times New Roman" w:hAnsi="Times New Roman" w:cs="Times New Roman"/>
          <w:i/>
          <w:iCs/>
          <w:sz w:val="24"/>
          <w:szCs w:val="24"/>
          <w:lang w:val="en-GB"/>
        </w:rPr>
        <w:t>Personal Relationships</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14</w:t>
      </w:r>
      <w:r w:rsidRPr="00A06B0E">
        <w:rPr>
          <w:rFonts w:ascii="Times New Roman" w:hAnsi="Times New Roman" w:cs="Times New Roman"/>
          <w:sz w:val="24"/>
          <w:szCs w:val="24"/>
          <w:lang w:val="en-GB"/>
        </w:rPr>
        <w:t>, 269–290. doi:10.1111/j.1475-6811.2007.00154.x</w:t>
      </w:r>
    </w:p>
    <w:p w14:paraId="51045EFC"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4E4FF9">
        <w:rPr>
          <w:rFonts w:ascii="Times New Roman" w:hAnsi="Times New Roman" w:cs="Times New Roman"/>
          <w:sz w:val="24"/>
          <w:szCs w:val="24"/>
          <w:lang w:val="en-US"/>
        </w:rPr>
        <w:t xml:space="preserve">Klaassen, M. J. E., &amp; Peter, J. (2015). </w:t>
      </w:r>
      <w:r w:rsidRPr="00A06B0E">
        <w:rPr>
          <w:rFonts w:ascii="Times New Roman" w:hAnsi="Times New Roman" w:cs="Times New Roman"/>
          <w:sz w:val="24"/>
          <w:szCs w:val="24"/>
          <w:lang w:val="en-GB"/>
        </w:rPr>
        <w:t xml:space="preserve">Gender (In)equality in Internet Pornography: A Content Analysis of Popular Pornographic Internet Videos. </w:t>
      </w:r>
      <w:r w:rsidRPr="00A06B0E">
        <w:rPr>
          <w:rFonts w:ascii="Times New Roman" w:hAnsi="Times New Roman" w:cs="Times New Roman"/>
          <w:i/>
          <w:iCs/>
          <w:sz w:val="24"/>
          <w:szCs w:val="24"/>
          <w:lang w:val="en-GB"/>
        </w:rPr>
        <w:t>The Journal of Sex Research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52</w:t>
      </w:r>
      <w:r w:rsidRPr="00A06B0E">
        <w:rPr>
          <w:rFonts w:ascii="Times New Roman" w:hAnsi="Times New Roman" w:cs="Times New Roman"/>
          <w:sz w:val="24"/>
          <w:szCs w:val="24"/>
          <w:lang w:val="en-GB"/>
        </w:rPr>
        <w:t>, 721–735.  doi:10.1080/00224499.2014.976781</w:t>
      </w:r>
    </w:p>
    <w:p w14:paraId="6B5DA3B4" w14:textId="093813EE" w:rsidR="00B01824" w:rsidRPr="00191077" w:rsidRDefault="00B01824">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4E4FF9">
        <w:rPr>
          <w:rFonts w:ascii="Times New Roman" w:hAnsi="Times New Roman" w:cs="Times New Roman"/>
          <w:sz w:val="24"/>
          <w:szCs w:val="24"/>
          <w:lang w:val="en-US"/>
        </w:rPr>
        <w:t xml:space="preserve">Klein, V., Becker, I., &amp; Štulhofer, A. (2018). </w:t>
      </w:r>
      <w:r w:rsidRPr="00191077">
        <w:rPr>
          <w:rFonts w:ascii="Times New Roman" w:hAnsi="Times New Roman" w:cs="Times New Roman"/>
          <w:sz w:val="24"/>
          <w:szCs w:val="24"/>
          <w:lang w:val="en-GB"/>
        </w:rPr>
        <w:t xml:space="preserve">Parenting, communication about sexuality, and the development of adolescent womens’ sexual agency: a longitudinal assessment. </w:t>
      </w:r>
      <w:r w:rsidRPr="00191077">
        <w:rPr>
          <w:rFonts w:ascii="Times New Roman" w:hAnsi="Times New Roman" w:cs="Times New Roman"/>
          <w:i/>
          <w:iCs/>
          <w:sz w:val="24"/>
          <w:szCs w:val="24"/>
          <w:lang w:val="en-GB"/>
        </w:rPr>
        <w:t>Journal of youth and adolescence</w:t>
      </w:r>
      <w:r w:rsidRPr="00191077">
        <w:rPr>
          <w:rFonts w:ascii="Times New Roman" w:hAnsi="Times New Roman" w:cs="Times New Roman"/>
          <w:sz w:val="24"/>
          <w:szCs w:val="24"/>
          <w:lang w:val="en-GB"/>
        </w:rPr>
        <w:t xml:space="preserve">, </w:t>
      </w:r>
      <w:r w:rsidRPr="00191077">
        <w:rPr>
          <w:rFonts w:ascii="Times New Roman" w:hAnsi="Times New Roman" w:cs="Times New Roman"/>
          <w:i/>
          <w:iCs/>
          <w:sz w:val="24"/>
          <w:szCs w:val="24"/>
          <w:lang w:val="en-GB"/>
        </w:rPr>
        <w:t>47</w:t>
      </w:r>
      <w:r w:rsidRPr="00191077">
        <w:rPr>
          <w:rFonts w:ascii="Times New Roman" w:hAnsi="Times New Roman" w:cs="Times New Roman"/>
          <w:sz w:val="24"/>
          <w:szCs w:val="24"/>
          <w:lang w:val="en-GB"/>
        </w:rPr>
        <w:t>, 1486-1498.</w:t>
      </w:r>
    </w:p>
    <w:p w14:paraId="2FBCBCCB"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Koletić</w:t>
      </w:r>
      <w:r w:rsidRPr="0016747D">
        <w:rPr>
          <w:rFonts w:ascii="Times New Roman" w:hAnsi="Times New Roman" w:cs="Times New Roman"/>
          <w:sz w:val="24"/>
          <w:szCs w:val="24"/>
          <w:lang w:val="en-GB"/>
        </w:rPr>
        <w:t xml:space="preserve">, G. (2017). Longitudinal associations between the use of sexually explicit material and adolescents’ attitudes and behaviors: A narrative review of studies. </w:t>
      </w:r>
      <w:r w:rsidRPr="00A06B0E">
        <w:rPr>
          <w:rFonts w:ascii="Times New Roman" w:hAnsi="Times New Roman" w:cs="Times New Roman"/>
          <w:i/>
          <w:iCs/>
          <w:sz w:val="24"/>
          <w:szCs w:val="24"/>
          <w:lang w:val="en-GB"/>
        </w:rPr>
        <w:t>Journal of Adolescence</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57</w:t>
      </w:r>
      <w:r w:rsidRPr="00A06B0E">
        <w:rPr>
          <w:rFonts w:ascii="Times New Roman" w:hAnsi="Times New Roman" w:cs="Times New Roman"/>
          <w:sz w:val="24"/>
          <w:szCs w:val="24"/>
          <w:lang w:val="en-GB"/>
        </w:rPr>
        <w:t>, 119–133. doi:10.1016/j.adolescence.2017.04.006</w:t>
      </w:r>
    </w:p>
    <w:p w14:paraId="76A38A04"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Kreager, D. A., Staff, J., Gauthier, R., Lefkowitz, E. S., &amp; Feinberg, M. E. (2016). The Double Standard at Sexual Debut: Gender, Sexual Behavior and Adolescent Peer Acceptance. </w:t>
      </w:r>
      <w:r w:rsidRPr="00A06B0E">
        <w:rPr>
          <w:rFonts w:ascii="Times New Roman" w:hAnsi="Times New Roman" w:cs="Times New Roman"/>
          <w:i/>
          <w:iCs/>
          <w:sz w:val="24"/>
          <w:szCs w:val="24"/>
          <w:lang w:val="en-GB"/>
        </w:rPr>
        <w:t>Sex Roles</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75</w:t>
      </w:r>
      <w:r w:rsidRPr="00A06B0E">
        <w:rPr>
          <w:rFonts w:ascii="Times New Roman" w:hAnsi="Times New Roman" w:cs="Times New Roman"/>
          <w:sz w:val="24"/>
          <w:szCs w:val="24"/>
          <w:lang w:val="en-GB"/>
        </w:rPr>
        <w:t>, 377–392. doi:10.1007/s11199-016-0618-x</w:t>
      </w:r>
    </w:p>
    <w:p w14:paraId="7AF2A639"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Kreiger, T. C., &amp; Dumka, L. E. (2006). The Relationships Between Hypergender, Gender, and Psychological Adjustment. </w:t>
      </w:r>
      <w:r w:rsidRPr="00A06B0E">
        <w:rPr>
          <w:rFonts w:ascii="Times New Roman" w:hAnsi="Times New Roman" w:cs="Times New Roman"/>
          <w:i/>
          <w:iCs/>
          <w:sz w:val="24"/>
          <w:szCs w:val="24"/>
          <w:lang w:val="en-GB"/>
        </w:rPr>
        <w:t>Sex Roles</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54</w:t>
      </w:r>
      <w:r w:rsidRPr="00A06B0E">
        <w:rPr>
          <w:rFonts w:ascii="Times New Roman" w:hAnsi="Times New Roman" w:cs="Times New Roman"/>
          <w:sz w:val="24"/>
          <w:szCs w:val="24"/>
          <w:lang w:val="en-GB"/>
        </w:rPr>
        <w:t>, 777–785.  doi:10.1007/s11199-006-9044-9</w:t>
      </w:r>
    </w:p>
    <w:p w14:paraId="49DFD2C4"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lastRenderedPageBreak/>
        <w:t xml:space="preserve">Lerum, K., &amp; Dworkin, S. L. (2009). “Bad Girls Rule”: An Interdisciplinary Feminist Commentary on the Report of the APA Task Force on the Sexualization of Girls. </w:t>
      </w:r>
      <w:r w:rsidRPr="00A06B0E">
        <w:rPr>
          <w:rFonts w:ascii="Times New Roman" w:hAnsi="Times New Roman" w:cs="Times New Roman"/>
          <w:i/>
          <w:iCs/>
          <w:sz w:val="24"/>
          <w:szCs w:val="24"/>
          <w:lang w:val="en-GB"/>
        </w:rPr>
        <w:t>Journal of Sex Research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46</w:t>
      </w:r>
      <w:r w:rsidRPr="00A06B0E">
        <w:rPr>
          <w:rFonts w:ascii="Times New Roman" w:hAnsi="Times New Roman" w:cs="Times New Roman"/>
          <w:sz w:val="24"/>
          <w:szCs w:val="24"/>
          <w:lang w:val="en-GB"/>
        </w:rPr>
        <w:t>, 250–263. doi:10.1080/00224490903079542</w:t>
      </w:r>
    </w:p>
    <w:p w14:paraId="2AA57EFF"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Liss, M., Erchull, M. J., &amp; Ramsey, L. R. (2011). Empowering or Oppressing? Development and Exploration of the Enjoyment of Sexualization Scale. </w:t>
      </w:r>
      <w:r w:rsidRPr="00A06B0E">
        <w:rPr>
          <w:rFonts w:ascii="Times New Roman" w:hAnsi="Times New Roman" w:cs="Times New Roman"/>
          <w:i/>
          <w:iCs/>
          <w:sz w:val="24"/>
          <w:szCs w:val="24"/>
          <w:lang w:val="en-GB"/>
        </w:rPr>
        <w:t>Personality and Social Psychology Bulletin</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37</w:t>
      </w:r>
      <w:r w:rsidRPr="00A06B0E">
        <w:rPr>
          <w:rFonts w:ascii="Times New Roman" w:hAnsi="Times New Roman" w:cs="Times New Roman"/>
          <w:sz w:val="24"/>
          <w:szCs w:val="24"/>
          <w:lang w:val="en-GB"/>
        </w:rPr>
        <w:t>, 55–68. doi:10.1177/0146167210386119</w:t>
      </w:r>
    </w:p>
    <w:p w14:paraId="2A05D5A7"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Little, T. D. (2013). </w:t>
      </w:r>
      <w:r w:rsidRPr="00A06B0E">
        <w:rPr>
          <w:rFonts w:ascii="Times New Roman" w:hAnsi="Times New Roman" w:cs="Times New Roman"/>
          <w:i/>
          <w:iCs/>
          <w:sz w:val="24"/>
          <w:szCs w:val="24"/>
          <w:lang w:val="en-GB"/>
        </w:rPr>
        <w:t>Longitudinal Structural Equation Modeling.</w:t>
      </w:r>
      <w:r w:rsidRPr="00A06B0E">
        <w:rPr>
          <w:rFonts w:ascii="Times New Roman" w:hAnsi="Times New Roman" w:cs="Times New Roman"/>
          <w:sz w:val="24"/>
          <w:szCs w:val="24"/>
          <w:lang w:val="en-GB"/>
        </w:rPr>
        <w:t xml:space="preserve"> New York: Guilford Press.</w:t>
      </w:r>
    </w:p>
    <w:p w14:paraId="3CE2396A"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Löfgren-Mårtenson, L., &amp; Månsson, S.-A. (2010). Lust, Love, and Life: A Qualitative Study of Swedish Adolescents’ Perceptions and Experiences with Pornography. </w:t>
      </w:r>
      <w:r w:rsidRPr="00A06B0E">
        <w:rPr>
          <w:rFonts w:ascii="Times New Roman" w:hAnsi="Times New Roman" w:cs="Times New Roman"/>
          <w:i/>
          <w:iCs/>
          <w:sz w:val="24"/>
          <w:szCs w:val="24"/>
          <w:lang w:val="en-GB"/>
        </w:rPr>
        <w:t>Journal of Sex Research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47</w:t>
      </w:r>
      <w:r w:rsidRPr="00A06B0E">
        <w:rPr>
          <w:rFonts w:ascii="Times New Roman" w:hAnsi="Times New Roman" w:cs="Times New Roman"/>
          <w:sz w:val="24"/>
          <w:szCs w:val="24"/>
          <w:lang w:val="en-GB"/>
        </w:rPr>
        <w:t>, 568–579. doi:10.1080/00224490903151374</w:t>
      </w:r>
    </w:p>
    <w:p w14:paraId="4DC177DD"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Lyons, H., Giordano, P. C., Manning, W. D., &amp; Longmore, M. A. (2011). Identity, Peer Relationships, and Adolescent Girls’ Sexual Behavior: An Exploration of the Contemporary Double Standard. </w:t>
      </w:r>
      <w:r w:rsidRPr="00A06B0E">
        <w:rPr>
          <w:rFonts w:ascii="Times New Roman" w:hAnsi="Times New Roman" w:cs="Times New Roman"/>
          <w:i/>
          <w:iCs/>
          <w:sz w:val="24"/>
          <w:szCs w:val="24"/>
          <w:lang w:val="en-GB"/>
        </w:rPr>
        <w:t>Journal of Sex Research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48</w:t>
      </w:r>
      <w:r w:rsidRPr="00A06B0E">
        <w:rPr>
          <w:rFonts w:ascii="Times New Roman" w:hAnsi="Times New Roman" w:cs="Times New Roman"/>
          <w:sz w:val="24"/>
          <w:szCs w:val="24"/>
          <w:lang w:val="en-GB"/>
        </w:rPr>
        <w:t>, 437–449.  doi:10.1080/00224499.2010.506679</w:t>
      </w:r>
    </w:p>
    <w:p w14:paraId="1802A479" w14:textId="77777777" w:rsidR="008D225C" w:rsidRPr="008D225C" w:rsidRDefault="008D225C" w:rsidP="008D225C">
      <w:pPr>
        <w:widowControl w:val="0"/>
        <w:autoSpaceDE w:val="0"/>
        <w:autoSpaceDN w:val="0"/>
        <w:adjustRightInd w:val="0"/>
        <w:spacing w:line="480" w:lineRule="auto"/>
        <w:ind w:left="480" w:hanging="480"/>
        <w:rPr>
          <w:rFonts w:ascii="Times New Roman" w:hAnsi="Times New Roman" w:cs="Times New Roman"/>
          <w:sz w:val="24"/>
          <w:szCs w:val="24"/>
          <w:lang w:val="en-US"/>
        </w:rPr>
      </w:pPr>
      <w:r w:rsidRPr="008D225C">
        <w:rPr>
          <w:rFonts w:ascii="Times New Roman" w:hAnsi="Times New Roman" w:cs="Times New Roman"/>
          <w:sz w:val="24"/>
          <w:szCs w:val="24"/>
          <w:lang w:val="en-US"/>
        </w:rPr>
        <w:t>Maas, M. K., Bray, B. C., &amp; Noll, J. G. (2019). Online sexual experiences predict subsequent sexual health and victimization outcomes among female adolescents: a latent class analysis. Journal of youth and adolescence, 1-13.</w:t>
      </w:r>
    </w:p>
    <w:p w14:paraId="386C7F16" w14:textId="77777777" w:rsidR="008D225C" w:rsidRPr="008D225C" w:rsidRDefault="008D225C" w:rsidP="008D225C">
      <w:pPr>
        <w:widowControl w:val="0"/>
        <w:autoSpaceDE w:val="0"/>
        <w:autoSpaceDN w:val="0"/>
        <w:adjustRightInd w:val="0"/>
        <w:spacing w:line="480" w:lineRule="auto"/>
        <w:ind w:left="480" w:hanging="480"/>
        <w:rPr>
          <w:rFonts w:ascii="Times New Roman" w:hAnsi="Times New Roman" w:cs="Times New Roman"/>
          <w:sz w:val="24"/>
          <w:szCs w:val="24"/>
          <w:lang w:val="en-US"/>
        </w:rPr>
      </w:pPr>
      <w:r w:rsidRPr="008D225C">
        <w:rPr>
          <w:rFonts w:ascii="Times New Roman" w:hAnsi="Times New Roman" w:cs="Times New Roman"/>
          <w:sz w:val="24"/>
          <w:szCs w:val="24"/>
          <w:lang w:val="en-US"/>
        </w:rPr>
        <w:t>Maas, M. K., &amp; Dewey, S. (2018). Internet pornography use among collegiate women: gender attitudes, body monitoring, and sexual behavior. Sage open, 8(2), 2158244018786640.</w:t>
      </w:r>
    </w:p>
    <w:p w14:paraId="7BBA3D3D"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D1701">
        <w:rPr>
          <w:rFonts w:ascii="Times New Roman" w:hAnsi="Times New Roman" w:cs="Times New Roman"/>
          <w:sz w:val="24"/>
          <w:szCs w:val="24"/>
          <w:lang w:val="en-US"/>
        </w:rPr>
        <w:t xml:space="preserve">McKelvie, M., &amp; Gold, S. R. (1994). </w:t>
      </w:r>
      <w:r w:rsidRPr="00A06B0E">
        <w:rPr>
          <w:rFonts w:ascii="Times New Roman" w:hAnsi="Times New Roman" w:cs="Times New Roman"/>
          <w:sz w:val="24"/>
          <w:szCs w:val="24"/>
          <w:lang w:val="en-GB"/>
        </w:rPr>
        <w:t xml:space="preserve">Hyperfemininity: Further definition of the construct. </w:t>
      </w:r>
      <w:r w:rsidRPr="0016747D">
        <w:rPr>
          <w:rFonts w:ascii="Times New Roman" w:hAnsi="Times New Roman" w:cs="Times New Roman"/>
          <w:i/>
          <w:iCs/>
          <w:sz w:val="24"/>
          <w:szCs w:val="24"/>
          <w:lang w:val="en-GB"/>
        </w:rPr>
        <w:t>The Journal of Sex Research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31</w:t>
      </w:r>
      <w:r w:rsidRPr="00A06B0E">
        <w:rPr>
          <w:rFonts w:ascii="Times New Roman" w:hAnsi="Times New Roman" w:cs="Times New Roman"/>
          <w:sz w:val="24"/>
          <w:szCs w:val="24"/>
          <w:lang w:val="en-GB"/>
        </w:rPr>
        <w:t>, 219–228. doi:10.1080/00224499409551755</w:t>
      </w:r>
    </w:p>
    <w:p w14:paraId="172BCDC7" w14:textId="77777777" w:rsidR="009F1358" w:rsidRPr="00191077" w:rsidRDefault="009F1358">
      <w:pPr>
        <w:widowControl w:val="0"/>
        <w:autoSpaceDE w:val="0"/>
        <w:autoSpaceDN w:val="0"/>
        <w:adjustRightInd w:val="0"/>
        <w:spacing w:after="0" w:line="480" w:lineRule="auto"/>
        <w:ind w:left="480" w:hanging="480"/>
        <w:rPr>
          <w:rFonts w:ascii="Times New Roman" w:hAnsi="Times New Roman" w:cs="Times New Roman"/>
          <w:noProof/>
          <w:sz w:val="24"/>
          <w:szCs w:val="24"/>
          <w:lang w:val="en-GB"/>
        </w:rPr>
      </w:pPr>
      <w:r w:rsidRPr="00191077">
        <w:rPr>
          <w:rFonts w:ascii="Times New Roman" w:hAnsi="Times New Roman" w:cs="Times New Roman"/>
          <w:noProof/>
          <w:sz w:val="24"/>
          <w:szCs w:val="24"/>
          <w:lang w:val="en-GB"/>
        </w:rPr>
        <w:lastRenderedPageBreak/>
        <w:t xml:space="preserve">Moradi, B., &amp; Huang, Y.-P. (2008). Objectification theory and psychology of women: A decade of advances and future directions. </w:t>
      </w:r>
      <w:r w:rsidRPr="00191077">
        <w:rPr>
          <w:rFonts w:ascii="Times New Roman" w:hAnsi="Times New Roman" w:cs="Times New Roman"/>
          <w:i/>
          <w:iCs/>
          <w:noProof/>
          <w:sz w:val="24"/>
          <w:szCs w:val="24"/>
          <w:lang w:val="en-GB"/>
        </w:rPr>
        <w:t>Psychology of Women Quarterly</w:t>
      </w:r>
      <w:r w:rsidRPr="00191077">
        <w:rPr>
          <w:rFonts w:ascii="Times New Roman" w:hAnsi="Times New Roman" w:cs="Times New Roman"/>
          <w:noProof/>
          <w:sz w:val="24"/>
          <w:szCs w:val="24"/>
          <w:lang w:val="en-GB"/>
        </w:rPr>
        <w:t xml:space="preserve">, </w:t>
      </w:r>
      <w:r w:rsidRPr="00191077">
        <w:rPr>
          <w:rFonts w:ascii="Times New Roman" w:hAnsi="Times New Roman" w:cs="Times New Roman"/>
          <w:i/>
          <w:iCs/>
          <w:noProof/>
          <w:sz w:val="24"/>
          <w:szCs w:val="24"/>
          <w:lang w:val="en-GB"/>
        </w:rPr>
        <w:t>32</w:t>
      </w:r>
      <w:r w:rsidRPr="00191077">
        <w:rPr>
          <w:rFonts w:ascii="Times New Roman" w:hAnsi="Times New Roman" w:cs="Times New Roman"/>
          <w:noProof/>
          <w:sz w:val="24"/>
          <w:szCs w:val="24"/>
          <w:lang w:val="en-GB"/>
        </w:rPr>
        <w:t>(4), 377–398. https://doi.org/10.1111/j.1471-6402.2008.00452.x</w:t>
      </w:r>
    </w:p>
    <w:p w14:paraId="32CC3BFB"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Murnen, S. K., &amp; Byrne, D. (1991). Hyperfemininity: Measurement and initial validation of the construct. </w:t>
      </w:r>
      <w:r w:rsidRPr="0016747D">
        <w:rPr>
          <w:rFonts w:ascii="Times New Roman" w:hAnsi="Times New Roman" w:cs="Times New Roman"/>
          <w:i/>
          <w:iCs/>
          <w:sz w:val="24"/>
          <w:szCs w:val="24"/>
          <w:lang w:val="en-GB"/>
        </w:rPr>
        <w:t>Journal of Sex Researc</w:t>
      </w:r>
      <w:r w:rsidRPr="00A06B0E">
        <w:rPr>
          <w:rFonts w:ascii="Times New Roman" w:hAnsi="Times New Roman" w:cs="Times New Roman"/>
          <w:i/>
          <w:iCs/>
          <w:sz w:val="24"/>
          <w:szCs w:val="24"/>
          <w:lang w:val="en-GB"/>
        </w:rPr>
        <w:t>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28</w:t>
      </w:r>
      <w:r w:rsidRPr="00A06B0E">
        <w:rPr>
          <w:rFonts w:ascii="Times New Roman" w:hAnsi="Times New Roman" w:cs="Times New Roman"/>
          <w:sz w:val="24"/>
          <w:szCs w:val="24"/>
          <w:lang w:val="en-GB"/>
        </w:rPr>
        <w:t>, 479–489. doi:10.1080/00224499109551620</w:t>
      </w:r>
    </w:p>
    <w:p w14:paraId="6025D889"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Muthén, B. O., &amp; Curran, P. J. (1997). General longitudinal modeling of individual differences in experimental designs: A latent variable framework for analysis and power estimation. </w:t>
      </w:r>
      <w:r w:rsidRPr="00A06B0E">
        <w:rPr>
          <w:rFonts w:ascii="Times New Roman" w:hAnsi="Times New Roman" w:cs="Times New Roman"/>
          <w:i/>
          <w:iCs/>
          <w:sz w:val="24"/>
          <w:szCs w:val="24"/>
          <w:lang w:val="en-GB"/>
        </w:rPr>
        <w:t>Psychological Methods</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2</w:t>
      </w:r>
      <w:r w:rsidRPr="00A06B0E">
        <w:rPr>
          <w:rFonts w:ascii="Times New Roman" w:hAnsi="Times New Roman" w:cs="Times New Roman"/>
          <w:sz w:val="24"/>
          <w:szCs w:val="24"/>
          <w:lang w:val="en-GB"/>
        </w:rPr>
        <w:t>, 371–402. doi:10.1037/1082-989X.2.4.371</w:t>
      </w:r>
    </w:p>
    <w:p w14:paraId="26F0DD22"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Nowatzki, J., &amp; Morry, M. M. (2009). Women’s Intentions Regarding, and Acceptance of, Self-Sexualizing Behavior. </w:t>
      </w:r>
      <w:r w:rsidRPr="00A06B0E">
        <w:rPr>
          <w:rFonts w:ascii="Times New Roman" w:hAnsi="Times New Roman" w:cs="Times New Roman"/>
          <w:i/>
          <w:iCs/>
          <w:sz w:val="24"/>
          <w:szCs w:val="24"/>
          <w:lang w:val="en-GB"/>
        </w:rPr>
        <w:t>Psychology of Women Quarterly</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33</w:t>
      </w:r>
      <w:r w:rsidRPr="00A06B0E">
        <w:rPr>
          <w:rFonts w:ascii="Times New Roman" w:hAnsi="Times New Roman" w:cs="Times New Roman"/>
          <w:sz w:val="24"/>
          <w:szCs w:val="24"/>
          <w:lang w:val="en-GB"/>
        </w:rPr>
        <w:t>, 95–107.  doi:10.1111/j.1471-6402.2008.01477.x</w:t>
      </w:r>
    </w:p>
    <w:p w14:paraId="01602145"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Owens, E., Behun, R., &amp; Manning, J. (2012). The impact of Internet pornography on adolescents: A review of the research. </w:t>
      </w:r>
      <w:r w:rsidRPr="00A06B0E">
        <w:rPr>
          <w:rFonts w:ascii="Times New Roman" w:hAnsi="Times New Roman" w:cs="Times New Roman"/>
          <w:i/>
          <w:iCs/>
          <w:sz w:val="24"/>
          <w:szCs w:val="24"/>
          <w:lang w:val="en-GB"/>
        </w:rPr>
        <w:t>Sexual Addiction &amp; Compulsivity, 19, 99-122</w:t>
      </w:r>
      <w:r w:rsidRPr="00A06B0E">
        <w:rPr>
          <w:rFonts w:ascii="Times New Roman" w:hAnsi="Times New Roman" w:cs="Times New Roman"/>
          <w:sz w:val="24"/>
          <w:szCs w:val="24"/>
          <w:lang w:val="en-GB"/>
        </w:rPr>
        <w:t xml:space="preserve">. </w:t>
      </w:r>
    </w:p>
    <w:p w14:paraId="5FE90538"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Parvez, Z. F. (2006). The Labor of Pleasure. </w:t>
      </w:r>
      <w:r w:rsidRPr="00A06B0E">
        <w:rPr>
          <w:rFonts w:ascii="Times New Roman" w:hAnsi="Times New Roman" w:cs="Times New Roman"/>
          <w:i/>
          <w:iCs/>
          <w:sz w:val="24"/>
          <w:szCs w:val="24"/>
          <w:lang w:val="en-GB"/>
        </w:rPr>
        <w:t>Gender &amp; Society</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20</w:t>
      </w:r>
      <w:r w:rsidRPr="00A06B0E">
        <w:rPr>
          <w:rFonts w:ascii="Times New Roman" w:hAnsi="Times New Roman" w:cs="Times New Roman"/>
          <w:sz w:val="24"/>
          <w:szCs w:val="24"/>
          <w:lang w:val="en-GB"/>
        </w:rPr>
        <w:t>, 605–631.  doi:10.1177/0891243206291109</w:t>
      </w:r>
    </w:p>
    <w:p w14:paraId="097A152F"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Paul, B., &amp; Shim, J. W. (2008). Gender, Sexual Affect, and Motivations for Internet Pornography Use. </w:t>
      </w:r>
      <w:r w:rsidRPr="00A06B0E">
        <w:rPr>
          <w:rFonts w:ascii="Times New Roman" w:hAnsi="Times New Roman" w:cs="Times New Roman"/>
          <w:i/>
          <w:iCs/>
          <w:sz w:val="24"/>
          <w:szCs w:val="24"/>
          <w:lang w:val="en-GB"/>
        </w:rPr>
        <w:t>International Journal of Sexual Health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20</w:t>
      </w:r>
      <w:r w:rsidRPr="00A06B0E">
        <w:rPr>
          <w:rFonts w:ascii="Times New Roman" w:hAnsi="Times New Roman" w:cs="Times New Roman"/>
          <w:sz w:val="24"/>
          <w:szCs w:val="24"/>
          <w:lang w:val="en-GB"/>
        </w:rPr>
        <w:t>, 187–199.  doi:10.1080/19317610802240154</w:t>
      </w:r>
    </w:p>
    <w:p w14:paraId="2B8B50DE"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Peter, J., &amp; Valkenburg, P. M. (2007). Adolescents’ Exposure to a Sexualized Media Environment and Their Notions of Women as Sex Objects. </w:t>
      </w:r>
      <w:r w:rsidRPr="00A06B0E">
        <w:rPr>
          <w:rFonts w:ascii="Times New Roman" w:hAnsi="Times New Roman" w:cs="Times New Roman"/>
          <w:i/>
          <w:iCs/>
          <w:sz w:val="24"/>
          <w:szCs w:val="24"/>
          <w:lang w:val="en-GB"/>
        </w:rPr>
        <w:t>Sex Roles</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56</w:t>
      </w:r>
      <w:r w:rsidRPr="00A06B0E">
        <w:rPr>
          <w:rFonts w:ascii="Times New Roman" w:hAnsi="Times New Roman" w:cs="Times New Roman"/>
          <w:sz w:val="24"/>
          <w:szCs w:val="24"/>
          <w:lang w:val="en-GB"/>
        </w:rPr>
        <w:t>, 381–395.  doi:10.1007/s11199-006-9176-y</w:t>
      </w:r>
    </w:p>
    <w:p w14:paraId="1AAA0F3F"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Peter, J., &amp; Valkenburg, P. M. (2009). Adolescents’ Exposure to Sexually Explicit Internet Material and Notions of Women as Sex Objects: Assessing Causality and Underlying </w:t>
      </w:r>
      <w:r w:rsidRPr="00A06B0E">
        <w:rPr>
          <w:rFonts w:ascii="Times New Roman" w:hAnsi="Times New Roman" w:cs="Times New Roman"/>
          <w:sz w:val="24"/>
          <w:szCs w:val="24"/>
          <w:lang w:val="en-GB"/>
        </w:rPr>
        <w:lastRenderedPageBreak/>
        <w:t xml:space="preserve">Processes. </w:t>
      </w:r>
      <w:r w:rsidRPr="00A06B0E">
        <w:rPr>
          <w:rFonts w:ascii="Times New Roman" w:hAnsi="Times New Roman" w:cs="Times New Roman"/>
          <w:i/>
          <w:iCs/>
          <w:sz w:val="24"/>
          <w:szCs w:val="24"/>
          <w:lang w:val="en-GB"/>
        </w:rPr>
        <w:t>Journal of Communication</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59</w:t>
      </w:r>
      <w:r w:rsidRPr="00A06B0E">
        <w:rPr>
          <w:rFonts w:ascii="Times New Roman" w:hAnsi="Times New Roman" w:cs="Times New Roman"/>
          <w:sz w:val="24"/>
          <w:szCs w:val="24"/>
          <w:lang w:val="en-GB"/>
        </w:rPr>
        <w:t>, 407–433.  doi:10.1111/j.1460-2466.2009.01422.x</w:t>
      </w:r>
    </w:p>
    <w:p w14:paraId="09179904"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Peter, J., &amp; Valkenburg, P. M. (2011). The Influence of Sexually Explicit Internet Material and Peers on Stereotypical Beliefs About Women’s Sexual Roles: Similarities and Differences Between Adolescents and Adults. </w:t>
      </w:r>
      <w:r w:rsidRPr="00A06B0E">
        <w:rPr>
          <w:rFonts w:ascii="Times New Roman" w:hAnsi="Times New Roman" w:cs="Times New Roman"/>
          <w:i/>
          <w:iCs/>
          <w:sz w:val="24"/>
          <w:szCs w:val="24"/>
          <w:lang w:val="en-GB"/>
        </w:rPr>
        <w:t>Cyberpsychology, Behavior, and Social Networking</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14</w:t>
      </w:r>
      <w:r w:rsidRPr="00A06B0E">
        <w:rPr>
          <w:rFonts w:ascii="Times New Roman" w:hAnsi="Times New Roman" w:cs="Times New Roman"/>
          <w:sz w:val="24"/>
          <w:szCs w:val="24"/>
          <w:lang w:val="en-GB"/>
        </w:rPr>
        <w:t>, 511–517.  doi:10.1089/cyber.2010.0189</w:t>
      </w:r>
    </w:p>
    <w:p w14:paraId="6955D99C" w14:textId="77777777" w:rsidR="001B697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Peter, J., &amp; Valkenburg, P. M. (2016). Adolescents and Pornography: A Review of 20 Years of Research. </w:t>
      </w:r>
      <w:r w:rsidRPr="00A06B0E">
        <w:rPr>
          <w:rFonts w:ascii="Times New Roman" w:hAnsi="Times New Roman" w:cs="Times New Roman"/>
          <w:i/>
          <w:iCs/>
          <w:sz w:val="24"/>
          <w:szCs w:val="24"/>
          <w:lang w:val="en-GB"/>
        </w:rPr>
        <w:t>The Journal of Sex Research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53</w:t>
      </w:r>
      <w:r w:rsidRPr="00A06B0E">
        <w:rPr>
          <w:rFonts w:ascii="Times New Roman" w:hAnsi="Times New Roman" w:cs="Times New Roman"/>
          <w:sz w:val="24"/>
          <w:szCs w:val="24"/>
          <w:lang w:val="en-GB"/>
        </w:rPr>
        <w:t>, 509–531.  doi:10.1080/00224499.2016.1143441</w:t>
      </w:r>
    </w:p>
    <w:p w14:paraId="11B601F1" w14:textId="53510D62" w:rsidR="00BA7F8B" w:rsidRPr="002050EC" w:rsidRDefault="00BA7F8B" w:rsidP="00BA7F8B">
      <w:pPr>
        <w:widowControl w:val="0"/>
        <w:autoSpaceDE w:val="0"/>
        <w:autoSpaceDN w:val="0"/>
        <w:adjustRightInd w:val="0"/>
        <w:spacing w:line="480" w:lineRule="auto"/>
        <w:ind w:left="480" w:hanging="480"/>
        <w:rPr>
          <w:rFonts w:ascii="Times New Roman" w:hAnsi="Times New Roman" w:cs="Times New Roman"/>
          <w:sz w:val="24"/>
          <w:szCs w:val="24"/>
          <w:lang w:val="en-US"/>
        </w:rPr>
      </w:pPr>
      <w:r w:rsidRPr="002050EC">
        <w:rPr>
          <w:rFonts w:ascii="Times New Roman" w:hAnsi="Times New Roman" w:cs="Times New Roman"/>
          <w:sz w:val="24"/>
          <w:szCs w:val="24"/>
          <w:lang w:val="en-US"/>
        </w:rPr>
        <w:t xml:space="preserve">Petersen, J. L., &amp; Hyde, J. S. (2011). </w:t>
      </w:r>
      <w:r w:rsidRPr="00BA7F8B">
        <w:rPr>
          <w:rFonts w:ascii="Times New Roman" w:hAnsi="Times New Roman" w:cs="Times New Roman"/>
          <w:sz w:val="24"/>
          <w:szCs w:val="24"/>
          <w:lang w:val="en-US"/>
        </w:rPr>
        <w:t xml:space="preserve">Gender differences in sexual attitudes and behaviors: A review of meta-analytic results and large datasets. </w:t>
      </w:r>
      <w:r w:rsidRPr="002050EC">
        <w:rPr>
          <w:rFonts w:ascii="Times New Roman" w:hAnsi="Times New Roman" w:cs="Times New Roman"/>
          <w:i/>
          <w:iCs/>
          <w:sz w:val="24"/>
          <w:szCs w:val="24"/>
          <w:lang w:val="en-US"/>
        </w:rPr>
        <w:t>Journal of Sex Research</w:t>
      </w:r>
      <w:r w:rsidRPr="002050EC">
        <w:rPr>
          <w:rFonts w:ascii="Times New Roman" w:hAnsi="Times New Roman" w:cs="Times New Roman"/>
          <w:sz w:val="24"/>
          <w:szCs w:val="24"/>
          <w:lang w:val="en-US"/>
        </w:rPr>
        <w:t xml:space="preserve">, </w:t>
      </w:r>
      <w:r w:rsidRPr="002050EC">
        <w:rPr>
          <w:rFonts w:ascii="Times New Roman" w:hAnsi="Times New Roman" w:cs="Times New Roman"/>
          <w:i/>
          <w:iCs/>
          <w:sz w:val="24"/>
          <w:szCs w:val="24"/>
          <w:lang w:val="en-US"/>
        </w:rPr>
        <w:t>48</w:t>
      </w:r>
      <w:r w:rsidRPr="002050EC">
        <w:rPr>
          <w:rFonts w:ascii="Times New Roman" w:hAnsi="Times New Roman" w:cs="Times New Roman"/>
          <w:sz w:val="24"/>
          <w:szCs w:val="24"/>
          <w:lang w:val="en-US"/>
        </w:rPr>
        <w:t>(2-3), 149-165.</w:t>
      </w:r>
    </w:p>
    <w:p w14:paraId="1D8A277E"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Peterson, Z. D. (2010). What Is Sexual Empowerment? A Multidimensional and Process-Oriented Approach to Adolescent Girls’ Sexual Empowerment. </w:t>
      </w:r>
      <w:r w:rsidRPr="00A06B0E">
        <w:rPr>
          <w:rFonts w:ascii="Times New Roman" w:hAnsi="Times New Roman" w:cs="Times New Roman"/>
          <w:i/>
          <w:iCs/>
          <w:sz w:val="24"/>
          <w:szCs w:val="24"/>
          <w:lang w:val="en-GB"/>
        </w:rPr>
        <w:t>Sex Roles</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62</w:t>
      </w:r>
      <w:r w:rsidRPr="00A06B0E">
        <w:rPr>
          <w:rFonts w:ascii="Times New Roman" w:hAnsi="Times New Roman" w:cs="Times New Roman"/>
          <w:sz w:val="24"/>
          <w:szCs w:val="24"/>
          <w:lang w:val="en-GB"/>
        </w:rPr>
        <w:t>, 307–313.  doi:10.1007/s11199-009-9725-2</w:t>
      </w:r>
    </w:p>
    <w:p w14:paraId="5819BCE0"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Preacher, K., Wichman, A., MacCallum, R., &amp; Briggs, N. (2008). </w:t>
      </w:r>
      <w:r w:rsidRPr="00A06B0E">
        <w:rPr>
          <w:rFonts w:ascii="Times New Roman" w:hAnsi="Times New Roman" w:cs="Times New Roman"/>
          <w:i/>
          <w:iCs/>
          <w:sz w:val="24"/>
          <w:szCs w:val="24"/>
          <w:lang w:val="en-GB"/>
        </w:rPr>
        <w:t>Latent Growth Curve Modeling</w:t>
      </w:r>
      <w:r w:rsidRPr="00A06B0E">
        <w:rPr>
          <w:rFonts w:ascii="Times New Roman" w:hAnsi="Times New Roman" w:cs="Times New Roman"/>
          <w:sz w:val="24"/>
          <w:szCs w:val="24"/>
          <w:lang w:val="en-GB"/>
        </w:rPr>
        <w:t>. Thousand Oaks California, CA: SAGE . doi:10.4135/9781412984737</w:t>
      </w:r>
    </w:p>
    <w:p w14:paraId="16D4E344" w14:textId="69269D12" w:rsidR="00755F6B" w:rsidRPr="00A06B0E" w:rsidRDefault="00755F6B">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Ramsey, L. R., &amp; Hoyt, T. (2015). The object of desire: How being objectified creates sexual pressure for women in heterosexual relationships. </w:t>
      </w:r>
      <w:r w:rsidRPr="00A06B0E">
        <w:rPr>
          <w:rFonts w:ascii="Times New Roman" w:hAnsi="Times New Roman" w:cs="Times New Roman"/>
          <w:i/>
          <w:iCs/>
          <w:sz w:val="24"/>
          <w:szCs w:val="24"/>
          <w:lang w:val="en-GB"/>
        </w:rPr>
        <w:t>Psychology of Women Quarterly</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39</w:t>
      </w:r>
      <w:r w:rsidRPr="00A06B0E">
        <w:rPr>
          <w:rFonts w:ascii="Times New Roman" w:hAnsi="Times New Roman" w:cs="Times New Roman"/>
          <w:sz w:val="24"/>
          <w:szCs w:val="24"/>
          <w:lang w:val="en-GB"/>
        </w:rPr>
        <w:t>, 151-170.</w:t>
      </w:r>
    </w:p>
    <w:p w14:paraId="1BFA3039" w14:textId="77194846" w:rsidR="00E06FF9" w:rsidRPr="00A06B0E" w:rsidRDefault="00E06FF9">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Rothman, E. F., Adhia, A., Christensen, T. T., Paruk, J., Alder, J., &amp; Daley, N. (2018). A Pornography Literacy Class for Youth: Results of a Feasibility and Efficacy Pilot Study. </w:t>
      </w:r>
      <w:r w:rsidRPr="00A06B0E">
        <w:rPr>
          <w:rFonts w:ascii="Times New Roman" w:hAnsi="Times New Roman" w:cs="Times New Roman"/>
          <w:i/>
          <w:iCs/>
          <w:sz w:val="24"/>
          <w:szCs w:val="24"/>
          <w:lang w:val="en-GB"/>
        </w:rPr>
        <w:t>American Journal of Sexuality Education</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13</w:t>
      </w:r>
      <w:r w:rsidRPr="00A06B0E">
        <w:rPr>
          <w:rFonts w:ascii="Times New Roman" w:hAnsi="Times New Roman" w:cs="Times New Roman"/>
          <w:sz w:val="24"/>
          <w:szCs w:val="24"/>
          <w:lang w:val="en-GB"/>
        </w:rPr>
        <w:t xml:space="preserve">, 1-17. doi: </w:t>
      </w:r>
      <w:r w:rsidRPr="00A06B0E">
        <w:rPr>
          <w:rFonts w:ascii="Times New Roman" w:hAnsi="Times New Roman" w:cs="Times New Roman"/>
          <w:sz w:val="24"/>
          <w:szCs w:val="24"/>
          <w:lang w:val="en-GB"/>
        </w:rPr>
        <w:lastRenderedPageBreak/>
        <w:t>10.1080/15546128.2018.1437100</w:t>
      </w:r>
    </w:p>
    <w:p w14:paraId="6E6FCEBD"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Sanchez, D. T., Fetterolf, J. C., &amp; Rudman, L. A. (2012). Eroticizing Inequality in the United States: The Consequences and Determinants of Traditional Gender Role Adherence in Intimate Relationships. </w:t>
      </w:r>
      <w:r w:rsidRPr="00A06B0E">
        <w:rPr>
          <w:rFonts w:ascii="Times New Roman" w:hAnsi="Times New Roman" w:cs="Times New Roman"/>
          <w:i/>
          <w:iCs/>
          <w:sz w:val="24"/>
          <w:szCs w:val="24"/>
          <w:lang w:val="en-GB"/>
        </w:rPr>
        <w:t>Journal of Sex Research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49</w:t>
      </w:r>
      <w:r w:rsidRPr="00A06B0E">
        <w:rPr>
          <w:rFonts w:ascii="Times New Roman" w:hAnsi="Times New Roman" w:cs="Times New Roman"/>
          <w:sz w:val="24"/>
          <w:szCs w:val="24"/>
          <w:lang w:val="en-GB"/>
        </w:rPr>
        <w:t>, 168–183.  doi:10.1080/00224499.2011.653699</w:t>
      </w:r>
    </w:p>
    <w:p w14:paraId="525B220B"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Sanchez, D. T., Kiefer, A. K., &amp; Ybarra, O. (2006). Sexual Submissiveness in Women: Costs for Sexual Autonomy and Arousal. </w:t>
      </w:r>
      <w:r w:rsidRPr="00A06B0E">
        <w:rPr>
          <w:rFonts w:ascii="Times New Roman" w:hAnsi="Times New Roman" w:cs="Times New Roman"/>
          <w:i/>
          <w:iCs/>
          <w:sz w:val="24"/>
          <w:szCs w:val="24"/>
          <w:lang w:val="en-GB"/>
        </w:rPr>
        <w:t>Personality and Social Psychology Bulletin</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32</w:t>
      </w:r>
      <w:r w:rsidRPr="00A06B0E">
        <w:rPr>
          <w:rFonts w:ascii="Times New Roman" w:hAnsi="Times New Roman" w:cs="Times New Roman"/>
          <w:sz w:val="24"/>
          <w:szCs w:val="24"/>
          <w:lang w:val="en-GB"/>
        </w:rPr>
        <w:t>, 512–524. doi:10.1177/0146167205282154</w:t>
      </w:r>
    </w:p>
    <w:p w14:paraId="0D35E3BB" w14:textId="77777777" w:rsidR="001B697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Smith, C., &amp; Attwood, F. (2014). Anti/pro/critical porn studies. </w:t>
      </w:r>
      <w:r w:rsidRPr="00A06B0E">
        <w:rPr>
          <w:rFonts w:ascii="Times New Roman" w:hAnsi="Times New Roman" w:cs="Times New Roman"/>
          <w:i/>
          <w:iCs/>
          <w:sz w:val="24"/>
          <w:szCs w:val="24"/>
          <w:lang w:val="en-GB"/>
        </w:rPr>
        <w:t>Porn Studies</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w:t>
      </w:r>
      <w:r w:rsidRPr="00A06B0E">
        <w:rPr>
          <w:rFonts w:ascii="Times New Roman" w:hAnsi="Times New Roman" w:cs="Times New Roman"/>
          <w:sz w:val="24"/>
          <w:szCs w:val="24"/>
          <w:lang w:val="en-GB"/>
        </w:rPr>
        <w:t>, 7–23.  doi:10.1080/23268743.2014.887364</w:t>
      </w:r>
    </w:p>
    <w:p w14:paraId="11D5D72A" w14:textId="5FCFB375" w:rsidR="008D225C" w:rsidRPr="008D225C" w:rsidRDefault="008D225C">
      <w:pPr>
        <w:widowControl w:val="0"/>
        <w:autoSpaceDE w:val="0"/>
        <w:autoSpaceDN w:val="0"/>
        <w:adjustRightInd w:val="0"/>
        <w:spacing w:line="480" w:lineRule="auto"/>
        <w:ind w:left="480" w:hanging="480"/>
        <w:rPr>
          <w:rFonts w:ascii="Times New Roman" w:hAnsi="Times New Roman" w:cs="Times New Roman"/>
          <w:sz w:val="24"/>
          <w:szCs w:val="24"/>
          <w:lang w:val="en-US"/>
        </w:rPr>
      </w:pPr>
      <w:r w:rsidRPr="00AD1701">
        <w:rPr>
          <w:rFonts w:ascii="Times New Roman" w:hAnsi="Times New Roman" w:cs="Times New Roman"/>
          <w:sz w:val="24"/>
          <w:szCs w:val="24"/>
          <w:lang w:val="en-US"/>
        </w:rPr>
        <w:t xml:space="preserve">Štulhofer, A., Tafro, A., &amp; Kohut, T. (2019). </w:t>
      </w:r>
      <w:r w:rsidRPr="008D225C">
        <w:rPr>
          <w:rFonts w:ascii="Times New Roman" w:hAnsi="Times New Roman" w:cs="Times New Roman"/>
          <w:sz w:val="24"/>
          <w:szCs w:val="24"/>
          <w:lang w:val="en-US"/>
        </w:rPr>
        <w:t>The dynamics of adolescents’ pornography use and psychological well-being: a six-wave latent growth and latent class modeling approach. European child &amp; adolescent psychiatry, 1-13.</w:t>
      </w:r>
    </w:p>
    <w:p w14:paraId="676E2757"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To, S., Ngai, S. S., &amp; Iu Kan, S. (2012). Direct and mediating effects of accessing sexually explicit online materials on Hong Kong adolescents’ attitude, knowledge, and behavior relating to sex. </w:t>
      </w:r>
      <w:r w:rsidRPr="00A06B0E">
        <w:rPr>
          <w:rFonts w:ascii="Times New Roman" w:hAnsi="Times New Roman" w:cs="Times New Roman"/>
          <w:i/>
          <w:iCs/>
          <w:sz w:val="24"/>
          <w:szCs w:val="24"/>
          <w:lang w:val="en-GB"/>
        </w:rPr>
        <w:t>Children and Youth Services Review</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34</w:t>
      </w:r>
      <w:r w:rsidRPr="00A06B0E">
        <w:rPr>
          <w:rFonts w:ascii="Times New Roman" w:hAnsi="Times New Roman" w:cs="Times New Roman"/>
          <w:sz w:val="24"/>
          <w:szCs w:val="24"/>
          <w:lang w:val="en-GB"/>
        </w:rPr>
        <w:t>, 2156–2163.  doi:10.1016/j.childyouth.2012.07.019</w:t>
      </w:r>
    </w:p>
    <w:p w14:paraId="07E82D78"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Tolman, D. L. (2005). </w:t>
      </w:r>
      <w:r w:rsidRPr="00A06B0E">
        <w:rPr>
          <w:rFonts w:ascii="Times New Roman" w:hAnsi="Times New Roman" w:cs="Times New Roman"/>
          <w:i/>
          <w:iCs/>
          <w:sz w:val="24"/>
          <w:szCs w:val="24"/>
          <w:lang w:val="en-GB"/>
        </w:rPr>
        <w:t>Dilemmas of desire : teenage girls talk about sexuality</w:t>
      </w:r>
      <w:r w:rsidRPr="00A06B0E">
        <w:rPr>
          <w:rFonts w:ascii="Times New Roman" w:hAnsi="Times New Roman" w:cs="Times New Roman"/>
          <w:sz w:val="24"/>
          <w:szCs w:val="24"/>
          <w:lang w:val="en-GB"/>
        </w:rPr>
        <w:t xml:space="preserve">. Cambridge, MA: Harvard University Press. </w:t>
      </w:r>
    </w:p>
    <w:p w14:paraId="7125078B"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Tolman, D. L., Impett, E. A., Tracy, A. J., &amp; Michael, A. (2006). Looking Good, Sounding Good: Femininity Ideology and Adolescent Girls’ Mental Health. </w:t>
      </w:r>
      <w:r w:rsidRPr="00A06B0E">
        <w:rPr>
          <w:rFonts w:ascii="Times New Roman" w:hAnsi="Times New Roman" w:cs="Times New Roman"/>
          <w:i/>
          <w:iCs/>
          <w:sz w:val="24"/>
          <w:szCs w:val="24"/>
          <w:lang w:val="en-GB"/>
        </w:rPr>
        <w:t>Psychology of Women Quarterly</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30</w:t>
      </w:r>
      <w:r w:rsidRPr="00A06B0E">
        <w:rPr>
          <w:rFonts w:ascii="Times New Roman" w:hAnsi="Times New Roman" w:cs="Times New Roman"/>
          <w:sz w:val="24"/>
          <w:szCs w:val="24"/>
          <w:lang w:val="en-GB"/>
        </w:rPr>
        <w:t>, 85–95. doi:10.1111/j.1471-6402.2006.00265.x</w:t>
      </w:r>
    </w:p>
    <w:p w14:paraId="349F4D1E"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lastRenderedPageBreak/>
        <w:t xml:space="preserve">van de Bongardt, D., Yu, R., Deković, M., &amp; Meeus, W. H. J. (2015). Romantic relationships and sexuality in adolescence and young adulthood: The role of parents, peers, and partners. </w:t>
      </w:r>
      <w:r w:rsidRPr="00A06B0E">
        <w:rPr>
          <w:rFonts w:ascii="Times New Roman" w:hAnsi="Times New Roman" w:cs="Times New Roman"/>
          <w:i/>
          <w:iCs/>
          <w:sz w:val="24"/>
          <w:szCs w:val="24"/>
          <w:lang w:val="en-GB"/>
        </w:rPr>
        <w:t>European Journal of Developmental Psychology</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12</w:t>
      </w:r>
      <w:r w:rsidRPr="00A06B0E">
        <w:rPr>
          <w:rFonts w:ascii="Times New Roman" w:hAnsi="Times New Roman" w:cs="Times New Roman"/>
          <w:sz w:val="24"/>
          <w:szCs w:val="24"/>
          <w:lang w:val="en-GB"/>
        </w:rPr>
        <w:t>, 497–515.  doi:10.1080/17405629.2015.1068689</w:t>
      </w:r>
    </w:p>
    <w:p w14:paraId="5E5E47D8"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van Oosten, J. M. F., Peter, J., &amp; Boot, I. (2015). Women’s Critical Responses to Sexually Explicit Material: The Role of Hyperfemininity and Processing Style. </w:t>
      </w:r>
      <w:r w:rsidRPr="00A06B0E">
        <w:rPr>
          <w:rFonts w:ascii="Times New Roman" w:hAnsi="Times New Roman" w:cs="Times New Roman"/>
          <w:i/>
          <w:iCs/>
          <w:sz w:val="24"/>
          <w:szCs w:val="24"/>
          <w:lang w:val="en-GB"/>
        </w:rPr>
        <w:t>The Journal of Sex Research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52</w:t>
      </w:r>
      <w:r w:rsidRPr="00A06B0E">
        <w:rPr>
          <w:rFonts w:ascii="Times New Roman" w:hAnsi="Times New Roman" w:cs="Times New Roman"/>
          <w:sz w:val="24"/>
          <w:szCs w:val="24"/>
          <w:lang w:val="en-GB"/>
        </w:rPr>
        <w:t>, 306–316.  doi:10.1080/00224499.2013.858305</w:t>
      </w:r>
    </w:p>
    <w:p w14:paraId="61F72267"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van Oosten, J. M. F., Vandenbosch, L., &amp; Peter, J. (2017). Gender roles on social networking sites: investigating reciprocal relationships between Dutch adolescents’ hypermasculinity and hyperfemininity and sexy online self-presentations. </w:t>
      </w:r>
      <w:r w:rsidRPr="00A06B0E">
        <w:rPr>
          <w:rFonts w:ascii="Times New Roman" w:hAnsi="Times New Roman" w:cs="Times New Roman"/>
          <w:i/>
          <w:iCs/>
          <w:sz w:val="24"/>
          <w:szCs w:val="24"/>
          <w:lang w:val="en-GB"/>
        </w:rPr>
        <w:t>Journal of Children and Media</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11</w:t>
      </w:r>
      <w:r w:rsidRPr="00A06B0E">
        <w:rPr>
          <w:rFonts w:ascii="Times New Roman" w:hAnsi="Times New Roman" w:cs="Times New Roman"/>
          <w:sz w:val="24"/>
          <w:szCs w:val="24"/>
          <w:lang w:val="en-GB"/>
        </w:rPr>
        <w:t>, 147–166. doi:10.1080/17482798.2017.1304970</w:t>
      </w:r>
    </w:p>
    <w:p w14:paraId="60EFA9B3"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Vandenbosch. (2015). Antecedents of adolescents’ exposure to different types of sexually explicit Internet material: A longitudinal study. </w:t>
      </w:r>
      <w:r w:rsidRPr="00A06B0E">
        <w:rPr>
          <w:rFonts w:ascii="Times New Roman" w:hAnsi="Times New Roman" w:cs="Times New Roman"/>
          <w:i/>
          <w:iCs/>
          <w:sz w:val="24"/>
          <w:szCs w:val="24"/>
          <w:lang w:val="en-GB"/>
        </w:rPr>
        <w:t>Computers in Human Behavior</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50</w:t>
      </w:r>
      <w:r w:rsidRPr="00A06B0E">
        <w:rPr>
          <w:rFonts w:ascii="Times New Roman" w:hAnsi="Times New Roman" w:cs="Times New Roman"/>
          <w:sz w:val="24"/>
          <w:szCs w:val="24"/>
          <w:lang w:val="en-GB"/>
        </w:rPr>
        <w:t>, 439–448. doi:10.1016/j.chb.2015.04.032</w:t>
      </w:r>
    </w:p>
    <w:p w14:paraId="654E2186"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Vandenbosch, L., &amp; van Oosten, J. M. F. (2017). The Relationship Between Online Pornography and the Sexual Objectification of Women: The Attenuating Role of Porn Literacy Education. </w:t>
      </w:r>
      <w:r w:rsidRPr="00A06B0E">
        <w:rPr>
          <w:rFonts w:ascii="Times New Roman" w:hAnsi="Times New Roman" w:cs="Times New Roman"/>
          <w:i/>
          <w:iCs/>
          <w:sz w:val="24"/>
          <w:szCs w:val="24"/>
          <w:lang w:val="en-GB"/>
        </w:rPr>
        <w:t>Journal of Communication</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67</w:t>
      </w:r>
      <w:r w:rsidRPr="00A06B0E">
        <w:rPr>
          <w:rFonts w:ascii="Times New Roman" w:hAnsi="Times New Roman" w:cs="Times New Roman"/>
          <w:sz w:val="24"/>
          <w:szCs w:val="24"/>
          <w:lang w:val="en-GB"/>
        </w:rPr>
        <w:t>, 1015–1036.  doi:10.1111/jcom.12341</w:t>
      </w:r>
    </w:p>
    <w:p w14:paraId="0169084C"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Vandenbosch, &amp; Peter. (2016). Antecedents of the Initiation of Watching Sexually Explicit Internet Material: A Longitudinal Study Among Adolescents. </w:t>
      </w:r>
      <w:r w:rsidRPr="00A06B0E">
        <w:rPr>
          <w:rFonts w:ascii="Times New Roman" w:hAnsi="Times New Roman" w:cs="Times New Roman"/>
          <w:i/>
          <w:iCs/>
          <w:sz w:val="24"/>
          <w:szCs w:val="24"/>
          <w:lang w:val="en-GB"/>
        </w:rPr>
        <w:t>Mass Communication and Society</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19</w:t>
      </w:r>
      <w:r w:rsidRPr="00A06B0E">
        <w:rPr>
          <w:rFonts w:ascii="Times New Roman" w:hAnsi="Times New Roman" w:cs="Times New Roman"/>
          <w:sz w:val="24"/>
          <w:szCs w:val="24"/>
          <w:lang w:val="en-GB"/>
        </w:rPr>
        <w:t>, 499–521. doi:10.1080/15205436.2016.1148171</w:t>
      </w:r>
    </w:p>
    <w:p w14:paraId="4422823D" w14:textId="7772C7D1" w:rsidR="00C32956" w:rsidRPr="00A06B0E" w:rsidRDefault="00C32956">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Wallmyr, G., &amp; Welin, C. (2006). Young people, pornography, and sexuality: sources and attitudes. </w:t>
      </w:r>
      <w:r w:rsidRPr="00A06B0E">
        <w:rPr>
          <w:rFonts w:ascii="Times New Roman" w:hAnsi="Times New Roman" w:cs="Times New Roman"/>
          <w:i/>
          <w:iCs/>
          <w:sz w:val="24"/>
          <w:szCs w:val="24"/>
          <w:lang w:val="en-GB"/>
        </w:rPr>
        <w:t>The Journal of School Nursing</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22</w:t>
      </w:r>
      <w:r w:rsidRPr="00A06B0E">
        <w:rPr>
          <w:rFonts w:ascii="Times New Roman" w:hAnsi="Times New Roman" w:cs="Times New Roman"/>
          <w:sz w:val="24"/>
          <w:szCs w:val="24"/>
          <w:lang w:val="en-GB"/>
        </w:rPr>
        <w:t xml:space="preserve">, 290-295. doi: </w:t>
      </w:r>
      <w:r w:rsidRPr="00A06B0E">
        <w:rPr>
          <w:rFonts w:ascii="Times New Roman" w:hAnsi="Times New Roman" w:cs="Times New Roman"/>
          <w:sz w:val="24"/>
          <w:szCs w:val="24"/>
          <w:lang w:val="en-GB"/>
        </w:rPr>
        <w:lastRenderedPageBreak/>
        <w:t>10.1177/10598405060220050801</w:t>
      </w:r>
    </w:p>
    <w:p w14:paraId="1353507B"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Ward, L. M. (2016). Media and Sexualization: State of Empirical Research, 1995–2015. </w:t>
      </w:r>
      <w:r w:rsidRPr="00A06B0E">
        <w:rPr>
          <w:rFonts w:ascii="Times New Roman" w:hAnsi="Times New Roman" w:cs="Times New Roman"/>
          <w:i/>
          <w:iCs/>
          <w:sz w:val="24"/>
          <w:szCs w:val="24"/>
          <w:lang w:val="en-GB"/>
        </w:rPr>
        <w:t>The Journal of Sex Research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53</w:t>
      </w:r>
      <w:r w:rsidRPr="00A06B0E">
        <w:rPr>
          <w:rFonts w:ascii="Times New Roman" w:hAnsi="Times New Roman" w:cs="Times New Roman"/>
          <w:sz w:val="24"/>
          <w:szCs w:val="24"/>
          <w:lang w:val="en-GB"/>
        </w:rPr>
        <w:t>, 560–577. doi:10.1080/00224499.2016.1142496</w:t>
      </w:r>
    </w:p>
    <w:p w14:paraId="7E434291"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Ward, L. M., Seabrook, R. C., Grower, P., Giaccardi, S., &amp; Lippman, J. R. (2018). Sexual Object or Sexual Subject? Media Use, Self-Sexualization, and Sexual Agency Among Undergraduate Women. </w:t>
      </w:r>
      <w:r w:rsidRPr="00A06B0E">
        <w:rPr>
          <w:rFonts w:ascii="Times New Roman" w:hAnsi="Times New Roman" w:cs="Times New Roman"/>
          <w:i/>
          <w:iCs/>
          <w:sz w:val="24"/>
          <w:szCs w:val="24"/>
          <w:lang w:val="en-GB"/>
        </w:rPr>
        <w:t>Psychology of Women Quarterly</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42</w:t>
      </w:r>
      <w:r w:rsidRPr="00A06B0E">
        <w:rPr>
          <w:rFonts w:ascii="Times New Roman" w:hAnsi="Times New Roman" w:cs="Times New Roman"/>
          <w:sz w:val="24"/>
          <w:szCs w:val="24"/>
          <w:lang w:val="en-GB"/>
        </w:rPr>
        <w:t>, 29–43.  doi:10.1177/0361684317737940</w:t>
      </w:r>
    </w:p>
    <w:p w14:paraId="755DA43E"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Weinberg, M. S., Williams, C. J., Kleiner, S., &amp; Irizarry, Y. (2010). Pornography, Normalization, and Empowerment. </w:t>
      </w:r>
      <w:r w:rsidRPr="00A06B0E">
        <w:rPr>
          <w:rFonts w:ascii="Times New Roman" w:hAnsi="Times New Roman" w:cs="Times New Roman"/>
          <w:i/>
          <w:iCs/>
          <w:sz w:val="24"/>
          <w:szCs w:val="24"/>
          <w:lang w:val="en-GB"/>
        </w:rPr>
        <w:t>Archives of Sexual Behavior</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39</w:t>
      </w:r>
      <w:r w:rsidRPr="00A06B0E">
        <w:rPr>
          <w:rFonts w:ascii="Times New Roman" w:hAnsi="Times New Roman" w:cs="Times New Roman"/>
          <w:sz w:val="24"/>
          <w:szCs w:val="24"/>
          <w:lang w:val="en-GB"/>
        </w:rPr>
        <w:t>, 1389–1401.  doi:10.1007/s10508-009-9592-5</w:t>
      </w:r>
    </w:p>
    <w:p w14:paraId="2472CA33"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Wilkins, A. S. (2018). To Lag or Not to Lag?: Re-Evaluating the Use of Lagged Dependent Variables in Regression Analysis. </w:t>
      </w:r>
      <w:r w:rsidRPr="00A06B0E">
        <w:rPr>
          <w:rFonts w:ascii="Times New Roman" w:hAnsi="Times New Roman" w:cs="Times New Roman"/>
          <w:i/>
          <w:iCs/>
          <w:sz w:val="24"/>
          <w:szCs w:val="24"/>
          <w:lang w:val="en-GB"/>
        </w:rPr>
        <w:t>Political Science Research and Methods</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6</w:t>
      </w:r>
      <w:r w:rsidRPr="00A06B0E">
        <w:rPr>
          <w:rFonts w:ascii="Times New Roman" w:hAnsi="Times New Roman" w:cs="Times New Roman"/>
          <w:sz w:val="24"/>
          <w:szCs w:val="24"/>
          <w:lang w:val="en-GB"/>
        </w:rPr>
        <w:t>, 393–411.  doi:10.1017/psrm.2017.4</w:t>
      </w:r>
    </w:p>
    <w:p w14:paraId="62C3BAC0"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Young, M., Cardenas, S., Donnelly, J., &amp; J. Kittleson, M. (2016). Perceptions of Peer Sexual Behavior: Do Adolescents Believe in a Sexual Double Standard? </w:t>
      </w:r>
      <w:r w:rsidRPr="00A06B0E">
        <w:rPr>
          <w:rFonts w:ascii="Times New Roman" w:hAnsi="Times New Roman" w:cs="Times New Roman"/>
          <w:i/>
          <w:iCs/>
          <w:sz w:val="24"/>
          <w:szCs w:val="24"/>
          <w:lang w:val="en-GB"/>
        </w:rPr>
        <w:t>Journal of School Health</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86</w:t>
      </w:r>
      <w:r w:rsidRPr="00A06B0E">
        <w:rPr>
          <w:rFonts w:ascii="Times New Roman" w:hAnsi="Times New Roman" w:cs="Times New Roman"/>
          <w:sz w:val="24"/>
          <w:szCs w:val="24"/>
          <w:lang w:val="en-GB"/>
        </w:rPr>
        <w:t>, 855–863.  doi:10.1111/josh.12455</w:t>
      </w:r>
    </w:p>
    <w:p w14:paraId="09E048BF"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Zimmer-Gembeck, M. J., &amp; French, J. (2016). Associations of Sexual Subjectivity with Global and Sexual Well-Being: A New Measure for Young Males and Comparison to Females. </w:t>
      </w:r>
      <w:r w:rsidRPr="00A06B0E">
        <w:rPr>
          <w:rFonts w:ascii="Times New Roman" w:hAnsi="Times New Roman" w:cs="Times New Roman"/>
          <w:i/>
          <w:iCs/>
          <w:sz w:val="24"/>
          <w:szCs w:val="24"/>
          <w:lang w:val="en-GB"/>
        </w:rPr>
        <w:t>Archives of Sexual Behavior</w:t>
      </w:r>
      <w:r w:rsidRPr="00A06B0E">
        <w:rPr>
          <w:rFonts w:ascii="Times New Roman" w:hAnsi="Times New Roman" w:cs="Times New Roman"/>
          <w:sz w:val="24"/>
          <w:szCs w:val="24"/>
          <w:lang w:val="en-GB"/>
        </w:rPr>
        <w:t xml:space="preserve">, </w:t>
      </w:r>
      <w:r w:rsidRPr="00A06B0E">
        <w:rPr>
          <w:rFonts w:ascii="Times New Roman" w:hAnsi="Times New Roman" w:cs="Times New Roman"/>
          <w:i/>
          <w:iCs/>
          <w:sz w:val="24"/>
          <w:szCs w:val="24"/>
          <w:lang w:val="en-GB"/>
        </w:rPr>
        <w:t>45</w:t>
      </w:r>
      <w:r w:rsidRPr="00A06B0E">
        <w:rPr>
          <w:rFonts w:ascii="Times New Roman" w:hAnsi="Times New Roman" w:cs="Times New Roman"/>
          <w:sz w:val="24"/>
          <w:szCs w:val="24"/>
          <w:lang w:val="en-GB"/>
        </w:rPr>
        <w:t>, 315–327. doi:10.1007/s10508-014-0387-y</w:t>
      </w:r>
    </w:p>
    <w:p w14:paraId="7C537790" w14:textId="77777777" w:rsidR="001B697E" w:rsidRPr="00A06B0E" w:rsidRDefault="001B697E">
      <w:pPr>
        <w:widowControl w:val="0"/>
        <w:autoSpaceDE w:val="0"/>
        <w:autoSpaceDN w:val="0"/>
        <w:adjustRightInd w:val="0"/>
        <w:spacing w:line="480" w:lineRule="auto"/>
        <w:ind w:left="480" w:hanging="480"/>
        <w:rPr>
          <w:rFonts w:ascii="Times New Roman" w:hAnsi="Times New Roman" w:cs="Times New Roman"/>
          <w:sz w:val="24"/>
          <w:szCs w:val="24"/>
          <w:lang w:val="en-GB"/>
        </w:rPr>
      </w:pPr>
      <w:r w:rsidRPr="00A06B0E">
        <w:rPr>
          <w:rFonts w:ascii="Times New Roman" w:hAnsi="Times New Roman" w:cs="Times New Roman"/>
          <w:sz w:val="24"/>
          <w:szCs w:val="24"/>
          <w:lang w:val="en-GB"/>
        </w:rPr>
        <w:t xml:space="preserve">Zurbriggen, E. L., Collins, R. L., Lamb, S., Roberts, T.-A., Tolman, D. L., Ward, E. L. M., &amp; Blake, J. (2010). </w:t>
      </w:r>
      <w:r w:rsidRPr="00A06B0E">
        <w:rPr>
          <w:rFonts w:ascii="Times New Roman" w:hAnsi="Times New Roman" w:cs="Times New Roman"/>
          <w:i/>
          <w:iCs/>
          <w:sz w:val="24"/>
          <w:szCs w:val="24"/>
          <w:lang w:val="en-GB"/>
        </w:rPr>
        <w:t>Report of the APA Task Force on the Sexualization of Girls APA Task Force on the Sexualization of Girls Members</w:t>
      </w:r>
      <w:r w:rsidRPr="00A06B0E">
        <w:rPr>
          <w:rFonts w:ascii="Times New Roman" w:hAnsi="Times New Roman" w:cs="Times New Roman"/>
          <w:sz w:val="24"/>
          <w:szCs w:val="24"/>
          <w:lang w:val="en-GB"/>
        </w:rPr>
        <w:t>. American Psychological Association. Retrieved from  www.apa:pi/women/programs/girls/report-full.pdf</w:t>
      </w:r>
    </w:p>
    <w:p w14:paraId="291EC7A6" w14:textId="77777777" w:rsidR="001B697E" w:rsidRPr="00FB064D" w:rsidRDefault="001B697E">
      <w:pPr>
        <w:spacing w:line="480" w:lineRule="auto"/>
        <w:rPr>
          <w:rFonts w:ascii="Times New Roman" w:hAnsi="Times New Roman" w:cs="Times New Roman"/>
          <w:sz w:val="24"/>
          <w:szCs w:val="24"/>
          <w:lang w:val="en-GB"/>
        </w:rPr>
      </w:pPr>
      <w:r w:rsidRPr="00FB064D">
        <w:rPr>
          <w:rFonts w:ascii="Times New Roman" w:hAnsi="Times New Roman" w:cs="Times New Roman"/>
          <w:sz w:val="24"/>
          <w:szCs w:val="24"/>
          <w:lang w:val="en-GB"/>
        </w:rPr>
        <w:lastRenderedPageBreak/>
      </w:r>
    </w:p>
    <w:p w14:paraId="42B10B9E" w14:textId="67955975" w:rsidR="0001283E" w:rsidRPr="00A06B0E" w:rsidRDefault="0001283E">
      <w:pPr>
        <w:spacing w:after="0" w:line="480" w:lineRule="auto"/>
        <w:rPr>
          <w:rFonts w:ascii="Times New Roman" w:hAnsi="Times New Roman" w:cs="Times New Roman"/>
          <w:sz w:val="24"/>
          <w:szCs w:val="24"/>
          <w:lang w:val="en-GB"/>
        </w:rPr>
      </w:pPr>
    </w:p>
    <w:sectPr w:rsidR="0001283E" w:rsidRPr="00A06B0E" w:rsidSect="00F24895">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E29AA0" w16cid:durableId="220108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6096A" w14:textId="77777777" w:rsidR="00B05C04" w:rsidRDefault="00B05C04">
      <w:pPr>
        <w:spacing w:after="0" w:line="240" w:lineRule="auto"/>
      </w:pPr>
      <w:r>
        <w:separator/>
      </w:r>
    </w:p>
  </w:endnote>
  <w:endnote w:type="continuationSeparator" w:id="0">
    <w:p w14:paraId="1530C12F" w14:textId="77777777" w:rsidR="00B05C04" w:rsidRDefault="00B0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72098" w14:textId="77777777" w:rsidR="00707F9F" w:rsidRDefault="00707F9F" w:rsidP="00DD5237">
    <w:pPr>
      <w:pStyle w:val="Fuzeile"/>
      <w:framePr w:wrap="none" w:vAnchor="text" w:hAnchor="margin" w:xAlign="right" w:y="1"/>
      <w:rPr>
        <w:rStyle w:val="Seitenzahl"/>
        <w:lang w:val="de-DE"/>
      </w:rPr>
    </w:pPr>
    <w:r>
      <w:rPr>
        <w:rStyle w:val="Seitenzahl"/>
      </w:rPr>
      <w:fldChar w:fldCharType="begin"/>
    </w:r>
    <w:r>
      <w:rPr>
        <w:rStyle w:val="Seitenzahl"/>
      </w:rPr>
      <w:instrText xml:space="preserve">PAGE  </w:instrText>
    </w:r>
    <w:r>
      <w:rPr>
        <w:rStyle w:val="Seitenzahl"/>
      </w:rPr>
      <w:fldChar w:fldCharType="end"/>
    </w:r>
  </w:p>
  <w:p w14:paraId="164A4794" w14:textId="77777777" w:rsidR="00707F9F" w:rsidRDefault="00707F9F" w:rsidP="00880B4A">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8B123" w14:textId="7F1A736F" w:rsidR="00707F9F" w:rsidRDefault="00707F9F" w:rsidP="00907296">
    <w:pPr>
      <w:pStyle w:val="Fuzeile"/>
      <w:framePr w:wrap="none" w:vAnchor="text" w:hAnchor="margin" w:xAlign="right" w:y="1"/>
      <w:rPr>
        <w:rStyle w:val="Seitenzahl"/>
        <w:lang w:val="de-DE"/>
      </w:rPr>
    </w:pPr>
    <w:r>
      <w:rPr>
        <w:rStyle w:val="Seitenzahl"/>
      </w:rPr>
      <w:fldChar w:fldCharType="begin"/>
    </w:r>
    <w:r>
      <w:rPr>
        <w:rStyle w:val="Seitenzahl"/>
      </w:rPr>
      <w:instrText xml:space="preserve">PAGE  </w:instrText>
    </w:r>
    <w:r>
      <w:rPr>
        <w:rStyle w:val="Seitenzahl"/>
      </w:rPr>
      <w:fldChar w:fldCharType="separate"/>
    </w:r>
    <w:r w:rsidR="00FA27F7">
      <w:rPr>
        <w:rStyle w:val="Seitenzahl"/>
        <w:noProof/>
      </w:rPr>
      <w:t>10</w:t>
    </w:r>
    <w:r>
      <w:rPr>
        <w:rStyle w:val="Seitenzahl"/>
      </w:rPr>
      <w:fldChar w:fldCharType="end"/>
    </w:r>
  </w:p>
  <w:p w14:paraId="3AC07A89" w14:textId="77777777" w:rsidR="00707F9F" w:rsidRDefault="00707F9F" w:rsidP="00880B4A">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7A24A" w14:textId="77777777" w:rsidR="00B05C04" w:rsidRDefault="00B05C04">
      <w:pPr>
        <w:spacing w:after="0" w:line="240" w:lineRule="auto"/>
      </w:pPr>
      <w:r>
        <w:separator/>
      </w:r>
    </w:p>
  </w:footnote>
  <w:footnote w:type="continuationSeparator" w:id="0">
    <w:p w14:paraId="4975CCC0" w14:textId="77777777" w:rsidR="00B05C04" w:rsidRDefault="00B05C04">
      <w:pPr>
        <w:spacing w:after="0" w:line="240" w:lineRule="auto"/>
      </w:pPr>
      <w:r>
        <w:continuationSeparator/>
      </w:r>
    </w:p>
  </w:footnote>
  <w:footnote w:id="1">
    <w:p w14:paraId="5C3843E5" w14:textId="77777777" w:rsidR="00707F9F" w:rsidRPr="001E0850" w:rsidRDefault="00707F9F" w:rsidP="00A42456">
      <w:pPr>
        <w:pStyle w:val="Funotentext"/>
        <w:rPr>
          <w:sz w:val="22"/>
          <w:szCs w:val="22"/>
          <w:lang w:val="en-US"/>
        </w:rPr>
      </w:pPr>
      <w:r w:rsidRPr="00E961DD">
        <w:rPr>
          <w:rStyle w:val="Funotenzeichen"/>
        </w:rPr>
        <w:footnoteRef/>
      </w:r>
      <w:r>
        <w:t xml:space="preserve"> </w:t>
      </w:r>
      <w:r w:rsidRPr="001E0850">
        <w:rPr>
          <w:rFonts w:ascii="Times New Roman" w:hAnsi="Times New Roman"/>
          <w:sz w:val="22"/>
          <w:szCs w:val="22"/>
          <w:lang w:val="en-US"/>
        </w:rPr>
        <w:t>SEM encompasses pictures or videos that depict explicit sexual activities (e.g., masturbation, oral sex, vaginal and anal penetration) with an intent to sexually arouse the viewer (</w:t>
      </w:r>
      <w:r w:rsidRPr="00507836">
        <w:rPr>
          <w:rFonts w:ascii="Times New Roman" w:hAnsi="Times New Roman"/>
          <w:sz w:val="22"/>
          <w:szCs w:val="22"/>
          <w:lang w:val="en-US"/>
        </w:rPr>
        <w:t>see Valkenburg &amp; Peter, 2016</w:t>
      </w:r>
      <w:r w:rsidRPr="001E0850">
        <w:rPr>
          <w:rFonts w:ascii="Times New Roman" w:hAnsi="Times New Roman"/>
          <w:sz w:val="22"/>
          <w:szCs w:val="22"/>
          <w:lang w:val="en-US"/>
        </w:rPr>
        <w:t>).</w:t>
      </w:r>
    </w:p>
  </w:footnote>
  <w:footnote w:id="2">
    <w:p w14:paraId="31098793" w14:textId="5005B4CE" w:rsidR="00707F9F" w:rsidRPr="00146B65" w:rsidRDefault="00707F9F" w:rsidP="0002332A">
      <w:pPr>
        <w:pStyle w:val="Funotentext"/>
        <w:rPr>
          <w:rFonts w:ascii="Times New Roman" w:hAnsi="Times New Roman"/>
          <w:lang w:val="en-US"/>
        </w:rPr>
      </w:pPr>
      <w:r w:rsidRPr="00E961DD">
        <w:rPr>
          <w:rStyle w:val="Funotenzeichen"/>
        </w:rPr>
        <w:footnoteRef/>
      </w:r>
      <w:r w:rsidRPr="00146B65">
        <w:rPr>
          <w:rFonts w:ascii="Times New Roman" w:hAnsi="Times New Roman"/>
          <w:lang w:val="en-US"/>
        </w:rPr>
        <w:t xml:space="preserve"> Fourteen of the total of 22 high-schools in </w:t>
      </w:r>
      <w:r>
        <w:rPr>
          <w:rFonts w:ascii="Times New Roman" w:hAnsi="Times New Roman"/>
          <w:lang w:val="en-US"/>
        </w:rPr>
        <w:t xml:space="preserve">the </w:t>
      </w:r>
      <w:r w:rsidRPr="00146B65">
        <w:rPr>
          <w:rFonts w:ascii="Times New Roman" w:hAnsi="Times New Roman"/>
          <w:lang w:val="en-US"/>
        </w:rPr>
        <w:t xml:space="preserve">Rijeka </w:t>
      </w:r>
      <w:r>
        <w:rPr>
          <w:rFonts w:ascii="Times New Roman" w:hAnsi="Times New Roman"/>
          <w:lang w:val="en-US"/>
        </w:rPr>
        <w:t>metropolitan area</w:t>
      </w:r>
      <w:r w:rsidRPr="00146B65">
        <w:rPr>
          <w:rFonts w:ascii="Times New Roman" w:hAnsi="Times New Roman"/>
          <w:lang w:val="en-US"/>
        </w:rPr>
        <w:t xml:space="preserve"> were selected for participation. Smaller schools (</w:t>
      </w:r>
      <w:r w:rsidRPr="00146B65">
        <w:rPr>
          <w:rFonts w:ascii="Times New Roman" w:hAnsi="Times New Roman"/>
          <w:i/>
          <w:lang w:val="en-US"/>
        </w:rPr>
        <w:t>n</w:t>
      </w:r>
      <w:r w:rsidRPr="00146B65">
        <w:rPr>
          <w:rFonts w:ascii="Times New Roman" w:hAnsi="Times New Roman"/>
          <w:lang w:val="en-US"/>
        </w:rPr>
        <w:t xml:space="preserve"> = 7) were omitted due to financial constraints</w:t>
      </w:r>
      <w:r>
        <w:rPr>
          <w:rFonts w:ascii="Times New Roman" w:hAnsi="Times New Roman"/>
          <w:lang w:val="en-US"/>
        </w:rPr>
        <w:t>;</w:t>
      </w:r>
      <w:r w:rsidRPr="00146B65">
        <w:rPr>
          <w:rFonts w:ascii="Times New Roman" w:hAnsi="Times New Roman"/>
          <w:lang w:val="en-US"/>
        </w:rPr>
        <w:t xml:space="preserve"> </w:t>
      </w:r>
      <w:r>
        <w:rPr>
          <w:rFonts w:ascii="Times New Roman" w:hAnsi="Times New Roman"/>
          <w:lang w:val="en-US"/>
        </w:rPr>
        <w:t>one</w:t>
      </w:r>
      <w:r w:rsidRPr="00146B65">
        <w:rPr>
          <w:rFonts w:ascii="Times New Roman" w:hAnsi="Times New Roman"/>
          <w:lang w:val="en-US"/>
        </w:rPr>
        <w:t xml:space="preserve"> larger school was </w:t>
      </w:r>
      <w:r>
        <w:rPr>
          <w:rFonts w:ascii="Times New Roman" w:hAnsi="Times New Roman"/>
          <w:lang w:val="en-US"/>
        </w:rPr>
        <w:t>not included</w:t>
      </w:r>
      <w:r w:rsidRPr="00146B65">
        <w:rPr>
          <w:rFonts w:ascii="Times New Roman" w:hAnsi="Times New Roman"/>
          <w:lang w:val="en-US"/>
        </w:rPr>
        <w:t xml:space="preserve"> </w:t>
      </w:r>
      <w:r>
        <w:rPr>
          <w:rFonts w:ascii="Times New Roman" w:hAnsi="Times New Roman"/>
          <w:lang w:val="en-US"/>
        </w:rPr>
        <w:t>due to a</w:t>
      </w:r>
      <w:r w:rsidRPr="00146B65">
        <w:rPr>
          <w:rFonts w:ascii="Times New Roman" w:hAnsi="Times New Roman"/>
          <w:lang w:val="en-US"/>
        </w:rPr>
        <w:t xml:space="preserve"> recent arson. </w:t>
      </w:r>
      <w:r>
        <w:rPr>
          <w:rFonts w:ascii="Times New Roman" w:hAnsi="Times New Roman"/>
          <w:lang w:val="en-US"/>
        </w:rPr>
        <w:t xml:space="preserve">Coverage </w:t>
      </w:r>
      <w:r w:rsidRPr="00146B65">
        <w:rPr>
          <w:rFonts w:ascii="Times New Roman" w:hAnsi="Times New Roman"/>
          <w:lang w:val="en-US"/>
        </w:rPr>
        <w:t>of the city’s high-school sophomore population</w:t>
      </w:r>
      <w:r>
        <w:rPr>
          <w:rFonts w:ascii="Times New Roman" w:hAnsi="Times New Roman"/>
          <w:lang w:val="en-US"/>
        </w:rPr>
        <w:t xml:space="preserve"> was calculated to be at</w:t>
      </w:r>
      <w:r w:rsidRPr="00146B65">
        <w:rPr>
          <w:rFonts w:ascii="Times New Roman" w:hAnsi="Times New Roman"/>
          <w:lang w:val="en-US"/>
        </w:rPr>
        <w:t xml:space="preserve"> 63%.</w:t>
      </w:r>
    </w:p>
  </w:footnote>
  <w:footnote w:id="3">
    <w:p w14:paraId="66902C83" w14:textId="1D415433" w:rsidR="00707F9F" w:rsidRDefault="00707F9F">
      <w:pPr>
        <w:pStyle w:val="Funotentext"/>
      </w:pPr>
      <w:r w:rsidRPr="00E961DD">
        <w:rPr>
          <w:rStyle w:val="Funotenzeichen"/>
        </w:rPr>
        <w:footnoteRef/>
      </w:r>
      <w:r w:rsidRPr="00146B65">
        <w:rPr>
          <w:rFonts w:ascii="Times New Roman" w:hAnsi="Times New Roman"/>
          <w:lang w:val="en-US"/>
        </w:rPr>
        <w:t xml:space="preserve"> The </w:t>
      </w:r>
      <w:r>
        <w:rPr>
          <w:rFonts w:ascii="Times New Roman" w:hAnsi="Times New Roman"/>
          <w:lang w:val="en-US"/>
        </w:rPr>
        <w:t>difference in the sample</w:t>
      </w:r>
      <w:r w:rsidRPr="00146B65">
        <w:rPr>
          <w:rFonts w:ascii="Times New Roman" w:hAnsi="Times New Roman"/>
          <w:lang w:val="en-US"/>
        </w:rPr>
        <w:t xml:space="preserve"> size at T5 was related to</w:t>
      </w:r>
      <w:r>
        <w:rPr>
          <w:rFonts w:ascii="Times New Roman" w:hAnsi="Times New Roman"/>
          <w:lang w:val="en-US"/>
        </w:rPr>
        <w:t xml:space="preserve"> the fact that students enrolled in</w:t>
      </w:r>
      <w:r w:rsidRPr="00146B65">
        <w:rPr>
          <w:rFonts w:ascii="Times New Roman" w:hAnsi="Times New Roman"/>
          <w:lang w:val="en-US"/>
        </w:rPr>
        <w:t xml:space="preserve"> 3-year vocational programs</w:t>
      </w:r>
      <w:r>
        <w:rPr>
          <w:rFonts w:ascii="Times New Roman" w:hAnsi="Times New Roman"/>
          <w:lang w:val="en-US"/>
        </w:rPr>
        <w:t xml:space="preserve"> completed their studies before the start of fieldwork for T5</w:t>
      </w:r>
      <w:r w:rsidRPr="00146B65">
        <w:rPr>
          <w:rFonts w:ascii="Times New Roman" w:hAnsi="Times New Roman"/>
          <w:lang w:val="en-US"/>
        </w:rPr>
        <w:t>.</w:t>
      </w:r>
    </w:p>
  </w:footnote>
  <w:footnote w:id="4">
    <w:p w14:paraId="136ABCCC" w14:textId="73DD756D" w:rsidR="00707F9F" w:rsidRPr="00585B13" w:rsidRDefault="00707F9F">
      <w:pPr>
        <w:pStyle w:val="Funotentext"/>
        <w:rPr>
          <w:lang w:val="en-US"/>
        </w:rPr>
      </w:pPr>
      <w:r>
        <w:rPr>
          <w:rStyle w:val="Funotenzeichen"/>
        </w:rPr>
        <w:footnoteRef/>
      </w:r>
      <w:r>
        <w:t xml:space="preserve"> </w:t>
      </w:r>
      <w:r w:rsidRPr="00585B13">
        <w:rPr>
          <w:rFonts w:ascii="Times New Roman" w:hAnsi="Times New Roman"/>
        </w:rPr>
        <w:t>T</w:t>
      </w:r>
      <w:r w:rsidRPr="00585B13">
        <w:rPr>
          <w:rFonts w:ascii="Times New Roman" w:hAnsi="Times New Roman"/>
          <w:color w:val="808080" w:themeColor="background1" w:themeShade="80"/>
          <w:lang w:val="en-US"/>
        </w:rPr>
        <w:t>his is a usual procedure when searching for “a knot”, or a time-point in which the (overall) latent curve can be split in two (for the so called piecewise curve specification). A well-chosen knot is a point that separates two distinct parts of the latent curve. Based on the observation of changes in mean frequency of pornography use in our panel, we identified the knot that separated the first part of the curve, characterized by a significant increase in pornography use, from the second part, in which no increase was observed. The procedure is described in more detail in Flora (2008) and Grimm, Ramm, &amp; Estabrook (2017)</w:t>
      </w:r>
      <w:r>
        <w:rPr>
          <w:rFonts w:ascii="Times New Roman" w:hAnsi="Times New Roman"/>
          <w:color w:val="808080" w:themeColor="background1" w:themeShade="80"/>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1230821"/>
      <w:docPartObj>
        <w:docPartGallery w:val="Page Numbers (Top of Page)"/>
        <w:docPartUnique/>
      </w:docPartObj>
    </w:sdtPr>
    <w:sdtEndPr>
      <w:rPr>
        <w:rFonts w:ascii="Times New Roman" w:hAnsi="Times New Roman" w:cs="Times New Roman"/>
      </w:rPr>
    </w:sdtEndPr>
    <w:sdtContent>
      <w:p w14:paraId="5E4A7F8F" w14:textId="56193CA3" w:rsidR="00707F9F" w:rsidRPr="00D6351D" w:rsidRDefault="00707F9F">
        <w:pPr>
          <w:pStyle w:val="Kopfzeile"/>
          <w:jc w:val="right"/>
          <w:rPr>
            <w:rFonts w:ascii="Times New Roman" w:hAnsi="Times New Roman" w:cs="Times New Roman"/>
          </w:rPr>
        </w:pPr>
        <w:r w:rsidRPr="00D6351D">
          <w:rPr>
            <w:rFonts w:ascii="Times New Roman" w:hAnsi="Times New Roman" w:cs="Times New Roman"/>
          </w:rPr>
          <w:fldChar w:fldCharType="begin"/>
        </w:r>
        <w:r w:rsidRPr="00D6351D">
          <w:rPr>
            <w:rFonts w:ascii="Times New Roman" w:hAnsi="Times New Roman" w:cs="Times New Roman"/>
          </w:rPr>
          <w:instrText>PAGE   \* MERGEFORMAT</w:instrText>
        </w:r>
        <w:r w:rsidRPr="00D6351D">
          <w:rPr>
            <w:rFonts w:ascii="Times New Roman" w:hAnsi="Times New Roman" w:cs="Times New Roman"/>
          </w:rPr>
          <w:fldChar w:fldCharType="separate"/>
        </w:r>
        <w:r w:rsidR="00FA27F7">
          <w:rPr>
            <w:rFonts w:ascii="Times New Roman" w:hAnsi="Times New Roman" w:cs="Times New Roman"/>
            <w:noProof/>
          </w:rPr>
          <w:t>10</w:t>
        </w:r>
        <w:r w:rsidRPr="00D6351D">
          <w:rPr>
            <w:rFonts w:ascii="Times New Roman" w:hAnsi="Times New Roman" w:cs="Times New Roman"/>
          </w:rPr>
          <w:fldChar w:fldCharType="end"/>
        </w:r>
      </w:p>
    </w:sdtContent>
  </w:sdt>
  <w:p w14:paraId="78EF8159" w14:textId="792C16F4" w:rsidR="00707F9F" w:rsidRPr="00502C2F" w:rsidRDefault="00707F9F">
    <w:pPr>
      <w:pStyle w:val="Kopfzeile"/>
      <w:rPr>
        <w:rFonts w:ascii="Times New Roman" w:hAnsi="Times New Roman" w:cs="Times New Roman"/>
        <w:lang w:val="en-US"/>
      </w:rPr>
    </w:pPr>
    <w:r w:rsidRPr="00502C2F">
      <w:rPr>
        <w:rFonts w:ascii="Times New Roman" w:hAnsi="Times New Roman" w:cs="Times New Roman"/>
        <w:lang w:val="en-US"/>
      </w:rPr>
      <w:t>SEM, H</w:t>
    </w:r>
    <w:r>
      <w:rPr>
        <w:rFonts w:ascii="Times New Roman" w:hAnsi="Times New Roman" w:cs="Times New Roman"/>
        <w:lang w:val="en-US"/>
      </w:rPr>
      <w:t>YPERFEMININITY, AND SEXUAL AGENCY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25C1"/>
    <w:multiLevelType w:val="hybridMultilevel"/>
    <w:tmpl w:val="930CD458"/>
    <w:lvl w:ilvl="0" w:tplc="7984567E">
      <w:numFmt w:val="bullet"/>
      <w:lvlText w:val="-"/>
      <w:lvlJc w:val="left"/>
      <w:pPr>
        <w:ind w:left="720" w:hanging="360"/>
      </w:pPr>
      <w:rPr>
        <w:rFonts w:ascii="Times New Roman" w:eastAsiaTheme="minorHAnsi" w:hAnsi="Times New Roman" w:cs="Times New Roman"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DC087A"/>
    <w:multiLevelType w:val="hybridMultilevel"/>
    <w:tmpl w:val="4342914A"/>
    <w:lvl w:ilvl="0" w:tplc="97620FE6">
      <w:start w:val="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D06970"/>
    <w:multiLevelType w:val="hybridMultilevel"/>
    <w:tmpl w:val="5A109C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1"/>
  <w:activeWritingStyle w:appName="MSWord" w:lang="de-DE"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406"/>
    <w:rsid w:val="00000112"/>
    <w:rsid w:val="000003CF"/>
    <w:rsid w:val="00000D3B"/>
    <w:rsid w:val="0000156D"/>
    <w:rsid w:val="00001A35"/>
    <w:rsid w:val="00001AFF"/>
    <w:rsid w:val="00002AC7"/>
    <w:rsid w:val="00002D0C"/>
    <w:rsid w:val="00002FC8"/>
    <w:rsid w:val="00003007"/>
    <w:rsid w:val="00003781"/>
    <w:rsid w:val="00004BBD"/>
    <w:rsid w:val="00004D5C"/>
    <w:rsid w:val="0000591F"/>
    <w:rsid w:val="00005B9D"/>
    <w:rsid w:val="00005F32"/>
    <w:rsid w:val="00006E63"/>
    <w:rsid w:val="00010017"/>
    <w:rsid w:val="00010198"/>
    <w:rsid w:val="0001070C"/>
    <w:rsid w:val="00010A3F"/>
    <w:rsid w:val="00010FD9"/>
    <w:rsid w:val="00011834"/>
    <w:rsid w:val="00011B7A"/>
    <w:rsid w:val="0001270F"/>
    <w:rsid w:val="0001283E"/>
    <w:rsid w:val="00013046"/>
    <w:rsid w:val="00013892"/>
    <w:rsid w:val="00014F8B"/>
    <w:rsid w:val="000164EA"/>
    <w:rsid w:val="00016510"/>
    <w:rsid w:val="00016B83"/>
    <w:rsid w:val="00017881"/>
    <w:rsid w:val="00020036"/>
    <w:rsid w:val="00020927"/>
    <w:rsid w:val="00020E48"/>
    <w:rsid w:val="00021FD6"/>
    <w:rsid w:val="00021FF6"/>
    <w:rsid w:val="0002235E"/>
    <w:rsid w:val="00022504"/>
    <w:rsid w:val="00022DBC"/>
    <w:rsid w:val="0002332A"/>
    <w:rsid w:val="00023614"/>
    <w:rsid w:val="00023A33"/>
    <w:rsid w:val="00023F5B"/>
    <w:rsid w:val="00024281"/>
    <w:rsid w:val="000255D0"/>
    <w:rsid w:val="00026699"/>
    <w:rsid w:val="00026751"/>
    <w:rsid w:val="00026D07"/>
    <w:rsid w:val="00026EC2"/>
    <w:rsid w:val="0002751F"/>
    <w:rsid w:val="00030533"/>
    <w:rsid w:val="000316EB"/>
    <w:rsid w:val="00031A87"/>
    <w:rsid w:val="00031EB5"/>
    <w:rsid w:val="00032112"/>
    <w:rsid w:val="0003216B"/>
    <w:rsid w:val="000321C1"/>
    <w:rsid w:val="000327C1"/>
    <w:rsid w:val="00033047"/>
    <w:rsid w:val="000335C1"/>
    <w:rsid w:val="00033F36"/>
    <w:rsid w:val="00033FF0"/>
    <w:rsid w:val="0003496D"/>
    <w:rsid w:val="0003556F"/>
    <w:rsid w:val="00036430"/>
    <w:rsid w:val="000367D0"/>
    <w:rsid w:val="00036E4D"/>
    <w:rsid w:val="00037789"/>
    <w:rsid w:val="000409D2"/>
    <w:rsid w:val="00043F8F"/>
    <w:rsid w:val="000443AD"/>
    <w:rsid w:val="00044F9E"/>
    <w:rsid w:val="00046067"/>
    <w:rsid w:val="00046B6E"/>
    <w:rsid w:val="000473B7"/>
    <w:rsid w:val="000474DB"/>
    <w:rsid w:val="00050224"/>
    <w:rsid w:val="00050764"/>
    <w:rsid w:val="00050982"/>
    <w:rsid w:val="00050F52"/>
    <w:rsid w:val="00051CAD"/>
    <w:rsid w:val="00052A72"/>
    <w:rsid w:val="00052A98"/>
    <w:rsid w:val="00052B37"/>
    <w:rsid w:val="0005332B"/>
    <w:rsid w:val="000533F6"/>
    <w:rsid w:val="00053443"/>
    <w:rsid w:val="0005374A"/>
    <w:rsid w:val="000556A6"/>
    <w:rsid w:val="00055BC0"/>
    <w:rsid w:val="00055CD4"/>
    <w:rsid w:val="00055DE9"/>
    <w:rsid w:val="000567FD"/>
    <w:rsid w:val="00056FFF"/>
    <w:rsid w:val="0005779B"/>
    <w:rsid w:val="000617F9"/>
    <w:rsid w:val="00062986"/>
    <w:rsid w:val="00063FD7"/>
    <w:rsid w:val="0006413C"/>
    <w:rsid w:val="00064779"/>
    <w:rsid w:val="00064784"/>
    <w:rsid w:val="0006499F"/>
    <w:rsid w:val="00064E55"/>
    <w:rsid w:val="00065178"/>
    <w:rsid w:val="00065C06"/>
    <w:rsid w:val="00065ED5"/>
    <w:rsid w:val="000662C5"/>
    <w:rsid w:val="000662E4"/>
    <w:rsid w:val="0006679D"/>
    <w:rsid w:val="00066D29"/>
    <w:rsid w:val="00067DE0"/>
    <w:rsid w:val="000700BD"/>
    <w:rsid w:val="00071CE4"/>
    <w:rsid w:val="00073BF2"/>
    <w:rsid w:val="00075267"/>
    <w:rsid w:val="000762B2"/>
    <w:rsid w:val="0007641F"/>
    <w:rsid w:val="000773FB"/>
    <w:rsid w:val="00077674"/>
    <w:rsid w:val="0007775A"/>
    <w:rsid w:val="00077983"/>
    <w:rsid w:val="00081EAE"/>
    <w:rsid w:val="00082D3C"/>
    <w:rsid w:val="0008388D"/>
    <w:rsid w:val="00083E6E"/>
    <w:rsid w:val="00083E99"/>
    <w:rsid w:val="00083FD4"/>
    <w:rsid w:val="000840C0"/>
    <w:rsid w:val="000843C3"/>
    <w:rsid w:val="00085AA3"/>
    <w:rsid w:val="000871F5"/>
    <w:rsid w:val="0008797F"/>
    <w:rsid w:val="00087F62"/>
    <w:rsid w:val="00091244"/>
    <w:rsid w:val="000916B7"/>
    <w:rsid w:val="00091A04"/>
    <w:rsid w:val="0009223E"/>
    <w:rsid w:val="00092E33"/>
    <w:rsid w:val="000935D0"/>
    <w:rsid w:val="00093C92"/>
    <w:rsid w:val="00094942"/>
    <w:rsid w:val="00095E91"/>
    <w:rsid w:val="000966BE"/>
    <w:rsid w:val="0009776B"/>
    <w:rsid w:val="000978C2"/>
    <w:rsid w:val="00097B08"/>
    <w:rsid w:val="00097B77"/>
    <w:rsid w:val="00097E1D"/>
    <w:rsid w:val="00097F2E"/>
    <w:rsid w:val="000A0337"/>
    <w:rsid w:val="000A119C"/>
    <w:rsid w:val="000A1B9E"/>
    <w:rsid w:val="000A1BDE"/>
    <w:rsid w:val="000A1DC1"/>
    <w:rsid w:val="000A2526"/>
    <w:rsid w:val="000A258A"/>
    <w:rsid w:val="000A4856"/>
    <w:rsid w:val="000A485E"/>
    <w:rsid w:val="000A48EE"/>
    <w:rsid w:val="000A4E77"/>
    <w:rsid w:val="000A60E6"/>
    <w:rsid w:val="000A7D21"/>
    <w:rsid w:val="000B087D"/>
    <w:rsid w:val="000B0C7B"/>
    <w:rsid w:val="000B0D69"/>
    <w:rsid w:val="000B13E0"/>
    <w:rsid w:val="000B2434"/>
    <w:rsid w:val="000B279C"/>
    <w:rsid w:val="000B2CC5"/>
    <w:rsid w:val="000B54CB"/>
    <w:rsid w:val="000B55A9"/>
    <w:rsid w:val="000B6337"/>
    <w:rsid w:val="000B671B"/>
    <w:rsid w:val="000B6C7D"/>
    <w:rsid w:val="000B6F67"/>
    <w:rsid w:val="000B753D"/>
    <w:rsid w:val="000B7A47"/>
    <w:rsid w:val="000B7CE4"/>
    <w:rsid w:val="000B7E31"/>
    <w:rsid w:val="000C05C7"/>
    <w:rsid w:val="000C1B65"/>
    <w:rsid w:val="000C285A"/>
    <w:rsid w:val="000C32B4"/>
    <w:rsid w:val="000C4A22"/>
    <w:rsid w:val="000C5A08"/>
    <w:rsid w:val="000C5A31"/>
    <w:rsid w:val="000C5EF3"/>
    <w:rsid w:val="000C6471"/>
    <w:rsid w:val="000C6DFE"/>
    <w:rsid w:val="000C7C61"/>
    <w:rsid w:val="000D0CC2"/>
    <w:rsid w:val="000D0F4D"/>
    <w:rsid w:val="000D1F0D"/>
    <w:rsid w:val="000D2F12"/>
    <w:rsid w:val="000D2F3C"/>
    <w:rsid w:val="000D3639"/>
    <w:rsid w:val="000D3C4F"/>
    <w:rsid w:val="000D4517"/>
    <w:rsid w:val="000D465A"/>
    <w:rsid w:val="000D4853"/>
    <w:rsid w:val="000D5A46"/>
    <w:rsid w:val="000D6436"/>
    <w:rsid w:val="000D6D07"/>
    <w:rsid w:val="000E021F"/>
    <w:rsid w:val="000E0265"/>
    <w:rsid w:val="000E0D0C"/>
    <w:rsid w:val="000E0DDD"/>
    <w:rsid w:val="000E0F7D"/>
    <w:rsid w:val="000E1460"/>
    <w:rsid w:val="000E169F"/>
    <w:rsid w:val="000E201D"/>
    <w:rsid w:val="000E4401"/>
    <w:rsid w:val="000E5E1D"/>
    <w:rsid w:val="000E6605"/>
    <w:rsid w:val="000E68B0"/>
    <w:rsid w:val="000E6B0D"/>
    <w:rsid w:val="000E6B87"/>
    <w:rsid w:val="000F02F5"/>
    <w:rsid w:val="000F194B"/>
    <w:rsid w:val="000F2574"/>
    <w:rsid w:val="000F264B"/>
    <w:rsid w:val="000F2E40"/>
    <w:rsid w:val="000F3AA4"/>
    <w:rsid w:val="000F4639"/>
    <w:rsid w:val="000F50D1"/>
    <w:rsid w:val="000F5CB7"/>
    <w:rsid w:val="000F5E80"/>
    <w:rsid w:val="000F674D"/>
    <w:rsid w:val="000F691B"/>
    <w:rsid w:val="000F7024"/>
    <w:rsid w:val="000F7B9A"/>
    <w:rsid w:val="001006E2"/>
    <w:rsid w:val="0010165B"/>
    <w:rsid w:val="001018BF"/>
    <w:rsid w:val="0010211D"/>
    <w:rsid w:val="00102B64"/>
    <w:rsid w:val="001037BE"/>
    <w:rsid w:val="00105113"/>
    <w:rsid w:val="0010521C"/>
    <w:rsid w:val="001054E0"/>
    <w:rsid w:val="00106CC8"/>
    <w:rsid w:val="00106DB6"/>
    <w:rsid w:val="00107250"/>
    <w:rsid w:val="00110627"/>
    <w:rsid w:val="0011113A"/>
    <w:rsid w:val="001124D5"/>
    <w:rsid w:val="001144CA"/>
    <w:rsid w:val="00114B49"/>
    <w:rsid w:val="00114B4C"/>
    <w:rsid w:val="00115913"/>
    <w:rsid w:val="00115C3E"/>
    <w:rsid w:val="00116C46"/>
    <w:rsid w:val="00117621"/>
    <w:rsid w:val="00117E38"/>
    <w:rsid w:val="001205A8"/>
    <w:rsid w:val="00120AEA"/>
    <w:rsid w:val="00121692"/>
    <w:rsid w:val="00121A2E"/>
    <w:rsid w:val="00121E03"/>
    <w:rsid w:val="001226E6"/>
    <w:rsid w:val="001233A8"/>
    <w:rsid w:val="00123987"/>
    <w:rsid w:val="00123B47"/>
    <w:rsid w:val="00123F32"/>
    <w:rsid w:val="00124547"/>
    <w:rsid w:val="001248CF"/>
    <w:rsid w:val="00124B29"/>
    <w:rsid w:val="0012515E"/>
    <w:rsid w:val="001255BE"/>
    <w:rsid w:val="0012568B"/>
    <w:rsid w:val="00125FA5"/>
    <w:rsid w:val="00127626"/>
    <w:rsid w:val="00127EF6"/>
    <w:rsid w:val="0013044C"/>
    <w:rsid w:val="0013079E"/>
    <w:rsid w:val="001315CA"/>
    <w:rsid w:val="00131EA1"/>
    <w:rsid w:val="0013239E"/>
    <w:rsid w:val="0013284A"/>
    <w:rsid w:val="00132A3E"/>
    <w:rsid w:val="001332C1"/>
    <w:rsid w:val="001340DA"/>
    <w:rsid w:val="00135083"/>
    <w:rsid w:val="00135112"/>
    <w:rsid w:val="00135175"/>
    <w:rsid w:val="001358E0"/>
    <w:rsid w:val="0013648E"/>
    <w:rsid w:val="00136F0B"/>
    <w:rsid w:val="00137ECE"/>
    <w:rsid w:val="001405A9"/>
    <w:rsid w:val="00140B59"/>
    <w:rsid w:val="00141E87"/>
    <w:rsid w:val="00141FE9"/>
    <w:rsid w:val="001420CC"/>
    <w:rsid w:val="00142947"/>
    <w:rsid w:val="0014329E"/>
    <w:rsid w:val="00143305"/>
    <w:rsid w:val="00143BC5"/>
    <w:rsid w:val="001448F9"/>
    <w:rsid w:val="001455DA"/>
    <w:rsid w:val="001465D0"/>
    <w:rsid w:val="00146B65"/>
    <w:rsid w:val="00146D48"/>
    <w:rsid w:val="00150B64"/>
    <w:rsid w:val="00151B13"/>
    <w:rsid w:val="00151BA6"/>
    <w:rsid w:val="00152345"/>
    <w:rsid w:val="00152361"/>
    <w:rsid w:val="00152CE1"/>
    <w:rsid w:val="00154200"/>
    <w:rsid w:val="00154519"/>
    <w:rsid w:val="0015484B"/>
    <w:rsid w:val="00154941"/>
    <w:rsid w:val="00154A15"/>
    <w:rsid w:val="001551BD"/>
    <w:rsid w:val="00155EC0"/>
    <w:rsid w:val="001567E3"/>
    <w:rsid w:val="00156A98"/>
    <w:rsid w:val="00156BA9"/>
    <w:rsid w:val="00156D21"/>
    <w:rsid w:val="00160188"/>
    <w:rsid w:val="00162771"/>
    <w:rsid w:val="00162814"/>
    <w:rsid w:val="001629CF"/>
    <w:rsid w:val="00162BBB"/>
    <w:rsid w:val="0016305E"/>
    <w:rsid w:val="001639DF"/>
    <w:rsid w:val="001642DB"/>
    <w:rsid w:val="00165417"/>
    <w:rsid w:val="0016547A"/>
    <w:rsid w:val="00165519"/>
    <w:rsid w:val="00165936"/>
    <w:rsid w:val="00165B8E"/>
    <w:rsid w:val="001669DC"/>
    <w:rsid w:val="001671B0"/>
    <w:rsid w:val="001672EB"/>
    <w:rsid w:val="0016747D"/>
    <w:rsid w:val="0017040A"/>
    <w:rsid w:val="0017045F"/>
    <w:rsid w:val="00170998"/>
    <w:rsid w:val="001712E0"/>
    <w:rsid w:val="0017208E"/>
    <w:rsid w:val="00172A03"/>
    <w:rsid w:val="001737A9"/>
    <w:rsid w:val="001747DB"/>
    <w:rsid w:val="00174C10"/>
    <w:rsid w:val="00175E0C"/>
    <w:rsid w:val="00175FFF"/>
    <w:rsid w:val="00176A9C"/>
    <w:rsid w:val="00176F7F"/>
    <w:rsid w:val="001771F7"/>
    <w:rsid w:val="00180035"/>
    <w:rsid w:val="001812B6"/>
    <w:rsid w:val="00181C79"/>
    <w:rsid w:val="0018253A"/>
    <w:rsid w:val="001835DA"/>
    <w:rsid w:val="00183AC1"/>
    <w:rsid w:val="00183F8E"/>
    <w:rsid w:val="00185B4A"/>
    <w:rsid w:val="00185ECD"/>
    <w:rsid w:val="00186602"/>
    <w:rsid w:val="00186A1D"/>
    <w:rsid w:val="00186C03"/>
    <w:rsid w:val="00187651"/>
    <w:rsid w:val="001906F1"/>
    <w:rsid w:val="001907AC"/>
    <w:rsid w:val="001909A7"/>
    <w:rsid w:val="00190AE9"/>
    <w:rsid w:val="00191077"/>
    <w:rsid w:val="0019172C"/>
    <w:rsid w:val="00192B64"/>
    <w:rsid w:val="001933AB"/>
    <w:rsid w:val="00193783"/>
    <w:rsid w:val="001947FA"/>
    <w:rsid w:val="00196ED6"/>
    <w:rsid w:val="001A0B82"/>
    <w:rsid w:val="001A119C"/>
    <w:rsid w:val="001A2DA0"/>
    <w:rsid w:val="001A348F"/>
    <w:rsid w:val="001A362C"/>
    <w:rsid w:val="001A38F5"/>
    <w:rsid w:val="001A4288"/>
    <w:rsid w:val="001A484D"/>
    <w:rsid w:val="001A4BB1"/>
    <w:rsid w:val="001A5827"/>
    <w:rsid w:val="001A58DF"/>
    <w:rsid w:val="001A59C4"/>
    <w:rsid w:val="001A7968"/>
    <w:rsid w:val="001A7BCF"/>
    <w:rsid w:val="001B10DE"/>
    <w:rsid w:val="001B1399"/>
    <w:rsid w:val="001B1EB0"/>
    <w:rsid w:val="001B23FB"/>
    <w:rsid w:val="001B2787"/>
    <w:rsid w:val="001B3002"/>
    <w:rsid w:val="001B36F3"/>
    <w:rsid w:val="001B47D2"/>
    <w:rsid w:val="001B5CD1"/>
    <w:rsid w:val="001B619D"/>
    <w:rsid w:val="001B697E"/>
    <w:rsid w:val="001B7842"/>
    <w:rsid w:val="001B7FFB"/>
    <w:rsid w:val="001C016E"/>
    <w:rsid w:val="001C0208"/>
    <w:rsid w:val="001C06ED"/>
    <w:rsid w:val="001C07ED"/>
    <w:rsid w:val="001C11AE"/>
    <w:rsid w:val="001C2221"/>
    <w:rsid w:val="001C39A4"/>
    <w:rsid w:val="001C3C4B"/>
    <w:rsid w:val="001C5E64"/>
    <w:rsid w:val="001C644A"/>
    <w:rsid w:val="001C719D"/>
    <w:rsid w:val="001C72A5"/>
    <w:rsid w:val="001C736E"/>
    <w:rsid w:val="001C7517"/>
    <w:rsid w:val="001C7562"/>
    <w:rsid w:val="001C7631"/>
    <w:rsid w:val="001C7D40"/>
    <w:rsid w:val="001D0D5A"/>
    <w:rsid w:val="001D15F1"/>
    <w:rsid w:val="001D2382"/>
    <w:rsid w:val="001D2B4B"/>
    <w:rsid w:val="001D2E63"/>
    <w:rsid w:val="001D435B"/>
    <w:rsid w:val="001D4B64"/>
    <w:rsid w:val="001D53BB"/>
    <w:rsid w:val="001D57B9"/>
    <w:rsid w:val="001D5D71"/>
    <w:rsid w:val="001D7127"/>
    <w:rsid w:val="001E00F5"/>
    <w:rsid w:val="001E0850"/>
    <w:rsid w:val="001E0FDD"/>
    <w:rsid w:val="001E101E"/>
    <w:rsid w:val="001E17F2"/>
    <w:rsid w:val="001E1CB9"/>
    <w:rsid w:val="001E1D8D"/>
    <w:rsid w:val="001E2ABD"/>
    <w:rsid w:val="001E351C"/>
    <w:rsid w:val="001E3A97"/>
    <w:rsid w:val="001E40FD"/>
    <w:rsid w:val="001E4318"/>
    <w:rsid w:val="001E46A4"/>
    <w:rsid w:val="001E4830"/>
    <w:rsid w:val="001E4B20"/>
    <w:rsid w:val="001E4B2D"/>
    <w:rsid w:val="001E4E26"/>
    <w:rsid w:val="001E5902"/>
    <w:rsid w:val="001E606F"/>
    <w:rsid w:val="001E6650"/>
    <w:rsid w:val="001E72A6"/>
    <w:rsid w:val="001E76A6"/>
    <w:rsid w:val="001E7B2A"/>
    <w:rsid w:val="001E7E97"/>
    <w:rsid w:val="001F0F35"/>
    <w:rsid w:val="001F134C"/>
    <w:rsid w:val="001F1578"/>
    <w:rsid w:val="001F1646"/>
    <w:rsid w:val="001F16A7"/>
    <w:rsid w:val="001F17CB"/>
    <w:rsid w:val="001F256C"/>
    <w:rsid w:val="001F39D0"/>
    <w:rsid w:val="001F43A7"/>
    <w:rsid w:val="001F4635"/>
    <w:rsid w:val="001F4A72"/>
    <w:rsid w:val="001F4D71"/>
    <w:rsid w:val="001F4F9F"/>
    <w:rsid w:val="001F558C"/>
    <w:rsid w:val="001F64B8"/>
    <w:rsid w:val="001F6948"/>
    <w:rsid w:val="001F6B1F"/>
    <w:rsid w:val="001F7983"/>
    <w:rsid w:val="00200200"/>
    <w:rsid w:val="00200FA0"/>
    <w:rsid w:val="002014A1"/>
    <w:rsid w:val="0020174C"/>
    <w:rsid w:val="00202050"/>
    <w:rsid w:val="0020214B"/>
    <w:rsid w:val="0020273D"/>
    <w:rsid w:val="002032A9"/>
    <w:rsid w:val="00203D9B"/>
    <w:rsid w:val="00204933"/>
    <w:rsid w:val="002050EC"/>
    <w:rsid w:val="00205803"/>
    <w:rsid w:val="00205E39"/>
    <w:rsid w:val="0020665D"/>
    <w:rsid w:val="00206C43"/>
    <w:rsid w:val="0020752E"/>
    <w:rsid w:val="002076A5"/>
    <w:rsid w:val="00207DE0"/>
    <w:rsid w:val="002101BC"/>
    <w:rsid w:val="002101BD"/>
    <w:rsid w:val="00210D41"/>
    <w:rsid w:val="00211962"/>
    <w:rsid w:val="00212032"/>
    <w:rsid w:val="002126DE"/>
    <w:rsid w:val="0021398E"/>
    <w:rsid w:val="00214BDC"/>
    <w:rsid w:val="00214DFD"/>
    <w:rsid w:val="00214F16"/>
    <w:rsid w:val="002158B3"/>
    <w:rsid w:val="0021661E"/>
    <w:rsid w:val="002167DA"/>
    <w:rsid w:val="00216A7C"/>
    <w:rsid w:val="00216E10"/>
    <w:rsid w:val="00217CF2"/>
    <w:rsid w:val="00220046"/>
    <w:rsid w:val="0022051D"/>
    <w:rsid w:val="002215ED"/>
    <w:rsid w:val="00221BBD"/>
    <w:rsid w:val="00223530"/>
    <w:rsid w:val="002235AB"/>
    <w:rsid w:val="00224AEE"/>
    <w:rsid w:val="00224FCC"/>
    <w:rsid w:val="00225954"/>
    <w:rsid w:val="0022612C"/>
    <w:rsid w:val="00226393"/>
    <w:rsid w:val="002269D4"/>
    <w:rsid w:val="00226E7D"/>
    <w:rsid w:val="00227E70"/>
    <w:rsid w:val="00227F40"/>
    <w:rsid w:val="0023020B"/>
    <w:rsid w:val="00230222"/>
    <w:rsid w:val="002308C4"/>
    <w:rsid w:val="0023117B"/>
    <w:rsid w:val="002314AC"/>
    <w:rsid w:val="002316BC"/>
    <w:rsid w:val="00231B43"/>
    <w:rsid w:val="00231FFB"/>
    <w:rsid w:val="00232750"/>
    <w:rsid w:val="00232CFA"/>
    <w:rsid w:val="00234919"/>
    <w:rsid w:val="00234E25"/>
    <w:rsid w:val="00235457"/>
    <w:rsid w:val="00235EC5"/>
    <w:rsid w:val="002367B8"/>
    <w:rsid w:val="002376BE"/>
    <w:rsid w:val="00240B96"/>
    <w:rsid w:val="00241A21"/>
    <w:rsid w:val="00242A67"/>
    <w:rsid w:val="00243114"/>
    <w:rsid w:val="002438E1"/>
    <w:rsid w:val="00243A2E"/>
    <w:rsid w:val="00243EC7"/>
    <w:rsid w:val="002458B0"/>
    <w:rsid w:val="00246924"/>
    <w:rsid w:val="00246EE6"/>
    <w:rsid w:val="0024772B"/>
    <w:rsid w:val="002477BE"/>
    <w:rsid w:val="00251600"/>
    <w:rsid w:val="00251622"/>
    <w:rsid w:val="00252BB9"/>
    <w:rsid w:val="00253089"/>
    <w:rsid w:val="00253DFD"/>
    <w:rsid w:val="00254450"/>
    <w:rsid w:val="002549C4"/>
    <w:rsid w:val="002556CE"/>
    <w:rsid w:val="0025583E"/>
    <w:rsid w:val="00255856"/>
    <w:rsid w:val="00256997"/>
    <w:rsid w:val="00260180"/>
    <w:rsid w:val="00260470"/>
    <w:rsid w:val="00260A17"/>
    <w:rsid w:val="00261086"/>
    <w:rsid w:val="0026152F"/>
    <w:rsid w:val="00261A3B"/>
    <w:rsid w:val="0026203C"/>
    <w:rsid w:val="0026272B"/>
    <w:rsid w:val="00262C9C"/>
    <w:rsid w:val="00264432"/>
    <w:rsid w:val="00264778"/>
    <w:rsid w:val="00264B35"/>
    <w:rsid w:val="00265369"/>
    <w:rsid w:val="00265B1D"/>
    <w:rsid w:val="00266643"/>
    <w:rsid w:val="0026734D"/>
    <w:rsid w:val="002673F9"/>
    <w:rsid w:val="00267B83"/>
    <w:rsid w:val="002704D6"/>
    <w:rsid w:val="002707EC"/>
    <w:rsid w:val="002708ED"/>
    <w:rsid w:val="0027102B"/>
    <w:rsid w:val="00271057"/>
    <w:rsid w:val="00271644"/>
    <w:rsid w:val="00271C3E"/>
    <w:rsid w:val="00271D74"/>
    <w:rsid w:val="002729F7"/>
    <w:rsid w:val="0027347D"/>
    <w:rsid w:val="0027349C"/>
    <w:rsid w:val="00273517"/>
    <w:rsid w:val="00273A7B"/>
    <w:rsid w:val="002744A5"/>
    <w:rsid w:val="00274F2D"/>
    <w:rsid w:val="00275490"/>
    <w:rsid w:val="00275641"/>
    <w:rsid w:val="00275FA8"/>
    <w:rsid w:val="0027623E"/>
    <w:rsid w:val="002765EC"/>
    <w:rsid w:val="002770A3"/>
    <w:rsid w:val="00277451"/>
    <w:rsid w:val="00277503"/>
    <w:rsid w:val="002776E7"/>
    <w:rsid w:val="00277DF8"/>
    <w:rsid w:val="002800BD"/>
    <w:rsid w:val="002804F5"/>
    <w:rsid w:val="002807C1"/>
    <w:rsid w:val="00280B23"/>
    <w:rsid w:val="002810B2"/>
    <w:rsid w:val="0028150F"/>
    <w:rsid w:val="00281B18"/>
    <w:rsid w:val="002821DC"/>
    <w:rsid w:val="002822EC"/>
    <w:rsid w:val="00282C14"/>
    <w:rsid w:val="00282E63"/>
    <w:rsid w:val="00283299"/>
    <w:rsid w:val="00283342"/>
    <w:rsid w:val="00283425"/>
    <w:rsid w:val="00284245"/>
    <w:rsid w:val="00284C70"/>
    <w:rsid w:val="00284DC3"/>
    <w:rsid w:val="0028511B"/>
    <w:rsid w:val="0028525F"/>
    <w:rsid w:val="00285B3D"/>
    <w:rsid w:val="00285C8C"/>
    <w:rsid w:val="00286332"/>
    <w:rsid w:val="002864EA"/>
    <w:rsid w:val="00286EBE"/>
    <w:rsid w:val="00287354"/>
    <w:rsid w:val="00287EDC"/>
    <w:rsid w:val="002906F5"/>
    <w:rsid w:val="00292604"/>
    <w:rsid w:val="00292F9A"/>
    <w:rsid w:val="0029315B"/>
    <w:rsid w:val="00293322"/>
    <w:rsid w:val="002933F9"/>
    <w:rsid w:val="00293570"/>
    <w:rsid w:val="00293634"/>
    <w:rsid w:val="002940F3"/>
    <w:rsid w:val="00295143"/>
    <w:rsid w:val="00295C3B"/>
    <w:rsid w:val="0029690A"/>
    <w:rsid w:val="002A0628"/>
    <w:rsid w:val="002A1A6D"/>
    <w:rsid w:val="002A1B2F"/>
    <w:rsid w:val="002A2A35"/>
    <w:rsid w:val="002A38F1"/>
    <w:rsid w:val="002A39E7"/>
    <w:rsid w:val="002A42F2"/>
    <w:rsid w:val="002A4323"/>
    <w:rsid w:val="002A45ED"/>
    <w:rsid w:val="002A4920"/>
    <w:rsid w:val="002A4A4F"/>
    <w:rsid w:val="002A4B6B"/>
    <w:rsid w:val="002A600D"/>
    <w:rsid w:val="002A65DC"/>
    <w:rsid w:val="002A6D22"/>
    <w:rsid w:val="002A7F90"/>
    <w:rsid w:val="002B0AC2"/>
    <w:rsid w:val="002B0C54"/>
    <w:rsid w:val="002B1BEE"/>
    <w:rsid w:val="002B24D6"/>
    <w:rsid w:val="002B34EF"/>
    <w:rsid w:val="002B3E95"/>
    <w:rsid w:val="002B4706"/>
    <w:rsid w:val="002B4C54"/>
    <w:rsid w:val="002B63C9"/>
    <w:rsid w:val="002B6765"/>
    <w:rsid w:val="002B7103"/>
    <w:rsid w:val="002B7659"/>
    <w:rsid w:val="002B7F28"/>
    <w:rsid w:val="002C0676"/>
    <w:rsid w:val="002C0DBE"/>
    <w:rsid w:val="002C174C"/>
    <w:rsid w:val="002C1967"/>
    <w:rsid w:val="002C2264"/>
    <w:rsid w:val="002C3694"/>
    <w:rsid w:val="002C43D8"/>
    <w:rsid w:val="002C4C71"/>
    <w:rsid w:val="002C56C9"/>
    <w:rsid w:val="002C572F"/>
    <w:rsid w:val="002C6755"/>
    <w:rsid w:val="002C68FE"/>
    <w:rsid w:val="002D007F"/>
    <w:rsid w:val="002D106B"/>
    <w:rsid w:val="002D17F1"/>
    <w:rsid w:val="002D1BAA"/>
    <w:rsid w:val="002D2023"/>
    <w:rsid w:val="002D21E9"/>
    <w:rsid w:val="002D2337"/>
    <w:rsid w:val="002D25C9"/>
    <w:rsid w:val="002D2B69"/>
    <w:rsid w:val="002D3233"/>
    <w:rsid w:val="002D4099"/>
    <w:rsid w:val="002D435C"/>
    <w:rsid w:val="002D4F99"/>
    <w:rsid w:val="002D592F"/>
    <w:rsid w:val="002D59C3"/>
    <w:rsid w:val="002E0EFB"/>
    <w:rsid w:val="002E16DE"/>
    <w:rsid w:val="002E1A23"/>
    <w:rsid w:val="002E1DE9"/>
    <w:rsid w:val="002E1FC2"/>
    <w:rsid w:val="002E230D"/>
    <w:rsid w:val="002E3989"/>
    <w:rsid w:val="002E465C"/>
    <w:rsid w:val="002E5ECB"/>
    <w:rsid w:val="002E602E"/>
    <w:rsid w:val="002E6336"/>
    <w:rsid w:val="002E6562"/>
    <w:rsid w:val="002E695C"/>
    <w:rsid w:val="002E7324"/>
    <w:rsid w:val="002E788A"/>
    <w:rsid w:val="002E7D77"/>
    <w:rsid w:val="002F059B"/>
    <w:rsid w:val="002F10DE"/>
    <w:rsid w:val="002F1C54"/>
    <w:rsid w:val="002F2417"/>
    <w:rsid w:val="002F46B3"/>
    <w:rsid w:val="002F477D"/>
    <w:rsid w:val="002F4AC3"/>
    <w:rsid w:val="002F5D27"/>
    <w:rsid w:val="002F6E1E"/>
    <w:rsid w:val="002F70F3"/>
    <w:rsid w:val="002F72F3"/>
    <w:rsid w:val="002F7CB0"/>
    <w:rsid w:val="002F7E40"/>
    <w:rsid w:val="0030094E"/>
    <w:rsid w:val="003017F9"/>
    <w:rsid w:val="0030218D"/>
    <w:rsid w:val="0030329B"/>
    <w:rsid w:val="00303B0F"/>
    <w:rsid w:val="00304892"/>
    <w:rsid w:val="00304BFC"/>
    <w:rsid w:val="00305571"/>
    <w:rsid w:val="003057F0"/>
    <w:rsid w:val="00305875"/>
    <w:rsid w:val="0030673F"/>
    <w:rsid w:val="00306CE4"/>
    <w:rsid w:val="00306E93"/>
    <w:rsid w:val="00307667"/>
    <w:rsid w:val="0030776C"/>
    <w:rsid w:val="003101DB"/>
    <w:rsid w:val="00310897"/>
    <w:rsid w:val="00311EBE"/>
    <w:rsid w:val="00312D22"/>
    <w:rsid w:val="0031419D"/>
    <w:rsid w:val="00314249"/>
    <w:rsid w:val="00314325"/>
    <w:rsid w:val="0031479F"/>
    <w:rsid w:val="003147C2"/>
    <w:rsid w:val="00314D11"/>
    <w:rsid w:val="003151B5"/>
    <w:rsid w:val="00315F26"/>
    <w:rsid w:val="00316696"/>
    <w:rsid w:val="003167EC"/>
    <w:rsid w:val="003168AE"/>
    <w:rsid w:val="00316A7B"/>
    <w:rsid w:val="00317883"/>
    <w:rsid w:val="00321036"/>
    <w:rsid w:val="00322257"/>
    <w:rsid w:val="00322507"/>
    <w:rsid w:val="00323048"/>
    <w:rsid w:val="003239CC"/>
    <w:rsid w:val="003249AE"/>
    <w:rsid w:val="0032509F"/>
    <w:rsid w:val="003251E4"/>
    <w:rsid w:val="0032574D"/>
    <w:rsid w:val="00326915"/>
    <w:rsid w:val="00326B04"/>
    <w:rsid w:val="00327DF5"/>
    <w:rsid w:val="00330304"/>
    <w:rsid w:val="003324FD"/>
    <w:rsid w:val="00333F14"/>
    <w:rsid w:val="003344A3"/>
    <w:rsid w:val="00334B9F"/>
    <w:rsid w:val="00334CAE"/>
    <w:rsid w:val="00335355"/>
    <w:rsid w:val="00335397"/>
    <w:rsid w:val="00335AE5"/>
    <w:rsid w:val="00335ED8"/>
    <w:rsid w:val="00336303"/>
    <w:rsid w:val="003364BD"/>
    <w:rsid w:val="003368DB"/>
    <w:rsid w:val="0033742F"/>
    <w:rsid w:val="0034070F"/>
    <w:rsid w:val="00340747"/>
    <w:rsid w:val="0034097E"/>
    <w:rsid w:val="003418C3"/>
    <w:rsid w:val="0034222C"/>
    <w:rsid w:val="003424AA"/>
    <w:rsid w:val="00342FB6"/>
    <w:rsid w:val="003436E7"/>
    <w:rsid w:val="0034408A"/>
    <w:rsid w:val="003445A2"/>
    <w:rsid w:val="00344950"/>
    <w:rsid w:val="0034544A"/>
    <w:rsid w:val="0034645E"/>
    <w:rsid w:val="003465C2"/>
    <w:rsid w:val="00346B52"/>
    <w:rsid w:val="00350921"/>
    <w:rsid w:val="00350BD4"/>
    <w:rsid w:val="00350FE2"/>
    <w:rsid w:val="0035173B"/>
    <w:rsid w:val="00353126"/>
    <w:rsid w:val="003535BD"/>
    <w:rsid w:val="003535CF"/>
    <w:rsid w:val="003537B9"/>
    <w:rsid w:val="00353B20"/>
    <w:rsid w:val="00353DD9"/>
    <w:rsid w:val="00353F80"/>
    <w:rsid w:val="00354634"/>
    <w:rsid w:val="00354694"/>
    <w:rsid w:val="003549F4"/>
    <w:rsid w:val="0035539C"/>
    <w:rsid w:val="003554CA"/>
    <w:rsid w:val="00357C4D"/>
    <w:rsid w:val="00360A9F"/>
    <w:rsid w:val="00360BB2"/>
    <w:rsid w:val="00361116"/>
    <w:rsid w:val="00361DAB"/>
    <w:rsid w:val="00361DD0"/>
    <w:rsid w:val="00362132"/>
    <w:rsid w:val="00363406"/>
    <w:rsid w:val="00364D14"/>
    <w:rsid w:val="00365587"/>
    <w:rsid w:val="003655BE"/>
    <w:rsid w:val="003659A8"/>
    <w:rsid w:val="00367519"/>
    <w:rsid w:val="0037121E"/>
    <w:rsid w:val="0037122B"/>
    <w:rsid w:val="00371B3A"/>
    <w:rsid w:val="003726BF"/>
    <w:rsid w:val="00372888"/>
    <w:rsid w:val="00373F05"/>
    <w:rsid w:val="00373F8F"/>
    <w:rsid w:val="003741CB"/>
    <w:rsid w:val="00374331"/>
    <w:rsid w:val="00375A1A"/>
    <w:rsid w:val="00376997"/>
    <w:rsid w:val="00376DC6"/>
    <w:rsid w:val="00377757"/>
    <w:rsid w:val="00377EBD"/>
    <w:rsid w:val="00381CDA"/>
    <w:rsid w:val="0038290D"/>
    <w:rsid w:val="00383540"/>
    <w:rsid w:val="003837F8"/>
    <w:rsid w:val="0038456B"/>
    <w:rsid w:val="003845C1"/>
    <w:rsid w:val="00384715"/>
    <w:rsid w:val="00384829"/>
    <w:rsid w:val="00384B6F"/>
    <w:rsid w:val="00384CBE"/>
    <w:rsid w:val="00386E17"/>
    <w:rsid w:val="00390505"/>
    <w:rsid w:val="0039081D"/>
    <w:rsid w:val="00390D60"/>
    <w:rsid w:val="003911A2"/>
    <w:rsid w:val="00391340"/>
    <w:rsid w:val="00391626"/>
    <w:rsid w:val="003926DB"/>
    <w:rsid w:val="00392D9F"/>
    <w:rsid w:val="003940D5"/>
    <w:rsid w:val="00395379"/>
    <w:rsid w:val="003960AA"/>
    <w:rsid w:val="0039626E"/>
    <w:rsid w:val="003965A5"/>
    <w:rsid w:val="00397F2C"/>
    <w:rsid w:val="003A01AA"/>
    <w:rsid w:val="003A049F"/>
    <w:rsid w:val="003A08B6"/>
    <w:rsid w:val="003A09FB"/>
    <w:rsid w:val="003A0BD6"/>
    <w:rsid w:val="003A118F"/>
    <w:rsid w:val="003A176A"/>
    <w:rsid w:val="003A1A6E"/>
    <w:rsid w:val="003A30E7"/>
    <w:rsid w:val="003A3FEC"/>
    <w:rsid w:val="003A4A71"/>
    <w:rsid w:val="003A5066"/>
    <w:rsid w:val="003A518A"/>
    <w:rsid w:val="003A7235"/>
    <w:rsid w:val="003A7D5A"/>
    <w:rsid w:val="003A7FDA"/>
    <w:rsid w:val="003B03E4"/>
    <w:rsid w:val="003B05B2"/>
    <w:rsid w:val="003B05DD"/>
    <w:rsid w:val="003B12F0"/>
    <w:rsid w:val="003B1EDC"/>
    <w:rsid w:val="003B26F3"/>
    <w:rsid w:val="003B2709"/>
    <w:rsid w:val="003B30D9"/>
    <w:rsid w:val="003B3871"/>
    <w:rsid w:val="003B4A53"/>
    <w:rsid w:val="003B5066"/>
    <w:rsid w:val="003B562D"/>
    <w:rsid w:val="003B606E"/>
    <w:rsid w:val="003B64B8"/>
    <w:rsid w:val="003B65F1"/>
    <w:rsid w:val="003B67E0"/>
    <w:rsid w:val="003B6F0C"/>
    <w:rsid w:val="003C12CA"/>
    <w:rsid w:val="003C156E"/>
    <w:rsid w:val="003C18A5"/>
    <w:rsid w:val="003C3A8E"/>
    <w:rsid w:val="003C4515"/>
    <w:rsid w:val="003C4912"/>
    <w:rsid w:val="003C4E86"/>
    <w:rsid w:val="003C509E"/>
    <w:rsid w:val="003C50E1"/>
    <w:rsid w:val="003C5ABC"/>
    <w:rsid w:val="003C5D25"/>
    <w:rsid w:val="003C61B5"/>
    <w:rsid w:val="003C68CD"/>
    <w:rsid w:val="003C73AC"/>
    <w:rsid w:val="003D03D3"/>
    <w:rsid w:val="003D0652"/>
    <w:rsid w:val="003D1528"/>
    <w:rsid w:val="003D18F9"/>
    <w:rsid w:val="003D2001"/>
    <w:rsid w:val="003D2705"/>
    <w:rsid w:val="003D2F3E"/>
    <w:rsid w:val="003D2FE3"/>
    <w:rsid w:val="003D3B94"/>
    <w:rsid w:val="003D3EB9"/>
    <w:rsid w:val="003D41CE"/>
    <w:rsid w:val="003D6172"/>
    <w:rsid w:val="003D621D"/>
    <w:rsid w:val="003D6267"/>
    <w:rsid w:val="003D75E4"/>
    <w:rsid w:val="003D7C32"/>
    <w:rsid w:val="003D7CA7"/>
    <w:rsid w:val="003E14CD"/>
    <w:rsid w:val="003E26F5"/>
    <w:rsid w:val="003E4306"/>
    <w:rsid w:val="003E49BB"/>
    <w:rsid w:val="003E4DC5"/>
    <w:rsid w:val="003E4FCD"/>
    <w:rsid w:val="003E522B"/>
    <w:rsid w:val="003E5F04"/>
    <w:rsid w:val="003E74D6"/>
    <w:rsid w:val="003E7875"/>
    <w:rsid w:val="003E7E2D"/>
    <w:rsid w:val="003F00B7"/>
    <w:rsid w:val="003F0744"/>
    <w:rsid w:val="003F0A12"/>
    <w:rsid w:val="003F133E"/>
    <w:rsid w:val="003F2BC5"/>
    <w:rsid w:val="003F2C8A"/>
    <w:rsid w:val="003F2DB9"/>
    <w:rsid w:val="003F3631"/>
    <w:rsid w:val="003F43AC"/>
    <w:rsid w:val="003F476B"/>
    <w:rsid w:val="003F478A"/>
    <w:rsid w:val="003F5379"/>
    <w:rsid w:val="003F5B36"/>
    <w:rsid w:val="003F6CF6"/>
    <w:rsid w:val="003F6D08"/>
    <w:rsid w:val="003F6F14"/>
    <w:rsid w:val="003F7A2D"/>
    <w:rsid w:val="00400C86"/>
    <w:rsid w:val="004014F3"/>
    <w:rsid w:val="00401977"/>
    <w:rsid w:val="004023A2"/>
    <w:rsid w:val="004024AB"/>
    <w:rsid w:val="00402D20"/>
    <w:rsid w:val="00404161"/>
    <w:rsid w:val="0040428C"/>
    <w:rsid w:val="0040475A"/>
    <w:rsid w:val="00404CE6"/>
    <w:rsid w:val="00405D27"/>
    <w:rsid w:val="004066EE"/>
    <w:rsid w:val="0040693F"/>
    <w:rsid w:val="00407C5A"/>
    <w:rsid w:val="00407E3B"/>
    <w:rsid w:val="00410D13"/>
    <w:rsid w:val="00411225"/>
    <w:rsid w:val="0041211A"/>
    <w:rsid w:val="00412D60"/>
    <w:rsid w:val="00415711"/>
    <w:rsid w:val="0041623D"/>
    <w:rsid w:val="00416B1A"/>
    <w:rsid w:val="004201E1"/>
    <w:rsid w:val="0042028A"/>
    <w:rsid w:val="00420B48"/>
    <w:rsid w:val="00420D3D"/>
    <w:rsid w:val="00421605"/>
    <w:rsid w:val="00421F79"/>
    <w:rsid w:val="00422753"/>
    <w:rsid w:val="0042387D"/>
    <w:rsid w:val="00423EF9"/>
    <w:rsid w:val="004249F9"/>
    <w:rsid w:val="00424C78"/>
    <w:rsid w:val="00425066"/>
    <w:rsid w:val="004268ED"/>
    <w:rsid w:val="00430C00"/>
    <w:rsid w:val="0043191B"/>
    <w:rsid w:val="00431A6B"/>
    <w:rsid w:val="00431A7D"/>
    <w:rsid w:val="00433CE8"/>
    <w:rsid w:val="0043502C"/>
    <w:rsid w:val="00435247"/>
    <w:rsid w:val="00435B32"/>
    <w:rsid w:val="00435CDA"/>
    <w:rsid w:val="00441597"/>
    <w:rsid w:val="004416E4"/>
    <w:rsid w:val="004417B3"/>
    <w:rsid w:val="00441F34"/>
    <w:rsid w:val="004421CB"/>
    <w:rsid w:val="004426F6"/>
    <w:rsid w:val="004431CE"/>
    <w:rsid w:val="004434C3"/>
    <w:rsid w:val="00444D52"/>
    <w:rsid w:val="00445047"/>
    <w:rsid w:val="004453E6"/>
    <w:rsid w:val="00445C85"/>
    <w:rsid w:val="00447964"/>
    <w:rsid w:val="00447F67"/>
    <w:rsid w:val="004500C1"/>
    <w:rsid w:val="0045080F"/>
    <w:rsid w:val="00451B62"/>
    <w:rsid w:val="00452A37"/>
    <w:rsid w:val="00452EB0"/>
    <w:rsid w:val="00453037"/>
    <w:rsid w:val="00453886"/>
    <w:rsid w:val="00454735"/>
    <w:rsid w:val="0045473B"/>
    <w:rsid w:val="00454F21"/>
    <w:rsid w:val="004556C6"/>
    <w:rsid w:val="004556D1"/>
    <w:rsid w:val="0045615B"/>
    <w:rsid w:val="00456EB0"/>
    <w:rsid w:val="0045716A"/>
    <w:rsid w:val="00457902"/>
    <w:rsid w:val="00460322"/>
    <w:rsid w:val="00460980"/>
    <w:rsid w:val="00460C88"/>
    <w:rsid w:val="00460F29"/>
    <w:rsid w:val="00460FF9"/>
    <w:rsid w:val="004619B2"/>
    <w:rsid w:val="00461D68"/>
    <w:rsid w:val="00462185"/>
    <w:rsid w:val="00463218"/>
    <w:rsid w:val="00463311"/>
    <w:rsid w:val="00463DD5"/>
    <w:rsid w:val="00464FB2"/>
    <w:rsid w:val="00466FC0"/>
    <w:rsid w:val="00467097"/>
    <w:rsid w:val="00472613"/>
    <w:rsid w:val="0047274F"/>
    <w:rsid w:val="00472B81"/>
    <w:rsid w:val="00472DA7"/>
    <w:rsid w:val="00472E1A"/>
    <w:rsid w:val="0047401F"/>
    <w:rsid w:val="0047402D"/>
    <w:rsid w:val="004740A3"/>
    <w:rsid w:val="00474124"/>
    <w:rsid w:val="00474F27"/>
    <w:rsid w:val="00475CBB"/>
    <w:rsid w:val="004764C5"/>
    <w:rsid w:val="0047657A"/>
    <w:rsid w:val="00476927"/>
    <w:rsid w:val="00477796"/>
    <w:rsid w:val="0048018C"/>
    <w:rsid w:val="00480382"/>
    <w:rsid w:val="004806E6"/>
    <w:rsid w:val="00480701"/>
    <w:rsid w:val="004809CA"/>
    <w:rsid w:val="00480D19"/>
    <w:rsid w:val="0048199B"/>
    <w:rsid w:val="00481C3D"/>
    <w:rsid w:val="00482557"/>
    <w:rsid w:val="004827C3"/>
    <w:rsid w:val="004831C7"/>
    <w:rsid w:val="00483427"/>
    <w:rsid w:val="0048396B"/>
    <w:rsid w:val="004843B5"/>
    <w:rsid w:val="00484770"/>
    <w:rsid w:val="00485779"/>
    <w:rsid w:val="0048714A"/>
    <w:rsid w:val="004872EA"/>
    <w:rsid w:val="00487CA6"/>
    <w:rsid w:val="00490513"/>
    <w:rsid w:val="00490C63"/>
    <w:rsid w:val="004915D8"/>
    <w:rsid w:val="0049160D"/>
    <w:rsid w:val="004920FD"/>
    <w:rsid w:val="004929C7"/>
    <w:rsid w:val="004936C1"/>
    <w:rsid w:val="00493EF0"/>
    <w:rsid w:val="00494E39"/>
    <w:rsid w:val="004951A2"/>
    <w:rsid w:val="00495360"/>
    <w:rsid w:val="00496068"/>
    <w:rsid w:val="004964B2"/>
    <w:rsid w:val="004A028B"/>
    <w:rsid w:val="004A0A76"/>
    <w:rsid w:val="004A26F0"/>
    <w:rsid w:val="004A3982"/>
    <w:rsid w:val="004A3A41"/>
    <w:rsid w:val="004A4EFA"/>
    <w:rsid w:val="004A4F38"/>
    <w:rsid w:val="004A585A"/>
    <w:rsid w:val="004A5E1A"/>
    <w:rsid w:val="004A60B0"/>
    <w:rsid w:val="004A64F5"/>
    <w:rsid w:val="004A65A4"/>
    <w:rsid w:val="004A662B"/>
    <w:rsid w:val="004A7452"/>
    <w:rsid w:val="004A7CF0"/>
    <w:rsid w:val="004A7D04"/>
    <w:rsid w:val="004A7EA6"/>
    <w:rsid w:val="004B1089"/>
    <w:rsid w:val="004B1C6D"/>
    <w:rsid w:val="004B1FB0"/>
    <w:rsid w:val="004B1FDE"/>
    <w:rsid w:val="004B2162"/>
    <w:rsid w:val="004B2A30"/>
    <w:rsid w:val="004B3314"/>
    <w:rsid w:val="004B3320"/>
    <w:rsid w:val="004B3ED2"/>
    <w:rsid w:val="004B41D8"/>
    <w:rsid w:val="004B4B33"/>
    <w:rsid w:val="004B52A4"/>
    <w:rsid w:val="004B52FD"/>
    <w:rsid w:val="004B5717"/>
    <w:rsid w:val="004B6DED"/>
    <w:rsid w:val="004B76A4"/>
    <w:rsid w:val="004B799A"/>
    <w:rsid w:val="004C0693"/>
    <w:rsid w:val="004C082C"/>
    <w:rsid w:val="004C1FFD"/>
    <w:rsid w:val="004C3FD0"/>
    <w:rsid w:val="004C43C4"/>
    <w:rsid w:val="004C491D"/>
    <w:rsid w:val="004C5B88"/>
    <w:rsid w:val="004C619E"/>
    <w:rsid w:val="004C7922"/>
    <w:rsid w:val="004C794A"/>
    <w:rsid w:val="004C7D2C"/>
    <w:rsid w:val="004D021B"/>
    <w:rsid w:val="004D10B1"/>
    <w:rsid w:val="004D10EB"/>
    <w:rsid w:val="004D1D0D"/>
    <w:rsid w:val="004D21DA"/>
    <w:rsid w:val="004D2529"/>
    <w:rsid w:val="004D3B89"/>
    <w:rsid w:val="004D4802"/>
    <w:rsid w:val="004D6812"/>
    <w:rsid w:val="004D6975"/>
    <w:rsid w:val="004D6C25"/>
    <w:rsid w:val="004D6D7B"/>
    <w:rsid w:val="004D72CC"/>
    <w:rsid w:val="004D77DC"/>
    <w:rsid w:val="004D788A"/>
    <w:rsid w:val="004D7B10"/>
    <w:rsid w:val="004E0695"/>
    <w:rsid w:val="004E0941"/>
    <w:rsid w:val="004E1024"/>
    <w:rsid w:val="004E180D"/>
    <w:rsid w:val="004E1C7A"/>
    <w:rsid w:val="004E267C"/>
    <w:rsid w:val="004E2924"/>
    <w:rsid w:val="004E29FE"/>
    <w:rsid w:val="004E2AE1"/>
    <w:rsid w:val="004E2AE4"/>
    <w:rsid w:val="004E3483"/>
    <w:rsid w:val="004E4FF9"/>
    <w:rsid w:val="004E5AE9"/>
    <w:rsid w:val="004E686F"/>
    <w:rsid w:val="004E798F"/>
    <w:rsid w:val="004E7D59"/>
    <w:rsid w:val="004F08B5"/>
    <w:rsid w:val="004F1A87"/>
    <w:rsid w:val="004F242B"/>
    <w:rsid w:val="004F534A"/>
    <w:rsid w:val="004F55BD"/>
    <w:rsid w:val="004F5BCE"/>
    <w:rsid w:val="004F5BFD"/>
    <w:rsid w:val="004F606E"/>
    <w:rsid w:val="004F62D7"/>
    <w:rsid w:val="004F79E9"/>
    <w:rsid w:val="004F7FEC"/>
    <w:rsid w:val="0050011E"/>
    <w:rsid w:val="00500302"/>
    <w:rsid w:val="005006AC"/>
    <w:rsid w:val="005011B0"/>
    <w:rsid w:val="0050275B"/>
    <w:rsid w:val="005028A3"/>
    <w:rsid w:val="00502C2F"/>
    <w:rsid w:val="0050368E"/>
    <w:rsid w:val="00504100"/>
    <w:rsid w:val="005044E7"/>
    <w:rsid w:val="005048A0"/>
    <w:rsid w:val="00504BD5"/>
    <w:rsid w:val="005061AF"/>
    <w:rsid w:val="0050653F"/>
    <w:rsid w:val="005065DC"/>
    <w:rsid w:val="00506B23"/>
    <w:rsid w:val="005077C9"/>
    <w:rsid w:val="00507836"/>
    <w:rsid w:val="0051015E"/>
    <w:rsid w:val="00510FD9"/>
    <w:rsid w:val="00511B0A"/>
    <w:rsid w:val="00512959"/>
    <w:rsid w:val="005129FB"/>
    <w:rsid w:val="005132B4"/>
    <w:rsid w:val="00513FF3"/>
    <w:rsid w:val="00514232"/>
    <w:rsid w:val="0051444D"/>
    <w:rsid w:val="00514FC0"/>
    <w:rsid w:val="005166A2"/>
    <w:rsid w:val="00517B2A"/>
    <w:rsid w:val="00520020"/>
    <w:rsid w:val="00520402"/>
    <w:rsid w:val="0052087C"/>
    <w:rsid w:val="00520C9E"/>
    <w:rsid w:val="00520CB3"/>
    <w:rsid w:val="00520F9F"/>
    <w:rsid w:val="005215BC"/>
    <w:rsid w:val="00521647"/>
    <w:rsid w:val="00521AFD"/>
    <w:rsid w:val="0052280A"/>
    <w:rsid w:val="00522A9D"/>
    <w:rsid w:val="00522AC5"/>
    <w:rsid w:val="00523A21"/>
    <w:rsid w:val="0052401C"/>
    <w:rsid w:val="00524A3B"/>
    <w:rsid w:val="00524A51"/>
    <w:rsid w:val="005259D7"/>
    <w:rsid w:val="00525B4E"/>
    <w:rsid w:val="00526C3C"/>
    <w:rsid w:val="00526E55"/>
    <w:rsid w:val="0053031C"/>
    <w:rsid w:val="00530EAC"/>
    <w:rsid w:val="00531C5C"/>
    <w:rsid w:val="00533A4E"/>
    <w:rsid w:val="0053409B"/>
    <w:rsid w:val="00534B02"/>
    <w:rsid w:val="00534B9B"/>
    <w:rsid w:val="00535A25"/>
    <w:rsid w:val="00536283"/>
    <w:rsid w:val="00536684"/>
    <w:rsid w:val="00536E1E"/>
    <w:rsid w:val="00537A79"/>
    <w:rsid w:val="0054069E"/>
    <w:rsid w:val="00540859"/>
    <w:rsid w:val="005418FA"/>
    <w:rsid w:val="00541C51"/>
    <w:rsid w:val="00544058"/>
    <w:rsid w:val="005447B8"/>
    <w:rsid w:val="00544D68"/>
    <w:rsid w:val="00544FD2"/>
    <w:rsid w:val="005461F6"/>
    <w:rsid w:val="00546C48"/>
    <w:rsid w:val="00546D71"/>
    <w:rsid w:val="0055035E"/>
    <w:rsid w:val="00550DA2"/>
    <w:rsid w:val="00550E83"/>
    <w:rsid w:val="00550FEC"/>
    <w:rsid w:val="00551634"/>
    <w:rsid w:val="0055227C"/>
    <w:rsid w:val="00552916"/>
    <w:rsid w:val="0055446B"/>
    <w:rsid w:val="005547B6"/>
    <w:rsid w:val="00554B36"/>
    <w:rsid w:val="00554BC6"/>
    <w:rsid w:val="005558E1"/>
    <w:rsid w:val="005563C9"/>
    <w:rsid w:val="005572E5"/>
    <w:rsid w:val="005575EF"/>
    <w:rsid w:val="00557925"/>
    <w:rsid w:val="00557B7A"/>
    <w:rsid w:val="00557C73"/>
    <w:rsid w:val="005603D4"/>
    <w:rsid w:val="00560920"/>
    <w:rsid w:val="0056128D"/>
    <w:rsid w:val="005622D6"/>
    <w:rsid w:val="005625F3"/>
    <w:rsid w:val="00562FFF"/>
    <w:rsid w:val="00563036"/>
    <w:rsid w:val="00563966"/>
    <w:rsid w:val="00564928"/>
    <w:rsid w:val="0056554F"/>
    <w:rsid w:val="00566312"/>
    <w:rsid w:val="00566B2B"/>
    <w:rsid w:val="005676E9"/>
    <w:rsid w:val="00567C13"/>
    <w:rsid w:val="00567EA4"/>
    <w:rsid w:val="00567FCE"/>
    <w:rsid w:val="00571359"/>
    <w:rsid w:val="0057164D"/>
    <w:rsid w:val="005719E8"/>
    <w:rsid w:val="00571E1F"/>
    <w:rsid w:val="00572D96"/>
    <w:rsid w:val="005734E3"/>
    <w:rsid w:val="005737F5"/>
    <w:rsid w:val="00573801"/>
    <w:rsid w:val="005742DE"/>
    <w:rsid w:val="005749AA"/>
    <w:rsid w:val="00574C52"/>
    <w:rsid w:val="00574C5E"/>
    <w:rsid w:val="005754FF"/>
    <w:rsid w:val="0057554A"/>
    <w:rsid w:val="00575FA2"/>
    <w:rsid w:val="005766E2"/>
    <w:rsid w:val="00576813"/>
    <w:rsid w:val="00577540"/>
    <w:rsid w:val="005777CC"/>
    <w:rsid w:val="0058047B"/>
    <w:rsid w:val="00580C89"/>
    <w:rsid w:val="00580D57"/>
    <w:rsid w:val="00580E5F"/>
    <w:rsid w:val="00580F50"/>
    <w:rsid w:val="00580FD5"/>
    <w:rsid w:val="005811A6"/>
    <w:rsid w:val="005823BF"/>
    <w:rsid w:val="00582B62"/>
    <w:rsid w:val="0058321F"/>
    <w:rsid w:val="00583241"/>
    <w:rsid w:val="005835B9"/>
    <w:rsid w:val="005848C3"/>
    <w:rsid w:val="00584E75"/>
    <w:rsid w:val="00585502"/>
    <w:rsid w:val="00585B13"/>
    <w:rsid w:val="00585DF7"/>
    <w:rsid w:val="00585FDB"/>
    <w:rsid w:val="0058601B"/>
    <w:rsid w:val="00586653"/>
    <w:rsid w:val="00586EEA"/>
    <w:rsid w:val="00590D48"/>
    <w:rsid w:val="00590D7C"/>
    <w:rsid w:val="00590DE8"/>
    <w:rsid w:val="00590F71"/>
    <w:rsid w:val="00591391"/>
    <w:rsid w:val="005918FA"/>
    <w:rsid w:val="00592448"/>
    <w:rsid w:val="005926F9"/>
    <w:rsid w:val="00592C7A"/>
    <w:rsid w:val="005935DC"/>
    <w:rsid w:val="005940B4"/>
    <w:rsid w:val="005940CE"/>
    <w:rsid w:val="00594334"/>
    <w:rsid w:val="0059451C"/>
    <w:rsid w:val="00594987"/>
    <w:rsid w:val="00594C6E"/>
    <w:rsid w:val="00595094"/>
    <w:rsid w:val="00596003"/>
    <w:rsid w:val="005960C6"/>
    <w:rsid w:val="0059705A"/>
    <w:rsid w:val="00597338"/>
    <w:rsid w:val="0059748A"/>
    <w:rsid w:val="005A09E5"/>
    <w:rsid w:val="005A182B"/>
    <w:rsid w:val="005A1D2A"/>
    <w:rsid w:val="005A28B6"/>
    <w:rsid w:val="005A34B5"/>
    <w:rsid w:val="005A4BD7"/>
    <w:rsid w:val="005A4C09"/>
    <w:rsid w:val="005A5285"/>
    <w:rsid w:val="005A57A2"/>
    <w:rsid w:val="005A62EA"/>
    <w:rsid w:val="005A736B"/>
    <w:rsid w:val="005A7664"/>
    <w:rsid w:val="005A7958"/>
    <w:rsid w:val="005A7A85"/>
    <w:rsid w:val="005A7C79"/>
    <w:rsid w:val="005B1A19"/>
    <w:rsid w:val="005B21EB"/>
    <w:rsid w:val="005B3A57"/>
    <w:rsid w:val="005B5211"/>
    <w:rsid w:val="005B56B2"/>
    <w:rsid w:val="005B6D69"/>
    <w:rsid w:val="005B7362"/>
    <w:rsid w:val="005B743E"/>
    <w:rsid w:val="005B77DE"/>
    <w:rsid w:val="005B77E5"/>
    <w:rsid w:val="005B784F"/>
    <w:rsid w:val="005B7B36"/>
    <w:rsid w:val="005B7C9D"/>
    <w:rsid w:val="005B7CEF"/>
    <w:rsid w:val="005C07DA"/>
    <w:rsid w:val="005C08BD"/>
    <w:rsid w:val="005C11FC"/>
    <w:rsid w:val="005C153E"/>
    <w:rsid w:val="005C1833"/>
    <w:rsid w:val="005C2596"/>
    <w:rsid w:val="005C4198"/>
    <w:rsid w:val="005C4418"/>
    <w:rsid w:val="005C79F8"/>
    <w:rsid w:val="005D0891"/>
    <w:rsid w:val="005D09AF"/>
    <w:rsid w:val="005D0BEE"/>
    <w:rsid w:val="005D189C"/>
    <w:rsid w:val="005D1A79"/>
    <w:rsid w:val="005D1BE0"/>
    <w:rsid w:val="005D2DD9"/>
    <w:rsid w:val="005D33C1"/>
    <w:rsid w:val="005D35E8"/>
    <w:rsid w:val="005D3DD7"/>
    <w:rsid w:val="005D56E5"/>
    <w:rsid w:val="005D6A1B"/>
    <w:rsid w:val="005D6B3C"/>
    <w:rsid w:val="005D6CDA"/>
    <w:rsid w:val="005E03C3"/>
    <w:rsid w:val="005E1C49"/>
    <w:rsid w:val="005E313E"/>
    <w:rsid w:val="005E35B9"/>
    <w:rsid w:val="005E5999"/>
    <w:rsid w:val="005E5C51"/>
    <w:rsid w:val="005E67BA"/>
    <w:rsid w:val="005F09C6"/>
    <w:rsid w:val="005F257C"/>
    <w:rsid w:val="005F377C"/>
    <w:rsid w:val="005F3945"/>
    <w:rsid w:val="005F5462"/>
    <w:rsid w:val="005F54A0"/>
    <w:rsid w:val="00602426"/>
    <w:rsid w:val="00602891"/>
    <w:rsid w:val="00602E8F"/>
    <w:rsid w:val="00602F5C"/>
    <w:rsid w:val="006031FE"/>
    <w:rsid w:val="00603522"/>
    <w:rsid w:val="00603D0C"/>
    <w:rsid w:val="0060439C"/>
    <w:rsid w:val="00605C80"/>
    <w:rsid w:val="00606782"/>
    <w:rsid w:val="006075DA"/>
    <w:rsid w:val="00607C9D"/>
    <w:rsid w:val="00610011"/>
    <w:rsid w:val="006100D0"/>
    <w:rsid w:val="0061082C"/>
    <w:rsid w:val="00610E8B"/>
    <w:rsid w:val="00611105"/>
    <w:rsid w:val="00612ACA"/>
    <w:rsid w:val="00613116"/>
    <w:rsid w:val="006133BF"/>
    <w:rsid w:val="00613657"/>
    <w:rsid w:val="00613E46"/>
    <w:rsid w:val="006142B8"/>
    <w:rsid w:val="00614B0A"/>
    <w:rsid w:val="00615A19"/>
    <w:rsid w:val="00616205"/>
    <w:rsid w:val="00616ABA"/>
    <w:rsid w:val="00616B42"/>
    <w:rsid w:val="0061749D"/>
    <w:rsid w:val="006179AB"/>
    <w:rsid w:val="00617E28"/>
    <w:rsid w:val="006200FB"/>
    <w:rsid w:val="006202C6"/>
    <w:rsid w:val="00620DA7"/>
    <w:rsid w:val="00622595"/>
    <w:rsid w:val="00622CB8"/>
    <w:rsid w:val="006250E9"/>
    <w:rsid w:val="00625E57"/>
    <w:rsid w:val="00626001"/>
    <w:rsid w:val="006261D3"/>
    <w:rsid w:val="006264C9"/>
    <w:rsid w:val="006266BB"/>
    <w:rsid w:val="00630D1A"/>
    <w:rsid w:val="006311E6"/>
    <w:rsid w:val="0063136D"/>
    <w:rsid w:val="00631684"/>
    <w:rsid w:val="006316B7"/>
    <w:rsid w:val="006317A3"/>
    <w:rsid w:val="006330DC"/>
    <w:rsid w:val="006339B0"/>
    <w:rsid w:val="0063446B"/>
    <w:rsid w:val="006346FC"/>
    <w:rsid w:val="00634CB6"/>
    <w:rsid w:val="00634EF2"/>
    <w:rsid w:val="00634F99"/>
    <w:rsid w:val="0063586E"/>
    <w:rsid w:val="006361E8"/>
    <w:rsid w:val="00636C6A"/>
    <w:rsid w:val="00636E42"/>
    <w:rsid w:val="00637365"/>
    <w:rsid w:val="00640111"/>
    <w:rsid w:val="00640616"/>
    <w:rsid w:val="00640D4B"/>
    <w:rsid w:val="00641BC6"/>
    <w:rsid w:val="00642EB5"/>
    <w:rsid w:val="00643B2F"/>
    <w:rsid w:val="0064440B"/>
    <w:rsid w:val="00644836"/>
    <w:rsid w:val="00645DAD"/>
    <w:rsid w:val="00645FE2"/>
    <w:rsid w:val="006467EE"/>
    <w:rsid w:val="006468BB"/>
    <w:rsid w:val="0064707C"/>
    <w:rsid w:val="006478D3"/>
    <w:rsid w:val="00647CB6"/>
    <w:rsid w:val="00647F72"/>
    <w:rsid w:val="00650D4E"/>
    <w:rsid w:val="00652217"/>
    <w:rsid w:val="0065229F"/>
    <w:rsid w:val="0065300C"/>
    <w:rsid w:val="00654317"/>
    <w:rsid w:val="00654924"/>
    <w:rsid w:val="00654CCF"/>
    <w:rsid w:val="0065507C"/>
    <w:rsid w:val="00655A9F"/>
    <w:rsid w:val="00655F42"/>
    <w:rsid w:val="00656411"/>
    <w:rsid w:val="00657541"/>
    <w:rsid w:val="00662998"/>
    <w:rsid w:val="00664B19"/>
    <w:rsid w:val="00664FAC"/>
    <w:rsid w:val="006653AD"/>
    <w:rsid w:val="006656F9"/>
    <w:rsid w:val="0066686B"/>
    <w:rsid w:val="00666A71"/>
    <w:rsid w:val="0066784B"/>
    <w:rsid w:val="00667B24"/>
    <w:rsid w:val="00667FA6"/>
    <w:rsid w:val="00670631"/>
    <w:rsid w:val="00671295"/>
    <w:rsid w:val="00672065"/>
    <w:rsid w:val="006724B5"/>
    <w:rsid w:val="00672AFC"/>
    <w:rsid w:val="00673247"/>
    <w:rsid w:val="00673E85"/>
    <w:rsid w:val="0067440D"/>
    <w:rsid w:val="00674FD8"/>
    <w:rsid w:val="00675D1C"/>
    <w:rsid w:val="00675F19"/>
    <w:rsid w:val="00676A4D"/>
    <w:rsid w:val="006771BD"/>
    <w:rsid w:val="00677812"/>
    <w:rsid w:val="00677EEC"/>
    <w:rsid w:val="00681036"/>
    <w:rsid w:val="006828D6"/>
    <w:rsid w:val="00682ECC"/>
    <w:rsid w:val="00683EB9"/>
    <w:rsid w:val="0068429D"/>
    <w:rsid w:val="00684622"/>
    <w:rsid w:val="00685B1B"/>
    <w:rsid w:val="00686150"/>
    <w:rsid w:val="00687DF1"/>
    <w:rsid w:val="00690223"/>
    <w:rsid w:val="00690986"/>
    <w:rsid w:val="00690A89"/>
    <w:rsid w:val="006911C8"/>
    <w:rsid w:val="006913B5"/>
    <w:rsid w:val="0069179F"/>
    <w:rsid w:val="00692384"/>
    <w:rsid w:val="00692494"/>
    <w:rsid w:val="00692517"/>
    <w:rsid w:val="00692FAE"/>
    <w:rsid w:val="00694779"/>
    <w:rsid w:val="00695389"/>
    <w:rsid w:val="0069641A"/>
    <w:rsid w:val="006975EF"/>
    <w:rsid w:val="006A275C"/>
    <w:rsid w:val="006A298A"/>
    <w:rsid w:val="006A36FF"/>
    <w:rsid w:val="006A3BC9"/>
    <w:rsid w:val="006A5A17"/>
    <w:rsid w:val="006A5C49"/>
    <w:rsid w:val="006A5DB6"/>
    <w:rsid w:val="006A6007"/>
    <w:rsid w:val="006A64A3"/>
    <w:rsid w:val="006A64A8"/>
    <w:rsid w:val="006A7791"/>
    <w:rsid w:val="006A78A3"/>
    <w:rsid w:val="006A7A62"/>
    <w:rsid w:val="006B0B7A"/>
    <w:rsid w:val="006B168E"/>
    <w:rsid w:val="006B1BA7"/>
    <w:rsid w:val="006B2256"/>
    <w:rsid w:val="006B2469"/>
    <w:rsid w:val="006B42F7"/>
    <w:rsid w:val="006B51AC"/>
    <w:rsid w:val="006B58EE"/>
    <w:rsid w:val="006C004F"/>
    <w:rsid w:val="006C0132"/>
    <w:rsid w:val="006C0610"/>
    <w:rsid w:val="006C162C"/>
    <w:rsid w:val="006C1A76"/>
    <w:rsid w:val="006C20B6"/>
    <w:rsid w:val="006C2266"/>
    <w:rsid w:val="006C327A"/>
    <w:rsid w:val="006C32B9"/>
    <w:rsid w:val="006C3CC9"/>
    <w:rsid w:val="006C3E4C"/>
    <w:rsid w:val="006C45E5"/>
    <w:rsid w:val="006C4AB7"/>
    <w:rsid w:val="006C54E8"/>
    <w:rsid w:val="006C5E05"/>
    <w:rsid w:val="006C656E"/>
    <w:rsid w:val="006C7062"/>
    <w:rsid w:val="006C7900"/>
    <w:rsid w:val="006C7A86"/>
    <w:rsid w:val="006D0A50"/>
    <w:rsid w:val="006D126C"/>
    <w:rsid w:val="006D156A"/>
    <w:rsid w:val="006D2E0F"/>
    <w:rsid w:val="006D38F0"/>
    <w:rsid w:val="006D42FF"/>
    <w:rsid w:val="006D449A"/>
    <w:rsid w:val="006D6E90"/>
    <w:rsid w:val="006D7232"/>
    <w:rsid w:val="006E0015"/>
    <w:rsid w:val="006E0AE2"/>
    <w:rsid w:val="006E21A6"/>
    <w:rsid w:val="006E2DAE"/>
    <w:rsid w:val="006E319C"/>
    <w:rsid w:val="006E330D"/>
    <w:rsid w:val="006E3475"/>
    <w:rsid w:val="006E3BB5"/>
    <w:rsid w:val="006E3F08"/>
    <w:rsid w:val="006E441A"/>
    <w:rsid w:val="006E585B"/>
    <w:rsid w:val="006E6231"/>
    <w:rsid w:val="006E6EAA"/>
    <w:rsid w:val="006E71C2"/>
    <w:rsid w:val="006E7400"/>
    <w:rsid w:val="006E7C6E"/>
    <w:rsid w:val="006F02DA"/>
    <w:rsid w:val="006F0897"/>
    <w:rsid w:val="006F1127"/>
    <w:rsid w:val="006F188D"/>
    <w:rsid w:val="006F3070"/>
    <w:rsid w:val="006F36DD"/>
    <w:rsid w:val="006F3736"/>
    <w:rsid w:val="006F3F76"/>
    <w:rsid w:val="006F45D3"/>
    <w:rsid w:val="006F461E"/>
    <w:rsid w:val="006F4716"/>
    <w:rsid w:val="006F6E52"/>
    <w:rsid w:val="006F76EE"/>
    <w:rsid w:val="007001B1"/>
    <w:rsid w:val="00701497"/>
    <w:rsid w:val="0070178C"/>
    <w:rsid w:val="0070294F"/>
    <w:rsid w:val="00702DD1"/>
    <w:rsid w:val="00703C2B"/>
    <w:rsid w:val="00703C75"/>
    <w:rsid w:val="007058F9"/>
    <w:rsid w:val="00705E26"/>
    <w:rsid w:val="00706049"/>
    <w:rsid w:val="007065FA"/>
    <w:rsid w:val="0070695A"/>
    <w:rsid w:val="00707418"/>
    <w:rsid w:val="00707D3F"/>
    <w:rsid w:val="00707F9F"/>
    <w:rsid w:val="00710250"/>
    <w:rsid w:val="00710B25"/>
    <w:rsid w:val="00712A3B"/>
    <w:rsid w:val="00712BD4"/>
    <w:rsid w:val="00713624"/>
    <w:rsid w:val="0071384F"/>
    <w:rsid w:val="007138D5"/>
    <w:rsid w:val="007150CA"/>
    <w:rsid w:val="007158DA"/>
    <w:rsid w:val="00716D29"/>
    <w:rsid w:val="0071787C"/>
    <w:rsid w:val="00717C56"/>
    <w:rsid w:val="00717CF4"/>
    <w:rsid w:val="00720492"/>
    <w:rsid w:val="00721A86"/>
    <w:rsid w:val="00721B2A"/>
    <w:rsid w:val="00721C95"/>
    <w:rsid w:val="00721DEC"/>
    <w:rsid w:val="00722362"/>
    <w:rsid w:val="007224CD"/>
    <w:rsid w:val="00722A82"/>
    <w:rsid w:val="007241CF"/>
    <w:rsid w:val="00725CFB"/>
    <w:rsid w:val="00726445"/>
    <w:rsid w:val="00726A49"/>
    <w:rsid w:val="00727853"/>
    <w:rsid w:val="0073105E"/>
    <w:rsid w:val="00731989"/>
    <w:rsid w:val="00732142"/>
    <w:rsid w:val="00732241"/>
    <w:rsid w:val="00732C7F"/>
    <w:rsid w:val="0073393C"/>
    <w:rsid w:val="00733970"/>
    <w:rsid w:val="00733E7D"/>
    <w:rsid w:val="007340A7"/>
    <w:rsid w:val="00734B60"/>
    <w:rsid w:val="0073501E"/>
    <w:rsid w:val="0073510E"/>
    <w:rsid w:val="00735193"/>
    <w:rsid w:val="0073520E"/>
    <w:rsid w:val="0073594B"/>
    <w:rsid w:val="007369ED"/>
    <w:rsid w:val="00737E02"/>
    <w:rsid w:val="00737FFA"/>
    <w:rsid w:val="00741D5C"/>
    <w:rsid w:val="0074339C"/>
    <w:rsid w:val="00744050"/>
    <w:rsid w:val="00744992"/>
    <w:rsid w:val="00744F53"/>
    <w:rsid w:val="00745459"/>
    <w:rsid w:val="0074680A"/>
    <w:rsid w:val="00746934"/>
    <w:rsid w:val="007479E7"/>
    <w:rsid w:val="007515FF"/>
    <w:rsid w:val="00751A13"/>
    <w:rsid w:val="00752125"/>
    <w:rsid w:val="0075230C"/>
    <w:rsid w:val="00752BA2"/>
    <w:rsid w:val="00752F04"/>
    <w:rsid w:val="00754440"/>
    <w:rsid w:val="007544B7"/>
    <w:rsid w:val="007553DF"/>
    <w:rsid w:val="0075540D"/>
    <w:rsid w:val="00755751"/>
    <w:rsid w:val="00755F6B"/>
    <w:rsid w:val="00756123"/>
    <w:rsid w:val="007565D7"/>
    <w:rsid w:val="00756BC0"/>
    <w:rsid w:val="007602D1"/>
    <w:rsid w:val="00760D6D"/>
    <w:rsid w:val="007610ED"/>
    <w:rsid w:val="0076286D"/>
    <w:rsid w:val="00762B66"/>
    <w:rsid w:val="0076332E"/>
    <w:rsid w:val="0076394D"/>
    <w:rsid w:val="00763959"/>
    <w:rsid w:val="00763D9A"/>
    <w:rsid w:val="00764B01"/>
    <w:rsid w:val="00764F9D"/>
    <w:rsid w:val="0076716C"/>
    <w:rsid w:val="00767DC6"/>
    <w:rsid w:val="00767FEB"/>
    <w:rsid w:val="0077128A"/>
    <w:rsid w:val="007723EB"/>
    <w:rsid w:val="0077347C"/>
    <w:rsid w:val="00773EAB"/>
    <w:rsid w:val="007740E2"/>
    <w:rsid w:val="0077414E"/>
    <w:rsid w:val="0077471F"/>
    <w:rsid w:val="0077568A"/>
    <w:rsid w:val="00775700"/>
    <w:rsid w:val="0077633D"/>
    <w:rsid w:val="007767C1"/>
    <w:rsid w:val="007779F3"/>
    <w:rsid w:val="00777BC5"/>
    <w:rsid w:val="00780189"/>
    <w:rsid w:val="00781255"/>
    <w:rsid w:val="00781E15"/>
    <w:rsid w:val="007833A6"/>
    <w:rsid w:val="007834C6"/>
    <w:rsid w:val="00784A5A"/>
    <w:rsid w:val="007860F2"/>
    <w:rsid w:val="0078707A"/>
    <w:rsid w:val="0078758A"/>
    <w:rsid w:val="00790D38"/>
    <w:rsid w:val="007915CD"/>
    <w:rsid w:val="00791F92"/>
    <w:rsid w:val="00792703"/>
    <w:rsid w:val="00793297"/>
    <w:rsid w:val="00793617"/>
    <w:rsid w:val="00794808"/>
    <w:rsid w:val="007959C4"/>
    <w:rsid w:val="007978C0"/>
    <w:rsid w:val="00797AEE"/>
    <w:rsid w:val="00797F78"/>
    <w:rsid w:val="007A00BA"/>
    <w:rsid w:val="007A0CA4"/>
    <w:rsid w:val="007A110E"/>
    <w:rsid w:val="007A1687"/>
    <w:rsid w:val="007A1DB7"/>
    <w:rsid w:val="007A2B72"/>
    <w:rsid w:val="007A2F47"/>
    <w:rsid w:val="007A4C59"/>
    <w:rsid w:val="007A7327"/>
    <w:rsid w:val="007B1003"/>
    <w:rsid w:val="007B1358"/>
    <w:rsid w:val="007B1408"/>
    <w:rsid w:val="007B1AC9"/>
    <w:rsid w:val="007B3A9F"/>
    <w:rsid w:val="007B4230"/>
    <w:rsid w:val="007B53BD"/>
    <w:rsid w:val="007B5523"/>
    <w:rsid w:val="007B587A"/>
    <w:rsid w:val="007B7657"/>
    <w:rsid w:val="007B7FC2"/>
    <w:rsid w:val="007C05C6"/>
    <w:rsid w:val="007C1BC8"/>
    <w:rsid w:val="007C1CBF"/>
    <w:rsid w:val="007C275F"/>
    <w:rsid w:val="007C2D24"/>
    <w:rsid w:val="007C332E"/>
    <w:rsid w:val="007C370F"/>
    <w:rsid w:val="007C382A"/>
    <w:rsid w:val="007C3A8E"/>
    <w:rsid w:val="007C3AC4"/>
    <w:rsid w:val="007C3CDF"/>
    <w:rsid w:val="007C44F7"/>
    <w:rsid w:val="007C4E07"/>
    <w:rsid w:val="007C5198"/>
    <w:rsid w:val="007C5494"/>
    <w:rsid w:val="007C60E6"/>
    <w:rsid w:val="007C612B"/>
    <w:rsid w:val="007C61D3"/>
    <w:rsid w:val="007C6B53"/>
    <w:rsid w:val="007C6BB9"/>
    <w:rsid w:val="007C6F4B"/>
    <w:rsid w:val="007C75BB"/>
    <w:rsid w:val="007C7912"/>
    <w:rsid w:val="007C79F1"/>
    <w:rsid w:val="007D01D9"/>
    <w:rsid w:val="007D0513"/>
    <w:rsid w:val="007D07FE"/>
    <w:rsid w:val="007D0FD7"/>
    <w:rsid w:val="007D127B"/>
    <w:rsid w:val="007D137C"/>
    <w:rsid w:val="007D139A"/>
    <w:rsid w:val="007D190F"/>
    <w:rsid w:val="007D2A0D"/>
    <w:rsid w:val="007D2EF5"/>
    <w:rsid w:val="007D2FBC"/>
    <w:rsid w:val="007D31EB"/>
    <w:rsid w:val="007D3A76"/>
    <w:rsid w:val="007D3DDD"/>
    <w:rsid w:val="007D543C"/>
    <w:rsid w:val="007D594E"/>
    <w:rsid w:val="007D5A23"/>
    <w:rsid w:val="007D6618"/>
    <w:rsid w:val="007E0CE5"/>
    <w:rsid w:val="007E17FE"/>
    <w:rsid w:val="007E183D"/>
    <w:rsid w:val="007E1CE4"/>
    <w:rsid w:val="007E225A"/>
    <w:rsid w:val="007E2634"/>
    <w:rsid w:val="007E2B39"/>
    <w:rsid w:val="007E3588"/>
    <w:rsid w:val="007E396D"/>
    <w:rsid w:val="007E51E7"/>
    <w:rsid w:val="007E5FF5"/>
    <w:rsid w:val="007E63AE"/>
    <w:rsid w:val="007E66D7"/>
    <w:rsid w:val="007E6CEB"/>
    <w:rsid w:val="007E786A"/>
    <w:rsid w:val="007F0AF0"/>
    <w:rsid w:val="007F18A1"/>
    <w:rsid w:val="007F1986"/>
    <w:rsid w:val="007F1C2E"/>
    <w:rsid w:val="007F2150"/>
    <w:rsid w:val="007F357C"/>
    <w:rsid w:val="007F359D"/>
    <w:rsid w:val="007F386A"/>
    <w:rsid w:val="007F43F5"/>
    <w:rsid w:val="007F4E98"/>
    <w:rsid w:val="007F51DB"/>
    <w:rsid w:val="007F5251"/>
    <w:rsid w:val="007F5630"/>
    <w:rsid w:val="007F5762"/>
    <w:rsid w:val="007F6397"/>
    <w:rsid w:val="007F6C4F"/>
    <w:rsid w:val="007F725A"/>
    <w:rsid w:val="00800854"/>
    <w:rsid w:val="00800CAF"/>
    <w:rsid w:val="00800F76"/>
    <w:rsid w:val="00801BA9"/>
    <w:rsid w:val="00802512"/>
    <w:rsid w:val="00803653"/>
    <w:rsid w:val="008036C6"/>
    <w:rsid w:val="00804E71"/>
    <w:rsid w:val="00805245"/>
    <w:rsid w:val="00806262"/>
    <w:rsid w:val="00806417"/>
    <w:rsid w:val="00807F8D"/>
    <w:rsid w:val="00810701"/>
    <w:rsid w:val="00810763"/>
    <w:rsid w:val="00810B59"/>
    <w:rsid w:val="00811906"/>
    <w:rsid w:val="00814A5C"/>
    <w:rsid w:val="00815150"/>
    <w:rsid w:val="008153D5"/>
    <w:rsid w:val="00815667"/>
    <w:rsid w:val="00815E5E"/>
    <w:rsid w:val="00816FC8"/>
    <w:rsid w:val="00817F07"/>
    <w:rsid w:val="00821F1C"/>
    <w:rsid w:val="008221C3"/>
    <w:rsid w:val="00823EF1"/>
    <w:rsid w:val="0082426E"/>
    <w:rsid w:val="008245CF"/>
    <w:rsid w:val="00824A08"/>
    <w:rsid w:val="00824A58"/>
    <w:rsid w:val="00824DAF"/>
    <w:rsid w:val="00824F03"/>
    <w:rsid w:val="0082612D"/>
    <w:rsid w:val="00826BBA"/>
    <w:rsid w:val="00827250"/>
    <w:rsid w:val="00830A2B"/>
    <w:rsid w:val="00831CDF"/>
    <w:rsid w:val="00831D3D"/>
    <w:rsid w:val="008335F5"/>
    <w:rsid w:val="00833F8D"/>
    <w:rsid w:val="00833FBE"/>
    <w:rsid w:val="008345CE"/>
    <w:rsid w:val="008345DD"/>
    <w:rsid w:val="00834630"/>
    <w:rsid w:val="00834944"/>
    <w:rsid w:val="0083497B"/>
    <w:rsid w:val="00834B51"/>
    <w:rsid w:val="0083571F"/>
    <w:rsid w:val="00835F7E"/>
    <w:rsid w:val="00836529"/>
    <w:rsid w:val="00837532"/>
    <w:rsid w:val="0083786C"/>
    <w:rsid w:val="008411B4"/>
    <w:rsid w:val="00843867"/>
    <w:rsid w:val="008478DF"/>
    <w:rsid w:val="00847F66"/>
    <w:rsid w:val="008500FF"/>
    <w:rsid w:val="0085026E"/>
    <w:rsid w:val="00851BD9"/>
    <w:rsid w:val="008520AC"/>
    <w:rsid w:val="008531BF"/>
    <w:rsid w:val="00853C2E"/>
    <w:rsid w:val="00853D1F"/>
    <w:rsid w:val="00854CEA"/>
    <w:rsid w:val="00854F65"/>
    <w:rsid w:val="00855834"/>
    <w:rsid w:val="008567CA"/>
    <w:rsid w:val="00856B64"/>
    <w:rsid w:val="008609DD"/>
    <w:rsid w:val="00861636"/>
    <w:rsid w:val="00861882"/>
    <w:rsid w:val="008619B9"/>
    <w:rsid w:val="00861BCA"/>
    <w:rsid w:val="00862DFA"/>
    <w:rsid w:val="00862FF2"/>
    <w:rsid w:val="00863687"/>
    <w:rsid w:val="008636D9"/>
    <w:rsid w:val="00864557"/>
    <w:rsid w:val="008647EF"/>
    <w:rsid w:val="008650A8"/>
    <w:rsid w:val="008656B8"/>
    <w:rsid w:val="008659C8"/>
    <w:rsid w:val="00866812"/>
    <w:rsid w:val="00866B6B"/>
    <w:rsid w:val="00866C74"/>
    <w:rsid w:val="008701CD"/>
    <w:rsid w:val="008703A4"/>
    <w:rsid w:val="008709C7"/>
    <w:rsid w:val="0087189F"/>
    <w:rsid w:val="008719AE"/>
    <w:rsid w:val="008731E2"/>
    <w:rsid w:val="0087331A"/>
    <w:rsid w:val="00873F9F"/>
    <w:rsid w:val="008746DE"/>
    <w:rsid w:val="00874EA9"/>
    <w:rsid w:val="00875729"/>
    <w:rsid w:val="00875F2C"/>
    <w:rsid w:val="00876ADA"/>
    <w:rsid w:val="00880B4A"/>
    <w:rsid w:val="00880F5A"/>
    <w:rsid w:val="0088165F"/>
    <w:rsid w:val="00882332"/>
    <w:rsid w:val="00882506"/>
    <w:rsid w:val="00882A6A"/>
    <w:rsid w:val="00882BB6"/>
    <w:rsid w:val="008845F3"/>
    <w:rsid w:val="00884F72"/>
    <w:rsid w:val="00885F0C"/>
    <w:rsid w:val="008864B2"/>
    <w:rsid w:val="008866E7"/>
    <w:rsid w:val="00886A1D"/>
    <w:rsid w:val="008872E2"/>
    <w:rsid w:val="00887C57"/>
    <w:rsid w:val="00887C59"/>
    <w:rsid w:val="008912A1"/>
    <w:rsid w:val="008923E2"/>
    <w:rsid w:val="00892D0E"/>
    <w:rsid w:val="00893D52"/>
    <w:rsid w:val="00893E5D"/>
    <w:rsid w:val="008944DD"/>
    <w:rsid w:val="00894DA4"/>
    <w:rsid w:val="0089503D"/>
    <w:rsid w:val="0089584B"/>
    <w:rsid w:val="00895FDD"/>
    <w:rsid w:val="00897106"/>
    <w:rsid w:val="008A1FE5"/>
    <w:rsid w:val="008A21E3"/>
    <w:rsid w:val="008A2FA4"/>
    <w:rsid w:val="008A311E"/>
    <w:rsid w:val="008A3DBC"/>
    <w:rsid w:val="008A44B2"/>
    <w:rsid w:val="008A4589"/>
    <w:rsid w:val="008A4850"/>
    <w:rsid w:val="008A4BB6"/>
    <w:rsid w:val="008A4BB7"/>
    <w:rsid w:val="008A5137"/>
    <w:rsid w:val="008A566A"/>
    <w:rsid w:val="008A5931"/>
    <w:rsid w:val="008A6334"/>
    <w:rsid w:val="008A65AB"/>
    <w:rsid w:val="008A73B0"/>
    <w:rsid w:val="008A78F4"/>
    <w:rsid w:val="008A7F08"/>
    <w:rsid w:val="008B0AC2"/>
    <w:rsid w:val="008B0B7A"/>
    <w:rsid w:val="008B0D6C"/>
    <w:rsid w:val="008B20A2"/>
    <w:rsid w:val="008B24BF"/>
    <w:rsid w:val="008B4797"/>
    <w:rsid w:val="008B4D4F"/>
    <w:rsid w:val="008B5A4A"/>
    <w:rsid w:val="008B5E07"/>
    <w:rsid w:val="008B7809"/>
    <w:rsid w:val="008B7FAB"/>
    <w:rsid w:val="008C0E4F"/>
    <w:rsid w:val="008C12CF"/>
    <w:rsid w:val="008C16AD"/>
    <w:rsid w:val="008C17C7"/>
    <w:rsid w:val="008C2906"/>
    <w:rsid w:val="008C2E6A"/>
    <w:rsid w:val="008C4274"/>
    <w:rsid w:val="008C5A36"/>
    <w:rsid w:val="008C5E20"/>
    <w:rsid w:val="008C6A26"/>
    <w:rsid w:val="008C6ADC"/>
    <w:rsid w:val="008C6D71"/>
    <w:rsid w:val="008C7517"/>
    <w:rsid w:val="008D033B"/>
    <w:rsid w:val="008D1353"/>
    <w:rsid w:val="008D183B"/>
    <w:rsid w:val="008D1A6D"/>
    <w:rsid w:val="008D1CF7"/>
    <w:rsid w:val="008D225C"/>
    <w:rsid w:val="008D28DD"/>
    <w:rsid w:val="008D2C54"/>
    <w:rsid w:val="008D2DBB"/>
    <w:rsid w:val="008D356A"/>
    <w:rsid w:val="008D3D94"/>
    <w:rsid w:val="008D46A2"/>
    <w:rsid w:val="008D48FE"/>
    <w:rsid w:val="008D54A6"/>
    <w:rsid w:val="008D600D"/>
    <w:rsid w:val="008D6641"/>
    <w:rsid w:val="008D68C6"/>
    <w:rsid w:val="008E0573"/>
    <w:rsid w:val="008E0630"/>
    <w:rsid w:val="008E06C5"/>
    <w:rsid w:val="008E082F"/>
    <w:rsid w:val="008E0907"/>
    <w:rsid w:val="008E0947"/>
    <w:rsid w:val="008E0CC6"/>
    <w:rsid w:val="008E0E63"/>
    <w:rsid w:val="008E19A8"/>
    <w:rsid w:val="008E24DF"/>
    <w:rsid w:val="008E26CD"/>
    <w:rsid w:val="008E29E3"/>
    <w:rsid w:val="008E2D6C"/>
    <w:rsid w:val="008E2DBA"/>
    <w:rsid w:val="008E2EF4"/>
    <w:rsid w:val="008E37F7"/>
    <w:rsid w:val="008E3DC7"/>
    <w:rsid w:val="008E42CE"/>
    <w:rsid w:val="008E5489"/>
    <w:rsid w:val="008E5B32"/>
    <w:rsid w:val="008E647C"/>
    <w:rsid w:val="008E6BDC"/>
    <w:rsid w:val="008E6DAC"/>
    <w:rsid w:val="008E7319"/>
    <w:rsid w:val="008E735F"/>
    <w:rsid w:val="008E7E0F"/>
    <w:rsid w:val="008F03CC"/>
    <w:rsid w:val="008F0811"/>
    <w:rsid w:val="008F09B0"/>
    <w:rsid w:val="008F188D"/>
    <w:rsid w:val="008F2C8C"/>
    <w:rsid w:val="008F34E5"/>
    <w:rsid w:val="008F42A5"/>
    <w:rsid w:val="008F463F"/>
    <w:rsid w:val="008F4B4F"/>
    <w:rsid w:val="008F52FC"/>
    <w:rsid w:val="008F64A4"/>
    <w:rsid w:val="008F6BDC"/>
    <w:rsid w:val="008F6D5F"/>
    <w:rsid w:val="008F7539"/>
    <w:rsid w:val="008F7B83"/>
    <w:rsid w:val="009003E5"/>
    <w:rsid w:val="009004D4"/>
    <w:rsid w:val="00900A0C"/>
    <w:rsid w:val="00903367"/>
    <w:rsid w:val="00903D53"/>
    <w:rsid w:val="009043B2"/>
    <w:rsid w:val="0090451B"/>
    <w:rsid w:val="00904951"/>
    <w:rsid w:val="00904D38"/>
    <w:rsid w:val="0090534F"/>
    <w:rsid w:val="00906EC6"/>
    <w:rsid w:val="00907089"/>
    <w:rsid w:val="00907296"/>
    <w:rsid w:val="00911E49"/>
    <w:rsid w:val="00912211"/>
    <w:rsid w:val="0091232B"/>
    <w:rsid w:val="009131F4"/>
    <w:rsid w:val="00913D06"/>
    <w:rsid w:val="009143E2"/>
    <w:rsid w:val="00914789"/>
    <w:rsid w:val="00914C54"/>
    <w:rsid w:val="00914E0B"/>
    <w:rsid w:val="00915CCD"/>
    <w:rsid w:val="009164B1"/>
    <w:rsid w:val="009164FB"/>
    <w:rsid w:val="00916789"/>
    <w:rsid w:val="0091684D"/>
    <w:rsid w:val="009168B2"/>
    <w:rsid w:val="00916FED"/>
    <w:rsid w:val="00916FF6"/>
    <w:rsid w:val="009175BE"/>
    <w:rsid w:val="00920452"/>
    <w:rsid w:val="00920ED4"/>
    <w:rsid w:val="00922B35"/>
    <w:rsid w:val="0092318C"/>
    <w:rsid w:val="009238CA"/>
    <w:rsid w:val="0092401F"/>
    <w:rsid w:val="00924284"/>
    <w:rsid w:val="009243DC"/>
    <w:rsid w:val="00924BE8"/>
    <w:rsid w:val="009256CB"/>
    <w:rsid w:val="00925A18"/>
    <w:rsid w:val="00926006"/>
    <w:rsid w:val="00926247"/>
    <w:rsid w:val="009268B2"/>
    <w:rsid w:val="00926AAC"/>
    <w:rsid w:val="0092716A"/>
    <w:rsid w:val="00927510"/>
    <w:rsid w:val="00927516"/>
    <w:rsid w:val="00927C1D"/>
    <w:rsid w:val="00930C2B"/>
    <w:rsid w:val="0093155B"/>
    <w:rsid w:val="00931B60"/>
    <w:rsid w:val="00931E0E"/>
    <w:rsid w:val="00932B35"/>
    <w:rsid w:val="00932ED3"/>
    <w:rsid w:val="00933627"/>
    <w:rsid w:val="009345F7"/>
    <w:rsid w:val="009355F5"/>
    <w:rsid w:val="00935B54"/>
    <w:rsid w:val="0093602E"/>
    <w:rsid w:val="00940769"/>
    <w:rsid w:val="00940D1E"/>
    <w:rsid w:val="009414B1"/>
    <w:rsid w:val="00941800"/>
    <w:rsid w:val="00941D3F"/>
    <w:rsid w:val="00941D4A"/>
    <w:rsid w:val="009421B5"/>
    <w:rsid w:val="009422E0"/>
    <w:rsid w:val="00943AE4"/>
    <w:rsid w:val="00943B5E"/>
    <w:rsid w:val="00945119"/>
    <w:rsid w:val="00945B95"/>
    <w:rsid w:val="00946593"/>
    <w:rsid w:val="009474D6"/>
    <w:rsid w:val="00947567"/>
    <w:rsid w:val="0095018A"/>
    <w:rsid w:val="009507D5"/>
    <w:rsid w:val="00950DEE"/>
    <w:rsid w:val="0095112B"/>
    <w:rsid w:val="00951F56"/>
    <w:rsid w:val="00952F24"/>
    <w:rsid w:val="009530E2"/>
    <w:rsid w:val="00953E72"/>
    <w:rsid w:val="00954215"/>
    <w:rsid w:val="00954B8C"/>
    <w:rsid w:val="00954F53"/>
    <w:rsid w:val="0095569D"/>
    <w:rsid w:val="00955D6B"/>
    <w:rsid w:val="00960097"/>
    <w:rsid w:val="00960514"/>
    <w:rsid w:val="009606DB"/>
    <w:rsid w:val="009608ED"/>
    <w:rsid w:val="00960E76"/>
    <w:rsid w:val="00961793"/>
    <w:rsid w:val="009619F0"/>
    <w:rsid w:val="009622AC"/>
    <w:rsid w:val="00962BAA"/>
    <w:rsid w:val="0096326E"/>
    <w:rsid w:val="00964644"/>
    <w:rsid w:val="00964F43"/>
    <w:rsid w:val="00965E9C"/>
    <w:rsid w:val="009660D5"/>
    <w:rsid w:val="00966191"/>
    <w:rsid w:val="00966308"/>
    <w:rsid w:val="009669DD"/>
    <w:rsid w:val="00967193"/>
    <w:rsid w:val="00967452"/>
    <w:rsid w:val="009702A8"/>
    <w:rsid w:val="00970B43"/>
    <w:rsid w:val="00970E7B"/>
    <w:rsid w:val="00970F4F"/>
    <w:rsid w:val="009719B0"/>
    <w:rsid w:val="00972040"/>
    <w:rsid w:val="00972727"/>
    <w:rsid w:val="00972F14"/>
    <w:rsid w:val="0097305C"/>
    <w:rsid w:val="00973AE7"/>
    <w:rsid w:val="00974DFE"/>
    <w:rsid w:val="0097501B"/>
    <w:rsid w:val="00975F3B"/>
    <w:rsid w:val="009767E0"/>
    <w:rsid w:val="0097681D"/>
    <w:rsid w:val="009775FD"/>
    <w:rsid w:val="00977741"/>
    <w:rsid w:val="00980E11"/>
    <w:rsid w:val="009825FD"/>
    <w:rsid w:val="00982964"/>
    <w:rsid w:val="00983162"/>
    <w:rsid w:val="0098367E"/>
    <w:rsid w:val="00983B75"/>
    <w:rsid w:val="00983D1C"/>
    <w:rsid w:val="009842CC"/>
    <w:rsid w:val="0098491A"/>
    <w:rsid w:val="00986EB5"/>
    <w:rsid w:val="00986F0C"/>
    <w:rsid w:val="009876A7"/>
    <w:rsid w:val="00987C03"/>
    <w:rsid w:val="00987C28"/>
    <w:rsid w:val="00987DE0"/>
    <w:rsid w:val="00992413"/>
    <w:rsid w:val="00992442"/>
    <w:rsid w:val="00992B64"/>
    <w:rsid w:val="0099657A"/>
    <w:rsid w:val="009A0BBE"/>
    <w:rsid w:val="009A1E1E"/>
    <w:rsid w:val="009A239A"/>
    <w:rsid w:val="009A2677"/>
    <w:rsid w:val="009A27A3"/>
    <w:rsid w:val="009A2A57"/>
    <w:rsid w:val="009A2F74"/>
    <w:rsid w:val="009A3637"/>
    <w:rsid w:val="009A4939"/>
    <w:rsid w:val="009A5D29"/>
    <w:rsid w:val="009A6303"/>
    <w:rsid w:val="009A6B4F"/>
    <w:rsid w:val="009A6BDC"/>
    <w:rsid w:val="009A7298"/>
    <w:rsid w:val="009A72D4"/>
    <w:rsid w:val="009B0618"/>
    <w:rsid w:val="009B0CD1"/>
    <w:rsid w:val="009B10BE"/>
    <w:rsid w:val="009B1A7C"/>
    <w:rsid w:val="009B20C9"/>
    <w:rsid w:val="009B2B48"/>
    <w:rsid w:val="009B3257"/>
    <w:rsid w:val="009B3588"/>
    <w:rsid w:val="009B35CB"/>
    <w:rsid w:val="009B3935"/>
    <w:rsid w:val="009B3D12"/>
    <w:rsid w:val="009B422C"/>
    <w:rsid w:val="009B4A4F"/>
    <w:rsid w:val="009B585C"/>
    <w:rsid w:val="009B6911"/>
    <w:rsid w:val="009B6F7A"/>
    <w:rsid w:val="009B76C9"/>
    <w:rsid w:val="009B7870"/>
    <w:rsid w:val="009B7DE5"/>
    <w:rsid w:val="009C0B6E"/>
    <w:rsid w:val="009C0F4A"/>
    <w:rsid w:val="009C1BFF"/>
    <w:rsid w:val="009C1F24"/>
    <w:rsid w:val="009C215F"/>
    <w:rsid w:val="009C383D"/>
    <w:rsid w:val="009C3A8D"/>
    <w:rsid w:val="009C443E"/>
    <w:rsid w:val="009C5724"/>
    <w:rsid w:val="009C6532"/>
    <w:rsid w:val="009C6627"/>
    <w:rsid w:val="009C6EAD"/>
    <w:rsid w:val="009C6FF5"/>
    <w:rsid w:val="009C71A3"/>
    <w:rsid w:val="009C7D0B"/>
    <w:rsid w:val="009D0109"/>
    <w:rsid w:val="009D053B"/>
    <w:rsid w:val="009D0A32"/>
    <w:rsid w:val="009D22F0"/>
    <w:rsid w:val="009D279C"/>
    <w:rsid w:val="009D2A3A"/>
    <w:rsid w:val="009D2A7E"/>
    <w:rsid w:val="009D325B"/>
    <w:rsid w:val="009D33EC"/>
    <w:rsid w:val="009D7F08"/>
    <w:rsid w:val="009E00F9"/>
    <w:rsid w:val="009E06A5"/>
    <w:rsid w:val="009E110C"/>
    <w:rsid w:val="009E1C79"/>
    <w:rsid w:val="009E1D3F"/>
    <w:rsid w:val="009E2D2F"/>
    <w:rsid w:val="009E4073"/>
    <w:rsid w:val="009E428B"/>
    <w:rsid w:val="009E46D9"/>
    <w:rsid w:val="009E5C25"/>
    <w:rsid w:val="009E626F"/>
    <w:rsid w:val="009E6C7A"/>
    <w:rsid w:val="009E70A2"/>
    <w:rsid w:val="009E7684"/>
    <w:rsid w:val="009E7914"/>
    <w:rsid w:val="009E7D7E"/>
    <w:rsid w:val="009F0BC7"/>
    <w:rsid w:val="009F0F73"/>
    <w:rsid w:val="009F1358"/>
    <w:rsid w:val="009F16E0"/>
    <w:rsid w:val="009F1799"/>
    <w:rsid w:val="009F22AE"/>
    <w:rsid w:val="009F2B4B"/>
    <w:rsid w:val="009F37C0"/>
    <w:rsid w:val="009F58FB"/>
    <w:rsid w:val="009F58FF"/>
    <w:rsid w:val="009F5A05"/>
    <w:rsid w:val="009F5A58"/>
    <w:rsid w:val="009F5D73"/>
    <w:rsid w:val="009F6A7D"/>
    <w:rsid w:val="009F70E2"/>
    <w:rsid w:val="009F78DB"/>
    <w:rsid w:val="009F7A14"/>
    <w:rsid w:val="009F7D13"/>
    <w:rsid w:val="009F7F2F"/>
    <w:rsid w:val="00A00930"/>
    <w:rsid w:val="00A00F82"/>
    <w:rsid w:val="00A01E36"/>
    <w:rsid w:val="00A01E4F"/>
    <w:rsid w:val="00A02DCA"/>
    <w:rsid w:val="00A0336B"/>
    <w:rsid w:val="00A03BBD"/>
    <w:rsid w:val="00A03BF4"/>
    <w:rsid w:val="00A03F83"/>
    <w:rsid w:val="00A047B5"/>
    <w:rsid w:val="00A05077"/>
    <w:rsid w:val="00A05965"/>
    <w:rsid w:val="00A05D74"/>
    <w:rsid w:val="00A05E55"/>
    <w:rsid w:val="00A06760"/>
    <w:rsid w:val="00A06B0E"/>
    <w:rsid w:val="00A100F9"/>
    <w:rsid w:val="00A103B6"/>
    <w:rsid w:val="00A104E7"/>
    <w:rsid w:val="00A10672"/>
    <w:rsid w:val="00A10A3B"/>
    <w:rsid w:val="00A10C9F"/>
    <w:rsid w:val="00A113BB"/>
    <w:rsid w:val="00A11665"/>
    <w:rsid w:val="00A1192B"/>
    <w:rsid w:val="00A12611"/>
    <w:rsid w:val="00A13CFC"/>
    <w:rsid w:val="00A13D5C"/>
    <w:rsid w:val="00A1415F"/>
    <w:rsid w:val="00A145F4"/>
    <w:rsid w:val="00A15545"/>
    <w:rsid w:val="00A15655"/>
    <w:rsid w:val="00A157E2"/>
    <w:rsid w:val="00A15CA7"/>
    <w:rsid w:val="00A162B0"/>
    <w:rsid w:val="00A202EB"/>
    <w:rsid w:val="00A20636"/>
    <w:rsid w:val="00A2066A"/>
    <w:rsid w:val="00A2102B"/>
    <w:rsid w:val="00A221F1"/>
    <w:rsid w:val="00A2231B"/>
    <w:rsid w:val="00A22480"/>
    <w:rsid w:val="00A22B06"/>
    <w:rsid w:val="00A236AD"/>
    <w:rsid w:val="00A23704"/>
    <w:rsid w:val="00A25920"/>
    <w:rsid w:val="00A25993"/>
    <w:rsid w:val="00A25AE5"/>
    <w:rsid w:val="00A25B48"/>
    <w:rsid w:val="00A25B5E"/>
    <w:rsid w:val="00A267B9"/>
    <w:rsid w:val="00A2685E"/>
    <w:rsid w:val="00A26D91"/>
    <w:rsid w:val="00A26EA6"/>
    <w:rsid w:val="00A27394"/>
    <w:rsid w:val="00A27FF7"/>
    <w:rsid w:val="00A30299"/>
    <w:rsid w:val="00A3032B"/>
    <w:rsid w:val="00A30756"/>
    <w:rsid w:val="00A30801"/>
    <w:rsid w:val="00A30894"/>
    <w:rsid w:val="00A3103B"/>
    <w:rsid w:val="00A32346"/>
    <w:rsid w:val="00A32354"/>
    <w:rsid w:val="00A324A1"/>
    <w:rsid w:val="00A32817"/>
    <w:rsid w:val="00A32983"/>
    <w:rsid w:val="00A32CE7"/>
    <w:rsid w:val="00A331E4"/>
    <w:rsid w:val="00A3335E"/>
    <w:rsid w:val="00A3396D"/>
    <w:rsid w:val="00A341BB"/>
    <w:rsid w:val="00A352B1"/>
    <w:rsid w:val="00A375CB"/>
    <w:rsid w:val="00A37799"/>
    <w:rsid w:val="00A37D3E"/>
    <w:rsid w:val="00A40763"/>
    <w:rsid w:val="00A40F7D"/>
    <w:rsid w:val="00A4173E"/>
    <w:rsid w:val="00A41BB2"/>
    <w:rsid w:val="00A41DDC"/>
    <w:rsid w:val="00A42456"/>
    <w:rsid w:val="00A42B73"/>
    <w:rsid w:val="00A42CBF"/>
    <w:rsid w:val="00A4561D"/>
    <w:rsid w:val="00A45C31"/>
    <w:rsid w:val="00A46505"/>
    <w:rsid w:val="00A465ED"/>
    <w:rsid w:val="00A475D6"/>
    <w:rsid w:val="00A47641"/>
    <w:rsid w:val="00A47BD6"/>
    <w:rsid w:val="00A507E5"/>
    <w:rsid w:val="00A51DF0"/>
    <w:rsid w:val="00A52615"/>
    <w:rsid w:val="00A52D61"/>
    <w:rsid w:val="00A52EA6"/>
    <w:rsid w:val="00A531A7"/>
    <w:rsid w:val="00A536FD"/>
    <w:rsid w:val="00A5398D"/>
    <w:rsid w:val="00A540C0"/>
    <w:rsid w:val="00A54D8D"/>
    <w:rsid w:val="00A55008"/>
    <w:rsid w:val="00A557EC"/>
    <w:rsid w:val="00A55EBC"/>
    <w:rsid w:val="00A56335"/>
    <w:rsid w:val="00A5634E"/>
    <w:rsid w:val="00A57A58"/>
    <w:rsid w:val="00A57F7E"/>
    <w:rsid w:val="00A606C6"/>
    <w:rsid w:val="00A60847"/>
    <w:rsid w:val="00A60CD6"/>
    <w:rsid w:val="00A60D44"/>
    <w:rsid w:val="00A61BD2"/>
    <w:rsid w:val="00A62BD8"/>
    <w:rsid w:val="00A62FA7"/>
    <w:rsid w:val="00A63ED0"/>
    <w:rsid w:val="00A644C2"/>
    <w:rsid w:val="00A65A2B"/>
    <w:rsid w:val="00A6646E"/>
    <w:rsid w:val="00A66CDE"/>
    <w:rsid w:val="00A66D08"/>
    <w:rsid w:val="00A67005"/>
    <w:rsid w:val="00A6751A"/>
    <w:rsid w:val="00A67747"/>
    <w:rsid w:val="00A677C0"/>
    <w:rsid w:val="00A67D67"/>
    <w:rsid w:val="00A70620"/>
    <w:rsid w:val="00A70A16"/>
    <w:rsid w:val="00A70CF2"/>
    <w:rsid w:val="00A72435"/>
    <w:rsid w:val="00A725A3"/>
    <w:rsid w:val="00A727F8"/>
    <w:rsid w:val="00A72B4E"/>
    <w:rsid w:val="00A73024"/>
    <w:rsid w:val="00A7681B"/>
    <w:rsid w:val="00A76ACC"/>
    <w:rsid w:val="00A770AF"/>
    <w:rsid w:val="00A80246"/>
    <w:rsid w:val="00A80991"/>
    <w:rsid w:val="00A8168F"/>
    <w:rsid w:val="00A81A82"/>
    <w:rsid w:val="00A82292"/>
    <w:rsid w:val="00A8232E"/>
    <w:rsid w:val="00A82DD3"/>
    <w:rsid w:val="00A8442F"/>
    <w:rsid w:val="00A84660"/>
    <w:rsid w:val="00A84C71"/>
    <w:rsid w:val="00A855DB"/>
    <w:rsid w:val="00A86012"/>
    <w:rsid w:val="00A86A0E"/>
    <w:rsid w:val="00A8782C"/>
    <w:rsid w:val="00A87A0D"/>
    <w:rsid w:val="00A87B3F"/>
    <w:rsid w:val="00A90AA8"/>
    <w:rsid w:val="00A90B70"/>
    <w:rsid w:val="00A90F28"/>
    <w:rsid w:val="00A9127D"/>
    <w:rsid w:val="00A91756"/>
    <w:rsid w:val="00A92B18"/>
    <w:rsid w:val="00A942DC"/>
    <w:rsid w:val="00A947C4"/>
    <w:rsid w:val="00A95C7E"/>
    <w:rsid w:val="00A95C85"/>
    <w:rsid w:val="00A95D0F"/>
    <w:rsid w:val="00A967D9"/>
    <w:rsid w:val="00A96B27"/>
    <w:rsid w:val="00A971AF"/>
    <w:rsid w:val="00AA068B"/>
    <w:rsid w:val="00AA1589"/>
    <w:rsid w:val="00AA27A7"/>
    <w:rsid w:val="00AA351C"/>
    <w:rsid w:val="00AA418F"/>
    <w:rsid w:val="00AA4247"/>
    <w:rsid w:val="00AA74B8"/>
    <w:rsid w:val="00AB06C3"/>
    <w:rsid w:val="00AB1215"/>
    <w:rsid w:val="00AB18B2"/>
    <w:rsid w:val="00AB1FFD"/>
    <w:rsid w:val="00AB35B9"/>
    <w:rsid w:val="00AB3E64"/>
    <w:rsid w:val="00AB4194"/>
    <w:rsid w:val="00AB45B0"/>
    <w:rsid w:val="00AB486A"/>
    <w:rsid w:val="00AB4AB6"/>
    <w:rsid w:val="00AB50ED"/>
    <w:rsid w:val="00AB5431"/>
    <w:rsid w:val="00AB5A18"/>
    <w:rsid w:val="00AB60E4"/>
    <w:rsid w:val="00AB6854"/>
    <w:rsid w:val="00AB6B6C"/>
    <w:rsid w:val="00AB7465"/>
    <w:rsid w:val="00AC05D5"/>
    <w:rsid w:val="00AC06A2"/>
    <w:rsid w:val="00AC0B8D"/>
    <w:rsid w:val="00AC1768"/>
    <w:rsid w:val="00AC21A9"/>
    <w:rsid w:val="00AC2F46"/>
    <w:rsid w:val="00AC3C47"/>
    <w:rsid w:val="00AC3F57"/>
    <w:rsid w:val="00AC4816"/>
    <w:rsid w:val="00AC4B50"/>
    <w:rsid w:val="00AC556E"/>
    <w:rsid w:val="00AC5700"/>
    <w:rsid w:val="00AC7230"/>
    <w:rsid w:val="00AD04DA"/>
    <w:rsid w:val="00AD1109"/>
    <w:rsid w:val="00AD16D1"/>
    <w:rsid w:val="00AD1701"/>
    <w:rsid w:val="00AD183A"/>
    <w:rsid w:val="00AD197C"/>
    <w:rsid w:val="00AD199C"/>
    <w:rsid w:val="00AD24E4"/>
    <w:rsid w:val="00AD2667"/>
    <w:rsid w:val="00AD2E94"/>
    <w:rsid w:val="00AD31CB"/>
    <w:rsid w:val="00AD31DA"/>
    <w:rsid w:val="00AD3C55"/>
    <w:rsid w:val="00AD3F93"/>
    <w:rsid w:val="00AD46B2"/>
    <w:rsid w:val="00AD47B5"/>
    <w:rsid w:val="00AD4DF4"/>
    <w:rsid w:val="00AD5093"/>
    <w:rsid w:val="00AD725C"/>
    <w:rsid w:val="00AD7459"/>
    <w:rsid w:val="00AD7F25"/>
    <w:rsid w:val="00AE101E"/>
    <w:rsid w:val="00AE27F4"/>
    <w:rsid w:val="00AE3054"/>
    <w:rsid w:val="00AE3651"/>
    <w:rsid w:val="00AE42CF"/>
    <w:rsid w:val="00AE46B9"/>
    <w:rsid w:val="00AE50DF"/>
    <w:rsid w:val="00AE5FD7"/>
    <w:rsid w:val="00AE6209"/>
    <w:rsid w:val="00AE6B98"/>
    <w:rsid w:val="00AE6EA2"/>
    <w:rsid w:val="00AE74F7"/>
    <w:rsid w:val="00AE75F5"/>
    <w:rsid w:val="00AE7905"/>
    <w:rsid w:val="00AF04D7"/>
    <w:rsid w:val="00AF10ED"/>
    <w:rsid w:val="00AF1DF7"/>
    <w:rsid w:val="00AF2200"/>
    <w:rsid w:val="00AF2E4D"/>
    <w:rsid w:val="00AF30B6"/>
    <w:rsid w:val="00AF3698"/>
    <w:rsid w:val="00AF39E9"/>
    <w:rsid w:val="00AF42D8"/>
    <w:rsid w:val="00AF4591"/>
    <w:rsid w:val="00AF4A5B"/>
    <w:rsid w:val="00AF5222"/>
    <w:rsid w:val="00AF6384"/>
    <w:rsid w:val="00AF64AD"/>
    <w:rsid w:val="00AF6863"/>
    <w:rsid w:val="00AF6F37"/>
    <w:rsid w:val="00AF7805"/>
    <w:rsid w:val="00B013F0"/>
    <w:rsid w:val="00B01824"/>
    <w:rsid w:val="00B019E8"/>
    <w:rsid w:val="00B01BF1"/>
    <w:rsid w:val="00B01C5F"/>
    <w:rsid w:val="00B02DBC"/>
    <w:rsid w:val="00B02DD5"/>
    <w:rsid w:val="00B02EAE"/>
    <w:rsid w:val="00B03708"/>
    <w:rsid w:val="00B039C8"/>
    <w:rsid w:val="00B03D1B"/>
    <w:rsid w:val="00B0413C"/>
    <w:rsid w:val="00B04E40"/>
    <w:rsid w:val="00B05B8B"/>
    <w:rsid w:val="00B05C04"/>
    <w:rsid w:val="00B05C6E"/>
    <w:rsid w:val="00B065AB"/>
    <w:rsid w:val="00B0683C"/>
    <w:rsid w:val="00B06860"/>
    <w:rsid w:val="00B0736A"/>
    <w:rsid w:val="00B0737D"/>
    <w:rsid w:val="00B0755C"/>
    <w:rsid w:val="00B07FF6"/>
    <w:rsid w:val="00B10317"/>
    <w:rsid w:val="00B10C12"/>
    <w:rsid w:val="00B10CE6"/>
    <w:rsid w:val="00B10F74"/>
    <w:rsid w:val="00B12160"/>
    <w:rsid w:val="00B126F4"/>
    <w:rsid w:val="00B12A56"/>
    <w:rsid w:val="00B14543"/>
    <w:rsid w:val="00B17536"/>
    <w:rsid w:val="00B17E1E"/>
    <w:rsid w:val="00B17F71"/>
    <w:rsid w:val="00B212AB"/>
    <w:rsid w:val="00B22B9B"/>
    <w:rsid w:val="00B254C0"/>
    <w:rsid w:val="00B25568"/>
    <w:rsid w:val="00B25730"/>
    <w:rsid w:val="00B26137"/>
    <w:rsid w:val="00B26DA3"/>
    <w:rsid w:val="00B27439"/>
    <w:rsid w:val="00B2782C"/>
    <w:rsid w:val="00B278E2"/>
    <w:rsid w:val="00B30255"/>
    <w:rsid w:val="00B3150F"/>
    <w:rsid w:val="00B32593"/>
    <w:rsid w:val="00B32BCD"/>
    <w:rsid w:val="00B33D0F"/>
    <w:rsid w:val="00B3402F"/>
    <w:rsid w:val="00B34300"/>
    <w:rsid w:val="00B35A1B"/>
    <w:rsid w:val="00B35B9E"/>
    <w:rsid w:val="00B35D2A"/>
    <w:rsid w:val="00B35D73"/>
    <w:rsid w:val="00B365DC"/>
    <w:rsid w:val="00B3726D"/>
    <w:rsid w:val="00B4038E"/>
    <w:rsid w:val="00B403B4"/>
    <w:rsid w:val="00B41673"/>
    <w:rsid w:val="00B42916"/>
    <w:rsid w:val="00B436BF"/>
    <w:rsid w:val="00B43806"/>
    <w:rsid w:val="00B43B2D"/>
    <w:rsid w:val="00B46034"/>
    <w:rsid w:val="00B46CE1"/>
    <w:rsid w:val="00B47707"/>
    <w:rsid w:val="00B509C4"/>
    <w:rsid w:val="00B50AF5"/>
    <w:rsid w:val="00B51001"/>
    <w:rsid w:val="00B516A5"/>
    <w:rsid w:val="00B52B3D"/>
    <w:rsid w:val="00B52F57"/>
    <w:rsid w:val="00B53230"/>
    <w:rsid w:val="00B5343A"/>
    <w:rsid w:val="00B534F3"/>
    <w:rsid w:val="00B55E0A"/>
    <w:rsid w:val="00B563A4"/>
    <w:rsid w:val="00B57D5C"/>
    <w:rsid w:val="00B60BCA"/>
    <w:rsid w:val="00B62072"/>
    <w:rsid w:val="00B62553"/>
    <w:rsid w:val="00B6280F"/>
    <w:rsid w:val="00B63D68"/>
    <w:rsid w:val="00B643EF"/>
    <w:rsid w:val="00B64D43"/>
    <w:rsid w:val="00B651A1"/>
    <w:rsid w:val="00B653D7"/>
    <w:rsid w:val="00B67311"/>
    <w:rsid w:val="00B67C36"/>
    <w:rsid w:val="00B70271"/>
    <w:rsid w:val="00B70FD6"/>
    <w:rsid w:val="00B727CB"/>
    <w:rsid w:val="00B72A52"/>
    <w:rsid w:val="00B73733"/>
    <w:rsid w:val="00B73F0C"/>
    <w:rsid w:val="00B74388"/>
    <w:rsid w:val="00B763AD"/>
    <w:rsid w:val="00B76B0A"/>
    <w:rsid w:val="00B76C9D"/>
    <w:rsid w:val="00B8062F"/>
    <w:rsid w:val="00B813FC"/>
    <w:rsid w:val="00B8152A"/>
    <w:rsid w:val="00B8282B"/>
    <w:rsid w:val="00B83135"/>
    <w:rsid w:val="00B83421"/>
    <w:rsid w:val="00B83779"/>
    <w:rsid w:val="00B837BE"/>
    <w:rsid w:val="00B83A3D"/>
    <w:rsid w:val="00B846A1"/>
    <w:rsid w:val="00B84E1E"/>
    <w:rsid w:val="00B857E5"/>
    <w:rsid w:val="00B8682D"/>
    <w:rsid w:val="00B86E02"/>
    <w:rsid w:val="00B900BD"/>
    <w:rsid w:val="00B9059B"/>
    <w:rsid w:val="00B908EE"/>
    <w:rsid w:val="00B9102B"/>
    <w:rsid w:val="00B91097"/>
    <w:rsid w:val="00B912DB"/>
    <w:rsid w:val="00B95532"/>
    <w:rsid w:val="00B9555B"/>
    <w:rsid w:val="00B9567D"/>
    <w:rsid w:val="00B95EA2"/>
    <w:rsid w:val="00B962A0"/>
    <w:rsid w:val="00B96346"/>
    <w:rsid w:val="00B97FA9"/>
    <w:rsid w:val="00BA0800"/>
    <w:rsid w:val="00BA0BFF"/>
    <w:rsid w:val="00BA1245"/>
    <w:rsid w:val="00BA1F0C"/>
    <w:rsid w:val="00BA1FEF"/>
    <w:rsid w:val="00BA2CAC"/>
    <w:rsid w:val="00BA39D3"/>
    <w:rsid w:val="00BA3E25"/>
    <w:rsid w:val="00BA4886"/>
    <w:rsid w:val="00BA4891"/>
    <w:rsid w:val="00BA54A8"/>
    <w:rsid w:val="00BA631F"/>
    <w:rsid w:val="00BA6CF2"/>
    <w:rsid w:val="00BA7425"/>
    <w:rsid w:val="00BA7DE4"/>
    <w:rsid w:val="00BA7F8B"/>
    <w:rsid w:val="00BB041D"/>
    <w:rsid w:val="00BB250D"/>
    <w:rsid w:val="00BB2AFF"/>
    <w:rsid w:val="00BB2E1E"/>
    <w:rsid w:val="00BB494A"/>
    <w:rsid w:val="00BB57C5"/>
    <w:rsid w:val="00BB5D78"/>
    <w:rsid w:val="00BB6768"/>
    <w:rsid w:val="00BB6A1B"/>
    <w:rsid w:val="00BB7873"/>
    <w:rsid w:val="00BB7D53"/>
    <w:rsid w:val="00BB7DEA"/>
    <w:rsid w:val="00BB7E00"/>
    <w:rsid w:val="00BC0655"/>
    <w:rsid w:val="00BC1615"/>
    <w:rsid w:val="00BC16ED"/>
    <w:rsid w:val="00BC1D9A"/>
    <w:rsid w:val="00BC1E6A"/>
    <w:rsid w:val="00BC28C8"/>
    <w:rsid w:val="00BC38DE"/>
    <w:rsid w:val="00BC4166"/>
    <w:rsid w:val="00BC4BBE"/>
    <w:rsid w:val="00BC4E3A"/>
    <w:rsid w:val="00BC4EE7"/>
    <w:rsid w:val="00BC4EF3"/>
    <w:rsid w:val="00BC5663"/>
    <w:rsid w:val="00BC6986"/>
    <w:rsid w:val="00BC793F"/>
    <w:rsid w:val="00BD0077"/>
    <w:rsid w:val="00BD16BE"/>
    <w:rsid w:val="00BD17E6"/>
    <w:rsid w:val="00BD1FEA"/>
    <w:rsid w:val="00BD35F5"/>
    <w:rsid w:val="00BD547A"/>
    <w:rsid w:val="00BD6057"/>
    <w:rsid w:val="00BD70EC"/>
    <w:rsid w:val="00BE0E57"/>
    <w:rsid w:val="00BE104B"/>
    <w:rsid w:val="00BE2193"/>
    <w:rsid w:val="00BE29D2"/>
    <w:rsid w:val="00BE2FF1"/>
    <w:rsid w:val="00BE369E"/>
    <w:rsid w:val="00BE3B11"/>
    <w:rsid w:val="00BE3FBF"/>
    <w:rsid w:val="00BE4BF5"/>
    <w:rsid w:val="00BE7762"/>
    <w:rsid w:val="00BE7F8E"/>
    <w:rsid w:val="00BF0368"/>
    <w:rsid w:val="00BF046E"/>
    <w:rsid w:val="00BF04B7"/>
    <w:rsid w:val="00BF0E61"/>
    <w:rsid w:val="00BF2437"/>
    <w:rsid w:val="00BF38A0"/>
    <w:rsid w:val="00BF40DE"/>
    <w:rsid w:val="00BF41DC"/>
    <w:rsid w:val="00BF4E97"/>
    <w:rsid w:val="00BF5059"/>
    <w:rsid w:val="00BF56A7"/>
    <w:rsid w:val="00BF60F2"/>
    <w:rsid w:val="00BF64F1"/>
    <w:rsid w:val="00BF6500"/>
    <w:rsid w:val="00BF68F8"/>
    <w:rsid w:val="00BF6B27"/>
    <w:rsid w:val="00BF771F"/>
    <w:rsid w:val="00BF7F78"/>
    <w:rsid w:val="00C00D55"/>
    <w:rsid w:val="00C0177B"/>
    <w:rsid w:val="00C01913"/>
    <w:rsid w:val="00C019C8"/>
    <w:rsid w:val="00C01C7C"/>
    <w:rsid w:val="00C01ECE"/>
    <w:rsid w:val="00C02E9E"/>
    <w:rsid w:val="00C03243"/>
    <w:rsid w:val="00C04B26"/>
    <w:rsid w:val="00C067D7"/>
    <w:rsid w:val="00C06EFF"/>
    <w:rsid w:val="00C07A49"/>
    <w:rsid w:val="00C07F20"/>
    <w:rsid w:val="00C1088C"/>
    <w:rsid w:val="00C1172A"/>
    <w:rsid w:val="00C11823"/>
    <w:rsid w:val="00C1203F"/>
    <w:rsid w:val="00C12046"/>
    <w:rsid w:val="00C12A4D"/>
    <w:rsid w:val="00C1351D"/>
    <w:rsid w:val="00C14192"/>
    <w:rsid w:val="00C14757"/>
    <w:rsid w:val="00C14893"/>
    <w:rsid w:val="00C14989"/>
    <w:rsid w:val="00C14CFE"/>
    <w:rsid w:val="00C150B4"/>
    <w:rsid w:val="00C153F0"/>
    <w:rsid w:val="00C16409"/>
    <w:rsid w:val="00C16773"/>
    <w:rsid w:val="00C16A4F"/>
    <w:rsid w:val="00C16F40"/>
    <w:rsid w:val="00C17412"/>
    <w:rsid w:val="00C178A4"/>
    <w:rsid w:val="00C17EFF"/>
    <w:rsid w:val="00C20341"/>
    <w:rsid w:val="00C20FF7"/>
    <w:rsid w:val="00C2153A"/>
    <w:rsid w:val="00C217B8"/>
    <w:rsid w:val="00C21E74"/>
    <w:rsid w:val="00C21EC7"/>
    <w:rsid w:val="00C22B7D"/>
    <w:rsid w:val="00C22D71"/>
    <w:rsid w:val="00C249E7"/>
    <w:rsid w:val="00C24F1C"/>
    <w:rsid w:val="00C255F5"/>
    <w:rsid w:val="00C25FE6"/>
    <w:rsid w:val="00C262F0"/>
    <w:rsid w:val="00C26A36"/>
    <w:rsid w:val="00C274ED"/>
    <w:rsid w:val="00C2769B"/>
    <w:rsid w:val="00C27B3D"/>
    <w:rsid w:val="00C30D12"/>
    <w:rsid w:val="00C32573"/>
    <w:rsid w:val="00C32866"/>
    <w:rsid w:val="00C32956"/>
    <w:rsid w:val="00C331ED"/>
    <w:rsid w:val="00C3430C"/>
    <w:rsid w:val="00C34BC7"/>
    <w:rsid w:val="00C35F1E"/>
    <w:rsid w:val="00C36F9C"/>
    <w:rsid w:val="00C40EBE"/>
    <w:rsid w:val="00C4128D"/>
    <w:rsid w:val="00C4152A"/>
    <w:rsid w:val="00C41B85"/>
    <w:rsid w:val="00C43B3C"/>
    <w:rsid w:val="00C44377"/>
    <w:rsid w:val="00C445E7"/>
    <w:rsid w:val="00C44EF1"/>
    <w:rsid w:val="00C4506F"/>
    <w:rsid w:val="00C45250"/>
    <w:rsid w:val="00C452F9"/>
    <w:rsid w:val="00C453A7"/>
    <w:rsid w:val="00C45464"/>
    <w:rsid w:val="00C463D1"/>
    <w:rsid w:val="00C46980"/>
    <w:rsid w:val="00C46A99"/>
    <w:rsid w:val="00C46ECD"/>
    <w:rsid w:val="00C513AB"/>
    <w:rsid w:val="00C5166F"/>
    <w:rsid w:val="00C51BAB"/>
    <w:rsid w:val="00C51FB7"/>
    <w:rsid w:val="00C5238D"/>
    <w:rsid w:val="00C5265A"/>
    <w:rsid w:val="00C5286A"/>
    <w:rsid w:val="00C53269"/>
    <w:rsid w:val="00C534F4"/>
    <w:rsid w:val="00C540A6"/>
    <w:rsid w:val="00C54331"/>
    <w:rsid w:val="00C5499A"/>
    <w:rsid w:val="00C54DF3"/>
    <w:rsid w:val="00C556CF"/>
    <w:rsid w:val="00C5627B"/>
    <w:rsid w:val="00C5694B"/>
    <w:rsid w:val="00C56F44"/>
    <w:rsid w:val="00C60524"/>
    <w:rsid w:val="00C6085C"/>
    <w:rsid w:val="00C60D71"/>
    <w:rsid w:val="00C60EBB"/>
    <w:rsid w:val="00C62441"/>
    <w:rsid w:val="00C6279C"/>
    <w:rsid w:val="00C62E8A"/>
    <w:rsid w:val="00C63799"/>
    <w:rsid w:val="00C64790"/>
    <w:rsid w:val="00C66065"/>
    <w:rsid w:val="00C6730C"/>
    <w:rsid w:val="00C67B0C"/>
    <w:rsid w:val="00C70051"/>
    <w:rsid w:val="00C70743"/>
    <w:rsid w:val="00C70E50"/>
    <w:rsid w:val="00C70FA7"/>
    <w:rsid w:val="00C71991"/>
    <w:rsid w:val="00C73066"/>
    <w:rsid w:val="00C733DA"/>
    <w:rsid w:val="00C745EB"/>
    <w:rsid w:val="00C747A0"/>
    <w:rsid w:val="00C75320"/>
    <w:rsid w:val="00C755B5"/>
    <w:rsid w:val="00C7632F"/>
    <w:rsid w:val="00C76768"/>
    <w:rsid w:val="00C768E5"/>
    <w:rsid w:val="00C77C53"/>
    <w:rsid w:val="00C77F02"/>
    <w:rsid w:val="00C800C6"/>
    <w:rsid w:val="00C82146"/>
    <w:rsid w:val="00C82894"/>
    <w:rsid w:val="00C83626"/>
    <w:rsid w:val="00C83697"/>
    <w:rsid w:val="00C838E0"/>
    <w:rsid w:val="00C83C04"/>
    <w:rsid w:val="00C840C6"/>
    <w:rsid w:val="00C8436C"/>
    <w:rsid w:val="00C85013"/>
    <w:rsid w:val="00C85023"/>
    <w:rsid w:val="00C85997"/>
    <w:rsid w:val="00C874E1"/>
    <w:rsid w:val="00C87627"/>
    <w:rsid w:val="00C87BE1"/>
    <w:rsid w:val="00C90D10"/>
    <w:rsid w:val="00C90F4C"/>
    <w:rsid w:val="00C90F89"/>
    <w:rsid w:val="00C91198"/>
    <w:rsid w:val="00C9160B"/>
    <w:rsid w:val="00C91A9B"/>
    <w:rsid w:val="00C945EB"/>
    <w:rsid w:val="00C94843"/>
    <w:rsid w:val="00C95A8F"/>
    <w:rsid w:val="00C95C0C"/>
    <w:rsid w:val="00C95CC3"/>
    <w:rsid w:val="00C970DB"/>
    <w:rsid w:val="00C97D9A"/>
    <w:rsid w:val="00CA0CF5"/>
    <w:rsid w:val="00CA282E"/>
    <w:rsid w:val="00CA32ED"/>
    <w:rsid w:val="00CA5577"/>
    <w:rsid w:val="00CA5A55"/>
    <w:rsid w:val="00CA5FA0"/>
    <w:rsid w:val="00CA6002"/>
    <w:rsid w:val="00CA6880"/>
    <w:rsid w:val="00CA6C2D"/>
    <w:rsid w:val="00CA6F63"/>
    <w:rsid w:val="00CA76AE"/>
    <w:rsid w:val="00CA7A14"/>
    <w:rsid w:val="00CA7A4E"/>
    <w:rsid w:val="00CA7BCE"/>
    <w:rsid w:val="00CA7BFD"/>
    <w:rsid w:val="00CB007C"/>
    <w:rsid w:val="00CB0F31"/>
    <w:rsid w:val="00CB0F5E"/>
    <w:rsid w:val="00CB1139"/>
    <w:rsid w:val="00CB1498"/>
    <w:rsid w:val="00CB1A28"/>
    <w:rsid w:val="00CB31F5"/>
    <w:rsid w:val="00CB3408"/>
    <w:rsid w:val="00CB3B58"/>
    <w:rsid w:val="00CB3CA9"/>
    <w:rsid w:val="00CB4487"/>
    <w:rsid w:val="00CB4521"/>
    <w:rsid w:val="00CB46FA"/>
    <w:rsid w:val="00CB5248"/>
    <w:rsid w:val="00CB5874"/>
    <w:rsid w:val="00CB5BB7"/>
    <w:rsid w:val="00CB6F3D"/>
    <w:rsid w:val="00CB7450"/>
    <w:rsid w:val="00CB77D1"/>
    <w:rsid w:val="00CC01E0"/>
    <w:rsid w:val="00CC0292"/>
    <w:rsid w:val="00CC158C"/>
    <w:rsid w:val="00CC1C8F"/>
    <w:rsid w:val="00CC231D"/>
    <w:rsid w:val="00CC466C"/>
    <w:rsid w:val="00CC4697"/>
    <w:rsid w:val="00CC5179"/>
    <w:rsid w:val="00CC55F1"/>
    <w:rsid w:val="00CC5A56"/>
    <w:rsid w:val="00CC5E69"/>
    <w:rsid w:val="00CC79A5"/>
    <w:rsid w:val="00CD057E"/>
    <w:rsid w:val="00CD0AE0"/>
    <w:rsid w:val="00CD10BA"/>
    <w:rsid w:val="00CD20F7"/>
    <w:rsid w:val="00CD2D08"/>
    <w:rsid w:val="00CD3173"/>
    <w:rsid w:val="00CD3480"/>
    <w:rsid w:val="00CD3C94"/>
    <w:rsid w:val="00CD6D43"/>
    <w:rsid w:val="00CD6E97"/>
    <w:rsid w:val="00CD75AA"/>
    <w:rsid w:val="00CE013C"/>
    <w:rsid w:val="00CE037E"/>
    <w:rsid w:val="00CE0CE3"/>
    <w:rsid w:val="00CE1C33"/>
    <w:rsid w:val="00CE2188"/>
    <w:rsid w:val="00CE21CB"/>
    <w:rsid w:val="00CE3839"/>
    <w:rsid w:val="00CE3C8C"/>
    <w:rsid w:val="00CE3EF9"/>
    <w:rsid w:val="00CE4187"/>
    <w:rsid w:val="00CE5CA6"/>
    <w:rsid w:val="00CE5E38"/>
    <w:rsid w:val="00CE70AD"/>
    <w:rsid w:val="00CE74E9"/>
    <w:rsid w:val="00CF0509"/>
    <w:rsid w:val="00CF121B"/>
    <w:rsid w:val="00CF1BA5"/>
    <w:rsid w:val="00CF307B"/>
    <w:rsid w:val="00CF3484"/>
    <w:rsid w:val="00CF36C0"/>
    <w:rsid w:val="00CF37CE"/>
    <w:rsid w:val="00CF39A2"/>
    <w:rsid w:val="00CF46C3"/>
    <w:rsid w:val="00CF5695"/>
    <w:rsid w:val="00CF5B66"/>
    <w:rsid w:val="00CF729B"/>
    <w:rsid w:val="00CF7318"/>
    <w:rsid w:val="00CF7C57"/>
    <w:rsid w:val="00CF7F0A"/>
    <w:rsid w:val="00CF7F57"/>
    <w:rsid w:val="00D006DE"/>
    <w:rsid w:val="00D00CA2"/>
    <w:rsid w:val="00D0113E"/>
    <w:rsid w:val="00D029A8"/>
    <w:rsid w:val="00D02A66"/>
    <w:rsid w:val="00D036D7"/>
    <w:rsid w:val="00D04040"/>
    <w:rsid w:val="00D0483E"/>
    <w:rsid w:val="00D07E5E"/>
    <w:rsid w:val="00D10EC4"/>
    <w:rsid w:val="00D11479"/>
    <w:rsid w:val="00D116CD"/>
    <w:rsid w:val="00D122DB"/>
    <w:rsid w:val="00D13254"/>
    <w:rsid w:val="00D13CC6"/>
    <w:rsid w:val="00D14B90"/>
    <w:rsid w:val="00D15196"/>
    <w:rsid w:val="00D15378"/>
    <w:rsid w:val="00D16B69"/>
    <w:rsid w:val="00D16D3E"/>
    <w:rsid w:val="00D17474"/>
    <w:rsid w:val="00D17DBE"/>
    <w:rsid w:val="00D20AF2"/>
    <w:rsid w:val="00D21523"/>
    <w:rsid w:val="00D2168D"/>
    <w:rsid w:val="00D2193C"/>
    <w:rsid w:val="00D243EA"/>
    <w:rsid w:val="00D24752"/>
    <w:rsid w:val="00D2535C"/>
    <w:rsid w:val="00D2622F"/>
    <w:rsid w:val="00D2627C"/>
    <w:rsid w:val="00D27794"/>
    <w:rsid w:val="00D27797"/>
    <w:rsid w:val="00D278E9"/>
    <w:rsid w:val="00D279EE"/>
    <w:rsid w:val="00D27CD5"/>
    <w:rsid w:val="00D305F4"/>
    <w:rsid w:val="00D31226"/>
    <w:rsid w:val="00D31411"/>
    <w:rsid w:val="00D31946"/>
    <w:rsid w:val="00D31EC9"/>
    <w:rsid w:val="00D3226C"/>
    <w:rsid w:val="00D3296F"/>
    <w:rsid w:val="00D32F7C"/>
    <w:rsid w:val="00D33D2F"/>
    <w:rsid w:val="00D3426C"/>
    <w:rsid w:val="00D34690"/>
    <w:rsid w:val="00D357C8"/>
    <w:rsid w:val="00D364C3"/>
    <w:rsid w:val="00D36CC4"/>
    <w:rsid w:val="00D3799C"/>
    <w:rsid w:val="00D37E44"/>
    <w:rsid w:val="00D405C2"/>
    <w:rsid w:val="00D406D5"/>
    <w:rsid w:val="00D41F1D"/>
    <w:rsid w:val="00D42149"/>
    <w:rsid w:val="00D42A90"/>
    <w:rsid w:val="00D42F53"/>
    <w:rsid w:val="00D4330C"/>
    <w:rsid w:val="00D4458A"/>
    <w:rsid w:val="00D46B28"/>
    <w:rsid w:val="00D46DAF"/>
    <w:rsid w:val="00D4751D"/>
    <w:rsid w:val="00D508EE"/>
    <w:rsid w:val="00D510CF"/>
    <w:rsid w:val="00D513D8"/>
    <w:rsid w:val="00D51C83"/>
    <w:rsid w:val="00D51E55"/>
    <w:rsid w:val="00D51EC2"/>
    <w:rsid w:val="00D526B0"/>
    <w:rsid w:val="00D53A16"/>
    <w:rsid w:val="00D5564D"/>
    <w:rsid w:val="00D5748C"/>
    <w:rsid w:val="00D60734"/>
    <w:rsid w:val="00D60ECD"/>
    <w:rsid w:val="00D611AA"/>
    <w:rsid w:val="00D61533"/>
    <w:rsid w:val="00D62552"/>
    <w:rsid w:val="00D6293A"/>
    <w:rsid w:val="00D62A46"/>
    <w:rsid w:val="00D6351D"/>
    <w:rsid w:val="00D644F0"/>
    <w:rsid w:val="00D64602"/>
    <w:rsid w:val="00D6582E"/>
    <w:rsid w:val="00D658BC"/>
    <w:rsid w:val="00D66931"/>
    <w:rsid w:val="00D671C5"/>
    <w:rsid w:val="00D70960"/>
    <w:rsid w:val="00D7127C"/>
    <w:rsid w:val="00D7160E"/>
    <w:rsid w:val="00D71E29"/>
    <w:rsid w:val="00D72C75"/>
    <w:rsid w:val="00D7489A"/>
    <w:rsid w:val="00D75C1C"/>
    <w:rsid w:val="00D76B2C"/>
    <w:rsid w:val="00D77D4B"/>
    <w:rsid w:val="00D808CB"/>
    <w:rsid w:val="00D80BFA"/>
    <w:rsid w:val="00D80EA8"/>
    <w:rsid w:val="00D810F9"/>
    <w:rsid w:val="00D82733"/>
    <w:rsid w:val="00D8361E"/>
    <w:rsid w:val="00D83FE5"/>
    <w:rsid w:val="00D84869"/>
    <w:rsid w:val="00D8571B"/>
    <w:rsid w:val="00D86262"/>
    <w:rsid w:val="00D86993"/>
    <w:rsid w:val="00D86DE9"/>
    <w:rsid w:val="00D8770E"/>
    <w:rsid w:val="00D90811"/>
    <w:rsid w:val="00D9213A"/>
    <w:rsid w:val="00D929DA"/>
    <w:rsid w:val="00D93849"/>
    <w:rsid w:val="00D93CFE"/>
    <w:rsid w:val="00D94111"/>
    <w:rsid w:val="00D9413E"/>
    <w:rsid w:val="00D95106"/>
    <w:rsid w:val="00D95E9A"/>
    <w:rsid w:val="00D96BE0"/>
    <w:rsid w:val="00D96C1A"/>
    <w:rsid w:val="00D96D98"/>
    <w:rsid w:val="00D972A2"/>
    <w:rsid w:val="00D97EF6"/>
    <w:rsid w:val="00DA0550"/>
    <w:rsid w:val="00DA14A7"/>
    <w:rsid w:val="00DA1649"/>
    <w:rsid w:val="00DA1665"/>
    <w:rsid w:val="00DA2CAD"/>
    <w:rsid w:val="00DA3163"/>
    <w:rsid w:val="00DA3C37"/>
    <w:rsid w:val="00DA4344"/>
    <w:rsid w:val="00DA48D8"/>
    <w:rsid w:val="00DA48EC"/>
    <w:rsid w:val="00DA5970"/>
    <w:rsid w:val="00DA5ABD"/>
    <w:rsid w:val="00DA5E47"/>
    <w:rsid w:val="00DA73EE"/>
    <w:rsid w:val="00DA7EB9"/>
    <w:rsid w:val="00DB1621"/>
    <w:rsid w:val="00DB3F1C"/>
    <w:rsid w:val="00DB4BEE"/>
    <w:rsid w:val="00DB4E34"/>
    <w:rsid w:val="00DB51F6"/>
    <w:rsid w:val="00DB525F"/>
    <w:rsid w:val="00DB5EB0"/>
    <w:rsid w:val="00DB6FD4"/>
    <w:rsid w:val="00DB755D"/>
    <w:rsid w:val="00DC057B"/>
    <w:rsid w:val="00DC0C45"/>
    <w:rsid w:val="00DC0D72"/>
    <w:rsid w:val="00DC1635"/>
    <w:rsid w:val="00DC31EA"/>
    <w:rsid w:val="00DC4779"/>
    <w:rsid w:val="00DC4B18"/>
    <w:rsid w:val="00DC4B99"/>
    <w:rsid w:val="00DC64D9"/>
    <w:rsid w:val="00DC6804"/>
    <w:rsid w:val="00DC6867"/>
    <w:rsid w:val="00DC6E59"/>
    <w:rsid w:val="00DC6F05"/>
    <w:rsid w:val="00DC71D3"/>
    <w:rsid w:val="00DC7FD1"/>
    <w:rsid w:val="00DD0E94"/>
    <w:rsid w:val="00DD1222"/>
    <w:rsid w:val="00DD1848"/>
    <w:rsid w:val="00DD2CBB"/>
    <w:rsid w:val="00DD3BD9"/>
    <w:rsid w:val="00DD482E"/>
    <w:rsid w:val="00DD4BCB"/>
    <w:rsid w:val="00DD5237"/>
    <w:rsid w:val="00DD5465"/>
    <w:rsid w:val="00DD5A0A"/>
    <w:rsid w:val="00DD5D0D"/>
    <w:rsid w:val="00DD605C"/>
    <w:rsid w:val="00DD6E98"/>
    <w:rsid w:val="00DD75C8"/>
    <w:rsid w:val="00DD7D78"/>
    <w:rsid w:val="00DE00F0"/>
    <w:rsid w:val="00DE0B6A"/>
    <w:rsid w:val="00DE0BAF"/>
    <w:rsid w:val="00DE1DCF"/>
    <w:rsid w:val="00DE2072"/>
    <w:rsid w:val="00DE2153"/>
    <w:rsid w:val="00DE26D3"/>
    <w:rsid w:val="00DE3AFD"/>
    <w:rsid w:val="00DE4128"/>
    <w:rsid w:val="00DE60D8"/>
    <w:rsid w:val="00DE6165"/>
    <w:rsid w:val="00DE67BC"/>
    <w:rsid w:val="00DE7D40"/>
    <w:rsid w:val="00DF1ABF"/>
    <w:rsid w:val="00DF2C6D"/>
    <w:rsid w:val="00DF362B"/>
    <w:rsid w:val="00DF4E8C"/>
    <w:rsid w:val="00DF53AB"/>
    <w:rsid w:val="00DF5417"/>
    <w:rsid w:val="00DF557D"/>
    <w:rsid w:val="00DF5632"/>
    <w:rsid w:val="00DF5782"/>
    <w:rsid w:val="00DF5BAF"/>
    <w:rsid w:val="00DF7038"/>
    <w:rsid w:val="00DF7047"/>
    <w:rsid w:val="00DF7A69"/>
    <w:rsid w:val="00E00F46"/>
    <w:rsid w:val="00E0177B"/>
    <w:rsid w:val="00E034F7"/>
    <w:rsid w:val="00E045A8"/>
    <w:rsid w:val="00E04C71"/>
    <w:rsid w:val="00E050F4"/>
    <w:rsid w:val="00E05614"/>
    <w:rsid w:val="00E0577A"/>
    <w:rsid w:val="00E05F57"/>
    <w:rsid w:val="00E060C7"/>
    <w:rsid w:val="00E0685D"/>
    <w:rsid w:val="00E06FF9"/>
    <w:rsid w:val="00E0777F"/>
    <w:rsid w:val="00E10246"/>
    <w:rsid w:val="00E10FC1"/>
    <w:rsid w:val="00E11FB8"/>
    <w:rsid w:val="00E11FD7"/>
    <w:rsid w:val="00E12540"/>
    <w:rsid w:val="00E12AC8"/>
    <w:rsid w:val="00E12B92"/>
    <w:rsid w:val="00E134F2"/>
    <w:rsid w:val="00E135F6"/>
    <w:rsid w:val="00E14DC8"/>
    <w:rsid w:val="00E15823"/>
    <w:rsid w:val="00E15FD3"/>
    <w:rsid w:val="00E1743D"/>
    <w:rsid w:val="00E17AF0"/>
    <w:rsid w:val="00E20068"/>
    <w:rsid w:val="00E208A9"/>
    <w:rsid w:val="00E20D71"/>
    <w:rsid w:val="00E20EF8"/>
    <w:rsid w:val="00E21B69"/>
    <w:rsid w:val="00E2229D"/>
    <w:rsid w:val="00E23454"/>
    <w:rsid w:val="00E2412E"/>
    <w:rsid w:val="00E25202"/>
    <w:rsid w:val="00E268A1"/>
    <w:rsid w:val="00E26F8E"/>
    <w:rsid w:val="00E271CA"/>
    <w:rsid w:val="00E3036F"/>
    <w:rsid w:val="00E30488"/>
    <w:rsid w:val="00E30518"/>
    <w:rsid w:val="00E320D0"/>
    <w:rsid w:val="00E323C3"/>
    <w:rsid w:val="00E3424A"/>
    <w:rsid w:val="00E351CD"/>
    <w:rsid w:val="00E356C5"/>
    <w:rsid w:val="00E35C86"/>
    <w:rsid w:val="00E3685C"/>
    <w:rsid w:val="00E36A4A"/>
    <w:rsid w:val="00E36D27"/>
    <w:rsid w:val="00E37161"/>
    <w:rsid w:val="00E37535"/>
    <w:rsid w:val="00E402FF"/>
    <w:rsid w:val="00E41227"/>
    <w:rsid w:val="00E4143C"/>
    <w:rsid w:val="00E41B50"/>
    <w:rsid w:val="00E42061"/>
    <w:rsid w:val="00E42102"/>
    <w:rsid w:val="00E42B4D"/>
    <w:rsid w:val="00E434CB"/>
    <w:rsid w:val="00E4421D"/>
    <w:rsid w:val="00E44743"/>
    <w:rsid w:val="00E448F6"/>
    <w:rsid w:val="00E44A58"/>
    <w:rsid w:val="00E44D16"/>
    <w:rsid w:val="00E4611E"/>
    <w:rsid w:val="00E469C0"/>
    <w:rsid w:val="00E510F6"/>
    <w:rsid w:val="00E51290"/>
    <w:rsid w:val="00E51343"/>
    <w:rsid w:val="00E52784"/>
    <w:rsid w:val="00E52B2F"/>
    <w:rsid w:val="00E5385E"/>
    <w:rsid w:val="00E53D90"/>
    <w:rsid w:val="00E53E39"/>
    <w:rsid w:val="00E540D9"/>
    <w:rsid w:val="00E559A7"/>
    <w:rsid w:val="00E572E7"/>
    <w:rsid w:val="00E574BE"/>
    <w:rsid w:val="00E61E38"/>
    <w:rsid w:val="00E628C2"/>
    <w:rsid w:val="00E63479"/>
    <w:rsid w:val="00E63A33"/>
    <w:rsid w:val="00E64543"/>
    <w:rsid w:val="00E652C1"/>
    <w:rsid w:val="00E6532C"/>
    <w:rsid w:val="00E657EB"/>
    <w:rsid w:val="00E6675D"/>
    <w:rsid w:val="00E713A9"/>
    <w:rsid w:val="00E71726"/>
    <w:rsid w:val="00E71DFB"/>
    <w:rsid w:val="00E72175"/>
    <w:rsid w:val="00E72C9B"/>
    <w:rsid w:val="00E7392A"/>
    <w:rsid w:val="00E73B76"/>
    <w:rsid w:val="00E73E24"/>
    <w:rsid w:val="00E74F0F"/>
    <w:rsid w:val="00E75157"/>
    <w:rsid w:val="00E75803"/>
    <w:rsid w:val="00E76C70"/>
    <w:rsid w:val="00E76F1B"/>
    <w:rsid w:val="00E77D30"/>
    <w:rsid w:val="00E801D6"/>
    <w:rsid w:val="00E80D77"/>
    <w:rsid w:val="00E827ED"/>
    <w:rsid w:val="00E83EA9"/>
    <w:rsid w:val="00E84EB5"/>
    <w:rsid w:val="00E8576D"/>
    <w:rsid w:val="00E85A98"/>
    <w:rsid w:val="00E85E3D"/>
    <w:rsid w:val="00E87943"/>
    <w:rsid w:val="00E87B5B"/>
    <w:rsid w:val="00E87DDE"/>
    <w:rsid w:val="00E87EF6"/>
    <w:rsid w:val="00E9017F"/>
    <w:rsid w:val="00E902D0"/>
    <w:rsid w:val="00E90C45"/>
    <w:rsid w:val="00E9107B"/>
    <w:rsid w:val="00E91276"/>
    <w:rsid w:val="00E916E9"/>
    <w:rsid w:val="00E922B1"/>
    <w:rsid w:val="00E93334"/>
    <w:rsid w:val="00E93474"/>
    <w:rsid w:val="00E93BEE"/>
    <w:rsid w:val="00E947AB"/>
    <w:rsid w:val="00E94A70"/>
    <w:rsid w:val="00E94E12"/>
    <w:rsid w:val="00E961DD"/>
    <w:rsid w:val="00E9799F"/>
    <w:rsid w:val="00E97B6F"/>
    <w:rsid w:val="00EA0B00"/>
    <w:rsid w:val="00EA1418"/>
    <w:rsid w:val="00EA2135"/>
    <w:rsid w:val="00EA25AA"/>
    <w:rsid w:val="00EA289C"/>
    <w:rsid w:val="00EA30E4"/>
    <w:rsid w:val="00EA3A29"/>
    <w:rsid w:val="00EA4B42"/>
    <w:rsid w:val="00EA5B30"/>
    <w:rsid w:val="00EA62D0"/>
    <w:rsid w:val="00EA6CFC"/>
    <w:rsid w:val="00EA7C2E"/>
    <w:rsid w:val="00EB04FD"/>
    <w:rsid w:val="00EB22EE"/>
    <w:rsid w:val="00EB2921"/>
    <w:rsid w:val="00EB2FB3"/>
    <w:rsid w:val="00EB3195"/>
    <w:rsid w:val="00EB3E55"/>
    <w:rsid w:val="00EB491D"/>
    <w:rsid w:val="00EB52E9"/>
    <w:rsid w:val="00EB59BB"/>
    <w:rsid w:val="00EB5DA1"/>
    <w:rsid w:val="00EB6957"/>
    <w:rsid w:val="00EB6BA4"/>
    <w:rsid w:val="00EB72A2"/>
    <w:rsid w:val="00EB7D1A"/>
    <w:rsid w:val="00EC1786"/>
    <w:rsid w:val="00EC1EFF"/>
    <w:rsid w:val="00EC26FB"/>
    <w:rsid w:val="00EC2AE9"/>
    <w:rsid w:val="00EC57EF"/>
    <w:rsid w:val="00EC58B0"/>
    <w:rsid w:val="00EC5B23"/>
    <w:rsid w:val="00EC5CFB"/>
    <w:rsid w:val="00EC7188"/>
    <w:rsid w:val="00EC78D8"/>
    <w:rsid w:val="00ED097D"/>
    <w:rsid w:val="00ED0E08"/>
    <w:rsid w:val="00ED2CF5"/>
    <w:rsid w:val="00ED3166"/>
    <w:rsid w:val="00ED3199"/>
    <w:rsid w:val="00ED41E7"/>
    <w:rsid w:val="00ED4B2F"/>
    <w:rsid w:val="00ED4BB6"/>
    <w:rsid w:val="00ED6F9F"/>
    <w:rsid w:val="00ED753B"/>
    <w:rsid w:val="00ED7676"/>
    <w:rsid w:val="00ED7ED2"/>
    <w:rsid w:val="00EE0F0F"/>
    <w:rsid w:val="00EE2EFC"/>
    <w:rsid w:val="00EE3D94"/>
    <w:rsid w:val="00EE3E74"/>
    <w:rsid w:val="00EE4172"/>
    <w:rsid w:val="00EE4769"/>
    <w:rsid w:val="00EE4E4F"/>
    <w:rsid w:val="00EE4ED9"/>
    <w:rsid w:val="00EE506A"/>
    <w:rsid w:val="00EE574E"/>
    <w:rsid w:val="00EE5A31"/>
    <w:rsid w:val="00EE6321"/>
    <w:rsid w:val="00EE66AB"/>
    <w:rsid w:val="00EE70B4"/>
    <w:rsid w:val="00EE7311"/>
    <w:rsid w:val="00EE76CD"/>
    <w:rsid w:val="00EE7B48"/>
    <w:rsid w:val="00EF0BC8"/>
    <w:rsid w:val="00EF0E53"/>
    <w:rsid w:val="00EF0EF7"/>
    <w:rsid w:val="00EF133A"/>
    <w:rsid w:val="00EF1404"/>
    <w:rsid w:val="00EF20B1"/>
    <w:rsid w:val="00EF35EE"/>
    <w:rsid w:val="00EF4463"/>
    <w:rsid w:val="00EF4559"/>
    <w:rsid w:val="00EF57D1"/>
    <w:rsid w:val="00EF5A35"/>
    <w:rsid w:val="00EF6281"/>
    <w:rsid w:val="00EF66F3"/>
    <w:rsid w:val="00EF76DD"/>
    <w:rsid w:val="00EF7937"/>
    <w:rsid w:val="00EF7B1B"/>
    <w:rsid w:val="00F00832"/>
    <w:rsid w:val="00F01C79"/>
    <w:rsid w:val="00F01E67"/>
    <w:rsid w:val="00F02237"/>
    <w:rsid w:val="00F02279"/>
    <w:rsid w:val="00F0392C"/>
    <w:rsid w:val="00F03F30"/>
    <w:rsid w:val="00F04322"/>
    <w:rsid w:val="00F0473E"/>
    <w:rsid w:val="00F04F69"/>
    <w:rsid w:val="00F05573"/>
    <w:rsid w:val="00F05A28"/>
    <w:rsid w:val="00F06308"/>
    <w:rsid w:val="00F069F9"/>
    <w:rsid w:val="00F07010"/>
    <w:rsid w:val="00F10CC8"/>
    <w:rsid w:val="00F10ED7"/>
    <w:rsid w:val="00F113D3"/>
    <w:rsid w:val="00F117BA"/>
    <w:rsid w:val="00F12007"/>
    <w:rsid w:val="00F12B1A"/>
    <w:rsid w:val="00F12EA3"/>
    <w:rsid w:val="00F13072"/>
    <w:rsid w:val="00F13601"/>
    <w:rsid w:val="00F1384B"/>
    <w:rsid w:val="00F13D94"/>
    <w:rsid w:val="00F14ABC"/>
    <w:rsid w:val="00F1500E"/>
    <w:rsid w:val="00F15369"/>
    <w:rsid w:val="00F20281"/>
    <w:rsid w:val="00F20A34"/>
    <w:rsid w:val="00F211B9"/>
    <w:rsid w:val="00F21262"/>
    <w:rsid w:val="00F21276"/>
    <w:rsid w:val="00F21C21"/>
    <w:rsid w:val="00F23995"/>
    <w:rsid w:val="00F24895"/>
    <w:rsid w:val="00F24E0E"/>
    <w:rsid w:val="00F24E6D"/>
    <w:rsid w:val="00F258B6"/>
    <w:rsid w:val="00F25BFC"/>
    <w:rsid w:val="00F26F05"/>
    <w:rsid w:val="00F30539"/>
    <w:rsid w:val="00F312DD"/>
    <w:rsid w:val="00F3166F"/>
    <w:rsid w:val="00F31967"/>
    <w:rsid w:val="00F325E4"/>
    <w:rsid w:val="00F3297C"/>
    <w:rsid w:val="00F32B13"/>
    <w:rsid w:val="00F33150"/>
    <w:rsid w:val="00F33D5D"/>
    <w:rsid w:val="00F34482"/>
    <w:rsid w:val="00F34559"/>
    <w:rsid w:val="00F34F15"/>
    <w:rsid w:val="00F34FE1"/>
    <w:rsid w:val="00F35F35"/>
    <w:rsid w:val="00F40990"/>
    <w:rsid w:val="00F40B0E"/>
    <w:rsid w:val="00F41515"/>
    <w:rsid w:val="00F4220B"/>
    <w:rsid w:val="00F4298F"/>
    <w:rsid w:val="00F42D36"/>
    <w:rsid w:val="00F42EB0"/>
    <w:rsid w:val="00F42F73"/>
    <w:rsid w:val="00F437DA"/>
    <w:rsid w:val="00F45635"/>
    <w:rsid w:val="00F45D67"/>
    <w:rsid w:val="00F463FE"/>
    <w:rsid w:val="00F46438"/>
    <w:rsid w:val="00F46DC6"/>
    <w:rsid w:val="00F475C2"/>
    <w:rsid w:val="00F47F34"/>
    <w:rsid w:val="00F50742"/>
    <w:rsid w:val="00F50A76"/>
    <w:rsid w:val="00F53C23"/>
    <w:rsid w:val="00F547BD"/>
    <w:rsid w:val="00F5495C"/>
    <w:rsid w:val="00F550D8"/>
    <w:rsid w:val="00F55A76"/>
    <w:rsid w:val="00F56413"/>
    <w:rsid w:val="00F612DA"/>
    <w:rsid w:val="00F61396"/>
    <w:rsid w:val="00F61EAD"/>
    <w:rsid w:val="00F626C9"/>
    <w:rsid w:val="00F6338E"/>
    <w:rsid w:val="00F64267"/>
    <w:rsid w:val="00F66006"/>
    <w:rsid w:val="00F6679B"/>
    <w:rsid w:val="00F705B7"/>
    <w:rsid w:val="00F711E6"/>
    <w:rsid w:val="00F71AF0"/>
    <w:rsid w:val="00F72DAC"/>
    <w:rsid w:val="00F73109"/>
    <w:rsid w:val="00F73F52"/>
    <w:rsid w:val="00F75023"/>
    <w:rsid w:val="00F757B4"/>
    <w:rsid w:val="00F76C95"/>
    <w:rsid w:val="00F777AA"/>
    <w:rsid w:val="00F7797D"/>
    <w:rsid w:val="00F82050"/>
    <w:rsid w:val="00F82C48"/>
    <w:rsid w:val="00F82CF2"/>
    <w:rsid w:val="00F83EC0"/>
    <w:rsid w:val="00F84534"/>
    <w:rsid w:val="00F848E3"/>
    <w:rsid w:val="00F86518"/>
    <w:rsid w:val="00F86878"/>
    <w:rsid w:val="00F86988"/>
    <w:rsid w:val="00F87998"/>
    <w:rsid w:val="00F87B41"/>
    <w:rsid w:val="00F903FB"/>
    <w:rsid w:val="00F90B9B"/>
    <w:rsid w:val="00F92BFC"/>
    <w:rsid w:val="00F92C37"/>
    <w:rsid w:val="00F93163"/>
    <w:rsid w:val="00F94221"/>
    <w:rsid w:val="00F94A0E"/>
    <w:rsid w:val="00F94DB7"/>
    <w:rsid w:val="00F959F7"/>
    <w:rsid w:val="00F96B39"/>
    <w:rsid w:val="00F972F1"/>
    <w:rsid w:val="00FA13A8"/>
    <w:rsid w:val="00FA141F"/>
    <w:rsid w:val="00FA20C2"/>
    <w:rsid w:val="00FA24C0"/>
    <w:rsid w:val="00FA27F7"/>
    <w:rsid w:val="00FA3C6A"/>
    <w:rsid w:val="00FA49B1"/>
    <w:rsid w:val="00FA4F08"/>
    <w:rsid w:val="00FA51EF"/>
    <w:rsid w:val="00FA5267"/>
    <w:rsid w:val="00FA615D"/>
    <w:rsid w:val="00FA61EA"/>
    <w:rsid w:val="00FA67F0"/>
    <w:rsid w:val="00FB064D"/>
    <w:rsid w:val="00FB0C9E"/>
    <w:rsid w:val="00FB0D43"/>
    <w:rsid w:val="00FB16AC"/>
    <w:rsid w:val="00FB186D"/>
    <w:rsid w:val="00FB197D"/>
    <w:rsid w:val="00FB233B"/>
    <w:rsid w:val="00FB273F"/>
    <w:rsid w:val="00FB39C2"/>
    <w:rsid w:val="00FB3AA0"/>
    <w:rsid w:val="00FB3D1B"/>
    <w:rsid w:val="00FB506A"/>
    <w:rsid w:val="00FB51AA"/>
    <w:rsid w:val="00FB54BD"/>
    <w:rsid w:val="00FB62B5"/>
    <w:rsid w:val="00FB7974"/>
    <w:rsid w:val="00FC02AB"/>
    <w:rsid w:val="00FC0558"/>
    <w:rsid w:val="00FC2AFF"/>
    <w:rsid w:val="00FC35D1"/>
    <w:rsid w:val="00FC490F"/>
    <w:rsid w:val="00FC55B5"/>
    <w:rsid w:val="00FC62BD"/>
    <w:rsid w:val="00FC6BE2"/>
    <w:rsid w:val="00FC7FAA"/>
    <w:rsid w:val="00FD02F5"/>
    <w:rsid w:val="00FD1BBA"/>
    <w:rsid w:val="00FD1EDF"/>
    <w:rsid w:val="00FD30EC"/>
    <w:rsid w:val="00FD36DC"/>
    <w:rsid w:val="00FD3BF3"/>
    <w:rsid w:val="00FD49EF"/>
    <w:rsid w:val="00FD4A3F"/>
    <w:rsid w:val="00FD52C7"/>
    <w:rsid w:val="00FD5D91"/>
    <w:rsid w:val="00FD5E1D"/>
    <w:rsid w:val="00FD71DA"/>
    <w:rsid w:val="00FE0F18"/>
    <w:rsid w:val="00FE10BE"/>
    <w:rsid w:val="00FE1362"/>
    <w:rsid w:val="00FE236F"/>
    <w:rsid w:val="00FE2D8A"/>
    <w:rsid w:val="00FE2E5F"/>
    <w:rsid w:val="00FE3F20"/>
    <w:rsid w:val="00FE49B5"/>
    <w:rsid w:val="00FE4FE4"/>
    <w:rsid w:val="00FE5EFD"/>
    <w:rsid w:val="00FE77DC"/>
    <w:rsid w:val="00FF07B0"/>
    <w:rsid w:val="00FF084B"/>
    <w:rsid w:val="00FF25D2"/>
    <w:rsid w:val="00FF28B5"/>
    <w:rsid w:val="00FF2AB9"/>
    <w:rsid w:val="00FF3502"/>
    <w:rsid w:val="00FF4E31"/>
    <w:rsid w:val="00FF4F04"/>
    <w:rsid w:val="00FF659A"/>
    <w:rsid w:val="00FF6D5E"/>
    <w:rsid w:val="00FF76B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B3927"/>
  <w15:docId w15:val="{249857F8-65D9-4849-8902-512D822FF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3406"/>
  </w:style>
  <w:style w:type="paragraph" w:styleId="berschrift1">
    <w:name w:val="heading 1"/>
    <w:basedOn w:val="Standard"/>
    <w:next w:val="Standard"/>
    <w:link w:val="berschrift1Zchn"/>
    <w:uiPriority w:val="9"/>
    <w:qFormat/>
    <w:rsid w:val="00A82D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D748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3406"/>
    <w:pPr>
      <w:ind w:left="720"/>
      <w:contextualSpacing/>
    </w:pPr>
  </w:style>
  <w:style w:type="character" w:styleId="Hyperlink">
    <w:name w:val="Hyperlink"/>
    <w:basedOn w:val="Absatz-Standardschriftart"/>
    <w:uiPriority w:val="99"/>
    <w:unhideWhenUsed/>
    <w:rsid w:val="00B22B9B"/>
    <w:rPr>
      <w:color w:val="0000FF" w:themeColor="hyperlink"/>
      <w:u w:val="single"/>
    </w:rPr>
  </w:style>
  <w:style w:type="character" w:customStyle="1" w:styleId="ref-lnk">
    <w:name w:val="ref-lnk"/>
    <w:basedOn w:val="Absatz-Standardschriftart"/>
    <w:rsid w:val="00224FCC"/>
  </w:style>
  <w:style w:type="character" w:customStyle="1" w:styleId="ref-overlay">
    <w:name w:val="ref-overlay"/>
    <w:basedOn w:val="Absatz-Standardschriftart"/>
    <w:rsid w:val="00224FCC"/>
  </w:style>
  <w:style w:type="character" w:customStyle="1" w:styleId="hlfld-contribauthor">
    <w:name w:val="hlfld-contribauthor"/>
    <w:basedOn w:val="Absatz-Standardschriftart"/>
    <w:rsid w:val="00224FCC"/>
  </w:style>
  <w:style w:type="character" w:customStyle="1" w:styleId="nlmgiven-names">
    <w:name w:val="nlm_given-names"/>
    <w:basedOn w:val="Absatz-Standardschriftart"/>
    <w:rsid w:val="00224FCC"/>
  </w:style>
  <w:style w:type="character" w:customStyle="1" w:styleId="nlmyear">
    <w:name w:val="nlm_year"/>
    <w:basedOn w:val="Absatz-Standardschriftart"/>
    <w:rsid w:val="00224FCC"/>
  </w:style>
  <w:style w:type="character" w:customStyle="1" w:styleId="nlmarticle-title">
    <w:name w:val="nlm_article-title"/>
    <w:basedOn w:val="Absatz-Standardschriftart"/>
    <w:rsid w:val="00224FCC"/>
  </w:style>
  <w:style w:type="character" w:customStyle="1" w:styleId="nlmfpage">
    <w:name w:val="nlm_fpage"/>
    <w:basedOn w:val="Absatz-Standardschriftart"/>
    <w:rsid w:val="00224FCC"/>
  </w:style>
  <w:style w:type="character" w:customStyle="1" w:styleId="ref-links">
    <w:name w:val="ref-links"/>
    <w:basedOn w:val="Absatz-Standardschriftart"/>
    <w:rsid w:val="00224FCC"/>
  </w:style>
  <w:style w:type="character" w:styleId="Kommentarzeichen">
    <w:name w:val="annotation reference"/>
    <w:basedOn w:val="Absatz-Standardschriftart"/>
    <w:uiPriority w:val="99"/>
    <w:semiHidden/>
    <w:unhideWhenUsed/>
    <w:rsid w:val="00DA2CAD"/>
    <w:rPr>
      <w:sz w:val="16"/>
      <w:szCs w:val="16"/>
    </w:rPr>
  </w:style>
  <w:style w:type="paragraph" w:styleId="Kommentartext">
    <w:name w:val="annotation text"/>
    <w:basedOn w:val="Standard"/>
    <w:link w:val="KommentartextZchn"/>
    <w:uiPriority w:val="99"/>
    <w:unhideWhenUsed/>
    <w:rsid w:val="00DA2CAD"/>
    <w:pPr>
      <w:spacing w:line="240" w:lineRule="auto"/>
    </w:pPr>
    <w:rPr>
      <w:sz w:val="20"/>
      <w:szCs w:val="20"/>
    </w:rPr>
  </w:style>
  <w:style w:type="character" w:customStyle="1" w:styleId="KommentartextZchn">
    <w:name w:val="Kommentartext Zchn"/>
    <w:basedOn w:val="Absatz-Standardschriftart"/>
    <w:link w:val="Kommentartext"/>
    <w:uiPriority w:val="99"/>
    <w:rsid w:val="00DA2CAD"/>
    <w:rPr>
      <w:sz w:val="20"/>
      <w:szCs w:val="20"/>
    </w:rPr>
  </w:style>
  <w:style w:type="paragraph" w:styleId="Kommentarthema">
    <w:name w:val="annotation subject"/>
    <w:basedOn w:val="Kommentartext"/>
    <w:next w:val="Kommentartext"/>
    <w:link w:val="KommentarthemaZchn"/>
    <w:uiPriority w:val="99"/>
    <w:semiHidden/>
    <w:unhideWhenUsed/>
    <w:rsid w:val="00DA2CAD"/>
    <w:rPr>
      <w:b/>
      <w:bCs/>
    </w:rPr>
  </w:style>
  <w:style w:type="character" w:customStyle="1" w:styleId="KommentarthemaZchn">
    <w:name w:val="Kommentarthema Zchn"/>
    <w:basedOn w:val="KommentartextZchn"/>
    <w:link w:val="Kommentarthema"/>
    <w:uiPriority w:val="99"/>
    <w:semiHidden/>
    <w:rsid w:val="00DA2CAD"/>
    <w:rPr>
      <w:b/>
      <w:bCs/>
      <w:sz w:val="20"/>
      <w:szCs w:val="20"/>
    </w:rPr>
  </w:style>
  <w:style w:type="paragraph" w:styleId="Sprechblasentext">
    <w:name w:val="Balloon Text"/>
    <w:basedOn w:val="Standard"/>
    <w:link w:val="SprechblasentextZchn"/>
    <w:uiPriority w:val="99"/>
    <w:semiHidden/>
    <w:unhideWhenUsed/>
    <w:rsid w:val="00DA2CA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A2CAD"/>
    <w:rPr>
      <w:rFonts w:ascii="Tahoma" w:hAnsi="Tahoma" w:cs="Tahoma"/>
      <w:sz w:val="16"/>
      <w:szCs w:val="16"/>
    </w:rPr>
  </w:style>
  <w:style w:type="character" w:customStyle="1" w:styleId="citationref">
    <w:name w:val="citationref"/>
    <w:basedOn w:val="Absatz-Standardschriftart"/>
    <w:rsid w:val="00DA2CAD"/>
  </w:style>
  <w:style w:type="character" w:customStyle="1" w:styleId="highlight">
    <w:name w:val="highlight"/>
    <w:basedOn w:val="Absatz-Standardschriftart"/>
    <w:rsid w:val="00F02279"/>
  </w:style>
  <w:style w:type="paragraph" w:styleId="HTMLVorformatiert">
    <w:name w:val="HTML Preformatted"/>
    <w:basedOn w:val="Standard"/>
    <w:link w:val="HTMLVorformatiertZchn"/>
    <w:uiPriority w:val="99"/>
    <w:semiHidden/>
    <w:unhideWhenUsed/>
    <w:rsid w:val="00B95532"/>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B95532"/>
    <w:rPr>
      <w:rFonts w:ascii="Consolas" w:hAnsi="Consolas"/>
      <w:sz w:val="20"/>
      <w:szCs w:val="20"/>
    </w:rPr>
  </w:style>
  <w:style w:type="paragraph" w:styleId="KeinLeerraum">
    <w:name w:val="No Spacing"/>
    <w:uiPriority w:val="1"/>
    <w:qFormat/>
    <w:rsid w:val="00EE0F0F"/>
    <w:pPr>
      <w:spacing w:after="0" w:line="240" w:lineRule="auto"/>
    </w:pPr>
  </w:style>
  <w:style w:type="paragraph" w:styleId="Fuzeile">
    <w:name w:val="footer"/>
    <w:basedOn w:val="Standard"/>
    <w:link w:val="FuzeileZchn"/>
    <w:uiPriority w:val="99"/>
    <w:unhideWhenUsed/>
    <w:rsid w:val="00EE0F0F"/>
    <w:pPr>
      <w:tabs>
        <w:tab w:val="center" w:pos="4320"/>
        <w:tab w:val="right" w:pos="8640"/>
      </w:tabs>
      <w:spacing w:after="0" w:line="240" w:lineRule="auto"/>
    </w:pPr>
    <w:rPr>
      <w:lang w:val="en-US"/>
    </w:rPr>
  </w:style>
  <w:style w:type="character" w:customStyle="1" w:styleId="FuzeileZchn">
    <w:name w:val="Fußzeile Zchn"/>
    <w:basedOn w:val="Absatz-Standardschriftart"/>
    <w:link w:val="Fuzeile"/>
    <w:uiPriority w:val="99"/>
    <w:rsid w:val="00EE0F0F"/>
    <w:rPr>
      <w:lang w:val="en-US"/>
    </w:rPr>
  </w:style>
  <w:style w:type="character" w:styleId="Seitenzahl">
    <w:name w:val="page number"/>
    <w:basedOn w:val="Absatz-Standardschriftart"/>
    <w:uiPriority w:val="99"/>
    <w:semiHidden/>
    <w:unhideWhenUsed/>
    <w:rsid w:val="00EE0F0F"/>
  </w:style>
  <w:style w:type="paragraph" w:styleId="berarbeitung">
    <w:name w:val="Revision"/>
    <w:hidden/>
    <w:uiPriority w:val="99"/>
    <w:semiHidden/>
    <w:rsid w:val="00306E93"/>
    <w:pPr>
      <w:spacing w:after="0" w:line="240" w:lineRule="auto"/>
    </w:pPr>
  </w:style>
  <w:style w:type="character" w:customStyle="1" w:styleId="berschrift1Zchn">
    <w:name w:val="Überschrift 1 Zchn"/>
    <w:basedOn w:val="Absatz-Standardschriftart"/>
    <w:link w:val="berschrift1"/>
    <w:uiPriority w:val="9"/>
    <w:rsid w:val="00A82DD3"/>
    <w:rPr>
      <w:rFonts w:asciiTheme="majorHAnsi" w:eastAsiaTheme="majorEastAsia" w:hAnsiTheme="majorHAnsi" w:cstheme="majorBidi"/>
      <w:b/>
      <w:bCs/>
      <w:color w:val="365F91" w:themeColor="accent1" w:themeShade="BF"/>
      <w:sz w:val="28"/>
      <w:szCs w:val="28"/>
    </w:rPr>
  </w:style>
  <w:style w:type="paragraph" w:styleId="Funotentext">
    <w:name w:val="footnote text"/>
    <w:basedOn w:val="Standard"/>
    <w:link w:val="FunotentextZchn"/>
    <w:uiPriority w:val="99"/>
    <w:semiHidden/>
    <w:unhideWhenUsed/>
    <w:rsid w:val="0002332A"/>
    <w:pPr>
      <w:spacing w:after="0" w:line="240" w:lineRule="auto"/>
    </w:pPr>
    <w:rPr>
      <w:rFonts w:ascii="Cambria" w:eastAsia="Calibri" w:hAnsi="Cambria" w:cs="Times New Roman"/>
      <w:sz w:val="20"/>
      <w:szCs w:val="20"/>
      <w:lang w:val="hr-HR" w:eastAsia="hr-HR"/>
    </w:rPr>
  </w:style>
  <w:style w:type="character" w:customStyle="1" w:styleId="FunotentextZchn">
    <w:name w:val="Fußnotentext Zchn"/>
    <w:basedOn w:val="Absatz-Standardschriftart"/>
    <w:link w:val="Funotentext"/>
    <w:uiPriority w:val="99"/>
    <w:semiHidden/>
    <w:rsid w:val="0002332A"/>
    <w:rPr>
      <w:rFonts w:ascii="Cambria" w:eastAsia="Calibri" w:hAnsi="Cambria" w:cs="Times New Roman"/>
      <w:sz w:val="20"/>
      <w:szCs w:val="20"/>
      <w:lang w:val="hr-HR" w:eastAsia="hr-HR"/>
    </w:rPr>
  </w:style>
  <w:style w:type="character" w:styleId="Funotenzeichen">
    <w:name w:val="footnote reference"/>
    <w:uiPriority w:val="99"/>
    <w:semiHidden/>
    <w:unhideWhenUsed/>
    <w:rsid w:val="0002332A"/>
    <w:rPr>
      <w:rFonts w:ascii="Times New Roman" w:hAnsi="Times New Roman" w:cs="Times New Roman" w:hint="default"/>
      <w:vertAlign w:val="superscript"/>
    </w:rPr>
  </w:style>
  <w:style w:type="character" w:styleId="HTMLZitat">
    <w:name w:val="HTML Cite"/>
    <w:basedOn w:val="Absatz-Standardschriftart"/>
    <w:rsid w:val="008E26CD"/>
    <w:rPr>
      <w:i/>
      <w:iCs/>
    </w:rPr>
  </w:style>
  <w:style w:type="character" w:customStyle="1" w:styleId="slug-pub-date">
    <w:name w:val="slug-pub-date"/>
    <w:basedOn w:val="Absatz-Standardschriftart"/>
    <w:rsid w:val="00AB4194"/>
  </w:style>
  <w:style w:type="character" w:customStyle="1" w:styleId="slug-vol">
    <w:name w:val="slug-vol"/>
    <w:basedOn w:val="Absatz-Standardschriftart"/>
    <w:rsid w:val="00AB4194"/>
  </w:style>
  <w:style w:type="character" w:customStyle="1" w:styleId="slug-issue">
    <w:name w:val="slug-issue"/>
    <w:basedOn w:val="Absatz-Standardschriftart"/>
    <w:rsid w:val="00AB4194"/>
  </w:style>
  <w:style w:type="character" w:customStyle="1" w:styleId="slug-pages">
    <w:name w:val="slug-pages"/>
    <w:basedOn w:val="Absatz-Standardschriftart"/>
    <w:rsid w:val="00AB4194"/>
  </w:style>
  <w:style w:type="character" w:customStyle="1" w:styleId="name">
    <w:name w:val="name"/>
    <w:basedOn w:val="Absatz-Standardschriftart"/>
    <w:rsid w:val="00AB4194"/>
  </w:style>
  <w:style w:type="table" w:styleId="Tabellenraster">
    <w:name w:val="Table Grid"/>
    <w:basedOn w:val="NormaleTabelle"/>
    <w:uiPriority w:val="39"/>
    <w:rsid w:val="004B2A3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nzeichen">
    <w:name w:val="endnote reference"/>
    <w:basedOn w:val="Absatz-Standardschriftart"/>
    <w:uiPriority w:val="99"/>
    <w:semiHidden/>
    <w:unhideWhenUsed/>
    <w:rsid w:val="00E916E9"/>
    <w:rPr>
      <w:vertAlign w:val="superscript"/>
    </w:rPr>
  </w:style>
  <w:style w:type="character" w:customStyle="1" w:styleId="UnresolvedMention1">
    <w:name w:val="Unresolved Mention1"/>
    <w:basedOn w:val="Absatz-Standardschriftart"/>
    <w:uiPriority w:val="99"/>
    <w:semiHidden/>
    <w:unhideWhenUsed/>
    <w:rsid w:val="002D17F1"/>
    <w:rPr>
      <w:color w:val="808080"/>
      <w:shd w:val="clear" w:color="auto" w:fill="E6E6E6"/>
    </w:rPr>
  </w:style>
  <w:style w:type="character" w:styleId="BesuchterHyperlink">
    <w:name w:val="FollowedHyperlink"/>
    <w:basedOn w:val="Absatz-Standardschriftart"/>
    <w:uiPriority w:val="99"/>
    <w:semiHidden/>
    <w:unhideWhenUsed/>
    <w:rsid w:val="0096326E"/>
    <w:rPr>
      <w:color w:val="800080" w:themeColor="followedHyperlink"/>
      <w:u w:val="single"/>
    </w:rPr>
  </w:style>
  <w:style w:type="paragraph" w:styleId="Kopfzeile">
    <w:name w:val="header"/>
    <w:basedOn w:val="Standard"/>
    <w:link w:val="KopfzeileZchn"/>
    <w:uiPriority w:val="99"/>
    <w:unhideWhenUsed/>
    <w:rsid w:val="00D635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6351D"/>
  </w:style>
  <w:style w:type="paragraph" w:styleId="StandardWeb">
    <w:name w:val="Normal (Web)"/>
    <w:basedOn w:val="Standard"/>
    <w:uiPriority w:val="99"/>
    <w:semiHidden/>
    <w:unhideWhenUsed/>
    <w:rsid w:val="00CB0F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erschrift2Zchn">
    <w:name w:val="Überschrift 2 Zchn"/>
    <w:basedOn w:val="Absatz-Standardschriftart"/>
    <w:link w:val="berschrift2"/>
    <w:uiPriority w:val="9"/>
    <w:rsid w:val="00D7489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3005">
      <w:bodyDiv w:val="1"/>
      <w:marLeft w:val="0"/>
      <w:marRight w:val="0"/>
      <w:marTop w:val="0"/>
      <w:marBottom w:val="0"/>
      <w:divBdr>
        <w:top w:val="none" w:sz="0" w:space="0" w:color="auto"/>
        <w:left w:val="none" w:sz="0" w:space="0" w:color="auto"/>
        <w:bottom w:val="none" w:sz="0" w:space="0" w:color="auto"/>
        <w:right w:val="none" w:sz="0" w:space="0" w:color="auto"/>
      </w:divBdr>
      <w:divsChild>
        <w:div w:id="844438730">
          <w:marLeft w:val="0"/>
          <w:marRight w:val="0"/>
          <w:marTop w:val="0"/>
          <w:marBottom w:val="0"/>
          <w:divBdr>
            <w:top w:val="none" w:sz="0" w:space="0" w:color="auto"/>
            <w:left w:val="none" w:sz="0" w:space="0" w:color="auto"/>
            <w:bottom w:val="none" w:sz="0" w:space="0" w:color="auto"/>
            <w:right w:val="none" w:sz="0" w:space="0" w:color="auto"/>
          </w:divBdr>
        </w:div>
      </w:divsChild>
    </w:div>
    <w:div w:id="135344946">
      <w:bodyDiv w:val="1"/>
      <w:marLeft w:val="0"/>
      <w:marRight w:val="0"/>
      <w:marTop w:val="0"/>
      <w:marBottom w:val="0"/>
      <w:divBdr>
        <w:top w:val="none" w:sz="0" w:space="0" w:color="auto"/>
        <w:left w:val="none" w:sz="0" w:space="0" w:color="auto"/>
        <w:bottom w:val="none" w:sz="0" w:space="0" w:color="auto"/>
        <w:right w:val="none" w:sz="0" w:space="0" w:color="auto"/>
      </w:divBdr>
      <w:divsChild>
        <w:div w:id="352417593">
          <w:marLeft w:val="0"/>
          <w:marRight w:val="0"/>
          <w:marTop w:val="0"/>
          <w:marBottom w:val="0"/>
          <w:divBdr>
            <w:top w:val="none" w:sz="0" w:space="0" w:color="auto"/>
            <w:left w:val="none" w:sz="0" w:space="0" w:color="auto"/>
            <w:bottom w:val="none" w:sz="0" w:space="0" w:color="auto"/>
            <w:right w:val="none" w:sz="0" w:space="0" w:color="auto"/>
          </w:divBdr>
        </w:div>
        <w:div w:id="355814723">
          <w:marLeft w:val="0"/>
          <w:marRight w:val="0"/>
          <w:marTop w:val="0"/>
          <w:marBottom w:val="0"/>
          <w:divBdr>
            <w:top w:val="none" w:sz="0" w:space="0" w:color="auto"/>
            <w:left w:val="none" w:sz="0" w:space="0" w:color="auto"/>
            <w:bottom w:val="none" w:sz="0" w:space="0" w:color="auto"/>
            <w:right w:val="none" w:sz="0" w:space="0" w:color="auto"/>
          </w:divBdr>
        </w:div>
        <w:div w:id="1113746106">
          <w:marLeft w:val="0"/>
          <w:marRight w:val="0"/>
          <w:marTop w:val="0"/>
          <w:marBottom w:val="0"/>
          <w:divBdr>
            <w:top w:val="none" w:sz="0" w:space="0" w:color="auto"/>
            <w:left w:val="none" w:sz="0" w:space="0" w:color="auto"/>
            <w:bottom w:val="none" w:sz="0" w:space="0" w:color="auto"/>
            <w:right w:val="none" w:sz="0" w:space="0" w:color="auto"/>
          </w:divBdr>
        </w:div>
        <w:div w:id="1779910317">
          <w:marLeft w:val="0"/>
          <w:marRight w:val="0"/>
          <w:marTop w:val="0"/>
          <w:marBottom w:val="0"/>
          <w:divBdr>
            <w:top w:val="none" w:sz="0" w:space="0" w:color="auto"/>
            <w:left w:val="none" w:sz="0" w:space="0" w:color="auto"/>
            <w:bottom w:val="none" w:sz="0" w:space="0" w:color="auto"/>
            <w:right w:val="none" w:sz="0" w:space="0" w:color="auto"/>
          </w:divBdr>
        </w:div>
        <w:div w:id="2144805854">
          <w:marLeft w:val="0"/>
          <w:marRight w:val="0"/>
          <w:marTop w:val="0"/>
          <w:marBottom w:val="0"/>
          <w:divBdr>
            <w:top w:val="none" w:sz="0" w:space="0" w:color="auto"/>
            <w:left w:val="none" w:sz="0" w:space="0" w:color="auto"/>
            <w:bottom w:val="none" w:sz="0" w:space="0" w:color="auto"/>
            <w:right w:val="none" w:sz="0" w:space="0" w:color="auto"/>
          </w:divBdr>
        </w:div>
      </w:divsChild>
    </w:div>
    <w:div w:id="187836423">
      <w:bodyDiv w:val="1"/>
      <w:marLeft w:val="0"/>
      <w:marRight w:val="0"/>
      <w:marTop w:val="0"/>
      <w:marBottom w:val="0"/>
      <w:divBdr>
        <w:top w:val="none" w:sz="0" w:space="0" w:color="auto"/>
        <w:left w:val="none" w:sz="0" w:space="0" w:color="auto"/>
        <w:bottom w:val="none" w:sz="0" w:space="0" w:color="auto"/>
        <w:right w:val="none" w:sz="0" w:space="0" w:color="auto"/>
      </w:divBdr>
    </w:div>
    <w:div w:id="217939708">
      <w:bodyDiv w:val="1"/>
      <w:marLeft w:val="0"/>
      <w:marRight w:val="0"/>
      <w:marTop w:val="0"/>
      <w:marBottom w:val="0"/>
      <w:divBdr>
        <w:top w:val="none" w:sz="0" w:space="0" w:color="auto"/>
        <w:left w:val="none" w:sz="0" w:space="0" w:color="auto"/>
        <w:bottom w:val="none" w:sz="0" w:space="0" w:color="auto"/>
        <w:right w:val="none" w:sz="0" w:space="0" w:color="auto"/>
      </w:divBdr>
    </w:div>
    <w:div w:id="297228355">
      <w:bodyDiv w:val="1"/>
      <w:marLeft w:val="0"/>
      <w:marRight w:val="0"/>
      <w:marTop w:val="0"/>
      <w:marBottom w:val="0"/>
      <w:divBdr>
        <w:top w:val="none" w:sz="0" w:space="0" w:color="auto"/>
        <w:left w:val="none" w:sz="0" w:space="0" w:color="auto"/>
        <w:bottom w:val="none" w:sz="0" w:space="0" w:color="auto"/>
        <w:right w:val="none" w:sz="0" w:space="0" w:color="auto"/>
      </w:divBdr>
      <w:divsChild>
        <w:div w:id="535317236">
          <w:marLeft w:val="0"/>
          <w:marRight w:val="0"/>
          <w:marTop w:val="0"/>
          <w:marBottom w:val="0"/>
          <w:divBdr>
            <w:top w:val="none" w:sz="0" w:space="0" w:color="auto"/>
            <w:left w:val="none" w:sz="0" w:space="0" w:color="auto"/>
            <w:bottom w:val="none" w:sz="0" w:space="0" w:color="auto"/>
            <w:right w:val="none" w:sz="0" w:space="0" w:color="auto"/>
          </w:divBdr>
        </w:div>
      </w:divsChild>
    </w:div>
    <w:div w:id="322248370">
      <w:bodyDiv w:val="1"/>
      <w:marLeft w:val="0"/>
      <w:marRight w:val="0"/>
      <w:marTop w:val="0"/>
      <w:marBottom w:val="0"/>
      <w:divBdr>
        <w:top w:val="none" w:sz="0" w:space="0" w:color="auto"/>
        <w:left w:val="none" w:sz="0" w:space="0" w:color="auto"/>
        <w:bottom w:val="none" w:sz="0" w:space="0" w:color="auto"/>
        <w:right w:val="none" w:sz="0" w:space="0" w:color="auto"/>
      </w:divBdr>
      <w:divsChild>
        <w:div w:id="1882397098">
          <w:marLeft w:val="0"/>
          <w:marRight w:val="0"/>
          <w:marTop w:val="0"/>
          <w:marBottom w:val="0"/>
          <w:divBdr>
            <w:top w:val="none" w:sz="0" w:space="0" w:color="auto"/>
            <w:left w:val="none" w:sz="0" w:space="0" w:color="auto"/>
            <w:bottom w:val="none" w:sz="0" w:space="0" w:color="auto"/>
            <w:right w:val="none" w:sz="0" w:space="0" w:color="auto"/>
          </w:divBdr>
          <w:divsChild>
            <w:div w:id="176382796">
              <w:marLeft w:val="0"/>
              <w:marRight w:val="0"/>
              <w:marTop w:val="0"/>
              <w:marBottom w:val="0"/>
              <w:divBdr>
                <w:top w:val="none" w:sz="0" w:space="0" w:color="auto"/>
                <w:left w:val="none" w:sz="0" w:space="0" w:color="auto"/>
                <w:bottom w:val="none" w:sz="0" w:space="0" w:color="auto"/>
                <w:right w:val="none" w:sz="0" w:space="0" w:color="auto"/>
              </w:divBdr>
              <w:divsChild>
                <w:div w:id="147679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54200">
      <w:bodyDiv w:val="1"/>
      <w:marLeft w:val="0"/>
      <w:marRight w:val="0"/>
      <w:marTop w:val="0"/>
      <w:marBottom w:val="0"/>
      <w:divBdr>
        <w:top w:val="none" w:sz="0" w:space="0" w:color="auto"/>
        <w:left w:val="none" w:sz="0" w:space="0" w:color="auto"/>
        <w:bottom w:val="none" w:sz="0" w:space="0" w:color="auto"/>
        <w:right w:val="none" w:sz="0" w:space="0" w:color="auto"/>
      </w:divBdr>
      <w:divsChild>
        <w:div w:id="1688169877">
          <w:marLeft w:val="0"/>
          <w:marRight w:val="0"/>
          <w:marTop w:val="0"/>
          <w:marBottom w:val="0"/>
          <w:divBdr>
            <w:top w:val="none" w:sz="0" w:space="0" w:color="auto"/>
            <w:left w:val="none" w:sz="0" w:space="0" w:color="auto"/>
            <w:bottom w:val="none" w:sz="0" w:space="0" w:color="auto"/>
            <w:right w:val="none" w:sz="0" w:space="0" w:color="auto"/>
          </w:divBdr>
        </w:div>
        <w:div w:id="102651801">
          <w:marLeft w:val="0"/>
          <w:marRight w:val="0"/>
          <w:marTop w:val="0"/>
          <w:marBottom w:val="0"/>
          <w:divBdr>
            <w:top w:val="none" w:sz="0" w:space="0" w:color="auto"/>
            <w:left w:val="none" w:sz="0" w:space="0" w:color="auto"/>
            <w:bottom w:val="none" w:sz="0" w:space="0" w:color="auto"/>
            <w:right w:val="none" w:sz="0" w:space="0" w:color="auto"/>
          </w:divBdr>
        </w:div>
        <w:div w:id="587926843">
          <w:marLeft w:val="0"/>
          <w:marRight w:val="0"/>
          <w:marTop w:val="0"/>
          <w:marBottom w:val="0"/>
          <w:divBdr>
            <w:top w:val="none" w:sz="0" w:space="0" w:color="auto"/>
            <w:left w:val="none" w:sz="0" w:space="0" w:color="auto"/>
            <w:bottom w:val="none" w:sz="0" w:space="0" w:color="auto"/>
            <w:right w:val="none" w:sz="0" w:space="0" w:color="auto"/>
          </w:divBdr>
        </w:div>
        <w:div w:id="189034680">
          <w:marLeft w:val="0"/>
          <w:marRight w:val="0"/>
          <w:marTop w:val="0"/>
          <w:marBottom w:val="0"/>
          <w:divBdr>
            <w:top w:val="none" w:sz="0" w:space="0" w:color="auto"/>
            <w:left w:val="none" w:sz="0" w:space="0" w:color="auto"/>
            <w:bottom w:val="none" w:sz="0" w:space="0" w:color="auto"/>
            <w:right w:val="none" w:sz="0" w:space="0" w:color="auto"/>
          </w:divBdr>
        </w:div>
        <w:div w:id="1922178821">
          <w:marLeft w:val="0"/>
          <w:marRight w:val="0"/>
          <w:marTop w:val="0"/>
          <w:marBottom w:val="0"/>
          <w:divBdr>
            <w:top w:val="none" w:sz="0" w:space="0" w:color="auto"/>
            <w:left w:val="none" w:sz="0" w:space="0" w:color="auto"/>
            <w:bottom w:val="none" w:sz="0" w:space="0" w:color="auto"/>
            <w:right w:val="none" w:sz="0" w:space="0" w:color="auto"/>
          </w:divBdr>
        </w:div>
      </w:divsChild>
    </w:div>
    <w:div w:id="342051895">
      <w:bodyDiv w:val="1"/>
      <w:marLeft w:val="0"/>
      <w:marRight w:val="0"/>
      <w:marTop w:val="0"/>
      <w:marBottom w:val="0"/>
      <w:divBdr>
        <w:top w:val="none" w:sz="0" w:space="0" w:color="auto"/>
        <w:left w:val="none" w:sz="0" w:space="0" w:color="auto"/>
        <w:bottom w:val="none" w:sz="0" w:space="0" w:color="auto"/>
        <w:right w:val="none" w:sz="0" w:space="0" w:color="auto"/>
      </w:divBdr>
      <w:divsChild>
        <w:div w:id="1281257924">
          <w:marLeft w:val="0"/>
          <w:marRight w:val="0"/>
          <w:marTop w:val="0"/>
          <w:marBottom w:val="0"/>
          <w:divBdr>
            <w:top w:val="none" w:sz="0" w:space="0" w:color="auto"/>
            <w:left w:val="none" w:sz="0" w:space="0" w:color="auto"/>
            <w:bottom w:val="none" w:sz="0" w:space="0" w:color="auto"/>
            <w:right w:val="none" w:sz="0" w:space="0" w:color="auto"/>
          </w:divBdr>
        </w:div>
      </w:divsChild>
    </w:div>
    <w:div w:id="372510493">
      <w:bodyDiv w:val="1"/>
      <w:marLeft w:val="0"/>
      <w:marRight w:val="0"/>
      <w:marTop w:val="0"/>
      <w:marBottom w:val="0"/>
      <w:divBdr>
        <w:top w:val="none" w:sz="0" w:space="0" w:color="auto"/>
        <w:left w:val="none" w:sz="0" w:space="0" w:color="auto"/>
        <w:bottom w:val="none" w:sz="0" w:space="0" w:color="auto"/>
        <w:right w:val="none" w:sz="0" w:space="0" w:color="auto"/>
      </w:divBdr>
      <w:divsChild>
        <w:div w:id="1315446947">
          <w:marLeft w:val="0"/>
          <w:marRight w:val="0"/>
          <w:marTop w:val="0"/>
          <w:marBottom w:val="0"/>
          <w:divBdr>
            <w:top w:val="none" w:sz="0" w:space="0" w:color="auto"/>
            <w:left w:val="none" w:sz="0" w:space="0" w:color="auto"/>
            <w:bottom w:val="none" w:sz="0" w:space="0" w:color="auto"/>
            <w:right w:val="none" w:sz="0" w:space="0" w:color="auto"/>
          </w:divBdr>
        </w:div>
      </w:divsChild>
    </w:div>
    <w:div w:id="421419625">
      <w:bodyDiv w:val="1"/>
      <w:marLeft w:val="0"/>
      <w:marRight w:val="0"/>
      <w:marTop w:val="0"/>
      <w:marBottom w:val="0"/>
      <w:divBdr>
        <w:top w:val="none" w:sz="0" w:space="0" w:color="auto"/>
        <w:left w:val="none" w:sz="0" w:space="0" w:color="auto"/>
        <w:bottom w:val="none" w:sz="0" w:space="0" w:color="auto"/>
        <w:right w:val="none" w:sz="0" w:space="0" w:color="auto"/>
      </w:divBdr>
    </w:div>
    <w:div w:id="442110534">
      <w:bodyDiv w:val="1"/>
      <w:marLeft w:val="0"/>
      <w:marRight w:val="0"/>
      <w:marTop w:val="0"/>
      <w:marBottom w:val="0"/>
      <w:divBdr>
        <w:top w:val="none" w:sz="0" w:space="0" w:color="auto"/>
        <w:left w:val="none" w:sz="0" w:space="0" w:color="auto"/>
        <w:bottom w:val="none" w:sz="0" w:space="0" w:color="auto"/>
        <w:right w:val="none" w:sz="0" w:space="0" w:color="auto"/>
      </w:divBdr>
      <w:divsChild>
        <w:div w:id="256060556">
          <w:marLeft w:val="0"/>
          <w:marRight w:val="0"/>
          <w:marTop w:val="0"/>
          <w:marBottom w:val="0"/>
          <w:divBdr>
            <w:top w:val="none" w:sz="0" w:space="0" w:color="auto"/>
            <w:left w:val="none" w:sz="0" w:space="0" w:color="auto"/>
            <w:bottom w:val="none" w:sz="0" w:space="0" w:color="auto"/>
            <w:right w:val="none" w:sz="0" w:space="0" w:color="auto"/>
          </w:divBdr>
        </w:div>
      </w:divsChild>
    </w:div>
    <w:div w:id="448014914">
      <w:bodyDiv w:val="1"/>
      <w:marLeft w:val="0"/>
      <w:marRight w:val="0"/>
      <w:marTop w:val="0"/>
      <w:marBottom w:val="0"/>
      <w:divBdr>
        <w:top w:val="none" w:sz="0" w:space="0" w:color="auto"/>
        <w:left w:val="none" w:sz="0" w:space="0" w:color="auto"/>
        <w:bottom w:val="none" w:sz="0" w:space="0" w:color="auto"/>
        <w:right w:val="none" w:sz="0" w:space="0" w:color="auto"/>
      </w:divBdr>
    </w:div>
    <w:div w:id="449125612">
      <w:bodyDiv w:val="1"/>
      <w:marLeft w:val="0"/>
      <w:marRight w:val="0"/>
      <w:marTop w:val="0"/>
      <w:marBottom w:val="0"/>
      <w:divBdr>
        <w:top w:val="none" w:sz="0" w:space="0" w:color="auto"/>
        <w:left w:val="none" w:sz="0" w:space="0" w:color="auto"/>
        <w:bottom w:val="none" w:sz="0" w:space="0" w:color="auto"/>
        <w:right w:val="none" w:sz="0" w:space="0" w:color="auto"/>
      </w:divBdr>
      <w:divsChild>
        <w:div w:id="865338509">
          <w:marLeft w:val="0"/>
          <w:marRight w:val="0"/>
          <w:marTop w:val="0"/>
          <w:marBottom w:val="0"/>
          <w:divBdr>
            <w:top w:val="none" w:sz="0" w:space="0" w:color="auto"/>
            <w:left w:val="none" w:sz="0" w:space="0" w:color="auto"/>
            <w:bottom w:val="none" w:sz="0" w:space="0" w:color="auto"/>
            <w:right w:val="none" w:sz="0" w:space="0" w:color="auto"/>
          </w:divBdr>
        </w:div>
      </w:divsChild>
    </w:div>
    <w:div w:id="467281582">
      <w:bodyDiv w:val="1"/>
      <w:marLeft w:val="0"/>
      <w:marRight w:val="0"/>
      <w:marTop w:val="0"/>
      <w:marBottom w:val="0"/>
      <w:divBdr>
        <w:top w:val="none" w:sz="0" w:space="0" w:color="auto"/>
        <w:left w:val="none" w:sz="0" w:space="0" w:color="auto"/>
        <w:bottom w:val="none" w:sz="0" w:space="0" w:color="auto"/>
        <w:right w:val="none" w:sz="0" w:space="0" w:color="auto"/>
      </w:divBdr>
    </w:div>
    <w:div w:id="488987584">
      <w:bodyDiv w:val="1"/>
      <w:marLeft w:val="0"/>
      <w:marRight w:val="0"/>
      <w:marTop w:val="0"/>
      <w:marBottom w:val="0"/>
      <w:divBdr>
        <w:top w:val="none" w:sz="0" w:space="0" w:color="auto"/>
        <w:left w:val="none" w:sz="0" w:space="0" w:color="auto"/>
        <w:bottom w:val="none" w:sz="0" w:space="0" w:color="auto"/>
        <w:right w:val="none" w:sz="0" w:space="0" w:color="auto"/>
      </w:divBdr>
    </w:div>
    <w:div w:id="562375495">
      <w:bodyDiv w:val="1"/>
      <w:marLeft w:val="0"/>
      <w:marRight w:val="0"/>
      <w:marTop w:val="0"/>
      <w:marBottom w:val="0"/>
      <w:divBdr>
        <w:top w:val="none" w:sz="0" w:space="0" w:color="auto"/>
        <w:left w:val="none" w:sz="0" w:space="0" w:color="auto"/>
        <w:bottom w:val="none" w:sz="0" w:space="0" w:color="auto"/>
        <w:right w:val="none" w:sz="0" w:space="0" w:color="auto"/>
      </w:divBdr>
      <w:divsChild>
        <w:div w:id="1670866799">
          <w:marLeft w:val="0"/>
          <w:marRight w:val="0"/>
          <w:marTop w:val="0"/>
          <w:marBottom w:val="0"/>
          <w:divBdr>
            <w:top w:val="none" w:sz="0" w:space="0" w:color="auto"/>
            <w:left w:val="none" w:sz="0" w:space="0" w:color="auto"/>
            <w:bottom w:val="none" w:sz="0" w:space="0" w:color="auto"/>
            <w:right w:val="none" w:sz="0" w:space="0" w:color="auto"/>
          </w:divBdr>
          <w:divsChild>
            <w:div w:id="929660819">
              <w:marLeft w:val="0"/>
              <w:marRight w:val="0"/>
              <w:marTop w:val="0"/>
              <w:marBottom w:val="0"/>
              <w:divBdr>
                <w:top w:val="none" w:sz="0" w:space="0" w:color="auto"/>
                <w:left w:val="none" w:sz="0" w:space="0" w:color="auto"/>
                <w:bottom w:val="none" w:sz="0" w:space="0" w:color="auto"/>
                <w:right w:val="none" w:sz="0" w:space="0" w:color="auto"/>
              </w:divBdr>
              <w:divsChild>
                <w:div w:id="18941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192899">
      <w:bodyDiv w:val="1"/>
      <w:marLeft w:val="0"/>
      <w:marRight w:val="0"/>
      <w:marTop w:val="0"/>
      <w:marBottom w:val="0"/>
      <w:divBdr>
        <w:top w:val="none" w:sz="0" w:space="0" w:color="auto"/>
        <w:left w:val="none" w:sz="0" w:space="0" w:color="auto"/>
        <w:bottom w:val="none" w:sz="0" w:space="0" w:color="auto"/>
        <w:right w:val="none" w:sz="0" w:space="0" w:color="auto"/>
      </w:divBdr>
      <w:divsChild>
        <w:div w:id="1391733457">
          <w:marLeft w:val="0"/>
          <w:marRight w:val="0"/>
          <w:marTop w:val="0"/>
          <w:marBottom w:val="0"/>
          <w:divBdr>
            <w:top w:val="none" w:sz="0" w:space="0" w:color="auto"/>
            <w:left w:val="none" w:sz="0" w:space="0" w:color="auto"/>
            <w:bottom w:val="none" w:sz="0" w:space="0" w:color="auto"/>
            <w:right w:val="none" w:sz="0" w:space="0" w:color="auto"/>
          </w:divBdr>
        </w:div>
      </w:divsChild>
    </w:div>
    <w:div w:id="592518058">
      <w:bodyDiv w:val="1"/>
      <w:marLeft w:val="0"/>
      <w:marRight w:val="0"/>
      <w:marTop w:val="0"/>
      <w:marBottom w:val="0"/>
      <w:divBdr>
        <w:top w:val="none" w:sz="0" w:space="0" w:color="auto"/>
        <w:left w:val="none" w:sz="0" w:space="0" w:color="auto"/>
        <w:bottom w:val="none" w:sz="0" w:space="0" w:color="auto"/>
        <w:right w:val="none" w:sz="0" w:space="0" w:color="auto"/>
      </w:divBdr>
    </w:div>
    <w:div w:id="625311159">
      <w:bodyDiv w:val="1"/>
      <w:marLeft w:val="0"/>
      <w:marRight w:val="0"/>
      <w:marTop w:val="0"/>
      <w:marBottom w:val="0"/>
      <w:divBdr>
        <w:top w:val="none" w:sz="0" w:space="0" w:color="auto"/>
        <w:left w:val="none" w:sz="0" w:space="0" w:color="auto"/>
        <w:bottom w:val="none" w:sz="0" w:space="0" w:color="auto"/>
        <w:right w:val="none" w:sz="0" w:space="0" w:color="auto"/>
      </w:divBdr>
      <w:divsChild>
        <w:div w:id="333268614">
          <w:marLeft w:val="0"/>
          <w:marRight w:val="0"/>
          <w:marTop w:val="0"/>
          <w:marBottom w:val="0"/>
          <w:divBdr>
            <w:top w:val="none" w:sz="0" w:space="0" w:color="auto"/>
            <w:left w:val="none" w:sz="0" w:space="0" w:color="auto"/>
            <w:bottom w:val="none" w:sz="0" w:space="0" w:color="auto"/>
            <w:right w:val="none" w:sz="0" w:space="0" w:color="auto"/>
          </w:divBdr>
          <w:divsChild>
            <w:div w:id="212547255">
              <w:marLeft w:val="0"/>
              <w:marRight w:val="0"/>
              <w:marTop w:val="0"/>
              <w:marBottom w:val="0"/>
              <w:divBdr>
                <w:top w:val="none" w:sz="0" w:space="0" w:color="auto"/>
                <w:left w:val="none" w:sz="0" w:space="0" w:color="auto"/>
                <w:bottom w:val="none" w:sz="0" w:space="0" w:color="auto"/>
                <w:right w:val="none" w:sz="0" w:space="0" w:color="auto"/>
              </w:divBdr>
              <w:divsChild>
                <w:div w:id="145289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94545">
      <w:bodyDiv w:val="1"/>
      <w:marLeft w:val="0"/>
      <w:marRight w:val="0"/>
      <w:marTop w:val="0"/>
      <w:marBottom w:val="0"/>
      <w:divBdr>
        <w:top w:val="none" w:sz="0" w:space="0" w:color="auto"/>
        <w:left w:val="none" w:sz="0" w:space="0" w:color="auto"/>
        <w:bottom w:val="none" w:sz="0" w:space="0" w:color="auto"/>
        <w:right w:val="none" w:sz="0" w:space="0" w:color="auto"/>
      </w:divBdr>
      <w:divsChild>
        <w:div w:id="965697423">
          <w:marLeft w:val="0"/>
          <w:marRight w:val="0"/>
          <w:marTop w:val="0"/>
          <w:marBottom w:val="0"/>
          <w:divBdr>
            <w:top w:val="none" w:sz="0" w:space="0" w:color="auto"/>
            <w:left w:val="none" w:sz="0" w:space="0" w:color="auto"/>
            <w:bottom w:val="none" w:sz="0" w:space="0" w:color="auto"/>
            <w:right w:val="none" w:sz="0" w:space="0" w:color="auto"/>
          </w:divBdr>
        </w:div>
      </w:divsChild>
    </w:div>
    <w:div w:id="670182046">
      <w:bodyDiv w:val="1"/>
      <w:marLeft w:val="0"/>
      <w:marRight w:val="0"/>
      <w:marTop w:val="0"/>
      <w:marBottom w:val="0"/>
      <w:divBdr>
        <w:top w:val="none" w:sz="0" w:space="0" w:color="auto"/>
        <w:left w:val="none" w:sz="0" w:space="0" w:color="auto"/>
        <w:bottom w:val="none" w:sz="0" w:space="0" w:color="auto"/>
        <w:right w:val="none" w:sz="0" w:space="0" w:color="auto"/>
      </w:divBdr>
    </w:div>
    <w:div w:id="682710128">
      <w:bodyDiv w:val="1"/>
      <w:marLeft w:val="0"/>
      <w:marRight w:val="0"/>
      <w:marTop w:val="0"/>
      <w:marBottom w:val="0"/>
      <w:divBdr>
        <w:top w:val="none" w:sz="0" w:space="0" w:color="auto"/>
        <w:left w:val="none" w:sz="0" w:space="0" w:color="auto"/>
        <w:bottom w:val="none" w:sz="0" w:space="0" w:color="auto"/>
        <w:right w:val="none" w:sz="0" w:space="0" w:color="auto"/>
      </w:divBdr>
      <w:divsChild>
        <w:div w:id="1478498235">
          <w:marLeft w:val="0"/>
          <w:marRight w:val="0"/>
          <w:marTop w:val="0"/>
          <w:marBottom w:val="0"/>
          <w:divBdr>
            <w:top w:val="none" w:sz="0" w:space="0" w:color="auto"/>
            <w:left w:val="none" w:sz="0" w:space="0" w:color="auto"/>
            <w:bottom w:val="none" w:sz="0" w:space="0" w:color="auto"/>
            <w:right w:val="none" w:sz="0" w:space="0" w:color="auto"/>
          </w:divBdr>
        </w:div>
        <w:div w:id="1704818878">
          <w:marLeft w:val="0"/>
          <w:marRight w:val="0"/>
          <w:marTop w:val="0"/>
          <w:marBottom w:val="0"/>
          <w:divBdr>
            <w:top w:val="none" w:sz="0" w:space="0" w:color="auto"/>
            <w:left w:val="none" w:sz="0" w:space="0" w:color="auto"/>
            <w:bottom w:val="none" w:sz="0" w:space="0" w:color="auto"/>
            <w:right w:val="none" w:sz="0" w:space="0" w:color="auto"/>
          </w:divBdr>
        </w:div>
        <w:div w:id="1105463971">
          <w:marLeft w:val="0"/>
          <w:marRight w:val="0"/>
          <w:marTop w:val="0"/>
          <w:marBottom w:val="0"/>
          <w:divBdr>
            <w:top w:val="none" w:sz="0" w:space="0" w:color="auto"/>
            <w:left w:val="none" w:sz="0" w:space="0" w:color="auto"/>
            <w:bottom w:val="none" w:sz="0" w:space="0" w:color="auto"/>
            <w:right w:val="none" w:sz="0" w:space="0" w:color="auto"/>
          </w:divBdr>
        </w:div>
        <w:div w:id="558437756">
          <w:marLeft w:val="0"/>
          <w:marRight w:val="0"/>
          <w:marTop w:val="0"/>
          <w:marBottom w:val="0"/>
          <w:divBdr>
            <w:top w:val="none" w:sz="0" w:space="0" w:color="auto"/>
            <w:left w:val="none" w:sz="0" w:space="0" w:color="auto"/>
            <w:bottom w:val="none" w:sz="0" w:space="0" w:color="auto"/>
            <w:right w:val="none" w:sz="0" w:space="0" w:color="auto"/>
          </w:divBdr>
        </w:div>
        <w:div w:id="858664894">
          <w:marLeft w:val="0"/>
          <w:marRight w:val="0"/>
          <w:marTop w:val="0"/>
          <w:marBottom w:val="0"/>
          <w:divBdr>
            <w:top w:val="none" w:sz="0" w:space="0" w:color="auto"/>
            <w:left w:val="none" w:sz="0" w:space="0" w:color="auto"/>
            <w:bottom w:val="none" w:sz="0" w:space="0" w:color="auto"/>
            <w:right w:val="none" w:sz="0" w:space="0" w:color="auto"/>
          </w:divBdr>
        </w:div>
      </w:divsChild>
    </w:div>
    <w:div w:id="702555558">
      <w:bodyDiv w:val="1"/>
      <w:marLeft w:val="0"/>
      <w:marRight w:val="0"/>
      <w:marTop w:val="0"/>
      <w:marBottom w:val="0"/>
      <w:divBdr>
        <w:top w:val="none" w:sz="0" w:space="0" w:color="auto"/>
        <w:left w:val="none" w:sz="0" w:space="0" w:color="auto"/>
        <w:bottom w:val="none" w:sz="0" w:space="0" w:color="auto"/>
        <w:right w:val="none" w:sz="0" w:space="0" w:color="auto"/>
      </w:divBdr>
      <w:divsChild>
        <w:div w:id="1646088245">
          <w:marLeft w:val="0"/>
          <w:marRight w:val="0"/>
          <w:marTop w:val="0"/>
          <w:marBottom w:val="0"/>
          <w:divBdr>
            <w:top w:val="none" w:sz="0" w:space="0" w:color="auto"/>
            <w:left w:val="none" w:sz="0" w:space="0" w:color="auto"/>
            <w:bottom w:val="none" w:sz="0" w:space="0" w:color="auto"/>
            <w:right w:val="none" w:sz="0" w:space="0" w:color="auto"/>
          </w:divBdr>
        </w:div>
      </w:divsChild>
    </w:div>
    <w:div w:id="866798709">
      <w:bodyDiv w:val="1"/>
      <w:marLeft w:val="0"/>
      <w:marRight w:val="0"/>
      <w:marTop w:val="0"/>
      <w:marBottom w:val="0"/>
      <w:divBdr>
        <w:top w:val="none" w:sz="0" w:space="0" w:color="auto"/>
        <w:left w:val="none" w:sz="0" w:space="0" w:color="auto"/>
        <w:bottom w:val="none" w:sz="0" w:space="0" w:color="auto"/>
        <w:right w:val="none" w:sz="0" w:space="0" w:color="auto"/>
      </w:divBdr>
      <w:divsChild>
        <w:div w:id="2075156324">
          <w:marLeft w:val="0"/>
          <w:marRight w:val="0"/>
          <w:marTop w:val="0"/>
          <w:marBottom w:val="0"/>
          <w:divBdr>
            <w:top w:val="none" w:sz="0" w:space="0" w:color="auto"/>
            <w:left w:val="none" w:sz="0" w:space="0" w:color="auto"/>
            <w:bottom w:val="none" w:sz="0" w:space="0" w:color="auto"/>
            <w:right w:val="none" w:sz="0" w:space="0" w:color="auto"/>
          </w:divBdr>
          <w:divsChild>
            <w:div w:id="942032620">
              <w:marLeft w:val="0"/>
              <w:marRight w:val="0"/>
              <w:marTop w:val="0"/>
              <w:marBottom w:val="0"/>
              <w:divBdr>
                <w:top w:val="none" w:sz="0" w:space="0" w:color="auto"/>
                <w:left w:val="none" w:sz="0" w:space="0" w:color="auto"/>
                <w:bottom w:val="none" w:sz="0" w:space="0" w:color="auto"/>
                <w:right w:val="none" w:sz="0" w:space="0" w:color="auto"/>
              </w:divBdr>
              <w:divsChild>
                <w:div w:id="142102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660695">
      <w:bodyDiv w:val="1"/>
      <w:marLeft w:val="0"/>
      <w:marRight w:val="0"/>
      <w:marTop w:val="0"/>
      <w:marBottom w:val="0"/>
      <w:divBdr>
        <w:top w:val="none" w:sz="0" w:space="0" w:color="auto"/>
        <w:left w:val="none" w:sz="0" w:space="0" w:color="auto"/>
        <w:bottom w:val="none" w:sz="0" w:space="0" w:color="auto"/>
        <w:right w:val="none" w:sz="0" w:space="0" w:color="auto"/>
      </w:divBdr>
      <w:divsChild>
        <w:div w:id="1528105986">
          <w:marLeft w:val="0"/>
          <w:marRight w:val="0"/>
          <w:marTop w:val="0"/>
          <w:marBottom w:val="0"/>
          <w:divBdr>
            <w:top w:val="none" w:sz="0" w:space="0" w:color="auto"/>
            <w:left w:val="none" w:sz="0" w:space="0" w:color="auto"/>
            <w:bottom w:val="none" w:sz="0" w:space="0" w:color="auto"/>
            <w:right w:val="none" w:sz="0" w:space="0" w:color="auto"/>
          </w:divBdr>
        </w:div>
      </w:divsChild>
    </w:div>
    <w:div w:id="928657942">
      <w:bodyDiv w:val="1"/>
      <w:marLeft w:val="0"/>
      <w:marRight w:val="0"/>
      <w:marTop w:val="0"/>
      <w:marBottom w:val="0"/>
      <w:divBdr>
        <w:top w:val="none" w:sz="0" w:space="0" w:color="auto"/>
        <w:left w:val="none" w:sz="0" w:space="0" w:color="auto"/>
        <w:bottom w:val="none" w:sz="0" w:space="0" w:color="auto"/>
        <w:right w:val="none" w:sz="0" w:space="0" w:color="auto"/>
      </w:divBdr>
    </w:div>
    <w:div w:id="958225973">
      <w:bodyDiv w:val="1"/>
      <w:marLeft w:val="0"/>
      <w:marRight w:val="0"/>
      <w:marTop w:val="0"/>
      <w:marBottom w:val="0"/>
      <w:divBdr>
        <w:top w:val="none" w:sz="0" w:space="0" w:color="auto"/>
        <w:left w:val="none" w:sz="0" w:space="0" w:color="auto"/>
        <w:bottom w:val="none" w:sz="0" w:space="0" w:color="auto"/>
        <w:right w:val="none" w:sz="0" w:space="0" w:color="auto"/>
      </w:divBdr>
    </w:div>
    <w:div w:id="1047871471">
      <w:bodyDiv w:val="1"/>
      <w:marLeft w:val="0"/>
      <w:marRight w:val="0"/>
      <w:marTop w:val="0"/>
      <w:marBottom w:val="0"/>
      <w:divBdr>
        <w:top w:val="none" w:sz="0" w:space="0" w:color="auto"/>
        <w:left w:val="none" w:sz="0" w:space="0" w:color="auto"/>
        <w:bottom w:val="none" w:sz="0" w:space="0" w:color="auto"/>
        <w:right w:val="none" w:sz="0" w:space="0" w:color="auto"/>
      </w:divBdr>
    </w:div>
    <w:div w:id="1075664284">
      <w:bodyDiv w:val="1"/>
      <w:marLeft w:val="0"/>
      <w:marRight w:val="0"/>
      <w:marTop w:val="0"/>
      <w:marBottom w:val="0"/>
      <w:divBdr>
        <w:top w:val="none" w:sz="0" w:space="0" w:color="auto"/>
        <w:left w:val="none" w:sz="0" w:space="0" w:color="auto"/>
        <w:bottom w:val="none" w:sz="0" w:space="0" w:color="auto"/>
        <w:right w:val="none" w:sz="0" w:space="0" w:color="auto"/>
      </w:divBdr>
      <w:divsChild>
        <w:div w:id="1918394887">
          <w:marLeft w:val="0"/>
          <w:marRight w:val="0"/>
          <w:marTop w:val="0"/>
          <w:marBottom w:val="0"/>
          <w:divBdr>
            <w:top w:val="none" w:sz="0" w:space="0" w:color="auto"/>
            <w:left w:val="none" w:sz="0" w:space="0" w:color="auto"/>
            <w:bottom w:val="none" w:sz="0" w:space="0" w:color="auto"/>
            <w:right w:val="none" w:sz="0" w:space="0" w:color="auto"/>
          </w:divBdr>
          <w:divsChild>
            <w:div w:id="316803396">
              <w:marLeft w:val="0"/>
              <w:marRight w:val="0"/>
              <w:marTop w:val="0"/>
              <w:marBottom w:val="0"/>
              <w:divBdr>
                <w:top w:val="none" w:sz="0" w:space="0" w:color="auto"/>
                <w:left w:val="none" w:sz="0" w:space="0" w:color="auto"/>
                <w:bottom w:val="none" w:sz="0" w:space="0" w:color="auto"/>
                <w:right w:val="none" w:sz="0" w:space="0" w:color="auto"/>
              </w:divBdr>
              <w:divsChild>
                <w:div w:id="132443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34367">
      <w:bodyDiv w:val="1"/>
      <w:marLeft w:val="0"/>
      <w:marRight w:val="0"/>
      <w:marTop w:val="0"/>
      <w:marBottom w:val="0"/>
      <w:divBdr>
        <w:top w:val="none" w:sz="0" w:space="0" w:color="auto"/>
        <w:left w:val="none" w:sz="0" w:space="0" w:color="auto"/>
        <w:bottom w:val="none" w:sz="0" w:space="0" w:color="auto"/>
        <w:right w:val="none" w:sz="0" w:space="0" w:color="auto"/>
      </w:divBdr>
    </w:div>
    <w:div w:id="1230920859">
      <w:bodyDiv w:val="1"/>
      <w:marLeft w:val="0"/>
      <w:marRight w:val="0"/>
      <w:marTop w:val="0"/>
      <w:marBottom w:val="0"/>
      <w:divBdr>
        <w:top w:val="none" w:sz="0" w:space="0" w:color="auto"/>
        <w:left w:val="none" w:sz="0" w:space="0" w:color="auto"/>
        <w:bottom w:val="none" w:sz="0" w:space="0" w:color="auto"/>
        <w:right w:val="none" w:sz="0" w:space="0" w:color="auto"/>
      </w:divBdr>
      <w:divsChild>
        <w:div w:id="410933273">
          <w:marLeft w:val="0"/>
          <w:marRight w:val="0"/>
          <w:marTop w:val="0"/>
          <w:marBottom w:val="0"/>
          <w:divBdr>
            <w:top w:val="none" w:sz="0" w:space="0" w:color="auto"/>
            <w:left w:val="none" w:sz="0" w:space="0" w:color="auto"/>
            <w:bottom w:val="none" w:sz="0" w:space="0" w:color="auto"/>
            <w:right w:val="none" w:sz="0" w:space="0" w:color="auto"/>
          </w:divBdr>
        </w:div>
        <w:div w:id="1529098122">
          <w:marLeft w:val="0"/>
          <w:marRight w:val="0"/>
          <w:marTop w:val="0"/>
          <w:marBottom w:val="0"/>
          <w:divBdr>
            <w:top w:val="none" w:sz="0" w:space="0" w:color="auto"/>
            <w:left w:val="none" w:sz="0" w:space="0" w:color="auto"/>
            <w:bottom w:val="none" w:sz="0" w:space="0" w:color="auto"/>
            <w:right w:val="none" w:sz="0" w:space="0" w:color="auto"/>
          </w:divBdr>
        </w:div>
      </w:divsChild>
    </w:div>
    <w:div w:id="1288924576">
      <w:bodyDiv w:val="1"/>
      <w:marLeft w:val="0"/>
      <w:marRight w:val="0"/>
      <w:marTop w:val="0"/>
      <w:marBottom w:val="0"/>
      <w:divBdr>
        <w:top w:val="none" w:sz="0" w:space="0" w:color="auto"/>
        <w:left w:val="none" w:sz="0" w:space="0" w:color="auto"/>
        <w:bottom w:val="none" w:sz="0" w:space="0" w:color="auto"/>
        <w:right w:val="none" w:sz="0" w:space="0" w:color="auto"/>
      </w:divBdr>
      <w:divsChild>
        <w:div w:id="884487271">
          <w:marLeft w:val="0"/>
          <w:marRight w:val="0"/>
          <w:marTop w:val="0"/>
          <w:marBottom w:val="0"/>
          <w:divBdr>
            <w:top w:val="none" w:sz="0" w:space="0" w:color="auto"/>
            <w:left w:val="none" w:sz="0" w:space="0" w:color="auto"/>
            <w:bottom w:val="none" w:sz="0" w:space="0" w:color="auto"/>
            <w:right w:val="none" w:sz="0" w:space="0" w:color="auto"/>
          </w:divBdr>
        </w:div>
        <w:div w:id="1237590170">
          <w:marLeft w:val="0"/>
          <w:marRight w:val="0"/>
          <w:marTop w:val="0"/>
          <w:marBottom w:val="0"/>
          <w:divBdr>
            <w:top w:val="none" w:sz="0" w:space="0" w:color="auto"/>
            <w:left w:val="none" w:sz="0" w:space="0" w:color="auto"/>
            <w:bottom w:val="none" w:sz="0" w:space="0" w:color="auto"/>
            <w:right w:val="none" w:sz="0" w:space="0" w:color="auto"/>
          </w:divBdr>
        </w:div>
        <w:div w:id="1372266620">
          <w:marLeft w:val="0"/>
          <w:marRight w:val="0"/>
          <w:marTop w:val="0"/>
          <w:marBottom w:val="0"/>
          <w:divBdr>
            <w:top w:val="none" w:sz="0" w:space="0" w:color="auto"/>
            <w:left w:val="none" w:sz="0" w:space="0" w:color="auto"/>
            <w:bottom w:val="none" w:sz="0" w:space="0" w:color="auto"/>
            <w:right w:val="none" w:sz="0" w:space="0" w:color="auto"/>
          </w:divBdr>
        </w:div>
        <w:div w:id="1608267191">
          <w:marLeft w:val="0"/>
          <w:marRight w:val="0"/>
          <w:marTop w:val="0"/>
          <w:marBottom w:val="0"/>
          <w:divBdr>
            <w:top w:val="none" w:sz="0" w:space="0" w:color="auto"/>
            <w:left w:val="none" w:sz="0" w:space="0" w:color="auto"/>
            <w:bottom w:val="none" w:sz="0" w:space="0" w:color="auto"/>
            <w:right w:val="none" w:sz="0" w:space="0" w:color="auto"/>
          </w:divBdr>
        </w:div>
      </w:divsChild>
    </w:div>
    <w:div w:id="1365328191">
      <w:bodyDiv w:val="1"/>
      <w:marLeft w:val="0"/>
      <w:marRight w:val="0"/>
      <w:marTop w:val="0"/>
      <w:marBottom w:val="0"/>
      <w:divBdr>
        <w:top w:val="none" w:sz="0" w:space="0" w:color="auto"/>
        <w:left w:val="none" w:sz="0" w:space="0" w:color="auto"/>
        <w:bottom w:val="none" w:sz="0" w:space="0" w:color="auto"/>
        <w:right w:val="none" w:sz="0" w:space="0" w:color="auto"/>
      </w:divBdr>
    </w:div>
    <w:div w:id="1367562467">
      <w:bodyDiv w:val="1"/>
      <w:marLeft w:val="0"/>
      <w:marRight w:val="0"/>
      <w:marTop w:val="0"/>
      <w:marBottom w:val="0"/>
      <w:divBdr>
        <w:top w:val="none" w:sz="0" w:space="0" w:color="auto"/>
        <w:left w:val="none" w:sz="0" w:space="0" w:color="auto"/>
        <w:bottom w:val="none" w:sz="0" w:space="0" w:color="auto"/>
        <w:right w:val="none" w:sz="0" w:space="0" w:color="auto"/>
      </w:divBdr>
      <w:divsChild>
        <w:div w:id="1877814230">
          <w:marLeft w:val="0"/>
          <w:marRight w:val="0"/>
          <w:marTop w:val="0"/>
          <w:marBottom w:val="0"/>
          <w:divBdr>
            <w:top w:val="none" w:sz="0" w:space="0" w:color="auto"/>
            <w:left w:val="none" w:sz="0" w:space="0" w:color="auto"/>
            <w:bottom w:val="none" w:sz="0" w:space="0" w:color="auto"/>
            <w:right w:val="none" w:sz="0" w:space="0" w:color="auto"/>
          </w:divBdr>
        </w:div>
      </w:divsChild>
    </w:div>
    <w:div w:id="1368140703">
      <w:bodyDiv w:val="1"/>
      <w:marLeft w:val="0"/>
      <w:marRight w:val="0"/>
      <w:marTop w:val="0"/>
      <w:marBottom w:val="0"/>
      <w:divBdr>
        <w:top w:val="none" w:sz="0" w:space="0" w:color="auto"/>
        <w:left w:val="none" w:sz="0" w:space="0" w:color="auto"/>
        <w:bottom w:val="none" w:sz="0" w:space="0" w:color="auto"/>
        <w:right w:val="none" w:sz="0" w:space="0" w:color="auto"/>
      </w:divBdr>
      <w:divsChild>
        <w:div w:id="1083531236">
          <w:marLeft w:val="0"/>
          <w:marRight w:val="0"/>
          <w:marTop w:val="0"/>
          <w:marBottom w:val="0"/>
          <w:divBdr>
            <w:top w:val="none" w:sz="0" w:space="0" w:color="auto"/>
            <w:left w:val="none" w:sz="0" w:space="0" w:color="auto"/>
            <w:bottom w:val="none" w:sz="0" w:space="0" w:color="auto"/>
            <w:right w:val="none" w:sz="0" w:space="0" w:color="auto"/>
          </w:divBdr>
        </w:div>
      </w:divsChild>
    </w:div>
    <w:div w:id="1402026943">
      <w:bodyDiv w:val="1"/>
      <w:marLeft w:val="0"/>
      <w:marRight w:val="0"/>
      <w:marTop w:val="0"/>
      <w:marBottom w:val="0"/>
      <w:divBdr>
        <w:top w:val="none" w:sz="0" w:space="0" w:color="auto"/>
        <w:left w:val="none" w:sz="0" w:space="0" w:color="auto"/>
        <w:bottom w:val="none" w:sz="0" w:space="0" w:color="auto"/>
        <w:right w:val="none" w:sz="0" w:space="0" w:color="auto"/>
      </w:divBdr>
      <w:divsChild>
        <w:div w:id="211505650">
          <w:marLeft w:val="0"/>
          <w:marRight w:val="0"/>
          <w:marTop w:val="0"/>
          <w:marBottom w:val="0"/>
          <w:divBdr>
            <w:top w:val="none" w:sz="0" w:space="0" w:color="auto"/>
            <w:left w:val="none" w:sz="0" w:space="0" w:color="auto"/>
            <w:bottom w:val="none" w:sz="0" w:space="0" w:color="auto"/>
            <w:right w:val="none" w:sz="0" w:space="0" w:color="auto"/>
          </w:divBdr>
          <w:divsChild>
            <w:div w:id="763108417">
              <w:marLeft w:val="0"/>
              <w:marRight w:val="0"/>
              <w:marTop w:val="0"/>
              <w:marBottom w:val="0"/>
              <w:divBdr>
                <w:top w:val="none" w:sz="0" w:space="0" w:color="auto"/>
                <w:left w:val="none" w:sz="0" w:space="0" w:color="auto"/>
                <w:bottom w:val="none" w:sz="0" w:space="0" w:color="auto"/>
                <w:right w:val="none" w:sz="0" w:space="0" w:color="auto"/>
              </w:divBdr>
              <w:divsChild>
                <w:div w:id="12937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86074">
      <w:bodyDiv w:val="1"/>
      <w:marLeft w:val="0"/>
      <w:marRight w:val="0"/>
      <w:marTop w:val="0"/>
      <w:marBottom w:val="0"/>
      <w:divBdr>
        <w:top w:val="none" w:sz="0" w:space="0" w:color="auto"/>
        <w:left w:val="none" w:sz="0" w:space="0" w:color="auto"/>
        <w:bottom w:val="none" w:sz="0" w:space="0" w:color="auto"/>
        <w:right w:val="none" w:sz="0" w:space="0" w:color="auto"/>
      </w:divBdr>
      <w:divsChild>
        <w:div w:id="666516289">
          <w:marLeft w:val="0"/>
          <w:marRight w:val="0"/>
          <w:marTop w:val="0"/>
          <w:marBottom w:val="0"/>
          <w:divBdr>
            <w:top w:val="none" w:sz="0" w:space="0" w:color="auto"/>
            <w:left w:val="none" w:sz="0" w:space="0" w:color="auto"/>
            <w:bottom w:val="none" w:sz="0" w:space="0" w:color="auto"/>
            <w:right w:val="none" w:sz="0" w:space="0" w:color="auto"/>
          </w:divBdr>
        </w:div>
      </w:divsChild>
    </w:div>
    <w:div w:id="1417095230">
      <w:bodyDiv w:val="1"/>
      <w:marLeft w:val="0"/>
      <w:marRight w:val="0"/>
      <w:marTop w:val="0"/>
      <w:marBottom w:val="0"/>
      <w:divBdr>
        <w:top w:val="none" w:sz="0" w:space="0" w:color="auto"/>
        <w:left w:val="none" w:sz="0" w:space="0" w:color="auto"/>
        <w:bottom w:val="none" w:sz="0" w:space="0" w:color="auto"/>
        <w:right w:val="none" w:sz="0" w:space="0" w:color="auto"/>
      </w:divBdr>
      <w:divsChild>
        <w:div w:id="685641087">
          <w:marLeft w:val="0"/>
          <w:marRight w:val="0"/>
          <w:marTop w:val="0"/>
          <w:marBottom w:val="0"/>
          <w:divBdr>
            <w:top w:val="none" w:sz="0" w:space="0" w:color="auto"/>
            <w:left w:val="none" w:sz="0" w:space="0" w:color="auto"/>
            <w:bottom w:val="none" w:sz="0" w:space="0" w:color="auto"/>
            <w:right w:val="none" w:sz="0" w:space="0" w:color="auto"/>
          </w:divBdr>
        </w:div>
        <w:div w:id="1305937658">
          <w:marLeft w:val="0"/>
          <w:marRight w:val="0"/>
          <w:marTop w:val="0"/>
          <w:marBottom w:val="0"/>
          <w:divBdr>
            <w:top w:val="none" w:sz="0" w:space="0" w:color="auto"/>
            <w:left w:val="none" w:sz="0" w:space="0" w:color="auto"/>
            <w:bottom w:val="none" w:sz="0" w:space="0" w:color="auto"/>
            <w:right w:val="none" w:sz="0" w:space="0" w:color="auto"/>
          </w:divBdr>
        </w:div>
        <w:div w:id="1405646826">
          <w:marLeft w:val="0"/>
          <w:marRight w:val="0"/>
          <w:marTop w:val="0"/>
          <w:marBottom w:val="0"/>
          <w:divBdr>
            <w:top w:val="none" w:sz="0" w:space="0" w:color="auto"/>
            <w:left w:val="none" w:sz="0" w:space="0" w:color="auto"/>
            <w:bottom w:val="none" w:sz="0" w:space="0" w:color="auto"/>
            <w:right w:val="none" w:sz="0" w:space="0" w:color="auto"/>
          </w:divBdr>
        </w:div>
        <w:div w:id="2051226276">
          <w:marLeft w:val="0"/>
          <w:marRight w:val="0"/>
          <w:marTop w:val="0"/>
          <w:marBottom w:val="0"/>
          <w:divBdr>
            <w:top w:val="none" w:sz="0" w:space="0" w:color="auto"/>
            <w:left w:val="none" w:sz="0" w:space="0" w:color="auto"/>
            <w:bottom w:val="none" w:sz="0" w:space="0" w:color="auto"/>
            <w:right w:val="none" w:sz="0" w:space="0" w:color="auto"/>
          </w:divBdr>
        </w:div>
      </w:divsChild>
    </w:div>
    <w:div w:id="1418820519">
      <w:bodyDiv w:val="1"/>
      <w:marLeft w:val="0"/>
      <w:marRight w:val="0"/>
      <w:marTop w:val="0"/>
      <w:marBottom w:val="0"/>
      <w:divBdr>
        <w:top w:val="none" w:sz="0" w:space="0" w:color="auto"/>
        <w:left w:val="none" w:sz="0" w:space="0" w:color="auto"/>
        <w:bottom w:val="none" w:sz="0" w:space="0" w:color="auto"/>
        <w:right w:val="none" w:sz="0" w:space="0" w:color="auto"/>
      </w:divBdr>
      <w:divsChild>
        <w:div w:id="911238106">
          <w:marLeft w:val="0"/>
          <w:marRight w:val="0"/>
          <w:marTop w:val="0"/>
          <w:marBottom w:val="0"/>
          <w:divBdr>
            <w:top w:val="none" w:sz="0" w:space="0" w:color="auto"/>
            <w:left w:val="none" w:sz="0" w:space="0" w:color="auto"/>
            <w:bottom w:val="none" w:sz="0" w:space="0" w:color="auto"/>
            <w:right w:val="none" w:sz="0" w:space="0" w:color="auto"/>
          </w:divBdr>
        </w:div>
      </w:divsChild>
    </w:div>
    <w:div w:id="1464806438">
      <w:bodyDiv w:val="1"/>
      <w:marLeft w:val="0"/>
      <w:marRight w:val="0"/>
      <w:marTop w:val="0"/>
      <w:marBottom w:val="0"/>
      <w:divBdr>
        <w:top w:val="none" w:sz="0" w:space="0" w:color="auto"/>
        <w:left w:val="none" w:sz="0" w:space="0" w:color="auto"/>
        <w:bottom w:val="none" w:sz="0" w:space="0" w:color="auto"/>
        <w:right w:val="none" w:sz="0" w:space="0" w:color="auto"/>
      </w:divBdr>
      <w:divsChild>
        <w:div w:id="836268135">
          <w:marLeft w:val="0"/>
          <w:marRight w:val="0"/>
          <w:marTop w:val="0"/>
          <w:marBottom w:val="0"/>
          <w:divBdr>
            <w:top w:val="none" w:sz="0" w:space="0" w:color="auto"/>
            <w:left w:val="none" w:sz="0" w:space="0" w:color="auto"/>
            <w:bottom w:val="none" w:sz="0" w:space="0" w:color="auto"/>
            <w:right w:val="none" w:sz="0" w:space="0" w:color="auto"/>
          </w:divBdr>
        </w:div>
      </w:divsChild>
    </w:div>
    <w:div w:id="1497652134">
      <w:bodyDiv w:val="1"/>
      <w:marLeft w:val="0"/>
      <w:marRight w:val="0"/>
      <w:marTop w:val="0"/>
      <w:marBottom w:val="0"/>
      <w:divBdr>
        <w:top w:val="none" w:sz="0" w:space="0" w:color="auto"/>
        <w:left w:val="none" w:sz="0" w:space="0" w:color="auto"/>
        <w:bottom w:val="none" w:sz="0" w:space="0" w:color="auto"/>
        <w:right w:val="none" w:sz="0" w:space="0" w:color="auto"/>
      </w:divBdr>
      <w:divsChild>
        <w:div w:id="586303242">
          <w:marLeft w:val="0"/>
          <w:marRight w:val="0"/>
          <w:marTop w:val="0"/>
          <w:marBottom w:val="0"/>
          <w:divBdr>
            <w:top w:val="none" w:sz="0" w:space="0" w:color="auto"/>
            <w:left w:val="none" w:sz="0" w:space="0" w:color="auto"/>
            <w:bottom w:val="none" w:sz="0" w:space="0" w:color="auto"/>
            <w:right w:val="none" w:sz="0" w:space="0" w:color="auto"/>
          </w:divBdr>
        </w:div>
      </w:divsChild>
    </w:div>
    <w:div w:id="1514027585">
      <w:bodyDiv w:val="1"/>
      <w:marLeft w:val="0"/>
      <w:marRight w:val="0"/>
      <w:marTop w:val="0"/>
      <w:marBottom w:val="0"/>
      <w:divBdr>
        <w:top w:val="none" w:sz="0" w:space="0" w:color="auto"/>
        <w:left w:val="none" w:sz="0" w:space="0" w:color="auto"/>
        <w:bottom w:val="none" w:sz="0" w:space="0" w:color="auto"/>
        <w:right w:val="none" w:sz="0" w:space="0" w:color="auto"/>
      </w:divBdr>
      <w:divsChild>
        <w:div w:id="1273250286">
          <w:marLeft w:val="0"/>
          <w:marRight w:val="0"/>
          <w:marTop w:val="0"/>
          <w:marBottom w:val="0"/>
          <w:divBdr>
            <w:top w:val="none" w:sz="0" w:space="0" w:color="auto"/>
            <w:left w:val="none" w:sz="0" w:space="0" w:color="auto"/>
            <w:bottom w:val="none" w:sz="0" w:space="0" w:color="auto"/>
            <w:right w:val="none" w:sz="0" w:space="0" w:color="auto"/>
          </w:divBdr>
        </w:div>
      </w:divsChild>
    </w:div>
    <w:div w:id="1514151079">
      <w:bodyDiv w:val="1"/>
      <w:marLeft w:val="0"/>
      <w:marRight w:val="0"/>
      <w:marTop w:val="0"/>
      <w:marBottom w:val="0"/>
      <w:divBdr>
        <w:top w:val="none" w:sz="0" w:space="0" w:color="auto"/>
        <w:left w:val="none" w:sz="0" w:space="0" w:color="auto"/>
        <w:bottom w:val="none" w:sz="0" w:space="0" w:color="auto"/>
        <w:right w:val="none" w:sz="0" w:space="0" w:color="auto"/>
      </w:divBdr>
      <w:divsChild>
        <w:div w:id="1514220159">
          <w:marLeft w:val="0"/>
          <w:marRight w:val="0"/>
          <w:marTop w:val="0"/>
          <w:marBottom w:val="0"/>
          <w:divBdr>
            <w:top w:val="none" w:sz="0" w:space="0" w:color="auto"/>
            <w:left w:val="none" w:sz="0" w:space="0" w:color="auto"/>
            <w:bottom w:val="none" w:sz="0" w:space="0" w:color="auto"/>
            <w:right w:val="none" w:sz="0" w:space="0" w:color="auto"/>
          </w:divBdr>
        </w:div>
      </w:divsChild>
    </w:div>
    <w:div w:id="1612273542">
      <w:bodyDiv w:val="1"/>
      <w:marLeft w:val="0"/>
      <w:marRight w:val="0"/>
      <w:marTop w:val="0"/>
      <w:marBottom w:val="0"/>
      <w:divBdr>
        <w:top w:val="none" w:sz="0" w:space="0" w:color="auto"/>
        <w:left w:val="none" w:sz="0" w:space="0" w:color="auto"/>
        <w:bottom w:val="none" w:sz="0" w:space="0" w:color="auto"/>
        <w:right w:val="none" w:sz="0" w:space="0" w:color="auto"/>
      </w:divBdr>
    </w:div>
    <w:div w:id="1673297757">
      <w:bodyDiv w:val="1"/>
      <w:marLeft w:val="0"/>
      <w:marRight w:val="0"/>
      <w:marTop w:val="0"/>
      <w:marBottom w:val="0"/>
      <w:divBdr>
        <w:top w:val="none" w:sz="0" w:space="0" w:color="auto"/>
        <w:left w:val="none" w:sz="0" w:space="0" w:color="auto"/>
        <w:bottom w:val="none" w:sz="0" w:space="0" w:color="auto"/>
        <w:right w:val="none" w:sz="0" w:space="0" w:color="auto"/>
      </w:divBdr>
    </w:div>
    <w:div w:id="1674576189">
      <w:bodyDiv w:val="1"/>
      <w:marLeft w:val="0"/>
      <w:marRight w:val="0"/>
      <w:marTop w:val="0"/>
      <w:marBottom w:val="0"/>
      <w:divBdr>
        <w:top w:val="none" w:sz="0" w:space="0" w:color="auto"/>
        <w:left w:val="none" w:sz="0" w:space="0" w:color="auto"/>
        <w:bottom w:val="none" w:sz="0" w:space="0" w:color="auto"/>
        <w:right w:val="none" w:sz="0" w:space="0" w:color="auto"/>
      </w:divBdr>
      <w:divsChild>
        <w:div w:id="583534575">
          <w:marLeft w:val="0"/>
          <w:marRight w:val="0"/>
          <w:marTop w:val="0"/>
          <w:marBottom w:val="0"/>
          <w:divBdr>
            <w:top w:val="none" w:sz="0" w:space="0" w:color="auto"/>
            <w:left w:val="none" w:sz="0" w:space="0" w:color="auto"/>
            <w:bottom w:val="none" w:sz="0" w:space="0" w:color="auto"/>
            <w:right w:val="none" w:sz="0" w:space="0" w:color="auto"/>
          </w:divBdr>
        </w:div>
        <w:div w:id="1267344376">
          <w:marLeft w:val="0"/>
          <w:marRight w:val="0"/>
          <w:marTop w:val="0"/>
          <w:marBottom w:val="0"/>
          <w:divBdr>
            <w:top w:val="none" w:sz="0" w:space="0" w:color="auto"/>
            <w:left w:val="none" w:sz="0" w:space="0" w:color="auto"/>
            <w:bottom w:val="none" w:sz="0" w:space="0" w:color="auto"/>
            <w:right w:val="none" w:sz="0" w:space="0" w:color="auto"/>
          </w:divBdr>
        </w:div>
        <w:div w:id="1432706380">
          <w:marLeft w:val="0"/>
          <w:marRight w:val="0"/>
          <w:marTop w:val="0"/>
          <w:marBottom w:val="0"/>
          <w:divBdr>
            <w:top w:val="none" w:sz="0" w:space="0" w:color="auto"/>
            <w:left w:val="none" w:sz="0" w:space="0" w:color="auto"/>
            <w:bottom w:val="none" w:sz="0" w:space="0" w:color="auto"/>
            <w:right w:val="none" w:sz="0" w:space="0" w:color="auto"/>
          </w:divBdr>
        </w:div>
        <w:div w:id="2050185066">
          <w:marLeft w:val="0"/>
          <w:marRight w:val="0"/>
          <w:marTop w:val="0"/>
          <w:marBottom w:val="0"/>
          <w:divBdr>
            <w:top w:val="none" w:sz="0" w:space="0" w:color="auto"/>
            <w:left w:val="none" w:sz="0" w:space="0" w:color="auto"/>
            <w:bottom w:val="none" w:sz="0" w:space="0" w:color="auto"/>
            <w:right w:val="none" w:sz="0" w:space="0" w:color="auto"/>
          </w:divBdr>
        </w:div>
      </w:divsChild>
    </w:div>
    <w:div w:id="1680304694">
      <w:bodyDiv w:val="1"/>
      <w:marLeft w:val="0"/>
      <w:marRight w:val="0"/>
      <w:marTop w:val="0"/>
      <w:marBottom w:val="0"/>
      <w:divBdr>
        <w:top w:val="none" w:sz="0" w:space="0" w:color="auto"/>
        <w:left w:val="none" w:sz="0" w:space="0" w:color="auto"/>
        <w:bottom w:val="none" w:sz="0" w:space="0" w:color="auto"/>
        <w:right w:val="none" w:sz="0" w:space="0" w:color="auto"/>
      </w:divBdr>
      <w:divsChild>
        <w:div w:id="437600406">
          <w:marLeft w:val="0"/>
          <w:marRight w:val="0"/>
          <w:marTop w:val="0"/>
          <w:marBottom w:val="0"/>
          <w:divBdr>
            <w:top w:val="none" w:sz="0" w:space="0" w:color="auto"/>
            <w:left w:val="none" w:sz="0" w:space="0" w:color="auto"/>
            <w:bottom w:val="none" w:sz="0" w:space="0" w:color="auto"/>
            <w:right w:val="none" w:sz="0" w:space="0" w:color="auto"/>
          </w:divBdr>
        </w:div>
      </w:divsChild>
    </w:div>
    <w:div w:id="1736705105">
      <w:bodyDiv w:val="1"/>
      <w:marLeft w:val="0"/>
      <w:marRight w:val="0"/>
      <w:marTop w:val="0"/>
      <w:marBottom w:val="0"/>
      <w:divBdr>
        <w:top w:val="none" w:sz="0" w:space="0" w:color="auto"/>
        <w:left w:val="none" w:sz="0" w:space="0" w:color="auto"/>
        <w:bottom w:val="none" w:sz="0" w:space="0" w:color="auto"/>
        <w:right w:val="none" w:sz="0" w:space="0" w:color="auto"/>
      </w:divBdr>
      <w:divsChild>
        <w:div w:id="2040928314">
          <w:marLeft w:val="0"/>
          <w:marRight w:val="0"/>
          <w:marTop w:val="0"/>
          <w:marBottom w:val="0"/>
          <w:divBdr>
            <w:top w:val="none" w:sz="0" w:space="0" w:color="auto"/>
            <w:left w:val="none" w:sz="0" w:space="0" w:color="auto"/>
            <w:bottom w:val="none" w:sz="0" w:space="0" w:color="auto"/>
            <w:right w:val="none" w:sz="0" w:space="0" w:color="auto"/>
          </w:divBdr>
        </w:div>
      </w:divsChild>
    </w:div>
    <w:div w:id="1853646544">
      <w:bodyDiv w:val="1"/>
      <w:marLeft w:val="0"/>
      <w:marRight w:val="0"/>
      <w:marTop w:val="0"/>
      <w:marBottom w:val="0"/>
      <w:divBdr>
        <w:top w:val="none" w:sz="0" w:space="0" w:color="auto"/>
        <w:left w:val="none" w:sz="0" w:space="0" w:color="auto"/>
        <w:bottom w:val="none" w:sz="0" w:space="0" w:color="auto"/>
        <w:right w:val="none" w:sz="0" w:space="0" w:color="auto"/>
      </w:divBdr>
      <w:divsChild>
        <w:div w:id="1555697117">
          <w:marLeft w:val="0"/>
          <w:marRight w:val="0"/>
          <w:marTop w:val="0"/>
          <w:marBottom w:val="0"/>
          <w:divBdr>
            <w:top w:val="none" w:sz="0" w:space="0" w:color="auto"/>
            <w:left w:val="none" w:sz="0" w:space="0" w:color="auto"/>
            <w:bottom w:val="none" w:sz="0" w:space="0" w:color="auto"/>
            <w:right w:val="none" w:sz="0" w:space="0" w:color="auto"/>
          </w:divBdr>
        </w:div>
      </w:divsChild>
    </w:div>
    <w:div w:id="1927378068">
      <w:bodyDiv w:val="1"/>
      <w:marLeft w:val="0"/>
      <w:marRight w:val="0"/>
      <w:marTop w:val="0"/>
      <w:marBottom w:val="0"/>
      <w:divBdr>
        <w:top w:val="none" w:sz="0" w:space="0" w:color="auto"/>
        <w:left w:val="none" w:sz="0" w:space="0" w:color="auto"/>
        <w:bottom w:val="none" w:sz="0" w:space="0" w:color="auto"/>
        <w:right w:val="none" w:sz="0" w:space="0" w:color="auto"/>
      </w:divBdr>
      <w:divsChild>
        <w:div w:id="1040205535">
          <w:marLeft w:val="0"/>
          <w:marRight w:val="0"/>
          <w:marTop w:val="0"/>
          <w:marBottom w:val="0"/>
          <w:divBdr>
            <w:top w:val="none" w:sz="0" w:space="0" w:color="auto"/>
            <w:left w:val="none" w:sz="0" w:space="0" w:color="auto"/>
            <w:bottom w:val="none" w:sz="0" w:space="0" w:color="auto"/>
            <w:right w:val="none" w:sz="0" w:space="0" w:color="auto"/>
          </w:divBdr>
        </w:div>
      </w:divsChild>
    </w:div>
    <w:div w:id="1936283072">
      <w:bodyDiv w:val="1"/>
      <w:marLeft w:val="0"/>
      <w:marRight w:val="0"/>
      <w:marTop w:val="0"/>
      <w:marBottom w:val="0"/>
      <w:divBdr>
        <w:top w:val="none" w:sz="0" w:space="0" w:color="auto"/>
        <w:left w:val="none" w:sz="0" w:space="0" w:color="auto"/>
        <w:bottom w:val="none" w:sz="0" w:space="0" w:color="auto"/>
        <w:right w:val="none" w:sz="0" w:space="0" w:color="auto"/>
      </w:divBdr>
      <w:divsChild>
        <w:div w:id="94719184">
          <w:marLeft w:val="0"/>
          <w:marRight w:val="0"/>
          <w:marTop w:val="0"/>
          <w:marBottom w:val="0"/>
          <w:divBdr>
            <w:top w:val="none" w:sz="0" w:space="0" w:color="auto"/>
            <w:left w:val="none" w:sz="0" w:space="0" w:color="auto"/>
            <w:bottom w:val="none" w:sz="0" w:space="0" w:color="auto"/>
            <w:right w:val="none" w:sz="0" w:space="0" w:color="auto"/>
          </w:divBdr>
        </w:div>
        <w:div w:id="201400735">
          <w:marLeft w:val="0"/>
          <w:marRight w:val="0"/>
          <w:marTop w:val="0"/>
          <w:marBottom w:val="0"/>
          <w:divBdr>
            <w:top w:val="none" w:sz="0" w:space="0" w:color="auto"/>
            <w:left w:val="none" w:sz="0" w:space="0" w:color="auto"/>
            <w:bottom w:val="none" w:sz="0" w:space="0" w:color="auto"/>
            <w:right w:val="none" w:sz="0" w:space="0" w:color="auto"/>
          </w:divBdr>
        </w:div>
        <w:div w:id="245576151">
          <w:marLeft w:val="0"/>
          <w:marRight w:val="0"/>
          <w:marTop w:val="0"/>
          <w:marBottom w:val="0"/>
          <w:divBdr>
            <w:top w:val="none" w:sz="0" w:space="0" w:color="auto"/>
            <w:left w:val="none" w:sz="0" w:space="0" w:color="auto"/>
            <w:bottom w:val="none" w:sz="0" w:space="0" w:color="auto"/>
            <w:right w:val="none" w:sz="0" w:space="0" w:color="auto"/>
          </w:divBdr>
        </w:div>
        <w:div w:id="487985538">
          <w:marLeft w:val="0"/>
          <w:marRight w:val="0"/>
          <w:marTop w:val="0"/>
          <w:marBottom w:val="0"/>
          <w:divBdr>
            <w:top w:val="none" w:sz="0" w:space="0" w:color="auto"/>
            <w:left w:val="none" w:sz="0" w:space="0" w:color="auto"/>
            <w:bottom w:val="none" w:sz="0" w:space="0" w:color="auto"/>
            <w:right w:val="none" w:sz="0" w:space="0" w:color="auto"/>
          </w:divBdr>
        </w:div>
        <w:div w:id="624117150">
          <w:marLeft w:val="0"/>
          <w:marRight w:val="0"/>
          <w:marTop w:val="0"/>
          <w:marBottom w:val="0"/>
          <w:divBdr>
            <w:top w:val="none" w:sz="0" w:space="0" w:color="auto"/>
            <w:left w:val="none" w:sz="0" w:space="0" w:color="auto"/>
            <w:bottom w:val="none" w:sz="0" w:space="0" w:color="auto"/>
            <w:right w:val="none" w:sz="0" w:space="0" w:color="auto"/>
          </w:divBdr>
        </w:div>
        <w:div w:id="745229184">
          <w:marLeft w:val="0"/>
          <w:marRight w:val="0"/>
          <w:marTop w:val="0"/>
          <w:marBottom w:val="0"/>
          <w:divBdr>
            <w:top w:val="none" w:sz="0" w:space="0" w:color="auto"/>
            <w:left w:val="none" w:sz="0" w:space="0" w:color="auto"/>
            <w:bottom w:val="none" w:sz="0" w:space="0" w:color="auto"/>
            <w:right w:val="none" w:sz="0" w:space="0" w:color="auto"/>
          </w:divBdr>
        </w:div>
        <w:div w:id="1075279076">
          <w:marLeft w:val="0"/>
          <w:marRight w:val="0"/>
          <w:marTop w:val="0"/>
          <w:marBottom w:val="0"/>
          <w:divBdr>
            <w:top w:val="none" w:sz="0" w:space="0" w:color="auto"/>
            <w:left w:val="none" w:sz="0" w:space="0" w:color="auto"/>
            <w:bottom w:val="none" w:sz="0" w:space="0" w:color="auto"/>
            <w:right w:val="none" w:sz="0" w:space="0" w:color="auto"/>
          </w:divBdr>
        </w:div>
        <w:div w:id="1279527203">
          <w:marLeft w:val="0"/>
          <w:marRight w:val="0"/>
          <w:marTop w:val="0"/>
          <w:marBottom w:val="0"/>
          <w:divBdr>
            <w:top w:val="none" w:sz="0" w:space="0" w:color="auto"/>
            <w:left w:val="none" w:sz="0" w:space="0" w:color="auto"/>
            <w:bottom w:val="none" w:sz="0" w:space="0" w:color="auto"/>
            <w:right w:val="none" w:sz="0" w:space="0" w:color="auto"/>
          </w:divBdr>
        </w:div>
        <w:div w:id="1451049037">
          <w:marLeft w:val="0"/>
          <w:marRight w:val="0"/>
          <w:marTop w:val="0"/>
          <w:marBottom w:val="0"/>
          <w:divBdr>
            <w:top w:val="none" w:sz="0" w:space="0" w:color="auto"/>
            <w:left w:val="none" w:sz="0" w:space="0" w:color="auto"/>
            <w:bottom w:val="none" w:sz="0" w:space="0" w:color="auto"/>
            <w:right w:val="none" w:sz="0" w:space="0" w:color="auto"/>
          </w:divBdr>
        </w:div>
        <w:div w:id="1673944467">
          <w:marLeft w:val="0"/>
          <w:marRight w:val="0"/>
          <w:marTop w:val="0"/>
          <w:marBottom w:val="0"/>
          <w:divBdr>
            <w:top w:val="none" w:sz="0" w:space="0" w:color="auto"/>
            <w:left w:val="none" w:sz="0" w:space="0" w:color="auto"/>
            <w:bottom w:val="none" w:sz="0" w:space="0" w:color="auto"/>
            <w:right w:val="none" w:sz="0" w:space="0" w:color="auto"/>
          </w:divBdr>
        </w:div>
        <w:div w:id="1889564230">
          <w:marLeft w:val="0"/>
          <w:marRight w:val="0"/>
          <w:marTop w:val="0"/>
          <w:marBottom w:val="0"/>
          <w:divBdr>
            <w:top w:val="none" w:sz="0" w:space="0" w:color="auto"/>
            <w:left w:val="none" w:sz="0" w:space="0" w:color="auto"/>
            <w:bottom w:val="none" w:sz="0" w:space="0" w:color="auto"/>
            <w:right w:val="none" w:sz="0" w:space="0" w:color="auto"/>
          </w:divBdr>
        </w:div>
        <w:div w:id="1930776609">
          <w:marLeft w:val="0"/>
          <w:marRight w:val="0"/>
          <w:marTop w:val="0"/>
          <w:marBottom w:val="0"/>
          <w:divBdr>
            <w:top w:val="none" w:sz="0" w:space="0" w:color="auto"/>
            <w:left w:val="none" w:sz="0" w:space="0" w:color="auto"/>
            <w:bottom w:val="none" w:sz="0" w:space="0" w:color="auto"/>
            <w:right w:val="none" w:sz="0" w:space="0" w:color="auto"/>
          </w:divBdr>
        </w:div>
        <w:div w:id="1971127650">
          <w:marLeft w:val="0"/>
          <w:marRight w:val="0"/>
          <w:marTop w:val="0"/>
          <w:marBottom w:val="0"/>
          <w:divBdr>
            <w:top w:val="none" w:sz="0" w:space="0" w:color="auto"/>
            <w:left w:val="none" w:sz="0" w:space="0" w:color="auto"/>
            <w:bottom w:val="none" w:sz="0" w:space="0" w:color="auto"/>
            <w:right w:val="none" w:sz="0" w:space="0" w:color="auto"/>
          </w:divBdr>
        </w:div>
      </w:divsChild>
    </w:div>
    <w:div w:id="1960992572">
      <w:bodyDiv w:val="1"/>
      <w:marLeft w:val="0"/>
      <w:marRight w:val="0"/>
      <w:marTop w:val="0"/>
      <w:marBottom w:val="0"/>
      <w:divBdr>
        <w:top w:val="none" w:sz="0" w:space="0" w:color="auto"/>
        <w:left w:val="none" w:sz="0" w:space="0" w:color="auto"/>
        <w:bottom w:val="none" w:sz="0" w:space="0" w:color="auto"/>
        <w:right w:val="none" w:sz="0" w:space="0" w:color="auto"/>
      </w:divBdr>
      <w:divsChild>
        <w:div w:id="446004539">
          <w:marLeft w:val="0"/>
          <w:marRight w:val="0"/>
          <w:marTop w:val="0"/>
          <w:marBottom w:val="0"/>
          <w:divBdr>
            <w:top w:val="none" w:sz="0" w:space="0" w:color="auto"/>
            <w:left w:val="none" w:sz="0" w:space="0" w:color="auto"/>
            <w:bottom w:val="none" w:sz="0" w:space="0" w:color="auto"/>
            <w:right w:val="none" w:sz="0" w:space="0" w:color="auto"/>
          </w:divBdr>
        </w:div>
        <w:div w:id="1892770770">
          <w:marLeft w:val="0"/>
          <w:marRight w:val="0"/>
          <w:marTop w:val="0"/>
          <w:marBottom w:val="0"/>
          <w:divBdr>
            <w:top w:val="none" w:sz="0" w:space="0" w:color="auto"/>
            <w:left w:val="none" w:sz="0" w:space="0" w:color="auto"/>
            <w:bottom w:val="none" w:sz="0" w:space="0" w:color="auto"/>
            <w:right w:val="none" w:sz="0" w:space="0" w:color="auto"/>
          </w:divBdr>
        </w:div>
      </w:divsChild>
    </w:div>
    <w:div w:id="1973754087">
      <w:bodyDiv w:val="1"/>
      <w:marLeft w:val="0"/>
      <w:marRight w:val="0"/>
      <w:marTop w:val="0"/>
      <w:marBottom w:val="0"/>
      <w:divBdr>
        <w:top w:val="none" w:sz="0" w:space="0" w:color="auto"/>
        <w:left w:val="none" w:sz="0" w:space="0" w:color="auto"/>
        <w:bottom w:val="none" w:sz="0" w:space="0" w:color="auto"/>
        <w:right w:val="none" w:sz="0" w:space="0" w:color="auto"/>
      </w:divBdr>
      <w:divsChild>
        <w:div w:id="120348892">
          <w:marLeft w:val="0"/>
          <w:marRight w:val="0"/>
          <w:marTop w:val="0"/>
          <w:marBottom w:val="0"/>
          <w:divBdr>
            <w:top w:val="none" w:sz="0" w:space="0" w:color="auto"/>
            <w:left w:val="none" w:sz="0" w:space="0" w:color="auto"/>
            <w:bottom w:val="none" w:sz="0" w:space="0" w:color="auto"/>
            <w:right w:val="none" w:sz="0" w:space="0" w:color="auto"/>
          </w:divBdr>
        </w:div>
      </w:divsChild>
    </w:div>
    <w:div w:id="1980453355">
      <w:bodyDiv w:val="1"/>
      <w:marLeft w:val="0"/>
      <w:marRight w:val="0"/>
      <w:marTop w:val="0"/>
      <w:marBottom w:val="0"/>
      <w:divBdr>
        <w:top w:val="none" w:sz="0" w:space="0" w:color="auto"/>
        <w:left w:val="none" w:sz="0" w:space="0" w:color="auto"/>
        <w:bottom w:val="none" w:sz="0" w:space="0" w:color="auto"/>
        <w:right w:val="none" w:sz="0" w:space="0" w:color="auto"/>
      </w:divBdr>
      <w:divsChild>
        <w:div w:id="101655666">
          <w:marLeft w:val="0"/>
          <w:marRight w:val="0"/>
          <w:marTop w:val="0"/>
          <w:marBottom w:val="0"/>
          <w:divBdr>
            <w:top w:val="none" w:sz="0" w:space="0" w:color="auto"/>
            <w:left w:val="none" w:sz="0" w:space="0" w:color="auto"/>
            <w:bottom w:val="none" w:sz="0" w:space="0" w:color="auto"/>
            <w:right w:val="none" w:sz="0" w:space="0" w:color="auto"/>
          </w:divBdr>
        </w:div>
        <w:div w:id="599799226">
          <w:marLeft w:val="0"/>
          <w:marRight w:val="0"/>
          <w:marTop w:val="0"/>
          <w:marBottom w:val="0"/>
          <w:divBdr>
            <w:top w:val="none" w:sz="0" w:space="0" w:color="auto"/>
            <w:left w:val="none" w:sz="0" w:space="0" w:color="auto"/>
            <w:bottom w:val="none" w:sz="0" w:space="0" w:color="auto"/>
            <w:right w:val="none" w:sz="0" w:space="0" w:color="auto"/>
          </w:divBdr>
        </w:div>
        <w:div w:id="689457054">
          <w:marLeft w:val="0"/>
          <w:marRight w:val="0"/>
          <w:marTop w:val="0"/>
          <w:marBottom w:val="0"/>
          <w:divBdr>
            <w:top w:val="none" w:sz="0" w:space="0" w:color="auto"/>
            <w:left w:val="none" w:sz="0" w:space="0" w:color="auto"/>
            <w:bottom w:val="none" w:sz="0" w:space="0" w:color="auto"/>
            <w:right w:val="none" w:sz="0" w:space="0" w:color="auto"/>
          </w:divBdr>
        </w:div>
        <w:div w:id="870338254">
          <w:marLeft w:val="0"/>
          <w:marRight w:val="0"/>
          <w:marTop w:val="0"/>
          <w:marBottom w:val="0"/>
          <w:divBdr>
            <w:top w:val="none" w:sz="0" w:space="0" w:color="auto"/>
            <w:left w:val="none" w:sz="0" w:space="0" w:color="auto"/>
            <w:bottom w:val="none" w:sz="0" w:space="0" w:color="auto"/>
            <w:right w:val="none" w:sz="0" w:space="0" w:color="auto"/>
          </w:divBdr>
        </w:div>
        <w:div w:id="1297221662">
          <w:marLeft w:val="0"/>
          <w:marRight w:val="0"/>
          <w:marTop w:val="0"/>
          <w:marBottom w:val="0"/>
          <w:divBdr>
            <w:top w:val="none" w:sz="0" w:space="0" w:color="auto"/>
            <w:left w:val="none" w:sz="0" w:space="0" w:color="auto"/>
            <w:bottom w:val="none" w:sz="0" w:space="0" w:color="auto"/>
            <w:right w:val="none" w:sz="0" w:space="0" w:color="auto"/>
          </w:divBdr>
        </w:div>
      </w:divsChild>
    </w:div>
    <w:div w:id="2004896007">
      <w:bodyDiv w:val="1"/>
      <w:marLeft w:val="0"/>
      <w:marRight w:val="0"/>
      <w:marTop w:val="0"/>
      <w:marBottom w:val="0"/>
      <w:divBdr>
        <w:top w:val="none" w:sz="0" w:space="0" w:color="auto"/>
        <w:left w:val="none" w:sz="0" w:space="0" w:color="auto"/>
        <w:bottom w:val="none" w:sz="0" w:space="0" w:color="auto"/>
        <w:right w:val="none" w:sz="0" w:space="0" w:color="auto"/>
      </w:divBdr>
      <w:divsChild>
        <w:div w:id="435252431">
          <w:marLeft w:val="0"/>
          <w:marRight w:val="0"/>
          <w:marTop w:val="0"/>
          <w:marBottom w:val="0"/>
          <w:divBdr>
            <w:top w:val="none" w:sz="0" w:space="0" w:color="auto"/>
            <w:left w:val="none" w:sz="0" w:space="0" w:color="auto"/>
            <w:bottom w:val="none" w:sz="0" w:space="0" w:color="auto"/>
            <w:right w:val="none" w:sz="0" w:space="0" w:color="auto"/>
          </w:divBdr>
          <w:divsChild>
            <w:div w:id="1246962257">
              <w:marLeft w:val="0"/>
              <w:marRight w:val="0"/>
              <w:marTop w:val="0"/>
              <w:marBottom w:val="0"/>
              <w:divBdr>
                <w:top w:val="none" w:sz="0" w:space="0" w:color="auto"/>
                <w:left w:val="none" w:sz="0" w:space="0" w:color="auto"/>
                <w:bottom w:val="none" w:sz="0" w:space="0" w:color="auto"/>
                <w:right w:val="none" w:sz="0" w:space="0" w:color="auto"/>
              </w:divBdr>
              <w:divsChild>
                <w:div w:id="132416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659023">
      <w:bodyDiv w:val="1"/>
      <w:marLeft w:val="0"/>
      <w:marRight w:val="0"/>
      <w:marTop w:val="0"/>
      <w:marBottom w:val="0"/>
      <w:divBdr>
        <w:top w:val="none" w:sz="0" w:space="0" w:color="auto"/>
        <w:left w:val="none" w:sz="0" w:space="0" w:color="auto"/>
        <w:bottom w:val="none" w:sz="0" w:space="0" w:color="auto"/>
        <w:right w:val="none" w:sz="0" w:space="0" w:color="auto"/>
      </w:divBdr>
    </w:div>
    <w:div w:id="2142838218">
      <w:bodyDiv w:val="1"/>
      <w:marLeft w:val="0"/>
      <w:marRight w:val="0"/>
      <w:marTop w:val="0"/>
      <w:marBottom w:val="0"/>
      <w:divBdr>
        <w:top w:val="none" w:sz="0" w:space="0" w:color="auto"/>
        <w:left w:val="none" w:sz="0" w:space="0" w:color="auto"/>
        <w:bottom w:val="none" w:sz="0" w:space="0" w:color="auto"/>
        <w:right w:val="none" w:sz="0" w:space="0" w:color="auto"/>
      </w:divBdr>
      <w:divsChild>
        <w:div w:id="1520507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58E15-229E-44EA-937A-6187F0E9D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22082</Words>
  <Characters>128303</Characters>
  <Application>Microsoft Office Word</Application>
  <DocSecurity>0</DocSecurity>
  <Lines>1914</Lines>
  <Paragraphs>454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149931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Vrederinska</dc:creator>
  <cp:lastModifiedBy>Verena Kleinski</cp:lastModifiedBy>
  <cp:revision>2</cp:revision>
  <cp:lastPrinted>2019-02-04T21:19:00Z</cp:lastPrinted>
  <dcterms:created xsi:type="dcterms:W3CDTF">2020-02-28T13:08:00Z</dcterms:created>
  <dcterms:modified xsi:type="dcterms:W3CDTF">2020-02-28T13:08:00Z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38ccad0c-bf3f-348e-9537-0fadbe9cb2bb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http://www.zotero.org/styles/journal-of-adolescent-health</vt:lpwstr>
  </property>
  <property fmtid="{D5CDD505-2E9C-101B-9397-08002B2CF9AE}" pid="20" name="Mendeley Recent Style Name 7_1">
    <vt:lpwstr>Journal of Adolescent Health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