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97A2F" w14:textId="55B702A4" w:rsidR="00BE4864" w:rsidRDefault="002906D5" w:rsidP="002906D5">
      <w:pPr>
        <w:pStyle w:val="Titre1"/>
      </w:pPr>
      <w:r>
        <w:t>Testing crowdsourcing as a means of recruitment for the comparative judgement of L2 argumentative essays.</w:t>
      </w:r>
    </w:p>
    <w:p w14:paraId="003D00E2" w14:textId="77777777" w:rsidR="00C81277" w:rsidRDefault="00C81277" w:rsidP="00C81277">
      <w:pPr>
        <w:pStyle w:val="Titre2"/>
      </w:pPr>
    </w:p>
    <w:p w14:paraId="44AC1520" w14:textId="56651E01" w:rsidR="00440B4D" w:rsidRDefault="00C81277" w:rsidP="00C81277">
      <w:pPr>
        <w:pStyle w:val="Titre2"/>
      </w:pPr>
      <w:r>
        <w:t>Abstract</w:t>
      </w:r>
    </w:p>
    <w:p w14:paraId="46FD3F55" w14:textId="4BC746B1" w:rsidR="006A3A25" w:rsidRDefault="00126B58" w:rsidP="00C81277">
      <w:r w:rsidRPr="0F9E67FD">
        <w:t>C</w:t>
      </w:r>
      <w:r w:rsidR="00C81277" w:rsidRPr="0F9E67FD">
        <w:t>omparative judgement</w:t>
      </w:r>
      <w:r w:rsidR="00AA3FF1" w:rsidRPr="0F9E67FD">
        <w:t xml:space="preserve"> (CJ)</w:t>
      </w:r>
      <w:r w:rsidRPr="0F9E67FD">
        <w:t xml:space="preserve"> is</w:t>
      </w:r>
      <w:r w:rsidR="00712921" w:rsidRPr="0F9E67FD">
        <w:t xml:space="preserve"> an assessment </w:t>
      </w:r>
      <w:r w:rsidR="0060164C" w:rsidRPr="0F9E67FD">
        <w:t xml:space="preserve">method </w:t>
      </w:r>
      <w:r w:rsidRPr="0F9E67FD">
        <w:t xml:space="preserve">in which </w:t>
      </w:r>
      <w:proofErr w:type="gramStart"/>
      <w:r w:rsidRPr="0F9E67FD">
        <w:t>a large number of</w:t>
      </w:r>
      <w:proofErr w:type="gramEnd"/>
      <w:r w:rsidRPr="0F9E67FD">
        <w:t xml:space="preserve"> </w:t>
      </w:r>
      <w:r w:rsidR="00712921" w:rsidRPr="0F9E67FD">
        <w:t>pairwise comparison</w:t>
      </w:r>
      <w:r w:rsidRPr="0F9E67FD">
        <w:t>s</w:t>
      </w:r>
      <w:r w:rsidR="00712921" w:rsidRPr="0F9E67FD">
        <w:t xml:space="preserve"> </w:t>
      </w:r>
      <w:r w:rsidRPr="0F9E67FD">
        <w:t>between</w:t>
      </w:r>
      <w:r w:rsidR="008046EE" w:rsidRPr="0F9E67FD">
        <w:t xml:space="preserve"> learner productions</w:t>
      </w:r>
      <w:r w:rsidRPr="0F9E67FD">
        <w:t xml:space="preserve"> are used to generate scales </w:t>
      </w:r>
      <w:r w:rsidR="00A04C8A" w:rsidRPr="0F9E67FD">
        <w:t>ranking each item from strongest to weakest. Recent research has suggested that combin</w:t>
      </w:r>
      <w:r w:rsidR="00AA3FF1" w:rsidRPr="0F9E67FD">
        <w:t xml:space="preserve">ing CJ </w:t>
      </w:r>
      <w:r w:rsidR="00A04C8A" w:rsidRPr="0F9E67FD">
        <w:t xml:space="preserve">with </w:t>
      </w:r>
      <w:r w:rsidR="002B2948" w:rsidRPr="0F9E67FD">
        <w:t xml:space="preserve">various </w:t>
      </w:r>
      <w:r w:rsidR="00AA3FF1" w:rsidRPr="0F9E67FD">
        <w:t xml:space="preserve">approaches </w:t>
      </w:r>
      <w:r w:rsidR="002B2948" w:rsidRPr="0F9E67FD">
        <w:t>to judge recruitment, including community-driven and crowdsourcing</w:t>
      </w:r>
      <w:r w:rsidR="006458A4" w:rsidRPr="0F9E67FD">
        <w:t xml:space="preserve"> methods</w:t>
      </w:r>
      <w:r w:rsidR="002B2948" w:rsidRPr="0F9E67FD">
        <w:t xml:space="preserve">, </w:t>
      </w:r>
      <w:r w:rsidR="00994B32" w:rsidRPr="0F9E67FD">
        <w:t xml:space="preserve">holds </w:t>
      </w:r>
      <w:r w:rsidR="006458A4" w:rsidRPr="0F9E67FD">
        <w:t>promis</w:t>
      </w:r>
      <w:r w:rsidR="00994B32" w:rsidRPr="0F9E67FD">
        <w:t>e</w:t>
      </w:r>
      <w:r w:rsidR="006458A4" w:rsidRPr="0F9E67FD">
        <w:t xml:space="preserve"> </w:t>
      </w:r>
      <w:r w:rsidR="00994B32" w:rsidRPr="0F9E67FD">
        <w:t>as a method of</w:t>
      </w:r>
      <w:r w:rsidR="00C3315B" w:rsidRPr="0F9E67FD">
        <w:t xml:space="preserve"> assessing</w:t>
      </w:r>
      <w:r w:rsidR="00994B32" w:rsidRPr="0F9E67FD">
        <w:t xml:space="preserve"> </w:t>
      </w:r>
      <w:r w:rsidR="006458A4" w:rsidRPr="0F9E67FD">
        <w:t>L2 writing</w:t>
      </w:r>
      <w:r w:rsidR="6E1861F9" w:rsidRPr="0F9E67FD">
        <w:t>, especially for research purposes</w:t>
      </w:r>
      <w:r w:rsidR="006458A4" w:rsidRPr="0F9E67FD">
        <w:t xml:space="preserve">. However, </w:t>
      </w:r>
      <w:proofErr w:type="gramStart"/>
      <w:r w:rsidR="009A132C" w:rsidRPr="0F9E67FD">
        <w:t>the majority of</w:t>
      </w:r>
      <w:proofErr w:type="gramEnd"/>
      <w:r w:rsidR="009A132C" w:rsidRPr="0F9E67FD">
        <w:t xml:space="preserve"> studies to date have tested CJ only using relatively simple, </w:t>
      </w:r>
      <w:r w:rsidR="663A7ACB" w:rsidRPr="0F9E67FD">
        <w:t>easily evaluated</w:t>
      </w:r>
      <w:r w:rsidR="009A132C" w:rsidRPr="0F9E67FD">
        <w:t xml:space="preserve"> sets of texts. T</w:t>
      </w:r>
      <w:r w:rsidR="00994B32" w:rsidRPr="0F9E67FD">
        <w:t xml:space="preserve">here remains </w:t>
      </w:r>
      <w:r w:rsidR="009A132C" w:rsidRPr="0F9E67FD">
        <w:t>insufficient evidence of the method’s potential for assessing</w:t>
      </w:r>
      <w:r w:rsidR="00466971" w:rsidRPr="0F9E67FD">
        <w:t xml:space="preserve"> more complex texts, particularly </w:t>
      </w:r>
      <w:r w:rsidR="00590C75" w:rsidRPr="0F9E67FD">
        <w:t xml:space="preserve">when the comparisons are being conducted by crowdsourced assessors. This study seeks to address this problem by </w:t>
      </w:r>
      <w:r w:rsidR="0089355B" w:rsidRPr="0F9E67FD">
        <w:t>testing the reliability and validity of a crowdsourced form of CJ</w:t>
      </w:r>
      <w:r w:rsidR="00DC7461" w:rsidRPr="0F9E67FD">
        <w:t xml:space="preserve"> for the assessment of texts which are longer,</w:t>
      </w:r>
      <w:r w:rsidR="007B2B15" w:rsidRPr="0F9E67FD">
        <w:t xml:space="preserve"> more topically diverse, and more homogeneous in proficiency than those used in earlier studies.</w:t>
      </w:r>
      <w:r w:rsidR="00DC7461" w:rsidRPr="0F9E67FD">
        <w:t xml:space="preserve"> </w:t>
      </w:r>
      <w:r w:rsidR="007B2B15" w:rsidRPr="0F9E67FD">
        <w:t>The results suggest that</w:t>
      </w:r>
      <w:r w:rsidR="00FF1CD3" w:rsidRPr="0F9E67FD">
        <w:t xml:space="preserve"> CJ can be conducted with</w:t>
      </w:r>
      <w:r w:rsidR="007B2B15" w:rsidRPr="0F9E67FD">
        <w:t xml:space="preserve"> </w:t>
      </w:r>
      <w:r w:rsidR="00FB1451" w:rsidRPr="0F9E67FD">
        <w:t xml:space="preserve">crowdsourced judges to </w:t>
      </w:r>
      <w:r w:rsidR="00993311" w:rsidRPr="0F9E67FD">
        <w:t>generate reliable</w:t>
      </w:r>
      <w:r w:rsidR="00FB1451" w:rsidRPr="0F9E67FD">
        <w:t xml:space="preserve"> assessments</w:t>
      </w:r>
      <w:r w:rsidR="006F3250" w:rsidRPr="0F9E67FD">
        <w:t xml:space="preserve"> of L2 </w:t>
      </w:r>
      <w:proofErr w:type="gramStart"/>
      <w:r w:rsidR="006F3250" w:rsidRPr="0F9E67FD">
        <w:t>writing</w:t>
      </w:r>
      <w:r w:rsidR="00FB1451" w:rsidRPr="0F9E67FD">
        <w:t xml:space="preserve">, </w:t>
      </w:r>
      <w:r w:rsidR="00944E6D" w:rsidRPr="0F9E67FD">
        <w:t>and</w:t>
      </w:r>
      <w:proofErr w:type="gramEnd"/>
      <w:r w:rsidR="00944E6D" w:rsidRPr="0F9E67FD">
        <w:t xml:space="preserve"> provide initial evidence of concurrent validity. However,</w:t>
      </w:r>
      <w:r w:rsidR="00A003B9" w:rsidRPr="0F9E67FD">
        <w:t xml:space="preserve"> </w:t>
      </w:r>
      <w:r w:rsidR="004E22E8" w:rsidRPr="0F9E67FD">
        <w:t>there are drawbacks in terms of efficiency.</w:t>
      </w:r>
    </w:p>
    <w:p w14:paraId="2EA92BAA" w14:textId="0C021571" w:rsidR="00440B4D" w:rsidRDefault="00B12B2D" w:rsidP="00B12B2D">
      <w:pPr>
        <w:pStyle w:val="Titre2"/>
      </w:pPr>
      <w:r>
        <w:t>Introduction</w:t>
      </w:r>
    </w:p>
    <w:p w14:paraId="2A43A846" w14:textId="55A86FA0" w:rsidR="00D03796" w:rsidRDefault="7BAF5BF5" w:rsidP="00B12B2D">
      <w:r w:rsidRPr="0F9E67FD">
        <w:t>Comparative judgement</w:t>
      </w:r>
      <w:r w:rsidR="29D6F8BD" w:rsidRPr="0F9E67FD">
        <w:t xml:space="preserve"> (CJ</w:t>
      </w:r>
      <w:r w:rsidR="008F0133" w:rsidRPr="0F9E67FD">
        <w:t>)</w:t>
      </w:r>
      <w:r w:rsidRPr="0F9E67FD">
        <w:t xml:space="preserve"> is</w:t>
      </w:r>
      <w:r w:rsidR="34CBA9C1" w:rsidRPr="0F9E67FD">
        <w:t xml:space="preserve"> a </w:t>
      </w:r>
      <w:r w:rsidR="7DD77FCD" w:rsidRPr="0F9E67FD">
        <w:t>measurement</w:t>
      </w:r>
      <w:r w:rsidR="34CBA9C1" w:rsidRPr="0F9E67FD">
        <w:t xml:space="preserve"> method in which </w:t>
      </w:r>
      <w:r w:rsidR="42663EAF" w:rsidRPr="0F9E67FD">
        <w:t xml:space="preserve">participants </w:t>
      </w:r>
      <w:r w:rsidR="0C9A8797" w:rsidRPr="0F9E67FD">
        <w:t>(</w:t>
      </w:r>
      <w:r w:rsidR="42663EAF" w:rsidRPr="0F9E67FD">
        <w:t xml:space="preserve">termed </w:t>
      </w:r>
      <w:r w:rsidR="000CD628" w:rsidRPr="0F9E67FD">
        <w:rPr>
          <w:i/>
          <w:iCs/>
        </w:rPr>
        <w:t>judges</w:t>
      </w:r>
      <w:r w:rsidR="0C9A8797" w:rsidRPr="0F9E67FD">
        <w:t>)</w:t>
      </w:r>
      <w:r w:rsidR="42663EAF" w:rsidRPr="0F9E67FD">
        <w:t>,</w:t>
      </w:r>
      <w:r w:rsidR="000CD628" w:rsidRPr="0F9E67FD">
        <w:t xml:space="preserve"> are shown pairs </w:t>
      </w:r>
      <w:r w:rsidR="34CBA9C1" w:rsidRPr="0F9E67FD">
        <w:t xml:space="preserve">of </w:t>
      </w:r>
      <w:r w:rsidR="727F0CB4" w:rsidRPr="0F9E67FD">
        <w:t xml:space="preserve">items (also called </w:t>
      </w:r>
      <w:r w:rsidR="727F0CB4" w:rsidRPr="0F9E67FD">
        <w:rPr>
          <w:i/>
          <w:iCs/>
        </w:rPr>
        <w:t>representations</w:t>
      </w:r>
      <w:r w:rsidR="727F0CB4" w:rsidRPr="0F9E67FD">
        <w:t xml:space="preserve"> or </w:t>
      </w:r>
      <w:r w:rsidR="727F0CB4" w:rsidRPr="0F9E67FD">
        <w:rPr>
          <w:i/>
          <w:iCs/>
        </w:rPr>
        <w:t>performances</w:t>
      </w:r>
      <w:r w:rsidR="727F0CB4" w:rsidRPr="0F9E67FD">
        <w:t>)</w:t>
      </w:r>
      <w:r w:rsidR="34CBA9C1" w:rsidRPr="0F9E67FD">
        <w:t xml:space="preserve"> side-by-side</w:t>
      </w:r>
      <w:r w:rsidR="4C4A0721" w:rsidRPr="0F9E67FD">
        <w:t xml:space="preserve"> and asked to choose which is </w:t>
      </w:r>
      <w:r w:rsidR="6DF35940" w:rsidRPr="0F9E67FD">
        <w:t>better</w:t>
      </w:r>
      <w:r w:rsidR="210C8A12" w:rsidRPr="0F9E67FD">
        <w:t xml:space="preserve"> based on a simple </w:t>
      </w:r>
      <w:r w:rsidR="210C8A12" w:rsidRPr="0F9E67FD">
        <w:rPr>
          <w:i/>
          <w:iCs/>
        </w:rPr>
        <w:t>task definition</w:t>
      </w:r>
      <w:r w:rsidR="42663EAF" w:rsidRPr="0F9E67FD">
        <w:t xml:space="preserve">. </w:t>
      </w:r>
      <w:r w:rsidR="4FDDC2D1" w:rsidRPr="0F9E67FD">
        <w:t>Many</w:t>
      </w:r>
      <w:r w:rsidR="42663EAF" w:rsidRPr="0F9E67FD">
        <w:t xml:space="preserve"> such comparisons </w:t>
      </w:r>
      <w:r w:rsidR="59BE5515" w:rsidRPr="0F9E67FD">
        <w:t xml:space="preserve">are collected </w:t>
      </w:r>
      <w:r w:rsidR="42663EAF" w:rsidRPr="0F9E67FD">
        <w:t xml:space="preserve">from </w:t>
      </w:r>
      <w:r w:rsidR="13D987FC" w:rsidRPr="0F9E67FD">
        <w:t>a range of judges</w:t>
      </w:r>
      <w:r w:rsidR="26C832EF" w:rsidRPr="0F9E67FD">
        <w:t xml:space="preserve">; subsequently, statistical </w:t>
      </w:r>
      <w:r w:rsidR="61A804EF" w:rsidRPr="0F9E67FD">
        <w:t>techniques</w:t>
      </w:r>
      <w:r w:rsidR="26C832EF" w:rsidRPr="0F9E67FD">
        <w:t xml:space="preserve"> related to Rasch analysis are used to generate a </w:t>
      </w:r>
      <w:r w:rsidR="151F9FB9" w:rsidRPr="0F9E67FD">
        <w:t>measurement</w:t>
      </w:r>
      <w:r w:rsidR="26C832EF" w:rsidRPr="0F9E67FD">
        <w:t xml:space="preserve"> scale which</w:t>
      </w:r>
      <w:r w:rsidR="1D7FEA77" w:rsidRPr="0F9E67FD">
        <w:t xml:space="preserve"> </w:t>
      </w:r>
      <w:r w:rsidR="1055866C" w:rsidRPr="0F9E67FD">
        <w:t>specifies</w:t>
      </w:r>
      <w:r w:rsidR="62ADCDE2" w:rsidRPr="0F9E67FD">
        <w:t xml:space="preserve"> the quality of each item relative to all others.</w:t>
      </w:r>
      <w:r w:rsidR="59BE5515" w:rsidRPr="0F9E67FD">
        <w:t xml:space="preserve"> </w:t>
      </w:r>
      <w:r w:rsidR="2B518CE6" w:rsidRPr="0F9E67FD">
        <w:t xml:space="preserve">The method was </w:t>
      </w:r>
      <w:r w:rsidR="53453F4C" w:rsidRPr="0F9E67FD">
        <w:t>originally introduced by</w:t>
      </w:r>
      <w:r w:rsidR="2B518CE6" w:rsidRPr="0F9E67FD">
        <w:t xml:space="preserve"> Louis Thurstone (1927, 1954), a pioneer in the field of psychometrics, to measur</w:t>
      </w:r>
      <w:r w:rsidR="3D3623AB" w:rsidRPr="0F9E67FD">
        <w:t>e complex</w:t>
      </w:r>
      <w:r w:rsidR="2B518CE6" w:rsidRPr="0F9E67FD">
        <w:t xml:space="preserve"> psychological values </w:t>
      </w:r>
      <w:r w:rsidR="4413BF1F" w:rsidRPr="0F9E67FD">
        <w:t>such as</w:t>
      </w:r>
      <w:r w:rsidR="2B518CE6" w:rsidRPr="0F9E67FD">
        <w:t xml:space="preserve"> attitudes, beliefs and preferences.</w:t>
      </w:r>
      <w:r w:rsidR="3464B11B" w:rsidRPr="0F9E67FD">
        <w:t xml:space="preserve"> It was later i</w:t>
      </w:r>
      <w:r w:rsidR="2B518CE6" w:rsidRPr="0F9E67FD">
        <w:t>ntroduced to the field of education</w:t>
      </w:r>
      <w:r w:rsidR="3C4F8E6D" w:rsidRPr="0F9E67FD">
        <w:t>, where it has been used to</w:t>
      </w:r>
      <w:r w:rsidR="2B518CE6" w:rsidRPr="0F9E67FD">
        <w:t xml:space="preserve"> assess a wide range of </w:t>
      </w:r>
      <w:r w:rsidR="5174F71F" w:rsidRPr="0F9E67FD">
        <w:t xml:space="preserve">hard-to-define </w:t>
      </w:r>
      <w:r w:rsidR="2B518CE6" w:rsidRPr="0F9E67FD">
        <w:t>educational constructs, including mathematical reasoning, critical thinking, essay writing, and creative performance</w:t>
      </w:r>
      <w:r w:rsidR="096208C1" w:rsidRPr="0F9E67FD">
        <w:t xml:space="preserve"> (Jones &amp; Davies, 2023)</w:t>
      </w:r>
      <w:r w:rsidR="2B518CE6" w:rsidRPr="0F9E67FD">
        <w:t xml:space="preserve">. </w:t>
      </w:r>
      <w:r w:rsidR="0100322B" w:rsidRPr="0F9E67FD">
        <w:t xml:space="preserve">In applied linguistics, CJ offers </w:t>
      </w:r>
      <w:r w:rsidR="2B518CE6" w:rsidRPr="0F9E67FD">
        <w:t xml:space="preserve">significant potential as it can be used to address issues of construct definition and measurement through human perception (Thwaites &amp; </w:t>
      </w:r>
      <w:proofErr w:type="spellStart"/>
      <w:r w:rsidR="2B518CE6" w:rsidRPr="0F9E67FD">
        <w:t>Paquot</w:t>
      </w:r>
      <w:proofErr w:type="spellEnd"/>
      <w:r w:rsidR="2B518CE6" w:rsidRPr="0F9E67FD">
        <w:t>, 2024).</w:t>
      </w:r>
    </w:p>
    <w:p w14:paraId="09581444" w14:textId="17B5A47D" w:rsidR="002E3E27" w:rsidRDefault="00D03796" w:rsidP="00B12B2D">
      <w:r w:rsidRPr="0F9E67FD">
        <w:t xml:space="preserve">A number of recent studies have explored </w:t>
      </w:r>
      <w:r w:rsidR="005B3670" w:rsidRPr="0F9E67FD">
        <w:t>CJ</w:t>
      </w:r>
      <w:r w:rsidRPr="0F9E67FD">
        <w:t xml:space="preserve"> </w:t>
      </w:r>
      <w:r w:rsidR="00CF7894" w:rsidRPr="0F9E67FD">
        <w:t xml:space="preserve">as a potentially useful approach to L2 writing assessment </w:t>
      </w:r>
      <w:r>
        <w:fldChar w:fldCharType="begin"/>
      </w:r>
      <w:r>
        <w:instrText xml:space="preserve"> ADDIN ZOTERO_ITEM CSL_CITATION {"citationID":"MFecdPpN","properties":{"formattedCitation":"(e.g. Paquot et al., 2022; Sims et al., 2020)","plainCitation":"(e.g. Paquot et al., 2022; Sims et al., 2020)","noteIndex":0},"citationItems":[{"id":1961,"uris":["http://zotero.org/users/9718961/items/9R25KB9P"],"itemData":{"id":1961,"type":"article-journal","abstract":"The main objective of this Methods Showcase Article is to show how the technique of adaptive comparative judgment, coupled with a crowdsourcing approach, can offer practical solutions to reliability issues as well as to address the time and cost difficulties associated with a text-based approach to proficiency assessment in L2 research. We showcased this method by reporting on the methodological framework implemented in the Crowdsourcing Language Assessment Project and by presenting the results of a first study that demonstrated that a crowd is able to assess learner texts with high reliability. We found no effect of language skills or language assessment experience on the assessment task, but judges who had received formal language assessment training seemed to differ in their decisions from judges who had not received such training. However, the scores generated by the crowdsourced task exhibited a strong positive correlation with the rubric-based scores provided with the learner corpus used.","container-title":"Language Learning","DOI":"10.1111/lang.12498","ISSN":"1467-9922","issue":"3","language":"en","note":"_eprint: https://onlinelibrary.wiley.com/doi/pdf/10.1111/lang.12498","page":"853-885","source":"Wiley Online Library","title":"Crowdsourced Adaptive Comparative Judgment: A Community-Based Solution for Proficiency Rating","title-short":"Crowdsourced Adaptive Comparative Judgment","volume":"72","author":[{"family":"Paquot","given":"Magali"},{"family":"Rubin","given":"Rachel"},{"family":"Vandeweerd","given":"Nathan"}],"issued":{"date-parts":[["2022"]]}},"label":"page","prefix":"e.g."},{"id":1494,"uris":["http://zotero.org/users/9718961/items/C87GXZUK"],"itemData":{"id":1494,"type":"article-journal","abstract":"The purpose of this study is to explore the reliability of a potentially more practical approach to direct writing assessment in the context of ESL writing. Traditional rubric rating (RR) is a common yet resource-intensive evaluation practice when performed reliably. This study compared the traditional rubric model of ESL writing assessment and many-facet Rasch modeling (MFRM) to comparative judgment (CJ), the new approach, which shows promising results in terms of reliability. We employed two groups of raters—novice and experienced—and used essays that had been previously double-rated, analyzed with MFRM, and selected with fit statistics. We compared the results of the novice and experienced groups against the initial ratings using raw scores, MFRM, and a modern form of CJ—randomly distributed comparative judgment (RDCJ). Results showed that the CJ approach, though not appropriate for all contexts, can be as reliable as RR while showing promise as a more practical approach. Additionally, CJ is easily transferable to novel assessment tasks while still providing context-specific scores. Results from this study will not only inform future studies but can help guide ESL programs in selecting a rating model best suited to their specific needs.","container-title":"Educational Measurement: Issues and Practice","DOI":"10.1111/emip.12329","ISSN":"1745-3992","issue":"4","language":"en","note":"_eprint: https://onlinelibrary.wiley.com/doi/pdf/10.1111/emip.12329","page":"30-40","source":"Wiley Online Library","title":"Rubric Rating with MFRM versus Randomly Distributed Comparative Judgment: A Comparison of Two Approaches to Second-Language Writing Assessment","title-short":"Rubric Rating with MFRM versus Randomly Distributed Comparative Judgment","volume":"39","author":[{"family":"Sims","given":"Maureen E."},{"family":"Cox","given":"Troy L."},{"family":"Eckstein","given":"Grant T."},{"family":"Hartshorn","given":"K. James"},{"family":"Wilcox","given":"Matthew P."},{"family":"Hart","given":"Judson M."}],"issued":{"date-parts":[["2020"]]}}}],"schema":"https://github.com/citation-style-language/schema/raw/master/csl-citation.json"} </w:instrText>
      </w:r>
      <w:r>
        <w:fldChar w:fldCharType="separate"/>
      </w:r>
      <w:r w:rsidR="00D72CCE" w:rsidRPr="0F9E67FD">
        <w:rPr>
          <w:rFonts w:ascii="Calibri" w:hAnsi="Calibri" w:cs="Calibri"/>
        </w:rPr>
        <w:t>(e.g. Paquot et al., 2022; Sims et al., 2020)</w:t>
      </w:r>
      <w:r>
        <w:fldChar w:fldCharType="end"/>
      </w:r>
      <w:r w:rsidR="00CF7894" w:rsidRPr="0F9E67FD">
        <w:t xml:space="preserve">. </w:t>
      </w:r>
      <w:r w:rsidR="00CC2E98" w:rsidRPr="0F9E67FD">
        <w:t xml:space="preserve">These studies have generally shown the method to </w:t>
      </w:r>
      <w:r w:rsidR="00DA4D88" w:rsidRPr="0F9E67FD">
        <w:t>be highly</w:t>
      </w:r>
      <w:r w:rsidR="00CC2E98" w:rsidRPr="0F9E67FD">
        <w:t xml:space="preserve"> reliable</w:t>
      </w:r>
      <w:r w:rsidR="00D14875" w:rsidRPr="0F9E67FD">
        <w:t xml:space="preserve"> </w:t>
      </w:r>
      <w:r w:rsidR="00DA4D88" w:rsidRPr="0F9E67FD">
        <w:t xml:space="preserve">and </w:t>
      </w:r>
      <w:r w:rsidR="00DF0D87" w:rsidRPr="0F9E67FD">
        <w:t>to have</w:t>
      </w:r>
      <w:r w:rsidR="00CC2E98" w:rsidRPr="0F9E67FD">
        <w:t xml:space="preserve"> strong concurrent validity</w:t>
      </w:r>
      <w:r w:rsidR="00454826" w:rsidRPr="0F9E67FD">
        <w:t>,</w:t>
      </w:r>
      <w:r w:rsidR="00CC2E98" w:rsidRPr="0F9E67FD">
        <w:t xml:space="preserve"> demonstrated through correlations with rubric-based</w:t>
      </w:r>
      <w:r w:rsidR="00374055" w:rsidRPr="0F9E67FD">
        <w:t xml:space="preserve"> grad</w:t>
      </w:r>
      <w:r w:rsidR="00E41160" w:rsidRPr="0F9E67FD">
        <w:t>es</w:t>
      </w:r>
      <w:r w:rsidR="00374055" w:rsidRPr="0F9E67FD">
        <w:t>.</w:t>
      </w:r>
      <w:r w:rsidR="00474171" w:rsidRPr="0F9E67FD">
        <w:t xml:space="preserve"> </w:t>
      </w:r>
      <w:r w:rsidR="004E299A" w:rsidRPr="0F9E67FD">
        <w:t>For example, Sim</w:t>
      </w:r>
      <w:r w:rsidR="00D93E0E" w:rsidRPr="0F9E67FD">
        <w:t>s</w:t>
      </w:r>
      <w:r w:rsidR="004E299A" w:rsidRPr="0F9E67FD">
        <w:t xml:space="preserve"> et al. </w:t>
      </w:r>
      <w:r>
        <w:fldChar w:fldCharType="begin"/>
      </w:r>
      <w:r>
        <w:instrText xml:space="preserve"> ADDIN ZOTERO_ITEM CSL_CITATION {"citationID":"WjPWxbud","properties":{"formattedCitation":"(2020)","plainCitation":"(2020)","noteIndex":0},"citationItems":[{"id":1494,"uris":["http://zotero.org/users/9718961/items/C87GXZUK"],"itemData":{"id":1494,"type":"article-journal","abstract":"The purpose of this study is to explore the reliability of a potentially more practical approach to direct writing assessment in the context of ESL writing. Traditional rubric rating (RR) is a common yet resource-intensive evaluation practice when performed reliably. This study compared the traditional rubric model of ESL writing assessment and many-facet Rasch modeling (MFRM) to comparative judgment (CJ), the new approach, which shows promising results in terms of reliability. We employed two groups of raters—novice and experienced—and used essays that had been previously double-rated, analyzed with MFRM, and selected with fit statistics. We compared the results of the novice and experienced groups against the initial ratings using raw scores, MFRM, and a modern form of CJ—randomly distributed comparative judgment (RDCJ). Results showed that the CJ approach, though not appropriate for all contexts, can be as reliable as RR while showing promise as a more practical approach. Additionally, CJ is easily transferable to novel assessment tasks while still providing context-specific scores. Results from this study will not only inform future studies but can help guide ESL programs in selecting a rating model best suited to their specific needs.","container-title":"Educational Measurement: Issues and Practice","DOI":"10.1111/emip.12329","ISSN":"1745-3992","issue":"4","language":"en","note":"_eprint: https://onlinelibrary.wiley.com/doi/pdf/10.1111/emip.12329","page":"30-40","source":"Wiley Online Library","title":"Rubric Rating with MFRM versus Randomly Distributed Comparative Judgment: A Comparison of Two Approaches to Second-Language Writing Assessment","title-short":"Rubric Rating with MFRM versus Randomly Distributed Comparative Judgment","volume":"39","author":[{"family":"Sims","given":"Maureen E."},{"family":"Cox","given":"Troy L."},{"family":"Eckstein","given":"Grant T."},{"family":"Hartshorn","given":"K. James"},{"family":"Wilcox","given":"Matthew P."},{"family":"Hart","given":"Judson M."}],"issued":{"date-parts":[["2020"]]}},"label":"page","suppress-author":true}],"schema":"https://github.com/citation-style-language/schema/raw/master/csl-citation.json"} </w:instrText>
      </w:r>
      <w:r>
        <w:fldChar w:fldCharType="separate"/>
      </w:r>
      <w:r w:rsidR="004E299A" w:rsidRPr="0F9E67FD">
        <w:rPr>
          <w:rFonts w:ascii="Calibri" w:hAnsi="Calibri" w:cs="Calibri"/>
        </w:rPr>
        <w:t>(2020)</w:t>
      </w:r>
      <w:r>
        <w:fldChar w:fldCharType="end"/>
      </w:r>
      <w:r w:rsidR="004E299A" w:rsidRPr="0F9E67FD">
        <w:t xml:space="preserve"> </w:t>
      </w:r>
      <w:r w:rsidR="00B80B4F" w:rsidRPr="0F9E67FD">
        <w:t xml:space="preserve">used CJ to assess a set of L2 English essays and </w:t>
      </w:r>
      <w:r w:rsidR="004E299A" w:rsidRPr="0F9E67FD">
        <w:t xml:space="preserve">reported reliability levels in excess of </w:t>
      </w:r>
      <w:r w:rsidR="00B5484E" w:rsidRPr="0F9E67FD">
        <w:t>.90</w:t>
      </w:r>
      <w:r w:rsidR="00160029" w:rsidRPr="0F9E67FD">
        <w:t>,</w:t>
      </w:r>
      <w:r w:rsidR="00B5484E" w:rsidRPr="0F9E67FD">
        <w:t xml:space="preserve"> and correlations </w:t>
      </w:r>
      <w:r w:rsidR="00160029" w:rsidRPr="0F9E67FD">
        <w:t>with rubric-based assessments of the same texts</w:t>
      </w:r>
      <w:r w:rsidR="00EE5D75" w:rsidRPr="0F9E67FD">
        <w:t xml:space="preserve"> of .91 or greater</w:t>
      </w:r>
      <w:r w:rsidR="00B80B4F" w:rsidRPr="0F9E67FD">
        <w:t>.</w:t>
      </w:r>
    </w:p>
    <w:p w14:paraId="153684EE" w14:textId="0934F6A7" w:rsidR="005422AF" w:rsidRPr="00DD1A05" w:rsidRDefault="009841C8" w:rsidP="00B12B2D">
      <w:r w:rsidRPr="0F9E67FD">
        <w:t>CJ</w:t>
      </w:r>
      <w:r w:rsidR="009D03C1" w:rsidRPr="0F9E67FD">
        <w:t xml:space="preserve"> has </w:t>
      </w:r>
      <w:proofErr w:type="gramStart"/>
      <w:r w:rsidR="009D03C1" w:rsidRPr="0F9E67FD">
        <w:t>a</w:t>
      </w:r>
      <w:r w:rsidRPr="0F9E67FD">
        <w:t xml:space="preserve"> number of</w:t>
      </w:r>
      <w:proofErr w:type="gramEnd"/>
      <w:r w:rsidRPr="0F9E67FD">
        <w:t xml:space="preserve"> characteristics of </w:t>
      </w:r>
      <w:r w:rsidR="009D03C1" w:rsidRPr="0F9E67FD">
        <w:t xml:space="preserve">potential </w:t>
      </w:r>
      <w:r w:rsidRPr="0F9E67FD">
        <w:t>value to the L2 writing assessment community</w:t>
      </w:r>
      <w:r w:rsidR="1B2181EF" w:rsidRPr="0F9E67FD">
        <w:t>, especially in research contexts</w:t>
      </w:r>
      <w:r w:rsidRPr="0F9E67FD">
        <w:t xml:space="preserve">. Firstly, </w:t>
      </w:r>
      <w:r w:rsidR="00F44CE0" w:rsidRPr="0F9E67FD">
        <w:t xml:space="preserve">since each comparison requires only a decision as to which of two texts is “better”, </w:t>
      </w:r>
      <w:r w:rsidR="00743EB7" w:rsidRPr="0F9E67FD">
        <w:t xml:space="preserve">CJ tasks can be completed very quickly. Sims </w:t>
      </w:r>
      <w:r w:rsidR="001E67E4" w:rsidRPr="0F9E67FD">
        <w:t xml:space="preserve">et al. </w:t>
      </w:r>
      <w:r>
        <w:fldChar w:fldCharType="begin"/>
      </w:r>
      <w:r>
        <w:instrText xml:space="preserve"> ADDIN ZOTERO_ITEM CSL_CITATION {"citationID":"JhCsbCoT","properties":{"formattedCitation":"(2020)","plainCitation":"(2020)","noteIndex":0},"citationItems":[{"id":1494,"uris":["http://zotero.org/users/9718961/items/C87GXZUK"],"itemData":{"id":1494,"type":"article-journal","abstract":"The purpose of this study is to explore the reliability of a potentially more practical approach to direct writing assessment in the context of ESL writing. Traditional rubric rating (RR) is a common yet resource-intensive evaluation practice when performed reliably. This study compared the traditional rubric model of ESL writing assessment and many-facet Rasch modeling (MFRM) to comparative judgment (CJ), the new approach, which shows promising results in terms of reliability. We employed two groups of raters—novice and experienced—and used essays that had been previously double-rated, analyzed with MFRM, and selected with fit statistics. We compared the results of the novice and experienced groups against the initial ratings using raw scores, MFRM, and a modern form of CJ—randomly distributed comparative judgment (RDCJ). Results showed that the CJ approach, though not appropriate for all contexts, can be as reliable as RR while showing promise as a more practical approach. Additionally, CJ is easily transferable to novel assessment tasks while still providing context-specific scores. Results from this study will not only inform future studies but can help guide ESL programs in selecting a rating model best suited to their specific needs.","container-title":"Educational Measurement: Issues and Practice","DOI":"10.1111/emip.12329","ISSN":"1745-3992","issue":"4","language":"en","note":"_eprint: https://onlinelibrary.wiley.com/doi/pdf/10.1111/emip.12329","page":"30-40","source":"Wiley Online Library","title":"Rubric Rating with MFRM versus Randomly Distributed Comparative Judgment: A Comparison of Two Approaches to Second-Language Writing Assessment","title-short":"Rubric Rating with MFRM versus Randomly Distributed Comparative Judgment","volume":"39","author":[{"family":"Sims","given":"Maureen E."},{"family":"Cox","given":"Troy L."},{"family":"Eckstein","given":"Grant T."},{"family":"Hartshorn","given":"K. James"},{"family":"Wilcox","given":"Matthew P."},{"family":"Hart","given":"Judson M."}],"issued":{"date-parts":[["2020"]]}},"label":"page","suppress-author":true}],"schema":"https://github.com/citation-style-language/schema/raw/master/csl-citation.json"} </w:instrText>
      </w:r>
      <w:r>
        <w:fldChar w:fldCharType="separate"/>
      </w:r>
      <w:r w:rsidR="00743EB7" w:rsidRPr="0F9E67FD">
        <w:rPr>
          <w:rFonts w:ascii="Calibri" w:hAnsi="Calibri" w:cs="Calibri"/>
        </w:rPr>
        <w:t>(2020)</w:t>
      </w:r>
      <w:r>
        <w:fldChar w:fldCharType="end"/>
      </w:r>
      <w:r w:rsidR="00062013" w:rsidRPr="0F9E67FD">
        <w:t xml:space="preserve">, for example, found CJ to be 51 seconds per text faster than rubric-based assessment. Secondly, </w:t>
      </w:r>
      <w:r w:rsidR="00423534" w:rsidRPr="0F9E67FD">
        <w:t>CJ does not require a rubric</w:t>
      </w:r>
      <w:r w:rsidR="00B56980" w:rsidRPr="0F9E67FD">
        <w:t xml:space="preserve">, and therefore no </w:t>
      </w:r>
      <w:r w:rsidR="00865578" w:rsidRPr="0F9E67FD">
        <w:t>lengthy process of rubric development or rater training</w:t>
      </w:r>
      <w:r w:rsidR="00423534" w:rsidRPr="0F9E67FD">
        <w:t>. Instead, judges are asked to use their own experience</w:t>
      </w:r>
      <w:r w:rsidR="0073792E" w:rsidRPr="0F9E67FD">
        <w:t xml:space="preserve"> and expertise to make their decisions. </w:t>
      </w:r>
      <w:r w:rsidR="003E3DE7" w:rsidRPr="0F9E67FD">
        <w:t>While t</w:t>
      </w:r>
      <w:r w:rsidR="0073792E" w:rsidRPr="0F9E67FD">
        <w:t xml:space="preserve">his </w:t>
      </w:r>
      <w:r w:rsidR="00711870" w:rsidRPr="0F9E67FD">
        <w:t xml:space="preserve">has </w:t>
      </w:r>
      <w:r w:rsidR="0073792E" w:rsidRPr="0F9E67FD">
        <w:t>led to</w:t>
      </w:r>
      <w:r w:rsidR="00F661A6" w:rsidRPr="0F9E67FD">
        <w:t xml:space="preserve"> the criticism that the method is opaque</w:t>
      </w:r>
      <w:r w:rsidR="00711870" w:rsidRPr="0F9E67FD">
        <w:t xml:space="preserve">, </w:t>
      </w:r>
      <w:r w:rsidR="002427FB" w:rsidRPr="0F9E67FD">
        <w:rPr>
          <w:rFonts w:ascii="Calibri" w:hAnsi="Calibri" w:cs="Calibri"/>
        </w:rPr>
        <w:t>since it is not known what criteria judges use to make their decisions</w:t>
      </w:r>
      <w:r w:rsidR="00E63860" w:rsidRPr="0F9E67FD">
        <w:rPr>
          <w:rFonts w:ascii="Calibri" w:hAnsi="Calibri" w:cs="Calibri"/>
        </w:rPr>
        <w:t xml:space="preserve"> </w:t>
      </w:r>
      <w:r w:rsidRPr="0F9E67FD">
        <w:rPr>
          <w:rFonts w:ascii="Calibri" w:hAnsi="Calibri" w:cs="Calibri"/>
        </w:rPr>
        <w:fldChar w:fldCharType="begin"/>
      </w:r>
      <w:r w:rsidRPr="0F9E67FD">
        <w:rPr>
          <w:rFonts w:ascii="Calibri" w:hAnsi="Calibri" w:cs="Calibri"/>
        </w:rPr>
        <w:instrText xml:space="preserve"> ADDIN ZOTERO_ITEM CSL_CITATION {"citationID":"f54ZDL54","properties":{"formattedCitation":"(Jones &amp; Inglis, 2015)","plainCitation":"(Jones &amp; Inglis, 2015)","noteIndex":0},"citationItems":[{"id":1963,"uris":["http://zotero.org/users/9718961/items/2W4I77V9"],"itemData":{"id":1963,"type":"article-journal","abstract":"School mathematics examination papers are typically dominated by short, structured items that fail to assess sustained reasoning or problem solving. A contributory factor to this situation is the need for student work to be marked reliably by a large number of markers of varied experience and competence. We report a study that tested an alternative approach to assessment, called comparative judgement, which may represent a superior method for assessing open-ended questions that encourage a range of unpredictable responses. An innovative problem solving examination paper was specially designed by examiners, evaluated by mathematics teachers, and administered to 750 secondary school students of varied mathematical achievement. The students’ work was then assessed by mathematics education experts using comparative judgement as well as a specially designed, resource-intensive marking procedure. We report two main findings from the research. First, the examination paper writers, when freed from the traditional constraint of producing a mark scheme, designed questions that were less structured and more problem-based than is typical in current school mathematics examination papers. Second, the comparative judgement approach to assessing the student work proved successful by our measures of inter-rater reliability and validity. These findings open new avenues for how school mathematics, and indeed other areas of the curriculum, might be assessed in the future.","container-title":"Educational Studies in Mathematics","DOI":"10.1007/s10649-015-9607-1","ISSN":"1573-0816","issue":"3","journalAbbreviation":"Educ Stud Math","language":"en","page":"337-355","source":"Springer Link","title":"The problem of assessing problem solving: can comparative judgement help?","title-short":"The problem of assessing problem solving","volume":"89","author":[{"family":"Jones","given":"Ian"},{"family":"Inglis","given":"Matthew"}],"issued":{"date-parts":[["2015",7,1]]}},"label":"page"}],"schema":"https://github.com/citation-style-language/schema/raw/master/csl-citation.json"} </w:instrText>
      </w:r>
      <w:r w:rsidRPr="0F9E67FD">
        <w:rPr>
          <w:rFonts w:ascii="Calibri" w:hAnsi="Calibri" w:cs="Calibri"/>
        </w:rPr>
        <w:fldChar w:fldCharType="separate"/>
      </w:r>
      <w:r w:rsidR="00E63860" w:rsidRPr="0F9E67FD">
        <w:rPr>
          <w:rFonts w:ascii="Calibri" w:hAnsi="Calibri" w:cs="Calibri"/>
        </w:rPr>
        <w:t>(Jones &amp; Inglis, 2015)</w:t>
      </w:r>
      <w:r w:rsidRPr="0F9E67FD">
        <w:rPr>
          <w:rFonts w:ascii="Calibri" w:hAnsi="Calibri" w:cs="Calibri"/>
        </w:rPr>
        <w:fldChar w:fldCharType="end"/>
      </w:r>
      <w:r w:rsidR="003E3DE7" w:rsidRPr="0F9E67FD">
        <w:rPr>
          <w:rFonts w:ascii="Calibri" w:hAnsi="Calibri" w:cs="Calibri"/>
        </w:rPr>
        <w:t xml:space="preserve">, </w:t>
      </w:r>
      <w:r w:rsidR="006F08CF" w:rsidRPr="0F9E67FD">
        <w:rPr>
          <w:rFonts w:ascii="Calibri" w:hAnsi="Calibri" w:cs="Calibri"/>
        </w:rPr>
        <w:t>the method’s advocates have countered this criticism</w:t>
      </w:r>
      <w:r w:rsidR="004E64F9" w:rsidRPr="0F9E67FD">
        <w:rPr>
          <w:rFonts w:ascii="Calibri" w:hAnsi="Calibri" w:cs="Calibri"/>
        </w:rPr>
        <w:t xml:space="preserve"> </w:t>
      </w:r>
      <w:r w:rsidR="006F08CF" w:rsidRPr="0F9E67FD">
        <w:rPr>
          <w:rFonts w:ascii="Calibri" w:hAnsi="Calibri" w:cs="Calibri"/>
        </w:rPr>
        <w:t xml:space="preserve">by arguing that CJ </w:t>
      </w:r>
      <w:r w:rsidR="008F7705" w:rsidRPr="0F9E67FD">
        <w:t>allo</w:t>
      </w:r>
      <w:r w:rsidR="006F08CF" w:rsidRPr="0F9E67FD">
        <w:t>ws</w:t>
      </w:r>
      <w:r w:rsidR="008F7705" w:rsidRPr="0F9E67FD">
        <w:t xml:space="preserve"> </w:t>
      </w:r>
      <w:r w:rsidR="00981206" w:rsidRPr="0F9E67FD">
        <w:t xml:space="preserve">judges to make </w:t>
      </w:r>
      <w:r w:rsidR="008F7705" w:rsidRPr="0F9E67FD">
        <w:t xml:space="preserve">full </w:t>
      </w:r>
      <w:r w:rsidR="00981206" w:rsidRPr="0F9E67FD">
        <w:t>use of their expertise</w:t>
      </w:r>
      <w:r w:rsidR="008F7705" w:rsidRPr="0F9E67FD">
        <w:t xml:space="preserve"> as they make decision</w:t>
      </w:r>
      <w:r w:rsidR="006F08CF" w:rsidRPr="0F9E67FD">
        <w:t>s</w:t>
      </w:r>
      <w:r w:rsidR="002427FB" w:rsidRPr="0F9E67FD">
        <w:t>. This</w:t>
      </w:r>
      <w:r w:rsidR="000F1D06" w:rsidRPr="0F9E67FD">
        <w:t xml:space="preserve"> might</w:t>
      </w:r>
      <w:r w:rsidR="002427FB" w:rsidRPr="0F9E67FD">
        <w:t xml:space="preserve"> </w:t>
      </w:r>
      <w:r w:rsidR="009071A1" w:rsidRPr="0F9E67FD">
        <w:t xml:space="preserve">represent an advantage over the use of rubrics, </w:t>
      </w:r>
      <w:r w:rsidR="006A3250" w:rsidRPr="0F9E67FD">
        <w:t>since by not</w:t>
      </w:r>
      <w:r w:rsidR="00787931" w:rsidRPr="0F9E67FD">
        <w:t xml:space="preserve"> </w:t>
      </w:r>
      <w:r w:rsidR="00E13022" w:rsidRPr="0F9E67FD">
        <w:t>impos</w:t>
      </w:r>
      <w:r w:rsidR="00DD1A05" w:rsidRPr="0F9E67FD">
        <w:t>ing</w:t>
      </w:r>
      <w:r w:rsidR="00EA064E" w:rsidRPr="0F9E67FD">
        <w:t xml:space="preserve"> </w:t>
      </w:r>
      <w:r w:rsidR="007D17E6" w:rsidRPr="0F9E67FD">
        <w:t xml:space="preserve">a </w:t>
      </w:r>
      <w:r w:rsidR="00EA064E" w:rsidRPr="0F9E67FD">
        <w:t xml:space="preserve">“narrow and rigid [construct] definition” </w:t>
      </w:r>
      <w:r w:rsidR="007D17E6" w:rsidRPr="0F9E67FD">
        <w:lastRenderedPageBreak/>
        <w:t xml:space="preserve">upon judges </w:t>
      </w:r>
      <w:r>
        <w:fldChar w:fldCharType="begin"/>
      </w:r>
      <w:r>
        <w:instrText xml:space="preserve"> ADDIN ZOTERO_ITEM CSL_CITATION {"citationID":"yTfuCshq","properties":{"formattedCitation":"(Bisson et al., 2016)","plainCitation":"(Bisson et al., 2016)","noteIndex":0},"citationItems":[{"id":1492,"uris":["http://zotero.org/users/9718961/items/3UDHM2V9"],"itemData":{"id":1492,"type":"article-journal","abstract":"The importance of improving students’ understanding of core concepts in mathematics is well established. However, assessing the impact of different teaching interventions designed to improve students’ conceptual understanding requires the validation of adequate measures. Here we propose a novel method of measuring conceptual understanding based on comparative judgement (CJ). Contrary to traditional instruments, the CJ approach allows test questions for any topic to be developed rapidly. In addition, CJ does not require a detailed rubric to represent conceptual understanding of a topic, as it is instead based on the collective knowledge of experts. In the current studies, we compared CJ to already established instruments to measure three topics in mathematics: understanding the use of p-values in statistics, understanding derivatives in calculus, and understanding the use of letters in algebra. The results showed that CJ was valid as compared to established instruments, and achieved high reliability. We conclude that CJ is a quick and efficient alternative method of measuring conceptual understanding in mathematics and could therefore be particularly useful in intervention studies.","container-title":"International Journal of Research in Undergraduate Mathematics Education","DOI":"10.1007/s40753-016-0024-3","ISSN":"2198-9753","issue":"2","journalAbbreviation":"Int. J. Res. Undergrad. Math. Ed.","language":"en","page":"141-164","source":"Springer Link","title":"Measuring Conceptual Understanding Using Comparative Judgement","volume":"2","author":[{"family":"Bisson","given":"Marie-Josée"},{"family":"Gilmore","given":"Camilla"},{"family":"Inglis","given":"Matthew"},{"family":"Jones","given":"Ian"}],"issued":{"date-parts":[["2016",7,1]]}},"label":"page"}],"schema":"https://github.com/citation-style-language/schema/raw/master/csl-citation.json"} </w:instrText>
      </w:r>
      <w:r>
        <w:fldChar w:fldCharType="separate"/>
      </w:r>
      <w:r w:rsidR="00EA064E" w:rsidRPr="0F9E67FD">
        <w:rPr>
          <w:rFonts w:ascii="Calibri" w:hAnsi="Calibri" w:cs="Calibri"/>
        </w:rPr>
        <w:t>(Bisson et al., 2016)</w:t>
      </w:r>
      <w:r>
        <w:fldChar w:fldCharType="end"/>
      </w:r>
      <w:r w:rsidR="00DD1A05" w:rsidRPr="0F9E67FD">
        <w:t xml:space="preserve">, CJ </w:t>
      </w:r>
      <w:r w:rsidR="00291B0D" w:rsidRPr="0F9E67FD">
        <w:t>allows the incorporation of a wide range of perspectives</w:t>
      </w:r>
      <w:r w:rsidR="006A3250" w:rsidRPr="0F9E67FD">
        <w:t xml:space="preserve"> on the target construct</w:t>
      </w:r>
      <w:r w:rsidR="00EA4417" w:rsidRPr="0F9E67FD">
        <w:t>.</w:t>
      </w:r>
    </w:p>
    <w:p w14:paraId="029C0969" w14:textId="56D06FFE" w:rsidR="0062761E" w:rsidRDefault="00E9724E" w:rsidP="00B12B2D">
      <w:r>
        <w:t xml:space="preserve">Another of CJ’s advantages is its flexibility. </w:t>
      </w:r>
      <w:r w:rsidR="00D51D78">
        <w:t xml:space="preserve">L2 writing assessment studies have suggested that CJ can be performed </w:t>
      </w:r>
      <w:r w:rsidR="00786583">
        <w:t xml:space="preserve">equally </w:t>
      </w:r>
      <w:r w:rsidR="00D51D78">
        <w:t>effectively by judges from a variety of backgrounds</w:t>
      </w:r>
      <w:r w:rsidR="00D947C9">
        <w:t xml:space="preserve">. For example, </w:t>
      </w:r>
      <w:r w:rsidR="00295CE7">
        <w:t>the comparisons in</w:t>
      </w:r>
      <w:r w:rsidR="006F0BAD">
        <w:t xml:space="preserve"> </w:t>
      </w:r>
      <w:r w:rsidR="00786583">
        <w:t>Sims et al.</w:t>
      </w:r>
      <w:r w:rsidR="00295CE7">
        <w:t>’s</w:t>
      </w:r>
      <w:r w:rsidR="00786583">
        <w:t xml:space="preserve"> </w:t>
      </w:r>
      <w:r>
        <w:fldChar w:fldCharType="begin"/>
      </w:r>
      <w:r w:rsidR="007454C5">
        <w:instrText xml:space="preserve"> ADDIN ZOTERO_ITEM CSL_CITATION {"citationID":"gII2JsOr","properties":{"formattedCitation":"(2020)","plainCitation":"(2020)","noteIndex":0},"citationItems":[{"id":1494,"uris":["http://zotero.org/users/9718961/items/C87GXZUK"],"itemData":{"id":1494,"type":"article-journal","abstract":"The purpose of this study is to explore the reliability of a potentially more practical approach to direct writing assessment in the context of ESL writing. Traditional rubric rating (RR) is a common yet resource-intensive evaluation practice when performed reliably. This study compared the traditional rubric model of ESL writing assessment and many-facet Rasch modeling (MFRM) to comparative judgment (CJ), the new approach, which shows promising results in terms of reliability. We employed two groups of raters—novice and experienced—and used essays that had been previously double-rated, analyzed with MFRM, and selected with fit statistics. We compared the results of the novice and experienced groups against the initial ratings using raw scores, MFRM, and a modern form of CJ—randomly distributed comparative judgment (RDCJ). Results showed that the CJ approach, though not appropriate for all contexts, can be as reliable as RR while showing promise as a more practical approach. Additionally, CJ is easily transferable to novel assessment tasks while still providing context-specific scores. Results from this study will not only inform future studies but can help guide ESL programs in selecting a rating model best suited to their specific needs.","container-title":"Educational Measurement: Issues and Practice","DOI":"10.1111/emip.12329","ISSN":"1745-3992","issue":"4","language":"en","note":"_eprint: https://onlinelibrary.wiley.com/doi/pdf/10.1111/emip.12329","page":"30-40","source":"Wiley Online Library","title":"Rubric Rating with MFRM versus Randomly Distributed Comparative Judgment: A Comparison of Two Approaches to Second-Language Writing Assessment","title-short":"Rubric Rating with MFRM versus Randomly Distributed Comparative Judgment","volume":"39","author":[{"family":"Sims","given":"Maureen E."},{"family":"Cox","given":"Troy L."},{"family":"Eckstein","given":"Grant T."},{"family":"Hartshorn","given":"K. James"},{"family":"Wilcox","given":"Matthew P."},{"family":"Hart","given":"Judson M."}],"issued":{"date-parts":[["2020"]]}},"label":"page","suppress-author":true}],"schema":"https://github.com/citation-style-language/schema/raw/master/csl-citation.json"} </w:instrText>
      </w:r>
      <w:r>
        <w:fldChar w:fldCharType="separate"/>
      </w:r>
      <w:r w:rsidR="00786583" w:rsidRPr="2827D054">
        <w:rPr>
          <w:rFonts w:ascii="Calibri" w:hAnsi="Calibri" w:cs="Calibri"/>
        </w:rPr>
        <w:t>(2020)</w:t>
      </w:r>
      <w:r>
        <w:fldChar w:fldCharType="end"/>
      </w:r>
      <w:r w:rsidR="00753872">
        <w:t xml:space="preserve"> L2 essay assessment</w:t>
      </w:r>
      <w:r w:rsidR="00786583">
        <w:t xml:space="preserve"> </w:t>
      </w:r>
      <w:r w:rsidR="006F0BAD">
        <w:t>study</w:t>
      </w:r>
      <w:r w:rsidR="00295CE7">
        <w:t xml:space="preserve"> were conducted by two sets of judges –</w:t>
      </w:r>
      <w:r w:rsidR="00786583">
        <w:t xml:space="preserve"> TESOL</w:t>
      </w:r>
      <w:r w:rsidR="00295CE7">
        <w:t xml:space="preserve"> </w:t>
      </w:r>
      <w:r w:rsidR="00786583">
        <w:t>undergraduates and trained writing assessors</w:t>
      </w:r>
      <w:r w:rsidR="00295CE7">
        <w:t xml:space="preserve"> </w:t>
      </w:r>
      <w:r w:rsidR="00753872">
        <w:t>–</w:t>
      </w:r>
      <w:r w:rsidR="00295CE7">
        <w:t xml:space="preserve"> with</w:t>
      </w:r>
      <w:r w:rsidR="00753872">
        <w:t xml:space="preserve"> the</w:t>
      </w:r>
      <w:r w:rsidR="00786583">
        <w:t xml:space="preserve"> resulting scales </w:t>
      </w:r>
      <w:r w:rsidR="00753872">
        <w:t xml:space="preserve">showing </w:t>
      </w:r>
      <w:r w:rsidR="00786583">
        <w:t>very similar levels of reliability (</w:t>
      </w:r>
      <w:r w:rsidR="0085428E">
        <w:t>SSR</w:t>
      </w:r>
      <w:r w:rsidRPr="004569B6">
        <w:rPr>
          <w:rStyle w:val="Appelnotedebasdep"/>
        </w:rPr>
        <w:footnoteReference w:id="2"/>
      </w:r>
      <w:r w:rsidR="00786583">
        <w:t xml:space="preserve"> = .90 for the undergraduates and .93 for the trained raters) and concurrent validity (Spearman’s rho = .91 vs .94, respectively, with pre-existing rubric-based grades).</w:t>
      </w:r>
      <w:r w:rsidR="00AE34FD">
        <w:t xml:space="preserve"> </w:t>
      </w:r>
    </w:p>
    <w:p w14:paraId="47AB67D4" w14:textId="6A6E2A62" w:rsidR="00EC4A1B" w:rsidRDefault="5F0AA9E4" w:rsidP="003A7E25">
      <w:r w:rsidRPr="0F9E67FD">
        <w:t>One</w:t>
      </w:r>
      <w:r w:rsidR="42FBC3B5" w:rsidRPr="0F9E67FD">
        <w:t xml:space="preserve"> particularly promising </w:t>
      </w:r>
      <w:r w:rsidR="4A39D7DD" w:rsidRPr="0F9E67FD">
        <w:t xml:space="preserve">aspect of </w:t>
      </w:r>
      <w:r w:rsidR="551411EE" w:rsidRPr="0F9E67FD">
        <w:t xml:space="preserve">CJ’s flexibility is </w:t>
      </w:r>
      <w:r w:rsidR="13EC42DF" w:rsidRPr="0F9E67FD">
        <w:t xml:space="preserve">the potential </w:t>
      </w:r>
      <w:r w:rsidR="1D8D6FC3" w:rsidRPr="0F9E67FD">
        <w:t>to be combined</w:t>
      </w:r>
      <w:r w:rsidR="13EC42DF" w:rsidRPr="0F9E67FD">
        <w:t xml:space="preserve"> with crowdsourc</w:t>
      </w:r>
      <w:r w:rsidR="69B4293D" w:rsidRPr="0F9E67FD">
        <w:t>ed</w:t>
      </w:r>
      <w:r w:rsidR="13EC42DF" w:rsidRPr="0F9E67FD">
        <w:t xml:space="preserve"> methods </w:t>
      </w:r>
      <w:r w:rsidR="2A8D24D1" w:rsidRPr="0F9E67FD">
        <w:t>for</w:t>
      </w:r>
      <w:r w:rsidR="13EC42DF" w:rsidRPr="0F9E67FD">
        <w:t xml:space="preserve"> judge recruitment. In the context of L2 writing </w:t>
      </w:r>
      <w:r w:rsidR="4AB72008" w:rsidRPr="0F9E67FD">
        <w:t>research</w:t>
      </w:r>
      <w:r w:rsidR="13EC42DF" w:rsidRPr="0F9E67FD">
        <w:t xml:space="preserve">, crowdsourcing might facilitate access to reliable writing assessment in contexts where expert judges are hard to recruit. For researchers, it would also offer a reliable, efficient, “off the shelf” alternative to rubric-based assessment – the need for which has recently been underlined by Park et al. </w:t>
      </w:r>
      <w:r>
        <w:fldChar w:fldCharType="begin"/>
      </w:r>
      <w:r>
        <w:instrText xml:space="preserve"> ADDIN ZOTERO_ITEM CSL_CITATION {"citationID":"KveVtFnd","properties":{"formattedCitation":"(2022)","plainCitation":"(2022)","noteIndex":0},"citationItems":[{"id":79,"uris":["http://zotero.org/users/9718961/items/TBTSHYI2"],"itemData":{"id":79,"type":"article-journal","abstract":"Given that 10 years have passed since the publication of the most recent synthesis of proficiency assessment standards, the present review revisits proficiency assessment practices in research on second language acquisition (SLA), with the goal of examining whether the way in which scholars measure and report proficiency has changed. Our sample included 500 studies from five major SLA-related journals published between 2012 and 2019. The findings indicate that whereas over 90% of the studies assessed and reported second language proficiency in some way, only 42% of them did so with an independent measure. In line with previous surveys, the most popular assessment technique was institutional status, suggesting that relatively little change has taken place over time. Use or not of an independent measure of proficiency was also found to differ by certain study characteristics (e.g., learner population, research context), providing insight into areas of focus for future improvement.","container-title":"Language Learning","DOI":"10.1111/lang.12475","ISSN":"1467-9922","issue":"1","language":"en","note":"_eprint: https://onlinelibrary.wiley.com/doi/pdf/10.1111/lang.12475","page":"198-236","source":"Wiley Online Library","title":"Proficiency Reporting Practices in Research on Second Language Acquisition: Have We Made any Progress?","title-short":"Proficiency Reporting Practices in Research on Second Language Acquisition","volume":"72","author":[{"family":"Park","given":"Hae In"},{"family":"Solon","given":"Megan"},{"family":"Dehghan-Chaleshtori","given":"Marzieh"},{"family":"Ghanbar","given":"Hessameddin"}],"issued":{"date-parts":[["2022"]]}},"label":"page","suppress-author":true}],"schema":"https://github.com/citation-style-language/schema/raw/master/csl-citation.json"} </w:instrText>
      </w:r>
      <w:r>
        <w:fldChar w:fldCharType="separate"/>
      </w:r>
      <w:r w:rsidR="13EC42DF" w:rsidRPr="0F9E67FD">
        <w:rPr>
          <w:rFonts w:ascii="Calibri" w:hAnsi="Calibri" w:cs="Calibri"/>
        </w:rPr>
        <w:t>(2022)</w:t>
      </w:r>
      <w:r>
        <w:fldChar w:fldCharType="end"/>
      </w:r>
      <w:r w:rsidR="13EC42DF" w:rsidRPr="0F9E67FD">
        <w:t xml:space="preserve">, who reported on the widespread use of inaccurate and unreliable proficiency measurement practices in applied linguistic studies. </w:t>
      </w:r>
      <w:r w:rsidR="69ECBF89" w:rsidRPr="0F9E67FD">
        <w:t xml:space="preserve">In addition, CJ ranks </w:t>
      </w:r>
      <w:r w:rsidR="38503853" w:rsidRPr="0F9E67FD">
        <w:t xml:space="preserve">can </w:t>
      </w:r>
      <w:r w:rsidR="07F16C82" w:rsidRPr="0F9E67FD">
        <w:t>provide</w:t>
      </w:r>
      <w:r w:rsidR="38503853" w:rsidRPr="0F9E67FD">
        <w:t xml:space="preserve"> a numeric operationalization of proficiency</w:t>
      </w:r>
      <w:r w:rsidR="77494604" w:rsidRPr="0F9E67FD">
        <w:t xml:space="preserve"> in SLA research, </w:t>
      </w:r>
      <w:r w:rsidR="50ACFE34" w:rsidRPr="0F9E67FD">
        <w:t>addressing limitations associated with the traditional treatment of</w:t>
      </w:r>
      <w:r w:rsidR="77494604" w:rsidRPr="0F9E67FD">
        <w:t xml:space="preserve"> proficiency as a categorical variable</w:t>
      </w:r>
      <w:r w:rsidR="23AB31C3" w:rsidRPr="0F9E67FD">
        <w:t xml:space="preserve">, including issues </w:t>
      </w:r>
      <w:r w:rsidR="77494604" w:rsidRPr="0F9E67FD">
        <w:t>such as la</w:t>
      </w:r>
      <w:r w:rsidR="4AAA2F4C" w:rsidRPr="0F9E67FD">
        <w:t>ck of variance in observations (Ortega, 2012: 131).</w:t>
      </w:r>
    </w:p>
    <w:p w14:paraId="4A3AE49A" w14:textId="2401038C" w:rsidR="00B74F6E" w:rsidRDefault="003A7E25" w:rsidP="00B12B2D">
      <w:r w:rsidRPr="0F9E67FD">
        <w:t xml:space="preserve">One specific context to which such methods might be well-suited is learner corpus research, where the costs associated with rubric-based assessment have hindered progress on enriching learner corpora with reliable proficiency information </w:t>
      </w:r>
      <w:r>
        <w:fldChar w:fldCharType="begin"/>
      </w:r>
      <w:r>
        <w:instrText xml:space="preserve"> ADDIN ZOTERO_ITEM CSL_CITATION {"citationID":"GwFlQnZj","properties":{"formattedCitation":"(Carlsen, 2012)","plainCitation":"(Carlsen, 2012)","noteIndex":0},"citationItems":[{"id":1613,"uris":["http://zotero.org/users/9718961/items/G986C7BD"],"itemData":{"id":1613,"type":"article-journal","abstract":"This article focuses on the proficiency level of texts in Computer Learner Corpora (CLCs). A claim is made that proficiency levels are often poorly defined in CLC design, and that the methods used for level assignment of corpus texts are not always adequate. Proficiency level can therefore, best be described as a fuzzy variable in CLCs, representing a potential source of error in CLC-based research. The article starts with a review of some of the most commonly used methods of proficiency-level assignment of texts in CLCs and a discussion of strengths and weaknesses of the different methods. A pioneer project to link a learner corpus of Norwegian (ASK) to the Common European Framework of Reference for Languages (CEFR) is presented to illustrate that a reliable assignment of corpus texts is viable by applying insights and practice from the professional field of language testing and assessment. Finally, some advantages of a learner corpus reliably linked to the CEFR are discussed in relation to SLA research, to language test development, and to a validation of the CEFR-level descriptions.","container-title":"Applied Linguistics","DOI":"10.1093/applin/amr047","ISSN":"0142-6001","issue":"2","journalAbbreviation":"Applied Linguistics","page":"161-183","source":"Silverchair","title":"Proficiency Level—a Fuzzy Variable in Computer Learner Corpora","volume":"33","author":[{"family":"Carlsen","given":"Cecilie"}],"issued":{"date-parts":[["2012",5,1]]}},"label":"page"}],"schema":"https://github.com/citation-style-language/schema/raw/master/csl-citation.json"} </w:instrText>
      </w:r>
      <w:r>
        <w:fldChar w:fldCharType="separate"/>
      </w:r>
      <w:r w:rsidRPr="0F9E67FD">
        <w:rPr>
          <w:rFonts w:ascii="Calibri" w:hAnsi="Calibri" w:cs="Calibri"/>
        </w:rPr>
        <w:t>(Carlsen, 2012)</w:t>
      </w:r>
      <w:r>
        <w:fldChar w:fldCharType="end"/>
      </w:r>
      <w:r w:rsidRPr="0F9E67FD">
        <w:t xml:space="preserve">. </w:t>
      </w:r>
      <w:r w:rsidR="00AE38B2" w:rsidRPr="0F9E67FD">
        <w:t>In order to e</w:t>
      </w:r>
      <w:r w:rsidRPr="0F9E67FD">
        <w:t>xplor</w:t>
      </w:r>
      <w:r w:rsidR="00AE38B2" w:rsidRPr="0F9E67FD">
        <w:t>e</w:t>
      </w:r>
      <w:r w:rsidRPr="0F9E67FD">
        <w:t xml:space="preserve"> this possibility, </w:t>
      </w:r>
      <w:proofErr w:type="spellStart"/>
      <w:r w:rsidR="00DB0790" w:rsidRPr="0F9E67FD">
        <w:t>Paquot</w:t>
      </w:r>
      <w:proofErr w:type="spellEnd"/>
      <w:r w:rsidR="00DB0790" w:rsidRPr="0F9E67FD">
        <w:t xml:space="preserve"> </w:t>
      </w:r>
      <w:r>
        <w:fldChar w:fldCharType="begin"/>
      </w:r>
      <w:r>
        <w:instrText xml:space="preserve"> ADDIN ZOTERO_ITEM CSL_CITATION {"citationID":"xZBsTHYP","properties":{"formattedCitation":"(Paquot et al., 2022; Thwaites, Vandeweerd, et al., 2024)","plainCitation":"(Paquot et al., 2022; Thwaites, Vandeweerd, et al., 2024)","noteIndex":0},"citationItems":[{"id":1961,"uris":["http://zotero.org/users/9718961/items/9R25KB9P"],"itemData":{"id":1961,"type":"article-journal","abstract":"The main objective of this Methods Showcase Article is to show how the technique of adaptive comparative judgment, coupled with a crowdsourcing approach, can offer practical solutions to reliability issues as well as to address the time and cost difficulties associated with a text-based approach to proficiency assessment in L2 research. We showcased this method by reporting on the methodological framework implemented in the Crowdsourcing Language Assessment Project and by presenting the results of a first study that demonstrated that a crowd is able to assess learner texts with high reliability. We found no effect of language skills or language assessment experience on the assessment task, but judges who had received formal language assessment training seemed to differ in their decisions from judges who had not received such training. However, the scores generated by the crowdsourced task exhibited a strong positive correlation with the rubric-based scores provided with the learner corpus used.","container-title":"Language Learning","DOI":"10.1111/lang.12498","ISSN":"1467-9922","issue":"3","language":"en","note":"_eprint: https://onlinelibrary.wiley.com/doi/pdf/10.1111/lang.12498","page":"853-885","source":"Wiley Online Library","title":"Crowdsourced Adaptive Comparative Judgment: A Community-Based Solution for Proficiency Rating","title-short":"Crowdsourced Adaptive Comparative Judgment","volume":"72","author":[{"family":"Paquot","given":"Magali"},{"family":"Rubin","given":"Rachel"},{"family":"Vandeweerd","given":"Nathan"}],"issued":{"date-parts":[["2022"]]}},"label":"page"},{"id":13303,"uris":["http://zotero.org/users/9718961/items/X7AW6ZEL"],"itemData":{"id":13303,"type":"article-journal","container-title":"Applied Linguistics","title":"Crowdsourced comparative judgement for evaluating learner texts: how reliable are judges recruited from an online crowdsourcing platform?","volume":"amae048","author":[{"family":"Thwaites","given":"Peter"},{"family":"Vandeweerd","given":"Nathan"},{"family":"Paquot","given":"Magali"}],"issued":{"date-parts":[["2024"]]}}}],"schema":"https://github.com/citation-style-language/schema/raw/master/csl-citation.json"} </w:instrText>
      </w:r>
      <w:r>
        <w:fldChar w:fldCharType="separate"/>
      </w:r>
      <w:r w:rsidR="00DB0790" w:rsidRPr="0F9E67FD">
        <w:rPr>
          <w:rFonts w:ascii="Calibri" w:hAnsi="Calibri" w:cs="Calibri"/>
        </w:rPr>
        <w:t>(</w:t>
      </w:r>
      <w:proofErr w:type="spellStart"/>
      <w:r w:rsidR="00DB0790" w:rsidRPr="0F9E67FD">
        <w:rPr>
          <w:rFonts w:ascii="Calibri" w:hAnsi="Calibri" w:cs="Calibri"/>
        </w:rPr>
        <w:t>Paquot</w:t>
      </w:r>
      <w:proofErr w:type="spellEnd"/>
      <w:r w:rsidR="00DB0790" w:rsidRPr="0F9E67FD">
        <w:rPr>
          <w:rFonts w:ascii="Calibri" w:hAnsi="Calibri" w:cs="Calibri"/>
        </w:rPr>
        <w:t xml:space="preserve"> et al., 2022; Thwaites, Vandeweerd, et al., 2024)</w:t>
      </w:r>
      <w:r>
        <w:fldChar w:fldCharType="end"/>
      </w:r>
      <w:r w:rsidR="00B03552" w:rsidRPr="0F9E67FD">
        <w:t xml:space="preserve"> </w:t>
      </w:r>
      <w:r w:rsidR="00AE38B2" w:rsidRPr="0F9E67FD">
        <w:t xml:space="preserve">initiated a project </w:t>
      </w:r>
      <w:r w:rsidR="0027350C" w:rsidRPr="0F9E67FD">
        <w:t xml:space="preserve">consisting of a series of studies </w:t>
      </w:r>
      <w:r w:rsidR="00EE2635" w:rsidRPr="0F9E67FD">
        <w:t xml:space="preserve">testing </w:t>
      </w:r>
      <w:r w:rsidR="0027350C" w:rsidRPr="0F9E67FD">
        <w:t xml:space="preserve">CJ’s </w:t>
      </w:r>
      <w:r w:rsidR="00EE2635" w:rsidRPr="0F9E67FD">
        <w:t xml:space="preserve">efficacy </w:t>
      </w:r>
      <w:r w:rsidR="0027350C" w:rsidRPr="0F9E67FD">
        <w:t xml:space="preserve">when used in tandem with various </w:t>
      </w:r>
      <w:r w:rsidR="00EE2635" w:rsidRPr="0F9E67FD">
        <w:t>approaches to judge recruitment.</w:t>
      </w:r>
      <w:r w:rsidR="00837A00" w:rsidRPr="0F9E67FD">
        <w:t xml:space="preserve"> The first of these </w:t>
      </w:r>
      <w:r w:rsidR="00DB3CAB" w:rsidRPr="0F9E67FD">
        <w:t>studies</w:t>
      </w:r>
      <w:r w:rsidR="00837A00" w:rsidRPr="0F9E67FD">
        <w:t xml:space="preserve"> </w:t>
      </w:r>
      <w:r w:rsidR="00B11002" w:rsidRPr="0F9E67FD">
        <w:t>took</w:t>
      </w:r>
      <w:r w:rsidR="00837A00" w:rsidRPr="0F9E67FD">
        <w:t xml:space="preserve"> a “community-driven” </w:t>
      </w:r>
      <w:r w:rsidR="00B11002" w:rsidRPr="0F9E67FD">
        <w:t xml:space="preserve">approach, in which judges were recruited from the applied linguistic community </w:t>
      </w:r>
      <w:r w:rsidR="00DD167B" w:rsidRPr="0F9E67FD">
        <w:t>using</w:t>
      </w:r>
      <w:r w:rsidR="00B11002" w:rsidRPr="0F9E67FD">
        <w:t xml:space="preserve"> </w:t>
      </w:r>
      <w:r w:rsidR="00DD167B" w:rsidRPr="0F9E67FD">
        <w:t>social media, mailing lists, and personal contacts.</w:t>
      </w:r>
      <w:r w:rsidR="00086748" w:rsidRPr="0F9E67FD">
        <w:t xml:space="preserve"> </w:t>
      </w:r>
      <w:r w:rsidR="004105F5" w:rsidRPr="0F9E67FD">
        <w:t xml:space="preserve">The judges performed CJ on a set of 50 argumentative essays from the ETS corpus of responses to TOEFL test questions. </w:t>
      </w:r>
      <w:r w:rsidR="00086748" w:rsidRPr="0F9E67FD">
        <w:t>The</w:t>
      </w:r>
      <w:r w:rsidR="003A3F76" w:rsidRPr="0F9E67FD">
        <w:t xml:space="preserve"> study </w:t>
      </w:r>
      <w:r w:rsidR="00086748" w:rsidRPr="0F9E67FD">
        <w:t>found that judges recruited in this way were able to</w:t>
      </w:r>
      <w:r w:rsidR="00786410" w:rsidRPr="0F9E67FD">
        <w:t xml:space="preserve"> </w:t>
      </w:r>
      <w:r w:rsidR="00B54127" w:rsidRPr="0F9E67FD">
        <w:t xml:space="preserve">provide comparisons of </w:t>
      </w:r>
      <w:r w:rsidR="00E62892" w:rsidRPr="0F9E67FD">
        <w:t>these</w:t>
      </w:r>
      <w:r w:rsidR="00F1328F" w:rsidRPr="0F9E67FD">
        <w:t xml:space="preserve"> essays </w:t>
      </w:r>
      <w:r w:rsidR="00086748" w:rsidRPr="0F9E67FD">
        <w:t xml:space="preserve">with a reliability of </w:t>
      </w:r>
      <w:r w:rsidR="0085428E" w:rsidRPr="0F9E67FD">
        <w:t>SSR =</w:t>
      </w:r>
      <w:r w:rsidR="00FA0A08" w:rsidRPr="0F9E67FD">
        <w:t xml:space="preserve"> .937. A linear model comparing the </w:t>
      </w:r>
      <w:r w:rsidR="00B74F6E" w:rsidRPr="0F9E67FD">
        <w:t xml:space="preserve">CJ-derived </w:t>
      </w:r>
      <w:r w:rsidR="4FF290EE" w:rsidRPr="0F9E67FD">
        <w:t>measurement</w:t>
      </w:r>
      <w:r w:rsidR="00B74F6E" w:rsidRPr="0F9E67FD">
        <w:t xml:space="preserve"> </w:t>
      </w:r>
      <w:r w:rsidR="002F3F06" w:rsidRPr="0F9E67FD">
        <w:t>scale with</w:t>
      </w:r>
      <w:r w:rsidR="00FA0A08" w:rsidRPr="0F9E67FD">
        <w:t xml:space="preserve"> pre-existing CEFR assessments showed </w:t>
      </w:r>
      <w:r w:rsidR="002F3F06" w:rsidRPr="0F9E67FD">
        <w:t xml:space="preserve">a </w:t>
      </w:r>
      <w:r w:rsidR="00FA0A08" w:rsidRPr="0F9E67FD">
        <w:t>significant relationship of .5</w:t>
      </w:r>
      <w:r w:rsidR="00B74F6E" w:rsidRPr="0F9E67FD">
        <w:t>0</w:t>
      </w:r>
      <w:r w:rsidR="00FA0A08" w:rsidRPr="0F9E67FD">
        <w:t xml:space="preserve">. </w:t>
      </w:r>
    </w:p>
    <w:p w14:paraId="30ACBF4A" w14:textId="7FF8D47D" w:rsidR="00C0514A" w:rsidRDefault="00B74F6E" w:rsidP="00B12B2D">
      <w:r w:rsidRPr="0F9E67FD">
        <w:t>This initial study was later</w:t>
      </w:r>
      <w:r w:rsidR="00926B6F" w:rsidRPr="0F9E67FD">
        <w:t xml:space="preserve"> </w:t>
      </w:r>
      <w:r w:rsidR="00AD1D86" w:rsidRPr="0F9E67FD">
        <w:t xml:space="preserve">replicated using </w:t>
      </w:r>
      <w:r w:rsidR="00927E53" w:rsidRPr="0F9E67FD">
        <w:t>a</w:t>
      </w:r>
      <w:r w:rsidR="00AD1D86" w:rsidRPr="0F9E67FD">
        <w:t xml:space="preserve"> </w:t>
      </w:r>
      <w:r w:rsidR="00E139A2" w:rsidRPr="0F9E67FD">
        <w:t xml:space="preserve">more traditional </w:t>
      </w:r>
      <w:r w:rsidR="004C1A93" w:rsidRPr="0F9E67FD">
        <w:t xml:space="preserve">crowdsourcing </w:t>
      </w:r>
      <w:r w:rsidR="00927E53" w:rsidRPr="0F9E67FD">
        <w:t>approach to judge recruitment</w:t>
      </w:r>
      <w:r w:rsidR="00E139A2" w:rsidRPr="0F9E67FD">
        <w:t>, in which j</w:t>
      </w:r>
      <w:r w:rsidR="00927E53" w:rsidRPr="0F9E67FD">
        <w:t xml:space="preserve">udges were </w:t>
      </w:r>
      <w:r w:rsidR="00E367C9" w:rsidRPr="0F9E67FD">
        <w:t xml:space="preserve">recruited using </w:t>
      </w:r>
      <w:r w:rsidR="00664889" w:rsidRPr="0F9E67FD">
        <w:t xml:space="preserve">the </w:t>
      </w:r>
      <w:r w:rsidR="00AE34FD" w:rsidRPr="0F9E67FD">
        <w:t xml:space="preserve">crowdsourcing platform </w:t>
      </w:r>
      <w:r w:rsidR="00AE34FD" w:rsidRPr="0F9E67FD">
        <w:rPr>
          <w:i/>
          <w:iCs/>
        </w:rPr>
        <w:t>Prolific</w:t>
      </w:r>
      <w:r w:rsidR="00E139A2" w:rsidRPr="0F9E67FD">
        <w:t>.</w:t>
      </w:r>
      <w:r w:rsidR="00E367C9" w:rsidRPr="0F9E67FD">
        <w:t xml:space="preserve"> </w:t>
      </w:r>
      <w:r w:rsidR="00E139A2" w:rsidRPr="0F9E67FD">
        <w:t xml:space="preserve">They </w:t>
      </w:r>
      <w:r w:rsidR="00E367C9" w:rsidRPr="0F9E67FD">
        <w:t xml:space="preserve">performed the same CJ task, rating the same </w:t>
      </w:r>
      <w:r w:rsidR="004105F5" w:rsidRPr="0F9E67FD">
        <w:t>50 essays</w:t>
      </w:r>
      <w:r w:rsidR="00664889" w:rsidRPr="0F9E67FD">
        <w:rPr>
          <w:i/>
          <w:iCs/>
        </w:rPr>
        <w:t>.</w:t>
      </w:r>
      <w:r w:rsidR="004007A3" w:rsidRPr="0F9E67FD">
        <w:t xml:space="preserve"> </w:t>
      </w:r>
      <w:r w:rsidR="00030475" w:rsidRPr="0F9E67FD">
        <w:t>The</w:t>
      </w:r>
      <w:r w:rsidR="00C13707" w:rsidRPr="0F9E67FD">
        <w:t xml:space="preserve"> </w:t>
      </w:r>
      <w:r w:rsidR="0F53186B" w:rsidRPr="0F9E67FD">
        <w:t>measurement</w:t>
      </w:r>
      <w:r w:rsidR="00C13707" w:rsidRPr="0F9E67FD">
        <w:t xml:space="preserve"> scale which resulted from their comparisons had </w:t>
      </w:r>
      <w:r w:rsidR="00AE34FD" w:rsidRPr="0F9E67FD">
        <w:t>near-identical levels of reliability</w:t>
      </w:r>
      <w:r w:rsidR="00922A39" w:rsidRPr="0F9E67FD">
        <w:t xml:space="preserve"> and concurrent </w:t>
      </w:r>
      <w:proofErr w:type="gramStart"/>
      <w:r w:rsidR="00922A39" w:rsidRPr="0F9E67FD">
        <w:t>validity</w:t>
      </w:r>
      <w:r w:rsidR="00AE34FD" w:rsidRPr="0F9E67FD">
        <w:t xml:space="preserve"> </w:t>
      </w:r>
      <w:r w:rsidR="00030475" w:rsidRPr="0F9E67FD">
        <w:t xml:space="preserve"> to</w:t>
      </w:r>
      <w:proofErr w:type="gramEnd"/>
      <w:r w:rsidR="00030475" w:rsidRPr="0F9E67FD">
        <w:t xml:space="preserve"> those achieved in the community-driven study</w:t>
      </w:r>
      <w:r w:rsidR="00FF1CD3" w:rsidRPr="0F9E67FD">
        <w:t xml:space="preserve"> (SSR = .944; linear model comparing the CJ scale with rubric-based CEFR grades </w:t>
      </w:r>
      <w:r w:rsidR="00FF1CD3" w:rsidRPr="0F9E67FD">
        <w:rPr>
          <w:i/>
          <w:iCs/>
        </w:rPr>
        <w:t>R</w:t>
      </w:r>
      <w:r w:rsidR="00FF1CD3" w:rsidRPr="0F9E67FD">
        <w:rPr>
          <w:vertAlign w:val="superscript"/>
        </w:rPr>
        <w:t xml:space="preserve">2 </w:t>
      </w:r>
      <w:r w:rsidR="00FF1CD3" w:rsidRPr="0F9E67FD">
        <w:t>= .53)</w:t>
      </w:r>
      <w:r w:rsidR="00071664" w:rsidRPr="0F9E67FD">
        <w:t>.</w:t>
      </w:r>
      <w:r w:rsidR="00FE7966" w:rsidRPr="0F9E67FD">
        <w:t xml:space="preserve"> The authors also noted that the change of recruitment approach led to greater efficiency</w:t>
      </w:r>
      <w:r w:rsidR="00CE52C4" w:rsidRPr="0F9E67FD">
        <w:t>.</w:t>
      </w:r>
    </w:p>
    <w:p w14:paraId="46593987" w14:textId="464492B5" w:rsidR="00202962" w:rsidRDefault="00A422D2" w:rsidP="00B12B2D">
      <w:r w:rsidRPr="0F9E67FD">
        <w:t>While</w:t>
      </w:r>
      <w:r w:rsidR="00C364A3" w:rsidRPr="0F9E67FD">
        <w:t xml:space="preserve"> </w:t>
      </w:r>
      <w:r w:rsidR="00437204" w:rsidRPr="0F9E67FD">
        <w:t xml:space="preserve">these </w:t>
      </w:r>
      <w:r w:rsidR="00C364A3" w:rsidRPr="0F9E67FD">
        <w:t>stud</w:t>
      </w:r>
      <w:r w:rsidR="00437204" w:rsidRPr="0F9E67FD">
        <w:t>ies</w:t>
      </w:r>
      <w:r w:rsidRPr="0F9E67FD">
        <w:t xml:space="preserve"> suggest the reliability</w:t>
      </w:r>
      <w:r w:rsidR="00C364A3" w:rsidRPr="0F9E67FD">
        <w:t xml:space="preserve">, </w:t>
      </w:r>
      <w:r w:rsidRPr="0F9E67FD">
        <w:t>validity</w:t>
      </w:r>
      <w:r w:rsidR="00C364A3" w:rsidRPr="0F9E67FD">
        <w:t>, and efficiency</w:t>
      </w:r>
      <w:r w:rsidRPr="0F9E67FD">
        <w:t xml:space="preserve"> of using </w:t>
      </w:r>
      <w:r w:rsidR="00437204" w:rsidRPr="0F9E67FD">
        <w:t xml:space="preserve">both community-driven and </w:t>
      </w:r>
      <w:r w:rsidR="00AC1A9A" w:rsidRPr="0F9E67FD">
        <w:t>crowds</w:t>
      </w:r>
      <w:r w:rsidR="00CD4A89" w:rsidRPr="0F9E67FD">
        <w:t xml:space="preserve">ourced </w:t>
      </w:r>
      <w:r w:rsidRPr="0F9E67FD">
        <w:t>approach</w:t>
      </w:r>
      <w:r w:rsidR="00437204" w:rsidRPr="0F9E67FD">
        <w:t>es</w:t>
      </w:r>
      <w:r w:rsidRPr="0F9E67FD">
        <w:t xml:space="preserve"> to </w:t>
      </w:r>
      <w:r w:rsidR="00CD4A89" w:rsidRPr="0F9E67FD">
        <w:t>L2 writing assessment</w:t>
      </w:r>
      <w:r w:rsidR="00437204" w:rsidRPr="0F9E67FD">
        <w:t xml:space="preserve"> with CJ</w:t>
      </w:r>
      <w:r w:rsidR="00CD4A89" w:rsidRPr="0F9E67FD">
        <w:t>,</w:t>
      </w:r>
      <w:r w:rsidR="00657FF7" w:rsidRPr="0F9E67FD">
        <w:t xml:space="preserve"> </w:t>
      </w:r>
      <w:r w:rsidR="00804334" w:rsidRPr="0F9E67FD">
        <w:t xml:space="preserve">the evidence </w:t>
      </w:r>
      <w:r w:rsidR="00437204" w:rsidRPr="0F9E67FD">
        <w:t>they</w:t>
      </w:r>
      <w:r w:rsidR="00804334" w:rsidRPr="0F9E67FD">
        <w:t xml:space="preserve"> provide </w:t>
      </w:r>
      <w:r w:rsidR="006D3F91" w:rsidRPr="0F9E67FD">
        <w:t>is quite</w:t>
      </w:r>
      <w:r w:rsidR="00CD4A89" w:rsidRPr="0F9E67FD">
        <w:t xml:space="preserve"> restricted</w:t>
      </w:r>
      <w:r w:rsidR="00F00F9A" w:rsidRPr="0F9E67FD">
        <w:t xml:space="preserve">. </w:t>
      </w:r>
      <w:r w:rsidR="00E5230F" w:rsidRPr="0F9E67FD">
        <w:t>This is because the</w:t>
      </w:r>
      <w:r w:rsidR="00F1328F" w:rsidRPr="0F9E67FD">
        <w:t xml:space="preserve"> </w:t>
      </w:r>
      <w:r w:rsidR="00804334" w:rsidRPr="0F9E67FD">
        <w:t>stud</w:t>
      </w:r>
      <w:r w:rsidR="00F1328F" w:rsidRPr="0F9E67FD">
        <w:t>ies</w:t>
      </w:r>
      <w:r w:rsidR="00657FF7" w:rsidRPr="0F9E67FD">
        <w:t xml:space="preserve"> </w:t>
      </w:r>
      <w:r w:rsidR="00F1328F" w:rsidRPr="0F9E67FD">
        <w:t xml:space="preserve">used </w:t>
      </w:r>
      <w:r w:rsidR="00E03457" w:rsidRPr="0F9E67FD">
        <w:t xml:space="preserve">a </w:t>
      </w:r>
      <w:r w:rsidR="00F7010A" w:rsidRPr="0F9E67FD">
        <w:t>set of</w:t>
      </w:r>
      <w:r w:rsidR="0093007E" w:rsidRPr="0F9E67FD">
        <w:t xml:space="preserve"> texts </w:t>
      </w:r>
      <w:r w:rsidR="00E03457" w:rsidRPr="0F9E67FD">
        <w:t>with quite a limited profile</w:t>
      </w:r>
      <w:r w:rsidR="00990DC0" w:rsidRPr="0F9E67FD">
        <w:t>:</w:t>
      </w:r>
      <w:r w:rsidR="00236182" w:rsidRPr="0F9E67FD">
        <w:t xml:space="preserve"> argumentative essays with a length of</w:t>
      </w:r>
      <w:r w:rsidR="00C013EB" w:rsidRPr="0F9E67FD">
        <w:t xml:space="preserve"> </w:t>
      </w:r>
      <w:r w:rsidR="00B977CE" w:rsidRPr="0F9E67FD">
        <w:t>around 250 words, cover</w:t>
      </w:r>
      <w:r w:rsidR="00236182" w:rsidRPr="0F9E67FD">
        <w:t>ing</w:t>
      </w:r>
      <w:r w:rsidR="00B977CE" w:rsidRPr="0F9E67FD">
        <w:t xml:space="preserve"> a </w:t>
      </w:r>
      <w:r w:rsidR="00E06BD2" w:rsidRPr="0F9E67FD">
        <w:t>full</w:t>
      </w:r>
      <w:r w:rsidR="00B977CE" w:rsidRPr="0F9E67FD">
        <w:t xml:space="preserve"> proficiency range, and a single essay prompt</w:t>
      </w:r>
      <w:r w:rsidR="00550CE5" w:rsidRPr="0F9E67FD">
        <w:t>.</w:t>
      </w:r>
      <w:r w:rsidR="005A193C" w:rsidRPr="0F9E67FD">
        <w:t xml:space="preserve"> There</w:t>
      </w:r>
      <w:r w:rsidR="00216D3F" w:rsidRPr="0F9E67FD">
        <w:t xml:space="preserve"> are good reasons to believe </w:t>
      </w:r>
      <w:r w:rsidR="00C90F1A" w:rsidRPr="0F9E67FD">
        <w:t>that</w:t>
      </w:r>
      <w:r w:rsidR="006656C0" w:rsidRPr="0F9E67FD">
        <w:t xml:space="preserve"> </w:t>
      </w:r>
      <w:r w:rsidR="00216D3F" w:rsidRPr="0F9E67FD">
        <w:t xml:space="preserve">texts </w:t>
      </w:r>
      <w:r w:rsidR="005A193C" w:rsidRPr="0F9E67FD">
        <w:t>with these properties would</w:t>
      </w:r>
      <w:r w:rsidR="007E1ECB" w:rsidRPr="0F9E67FD">
        <w:t xml:space="preserve"> </w:t>
      </w:r>
      <w:r w:rsidR="000809F5" w:rsidRPr="0F9E67FD">
        <w:t xml:space="preserve">be </w:t>
      </w:r>
      <w:r w:rsidR="007C5CE3" w:rsidRPr="0F9E67FD">
        <w:t>relatively</w:t>
      </w:r>
      <w:r w:rsidR="000809F5" w:rsidRPr="0F9E67FD">
        <w:t xml:space="preserve"> easy to </w:t>
      </w:r>
      <w:r w:rsidR="001C0F8D" w:rsidRPr="0F9E67FD">
        <w:t>judge</w:t>
      </w:r>
      <w:r w:rsidR="007C5CE3" w:rsidRPr="0F9E67FD">
        <w:t>:</w:t>
      </w:r>
      <w:r w:rsidR="0092213A" w:rsidRPr="0F9E67FD">
        <w:t xml:space="preserve"> shorter texts </w:t>
      </w:r>
      <w:r w:rsidR="000809F5" w:rsidRPr="0F9E67FD">
        <w:t>take less time</w:t>
      </w:r>
      <w:r w:rsidR="0092213A" w:rsidRPr="0F9E67FD">
        <w:t xml:space="preserve"> to read</w:t>
      </w:r>
      <w:r w:rsidR="007C5CE3" w:rsidRPr="0F9E67FD">
        <w:t>;</w:t>
      </w:r>
      <w:r w:rsidR="0092213A" w:rsidRPr="0F9E67FD">
        <w:t xml:space="preserve"> </w:t>
      </w:r>
      <w:r w:rsidR="00CD74F9" w:rsidRPr="0F9E67FD">
        <w:t xml:space="preserve">those which differ markedly in proficiency </w:t>
      </w:r>
      <w:r w:rsidR="00CB3FA6" w:rsidRPr="0F9E67FD">
        <w:t xml:space="preserve">are </w:t>
      </w:r>
      <w:r w:rsidR="00CD74F9" w:rsidRPr="0F9E67FD">
        <w:t>easier to choose between</w:t>
      </w:r>
      <w:r w:rsidR="00C751B9" w:rsidRPr="0F9E67FD">
        <w:t>; and those written in response to the same prompt are more easily compared</w:t>
      </w:r>
      <w:r w:rsidR="00CD74F9" w:rsidRPr="0F9E67FD">
        <w:t xml:space="preserve">. </w:t>
      </w:r>
      <w:r w:rsidR="003A7255" w:rsidRPr="0F9E67FD">
        <w:lastRenderedPageBreak/>
        <w:t>T</w:t>
      </w:r>
      <w:r w:rsidR="001C6DDF" w:rsidRPr="0F9E67FD">
        <w:t>hese features might therefore</w:t>
      </w:r>
      <w:r w:rsidR="003A7255" w:rsidRPr="0F9E67FD">
        <w:t xml:space="preserve"> have</w:t>
      </w:r>
      <w:r w:rsidR="001C6DDF" w:rsidRPr="0F9E67FD">
        <w:t xml:space="preserve"> contribute</w:t>
      </w:r>
      <w:r w:rsidR="003A7255" w:rsidRPr="0F9E67FD">
        <w:t>d</w:t>
      </w:r>
      <w:r w:rsidR="001C6DDF" w:rsidRPr="0F9E67FD">
        <w:t xml:space="preserve"> to the high levels of reliability and concurrent validity reported</w:t>
      </w:r>
      <w:r w:rsidR="003A7255" w:rsidRPr="0F9E67FD">
        <w:t xml:space="preserve"> by </w:t>
      </w:r>
      <w:r w:rsidR="00812ABE" w:rsidRPr="0F9E67FD">
        <w:t>the a</w:t>
      </w:r>
      <w:r w:rsidR="003A7255" w:rsidRPr="0F9E67FD">
        <w:t>uthor</w:t>
      </w:r>
      <w:r w:rsidR="77320AFF" w:rsidRPr="0F9E67FD">
        <w:t>s</w:t>
      </w:r>
      <w:r w:rsidR="003A7255" w:rsidRPr="0F9E67FD">
        <w:t xml:space="preserve">. </w:t>
      </w:r>
    </w:p>
    <w:p w14:paraId="79AB6718" w14:textId="518CB60B" w:rsidR="00437204" w:rsidRPr="00801E5F" w:rsidRDefault="0087276D" w:rsidP="503B0AC4">
      <w:r w:rsidRPr="0F9E67FD">
        <w:t xml:space="preserve">In order to test CJ’s efficacy for evaluating more complex sets of texts, </w:t>
      </w:r>
      <w:r w:rsidR="00DB0790" w:rsidRPr="0F9E67FD">
        <w:t xml:space="preserve">Thwaites, Kollias, &amp; </w:t>
      </w:r>
      <w:proofErr w:type="spellStart"/>
      <w:r w:rsidR="00DB0790" w:rsidRPr="0F9E67FD">
        <w:t>Paquot</w:t>
      </w:r>
      <w:proofErr w:type="spellEnd"/>
      <w:r w:rsidR="00DB0790" w:rsidRPr="0F9E67FD">
        <w:t xml:space="preserve"> </w:t>
      </w:r>
      <w:r>
        <w:fldChar w:fldCharType="begin"/>
      </w:r>
      <w:r>
        <w:instrText xml:space="preserve"> ADDIN ZOTERO_ITEM CSL_CITATION {"citationID":"6ZEiCWJa","properties":{"formattedCitation":"(2024, Experiment 2)","plainCitation":"(2024, Experiment 2)","noteIndex":0},"citationItems":[{"id":1869,"uris":["http://zotero.org/users/9718961/items/66T7A33B"],"itemData":{"id":1869,"type":"article-journal","abstract":"Comparative judgement (CJ) is a method of assessment in which judges perform paired comparisons of pieces of student work and decide which one is “better”. CJ has many potential benefits for the writing assessment community, including its reliability, flexibility, and efficiency. However, by reviewing the literature on CJ’s application to L2 writing assessment, we find that while existing studies have established the plausibility of using CJ in this context, they provide little indication of the conditions under which the method is most likely to prove useful. In particular, by focusing on the assessment of relatively short texts, covering a wide proficiency range, and using a single essay prompt, they leave unresolved the question of how such textual factors affect CJ’s reliability and validity. To address this, we conduct two studies exploring the reliability and validity of a community-driven form of CJ for evaluating L2 texts which were longer, featured a narrower proficiency range, and were more topically diverse than earlier studies. Our results suggest that CJ remains reliable under these conditions. In addition, comparison with rubric-based assessment using CEFR scales suggests that the CJ approach also has an acceptable level of validity.","container-title":"Assessing Writing","DOI":"10.1016/j.asw.2024.100843","ISSN":"1075-2935","journalAbbreviation":"Assessing Writing","page":"100843","source":"ScienceDirect","title":"Is CJ a valid, reliable form of L2 writing assessment when texts are long, homogeneous in proficiency, and feature heterogeneous prompts?","volume":"60","author":[{"family":"Thwaites","given":"Peter"},{"family":"Kollias","given":"Charalambos"},{"family":"Paquot","given":"Magali"}],"issued":{"date-parts":[["2024",4,1]]}},"label":"page","suppress-author":true,"suffix":", Experiment 2"}],"schema":"https://github.com/citation-style-language/schema/raw/master/csl-citation.json"} </w:instrText>
      </w:r>
      <w:r>
        <w:fldChar w:fldCharType="separate"/>
      </w:r>
      <w:r w:rsidR="00DB0790" w:rsidRPr="0F9E67FD">
        <w:rPr>
          <w:rFonts w:ascii="Calibri" w:hAnsi="Calibri" w:cs="Calibri"/>
        </w:rPr>
        <w:t>(2024, Experiment 2)</w:t>
      </w:r>
      <w:r>
        <w:fldChar w:fldCharType="end"/>
      </w:r>
      <w:r w:rsidR="00437204" w:rsidRPr="0F9E67FD">
        <w:t xml:space="preserve"> </w:t>
      </w:r>
      <w:r w:rsidR="00385C6E" w:rsidRPr="0F9E67FD">
        <w:t>conducted a</w:t>
      </w:r>
      <w:r w:rsidR="0079772A" w:rsidRPr="0F9E67FD">
        <w:t xml:space="preserve"> new </w:t>
      </w:r>
      <w:r w:rsidR="233B233E" w:rsidRPr="0F9E67FD">
        <w:t>study</w:t>
      </w:r>
      <w:r w:rsidR="0079772A" w:rsidRPr="0F9E67FD">
        <w:t xml:space="preserve"> similar to the community-driven study above, except that</w:t>
      </w:r>
      <w:r w:rsidR="00E73129" w:rsidRPr="0F9E67FD">
        <w:t xml:space="preserve"> the texts </w:t>
      </w:r>
      <w:r w:rsidR="0079772A" w:rsidRPr="0F9E67FD">
        <w:t xml:space="preserve">were replaced </w:t>
      </w:r>
      <w:r w:rsidR="00E73129" w:rsidRPr="0F9E67FD">
        <w:t>with</w:t>
      </w:r>
      <w:r w:rsidR="00437204" w:rsidRPr="0F9E67FD">
        <w:t xml:space="preserve"> 50 argumentative essays taken from the International Corpus of Learner English </w:t>
      </w:r>
      <w:r>
        <w:fldChar w:fldCharType="begin"/>
      </w:r>
      <w:r>
        <w:instrText xml:space="preserve"> ADDIN ZOTERO_ITEM CSL_CITATION {"citationID":"EbbC3Uqx","properties":{"formattedCitation":"(ICLE; Granger et al., 2020)","plainCitation":"(ICLE; Granger et al., 2020)","noteIndex":0},"citationItems":[{"id":1617,"uris":["http://zotero.org/users/9718961/items/4GBP9AE5"],"itemData":{"id":1617,"type":"book","publisher":"Presses universitaires de Louvain Louvain-la-Neuve","source":"Google Scholar","title":"International corpus of learner English v3","volume":"2","author":[{"family":"Granger","given":"Sylviane"},{"family":"Dagneaux","given":"Estelle"},{"family":"Meunier","given":"Fanny"},{"family":"Paquot","given":"Magali"}],"issued":{"date-parts":[["2020"]]}},"label":"page","prefix":"ICLE;"}],"schema":"https://github.com/citation-style-language/schema/raw/master/csl-citation.json"} </w:instrText>
      </w:r>
      <w:r>
        <w:fldChar w:fldCharType="separate"/>
      </w:r>
      <w:r w:rsidR="00437204" w:rsidRPr="0F9E67FD">
        <w:rPr>
          <w:rFonts w:ascii="Calibri" w:hAnsi="Calibri" w:cs="Calibri"/>
        </w:rPr>
        <w:t>(ICLE; Granger et al., 2020)</w:t>
      </w:r>
      <w:r>
        <w:fldChar w:fldCharType="end"/>
      </w:r>
      <w:r w:rsidR="0079772A" w:rsidRPr="0F9E67FD">
        <w:t>. These texts</w:t>
      </w:r>
      <w:r w:rsidR="00437204" w:rsidRPr="0F9E67FD">
        <w:t xml:space="preserve"> </w:t>
      </w:r>
      <w:r w:rsidR="00855A9E" w:rsidRPr="0F9E67FD">
        <w:t>ha</w:t>
      </w:r>
      <w:r w:rsidR="001F5DCD" w:rsidRPr="0F9E67FD">
        <w:t xml:space="preserve">d </w:t>
      </w:r>
      <w:r w:rsidR="00855A9E" w:rsidRPr="0F9E67FD">
        <w:t xml:space="preserve">a more challenging profile: they were longer </w:t>
      </w:r>
      <w:r w:rsidR="00F1740D" w:rsidRPr="0F9E67FD">
        <w:t xml:space="preserve">(610 words on average, rather than around 250), consisted </w:t>
      </w:r>
      <w:r w:rsidR="007D749B" w:rsidRPr="0F9E67FD">
        <w:t>of responses to five different prompts rather than only one, and had a narrower proficiency range than in earlier studies</w:t>
      </w:r>
      <w:r w:rsidR="00285CB0" w:rsidRPr="0F9E67FD">
        <w:t xml:space="preserve"> (largely around the B2 and C1 levels). </w:t>
      </w:r>
      <w:r w:rsidR="00775BC1" w:rsidRPr="0F9E67FD">
        <w:t>The judges were again members of the applied linguistic community.</w:t>
      </w:r>
      <w:r w:rsidR="00437204" w:rsidRPr="0F9E67FD">
        <w:t xml:space="preserve"> The </w:t>
      </w:r>
      <w:r w:rsidR="2860D3DF" w:rsidRPr="0F9E67FD">
        <w:t>measurement</w:t>
      </w:r>
      <w:r w:rsidR="00437204" w:rsidRPr="0F9E67FD">
        <w:t xml:space="preserve"> scale </w:t>
      </w:r>
      <w:r w:rsidR="008B2E58" w:rsidRPr="0F9E67FD">
        <w:t>produced</w:t>
      </w:r>
      <w:r w:rsidR="00775BC1" w:rsidRPr="0F9E67FD">
        <w:t xml:space="preserve"> in the study </w:t>
      </w:r>
      <w:r w:rsidR="00437204" w:rsidRPr="0F9E67FD">
        <w:t xml:space="preserve">had a reliability of SSR = </w:t>
      </w:r>
      <w:proofErr w:type="gramStart"/>
      <w:r w:rsidR="00437204" w:rsidRPr="0F9E67FD">
        <w:t>.82, and</w:t>
      </w:r>
      <w:proofErr w:type="gramEnd"/>
      <w:r w:rsidR="00437204" w:rsidRPr="0F9E67FD">
        <w:t xml:space="preserve"> correlated with upper-moderate strength with a rank order</w:t>
      </w:r>
      <w:r w:rsidR="00667901" w:rsidRPr="0F9E67FD">
        <w:t>ing</w:t>
      </w:r>
      <w:r w:rsidR="00437204" w:rsidRPr="0F9E67FD">
        <w:t xml:space="preserve"> of the same texts </w:t>
      </w:r>
      <w:r w:rsidR="00667901" w:rsidRPr="0F9E67FD">
        <w:t>based on</w:t>
      </w:r>
      <w:r w:rsidR="00437204" w:rsidRPr="0F9E67FD">
        <w:t xml:space="preserve"> rubric-based grading with many faceted Rasch modelling</w:t>
      </w:r>
      <w:r w:rsidR="00667901" w:rsidRPr="0F9E67FD">
        <w:t xml:space="preserve"> (MFRM), conducted by trained raters</w:t>
      </w:r>
      <w:r w:rsidR="00437204" w:rsidRPr="0F9E67FD">
        <w:t xml:space="preserve"> (</w:t>
      </w:r>
      <w:r w:rsidR="00437204" w:rsidRPr="0F9E67FD">
        <w:rPr>
          <w:i/>
          <w:iCs/>
        </w:rPr>
        <w:t>r</w:t>
      </w:r>
      <w:r w:rsidR="00437204" w:rsidRPr="0F9E67FD">
        <w:t xml:space="preserve"> = .677). The results suggested that while CJ can reliably </w:t>
      </w:r>
      <w:r w:rsidR="00E31A84" w:rsidRPr="0F9E67FD">
        <w:t xml:space="preserve">be used to </w:t>
      </w:r>
      <w:r w:rsidR="00437204" w:rsidRPr="0F9E67FD">
        <w:t>assess texts of the type found in the ICLE corpus, there was nevertheless an impact of the complexity of these texts.</w:t>
      </w:r>
    </w:p>
    <w:p w14:paraId="5E4DB3B4" w14:textId="58ED2DD4" w:rsidR="00916AF0" w:rsidRDefault="009740D3" w:rsidP="00B12B2D">
      <w:r w:rsidRPr="0F9E67FD">
        <w:t xml:space="preserve">Taken together, </w:t>
      </w:r>
      <w:r w:rsidR="00B11700" w:rsidRPr="0F9E67FD">
        <w:t>the above results</w:t>
      </w:r>
      <w:r w:rsidR="00A206C9" w:rsidRPr="0F9E67FD">
        <w:t xml:space="preserve"> suggest</w:t>
      </w:r>
      <w:r w:rsidR="00F91694" w:rsidRPr="0F9E67FD">
        <w:t>, firstly,</w:t>
      </w:r>
      <w:r w:rsidR="00A206C9" w:rsidRPr="0F9E67FD">
        <w:t xml:space="preserve"> that </w:t>
      </w:r>
      <w:r w:rsidR="00F91694" w:rsidRPr="0F9E67FD">
        <w:t xml:space="preserve">both community-driven and crowdsourced </w:t>
      </w:r>
      <w:r w:rsidR="00A206C9" w:rsidRPr="0F9E67FD">
        <w:t xml:space="preserve">CJ offer </w:t>
      </w:r>
      <w:r w:rsidR="00010452" w:rsidRPr="0F9E67FD">
        <w:t>promising approach</w:t>
      </w:r>
      <w:r w:rsidR="00F91694" w:rsidRPr="0F9E67FD">
        <w:t>es</w:t>
      </w:r>
      <w:r w:rsidR="00010452" w:rsidRPr="0F9E67FD">
        <w:t xml:space="preserve"> to L2 writing assessment</w:t>
      </w:r>
      <w:r w:rsidR="00C06436" w:rsidRPr="0F9E67FD">
        <w:t>. In the case of the community-driven approach, this potential extends to</w:t>
      </w:r>
      <w:r w:rsidR="007741E0" w:rsidRPr="0F9E67FD">
        <w:t xml:space="preserve"> contexts in which quite challenging sets of texts </w:t>
      </w:r>
      <w:proofErr w:type="gramStart"/>
      <w:r w:rsidR="007741E0" w:rsidRPr="0F9E67FD">
        <w:t>have to</w:t>
      </w:r>
      <w:proofErr w:type="gramEnd"/>
      <w:r w:rsidR="007741E0" w:rsidRPr="0F9E67FD">
        <w:t xml:space="preserve"> be assessed</w:t>
      </w:r>
      <w:r w:rsidR="00B173C0" w:rsidRPr="0F9E67FD">
        <w:t>.</w:t>
      </w:r>
      <w:r w:rsidR="0019643A" w:rsidRPr="0F9E67FD">
        <w:t xml:space="preserve"> </w:t>
      </w:r>
      <w:r w:rsidR="00630E0F" w:rsidRPr="0F9E67FD">
        <w:t xml:space="preserve">The community-driven approach is </w:t>
      </w:r>
      <w:r w:rsidR="00254438" w:rsidRPr="0F9E67FD">
        <w:t>not without limitations, however. It requires drawing on the goodwill of a</w:t>
      </w:r>
      <w:r w:rsidR="60E6070D" w:rsidRPr="0F9E67FD">
        <w:t>n already</w:t>
      </w:r>
      <w:r w:rsidR="00254438" w:rsidRPr="0F9E67FD">
        <w:t xml:space="preserve"> very busy research community</w:t>
      </w:r>
      <w:r w:rsidR="00013165" w:rsidRPr="0F9E67FD">
        <w:t xml:space="preserve">, </w:t>
      </w:r>
      <w:r w:rsidR="6E90ACF5" w:rsidRPr="0F9E67FD">
        <w:t>making large-scale implementation nearly impossible</w:t>
      </w:r>
      <w:r w:rsidR="0019643A" w:rsidRPr="0F9E67FD">
        <w:t xml:space="preserve">. It is therefore important to also explore the </w:t>
      </w:r>
      <w:r w:rsidR="00B173C0" w:rsidRPr="0F9E67FD">
        <w:t xml:space="preserve">performance of </w:t>
      </w:r>
      <w:r w:rsidR="006664CF" w:rsidRPr="0F9E67FD">
        <w:t xml:space="preserve">a </w:t>
      </w:r>
      <w:r w:rsidR="00B173C0" w:rsidRPr="0F9E67FD">
        <w:t>crowdsourced</w:t>
      </w:r>
      <w:r w:rsidR="006664CF" w:rsidRPr="0F9E67FD">
        <w:t xml:space="preserve"> approach to judge recruitment for</w:t>
      </w:r>
      <w:r w:rsidR="00564F61" w:rsidRPr="0F9E67FD">
        <w:t xml:space="preserve"> assess</w:t>
      </w:r>
      <w:r w:rsidR="006664CF" w:rsidRPr="0F9E67FD">
        <w:t>ing</w:t>
      </w:r>
      <w:r w:rsidR="00564F61" w:rsidRPr="0F9E67FD">
        <w:t xml:space="preserve"> texts with challenging characteristics. </w:t>
      </w:r>
      <w:r w:rsidR="00A57889" w:rsidRPr="0F9E67FD">
        <w:t>The study presented below</w:t>
      </w:r>
      <w:r w:rsidR="004A11C3" w:rsidRPr="0F9E67FD">
        <w:t xml:space="preserve"> seeks to</w:t>
      </w:r>
      <w:r w:rsidR="00A57889" w:rsidRPr="0F9E67FD">
        <w:t xml:space="preserve"> address these concerns</w:t>
      </w:r>
      <w:r w:rsidR="00C034C6" w:rsidRPr="0F9E67FD">
        <w:t>.</w:t>
      </w:r>
    </w:p>
    <w:p w14:paraId="61EF0F94" w14:textId="0FFF5771" w:rsidR="00BE2D17" w:rsidRDefault="0045317A" w:rsidP="0045317A">
      <w:pPr>
        <w:pStyle w:val="Titre2"/>
      </w:pPr>
      <w:r>
        <w:t>The current study</w:t>
      </w:r>
    </w:p>
    <w:p w14:paraId="7960E2F7" w14:textId="1A32C7FB" w:rsidR="00A72DA2" w:rsidRDefault="057C4309" w:rsidP="0045317A">
      <w:r w:rsidRPr="0F9E67FD">
        <w:t xml:space="preserve">The aim of this study is to test the reliability and validity of a </w:t>
      </w:r>
      <w:r w:rsidR="299568D5" w:rsidRPr="0F9E67FD">
        <w:t>crowdsourc</w:t>
      </w:r>
      <w:r w:rsidR="0036167F" w:rsidRPr="0F9E67FD">
        <w:t>ing</w:t>
      </w:r>
      <w:r w:rsidR="299568D5" w:rsidRPr="0F9E67FD">
        <w:t xml:space="preserve"> approach to the assessment of </w:t>
      </w:r>
      <w:r w:rsidR="357D700B" w:rsidRPr="0F9E67FD">
        <w:t>challenging sets of L2 written texts</w:t>
      </w:r>
      <w:r w:rsidR="1795F263" w:rsidRPr="0F9E67FD">
        <w:t xml:space="preserve"> for research contexts</w:t>
      </w:r>
      <w:r w:rsidR="01F326E5" w:rsidRPr="0F9E67FD">
        <w:t>.</w:t>
      </w:r>
      <w:r w:rsidR="2CBC4E7F" w:rsidRPr="0F9E67FD">
        <w:t xml:space="preserve"> The study is a partial replication of the community-driven study described above (</w:t>
      </w:r>
      <w:r w:rsidR="00DB0790" w:rsidRPr="0F9E67FD">
        <w:t xml:space="preserve">Thwaites, Kollias, &amp; </w:t>
      </w:r>
      <w:proofErr w:type="spellStart"/>
      <w:r w:rsidR="00DB0790" w:rsidRPr="0F9E67FD">
        <w:t>Paquot</w:t>
      </w:r>
      <w:proofErr w:type="spellEnd"/>
      <w:r w:rsidR="2CBC4E7F" w:rsidRPr="0F9E67FD">
        <w:t xml:space="preserve">, </w:t>
      </w:r>
      <w:r w:rsidR="044F2654" w:rsidRPr="0F9E67FD">
        <w:t>2024</w:t>
      </w:r>
      <w:r w:rsidR="2CBC4E7F" w:rsidRPr="0F9E67FD">
        <w:t>, Experiment 2)</w:t>
      </w:r>
      <w:r w:rsidR="2E731B93" w:rsidRPr="0F9E67FD">
        <w:t xml:space="preserve">; the </w:t>
      </w:r>
      <w:r w:rsidR="384500D3" w:rsidRPr="0F9E67FD">
        <w:t xml:space="preserve">50 </w:t>
      </w:r>
      <w:r w:rsidR="2E731B93" w:rsidRPr="0F9E67FD">
        <w:t xml:space="preserve">texts and </w:t>
      </w:r>
      <w:r w:rsidR="46FFBA4F" w:rsidRPr="0F9E67FD">
        <w:t xml:space="preserve">the </w:t>
      </w:r>
      <w:r w:rsidR="2E731B93" w:rsidRPr="0F9E67FD">
        <w:t>methods used in the two studies are the same, but the judges are different</w:t>
      </w:r>
      <w:r w:rsidR="7CA20FF0" w:rsidRPr="0F9E67FD">
        <w:t>.</w:t>
      </w:r>
      <w:r w:rsidR="75A9A196" w:rsidRPr="0F9E67FD">
        <w:t xml:space="preserve"> Replicating this study facilitates comparison of the two approaches to judge recruitment</w:t>
      </w:r>
      <w:r w:rsidR="6E466F09" w:rsidRPr="0F9E67FD">
        <w:t>, both with each other and with a rubric-based approach to assessment</w:t>
      </w:r>
      <w:r w:rsidR="088EAB6A" w:rsidRPr="0F9E67FD">
        <w:t xml:space="preserve">. </w:t>
      </w:r>
      <w:r w:rsidR="3FE2A85B" w:rsidRPr="0F9E67FD">
        <w:t>There are three research questions:</w:t>
      </w:r>
    </w:p>
    <w:p w14:paraId="36EF6816" w14:textId="736C1F12" w:rsidR="006835DD" w:rsidRDefault="00142BF5" w:rsidP="006835DD">
      <w:pPr>
        <w:pStyle w:val="Paragraphedeliste"/>
        <w:numPr>
          <w:ilvl w:val="0"/>
          <w:numId w:val="4"/>
        </w:numPr>
      </w:pPr>
      <w:r w:rsidRPr="0F9E67FD">
        <w:t xml:space="preserve">How reliably can a group of crowdsourced judges </w:t>
      </w:r>
      <w:r w:rsidR="000F123C" w:rsidRPr="0F9E67FD">
        <w:t>evaluate a set of relatively long L2 argumentative essays</w:t>
      </w:r>
      <w:r w:rsidR="00414D3F" w:rsidRPr="0F9E67FD">
        <w:t>,</w:t>
      </w:r>
      <w:r w:rsidR="000F123C" w:rsidRPr="0F9E67FD">
        <w:t xml:space="preserve"> which cover a narrow proficiency range and </w:t>
      </w:r>
      <w:r w:rsidR="00414D3F" w:rsidRPr="0F9E67FD">
        <w:t>contain responses to multiple essay prompts?</w:t>
      </w:r>
    </w:p>
    <w:p w14:paraId="56DCB988" w14:textId="75840599" w:rsidR="00414D3F" w:rsidRDefault="00414D3F" w:rsidP="006835DD">
      <w:pPr>
        <w:pStyle w:val="Paragraphedeliste"/>
        <w:numPr>
          <w:ilvl w:val="0"/>
          <w:numId w:val="4"/>
        </w:numPr>
      </w:pPr>
      <w:r>
        <w:t>How strongly does th</w:t>
      </w:r>
      <w:r w:rsidR="002E530F">
        <w:t xml:space="preserve">e </w:t>
      </w:r>
      <w:r w:rsidR="32FC2764">
        <w:t>measurement</w:t>
      </w:r>
      <w:r w:rsidR="002E530F">
        <w:t xml:space="preserve"> scale produced by these</w:t>
      </w:r>
      <w:r w:rsidR="0036167F">
        <w:t xml:space="preserve"> crowdsourced</w:t>
      </w:r>
      <w:r w:rsidR="002E530F">
        <w:t xml:space="preserve"> judges correlate with a scale derived from rubric-based assessment conducted by trained raters?</w:t>
      </w:r>
    </w:p>
    <w:p w14:paraId="1E6C48FF" w14:textId="4DD517A6" w:rsidR="002E530F" w:rsidRDefault="002E530F" w:rsidP="006835DD">
      <w:pPr>
        <w:pStyle w:val="Paragraphedeliste"/>
        <w:numPr>
          <w:ilvl w:val="0"/>
          <w:numId w:val="4"/>
        </w:numPr>
      </w:pPr>
      <w:r>
        <w:t xml:space="preserve">How strongly does the </w:t>
      </w:r>
      <w:r w:rsidR="43681AB7">
        <w:t>measurement</w:t>
      </w:r>
      <w:r>
        <w:t xml:space="preserve"> scale correlate with that produced </w:t>
      </w:r>
      <w:r w:rsidR="006C4082">
        <w:t>via</w:t>
      </w:r>
      <w:r w:rsidR="0036167F">
        <w:t xml:space="preserve"> a community-driven form of</w:t>
      </w:r>
      <w:r w:rsidR="006C4082">
        <w:t xml:space="preserve"> CJ conducted by linguists?</w:t>
      </w:r>
    </w:p>
    <w:p w14:paraId="3AFCA447" w14:textId="746A83EB" w:rsidR="006C4082" w:rsidRDefault="00E25CE9" w:rsidP="00E25CE9">
      <w:pPr>
        <w:pStyle w:val="Titre2"/>
      </w:pPr>
      <w:r>
        <w:lastRenderedPageBreak/>
        <w:t>Participants</w:t>
      </w:r>
      <w:r w:rsidR="0091188F">
        <w:t>, materials, and procedure</w:t>
      </w:r>
    </w:p>
    <w:p w14:paraId="597710DF" w14:textId="1296ADE4" w:rsidR="00E25CE9" w:rsidRDefault="006528FD" w:rsidP="00E25CE9">
      <w:r>
        <w:rPr>
          <w:noProof/>
        </w:rPr>
        <mc:AlternateContent>
          <mc:Choice Requires="wps">
            <w:drawing>
              <wp:inline distT="45720" distB="45720" distL="114300" distR="114300" wp14:anchorId="4C997FE6" wp14:editId="3DAA023A">
                <wp:extent cx="5876925" cy="3876675"/>
                <wp:effectExtent l="0" t="0" r="9525" b="9525"/>
                <wp:docPr id="1505338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3876675"/>
                        </a:xfrm>
                        <a:prstGeom prst="rect">
                          <a:avLst/>
                        </a:prstGeom>
                        <a:solidFill>
                          <a:srgbClr val="FFFFFF"/>
                        </a:solidFill>
                        <a:ln w="9525">
                          <a:noFill/>
                          <a:miter lim="800000"/>
                          <a:headEnd/>
                          <a:tailEnd/>
                        </a:ln>
                      </wps:spPr>
                      <wps:txbx>
                        <w:txbxContent>
                          <w:p w14:paraId="2FA379B4" w14:textId="50D8B883" w:rsidR="00F95CE5" w:rsidRDefault="00F95CE5" w:rsidP="00F95CE5">
                            <w:pPr>
                              <w:pStyle w:val="Lgende"/>
                              <w:keepNext/>
                            </w:pPr>
                            <w:r>
                              <w:t xml:space="preserve">Table </w:t>
                            </w:r>
                            <w:r w:rsidR="00653A33">
                              <w:fldChar w:fldCharType="begin"/>
                            </w:r>
                            <w:r w:rsidR="00653A33">
                              <w:instrText xml:space="preserve"> SEQ Table \* ARABIC </w:instrText>
                            </w:r>
                            <w:r w:rsidR="00653A33">
                              <w:fldChar w:fldCharType="separate"/>
                            </w:r>
                            <w:r w:rsidR="00653A33">
                              <w:rPr>
                                <w:noProof/>
                              </w:rPr>
                              <w:t>1</w:t>
                            </w:r>
                            <w:r w:rsidR="00653A33">
                              <w:rPr>
                                <w:noProof/>
                              </w:rPr>
                              <w:fldChar w:fldCharType="end"/>
                            </w:r>
                            <w:r>
                              <w:t>: Judges' writing assessment experience in original and replication study</w:t>
                            </w:r>
                          </w:p>
                          <w:tbl>
                            <w:tblPr>
                              <w:tblStyle w:val="Table"/>
                              <w:tblW w:w="4951" w:type="pct"/>
                              <w:jc w:val="center"/>
                              <w:tblCellMar>
                                <w:left w:w="60" w:type="dxa"/>
                                <w:right w:w="60" w:type="dxa"/>
                              </w:tblCellMar>
                              <w:tblLook w:val="0000" w:firstRow="0" w:lastRow="0" w:firstColumn="0" w:lastColumn="0" w:noHBand="0" w:noVBand="0"/>
                            </w:tblPr>
                            <w:tblGrid>
                              <w:gridCol w:w="4863"/>
                              <w:gridCol w:w="2200"/>
                              <w:gridCol w:w="1817"/>
                            </w:tblGrid>
                            <w:tr w:rsidR="00D77191" w14:paraId="4E699043" w14:textId="77777777" w:rsidTr="00503FBE">
                              <w:trPr>
                                <w:cantSplit/>
                                <w:jc w:val="center"/>
                              </w:trPr>
                              <w:tc>
                                <w:tcPr>
                                  <w:tcW w:w="0" w:type="auto"/>
                                  <w:tcBorders>
                                    <w:top w:val="single" w:sz="4" w:space="0" w:color="auto"/>
                                    <w:bottom w:val="single" w:sz="4" w:space="0" w:color="auto"/>
                                  </w:tcBorders>
                                  <w:vAlign w:val="center"/>
                                </w:tcPr>
                                <w:p w14:paraId="0A6A5FF5" w14:textId="77777777" w:rsidR="00A454F8" w:rsidRDefault="00A454F8" w:rsidP="00A454F8">
                                  <w:pPr>
                                    <w:keepNext/>
                                    <w:spacing w:after="60"/>
                                    <w:rPr>
                                      <w:rFonts w:ascii="Calibri" w:hAnsi="Calibri"/>
                                      <w:sz w:val="20"/>
                                    </w:rPr>
                                  </w:pPr>
                                </w:p>
                              </w:tc>
                              <w:tc>
                                <w:tcPr>
                                  <w:tcW w:w="0" w:type="auto"/>
                                  <w:tcBorders>
                                    <w:top w:val="single" w:sz="4" w:space="0" w:color="auto"/>
                                    <w:bottom w:val="single" w:sz="4" w:space="0" w:color="auto"/>
                                  </w:tcBorders>
                                  <w:vAlign w:val="center"/>
                                </w:tcPr>
                                <w:p w14:paraId="2DEFF3C6" w14:textId="2EA91245" w:rsidR="00A454F8" w:rsidRPr="008B2002" w:rsidRDefault="00A454F8" w:rsidP="00A454F8">
                                  <w:pPr>
                                    <w:keepNext/>
                                    <w:spacing w:after="60"/>
                                    <w:rPr>
                                      <w:rFonts w:ascii="Calibri" w:hAnsi="Calibri"/>
                                      <w:sz w:val="20"/>
                                    </w:rPr>
                                  </w:pPr>
                                  <w:r w:rsidRPr="008B2002">
                                    <w:rPr>
                                      <w:rFonts w:ascii="Calibri" w:hAnsi="Calibri"/>
                                      <w:sz w:val="20"/>
                                    </w:rPr>
                                    <w:t>Original study</w:t>
                                  </w:r>
                                </w:p>
                              </w:tc>
                              <w:tc>
                                <w:tcPr>
                                  <w:tcW w:w="0" w:type="auto"/>
                                  <w:tcBorders>
                                    <w:top w:val="single" w:sz="4" w:space="0" w:color="auto"/>
                                    <w:bottom w:val="single" w:sz="4" w:space="0" w:color="auto"/>
                                  </w:tcBorders>
                                  <w:vAlign w:val="center"/>
                                </w:tcPr>
                                <w:p w14:paraId="6967CE7D" w14:textId="272EA27B" w:rsidR="00A454F8" w:rsidRPr="008B2002" w:rsidRDefault="00A454F8" w:rsidP="00A454F8">
                                  <w:pPr>
                                    <w:keepNext/>
                                    <w:spacing w:after="60"/>
                                    <w:rPr>
                                      <w:rFonts w:ascii="Calibri" w:hAnsi="Calibri"/>
                                      <w:sz w:val="20"/>
                                    </w:rPr>
                                  </w:pPr>
                                  <w:r w:rsidRPr="008B2002">
                                    <w:rPr>
                                      <w:rFonts w:ascii="Calibri" w:hAnsi="Calibri"/>
                                      <w:sz w:val="20"/>
                                    </w:rPr>
                                    <w:t>Replication</w:t>
                                  </w:r>
                                </w:p>
                              </w:tc>
                            </w:tr>
                            <w:tr w:rsidR="00D77191" w14:paraId="720C9B13" w14:textId="77777777" w:rsidTr="00503FBE">
                              <w:trPr>
                                <w:cantSplit/>
                                <w:jc w:val="center"/>
                              </w:trPr>
                              <w:tc>
                                <w:tcPr>
                                  <w:tcW w:w="0" w:type="auto"/>
                                  <w:vMerge w:val="restart"/>
                                  <w:tcBorders>
                                    <w:top w:val="single" w:sz="4" w:space="0" w:color="auto"/>
                                  </w:tcBorders>
                                  <w:vAlign w:val="center"/>
                                </w:tcPr>
                                <w:p w14:paraId="034B7B02" w14:textId="77777777" w:rsidR="00503FBE" w:rsidRDefault="00503FBE" w:rsidP="008B2002">
                                  <w:pPr>
                                    <w:keepNext/>
                                    <w:spacing w:after="60"/>
                                  </w:pPr>
                                  <w:r>
                                    <w:rPr>
                                      <w:rFonts w:ascii="Calibri" w:hAnsi="Calibri"/>
                                      <w:sz w:val="20"/>
                                    </w:rPr>
                                    <w:t>Experience as L2 examiner</w:t>
                                  </w:r>
                                </w:p>
                                <w:p w14:paraId="1FB58B15" w14:textId="01BAB952" w:rsidR="00503FBE" w:rsidRDefault="00503FBE" w:rsidP="008B2002">
                                  <w:pPr>
                                    <w:keepNext/>
                                    <w:spacing w:after="60"/>
                                  </w:pPr>
                                  <w:r>
                                    <w:rPr>
                                      <w:rFonts w:ascii="Calibri" w:hAnsi="Calibri"/>
                                      <w:sz w:val="20"/>
                                    </w:rPr>
                                    <w:t>    Frequently</w:t>
                                  </w:r>
                                </w:p>
                              </w:tc>
                              <w:tc>
                                <w:tcPr>
                                  <w:tcW w:w="0" w:type="auto"/>
                                  <w:tcBorders>
                                    <w:top w:val="single" w:sz="4" w:space="0" w:color="auto"/>
                                  </w:tcBorders>
                                  <w:vAlign w:val="center"/>
                                </w:tcPr>
                                <w:p w14:paraId="12A561B3" w14:textId="35902DAB" w:rsidR="00503FBE" w:rsidRPr="008B2002" w:rsidRDefault="00503FBE" w:rsidP="008B2002">
                                  <w:pPr>
                                    <w:keepNext/>
                                    <w:spacing w:after="60"/>
                                    <w:rPr>
                                      <w:rFonts w:ascii="Calibri" w:hAnsi="Calibri"/>
                                      <w:sz w:val="20"/>
                                    </w:rPr>
                                  </w:pPr>
                                </w:p>
                              </w:tc>
                              <w:tc>
                                <w:tcPr>
                                  <w:tcW w:w="0" w:type="auto"/>
                                  <w:tcBorders>
                                    <w:top w:val="single" w:sz="4" w:space="0" w:color="auto"/>
                                  </w:tcBorders>
                                  <w:vAlign w:val="center"/>
                                </w:tcPr>
                                <w:p w14:paraId="6DA1C4ED" w14:textId="3A8C5B1D" w:rsidR="00503FBE" w:rsidRPr="008B2002" w:rsidRDefault="00503FBE" w:rsidP="008B2002">
                                  <w:pPr>
                                    <w:keepNext/>
                                    <w:spacing w:after="60"/>
                                    <w:rPr>
                                      <w:rFonts w:ascii="Calibri" w:hAnsi="Calibri"/>
                                      <w:sz w:val="20"/>
                                    </w:rPr>
                                  </w:pPr>
                                </w:p>
                              </w:tc>
                            </w:tr>
                            <w:tr w:rsidR="00503FBE" w14:paraId="1B8860C0" w14:textId="77777777" w:rsidTr="00503FBE">
                              <w:trPr>
                                <w:cantSplit/>
                                <w:jc w:val="center"/>
                              </w:trPr>
                              <w:tc>
                                <w:tcPr>
                                  <w:tcW w:w="0" w:type="auto"/>
                                  <w:vMerge/>
                                  <w:vAlign w:val="center"/>
                                </w:tcPr>
                                <w:p w14:paraId="68A62628" w14:textId="4A5E1F22" w:rsidR="00503FBE" w:rsidRDefault="00503FBE" w:rsidP="008B2002">
                                  <w:pPr>
                                    <w:keepNext/>
                                    <w:spacing w:after="60"/>
                                  </w:pPr>
                                </w:p>
                              </w:tc>
                              <w:tc>
                                <w:tcPr>
                                  <w:tcW w:w="0" w:type="auto"/>
                                  <w:vAlign w:val="center"/>
                                </w:tcPr>
                                <w:p w14:paraId="4912A8EB" w14:textId="6470FCBE" w:rsidR="00503FBE" w:rsidRDefault="00503FBE" w:rsidP="008B2002">
                                  <w:pPr>
                                    <w:keepNext/>
                                    <w:spacing w:after="60"/>
                                    <w:jc w:val="right"/>
                                  </w:pPr>
                                  <w:r>
                                    <w:rPr>
                                      <w:rFonts w:ascii="Calibri" w:hAnsi="Calibri"/>
                                      <w:sz w:val="20"/>
                                    </w:rPr>
                                    <w:t>26 (40%)</w:t>
                                  </w:r>
                                </w:p>
                              </w:tc>
                              <w:tc>
                                <w:tcPr>
                                  <w:tcW w:w="0" w:type="auto"/>
                                  <w:vAlign w:val="center"/>
                                </w:tcPr>
                                <w:p w14:paraId="6BE717C9" w14:textId="50E2CC12" w:rsidR="00503FBE" w:rsidRPr="00F95CE5" w:rsidRDefault="00503FBE" w:rsidP="008B2002">
                                  <w:pPr>
                                    <w:keepNext/>
                                    <w:spacing w:after="60"/>
                                    <w:jc w:val="right"/>
                                    <w:rPr>
                                      <w:rFonts w:ascii="Calibri" w:hAnsi="Calibri"/>
                                      <w:sz w:val="20"/>
                                    </w:rPr>
                                  </w:pPr>
                                  <w:r w:rsidRPr="00F95CE5">
                                    <w:rPr>
                                      <w:rFonts w:ascii="Calibri" w:hAnsi="Calibri"/>
                                      <w:sz w:val="20"/>
                                    </w:rPr>
                                    <w:t>1 (1.4%)</w:t>
                                  </w:r>
                                </w:p>
                              </w:tc>
                            </w:tr>
                            <w:tr w:rsidR="00503FBE" w14:paraId="753B4CF9" w14:textId="77777777" w:rsidTr="00503FBE">
                              <w:trPr>
                                <w:cantSplit/>
                                <w:jc w:val="center"/>
                              </w:trPr>
                              <w:tc>
                                <w:tcPr>
                                  <w:tcW w:w="0" w:type="auto"/>
                                  <w:vAlign w:val="center"/>
                                </w:tcPr>
                                <w:p w14:paraId="59F45A6C" w14:textId="77777777" w:rsidR="008B2002" w:rsidRDefault="008B2002" w:rsidP="008B2002">
                                  <w:pPr>
                                    <w:keepNext/>
                                    <w:spacing w:after="60"/>
                                  </w:pPr>
                                  <w:r>
                                    <w:rPr>
                                      <w:rFonts w:ascii="Calibri" w:hAnsi="Calibri"/>
                                      <w:sz w:val="20"/>
                                    </w:rPr>
                                    <w:t>    Occasionally</w:t>
                                  </w:r>
                                </w:p>
                              </w:tc>
                              <w:tc>
                                <w:tcPr>
                                  <w:tcW w:w="0" w:type="auto"/>
                                  <w:vAlign w:val="center"/>
                                </w:tcPr>
                                <w:p w14:paraId="0E3DD5AD" w14:textId="5D9CE335" w:rsidR="008B2002" w:rsidRDefault="008B2002" w:rsidP="008B2002">
                                  <w:pPr>
                                    <w:keepNext/>
                                    <w:spacing w:after="60"/>
                                    <w:jc w:val="right"/>
                                  </w:pPr>
                                  <w:r>
                                    <w:rPr>
                                      <w:rFonts w:ascii="Calibri" w:hAnsi="Calibri"/>
                                      <w:sz w:val="20"/>
                                    </w:rPr>
                                    <w:t>12 (18%)</w:t>
                                  </w:r>
                                </w:p>
                              </w:tc>
                              <w:tc>
                                <w:tcPr>
                                  <w:tcW w:w="0" w:type="auto"/>
                                  <w:vAlign w:val="center"/>
                                </w:tcPr>
                                <w:p w14:paraId="753B0BA9" w14:textId="27B0E908" w:rsidR="008B2002" w:rsidRPr="00F95CE5" w:rsidRDefault="00BE1200" w:rsidP="008B2002">
                                  <w:pPr>
                                    <w:keepNext/>
                                    <w:spacing w:after="60"/>
                                    <w:jc w:val="right"/>
                                    <w:rPr>
                                      <w:rFonts w:ascii="Calibri" w:hAnsi="Calibri"/>
                                      <w:sz w:val="20"/>
                                    </w:rPr>
                                  </w:pPr>
                                  <w:r w:rsidRPr="00F95CE5">
                                    <w:rPr>
                                      <w:rFonts w:ascii="Calibri" w:hAnsi="Calibri"/>
                                      <w:sz w:val="20"/>
                                    </w:rPr>
                                    <w:t>5 (6.8%)</w:t>
                                  </w:r>
                                </w:p>
                              </w:tc>
                            </w:tr>
                            <w:tr w:rsidR="00503FBE" w14:paraId="28C87DC5" w14:textId="77777777" w:rsidTr="00503FBE">
                              <w:trPr>
                                <w:cantSplit/>
                                <w:jc w:val="center"/>
                              </w:trPr>
                              <w:tc>
                                <w:tcPr>
                                  <w:tcW w:w="0" w:type="auto"/>
                                  <w:vAlign w:val="center"/>
                                </w:tcPr>
                                <w:p w14:paraId="7F04F2F3" w14:textId="77777777" w:rsidR="008B2002" w:rsidRDefault="008B2002" w:rsidP="008B2002">
                                  <w:pPr>
                                    <w:keepNext/>
                                    <w:spacing w:after="60"/>
                                  </w:pPr>
                                  <w:r>
                                    <w:rPr>
                                      <w:rFonts w:ascii="Calibri" w:hAnsi="Calibri"/>
                                      <w:sz w:val="20"/>
                                    </w:rPr>
                                    <w:t>    Rarely</w:t>
                                  </w:r>
                                </w:p>
                              </w:tc>
                              <w:tc>
                                <w:tcPr>
                                  <w:tcW w:w="0" w:type="auto"/>
                                  <w:vAlign w:val="center"/>
                                </w:tcPr>
                                <w:p w14:paraId="7BE95646" w14:textId="66C54E74" w:rsidR="008B2002" w:rsidRDefault="008B2002" w:rsidP="008B2002">
                                  <w:pPr>
                                    <w:keepNext/>
                                    <w:spacing w:after="60"/>
                                    <w:jc w:val="right"/>
                                  </w:pPr>
                                  <w:r>
                                    <w:rPr>
                                      <w:rFonts w:ascii="Calibri" w:hAnsi="Calibri"/>
                                      <w:sz w:val="20"/>
                                    </w:rPr>
                                    <w:t>5 (7.7%)</w:t>
                                  </w:r>
                                </w:p>
                              </w:tc>
                              <w:tc>
                                <w:tcPr>
                                  <w:tcW w:w="0" w:type="auto"/>
                                  <w:vAlign w:val="center"/>
                                </w:tcPr>
                                <w:p w14:paraId="419FC154" w14:textId="7CBFE0E1" w:rsidR="008B2002" w:rsidRPr="00F95CE5" w:rsidRDefault="00BE1200" w:rsidP="008B2002">
                                  <w:pPr>
                                    <w:keepNext/>
                                    <w:spacing w:after="60"/>
                                    <w:jc w:val="right"/>
                                    <w:rPr>
                                      <w:rFonts w:ascii="Calibri" w:hAnsi="Calibri"/>
                                      <w:sz w:val="20"/>
                                    </w:rPr>
                                  </w:pPr>
                                  <w:r w:rsidRPr="00F95CE5">
                                    <w:rPr>
                                      <w:rFonts w:ascii="Calibri" w:hAnsi="Calibri"/>
                                      <w:sz w:val="20"/>
                                    </w:rPr>
                                    <w:t>4 (5.4%)</w:t>
                                  </w:r>
                                </w:p>
                              </w:tc>
                            </w:tr>
                            <w:tr w:rsidR="00D77191" w14:paraId="1B20563E" w14:textId="77777777" w:rsidTr="00503FBE">
                              <w:trPr>
                                <w:cantSplit/>
                                <w:jc w:val="center"/>
                              </w:trPr>
                              <w:tc>
                                <w:tcPr>
                                  <w:tcW w:w="0" w:type="auto"/>
                                  <w:tcBorders>
                                    <w:bottom w:val="single" w:sz="4" w:space="0" w:color="auto"/>
                                  </w:tcBorders>
                                  <w:vAlign w:val="center"/>
                                </w:tcPr>
                                <w:p w14:paraId="2E8DC8A2" w14:textId="77777777" w:rsidR="008B2002" w:rsidRDefault="008B2002" w:rsidP="008B2002">
                                  <w:pPr>
                                    <w:keepNext/>
                                    <w:spacing w:after="60"/>
                                  </w:pPr>
                                  <w:r>
                                    <w:rPr>
                                      <w:rFonts w:ascii="Calibri" w:hAnsi="Calibri"/>
                                      <w:sz w:val="20"/>
                                    </w:rPr>
                                    <w:t>    Never</w:t>
                                  </w:r>
                                </w:p>
                              </w:tc>
                              <w:tc>
                                <w:tcPr>
                                  <w:tcW w:w="0" w:type="auto"/>
                                  <w:vAlign w:val="center"/>
                                </w:tcPr>
                                <w:p w14:paraId="1056AF11" w14:textId="3A5FAF0D" w:rsidR="008B2002" w:rsidRDefault="008B2002" w:rsidP="008B2002">
                                  <w:pPr>
                                    <w:keepNext/>
                                    <w:spacing w:after="60"/>
                                    <w:jc w:val="right"/>
                                  </w:pPr>
                                  <w:r>
                                    <w:rPr>
                                      <w:rFonts w:ascii="Calibri" w:hAnsi="Calibri"/>
                                      <w:sz w:val="20"/>
                                    </w:rPr>
                                    <w:t>22 (34%)</w:t>
                                  </w:r>
                                </w:p>
                              </w:tc>
                              <w:tc>
                                <w:tcPr>
                                  <w:tcW w:w="0" w:type="auto"/>
                                  <w:vAlign w:val="center"/>
                                </w:tcPr>
                                <w:p w14:paraId="6886EC33" w14:textId="02074058" w:rsidR="008B2002" w:rsidRPr="00F95CE5" w:rsidRDefault="00BE1200" w:rsidP="008B2002">
                                  <w:pPr>
                                    <w:keepNext/>
                                    <w:spacing w:after="60"/>
                                    <w:jc w:val="right"/>
                                    <w:rPr>
                                      <w:rFonts w:ascii="Calibri" w:hAnsi="Calibri"/>
                                      <w:sz w:val="20"/>
                                    </w:rPr>
                                  </w:pPr>
                                  <w:r w:rsidRPr="00F95CE5">
                                    <w:rPr>
                                      <w:rFonts w:ascii="Calibri" w:hAnsi="Calibri"/>
                                      <w:sz w:val="20"/>
                                    </w:rPr>
                                    <w:t>64 (86%)</w:t>
                                  </w:r>
                                </w:p>
                              </w:tc>
                            </w:tr>
                            <w:tr w:rsidR="00D77191" w14:paraId="2998BCB5" w14:textId="77777777" w:rsidTr="00503FBE">
                              <w:trPr>
                                <w:cantSplit/>
                                <w:jc w:val="center"/>
                              </w:trPr>
                              <w:tc>
                                <w:tcPr>
                                  <w:tcW w:w="0" w:type="auto"/>
                                  <w:vMerge w:val="restart"/>
                                  <w:tcBorders>
                                    <w:top w:val="single" w:sz="4" w:space="0" w:color="auto"/>
                                  </w:tcBorders>
                                  <w:vAlign w:val="center"/>
                                </w:tcPr>
                                <w:p w14:paraId="7247EDD1" w14:textId="77777777" w:rsidR="00503FBE" w:rsidRDefault="00503FBE" w:rsidP="008B2002">
                                  <w:pPr>
                                    <w:keepNext/>
                                    <w:spacing w:after="60"/>
                                  </w:pPr>
                                  <w:r>
                                    <w:rPr>
                                      <w:rFonts w:ascii="Calibri" w:hAnsi="Calibri"/>
                                      <w:sz w:val="20"/>
                                    </w:rPr>
                                    <w:t>Experience as L2 instructor</w:t>
                                  </w:r>
                                </w:p>
                                <w:p w14:paraId="429949B6" w14:textId="4C7B5AA5" w:rsidR="00503FBE" w:rsidRDefault="00503FBE" w:rsidP="008B2002">
                                  <w:pPr>
                                    <w:keepNext/>
                                    <w:spacing w:after="60"/>
                                  </w:pPr>
                                  <w:r>
                                    <w:rPr>
                                      <w:rFonts w:ascii="Calibri" w:hAnsi="Calibri"/>
                                      <w:sz w:val="20"/>
                                    </w:rPr>
                                    <w:t>    Frequently</w:t>
                                  </w:r>
                                </w:p>
                              </w:tc>
                              <w:tc>
                                <w:tcPr>
                                  <w:tcW w:w="0" w:type="auto"/>
                                  <w:vAlign w:val="center"/>
                                </w:tcPr>
                                <w:p w14:paraId="0DADA602" w14:textId="77777777" w:rsidR="00503FBE" w:rsidRDefault="00503FBE" w:rsidP="008B2002">
                                  <w:pPr>
                                    <w:keepNext/>
                                    <w:spacing w:after="60"/>
                                    <w:jc w:val="right"/>
                                  </w:pPr>
                                </w:p>
                              </w:tc>
                              <w:tc>
                                <w:tcPr>
                                  <w:tcW w:w="0" w:type="auto"/>
                                  <w:vAlign w:val="center"/>
                                </w:tcPr>
                                <w:p w14:paraId="59C65ADD" w14:textId="77777777" w:rsidR="00503FBE" w:rsidRPr="00F95CE5" w:rsidRDefault="00503FBE" w:rsidP="008B2002">
                                  <w:pPr>
                                    <w:keepNext/>
                                    <w:spacing w:after="60"/>
                                    <w:jc w:val="right"/>
                                    <w:rPr>
                                      <w:rFonts w:ascii="Calibri" w:hAnsi="Calibri"/>
                                      <w:sz w:val="20"/>
                                    </w:rPr>
                                  </w:pPr>
                                </w:p>
                              </w:tc>
                            </w:tr>
                            <w:tr w:rsidR="00503FBE" w14:paraId="423AB655" w14:textId="77777777" w:rsidTr="00503FBE">
                              <w:trPr>
                                <w:cantSplit/>
                                <w:jc w:val="center"/>
                              </w:trPr>
                              <w:tc>
                                <w:tcPr>
                                  <w:tcW w:w="0" w:type="auto"/>
                                  <w:vMerge/>
                                  <w:vAlign w:val="center"/>
                                </w:tcPr>
                                <w:p w14:paraId="638C3F39" w14:textId="711D899B" w:rsidR="00503FBE" w:rsidRDefault="00503FBE" w:rsidP="008B2002">
                                  <w:pPr>
                                    <w:keepNext/>
                                    <w:spacing w:after="60"/>
                                  </w:pPr>
                                </w:p>
                              </w:tc>
                              <w:tc>
                                <w:tcPr>
                                  <w:tcW w:w="0" w:type="auto"/>
                                  <w:vAlign w:val="center"/>
                                </w:tcPr>
                                <w:p w14:paraId="166254E3" w14:textId="03CB69AE" w:rsidR="00503FBE" w:rsidRDefault="00503FBE" w:rsidP="008B2002">
                                  <w:pPr>
                                    <w:keepNext/>
                                    <w:spacing w:after="60"/>
                                    <w:jc w:val="right"/>
                                  </w:pPr>
                                  <w:r>
                                    <w:rPr>
                                      <w:rFonts w:ascii="Calibri" w:hAnsi="Calibri"/>
                                      <w:sz w:val="20"/>
                                    </w:rPr>
                                    <w:t>37 (57%)</w:t>
                                  </w:r>
                                </w:p>
                              </w:tc>
                              <w:tc>
                                <w:tcPr>
                                  <w:tcW w:w="0" w:type="auto"/>
                                  <w:vAlign w:val="center"/>
                                </w:tcPr>
                                <w:p w14:paraId="555F4083" w14:textId="5DD00DA9" w:rsidR="00503FBE" w:rsidRPr="00F95CE5" w:rsidRDefault="00503FBE" w:rsidP="008B2002">
                                  <w:pPr>
                                    <w:keepNext/>
                                    <w:spacing w:after="60"/>
                                    <w:jc w:val="right"/>
                                    <w:rPr>
                                      <w:rFonts w:ascii="Calibri" w:hAnsi="Calibri"/>
                                      <w:sz w:val="20"/>
                                    </w:rPr>
                                  </w:pPr>
                                  <w:r w:rsidRPr="00F95CE5">
                                    <w:rPr>
                                      <w:rFonts w:ascii="Calibri" w:hAnsi="Calibri"/>
                                      <w:sz w:val="20"/>
                                    </w:rPr>
                                    <w:t>3 (4.1%)</w:t>
                                  </w:r>
                                </w:p>
                              </w:tc>
                            </w:tr>
                            <w:tr w:rsidR="00503FBE" w14:paraId="05B7606A" w14:textId="77777777" w:rsidTr="00503FBE">
                              <w:trPr>
                                <w:cantSplit/>
                                <w:jc w:val="center"/>
                              </w:trPr>
                              <w:tc>
                                <w:tcPr>
                                  <w:tcW w:w="0" w:type="auto"/>
                                  <w:vAlign w:val="center"/>
                                </w:tcPr>
                                <w:p w14:paraId="6171C56D" w14:textId="77777777" w:rsidR="008B2002" w:rsidRDefault="008B2002" w:rsidP="008B2002">
                                  <w:pPr>
                                    <w:keepNext/>
                                    <w:spacing w:after="60"/>
                                  </w:pPr>
                                  <w:r>
                                    <w:rPr>
                                      <w:rFonts w:ascii="Calibri" w:hAnsi="Calibri"/>
                                      <w:sz w:val="20"/>
                                    </w:rPr>
                                    <w:t>    Occasionally</w:t>
                                  </w:r>
                                </w:p>
                              </w:tc>
                              <w:tc>
                                <w:tcPr>
                                  <w:tcW w:w="0" w:type="auto"/>
                                  <w:vAlign w:val="center"/>
                                </w:tcPr>
                                <w:p w14:paraId="64AFCBAD" w14:textId="2DA1F787" w:rsidR="008B2002" w:rsidRDefault="008B2002" w:rsidP="008B2002">
                                  <w:pPr>
                                    <w:keepNext/>
                                    <w:spacing w:after="60"/>
                                    <w:jc w:val="right"/>
                                  </w:pPr>
                                  <w:r>
                                    <w:rPr>
                                      <w:rFonts w:ascii="Calibri" w:hAnsi="Calibri"/>
                                      <w:sz w:val="20"/>
                                    </w:rPr>
                                    <w:t>9 (14%)</w:t>
                                  </w:r>
                                </w:p>
                              </w:tc>
                              <w:tc>
                                <w:tcPr>
                                  <w:tcW w:w="0" w:type="auto"/>
                                  <w:vAlign w:val="center"/>
                                </w:tcPr>
                                <w:p w14:paraId="472586F6" w14:textId="6C256EC4" w:rsidR="008B2002" w:rsidRPr="00F95CE5" w:rsidRDefault="0073645F" w:rsidP="008B2002">
                                  <w:pPr>
                                    <w:keepNext/>
                                    <w:spacing w:after="60"/>
                                    <w:jc w:val="right"/>
                                    <w:rPr>
                                      <w:rFonts w:ascii="Calibri" w:hAnsi="Calibri"/>
                                      <w:sz w:val="20"/>
                                    </w:rPr>
                                  </w:pPr>
                                  <w:r w:rsidRPr="00F95CE5">
                                    <w:rPr>
                                      <w:rFonts w:ascii="Calibri" w:hAnsi="Calibri"/>
                                      <w:sz w:val="20"/>
                                    </w:rPr>
                                    <w:t>7 (9.5%)</w:t>
                                  </w:r>
                                </w:p>
                              </w:tc>
                            </w:tr>
                            <w:tr w:rsidR="00503FBE" w14:paraId="25B06A5B" w14:textId="77777777" w:rsidTr="00503FBE">
                              <w:trPr>
                                <w:cantSplit/>
                                <w:jc w:val="center"/>
                              </w:trPr>
                              <w:tc>
                                <w:tcPr>
                                  <w:tcW w:w="0" w:type="auto"/>
                                  <w:vAlign w:val="center"/>
                                </w:tcPr>
                                <w:p w14:paraId="66FA7C33" w14:textId="77777777" w:rsidR="008B2002" w:rsidRDefault="008B2002" w:rsidP="008B2002">
                                  <w:pPr>
                                    <w:keepNext/>
                                    <w:spacing w:after="60"/>
                                  </w:pPr>
                                  <w:r>
                                    <w:rPr>
                                      <w:rFonts w:ascii="Calibri" w:hAnsi="Calibri"/>
                                      <w:sz w:val="20"/>
                                    </w:rPr>
                                    <w:t>    Rarely</w:t>
                                  </w:r>
                                </w:p>
                              </w:tc>
                              <w:tc>
                                <w:tcPr>
                                  <w:tcW w:w="0" w:type="auto"/>
                                  <w:vAlign w:val="center"/>
                                </w:tcPr>
                                <w:p w14:paraId="327BAB7C" w14:textId="39A1BC2D" w:rsidR="008B2002" w:rsidRDefault="008B2002" w:rsidP="008B2002">
                                  <w:pPr>
                                    <w:keepNext/>
                                    <w:spacing w:after="60"/>
                                    <w:jc w:val="right"/>
                                  </w:pPr>
                                  <w:r>
                                    <w:rPr>
                                      <w:rFonts w:ascii="Calibri" w:hAnsi="Calibri"/>
                                      <w:sz w:val="20"/>
                                    </w:rPr>
                                    <w:t>6 (9.2%)</w:t>
                                  </w:r>
                                </w:p>
                              </w:tc>
                              <w:tc>
                                <w:tcPr>
                                  <w:tcW w:w="0" w:type="auto"/>
                                  <w:vAlign w:val="center"/>
                                </w:tcPr>
                                <w:p w14:paraId="4D6E90A8" w14:textId="09D4E904" w:rsidR="008B2002" w:rsidRPr="00F95CE5" w:rsidRDefault="0073645F" w:rsidP="008B2002">
                                  <w:pPr>
                                    <w:keepNext/>
                                    <w:spacing w:after="60"/>
                                    <w:jc w:val="right"/>
                                    <w:rPr>
                                      <w:rFonts w:ascii="Calibri" w:hAnsi="Calibri"/>
                                      <w:sz w:val="20"/>
                                    </w:rPr>
                                  </w:pPr>
                                  <w:r w:rsidRPr="00F95CE5">
                                    <w:rPr>
                                      <w:rFonts w:ascii="Calibri" w:hAnsi="Calibri"/>
                                      <w:sz w:val="20"/>
                                    </w:rPr>
                                    <w:t>1 (1.4%)</w:t>
                                  </w:r>
                                </w:p>
                              </w:tc>
                            </w:tr>
                            <w:tr w:rsidR="00D77191" w14:paraId="46FC8F91" w14:textId="77777777" w:rsidTr="00503FBE">
                              <w:trPr>
                                <w:cantSplit/>
                                <w:jc w:val="center"/>
                              </w:trPr>
                              <w:tc>
                                <w:tcPr>
                                  <w:tcW w:w="0" w:type="auto"/>
                                  <w:tcBorders>
                                    <w:bottom w:val="single" w:sz="4" w:space="0" w:color="auto"/>
                                  </w:tcBorders>
                                  <w:vAlign w:val="center"/>
                                </w:tcPr>
                                <w:p w14:paraId="7BECD90E" w14:textId="77777777" w:rsidR="008B2002" w:rsidRDefault="008B2002" w:rsidP="008B2002">
                                  <w:pPr>
                                    <w:keepNext/>
                                    <w:spacing w:after="60"/>
                                  </w:pPr>
                                  <w:r>
                                    <w:rPr>
                                      <w:rFonts w:ascii="Calibri" w:hAnsi="Calibri"/>
                                      <w:sz w:val="20"/>
                                    </w:rPr>
                                    <w:t>    Never</w:t>
                                  </w:r>
                                </w:p>
                              </w:tc>
                              <w:tc>
                                <w:tcPr>
                                  <w:tcW w:w="0" w:type="auto"/>
                                  <w:vAlign w:val="center"/>
                                </w:tcPr>
                                <w:p w14:paraId="484FF089" w14:textId="0CBCE4CA" w:rsidR="008B2002" w:rsidRDefault="008B2002" w:rsidP="008B2002">
                                  <w:pPr>
                                    <w:keepNext/>
                                    <w:spacing w:after="60"/>
                                    <w:jc w:val="right"/>
                                  </w:pPr>
                                  <w:r>
                                    <w:rPr>
                                      <w:rFonts w:ascii="Calibri" w:hAnsi="Calibri"/>
                                      <w:sz w:val="20"/>
                                    </w:rPr>
                                    <w:t>13 (20%)</w:t>
                                  </w:r>
                                </w:p>
                              </w:tc>
                              <w:tc>
                                <w:tcPr>
                                  <w:tcW w:w="0" w:type="auto"/>
                                  <w:vAlign w:val="center"/>
                                </w:tcPr>
                                <w:p w14:paraId="3DCB9AC0" w14:textId="43354989" w:rsidR="008B2002" w:rsidRPr="00F95CE5" w:rsidRDefault="00BE1200" w:rsidP="008B2002">
                                  <w:pPr>
                                    <w:keepNext/>
                                    <w:spacing w:after="60"/>
                                    <w:jc w:val="right"/>
                                    <w:rPr>
                                      <w:rFonts w:ascii="Calibri" w:hAnsi="Calibri"/>
                                      <w:sz w:val="20"/>
                                    </w:rPr>
                                  </w:pPr>
                                  <w:r w:rsidRPr="00F95CE5">
                                    <w:rPr>
                                      <w:rFonts w:ascii="Calibri" w:hAnsi="Calibri"/>
                                      <w:sz w:val="20"/>
                                    </w:rPr>
                                    <w:t>63 (85%)</w:t>
                                  </w:r>
                                </w:p>
                              </w:tc>
                            </w:tr>
                            <w:tr w:rsidR="00D77191" w14:paraId="26843517" w14:textId="77777777" w:rsidTr="00503FBE">
                              <w:trPr>
                                <w:cantSplit/>
                                <w:jc w:val="center"/>
                              </w:trPr>
                              <w:tc>
                                <w:tcPr>
                                  <w:tcW w:w="0" w:type="auto"/>
                                  <w:vMerge w:val="restart"/>
                                  <w:tcBorders>
                                    <w:top w:val="single" w:sz="4" w:space="0" w:color="auto"/>
                                  </w:tcBorders>
                                  <w:vAlign w:val="center"/>
                                </w:tcPr>
                                <w:p w14:paraId="26F14D57" w14:textId="77777777" w:rsidR="00503FBE" w:rsidRDefault="00503FBE" w:rsidP="008B2002">
                                  <w:pPr>
                                    <w:keepNext/>
                                    <w:spacing w:after="60"/>
                                  </w:pPr>
                                  <w:r>
                                    <w:rPr>
                                      <w:rFonts w:ascii="Calibri" w:hAnsi="Calibri"/>
                                      <w:sz w:val="20"/>
                                    </w:rPr>
                                    <w:t>Experience as content instructor</w:t>
                                  </w:r>
                                </w:p>
                                <w:p w14:paraId="621C8304" w14:textId="1230C392" w:rsidR="00503FBE" w:rsidRDefault="00503FBE" w:rsidP="008B2002">
                                  <w:pPr>
                                    <w:keepNext/>
                                    <w:spacing w:after="60"/>
                                  </w:pPr>
                                  <w:r>
                                    <w:rPr>
                                      <w:rFonts w:ascii="Calibri" w:hAnsi="Calibri"/>
                                      <w:sz w:val="20"/>
                                    </w:rPr>
                                    <w:t>    Frequently</w:t>
                                  </w:r>
                                </w:p>
                              </w:tc>
                              <w:tc>
                                <w:tcPr>
                                  <w:tcW w:w="0" w:type="auto"/>
                                  <w:vAlign w:val="center"/>
                                </w:tcPr>
                                <w:p w14:paraId="7ADB2C62" w14:textId="77777777" w:rsidR="00503FBE" w:rsidRDefault="00503FBE" w:rsidP="008B2002">
                                  <w:pPr>
                                    <w:keepNext/>
                                    <w:spacing w:after="60"/>
                                    <w:jc w:val="right"/>
                                  </w:pPr>
                                </w:p>
                              </w:tc>
                              <w:tc>
                                <w:tcPr>
                                  <w:tcW w:w="0" w:type="auto"/>
                                  <w:vAlign w:val="center"/>
                                </w:tcPr>
                                <w:p w14:paraId="45429613" w14:textId="77777777" w:rsidR="00503FBE" w:rsidRPr="00F95CE5" w:rsidRDefault="00503FBE" w:rsidP="008B2002">
                                  <w:pPr>
                                    <w:keepNext/>
                                    <w:spacing w:after="60"/>
                                    <w:jc w:val="right"/>
                                    <w:rPr>
                                      <w:rFonts w:ascii="Calibri" w:hAnsi="Calibri"/>
                                      <w:sz w:val="20"/>
                                    </w:rPr>
                                  </w:pPr>
                                </w:p>
                              </w:tc>
                            </w:tr>
                            <w:tr w:rsidR="00503FBE" w14:paraId="090D5738" w14:textId="77777777" w:rsidTr="00503FBE">
                              <w:trPr>
                                <w:cantSplit/>
                                <w:jc w:val="center"/>
                              </w:trPr>
                              <w:tc>
                                <w:tcPr>
                                  <w:tcW w:w="0" w:type="auto"/>
                                  <w:vMerge/>
                                  <w:vAlign w:val="center"/>
                                </w:tcPr>
                                <w:p w14:paraId="38F57332" w14:textId="61A168FF" w:rsidR="00503FBE" w:rsidRDefault="00503FBE" w:rsidP="008B2002">
                                  <w:pPr>
                                    <w:keepNext/>
                                    <w:spacing w:after="60"/>
                                  </w:pPr>
                                </w:p>
                              </w:tc>
                              <w:tc>
                                <w:tcPr>
                                  <w:tcW w:w="0" w:type="auto"/>
                                  <w:vAlign w:val="center"/>
                                </w:tcPr>
                                <w:p w14:paraId="3B5115B6" w14:textId="45A1D613" w:rsidR="00503FBE" w:rsidRDefault="00503FBE" w:rsidP="008B2002">
                                  <w:pPr>
                                    <w:keepNext/>
                                    <w:spacing w:after="60"/>
                                    <w:jc w:val="right"/>
                                  </w:pPr>
                                  <w:r>
                                    <w:rPr>
                                      <w:rFonts w:ascii="Calibri" w:hAnsi="Calibri"/>
                                      <w:sz w:val="20"/>
                                    </w:rPr>
                                    <w:t>21 (32%)</w:t>
                                  </w:r>
                                </w:p>
                              </w:tc>
                              <w:tc>
                                <w:tcPr>
                                  <w:tcW w:w="0" w:type="auto"/>
                                  <w:vAlign w:val="center"/>
                                </w:tcPr>
                                <w:p w14:paraId="30BACB13" w14:textId="1DC71EB0" w:rsidR="00503FBE" w:rsidRPr="00F95CE5" w:rsidRDefault="00503FBE" w:rsidP="008B2002">
                                  <w:pPr>
                                    <w:keepNext/>
                                    <w:spacing w:after="60"/>
                                    <w:jc w:val="right"/>
                                    <w:rPr>
                                      <w:rFonts w:ascii="Calibri" w:hAnsi="Calibri"/>
                                      <w:sz w:val="20"/>
                                    </w:rPr>
                                  </w:pPr>
                                  <w:r w:rsidRPr="00F95CE5">
                                    <w:rPr>
                                      <w:rFonts w:ascii="Calibri" w:hAnsi="Calibri"/>
                                      <w:sz w:val="20"/>
                                    </w:rPr>
                                    <w:t>2 (2.7%)</w:t>
                                  </w:r>
                                </w:p>
                              </w:tc>
                            </w:tr>
                            <w:tr w:rsidR="00503FBE" w14:paraId="2967CC58" w14:textId="77777777" w:rsidTr="00503FBE">
                              <w:trPr>
                                <w:cantSplit/>
                                <w:jc w:val="center"/>
                              </w:trPr>
                              <w:tc>
                                <w:tcPr>
                                  <w:tcW w:w="0" w:type="auto"/>
                                  <w:vAlign w:val="center"/>
                                </w:tcPr>
                                <w:p w14:paraId="5FD7C57A" w14:textId="77777777" w:rsidR="008B2002" w:rsidRDefault="008B2002" w:rsidP="008B2002">
                                  <w:pPr>
                                    <w:keepNext/>
                                    <w:spacing w:after="60"/>
                                  </w:pPr>
                                  <w:r>
                                    <w:rPr>
                                      <w:rFonts w:ascii="Calibri" w:hAnsi="Calibri"/>
                                      <w:sz w:val="20"/>
                                    </w:rPr>
                                    <w:t>    Occasionally</w:t>
                                  </w:r>
                                </w:p>
                              </w:tc>
                              <w:tc>
                                <w:tcPr>
                                  <w:tcW w:w="0" w:type="auto"/>
                                  <w:vAlign w:val="center"/>
                                </w:tcPr>
                                <w:p w14:paraId="73BFB3C2" w14:textId="6C9E75AF" w:rsidR="008B2002" w:rsidRDefault="008B2002" w:rsidP="008B2002">
                                  <w:pPr>
                                    <w:keepNext/>
                                    <w:spacing w:after="60"/>
                                    <w:jc w:val="right"/>
                                  </w:pPr>
                                  <w:r>
                                    <w:rPr>
                                      <w:rFonts w:ascii="Calibri" w:hAnsi="Calibri"/>
                                      <w:sz w:val="20"/>
                                    </w:rPr>
                                    <w:t>13 (20%)</w:t>
                                  </w:r>
                                </w:p>
                              </w:tc>
                              <w:tc>
                                <w:tcPr>
                                  <w:tcW w:w="0" w:type="auto"/>
                                  <w:vAlign w:val="center"/>
                                </w:tcPr>
                                <w:p w14:paraId="1C5FFC89" w14:textId="1EE94ECA" w:rsidR="008B2002" w:rsidRPr="00F95CE5" w:rsidRDefault="0073645F" w:rsidP="008B2002">
                                  <w:pPr>
                                    <w:keepNext/>
                                    <w:spacing w:after="60"/>
                                    <w:jc w:val="right"/>
                                    <w:rPr>
                                      <w:rFonts w:ascii="Calibri" w:hAnsi="Calibri"/>
                                      <w:sz w:val="20"/>
                                    </w:rPr>
                                  </w:pPr>
                                  <w:r w:rsidRPr="00F95CE5">
                                    <w:rPr>
                                      <w:rFonts w:ascii="Calibri" w:hAnsi="Calibri"/>
                                      <w:sz w:val="20"/>
                                    </w:rPr>
                                    <w:t>6 (8.1%)</w:t>
                                  </w:r>
                                </w:p>
                              </w:tc>
                            </w:tr>
                            <w:tr w:rsidR="00503FBE" w14:paraId="61518739" w14:textId="77777777" w:rsidTr="00503FBE">
                              <w:trPr>
                                <w:cantSplit/>
                                <w:jc w:val="center"/>
                              </w:trPr>
                              <w:tc>
                                <w:tcPr>
                                  <w:tcW w:w="0" w:type="auto"/>
                                  <w:vAlign w:val="center"/>
                                </w:tcPr>
                                <w:p w14:paraId="0E1704C5" w14:textId="77777777" w:rsidR="008B2002" w:rsidRDefault="008B2002" w:rsidP="008B2002">
                                  <w:pPr>
                                    <w:keepNext/>
                                    <w:spacing w:after="60"/>
                                  </w:pPr>
                                  <w:r>
                                    <w:rPr>
                                      <w:rFonts w:ascii="Calibri" w:hAnsi="Calibri"/>
                                      <w:sz w:val="20"/>
                                    </w:rPr>
                                    <w:t>    Rarely</w:t>
                                  </w:r>
                                </w:p>
                              </w:tc>
                              <w:tc>
                                <w:tcPr>
                                  <w:tcW w:w="0" w:type="auto"/>
                                  <w:vAlign w:val="center"/>
                                </w:tcPr>
                                <w:p w14:paraId="241EA0E8" w14:textId="1615B22A" w:rsidR="008B2002" w:rsidRDefault="008B2002" w:rsidP="008B2002">
                                  <w:pPr>
                                    <w:keepNext/>
                                    <w:spacing w:after="60"/>
                                    <w:jc w:val="right"/>
                                  </w:pPr>
                                  <w:r>
                                    <w:rPr>
                                      <w:rFonts w:ascii="Calibri" w:hAnsi="Calibri"/>
                                      <w:sz w:val="20"/>
                                    </w:rPr>
                                    <w:t>11 (17%)</w:t>
                                  </w:r>
                                </w:p>
                              </w:tc>
                              <w:tc>
                                <w:tcPr>
                                  <w:tcW w:w="0" w:type="auto"/>
                                  <w:vAlign w:val="center"/>
                                </w:tcPr>
                                <w:p w14:paraId="460FA59E" w14:textId="45A2E854" w:rsidR="008B2002" w:rsidRPr="00F95CE5" w:rsidRDefault="0073645F" w:rsidP="008B2002">
                                  <w:pPr>
                                    <w:keepNext/>
                                    <w:spacing w:after="60"/>
                                    <w:jc w:val="right"/>
                                    <w:rPr>
                                      <w:rFonts w:ascii="Calibri" w:hAnsi="Calibri"/>
                                      <w:sz w:val="20"/>
                                    </w:rPr>
                                  </w:pPr>
                                  <w:r w:rsidRPr="00F95CE5">
                                    <w:rPr>
                                      <w:rFonts w:ascii="Calibri" w:hAnsi="Calibri"/>
                                      <w:sz w:val="20"/>
                                    </w:rPr>
                                    <w:t>2 (2.7%)</w:t>
                                  </w:r>
                                </w:p>
                              </w:tc>
                            </w:tr>
                            <w:tr w:rsidR="00D77191" w14:paraId="6700454C" w14:textId="77777777" w:rsidTr="00503FBE">
                              <w:trPr>
                                <w:cantSplit/>
                                <w:jc w:val="center"/>
                              </w:trPr>
                              <w:tc>
                                <w:tcPr>
                                  <w:tcW w:w="0" w:type="auto"/>
                                  <w:tcBorders>
                                    <w:bottom w:val="single" w:sz="4" w:space="0" w:color="auto"/>
                                  </w:tcBorders>
                                  <w:vAlign w:val="center"/>
                                </w:tcPr>
                                <w:p w14:paraId="0FBD73F8" w14:textId="77777777" w:rsidR="008B2002" w:rsidRDefault="008B2002" w:rsidP="008B2002">
                                  <w:pPr>
                                    <w:keepNext/>
                                    <w:spacing w:after="60"/>
                                  </w:pPr>
                                  <w:r>
                                    <w:rPr>
                                      <w:rFonts w:ascii="Calibri" w:hAnsi="Calibri"/>
                                      <w:sz w:val="20"/>
                                    </w:rPr>
                                    <w:t>    Never</w:t>
                                  </w:r>
                                </w:p>
                              </w:tc>
                              <w:tc>
                                <w:tcPr>
                                  <w:tcW w:w="0" w:type="auto"/>
                                  <w:vAlign w:val="center"/>
                                </w:tcPr>
                                <w:p w14:paraId="7216B7E6" w14:textId="5960A4D6" w:rsidR="008B2002" w:rsidRDefault="008B2002" w:rsidP="008B2002">
                                  <w:pPr>
                                    <w:keepNext/>
                                    <w:spacing w:after="60"/>
                                    <w:jc w:val="right"/>
                                  </w:pPr>
                                  <w:r>
                                    <w:rPr>
                                      <w:rFonts w:ascii="Calibri" w:hAnsi="Calibri"/>
                                      <w:sz w:val="20"/>
                                    </w:rPr>
                                    <w:t>20 (31%)</w:t>
                                  </w:r>
                                </w:p>
                              </w:tc>
                              <w:tc>
                                <w:tcPr>
                                  <w:tcW w:w="0" w:type="auto"/>
                                  <w:vAlign w:val="center"/>
                                </w:tcPr>
                                <w:p w14:paraId="6C99E558" w14:textId="1A36802C" w:rsidR="008B2002" w:rsidRPr="00F95CE5" w:rsidRDefault="00F95CE5" w:rsidP="008B2002">
                                  <w:pPr>
                                    <w:keepNext/>
                                    <w:spacing w:after="60"/>
                                    <w:jc w:val="right"/>
                                    <w:rPr>
                                      <w:rFonts w:ascii="Calibri" w:hAnsi="Calibri"/>
                                      <w:sz w:val="20"/>
                                    </w:rPr>
                                  </w:pPr>
                                  <w:r w:rsidRPr="00F95CE5">
                                    <w:rPr>
                                      <w:rFonts w:ascii="Calibri" w:hAnsi="Calibri"/>
                                      <w:sz w:val="20"/>
                                    </w:rPr>
                                    <w:t>64 (86%)</w:t>
                                  </w:r>
                                </w:p>
                              </w:tc>
                            </w:tr>
                            <w:tr w:rsidR="00D77191" w14:paraId="1BCFB28F" w14:textId="77777777" w:rsidTr="00503FBE">
                              <w:trPr>
                                <w:cantSplit/>
                                <w:jc w:val="center"/>
                              </w:trPr>
                              <w:tc>
                                <w:tcPr>
                                  <w:tcW w:w="0" w:type="auto"/>
                                  <w:tcBorders>
                                    <w:top w:val="single" w:sz="4" w:space="0" w:color="auto"/>
                                    <w:bottom w:val="single" w:sz="4" w:space="0" w:color="auto"/>
                                  </w:tcBorders>
                                  <w:vAlign w:val="center"/>
                                </w:tcPr>
                                <w:p w14:paraId="106F56D8" w14:textId="77777777" w:rsidR="008B2002" w:rsidRDefault="008B2002" w:rsidP="008B2002">
                                  <w:pPr>
                                    <w:keepNext/>
                                    <w:spacing w:after="60"/>
                                  </w:pPr>
                                  <w:r>
                                    <w:rPr>
                                      <w:rFonts w:ascii="Calibri" w:hAnsi="Calibri"/>
                                      <w:sz w:val="20"/>
                                    </w:rPr>
                                    <w:t>Training in writing evaluation</w:t>
                                  </w:r>
                                </w:p>
                              </w:tc>
                              <w:tc>
                                <w:tcPr>
                                  <w:tcW w:w="0" w:type="auto"/>
                                  <w:tcBorders>
                                    <w:bottom w:val="single" w:sz="4" w:space="0" w:color="auto"/>
                                  </w:tcBorders>
                                  <w:vAlign w:val="center"/>
                                </w:tcPr>
                                <w:p w14:paraId="1A6354F8" w14:textId="4CA654E4" w:rsidR="008B2002" w:rsidRDefault="00F95CE5" w:rsidP="008B2002">
                                  <w:pPr>
                                    <w:keepNext/>
                                    <w:spacing w:after="60"/>
                                    <w:jc w:val="right"/>
                                  </w:pPr>
                                  <w:r>
                                    <w:rPr>
                                      <w:rFonts w:ascii="Calibri" w:hAnsi="Calibri"/>
                                      <w:sz w:val="20"/>
                                    </w:rPr>
                                    <w:t>48 (74%)</w:t>
                                  </w:r>
                                </w:p>
                              </w:tc>
                              <w:tc>
                                <w:tcPr>
                                  <w:tcW w:w="0" w:type="auto"/>
                                  <w:tcBorders>
                                    <w:bottom w:val="single" w:sz="4" w:space="0" w:color="auto"/>
                                  </w:tcBorders>
                                  <w:vAlign w:val="center"/>
                                </w:tcPr>
                                <w:p w14:paraId="6FBF5FEB" w14:textId="27E594F9" w:rsidR="008B2002" w:rsidRPr="00F95CE5" w:rsidRDefault="00F95CE5" w:rsidP="008B2002">
                                  <w:pPr>
                                    <w:keepNext/>
                                    <w:spacing w:after="60"/>
                                    <w:jc w:val="right"/>
                                    <w:rPr>
                                      <w:rFonts w:ascii="Calibri" w:hAnsi="Calibri"/>
                                      <w:sz w:val="20"/>
                                    </w:rPr>
                                  </w:pPr>
                                  <w:r w:rsidRPr="00F95CE5">
                                    <w:rPr>
                                      <w:rFonts w:ascii="Calibri" w:hAnsi="Calibri"/>
                                      <w:sz w:val="20"/>
                                    </w:rPr>
                                    <w:t>8 (11%)</w:t>
                                  </w:r>
                                </w:p>
                              </w:tc>
                            </w:tr>
                          </w:tbl>
                          <w:p w14:paraId="35307893" w14:textId="4B5BC15B" w:rsidR="008B2002" w:rsidRDefault="008B2002"/>
                        </w:txbxContent>
                      </wps:txbx>
                      <wps:bodyPr rot="0" vert="horz" wrap="square" lIns="91440" tIns="45720" rIns="91440" bIns="45720" anchor="t" anchorCtr="0">
                        <a:noAutofit/>
                      </wps:bodyPr>
                    </wps:wsp>
                  </a:graphicData>
                </a:graphic>
              </wp:inline>
            </w:drawing>
          </mc:Choice>
          <mc:Fallback>
            <w:pict>
              <v:shapetype w14:anchorId="4C997FE6" id="_x0000_t202" coordsize="21600,21600" o:spt="202" path="m,l,21600r21600,l21600,xe">
                <v:stroke joinstyle="miter"/>
                <v:path gradientshapeok="t" o:connecttype="rect"/>
              </v:shapetype>
              <v:shape id="Text Box 2" o:spid="_x0000_s1026" type="#_x0000_t202" style="width:462.75pt;height:30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" stroked="f">
                <v:textbox>
                  <w:txbxContent>
                    <w:p w14:paraId="2FA379B4" w14:textId="50D8B883" w:rsidR="00F95CE5" w:rsidRDefault="00F95CE5" w:rsidP="00F95CE5">
                      <w:pPr>
                        <w:pStyle w:val="Lgende"/>
                        <w:keepNext/>
                      </w:pPr>
                      <w:r>
                        <w:t xml:space="preserve">Table </w:t>
                      </w:r>
                      <w:r w:rsidR="00653A33">
                        <w:fldChar w:fldCharType="begin"/>
                      </w:r>
                      <w:r w:rsidR="00653A33">
                        <w:instrText xml:space="preserve"> SEQ Table \* ARABIC </w:instrText>
                      </w:r>
                      <w:r w:rsidR="00653A33">
                        <w:fldChar w:fldCharType="separate"/>
                      </w:r>
                      <w:r w:rsidR="00653A33">
                        <w:rPr>
                          <w:noProof/>
                        </w:rPr>
                        <w:t>1</w:t>
                      </w:r>
                      <w:r w:rsidR="00653A33">
                        <w:rPr>
                          <w:noProof/>
                        </w:rPr>
                        <w:fldChar w:fldCharType="end"/>
                      </w:r>
                      <w:r>
                        <w:t>: Judges' writing assessment experience in original and replication study</w:t>
                      </w:r>
                    </w:p>
                    <w:tbl>
                      <w:tblPr>
                        <w:tblStyle w:val="Table"/>
                        <w:tblW w:w="4951" w:type="pct"/>
                        <w:jc w:val="center"/>
                        <w:tblCellMar>
                          <w:left w:w="60" w:type="dxa"/>
                          <w:right w:w="60" w:type="dxa"/>
                        </w:tblCellMar>
                        <w:tblLook w:val="0000" w:firstRow="0" w:lastRow="0" w:firstColumn="0" w:lastColumn="0" w:noHBand="0" w:noVBand="0"/>
                      </w:tblPr>
                      <w:tblGrid>
                        <w:gridCol w:w="4863"/>
                        <w:gridCol w:w="2200"/>
                        <w:gridCol w:w="1817"/>
                      </w:tblGrid>
                      <w:tr w:rsidR="00D77191" w14:paraId="4E699043" w14:textId="77777777" w:rsidTr="00503FBE">
                        <w:trPr>
                          <w:cantSplit/>
                          <w:jc w:val="center"/>
                        </w:trPr>
                        <w:tc>
                          <w:tcPr>
                            <w:tcW w:w="0" w:type="auto"/>
                            <w:tcBorders>
                              <w:top w:val="single" w:sz="4" w:space="0" w:color="auto"/>
                              <w:bottom w:val="single" w:sz="4" w:space="0" w:color="auto"/>
                            </w:tcBorders>
                            <w:vAlign w:val="center"/>
                          </w:tcPr>
                          <w:p w14:paraId="0A6A5FF5" w14:textId="77777777" w:rsidR="00A454F8" w:rsidRDefault="00A454F8" w:rsidP="00A454F8">
                            <w:pPr>
                              <w:keepNext/>
                              <w:spacing w:after="60"/>
                              <w:rPr>
                                <w:rFonts w:ascii="Calibri" w:hAnsi="Calibri"/>
                                <w:sz w:val="20"/>
                              </w:rPr>
                            </w:pPr>
                          </w:p>
                        </w:tc>
                        <w:tc>
                          <w:tcPr>
                            <w:tcW w:w="0" w:type="auto"/>
                            <w:tcBorders>
                              <w:top w:val="single" w:sz="4" w:space="0" w:color="auto"/>
                              <w:bottom w:val="single" w:sz="4" w:space="0" w:color="auto"/>
                            </w:tcBorders>
                            <w:vAlign w:val="center"/>
                          </w:tcPr>
                          <w:p w14:paraId="2DEFF3C6" w14:textId="2EA91245" w:rsidR="00A454F8" w:rsidRPr="008B2002" w:rsidRDefault="00A454F8" w:rsidP="00A454F8">
                            <w:pPr>
                              <w:keepNext/>
                              <w:spacing w:after="60"/>
                              <w:rPr>
                                <w:rFonts w:ascii="Calibri" w:hAnsi="Calibri"/>
                                <w:sz w:val="20"/>
                              </w:rPr>
                            </w:pPr>
                            <w:r w:rsidRPr="008B2002">
                              <w:rPr>
                                <w:rFonts w:ascii="Calibri" w:hAnsi="Calibri"/>
                                <w:sz w:val="20"/>
                              </w:rPr>
                              <w:t>Original study</w:t>
                            </w:r>
                          </w:p>
                        </w:tc>
                        <w:tc>
                          <w:tcPr>
                            <w:tcW w:w="0" w:type="auto"/>
                            <w:tcBorders>
                              <w:top w:val="single" w:sz="4" w:space="0" w:color="auto"/>
                              <w:bottom w:val="single" w:sz="4" w:space="0" w:color="auto"/>
                            </w:tcBorders>
                            <w:vAlign w:val="center"/>
                          </w:tcPr>
                          <w:p w14:paraId="6967CE7D" w14:textId="272EA27B" w:rsidR="00A454F8" w:rsidRPr="008B2002" w:rsidRDefault="00A454F8" w:rsidP="00A454F8">
                            <w:pPr>
                              <w:keepNext/>
                              <w:spacing w:after="60"/>
                              <w:rPr>
                                <w:rFonts w:ascii="Calibri" w:hAnsi="Calibri"/>
                                <w:sz w:val="20"/>
                              </w:rPr>
                            </w:pPr>
                            <w:r w:rsidRPr="008B2002">
                              <w:rPr>
                                <w:rFonts w:ascii="Calibri" w:hAnsi="Calibri"/>
                                <w:sz w:val="20"/>
                              </w:rPr>
                              <w:t>Replication</w:t>
                            </w:r>
                          </w:p>
                        </w:tc>
                      </w:tr>
                      <w:tr w:rsidR="00D77191" w14:paraId="720C9B13" w14:textId="77777777" w:rsidTr="00503FBE">
                        <w:trPr>
                          <w:cantSplit/>
                          <w:jc w:val="center"/>
                        </w:trPr>
                        <w:tc>
                          <w:tcPr>
                            <w:tcW w:w="0" w:type="auto"/>
                            <w:vMerge w:val="restart"/>
                            <w:tcBorders>
                              <w:top w:val="single" w:sz="4" w:space="0" w:color="auto"/>
                            </w:tcBorders>
                            <w:vAlign w:val="center"/>
                          </w:tcPr>
                          <w:p w14:paraId="034B7B02" w14:textId="77777777" w:rsidR="00503FBE" w:rsidRDefault="00503FBE" w:rsidP="008B2002">
                            <w:pPr>
                              <w:keepNext/>
                              <w:spacing w:after="60"/>
                            </w:pPr>
                            <w:r>
                              <w:rPr>
                                <w:rFonts w:ascii="Calibri" w:hAnsi="Calibri"/>
                                <w:sz w:val="20"/>
                              </w:rPr>
                              <w:t>Experience as L2 examiner</w:t>
                            </w:r>
                          </w:p>
                          <w:p w14:paraId="1FB58B15" w14:textId="01BAB952" w:rsidR="00503FBE" w:rsidRDefault="00503FBE" w:rsidP="008B2002">
                            <w:pPr>
                              <w:keepNext/>
                              <w:spacing w:after="60"/>
                            </w:pPr>
                            <w:r>
                              <w:rPr>
                                <w:rFonts w:ascii="Calibri" w:hAnsi="Calibri"/>
                                <w:sz w:val="20"/>
                              </w:rPr>
                              <w:t>    Frequently</w:t>
                            </w:r>
                          </w:p>
                        </w:tc>
                        <w:tc>
                          <w:tcPr>
                            <w:tcW w:w="0" w:type="auto"/>
                            <w:tcBorders>
                              <w:top w:val="single" w:sz="4" w:space="0" w:color="auto"/>
                            </w:tcBorders>
                            <w:vAlign w:val="center"/>
                          </w:tcPr>
                          <w:p w14:paraId="12A561B3" w14:textId="35902DAB" w:rsidR="00503FBE" w:rsidRPr="008B2002" w:rsidRDefault="00503FBE" w:rsidP="008B2002">
                            <w:pPr>
                              <w:keepNext/>
                              <w:spacing w:after="60"/>
                              <w:rPr>
                                <w:rFonts w:ascii="Calibri" w:hAnsi="Calibri"/>
                                <w:sz w:val="20"/>
                              </w:rPr>
                            </w:pPr>
                          </w:p>
                        </w:tc>
                        <w:tc>
                          <w:tcPr>
                            <w:tcW w:w="0" w:type="auto"/>
                            <w:tcBorders>
                              <w:top w:val="single" w:sz="4" w:space="0" w:color="auto"/>
                            </w:tcBorders>
                            <w:vAlign w:val="center"/>
                          </w:tcPr>
                          <w:p w14:paraId="6DA1C4ED" w14:textId="3A8C5B1D" w:rsidR="00503FBE" w:rsidRPr="008B2002" w:rsidRDefault="00503FBE" w:rsidP="008B2002">
                            <w:pPr>
                              <w:keepNext/>
                              <w:spacing w:after="60"/>
                              <w:rPr>
                                <w:rFonts w:ascii="Calibri" w:hAnsi="Calibri"/>
                                <w:sz w:val="20"/>
                              </w:rPr>
                            </w:pPr>
                          </w:p>
                        </w:tc>
                      </w:tr>
                      <w:tr w:rsidR="00503FBE" w14:paraId="1B8860C0" w14:textId="77777777" w:rsidTr="00503FBE">
                        <w:trPr>
                          <w:cantSplit/>
                          <w:jc w:val="center"/>
                        </w:trPr>
                        <w:tc>
                          <w:tcPr>
                            <w:tcW w:w="0" w:type="auto"/>
                            <w:vMerge/>
                            <w:vAlign w:val="center"/>
                          </w:tcPr>
                          <w:p w14:paraId="68A62628" w14:textId="4A5E1F22" w:rsidR="00503FBE" w:rsidRDefault="00503FBE" w:rsidP="008B2002">
                            <w:pPr>
                              <w:keepNext/>
                              <w:spacing w:after="60"/>
                            </w:pPr>
                          </w:p>
                        </w:tc>
                        <w:tc>
                          <w:tcPr>
                            <w:tcW w:w="0" w:type="auto"/>
                            <w:vAlign w:val="center"/>
                          </w:tcPr>
                          <w:p w14:paraId="4912A8EB" w14:textId="6470FCBE" w:rsidR="00503FBE" w:rsidRDefault="00503FBE" w:rsidP="008B2002">
                            <w:pPr>
                              <w:keepNext/>
                              <w:spacing w:after="60"/>
                              <w:jc w:val="right"/>
                            </w:pPr>
                            <w:r>
                              <w:rPr>
                                <w:rFonts w:ascii="Calibri" w:hAnsi="Calibri"/>
                                <w:sz w:val="20"/>
                              </w:rPr>
                              <w:t>26 (40%)</w:t>
                            </w:r>
                          </w:p>
                        </w:tc>
                        <w:tc>
                          <w:tcPr>
                            <w:tcW w:w="0" w:type="auto"/>
                            <w:vAlign w:val="center"/>
                          </w:tcPr>
                          <w:p w14:paraId="6BE717C9" w14:textId="50E2CC12" w:rsidR="00503FBE" w:rsidRPr="00F95CE5" w:rsidRDefault="00503FBE" w:rsidP="008B2002">
                            <w:pPr>
                              <w:keepNext/>
                              <w:spacing w:after="60"/>
                              <w:jc w:val="right"/>
                              <w:rPr>
                                <w:rFonts w:ascii="Calibri" w:hAnsi="Calibri"/>
                                <w:sz w:val="20"/>
                              </w:rPr>
                            </w:pPr>
                            <w:r w:rsidRPr="00F95CE5">
                              <w:rPr>
                                <w:rFonts w:ascii="Calibri" w:hAnsi="Calibri"/>
                                <w:sz w:val="20"/>
                              </w:rPr>
                              <w:t>1 (1.4%)</w:t>
                            </w:r>
                          </w:p>
                        </w:tc>
                      </w:tr>
                      <w:tr w:rsidR="00503FBE" w14:paraId="753B4CF9" w14:textId="77777777" w:rsidTr="00503FBE">
                        <w:trPr>
                          <w:cantSplit/>
                          <w:jc w:val="center"/>
                        </w:trPr>
                        <w:tc>
                          <w:tcPr>
                            <w:tcW w:w="0" w:type="auto"/>
                            <w:vAlign w:val="center"/>
                          </w:tcPr>
                          <w:p w14:paraId="59F45A6C" w14:textId="77777777" w:rsidR="008B2002" w:rsidRDefault="008B2002" w:rsidP="008B2002">
                            <w:pPr>
                              <w:keepNext/>
                              <w:spacing w:after="60"/>
                            </w:pPr>
                            <w:r>
                              <w:rPr>
                                <w:rFonts w:ascii="Calibri" w:hAnsi="Calibri"/>
                                <w:sz w:val="20"/>
                              </w:rPr>
                              <w:t>    Occasionally</w:t>
                            </w:r>
                          </w:p>
                        </w:tc>
                        <w:tc>
                          <w:tcPr>
                            <w:tcW w:w="0" w:type="auto"/>
                            <w:vAlign w:val="center"/>
                          </w:tcPr>
                          <w:p w14:paraId="0E3DD5AD" w14:textId="5D9CE335" w:rsidR="008B2002" w:rsidRDefault="008B2002" w:rsidP="008B2002">
                            <w:pPr>
                              <w:keepNext/>
                              <w:spacing w:after="60"/>
                              <w:jc w:val="right"/>
                            </w:pPr>
                            <w:r>
                              <w:rPr>
                                <w:rFonts w:ascii="Calibri" w:hAnsi="Calibri"/>
                                <w:sz w:val="20"/>
                              </w:rPr>
                              <w:t>12 (18%)</w:t>
                            </w:r>
                          </w:p>
                        </w:tc>
                        <w:tc>
                          <w:tcPr>
                            <w:tcW w:w="0" w:type="auto"/>
                            <w:vAlign w:val="center"/>
                          </w:tcPr>
                          <w:p w14:paraId="753B0BA9" w14:textId="27B0E908" w:rsidR="008B2002" w:rsidRPr="00F95CE5" w:rsidRDefault="00BE1200" w:rsidP="008B2002">
                            <w:pPr>
                              <w:keepNext/>
                              <w:spacing w:after="60"/>
                              <w:jc w:val="right"/>
                              <w:rPr>
                                <w:rFonts w:ascii="Calibri" w:hAnsi="Calibri"/>
                                <w:sz w:val="20"/>
                              </w:rPr>
                            </w:pPr>
                            <w:r w:rsidRPr="00F95CE5">
                              <w:rPr>
                                <w:rFonts w:ascii="Calibri" w:hAnsi="Calibri"/>
                                <w:sz w:val="20"/>
                              </w:rPr>
                              <w:t>5 (6.8%)</w:t>
                            </w:r>
                          </w:p>
                        </w:tc>
                      </w:tr>
                      <w:tr w:rsidR="00503FBE" w14:paraId="28C87DC5" w14:textId="77777777" w:rsidTr="00503FBE">
                        <w:trPr>
                          <w:cantSplit/>
                          <w:jc w:val="center"/>
                        </w:trPr>
                        <w:tc>
                          <w:tcPr>
                            <w:tcW w:w="0" w:type="auto"/>
                            <w:vAlign w:val="center"/>
                          </w:tcPr>
                          <w:p w14:paraId="7F04F2F3" w14:textId="77777777" w:rsidR="008B2002" w:rsidRDefault="008B2002" w:rsidP="008B2002">
                            <w:pPr>
                              <w:keepNext/>
                              <w:spacing w:after="60"/>
                            </w:pPr>
                            <w:r>
                              <w:rPr>
                                <w:rFonts w:ascii="Calibri" w:hAnsi="Calibri"/>
                                <w:sz w:val="20"/>
                              </w:rPr>
                              <w:t>    Rarely</w:t>
                            </w:r>
                          </w:p>
                        </w:tc>
                        <w:tc>
                          <w:tcPr>
                            <w:tcW w:w="0" w:type="auto"/>
                            <w:vAlign w:val="center"/>
                          </w:tcPr>
                          <w:p w14:paraId="7BE95646" w14:textId="66C54E74" w:rsidR="008B2002" w:rsidRDefault="008B2002" w:rsidP="008B2002">
                            <w:pPr>
                              <w:keepNext/>
                              <w:spacing w:after="60"/>
                              <w:jc w:val="right"/>
                            </w:pPr>
                            <w:r>
                              <w:rPr>
                                <w:rFonts w:ascii="Calibri" w:hAnsi="Calibri"/>
                                <w:sz w:val="20"/>
                              </w:rPr>
                              <w:t>5 (7.7%)</w:t>
                            </w:r>
                          </w:p>
                        </w:tc>
                        <w:tc>
                          <w:tcPr>
                            <w:tcW w:w="0" w:type="auto"/>
                            <w:vAlign w:val="center"/>
                          </w:tcPr>
                          <w:p w14:paraId="419FC154" w14:textId="7CBFE0E1" w:rsidR="008B2002" w:rsidRPr="00F95CE5" w:rsidRDefault="00BE1200" w:rsidP="008B2002">
                            <w:pPr>
                              <w:keepNext/>
                              <w:spacing w:after="60"/>
                              <w:jc w:val="right"/>
                              <w:rPr>
                                <w:rFonts w:ascii="Calibri" w:hAnsi="Calibri"/>
                                <w:sz w:val="20"/>
                              </w:rPr>
                            </w:pPr>
                            <w:r w:rsidRPr="00F95CE5">
                              <w:rPr>
                                <w:rFonts w:ascii="Calibri" w:hAnsi="Calibri"/>
                                <w:sz w:val="20"/>
                              </w:rPr>
                              <w:t>4 (5.4%)</w:t>
                            </w:r>
                          </w:p>
                        </w:tc>
                      </w:tr>
                      <w:tr w:rsidR="00D77191" w14:paraId="1B20563E" w14:textId="77777777" w:rsidTr="00503FBE">
                        <w:trPr>
                          <w:cantSplit/>
                          <w:jc w:val="center"/>
                        </w:trPr>
                        <w:tc>
                          <w:tcPr>
                            <w:tcW w:w="0" w:type="auto"/>
                            <w:tcBorders>
                              <w:bottom w:val="single" w:sz="4" w:space="0" w:color="auto"/>
                            </w:tcBorders>
                            <w:vAlign w:val="center"/>
                          </w:tcPr>
                          <w:p w14:paraId="2E8DC8A2" w14:textId="77777777" w:rsidR="008B2002" w:rsidRDefault="008B2002" w:rsidP="008B2002">
                            <w:pPr>
                              <w:keepNext/>
                              <w:spacing w:after="60"/>
                            </w:pPr>
                            <w:r>
                              <w:rPr>
                                <w:rFonts w:ascii="Calibri" w:hAnsi="Calibri"/>
                                <w:sz w:val="20"/>
                              </w:rPr>
                              <w:t>    Never</w:t>
                            </w:r>
                          </w:p>
                        </w:tc>
                        <w:tc>
                          <w:tcPr>
                            <w:tcW w:w="0" w:type="auto"/>
                            <w:vAlign w:val="center"/>
                          </w:tcPr>
                          <w:p w14:paraId="1056AF11" w14:textId="3A5FAF0D" w:rsidR="008B2002" w:rsidRDefault="008B2002" w:rsidP="008B2002">
                            <w:pPr>
                              <w:keepNext/>
                              <w:spacing w:after="60"/>
                              <w:jc w:val="right"/>
                            </w:pPr>
                            <w:r>
                              <w:rPr>
                                <w:rFonts w:ascii="Calibri" w:hAnsi="Calibri"/>
                                <w:sz w:val="20"/>
                              </w:rPr>
                              <w:t>22 (34%)</w:t>
                            </w:r>
                          </w:p>
                        </w:tc>
                        <w:tc>
                          <w:tcPr>
                            <w:tcW w:w="0" w:type="auto"/>
                            <w:vAlign w:val="center"/>
                          </w:tcPr>
                          <w:p w14:paraId="6886EC33" w14:textId="02074058" w:rsidR="008B2002" w:rsidRPr="00F95CE5" w:rsidRDefault="00BE1200" w:rsidP="008B2002">
                            <w:pPr>
                              <w:keepNext/>
                              <w:spacing w:after="60"/>
                              <w:jc w:val="right"/>
                              <w:rPr>
                                <w:rFonts w:ascii="Calibri" w:hAnsi="Calibri"/>
                                <w:sz w:val="20"/>
                              </w:rPr>
                            </w:pPr>
                            <w:r w:rsidRPr="00F95CE5">
                              <w:rPr>
                                <w:rFonts w:ascii="Calibri" w:hAnsi="Calibri"/>
                                <w:sz w:val="20"/>
                              </w:rPr>
                              <w:t>64 (86%)</w:t>
                            </w:r>
                          </w:p>
                        </w:tc>
                      </w:tr>
                      <w:tr w:rsidR="00D77191" w14:paraId="2998BCB5" w14:textId="77777777" w:rsidTr="00503FBE">
                        <w:trPr>
                          <w:cantSplit/>
                          <w:jc w:val="center"/>
                        </w:trPr>
                        <w:tc>
                          <w:tcPr>
                            <w:tcW w:w="0" w:type="auto"/>
                            <w:vMerge w:val="restart"/>
                            <w:tcBorders>
                              <w:top w:val="single" w:sz="4" w:space="0" w:color="auto"/>
                            </w:tcBorders>
                            <w:vAlign w:val="center"/>
                          </w:tcPr>
                          <w:p w14:paraId="7247EDD1" w14:textId="77777777" w:rsidR="00503FBE" w:rsidRDefault="00503FBE" w:rsidP="008B2002">
                            <w:pPr>
                              <w:keepNext/>
                              <w:spacing w:after="60"/>
                            </w:pPr>
                            <w:r>
                              <w:rPr>
                                <w:rFonts w:ascii="Calibri" w:hAnsi="Calibri"/>
                                <w:sz w:val="20"/>
                              </w:rPr>
                              <w:t>Experience as L2 instructor</w:t>
                            </w:r>
                          </w:p>
                          <w:p w14:paraId="429949B6" w14:textId="4C7B5AA5" w:rsidR="00503FBE" w:rsidRDefault="00503FBE" w:rsidP="008B2002">
                            <w:pPr>
                              <w:keepNext/>
                              <w:spacing w:after="60"/>
                            </w:pPr>
                            <w:r>
                              <w:rPr>
                                <w:rFonts w:ascii="Calibri" w:hAnsi="Calibri"/>
                                <w:sz w:val="20"/>
                              </w:rPr>
                              <w:t>    Frequently</w:t>
                            </w:r>
                          </w:p>
                        </w:tc>
                        <w:tc>
                          <w:tcPr>
                            <w:tcW w:w="0" w:type="auto"/>
                            <w:vAlign w:val="center"/>
                          </w:tcPr>
                          <w:p w14:paraId="0DADA602" w14:textId="77777777" w:rsidR="00503FBE" w:rsidRDefault="00503FBE" w:rsidP="008B2002">
                            <w:pPr>
                              <w:keepNext/>
                              <w:spacing w:after="60"/>
                              <w:jc w:val="right"/>
                            </w:pPr>
                          </w:p>
                        </w:tc>
                        <w:tc>
                          <w:tcPr>
                            <w:tcW w:w="0" w:type="auto"/>
                            <w:vAlign w:val="center"/>
                          </w:tcPr>
                          <w:p w14:paraId="59C65ADD" w14:textId="77777777" w:rsidR="00503FBE" w:rsidRPr="00F95CE5" w:rsidRDefault="00503FBE" w:rsidP="008B2002">
                            <w:pPr>
                              <w:keepNext/>
                              <w:spacing w:after="60"/>
                              <w:jc w:val="right"/>
                              <w:rPr>
                                <w:rFonts w:ascii="Calibri" w:hAnsi="Calibri"/>
                                <w:sz w:val="20"/>
                              </w:rPr>
                            </w:pPr>
                          </w:p>
                        </w:tc>
                      </w:tr>
                      <w:tr w:rsidR="00503FBE" w14:paraId="423AB655" w14:textId="77777777" w:rsidTr="00503FBE">
                        <w:trPr>
                          <w:cantSplit/>
                          <w:jc w:val="center"/>
                        </w:trPr>
                        <w:tc>
                          <w:tcPr>
                            <w:tcW w:w="0" w:type="auto"/>
                            <w:vMerge/>
                            <w:vAlign w:val="center"/>
                          </w:tcPr>
                          <w:p w14:paraId="638C3F39" w14:textId="711D899B" w:rsidR="00503FBE" w:rsidRDefault="00503FBE" w:rsidP="008B2002">
                            <w:pPr>
                              <w:keepNext/>
                              <w:spacing w:after="60"/>
                            </w:pPr>
                          </w:p>
                        </w:tc>
                        <w:tc>
                          <w:tcPr>
                            <w:tcW w:w="0" w:type="auto"/>
                            <w:vAlign w:val="center"/>
                          </w:tcPr>
                          <w:p w14:paraId="166254E3" w14:textId="03CB69AE" w:rsidR="00503FBE" w:rsidRDefault="00503FBE" w:rsidP="008B2002">
                            <w:pPr>
                              <w:keepNext/>
                              <w:spacing w:after="60"/>
                              <w:jc w:val="right"/>
                            </w:pPr>
                            <w:r>
                              <w:rPr>
                                <w:rFonts w:ascii="Calibri" w:hAnsi="Calibri"/>
                                <w:sz w:val="20"/>
                              </w:rPr>
                              <w:t>37 (57%)</w:t>
                            </w:r>
                          </w:p>
                        </w:tc>
                        <w:tc>
                          <w:tcPr>
                            <w:tcW w:w="0" w:type="auto"/>
                            <w:vAlign w:val="center"/>
                          </w:tcPr>
                          <w:p w14:paraId="555F4083" w14:textId="5DD00DA9" w:rsidR="00503FBE" w:rsidRPr="00F95CE5" w:rsidRDefault="00503FBE" w:rsidP="008B2002">
                            <w:pPr>
                              <w:keepNext/>
                              <w:spacing w:after="60"/>
                              <w:jc w:val="right"/>
                              <w:rPr>
                                <w:rFonts w:ascii="Calibri" w:hAnsi="Calibri"/>
                                <w:sz w:val="20"/>
                              </w:rPr>
                            </w:pPr>
                            <w:r w:rsidRPr="00F95CE5">
                              <w:rPr>
                                <w:rFonts w:ascii="Calibri" w:hAnsi="Calibri"/>
                                <w:sz w:val="20"/>
                              </w:rPr>
                              <w:t>3 (4.1%)</w:t>
                            </w:r>
                          </w:p>
                        </w:tc>
                      </w:tr>
                      <w:tr w:rsidR="00503FBE" w14:paraId="05B7606A" w14:textId="77777777" w:rsidTr="00503FBE">
                        <w:trPr>
                          <w:cantSplit/>
                          <w:jc w:val="center"/>
                        </w:trPr>
                        <w:tc>
                          <w:tcPr>
                            <w:tcW w:w="0" w:type="auto"/>
                            <w:vAlign w:val="center"/>
                          </w:tcPr>
                          <w:p w14:paraId="6171C56D" w14:textId="77777777" w:rsidR="008B2002" w:rsidRDefault="008B2002" w:rsidP="008B2002">
                            <w:pPr>
                              <w:keepNext/>
                              <w:spacing w:after="60"/>
                            </w:pPr>
                            <w:r>
                              <w:rPr>
                                <w:rFonts w:ascii="Calibri" w:hAnsi="Calibri"/>
                                <w:sz w:val="20"/>
                              </w:rPr>
                              <w:t>    Occasionally</w:t>
                            </w:r>
                          </w:p>
                        </w:tc>
                        <w:tc>
                          <w:tcPr>
                            <w:tcW w:w="0" w:type="auto"/>
                            <w:vAlign w:val="center"/>
                          </w:tcPr>
                          <w:p w14:paraId="64AFCBAD" w14:textId="2DA1F787" w:rsidR="008B2002" w:rsidRDefault="008B2002" w:rsidP="008B2002">
                            <w:pPr>
                              <w:keepNext/>
                              <w:spacing w:after="60"/>
                              <w:jc w:val="right"/>
                            </w:pPr>
                            <w:r>
                              <w:rPr>
                                <w:rFonts w:ascii="Calibri" w:hAnsi="Calibri"/>
                                <w:sz w:val="20"/>
                              </w:rPr>
                              <w:t>9 (14%)</w:t>
                            </w:r>
                          </w:p>
                        </w:tc>
                        <w:tc>
                          <w:tcPr>
                            <w:tcW w:w="0" w:type="auto"/>
                            <w:vAlign w:val="center"/>
                          </w:tcPr>
                          <w:p w14:paraId="472586F6" w14:textId="6C256EC4" w:rsidR="008B2002" w:rsidRPr="00F95CE5" w:rsidRDefault="0073645F" w:rsidP="008B2002">
                            <w:pPr>
                              <w:keepNext/>
                              <w:spacing w:after="60"/>
                              <w:jc w:val="right"/>
                              <w:rPr>
                                <w:rFonts w:ascii="Calibri" w:hAnsi="Calibri"/>
                                <w:sz w:val="20"/>
                              </w:rPr>
                            </w:pPr>
                            <w:r w:rsidRPr="00F95CE5">
                              <w:rPr>
                                <w:rFonts w:ascii="Calibri" w:hAnsi="Calibri"/>
                                <w:sz w:val="20"/>
                              </w:rPr>
                              <w:t>7 (9.5%)</w:t>
                            </w:r>
                          </w:p>
                        </w:tc>
                      </w:tr>
                      <w:tr w:rsidR="00503FBE" w14:paraId="25B06A5B" w14:textId="77777777" w:rsidTr="00503FBE">
                        <w:trPr>
                          <w:cantSplit/>
                          <w:jc w:val="center"/>
                        </w:trPr>
                        <w:tc>
                          <w:tcPr>
                            <w:tcW w:w="0" w:type="auto"/>
                            <w:vAlign w:val="center"/>
                          </w:tcPr>
                          <w:p w14:paraId="66FA7C33" w14:textId="77777777" w:rsidR="008B2002" w:rsidRDefault="008B2002" w:rsidP="008B2002">
                            <w:pPr>
                              <w:keepNext/>
                              <w:spacing w:after="60"/>
                            </w:pPr>
                            <w:r>
                              <w:rPr>
                                <w:rFonts w:ascii="Calibri" w:hAnsi="Calibri"/>
                                <w:sz w:val="20"/>
                              </w:rPr>
                              <w:t>    Rarely</w:t>
                            </w:r>
                          </w:p>
                        </w:tc>
                        <w:tc>
                          <w:tcPr>
                            <w:tcW w:w="0" w:type="auto"/>
                            <w:vAlign w:val="center"/>
                          </w:tcPr>
                          <w:p w14:paraId="327BAB7C" w14:textId="39A1BC2D" w:rsidR="008B2002" w:rsidRDefault="008B2002" w:rsidP="008B2002">
                            <w:pPr>
                              <w:keepNext/>
                              <w:spacing w:after="60"/>
                              <w:jc w:val="right"/>
                            </w:pPr>
                            <w:r>
                              <w:rPr>
                                <w:rFonts w:ascii="Calibri" w:hAnsi="Calibri"/>
                                <w:sz w:val="20"/>
                              </w:rPr>
                              <w:t>6 (9.2%)</w:t>
                            </w:r>
                          </w:p>
                        </w:tc>
                        <w:tc>
                          <w:tcPr>
                            <w:tcW w:w="0" w:type="auto"/>
                            <w:vAlign w:val="center"/>
                          </w:tcPr>
                          <w:p w14:paraId="4D6E90A8" w14:textId="09D4E904" w:rsidR="008B2002" w:rsidRPr="00F95CE5" w:rsidRDefault="0073645F" w:rsidP="008B2002">
                            <w:pPr>
                              <w:keepNext/>
                              <w:spacing w:after="60"/>
                              <w:jc w:val="right"/>
                              <w:rPr>
                                <w:rFonts w:ascii="Calibri" w:hAnsi="Calibri"/>
                                <w:sz w:val="20"/>
                              </w:rPr>
                            </w:pPr>
                            <w:r w:rsidRPr="00F95CE5">
                              <w:rPr>
                                <w:rFonts w:ascii="Calibri" w:hAnsi="Calibri"/>
                                <w:sz w:val="20"/>
                              </w:rPr>
                              <w:t>1 (1.4%)</w:t>
                            </w:r>
                          </w:p>
                        </w:tc>
                      </w:tr>
                      <w:tr w:rsidR="00D77191" w14:paraId="46FC8F91" w14:textId="77777777" w:rsidTr="00503FBE">
                        <w:trPr>
                          <w:cantSplit/>
                          <w:jc w:val="center"/>
                        </w:trPr>
                        <w:tc>
                          <w:tcPr>
                            <w:tcW w:w="0" w:type="auto"/>
                            <w:tcBorders>
                              <w:bottom w:val="single" w:sz="4" w:space="0" w:color="auto"/>
                            </w:tcBorders>
                            <w:vAlign w:val="center"/>
                          </w:tcPr>
                          <w:p w14:paraId="7BECD90E" w14:textId="77777777" w:rsidR="008B2002" w:rsidRDefault="008B2002" w:rsidP="008B2002">
                            <w:pPr>
                              <w:keepNext/>
                              <w:spacing w:after="60"/>
                            </w:pPr>
                            <w:r>
                              <w:rPr>
                                <w:rFonts w:ascii="Calibri" w:hAnsi="Calibri"/>
                                <w:sz w:val="20"/>
                              </w:rPr>
                              <w:t>    Never</w:t>
                            </w:r>
                          </w:p>
                        </w:tc>
                        <w:tc>
                          <w:tcPr>
                            <w:tcW w:w="0" w:type="auto"/>
                            <w:vAlign w:val="center"/>
                          </w:tcPr>
                          <w:p w14:paraId="484FF089" w14:textId="0CBCE4CA" w:rsidR="008B2002" w:rsidRDefault="008B2002" w:rsidP="008B2002">
                            <w:pPr>
                              <w:keepNext/>
                              <w:spacing w:after="60"/>
                              <w:jc w:val="right"/>
                            </w:pPr>
                            <w:r>
                              <w:rPr>
                                <w:rFonts w:ascii="Calibri" w:hAnsi="Calibri"/>
                                <w:sz w:val="20"/>
                              </w:rPr>
                              <w:t>13 (20%)</w:t>
                            </w:r>
                          </w:p>
                        </w:tc>
                        <w:tc>
                          <w:tcPr>
                            <w:tcW w:w="0" w:type="auto"/>
                            <w:vAlign w:val="center"/>
                          </w:tcPr>
                          <w:p w14:paraId="3DCB9AC0" w14:textId="43354989" w:rsidR="008B2002" w:rsidRPr="00F95CE5" w:rsidRDefault="00BE1200" w:rsidP="008B2002">
                            <w:pPr>
                              <w:keepNext/>
                              <w:spacing w:after="60"/>
                              <w:jc w:val="right"/>
                              <w:rPr>
                                <w:rFonts w:ascii="Calibri" w:hAnsi="Calibri"/>
                                <w:sz w:val="20"/>
                              </w:rPr>
                            </w:pPr>
                            <w:r w:rsidRPr="00F95CE5">
                              <w:rPr>
                                <w:rFonts w:ascii="Calibri" w:hAnsi="Calibri"/>
                                <w:sz w:val="20"/>
                              </w:rPr>
                              <w:t>63 (85%)</w:t>
                            </w:r>
                          </w:p>
                        </w:tc>
                      </w:tr>
                      <w:tr w:rsidR="00D77191" w14:paraId="26843517" w14:textId="77777777" w:rsidTr="00503FBE">
                        <w:trPr>
                          <w:cantSplit/>
                          <w:jc w:val="center"/>
                        </w:trPr>
                        <w:tc>
                          <w:tcPr>
                            <w:tcW w:w="0" w:type="auto"/>
                            <w:vMerge w:val="restart"/>
                            <w:tcBorders>
                              <w:top w:val="single" w:sz="4" w:space="0" w:color="auto"/>
                            </w:tcBorders>
                            <w:vAlign w:val="center"/>
                          </w:tcPr>
                          <w:p w14:paraId="26F14D57" w14:textId="77777777" w:rsidR="00503FBE" w:rsidRDefault="00503FBE" w:rsidP="008B2002">
                            <w:pPr>
                              <w:keepNext/>
                              <w:spacing w:after="60"/>
                            </w:pPr>
                            <w:r>
                              <w:rPr>
                                <w:rFonts w:ascii="Calibri" w:hAnsi="Calibri"/>
                                <w:sz w:val="20"/>
                              </w:rPr>
                              <w:t>Experience as content instructor</w:t>
                            </w:r>
                          </w:p>
                          <w:p w14:paraId="621C8304" w14:textId="1230C392" w:rsidR="00503FBE" w:rsidRDefault="00503FBE" w:rsidP="008B2002">
                            <w:pPr>
                              <w:keepNext/>
                              <w:spacing w:after="60"/>
                            </w:pPr>
                            <w:r>
                              <w:rPr>
                                <w:rFonts w:ascii="Calibri" w:hAnsi="Calibri"/>
                                <w:sz w:val="20"/>
                              </w:rPr>
                              <w:t>    Frequently</w:t>
                            </w:r>
                          </w:p>
                        </w:tc>
                        <w:tc>
                          <w:tcPr>
                            <w:tcW w:w="0" w:type="auto"/>
                            <w:vAlign w:val="center"/>
                          </w:tcPr>
                          <w:p w14:paraId="7ADB2C62" w14:textId="77777777" w:rsidR="00503FBE" w:rsidRDefault="00503FBE" w:rsidP="008B2002">
                            <w:pPr>
                              <w:keepNext/>
                              <w:spacing w:after="60"/>
                              <w:jc w:val="right"/>
                            </w:pPr>
                          </w:p>
                        </w:tc>
                        <w:tc>
                          <w:tcPr>
                            <w:tcW w:w="0" w:type="auto"/>
                            <w:vAlign w:val="center"/>
                          </w:tcPr>
                          <w:p w14:paraId="45429613" w14:textId="77777777" w:rsidR="00503FBE" w:rsidRPr="00F95CE5" w:rsidRDefault="00503FBE" w:rsidP="008B2002">
                            <w:pPr>
                              <w:keepNext/>
                              <w:spacing w:after="60"/>
                              <w:jc w:val="right"/>
                              <w:rPr>
                                <w:rFonts w:ascii="Calibri" w:hAnsi="Calibri"/>
                                <w:sz w:val="20"/>
                              </w:rPr>
                            </w:pPr>
                          </w:p>
                        </w:tc>
                      </w:tr>
                      <w:tr w:rsidR="00503FBE" w14:paraId="090D5738" w14:textId="77777777" w:rsidTr="00503FBE">
                        <w:trPr>
                          <w:cantSplit/>
                          <w:jc w:val="center"/>
                        </w:trPr>
                        <w:tc>
                          <w:tcPr>
                            <w:tcW w:w="0" w:type="auto"/>
                            <w:vMerge/>
                            <w:vAlign w:val="center"/>
                          </w:tcPr>
                          <w:p w14:paraId="38F57332" w14:textId="61A168FF" w:rsidR="00503FBE" w:rsidRDefault="00503FBE" w:rsidP="008B2002">
                            <w:pPr>
                              <w:keepNext/>
                              <w:spacing w:after="60"/>
                            </w:pPr>
                          </w:p>
                        </w:tc>
                        <w:tc>
                          <w:tcPr>
                            <w:tcW w:w="0" w:type="auto"/>
                            <w:vAlign w:val="center"/>
                          </w:tcPr>
                          <w:p w14:paraId="3B5115B6" w14:textId="45A1D613" w:rsidR="00503FBE" w:rsidRDefault="00503FBE" w:rsidP="008B2002">
                            <w:pPr>
                              <w:keepNext/>
                              <w:spacing w:after="60"/>
                              <w:jc w:val="right"/>
                            </w:pPr>
                            <w:r>
                              <w:rPr>
                                <w:rFonts w:ascii="Calibri" w:hAnsi="Calibri"/>
                                <w:sz w:val="20"/>
                              </w:rPr>
                              <w:t>21 (32%)</w:t>
                            </w:r>
                          </w:p>
                        </w:tc>
                        <w:tc>
                          <w:tcPr>
                            <w:tcW w:w="0" w:type="auto"/>
                            <w:vAlign w:val="center"/>
                          </w:tcPr>
                          <w:p w14:paraId="30BACB13" w14:textId="1DC71EB0" w:rsidR="00503FBE" w:rsidRPr="00F95CE5" w:rsidRDefault="00503FBE" w:rsidP="008B2002">
                            <w:pPr>
                              <w:keepNext/>
                              <w:spacing w:after="60"/>
                              <w:jc w:val="right"/>
                              <w:rPr>
                                <w:rFonts w:ascii="Calibri" w:hAnsi="Calibri"/>
                                <w:sz w:val="20"/>
                              </w:rPr>
                            </w:pPr>
                            <w:r w:rsidRPr="00F95CE5">
                              <w:rPr>
                                <w:rFonts w:ascii="Calibri" w:hAnsi="Calibri"/>
                                <w:sz w:val="20"/>
                              </w:rPr>
                              <w:t>2 (2.7%)</w:t>
                            </w:r>
                          </w:p>
                        </w:tc>
                      </w:tr>
                      <w:tr w:rsidR="00503FBE" w14:paraId="2967CC58" w14:textId="77777777" w:rsidTr="00503FBE">
                        <w:trPr>
                          <w:cantSplit/>
                          <w:jc w:val="center"/>
                        </w:trPr>
                        <w:tc>
                          <w:tcPr>
                            <w:tcW w:w="0" w:type="auto"/>
                            <w:vAlign w:val="center"/>
                          </w:tcPr>
                          <w:p w14:paraId="5FD7C57A" w14:textId="77777777" w:rsidR="008B2002" w:rsidRDefault="008B2002" w:rsidP="008B2002">
                            <w:pPr>
                              <w:keepNext/>
                              <w:spacing w:after="60"/>
                            </w:pPr>
                            <w:r>
                              <w:rPr>
                                <w:rFonts w:ascii="Calibri" w:hAnsi="Calibri"/>
                                <w:sz w:val="20"/>
                              </w:rPr>
                              <w:t>    Occasionally</w:t>
                            </w:r>
                          </w:p>
                        </w:tc>
                        <w:tc>
                          <w:tcPr>
                            <w:tcW w:w="0" w:type="auto"/>
                            <w:vAlign w:val="center"/>
                          </w:tcPr>
                          <w:p w14:paraId="73BFB3C2" w14:textId="6C9E75AF" w:rsidR="008B2002" w:rsidRDefault="008B2002" w:rsidP="008B2002">
                            <w:pPr>
                              <w:keepNext/>
                              <w:spacing w:after="60"/>
                              <w:jc w:val="right"/>
                            </w:pPr>
                            <w:r>
                              <w:rPr>
                                <w:rFonts w:ascii="Calibri" w:hAnsi="Calibri"/>
                                <w:sz w:val="20"/>
                              </w:rPr>
                              <w:t>13 (20%)</w:t>
                            </w:r>
                          </w:p>
                        </w:tc>
                        <w:tc>
                          <w:tcPr>
                            <w:tcW w:w="0" w:type="auto"/>
                            <w:vAlign w:val="center"/>
                          </w:tcPr>
                          <w:p w14:paraId="1C5FFC89" w14:textId="1EE94ECA" w:rsidR="008B2002" w:rsidRPr="00F95CE5" w:rsidRDefault="0073645F" w:rsidP="008B2002">
                            <w:pPr>
                              <w:keepNext/>
                              <w:spacing w:after="60"/>
                              <w:jc w:val="right"/>
                              <w:rPr>
                                <w:rFonts w:ascii="Calibri" w:hAnsi="Calibri"/>
                                <w:sz w:val="20"/>
                              </w:rPr>
                            </w:pPr>
                            <w:r w:rsidRPr="00F95CE5">
                              <w:rPr>
                                <w:rFonts w:ascii="Calibri" w:hAnsi="Calibri"/>
                                <w:sz w:val="20"/>
                              </w:rPr>
                              <w:t>6 (8.1%)</w:t>
                            </w:r>
                          </w:p>
                        </w:tc>
                      </w:tr>
                      <w:tr w:rsidR="00503FBE" w14:paraId="61518739" w14:textId="77777777" w:rsidTr="00503FBE">
                        <w:trPr>
                          <w:cantSplit/>
                          <w:jc w:val="center"/>
                        </w:trPr>
                        <w:tc>
                          <w:tcPr>
                            <w:tcW w:w="0" w:type="auto"/>
                            <w:vAlign w:val="center"/>
                          </w:tcPr>
                          <w:p w14:paraId="0E1704C5" w14:textId="77777777" w:rsidR="008B2002" w:rsidRDefault="008B2002" w:rsidP="008B2002">
                            <w:pPr>
                              <w:keepNext/>
                              <w:spacing w:after="60"/>
                            </w:pPr>
                            <w:r>
                              <w:rPr>
                                <w:rFonts w:ascii="Calibri" w:hAnsi="Calibri"/>
                                <w:sz w:val="20"/>
                              </w:rPr>
                              <w:t>    Rarely</w:t>
                            </w:r>
                          </w:p>
                        </w:tc>
                        <w:tc>
                          <w:tcPr>
                            <w:tcW w:w="0" w:type="auto"/>
                            <w:vAlign w:val="center"/>
                          </w:tcPr>
                          <w:p w14:paraId="241EA0E8" w14:textId="1615B22A" w:rsidR="008B2002" w:rsidRDefault="008B2002" w:rsidP="008B2002">
                            <w:pPr>
                              <w:keepNext/>
                              <w:spacing w:after="60"/>
                              <w:jc w:val="right"/>
                            </w:pPr>
                            <w:r>
                              <w:rPr>
                                <w:rFonts w:ascii="Calibri" w:hAnsi="Calibri"/>
                                <w:sz w:val="20"/>
                              </w:rPr>
                              <w:t>11 (17%)</w:t>
                            </w:r>
                          </w:p>
                        </w:tc>
                        <w:tc>
                          <w:tcPr>
                            <w:tcW w:w="0" w:type="auto"/>
                            <w:vAlign w:val="center"/>
                          </w:tcPr>
                          <w:p w14:paraId="460FA59E" w14:textId="45A2E854" w:rsidR="008B2002" w:rsidRPr="00F95CE5" w:rsidRDefault="0073645F" w:rsidP="008B2002">
                            <w:pPr>
                              <w:keepNext/>
                              <w:spacing w:after="60"/>
                              <w:jc w:val="right"/>
                              <w:rPr>
                                <w:rFonts w:ascii="Calibri" w:hAnsi="Calibri"/>
                                <w:sz w:val="20"/>
                              </w:rPr>
                            </w:pPr>
                            <w:r w:rsidRPr="00F95CE5">
                              <w:rPr>
                                <w:rFonts w:ascii="Calibri" w:hAnsi="Calibri"/>
                                <w:sz w:val="20"/>
                              </w:rPr>
                              <w:t>2 (2.7%)</w:t>
                            </w:r>
                          </w:p>
                        </w:tc>
                      </w:tr>
                      <w:tr w:rsidR="00D77191" w14:paraId="6700454C" w14:textId="77777777" w:rsidTr="00503FBE">
                        <w:trPr>
                          <w:cantSplit/>
                          <w:jc w:val="center"/>
                        </w:trPr>
                        <w:tc>
                          <w:tcPr>
                            <w:tcW w:w="0" w:type="auto"/>
                            <w:tcBorders>
                              <w:bottom w:val="single" w:sz="4" w:space="0" w:color="auto"/>
                            </w:tcBorders>
                            <w:vAlign w:val="center"/>
                          </w:tcPr>
                          <w:p w14:paraId="0FBD73F8" w14:textId="77777777" w:rsidR="008B2002" w:rsidRDefault="008B2002" w:rsidP="008B2002">
                            <w:pPr>
                              <w:keepNext/>
                              <w:spacing w:after="60"/>
                            </w:pPr>
                            <w:r>
                              <w:rPr>
                                <w:rFonts w:ascii="Calibri" w:hAnsi="Calibri"/>
                                <w:sz w:val="20"/>
                              </w:rPr>
                              <w:t>    Never</w:t>
                            </w:r>
                          </w:p>
                        </w:tc>
                        <w:tc>
                          <w:tcPr>
                            <w:tcW w:w="0" w:type="auto"/>
                            <w:vAlign w:val="center"/>
                          </w:tcPr>
                          <w:p w14:paraId="7216B7E6" w14:textId="5960A4D6" w:rsidR="008B2002" w:rsidRDefault="008B2002" w:rsidP="008B2002">
                            <w:pPr>
                              <w:keepNext/>
                              <w:spacing w:after="60"/>
                              <w:jc w:val="right"/>
                            </w:pPr>
                            <w:r>
                              <w:rPr>
                                <w:rFonts w:ascii="Calibri" w:hAnsi="Calibri"/>
                                <w:sz w:val="20"/>
                              </w:rPr>
                              <w:t>20 (31%)</w:t>
                            </w:r>
                          </w:p>
                        </w:tc>
                        <w:tc>
                          <w:tcPr>
                            <w:tcW w:w="0" w:type="auto"/>
                            <w:vAlign w:val="center"/>
                          </w:tcPr>
                          <w:p w14:paraId="6C99E558" w14:textId="1A36802C" w:rsidR="008B2002" w:rsidRPr="00F95CE5" w:rsidRDefault="00F95CE5" w:rsidP="008B2002">
                            <w:pPr>
                              <w:keepNext/>
                              <w:spacing w:after="60"/>
                              <w:jc w:val="right"/>
                              <w:rPr>
                                <w:rFonts w:ascii="Calibri" w:hAnsi="Calibri"/>
                                <w:sz w:val="20"/>
                              </w:rPr>
                            </w:pPr>
                            <w:r w:rsidRPr="00F95CE5">
                              <w:rPr>
                                <w:rFonts w:ascii="Calibri" w:hAnsi="Calibri"/>
                                <w:sz w:val="20"/>
                              </w:rPr>
                              <w:t>64 (86%)</w:t>
                            </w:r>
                          </w:p>
                        </w:tc>
                      </w:tr>
                      <w:tr w:rsidR="00D77191" w14:paraId="1BCFB28F" w14:textId="77777777" w:rsidTr="00503FBE">
                        <w:trPr>
                          <w:cantSplit/>
                          <w:jc w:val="center"/>
                        </w:trPr>
                        <w:tc>
                          <w:tcPr>
                            <w:tcW w:w="0" w:type="auto"/>
                            <w:tcBorders>
                              <w:top w:val="single" w:sz="4" w:space="0" w:color="auto"/>
                              <w:bottom w:val="single" w:sz="4" w:space="0" w:color="auto"/>
                            </w:tcBorders>
                            <w:vAlign w:val="center"/>
                          </w:tcPr>
                          <w:p w14:paraId="106F56D8" w14:textId="77777777" w:rsidR="008B2002" w:rsidRDefault="008B2002" w:rsidP="008B2002">
                            <w:pPr>
                              <w:keepNext/>
                              <w:spacing w:after="60"/>
                            </w:pPr>
                            <w:r>
                              <w:rPr>
                                <w:rFonts w:ascii="Calibri" w:hAnsi="Calibri"/>
                                <w:sz w:val="20"/>
                              </w:rPr>
                              <w:t>Training in writing evaluation</w:t>
                            </w:r>
                          </w:p>
                        </w:tc>
                        <w:tc>
                          <w:tcPr>
                            <w:tcW w:w="0" w:type="auto"/>
                            <w:tcBorders>
                              <w:bottom w:val="single" w:sz="4" w:space="0" w:color="auto"/>
                            </w:tcBorders>
                            <w:vAlign w:val="center"/>
                          </w:tcPr>
                          <w:p w14:paraId="1A6354F8" w14:textId="4CA654E4" w:rsidR="008B2002" w:rsidRDefault="00F95CE5" w:rsidP="008B2002">
                            <w:pPr>
                              <w:keepNext/>
                              <w:spacing w:after="60"/>
                              <w:jc w:val="right"/>
                            </w:pPr>
                            <w:r>
                              <w:rPr>
                                <w:rFonts w:ascii="Calibri" w:hAnsi="Calibri"/>
                                <w:sz w:val="20"/>
                              </w:rPr>
                              <w:t>48 (74%)</w:t>
                            </w:r>
                          </w:p>
                        </w:tc>
                        <w:tc>
                          <w:tcPr>
                            <w:tcW w:w="0" w:type="auto"/>
                            <w:tcBorders>
                              <w:bottom w:val="single" w:sz="4" w:space="0" w:color="auto"/>
                            </w:tcBorders>
                            <w:vAlign w:val="center"/>
                          </w:tcPr>
                          <w:p w14:paraId="6FBF5FEB" w14:textId="27E594F9" w:rsidR="008B2002" w:rsidRPr="00F95CE5" w:rsidRDefault="00F95CE5" w:rsidP="008B2002">
                            <w:pPr>
                              <w:keepNext/>
                              <w:spacing w:after="60"/>
                              <w:jc w:val="right"/>
                              <w:rPr>
                                <w:rFonts w:ascii="Calibri" w:hAnsi="Calibri"/>
                                <w:sz w:val="20"/>
                              </w:rPr>
                            </w:pPr>
                            <w:r w:rsidRPr="00F95CE5">
                              <w:rPr>
                                <w:rFonts w:ascii="Calibri" w:hAnsi="Calibri"/>
                                <w:sz w:val="20"/>
                              </w:rPr>
                              <w:t>8 (11%)</w:t>
                            </w:r>
                          </w:p>
                        </w:tc>
                      </w:tr>
                    </w:tbl>
                    <w:p w14:paraId="35307893" w14:textId="4B5BC15B" w:rsidR="008B2002" w:rsidRDefault="008B2002"/>
                  </w:txbxContent>
                </v:textbox>
                <w10:anchorlock/>
              </v:shape>
            </w:pict>
          </mc:Fallback>
        </mc:AlternateContent>
      </w:r>
      <w:r w:rsidR="4D3A21D4" w:rsidRPr="0F9E67FD">
        <w:t>Seventy-five</w:t>
      </w:r>
      <w:r w:rsidR="0E41B9B6" w:rsidRPr="0F9E67FD">
        <w:t xml:space="preserve"> participants</w:t>
      </w:r>
      <w:r w:rsidR="031E7184" w:rsidRPr="0F9E67FD">
        <w:t xml:space="preserve"> were recruited from the </w:t>
      </w:r>
      <w:r w:rsidR="031E7184" w:rsidRPr="0F9E67FD">
        <w:rPr>
          <w:i/>
          <w:iCs/>
        </w:rPr>
        <w:t xml:space="preserve">Prolific </w:t>
      </w:r>
      <w:r w:rsidR="031E7184" w:rsidRPr="0F9E67FD">
        <w:t>crowdsourcing platform (</w:t>
      </w:r>
      <w:hyperlink r:id="rId11" w:history="1">
        <w:r w:rsidR="33748337" w:rsidRPr="0F9E67FD">
          <w:rPr>
            <w:rStyle w:val="Lienhypertexte"/>
          </w:rPr>
          <w:t>www.prolific.co</w:t>
        </w:r>
      </w:hyperlink>
      <w:r w:rsidR="031E7184" w:rsidRPr="0F9E67FD">
        <w:t>).</w:t>
      </w:r>
      <w:r w:rsidR="33748337" w:rsidRPr="0F9E67FD">
        <w:t xml:space="preserve"> </w:t>
      </w:r>
      <w:r w:rsidR="12037D76" w:rsidRPr="0F9E67FD">
        <w:t>T</w:t>
      </w:r>
      <w:r w:rsidR="0EFD92BD" w:rsidRPr="0F9E67FD">
        <w:t xml:space="preserve">his platform </w:t>
      </w:r>
      <w:r w:rsidR="00371430" w:rsidRPr="0F9E67FD" w:rsidDel="09D1F210">
        <w:t>provides</w:t>
      </w:r>
      <w:r w:rsidR="0EFD92BD" w:rsidRPr="0F9E67FD">
        <w:t xml:space="preserve"> filtering </w:t>
      </w:r>
      <w:r w:rsidR="12037D76" w:rsidRPr="0F9E67FD">
        <w:t>tools</w:t>
      </w:r>
      <w:r w:rsidR="5765A6E9" w:rsidRPr="0F9E67FD">
        <w:t xml:space="preserve"> that</w:t>
      </w:r>
      <w:r w:rsidR="00371430" w:rsidRPr="0F9E67FD" w:rsidDel="09D1F210">
        <w:t xml:space="preserve"> which</w:t>
      </w:r>
      <w:r w:rsidR="12037D76" w:rsidRPr="0F9E67FD">
        <w:t xml:space="preserve"> allow researchers to </w:t>
      </w:r>
      <w:r w:rsidR="37BE82C5" w:rsidRPr="0F9E67FD">
        <w:t>select participants</w:t>
      </w:r>
      <w:r w:rsidR="12037D76" w:rsidRPr="0F9E67FD">
        <w:t xml:space="preserve"> </w:t>
      </w:r>
      <w:r w:rsidR="30323E38" w:rsidRPr="0F9E67FD">
        <w:t>based on</w:t>
      </w:r>
      <w:r w:rsidR="00371430" w:rsidRPr="0F9E67FD" w:rsidDel="09D1F210">
        <w:t xml:space="preserve"> their desired</w:t>
      </w:r>
      <w:r w:rsidR="12037D76" w:rsidRPr="0F9E67FD">
        <w:t xml:space="preserve"> demographic</w:t>
      </w:r>
      <w:r w:rsidR="43000131" w:rsidRPr="0F9E67FD">
        <w:t>s</w:t>
      </w:r>
      <w:r w:rsidR="12037D76" w:rsidRPr="0F9E67FD">
        <w:t>.</w:t>
      </w:r>
      <w:r w:rsidR="00371430" w:rsidRPr="0F9E67FD" w:rsidDel="09D1F210">
        <w:t xml:space="preserve"> </w:t>
      </w:r>
      <w:r w:rsidR="491F35FA" w:rsidRPr="0F9E67FD">
        <w:t xml:space="preserve">Since the goal of this study was to recruit participants reflective of a general crowdsourced population, we </w:t>
      </w:r>
      <w:r w:rsidR="0158C723" w:rsidRPr="0F9E67FD">
        <w:t xml:space="preserve">did not want to be too selective. We </w:t>
      </w:r>
      <w:r w:rsidR="491F35FA" w:rsidRPr="0F9E67FD">
        <w:t xml:space="preserve">applied only one filter, requiring that English be the participants' first language to avoid introducing a confounding variable. </w:t>
      </w:r>
      <w:r w:rsidR="66612460" w:rsidRPr="0F9E67FD">
        <w:t>T</w:t>
      </w:r>
      <w:r w:rsidR="70034621" w:rsidRPr="0F9E67FD">
        <w:t xml:space="preserve">his </w:t>
      </w:r>
      <w:r w:rsidR="02378412" w:rsidRPr="0F9E67FD">
        <w:t xml:space="preserve">minimal filtering </w:t>
      </w:r>
      <w:r w:rsidR="254FDEA2" w:rsidRPr="0F9E67FD">
        <w:t>approach</w:t>
      </w:r>
      <w:r w:rsidR="02378412" w:rsidRPr="0F9E67FD">
        <w:t xml:space="preserve"> </w:t>
      </w:r>
      <w:r w:rsidR="70034621" w:rsidRPr="0F9E67FD">
        <w:t>allow</w:t>
      </w:r>
      <w:r w:rsidR="613873D6" w:rsidRPr="0F9E67FD">
        <w:t>ed</w:t>
      </w:r>
      <w:r w:rsidR="43F04A25" w:rsidRPr="0F9E67FD">
        <w:t xml:space="preserve"> for</w:t>
      </w:r>
      <w:r w:rsidR="70034621" w:rsidRPr="0F9E67FD">
        <w:t xml:space="preserve"> the possibility that some </w:t>
      </w:r>
      <w:r w:rsidR="00371430" w:rsidRPr="0F9E67FD" w:rsidDel="09D1F210">
        <w:t>of the resulting</w:t>
      </w:r>
      <w:r w:rsidR="70034621" w:rsidRPr="0F9E67FD">
        <w:t xml:space="preserve"> participants </w:t>
      </w:r>
      <w:r w:rsidR="22853654" w:rsidRPr="0F9E67FD">
        <w:t>might have</w:t>
      </w:r>
      <w:r w:rsidR="70034621" w:rsidRPr="0F9E67FD">
        <w:t xml:space="preserve"> expertise in writing assessment</w:t>
      </w:r>
      <w:r w:rsidR="14179766" w:rsidRPr="0F9E67FD">
        <w:t>. To account for this</w:t>
      </w:r>
      <w:r w:rsidR="70034621" w:rsidRPr="0F9E67FD">
        <w:t xml:space="preserve">, </w:t>
      </w:r>
      <w:r w:rsidR="02378412" w:rsidRPr="0F9E67FD">
        <w:t xml:space="preserve">participants </w:t>
      </w:r>
      <w:r w:rsidR="00371430" w:rsidRPr="0F9E67FD" w:rsidDel="09D1F210">
        <w:t xml:space="preserve">were asked </w:t>
      </w:r>
      <w:r w:rsidR="748A55E5" w:rsidRPr="0F9E67FD">
        <w:t xml:space="preserve">to complete a short questionnaire </w:t>
      </w:r>
      <w:r w:rsidR="46FFFCC9" w:rsidRPr="0F9E67FD">
        <w:t>concerning their writing assessment experience</w:t>
      </w:r>
      <w:r w:rsidR="62736BE0" w:rsidRPr="0F9E67FD">
        <w:t>, enabling a comparison</w:t>
      </w:r>
      <w:r w:rsidR="00371430" w:rsidRPr="0F9E67FD" w:rsidDel="09D1F210">
        <w:t xml:space="preserve"> </w:t>
      </w:r>
      <w:proofErr w:type="gramStart"/>
      <w:r w:rsidR="00371430" w:rsidRPr="0F9E67FD" w:rsidDel="09D1F210">
        <w:t>in order to</w:t>
      </w:r>
      <w:proofErr w:type="gramEnd"/>
      <w:r w:rsidR="00371430" w:rsidRPr="0F9E67FD" w:rsidDel="09D1F210">
        <w:t xml:space="preserve"> facilitate their comparison</w:t>
      </w:r>
      <w:r w:rsidR="5ED0B276" w:rsidRPr="0F9E67FD">
        <w:t xml:space="preserve"> with the judges in the original study</w:t>
      </w:r>
      <w:r w:rsidR="46FFFCC9" w:rsidRPr="0F9E67FD">
        <w:t>.</w:t>
      </w:r>
      <w:r w:rsidR="143EF15F" w:rsidRPr="0F9E67FD">
        <w:t xml:space="preserve"> This revealed that a </w:t>
      </w:r>
      <w:r w:rsidR="35EAA76C" w:rsidRPr="0F9E67FD">
        <w:t>small number of participants</w:t>
      </w:r>
      <w:r w:rsidR="5ED0B276" w:rsidRPr="0F9E67FD">
        <w:t xml:space="preserve"> in the </w:t>
      </w:r>
      <w:r w:rsidR="5ED0B276" w:rsidRPr="0F9E67FD">
        <w:rPr>
          <w:i/>
          <w:iCs/>
        </w:rPr>
        <w:t>Prolific</w:t>
      </w:r>
      <w:r w:rsidR="5ED0B276" w:rsidRPr="0F9E67FD">
        <w:t xml:space="preserve"> group</w:t>
      </w:r>
      <w:r w:rsidR="23AC3EE5" w:rsidRPr="0F9E67FD">
        <w:rPr>
          <w:i/>
          <w:iCs/>
        </w:rPr>
        <w:t xml:space="preserve"> </w:t>
      </w:r>
      <w:r w:rsidR="0FF0D125" w:rsidRPr="0F9E67FD">
        <w:t>possess</w:t>
      </w:r>
      <w:r w:rsidR="35EAA76C" w:rsidRPr="0F9E67FD">
        <w:t>ed some</w:t>
      </w:r>
      <w:r w:rsidR="0E41B9B6" w:rsidRPr="0F9E67FD">
        <w:t xml:space="preserve"> </w:t>
      </w:r>
      <w:r w:rsidR="485A947B" w:rsidRPr="0F9E67FD">
        <w:t>experience and training in writing assessment</w:t>
      </w:r>
      <w:r w:rsidR="224EC894" w:rsidRPr="0F9E67FD">
        <w:t>, but this was much less common than among the judges in</w:t>
      </w:r>
      <w:r w:rsidR="0FF0D125" w:rsidRPr="0F9E67FD">
        <w:t xml:space="preserve"> </w:t>
      </w:r>
      <w:r w:rsidR="2A80AB8D" w:rsidRPr="0F9E67FD">
        <w:t>original study</w:t>
      </w:r>
      <w:r w:rsidR="3729229C" w:rsidRPr="0F9E67FD">
        <w:t xml:space="preserve"> (see Table 1).</w:t>
      </w:r>
    </w:p>
    <w:p w14:paraId="45E69DFB" w14:textId="0292E087" w:rsidR="004F1C76" w:rsidRPr="004456B3" w:rsidRDefault="12D95A57" w:rsidP="7CE9C54D">
      <w:r w:rsidRPr="0F9E67FD">
        <w:t xml:space="preserve">After completing the initial questionnaire, participants followed a link to the CJ platform </w:t>
      </w:r>
      <w:r w:rsidRPr="0F9E67FD">
        <w:rPr>
          <w:i/>
          <w:iCs/>
        </w:rPr>
        <w:t>No More Marking</w:t>
      </w:r>
      <w:r w:rsidRPr="0F9E67FD">
        <w:t xml:space="preserve"> (</w:t>
      </w:r>
      <w:hyperlink r:id="rId12">
        <w:r w:rsidRPr="0F9E67FD">
          <w:rPr>
            <w:rStyle w:val="Lienhypertexte"/>
          </w:rPr>
          <w:t>www.nomoremarking.com</w:t>
        </w:r>
      </w:hyperlink>
      <w:r w:rsidRPr="0F9E67FD">
        <w:t>). There, they were asked to read pairs of texts and decide “Which of the two texts is a more advanced piece of second-language writing?” (see Figure 1). Each of the 75 judges complete</w:t>
      </w:r>
      <w:r w:rsidR="63B42A5C" w:rsidRPr="0F9E67FD">
        <w:t>d</w:t>
      </w:r>
      <w:r w:rsidRPr="0F9E67FD">
        <w:t xml:space="preserve"> 10 comparisons, for a total of 750.</w:t>
      </w:r>
      <w:r w:rsidR="1B932486" w:rsidRPr="0F9E67FD">
        <w:t xml:space="preserve"> </w:t>
      </w:r>
      <w:r w:rsidR="00406145" w:rsidRPr="0F9E67FD">
        <w:t>This equates to an average of 30 comparisons per text. The original study used 602 comparisons at an average of 24 per text, with each judge completing an average of 8.9 comparisons</w:t>
      </w:r>
      <w:r w:rsidR="00545C63" w:rsidRPr="0F9E67FD">
        <w:t xml:space="preserve">. </w:t>
      </w:r>
      <w:r w:rsidR="03D45931" w:rsidRPr="0F9E67FD">
        <w:t>The larger number of comparisons collected in this replication was</w:t>
      </w:r>
      <w:r w:rsidR="1284B527" w:rsidRPr="0F9E67FD">
        <w:t xml:space="preserve"> intended</w:t>
      </w:r>
      <w:r w:rsidRPr="0F9E67FD">
        <w:t xml:space="preserve"> to compensate for the possibility that the crowdsourced judge group, having less expertise, would require a larger number of comparisons to reach a satisfactory level of reliability.</w:t>
      </w:r>
    </w:p>
    <w:p w14:paraId="54D00AA9" w14:textId="56422C83" w:rsidR="75DDD1CC" w:rsidRDefault="75DDD1CC"/>
    <w:p w14:paraId="64F6CF85" w14:textId="221A9D78" w:rsidR="75DDD1CC" w:rsidRDefault="75DDD1CC"/>
    <w:p w14:paraId="3B9BEAEA" w14:textId="47213E95" w:rsidR="004549D2" w:rsidRDefault="00857F5A" w:rsidP="004549D2">
      <w:r>
        <w:rPr>
          <w:noProof/>
        </w:rPr>
        <w:lastRenderedPageBreak/>
        <mc:AlternateContent>
          <mc:Choice Requires="wps">
            <w:drawing>
              <wp:anchor distT="45720" distB="45720" distL="114300" distR="114300" simplePos="0" relativeHeight="251658240" behindDoc="0" locked="0" layoutInCell="1" allowOverlap="1" wp14:anchorId="1603C1F4" wp14:editId="7BB70732">
                <wp:simplePos x="0" y="0"/>
                <wp:positionH relativeFrom="margin">
                  <wp:posOffset>-291851</wp:posOffset>
                </wp:positionH>
                <wp:positionV relativeFrom="paragraph">
                  <wp:posOffset>2151988</wp:posOffset>
                </wp:positionV>
                <wp:extent cx="6534150" cy="3276600"/>
                <wp:effectExtent l="0" t="0" r="0" b="0"/>
                <wp:wrapSquare wrapText="bothSides"/>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4150" cy="3276600"/>
                        </a:xfrm>
                        <a:prstGeom prst="rect">
                          <a:avLst/>
                        </a:prstGeom>
                        <a:solidFill>
                          <a:srgbClr val="FFFFFF"/>
                        </a:solidFill>
                        <a:ln w="9525">
                          <a:noFill/>
                          <a:miter lim="800000"/>
                          <a:headEnd/>
                          <a:tailEnd/>
                        </a:ln>
                      </wps:spPr>
                      <wps:txbx>
                        <w:txbxContent>
                          <w:p w14:paraId="36EC3C8E" w14:textId="7D874523" w:rsidR="00C50BE8" w:rsidRDefault="00C50BE8" w:rsidP="00C50BE8">
                            <w:pPr>
                              <w:pStyle w:val="Lgende"/>
                            </w:pPr>
                            <w:r>
                              <w:t xml:space="preserve">Figure </w:t>
                            </w:r>
                            <w:r w:rsidR="00024FBC">
                              <w:fldChar w:fldCharType="begin"/>
                            </w:r>
                            <w:r w:rsidR="00024FBC">
                              <w:instrText xml:space="preserve"> SEQ Figure \* ARABIC </w:instrText>
                            </w:r>
                            <w:r w:rsidR="00024FBC">
                              <w:fldChar w:fldCharType="separate"/>
                            </w:r>
                            <w:r w:rsidR="00024FBC">
                              <w:rPr>
                                <w:noProof/>
                              </w:rPr>
                              <w:t>1</w:t>
                            </w:r>
                            <w:r w:rsidR="00024FBC">
                              <w:rPr>
                                <w:noProof/>
                              </w:rPr>
                              <w:fldChar w:fldCharType="end"/>
                            </w:r>
                            <w:r>
                              <w:t>: A</w:t>
                            </w:r>
                            <w:r w:rsidR="00C26965">
                              <w:t>n example</w:t>
                            </w:r>
                            <w:r>
                              <w:t xml:space="preserve"> comparison, </w:t>
                            </w:r>
                            <w:r w:rsidR="00C26965">
                              <w:t>illustrating</w:t>
                            </w:r>
                            <w:r>
                              <w:t xml:space="preserve"> the No More Marking platform (nomoremarking.com).</w:t>
                            </w:r>
                          </w:p>
                          <w:p w14:paraId="74ABD36A" w14:textId="77777777" w:rsidR="00C50BE8" w:rsidRDefault="00C50BE8" w:rsidP="00C50BE8">
                            <w:pPr>
                              <w:keepNext/>
                            </w:pPr>
                            <w:r>
                              <w:rPr>
                                <w:noProof/>
                              </w:rPr>
                              <w:drawing>
                                <wp:inline distT="0" distB="0" distL="0" distR="0" wp14:anchorId="07FD1DE9" wp14:editId="2506C65E">
                                  <wp:extent cx="6335395" cy="2660650"/>
                                  <wp:effectExtent l="0" t="0" r="8255" b="6350"/>
                                  <wp:docPr id="1809708993" name="Picture 1809708993" descr="A screenshot of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screenshot of a book&#10;&#10;Description automatically generated"/>
                                          <pic:cNvPicPr/>
                                        </pic:nvPicPr>
                                        <pic:blipFill rotWithShape="1">
                                          <a:blip r:embed="rId13"/>
                                          <a:srcRect r="1693" b="-4"/>
                                          <a:stretch/>
                                        </pic:blipFill>
                                        <pic:spPr bwMode="auto">
                                          <a:xfrm>
                                            <a:off x="0" y="0"/>
                                            <a:ext cx="6388104" cy="2682786"/>
                                          </a:xfrm>
                                          <a:prstGeom prst="rect">
                                            <a:avLst/>
                                          </a:prstGeom>
                                          <a:ln>
                                            <a:noFill/>
                                          </a:ln>
                                          <a:extLst>
                                            <a:ext uri="{53640926-AAD7-44D8-BBD7-CCE9431645EC}">
                                              <a14:shadowObscured xmlns:a14="http://schemas.microsoft.com/office/drawing/2010/main"/>
                                            </a:ext>
                                          </a:extLst>
                                        </pic:spPr>
                                      </pic:pic>
                                    </a:graphicData>
                                  </a:graphic>
                                </wp:inline>
                              </w:drawing>
                            </w:r>
                          </w:p>
                          <w:p w14:paraId="2160572D" w14:textId="77777777" w:rsidR="00C50BE8" w:rsidRDefault="00C50BE8" w:rsidP="00C50BE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03C1F4" id="Text Box 33" o:spid="_x0000_s1027" type="#_x0000_t202" style="position:absolute;margin-left:-23pt;margin-top:169.45pt;width:514.5pt;height:258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" stroked="f">
                <v:textbox>
                  <w:txbxContent>
                    <w:p w14:paraId="36EC3C8E" w14:textId="7D874523" w:rsidR="00C50BE8" w:rsidRDefault="00C50BE8" w:rsidP="00C50BE8">
                      <w:pPr>
                        <w:pStyle w:val="Lgende"/>
                      </w:pPr>
                      <w:r>
                        <w:t xml:space="preserve">Figure </w:t>
                      </w:r>
                      <w:r w:rsidR="00024FBC">
                        <w:fldChar w:fldCharType="begin"/>
                      </w:r>
                      <w:r w:rsidR="00024FBC">
                        <w:instrText xml:space="preserve"> SEQ Figure \* ARABIC </w:instrText>
                      </w:r>
                      <w:r w:rsidR="00024FBC">
                        <w:fldChar w:fldCharType="separate"/>
                      </w:r>
                      <w:r w:rsidR="00024FBC">
                        <w:rPr>
                          <w:noProof/>
                        </w:rPr>
                        <w:t>1</w:t>
                      </w:r>
                      <w:r w:rsidR="00024FBC">
                        <w:rPr>
                          <w:noProof/>
                        </w:rPr>
                        <w:fldChar w:fldCharType="end"/>
                      </w:r>
                      <w:r>
                        <w:t>: A</w:t>
                      </w:r>
                      <w:r w:rsidR="00C26965">
                        <w:t>n example</w:t>
                      </w:r>
                      <w:r>
                        <w:t xml:space="preserve"> comparison, </w:t>
                      </w:r>
                      <w:r w:rsidR="00C26965">
                        <w:t>illustrating</w:t>
                      </w:r>
                      <w:r>
                        <w:t xml:space="preserve"> the No More Marking platform (nomoremarking.com).</w:t>
                      </w:r>
                    </w:p>
                    <w:p w14:paraId="74ABD36A" w14:textId="77777777" w:rsidR="00C50BE8" w:rsidRDefault="00C50BE8" w:rsidP="00C50BE8">
                      <w:pPr>
                        <w:keepNext/>
                      </w:pPr>
                      <w:r>
                        <w:rPr>
                          <w:noProof/>
                        </w:rPr>
                        <w:drawing>
                          <wp:inline distT="0" distB="0" distL="0" distR="0" wp14:anchorId="07FD1DE9" wp14:editId="2506C65E">
                            <wp:extent cx="6335395" cy="2660650"/>
                            <wp:effectExtent l="0" t="0" r="8255" b="6350"/>
                            <wp:docPr id="1809708993" name="Picture 1809708993" descr="A screenshot of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screenshot of a book&#10;&#10;Description automatically generated"/>
                                    <pic:cNvPicPr/>
                                  </pic:nvPicPr>
                                  <pic:blipFill rotWithShape="1">
                                    <a:blip r:embed="rId13"/>
                                    <a:srcRect r="1693" b="-4"/>
                                    <a:stretch/>
                                  </pic:blipFill>
                                  <pic:spPr bwMode="auto">
                                    <a:xfrm>
                                      <a:off x="0" y="0"/>
                                      <a:ext cx="6388104" cy="2682786"/>
                                    </a:xfrm>
                                    <a:prstGeom prst="rect">
                                      <a:avLst/>
                                    </a:prstGeom>
                                    <a:ln>
                                      <a:noFill/>
                                    </a:ln>
                                    <a:extLst>
                                      <a:ext uri="{53640926-AAD7-44D8-BBD7-CCE9431645EC}">
                                        <a14:shadowObscured xmlns:a14="http://schemas.microsoft.com/office/drawing/2010/main"/>
                                      </a:ext>
                                    </a:extLst>
                                  </pic:spPr>
                                </pic:pic>
                              </a:graphicData>
                            </a:graphic>
                          </wp:inline>
                        </w:drawing>
                      </w:r>
                    </w:p>
                    <w:p w14:paraId="2160572D" w14:textId="77777777" w:rsidR="00C50BE8" w:rsidRDefault="00C50BE8" w:rsidP="00C50BE8"/>
                  </w:txbxContent>
                </v:textbox>
                <w10:wrap type="square" anchorx="margin"/>
              </v:shape>
            </w:pict>
          </mc:Fallback>
        </mc:AlternateContent>
      </w:r>
      <w:r w:rsidR="00973FDD" w:rsidRPr="0F9E67FD">
        <w:t xml:space="preserve">The </w:t>
      </w:r>
      <w:r w:rsidR="407B983B" w:rsidRPr="0F9E67FD">
        <w:t xml:space="preserve">50 </w:t>
      </w:r>
      <w:r w:rsidR="00973FDD" w:rsidRPr="0F9E67FD">
        <w:t xml:space="preserve">texts </w:t>
      </w:r>
      <w:r w:rsidR="0091188F" w:rsidRPr="0F9E67FD">
        <w:t xml:space="preserve">used in the study </w:t>
      </w:r>
      <w:r w:rsidR="00C46FE9" w:rsidRPr="0F9E67FD">
        <w:t>were the same</w:t>
      </w:r>
      <w:r w:rsidR="00D420EE" w:rsidRPr="0F9E67FD">
        <w:t xml:space="preserve"> as those</w:t>
      </w:r>
      <w:r w:rsidR="005E5A5B" w:rsidRPr="0F9E67FD">
        <w:t xml:space="preserve"> used in the original study</w:t>
      </w:r>
      <w:r w:rsidR="00C46FE9" w:rsidRPr="0F9E67FD">
        <w:t>.</w:t>
      </w:r>
      <w:r w:rsidR="005E5A5B" w:rsidRPr="0F9E67FD">
        <w:t xml:space="preserve"> </w:t>
      </w:r>
      <w:r w:rsidR="0025205B" w:rsidRPr="0F9E67FD">
        <w:t>The</w:t>
      </w:r>
      <w:r w:rsidR="00D420EE" w:rsidRPr="0F9E67FD">
        <w:t>y</w:t>
      </w:r>
      <w:r w:rsidR="00C37372" w:rsidRPr="0F9E67FD">
        <w:t xml:space="preserve"> </w:t>
      </w:r>
      <w:r w:rsidR="0025205B" w:rsidRPr="0F9E67FD">
        <w:t xml:space="preserve">comprised </w:t>
      </w:r>
      <w:r w:rsidR="00C37372" w:rsidRPr="0F9E67FD">
        <w:t xml:space="preserve">ten responses to each of five prompts, covering the topics of feminism, money, television, </w:t>
      </w:r>
      <w:r w:rsidR="00EF6C0B" w:rsidRPr="0F9E67FD">
        <w:t>the value of universities, and imagination. T</w:t>
      </w:r>
      <w:r w:rsidR="00601505" w:rsidRPr="0F9E67FD">
        <w:t>exts were chosen to be representative of the ICLE corpus in terms of</w:t>
      </w:r>
      <w:r w:rsidR="00154C79" w:rsidRPr="0F9E67FD">
        <w:t xml:space="preserve"> the popularity of the prompts (the five prompts </w:t>
      </w:r>
      <w:r w:rsidR="00C443E2" w:rsidRPr="0F9E67FD">
        <w:t xml:space="preserve">were </w:t>
      </w:r>
      <w:r w:rsidR="00154C79" w:rsidRPr="0F9E67FD">
        <w:t>among the six most frequent in the corpus)</w:t>
      </w:r>
      <w:r w:rsidR="00F8204F" w:rsidRPr="0F9E67FD">
        <w:t xml:space="preserve">, the </w:t>
      </w:r>
      <w:r w:rsidR="004456B3" w:rsidRPr="0F9E67FD">
        <w:t xml:space="preserve">diversity of the </w:t>
      </w:r>
      <w:r w:rsidR="00F8204F" w:rsidRPr="0F9E67FD">
        <w:t>L1 background of the</w:t>
      </w:r>
      <w:r w:rsidR="00154C79" w:rsidRPr="0F9E67FD">
        <w:t>ir</w:t>
      </w:r>
      <w:r w:rsidR="00F8204F" w:rsidRPr="0F9E67FD">
        <w:t xml:space="preserve"> writers (</w:t>
      </w:r>
      <w:r w:rsidR="00AF5378" w:rsidRPr="0F9E67FD">
        <w:t xml:space="preserve">22 of the corpus’ 25 L1 groups were represented in the sample), and </w:t>
      </w:r>
      <w:r w:rsidR="00154C79" w:rsidRPr="0F9E67FD">
        <w:t>their length (ICLE mean = 598 words, study mean = 610).</w:t>
      </w:r>
      <w:r w:rsidR="004549D2" w:rsidRPr="0F9E67FD">
        <w:t xml:space="preserve"> They were </w:t>
      </w:r>
      <w:r w:rsidR="00C65B53" w:rsidRPr="0F9E67FD">
        <w:t xml:space="preserve">therefore </w:t>
      </w:r>
      <w:r w:rsidR="004549D2" w:rsidRPr="0F9E67FD">
        <w:t>longer</w:t>
      </w:r>
      <w:r w:rsidR="008C48CC" w:rsidRPr="0F9E67FD">
        <w:t xml:space="preserve"> and</w:t>
      </w:r>
      <w:r w:rsidR="00C65B53" w:rsidRPr="0F9E67FD">
        <w:t xml:space="preserve"> more topically diverse than</w:t>
      </w:r>
      <w:r w:rsidR="008C48CC" w:rsidRPr="0F9E67FD">
        <w:t xml:space="preserve"> the</w:t>
      </w:r>
      <w:r w:rsidR="00C65B53" w:rsidRPr="0F9E67FD">
        <w:t xml:space="preserve"> </w:t>
      </w:r>
      <w:r w:rsidR="009C2BD3" w:rsidRPr="0F9E67FD">
        <w:t xml:space="preserve">texts used in earlier CJ studies </w:t>
      </w:r>
      <w:r w:rsidR="009C2BD3">
        <w:fldChar w:fldCharType="begin"/>
      </w:r>
      <w:r w:rsidR="00DB0790">
        <w:instrText xml:space="preserve"> ADDIN ZOTERO_ITEM CSL_CITATION {"citationID":"E1Oe3dYy","properties":{"formattedCitation":"(e.g. Paquot et al., 2022; Sims et al., 2020; Thwaites, Vandeweerd, et al., 2024)","plainCitation":"(e.g. Paquot et al., 2022; Sims et al., 2020; Thwaites, Vandeweerd, et al., 2024)","noteIndex":0},"citationItems":[{"id":1961,"uris":["http://zotero.org/users/9718961/items/9R25KB9P"],"itemData":{"id":1961,"type":"article-journal","abstract":"The main objective of this Methods Showcase Article is to show how the technique of adaptive comparative judgment, coupled with a crowdsourcing approach, can offer practical solutions to reliability issues as well as to address the time and cost difficulties associated with a text-based approach to proficiency assessment in L2 research. We showcased this method by reporting on the methodological framework implemented in the Crowdsourcing Language Assessment Project and by presenting the results of a first study that demonstrated that a crowd is able to assess learner texts with high reliability. We found no effect of language skills or language assessment experience on the assessment task, but judges who had received formal language assessment training seemed to differ in their decisions from judges who had not received such training. However, the scores generated by the crowdsourced task exhibited a strong positive correlation with the rubric-based scores provided with the learner corpus used.","container-title":"Language Learning","DOI":"10.1111/lang.12498","ISSN":"1467-9922","issue":"3","language":"en","note":"_eprint: https://onlinelibrary.wiley.com/doi/pdf/10.1111/lang.12498","page":"853-885","source":"Wiley Online Library","title":"Crowdsourced Adaptive Comparative Judgment: A Community-Based Solution for Proficiency Rating","title-short":"Crowdsourced Adaptive Comparative Judgment","volume":"72","author":[{"family":"Paquot","given":"Magali"},{"family":"Rubin","given":"Rachel"},{"family":"Vandeweerd","given":"Nathan"}],"issued":{"date-parts":[["2022"]]}},"label":"page","prefix":"e.g."},{"id":1494,"uris":["http://zotero.org/users/9718961/items/C87GXZUK"],"itemData":{"id":1494,"type":"article-journal","abstract":"The purpose of this study is to explore the reliability of a potentially more practical approach to direct writing assessment in the context of ESL writing. Traditional rubric rating (RR) is a common yet resource-intensive evaluation practice when performed reliably. This study compared the traditional rubric model of ESL writing assessment and many-facet Rasch modeling (MFRM) to comparative judgment (CJ), the new approach, which shows promising results in terms of reliability. We employed two groups of raters—novice and experienced—and used essays that had been previously double-rated, analyzed with MFRM, and selected with fit statistics. We compared the results of the novice and experienced groups against the initial ratings using raw scores, MFRM, and a modern form of CJ—randomly distributed comparative judgment (RDCJ). Results showed that the CJ approach, though not appropriate for all contexts, can be as reliable as RR while showing promise as a more practical approach. Additionally, CJ is easily transferable to novel assessment tasks while still providing context-specific scores. Results from this study will not only infor</w:instrText>
      </w:r>
      <w:r w:rsidR="00DB0790" w:rsidRPr="00FD05E1">
        <w:rPr>
          <w:lang w:val="fr-FR"/>
        </w:rPr>
        <w:instrText xml:space="preserve">m future studies but can help guide ESL programs in selecting a rating model best suited to their specific needs.","container-title":"Educational Measurement: Issues and Practice","DOI":"10.1111/emip.12329","ISSN":"1745-3992","issue":"4","language":"en","note":"_eprint: https://onlinelibrary.wiley.com/doi/pdf/10.1111/emip.12329","page":"30-40","source":"Wiley Online Library","title":"Rubric Rating with MFRM versus Randomly Distributed Comparative Judgment: A Comparison of Two Approaches to Second-Language Writing Assessment","title-short":"Rubric Rating with MFRM versus Randomly Distributed Comparative Judgment","volume":"39","author":[{"family":"Sims","given":"Maureen E."},{"family":"Cox","given":"Troy L."},{"family":"Eckstein","given":"Grant T."},{"family":"Hartshorn","given":"K. James"},{"family":"Wilcox","given":"Matthew P."},{"family":"Hart","given":"Judson M."}],"issued":{"date-parts":[["2020"]]}}},{"id":13303,"uris":["http://zotero.org/users/9718961/items/X7AW6ZEL"],"itemData":{"id":13303,"type":"article-journal","container-title":"Applied Linguistics","title":"Crowdsourced comparative judgement for evaluating learner texts: how reliable are judges recruited from an online crowdsourcing platform?","volume":"amae048","author":[{"family":"Thwaites","given":"Peter"},{"family":"Vandeweerd","given":"Nathan"},{"family":"Paquot","given":"Magali"}],"issued":{"date-parts":[["2024"]]}}}],"schema":"https://github.com/citation-style-language/schema/raw/master/csl-citation.json"} </w:instrText>
      </w:r>
      <w:r w:rsidR="009C2BD3">
        <w:fldChar w:fldCharType="separate"/>
      </w:r>
      <w:r w:rsidR="00DB0790" w:rsidRPr="007F7787">
        <w:rPr>
          <w:rFonts w:ascii="Calibri" w:hAnsi="Calibri" w:cs="Calibri"/>
          <w:lang w:val="fr-BE"/>
        </w:rPr>
        <w:t xml:space="preserve">(e.g. </w:t>
      </w:r>
      <w:proofErr w:type="spellStart"/>
      <w:r w:rsidR="00DB0790" w:rsidRPr="007F7787">
        <w:rPr>
          <w:rFonts w:ascii="Calibri" w:hAnsi="Calibri" w:cs="Calibri"/>
          <w:lang w:val="fr-BE"/>
        </w:rPr>
        <w:t>Paquot</w:t>
      </w:r>
      <w:proofErr w:type="spellEnd"/>
      <w:r w:rsidR="00DB0790" w:rsidRPr="007F7787">
        <w:rPr>
          <w:rFonts w:ascii="Calibri" w:hAnsi="Calibri" w:cs="Calibri"/>
          <w:lang w:val="fr-BE"/>
        </w:rPr>
        <w:t xml:space="preserve"> et al., 2022; </w:t>
      </w:r>
      <w:proofErr w:type="spellStart"/>
      <w:r w:rsidR="00DB0790" w:rsidRPr="007F7787">
        <w:rPr>
          <w:rFonts w:ascii="Calibri" w:hAnsi="Calibri" w:cs="Calibri"/>
          <w:lang w:val="fr-BE"/>
        </w:rPr>
        <w:t>Sims</w:t>
      </w:r>
      <w:proofErr w:type="spellEnd"/>
      <w:r w:rsidR="00DB0790" w:rsidRPr="007F7787">
        <w:rPr>
          <w:rFonts w:ascii="Calibri" w:hAnsi="Calibri" w:cs="Calibri"/>
          <w:lang w:val="fr-BE"/>
        </w:rPr>
        <w:t xml:space="preserve"> et al., 2020; </w:t>
      </w:r>
      <w:proofErr w:type="spellStart"/>
      <w:r w:rsidR="00DB0790" w:rsidRPr="007F7787">
        <w:rPr>
          <w:rFonts w:ascii="Calibri" w:hAnsi="Calibri" w:cs="Calibri"/>
          <w:lang w:val="fr-BE"/>
        </w:rPr>
        <w:t>Thwaites</w:t>
      </w:r>
      <w:proofErr w:type="spellEnd"/>
      <w:r w:rsidR="00DB0790" w:rsidRPr="007F7787">
        <w:rPr>
          <w:rFonts w:ascii="Calibri" w:hAnsi="Calibri" w:cs="Calibri"/>
          <w:lang w:val="fr-BE"/>
        </w:rPr>
        <w:t xml:space="preserve">, </w:t>
      </w:r>
      <w:proofErr w:type="spellStart"/>
      <w:r w:rsidR="00DB0790" w:rsidRPr="007F7787">
        <w:rPr>
          <w:rFonts w:ascii="Calibri" w:hAnsi="Calibri" w:cs="Calibri"/>
          <w:lang w:val="fr-BE"/>
        </w:rPr>
        <w:t>Vandeweerd</w:t>
      </w:r>
      <w:proofErr w:type="spellEnd"/>
      <w:r w:rsidR="00DB0790" w:rsidRPr="007F7787">
        <w:rPr>
          <w:rFonts w:ascii="Calibri" w:hAnsi="Calibri" w:cs="Calibri"/>
          <w:lang w:val="fr-BE"/>
        </w:rPr>
        <w:t>, et al., 2024)</w:t>
      </w:r>
      <w:r w:rsidR="009C2BD3">
        <w:fldChar w:fldCharType="end"/>
      </w:r>
      <w:r w:rsidR="004549D2" w:rsidRPr="007F7787">
        <w:rPr>
          <w:lang w:val="fr-BE"/>
        </w:rPr>
        <w:t xml:space="preserve">. </w:t>
      </w:r>
      <w:r w:rsidR="004775C3" w:rsidRPr="0F9E67FD">
        <w:t xml:space="preserve">They were also </w:t>
      </w:r>
      <w:r w:rsidR="00897A34" w:rsidRPr="0F9E67FD">
        <w:t>more homogeneous in terms of proficiency, since the texts in the ICLE typically cover a CEFR range of approximately B1+ to C2</w:t>
      </w:r>
      <w:r w:rsidR="00DF2148" w:rsidRPr="0F9E67FD">
        <w:t xml:space="preserve"> and therefore lacked the </w:t>
      </w:r>
      <w:r w:rsidR="00CE49CD" w:rsidRPr="0F9E67FD">
        <w:t xml:space="preserve">lower proficiency </w:t>
      </w:r>
      <w:proofErr w:type="spellStart"/>
      <w:r w:rsidR="00DF2148" w:rsidRPr="0F9E67FD">
        <w:t>texts</w:t>
      </w:r>
      <w:proofErr w:type="spellEnd"/>
      <w:r w:rsidR="00DF2148" w:rsidRPr="0F9E67FD">
        <w:t xml:space="preserve"> found in earlier studies</w:t>
      </w:r>
      <w:r w:rsidR="00E4756A" w:rsidRPr="0F9E67FD">
        <w:t xml:space="preserve"> (see Table 2 for proficiency information)</w:t>
      </w:r>
      <w:r w:rsidR="00DF2148" w:rsidRPr="0F9E67FD">
        <w:t>.</w:t>
      </w:r>
    </w:p>
    <w:p w14:paraId="19EE9E01" w14:textId="38D9BCF9" w:rsidR="008140F6" w:rsidRDefault="00845941" w:rsidP="00845941">
      <w:pPr>
        <w:pStyle w:val="Titre2"/>
      </w:pPr>
      <w:r>
        <w:t>Data analysis</w:t>
      </w:r>
    </w:p>
    <w:p w14:paraId="1B65F2D5" w14:textId="5ACE16B5" w:rsidR="00BB39FC" w:rsidRDefault="00525EFD" w:rsidP="00845941">
      <w:r w:rsidRPr="0F9E67FD">
        <w:t xml:space="preserve">All data processing and analysis was done </w:t>
      </w:r>
      <w:r w:rsidR="00A33D19" w:rsidRPr="0F9E67FD">
        <w:t>in</w:t>
      </w:r>
      <w:r w:rsidRPr="0F9E67FD">
        <w:t xml:space="preserve"> </w:t>
      </w:r>
      <w:r w:rsidRPr="0F9E67FD">
        <w:rPr>
          <w:i/>
          <w:iCs/>
        </w:rPr>
        <w:t>R</w:t>
      </w:r>
      <w:r w:rsidRPr="0F9E67FD">
        <w:t xml:space="preserve"> </w:t>
      </w:r>
      <w:r>
        <w:fldChar w:fldCharType="begin"/>
      </w:r>
      <w:r>
        <w:instrText xml:space="preserve"> ADDIN ZOTERO_ITEM CSL_CITATION {"citationID":"eKayAKRr","properties":{"formattedCitation":"(R Core Team, 2023)","plainCitation":"(R Core Team, 2023)","noteIndex":0},"citationItems":[{"id":1908,"uris":["http://zotero.org/users/9718961/items/ZVKWAEEI"],"itemData":{"id":1908,"type":"book","event-place":"Vienna, Austria","publisher":"R Foundation for Statistical Computing","publisher-place":"Vienna, Austria","title":"R: A Language and Environment for Statistical Computing","URL":"https://www.R-project.org/","author":[{"literal":"R Core Team"}],"issued":{"date-parts":[["2023"]]}}}],"schema":"https://github.com/citation-style-language/schema/raw/master/csl-citation.json"} </w:instrText>
      </w:r>
      <w:r>
        <w:fldChar w:fldCharType="separate"/>
      </w:r>
      <w:r w:rsidR="00174150" w:rsidRPr="0F9E67FD">
        <w:rPr>
          <w:rFonts w:ascii="Calibri" w:hAnsi="Calibri" w:cs="Calibri"/>
        </w:rPr>
        <w:t>(R Core Team, 2023)</w:t>
      </w:r>
      <w:r>
        <w:fldChar w:fldCharType="end"/>
      </w:r>
      <w:r w:rsidR="00B80DE3" w:rsidRPr="0F9E67FD">
        <w:t xml:space="preserve">. </w:t>
      </w:r>
      <w:r w:rsidR="002E0FA1" w:rsidRPr="0F9E67FD">
        <w:t>An initial</w:t>
      </w:r>
      <w:r w:rsidR="00DD0B9D" w:rsidRPr="0F9E67FD">
        <w:t xml:space="preserve"> </w:t>
      </w:r>
      <w:r w:rsidR="7C166215" w:rsidRPr="0F9E67FD">
        <w:t>measurement</w:t>
      </w:r>
      <w:r w:rsidR="00DD0B9D" w:rsidRPr="0F9E67FD">
        <w:t xml:space="preserve"> scale</w:t>
      </w:r>
      <w:r w:rsidR="002E0FA1" w:rsidRPr="0F9E67FD">
        <w:t xml:space="preserve"> was created using the </w:t>
      </w:r>
      <w:proofErr w:type="spellStart"/>
      <w:r w:rsidR="002E0FA1" w:rsidRPr="0F9E67FD">
        <w:rPr>
          <w:i/>
          <w:iCs/>
        </w:rPr>
        <w:t>sirt</w:t>
      </w:r>
      <w:proofErr w:type="spellEnd"/>
      <w:r w:rsidR="002E0FA1" w:rsidRPr="0F9E67FD">
        <w:t xml:space="preserve"> package </w:t>
      </w:r>
      <w:r>
        <w:fldChar w:fldCharType="begin"/>
      </w:r>
      <w:r>
        <w:instrText xml:space="preserve"> ADDIN ZOTERO_ITEM CSL_CITATION {"citationID":"sOD3ecEk","properties":{"formattedCitation":"(Robitzsch, 2023)","plainCitation":"(Robitzsch, 2023)","noteIndex":0},"citationItems":[{"id":10,"uris":["http://zotero.org/users/9718961/items/QBWN3SN7"],"itemData":{"id":10,"type":"book","title":"sirt: Supplementary Item Response Theory Models","URL":"https://CRAN.R-project.org/package=sirt","author":[{"family":"Robitzsch","given":"Alexander"}],"issued":{"date-parts":[["2023"]]}}}],"schema":"https://github.com/citation-style-language/schema/raw/master/csl-citation.json"} </w:instrText>
      </w:r>
      <w:r>
        <w:fldChar w:fldCharType="separate"/>
      </w:r>
      <w:r w:rsidR="002E0FA1" w:rsidRPr="0F9E67FD">
        <w:rPr>
          <w:rFonts w:ascii="Calibri" w:hAnsi="Calibri" w:cs="Calibri"/>
        </w:rPr>
        <w:t>(Robitzsch, 2023)</w:t>
      </w:r>
      <w:r>
        <w:fldChar w:fldCharType="end"/>
      </w:r>
      <w:r w:rsidR="002E0FA1" w:rsidRPr="0F9E67FD">
        <w:t xml:space="preserve">. </w:t>
      </w:r>
      <w:r w:rsidR="00BB39FC" w:rsidRPr="0F9E67FD">
        <w:t xml:space="preserve">The scale is generated using the Bradley-Terry model. Each item on the scale receives a score reflecting the probability that it will “win” a comparison with another item. The mean item score on the scale is zero, while the standard deviation is generally around 2.5 </w:t>
      </w:r>
      <w:r>
        <w:fldChar w:fldCharType="begin"/>
      </w:r>
      <w:r>
        <w:instrText xml:space="preserve"> ADDIN ZOTERO_ITEM CSL_CITATION {"citationID":"r519rqUS","properties":{"formattedCitation":"(Bramley, 2007)","plainCitation":"(Bramley, 2007)","noteIndex":0},"citationItems":[{"id":100,"uris":["http://zotero.org/users/9718961/items/ECMUKWWP"],"itemData":{"id":100,"type":"chapter","abstract":"The aims of this chapter are: 1. to explain the theoretical basis of the paired comparison method 2. to describe how it has been used in the cross-moderation strand of inter-board comparability studies 3. to discuss its strengths and weaknesses as a judgemental method of assessing comparability.","container-title":"Techniques for monitoring the comparability of examination standards","event-place":"London","language":"en","page":"246-300","publisher":"Qualifications and Curriculum Authority","publisher-place":"London","source":"Zotero","title":"Paired Comparison Methods","URL":"https://assets.publishing.service.gov.uk/government/uploads/system/uploads/attachment_data/file/487059/2007-comparability-exam-standards-i-chapter7.pdf","author":[{"family":"Bramley","given":"Tom"}],"editor":[{"family":"Newton","given":"Paul"},{"family":"Baird","given":"Jo-Anne"},{"family":"Goldstein","given":"Harvey"},{"family":"Patrick","given":"Helen"},{"family":"Tymms","given":"Peter"}],"issued":{"date-parts":[["2007"]]}}}],"schema":"https://github.com/citation-style-language/schema/raw/master/csl-citation.json"} </w:instrText>
      </w:r>
      <w:r>
        <w:fldChar w:fldCharType="separate"/>
      </w:r>
      <w:r w:rsidR="00BB39FC" w:rsidRPr="0F9E67FD">
        <w:rPr>
          <w:rFonts w:ascii="Calibri" w:hAnsi="Calibri" w:cs="Calibri"/>
        </w:rPr>
        <w:t>(Bramley, 2007)</w:t>
      </w:r>
      <w:r>
        <w:fldChar w:fldCharType="end"/>
      </w:r>
      <w:r w:rsidR="00BB39FC" w:rsidRPr="0F9E67FD">
        <w:t xml:space="preserve">. </w:t>
      </w:r>
    </w:p>
    <w:p w14:paraId="26403EB8" w14:textId="7C211D62" w:rsidR="00E60388" w:rsidRDefault="002E0FA1" w:rsidP="00845941">
      <w:r w:rsidRPr="0F9E67FD">
        <w:t xml:space="preserve">Subsequently, </w:t>
      </w:r>
      <w:r w:rsidR="00127D0C" w:rsidRPr="0F9E67FD">
        <w:t xml:space="preserve">checks were made to identify </w:t>
      </w:r>
      <w:r w:rsidRPr="0F9E67FD">
        <w:t xml:space="preserve">judges who showed signs of inattentive </w:t>
      </w:r>
      <w:r w:rsidR="00226ED6" w:rsidRPr="0F9E67FD">
        <w:t xml:space="preserve">participation. </w:t>
      </w:r>
      <w:r w:rsidR="00127D0C" w:rsidRPr="0F9E67FD">
        <w:t xml:space="preserve">As in the original </w:t>
      </w:r>
      <w:r w:rsidR="00BD3650" w:rsidRPr="0F9E67FD">
        <w:t xml:space="preserve">study, </w:t>
      </w:r>
      <w:r w:rsidR="0036167F" w:rsidRPr="0F9E67FD">
        <w:t xml:space="preserve">crowdsourced </w:t>
      </w:r>
      <w:r w:rsidR="00EA6FCC" w:rsidRPr="0F9E67FD">
        <w:t xml:space="preserve">judges were removed if they triggered </w:t>
      </w:r>
      <w:r w:rsidR="00EF3B08" w:rsidRPr="0F9E67FD">
        <w:t xml:space="preserve">at least </w:t>
      </w:r>
      <w:r w:rsidR="00EA6FCC" w:rsidRPr="0F9E67FD">
        <w:t>two</w:t>
      </w:r>
      <w:r w:rsidR="00892CB2" w:rsidRPr="0F9E67FD">
        <w:t xml:space="preserve"> </w:t>
      </w:r>
      <w:r w:rsidR="00EA6FCC" w:rsidRPr="0F9E67FD">
        <w:t>of three “red flags” of inattentive behaviour.</w:t>
      </w:r>
      <w:r w:rsidR="00AE1349" w:rsidRPr="0F9E67FD">
        <w:t xml:space="preserve"> Details of this scheme can be found in </w:t>
      </w:r>
      <w:r w:rsidR="00DB0790" w:rsidRPr="0F9E67FD">
        <w:t xml:space="preserve">Thwaites, Kollias, &amp; </w:t>
      </w:r>
      <w:proofErr w:type="spellStart"/>
      <w:r w:rsidR="00DB0790" w:rsidRPr="0F9E67FD">
        <w:t>Paquot</w:t>
      </w:r>
      <w:proofErr w:type="spellEnd"/>
      <w:r w:rsidR="00DB0790" w:rsidRPr="0F9E67FD">
        <w:t xml:space="preserve"> </w:t>
      </w:r>
      <w:r w:rsidR="00AE1349" w:rsidRPr="0F9E67FD">
        <w:t>(</w:t>
      </w:r>
      <w:r w:rsidR="22360BF5" w:rsidRPr="0F9E67FD">
        <w:t>2024</w:t>
      </w:r>
      <w:r w:rsidR="00AE1349" w:rsidRPr="0F9E67FD">
        <w:t>).</w:t>
      </w:r>
      <w:r w:rsidR="00EF7C13" w:rsidRPr="0F9E67FD">
        <w:t xml:space="preserve"> </w:t>
      </w:r>
      <w:r w:rsidR="00831C67" w:rsidRPr="0F9E67FD">
        <w:t>All judges passed these checks</w:t>
      </w:r>
      <w:r w:rsidR="00342AAE" w:rsidRPr="0F9E67FD">
        <w:t xml:space="preserve">, so the </w:t>
      </w:r>
      <w:r w:rsidR="004434F7" w:rsidRPr="0F9E67FD">
        <w:t xml:space="preserve">initial </w:t>
      </w:r>
      <w:r w:rsidR="5B20E57B" w:rsidRPr="0F9E67FD">
        <w:t>measurement</w:t>
      </w:r>
      <w:r w:rsidR="00824606" w:rsidRPr="0F9E67FD">
        <w:t xml:space="preserve"> scale</w:t>
      </w:r>
      <w:r w:rsidR="004434F7" w:rsidRPr="0F9E67FD">
        <w:t xml:space="preserve"> was treated as final</w:t>
      </w:r>
      <w:r w:rsidR="00072D5C" w:rsidRPr="0F9E67FD">
        <w:t xml:space="preserve">. </w:t>
      </w:r>
    </w:p>
    <w:p w14:paraId="63F8B225" w14:textId="77777777" w:rsidR="007854CC" w:rsidRDefault="1F5C46FC" w:rsidP="00845941">
      <w:r>
        <w:t xml:space="preserve">To answer Research Question 1, we calculated the SSR </w:t>
      </w:r>
      <w:r w:rsidR="03793E92">
        <w:t xml:space="preserve">of the scale. </w:t>
      </w:r>
      <w:r w:rsidR="007854CC">
        <w:t>We also calculated infit data, which measures the extent to which each judge’s decisions are consistent with those of other judges. Where overall reliability is low, infit allows identification of any judges who</w:t>
      </w:r>
      <w:r w:rsidR="7B462B81">
        <w:t xml:space="preserve"> </w:t>
      </w:r>
      <w:r w:rsidR="007854CC">
        <w:t xml:space="preserve">behaved very differently from others. </w:t>
      </w:r>
    </w:p>
    <w:p w14:paraId="14C17EB4" w14:textId="78E82DF4" w:rsidR="00B16120" w:rsidRDefault="7B462B81" w:rsidP="00845941">
      <w:r w:rsidRPr="0F9E67FD">
        <w:t>To answer Research Question 2, the rank order of each item on the measurement scale was compared to a rank scale derived from rubric-based ratings</w:t>
      </w:r>
      <w:r w:rsidR="00AC0CD8" w:rsidRPr="0F9E67FD">
        <w:t>. The rating process involved each text being assessed by three</w:t>
      </w:r>
      <w:r w:rsidRPr="0F9E67FD">
        <w:t xml:space="preserve"> trained raters</w:t>
      </w:r>
      <w:r w:rsidR="00F60BB3" w:rsidRPr="0F9E67FD">
        <w:t xml:space="preserve"> (i.e. triple rubric-based rating). The raters evaluated each text using a rubric derived from the C4 Writing descriptors which form part of the Council of Europe’s guidance on relating the CEFR scale to language examinations </w:t>
      </w:r>
      <w:r>
        <w:fldChar w:fldCharType="begin"/>
      </w:r>
      <w:r>
        <w:instrText xml:space="preserve"> ADDIN ZOTERO_ITEM CSL_CITATION {"citationID":"UrYv2pGo","properties":{"formattedCitation":"(Council of Europe, 2009)","plainCitation":"(Council of Europe, 2009)","noteIndex":0},"citationItems":[{"id":1766,"uris":["http://zotero.org/users/9718961/items/AGYLE6DS"],"itemData":{"id":1766,"type":"report","note":"publisher: Citeseer","publisher":"Council of Europe Language Policy Division","source":"Google Scholar","title":"Relating language examinations to the Common European Framework of Reference for Languages: Learning, teaching, assessment (CEFR): A Manual","title-short":"Relating language examinations to the Common European Framework of Reference for Languages","author":[{"family":"Council of Europe","given":"Neus"}],"issued":{"date-parts":[["2009"]]}}}],"schema":"https://github.com/citation-style-language/schema/raw/master/csl-citation.json"} </w:instrText>
      </w:r>
      <w:r>
        <w:fldChar w:fldCharType="separate"/>
      </w:r>
      <w:r w:rsidR="00F60BB3" w:rsidRPr="0F9E67FD">
        <w:rPr>
          <w:rFonts w:ascii="Calibri" w:hAnsi="Calibri" w:cs="Calibri"/>
        </w:rPr>
        <w:t>(Council of Europe, 2009)</w:t>
      </w:r>
      <w:r>
        <w:fldChar w:fldCharType="end"/>
      </w:r>
      <w:r w:rsidR="00F60BB3" w:rsidRPr="0F9E67FD">
        <w:t>. F</w:t>
      </w:r>
      <w:r w:rsidR="00AC0CD8" w:rsidRPr="0F9E67FD">
        <w:t xml:space="preserve">inal scores </w:t>
      </w:r>
      <w:r w:rsidR="00AC0CD8" w:rsidRPr="0F9E67FD">
        <w:lastRenderedPageBreak/>
        <w:t xml:space="preserve">for each text </w:t>
      </w:r>
      <w:r w:rsidR="00F60BB3" w:rsidRPr="0F9E67FD">
        <w:t>were</w:t>
      </w:r>
      <w:r w:rsidR="00AC0CD8" w:rsidRPr="0F9E67FD">
        <w:t xml:space="preserve"> determined </w:t>
      </w:r>
      <w:r w:rsidR="00F60BB3" w:rsidRPr="0F9E67FD">
        <w:t xml:space="preserve">using </w:t>
      </w:r>
      <w:r w:rsidRPr="0F9E67FD">
        <w:t xml:space="preserve">many-faceted Rasch </w:t>
      </w:r>
      <w:r w:rsidR="0026035C" w:rsidRPr="0F9E67FD">
        <w:t>modelling</w:t>
      </w:r>
      <w:r w:rsidRPr="0F9E67FD">
        <w:t xml:space="preserve"> (MFRM)</w:t>
      </w:r>
      <w:r w:rsidR="00F60BB3" w:rsidRPr="0F9E67FD">
        <w:t>. Scores were then</w:t>
      </w:r>
      <w:r w:rsidRPr="0F9E67FD">
        <w:t xml:space="preserve"> conver</w:t>
      </w:r>
      <w:r w:rsidR="00F60BB3" w:rsidRPr="0F9E67FD">
        <w:t>ted</w:t>
      </w:r>
      <w:r w:rsidRPr="0F9E67FD">
        <w:t xml:space="preserve"> into interval-level measures</w:t>
      </w:r>
      <w:r w:rsidR="007854CC" w:rsidRPr="0F9E67FD">
        <w:t xml:space="preserve"> (specifically logit-based theta parameters, which align with the comparative judgment framework based on the Bradley-Terry model; </w:t>
      </w:r>
      <w:r w:rsidR="0305A7C1" w:rsidRPr="0F9E67FD">
        <w:t>see</w:t>
      </w:r>
      <w:r w:rsidR="00F60BB3" w:rsidRPr="0F9E67FD">
        <w:t xml:space="preserve"> </w:t>
      </w:r>
      <w:r w:rsidR="00FD05E1" w:rsidRPr="0F9E67FD">
        <w:t xml:space="preserve">Thwaites, Kollias, &amp; </w:t>
      </w:r>
      <w:proofErr w:type="spellStart"/>
      <w:r w:rsidR="00FD05E1" w:rsidRPr="0F9E67FD">
        <w:t>Paquot</w:t>
      </w:r>
      <w:proofErr w:type="spellEnd"/>
      <w:r w:rsidR="0305A7C1" w:rsidRPr="0F9E67FD">
        <w:t>, 202</w:t>
      </w:r>
      <w:r w:rsidR="1AB1D33C" w:rsidRPr="0F9E67FD">
        <w:t>4</w:t>
      </w:r>
      <w:r w:rsidR="0305A7C1" w:rsidRPr="0F9E67FD">
        <w:t xml:space="preserve">, for a </w:t>
      </w:r>
      <w:r w:rsidR="00AC0CD8" w:rsidRPr="0F9E67FD">
        <w:t xml:space="preserve">detailed </w:t>
      </w:r>
      <w:r w:rsidR="0305A7C1" w:rsidRPr="0F9E67FD">
        <w:t>description of the rubric-based rating process</w:t>
      </w:r>
      <w:r w:rsidR="4E851CDC" w:rsidRPr="0F9E67FD">
        <w:t xml:space="preserve">, and </w:t>
      </w:r>
      <w:r w:rsidR="371EC049" w:rsidRPr="0F9E67FD">
        <w:t>Table 2</w:t>
      </w:r>
      <w:r w:rsidR="06975F46" w:rsidRPr="0F9E67FD">
        <w:t xml:space="preserve"> for proficiency data)</w:t>
      </w:r>
      <w:r w:rsidR="371EC049" w:rsidRPr="0F9E67FD">
        <w:t>.</w:t>
      </w:r>
      <w:r w:rsidR="7C3DE05C" w:rsidRPr="0F9E67FD">
        <w:t xml:space="preserve"> </w:t>
      </w:r>
    </w:p>
    <w:p w14:paraId="502E3BFD" w14:textId="27B46B64" w:rsidR="00845941" w:rsidRDefault="7C3DE05C" w:rsidP="00845941">
      <w:r>
        <w:t>Spearman correlation was used t</w:t>
      </w:r>
      <w:r w:rsidR="43A9D331">
        <w:t xml:space="preserve">o </w:t>
      </w:r>
      <w:r w:rsidR="62C9813D">
        <w:t>calculate</w:t>
      </w:r>
      <w:r w:rsidR="43A9D331">
        <w:t xml:space="preserve"> the similarity of the two scales</w:t>
      </w:r>
      <w:r w:rsidR="0914596F">
        <w:t>,</w:t>
      </w:r>
      <w:r w:rsidR="279C8AEE">
        <w:t xml:space="preserve"> due to its compatibility with rank-ordered data</w:t>
      </w:r>
      <w:r w:rsidR="54DAA005">
        <w:t>.</w:t>
      </w:r>
      <w:r w:rsidR="2ADB17E9">
        <w:t xml:space="preserve"> In addition, a linear model was created to test the extent to which </w:t>
      </w:r>
      <w:r w:rsidR="065C9678">
        <w:t xml:space="preserve">texts rubric-rated at each CEFR level (B1+ to C2) </w:t>
      </w:r>
      <w:r w:rsidR="38875079">
        <w:t>had distinct CJ rank positions</w:t>
      </w:r>
      <w:r w:rsidR="065C9678">
        <w:t>.</w:t>
      </w:r>
      <w:r w:rsidR="4167AD53">
        <w:t xml:space="preserve"> </w:t>
      </w:r>
      <w:r w:rsidR="726B3D6A">
        <w:t xml:space="preserve">CJ rank order was entered as the </w:t>
      </w:r>
      <w:r w:rsidR="60221943">
        <w:t xml:space="preserve">dependent variable and CEFR level as the independent variable. </w:t>
      </w:r>
      <w:r w:rsidR="4167AD53">
        <w:t xml:space="preserve">Tests of model assumptions were all within acceptable bounds. </w:t>
      </w:r>
      <w:r w:rsidR="00B16120">
        <w:t xml:space="preserve">Paired contrasts were also conducted to explore whether the mean rank of texts at each CEFR level differed significantly. </w:t>
      </w:r>
      <w:r w:rsidR="00857F5A">
        <w:rPr>
          <w:noProof/>
        </w:rPr>
        <mc:AlternateContent>
          <mc:Choice Requires="wps">
            <w:drawing>
              <wp:anchor distT="45720" distB="45720" distL="114300" distR="114300" simplePos="0" relativeHeight="251658242" behindDoc="0" locked="0" layoutInCell="1" allowOverlap="1" wp14:anchorId="6BB02DA9" wp14:editId="5BBB532A">
                <wp:simplePos x="0" y="0"/>
                <wp:positionH relativeFrom="margin">
                  <wp:align>left</wp:align>
                </wp:positionH>
                <wp:positionV relativeFrom="paragraph">
                  <wp:posOffset>621637</wp:posOffset>
                </wp:positionV>
                <wp:extent cx="5734050" cy="2238375"/>
                <wp:effectExtent l="0" t="0" r="0" b="952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2238375"/>
                        </a:xfrm>
                        <a:prstGeom prst="rect">
                          <a:avLst/>
                        </a:prstGeom>
                        <a:solidFill>
                          <a:srgbClr val="FFFFFF"/>
                        </a:solidFill>
                        <a:ln w="9525">
                          <a:noFill/>
                          <a:miter lim="800000"/>
                          <a:headEnd/>
                          <a:tailEnd/>
                        </a:ln>
                      </wps:spPr>
                      <wps:txbx>
                        <w:txbxContent>
                          <w:tbl>
                            <w:tblPr>
                              <w:tblStyle w:val="Table"/>
                              <w:tblW w:w="3088" w:type="pct"/>
                              <w:tblCellMar>
                                <w:left w:w="60" w:type="dxa"/>
                                <w:right w:w="60" w:type="dxa"/>
                              </w:tblCellMar>
                              <w:tblLook w:val="0000" w:firstRow="0" w:lastRow="0" w:firstColumn="0" w:lastColumn="0" w:noHBand="0" w:noVBand="0"/>
                            </w:tblPr>
                            <w:tblGrid>
                              <w:gridCol w:w="2060"/>
                              <w:gridCol w:w="3340"/>
                            </w:tblGrid>
                            <w:tr w:rsidR="001C45F2" w:rsidRPr="0021015A" w14:paraId="2D9CC442" w14:textId="77777777" w:rsidTr="009D6571">
                              <w:trPr>
                                <w:cantSplit/>
                                <w:tblHeader/>
                              </w:trPr>
                              <w:tc>
                                <w:tcPr>
                                  <w:tcW w:w="0" w:type="auto"/>
                                  <w:tcBorders>
                                    <w:top w:val="single" w:sz="4" w:space="0" w:color="auto"/>
                                  </w:tcBorders>
                                </w:tcPr>
                                <w:p w14:paraId="71FBF6EB" w14:textId="77777777" w:rsidR="001C45F2" w:rsidRPr="0021015A" w:rsidRDefault="001C45F2" w:rsidP="001C45F2">
                                  <w:pPr>
                                    <w:keepNext/>
                                    <w:spacing w:after="60"/>
                                    <w:rPr>
                                      <w:b/>
                                      <w:bCs/>
                                      <w:sz w:val="20"/>
                                      <w:szCs w:val="20"/>
                                    </w:rPr>
                                  </w:pPr>
                                </w:p>
                              </w:tc>
                              <w:tc>
                                <w:tcPr>
                                  <w:tcW w:w="0" w:type="auto"/>
                                  <w:tcBorders>
                                    <w:top w:val="single" w:sz="4" w:space="0" w:color="auto"/>
                                    <w:bottom w:val="single" w:sz="4" w:space="0" w:color="auto"/>
                                  </w:tcBorders>
                                  <w:vAlign w:val="center"/>
                                </w:tcPr>
                                <w:p w14:paraId="6A3C7D38" w14:textId="77777777" w:rsidR="001C45F2" w:rsidRPr="0021015A" w:rsidRDefault="001C45F2" w:rsidP="001C45F2">
                                  <w:pPr>
                                    <w:keepNext/>
                                    <w:spacing w:before="40" w:after="60"/>
                                    <w:jc w:val="right"/>
                                    <w:rPr>
                                      <w:rFonts w:ascii="Calibri" w:hAnsi="Calibri"/>
                                      <w:b/>
                                      <w:bCs/>
                                      <w:sz w:val="20"/>
                                    </w:rPr>
                                  </w:pPr>
                                  <w:r w:rsidRPr="0021015A">
                                    <w:rPr>
                                      <w:rFonts w:ascii="Calibri" w:hAnsi="Calibri"/>
                                      <w:b/>
                                      <w:bCs/>
                                      <w:sz w:val="20"/>
                                    </w:rPr>
                                    <w:t>Experiment 2 texts</w:t>
                                  </w:r>
                                </w:p>
                              </w:tc>
                            </w:tr>
                            <w:tr w:rsidR="001C45F2" w:rsidRPr="00693BA5" w14:paraId="1C3FC645" w14:textId="77777777" w:rsidTr="009D6571">
                              <w:trPr>
                                <w:cantSplit/>
                                <w:tblHeader/>
                              </w:trPr>
                              <w:tc>
                                <w:tcPr>
                                  <w:tcW w:w="0" w:type="auto"/>
                                  <w:tcBorders>
                                    <w:bottom w:val="single" w:sz="4" w:space="0" w:color="auto"/>
                                  </w:tcBorders>
                                </w:tcPr>
                                <w:p w14:paraId="7221D591" w14:textId="77777777" w:rsidR="001C45F2" w:rsidRPr="00693BA5" w:rsidRDefault="001C45F2" w:rsidP="001C45F2">
                                  <w:pPr>
                                    <w:spacing w:after="60"/>
                                    <w:rPr>
                                      <w:sz w:val="20"/>
                                      <w:szCs w:val="20"/>
                                      <w:lang w:val="en-GB"/>
                                    </w:rPr>
                                  </w:pPr>
                                </w:p>
                              </w:tc>
                              <w:tc>
                                <w:tcPr>
                                  <w:tcW w:w="0" w:type="auto"/>
                                  <w:tcBorders>
                                    <w:top w:val="single" w:sz="4" w:space="0" w:color="auto"/>
                                    <w:bottom w:val="single" w:sz="4" w:space="0" w:color="auto"/>
                                  </w:tcBorders>
                                  <w:vAlign w:val="center"/>
                                </w:tcPr>
                                <w:p w14:paraId="170B015B" w14:textId="77777777" w:rsidR="001C45F2" w:rsidRPr="00693BA5" w:rsidRDefault="001C45F2" w:rsidP="001C45F2">
                                  <w:pPr>
                                    <w:keepNext/>
                                    <w:spacing w:before="40" w:after="60"/>
                                    <w:jc w:val="right"/>
                                    <w:rPr>
                                      <w:sz w:val="20"/>
                                      <w:szCs w:val="20"/>
                                      <w:lang w:val="en-GB"/>
                                    </w:rPr>
                                  </w:pPr>
                                  <w:r w:rsidRPr="00693BA5">
                                    <w:rPr>
                                      <w:sz w:val="20"/>
                                      <w:szCs w:val="20"/>
                                      <w:lang w:val="en-GB"/>
                                    </w:rPr>
                                    <w:t>N = 50</w:t>
                                  </w:r>
                                </w:p>
                              </w:tc>
                            </w:tr>
                            <w:tr w:rsidR="001C45F2" w:rsidRPr="00693BA5" w14:paraId="462017F8" w14:textId="77777777" w:rsidTr="009D6571">
                              <w:trPr>
                                <w:cantSplit/>
                              </w:trPr>
                              <w:tc>
                                <w:tcPr>
                                  <w:tcW w:w="0" w:type="auto"/>
                                  <w:tcBorders>
                                    <w:top w:val="single" w:sz="4" w:space="0" w:color="auto"/>
                                  </w:tcBorders>
                                  <w:vAlign w:val="center"/>
                                </w:tcPr>
                                <w:p w14:paraId="55A6001C" w14:textId="77777777" w:rsidR="001C45F2" w:rsidRPr="00693BA5" w:rsidRDefault="001C45F2" w:rsidP="001C45F2">
                                  <w:pPr>
                                    <w:spacing w:after="60"/>
                                    <w:rPr>
                                      <w:sz w:val="20"/>
                                      <w:szCs w:val="20"/>
                                      <w:lang w:val="en-GB"/>
                                    </w:rPr>
                                  </w:pPr>
                                  <w:r w:rsidRPr="00693BA5">
                                    <w:rPr>
                                      <w:sz w:val="20"/>
                                      <w:szCs w:val="20"/>
                                      <w:lang w:val="en-GB"/>
                                    </w:rPr>
                                    <w:t>CEFR level</w:t>
                                  </w:r>
                                </w:p>
                              </w:tc>
                              <w:tc>
                                <w:tcPr>
                                  <w:tcW w:w="0" w:type="auto"/>
                                  <w:tcBorders>
                                    <w:top w:val="single" w:sz="4" w:space="0" w:color="auto"/>
                                  </w:tcBorders>
                                </w:tcPr>
                                <w:p w14:paraId="5C5F111B" w14:textId="77777777" w:rsidR="001C45F2" w:rsidRPr="00693BA5" w:rsidRDefault="001C45F2" w:rsidP="001C45F2">
                                  <w:pPr>
                                    <w:spacing w:after="60"/>
                                    <w:jc w:val="center"/>
                                    <w:rPr>
                                      <w:sz w:val="20"/>
                                      <w:szCs w:val="20"/>
                                      <w:lang w:val="en-GB"/>
                                    </w:rPr>
                                  </w:pPr>
                                </w:p>
                              </w:tc>
                            </w:tr>
                            <w:tr w:rsidR="001C45F2" w:rsidRPr="00693BA5" w14:paraId="545B873D" w14:textId="77777777" w:rsidTr="009D6571">
                              <w:trPr>
                                <w:cantSplit/>
                              </w:trPr>
                              <w:tc>
                                <w:tcPr>
                                  <w:tcW w:w="0" w:type="auto"/>
                                  <w:vAlign w:val="center"/>
                                </w:tcPr>
                                <w:p w14:paraId="584452CB" w14:textId="77777777" w:rsidR="001C45F2" w:rsidRPr="00693BA5" w:rsidRDefault="001C45F2" w:rsidP="001C45F2">
                                  <w:pPr>
                                    <w:spacing w:after="60"/>
                                    <w:jc w:val="both"/>
                                    <w:rPr>
                                      <w:sz w:val="20"/>
                                      <w:szCs w:val="20"/>
                                      <w:lang w:val="en-GB"/>
                                    </w:rPr>
                                  </w:pPr>
                                  <w:r w:rsidRPr="00693BA5">
                                    <w:rPr>
                                      <w:sz w:val="20"/>
                                      <w:szCs w:val="20"/>
                                      <w:lang w:val="en-GB"/>
                                    </w:rPr>
                                    <w:t>    B1+</w:t>
                                  </w:r>
                                </w:p>
                              </w:tc>
                              <w:tc>
                                <w:tcPr>
                                  <w:tcW w:w="0" w:type="auto"/>
                                  <w:vAlign w:val="center"/>
                                </w:tcPr>
                                <w:p w14:paraId="50291D72" w14:textId="77777777" w:rsidR="001C45F2" w:rsidRPr="00693BA5" w:rsidRDefault="001C45F2" w:rsidP="001C45F2">
                                  <w:pPr>
                                    <w:spacing w:after="60"/>
                                    <w:jc w:val="right"/>
                                    <w:rPr>
                                      <w:sz w:val="20"/>
                                      <w:szCs w:val="20"/>
                                      <w:lang w:val="en-GB"/>
                                    </w:rPr>
                                  </w:pPr>
                                  <w:r w:rsidRPr="00693BA5">
                                    <w:rPr>
                                      <w:sz w:val="20"/>
                                      <w:szCs w:val="20"/>
                                      <w:lang w:val="en-GB"/>
                                    </w:rPr>
                                    <w:t>7 (15%)</w:t>
                                  </w:r>
                                </w:p>
                              </w:tc>
                            </w:tr>
                            <w:tr w:rsidR="001C45F2" w:rsidRPr="00693BA5" w14:paraId="2F1B056D" w14:textId="77777777" w:rsidTr="009D6571">
                              <w:trPr>
                                <w:cantSplit/>
                              </w:trPr>
                              <w:tc>
                                <w:tcPr>
                                  <w:tcW w:w="0" w:type="auto"/>
                                  <w:vAlign w:val="center"/>
                                </w:tcPr>
                                <w:p w14:paraId="56600D6B" w14:textId="77777777" w:rsidR="001C45F2" w:rsidRPr="00693BA5" w:rsidRDefault="001C45F2" w:rsidP="001C45F2">
                                  <w:pPr>
                                    <w:spacing w:after="60"/>
                                    <w:rPr>
                                      <w:sz w:val="20"/>
                                      <w:szCs w:val="20"/>
                                      <w:lang w:val="en-GB"/>
                                    </w:rPr>
                                  </w:pPr>
                                  <w:r w:rsidRPr="00693BA5">
                                    <w:rPr>
                                      <w:sz w:val="20"/>
                                      <w:szCs w:val="20"/>
                                      <w:lang w:val="en-GB"/>
                                    </w:rPr>
                                    <w:t>    B2</w:t>
                                  </w:r>
                                </w:p>
                              </w:tc>
                              <w:tc>
                                <w:tcPr>
                                  <w:tcW w:w="0" w:type="auto"/>
                                  <w:vAlign w:val="center"/>
                                </w:tcPr>
                                <w:p w14:paraId="3DEFAF0B" w14:textId="77777777" w:rsidR="001C45F2" w:rsidRPr="00693BA5" w:rsidRDefault="001C45F2" w:rsidP="001C45F2">
                                  <w:pPr>
                                    <w:spacing w:after="60"/>
                                    <w:jc w:val="right"/>
                                    <w:rPr>
                                      <w:sz w:val="20"/>
                                      <w:szCs w:val="20"/>
                                      <w:lang w:val="en-GB"/>
                                    </w:rPr>
                                  </w:pPr>
                                  <w:r w:rsidRPr="00693BA5">
                                    <w:rPr>
                                      <w:sz w:val="20"/>
                                      <w:szCs w:val="20"/>
                                      <w:lang w:val="en-GB"/>
                                    </w:rPr>
                                    <w:t>8 (17%)</w:t>
                                  </w:r>
                                </w:p>
                              </w:tc>
                            </w:tr>
                            <w:tr w:rsidR="001C45F2" w:rsidRPr="00693BA5" w14:paraId="2871B57D" w14:textId="77777777" w:rsidTr="009D6571">
                              <w:trPr>
                                <w:cantSplit/>
                              </w:trPr>
                              <w:tc>
                                <w:tcPr>
                                  <w:tcW w:w="0" w:type="auto"/>
                                  <w:vAlign w:val="center"/>
                                </w:tcPr>
                                <w:p w14:paraId="3AABE490" w14:textId="77777777" w:rsidR="001C45F2" w:rsidRPr="00693BA5" w:rsidRDefault="001C45F2" w:rsidP="001C45F2">
                                  <w:pPr>
                                    <w:spacing w:after="60"/>
                                    <w:rPr>
                                      <w:sz w:val="20"/>
                                      <w:szCs w:val="20"/>
                                      <w:lang w:val="en-GB"/>
                                    </w:rPr>
                                  </w:pPr>
                                  <w:r w:rsidRPr="00693BA5">
                                    <w:rPr>
                                      <w:sz w:val="20"/>
                                      <w:szCs w:val="20"/>
                                      <w:lang w:val="en-GB"/>
                                    </w:rPr>
                                    <w:t>    B2+</w:t>
                                  </w:r>
                                </w:p>
                              </w:tc>
                              <w:tc>
                                <w:tcPr>
                                  <w:tcW w:w="0" w:type="auto"/>
                                  <w:vAlign w:val="center"/>
                                </w:tcPr>
                                <w:p w14:paraId="6F6C4A77" w14:textId="77777777" w:rsidR="001C45F2" w:rsidRPr="00693BA5" w:rsidRDefault="001C45F2" w:rsidP="001C45F2">
                                  <w:pPr>
                                    <w:spacing w:after="60"/>
                                    <w:jc w:val="right"/>
                                    <w:rPr>
                                      <w:sz w:val="20"/>
                                      <w:szCs w:val="20"/>
                                      <w:lang w:val="en-GB"/>
                                    </w:rPr>
                                  </w:pPr>
                                  <w:r w:rsidRPr="00693BA5">
                                    <w:rPr>
                                      <w:sz w:val="20"/>
                                      <w:szCs w:val="20"/>
                                      <w:lang w:val="en-GB"/>
                                    </w:rPr>
                                    <w:t>13 (28%)</w:t>
                                  </w:r>
                                </w:p>
                              </w:tc>
                            </w:tr>
                            <w:tr w:rsidR="001C45F2" w:rsidRPr="00693BA5" w14:paraId="74B7CD62" w14:textId="77777777" w:rsidTr="009D6571">
                              <w:trPr>
                                <w:cantSplit/>
                              </w:trPr>
                              <w:tc>
                                <w:tcPr>
                                  <w:tcW w:w="0" w:type="auto"/>
                                  <w:vAlign w:val="center"/>
                                </w:tcPr>
                                <w:p w14:paraId="2D4C326F" w14:textId="77777777" w:rsidR="001C45F2" w:rsidRPr="00693BA5" w:rsidRDefault="001C45F2" w:rsidP="001C45F2">
                                  <w:pPr>
                                    <w:spacing w:after="60"/>
                                    <w:rPr>
                                      <w:sz w:val="20"/>
                                      <w:szCs w:val="20"/>
                                      <w:lang w:val="en-GB"/>
                                    </w:rPr>
                                  </w:pPr>
                                  <w:r w:rsidRPr="00693BA5">
                                    <w:rPr>
                                      <w:sz w:val="20"/>
                                      <w:szCs w:val="20"/>
                                      <w:lang w:val="en-GB"/>
                                    </w:rPr>
                                    <w:t>    C1</w:t>
                                  </w:r>
                                </w:p>
                              </w:tc>
                              <w:tc>
                                <w:tcPr>
                                  <w:tcW w:w="0" w:type="auto"/>
                                  <w:vAlign w:val="center"/>
                                </w:tcPr>
                                <w:p w14:paraId="5F37A4BD" w14:textId="77777777" w:rsidR="001C45F2" w:rsidRPr="00693BA5" w:rsidRDefault="001C45F2" w:rsidP="001C45F2">
                                  <w:pPr>
                                    <w:spacing w:after="60"/>
                                    <w:jc w:val="right"/>
                                    <w:rPr>
                                      <w:sz w:val="20"/>
                                      <w:szCs w:val="20"/>
                                      <w:lang w:val="en-GB"/>
                                    </w:rPr>
                                  </w:pPr>
                                  <w:r w:rsidRPr="00693BA5">
                                    <w:rPr>
                                      <w:sz w:val="20"/>
                                      <w:szCs w:val="20"/>
                                      <w:lang w:val="en-GB"/>
                                    </w:rPr>
                                    <w:t>16 (35%)</w:t>
                                  </w:r>
                                </w:p>
                              </w:tc>
                            </w:tr>
                            <w:tr w:rsidR="001C45F2" w:rsidRPr="00693BA5" w14:paraId="0CF3A0B9" w14:textId="77777777" w:rsidTr="00760B39">
                              <w:trPr>
                                <w:cantSplit/>
                              </w:trPr>
                              <w:tc>
                                <w:tcPr>
                                  <w:tcW w:w="0" w:type="auto"/>
                                  <w:vAlign w:val="center"/>
                                </w:tcPr>
                                <w:p w14:paraId="4A4F29ED" w14:textId="77777777" w:rsidR="001C45F2" w:rsidRPr="00693BA5" w:rsidRDefault="001C45F2" w:rsidP="001C45F2">
                                  <w:pPr>
                                    <w:spacing w:after="60"/>
                                    <w:rPr>
                                      <w:sz w:val="20"/>
                                      <w:szCs w:val="20"/>
                                      <w:lang w:val="en-GB"/>
                                    </w:rPr>
                                  </w:pPr>
                                  <w:r w:rsidRPr="00693BA5">
                                    <w:rPr>
                                      <w:sz w:val="20"/>
                                      <w:szCs w:val="20"/>
                                      <w:lang w:val="en-GB"/>
                                    </w:rPr>
                                    <w:t>    C2</w:t>
                                  </w:r>
                                </w:p>
                              </w:tc>
                              <w:tc>
                                <w:tcPr>
                                  <w:tcW w:w="0" w:type="auto"/>
                                  <w:vAlign w:val="center"/>
                                </w:tcPr>
                                <w:p w14:paraId="5A0856B7" w14:textId="77777777" w:rsidR="001C45F2" w:rsidRPr="00693BA5" w:rsidRDefault="001C45F2" w:rsidP="001C45F2">
                                  <w:pPr>
                                    <w:spacing w:after="60"/>
                                    <w:jc w:val="right"/>
                                    <w:rPr>
                                      <w:sz w:val="20"/>
                                      <w:szCs w:val="20"/>
                                      <w:lang w:val="en-GB"/>
                                    </w:rPr>
                                  </w:pPr>
                                  <w:r w:rsidRPr="00693BA5">
                                    <w:rPr>
                                      <w:sz w:val="20"/>
                                      <w:szCs w:val="20"/>
                                      <w:lang w:val="en-GB"/>
                                    </w:rPr>
                                    <w:t>2 (4.3%)</w:t>
                                  </w:r>
                                </w:p>
                              </w:tc>
                            </w:tr>
                            <w:tr w:rsidR="00760B39" w:rsidRPr="00693BA5" w14:paraId="6ADB0D67" w14:textId="77777777" w:rsidTr="009D6571">
                              <w:trPr>
                                <w:cantSplit/>
                              </w:trPr>
                              <w:tc>
                                <w:tcPr>
                                  <w:tcW w:w="0" w:type="auto"/>
                                  <w:tcBorders>
                                    <w:bottom w:val="single" w:sz="4" w:space="0" w:color="auto"/>
                                  </w:tcBorders>
                                  <w:vAlign w:val="center"/>
                                </w:tcPr>
                                <w:p w14:paraId="23350A68" w14:textId="6E280018" w:rsidR="00760B39" w:rsidRPr="00693BA5" w:rsidRDefault="004B0E4A" w:rsidP="001C45F2">
                                  <w:pPr>
                                    <w:spacing w:after="60"/>
                                    <w:rPr>
                                      <w:sz w:val="20"/>
                                      <w:szCs w:val="20"/>
                                    </w:rPr>
                                  </w:pPr>
                                  <w:r>
                                    <w:rPr>
                                      <w:sz w:val="20"/>
                                      <w:szCs w:val="20"/>
                                    </w:rPr>
                                    <w:t>Not graded</w:t>
                                  </w:r>
                                </w:p>
                              </w:tc>
                              <w:tc>
                                <w:tcPr>
                                  <w:tcW w:w="0" w:type="auto"/>
                                  <w:tcBorders>
                                    <w:bottom w:val="single" w:sz="4" w:space="0" w:color="auto"/>
                                  </w:tcBorders>
                                  <w:vAlign w:val="center"/>
                                </w:tcPr>
                                <w:p w14:paraId="44DCEF74" w14:textId="245CE472" w:rsidR="00760B39" w:rsidRPr="00693BA5" w:rsidRDefault="004B0E4A" w:rsidP="001C45F2">
                                  <w:pPr>
                                    <w:spacing w:after="60"/>
                                    <w:jc w:val="right"/>
                                    <w:rPr>
                                      <w:sz w:val="20"/>
                                      <w:szCs w:val="20"/>
                                    </w:rPr>
                                  </w:pPr>
                                  <w:r>
                                    <w:rPr>
                                      <w:sz w:val="20"/>
                                      <w:szCs w:val="20"/>
                                    </w:rPr>
                                    <w:t>4 (8.6%)</w:t>
                                  </w:r>
                                </w:p>
                              </w:tc>
                            </w:tr>
                          </w:tbl>
                          <w:p w14:paraId="65C5D1CB" w14:textId="25B767C4" w:rsidR="001C45F2" w:rsidRDefault="009D6571" w:rsidP="009D6571">
                            <w:pPr>
                              <w:pStyle w:val="Lgende"/>
                            </w:pPr>
                            <w:r>
                              <w:t xml:space="preserve">Table </w:t>
                            </w:r>
                            <w:r w:rsidR="00653A33">
                              <w:fldChar w:fldCharType="begin"/>
                            </w:r>
                            <w:r w:rsidR="00653A33">
                              <w:instrText xml:space="preserve"> SEQ Table \* ARABIC </w:instrText>
                            </w:r>
                            <w:r w:rsidR="00653A33">
                              <w:fldChar w:fldCharType="separate"/>
                            </w:r>
                            <w:r w:rsidR="00653A33">
                              <w:rPr>
                                <w:noProof/>
                              </w:rPr>
                              <w:t>2</w:t>
                            </w:r>
                            <w:r w:rsidR="00653A33">
                              <w:rPr>
                                <w:noProof/>
                              </w:rPr>
                              <w:fldChar w:fldCharType="end"/>
                            </w:r>
                            <w:r>
                              <w:t>: CEFR levels for the 46 rubric-rated texts, generated via MFRM</w:t>
                            </w:r>
                            <w:r w:rsidR="00760B39">
                              <w:t>. Note</w:t>
                            </w:r>
                            <w:r w:rsidR="00280191">
                              <w:t xml:space="preserve"> that four texts could not be graded due to misfitting the MFRM model; see </w:t>
                            </w:r>
                            <w:r w:rsidR="00FD05E1">
                              <w:t xml:space="preserve">Thwaites, Kollias, &amp; </w:t>
                            </w:r>
                            <w:proofErr w:type="spellStart"/>
                            <w:r w:rsidR="00FD05E1">
                              <w:t>Paquot</w:t>
                            </w:r>
                            <w:proofErr w:type="spellEnd"/>
                            <w:r w:rsidR="00FD05E1">
                              <w:t>, 2024,</w:t>
                            </w:r>
                            <w:r w:rsidR="00280191">
                              <w:t xml:space="preserve"> for details.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B02DA9" id="_x0000_s1028" type="#_x0000_t202" style="position:absolute;margin-left:0;margin-top:48.95pt;width:451.5pt;height:176.25pt;z-index:25165824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" stroked="f">
                <v:textbox>
                  <w:txbxContent>
                    <w:tbl>
                      <w:tblPr>
                        <w:tblStyle w:val="Table"/>
                        <w:tblW w:w="3088" w:type="pct"/>
                        <w:tblCellMar>
                          <w:left w:w="60" w:type="dxa"/>
                          <w:right w:w="60" w:type="dxa"/>
                        </w:tblCellMar>
                        <w:tblLook w:val="0000" w:firstRow="0" w:lastRow="0" w:firstColumn="0" w:lastColumn="0" w:noHBand="0" w:noVBand="0"/>
                      </w:tblPr>
                      <w:tblGrid>
                        <w:gridCol w:w="2060"/>
                        <w:gridCol w:w="3340"/>
                      </w:tblGrid>
                      <w:tr w:rsidR="001C45F2" w:rsidRPr="0021015A" w14:paraId="2D9CC442" w14:textId="77777777" w:rsidTr="009D6571">
                        <w:trPr>
                          <w:cantSplit/>
                          <w:tblHeader/>
                        </w:trPr>
                        <w:tc>
                          <w:tcPr>
                            <w:tcW w:w="0" w:type="auto"/>
                            <w:tcBorders>
                              <w:top w:val="single" w:sz="4" w:space="0" w:color="auto"/>
                            </w:tcBorders>
                          </w:tcPr>
                          <w:p w14:paraId="71FBF6EB" w14:textId="77777777" w:rsidR="001C45F2" w:rsidRPr="0021015A" w:rsidRDefault="001C45F2" w:rsidP="001C45F2">
                            <w:pPr>
                              <w:keepNext/>
                              <w:spacing w:after="60"/>
                              <w:rPr>
                                <w:b/>
                                <w:bCs/>
                                <w:sz w:val="20"/>
                                <w:szCs w:val="20"/>
                              </w:rPr>
                            </w:pPr>
                          </w:p>
                        </w:tc>
                        <w:tc>
                          <w:tcPr>
                            <w:tcW w:w="0" w:type="auto"/>
                            <w:tcBorders>
                              <w:top w:val="single" w:sz="4" w:space="0" w:color="auto"/>
                              <w:bottom w:val="single" w:sz="4" w:space="0" w:color="auto"/>
                            </w:tcBorders>
                            <w:vAlign w:val="center"/>
                          </w:tcPr>
                          <w:p w14:paraId="6A3C7D38" w14:textId="77777777" w:rsidR="001C45F2" w:rsidRPr="0021015A" w:rsidRDefault="001C45F2" w:rsidP="001C45F2">
                            <w:pPr>
                              <w:keepNext/>
                              <w:spacing w:before="40" w:after="60"/>
                              <w:jc w:val="right"/>
                              <w:rPr>
                                <w:rFonts w:ascii="Calibri" w:hAnsi="Calibri"/>
                                <w:b/>
                                <w:bCs/>
                                <w:sz w:val="20"/>
                              </w:rPr>
                            </w:pPr>
                            <w:r w:rsidRPr="0021015A">
                              <w:rPr>
                                <w:rFonts w:ascii="Calibri" w:hAnsi="Calibri"/>
                                <w:b/>
                                <w:bCs/>
                                <w:sz w:val="20"/>
                              </w:rPr>
                              <w:t>Experiment 2 texts</w:t>
                            </w:r>
                          </w:p>
                        </w:tc>
                      </w:tr>
                      <w:tr w:rsidR="001C45F2" w:rsidRPr="00693BA5" w14:paraId="1C3FC645" w14:textId="77777777" w:rsidTr="009D6571">
                        <w:trPr>
                          <w:cantSplit/>
                          <w:tblHeader/>
                        </w:trPr>
                        <w:tc>
                          <w:tcPr>
                            <w:tcW w:w="0" w:type="auto"/>
                            <w:tcBorders>
                              <w:bottom w:val="single" w:sz="4" w:space="0" w:color="auto"/>
                            </w:tcBorders>
                          </w:tcPr>
                          <w:p w14:paraId="7221D591" w14:textId="77777777" w:rsidR="001C45F2" w:rsidRPr="00693BA5" w:rsidRDefault="001C45F2" w:rsidP="001C45F2">
                            <w:pPr>
                              <w:spacing w:after="60"/>
                              <w:rPr>
                                <w:sz w:val="20"/>
                                <w:szCs w:val="20"/>
                                <w:lang w:val="en-GB"/>
                              </w:rPr>
                            </w:pPr>
                          </w:p>
                        </w:tc>
                        <w:tc>
                          <w:tcPr>
                            <w:tcW w:w="0" w:type="auto"/>
                            <w:tcBorders>
                              <w:top w:val="single" w:sz="4" w:space="0" w:color="auto"/>
                              <w:bottom w:val="single" w:sz="4" w:space="0" w:color="auto"/>
                            </w:tcBorders>
                            <w:vAlign w:val="center"/>
                          </w:tcPr>
                          <w:p w14:paraId="170B015B" w14:textId="77777777" w:rsidR="001C45F2" w:rsidRPr="00693BA5" w:rsidRDefault="001C45F2" w:rsidP="001C45F2">
                            <w:pPr>
                              <w:keepNext/>
                              <w:spacing w:before="40" w:after="60"/>
                              <w:jc w:val="right"/>
                              <w:rPr>
                                <w:sz w:val="20"/>
                                <w:szCs w:val="20"/>
                                <w:lang w:val="en-GB"/>
                              </w:rPr>
                            </w:pPr>
                            <w:r w:rsidRPr="00693BA5">
                              <w:rPr>
                                <w:sz w:val="20"/>
                                <w:szCs w:val="20"/>
                                <w:lang w:val="en-GB"/>
                              </w:rPr>
                              <w:t>N = 50</w:t>
                            </w:r>
                          </w:p>
                        </w:tc>
                      </w:tr>
                      <w:tr w:rsidR="001C45F2" w:rsidRPr="00693BA5" w14:paraId="462017F8" w14:textId="77777777" w:rsidTr="009D6571">
                        <w:trPr>
                          <w:cantSplit/>
                        </w:trPr>
                        <w:tc>
                          <w:tcPr>
                            <w:tcW w:w="0" w:type="auto"/>
                            <w:tcBorders>
                              <w:top w:val="single" w:sz="4" w:space="0" w:color="auto"/>
                            </w:tcBorders>
                            <w:vAlign w:val="center"/>
                          </w:tcPr>
                          <w:p w14:paraId="55A6001C" w14:textId="77777777" w:rsidR="001C45F2" w:rsidRPr="00693BA5" w:rsidRDefault="001C45F2" w:rsidP="001C45F2">
                            <w:pPr>
                              <w:spacing w:after="60"/>
                              <w:rPr>
                                <w:sz w:val="20"/>
                                <w:szCs w:val="20"/>
                                <w:lang w:val="en-GB"/>
                              </w:rPr>
                            </w:pPr>
                            <w:r w:rsidRPr="00693BA5">
                              <w:rPr>
                                <w:sz w:val="20"/>
                                <w:szCs w:val="20"/>
                                <w:lang w:val="en-GB"/>
                              </w:rPr>
                              <w:t>CEFR level</w:t>
                            </w:r>
                          </w:p>
                        </w:tc>
                        <w:tc>
                          <w:tcPr>
                            <w:tcW w:w="0" w:type="auto"/>
                            <w:tcBorders>
                              <w:top w:val="single" w:sz="4" w:space="0" w:color="auto"/>
                            </w:tcBorders>
                          </w:tcPr>
                          <w:p w14:paraId="5C5F111B" w14:textId="77777777" w:rsidR="001C45F2" w:rsidRPr="00693BA5" w:rsidRDefault="001C45F2" w:rsidP="001C45F2">
                            <w:pPr>
                              <w:spacing w:after="60"/>
                              <w:jc w:val="center"/>
                              <w:rPr>
                                <w:sz w:val="20"/>
                                <w:szCs w:val="20"/>
                                <w:lang w:val="en-GB"/>
                              </w:rPr>
                            </w:pPr>
                          </w:p>
                        </w:tc>
                      </w:tr>
                      <w:tr w:rsidR="001C45F2" w:rsidRPr="00693BA5" w14:paraId="545B873D" w14:textId="77777777" w:rsidTr="009D6571">
                        <w:trPr>
                          <w:cantSplit/>
                        </w:trPr>
                        <w:tc>
                          <w:tcPr>
                            <w:tcW w:w="0" w:type="auto"/>
                            <w:vAlign w:val="center"/>
                          </w:tcPr>
                          <w:p w14:paraId="584452CB" w14:textId="77777777" w:rsidR="001C45F2" w:rsidRPr="00693BA5" w:rsidRDefault="001C45F2" w:rsidP="001C45F2">
                            <w:pPr>
                              <w:spacing w:after="60"/>
                              <w:jc w:val="both"/>
                              <w:rPr>
                                <w:sz w:val="20"/>
                                <w:szCs w:val="20"/>
                                <w:lang w:val="en-GB"/>
                              </w:rPr>
                            </w:pPr>
                            <w:r w:rsidRPr="00693BA5">
                              <w:rPr>
                                <w:sz w:val="20"/>
                                <w:szCs w:val="20"/>
                                <w:lang w:val="en-GB"/>
                              </w:rPr>
                              <w:t>    B1+</w:t>
                            </w:r>
                          </w:p>
                        </w:tc>
                        <w:tc>
                          <w:tcPr>
                            <w:tcW w:w="0" w:type="auto"/>
                            <w:vAlign w:val="center"/>
                          </w:tcPr>
                          <w:p w14:paraId="50291D72" w14:textId="77777777" w:rsidR="001C45F2" w:rsidRPr="00693BA5" w:rsidRDefault="001C45F2" w:rsidP="001C45F2">
                            <w:pPr>
                              <w:spacing w:after="60"/>
                              <w:jc w:val="right"/>
                              <w:rPr>
                                <w:sz w:val="20"/>
                                <w:szCs w:val="20"/>
                                <w:lang w:val="en-GB"/>
                              </w:rPr>
                            </w:pPr>
                            <w:r w:rsidRPr="00693BA5">
                              <w:rPr>
                                <w:sz w:val="20"/>
                                <w:szCs w:val="20"/>
                                <w:lang w:val="en-GB"/>
                              </w:rPr>
                              <w:t>7 (15%)</w:t>
                            </w:r>
                          </w:p>
                        </w:tc>
                      </w:tr>
                      <w:tr w:rsidR="001C45F2" w:rsidRPr="00693BA5" w14:paraId="2F1B056D" w14:textId="77777777" w:rsidTr="009D6571">
                        <w:trPr>
                          <w:cantSplit/>
                        </w:trPr>
                        <w:tc>
                          <w:tcPr>
                            <w:tcW w:w="0" w:type="auto"/>
                            <w:vAlign w:val="center"/>
                          </w:tcPr>
                          <w:p w14:paraId="56600D6B" w14:textId="77777777" w:rsidR="001C45F2" w:rsidRPr="00693BA5" w:rsidRDefault="001C45F2" w:rsidP="001C45F2">
                            <w:pPr>
                              <w:spacing w:after="60"/>
                              <w:rPr>
                                <w:sz w:val="20"/>
                                <w:szCs w:val="20"/>
                                <w:lang w:val="en-GB"/>
                              </w:rPr>
                            </w:pPr>
                            <w:r w:rsidRPr="00693BA5">
                              <w:rPr>
                                <w:sz w:val="20"/>
                                <w:szCs w:val="20"/>
                                <w:lang w:val="en-GB"/>
                              </w:rPr>
                              <w:t>    B2</w:t>
                            </w:r>
                          </w:p>
                        </w:tc>
                        <w:tc>
                          <w:tcPr>
                            <w:tcW w:w="0" w:type="auto"/>
                            <w:vAlign w:val="center"/>
                          </w:tcPr>
                          <w:p w14:paraId="3DEFAF0B" w14:textId="77777777" w:rsidR="001C45F2" w:rsidRPr="00693BA5" w:rsidRDefault="001C45F2" w:rsidP="001C45F2">
                            <w:pPr>
                              <w:spacing w:after="60"/>
                              <w:jc w:val="right"/>
                              <w:rPr>
                                <w:sz w:val="20"/>
                                <w:szCs w:val="20"/>
                                <w:lang w:val="en-GB"/>
                              </w:rPr>
                            </w:pPr>
                            <w:r w:rsidRPr="00693BA5">
                              <w:rPr>
                                <w:sz w:val="20"/>
                                <w:szCs w:val="20"/>
                                <w:lang w:val="en-GB"/>
                              </w:rPr>
                              <w:t>8 (17%)</w:t>
                            </w:r>
                          </w:p>
                        </w:tc>
                      </w:tr>
                      <w:tr w:rsidR="001C45F2" w:rsidRPr="00693BA5" w14:paraId="2871B57D" w14:textId="77777777" w:rsidTr="009D6571">
                        <w:trPr>
                          <w:cantSplit/>
                        </w:trPr>
                        <w:tc>
                          <w:tcPr>
                            <w:tcW w:w="0" w:type="auto"/>
                            <w:vAlign w:val="center"/>
                          </w:tcPr>
                          <w:p w14:paraId="3AABE490" w14:textId="77777777" w:rsidR="001C45F2" w:rsidRPr="00693BA5" w:rsidRDefault="001C45F2" w:rsidP="001C45F2">
                            <w:pPr>
                              <w:spacing w:after="60"/>
                              <w:rPr>
                                <w:sz w:val="20"/>
                                <w:szCs w:val="20"/>
                                <w:lang w:val="en-GB"/>
                              </w:rPr>
                            </w:pPr>
                            <w:r w:rsidRPr="00693BA5">
                              <w:rPr>
                                <w:sz w:val="20"/>
                                <w:szCs w:val="20"/>
                                <w:lang w:val="en-GB"/>
                              </w:rPr>
                              <w:t>    B2+</w:t>
                            </w:r>
                          </w:p>
                        </w:tc>
                        <w:tc>
                          <w:tcPr>
                            <w:tcW w:w="0" w:type="auto"/>
                            <w:vAlign w:val="center"/>
                          </w:tcPr>
                          <w:p w14:paraId="6F6C4A77" w14:textId="77777777" w:rsidR="001C45F2" w:rsidRPr="00693BA5" w:rsidRDefault="001C45F2" w:rsidP="001C45F2">
                            <w:pPr>
                              <w:spacing w:after="60"/>
                              <w:jc w:val="right"/>
                              <w:rPr>
                                <w:sz w:val="20"/>
                                <w:szCs w:val="20"/>
                                <w:lang w:val="en-GB"/>
                              </w:rPr>
                            </w:pPr>
                            <w:r w:rsidRPr="00693BA5">
                              <w:rPr>
                                <w:sz w:val="20"/>
                                <w:szCs w:val="20"/>
                                <w:lang w:val="en-GB"/>
                              </w:rPr>
                              <w:t>13 (28%)</w:t>
                            </w:r>
                          </w:p>
                        </w:tc>
                      </w:tr>
                      <w:tr w:rsidR="001C45F2" w:rsidRPr="00693BA5" w14:paraId="74B7CD62" w14:textId="77777777" w:rsidTr="009D6571">
                        <w:trPr>
                          <w:cantSplit/>
                        </w:trPr>
                        <w:tc>
                          <w:tcPr>
                            <w:tcW w:w="0" w:type="auto"/>
                            <w:vAlign w:val="center"/>
                          </w:tcPr>
                          <w:p w14:paraId="2D4C326F" w14:textId="77777777" w:rsidR="001C45F2" w:rsidRPr="00693BA5" w:rsidRDefault="001C45F2" w:rsidP="001C45F2">
                            <w:pPr>
                              <w:spacing w:after="60"/>
                              <w:rPr>
                                <w:sz w:val="20"/>
                                <w:szCs w:val="20"/>
                                <w:lang w:val="en-GB"/>
                              </w:rPr>
                            </w:pPr>
                            <w:r w:rsidRPr="00693BA5">
                              <w:rPr>
                                <w:sz w:val="20"/>
                                <w:szCs w:val="20"/>
                                <w:lang w:val="en-GB"/>
                              </w:rPr>
                              <w:t>    C1</w:t>
                            </w:r>
                          </w:p>
                        </w:tc>
                        <w:tc>
                          <w:tcPr>
                            <w:tcW w:w="0" w:type="auto"/>
                            <w:vAlign w:val="center"/>
                          </w:tcPr>
                          <w:p w14:paraId="5F37A4BD" w14:textId="77777777" w:rsidR="001C45F2" w:rsidRPr="00693BA5" w:rsidRDefault="001C45F2" w:rsidP="001C45F2">
                            <w:pPr>
                              <w:spacing w:after="60"/>
                              <w:jc w:val="right"/>
                              <w:rPr>
                                <w:sz w:val="20"/>
                                <w:szCs w:val="20"/>
                                <w:lang w:val="en-GB"/>
                              </w:rPr>
                            </w:pPr>
                            <w:r w:rsidRPr="00693BA5">
                              <w:rPr>
                                <w:sz w:val="20"/>
                                <w:szCs w:val="20"/>
                                <w:lang w:val="en-GB"/>
                              </w:rPr>
                              <w:t>16 (35%)</w:t>
                            </w:r>
                          </w:p>
                        </w:tc>
                      </w:tr>
                      <w:tr w:rsidR="001C45F2" w:rsidRPr="00693BA5" w14:paraId="0CF3A0B9" w14:textId="77777777" w:rsidTr="00760B39">
                        <w:trPr>
                          <w:cantSplit/>
                        </w:trPr>
                        <w:tc>
                          <w:tcPr>
                            <w:tcW w:w="0" w:type="auto"/>
                            <w:vAlign w:val="center"/>
                          </w:tcPr>
                          <w:p w14:paraId="4A4F29ED" w14:textId="77777777" w:rsidR="001C45F2" w:rsidRPr="00693BA5" w:rsidRDefault="001C45F2" w:rsidP="001C45F2">
                            <w:pPr>
                              <w:spacing w:after="60"/>
                              <w:rPr>
                                <w:sz w:val="20"/>
                                <w:szCs w:val="20"/>
                                <w:lang w:val="en-GB"/>
                              </w:rPr>
                            </w:pPr>
                            <w:r w:rsidRPr="00693BA5">
                              <w:rPr>
                                <w:sz w:val="20"/>
                                <w:szCs w:val="20"/>
                                <w:lang w:val="en-GB"/>
                              </w:rPr>
                              <w:t>    C2</w:t>
                            </w:r>
                          </w:p>
                        </w:tc>
                        <w:tc>
                          <w:tcPr>
                            <w:tcW w:w="0" w:type="auto"/>
                            <w:vAlign w:val="center"/>
                          </w:tcPr>
                          <w:p w14:paraId="5A0856B7" w14:textId="77777777" w:rsidR="001C45F2" w:rsidRPr="00693BA5" w:rsidRDefault="001C45F2" w:rsidP="001C45F2">
                            <w:pPr>
                              <w:spacing w:after="60"/>
                              <w:jc w:val="right"/>
                              <w:rPr>
                                <w:sz w:val="20"/>
                                <w:szCs w:val="20"/>
                                <w:lang w:val="en-GB"/>
                              </w:rPr>
                            </w:pPr>
                            <w:r w:rsidRPr="00693BA5">
                              <w:rPr>
                                <w:sz w:val="20"/>
                                <w:szCs w:val="20"/>
                                <w:lang w:val="en-GB"/>
                              </w:rPr>
                              <w:t>2 (4.3%)</w:t>
                            </w:r>
                          </w:p>
                        </w:tc>
                      </w:tr>
                      <w:tr w:rsidR="00760B39" w:rsidRPr="00693BA5" w14:paraId="6ADB0D67" w14:textId="77777777" w:rsidTr="009D6571">
                        <w:trPr>
                          <w:cantSplit/>
                        </w:trPr>
                        <w:tc>
                          <w:tcPr>
                            <w:tcW w:w="0" w:type="auto"/>
                            <w:tcBorders>
                              <w:bottom w:val="single" w:sz="4" w:space="0" w:color="auto"/>
                            </w:tcBorders>
                            <w:vAlign w:val="center"/>
                          </w:tcPr>
                          <w:p w14:paraId="23350A68" w14:textId="6E280018" w:rsidR="00760B39" w:rsidRPr="00693BA5" w:rsidRDefault="004B0E4A" w:rsidP="001C45F2">
                            <w:pPr>
                              <w:spacing w:after="60"/>
                              <w:rPr>
                                <w:sz w:val="20"/>
                                <w:szCs w:val="20"/>
                              </w:rPr>
                            </w:pPr>
                            <w:r>
                              <w:rPr>
                                <w:sz w:val="20"/>
                                <w:szCs w:val="20"/>
                              </w:rPr>
                              <w:t>Not graded</w:t>
                            </w:r>
                          </w:p>
                        </w:tc>
                        <w:tc>
                          <w:tcPr>
                            <w:tcW w:w="0" w:type="auto"/>
                            <w:tcBorders>
                              <w:bottom w:val="single" w:sz="4" w:space="0" w:color="auto"/>
                            </w:tcBorders>
                            <w:vAlign w:val="center"/>
                          </w:tcPr>
                          <w:p w14:paraId="44DCEF74" w14:textId="245CE472" w:rsidR="00760B39" w:rsidRPr="00693BA5" w:rsidRDefault="004B0E4A" w:rsidP="001C45F2">
                            <w:pPr>
                              <w:spacing w:after="60"/>
                              <w:jc w:val="right"/>
                              <w:rPr>
                                <w:sz w:val="20"/>
                                <w:szCs w:val="20"/>
                              </w:rPr>
                            </w:pPr>
                            <w:r>
                              <w:rPr>
                                <w:sz w:val="20"/>
                                <w:szCs w:val="20"/>
                              </w:rPr>
                              <w:t>4 (8.6%)</w:t>
                            </w:r>
                          </w:p>
                        </w:tc>
                      </w:tr>
                    </w:tbl>
                    <w:p w14:paraId="65C5D1CB" w14:textId="25B767C4" w:rsidR="001C45F2" w:rsidRDefault="009D6571" w:rsidP="009D6571">
                      <w:pPr>
                        <w:pStyle w:val="Lgende"/>
                      </w:pPr>
                      <w:r>
                        <w:t xml:space="preserve">Table </w:t>
                      </w:r>
                      <w:r w:rsidR="00653A33">
                        <w:fldChar w:fldCharType="begin"/>
                      </w:r>
                      <w:r w:rsidR="00653A33">
                        <w:instrText xml:space="preserve"> SEQ Table \* ARABIC </w:instrText>
                      </w:r>
                      <w:r w:rsidR="00653A33">
                        <w:fldChar w:fldCharType="separate"/>
                      </w:r>
                      <w:r w:rsidR="00653A33">
                        <w:rPr>
                          <w:noProof/>
                        </w:rPr>
                        <w:t>2</w:t>
                      </w:r>
                      <w:r w:rsidR="00653A33">
                        <w:rPr>
                          <w:noProof/>
                        </w:rPr>
                        <w:fldChar w:fldCharType="end"/>
                      </w:r>
                      <w:r>
                        <w:t>: CEFR levels for the 46 rubric-rated texts, generated via MFRM</w:t>
                      </w:r>
                      <w:r w:rsidR="00760B39">
                        <w:t>. Note</w:t>
                      </w:r>
                      <w:r w:rsidR="00280191">
                        <w:t xml:space="preserve"> that four texts could not be graded due to misfitting the MFRM model; see </w:t>
                      </w:r>
                      <w:r w:rsidR="00FD05E1">
                        <w:t xml:space="preserve">Thwaites, Kollias, &amp; </w:t>
                      </w:r>
                      <w:proofErr w:type="spellStart"/>
                      <w:r w:rsidR="00FD05E1">
                        <w:t>Paquot</w:t>
                      </w:r>
                      <w:proofErr w:type="spellEnd"/>
                      <w:r w:rsidR="00FD05E1">
                        <w:t>, 2024,</w:t>
                      </w:r>
                      <w:r w:rsidR="00280191">
                        <w:t xml:space="preserve"> for details. </w:t>
                      </w:r>
                    </w:p>
                  </w:txbxContent>
                </v:textbox>
                <w10:wrap type="square" anchorx="margin"/>
              </v:shape>
            </w:pict>
          </mc:Fallback>
        </mc:AlternateContent>
      </w:r>
      <w:r w:rsidR="00933E8B">
        <w:t xml:space="preserve">To answer Research Question 3, the same statistical method was used to compare the rank order </w:t>
      </w:r>
      <w:r w:rsidR="00035A0A">
        <w:t xml:space="preserve">of </w:t>
      </w:r>
      <w:r w:rsidR="0036167F">
        <w:t>the crowdsourced scale</w:t>
      </w:r>
      <w:r w:rsidR="00035A0A">
        <w:t xml:space="preserve"> with its location on the </w:t>
      </w:r>
      <w:r w:rsidR="0036167F">
        <w:t xml:space="preserve">community-driven </w:t>
      </w:r>
      <w:r w:rsidR="00035A0A">
        <w:t>rank scale from the original study.</w:t>
      </w:r>
    </w:p>
    <w:p w14:paraId="3641F400" w14:textId="57CBD158" w:rsidR="00A56678" w:rsidRDefault="00A56678" w:rsidP="00A56678">
      <w:pPr>
        <w:pStyle w:val="Titre2"/>
      </w:pPr>
      <w:r>
        <w:t>Results</w:t>
      </w:r>
    </w:p>
    <w:p w14:paraId="01ACC8E3" w14:textId="64AF5C3E" w:rsidR="00A56678" w:rsidRDefault="00A56678" w:rsidP="00A56678">
      <w:pPr>
        <w:pStyle w:val="Titre3"/>
      </w:pPr>
      <w:r>
        <w:t>RQ1: How reliably can a group of crowdsourced judges evaluate a set of L2 argumentative essays?</w:t>
      </w:r>
    </w:p>
    <w:p w14:paraId="360AC0DB" w14:textId="09C0C20F" w:rsidR="00A56678" w:rsidRDefault="00CE7B08" w:rsidP="00A56678">
      <w:r w:rsidRPr="0F9E67FD">
        <w:t xml:space="preserve">The </w:t>
      </w:r>
      <w:r w:rsidR="007854CC" w:rsidRPr="0F9E67FD">
        <w:t xml:space="preserve">scale separation </w:t>
      </w:r>
      <w:r w:rsidRPr="0F9E67FD">
        <w:t xml:space="preserve">reliability </w:t>
      </w:r>
      <w:r w:rsidR="007854CC" w:rsidRPr="0F9E67FD">
        <w:t xml:space="preserve">(SSR) </w:t>
      </w:r>
      <w:r w:rsidRPr="0F9E67FD">
        <w:t xml:space="preserve">of the </w:t>
      </w:r>
      <w:r w:rsidR="0036167F" w:rsidRPr="0F9E67FD">
        <w:t xml:space="preserve">crowdsourced </w:t>
      </w:r>
      <w:r w:rsidR="24E6100A" w:rsidRPr="0F9E67FD">
        <w:t>measurement</w:t>
      </w:r>
      <w:r w:rsidRPr="0F9E67FD">
        <w:t xml:space="preserve"> scale </w:t>
      </w:r>
      <w:r w:rsidR="00A64550" w:rsidRPr="0F9E67FD">
        <w:t>was</w:t>
      </w:r>
      <w:r w:rsidR="001915BB" w:rsidRPr="0F9E67FD">
        <w:t xml:space="preserve"> .8</w:t>
      </w:r>
      <w:r w:rsidR="00D153A4" w:rsidRPr="0F9E67FD">
        <w:t>1</w:t>
      </w:r>
      <w:r w:rsidR="00A64550" w:rsidRPr="0F9E67FD">
        <w:t>, after a total of 750 comparisons</w:t>
      </w:r>
      <w:r w:rsidR="008E399C" w:rsidRPr="0F9E67FD">
        <w:t xml:space="preserve"> (30 judgements per </w:t>
      </w:r>
      <w:r w:rsidR="5F7D3ED1" w:rsidRPr="0F9E67FD">
        <w:t>text</w:t>
      </w:r>
      <w:r w:rsidR="008E399C" w:rsidRPr="0F9E67FD">
        <w:t>)</w:t>
      </w:r>
      <w:r w:rsidR="001915BB" w:rsidRPr="0F9E67FD">
        <w:t>.</w:t>
      </w:r>
      <w:r w:rsidR="00D153A4" w:rsidRPr="0F9E67FD">
        <w:t xml:space="preserve"> This compares with a reliability of .82 </w:t>
      </w:r>
      <w:r w:rsidR="00BC67D8" w:rsidRPr="0F9E67FD">
        <w:t xml:space="preserve">after 602 comparisons conducted </w:t>
      </w:r>
      <w:r w:rsidR="00D153A4" w:rsidRPr="0F9E67FD">
        <w:t xml:space="preserve">by the linguists in the original </w:t>
      </w:r>
      <w:r w:rsidR="0036167F" w:rsidRPr="0F9E67FD">
        <w:t xml:space="preserve">community-driven </w:t>
      </w:r>
      <w:r w:rsidR="00D153A4" w:rsidRPr="0F9E67FD">
        <w:t>study</w:t>
      </w:r>
      <w:r w:rsidR="008E399C" w:rsidRPr="0F9E67FD">
        <w:t xml:space="preserve"> (24 judgements per item)</w:t>
      </w:r>
      <w:r w:rsidR="00F5730E" w:rsidRPr="0F9E67FD">
        <w:t>.</w:t>
      </w:r>
      <w:r w:rsidR="00EC5D6A" w:rsidRPr="0F9E67FD">
        <w:t xml:space="preserve"> </w:t>
      </w:r>
      <w:r w:rsidR="006E76C7" w:rsidRPr="0F9E67FD">
        <w:t xml:space="preserve">To make these values easier to compare, </w:t>
      </w:r>
      <w:r w:rsidR="006B16BE" w:rsidRPr="0F9E67FD">
        <w:t xml:space="preserve">we also generated a model using only the first 24 judgements per item for the </w:t>
      </w:r>
      <w:r w:rsidR="00C7058D" w:rsidRPr="0F9E67FD">
        <w:t>crowdsourced judges</w:t>
      </w:r>
      <w:r w:rsidR="0030658E" w:rsidRPr="0F9E67FD">
        <w:t xml:space="preserve">. The </w:t>
      </w:r>
      <w:r w:rsidR="00C7058D" w:rsidRPr="0F9E67FD">
        <w:t xml:space="preserve">SSR level </w:t>
      </w:r>
      <w:r w:rsidR="0030658E" w:rsidRPr="0F9E67FD">
        <w:t xml:space="preserve">of this smaller model </w:t>
      </w:r>
      <w:r w:rsidR="00C7058D" w:rsidRPr="0F9E67FD">
        <w:t xml:space="preserve">was .78. </w:t>
      </w:r>
      <w:r w:rsidR="00BE5D1A" w:rsidRPr="0F9E67FD">
        <w:t xml:space="preserve">This confirms that the crowdsourced group required additional comparisons to reach the same level of reliability as the community-driven group. </w:t>
      </w:r>
      <w:r w:rsidR="00EC5D6A" w:rsidRPr="0F9E67FD">
        <w:t xml:space="preserve">Analysis of judge infit data suggested that most judges performed in a consistent way, with only one judge </w:t>
      </w:r>
      <w:r w:rsidR="00791290" w:rsidRPr="0F9E67FD">
        <w:t>returning an infit greater than two times the standard deviation.</w:t>
      </w:r>
      <w:r w:rsidRPr="0F9E67FD">
        <w:rPr>
          <w:rStyle w:val="Appelnotedebasdep"/>
        </w:rPr>
        <w:footnoteReference w:id="3"/>
      </w:r>
      <w:r w:rsidR="00791290" w:rsidRPr="0F9E67FD">
        <w:t xml:space="preserve"> </w:t>
      </w:r>
    </w:p>
    <w:p w14:paraId="4C8B656C" w14:textId="05FA9BEF" w:rsidR="0068246F" w:rsidRDefault="002C3BE6" w:rsidP="0068246F">
      <w:pPr>
        <w:pStyle w:val="Titre3"/>
      </w:pPr>
      <w:r>
        <w:t xml:space="preserve">RQ2: </w:t>
      </w:r>
      <w:r w:rsidR="0068246F">
        <w:t xml:space="preserve">How strongly does the </w:t>
      </w:r>
      <w:r w:rsidR="18173496">
        <w:t>measurement</w:t>
      </w:r>
      <w:r w:rsidR="0068246F">
        <w:t xml:space="preserve"> scale correlate with a scale derived from rubric-based assessment?</w:t>
      </w:r>
    </w:p>
    <w:p w14:paraId="684165DA" w14:textId="7FB08237" w:rsidR="06AA7138" w:rsidRDefault="06AA7138" w:rsidP="06AA7138"/>
    <w:p w14:paraId="4695EA34" w14:textId="07172DBF" w:rsidR="00F043EF" w:rsidRDefault="006B487F" w:rsidP="5C3AA34F">
      <w:r>
        <w:rPr>
          <w:noProof/>
        </w:rPr>
        <w:lastRenderedPageBreak/>
        <mc:AlternateContent>
          <mc:Choice Requires="wps">
            <w:drawing>
              <wp:anchor distT="45720" distB="45720" distL="114300" distR="114300" simplePos="0" relativeHeight="251658243" behindDoc="0" locked="0" layoutInCell="1" allowOverlap="1" wp14:anchorId="3125CF28" wp14:editId="60FE203C">
                <wp:simplePos x="0" y="0"/>
                <wp:positionH relativeFrom="margin">
                  <wp:align>right</wp:align>
                </wp:positionH>
                <wp:positionV relativeFrom="paragraph">
                  <wp:posOffset>1131845</wp:posOffset>
                </wp:positionV>
                <wp:extent cx="5734050" cy="4293235"/>
                <wp:effectExtent l="0" t="0" r="17145" b="120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4293704"/>
                        </a:xfrm>
                        <a:prstGeom prst="rect">
                          <a:avLst/>
                        </a:prstGeom>
                        <a:solidFill>
                          <a:srgbClr val="FFFFFF"/>
                        </a:solidFill>
                        <a:ln w="9525">
                          <a:solidFill>
                            <a:srgbClr val="000000"/>
                          </a:solidFill>
                          <a:miter lim="800000"/>
                          <a:headEnd/>
                          <a:tailEnd/>
                        </a:ln>
                      </wps:spPr>
                      <wps:txbx>
                        <w:txbxContent>
                          <w:p w14:paraId="580A22C5" w14:textId="77777777" w:rsidR="00024FBC" w:rsidRDefault="003C2DCD" w:rsidP="007F7787">
                            <w:pPr>
                              <w:keepNext/>
                            </w:pPr>
                            <w:r>
                              <w:rPr>
                                <w:noProof/>
                              </w:rPr>
                              <w:drawing>
                                <wp:inline distT="0" distB="0" distL="0" distR="0" wp14:anchorId="6E051B87" wp14:editId="1EC28F07">
                                  <wp:extent cx="5486400" cy="3657600"/>
                                  <wp:effectExtent l="0" t="0" r="0" b="0"/>
                                  <wp:docPr id="173352828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p w14:paraId="17E4B8E2" w14:textId="3950F0C5" w:rsidR="00024FBC" w:rsidRDefault="00024FBC" w:rsidP="00024FBC">
                            <w:pPr>
                              <w:pStyle w:val="Lgende"/>
                            </w:pPr>
                            <w:r>
                              <w:t xml:space="preserve">Figure </w:t>
                            </w:r>
                            <w:r>
                              <w:fldChar w:fldCharType="begin"/>
                            </w:r>
                            <w:r>
                              <w:instrText xml:space="preserve"> SEQ Figure \* ARABIC </w:instrText>
                            </w:r>
                            <w:r>
                              <w:fldChar w:fldCharType="separate"/>
                            </w:r>
                            <w:r>
                              <w:rPr>
                                <w:noProof/>
                              </w:rPr>
                              <w:t>2</w:t>
                            </w:r>
                            <w:r>
                              <w:fldChar w:fldCharType="end"/>
                            </w:r>
                            <w:r>
                              <w:t>: Spearman correlation between the CJ rank derived from Prolific judges, and the rubric-based rank from trained raters</w:t>
                            </w:r>
                          </w:p>
                          <w:p w14:paraId="6AFE65FC" w14:textId="4C4040FE" w:rsidR="00642AA7" w:rsidRDefault="00642AA7"/>
                        </w:txbxContent>
                      </wps:txbx>
                      <wps:bodyPr rot="0" vert="horz" wrap="non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25CF28" id="_x0000_s1029" type="#_x0000_t202" style="position:absolute;margin-left:400.3pt;margin-top:89.1pt;width:451.5pt;height:338.05pt;z-index:251658243;visibility:visible;mso-wrap-style:non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">
                <v:textbox>
                  <w:txbxContent>
                    <w:p w14:paraId="580A22C5" w14:textId="77777777" w:rsidR="00024FBC" w:rsidRDefault="003C2DCD" w:rsidP="007F7787">
                      <w:pPr>
                        <w:keepNext/>
                      </w:pPr>
                      <w:r>
                        <w:rPr>
                          <w:noProof/>
                        </w:rPr>
                        <w:drawing>
                          <wp:inline distT="0" distB="0" distL="0" distR="0" wp14:anchorId="6E051B87" wp14:editId="1EC28F07">
                            <wp:extent cx="5486400" cy="3657600"/>
                            <wp:effectExtent l="0" t="0" r="0" b="0"/>
                            <wp:docPr id="173352828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p w14:paraId="17E4B8E2" w14:textId="3950F0C5" w:rsidR="00024FBC" w:rsidRDefault="00024FBC" w:rsidP="00024FBC">
                      <w:pPr>
                        <w:pStyle w:val="Lgende"/>
                      </w:pPr>
                      <w:r>
                        <w:t xml:space="preserve">Figure </w:t>
                      </w:r>
                      <w:r>
                        <w:fldChar w:fldCharType="begin"/>
                      </w:r>
                      <w:r>
                        <w:instrText xml:space="preserve"> SEQ Figure \* ARABIC </w:instrText>
                      </w:r>
                      <w:r>
                        <w:fldChar w:fldCharType="separate"/>
                      </w:r>
                      <w:r>
                        <w:rPr>
                          <w:noProof/>
                        </w:rPr>
                        <w:t>2</w:t>
                      </w:r>
                      <w:r>
                        <w:fldChar w:fldCharType="end"/>
                      </w:r>
                      <w:r>
                        <w:t>: Spearman correlation between the CJ rank derived from Prolific judges, and the rubric-based rank from trained raters</w:t>
                      </w:r>
                    </w:p>
                    <w:p w14:paraId="6AFE65FC" w14:textId="4C4040FE" w:rsidR="00642AA7" w:rsidRDefault="00642AA7"/>
                  </w:txbxContent>
                </v:textbox>
                <w10:wrap type="square" anchorx="margin"/>
              </v:shape>
            </w:pict>
          </mc:Fallback>
        </mc:AlternateContent>
      </w:r>
      <w:r w:rsidR="00B07383" w:rsidRPr="0F9E67FD">
        <w:t xml:space="preserve">A Spearman correlation between the </w:t>
      </w:r>
      <w:r w:rsidR="0036167F" w:rsidRPr="0F9E67FD">
        <w:t xml:space="preserve">crowdsourced </w:t>
      </w:r>
      <w:r w:rsidR="00000BED" w:rsidRPr="0F9E67FD">
        <w:t>judges’ CJ scale and the</w:t>
      </w:r>
      <w:r w:rsidR="00745316" w:rsidRPr="0F9E67FD">
        <w:t xml:space="preserve"> </w:t>
      </w:r>
      <w:r w:rsidR="00000BED" w:rsidRPr="0F9E67FD">
        <w:t>rubric</w:t>
      </w:r>
      <w:r w:rsidR="00745316" w:rsidRPr="0F9E67FD">
        <w:t>-</w:t>
      </w:r>
      <w:r w:rsidR="00000BED" w:rsidRPr="0F9E67FD">
        <w:t>based</w:t>
      </w:r>
      <w:r w:rsidR="00745316" w:rsidRPr="0F9E67FD">
        <w:t xml:space="preserve"> assessments</w:t>
      </w:r>
      <w:r w:rsidR="532D1123" w:rsidRPr="0F9E67FD">
        <w:t xml:space="preserve"> </w:t>
      </w:r>
      <w:r w:rsidR="00745316" w:rsidRPr="0F9E67FD">
        <w:t xml:space="preserve">conducted by trained raters </w:t>
      </w:r>
      <w:r w:rsidR="00812D07" w:rsidRPr="0F9E67FD">
        <w:t>was statistically significant and in the</w:t>
      </w:r>
      <w:r w:rsidR="0052576F" w:rsidRPr="0F9E67FD">
        <w:t xml:space="preserve"> upper-</w:t>
      </w:r>
      <w:r w:rsidR="00BA3878" w:rsidRPr="0F9E67FD">
        <w:t>moderate range (</w:t>
      </w:r>
      <w:r w:rsidR="00265FB7" w:rsidRPr="0F9E67FD">
        <w:rPr>
          <w:i/>
          <w:iCs/>
        </w:rPr>
        <w:t>r</w:t>
      </w:r>
      <w:r w:rsidR="00265FB7" w:rsidRPr="0F9E67FD">
        <w:t xml:space="preserve"> = .683, </w:t>
      </w:r>
      <w:r w:rsidR="00265FB7" w:rsidRPr="0F9E67FD">
        <w:rPr>
          <w:i/>
          <w:iCs/>
        </w:rPr>
        <w:t>p</w:t>
      </w:r>
      <w:r w:rsidR="00265FB7" w:rsidRPr="0F9E67FD">
        <w:t xml:space="preserve"> &lt; .001</w:t>
      </w:r>
      <w:r w:rsidR="00F043EF" w:rsidRPr="0F9E67FD">
        <w:t>; see Figure 2</w:t>
      </w:r>
      <w:r w:rsidR="00265FB7" w:rsidRPr="0F9E67FD">
        <w:t>). The corresponding correlation from the original study was very similar</w:t>
      </w:r>
      <w:r w:rsidR="00FC2915" w:rsidRPr="0F9E67FD">
        <w:t xml:space="preserve"> (</w:t>
      </w:r>
      <w:r w:rsidR="00FC2915" w:rsidRPr="0F9E67FD">
        <w:rPr>
          <w:i/>
          <w:iCs/>
        </w:rPr>
        <w:t>r</w:t>
      </w:r>
      <w:r w:rsidR="00FC2915" w:rsidRPr="0F9E67FD">
        <w:t xml:space="preserve"> = .677, </w:t>
      </w:r>
      <w:r w:rsidR="00FC2915" w:rsidRPr="0F9E67FD">
        <w:rPr>
          <w:i/>
          <w:iCs/>
        </w:rPr>
        <w:t>p</w:t>
      </w:r>
      <w:r w:rsidR="00FC2915" w:rsidRPr="0F9E67FD">
        <w:t xml:space="preserve"> &lt; .001). This suggests that the two CJ rank scales were equally </w:t>
      </w:r>
      <w:proofErr w:type="gramStart"/>
      <w:r w:rsidR="00FC2915" w:rsidRPr="0F9E67FD">
        <w:t>similar to</w:t>
      </w:r>
      <w:proofErr w:type="gramEnd"/>
      <w:r w:rsidR="00FC2915" w:rsidRPr="0F9E67FD">
        <w:t xml:space="preserve"> the </w:t>
      </w:r>
      <w:r w:rsidR="00126A9B" w:rsidRPr="0F9E67FD">
        <w:t>rubric-based assessments of trained raters.</w:t>
      </w:r>
    </w:p>
    <w:p w14:paraId="332DFDC1" w14:textId="1DC1D575" w:rsidR="00642AA7" w:rsidRDefault="00642AA7" w:rsidP="5C3AA34F"/>
    <w:p w14:paraId="4E22F1C0" w14:textId="1F42A126" w:rsidR="00B16120" w:rsidRDefault="3058C1D2" w:rsidP="00B07383">
      <w:r w:rsidRPr="0F9E67FD">
        <w:t xml:space="preserve">A linear model was used to further test the relationship between the </w:t>
      </w:r>
      <w:r w:rsidR="0036167F" w:rsidRPr="0F9E67FD">
        <w:t>crowdsourced</w:t>
      </w:r>
      <w:r w:rsidRPr="0F9E67FD">
        <w:t xml:space="preserve"> CJ rank scale and the rubric-based assessments, this time by comparing the rank order of each item with its categorical CEFR level. The model was statistically significant and accounted for a moderate amount of variance in rank orders (</w:t>
      </w:r>
      <w:proofErr w:type="gramStart"/>
      <w:r w:rsidRPr="0F9E67FD">
        <w:rPr>
          <w:i/>
          <w:iCs/>
        </w:rPr>
        <w:t>F</w:t>
      </w:r>
      <w:r w:rsidRPr="0F9E67FD">
        <w:t>(</w:t>
      </w:r>
      <w:proofErr w:type="gramEnd"/>
      <w:r w:rsidRPr="0F9E67FD">
        <w:t xml:space="preserve">4, 41) = 10.3, </w:t>
      </w:r>
      <w:r w:rsidRPr="0F9E67FD">
        <w:rPr>
          <w:i/>
          <w:iCs/>
        </w:rPr>
        <w:t>p</w:t>
      </w:r>
      <w:r w:rsidRPr="0F9E67FD">
        <w:t xml:space="preserve"> &lt; .001, </w:t>
      </w:r>
      <w:r w:rsidRPr="0F9E67FD">
        <w:rPr>
          <w:i/>
          <w:iCs/>
        </w:rPr>
        <w:t>r</w:t>
      </w:r>
      <w:r w:rsidRPr="0F9E67FD">
        <w:rPr>
          <w:vertAlign w:val="superscript"/>
        </w:rPr>
        <w:t>2</w:t>
      </w:r>
      <w:r w:rsidRPr="0F9E67FD">
        <w:t xml:space="preserve"> = .</w:t>
      </w:r>
      <w:r w:rsidR="00F77403" w:rsidRPr="0F9E67FD">
        <w:t>47</w:t>
      </w:r>
      <w:r w:rsidRPr="0F9E67FD">
        <w:t xml:space="preserve">). </w:t>
      </w:r>
    </w:p>
    <w:p w14:paraId="3787C492" w14:textId="637D0483" w:rsidR="00F043EF" w:rsidRDefault="3058C1D2" w:rsidP="00B07383">
      <w:r w:rsidRPr="06AA7138">
        <w:t>Paired contrasts between texts at each CEFR level are presented in Table 3. Two observations can be made about this data. The first is that there is a general trend for rank scores to increase with each CEFR level, as would be expected from the correlation above. The second observation is that the differences in rank orders were only statistically significant for non-adjacent CEFR levels. For example, the contrast between B1+ and B2 was non-significant, but all other contrasts involving B1+ were significant. This pattern of results is essentially the same one reported in the original study, where the corresponding linear model was also significant but accounted for slightly less variance (</w:t>
      </w:r>
      <w:r w:rsidRPr="06AA7138">
        <w:rPr>
          <w:i/>
          <w:iCs/>
        </w:rPr>
        <w:t>F</w:t>
      </w:r>
      <w:r w:rsidRPr="06AA7138">
        <w:t xml:space="preserve"> (4, 41) = 9.555, </w:t>
      </w:r>
      <w:r w:rsidRPr="06AA7138">
        <w:rPr>
          <w:i/>
          <w:iCs/>
        </w:rPr>
        <w:t>p</w:t>
      </w:r>
      <w:r w:rsidRPr="06AA7138">
        <w:t xml:space="preserve"> &lt; .001, </w:t>
      </w:r>
      <w:r w:rsidRPr="06AA7138">
        <w:rPr>
          <w:i/>
          <w:iCs/>
        </w:rPr>
        <w:t>r</w:t>
      </w:r>
      <w:r w:rsidRPr="06AA7138">
        <w:rPr>
          <w:vertAlign w:val="superscript"/>
        </w:rPr>
        <w:t>2</w:t>
      </w:r>
      <w:r w:rsidRPr="06AA7138">
        <w:t xml:space="preserve"> = .43; see Table 4). Scatterplots illustrating the rank distribution of the texts by rubric-based CEFR level in the two studies are presented in Figure 3 [see attached file], which also highlights several texts whose CJ rank did not correspond to their rubric-based CEFR band. In the original study (see the right panel of Figure 3), but not in this replication (left panel), some of these texts were also statistical outliers, meaning that they had a CJ rank 1.5 times higher or lower than the median of other texts which received the same CEFR band. Six texts were categorised as non-adjacent in the replication study – one more than in the original study.</w:t>
      </w:r>
    </w:p>
    <w:p w14:paraId="29C55F8B" w14:textId="631E9EA1" w:rsidR="00155139" w:rsidRDefault="00564F9B" w:rsidP="5C3AA34F">
      <w:r>
        <w:rPr>
          <w:noProof/>
        </w:rPr>
        <w:lastRenderedPageBreak/>
        <mc:AlternateContent>
          <mc:Choice Requires="wps">
            <w:drawing>
              <wp:inline distT="45720" distB="45720" distL="114300" distR="114300" wp14:anchorId="10DEAAA4" wp14:editId="3BFCFCB7">
                <wp:extent cx="6029325" cy="2170706"/>
                <wp:effectExtent l="0" t="0" r="9525" b="1270"/>
                <wp:docPr id="120314793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9325" cy="2170706"/>
                        </a:xfrm>
                        <a:prstGeom prst="rect">
                          <a:avLst/>
                        </a:prstGeom>
                        <a:solidFill>
                          <a:srgbClr val="FFFFFF"/>
                        </a:solidFill>
                        <a:ln w="9525">
                          <a:noFill/>
                          <a:miter lim="800000"/>
                          <a:headEnd/>
                          <a:tailEnd/>
                        </a:ln>
                      </wps:spPr>
                      <wps:txbx>
                        <w:txbxContent>
                          <w:tbl>
                            <w:tblPr>
                              <w:tblStyle w:val="Grilledutableau"/>
                              <w:tblW w:w="9069" w:type="dxa"/>
                              <w:tblBorders>
                                <w:insideV w:val="none" w:sz="0" w:space="0" w:color="auto"/>
                              </w:tblBorders>
                              <w:tblLayout w:type="fixed"/>
                              <w:tblLook w:val="04A0" w:firstRow="1" w:lastRow="0" w:firstColumn="1" w:lastColumn="0" w:noHBand="0" w:noVBand="1"/>
                            </w:tblPr>
                            <w:tblGrid>
                              <w:gridCol w:w="932"/>
                              <w:gridCol w:w="465"/>
                              <w:gridCol w:w="1396"/>
                              <w:gridCol w:w="784"/>
                              <w:gridCol w:w="785"/>
                              <w:gridCol w:w="784"/>
                              <w:gridCol w:w="785"/>
                              <w:gridCol w:w="784"/>
                              <w:gridCol w:w="785"/>
                              <w:gridCol w:w="784"/>
                              <w:gridCol w:w="785"/>
                            </w:tblGrid>
                            <w:tr w:rsidR="0093295D" w14:paraId="31D590DA" w14:textId="77777777" w:rsidTr="0093295D">
                              <w:trPr>
                                <w:trHeight w:val="305"/>
                              </w:trPr>
                              <w:tc>
                                <w:tcPr>
                                  <w:tcW w:w="932" w:type="dxa"/>
                                  <w:tcBorders>
                                    <w:left w:val="nil"/>
                                    <w:bottom w:val="nil"/>
                                  </w:tcBorders>
                                  <w:vAlign w:val="center"/>
                                </w:tcPr>
                                <w:p w14:paraId="0A329167" w14:textId="77777777" w:rsidR="0093295D" w:rsidRPr="00DF0CB1" w:rsidRDefault="0093295D">
                                  <w:pPr>
                                    <w:spacing w:before="40" w:after="60"/>
                                    <w:rPr>
                                      <w:sz w:val="20"/>
                                      <w:szCs w:val="20"/>
                                    </w:rPr>
                                  </w:pPr>
                                </w:p>
                              </w:tc>
                              <w:tc>
                                <w:tcPr>
                                  <w:tcW w:w="465" w:type="dxa"/>
                                  <w:tcBorders>
                                    <w:bottom w:val="nil"/>
                                  </w:tcBorders>
                                </w:tcPr>
                                <w:p w14:paraId="5100C4BB" w14:textId="77777777" w:rsidR="0093295D" w:rsidRPr="00DF0CB1" w:rsidRDefault="0093295D">
                                  <w:pPr>
                                    <w:spacing w:before="40" w:after="60"/>
                                    <w:jc w:val="right"/>
                                    <w:rPr>
                                      <w:i/>
                                      <w:iCs/>
                                      <w:sz w:val="20"/>
                                      <w:szCs w:val="20"/>
                                    </w:rPr>
                                  </w:pPr>
                                </w:p>
                              </w:tc>
                              <w:tc>
                                <w:tcPr>
                                  <w:tcW w:w="1396" w:type="dxa"/>
                                  <w:tcBorders>
                                    <w:bottom w:val="nil"/>
                                  </w:tcBorders>
                                  <w:vAlign w:val="center"/>
                                </w:tcPr>
                                <w:p w14:paraId="6ED336F7" w14:textId="77777777" w:rsidR="0093295D" w:rsidRPr="00DF0CB1" w:rsidRDefault="0093295D">
                                  <w:pPr>
                                    <w:spacing w:before="40" w:after="60"/>
                                    <w:jc w:val="right"/>
                                    <w:rPr>
                                      <w:sz w:val="20"/>
                                      <w:szCs w:val="20"/>
                                    </w:rPr>
                                  </w:pPr>
                                </w:p>
                              </w:tc>
                              <w:tc>
                                <w:tcPr>
                                  <w:tcW w:w="1569" w:type="dxa"/>
                                  <w:gridSpan w:val="2"/>
                                  <w:tcBorders>
                                    <w:bottom w:val="single" w:sz="4" w:space="0" w:color="auto"/>
                                  </w:tcBorders>
                                  <w:vAlign w:val="center"/>
                                </w:tcPr>
                                <w:p w14:paraId="37F084DD" w14:textId="77777777" w:rsidR="0093295D" w:rsidRPr="00DF0CB1" w:rsidRDefault="0093295D">
                                  <w:pPr>
                                    <w:spacing w:before="40" w:after="60"/>
                                    <w:jc w:val="right"/>
                                    <w:rPr>
                                      <w:b/>
                                      <w:bCs/>
                                      <w:sz w:val="20"/>
                                      <w:szCs w:val="20"/>
                                    </w:rPr>
                                  </w:pPr>
                                  <w:r w:rsidRPr="00DF0CB1">
                                    <w:rPr>
                                      <w:b/>
                                      <w:bCs/>
                                      <w:sz w:val="20"/>
                                      <w:szCs w:val="20"/>
                                    </w:rPr>
                                    <w:t>vs. B2</w:t>
                                  </w:r>
                                </w:p>
                              </w:tc>
                              <w:tc>
                                <w:tcPr>
                                  <w:tcW w:w="1569" w:type="dxa"/>
                                  <w:gridSpan w:val="2"/>
                                  <w:tcBorders>
                                    <w:bottom w:val="single" w:sz="4" w:space="0" w:color="auto"/>
                                    <w:right w:val="nil"/>
                                  </w:tcBorders>
                                  <w:vAlign w:val="center"/>
                                </w:tcPr>
                                <w:p w14:paraId="2125D1C0" w14:textId="77777777" w:rsidR="0093295D" w:rsidRPr="00DF0CB1" w:rsidRDefault="0093295D">
                                  <w:pPr>
                                    <w:spacing w:before="40" w:after="60"/>
                                    <w:jc w:val="right"/>
                                    <w:rPr>
                                      <w:b/>
                                      <w:bCs/>
                                      <w:sz w:val="20"/>
                                      <w:szCs w:val="20"/>
                                    </w:rPr>
                                  </w:pPr>
                                  <w:r w:rsidRPr="00DF0CB1">
                                    <w:rPr>
                                      <w:b/>
                                      <w:bCs/>
                                      <w:sz w:val="20"/>
                                      <w:szCs w:val="20"/>
                                    </w:rPr>
                                    <w:t>vs. B2+</w:t>
                                  </w:r>
                                </w:p>
                              </w:tc>
                              <w:tc>
                                <w:tcPr>
                                  <w:tcW w:w="1569" w:type="dxa"/>
                                  <w:gridSpan w:val="2"/>
                                  <w:tcBorders>
                                    <w:bottom w:val="single" w:sz="4" w:space="0" w:color="auto"/>
                                    <w:right w:val="nil"/>
                                  </w:tcBorders>
                                  <w:vAlign w:val="center"/>
                                </w:tcPr>
                                <w:p w14:paraId="42EC86D2" w14:textId="77777777" w:rsidR="0093295D" w:rsidRPr="00DF0CB1" w:rsidRDefault="0093295D">
                                  <w:pPr>
                                    <w:spacing w:before="40" w:after="60"/>
                                    <w:jc w:val="right"/>
                                    <w:rPr>
                                      <w:b/>
                                      <w:bCs/>
                                      <w:sz w:val="20"/>
                                      <w:szCs w:val="20"/>
                                    </w:rPr>
                                  </w:pPr>
                                  <w:r w:rsidRPr="00DF0CB1">
                                    <w:rPr>
                                      <w:b/>
                                      <w:bCs/>
                                      <w:sz w:val="20"/>
                                      <w:szCs w:val="20"/>
                                    </w:rPr>
                                    <w:t>Vs C1</w:t>
                                  </w:r>
                                </w:p>
                              </w:tc>
                              <w:tc>
                                <w:tcPr>
                                  <w:tcW w:w="1569" w:type="dxa"/>
                                  <w:gridSpan w:val="2"/>
                                  <w:tcBorders>
                                    <w:bottom w:val="single" w:sz="4" w:space="0" w:color="auto"/>
                                    <w:right w:val="nil"/>
                                  </w:tcBorders>
                                  <w:vAlign w:val="center"/>
                                </w:tcPr>
                                <w:p w14:paraId="06FCF87D" w14:textId="77777777" w:rsidR="0093295D" w:rsidRPr="00DF0CB1" w:rsidRDefault="0093295D">
                                  <w:pPr>
                                    <w:spacing w:before="40" w:after="60"/>
                                    <w:jc w:val="right"/>
                                    <w:rPr>
                                      <w:b/>
                                      <w:bCs/>
                                      <w:sz w:val="20"/>
                                      <w:szCs w:val="20"/>
                                    </w:rPr>
                                  </w:pPr>
                                  <w:r>
                                    <w:rPr>
                                      <w:b/>
                                      <w:bCs/>
                                      <w:sz w:val="20"/>
                                      <w:szCs w:val="20"/>
                                    </w:rPr>
                                    <w:t>Vs C2</w:t>
                                  </w:r>
                                </w:p>
                              </w:tc>
                            </w:tr>
                            <w:tr w:rsidR="0093295D" w14:paraId="198CC360" w14:textId="77777777" w:rsidTr="0093295D">
                              <w:trPr>
                                <w:trHeight w:val="305"/>
                              </w:trPr>
                              <w:tc>
                                <w:tcPr>
                                  <w:tcW w:w="932" w:type="dxa"/>
                                  <w:tcBorders>
                                    <w:top w:val="nil"/>
                                    <w:left w:val="nil"/>
                                    <w:bottom w:val="single" w:sz="4" w:space="0" w:color="auto"/>
                                  </w:tcBorders>
                                  <w:vAlign w:val="center"/>
                                </w:tcPr>
                                <w:p w14:paraId="6922D2EF" w14:textId="77777777" w:rsidR="0093295D" w:rsidRPr="00A37955" w:rsidRDefault="0093295D">
                                  <w:pPr>
                                    <w:spacing w:before="40" w:after="60"/>
                                    <w:rPr>
                                      <w:b/>
                                      <w:bCs/>
                                      <w:sz w:val="20"/>
                                      <w:szCs w:val="20"/>
                                    </w:rPr>
                                  </w:pPr>
                                  <w:r w:rsidRPr="00A37955">
                                    <w:rPr>
                                      <w:b/>
                                      <w:bCs/>
                                      <w:sz w:val="20"/>
                                      <w:szCs w:val="20"/>
                                    </w:rPr>
                                    <w:t>CEFR grade</w:t>
                                  </w:r>
                                </w:p>
                              </w:tc>
                              <w:tc>
                                <w:tcPr>
                                  <w:tcW w:w="465" w:type="dxa"/>
                                  <w:tcBorders>
                                    <w:top w:val="nil"/>
                                    <w:bottom w:val="single" w:sz="4" w:space="0" w:color="auto"/>
                                  </w:tcBorders>
                                  <w:vAlign w:val="center"/>
                                </w:tcPr>
                                <w:p w14:paraId="78030F8F" w14:textId="77777777" w:rsidR="0093295D" w:rsidRPr="00A37955" w:rsidRDefault="0093295D">
                                  <w:pPr>
                                    <w:spacing w:before="40" w:after="60"/>
                                    <w:rPr>
                                      <w:b/>
                                      <w:bCs/>
                                      <w:i/>
                                      <w:iCs/>
                                      <w:sz w:val="20"/>
                                      <w:szCs w:val="20"/>
                                    </w:rPr>
                                  </w:pPr>
                                  <w:r>
                                    <w:rPr>
                                      <w:b/>
                                      <w:bCs/>
                                      <w:i/>
                                      <w:iCs/>
                                      <w:sz w:val="20"/>
                                      <w:szCs w:val="20"/>
                                    </w:rPr>
                                    <w:t>n.</w:t>
                                  </w:r>
                                </w:p>
                              </w:tc>
                              <w:tc>
                                <w:tcPr>
                                  <w:tcW w:w="1396" w:type="dxa"/>
                                  <w:tcBorders>
                                    <w:top w:val="nil"/>
                                    <w:bottom w:val="single" w:sz="4" w:space="0" w:color="auto"/>
                                  </w:tcBorders>
                                  <w:vAlign w:val="center"/>
                                </w:tcPr>
                                <w:p w14:paraId="405CA72C" w14:textId="77777777" w:rsidR="0093295D" w:rsidRPr="00A37955" w:rsidRDefault="0093295D">
                                  <w:pPr>
                                    <w:spacing w:before="40" w:after="60"/>
                                    <w:jc w:val="right"/>
                                    <w:rPr>
                                      <w:b/>
                                      <w:bCs/>
                                      <w:sz w:val="20"/>
                                      <w:szCs w:val="20"/>
                                    </w:rPr>
                                  </w:pPr>
                                  <w:r w:rsidRPr="00A37955">
                                    <w:rPr>
                                      <w:b/>
                                      <w:bCs/>
                                      <w:sz w:val="20"/>
                                      <w:szCs w:val="20"/>
                                    </w:rPr>
                                    <w:t>95% CI</w:t>
                                  </w:r>
                                </w:p>
                              </w:tc>
                              <w:tc>
                                <w:tcPr>
                                  <w:tcW w:w="784" w:type="dxa"/>
                                  <w:tcBorders>
                                    <w:bottom w:val="single" w:sz="4" w:space="0" w:color="auto"/>
                                  </w:tcBorders>
                                  <w:vAlign w:val="center"/>
                                </w:tcPr>
                                <w:p w14:paraId="3D862B96" w14:textId="77777777" w:rsidR="0093295D" w:rsidRPr="00A37955" w:rsidRDefault="0093295D">
                                  <w:pPr>
                                    <w:spacing w:before="40" w:after="60"/>
                                    <w:jc w:val="right"/>
                                    <w:rPr>
                                      <w:b/>
                                      <w:bCs/>
                                      <w:i/>
                                      <w:iCs/>
                                      <w:sz w:val="20"/>
                                      <w:szCs w:val="20"/>
                                    </w:rPr>
                                  </w:pPr>
                                  <w:r w:rsidRPr="00A37955">
                                    <w:rPr>
                                      <w:b/>
                                      <w:bCs/>
                                      <w:i/>
                                      <w:iCs/>
                                      <w:sz w:val="20"/>
                                      <w:szCs w:val="20"/>
                                    </w:rPr>
                                    <w:t>t</w:t>
                                  </w:r>
                                </w:p>
                              </w:tc>
                              <w:tc>
                                <w:tcPr>
                                  <w:tcW w:w="785" w:type="dxa"/>
                                  <w:tcBorders>
                                    <w:bottom w:val="single" w:sz="4" w:space="0" w:color="auto"/>
                                    <w:right w:val="nil"/>
                                  </w:tcBorders>
                                  <w:vAlign w:val="center"/>
                                </w:tcPr>
                                <w:p w14:paraId="5F42E2D8" w14:textId="77777777" w:rsidR="0093295D" w:rsidRPr="00A37955" w:rsidRDefault="0093295D">
                                  <w:pPr>
                                    <w:spacing w:before="40" w:after="60"/>
                                    <w:jc w:val="right"/>
                                    <w:rPr>
                                      <w:b/>
                                      <w:bCs/>
                                      <w:i/>
                                      <w:iCs/>
                                      <w:sz w:val="20"/>
                                      <w:szCs w:val="20"/>
                                    </w:rPr>
                                  </w:pPr>
                                  <w:r w:rsidRPr="00A37955">
                                    <w:rPr>
                                      <w:b/>
                                      <w:bCs/>
                                      <w:i/>
                                      <w:iCs/>
                                      <w:sz w:val="20"/>
                                      <w:szCs w:val="20"/>
                                    </w:rPr>
                                    <w:t>p</w:t>
                                  </w:r>
                                </w:p>
                              </w:tc>
                              <w:tc>
                                <w:tcPr>
                                  <w:tcW w:w="784" w:type="dxa"/>
                                  <w:tcBorders>
                                    <w:bottom w:val="single" w:sz="4" w:space="0" w:color="auto"/>
                                    <w:right w:val="nil"/>
                                  </w:tcBorders>
                                  <w:vAlign w:val="center"/>
                                </w:tcPr>
                                <w:p w14:paraId="24057201" w14:textId="77777777" w:rsidR="0093295D" w:rsidRPr="00A37955" w:rsidRDefault="0093295D">
                                  <w:pPr>
                                    <w:spacing w:before="40" w:after="60"/>
                                    <w:jc w:val="right"/>
                                    <w:rPr>
                                      <w:b/>
                                      <w:bCs/>
                                      <w:i/>
                                      <w:iCs/>
                                      <w:sz w:val="20"/>
                                      <w:szCs w:val="20"/>
                                    </w:rPr>
                                  </w:pPr>
                                  <w:r w:rsidRPr="00A37955">
                                    <w:rPr>
                                      <w:b/>
                                      <w:bCs/>
                                      <w:i/>
                                      <w:iCs/>
                                      <w:sz w:val="20"/>
                                      <w:szCs w:val="20"/>
                                    </w:rPr>
                                    <w:t>t</w:t>
                                  </w:r>
                                </w:p>
                              </w:tc>
                              <w:tc>
                                <w:tcPr>
                                  <w:tcW w:w="785" w:type="dxa"/>
                                  <w:tcBorders>
                                    <w:bottom w:val="single" w:sz="4" w:space="0" w:color="auto"/>
                                    <w:right w:val="nil"/>
                                  </w:tcBorders>
                                  <w:vAlign w:val="center"/>
                                </w:tcPr>
                                <w:p w14:paraId="7FF35BAA" w14:textId="77777777" w:rsidR="0093295D" w:rsidRPr="00A37955" w:rsidRDefault="0093295D">
                                  <w:pPr>
                                    <w:spacing w:before="40" w:after="60"/>
                                    <w:jc w:val="right"/>
                                    <w:rPr>
                                      <w:b/>
                                      <w:bCs/>
                                      <w:i/>
                                      <w:iCs/>
                                      <w:sz w:val="20"/>
                                      <w:szCs w:val="20"/>
                                    </w:rPr>
                                  </w:pPr>
                                  <w:r w:rsidRPr="00A37955">
                                    <w:rPr>
                                      <w:b/>
                                      <w:bCs/>
                                      <w:i/>
                                      <w:iCs/>
                                      <w:sz w:val="20"/>
                                      <w:szCs w:val="20"/>
                                    </w:rPr>
                                    <w:t>p</w:t>
                                  </w:r>
                                </w:p>
                              </w:tc>
                              <w:tc>
                                <w:tcPr>
                                  <w:tcW w:w="784" w:type="dxa"/>
                                  <w:tcBorders>
                                    <w:bottom w:val="single" w:sz="4" w:space="0" w:color="auto"/>
                                    <w:right w:val="nil"/>
                                  </w:tcBorders>
                                  <w:vAlign w:val="center"/>
                                </w:tcPr>
                                <w:p w14:paraId="361077A7" w14:textId="77777777" w:rsidR="0093295D" w:rsidRPr="00A37955" w:rsidRDefault="0093295D">
                                  <w:pPr>
                                    <w:spacing w:before="40" w:after="60"/>
                                    <w:jc w:val="right"/>
                                    <w:rPr>
                                      <w:b/>
                                      <w:bCs/>
                                      <w:i/>
                                      <w:iCs/>
                                      <w:sz w:val="20"/>
                                      <w:szCs w:val="20"/>
                                    </w:rPr>
                                  </w:pPr>
                                  <w:r w:rsidRPr="00A37955">
                                    <w:rPr>
                                      <w:b/>
                                      <w:bCs/>
                                      <w:i/>
                                      <w:iCs/>
                                      <w:sz w:val="20"/>
                                      <w:szCs w:val="20"/>
                                    </w:rPr>
                                    <w:t>t</w:t>
                                  </w:r>
                                </w:p>
                              </w:tc>
                              <w:tc>
                                <w:tcPr>
                                  <w:tcW w:w="785" w:type="dxa"/>
                                  <w:tcBorders>
                                    <w:bottom w:val="single" w:sz="4" w:space="0" w:color="auto"/>
                                    <w:right w:val="nil"/>
                                  </w:tcBorders>
                                  <w:vAlign w:val="center"/>
                                </w:tcPr>
                                <w:p w14:paraId="30CB14EA" w14:textId="77777777" w:rsidR="0093295D" w:rsidRPr="00A37955" w:rsidRDefault="0093295D">
                                  <w:pPr>
                                    <w:spacing w:before="40" w:after="60"/>
                                    <w:jc w:val="right"/>
                                    <w:rPr>
                                      <w:b/>
                                      <w:bCs/>
                                      <w:i/>
                                      <w:iCs/>
                                      <w:sz w:val="20"/>
                                      <w:szCs w:val="20"/>
                                    </w:rPr>
                                  </w:pPr>
                                  <w:r w:rsidRPr="00A37955">
                                    <w:rPr>
                                      <w:b/>
                                      <w:bCs/>
                                      <w:i/>
                                      <w:iCs/>
                                      <w:sz w:val="20"/>
                                      <w:szCs w:val="20"/>
                                    </w:rPr>
                                    <w:t>p</w:t>
                                  </w:r>
                                </w:p>
                              </w:tc>
                              <w:tc>
                                <w:tcPr>
                                  <w:tcW w:w="784" w:type="dxa"/>
                                  <w:tcBorders>
                                    <w:bottom w:val="single" w:sz="4" w:space="0" w:color="auto"/>
                                    <w:right w:val="nil"/>
                                  </w:tcBorders>
                                  <w:vAlign w:val="center"/>
                                </w:tcPr>
                                <w:p w14:paraId="79EE2747" w14:textId="77777777" w:rsidR="0093295D" w:rsidRPr="00A37955" w:rsidRDefault="0093295D">
                                  <w:pPr>
                                    <w:spacing w:before="40" w:after="60"/>
                                    <w:jc w:val="right"/>
                                    <w:rPr>
                                      <w:b/>
                                      <w:bCs/>
                                      <w:i/>
                                      <w:iCs/>
                                      <w:sz w:val="20"/>
                                      <w:szCs w:val="20"/>
                                    </w:rPr>
                                  </w:pPr>
                                  <w:r>
                                    <w:rPr>
                                      <w:b/>
                                      <w:bCs/>
                                      <w:i/>
                                      <w:iCs/>
                                      <w:sz w:val="20"/>
                                      <w:szCs w:val="20"/>
                                    </w:rPr>
                                    <w:t>t</w:t>
                                  </w:r>
                                </w:p>
                              </w:tc>
                              <w:tc>
                                <w:tcPr>
                                  <w:tcW w:w="785" w:type="dxa"/>
                                  <w:tcBorders>
                                    <w:bottom w:val="single" w:sz="4" w:space="0" w:color="auto"/>
                                    <w:right w:val="nil"/>
                                  </w:tcBorders>
                                  <w:vAlign w:val="center"/>
                                </w:tcPr>
                                <w:p w14:paraId="4065B991" w14:textId="77777777" w:rsidR="0093295D" w:rsidRPr="00A37955" w:rsidRDefault="0093295D">
                                  <w:pPr>
                                    <w:spacing w:before="40" w:after="60"/>
                                    <w:jc w:val="right"/>
                                    <w:rPr>
                                      <w:b/>
                                      <w:bCs/>
                                      <w:i/>
                                      <w:iCs/>
                                      <w:sz w:val="20"/>
                                      <w:szCs w:val="20"/>
                                    </w:rPr>
                                  </w:pPr>
                                  <w:r>
                                    <w:rPr>
                                      <w:b/>
                                      <w:bCs/>
                                      <w:i/>
                                      <w:iCs/>
                                      <w:sz w:val="20"/>
                                      <w:szCs w:val="20"/>
                                    </w:rPr>
                                    <w:t>p</w:t>
                                  </w:r>
                                </w:p>
                              </w:tc>
                            </w:tr>
                            <w:tr w:rsidR="0093295D" w14:paraId="7FA9AD6B" w14:textId="77777777" w:rsidTr="0093295D">
                              <w:trPr>
                                <w:trHeight w:val="292"/>
                              </w:trPr>
                              <w:tc>
                                <w:tcPr>
                                  <w:tcW w:w="932" w:type="dxa"/>
                                  <w:tcBorders>
                                    <w:left w:val="nil"/>
                                    <w:bottom w:val="nil"/>
                                  </w:tcBorders>
                                  <w:vAlign w:val="center"/>
                                </w:tcPr>
                                <w:p w14:paraId="482FE93B" w14:textId="77777777" w:rsidR="0093295D" w:rsidRPr="00DF0CB1" w:rsidRDefault="0093295D">
                                  <w:pPr>
                                    <w:spacing w:before="40" w:after="60"/>
                                    <w:rPr>
                                      <w:sz w:val="20"/>
                                      <w:szCs w:val="20"/>
                                    </w:rPr>
                                  </w:pPr>
                                  <w:r w:rsidRPr="00DF0CB1">
                                    <w:rPr>
                                      <w:sz w:val="20"/>
                                      <w:szCs w:val="20"/>
                                    </w:rPr>
                                    <w:t>B1+</w:t>
                                  </w:r>
                                </w:p>
                              </w:tc>
                              <w:tc>
                                <w:tcPr>
                                  <w:tcW w:w="465" w:type="dxa"/>
                                  <w:tcBorders>
                                    <w:bottom w:val="nil"/>
                                  </w:tcBorders>
                                </w:tcPr>
                                <w:p w14:paraId="71134E7A" w14:textId="77777777" w:rsidR="0093295D" w:rsidRDefault="0093295D">
                                  <w:pPr>
                                    <w:spacing w:before="40" w:after="60"/>
                                    <w:rPr>
                                      <w:sz w:val="20"/>
                                      <w:szCs w:val="20"/>
                                    </w:rPr>
                                  </w:pPr>
                                  <w:r>
                                    <w:rPr>
                                      <w:sz w:val="20"/>
                                      <w:szCs w:val="20"/>
                                    </w:rPr>
                                    <w:t>7</w:t>
                                  </w:r>
                                </w:p>
                              </w:tc>
                              <w:tc>
                                <w:tcPr>
                                  <w:tcW w:w="1396" w:type="dxa"/>
                                  <w:tcBorders>
                                    <w:bottom w:val="nil"/>
                                  </w:tcBorders>
                                  <w:vAlign w:val="center"/>
                                </w:tcPr>
                                <w:p w14:paraId="5453F35B" w14:textId="0D738AFE" w:rsidR="0093295D" w:rsidRPr="00DF0CB1" w:rsidRDefault="00F371A0">
                                  <w:pPr>
                                    <w:spacing w:before="40" w:after="60"/>
                                    <w:jc w:val="right"/>
                                    <w:rPr>
                                      <w:sz w:val="20"/>
                                      <w:szCs w:val="20"/>
                                    </w:rPr>
                                  </w:pPr>
                                  <w:r>
                                    <w:rPr>
                                      <w:sz w:val="20"/>
                                      <w:szCs w:val="20"/>
                                    </w:rPr>
                                    <w:t>.11</w:t>
                                  </w:r>
                                  <w:r w:rsidR="0093295D">
                                    <w:rPr>
                                      <w:sz w:val="20"/>
                                      <w:szCs w:val="20"/>
                                    </w:rPr>
                                    <w:t>-</w:t>
                                  </w:r>
                                  <w:r>
                                    <w:rPr>
                                      <w:sz w:val="20"/>
                                      <w:szCs w:val="20"/>
                                    </w:rPr>
                                    <w:t>15</w:t>
                                  </w:r>
                                  <w:r w:rsidR="00E91229">
                                    <w:rPr>
                                      <w:sz w:val="20"/>
                                      <w:szCs w:val="20"/>
                                    </w:rPr>
                                    <w:t>.04</w:t>
                                  </w:r>
                                </w:p>
                              </w:tc>
                              <w:tc>
                                <w:tcPr>
                                  <w:tcW w:w="784" w:type="dxa"/>
                                  <w:tcBorders>
                                    <w:bottom w:val="nil"/>
                                  </w:tcBorders>
                                  <w:vAlign w:val="center"/>
                                </w:tcPr>
                                <w:p w14:paraId="33ABC59F" w14:textId="24A7F45D" w:rsidR="0093295D" w:rsidRPr="00DF0CB1" w:rsidRDefault="0093295D">
                                  <w:pPr>
                                    <w:spacing w:before="40" w:after="60"/>
                                    <w:jc w:val="right"/>
                                    <w:rPr>
                                      <w:sz w:val="20"/>
                                      <w:szCs w:val="20"/>
                                    </w:rPr>
                                  </w:pPr>
                                  <w:r>
                                    <w:rPr>
                                      <w:sz w:val="20"/>
                                      <w:szCs w:val="20"/>
                                    </w:rPr>
                                    <w:t>-1.2</w:t>
                                  </w:r>
                                  <w:r w:rsidR="009E1FC1">
                                    <w:rPr>
                                      <w:sz w:val="20"/>
                                      <w:szCs w:val="20"/>
                                    </w:rPr>
                                    <w:t>2</w:t>
                                  </w:r>
                                </w:p>
                              </w:tc>
                              <w:tc>
                                <w:tcPr>
                                  <w:tcW w:w="785" w:type="dxa"/>
                                  <w:tcBorders>
                                    <w:bottom w:val="nil"/>
                                    <w:right w:val="nil"/>
                                  </w:tcBorders>
                                  <w:vAlign w:val="center"/>
                                </w:tcPr>
                                <w:p w14:paraId="5FC93D40" w14:textId="77777777" w:rsidR="0093295D" w:rsidRPr="00DF0CB1" w:rsidRDefault="0093295D">
                                  <w:pPr>
                                    <w:spacing w:before="40" w:after="60"/>
                                    <w:jc w:val="right"/>
                                    <w:rPr>
                                      <w:sz w:val="20"/>
                                      <w:szCs w:val="20"/>
                                    </w:rPr>
                                  </w:pPr>
                                  <w:r>
                                    <w:rPr>
                                      <w:sz w:val="20"/>
                                      <w:szCs w:val="20"/>
                                    </w:rPr>
                                    <w:t>1</w:t>
                                  </w:r>
                                </w:p>
                              </w:tc>
                              <w:tc>
                                <w:tcPr>
                                  <w:tcW w:w="784" w:type="dxa"/>
                                  <w:tcBorders>
                                    <w:bottom w:val="nil"/>
                                    <w:right w:val="nil"/>
                                  </w:tcBorders>
                                  <w:vAlign w:val="center"/>
                                </w:tcPr>
                                <w:p w14:paraId="463FADF2" w14:textId="3C29594E" w:rsidR="0093295D" w:rsidRPr="00DF0CB1" w:rsidRDefault="0093295D">
                                  <w:pPr>
                                    <w:spacing w:before="40" w:after="60"/>
                                    <w:jc w:val="right"/>
                                    <w:rPr>
                                      <w:sz w:val="20"/>
                                      <w:szCs w:val="20"/>
                                    </w:rPr>
                                  </w:pPr>
                                  <w:r>
                                    <w:rPr>
                                      <w:sz w:val="20"/>
                                      <w:szCs w:val="20"/>
                                    </w:rPr>
                                    <w:t>-</w:t>
                                  </w:r>
                                  <w:r w:rsidR="00D96E9B">
                                    <w:rPr>
                                      <w:sz w:val="20"/>
                                      <w:szCs w:val="20"/>
                                    </w:rPr>
                                    <w:t>4</w:t>
                                  </w:r>
                                  <w:r>
                                    <w:rPr>
                                      <w:sz w:val="20"/>
                                      <w:szCs w:val="20"/>
                                    </w:rPr>
                                    <w:t>.</w:t>
                                  </w:r>
                                  <w:r w:rsidR="00D96E9B">
                                    <w:rPr>
                                      <w:sz w:val="20"/>
                                      <w:szCs w:val="20"/>
                                    </w:rPr>
                                    <w:t>09</w:t>
                                  </w:r>
                                </w:p>
                              </w:tc>
                              <w:tc>
                                <w:tcPr>
                                  <w:tcW w:w="785" w:type="dxa"/>
                                  <w:tcBorders>
                                    <w:bottom w:val="nil"/>
                                    <w:right w:val="nil"/>
                                  </w:tcBorders>
                                  <w:vAlign w:val="center"/>
                                </w:tcPr>
                                <w:p w14:paraId="1400F3C2" w14:textId="295B6139" w:rsidR="0093295D" w:rsidRPr="00DF0CB1" w:rsidRDefault="0093295D">
                                  <w:pPr>
                                    <w:spacing w:before="40" w:after="60"/>
                                    <w:jc w:val="right"/>
                                    <w:rPr>
                                      <w:sz w:val="20"/>
                                      <w:szCs w:val="20"/>
                                    </w:rPr>
                                  </w:pPr>
                                  <w:r>
                                    <w:rPr>
                                      <w:sz w:val="20"/>
                                      <w:szCs w:val="20"/>
                                    </w:rPr>
                                    <w:t>&lt;.01</w:t>
                                  </w:r>
                                </w:p>
                              </w:tc>
                              <w:tc>
                                <w:tcPr>
                                  <w:tcW w:w="784" w:type="dxa"/>
                                  <w:tcBorders>
                                    <w:bottom w:val="nil"/>
                                    <w:right w:val="nil"/>
                                  </w:tcBorders>
                                  <w:vAlign w:val="center"/>
                                </w:tcPr>
                                <w:p w14:paraId="039420F6" w14:textId="1953CFE4" w:rsidR="0093295D" w:rsidRPr="00DF0CB1" w:rsidRDefault="0093295D">
                                  <w:pPr>
                                    <w:spacing w:before="40" w:after="60"/>
                                    <w:jc w:val="right"/>
                                    <w:rPr>
                                      <w:sz w:val="20"/>
                                      <w:szCs w:val="20"/>
                                    </w:rPr>
                                  </w:pPr>
                                  <w:r>
                                    <w:rPr>
                                      <w:sz w:val="20"/>
                                      <w:szCs w:val="20"/>
                                    </w:rPr>
                                    <w:t>-5.</w:t>
                                  </w:r>
                                  <w:r w:rsidR="002463F4">
                                    <w:rPr>
                                      <w:sz w:val="20"/>
                                      <w:szCs w:val="20"/>
                                    </w:rPr>
                                    <w:t>22</w:t>
                                  </w:r>
                                </w:p>
                              </w:tc>
                              <w:tc>
                                <w:tcPr>
                                  <w:tcW w:w="785" w:type="dxa"/>
                                  <w:tcBorders>
                                    <w:bottom w:val="nil"/>
                                    <w:right w:val="nil"/>
                                  </w:tcBorders>
                                  <w:vAlign w:val="center"/>
                                </w:tcPr>
                                <w:p w14:paraId="64C13BC8" w14:textId="77777777" w:rsidR="0093295D" w:rsidRPr="00DF0CB1" w:rsidRDefault="0093295D">
                                  <w:pPr>
                                    <w:spacing w:before="40" w:after="60"/>
                                    <w:jc w:val="right"/>
                                    <w:rPr>
                                      <w:sz w:val="20"/>
                                      <w:szCs w:val="20"/>
                                    </w:rPr>
                                  </w:pPr>
                                  <w:r>
                                    <w:rPr>
                                      <w:sz w:val="20"/>
                                      <w:szCs w:val="20"/>
                                    </w:rPr>
                                    <w:t>&lt;.001</w:t>
                                  </w:r>
                                </w:p>
                              </w:tc>
                              <w:tc>
                                <w:tcPr>
                                  <w:tcW w:w="784" w:type="dxa"/>
                                  <w:tcBorders>
                                    <w:bottom w:val="nil"/>
                                    <w:right w:val="nil"/>
                                  </w:tcBorders>
                                  <w:vAlign w:val="center"/>
                                </w:tcPr>
                                <w:p w14:paraId="641F4D42" w14:textId="3F5B2D67" w:rsidR="0093295D" w:rsidRPr="00DF0CB1" w:rsidRDefault="0093295D">
                                  <w:pPr>
                                    <w:spacing w:before="40" w:after="60"/>
                                    <w:jc w:val="right"/>
                                    <w:rPr>
                                      <w:sz w:val="20"/>
                                      <w:szCs w:val="20"/>
                                    </w:rPr>
                                  </w:pPr>
                                  <w:r>
                                    <w:rPr>
                                      <w:sz w:val="20"/>
                                      <w:szCs w:val="20"/>
                                    </w:rPr>
                                    <w:t>-4.</w:t>
                                  </w:r>
                                  <w:r w:rsidR="002A5A04">
                                    <w:rPr>
                                      <w:sz w:val="20"/>
                                      <w:szCs w:val="20"/>
                                    </w:rPr>
                                    <w:t>46</w:t>
                                  </w:r>
                                </w:p>
                              </w:tc>
                              <w:tc>
                                <w:tcPr>
                                  <w:tcW w:w="785" w:type="dxa"/>
                                  <w:tcBorders>
                                    <w:bottom w:val="nil"/>
                                    <w:right w:val="nil"/>
                                  </w:tcBorders>
                                  <w:vAlign w:val="center"/>
                                </w:tcPr>
                                <w:p w14:paraId="1FE3C282" w14:textId="76E156B9" w:rsidR="0093295D" w:rsidRPr="00DF0CB1" w:rsidRDefault="0093295D">
                                  <w:pPr>
                                    <w:spacing w:before="40" w:after="60"/>
                                    <w:jc w:val="right"/>
                                    <w:rPr>
                                      <w:sz w:val="20"/>
                                      <w:szCs w:val="20"/>
                                    </w:rPr>
                                  </w:pPr>
                                  <w:r>
                                    <w:rPr>
                                      <w:sz w:val="20"/>
                                      <w:szCs w:val="20"/>
                                    </w:rPr>
                                    <w:t>.001</w:t>
                                  </w:r>
                                </w:p>
                              </w:tc>
                            </w:tr>
                            <w:tr w:rsidR="0093295D" w14:paraId="1EDDA9BB" w14:textId="77777777" w:rsidTr="0093295D">
                              <w:trPr>
                                <w:trHeight w:val="292"/>
                              </w:trPr>
                              <w:tc>
                                <w:tcPr>
                                  <w:tcW w:w="932" w:type="dxa"/>
                                  <w:tcBorders>
                                    <w:top w:val="nil"/>
                                    <w:left w:val="nil"/>
                                    <w:bottom w:val="nil"/>
                                  </w:tcBorders>
                                  <w:vAlign w:val="center"/>
                                </w:tcPr>
                                <w:p w14:paraId="2B6EEAEB" w14:textId="77777777" w:rsidR="0093295D" w:rsidRPr="00DF0CB1" w:rsidRDefault="0093295D">
                                  <w:pPr>
                                    <w:spacing w:before="40" w:after="60"/>
                                    <w:rPr>
                                      <w:sz w:val="20"/>
                                      <w:szCs w:val="20"/>
                                    </w:rPr>
                                  </w:pPr>
                                  <w:r w:rsidRPr="00DF0CB1">
                                    <w:rPr>
                                      <w:sz w:val="20"/>
                                      <w:szCs w:val="20"/>
                                    </w:rPr>
                                    <w:t>B2</w:t>
                                  </w:r>
                                </w:p>
                              </w:tc>
                              <w:tc>
                                <w:tcPr>
                                  <w:tcW w:w="465" w:type="dxa"/>
                                  <w:tcBorders>
                                    <w:top w:val="nil"/>
                                    <w:bottom w:val="nil"/>
                                  </w:tcBorders>
                                </w:tcPr>
                                <w:p w14:paraId="5936F563" w14:textId="77777777" w:rsidR="0093295D" w:rsidRDefault="0093295D">
                                  <w:pPr>
                                    <w:spacing w:before="40" w:after="60"/>
                                    <w:rPr>
                                      <w:sz w:val="20"/>
                                      <w:szCs w:val="20"/>
                                    </w:rPr>
                                  </w:pPr>
                                  <w:r>
                                    <w:rPr>
                                      <w:sz w:val="20"/>
                                      <w:szCs w:val="20"/>
                                    </w:rPr>
                                    <w:t>8</w:t>
                                  </w:r>
                                </w:p>
                              </w:tc>
                              <w:tc>
                                <w:tcPr>
                                  <w:tcW w:w="1396" w:type="dxa"/>
                                  <w:tcBorders>
                                    <w:top w:val="nil"/>
                                    <w:bottom w:val="nil"/>
                                  </w:tcBorders>
                                  <w:vAlign w:val="center"/>
                                </w:tcPr>
                                <w:p w14:paraId="7D12DFC9" w14:textId="788CFE28" w:rsidR="0093295D" w:rsidRPr="00DF0CB1" w:rsidRDefault="0093295D">
                                  <w:pPr>
                                    <w:spacing w:before="40" w:after="60"/>
                                    <w:jc w:val="right"/>
                                    <w:rPr>
                                      <w:sz w:val="20"/>
                                      <w:szCs w:val="20"/>
                                    </w:rPr>
                                  </w:pPr>
                                  <w:r>
                                    <w:rPr>
                                      <w:sz w:val="20"/>
                                      <w:szCs w:val="20"/>
                                    </w:rPr>
                                    <w:t>6.</w:t>
                                  </w:r>
                                  <w:r w:rsidR="00B366B2">
                                    <w:rPr>
                                      <w:sz w:val="20"/>
                                      <w:szCs w:val="20"/>
                                    </w:rPr>
                                    <w:t>77</w:t>
                                  </w:r>
                                  <w:r>
                                    <w:rPr>
                                      <w:sz w:val="20"/>
                                      <w:szCs w:val="20"/>
                                    </w:rPr>
                                    <w:t>-</w:t>
                                  </w:r>
                                  <w:r w:rsidR="00465F91">
                                    <w:rPr>
                                      <w:sz w:val="20"/>
                                      <w:szCs w:val="20"/>
                                    </w:rPr>
                                    <w:t>20</w:t>
                                  </w:r>
                                  <w:r>
                                    <w:rPr>
                                      <w:sz w:val="20"/>
                                      <w:szCs w:val="20"/>
                                    </w:rPr>
                                    <w:t>.</w:t>
                                  </w:r>
                                  <w:r w:rsidR="00995FEA">
                                    <w:rPr>
                                      <w:sz w:val="20"/>
                                      <w:szCs w:val="20"/>
                                    </w:rPr>
                                    <w:t>73</w:t>
                                  </w:r>
                                </w:p>
                              </w:tc>
                              <w:tc>
                                <w:tcPr>
                                  <w:tcW w:w="784" w:type="dxa"/>
                                  <w:tcBorders>
                                    <w:top w:val="nil"/>
                                    <w:bottom w:val="nil"/>
                                  </w:tcBorders>
                                  <w:vAlign w:val="center"/>
                                </w:tcPr>
                                <w:p w14:paraId="58201AF4" w14:textId="77777777" w:rsidR="0093295D" w:rsidRPr="00DF0CB1" w:rsidRDefault="0093295D">
                                  <w:pPr>
                                    <w:spacing w:before="40" w:after="60"/>
                                    <w:jc w:val="right"/>
                                    <w:rPr>
                                      <w:sz w:val="20"/>
                                      <w:szCs w:val="20"/>
                                    </w:rPr>
                                  </w:pPr>
                                </w:p>
                              </w:tc>
                              <w:tc>
                                <w:tcPr>
                                  <w:tcW w:w="785" w:type="dxa"/>
                                  <w:tcBorders>
                                    <w:top w:val="nil"/>
                                    <w:bottom w:val="nil"/>
                                    <w:right w:val="nil"/>
                                  </w:tcBorders>
                                  <w:vAlign w:val="center"/>
                                </w:tcPr>
                                <w:p w14:paraId="62B6E312" w14:textId="77777777" w:rsidR="0093295D" w:rsidRPr="00DF0CB1" w:rsidRDefault="0093295D">
                                  <w:pPr>
                                    <w:spacing w:before="40" w:after="60"/>
                                    <w:jc w:val="right"/>
                                    <w:rPr>
                                      <w:sz w:val="20"/>
                                      <w:szCs w:val="20"/>
                                    </w:rPr>
                                  </w:pPr>
                                </w:p>
                              </w:tc>
                              <w:tc>
                                <w:tcPr>
                                  <w:tcW w:w="784" w:type="dxa"/>
                                  <w:tcBorders>
                                    <w:top w:val="nil"/>
                                    <w:bottom w:val="nil"/>
                                    <w:right w:val="nil"/>
                                  </w:tcBorders>
                                  <w:vAlign w:val="center"/>
                                </w:tcPr>
                                <w:p w14:paraId="1D3220FA" w14:textId="53FF4CC0" w:rsidR="0093295D" w:rsidRPr="00DF0CB1" w:rsidRDefault="0093295D">
                                  <w:pPr>
                                    <w:spacing w:before="40" w:after="60"/>
                                    <w:jc w:val="right"/>
                                    <w:rPr>
                                      <w:sz w:val="20"/>
                                      <w:szCs w:val="20"/>
                                    </w:rPr>
                                  </w:pPr>
                                  <w:r>
                                    <w:rPr>
                                      <w:sz w:val="20"/>
                                      <w:szCs w:val="20"/>
                                    </w:rPr>
                                    <w:t>-2.</w:t>
                                  </w:r>
                                  <w:r w:rsidR="001E629E">
                                    <w:rPr>
                                      <w:sz w:val="20"/>
                                      <w:szCs w:val="20"/>
                                    </w:rPr>
                                    <w:t>86</w:t>
                                  </w:r>
                                </w:p>
                              </w:tc>
                              <w:tc>
                                <w:tcPr>
                                  <w:tcW w:w="785" w:type="dxa"/>
                                  <w:tcBorders>
                                    <w:top w:val="nil"/>
                                    <w:bottom w:val="nil"/>
                                    <w:right w:val="nil"/>
                                  </w:tcBorders>
                                  <w:vAlign w:val="center"/>
                                </w:tcPr>
                                <w:p w14:paraId="2727DED4" w14:textId="04304449" w:rsidR="0093295D" w:rsidRPr="00DF0CB1" w:rsidRDefault="0093295D">
                                  <w:pPr>
                                    <w:spacing w:before="40" w:after="60"/>
                                    <w:jc w:val="right"/>
                                    <w:rPr>
                                      <w:sz w:val="20"/>
                                      <w:szCs w:val="20"/>
                                    </w:rPr>
                                  </w:pPr>
                                  <w:r>
                                    <w:rPr>
                                      <w:sz w:val="20"/>
                                      <w:szCs w:val="20"/>
                                    </w:rPr>
                                    <w:t>.</w:t>
                                  </w:r>
                                  <w:r w:rsidR="000A694B">
                                    <w:rPr>
                                      <w:sz w:val="20"/>
                                      <w:szCs w:val="20"/>
                                    </w:rPr>
                                    <w:t>07</w:t>
                                  </w:r>
                                </w:p>
                              </w:tc>
                              <w:tc>
                                <w:tcPr>
                                  <w:tcW w:w="784" w:type="dxa"/>
                                  <w:tcBorders>
                                    <w:top w:val="nil"/>
                                    <w:bottom w:val="nil"/>
                                    <w:right w:val="nil"/>
                                  </w:tcBorders>
                                  <w:vAlign w:val="center"/>
                                </w:tcPr>
                                <w:p w14:paraId="3F9C33D9" w14:textId="4AB85286" w:rsidR="0093295D" w:rsidRPr="00DF0CB1" w:rsidRDefault="0093295D">
                                  <w:pPr>
                                    <w:spacing w:before="40" w:after="60"/>
                                    <w:jc w:val="right"/>
                                    <w:rPr>
                                      <w:sz w:val="20"/>
                                      <w:szCs w:val="20"/>
                                    </w:rPr>
                                  </w:pPr>
                                  <w:r>
                                    <w:rPr>
                                      <w:sz w:val="20"/>
                                      <w:szCs w:val="20"/>
                                    </w:rPr>
                                    <w:t>-</w:t>
                                  </w:r>
                                  <w:r w:rsidR="00E037A6">
                                    <w:rPr>
                                      <w:sz w:val="20"/>
                                      <w:szCs w:val="20"/>
                                    </w:rPr>
                                    <w:t>4</w:t>
                                  </w:r>
                                  <w:r w:rsidR="002E5514">
                                    <w:rPr>
                                      <w:sz w:val="20"/>
                                      <w:szCs w:val="20"/>
                                    </w:rPr>
                                    <w:t>.0</w:t>
                                  </w:r>
                                </w:p>
                              </w:tc>
                              <w:tc>
                                <w:tcPr>
                                  <w:tcW w:w="785" w:type="dxa"/>
                                  <w:tcBorders>
                                    <w:top w:val="nil"/>
                                    <w:bottom w:val="nil"/>
                                    <w:right w:val="nil"/>
                                  </w:tcBorders>
                                  <w:vAlign w:val="center"/>
                                </w:tcPr>
                                <w:p w14:paraId="667DD496" w14:textId="2CA0D743" w:rsidR="0093295D" w:rsidRPr="00DF0CB1" w:rsidRDefault="0093295D">
                                  <w:pPr>
                                    <w:spacing w:before="40" w:after="60"/>
                                    <w:jc w:val="right"/>
                                    <w:rPr>
                                      <w:sz w:val="20"/>
                                      <w:szCs w:val="20"/>
                                    </w:rPr>
                                  </w:pPr>
                                  <w:r>
                                    <w:rPr>
                                      <w:sz w:val="20"/>
                                      <w:szCs w:val="20"/>
                                    </w:rPr>
                                    <w:t>&lt;.01</w:t>
                                  </w:r>
                                </w:p>
                              </w:tc>
                              <w:tc>
                                <w:tcPr>
                                  <w:tcW w:w="784" w:type="dxa"/>
                                  <w:tcBorders>
                                    <w:top w:val="nil"/>
                                    <w:bottom w:val="nil"/>
                                    <w:right w:val="nil"/>
                                  </w:tcBorders>
                                  <w:vAlign w:val="center"/>
                                </w:tcPr>
                                <w:p w14:paraId="045166A5" w14:textId="1C42CCC0" w:rsidR="0093295D" w:rsidRPr="00DF0CB1" w:rsidRDefault="0093295D">
                                  <w:pPr>
                                    <w:spacing w:before="40" w:after="60"/>
                                    <w:jc w:val="right"/>
                                    <w:rPr>
                                      <w:sz w:val="20"/>
                                      <w:szCs w:val="20"/>
                                    </w:rPr>
                                  </w:pPr>
                                  <w:r>
                                    <w:rPr>
                                      <w:sz w:val="20"/>
                                      <w:szCs w:val="20"/>
                                    </w:rPr>
                                    <w:t>-3.</w:t>
                                  </w:r>
                                  <w:r w:rsidR="00FF38DE">
                                    <w:rPr>
                                      <w:sz w:val="20"/>
                                      <w:szCs w:val="20"/>
                                    </w:rPr>
                                    <w:t>72</w:t>
                                  </w:r>
                                </w:p>
                              </w:tc>
                              <w:tc>
                                <w:tcPr>
                                  <w:tcW w:w="785" w:type="dxa"/>
                                  <w:tcBorders>
                                    <w:top w:val="nil"/>
                                    <w:bottom w:val="nil"/>
                                    <w:right w:val="nil"/>
                                  </w:tcBorders>
                                  <w:vAlign w:val="center"/>
                                </w:tcPr>
                                <w:p w14:paraId="41DB8DDA" w14:textId="302C10C3" w:rsidR="0093295D" w:rsidRPr="00DF0CB1" w:rsidRDefault="0093295D">
                                  <w:pPr>
                                    <w:spacing w:before="40" w:after="60"/>
                                    <w:jc w:val="right"/>
                                    <w:rPr>
                                      <w:sz w:val="20"/>
                                      <w:szCs w:val="20"/>
                                    </w:rPr>
                                  </w:pPr>
                                  <w:r>
                                    <w:rPr>
                                      <w:sz w:val="20"/>
                                      <w:szCs w:val="20"/>
                                    </w:rPr>
                                    <w:t>&lt;.01</w:t>
                                  </w:r>
                                </w:p>
                              </w:tc>
                            </w:tr>
                            <w:tr w:rsidR="0093295D" w14:paraId="4F247BD6" w14:textId="77777777" w:rsidTr="0093295D">
                              <w:trPr>
                                <w:trHeight w:val="292"/>
                              </w:trPr>
                              <w:tc>
                                <w:tcPr>
                                  <w:tcW w:w="932" w:type="dxa"/>
                                  <w:tcBorders>
                                    <w:top w:val="nil"/>
                                    <w:left w:val="nil"/>
                                    <w:bottom w:val="nil"/>
                                  </w:tcBorders>
                                  <w:vAlign w:val="center"/>
                                </w:tcPr>
                                <w:p w14:paraId="38C533FD" w14:textId="77777777" w:rsidR="0093295D" w:rsidRPr="00DF0CB1" w:rsidRDefault="0093295D">
                                  <w:pPr>
                                    <w:spacing w:before="40" w:after="60"/>
                                    <w:rPr>
                                      <w:sz w:val="20"/>
                                      <w:szCs w:val="20"/>
                                    </w:rPr>
                                  </w:pPr>
                                  <w:r w:rsidRPr="00DF0CB1">
                                    <w:rPr>
                                      <w:sz w:val="20"/>
                                      <w:szCs w:val="20"/>
                                    </w:rPr>
                                    <w:t>B2+</w:t>
                                  </w:r>
                                </w:p>
                              </w:tc>
                              <w:tc>
                                <w:tcPr>
                                  <w:tcW w:w="465" w:type="dxa"/>
                                  <w:tcBorders>
                                    <w:top w:val="nil"/>
                                    <w:bottom w:val="nil"/>
                                  </w:tcBorders>
                                </w:tcPr>
                                <w:p w14:paraId="00684E93" w14:textId="77777777" w:rsidR="0093295D" w:rsidRDefault="0093295D">
                                  <w:pPr>
                                    <w:spacing w:before="40" w:after="60"/>
                                    <w:rPr>
                                      <w:sz w:val="20"/>
                                      <w:szCs w:val="20"/>
                                    </w:rPr>
                                  </w:pPr>
                                  <w:r>
                                    <w:rPr>
                                      <w:sz w:val="20"/>
                                      <w:szCs w:val="20"/>
                                    </w:rPr>
                                    <w:t>13</w:t>
                                  </w:r>
                                </w:p>
                              </w:tc>
                              <w:tc>
                                <w:tcPr>
                                  <w:tcW w:w="1396" w:type="dxa"/>
                                  <w:tcBorders>
                                    <w:top w:val="nil"/>
                                    <w:bottom w:val="nil"/>
                                  </w:tcBorders>
                                  <w:vAlign w:val="center"/>
                                </w:tcPr>
                                <w:p w14:paraId="242E160D" w14:textId="53CD9BE8" w:rsidR="0093295D" w:rsidRPr="00DF0CB1" w:rsidRDefault="00C00AA2">
                                  <w:pPr>
                                    <w:spacing w:before="40" w:after="60"/>
                                    <w:jc w:val="right"/>
                                    <w:rPr>
                                      <w:sz w:val="20"/>
                                      <w:szCs w:val="20"/>
                                    </w:rPr>
                                  </w:pPr>
                                  <w:r>
                                    <w:rPr>
                                      <w:sz w:val="20"/>
                                      <w:szCs w:val="20"/>
                                    </w:rPr>
                                    <w:t>20</w:t>
                                  </w:r>
                                  <w:r w:rsidR="0093295D">
                                    <w:rPr>
                                      <w:sz w:val="20"/>
                                      <w:szCs w:val="20"/>
                                    </w:rPr>
                                    <w:t>.</w:t>
                                  </w:r>
                                  <w:r>
                                    <w:rPr>
                                      <w:sz w:val="20"/>
                                      <w:szCs w:val="20"/>
                                    </w:rPr>
                                    <w:t>83</w:t>
                                  </w:r>
                                  <w:r w:rsidR="0093295D">
                                    <w:rPr>
                                      <w:sz w:val="20"/>
                                      <w:szCs w:val="20"/>
                                    </w:rPr>
                                    <w:t>-</w:t>
                                  </w:r>
                                  <w:r w:rsidR="0017063E">
                                    <w:rPr>
                                      <w:sz w:val="20"/>
                                      <w:szCs w:val="20"/>
                                    </w:rPr>
                                    <w:t>31</w:t>
                                  </w:r>
                                  <w:r w:rsidR="0093295D">
                                    <w:rPr>
                                      <w:sz w:val="20"/>
                                      <w:szCs w:val="20"/>
                                    </w:rPr>
                                    <w:t>.</w:t>
                                  </w:r>
                                  <w:r w:rsidR="00105989">
                                    <w:rPr>
                                      <w:sz w:val="20"/>
                                      <w:szCs w:val="20"/>
                                    </w:rPr>
                                    <w:t>78</w:t>
                                  </w:r>
                                </w:p>
                              </w:tc>
                              <w:tc>
                                <w:tcPr>
                                  <w:tcW w:w="784" w:type="dxa"/>
                                  <w:tcBorders>
                                    <w:top w:val="nil"/>
                                    <w:bottom w:val="nil"/>
                                  </w:tcBorders>
                                  <w:vAlign w:val="center"/>
                                </w:tcPr>
                                <w:p w14:paraId="1710BA15" w14:textId="77777777" w:rsidR="0093295D" w:rsidRPr="00DF0CB1" w:rsidRDefault="0093295D">
                                  <w:pPr>
                                    <w:spacing w:before="40" w:after="60"/>
                                    <w:jc w:val="right"/>
                                    <w:rPr>
                                      <w:sz w:val="20"/>
                                      <w:szCs w:val="20"/>
                                    </w:rPr>
                                  </w:pPr>
                                </w:p>
                              </w:tc>
                              <w:tc>
                                <w:tcPr>
                                  <w:tcW w:w="785" w:type="dxa"/>
                                  <w:tcBorders>
                                    <w:top w:val="nil"/>
                                    <w:bottom w:val="nil"/>
                                    <w:right w:val="nil"/>
                                  </w:tcBorders>
                                  <w:vAlign w:val="center"/>
                                </w:tcPr>
                                <w:p w14:paraId="77BF646F" w14:textId="77777777" w:rsidR="0093295D" w:rsidRPr="00DF0CB1" w:rsidRDefault="0093295D">
                                  <w:pPr>
                                    <w:keepNext/>
                                    <w:spacing w:before="40" w:after="60"/>
                                    <w:jc w:val="right"/>
                                    <w:rPr>
                                      <w:sz w:val="20"/>
                                      <w:szCs w:val="20"/>
                                    </w:rPr>
                                  </w:pPr>
                                </w:p>
                              </w:tc>
                              <w:tc>
                                <w:tcPr>
                                  <w:tcW w:w="784" w:type="dxa"/>
                                  <w:tcBorders>
                                    <w:top w:val="nil"/>
                                    <w:bottom w:val="nil"/>
                                    <w:right w:val="nil"/>
                                  </w:tcBorders>
                                  <w:vAlign w:val="center"/>
                                </w:tcPr>
                                <w:p w14:paraId="047CE7FF" w14:textId="77777777" w:rsidR="0093295D" w:rsidRPr="00DF0CB1" w:rsidRDefault="0093295D">
                                  <w:pPr>
                                    <w:keepNext/>
                                    <w:spacing w:before="40" w:after="60"/>
                                    <w:jc w:val="right"/>
                                    <w:rPr>
                                      <w:sz w:val="20"/>
                                      <w:szCs w:val="20"/>
                                    </w:rPr>
                                  </w:pPr>
                                </w:p>
                              </w:tc>
                              <w:tc>
                                <w:tcPr>
                                  <w:tcW w:w="785" w:type="dxa"/>
                                  <w:tcBorders>
                                    <w:top w:val="nil"/>
                                    <w:bottom w:val="nil"/>
                                    <w:right w:val="nil"/>
                                  </w:tcBorders>
                                  <w:vAlign w:val="center"/>
                                </w:tcPr>
                                <w:p w14:paraId="46DCC3E1" w14:textId="77777777" w:rsidR="0093295D" w:rsidRPr="00DF0CB1" w:rsidRDefault="0093295D">
                                  <w:pPr>
                                    <w:keepNext/>
                                    <w:spacing w:before="40" w:after="60"/>
                                    <w:jc w:val="right"/>
                                    <w:rPr>
                                      <w:sz w:val="20"/>
                                      <w:szCs w:val="20"/>
                                    </w:rPr>
                                  </w:pPr>
                                </w:p>
                              </w:tc>
                              <w:tc>
                                <w:tcPr>
                                  <w:tcW w:w="784" w:type="dxa"/>
                                  <w:tcBorders>
                                    <w:top w:val="nil"/>
                                    <w:bottom w:val="nil"/>
                                    <w:right w:val="nil"/>
                                  </w:tcBorders>
                                  <w:vAlign w:val="center"/>
                                </w:tcPr>
                                <w:p w14:paraId="1E5368F4" w14:textId="11E304E0" w:rsidR="0093295D" w:rsidRPr="00DF0CB1" w:rsidRDefault="0093295D">
                                  <w:pPr>
                                    <w:keepNext/>
                                    <w:spacing w:before="40" w:after="60"/>
                                    <w:jc w:val="right"/>
                                    <w:rPr>
                                      <w:sz w:val="20"/>
                                      <w:szCs w:val="20"/>
                                    </w:rPr>
                                  </w:pPr>
                                  <w:r>
                                    <w:rPr>
                                      <w:sz w:val="20"/>
                                      <w:szCs w:val="20"/>
                                    </w:rPr>
                                    <w:t>-1.2</w:t>
                                  </w:r>
                                  <w:r w:rsidR="00144601">
                                    <w:rPr>
                                      <w:sz w:val="20"/>
                                      <w:szCs w:val="20"/>
                                    </w:rPr>
                                    <w:t>0</w:t>
                                  </w:r>
                                </w:p>
                              </w:tc>
                              <w:tc>
                                <w:tcPr>
                                  <w:tcW w:w="785" w:type="dxa"/>
                                  <w:tcBorders>
                                    <w:top w:val="nil"/>
                                    <w:bottom w:val="nil"/>
                                    <w:right w:val="nil"/>
                                  </w:tcBorders>
                                  <w:vAlign w:val="center"/>
                                </w:tcPr>
                                <w:p w14:paraId="00EE26CC" w14:textId="3E067E67" w:rsidR="0093295D" w:rsidRPr="00DF0CB1" w:rsidRDefault="0093295D">
                                  <w:pPr>
                                    <w:keepNext/>
                                    <w:spacing w:before="40" w:after="60"/>
                                    <w:jc w:val="right"/>
                                    <w:rPr>
                                      <w:sz w:val="20"/>
                                      <w:szCs w:val="20"/>
                                    </w:rPr>
                                  </w:pPr>
                                  <w:r>
                                    <w:rPr>
                                      <w:sz w:val="20"/>
                                      <w:szCs w:val="20"/>
                                    </w:rPr>
                                    <w:t>1</w:t>
                                  </w:r>
                                </w:p>
                              </w:tc>
                              <w:tc>
                                <w:tcPr>
                                  <w:tcW w:w="784" w:type="dxa"/>
                                  <w:tcBorders>
                                    <w:top w:val="nil"/>
                                    <w:bottom w:val="nil"/>
                                    <w:right w:val="nil"/>
                                  </w:tcBorders>
                                  <w:vAlign w:val="center"/>
                                </w:tcPr>
                                <w:p w14:paraId="4B52FE88" w14:textId="4D3EC6F0" w:rsidR="0093295D" w:rsidRPr="00DF0CB1" w:rsidRDefault="0093295D">
                                  <w:pPr>
                                    <w:keepNext/>
                                    <w:spacing w:before="40" w:after="60"/>
                                    <w:jc w:val="right"/>
                                    <w:rPr>
                                      <w:sz w:val="20"/>
                                      <w:szCs w:val="20"/>
                                    </w:rPr>
                                  </w:pPr>
                                  <w:r>
                                    <w:rPr>
                                      <w:sz w:val="20"/>
                                      <w:szCs w:val="20"/>
                                    </w:rPr>
                                    <w:t>-2.</w:t>
                                  </w:r>
                                  <w:r w:rsidR="00EC7885">
                                    <w:rPr>
                                      <w:sz w:val="20"/>
                                      <w:szCs w:val="20"/>
                                    </w:rPr>
                                    <w:t>18</w:t>
                                  </w:r>
                                </w:p>
                              </w:tc>
                              <w:tc>
                                <w:tcPr>
                                  <w:tcW w:w="785" w:type="dxa"/>
                                  <w:tcBorders>
                                    <w:top w:val="nil"/>
                                    <w:bottom w:val="nil"/>
                                    <w:right w:val="nil"/>
                                  </w:tcBorders>
                                  <w:vAlign w:val="center"/>
                                </w:tcPr>
                                <w:p w14:paraId="49FB7781" w14:textId="7C62BC8D" w:rsidR="0093295D" w:rsidRPr="00DF0CB1" w:rsidRDefault="0093295D">
                                  <w:pPr>
                                    <w:keepNext/>
                                    <w:spacing w:before="40" w:after="60"/>
                                    <w:jc w:val="right"/>
                                    <w:rPr>
                                      <w:sz w:val="20"/>
                                      <w:szCs w:val="20"/>
                                    </w:rPr>
                                  </w:pPr>
                                  <w:r>
                                    <w:rPr>
                                      <w:sz w:val="20"/>
                                      <w:szCs w:val="20"/>
                                    </w:rPr>
                                    <w:t>.</w:t>
                                  </w:r>
                                  <w:r w:rsidR="00EC7885">
                                    <w:rPr>
                                      <w:sz w:val="20"/>
                                      <w:szCs w:val="20"/>
                                    </w:rPr>
                                    <w:t>35</w:t>
                                  </w:r>
                                </w:p>
                              </w:tc>
                            </w:tr>
                            <w:tr w:rsidR="0093295D" w14:paraId="4A927604" w14:textId="77777777" w:rsidTr="0093295D">
                              <w:trPr>
                                <w:trHeight w:val="292"/>
                              </w:trPr>
                              <w:tc>
                                <w:tcPr>
                                  <w:tcW w:w="932" w:type="dxa"/>
                                  <w:tcBorders>
                                    <w:top w:val="nil"/>
                                    <w:left w:val="nil"/>
                                    <w:bottom w:val="nil"/>
                                  </w:tcBorders>
                                  <w:vAlign w:val="center"/>
                                </w:tcPr>
                                <w:p w14:paraId="45AF90C4" w14:textId="77777777" w:rsidR="0093295D" w:rsidRPr="00DF0CB1" w:rsidRDefault="0093295D">
                                  <w:pPr>
                                    <w:spacing w:before="40" w:after="60"/>
                                    <w:rPr>
                                      <w:sz w:val="20"/>
                                      <w:szCs w:val="20"/>
                                    </w:rPr>
                                  </w:pPr>
                                  <w:r w:rsidRPr="00DF0CB1">
                                    <w:rPr>
                                      <w:sz w:val="20"/>
                                      <w:szCs w:val="20"/>
                                    </w:rPr>
                                    <w:t>C1</w:t>
                                  </w:r>
                                </w:p>
                              </w:tc>
                              <w:tc>
                                <w:tcPr>
                                  <w:tcW w:w="465" w:type="dxa"/>
                                  <w:tcBorders>
                                    <w:top w:val="nil"/>
                                    <w:bottom w:val="nil"/>
                                  </w:tcBorders>
                                </w:tcPr>
                                <w:p w14:paraId="7B5188BD" w14:textId="77777777" w:rsidR="0093295D" w:rsidRDefault="0093295D">
                                  <w:pPr>
                                    <w:spacing w:before="40" w:after="60"/>
                                    <w:rPr>
                                      <w:sz w:val="20"/>
                                      <w:szCs w:val="20"/>
                                    </w:rPr>
                                  </w:pPr>
                                  <w:r>
                                    <w:rPr>
                                      <w:sz w:val="20"/>
                                      <w:szCs w:val="20"/>
                                    </w:rPr>
                                    <w:t>16</w:t>
                                  </w:r>
                                </w:p>
                              </w:tc>
                              <w:tc>
                                <w:tcPr>
                                  <w:tcW w:w="1396" w:type="dxa"/>
                                  <w:tcBorders>
                                    <w:top w:val="nil"/>
                                    <w:bottom w:val="nil"/>
                                  </w:tcBorders>
                                  <w:vAlign w:val="center"/>
                                </w:tcPr>
                                <w:p w14:paraId="18219E1A" w14:textId="07BB9B00" w:rsidR="0093295D" w:rsidRPr="00DF0CB1" w:rsidRDefault="003F2AA6">
                                  <w:pPr>
                                    <w:spacing w:before="40" w:after="60"/>
                                    <w:jc w:val="right"/>
                                    <w:rPr>
                                      <w:sz w:val="20"/>
                                      <w:szCs w:val="20"/>
                                    </w:rPr>
                                  </w:pPr>
                                  <w:r>
                                    <w:rPr>
                                      <w:sz w:val="20"/>
                                      <w:szCs w:val="20"/>
                                    </w:rPr>
                                    <w:t>25</w:t>
                                  </w:r>
                                  <w:r w:rsidR="0093295D">
                                    <w:rPr>
                                      <w:sz w:val="20"/>
                                      <w:szCs w:val="20"/>
                                    </w:rPr>
                                    <w:t>.</w:t>
                                  </w:r>
                                  <w:r>
                                    <w:rPr>
                                      <w:sz w:val="20"/>
                                      <w:szCs w:val="20"/>
                                    </w:rPr>
                                    <w:t>75</w:t>
                                  </w:r>
                                  <w:r w:rsidR="0093295D">
                                    <w:rPr>
                                      <w:sz w:val="20"/>
                                      <w:szCs w:val="20"/>
                                    </w:rPr>
                                    <w:t>-</w:t>
                                  </w:r>
                                  <w:r w:rsidR="00DB724C">
                                    <w:rPr>
                                      <w:sz w:val="20"/>
                                      <w:szCs w:val="20"/>
                                    </w:rPr>
                                    <w:t>35</w:t>
                                  </w:r>
                                  <w:r w:rsidR="0093295D">
                                    <w:rPr>
                                      <w:sz w:val="20"/>
                                      <w:szCs w:val="20"/>
                                    </w:rPr>
                                    <w:t>.</w:t>
                                  </w:r>
                                  <w:r w:rsidR="00DB724C">
                                    <w:rPr>
                                      <w:sz w:val="20"/>
                                      <w:szCs w:val="20"/>
                                    </w:rPr>
                                    <w:t>62</w:t>
                                  </w:r>
                                </w:p>
                              </w:tc>
                              <w:tc>
                                <w:tcPr>
                                  <w:tcW w:w="784" w:type="dxa"/>
                                  <w:tcBorders>
                                    <w:top w:val="nil"/>
                                    <w:bottom w:val="nil"/>
                                  </w:tcBorders>
                                  <w:vAlign w:val="center"/>
                                </w:tcPr>
                                <w:p w14:paraId="5CBAFFBF" w14:textId="77777777" w:rsidR="0093295D" w:rsidRPr="00DF0CB1" w:rsidRDefault="0093295D">
                                  <w:pPr>
                                    <w:spacing w:before="40" w:after="60"/>
                                    <w:jc w:val="right"/>
                                    <w:rPr>
                                      <w:sz w:val="20"/>
                                      <w:szCs w:val="20"/>
                                    </w:rPr>
                                  </w:pPr>
                                </w:p>
                              </w:tc>
                              <w:tc>
                                <w:tcPr>
                                  <w:tcW w:w="785" w:type="dxa"/>
                                  <w:tcBorders>
                                    <w:top w:val="nil"/>
                                    <w:bottom w:val="nil"/>
                                    <w:right w:val="nil"/>
                                  </w:tcBorders>
                                  <w:vAlign w:val="center"/>
                                </w:tcPr>
                                <w:p w14:paraId="0CF22AFD" w14:textId="77777777" w:rsidR="0093295D" w:rsidRPr="00DF0CB1" w:rsidRDefault="0093295D">
                                  <w:pPr>
                                    <w:keepNext/>
                                    <w:spacing w:before="40" w:after="60"/>
                                    <w:jc w:val="right"/>
                                    <w:rPr>
                                      <w:sz w:val="20"/>
                                      <w:szCs w:val="20"/>
                                    </w:rPr>
                                  </w:pPr>
                                </w:p>
                              </w:tc>
                              <w:tc>
                                <w:tcPr>
                                  <w:tcW w:w="784" w:type="dxa"/>
                                  <w:tcBorders>
                                    <w:top w:val="nil"/>
                                    <w:bottom w:val="nil"/>
                                    <w:right w:val="nil"/>
                                  </w:tcBorders>
                                  <w:vAlign w:val="center"/>
                                </w:tcPr>
                                <w:p w14:paraId="4167F544" w14:textId="77777777" w:rsidR="0093295D" w:rsidRPr="00DF0CB1" w:rsidRDefault="0093295D">
                                  <w:pPr>
                                    <w:keepNext/>
                                    <w:spacing w:before="40" w:after="60"/>
                                    <w:jc w:val="right"/>
                                    <w:rPr>
                                      <w:sz w:val="20"/>
                                      <w:szCs w:val="20"/>
                                    </w:rPr>
                                  </w:pPr>
                                </w:p>
                              </w:tc>
                              <w:tc>
                                <w:tcPr>
                                  <w:tcW w:w="785" w:type="dxa"/>
                                  <w:tcBorders>
                                    <w:top w:val="nil"/>
                                    <w:bottom w:val="nil"/>
                                    <w:right w:val="nil"/>
                                  </w:tcBorders>
                                  <w:vAlign w:val="center"/>
                                </w:tcPr>
                                <w:p w14:paraId="4C3904E0" w14:textId="77777777" w:rsidR="0093295D" w:rsidRPr="00DF0CB1" w:rsidRDefault="0093295D">
                                  <w:pPr>
                                    <w:keepNext/>
                                    <w:spacing w:before="40" w:after="60"/>
                                    <w:jc w:val="right"/>
                                    <w:rPr>
                                      <w:sz w:val="20"/>
                                      <w:szCs w:val="20"/>
                                    </w:rPr>
                                  </w:pPr>
                                </w:p>
                              </w:tc>
                              <w:tc>
                                <w:tcPr>
                                  <w:tcW w:w="784" w:type="dxa"/>
                                  <w:tcBorders>
                                    <w:top w:val="nil"/>
                                    <w:bottom w:val="nil"/>
                                    <w:right w:val="nil"/>
                                  </w:tcBorders>
                                  <w:vAlign w:val="center"/>
                                </w:tcPr>
                                <w:p w14:paraId="427CD0AE" w14:textId="77777777" w:rsidR="0093295D" w:rsidRPr="00DF0CB1" w:rsidRDefault="0093295D">
                                  <w:pPr>
                                    <w:keepNext/>
                                    <w:spacing w:before="40" w:after="60"/>
                                    <w:jc w:val="right"/>
                                    <w:rPr>
                                      <w:sz w:val="20"/>
                                      <w:szCs w:val="20"/>
                                    </w:rPr>
                                  </w:pPr>
                                </w:p>
                              </w:tc>
                              <w:tc>
                                <w:tcPr>
                                  <w:tcW w:w="785" w:type="dxa"/>
                                  <w:tcBorders>
                                    <w:top w:val="nil"/>
                                    <w:bottom w:val="nil"/>
                                    <w:right w:val="nil"/>
                                  </w:tcBorders>
                                  <w:vAlign w:val="center"/>
                                </w:tcPr>
                                <w:p w14:paraId="495E6BBE" w14:textId="77777777" w:rsidR="0093295D" w:rsidRPr="00DF0CB1" w:rsidRDefault="0093295D">
                                  <w:pPr>
                                    <w:keepNext/>
                                    <w:spacing w:before="40" w:after="60"/>
                                    <w:jc w:val="right"/>
                                    <w:rPr>
                                      <w:sz w:val="20"/>
                                      <w:szCs w:val="20"/>
                                    </w:rPr>
                                  </w:pPr>
                                </w:p>
                              </w:tc>
                              <w:tc>
                                <w:tcPr>
                                  <w:tcW w:w="784" w:type="dxa"/>
                                  <w:tcBorders>
                                    <w:top w:val="nil"/>
                                    <w:bottom w:val="nil"/>
                                    <w:right w:val="nil"/>
                                  </w:tcBorders>
                                  <w:vAlign w:val="center"/>
                                </w:tcPr>
                                <w:p w14:paraId="46582B45" w14:textId="43360CAB" w:rsidR="0093295D" w:rsidRPr="00DF0CB1" w:rsidRDefault="0093295D">
                                  <w:pPr>
                                    <w:keepNext/>
                                    <w:spacing w:before="40" w:after="60"/>
                                    <w:jc w:val="right"/>
                                    <w:rPr>
                                      <w:sz w:val="20"/>
                                      <w:szCs w:val="20"/>
                                    </w:rPr>
                                  </w:pPr>
                                  <w:r>
                                    <w:rPr>
                                      <w:sz w:val="20"/>
                                      <w:szCs w:val="20"/>
                                    </w:rPr>
                                    <w:t>-1.</w:t>
                                  </w:r>
                                  <w:r w:rsidR="00EC7885">
                                    <w:rPr>
                                      <w:sz w:val="20"/>
                                      <w:szCs w:val="20"/>
                                    </w:rPr>
                                    <w:t>61</w:t>
                                  </w:r>
                                </w:p>
                              </w:tc>
                              <w:tc>
                                <w:tcPr>
                                  <w:tcW w:w="785" w:type="dxa"/>
                                  <w:tcBorders>
                                    <w:top w:val="nil"/>
                                    <w:bottom w:val="nil"/>
                                    <w:right w:val="nil"/>
                                  </w:tcBorders>
                                  <w:vAlign w:val="center"/>
                                </w:tcPr>
                                <w:p w14:paraId="3F80C857" w14:textId="77777777" w:rsidR="0093295D" w:rsidRPr="00DF0CB1" w:rsidRDefault="0093295D">
                                  <w:pPr>
                                    <w:keepNext/>
                                    <w:spacing w:before="40" w:after="60"/>
                                    <w:jc w:val="right"/>
                                    <w:rPr>
                                      <w:sz w:val="20"/>
                                      <w:szCs w:val="20"/>
                                    </w:rPr>
                                  </w:pPr>
                                  <w:r>
                                    <w:rPr>
                                      <w:sz w:val="20"/>
                                      <w:szCs w:val="20"/>
                                    </w:rPr>
                                    <w:t>1</w:t>
                                  </w:r>
                                </w:p>
                              </w:tc>
                            </w:tr>
                            <w:tr w:rsidR="0093295D" w14:paraId="530C53DC" w14:textId="77777777" w:rsidTr="0093295D">
                              <w:trPr>
                                <w:trHeight w:val="292"/>
                              </w:trPr>
                              <w:tc>
                                <w:tcPr>
                                  <w:tcW w:w="932" w:type="dxa"/>
                                  <w:tcBorders>
                                    <w:top w:val="nil"/>
                                    <w:left w:val="nil"/>
                                  </w:tcBorders>
                                  <w:vAlign w:val="center"/>
                                </w:tcPr>
                                <w:p w14:paraId="6FC64B12" w14:textId="77777777" w:rsidR="0093295D" w:rsidRPr="00DF0CB1" w:rsidRDefault="0093295D">
                                  <w:pPr>
                                    <w:spacing w:before="40" w:after="60"/>
                                    <w:rPr>
                                      <w:sz w:val="20"/>
                                      <w:szCs w:val="20"/>
                                    </w:rPr>
                                  </w:pPr>
                                  <w:r>
                                    <w:rPr>
                                      <w:sz w:val="20"/>
                                      <w:szCs w:val="20"/>
                                    </w:rPr>
                                    <w:t>C2</w:t>
                                  </w:r>
                                </w:p>
                              </w:tc>
                              <w:tc>
                                <w:tcPr>
                                  <w:tcW w:w="465" w:type="dxa"/>
                                  <w:tcBorders>
                                    <w:top w:val="nil"/>
                                  </w:tcBorders>
                                </w:tcPr>
                                <w:p w14:paraId="253AE6A7" w14:textId="77777777" w:rsidR="0093295D" w:rsidRDefault="0093295D">
                                  <w:pPr>
                                    <w:spacing w:before="40" w:after="60"/>
                                    <w:rPr>
                                      <w:sz w:val="20"/>
                                      <w:szCs w:val="20"/>
                                    </w:rPr>
                                  </w:pPr>
                                  <w:r>
                                    <w:rPr>
                                      <w:sz w:val="20"/>
                                      <w:szCs w:val="20"/>
                                    </w:rPr>
                                    <w:t>2</w:t>
                                  </w:r>
                                </w:p>
                              </w:tc>
                              <w:tc>
                                <w:tcPr>
                                  <w:tcW w:w="1396" w:type="dxa"/>
                                  <w:tcBorders>
                                    <w:top w:val="nil"/>
                                  </w:tcBorders>
                                  <w:vAlign w:val="center"/>
                                </w:tcPr>
                                <w:p w14:paraId="67A5491B" w14:textId="3C1DD47C" w:rsidR="0093295D" w:rsidRPr="00DF0CB1" w:rsidRDefault="008C6538">
                                  <w:pPr>
                                    <w:spacing w:before="40" w:after="60"/>
                                    <w:jc w:val="right"/>
                                    <w:rPr>
                                      <w:sz w:val="20"/>
                                      <w:szCs w:val="20"/>
                                    </w:rPr>
                                  </w:pPr>
                                  <w:r>
                                    <w:rPr>
                                      <w:sz w:val="20"/>
                                      <w:szCs w:val="20"/>
                                    </w:rPr>
                                    <w:t>28</w:t>
                                  </w:r>
                                  <w:r w:rsidR="0093295D">
                                    <w:rPr>
                                      <w:sz w:val="20"/>
                                      <w:szCs w:val="20"/>
                                    </w:rPr>
                                    <w:t>.</w:t>
                                  </w:r>
                                  <w:r>
                                    <w:rPr>
                                      <w:sz w:val="20"/>
                                      <w:szCs w:val="20"/>
                                    </w:rPr>
                                    <w:t>54</w:t>
                                  </w:r>
                                  <w:r w:rsidR="0093295D">
                                    <w:rPr>
                                      <w:sz w:val="20"/>
                                      <w:szCs w:val="20"/>
                                    </w:rPr>
                                    <w:t>-</w:t>
                                  </w:r>
                                  <w:r>
                                    <w:rPr>
                                      <w:sz w:val="20"/>
                                      <w:szCs w:val="20"/>
                                    </w:rPr>
                                    <w:t>56</w:t>
                                  </w:r>
                                  <w:r w:rsidR="0093295D">
                                    <w:rPr>
                                      <w:sz w:val="20"/>
                                      <w:szCs w:val="20"/>
                                    </w:rPr>
                                    <w:t>.</w:t>
                                  </w:r>
                                  <w:r>
                                    <w:rPr>
                                      <w:sz w:val="20"/>
                                      <w:szCs w:val="20"/>
                                    </w:rPr>
                                    <w:t>46</w:t>
                                  </w:r>
                                </w:p>
                              </w:tc>
                              <w:tc>
                                <w:tcPr>
                                  <w:tcW w:w="784" w:type="dxa"/>
                                  <w:tcBorders>
                                    <w:top w:val="nil"/>
                                  </w:tcBorders>
                                  <w:vAlign w:val="center"/>
                                </w:tcPr>
                                <w:p w14:paraId="4AF27031" w14:textId="77777777" w:rsidR="0093295D" w:rsidRPr="00DF0CB1" w:rsidRDefault="0093295D">
                                  <w:pPr>
                                    <w:spacing w:before="40" w:after="60"/>
                                    <w:jc w:val="right"/>
                                    <w:rPr>
                                      <w:sz w:val="20"/>
                                      <w:szCs w:val="20"/>
                                    </w:rPr>
                                  </w:pPr>
                                </w:p>
                              </w:tc>
                              <w:tc>
                                <w:tcPr>
                                  <w:tcW w:w="785" w:type="dxa"/>
                                  <w:tcBorders>
                                    <w:top w:val="nil"/>
                                    <w:right w:val="nil"/>
                                  </w:tcBorders>
                                  <w:vAlign w:val="center"/>
                                </w:tcPr>
                                <w:p w14:paraId="51C6EA68" w14:textId="77777777" w:rsidR="0093295D" w:rsidRPr="00DF0CB1" w:rsidRDefault="0093295D">
                                  <w:pPr>
                                    <w:keepNext/>
                                    <w:spacing w:before="40" w:after="60"/>
                                    <w:jc w:val="right"/>
                                    <w:rPr>
                                      <w:sz w:val="20"/>
                                      <w:szCs w:val="20"/>
                                    </w:rPr>
                                  </w:pPr>
                                </w:p>
                              </w:tc>
                              <w:tc>
                                <w:tcPr>
                                  <w:tcW w:w="784" w:type="dxa"/>
                                  <w:tcBorders>
                                    <w:top w:val="nil"/>
                                    <w:right w:val="nil"/>
                                  </w:tcBorders>
                                  <w:vAlign w:val="center"/>
                                </w:tcPr>
                                <w:p w14:paraId="571B731E" w14:textId="77777777" w:rsidR="0093295D" w:rsidRPr="00DF0CB1" w:rsidRDefault="0093295D">
                                  <w:pPr>
                                    <w:keepNext/>
                                    <w:spacing w:before="40" w:after="60"/>
                                    <w:jc w:val="right"/>
                                    <w:rPr>
                                      <w:sz w:val="20"/>
                                      <w:szCs w:val="20"/>
                                    </w:rPr>
                                  </w:pPr>
                                </w:p>
                              </w:tc>
                              <w:tc>
                                <w:tcPr>
                                  <w:tcW w:w="785" w:type="dxa"/>
                                  <w:tcBorders>
                                    <w:top w:val="nil"/>
                                    <w:right w:val="nil"/>
                                  </w:tcBorders>
                                  <w:vAlign w:val="center"/>
                                </w:tcPr>
                                <w:p w14:paraId="531C2FD9" w14:textId="77777777" w:rsidR="0093295D" w:rsidRPr="00DF0CB1" w:rsidRDefault="0093295D">
                                  <w:pPr>
                                    <w:keepNext/>
                                    <w:spacing w:before="40" w:after="60"/>
                                    <w:jc w:val="right"/>
                                    <w:rPr>
                                      <w:sz w:val="20"/>
                                      <w:szCs w:val="20"/>
                                    </w:rPr>
                                  </w:pPr>
                                </w:p>
                              </w:tc>
                              <w:tc>
                                <w:tcPr>
                                  <w:tcW w:w="784" w:type="dxa"/>
                                  <w:tcBorders>
                                    <w:top w:val="nil"/>
                                    <w:right w:val="nil"/>
                                  </w:tcBorders>
                                  <w:vAlign w:val="center"/>
                                </w:tcPr>
                                <w:p w14:paraId="7B646B86" w14:textId="77777777" w:rsidR="0093295D" w:rsidRPr="00DF0CB1" w:rsidRDefault="0093295D">
                                  <w:pPr>
                                    <w:keepNext/>
                                    <w:spacing w:before="40" w:after="60"/>
                                    <w:jc w:val="right"/>
                                    <w:rPr>
                                      <w:sz w:val="20"/>
                                      <w:szCs w:val="20"/>
                                    </w:rPr>
                                  </w:pPr>
                                </w:p>
                              </w:tc>
                              <w:tc>
                                <w:tcPr>
                                  <w:tcW w:w="785" w:type="dxa"/>
                                  <w:tcBorders>
                                    <w:top w:val="nil"/>
                                    <w:right w:val="nil"/>
                                  </w:tcBorders>
                                  <w:vAlign w:val="center"/>
                                </w:tcPr>
                                <w:p w14:paraId="567DEFC3" w14:textId="77777777" w:rsidR="0093295D" w:rsidRPr="00DF0CB1" w:rsidRDefault="0093295D">
                                  <w:pPr>
                                    <w:keepNext/>
                                    <w:spacing w:before="40" w:after="60"/>
                                    <w:jc w:val="right"/>
                                    <w:rPr>
                                      <w:sz w:val="20"/>
                                      <w:szCs w:val="20"/>
                                    </w:rPr>
                                  </w:pPr>
                                </w:p>
                              </w:tc>
                              <w:tc>
                                <w:tcPr>
                                  <w:tcW w:w="784" w:type="dxa"/>
                                  <w:tcBorders>
                                    <w:top w:val="nil"/>
                                    <w:right w:val="nil"/>
                                  </w:tcBorders>
                                  <w:vAlign w:val="center"/>
                                </w:tcPr>
                                <w:p w14:paraId="3863DDE3" w14:textId="77777777" w:rsidR="0093295D" w:rsidRPr="00DF0CB1" w:rsidRDefault="0093295D">
                                  <w:pPr>
                                    <w:keepNext/>
                                    <w:spacing w:before="40" w:after="60"/>
                                    <w:jc w:val="right"/>
                                    <w:rPr>
                                      <w:sz w:val="20"/>
                                      <w:szCs w:val="20"/>
                                    </w:rPr>
                                  </w:pPr>
                                </w:p>
                              </w:tc>
                              <w:tc>
                                <w:tcPr>
                                  <w:tcW w:w="785" w:type="dxa"/>
                                  <w:tcBorders>
                                    <w:top w:val="nil"/>
                                    <w:right w:val="nil"/>
                                  </w:tcBorders>
                                  <w:vAlign w:val="center"/>
                                </w:tcPr>
                                <w:p w14:paraId="6A442355" w14:textId="77777777" w:rsidR="0093295D" w:rsidRPr="00DF0CB1" w:rsidRDefault="0093295D">
                                  <w:pPr>
                                    <w:keepNext/>
                                    <w:spacing w:before="40" w:after="60"/>
                                    <w:jc w:val="right"/>
                                    <w:rPr>
                                      <w:sz w:val="20"/>
                                      <w:szCs w:val="20"/>
                                    </w:rPr>
                                  </w:pPr>
                                </w:p>
                              </w:tc>
                            </w:tr>
                          </w:tbl>
                          <w:p w14:paraId="1AFA12EA" w14:textId="4F94064A" w:rsidR="009D6571" w:rsidRDefault="009D6571" w:rsidP="009D6571">
                            <w:pPr>
                              <w:pStyle w:val="Lgende"/>
                            </w:pPr>
                            <w:r>
                              <w:t xml:space="preserve">Table 3: Summary of linear model comparing </w:t>
                            </w:r>
                            <w:r w:rsidR="001F32EF">
                              <w:t xml:space="preserve">the mean </w:t>
                            </w:r>
                            <w:r w:rsidR="00B16120">
                              <w:t xml:space="preserve">crowdsourced </w:t>
                            </w:r>
                            <w:r>
                              <w:t xml:space="preserve">CJ rank </w:t>
                            </w:r>
                            <w:r w:rsidR="00AC0E28">
                              <w:t xml:space="preserve">of texts at each CEFR level </w:t>
                            </w:r>
                            <w:r>
                              <w:t>to</w:t>
                            </w:r>
                            <w:r w:rsidR="00015BEB">
                              <w:t xml:space="preserve"> those at other</w:t>
                            </w:r>
                            <w:r>
                              <w:t xml:space="preserve"> CEFR</w:t>
                            </w:r>
                            <w:r w:rsidR="00015BEB">
                              <w:t xml:space="preserve"> levels</w:t>
                            </w:r>
                            <w:r>
                              <w:t xml:space="preserve">. Bonferroni correction has been applied to p values. </w:t>
                            </w:r>
                          </w:p>
                        </w:txbxContent>
                      </wps:txbx>
                      <wps:bodyPr rot="0" vert="horz" wrap="square" lIns="91440" tIns="45720" rIns="91440" bIns="45720" anchor="t" anchorCtr="0">
                        <a:noAutofit/>
                      </wps:bodyPr>
                    </wps:wsp>
                  </a:graphicData>
                </a:graphic>
              </wp:inline>
            </w:drawing>
          </mc:Choice>
          <mc:Fallback>
            <w:pict>
              <v:shape w14:anchorId="10DEAAA4" id="Text Box 18" o:spid="_x0000_s1030" type="#_x0000_t202" style="width:474.75pt;height:170.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" stroked="f">
                <v:textbox>
                  <w:txbxContent>
                    <w:tbl>
                      <w:tblPr>
                        <w:tblStyle w:val="Grilledutableau"/>
                        <w:tblW w:w="9069" w:type="dxa"/>
                        <w:tblBorders>
                          <w:insideV w:val="none" w:sz="0" w:space="0" w:color="auto"/>
                        </w:tblBorders>
                        <w:tblLayout w:type="fixed"/>
                        <w:tblLook w:val="04A0" w:firstRow="1" w:lastRow="0" w:firstColumn="1" w:lastColumn="0" w:noHBand="0" w:noVBand="1"/>
                      </w:tblPr>
                      <w:tblGrid>
                        <w:gridCol w:w="932"/>
                        <w:gridCol w:w="465"/>
                        <w:gridCol w:w="1396"/>
                        <w:gridCol w:w="784"/>
                        <w:gridCol w:w="785"/>
                        <w:gridCol w:w="784"/>
                        <w:gridCol w:w="785"/>
                        <w:gridCol w:w="784"/>
                        <w:gridCol w:w="785"/>
                        <w:gridCol w:w="784"/>
                        <w:gridCol w:w="785"/>
                      </w:tblGrid>
                      <w:tr w:rsidR="0093295D" w14:paraId="31D590DA" w14:textId="77777777" w:rsidTr="0093295D">
                        <w:trPr>
                          <w:trHeight w:val="305"/>
                        </w:trPr>
                        <w:tc>
                          <w:tcPr>
                            <w:tcW w:w="932" w:type="dxa"/>
                            <w:tcBorders>
                              <w:left w:val="nil"/>
                              <w:bottom w:val="nil"/>
                            </w:tcBorders>
                            <w:vAlign w:val="center"/>
                          </w:tcPr>
                          <w:p w14:paraId="0A329167" w14:textId="77777777" w:rsidR="0093295D" w:rsidRPr="00DF0CB1" w:rsidRDefault="0093295D">
                            <w:pPr>
                              <w:spacing w:before="40" w:after="60"/>
                              <w:rPr>
                                <w:sz w:val="20"/>
                                <w:szCs w:val="20"/>
                              </w:rPr>
                            </w:pPr>
                          </w:p>
                        </w:tc>
                        <w:tc>
                          <w:tcPr>
                            <w:tcW w:w="465" w:type="dxa"/>
                            <w:tcBorders>
                              <w:bottom w:val="nil"/>
                            </w:tcBorders>
                          </w:tcPr>
                          <w:p w14:paraId="5100C4BB" w14:textId="77777777" w:rsidR="0093295D" w:rsidRPr="00DF0CB1" w:rsidRDefault="0093295D">
                            <w:pPr>
                              <w:spacing w:before="40" w:after="60"/>
                              <w:jc w:val="right"/>
                              <w:rPr>
                                <w:i/>
                                <w:iCs/>
                                <w:sz w:val="20"/>
                                <w:szCs w:val="20"/>
                              </w:rPr>
                            </w:pPr>
                          </w:p>
                        </w:tc>
                        <w:tc>
                          <w:tcPr>
                            <w:tcW w:w="1396" w:type="dxa"/>
                            <w:tcBorders>
                              <w:bottom w:val="nil"/>
                            </w:tcBorders>
                            <w:vAlign w:val="center"/>
                          </w:tcPr>
                          <w:p w14:paraId="6ED336F7" w14:textId="77777777" w:rsidR="0093295D" w:rsidRPr="00DF0CB1" w:rsidRDefault="0093295D">
                            <w:pPr>
                              <w:spacing w:before="40" w:after="60"/>
                              <w:jc w:val="right"/>
                              <w:rPr>
                                <w:sz w:val="20"/>
                                <w:szCs w:val="20"/>
                              </w:rPr>
                            </w:pPr>
                          </w:p>
                        </w:tc>
                        <w:tc>
                          <w:tcPr>
                            <w:tcW w:w="1569" w:type="dxa"/>
                            <w:gridSpan w:val="2"/>
                            <w:tcBorders>
                              <w:bottom w:val="single" w:sz="4" w:space="0" w:color="auto"/>
                            </w:tcBorders>
                            <w:vAlign w:val="center"/>
                          </w:tcPr>
                          <w:p w14:paraId="37F084DD" w14:textId="77777777" w:rsidR="0093295D" w:rsidRPr="00DF0CB1" w:rsidRDefault="0093295D">
                            <w:pPr>
                              <w:spacing w:before="40" w:after="60"/>
                              <w:jc w:val="right"/>
                              <w:rPr>
                                <w:b/>
                                <w:bCs/>
                                <w:sz w:val="20"/>
                                <w:szCs w:val="20"/>
                              </w:rPr>
                            </w:pPr>
                            <w:r w:rsidRPr="00DF0CB1">
                              <w:rPr>
                                <w:b/>
                                <w:bCs/>
                                <w:sz w:val="20"/>
                                <w:szCs w:val="20"/>
                              </w:rPr>
                              <w:t>vs. B2</w:t>
                            </w:r>
                          </w:p>
                        </w:tc>
                        <w:tc>
                          <w:tcPr>
                            <w:tcW w:w="1569" w:type="dxa"/>
                            <w:gridSpan w:val="2"/>
                            <w:tcBorders>
                              <w:bottom w:val="single" w:sz="4" w:space="0" w:color="auto"/>
                              <w:right w:val="nil"/>
                            </w:tcBorders>
                            <w:vAlign w:val="center"/>
                          </w:tcPr>
                          <w:p w14:paraId="2125D1C0" w14:textId="77777777" w:rsidR="0093295D" w:rsidRPr="00DF0CB1" w:rsidRDefault="0093295D">
                            <w:pPr>
                              <w:spacing w:before="40" w:after="60"/>
                              <w:jc w:val="right"/>
                              <w:rPr>
                                <w:b/>
                                <w:bCs/>
                                <w:sz w:val="20"/>
                                <w:szCs w:val="20"/>
                              </w:rPr>
                            </w:pPr>
                            <w:r w:rsidRPr="00DF0CB1">
                              <w:rPr>
                                <w:b/>
                                <w:bCs/>
                                <w:sz w:val="20"/>
                                <w:szCs w:val="20"/>
                              </w:rPr>
                              <w:t>vs. B2+</w:t>
                            </w:r>
                          </w:p>
                        </w:tc>
                        <w:tc>
                          <w:tcPr>
                            <w:tcW w:w="1569" w:type="dxa"/>
                            <w:gridSpan w:val="2"/>
                            <w:tcBorders>
                              <w:bottom w:val="single" w:sz="4" w:space="0" w:color="auto"/>
                              <w:right w:val="nil"/>
                            </w:tcBorders>
                            <w:vAlign w:val="center"/>
                          </w:tcPr>
                          <w:p w14:paraId="42EC86D2" w14:textId="77777777" w:rsidR="0093295D" w:rsidRPr="00DF0CB1" w:rsidRDefault="0093295D">
                            <w:pPr>
                              <w:spacing w:before="40" w:after="60"/>
                              <w:jc w:val="right"/>
                              <w:rPr>
                                <w:b/>
                                <w:bCs/>
                                <w:sz w:val="20"/>
                                <w:szCs w:val="20"/>
                              </w:rPr>
                            </w:pPr>
                            <w:r w:rsidRPr="00DF0CB1">
                              <w:rPr>
                                <w:b/>
                                <w:bCs/>
                                <w:sz w:val="20"/>
                                <w:szCs w:val="20"/>
                              </w:rPr>
                              <w:t>Vs C1</w:t>
                            </w:r>
                          </w:p>
                        </w:tc>
                        <w:tc>
                          <w:tcPr>
                            <w:tcW w:w="1569" w:type="dxa"/>
                            <w:gridSpan w:val="2"/>
                            <w:tcBorders>
                              <w:bottom w:val="single" w:sz="4" w:space="0" w:color="auto"/>
                              <w:right w:val="nil"/>
                            </w:tcBorders>
                            <w:vAlign w:val="center"/>
                          </w:tcPr>
                          <w:p w14:paraId="06FCF87D" w14:textId="77777777" w:rsidR="0093295D" w:rsidRPr="00DF0CB1" w:rsidRDefault="0093295D">
                            <w:pPr>
                              <w:spacing w:before="40" w:after="60"/>
                              <w:jc w:val="right"/>
                              <w:rPr>
                                <w:b/>
                                <w:bCs/>
                                <w:sz w:val="20"/>
                                <w:szCs w:val="20"/>
                              </w:rPr>
                            </w:pPr>
                            <w:r>
                              <w:rPr>
                                <w:b/>
                                <w:bCs/>
                                <w:sz w:val="20"/>
                                <w:szCs w:val="20"/>
                              </w:rPr>
                              <w:t>Vs C2</w:t>
                            </w:r>
                          </w:p>
                        </w:tc>
                      </w:tr>
                      <w:tr w:rsidR="0093295D" w14:paraId="198CC360" w14:textId="77777777" w:rsidTr="0093295D">
                        <w:trPr>
                          <w:trHeight w:val="305"/>
                        </w:trPr>
                        <w:tc>
                          <w:tcPr>
                            <w:tcW w:w="932" w:type="dxa"/>
                            <w:tcBorders>
                              <w:top w:val="nil"/>
                              <w:left w:val="nil"/>
                              <w:bottom w:val="single" w:sz="4" w:space="0" w:color="auto"/>
                            </w:tcBorders>
                            <w:vAlign w:val="center"/>
                          </w:tcPr>
                          <w:p w14:paraId="6922D2EF" w14:textId="77777777" w:rsidR="0093295D" w:rsidRPr="00A37955" w:rsidRDefault="0093295D">
                            <w:pPr>
                              <w:spacing w:before="40" w:after="60"/>
                              <w:rPr>
                                <w:b/>
                                <w:bCs/>
                                <w:sz w:val="20"/>
                                <w:szCs w:val="20"/>
                              </w:rPr>
                            </w:pPr>
                            <w:r w:rsidRPr="00A37955">
                              <w:rPr>
                                <w:b/>
                                <w:bCs/>
                                <w:sz w:val="20"/>
                                <w:szCs w:val="20"/>
                              </w:rPr>
                              <w:t>CEFR grade</w:t>
                            </w:r>
                          </w:p>
                        </w:tc>
                        <w:tc>
                          <w:tcPr>
                            <w:tcW w:w="465" w:type="dxa"/>
                            <w:tcBorders>
                              <w:top w:val="nil"/>
                              <w:bottom w:val="single" w:sz="4" w:space="0" w:color="auto"/>
                            </w:tcBorders>
                            <w:vAlign w:val="center"/>
                          </w:tcPr>
                          <w:p w14:paraId="78030F8F" w14:textId="77777777" w:rsidR="0093295D" w:rsidRPr="00A37955" w:rsidRDefault="0093295D">
                            <w:pPr>
                              <w:spacing w:before="40" w:after="60"/>
                              <w:rPr>
                                <w:b/>
                                <w:bCs/>
                                <w:i/>
                                <w:iCs/>
                                <w:sz w:val="20"/>
                                <w:szCs w:val="20"/>
                              </w:rPr>
                            </w:pPr>
                            <w:r>
                              <w:rPr>
                                <w:b/>
                                <w:bCs/>
                                <w:i/>
                                <w:iCs/>
                                <w:sz w:val="20"/>
                                <w:szCs w:val="20"/>
                              </w:rPr>
                              <w:t>n.</w:t>
                            </w:r>
                          </w:p>
                        </w:tc>
                        <w:tc>
                          <w:tcPr>
                            <w:tcW w:w="1396" w:type="dxa"/>
                            <w:tcBorders>
                              <w:top w:val="nil"/>
                              <w:bottom w:val="single" w:sz="4" w:space="0" w:color="auto"/>
                            </w:tcBorders>
                            <w:vAlign w:val="center"/>
                          </w:tcPr>
                          <w:p w14:paraId="405CA72C" w14:textId="77777777" w:rsidR="0093295D" w:rsidRPr="00A37955" w:rsidRDefault="0093295D">
                            <w:pPr>
                              <w:spacing w:before="40" w:after="60"/>
                              <w:jc w:val="right"/>
                              <w:rPr>
                                <w:b/>
                                <w:bCs/>
                                <w:sz w:val="20"/>
                                <w:szCs w:val="20"/>
                              </w:rPr>
                            </w:pPr>
                            <w:r w:rsidRPr="00A37955">
                              <w:rPr>
                                <w:b/>
                                <w:bCs/>
                                <w:sz w:val="20"/>
                                <w:szCs w:val="20"/>
                              </w:rPr>
                              <w:t>95% CI</w:t>
                            </w:r>
                          </w:p>
                        </w:tc>
                        <w:tc>
                          <w:tcPr>
                            <w:tcW w:w="784" w:type="dxa"/>
                            <w:tcBorders>
                              <w:bottom w:val="single" w:sz="4" w:space="0" w:color="auto"/>
                            </w:tcBorders>
                            <w:vAlign w:val="center"/>
                          </w:tcPr>
                          <w:p w14:paraId="3D862B96" w14:textId="77777777" w:rsidR="0093295D" w:rsidRPr="00A37955" w:rsidRDefault="0093295D">
                            <w:pPr>
                              <w:spacing w:before="40" w:after="60"/>
                              <w:jc w:val="right"/>
                              <w:rPr>
                                <w:b/>
                                <w:bCs/>
                                <w:i/>
                                <w:iCs/>
                                <w:sz w:val="20"/>
                                <w:szCs w:val="20"/>
                              </w:rPr>
                            </w:pPr>
                            <w:r w:rsidRPr="00A37955">
                              <w:rPr>
                                <w:b/>
                                <w:bCs/>
                                <w:i/>
                                <w:iCs/>
                                <w:sz w:val="20"/>
                                <w:szCs w:val="20"/>
                              </w:rPr>
                              <w:t>t</w:t>
                            </w:r>
                          </w:p>
                        </w:tc>
                        <w:tc>
                          <w:tcPr>
                            <w:tcW w:w="785" w:type="dxa"/>
                            <w:tcBorders>
                              <w:bottom w:val="single" w:sz="4" w:space="0" w:color="auto"/>
                              <w:right w:val="nil"/>
                            </w:tcBorders>
                            <w:vAlign w:val="center"/>
                          </w:tcPr>
                          <w:p w14:paraId="5F42E2D8" w14:textId="77777777" w:rsidR="0093295D" w:rsidRPr="00A37955" w:rsidRDefault="0093295D">
                            <w:pPr>
                              <w:spacing w:before="40" w:after="60"/>
                              <w:jc w:val="right"/>
                              <w:rPr>
                                <w:b/>
                                <w:bCs/>
                                <w:i/>
                                <w:iCs/>
                                <w:sz w:val="20"/>
                                <w:szCs w:val="20"/>
                              </w:rPr>
                            </w:pPr>
                            <w:r w:rsidRPr="00A37955">
                              <w:rPr>
                                <w:b/>
                                <w:bCs/>
                                <w:i/>
                                <w:iCs/>
                                <w:sz w:val="20"/>
                                <w:szCs w:val="20"/>
                              </w:rPr>
                              <w:t>p</w:t>
                            </w:r>
                          </w:p>
                        </w:tc>
                        <w:tc>
                          <w:tcPr>
                            <w:tcW w:w="784" w:type="dxa"/>
                            <w:tcBorders>
                              <w:bottom w:val="single" w:sz="4" w:space="0" w:color="auto"/>
                              <w:right w:val="nil"/>
                            </w:tcBorders>
                            <w:vAlign w:val="center"/>
                          </w:tcPr>
                          <w:p w14:paraId="24057201" w14:textId="77777777" w:rsidR="0093295D" w:rsidRPr="00A37955" w:rsidRDefault="0093295D">
                            <w:pPr>
                              <w:spacing w:before="40" w:after="60"/>
                              <w:jc w:val="right"/>
                              <w:rPr>
                                <w:b/>
                                <w:bCs/>
                                <w:i/>
                                <w:iCs/>
                                <w:sz w:val="20"/>
                                <w:szCs w:val="20"/>
                              </w:rPr>
                            </w:pPr>
                            <w:r w:rsidRPr="00A37955">
                              <w:rPr>
                                <w:b/>
                                <w:bCs/>
                                <w:i/>
                                <w:iCs/>
                                <w:sz w:val="20"/>
                                <w:szCs w:val="20"/>
                              </w:rPr>
                              <w:t>t</w:t>
                            </w:r>
                          </w:p>
                        </w:tc>
                        <w:tc>
                          <w:tcPr>
                            <w:tcW w:w="785" w:type="dxa"/>
                            <w:tcBorders>
                              <w:bottom w:val="single" w:sz="4" w:space="0" w:color="auto"/>
                              <w:right w:val="nil"/>
                            </w:tcBorders>
                            <w:vAlign w:val="center"/>
                          </w:tcPr>
                          <w:p w14:paraId="7FF35BAA" w14:textId="77777777" w:rsidR="0093295D" w:rsidRPr="00A37955" w:rsidRDefault="0093295D">
                            <w:pPr>
                              <w:spacing w:before="40" w:after="60"/>
                              <w:jc w:val="right"/>
                              <w:rPr>
                                <w:b/>
                                <w:bCs/>
                                <w:i/>
                                <w:iCs/>
                                <w:sz w:val="20"/>
                                <w:szCs w:val="20"/>
                              </w:rPr>
                            </w:pPr>
                            <w:r w:rsidRPr="00A37955">
                              <w:rPr>
                                <w:b/>
                                <w:bCs/>
                                <w:i/>
                                <w:iCs/>
                                <w:sz w:val="20"/>
                                <w:szCs w:val="20"/>
                              </w:rPr>
                              <w:t>p</w:t>
                            </w:r>
                          </w:p>
                        </w:tc>
                        <w:tc>
                          <w:tcPr>
                            <w:tcW w:w="784" w:type="dxa"/>
                            <w:tcBorders>
                              <w:bottom w:val="single" w:sz="4" w:space="0" w:color="auto"/>
                              <w:right w:val="nil"/>
                            </w:tcBorders>
                            <w:vAlign w:val="center"/>
                          </w:tcPr>
                          <w:p w14:paraId="361077A7" w14:textId="77777777" w:rsidR="0093295D" w:rsidRPr="00A37955" w:rsidRDefault="0093295D">
                            <w:pPr>
                              <w:spacing w:before="40" w:after="60"/>
                              <w:jc w:val="right"/>
                              <w:rPr>
                                <w:b/>
                                <w:bCs/>
                                <w:i/>
                                <w:iCs/>
                                <w:sz w:val="20"/>
                                <w:szCs w:val="20"/>
                              </w:rPr>
                            </w:pPr>
                            <w:r w:rsidRPr="00A37955">
                              <w:rPr>
                                <w:b/>
                                <w:bCs/>
                                <w:i/>
                                <w:iCs/>
                                <w:sz w:val="20"/>
                                <w:szCs w:val="20"/>
                              </w:rPr>
                              <w:t>t</w:t>
                            </w:r>
                          </w:p>
                        </w:tc>
                        <w:tc>
                          <w:tcPr>
                            <w:tcW w:w="785" w:type="dxa"/>
                            <w:tcBorders>
                              <w:bottom w:val="single" w:sz="4" w:space="0" w:color="auto"/>
                              <w:right w:val="nil"/>
                            </w:tcBorders>
                            <w:vAlign w:val="center"/>
                          </w:tcPr>
                          <w:p w14:paraId="30CB14EA" w14:textId="77777777" w:rsidR="0093295D" w:rsidRPr="00A37955" w:rsidRDefault="0093295D">
                            <w:pPr>
                              <w:spacing w:before="40" w:after="60"/>
                              <w:jc w:val="right"/>
                              <w:rPr>
                                <w:b/>
                                <w:bCs/>
                                <w:i/>
                                <w:iCs/>
                                <w:sz w:val="20"/>
                                <w:szCs w:val="20"/>
                              </w:rPr>
                            </w:pPr>
                            <w:r w:rsidRPr="00A37955">
                              <w:rPr>
                                <w:b/>
                                <w:bCs/>
                                <w:i/>
                                <w:iCs/>
                                <w:sz w:val="20"/>
                                <w:szCs w:val="20"/>
                              </w:rPr>
                              <w:t>p</w:t>
                            </w:r>
                          </w:p>
                        </w:tc>
                        <w:tc>
                          <w:tcPr>
                            <w:tcW w:w="784" w:type="dxa"/>
                            <w:tcBorders>
                              <w:bottom w:val="single" w:sz="4" w:space="0" w:color="auto"/>
                              <w:right w:val="nil"/>
                            </w:tcBorders>
                            <w:vAlign w:val="center"/>
                          </w:tcPr>
                          <w:p w14:paraId="79EE2747" w14:textId="77777777" w:rsidR="0093295D" w:rsidRPr="00A37955" w:rsidRDefault="0093295D">
                            <w:pPr>
                              <w:spacing w:before="40" w:after="60"/>
                              <w:jc w:val="right"/>
                              <w:rPr>
                                <w:b/>
                                <w:bCs/>
                                <w:i/>
                                <w:iCs/>
                                <w:sz w:val="20"/>
                                <w:szCs w:val="20"/>
                              </w:rPr>
                            </w:pPr>
                            <w:r>
                              <w:rPr>
                                <w:b/>
                                <w:bCs/>
                                <w:i/>
                                <w:iCs/>
                                <w:sz w:val="20"/>
                                <w:szCs w:val="20"/>
                              </w:rPr>
                              <w:t>t</w:t>
                            </w:r>
                          </w:p>
                        </w:tc>
                        <w:tc>
                          <w:tcPr>
                            <w:tcW w:w="785" w:type="dxa"/>
                            <w:tcBorders>
                              <w:bottom w:val="single" w:sz="4" w:space="0" w:color="auto"/>
                              <w:right w:val="nil"/>
                            </w:tcBorders>
                            <w:vAlign w:val="center"/>
                          </w:tcPr>
                          <w:p w14:paraId="4065B991" w14:textId="77777777" w:rsidR="0093295D" w:rsidRPr="00A37955" w:rsidRDefault="0093295D">
                            <w:pPr>
                              <w:spacing w:before="40" w:after="60"/>
                              <w:jc w:val="right"/>
                              <w:rPr>
                                <w:b/>
                                <w:bCs/>
                                <w:i/>
                                <w:iCs/>
                                <w:sz w:val="20"/>
                                <w:szCs w:val="20"/>
                              </w:rPr>
                            </w:pPr>
                            <w:r>
                              <w:rPr>
                                <w:b/>
                                <w:bCs/>
                                <w:i/>
                                <w:iCs/>
                                <w:sz w:val="20"/>
                                <w:szCs w:val="20"/>
                              </w:rPr>
                              <w:t>p</w:t>
                            </w:r>
                          </w:p>
                        </w:tc>
                      </w:tr>
                      <w:tr w:rsidR="0093295D" w14:paraId="7FA9AD6B" w14:textId="77777777" w:rsidTr="0093295D">
                        <w:trPr>
                          <w:trHeight w:val="292"/>
                        </w:trPr>
                        <w:tc>
                          <w:tcPr>
                            <w:tcW w:w="932" w:type="dxa"/>
                            <w:tcBorders>
                              <w:left w:val="nil"/>
                              <w:bottom w:val="nil"/>
                            </w:tcBorders>
                            <w:vAlign w:val="center"/>
                          </w:tcPr>
                          <w:p w14:paraId="482FE93B" w14:textId="77777777" w:rsidR="0093295D" w:rsidRPr="00DF0CB1" w:rsidRDefault="0093295D">
                            <w:pPr>
                              <w:spacing w:before="40" w:after="60"/>
                              <w:rPr>
                                <w:sz w:val="20"/>
                                <w:szCs w:val="20"/>
                              </w:rPr>
                            </w:pPr>
                            <w:r w:rsidRPr="00DF0CB1">
                              <w:rPr>
                                <w:sz w:val="20"/>
                                <w:szCs w:val="20"/>
                              </w:rPr>
                              <w:t>B1+</w:t>
                            </w:r>
                          </w:p>
                        </w:tc>
                        <w:tc>
                          <w:tcPr>
                            <w:tcW w:w="465" w:type="dxa"/>
                            <w:tcBorders>
                              <w:bottom w:val="nil"/>
                            </w:tcBorders>
                          </w:tcPr>
                          <w:p w14:paraId="71134E7A" w14:textId="77777777" w:rsidR="0093295D" w:rsidRDefault="0093295D">
                            <w:pPr>
                              <w:spacing w:before="40" w:after="60"/>
                              <w:rPr>
                                <w:sz w:val="20"/>
                                <w:szCs w:val="20"/>
                              </w:rPr>
                            </w:pPr>
                            <w:r>
                              <w:rPr>
                                <w:sz w:val="20"/>
                                <w:szCs w:val="20"/>
                              </w:rPr>
                              <w:t>7</w:t>
                            </w:r>
                          </w:p>
                        </w:tc>
                        <w:tc>
                          <w:tcPr>
                            <w:tcW w:w="1396" w:type="dxa"/>
                            <w:tcBorders>
                              <w:bottom w:val="nil"/>
                            </w:tcBorders>
                            <w:vAlign w:val="center"/>
                          </w:tcPr>
                          <w:p w14:paraId="5453F35B" w14:textId="0D738AFE" w:rsidR="0093295D" w:rsidRPr="00DF0CB1" w:rsidRDefault="00F371A0">
                            <w:pPr>
                              <w:spacing w:before="40" w:after="60"/>
                              <w:jc w:val="right"/>
                              <w:rPr>
                                <w:sz w:val="20"/>
                                <w:szCs w:val="20"/>
                              </w:rPr>
                            </w:pPr>
                            <w:r>
                              <w:rPr>
                                <w:sz w:val="20"/>
                                <w:szCs w:val="20"/>
                              </w:rPr>
                              <w:t>.11</w:t>
                            </w:r>
                            <w:r w:rsidR="0093295D">
                              <w:rPr>
                                <w:sz w:val="20"/>
                                <w:szCs w:val="20"/>
                              </w:rPr>
                              <w:t>-</w:t>
                            </w:r>
                            <w:r>
                              <w:rPr>
                                <w:sz w:val="20"/>
                                <w:szCs w:val="20"/>
                              </w:rPr>
                              <w:t>15</w:t>
                            </w:r>
                            <w:r w:rsidR="00E91229">
                              <w:rPr>
                                <w:sz w:val="20"/>
                                <w:szCs w:val="20"/>
                              </w:rPr>
                              <w:t>.04</w:t>
                            </w:r>
                          </w:p>
                        </w:tc>
                        <w:tc>
                          <w:tcPr>
                            <w:tcW w:w="784" w:type="dxa"/>
                            <w:tcBorders>
                              <w:bottom w:val="nil"/>
                            </w:tcBorders>
                            <w:vAlign w:val="center"/>
                          </w:tcPr>
                          <w:p w14:paraId="33ABC59F" w14:textId="24A7F45D" w:rsidR="0093295D" w:rsidRPr="00DF0CB1" w:rsidRDefault="0093295D">
                            <w:pPr>
                              <w:spacing w:before="40" w:after="60"/>
                              <w:jc w:val="right"/>
                              <w:rPr>
                                <w:sz w:val="20"/>
                                <w:szCs w:val="20"/>
                              </w:rPr>
                            </w:pPr>
                            <w:r>
                              <w:rPr>
                                <w:sz w:val="20"/>
                                <w:szCs w:val="20"/>
                              </w:rPr>
                              <w:t>-1.2</w:t>
                            </w:r>
                            <w:r w:rsidR="009E1FC1">
                              <w:rPr>
                                <w:sz w:val="20"/>
                                <w:szCs w:val="20"/>
                              </w:rPr>
                              <w:t>2</w:t>
                            </w:r>
                          </w:p>
                        </w:tc>
                        <w:tc>
                          <w:tcPr>
                            <w:tcW w:w="785" w:type="dxa"/>
                            <w:tcBorders>
                              <w:bottom w:val="nil"/>
                              <w:right w:val="nil"/>
                            </w:tcBorders>
                            <w:vAlign w:val="center"/>
                          </w:tcPr>
                          <w:p w14:paraId="5FC93D40" w14:textId="77777777" w:rsidR="0093295D" w:rsidRPr="00DF0CB1" w:rsidRDefault="0093295D">
                            <w:pPr>
                              <w:spacing w:before="40" w:after="60"/>
                              <w:jc w:val="right"/>
                              <w:rPr>
                                <w:sz w:val="20"/>
                                <w:szCs w:val="20"/>
                              </w:rPr>
                            </w:pPr>
                            <w:r>
                              <w:rPr>
                                <w:sz w:val="20"/>
                                <w:szCs w:val="20"/>
                              </w:rPr>
                              <w:t>1</w:t>
                            </w:r>
                          </w:p>
                        </w:tc>
                        <w:tc>
                          <w:tcPr>
                            <w:tcW w:w="784" w:type="dxa"/>
                            <w:tcBorders>
                              <w:bottom w:val="nil"/>
                              <w:right w:val="nil"/>
                            </w:tcBorders>
                            <w:vAlign w:val="center"/>
                          </w:tcPr>
                          <w:p w14:paraId="463FADF2" w14:textId="3C29594E" w:rsidR="0093295D" w:rsidRPr="00DF0CB1" w:rsidRDefault="0093295D">
                            <w:pPr>
                              <w:spacing w:before="40" w:after="60"/>
                              <w:jc w:val="right"/>
                              <w:rPr>
                                <w:sz w:val="20"/>
                                <w:szCs w:val="20"/>
                              </w:rPr>
                            </w:pPr>
                            <w:r>
                              <w:rPr>
                                <w:sz w:val="20"/>
                                <w:szCs w:val="20"/>
                              </w:rPr>
                              <w:t>-</w:t>
                            </w:r>
                            <w:r w:rsidR="00D96E9B">
                              <w:rPr>
                                <w:sz w:val="20"/>
                                <w:szCs w:val="20"/>
                              </w:rPr>
                              <w:t>4</w:t>
                            </w:r>
                            <w:r>
                              <w:rPr>
                                <w:sz w:val="20"/>
                                <w:szCs w:val="20"/>
                              </w:rPr>
                              <w:t>.</w:t>
                            </w:r>
                            <w:r w:rsidR="00D96E9B">
                              <w:rPr>
                                <w:sz w:val="20"/>
                                <w:szCs w:val="20"/>
                              </w:rPr>
                              <w:t>09</w:t>
                            </w:r>
                          </w:p>
                        </w:tc>
                        <w:tc>
                          <w:tcPr>
                            <w:tcW w:w="785" w:type="dxa"/>
                            <w:tcBorders>
                              <w:bottom w:val="nil"/>
                              <w:right w:val="nil"/>
                            </w:tcBorders>
                            <w:vAlign w:val="center"/>
                          </w:tcPr>
                          <w:p w14:paraId="1400F3C2" w14:textId="295B6139" w:rsidR="0093295D" w:rsidRPr="00DF0CB1" w:rsidRDefault="0093295D">
                            <w:pPr>
                              <w:spacing w:before="40" w:after="60"/>
                              <w:jc w:val="right"/>
                              <w:rPr>
                                <w:sz w:val="20"/>
                                <w:szCs w:val="20"/>
                              </w:rPr>
                            </w:pPr>
                            <w:r>
                              <w:rPr>
                                <w:sz w:val="20"/>
                                <w:szCs w:val="20"/>
                              </w:rPr>
                              <w:t>&lt;.01</w:t>
                            </w:r>
                          </w:p>
                        </w:tc>
                        <w:tc>
                          <w:tcPr>
                            <w:tcW w:w="784" w:type="dxa"/>
                            <w:tcBorders>
                              <w:bottom w:val="nil"/>
                              <w:right w:val="nil"/>
                            </w:tcBorders>
                            <w:vAlign w:val="center"/>
                          </w:tcPr>
                          <w:p w14:paraId="039420F6" w14:textId="1953CFE4" w:rsidR="0093295D" w:rsidRPr="00DF0CB1" w:rsidRDefault="0093295D">
                            <w:pPr>
                              <w:spacing w:before="40" w:after="60"/>
                              <w:jc w:val="right"/>
                              <w:rPr>
                                <w:sz w:val="20"/>
                                <w:szCs w:val="20"/>
                              </w:rPr>
                            </w:pPr>
                            <w:r>
                              <w:rPr>
                                <w:sz w:val="20"/>
                                <w:szCs w:val="20"/>
                              </w:rPr>
                              <w:t>-5.</w:t>
                            </w:r>
                            <w:r w:rsidR="002463F4">
                              <w:rPr>
                                <w:sz w:val="20"/>
                                <w:szCs w:val="20"/>
                              </w:rPr>
                              <w:t>22</w:t>
                            </w:r>
                          </w:p>
                        </w:tc>
                        <w:tc>
                          <w:tcPr>
                            <w:tcW w:w="785" w:type="dxa"/>
                            <w:tcBorders>
                              <w:bottom w:val="nil"/>
                              <w:right w:val="nil"/>
                            </w:tcBorders>
                            <w:vAlign w:val="center"/>
                          </w:tcPr>
                          <w:p w14:paraId="64C13BC8" w14:textId="77777777" w:rsidR="0093295D" w:rsidRPr="00DF0CB1" w:rsidRDefault="0093295D">
                            <w:pPr>
                              <w:spacing w:before="40" w:after="60"/>
                              <w:jc w:val="right"/>
                              <w:rPr>
                                <w:sz w:val="20"/>
                                <w:szCs w:val="20"/>
                              </w:rPr>
                            </w:pPr>
                            <w:r>
                              <w:rPr>
                                <w:sz w:val="20"/>
                                <w:szCs w:val="20"/>
                              </w:rPr>
                              <w:t>&lt;.001</w:t>
                            </w:r>
                          </w:p>
                        </w:tc>
                        <w:tc>
                          <w:tcPr>
                            <w:tcW w:w="784" w:type="dxa"/>
                            <w:tcBorders>
                              <w:bottom w:val="nil"/>
                              <w:right w:val="nil"/>
                            </w:tcBorders>
                            <w:vAlign w:val="center"/>
                          </w:tcPr>
                          <w:p w14:paraId="641F4D42" w14:textId="3F5B2D67" w:rsidR="0093295D" w:rsidRPr="00DF0CB1" w:rsidRDefault="0093295D">
                            <w:pPr>
                              <w:spacing w:before="40" w:after="60"/>
                              <w:jc w:val="right"/>
                              <w:rPr>
                                <w:sz w:val="20"/>
                                <w:szCs w:val="20"/>
                              </w:rPr>
                            </w:pPr>
                            <w:r>
                              <w:rPr>
                                <w:sz w:val="20"/>
                                <w:szCs w:val="20"/>
                              </w:rPr>
                              <w:t>-4.</w:t>
                            </w:r>
                            <w:r w:rsidR="002A5A04">
                              <w:rPr>
                                <w:sz w:val="20"/>
                                <w:szCs w:val="20"/>
                              </w:rPr>
                              <w:t>46</w:t>
                            </w:r>
                          </w:p>
                        </w:tc>
                        <w:tc>
                          <w:tcPr>
                            <w:tcW w:w="785" w:type="dxa"/>
                            <w:tcBorders>
                              <w:bottom w:val="nil"/>
                              <w:right w:val="nil"/>
                            </w:tcBorders>
                            <w:vAlign w:val="center"/>
                          </w:tcPr>
                          <w:p w14:paraId="1FE3C282" w14:textId="76E156B9" w:rsidR="0093295D" w:rsidRPr="00DF0CB1" w:rsidRDefault="0093295D">
                            <w:pPr>
                              <w:spacing w:before="40" w:after="60"/>
                              <w:jc w:val="right"/>
                              <w:rPr>
                                <w:sz w:val="20"/>
                                <w:szCs w:val="20"/>
                              </w:rPr>
                            </w:pPr>
                            <w:r>
                              <w:rPr>
                                <w:sz w:val="20"/>
                                <w:szCs w:val="20"/>
                              </w:rPr>
                              <w:t>.001</w:t>
                            </w:r>
                          </w:p>
                        </w:tc>
                      </w:tr>
                      <w:tr w:rsidR="0093295D" w14:paraId="1EDDA9BB" w14:textId="77777777" w:rsidTr="0093295D">
                        <w:trPr>
                          <w:trHeight w:val="292"/>
                        </w:trPr>
                        <w:tc>
                          <w:tcPr>
                            <w:tcW w:w="932" w:type="dxa"/>
                            <w:tcBorders>
                              <w:top w:val="nil"/>
                              <w:left w:val="nil"/>
                              <w:bottom w:val="nil"/>
                            </w:tcBorders>
                            <w:vAlign w:val="center"/>
                          </w:tcPr>
                          <w:p w14:paraId="2B6EEAEB" w14:textId="77777777" w:rsidR="0093295D" w:rsidRPr="00DF0CB1" w:rsidRDefault="0093295D">
                            <w:pPr>
                              <w:spacing w:before="40" w:after="60"/>
                              <w:rPr>
                                <w:sz w:val="20"/>
                                <w:szCs w:val="20"/>
                              </w:rPr>
                            </w:pPr>
                            <w:r w:rsidRPr="00DF0CB1">
                              <w:rPr>
                                <w:sz w:val="20"/>
                                <w:szCs w:val="20"/>
                              </w:rPr>
                              <w:t>B2</w:t>
                            </w:r>
                          </w:p>
                        </w:tc>
                        <w:tc>
                          <w:tcPr>
                            <w:tcW w:w="465" w:type="dxa"/>
                            <w:tcBorders>
                              <w:top w:val="nil"/>
                              <w:bottom w:val="nil"/>
                            </w:tcBorders>
                          </w:tcPr>
                          <w:p w14:paraId="5936F563" w14:textId="77777777" w:rsidR="0093295D" w:rsidRDefault="0093295D">
                            <w:pPr>
                              <w:spacing w:before="40" w:after="60"/>
                              <w:rPr>
                                <w:sz w:val="20"/>
                                <w:szCs w:val="20"/>
                              </w:rPr>
                            </w:pPr>
                            <w:r>
                              <w:rPr>
                                <w:sz w:val="20"/>
                                <w:szCs w:val="20"/>
                              </w:rPr>
                              <w:t>8</w:t>
                            </w:r>
                          </w:p>
                        </w:tc>
                        <w:tc>
                          <w:tcPr>
                            <w:tcW w:w="1396" w:type="dxa"/>
                            <w:tcBorders>
                              <w:top w:val="nil"/>
                              <w:bottom w:val="nil"/>
                            </w:tcBorders>
                            <w:vAlign w:val="center"/>
                          </w:tcPr>
                          <w:p w14:paraId="7D12DFC9" w14:textId="788CFE28" w:rsidR="0093295D" w:rsidRPr="00DF0CB1" w:rsidRDefault="0093295D">
                            <w:pPr>
                              <w:spacing w:before="40" w:after="60"/>
                              <w:jc w:val="right"/>
                              <w:rPr>
                                <w:sz w:val="20"/>
                                <w:szCs w:val="20"/>
                              </w:rPr>
                            </w:pPr>
                            <w:r>
                              <w:rPr>
                                <w:sz w:val="20"/>
                                <w:szCs w:val="20"/>
                              </w:rPr>
                              <w:t>6.</w:t>
                            </w:r>
                            <w:r w:rsidR="00B366B2">
                              <w:rPr>
                                <w:sz w:val="20"/>
                                <w:szCs w:val="20"/>
                              </w:rPr>
                              <w:t>77</w:t>
                            </w:r>
                            <w:r>
                              <w:rPr>
                                <w:sz w:val="20"/>
                                <w:szCs w:val="20"/>
                              </w:rPr>
                              <w:t>-</w:t>
                            </w:r>
                            <w:r w:rsidR="00465F91">
                              <w:rPr>
                                <w:sz w:val="20"/>
                                <w:szCs w:val="20"/>
                              </w:rPr>
                              <w:t>20</w:t>
                            </w:r>
                            <w:r>
                              <w:rPr>
                                <w:sz w:val="20"/>
                                <w:szCs w:val="20"/>
                              </w:rPr>
                              <w:t>.</w:t>
                            </w:r>
                            <w:r w:rsidR="00995FEA">
                              <w:rPr>
                                <w:sz w:val="20"/>
                                <w:szCs w:val="20"/>
                              </w:rPr>
                              <w:t>73</w:t>
                            </w:r>
                          </w:p>
                        </w:tc>
                        <w:tc>
                          <w:tcPr>
                            <w:tcW w:w="784" w:type="dxa"/>
                            <w:tcBorders>
                              <w:top w:val="nil"/>
                              <w:bottom w:val="nil"/>
                            </w:tcBorders>
                            <w:vAlign w:val="center"/>
                          </w:tcPr>
                          <w:p w14:paraId="58201AF4" w14:textId="77777777" w:rsidR="0093295D" w:rsidRPr="00DF0CB1" w:rsidRDefault="0093295D">
                            <w:pPr>
                              <w:spacing w:before="40" w:after="60"/>
                              <w:jc w:val="right"/>
                              <w:rPr>
                                <w:sz w:val="20"/>
                                <w:szCs w:val="20"/>
                              </w:rPr>
                            </w:pPr>
                          </w:p>
                        </w:tc>
                        <w:tc>
                          <w:tcPr>
                            <w:tcW w:w="785" w:type="dxa"/>
                            <w:tcBorders>
                              <w:top w:val="nil"/>
                              <w:bottom w:val="nil"/>
                              <w:right w:val="nil"/>
                            </w:tcBorders>
                            <w:vAlign w:val="center"/>
                          </w:tcPr>
                          <w:p w14:paraId="62B6E312" w14:textId="77777777" w:rsidR="0093295D" w:rsidRPr="00DF0CB1" w:rsidRDefault="0093295D">
                            <w:pPr>
                              <w:spacing w:before="40" w:after="60"/>
                              <w:jc w:val="right"/>
                              <w:rPr>
                                <w:sz w:val="20"/>
                                <w:szCs w:val="20"/>
                              </w:rPr>
                            </w:pPr>
                          </w:p>
                        </w:tc>
                        <w:tc>
                          <w:tcPr>
                            <w:tcW w:w="784" w:type="dxa"/>
                            <w:tcBorders>
                              <w:top w:val="nil"/>
                              <w:bottom w:val="nil"/>
                              <w:right w:val="nil"/>
                            </w:tcBorders>
                            <w:vAlign w:val="center"/>
                          </w:tcPr>
                          <w:p w14:paraId="1D3220FA" w14:textId="53FF4CC0" w:rsidR="0093295D" w:rsidRPr="00DF0CB1" w:rsidRDefault="0093295D">
                            <w:pPr>
                              <w:spacing w:before="40" w:after="60"/>
                              <w:jc w:val="right"/>
                              <w:rPr>
                                <w:sz w:val="20"/>
                                <w:szCs w:val="20"/>
                              </w:rPr>
                            </w:pPr>
                            <w:r>
                              <w:rPr>
                                <w:sz w:val="20"/>
                                <w:szCs w:val="20"/>
                              </w:rPr>
                              <w:t>-2.</w:t>
                            </w:r>
                            <w:r w:rsidR="001E629E">
                              <w:rPr>
                                <w:sz w:val="20"/>
                                <w:szCs w:val="20"/>
                              </w:rPr>
                              <w:t>86</w:t>
                            </w:r>
                          </w:p>
                        </w:tc>
                        <w:tc>
                          <w:tcPr>
                            <w:tcW w:w="785" w:type="dxa"/>
                            <w:tcBorders>
                              <w:top w:val="nil"/>
                              <w:bottom w:val="nil"/>
                              <w:right w:val="nil"/>
                            </w:tcBorders>
                            <w:vAlign w:val="center"/>
                          </w:tcPr>
                          <w:p w14:paraId="2727DED4" w14:textId="04304449" w:rsidR="0093295D" w:rsidRPr="00DF0CB1" w:rsidRDefault="0093295D">
                            <w:pPr>
                              <w:spacing w:before="40" w:after="60"/>
                              <w:jc w:val="right"/>
                              <w:rPr>
                                <w:sz w:val="20"/>
                                <w:szCs w:val="20"/>
                              </w:rPr>
                            </w:pPr>
                            <w:r>
                              <w:rPr>
                                <w:sz w:val="20"/>
                                <w:szCs w:val="20"/>
                              </w:rPr>
                              <w:t>.</w:t>
                            </w:r>
                            <w:r w:rsidR="000A694B">
                              <w:rPr>
                                <w:sz w:val="20"/>
                                <w:szCs w:val="20"/>
                              </w:rPr>
                              <w:t>07</w:t>
                            </w:r>
                          </w:p>
                        </w:tc>
                        <w:tc>
                          <w:tcPr>
                            <w:tcW w:w="784" w:type="dxa"/>
                            <w:tcBorders>
                              <w:top w:val="nil"/>
                              <w:bottom w:val="nil"/>
                              <w:right w:val="nil"/>
                            </w:tcBorders>
                            <w:vAlign w:val="center"/>
                          </w:tcPr>
                          <w:p w14:paraId="3F9C33D9" w14:textId="4AB85286" w:rsidR="0093295D" w:rsidRPr="00DF0CB1" w:rsidRDefault="0093295D">
                            <w:pPr>
                              <w:spacing w:before="40" w:after="60"/>
                              <w:jc w:val="right"/>
                              <w:rPr>
                                <w:sz w:val="20"/>
                                <w:szCs w:val="20"/>
                              </w:rPr>
                            </w:pPr>
                            <w:r>
                              <w:rPr>
                                <w:sz w:val="20"/>
                                <w:szCs w:val="20"/>
                              </w:rPr>
                              <w:t>-</w:t>
                            </w:r>
                            <w:r w:rsidR="00E037A6">
                              <w:rPr>
                                <w:sz w:val="20"/>
                                <w:szCs w:val="20"/>
                              </w:rPr>
                              <w:t>4</w:t>
                            </w:r>
                            <w:r w:rsidR="002E5514">
                              <w:rPr>
                                <w:sz w:val="20"/>
                                <w:szCs w:val="20"/>
                              </w:rPr>
                              <w:t>.0</w:t>
                            </w:r>
                          </w:p>
                        </w:tc>
                        <w:tc>
                          <w:tcPr>
                            <w:tcW w:w="785" w:type="dxa"/>
                            <w:tcBorders>
                              <w:top w:val="nil"/>
                              <w:bottom w:val="nil"/>
                              <w:right w:val="nil"/>
                            </w:tcBorders>
                            <w:vAlign w:val="center"/>
                          </w:tcPr>
                          <w:p w14:paraId="667DD496" w14:textId="2CA0D743" w:rsidR="0093295D" w:rsidRPr="00DF0CB1" w:rsidRDefault="0093295D">
                            <w:pPr>
                              <w:spacing w:before="40" w:after="60"/>
                              <w:jc w:val="right"/>
                              <w:rPr>
                                <w:sz w:val="20"/>
                                <w:szCs w:val="20"/>
                              </w:rPr>
                            </w:pPr>
                            <w:r>
                              <w:rPr>
                                <w:sz w:val="20"/>
                                <w:szCs w:val="20"/>
                              </w:rPr>
                              <w:t>&lt;.01</w:t>
                            </w:r>
                          </w:p>
                        </w:tc>
                        <w:tc>
                          <w:tcPr>
                            <w:tcW w:w="784" w:type="dxa"/>
                            <w:tcBorders>
                              <w:top w:val="nil"/>
                              <w:bottom w:val="nil"/>
                              <w:right w:val="nil"/>
                            </w:tcBorders>
                            <w:vAlign w:val="center"/>
                          </w:tcPr>
                          <w:p w14:paraId="045166A5" w14:textId="1C42CCC0" w:rsidR="0093295D" w:rsidRPr="00DF0CB1" w:rsidRDefault="0093295D">
                            <w:pPr>
                              <w:spacing w:before="40" w:after="60"/>
                              <w:jc w:val="right"/>
                              <w:rPr>
                                <w:sz w:val="20"/>
                                <w:szCs w:val="20"/>
                              </w:rPr>
                            </w:pPr>
                            <w:r>
                              <w:rPr>
                                <w:sz w:val="20"/>
                                <w:szCs w:val="20"/>
                              </w:rPr>
                              <w:t>-3.</w:t>
                            </w:r>
                            <w:r w:rsidR="00FF38DE">
                              <w:rPr>
                                <w:sz w:val="20"/>
                                <w:szCs w:val="20"/>
                              </w:rPr>
                              <w:t>72</w:t>
                            </w:r>
                          </w:p>
                        </w:tc>
                        <w:tc>
                          <w:tcPr>
                            <w:tcW w:w="785" w:type="dxa"/>
                            <w:tcBorders>
                              <w:top w:val="nil"/>
                              <w:bottom w:val="nil"/>
                              <w:right w:val="nil"/>
                            </w:tcBorders>
                            <w:vAlign w:val="center"/>
                          </w:tcPr>
                          <w:p w14:paraId="41DB8DDA" w14:textId="302C10C3" w:rsidR="0093295D" w:rsidRPr="00DF0CB1" w:rsidRDefault="0093295D">
                            <w:pPr>
                              <w:spacing w:before="40" w:after="60"/>
                              <w:jc w:val="right"/>
                              <w:rPr>
                                <w:sz w:val="20"/>
                                <w:szCs w:val="20"/>
                              </w:rPr>
                            </w:pPr>
                            <w:r>
                              <w:rPr>
                                <w:sz w:val="20"/>
                                <w:szCs w:val="20"/>
                              </w:rPr>
                              <w:t>&lt;.01</w:t>
                            </w:r>
                          </w:p>
                        </w:tc>
                      </w:tr>
                      <w:tr w:rsidR="0093295D" w14:paraId="4F247BD6" w14:textId="77777777" w:rsidTr="0093295D">
                        <w:trPr>
                          <w:trHeight w:val="292"/>
                        </w:trPr>
                        <w:tc>
                          <w:tcPr>
                            <w:tcW w:w="932" w:type="dxa"/>
                            <w:tcBorders>
                              <w:top w:val="nil"/>
                              <w:left w:val="nil"/>
                              <w:bottom w:val="nil"/>
                            </w:tcBorders>
                            <w:vAlign w:val="center"/>
                          </w:tcPr>
                          <w:p w14:paraId="38C533FD" w14:textId="77777777" w:rsidR="0093295D" w:rsidRPr="00DF0CB1" w:rsidRDefault="0093295D">
                            <w:pPr>
                              <w:spacing w:before="40" w:after="60"/>
                              <w:rPr>
                                <w:sz w:val="20"/>
                                <w:szCs w:val="20"/>
                              </w:rPr>
                            </w:pPr>
                            <w:r w:rsidRPr="00DF0CB1">
                              <w:rPr>
                                <w:sz w:val="20"/>
                                <w:szCs w:val="20"/>
                              </w:rPr>
                              <w:t>B2+</w:t>
                            </w:r>
                          </w:p>
                        </w:tc>
                        <w:tc>
                          <w:tcPr>
                            <w:tcW w:w="465" w:type="dxa"/>
                            <w:tcBorders>
                              <w:top w:val="nil"/>
                              <w:bottom w:val="nil"/>
                            </w:tcBorders>
                          </w:tcPr>
                          <w:p w14:paraId="00684E93" w14:textId="77777777" w:rsidR="0093295D" w:rsidRDefault="0093295D">
                            <w:pPr>
                              <w:spacing w:before="40" w:after="60"/>
                              <w:rPr>
                                <w:sz w:val="20"/>
                                <w:szCs w:val="20"/>
                              </w:rPr>
                            </w:pPr>
                            <w:r>
                              <w:rPr>
                                <w:sz w:val="20"/>
                                <w:szCs w:val="20"/>
                              </w:rPr>
                              <w:t>13</w:t>
                            </w:r>
                          </w:p>
                        </w:tc>
                        <w:tc>
                          <w:tcPr>
                            <w:tcW w:w="1396" w:type="dxa"/>
                            <w:tcBorders>
                              <w:top w:val="nil"/>
                              <w:bottom w:val="nil"/>
                            </w:tcBorders>
                            <w:vAlign w:val="center"/>
                          </w:tcPr>
                          <w:p w14:paraId="242E160D" w14:textId="53CD9BE8" w:rsidR="0093295D" w:rsidRPr="00DF0CB1" w:rsidRDefault="00C00AA2">
                            <w:pPr>
                              <w:spacing w:before="40" w:after="60"/>
                              <w:jc w:val="right"/>
                              <w:rPr>
                                <w:sz w:val="20"/>
                                <w:szCs w:val="20"/>
                              </w:rPr>
                            </w:pPr>
                            <w:r>
                              <w:rPr>
                                <w:sz w:val="20"/>
                                <w:szCs w:val="20"/>
                              </w:rPr>
                              <w:t>20</w:t>
                            </w:r>
                            <w:r w:rsidR="0093295D">
                              <w:rPr>
                                <w:sz w:val="20"/>
                                <w:szCs w:val="20"/>
                              </w:rPr>
                              <w:t>.</w:t>
                            </w:r>
                            <w:r>
                              <w:rPr>
                                <w:sz w:val="20"/>
                                <w:szCs w:val="20"/>
                              </w:rPr>
                              <w:t>83</w:t>
                            </w:r>
                            <w:r w:rsidR="0093295D">
                              <w:rPr>
                                <w:sz w:val="20"/>
                                <w:szCs w:val="20"/>
                              </w:rPr>
                              <w:t>-</w:t>
                            </w:r>
                            <w:r w:rsidR="0017063E">
                              <w:rPr>
                                <w:sz w:val="20"/>
                                <w:szCs w:val="20"/>
                              </w:rPr>
                              <w:t>31</w:t>
                            </w:r>
                            <w:r w:rsidR="0093295D">
                              <w:rPr>
                                <w:sz w:val="20"/>
                                <w:szCs w:val="20"/>
                              </w:rPr>
                              <w:t>.</w:t>
                            </w:r>
                            <w:r w:rsidR="00105989">
                              <w:rPr>
                                <w:sz w:val="20"/>
                                <w:szCs w:val="20"/>
                              </w:rPr>
                              <w:t>78</w:t>
                            </w:r>
                          </w:p>
                        </w:tc>
                        <w:tc>
                          <w:tcPr>
                            <w:tcW w:w="784" w:type="dxa"/>
                            <w:tcBorders>
                              <w:top w:val="nil"/>
                              <w:bottom w:val="nil"/>
                            </w:tcBorders>
                            <w:vAlign w:val="center"/>
                          </w:tcPr>
                          <w:p w14:paraId="1710BA15" w14:textId="77777777" w:rsidR="0093295D" w:rsidRPr="00DF0CB1" w:rsidRDefault="0093295D">
                            <w:pPr>
                              <w:spacing w:before="40" w:after="60"/>
                              <w:jc w:val="right"/>
                              <w:rPr>
                                <w:sz w:val="20"/>
                                <w:szCs w:val="20"/>
                              </w:rPr>
                            </w:pPr>
                          </w:p>
                        </w:tc>
                        <w:tc>
                          <w:tcPr>
                            <w:tcW w:w="785" w:type="dxa"/>
                            <w:tcBorders>
                              <w:top w:val="nil"/>
                              <w:bottom w:val="nil"/>
                              <w:right w:val="nil"/>
                            </w:tcBorders>
                            <w:vAlign w:val="center"/>
                          </w:tcPr>
                          <w:p w14:paraId="77BF646F" w14:textId="77777777" w:rsidR="0093295D" w:rsidRPr="00DF0CB1" w:rsidRDefault="0093295D">
                            <w:pPr>
                              <w:keepNext/>
                              <w:spacing w:before="40" w:after="60"/>
                              <w:jc w:val="right"/>
                              <w:rPr>
                                <w:sz w:val="20"/>
                                <w:szCs w:val="20"/>
                              </w:rPr>
                            </w:pPr>
                          </w:p>
                        </w:tc>
                        <w:tc>
                          <w:tcPr>
                            <w:tcW w:w="784" w:type="dxa"/>
                            <w:tcBorders>
                              <w:top w:val="nil"/>
                              <w:bottom w:val="nil"/>
                              <w:right w:val="nil"/>
                            </w:tcBorders>
                            <w:vAlign w:val="center"/>
                          </w:tcPr>
                          <w:p w14:paraId="047CE7FF" w14:textId="77777777" w:rsidR="0093295D" w:rsidRPr="00DF0CB1" w:rsidRDefault="0093295D">
                            <w:pPr>
                              <w:keepNext/>
                              <w:spacing w:before="40" w:after="60"/>
                              <w:jc w:val="right"/>
                              <w:rPr>
                                <w:sz w:val="20"/>
                                <w:szCs w:val="20"/>
                              </w:rPr>
                            </w:pPr>
                          </w:p>
                        </w:tc>
                        <w:tc>
                          <w:tcPr>
                            <w:tcW w:w="785" w:type="dxa"/>
                            <w:tcBorders>
                              <w:top w:val="nil"/>
                              <w:bottom w:val="nil"/>
                              <w:right w:val="nil"/>
                            </w:tcBorders>
                            <w:vAlign w:val="center"/>
                          </w:tcPr>
                          <w:p w14:paraId="46DCC3E1" w14:textId="77777777" w:rsidR="0093295D" w:rsidRPr="00DF0CB1" w:rsidRDefault="0093295D">
                            <w:pPr>
                              <w:keepNext/>
                              <w:spacing w:before="40" w:after="60"/>
                              <w:jc w:val="right"/>
                              <w:rPr>
                                <w:sz w:val="20"/>
                                <w:szCs w:val="20"/>
                              </w:rPr>
                            </w:pPr>
                          </w:p>
                        </w:tc>
                        <w:tc>
                          <w:tcPr>
                            <w:tcW w:w="784" w:type="dxa"/>
                            <w:tcBorders>
                              <w:top w:val="nil"/>
                              <w:bottom w:val="nil"/>
                              <w:right w:val="nil"/>
                            </w:tcBorders>
                            <w:vAlign w:val="center"/>
                          </w:tcPr>
                          <w:p w14:paraId="1E5368F4" w14:textId="11E304E0" w:rsidR="0093295D" w:rsidRPr="00DF0CB1" w:rsidRDefault="0093295D">
                            <w:pPr>
                              <w:keepNext/>
                              <w:spacing w:before="40" w:after="60"/>
                              <w:jc w:val="right"/>
                              <w:rPr>
                                <w:sz w:val="20"/>
                                <w:szCs w:val="20"/>
                              </w:rPr>
                            </w:pPr>
                            <w:r>
                              <w:rPr>
                                <w:sz w:val="20"/>
                                <w:szCs w:val="20"/>
                              </w:rPr>
                              <w:t>-1.2</w:t>
                            </w:r>
                            <w:r w:rsidR="00144601">
                              <w:rPr>
                                <w:sz w:val="20"/>
                                <w:szCs w:val="20"/>
                              </w:rPr>
                              <w:t>0</w:t>
                            </w:r>
                          </w:p>
                        </w:tc>
                        <w:tc>
                          <w:tcPr>
                            <w:tcW w:w="785" w:type="dxa"/>
                            <w:tcBorders>
                              <w:top w:val="nil"/>
                              <w:bottom w:val="nil"/>
                              <w:right w:val="nil"/>
                            </w:tcBorders>
                            <w:vAlign w:val="center"/>
                          </w:tcPr>
                          <w:p w14:paraId="00EE26CC" w14:textId="3E067E67" w:rsidR="0093295D" w:rsidRPr="00DF0CB1" w:rsidRDefault="0093295D">
                            <w:pPr>
                              <w:keepNext/>
                              <w:spacing w:before="40" w:after="60"/>
                              <w:jc w:val="right"/>
                              <w:rPr>
                                <w:sz w:val="20"/>
                                <w:szCs w:val="20"/>
                              </w:rPr>
                            </w:pPr>
                            <w:r>
                              <w:rPr>
                                <w:sz w:val="20"/>
                                <w:szCs w:val="20"/>
                              </w:rPr>
                              <w:t>1</w:t>
                            </w:r>
                          </w:p>
                        </w:tc>
                        <w:tc>
                          <w:tcPr>
                            <w:tcW w:w="784" w:type="dxa"/>
                            <w:tcBorders>
                              <w:top w:val="nil"/>
                              <w:bottom w:val="nil"/>
                              <w:right w:val="nil"/>
                            </w:tcBorders>
                            <w:vAlign w:val="center"/>
                          </w:tcPr>
                          <w:p w14:paraId="4B52FE88" w14:textId="4D3EC6F0" w:rsidR="0093295D" w:rsidRPr="00DF0CB1" w:rsidRDefault="0093295D">
                            <w:pPr>
                              <w:keepNext/>
                              <w:spacing w:before="40" w:after="60"/>
                              <w:jc w:val="right"/>
                              <w:rPr>
                                <w:sz w:val="20"/>
                                <w:szCs w:val="20"/>
                              </w:rPr>
                            </w:pPr>
                            <w:r>
                              <w:rPr>
                                <w:sz w:val="20"/>
                                <w:szCs w:val="20"/>
                              </w:rPr>
                              <w:t>-2.</w:t>
                            </w:r>
                            <w:r w:rsidR="00EC7885">
                              <w:rPr>
                                <w:sz w:val="20"/>
                                <w:szCs w:val="20"/>
                              </w:rPr>
                              <w:t>18</w:t>
                            </w:r>
                          </w:p>
                        </w:tc>
                        <w:tc>
                          <w:tcPr>
                            <w:tcW w:w="785" w:type="dxa"/>
                            <w:tcBorders>
                              <w:top w:val="nil"/>
                              <w:bottom w:val="nil"/>
                              <w:right w:val="nil"/>
                            </w:tcBorders>
                            <w:vAlign w:val="center"/>
                          </w:tcPr>
                          <w:p w14:paraId="49FB7781" w14:textId="7C62BC8D" w:rsidR="0093295D" w:rsidRPr="00DF0CB1" w:rsidRDefault="0093295D">
                            <w:pPr>
                              <w:keepNext/>
                              <w:spacing w:before="40" w:after="60"/>
                              <w:jc w:val="right"/>
                              <w:rPr>
                                <w:sz w:val="20"/>
                                <w:szCs w:val="20"/>
                              </w:rPr>
                            </w:pPr>
                            <w:r>
                              <w:rPr>
                                <w:sz w:val="20"/>
                                <w:szCs w:val="20"/>
                              </w:rPr>
                              <w:t>.</w:t>
                            </w:r>
                            <w:r w:rsidR="00EC7885">
                              <w:rPr>
                                <w:sz w:val="20"/>
                                <w:szCs w:val="20"/>
                              </w:rPr>
                              <w:t>35</w:t>
                            </w:r>
                          </w:p>
                        </w:tc>
                      </w:tr>
                      <w:tr w:rsidR="0093295D" w14:paraId="4A927604" w14:textId="77777777" w:rsidTr="0093295D">
                        <w:trPr>
                          <w:trHeight w:val="292"/>
                        </w:trPr>
                        <w:tc>
                          <w:tcPr>
                            <w:tcW w:w="932" w:type="dxa"/>
                            <w:tcBorders>
                              <w:top w:val="nil"/>
                              <w:left w:val="nil"/>
                              <w:bottom w:val="nil"/>
                            </w:tcBorders>
                            <w:vAlign w:val="center"/>
                          </w:tcPr>
                          <w:p w14:paraId="45AF90C4" w14:textId="77777777" w:rsidR="0093295D" w:rsidRPr="00DF0CB1" w:rsidRDefault="0093295D">
                            <w:pPr>
                              <w:spacing w:before="40" w:after="60"/>
                              <w:rPr>
                                <w:sz w:val="20"/>
                                <w:szCs w:val="20"/>
                              </w:rPr>
                            </w:pPr>
                            <w:r w:rsidRPr="00DF0CB1">
                              <w:rPr>
                                <w:sz w:val="20"/>
                                <w:szCs w:val="20"/>
                              </w:rPr>
                              <w:t>C1</w:t>
                            </w:r>
                          </w:p>
                        </w:tc>
                        <w:tc>
                          <w:tcPr>
                            <w:tcW w:w="465" w:type="dxa"/>
                            <w:tcBorders>
                              <w:top w:val="nil"/>
                              <w:bottom w:val="nil"/>
                            </w:tcBorders>
                          </w:tcPr>
                          <w:p w14:paraId="7B5188BD" w14:textId="77777777" w:rsidR="0093295D" w:rsidRDefault="0093295D">
                            <w:pPr>
                              <w:spacing w:before="40" w:after="60"/>
                              <w:rPr>
                                <w:sz w:val="20"/>
                                <w:szCs w:val="20"/>
                              </w:rPr>
                            </w:pPr>
                            <w:r>
                              <w:rPr>
                                <w:sz w:val="20"/>
                                <w:szCs w:val="20"/>
                              </w:rPr>
                              <w:t>16</w:t>
                            </w:r>
                          </w:p>
                        </w:tc>
                        <w:tc>
                          <w:tcPr>
                            <w:tcW w:w="1396" w:type="dxa"/>
                            <w:tcBorders>
                              <w:top w:val="nil"/>
                              <w:bottom w:val="nil"/>
                            </w:tcBorders>
                            <w:vAlign w:val="center"/>
                          </w:tcPr>
                          <w:p w14:paraId="18219E1A" w14:textId="07BB9B00" w:rsidR="0093295D" w:rsidRPr="00DF0CB1" w:rsidRDefault="003F2AA6">
                            <w:pPr>
                              <w:spacing w:before="40" w:after="60"/>
                              <w:jc w:val="right"/>
                              <w:rPr>
                                <w:sz w:val="20"/>
                                <w:szCs w:val="20"/>
                              </w:rPr>
                            </w:pPr>
                            <w:r>
                              <w:rPr>
                                <w:sz w:val="20"/>
                                <w:szCs w:val="20"/>
                              </w:rPr>
                              <w:t>25</w:t>
                            </w:r>
                            <w:r w:rsidR="0093295D">
                              <w:rPr>
                                <w:sz w:val="20"/>
                                <w:szCs w:val="20"/>
                              </w:rPr>
                              <w:t>.</w:t>
                            </w:r>
                            <w:r>
                              <w:rPr>
                                <w:sz w:val="20"/>
                                <w:szCs w:val="20"/>
                              </w:rPr>
                              <w:t>75</w:t>
                            </w:r>
                            <w:r w:rsidR="0093295D">
                              <w:rPr>
                                <w:sz w:val="20"/>
                                <w:szCs w:val="20"/>
                              </w:rPr>
                              <w:t>-</w:t>
                            </w:r>
                            <w:r w:rsidR="00DB724C">
                              <w:rPr>
                                <w:sz w:val="20"/>
                                <w:szCs w:val="20"/>
                              </w:rPr>
                              <w:t>35</w:t>
                            </w:r>
                            <w:r w:rsidR="0093295D">
                              <w:rPr>
                                <w:sz w:val="20"/>
                                <w:szCs w:val="20"/>
                              </w:rPr>
                              <w:t>.</w:t>
                            </w:r>
                            <w:r w:rsidR="00DB724C">
                              <w:rPr>
                                <w:sz w:val="20"/>
                                <w:szCs w:val="20"/>
                              </w:rPr>
                              <w:t>62</w:t>
                            </w:r>
                          </w:p>
                        </w:tc>
                        <w:tc>
                          <w:tcPr>
                            <w:tcW w:w="784" w:type="dxa"/>
                            <w:tcBorders>
                              <w:top w:val="nil"/>
                              <w:bottom w:val="nil"/>
                            </w:tcBorders>
                            <w:vAlign w:val="center"/>
                          </w:tcPr>
                          <w:p w14:paraId="5CBAFFBF" w14:textId="77777777" w:rsidR="0093295D" w:rsidRPr="00DF0CB1" w:rsidRDefault="0093295D">
                            <w:pPr>
                              <w:spacing w:before="40" w:after="60"/>
                              <w:jc w:val="right"/>
                              <w:rPr>
                                <w:sz w:val="20"/>
                                <w:szCs w:val="20"/>
                              </w:rPr>
                            </w:pPr>
                          </w:p>
                        </w:tc>
                        <w:tc>
                          <w:tcPr>
                            <w:tcW w:w="785" w:type="dxa"/>
                            <w:tcBorders>
                              <w:top w:val="nil"/>
                              <w:bottom w:val="nil"/>
                              <w:right w:val="nil"/>
                            </w:tcBorders>
                            <w:vAlign w:val="center"/>
                          </w:tcPr>
                          <w:p w14:paraId="0CF22AFD" w14:textId="77777777" w:rsidR="0093295D" w:rsidRPr="00DF0CB1" w:rsidRDefault="0093295D">
                            <w:pPr>
                              <w:keepNext/>
                              <w:spacing w:before="40" w:after="60"/>
                              <w:jc w:val="right"/>
                              <w:rPr>
                                <w:sz w:val="20"/>
                                <w:szCs w:val="20"/>
                              </w:rPr>
                            </w:pPr>
                          </w:p>
                        </w:tc>
                        <w:tc>
                          <w:tcPr>
                            <w:tcW w:w="784" w:type="dxa"/>
                            <w:tcBorders>
                              <w:top w:val="nil"/>
                              <w:bottom w:val="nil"/>
                              <w:right w:val="nil"/>
                            </w:tcBorders>
                            <w:vAlign w:val="center"/>
                          </w:tcPr>
                          <w:p w14:paraId="4167F544" w14:textId="77777777" w:rsidR="0093295D" w:rsidRPr="00DF0CB1" w:rsidRDefault="0093295D">
                            <w:pPr>
                              <w:keepNext/>
                              <w:spacing w:before="40" w:after="60"/>
                              <w:jc w:val="right"/>
                              <w:rPr>
                                <w:sz w:val="20"/>
                                <w:szCs w:val="20"/>
                              </w:rPr>
                            </w:pPr>
                          </w:p>
                        </w:tc>
                        <w:tc>
                          <w:tcPr>
                            <w:tcW w:w="785" w:type="dxa"/>
                            <w:tcBorders>
                              <w:top w:val="nil"/>
                              <w:bottom w:val="nil"/>
                              <w:right w:val="nil"/>
                            </w:tcBorders>
                            <w:vAlign w:val="center"/>
                          </w:tcPr>
                          <w:p w14:paraId="4C3904E0" w14:textId="77777777" w:rsidR="0093295D" w:rsidRPr="00DF0CB1" w:rsidRDefault="0093295D">
                            <w:pPr>
                              <w:keepNext/>
                              <w:spacing w:before="40" w:after="60"/>
                              <w:jc w:val="right"/>
                              <w:rPr>
                                <w:sz w:val="20"/>
                                <w:szCs w:val="20"/>
                              </w:rPr>
                            </w:pPr>
                          </w:p>
                        </w:tc>
                        <w:tc>
                          <w:tcPr>
                            <w:tcW w:w="784" w:type="dxa"/>
                            <w:tcBorders>
                              <w:top w:val="nil"/>
                              <w:bottom w:val="nil"/>
                              <w:right w:val="nil"/>
                            </w:tcBorders>
                            <w:vAlign w:val="center"/>
                          </w:tcPr>
                          <w:p w14:paraId="427CD0AE" w14:textId="77777777" w:rsidR="0093295D" w:rsidRPr="00DF0CB1" w:rsidRDefault="0093295D">
                            <w:pPr>
                              <w:keepNext/>
                              <w:spacing w:before="40" w:after="60"/>
                              <w:jc w:val="right"/>
                              <w:rPr>
                                <w:sz w:val="20"/>
                                <w:szCs w:val="20"/>
                              </w:rPr>
                            </w:pPr>
                          </w:p>
                        </w:tc>
                        <w:tc>
                          <w:tcPr>
                            <w:tcW w:w="785" w:type="dxa"/>
                            <w:tcBorders>
                              <w:top w:val="nil"/>
                              <w:bottom w:val="nil"/>
                              <w:right w:val="nil"/>
                            </w:tcBorders>
                            <w:vAlign w:val="center"/>
                          </w:tcPr>
                          <w:p w14:paraId="495E6BBE" w14:textId="77777777" w:rsidR="0093295D" w:rsidRPr="00DF0CB1" w:rsidRDefault="0093295D">
                            <w:pPr>
                              <w:keepNext/>
                              <w:spacing w:before="40" w:after="60"/>
                              <w:jc w:val="right"/>
                              <w:rPr>
                                <w:sz w:val="20"/>
                                <w:szCs w:val="20"/>
                              </w:rPr>
                            </w:pPr>
                          </w:p>
                        </w:tc>
                        <w:tc>
                          <w:tcPr>
                            <w:tcW w:w="784" w:type="dxa"/>
                            <w:tcBorders>
                              <w:top w:val="nil"/>
                              <w:bottom w:val="nil"/>
                              <w:right w:val="nil"/>
                            </w:tcBorders>
                            <w:vAlign w:val="center"/>
                          </w:tcPr>
                          <w:p w14:paraId="46582B45" w14:textId="43360CAB" w:rsidR="0093295D" w:rsidRPr="00DF0CB1" w:rsidRDefault="0093295D">
                            <w:pPr>
                              <w:keepNext/>
                              <w:spacing w:before="40" w:after="60"/>
                              <w:jc w:val="right"/>
                              <w:rPr>
                                <w:sz w:val="20"/>
                                <w:szCs w:val="20"/>
                              </w:rPr>
                            </w:pPr>
                            <w:r>
                              <w:rPr>
                                <w:sz w:val="20"/>
                                <w:szCs w:val="20"/>
                              </w:rPr>
                              <w:t>-1.</w:t>
                            </w:r>
                            <w:r w:rsidR="00EC7885">
                              <w:rPr>
                                <w:sz w:val="20"/>
                                <w:szCs w:val="20"/>
                              </w:rPr>
                              <w:t>61</w:t>
                            </w:r>
                          </w:p>
                        </w:tc>
                        <w:tc>
                          <w:tcPr>
                            <w:tcW w:w="785" w:type="dxa"/>
                            <w:tcBorders>
                              <w:top w:val="nil"/>
                              <w:bottom w:val="nil"/>
                              <w:right w:val="nil"/>
                            </w:tcBorders>
                            <w:vAlign w:val="center"/>
                          </w:tcPr>
                          <w:p w14:paraId="3F80C857" w14:textId="77777777" w:rsidR="0093295D" w:rsidRPr="00DF0CB1" w:rsidRDefault="0093295D">
                            <w:pPr>
                              <w:keepNext/>
                              <w:spacing w:before="40" w:after="60"/>
                              <w:jc w:val="right"/>
                              <w:rPr>
                                <w:sz w:val="20"/>
                                <w:szCs w:val="20"/>
                              </w:rPr>
                            </w:pPr>
                            <w:r>
                              <w:rPr>
                                <w:sz w:val="20"/>
                                <w:szCs w:val="20"/>
                              </w:rPr>
                              <w:t>1</w:t>
                            </w:r>
                          </w:p>
                        </w:tc>
                      </w:tr>
                      <w:tr w:rsidR="0093295D" w14:paraId="530C53DC" w14:textId="77777777" w:rsidTr="0093295D">
                        <w:trPr>
                          <w:trHeight w:val="292"/>
                        </w:trPr>
                        <w:tc>
                          <w:tcPr>
                            <w:tcW w:w="932" w:type="dxa"/>
                            <w:tcBorders>
                              <w:top w:val="nil"/>
                              <w:left w:val="nil"/>
                            </w:tcBorders>
                            <w:vAlign w:val="center"/>
                          </w:tcPr>
                          <w:p w14:paraId="6FC64B12" w14:textId="77777777" w:rsidR="0093295D" w:rsidRPr="00DF0CB1" w:rsidRDefault="0093295D">
                            <w:pPr>
                              <w:spacing w:before="40" w:after="60"/>
                              <w:rPr>
                                <w:sz w:val="20"/>
                                <w:szCs w:val="20"/>
                              </w:rPr>
                            </w:pPr>
                            <w:r>
                              <w:rPr>
                                <w:sz w:val="20"/>
                                <w:szCs w:val="20"/>
                              </w:rPr>
                              <w:t>C2</w:t>
                            </w:r>
                          </w:p>
                        </w:tc>
                        <w:tc>
                          <w:tcPr>
                            <w:tcW w:w="465" w:type="dxa"/>
                            <w:tcBorders>
                              <w:top w:val="nil"/>
                            </w:tcBorders>
                          </w:tcPr>
                          <w:p w14:paraId="253AE6A7" w14:textId="77777777" w:rsidR="0093295D" w:rsidRDefault="0093295D">
                            <w:pPr>
                              <w:spacing w:before="40" w:after="60"/>
                              <w:rPr>
                                <w:sz w:val="20"/>
                                <w:szCs w:val="20"/>
                              </w:rPr>
                            </w:pPr>
                            <w:r>
                              <w:rPr>
                                <w:sz w:val="20"/>
                                <w:szCs w:val="20"/>
                              </w:rPr>
                              <w:t>2</w:t>
                            </w:r>
                          </w:p>
                        </w:tc>
                        <w:tc>
                          <w:tcPr>
                            <w:tcW w:w="1396" w:type="dxa"/>
                            <w:tcBorders>
                              <w:top w:val="nil"/>
                            </w:tcBorders>
                            <w:vAlign w:val="center"/>
                          </w:tcPr>
                          <w:p w14:paraId="67A5491B" w14:textId="3C1DD47C" w:rsidR="0093295D" w:rsidRPr="00DF0CB1" w:rsidRDefault="008C6538">
                            <w:pPr>
                              <w:spacing w:before="40" w:after="60"/>
                              <w:jc w:val="right"/>
                              <w:rPr>
                                <w:sz w:val="20"/>
                                <w:szCs w:val="20"/>
                              </w:rPr>
                            </w:pPr>
                            <w:r>
                              <w:rPr>
                                <w:sz w:val="20"/>
                                <w:szCs w:val="20"/>
                              </w:rPr>
                              <w:t>28</w:t>
                            </w:r>
                            <w:r w:rsidR="0093295D">
                              <w:rPr>
                                <w:sz w:val="20"/>
                                <w:szCs w:val="20"/>
                              </w:rPr>
                              <w:t>.</w:t>
                            </w:r>
                            <w:r>
                              <w:rPr>
                                <w:sz w:val="20"/>
                                <w:szCs w:val="20"/>
                              </w:rPr>
                              <w:t>54</w:t>
                            </w:r>
                            <w:r w:rsidR="0093295D">
                              <w:rPr>
                                <w:sz w:val="20"/>
                                <w:szCs w:val="20"/>
                              </w:rPr>
                              <w:t>-</w:t>
                            </w:r>
                            <w:r>
                              <w:rPr>
                                <w:sz w:val="20"/>
                                <w:szCs w:val="20"/>
                              </w:rPr>
                              <w:t>56</w:t>
                            </w:r>
                            <w:r w:rsidR="0093295D">
                              <w:rPr>
                                <w:sz w:val="20"/>
                                <w:szCs w:val="20"/>
                              </w:rPr>
                              <w:t>.</w:t>
                            </w:r>
                            <w:r>
                              <w:rPr>
                                <w:sz w:val="20"/>
                                <w:szCs w:val="20"/>
                              </w:rPr>
                              <w:t>46</w:t>
                            </w:r>
                          </w:p>
                        </w:tc>
                        <w:tc>
                          <w:tcPr>
                            <w:tcW w:w="784" w:type="dxa"/>
                            <w:tcBorders>
                              <w:top w:val="nil"/>
                            </w:tcBorders>
                            <w:vAlign w:val="center"/>
                          </w:tcPr>
                          <w:p w14:paraId="4AF27031" w14:textId="77777777" w:rsidR="0093295D" w:rsidRPr="00DF0CB1" w:rsidRDefault="0093295D">
                            <w:pPr>
                              <w:spacing w:before="40" w:after="60"/>
                              <w:jc w:val="right"/>
                              <w:rPr>
                                <w:sz w:val="20"/>
                                <w:szCs w:val="20"/>
                              </w:rPr>
                            </w:pPr>
                          </w:p>
                        </w:tc>
                        <w:tc>
                          <w:tcPr>
                            <w:tcW w:w="785" w:type="dxa"/>
                            <w:tcBorders>
                              <w:top w:val="nil"/>
                              <w:right w:val="nil"/>
                            </w:tcBorders>
                            <w:vAlign w:val="center"/>
                          </w:tcPr>
                          <w:p w14:paraId="51C6EA68" w14:textId="77777777" w:rsidR="0093295D" w:rsidRPr="00DF0CB1" w:rsidRDefault="0093295D">
                            <w:pPr>
                              <w:keepNext/>
                              <w:spacing w:before="40" w:after="60"/>
                              <w:jc w:val="right"/>
                              <w:rPr>
                                <w:sz w:val="20"/>
                                <w:szCs w:val="20"/>
                              </w:rPr>
                            </w:pPr>
                          </w:p>
                        </w:tc>
                        <w:tc>
                          <w:tcPr>
                            <w:tcW w:w="784" w:type="dxa"/>
                            <w:tcBorders>
                              <w:top w:val="nil"/>
                              <w:right w:val="nil"/>
                            </w:tcBorders>
                            <w:vAlign w:val="center"/>
                          </w:tcPr>
                          <w:p w14:paraId="571B731E" w14:textId="77777777" w:rsidR="0093295D" w:rsidRPr="00DF0CB1" w:rsidRDefault="0093295D">
                            <w:pPr>
                              <w:keepNext/>
                              <w:spacing w:before="40" w:after="60"/>
                              <w:jc w:val="right"/>
                              <w:rPr>
                                <w:sz w:val="20"/>
                                <w:szCs w:val="20"/>
                              </w:rPr>
                            </w:pPr>
                          </w:p>
                        </w:tc>
                        <w:tc>
                          <w:tcPr>
                            <w:tcW w:w="785" w:type="dxa"/>
                            <w:tcBorders>
                              <w:top w:val="nil"/>
                              <w:right w:val="nil"/>
                            </w:tcBorders>
                            <w:vAlign w:val="center"/>
                          </w:tcPr>
                          <w:p w14:paraId="531C2FD9" w14:textId="77777777" w:rsidR="0093295D" w:rsidRPr="00DF0CB1" w:rsidRDefault="0093295D">
                            <w:pPr>
                              <w:keepNext/>
                              <w:spacing w:before="40" w:after="60"/>
                              <w:jc w:val="right"/>
                              <w:rPr>
                                <w:sz w:val="20"/>
                                <w:szCs w:val="20"/>
                              </w:rPr>
                            </w:pPr>
                          </w:p>
                        </w:tc>
                        <w:tc>
                          <w:tcPr>
                            <w:tcW w:w="784" w:type="dxa"/>
                            <w:tcBorders>
                              <w:top w:val="nil"/>
                              <w:right w:val="nil"/>
                            </w:tcBorders>
                            <w:vAlign w:val="center"/>
                          </w:tcPr>
                          <w:p w14:paraId="7B646B86" w14:textId="77777777" w:rsidR="0093295D" w:rsidRPr="00DF0CB1" w:rsidRDefault="0093295D">
                            <w:pPr>
                              <w:keepNext/>
                              <w:spacing w:before="40" w:after="60"/>
                              <w:jc w:val="right"/>
                              <w:rPr>
                                <w:sz w:val="20"/>
                                <w:szCs w:val="20"/>
                              </w:rPr>
                            </w:pPr>
                          </w:p>
                        </w:tc>
                        <w:tc>
                          <w:tcPr>
                            <w:tcW w:w="785" w:type="dxa"/>
                            <w:tcBorders>
                              <w:top w:val="nil"/>
                              <w:right w:val="nil"/>
                            </w:tcBorders>
                            <w:vAlign w:val="center"/>
                          </w:tcPr>
                          <w:p w14:paraId="567DEFC3" w14:textId="77777777" w:rsidR="0093295D" w:rsidRPr="00DF0CB1" w:rsidRDefault="0093295D">
                            <w:pPr>
                              <w:keepNext/>
                              <w:spacing w:before="40" w:after="60"/>
                              <w:jc w:val="right"/>
                              <w:rPr>
                                <w:sz w:val="20"/>
                                <w:szCs w:val="20"/>
                              </w:rPr>
                            </w:pPr>
                          </w:p>
                        </w:tc>
                        <w:tc>
                          <w:tcPr>
                            <w:tcW w:w="784" w:type="dxa"/>
                            <w:tcBorders>
                              <w:top w:val="nil"/>
                              <w:right w:val="nil"/>
                            </w:tcBorders>
                            <w:vAlign w:val="center"/>
                          </w:tcPr>
                          <w:p w14:paraId="3863DDE3" w14:textId="77777777" w:rsidR="0093295D" w:rsidRPr="00DF0CB1" w:rsidRDefault="0093295D">
                            <w:pPr>
                              <w:keepNext/>
                              <w:spacing w:before="40" w:after="60"/>
                              <w:jc w:val="right"/>
                              <w:rPr>
                                <w:sz w:val="20"/>
                                <w:szCs w:val="20"/>
                              </w:rPr>
                            </w:pPr>
                          </w:p>
                        </w:tc>
                        <w:tc>
                          <w:tcPr>
                            <w:tcW w:w="785" w:type="dxa"/>
                            <w:tcBorders>
                              <w:top w:val="nil"/>
                              <w:right w:val="nil"/>
                            </w:tcBorders>
                            <w:vAlign w:val="center"/>
                          </w:tcPr>
                          <w:p w14:paraId="6A442355" w14:textId="77777777" w:rsidR="0093295D" w:rsidRPr="00DF0CB1" w:rsidRDefault="0093295D">
                            <w:pPr>
                              <w:keepNext/>
                              <w:spacing w:before="40" w:after="60"/>
                              <w:jc w:val="right"/>
                              <w:rPr>
                                <w:sz w:val="20"/>
                                <w:szCs w:val="20"/>
                              </w:rPr>
                            </w:pPr>
                          </w:p>
                        </w:tc>
                      </w:tr>
                    </w:tbl>
                    <w:p w14:paraId="1AFA12EA" w14:textId="4F94064A" w:rsidR="009D6571" w:rsidRDefault="009D6571" w:rsidP="009D6571">
                      <w:pPr>
                        <w:pStyle w:val="Lgende"/>
                      </w:pPr>
                      <w:r>
                        <w:t xml:space="preserve">Table 3: Summary of linear model comparing </w:t>
                      </w:r>
                      <w:r w:rsidR="001F32EF">
                        <w:t xml:space="preserve">the mean </w:t>
                      </w:r>
                      <w:r w:rsidR="00B16120">
                        <w:t xml:space="preserve">crowdsourced </w:t>
                      </w:r>
                      <w:r>
                        <w:t xml:space="preserve">CJ rank </w:t>
                      </w:r>
                      <w:r w:rsidR="00AC0E28">
                        <w:t xml:space="preserve">of texts at each CEFR level </w:t>
                      </w:r>
                      <w:r>
                        <w:t>to</w:t>
                      </w:r>
                      <w:r w:rsidR="00015BEB">
                        <w:t xml:space="preserve"> those at other</w:t>
                      </w:r>
                      <w:r>
                        <w:t xml:space="preserve"> CEFR</w:t>
                      </w:r>
                      <w:r w:rsidR="00015BEB">
                        <w:t xml:space="preserve"> levels</w:t>
                      </w:r>
                      <w:r>
                        <w:t xml:space="preserve">. Bonferroni correction has been applied to p values. </w:t>
                      </w:r>
                    </w:p>
                  </w:txbxContent>
                </v:textbox>
                <w10:anchorlock/>
              </v:shape>
            </w:pict>
          </mc:Fallback>
        </mc:AlternateContent>
      </w:r>
    </w:p>
    <w:p w14:paraId="2CDD7ADE" w14:textId="3E8AEA6A" w:rsidR="00155139" w:rsidRDefault="00564F9B" w:rsidP="5C3AA34F">
      <w:r>
        <w:rPr>
          <w:noProof/>
        </w:rPr>
        <mc:AlternateContent>
          <mc:Choice Requires="wps">
            <w:drawing>
              <wp:inline distT="45720" distB="45720" distL="114300" distR="114300" wp14:anchorId="2B1E2DB5" wp14:editId="4A30FA67">
                <wp:extent cx="6029325" cy="2152650"/>
                <wp:effectExtent l="0" t="0" r="9525" b="0"/>
                <wp:docPr id="205702340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9325" cy="2152650"/>
                        </a:xfrm>
                        <a:prstGeom prst="rect">
                          <a:avLst/>
                        </a:prstGeom>
                        <a:solidFill>
                          <a:srgbClr val="FFFFFF"/>
                        </a:solidFill>
                        <a:ln w="9525">
                          <a:noFill/>
                          <a:miter lim="800000"/>
                          <a:headEnd/>
                          <a:tailEnd/>
                        </a:ln>
                      </wps:spPr>
                      <wps:txbx>
                        <w:txbxContent>
                          <w:tbl>
                            <w:tblPr>
                              <w:tblStyle w:val="Grilledutableau"/>
                              <w:tblW w:w="9085" w:type="dxa"/>
                              <w:tblBorders>
                                <w:insideV w:val="none" w:sz="0" w:space="0" w:color="auto"/>
                              </w:tblBorders>
                              <w:tblLayout w:type="fixed"/>
                              <w:tblLook w:val="04A0" w:firstRow="1" w:lastRow="0" w:firstColumn="1" w:lastColumn="0" w:noHBand="0" w:noVBand="1"/>
                            </w:tblPr>
                            <w:tblGrid>
                              <w:gridCol w:w="993"/>
                              <w:gridCol w:w="567"/>
                              <w:gridCol w:w="1275"/>
                              <w:gridCol w:w="781"/>
                              <w:gridCol w:w="781"/>
                              <w:gridCol w:w="781"/>
                              <w:gridCol w:w="782"/>
                              <w:gridCol w:w="781"/>
                              <w:gridCol w:w="781"/>
                              <w:gridCol w:w="781"/>
                              <w:gridCol w:w="782"/>
                            </w:tblGrid>
                            <w:tr w:rsidR="0093295D" w14:paraId="6CEDAA5C" w14:textId="77777777" w:rsidTr="003946A4">
                              <w:trPr>
                                <w:trHeight w:val="307"/>
                              </w:trPr>
                              <w:tc>
                                <w:tcPr>
                                  <w:tcW w:w="993" w:type="dxa"/>
                                  <w:tcBorders>
                                    <w:left w:val="nil"/>
                                    <w:bottom w:val="nil"/>
                                  </w:tcBorders>
                                  <w:vAlign w:val="center"/>
                                </w:tcPr>
                                <w:p w14:paraId="38B0E079" w14:textId="77777777" w:rsidR="0093295D" w:rsidRPr="00DF0CB1" w:rsidRDefault="0093295D">
                                  <w:pPr>
                                    <w:spacing w:before="40" w:after="60"/>
                                    <w:rPr>
                                      <w:sz w:val="20"/>
                                      <w:szCs w:val="20"/>
                                    </w:rPr>
                                  </w:pPr>
                                </w:p>
                              </w:tc>
                              <w:tc>
                                <w:tcPr>
                                  <w:tcW w:w="567" w:type="dxa"/>
                                  <w:tcBorders>
                                    <w:bottom w:val="nil"/>
                                  </w:tcBorders>
                                </w:tcPr>
                                <w:p w14:paraId="74A0452A" w14:textId="77777777" w:rsidR="0093295D" w:rsidRPr="00DF0CB1" w:rsidRDefault="0093295D">
                                  <w:pPr>
                                    <w:spacing w:before="40" w:after="60"/>
                                    <w:jc w:val="right"/>
                                    <w:rPr>
                                      <w:i/>
                                      <w:iCs/>
                                      <w:sz w:val="20"/>
                                      <w:szCs w:val="20"/>
                                    </w:rPr>
                                  </w:pPr>
                                </w:p>
                              </w:tc>
                              <w:tc>
                                <w:tcPr>
                                  <w:tcW w:w="1275" w:type="dxa"/>
                                  <w:tcBorders>
                                    <w:bottom w:val="nil"/>
                                  </w:tcBorders>
                                  <w:vAlign w:val="center"/>
                                </w:tcPr>
                                <w:p w14:paraId="2DA55111" w14:textId="77777777" w:rsidR="0093295D" w:rsidRPr="00DF0CB1" w:rsidRDefault="0093295D">
                                  <w:pPr>
                                    <w:spacing w:before="40" w:after="60"/>
                                    <w:jc w:val="right"/>
                                    <w:rPr>
                                      <w:sz w:val="20"/>
                                      <w:szCs w:val="20"/>
                                    </w:rPr>
                                  </w:pPr>
                                </w:p>
                              </w:tc>
                              <w:tc>
                                <w:tcPr>
                                  <w:tcW w:w="1562" w:type="dxa"/>
                                  <w:gridSpan w:val="2"/>
                                  <w:tcBorders>
                                    <w:bottom w:val="single" w:sz="4" w:space="0" w:color="auto"/>
                                  </w:tcBorders>
                                  <w:vAlign w:val="center"/>
                                </w:tcPr>
                                <w:p w14:paraId="3A23C95A" w14:textId="77777777" w:rsidR="0093295D" w:rsidRPr="00DF0CB1" w:rsidRDefault="0093295D">
                                  <w:pPr>
                                    <w:spacing w:before="40" w:after="60"/>
                                    <w:jc w:val="right"/>
                                    <w:rPr>
                                      <w:b/>
                                      <w:bCs/>
                                      <w:sz w:val="20"/>
                                      <w:szCs w:val="20"/>
                                    </w:rPr>
                                  </w:pPr>
                                  <w:r w:rsidRPr="00DF0CB1">
                                    <w:rPr>
                                      <w:b/>
                                      <w:bCs/>
                                      <w:sz w:val="20"/>
                                      <w:szCs w:val="20"/>
                                    </w:rPr>
                                    <w:t>vs. B2</w:t>
                                  </w:r>
                                </w:p>
                              </w:tc>
                              <w:tc>
                                <w:tcPr>
                                  <w:tcW w:w="1563" w:type="dxa"/>
                                  <w:gridSpan w:val="2"/>
                                  <w:tcBorders>
                                    <w:bottom w:val="single" w:sz="4" w:space="0" w:color="auto"/>
                                    <w:right w:val="nil"/>
                                  </w:tcBorders>
                                  <w:vAlign w:val="center"/>
                                </w:tcPr>
                                <w:p w14:paraId="09F042D0" w14:textId="77777777" w:rsidR="0093295D" w:rsidRPr="00DF0CB1" w:rsidRDefault="0093295D">
                                  <w:pPr>
                                    <w:spacing w:before="40" w:after="60"/>
                                    <w:jc w:val="right"/>
                                    <w:rPr>
                                      <w:b/>
                                      <w:bCs/>
                                      <w:sz w:val="20"/>
                                      <w:szCs w:val="20"/>
                                    </w:rPr>
                                  </w:pPr>
                                  <w:r w:rsidRPr="00DF0CB1">
                                    <w:rPr>
                                      <w:b/>
                                      <w:bCs/>
                                      <w:sz w:val="20"/>
                                      <w:szCs w:val="20"/>
                                    </w:rPr>
                                    <w:t>vs. B2+</w:t>
                                  </w:r>
                                </w:p>
                              </w:tc>
                              <w:tc>
                                <w:tcPr>
                                  <w:tcW w:w="1562" w:type="dxa"/>
                                  <w:gridSpan w:val="2"/>
                                  <w:tcBorders>
                                    <w:bottom w:val="single" w:sz="4" w:space="0" w:color="auto"/>
                                    <w:right w:val="nil"/>
                                  </w:tcBorders>
                                  <w:vAlign w:val="center"/>
                                </w:tcPr>
                                <w:p w14:paraId="613FD31E" w14:textId="77777777" w:rsidR="0093295D" w:rsidRPr="00DF0CB1" w:rsidRDefault="0093295D">
                                  <w:pPr>
                                    <w:spacing w:before="40" w:after="60"/>
                                    <w:jc w:val="right"/>
                                    <w:rPr>
                                      <w:b/>
                                      <w:bCs/>
                                      <w:sz w:val="20"/>
                                      <w:szCs w:val="20"/>
                                    </w:rPr>
                                  </w:pPr>
                                  <w:r w:rsidRPr="00DF0CB1">
                                    <w:rPr>
                                      <w:b/>
                                      <w:bCs/>
                                      <w:sz w:val="20"/>
                                      <w:szCs w:val="20"/>
                                    </w:rPr>
                                    <w:t>Vs C1</w:t>
                                  </w:r>
                                </w:p>
                              </w:tc>
                              <w:tc>
                                <w:tcPr>
                                  <w:tcW w:w="1563" w:type="dxa"/>
                                  <w:gridSpan w:val="2"/>
                                  <w:tcBorders>
                                    <w:bottom w:val="single" w:sz="4" w:space="0" w:color="auto"/>
                                    <w:right w:val="nil"/>
                                  </w:tcBorders>
                                  <w:vAlign w:val="center"/>
                                </w:tcPr>
                                <w:p w14:paraId="68931085" w14:textId="77777777" w:rsidR="0093295D" w:rsidRPr="00DF0CB1" w:rsidRDefault="0093295D">
                                  <w:pPr>
                                    <w:spacing w:before="40" w:after="60"/>
                                    <w:jc w:val="right"/>
                                    <w:rPr>
                                      <w:b/>
                                      <w:bCs/>
                                      <w:sz w:val="20"/>
                                      <w:szCs w:val="20"/>
                                    </w:rPr>
                                  </w:pPr>
                                  <w:r>
                                    <w:rPr>
                                      <w:b/>
                                      <w:bCs/>
                                      <w:sz w:val="20"/>
                                      <w:szCs w:val="20"/>
                                    </w:rPr>
                                    <w:t>Vs C2</w:t>
                                  </w:r>
                                </w:p>
                              </w:tc>
                            </w:tr>
                            <w:tr w:rsidR="0093295D" w14:paraId="67E2C090" w14:textId="77777777" w:rsidTr="003946A4">
                              <w:trPr>
                                <w:trHeight w:val="307"/>
                              </w:trPr>
                              <w:tc>
                                <w:tcPr>
                                  <w:tcW w:w="993" w:type="dxa"/>
                                  <w:tcBorders>
                                    <w:top w:val="nil"/>
                                    <w:left w:val="nil"/>
                                    <w:bottom w:val="single" w:sz="4" w:space="0" w:color="auto"/>
                                  </w:tcBorders>
                                  <w:vAlign w:val="center"/>
                                </w:tcPr>
                                <w:p w14:paraId="74AD88C6" w14:textId="77777777" w:rsidR="0093295D" w:rsidRPr="00A37955" w:rsidRDefault="0093295D">
                                  <w:pPr>
                                    <w:spacing w:before="40" w:after="60"/>
                                    <w:rPr>
                                      <w:b/>
                                      <w:bCs/>
                                      <w:sz w:val="20"/>
                                      <w:szCs w:val="20"/>
                                    </w:rPr>
                                  </w:pPr>
                                  <w:r w:rsidRPr="00A37955">
                                    <w:rPr>
                                      <w:b/>
                                      <w:bCs/>
                                      <w:sz w:val="20"/>
                                      <w:szCs w:val="20"/>
                                    </w:rPr>
                                    <w:t>CEFR grade</w:t>
                                  </w:r>
                                </w:p>
                              </w:tc>
                              <w:tc>
                                <w:tcPr>
                                  <w:tcW w:w="567" w:type="dxa"/>
                                  <w:tcBorders>
                                    <w:top w:val="nil"/>
                                    <w:bottom w:val="single" w:sz="4" w:space="0" w:color="auto"/>
                                  </w:tcBorders>
                                  <w:vAlign w:val="center"/>
                                </w:tcPr>
                                <w:p w14:paraId="40650FC9" w14:textId="77777777" w:rsidR="0093295D" w:rsidRPr="00A37955" w:rsidRDefault="0093295D">
                                  <w:pPr>
                                    <w:spacing w:before="40" w:after="60"/>
                                    <w:rPr>
                                      <w:b/>
                                      <w:bCs/>
                                      <w:i/>
                                      <w:iCs/>
                                      <w:sz w:val="20"/>
                                      <w:szCs w:val="20"/>
                                    </w:rPr>
                                  </w:pPr>
                                  <w:r>
                                    <w:rPr>
                                      <w:b/>
                                      <w:bCs/>
                                      <w:i/>
                                      <w:iCs/>
                                      <w:sz w:val="20"/>
                                      <w:szCs w:val="20"/>
                                    </w:rPr>
                                    <w:t>n.</w:t>
                                  </w:r>
                                </w:p>
                              </w:tc>
                              <w:tc>
                                <w:tcPr>
                                  <w:tcW w:w="1275" w:type="dxa"/>
                                  <w:tcBorders>
                                    <w:top w:val="nil"/>
                                    <w:bottom w:val="single" w:sz="4" w:space="0" w:color="auto"/>
                                  </w:tcBorders>
                                  <w:vAlign w:val="center"/>
                                </w:tcPr>
                                <w:p w14:paraId="387B57C8" w14:textId="77777777" w:rsidR="0093295D" w:rsidRPr="00A37955" w:rsidRDefault="0093295D">
                                  <w:pPr>
                                    <w:spacing w:before="40" w:after="60"/>
                                    <w:jc w:val="right"/>
                                    <w:rPr>
                                      <w:b/>
                                      <w:bCs/>
                                      <w:sz w:val="20"/>
                                      <w:szCs w:val="20"/>
                                    </w:rPr>
                                  </w:pPr>
                                  <w:r w:rsidRPr="00A37955">
                                    <w:rPr>
                                      <w:b/>
                                      <w:bCs/>
                                      <w:sz w:val="20"/>
                                      <w:szCs w:val="20"/>
                                    </w:rPr>
                                    <w:t>95% CI</w:t>
                                  </w:r>
                                </w:p>
                              </w:tc>
                              <w:tc>
                                <w:tcPr>
                                  <w:tcW w:w="781" w:type="dxa"/>
                                  <w:tcBorders>
                                    <w:bottom w:val="single" w:sz="4" w:space="0" w:color="auto"/>
                                  </w:tcBorders>
                                  <w:vAlign w:val="center"/>
                                </w:tcPr>
                                <w:p w14:paraId="6EE36E65" w14:textId="77777777" w:rsidR="0093295D" w:rsidRPr="00A37955" w:rsidRDefault="0093295D">
                                  <w:pPr>
                                    <w:spacing w:before="40" w:after="60"/>
                                    <w:jc w:val="right"/>
                                    <w:rPr>
                                      <w:b/>
                                      <w:bCs/>
                                      <w:i/>
                                      <w:iCs/>
                                      <w:sz w:val="20"/>
                                      <w:szCs w:val="20"/>
                                    </w:rPr>
                                  </w:pPr>
                                  <w:r w:rsidRPr="00A37955">
                                    <w:rPr>
                                      <w:b/>
                                      <w:bCs/>
                                      <w:i/>
                                      <w:iCs/>
                                      <w:sz w:val="20"/>
                                      <w:szCs w:val="20"/>
                                    </w:rPr>
                                    <w:t>t</w:t>
                                  </w:r>
                                </w:p>
                              </w:tc>
                              <w:tc>
                                <w:tcPr>
                                  <w:tcW w:w="781" w:type="dxa"/>
                                  <w:tcBorders>
                                    <w:bottom w:val="single" w:sz="4" w:space="0" w:color="auto"/>
                                    <w:right w:val="nil"/>
                                  </w:tcBorders>
                                  <w:vAlign w:val="center"/>
                                </w:tcPr>
                                <w:p w14:paraId="260EFFA5" w14:textId="77777777" w:rsidR="0093295D" w:rsidRPr="00A37955" w:rsidRDefault="0093295D">
                                  <w:pPr>
                                    <w:spacing w:before="40" w:after="60"/>
                                    <w:jc w:val="right"/>
                                    <w:rPr>
                                      <w:b/>
                                      <w:bCs/>
                                      <w:i/>
                                      <w:iCs/>
                                      <w:sz w:val="20"/>
                                      <w:szCs w:val="20"/>
                                    </w:rPr>
                                  </w:pPr>
                                  <w:r w:rsidRPr="00A37955">
                                    <w:rPr>
                                      <w:b/>
                                      <w:bCs/>
                                      <w:i/>
                                      <w:iCs/>
                                      <w:sz w:val="20"/>
                                      <w:szCs w:val="20"/>
                                    </w:rPr>
                                    <w:t>p</w:t>
                                  </w:r>
                                </w:p>
                              </w:tc>
                              <w:tc>
                                <w:tcPr>
                                  <w:tcW w:w="781" w:type="dxa"/>
                                  <w:tcBorders>
                                    <w:bottom w:val="single" w:sz="4" w:space="0" w:color="auto"/>
                                    <w:right w:val="nil"/>
                                  </w:tcBorders>
                                  <w:vAlign w:val="center"/>
                                </w:tcPr>
                                <w:p w14:paraId="28722699" w14:textId="77777777" w:rsidR="0093295D" w:rsidRPr="00A37955" w:rsidRDefault="0093295D">
                                  <w:pPr>
                                    <w:spacing w:before="40" w:after="60"/>
                                    <w:jc w:val="right"/>
                                    <w:rPr>
                                      <w:b/>
                                      <w:bCs/>
                                      <w:i/>
                                      <w:iCs/>
                                      <w:sz w:val="20"/>
                                      <w:szCs w:val="20"/>
                                    </w:rPr>
                                  </w:pPr>
                                  <w:r w:rsidRPr="00A37955">
                                    <w:rPr>
                                      <w:b/>
                                      <w:bCs/>
                                      <w:i/>
                                      <w:iCs/>
                                      <w:sz w:val="20"/>
                                      <w:szCs w:val="20"/>
                                    </w:rPr>
                                    <w:t>t</w:t>
                                  </w:r>
                                </w:p>
                              </w:tc>
                              <w:tc>
                                <w:tcPr>
                                  <w:tcW w:w="781" w:type="dxa"/>
                                  <w:tcBorders>
                                    <w:bottom w:val="single" w:sz="4" w:space="0" w:color="auto"/>
                                    <w:right w:val="nil"/>
                                  </w:tcBorders>
                                  <w:vAlign w:val="center"/>
                                </w:tcPr>
                                <w:p w14:paraId="3E3F8443" w14:textId="77777777" w:rsidR="0093295D" w:rsidRPr="00A37955" w:rsidRDefault="0093295D">
                                  <w:pPr>
                                    <w:spacing w:before="40" w:after="60"/>
                                    <w:jc w:val="right"/>
                                    <w:rPr>
                                      <w:b/>
                                      <w:bCs/>
                                      <w:i/>
                                      <w:iCs/>
                                      <w:sz w:val="20"/>
                                      <w:szCs w:val="20"/>
                                    </w:rPr>
                                  </w:pPr>
                                  <w:r w:rsidRPr="00A37955">
                                    <w:rPr>
                                      <w:b/>
                                      <w:bCs/>
                                      <w:i/>
                                      <w:iCs/>
                                      <w:sz w:val="20"/>
                                      <w:szCs w:val="20"/>
                                    </w:rPr>
                                    <w:t>p</w:t>
                                  </w:r>
                                </w:p>
                              </w:tc>
                              <w:tc>
                                <w:tcPr>
                                  <w:tcW w:w="781" w:type="dxa"/>
                                  <w:tcBorders>
                                    <w:bottom w:val="single" w:sz="4" w:space="0" w:color="auto"/>
                                    <w:right w:val="nil"/>
                                  </w:tcBorders>
                                  <w:vAlign w:val="center"/>
                                </w:tcPr>
                                <w:p w14:paraId="25C1DF86" w14:textId="77777777" w:rsidR="0093295D" w:rsidRPr="00A37955" w:rsidRDefault="0093295D">
                                  <w:pPr>
                                    <w:spacing w:before="40" w:after="60"/>
                                    <w:jc w:val="right"/>
                                    <w:rPr>
                                      <w:b/>
                                      <w:bCs/>
                                      <w:i/>
                                      <w:iCs/>
                                      <w:sz w:val="20"/>
                                      <w:szCs w:val="20"/>
                                    </w:rPr>
                                  </w:pPr>
                                  <w:r w:rsidRPr="00A37955">
                                    <w:rPr>
                                      <w:b/>
                                      <w:bCs/>
                                      <w:i/>
                                      <w:iCs/>
                                      <w:sz w:val="20"/>
                                      <w:szCs w:val="20"/>
                                    </w:rPr>
                                    <w:t>t</w:t>
                                  </w:r>
                                </w:p>
                              </w:tc>
                              <w:tc>
                                <w:tcPr>
                                  <w:tcW w:w="781" w:type="dxa"/>
                                  <w:tcBorders>
                                    <w:bottom w:val="single" w:sz="4" w:space="0" w:color="auto"/>
                                    <w:right w:val="nil"/>
                                  </w:tcBorders>
                                  <w:vAlign w:val="center"/>
                                </w:tcPr>
                                <w:p w14:paraId="19A8E1B6" w14:textId="77777777" w:rsidR="0093295D" w:rsidRPr="00A37955" w:rsidRDefault="0093295D">
                                  <w:pPr>
                                    <w:spacing w:before="40" w:after="60"/>
                                    <w:jc w:val="right"/>
                                    <w:rPr>
                                      <w:b/>
                                      <w:bCs/>
                                      <w:i/>
                                      <w:iCs/>
                                      <w:sz w:val="20"/>
                                      <w:szCs w:val="20"/>
                                    </w:rPr>
                                  </w:pPr>
                                  <w:r w:rsidRPr="00A37955">
                                    <w:rPr>
                                      <w:b/>
                                      <w:bCs/>
                                      <w:i/>
                                      <w:iCs/>
                                      <w:sz w:val="20"/>
                                      <w:szCs w:val="20"/>
                                    </w:rPr>
                                    <w:t>p</w:t>
                                  </w:r>
                                </w:p>
                              </w:tc>
                              <w:tc>
                                <w:tcPr>
                                  <w:tcW w:w="781" w:type="dxa"/>
                                  <w:tcBorders>
                                    <w:bottom w:val="single" w:sz="4" w:space="0" w:color="auto"/>
                                    <w:right w:val="nil"/>
                                  </w:tcBorders>
                                  <w:vAlign w:val="center"/>
                                </w:tcPr>
                                <w:p w14:paraId="7EE7C846" w14:textId="77777777" w:rsidR="0093295D" w:rsidRPr="00A37955" w:rsidRDefault="0093295D">
                                  <w:pPr>
                                    <w:spacing w:before="40" w:after="60"/>
                                    <w:jc w:val="right"/>
                                    <w:rPr>
                                      <w:b/>
                                      <w:bCs/>
                                      <w:i/>
                                      <w:iCs/>
                                      <w:sz w:val="20"/>
                                      <w:szCs w:val="20"/>
                                    </w:rPr>
                                  </w:pPr>
                                  <w:r>
                                    <w:rPr>
                                      <w:b/>
                                      <w:bCs/>
                                      <w:i/>
                                      <w:iCs/>
                                      <w:sz w:val="20"/>
                                      <w:szCs w:val="20"/>
                                    </w:rPr>
                                    <w:t>t</w:t>
                                  </w:r>
                                </w:p>
                              </w:tc>
                              <w:tc>
                                <w:tcPr>
                                  <w:tcW w:w="782" w:type="dxa"/>
                                  <w:tcBorders>
                                    <w:bottom w:val="single" w:sz="4" w:space="0" w:color="auto"/>
                                    <w:right w:val="nil"/>
                                  </w:tcBorders>
                                  <w:vAlign w:val="center"/>
                                </w:tcPr>
                                <w:p w14:paraId="1CFB185F" w14:textId="77777777" w:rsidR="0093295D" w:rsidRPr="00A37955" w:rsidRDefault="0093295D">
                                  <w:pPr>
                                    <w:spacing w:before="40" w:after="60"/>
                                    <w:jc w:val="right"/>
                                    <w:rPr>
                                      <w:b/>
                                      <w:bCs/>
                                      <w:i/>
                                      <w:iCs/>
                                      <w:sz w:val="20"/>
                                      <w:szCs w:val="20"/>
                                    </w:rPr>
                                  </w:pPr>
                                  <w:r>
                                    <w:rPr>
                                      <w:b/>
                                      <w:bCs/>
                                      <w:i/>
                                      <w:iCs/>
                                      <w:sz w:val="20"/>
                                      <w:szCs w:val="20"/>
                                    </w:rPr>
                                    <w:t>p</w:t>
                                  </w:r>
                                </w:p>
                              </w:tc>
                            </w:tr>
                            <w:tr w:rsidR="0093295D" w14:paraId="405E9FDF" w14:textId="77777777" w:rsidTr="003946A4">
                              <w:trPr>
                                <w:trHeight w:val="294"/>
                              </w:trPr>
                              <w:tc>
                                <w:tcPr>
                                  <w:tcW w:w="993" w:type="dxa"/>
                                  <w:tcBorders>
                                    <w:left w:val="nil"/>
                                    <w:bottom w:val="nil"/>
                                  </w:tcBorders>
                                  <w:vAlign w:val="center"/>
                                </w:tcPr>
                                <w:p w14:paraId="01023C2B" w14:textId="77777777" w:rsidR="0093295D" w:rsidRPr="00DF0CB1" w:rsidRDefault="0093295D">
                                  <w:pPr>
                                    <w:spacing w:before="40" w:after="60"/>
                                    <w:rPr>
                                      <w:sz w:val="20"/>
                                      <w:szCs w:val="20"/>
                                    </w:rPr>
                                  </w:pPr>
                                  <w:r w:rsidRPr="00DF0CB1">
                                    <w:rPr>
                                      <w:sz w:val="20"/>
                                      <w:szCs w:val="20"/>
                                    </w:rPr>
                                    <w:t>B1+</w:t>
                                  </w:r>
                                </w:p>
                              </w:tc>
                              <w:tc>
                                <w:tcPr>
                                  <w:tcW w:w="567" w:type="dxa"/>
                                  <w:tcBorders>
                                    <w:bottom w:val="nil"/>
                                  </w:tcBorders>
                                </w:tcPr>
                                <w:p w14:paraId="4DCAE7A8" w14:textId="77777777" w:rsidR="0093295D" w:rsidRDefault="0093295D">
                                  <w:pPr>
                                    <w:spacing w:before="40" w:after="60"/>
                                    <w:rPr>
                                      <w:sz w:val="20"/>
                                      <w:szCs w:val="20"/>
                                    </w:rPr>
                                  </w:pPr>
                                  <w:r>
                                    <w:rPr>
                                      <w:sz w:val="20"/>
                                      <w:szCs w:val="20"/>
                                    </w:rPr>
                                    <w:t>7</w:t>
                                  </w:r>
                                </w:p>
                              </w:tc>
                              <w:tc>
                                <w:tcPr>
                                  <w:tcW w:w="1275" w:type="dxa"/>
                                  <w:tcBorders>
                                    <w:bottom w:val="nil"/>
                                  </w:tcBorders>
                                  <w:vAlign w:val="center"/>
                                </w:tcPr>
                                <w:p w14:paraId="562A3BBE" w14:textId="77777777" w:rsidR="0093295D" w:rsidRPr="00DF0CB1" w:rsidRDefault="0093295D">
                                  <w:pPr>
                                    <w:spacing w:before="40" w:after="60"/>
                                    <w:jc w:val="right"/>
                                    <w:rPr>
                                      <w:sz w:val="20"/>
                                      <w:szCs w:val="20"/>
                                    </w:rPr>
                                  </w:pPr>
                                  <w:r>
                                    <w:rPr>
                                      <w:sz w:val="20"/>
                                      <w:szCs w:val="20"/>
                                    </w:rPr>
                                    <w:t>3.00-19.86</w:t>
                                  </w:r>
                                </w:p>
                              </w:tc>
                              <w:tc>
                                <w:tcPr>
                                  <w:tcW w:w="781" w:type="dxa"/>
                                  <w:tcBorders>
                                    <w:bottom w:val="nil"/>
                                  </w:tcBorders>
                                  <w:vAlign w:val="center"/>
                                </w:tcPr>
                                <w:p w14:paraId="2D42CBC1" w14:textId="77777777" w:rsidR="0093295D" w:rsidRPr="00DF0CB1" w:rsidRDefault="0093295D">
                                  <w:pPr>
                                    <w:spacing w:before="40" w:after="60"/>
                                    <w:jc w:val="right"/>
                                    <w:rPr>
                                      <w:sz w:val="20"/>
                                      <w:szCs w:val="20"/>
                                    </w:rPr>
                                  </w:pPr>
                                  <w:r>
                                    <w:rPr>
                                      <w:sz w:val="20"/>
                                      <w:szCs w:val="20"/>
                                    </w:rPr>
                                    <w:t>-.43</w:t>
                                  </w:r>
                                </w:p>
                              </w:tc>
                              <w:tc>
                                <w:tcPr>
                                  <w:tcW w:w="781" w:type="dxa"/>
                                  <w:tcBorders>
                                    <w:bottom w:val="nil"/>
                                    <w:right w:val="nil"/>
                                  </w:tcBorders>
                                  <w:vAlign w:val="center"/>
                                </w:tcPr>
                                <w:p w14:paraId="768F7BE2" w14:textId="77777777" w:rsidR="0093295D" w:rsidRPr="00DF0CB1" w:rsidRDefault="0093295D">
                                  <w:pPr>
                                    <w:spacing w:before="40" w:after="60"/>
                                    <w:jc w:val="right"/>
                                    <w:rPr>
                                      <w:sz w:val="20"/>
                                      <w:szCs w:val="20"/>
                                    </w:rPr>
                                  </w:pPr>
                                  <w:r>
                                    <w:rPr>
                                      <w:sz w:val="20"/>
                                      <w:szCs w:val="20"/>
                                    </w:rPr>
                                    <w:t>1</w:t>
                                  </w:r>
                                </w:p>
                              </w:tc>
                              <w:tc>
                                <w:tcPr>
                                  <w:tcW w:w="781" w:type="dxa"/>
                                  <w:tcBorders>
                                    <w:bottom w:val="nil"/>
                                    <w:right w:val="nil"/>
                                  </w:tcBorders>
                                  <w:vAlign w:val="center"/>
                                </w:tcPr>
                                <w:p w14:paraId="799085F5" w14:textId="77777777" w:rsidR="0093295D" w:rsidRPr="00DF0CB1" w:rsidRDefault="0093295D">
                                  <w:pPr>
                                    <w:spacing w:before="40" w:after="60"/>
                                    <w:jc w:val="right"/>
                                    <w:rPr>
                                      <w:sz w:val="20"/>
                                      <w:szCs w:val="20"/>
                                    </w:rPr>
                                  </w:pPr>
                                  <w:r>
                                    <w:rPr>
                                      <w:sz w:val="20"/>
                                      <w:szCs w:val="20"/>
                                    </w:rPr>
                                    <w:t>-2.96</w:t>
                                  </w:r>
                                </w:p>
                              </w:tc>
                              <w:tc>
                                <w:tcPr>
                                  <w:tcW w:w="781" w:type="dxa"/>
                                  <w:tcBorders>
                                    <w:bottom w:val="nil"/>
                                    <w:right w:val="nil"/>
                                  </w:tcBorders>
                                  <w:vAlign w:val="center"/>
                                </w:tcPr>
                                <w:p w14:paraId="387007C2" w14:textId="77777777" w:rsidR="0093295D" w:rsidRPr="00DF0CB1" w:rsidRDefault="0093295D">
                                  <w:pPr>
                                    <w:spacing w:before="40" w:after="60"/>
                                    <w:jc w:val="right"/>
                                    <w:rPr>
                                      <w:sz w:val="20"/>
                                      <w:szCs w:val="20"/>
                                    </w:rPr>
                                  </w:pPr>
                                  <w:r>
                                    <w:rPr>
                                      <w:sz w:val="20"/>
                                      <w:szCs w:val="20"/>
                                    </w:rPr>
                                    <w:t>.05</w:t>
                                  </w:r>
                                </w:p>
                              </w:tc>
                              <w:tc>
                                <w:tcPr>
                                  <w:tcW w:w="781" w:type="dxa"/>
                                  <w:tcBorders>
                                    <w:bottom w:val="nil"/>
                                    <w:right w:val="nil"/>
                                  </w:tcBorders>
                                  <w:vAlign w:val="center"/>
                                </w:tcPr>
                                <w:p w14:paraId="3CE66BC7" w14:textId="77777777" w:rsidR="0093295D" w:rsidRPr="00DF0CB1" w:rsidRDefault="0093295D">
                                  <w:pPr>
                                    <w:spacing w:before="40" w:after="60"/>
                                    <w:jc w:val="right"/>
                                    <w:rPr>
                                      <w:sz w:val="20"/>
                                      <w:szCs w:val="20"/>
                                    </w:rPr>
                                  </w:pPr>
                                  <w:r>
                                    <w:rPr>
                                      <w:sz w:val="20"/>
                                      <w:szCs w:val="20"/>
                                    </w:rPr>
                                    <w:t>-4.74</w:t>
                                  </w:r>
                                </w:p>
                              </w:tc>
                              <w:tc>
                                <w:tcPr>
                                  <w:tcW w:w="781" w:type="dxa"/>
                                  <w:tcBorders>
                                    <w:bottom w:val="nil"/>
                                    <w:right w:val="nil"/>
                                  </w:tcBorders>
                                  <w:vAlign w:val="center"/>
                                </w:tcPr>
                                <w:p w14:paraId="6EC18403" w14:textId="77777777" w:rsidR="0093295D" w:rsidRPr="00DF0CB1" w:rsidRDefault="0093295D">
                                  <w:pPr>
                                    <w:spacing w:before="40" w:after="60"/>
                                    <w:jc w:val="right"/>
                                    <w:rPr>
                                      <w:sz w:val="20"/>
                                      <w:szCs w:val="20"/>
                                    </w:rPr>
                                  </w:pPr>
                                  <w:r>
                                    <w:rPr>
                                      <w:sz w:val="20"/>
                                      <w:szCs w:val="20"/>
                                    </w:rPr>
                                    <w:t>&lt;.001</w:t>
                                  </w:r>
                                </w:p>
                              </w:tc>
                              <w:tc>
                                <w:tcPr>
                                  <w:tcW w:w="781" w:type="dxa"/>
                                  <w:tcBorders>
                                    <w:bottom w:val="nil"/>
                                    <w:right w:val="nil"/>
                                  </w:tcBorders>
                                  <w:vAlign w:val="center"/>
                                </w:tcPr>
                                <w:p w14:paraId="10F25550" w14:textId="77777777" w:rsidR="0093295D" w:rsidRPr="00DF0CB1" w:rsidRDefault="0093295D">
                                  <w:pPr>
                                    <w:spacing w:before="40" w:after="60"/>
                                    <w:jc w:val="right"/>
                                    <w:rPr>
                                      <w:sz w:val="20"/>
                                      <w:szCs w:val="20"/>
                                    </w:rPr>
                                  </w:pPr>
                                  <w:r>
                                    <w:rPr>
                                      <w:sz w:val="20"/>
                                      <w:szCs w:val="20"/>
                                    </w:rPr>
                                    <w:t>-3.68</w:t>
                                  </w:r>
                                </w:p>
                              </w:tc>
                              <w:tc>
                                <w:tcPr>
                                  <w:tcW w:w="782" w:type="dxa"/>
                                  <w:tcBorders>
                                    <w:bottom w:val="nil"/>
                                    <w:right w:val="nil"/>
                                  </w:tcBorders>
                                  <w:vAlign w:val="center"/>
                                </w:tcPr>
                                <w:p w14:paraId="3BBF9908" w14:textId="77777777" w:rsidR="0093295D" w:rsidRPr="00DF0CB1" w:rsidRDefault="0093295D">
                                  <w:pPr>
                                    <w:spacing w:before="40" w:after="60"/>
                                    <w:jc w:val="right"/>
                                    <w:rPr>
                                      <w:sz w:val="20"/>
                                      <w:szCs w:val="20"/>
                                    </w:rPr>
                                  </w:pPr>
                                  <w:r>
                                    <w:rPr>
                                      <w:sz w:val="20"/>
                                      <w:szCs w:val="20"/>
                                    </w:rPr>
                                    <w:t>&lt;.01</w:t>
                                  </w:r>
                                </w:p>
                              </w:tc>
                            </w:tr>
                            <w:tr w:rsidR="0093295D" w14:paraId="4728EC24" w14:textId="77777777" w:rsidTr="003946A4">
                              <w:trPr>
                                <w:trHeight w:val="294"/>
                              </w:trPr>
                              <w:tc>
                                <w:tcPr>
                                  <w:tcW w:w="993" w:type="dxa"/>
                                  <w:tcBorders>
                                    <w:top w:val="nil"/>
                                    <w:left w:val="nil"/>
                                    <w:bottom w:val="nil"/>
                                  </w:tcBorders>
                                  <w:vAlign w:val="center"/>
                                </w:tcPr>
                                <w:p w14:paraId="0928114C" w14:textId="77777777" w:rsidR="0093295D" w:rsidRPr="00DF0CB1" w:rsidRDefault="0093295D">
                                  <w:pPr>
                                    <w:spacing w:before="40" w:after="60"/>
                                    <w:rPr>
                                      <w:sz w:val="20"/>
                                      <w:szCs w:val="20"/>
                                    </w:rPr>
                                  </w:pPr>
                                  <w:r w:rsidRPr="00DF0CB1">
                                    <w:rPr>
                                      <w:sz w:val="20"/>
                                      <w:szCs w:val="20"/>
                                    </w:rPr>
                                    <w:t>B2</w:t>
                                  </w:r>
                                </w:p>
                              </w:tc>
                              <w:tc>
                                <w:tcPr>
                                  <w:tcW w:w="567" w:type="dxa"/>
                                  <w:tcBorders>
                                    <w:top w:val="nil"/>
                                    <w:bottom w:val="nil"/>
                                  </w:tcBorders>
                                </w:tcPr>
                                <w:p w14:paraId="612C3792" w14:textId="77777777" w:rsidR="0093295D" w:rsidRDefault="0093295D">
                                  <w:pPr>
                                    <w:spacing w:before="40" w:after="60"/>
                                    <w:rPr>
                                      <w:sz w:val="20"/>
                                      <w:szCs w:val="20"/>
                                    </w:rPr>
                                  </w:pPr>
                                  <w:r>
                                    <w:rPr>
                                      <w:sz w:val="20"/>
                                      <w:szCs w:val="20"/>
                                    </w:rPr>
                                    <w:t>8</w:t>
                                  </w:r>
                                </w:p>
                              </w:tc>
                              <w:tc>
                                <w:tcPr>
                                  <w:tcW w:w="1275" w:type="dxa"/>
                                  <w:tcBorders>
                                    <w:top w:val="nil"/>
                                    <w:bottom w:val="nil"/>
                                  </w:tcBorders>
                                  <w:vAlign w:val="center"/>
                                </w:tcPr>
                                <w:p w14:paraId="1A552C69" w14:textId="77777777" w:rsidR="0093295D" w:rsidRPr="00DF0CB1" w:rsidRDefault="0093295D">
                                  <w:pPr>
                                    <w:spacing w:before="40" w:after="60"/>
                                    <w:jc w:val="right"/>
                                    <w:rPr>
                                      <w:sz w:val="20"/>
                                      <w:szCs w:val="20"/>
                                    </w:rPr>
                                  </w:pPr>
                                  <w:r>
                                    <w:rPr>
                                      <w:sz w:val="20"/>
                                      <w:szCs w:val="20"/>
                                    </w:rPr>
                                    <w:t>5.99-21.77</w:t>
                                  </w:r>
                                </w:p>
                              </w:tc>
                              <w:tc>
                                <w:tcPr>
                                  <w:tcW w:w="781" w:type="dxa"/>
                                  <w:tcBorders>
                                    <w:top w:val="nil"/>
                                    <w:bottom w:val="nil"/>
                                  </w:tcBorders>
                                  <w:vAlign w:val="center"/>
                                </w:tcPr>
                                <w:p w14:paraId="50956E51" w14:textId="77777777" w:rsidR="0093295D" w:rsidRPr="00DF0CB1" w:rsidRDefault="0093295D">
                                  <w:pPr>
                                    <w:spacing w:before="40" w:after="60"/>
                                    <w:jc w:val="right"/>
                                    <w:rPr>
                                      <w:sz w:val="20"/>
                                      <w:szCs w:val="20"/>
                                    </w:rPr>
                                  </w:pPr>
                                </w:p>
                              </w:tc>
                              <w:tc>
                                <w:tcPr>
                                  <w:tcW w:w="781" w:type="dxa"/>
                                  <w:tcBorders>
                                    <w:top w:val="nil"/>
                                    <w:bottom w:val="nil"/>
                                    <w:right w:val="nil"/>
                                  </w:tcBorders>
                                  <w:vAlign w:val="center"/>
                                </w:tcPr>
                                <w:p w14:paraId="0FB5FFC8" w14:textId="77777777" w:rsidR="0093295D" w:rsidRPr="00DF0CB1" w:rsidRDefault="0093295D">
                                  <w:pPr>
                                    <w:spacing w:before="40" w:after="60"/>
                                    <w:jc w:val="right"/>
                                    <w:rPr>
                                      <w:sz w:val="20"/>
                                      <w:szCs w:val="20"/>
                                    </w:rPr>
                                  </w:pPr>
                                </w:p>
                              </w:tc>
                              <w:tc>
                                <w:tcPr>
                                  <w:tcW w:w="781" w:type="dxa"/>
                                  <w:tcBorders>
                                    <w:top w:val="nil"/>
                                    <w:bottom w:val="nil"/>
                                    <w:right w:val="nil"/>
                                  </w:tcBorders>
                                  <w:vAlign w:val="center"/>
                                </w:tcPr>
                                <w:p w14:paraId="542253C7" w14:textId="77777777" w:rsidR="0093295D" w:rsidRPr="00DF0CB1" w:rsidRDefault="0093295D">
                                  <w:pPr>
                                    <w:spacing w:before="40" w:after="60"/>
                                    <w:jc w:val="right"/>
                                    <w:rPr>
                                      <w:sz w:val="20"/>
                                      <w:szCs w:val="20"/>
                                    </w:rPr>
                                  </w:pPr>
                                  <w:r>
                                    <w:rPr>
                                      <w:sz w:val="20"/>
                                      <w:szCs w:val="20"/>
                                    </w:rPr>
                                    <w:t>-2.60</w:t>
                                  </w:r>
                                </w:p>
                              </w:tc>
                              <w:tc>
                                <w:tcPr>
                                  <w:tcW w:w="781" w:type="dxa"/>
                                  <w:tcBorders>
                                    <w:top w:val="nil"/>
                                    <w:bottom w:val="nil"/>
                                    <w:right w:val="nil"/>
                                  </w:tcBorders>
                                  <w:vAlign w:val="center"/>
                                </w:tcPr>
                                <w:p w14:paraId="43F4D501" w14:textId="77777777" w:rsidR="0093295D" w:rsidRPr="00DF0CB1" w:rsidRDefault="0093295D">
                                  <w:pPr>
                                    <w:spacing w:before="40" w:after="60"/>
                                    <w:jc w:val="right"/>
                                    <w:rPr>
                                      <w:sz w:val="20"/>
                                      <w:szCs w:val="20"/>
                                    </w:rPr>
                                  </w:pPr>
                                  <w:r>
                                    <w:rPr>
                                      <w:sz w:val="20"/>
                                      <w:szCs w:val="20"/>
                                    </w:rPr>
                                    <w:t>.13</w:t>
                                  </w:r>
                                </w:p>
                              </w:tc>
                              <w:tc>
                                <w:tcPr>
                                  <w:tcW w:w="781" w:type="dxa"/>
                                  <w:tcBorders>
                                    <w:top w:val="nil"/>
                                    <w:bottom w:val="nil"/>
                                    <w:right w:val="nil"/>
                                  </w:tcBorders>
                                  <w:vAlign w:val="center"/>
                                </w:tcPr>
                                <w:p w14:paraId="229C6DCB" w14:textId="77777777" w:rsidR="0093295D" w:rsidRPr="00DF0CB1" w:rsidRDefault="0093295D">
                                  <w:pPr>
                                    <w:spacing w:before="40" w:after="60"/>
                                    <w:jc w:val="right"/>
                                    <w:rPr>
                                      <w:sz w:val="20"/>
                                      <w:szCs w:val="20"/>
                                    </w:rPr>
                                  </w:pPr>
                                  <w:r>
                                    <w:rPr>
                                      <w:sz w:val="20"/>
                                      <w:szCs w:val="20"/>
                                    </w:rPr>
                                    <w:t>-4.45</w:t>
                                  </w:r>
                                </w:p>
                              </w:tc>
                              <w:tc>
                                <w:tcPr>
                                  <w:tcW w:w="781" w:type="dxa"/>
                                  <w:tcBorders>
                                    <w:top w:val="nil"/>
                                    <w:bottom w:val="nil"/>
                                    <w:right w:val="nil"/>
                                  </w:tcBorders>
                                  <w:vAlign w:val="center"/>
                                </w:tcPr>
                                <w:p w14:paraId="662CC3D5" w14:textId="77777777" w:rsidR="0093295D" w:rsidRPr="00DF0CB1" w:rsidRDefault="0093295D">
                                  <w:pPr>
                                    <w:spacing w:before="40" w:after="60"/>
                                    <w:jc w:val="right"/>
                                    <w:rPr>
                                      <w:sz w:val="20"/>
                                      <w:szCs w:val="20"/>
                                    </w:rPr>
                                  </w:pPr>
                                  <w:r>
                                    <w:rPr>
                                      <w:sz w:val="20"/>
                                      <w:szCs w:val="20"/>
                                    </w:rPr>
                                    <w:t>&lt;.001</w:t>
                                  </w:r>
                                </w:p>
                              </w:tc>
                              <w:tc>
                                <w:tcPr>
                                  <w:tcW w:w="781" w:type="dxa"/>
                                  <w:tcBorders>
                                    <w:top w:val="nil"/>
                                    <w:bottom w:val="nil"/>
                                    <w:right w:val="nil"/>
                                  </w:tcBorders>
                                  <w:vAlign w:val="center"/>
                                </w:tcPr>
                                <w:p w14:paraId="5E61C055" w14:textId="77777777" w:rsidR="0093295D" w:rsidRPr="00DF0CB1" w:rsidRDefault="0093295D">
                                  <w:pPr>
                                    <w:spacing w:before="40" w:after="60"/>
                                    <w:jc w:val="right"/>
                                    <w:rPr>
                                      <w:sz w:val="20"/>
                                      <w:szCs w:val="20"/>
                                    </w:rPr>
                                  </w:pPr>
                                  <w:r>
                                    <w:rPr>
                                      <w:sz w:val="20"/>
                                      <w:szCs w:val="20"/>
                                    </w:rPr>
                                    <w:t>-3.45</w:t>
                                  </w:r>
                                </w:p>
                              </w:tc>
                              <w:tc>
                                <w:tcPr>
                                  <w:tcW w:w="782" w:type="dxa"/>
                                  <w:tcBorders>
                                    <w:top w:val="nil"/>
                                    <w:bottom w:val="nil"/>
                                    <w:right w:val="nil"/>
                                  </w:tcBorders>
                                  <w:vAlign w:val="center"/>
                                </w:tcPr>
                                <w:p w14:paraId="671C63AE" w14:textId="77777777" w:rsidR="0093295D" w:rsidRPr="00DF0CB1" w:rsidRDefault="0093295D">
                                  <w:pPr>
                                    <w:spacing w:before="40" w:after="60"/>
                                    <w:jc w:val="right"/>
                                    <w:rPr>
                                      <w:sz w:val="20"/>
                                      <w:szCs w:val="20"/>
                                    </w:rPr>
                                  </w:pPr>
                                  <w:r>
                                    <w:rPr>
                                      <w:sz w:val="20"/>
                                      <w:szCs w:val="20"/>
                                    </w:rPr>
                                    <w:t>&lt;.05</w:t>
                                  </w:r>
                                </w:p>
                              </w:tc>
                            </w:tr>
                            <w:tr w:rsidR="0093295D" w14:paraId="004FCD5D" w14:textId="77777777" w:rsidTr="003946A4">
                              <w:trPr>
                                <w:trHeight w:val="294"/>
                              </w:trPr>
                              <w:tc>
                                <w:tcPr>
                                  <w:tcW w:w="993" w:type="dxa"/>
                                  <w:tcBorders>
                                    <w:top w:val="nil"/>
                                    <w:left w:val="nil"/>
                                    <w:bottom w:val="nil"/>
                                  </w:tcBorders>
                                  <w:vAlign w:val="center"/>
                                </w:tcPr>
                                <w:p w14:paraId="07F80A6E" w14:textId="77777777" w:rsidR="0093295D" w:rsidRPr="00DF0CB1" w:rsidRDefault="0093295D">
                                  <w:pPr>
                                    <w:spacing w:before="40" w:after="60"/>
                                    <w:rPr>
                                      <w:sz w:val="20"/>
                                      <w:szCs w:val="20"/>
                                    </w:rPr>
                                  </w:pPr>
                                  <w:r w:rsidRPr="00DF0CB1">
                                    <w:rPr>
                                      <w:sz w:val="20"/>
                                      <w:szCs w:val="20"/>
                                    </w:rPr>
                                    <w:t>B2+</w:t>
                                  </w:r>
                                </w:p>
                              </w:tc>
                              <w:tc>
                                <w:tcPr>
                                  <w:tcW w:w="567" w:type="dxa"/>
                                  <w:tcBorders>
                                    <w:top w:val="nil"/>
                                    <w:bottom w:val="nil"/>
                                  </w:tcBorders>
                                </w:tcPr>
                                <w:p w14:paraId="51B4E046" w14:textId="77777777" w:rsidR="0093295D" w:rsidRDefault="0093295D">
                                  <w:pPr>
                                    <w:spacing w:before="40" w:after="60"/>
                                    <w:rPr>
                                      <w:sz w:val="20"/>
                                      <w:szCs w:val="20"/>
                                    </w:rPr>
                                  </w:pPr>
                                  <w:r>
                                    <w:rPr>
                                      <w:sz w:val="20"/>
                                      <w:szCs w:val="20"/>
                                    </w:rPr>
                                    <w:t>13</w:t>
                                  </w:r>
                                </w:p>
                              </w:tc>
                              <w:tc>
                                <w:tcPr>
                                  <w:tcW w:w="1275" w:type="dxa"/>
                                  <w:tcBorders>
                                    <w:top w:val="nil"/>
                                    <w:bottom w:val="nil"/>
                                  </w:tcBorders>
                                  <w:vAlign w:val="center"/>
                                </w:tcPr>
                                <w:p w14:paraId="3872942A" w14:textId="77777777" w:rsidR="0093295D" w:rsidRPr="00DF0CB1" w:rsidRDefault="0093295D">
                                  <w:pPr>
                                    <w:spacing w:before="40" w:after="60"/>
                                    <w:jc w:val="right"/>
                                    <w:rPr>
                                      <w:sz w:val="20"/>
                                      <w:szCs w:val="20"/>
                                    </w:rPr>
                                  </w:pPr>
                                  <w:r>
                                    <w:rPr>
                                      <w:sz w:val="20"/>
                                      <w:szCs w:val="20"/>
                                    </w:rPr>
                                    <w:t>20.58-32.96</w:t>
                                  </w:r>
                                </w:p>
                              </w:tc>
                              <w:tc>
                                <w:tcPr>
                                  <w:tcW w:w="781" w:type="dxa"/>
                                  <w:tcBorders>
                                    <w:top w:val="nil"/>
                                    <w:bottom w:val="nil"/>
                                  </w:tcBorders>
                                  <w:vAlign w:val="center"/>
                                </w:tcPr>
                                <w:p w14:paraId="1EAADAF0" w14:textId="77777777" w:rsidR="0093295D" w:rsidRPr="00DF0CB1" w:rsidRDefault="0093295D">
                                  <w:pPr>
                                    <w:spacing w:before="40" w:after="60"/>
                                    <w:jc w:val="right"/>
                                    <w:rPr>
                                      <w:sz w:val="20"/>
                                      <w:szCs w:val="20"/>
                                    </w:rPr>
                                  </w:pPr>
                                </w:p>
                              </w:tc>
                              <w:tc>
                                <w:tcPr>
                                  <w:tcW w:w="781" w:type="dxa"/>
                                  <w:tcBorders>
                                    <w:top w:val="nil"/>
                                    <w:bottom w:val="nil"/>
                                    <w:right w:val="nil"/>
                                  </w:tcBorders>
                                  <w:vAlign w:val="center"/>
                                </w:tcPr>
                                <w:p w14:paraId="1B9DEE33" w14:textId="77777777" w:rsidR="0093295D" w:rsidRPr="00DF0CB1" w:rsidRDefault="0093295D">
                                  <w:pPr>
                                    <w:keepNext/>
                                    <w:spacing w:before="40" w:after="60"/>
                                    <w:jc w:val="right"/>
                                    <w:rPr>
                                      <w:sz w:val="20"/>
                                      <w:szCs w:val="20"/>
                                    </w:rPr>
                                  </w:pPr>
                                </w:p>
                              </w:tc>
                              <w:tc>
                                <w:tcPr>
                                  <w:tcW w:w="781" w:type="dxa"/>
                                  <w:tcBorders>
                                    <w:top w:val="nil"/>
                                    <w:bottom w:val="nil"/>
                                    <w:right w:val="nil"/>
                                  </w:tcBorders>
                                  <w:vAlign w:val="center"/>
                                </w:tcPr>
                                <w:p w14:paraId="14C7D92C" w14:textId="77777777" w:rsidR="0093295D" w:rsidRPr="00DF0CB1" w:rsidRDefault="0093295D">
                                  <w:pPr>
                                    <w:keepNext/>
                                    <w:spacing w:before="40" w:after="60"/>
                                    <w:jc w:val="right"/>
                                    <w:rPr>
                                      <w:sz w:val="20"/>
                                      <w:szCs w:val="20"/>
                                    </w:rPr>
                                  </w:pPr>
                                </w:p>
                              </w:tc>
                              <w:tc>
                                <w:tcPr>
                                  <w:tcW w:w="781" w:type="dxa"/>
                                  <w:tcBorders>
                                    <w:top w:val="nil"/>
                                    <w:bottom w:val="nil"/>
                                    <w:right w:val="nil"/>
                                  </w:tcBorders>
                                  <w:vAlign w:val="center"/>
                                </w:tcPr>
                                <w:p w14:paraId="51E31AC4" w14:textId="77777777" w:rsidR="0093295D" w:rsidRPr="00DF0CB1" w:rsidRDefault="0093295D">
                                  <w:pPr>
                                    <w:keepNext/>
                                    <w:spacing w:before="40" w:after="60"/>
                                    <w:jc w:val="right"/>
                                    <w:rPr>
                                      <w:sz w:val="20"/>
                                      <w:szCs w:val="20"/>
                                    </w:rPr>
                                  </w:pPr>
                                </w:p>
                              </w:tc>
                              <w:tc>
                                <w:tcPr>
                                  <w:tcW w:w="781" w:type="dxa"/>
                                  <w:tcBorders>
                                    <w:top w:val="nil"/>
                                    <w:bottom w:val="nil"/>
                                    <w:right w:val="nil"/>
                                  </w:tcBorders>
                                  <w:vAlign w:val="center"/>
                                </w:tcPr>
                                <w:p w14:paraId="1086AA5F" w14:textId="77777777" w:rsidR="0093295D" w:rsidRPr="00DF0CB1" w:rsidRDefault="0093295D">
                                  <w:pPr>
                                    <w:keepNext/>
                                    <w:spacing w:before="40" w:after="60"/>
                                    <w:jc w:val="right"/>
                                    <w:rPr>
                                      <w:sz w:val="20"/>
                                      <w:szCs w:val="20"/>
                                    </w:rPr>
                                  </w:pPr>
                                  <w:r>
                                    <w:rPr>
                                      <w:sz w:val="20"/>
                                      <w:szCs w:val="20"/>
                                    </w:rPr>
                                    <w:t>-2.04</w:t>
                                  </w:r>
                                </w:p>
                              </w:tc>
                              <w:tc>
                                <w:tcPr>
                                  <w:tcW w:w="781" w:type="dxa"/>
                                  <w:tcBorders>
                                    <w:top w:val="nil"/>
                                    <w:bottom w:val="nil"/>
                                    <w:right w:val="nil"/>
                                  </w:tcBorders>
                                  <w:vAlign w:val="center"/>
                                </w:tcPr>
                                <w:p w14:paraId="1942B7D6" w14:textId="77777777" w:rsidR="0093295D" w:rsidRPr="00DF0CB1" w:rsidRDefault="0093295D">
                                  <w:pPr>
                                    <w:keepNext/>
                                    <w:spacing w:before="40" w:after="60"/>
                                    <w:jc w:val="right"/>
                                    <w:rPr>
                                      <w:sz w:val="20"/>
                                      <w:szCs w:val="20"/>
                                    </w:rPr>
                                  </w:pPr>
                                  <w:r>
                                    <w:rPr>
                                      <w:sz w:val="20"/>
                                      <w:szCs w:val="20"/>
                                    </w:rPr>
                                    <w:t>.48</w:t>
                                  </w:r>
                                </w:p>
                              </w:tc>
                              <w:tc>
                                <w:tcPr>
                                  <w:tcW w:w="781" w:type="dxa"/>
                                  <w:tcBorders>
                                    <w:top w:val="nil"/>
                                    <w:bottom w:val="nil"/>
                                    <w:right w:val="nil"/>
                                  </w:tcBorders>
                                  <w:vAlign w:val="center"/>
                                </w:tcPr>
                                <w:p w14:paraId="2F933E7F" w14:textId="77777777" w:rsidR="0093295D" w:rsidRPr="00DF0CB1" w:rsidRDefault="0093295D">
                                  <w:pPr>
                                    <w:keepNext/>
                                    <w:spacing w:before="40" w:after="60"/>
                                    <w:jc w:val="right"/>
                                    <w:rPr>
                                      <w:sz w:val="20"/>
                                      <w:szCs w:val="20"/>
                                    </w:rPr>
                                  </w:pPr>
                                  <w:r>
                                    <w:rPr>
                                      <w:sz w:val="20"/>
                                      <w:szCs w:val="20"/>
                                    </w:rPr>
                                    <w:t>-2.05</w:t>
                                  </w:r>
                                </w:p>
                              </w:tc>
                              <w:tc>
                                <w:tcPr>
                                  <w:tcW w:w="782" w:type="dxa"/>
                                  <w:tcBorders>
                                    <w:top w:val="nil"/>
                                    <w:bottom w:val="nil"/>
                                    <w:right w:val="nil"/>
                                  </w:tcBorders>
                                  <w:vAlign w:val="center"/>
                                </w:tcPr>
                                <w:p w14:paraId="3ED158FE" w14:textId="77777777" w:rsidR="0093295D" w:rsidRPr="00DF0CB1" w:rsidRDefault="0093295D">
                                  <w:pPr>
                                    <w:keepNext/>
                                    <w:spacing w:before="40" w:after="60"/>
                                    <w:jc w:val="right"/>
                                    <w:rPr>
                                      <w:sz w:val="20"/>
                                      <w:szCs w:val="20"/>
                                    </w:rPr>
                                  </w:pPr>
                                  <w:r>
                                    <w:rPr>
                                      <w:sz w:val="20"/>
                                      <w:szCs w:val="20"/>
                                    </w:rPr>
                                    <w:t>.47</w:t>
                                  </w:r>
                                </w:p>
                              </w:tc>
                            </w:tr>
                            <w:tr w:rsidR="0093295D" w14:paraId="22A18EEA" w14:textId="77777777" w:rsidTr="003946A4">
                              <w:trPr>
                                <w:trHeight w:val="294"/>
                              </w:trPr>
                              <w:tc>
                                <w:tcPr>
                                  <w:tcW w:w="993" w:type="dxa"/>
                                  <w:tcBorders>
                                    <w:top w:val="nil"/>
                                    <w:left w:val="nil"/>
                                    <w:bottom w:val="nil"/>
                                  </w:tcBorders>
                                  <w:vAlign w:val="center"/>
                                </w:tcPr>
                                <w:p w14:paraId="10860809" w14:textId="77777777" w:rsidR="0093295D" w:rsidRPr="00DF0CB1" w:rsidRDefault="0093295D">
                                  <w:pPr>
                                    <w:spacing w:before="40" w:after="60"/>
                                    <w:rPr>
                                      <w:sz w:val="20"/>
                                      <w:szCs w:val="20"/>
                                    </w:rPr>
                                  </w:pPr>
                                  <w:r w:rsidRPr="00DF0CB1">
                                    <w:rPr>
                                      <w:sz w:val="20"/>
                                      <w:szCs w:val="20"/>
                                    </w:rPr>
                                    <w:t>C1</w:t>
                                  </w:r>
                                </w:p>
                              </w:tc>
                              <w:tc>
                                <w:tcPr>
                                  <w:tcW w:w="567" w:type="dxa"/>
                                  <w:tcBorders>
                                    <w:top w:val="nil"/>
                                    <w:bottom w:val="nil"/>
                                  </w:tcBorders>
                                </w:tcPr>
                                <w:p w14:paraId="00EEEAEF" w14:textId="77777777" w:rsidR="0093295D" w:rsidRDefault="0093295D">
                                  <w:pPr>
                                    <w:spacing w:before="40" w:after="60"/>
                                    <w:rPr>
                                      <w:sz w:val="20"/>
                                      <w:szCs w:val="20"/>
                                    </w:rPr>
                                  </w:pPr>
                                  <w:r>
                                    <w:rPr>
                                      <w:sz w:val="20"/>
                                      <w:szCs w:val="20"/>
                                    </w:rPr>
                                    <w:t>16</w:t>
                                  </w:r>
                                </w:p>
                              </w:tc>
                              <w:tc>
                                <w:tcPr>
                                  <w:tcW w:w="1275" w:type="dxa"/>
                                  <w:tcBorders>
                                    <w:top w:val="nil"/>
                                    <w:bottom w:val="nil"/>
                                  </w:tcBorders>
                                  <w:vAlign w:val="center"/>
                                </w:tcPr>
                                <w:p w14:paraId="65C3B95D" w14:textId="77777777" w:rsidR="0093295D" w:rsidRPr="00DF0CB1" w:rsidRDefault="0093295D">
                                  <w:pPr>
                                    <w:spacing w:before="40" w:after="60"/>
                                    <w:jc w:val="right"/>
                                    <w:rPr>
                                      <w:sz w:val="20"/>
                                      <w:szCs w:val="20"/>
                                    </w:rPr>
                                  </w:pPr>
                                  <w:r>
                                    <w:rPr>
                                      <w:sz w:val="20"/>
                                      <w:szCs w:val="20"/>
                                    </w:rPr>
                                    <w:t>29.61-40.77</w:t>
                                  </w:r>
                                </w:p>
                              </w:tc>
                              <w:tc>
                                <w:tcPr>
                                  <w:tcW w:w="781" w:type="dxa"/>
                                  <w:tcBorders>
                                    <w:top w:val="nil"/>
                                    <w:bottom w:val="nil"/>
                                  </w:tcBorders>
                                  <w:vAlign w:val="center"/>
                                </w:tcPr>
                                <w:p w14:paraId="20AB0CCA" w14:textId="77777777" w:rsidR="0093295D" w:rsidRPr="00DF0CB1" w:rsidRDefault="0093295D">
                                  <w:pPr>
                                    <w:spacing w:before="40" w:after="60"/>
                                    <w:jc w:val="right"/>
                                    <w:rPr>
                                      <w:sz w:val="20"/>
                                      <w:szCs w:val="20"/>
                                    </w:rPr>
                                  </w:pPr>
                                </w:p>
                              </w:tc>
                              <w:tc>
                                <w:tcPr>
                                  <w:tcW w:w="781" w:type="dxa"/>
                                  <w:tcBorders>
                                    <w:top w:val="nil"/>
                                    <w:bottom w:val="nil"/>
                                    <w:right w:val="nil"/>
                                  </w:tcBorders>
                                  <w:vAlign w:val="center"/>
                                </w:tcPr>
                                <w:p w14:paraId="5D16595A" w14:textId="77777777" w:rsidR="0093295D" w:rsidRPr="00DF0CB1" w:rsidRDefault="0093295D">
                                  <w:pPr>
                                    <w:keepNext/>
                                    <w:spacing w:before="40" w:after="60"/>
                                    <w:jc w:val="right"/>
                                    <w:rPr>
                                      <w:sz w:val="20"/>
                                      <w:szCs w:val="20"/>
                                    </w:rPr>
                                  </w:pPr>
                                </w:p>
                              </w:tc>
                              <w:tc>
                                <w:tcPr>
                                  <w:tcW w:w="781" w:type="dxa"/>
                                  <w:tcBorders>
                                    <w:top w:val="nil"/>
                                    <w:bottom w:val="nil"/>
                                    <w:right w:val="nil"/>
                                  </w:tcBorders>
                                  <w:vAlign w:val="center"/>
                                </w:tcPr>
                                <w:p w14:paraId="3D6EC5D6" w14:textId="77777777" w:rsidR="0093295D" w:rsidRPr="00DF0CB1" w:rsidRDefault="0093295D">
                                  <w:pPr>
                                    <w:keepNext/>
                                    <w:spacing w:before="40" w:after="60"/>
                                    <w:jc w:val="right"/>
                                    <w:rPr>
                                      <w:sz w:val="20"/>
                                      <w:szCs w:val="20"/>
                                    </w:rPr>
                                  </w:pPr>
                                </w:p>
                              </w:tc>
                              <w:tc>
                                <w:tcPr>
                                  <w:tcW w:w="781" w:type="dxa"/>
                                  <w:tcBorders>
                                    <w:top w:val="nil"/>
                                    <w:bottom w:val="nil"/>
                                    <w:right w:val="nil"/>
                                  </w:tcBorders>
                                  <w:vAlign w:val="center"/>
                                </w:tcPr>
                                <w:p w14:paraId="5DA86B0C" w14:textId="77777777" w:rsidR="0093295D" w:rsidRPr="00DF0CB1" w:rsidRDefault="0093295D">
                                  <w:pPr>
                                    <w:keepNext/>
                                    <w:spacing w:before="40" w:after="60"/>
                                    <w:jc w:val="right"/>
                                    <w:rPr>
                                      <w:sz w:val="20"/>
                                      <w:szCs w:val="20"/>
                                    </w:rPr>
                                  </w:pPr>
                                </w:p>
                              </w:tc>
                              <w:tc>
                                <w:tcPr>
                                  <w:tcW w:w="781" w:type="dxa"/>
                                  <w:tcBorders>
                                    <w:top w:val="nil"/>
                                    <w:bottom w:val="nil"/>
                                    <w:right w:val="nil"/>
                                  </w:tcBorders>
                                  <w:vAlign w:val="center"/>
                                </w:tcPr>
                                <w:p w14:paraId="211F9011" w14:textId="77777777" w:rsidR="0093295D" w:rsidRPr="00DF0CB1" w:rsidRDefault="0093295D">
                                  <w:pPr>
                                    <w:keepNext/>
                                    <w:spacing w:before="40" w:after="60"/>
                                    <w:jc w:val="right"/>
                                    <w:rPr>
                                      <w:sz w:val="20"/>
                                      <w:szCs w:val="20"/>
                                    </w:rPr>
                                  </w:pPr>
                                </w:p>
                              </w:tc>
                              <w:tc>
                                <w:tcPr>
                                  <w:tcW w:w="781" w:type="dxa"/>
                                  <w:tcBorders>
                                    <w:top w:val="nil"/>
                                    <w:bottom w:val="nil"/>
                                    <w:right w:val="nil"/>
                                  </w:tcBorders>
                                  <w:vAlign w:val="center"/>
                                </w:tcPr>
                                <w:p w14:paraId="52E69472" w14:textId="77777777" w:rsidR="0093295D" w:rsidRPr="00DF0CB1" w:rsidRDefault="0093295D">
                                  <w:pPr>
                                    <w:keepNext/>
                                    <w:spacing w:before="40" w:after="60"/>
                                    <w:jc w:val="right"/>
                                    <w:rPr>
                                      <w:sz w:val="20"/>
                                      <w:szCs w:val="20"/>
                                    </w:rPr>
                                  </w:pPr>
                                </w:p>
                              </w:tc>
                              <w:tc>
                                <w:tcPr>
                                  <w:tcW w:w="781" w:type="dxa"/>
                                  <w:tcBorders>
                                    <w:top w:val="nil"/>
                                    <w:bottom w:val="nil"/>
                                    <w:right w:val="nil"/>
                                  </w:tcBorders>
                                  <w:vAlign w:val="center"/>
                                </w:tcPr>
                                <w:p w14:paraId="72D9C30F" w14:textId="77777777" w:rsidR="0093295D" w:rsidRPr="00DF0CB1" w:rsidRDefault="0093295D">
                                  <w:pPr>
                                    <w:keepNext/>
                                    <w:spacing w:before="40" w:after="60"/>
                                    <w:jc w:val="right"/>
                                    <w:rPr>
                                      <w:sz w:val="20"/>
                                      <w:szCs w:val="20"/>
                                    </w:rPr>
                                  </w:pPr>
                                  <w:r>
                                    <w:rPr>
                                      <w:sz w:val="20"/>
                                      <w:szCs w:val="20"/>
                                    </w:rPr>
                                    <w:t>-1.06</w:t>
                                  </w:r>
                                </w:p>
                              </w:tc>
                              <w:tc>
                                <w:tcPr>
                                  <w:tcW w:w="782" w:type="dxa"/>
                                  <w:tcBorders>
                                    <w:top w:val="nil"/>
                                    <w:bottom w:val="nil"/>
                                    <w:right w:val="nil"/>
                                  </w:tcBorders>
                                  <w:vAlign w:val="center"/>
                                </w:tcPr>
                                <w:p w14:paraId="271D1B00" w14:textId="77777777" w:rsidR="0093295D" w:rsidRPr="00DF0CB1" w:rsidRDefault="0093295D">
                                  <w:pPr>
                                    <w:keepNext/>
                                    <w:spacing w:before="40" w:after="60"/>
                                    <w:jc w:val="right"/>
                                    <w:rPr>
                                      <w:sz w:val="20"/>
                                      <w:szCs w:val="20"/>
                                    </w:rPr>
                                  </w:pPr>
                                  <w:r>
                                    <w:rPr>
                                      <w:sz w:val="20"/>
                                      <w:szCs w:val="20"/>
                                    </w:rPr>
                                    <w:t>1</w:t>
                                  </w:r>
                                </w:p>
                              </w:tc>
                            </w:tr>
                            <w:tr w:rsidR="0093295D" w14:paraId="663EE1DD" w14:textId="77777777" w:rsidTr="003946A4">
                              <w:trPr>
                                <w:trHeight w:val="294"/>
                              </w:trPr>
                              <w:tc>
                                <w:tcPr>
                                  <w:tcW w:w="993" w:type="dxa"/>
                                  <w:tcBorders>
                                    <w:top w:val="nil"/>
                                    <w:left w:val="nil"/>
                                  </w:tcBorders>
                                  <w:vAlign w:val="center"/>
                                </w:tcPr>
                                <w:p w14:paraId="2AF47E87" w14:textId="77777777" w:rsidR="0093295D" w:rsidRPr="00DF0CB1" w:rsidRDefault="0093295D">
                                  <w:pPr>
                                    <w:spacing w:before="40" w:after="60"/>
                                    <w:rPr>
                                      <w:sz w:val="20"/>
                                      <w:szCs w:val="20"/>
                                    </w:rPr>
                                  </w:pPr>
                                  <w:r>
                                    <w:rPr>
                                      <w:sz w:val="20"/>
                                      <w:szCs w:val="20"/>
                                    </w:rPr>
                                    <w:t>C2</w:t>
                                  </w:r>
                                </w:p>
                              </w:tc>
                              <w:tc>
                                <w:tcPr>
                                  <w:tcW w:w="567" w:type="dxa"/>
                                  <w:tcBorders>
                                    <w:top w:val="nil"/>
                                  </w:tcBorders>
                                </w:tcPr>
                                <w:p w14:paraId="00A6BA84" w14:textId="77777777" w:rsidR="0093295D" w:rsidRDefault="0093295D">
                                  <w:pPr>
                                    <w:spacing w:before="40" w:after="60"/>
                                    <w:rPr>
                                      <w:sz w:val="20"/>
                                      <w:szCs w:val="20"/>
                                    </w:rPr>
                                  </w:pPr>
                                  <w:r>
                                    <w:rPr>
                                      <w:sz w:val="20"/>
                                      <w:szCs w:val="20"/>
                                    </w:rPr>
                                    <w:t>2</w:t>
                                  </w:r>
                                </w:p>
                              </w:tc>
                              <w:tc>
                                <w:tcPr>
                                  <w:tcW w:w="1275" w:type="dxa"/>
                                  <w:tcBorders>
                                    <w:top w:val="nil"/>
                                  </w:tcBorders>
                                  <w:vAlign w:val="center"/>
                                </w:tcPr>
                                <w:p w14:paraId="2A3A918E" w14:textId="77777777" w:rsidR="0093295D" w:rsidRPr="00DF0CB1" w:rsidRDefault="0093295D">
                                  <w:pPr>
                                    <w:spacing w:before="40" w:after="60"/>
                                    <w:jc w:val="right"/>
                                    <w:rPr>
                                      <w:sz w:val="20"/>
                                      <w:szCs w:val="20"/>
                                    </w:rPr>
                                  </w:pPr>
                                  <w:r>
                                    <w:rPr>
                                      <w:sz w:val="20"/>
                                      <w:szCs w:val="20"/>
                                    </w:rPr>
                                    <w:t>28.22-59.78</w:t>
                                  </w:r>
                                </w:p>
                              </w:tc>
                              <w:tc>
                                <w:tcPr>
                                  <w:tcW w:w="781" w:type="dxa"/>
                                  <w:tcBorders>
                                    <w:top w:val="nil"/>
                                  </w:tcBorders>
                                  <w:vAlign w:val="center"/>
                                </w:tcPr>
                                <w:p w14:paraId="23EEC5EC" w14:textId="77777777" w:rsidR="0093295D" w:rsidRPr="00DF0CB1" w:rsidRDefault="0093295D">
                                  <w:pPr>
                                    <w:spacing w:before="40" w:after="60"/>
                                    <w:jc w:val="right"/>
                                    <w:rPr>
                                      <w:sz w:val="20"/>
                                      <w:szCs w:val="20"/>
                                    </w:rPr>
                                  </w:pPr>
                                </w:p>
                              </w:tc>
                              <w:tc>
                                <w:tcPr>
                                  <w:tcW w:w="781" w:type="dxa"/>
                                  <w:tcBorders>
                                    <w:top w:val="nil"/>
                                    <w:right w:val="nil"/>
                                  </w:tcBorders>
                                  <w:vAlign w:val="center"/>
                                </w:tcPr>
                                <w:p w14:paraId="1A2BBBF3" w14:textId="77777777" w:rsidR="0093295D" w:rsidRPr="00DF0CB1" w:rsidRDefault="0093295D">
                                  <w:pPr>
                                    <w:keepNext/>
                                    <w:spacing w:before="40" w:after="60"/>
                                    <w:jc w:val="right"/>
                                    <w:rPr>
                                      <w:sz w:val="20"/>
                                      <w:szCs w:val="20"/>
                                    </w:rPr>
                                  </w:pPr>
                                </w:p>
                              </w:tc>
                              <w:tc>
                                <w:tcPr>
                                  <w:tcW w:w="781" w:type="dxa"/>
                                  <w:tcBorders>
                                    <w:top w:val="nil"/>
                                    <w:right w:val="nil"/>
                                  </w:tcBorders>
                                  <w:vAlign w:val="center"/>
                                </w:tcPr>
                                <w:p w14:paraId="1AD626DE" w14:textId="77777777" w:rsidR="0093295D" w:rsidRPr="00DF0CB1" w:rsidRDefault="0093295D">
                                  <w:pPr>
                                    <w:keepNext/>
                                    <w:spacing w:before="40" w:after="60"/>
                                    <w:jc w:val="right"/>
                                    <w:rPr>
                                      <w:sz w:val="20"/>
                                      <w:szCs w:val="20"/>
                                    </w:rPr>
                                  </w:pPr>
                                </w:p>
                              </w:tc>
                              <w:tc>
                                <w:tcPr>
                                  <w:tcW w:w="781" w:type="dxa"/>
                                  <w:tcBorders>
                                    <w:top w:val="nil"/>
                                    <w:right w:val="nil"/>
                                  </w:tcBorders>
                                  <w:vAlign w:val="center"/>
                                </w:tcPr>
                                <w:p w14:paraId="249DDCB8" w14:textId="77777777" w:rsidR="0093295D" w:rsidRPr="00DF0CB1" w:rsidRDefault="0093295D">
                                  <w:pPr>
                                    <w:keepNext/>
                                    <w:spacing w:before="40" w:after="60"/>
                                    <w:jc w:val="right"/>
                                    <w:rPr>
                                      <w:sz w:val="20"/>
                                      <w:szCs w:val="20"/>
                                    </w:rPr>
                                  </w:pPr>
                                </w:p>
                              </w:tc>
                              <w:tc>
                                <w:tcPr>
                                  <w:tcW w:w="781" w:type="dxa"/>
                                  <w:tcBorders>
                                    <w:top w:val="nil"/>
                                    <w:right w:val="nil"/>
                                  </w:tcBorders>
                                  <w:vAlign w:val="center"/>
                                </w:tcPr>
                                <w:p w14:paraId="5729344E" w14:textId="77777777" w:rsidR="0093295D" w:rsidRPr="00DF0CB1" w:rsidRDefault="0093295D">
                                  <w:pPr>
                                    <w:keepNext/>
                                    <w:spacing w:before="40" w:after="60"/>
                                    <w:jc w:val="right"/>
                                    <w:rPr>
                                      <w:sz w:val="20"/>
                                      <w:szCs w:val="20"/>
                                    </w:rPr>
                                  </w:pPr>
                                </w:p>
                              </w:tc>
                              <w:tc>
                                <w:tcPr>
                                  <w:tcW w:w="781" w:type="dxa"/>
                                  <w:tcBorders>
                                    <w:top w:val="nil"/>
                                    <w:right w:val="nil"/>
                                  </w:tcBorders>
                                  <w:vAlign w:val="center"/>
                                </w:tcPr>
                                <w:p w14:paraId="62C87208" w14:textId="77777777" w:rsidR="0093295D" w:rsidRPr="00DF0CB1" w:rsidRDefault="0093295D">
                                  <w:pPr>
                                    <w:keepNext/>
                                    <w:spacing w:before="40" w:after="60"/>
                                    <w:jc w:val="right"/>
                                    <w:rPr>
                                      <w:sz w:val="20"/>
                                      <w:szCs w:val="20"/>
                                    </w:rPr>
                                  </w:pPr>
                                </w:p>
                              </w:tc>
                              <w:tc>
                                <w:tcPr>
                                  <w:tcW w:w="781" w:type="dxa"/>
                                  <w:tcBorders>
                                    <w:top w:val="nil"/>
                                    <w:right w:val="nil"/>
                                  </w:tcBorders>
                                  <w:vAlign w:val="center"/>
                                </w:tcPr>
                                <w:p w14:paraId="3ECB8F66" w14:textId="77777777" w:rsidR="0093295D" w:rsidRPr="00DF0CB1" w:rsidRDefault="0093295D">
                                  <w:pPr>
                                    <w:keepNext/>
                                    <w:spacing w:before="40" w:after="60"/>
                                    <w:jc w:val="right"/>
                                    <w:rPr>
                                      <w:sz w:val="20"/>
                                      <w:szCs w:val="20"/>
                                    </w:rPr>
                                  </w:pPr>
                                </w:p>
                              </w:tc>
                              <w:tc>
                                <w:tcPr>
                                  <w:tcW w:w="782" w:type="dxa"/>
                                  <w:tcBorders>
                                    <w:top w:val="nil"/>
                                    <w:right w:val="nil"/>
                                  </w:tcBorders>
                                  <w:vAlign w:val="center"/>
                                </w:tcPr>
                                <w:p w14:paraId="22490483" w14:textId="77777777" w:rsidR="0093295D" w:rsidRPr="00DF0CB1" w:rsidRDefault="0093295D">
                                  <w:pPr>
                                    <w:keepNext/>
                                    <w:spacing w:before="40" w:after="60"/>
                                    <w:jc w:val="right"/>
                                    <w:rPr>
                                      <w:sz w:val="20"/>
                                      <w:szCs w:val="20"/>
                                    </w:rPr>
                                  </w:pPr>
                                </w:p>
                              </w:tc>
                            </w:tr>
                          </w:tbl>
                          <w:p w14:paraId="156BD80B" w14:textId="12798F1C" w:rsidR="00602117" w:rsidRDefault="00602117" w:rsidP="00602117">
                            <w:pPr>
                              <w:pStyle w:val="Lgende"/>
                            </w:pPr>
                            <w:r>
                              <w:t xml:space="preserve">Table </w:t>
                            </w:r>
                            <w:r w:rsidR="005F4A4B">
                              <w:t>4</w:t>
                            </w:r>
                            <w:r>
                              <w:t xml:space="preserve">: Summary of linear model comparing </w:t>
                            </w:r>
                            <w:r w:rsidR="00015BEB">
                              <w:t>mean</w:t>
                            </w:r>
                            <w:r w:rsidR="00B372AD">
                              <w:t xml:space="preserve"> </w:t>
                            </w:r>
                            <w:r w:rsidR="00B16120">
                              <w:t>community-driven</w:t>
                            </w:r>
                            <w:r w:rsidR="00015BEB">
                              <w:t xml:space="preserve"> CJ rank order of texts at each CEFR level </w:t>
                            </w:r>
                            <w:r>
                              <w:t>to CEFR grades</w:t>
                            </w:r>
                            <w:r w:rsidR="005F4A4B">
                              <w:t xml:space="preserve"> in the original study</w:t>
                            </w:r>
                            <w:r>
                              <w:t>.</w:t>
                            </w:r>
                          </w:p>
                        </w:txbxContent>
                      </wps:txbx>
                      <wps:bodyPr rot="0" vert="horz" wrap="square" lIns="91440" tIns="45720" rIns="91440" bIns="45720" anchor="t" anchorCtr="0">
                        <a:noAutofit/>
                      </wps:bodyPr>
                    </wps:wsp>
                  </a:graphicData>
                </a:graphic>
              </wp:inline>
            </w:drawing>
          </mc:Choice>
          <mc:Fallback>
            <w:pict>
              <v:shape w14:anchorId="2B1E2DB5" id="Text Box 3" o:spid="_x0000_s1031" type="#_x0000_t202" style="width:474.75pt;height:16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" stroked="f">
                <v:textbox>
                  <w:txbxContent>
                    <w:tbl>
                      <w:tblPr>
                        <w:tblStyle w:val="Grilledutableau"/>
                        <w:tblW w:w="9085" w:type="dxa"/>
                        <w:tblBorders>
                          <w:insideV w:val="none" w:sz="0" w:space="0" w:color="auto"/>
                        </w:tblBorders>
                        <w:tblLayout w:type="fixed"/>
                        <w:tblLook w:val="04A0" w:firstRow="1" w:lastRow="0" w:firstColumn="1" w:lastColumn="0" w:noHBand="0" w:noVBand="1"/>
                      </w:tblPr>
                      <w:tblGrid>
                        <w:gridCol w:w="993"/>
                        <w:gridCol w:w="567"/>
                        <w:gridCol w:w="1275"/>
                        <w:gridCol w:w="781"/>
                        <w:gridCol w:w="781"/>
                        <w:gridCol w:w="781"/>
                        <w:gridCol w:w="782"/>
                        <w:gridCol w:w="781"/>
                        <w:gridCol w:w="781"/>
                        <w:gridCol w:w="781"/>
                        <w:gridCol w:w="782"/>
                      </w:tblGrid>
                      <w:tr w:rsidR="0093295D" w14:paraId="6CEDAA5C" w14:textId="77777777" w:rsidTr="003946A4">
                        <w:trPr>
                          <w:trHeight w:val="307"/>
                        </w:trPr>
                        <w:tc>
                          <w:tcPr>
                            <w:tcW w:w="993" w:type="dxa"/>
                            <w:tcBorders>
                              <w:left w:val="nil"/>
                              <w:bottom w:val="nil"/>
                            </w:tcBorders>
                            <w:vAlign w:val="center"/>
                          </w:tcPr>
                          <w:p w14:paraId="38B0E079" w14:textId="77777777" w:rsidR="0093295D" w:rsidRPr="00DF0CB1" w:rsidRDefault="0093295D">
                            <w:pPr>
                              <w:spacing w:before="40" w:after="60"/>
                              <w:rPr>
                                <w:sz w:val="20"/>
                                <w:szCs w:val="20"/>
                              </w:rPr>
                            </w:pPr>
                          </w:p>
                        </w:tc>
                        <w:tc>
                          <w:tcPr>
                            <w:tcW w:w="567" w:type="dxa"/>
                            <w:tcBorders>
                              <w:bottom w:val="nil"/>
                            </w:tcBorders>
                          </w:tcPr>
                          <w:p w14:paraId="74A0452A" w14:textId="77777777" w:rsidR="0093295D" w:rsidRPr="00DF0CB1" w:rsidRDefault="0093295D">
                            <w:pPr>
                              <w:spacing w:before="40" w:after="60"/>
                              <w:jc w:val="right"/>
                              <w:rPr>
                                <w:i/>
                                <w:iCs/>
                                <w:sz w:val="20"/>
                                <w:szCs w:val="20"/>
                              </w:rPr>
                            </w:pPr>
                          </w:p>
                        </w:tc>
                        <w:tc>
                          <w:tcPr>
                            <w:tcW w:w="1275" w:type="dxa"/>
                            <w:tcBorders>
                              <w:bottom w:val="nil"/>
                            </w:tcBorders>
                            <w:vAlign w:val="center"/>
                          </w:tcPr>
                          <w:p w14:paraId="2DA55111" w14:textId="77777777" w:rsidR="0093295D" w:rsidRPr="00DF0CB1" w:rsidRDefault="0093295D">
                            <w:pPr>
                              <w:spacing w:before="40" w:after="60"/>
                              <w:jc w:val="right"/>
                              <w:rPr>
                                <w:sz w:val="20"/>
                                <w:szCs w:val="20"/>
                              </w:rPr>
                            </w:pPr>
                          </w:p>
                        </w:tc>
                        <w:tc>
                          <w:tcPr>
                            <w:tcW w:w="1562" w:type="dxa"/>
                            <w:gridSpan w:val="2"/>
                            <w:tcBorders>
                              <w:bottom w:val="single" w:sz="4" w:space="0" w:color="auto"/>
                            </w:tcBorders>
                            <w:vAlign w:val="center"/>
                          </w:tcPr>
                          <w:p w14:paraId="3A23C95A" w14:textId="77777777" w:rsidR="0093295D" w:rsidRPr="00DF0CB1" w:rsidRDefault="0093295D">
                            <w:pPr>
                              <w:spacing w:before="40" w:after="60"/>
                              <w:jc w:val="right"/>
                              <w:rPr>
                                <w:b/>
                                <w:bCs/>
                                <w:sz w:val="20"/>
                                <w:szCs w:val="20"/>
                              </w:rPr>
                            </w:pPr>
                            <w:r w:rsidRPr="00DF0CB1">
                              <w:rPr>
                                <w:b/>
                                <w:bCs/>
                                <w:sz w:val="20"/>
                                <w:szCs w:val="20"/>
                              </w:rPr>
                              <w:t>vs. B2</w:t>
                            </w:r>
                          </w:p>
                        </w:tc>
                        <w:tc>
                          <w:tcPr>
                            <w:tcW w:w="1563" w:type="dxa"/>
                            <w:gridSpan w:val="2"/>
                            <w:tcBorders>
                              <w:bottom w:val="single" w:sz="4" w:space="0" w:color="auto"/>
                              <w:right w:val="nil"/>
                            </w:tcBorders>
                            <w:vAlign w:val="center"/>
                          </w:tcPr>
                          <w:p w14:paraId="09F042D0" w14:textId="77777777" w:rsidR="0093295D" w:rsidRPr="00DF0CB1" w:rsidRDefault="0093295D">
                            <w:pPr>
                              <w:spacing w:before="40" w:after="60"/>
                              <w:jc w:val="right"/>
                              <w:rPr>
                                <w:b/>
                                <w:bCs/>
                                <w:sz w:val="20"/>
                                <w:szCs w:val="20"/>
                              </w:rPr>
                            </w:pPr>
                            <w:r w:rsidRPr="00DF0CB1">
                              <w:rPr>
                                <w:b/>
                                <w:bCs/>
                                <w:sz w:val="20"/>
                                <w:szCs w:val="20"/>
                              </w:rPr>
                              <w:t>vs. B2+</w:t>
                            </w:r>
                          </w:p>
                        </w:tc>
                        <w:tc>
                          <w:tcPr>
                            <w:tcW w:w="1562" w:type="dxa"/>
                            <w:gridSpan w:val="2"/>
                            <w:tcBorders>
                              <w:bottom w:val="single" w:sz="4" w:space="0" w:color="auto"/>
                              <w:right w:val="nil"/>
                            </w:tcBorders>
                            <w:vAlign w:val="center"/>
                          </w:tcPr>
                          <w:p w14:paraId="613FD31E" w14:textId="77777777" w:rsidR="0093295D" w:rsidRPr="00DF0CB1" w:rsidRDefault="0093295D">
                            <w:pPr>
                              <w:spacing w:before="40" w:after="60"/>
                              <w:jc w:val="right"/>
                              <w:rPr>
                                <w:b/>
                                <w:bCs/>
                                <w:sz w:val="20"/>
                                <w:szCs w:val="20"/>
                              </w:rPr>
                            </w:pPr>
                            <w:r w:rsidRPr="00DF0CB1">
                              <w:rPr>
                                <w:b/>
                                <w:bCs/>
                                <w:sz w:val="20"/>
                                <w:szCs w:val="20"/>
                              </w:rPr>
                              <w:t>Vs C1</w:t>
                            </w:r>
                          </w:p>
                        </w:tc>
                        <w:tc>
                          <w:tcPr>
                            <w:tcW w:w="1563" w:type="dxa"/>
                            <w:gridSpan w:val="2"/>
                            <w:tcBorders>
                              <w:bottom w:val="single" w:sz="4" w:space="0" w:color="auto"/>
                              <w:right w:val="nil"/>
                            </w:tcBorders>
                            <w:vAlign w:val="center"/>
                          </w:tcPr>
                          <w:p w14:paraId="68931085" w14:textId="77777777" w:rsidR="0093295D" w:rsidRPr="00DF0CB1" w:rsidRDefault="0093295D">
                            <w:pPr>
                              <w:spacing w:before="40" w:after="60"/>
                              <w:jc w:val="right"/>
                              <w:rPr>
                                <w:b/>
                                <w:bCs/>
                                <w:sz w:val="20"/>
                                <w:szCs w:val="20"/>
                              </w:rPr>
                            </w:pPr>
                            <w:r>
                              <w:rPr>
                                <w:b/>
                                <w:bCs/>
                                <w:sz w:val="20"/>
                                <w:szCs w:val="20"/>
                              </w:rPr>
                              <w:t>Vs C2</w:t>
                            </w:r>
                          </w:p>
                        </w:tc>
                      </w:tr>
                      <w:tr w:rsidR="0093295D" w14:paraId="67E2C090" w14:textId="77777777" w:rsidTr="003946A4">
                        <w:trPr>
                          <w:trHeight w:val="307"/>
                        </w:trPr>
                        <w:tc>
                          <w:tcPr>
                            <w:tcW w:w="993" w:type="dxa"/>
                            <w:tcBorders>
                              <w:top w:val="nil"/>
                              <w:left w:val="nil"/>
                              <w:bottom w:val="single" w:sz="4" w:space="0" w:color="auto"/>
                            </w:tcBorders>
                            <w:vAlign w:val="center"/>
                          </w:tcPr>
                          <w:p w14:paraId="74AD88C6" w14:textId="77777777" w:rsidR="0093295D" w:rsidRPr="00A37955" w:rsidRDefault="0093295D">
                            <w:pPr>
                              <w:spacing w:before="40" w:after="60"/>
                              <w:rPr>
                                <w:b/>
                                <w:bCs/>
                                <w:sz w:val="20"/>
                                <w:szCs w:val="20"/>
                              </w:rPr>
                            </w:pPr>
                            <w:r w:rsidRPr="00A37955">
                              <w:rPr>
                                <w:b/>
                                <w:bCs/>
                                <w:sz w:val="20"/>
                                <w:szCs w:val="20"/>
                              </w:rPr>
                              <w:t>CEFR grade</w:t>
                            </w:r>
                          </w:p>
                        </w:tc>
                        <w:tc>
                          <w:tcPr>
                            <w:tcW w:w="567" w:type="dxa"/>
                            <w:tcBorders>
                              <w:top w:val="nil"/>
                              <w:bottom w:val="single" w:sz="4" w:space="0" w:color="auto"/>
                            </w:tcBorders>
                            <w:vAlign w:val="center"/>
                          </w:tcPr>
                          <w:p w14:paraId="40650FC9" w14:textId="77777777" w:rsidR="0093295D" w:rsidRPr="00A37955" w:rsidRDefault="0093295D">
                            <w:pPr>
                              <w:spacing w:before="40" w:after="60"/>
                              <w:rPr>
                                <w:b/>
                                <w:bCs/>
                                <w:i/>
                                <w:iCs/>
                                <w:sz w:val="20"/>
                                <w:szCs w:val="20"/>
                              </w:rPr>
                            </w:pPr>
                            <w:r>
                              <w:rPr>
                                <w:b/>
                                <w:bCs/>
                                <w:i/>
                                <w:iCs/>
                                <w:sz w:val="20"/>
                                <w:szCs w:val="20"/>
                              </w:rPr>
                              <w:t>n.</w:t>
                            </w:r>
                          </w:p>
                        </w:tc>
                        <w:tc>
                          <w:tcPr>
                            <w:tcW w:w="1275" w:type="dxa"/>
                            <w:tcBorders>
                              <w:top w:val="nil"/>
                              <w:bottom w:val="single" w:sz="4" w:space="0" w:color="auto"/>
                            </w:tcBorders>
                            <w:vAlign w:val="center"/>
                          </w:tcPr>
                          <w:p w14:paraId="387B57C8" w14:textId="77777777" w:rsidR="0093295D" w:rsidRPr="00A37955" w:rsidRDefault="0093295D">
                            <w:pPr>
                              <w:spacing w:before="40" w:after="60"/>
                              <w:jc w:val="right"/>
                              <w:rPr>
                                <w:b/>
                                <w:bCs/>
                                <w:sz w:val="20"/>
                                <w:szCs w:val="20"/>
                              </w:rPr>
                            </w:pPr>
                            <w:r w:rsidRPr="00A37955">
                              <w:rPr>
                                <w:b/>
                                <w:bCs/>
                                <w:sz w:val="20"/>
                                <w:szCs w:val="20"/>
                              </w:rPr>
                              <w:t>95% CI</w:t>
                            </w:r>
                          </w:p>
                        </w:tc>
                        <w:tc>
                          <w:tcPr>
                            <w:tcW w:w="781" w:type="dxa"/>
                            <w:tcBorders>
                              <w:bottom w:val="single" w:sz="4" w:space="0" w:color="auto"/>
                            </w:tcBorders>
                            <w:vAlign w:val="center"/>
                          </w:tcPr>
                          <w:p w14:paraId="6EE36E65" w14:textId="77777777" w:rsidR="0093295D" w:rsidRPr="00A37955" w:rsidRDefault="0093295D">
                            <w:pPr>
                              <w:spacing w:before="40" w:after="60"/>
                              <w:jc w:val="right"/>
                              <w:rPr>
                                <w:b/>
                                <w:bCs/>
                                <w:i/>
                                <w:iCs/>
                                <w:sz w:val="20"/>
                                <w:szCs w:val="20"/>
                              </w:rPr>
                            </w:pPr>
                            <w:r w:rsidRPr="00A37955">
                              <w:rPr>
                                <w:b/>
                                <w:bCs/>
                                <w:i/>
                                <w:iCs/>
                                <w:sz w:val="20"/>
                                <w:szCs w:val="20"/>
                              </w:rPr>
                              <w:t>t</w:t>
                            </w:r>
                          </w:p>
                        </w:tc>
                        <w:tc>
                          <w:tcPr>
                            <w:tcW w:w="781" w:type="dxa"/>
                            <w:tcBorders>
                              <w:bottom w:val="single" w:sz="4" w:space="0" w:color="auto"/>
                              <w:right w:val="nil"/>
                            </w:tcBorders>
                            <w:vAlign w:val="center"/>
                          </w:tcPr>
                          <w:p w14:paraId="260EFFA5" w14:textId="77777777" w:rsidR="0093295D" w:rsidRPr="00A37955" w:rsidRDefault="0093295D">
                            <w:pPr>
                              <w:spacing w:before="40" w:after="60"/>
                              <w:jc w:val="right"/>
                              <w:rPr>
                                <w:b/>
                                <w:bCs/>
                                <w:i/>
                                <w:iCs/>
                                <w:sz w:val="20"/>
                                <w:szCs w:val="20"/>
                              </w:rPr>
                            </w:pPr>
                            <w:r w:rsidRPr="00A37955">
                              <w:rPr>
                                <w:b/>
                                <w:bCs/>
                                <w:i/>
                                <w:iCs/>
                                <w:sz w:val="20"/>
                                <w:szCs w:val="20"/>
                              </w:rPr>
                              <w:t>p</w:t>
                            </w:r>
                          </w:p>
                        </w:tc>
                        <w:tc>
                          <w:tcPr>
                            <w:tcW w:w="781" w:type="dxa"/>
                            <w:tcBorders>
                              <w:bottom w:val="single" w:sz="4" w:space="0" w:color="auto"/>
                              <w:right w:val="nil"/>
                            </w:tcBorders>
                            <w:vAlign w:val="center"/>
                          </w:tcPr>
                          <w:p w14:paraId="28722699" w14:textId="77777777" w:rsidR="0093295D" w:rsidRPr="00A37955" w:rsidRDefault="0093295D">
                            <w:pPr>
                              <w:spacing w:before="40" w:after="60"/>
                              <w:jc w:val="right"/>
                              <w:rPr>
                                <w:b/>
                                <w:bCs/>
                                <w:i/>
                                <w:iCs/>
                                <w:sz w:val="20"/>
                                <w:szCs w:val="20"/>
                              </w:rPr>
                            </w:pPr>
                            <w:r w:rsidRPr="00A37955">
                              <w:rPr>
                                <w:b/>
                                <w:bCs/>
                                <w:i/>
                                <w:iCs/>
                                <w:sz w:val="20"/>
                                <w:szCs w:val="20"/>
                              </w:rPr>
                              <w:t>t</w:t>
                            </w:r>
                          </w:p>
                        </w:tc>
                        <w:tc>
                          <w:tcPr>
                            <w:tcW w:w="781" w:type="dxa"/>
                            <w:tcBorders>
                              <w:bottom w:val="single" w:sz="4" w:space="0" w:color="auto"/>
                              <w:right w:val="nil"/>
                            </w:tcBorders>
                            <w:vAlign w:val="center"/>
                          </w:tcPr>
                          <w:p w14:paraId="3E3F8443" w14:textId="77777777" w:rsidR="0093295D" w:rsidRPr="00A37955" w:rsidRDefault="0093295D">
                            <w:pPr>
                              <w:spacing w:before="40" w:after="60"/>
                              <w:jc w:val="right"/>
                              <w:rPr>
                                <w:b/>
                                <w:bCs/>
                                <w:i/>
                                <w:iCs/>
                                <w:sz w:val="20"/>
                                <w:szCs w:val="20"/>
                              </w:rPr>
                            </w:pPr>
                            <w:r w:rsidRPr="00A37955">
                              <w:rPr>
                                <w:b/>
                                <w:bCs/>
                                <w:i/>
                                <w:iCs/>
                                <w:sz w:val="20"/>
                                <w:szCs w:val="20"/>
                              </w:rPr>
                              <w:t>p</w:t>
                            </w:r>
                          </w:p>
                        </w:tc>
                        <w:tc>
                          <w:tcPr>
                            <w:tcW w:w="781" w:type="dxa"/>
                            <w:tcBorders>
                              <w:bottom w:val="single" w:sz="4" w:space="0" w:color="auto"/>
                              <w:right w:val="nil"/>
                            </w:tcBorders>
                            <w:vAlign w:val="center"/>
                          </w:tcPr>
                          <w:p w14:paraId="25C1DF86" w14:textId="77777777" w:rsidR="0093295D" w:rsidRPr="00A37955" w:rsidRDefault="0093295D">
                            <w:pPr>
                              <w:spacing w:before="40" w:after="60"/>
                              <w:jc w:val="right"/>
                              <w:rPr>
                                <w:b/>
                                <w:bCs/>
                                <w:i/>
                                <w:iCs/>
                                <w:sz w:val="20"/>
                                <w:szCs w:val="20"/>
                              </w:rPr>
                            </w:pPr>
                            <w:r w:rsidRPr="00A37955">
                              <w:rPr>
                                <w:b/>
                                <w:bCs/>
                                <w:i/>
                                <w:iCs/>
                                <w:sz w:val="20"/>
                                <w:szCs w:val="20"/>
                              </w:rPr>
                              <w:t>t</w:t>
                            </w:r>
                          </w:p>
                        </w:tc>
                        <w:tc>
                          <w:tcPr>
                            <w:tcW w:w="781" w:type="dxa"/>
                            <w:tcBorders>
                              <w:bottom w:val="single" w:sz="4" w:space="0" w:color="auto"/>
                              <w:right w:val="nil"/>
                            </w:tcBorders>
                            <w:vAlign w:val="center"/>
                          </w:tcPr>
                          <w:p w14:paraId="19A8E1B6" w14:textId="77777777" w:rsidR="0093295D" w:rsidRPr="00A37955" w:rsidRDefault="0093295D">
                            <w:pPr>
                              <w:spacing w:before="40" w:after="60"/>
                              <w:jc w:val="right"/>
                              <w:rPr>
                                <w:b/>
                                <w:bCs/>
                                <w:i/>
                                <w:iCs/>
                                <w:sz w:val="20"/>
                                <w:szCs w:val="20"/>
                              </w:rPr>
                            </w:pPr>
                            <w:r w:rsidRPr="00A37955">
                              <w:rPr>
                                <w:b/>
                                <w:bCs/>
                                <w:i/>
                                <w:iCs/>
                                <w:sz w:val="20"/>
                                <w:szCs w:val="20"/>
                              </w:rPr>
                              <w:t>p</w:t>
                            </w:r>
                          </w:p>
                        </w:tc>
                        <w:tc>
                          <w:tcPr>
                            <w:tcW w:w="781" w:type="dxa"/>
                            <w:tcBorders>
                              <w:bottom w:val="single" w:sz="4" w:space="0" w:color="auto"/>
                              <w:right w:val="nil"/>
                            </w:tcBorders>
                            <w:vAlign w:val="center"/>
                          </w:tcPr>
                          <w:p w14:paraId="7EE7C846" w14:textId="77777777" w:rsidR="0093295D" w:rsidRPr="00A37955" w:rsidRDefault="0093295D">
                            <w:pPr>
                              <w:spacing w:before="40" w:after="60"/>
                              <w:jc w:val="right"/>
                              <w:rPr>
                                <w:b/>
                                <w:bCs/>
                                <w:i/>
                                <w:iCs/>
                                <w:sz w:val="20"/>
                                <w:szCs w:val="20"/>
                              </w:rPr>
                            </w:pPr>
                            <w:r>
                              <w:rPr>
                                <w:b/>
                                <w:bCs/>
                                <w:i/>
                                <w:iCs/>
                                <w:sz w:val="20"/>
                                <w:szCs w:val="20"/>
                              </w:rPr>
                              <w:t>t</w:t>
                            </w:r>
                          </w:p>
                        </w:tc>
                        <w:tc>
                          <w:tcPr>
                            <w:tcW w:w="782" w:type="dxa"/>
                            <w:tcBorders>
                              <w:bottom w:val="single" w:sz="4" w:space="0" w:color="auto"/>
                              <w:right w:val="nil"/>
                            </w:tcBorders>
                            <w:vAlign w:val="center"/>
                          </w:tcPr>
                          <w:p w14:paraId="1CFB185F" w14:textId="77777777" w:rsidR="0093295D" w:rsidRPr="00A37955" w:rsidRDefault="0093295D">
                            <w:pPr>
                              <w:spacing w:before="40" w:after="60"/>
                              <w:jc w:val="right"/>
                              <w:rPr>
                                <w:b/>
                                <w:bCs/>
                                <w:i/>
                                <w:iCs/>
                                <w:sz w:val="20"/>
                                <w:szCs w:val="20"/>
                              </w:rPr>
                            </w:pPr>
                            <w:r>
                              <w:rPr>
                                <w:b/>
                                <w:bCs/>
                                <w:i/>
                                <w:iCs/>
                                <w:sz w:val="20"/>
                                <w:szCs w:val="20"/>
                              </w:rPr>
                              <w:t>p</w:t>
                            </w:r>
                          </w:p>
                        </w:tc>
                      </w:tr>
                      <w:tr w:rsidR="0093295D" w14:paraId="405E9FDF" w14:textId="77777777" w:rsidTr="003946A4">
                        <w:trPr>
                          <w:trHeight w:val="294"/>
                        </w:trPr>
                        <w:tc>
                          <w:tcPr>
                            <w:tcW w:w="993" w:type="dxa"/>
                            <w:tcBorders>
                              <w:left w:val="nil"/>
                              <w:bottom w:val="nil"/>
                            </w:tcBorders>
                            <w:vAlign w:val="center"/>
                          </w:tcPr>
                          <w:p w14:paraId="01023C2B" w14:textId="77777777" w:rsidR="0093295D" w:rsidRPr="00DF0CB1" w:rsidRDefault="0093295D">
                            <w:pPr>
                              <w:spacing w:before="40" w:after="60"/>
                              <w:rPr>
                                <w:sz w:val="20"/>
                                <w:szCs w:val="20"/>
                              </w:rPr>
                            </w:pPr>
                            <w:r w:rsidRPr="00DF0CB1">
                              <w:rPr>
                                <w:sz w:val="20"/>
                                <w:szCs w:val="20"/>
                              </w:rPr>
                              <w:t>B1+</w:t>
                            </w:r>
                          </w:p>
                        </w:tc>
                        <w:tc>
                          <w:tcPr>
                            <w:tcW w:w="567" w:type="dxa"/>
                            <w:tcBorders>
                              <w:bottom w:val="nil"/>
                            </w:tcBorders>
                          </w:tcPr>
                          <w:p w14:paraId="4DCAE7A8" w14:textId="77777777" w:rsidR="0093295D" w:rsidRDefault="0093295D">
                            <w:pPr>
                              <w:spacing w:before="40" w:after="60"/>
                              <w:rPr>
                                <w:sz w:val="20"/>
                                <w:szCs w:val="20"/>
                              </w:rPr>
                            </w:pPr>
                            <w:r>
                              <w:rPr>
                                <w:sz w:val="20"/>
                                <w:szCs w:val="20"/>
                              </w:rPr>
                              <w:t>7</w:t>
                            </w:r>
                          </w:p>
                        </w:tc>
                        <w:tc>
                          <w:tcPr>
                            <w:tcW w:w="1275" w:type="dxa"/>
                            <w:tcBorders>
                              <w:bottom w:val="nil"/>
                            </w:tcBorders>
                            <w:vAlign w:val="center"/>
                          </w:tcPr>
                          <w:p w14:paraId="562A3BBE" w14:textId="77777777" w:rsidR="0093295D" w:rsidRPr="00DF0CB1" w:rsidRDefault="0093295D">
                            <w:pPr>
                              <w:spacing w:before="40" w:after="60"/>
                              <w:jc w:val="right"/>
                              <w:rPr>
                                <w:sz w:val="20"/>
                                <w:szCs w:val="20"/>
                              </w:rPr>
                            </w:pPr>
                            <w:r>
                              <w:rPr>
                                <w:sz w:val="20"/>
                                <w:szCs w:val="20"/>
                              </w:rPr>
                              <w:t>3.00-19.86</w:t>
                            </w:r>
                          </w:p>
                        </w:tc>
                        <w:tc>
                          <w:tcPr>
                            <w:tcW w:w="781" w:type="dxa"/>
                            <w:tcBorders>
                              <w:bottom w:val="nil"/>
                            </w:tcBorders>
                            <w:vAlign w:val="center"/>
                          </w:tcPr>
                          <w:p w14:paraId="2D42CBC1" w14:textId="77777777" w:rsidR="0093295D" w:rsidRPr="00DF0CB1" w:rsidRDefault="0093295D">
                            <w:pPr>
                              <w:spacing w:before="40" w:after="60"/>
                              <w:jc w:val="right"/>
                              <w:rPr>
                                <w:sz w:val="20"/>
                                <w:szCs w:val="20"/>
                              </w:rPr>
                            </w:pPr>
                            <w:r>
                              <w:rPr>
                                <w:sz w:val="20"/>
                                <w:szCs w:val="20"/>
                              </w:rPr>
                              <w:t>-.43</w:t>
                            </w:r>
                          </w:p>
                        </w:tc>
                        <w:tc>
                          <w:tcPr>
                            <w:tcW w:w="781" w:type="dxa"/>
                            <w:tcBorders>
                              <w:bottom w:val="nil"/>
                              <w:right w:val="nil"/>
                            </w:tcBorders>
                            <w:vAlign w:val="center"/>
                          </w:tcPr>
                          <w:p w14:paraId="768F7BE2" w14:textId="77777777" w:rsidR="0093295D" w:rsidRPr="00DF0CB1" w:rsidRDefault="0093295D">
                            <w:pPr>
                              <w:spacing w:before="40" w:after="60"/>
                              <w:jc w:val="right"/>
                              <w:rPr>
                                <w:sz w:val="20"/>
                                <w:szCs w:val="20"/>
                              </w:rPr>
                            </w:pPr>
                            <w:r>
                              <w:rPr>
                                <w:sz w:val="20"/>
                                <w:szCs w:val="20"/>
                              </w:rPr>
                              <w:t>1</w:t>
                            </w:r>
                          </w:p>
                        </w:tc>
                        <w:tc>
                          <w:tcPr>
                            <w:tcW w:w="781" w:type="dxa"/>
                            <w:tcBorders>
                              <w:bottom w:val="nil"/>
                              <w:right w:val="nil"/>
                            </w:tcBorders>
                            <w:vAlign w:val="center"/>
                          </w:tcPr>
                          <w:p w14:paraId="799085F5" w14:textId="77777777" w:rsidR="0093295D" w:rsidRPr="00DF0CB1" w:rsidRDefault="0093295D">
                            <w:pPr>
                              <w:spacing w:before="40" w:after="60"/>
                              <w:jc w:val="right"/>
                              <w:rPr>
                                <w:sz w:val="20"/>
                                <w:szCs w:val="20"/>
                              </w:rPr>
                            </w:pPr>
                            <w:r>
                              <w:rPr>
                                <w:sz w:val="20"/>
                                <w:szCs w:val="20"/>
                              </w:rPr>
                              <w:t>-2.96</w:t>
                            </w:r>
                          </w:p>
                        </w:tc>
                        <w:tc>
                          <w:tcPr>
                            <w:tcW w:w="781" w:type="dxa"/>
                            <w:tcBorders>
                              <w:bottom w:val="nil"/>
                              <w:right w:val="nil"/>
                            </w:tcBorders>
                            <w:vAlign w:val="center"/>
                          </w:tcPr>
                          <w:p w14:paraId="387007C2" w14:textId="77777777" w:rsidR="0093295D" w:rsidRPr="00DF0CB1" w:rsidRDefault="0093295D">
                            <w:pPr>
                              <w:spacing w:before="40" w:after="60"/>
                              <w:jc w:val="right"/>
                              <w:rPr>
                                <w:sz w:val="20"/>
                                <w:szCs w:val="20"/>
                              </w:rPr>
                            </w:pPr>
                            <w:r>
                              <w:rPr>
                                <w:sz w:val="20"/>
                                <w:szCs w:val="20"/>
                              </w:rPr>
                              <w:t>.05</w:t>
                            </w:r>
                          </w:p>
                        </w:tc>
                        <w:tc>
                          <w:tcPr>
                            <w:tcW w:w="781" w:type="dxa"/>
                            <w:tcBorders>
                              <w:bottom w:val="nil"/>
                              <w:right w:val="nil"/>
                            </w:tcBorders>
                            <w:vAlign w:val="center"/>
                          </w:tcPr>
                          <w:p w14:paraId="3CE66BC7" w14:textId="77777777" w:rsidR="0093295D" w:rsidRPr="00DF0CB1" w:rsidRDefault="0093295D">
                            <w:pPr>
                              <w:spacing w:before="40" w:after="60"/>
                              <w:jc w:val="right"/>
                              <w:rPr>
                                <w:sz w:val="20"/>
                                <w:szCs w:val="20"/>
                              </w:rPr>
                            </w:pPr>
                            <w:r>
                              <w:rPr>
                                <w:sz w:val="20"/>
                                <w:szCs w:val="20"/>
                              </w:rPr>
                              <w:t>-4.74</w:t>
                            </w:r>
                          </w:p>
                        </w:tc>
                        <w:tc>
                          <w:tcPr>
                            <w:tcW w:w="781" w:type="dxa"/>
                            <w:tcBorders>
                              <w:bottom w:val="nil"/>
                              <w:right w:val="nil"/>
                            </w:tcBorders>
                            <w:vAlign w:val="center"/>
                          </w:tcPr>
                          <w:p w14:paraId="6EC18403" w14:textId="77777777" w:rsidR="0093295D" w:rsidRPr="00DF0CB1" w:rsidRDefault="0093295D">
                            <w:pPr>
                              <w:spacing w:before="40" w:after="60"/>
                              <w:jc w:val="right"/>
                              <w:rPr>
                                <w:sz w:val="20"/>
                                <w:szCs w:val="20"/>
                              </w:rPr>
                            </w:pPr>
                            <w:r>
                              <w:rPr>
                                <w:sz w:val="20"/>
                                <w:szCs w:val="20"/>
                              </w:rPr>
                              <w:t>&lt;.001</w:t>
                            </w:r>
                          </w:p>
                        </w:tc>
                        <w:tc>
                          <w:tcPr>
                            <w:tcW w:w="781" w:type="dxa"/>
                            <w:tcBorders>
                              <w:bottom w:val="nil"/>
                              <w:right w:val="nil"/>
                            </w:tcBorders>
                            <w:vAlign w:val="center"/>
                          </w:tcPr>
                          <w:p w14:paraId="10F25550" w14:textId="77777777" w:rsidR="0093295D" w:rsidRPr="00DF0CB1" w:rsidRDefault="0093295D">
                            <w:pPr>
                              <w:spacing w:before="40" w:after="60"/>
                              <w:jc w:val="right"/>
                              <w:rPr>
                                <w:sz w:val="20"/>
                                <w:szCs w:val="20"/>
                              </w:rPr>
                            </w:pPr>
                            <w:r>
                              <w:rPr>
                                <w:sz w:val="20"/>
                                <w:szCs w:val="20"/>
                              </w:rPr>
                              <w:t>-3.68</w:t>
                            </w:r>
                          </w:p>
                        </w:tc>
                        <w:tc>
                          <w:tcPr>
                            <w:tcW w:w="782" w:type="dxa"/>
                            <w:tcBorders>
                              <w:bottom w:val="nil"/>
                              <w:right w:val="nil"/>
                            </w:tcBorders>
                            <w:vAlign w:val="center"/>
                          </w:tcPr>
                          <w:p w14:paraId="3BBF9908" w14:textId="77777777" w:rsidR="0093295D" w:rsidRPr="00DF0CB1" w:rsidRDefault="0093295D">
                            <w:pPr>
                              <w:spacing w:before="40" w:after="60"/>
                              <w:jc w:val="right"/>
                              <w:rPr>
                                <w:sz w:val="20"/>
                                <w:szCs w:val="20"/>
                              </w:rPr>
                            </w:pPr>
                            <w:r>
                              <w:rPr>
                                <w:sz w:val="20"/>
                                <w:szCs w:val="20"/>
                              </w:rPr>
                              <w:t>&lt;.01</w:t>
                            </w:r>
                          </w:p>
                        </w:tc>
                      </w:tr>
                      <w:tr w:rsidR="0093295D" w14:paraId="4728EC24" w14:textId="77777777" w:rsidTr="003946A4">
                        <w:trPr>
                          <w:trHeight w:val="294"/>
                        </w:trPr>
                        <w:tc>
                          <w:tcPr>
                            <w:tcW w:w="993" w:type="dxa"/>
                            <w:tcBorders>
                              <w:top w:val="nil"/>
                              <w:left w:val="nil"/>
                              <w:bottom w:val="nil"/>
                            </w:tcBorders>
                            <w:vAlign w:val="center"/>
                          </w:tcPr>
                          <w:p w14:paraId="0928114C" w14:textId="77777777" w:rsidR="0093295D" w:rsidRPr="00DF0CB1" w:rsidRDefault="0093295D">
                            <w:pPr>
                              <w:spacing w:before="40" w:after="60"/>
                              <w:rPr>
                                <w:sz w:val="20"/>
                                <w:szCs w:val="20"/>
                              </w:rPr>
                            </w:pPr>
                            <w:r w:rsidRPr="00DF0CB1">
                              <w:rPr>
                                <w:sz w:val="20"/>
                                <w:szCs w:val="20"/>
                              </w:rPr>
                              <w:t>B2</w:t>
                            </w:r>
                          </w:p>
                        </w:tc>
                        <w:tc>
                          <w:tcPr>
                            <w:tcW w:w="567" w:type="dxa"/>
                            <w:tcBorders>
                              <w:top w:val="nil"/>
                              <w:bottom w:val="nil"/>
                            </w:tcBorders>
                          </w:tcPr>
                          <w:p w14:paraId="612C3792" w14:textId="77777777" w:rsidR="0093295D" w:rsidRDefault="0093295D">
                            <w:pPr>
                              <w:spacing w:before="40" w:after="60"/>
                              <w:rPr>
                                <w:sz w:val="20"/>
                                <w:szCs w:val="20"/>
                              </w:rPr>
                            </w:pPr>
                            <w:r>
                              <w:rPr>
                                <w:sz w:val="20"/>
                                <w:szCs w:val="20"/>
                              </w:rPr>
                              <w:t>8</w:t>
                            </w:r>
                          </w:p>
                        </w:tc>
                        <w:tc>
                          <w:tcPr>
                            <w:tcW w:w="1275" w:type="dxa"/>
                            <w:tcBorders>
                              <w:top w:val="nil"/>
                              <w:bottom w:val="nil"/>
                            </w:tcBorders>
                            <w:vAlign w:val="center"/>
                          </w:tcPr>
                          <w:p w14:paraId="1A552C69" w14:textId="77777777" w:rsidR="0093295D" w:rsidRPr="00DF0CB1" w:rsidRDefault="0093295D">
                            <w:pPr>
                              <w:spacing w:before="40" w:after="60"/>
                              <w:jc w:val="right"/>
                              <w:rPr>
                                <w:sz w:val="20"/>
                                <w:szCs w:val="20"/>
                              </w:rPr>
                            </w:pPr>
                            <w:r>
                              <w:rPr>
                                <w:sz w:val="20"/>
                                <w:szCs w:val="20"/>
                              </w:rPr>
                              <w:t>5.99-21.77</w:t>
                            </w:r>
                          </w:p>
                        </w:tc>
                        <w:tc>
                          <w:tcPr>
                            <w:tcW w:w="781" w:type="dxa"/>
                            <w:tcBorders>
                              <w:top w:val="nil"/>
                              <w:bottom w:val="nil"/>
                            </w:tcBorders>
                            <w:vAlign w:val="center"/>
                          </w:tcPr>
                          <w:p w14:paraId="50956E51" w14:textId="77777777" w:rsidR="0093295D" w:rsidRPr="00DF0CB1" w:rsidRDefault="0093295D">
                            <w:pPr>
                              <w:spacing w:before="40" w:after="60"/>
                              <w:jc w:val="right"/>
                              <w:rPr>
                                <w:sz w:val="20"/>
                                <w:szCs w:val="20"/>
                              </w:rPr>
                            </w:pPr>
                          </w:p>
                        </w:tc>
                        <w:tc>
                          <w:tcPr>
                            <w:tcW w:w="781" w:type="dxa"/>
                            <w:tcBorders>
                              <w:top w:val="nil"/>
                              <w:bottom w:val="nil"/>
                              <w:right w:val="nil"/>
                            </w:tcBorders>
                            <w:vAlign w:val="center"/>
                          </w:tcPr>
                          <w:p w14:paraId="0FB5FFC8" w14:textId="77777777" w:rsidR="0093295D" w:rsidRPr="00DF0CB1" w:rsidRDefault="0093295D">
                            <w:pPr>
                              <w:spacing w:before="40" w:after="60"/>
                              <w:jc w:val="right"/>
                              <w:rPr>
                                <w:sz w:val="20"/>
                                <w:szCs w:val="20"/>
                              </w:rPr>
                            </w:pPr>
                          </w:p>
                        </w:tc>
                        <w:tc>
                          <w:tcPr>
                            <w:tcW w:w="781" w:type="dxa"/>
                            <w:tcBorders>
                              <w:top w:val="nil"/>
                              <w:bottom w:val="nil"/>
                              <w:right w:val="nil"/>
                            </w:tcBorders>
                            <w:vAlign w:val="center"/>
                          </w:tcPr>
                          <w:p w14:paraId="542253C7" w14:textId="77777777" w:rsidR="0093295D" w:rsidRPr="00DF0CB1" w:rsidRDefault="0093295D">
                            <w:pPr>
                              <w:spacing w:before="40" w:after="60"/>
                              <w:jc w:val="right"/>
                              <w:rPr>
                                <w:sz w:val="20"/>
                                <w:szCs w:val="20"/>
                              </w:rPr>
                            </w:pPr>
                            <w:r>
                              <w:rPr>
                                <w:sz w:val="20"/>
                                <w:szCs w:val="20"/>
                              </w:rPr>
                              <w:t>-2.60</w:t>
                            </w:r>
                          </w:p>
                        </w:tc>
                        <w:tc>
                          <w:tcPr>
                            <w:tcW w:w="781" w:type="dxa"/>
                            <w:tcBorders>
                              <w:top w:val="nil"/>
                              <w:bottom w:val="nil"/>
                              <w:right w:val="nil"/>
                            </w:tcBorders>
                            <w:vAlign w:val="center"/>
                          </w:tcPr>
                          <w:p w14:paraId="43F4D501" w14:textId="77777777" w:rsidR="0093295D" w:rsidRPr="00DF0CB1" w:rsidRDefault="0093295D">
                            <w:pPr>
                              <w:spacing w:before="40" w:after="60"/>
                              <w:jc w:val="right"/>
                              <w:rPr>
                                <w:sz w:val="20"/>
                                <w:szCs w:val="20"/>
                              </w:rPr>
                            </w:pPr>
                            <w:r>
                              <w:rPr>
                                <w:sz w:val="20"/>
                                <w:szCs w:val="20"/>
                              </w:rPr>
                              <w:t>.13</w:t>
                            </w:r>
                          </w:p>
                        </w:tc>
                        <w:tc>
                          <w:tcPr>
                            <w:tcW w:w="781" w:type="dxa"/>
                            <w:tcBorders>
                              <w:top w:val="nil"/>
                              <w:bottom w:val="nil"/>
                              <w:right w:val="nil"/>
                            </w:tcBorders>
                            <w:vAlign w:val="center"/>
                          </w:tcPr>
                          <w:p w14:paraId="229C6DCB" w14:textId="77777777" w:rsidR="0093295D" w:rsidRPr="00DF0CB1" w:rsidRDefault="0093295D">
                            <w:pPr>
                              <w:spacing w:before="40" w:after="60"/>
                              <w:jc w:val="right"/>
                              <w:rPr>
                                <w:sz w:val="20"/>
                                <w:szCs w:val="20"/>
                              </w:rPr>
                            </w:pPr>
                            <w:r>
                              <w:rPr>
                                <w:sz w:val="20"/>
                                <w:szCs w:val="20"/>
                              </w:rPr>
                              <w:t>-4.45</w:t>
                            </w:r>
                          </w:p>
                        </w:tc>
                        <w:tc>
                          <w:tcPr>
                            <w:tcW w:w="781" w:type="dxa"/>
                            <w:tcBorders>
                              <w:top w:val="nil"/>
                              <w:bottom w:val="nil"/>
                              <w:right w:val="nil"/>
                            </w:tcBorders>
                            <w:vAlign w:val="center"/>
                          </w:tcPr>
                          <w:p w14:paraId="662CC3D5" w14:textId="77777777" w:rsidR="0093295D" w:rsidRPr="00DF0CB1" w:rsidRDefault="0093295D">
                            <w:pPr>
                              <w:spacing w:before="40" w:after="60"/>
                              <w:jc w:val="right"/>
                              <w:rPr>
                                <w:sz w:val="20"/>
                                <w:szCs w:val="20"/>
                              </w:rPr>
                            </w:pPr>
                            <w:r>
                              <w:rPr>
                                <w:sz w:val="20"/>
                                <w:szCs w:val="20"/>
                              </w:rPr>
                              <w:t>&lt;.001</w:t>
                            </w:r>
                          </w:p>
                        </w:tc>
                        <w:tc>
                          <w:tcPr>
                            <w:tcW w:w="781" w:type="dxa"/>
                            <w:tcBorders>
                              <w:top w:val="nil"/>
                              <w:bottom w:val="nil"/>
                              <w:right w:val="nil"/>
                            </w:tcBorders>
                            <w:vAlign w:val="center"/>
                          </w:tcPr>
                          <w:p w14:paraId="5E61C055" w14:textId="77777777" w:rsidR="0093295D" w:rsidRPr="00DF0CB1" w:rsidRDefault="0093295D">
                            <w:pPr>
                              <w:spacing w:before="40" w:after="60"/>
                              <w:jc w:val="right"/>
                              <w:rPr>
                                <w:sz w:val="20"/>
                                <w:szCs w:val="20"/>
                              </w:rPr>
                            </w:pPr>
                            <w:r>
                              <w:rPr>
                                <w:sz w:val="20"/>
                                <w:szCs w:val="20"/>
                              </w:rPr>
                              <w:t>-3.45</w:t>
                            </w:r>
                          </w:p>
                        </w:tc>
                        <w:tc>
                          <w:tcPr>
                            <w:tcW w:w="782" w:type="dxa"/>
                            <w:tcBorders>
                              <w:top w:val="nil"/>
                              <w:bottom w:val="nil"/>
                              <w:right w:val="nil"/>
                            </w:tcBorders>
                            <w:vAlign w:val="center"/>
                          </w:tcPr>
                          <w:p w14:paraId="671C63AE" w14:textId="77777777" w:rsidR="0093295D" w:rsidRPr="00DF0CB1" w:rsidRDefault="0093295D">
                            <w:pPr>
                              <w:spacing w:before="40" w:after="60"/>
                              <w:jc w:val="right"/>
                              <w:rPr>
                                <w:sz w:val="20"/>
                                <w:szCs w:val="20"/>
                              </w:rPr>
                            </w:pPr>
                            <w:r>
                              <w:rPr>
                                <w:sz w:val="20"/>
                                <w:szCs w:val="20"/>
                              </w:rPr>
                              <w:t>&lt;.05</w:t>
                            </w:r>
                          </w:p>
                        </w:tc>
                      </w:tr>
                      <w:tr w:rsidR="0093295D" w14:paraId="004FCD5D" w14:textId="77777777" w:rsidTr="003946A4">
                        <w:trPr>
                          <w:trHeight w:val="294"/>
                        </w:trPr>
                        <w:tc>
                          <w:tcPr>
                            <w:tcW w:w="993" w:type="dxa"/>
                            <w:tcBorders>
                              <w:top w:val="nil"/>
                              <w:left w:val="nil"/>
                              <w:bottom w:val="nil"/>
                            </w:tcBorders>
                            <w:vAlign w:val="center"/>
                          </w:tcPr>
                          <w:p w14:paraId="07F80A6E" w14:textId="77777777" w:rsidR="0093295D" w:rsidRPr="00DF0CB1" w:rsidRDefault="0093295D">
                            <w:pPr>
                              <w:spacing w:before="40" w:after="60"/>
                              <w:rPr>
                                <w:sz w:val="20"/>
                                <w:szCs w:val="20"/>
                              </w:rPr>
                            </w:pPr>
                            <w:r w:rsidRPr="00DF0CB1">
                              <w:rPr>
                                <w:sz w:val="20"/>
                                <w:szCs w:val="20"/>
                              </w:rPr>
                              <w:t>B2+</w:t>
                            </w:r>
                          </w:p>
                        </w:tc>
                        <w:tc>
                          <w:tcPr>
                            <w:tcW w:w="567" w:type="dxa"/>
                            <w:tcBorders>
                              <w:top w:val="nil"/>
                              <w:bottom w:val="nil"/>
                            </w:tcBorders>
                          </w:tcPr>
                          <w:p w14:paraId="51B4E046" w14:textId="77777777" w:rsidR="0093295D" w:rsidRDefault="0093295D">
                            <w:pPr>
                              <w:spacing w:before="40" w:after="60"/>
                              <w:rPr>
                                <w:sz w:val="20"/>
                                <w:szCs w:val="20"/>
                              </w:rPr>
                            </w:pPr>
                            <w:r>
                              <w:rPr>
                                <w:sz w:val="20"/>
                                <w:szCs w:val="20"/>
                              </w:rPr>
                              <w:t>13</w:t>
                            </w:r>
                          </w:p>
                        </w:tc>
                        <w:tc>
                          <w:tcPr>
                            <w:tcW w:w="1275" w:type="dxa"/>
                            <w:tcBorders>
                              <w:top w:val="nil"/>
                              <w:bottom w:val="nil"/>
                            </w:tcBorders>
                            <w:vAlign w:val="center"/>
                          </w:tcPr>
                          <w:p w14:paraId="3872942A" w14:textId="77777777" w:rsidR="0093295D" w:rsidRPr="00DF0CB1" w:rsidRDefault="0093295D">
                            <w:pPr>
                              <w:spacing w:before="40" w:after="60"/>
                              <w:jc w:val="right"/>
                              <w:rPr>
                                <w:sz w:val="20"/>
                                <w:szCs w:val="20"/>
                              </w:rPr>
                            </w:pPr>
                            <w:r>
                              <w:rPr>
                                <w:sz w:val="20"/>
                                <w:szCs w:val="20"/>
                              </w:rPr>
                              <w:t>20.58-32.96</w:t>
                            </w:r>
                          </w:p>
                        </w:tc>
                        <w:tc>
                          <w:tcPr>
                            <w:tcW w:w="781" w:type="dxa"/>
                            <w:tcBorders>
                              <w:top w:val="nil"/>
                              <w:bottom w:val="nil"/>
                            </w:tcBorders>
                            <w:vAlign w:val="center"/>
                          </w:tcPr>
                          <w:p w14:paraId="1EAADAF0" w14:textId="77777777" w:rsidR="0093295D" w:rsidRPr="00DF0CB1" w:rsidRDefault="0093295D">
                            <w:pPr>
                              <w:spacing w:before="40" w:after="60"/>
                              <w:jc w:val="right"/>
                              <w:rPr>
                                <w:sz w:val="20"/>
                                <w:szCs w:val="20"/>
                              </w:rPr>
                            </w:pPr>
                          </w:p>
                        </w:tc>
                        <w:tc>
                          <w:tcPr>
                            <w:tcW w:w="781" w:type="dxa"/>
                            <w:tcBorders>
                              <w:top w:val="nil"/>
                              <w:bottom w:val="nil"/>
                              <w:right w:val="nil"/>
                            </w:tcBorders>
                            <w:vAlign w:val="center"/>
                          </w:tcPr>
                          <w:p w14:paraId="1B9DEE33" w14:textId="77777777" w:rsidR="0093295D" w:rsidRPr="00DF0CB1" w:rsidRDefault="0093295D">
                            <w:pPr>
                              <w:keepNext/>
                              <w:spacing w:before="40" w:after="60"/>
                              <w:jc w:val="right"/>
                              <w:rPr>
                                <w:sz w:val="20"/>
                                <w:szCs w:val="20"/>
                              </w:rPr>
                            </w:pPr>
                          </w:p>
                        </w:tc>
                        <w:tc>
                          <w:tcPr>
                            <w:tcW w:w="781" w:type="dxa"/>
                            <w:tcBorders>
                              <w:top w:val="nil"/>
                              <w:bottom w:val="nil"/>
                              <w:right w:val="nil"/>
                            </w:tcBorders>
                            <w:vAlign w:val="center"/>
                          </w:tcPr>
                          <w:p w14:paraId="14C7D92C" w14:textId="77777777" w:rsidR="0093295D" w:rsidRPr="00DF0CB1" w:rsidRDefault="0093295D">
                            <w:pPr>
                              <w:keepNext/>
                              <w:spacing w:before="40" w:after="60"/>
                              <w:jc w:val="right"/>
                              <w:rPr>
                                <w:sz w:val="20"/>
                                <w:szCs w:val="20"/>
                              </w:rPr>
                            </w:pPr>
                          </w:p>
                        </w:tc>
                        <w:tc>
                          <w:tcPr>
                            <w:tcW w:w="781" w:type="dxa"/>
                            <w:tcBorders>
                              <w:top w:val="nil"/>
                              <w:bottom w:val="nil"/>
                              <w:right w:val="nil"/>
                            </w:tcBorders>
                            <w:vAlign w:val="center"/>
                          </w:tcPr>
                          <w:p w14:paraId="51E31AC4" w14:textId="77777777" w:rsidR="0093295D" w:rsidRPr="00DF0CB1" w:rsidRDefault="0093295D">
                            <w:pPr>
                              <w:keepNext/>
                              <w:spacing w:before="40" w:after="60"/>
                              <w:jc w:val="right"/>
                              <w:rPr>
                                <w:sz w:val="20"/>
                                <w:szCs w:val="20"/>
                              </w:rPr>
                            </w:pPr>
                          </w:p>
                        </w:tc>
                        <w:tc>
                          <w:tcPr>
                            <w:tcW w:w="781" w:type="dxa"/>
                            <w:tcBorders>
                              <w:top w:val="nil"/>
                              <w:bottom w:val="nil"/>
                              <w:right w:val="nil"/>
                            </w:tcBorders>
                            <w:vAlign w:val="center"/>
                          </w:tcPr>
                          <w:p w14:paraId="1086AA5F" w14:textId="77777777" w:rsidR="0093295D" w:rsidRPr="00DF0CB1" w:rsidRDefault="0093295D">
                            <w:pPr>
                              <w:keepNext/>
                              <w:spacing w:before="40" w:after="60"/>
                              <w:jc w:val="right"/>
                              <w:rPr>
                                <w:sz w:val="20"/>
                                <w:szCs w:val="20"/>
                              </w:rPr>
                            </w:pPr>
                            <w:r>
                              <w:rPr>
                                <w:sz w:val="20"/>
                                <w:szCs w:val="20"/>
                              </w:rPr>
                              <w:t>-2.04</w:t>
                            </w:r>
                          </w:p>
                        </w:tc>
                        <w:tc>
                          <w:tcPr>
                            <w:tcW w:w="781" w:type="dxa"/>
                            <w:tcBorders>
                              <w:top w:val="nil"/>
                              <w:bottom w:val="nil"/>
                              <w:right w:val="nil"/>
                            </w:tcBorders>
                            <w:vAlign w:val="center"/>
                          </w:tcPr>
                          <w:p w14:paraId="1942B7D6" w14:textId="77777777" w:rsidR="0093295D" w:rsidRPr="00DF0CB1" w:rsidRDefault="0093295D">
                            <w:pPr>
                              <w:keepNext/>
                              <w:spacing w:before="40" w:after="60"/>
                              <w:jc w:val="right"/>
                              <w:rPr>
                                <w:sz w:val="20"/>
                                <w:szCs w:val="20"/>
                              </w:rPr>
                            </w:pPr>
                            <w:r>
                              <w:rPr>
                                <w:sz w:val="20"/>
                                <w:szCs w:val="20"/>
                              </w:rPr>
                              <w:t>.48</w:t>
                            </w:r>
                          </w:p>
                        </w:tc>
                        <w:tc>
                          <w:tcPr>
                            <w:tcW w:w="781" w:type="dxa"/>
                            <w:tcBorders>
                              <w:top w:val="nil"/>
                              <w:bottom w:val="nil"/>
                              <w:right w:val="nil"/>
                            </w:tcBorders>
                            <w:vAlign w:val="center"/>
                          </w:tcPr>
                          <w:p w14:paraId="2F933E7F" w14:textId="77777777" w:rsidR="0093295D" w:rsidRPr="00DF0CB1" w:rsidRDefault="0093295D">
                            <w:pPr>
                              <w:keepNext/>
                              <w:spacing w:before="40" w:after="60"/>
                              <w:jc w:val="right"/>
                              <w:rPr>
                                <w:sz w:val="20"/>
                                <w:szCs w:val="20"/>
                              </w:rPr>
                            </w:pPr>
                            <w:r>
                              <w:rPr>
                                <w:sz w:val="20"/>
                                <w:szCs w:val="20"/>
                              </w:rPr>
                              <w:t>-2.05</w:t>
                            </w:r>
                          </w:p>
                        </w:tc>
                        <w:tc>
                          <w:tcPr>
                            <w:tcW w:w="782" w:type="dxa"/>
                            <w:tcBorders>
                              <w:top w:val="nil"/>
                              <w:bottom w:val="nil"/>
                              <w:right w:val="nil"/>
                            </w:tcBorders>
                            <w:vAlign w:val="center"/>
                          </w:tcPr>
                          <w:p w14:paraId="3ED158FE" w14:textId="77777777" w:rsidR="0093295D" w:rsidRPr="00DF0CB1" w:rsidRDefault="0093295D">
                            <w:pPr>
                              <w:keepNext/>
                              <w:spacing w:before="40" w:after="60"/>
                              <w:jc w:val="right"/>
                              <w:rPr>
                                <w:sz w:val="20"/>
                                <w:szCs w:val="20"/>
                              </w:rPr>
                            </w:pPr>
                            <w:r>
                              <w:rPr>
                                <w:sz w:val="20"/>
                                <w:szCs w:val="20"/>
                              </w:rPr>
                              <w:t>.47</w:t>
                            </w:r>
                          </w:p>
                        </w:tc>
                      </w:tr>
                      <w:tr w:rsidR="0093295D" w14:paraId="22A18EEA" w14:textId="77777777" w:rsidTr="003946A4">
                        <w:trPr>
                          <w:trHeight w:val="294"/>
                        </w:trPr>
                        <w:tc>
                          <w:tcPr>
                            <w:tcW w:w="993" w:type="dxa"/>
                            <w:tcBorders>
                              <w:top w:val="nil"/>
                              <w:left w:val="nil"/>
                              <w:bottom w:val="nil"/>
                            </w:tcBorders>
                            <w:vAlign w:val="center"/>
                          </w:tcPr>
                          <w:p w14:paraId="10860809" w14:textId="77777777" w:rsidR="0093295D" w:rsidRPr="00DF0CB1" w:rsidRDefault="0093295D">
                            <w:pPr>
                              <w:spacing w:before="40" w:after="60"/>
                              <w:rPr>
                                <w:sz w:val="20"/>
                                <w:szCs w:val="20"/>
                              </w:rPr>
                            </w:pPr>
                            <w:r w:rsidRPr="00DF0CB1">
                              <w:rPr>
                                <w:sz w:val="20"/>
                                <w:szCs w:val="20"/>
                              </w:rPr>
                              <w:t>C1</w:t>
                            </w:r>
                          </w:p>
                        </w:tc>
                        <w:tc>
                          <w:tcPr>
                            <w:tcW w:w="567" w:type="dxa"/>
                            <w:tcBorders>
                              <w:top w:val="nil"/>
                              <w:bottom w:val="nil"/>
                            </w:tcBorders>
                          </w:tcPr>
                          <w:p w14:paraId="00EEEAEF" w14:textId="77777777" w:rsidR="0093295D" w:rsidRDefault="0093295D">
                            <w:pPr>
                              <w:spacing w:before="40" w:after="60"/>
                              <w:rPr>
                                <w:sz w:val="20"/>
                                <w:szCs w:val="20"/>
                              </w:rPr>
                            </w:pPr>
                            <w:r>
                              <w:rPr>
                                <w:sz w:val="20"/>
                                <w:szCs w:val="20"/>
                              </w:rPr>
                              <w:t>16</w:t>
                            </w:r>
                          </w:p>
                        </w:tc>
                        <w:tc>
                          <w:tcPr>
                            <w:tcW w:w="1275" w:type="dxa"/>
                            <w:tcBorders>
                              <w:top w:val="nil"/>
                              <w:bottom w:val="nil"/>
                            </w:tcBorders>
                            <w:vAlign w:val="center"/>
                          </w:tcPr>
                          <w:p w14:paraId="65C3B95D" w14:textId="77777777" w:rsidR="0093295D" w:rsidRPr="00DF0CB1" w:rsidRDefault="0093295D">
                            <w:pPr>
                              <w:spacing w:before="40" w:after="60"/>
                              <w:jc w:val="right"/>
                              <w:rPr>
                                <w:sz w:val="20"/>
                                <w:szCs w:val="20"/>
                              </w:rPr>
                            </w:pPr>
                            <w:r>
                              <w:rPr>
                                <w:sz w:val="20"/>
                                <w:szCs w:val="20"/>
                              </w:rPr>
                              <w:t>29.61-40.77</w:t>
                            </w:r>
                          </w:p>
                        </w:tc>
                        <w:tc>
                          <w:tcPr>
                            <w:tcW w:w="781" w:type="dxa"/>
                            <w:tcBorders>
                              <w:top w:val="nil"/>
                              <w:bottom w:val="nil"/>
                            </w:tcBorders>
                            <w:vAlign w:val="center"/>
                          </w:tcPr>
                          <w:p w14:paraId="20AB0CCA" w14:textId="77777777" w:rsidR="0093295D" w:rsidRPr="00DF0CB1" w:rsidRDefault="0093295D">
                            <w:pPr>
                              <w:spacing w:before="40" w:after="60"/>
                              <w:jc w:val="right"/>
                              <w:rPr>
                                <w:sz w:val="20"/>
                                <w:szCs w:val="20"/>
                              </w:rPr>
                            </w:pPr>
                          </w:p>
                        </w:tc>
                        <w:tc>
                          <w:tcPr>
                            <w:tcW w:w="781" w:type="dxa"/>
                            <w:tcBorders>
                              <w:top w:val="nil"/>
                              <w:bottom w:val="nil"/>
                              <w:right w:val="nil"/>
                            </w:tcBorders>
                            <w:vAlign w:val="center"/>
                          </w:tcPr>
                          <w:p w14:paraId="5D16595A" w14:textId="77777777" w:rsidR="0093295D" w:rsidRPr="00DF0CB1" w:rsidRDefault="0093295D">
                            <w:pPr>
                              <w:keepNext/>
                              <w:spacing w:before="40" w:after="60"/>
                              <w:jc w:val="right"/>
                              <w:rPr>
                                <w:sz w:val="20"/>
                                <w:szCs w:val="20"/>
                              </w:rPr>
                            </w:pPr>
                          </w:p>
                        </w:tc>
                        <w:tc>
                          <w:tcPr>
                            <w:tcW w:w="781" w:type="dxa"/>
                            <w:tcBorders>
                              <w:top w:val="nil"/>
                              <w:bottom w:val="nil"/>
                              <w:right w:val="nil"/>
                            </w:tcBorders>
                            <w:vAlign w:val="center"/>
                          </w:tcPr>
                          <w:p w14:paraId="3D6EC5D6" w14:textId="77777777" w:rsidR="0093295D" w:rsidRPr="00DF0CB1" w:rsidRDefault="0093295D">
                            <w:pPr>
                              <w:keepNext/>
                              <w:spacing w:before="40" w:after="60"/>
                              <w:jc w:val="right"/>
                              <w:rPr>
                                <w:sz w:val="20"/>
                                <w:szCs w:val="20"/>
                              </w:rPr>
                            </w:pPr>
                          </w:p>
                        </w:tc>
                        <w:tc>
                          <w:tcPr>
                            <w:tcW w:w="781" w:type="dxa"/>
                            <w:tcBorders>
                              <w:top w:val="nil"/>
                              <w:bottom w:val="nil"/>
                              <w:right w:val="nil"/>
                            </w:tcBorders>
                            <w:vAlign w:val="center"/>
                          </w:tcPr>
                          <w:p w14:paraId="5DA86B0C" w14:textId="77777777" w:rsidR="0093295D" w:rsidRPr="00DF0CB1" w:rsidRDefault="0093295D">
                            <w:pPr>
                              <w:keepNext/>
                              <w:spacing w:before="40" w:after="60"/>
                              <w:jc w:val="right"/>
                              <w:rPr>
                                <w:sz w:val="20"/>
                                <w:szCs w:val="20"/>
                              </w:rPr>
                            </w:pPr>
                          </w:p>
                        </w:tc>
                        <w:tc>
                          <w:tcPr>
                            <w:tcW w:w="781" w:type="dxa"/>
                            <w:tcBorders>
                              <w:top w:val="nil"/>
                              <w:bottom w:val="nil"/>
                              <w:right w:val="nil"/>
                            </w:tcBorders>
                            <w:vAlign w:val="center"/>
                          </w:tcPr>
                          <w:p w14:paraId="211F9011" w14:textId="77777777" w:rsidR="0093295D" w:rsidRPr="00DF0CB1" w:rsidRDefault="0093295D">
                            <w:pPr>
                              <w:keepNext/>
                              <w:spacing w:before="40" w:after="60"/>
                              <w:jc w:val="right"/>
                              <w:rPr>
                                <w:sz w:val="20"/>
                                <w:szCs w:val="20"/>
                              </w:rPr>
                            </w:pPr>
                          </w:p>
                        </w:tc>
                        <w:tc>
                          <w:tcPr>
                            <w:tcW w:w="781" w:type="dxa"/>
                            <w:tcBorders>
                              <w:top w:val="nil"/>
                              <w:bottom w:val="nil"/>
                              <w:right w:val="nil"/>
                            </w:tcBorders>
                            <w:vAlign w:val="center"/>
                          </w:tcPr>
                          <w:p w14:paraId="52E69472" w14:textId="77777777" w:rsidR="0093295D" w:rsidRPr="00DF0CB1" w:rsidRDefault="0093295D">
                            <w:pPr>
                              <w:keepNext/>
                              <w:spacing w:before="40" w:after="60"/>
                              <w:jc w:val="right"/>
                              <w:rPr>
                                <w:sz w:val="20"/>
                                <w:szCs w:val="20"/>
                              </w:rPr>
                            </w:pPr>
                          </w:p>
                        </w:tc>
                        <w:tc>
                          <w:tcPr>
                            <w:tcW w:w="781" w:type="dxa"/>
                            <w:tcBorders>
                              <w:top w:val="nil"/>
                              <w:bottom w:val="nil"/>
                              <w:right w:val="nil"/>
                            </w:tcBorders>
                            <w:vAlign w:val="center"/>
                          </w:tcPr>
                          <w:p w14:paraId="72D9C30F" w14:textId="77777777" w:rsidR="0093295D" w:rsidRPr="00DF0CB1" w:rsidRDefault="0093295D">
                            <w:pPr>
                              <w:keepNext/>
                              <w:spacing w:before="40" w:after="60"/>
                              <w:jc w:val="right"/>
                              <w:rPr>
                                <w:sz w:val="20"/>
                                <w:szCs w:val="20"/>
                              </w:rPr>
                            </w:pPr>
                            <w:r>
                              <w:rPr>
                                <w:sz w:val="20"/>
                                <w:szCs w:val="20"/>
                              </w:rPr>
                              <w:t>-1.06</w:t>
                            </w:r>
                          </w:p>
                        </w:tc>
                        <w:tc>
                          <w:tcPr>
                            <w:tcW w:w="782" w:type="dxa"/>
                            <w:tcBorders>
                              <w:top w:val="nil"/>
                              <w:bottom w:val="nil"/>
                              <w:right w:val="nil"/>
                            </w:tcBorders>
                            <w:vAlign w:val="center"/>
                          </w:tcPr>
                          <w:p w14:paraId="271D1B00" w14:textId="77777777" w:rsidR="0093295D" w:rsidRPr="00DF0CB1" w:rsidRDefault="0093295D">
                            <w:pPr>
                              <w:keepNext/>
                              <w:spacing w:before="40" w:after="60"/>
                              <w:jc w:val="right"/>
                              <w:rPr>
                                <w:sz w:val="20"/>
                                <w:szCs w:val="20"/>
                              </w:rPr>
                            </w:pPr>
                            <w:r>
                              <w:rPr>
                                <w:sz w:val="20"/>
                                <w:szCs w:val="20"/>
                              </w:rPr>
                              <w:t>1</w:t>
                            </w:r>
                          </w:p>
                        </w:tc>
                      </w:tr>
                      <w:tr w:rsidR="0093295D" w14:paraId="663EE1DD" w14:textId="77777777" w:rsidTr="003946A4">
                        <w:trPr>
                          <w:trHeight w:val="294"/>
                        </w:trPr>
                        <w:tc>
                          <w:tcPr>
                            <w:tcW w:w="993" w:type="dxa"/>
                            <w:tcBorders>
                              <w:top w:val="nil"/>
                              <w:left w:val="nil"/>
                            </w:tcBorders>
                            <w:vAlign w:val="center"/>
                          </w:tcPr>
                          <w:p w14:paraId="2AF47E87" w14:textId="77777777" w:rsidR="0093295D" w:rsidRPr="00DF0CB1" w:rsidRDefault="0093295D">
                            <w:pPr>
                              <w:spacing w:before="40" w:after="60"/>
                              <w:rPr>
                                <w:sz w:val="20"/>
                                <w:szCs w:val="20"/>
                              </w:rPr>
                            </w:pPr>
                            <w:r>
                              <w:rPr>
                                <w:sz w:val="20"/>
                                <w:szCs w:val="20"/>
                              </w:rPr>
                              <w:t>C2</w:t>
                            </w:r>
                          </w:p>
                        </w:tc>
                        <w:tc>
                          <w:tcPr>
                            <w:tcW w:w="567" w:type="dxa"/>
                            <w:tcBorders>
                              <w:top w:val="nil"/>
                            </w:tcBorders>
                          </w:tcPr>
                          <w:p w14:paraId="00A6BA84" w14:textId="77777777" w:rsidR="0093295D" w:rsidRDefault="0093295D">
                            <w:pPr>
                              <w:spacing w:before="40" w:after="60"/>
                              <w:rPr>
                                <w:sz w:val="20"/>
                                <w:szCs w:val="20"/>
                              </w:rPr>
                            </w:pPr>
                            <w:r>
                              <w:rPr>
                                <w:sz w:val="20"/>
                                <w:szCs w:val="20"/>
                              </w:rPr>
                              <w:t>2</w:t>
                            </w:r>
                          </w:p>
                        </w:tc>
                        <w:tc>
                          <w:tcPr>
                            <w:tcW w:w="1275" w:type="dxa"/>
                            <w:tcBorders>
                              <w:top w:val="nil"/>
                            </w:tcBorders>
                            <w:vAlign w:val="center"/>
                          </w:tcPr>
                          <w:p w14:paraId="2A3A918E" w14:textId="77777777" w:rsidR="0093295D" w:rsidRPr="00DF0CB1" w:rsidRDefault="0093295D">
                            <w:pPr>
                              <w:spacing w:before="40" w:after="60"/>
                              <w:jc w:val="right"/>
                              <w:rPr>
                                <w:sz w:val="20"/>
                                <w:szCs w:val="20"/>
                              </w:rPr>
                            </w:pPr>
                            <w:r>
                              <w:rPr>
                                <w:sz w:val="20"/>
                                <w:szCs w:val="20"/>
                              </w:rPr>
                              <w:t>28.22-59.78</w:t>
                            </w:r>
                          </w:p>
                        </w:tc>
                        <w:tc>
                          <w:tcPr>
                            <w:tcW w:w="781" w:type="dxa"/>
                            <w:tcBorders>
                              <w:top w:val="nil"/>
                            </w:tcBorders>
                            <w:vAlign w:val="center"/>
                          </w:tcPr>
                          <w:p w14:paraId="23EEC5EC" w14:textId="77777777" w:rsidR="0093295D" w:rsidRPr="00DF0CB1" w:rsidRDefault="0093295D">
                            <w:pPr>
                              <w:spacing w:before="40" w:after="60"/>
                              <w:jc w:val="right"/>
                              <w:rPr>
                                <w:sz w:val="20"/>
                                <w:szCs w:val="20"/>
                              </w:rPr>
                            </w:pPr>
                          </w:p>
                        </w:tc>
                        <w:tc>
                          <w:tcPr>
                            <w:tcW w:w="781" w:type="dxa"/>
                            <w:tcBorders>
                              <w:top w:val="nil"/>
                              <w:right w:val="nil"/>
                            </w:tcBorders>
                            <w:vAlign w:val="center"/>
                          </w:tcPr>
                          <w:p w14:paraId="1A2BBBF3" w14:textId="77777777" w:rsidR="0093295D" w:rsidRPr="00DF0CB1" w:rsidRDefault="0093295D">
                            <w:pPr>
                              <w:keepNext/>
                              <w:spacing w:before="40" w:after="60"/>
                              <w:jc w:val="right"/>
                              <w:rPr>
                                <w:sz w:val="20"/>
                                <w:szCs w:val="20"/>
                              </w:rPr>
                            </w:pPr>
                          </w:p>
                        </w:tc>
                        <w:tc>
                          <w:tcPr>
                            <w:tcW w:w="781" w:type="dxa"/>
                            <w:tcBorders>
                              <w:top w:val="nil"/>
                              <w:right w:val="nil"/>
                            </w:tcBorders>
                            <w:vAlign w:val="center"/>
                          </w:tcPr>
                          <w:p w14:paraId="1AD626DE" w14:textId="77777777" w:rsidR="0093295D" w:rsidRPr="00DF0CB1" w:rsidRDefault="0093295D">
                            <w:pPr>
                              <w:keepNext/>
                              <w:spacing w:before="40" w:after="60"/>
                              <w:jc w:val="right"/>
                              <w:rPr>
                                <w:sz w:val="20"/>
                                <w:szCs w:val="20"/>
                              </w:rPr>
                            </w:pPr>
                          </w:p>
                        </w:tc>
                        <w:tc>
                          <w:tcPr>
                            <w:tcW w:w="781" w:type="dxa"/>
                            <w:tcBorders>
                              <w:top w:val="nil"/>
                              <w:right w:val="nil"/>
                            </w:tcBorders>
                            <w:vAlign w:val="center"/>
                          </w:tcPr>
                          <w:p w14:paraId="249DDCB8" w14:textId="77777777" w:rsidR="0093295D" w:rsidRPr="00DF0CB1" w:rsidRDefault="0093295D">
                            <w:pPr>
                              <w:keepNext/>
                              <w:spacing w:before="40" w:after="60"/>
                              <w:jc w:val="right"/>
                              <w:rPr>
                                <w:sz w:val="20"/>
                                <w:szCs w:val="20"/>
                              </w:rPr>
                            </w:pPr>
                          </w:p>
                        </w:tc>
                        <w:tc>
                          <w:tcPr>
                            <w:tcW w:w="781" w:type="dxa"/>
                            <w:tcBorders>
                              <w:top w:val="nil"/>
                              <w:right w:val="nil"/>
                            </w:tcBorders>
                            <w:vAlign w:val="center"/>
                          </w:tcPr>
                          <w:p w14:paraId="5729344E" w14:textId="77777777" w:rsidR="0093295D" w:rsidRPr="00DF0CB1" w:rsidRDefault="0093295D">
                            <w:pPr>
                              <w:keepNext/>
                              <w:spacing w:before="40" w:after="60"/>
                              <w:jc w:val="right"/>
                              <w:rPr>
                                <w:sz w:val="20"/>
                                <w:szCs w:val="20"/>
                              </w:rPr>
                            </w:pPr>
                          </w:p>
                        </w:tc>
                        <w:tc>
                          <w:tcPr>
                            <w:tcW w:w="781" w:type="dxa"/>
                            <w:tcBorders>
                              <w:top w:val="nil"/>
                              <w:right w:val="nil"/>
                            </w:tcBorders>
                            <w:vAlign w:val="center"/>
                          </w:tcPr>
                          <w:p w14:paraId="62C87208" w14:textId="77777777" w:rsidR="0093295D" w:rsidRPr="00DF0CB1" w:rsidRDefault="0093295D">
                            <w:pPr>
                              <w:keepNext/>
                              <w:spacing w:before="40" w:after="60"/>
                              <w:jc w:val="right"/>
                              <w:rPr>
                                <w:sz w:val="20"/>
                                <w:szCs w:val="20"/>
                              </w:rPr>
                            </w:pPr>
                          </w:p>
                        </w:tc>
                        <w:tc>
                          <w:tcPr>
                            <w:tcW w:w="781" w:type="dxa"/>
                            <w:tcBorders>
                              <w:top w:val="nil"/>
                              <w:right w:val="nil"/>
                            </w:tcBorders>
                            <w:vAlign w:val="center"/>
                          </w:tcPr>
                          <w:p w14:paraId="3ECB8F66" w14:textId="77777777" w:rsidR="0093295D" w:rsidRPr="00DF0CB1" w:rsidRDefault="0093295D">
                            <w:pPr>
                              <w:keepNext/>
                              <w:spacing w:before="40" w:after="60"/>
                              <w:jc w:val="right"/>
                              <w:rPr>
                                <w:sz w:val="20"/>
                                <w:szCs w:val="20"/>
                              </w:rPr>
                            </w:pPr>
                          </w:p>
                        </w:tc>
                        <w:tc>
                          <w:tcPr>
                            <w:tcW w:w="782" w:type="dxa"/>
                            <w:tcBorders>
                              <w:top w:val="nil"/>
                              <w:right w:val="nil"/>
                            </w:tcBorders>
                            <w:vAlign w:val="center"/>
                          </w:tcPr>
                          <w:p w14:paraId="22490483" w14:textId="77777777" w:rsidR="0093295D" w:rsidRPr="00DF0CB1" w:rsidRDefault="0093295D">
                            <w:pPr>
                              <w:keepNext/>
                              <w:spacing w:before="40" w:after="60"/>
                              <w:jc w:val="right"/>
                              <w:rPr>
                                <w:sz w:val="20"/>
                                <w:szCs w:val="20"/>
                              </w:rPr>
                            </w:pPr>
                          </w:p>
                        </w:tc>
                      </w:tr>
                    </w:tbl>
                    <w:p w14:paraId="156BD80B" w14:textId="12798F1C" w:rsidR="00602117" w:rsidRDefault="00602117" w:rsidP="00602117">
                      <w:pPr>
                        <w:pStyle w:val="Lgende"/>
                      </w:pPr>
                      <w:r>
                        <w:t xml:space="preserve">Table </w:t>
                      </w:r>
                      <w:r w:rsidR="005F4A4B">
                        <w:t>4</w:t>
                      </w:r>
                      <w:r>
                        <w:t xml:space="preserve">: Summary of linear model comparing </w:t>
                      </w:r>
                      <w:r w:rsidR="00015BEB">
                        <w:t>mean</w:t>
                      </w:r>
                      <w:r w:rsidR="00B372AD">
                        <w:t xml:space="preserve"> </w:t>
                      </w:r>
                      <w:r w:rsidR="00B16120">
                        <w:t>community-driven</w:t>
                      </w:r>
                      <w:r w:rsidR="00015BEB">
                        <w:t xml:space="preserve"> CJ rank order of texts at each CEFR level </w:t>
                      </w:r>
                      <w:r>
                        <w:t>to CEFR grades</w:t>
                      </w:r>
                      <w:r w:rsidR="005F4A4B">
                        <w:t xml:space="preserve"> in the original study</w:t>
                      </w:r>
                      <w:r>
                        <w:t>.</w:t>
                      </w:r>
                    </w:p>
                  </w:txbxContent>
                </v:textbox>
                <w10:anchorlock/>
              </v:shape>
            </w:pict>
          </mc:Fallback>
        </mc:AlternateContent>
      </w:r>
    </w:p>
    <w:p w14:paraId="7365E376" w14:textId="37B39793" w:rsidR="00052942" w:rsidRDefault="00052942" w:rsidP="00052942">
      <w:pPr>
        <w:pStyle w:val="Titre3"/>
      </w:pPr>
      <w:r>
        <w:t xml:space="preserve">RQ3: How strongly does the </w:t>
      </w:r>
      <w:r w:rsidR="0728E181">
        <w:t>measurement</w:t>
      </w:r>
      <w:r>
        <w:t xml:space="preserve"> scale correlate with that produced via CJ conducted by linguists?</w:t>
      </w:r>
    </w:p>
    <w:p w14:paraId="63E5B415" w14:textId="5A2D0173" w:rsidR="00155139" w:rsidRDefault="00052942" w:rsidP="00E25CE9">
      <w:r w:rsidRPr="0F9E67FD">
        <w:t xml:space="preserve">A Spearman correlation between the </w:t>
      </w:r>
      <w:r w:rsidR="0036167F" w:rsidRPr="0F9E67FD">
        <w:t xml:space="preserve">crowdsourced and the community-driven </w:t>
      </w:r>
      <w:r w:rsidRPr="0F9E67FD">
        <w:t xml:space="preserve">CJ ranking scales </w:t>
      </w:r>
      <w:r w:rsidR="00FE5A7C" w:rsidRPr="0F9E67FD">
        <w:t>was strong and statistically significant (</w:t>
      </w:r>
      <w:r w:rsidR="00FE5A7C" w:rsidRPr="0F9E67FD">
        <w:rPr>
          <w:i/>
          <w:iCs/>
        </w:rPr>
        <w:t>r</w:t>
      </w:r>
      <w:r w:rsidR="00FE5A7C" w:rsidRPr="0F9E67FD">
        <w:t xml:space="preserve"> = </w:t>
      </w:r>
      <w:r w:rsidR="007A2F39" w:rsidRPr="0F9E67FD">
        <w:t>.74</w:t>
      </w:r>
      <w:r w:rsidR="00E73308" w:rsidRPr="0F9E67FD">
        <w:t xml:space="preserve">, </w:t>
      </w:r>
      <w:r w:rsidR="00E73308" w:rsidRPr="0F9E67FD">
        <w:rPr>
          <w:i/>
          <w:iCs/>
        </w:rPr>
        <w:t>p</w:t>
      </w:r>
      <w:r w:rsidR="00E73308" w:rsidRPr="0F9E67FD">
        <w:t xml:space="preserve"> &lt; .001</w:t>
      </w:r>
      <w:r w:rsidR="005200AE" w:rsidRPr="0F9E67FD">
        <w:t>; see Figure 4</w:t>
      </w:r>
      <w:r w:rsidR="00E73308" w:rsidRPr="0F9E67FD">
        <w:t xml:space="preserve">). This is slightly stronger than </w:t>
      </w:r>
      <w:r w:rsidR="003D22DC" w:rsidRPr="0F9E67FD">
        <w:t>correlation of either CJ scales with the rubric-based grades</w:t>
      </w:r>
      <w:r w:rsidR="0010713F" w:rsidRPr="0F9E67FD">
        <w:t xml:space="preserve">. Nevertheless, as Figure 3 shows, there were also clear discrepancies </w:t>
      </w:r>
      <w:r w:rsidR="008845E5" w:rsidRPr="0F9E67FD">
        <w:t xml:space="preserve">between the two CJ </w:t>
      </w:r>
      <w:r w:rsidR="00C00F01" w:rsidRPr="0F9E67FD">
        <w:t>scales</w:t>
      </w:r>
      <w:r w:rsidR="002F71E9" w:rsidRPr="0F9E67FD">
        <w:t xml:space="preserve">. For example, texts </w:t>
      </w:r>
      <w:r w:rsidR="006976B9" w:rsidRPr="0F9E67FD">
        <w:t>Q041</w:t>
      </w:r>
      <w:r w:rsidR="003B0480" w:rsidRPr="0F9E67FD">
        <w:t xml:space="preserve"> and Q137</w:t>
      </w:r>
      <w:r w:rsidR="00F632CF" w:rsidRPr="0F9E67FD">
        <w:t xml:space="preserve"> </w:t>
      </w:r>
      <w:r w:rsidR="000024DE" w:rsidRPr="0F9E67FD">
        <w:t>were</w:t>
      </w:r>
      <w:r w:rsidR="007C58E9" w:rsidRPr="0F9E67FD">
        <w:t xml:space="preserve"> rank</w:t>
      </w:r>
      <w:r w:rsidR="000024DE" w:rsidRPr="0F9E67FD">
        <w:t>ed as</w:t>
      </w:r>
      <w:r w:rsidR="007C58E9" w:rsidRPr="0F9E67FD">
        <w:t xml:space="preserve"> non-adjacent to their CEFR band</w:t>
      </w:r>
      <w:r w:rsidR="00F55C81" w:rsidRPr="0F9E67FD">
        <w:t xml:space="preserve">s </w:t>
      </w:r>
      <w:r w:rsidR="000024DE" w:rsidRPr="0F9E67FD">
        <w:t xml:space="preserve">by </w:t>
      </w:r>
      <w:r w:rsidR="00F55C81" w:rsidRPr="0F9E67FD">
        <w:t xml:space="preserve">the Prolific </w:t>
      </w:r>
      <w:proofErr w:type="gramStart"/>
      <w:r w:rsidR="00F55C81" w:rsidRPr="0F9E67FD">
        <w:t>group, but</w:t>
      </w:r>
      <w:proofErr w:type="gramEnd"/>
      <w:r w:rsidR="00F55C81" w:rsidRPr="0F9E67FD">
        <w:t xml:space="preserve"> were </w:t>
      </w:r>
      <w:r w:rsidR="001331EE" w:rsidRPr="0F9E67FD">
        <w:t>ranked close to</w:t>
      </w:r>
      <w:r w:rsidR="00913DEC" w:rsidRPr="0F9E67FD">
        <w:t xml:space="preserve"> texts of the same CEFR band by the linguist group</w:t>
      </w:r>
      <w:r w:rsidR="00437BA6" w:rsidRPr="0F9E67FD">
        <w:t>. The opposite pattern occurred for text Q030</w:t>
      </w:r>
      <w:r w:rsidR="000024DE" w:rsidRPr="0F9E67FD">
        <w:t xml:space="preserve">, and more marginally also for texts </w:t>
      </w:r>
      <w:r w:rsidR="00496EB3" w:rsidRPr="0F9E67FD">
        <w:t>Q437 and Q464</w:t>
      </w:r>
      <w:r w:rsidR="00E94653" w:rsidRPr="0F9E67FD">
        <w:t>.</w:t>
      </w:r>
    </w:p>
    <w:p w14:paraId="650853BA" w14:textId="3DB32F4F" w:rsidR="112348E3" w:rsidRDefault="112348E3" w:rsidP="112348E3"/>
    <w:p w14:paraId="74E0E3E8" w14:textId="14E16391" w:rsidR="00C57163" w:rsidRPr="00E73308" w:rsidRDefault="00024FBC" w:rsidP="00E25CE9">
      <w:r>
        <w:rPr>
          <w:noProof/>
        </w:rPr>
        <w:lastRenderedPageBreak/>
        <mc:AlternateContent>
          <mc:Choice Requires="wps">
            <w:drawing>
              <wp:anchor distT="0" distB="0" distL="114300" distR="114300" simplePos="0" relativeHeight="251659267" behindDoc="0" locked="0" layoutInCell="1" allowOverlap="1" wp14:anchorId="66611CD4" wp14:editId="2EAFD3EB">
                <wp:simplePos x="0" y="0"/>
                <wp:positionH relativeFrom="column">
                  <wp:posOffset>70264</wp:posOffset>
                </wp:positionH>
                <wp:positionV relativeFrom="paragraph">
                  <wp:posOffset>297677</wp:posOffset>
                </wp:positionV>
                <wp:extent cx="5695867" cy="4158532"/>
                <wp:effectExtent l="0" t="0" r="19685" b="13970"/>
                <wp:wrapNone/>
                <wp:docPr id="1305882651" name="Text Box 8"/>
                <wp:cNvGraphicFramePr/>
                <a:graphic xmlns:a="http://schemas.openxmlformats.org/drawingml/2006/main">
                  <a:graphicData uri="http://schemas.microsoft.com/office/word/2010/wordprocessingShape">
                    <wps:wsp>
                      <wps:cNvSpPr txBox="1"/>
                      <wps:spPr>
                        <a:xfrm>
                          <a:off x="0" y="0"/>
                          <a:ext cx="5695867" cy="4158532"/>
                        </a:xfrm>
                        <a:prstGeom prst="rect">
                          <a:avLst/>
                        </a:prstGeom>
                        <a:solidFill>
                          <a:schemeClr val="lt1"/>
                        </a:solidFill>
                        <a:ln w="6350">
                          <a:solidFill>
                            <a:prstClr val="black"/>
                          </a:solidFill>
                        </a:ln>
                      </wps:spPr>
                      <wps:txbx>
                        <w:txbxContent>
                          <w:p w14:paraId="4A785F8C" w14:textId="77777777" w:rsidR="00024FBC" w:rsidRDefault="00024FBC" w:rsidP="007F7787">
                            <w:pPr>
                              <w:keepNext/>
                            </w:pPr>
                            <w:r>
                              <w:rPr>
                                <w:noProof/>
                              </w:rPr>
                              <w:drawing>
                                <wp:inline distT="0" distB="0" distL="0" distR="0" wp14:anchorId="65453434" wp14:editId="4D5447F4">
                                  <wp:extent cx="5506085" cy="3668413"/>
                                  <wp:effectExtent l="0" t="0" r="0" b="8255"/>
                                  <wp:docPr id="1623191229" name="Picture 9" descr="A graph with black dots and a blue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191229" name="Picture 9" descr="A graph with black dots and a blue line&#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06085" cy="3668413"/>
                                          </a:xfrm>
                                          <a:prstGeom prst="rect">
                                            <a:avLst/>
                                          </a:prstGeom>
                                          <a:noFill/>
                                          <a:ln>
                                            <a:noFill/>
                                          </a:ln>
                                        </pic:spPr>
                                      </pic:pic>
                                    </a:graphicData>
                                  </a:graphic>
                                </wp:inline>
                              </w:drawing>
                            </w:r>
                          </w:p>
                          <w:p w14:paraId="06F65A1A" w14:textId="64DC0C04" w:rsidR="00024FBC" w:rsidRDefault="00024FBC" w:rsidP="00024FBC">
                            <w:pPr>
                              <w:pStyle w:val="Lgende"/>
                            </w:pPr>
                            <w:r>
                              <w:t>Figure 4: Spearman correlation between CJ rank orders derived from the Prolific and the Community-driven judges</w:t>
                            </w:r>
                          </w:p>
                          <w:p w14:paraId="6E16303F" w14:textId="7F2F08FA" w:rsidR="00024FBC" w:rsidRDefault="00024FB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6611CD4" id="Text Box 8" o:spid="_x0000_s1032" type="#_x0000_t202" style="position:absolute;margin-left:5.55pt;margin-top:23.45pt;width:448.5pt;height:327.45pt;z-index:25165926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" fillcolor="white [3201]" strokeweight=".5pt">
                <v:textbox>
                  <w:txbxContent>
                    <w:p w14:paraId="4A785F8C" w14:textId="77777777" w:rsidR="00024FBC" w:rsidRDefault="00024FBC" w:rsidP="007F7787">
                      <w:pPr>
                        <w:keepNext/>
                      </w:pPr>
                      <w:r>
                        <w:rPr>
                          <w:noProof/>
                        </w:rPr>
                        <w:drawing>
                          <wp:inline distT="0" distB="0" distL="0" distR="0" wp14:anchorId="65453434" wp14:editId="4D5447F4">
                            <wp:extent cx="5506085" cy="3668413"/>
                            <wp:effectExtent l="0" t="0" r="0" b="8255"/>
                            <wp:docPr id="1623191229" name="Picture 9" descr="A graph with black dots and a blue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191229" name="Picture 9" descr="A graph with black dots and a blue line&#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06085" cy="3668413"/>
                                    </a:xfrm>
                                    <a:prstGeom prst="rect">
                                      <a:avLst/>
                                    </a:prstGeom>
                                    <a:noFill/>
                                    <a:ln>
                                      <a:noFill/>
                                    </a:ln>
                                  </pic:spPr>
                                </pic:pic>
                              </a:graphicData>
                            </a:graphic>
                          </wp:inline>
                        </w:drawing>
                      </w:r>
                    </w:p>
                    <w:p w14:paraId="06F65A1A" w14:textId="64DC0C04" w:rsidR="00024FBC" w:rsidRDefault="00024FBC" w:rsidP="00024FBC">
                      <w:pPr>
                        <w:pStyle w:val="Lgende"/>
                      </w:pPr>
                      <w:r>
                        <w:t>Figure 4: Spearman correlation between CJ rank orders derived from the Prolific and the Community-driven judges</w:t>
                      </w:r>
                    </w:p>
                    <w:p w14:paraId="6E16303F" w14:textId="7F2F08FA" w:rsidR="00024FBC" w:rsidRDefault="00024FBC"/>
                  </w:txbxContent>
                </v:textbox>
              </v:shape>
            </w:pict>
          </mc:Fallback>
        </mc:AlternateContent>
      </w:r>
      <w:r w:rsidR="00646420">
        <w:rPr>
          <w:noProof/>
        </w:rPr>
        <mc:AlternateContent>
          <mc:Choice Requires="wps">
            <w:drawing>
              <wp:anchor distT="45720" distB="45720" distL="114300" distR="114300" simplePos="0" relativeHeight="251658241" behindDoc="0" locked="0" layoutInCell="1" allowOverlap="1" wp14:anchorId="500F1D0F" wp14:editId="2ADC4A09">
                <wp:simplePos x="0" y="0"/>
                <wp:positionH relativeFrom="margin">
                  <wp:align>right</wp:align>
                </wp:positionH>
                <wp:positionV relativeFrom="paragraph">
                  <wp:posOffset>184785</wp:posOffset>
                </wp:positionV>
                <wp:extent cx="5743575" cy="3819525"/>
                <wp:effectExtent l="0" t="0" r="9525" b="952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3819525"/>
                        </a:xfrm>
                        <a:prstGeom prst="rect">
                          <a:avLst/>
                        </a:prstGeom>
                        <a:solidFill>
                          <a:srgbClr val="FFFFFF"/>
                        </a:solidFill>
                        <a:ln w="9525">
                          <a:noFill/>
                          <a:miter lim="800000"/>
                          <a:headEnd/>
                          <a:tailEnd/>
                        </a:ln>
                      </wps:spPr>
                      <wps:txbx>
                        <w:txbxContent>
                          <w:p w14:paraId="3D80D159" w14:textId="5F5D5174" w:rsidR="0001794B" w:rsidRDefault="0001794B" w:rsidP="0001794B">
                            <w:pPr>
                              <w:keepNext/>
                            </w:pPr>
                          </w:p>
                          <w:p w14:paraId="11EC292A" w14:textId="0A38A652" w:rsidR="0001794B" w:rsidRDefault="0001794B" w:rsidP="0001794B">
                            <w:pPr>
                              <w:pStyle w:val="Lgende"/>
                            </w:pPr>
                            <w:r>
                              <w:t>Figure 4: Correlation between CJ rank orders produced by community-driven and Prolific judges</w:t>
                            </w:r>
                          </w:p>
                          <w:p w14:paraId="03DF05E2" w14:textId="71A762A9" w:rsidR="00646420" w:rsidRDefault="0064642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0F1D0F" id="_x0000_s1033" type="#_x0000_t202" style="position:absolute;margin-left:401.05pt;margin-top:14.55pt;width:452.25pt;height:300.75pt;z-index:251658241;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" stroked="f">
                <v:textbox>
                  <w:txbxContent>
                    <w:p w14:paraId="3D80D159" w14:textId="5F5D5174" w:rsidR="0001794B" w:rsidRDefault="0001794B" w:rsidP="0001794B">
                      <w:pPr>
                        <w:keepNext/>
                      </w:pPr>
                    </w:p>
                    <w:p w14:paraId="11EC292A" w14:textId="0A38A652" w:rsidR="0001794B" w:rsidRDefault="0001794B" w:rsidP="0001794B">
                      <w:pPr>
                        <w:pStyle w:val="Lgende"/>
                      </w:pPr>
                      <w:r>
                        <w:t>Figure 4: Correlation between CJ rank orders produced by community-driven and Prolific judges</w:t>
                      </w:r>
                    </w:p>
                    <w:p w14:paraId="03DF05E2" w14:textId="71A762A9" w:rsidR="00646420" w:rsidRDefault="00646420"/>
                  </w:txbxContent>
                </v:textbox>
                <w10:wrap type="square" anchorx="margin"/>
              </v:shape>
            </w:pict>
          </mc:Fallback>
        </mc:AlternateContent>
      </w:r>
    </w:p>
    <w:p w14:paraId="6205C261" w14:textId="77777777" w:rsidR="00024FBC" w:rsidRDefault="00024FBC" w:rsidP="001D68E0">
      <w:pPr>
        <w:pStyle w:val="Titre2"/>
      </w:pPr>
    </w:p>
    <w:p w14:paraId="154A8A86" w14:textId="78D016C0" w:rsidR="004F7388" w:rsidRDefault="001D68E0" w:rsidP="001D68E0">
      <w:pPr>
        <w:pStyle w:val="Titre2"/>
      </w:pPr>
      <w:r>
        <w:t>Discussion</w:t>
      </w:r>
    </w:p>
    <w:p w14:paraId="00E20310" w14:textId="254479EB" w:rsidR="001D68E0" w:rsidRDefault="00A110C0" w:rsidP="001D68E0">
      <w:r w:rsidRPr="0F9E67FD">
        <w:t xml:space="preserve">This </w:t>
      </w:r>
      <w:r w:rsidR="008426B6" w:rsidRPr="0F9E67FD">
        <w:t xml:space="preserve">replication </w:t>
      </w:r>
      <w:r w:rsidR="008E0D3C" w:rsidRPr="0F9E67FD">
        <w:t xml:space="preserve">study </w:t>
      </w:r>
      <w:r w:rsidR="005F3B49" w:rsidRPr="0F9E67FD">
        <w:t>compared the reliability and validity of</w:t>
      </w:r>
      <w:r w:rsidR="008E0D3C" w:rsidRPr="0F9E67FD">
        <w:t xml:space="preserve"> a crowdsourc</w:t>
      </w:r>
      <w:r w:rsidR="009758EE" w:rsidRPr="0F9E67FD">
        <w:t>ed,</w:t>
      </w:r>
      <w:r w:rsidR="00564AAC" w:rsidRPr="0F9E67FD">
        <w:t xml:space="preserve"> </w:t>
      </w:r>
      <w:r w:rsidR="008E0D3C" w:rsidRPr="0F9E67FD">
        <w:t>CJ</w:t>
      </w:r>
      <w:r w:rsidR="009758EE" w:rsidRPr="0F9E67FD">
        <w:t xml:space="preserve">-based approach to L2 writing assessment </w:t>
      </w:r>
      <w:r w:rsidR="00253958" w:rsidRPr="0F9E67FD">
        <w:t xml:space="preserve">with two </w:t>
      </w:r>
      <w:r w:rsidR="009B0C99" w:rsidRPr="0F9E67FD">
        <w:t>alternative approaches</w:t>
      </w:r>
      <w:r w:rsidR="008426B6" w:rsidRPr="0F9E67FD">
        <w:t xml:space="preserve"> </w:t>
      </w:r>
      <w:r w:rsidR="00845F6C" w:rsidRPr="0F9E67FD">
        <w:t>presented in the original study</w:t>
      </w:r>
      <w:r w:rsidR="009B0C99" w:rsidRPr="0F9E67FD">
        <w:t xml:space="preserve">: </w:t>
      </w:r>
      <w:proofErr w:type="gramStart"/>
      <w:r w:rsidR="009B0C99" w:rsidRPr="0F9E67FD">
        <w:t>firstly</w:t>
      </w:r>
      <w:proofErr w:type="gramEnd"/>
      <w:r w:rsidR="009B0C99" w:rsidRPr="0F9E67FD">
        <w:t xml:space="preserve"> a</w:t>
      </w:r>
      <w:r w:rsidR="000260BA" w:rsidRPr="0F9E67FD">
        <w:t xml:space="preserve"> community-driven</w:t>
      </w:r>
      <w:r w:rsidR="009B0C99" w:rsidRPr="0F9E67FD">
        <w:t xml:space="preserve"> CJ approach</w:t>
      </w:r>
      <w:r w:rsidR="000260BA" w:rsidRPr="0F9E67FD">
        <w:t xml:space="preserve"> in which members of the applied</w:t>
      </w:r>
      <w:r w:rsidR="009B0C99" w:rsidRPr="0F9E67FD">
        <w:t xml:space="preserve"> linguist</w:t>
      </w:r>
      <w:r w:rsidR="000260BA" w:rsidRPr="0F9E67FD">
        <w:t xml:space="preserve"> community served</w:t>
      </w:r>
      <w:r w:rsidR="009B0C99" w:rsidRPr="0F9E67FD">
        <w:t xml:space="preserve"> as judges, and secondly </w:t>
      </w:r>
      <w:r w:rsidR="00845F6C" w:rsidRPr="0F9E67FD">
        <w:t xml:space="preserve">triple </w:t>
      </w:r>
      <w:r w:rsidR="009B0C99" w:rsidRPr="0F9E67FD">
        <w:t>rubric-</w:t>
      </w:r>
      <w:r w:rsidR="00845F6C" w:rsidRPr="0F9E67FD">
        <w:t>rating</w:t>
      </w:r>
      <w:r w:rsidR="009B0C99" w:rsidRPr="0F9E67FD">
        <w:t xml:space="preserve"> </w:t>
      </w:r>
      <w:r w:rsidR="002F7B7B" w:rsidRPr="0F9E67FD">
        <w:t>with MFRM, conducted by</w:t>
      </w:r>
      <w:r w:rsidR="009B0C99" w:rsidRPr="0F9E67FD">
        <w:t xml:space="preserve"> </w:t>
      </w:r>
      <w:r w:rsidR="00845F6C" w:rsidRPr="0F9E67FD">
        <w:t>trained raters</w:t>
      </w:r>
      <w:r w:rsidR="002F7B7B" w:rsidRPr="0F9E67FD">
        <w:t>.</w:t>
      </w:r>
      <w:r w:rsidR="00C21ACC" w:rsidRPr="0F9E67FD">
        <w:t xml:space="preserve"> </w:t>
      </w:r>
      <w:r w:rsidR="004543D6" w:rsidRPr="0F9E67FD">
        <w:t xml:space="preserve">While </w:t>
      </w:r>
      <w:r w:rsidR="00DC3D84" w:rsidRPr="0F9E67FD">
        <w:t xml:space="preserve">an </w:t>
      </w:r>
      <w:r w:rsidR="004543D6" w:rsidRPr="0F9E67FD">
        <w:t>earlier stud</w:t>
      </w:r>
      <w:r w:rsidR="00DC3D84" w:rsidRPr="0F9E67FD">
        <w:t xml:space="preserve">y </w:t>
      </w:r>
      <w:r>
        <w:fldChar w:fldCharType="begin"/>
      </w:r>
      <w:r>
        <w:instrText xml:space="preserve"> ADDIN ZOTERO_ITEM CSL_CITATION {"citationID":"C290bB0x","properties":{"formattedCitation":"(Thwaites, Vandeweerd, et al., 2024)","plainCitation":"(Thwaites, Vandeweerd, et al., 2024)","noteIndex":0},"citationItems":[{"id":13303,"uris":["http://zotero.org/users/9718961/items/X7AW6ZEL"],"itemData":{"id":13303,"type":"article-journal","container-title":"Applied Linguistics","title":"Crowdsourced comparative judgement for evaluating learner texts: how reliable are judges recruited from an online crowdsourcing platform?","volume":"amae048","author":[{"family":"Thwaites","given":"Peter"},{"family":"Vandeweerd","given":"Nathan"},{"family":"Paquot","given":"Magali"}],"issued":{"date-parts":[["2024"]]}}}],"schema":"https://github.com/citation-style-language/schema/raw/master/csl-citation.json"} </w:instrText>
      </w:r>
      <w:r>
        <w:fldChar w:fldCharType="separate"/>
      </w:r>
      <w:r w:rsidR="00FD05E1" w:rsidRPr="0F9E67FD">
        <w:rPr>
          <w:rFonts w:ascii="Calibri" w:hAnsi="Calibri" w:cs="Calibri"/>
        </w:rPr>
        <w:t>(Thwaites, Vandeweerd, et al., 2024)</w:t>
      </w:r>
      <w:r>
        <w:fldChar w:fldCharType="end"/>
      </w:r>
      <w:r w:rsidR="00DC3D84" w:rsidRPr="0F9E67FD">
        <w:t xml:space="preserve"> </w:t>
      </w:r>
      <w:r w:rsidR="004543D6" w:rsidRPr="0F9E67FD">
        <w:t>ha</w:t>
      </w:r>
      <w:r w:rsidR="00DC3D84" w:rsidRPr="0F9E67FD">
        <w:t>s</w:t>
      </w:r>
      <w:r w:rsidR="004543D6" w:rsidRPr="0F9E67FD">
        <w:t xml:space="preserve"> suggested </w:t>
      </w:r>
      <w:r w:rsidR="008E3345" w:rsidRPr="0F9E67FD">
        <w:t>t</w:t>
      </w:r>
      <w:r w:rsidR="00DC3D84" w:rsidRPr="0F9E67FD">
        <w:t xml:space="preserve">he </w:t>
      </w:r>
      <w:r w:rsidR="000260BA" w:rsidRPr="0F9E67FD">
        <w:t>feasibility</w:t>
      </w:r>
      <w:r w:rsidR="00DC3D84" w:rsidRPr="0F9E67FD">
        <w:t xml:space="preserve"> of th</w:t>
      </w:r>
      <w:r w:rsidR="002F7B7B" w:rsidRPr="0F9E67FD">
        <w:t>e crowdsourc</w:t>
      </w:r>
      <w:r w:rsidR="00816DDD" w:rsidRPr="0F9E67FD">
        <w:t>ed</w:t>
      </w:r>
      <w:r w:rsidR="00DC3D84" w:rsidRPr="0F9E67FD">
        <w:t xml:space="preserve"> approach, it did so</w:t>
      </w:r>
      <w:r w:rsidR="00C80F1F" w:rsidRPr="0F9E67FD">
        <w:t xml:space="preserve"> only </w:t>
      </w:r>
      <w:r w:rsidR="004B4D5E" w:rsidRPr="0F9E67FD">
        <w:t xml:space="preserve">with </w:t>
      </w:r>
      <w:r w:rsidR="00E63913" w:rsidRPr="0F9E67FD">
        <w:t>relatively simple texts</w:t>
      </w:r>
      <w:r w:rsidR="0022000D" w:rsidRPr="0F9E67FD">
        <w:t>. B</w:t>
      </w:r>
      <w:r w:rsidR="00A4544B" w:rsidRPr="0F9E67FD">
        <w:t xml:space="preserve">y </w:t>
      </w:r>
      <w:r w:rsidR="00D567EC" w:rsidRPr="0F9E67FD">
        <w:t xml:space="preserve">focusing on the evaluation of a </w:t>
      </w:r>
      <w:r w:rsidR="00646282" w:rsidRPr="0F9E67FD">
        <w:t xml:space="preserve">more </w:t>
      </w:r>
      <w:r w:rsidR="00A53C57" w:rsidRPr="0F9E67FD">
        <w:t xml:space="preserve">complex </w:t>
      </w:r>
      <w:r w:rsidR="00D567EC" w:rsidRPr="0F9E67FD">
        <w:t xml:space="preserve">set of </w:t>
      </w:r>
      <w:r w:rsidR="00A53C57" w:rsidRPr="0F9E67FD">
        <w:t>texts</w:t>
      </w:r>
      <w:r w:rsidR="00D567EC" w:rsidRPr="0F9E67FD">
        <w:t>, th</w:t>
      </w:r>
      <w:r w:rsidR="0022000D" w:rsidRPr="0F9E67FD">
        <w:t>e</w:t>
      </w:r>
      <w:r w:rsidR="00306DD6" w:rsidRPr="0F9E67FD">
        <w:t xml:space="preserve"> current</w:t>
      </w:r>
      <w:r w:rsidR="00D567EC" w:rsidRPr="0F9E67FD">
        <w:t xml:space="preserve"> </w:t>
      </w:r>
      <w:r w:rsidR="004B3304" w:rsidRPr="0F9E67FD">
        <w:t xml:space="preserve">study </w:t>
      </w:r>
      <w:r w:rsidR="00056861" w:rsidRPr="0F9E67FD">
        <w:t>provide</w:t>
      </w:r>
      <w:r w:rsidR="004B3304" w:rsidRPr="0F9E67FD">
        <w:t>s</w:t>
      </w:r>
      <w:r w:rsidR="00056861" w:rsidRPr="0F9E67FD">
        <w:t xml:space="preserve"> a </w:t>
      </w:r>
      <w:r w:rsidR="0090220A" w:rsidRPr="0F9E67FD">
        <w:t xml:space="preserve">more rigorous </w:t>
      </w:r>
      <w:r w:rsidR="00056861" w:rsidRPr="0F9E67FD">
        <w:t xml:space="preserve">test </w:t>
      </w:r>
      <w:r w:rsidR="0090220A" w:rsidRPr="0F9E67FD">
        <w:t>of</w:t>
      </w:r>
      <w:r w:rsidR="004B3304" w:rsidRPr="0F9E67FD">
        <w:t xml:space="preserve"> </w:t>
      </w:r>
      <w:r w:rsidR="00816DDD" w:rsidRPr="0F9E67FD">
        <w:t xml:space="preserve">the use of crowdsourced </w:t>
      </w:r>
      <w:r w:rsidR="004B3304" w:rsidRPr="0F9E67FD">
        <w:t xml:space="preserve">CJ </w:t>
      </w:r>
      <w:r w:rsidR="00816DDD" w:rsidRPr="0F9E67FD">
        <w:t xml:space="preserve">for </w:t>
      </w:r>
      <w:r w:rsidR="004B3304" w:rsidRPr="0F9E67FD">
        <w:t>L2 writing assessment</w:t>
      </w:r>
      <w:r w:rsidR="3A578097" w:rsidRPr="0F9E67FD">
        <w:t xml:space="preserve"> in research contexts</w:t>
      </w:r>
      <w:r w:rsidR="00A53C57" w:rsidRPr="0F9E67FD">
        <w:t>.</w:t>
      </w:r>
      <w:r w:rsidR="00EE120A" w:rsidRPr="0F9E67FD">
        <w:t xml:space="preserve"> </w:t>
      </w:r>
    </w:p>
    <w:p w14:paraId="19F8D3A1" w14:textId="6EE96B0E" w:rsidR="000A149D" w:rsidRDefault="00AD4684" w:rsidP="001D68E0">
      <w:r w:rsidRPr="0F9E67FD">
        <w:t xml:space="preserve">The results </w:t>
      </w:r>
      <w:r w:rsidR="00E81949" w:rsidRPr="0F9E67FD">
        <w:t xml:space="preserve">provide a </w:t>
      </w:r>
      <w:r w:rsidR="008E03C6" w:rsidRPr="0F9E67FD">
        <w:t xml:space="preserve">mixed </w:t>
      </w:r>
      <w:r w:rsidR="00E81949" w:rsidRPr="0F9E67FD">
        <w:t xml:space="preserve">picture of the </w:t>
      </w:r>
      <w:r w:rsidR="008E03C6" w:rsidRPr="0F9E67FD">
        <w:t xml:space="preserve">potential for </w:t>
      </w:r>
      <w:r w:rsidR="0022000D" w:rsidRPr="0F9E67FD">
        <w:t xml:space="preserve">crowdsourced </w:t>
      </w:r>
      <w:r w:rsidR="008E03C6" w:rsidRPr="0F9E67FD">
        <w:t>CJ to be used</w:t>
      </w:r>
      <w:r w:rsidR="00916D77" w:rsidRPr="0F9E67FD">
        <w:t xml:space="preserve"> for this purpose</w:t>
      </w:r>
      <w:r w:rsidR="008E03C6" w:rsidRPr="0F9E67FD">
        <w:t xml:space="preserve">. On </w:t>
      </w:r>
      <w:r w:rsidR="00A75951" w:rsidRPr="0F9E67FD">
        <w:t xml:space="preserve">one hand, the </w:t>
      </w:r>
      <w:r w:rsidR="32ECF1FA" w:rsidRPr="0F9E67FD">
        <w:t>measurement</w:t>
      </w:r>
      <w:r w:rsidR="00A75951" w:rsidRPr="0F9E67FD">
        <w:t xml:space="preserve"> scale generated by the </w:t>
      </w:r>
      <w:r w:rsidR="0036167F" w:rsidRPr="0F9E67FD">
        <w:t xml:space="preserve">crowdsourced </w:t>
      </w:r>
      <w:r w:rsidR="00A75951" w:rsidRPr="0F9E67FD">
        <w:t>judges</w:t>
      </w:r>
      <w:r w:rsidR="001A591E" w:rsidRPr="0F9E67FD">
        <w:t xml:space="preserve"> </w:t>
      </w:r>
      <w:r w:rsidR="00335AB9" w:rsidRPr="0F9E67FD">
        <w:t>had a</w:t>
      </w:r>
      <w:r w:rsidR="00853EA8" w:rsidRPr="0F9E67FD">
        <w:t xml:space="preserve"> virtually identical</w:t>
      </w:r>
      <w:r w:rsidR="001A591E" w:rsidRPr="0F9E67FD">
        <w:t xml:space="preserve"> reliab</w:t>
      </w:r>
      <w:r w:rsidR="00853EA8" w:rsidRPr="0F9E67FD">
        <w:t>ility value</w:t>
      </w:r>
      <w:r w:rsidR="00E14E24" w:rsidRPr="0F9E67FD">
        <w:t xml:space="preserve">, and </w:t>
      </w:r>
      <w:r w:rsidR="00256DF5" w:rsidRPr="0F9E67FD">
        <w:t xml:space="preserve">very similar </w:t>
      </w:r>
      <w:r w:rsidR="000B019A" w:rsidRPr="0F9E67FD">
        <w:t>level</w:t>
      </w:r>
      <w:r w:rsidR="00186681" w:rsidRPr="0F9E67FD">
        <w:t>s</w:t>
      </w:r>
      <w:r w:rsidR="000B019A" w:rsidRPr="0F9E67FD">
        <w:t xml:space="preserve"> of corre</w:t>
      </w:r>
      <w:r w:rsidR="00186681" w:rsidRPr="0F9E67FD">
        <w:t>spondence</w:t>
      </w:r>
      <w:r w:rsidR="000B019A" w:rsidRPr="0F9E67FD">
        <w:t xml:space="preserve"> </w:t>
      </w:r>
      <w:r w:rsidR="00F86E66" w:rsidRPr="0F9E67FD">
        <w:t xml:space="preserve">with </w:t>
      </w:r>
      <w:r w:rsidR="00335AB9" w:rsidRPr="0F9E67FD">
        <w:t>rubric-based</w:t>
      </w:r>
      <w:r w:rsidR="00F86E66" w:rsidRPr="0F9E67FD">
        <w:t xml:space="preserve"> assessments</w:t>
      </w:r>
      <w:r w:rsidR="00256DF5" w:rsidRPr="0F9E67FD">
        <w:t>, to those produced by the linguists in the original study</w:t>
      </w:r>
      <w:r w:rsidR="00335AB9" w:rsidRPr="0F9E67FD">
        <w:t xml:space="preserve">. On this basis, we can conclude that the </w:t>
      </w:r>
      <w:r w:rsidR="0036167F" w:rsidRPr="0F9E67FD">
        <w:t xml:space="preserve">crowdsourced </w:t>
      </w:r>
      <w:r w:rsidR="00057141" w:rsidRPr="0F9E67FD">
        <w:t xml:space="preserve">judges </w:t>
      </w:r>
      <w:r w:rsidR="00853EA8" w:rsidRPr="0F9E67FD">
        <w:t xml:space="preserve">generated </w:t>
      </w:r>
      <w:proofErr w:type="spellStart"/>
      <w:r w:rsidR="00853EA8" w:rsidRPr="0F9E67FD">
        <w:t>reliableassessments</w:t>
      </w:r>
      <w:proofErr w:type="spellEnd"/>
      <w:r w:rsidR="00853EA8" w:rsidRPr="0F9E67FD">
        <w:t xml:space="preserve"> of these complex texts</w:t>
      </w:r>
      <w:r w:rsidR="00944E6D" w:rsidRPr="0F9E67FD">
        <w:t>, with some evidence of concurrent validity</w:t>
      </w:r>
      <w:r w:rsidR="00853EA8" w:rsidRPr="0F9E67FD">
        <w:t>. On the other hand, the</w:t>
      </w:r>
      <w:r w:rsidR="00A4207D" w:rsidRPr="0F9E67FD">
        <w:t xml:space="preserve"> </w:t>
      </w:r>
      <w:r w:rsidR="0036167F" w:rsidRPr="0F9E67FD">
        <w:t xml:space="preserve">crowdsourced </w:t>
      </w:r>
      <w:r w:rsidR="00057141" w:rsidRPr="0F9E67FD">
        <w:t>judges</w:t>
      </w:r>
      <w:r w:rsidR="00775DCB" w:rsidRPr="0F9E67FD">
        <w:t xml:space="preserve"> were less efficient</w:t>
      </w:r>
      <w:r w:rsidR="00057141" w:rsidRPr="0F9E67FD">
        <w:t xml:space="preserve"> than</w:t>
      </w:r>
      <w:r w:rsidR="009E5DFD" w:rsidRPr="0F9E67FD">
        <w:t xml:space="preserve"> the community-driven group</w:t>
      </w:r>
      <w:r w:rsidR="00057141" w:rsidRPr="0F9E67FD">
        <w:t>,</w:t>
      </w:r>
      <w:r w:rsidR="00775DCB" w:rsidRPr="0F9E67FD">
        <w:t xml:space="preserve"> requir</w:t>
      </w:r>
      <w:r w:rsidR="00A4207D" w:rsidRPr="0F9E67FD">
        <w:t>ing</w:t>
      </w:r>
      <w:r w:rsidR="00775DCB" w:rsidRPr="0F9E67FD">
        <w:t xml:space="preserve"> a larger number of comparisons per item</w:t>
      </w:r>
      <w:r w:rsidR="0000222D" w:rsidRPr="0F9E67FD">
        <w:t xml:space="preserve"> to reach essentially the same level of reliability</w:t>
      </w:r>
      <w:r w:rsidR="00057141" w:rsidRPr="0F9E67FD">
        <w:t xml:space="preserve">. </w:t>
      </w:r>
    </w:p>
    <w:p w14:paraId="4C5D5C56" w14:textId="6BEFBC3B" w:rsidR="0009347A" w:rsidRDefault="002B7F19" w:rsidP="001D68E0">
      <w:r w:rsidRPr="0F9E67FD">
        <w:t>The likeliest explanation of this difference in efficiency is the lower level of expertise possessed by the crowdsourced judges</w:t>
      </w:r>
      <w:r w:rsidR="00C43E9A" w:rsidRPr="0F9E67FD">
        <w:t>.</w:t>
      </w:r>
      <w:r w:rsidRPr="0F9E67FD">
        <w:t xml:space="preserve"> </w:t>
      </w:r>
      <w:r w:rsidR="00C43E9A" w:rsidRPr="0F9E67FD">
        <w:t>O</w:t>
      </w:r>
      <w:r w:rsidRPr="0F9E67FD">
        <w:t xml:space="preserve">nly </w:t>
      </w:r>
      <w:r w:rsidR="00486C8D" w:rsidRPr="0F9E67FD">
        <w:t xml:space="preserve">11% of </w:t>
      </w:r>
      <w:r w:rsidR="00C43E9A" w:rsidRPr="0F9E67FD">
        <w:t>this group</w:t>
      </w:r>
      <w:r w:rsidR="00486C8D" w:rsidRPr="0F9E67FD">
        <w:t xml:space="preserve"> had any training in writing assessment</w:t>
      </w:r>
      <w:r w:rsidR="00C43E9A" w:rsidRPr="0F9E67FD">
        <w:t xml:space="preserve">, compared with 74% of the original study’s linguists (see Table 1). </w:t>
      </w:r>
      <w:r w:rsidR="000B371F" w:rsidRPr="0F9E67FD">
        <w:t xml:space="preserve">The results of meta-analysis conducted by </w:t>
      </w:r>
      <w:proofErr w:type="spellStart"/>
      <w:r w:rsidR="000B371F" w:rsidRPr="0F9E67FD">
        <w:t>Verhavert</w:t>
      </w:r>
      <w:proofErr w:type="spellEnd"/>
      <w:r w:rsidR="000B371F" w:rsidRPr="0F9E67FD">
        <w:t xml:space="preserve"> et al. </w:t>
      </w:r>
      <w:r>
        <w:fldChar w:fldCharType="begin"/>
      </w:r>
      <w:r>
        <w:instrText xml:space="preserve"> ADDIN ZOTERO_ITEM CSL_CITATION {"citationID":"qDHpV39K","properties":{"formattedCitation":"(2019)","plainCitation":"(2019)","noteIndex":0},"citationItems":[{"id":1607,"uris":["http://zotero.org/users/9718961/items/H5AQILLF"],"itemData":{"id":1607,"type":"article-journal","abstract":"Comparative Judgement (CJ) aims to improve the quality of performance-based assessments by letting multiple assessors judge pairs of performances. CJ is generally associated with high levels of reliability, but there is also a large variation in reliability between assessments. This study investigates which assessment characteristics influence the level of reliability. A meta-analysis was performed on the results of 49 CJ assessments. Results show that there was an effect of the number of comparisons on the level of reliability. In addition, the probability of reaching an asymptote in the reliability, i.e., the point where large effort is needed to only slightly increase the reliability, was larger for experts and peers than for novices. For reliability levels of .70 between 10 and 14 comparisons per performance are needed. This rises to 26 to 37 comparisons for a reliability of .90.","container-title":"Assessment in Education: Principles, Policy &amp; Practice","DOI":"10.1080/0969594X.2019.1602027","ISSN":"0969-594X","issue":"5","note":"publisher: Routledge\n_eprint: https://doi.org/10.1080/0969594X.2019.1602027","page":"541-562","source":"Taylor and Francis+NEJM","title":"A meta-analysis on the reliability of comparative judgement","volume":"26","author":[{"family":"Verhavert","given":"San"},{"family":"Bouwer","given":"Renske"},{"family":"Donche","given":"Vincent"},{"family":"De Maeyer","given":"Sven"}],"issued":{"date-parts":[["2019",9,3]]}},"label":"page","suppress-author":true}],"schema":"https://github.com/citation-style-language/schema/raw/master/csl-citation.json"} </w:instrText>
      </w:r>
      <w:r>
        <w:fldChar w:fldCharType="separate"/>
      </w:r>
      <w:r w:rsidR="000B371F" w:rsidRPr="0F9E67FD">
        <w:rPr>
          <w:rFonts w:ascii="Calibri" w:hAnsi="Calibri" w:cs="Calibri"/>
        </w:rPr>
        <w:t>(2019)</w:t>
      </w:r>
      <w:r>
        <w:fldChar w:fldCharType="end"/>
      </w:r>
      <w:r w:rsidR="0079212A" w:rsidRPr="0F9E67FD">
        <w:t xml:space="preserve"> suggest that this lower level of expertise</w:t>
      </w:r>
      <w:r w:rsidR="006B6681" w:rsidRPr="0F9E67FD">
        <w:t xml:space="preserve"> is likely to have resulted in the larger number of comparisons required by the </w:t>
      </w:r>
      <w:r w:rsidR="0036167F" w:rsidRPr="0F9E67FD">
        <w:t xml:space="preserve">crowdsourced </w:t>
      </w:r>
      <w:r w:rsidR="006B6681" w:rsidRPr="0F9E67FD">
        <w:t xml:space="preserve">group. The study </w:t>
      </w:r>
      <w:r w:rsidR="00E92633" w:rsidRPr="0F9E67FD">
        <w:t xml:space="preserve">found that while </w:t>
      </w:r>
      <w:r w:rsidR="0086574A" w:rsidRPr="0F9E67FD">
        <w:t xml:space="preserve">“novice” </w:t>
      </w:r>
      <w:r w:rsidR="00E92633" w:rsidRPr="0F9E67FD">
        <w:t xml:space="preserve">judges </w:t>
      </w:r>
      <w:r w:rsidR="0086574A" w:rsidRPr="0F9E67FD">
        <w:t xml:space="preserve">– </w:t>
      </w:r>
      <w:r w:rsidR="00435810" w:rsidRPr="0F9E67FD">
        <w:t xml:space="preserve">a category which would include </w:t>
      </w:r>
      <w:proofErr w:type="gramStart"/>
      <w:r w:rsidR="00435810" w:rsidRPr="0F9E67FD">
        <w:t>the majority of</w:t>
      </w:r>
      <w:proofErr w:type="gramEnd"/>
      <w:r w:rsidR="00435810" w:rsidRPr="0F9E67FD">
        <w:t xml:space="preserve"> the </w:t>
      </w:r>
      <w:r w:rsidR="00620A93" w:rsidRPr="0F9E67FD">
        <w:t>current study’s crowdsourced</w:t>
      </w:r>
      <w:r w:rsidR="00501483" w:rsidRPr="0F9E67FD">
        <w:t xml:space="preserve"> participants </w:t>
      </w:r>
      <w:r w:rsidR="00CC13BC" w:rsidRPr="0F9E67FD">
        <w:t xml:space="preserve">– </w:t>
      </w:r>
      <w:r w:rsidR="00E92633" w:rsidRPr="0F9E67FD">
        <w:t>could</w:t>
      </w:r>
      <w:r w:rsidR="00CC13BC" w:rsidRPr="0F9E67FD">
        <w:t xml:space="preserve"> </w:t>
      </w:r>
      <w:r w:rsidR="00E92633" w:rsidRPr="0F9E67FD">
        <w:t>reach levels of reliability</w:t>
      </w:r>
      <w:r w:rsidR="00CC13BC" w:rsidRPr="0F9E67FD">
        <w:t xml:space="preserve"> just as high as those achieved by </w:t>
      </w:r>
      <w:r w:rsidR="00A46CC9" w:rsidRPr="0F9E67FD">
        <w:t xml:space="preserve">peer or </w:t>
      </w:r>
      <w:r w:rsidR="00CC13BC" w:rsidRPr="0F9E67FD">
        <w:t xml:space="preserve">expert judges </w:t>
      </w:r>
      <w:r w:rsidR="00A46CC9" w:rsidRPr="0F9E67FD">
        <w:lastRenderedPageBreak/>
        <w:t>(which would include the original study’s participants)</w:t>
      </w:r>
      <w:r w:rsidR="00F53E2D" w:rsidRPr="0F9E67FD">
        <w:t xml:space="preserve">, </w:t>
      </w:r>
      <w:r w:rsidR="00E92633" w:rsidRPr="0F9E67FD">
        <w:t xml:space="preserve">they required more </w:t>
      </w:r>
      <w:r w:rsidR="00D65139" w:rsidRPr="0F9E67FD">
        <w:t>comparisons per item to do</w:t>
      </w:r>
      <w:r w:rsidR="00A15E5E" w:rsidRPr="0F9E67FD">
        <w:t xml:space="preserve"> so</w:t>
      </w:r>
      <w:r w:rsidR="0009347A" w:rsidRPr="0F9E67FD">
        <w:t>.</w:t>
      </w:r>
    </w:p>
    <w:p w14:paraId="183216F8" w14:textId="36EA1C0E" w:rsidR="00972EF0" w:rsidRDefault="000245FC" w:rsidP="00E25CE9">
      <w:r w:rsidRPr="0F9E67FD">
        <w:t>Since t</w:t>
      </w:r>
      <w:r w:rsidR="002F1E51" w:rsidRPr="0F9E67FD">
        <w:t xml:space="preserve">he goal of this study was to assess the </w:t>
      </w:r>
      <w:r w:rsidR="00B87E23" w:rsidRPr="0F9E67FD">
        <w:t>feasibility</w:t>
      </w:r>
      <w:r w:rsidR="002F1E51" w:rsidRPr="0F9E67FD">
        <w:t xml:space="preserve"> of using crowdsourced CJ to assess L2 writing proficiency, particularly as</w:t>
      </w:r>
      <w:r w:rsidR="00522C2C" w:rsidRPr="0F9E67FD">
        <w:t xml:space="preserve"> a </w:t>
      </w:r>
      <w:r w:rsidR="0042206B" w:rsidRPr="0F9E67FD">
        <w:t>faster, cheaper, and more accessible alternative to rubric-based assessment</w:t>
      </w:r>
      <w:r w:rsidR="002B5DAD" w:rsidRPr="0F9E67FD">
        <w:t xml:space="preserve"> in research contexts</w:t>
      </w:r>
      <w:r w:rsidR="00B14F28" w:rsidRPr="0F9E67FD">
        <w:t>, it is worth expanding upon the</w:t>
      </w:r>
      <w:r w:rsidR="0009347A" w:rsidRPr="0F9E67FD">
        <w:t xml:space="preserve"> effects of this reduced efficiency on </w:t>
      </w:r>
      <w:r w:rsidR="00CD7CF9" w:rsidRPr="0F9E67FD">
        <w:t xml:space="preserve">CJ’s time and financial costs. Beginning with the former, the increased number of comparisons required by the </w:t>
      </w:r>
      <w:r w:rsidR="006405CF" w:rsidRPr="0F9E67FD">
        <w:t>crowdsourced</w:t>
      </w:r>
      <w:r w:rsidR="00CD7CF9" w:rsidRPr="0F9E67FD">
        <w:t xml:space="preserve"> judges did not lead to </w:t>
      </w:r>
      <w:r w:rsidR="00A0366A" w:rsidRPr="0F9E67FD">
        <w:t xml:space="preserve">reduced time efficiency: the ease of recruiting participants via Prolific </w:t>
      </w:r>
      <w:r w:rsidR="00215AB2" w:rsidRPr="0F9E67FD">
        <w:t>(and of s</w:t>
      </w:r>
      <w:r w:rsidR="002624CB" w:rsidRPr="0F9E67FD">
        <w:t>etting up the</w:t>
      </w:r>
      <w:r w:rsidR="0042206B" w:rsidRPr="0F9E67FD">
        <w:t xml:space="preserve"> task on </w:t>
      </w:r>
      <w:proofErr w:type="spellStart"/>
      <w:r w:rsidR="0042206B" w:rsidRPr="0F9E67FD">
        <w:t>NoMoreMarking</w:t>
      </w:r>
      <w:proofErr w:type="spellEnd"/>
      <w:r w:rsidR="00215AB2" w:rsidRPr="0F9E67FD">
        <w:t>)</w:t>
      </w:r>
      <w:r w:rsidR="0042206B" w:rsidRPr="0F9E67FD">
        <w:t xml:space="preserve"> </w:t>
      </w:r>
      <w:r w:rsidR="00215AB2" w:rsidRPr="0F9E67FD">
        <w:t xml:space="preserve">meant that the entire </w:t>
      </w:r>
      <w:r w:rsidR="0042206B" w:rsidRPr="0F9E67FD">
        <w:t xml:space="preserve">participant recruitment and data collection </w:t>
      </w:r>
      <w:r w:rsidR="00215AB2" w:rsidRPr="0F9E67FD">
        <w:t xml:space="preserve">process was </w:t>
      </w:r>
      <w:r w:rsidR="0042206B" w:rsidRPr="0F9E67FD">
        <w:t xml:space="preserve">completed in less than 24 </w:t>
      </w:r>
      <w:proofErr w:type="gramStart"/>
      <w:r w:rsidR="0042206B" w:rsidRPr="0F9E67FD">
        <w:t>hours</w:t>
      </w:r>
      <w:r w:rsidR="00215AB2" w:rsidRPr="0F9E67FD">
        <w:t>, and</w:t>
      </w:r>
      <w:proofErr w:type="gramEnd"/>
      <w:r w:rsidR="00215AB2" w:rsidRPr="0F9E67FD">
        <w:t xml:space="preserve"> required no specialised expertise</w:t>
      </w:r>
      <w:r w:rsidR="0042206B" w:rsidRPr="0F9E67FD">
        <w:t xml:space="preserve">. By comparison, </w:t>
      </w:r>
      <w:r w:rsidR="00A660AD" w:rsidRPr="0F9E67FD">
        <w:t>the original study took several months to complete due to the voluntary nature of judge participation,</w:t>
      </w:r>
      <w:r w:rsidR="00972EF0" w:rsidRPr="0F9E67FD">
        <w:t xml:space="preserve"> while</w:t>
      </w:r>
      <w:r w:rsidR="00A660AD" w:rsidRPr="0F9E67FD">
        <w:t xml:space="preserve"> </w:t>
      </w:r>
      <w:r w:rsidR="0042206B" w:rsidRPr="0F9E67FD">
        <w:t>collecting rubric-based ratings (including the steps of training raters, assigning and uploading scripts, and waiting for raters to complete their assigned ratings) took several weeks.</w:t>
      </w:r>
      <w:r w:rsidR="00A91907" w:rsidRPr="0F9E67FD">
        <w:t xml:space="preserve"> </w:t>
      </w:r>
    </w:p>
    <w:p w14:paraId="4D947357" w14:textId="4069B3DC" w:rsidR="004B52EE" w:rsidRDefault="00A91907" w:rsidP="00E25CE9">
      <w:pPr>
        <w:rPr>
          <w:rFonts w:cstheme="minorHAnsi"/>
        </w:rPr>
      </w:pPr>
      <w:r>
        <w:rPr>
          <w:rFonts w:cstheme="minorHAnsi"/>
        </w:rPr>
        <w:t xml:space="preserve">However, </w:t>
      </w:r>
      <w:r w:rsidR="00D51DF5">
        <w:rPr>
          <w:rFonts w:cstheme="minorHAnsi"/>
        </w:rPr>
        <w:t xml:space="preserve">the low efficiency of the crowdsourced judges meant that </w:t>
      </w:r>
      <w:r w:rsidR="007C6E78">
        <w:rPr>
          <w:rFonts w:cstheme="minorHAnsi"/>
        </w:rPr>
        <w:t>collecting data this way was more expensive than expected.</w:t>
      </w:r>
      <w:r w:rsidR="00DE4598">
        <w:rPr>
          <w:rFonts w:cstheme="minorHAnsi"/>
        </w:rPr>
        <w:t xml:space="preserve"> </w:t>
      </w:r>
      <w:r w:rsidR="00144F09">
        <w:rPr>
          <w:rFonts w:cstheme="minorHAnsi"/>
        </w:rPr>
        <w:t xml:space="preserve">At a rate of </w:t>
      </w:r>
      <w:r w:rsidR="007C6E78">
        <w:t xml:space="preserve">30 comparisons </w:t>
      </w:r>
      <w:r w:rsidR="00144F09">
        <w:t xml:space="preserve">per </w:t>
      </w:r>
      <w:r w:rsidR="007C6E78">
        <w:rPr>
          <w:rFonts w:cstheme="minorHAnsi"/>
        </w:rPr>
        <w:t>item</w:t>
      </w:r>
      <w:r w:rsidR="00144F09">
        <w:rPr>
          <w:rFonts w:cstheme="minorHAnsi"/>
        </w:rPr>
        <w:t>, the CJ approach</w:t>
      </w:r>
      <w:r w:rsidR="007C6E78">
        <w:rPr>
          <w:rFonts w:cstheme="minorHAnsi"/>
        </w:rPr>
        <w:t xml:space="preserve"> cost €15 per script</w:t>
      </w:r>
      <w:r w:rsidR="00144F09">
        <w:rPr>
          <w:rFonts w:cstheme="minorHAnsi"/>
        </w:rPr>
        <w:t xml:space="preserve">. This compares with a cost of </w:t>
      </w:r>
      <w:r w:rsidR="00144F09">
        <w:t xml:space="preserve">around </w:t>
      </w:r>
      <w:r w:rsidR="00144F09">
        <w:rPr>
          <w:rFonts w:cstheme="minorHAnsi"/>
        </w:rPr>
        <w:t>€</w:t>
      </w:r>
      <w:r w:rsidR="00144F09">
        <w:t>10 per script for</w:t>
      </w:r>
      <w:r w:rsidR="007C6E78">
        <w:rPr>
          <w:rFonts w:cstheme="minorHAnsi"/>
        </w:rPr>
        <w:t xml:space="preserve"> </w:t>
      </w:r>
      <w:r w:rsidR="00144F09">
        <w:rPr>
          <w:rFonts w:cstheme="minorHAnsi"/>
        </w:rPr>
        <w:t>rubric-based</w:t>
      </w:r>
      <w:r w:rsidR="00EF2519">
        <w:rPr>
          <w:rFonts w:cstheme="minorHAnsi"/>
        </w:rPr>
        <w:t xml:space="preserve"> assessment using three raters per script</w:t>
      </w:r>
      <w:r w:rsidR="00144F09">
        <w:t>, including the cost of a two-hour rater training session</w:t>
      </w:r>
      <w:r w:rsidR="00330EAF">
        <w:t xml:space="preserve">. </w:t>
      </w:r>
      <w:r w:rsidR="003A2868">
        <w:t xml:space="preserve">Taken together, these results suggest that this crowdsourced form of CJ was </w:t>
      </w:r>
      <w:r w:rsidR="0036167F">
        <w:t xml:space="preserve">a </w:t>
      </w:r>
      <w:r w:rsidR="003A2868">
        <w:t xml:space="preserve">time-efficient but not particularly cost-efficient </w:t>
      </w:r>
      <w:r w:rsidR="0036167F">
        <w:t xml:space="preserve">approach to </w:t>
      </w:r>
      <w:r w:rsidR="003A2868">
        <w:t>assess</w:t>
      </w:r>
      <w:r w:rsidR="0036167F">
        <w:t>ing</w:t>
      </w:r>
      <w:r w:rsidR="003A2868">
        <w:t xml:space="preserve"> this complex set of texts.</w:t>
      </w:r>
      <w:r w:rsidR="00E66C48">
        <w:rPr>
          <w:rFonts w:cstheme="minorHAnsi"/>
        </w:rPr>
        <w:t xml:space="preserve"> </w:t>
      </w:r>
    </w:p>
    <w:p w14:paraId="32EF8E19" w14:textId="12E8B31D" w:rsidR="0015634C" w:rsidRDefault="00826C76" w:rsidP="000124C8">
      <w:r>
        <w:t xml:space="preserve">Moving on to the issue of validity, the present study has provided </w:t>
      </w:r>
      <w:r w:rsidR="00944E6D">
        <w:t xml:space="preserve">initial </w:t>
      </w:r>
      <w:r>
        <w:t>evidence of th</w:t>
      </w:r>
      <w:r w:rsidR="005552AC">
        <w:t xml:space="preserve">e concurrent validity of </w:t>
      </w:r>
      <w:r w:rsidR="0063353C">
        <w:t xml:space="preserve">this </w:t>
      </w:r>
      <w:r w:rsidR="005552AC">
        <w:t>crowdsourced</w:t>
      </w:r>
      <w:r w:rsidR="0063353C">
        <w:t>, CJ-based</w:t>
      </w:r>
      <w:r w:rsidR="005552AC">
        <w:t xml:space="preserve"> approach to</w:t>
      </w:r>
      <w:r w:rsidR="0063353C">
        <w:t xml:space="preserve"> L2 writing assessment</w:t>
      </w:r>
      <w:r w:rsidR="0015634C">
        <w:t>. T</w:t>
      </w:r>
      <w:r w:rsidR="0063353C">
        <w:t xml:space="preserve">he </w:t>
      </w:r>
      <w:r w:rsidR="0D88997E">
        <w:t>measurement</w:t>
      </w:r>
      <w:r w:rsidR="0063353C">
        <w:t xml:space="preserve"> scale produced by the crowdsourced group </w:t>
      </w:r>
      <w:r w:rsidR="00531065">
        <w:t xml:space="preserve">correlated strongly with the scale produced by the original study’s </w:t>
      </w:r>
      <w:r w:rsidR="0036167F">
        <w:t xml:space="preserve">community-driven use of </w:t>
      </w:r>
      <w:r w:rsidR="00F84EF7">
        <w:t>linguist judges</w:t>
      </w:r>
      <w:r w:rsidR="00530F0B">
        <w:t xml:space="preserve"> (</w:t>
      </w:r>
      <w:r w:rsidR="00530F0B" w:rsidRPr="36AB78A8">
        <w:rPr>
          <w:i/>
          <w:iCs/>
        </w:rPr>
        <w:t>r</w:t>
      </w:r>
      <w:r w:rsidR="00530F0B">
        <w:t xml:space="preserve"> = .74)</w:t>
      </w:r>
      <w:r w:rsidR="00F84EF7">
        <w:t xml:space="preserve">, and only slightly less strongly with rating produced by trained raters using </w:t>
      </w:r>
      <w:r w:rsidR="00530F0B">
        <w:t>rubric-based rating with MFRM (</w:t>
      </w:r>
      <w:r w:rsidR="00530F0B" w:rsidRPr="36AB78A8">
        <w:rPr>
          <w:i/>
          <w:iCs/>
        </w:rPr>
        <w:t>r</w:t>
      </w:r>
      <w:r w:rsidR="00530F0B">
        <w:t xml:space="preserve"> = .683)</w:t>
      </w:r>
      <w:r w:rsidR="0015634C">
        <w:t xml:space="preserve">, suggesting </w:t>
      </w:r>
      <w:r w:rsidR="00CA68BF">
        <w:t xml:space="preserve">that the crowdsourced </w:t>
      </w:r>
      <w:r w:rsidR="0015634C">
        <w:t>judges</w:t>
      </w:r>
      <w:r w:rsidR="00CA68BF">
        <w:t xml:space="preserve"> ma</w:t>
      </w:r>
      <w:r w:rsidR="0015634C">
        <w:t>d</w:t>
      </w:r>
      <w:r w:rsidR="00CA68BF">
        <w:t xml:space="preserve">e </w:t>
      </w:r>
      <w:r w:rsidR="001E2A78">
        <w:t>reasonable decisions regarding the proficiency of these L2 texts</w:t>
      </w:r>
      <w:r w:rsidR="005B72B3">
        <w:t xml:space="preserve">. </w:t>
      </w:r>
    </w:p>
    <w:p w14:paraId="2885C1B2" w14:textId="550E6EA4" w:rsidR="009A2154" w:rsidRDefault="005B72B3" w:rsidP="00E25CE9">
      <w:r w:rsidRPr="0F9E67FD">
        <w:t xml:space="preserve">However, they also hint at divergences, both </w:t>
      </w:r>
      <w:r w:rsidR="0049727A" w:rsidRPr="0F9E67FD">
        <w:t xml:space="preserve">between the </w:t>
      </w:r>
      <w:r w:rsidR="00334DEC" w:rsidRPr="0F9E67FD">
        <w:t xml:space="preserve">scales emerging from </w:t>
      </w:r>
      <w:r w:rsidR="0049727A" w:rsidRPr="0F9E67FD">
        <w:t>CJ and rubric-based</w:t>
      </w:r>
      <w:r w:rsidR="00334DEC" w:rsidRPr="0F9E67FD">
        <w:t xml:space="preserve"> rating</w:t>
      </w:r>
      <w:r w:rsidR="0049727A" w:rsidRPr="0F9E67FD">
        <w:t>, and between th</w:t>
      </w:r>
      <w:r w:rsidR="00334DEC" w:rsidRPr="0F9E67FD">
        <w:t>os</w:t>
      </w:r>
      <w:r w:rsidR="0049727A" w:rsidRPr="0F9E67FD">
        <w:t>e</w:t>
      </w:r>
      <w:r w:rsidR="00981217" w:rsidRPr="0F9E67FD">
        <w:t xml:space="preserve"> created by the</w:t>
      </w:r>
      <w:r w:rsidR="0049727A" w:rsidRPr="0F9E67FD">
        <w:t xml:space="preserve"> two </w:t>
      </w:r>
      <w:r w:rsidR="00FF0924" w:rsidRPr="0F9E67FD">
        <w:t xml:space="preserve">judge </w:t>
      </w:r>
      <w:r w:rsidR="00981217" w:rsidRPr="0F9E67FD">
        <w:t xml:space="preserve">groups </w:t>
      </w:r>
      <w:r w:rsidR="00FF0924" w:rsidRPr="0F9E67FD">
        <w:t xml:space="preserve">in the </w:t>
      </w:r>
      <w:r w:rsidR="00981217" w:rsidRPr="0F9E67FD">
        <w:t xml:space="preserve">two </w:t>
      </w:r>
      <w:r w:rsidR="00FF0924" w:rsidRPr="0F9E67FD">
        <w:t xml:space="preserve">CJ </w:t>
      </w:r>
      <w:r w:rsidR="2661913B" w:rsidRPr="0F9E67FD">
        <w:t>studies</w:t>
      </w:r>
      <w:r w:rsidR="00FF0924" w:rsidRPr="0F9E67FD">
        <w:t xml:space="preserve">. </w:t>
      </w:r>
      <w:r w:rsidR="00981217" w:rsidRPr="0F9E67FD">
        <w:t xml:space="preserve">Each of these scales </w:t>
      </w:r>
      <w:r w:rsidR="00C524D3" w:rsidRPr="0F9E67FD">
        <w:t xml:space="preserve">reflects </w:t>
      </w:r>
      <w:r w:rsidR="00981217" w:rsidRPr="0F9E67FD">
        <w:t>a</w:t>
      </w:r>
      <w:r w:rsidR="00C524D3" w:rsidRPr="0F9E67FD">
        <w:t xml:space="preserve"> latent, group-level conceptualisation of </w:t>
      </w:r>
      <w:r w:rsidR="00E839B0" w:rsidRPr="0F9E67FD">
        <w:t xml:space="preserve">the construct of </w:t>
      </w:r>
      <w:r w:rsidR="00C524D3" w:rsidRPr="0F9E67FD">
        <w:t>L2 writing proficiency</w:t>
      </w:r>
      <w:r w:rsidR="009B65D1" w:rsidRPr="0F9E67FD">
        <w:t xml:space="preserve">, formed </w:t>
      </w:r>
      <w:r w:rsidR="00152B76" w:rsidRPr="0F9E67FD">
        <w:t>from the decisions made by each judge/rater</w:t>
      </w:r>
      <w:r w:rsidR="009B65D1" w:rsidRPr="0F9E67FD">
        <w:t xml:space="preserve">. </w:t>
      </w:r>
      <w:r w:rsidR="00030F5E" w:rsidRPr="0F9E67FD">
        <w:t>T</w:t>
      </w:r>
      <w:r w:rsidR="00830C7C" w:rsidRPr="0F9E67FD">
        <w:t xml:space="preserve">he divergence </w:t>
      </w:r>
      <w:r w:rsidR="009D48BF" w:rsidRPr="0F9E67FD">
        <w:t xml:space="preserve">between </w:t>
      </w:r>
      <w:r w:rsidR="00030F5E" w:rsidRPr="0F9E67FD">
        <w:t xml:space="preserve">scales can therefore </w:t>
      </w:r>
      <w:r w:rsidR="00830C7C" w:rsidRPr="0F9E67FD">
        <w:t xml:space="preserve">be assumed to </w:t>
      </w:r>
      <w:r w:rsidR="00E839B0" w:rsidRPr="0F9E67FD">
        <w:t xml:space="preserve">reflect </w:t>
      </w:r>
      <w:r w:rsidR="009D48BF" w:rsidRPr="0F9E67FD">
        <w:t xml:space="preserve">the extent to which these </w:t>
      </w:r>
      <w:r w:rsidR="009314B0" w:rsidRPr="0F9E67FD">
        <w:t>conceptualisations</w:t>
      </w:r>
      <w:r w:rsidR="009D48BF" w:rsidRPr="0F9E67FD">
        <w:t xml:space="preserve"> differ</w:t>
      </w:r>
      <w:r w:rsidR="003E3071" w:rsidRPr="0F9E67FD">
        <w:t>.</w:t>
      </w:r>
      <w:r w:rsidR="00E839B0" w:rsidRPr="0F9E67FD">
        <w:t xml:space="preserve"> </w:t>
      </w:r>
      <w:r w:rsidR="00152B76" w:rsidRPr="0F9E67FD">
        <w:t xml:space="preserve">Unfortunately, it is difficult to directly access the content of these </w:t>
      </w:r>
      <w:r w:rsidR="009314B0" w:rsidRPr="0F9E67FD">
        <w:t>conceptualisations</w:t>
      </w:r>
      <w:r w:rsidR="00030F5E" w:rsidRPr="0F9E67FD">
        <w:t xml:space="preserve">; further </w:t>
      </w:r>
      <w:r w:rsidR="00CB66A0" w:rsidRPr="0F9E67FD">
        <w:t xml:space="preserve">research </w:t>
      </w:r>
      <w:r w:rsidR="009F4424" w:rsidRPr="0F9E67FD">
        <w:t xml:space="preserve">should </w:t>
      </w:r>
      <w:r w:rsidR="00C653DB" w:rsidRPr="0F9E67FD">
        <w:t>explore the</w:t>
      </w:r>
      <w:r w:rsidR="00030F5E" w:rsidRPr="0F9E67FD">
        <w:t>m</w:t>
      </w:r>
      <w:r w:rsidR="00C653DB" w:rsidRPr="0F9E67FD">
        <w:t xml:space="preserve"> in more detail. </w:t>
      </w:r>
      <w:r w:rsidR="0028155C" w:rsidRPr="0F9E67FD">
        <w:t xml:space="preserve">One </w:t>
      </w:r>
      <w:r w:rsidR="00FC6E32" w:rsidRPr="0F9E67FD">
        <w:t>way</w:t>
      </w:r>
      <w:r w:rsidR="0028155C" w:rsidRPr="0F9E67FD">
        <w:t xml:space="preserve"> of doing this, currently </w:t>
      </w:r>
      <w:r w:rsidR="00544F97" w:rsidRPr="0F9E67FD">
        <w:t>under investigation in our ongoing research</w:t>
      </w:r>
      <w:r w:rsidR="009E3AF3" w:rsidRPr="0F9E67FD">
        <w:t xml:space="preserve"> (</w:t>
      </w:r>
      <w:r w:rsidR="00FD05E1" w:rsidRPr="0F9E67FD">
        <w:t>Thwaites et al., Submitted</w:t>
      </w:r>
      <w:r w:rsidR="009E3AF3" w:rsidRPr="0F9E67FD">
        <w:t>)</w:t>
      </w:r>
      <w:r w:rsidR="00544F97" w:rsidRPr="0F9E67FD">
        <w:t xml:space="preserve">, is to </w:t>
      </w:r>
      <w:r w:rsidR="00563B45" w:rsidRPr="0F9E67FD">
        <w:t xml:space="preserve">ask </w:t>
      </w:r>
      <w:r w:rsidR="00AB764D" w:rsidRPr="0F9E67FD">
        <w:t>different groups of judges</w:t>
      </w:r>
      <w:r w:rsidR="003E3071" w:rsidRPr="0F9E67FD">
        <w:t xml:space="preserve">, such as crowdsourced </w:t>
      </w:r>
      <w:r w:rsidR="00B33118" w:rsidRPr="0F9E67FD">
        <w:t xml:space="preserve">judges </w:t>
      </w:r>
      <w:r w:rsidR="003E3071" w:rsidRPr="0F9E67FD">
        <w:t>and trained raters</w:t>
      </w:r>
      <w:r w:rsidR="00B33118" w:rsidRPr="0F9E67FD">
        <w:t>,</w:t>
      </w:r>
      <w:r w:rsidR="00AB764D" w:rsidRPr="0F9E67FD">
        <w:t xml:space="preserve"> </w:t>
      </w:r>
      <w:r w:rsidR="00563B45" w:rsidRPr="0F9E67FD">
        <w:t xml:space="preserve">to provide comments on each </w:t>
      </w:r>
      <w:r w:rsidR="009B3653" w:rsidRPr="0F9E67FD">
        <w:t>decision</w:t>
      </w:r>
      <w:r w:rsidR="00563B45" w:rsidRPr="0F9E67FD">
        <w:t xml:space="preserve"> they make while conducting</w:t>
      </w:r>
      <w:r w:rsidR="009B3653" w:rsidRPr="0F9E67FD">
        <w:t xml:space="preserve"> CJ</w:t>
      </w:r>
      <w:r w:rsidR="003E3071" w:rsidRPr="0F9E67FD">
        <w:t>.</w:t>
      </w:r>
      <w:r w:rsidR="00B33118" w:rsidRPr="0F9E67FD">
        <w:t xml:space="preserve"> </w:t>
      </w:r>
      <w:r w:rsidR="00C342C2" w:rsidRPr="0F9E67FD">
        <w:t>This is the same approach taken</w:t>
      </w:r>
      <w:r w:rsidR="00413DB0" w:rsidRPr="0F9E67FD">
        <w:t xml:space="preserve"> in</w:t>
      </w:r>
      <w:r w:rsidR="00C342C2" w:rsidRPr="0F9E67FD">
        <w:t xml:space="preserve"> existing</w:t>
      </w:r>
      <w:r w:rsidR="00413DB0" w:rsidRPr="0F9E67FD">
        <w:t xml:space="preserve"> studies </w:t>
      </w:r>
      <w:r w:rsidR="00B33118" w:rsidRPr="0F9E67FD">
        <w:t xml:space="preserve">of the construct validity of using CJ for L1 writing assessment </w:t>
      </w:r>
      <w:r>
        <w:fldChar w:fldCharType="begin"/>
      </w:r>
      <w:r>
        <w:instrText xml:space="preserve"> ADDIN ZOTERO_ITEM CSL_CITATION {"citationID":"hg0ACo1h","properties":{"formattedCitation":"(e.g. Lesterhuis et al., 2018, 2022)","plainCitation":"(e.g. Lesterhuis et al., 2018, 2022)","noteIndex":0},"citationItems":[{"id":1605,"uris":["http://zotero.org/users/9718961/items/G6H8B7IA"],"itemData":{"id":1605,"type":"article-journal","abstract":"Insight into aspects that guide teachers' decisions when assessing student text quality is crucial to an understanding of the validity of text scores. Such research has been lacking in the context of comparative methods which are, however, increasingly being used for text assessment purposes. This study reports on the aspects of argumentative texts that guide Flemish teachers' decisions when using the comparative judgement method. In using this method, teachers indicate which text of a pair is of higher quality. 27 teachers explained 23 comparative judgements in a decision statement, when comparing randomly selected texts written by 135 students in their fifth year of general secondary education. This resulted in 596 statements referring to 2054 segments of aspects of text quality. Firstly, an inductive analysis revealed that teachers consider a wide range of aspects with regard to text quality when making comparison decisions. Secondly, the deductive aggregation of these aspects showed that most decisions are informed by the organisation and argumentation of the texts. Lastly, almost all statements reported complex aspects of text quality, whereas half of the decision statements also showed a reflection on the rule-applying aspects of text quality. We conclude that comparative judgement encourages teachers to make decisions on complex and multiple aspects of text quality. Further research should elaborate on whether the aspects that informed teachers' decisions are related to the text they choose, and whether teachers differ in the aspects to which they refer.","container-title":"L1-Educational Studies in Language and Literature","DOI":"10.17239/L1ESLL-2018.18.01.02","ISSN":"1573-1731","language":"en","license":"Copyright (c)","page":"1-22","source":"l1research.org","title":"When teachers compare argumentative texts: Decisions informed by multiple complex aspects of text quality","title-short":"When teachers compare argumentative texts","volume":"18","author":[{"family":"Lesterhuis","given":"Marije"},{"family":"Daal","given":"Tine","non-dropping-particle":"van"},{"family":"Van Gasse","given":"Roos"},{"family":"Coertjens","given":"Liesje"},{"family":"Donche","given":"Vincent"},{"family":"De Maeyer","given":"Sven"}],"issued":{"date-parts":[["2018",5,31]]}},"label":"page","prefix":"e.g."},{"id":1469,"uris":["http://zotero.org/users/9718961/items/24PAISU2"],"itemData":{"id":1469,"type":"article-journal","abstract":"The advantage of comparative judgment is that it is particularly suited to assess multidimensional and complex constructs as text quality. This is because assessors are asked to compare texts holistically and to make a quality judgment for each text in a pairwise comparison based upon on the most salient and critical differences. Also, the resulted rank order is based on the judgment of all assessors, representing the shared consensus. In order to be able to select the right number of assessors, the question is to what extent the conceptualization of assessors prevails in the aspects they base their judgment on, or whether comparative judgment minimizes the differences between assessors. In other words, can we detect types of assessors who tend to consider certain aspects of text quality more often than others? A total of 64 assessors compared argumentative texts, after which they provided decision statements on what aspects of text quality had informed their judgment. These decision statements were coded on six overarching themes of text quality: argumentation, organization, language use, language conventions, source use, references, and layout. Using a multilevel-latent class analysis, four different types of assessors could be distinguished: narrowly focused, broadly focused, source-focused, and language-focused. However, the analysis also showed that all assessor types mainly focused on argumentation and organization, and that assessor types only partly explained whether the aspect of text quality was mentioned in a decision statement. We conclude that comparative judgment is a strong method for comparing complex constructs like text quality. First, because the rank order combines different views on text quality, but foremost because the method of comparative judgment minimizes differences between assessors.","container-title":"Frontiers in Education","ISSN":"2504-284X","source":"Frontiers","title":"Validity of Comparative Judgment Scores: How Assessors Evaluate Aspects of Text Quality When Comparing Argumentative Texts","title-short":"Validity of Comparative Judgment Scores","URL":"https://www.frontiersin.org/articles/10.3389/feduc.2022.823895","volume":"7","author":[{"family":"Lesterhuis","given":"Marije"},{"family":"Bouwer","given":"Renske"},{"family":"Daal","given":"Tine","non-dropping-particle":"van"},{"family":"Donche","given":"Vincent"},{"family":"De Maeyer","given":"Sven"}],"accessed":{"date-parts":[["2022",8,10]]},"issued":{"date-parts":[["2022"]]}}}],"schema":"https://github.com/citation-style-language/schema/raw/master/csl-citation.json"} </w:instrText>
      </w:r>
      <w:r>
        <w:fldChar w:fldCharType="separate"/>
      </w:r>
      <w:r w:rsidR="002345D8" w:rsidRPr="0F9E67FD">
        <w:rPr>
          <w:rFonts w:ascii="Calibri" w:hAnsi="Calibri" w:cs="Calibri"/>
        </w:rPr>
        <w:t>(e.g. Lesterhuis et al., 2018, 2022)</w:t>
      </w:r>
      <w:r>
        <w:fldChar w:fldCharType="end"/>
      </w:r>
      <w:r w:rsidR="00B33118" w:rsidRPr="0F9E67FD">
        <w:t>.</w:t>
      </w:r>
      <w:r w:rsidR="00363E11" w:rsidRPr="0F9E67FD">
        <w:t xml:space="preserve"> The findings </w:t>
      </w:r>
      <w:r w:rsidR="00B87933" w:rsidRPr="0F9E67FD">
        <w:t xml:space="preserve">of these studies </w:t>
      </w:r>
      <w:r w:rsidR="00363E11" w:rsidRPr="0F9E67FD">
        <w:t xml:space="preserve">have </w:t>
      </w:r>
      <w:r w:rsidR="009A2154" w:rsidRPr="0F9E67FD">
        <w:t>generally suggest</w:t>
      </w:r>
      <w:r w:rsidR="00363E11" w:rsidRPr="0F9E67FD">
        <w:t>ed</w:t>
      </w:r>
      <w:r w:rsidR="009A2154" w:rsidRPr="0F9E67FD">
        <w:t xml:space="preserve"> that CJ judges principally pay attention to higher order text features such as argumentation and organisation when making </w:t>
      </w:r>
      <w:proofErr w:type="gramStart"/>
      <w:r w:rsidR="009A2154" w:rsidRPr="0F9E67FD">
        <w:t xml:space="preserve">judgements, </w:t>
      </w:r>
      <w:r w:rsidR="005C599C" w:rsidRPr="0F9E67FD">
        <w:t>and</w:t>
      </w:r>
      <w:proofErr w:type="gramEnd"/>
      <w:r w:rsidR="005C599C" w:rsidRPr="0F9E67FD">
        <w:t xml:space="preserve"> </w:t>
      </w:r>
      <w:r w:rsidR="00D900BC" w:rsidRPr="0F9E67FD">
        <w:t>vary in the attention they give to</w:t>
      </w:r>
      <w:r w:rsidR="009A2154" w:rsidRPr="0F9E67FD">
        <w:t xml:space="preserve"> areas such as cohesion and accuracy. However, </w:t>
      </w:r>
      <w:r w:rsidR="00B87933" w:rsidRPr="0F9E67FD">
        <w:t>no study to date has</w:t>
      </w:r>
      <w:r w:rsidR="00363E11" w:rsidRPr="0F9E67FD">
        <w:t xml:space="preserve"> </w:t>
      </w:r>
      <w:r w:rsidR="00D900BC" w:rsidRPr="0F9E67FD">
        <w:t>compare</w:t>
      </w:r>
      <w:r w:rsidR="5BB2BB89" w:rsidRPr="0F9E67FD">
        <w:t>d</w:t>
      </w:r>
      <w:r w:rsidR="00D900BC" w:rsidRPr="0F9E67FD">
        <w:t xml:space="preserve"> </w:t>
      </w:r>
      <w:r w:rsidR="00B87933" w:rsidRPr="0F9E67FD">
        <w:t xml:space="preserve">comments made </w:t>
      </w:r>
      <w:r w:rsidR="5306489B" w:rsidRPr="0F9E67FD">
        <w:t xml:space="preserve">by </w:t>
      </w:r>
      <w:r w:rsidR="00D900BC" w:rsidRPr="0F9E67FD">
        <w:t>different groups of judges</w:t>
      </w:r>
      <w:r w:rsidR="006508D8" w:rsidRPr="0F9E67FD">
        <w:t>;</w:t>
      </w:r>
      <w:r w:rsidR="00761948" w:rsidRPr="0F9E67FD">
        <w:t xml:space="preserve"> such an approach could shed much light on</w:t>
      </w:r>
      <w:r w:rsidR="00ED2390" w:rsidRPr="0F9E67FD">
        <w:t xml:space="preserve"> </w:t>
      </w:r>
      <w:r w:rsidR="00B8413F" w:rsidRPr="0F9E67FD">
        <w:t xml:space="preserve">the </w:t>
      </w:r>
      <w:r w:rsidR="00C9045C" w:rsidRPr="0F9E67FD">
        <w:t xml:space="preserve">content of the </w:t>
      </w:r>
      <w:r w:rsidR="006068AE" w:rsidRPr="0F9E67FD">
        <w:t>conceptualisations</w:t>
      </w:r>
      <w:r w:rsidR="00ED2390" w:rsidRPr="0F9E67FD">
        <w:t xml:space="preserve"> of L2 writing proficiency that underli</w:t>
      </w:r>
      <w:r w:rsidR="006068AE" w:rsidRPr="0F9E67FD">
        <w:t>e</w:t>
      </w:r>
      <w:r w:rsidR="00ED2390" w:rsidRPr="0F9E67FD">
        <w:t xml:space="preserve"> </w:t>
      </w:r>
      <w:r w:rsidR="49C27133" w:rsidRPr="0F9E67FD">
        <w:t>measurement</w:t>
      </w:r>
      <w:r w:rsidR="00ED2390" w:rsidRPr="0F9E67FD">
        <w:t xml:space="preserve"> scales </w:t>
      </w:r>
      <w:r w:rsidR="006068AE" w:rsidRPr="0F9E67FD">
        <w:t>such as those described in the present study</w:t>
      </w:r>
      <w:r w:rsidR="00A54B60" w:rsidRPr="0F9E67FD">
        <w:t>.</w:t>
      </w:r>
    </w:p>
    <w:p w14:paraId="1FF4682F" w14:textId="60956F2F" w:rsidR="000719FB" w:rsidRDefault="000719FB" w:rsidP="000719FB">
      <w:pPr>
        <w:pStyle w:val="Titre2"/>
      </w:pPr>
      <w:r>
        <w:t>Conclusion</w:t>
      </w:r>
    </w:p>
    <w:p w14:paraId="4BDBD19A" w14:textId="7FEE1298" w:rsidR="006068AE" w:rsidRDefault="00614534" w:rsidP="51138D20">
      <w:r w:rsidRPr="0F9E67FD">
        <w:t xml:space="preserve">This </w:t>
      </w:r>
      <w:r w:rsidR="00D40687" w:rsidRPr="0F9E67FD">
        <w:t xml:space="preserve">paper has reported on a replication study in which </w:t>
      </w:r>
      <w:r w:rsidR="00FC75D4" w:rsidRPr="0F9E67FD">
        <w:t xml:space="preserve">a </w:t>
      </w:r>
      <w:r w:rsidR="00D40687" w:rsidRPr="0F9E67FD">
        <w:t xml:space="preserve">group of judges recruited via the online </w:t>
      </w:r>
      <w:r w:rsidR="00FC75D4" w:rsidRPr="0F9E67FD">
        <w:t>crowdsourc</w:t>
      </w:r>
      <w:r w:rsidR="00D40687" w:rsidRPr="0F9E67FD">
        <w:t xml:space="preserve">ing platform </w:t>
      </w:r>
      <w:r w:rsidR="00D40687" w:rsidRPr="0F9E67FD">
        <w:rPr>
          <w:i/>
          <w:iCs/>
        </w:rPr>
        <w:t>Prolific</w:t>
      </w:r>
      <w:r w:rsidR="00FC75D4" w:rsidRPr="0F9E67FD">
        <w:t xml:space="preserve"> </w:t>
      </w:r>
      <w:r w:rsidR="000A7F28" w:rsidRPr="0F9E67FD">
        <w:t xml:space="preserve">used </w:t>
      </w:r>
      <w:r w:rsidR="00FC75D4" w:rsidRPr="0F9E67FD">
        <w:t xml:space="preserve">comparative judgement to assess </w:t>
      </w:r>
      <w:r w:rsidR="000A7F28" w:rsidRPr="0F9E67FD">
        <w:t xml:space="preserve">a set of </w:t>
      </w:r>
      <w:r w:rsidR="00FC75D4" w:rsidRPr="0F9E67FD">
        <w:t xml:space="preserve">L2 English </w:t>
      </w:r>
      <w:r w:rsidR="007964AF" w:rsidRPr="0F9E67FD">
        <w:t>essays</w:t>
      </w:r>
      <w:r w:rsidR="00FC75D4" w:rsidRPr="0F9E67FD">
        <w:t xml:space="preserve"> which were longer, </w:t>
      </w:r>
      <w:r w:rsidR="007E0A59" w:rsidRPr="0F9E67FD">
        <w:t xml:space="preserve">featured a wider range of topics, and were more homogeneous in proficiency than those used in earlier </w:t>
      </w:r>
      <w:r w:rsidR="000A7F28" w:rsidRPr="0F9E67FD">
        <w:t xml:space="preserve">CJ </w:t>
      </w:r>
      <w:r w:rsidR="007E0A59" w:rsidRPr="0F9E67FD">
        <w:t xml:space="preserve">studies. </w:t>
      </w:r>
      <w:r w:rsidR="000A7F28" w:rsidRPr="0F9E67FD">
        <w:t xml:space="preserve">The results suggest that </w:t>
      </w:r>
      <w:r w:rsidR="00C15D1F" w:rsidRPr="0F9E67FD">
        <w:t>this approach can yield reliable assessments with acceptable concurrent validity</w:t>
      </w:r>
      <w:r w:rsidR="7B91379B" w:rsidRPr="0F9E67FD">
        <w:t xml:space="preserve"> for research purposes</w:t>
      </w:r>
      <w:r w:rsidR="008A3992" w:rsidRPr="0F9E67FD">
        <w:t xml:space="preserve">. However, achieving these </w:t>
      </w:r>
      <w:r w:rsidR="008A3992" w:rsidRPr="0F9E67FD">
        <w:lastRenderedPageBreak/>
        <w:t xml:space="preserve">results required </w:t>
      </w:r>
      <w:proofErr w:type="gramStart"/>
      <w:r w:rsidR="008A3992" w:rsidRPr="0F9E67FD">
        <w:t>a large number of</w:t>
      </w:r>
      <w:proofErr w:type="gramEnd"/>
      <w:r w:rsidR="008A3992" w:rsidRPr="0F9E67FD">
        <w:t xml:space="preserve"> comparisons per item</w:t>
      </w:r>
      <w:r w:rsidR="00707E75" w:rsidRPr="0F9E67FD">
        <w:t xml:space="preserve">. </w:t>
      </w:r>
      <w:r w:rsidR="008F1733" w:rsidRPr="0F9E67FD">
        <w:t>T</w:t>
      </w:r>
      <w:r w:rsidR="00B22918" w:rsidRPr="0F9E67FD">
        <w:t>hough t</w:t>
      </w:r>
      <w:r w:rsidR="00707E75" w:rsidRPr="0F9E67FD">
        <w:t xml:space="preserve">he approach </w:t>
      </w:r>
      <w:r w:rsidR="005D54F8" w:rsidRPr="0F9E67FD">
        <w:t>was</w:t>
      </w:r>
      <w:r w:rsidR="00707E75" w:rsidRPr="0F9E67FD">
        <w:t xml:space="preserve"> highly efficient in terms of time, </w:t>
      </w:r>
      <w:r w:rsidR="00B22918" w:rsidRPr="0F9E67FD">
        <w:t xml:space="preserve">its </w:t>
      </w:r>
      <w:r w:rsidR="008F1733" w:rsidRPr="0F9E67FD">
        <w:t xml:space="preserve">unexpectedly </w:t>
      </w:r>
      <w:r w:rsidR="00B22918" w:rsidRPr="0F9E67FD">
        <w:t>high financial costs</w:t>
      </w:r>
      <w:r w:rsidR="00244176" w:rsidRPr="0F9E67FD">
        <w:t xml:space="preserve"> suggest that </w:t>
      </w:r>
      <w:r w:rsidR="00B22918" w:rsidRPr="0F9E67FD">
        <w:t xml:space="preserve">it </w:t>
      </w:r>
      <w:r w:rsidR="00244176" w:rsidRPr="0F9E67FD">
        <w:t xml:space="preserve">might only be </w:t>
      </w:r>
      <w:r w:rsidR="00BE49A2" w:rsidRPr="0F9E67FD">
        <w:t xml:space="preserve">cost-effective if the texts being </w:t>
      </w:r>
      <w:r w:rsidR="00536054" w:rsidRPr="0F9E67FD">
        <w:t>evaluated</w:t>
      </w:r>
      <w:r w:rsidR="00BE49A2" w:rsidRPr="0F9E67FD">
        <w:t xml:space="preserve"> are relatively simple to assess. The study also</w:t>
      </w:r>
      <w:r w:rsidR="00BE4D7B" w:rsidRPr="0F9E67FD">
        <w:t xml:space="preserve"> suggested a need for future research to explore CJ’s construct validity, both by investigating </w:t>
      </w:r>
      <w:r w:rsidR="00A423D4" w:rsidRPr="0F9E67FD">
        <w:t xml:space="preserve">how judge demographics influence the construct underlying CJ </w:t>
      </w:r>
      <w:r w:rsidR="1D5C3D14" w:rsidRPr="0F9E67FD">
        <w:t>measurement</w:t>
      </w:r>
      <w:r w:rsidR="00A423D4" w:rsidRPr="0F9E67FD">
        <w:t xml:space="preserve"> scales, and by </w:t>
      </w:r>
      <w:r w:rsidR="00DD2B40" w:rsidRPr="0F9E67FD">
        <w:t>exploring divergences between CJ</w:t>
      </w:r>
      <w:r w:rsidR="00AF7F39" w:rsidRPr="0F9E67FD">
        <w:t xml:space="preserve"> and rubric-based</w:t>
      </w:r>
      <w:r w:rsidR="00DD2B40" w:rsidRPr="0F9E67FD">
        <w:t xml:space="preserve"> rating scales</w:t>
      </w:r>
      <w:r w:rsidR="00AF7F39" w:rsidRPr="0F9E67FD">
        <w:t>.</w:t>
      </w:r>
      <w:r w:rsidR="113BC8CD" w:rsidRPr="0F9E67FD">
        <w:t xml:space="preserve"> To maximise their usefulness in research contexts, and </w:t>
      </w:r>
      <w:r w:rsidR="52A0E68D" w:rsidRPr="0F9E67FD">
        <w:t>potentially in</w:t>
      </w:r>
      <w:r w:rsidR="113BC8CD" w:rsidRPr="0F9E67FD">
        <w:t xml:space="preserve"> writing assessment contexts</w:t>
      </w:r>
      <w:r w:rsidR="31FC544B" w:rsidRPr="0F9E67FD">
        <w:t xml:space="preserve"> more generally</w:t>
      </w:r>
      <w:r w:rsidR="26E891D6" w:rsidRPr="0F9E67FD">
        <w:t>, it will also be important to address an important limitation of CJ</w:t>
      </w:r>
      <w:r w:rsidR="1535A009" w:rsidRPr="0F9E67FD">
        <w:t xml:space="preserve"> tasks</w:t>
      </w:r>
      <w:r w:rsidR="26E891D6" w:rsidRPr="0F9E67FD">
        <w:t>. CJ scores are essentially norm-referenced (i.e. interpretable only in relation to</w:t>
      </w:r>
      <w:r w:rsidR="2106D26B" w:rsidRPr="0F9E67FD">
        <w:t xml:space="preserve"> the i</w:t>
      </w:r>
      <w:r w:rsidR="26E891D6" w:rsidRPr="0F9E67FD">
        <w:t xml:space="preserve">tems included in the same task) </w:t>
      </w:r>
      <w:r w:rsidR="333FDE11" w:rsidRPr="0F9E67FD">
        <w:t>unless</w:t>
      </w:r>
      <w:r w:rsidR="26E891D6" w:rsidRPr="0F9E67FD">
        <w:t xml:space="preserve"> additional steps </w:t>
      </w:r>
      <w:r w:rsidR="47D3C1C5" w:rsidRPr="0F9E67FD">
        <w:t>are</w:t>
      </w:r>
      <w:r w:rsidR="26E891D6" w:rsidRPr="0F9E67FD">
        <w:t xml:space="preserve"> taken to align them with an external standard. Two </w:t>
      </w:r>
      <w:r w:rsidR="24A9C15F" w:rsidRPr="0F9E67FD">
        <w:t>promising solutions to this issue warrant further exploration: first, incorporating</w:t>
      </w:r>
      <w:r w:rsidR="26E891D6" w:rsidRPr="0F9E67FD">
        <w:t xml:space="preserve"> previously graded items representing grade boundaries </w:t>
      </w:r>
      <w:r w:rsidR="3CB62CB8" w:rsidRPr="0F9E67FD">
        <w:t>into</w:t>
      </w:r>
      <w:r w:rsidR="26E891D6" w:rsidRPr="0F9E67FD">
        <w:t xml:space="preserve"> a CJ set</w:t>
      </w:r>
      <w:r w:rsidR="440884DD" w:rsidRPr="0F9E67FD">
        <w:t xml:space="preserve"> to anchor CJ scores to these items</w:t>
      </w:r>
      <w:r w:rsidR="26E891D6" w:rsidRPr="0F9E67FD">
        <w:t xml:space="preserve"> (Marshall et al., 2020); and</w:t>
      </w:r>
      <w:r w:rsidR="5B8804DF" w:rsidRPr="0F9E67FD">
        <w:t xml:space="preserve">, second, conducting </w:t>
      </w:r>
      <w:r w:rsidR="26E891D6" w:rsidRPr="0F9E67FD">
        <w:t xml:space="preserve">a standard-setting exercise </w:t>
      </w:r>
      <w:r w:rsidR="261ECC67" w:rsidRPr="0F9E67FD">
        <w:t>where</w:t>
      </w:r>
      <w:r w:rsidR="26E891D6" w:rsidRPr="0F9E67FD">
        <w:t xml:space="preserve"> experts </w:t>
      </w:r>
      <w:r w:rsidR="20DF9FB5" w:rsidRPr="0F9E67FD">
        <w:t>establish</w:t>
      </w:r>
      <w:r w:rsidR="26E891D6" w:rsidRPr="0F9E67FD">
        <w:t xml:space="preserve"> cut-off points for each level of the target standard (Fleckenstein et al., 2020).</w:t>
      </w:r>
    </w:p>
    <w:p w14:paraId="6C0B3776" w14:textId="662FA44D" w:rsidR="006068AE" w:rsidRDefault="4F072433" w:rsidP="0F9E67FD">
      <w:pPr>
        <w:rPr>
          <w:rFonts w:asciiTheme="majorHAnsi" w:eastAsiaTheme="majorEastAsia" w:hAnsiTheme="majorHAnsi" w:cstheme="majorBidi"/>
          <w:color w:val="2F5496" w:themeColor="accent1" w:themeShade="BF"/>
          <w:sz w:val="26"/>
          <w:szCs w:val="26"/>
        </w:rPr>
      </w:pPr>
      <w:r w:rsidRPr="0F9E67FD">
        <w:t>Finally, g</w:t>
      </w:r>
      <w:r w:rsidR="7A5ACADC" w:rsidRPr="0F9E67FD">
        <w:t xml:space="preserve">iven the significant expense involved, however, another potential avenue could be to explore whether CJ tasks could be delegated to </w:t>
      </w:r>
      <w:r w:rsidR="798349B3" w:rsidRPr="0F9E67FD">
        <w:t xml:space="preserve">a generative </w:t>
      </w:r>
      <w:r w:rsidR="7A5ACADC" w:rsidRPr="0F9E67FD">
        <w:t>artifi</w:t>
      </w:r>
      <w:r w:rsidR="18C1A6C8" w:rsidRPr="0F9E67FD">
        <w:t>cial intelligence</w:t>
      </w:r>
      <w:r w:rsidR="7B6EFB66" w:rsidRPr="0F9E67FD">
        <w:t xml:space="preserve"> tool</w:t>
      </w:r>
      <w:r w:rsidR="18C1A6C8" w:rsidRPr="0F9E67FD">
        <w:t>, which might offer a more scalable and economically viable alternative for similar assessments.</w:t>
      </w:r>
      <w:r w:rsidR="727541B5" w:rsidRPr="0F9E67FD">
        <w:t xml:space="preserve"> </w:t>
      </w:r>
      <w:r w:rsidR="44FDB2B8" w:rsidRPr="0F9E67FD">
        <w:t>Future research should examine whether human judges offer distinct advantages in performing CJ tasks, or if generative AI tools could effectively handle challenging texts such as those used in this study.</w:t>
      </w:r>
      <w:r w:rsidR="00C15D1F" w:rsidRPr="0F9E67FD">
        <w:t xml:space="preserve"> </w:t>
      </w:r>
      <w:r w:rsidRPr="0F9E67FD">
        <w:br w:type="page"/>
      </w:r>
    </w:p>
    <w:p w14:paraId="318FEF98" w14:textId="049BE775" w:rsidR="00082CFE" w:rsidRDefault="0091668C" w:rsidP="004D2B9B">
      <w:pPr>
        <w:pStyle w:val="Titre2"/>
      </w:pPr>
      <w:r>
        <w:lastRenderedPageBreak/>
        <w:t>Bibliography</w:t>
      </w:r>
    </w:p>
    <w:p w14:paraId="1B486A10" w14:textId="77777777" w:rsidR="00BB39FC" w:rsidRPr="00BB39FC" w:rsidRDefault="004D2B9B" w:rsidP="00BB39FC">
      <w:pPr>
        <w:pStyle w:val="Bibliographie"/>
        <w:rPr>
          <w:rFonts w:ascii="Calibri" w:hAnsi="Calibri" w:cs="Calibri"/>
        </w:rPr>
      </w:pPr>
      <w:r>
        <w:fldChar w:fldCharType="begin"/>
      </w:r>
      <w:r w:rsidR="00DB0790">
        <w:instrText xml:space="preserve"> ADDIN ZOTERO_BIBL {"uncited":[],"omitted":[],"custom":[]} CSL_BIBLIOGRAPHY </w:instrText>
      </w:r>
      <w:r>
        <w:fldChar w:fldCharType="separate"/>
      </w:r>
      <w:r w:rsidR="00BB39FC" w:rsidRPr="00BB39FC">
        <w:rPr>
          <w:rFonts w:ascii="Calibri" w:hAnsi="Calibri" w:cs="Calibri"/>
        </w:rPr>
        <w:t xml:space="preserve">Bisson, M.-J., Gilmore, C., Inglis, M., &amp; Jones, I. (2016). Measuring Conceptual Understanding Using Comparative Judgement. </w:t>
      </w:r>
      <w:r w:rsidR="00BB39FC" w:rsidRPr="00BB39FC">
        <w:rPr>
          <w:rFonts w:ascii="Calibri" w:hAnsi="Calibri" w:cs="Calibri"/>
          <w:i/>
          <w:iCs/>
        </w:rPr>
        <w:t>International Journal of Research in Undergraduate Mathematics Education</w:t>
      </w:r>
      <w:r w:rsidR="00BB39FC" w:rsidRPr="00BB39FC">
        <w:rPr>
          <w:rFonts w:ascii="Calibri" w:hAnsi="Calibri" w:cs="Calibri"/>
        </w:rPr>
        <w:t xml:space="preserve">, </w:t>
      </w:r>
      <w:r w:rsidR="00BB39FC" w:rsidRPr="00BB39FC">
        <w:rPr>
          <w:rFonts w:ascii="Calibri" w:hAnsi="Calibri" w:cs="Calibri"/>
          <w:i/>
          <w:iCs/>
        </w:rPr>
        <w:t>2</w:t>
      </w:r>
      <w:r w:rsidR="00BB39FC" w:rsidRPr="00BB39FC">
        <w:rPr>
          <w:rFonts w:ascii="Calibri" w:hAnsi="Calibri" w:cs="Calibri"/>
        </w:rPr>
        <w:t>(2), 141–164. https://doi.org/10.1007/s40753-016-0024-3</w:t>
      </w:r>
    </w:p>
    <w:p w14:paraId="4419B883" w14:textId="77777777" w:rsidR="00BB39FC" w:rsidRPr="00BB39FC" w:rsidRDefault="00BB39FC" w:rsidP="0F9E67FD">
      <w:pPr>
        <w:pStyle w:val="Bibliographie"/>
        <w:rPr>
          <w:rFonts w:ascii="Calibri" w:hAnsi="Calibri" w:cs="Calibri"/>
        </w:rPr>
      </w:pPr>
      <w:r w:rsidRPr="0F9E67FD">
        <w:rPr>
          <w:rFonts w:ascii="Calibri" w:hAnsi="Calibri" w:cs="Calibri"/>
        </w:rPr>
        <w:t xml:space="preserve">Bramley, T. (2007). Paired Comparison Methods. In P. Newton, J.-A. Baird, H. Goldstein, H. Patrick, &amp; P. Tymms (Eds.), </w:t>
      </w:r>
      <w:r w:rsidRPr="0F9E67FD">
        <w:rPr>
          <w:rFonts w:ascii="Calibri" w:hAnsi="Calibri" w:cs="Calibri"/>
          <w:i/>
          <w:iCs/>
        </w:rPr>
        <w:t>Techniques for monitoring the comparability of examination standards</w:t>
      </w:r>
      <w:r w:rsidRPr="0F9E67FD">
        <w:rPr>
          <w:rFonts w:ascii="Calibri" w:hAnsi="Calibri" w:cs="Calibri"/>
        </w:rPr>
        <w:t xml:space="preserve"> (pp. 246–300). Qualifications and Curriculum Authority. https://assets.publishing.service.gov.uk/government/uploads/system/uploads/attachment_data/file/487059/2007-comparability-exam-standards-i-chapter7.pdf</w:t>
      </w:r>
    </w:p>
    <w:p w14:paraId="29C8451F" w14:textId="77777777" w:rsidR="00BB39FC" w:rsidRPr="00BB39FC" w:rsidRDefault="00BB39FC" w:rsidP="0F9E67FD">
      <w:pPr>
        <w:pStyle w:val="Bibliographie"/>
        <w:rPr>
          <w:rFonts w:ascii="Calibri" w:hAnsi="Calibri" w:cs="Calibri"/>
        </w:rPr>
      </w:pPr>
      <w:r w:rsidRPr="0F9E67FD">
        <w:rPr>
          <w:rFonts w:ascii="Calibri" w:hAnsi="Calibri" w:cs="Calibri"/>
        </w:rPr>
        <w:t xml:space="preserve">Carlsen, C. (2012). Proficiency Level—A Fuzzy Variable in Computer Learner Corpora. </w:t>
      </w:r>
      <w:r w:rsidRPr="0F9E67FD">
        <w:rPr>
          <w:rFonts w:ascii="Calibri" w:hAnsi="Calibri" w:cs="Calibri"/>
          <w:i/>
          <w:iCs/>
        </w:rPr>
        <w:t>Applied Linguistics</w:t>
      </w:r>
      <w:r w:rsidRPr="0F9E67FD">
        <w:rPr>
          <w:rFonts w:ascii="Calibri" w:hAnsi="Calibri" w:cs="Calibri"/>
        </w:rPr>
        <w:t xml:space="preserve">, </w:t>
      </w:r>
      <w:r w:rsidRPr="0F9E67FD">
        <w:rPr>
          <w:rFonts w:ascii="Calibri" w:hAnsi="Calibri" w:cs="Calibri"/>
          <w:i/>
          <w:iCs/>
        </w:rPr>
        <w:t>33</w:t>
      </w:r>
      <w:r w:rsidRPr="0F9E67FD">
        <w:rPr>
          <w:rFonts w:ascii="Calibri" w:hAnsi="Calibri" w:cs="Calibri"/>
        </w:rPr>
        <w:t>(2), 161–183. https://doi.org/10.1093/applin/amr047</w:t>
      </w:r>
    </w:p>
    <w:p w14:paraId="03106D57" w14:textId="77777777" w:rsidR="00BB39FC" w:rsidRPr="00BB39FC" w:rsidRDefault="00BB39FC" w:rsidP="00BB39FC">
      <w:pPr>
        <w:pStyle w:val="Bibliographie"/>
        <w:rPr>
          <w:rFonts w:ascii="Calibri" w:hAnsi="Calibri" w:cs="Calibri"/>
        </w:rPr>
      </w:pPr>
      <w:r w:rsidRPr="00BB39FC">
        <w:rPr>
          <w:rFonts w:ascii="Calibri" w:hAnsi="Calibri" w:cs="Calibri"/>
        </w:rPr>
        <w:t xml:space="preserve">Council of Europe, N. (2009). </w:t>
      </w:r>
      <w:r w:rsidRPr="00BB39FC">
        <w:rPr>
          <w:rFonts w:ascii="Calibri" w:hAnsi="Calibri" w:cs="Calibri"/>
          <w:i/>
          <w:iCs/>
        </w:rPr>
        <w:t>Relating language examinations to the Common European Framework of Reference for Languages: Learning, teaching, assessment (CEFR): A Manual</w:t>
      </w:r>
      <w:r w:rsidRPr="00BB39FC">
        <w:rPr>
          <w:rFonts w:ascii="Calibri" w:hAnsi="Calibri" w:cs="Calibri"/>
        </w:rPr>
        <w:t>. Council of Europe Language Policy Division.</w:t>
      </w:r>
    </w:p>
    <w:p w14:paraId="283F4320" w14:textId="77777777" w:rsidR="00BB39FC" w:rsidRPr="007F7787" w:rsidRDefault="00BB39FC" w:rsidP="00BB39FC">
      <w:pPr>
        <w:pStyle w:val="Bibliographie"/>
        <w:rPr>
          <w:rFonts w:ascii="Calibri" w:hAnsi="Calibri" w:cs="Calibri"/>
          <w:lang w:val="fr-FR"/>
        </w:rPr>
      </w:pPr>
      <w:r w:rsidRPr="00BB39FC">
        <w:rPr>
          <w:rFonts w:ascii="Calibri" w:hAnsi="Calibri" w:cs="Calibri"/>
        </w:rPr>
        <w:t xml:space="preserve">Granger, S., Dagneaux, E., Meunier, F., &amp; Paquot, M. (2020). </w:t>
      </w:r>
      <w:r w:rsidRPr="00BB39FC">
        <w:rPr>
          <w:rFonts w:ascii="Calibri" w:hAnsi="Calibri" w:cs="Calibri"/>
          <w:i/>
          <w:iCs/>
        </w:rPr>
        <w:t>International corpus of learner English v3</w:t>
      </w:r>
      <w:r w:rsidRPr="00BB39FC">
        <w:rPr>
          <w:rFonts w:ascii="Calibri" w:hAnsi="Calibri" w:cs="Calibri"/>
        </w:rPr>
        <w:t xml:space="preserve"> (Vol. 2). </w:t>
      </w:r>
      <w:r w:rsidRPr="007F7787">
        <w:rPr>
          <w:rFonts w:ascii="Calibri" w:hAnsi="Calibri" w:cs="Calibri"/>
          <w:lang w:val="fr-FR"/>
        </w:rPr>
        <w:t>Presses universitaires de Louvain Louvain-la-Neuve.</w:t>
      </w:r>
    </w:p>
    <w:p w14:paraId="1DFEF606" w14:textId="77777777" w:rsidR="00BB39FC" w:rsidRPr="00BB39FC" w:rsidRDefault="00BB39FC" w:rsidP="00BB39FC">
      <w:pPr>
        <w:pStyle w:val="Bibliographie"/>
        <w:rPr>
          <w:rFonts w:ascii="Calibri" w:hAnsi="Calibri" w:cs="Calibri"/>
        </w:rPr>
      </w:pPr>
      <w:r w:rsidRPr="007F7787">
        <w:rPr>
          <w:rFonts w:ascii="Calibri" w:hAnsi="Calibri" w:cs="Calibri"/>
          <w:lang w:val="fr-FR"/>
        </w:rPr>
        <w:t xml:space="preserve">Jones, I., &amp; Inglis, M. (2015). </w:t>
      </w:r>
      <w:r w:rsidRPr="00BB39FC">
        <w:rPr>
          <w:rFonts w:ascii="Calibri" w:hAnsi="Calibri" w:cs="Calibri"/>
        </w:rPr>
        <w:t xml:space="preserve">The problem of assessing problem solving: Can comparative judgement help? </w:t>
      </w:r>
      <w:r w:rsidRPr="00BB39FC">
        <w:rPr>
          <w:rFonts w:ascii="Calibri" w:hAnsi="Calibri" w:cs="Calibri"/>
          <w:i/>
          <w:iCs/>
        </w:rPr>
        <w:t>Educational Studies in Mathematics</w:t>
      </w:r>
      <w:r w:rsidRPr="00BB39FC">
        <w:rPr>
          <w:rFonts w:ascii="Calibri" w:hAnsi="Calibri" w:cs="Calibri"/>
        </w:rPr>
        <w:t xml:space="preserve">, </w:t>
      </w:r>
      <w:r w:rsidRPr="00BB39FC">
        <w:rPr>
          <w:rFonts w:ascii="Calibri" w:hAnsi="Calibri" w:cs="Calibri"/>
          <w:i/>
          <w:iCs/>
        </w:rPr>
        <w:t>89</w:t>
      </w:r>
      <w:r w:rsidRPr="00BB39FC">
        <w:rPr>
          <w:rFonts w:ascii="Calibri" w:hAnsi="Calibri" w:cs="Calibri"/>
        </w:rPr>
        <w:t>(3), 337–355. https://doi.org/10.1007/s10649-015-9607-1</w:t>
      </w:r>
    </w:p>
    <w:p w14:paraId="59311507" w14:textId="77777777" w:rsidR="00BB39FC" w:rsidRPr="007F7787" w:rsidRDefault="00BB39FC" w:rsidP="0F9E67FD">
      <w:pPr>
        <w:pStyle w:val="Bibliographie"/>
        <w:rPr>
          <w:rFonts w:ascii="Calibri" w:hAnsi="Calibri" w:cs="Calibri"/>
          <w:lang w:val="fr-BE"/>
        </w:rPr>
      </w:pPr>
      <w:r w:rsidRPr="0F9E67FD">
        <w:rPr>
          <w:rFonts w:ascii="Calibri" w:hAnsi="Calibri" w:cs="Calibri"/>
        </w:rPr>
        <w:t xml:space="preserve">Lesterhuis, M., Bouwer, R., van Daal, T., Donche, V., &amp; De Maeyer, S. (2022). Validity of Comparative Judgment Scores: How Assessors Evaluate Aspects of Text Quality When Comparing Argumentative Texts. </w:t>
      </w:r>
      <w:proofErr w:type="spellStart"/>
      <w:r w:rsidRPr="007F7787">
        <w:rPr>
          <w:rFonts w:ascii="Calibri" w:hAnsi="Calibri" w:cs="Calibri"/>
          <w:i/>
          <w:iCs/>
          <w:lang w:val="fr-BE"/>
        </w:rPr>
        <w:t>Frontiers</w:t>
      </w:r>
      <w:proofErr w:type="spellEnd"/>
      <w:r w:rsidRPr="007F7787">
        <w:rPr>
          <w:rFonts w:ascii="Calibri" w:hAnsi="Calibri" w:cs="Calibri"/>
          <w:i/>
          <w:iCs/>
          <w:lang w:val="fr-BE"/>
        </w:rPr>
        <w:t xml:space="preserve"> in Education</w:t>
      </w:r>
      <w:r w:rsidRPr="007F7787">
        <w:rPr>
          <w:rFonts w:ascii="Calibri" w:hAnsi="Calibri" w:cs="Calibri"/>
          <w:lang w:val="fr-BE"/>
        </w:rPr>
        <w:t xml:space="preserve">, </w:t>
      </w:r>
      <w:r w:rsidRPr="007F7787">
        <w:rPr>
          <w:rFonts w:ascii="Calibri" w:hAnsi="Calibri" w:cs="Calibri"/>
          <w:i/>
          <w:iCs/>
          <w:lang w:val="fr-BE"/>
        </w:rPr>
        <w:t>7</w:t>
      </w:r>
      <w:r w:rsidRPr="007F7787">
        <w:rPr>
          <w:rFonts w:ascii="Calibri" w:hAnsi="Calibri" w:cs="Calibri"/>
          <w:lang w:val="fr-BE"/>
        </w:rPr>
        <w:t>. https://www.frontiersin.org/articles/10.3389/feduc.2022.823895</w:t>
      </w:r>
    </w:p>
    <w:p w14:paraId="4B008702" w14:textId="77777777" w:rsidR="00BB39FC" w:rsidRPr="00BB39FC" w:rsidRDefault="00BB39FC" w:rsidP="00BB39FC">
      <w:pPr>
        <w:pStyle w:val="Bibliographie"/>
        <w:rPr>
          <w:rFonts w:ascii="Calibri" w:hAnsi="Calibri" w:cs="Calibri"/>
        </w:rPr>
      </w:pPr>
      <w:proofErr w:type="spellStart"/>
      <w:r w:rsidRPr="007F7787">
        <w:rPr>
          <w:rFonts w:ascii="Calibri" w:hAnsi="Calibri" w:cs="Calibri"/>
          <w:lang w:val="fr-FR"/>
        </w:rPr>
        <w:t>Lesterhuis</w:t>
      </w:r>
      <w:proofErr w:type="spellEnd"/>
      <w:r w:rsidRPr="007F7787">
        <w:rPr>
          <w:rFonts w:ascii="Calibri" w:hAnsi="Calibri" w:cs="Calibri"/>
          <w:lang w:val="fr-FR"/>
        </w:rPr>
        <w:t xml:space="preserve">, M., van Daal, T., Van Gasse, R., Coertjens, L., Donche, V., &amp; De Maeyer, S. (2018). </w:t>
      </w:r>
      <w:r w:rsidRPr="00BB39FC">
        <w:rPr>
          <w:rFonts w:ascii="Calibri" w:hAnsi="Calibri" w:cs="Calibri"/>
        </w:rPr>
        <w:t xml:space="preserve">When teachers compare argumentative texts: Decisions informed by multiple complex aspects of text quality. </w:t>
      </w:r>
      <w:r w:rsidRPr="00BB39FC">
        <w:rPr>
          <w:rFonts w:ascii="Calibri" w:hAnsi="Calibri" w:cs="Calibri"/>
          <w:i/>
          <w:iCs/>
        </w:rPr>
        <w:t>L1-Educational Studies in Language and Literature</w:t>
      </w:r>
      <w:r w:rsidRPr="00BB39FC">
        <w:rPr>
          <w:rFonts w:ascii="Calibri" w:hAnsi="Calibri" w:cs="Calibri"/>
        </w:rPr>
        <w:t xml:space="preserve">, </w:t>
      </w:r>
      <w:r w:rsidRPr="00BB39FC">
        <w:rPr>
          <w:rFonts w:ascii="Calibri" w:hAnsi="Calibri" w:cs="Calibri"/>
          <w:i/>
          <w:iCs/>
        </w:rPr>
        <w:t>18</w:t>
      </w:r>
      <w:r w:rsidRPr="00BB39FC">
        <w:rPr>
          <w:rFonts w:ascii="Calibri" w:hAnsi="Calibri" w:cs="Calibri"/>
        </w:rPr>
        <w:t>, 1–22. https://doi.org/10.17239/L1ESLL-2018.18.01.02</w:t>
      </w:r>
    </w:p>
    <w:p w14:paraId="6E482CEB" w14:textId="77777777" w:rsidR="00BB39FC" w:rsidRPr="00BB39FC" w:rsidRDefault="00BB39FC" w:rsidP="00BB39FC">
      <w:pPr>
        <w:pStyle w:val="Bibliographie"/>
        <w:rPr>
          <w:rFonts w:ascii="Calibri" w:hAnsi="Calibri" w:cs="Calibri"/>
        </w:rPr>
      </w:pPr>
      <w:r w:rsidRPr="00BB39FC">
        <w:rPr>
          <w:rFonts w:ascii="Calibri" w:hAnsi="Calibri" w:cs="Calibri"/>
        </w:rPr>
        <w:lastRenderedPageBreak/>
        <w:t xml:space="preserve">Paquot, M., Rubin, R., &amp; Vandeweerd, N. (2022). Crowdsourced Adaptive Comparative Judgment: A Community-Based Solution for Proficiency Rating. </w:t>
      </w:r>
      <w:r w:rsidRPr="00BB39FC">
        <w:rPr>
          <w:rFonts w:ascii="Calibri" w:hAnsi="Calibri" w:cs="Calibri"/>
          <w:i/>
          <w:iCs/>
        </w:rPr>
        <w:t>Language Learning</w:t>
      </w:r>
      <w:r w:rsidRPr="00BB39FC">
        <w:rPr>
          <w:rFonts w:ascii="Calibri" w:hAnsi="Calibri" w:cs="Calibri"/>
        </w:rPr>
        <w:t xml:space="preserve">, </w:t>
      </w:r>
      <w:r w:rsidRPr="00BB39FC">
        <w:rPr>
          <w:rFonts w:ascii="Calibri" w:hAnsi="Calibri" w:cs="Calibri"/>
          <w:i/>
          <w:iCs/>
        </w:rPr>
        <w:t>72</w:t>
      </w:r>
      <w:r w:rsidRPr="00BB39FC">
        <w:rPr>
          <w:rFonts w:ascii="Calibri" w:hAnsi="Calibri" w:cs="Calibri"/>
        </w:rPr>
        <w:t>(3), 853–885. https://doi.org/10.1111/lang.12498</w:t>
      </w:r>
    </w:p>
    <w:p w14:paraId="61F0215D" w14:textId="77777777" w:rsidR="00BB39FC" w:rsidRPr="00BB39FC" w:rsidRDefault="00BB39FC" w:rsidP="0F9E67FD">
      <w:pPr>
        <w:pStyle w:val="Bibliographie"/>
        <w:rPr>
          <w:rFonts w:ascii="Calibri" w:hAnsi="Calibri" w:cs="Calibri"/>
        </w:rPr>
      </w:pPr>
      <w:r w:rsidRPr="0F9E67FD">
        <w:rPr>
          <w:rFonts w:ascii="Calibri" w:hAnsi="Calibri" w:cs="Calibri"/>
        </w:rPr>
        <w:t xml:space="preserve">Park, H. I., Solon, M., Dehghan-Chaleshtori, M., &amp; Ghanbar, H. (2022). Proficiency Reporting Practices in Research on Second Language Acquisition: Have We Made any Progress? </w:t>
      </w:r>
      <w:r w:rsidRPr="0F9E67FD">
        <w:rPr>
          <w:rFonts w:ascii="Calibri" w:hAnsi="Calibri" w:cs="Calibri"/>
          <w:i/>
          <w:iCs/>
        </w:rPr>
        <w:t>Language Learning</w:t>
      </w:r>
      <w:r w:rsidRPr="0F9E67FD">
        <w:rPr>
          <w:rFonts w:ascii="Calibri" w:hAnsi="Calibri" w:cs="Calibri"/>
        </w:rPr>
        <w:t xml:space="preserve">, </w:t>
      </w:r>
      <w:r w:rsidRPr="0F9E67FD">
        <w:rPr>
          <w:rFonts w:ascii="Calibri" w:hAnsi="Calibri" w:cs="Calibri"/>
          <w:i/>
          <w:iCs/>
        </w:rPr>
        <w:t>72</w:t>
      </w:r>
      <w:r w:rsidRPr="0F9E67FD">
        <w:rPr>
          <w:rFonts w:ascii="Calibri" w:hAnsi="Calibri" w:cs="Calibri"/>
        </w:rPr>
        <w:t>(1), 198–236. https://doi.org/10.1111/lang.12475</w:t>
      </w:r>
    </w:p>
    <w:p w14:paraId="543CDF80" w14:textId="77777777" w:rsidR="00BB39FC" w:rsidRPr="00BB39FC" w:rsidRDefault="00BB39FC" w:rsidP="00BB39FC">
      <w:pPr>
        <w:pStyle w:val="Bibliographie"/>
        <w:rPr>
          <w:rFonts w:ascii="Calibri" w:hAnsi="Calibri" w:cs="Calibri"/>
        </w:rPr>
      </w:pPr>
      <w:r w:rsidRPr="00BB39FC">
        <w:rPr>
          <w:rFonts w:ascii="Calibri" w:hAnsi="Calibri" w:cs="Calibri"/>
        </w:rPr>
        <w:t xml:space="preserve">R Core Team. (2023). </w:t>
      </w:r>
      <w:r w:rsidRPr="00BB39FC">
        <w:rPr>
          <w:rFonts w:ascii="Calibri" w:hAnsi="Calibri" w:cs="Calibri"/>
          <w:i/>
          <w:iCs/>
        </w:rPr>
        <w:t>R: A Language and Environment for Statistical Computing</w:t>
      </w:r>
      <w:r w:rsidRPr="00BB39FC">
        <w:rPr>
          <w:rFonts w:ascii="Calibri" w:hAnsi="Calibri" w:cs="Calibri"/>
        </w:rPr>
        <w:t>. R Foundation for Statistical Computing. https://www.R-project.org/</w:t>
      </w:r>
    </w:p>
    <w:p w14:paraId="3E570EDC" w14:textId="77777777" w:rsidR="00BB39FC" w:rsidRPr="00BB39FC" w:rsidRDefault="00BB39FC" w:rsidP="0F9E67FD">
      <w:pPr>
        <w:pStyle w:val="Bibliographie"/>
        <w:rPr>
          <w:rFonts w:ascii="Calibri" w:hAnsi="Calibri" w:cs="Calibri"/>
        </w:rPr>
      </w:pPr>
      <w:r w:rsidRPr="0F9E67FD">
        <w:rPr>
          <w:rFonts w:ascii="Calibri" w:hAnsi="Calibri" w:cs="Calibri"/>
        </w:rPr>
        <w:t xml:space="preserve">Robitzsch, A. (2023). </w:t>
      </w:r>
      <w:r w:rsidRPr="0F9E67FD">
        <w:rPr>
          <w:rFonts w:ascii="Calibri" w:hAnsi="Calibri" w:cs="Calibri"/>
          <w:i/>
          <w:iCs/>
        </w:rPr>
        <w:t>sirt: Supplementary Item Response Theory Models</w:t>
      </w:r>
      <w:r w:rsidRPr="0F9E67FD">
        <w:rPr>
          <w:rFonts w:ascii="Calibri" w:hAnsi="Calibri" w:cs="Calibri"/>
        </w:rPr>
        <w:t>. https://CRAN.R-project.org/package=sirt</w:t>
      </w:r>
    </w:p>
    <w:p w14:paraId="2CE1F433" w14:textId="77777777" w:rsidR="00BB39FC" w:rsidRPr="00BB39FC" w:rsidRDefault="00BB39FC" w:rsidP="00BB39FC">
      <w:pPr>
        <w:pStyle w:val="Bibliographie"/>
        <w:rPr>
          <w:rFonts w:ascii="Calibri" w:hAnsi="Calibri" w:cs="Calibri"/>
        </w:rPr>
      </w:pPr>
      <w:r w:rsidRPr="00BB39FC">
        <w:rPr>
          <w:rFonts w:ascii="Calibri" w:hAnsi="Calibri" w:cs="Calibri"/>
        </w:rPr>
        <w:t xml:space="preserve">Sims, M. E., Cox, T. L., Eckstein, G. T., Hartshorn, K. J., Wilcox, M. P., &amp; Hart, J. M. (2020). Rubric Rating with MFRM versus Randomly Distributed Comparative Judgment: A Comparison of Two Approaches to Second-Language Writing Assessment. </w:t>
      </w:r>
      <w:r w:rsidRPr="00BB39FC">
        <w:rPr>
          <w:rFonts w:ascii="Calibri" w:hAnsi="Calibri" w:cs="Calibri"/>
          <w:i/>
          <w:iCs/>
        </w:rPr>
        <w:t>Educational Measurement: Issues and Practice</w:t>
      </w:r>
      <w:r w:rsidRPr="00BB39FC">
        <w:rPr>
          <w:rFonts w:ascii="Calibri" w:hAnsi="Calibri" w:cs="Calibri"/>
        </w:rPr>
        <w:t xml:space="preserve">, </w:t>
      </w:r>
      <w:r w:rsidRPr="00BB39FC">
        <w:rPr>
          <w:rFonts w:ascii="Calibri" w:hAnsi="Calibri" w:cs="Calibri"/>
          <w:i/>
          <w:iCs/>
        </w:rPr>
        <w:t>39</w:t>
      </w:r>
      <w:r w:rsidRPr="00BB39FC">
        <w:rPr>
          <w:rFonts w:ascii="Calibri" w:hAnsi="Calibri" w:cs="Calibri"/>
        </w:rPr>
        <w:t>(4), 30–40. https://doi.org/10.1111/emip.12329</w:t>
      </w:r>
    </w:p>
    <w:p w14:paraId="7362200A" w14:textId="77777777" w:rsidR="00BB39FC" w:rsidRPr="00BB39FC" w:rsidRDefault="00BB39FC" w:rsidP="0F9E67FD">
      <w:pPr>
        <w:pStyle w:val="Bibliographie"/>
        <w:rPr>
          <w:rFonts w:ascii="Calibri" w:hAnsi="Calibri" w:cs="Calibri"/>
        </w:rPr>
      </w:pPr>
      <w:r w:rsidRPr="0F9E67FD">
        <w:rPr>
          <w:rFonts w:ascii="Calibri" w:hAnsi="Calibri" w:cs="Calibri"/>
        </w:rPr>
        <w:t xml:space="preserve">Thwaites, P., Kollias, C., &amp; Paquot, M. (2024). Is CJ a valid, reliable form of L2 writing assessment when texts are long, homogeneous in proficiency, and feature heterogeneous prompts? </w:t>
      </w:r>
      <w:r w:rsidRPr="0F9E67FD">
        <w:rPr>
          <w:rFonts w:ascii="Calibri" w:hAnsi="Calibri" w:cs="Calibri"/>
          <w:i/>
          <w:iCs/>
        </w:rPr>
        <w:t>Assessing Writing</w:t>
      </w:r>
      <w:r w:rsidRPr="0F9E67FD">
        <w:rPr>
          <w:rFonts w:ascii="Calibri" w:hAnsi="Calibri" w:cs="Calibri"/>
        </w:rPr>
        <w:t xml:space="preserve">, </w:t>
      </w:r>
      <w:r w:rsidRPr="0F9E67FD">
        <w:rPr>
          <w:rFonts w:ascii="Calibri" w:hAnsi="Calibri" w:cs="Calibri"/>
          <w:i/>
          <w:iCs/>
        </w:rPr>
        <w:t>60</w:t>
      </w:r>
      <w:r w:rsidRPr="0F9E67FD">
        <w:rPr>
          <w:rFonts w:ascii="Calibri" w:hAnsi="Calibri" w:cs="Calibri"/>
        </w:rPr>
        <w:t>, 100843. https://doi.org/10.1016/j.asw.2024.100843</w:t>
      </w:r>
    </w:p>
    <w:p w14:paraId="167425D5" w14:textId="77777777" w:rsidR="00BB39FC" w:rsidRPr="00BB39FC" w:rsidRDefault="00BB39FC" w:rsidP="00BB39FC">
      <w:pPr>
        <w:pStyle w:val="Bibliographie"/>
        <w:rPr>
          <w:rFonts w:ascii="Calibri" w:hAnsi="Calibri" w:cs="Calibri"/>
        </w:rPr>
      </w:pPr>
      <w:r w:rsidRPr="00BB39FC">
        <w:rPr>
          <w:rFonts w:ascii="Calibri" w:hAnsi="Calibri" w:cs="Calibri"/>
        </w:rPr>
        <w:t xml:space="preserve">Thwaites, P., Vandeweerd, N., &amp; Paquot, M. (2024). Crowdsourced comparative judgement for evaluating learner texts: How reliable are judges recruited from an online crowdsourcing platform? </w:t>
      </w:r>
      <w:r w:rsidRPr="00BB39FC">
        <w:rPr>
          <w:rFonts w:ascii="Calibri" w:hAnsi="Calibri" w:cs="Calibri"/>
          <w:i/>
          <w:iCs/>
        </w:rPr>
        <w:t>Applied Linguistics</w:t>
      </w:r>
      <w:r w:rsidRPr="00BB39FC">
        <w:rPr>
          <w:rFonts w:ascii="Calibri" w:hAnsi="Calibri" w:cs="Calibri"/>
        </w:rPr>
        <w:t xml:space="preserve">, </w:t>
      </w:r>
      <w:r w:rsidRPr="00BB39FC">
        <w:rPr>
          <w:rFonts w:ascii="Calibri" w:hAnsi="Calibri" w:cs="Calibri"/>
          <w:i/>
          <w:iCs/>
        </w:rPr>
        <w:t>amae048</w:t>
      </w:r>
      <w:r w:rsidRPr="00BB39FC">
        <w:rPr>
          <w:rFonts w:ascii="Calibri" w:hAnsi="Calibri" w:cs="Calibri"/>
        </w:rPr>
        <w:t>.</w:t>
      </w:r>
    </w:p>
    <w:p w14:paraId="00DC1C26" w14:textId="77777777" w:rsidR="00BB39FC" w:rsidRPr="00BB39FC" w:rsidRDefault="00BB39FC" w:rsidP="0F9E67FD">
      <w:pPr>
        <w:pStyle w:val="Bibliographie"/>
        <w:rPr>
          <w:rFonts w:ascii="Calibri" w:hAnsi="Calibri" w:cs="Calibri"/>
        </w:rPr>
      </w:pPr>
      <w:r w:rsidRPr="0F9E67FD">
        <w:rPr>
          <w:rFonts w:ascii="Calibri" w:hAnsi="Calibri" w:cs="Calibri"/>
        </w:rPr>
        <w:t xml:space="preserve">Verhavert, S., Bouwer, R., Donche, V., &amp; De Maeyer, S. (2019). A meta-analysis on the reliability of comparative judgement. </w:t>
      </w:r>
      <w:r w:rsidRPr="0F9E67FD">
        <w:rPr>
          <w:rFonts w:ascii="Calibri" w:hAnsi="Calibri" w:cs="Calibri"/>
          <w:i/>
          <w:iCs/>
        </w:rPr>
        <w:t>Assessment in Education: Principles, Policy &amp; Practice</w:t>
      </w:r>
      <w:r w:rsidRPr="0F9E67FD">
        <w:rPr>
          <w:rFonts w:ascii="Calibri" w:hAnsi="Calibri" w:cs="Calibri"/>
        </w:rPr>
        <w:t xml:space="preserve">, </w:t>
      </w:r>
      <w:r w:rsidRPr="0F9E67FD">
        <w:rPr>
          <w:rFonts w:ascii="Calibri" w:hAnsi="Calibri" w:cs="Calibri"/>
          <w:i/>
          <w:iCs/>
        </w:rPr>
        <w:t>26</w:t>
      </w:r>
      <w:r w:rsidRPr="0F9E67FD">
        <w:rPr>
          <w:rFonts w:ascii="Calibri" w:hAnsi="Calibri" w:cs="Calibri"/>
        </w:rPr>
        <w:t>(5), 541–562. https://doi.org/10.1080/0969594X.2019.1602027</w:t>
      </w:r>
    </w:p>
    <w:p w14:paraId="2F078329" w14:textId="39410FA2" w:rsidR="00082CFE" w:rsidRPr="00CC0F5E" w:rsidRDefault="004D2B9B" w:rsidP="00E25CE9">
      <w:r>
        <w:fldChar w:fldCharType="end"/>
      </w:r>
    </w:p>
    <w:p w14:paraId="74AB89A5" w14:textId="77777777" w:rsidR="00082CFE" w:rsidRPr="00CC0F5E" w:rsidRDefault="00082CFE" w:rsidP="00E25CE9"/>
    <w:p w14:paraId="03FAA570" w14:textId="77777777" w:rsidR="00082CFE" w:rsidRPr="00CC0F5E" w:rsidRDefault="00082CFE" w:rsidP="00E25CE9"/>
    <w:p w14:paraId="1C6EAEB1" w14:textId="77777777" w:rsidR="00082CFE" w:rsidRPr="00CC0F5E" w:rsidRDefault="00082CFE" w:rsidP="00E25CE9"/>
    <w:p w14:paraId="2614B8C7" w14:textId="77777777" w:rsidR="00082CFE" w:rsidRPr="00CC0F5E" w:rsidRDefault="00082CFE" w:rsidP="00E25CE9"/>
    <w:p w14:paraId="464B7FA6" w14:textId="77777777" w:rsidR="00082CFE" w:rsidRPr="00CC0F5E" w:rsidRDefault="00082CFE" w:rsidP="00E25CE9"/>
    <w:p w14:paraId="26F82C67" w14:textId="77777777" w:rsidR="008210C8" w:rsidRPr="00CC0F5E" w:rsidRDefault="008210C8" w:rsidP="00E25CE9"/>
    <w:sectPr w:rsidR="008210C8" w:rsidRPr="00CC0F5E" w:rsidSect="00003332">
      <w:pgSz w:w="11906" w:h="16838"/>
      <w:pgMar w:top="1134"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46613" w14:textId="77777777" w:rsidR="00FF6475" w:rsidRDefault="00FF6475" w:rsidP="00D77191">
      <w:pPr>
        <w:spacing w:after="0" w:line="240" w:lineRule="auto"/>
      </w:pPr>
      <w:r>
        <w:separator/>
      </w:r>
    </w:p>
  </w:endnote>
  <w:endnote w:type="continuationSeparator" w:id="0">
    <w:p w14:paraId="7CB45858" w14:textId="77777777" w:rsidR="00FF6475" w:rsidRDefault="00FF6475" w:rsidP="00D77191">
      <w:pPr>
        <w:spacing w:after="0" w:line="240" w:lineRule="auto"/>
      </w:pPr>
      <w:r>
        <w:continuationSeparator/>
      </w:r>
    </w:p>
  </w:endnote>
  <w:endnote w:type="continuationNotice" w:id="1">
    <w:p w14:paraId="0CC0D7BD" w14:textId="77777777" w:rsidR="00FF6475" w:rsidRDefault="00FF64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badi Extra Light">
    <w:charset w:val="00"/>
    <w:family w:val="swiss"/>
    <w:pitch w:val="variable"/>
    <w:sig w:usb0="8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D95C2" w14:textId="77777777" w:rsidR="00FF6475" w:rsidRDefault="00FF6475" w:rsidP="00D77191">
      <w:pPr>
        <w:spacing w:after="0" w:line="240" w:lineRule="auto"/>
      </w:pPr>
      <w:r>
        <w:separator/>
      </w:r>
    </w:p>
  </w:footnote>
  <w:footnote w:type="continuationSeparator" w:id="0">
    <w:p w14:paraId="4A84C2BC" w14:textId="77777777" w:rsidR="00FF6475" w:rsidRDefault="00FF6475" w:rsidP="00D77191">
      <w:pPr>
        <w:spacing w:after="0" w:line="240" w:lineRule="auto"/>
      </w:pPr>
      <w:r>
        <w:continuationSeparator/>
      </w:r>
    </w:p>
  </w:footnote>
  <w:footnote w:type="continuationNotice" w:id="1">
    <w:p w14:paraId="51A743A8" w14:textId="77777777" w:rsidR="00FF6475" w:rsidRDefault="00FF6475">
      <w:pPr>
        <w:spacing w:after="0" w:line="240" w:lineRule="auto"/>
      </w:pPr>
    </w:p>
  </w:footnote>
  <w:footnote w:id="2">
    <w:p w14:paraId="209C141D" w14:textId="6B4C4E6C" w:rsidR="2827D054" w:rsidRDefault="2827D054" w:rsidP="2827D054">
      <w:pPr>
        <w:pStyle w:val="Notedebasdepage"/>
      </w:pPr>
      <w:r w:rsidRPr="00024FBC">
        <w:rPr>
          <w:rStyle w:val="Appelnotedebasdep"/>
        </w:rPr>
        <w:footnoteRef/>
      </w:r>
      <w:r w:rsidRPr="00024FBC">
        <w:rPr>
          <w:rFonts w:ascii="Calibri" w:eastAsia="Calibri" w:hAnsi="Calibri" w:cs="Calibri"/>
        </w:rPr>
        <w:t xml:space="preserve"> Scale Separation Reliability is a Rach-based reliability metric comparable to Cronbach’s alpha</w:t>
      </w:r>
    </w:p>
  </w:footnote>
  <w:footnote w:id="3">
    <w:p w14:paraId="21A25F76" w14:textId="2DD74478" w:rsidR="29245504" w:rsidRDefault="29245504" w:rsidP="00024FBC">
      <w:pPr>
        <w:pStyle w:val="Notedebasdepage"/>
      </w:pPr>
      <w:r w:rsidRPr="004569B6">
        <w:rPr>
          <w:rStyle w:val="Appelnotedebasdep"/>
        </w:rPr>
        <w:footnoteRef/>
      </w:r>
      <w:r>
        <w:t xml:space="preserve"> The information-weighted mean square value (infit) reflects the extent to which judges make unexpected decisions. For more details on infit measures in </w:t>
      </w:r>
      <w:proofErr w:type="spellStart"/>
      <w:r>
        <w:t>NoMoreMarking</w:t>
      </w:r>
      <w:proofErr w:type="spellEnd"/>
      <w:r>
        <w:t xml:space="preserve">, see </w:t>
      </w:r>
      <w:hyperlink r:id="rId1" w:history="1">
        <w:r w:rsidRPr="29245504">
          <w:rPr>
            <w:rStyle w:val="Lienhypertexte"/>
          </w:rPr>
          <w:t>https://nmm.notion.site/What-is-infit-d83623b7c55040f3a59d306c343c4073</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6F02AC"/>
    <w:multiLevelType w:val="hybridMultilevel"/>
    <w:tmpl w:val="8DE88DE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3A410EB"/>
    <w:multiLevelType w:val="multilevel"/>
    <w:tmpl w:val="8A5A3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044221F"/>
    <w:multiLevelType w:val="hybridMultilevel"/>
    <w:tmpl w:val="8DE88D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27978C5"/>
    <w:multiLevelType w:val="hybridMultilevel"/>
    <w:tmpl w:val="67AC897C"/>
    <w:lvl w:ilvl="0" w:tplc="80B28CF0">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9B7657E"/>
    <w:multiLevelType w:val="hybridMultilevel"/>
    <w:tmpl w:val="8DE88DE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E5D4370"/>
    <w:multiLevelType w:val="hybridMultilevel"/>
    <w:tmpl w:val="AA982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3671579">
    <w:abstractNumId w:val="3"/>
  </w:num>
  <w:num w:numId="2" w16cid:durableId="658457598">
    <w:abstractNumId w:val="1"/>
  </w:num>
  <w:num w:numId="3" w16cid:durableId="2106992925">
    <w:abstractNumId w:val="5"/>
  </w:num>
  <w:num w:numId="4" w16cid:durableId="1633360642">
    <w:abstractNumId w:val="2"/>
  </w:num>
  <w:num w:numId="5" w16cid:durableId="951977276">
    <w:abstractNumId w:val="0"/>
  </w:num>
  <w:num w:numId="6" w16cid:durableId="17759009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6D5"/>
    <w:rsid w:val="00000BED"/>
    <w:rsid w:val="00001F38"/>
    <w:rsid w:val="0000222D"/>
    <w:rsid w:val="000024DE"/>
    <w:rsid w:val="00003332"/>
    <w:rsid w:val="00003E0D"/>
    <w:rsid w:val="00004729"/>
    <w:rsid w:val="00007259"/>
    <w:rsid w:val="00010267"/>
    <w:rsid w:val="00010452"/>
    <w:rsid w:val="000124C8"/>
    <w:rsid w:val="00013165"/>
    <w:rsid w:val="00013F57"/>
    <w:rsid w:val="00015BEB"/>
    <w:rsid w:val="00017135"/>
    <w:rsid w:val="0001794B"/>
    <w:rsid w:val="000213DE"/>
    <w:rsid w:val="00021CBD"/>
    <w:rsid w:val="00021E6B"/>
    <w:rsid w:val="0002377F"/>
    <w:rsid w:val="000244AF"/>
    <w:rsid w:val="000245FC"/>
    <w:rsid w:val="00024853"/>
    <w:rsid w:val="00024E71"/>
    <w:rsid w:val="00024FBC"/>
    <w:rsid w:val="000260BA"/>
    <w:rsid w:val="00030475"/>
    <w:rsid w:val="00030F5E"/>
    <w:rsid w:val="0003282E"/>
    <w:rsid w:val="0003350C"/>
    <w:rsid w:val="00034416"/>
    <w:rsid w:val="00034EA2"/>
    <w:rsid w:val="00035A0A"/>
    <w:rsid w:val="00035DDD"/>
    <w:rsid w:val="00036084"/>
    <w:rsid w:val="00040F1A"/>
    <w:rsid w:val="00043C8D"/>
    <w:rsid w:val="00047126"/>
    <w:rsid w:val="000474EA"/>
    <w:rsid w:val="000478A5"/>
    <w:rsid w:val="00050853"/>
    <w:rsid w:val="00052431"/>
    <w:rsid w:val="00052942"/>
    <w:rsid w:val="00052D4C"/>
    <w:rsid w:val="000557A5"/>
    <w:rsid w:val="00056861"/>
    <w:rsid w:val="00056D80"/>
    <w:rsid w:val="00057141"/>
    <w:rsid w:val="00060549"/>
    <w:rsid w:val="00062013"/>
    <w:rsid w:val="00062198"/>
    <w:rsid w:val="00064AB0"/>
    <w:rsid w:val="00065DFC"/>
    <w:rsid w:val="00070891"/>
    <w:rsid w:val="000709EE"/>
    <w:rsid w:val="00071664"/>
    <w:rsid w:val="000719FB"/>
    <w:rsid w:val="00072A1F"/>
    <w:rsid w:val="00072D5C"/>
    <w:rsid w:val="00072F62"/>
    <w:rsid w:val="0007479B"/>
    <w:rsid w:val="00077C6D"/>
    <w:rsid w:val="000809F5"/>
    <w:rsid w:val="00080D6B"/>
    <w:rsid w:val="00082CFE"/>
    <w:rsid w:val="000832E2"/>
    <w:rsid w:val="000849D3"/>
    <w:rsid w:val="00085895"/>
    <w:rsid w:val="00086748"/>
    <w:rsid w:val="0008765F"/>
    <w:rsid w:val="000879DD"/>
    <w:rsid w:val="000922B5"/>
    <w:rsid w:val="0009347A"/>
    <w:rsid w:val="00093B78"/>
    <w:rsid w:val="0009450B"/>
    <w:rsid w:val="00094F14"/>
    <w:rsid w:val="00095B0E"/>
    <w:rsid w:val="00096204"/>
    <w:rsid w:val="000965E3"/>
    <w:rsid w:val="0009782D"/>
    <w:rsid w:val="00097856"/>
    <w:rsid w:val="00097E13"/>
    <w:rsid w:val="000A149D"/>
    <w:rsid w:val="000A2974"/>
    <w:rsid w:val="000A2F12"/>
    <w:rsid w:val="000A4CE8"/>
    <w:rsid w:val="000A52F1"/>
    <w:rsid w:val="000A694B"/>
    <w:rsid w:val="000A7F28"/>
    <w:rsid w:val="000B0148"/>
    <w:rsid w:val="000B019A"/>
    <w:rsid w:val="000B13F2"/>
    <w:rsid w:val="000B371F"/>
    <w:rsid w:val="000B4DB2"/>
    <w:rsid w:val="000C0B28"/>
    <w:rsid w:val="000C74EC"/>
    <w:rsid w:val="000CD628"/>
    <w:rsid w:val="000D2AE0"/>
    <w:rsid w:val="000D2B34"/>
    <w:rsid w:val="000D61DF"/>
    <w:rsid w:val="000D6691"/>
    <w:rsid w:val="000D7A1F"/>
    <w:rsid w:val="000D7F2D"/>
    <w:rsid w:val="000E275F"/>
    <w:rsid w:val="000E3431"/>
    <w:rsid w:val="000F0631"/>
    <w:rsid w:val="000F123C"/>
    <w:rsid w:val="000F12E2"/>
    <w:rsid w:val="000F1D06"/>
    <w:rsid w:val="000F21F2"/>
    <w:rsid w:val="000F25D2"/>
    <w:rsid w:val="000F2950"/>
    <w:rsid w:val="000F29D8"/>
    <w:rsid w:val="000F2D72"/>
    <w:rsid w:val="000F4B74"/>
    <w:rsid w:val="000F4BE8"/>
    <w:rsid w:val="000F643E"/>
    <w:rsid w:val="0010252A"/>
    <w:rsid w:val="00103476"/>
    <w:rsid w:val="00105005"/>
    <w:rsid w:val="0010507D"/>
    <w:rsid w:val="00105989"/>
    <w:rsid w:val="00105AEF"/>
    <w:rsid w:val="00105CC6"/>
    <w:rsid w:val="0010713F"/>
    <w:rsid w:val="00112809"/>
    <w:rsid w:val="00112888"/>
    <w:rsid w:val="00112E8F"/>
    <w:rsid w:val="0012078C"/>
    <w:rsid w:val="001228D8"/>
    <w:rsid w:val="001241F0"/>
    <w:rsid w:val="001251FC"/>
    <w:rsid w:val="00126A9B"/>
    <w:rsid w:val="00126B58"/>
    <w:rsid w:val="00126B8F"/>
    <w:rsid w:val="00127D0C"/>
    <w:rsid w:val="0013159E"/>
    <w:rsid w:val="001331EE"/>
    <w:rsid w:val="00133211"/>
    <w:rsid w:val="0013381E"/>
    <w:rsid w:val="00133858"/>
    <w:rsid w:val="00133B89"/>
    <w:rsid w:val="001349D2"/>
    <w:rsid w:val="00135D4D"/>
    <w:rsid w:val="001408DF"/>
    <w:rsid w:val="00142BF5"/>
    <w:rsid w:val="00142C7F"/>
    <w:rsid w:val="00143FC6"/>
    <w:rsid w:val="00144572"/>
    <w:rsid w:val="00144601"/>
    <w:rsid w:val="001449C7"/>
    <w:rsid w:val="00144F09"/>
    <w:rsid w:val="00145269"/>
    <w:rsid w:val="00146BA3"/>
    <w:rsid w:val="00146BAC"/>
    <w:rsid w:val="00150A0A"/>
    <w:rsid w:val="001514D7"/>
    <w:rsid w:val="001517AE"/>
    <w:rsid w:val="001527FF"/>
    <w:rsid w:val="00152B76"/>
    <w:rsid w:val="00152CB4"/>
    <w:rsid w:val="0015349E"/>
    <w:rsid w:val="00154054"/>
    <w:rsid w:val="00154C79"/>
    <w:rsid w:val="00155139"/>
    <w:rsid w:val="0015634C"/>
    <w:rsid w:val="001574C6"/>
    <w:rsid w:val="00157EB3"/>
    <w:rsid w:val="00157F00"/>
    <w:rsid w:val="00160029"/>
    <w:rsid w:val="00160192"/>
    <w:rsid w:val="00160655"/>
    <w:rsid w:val="001620BA"/>
    <w:rsid w:val="0017063E"/>
    <w:rsid w:val="00171118"/>
    <w:rsid w:val="001716F1"/>
    <w:rsid w:val="00172A73"/>
    <w:rsid w:val="00174150"/>
    <w:rsid w:val="001744FC"/>
    <w:rsid w:val="001750A8"/>
    <w:rsid w:val="00176A48"/>
    <w:rsid w:val="00182E5D"/>
    <w:rsid w:val="001845DA"/>
    <w:rsid w:val="00184886"/>
    <w:rsid w:val="00184E50"/>
    <w:rsid w:val="00186681"/>
    <w:rsid w:val="0019077C"/>
    <w:rsid w:val="001915BB"/>
    <w:rsid w:val="00192A19"/>
    <w:rsid w:val="001941FE"/>
    <w:rsid w:val="001950F6"/>
    <w:rsid w:val="001959CF"/>
    <w:rsid w:val="0019643A"/>
    <w:rsid w:val="001971EB"/>
    <w:rsid w:val="001A23B5"/>
    <w:rsid w:val="001A2F8B"/>
    <w:rsid w:val="001A591E"/>
    <w:rsid w:val="001A7F62"/>
    <w:rsid w:val="001B057A"/>
    <w:rsid w:val="001B0743"/>
    <w:rsid w:val="001B1F5E"/>
    <w:rsid w:val="001B267E"/>
    <w:rsid w:val="001B325A"/>
    <w:rsid w:val="001B375D"/>
    <w:rsid w:val="001B509F"/>
    <w:rsid w:val="001B554A"/>
    <w:rsid w:val="001C0F8D"/>
    <w:rsid w:val="001C354E"/>
    <w:rsid w:val="001C3982"/>
    <w:rsid w:val="001C45F2"/>
    <w:rsid w:val="001C4931"/>
    <w:rsid w:val="001C6A81"/>
    <w:rsid w:val="001C6DDF"/>
    <w:rsid w:val="001D1A41"/>
    <w:rsid w:val="001D2476"/>
    <w:rsid w:val="001D24B3"/>
    <w:rsid w:val="001D4D9F"/>
    <w:rsid w:val="001D60EB"/>
    <w:rsid w:val="001D68E0"/>
    <w:rsid w:val="001E2A78"/>
    <w:rsid w:val="001E4698"/>
    <w:rsid w:val="001E4D84"/>
    <w:rsid w:val="001E629E"/>
    <w:rsid w:val="001E67E4"/>
    <w:rsid w:val="001E68FB"/>
    <w:rsid w:val="001F055A"/>
    <w:rsid w:val="001F32EF"/>
    <w:rsid w:val="001F454A"/>
    <w:rsid w:val="001F45B0"/>
    <w:rsid w:val="001F47BF"/>
    <w:rsid w:val="001F5DCD"/>
    <w:rsid w:val="001F6A6F"/>
    <w:rsid w:val="001F6F2D"/>
    <w:rsid w:val="001F7B7D"/>
    <w:rsid w:val="001F7C30"/>
    <w:rsid w:val="00200E0B"/>
    <w:rsid w:val="00202962"/>
    <w:rsid w:val="00203413"/>
    <w:rsid w:val="00203CC2"/>
    <w:rsid w:val="002070F2"/>
    <w:rsid w:val="00211E6A"/>
    <w:rsid w:val="002133DC"/>
    <w:rsid w:val="0021416B"/>
    <w:rsid w:val="00215AB2"/>
    <w:rsid w:val="00215E74"/>
    <w:rsid w:val="00216D3F"/>
    <w:rsid w:val="00217519"/>
    <w:rsid w:val="00217F2D"/>
    <w:rsid w:val="0022000D"/>
    <w:rsid w:val="00220FEC"/>
    <w:rsid w:val="002216AC"/>
    <w:rsid w:val="002216FF"/>
    <w:rsid w:val="00222D93"/>
    <w:rsid w:val="00223B0B"/>
    <w:rsid w:val="002241AD"/>
    <w:rsid w:val="00225648"/>
    <w:rsid w:val="00225E73"/>
    <w:rsid w:val="00226ED6"/>
    <w:rsid w:val="002323E8"/>
    <w:rsid w:val="00232703"/>
    <w:rsid w:val="00232CB2"/>
    <w:rsid w:val="002338D1"/>
    <w:rsid w:val="002345D8"/>
    <w:rsid w:val="00234AA1"/>
    <w:rsid w:val="00235A08"/>
    <w:rsid w:val="00236182"/>
    <w:rsid w:val="00237EF2"/>
    <w:rsid w:val="002427FB"/>
    <w:rsid w:val="00243E40"/>
    <w:rsid w:val="00244176"/>
    <w:rsid w:val="00245B93"/>
    <w:rsid w:val="0024631C"/>
    <w:rsid w:val="002463F4"/>
    <w:rsid w:val="00246528"/>
    <w:rsid w:val="00246582"/>
    <w:rsid w:val="00250EF5"/>
    <w:rsid w:val="00251DA6"/>
    <w:rsid w:val="00251E3E"/>
    <w:rsid w:val="0025205B"/>
    <w:rsid w:val="002520C7"/>
    <w:rsid w:val="00253958"/>
    <w:rsid w:val="00254438"/>
    <w:rsid w:val="0025595A"/>
    <w:rsid w:val="00256DF5"/>
    <w:rsid w:val="00257C44"/>
    <w:rsid w:val="0026035C"/>
    <w:rsid w:val="00260A77"/>
    <w:rsid w:val="00260C1C"/>
    <w:rsid w:val="00260CF3"/>
    <w:rsid w:val="00261C9E"/>
    <w:rsid w:val="002624CB"/>
    <w:rsid w:val="00264E74"/>
    <w:rsid w:val="00265AFB"/>
    <w:rsid w:val="00265FB7"/>
    <w:rsid w:val="002721BE"/>
    <w:rsid w:val="00272B49"/>
    <w:rsid w:val="0027350C"/>
    <w:rsid w:val="0027410B"/>
    <w:rsid w:val="00274E83"/>
    <w:rsid w:val="0027704F"/>
    <w:rsid w:val="00280191"/>
    <w:rsid w:val="00280B4F"/>
    <w:rsid w:val="0028155C"/>
    <w:rsid w:val="00282456"/>
    <w:rsid w:val="00282DD5"/>
    <w:rsid w:val="00282DDD"/>
    <w:rsid w:val="00282F46"/>
    <w:rsid w:val="00283C6C"/>
    <w:rsid w:val="002851D7"/>
    <w:rsid w:val="00285CB0"/>
    <w:rsid w:val="002860CB"/>
    <w:rsid w:val="00286459"/>
    <w:rsid w:val="002906D5"/>
    <w:rsid w:val="00291B0D"/>
    <w:rsid w:val="00292BD8"/>
    <w:rsid w:val="00294803"/>
    <w:rsid w:val="00294FFB"/>
    <w:rsid w:val="00295216"/>
    <w:rsid w:val="00295CE7"/>
    <w:rsid w:val="00296EF7"/>
    <w:rsid w:val="00297A23"/>
    <w:rsid w:val="002A0423"/>
    <w:rsid w:val="002A0B7D"/>
    <w:rsid w:val="002A32ED"/>
    <w:rsid w:val="002A5A04"/>
    <w:rsid w:val="002A5BE1"/>
    <w:rsid w:val="002A77C4"/>
    <w:rsid w:val="002B1940"/>
    <w:rsid w:val="002B2948"/>
    <w:rsid w:val="002B55EC"/>
    <w:rsid w:val="002B5A78"/>
    <w:rsid w:val="002B5DAD"/>
    <w:rsid w:val="002B7F19"/>
    <w:rsid w:val="002C3152"/>
    <w:rsid w:val="002C3BE6"/>
    <w:rsid w:val="002C49E7"/>
    <w:rsid w:val="002C572B"/>
    <w:rsid w:val="002C59F8"/>
    <w:rsid w:val="002C7D15"/>
    <w:rsid w:val="002D0456"/>
    <w:rsid w:val="002D1338"/>
    <w:rsid w:val="002D1BAC"/>
    <w:rsid w:val="002D4EF3"/>
    <w:rsid w:val="002D69A2"/>
    <w:rsid w:val="002D735D"/>
    <w:rsid w:val="002E0B12"/>
    <w:rsid w:val="002E0FA1"/>
    <w:rsid w:val="002E11C0"/>
    <w:rsid w:val="002E1752"/>
    <w:rsid w:val="002E25BC"/>
    <w:rsid w:val="002E2E25"/>
    <w:rsid w:val="002E3E27"/>
    <w:rsid w:val="002E4B0A"/>
    <w:rsid w:val="002E4E5E"/>
    <w:rsid w:val="002E530F"/>
    <w:rsid w:val="002E5514"/>
    <w:rsid w:val="002E60B6"/>
    <w:rsid w:val="002E697A"/>
    <w:rsid w:val="002F1B8A"/>
    <w:rsid w:val="002F1CA9"/>
    <w:rsid w:val="002F1E51"/>
    <w:rsid w:val="002F3F06"/>
    <w:rsid w:val="002F5D1A"/>
    <w:rsid w:val="002F71E9"/>
    <w:rsid w:val="002F7B7B"/>
    <w:rsid w:val="00301213"/>
    <w:rsid w:val="00301248"/>
    <w:rsid w:val="00301B39"/>
    <w:rsid w:val="00302063"/>
    <w:rsid w:val="003020C4"/>
    <w:rsid w:val="00304A68"/>
    <w:rsid w:val="0030539D"/>
    <w:rsid w:val="0030658E"/>
    <w:rsid w:val="00306DD6"/>
    <w:rsid w:val="003074EE"/>
    <w:rsid w:val="00310DB2"/>
    <w:rsid w:val="00312013"/>
    <w:rsid w:val="00314390"/>
    <w:rsid w:val="003216BC"/>
    <w:rsid w:val="003247B5"/>
    <w:rsid w:val="00324B7E"/>
    <w:rsid w:val="00325260"/>
    <w:rsid w:val="0032554E"/>
    <w:rsid w:val="0032749C"/>
    <w:rsid w:val="00327716"/>
    <w:rsid w:val="00330EAF"/>
    <w:rsid w:val="00331632"/>
    <w:rsid w:val="00331BC4"/>
    <w:rsid w:val="00333834"/>
    <w:rsid w:val="00334BD7"/>
    <w:rsid w:val="00334DEC"/>
    <w:rsid w:val="00335AB9"/>
    <w:rsid w:val="0033794C"/>
    <w:rsid w:val="00340A83"/>
    <w:rsid w:val="00342AAE"/>
    <w:rsid w:val="003439A4"/>
    <w:rsid w:val="003463EE"/>
    <w:rsid w:val="00350771"/>
    <w:rsid w:val="0035102D"/>
    <w:rsid w:val="00354A86"/>
    <w:rsid w:val="00354FD4"/>
    <w:rsid w:val="0035511C"/>
    <w:rsid w:val="00356391"/>
    <w:rsid w:val="003567BF"/>
    <w:rsid w:val="00356931"/>
    <w:rsid w:val="00357713"/>
    <w:rsid w:val="00360815"/>
    <w:rsid w:val="0036167F"/>
    <w:rsid w:val="00362A79"/>
    <w:rsid w:val="00363C44"/>
    <w:rsid w:val="00363E11"/>
    <w:rsid w:val="00365A51"/>
    <w:rsid w:val="00366D90"/>
    <w:rsid w:val="003678FF"/>
    <w:rsid w:val="00367C1A"/>
    <w:rsid w:val="003710CC"/>
    <w:rsid w:val="00371430"/>
    <w:rsid w:val="00372C4E"/>
    <w:rsid w:val="00372E32"/>
    <w:rsid w:val="00374055"/>
    <w:rsid w:val="003745AD"/>
    <w:rsid w:val="00375C77"/>
    <w:rsid w:val="0038028C"/>
    <w:rsid w:val="003833E6"/>
    <w:rsid w:val="00385C6E"/>
    <w:rsid w:val="003862B1"/>
    <w:rsid w:val="00387D23"/>
    <w:rsid w:val="00390D15"/>
    <w:rsid w:val="00393164"/>
    <w:rsid w:val="0039436B"/>
    <w:rsid w:val="003946A4"/>
    <w:rsid w:val="0039481C"/>
    <w:rsid w:val="00394B98"/>
    <w:rsid w:val="003953C3"/>
    <w:rsid w:val="003957F4"/>
    <w:rsid w:val="00396E81"/>
    <w:rsid w:val="003A024F"/>
    <w:rsid w:val="003A18FB"/>
    <w:rsid w:val="003A2698"/>
    <w:rsid w:val="003A2868"/>
    <w:rsid w:val="003A3157"/>
    <w:rsid w:val="003A3F76"/>
    <w:rsid w:val="003A7255"/>
    <w:rsid w:val="003A7E25"/>
    <w:rsid w:val="003B0380"/>
    <w:rsid w:val="003B0480"/>
    <w:rsid w:val="003B1555"/>
    <w:rsid w:val="003B2210"/>
    <w:rsid w:val="003B2B79"/>
    <w:rsid w:val="003B377B"/>
    <w:rsid w:val="003B3918"/>
    <w:rsid w:val="003B47E9"/>
    <w:rsid w:val="003B4EBE"/>
    <w:rsid w:val="003B6FF5"/>
    <w:rsid w:val="003B75AC"/>
    <w:rsid w:val="003C0B55"/>
    <w:rsid w:val="003C1365"/>
    <w:rsid w:val="003C2DCD"/>
    <w:rsid w:val="003C3E23"/>
    <w:rsid w:val="003C3EE7"/>
    <w:rsid w:val="003C4AF7"/>
    <w:rsid w:val="003C7BBA"/>
    <w:rsid w:val="003D1249"/>
    <w:rsid w:val="003D22DC"/>
    <w:rsid w:val="003D3F2A"/>
    <w:rsid w:val="003D5E5F"/>
    <w:rsid w:val="003D7135"/>
    <w:rsid w:val="003E01C1"/>
    <w:rsid w:val="003E124C"/>
    <w:rsid w:val="003E3071"/>
    <w:rsid w:val="003E3DE7"/>
    <w:rsid w:val="003E41B6"/>
    <w:rsid w:val="003E5AE1"/>
    <w:rsid w:val="003E5CD6"/>
    <w:rsid w:val="003E6AD5"/>
    <w:rsid w:val="003F1485"/>
    <w:rsid w:val="003F159D"/>
    <w:rsid w:val="003F1A5B"/>
    <w:rsid w:val="003F2AA6"/>
    <w:rsid w:val="003F3B84"/>
    <w:rsid w:val="003F483D"/>
    <w:rsid w:val="003F6731"/>
    <w:rsid w:val="003F6EC9"/>
    <w:rsid w:val="003F7F6D"/>
    <w:rsid w:val="004001C0"/>
    <w:rsid w:val="00400427"/>
    <w:rsid w:val="004007A3"/>
    <w:rsid w:val="0040570E"/>
    <w:rsid w:val="0040582C"/>
    <w:rsid w:val="00406145"/>
    <w:rsid w:val="004065D5"/>
    <w:rsid w:val="00410428"/>
    <w:rsid w:val="004105F5"/>
    <w:rsid w:val="00410F71"/>
    <w:rsid w:val="0041229C"/>
    <w:rsid w:val="00412EA2"/>
    <w:rsid w:val="00413DB0"/>
    <w:rsid w:val="00414084"/>
    <w:rsid w:val="00414D3F"/>
    <w:rsid w:val="004215A3"/>
    <w:rsid w:val="0042206B"/>
    <w:rsid w:val="00423534"/>
    <w:rsid w:val="00423A07"/>
    <w:rsid w:val="004259BD"/>
    <w:rsid w:val="004268D7"/>
    <w:rsid w:val="00427185"/>
    <w:rsid w:val="00427460"/>
    <w:rsid w:val="004306E6"/>
    <w:rsid w:val="00430DE2"/>
    <w:rsid w:val="00431776"/>
    <w:rsid w:val="00431EF0"/>
    <w:rsid w:val="004320A6"/>
    <w:rsid w:val="00432720"/>
    <w:rsid w:val="00433378"/>
    <w:rsid w:val="004337FD"/>
    <w:rsid w:val="00433F56"/>
    <w:rsid w:val="00434714"/>
    <w:rsid w:val="00435651"/>
    <w:rsid w:val="00435810"/>
    <w:rsid w:val="00436A10"/>
    <w:rsid w:val="00437204"/>
    <w:rsid w:val="00437BA6"/>
    <w:rsid w:val="004401CE"/>
    <w:rsid w:val="00440B4D"/>
    <w:rsid w:val="00441B7D"/>
    <w:rsid w:val="0044237C"/>
    <w:rsid w:val="004423D9"/>
    <w:rsid w:val="0044264E"/>
    <w:rsid w:val="0044273E"/>
    <w:rsid w:val="004434F7"/>
    <w:rsid w:val="004449B5"/>
    <w:rsid w:val="00444ABE"/>
    <w:rsid w:val="00444B77"/>
    <w:rsid w:val="00444F9B"/>
    <w:rsid w:val="004456B3"/>
    <w:rsid w:val="004461E6"/>
    <w:rsid w:val="00446C5C"/>
    <w:rsid w:val="00447292"/>
    <w:rsid w:val="0045317A"/>
    <w:rsid w:val="004543D6"/>
    <w:rsid w:val="00454826"/>
    <w:rsid w:val="004549D2"/>
    <w:rsid w:val="004569B6"/>
    <w:rsid w:val="004579EB"/>
    <w:rsid w:val="00460600"/>
    <w:rsid w:val="004620D4"/>
    <w:rsid w:val="00462702"/>
    <w:rsid w:val="004632AF"/>
    <w:rsid w:val="00463680"/>
    <w:rsid w:val="004646C6"/>
    <w:rsid w:val="00465F91"/>
    <w:rsid w:val="00466678"/>
    <w:rsid w:val="00466971"/>
    <w:rsid w:val="00467885"/>
    <w:rsid w:val="0047191D"/>
    <w:rsid w:val="0047346A"/>
    <w:rsid w:val="00473C9E"/>
    <w:rsid w:val="00474171"/>
    <w:rsid w:val="00476511"/>
    <w:rsid w:val="0047699B"/>
    <w:rsid w:val="004775C3"/>
    <w:rsid w:val="004835B9"/>
    <w:rsid w:val="0048373D"/>
    <w:rsid w:val="004857EB"/>
    <w:rsid w:val="004859D3"/>
    <w:rsid w:val="00486179"/>
    <w:rsid w:val="004864D3"/>
    <w:rsid w:val="00486C8D"/>
    <w:rsid w:val="0048788A"/>
    <w:rsid w:val="00490992"/>
    <w:rsid w:val="00490F74"/>
    <w:rsid w:val="004919EE"/>
    <w:rsid w:val="00496EB3"/>
    <w:rsid w:val="0049727A"/>
    <w:rsid w:val="004A11C3"/>
    <w:rsid w:val="004A136F"/>
    <w:rsid w:val="004A48BA"/>
    <w:rsid w:val="004A4F5A"/>
    <w:rsid w:val="004A6F37"/>
    <w:rsid w:val="004B0381"/>
    <w:rsid w:val="004B0E4A"/>
    <w:rsid w:val="004B1C9C"/>
    <w:rsid w:val="004B2E22"/>
    <w:rsid w:val="004B2EA5"/>
    <w:rsid w:val="004B3304"/>
    <w:rsid w:val="004B3F5A"/>
    <w:rsid w:val="004B4D5E"/>
    <w:rsid w:val="004B52EE"/>
    <w:rsid w:val="004B7726"/>
    <w:rsid w:val="004C02D7"/>
    <w:rsid w:val="004C1A93"/>
    <w:rsid w:val="004C38AB"/>
    <w:rsid w:val="004D12AA"/>
    <w:rsid w:val="004D2A60"/>
    <w:rsid w:val="004D2B9B"/>
    <w:rsid w:val="004D4E22"/>
    <w:rsid w:val="004D57B8"/>
    <w:rsid w:val="004D5B5C"/>
    <w:rsid w:val="004E0296"/>
    <w:rsid w:val="004E22E8"/>
    <w:rsid w:val="004E253A"/>
    <w:rsid w:val="004E299A"/>
    <w:rsid w:val="004E5F77"/>
    <w:rsid w:val="004E61B2"/>
    <w:rsid w:val="004E64F9"/>
    <w:rsid w:val="004E6CFD"/>
    <w:rsid w:val="004F1C76"/>
    <w:rsid w:val="004F25DA"/>
    <w:rsid w:val="004F2750"/>
    <w:rsid w:val="004F2A6B"/>
    <w:rsid w:val="004F3DB1"/>
    <w:rsid w:val="004F5F7B"/>
    <w:rsid w:val="004F7317"/>
    <w:rsid w:val="004F7388"/>
    <w:rsid w:val="00501483"/>
    <w:rsid w:val="00501768"/>
    <w:rsid w:val="00502751"/>
    <w:rsid w:val="00503FBE"/>
    <w:rsid w:val="005064FD"/>
    <w:rsid w:val="00513D98"/>
    <w:rsid w:val="00514EEA"/>
    <w:rsid w:val="005152F7"/>
    <w:rsid w:val="005200AE"/>
    <w:rsid w:val="00521027"/>
    <w:rsid w:val="00521CDE"/>
    <w:rsid w:val="00522160"/>
    <w:rsid w:val="00522C2C"/>
    <w:rsid w:val="00523FB6"/>
    <w:rsid w:val="0052576F"/>
    <w:rsid w:val="00525EFD"/>
    <w:rsid w:val="00527709"/>
    <w:rsid w:val="0053000C"/>
    <w:rsid w:val="00530886"/>
    <w:rsid w:val="00530F0B"/>
    <w:rsid w:val="00531065"/>
    <w:rsid w:val="00532DAD"/>
    <w:rsid w:val="00533FEC"/>
    <w:rsid w:val="0053409B"/>
    <w:rsid w:val="00535B94"/>
    <w:rsid w:val="00536054"/>
    <w:rsid w:val="00536165"/>
    <w:rsid w:val="00536DCE"/>
    <w:rsid w:val="00537047"/>
    <w:rsid w:val="00540EC5"/>
    <w:rsid w:val="00540FC3"/>
    <w:rsid w:val="00541033"/>
    <w:rsid w:val="00541507"/>
    <w:rsid w:val="00541675"/>
    <w:rsid w:val="005422AF"/>
    <w:rsid w:val="00543E14"/>
    <w:rsid w:val="00544DE2"/>
    <w:rsid w:val="00544F97"/>
    <w:rsid w:val="00545C63"/>
    <w:rsid w:val="00550CE5"/>
    <w:rsid w:val="005521CB"/>
    <w:rsid w:val="005539C5"/>
    <w:rsid w:val="005552AC"/>
    <w:rsid w:val="005554D1"/>
    <w:rsid w:val="00556360"/>
    <w:rsid w:val="00556D50"/>
    <w:rsid w:val="00560E5A"/>
    <w:rsid w:val="005624FF"/>
    <w:rsid w:val="00562919"/>
    <w:rsid w:val="005631F5"/>
    <w:rsid w:val="0056371D"/>
    <w:rsid w:val="00563B1C"/>
    <w:rsid w:val="00563B45"/>
    <w:rsid w:val="00564AAC"/>
    <w:rsid w:val="00564F61"/>
    <w:rsid w:val="00564F9B"/>
    <w:rsid w:val="00566455"/>
    <w:rsid w:val="005707AE"/>
    <w:rsid w:val="00572549"/>
    <w:rsid w:val="00572F8F"/>
    <w:rsid w:val="00573911"/>
    <w:rsid w:val="00576052"/>
    <w:rsid w:val="00576513"/>
    <w:rsid w:val="00576DE9"/>
    <w:rsid w:val="0058140D"/>
    <w:rsid w:val="00582EAA"/>
    <w:rsid w:val="00583778"/>
    <w:rsid w:val="005851CE"/>
    <w:rsid w:val="00586F48"/>
    <w:rsid w:val="005877F4"/>
    <w:rsid w:val="00587E95"/>
    <w:rsid w:val="00590C75"/>
    <w:rsid w:val="00592D8C"/>
    <w:rsid w:val="00595E49"/>
    <w:rsid w:val="005A193C"/>
    <w:rsid w:val="005A3221"/>
    <w:rsid w:val="005A5023"/>
    <w:rsid w:val="005B3670"/>
    <w:rsid w:val="005B394E"/>
    <w:rsid w:val="005B412D"/>
    <w:rsid w:val="005B469C"/>
    <w:rsid w:val="005B5666"/>
    <w:rsid w:val="005B573F"/>
    <w:rsid w:val="005B5A72"/>
    <w:rsid w:val="005B64D1"/>
    <w:rsid w:val="005B72B3"/>
    <w:rsid w:val="005C177F"/>
    <w:rsid w:val="005C1F08"/>
    <w:rsid w:val="005C31A2"/>
    <w:rsid w:val="005C3767"/>
    <w:rsid w:val="005C3AF5"/>
    <w:rsid w:val="005C3E9E"/>
    <w:rsid w:val="005C579B"/>
    <w:rsid w:val="005C599C"/>
    <w:rsid w:val="005C5AEB"/>
    <w:rsid w:val="005C6D7E"/>
    <w:rsid w:val="005C72EC"/>
    <w:rsid w:val="005C7DE9"/>
    <w:rsid w:val="005D17C5"/>
    <w:rsid w:val="005D2047"/>
    <w:rsid w:val="005D2625"/>
    <w:rsid w:val="005D541B"/>
    <w:rsid w:val="005D54F8"/>
    <w:rsid w:val="005D5721"/>
    <w:rsid w:val="005D66DE"/>
    <w:rsid w:val="005D7A99"/>
    <w:rsid w:val="005E1B2D"/>
    <w:rsid w:val="005E31B0"/>
    <w:rsid w:val="005E3ECE"/>
    <w:rsid w:val="005E5A2D"/>
    <w:rsid w:val="005E5A5B"/>
    <w:rsid w:val="005F0DF3"/>
    <w:rsid w:val="005F3B49"/>
    <w:rsid w:val="005F4A4B"/>
    <w:rsid w:val="005F765F"/>
    <w:rsid w:val="0060078B"/>
    <w:rsid w:val="00601505"/>
    <w:rsid w:val="0060164C"/>
    <w:rsid w:val="006018FF"/>
    <w:rsid w:val="00602117"/>
    <w:rsid w:val="00602259"/>
    <w:rsid w:val="00603108"/>
    <w:rsid w:val="006068AE"/>
    <w:rsid w:val="006070E3"/>
    <w:rsid w:val="00607FCA"/>
    <w:rsid w:val="006139D3"/>
    <w:rsid w:val="00614534"/>
    <w:rsid w:val="00616702"/>
    <w:rsid w:val="00616C8C"/>
    <w:rsid w:val="00620A2D"/>
    <w:rsid w:val="00620A93"/>
    <w:rsid w:val="006228F2"/>
    <w:rsid w:val="0062761E"/>
    <w:rsid w:val="00630E0F"/>
    <w:rsid w:val="00631976"/>
    <w:rsid w:val="00631B46"/>
    <w:rsid w:val="00632260"/>
    <w:rsid w:val="0063353C"/>
    <w:rsid w:val="00633F96"/>
    <w:rsid w:val="0063621F"/>
    <w:rsid w:val="006405CF"/>
    <w:rsid w:val="00640CD1"/>
    <w:rsid w:val="00640EE4"/>
    <w:rsid w:val="006410F4"/>
    <w:rsid w:val="0064273B"/>
    <w:rsid w:val="00642AA7"/>
    <w:rsid w:val="00642D30"/>
    <w:rsid w:val="00643020"/>
    <w:rsid w:val="006434BC"/>
    <w:rsid w:val="006434ED"/>
    <w:rsid w:val="00644BC3"/>
    <w:rsid w:val="006458A4"/>
    <w:rsid w:val="00645B4A"/>
    <w:rsid w:val="00646282"/>
    <w:rsid w:val="00646420"/>
    <w:rsid w:val="006465CD"/>
    <w:rsid w:val="00647D57"/>
    <w:rsid w:val="006508D8"/>
    <w:rsid w:val="00651971"/>
    <w:rsid w:val="006528FD"/>
    <w:rsid w:val="00652BBD"/>
    <w:rsid w:val="006533AE"/>
    <w:rsid w:val="00653A33"/>
    <w:rsid w:val="00654D6B"/>
    <w:rsid w:val="00654F33"/>
    <w:rsid w:val="006558DA"/>
    <w:rsid w:val="00657FF7"/>
    <w:rsid w:val="00660E3A"/>
    <w:rsid w:val="006634DF"/>
    <w:rsid w:val="00664889"/>
    <w:rsid w:val="006656C0"/>
    <w:rsid w:val="006664CF"/>
    <w:rsid w:val="00667901"/>
    <w:rsid w:val="00674104"/>
    <w:rsid w:val="00675AA5"/>
    <w:rsid w:val="0067770D"/>
    <w:rsid w:val="006801CB"/>
    <w:rsid w:val="006821CD"/>
    <w:rsid w:val="0068246F"/>
    <w:rsid w:val="006835DD"/>
    <w:rsid w:val="006879BB"/>
    <w:rsid w:val="00696A43"/>
    <w:rsid w:val="00696B58"/>
    <w:rsid w:val="00696EC4"/>
    <w:rsid w:val="006976B9"/>
    <w:rsid w:val="00697DD3"/>
    <w:rsid w:val="006A16DF"/>
    <w:rsid w:val="006A1795"/>
    <w:rsid w:val="006A17EE"/>
    <w:rsid w:val="006A1B3C"/>
    <w:rsid w:val="006A3250"/>
    <w:rsid w:val="006A3A25"/>
    <w:rsid w:val="006A56DD"/>
    <w:rsid w:val="006B0229"/>
    <w:rsid w:val="006B16BE"/>
    <w:rsid w:val="006B487F"/>
    <w:rsid w:val="006B6681"/>
    <w:rsid w:val="006B77DA"/>
    <w:rsid w:val="006C0271"/>
    <w:rsid w:val="006C0709"/>
    <w:rsid w:val="006C2555"/>
    <w:rsid w:val="006C4082"/>
    <w:rsid w:val="006C4CD0"/>
    <w:rsid w:val="006C77CF"/>
    <w:rsid w:val="006D0866"/>
    <w:rsid w:val="006D1EC2"/>
    <w:rsid w:val="006D3F91"/>
    <w:rsid w:val="006D4531"/>
    <w:rsid w:val="006D49AA"/>
    <w:rsid w:val="006D575F"/>
    <w:rsid w:val="006D702C"/>
    <w:rsid w:val="006E1893"/>
    <w:rsid w:val="006E3FC4"/>
    <w:rsid w:val="006E4936"/>
    <w:rsid w:val="006E4B3F"/>
    <w:rsid w:val="006E76C7"/>
    <w:rsid w:val="006F08CF"/>
    <w:rsid w:val="006F0A18"/>
    <w:rsid w:val="006F0BAD"/>
    <w:rsid w:val="006F155D"/>
    <w:rsid w:val="006F2071"/>
    <w:rsid w:val="006F3250"/>
    <w:rsid w:val="006F3628"/>
    <w:rsid w:val="006F4770"/>
    <w:rsid w:val="006F4B8B"/>
    <w:rsid w:val="006F6650"/>
    <w:rsid w:val="006F6C95"/>
    <w:rsid w:val="006F6D7C"/>
    <w:rsid w:val="00701D9E"/>
    <w:rsid w:val="00702F8A"/>
    <w:rsid w:val="007045B9"/>
    <w:rsid w:val="00707E75"/>
    <w:rsid w:val="00711617"/>
    <w:rsid w:val="00711870"/>
    <w:rsid w:val="007128E9"/>
    <w:rsid w:val="00712921"/>
    <w:rsid w:val="007146EF"/>
    <w:rsid w:val="0071682E"/>
    <w:rsid w:val="00716FB1"/>
    <w:rsid w:val="00722671"/>
    <w:rsid w:val="00722DEC"/>
    <w:rsid w:val="00724000"/>
    <w:rsid w:val="00724554"/>
    <w:rsid w:val="007246F5"/>
    <w:rsid w:val="00727B3B"/>
    <w:rsid w:val="00730928"/>
    <w:rsid w:val="007318A6"/>
    <w:rsid w:val="00731972"/>
    <w:rsid w:val="007326F6"/>
    <w:rsid w:val="00732ADB"/>
    <w:rsid w:val="00735C87"/>
    <w:rsid w:val="0073645F"/>
    <w:rsid w:val="007371E6"/>
    <w:rsid w:val="0073792E"/>
    <w:rsid w:val="00740F9B"/>
    <w:rsid w:val="0074172E"/>
    <w:rsid w:val="0074182D"/>
    <w:rsid w:val="007427E7"/>
    <w:rsid w:val="00742F1A"/>
    <w:rsid w:val="00743EB7"/>
    <w:rsid w:val="0074444A"/>
    <w:rsid w:val="00745316"/>
    <w:rsid w:val="007454B2"/>
    <w:rsid w:val="007454C5"/>
    <w:rsid w:val="007462E0"/>
    <w:rsid w:val="007466F6"/>
    <w:rsid w:val="00746B28"/>
    <w:rsid w:val="00752E9A"/>
    <w:rsid w:val="00753872"/>
    <w:rsid w:val="007560BF"/>
    <w:rsid w:val="007577B4"/>
    <w:rsid w:val="0076075A"/>
    <w:rsid w:val="00760B39"/>
    <w:rsid w:val="00761948"/>
    <w:rsid w:val="00762341"/>
    <w:rsid w:val="007643A1"/>
    <w:rsid w:val="00767D03"/>
    <w:rsid w:val="00770175"/>
    <w:rsid w:val="007706F0"/>
    <w:rsid w:val="007741E0"/>
    <w:rsid w:val="00775B4B"/>
    <w:rsid w:val="00775BC1"/>
    <w:rsid w:val="00775DCB"/>
    <w:rsid w:val="007778EF"/>
    <w:rsid w:val="00783866"/>
    <w:rsid w:val="007839C9"/>
    <w:rsid w:val="00783D26"/>
    <w:rsid w:val="007854CC"/>
    <w:rsid w:val="00786410"/>
    <w:rsid w:val="00786583"/>
    <w:rsid w:val="00786EBE"/>
    <w:rsid w:val="007877F6"/>
    <w:rsid w:val="00787931"/>
    <w:rsid w:val="00791290"/>
    <w:rsid w:val="0079212A"/>
    <w:rsid w:val="007964AF"/>
    <w:rsid w:val="007969F4"/>
    <w:rsid w:val="0079772A"/>
    <w:rsid w:val="007A2F39"/>
    <w:rsid w:val="007A33D2"/>
    <w:rsid w:val="007A34D7"/>
    <w:rsid w:val="007A3F0D"/>
    <w:rsid w:val="007A4705"/>
    <w:rsid w:val="007A471B"/>
    <w:rsid w:val="007A47BD"/>
    <w:rsid w:val="007A5786"/>
    <w:rsid w:val="007A6AE4"/>
    <w:rsid w:val="007B20DC"/>
    <w:rsid w:val="007B2B15"/>
    <w:rsid w:val="007B3741"/>
    <w:rsid w:val="007B4FED"/>
    <w:rsid w:val="007B5A07"/>
    <w:rsid w:val="007B60B8"/>
    <w:rsid w:val="007B7AA5"/>
    <w:rsid w:val="007B7D68"/>
    <w:rsid w:val="007C3FAD"/>
    <w:rsid w:val="007C5866"/>
    <w:rsid w:val="007C58E9"/>
    <w:rsid w:val="007C5CE3"/>
    <w:rsid w:val="007C6DF5"/>
    <w:rsid w:val="007C6E78"/>
    <w:rsid w:val="007D0F35"/>
    <w:rsid w:val="007D17E6"/>
    <w:rsid w:val="007D4F4A"/>
    <w:rsid w:val="007D5608"/>
    <w:rsid w:val="007D67E7"/>
    <w:rsid w:val="007D6DE7"/>
    <w:rsid w:val="007D749B"/>
    <w:rsid w:val="007D772C"/>
    <w:rsid w:val="007E0A59"/>
    <w:rsid w:val="007E1ECB"/>
    <w:rsid w:val="007E3796"/>
    <w:rsid w:val="007E6C6D"/>
    <w:rsid w:val="007F0376"/>
    <w:rsid w:val="007F2292"/>
    <w:rsid w:val="007F3395"/>
    <w:rsid w:val="007F4996"/>
    <w:rsid w:val="007F4A51"/>
    <w:rsid w:val="007F616F"/>
    <w:rsid w:val="007F75E0"/>
    <w:rsid w:val="007F7787"/>
    <w:rsid w:val="00800334"/>
    <w:rsid w:val="008009EC"/>
    <w:rsid w:val="00801E5F"/>
    <w:rsid w:val="00802043"/>
    <w:rsid w:val="0080298A"/>
    <w:rsid w:val="00803630"/>
    <w:rsid w:val="00804334"/>
    <w:rsid w:val="008046EE"/>
    <w:rsid w:val="00804887"/>
    <w:rsid w:val="00804A2C"/>
    <w:rsid w:val="00805328"/>
    <w:rsid w:val="00806208"/>
    <w:rsid w:val="00806AE2"/>
    <w:rsid w:val="0080736D"/>
    <w:rsid w:val="00810496"/>
    <w:rsid w:val="00812ABE"/>
    <w:rsid w:val="00812D07"/>
    <w:rsid w:val="00813D61"/>
    <w:rsid w:val="00813D6B"/>
    <w:rsid w:val="008140F6"/>
    <w:rsid w:val="00816948"/>
    <w:rsid w:val="00816DDD"/>
    <w:rsid w:val="008210C8"/>
    <w:rsid w:val="00824606"/>
    <w:rsid w:val="00824FC3"/>
    <w:rsid w:val="008253C0"/>
    <w:rsid w:val="00825791"/>
    <w:rsid w:val="00826B8E"/>
    <w:rsid w:val="00826BE2"/>
    <w:rsid w:val="00826C76"/>
    <w:rsid w:val="0082721D"/>
    <w:rsid w:val="00830C7C"/>
    <w:rsid w:val="00830ED5"/>
    <w:rsid w:val="00831C67"/>
    <w:rsid w:val="00831CFD"/>
    <w:rsid w:val="00834AAB"/>
    <w:rsid w:val="00835D20"/>
    <w:rsid w:val="008364DB"/>
    <w:rsid w:val="00837A00"/>
    <w:rsid w:val="00840C72"/>
    <w:rsid w:val="00840D9C"/>
    <w:rsid w:val="008411E8"/>
    <w:rsid w:val="0084123B"/>
    <w:rsid w:val="008426B6"/>
    <w:rsid w:val="00843CCF"/>
    <w:rsid w:val="00845941"/>
    <w:rsid w:val="00845F6C"/>
    <w:rsid w:val="00846146"/>
    <w:rsid w:val="0084629E"/>
    <w:rsid w:val="0084709C"/>
    <w:rsid w:val="00853EA8"/>
    <w:rsid w:val="0085428E"/>
    <w:rsid w:val="00855033"/>
    <w:rsid w:val="00855A9E"/>
    <w:rsid w:val="00856511"/>
    <w:rsid w:val="008570BB"/>
    <w:rsid w:val="00857F5A"/>
    <w:rsid w:val="008624C5"/>
    <w:rsid w:val="0086373F"/>
    <w:rsid w:val="008644F0"/>
    <w:rsid w:val="00864D4C"/>
    <w:rsid w:val="00865578"/>
    <w:rsid w:val="0086574A"/>
    <w:rsid w:val="008671F6"/>
    <w:rsid w:val="008675C8"/>
    <w:rsid w:val="0086774A"/>
    <w:rsid w:val="0087058F"/>
    <w:rsid w:val="00871837"/>
    <w:rsid w:val="0087276D"/>
    <w:rsid w:val="00872BCE"/>
    <w:rsid w:val="0087607F"/>
    <w:rsid w:val="00880138"/>
    <w:rsid w:val="00880620"/>
    <w:rsid w:val="008811DA"/>
    <w:rsid w:val="00883457"/>
    <w:rsid w:val="008845E5"/>
    <w:rsid w:val="0088605A"/>
    <w:rsid w:val="00890081"/>
    <w:rsid w:val="00892036"/>
    <w:rsid w:val="00892CB2"/>
    <w:rsid w:val="00892E9B"/>
    <w:rsid w:val="008933CE"/>
    <w:rsid w:val="0089355B"/>
    <w:rsid w:val="00893BEF"/>
    <w:rsid w:val="00897A34"/>
    <w:rsid w:val="008A35F2"/>
    <w:rsid w:val="008A3992"/>
    <w:rsid w:val="008A487F"/>
    <w:rsid w:val="008A69A2"/>
    <w:rsid w:val="008A6B5A"/>
    <w:rsid w:val="008B0D92"/>
    <w:rsid w:val="008B2002"/>
    <w:rsid w:val="008B2E58"/>
    <w:rsid w:val="008B2F9E"/>
    <w:rsid w:val="008B409B"/>
    <w:rsid w:val="008B54C0"/>
    <w:rsid w:val="008B5CFD"/>
    <w:rsid w:val="008B6930"/>
    <w:rsid w:val="008B7B1B"/>
    <w:rsid w:val="008C2C0E"/>
    <w:rsid w:val="008C38E5"/>
    <w:rsid w:val="008C48CC"/>
    <w:rsid w:val="008C6538"/>
    <w:rsid w:val="008C72CD"/>
    <w:rsid w:val="008D0554"/>
    <w:rsid w:val="008D169A"/>
    <w:rsid w:val="008D3D2A"/>
    <w:rsid w:val="008E03C6"/>
    <w:rsid w:val="008E0D3C"/>
    <w:rsid w:val="008E1046"/>
    <w:rsid w:val="008E1BED"/>
    <w:rsid w:val="008E3345"/>
    <w:rsid w:val="008E399C"/>
    <w:rsid w:val="008E3E5F"/>
    <w:rsid w:val="008E4AAA"/>
    <w:rsid w:val="008E4FE9"/>
    <w:rsid w:val="008E55EA"/>
    <w:rsid w:val="008E5FCA"/>
    <w:rsid w:val="008E73E6"/>
    <w:rsid w:val="008E79BF"/>
    <w:rsid w:val="008F0133"/>
    <w:rsid w:val="008F1733"/>
    <w:rsid w:val="008F17AC"/>
    <w:rsid w:val="008F2FEF"/>
    <w:rsid w:val="008F3566"/>
    <w:rsid w:val="008F3A23"/>
    <w:rsid w:val="008F4213"/>
    <w:rsid w:val="008F7468"/>
    <w:rsid w:val="008F7705"/>
    <w:rsid w:val="0090220A"/>
    <w:rsid w:val="00902582"/>
    <w:rsid w:val="00902C82"/>
    <w:rsid w:val="00905C1C"/>
    <w:rsid w:val="009071A1"/>
    <w:rsid w:val="0091188F"/>
    <w:rsid w:val="00911D7B"/>
    <w:rsid w:val="009129CD"/>
    <w:rsid w:val="00913DEC"/>
    <w:rsid w:val="009162F4"/>
    <w:rsid w:val="0091668C"/>
    <w:rsid w:val="00916756"/>
    <w:rsid w:val="00916AF0"/>
    <w:rsid w:val="00916D77"/>
    <w:rsid w:val="00917F4B"/>
    <w:rsid w:val="0092213A"/>
    <w:rsid w:val="00922A39"/>
    <w:rsid w:val="00922CAD"/>
    <w:rsid w:val="0092468D"/>
    <w:rsid w:val="009261B1"/>
    <w:rsid w:val="009268A0"/>
    <w:rsid w:val="00926B6F"/>
    <w:rsid w:val="00927E53"/>
    <w:rsid w:val="00927F1C"/>
    <w:rsid w:val="0093007E"/>
    <w:rsid w:val="00930B03"/>
    <w:rsid w:val="009314B0"/>
    <w:rsid w:val="0093295D"/>
    <w:rsid w:val="00932DF6"/>
    <w:rsid w:val="00933E8B"/>
    <w:rsid w:val="0093636D"/>
    <w:rsid w:val="00940ADF"/>
    <w:rsid w:val="0094248E"/>
    <w:rsid w:val="009446A2"/>
    <w:rsid w:val="00944A3F"/>
    <w:rsid w:val="00944E6D"/>
    <w:rsid w:val="009458A4"/>
    <w:rsid w:val="00945FC2"/>
    <w:rsid w:val="009538F6"/>
    <w:rsid w:val="0095410D"/>
    <w:rsid w:val="009541ED"/>
    <w:rsid w:val="0095456F"/>
    <w:rsid w:val="0095480E"/>
    <w:rsid w:val="009573D3"/>
    <w:rsid w:val="009579D0"/>
    <w:rsid w:val="0096344E"/>
    <w:rsid w:val="00964C6B"/>
    <w:rsid w:val="00964E50"/>
    <w:rsid w:val="00964FE4"/>
    <w:rsid w:val="0096583C"/>
    <w:rsid w:val="00967460"/>
    <w:rsid w:val="00967827"/>
    <w:rsid w:val="00970DDE"/>
    <w:rsid w:val="0097259C"/>
    <w:rsid w:val="00972C66"/>
    <w:rsid w:val="00972DF8"/>
    <w:rsid w:val="00972EF0"/>
    <w:rsid w:val="00973FDD"/>
    <w:rsid w:val="009740D3"/>
    <w:rsid w:val="009758EE"/>
    <w:rsid w:val="00980859"/>
    <w:rsid w:val="00980F1E"/>
    <w:rsid w:val="00981206"/>
    <w:rsid w:val="00981217"/>
    <w:rsid w:val="00982C79"/>
    <w:rsid w:val="009841C8"/>
    <w:rsid w:val="0099036F"/>
    <w:rsid w:val="00990DC0"/>
    <w:rsid w:val="00992E11"/>
    <w:rsid w:val="00993311"/>
    <w:rsid w:val="00994B32"/>
    <w:rsid w:val="00995FEA"/>
    <w:rsid w:val="00996CD6"/>
    <w:rsid w:val="009A0198"/>
    <w:rsid w:val="009A06E2"/>
    <w:rsid w:val="009A132C"/>
    <w:rsid w:val="009A2154"/>
    <w:rsid w:val="009A2394"/>
    <w:rsid w:val="009A39DC"/>
    <w:rsid w:val="009B0C99"/>
    <w:rsid w:val="009B1610"/>
    <w:rsid w:val="009B3653"/>
    <w:rsid w:val="009B3C12"/>
    <w:rsid w:val="009B48F3"/>
    <w:rsid w:val="009B5D26"/>
    <w:rsid w:val="009B65D1"/>
    <w:rsid w:val="009C21D9"/>
    <w:rsid w:val="009C22B6"/>
    <w:rsid w:val="009C2BD3"/>
    <w:rsid w:val="009C38C4"/>
    <w:rsid w:val="009C481E"/>
    <w:rsid w:val="009C5DD9"/>
    <w:rsid w:val="009C71E6"/>
    <w:rsid w:val="009D01D1"/>
    <w:rsid w:val="009D03C1"/>
    <w:rsid w:val="009D1CC2"/>
    <w:rsid w:val="009D2A4F"/>
    <w:rsid w:val="009D3333"/>
    <w:rsid w:val="009D39C0"/>
    <w:rsid w:val="009D48BF"/>
    <w:rsid w:val="009D4F3F"/>
    <w:rsid w:val="009D536C"/>
    <w:rsid w:val="009D6571"/>
    <w:rsid w:val="009E0A02"/>
    <w:rsid w:val="009E1CF7"/>
    <w:rsid w:val="009E1FC1"/>
    <w:rsid w:val="009E3AF3"/>
    <w:rsid w:val="009E5788"/>
    <w:rsid w:val="009E5DFD"/>
    <w:rsid w:val="009E6083"/>
    <w:rsid w:val="009E7B2C"/>
    <w:rsid w:val="009F1961"/>
    <w:rsid w:val="009F1D62"/>
    <w:rsid w:val="009F2803"/>
    <w:rsid w:val="009F379A"/>
    <w:rsid w:val="009F4424"/>
    <w:rsid w:val="009F479F"/>
    <w:rsid w:val="009F4938"/>
    <w:rsid w:val="009F565B"/>
    <w:rsid w:val="00A003B9"/>
    <w:rsid w:val="00A015F5"/>
    <w:rsid w:val="00A01754"/>
    <w:rsid w:val="00A0366A"/>
    <w:rsid w:val="00A0454F"/>
    <w:rsid w:val="00A04C8A"/>
    <w:rsid w:val="00A052E7"/>
    <w:rsid w:val="00A07517"/>
    <w:rsid w:val="00A07607"/>
    <w:rsid w:val="00A07AB7"/>
    <w:rsid w:val="00A10C59"/>
    <w:rsid w:val="00A110C0"/>
    <w:rsid w:val="00A12167"/>
    <w:rsid w:val="00A15E5E"/>
    <w:rsid w:val="00A17731"/>
    <w:rsid w:val="00A206C9"/>
    <w:rsid w:val="00A21644"/>
    <w:rsid w:val="00A232E5"/>
    <w:rsid w:val="00A267C9"/>
    <w:rsid w:val="00A26884"/>
    <w:rsid w:val="00A26E55"/>
    <w:rsid w:val="00A26F47"/>
    <w:rsid w:val="00A27F0E"/>
    <w:rsid w:val="00A3049C"/>
    <w:rsid w:val="00A328DF"/>
    <w:rsid w:val="00A33D19"/>
    <w:rsid w:val="00A3469A"/>
    <w:rsid w:val="00A34F9D"/>
    <w:rsid w:val="00A358AA"/>
    <w:rsid w:val="00A36545"/>
    <w:rsid w:val="00A37CC5"/>
    <w:rsid w:val="00A4207D"/>
    <w:rsid w:val="00A422D2"/>
    <w:rsid w:val="00A423D4"/>
    <w:rsid w:val="00A445F5"/>
    <w:rsid w:val="00A4544B"/>
    <w:rsid w:val="00A454F8"/>
    <w:rsid w:val="00A4576D"/>
    <w:rsid w:val="00A46CC9"/>
    <w:rsid w:val="00A46D44"/>
    <w:rsid w:val="00A47895"/>
    <w:rsid w:val="00A50001"/>
    <w:rsid w:val="00A50B47"/>
    <w:rsid w:val="00A51823"/>
    <w:rsid w:val="00A530F8"/>
    <w:rsid w:val="00A537A2"/>
    <w:rsid w:val="00A53832"/>
    <w:rsid w:val="00A53C57"/>
    <w:rsid w:val="00A54804"/>
    <w:rsid w:val="00A54B60"/>
    <w:rsid w:val="00A56678"/>
    <w:rsid w:val="00A57889"/>
    <w:rsid w:val="00A6002C"/>
    <w:rsid w:val="00A6190D"/>
    <w:rsid w:val="00A61F85"/>
    <w:rsid w:val="00A64550"/>
    <w:rsid w:val="00A660AD"/>
    <w:rsid w:val="00A660C4"/>
    <w:rsid w:val="00A676CD"/>
    <w:rsid w:val="00A72BAE"/>
    <w:rsid w:val="00A72DA2"/>
    <w:rsid w:val="00A75951"/>
    <w:rsid w:val="00A77CBF"/>
    <w:rsid w:val="00A81A94"/>
    <w:rsid w:val="00A84D7D"/>
    <w:rsid w:val="00A86F71"/>
    <w:rsid w:val="00A8746F"/>
    <w:rsid w:val="00A91907"/>
    <w:rsid w:val="00A92B8A"/>
    <w:rsid w:val="00A93063"/>
    <w:rsid w:val="00A93736"/>
    <w:rsid w:val="00A946C6"/>
    <w:rsid w:val="00A9719A"/>
    <w:rsid w:val="00A979AA"/>
    <w:rsid w:val="00AA0772"/>
    <w:rsid w:val="00AA155C"/>
    <w:rsid w:val="00AA3FF1"/>
    <w:rsid w:val="00AA6A7E"/>
    <w:rsid w:val="00AA714B"/>
    <w:rsid w:val="00AB12F8"/>
    <w:rsid w:val="00AB38A5"/>
    <w:rsid w:val="00AB3EF9"/>
    <w:rsid w:val="00AB5718"/>
    <w:rsid w:val="00AB764D"/>
    <w:rsid w:val="00AB7F88"/>
    <w:rsid w:val="00AC0CD8"/>
    <w:rsid w:val="00AC0E28"/>
    <w:rsid w:val="00AC1A9A"/>
    <w:rsid w:val="00AC2210"/>
    <w:rsid w:val="00AC22C1"/>
    <w:rsid w:val="00AC2647"/>
    <w:rsid w:val="00AC448C"/>
    <w:rsid w:val="00AC485C"/>
    <w:rsid w:val="00AC4F67"/>
    <w:rsid w:val="00AC7759"/>
    <w:rsid w:val="00AD1D86"/>
    <w:rsid w:val="00AD4684"/>
    <w:rsid w:val="00AD6AFC"/>
    <w:rsid w:val="00AE069E"/>
    <w:rsid w:val="00AE073E"/>
    <w:rsid w:val="00AE1262"/>
    <w:rsid w:val="00AE1349"/>
    <w:rsid w:val="00AE1A80"/>
    <w:rsid w:val="00AE222D"/>
    <w:rsid w:val="00AE34FD"/>
    <w:rsid w:val="00AE38B2"/>
    <w:rsid w:val="00AE51F9"/>
    <w:rsid w:val="00AE68A0"/>
    <w:rsid w:val="00AE6E17"/>
    <w:rsid w:val="00AE75C1"/>
    <w:rsid w:val="00AF4E8B"/>
    <w:rsid w:val="00AF5378"/>
    <w:rsid w:val="00AF7407"/>
    <w:rsid w:val="00AF776E"/>
    <w:rsid w:val="00AF7F39"/>
    <w:rsid w:val="00B00AEE"/>
    <w:rsid w:val="00B00D30"/>
    <w:rsid w:val="00B00D5B"/>
    <w:rsid w:val="00B02C15"/>
    <w:rsid w:val="00B03552"/>
    <w:rsid w:val="00B04C31"/>
    <w:rsid w:val="00B064F0"/>
    <w:rsid w:val="00B06C9D"/>
    <w:rsid w:val="00B07383"/>
    <w:rsid w:val="00B1057C"/>
    <w:rsid w:val="00B105EC"/>
    <w:rsid w:val="00B10A10"/>
    <w:rsid w:val="00B11002"/>
    <w:rsid w:val="00B11700"/>
    <w:rsid w:val="00B12B2D"/>
    <w:rsid w:val="00B14DF0"/>
    <w:rsid w:val="00B14F28"/>
    <w:rsid w:val="00B16120"/>
    <w:rsid w:val="00B173C0"/>
    <w:rsid w:val="00B225EF"/>
    <w:rsid w:val="00B22918"/>
    <w:rsid w:val="00B237F2"/>
    <w:rsid w:val="00B244C2"/>
    <w:rsid w:val="00B251DA"/>
    <w:rsid w:val="00B2565A"/>
    <w:rsid w:val="00B25A2A"/>
    <w:rsid w:val="00B25B7F"/>
    <w:rsid w:val="00B317B7"/>
    <w:rsid w:val="00B31F71"/>
    <w:rsid w:val="00B326EA"/>
    <w:rsid w:val="00B32833"/>
    <w:rsid w:val="00B33118"/>
    <w:rsid w:val="00B366B2"/>
    <w:rsid w:val="00B3676E"/>
    <w:rsid w:val="00B372AD"/>
    <w:rsid w:val="00B42C75"/>
    <w:rsid w:val="00B42CC2"/>
    <w:rsid w:val="00B43F05"/>
    <w:rsid w:val="00B461A0"/>
    <w:rsid w:val="00B46C0E"/>
    <w:rsid w:val="00B50994"/>
    <w:rsid w:val="00B51440"/>
    <w:rsid w:val="00B54127"/>
    <w:rsid w:val="00B5484E"/>
    <w:rsid w:val="00B54A3A"/>
    <w:rsid w:val="00B556FE"/>
    <w:rsid w:val="00B56980"/>
    <w:rsid w:val="00B60357"/>
    <w:rsid w:val="00B62417"/>
    <w:rsid w:val="00B63232"/>
    <w:rsid w:val="00B640C6"/>
    <w:rsid w:val="00B66D7A"/>
    <w:rsid w:val="00B70CB4"/>
    <w:rsid w:val="00B72877"/>
    <w:rsid w:val="00B72DF8"/>
    <w:rsid w:val="00B732B0"/>
    <w:rsid w:val="00B74159"/>
    <w:rsid w:val="00B7469A"/>
    <w:rsid w:val="00B74BDC"/>
    <w:rsid w:val="00B74CAD"/>
    <w:rsid w:val="00B74F6E"/>
    <w:rsid w:val="00B777ED"/>
    <w:rsid w:val="00B7799E"/>
    <w:rsid w:val="00B80325"/>
    <w:rsid w:val="00B80B4F"/>
    <w:rsid w:val="00B80D58"/>
    <w:rsid w:val="00B80DE3"/>
    <w:rsid w:val="00B81348"/>
    <w:rsid w:val="00B83863"/>
    <w:rsid w:val="00B8413F"/>
    <w:rsid w:val="00B86572"/>
    <w:rsid w:val="00B8687F"/>
    <w:rsid w:val="00B87165"/>
    <w:rsid w:val="00B87420"/>
    <w:rsid w:val="00B87933"/>
    <w:rsid w:val="00B87E23"/>
    <w:rsid w:val="00B9735A"/>
    <w:rsid w:val="00B977CE"/>
    <w:rsid w:val="00BA053D"/>
    <w:rsid w:val="00BA1A5A"/>
    <w:rsid w:val="00BA27D4"/>
    <w:rsid w:val="00BA3878"/>
    <w:rsid w:val="00BA4352"/>
    <w:rsid w:val="00BA49D7"/>
    <w:rsid w:val="00BA6151"/>
    <w:rsid w:val="00BA6581"/>
    <w:rsid w:val="00BB087B"/>
    <w:rsid w:val="00BB2946"/>
    <w:rsid w:val="00BB39FC"/>
    <w:rsid w:val="00BB696B"/>
    <w:rsid w:val="00BB71CC"/>
    <w:rsid w:val="00BC03C6"/>
    <w:rsid w:val="00BC073E"/>
    <w:rsid w:val="00BC2BC5"/>
    <w:rsid w:val="00BC314F"/>
    <w:rsid w:val="00BC41A6"/>
    <w:rsid w:val="00BC4B80"/>
    <w:rsid w:val="00BC6326"/>
    <w:rsid w:val="00BC67D8"/>
    <w:rsid w:val="00BC6FD9"/>
    <w:rsid w:val="00BC7D49"/>
    <w:rsid w:val="00BD003F"/>
    <w:rsid w:val="00BD05A2"/>
    <w:rsid w:val="00BD3650"/>
    <w:rsid w:val="00BD411C"/>
    <w:rsid w:val="00BD49B4"/>
    <w:rsid w:val="00BD4CA7"/>
    <w:rsid w:val="00BD6884"/>
    <w:rsid w:val="00BE08A1"/>
    <w:rsid w:val="00BE09B8"/>
    <w:rsid w:val="00BE1200"/>
    <w:rsid w:val="00BE2954"/>
    <w:rsid w:val="00BE2D17"/>
    <w:rsid w:val="00BE3406"/>
    <w:rsid w:val="00BE4864"/>
    <w:rsid w:val="00BE49A2"/>
    <w:rsid w:val="00BE4D7B"/>
    <w:rsid w:val="00BE52D7"/>
    <w:rsid w:val="00BE57D1"/>
    <w:rsid w:val="00BE5D1A"/>
    <w:rsid w:val="00BE666C"/>
    <w:rsid w:val="00BE6C89"/>
    <w:rsid w:val="00BF2C12"/>
    <w:rsid w:val="00BF4F9B"/>
    <w:rsid w:val="00BF57FE"/>
    <w:rsid w:val="00BF7876"/>
    <w:rsid w:val="00C0016B"/>
    <w:rsid w:val="00C00AA2"/>
    <w:rsid w:val="00C00F01"/>
    <w:rsid w:val="00C013EB"/>
    <w:rsid w:val="00C01E0A"/>
    <w:rsid w:val="00C032F2"/>
    <w:rsid w:val="00C034C6"/>
    <w:rsid w:val="00C0514A"/>
    <w:rsid w:val="00C06436"/>
    <w:rsid w:val="00C06FD9"/>
    <w:rsid w:val="00C12214"/>
    <w:rsid w:val="00C12480"/>
    <w:rsid w:val="00C12C54"/>
    <w:rsid w:val="00C13707"/>
    <w:rsid w:val="00C14D22"/>
    <w:rsid w:val="00C14F6B"/>
    <w:rsid w:val="00C15D1F"/>
    <w:rsid w:val="00C1638E"/>
    <w:rsid w:val="00C20A69"/>
    <w:rsid w:val="00C21ACC"/>
    <w:rsid w:val="00C22264"/>
    <w:rsid w:val="00C24B14"/>
    <w:rsid w:val="00C25989"/>
    <w:rsid w:val="00C267FC"/>
    <w:rsid w:val="00C26965"/>
    <w:rsid w:val="00C3315B"/>
    <w:rsid w:val="00C342C2"/>
    <w:rsid w:val="00C346DE"/>
    <w:rsid w:val="00C35E00"/>
    <w:rsid w:val="00C364A3"/>
    <w:rsid w:val="00C36834"/>
    <w:rsid w:val="00C37372"/>
    <w:rsid w:val="00C40A5D"/>
    <w:rsid w:val="00C42BD1"/>
    <w:rsid w:val="00C43E9A"/>
    <w:rsid w:val="00C443E2"/>
    <w:rsid w:val="00C46FE9"/>
    <w:rsid w:val="00C50454"/>
    <w:rsid w:val="00C50712"/>
    <w:rsid w:val="00C50BE8"/>
    <w:rsid w:val="00C51B43"/>
    <w:rsid w:val="00C524D3"/>
    <w:rsid w:val="00C52F95"/>
    <w:rsid w:val="00C548CF"/>
    <w:rsid w:val="00C57163"/>
    <w:rsid w:val="00C57586"/>
    <w:rsid w:val="00C61CD7"/>
    <w:rsid w:val="00C64A6C"/>
    <w:rsid w:val="00C653DB"/>
    <w:rsid w:val="00C65B53"/>
    <w:rsid w:val="00C65F07"/>
    <w:rsid w:val="00C6688F"/>
    <w:rsid w:val="00C7058D"/>
    <w:rsid w:val="00C72348"/>
    <w:rsid w:val="00C751B9"/>
    <w:rsid w:val="00C80F1F"/>
    <w:rsid w:val="00C81277"/>
    <w:rsid w:val="00C82F83"/>
    <w:rsid w:val="00C846E2"/>
    <w:rsid w:val="00C86C0D"/>
    <w:rsid w:val="00C9045C"/>
    <w:rsid w:val="00C90F1A"/>
    <w:rsid w:val="00C941D0"/>
    <w:rsid w:val="00C953A6"/>
    <w:rsid w:val="00CA1739"/>
    <w:rsid w:val="00CA268F"/>
    <w:rsid w:val="00CA68BF"/>
    <w:rsid w:val="00CB06B7"/>
    <w:rsid w:val="00CB075B"/>
    <w:rsid w:val="00CB31AD"/>
    <w:rsid w:val="00CB3FA6"/>
    <w:rsid w:val="00CB4D8B"/>
    <w:rsid w:val="00CB5327"/>
    <w:rsid w:val="00CB576B"/>
    <w:rsid w:val="00CB66A0"/>
    <w:rsid w:val="00CC0F5E"/>
    <w:rsid w:val="00CC13BC"/>
    <w:rsid w:val="00CC1AF8"/>
    <w:rsid w:val="00CC1B61"/>
    <w:rsid w:val="00CC1FFE"/>
    <w:rsid w:val="00CC2E98"/>
    <w:rsid w:val="00CC391D"/>
    <w:rsid w:val="00CC43A5"/>
    <w:rsid w:val="00CC491D"/>
    <w:rsid w:val="00CD0618"/>
    <w:rsid w:val="00CD22BD"/>
    <w:rsid w:val="00CD2812"/>
    <w:rsid w:val="00CD38D3"/>
    <w:rsid w:val="00CD4A89"/>
    <w:rsid w:val="00CD51EC"/>
    <w:rsid w:val="00CD6CB7"/>
    <w:rsid w:val="00CD74F9"/>
    <w:rsid w:val="00CD7569"/>
    <w:rsid w:val="00CD7CF9"/>
    <w:rsid w:val="00CE137A"/>
    <w:rsid w:val="00CE399F"/>
    <w:rsid w:val="00CE49CD"/>
    <w:rsid w:val="00CE52C4"/>
    <w:rsid w:val="00CE5CB4"/>
    <w:rsid w:val="00CE7533"/>
    <w:rsid w:val="00CE7B08"/>
    <w:rsid w:val="00CF3403"/>
    <w:rsid w:val="00CF362D"/>
    <w:rsid w:val="00CF3649"/>
    <w:rsid w:val="00CF40DD"/>
    <w:rsid w:val="00CF54D5"/>
    <w:rsid w:val="00CF5BBC"/>
    <w:rsid w:val="00CF754B"/>
    <w:rsid w:val="00CF77BF"/>
    <w:rsid w:val="00CF7894"/>
    <w:rsid w:val="00D00704"/>
    <w:rsid w:val="00D01645"/>
    <w:rsid w:val="00D02D5E"/>
    <w:rsid w:val="00D03796"/>
    <w:rsid w:val="00D06366"/>
    <w:rsid w:val="00D06D04"/>
    <w:rsid w:val="00D1005D"/>
    <w:rsid w:val="00D107AF"/>
    <w:rsid w:val="00D12B76"/>
    <w:rsid w:val="00D137D8"/>
    <w:rsid w:val="00D13B58"/>
    <w:rsid w:val="00D14875"/>
    <w:rsid w:val="00D153A4"/>
    <w:rsid w:val="00D15F92"/>
    <w:rsid w:val="00D164AE"/>
    <w:rsid w:val="00D17677"/>
    <w:rsid w:val="00D17A03"/>
    <w:rsid w:val="00D220CA"/>
    <w:rsid w:val="00D23A71"/>
    <w:rsid w:val="00D23C8B"/>
    <w:rsid w:val="00D24D1D"/>
    <w:rsid w:val="00D3155D"/>
    <w:rsid w:val="00D32C81"/>
    <w:rsid w:val="00D33208"/>
    <w:rsid w:val="00D33209"/>
    <w:rsid w:val="00D36025"/>
    <w:rsid w:val="00D37CE6"/>
    <w:rsid w:val="00D4000D"/>
    <w:rsid w:val="00D40687"/>
    <w:rsid w:val="00D40C61"/>
    <w:rsid w:val="00D420EE"/>
    <w:rsid w:val="00D44E50"/>
    <w:rsid w:val="00D45970"/>
    <w:rsid w:val="00D460FA"/>
    <w:rsid w:val="00D46CE8"/>
    <w:rsid w:val="00D4796A"/>
    <w:rsid w:val="00D500E9"/>
    <w:rsid w:val="00D51D78"/>
    <w:rsid w:val="00D51DF5"/>
    <w:rsid w:val="00D53E9B"/>
    <w:rsid w:val="00D56118"/>
    <w:rsid w:val="00D567EC"/>
    <w:rsid w:val="00D56C51"/>
    <w:rsid w:val="00D57E9E"/>
    <w:rsid w:val="00D65139"/>
    <w:rsid w:val="00D6585B"/>
    <w:rsid w:val="00D65C02"/>
    <w:rsid w:val="00D66BE1"/>
    <w:rsid w:val="00D674E2"/>
    <w:rsid w:val="00D710C4"/>
    <w:rsid w:val="00D72CCE"/>
    <w:rsid w:val="00D74491"/>
    <w:rsid w:val="00D76972"/>
    <w:rsid w:val="00D77191"/>
    <w:rsid w:val="00D801D6"/>
    <w:rsid w:val="00D8091E"/>
    <w:rsid w:val="00D8449C"/>
    <w:rsid w:val="00D86478"/>
    <w:rsid w:val="00D86ED3"/>
    <w:rsid w:val="00D900BC"/>
    <w:rsid w:val="00D900FE"/>
    <w:rsid w:val="00D910BB"/>
    <w:rsid w:val="00D9367E"/>
    <w:rsid w:val="00D93E0E"/>
    <w:rsid w:val="00D941AD"/>
    <w:rsid w:val="00D947C9"/>
    <w:rsid w:val="00D96E9B"/>
    <w:rsid w:val="00DA1C91"/>
    <w:rsid w:val="00DA266E"/>
    <w:rsid w:val="00DA269F"/>
    <w:rsid w:val="00DA27F6"/>
    <w:rsid w:val="00DA3EEA"/>
    <w:rsid w:val="00DA4D88"/>
    <w:rsid w:val="00DA56D4"/>
    <w:rsid w:val="00DB0790"/>
    <w:rsid w:val="00DB12E9"/>
    <w:rsid w:val="00DB28F9"/>
    <w:rsid w:val="00DB2CDD"/>
    <w:rsid w:val="00DB2EB8"/>
    <w:rsid w:val="00DB39DE"/>
    <w:rsid w:val="00DB3CAB"/>
    <w:rsid w:val="00DB3FC0"/>
    <w:rsid w:val="00DB513A"/>
    <w:rsid w:val="00DB6796"/>
    <w:rsid w:val="00DB724C"/>
    <w:rsid w:val="00DC0972"/>
    <w:rsid w:val="00DC09C8"/>
    <w:rsid w:val="00DC3091"/>
    <w:rsid w:val="00DC3D84"/>
    <w:rsid w:val="00DC6FB2"/>
    <w:rsid w:val="00DC7447"/>
    <w:rsid w:val="00DC7461"/>
    <w:rsid w:val="00DD0B9D"/>
    <w:rsid w:val="00DD167B"/>
    <w:rsid w:val="00DD17FE"/>
    <w:rsid w:val="00DD1A05"/>
    <w:rsid w:val="00DD2B40"/>
    <w:rsid w:val="00DD3FC0"/>
    <w:rsid w:val="00DD5B49"/>
    <w:rsid w:val="00DD637B"/>
    <w:rsid w:val="00DD75FC"/>
    <w:rsid w:val="00DD7ED4"/>
    <w:rsid w:val="00DE0F80"/>
    <w:rsid w:val="00DE4598"/>
    <w:rsid w:val="00DE5629"/>
    <w:rsid w:val="00DE67BB"/>
    <w:rsid w:val="00DF067C"/>
    <w:rsid w:val="00DF0D87"/>
    <w:rsid w:val="00DF2148"/>
    <w:rsid w:val="00DF5C57"/>
    <w:rsid w:val="00E01EA5"/>
    <w:rsid w:val="00E03457"/>
    <w:rsid w:val="00E037A6"/>
    <w:rsid w:val="00E03A75"/>
    <w:rsid w:val="00E043B2"/>
    <w:rsid w:val="00E06BD2"/>
    <w:rsid w:val="00E077F9"/>
    <w:rsid w:val="00E10EE1"/>
    <w:rsid w:val="00E11432"/>
    <w:rsid w:val="00E11B4C"/>
    <w:rsid w:val="00E12DA1"/>
    <w:rsid w:val="00E12FD6"/>
    <w:rsid w:val="00E13022"/>
    <w:rsid w:val="00E139A2"/>
    <w:rsid w:val="00E139F9"/>
    <w:rsid w:val="00E14E24"/>
    <w:rsid w:val="00E16408"/>
    <w:rsid w:val="00E1768C"/>
    <w:rsid w:val="00E233E8"/>
    <w:rsid w:val="00E24D87"/>
    <w:rsid w:val="00E25CE9"/>
    <w:rsid w:val="00E26307"/>
    <w:rsid w:val="00E269A1"/>
    <w:rsid w:val="00E274EB"/>
    <w:rsid w:val="00E301B8"/>
    <w:rsid w:val="00E30374"/>
    <w:rsid w:val="00E31510"/>
    <w:rsid w:val="00E31A84"/>
    <w:rsid w:val="00E32422"/>
    <w:rsid w:val="00E367A3"/>
    <w:rsid w:val="00E367C9"/>
    <w:rsid w:val="00E41141"/>
    <w:rsid w:val="00E41160"/>
    <w:rsid w:val="00E41D62"/>
    <w:rsid w:val="00E4389A"/>
    <w:rsid w:val="00E4756A"/>
    <w:rsid w:val="00E47EBF"/>
    <w:rsid w:val="00E5115F"/>
    <w:rsid w:val="00E51739"/>
    <w:rsid w:val="00E5230F"/>
    <w:rsid w:val="00E52456"/>
    <w:rsid w:val="00E526CD"/>
    <w:rsid w:val="00E537BD"/>
    <w:rsid w:val="00E539F3"/>
    <w:rsid w:val="00E57515"/>
    <w:rsid w:val="00E60288"/>
    <w:rsid w:val="00E60388"/>
    <w:rsid w:val="00E61D30"/>
    <w:rsid w:val="00E625CD"/>
    <w:rsid w:val="00E62822"/>
    <w:rsid w:val="00E62892"/>
    <w:rsid w:val="00E63860"/>
    <w:rsid w:val="00E63913"/>
    <w:rsid w:val="00E644AD"/>
    <w:rsid w:val="00E64ECE"/>
    <w:rsid w:val="00E653BF"/>
    <w:rsid w:val="00E65812"/>
    <w:rsid w:val="00E66C48"/>
    <w:rsid w:val="00E6750F"/>
    <w:rsid w:val="00E6768D"/>
    <w:rsid w:val="00E7095C"/>
    <w:rsid w:val="00E719B8"/>
    <w:rsid w:val="00E72276"/>
    <w:rsid w:val="00E73123"/>
    <w:rsid w:val="00E73129"/>
    <w:rsid w:val="00E73308"/>
    <w:rsid w:val="00E750F2"/>
    <w:rsid w:val="00E81949"/>
    <w:rsid w:val="00E83423"/>
    <w:rsid w:val="00E839B0"/>
    <w:rsid w:val="00E83C22"/>
    <w:rsid w:val="00E84647"/>
    <w:rsid w:val="00E85884"/>
    <w:rsid w:val="00E85C34"/>
    <w:rsid w:val="00E86B49"/>
    <w:rsid w:val="00E87761"/>
    <w:rsid w:val="00E91229"/>
    <w:rsid w:val="00E92633"/>
    <w:rsid w:val="00E9292E"/>
    <w:rsid w:val="00E93ACD"/>
    <w:rsid w:val="00E93F1F"/>
    <w:rsid w:val="00E94653"/>
    <w:rsid w:val="00E9692F"/>
    <w:rsid w:val="00E9724E"/>
    <w:rsid w:val="00EA03EE"/>
    <w:rsid w:val="00EA064E"/>
    <w:rsid w:val="00EA2041"/>
    <w:rsid w:val="00EA2B8F"/>
    <w:rsid w:val="00EA4417"/>
    <w:rsid w:val="00EA6FCC"/>
    <w:rsid w:val="00EB0B49"/>
    <w:rsid w:val="00EB18BE"/>
    <w:rsid w:val="00EB3B29"/>
    <w:rsid w:val="00EB4009"/>
    <w:rsid w:val="00EB6BD2"/>
    <w:rsid w:val="00EC0DAC"/>
    <w:rsid w:val="00EC1FFD"/>
    <w:rsid w:val="00EC3B03"/>
    <w:rsid w:val="00EC4360"/>
    <w:rsid w:val="00EC4A1B"/>
    <w:rsid w:val="00EC4C21"/>
    <w:rsid w:val="00EC524C"/>
    <w:rsid w:val="00EC5D6A"/>
    <w:rsid w:val="00EC7191"/>
    <w:rsid w:val="00EC785E"/>
    <w:rsid w:val="00EC7885"/>
    <w:rsid w:val="00ED1263"/>
    <w:rsid w:val="00ED2390"/>
    <w:rsid w:val="00EE120A"/>
    <w:rsid w:val="00EE1D31"/>
    <w:rsid w:val="00EE2635"/>
    <w:rsid w:val="00EE2800"/>
    <w:rsid w:val="00EE334F"/>
    <w:rsid w:val="00EE5964"/>
    <w:rsid w:val="00EE5D75"/>
    <w:rsid w:val="00EE66C5"/>
    <w:rsid w:val="00EE6F06"/>
    <w:rsid w:val="00EE73C8"/>
    <w:rsid w:val="00EF01E5"/>
    <w:rsid w:val="00EF2392"/>
    <w:rsid w:val="00EF2519"/>
    <w:rsid w:val="00EF38BB"/>
    <w:rsid w:val="00EF3B08"/>
    <w:rsid w:val="00EF4DA3"/>
    <w:rsid w:val="00EF6C0B"/>
    <w:rsid w:val="00EF7C13"/>
    <w:rsid w:val="00F00F9A"/>
    <w:rsid w:val="00F02511"/>
    <w:rsid w:val="00F03064"/>
    <w:rsid w:val="00F0314F"/>
    <w:rsid w:val="00F039AC"/>
    <w:rsid w:val="00F043EF"/>
    <w:rsid w:val="00F0488A"/>
    <w:rsid w:val="00F07118"/>
    <w:rsid w:val="00F10A87"/>
    <w:rsid w:val="00F10C5D"/>
    <w:rsid w:val="00F12718"/>
    <w:rsid w:val="00F1328F"/>
    <w:rsid w:val="00F170BC"/>
    <w:rsid w:val="00F1740D"/>
    <w:rsid w:val="00F20FF8"/>
    <w:rsid w:val="00F2188D"/>
    <w:rsid w:val="00F23BEA"/>
    <w:rsid w:val="00F242A6"/>
    <w:rsid w:val="00F24F33"/>
    <w:rsid w:val="00F266A2"/>
    <w:rsid w:val="00F26B5D"/>
    <w:rsid w:val="00F30730"/>
    <w:rsid w:val="00F31726"/>
    <w:rsid w:val="00F346A7"/>
    <w:rsid w:val="00F35AE8"/>
    <w:rsid w:val="00F364A5"/>
    <w:rsid w:val="00F371A0"/>
    <w:rsid w:val="00F37CF1"/>
    <w:rsid w:val="00F44CE0"/>
    <w:rsid w:val="00F47406"/>
    <w:rsid w:val="00F51C30"/>
    <w:rsid w:val="00F53E2D"/>
    <w:rsid w:val="00F53F8C"/>
    <w:rsid w:val="00F547D4"/>
    <w:rsid w:val="00F54937"/>
    <w:rsid w:val="00F55B3A"/>
    <w:rsid w:val="00F55C81"/>
    <w:rsid w:val="00F5730E"/>
    <w:rsid w:val="00F57FAE"/>
    <w:rsid w:val="00F600E2"/>
    <w:rsid w:val="00F60607"/>
    <w:rsid w:val="00F60BB3"/>
    <w:rsid w:val="00F61B4E"/>
    <w:rsid w:val="00F61B6C"/>
    <w:rsid w:val="00F61D91"/>
    <w:rsid w:val="00F62B53"/>
    <w:rsid w:val="00F632CF"/>
    <w:rsid w:val="00F640A3"/>
    <w:rsid w:val="00F64518"/>
    <w:rsid w:val="00F661A6"/>
    <w:rsid w:val="00F67E1C"/>
    <w:rsid w:val="00F7010A"/>
    <w:rsid w:val="00F709E8"/>
    <w:rsid w:val="00F77403"/>
    <w:rsid w:val="00F8204F"/>
    <w:rsid w:val="00F82E90"/>
    <w:rsid w:val="00F83D62"/>
    <w:rsid w:val="00F84EF7"/>
    <w:rsid w:val="00F86E66"/>
    <w:rsid w:val="00F91694"/>
    <w:rsid w:val="00F92850"/>
    <w:rsid w:val="00F95A04"/>
    <w:rsid w:val="00F95CE5"/>
    <w:rsid w:val="00F97DF3"/>
    <w:rsid w:val="00FA0A08"/>
    <w:rsid w:val="00FA1D38"/>
    <w:rsid w:val="00FA1EA2"/>
    <w:rsid w:val="00FA3B1D"/>
    <w:rsid w:val="00FB1451"/>
    <w:rsid w:val="00FB1A72"/>
    <w:rsid w:val="00FB2067"/>
    <w:rsid w:val="00FB384C"/>
    <w:rsid w:val="00FB3A2D"/>
    <w:rsid w:val="00FB50B0"/>
    <w:rsid w:val="00FB5479"/>
    <w:rsid w:val="00FB5D47"/>
    <w:rsid w:val="00FB6E64"/>
    <w:rsid w:val="00FB748C"/>
    <w:rsid w:val="00FC038D"/>
    <w:rsid w:val="00FC0FCF"/>
    <w:rsid w:val="00FC1938"/>
    <w:rsid w:val="00FC2915"/>
    <w:rsid w:val="00FC4718"/>
    <w:rsid w:val="00FC4D77"/>
    <w:rsid w:val="00FC6846"/>
    <w:rsid w:val="00FC6E32"/>
    <w:rsid w:val="00FC7133"/>
    <w:rsid w:val="00FC7319"/>
    <w:rsid w:val="00FC75D4"/>
    <w:rsid w:val="00FD05E1"/>
    <w:rsid w:val="00FD09B7"/>
    <w:rsid w:val="00FD1019"/>
    <w:rsid w:val="00FD2737"/>
    <w:rsid w:val="00FD29AE"/>
    <w:rsid w:val="00FD3C73"/>
    <w:rsid w:val="00FD46D4"/>
    <w:rsid w:val="00FD4CE5"/>
    <w:rsid w:val="00FD4E18"/>
    <w:rsid w:val="00FD5162"/>
    <w:rsid w:val="00FD5B23"/>
    <w:rsid w:val="00FD7267"/>
    <w:rsid w:val="00FE0630"/>
    <w:rsid w:val="00FE238C"/>
    <w:rsid w:val="00FE456B"/>
    <w:rsid w:val="00FE5A7C"/>
    <w:rsid w:val="00FE64D0"/>
    <w:rsid w:val="00FE7966"/>
    <w:rsid w:val="00FE7C10"/>
    <w:rsid w:val="00FF0924"/>
    <w:rsid w:val="00FF1CD3"/>
    <w:rsid w:val="00FF272E"/>
    <w:rsid w:val="00FF38DE"/>
    <w:rsid w:val="00FF3B6C"/>
    <w:rsid w:val="00FF4611"/>
    <w:rsid w:val="00FF491C"/>
    <w:rsid w:val="00FF4F23"/>
    <w:rsid w:val="00FF6475"/>
    <w:rsid w:val="00FF6563"/>
    <w:rsid w:val="00FF6781"/>
    <w:rsid w:val="00FF7BD1"/>
    <w:rsid w:val="0100322B"/>
    <w:rsid w:val="0158C723"/>
    <w:rsid w:val="018A60DF"/>
    <w:rsid w:val="018F645F"/>
    <w:rsid w:val="0197EDC2"/>
    <w:rsid w:val="01F326E5"/>
    <w:rsid w:val="022E8A3F"/>
    <w:rsid w:val="02378412"/>
    <w:rsid w:val="024ED2C6"/>
    <w:rsid w:val="024FAD40"/>
    <w:rsid w:val="02CECA27"/>
    <w:rsid w:val="0305A7C1"/>
    <w:rsid w:val="031E7184"/>
    <w:rsid w:val="0377709D"/>
    <w:rsid w:val="03793E92"/>
    <w:rsid w:val="03BA5F3C"/>
    <w:rsid w:val="03D45931"/>
    <w:rsid w:val="041C4742"/>
    <w:rsid w:val="044F2654"/>
    <w:rsid w:val="053C3583"/>
    <w:rsid w:val="057C4309"/>
    <w:rsid w:val="058ED293"/>
    <w:rsid w:val="0596B16A"/>
    <w:rsid w:val="05C747C3"/>
    <w:rsid w:val="0611031D"/>
    <w:rsid w:val="0651FAED"/>
    <w:rsid w:val="065C9678"/>
    <w:rsid w:val="0693AF66"/>
    <w:rsid w:val="06975896"/>
    <w:rsid w:val="06975F46"/>
    <w:rsid w:val="06AA7138"/>
    <w:rsid w:val="06E647D6"/>
    <w:rsid w:val="06EA8589"/>
    <w:rsid w:val="0718E6AB"/>
    <w:rsid w:val="0728E181"/>
    <w:rsid w:val="077EA7B4"/>
    <w:rsid w:val="077F8FEA"/>
    <w:rsid w:val="07A4CE2A"/>
    <w:rsid w:val="07F16C82"/>
    <w:rsid w:val="083EE703"/>
    <w:rsid w:val="084C97D6"/>
    <w:rsid w:val="085D5E51"/>
    <w:rsid w:val="086F13B9"/>
    <w:rsid w:val="088EAB6A"/>
    <w:rsid w:val="08916354"/>
    <w:rsid w:val="0914596F"/>
    <w:rsid w:val="091C932D"/>
    <w:rsid w:val="09205A77"/>
    <w:rsid w:val="096208C1"/>
    <w:rsid w:val="097A3A57"/>
    <w:rsid w:val="09D1F210"/>
    <w:rsid w:val="0A251BFF"/>
    <w:rsid w:val="0A7A15BF"/>
    <w:rsid w:val="0AD4261F"/>
    <w:rsid w:val="0AE385B9"/>
    <w:rsid w:val="0B7F8C5C"/>
    <w:rsid w:val="0BC7EE5D"/>
    <w:rsid w:val="0BC957F6"/>
    <w:rsid w:val="0C517971"/>
    <w:rsid w:val="0C58A78E"/>
    <w:rsid w:val="0C9A8797"/>
    <w:rsid w:val="0CD869AD"/>
    <w:rsid w:val="0D04B9D3"/>
    <w:rsid w:val="0D15D857"/>
    <w:rsid w:val="0D8224BA"/>
    <w:rsid w:val="0D88997E"/>
    <w:rsid w:val="0DA338EA"/>
    <w:rsid w:val="0DABC4FF"/>
    <w:rsid w:val="0DB22A32"/>
    <w:rsid w:val="0DB3590E"/>
    <w:rsid w:val="0E203E4D"/>
    <w:rsid w:val="0E3E7AC1"/>
    <w:rsid w:val="0E41B9B6"/>
    <w:rsid w:val="0E5B2424"/>
    <w:rsid w:val="0E754784"/>
    <w:rsid w:val="0E9E4D7B"/>
    <w:rsid w:val="0EA6E53F"/>
    <w:rsid w:val="0EF5EE28"/>
    <w:rsid w:val="0EFC7DBC"/>
    <w:rsid w:val="0EFD92BD"/>
    <w:rsid w:val="0F099B5A"/>
    <w:rsid w:val="0F53186B"/>
    <w:rsid w:val="0F789D94"/>
    <w:rsid w:val="0F9E67FD"/>
    <w:rsid w:val="0FA37B37"/>
    <w:rsid w:val="0FAE97DD"/>
    <w:rsid w:val="0FC78206"/>
    <w:rsid w:val="0FCD8B29"/>
    <w:rsid w:val="0FF0D125"/>
    <w:rsid w:val="0FFAACED"/>
    <w:rsid w:val="0FFD09B3"/>
    <w:rsid w:val="10146246"/>
    <w:rsid w:val="101853D9"/>
    <w:rsid w:val="1055866C"/>
    <w:rsid w:val="10D7A3EE"/>
    <w:rsid w:val="10EC442D"/>
    <w:rsid w:val="11195824"/>
    <w:rsid w:val="112348E3"/>
    <w:rsid w:val="113BC8CD"/>
    <w:rsid w:val="12037D76"/>
    <w:rsid w:val="12316508"/>
    <w:rsid w:val="12805F36"/>
    <w:rsid w:val="1284B527"/>
    <w:rsid w:val="12D95A57"/>
    <w:rsid w:val="12ED299C"/>
    <w:rsid w:val="136C3273"/>
    <w:rsid w:val="136F4324"/>
    <w:rsid w:val="13B521F2"/>
    <w:rsid w:val="13D987FC"/>
    <w:rsid w:val="13EC42DF"/>
    <w:rsid w:val="14179766"/>
    <w:rsid w:val="143EF15F"/>
    <w:rsid w:val="145FE9B4"/>
    <w:rsid w:val="14C164DD"/>
    <w:rsid w:val="14DD615D"/>
    <w:rsid w:val="14F0EAC7"/>
    <w:rsid w:val="14FBC92D"/>
    <w:rsid w:val="151F9FB9"/>
    <w:rsid w:val="1535A009"/>
    <w:rsid w:val="15ACD415"/>
    <w:rsid w:val="15D913B4"/>
    <w:rsid w:val="15F9B13D"/>
    <w:rsid w:val="1649D58C"/>
    <w:rsid w:val="16A57F84"/>
    <w:rsid w:val="16F2A85F"/>
    <w:rsid w:val="17137B89"/>
    <w:rsid w:val="177C712D"/>
    <w:rsid w:val="1795F263"/>
    <w:rsid w:val="17B2D75C"/>
    <w:rsid w:val="17B41417"/>
    <w:rsid w:val="17C042EE"/>
    <w:rsid w:val="17CCFEFE"/>
    <w:rsid w:val="17F65FCC"/>
    <w:rsid w:val="17F71C7D"/>
    <w:rsid w:val="1802EF7C"/>
    <w:rsid w:val="180E2AD6"/>
    <w:rsid w:val="18173496"/>
    <w:rsid w:val="181A3191"/>
    <w:rsid w:val="182B115A"/>
    <w:rsid w:val="1869F136"/>
    <w:rsid w:val="189F9D81"/>
    <w:rsid w:val="18C1A6C8"/>
    <w:rsid w:val="1919C151"/>
    <w:rsid w:val="193D9C8D"/>
    <w:rsid w:val="196D08B7"/>
    <w:rsid w:val="19B1F356"/>
    <w:rsid w:val="1A0FCBBC"/>
    <w:rsid w:val="1A156026"/>
    <w:rsid w:val="1A18D314"/>
    <w:rsid w:val="1A49CC3F"/>
    <w:rsid w:val="1A83B10A"/>
    <w:rsid w:val="1A84E735"/>
    <w:rsid w:val="1A99FC70"/>
    <w:rsid w:val="1AB1D33C"/>
    <w:rsid w:val="1ACB81C9"/>
    <w:rsid w:val="1B2181EF"/>
    <w:rsid w:val="1B350142"/>
    <w:rsid w:val="1B44B6FF"/>
    <w:rsid w:val="1B932486"/>
    <w:rsid w:val="1BDFEAF8"/>
    <w:rsid w:val="1C2E580D"/>
    <w:rsid w:val="1C31FCCE"/>
    <w:rsid w:val="1C858D8E"/>
    <w:rsid w:val="1D31BAFF"/>
    <w:rsid w:val="1D5C3D14"/>
    <w:rsid w:val="1D74C653"/>
    <w:rsid w:val="1D7FEA77"/>
    <w:rsid w:val="1D8D6FC3"/>
    <w:rsid w:val="1D9D48F1"/>
    <w:rsid w:val="1DA27EE2"/>
    <w:rsid w:val="1DAE6295"/>
    <w:rsid w:val="1E1A40D5"/>
    <w:rsid w:val="1E614EDA"/>
    <w:rsid w:val="1E6D3614"/>
    <w:rsid w:val="1E79735A"/>
    <w:rsid w:val="1F0CB9AB"/>
    <w:rsid w:val="1F5C46FC"/>
    <w:rsid w:val="1F6167C4"/>
    <w:rsid w:val="1FC0F1C7"/>
    <w:rsid w:val="2013DC61"/>
    <w:rsid w:val="209D679D"/>
    <w:rsid w:val="20DF9FB5"/>
    <w:rsid w:val="2106D26B"/>
    <w:rsid w:val="210C8A12"/>
    <w:rsid w:val="2168D57E"/>
    <w:rsid w:val="216A965D"/>
    <w:rsid w:val="2188A618"/>
    <w:rsid w:val="21BA9EE4"/>
    <w:rsid w:val="21FFC2F3"/>
    <w:rsid w:val="221390F7"/>
    <w:rsid w:val="22360BF5"/>
    <w:rsid w:val="224EC894"/>
    <w:rsid w:val="22853654"/>
    <w:rsid w:val="229400A9"/>
    <w:rsid w:val="22B3B9CC"/>
    <w:rsid w:val="23336F49"/>
    <w:rsid w:val="233B233E"/>
    <w:rsid w:val="23AB31C3"/>
    <w:rsid w:val="23AC3EE5"/>
    <w:rsid w:val="23E0176E"/>
    <w:rsid w:val="23E2E4E0"/>
    <w:rsid w:val="240C30DC"/>
    <w:rsid w:val="24459D32"/>
    <w:rsid w:val="24627DA6"/>
    <w:rsid w:val="246CDA84"/>
    <w:rsid w:val="24A9C15F"/>
    <w:rsid w:val="24DDCF02"/>
    <w:rsid w:val="24E6100A"/>
    <w:rsid w:val="254FDEA2"/>
    <w:rsid w:val="255CCFB9"/>
    <w:rsid w:val="25A536A5"/>
    <w:rsid w:val="25D63820"/>
    <w:rsid w:val="25E3B8C3"/>
    <w:rsid w:val="261ECC67"/>
    <w:rsid w:val="2661913B"/>
    <w:rsid w:val="2671040A"/>
    <w:rsid w:val="2688905D"/>
    <w:rsid w:val="26AF6AE7"/>
    <w:rsid w:val="26C832EF"/>
    <w:rsid w:val="26DEBC66"/>
    <w:rsid w:val="26E2A52A"/>
    <w:rsid w:val="26E891D6"/>
    <w:rsid w:val="27180CB0"/>
    <w:rsid w:val="2784674B"/>
    <w:rsid w:val="279C8AEE"/>
    <w:rsid w:val="2827D054"/>
    <w:rsid w:val="285D25A8"/>
    <w:rsid w:val="285EFA91"/>
    <w:rsid w:val="2860D3DF"/>
    <w:rsid w:val="28A06A21"/>
    <w:rsid w:val="28B0E330"/>
    <w:rsid w:val="28D1EF5F"/>
    <w:rsid w:val="29245504"/>
    <w:rsid w:val="296D1912"/>
    <w:rsid w:val="29840A1E"/>
    <w:rsid w:val="299568D5"/>
    <w:rsid w:val="29D6F8BD"/>
    <w:rsid w:val="2A49E607"/>
    <w:rsid w:val="2A80AB8D"/>
    <w:rsid w:val="2A8D24D1"/>
    <w:rsid w:val="2ADB17E9"/>
    <w:rsid w:val="2AE6B4D8"/>
    <w:rsid w:val="2B518CE6"/>
    <w:rsid w:val="2B854331"/>
    <w:rsid w:val="2BAD80B8"/>
    <w:rsid w:val="2C28E273"/>
    <w:rsid w:val="2C99AE9F"/>
    <w:rsid w:val="2CA40774"/>
    <w:rsid w:val="2CBC4E7F"/>
    <w:rsid w:val="2D23696B"/>
    <w:rsid w:val="2DACC1FC"/>
    <w:rsid w:val="2E731B93"/>
    <w:rsid w:val="2EC3937E"/>
    <w:rsid w:val="2F300772"/>
    <w:rsid w:val="2F56A3DB"/>
    <w:rsid w:val="2F6FE13A"/>
    <w:rsid w:val="30144EDB"/>
    <w:rsid w:val="3023585F"/>
    <w:rsid w:val="30323E38"/>
    <w:rsid w:val="304C4122"/>
    <w:rsid w:val="3058C1D2"/>
    <w:rsid w:val="307EFC90"/>
    <w:rsid w:val="308E17C0"/>
    <w:rsid w:val="30A04870"/>
    <w:rsid w:val="30EE2634"/>
    <w:rsid w:val="310E1F25"/>
    <w:rsid w:val="31402274"/>
    <w:rsid w:val="3142C2DC"/>
    <w:rsid w:val="314B65B7"/>
    <w:rsid w:val="315C5375"/>
    <w:rsid w:val="31639D95"/>
    <w:rsid w:val="31ECC6DD"/>
    <w:rsid w:val="31FC544B"/>
    <w:rsid w:val="32289B14"/>
    <w:rsid w:val="32ECF1FA"/>
    <w:rsid w:val="32FC2764"/>
    <w:rsid w:val="3314CA85"/>
    <w:rsid w:val="333361CF"/>
    <w:rsid w:val="333CDF22"/>
    <w:rsid w:val="333FDE11"/>
    <w:rsid w:val="33548BCC"/>
    <w:rsid w:val="336097D3"/>
    <w:rsid w:val="33748337"/>
    <w:rsid w:val="339F5C81"/>
    <w:rsid w:val="33F42262"/>
    <w:rsid w:val="3413E894"/>
    <w:rsid w:val="3464B11B"/>
    <w:rsid w:val="347BF0A6"/>
    <w:rsid w:val="34A73D6E"/>
    <w:rsid w:val="34A83799"/>
    <w:rsid w:val="34CBA9C1"/>
    <w:rsid w:val="357D700B"/>
    <w:rsid w:val="35807C74"/>
    <w:rsid w:val="35EAA76C"/>
    <w:rsid w:val="35FF9F00"/>
    <w:rsid w:val="3668DEC5"/>
    <w:rsid w:val="367DE3F5"/>
    <w:rsid w:val="36979AA6"/>
    <w:rsid w:val="36AB78A8"/>
    <w:rsid w:val="371EC049"/>
    <w:rsid w:val="3729229C"/>
    <w:rsid w:val="374EF808"/>
    <w:rsid w:val="37686C17"/>
    <w:rsid w:val="377D33DF"/>
    <w:rsid w:val="379E3663"/>
    <w:rsid w:val="37AD0831"/>
    <w:rsid w:val="37B4B24A"/>
    <w:rsid w:val="37BE82C5"/>
    <w:rsid w:val="37F32597"/>
    <w:rsid w:val="384500D3"/>
    <w:rsid w:val="38503853"/>
    <w:rsid w:val="38802FE5"/>
    <w:rsid w:val="3885B859"/>
    <w:rsid w:val="38875079"/>
    <w:rsid w:val="389543DE"/>
    <w:rsid w:val="38D25B1F"/>
    <w:rsid w:val="38F45FA8"/>
    <w:rsid w:val="3981264C"/>
    <w:rsid w:val="39B72105"/>
    <w:rsid w:val="3A44044C"/>
    <w:rsid w:val="3A578097"/>
    <w:rsid w:val="3A668F3D"/>
    <w:rsid w:val="3A8C26AB"/>
    <w:rsid w:val="3B081DC3"/>
    <w:rsid w:val="3B408BC0"/>
    <w:rsid w:val="3BC370BB"/>
    <w:rsid w:val="3BEAE17C"/>
    <w:rsid w:val="3C0A0E15"/>
    <w:rsid w:val="3C0DB778"/>
    <w:rsid w:val="3C1EF3DE"/>
    <w:rsid w:val="3C4F8E6D"/>
    <w:rsid w:val="3CB62CB8"/>
    <w:rsid w:val="3CB71536"/>
    <w:rsid w:val="3CE7B495"/>
    <w:rsid w:val="3D3623AB"/>
    <w:rsid w:val="3D655B1C"/>
    <w:rsid w:val="3E072590"/>
    <w:rsid w:val="3E9AE931"/>
    <w:rsid w:val="3ED613CD"/>
    <w:rsid w:val="3F7F2541"/>
    <w:rsid w:val="3FC9E6A7"/>
    <w:rsid w:val="3FE2A85B"/>
    <w:rsid w:val="400D72F7"/>
    <w:rsid w:val="4042C455"/>
    <w:rsid w:val="40464F81"/>
    <w:rsid w:val="407B983B"/>
    <w:rsid w:val="4098CA74"/>
    <w:rsid w:val="40BBC821"/>
    <w:rsid w:val="4167AD53"/>
    <w:rsid w:val="41BC5F90"/>
    <w:rsid w:val="41ECC273"/>
    <w:rsid w:val="4254E571"/>
    <w:rsid w:val="42663EAF"/>
    <w:rsid w:val="4275E906"/>
    <w:rsid w:val="42D0DBCD"/>
    <w:rsid w:val="42F75948"/>
    <w:rsid w:val="42FBC3B5"/>
    <w:rsid w:val="43000131"/>
    <w:rsid w:val="430F6C40"/>
    <w:rsid w:val="43681AB7"/>
    <w:rsid w:val="43A9D331"/>
    <w:rsid w:val="43F04A25"/>
    <w:rsid w:val="440884DD"/>
    <w:rsid w:val="4413BF1F"/>
    <w:rsid w:val="44887DE0"/>
    <w:rsid w:val="44FDB2B8"/>
    <w:rsid w:val="4585A8C4"/>
    <w:rsid w:val="461D5BDE"/>
    <w:rsid w:val="462D3ACF"/>
    <w:rsid w:val="466EDC08"/>
    <w:rsid w:val="46E6287C"/>
    <w:rsid w:val="46FFBA4F"/>
    <w:rsid w:val="46FFFCC9"/>
    <w:rsid w:val="472CB2F1"/>
    <w:rsid w:val="47350440"/>
    <w:rsid w:val="47B8FEE1"/>
    <w:rsid w:val="47BCDECA"/>
    <w:rsid w:val="47D3C1C5"/>
    <w:rsid w:val="481286AF"/>
    <w:rsid w:val="483C151C"/>
    <w:rsid w:val="4856D76F"/>
    <w:rsid w:val="485A947B"/>
    <w:rsid w:val="487F1EC4"/>
    <w:rsid w:val="48826ED8"/>
    <w:rsid w:val="48D0DB07"/>
    <w:rsid w:val="48E3D7FF"/>
    <w:rsid w:val="48EEC2EB"/>
    <w:rsid w:val="48FA393C"/>
    <w:rsid w:val="491F35FA"/>
    <w:rsid w:val="49217972"/>
    <w:rsid w:val="494A9506"/>
    <w:rsid w:val="499E88B7"/>
    <w:rsid w:val="49B7867C"/>
    <w:rsid w:val="49BCC0AC"/>
    <w:rsid w:val="49C27133"/>
    <w:rsid w:val="49F74A32"/>
    <w:rsid w:val="4A0C685B"/>
    <w:rsid w:val="4A39D7DD"/>
    <w:rsid w:val="4A582D00"/>
    <w:rsid w:val="4AAA2F4C"/>
    <w:rsid w:val="4AB72008"/>
    <w:rsid w:val="4BE337A5"/>
    <w:rsid w:val="4C4A0721"/>
    <w:rsid w:val="4C57681A"/>
    <w:rsid w:val="4CC1BE61"/>
    <w:rsid w:val="4CC738C8"/>
    <w:rsid w:val="4CFBA2F1"/>
    <w:rsid w:val="4D3A21D4"/>
    <w:rsid w:val="4D48A716"/>
    <w:rsid w:val="4D5AFA4D"/>
    <w:rsid w:val="4D653227"/>
    <w:rsid w:val="4D77FD52"/>
    <w:rsid w:val="4DD1B9CB"/>
    <w:rsid w:val="4E194E6F"/>
    <w:rsid w:val="4E37CE2A"/>
    <w:rsid w:val="4E47CF87"/>
    <w:rsid w:val="4E851CDC"/>
    <w:rsid w:val="4EB4D0FD"/>
    <w:rsid w:val="4ECE4BA0"/>
    <w:rsid w:val="4ED75EEF"/>
    <w:rsid w:val="4F072433"/>
    <w:rsid w:val="4F211A47"/>
    <w:rsid w:val="4F5DA882"/>
    <w:rsid w:val="4F6DFC68"/>
    <w:rsid w:val="4F8D75F5"/>
    <w:rsid w:val="4F99FFDF"/>
    <w:rsid w:val="4FDA9BAD"/>
    <w:rsid w:val="4FDDC2D1"/>
    <w:rsid w:val="4FF290EE"/>
    <w:rsid w:val="50028EE2"/>
    <w:rsid w:val="503AF376"/>
    <w:rsid w:val="503B0AC4"/>
    <w:rsid w:val="50ACFE34"/>
    <w:rsid w:val="51065F2B"/>
    <w:rsid w:val="51138D20"/>
    <w:rsid w:val="5174F71F"/>
    <w:rsid w:val="518FD7DC"/>
    <w:rsid w:val="5260BC17"/>
    <w:rsid w:val="52A0E68D"/>
    <w:rsid w:val="52D269D3"/>
    <w:rsid w:val="52D31F48"/>
    <w:rsid w:val="53046CA8"/>
    <w:rsid w:val="5306489B"/>
    <w:rsid w:val="532D1123"/>
    <w:rsid w:val="53453F4C"/>
    <w:rsid w:val="53BBA437"/>
    <w:rsid w:val="53D8E661"/>
    <w:rsid w:val="5491D5EB"/>
    <w:rsid w:val="54DAA005"/>
    <w:rsid w:val="5501284C"/>
    <w:rsid w:val="551411EE"/>
    <w:rsid w:val="555993F4"/>
    <w:rsid w:val="562AF385"/>
    <w:rsid w:val="562D7D72"/>
    <w:rsid w:val="5678F5FF"/>
    <w:rsid w:val="56CD9739"/>
    <w:rsid w:val="56DDC36E"/>
    <w:rsid w:val="56E2172E"/>
    <w:rsid w:val="56E6060C"/>
    <w:rsid w:val="56ECB0E1"/>
    <w:rsid w:val="5765A6E9"/>
    <w:rsid w:val="5786DF99"/>
    <w:rsid w:val="57932758"/>
    <w:rsid w:val="57D372AF"/>
    <w:rsid w:val="57E9B7F4"/>
    <w:rsid w:val="58150D56"/>
    <w:rsid w:val="5815C023"/>
    <w:rsid w:val="58168C72"/>
    <w:rsid w:val="582455ED"/>
    <w:rsid w:val="5875FA0E"/>
    <w:rsid w:val="588DBAFA"/>
    <w:rsid w:val="589EAD0A"/>
    <w:rsid w:val="59BE5515"/>
    <w:rsid w:val="59D3DB01"/>
    <w:rsid w:val="5AC8FAD9"/>
    <w:rsid w:val="5B20E57B"/>
    <w:rsid w:val="5B8804DF"/>
    <w:rsid w:val="5BB2BB89"/>
    <w:rsid w:val="5C210C6E"/>
    <w:rsid w:val="5C33DCDB"/>
    <w:rsid w:val="5C3AA34F"/>
    <w:rsid w:val="5C594737"/>
    <w:rsid w:val="5C6CD648"/>
    <w:rsid w:val="5C972E40"/>
    <w:rsid w:val="5CB65BB9"/>
    <w:rsid w:val="5CD068E4"/>
    <w:rsid w:val="5D55FB65"/>
    <w:rsid w:val="5D670805"/>
    <w:rsid w:val="5DFA662F"/>
    <w:rsid w:val="5E21EA2D"/>
    <w:rsid w:val="5ED0B276"/>
    <w:rsid w:val="5EE3135B"/>
    <w:rsid w:val="5F0AA9E4"/>
    <w:rsid w:val="5F76CC29"/>
    <w:rsid w:val="5F7D3ED1"/>
    <w:rsid w:val="5FA2176C"/>
    <w:rsid w:val="5FA2537F"/>
    <w:rsid w:val="5FA98A23"/>
    <w:rsid w:val="5FBCD959"/>
    <w:rsid w:val="5FCD25A8"/>
    <w:rsid w:val="6002E480"/>
    <w:rsid w:val="60119435"/>
    <w:rsid w:val="60221943"/>
    <w:rsid w:val="60853AEF"/>
    <w:rsid w:val="60E6070D"/>
    <w:rsid w:val="612B6D05"/>
    <w:rsid w:val="613873D6"/>
    <w:rsid w:val="61404DF8"/>
    <w:rsid w:val="61764728"/>
    <w:rsid w:val="61791673"/>
    <w:rsid w:val="61A42E60"/>
    <w:rsid w:val="61A804EF"/>
    <w:rsid w:val="61AAE548"/>
    <w:rsid w:val="61AD2CFF"/>
    <w:rsid w:val="622A89D1"/>
    <w:rsid w:val="62736BE0"/>
    <w:rsid w:val="62ADCDE2"/>
    <w:rsid w:val="62C9813D"/>
    <w:rsid w:val="6302F475"/>
    <w:rsid w:val="6328B4D5"/>
    <w:rsid w:val="6352E20D"/>
    <w:rsid w:val="63AE86BD"/>
    <w:rsid w:val="63AF7C3B"/>
    <w:rsid w:val="63B42A5C"/>
    <w:rsid w:val="643538AC"/>
    <w:rsid w:val="643A9715"/>
    <w:rsid w:val="644AF5D6"/>
    <w:rsid w:val="645B52B0"/>
    <w:rsid w:val="6498F7D7"/>
    <w:rsid w:val="64B4C376"/>
    <w:rsid w:val="64B72E5F"/>
    <w:rsid w:val="6523B07B"/>
    <w:rsid w:val="653BC723"/>
    <w:rsid w:val="65A81A1D"/>
    <w:rsid w:val="65B03A1D"/>
    <w:rsid w:val="66148736"/>
    <w:rsid w:val="661DDCE4"/>
    <w:rsid w:val="663A7ACB"/>
    <w:rsid w:val="66428402"/>
    <w:rsid w:val="664324FD"/>
    <w:rsid w:val="66612460"/>
    <w:rsid w:val="66A46D7B"/>
    <w:rsid w:val="66EB2237"/>
    <w:rsid w:val="677555C0"/>
    <w:rsid w:val="677B98A3"/>
    <w:rsid w:val="677D460D"/>
    <w:rsid w:val="67B4EFB3"/>
    <w:rsid w:val="67E15FC7"/>
    <w:rsid w:val="683C6BC1"/>
    <w:rsid w:val="688BD9CA"/>
    <w:rsid w:val="68B4AC32"/>
    <w:rsid w:val="68BA12FB"/>
    <w:rsid w:val="68C2447E"/>
    <w:rsid w:val="692CE47F"/>
    <w:rsid w:val="69B4293D"/>
    <w:rsid w:val="69DC0373"/>
    <w:rsid w:val="69ECBF89"/>
    <w:rsid w:val="6A141136"/>
    <w:rsid w:val="6A55050C"/>
    <w:rsid w:val="6A587680"/>
    <w:rsid w:val="6A926CDE"/>
    <w:rsid w:val="6A9B7B3F"/>
    <w:rsid w:val="6AC5D855"/>
    <w:rsid w:val="6B03926A"/>
    <w:rsid w:val="6B2884B7"/>
    <w:rsid w:val="6B7831B6"/>
    <w:rsid w:val="6B8E131E"/>
    <w:rsid w:val="6BBF9000"/>
    <w:rsid w:val="6BDE2EE1"/>
    <w:rsid w:val="6BE280DA"/>
    <w:rsid w:val="6CD1C016"/>
    <w:rsid w:val="6CE8D09C"/>
    <w:rsid w:val="6CF0D0E4"/>
    <w:rsid w:val="6CFCE69E"/>
    <w:rsid w:val="6D5AE3AB"/>
    <w:rsid w:val="6D6FCD73"/>
    <w:rsid w:val="6DA14A11"/>
    <w:rsid w:val="6DBDFBF5"/>
    <w:rsid w:val="6DF1D3A3"/>
    <w:rsid w:val="6DF35940"/>
    <w:rsid w:val="6E1861F9"/>
    <w:rsid w:val="6E466F09"/>
    <w:rsid w:val="6E907C6F"/>
    <w:rsid w:val="6E90ACF5"/>
    <w:rsid w:val="6EA3DB11"/>
    <w:rsid w:val="6EF4C15B"/>
    <w:rsid w:val="6FA31B52"/>
    <w:rsid w:val="6FA32F1E"/>
    <w:rsid w:val="6FCCC5BF"/>
    <w:rsid w:val="70022C0D"/>
    <w:rsid w:val="70034621"/>
    <w:rsid w:val="703F01BE"/>
    <w:rsid w:val="704702E8"/>
    <w:rsid w:val="707197CF"/>
    <w:rsid w:val="70DD1E62"/>
    <w:rsid w:val="7117A8A6"/>
    <w:rsid w:val="713F0A0F"/>
    <w:rsid w:val="71639712"/>
    <w:rsid w:val="718D753B"/>
    <w:rsid w:val="71EA809E"/>
    <w:rsid w:val="7255DAD3"/>
    <w:rsid w:val="726B3D6A"/>
    <w:rsid w:val="727541B5"/>
    <w:rsid w:val="727F0CB4"/>
    <w:rsid w:val="7335013D"/>
    <w:rsid w:val="740D5F97"/>
    <w:rsid w:val="748A55E5"/>
    <w:rsid w:val="749AF054"/>
    <w:rsid w:val="749FF230"/>
    <w:rsid w:val="74A7DD49"/>
    <w:rsid w:val="74DB4FCC"/>
    <w:rsid w:val="75161AB9"/>
    <w:rsid w:val="751B265D"/>
    <w:rsid w:val="751F036E"/>
    <w:rsid w:val="75A9A196"/>
    <w:rsid w:val="75DDD1CC"/>
    <w:rsid w:val="76176ECE"/>
    <w:rsid w:val="765A33EE"/>
    <w:rsid w:val="76694024"/>
    <w:rsid w:val="76B7E5D5"/>
    <w:rsid w:val="7709DB57"/>
    <w:rsid w:val="77320AFF"/>
    <w:rsid w:val="7742B5DB"/>
    <w:rsid w:val="77494604"/>
    <w:rsid w:val="77F5C632"/>
    <w:rsid w:val="781A3515"/>
    <w:rsid w:val="782093B2"/>
    <w:rsid w:val="7854454E"/>
    <w:rsid w:val="787D8008"/>
    <w:rsid w:val="790E1AA2"/>
    <w:rsid w:val="798349B3"/>
    <w:rsid w:val="79E26AA4"/>
    <w:rsid w:val="7A3F9499"/>
    <w:rsid w:val="7A5ACADC"/>
    <w:rsid w:val="7B0ED745"/>
    <w:rsid w:val="7B1CEA84"/>
    <w:rsid w:val="7B462B81"/>
    <w:rsid w:val="7B52DD12"/>
    <w:rsid w:val="7B57AB9D"/>
    <w:rsid w:val="7B6EFB66"/>
    <w:rsid w:val="7B91379B"/>
    <w:rsid w:val="7BAF5BF5"/>
    <w:rsid w:val="7C004D41"/>
    <w:rsid w:val="7C0C1A69"/>
    <w:rsid w:val="7C166215"/>
    <w:rsid w:val="7C3D9790"/>
    <w:rsid w:val="7C3DE05C"/>
    <w:rsid w:val="7C4F4762"/>
    <w:rsid w:val="7C5AF8A9"/>
    <w:rsid w:val="7C8DA9CD"/>
    <w:rsid w:val="7CA20FF0"/>
    <w:rsid w:val="7CAC6634"/>
    <w:rsid w:val="7CE9C54D"/>
    <w:rsid w:val="7D9904E7"/>
    <w:rsid w:val="7DD02D78"/>
    <w:rsid w:val="7DD77FCD"/>
    <w:rsid w:val="7E50424A"/>
    <w:rsid w:val="7E638792"/>
    <w:rsid w:val="7ECB3217"/>
    <w:rsid w:val="7EF586A5"/>
    <w:rsid w:val="7EFD5EE0"/>
    <w:rsid w:val="7F4A37CD"/>
    <w:rsid w:val="7FE33AE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9A65C8"/>
  <w15:chartTrackingRefBased/>
  <w15:docId w15:val="{EC292344-700D-4964-B088-BDDE7E07C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autoRedefine/>
    <w:uiPriority w:val="9"/>
    <w:qFormat/>
    <w:rsid w:val="00730928"/>
    <w:pPr>
      <w:keepNext/>
      <w:keepLines/>
      <w:spacing w:before="240" w:after="0"/>
      <w:outlineLvl w:val="0"/>
    </w:pPr>
    <w:rPr>
      <w:rFonts w:ascii="Abadi Extra Light" w:eastAsiaTheme="majorEastAsia" w:hAnsi="Abadi Extra Light" w:cstheme="majorBidi"/>
      <w:color w:val="2F5496" w:themeColor="accent1" w:themeShade="BF"/>
      <w:sz w:val="32"/>
      <w:szCs w:val="32"/>
    </w:rPr>
  </w:style>
  <w:style w:type="paragraph" w:styleId="Titre2">
    <w:name w:val="heading 2"/>
    <w:basedOn w:val="Normal"/>
    <w:next w:val="Normal"/>
    <w:link w:val="Titre2Car"/>
    <w:uiPriority w:val="9"/>
    <w:unhideWhenUsed/>
    <w:qFormat/>
    <w:rsid w:val="002906D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rsid w:val="00A5667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30928"/>
    <w:rPr>
      <w:rFonts w:ascii="Abadi Extra Light" w:eastAsiaTheme="majorEastAsia" w:hAnsi="Abadi Extra Light" w:cstheme="majorBidi"/>
      <w:color w:val="2F5496" w:themeColor="accent1" w:themeShade="BF"/>
      <w:sz w:val="32"/>
      <w:szCs w:val="32"/>
    </w:rPr>
  </w:style>
  <w:style w:type="character" w:customStyle="1" w:styleId="Titre2Car">
    <w:name w:val="Titre 2 Car"/>
    <w:basedOn w:val="Policepardfaut"/>
    <w:link w:val="Titre2"/>
    <w:uiPriority w:val="9"/>
    <w:rsid w:val="002906D5"/>
    <w:rPr>
      <w:rFonts w:asciiTheme="majorHAnsi" w:eastAsiaTheme="majorEastAsia" w:hAnsiTheme="majorHAnsi" w:cstheme="majorBidi"/>
      <w:color w:val="2F5496" w:themeColor="accent1" w:themeShade="BF"/>
      <w:sz w:val="26"/>
      <w:szCs w:val="26"/>
    </w:rPr>
  </w:style>
  <w:style w:type="paragraph" w:styleId="Paragraphedeliste">
    <w:name w:val="List Paragraph"/>
    <w:basedOn w:val="Normal"/>
    <w:uiPriority w:val="34"/>
    <w:qFormat/>
    <w:rsid w:val="00034EA2"/>
    <w:pPr>
      <w:ind w:left="720"/>
      <w:contextualSpacing/>
    </w:pPr>
  </w:style>
  <w:style w:type="table" w:styleId="Grilledutableau">
    <w:name w:val="Table Grid"/>
    <w:basedOn w:val="TableauNormal"/>
    <w:uiPriority w:val="39"/>
    <w:rsid w:val="00BE2D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B50994"/>
    <w:rPr>
      <w:color w:val="0563C1" w:themeColor="hyperlink"/>
      <w:u w:val="single"/>
    </w:rPr>
  </w:style>
  <w:style w:type="character" w:styleId="Mentionnonrsolue">
    <w:name w:val="Unresolved Mention"/>
    <w:basedOn w:val="Policepardfaut"/>
    <w:uiPriority w:val="99"/>
    <w:semiHidden/>
    <w:unhideWhenUsed/>
    <w:rsid w:val="00B50994"/>
    <w:rPr>
      <w:color w:val="605E5C"/>
      <w:shd w:val="clear" w:color="auto" w:fill="E1DFDD"/>
    </w:rPr>
  </w:style>
  <w:style w:type="table" w:customStyle="1" w:styleId="Table">
    <w:name w:val="Table"/>
    <w:semiHidden/>
    <w:unhideWhenUsed/>
    <w:qFormat/>
    <w:rsid w:val="008B2002"/>
    <w:pPr>
      <w:spacing w:after="200" w:line="240" w:lineRule="auto"/>
    </w:pPr>
    <w:rPr>
      <w:sz w:val="24"/>
      <w:szCs w:val="24"/>
      <w:lang w:val="en-US" w:eastAsia="en-GB"/>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Lgende">
    <w:name w:val="caption"/>
    <w:basedOn w:val="Normal"/>
    <w:next w:val="Normal"/>
    <w:uiPriority w:val="35"/>
    <w:unhideWhenUsed/>
    <w:qFormat/>
    <w:rsid w:val="00F95CE5"/>
    <w:pPr>
      <w:spacing w:after="200" w:line="240" w:lineRule="auto"/>
    </w:pPr>
    <w:rPr>
      <w:i/>
      <w:iCs/>
      <w:color w:val="44546A" w:themeColor="text2"/>
      <w:sz w:val="18"/>
      <w:szCs w:val="18"/>
    </w:rPr>
  </w:style>
  <w:style w:type="character" w:customStyle="1" w:styleId="Titre3Car">
    <w:name w:val="Titre 3 Car"/>
    <w:basedOn w:val="Policepardfaut"/>
    <w:link w:val="Titre3"/>
    <w:uiPriority w:val="9"/>
    <w:rsid w:val="00A56678"/>
    <w:rPr>
      <w:rFonts w:asciiTheme="majorHAnsi" w:eastAsiaTheme="majorEastAsia" w:hAnsiTheme="majorHAnsi" w:cstheme="majorBidi"/>
      <w:color w:val="1F3763" w:themeColor="accent1" w:themeShade="7F"/>
      <w:sz w:val="24"/>
      <w:szCs w:val="24"/>
    </w:rPr>
  </w:style>
  <w:style w:type="character" w:styleId="Marquedecommentaire">
    <w:name w:val="annotation reference"/>
    <w:basedOn w:val="Policepardfaut"/>
    <w:uiPriority w:val="99"/>
    <w:semiHidden/>
    <w:unhideWhenUsed/>
    <w:rsid w:val="00674104"/>
    <w:rPr>
      <w:sz w:val="16"/>
      <w:szCs w:val="16"/>
    </w:rPr>
  </w:style>
  <w:style w:type="paragraph" w:styleId="Commentaire">
    <w:name w:val="annotation text"/>
    <w:basedOn w:val="Normal"/>
    <w:link w:val="CommentaireCar"/>
    <w:uiPriority w:val="99"/>
    <w:unhideWhenUsed/>
    <w:rsid w:val="00674104"/>
    <w:pPr>
      <w:spacing w:line="240" w:lineRule="auto"/>
    </w:pPr>
    <w:rPr>
      <w:sz w:val="20"/>
      <w:szCs w:val="20"/>
    </w:rPr>
  </w:style>
  <w:style w:type="character" w:customStyle="1" w:styleId="CommentaireCar">
    <w:name w:val="Commentaire Car"/>
    <w:basedOn w:val="Policepardfaut"/>
    <w:link w:val="Commentaire"/>
    <w:uiPriority w:val="99"/>
    <w:rsid w:val="00674104"/>
    <w:rPr>
      <w:sz w:val="20"/>
      <w:szCs w:val="20"/>
    </w:rPr>
  </w:style>
  <w:style w:type="paragraph" w:styleId="Objetducommentaire">
    <w:name w:val="annotation subject"/>
    <w:basedOn w:val="Commentaire"/>
    <w:next w:val="Commentaire"/>
    <w:link w:val="ObjetducommentaireCar"/>
    <w:uiPriority w:val="99"/>
    <w:semiHidden/>
    <w:unhideWhenUsed/>
    <w:rsid w:val="00674104"/>
    <w:rPr>
      <w:b/>
      <w:bCs/>
    </w:rPr>
  </w:style>
  <w:style w:type="character" w:customStyle="1" w:styleId="ObjetducommentaireCar">
    <w:name w:val="Objet du commentaire Car"/>
    <w:basedOn w:val="CommentaireCar"/>
    <w:link w:val="Objetducommentaire"/>
    <w:uiPriority w:val="99"/>
    <w:semiHidden/>
    <w:rsid w:val="00674104"/>
    <w:rPr>
      <w:b/>
      <w:bCs/>
      <w:sz w:val="20"/>
      <w:szCs w:val="20"/>
    </w:rPr>
  </w:style>
  <w:style w:type="paragraph" w:styleId="Bibliographie">
    <w:name w:val="Bibliography"/>
    <w:basedOn w:val="Normal"/>
    <w:next w:val="Normal"/>
    <w:uiPriority w:val="37"/>
    <w:unhideWhenUsed/>
    <w:rsid w:val="004D2B9B"/>
    <w:pPr>
      <w:spacing w:after="0" w:line="480" w:lineRule="auto"/>
      <w:ind w:left="720" w:hanging="720"/>
    </w:pPr>
  </w:style>
  <w:style w:type="paragraph" w:styleId="En-tte">
    <w:name w:val="header"/>
    <w:basedOn w:val="Normal"/>
    <w:link w:val="En-tteCar"/>
    <w:uiPriority w:val="99"/>
    <w:unhideWhenUsed/>
    <w:rsid w:val="00D77191"/>
    <w:pPr>
      <w:tabs>
        <w:tab w:val="center" w:pos="4536"/>
        <w:tab w:val="right" w:pos="9072"/>
      </w:tabs>
      <w:spacing w:after="0" w:line="240" w:lineRule="auto"/>
    </w:pPr>
  </w:style>
  <w:style w:type="character" w:customStyle="1" w:styleId="En-tteCar">
    <w:name w:val="En-tête Car"/>
    <w:basedOn w:val="Policepardfaut"/>
    <w:link w:val="En-tte"/>
    <w:uiPriority w:val="99"/>
    <w:rsid w:val="00D77191"/>
  </w:style>
  <w:style w:type="paragraph" w:styleId="Pieddepage">
    <w:name w:val="footer"/>
    <w:basedOn w:val="Normal"/>
    <w:link w:val="PieddepageCar"/>
    <w:uiPriority w:val="99"/>
    <w:unhideWhenUsed/>
    <w:rsid w:val="00D7719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77191"/>
  </w:style>
  <w:style w:type="character" w:styleId="Appelnotedebasdep">
    <w:name w:val="footnote reference"/>
    <w:basedOn w:val="Policepardfaut"/>
    <w:uiPriority w:val="99"/>
    <w:semiHidden/>
    <w:unhideWhenUsed/>
    <w:rPr>
      <w:vertAlign w:val="superscript"/>
    </w:rPr>
  </w:style>
  <w:style w:type="character" w:customStyle="1" w:styleId="NotedebasdepageCar">
    <w:name w:val="Note de bas de page Car"/>
    <w:basedOn w:val="Policepardfaut"/>
    <w:link w:val="Notedebasdepage"/>
    <w:uiPriority w:val="99"/>
    <w:semiHidden/>
    <w:rPr>
      <w:sz w:val="20"/>
      <w:szCs w:val="20"/>
    </w:rPr>
  </w:style>
  <w:style w:type="paragraph" w:styleId="Notedebasdepage">
    <w:name w:val="footnote text"/>
    <w:basedOn w:val="Normal"/>
    <w:link w:val="NotedebasdepageCar"/>
    <w:uiPriority w:val="99"/>
    <w:semiHidden/>
    <w:unhideWhenUsed/>
    <w:pPr>
      <w:spacing w:after="0" w:line="240" w:lineRule="auto"/>
    </w:pPr>
    <w:rPr>
      <w:sz w:val="20"/>
      <w:szCs w:val="20"/>
    </w:rPr>
  </w:style>
  <w:style w:type="paragraph" w:styleId="Rvision">
    <w:name w:val="Revision"/>
    <w:hidden/>
    <w:uiPriority w:val="99"/>
    <w:semiHidden/>
    <w:rsid w:val="005C3767"/>
    <w:pPr>
      <w:spacing w:after="0" w:line="240" w:lineRule="auto"/>
    </w:pPr>
  </w:style>
  <w:style w:type="character" w:styleId="Appeldenotedefin">
    <w:name w:val="endnote reference"/>
    <w:basedOn w:val="Policepardfaut"/>
    <w:uiPriority w:val="99"/>
    <w:semiHidden/>
    <w:unhideWhenUsed/>
    <w:rsid w:val="004569B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769175">
      <w:bodyDiv w:val="1"/>
      <w:marLeft w:val="0"/>
      <w:marRight w:val="0"/>
      <w:marTop w:val="0"/>
      <w:marBottom w:val="0"/>
      <w:divBdr>
        <w:top w:val="none" w:sz="0" w:space="0" w:color="auto"/>
        <w:left w:val="none" w:sz="0" w:space="0" w:color="auto"/>
        <w:bottom w:val="none" w:sz="0" w:space="0" w:color="auto"/>
        <w:right w:val="none" w:sz="0" w:space="0" w:color="auto"/>
      </w:divBdr>
      <w:divsChild>
        <w:div w:id="1263340438">
          <w:marLeft w:val="480"/>
          <w:marRight w:val="0"/>
          <w:marTop w:val="0"/>
          <w:marBottom w:val="0"/>
          <w:divBdr>
            <w:top w:val="none" w:sz="0" w:space="0" w:color="auto"/>
            <w:left w:val="none" w:sz="0" w:space="0" w:color="auto"/>
            <w:bottom w:val="none" w:sz="0" w:space="0" w:color="auto"/>
            <w:right w:val="none" w:sz="0" w:space="0" w:color="auto"/>
          </w:divBdr>
          <w:divsChild>
            <w:div w:id="12107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481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nomoremarking.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rolific.co" TargetMode="Externa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nmm.notion.site/What-is-infit-d83623b7c55040f3a59d306c343c40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468702d9-cde0-4eb5-b7a2-5b7290904a5a">
      <UserInfo>
        <DisplayName>Magali Paquot</DisplayName>
        <AccountId>12</AccountId>
        <AccountType/>
      </UserInfo>
    </SharedWithUsers>
    <lcf76f155ced4ddcb4097134ff3c332f xmlns="9753b1cd-772f-426c-83bf-82b74eb52f52">
      <Terms xmlns="http://schemas.microsoft.com/office/infopath/2007/PartnerControls"/>
    </lcf76f155ced4ddcb4097134ff3c332f>
    <TaxCatchAll xmlns="468702d9-cde0-4eb5-b7a2-5b7290904a5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839F83837F61540AE805392518748DA" ma:contentTypeVersion="15" ma:contentTypeDescription="Crée un document." ma:contentTypeScope="" ma:versionID="742d0a0490006dad74561096fd688601">
  <xsd:schema xmlns:xsd="http://www.w3.org/2001/XMLSchema" xmlns:xs="http://www.w3.org/2001/XMLSchema" xmlns:p="http://schemas.microsoft.com/office/2006/metadata/properties" xmlns:ns2="9753b1cd-772f-426c-83bf-82b74eb52f52" xmlns:ns3="468702d9-cde0-4eb5-b7a2-5b7290904a5a" targetNamespace="http://schemas.microsoft.com/office/2006/metadata/properties" ma:root="true" ma:fieldsID="3fb9cd716ce259ce617ff90258e850b6" ns2:_="" ns3:_="">
    <xsd:import namespace="9753b1cd-772f-426c-83bf-82b74eb52f52"/>
    <xsd:import namespace="468702d9-cde0-4eb5-b7a2-5b7290904a5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53b1cd-772f-426c-83bf-82b74eb52f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6e87909b-6f91-4c34-a78b-ec0d666c48e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8702d9-cde0-4eb5-b7a2-5b7290904a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45afd13-2134-49b2-b3e9-198949e6f9c5}" ma:internalName="TaxCatchAll" ma:showField="CatchAllData" ma:web="468702d9-cde0-4eb5-b7a2-5b7290904a5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686377-71D1-4B35-AC37-BC12C161AB97}">
  <ds:schemaRefs>
    <ds:schemaRef ds:uri="http://schemas.openxmlformats.org/officeDocument/2006/bibliography"/>
  </ds:schemaRefs>
</ds:datastoreItem>
</file>

<file path=customXml/itemProps2.xml><?xml version="1.0" encoding="utf-8"?>
<ds:datastoreItem xmlns:ds="http://schemas.openxmlformats.org/officeDocument/2006/customXml" ds:itemID="{D9D09479-35D3-4BFD-B1CA-5581D1442F85}">
  <ds:schemaRefs>
    <ds:schemaRef ds:uri="http://schemas.microsoft.com/office/2006/metadata/properties"/>
    <ds:schemaRef ds:uri="http://schemas.microsoft.com/office/infopath/2007/PartnerControls"/>
    <ds:schemaRef ds:uri="468702d9-cde0-4eb5-b7a2-5b7290904a5a"/>
    <ds:schemaRef ds:uri="9753b1cd-772f-426c-83bf-82b74eb52f52"/>
  </ds:schemaRefs>
</ds:datastoreItem>
</file>

<file path=customXml/itemProps3.xml><?xml version="1.0" encoding="utf-8"?>
<ds:datastoreItem xmlns:ds="http://schemas.openxmlformats.org/officeDocument/2006/customXml" ds:itemID="{E301D729-DE19-4F31-AA71-E19D47A1B17E}">
  <ds:schemaRefs>
    <ds:schemaRef ds:uri="http://schemas.microsoft.com/sharepoint/v3/contenttype/forms"/>
  </ds:schemaRefs>
</ds:datastoreItem>
</file>

<file path=customXml/itemProps4.xml><?xml version="1.0" encoding="utf-8"?>
<ds:datastoreItem xmlns:ds="http://schemas.openxmlformats.org/officeDocument/2006/customXml" ds:itemID="{452ACF33-CE73-41FB-96BC-428E102B08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53b1cd-772f-426c-83bf-82b74eb52f52"/>
    <ds:schemaRef ds:uri="468702d9-cde0-4eb5-b7a2-5b7290904a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11568</Words>
  <Characters>63630</Characters>
  <Application>Microsoft Office Word</Application>
  <DocSecurity>0</DocSecurity>
  <Lines>530</Lines>
  <Paragraphs>150</Paragraphs>
  <ScaleCrop>false</ScaleCrop>
  <Company/>
  <LinksUpToDate>false</LinksUpToDate>
  <CharactersWithSpaces>75048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Magali Paquot</dc:creator>
  <cp:keywords/>
  <dc:description/>
  <cp:lastModifiedBy>Magali Paquot</cp:lastModifiedBy>
  <cp:revision>2</cp:revision>
  <dcterms:created xsi:type="dcterms:W3CDTF">2025-05-27T07:30:00Z</dcterms:created>
  <dcterms:modified xsi:type="dcterms:W3CDTF">2025-05-27T07:30:00Z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0x0101001839F83837F61540AE805392518748DA</vt:lpwstr>
  </property>
  <property fmtid="{D5CDD505-2E9C-101B-9397-08002B2CF9AE}" pid="4" name="ZOTERO_PREF_1">
    <vt:lpwstr>&lt;data data-version="3" zotero-version="6.0.36"&gt;&lt;session id="dG76Jbbs"/&gt;&lt;style id="http://www.zotero.org/styles/apa" locale="en-GB" hasBibliography="1" bibliographyStyleHasBeenSet="1"/&gt;&lt;prefs&gt;&lt;pref name="fieldType" value="Field"/&gt;&lt;/prefs&gt;&lt;/data&gt;</vt:lpwstr>
  </property>
</Properties>
</file>