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DF70" w14:textId="70B6F7AE" w:rsidR="00A30BA8" w:rsidRPr="001D03BD" w:rsidRDefault="00BE71DE" w:rsidP="00BE71DE">
      <w:pPr>
        <w:jc w:val="both"/>
        <w:rPr>
          <w:lang w:val="fr-FR"/>
        </w:rPr>
      </w:pPr>
      <w:r w:rsidRPr="001D03BD">
        <w:rPr>
          <w:lang w:val="fr-FR"/>
        </w:rPr>
        <w:t>1807.</w:t>
      </w:r>
      <w:r w:rsidRPr="001D03BD">
        <w:rPr>
          <w:b/>
          <w:bCs/>
          <w:lang w:val="fr-FR"/>
        </w:rPr>
        <w:t xml:space="preserve"> Light</w:t>
      </w:r>
      <w:r w:rsidRPr="001D03BD">
        <w:rPr>
          <w:lang w:val="fr-FR"/>
        </w:rPr>
        <w:t xml:space="preserve">, Laura, </w:t>
      </w:r>
      <w:proofErr w:type="spellStart"/>
      <w:r w:rsidRPr="001D03BD">
        <w:rPr>
          <w:i/>
          <w:iCs/>
          <w:lang w:val="fr-FR"/>
        </w:rPr>
        <w:t>Teaching</w:t>
      </w:r>
      <w:proofErr w:type="spellEnd"/>
      <w:r w:rsidRPr="001D03BD">
        <w:rPr>
          <w:i/>
          <w:iCs/>
          <w:lang w:val="fr-FR"/>
        </w:rPr>
        <w:t xml:space="preserve"> </w:t>
      </w:r>
      <w:proofErr w:type="spellStart"/>
      <w:r w:rsidRPr="001D03BD">
        <w:rPr>
          <w:i/>
          <w:iCs/>
          <w:lang w:val="fr-FR"/>
        </w:rPr>
        <w:t>with</w:t>
      </w:r>
      <w:proofErr w:type="spellEnd"/>
      <w:r w:rsidRPr="001D03BD">
        <w:rPr>
          <w:i/>
          <w:iCs/>
          <w:lang w:val="fr-FR"/>
        </w:rPr>
        <w:t xml:space="preserve"> Original </w:t>
      </w:r>
      <w:proofErr w:type="spellStart"/>
      <w:r w:rsidRPr="001D03BD">
        <w:rPr>
          <w:i/>
          <w:iCs/>
          <w:lang w:val="fr-FR"/>
        </w:rPr>
        <w:t>Manuscripts</w:t>
      </w:r>
      <w:proofErr w:type="spellEnd"/>
      <w:r w:rsidRPr="001D03BD">
        <w:rPr>
          <w:lang w:val="fr-FR"/>
        </w:rPr>
        <w:t>. Les Enluminures, Chicago – New York – Paris 2019 (Primer, 11). 21 cm, 47 p., ill., $ 10,00. ISBN 978-2-9567024-1-2</w:t>
      </w:r>
    </w:p>
    <w:p w14:paraId="3648BE61" w14:textId="2CE74E8D" w:rsidR="00BE71DE" w:rsidRPr="001D03BD" w:rsidRDefault="00BE71DE" w:rsidP="00BE71DE">
      <w:pPr>
        <w:jc w:val="both"/>
        <w:rPr>
          <w:lang w:val="fr-FR"/>
        </w:rPr>
      </w:pPr>
    </w:p>
    <w:p w14:paraId="31887580" w14:textId="1AA489EA" w:rsidR="00CC6DA5" w:rsidRPr="001D03BD" w:rsidRDefault="00CC6DA5" w:rsidP="00BE71DE">
      <w:pPr>
        <w:jc w:val="both"/>
        <w:rPr>
          <w:lang w:val="fr-FR"/>
        </w:rPr>
      </w:pPr>
      <w:r w:rsidRPr="001D03BD">
        <w:rPr>
          <w:lang w:val="fr-FR"/>
        </w:rPr>
        <w:t>Dans l’introduction [p. 4] Light</w:t>
      </w:r>
      <w:r w:rsidR="003454FD" w:rsidRPr="001D03BD">
        <w:rPr>
          <w:lang w:val="fr-FR"/>
        </w:rPr>
        <w:t>,</w:t>
      </w:r>
      <w:r w:rsidRPr="001D03BD">
        <w:rPr>
          <w:lang w:val="fr-FR"/>
        </w:rPr>
        <w:t xml:space="preserve"> </w:t>
      </w:r>
      <w:r w:rsidR="003454FD" w:rsidRPr="001D03BD">
        <w:rPr>
          <w:lang w:val="fr-FR"/>
        </w:rPr>
        <w:t xml:space="preserve">directrice de </w:t>
      </w:r>
      <w:r w:rsidR="003454FD" w:rsidRPr="001D03BD">
        <w:rPr>
          <w:rFonts w:cstheme="minorHAnsi"/>
          <w:lang w:val="fr-FR"/>
        </w:rPr>
        <w:t>«</w:t>
      </w:r>
      <w:r w:rsidR="003454FD" w:rsidRPr="001D03BD">
        <w:rPr>
          <w:lang w:val="fr-FR"/>
        </w:rPr>
        <w:t xml:space="preserve"> </w:t>
      </w:r>
      <w:proofErr w:type="spellStart"/>
      <w:r w:rsidR="003454FD" w:rsidRPr="001D03BD">
        <w:rPr>
          <w:lang w:val="fr-FR"/>
        </w:rPr>
        <w:t>Text</w:t>
      </w:r>
      <w:proofErr w:type="spellEnd"/>
      <w:r w:rsidR="003454FD" w:rsidRPr="001D03BD">
        <w:rPr>
          <w:lang w:val="fr-FR"/>
        </w:rPr>
        <w:t xml:space="preserve"> </w:t>
      </w:r>
      <w:proofErr w:type="spellStart"/>
      <w:r w:rsidR="003454FD" w:rsidRPr="001D03BD">
        <w:rPr>
          <w:lang w:val="fr-FR"/>
        </w:rPr>
        <w:t>Manuscripts</w:t>
      </w:r>
      <w:proofErr w:type="spellEnd"/>
      <w:r w:rsidR="003454FD" w:rsidRPr="001D03BD">
        <w:rPr>
          <w:lang w:val="fr-FR"/>
        </w:rPr>
        <w:t xml:space="preserve"> </w:t>
      </w:r>
      <w:r w:rsidR="003454FD" w:rsidRPr="001D03BD">
        <w:rPr>
          <w:rFonts w:cstheme="minorHAnsi"/>
          <w:lang w:val="fr-FR"/>
        </w:rPr>
        <w:t>»</w:t>
      </w:r>
      <w:r w:rsidR="003454FD" w:rsidRPr="001D03BD">
        <w:rPr>
          <w:lang w:val="fr-FR"/>
        </w:rPr>
        <w:t xml:space="preserve"> chez</w:t>
      </w:r>
      <w:r w:rsidR="00374C51" w:rsidRPr="001D03BD">
        <w:rPr>
          <w:lang w:val="fr-FR"/>
        </w:rPr>
        <w:t xml:space="preserve"> </w:t>
      </w:r>
      <w:r w:rsidR="00374C51" w:rsidRPr="001D03BD">
        <w:rPr>
          <w:rFonts w:cstheme="minorHAnsi"/>
          <w:lang w:val="fr-FR"/>
        </w:rPr>
        <w:t>«</w:t>
      </w:r>
      <w:r w:rsidR="00374C51" w:rsidRPr="001D03BD">
        <w:rPr>
          <w:lang w:val="fr-FR"/>
        </w:rPr>
        <w:t xml:space="preserve"> Les Enluminures </w:t>
      </w:r>
      <w:r w:rsidR="00374C51" w:rsidRPr="001D03BD">
        <w:rPr>
          <w:rFonts w:cstheme="minorHAnsi"/>
          <w:lang w:val="fr-FR"/>
        </w:rPr>
        <w:t>»</w:t>
      </w:r>
      <w:r w:rsidR="003454FD" w:rsidRPr="001D03BD">
        <w:rPr>
          <w:rFonts w:cstheme="minorHAnsi"/>
          <w:lang w:val="fr-FR"/>
        </w:rPr>
        <w:t>,</w:t>
      </w:r>
      <w:r w:rsidR="00374C51" w:rsidRPr="001D03BD">
        <w:rPr>
          <w:rFonts w:cstheme="minorHAnsi"/>
          <w:lang w:val="fr-FR"/>
        </w:rPr>
        <w:t xml:space="preserve"> </w:t>
      </w:r>
      <w:r w:rsidR="001D03BD" w:rsidRPr="001D03BD">
        <w:rPr>
          <w:lang w:val="fr-FR"/>
        </w:rPr>
        <w:t xml:space="preserve">caractérise </w:t>
      </w:r>
      <w:r w:rsidRPr="001D03BD">
        <w:rPr>
          <w:lang w:val="fr-FR"/>
        </w:rPr>
        <w:t xml:space="preserve">tous les mss (déjà vendus ou encore en vente) sur leur site </w:t>
      </w:r>
      <w:hyperlink r:id="rId5" w:history="1">
        <w:r w:rsidRPr="00DC2831">
          <w:rPr>
            <w:rStyle w:val="Hyperlink"/>
            <w:color w:val="auto"/>
            <w:u w:val="none"/>
            <w:lang w:val="fr-FR"/>
          </w:rPr>
          <w:t>www.textmanuscripts.com</w:t>
        </w:r>
      </w:hyperlink>
      <w:r w:rsidRPr="001D03BD">
        <w:rPr>
          <w:lang w:val="fr-FR"/>
        </w:rPr>
        <w:t xml:space="preserve"> des mss </w:t>
      </w:r>
      <w:r w:rsidR="001D03BD">
        <w:rPr>
          <w:lang w:val="fr-FR"/>
        </w:rPr>
        <w:t>à l’attention de</w:t>
      </w:r>
      <w:r w:rsidRPr="001D03BD">
        <w:rPr>
          <w:lang w:val="fr-FR"/>
        </w:rPr>
        <w:t xml:space="preserve"> l’enseignement. </w:t>
      </w:r>
      <w:r w:rsidR="001D03BD">
        <w:rPr>
          <w:lang w:val="fr-FR"/>
        </w:rPr>
        <w:t>M</w:t>
      </w:r>
      <w:r w:rsidRPr="001D03BD">
        <w:rPr>
          <w:lang w:val="fr-FR"/>
        </w:rPr>
        <w:t>ettre des mss à disposition des enseignants f</w:t>
      </w:r>
      <w:r w:rsidR="001D03BD">
        <w:rPr>
          <w:lang w:val="fr-FR"/>
        </w:rPr>
        <w:t>u</w:t>
      </w:r>
      <w:r w:rsidRPr="001D03BD">
        <w:rPr>
          <w:lang w:val="fr-FR"/>
        </w:rPr>
        <w:t xml:space="preserve">t, selon le dire des responsables, </w:t>
      </w:r>
      <w:r w:rsidR="001D03BD">
        <w:rPr>
          <w:lang w:val="fr-FR"/>
        </w:rPr>
        <w:t>un des</w:t>
      </w:r>
      <w:r w:rsidRPr="001D03BD">
        <w:rPr>
          <w:lang w:val="fr-FR"/>
        </w:rPr>
        <w:t xml:space="preserve"> principes fondamentaux dès la création de l’entreprise. Le </w:t>
      </w:r>
      <w:r w:rsidR="00F14005" w:rsidRPr="001D03BD">
        <w:rPr>
          <w:lang w:val="fr-FR"/>
        </w:rPr>
        <w:t xml:space="preserve">présent </w:t>
      </w:r>
      <w:r w:rsidRPr="001D03BD">
        <w:rPr>
          <w:lang w:val="fr-FR"/>
        </w:rPr>
        <w:t xml:space="preserve">livret </w:t>
      </w:r>
      <w:r w:rsidR="001D03BD">
        <w:rPr>
          <w:lang w:val="fr-FR"/>
        </w:rPr>
        <w:t xml:space="preserve">constitue la réponse à </w:t>
      </w:r>
      <w:r w:rsidRPr="001D03BD">
        <w:rPr>
          <w:lang w:val="fr-FR"/>
        </w:rPr>
        <w:t xml:space="preserve">la question comment enseigner de façon </w:t>
      </w:r>
      <w:r w:rsidR="001D03BD">
        <w:rPr>
          <w:lang w:val="fr-FR"/>
        </w:rPr>
        <w:t>pratique à l’aide</w:t>
      </w:r>
      <w:r w:rsidRPr="001D03BD">
        <w:rPr>
          <w:lang w:val="fr-FR"/>
        </w:rPr>
        <w:t xml:space="preserve"> </w:t>
      </w:r>
      <w:r w:rsidR="001D03BD">
        <w:rPr>
          <w:lang w:val="fr-FR"/>
        </w:rPr>
        <w:t>des</w:t>
      </w:r>
      <w:r w:rsidRPr="001D03BD">
        <w:rPr>
          <w:lang w:val="fr-FR"/>
        </w:rPr>
        <w:t xml:space="preserve"> mss</w:t>
      </w:r>
      <w:r w:rsidR="0088385E" w:rsidRPr="001D03BD">
        <w:rPr>
          <w:lang w:val="fr-FR"/>
        </w:rPr>
        <w:t xml:space="preserve"> médiévaux</w:t>
      </w:r>
      <w:r w:rsidRPr="001D03BD">
        <w:rPr>
          <w:lang w:val="fr-FR"/>
        </w:rPr>
        <w:t xml:space="preserve"> </w:t>
      </w:r>
      <w:r w:rsidR="001D03BD">
        <w:rPr>
          <w:lang w:val="fr-FR"/>
        </w:rPr>
        <w:t xml:space="preserve">et </w:t>
      </w:r>
      <w:proofErr w:type="spellStart"/>
      <w:r w:rsidR="001D03BD">
        <w:rPr>
          <w:lang w:val="fr-FR"/>
        </w:rPr>
        <w:t>pré-modernes</w:t>
      </w:r>
      <w:proofErr w:type="spellEnd"/>
      <w:r w:rsidR="001D03BD">
        <w:rPr>
          <w:lang w:val="fr-FR"/>
        </w:rPr>
        <w:t xml:space="preserve"> </w:t>
      </w:r>
      <w:r w:rsidRPr="001D03BD">
        <w:rPr>
          <w:lang w:val="fr-FR"/>
        </w:rPr>
        <w:t>provenant du stock</w:t>
      </w:r>
      <w:r w:rsidR="0088385E" w:rsidRPr="001D03BD">
        <w:rPr>
          <w:lang w:val="fr-FR"/>
        </w:rPr>
        <w:t xml:space="preserve"> </w:t>
      </w:r>
      <w:r w:rsidRPr="001D03BD">
        <w:rPr>
          <w:lang w:val="fr-FR"/>
        </w:rPr>
        <w:t xml:space="preserve">de </w:t>
      </w:r>
      <w:r w:rsidR="00F14005" w:rsidRPr="001D03BD">
        <w:rPr>
          <w:rFonts w:cstheme="minorHAnsi"/>
          <w:lang w:val="fr-FR"/>
        </w:rPr>
        <w:t>«</w:t>
      </w:r>
      <w:r w:rsidR="00F14005" w:rsidRPr="001D03BD">
        <w:rPr>
          <w:lang w:val="fr-FR"/>
        </w:rPr>
        <w:t xml:space="preserve"> </w:t>
      </w:r>
      <w:r w:rsidRPr="001D03BD">
        <w:rPr>
          <w:lang w:val="fr-FR"/>
        </w:rPr>
        <w:t>Les Enluminures</w:t>
      </w:r>
      <w:r w:rsidR="00F14005" w:rsidRPr="001D03BD">
        <w:rPr>
          <w:lang w:val="fr-FR"/>
        </w:rPr>
        <w:t xml:space="preserve"> </w:t>
      </w:r>
      <w:r w:rsidR="00F14005" w:rsidRPr="001D03BD">
        <w:rPr>
          <w:rFonts w:cstheme="minorHAnsi"/>
          <w:lang w:val="fr-FR"/>
        </w:rPr>
        <w:t>»</w:t>
      </w:r>
      <w:r w:rsidRPr="001D03BD">
        <w:rPr>
          <w:lang w:val="fr-FR"/>
        </w:rPr>
        <w:t xml:space="preserve">. Il </w:t>
      </w:r>
      <w:r w:rsidR="0073025D">
        <w:rPr>
          <w:lang w:val="fr-FR"/>
        </w:rPr>
        <w:t>s’agit d’</w:t>
      </w:r>
      <w:r w:rsidRPr="001D03BD">
        <w:rPr>
          <w:lang w:val="fr-FR"/>
        </w:rPr>
        <w:t>une sélection de mss avec des descriptions succinctes accompagnée d’une bibliographie brève</w:t>
      </w:r>
      <w:r w:rsidR="00F14005" w:rsidRPr="001D03BD">
        <w:rPr>
          <w:lang w:val="fr-FR"/>
        </w:rPr>
        <w:t xml:space="preserve"> [p. 42-44]</w:t>
      </w:r>
      <w:r w:rsidRPr="001D03BD">
        <w:rPr>
          <w:lang w:val="fr-FR"/>
        </w:rPr>
        <w:t xml:space="preserve">, </w:t>
      </w:r>
      <w:r w:rsidR="0073025D">
        <w:rPr>
          <w:lang w:val="fr-FR"/>
        </w:rPr>
        <w:t xml:space="preserve">sans pour autant constituer </w:t>
      </w:r>
      <w:r w:rsidRPr="001D03BD">
        <w:rPr>
          <w:lang w:val="fr-FR"/>
        </w:rPr>
        <w:t xml:space="preserve">un manuel pédagogique </w:t>
      </w:r>
      <w:r w:rsidR="0073025D">
        <w:rPr>
          <w:lang w:val="fr-FR"/>
        </w:rPr>
        <w:t>pourvu</w:t>
      </w:r>
      <w:r w:rsidRPr="001D03BD">
        <w:rPr>
          <w:lang w:val="fr-FR"/>
        </w:rPr>
        <w:t xml:space="preserve"> de suggestions d’instructions de travail ou </w:t>
      </w:r>
      <w:r w:rsidR="0073025D">
        <w:rPr>
          <w:lang w:val="fr-FR"/>
        </w:rPr>
        <w:t>d’</w:t>
      </w:r>
      <w:r w:rsidRPr="001D03BD">
        <w:rPr>
          <w:lang w:val="fr-FR"/>
        </w:rPr>
        <w:t xml:space="preserve">une méthodologie détaillée. </w:t>
      </w:r>
    </w:p>
    <w:p w14:paraId="717E19E5" w14:textId="51A3B0CC" w:rsidR="00BE71DE" w:rsidRPr="001D03BD" w:rsidRDefault="00F14005" w:rsidP="00BE71DE">
      <w:pPr>
        <w:jc w:val="both"/>
        <w:rPr>
          <w:lang w:val="fr-FR"/>
        </w:rPr>
      </w:pPr>
      <w:r w:rsidRPr="001D03BD">
        <w:rPr>
          <w:lang w:val="fr-FR"/>
        </w:rPr>
        <w:t>C</w:t>
      </w:r>
      <w:r w:rsidR="00BE71DE" w:rsidRPr="001D03BD">
        <w:rPr>
          <w:lang w:val="fr-FR"/>
        </w:rPr>
        <w:t xml:space="preserve">e </w:t>
      </w:r>
      <w:r w:rsidRPr="001D03BD">
        <w:rPr>
          <w:lang w:val="fr-FR"/>
        </w:rPr>
        <w:t>cat.</w:t>
      </w:r>
      <w:r w:rsidR="00BE71DE" w:rsidRPr="001D03BD">
        <w:rPr>
          <w:lang w:val="fr-FR"/>
        </w:rPr>
        <w:t xml:space="preserve"> </w:t>
      </w:r>
      <w:proofErr w:type="gramStart"/>
      <w:r w:rsidR="00BE71DE" w:rsidRPr="001D03BD">
        <w:rPr>
          <w:lang w:val="fr-FR"/>
        </w:rPr>
        <w:t>comprend</w:t>
      </w:r>
      <w:proofErr w:type="gramEnd"/>
      <w:r w:rsidR="00BE71DE" w:rsidRPr="001D03BD">
        <w:rPr>
          <w:lang w:val="fr-FR"/>
        </w:rPr>
        <w:t xml:space="preserve"> 16 sections</w:t>
      </w:r>
      <w:r w:rsidR="00056351" w:rsidRPr="001D03BD">
        <w:rPr>
          <w:lang w:val="fr-FR"/>
        </w:rPr>
        <w:t xml:space="preserve"> (</w:t>
      </w:r>
      <w:r w:rsidR="00056351" w:rsidRPr="001D03BD">
        <w:rPr>
          <w:rFonts w:cstheme="minorHAnsi"/>
          <w:lang w:val="fr-FR"/>
        </w:rPr>
        <w:t>«</w:t>
      </w:r>
      <w:r w:rsidR="00056351" w:rsidRPr="001D03BD">
        <w:rPr>
          <w:lang w:val="fr-FR"/>
        </w:rPr>
        <w:t xml:space="preserve"> </w:t>
      </w:r>
      <w:proofErr w:type="spellStart"/>
      <w:r w:rsidR="00056351" w:rsidRPr="001D03BD">
        <w:rPr>
          <w:lang w:val="fr-FR"/>
        </w:rPr>
        <w:t>subject</w:t>
      </w:r>
      <w:proofErr w:type="spellEnd"/>
      <w:r w:rsidR="00056351" w:rsidRPr="001D03BD">
        <w:rPr>
          <w:lang w:val="fr-FR"/>
        </w:rPr>
        <w:t xml:space="preserve"> areas </w:t>
      </w:r>
      <w:r w:rsidR="00056351" w:rsidRPr="001D03BD">
        <w:rPr>
          <w:rFonts w:cstheme="minorHAnsi"/>
          <w:lang w:val="fr-FR"/>
        </w:rPr>
        <w:t>»</w:t>
      </w:r>
      <w:r w:rsidR="00056351" w:rsidRPr="001D03BD">
        <w:rPr>
          <w:lang w:val="fr-FR"/>
        </w:rPr>
        <w:t>)</w:t>
      </w:r>
      <w:r w:rsidR="00BE71DE" w:rsidRPr="001D03BD">
        <w:rPr>
          <w:lang w:val="fr-FR"/>
        </w:rPr>
        <w:t xml:space="preserve">, </w:t>
      </w:r>
      <w:r w:rsidR="000661F1" w:rsidRPr="001D03BD">
        <w:rPr>
          <w:lang w:val="fr-FR"/>
        </w:rPr>
        <w:t xml:space="preserve">qui couvrent </w:t>
      </w:r>
      <w:r w:rsidR="0073025D">
        <w:rPr>
          <w:lang w:val="fr-FR"/>
        </w:rPr>
        <w:t xml:space="preserve">aussi bien </w:t>
      </w:r>
      <w:r w:rsidR="000661F1" w:rsidRPr="001D03BD">
        <w:rPr>
          <w:lang w:val="fr-FR"/>
        </w:rPr>
        <w:t>les catégories de texte habituelles</w:t>
      </w:r>
      <w:r w:rsidR="0073025D">
        <w:rPr>
          <w:lang w:val="fr-FR"/>
        </w:rPr>
        <w:t>,</w:t>
      </w:r>
      <w:r w:rsidR="009F3DDE" w:rsidRPr="001D03BD">
        <w:rPr>
          <w:lang w:val="fr-FR"/>
        </w:rPr>
        <w:t xml:space="preserve"> </w:t>
      </w:r>
      <w:r w:rsidR="0073025D">
        <w:rPr>
          <w:lang w:val="fr-FR"/>
        </w:rPr>
        <w:t>que celles</w:t>
      </w:r>
      <w:r w:rsidR="009F3DDE" w:rsidRPr="001D03BD">
        <w:rPr>
          <w:lang w:val="fr-FR"/>
        </w:rPr>
        <w:t xml:space="preserve"> plus </w:t>
      </w:r>
      <w:r w:rsidR="0088385E" w:rsidRPr="001D03BD">
        <w:rPr>
          <w:lang w:val="fr-FR"/>
        </w:rPr>
        <w:t>marginal</w:t>
      </w:r>
      <w:r w:rsidR="009F3DDE" w:rsidRPr="001D03BD">
        <w:rPr>
          <w:lang w:val="fr-FR"/>
        </w:rPr>
        <w:t xml:space="preserve">es, </w:t>
      </w:r>
      <w:r w:rsidR="0073025D">
        <w:rPr>
          <w:lang w:val="fr-FR"/>
        </w:rPr>
        <w:t>portant sur</w:t>
      </w:r>
      <w:r w:rsidR="00BE71DE" w:rsidRPr="001D03BD">
        <w:rPr>
          <w:lang w:val="fr-FR"/>
        </w:rPr>
        <w:t xml:space="preserve"> la Bible (1), la liturgie (2), (…) l’humanisme (10)</w:t>
      </w:r>
      <w:r w:rsidR="0073025D">
        <w:rPr>
          <w:lang w:val="fr-FR"/>
        </w:rPr>
        <w:t xml:space="preserve">, les </w:t>
      </w:r>
      <w:r w:rsidR="00BE71DE" w:rsidRPr="001D03BD">
        <w:rPr>
          <w:lang w:val="fr-FR"/>
        </w:rPr>
        <w:t>documents de type diplom</w:t>
      </w:r>
      <w:r w:rsidR="000661F1" w:rsidRPr="001D03BD">
        <w:rPr>
          <w:lang w:val="fr-FR"/>
        </w:rPr>
        <w:t>at</w:t>
      </w:r>
      <w:r w:rsidR="00BE71DE" w:rsidRPr="001D03BD">
        <w:rPr>
          <w:lang w:val="fr-FR"/>
        </w:rPr>
        <w:t>ique</w:t>
      </w:r>
      <w:r w:rsidR="000661F1" w:rsidRPr="001D03BD">
        <w:rPr>
          <w:lang w:val="fr-FR"/>
        </w:rPr>
        <w:t xml:space="preserve"> (11)</w:t>
      </w:r>
      <w:r w:rsidR="00BE71DE" w:rsidRPr="001D03BD">
        <w:rPr>
          <w:lang w:val="fr-FR"/>
        </w:rPr>
        <w:t>,</w:t>
      </w:r>
      <w:r w:rsidR="000661F1" w:rsidRPr="001D03BD">
        <w:rPr>
          <w:lang w:val="fr-FR"/>
        </w:rPr>
        <w:t xml:space="preserve"> reliures anciennes (12), mss annotés (13), mss postérieurs à 1450 (14), autres langues (15) et rouleaux (16).</w:t>
      </w:r>
      <w:r w:rsidR="00BE71DE" w:rsidRPr="001D03BD">
        <w:rPr>
          <w:lang w:val="fr-FR"/>
        </w:rPr>
        <w:t xml:space="preserve"> </w:t>
      </w:r>
      <w:r w:rsidR="00C41C03" w:rsidRPr="001D03BD">
        <w:rPr>
          <w:lang w:val="fr-FR"/>
        </w:rPr>
        <w:t xml:space="preserve">Chaque catégorie est représentée par un </w:t>
      </w:r>
      <w:r w:rsidR="00671642" w:rsidRPr="001D03BD">
        <w:rPr>
          <w:lang w:val="fr-FR"/>
        </w:rPr>
        <w:t xml:space="preserve">seul </w:t>
      </w:r>
      <w:r w:rsidR="00C41C03" w:rsidRPr="001D03BD">
        <w:rPr>
          <w:lang w:val="fr-FR"/>
        </w:rPr>
        <w:t>ms.</w:t>
      </w:r>
      <w:r w:rsidR="00CC4588" w:rsidRPr="001D03BD">
        <w:rPr>
          <w:lang w:val="fr-FR"/>
        </w:rPr>
        <w:t xml:space="preserve">, mais </w:t>
      </w:r>
      <w:r w:rsidR="004D2973" w:rsidRPr="001D03BD">
        <w:rPr>
          <w:lang w:val="fr-FR"/>
        </w:rPr>
        <w:t>un</w:t>
      </w:r>
      <w:r w:rsidR="00DC2831">
        <w:rPr>
          <w:lang w:val="fr-FR"/>
        </w:rPr>
        <w:t xml:space="preserve">e liste </w:t>
      </w:r>
      <w:r w:rsidR="00CC4588" w:rsidRPr="001D03BD">
        <w:rPr>
          <w:lang w:val="fr-FR"/>
        </w:rPr>
        <w:t xml:space="preserve">complémentaire (p. 6 : </w:t>
      </w:r>
      <w:r w:rsidR="00CC4588" w:rsidRPr="001D03BD">
        <w:rPr>
          <w:rFonts w:cstheme="minorHAnsi"/>
          <w:lang w:val="fr-FR"/>
        </w:rPr>
        <w:t>«</w:t>
      </w:r>
      <w:r w:rsidR="00CC4588" w:rsidRPr="001D03BD">
        <w:rPr>
          <w:lang w:val="fr-FR"/>
        </w:rPr>
        <w:t xml:space="preserve"> second group […] </w:t>
      </w:r>
      <w:proofErr w:type="spellStart"/>
      <w:r w:rsidR="00CC4588" w:rsidRPr="001D03BD">
        <w:rPr>
          <w:lang w:val="fr-FR"/>
        </w:rPr>
        <w:t>printed</w:t>
      </w:r>
      <w:proofErr w:type="spellEnd"/>
      <w:r w:rsidR="00CC4588" w:rsidRPr="001D03BD">
        <w:rPr>
          <w:lang w:val="fr-FR"/>
        </w:rPr>
        <w:t xml:space="preserve"> on </w:t>
      </w:r>
      <w:proofErr w:type="spellStart"/>
      <w:r w:rsidR="00CC4588" w:rsidRPr="001D03BD">
        <w:rPr>
          <w:lang w:val="fr-FR"/>
        </w:rPr>
        <w:t>separate</w:t>
      </w:r>
      <w:proofErr w:type="spellEnd"/>
      <w:r w:rsidR="00CC4588" w:rsidRPr="001D03BD">
        <w:rPr>
          <w:lang w:val="fr-FR"/>
        </w:rPr>
        <w:t xml:space="preserve"> </w:t>
      </w:r>
      <w:proofErr w:type="spellStart"/>
      <w:r w:rsidR="00CC4588" w:rsidRPr="001D03BD">
        <w:rPr>
          <w:lang w:val="fr-FR"/>
        </w:rPr>
        <w:t>sheets</w:t>
      </w:r>
      <w:proofErr w:type="spellEnd"/>
      <w:r w:rsidRPr="001D03BD">
        <w:rPr>
          <w:lang w:val="fr-FR"/>
        </w:rPr>
        <w:t> </w:t>
      </w:r>
      <w:r w:rsidR="00CC4588" w:rsidRPr="001D03BD">
        <w:rPr>
          <w:rFonts w:cstheme="minorHAnsi"/>
          <w:lang w:val="fr-FR"/>
        </w:rPr>
        <w:t>»</w:t>
      </w:r>
      <w:r w:rsidR="00CC4588" w:rsidRPr="001D03BD">
        <w:rPr>
          <w:lang w:val="fr-FR"/>
        </w:rPr>
        <w:t>)</w:t>
      </w:r>
      <w:r w:rsidR="00C41C03" w:rsidRPr="001D03BD">
        <w:rPr>
          <w:lang w:val="fr-FR"/>
        </w:rPr>
        <w:t xml:space="preserve"> </w:t>
      </w:r>
      <w:r w:rsidR="00CC4588" w:rsidRPr="001D03BD">
        <w:rPr>
          <w:lang w:val="fr-FR"/>
        </w:rPr>
        <w:t xml:space="preserve">propose 16 mss </w:t>
      </w:r>
      <w:r w:rsidR="004D2973" w:rsidRPr="001D03BD">
        <w:rPr>
          <w:lang w:val="fr-FR"/>
        </w:rPr>
        <w:t xml:space="preserve">partiellement </w:t>
      </w:r>
      <w:r w:rsidR="00CC4588" w:rsidRPr="001D03BD">
        <w:rPr>
          <w:lang w:val="fr-FR"/>
        </w:rPr>
        <w:t>encore</w:t>
      </w:r>
      <w:r w:rsidR="004D2973" w:rsidRPr="001D03BD">
        <w:rPr>
          <w:lang w:val="fr-FR"/>
        </w:rPr>
        <w:t xml:space="preserve"> </w:t>
      </w:r>
      <w:r w:rsidR="00CC4588" w:rsidRPr="001D03BD">
        <w:rPr>
          <w:lang w:val="fr-FR"/>
        </w:rPr>
        <w:t xml:space="preserve">disponibles </w:t>
      </w:r>
      <w:r w:rsidR="00CC6DA5" w:rsidRPr="001D03BD">
        <w:rPr>
          <w:lang w:val="fr-FR"/>
        </w:rPr>
        <w:t>(</w:t>
      </w:r>
      <w:r w:rsidR="000C7579">
        <w:rPr>
          <w:lang w:val="fr-FR"/>
        </w:rPr>
        <w:t>e. a.</w:t>
      </w:r>
      <w:r w:rsidR="009E0408">
        <w:rPr>
          <w:lang w:val="fr-FR"/>
        </w:rPr>
        <w:t xml:space="preserve"> TM 969 ; </w:t>
      </w:r>
      <w:r w:rsidR="00CC6DA5" w:rsidRPr="001D03BD">
        <w:rPr>
          <w:lang w:val="fr-FR"/>
        </w:rPr>
        <w:t xml:space="preserve">sélection </w:t>
      </w:r>
      <w:r w:rsidR="00DC2831">
        <w:rPr>
          <w:lang w:val="fr-FR"/>
        </w:rPr>
        <w:t>susceptible de modifications</w:t>
      </w:r>
      <w:r w:rsidR="00CC6DA5" w:rsidRPr="001D03BD">
        <w:rPr>
          <w:lang w:val="fr-FR"/>
        </w:rPr>
        <w:t xml:space="preserve">) </w:t>
      </w:r>
      <w:r w:rsidR="00CC4588" w:rsidRPr="001D03BD">
        <w:rPr>
          <w:lang w:val="fr-FR"/>
        </w:rPr>
        <w:t xml:space="preserve">répartis </w:t>
      </w:r>
      <w:r w:rsidRPr="001D03BD">
        <w:rPr>
          <w:lang w:val="fr-FR"/>
        </w:rPr>
        <w:t>selon</w:t>
      </w:r>
      <w:r w:rsidR="00CC4588" w:rsidRPr="001D03BD">
        <w:rPr>
          <w:lang w:val="fr-FR"/>
        </w:rPr>
        <w:t xml:space="preserve"> les mêmes catégories. </w:t>
      </w:r>
      <w:r w:rsidR="00963967" w:rsidRPr="001D03BD">
        <w:rPr>
          <w:lang w:val="fr-FR"/>
        </w:rPr>
        <w:t>Les mss sélectionnés (et déjà vendus) dans le présent livret sont </w:t>
      </w:r>
      <w:r w:rsidR="008E0659" w:rsidRPr="001D03BD">
        <w:rPr>
          <w:lang w:val="fr-FR"/>
        </w:rPr>
        <w:t>dans l’ordre</w:t>
      </w:r>
      <w:r w:rsidR="00963967" w:rsidRPr="001D03BD">
        <w:rPr>
          <w:lang w:val="fr-FR"/>
        </w:rPr>
        <w:t xml:space="preserve"> des catégories</w:t>
      </w:r>
      <w:r w:rsidR="008E0659" w:rsidRPr="001D03BD">
        <w:rPr>
          <w:lang w:val="fr-FR"/>
        </w:rPr>
        <w:t> </w:t>
      </w:r>
      <w:r w:rsidR="00963967" w:rsidRPr="001D03BD">
        <w:rPr>
          <w:lang w:val="fr-FR"/>
        </w:rPr>
        <w:t>: TM</w:t>
      </w:r>
      <w:r w:rsidR="005B04B3" w:rsidRPr="001D03BD">
        <w:rPr>
          <w:lang w:val="fr-FR"/>
        </w:rPr>
        <w:t xml:space="preserve"> </w:t>
      </w:r>
      <w:r w:rsidR="00963967" w:rsidRPr="001D03BD">
        <w:rPr>
          <w:lang w:val="fr-FR"/>
        </w:rPr>
        <w:t>912 ; 452 ; 704 ; 323</w:t>
      </w:r>
      <w:r w:rsidR="005B04B3" w:rsidRPr="001D03BD">
        <w:rPr>
          <w:lang w:val="fr-FR"/>
        </w:rPr>
        <w:t xml:space="preserve"> ; 922 ; 53 ; 791 ; 581 ; </w:t>
      </w:r>
      <w:r w:rsidR="002108CF" w:rsidRPr="001D03BD">
        <w:rPr>
          <w:lang w:val="fr-FR"/>
        </w:rPr>
        <w:t xml:space="preserve">409 ; 957 ; 632 ; 696 ; 682 ; 114 ; 273 (daté 1593-1604) et 882 (daté vers 1575-1584). </w:t>
      </w:r>
      <w:r w:rsidR="00963967" w:rsidRPr="001D03BD">
        <w:rPr>
          <w:lang w:val="fr-FR"/>
        </w:rPr>
        <w:t xml:space="preserve">Les lecteurs intéressés peuvent consulter les descriptions détaillées des mss </w:t>
      </w:r>
      <w:r w:rsidR="00643E1C" w:rsidRPr="001D03BD">
        <w:rPr>
          <w:lang w:val="fr-FR"/>
        </w:rPr>
        <w:t>à l’aide de</w:t>
      </w:r>
      <w:r w:rsidR="00963967" w:rsidRPr="001D03BD">
        <w:rPr>
          <w:lang w:val="fr-FR"/>
        </w:rPr>
        <w:t xml:space="preserve"> ces cotes sur le site internet </w:t>
      </w:r>
      <w:r w:rsidRPr="001D03BD">
        <w:rPr>
          <w:lang w:val="fr-FR"/>
        </w:rPr>
        <w:t>cité plus haut</w:t>
      </w:r>
      <w:r w:rsidR="00963967" w:rsidRPr="001D03BD">
        <w:rPr>
          <w:lang w:val="fr-FR"/>
        </w:rPr>
        <w:t xml:space="preserve">. </w:t>
      </w:r>
      <w:r w:rsidR="008E0659" w:rsidRPr="001D03BD">
        <w:rPr>
          <w:lang w:val="fr-FR"/>
        </w:rPr>
        <w:t xml:space="preserve">Aujourd’hui ces 16 mss sont tous conservés en Amérique du Nord. </w:t>
      </w:r>
      <w:r w:rsidR="00B524D5" w:rsidRPr="001D03BD">
        <w:rPr>
          <w:lang w:val="fr-FR"/>
        </w:rPr>
        <w:t>Deux mss particulièrement intéressants sont à mettre en évidence </w:t>
      </w:r>
      <w:r w:rsidR="00643E1C" w:rsidRPr="001D03BD">
        <w:rPr>
          <w:lang w:val="fr-FR"/>
        </w:rPr>
        <w:t xml:space="preserve">ici </w:t>
      </w:r>
      <w:r w:rsidR="00B524D5" w:rsidRPr="001D03BD">
        <w:rPr>
          <w:lang w:val="fr-FR"/>
        </w:rPr>
        <w:t xml:space="preserve">: d’une part un </w:t>
      </w:r>
      <w:r w:rsidR="00961CC4" w:rsidRPr="001D03BD">
        <w:rPr>
          <w:lang w:val="fr-FR"/>
        </w:rPr>
        <w:t xml:space="preserve">exemplaire ms. d’un </w:t>
      </w:r>
      <w:r w:rsidR="0099619C" w:rsidRPr="001D03BD">
        <w:rPr>
          <w:lang w:val="fr-FR"/>
        </w:rPr>
        <w:t xml:space="preserve">texte </w:t>
      </w:r>
      <w:r w:rsidR="00DC2831" w:rsidRPr="001D03BD">
        <w:rPr>
          <w:lang w:val="fr-FR"/>
        </w:rPr>
        <w:t xml:space="preserve">rare </w:t>
      </w:r>
      <w:r w:rsidR="0099619C" w:rsidRPr="001D03BD">
        <w:rPr>
          <w:lang w:val="fr-FR"/>
        </w:rPr>
        <w:t>et</w:t>
      </w:r>
      <w:r w:rsidR="00961CC4" w:rsidRPr="001D03BD">
        <w:rPr>
          <w:lang w:val="fr-FR"/>
        </w:rPr>
        <w:t xml:space="preserve"> en même temps</w:t>
      </w:r>
      <w:r w:rsidR="0099619C" w:rsidRPr="001D03BD">
        <w:rPr>
          <w:lang w:val="fr-FR"/>
        </w:rPr>
        <w:t xml:space="preserve"> </w:t>
      </w:r>
      <w:r w:rsidR="00B524D5" w:rsidRPr="001D03BD">
        <w:rPr>
          <w:lang w:val="fr-FR"/>
        </w:rPr>
        <w:t xml:space="preserve">autographe </w:t>
      </w:r>
      <w:r w:rsidR="00261575" w:rsidRPr="001D03BD">
        <w:rPr>
          <w:lang w:val="fr-FR"/>
        </w:rPr>
        <w:t xml:space="preserve">(1492) </w:t>
      </w:r>
      <w:r w:rsidR="00B524D5" w:rsidRPr="001D03BD">
        <w:rPr>
          <w:lang w:val="fr-FR"/>
        </w:rPr>
        <w:t xml:space="preserve">de </w:t>
      </w:r>
      <w:proofErr w:type="spellStart"/>
      <w:r w:rsidR="00B524D5" w:rsidRPr="001D03BD">
        <w:rPr>
          <w:lang w:val="fr-FR"/>
        </w:rPr>
        <w:t>Bartholomeus</w:t>
      </w:r>
      <w:proofErr w:type="spellEnd"/>
      <w:r w:rsidR="00B524D5" w:rsidRPr="001D03BD">
        <w:rPr>
          <w:lang w:val="fr-FR"/>
        </w:rPr>
        <w:t xml:space="preserve"> </w:t>
      </w:r>
      <w:proofErr w:type="spellStart"/>
      <w:r w:rsidR="00B524D5" w:rsidRPr="001D03BD">
        <w:rPr>
          <w:lang w:val="fr-FR"/>
        </w:rPr>
        <w:t>Bologninus</w:t>
      </w:r>
      <w:proofErr w:type="spellEnd"/>
      <w:r w:rsidR="00B524D5" w:rsidRPr="001D03BD">
        <w:rPr>
          <w:lang w:val="fr-FR"/>
        </w:rPr>
        <w:t xml:space="preserve"> </w:t>
      </w:r>
      <w:r w:rsidR="0099619C" w:rsidRPr="001D03BD">
        <w:rPr>
          <w:lang w:val="fr-FR"/>
        </w:rPr>
        <w:t>offert à Giovanni II Bentivoglio</w:t>
      </w:r>
      <w:r w:rsidR="00961CC4" w:rsidRPr="001D03BD">
        <w:rPr>
          <w:lang w:val="fr-FR"/>
        </w:rPr>
        <w:t xml:space="preserve">, seigneur de Bologne, </w:t>
      </w:r>
      <w:r w:rsidR="0099619C" w:rsidRPr="001D03BD">
        <w:rPr>
          <w:lang w:val="fr-FR"/>
        </w:rPr>
        <w:t xml:space="preserve">conservé à Washington D.C., Library of </w:t>
      </w:r>
      <w:proofErr w:type="spellStart"/>
      <w:r w:rsidR="0099619C" w:rsidRPr="001D03BD">
        <w:rPr>
          <w:lang w:val="fr-FR"/>
        </w:rPr>
        <w:t>Congress</w:t>
      </w:r>
      <w:proofErr w:type="spellEnd"/>
      <w:r w:rsidR="0099619C" w:rsidRPr="001D03BD">
        <w:rPr>
          <w:lang w:val="fr-FR"/>
        </w:rPr>
        <w:t xml:space="preserve">, Law Library </w:t>
      </w:r>
      <w:r w:rsidR="00EB357B" w:rsidRPr="001D03BD">
        <w:rPr>
          <w:lang w:val="fr-FR"/>
        </w:rPr>
        <w:t>LAW MS Copy 1 (</w:t>
      </w:r>
      <w:r w:rsidR="00887EA1" w:rsidRPr="001D03BD">
        <w:rPr>
          <w:lang w:val="fr-FR"/>
        </w:rPr>
        <w:t xml:space="preserve">entrée de cat. : </w:t>
      </w:r>
      <w:hyperlink r:id="rId6" w:history="1">
        <w:r w:rsidR="00887EA1" w:rsidRPr="002727E0">
          <w:rPr>
            <w:rStyle w:val="Hyperlink"/>
            <w:color w:val="auto"/>
            <w:u w:val="none"/>
            <w:lang w:val="fr-FR"/>
          </w:rPr>
          <w:t>catalog.loc.gov/vwebv/staffView?bibId=20666663</w:t>
        </w:r>
      </w:hyperlink>
      <w:r w:rsidR="00EB357B" w:rsidRPr="001D03BD">
        <w:rPr>
          <w:lang w:val="fr-FR"/>
        </w:rPr>
        <w:t xml:space="preserve">) </w:t>
      </w:r>
      <w:r w:rsidR="0099619C" w:rsidRPr="001D03BD">
        <w:rPr>
          <w:lang w:val="fr-FR"/>
        </w:rPr>
        <w:t xml:space="preserve">et d’autre part </w:t>
      </w:r>
      <w:r w:rsidR="0099619C" w:rsidRPr="001D03BD">
        <w:rPr>
          <w:i/>
          <w:iCs/>
          <w:lang w:val="fr-FR"/>
        </w:rPr>
        <w:t xml:space="preserve">The Brut </w:t>
      </w:r>
      <w:proofErr w:type="spellStart"/>
      <w:r w:rsidR="0099619C" w:rsidRPr="001D03BD">
        <w:rPr>
          <w:i/>
          <w:iCs/>
          <w:lang w:val="fr-FR"/>
        </w:rPr>
        <w:t>Chronicle</w:t>
      </w:r>
      <w:proofErr w:type="spellEnd"/>
      <w:r w:rsidR="0099619C" w:rsidRPr="001D03BD">
        <w:rPr>
          <w:lang w:val="fr-FR"/>
        </w:rPr>
        <w:t>,</w:t>
      </w:r>
      <w:r w:rsidR="00961CC4" w:rsidRPr="001D03BD">
        <w:rPr>
          <w:lang w:val="fr-FR"/>
        </w:rPr>
        <w:t xml:space="preserve"> daté vers 1425-1450, conservé à </w:t>
      </w:r>
      <w:r w:rsidR="00EB357B" w:rsidRPr="001D03BD">
        <w:rPr>
          <w:lang w:val="fr-FR"/>
        </w:rPr>
        <w:t xml:space="preserve">Hanover (NH), </w:t>
      </w:r>
      <w:r w:rsidR="00961CC4" w:rsidRPr="001D03BD">
        <w:rPr>
          <w:lang w:val="fr-FR"/>
        </w:rPr>
        <w:t xml:space="preserve">Dartmouth </w:t>
      </w:r>
      <w:proofErr w:type="spellStart"/>
      <w:r w:rsidR="00961CC4" w:rsidRPr="001D03BD">
        <w:rPr>
          <w:lang w:val="fr-FR"/>
        </w:rPr>
        <w:t>College</w:t>
      </w:r>
      <w:proofErr w:type="spellEnd"/>
      <w:r w:rsidR="00961CC4" w:rsidRPr="001D03BD">
        <w:rPr>
          <w:lang w:val="fr-FR"/>
        </w:rPr>
        <w:t xml:space="preserve">, </w:t>
      </w:r>
      <w:proofErr w:type="spellStart"/>
      <w:r w:rsidR="00961CC4" w:rsidRPr="001D03BD">
        <w:rPr>
          <w:lang w:val="fr-FR"/>
        </w:rPr>
        <w:t>Rauner</w:t>
      </w:r>
      <w:proofErr w:type="spellEnd"/>
      <w:r w:rsidR="00961CC4" w:rsidRPr="001D03BD">
        <w:rPr>
          <w:lang w:val="fr-FR"/>
        </w:rPr>
        <w:t xml:space="preserve"> Codex 003183</w:t>
      </w:r>
      <w:r w:rsidR="00887EA1" w:rsidRPr="001D03BD">
        <w:rPr>
          <w:lang w:val="fr-FR"/>
        </w:rPr>
        <w:t xml:space="preserve"> (numérisé : </w:t>
      </w:r>
      <w:hyperlink r:id="rId7" w:history="1">
        <w:r w:rsidR="00887EA1" w:rsidRPr="002727E0">
          <w:rPr>
            <w:rStyle w:val="Hyperlink"/>
            <w:color w:val="auto"/>
            <w:u w:val="none"/>
            <w:lang w:val="fr-FR"/>
          </w:rPr>
          <w:t>www.library.dartmouth.edu/digital/digital-collections/brut-chronicle</w:t>
        </w:r>
      </w:hyperlink>
      <w:r w:rsidR="00887EA1" w:rsidRPr="001D03BD">
        <w:rPr>
          <w:lang w:val="fr-FR"/>
        </w:rPr>
        <w:t>)</w:t>
      </w:r>
      <w:r w:rsidR="00961CC4" w:rsidRPr="001D03BD">
        <w:rPr>
          <w:lang w:val="fr-FR"/>
        </w:rPr>
        <w:t>.</w:t>
      </w:r>
      <w:r w:rsidR="00887EA1" w:rsidRPr="001D03BD">
        <w:rPr>
          <w:lang w:val="fr-FR"/>
        </w:rPr>
        <w:t xml:space="preserve"> </w:t>
      </w:r>
      <w:r w:rsidR="00BE71DE" w:rsidRPr="001D03BD">
        <w:rPr>
          <w:lang w:val="fr-FR"/>
        </w:rPr>
        <w:t xml:space="preserve">Une version électronique de </w:t>
      </w:r>
      <w:proofErr w:type="spellStart"/>
      <w:r w:rsidR="000C7579" w:rsidRPr="001D03BD">
        <w:rPr>
          <w:i/>
          <w:iCs/>
          <w:lang w:val="fr-FR"/>
        </w:rPr>
        <w:t>Teaching</w:t>
      </w:r>
      <w:proofErr w:type="spellEnd"/>
      <w:r w:rsidR="000C7579" w:rsidRPr="001D03BD">
        <w:rPr>
          <w:i/>
          <w:iCs/>
          <w:lang w:val="fr-FR"/>
        </w:rPr>
        <w:t xml:space="preserve"> </w:t>
      </w:r>
      <w:proofErr w:type="spellStart"/>
      <w:r w:rsidR="000C7579" w:rsidRPr="001D03BD">
        <w:rPr>
          <w:i/>
          <w:iCs/>
          <w:lang w:val="fr-FR"/>
        </w:rPr>
        <w:t>with</w:t>
      </w:r>
      <w:proofErr w:type="spellEnd"/>
      <w:r w:rsidR="000C7579" w:rsidRPr="001D03BD">
        <w:rPr>
          <w:i/>
          <w:iCs/>
          <w:lang w:val="fr-FR"/>
        </w:rPr>
        <w:t xml:space="preserve"> Original </w:t>
      </w:r>
      <w:proofErr w:type="spellStart"/>
      <w:r w:rsidR="000C7579" w:rsidRPr="001D03BD">
        <w:rPr>
          <w:i/>
          <w:iCs/>
          <w:lang w:val="fr-FR"/>
        </w:rPr>
        <w:t>Manuscripts</w:t>
      </w:r>
      <w:proofErr w:type="spellEnd"/>
      <w:r w:rsidR="0099619C" w:rsidRPr="001D03BD">
        <w:rPr>
          <w:lang w:val="fr-FR"/>
        </w:rPr>
        <w:t xml:space="preserve"> </w:t>
      </w:r>
      <w:r w:rsidR="00BE71DE" w:rsidRPr="001D03BD">
        <w:rPr>
          <w:lang w:val="fr-FR"/>
        </w:rPr>
        <w:t xml:space="preserve">est encore disponible sur </w:t>
      </w:r>
      <w:r w:rsidR="00643E1C" w:rsidRPr="001D03BD">
        <w:rPr>
          <w:lang w:val="fr-FR"/>
        </w:rPr>
        <w:t xml:space="preserve">le </w:t>
      </w:r>
      <w:r w:rsidR="00BE71DE" w:rsidRPr="001D03BD">
        <w:rPr>
          <w:lang w:val="fr-FR"/>
        </w:rPr>
        <w:t xml:space="preserve">site </w:t>
      </w:r>
      <w:r w:rsidR="00643E1C" w:rsidRPr="001D03BD">
        <w:rPr>
          <w:lang w:val="fr-FR"/>
        </w:rPr>
        <w:t>internet mentionné ci-dessus</w:t>
      </w:r>
      <w:r w:rsidR="004D2973" w:rsidRPr="001D03BD">
        <w:rPr>
          <w:lang w:val="fr-FR"/>
        </w:rPr>
        <w:t>, mais elle ne contient pas</w:t>
      </w:r>
      <w:r w:rsidR="00DC2831">
        <w:rPr>
          <w:lang w:val="fr-FR"/>
        </w:rPr>
        <w:t xml:space="preserve"> la liste courante</w:t>
      </w:r>
      <w:r w:rsidR="000C7579">
        <w:rPr>
          <w:lang w:val="fr-FR"/>
        </w:rPr>
        <w:t xml:space="preserve"> insérée uniquement dans les exemplaires sur papier.</w:t>
      </w:r>
    </w:p>
    <w:p w14:paraId="27E9C07A" w14:textId="67BB6CB9" w:rsidR="00BE71DE" w:rsidRPr="001D03BD" w:rsidRDefault="00BE71DE" w:rsidP="00BE71DE">
      <w:pPr>
        <w:jc w:val="right"/>
        <w:rPr>
          <w:lang w:val="fr-FR"/>
        </w:rPr>
      </w:pPr>
      <w:r w:rsidRPr="001D03BD">
        <w:rPr>
          <w:lang w:val="fr-FR"/>
        </w:rPr>
        <w:t>Max Schmitz</w:t>
      </w:r>
    </w:p>
    <w:p w14:paraId="1C46DB56" w14:textId="65593BD2" w:rsidR="00BE71DE" w:rsidRPr="001D03BD" w:rsidRDefault="00BE71DE" w:rsidP="00BE71DE">
      <w:pPr>
        <w:jc w:val="both"/>
        <w:rPr>
          <w:lang w:val="fr-FR"/>
        </w:rPr>
      </w:pPr>
    </w:p>
    <w:p w14:paraId="2B58CF5E" w14:textId="77777777" w:rsidR="00BE71DE" w:rsidRPr="001D03BD" w:rsidRDefault="00BE71DE" w:rsidP="00BE71DE">
      <w:pPr>
        <w:jc w:val="both"/>
        <w:rPr>
          <w:lang w:val="fr-FR"/>
        </w:rPr>
      </w:pPr>
    </w:p>
    <w:sectPr w:rsidR="00BE71DE" w:rsidRPr="001D0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B12C9"/>
    <w:multiLevelType w:val="multilevel"/>
    <w:tmpl w:val="B7CE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123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71"/>
    <w:rsid w:val="00015243"/>
    <w:rsid w:val="000273D8"/>
    <w:rsid w:val="000508BF"/>
    <w:rsid w:val="00056351"/>
    <w:rsid w:val="00065273"/>
    <w:rsid w:val="000661F1"/>
    <w:rsid w:val="00077C8C"/>
    <w:rsid w:val="000C6881"/>
    <w:rsid w:val="000C7579"/>
    <w:rsid w:val="000E7842"/>
    <w:rsid w:val="001004BD"/>
    <w:rsid w:val="00131E68"/>
    <w:rsid w:val="0014768C"/>
    <w:rsid w:val="00152267"/>
    <w:rsid w:val="0019274C"/>
    <w:rsid w:val="001B1402"/>
    <w:rsid w:val="001C4A13"/>
    <w:rsid w:val="001D03BD"/>
    <w:rsid w:val="001F6553"/>
    <w:rsid w:val="002108CF"/>
    <w:rsid w:val="00217401"/>
    <w:rsid w:val="00234E00"/>
    <w:rsid w:val="00261575"/>
    <w:rsid w:val="002727E0"/>
    <w:rsid w:val="0029285A"/>
    <w:rsid w:val="00296982"/>
    <w:rsid w:val="002D1AE9"/>
    <w:rsid w:val="002E3274"/>
    <w:rsid w:val="00312E6B"/>
    <w:rsid w:val="00323545"/>
    <w:rsid w:val="003247E6"/>
    <w:rsid w:val="00336CA2"/>
    <w:rsid w:val="00337593"/>
    <w:rsid w:val="003454FD"/>
    <w:rsid w:val="00345C03"/>
    <w:rsid w:val="00350892"/>
    <w:rsid w:val="00354036"/>
    <w:rsid w:val="00357AD9"/>
    <w:rsid w:val="00364E81"/>
    <w:rsid w:val="00374C51"/>
    <w:rsid w:val="00383CDB"/>
    <w:rsid w:val="003C414D"/>
    <w:rsid w:val="003C6283"/>
    <w:rsid w:val="00400048"/>
    <w:rsid w:val="00403EDD"/>
    <w:rsid w:val="004141B7"/>
    <w:rsid w:val="00420046"/>
    <w:rsid w:val="00452BD1"/>
    <w:rsid w:val="0045555F"/>
    <w:rsid w:val="004B17CB"/>
    <w:rsid w:val="004B34D8"/>
    <w:rsid w:val="004D2973"/>
    <w:rsid w:val="004D33FB"/>
    <w:rsid w:val="004E4F44"/>
    <w:rsid w:val="00501433"/>
    <w:rsid w:val="0052789C"/>
    <w:rsid w:val="00546DDE"/>
    <w:rsid w:val="00554EEE"/>
    <w:rsid w:val="00574707"/>
    <w:rsid w:val="00585443"/>
    <w:rsid w:val="005B04B3"/>
    <w:rsid w:val="0063071B"/>
    <w:rsid w:val="00643E1C"/>
    <w:rsid w:val="00661181"/>
    <w:rsid w:val="00671642"/>
    <w:rsid w:val="00675CDB"/>
    <w:rsid w:val="006A6E8E"/>
    <w:rsid w:val="006B2BDA"/>
    <w:rsid w:val="006C3499"/>
    <w:rsid w:val="006D3DE5"/>
    <w:rsid w:val="006E0109"/>
    <w:rsid w:val="006E4249"/>
    <w:rsid w:val="006E63A4"/>
    <w:rsid w:val="006F0E3F"/>
    <w:rsid w:val="0073025D"/>
    <w:rsid w:val="00742D9A"/>
    <w:rsid w:val="0075010C"/>
    <w:rsid w:val="00755776"/>
    <w:rsid w:val="00761D87"/>
    <w:rsid w:val="007646EA"/>
    <w:rsid w:val="007775FD"/>
    <w:rsid w:val="007847A2"/>
    <w:rsid w:val="007A3BDF"/>
    <w:rsid w:val="0080370B"/>
    <w:rsid w:val="0080397E"/>
    <w:rsid w:val="0082633A"/>
    <w:rsid w:val="00827894"/>
    <w:rsid w:val="0088385E"/>
    <w:rsid w:val="00887EA1"/>
    <w:rsid w:val="008B763D"/>
    <w:rsid w:val="008E0659"/>
    <w:rsid w:val="008E5082"/>
    <w:rsid w:val="00915008"/>
    <w:rsid w:val="00926E14"/>
    <w:rsid w:val="00961CC4"/>
    <w:rsid w:val="00963967"/>
    <w:rsid w:val="0097653E"/>
    <w:rsid w:val="00991196"/>
    <w:rsid w:val="0099619C"/>
    <w:rsid w:val="009969D4"/>
    <w:rsid w:val="009D253E"/>
    <w:rsid w:val="009D5A88"/>
    <w:rsid w:val="009E0408"/>
    <w:rsid w:val="009E6FA2"/>
    <w:rsid w:val="009E76BB"/>
    <w:rsid w:val="009F3DDE"/>
    <w:rsid w:val="00A036DF"/>
    <w:rsid w:val="00A05DF0"/>
    <w:rsid w:val="00A40371"/>
    <w:rsid w:val="00A709B0"/>
    <w:rsid w:val="00A77B51"/>
    <w:rsid w:val="00A80439"/>
    <w:rsid w:val="00A818E6"/>
    <w:rsid w:val="00A83F08"/>
    <w:rsid w:val="00AA0A25"/>
    <w:rsid w:val="00AA629E"/>
    <w:rsid w:val="00AA65D7"/>
    <w:rsid w:val="00AB27ED"/>
    <w:rsid w:val="00AB431C"/>
    <w:rsid w:val="00AD039B"/>
    <w:rsid w:val="00B10456"/>
    <w:rsid w:val="00B524D5"/>
    <w:rsid w:val="00B91459"/>
    <w:rsid w:val="00B97851"/>
    <w:rsid w:val="00BE71DE"/>
    <w:rsid w:val="00C41C03"/>
    <w:rsid w:val="00C45A79"/>
    <w:rsid w:val="00C47DCB"/>
    <w:rsid w:val="00C8047D"/>
    <w:rsid w:val="00C81527"/>
    <w:rsid w:val="00CB00D6"/>
    <w:rsid w:val="00CC1507"/>
    <w:rsid w:val="00CC4588"/>
    <w:rsid w:val="00CC6DA5"/>
    <w:rsid w:val="00CD3240"/>
    <w:rsid w:val="00CE7B5D"/>
    <w:rsid w:val="00CF6969"/>
    <w:rsid w:val="00D00C7C"/>
    <w:rsid w:val="00D16BAA"/>
    <w:rsid w:val="00D20413"/>
    <w:rsid w:val="00D22546"/>
    <w:rsid w:val="00D41DBC"/>
    <w:rsid w:val="00D45E5A"/>
    <w:rsid w:val="00D617E1"/>
    <w:rsid w:val="00D636BC"/>
    <w:rsid w:val="00D7186F"/>
    <w:rsid w:val="00D80BFA"/>
    <w:rsid w:val="00D81A0A"/>
    <w:rsid w:val="00DC2831"/>
    <w:rsid w:val="00DD0073"/>
    <w:rsid w:val="00DD74B9"/>
    <w:rsid w:val="00DE5714"/>
    <w:rsid w:val="00E058CB"/>
    <w:rsid w:val="00E14611"/>
    <w:rsid w:val="00E14B87"/>
    <w:rsid w:val="00E328E6"/>
    <w:rsid w:val="00E370F1"/>
    <w:rsid w:val="00E52F3A"/>
    <w:rsid w:val="00E65C50"/>
    <w:rsid w:val="00EA5CA9"/>
    <w:rsid w:val="00EA643B"/>
    <w:rsid w:val="00EB30F7"/>
    <w:rsid w:val="00EB357B"/>
    <w:rsid w:val="00EF1542"/>
    <w:rsid w:val="00EF2028"/>
    <w:rsid w:val="00F055E3"/>
    <w:rsid w:val="00F14005"/>
    <w:rsid w:val="00F306AF"/>
    <w:rsid w:val="00F34447"/>
    <w:rsid w:val="00F34893"/>
    <w:rsid w:val="00F46E52"/>
    <w:rsid w:val="00F730F6"/>
    <w:rsid w:val="00F73847"/>
    <w:rsid w:val="00F74B9B"/>
    <w:rsid w:val="00FA60FA"/>
    <w:rsid w:val="00FC1D38"/>
    <w:rsid w:val="00FD13C8"/>
    <w:rsid w:val="00FE0981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4AA70"/>
  <w15:chartTrackingRefBased/>
  <w15:docId w15:val="{AEE67739-3773-4467-85E8-B775660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04B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0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8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brary.dartmouth.edu/digital/digital-collections/brut-chronic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talog.loc.gov/vwebv/staffView?bibId=20666663" TargetMode="External"/><Relationship Id="rId5" Type="http://schemas.openxmlformats.org/officeDocument/2006/relationships/hyperlink" Target="http://www.textmanuscript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14</cp:revision>
  <dcterms:created xsi:type="dcterms:W3CDTF">2022-06-02T11:37:00Z</dcterms:created>
  <dcterms:modified xsi:type="dcterms:W3CDTF">2022-06-17T09:02:00Z</dcterms:modified>
</cp:coreProperties>
</file>