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5B19" w:rsidRDefault="00524A71" w:rsidP="00695B19">
      <w:pPr>
        <w:rPr>
          <w:rFonts w:ascii="Times New Roman" w:hAnsi="Times New Roman" w:cs="Times New Roman"/>
          <w:b/>
          <w:lang w:val="en-US"/>
        </w:rPr>
      </w:pPr>
      <w:r w:rsidRPr="00C97E3F">
        <w:rPr>
          <w:rFonts w:ascii="Times New Roman" w:hAnsi="Times New Roman" w:cs="Times New Roman"/>
          <w:b/>
          <w:lang w:val="en-US"/>
        </w:rPr>
        <w:t>Estimating hydrological variations from ge</w:t>
      </w:r>
      <w:bookmarkStart w:id="0" w:name="_GoBack"/>
      <w:bookmarkEnd w:id="0"/>
      <w:r w:rsidRPr="00C97E3F">
        <w:rPr>
          <w:rFonts w:ascii="Times New Roman" w:hAnsi="Times New Roman" w:cs="Times New Roman"/>
          <w:b/>
          <w:lang w:val="en-US"/>
        </w:rPr>
        <w:t>ophysic</w:t>
      </w:r>
      <w:r w:rsidR="005A0557">
        <w:rPr>
          <w:rFonts w:ascii="Times New Roman" w:hAnsi="Times New Roman" w:cs="Times New Roman"/>
          <w:b/>
          <w:lang w:val="en-US"/>
        </w:rPr>
        <w:t>al</w:t>
      </w:r>
      <w:r w:rsidRPr="00C97E3F">
        <w:rPr>
          <w:rFonts w:ascii="Times New Roman" w:hAnsi="Times New Roman" w:cs="Times New Roman"/>
          <w:b/>
          <w:lang w:val="en-US"/>
        </w:rPr>
        <w:t xml:space="preserve"> insights</w:t>
      </w:r>
    </w:p>
    <w:p w:rsidR="00695B19" w:rsidRDefault="00695B19" w:rsidP="00695B19">
      <w:pPr>
        <w:rPr>
          <w:rFonts w:ascii="Times New Roman" w:hAnsi="Times New Roman" w:cs="Times New Roman"/>
          <w:bCs/>
          <w:color w:val="000000"/>
          <w:vertAlign w:val="superscript"/>
          <w:lang w:val="en-US"/>
        </w:rPr>
      </w:pPr>
      <w:r w:rsidRPr="00695B19">
        <w:rPr>
          <w:rFonts w:ascii="Times New Roman" w:hAnsi="Times New Roman" w:cs="Times New Roman"/>
          <w:color w:val="000000"/>
          <w:lang w:val="en-US"/>
        </w:rPr>
        <w:t>Anita Thea Saraswati</w:t>
      </w:r>
      <w:r w:rsidRPr="00695B19">
        <w:rPr>
          <w:rFonts w:ascii="Times New Roman" w:hAnsi="Times New Roman" w:cs="Times New Roman"/>
          <w:color w:val="000000"/>
          <w:vertAlign w:val="superscript"/>
          <w:lang w:val="en-US"/>
        </w:rPr>
        <w:t>1,2</w:t>
      </w:r>
      <w:r w:rsidRPr="00695B19">
        <w:rPr>
          <w:rFonts w:ascii="Times New Roman" w:hAnsi="Times New Roman" w:cs="Times New Roman"/>
          <w:color w:val="000000"/>
          <w:lang w:val="en-US"/>
        </w:rPr>
        <w:t>, Thomas Lecocq</w:t>
      </w:r>
      <w:r w:rsidRPr="00695B19">
        <w:rPr>
          <w:rFonts w:ascii="Times New Roman" w:hAnsi="Times New Roman" w:cs="Times New Roman"/>
          <w:color w:val="000000"/>
          <w:vertAlign w:val="superscript"/>
          <w:lang w:val="en-US"/>
        </w:rPr>
        <w:t>1</w:t>
      </w:r>
      <w:r w:rsidRPr="00695B19">
        <w:rPr>
          <w:rFonts w:ascii="Times New Roman" w:hAnsi="Times New Roman" w:cs="Times New Roman"/>
          <w:color w:val="000000"/>
          <w:lang w:val="en-US"/>
        </w:rPr>
        <w:t xml:space="preserve">, </w:t>
      </w:r>
      <w:proofErr w:type="spellStart"/>
      <w:r w:rsidRPr="00695B19">
        <w:rPr>
          <w:rFonts w:ascii="Times New Roman" w:hAnsi="Times New Roman" w:cs="Times New Roman"/>
          <w:bCs/>
          <w:color w:val="000000"/>
          <w:lang w:val="en-US"/>
        </w:rPr>
        <w:t>Marnik</w:t>
      </w:r>
      <w:proofErr w:type="spellEnd"/>
      <w:r w:rsidRPr="00695B19">
        <w:rPr>
          <w:rFonts w:ascii="Times New Roman" w:hAnsi="Times New Roman" w:cs="Times New Roman"/>
          <w:bCs/>
          <w:color w:val="000000"/>
          <w:lang w:val="en-US"/>
        </w:rPr>
        <w:t> Vanclooster</w:t>
      </w:r>
      <w:r w:rsidRPr="00695B19">
        <w:rPr>
          <w:rFonts w:ascii="Times New Roman" w:hAnsi="Times New Roman" w:cs="Times New Roman"/>
          <w:bCs/>
          <w:color w:val="000000"/>
          <w:vertAlign w:val="superscript"/>
          <w:lang w:val="en-US"/>
        </w:rPr>
        <w:t>2</w:t>
      </w:r>
    </w:p>
    <w:p w:rsidR="00695B19" w:rsidRPr="00695B19" w:rsidRDefault="00695B19" w:rsidP="00695B19">
      <w:pPr>
        <w:rPr>
          <w:rFonts w:ascii="Times New Roman" w:hAnsi="Times New Roman" w:cs="Times New Roman"/>
          <w:bCs/>
          <w:iCs/>
          <w:color w:val="000000"/>
          <w:lang w:val="en-US"/>
        </w:rPr>
      </w:pPr>
      <w:r w:rsidRPr="00695B19">
        <w:rPr>
          <w:rFonts w:ascii="Times New Roman" w:hAnsi="Times New Roman" w:cs="Times New Roman"/>
          <w:bCs/>
          <w:color w:val="000000"/>
          <w:vertAlign w:val="superscript"/>
          <w:lang w:val="en-US"/>
        </w:rPr>
        <w:t>1</w:t>
      </w:r>
      <w:r w:rsidRPr="00695B19">
        <w:rPr>
          <w:rFonts w:ascii="Times New Roman" w:hAnsi="Times New Roman" w:cs="Times New Roman"/>
          <w:bCs/>
          <w:color w:val="000000"/>
          <w:lang w:val="en-US"/>
        </w:rPr>
        <w:t xml:space="preserve"> </w:t>
      </w:r>
      <w:r w:rsidRPr="00695B19">
        <w:rPr>
          <w:rFonts w:ascii="Times New Roman" w:hAnsi="Times New Roman" w:cs="Times New Roman"/>
          <w:bCs/>
          <w:iCs/>
          <w:color w:val="000000"/>
          <w:lang w:val="en-US"/>
        </w:rPr>
        <w:t xml:space="preserve">Seismology </w:t>
      </w:r>
      <w:r w:rsidRPr="00695B19">
        <w:rPr>
          <w:rFonts w:ascii="Cambria Math" w:hAnsi="Cambria Math" w:cs="Cambria Math"/>
          <w:bCs/>
          <w:iCs/>
          <w:color w:val="000000"/>
          <w:lang w:val="en-US"/>
        </w:rPr>
        <w:t>‐</w:t>
      </w:r>
      <w:r w:rsidRPr="00695B19">
        <w:rPr>
          <w:rFonts w:ascii="Times New Roman" w:hAnsi="Times New Roman" w:cs="Times New Roman"/>
          <w:bCs/>
          <w:iCs/>
          <w:color w:val="000000"/>
          <w:lang w:val="en-US"/>
        </w:rPr>
        <w:t xml:space="preserve"> Gravimetry, Royal Observatory of Belgium, Brussels, Belgium </w:t>
      </w:r>
    </w:p>
    <w:p w:rsidR="00695B19" w:rsidRPr="00695B19" w:rsidRDefault="00695B19" w:rsidP="00695B19">
      <w:pPr>
        <w:rPr>
          <w:rFonts w:ascii="Times New Roman" w:hAnsi="Times New Roman" w:cs="Times New Roman"/>
          <w:bCs/>
          <w:color w:val="000000"/>
        </w:rPr>
      </w:pPr>
      <w:r w:rsidRPr="00695B19">
        <w:rPr>
          <w:rFonts w:ascii="Times New Roman" w:hAnsi="Times New Roman" w:cs="Times New Roman"/>
          <w:bCs/>
          <w:color w:val="000000"/>
          <w:vertAlign w:val="superscript"/>
          <w:lang w:val="en-US"/>
        </w:rPr>
        <w:t>2</w:t>
      </w:r>
      <w:r w:rsidRPr="00695B19">
        <w:rPr>
          <w:rFonts w:ascii="Times New Roman" w:hAnsi="Times New Roman" w:cs="Times New Roman"/>
          <w:bCs/>
          <w:color w:val="000000"/>
          <w:lang w:val="en-US"/>
        </w:rPr>
        <w:t xml:space="preserve"> </w:t>
      </w:r>
      <w:proofErr w:type="spellStart"/>
      <w:r w:rsidRPr="00695B19">
        <w:rPr>
          <w:rFonts w:ascii="Times New Roman" w:hAnsi="Times New Roman" w:cs="Times New Roman"/>
          <w:bCs/>
          <w:color w:val="000000"/>
        </w:rPr>
        <w:t>Earth</w:t>
      </w:r>
      <w:proofErr w:type="spellEnd"/>
      <w:r w:rsidRPr="00695B19">
        <w:rPr>
          <w:rFonts w:ascii="Times New Roman" w:hAnsi="Times New Roman" w:cs="Times New Roman"/>
          <w:bCs/>
          <w:color w:val="000000"/>
        </w:rPr>
        <w:t xml:space="preserve"> and Life Institute, </w:t>
      </w:r>
      <w:proofErr w:type="spellStart"/>
      <w:r w:rsidRPr="00695B19">
        <w:rPr>
          <w:rFonts w:ascii="Times New Roman" w:hAnsi="Times New Roman" w:cs="Times New Roman"/>
          <w:bCs/>
          <w:color w:val="000000"/>
        </w:rPr>
        <w:t>UCLouvain</w:t>
      </w:r>
      <w:proofErr w:type="spellEnd"/>
      <w:r w:rsidRPr="00695B19">
        <w:rPr>
          <w:rFonts w:ascii="Times New Roman" w:hAnsi="Times New Roman" w:cs="Times New Roman"/>
          <w:bCs/>
          <w:color w:val="000000"/>
        </w:rPr>
        <w:t xml:space="preserve">, Louvain-la-Neuve, </w:t>
      </w:r>
      <w:proofErr w:type="spellStart"/>
      <w:r w:rsidRPr="00695B19">
        <w:rPr>
          <w:rFonts w:ascii="Times New Roman" w:hAnsi="Times New Roman" w:cs="Times New Roman"/>
          <w:bCs/>
          <w:color w:val="000000"/>
        </w:rPr>
        <w:t>Belgium</w:t>
      </w:r>
      <w:proofErr w:type="spellEnd"/>
    </w:p>
    <w:p w:rsidR="00695B19" w:rsidRDefault="00695B19" w:rsidP="00695B19">
      <w:pPr>
        <w:rPr>
          <w:color w:val="000000"/>
          <w:lang w:val="en-US"/>
        </w:rPr>
      </w:pPr>
    </w:p>
    <w:p w:rsidR="00C97E3F" w:rsidRPr="00695B19" w:rsidRDefault="00C97E3F" w:rsidP="00695B19">
      <w:pPr>
        <w:jc w:val="both"/>
        <w:rPr>
          <w:rFonts w:ascii="Times New Roman" w:hAnsi="Times New Roman" w:cs="Times New Roman"/>
          <w:b/>
          <w:lang w:val="en-US"/>
        </w:rPr>
      </w:pPr>
      <w:r w:rsidRPr="00695B19">
        <w:rPr>
          <w:rFonts w:ascii="Times New Roman" w:hAnsi="Times New Roman" w:cs="Times New Roman"/>
          <w:color w:val="000000"/>
          <w:lang w:val="en-US"/>
        </w:rPr>
        <w:t xml:space="preserve">The water cycle exerts a significant influence on geophysical signals. Through an extensive </w:t>
      </w:r>
      <w:proofErr w:type="spellStart"/>
      <w:r w:rsidRPr="00695B19">
        <w:rPr>
          <w:rFonts w:ascii="Times New Roman" w:hAnsi="Times New Roman" w:cs="Times New Roman"/>
          <w:color w:val="000000"/>
          <w:lang w:val="en-US"/>
        </w:rPr>
        <w:t>hydrogeophysical</w:t>
      </w:r>
      <w:proofErr w:type="spellEnd"/>
      <w:r w:rsidRPr="00695B19">
        <w:rPr>
          <w:rFonts w:ascii="Times New Roman" w:hAnsi="Times New Roman" w:cs="Times New Roman"/>
          <w:color w:val="000000"/>
          <w:lang w:val="en-US"/>
        </w:rPr>
        <w:t xml:space="preserve"> investigation at the geodynamic station in </w:t>
      </w:r>
      <w:proofErr w:type="spellStart"/>
      <w:r w:rsidRPr="00695B19">
        <w:rPr>
          <w:rFonts w:ascii="Times New Roman" w:hAnsi="Times New Roman" w:cs="Times New Roman"/>
          <w:color w:val="000000"/>
          <w:lang w:val="en-US"/>
        </w:rPr>
        <w:t>Membach</w:t>
      </w:r>
      <w:proofErr w:type="spellEnd"/>
      <w:r w:rsidRPr="00695B19">
        <w:rPr>
          <w:rFonts w:ascii="Times New Roman" w:hAnsi="Times New Roman" w:cs="Times New Roman"/>
          <w:color w:val="000000"/>
          <w:lang w:val="en-US"/>
        </w:rPr>
        <w:t xml:space="preserve">, Belgium, we aim to estimate hydrological variations in the surrounding area. Our focus </w:t>
      </w:r>
      <w:r w:rsidR="003D748E">
        <w:rPr>
          <w:rFonts w:ascii="Times New Roman" w:hAnsi="Times New Roman" w:cs="Times New Roman"/>
          <w:color w:val="000000"/>
          <w:lang w:val="en-US"/>
        </w:rPr>
        <w:t>is</w:t>
      </w:r>
      <w:r w:rsidRPr="00695B19">
        <w:rPr>
          <w:rFonts w:ascii="Times New Roman" w:hAnsi="Times New Roman" w:cs="Times New Roman"/>
          <w:color w:val="000000"/>
          <w:lang w:val="en-US"/>
        </w:rPr>
        <w:t xml:space="preserve"> on integrating gravity and ambient seismic noise measurements to develop a detailed hydrological numerical model at a local scale. The first step of the study is to examine the correlations between the geophysics and hydrological observations of the area. Then, we employ stochastic sampling methods to examine subsurface parameters, allowing us to reproduce diverse observables such as gravity anomalies, seismic velocity changes, and water balance variations best. This comprehensive approach enable</w:t>
      </w:r>
      <w:r w:rsidR="003D748E">
        <w:rPr>
          <w:rFonts w:ascii="Times New Roman" w:hAnsi="Times New Roman" w:cs="Times New Roman"/>
          <w:color w:val="000000"/>
          <w:lang w:val="en-US"/>
        </w:rPr>
        <w:t>s</w:t>
      </w:r>
      <w:r w:rsidRPr="00695B19">
        <w:rPr>
          <w:rFonts w:ascii="Times New Roman" w:hAnsi="Times New Roman" w:cs="Times New Roman"/>
          <w:color w:val="000000"/>
          <w:lang w:val="en-US"/>
        </w:rPr>
        <w:t xml:space="preserve"> us to obtain a more accurate understanding of the hydrological processes occurring beneath the surface. By combining ambient seismic noise with gravimetry, we aim to address current instrumental limitations in hydrology, particularly for studying deep and complex critical zones. These critical zones are essential for understanding the interaction between the Earth's surface and subsurface, as well as the variation in water storage. Our research anticipates that this integrated method will provide more precise and detailed insights into hydrological dynamics, ultimately contributing to improved water resource management and a better understanding of geophysical signals influenced by the water cycle.</w:t>
      </w:r>
    </w:p>
    <w:p w:rsidR="00C97E3F" w:rsidRPr="00E57845" w:rsidRDefault="00C97E3F" w:rsidP="00E57845">
      <w:pPr>
        <w:jc w:val="both"/>
        <w:rPr>
          <w:lang w:val="en-US"/>
        </w:rPr>
      </w:pPr>
    </w:p>
    <w:p w:rsidR="00E57845" w:rsidRPr="00524A71" w:rsidRDefault="00E57845">
      <w:pPr>
        <w:rPr>
          <w:lang w:val="en-US"/>
        </w:rPr>
      </w:pPr>
    </w:p>
    <w:sectPr w:rsidR="00E57845" w:rsidRPr="00524A71" w:rsidSect="00C0433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A71"/>
    <w:rsid w:val="000A7C5E"/>
    <w:rsid w:val="003D748E"/>
    <w:rsid w:val="004606B7"/>
    <w:rsid w:val="00524A71"/>
    <w:rsid w:val="005A0557"/>
    <w:rsid w:val="00695B19"/>
    <w:rsid w:val="00A21AD0"/>
    <w:rsid w:val="00B5636C"/>
    <w:rsid w:val="00C04335"/>
    <w:rsid w:val="00C97E3F"/>
    <w:rsid w:val="00E003EF"/>
    <w:rsid w:val="00E03B7E"/>
    <w:rsid w:val="00E26456"/>
    <w:rsid w:val="00E578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386F333"/>
  <w15:chartTrackingRefBased/>
  <w15:docId w15:val="{2FF3ACA4-2FC1-E54A-9689-6DF526E45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71"/>
  </w:style>
  <w:style w:type="paragraph" w:styleId="Heading1">
    <w:name w:val="heading 1"/>
    <w:basedOn w:val="Normal"/>
    <w:next w:val="Normal"/>
    <w:link w:val="Heading1Char"/>
    <w:uiPriority w:val="9"/>
    <w:qFormat/>
    <w:rsid w:val="00695B1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7E3F"/>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695B1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8304">
      <w:bodyDiv w:val="1"/>
      <w:marLeft w:val="0"/>
      <w:marRight w:val="0"/>
      <w:marTop w:val="0"/>
      <w:marBottom w:val="0"/>
      <w:divBdr>
        <w:top w:val="none" w:sz="0" w:space="0" w:color="auto"/>
        <w:left w:val="none" w:sz="0" w:space="0" w:color="auto"/>
        <w:bottom w:val="none" w:sz="0" w:space="0" w:color="auto"/>
        <w:right w:val="none" w:sz="0" w:space="0" w:color="auto"/>
      </w:divBdr>
    </w:div>
    <w:div w:id="421414488">
      <w:bodyDiv w:val="1"/>
      <w:marLeft w:val="0"/>
      <w:marRight w:val="0"/>
      <w:marTop w:val="0"/>
      <w:marBottom w:val="0"/>
      <w:divBdr>
        <w:top w:val="none" w:sz="0" w:space="0" w:color="auto"/>
        <w:left w:val="none" w:sz="0" w:space="0" w:color="auto"/>
        <w:bottom w:val="none" w:sz="0" w:space="0" w:color="auto"/>
        <w:right w:val="none" w:sz="0" w:space="0" w:color="auto"/>
      </w:divBdr>
      <w:divsChild>
        <w:div w:id="1639532653">
          <w:marLeft w:val="0"/>
          <w:marRight w:val="0"/>
          <w:marTop w:val="0"/>
          <w:marBottom w:val="0"/>
          <w:divBdr>
            <w:top w:val="none" w:sz="0" w:space="0" w:color="auto"/>
            <w:left w:val="none" w:sz="0" w:space="0" w:color="auto"/>
            <w:bottom w:val="none" w:sz="0" w:space="0" w:color="auto"/>
            <w:right w:val="none" w:sz="0" w:space="0" w:color="auto"/>
          </w:divBdr>
          <w:divsChild>
            <w:div w:id="1660189564">
              <w:marLeft w:val="0"/>
              <w:marRight w:val="0"/>
              <w:marTop w:val="0"/>
              <w:marBottom w:val="0"/>
              <w:divBdr>
                <w:top w:val="none" w:sz="0" w:space="0" w:color="auto"/>
                <w:left w:val="none" w:sz="0" w:space="0" w:color="auto"/>
                <w:bottom w:val="none" w:sz="0" w:space="0" w:color="auto"/>
                <w:right w:val="none" w:sz="0" w:space="0" w:color="auto"/>
              </w:divBdr>
              <w:divsChild>
                <w:div w:id="37493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161069">
      <w:bodyDiv w:val="1"/>
      <w:marLeft w:val="0"/>
      <w:marRight w:val="0"/>
      <w:marTop w:val="0"/>
      <w:marBottom w:val="0"/>
      <w:divBdr>
        <w:top w:val="none" w:sz="0" w:space="0" w:color="auto"/>
        <w:left w:val="none" w:sz="0" w:space="0" w:color="auto"/>
        <w:bottom w:val="none" w:sz="0" w:space="0" w:color="auto"/>
        <w:right w:val="none" w:sz="0" w:space="0" w:color="auto"/>
      </w:divBdr>
    </w:div>
    <w:div w:id="1598829936">
      <w:bodyDiv w:val="1"/>
      <w:marLeft w:val="0"/>
      <w:marRight w:val="0"/>
      <w:marTop w:val="0"/>
      <w:marBottom w:val="0"/>
      <w:divBdr>
        <w:top w:val="none" w:sz="0" w:space="0" w:color="auto"/>
        <w:left w:val="none" w:sz="0" w:space="0" w:color="auto"/>
        <w:bottom w:val="none" w:sz="0" w:space="0" w:color="auto"/>
        <w:right w:val="none" w:sz="0" w:space="0" w:color="auto"/>
      </w:divBdr>
    </w:div>
    <w:div w:id="1708866910">
      <w:bodyDiv w:val="1"/>
      <w:marLeft w:val="0"/>
      <w:marRight w:val="0"/>
      <w:marTop w:val="0"/>
      <w:marBottom w:val="0"/>
      <w:divBdr>
        <w:top w:val="none" w:sz="0" w:space="0" w:color="auto"/>
        <w:left w:val="none" w:sz="0" w:space="0" w:color="auto"/>
        <w:bottom w:val="none" w:sz="0" w:space="0" w:color="auto"/>
        <w:right w:val="none" w:sz="0" w:space="0" w:color="auto"/>
      </w:divBdr>
    </w:div>
    <w:div w:id="213759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Thea Saraswati</dc:creator>
  <cp:keywords/>
  <dc:description/>
  <cp:lastModifiedBy>Anita Thea Saraswati</cp:lastModifiedBy>
  <cp:revision>6</cp:revision>
  <dcterms:created xsi:type="dcterms:W3CDTF">2024-05-31T11:48:00Z</dcterms:created>
  <dcterms:modified xsi:type="dcterms:W3CDTF">2024-05-31T15:16:00Z</dcterms:modified>
</cp:coreProperties>
</file>