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D0EC2" w:rsidRDefault="00000000">
      <w:pPr>
        <w:jc w:val="both"/>
      </w:pPr>
      <w:r>
        <w:rPr>
          <w:smallCaps/>
        </w:rPr>
        <w:t>[</w:t>
      </w:r>
      <w:r>
        <w:rPr>
          <w:b/>
        </w:rPr>
        <w:t xml:space="preserve">Königstein </w:t>
      </w:r>
      <w:proofErr w:type="spellStart"/>
      <w:r>
        <w:rPr>
          <w:b/>
        </w:rPr>
        <w:t>im</w:t>
      </w:r>
      <w:proofErr w:type="spellEnd"/>
      <w:r>
        <w:rPr>
          <w:b/>
        </w:rPr>
        <w:t xml:space="preserve"> Taunus</w:t>
      </w:r>
      <w:r>
        <w:t xml:space="preserve">, </w:t>
      </w:r>
      <w:proofErr w:type="spellStart"/>
      <w:r>
        <w:t>Reiss</w:t>
      </w:r>
      <w:proofErr w:type="spellEnd"/>
      <w:r>
        <w:t xml:space="preserve"> &amp; Sohn, 25.-26. </w:t>
      </w:r>
      <w:proofErr w:type="spellStart"/>
      <w:r>
        <w:t>Oktober</w:t>
      </w:r>
      <w:proofErr w:type="spellEnd"/>
      <w:r>
        <w:t xml:space="preserve"> 2022], </w:t>
      </w:r>
      <w:proofErr w:type="spellStart"/>
      <w:r>
        <w:t>Auktion</w:t>
      </w:r>
      <w:proofErr w:type="spellEnd"/>
      <w:r>
        <w:t xml:space="preserve"> 212: </w:t>
      </w:r>
      <w:proofErr w:type="spellStart"/>
      <w:r>
        <w:t>Wertvolle</w:t>
      </w:r>
      <w:proofErr w:type="spellEnd"/>
      <w:r>
        <w:t xml:space="preserve"> </w:t>
      </w:r>
      <w:proofErr w:type="spellStart"/>
      <w:r>
        <w:t>Bücher</w:t>
      </w:r>
      <w:proofErr w:type="spellEnd"/>
      <w:r>
        <w:t xml:space="preserve"> - </w:t>
      </w:r>
      <w:proofErr w:type="spellStart"/>
      <w:r>
        <w:t>Handschriften</w:t>
      </w:r>
      <w:proofErr w:type="spellEnd"/>
      <w:r>
        <w:t xml:space="preserve">, </w:t>
      </w:r>
      <w:proofErr w:type="spellStart"/>
      <w:r>
        <w:t>Vom</w:t>
      </w:r>
      <w:proofErr w:type="spellEnd"/>
      <w:r>
        <w:t xml:space="preserve"> </w:t>
      </w:r>
      <w:proofErr w:type="spellStart"/>
      <w:r>
        <w:t>Mittelalter</w:t>
      </w:r>
      <w:proofErr w:type="spellEnd"/>
      <w:r>
        <w:t xml:space="preserve"> bis </w:t>
      </w:r>
      <w:proofErr w:type="spellStart"/>
      <w:r>
        <w:t>zur</w:t>
      </w:r>
      <w:proofErr w:type="spellEnd"/>
      <w:r>
        <w:t xml:space="preserve"> Moderne. Online cat., 136 p., ill., pl.</w:t>
      </w:r>
    </w:p>
    <w:p w14:paraId="70941B7D" w14:textId="77777777" w:rsidR="00125DEC" w:rsidRDefault="00125DEC"/>
    <w:p w14:paraId="0D46738B" w14:textId="4B65EE0D" w:rsidR="00125DEC" w:rsidRDefault="00125DEC">
      <w:r>
        <w:t xml:space="preserve">Mss inclus : </w:t>
      </w:r>
    </w:p>
    <w:p w14:paraId="33689481" w14:textId="3E89A0EC" w:rsidR="00125DEC" w:rsidRDefault="00125DEC" w:rsidP="00125DEC">
      <w:pPr>
        <w:jc w:val="both"/>
      </w:pPr>
      <w:r>
        <w:t>115. Livre d’heures en latin, probablement d’origine française, 2</w:t>
      </w:r>
      <w:r>
        <w:rPr>
          <w:vertAlign w:val="superscript"/>
        </w:rPr>
        <w:t>e</w:t>
      </w:r>
      <w:r>
        <w:t xml:space="preserve"> moitié du XV</w:t>
      </w:r>
      <w:r>
        <w:rPr>
          <w:vertAlign w:val="superscript"/>
        </w:rPr>
        <w:t>e</w:t>
      </w:r>
      <w:r>
        <w:t xml:space="preserve"> s., encore 52 f. de </w:t>
      </w:r>
      <w:proofErr w:type="spellStart"/>
      <w:r>
        <w:t>parch</w:t>
      </w:r>
      <w:proofErr w:type="spellEnd"/>
      <w:r w:rsidR="002172FD">
        <w:t>.</w:t>
      </w:r>
      <w:r>
        <w:t xml:space="preserve"> (19 x 13 cm). </w:t>
      </w:r>
    </w:p>
    <w:p w14:paraId="00C9F15E" w14:textId="77777777" w:rsidR="0081554C" w:rsidRDefault="00125DEC" w:rsidP="00125DEC">
      <w:pPr>
        <w:jc w:val="both"/>
      </w:pPr>
      <w:bookmarkStart w:id="0" w:name="_heading=h.gjdgxs" w:colFirst="0" w:colLast="0"/>
      <w:bookmarkEnd w:id="0"/>
      <w:r>
        <w:t xml:space="preserve">123. </w:t>
      </w:r>
      <w:proofErr w:type="spellStart"/>
      <w:r w:rsidRPr="00125DEC">
        <w:rPr>
          <w:i/>
          <w:iCs/>
        </w:rPr>
        <w:t>Processionale</w:t>
      </w:r>
      <w:proofErr w:type="spellEnd"/>
      <w:r>
        <w:t xml:space="preserve"> en latin, originaire de l’Allemagne méridionale (Freising ?), vers 1480, 57 f. de </w:t>
      </w:r>
      <w:proofErr w:type="spellStart"/>
      <w:r>
        <w:t>parch</w:t>
      </w:r>
      <w:proofErr w:type="spellEnd"/>
      <w:r>
        <w:t xml:space="preserve">. (17,3 x 12,5 cm), avec une miniature pleine page de sainte Cunégonde, reliure </w:t>
      </w:r>
      <w:r w:rsidR="0081554C">
        <w:t>contemporaine</w:t>
      </w:r>
      <w:r w:rsidR="0081554C">
        <w:t xml:space="preserve"> </w:t>
      </w:r>
      <w:r>
        <w:t xml:space="preserve">en peau de mouton. </w:t>
      </w:r>
    </w:p>
    <w:p w14:paraId="1D3B7C84" w14:textId="2513B9C1" w:rsidR="00125DEC" w:rsidRDefault="00125DEC" w:rsidP="00125DEC">
      <w:pPr>
        <w:jc w:val="both"/>
      </w:pPr>
      <w:r>
        <w:t xml:space="preserve">Provenance : coll. Edward </w:t>
      </w:r>
      <w:proofErr w:type="spellStart"/>
      <w:r>
        <w:t>Hailstone</w:t>
      </w:r>
      <w:proofErr w:type="spellEnd"/>
      <w:r>
        <w:t xml:space="preserve"> (1818-1890) et Herbert </w:t>
      </w:r>
      <w:proofErr w:type="spellStart"/>
      <w:r>
        <w:t>Watney</w:t>
      </w:r>
      <w:proofErr w:type="spellEnd"/>
      <w:r>
        <w:t xml:space="preserve"> (1843-1932).</w:t>
      </w:r>
    </w:p>
    <w:p w14:paraId="00000004" w14:textId="77777777" w:rsidR="007D0EC2" w:rsidRDefault="00000000">
      <w:pPr>
        <w:jc w:val="right"/>
      </w:pPr>
      <w:r>
        <w:t xml:space="preserve">Max </w:t>
      </w:r>
      <w:r>
        <w:rPr>
          <w:smallCaps/>
        </w:rPr>
        <w:t>Schmitz</w:t>
      </w:r>
    </w:p>
    <w:p w14:paraId="00000005" w14:textId="77777777" w:rsidR="007D0EC2" w:rsidRDefault="007D0EC2"/>
    <w:p w14:paraId="00000006" w14:textId="77777777" w:rsidR="007D0EC2" w:rsidRDefault="007D0EC2"/>
    <w:p w14:paraId="00000007" w14:textId="77777777" w:rsidR="007D0EC2" w:rsidRDefault="007D0EC2"/>
    <w:p w14:paraId="00000008" w14:textId="77777777" w:rsidR="007D0EC2" w:rsidRDefault="007D0EC2"/>
    <w:sectPr w:rsidR="007D0EC2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EC2"/>
    <w:rsid w:val="00125DEC"/>
    <w:rsid w:val="002172FD"/>
    <w:rsid w:val="002368DA"/>
    <w:rsid w:val="007D0EC2"/>
    <w:rsid w:val="0081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D7D92"/>
  <w15:docId w15:val="{D20161FE-9E6F-45C0-B681-1FD68259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BJKnM/jWEXyoXLGt1zqImrSl9Q==">CgMxLjAyCGguZ2pkZ3hzOAByITFXdG9wT09Gb29BbGpyVF9QRi1DTE41SFVzTzVrS0FIUw==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5</cp:revision>
  <dcterms:created xsi:type="dcterms:W3CDTF">2022-12-07T10:21:00Z</dcterms:created>
  <dcterms:modified xsi:type="dcterms:W3CDTF">2023-09-28T20:56:00Z</dcterms:modified>
</cp:coreProperties>
</file>