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938EA" w14:textId="77777777" w:rsidR="007957FF" w:rsidRDefault="007957FF" w:rsidP="007957FF">
      <w:pPr>
        <w:autoSpaceDE w:val="0"/>
        <w:autoSpaceDN w:val="0"/>
        <w:adjustRightInd w:val="0"/>
        <w:jc w:val="center"/>
        <w:rPr>
          <w:rFonts w:ascii="Times New Roman" w:hAnsi="Times New Roman" w:cs="Times New Roman"/>
          <w:b/>
          <w:bCs/>
          <w:color w:val="000000" w:themeColor="text1"/>
        </w:rPr>
      </w:pPr>
      <w:r>
        <w:rPr>
          <w:rFonts w:ascii="Times New Roman" w:hAnsi="Times New Roman" w:cs="Times New Roman"/>
          <w:b/>
          <w:bCs/>
          <w:color w:val="000000" w:themeColor="text1"/>
        </w:rPr>
        <w:t>Oral-Écrit : quelle articulation dans les productions de récits au primaire ?</w:t>
      </w:r>
    </w:p>
    <w:p w14:paraId="76F915D0" w14:textId="77777777" w:rsidR="007957FF" w:rsidRPr="0038572C" w:rsidRDefault="007957FF" w:rsidP="007957FF">
      <w:pPr>
        <w:autoSpaceDE w:val="0"/>
        <w:autoSpaceDN w:val="0"/>
        <w:adjustRightInd w:val="0"/>
        <w:jc w:val="center"/>
        <w:rPr>
          <w:rFonts w:ascii="Times New Roman" w:hAnsi="Times New Roman" w:cs="Times New Roman"/>
          <w:b/>
          <w:bCs/>
          <w:color w:val="000000" w:themeColor="text1"/>
        </w:rPr>
      </w:pPr>
      <w:r w:rsidRPr="00AC4118">
        <w:rPr>
          <w:rFonts w:ascii="Times New Roman" w:hAnsi="Times New Roman" w:cs="Times New Roman"/>
          <w:b/>
          <w:bCs/>
          <w:color w:val="000000" w:themeColor="text1"/>
        </w:rPr>
        <w:t>Une revue systématique de la littérature</w:t>
      </w:r>
    </w:p>
    <w:p w14:paraId="2B263E5D" w14:textId="1BBE169A" w:rsidR="007957FF" w:rsidRDefault="007957FF" w:rsidP="007957FF">
      <w:pPr>
        <w:spacing w:after="0"/>
        <w:rPr>
          <w:rFonts w:ascii="Times New Roman" w:eastAsia="Times New Roman" w:hAnsi="Times New Roman" w:cs="Times New Roman"/>
          <w:b/>
          <w:bCs/>
          <w:color w:val="000000" w:themeColor="text1"/>
          <w:lang w:eastAsia="fr-FR"/>
        </w:rPr>
      </w:pPr>
      <w:r>
        <w:rPr>
          <w:rFonts w:ascii="Times New Roman" w:eastAsia="Times New Roman" w:hAnsi="Times New Roman" w:cs="Times New Roman"/>
          <w:b/>
          <w:bCs/>
          <w:color w:val="000000" w:themeColor="text1"/>
          <w:lang w:eastAsia="fr-FR"/>
        </w:rPr>
        <w:t>Anne-Claire Blanc, Stéphane Colognesi, Roxane Gagnon</w:t>
      </w:r>
    </w:p>
    <w:p w14:paraId="60FF5E54" w14:textId="77777777" w:rsidR="007957FF" w:rsidRDefault="007957FF" w:rsidP="007957FF">
      <w:pPr>
        <w:spacing w:after="0"/>
        <w:rPr>
          <w:rFonts w:ascii="Times New Roman" w:eastAsia="Times New Roman" w:hAnsi="Times New Roman" w:cs="Times New Roman"/>
          <w:b/>
          <w:bCs/>
          <w:color w:val="000000" w:themeColor="text1"/>
          <w:lang w:eastAsia="fr-FR"/>
        </w:rPr>
      </w:pPr>
    </w:p>
    <w:p w14:paraId="0F1DD8DE" w14:textId="6695CBF3" w:rsidR="007957FF" w:rsidRDefault="007957FF" w:rsidP="007957FF">
      <w:pPr>
        <w:spacing w:after="0"/>
        <w:rPr>
          <w:rFonts w:ascii="Times New Roman" w:eastAsia="Times New Roman" w:hAnsi="Times New Roman" w:cs="Times New Roman"/>
          <w:b/>
          <w:bCs/>
          <w:color w:val="000000" w:themeColor="text1"/>
          <w:lang w:eastAsia="fr-FR"/>
        </w:rPr>
      </w:pPr>
      <w:r>
        <w:rPr>
          <w:rFonts w:ascii="Times New Roman" w:eastAsia="Times New Roman" w:hAnsi="Times New Roman" w:cs="Times New Roman"/>
          <w:b/>
          <w:bCs/>
          <w:color w:val="000000" w:themeColor="text1"/>
          <w:lang w:eastAsia="fr-FR"/>
        </w:rPr>
        <w:t>Article à paraître dans Revue Canadienne de l’</w:t>
      </w:r>
      <w:proofErr w:type="spellStart"/>
      <w:r>
        <w:rPr>
          <w:rFonts w:ascii="Times New Roman" w:eastAsia="Times New Roman" w:hAnsi="Times New Roman" w:cs="Times New Roman"/>
          <w:b/>
          <w:bCs/>
          <w:color w:val="000000" w:themeColor="text1"/>
          <w:lang w:eastAsia="fr-FR"/>
        </w:rPr>
        <w:t>Education</w:t>
      </w:r>
      <w:proofErr w:type="spellEnd"/>
    </w:p>
    <w:p w14:paraId="48D968F5" w14:textId="77777777" w:rsidR="007957FF" w:rsidRDefault="007957FF" w:rsidP="007957FF">
      <w:pPr>
        <w:spacing w:after="0"/>
        <w:rPr>
          <w:rFonts w:ascii="Times New Roman" w:eastAsia="Times New Roman" w:hAnsi="Times New Roman" w:cs="Times New Roman"/>
          <w:b/>
          <w:bCs/>
          <w:color w:val="000000" w:themeColor="text1"/>
          <w:lang w:eastAsia="fr-FR"/>
        </w:rPr>
      </w:pPr>
    </w:p>
    <w:p w14:paraId="4CC6BE3B" w14:textId="75333732" w:rsidR="007957FF" w:rsidRPr="0038572C" w:rsidRDefault="007957FF" w:rsidP="007957FF">
      <w:pPr>
        <w:spacing w:after="0"/>
        <w:rPr>
          <w:rFonts w:ascii="Times New Roman" w:eastAsia="Times New Roman" w:hAnsi="Times New Roman" w:cs="Times New Roman"/>
          <w:b/>
          <w:bCs/>
          <w:color w:val="000000" w:themeColor="text1"/>
          <w:lang w:eastAsia="fr-FR"/>
        </w:rPr>
      </w:pPr>
      <w:r w:rsidRPr="0038572C">
        <w:rPr>
          <w:rFonts w:ascii="Times New Roman" w:eastAsia="Times New Roman" w:hAnsi="Times New Roman" w:cs="Times New Roman"/>
          <w:b/>
          <w:bCs/>
          <w:color w:val="000000" w:themeColor="text1"/>
          <w:lang w:eastAsia="fr-FR"/>
        </w:rPr>
        <w:t>Résumé</w:t>
      </w:r>
    </w:p>
    <w:p w14:paraId="7F7CB193" w14:textId="77777777" w:rsidR="007957FF" w:rsidRPr="007957FF" w:rsidRDefault="007957FF" w:rsidP="007957FF">
      <w:pPr>
        <w:rPr>
          <w:rFonts w:ascii="Times New Roman" w:eastAsia="Times New Roman" w:hAnsi="Times New Roman" w:cs="Times New Roman"/>
          <w:color w:val="000000" w:themeColor="text1"/>
          <w:lang w:val="fr-CH" w:eastAsia="fr-FR"/>
        </w:rPr>
      </w:pPr>
      <w:r w:rsidRPr="007957FF">
        <w:rPr>
          <w:rFonts w:ascii="Times New Roman" w:eastAsia="Times New Roman" w:hAnsi="Times New Roman" w:cs="Times New Roman"/>
          <w:color w:val="000000" w:themeColor="text1"/>
          <w:lang w:val="fr-CH" w:eastAsia="fr-FR"/>
        </w:rPr>
        <w:t>Si la recherche et le corps enseignant peuvent s’entendre sur la complémentarité de l’oral et de l’écrit dans l’apprentissage de la langue de scolarisation, les contenus et les démarches de l’enseignement de la production orale améliorant effectivement le passage à l’écrit sont encore peu connus. La présente contribution interroge ce constat grâce à une revue systématique de la littérature qui vise à comprendre les éléments favorisant l’articulation d’un travail de l’oral et de l’écrit à l’école primaire dans le cadre de la production de narrations.</w:t>
      </w:r>
    </w:p>
    <w:p w14:paraId="6DB553EE" w14:textId="77777777" w:rsidR="007957FF" w:rsidRPr="007957FF" w:rsidRDefault="007957FF" w:rsidP="007957FF">
      <w:pPr>
        <w:rPr>
          <w:rFonts w:ascii="Times New Roman" w:eastAsia="Times New Roman" w:hAnsi="Times New Roman" w:cs="Times New Roman"/>
          <w:color w:val="000000" w:themeColor="text1"/>
          <w:lang w:val="fr-CH" w:eastAsia="fr-FR"/>
        </w:rPr>
      </w:pPr>
      <w:r w:rsidRPr="007957FF">
        <w:rPr>
          <w:rFonts w:ascii="Times New Roman" w:eastAsia="Times New Roman" w:hAnsi="Times New Roman" w:cs="Times New Roman"/>
          <w:color w:val="000000" w:themeColor="text1"/>
          <w:lang w:eastAsia="fr-FR"/>
        </w:rPr>
        <w:t>L’analyse des neuf textes sélectionnés à l’issue d’une recherche dans cinq bases de données anglophones et deux francophones montre, alors même que le récit oral est peu travaillé dans les classes de primaire, que les compétences en narration orale sont un facteur prédictif des compétences narratives écrites. Selon les études consultées, c’est sur le plan de la structure narrative que l’enseignement du récit à l’oral a le plus d’effets significatifs à l’écrit.</w:t>
      </w:r>
    </w:p>
    <w:p w14:paraId="6061B14B" w14:textId="77777777" w:rsidR="007957FF" w:rsidRPr="007957FF" w:rsidRDefault="007957FF" w:rsidP="007957FF">
      <w:pPr>
        <w:spacing w:after="0"/>
        <w:rPr>
          <w:rFonts w:ascii="Times New Roman" w:eastAsia="Times New Roman" w:hAnsi="Times New Roman" w:cs="Times New Roman"/>
          <w:color w:val="000000" w:themeColor="text1"/>
          <w:lang w:val="fr-CH" w:eastAsia="fr-FR"/>
        </w:rPr>
      </w:pPr>
    </w:p>
    <w:p w14:paraId="1EDB7060" w14:textId="77777777" w:rsidR="007957FF" w:rsidRPr="007957FF" w:rsidRDefault="007957FF" w:rsidP="007957FF">
      <w:pPr>
        <w:spacing w:after="0"/>
        <w:rPr>
          <w:rFonts w:ascii="Times New Roman" w:eastAsia="Times New Roman" w:hAnsi="Times New Roman" w:cs="Times New Roman"/>
          <w:color w:val="000000" w:themeColor="text1"/>
          <w:lang w:val="fr-CH" w:eastAsia="fr-FR"/>
        </w:rPr>
      </w:pPr>
      <w:r w:rsidRPr="007957FF">
        <w:rPr>
          <w:rFonts w:ascii="Times New Roman" w:eastAsia="Times New Roman" w:hAnsi="Times New Roman" w:cs="Times New Roman"/>
          <w:color w:val="000000" w:themeColor="text1"/>
          <w:lang w:val="fr-CH" w:eastAsia="fr-FR"/>
        </w:rPr>
        <w:t>Mots-clés : oral, écrit, narration, effet prédictif, école primaire, récit</w:t>
      </w:r>
    </w:p>
    <w:p w14:paraId="6372DC74" w14:textId="77777777" w:rsidR="007957FF" w:rsidRPr="0038572C" w:rsidRDefault="007957FF" w:rsidP="007957FF">
      <w:pPr>
        <w:spacing w:after="0"/>
        <w:rPr>
          <w:rFonts w:ascii="Times New Roman" w:eastAsia="Times New Roman" w:hAnsi="Times New Roman" w:cs="Times New Roman"/>
          <w:color w:val="000000" w:themeColor="text1"/>
          <w:lang w:val="fr-CH" w:eastAsia="fr-FR"/>
        </w:rPr>
      </w:pPr>
    </w:p>
    <w:p w14:paraId="63B474AD" w14:textId="77777777" w:rsidR="00AB4AD4" w:rsidRPr="007957FF" w:rsidRDefault="00AB4AD4">
      <w:pPr>
        <w:rPr>
          <w:lang w:val="fr-CH"/>
        </w:rPr>
      </w:pPr>
    </w:p>
    <w:sectPr w:rsidR="00AB4AD4" w:rsidRPr="007957FF" w:rsidSect="007644F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7FF"/>
    <w:rsid w:val="00295696"/>
    <w:rsid w:val="007644F0"/>
    <w:rsid w:val="007957FF"/>
    <w:rsid w:val="00AB4AD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44794DC0"/>
  <w15:chartTrackingRefBased/>
  <w15:docId w15:val="{4C566CA8-3055-D94E-8B9C-510ABA278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7FF"/>
    <w:pPr>
      <w:spacing w:after="120" w:line="360" w:lineRule="auto"/>
      <w:jc w:val="both"/>
    </w:pPr>
    <w:rPr>
      <w:kern w:val="0"/>
      <w:lang w:val="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1131</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Colognesi</dc:creator>
  <cp:keywords/>
  <dc:description/>
  <cp:lastModifiedBy>Stéphane Colognesi</cp:lastModifiedBy>
  <cp:revision>1</cp:revision>
  <dcterms:created xsi:type="dcterms:W3CDTF">2023-12-21T11:06:00Z</dcterms:created>
  <dcterms:modified xsi:type="dcterms:W3CDTF">2023-12-21T11:07:00Z</dcterms:modified>
</cp:coreProperties>
</file>