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03FBF" w14:textId="77777777" w:rsidR="00844CDB" w:rsidRDefault="00844CDB" w:rsidP="00844CDB">
      <w:pPr>
        <w:pStyle w:val="Titre"/>
        <w:jc w:val="left"/>
        <w:rPr>
          <w:rFonts w:ascii="Times New Roman" w:hAnsi="Times New Roman" w:cs="Times New Roman"/>
          <w:lang w:val="en-US"/>
        </w:rPr>
      </w:pPr>
      <w:r>
        <w:rPr>
          <w:rFonts w:ascii="Times New Roman" w:hAnsi="Times New Roman" w:cs="Times New Roman"/>
          <w:lang w:val="en-US"/>
        </w:rPr>
        <w:t>Autonomy-Based Reasons for Limitarianism</w:t>
      </w:r>
    </w:p>
    <w:p w14:paraId="488A472C" w14:textId="77777777" w:rsidR="00844CDB" w:rsidRDefault="00844CDB" w:rsidP="00844CDB">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Danielle Zwarthoed</w:t>
      </w:r>
    </w:p>
    <w:p w14:paraId="7BD93314" w14:textId="77777777" w:rsidR="00844CDB" w:rsidRDefault="00844CDB" w:rsidP="00844CDB">
      <w:pPr>
        <w:spacing w:after="0" w:line="240" w:lineRule="auto"/>
        <w:rPr>
          <w:rFonts w:ascii="Times New Roman" w:hAnsi="Times New Roman" w:cs="Times New Roman"/>
          <w:sz w:val="20"/>
          <w:szCs w:val="20"/>
          <w:lang w:val="fr-FR"/>
        </w:rPr>
      </w:pPr>
      <w:r>
        <w:rPr>
          <w:rFonts w:ascii="Times New Roman" w:hAnsi="Times New Roman" w:cs="Times New Roman"/>
          <w:sz w:val="20"/>
          <w:szCs w:val="20"/>
          <w:lang w:val="fr-FR"/>
        </w:rPr>
        <w:t>Hoover Chair of Economic and Social Ethics, Université catholique de Louvain</w:t>
      </w:r>
    </w:p>
    <w:p w14:paraId="56898D23" w14:textId="77777777" w:rsidR="00844CDB" w:rsidRDefault="00844CDB" w:rsidP="00844CDB">
      <w:pPr>
        <w:spacing w:after="0" w:line="240" w:lineRule="auto"/>
        <w:rPr>
          <w:rFonts w:ascii="Times New Roman" w:hAnsi="Times New Roman" w:cs="Times New Roman"/>
          <w:sz w:val="20"/>
          <w:szCs w:val="20"/>
          <w:lang w:val="fr-FR"/>
        </w:rPr>
      </w:pPr>
      <w:r>
        <w:rPr>
          <w:rFonts w:ascii="Times New Roman" w:hAnsi="Times New Roman" w:cs="Times New Roman"/>
          <w:sz w:val="20"/>
          <w:szCs w:val="20"/>
          <w:lang w:val="fr-FR"/>
        </w:rPr>
        <w:t>Place Montesquieu 3 – 1348 Louvain-la-Neuve – Belgium.</w:t>
      </w:r>
    </w:p>
    <w:p w14:paraId="75F84FC1" w14:textId="77777777" w:rsidR="00844CDB" w:rsidRDefault="006835F7" w:rsidP="00844CDB">
      <w:pPr>
        <w:spacing w:after="0" w:line="240" w:lineRule="auto"/>
        <w:rPr>
          <w:rFonts w:ascii="Times New Roman" w:hAnsi="Times New Roman" w:cs="Times New Roman"/>
          <w:sz w:val="20"/>
          <w:szCs w:val="20"/>
          <w:lang w:val="en-US"/>
        </w:rPr>
      </w:pPr>
      <w:hyperlink r:id="rId8" w:history="1">
        <w:r w:rsidR="00844CDB">
          <w:rPr>
            <w:rStyle w:val="Lienhypertexte"/>
            <w:rFonts w:ascii="Times New Roman" w:hAnsi="Times New Roman" w:cs="Times New Roman"/>
            <w:sz w:val="20"/>
            <w:szCs w:val="20"/>
            <w:lang w:val="en-US"/>
          </w:rPr>
          <w:t>danielle.zwarthoed@uclouvain.be</w:t>
        </w:r>
      </w:hyperlink>
      <w:r w:rsidR="00844CDB">
        <w:rPr>
          <w:rFonts w:ascii="Times New Roman" w:hAnsi="Times New Roman" w:cs="Times New Roman"/>
          <w:sz w:val="20"/>
          <w:szCs w:val="20"/>
          <w:lang w:val="en-US"/>
        </w:rPr>
        <w:t xml:space="preserve">  </w:t>
      </w:r>
    </w:p>
    <w:p w14:paraId="5218895C" w14:textId="77777777" w:rsidR="00844CDB" w:rsidRDefault="00844CDB" w:rsidP="00844CDB">
      <w:pPr>
        <w:spacing w:after="0" w:line="240" w:lineRule="auto"/>
        <w:rPr>
          <w:rFonts w:ascii="Times New Roman" w:hAnsi="Times New Roman" w:cs="Times New Roman"/>
          <w:sz w:val="20"/>
          <w:szCs w:val="20"/>
          <w:lang w:val="en-US"/>
        </w:rPr>
      </w:pPr>
    </w:p>
    <w:p w14:paraId="125A7E25" w14:textId="77777777" w:rsidR="00844CDB" w:rsidRDefault="00844CDB" w:rsidP="00844CDB">
      <w:pPr>
        <w:spacing w:after="0" w:line="240" w:lineRule="auto"/>
        <w:rPr>
          <w:rFonts w:ascii="Times New Roman" w:hAnsi="Times New Roman" w:cs="Times New Roman"/>
          <w:sz w:val="20"/>
          <w:szCs w:val="20"/>
          <w:lang w:val="en-US"/>
        </w:rPr>
      </w:pPr>
    </w:p>
    <w:p w14:paraId="34A5FE40" w14:textId="77777777" w:rsidR="00844CDB" w:rsidRDefault="00844CDB" w:rsidP="00844CDB">
      <w:pPr>
        <w:rPr>
          <w:rFonts w:ascii="Times New Roman" w:hAnsi="Times New Roman" w:cs="Times New Roman"/>
          <w:b/>
          <w:sz w:val="20"/>
          <w:szCs w:val="20"/>
          <w:lang w:val="en-US"/>
        </w:rPr>
      </w:pPr>
      <w:r>
        <w:rPr>
          <w:rFonts w:ascii="Times New Roman" w:hAnsi="Times New Roman" w:cs="Times New Roman"/>
          <w:b/>
          <w:sz w:val="20"/>
          <w:szCs w:val="20"/>
          <w:lang w:val="en-US"/>
        </w:rPr>
        <w:t>Abstract</w:t>
      </w:r>
    </w:p>
    <w:p w14:paraId="5F17A88D" w14:textId="77777777" w:rsidR="00844CDB" w:rsidRDefault="00844CDB" w:rsidP="00844CDB">
      <w:pPr>
        <w:spacing w:after="0"/>
        <w:rPr>
          <w:rFonts w:ascii="Times New Roman" w:hAnsi="Times New Roman" w:cs="Times New Roman"/>
          <w:sz w:val="20"/>
          <w:szCs w:val="20"/>
        </w:rPr>
      </w:pPr>
      <w:r>
        <w:rPr>
          <w:rFonts w:ascii="Times New Roman" w:hAnsi="Times New Roman" w:cs="Times New Roman"/>
          <w:sz w:val="20"/>
          <w:szCs w:val="20"/>
        </w:rPr>
        <w:t xml:space="preserve">This paper aims to provide autonomy-based reasons in favour of </w:t>
      </w:r>
      <w:r>
        <w:rPr>
          <w:rFonts w:ascii="Times New Roman" w:hAnsi="Times New Roman" w:cs="Times New Roman"/>
          <w:i/>
          <w:sz w:val="20"/>
          <w:szCs w:val="20"/>
        </w:rPr>
        <w:t>limitarianism</w:t>
      </w:r>
      <w:r>
        <w:rPr>
          <w:rFonts w:ascii="Times New Roman" w:hAnsi="Times New Roman" w:cs="Times New Roman"/>
          <w:sz w:val="20"/>
          <w:szCs w:val="20"/>
        </w:rPr>
        <w:t xml:space="preserve">. Limitarianism affirms it is of primary moral importance that no one gets </w:t>
      </w:r>
      <w:r>
        <w:rPr>
          <w:rFonts w:ascii="Times New Roman" w:hAnsi="Times New Roman" w:cs="Times New Roman"/>
          <w:i/>
          <w:sz w:val="20"/>
          <w:szCs w:val="20"/>
        </w:rPr>
        <w:t xml:space="preserve">too much. </w:t>
      </w:r>
      <w:r>
        <w:rPr>
          <w:rFonts w:ascii="Times New Roman" w:hAnsi="Times New Roman" w:cs="Times New Roman"/>
          <w:sz w:val="20"/>
          <w:szCs w:val="20"/>
        </w:rPr>
        <w:t>The paper challenges the standard assumption that having more material resources always increases autonomy. It expounds five mechanisms through which having too much material wealth might undermine autonomy. If these hypotheses are true, a theory of justice guided by a concern for autonomy will support a limitarian distribution of wealth. Finally, the paper discusses two issues autonomy-based limitarianism would raise. First, insofar as coercion invades autonomy, do autonomy-based reasons legitimate coercive measures to secure a limitarian distribution of wealth? Second, is a limitarian ethos consistent with the incentive to produce enough wealth to secure distributive justice?</w:t>
      </w:r>
    </w:p>
    <w:p w14:paraId="29AA181E" w14:textId="77777777" w:rsidR="00844CDB" w:rsidRDefault="00844CDB" w:rsidP="00844CDB">
      <w:pPr>
        <w:spacing w:after="0"/>
        <w:rPr>
          <w:rFonts w:ascii="Times New Roman" w:hAnsi="Times New Roman" w:cs="Times New Roman"/>
          <w:sz w:val="20"/>
          <w:szCs w:val="20"/>
        </w:rPr>
      </w:pPr>
    </w:p>
    <w:p w14:paraId="7D6C0A24" w14:textId="77777777" w:rsidR="00844CDB" w:rsidRDefault="00844CDB" w:rsidP="00844CDB">
      <w:pPr>
        <w:spacing w:after="0"/>
        <w:rPr>
          <w:rFonts w:ascii="Times New Roman" w:hAnsi="Times New Roman" w:cs="Times New Roman"/>
          <w:b/>
          <w:sz w:val="20"/>
          <w:szCs w:val="20"/>
        </w:rPr>
      </w:pPr>
      <w:r>
        <w:rPr>
          <w:rFonts w:ascii="Times New Roman" w:hAnsi="Times New Roman" w:cs="Times New Roman"/>
          <w:b/>
          <w:sz w:val="20"/>
          <w:szCs w:val="20"/>
        </w:rPr>
        <w:t>Keywords</w:t>
      </w:r>
    </w:p>
    <w:p w14:paraId="34CDFFB7" w14:textId="77777777" w:rsidR="00844CDB" w:rsidRDefault="00844CDB" w:rsidP="00844CDB">
      <w:pPr>
        <w:spacing w:after="0"/>
        <w:rPr>
          <w:rFonts w:ascii="Times New Roman" w:hAnsi="Times New Roman" w:cs="Times New Roman"/>
          <w:sz w:val="20"/>
          <w:szCs w:val="20"/>
        </w:rPr>
      </w:pPr>
      <w:r>
        <w:rPr>
          <w:rFonts w:ascii="Times New Roman" w:hAnsi="Times New Roman" w:cs="Times New Roman"/>
          <w:sz w:val="20"/>
          <w:szCs w:val="20"/>
        </w:rPr>
        <w:t>Limitarianism – Autonomy –Wealth - Distributive Justice – Coercion – Incentives</w:t>
      </w:r>
    </w:p>
    <w:p w14:paraId="766415B9" w14:textId="77777777" w:rsidR="00844CDB" w:rsidRDefault="00844CDB" w:rsidP="00844CDB">
      <w:pPr>
        <w:spacing w:after="0"/>
        <w:rPr>
          <w:rFonts w:ascii="Times New Roman" w:hAnsi="Times New Roman" w:cs="Times New Roman"/>
          <w:sz w:val="20"/>
          <w:szCs w:val="20"/>
        </w:rPr>
      </w:pPr>
    </w:p>
    <w:p w14:paraId="2C246D96" w14:textId="77777777" w:rsidR="00C81A81" w:rsidRPr="00623B45" w:rsidRDefault="00C81A81" w:rsidP="00C81A81">
      <w:pPr>
        <w:pStyle w:val="Titre1"/>
        <w:rPr>
          <w:rFonts w:ascii="Times New Roman" w:hAnsi="Times New Roman" w:cs="Times New Roman"/>
          <w:sz w:val="24"/>
          <w:szCs w:val="24"/>
        </w:rPr>
      </w:pPr>
      <w:r w:rsidRPr="00623B45">
        <w:rPr>
          <w:rFonts w:ascii="Times New Roman" w:hAnsi="Times New Roman" w:cs="Times New Roman"/>
          <w:sz w:val="24"/>
          <w:szCs w:val="24"/>
        </w:rPr>
        <w:t>Introduction</w:t>
      </w:r>
    </w:p>
    <w:p w14:paraId="0C8CD1FC" w14:textId="5F5A9D32" w:rsidR="00024EBD" w:rsidRPr="00623B45" w:rsidRDefault="00024EBD" w:rsidP="00B3658D">
      <w:pPr>
        <w:spacing w:after="0"/>
        <w:rPr>
          <w:rFonts w:ascii="Times New Roman" w:hAnsi="Times New Roman" w:cs="Times New Roman"/>
          <w:sz w:val="20"/>
          <w:szCs w:val="20"/>
        </w:rPr>
      </w:pPr>
      <w:r w:rsidRPr="00623B45">
        <w:rPr>
          <w:rFonts w:ascii="Times New Roman" w:hAnsi="Times New Roman" w:cs="Times New Roman"/>
          <w:sz w:val="20"/>
          <w:szCs w:val="20"/>
        </w:rPr>
        <w:t>On June 15, 2013, Ethan Couch, a Texan teenager, stole two cases of beer from a Walmart store, took the wheel of his father’s pick</w:t>
      </w:r>
      <w:r w:rsidR="00133E98" w:rsidRPr="00623B45">
        <w:rPr>
          <w:rFonts w:ascii="Times New Roman" w:hAnsi="Times New Roman" w:cs="Times New Roman"/>
          <w:sz w:val="20"/>
          <w:szCs w:val="20"/>
        </w:rPr>
        <w:t>up</w:t>
      </w:r>
      <w:r w:rsidRPr="00623B45">
        <w:rPr>
          <w:rFonts w:ascii="Times New Roman" w:hAnsi="Times New Roman" w:cs="Times New Roman"/>
          <w:sz w:val="20"/>
          <w:szCs w:val="20"/>
        </w:rPr>
        <w:t xml:space="preserve">, drove at 110 km per hour </w:t>
      </w:r>
      <w:r w:rsidR="00133E98" w:rsidRPr="00623B45">
        <w:rPr>
          <w:rFonts w:ascii="Times New Roman" w:hAnsi="Times New Roman" w:cs="Times New Roman"/>
          <w:sz w:val="20"/>
          <w:szCs w:val="20"/>
        </w:rPr>
        <w:t>on a rural road where the speed limit was 64 km per hour</w:t>
      </w:r>
      <w:r w:rsidRPr="00623B45">
        <w:rPr>
          <w:rFonts w:ascii="Times New Roman" w:hAnsi="Times New Roman" w:cs="Times New Roman"/>
          <w:sz w:val="20"/>
          <w:szCs w:val="20"/>
        </w:rPr>
        <w:t>,</w:t>
      </w:r>
      <w:r w:rsidR="00133E98" w:rsidRPr="00623B45">
        <w:rPr>
          <w:rFonts w:ascii="Times New Roman" w:hAnsi="Times New Roman" w:cs="Times New Roman"/>
          <w:sz w:val="20"/>
          <w:szCs w:val="20"/>
        </w:rPr>
        <w:t xml:space="preserve"> got off the road, slammed into three cars and</w:t>
      </w:r>
      <w:r w:rsidRPr="00623B45">
        <w:rPr>
          <w:rFonts w:ascii="Times New Roman" w:hAnsi="Times New Roman" w:cs="Times New Roman"/>
          <w:sz w:val="20"/>
          <w:szCs w:val="20"/>
        </w:rPr>
        <w:t xml:space="preserve"> killed four people</w:t>
      </w:r>
      <w:r w:rsidR="00133E98" w:rsidRPr="00623B45">
        <w:rPr>
          <w:rFonts w:ascii="Times New Roman" w:hAnsi="Times New Roman" w:cs="Times New Roman"/>
          <w:sz w:val="20"/>
          <w:szCs w:val="20"/>
        </w:rPr>
        <w:t>. Tests revealed his blood alcohol level was three times the legal limit</w:t>
      </w:r>
      <w:r w:rsidR="00E46634" w:rsidRPr="00623B45">
        <w:rPr>
          <w:rFonts w:ascii="Times New Roman" w:hAnsi="Times New Roman" w:cs="Times New Roman"/>
          <w:sz w:val="20"/>
          <w:szCs w:val="20"/>
        </w:rPr>
        <w:t>.</w:t>
      </w:r>
      <w:r w:rsidR="00133E98"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H</w:t>
      </w:r>
      <w:r w:rsidR="00133E98" w:rsidRPr="00623B45">
        <w:rPr>
          <w:rFonts w:ascii="Times New Roman" w:hAnsi="Times New Roman" w:cs="Times New Roman"/>
          <w:sz w:val="20"/>
          <w:szCs w:val="20"/>
        </w:rPr>
        <w:t xml:space="preserve">e had also consumed cannabis and Valium. The prosecutors sought a </w:t>
      </w:r>
      <w:r w:rsidR="001B3CEC" w:rsidRPr="00623B45">
        <w:rPr>
          <w:rFonts w:ascii="Times New Roman" w:hAnsi="Times New Roman" w:cs="Times New Roman"/>
          <w:sz w:val="20"/>
          <w:szCs w:val="20"/>
        </w:rPr>
        <w:t>twenty</w:t>
      </w:r>
      <w:r w:rsidR="00AE6B95" w:rsidRPr="00623B45">
        <w:rPr>
          <w:rFonts w:ascii="Times New Roman" w:hAnsi="Times New Roman" w:cs="Times New Roman"/>
          <w:sz w:val="20"/>
          <w:szCs w:val="20"/>
        </w:rPr>
        <w:t xml:space="preserve"> </w:t>
      </w:r>
      <w:r w:rsidR="00F127DC" w:rsidRPr="00623B45">
        <w:rPr>
          <w:rFonts w:ascii="Times New Roman" w:hAnsi="Times New Roman" w:cs="Times New Roman"/>
          <w:sz w:val="20"/>
          <w:szCs w:val="20"/>
        </w:rPr>
        <w:t xml:space="preserve">years </w:t>
      </w:r>
      <w:r w:rsidR="00133E98" w:rsidRPr="00623B45">
        <w:rPr>
          <w:rFonts w:ascii="Times New Roman" w:hAnsi="Times New Roman" w:cs="Times New Roman"/>
          <w:noProof/>
          <w:sz w:val="20"/>
          <w:szCs w:val="20"/>
        </w:rPr>
        <w:t>prison</w:t>
      </w:r>
      <w:r w:rsidR="00133E98" w:rsidRPr="00623B45">
        <w:rPr>
          <w:rFonts w:ascii="Times New Roman" w:hAnsi="Times New Roman" w:cs="Times New Roman"/>
          <w:sz w:val="20"/>
          <w:szCs w:val="20"/>
        </w:rPr>
        <w:t xml:space="preserve"> sentence. Couch’s attorney </w:t>
      </w:r>
      <w:r w:rsidR="001B3CEC" w:rsidRPr="00623B45">
        <w:rPr>
          <w:rFonts w:ascii="Times New Roman" w:hAnsi="Times New Roman" w:cs="Times New Roman"/>
          <w:sz w:val="20"/>
          <w:szCs w:val="20"/>
        </w:rPr>
        <w:t xml:space="preserve">argued that his client had </w:t>
      </w:r>
      <w:r w:rsidR="001B3CEC" w:rsidRPr="00623B45">
        <w:rPr>
          <w:rFonts w:ascii="Times New Roman" w:hAnsi="Times New Roman" w:cs="Times New Roman"/>
          <w:i/>
          <w:sz w:val="20"/>
          <w:szCs w:val="20"/>
        </w:rPr>
        <w:t>affluenza</w:t>
      </w:r>
      <w:r w:rsidR="00DF77A2" w:rsidRPr="00623B45">
        <w:rPr>
          <w:rFonts w:ascii="Times New Roman" w:hAnsi="Times New Roman" w:cs="Times New Roman"/>
          <w:sz w:val="20"/>
          <w:szCs w:val="20"/>
        </w:rPr>
        <w:t>:</w:t>
      </w:r>
      <w:r w:rsidR="001B3CEC" w:rsidRPr="00623B45">
        <w:rPr>
          <w:rFonts w:ascii="Times New Roman" w:hAnsi="Times New Roman" w:cs="Times New Roman"/>
          <w:sz w:val="20"/>
          <w:szCs w:val="20"/>
        </w:rPr>
        <w:t xml:space="preserve"> </w:t>
      </w:r>
      <w:r w:rsidR="00DF77A2" w:rsidRPr="00623B45">
        <w:rPr>
          <w:rFonts w:ascii="Times New Roman" w:hAnsi="Times New Roman" w:cs="Times New Roman"/>
          <w:sz w:val="20"/>
          <w:szCs w:val="20"/>
        </w:rPr>
        <w:t>being</w:t>
      </w:r>
      <w:r w:rsidR="001B3CEC" w:rsidRPr="00623B45">
        <w:rPr>
          <w:rFonts w:ascii="Times New Roman" w:hAnsi="Times New Roman" w:cs="Times New Roman"/>
          <w:sz w:val="20"/>
          <w:szCs w:val="20"/>
        </w:rPr>
        <w:t xml:space="preserve"> raised in a very wealthy family, which never set limits </w:t>
      </w:r>
      <w:r w:rsidR="00DF77A2" w:rsidRPr="00623B45">
        <w:rPr>
          <w:rFonts w:ascii="Times New Roman" w:hAnsi="Times New Roman" w:cs="Times New Roman"/>
          <w:sz w:val="20"/>
          <w:szCs w:val="20"/>
        </w:rPr>
        <w:t>to</w:t>
      </w:r>
      <w:r w:rsidR="001B3CEC" w:rsidRPr="00623B45">
        <w:rPr>
          <w:rFonts w:ascii="Times New Roman" w:hAnsi="Times New Roman" w:cs="Times New Roman"/>
          <w:sz w:val="20"/>
          <w:szCs w:val="20"/>
        </w:rPr>
        <w:t xml:space="preserve"> him, he could not be held fully responsible for his actions. A psychologist testified that Couch was not a responsible agent. The judge accepted the argument</w:t>
      </w:r>
      <w:r w:rsidR="00E46634" w:rsidRPr="00623B45">
        <w:rPr>
          <w:rFonts w:ascii="Times New Roman" w:hAnsi="Times New Roman" w:cs="Times New Roman"/>
          <w:sz w:val="20"/>
          <w:szCs w:val="20"/>
        </w:rPr>
        <w:t xml:space="preserve"> and</w:t>
      </w:r>
      <w:r w:rsidR="00DF77A2" w:rsidRPr="00623B45">
        <w:rPr>
          <w:rFonts w:ascii="Times New Roman" w:hAnsi="Times New Roman" w:cs="Times New Roman"/>
          <w:sz w:val="20"/>
          <w:szCs w:val="20"/>
        </w:rPr>
        <w:t xml:space="preserve"> decided</w:t>
      </w:r>
      <w:r w:rsidR="001B3CEC" w:rsidRPr="00623B45">
        <w:rPr>
          <w:rFonts w:ascii="Times New Roman" w:hAnsi="Times New Roman" w:cs="Times New Roman"/>
          <w:sz w:val="20"/>
          <w:szCs w:val="20"/>
        </w:rPr>
        <w:t xml:space="preserve"> Couch needed rehabilitation rather than jail</w:t>
      </w:r>
      <w:r w:rsidR="00E46634" w:rsidRPr="00623B45">
        <w:rPr>
          <w:rFonts w:ascii="Times New Roman" w:hAnsi="Times New Roman" w:cs="Times New Roman"/>
          <w:sz w:val="20"/>
          <w:szCs w:val="20"/>
        </w:rPr>
        <w:t>.</w:t>
      </w:r>
      <w:r w:rsidR="001B3CEC"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He</w:t>
      </w:r>
      <w:r w:rsidR="001B3CEC" w:rsidRPr="00623B45">
        <w:rPr>
          <w:rFonts w:ascii="Times New Roman" w:hAnsi="Times New Roman" w:cs="Times New Roman"/>
          <w:sz w:val="20"/>
          <w:szCs w:val="20"/>
        </w:rPr>
        <w:t xml:space="preserve"> granted him a ten-year probation period. The decision triggered a lot of criticisms. Critics </w:t>
      </w:r>
      <w:r w:rsidR="001B3CEC" w:rsidRPr="009D4CF1">
        <w:rPr>
          <w:rFonts w:ascii="Times New Roman" w:hAnsi="Times New Roman" w:cs="Times New Roman"/>
          <w:noProof/>
          <w:sz w:val="20"/>
          <w:szCs w:val="20"/>
        </w:rPr>
        <w:t>pointed</w:t>
      </w:r>
      <w:r w:rsidR="009D4CF1">
        <w:rPr>
          <w:rFonts w:ascii="Times New Roman" w:hAnsi="Times New Roman" w:cs="Times New Roman"/>
          <w:noProof/>
          <w:sz w:val="20"/>
          <w:szCs w:val="20"/>
        </w:rPr>
        <w:t xml:space="preserve"> out</w:t>
      </w:r>
      <w:r w:rsidR="001B3CEC" w:rsidRPr="00623B45">
        <w:rPr>
          <w:rFonts w:ascii="Times New Roman" w:hAnsi="Times New Roman" w:cs="Times New Roman"/>
          <w:sz w:val="20"/>
          <w:szCs w:val="20"/>
        </w:rPr>
        <w:t xml:space="preserve"> that wealth should not be taken into account in sentence </w:t>
      </w:r>
      <w:r w:rsidR="001B3CEC" w:rsidRPr="00623B45">
        <w:rPr>
          <w:rFonts w:ascii="Times New Roman" w:hAnsi="Times New Roman" w:cs="Times New Roman"/>
          <w:noProof/>
          <w:sz w:val="20"/>
          <w:szCs w:val="20"/>
        </w:rPr>
        <w:t>decisions</w:t>
      </w:r>
      <w:r w:rsidR="001B3CEC" w:rsidRPr="00623B45">
        <w:rPr>
          <w:rFonts w:ascii="Times New Roman" w:hAnsi="Times New Roman" w:cs="Times New Roman"/>
          <w:sz w:val="20"/>
          <w:szCs w:val="20"/>
        </w:rPr>
        <w:t xml:space="preserve"> and that such decisions place the wealthy above the law </w:t>
      </w:r>
      <w:r w:rsidR="000777E5">
        <w:rPr>
          <w:rStyle w:val="Appelnotedebasdep"/>
          <w:rFonts w:ascii="Times New Roman" w:hAnsi="Times New Roman" w:cs="Times New Roman"/>
          <w:sz w:val="20"/>
          <w:szCs w:val="20"/>
        </w:rPr>
        <w:footnoteReference w:id="1"/>
      </w:r>
      <w:r w:rsidR="001B3CEC" w:rsidRPr="00623B45">
        <w:rPr>
          <w:rFonts w:ascii="Times New Roman" w:hAnsi="Times New Roman" w:cs="Times New Roman"/>
          <w:sz w:val="20"/>
          <w:szCs w:val="20"/>
        </w:rPr>
        <w:t>.</w:t>
      </w:r>
    </w:p>
    <w:p w14:paraId="116076C2" w14:textId="6295D34B" w:rsidR="00C74E44" w:rsidRPr="00623B45" w:rsidRDefault="00E2182E" w:rsidP="00864714">
      <w:pPr>
        <w:spacing w:after="0"/>
        <w:rPr>
          <w:rFonts w:ascii="Times New Roman" w:hAnsi="Times New Roman" w:cs="Times New Roman"/>
          <w:sz w:val="20"/>
          <w:szCs w:val="20"/>
        </w:rPr>
      </w:pPr>
      <w:r w:rsidRPr="00623B45">
        <w:rPr>
          <w:rFonts w:ascii="Times New Roman" w:hAnsi="Times New Roman" w:cs="Times New Roman"/>
          <w:sz w:val="20"/>
          <w:szCs w:val="20"/>
        </w:rPr>
        <w:t>C</w:t>
      </w:r>
      <w:r w:rsidR="001B3CEC" w:rsidRPr="00623B45">
        <w:rPr>
          <w:rFonts w:ascii="Times New Roman" w:hAnsi="Times New Roman" w:cs="Times New Roman"/>
          <w:sz w:val="20"/>
          <w:szCs w:val="20"/>
        </w:rPr>
        <w:t>ritics are</w:t>
      </w:r>
      <w:r w:rsidRPr="00623B45">
        <w:rPr>
          <w:rFonts w:ascii="Times New Roman" w:hAnsi="Times New Roman" w:cs="Times New Roman"/>
          <w:sz w:val="20"/>
          <w:szCs w:val="20"/>
        </w:rPr>
        <w:t xml:space="preserve"> </w:t>
      </w:r>
      <w:r w:rsidR="001B3CEC" w:rsidRPr="00623B45">
        <w:rPr>
          <w:rFonts w:ascii="Times New Roman" w:hAnsi="Times New Roman" w:cs="Times New Roman"/>
          <w:sz w:val="20"/>
          <w:szCs w:val="20"/>
        </w:rPr>
        <w:t>right to worry about a criminal justice system that applies double standards</w:t>
      </w:r>
      <w:r w:rsidRPr="00623B45">
        <w:rPr>
          <w:rFonts w:ascii="Times New Roman" w:hAnsi="Times New Roman" w:cs="Times New Roman"/>
          <w:sz w:val="20"/>
          <w:szCs w:val="20"/>
        </w:rPr>
        <w:t xml:space="preserve"> and</w:t>
      </w:r>
      <w:r w:rsidR="001B3CEC" w:rsidRPr="00623B45">
        <w:rPr>
          <w:rFonts w:ascii="Times New Roman" w:hAnsi="Times New Roman" w:cs="Times New Roman"/>
          <w:sz w:val="20"/>
          <w:szCs w:val="20"/>
        </w:rPr>
        <w:t xml:space="preserve"> </w:t>
      </w:r>
      <w:r w:rsidRPr="00623B45">
        <w:rPr>
          <w:rFonts w:ascii="Times New Roman" w:hAnsi="Times New Roman" w:cs="Times New Roman"/>
          <w:sz w:val="20"/>
          <w:szCs w:val="20"/>
        </w:rPr>
        <w:t>punish</w:t>
      </w:r>
      <w:r w:rsidR="001B3CEC" w:rsidRPr="00623B45">
        <w:rPr>
          <w:rFonts w:ascii="Times New Roman" w:hAnsi="Times New Roman" w:cs="Times New Roman"/>
          <w:sz w:val="20"/>
          <w:szCs w:val="20"/>
        </w:rPr>
        <w:t xml:space="preserve"> the same crimes differently depending on whether the culprit is wealthy or poor.</w:t>
      </w:r>
      <w:r w:rsidRPr="00623B45">
        <w:rPr>
          <w:rFonts w:ascii="Times New Roman" w:hAnsi="Times New Roman" w:cs="Times New Roman"/>
          <w:sz w:val="20"/>
          <w:szCs w:val="20"/>
        </w:rPr>
        <w:t xml:space="preserve"> </w:t>
      </w:r>
      <w:r w:rsidR="00DF77A2" w:rsidRPr="00623B45">
        <w:rPr>
          <w:rFonts w:ascii="Times New Roman" w:hAnsi="Times New Roman" w:cs="Times New Roman"/>
          <w:sz w:val="20"/>
          <w:szCs w:val="20"/>
        </w:rPr>
        <w:t>However, there might be</w:t>
      </w:r>
      <w:r w:rsidRPr="00623B45">
        <w:rPr>
          <w:rFonts w:ascii="Times New Roman" w:hAnsi="Times New Roman" w:cs="Times New Roman"/>
          <w:sz w:val="20"/>
          <w:szCs w:val="20"/>
        </w:rPr>
        <w:t xml:space="preserve"> a grain of truth to the affluenza</w:t>
      </w:r>
      <w:r w:rsidRPr="00623B45">
        <w:rPr>
          <w:rFonts w:ascii="Times New Roman" w:hAnsi="Times New Roman" w:cs="Times New Roman"/>
          <w:i/>
          <w:sz w:val="20"/>
          <w:szCs w:val="20"/>
        </w:rPr>
        <w:t xml:space="preserve"> </w:t>
      </w:r>
      <w:r w:rsidRPr="00623B45">
        <w:rPr>
          <w:rFonts w:ascii="Times New Roman" w:hAnsi="Times New Roman" w:cs="Times New Roman"/>
          <w:noProof/>
          <w:sz w:val="20"/>
          <w:szCs w:val="20"/>
        </w:rPr>
        <w:t>defence</w:t>
      </w:r>
      <w:r w:rsidRPr="00623B45">
        <w:rPr>
          <w:rFonts w:ascii="Times New Roman" w:hAnsi="Times New Roman" w:cs="Times New Roman"/>
          <w:sz w:val="20"/>
          <w:szCs w:val="20"/>
        </w:rPr>
        <w:t>.</w:t>
      </w:r>
      <w:r w:rsidR="00DF77A2"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This paper does</w:t>
      </w:r>
      <w:r w:rsidR="004D7BA2" w:rsidRPr="00623B45">
        <w:rPr>
          <w:rFonts w:ascii="Times New Roman" w:hAnsi="Times New Roman" w:cs="Times New Roman"/>
          <w:sz w:val="20"/>
          <w:szCs w:val="20"/>
        </w:rPr>
        <w:t xml:space="preserve"> not</w:t>
      </w:r>
      <w:r w:rsidR="00DF77A2" w:rsidRPr="00623B45">
        <w:rPr>
          <w:rFonts w:ascii="Times New Roman" w:hAnsi="Times New Roman" w:cs="Times New Roman"/>
          <w:sz w:val="20"/>
          <w:szCs w:val="20"/>
        </w:rPr>
        <w:t xml:space="preserve"> submit that affluenza is a mental disorder, nor that it is a valid legal </w:t>
      </w:r>
      <w:r w:rsidR="00DF77A2" w:rsidRPr="00623B45">
        <w:rPr>
          <w:rFonts w:ascii="Times New Roman" w:hAnsi="Times New Roman" w:cs="Times New Roman"/>
          <w:noProof/>
          <w:sz w:val="20"/>
          <w:szCs w:val="20"/>
        </w:rPr>
        <w:t>defence</w:t>
      </w:r>
      <w:r w:rsidR="00DF77A2" w:rsidRPr="00623B45">
        <w:rPr>
          <w:rFonts w:ascii="Times New Roman" w:hAnsi="Times New Roman" w:cs="Times New Roman"/>
          <w:sz w:val="20"/>
          <w:szCs w:val="20"/>
        </w:rPr>
        <w:t>. Defending these claims is beyond the area of expe</w:t>
      </w:r>
      <w:r w:rsidR="00E46634" w:rsidRPr="00623B45">
        <w:rPr>
          <w:rFonts w:ascii="Times New Roman" w:hAnsi="Times New Roman" w:cs="Times New Roman"/>
          <w:sz w:val="20"/>
          <w:szCs w:val="20"/>
        </w:rPr>
        <w:t>rtise of a philosopher. Nor does the paper</w:t>
      </w:r>
      <w:r w:rsidR="00DF77A2"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aim</w:t>
      </w:r>
      <w:r w:rsidR="00DF77A2" w:rsidRPr="00623B45">
        <w:rPr>
          <w:rFonts w:ascii="Times New Roman" w:hAnsi="Times New Roman" w:cs="Times New Roman"/>
          <w:sz w:val="20"/>
          <w:szCs w:val="20"/>
        </w:rPr>
        <w:t xml:space="preserve"> to investigate the </w:t>
      </w:r>
      <w:r w:rsidR="004C513D" w:rsidRPr="00623B45">
        <w:rPr>
          <w:rFonts w:ascii="Times New Roman" w:hAnsi="Times New Roman" w:cs="Times New Roman"/>
          <w:sz w:val="20"/>
          <w:szCs w:val="20"/>
        </w:rPr>
        <w:t>significance</w:t>
      </w:r>
      <w:r w:rsidR="00DF77A2" w:rsidRPr="00623B45">
        <w:rPr>
          <w:rFonts w:ascii="Times New Roman" w:hAnsi="Times New Roman" w:cs="Times New Roman"/>
          <w:sz w:val="20"/>
          <w:szCs w:val="20"/>
        </w:rPr>
        <w:t xml:space="preserve"> of the affluenza </w:t>
      </w:r>
      <w:r w:rsidR="00DF77A2" w:rsidRPr="00623B45">
        <w:rPr>
          <w:rFonts w:ascii="Times New Roman" w:hAnsi="Times New Roman" w:cs="Times New Roman"/>
          <w:noProof/>
          <w:sz w:val="20"/>
          <w:szCs w:val="20"/>
        </w:rPr>
        <w:t>defence</w:t>
      </w:r>
      <w:r w:rsidR="00DF77A2" w:rsidRPr="00623B45">
        <w:rPr>
          <w:rFonts w:ascii="Times New Roman" w:hAnsi="Times New Roman" w:cs="Times New Roman"/>
          <w:sz w:val="20"/>
          <w:szCs w:val="20"/>
        </w:rPr>
        <w:t xml:space="preserve"> for the philosophical theory of criminal law and punishment. </w:t>
      </w:r>
      <w:r w:rsidR="00E46634" w:rsidRPr="00623B45">
        <w:rPr>
          <w:rFonts w:ascii="Times New Roman" w:hAnsi="Times New Roman" w:cs="Times New Roman"/>
          <w:sz w:val="20"/>
          <w:szCs w:val="20"/>
        </w:rPr>
        <w:t>Its</w:t>
      </w:r>
      <w:r w:rsidR="00DD1835" w:rsidRPr="00623B45">
        <w:rPr>
          <w:rFonts w:ascii="Times New Roman" w:hAnsi="Times New Roman" w:cs="Times New Roman"/>
          <w:sz w:val="20"/>
          <w:szCs w:val="20"/>
        </w:rPr>
        <w:t xml:space="preserve"> aim is to look at whether the affluenza </w:t>
      </w:r>
      <w:r w:rsidR="00DD1835" w:rsidRPr="00623B45">
        <w:rPr>
          <w:rFonts w:ascii="Times New Roman" w:hAnsi="Times New Roman" w:cs="Times New Roman"/>
          <w:noProof/>
          <w:sz w:val="20"/>
          <w:szCs w:val="20"/>
        </w:rPr>
        <w:t>defence</w:t>
      </w:r>
      <w:r w:rsidR="00DD1835" w:rsidRPr="00623B45">
        <w:rPr>
          <w:rFonts w:ascii="Times New Roman" w:hAnsi="Times New Roman" w:cs="Times New Roman"/>
          <w:sz w:val="20"/>
          <w:szCs w:val="20"/>
        </w:rPr>
        <w:t xml:space="preserve"> might teach </w:t>
      </w:r>
      <w:r w:rsidR="004D7BA2" w:rsidRPr="00623B45">
        <w:rPr>
          <w:rFonts w:ascii="Times New Roman" w:hAnsi="Times New Roman" w:cs="Times New Roman"/>
          <w:sz w:val="20"/>
          <w:szCs w:val="20"/>
        </w:rPr>
        <w:t>libe</w:t>
      </w:r>
      <w:r w:rsidR="00E46634" w:rsidRPr="00623B45">
        <w:rPr>
          <w:rFonts w:ascii="Times New Roman" w:hAnsi="Times New Roman" w:cs="Times New Roman"/>
          <w:sz w:val="20"/>
          <w:szCs w:val="20"/>
        </w:rPr>
        <w:t>ral political philosophers</w:t>
      </w:r>
      <w:r w:rsidR="004D7BA2" w:rsidRPr="00623B45">
        <w:rPr>
          <w:rFonts w:ascii="Times New Roman" w:hAnsi="Times New Roman" w:cs="Times New Roman"/>
          <w:sz w:val="20"/>
          <w:szCs w:val="20"/>
        </w:rPr>
        <w:t xml:space="preserve"> </w:t>
      </w:r>
      <w:r w:rsidR="00DD1835" w:rsidRPr="00623B45">
        <w:rPr>
          <w:rFonts w:ascii="Times New Roman" w:hAnsi="Times New Roman" w:cs="Times New Roman"/>
          <w:sz w:val="20"/>
          <w:szCs w:val="20"/>
        </w:rPr>
        <w:t xml:space="preserve">something </w:t>
      </w:r>
      <w:r w:rsidR="004D7BA2" w:rsidRPr="00623B45">
        <w:rPr>
          <w:rFonts w:ascii="Times New Roman" w:hAnsi="Times New Roman" w:cs="Times New Roman"/>
          <w:sz w:val="20"/>
          <w:szCs w:val="20"/>
        </w:rPr>
        <w:t>about</w:t>
      </w:r>
      <w:r w:rsidR="00DD1835" w:rsidRPr="00623B45">
        <w:rPr>
          <w:rFonts w:ascii="Times New Roman" w:hAnsi="Times New Roman" w:cs="Times New Roman"/>
          <w:sz w:val="20"/>
          <w:szCs w:val="20"/>
        </w:rPr>
        <w:t xml:space="preserve"> </w:t>
      </w:r>
      <w:r w:rsidR="00DD1835" w:rsidRPr="00623B45">
        <w:rPr>
          <w:rFonts w:ascii="Times New Roman" w:hAnsi="Times New Roman" w:cs="Times New Roman"/>
          <w:i/>
          <w:sz w:val="20"/>
          <w:szCs w:val="20"/>
        </w:rPr>
        <w:t>distributive justice</w:t>
      </w:r>
      <w:r w:rsidR="00DD1835" w:rsidRPr="00623B45">
        <w:rPr>
          <w:rFonts w:ascii="Times New Roman" w:hAnsi="Times New Roman" w:cs="Times New Roman"/>
          <w:sz w:val="20"/>
          <w:szCs w:val="20"/>
        </w:rPr>
        <w:t>. More precisely, if extreme wealth undermine</w:t>
      </w:r>
      <w:r w:rsidR="009A226A" w:rsidRPr="00623B45">
        <w:rPr>
          <w:rFonts w:ascii="Times New Roman" w:hAnsi="Times New Roman" w:cs="Times New Roman"/>
          <w:sz w:val="20"/>
          <w:szCs w:val="20"/>
        </w:rPr>
        <w:t>s</w:t>
      </w:r>
      <w:r w:rsidR="00DD1835" w:rsidRPr="00623B45">
        <w:rPr>
          <w:rFonts w:ascii="Times New Roman" w:hAnsi="Times New Roman" w:cs="Times New Roman"/>
          <w:sz w:val="20"/>
          <w:szCs w:val="20"/>
        </w:rPr>
        <w:t xml:space="preserve"> the capacity for individual responsibility (at least in a </w:t>
      </w:r>
      <w:r w:rsidR="00DE23DB" w:rsidRPr="00623B45">
        <w:rPr>
          <w:rFonts w:ascii="Times New Roman" w:hAnsi="Times New Roman" w:cs="Times New Roman"/>
          <w:sz w:val="20"/>
          <w:szCs w:val="20"/>
        </w:rPr>
        <w:t xml:space="preserve">personal or </w:t>
      </w:r>
      <w:r w:rsidR="00DD1835" w:rsidRPr="00623B45">
        <w:rPr>
          <w:rFonts w:ascii="Times New Roman" w:hAnsi="Times New Roman" w:cs="Times New Roman"/>
          <w:sz w:val="20"/>
          <w:szCs w:val="20"/>
        </w:rPr>
        <w:t xml:space="preserve">moral sense, if not in the legal one), then </w:t>
      </w:r>
      <w:r w:rsidR="004D7BA2" w:rsidRPr="00623B45">
        <w:rPr>
          <w:rFonts w:ascii="Times New Roman" w:hAnsi="Times New Roman" w:cs="Times New Roman"/>
          <w:sz w:val="20"/>
          <w:szCs w:val="20"/>
        </w:rPr>
        <w:t xml:space="preserve">we </w:t>
      </w:r>
      <w:r w:rsidR="00864714" w:rsidRPr="00623B45">
        <w:rPr>
          <w:rFonts w:ascii="Times New Roman" w:hAnsi="Times New Roman" w:cs="Times New Roman"/>
          <w:sz w:val="20"/>
          <w:szCs w:val="20"/>
        </w:rPr>
        <w:t>might</w:t>
      </w:r>
      <w:r w:rsidR="004D7BA2" w:rsidRPr="00623B45">
        <w:rPr>
          <w:rFonts w:ascii="Times New Roman" w:hAnsi="Times New Roman" w:cs="Times New Roman"/>
          <w:sz w:val="20"/>
          <w:szCs w:val="20"/>
        </w:rPr>
        <w:t xml:space="preserve"> </w:t>
      </w:r>
      <w:r w:rsidR="004D7BA2" w:rsidRPr="00DC75C0">
        <w:rPr>
          <w:rFonts w:ascii="Times New Roman" w:hAnsi="Times New Roman" w:cs="Times New Roman"/>
          <w:noProof/>
          <w:sz w:val="20"/>
          <w:szCs w:val="20"/>
        </w:rPr>
        <w:t>hypothesise</w:t>
      </w:r>
      <w:r w:rsidR="00DD1835" w:rsidRPr="00623B45">
        <w:rPr>
          <w:rFonts w:ascii="Times New Roman" w:hAnsi="Times New Roman" w:cs="Times New Roman"/>
          <w:sz w:val="20"/>
          <w:szCs w:val="20"/>
        </w:rPr>
        <w:t xml:space="preserve"> a negative correlation between high </w:t>
      </w:r>
      <w:r w:rsidR="00DD1835" w:rsidRPr="00623B45">
        <w:rPr>
          <w:rFonts w:ascii="Times New Roman" w:hAnsi="Times New Roman" w:cs="Times New Roman"/>
          <w:sz w:val="20"/>
          <w:szCs w:val="20"/>
        </w:rPr>
        <w:lastRenderedPageBreak/>
        <w:t xml:space="preserve">levels of wealth and </w:t>
      </w:r>
      <w:r w:rsidR="00117FDE" w:rsidRPr="00623B45">
        <w:rPr>
          <w:rFonts w:ascii="Times New Roman" w:hAnsi="Times New Roman" w:cs="Times New Roman"/>
          <w:sz w:val="20"/>
          <w:szCs w:val="20"/>
        </w:rPr>
        <w:t>individual</w:t>
      </w:r>
      <w:r w:rsidR="00DD1835" w:rsidRPr="00623B45">
        <w:rPr>
          <w:rFonts w:ascii="Times New Roman" w:hAnsi="Times New Roman" w:cs="Times New Roman"/>
          <w:sz w:val="20"/>
          <w:szCs w:val="20"/>
        </w:rPr>
        <w:t xml:space="preserve"> autonomy.</w:t>
      </w:r>
      <w:r w:rsidR="00E310B0" w:rsidRPr="00623B45">
        <w:rPr>
          <w:rStyle w:val="Appelnotedebasdep"/>
          <w:rFonts w:ascii="Times New Roman" w:hAnsi="Times New Roman" w:cs="Times New Roman"/>
          <w:sz w:val="20"/>
          <w:szCs w:val="20"/>
        </w:rPr>
        <w:footnoteReference w:id="2"/>
      </w:r>
      <w:r w:rsidR="00DD1835" w:rsidRPr="00623B45">
        <w:rPr>
          <w:rFonts w:ascii="Times New Roman" w:hAnsi="Times New Roman" w:cs="Times New Roman"/>
          <w:sz w:val="20"/>
          <w:szCs w:val="20"/>
        </w:rPr>
        <w:t xml:space="preserve"> </w:t>
      </w:r>
      <w:r w:rsidR="004D7BA2" w:rsidRPr="00623B45">
        <w:rPr>
          <w:rFonts w:ascii="Times New Roman" w:hAnsi="Times New Roman" w:cs="Times New Roman"/>
          <w:sz w:val="20"/>
          <w:szCs w:val="20"/>
        </w:rPr>
        <w:t xml:space="preserve">Individual autonomy (broadly construed) is </w:t>
      </w:r>
      <w:r w:rsidR="00F127DC" w:rsidRPr="00623B45">
        <w:rPr>
          <w:rFonts w:ascii="Times New Roman" w:hAnsi="Times New Roman" w:cs="Times New Roman"/>
          <w:sz w:val="20"/>
          <w:szCs w:val="20"/>
        </w:rPr>
        <w:t>a goal</w:t>
      </w:r>
      <w:r w:rsidR="004D7BA2"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most</w:t>
      </w:r>
      <w:r w:rsidR="00DD1835" w:rsidRPr="00623B45">
        <w:rPr>
          <w:rFonts w:ascii="Times New Roman" w:hAnsi="Times New Roman" w:cs="Times New Roman"/>
          <w:sz w:val="20"/>
          <w:szCs w:val="20"/>
        </w:rPr>
        <w:t xml:space="preserve"> liberal </w:t>
      </w:r>
      <w:r w:rsidR="004D7BA2" w:rsidRPr="00623B45">
        <w:rPr>
          <w:rFonts w:ascii="Times New Roman" w:hAnsi="Times New Roman" w:cs="Times New Roman"/>
          <w:sz w:val="20"/>
          <w:szCs w:val="20"/>
        </w:rPr>
        <w:t xml:space="preserve">theories </w:t>
      </w:r>
      <w:r w:rsidR="004D7BA2" w:rsidRPr="00623B45">
        <w:rPr>
          <w:rFonts w:ascii="Times New Roman" w:hAnsi="Times New Roman" w:cs="Times New Roman"/>
          <w:noProof/>
          <w:sz w:val="20"/>
          <w:szCs w:val="20"/>
        </w:rPr>
        <w:t>aim</w:t>
      </w:r>
      <w:r w:rsidR="004D7BA2" w:rsidRPr="00623B45">
        <w:rPr>
          <w:rFonts w:ascii="Times New Roman" w:hAnsi="Times New Roman" w:cs="Times New Roman"/>
          <w:sz w:val="20"/>
          <w:szCs w:val="20"/>
        </w:rPr>
        <w:t xml:space="preserve"> to </w:t>
      </w:r>
      <w:r w:rsidR="004C513D" w:rsidRPr="00623B45">
        <w:rPr>
          <w:rFonts w:ascii="Times New Roman" w:hAnsi="Times New Roman" w:cs="Times New Roman"/>
          <w:sz w:val="20"/>
          <w:szCs w:val="20"/>
        </w:rPr>
        <w:t>secure</w:t>
      </w:r>
      <w:r w:rsidR="004D7BA2" w:rsidRPr="00623B45">
        <w:rPr>
          <w:rFonts w:ascii="Times New Roman" w:hAnsi="Times New Roman" w:cs="Times New Roman"/>
          <w:sz w:val="20"/>
          <w:szCs w:val="20"/>
        </w:rPr>
        <w:t xml:space="preserve"> and promote through a just distribution of advantages.</w:t>
      </w:r>
      <w:r w:rsidR="00C74E44"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It is thus worth examining whether</w:t>
      </w:r>
      <w:r w:rsidR="00C74E44" w:rsidRPr="00623B45">
        <w:rPr>
          <w:rFonts w:ascii="Times New Roman" w:hAnsi="Times New Roman" w:cs="Times New Roman"/>
          <w:sz w:val="20"/>
          <w:szCs w:val="20"/>
        </w:rPr>
        <w:t xml:space="preserve"> these theories </w:t>
      </w:r>
      <w:r w:rsidR="00E46634" w:rsidRPr="00623B45">
        <w:rPr>
          <w:rFonts w:ascii="Times New Roman" w:hAnsi="Times New Roman" w:cs="Times New Roman"/>
          <w:sz w:val="20"/>
          <w:szCs w:val="20"/>
        </w:rPr>
        <w:t xml:space="preserve">should not </w:t>
      </w:r>
      <w:r w:rsidR="00C74E44" w:rsidRPr="00623B45">
        <w:rPr>
          <w:rFonts w:ascii="Times New Roman" w:hAnsi="Times New Roman" w:cs="Times New Roman"/>
          <w:sz w:val="20"/>
          <w:szCs w:val="20"/>
        </w:rPr>
        <w:t>be wary of extreme wealth</w:t>
      </w:r>
      <w:r w:rsidR="00E46634" w:rsidRPr="00623B45">
        <w:rPr>
          <w:rFonts w:ascii="Times New Roman" w:hAnsi="Times New Roman" w:cs="Times New Roman"/>
          <w:sz w:val="20"/>
          <w:szCs w:val="20"/>
        </w:rPr>
        <w:t>.</w:t>
      </w:r>
    </w:p>
    <w:p w14:paraId="76433F04" w14:textId="6CEF7890" w:rsidR="003A7B09" w:rsidRPr="00623B45" w:rsidRDefault="00C74E44" w:rsidP="00B3658D">
      <w:pPr>
        <w:spacing w:after="0"/>
        <w:rPr>
          <w:rFonts w:ascii="Times New Roman" w:hAnsi="Times New Roman" w:cs="Times New Roman"/>
          <w:sz w:val="20"/>
          <w:szCs w:val="20"/>
        </w:rPr>
      </w:pPr>
      <w:r w:rsidRPr="00623B45">
        <w:rPr>
          <w:rFonts w:ascii="Times New Roman" w:hAnsi="Times New Roman" w:cs="Times New Roman"/>
          <w:sz w:val="20"/>
          <w:szCs w:val="20"/>
        </w:rPr>
        <w:t>This paper attempts to expand this line of thought and develop</w:t>
      </w:r>
      <w:r w:rsidR="00B21855">
        <w:rPr>
          <w:rFonts w:ascii="Times New Roman" w:hAnsi="Times New Roman" w:cs="Times New Roman"/>
          <w:sz w:val="20"/>
          <w:szCs w:val="20"/>
        </w:rPr>
        <w:t>s</w:t>
      </w:r>
      <w:r w:rsidRPr="00623B45">
        <w:rPr>
          <w:rFonts w:ascii="Times New Roman" w:hAnsi="Times New Roman" w:cs="Times New Roman"/>
          <w:sz w:val="20"/>
          <w:szCs w:val="20"/>
        </w:rPr>
        <w:t xml:space="preserve"> an autonomy-based argument for </w:t>
      </w:r>
      <w:r w:rsidRPr="00623B45">
        <w:rPr>
          <w:rFonts w:ascii="Times New Roman" w:hAnsi="Times New Roman" w:cs="Times New Roman"/>
          <w:i/>
          <w:sz w:val="20"/>
          <w:szCs w:val="20"/>
        </w:rPr>
        <w:t>limitarianism</w:t>
      </w:r>
      <w:r w:rsidRPr="00623B45">
        <w:rPr>
          <w:rFonts w:ascii="Times New Roman" w:hAnsi="Times New Roman" w:cs="Times New Roman"/>
          <w:sz w:val="20"/>
          <w:szCs w:val="20"/>
        </w:rPr>
        <w:t xml:space="preserve">. Whilst </w:t>
      </w:r>
      <w:r w:rsidRPr="00623B45">
        <w:rPr>
          <w:rFonts w:ascii="Times New Roman" w:hAnsi="Times New Roman" w:cs="Times New Roman"/>
          <w:noProof/>
          <w:sz w:val="20"/>
          <w:szCs w:val="20"/>
        </w:rPr>
        <w:t>sufficientarianism</w:t>
      </w:r>
      <w:r w:rsidRPr="00623B45">
        <w:rPr>
          <w:rFonts w:ascii="Times New Roman" w:hAnsi="Times New Roman" w:cs="Times New Roman"/>
          <w:sz w:val="20"/>
          <w:szCs w:val="20"/>
        </w:rPr>
        <w:t xml:space="preserve"> </w:t>
      </w:r>
      <w:r w:rsidR="0050755D" w:rsidRPr="00623B45">
        <w:rPr>
          <w:rFonts w:ascii="Times New Roman" w:hAnsi="Times New Roman" w:cs="Times New Roman"/>
          <w:sz w:val="20"/>
          <w:szCs w:val="20"/>
        </w:rPr>
        <w:t>affirms it is of primary moral importance that every</w:t>
      </w:r>
      <w:r w:rsidR="00B21855">
        <w:rPr>
          <w:rFonts w:ascii="Times New Roman" w:hAnsi="Times New Roman" w:cs="Times New Roman"/>
          <w:sz w:val="20"/>
          <w:szCs w:val="20"/>
        </w:rPr>
        <w:t>one</w:t>
      </w:r>
      <w:r w:rsidR="0050755D" w:rsidRPr="00623B45">
        <w:rPr>
          <w:rFonts w:ascii="Times New Roman" w:hAnsi="Times New Roman" w:cs="Times New Roman"/>
          <w:sz w:val="20"/>
          <w:szCs w:val="20"/>
        </w:rPr>
        <w:t xml:space="preserve"> gets </w:t>
      </w:r>
      <w:r w:rsidR="0050755D" w:rsidRPr="00623B45">
        <w:rPr>
          <w:rFonts w:ascii="Times New Roman" w:hAnsi="Times New Roman" w:cs="Times New Roman"/>
          <w:i/>
          <w:sz w:val="20"/>
          <w:szCs w:val="20"/>
        </w:rPr>
        <w:t>enough</w:t>
      </w:r>
      <w:r w:rsidR="0050755D"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3"/>
      </w:r>
      <w:r w:rsidR="0050755D" w:rsidRPr="00623B45">
        <w:rPr>
          <w:rFonts w:ascii="Times New Roman" w:hAnsi="Times New Roman" w:cs="Times New Roman"/>
          <w:sz w:val="20"/>
          <w:szCs w:val="20"/>
        </w:rPr>
        <w:t xml:space="preserve">, limitarianism affirms it is of primary moral importance that no one gets </w:t>
      </w:r>
      <w:r w:rsidR="0050755D" w:rsidRPr="00623B45">
        <w:rPr>
          <w:rFonts w:ascii="Times New Roman" w:hAnsi="Times New Roman" w:cs="Times New Roman"/>
          <w:i/>
          <w:sz w:val="20"/>
          <w:szCs w:val="20"/>
        </w:rPr>
        <w:t xml:space="preserve">too much </w:t>
      </w:r>
      <w:r w:rsidR="000777E5">
        <w:rPr>
          <w:rStyle w:val="Appelnotedebasdep"/>
          <w:rFonts w:ascii="Times New Roman" w:hAnsi="Times New Roman" w:cs="Times New Roman"/>
          <w:i/>
          <w:sz w:val="20"/>
          <w:szCs w:val="20"/>
        </w:rPr>
        <w:footnoteReference w:id="4"/>
      </w:r>
      <w:r w:rsidR="0050755D" w:rsidRPr="00623B45">
        <w:rPr>
          <w:rFonts w:ascii="Times New Roman" w:hAnsi="Times New Roman" w:cs="Times New Roman"/>
          <w:sz w:val="20"/>
          <w:szCs w:val="20"/>
        </w:rPr>
        <w:t xml:space="preserve">. Ingrid Robeyns </w:t>
      </w:r>
      <w:r w:rsidR="00864714" w:rsidRPr="00623B45">
        <w:rPr>
          <w:rFonts w:ascii="Times New Roman" w:hAnsi="Times New Roman" w:cs="Times New Roman"/>
          <w:sz w:val="20"/>
          <w:szCs w:val="20"/>
        </w:rPr>
        <w:t>provides</w:t>
      </w:r>
      <w:r w:rsidR="0050755D" w:rsidRPr="00623B45">
        <w:rPr>
          <w:rFonts w:ascii="Times New Roman" w:hAnsi="Times New Roman" w:cs="Times New Roman"/>
          <w:sz w:val="20"/>
          <w:szCs w:val="20"/>
        </w:rPr>
        <w:t xml:space="preserve"> two </w:t>
      </w:r>
      <w:r w:rsidR="00E46634" w:rsidRPr="00623B45">
        <w:rPr>
          <w:rFonts w:ascii="Times New Roman" w:hAnsi="Times New Roman" w:cs="Times New Roman"/>
          <w:sz w:val="20"/>
          <w:szCs w:val="20"/>
        </w:rPr>
        <w:t>instrumental</w:t>
      </w:r>
      <w:r w:rsidR="0050755D" w:rsidRPr="00623B45">
        <w:rPr>
          <w:rFonts w:ascii="Times New Roman" w:hAnsi="Times New Roman" w:cs="Times New Roman"/>
          <w:sz w:val="20"/>
          <w:szCs w:val="20"/>
        </w:rPr>
        <w:t xml:space="preserve"> arguments in support of limitarianism. According to Robeyns, in our world, limitarianism is instrumental to the achievement of two valuable goals, democratic equality and meeting the poor’s urgent needs </w:t>
      </w:r>
      <w:r w:rsidR="000777E5">
        <w:rPr>
          <w:rStyle w:val="Appelnotedebasdep"/>
          <w:rFonts w:ascii="Times New Roman" w:hAnsi="Times New Roman" w:cs="Times New Roman"/>
          <w:sz w:val="20"/>
          <w:szCs w:val="20"/>
        </w:rPr>
        <w:footnoteReference w:id="5"/>
      </w:r>
      <w:r w:rsidR="0050755D" w:rsidRPr="00623B45">
        <w:rPr>
          <w:rFonts w:ascii="Times New Roman" w:hAnsi="Times New Roman" w:cs="Times New Roman"/>
          <w:sz w:val="20"/>
          <w:szCs w:val="20"/>
        </w:rPr>
        <w:t xml:space="preserve">. </w:t>
      </w:r>
      <w:r w:rsidR="008B1F96" w:rsidRPr="00623B45">
        <w:rPr>
          <w:rFonts w:ascii="Times New Roman" w:hAnsi="Times New Roman" w:cs="Times New Roman"/>
          <w:sz w:val="20"/>
          <w:szCs w:val="20"/>
        </w:rPr>
        <w:t xml:space="preserve">Robeyns’ argument may be classified as an </w:t>
      </w:r>
      <w:r w:rsidR="008B1F96" w:rsidRPr="00623B45">
        <w:rPr>
          <w:rFonts w:ascii="Times New Roman" w:hAnsi="Times New Roman" w:cs="Times New Roman"/>
          <w:i/>
          <w:sz w:val="20"/>
          <w:szCs w:val="20"/>
        </w:rPr>
        <w:t>other-regarding</w:t>
      </w:r>
      <w:r w:rsidR="008B1F96" w:rsidRPr="00623B45">
        <w:rPr>
          <w:rFonts w:ascii="Times New Roman" w:hAnsi="Times New Roman" w:cs="Times New Roman"/>
          <w:sz w:val="20"/>
          <w:szCs w:val="20"/>
        </w:rPr>
        <w:t xml:space="preserve"> justification of limitarianism. </w:t>
      </w:r>
      <w:r w:rsidR="0050755D" w:rsidRPr="00623B45">
        <w:rPr>
          <w:rFonts w:ascii="Times New Roman" w:hAnsi="Times New Roman" w:cs="Times New Roman"/>
          <w:sz w:val="20"/>
          <w:szCs w:val="20"/>
        </w:rPr>
        <w:t>This paper</w:t>
      </w:r>
      <w:r w:rsidR="00087649" w:rsidRPr="00623B45">
        <w:rPr>
          <w:rFonts w:ascii="Times New Roman" w:hAnsi="Times New Roman" w:cs="Times New Roman"/>
          <w:sz w:val="20"/>
          <w:szCs w:val="20"/>
        </w:rPr>
        <w:t xml:space="preserve"> pursues a different argumentative strategy</w:t>
      </w:r>
      <w:r w:rsidR="008B1F96" w:rsidRPr="00623B45">
        <w:rPr>
          <w:rFonts w:ascii="Times New Roman" w:hAnsi="Times New Roman" w:cs="Times New Roman"/>
          <w:sz w:val="20"/>
          <w:szCs w:val="20"/>
        </w:rPr>
        <w:t>. It does not</w:t>
      </w:r>
      <w:r w:rsidR="0050755D" w:rsidRPr="00623B45">
        <w:rPr>
          <w:rFonts w:ascii="Times New Roman" w:hAnsi="Times New Roman" w:cs="Times New Roman"/>
          <w:sz w:val="20"/>
          <w:szCs w:val="20"/>
        </w:rPr>
        <w:t xml:space="preserve"> </w:t>
      </w:r>
      <w:r w:rsidR="008B1F96" w:rsidRPr="00623B45">
        <w:rPr>
          <w:rFonts w:ascii="Times New Roman" w:hAnsi="Times New Roman" w:cs="Times New Roman"/>
          <w:sz w:val="20"/>
          <w:szCs w:val="20"/>
        </w:rPr>
        <w:t>address</w:t>
      </w:r>
      <w:r w:rsidR="0050755D" w:rsidRPr="00623B45">
        <w:rPr>
          <w:rFonts w:ascii="Times New Roman" w:hAnsi="Times New Roman" w:cs="Times New Roman"/>
          <w:sz w:val="20"/>
          <w:szCs w:val="20"/>
        </w:rPr>
        <w:t xml:space="preserve"> the question of whether </w:t>
      </w:r>
      <w:r w:rsidR="004400B5" w:rsidRPr="00623B45">
        <w:rPr>
          <w:rFonts w:ascii="Times New Roman" w:hAnsi="Times New Roman" w:cs="Times New Roman"/>
          <w:sz w:val="20"/>
          <w:szCs w:val="20"/>
        </w:rPr>
        <w:t>a person</w:t>
      </w:r>
      <w:r w:rsidR="00E46634" w:rsidRPr="00623B45">
        <w:rPr>
          <w:rFonts w:ascii="Times New Roman" w:hAnsi="Times New Roman" w:cs="Times New Roman"/>
          <w:sz w:val="20"/>
          <w:szCs w:val="20"/>
        </w:rPr>
        <w:t>’s</w:t>
      </w:r>
      <w:r w:rsidR="0050755D" w:rsidRPr="00623B45">
        <w:rPr>
          <w:rFonts w:ascii="Times New Roman" w:hAnsi="Times New Roman" w:cs="Times New Roman"/>
          <w:sz w:val="20"/>
          <w:szCs w:val="20"/>
        </w:rPr>
        <w:t xml:space="preserve"> having too much prev</w:t>
      </w:r>
      <w:r w:rsidR="00864714" w:rsidRPr="00623B45">
        <w:rPr>
          <w:rFonts w:ascii="Times New Roman" w:hAnsi="Times New Roman" w:cs="Times New Roman"/>
          <w:sz w:val="20"/>
          <w:szCs w:val="20"/>
        </w:rPr>
        <w:t>ents others from receiving their fair share of democratic power and material wealth</w:t>
      </w:r>
      <w:r w:rsidR="0050755D" w:rsidRPr="00623B45">
        <w:rPr>
          <w:rFonts w:ascii="Times New Roman" w:hAnsi="Times New Roman" w:cs="Times New Roman"/>
          <w:sz w:val="20"/>
          <w:szCs w:val="20"/>
        </w:rPr>
        <w:t xml:space="preserve">. The question </w:t>
      </w:r>
      <w:r w:rsidR="00864714" w:rsidRPr="00623B45">
        <w:rPr>
          <w:rFonts w:ascii="Times New Roman" w:hAnsi="Times New Roman" w:cs="Times New Roman"/>
          <w:sz w:val="20"/>
          <w:szCs w:val="20"/>
        </w:rPr>
        <w:t>this article</w:t>
      </w:r>
      <w:r w:rsidR="00E46634" w:rsidRPr="00623B45">
        <w:rPr>
          <w:rFonts w:ascii="Times New Roman" w:hAnsi="Times New Roman" w:cs="Times New Roman"/>
          <w:sz w:val="20"/>
          <w:szCs w:val="20"/>
        </w:rPr>
        <w:t xml:space="preserve"> focus</w:t>
      </w:r>
      <w:r w:rsidR="00864714" w:rsidRPr="00623B45">
        <w:rPr>
          <w:rFonts w:ascii="Times New Roman" w:hAnsi="Times New Roman" w:cs="Times New Roman"/>
          <w:sz w:val="20"/>
          <w:szCs w:val="20"/>
        </w:rPr>
        <w:t>es</w:t>
      </w:r>
      <w:r w:rsidR="00E46634" w:rsidRPr="00623B45">
        <w:rPr>
          <w:rFonts w:ascii="Times New Roman" w:hAnsi="Times New Roman" w:cs="Times New Roman"/>
          <w:sz w:val="20"/>
          <w:szCs w:val="20"/>
        </w:rPr>
        <w:t xml:space="preserve"> on</w:t>
      </w:r>
      <w:r w:rsidR="0050755D" w:rsidRPr="00623B45">
        <w:rPr>
          <w:rFonts w:ascii="Times New Roman" w:hAnsi="Times New Roman" w:cs="Times New Roman"/>
          <w:sz w:val="20"/>
          <w:szCs w:val="20"/>
        </w:rPr>
        <w:t xml:space="preserve"> is whether a person’s having too much prevents this very person from</w:t>
      </w:r>
      <w:r w:rsidR="008B1F96" w:rsidRPr="00623B45">
        <w:rPr>
          <w:rFonts w:ascii="Times New Roman" w:hAnsi="Times New Roman" w:cs="Times New Roman"/>
          <w:sz w:val="20"/>
          <w:szCs w:val="20"/>
        </w:rPr>
        <w:t xml:space="preserve"> accessing a specific good</w:t>
      </w:r>
      <w:r w:rsidR="00E46634" w:rsidRPr="00623B45">
        <w:rPr>
          <w:rFonts w:ascii="Times New Roman" w:hAnsi="Times New Roman" w:cs="Times New Roman"/>
          <w:sz w:val="20"/>
          <w:szCs w:val="20"/>
        </w:rPr>
        <w:t xml:space="preserve">. Hence this is a </w:t>
      </w:r>
      <w:r w:rsidR="00E46634" w:rsidRPr="00623B45">
        <w:rPr>
          <w:rFonts w:ascii="Times New Roman" w:hAnsi="Times New Roman" w:cs="Times New Roman"/>
          <w:i/>
          <w:sz w:val="20"/>
          <w:szCs w:val="20"/>
        </w:rPr>
        <w:t xml:space="preserve">self-regarding </w:t>
      </w:r>
      <w:r w:rsidR="00E46634" w:rsidRPr="00623B45">
        <w:rPr>
          <w:rFonts w:ascii="Times New Roman" w:hAnsi="Times New Roman" w:cs="Times New Roman"/>
          <w:sz w:val="20"/>
          <w:szCs w:val="20"/>
        </w:rPr>
        <w:t>justification of limitarianism.</w:t>
      </w:r>
      <w:r w:rsidR="00E46634" w:rsidRPr="00623B45">
        <w:rPr>
          <w:rStyle w:val="Appelnotedebasdep"/>
          <w:rFonts w:ascii="Times New Roman" w:hAnsi="Times New Roman" w:cs="Times New Roman"/>
          <w:sz w:val="20"/>
          <w:szCs w:val="20"/>
        </w:rPr>
        <w:footnoteReference w:id="6"/>
      </w:r>
      <w:r w:rsidR="00E46634" w:rsidRPr="00623B45">
        <w:rPr>
          <w:rFonts w:ascii="Times New Roman" w:hAnsi="Times New Roman" w:cs="Times New Roman"/>
          <w:sz w:val="20"/>
          <w:szCs w:val="20"/>
        </w:rPr>
        <w:t xml:space="preserve"> </w:t>
      </w:r>
      <w:r w:rsidR="0041139D" w:rsidRPr="00623B45">
        <w:rPr>
          <w:rFonts w:ascii="Times New Roman" w:hAnsi="Times New Roman" w:cs="Times New Roman"/>
          <w:sz w:val="20"/>
          <w:szCs w:val="20"/>
        </w:rPr>
        <w:t>Although there is a wealth of empirical literature on the negative impacts of excessive wealth on well-being,</w:t>
      </w:r>
      <w:r w:rsidR="0041139D" w:rsidRPr="00623B45">
        <w:rPr>
          <w:rStyle w:val="Appelnotedebasdep"/>
          <w:rFonts w:ascii="Times New Roman" w:hAnsi="Times New Roman" w:cs="Times New Roman"/>
          <w:sz w:val="20"/>
          <w:szCs w:val="20"/>
        </w:rPr>
        <w:footnoteReference w:id="7"/>
      </w:r>
      <w:r w:rsidR="0041139D" w:rsidRPr="00623B45">
        <w:rPr>
          <w:rFonts w:ascii="Times New Roman" w:hAnsi="Times New Roman" w:cs="Times New Roman"/>
          <w:sz w:val="20"/>
          <w:szCs w:val="20"/>
        </w:rPr>
        <w:t xml:space="preserve"> </w:t>
      </w:r>
      <w:r w:rsidR="00E46634" w:rsidRPr="00623B45">
        <w:rPr>
          <w:rFonts w:ascii="Times New Roman" w:hAnsi="Times New Roman" w:cs="Times New Roman"/>
          <w:sz w:val="20"/>
          <w:szCs w:val="20"/>
        </w:rPr>
        <w:t>t</w:t>
      </w:r>
      <w:r w:rsidR="00E4533D" w:rsidRPr="00623B45">
        <w:rPr>
          <w:rFonts w:ascii="Times New Roman" w:hAnsi="Times New Roman" w:cs="Times New Roman"/>
          <w:sz w:val="20"/>
          <w:szCs w:val="20"/>
        </w:rPr>
        <w:t>he</w:t>
      </w:r>
      <w:r w:rsidR="00E46634" w:rsidRPr="00623B45">
        <w:rPr>
          <w:rFonts w:ascii="Times New Roman" w:hAnsi="Times New Roman" w:cs="Times New Roman"/>
          <w:sz w:val="20"/>
          <w:szCs w:val="20"/>
        </w:rPr>
        <w:t xml:space="preserve"> good</w:t>
      </w:r>
      <w:r w:rsidR="007A3C98" w:rsidRPr="00623B45">
        <w:rPr>
          <w:rFonts w:ascii="Times New Roman" w:hAnsi="Times New Roman" w:cs="Times New Roman"/>
          <w:sz w:val="20"/>
          <w:szCs w:val="20"/>
        </w:rPr>
        <w:t xml:space="preserve"> </w:t>
      </w:r>
      <w:r w:rsidR="0041139D" w:rsidRPr="00623B45">
        <w:rPr>
          <w:rFonts w:ascii="Times New Roman" w:hAnsi="Times New Roman" w:cs="Times New Roman"/>
          <w:sz w:val="20"/>
          <w:szCs w:val="20"/>
        </w:rPr>
        <w:t>this paper focuses on</w:t>
      </w:r>
      <w:r w:rsidR="00E46634" w:rsidRPr="00623B45">
        <w:rPr>
          <w:rFonts w:ascii="Times New Roman" w:hAnsi="Times New Roman" w:cs="Times New Roman"/>
          <w:sz w:val="20"/>
          <w:szCs w:val="20"/>
        </w:rPr>
        <w:t xml:space="preserve"> is </w:t>
      </w:r>
      <w:r w:rsidR="004400B5" w:rsidRPr="00623B45">
        <w:rPr>
          <w:rFonts w:ascii="Times New Roman" w:hAnsi="Times New Roman" w:cs="Times New Roman"/>
          <w:sz w:val="20"/>
          <w:szCs w:val="20"/>
        </w:rPr>
        <w:t>not</w:t>
      </w:r>
      <w:r w:rsidR="00E46634" w:rsidRPr="00623B45">
        <w:rPr>
          <w:rFonts w:ascii="Times New Roman" w:hAnsi="Times New Roman" w:cs="Times New Roman"/>
          <w:sz w:val="20"/>
          <w:szCs w:val="20"/>
        </w:rPr>
        <w:t xml:space="preserve"> well-being. </w:t>
      </w:r>
      <w:r w:rsidR="001E2949" w:rsidRPr="00623B45">
        <w:rPr>
          <w:rFonts w:ascii="Times New Roman" w:hAnsi="Times New Roman" w:cs="Times New Roman"/>
          <w:sz w:val="20"/>
          <w:szCs w:val="20"/>
        </w:rPr>
        <w:t xml:space="preserve">We could indeed adopt a normative political theory that acknowledges the value of both well-being and autonomy and make trade-offs if needed. Such pluralist self-regarding case for limitarianism might perhaps be stronger. However, political philosophers who are </w:t>
      </w:r>
      <w:r w:rsidR="001E2949" w:rsidRPr="00623B45">
        <w:rPr>
          <w:rFonts w:ascii="Times New Roman" w:hAnsi="Times New Roman" w:cs="Times New Roman"/>
          <w:noProof/>
          <w:sz w:val="20"/>
          <w:szCs w:val="20"/>
        </w:rPr>
        <w:t>sceptical</w:t>
      </w:r>
      <w:r w:rsidR="001E2949" w:rsidRPr="00623B45">
        <w:rPr>
          <w:rFonts w:ascii="Times New Roman" w:hAnsi="Times New Roman" w:cs="Times New Roman"/>
          <w:sz w:val="20"/>
          <w:szCs w:val="20"/>
        </w:rPr>
        <w:t xml:space="preserve"> of well-being-based political morality may find it more palatable to </w:t>
      </w:r>
      <w:r w:rsidR="00B21855">
        <w:rPr>
          <w:rFonts w:ascii="Times New Roman" w:hAnsi="Times New Roman" w:cs="Times New Roman"/>
          <w:sz w:val="20"/>
          <w:szCs w:val="20"/>
        </w:rPr>
        <w:t>appeal to</w:t>
      </w:r>
      <w:r w:rsidR="001E2949" w:rsidRPr="00623B45">
        <w:rPr>
          <w:rFonts w:ascii="Times New Roman" w:hAnsi="Times New Roman" w:cs="Times New Roman"/>
          <w:sz w:val="20"/>
          <w:szCs w:val="20"/>
        </w:rPr>
        <w:t xml:space="preserve"> the sole value of autonomy. They would point out that, i</w:t>
      </w:r>
      <w:r w:rsidR="0041139D" w:rsidRPr="00623B45">
        <w:rPr>
          <w:rFonts w:ascii="Times New Roman" w:hAnsi="Times New Roman" w:cs="Times New Roman"/>
          <w:sz w:val="20"/>
          <w:szCs w:val="20"/>
        </w:rPr>
        <w:t>n</w:t>
      </w:r>
      <w:r w:rsidR="00B97394" w:rsidRPr="00623B45">
        <w:rPr>
          <w:rFonts w:ascii="Times New Roman" w:hAnsi="Times New Roman" w:cs="Times New Roman"/>
          <w:sz w:val="20"/>
          <w:szCs w:val="20"/>
        </w:rPr>
        <w:t xml:space="preserve"> pluralistic societies, there are several competing conceptions of well-being</w:t>
      </w:r>
      <w:r w:rsidR="00E4533D" w:rsidRPr="00623B45">
        <w:rPr>
          <w:rFonts w:ascii="Times New Roman" w:hAnsi="Times New Roman" w:cs="Times New Roman"/>
          <w:sz w:val="20"/>
          <w:szCs w:val="20"/>
        </w:rPr>
        <w:t xml:space="preserve">. </w:t>
      </w:r>
      <w:r w:rsidR="001E2949" w:rsidRPr="00623B45">
        <w:rPr>
          <w:rFonts w:ascii="Times New Roman" w:hAnsi="Times New Roman" w:cs="Times New Roman"/>
          <w:sz w:val="20"/>
          <w:szCs w:val="20"/>
        </w:rPr>
        <w:t>They could worry that a</w:t>
      </w:r>
      <w:r w:rsidR="00B97394" w:rsidRPr="00623B45">
        <w:rPr>
          <w:rFonts w:ascii="Times New Roman" w:hAnsi="Times New Roman" w:cs="Times New Roman"/>
          <w:sz w:val="20"/>
          <w:szCs w:val="20"/>
        </w:rPr>
        <w:t xml:space="preserve"> state that purports to promote </w:t>
      </w:r>
      <w:r w:rsidR="00744DDC" w:rsidRPr="00623B45">
        <w:rPr>
          <w:rFonts w:ascii="Times New Roman" w:hAnsi="Times New Roman" w:cs="Times New Roman"/>
          <w:noProof/>
          <w:sz w:val="20"/>
          <w:szCs w:val="20"/>
        </w:rPr>
        <w:t>a</w:t>
      </w:r>
      <w:r w:rsidR="00B97394" w:rsidRPr="00623B45">
        <w:rPr>
          <w:rFonts w:ascii="Times New Roman" w:hAnsi="Times New Roman" w:cs="Times New Roman"/>
          <w:sz w:val="20"/>
          <w:szCs w:val="20"/>
        </w:rPr>
        <w:t xml:space="preserve"> controversial conception of well-being </w:t>
      </w:r>
      <w:r w:rsidR="0041139D" w:rsidRPr="00623B45">
        <w:rPr>
          <w:rFonts w:ascii="Times New Roman" w:hAnsi="Times New Roman" w:cs="Times New Roman"/>
          <w:sz w:val="20"/>
          <w:szCs w:val="20"/>
        </w:rPr>
        <w:t>might</w:t>
      </w:r>
      <w:r w:rsidR="00B97394" w:rsidRPr="00623B45">
        <w:rPr>
          <w:rFonts w:ascii="Times New Roman" w:hAnsi="Times New Roman" w:cs="Times New Roman"/>
          <w:sz w:val="20"/>
          <w:szCs w:val="20"/>
        </w:rPr>
        <w:t xml:space="preserve"> fail to demonstrate adequate respect for its citizens’ own views about the good life. </w:t>
      </w:r>
      <w:r w:rsidR="00E4533D" w:rsidRPr="00623B45">
        <w:rPr>
          <w:rFonts w:ascii="Times New Roman" w:hAnsi="Times New Roman" w:cs="Times New Roman"/>
          <w:sz w:val="20"/>
          <w:szCs w:val="20"/>
        </w:rPr>
        <w:t xml:space="preserve">I shall </w:t>
      </w:r>
      <w:r w:rsidR="001E2949" w:rsidRPr="00623B45">
        <w:rPr>
          <w:rFonts w:ascii="Times New Roman" w:hAnsi="Times New Roman" w:cs="Times New Roman"/>
          <w:sz w:val="20"/>
          <w:szCs w:val="20"/>
        </w:rPr>
        <w:t>thus solely</w:t>
      </w:r>
      <w:r w:rsidR="003A7B09" w:rsidRPr="00623B45">
        <w:rPr>
          <w:rFonts w:ascii="Times New Roman" w:hAnsi="Times New Roman" w:cs="Times New Roman"/>
          <w:sz w:val="20"/>
          <w:szCs w:val="20"/>
        </w:rPr>
        <w:t xml:space="preserve"> focus on the possible benefits of limitarianism for rich people’s </w:t>
      </w:r>
      <w:r w:rsidR="003A7B09" w:rsidRPr="00623B45">
        <w:rPr>
          <w:rFonts w:ascii="Times New Roman" w:hAnsi="Times New Roman" w:cs="Times New Roman"/>
          <w:i/>
          <w:iCs/>
          <w:sz w:val="20"/>
          <w:szCs w:val="20"/>
        </w:rPr>
        <w:t xml:space="preserve">autonomy. </w:t>
      </w:r>
      <w:r w:rsidR="00DC75C0">
        <w:rPr>
          <w:rFonts w:ascii="Times New Roman" w:hAnsi="Times New Roman" w:cs="Times New Roman"/>
          <w:sz w:val="20"/>
          <w:szCs w:val="20"/>
        </w:rPr>
        <w:t>E</w:t>
      </w:r>
      <w:r w:rsidR="003A7B09" w:rsidRPr="00623B45">
        <w:rPr>
          <w:rFonts w:ascii="Times New Roman" w:hAnsi="Times New Roman" w:cs="Times New Roman"/>
          <w:sz w:val="20"/>
          <w:szCs w:val="20"/>
        </w:rPr>
        <w:t>ven in pluralistic societies, liberal democracies have the mission to promote autonomy because it secures adequate democratic participation as well as the individual capacity to reflect on, revise or exit conceptions of well-being and the good life.</w:t>
      </w:r>
    </w:p>
    <w:p w14:paraId="3CB8AB85" w14:textId="3F1F3B30" w:rsidR="001B3CEC" w:rsidRPr="00623B45" w:rsidRDefault="003A7B09" w:rsidP="00B21855">
      <w:pPr>
        <w:spacing w:after="0"/>
        <w:rPr>
          <w:rFonts w:ascii="Times New Roman" w:hAnsi="Times New Roman" w:cs="Times New Roman"/>
          <w:iCs/>
          <w:sz w:val="20"/>
          <w:szCs w:val="20"/>
        </w:rPr>
      </w:pPr>
      <w:r w:rsidRPr="00623B45">
        <w:rPr>
          <w:rFonts w:ascii="Times New Roman" w:hAnsi="Times New Roman" w:cs="Times New Roman"/>
          <w:sz w:val="20"/>
          <w:szCs w:val="20"/>
        </w:rPr>
        <w:t>This article thus propounds and discusses</w:t>
      </w:r>
      <w:r w:rsidR="00E4533D" w:rsidRPr="00623B45">
        <w:rPr>
          <w:rFonts w:ascii="Times New Roman" w:hAnsi="Times New Roman" w:cs="Times New Roman"/>
          <w:sz w:val="20"/>
          <w:szCs w:val="20"/>
        </w:rPr>
        <w:t xml:space="preserve"> arguments to support the</w:t>
      </w:r>
      <w:r w:rsidRPr="00623B45">
        <w:rPr>
          <w:rFonts w:ascii="Times New Roman" w:hAnsi="Times New Roman" w:cs="Times New Roman"/>
          <w:sz w:val="20"/>
          <w:szCs w:val="20"/>
        </w:rPr>
        <w:t xml:space="preserve"> </w:t>
      </w:r>
      <w:r w:rsidR="00DC75C0">
        <w:rPr>
          <w:rFonts w:ascii="Times New Roman" w:hAnsi="Times New Roman" w:cs="Times New Roman"/>
          <w:sz w:val="20"/>
          <w:szCs w:val="20"/>
        </w:rPr>
        <w:t xml:space="preserve">two </w:t>
      </w:r>
      <w:r w:rsidRPr="00623B45">
        <w:rPr>
          <w:rFonts w:ascii="Times New Roman" w:hAnsi="Times New Roman" w:cs="Times New Roman"/>
          <w:sz w:val="20"/>
          <w:szCs w:val="20"/>
        </w:rPr>
        <w:t>following</w:t>
      </w:r>
      <w:r w:rsidR="00E4533D" w:rsidRPr="00623B45">
        <w:rPr>
          <w:rFonts w:ascii="Times New Roman" w:hAnsi="Times New Roman" w:cs="Times New Roman"/>
          <w:sz w:val="20"/>
          <w:szCs w:val="20"/>
        </w:rPr>
        <w:t xml:space="preserve"> thes</w:t>
      </w:r>
      <w:r w:rsidRPr="00623B45">
        <w:rPr>
          <w:rFonts w:ascii="Times New Roman" w:hAnsi="Times New Roman" w:cs="Times New Roman"/>
          <w:sz w:val="20"/>
          <w:szCs w:val="20"/>
        </w:rPr>
        <w:t>e</w:t>
      </w:r>
      <w:r w:rsidR="00E4533D" w:rsidRPr="00623B45">
        <w:rPr>
          <w:rFonts w:ascii="Times New Roman" w:hAnsi="Times New Roman" w:cs="Times New Roman"/>
          <w:sz w:val="20"/>
          <w:szCs w:val="20"/>
        </w:rPr>
        <w:t>s</w:t>
      </w:r>
      <w:r w:rsidR="00B21855">
        <w:rPr>
          <w:rFonts w:ascii="Times New Roman" w:hAnsi="Times New Roman" w:cs="Times New Roman"/>
          <w:sz w:val="20"/>
          <w:szCs w:val="20"/>
        </w:rPr>
        <w:t>:</w:t>
      </w:r>
      <w:r w:rsidR="00E4533D" w:rsidRPr="00623B45">
        <w:rPr>
          <w:rFonts w:ascii="Times New Roman" w:hAnsi="Times New Roman" w:cs="Times New Roman"/>
          <w:sz w:val="20"/>
          <w:szCs w:val="20"/>
        </w:rPr>
        <w:t xml:space="preserve"> </w:t>
      </w:r>
      <w:r w:rsidR="00B21855">
        <w:rPr>
          <w:rFonts w:ascii="Times New Roman" w:hAnsi="Times New Roman" w:cs="Times New Roman"/>
          <w:sz w:val="20"/>
          <w:szCs w:val="20"/>
        </w:rPr>
        <w:t>(1)</w:t>
      </w:r>
      <w:r w:rsidR="00E4533D" w:rsidRPr="00623B45">
        <w:rPr>
          <w:rFonts w:ascii="Times New Roman" w:hAnsi="Times New Roman" w:cs="Times New Roman"/>
          <w:sz w:val="20"/>
          <w:szCs w:val="20"/>
        </w:rPr>
        <w:t xml:space="preserve"> </w:t>
      </w:r>
      <w:r w:rsidR="00B21855">
        <w:rPr>
          <w:rFonts w:ascii="Times New Roman" w:hAnsi="Times New Roman" w:cs="Times New Roman"/>
          <w:sz w:val="20"/>
          <w:szCs w:val="20"/>
        </w:rPr>
        <w:t>A</w:t>
      </w:r>
      <w:r w:rsidRPr="00623B45">
        <w:rPr>
          <w:rFonts w:ascii="Times New Roman" w:hAnsi="Times New Roman" w:cs="Times New Roman"/>
          <w:sz w:val="20"/>
          <w:szCs w:val="20"/>
        </w:rPr>
        <w:t xml:space="preserve">bove a certain wealth ceiling, </w:t>
      </w:r>
      <w:r w:rsidR="00E4533D" w:rsidRPr="00623B45">
        <w:rPr>
          <w:rFonts w:ascii="Times New Roman" w:hAnsi="Times New Roman" w:cs="Times New Roman"/>
          <w:sz w:val="20"/>
          <w:szCs w:val="20"/>
        </w:rPr>
        <w:t xml:space="preserve">a person’s having </w:t>
      </w:r>
      <w:r w:rsidRPr="00623B45">
        <w:rPr>
          <w:rFonts w:ascii="Times New Roman" w:hAnsi="Times New Roman" w:cs="Times New Roman"/>
          <w:sz w:val="20"/>
          <w:szCs w:val="20"/>
        </w:rPr>
        <w:t>more material resources does not always increase her autonomy</w:t>
      </w:r>
      <w:r w:rsidR="00B21855">
        <w:rPr>
          <w:rFonts w:ascii="Times New Roman" w:hAnsi="Times New Roman" w:cs="Times New Roman"/>
          <w:sz w:val="20"/>
          <w:szCs w:val="20"/>
        </w:rPr>
        <w:t>;</w:t>
      </w:r>
      <w:r w:rsidRPr="00623B45">
        <w:rPr>
          <w:rFonts w:ascii="Times New Roman" w:hAnsi="Times New Roman" w:cs="Times New Roman"/>
          <w:sz w:val="20"/>
          <w:szCs w:val="20"/>
        </w:rPr>
        <w:t xml:space="preserve"> </w:t>
      </w:r>
      <w:r w:rsidR="00B21855">
        <w:rPr>
          <w:rFonts w:ascii="Times New Roman" w:hAnsi="Times New Roman" w:cs="Times New Roman"/>
          <w:sz w:val="20"/>
          <w:szCs w:val="20"/>
        </w:rPr>
        <w:t>(2)</w:t>
      </w:r>
      <w:r w:rsidRPr="00623B45">
        <w:rPr>
          <w:rFonts w:ascii="Times New Roman" w:hAnsi="Times New Roman" w:cs="Times New Roman"/>
          <w:sz w:val="20"/>
          <w:szCs w:val="20"/>
        </w:rPr>
        <w:t xml:space="preserve"> </w:t>
      </w:r>
      <w:r w:rsidR="00B21855">
        <w:rPr>
          <w:rFonts w:ascii="Times New Roman" w:hAnsi="Times New Roman" w:cs="Times New Roman"/>
          <w:sz w:val="20"/>
          <w:szCs w:val="20"/>
        </w:rPr>
        <w:t>A</w:t>
      </w:r>
      <w:r w:rsidRPr="00623B45">
        <w:rPr>
          <w:rFonts w:ascii="Times New Roman" w:hAnsi="Times New Roman" w:cs="Times New Roman"/>
          <w:sz w:val="20"/>
          <w:szCs w:val="20"/>
        </w:rPr>
        <w:t>bove such wealth ceiling, material possession</w:t>
      </w:r>
      <w:r w:rsidR="00E4533D" w:rsidRPr="00623B45">
        <w:rPr>
          <w:rFonts w:ascii="Times New Roman" w:hAnsi="Times New Roman" w:cs="Times New Roman"/>
          <w:sz w:val="20"/>
          <w:szCs w:val="20"/>
        </w:rPr>
        <w:t xml:space="preserve"> </w:t>
      </w:r>
      <w:r w:rsidR="00B97394" w:rsidRPr="00623B45">
        <w:rPr>
          <w:rFonts w:ascii="Times New Roman" w:hAnsi="Times New Roman" w:cs="Times New Roman"/>
          <w:sz w:val="20"/>
          <w:szCs w:val="20"/>
        </w:rPr>
        <w:t xml:space="preserve">might </w:t>
      </w:r>
      <w:r w:rsidRPr="00623B45">
        <w:rPr>
          <w:rFonts w:ascii="Times New Roman" w:hAnsi="Times New Roman" w:cs="Times New Roman"/>
          <w:sz w:val="20"/>
          <w:szCs w:val="20"/>
        </w:rPr>
        <w:t>even be detrimental to the development and the exercise of rich people’s autonomy, or at least some rich people</w:t>
      </w:r>
      <w:r w:rsidR="00DC75C0">
        <w:rPr>
          <w:rFonts w:ascii="Times New Roman" w:hAnsi="Times New Roman" w:cs="Times New Roman"/>
          <w:sz w:val="20"/>
          <w:szCs w:val="20"/>
        </w:rPr>
        <w:t>’s autonomy</w:t>
      </w:r>
      <w:r w:rsidR="00E4533D" w:rsidRPr="00623B45">
        <w:rPr>
          <w:rFonts w:ascii="Times New Roman" w:hAnsi="Times New Roman" w:cs="Times New Roman"/>
          <w:i/>
          <w:sz w:val="20"/>
          <w:szCs w:val="20"/>
        </w:rPr>
        <w:t>.</w:t>
      </w:r>
      <w:r w:rsidR="000E26D4" w:rsidRPr="00623B45">
        <w:rPr>
          <w:rFonts w:ascii="Times New Roman" w:hAnsi="Times New Roman" w:cs="Times New Roman"/>
          <w:i/>
          <w:sz w:val="20"/>
          <w:szCs w:val="20"/>
        </w:rPr>
        <w:t xml:space="preserve"> </w:t>
      </w:r>
      <w:r w:rsidR="000E26D4" w:rsidRPr="00623B45">
        <w:rPr>
          <w:rFonts w:ascii="Times New Roman" w:hAnsi="Times New Roman" w:cs="Times New Roman"/>
          <w:iCs/>
          <w:sz w:val="20"/>
          <w:szCs w:val="20"/>
        </w:rPr>
        <w:t>The aim of such discussion is threefold. Firstly, it purports to support the plausibility of empirical conjectures regarding the detrimental impact of excessive wealth on autonomy. The article gathers together and reinterprets different strands of empirical research in psychology and in sociology for this purpose. Then, it draws the normative implications of autonomy-based political philosophy, s</w:t>
      </w:r>
      <w:r w:rsidR="00CE0AB3" w:rsidRPr="00623B45">
        <w:rPr>
          <w:rFonts w:ascii="Times New Roman" w:hAnsi="Times New Roman" w:cs="Times New Roman"/>
          <w:iCs/>
          <w:sz w:val="20"/>
          <w:szCs w:val="20"/>
        </w:rPr>
        <w:t xml:space="preserve">hould these conjectures be true. The paper argues that a possible implication would be the implementation of a limitarian distribution of </w:t>
      </w:r>
      <w:r w:rsidR="00DC75C0">
        <w:rPr>
          <w:rFonts w:ascii="Times New Roman" w:hAnsi="Times New Roman" w:cs="Times New Roman"/>
          <w:iCs/>
          <w:sz w:val="20"/>
          <w:szCs w:val="20"/>
        </w:rPr>
        <w:t>material resources</w:t>
      </w:r>
      <w:r w:rsidR="00CE0AB3" w:rsidRPr="00623B45">
        <w:rPr>
          <w:rFonts w:ascii="Times New Roman" w:hAnsi="Times New Roman" w:cs="Times New Roman"/>
          <w:iCs/>
          <w:sz w:val="20"/>
          <w:szCs w:val="20"/>
        </w:rPr>
        <w:t xml:space="preserve"> through a 100% wealth</w:t>
      </w:r>
      <w:r w:rsidR="00C35E30" w:rsidRPr="00623B45">
        <w:rPr>
          <w:rFonts w:ascii="Times New Roman" w:hAnsi="Times New Roman" w:cs="Times New Roman"/>
          <w:iCs/>
          <w:sz w:val="20"/>
          <w:szCs w:val="20"/>
        </w:rPr>
        <w:t xml:space="preserve"> and income</w:t>
      </w:r>
      <w:r w:rsidR="00CE0AB3" w:rsidRPr="00623B45">
        <w:rPr>
          <w:rFonts w:ascii="Times New Roman" w:hAnsi="Times New Roman" w:cs="Times New Roman"/>
          <w:iCs/>
          <w:sz w:val="20"/>
          <w:szCs w:val="20"/>
        </w:rPr>
        <w:t xml:space="preserve"> tax beyond a certain wealth ceiling</w:t>
      </w:r>
      <w:r w:rsidR="00DC75C0">
        <w:rPr>
          <w:rFonts w:ascii="Times New Roman" w:hAnsi="Times New Roman" w:cs="Times New Roman"/>
          <w:iCs/>
          <w:sz w:val="20"/>
          <w:szCs w:val="20"/>
        </w:rPr>
        <w:t xml:space="preserve">. </w:t>
      </w:r>
      <w:r w:rsidR="00CE0AB3" w:rsidRPr="00623B45">
        <w:rPr>
          <w:rFonts w:ascii="Times New Roman" w:hAnsi="Times New Roman" w:cs="Times New Roman"/>
          <w:iCs/>
          <w:sz w:val="20"/>
          <w:szCs w:val="20"/>
        </w:rPr>
        <w:t xml:space="preserve">Finally, bearing in mind that several liberal-minded scholars and policy-makers seem willing to </w:t>
      </w:r>
      <w:r w:rsidR="00E621D4" w:rsidRPr="00623B45">
        <w:rPr>
          <w:rFonts w:ascii="Times New Roman" w:hAnsi="Times New Roman" w:cs="Times New Roman"/>
          <w:iCs/>
          <w:sz w:val="20"/>
          <w:szCs w:val="20"/>
        </w:rPr>
        <w:t>grant</w:t>
      </w:r>
      <w:r w:rsidR="00CE0AB3" w:rsidRPr="00623B45">
        <w:rPr>
          <w:rFonts w:ascii="Times New Roman" w:hAnsi="Times New Roman" w:cs="Times New Roman"/>
          <w:iCs/>
          <w:sz w:val="20"/>
          <w:szCs w:val="20"/>
        </w:rPr>
        <w:t xml:space="preserve"> that paternalistic measures (such as in-kind transfers) aimed at poor people are legitimate, thereby assuming they are not fully autonomous, the paper aims to restore an epistemic balance between our </w:t>
      </w:r>
      <w:r w:rsidR="00E621D4" w:rsidRPr="00623B45">
        <w:rPr>
          <w:rFonts w:ascii="Times New Roman" w:hAnsi="Times New Roman" w:cs="Times New Roman"/>
          <w:iCs/>
          <w:sz w:val="20"/>
          <w:szCs w:val="20"/>
        </w:rPr>
        <w:t>often</w:t>
      </w:r>
      <w:r w:rsidR="00CE0AB3" w:rsidRPr="00623B45">
        <w:rPr>
          <w:rFonts w:ascii="Times New Roman" w:hAnsi="Times New Roman" w:cs="Times New Roman"/>
          <w:iCs/>
          <w:sz w:val="20"/>
          <w:szCs w:val="20"/>
        </w:rPr>
        <w:t xml:space="preserve"> critical assessment of the autonomy of the poor and our</w:t>
      </w:r>
      <w:r w:rsidR="005D6799" w:rsidRPr="00623B45">
        <w:rPr>
          <w:rFonts w:ascii="Times New Roman" w:hAnsi="Times New Roman" w:cs="Times New Roman"/>
          <w:iCs/>
          <w:sz w:val="20"/>
          <w:szCs w:val="20"/>
        </w:rPr>
        <w:t xml:space="preserve"> obliviousness to the lack of autonomy of the rich.</w:t>
      </w:r>
    </w:p>
    <w:p w14:paraId="1398EC41" w14:textId="03643EE5" w:rsidR="007A3A0A" w:rsidRPr="00623B45" w:rsidRDefault="007A3A0A" w:rsidP="003A7B09">
      <w:pPr>
        <w:rPr>
          <w:rFonts w:ascii="Times New Roman" w:hAnsi="Times New Roman" w:cs="Times New Roman"/>
          <w:sz w:val="20"/>
          <w:szCs w:val="20"/>
        </w:rPr>
      </w:pPr>
      <w:r w:rsidRPr="00623B45">
        <w:rPr>
          <w:rFonts w:ascii="Times New Roman" w:hAnsi="Times New Roman" w:cs="Times New Roman"/>
          <w:sz w:val="20"/>
          <w:szCs w:val="20"/>
        </w:rPr>
        <w:t xml:space="preserve">The paper unfolds as follows. Section 2 </w:t>
      </w:r>
      <w:r w:rsidR="009C2165" w:rsidRPr="00623B45">
        <w:rPr>
          <w:rFonts w:ascii="Times New Roman" w:hAnsi="Times New Roman" w:cs="Times New Roman"/>
          <w:sz w:val="20"/>
          <w:szCs w:val="20"/>
        </w:rPr>
        <w:t xml:space="preserve">expounds </w:t>
      </w:r>
      <w:r w:rsidR="00A94EEA" w:rsidRPr="00623B45">
        <w:rPr>
          <w:rFonts w:ascii="Times New Roman" w:hAnsi="Times New Roman" w:cs="Times New Roman"/>
          <w:sz w:val="20"/>
          <w:szCs w:val="20"/>
        </w:rPr>
        <w:t>a</w:t>
      </w:r>
      <w:r w:rsidR="009C2165" w:rsidRPr="00623B45">
        <w:rPr>
          <w:rFonts w:ascii="Times New Roman" w:hAnsi="Times New Roman" w:cs="Times New Roman"/>
          <w:sz w:val="20"/>
          <w:szCs w:val="20"/>
        </w:rPr>
        <w:t xml:space="preserve"> multi-dimensional</w:t>
      </w:r>
      <w:r w:rsidR="00A94EEA" w:rsidRPr="00623B45">
        <w:rPr>
          <w:rFonts w:ascii="Times New Roman" w:hAnsi="Times New Roman" w:cs="Times New Roman"/>
          <w:sz w:val="20"/>
          <w:szCs w:val="20"/>
        </w:rPr>
        <w:t xml:space="preserve"> account of</w:t>
      </w:r>
      <w:r w:rsidR="00E3565F" w:rsidRPr="00623B45">
        <w:rPr>
          <w:rFonts w:ascii="Times New Roman" w:hAnsi="Times New Roman" w:cs="Times New Roman"/>
          <w:sz w:val="20"/>
          <w:szCs w:val="20"/>
        </w:rPr>
        <w:t xml:space="preserve"> autonomy</w:t>
      </w:r>
      <w:r w:rsidRPr="00623B45">
        <w:rPr>
          <w:rFonts w:ascii="Times New Roman" w:hAnsi="Times New Roman" w:cs="Times New Roman"/>
          <w:sz w:val="20"/>
          <w:szCs w:val="20"/>
        </w:rPr>
        <w:t xml:space="preserve">. Section 3 </w:t>
      </w:r>
      <w:r w:rsidR="00A94EEA" w:rsidRPr="00623B45">
        <w:rPr>
          <w:rFonts w:ascii="Times New Roman" w:hAnsi="Times New Roman" w:cs="Times New Roman"/>
          <w:sz w:val="20"/>
          <w:szCs w:val="20"/>
        </w:rPr>
        <w:t>examines</w:t>
      </w:r>
      <w:r w:rsidRPr="00623B45">
        <w:rPr>
          <w:rFonts w:ascii="Times New Roman" w:hAnsi="Times New Roman" w:cs="Times New Roman"/>
          <w:sz w:val="20"/>
          <w:szCs w:val="20"/>
        </w:rPr>
        <w:t xml:space="preserve"> </w:t>
      </w:r>
      <w:r w:rsidR="00E3565F" w:rsidRPr="00623B45">
        <w:rPr>
          <w:rFonts w:ascii="Times New Roman" w:hAnsi="Times New Roman" w:cs="Times New Roman"/>
          <w:sz w:val="20"/>
          <w:szCs w:val="20"/>
        </w:rPr>
        <w:t>hypotheses regarding the</w:t>
      </w:r>
      <w:r w:rsidRPr="00623B45">
        <w:rPr>
          <w:rFonts w:ascii="Times New Roman" w:hAnsi="Times New Roman" w:cs="Times New Roman"/>
          <w:sz w:val="20"/>
          <w:szCs w:val="20"/>
        </w:rPr>
        <w:t xml:space="preserve"> ways excessive wealth </w:t>
      </w:r>
      <w:r w:rsidR="00997B0B" w:rsidRPr="00623B45">
        <w:rPr>
          <w:rFonts w:ascii="Times New Roman" w:hAnsi="Times New Roman" w:cs="Times New Roman"/>
          <w:sz w:val="20"/>
          <w:szCs w:val="20"/>
        </w:rPr>
        <w:t>might</w:t>
      </w:r>
      <w:r w:rsidRPr="00623B45">
        <w:rPr>
          <w:rFonts w:ascii="Times New Roman" w:hAnsi="Times New Roman" w:cs="Times New Roman"/>
          <w:sz w:val="20"/>
          <w:szCs w:val="20"/>
        </w:rPr>
        <w:t xml:space="preserve"> undermine the development and exercise of autonomy. </w:t>
      </w:r>
      <w:r w:rsidR="00EB61DC" w:rsidRPr="00623B45">
        <w:rPr>
          <w:rFonts w:ascii="Times New Roman" w:hAnsi="Times New Roman" w:cs="Times New Roman"/>
          <w:sz w:val="20"/>
          <w:szCs w:val="20"/>
        </w:rPr>
        <w:t xml:space="preserve">Section 4 </w:t>
      </w:r>
      <w:r w:rsidR="00A94EEA" w:rsidRPr="00623B45">
        <w:rPr>
          <w:rFonts w:ascii="Times New Roman" w:hAnsi="Times New Roman" w:cs="Times New Roman"/>
          <w:sz w:val="20"/>
          <w:szCs w:val="20"/>
        </w:rPr>
        <w:t>suggests</w:t>
      </w:r>
      <w:r w:rsidR="00997B0B" w:rsidRPr="00623B45">
        <w:rPr>
          <w:rFonts w:ascii="Times New Roman" w:hAnsi="Times New Roman" w:cs="Times New Roman"/>
          <w:sz w:val="20"/>
          <w:szCs w:val="20"/>
        </w:rPr>
        <w:t xml:space="preserve"> that, if these hypotheses are true,</w:t>
      </w:r>
      <w:r w:rsidR="00A94EEA" w:rsidRPr="00623B45">
        <w:rPr>
          <w:rFonts w:ascii="Times New Roman" w:hAnsi="Times New Roman" w:cs="Times New Roman"/>
          <w:sz w:val="20"/>
          <w:szCs w:val="20"/>
        </w:rPr>
        <w:t xml:space="preserve"> </w:t>
      </w:r>
      <w:r w:rsidR="003A7B09" w:rsidRPr="00623B45">
        <w:rPr>
          <w:rFonts w:ascii="Times New Roman" w:hAnsi="Times New Roman" w:cs="Times New Roman"/>
          <w:sz w:val="20"/>
          <w:szCs w:val="20"/>
        </w:rPr>
        <w:t xml:space="preserve">and even if they are not true for all rich people, </w:t>
      </w:r>
      <w:r w:rsidR="00A94EEA" w:rsidRPr="00623B45">
        <w:rPr>
          <w:rFonts w:ascii="Times New Roman" w:hAnsi="Times New Roman" w:cs="Times New Roman"/>
          <w:sz w:val="20"/>
          <w:szCs w:val="20"/>
        </w:rPr>
        <w:t xml:space="preserve">a limitarian distribution of wealth </w:t>
      </w:r>
      <w:r w:rsidR="00997B0B" w:rsidRPr="00623B45">
        <w:rPr>
          <w:rFonts w:ascii="Times New Roman" w:hAnsi="Times New Roman" w:cs="Times New Roman"/>
          <w:sz w:val="20"/>
          <w:szCs w:val="20"/>
        </w:rPr>
        <w:t>m</w:t>
      </w:r>
      <w:r w:rsidR="003A7B09" w:rsidRPr="00623B45">
        <w:rPr>
          <w:rFonts w:ascii="Times New Roman" w:hAnsi="Times New Roman" w:cs="Times New Roman"/>
          <w:sz w:val="20"/>
          <w:szCs w:val="20"/>
        </w:rPr>
        <w:t>ight</w:t>
      </w:r>
      <w:r w:rsidR="00A94EEA" w:rsidRPr="00623B45">
        <w:rPr>
          <w:rFonts w:ascii="Times New Roman" w:hAnsi="Times New Roman" w:cs="Times New Roman"/>
          <w:sz w:val="20"/>
          <w:szCs w:val="20"/>
        </w:rPr>
        <w:t xml:space="preserve"> be a tool to secure the rich’s autonomy</w:t>
      </w:r>
      <w:r w:rsidR="00EB61DC" w:rsidRPr="00623B45">
        <w:rPr>
          <w:rFonts w:ascii="Times New Roman" w:hAnsi="Times New Roman" w:cs="Times New Roman"/>
          <w:sz w:val="20"/>
          <w:szCs w:val="20"/>
        </w:rPr>
        <w:t xml:space="preserve">. </w:t>
      </w:r>
      <w:r w:rsidR="00DC75C0">
        <w:rPr>
          <w:rFonts w:ascii="Times New Roman" w:hAnsi="Times New Roman" w:cs="Times New Roman"/>
          <w:sz w:val="20"/>
          <w:szCs w:val="20"/>
        </w:rPr>
        <w:t xml:space="preserve">It also discusses the level of wealth that should be limited. </w:t>
      </w:r>
      <w:r w:rsidRPr="00623B45">
        <w:rPr>
          <w:rFonts w:ascii="Times New Roman" w:hAnsi="Times New Roman" w:cs="Times New Roman"/>
          <w:sz w:val="20"/>
          <w:szCs w:val="20"/>
        </w:rPr>
        <w:t xml:space="preserve">Section </w:t>
      </w:r>
      <w:r w:rsidR="00EB61DC" w:rsidRPr="00623B45">
        <w:rPr>
          <w:rFonts w:ascii="Times New Roman" w:hAnsi="Times New Roman" w:cs="Times New Roman"/>
          <w:sz w:val="20"/>
          <w:szCs w:val="20"/>
        </w:rPr>
        <w:t>5</w:t>
      </w:r>
      <w:r w:rsidRPr="00623B45">
        <w:rPr>
          <w:rFonts w:ascii="Times New Roman" w:hAnsi="Times New Roman" w:cs="Times New Roman"/>
          <w:sz w:val="20"/>
          <w:szCs w:val="20"/>
        </w:rPr>
        <w:t xml:space="preserve"> </w:t>
      </w:r>
      <w:r w:rsidR="00E50188" w:rsidRPr="00623B45">
        <w:rPr>
          <w:rFonts w:ascii="Times New Roman" w:hAnsi="Times New Roman" w:cs="Times New Roman"/>
          <w:sz w:val="20"/>
          <w:szCs w:val="20"/>
        </w:rPr>
        <w:t>addresses the following issue: if limiting wealth facilitates the development and exercise of autonomy, does it imply coercive measures to prevent people from becoming too rich are justified?</w:t>
      </w:r>
      <w:r w:rsidR="000528EA" w:rsidRPr="00623B45">
        <w:rPr>
          <w:rFonts w:ascii="Times New Roman" w:hAnsi="Times New Roman" w:cs="Times New Roman"/>
          <w:sz w:val="20"/>
          <w:szCs w:val="20"/>
        </w:rPr>
        <w:t xml:space="preserve"> </w:t>
      </w:r>
      <w:r w:rsidR="00EB61DC" w:rsidRPr="00623B45">
        <w:rPr>
          <w:rFonts w:ascii="Times New Roman" w:hAnsi="Times New Roman" w:cs="Times New Roman"/>
          <w:sz w:val="20"/>
          <w:szCs w:val="20"/>
        </w:rPr>
        <w:t xml:space="preserve">Section 6 </w:t>
      </w:r>
      <w:r w:rsidR="00DC75C0">
        <w:rPr>
          <w:rFonts w:ascii="Times New Roman" w:hAnsi="Times New Roman" w:cs="Times New Roman"/>
          <w:sz w:val="20"/>
          <w:szCs w:val="20"/>
        </w:rPr>
        <w:t xml:space="preserve">briefly </w:t>
      </w:r>
      <w:r w:rsidR="00EB61DC" w:rsidRPr="00623B45">
        <w:rPr>
          <w:rFonts w:ascii="Times New Roman" w:hAnsi="Times New Roman" w:cs="Times New Roman"/>
          <w:sz w:val="20"/>
          <w:szCs w:val="20"/>
        </w:rPr>
        <w:t>addresses the problem of incentives.</w:t>
      </w:r>
    </w:p>
    <w:p w14:paraId="6CAC3268" w14:textId="77777777" w:rsidR="00C81A81" w:rsidRPr="00623B45" w:rsidRDefault="009C2165" w:rsidP="00C81A81">
      <w:pPr>
        <w:pStyle w:val="Titre1"/>
        <w:rPr>
          <w:rFonts w:ascii="Times New Roman" w:hAnsi="Times New Roman" w:cs="Times New Roman"/>
          <w:sz w:val="24"/>
          <w:szCs w:val="24"/>
        </w:rPr>
      </w:pPr>
      <w:r w:rsidRPr="00623B45">
        <w:rPr>
          <w:rFonts w:ascii="Times New Roman" w:hAnsi="Times New Roman" w:cs="Times New Roman"/>
          <w:sz w:val="24"/>
          <w:szCs w:val="24"/>
        </w:rPr>
        <w:t xml:space="preserve">A </w:t>
      </w:r>
      <w:r w:rsidR="00732708" w:rsidRPr="00623B45">
        <w:rPr>
          <w:rFonts w:ascii="Times New Roman" w:hAnsi="Times New Roman" w:cs="Times New Roman"/>
          <w:sz w:val="24"/>
          <w:szCs w:val="24"/>
        </w:rPr>
        <w:t>m</w:t>
      </w:r>
      <w:r w:rsidRPr="00623B45">
        <w:rPr>
          <w:rFonts w:ascii="Times New Roman" w:hAnsi="Times New Roman" w:cs="Times New Roman"/>
          <w:sz w:val="24"/>
          <w:szCs w:val="24"/>
        </w:rPr>
        <w:t>ulti-</w:t>
      </w:r>
      <w:r w:rsidR="00732708" w:rsidRPr="00623B45">
        <w:rPr>
          <w:rFonts w:ascii="Times New Roman" w:hAnsi="Times New Roman" w:cs="Times New Roman"/>
          <w:sz w:val="24"/>
          <w:szCs w:val="24"/>
        </w:rPr>
        <w:t>d</w:t>
      </w:r>
      <w:r w:rsidRPr="00623B45">
        <w:rPr>
          <w:rFonts w:ascii="Times New Roman" w:hAnsi="Times New Roman" w:cs="Times New Roman"/>
          <w:sz w:val="24"/>
          <w:szCs w:val="24"/>
        </w:rPr>
        <w:t xml:space="preserve">imensional </w:t>
      </w:r>
      <w:r w:rsidR="00732708" w:rsidRPr="00623B45">
        <w:rPr>
          <w:rFonts w:ascii="Times New Roman" w:hAnsi="Times New Roman" w:cs="Times New Roman"/>
          <w:sz w:val="24"/>
          <w:szCs w:val="24"/>
        </w:rPr>
        <w:t>a</w:t>
      </w:r>
      <w:r w:rsidRPr="00623B45">
        <w:rPr>
          <w:rFonts w:ascii="Times New Roman" w:hAnsi="Times New Roman" w:cs="Times New Roman"/>
          <w:sz w:val="24"/>
          <w:szCs w:val="24"/>
        </w:rPr>
        <w:t>ccount of</w:t>
      </w:r>
      <w:r w:rsidR="00C81A81" w:rsidRPr="00623B45">
        <w:rPr>
          <w:rFonts w:ascii="Times New Roman" w:hAnsi="Times New Roman" w:cs="Times New Roman"/>
          <w:sz w:val="24"/>
          <w:szCs w:val="24"/>
        </w:rPr>
        <w:t xml:space="preserve"> </w:t>
      </w:r>
      <w:r w:rsidR="00732708" w:rsidRPr="00623B45">
        <w:rPr>
          <w:rFonts w:ascii="Times New Roman" w:hAnsi="Times New Roman" w:cs="Times New Roman"/>
          <w:sz w:val="24"/>
          <w:szCs w:val="24"/>
        </w:rPr>
        <w:t>a</w:t>
      </w:r>
      <w:r w:rsidR="00C81A81" w:rsidRPr="00623B45">
        <w:rPr>
          <w:rFonts w:ascii="Times New Roman" w:hAnsi="Times New Roman" w:cs="Times New Roman"/>
          <w:sz w:val="24"/>
          <w:szCs w:val="24"/>
        </w:rPr>
        <w:t>utonomy</w:t>
      </w:r>
    </w:p>
    <w:p w14:paraId="2516B3D9" w14:textId="65295746" w:rsidR="005E01F8" w:rsidRPr="00623B45" w:rsidRDefault="0064633B"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This section </w:t>
      </w:r>
      <w:r w:rsidR="00117FDE" w:rsidRPr="00623B45">
        <w:rPr>
          <w:rFonts w:ascii="Times New Roman" w:hAnsi="Times New Roman" w:cs="Times New Roman"/>
          <w:sz w:val="20"/>
          <w:szCs w:val="20"/>
        </w:rPr>
        <w:t xml:space="preserve">expounds </w:t>
      </w:r>
      <w:r w:rsidR="00C90449" w:rsidRPr="00623B45">
        <w:rPr>
          <w:rFonts w:ascii="Times New Roman" w:hAnsi="Times New Roman" w:cs="Times New Roman"/>
          <w:sz w:val="20"/>
          <w:szCs w:val="20"/>
        </w:rPr>
        <w:t>an</w:t>
      </w:r>
      <w:r w:rsidR="00117FDE" w:rsidRPr="00623B45">
        <w:rPr>
          <w:rFonts w:ascii="Times New Roman" w:hAnsi="Times New Roman" w:cs="Times New Roman"/>
          <w:sz w:val="20"/>
          <w:szCs w:val="20"/>
        </w:rPr>
        <w:t xml:space="preserve"> account of the conditions of autonomy, drawing on literature in political philosophy and on relational autonomy</w:t>
      </w:r>
      <w:r w:rsidR="00E56F28" w:rsidRPr="00623B45">
        <w:rPr>
          <w:rFonts w:ascii="Times New Roman" w:hAnsi="Times New Roman" w:cs="Times New Roman"/>
          <w:sz w:val="20"/>
          <w:szCs w:val="20"/>
        </w:rPr>
        <w:t xml:space="preserve">. </w:t>
      </w:r>
      <w:r w:rsidR="005E0121" w:rsidRPr="00623B45">
        <w:rPr>
          <w:rFonts w:ascii="Times New Roman" w:hAnsi="Times New Roman" w:cs="Times New Roman"/>
          <w:sz w:val="20"/>
          <w:szCs w:val="20"/>
        </w:rPr>
        <w:t>In the philosophical literature, the word</w:t>
      </w:r>
      <w:r w:rsidR="002B71D5" w:rsidRPr="00623B45">
        <w:rPr>
          <w:rFonts w:ascii="Times New Roman" w:hAnsi="Times New Roman" w:cs="Times New Roman"/>
          <w:sz w:val="20"/>
          <w:szCs w:val="20"/>
        </w:rPr>
        <w:t xml:space="preserve"> “autonomy” </w:t>
      </w:r>
      <w:r w:rsidR="005E0121" w:rsidRPr="00623B45">
        <w:rPr>
          <w:rFonts w:ascii="Times New Roman" w:hAnsi="Times New Roman" w:cs="Times New Roman"/>
          <w:sz w:val="20"/>
          <w:szCs w:val="20"/>
        </w:rPr>
        <w:t xml:space="preserve">is </w:t>
      </w:r>
      <w:r w:rsidR="00E4533D" w:rsidRPr="00623B45">
        <w:rPr>
          <w:rFonts w:ascii="Times New Roman" w:hAnsi="Times New Roman" w:cs="Times New Roman"/>
          <w:sz w:val="20"/>
          <w:szCs w:val="20"/>
        </w:rPr>
        <w:t>sometimes</w:t>
      </w:r>
      <w:r w:rsidR="005E0121" w:rsidRPr="00623B45">
        <w:rPr>
          <w:rFonts w:ascii="Times New Roman" w:hAnsi="Times New Roman" w:cs="Times New Roman"/>
          <w:sz w:val="20"/>
          <w:szCs w:val="20"/>
        </w:rPr>
        <w:t xml:space="preserve"> used to</w:t>
      </w:r>
      <w:r w:rsidR="002B71D5" w:rsidRPr="00623B45">
        <w:rPr>
          <w:rFonts w:ascii="Times New Roman" w:hAnsi="Times New Roman" w:cs="Times New Roman"/>
          <w:sz w:val="20"/>
          <w:szCs w:val="20"/>
        </w:rPr>
        <w:t xml:space="preserve"> </w:t>
      </w:r>
      <w:r w:rsidR="00E4533D" w:rsidRPr="00623B45">
        <w:rPr>
          <w:rFonts w:ascii="Times New Roman" w:hAnsi="Times New Roman" w:cs="Times New Roman"/>
          <w:sz w:val="20"/>
          <w:szCs w:val="20"/>
        </w:rPr>
        <w:t xml:space="preserve">refer to </w:t>
      </w:r>
      <w:r w:rsidR="005E0121" w:rsidRPr="00623B45">
        <w:rPr>
          <w:rFonts w:ascii="Times New Roman" w:hAnsi="Times New Roman" w:cs="Times New Roman"/>
          <w:sz w:val="20"/>
          <w:szCs w:val="20"/>
        </w:rPr>
        <w:t>only some dimensions of autonomy</w:t>
      </w:r>
      <w:r w:rsidR="002B71D5" w:rsidRPr="00623B45">
        <w:rPr>
          <w:rFonts w:ascii="Times New Roman" w:hAnsi="Times New Roman" w:cs="Times New Roman"/>
          <w:sz w:val="20"/>
          <w:szCs w:val="20"/>
        </w:rPr>
        <w:t>.</w:t>
      </w:r>
      <w:r w:rsidR="002B71D5" w:rsidRPr="00623B45">
        <w:rPr>
          <w:rStyle w:val="Appelnotedebasdep"/>
          <w:rFonts w:ascii="Times New Roman" w:hAnsi="Times New Roman" w:cs="Times New Roman"/>
          <w:sz w:val="20"/>
          <w:szCs w:val="20"/>
        </w:rPr>
        <w:footnoteReference w:id="8"/>
      </w:r>
      <w:r w:rsidR="002B71D5" w:rsidRPr="00623B45">
        <w:rPr>
          <w:rFonts w:ascii="Times New Roman" w:hAnsi="Times New Roman" w:cs="Times New Roman"/>
          <w:sz w:val="20"/>
          <w:szCs w:val="20"/>
        </w:rPr>
        <w:t xml:space="preserve"> </w:t>
      </w:r>
      <w:r w:rsidR="005E0121" w:rsidRPr="00623B45">
        <w:rPr>
          <w:rFonts w:ascii="Times New Roman" w:hAnsi="Times New Roman" w:cs="Times New Roman"/>
          <w:sz w:val="20"/>
          <w:szCs w:val="20"/>
        </w:rPr>
        <w:t>Although addressing</w:t>
      </w:r>
      <w:r w:rsidR="002B71D5" w:rsidRPr="00623B45">
        <w:rPr>
          <w:rFonts w:ascii="Times New Roman" w:hAnsi="Times New Roman" w:cs="Times New Roman"/>
          <w:sz w:val="20"/>
          <w:szCs w:val="20"/>
        </w:rPr>
        <w:t xml:space="preserve"> the immense</w:t>
      </w:r>
      <w:r w:rsidR="005E0121" w:rsidRPr="00623B45">
        <w:rPr>
          <w:rFonts w:ascii="Times New Roman" w:hAnsi="Times New Roman" w:cs="Times New Roman"/>
          <w:sz w:val="20"/>
          <w:szCs w:val="20"/>
        </w:rPr>
        <w:t xml:space="preserve"> philosophical</w:t>
      </w:r>
      <w:r w:rsidR="002B71D5" w:rsidRPr="00623B45">
        <w:rPr>
          <w:rFonts w:ascii="Times New Roman" w:hAnsi="Times New Roman" w:cs="Times New Roman"/>
          <w:sz w:val="20"/>
          <w:szCs w:val="20"/>
        </w:rPr>
        <w:t xml:space="preserve"> literature on autonomy is beyond the scope of this paper</w:t>
      </w:r>
      <w:r w:rsidR="005E0121" w:rsidRPr="00623B45">
        <w:rPr>
          <w:rFonts w:ascii="Times New Roman" w:hAnsi="Times New Roman" w:cs="Times New Roman"/>
          <w:sz w:val="20"/>
          <w:szCs w:val="20"/>
        </w:rPr>
        <w:t xml:space="preserve">, a clarification of the definition, </w:t>
      </w:r>
      <w:r w:rsidR="005E0121" w:rsidRPr="00623B45">
        <w:rPr>
          <w:rFonts w:ascii="Times New Roman" w:hAnsi="Times New Roman" w:cs="Times New Roman"/>
          <w:noProof/>
          <w:sz w:val="20"/>
          <w:szCs w:val="20"/>
        </w:rPr>
        <w:t>conceptions</w:t>
      </w:r>
      <w:r w:rsidR="00A86344" w:rsidRPr="00623B45">
        <w:rPr>
          <w:rFonts w:ascii="Times New Roman" w:hAnsi="Times New Roman" w:cs="Times New Roman"/>
          <w:noProof/>
          <w:sz w:val="20"/>
          <w:szCs w:val="20"/>
        </w:rPr>
        <w:t>,</w:t>
      </w:r>
      <w:r w:rsidR="005E0121" w:rsidRPr="00623B45">
        <w:rPr>
          <w:rFonts w:ascii="Times New Roman" w:hAnsi="Times New Roman" w:cs="Times New Roman"/>
          <w:sz w:val="20"/>
          <w:szCs w:val="20"/>
        </w:rPr>
        <w:t xml:space="preserve"> and conditions of autonomy will be useful for its purpose</w:t>
      </w:r>
      <w:r w:rsidR="002B71D5" w:rsidRPr="00623B45">
        <w:rPr>
          <w:rFonts w:ascii="Times New Roman" w:hAnsi="Times New Roman" w:cs="Times New Roman"/>
          <w:sz w:val="20"/>
          <w:szCs w:val="20"/>
        </w:rPr>
        <w:t xml:space="preserve">. </w:t>
      </w:r>
      <w:r w:rsidR="00285FB2" w:rsidRPr="00623B45">
        <w:rPr>
          <w:rFonts w:ascii="Times New Roman" w:hAnsi="Times New Roman" w:cs="Times New Roman"/>
          <w:sz w:val="20"/>
          <w:szCs w:val="20"/>
        </w:rPr>
        <w:t xml:space="preserve">Autonomy </w:t>
      </w:r>
      <w:r w:rsidR="008E50E2" w:rsidRPr="00623B45">
        <w:rPr>
          <w:rFonts w:ascii="Times New Roman" w:hAnsi="Times New Roman" w:cs="Times New Roman"/>
          <w:sz w:val="20"/>
          <w:szCs w:val="20"/>
        </w:rPr>
        <w:t xml:space="preserve">involves </w:t>
      </w:r>
      <w:r w:rsidR="002B71D5" w:rsidRPr="00623B45">
        <w:rPr>
          <w:rFonts w:ascii="Times New Roman" w:hAnsi="Times New Roman" w:cs="Times New Roman"/>
          <w:sz w:val="20"/>
          <w:szCs w:val="20"/>
        </w:rPr>
        <w:t>multiple</w:t>
      </w:r>
      <w:r w:rsidR="008E50E2" w:rsidRPr="00623B45">
        <w:rPr>
          <w:rFonts w:ascii="Times New Roman" w:hAnsi="Times New Roman" w:cs="Times New Roman"/>
          <w:sz w:val="20"/>
          <w:szCs w:val="20"/>
        </w:rPr>
        <w:t xml:space="preserve"> dimensions </w:t>
      </w:r>
      <w:r w:rsidR="002B71D5" w:rsidRPr="00623B45">
        <w:rPr>
          <w:rFonts w:ascii="Times New Roman" w:hAnsi="Times New Roman" w:cs="Times New Roman"/>
          <w:sz w:val="20"/>
          <w:szCs w:val="20"/>
        </w:rPr>
        <w:t>whose</w:t>
      </w:r>
      <w:r w:rsidR="00285FB2" w:rsidRPr="00623B45">
        <w:rPr>
          <w:rFonts w:ascii="Times New Roman" w:hAnsi="Times New Roman" w:cs="Times New Roman"/>
          <w:sz w:val="20"/>
          <w:szCs w:val="20"/>
        </w:rPr>
        <w:t xml:space="preserve"> interpretations are</w:t>
      </w:r>
      <w:r w:rsidR="00075387" w:rsidRPr="00623B45">
        <w:rPr>
          <w:rFonts w:ascii="Times New Roman" w:hAnsi="Times New Roman" w:cs="Times New Roman"/>
          <w:sz w:val="20"/>
          <w:szCs w:val="20"/>
        </w:rPr>
        <w:t xml:space="preserve"> context-dependent </w:t>
      </w:r>
      <w:r w:rsidR="000777E5">
        <w:rPr>
          <w:rStyle w:val="Appelnotedebasdep"/>
          <w:rFonts w:ascii="Times New Roman" w:hAnsi="Times New Roman" w:cs="Times New Roman"/>
          <w:sz w:val="20"/>
          <w:szCs w:val="20"/>
        </w:rPr>
        <w:footnoteReference w:id="9"/>
      </w:r>
      <w:r w:rsidR="00075387" w:rsidRPr="00623B45">
        <w:rPr>
          <w:rFonts w:ascii="Times New Roman" w:hAnsi="Times New Roman" w:cs="Times New Roman"/>
          <w:sz w:val="20"/>
          <w:szCs w:val="20"/>
        </w:rPr>
        <w:t xml:space="preserve">. </w:t>
      </w:r>
      <w:r w:rsidR="005E0121" w:rsidRPr="00623B45">
        <w:rPr>
          <w:rFonts w:ascii="Times New Roman" w:hAnsi="Times New Roman" w:cs="Times New Roman"/>
          <w:sz w:val="20"/>
          <w:szCs w:val="20"/>
        </w:rPr>
        <w:t>In this paper, the account of autonomy</w:t>
      </w:r>
      <w:r w:rsidR="00E4533D" w:rsidRPr="00623B45">
        <w:rPr>
          <w:rFonts w:ascii="Times New Roman" w:hAnsi="Times New Roman" w:cs="Times New Roman"/>
          <w:sz w:val="20"/>
          <w:szCs w:val="20"/>
        </w:rPr>
        <w:t xml:space="preserve"> </w:t>
      </w:r>
      <w:r w:rsidR="002B71D5" w:rsidRPr="00623B45">
        <w:rPr>
          <w:rFonts w:ascii="Times New Roman" w:hAnsi="Times New Roman" w:cs="Times New Roman"/>
          <w:sz w:val="20"/>
          <w:szCs w:val="20"/>
        </w:rPr>
        <w:t>aims</w:t>
      </w:r>
      <w:r w:rsidR="00B52204" w:rsidRPr="00623B45">
        <w:rPr>
          <w:rFonts w:ascii="Times New Roman" w:hAnsi="Times New Roman" w:cs="Times New Roman"/>
          <w:sz w:val="20"/>
          <w:szCs w:val="20"/>
        </w:rPr>
        <w:t xml:space="preserve"> to </w:t>
      </w:r>
      <w:r w:rsidR="00670924" w:rsidRPr="00623B45">
        <w:rPr>
          <w:rFonts w:ascii="Times New Roman" w:hAnsi="Times New Roman" w:cs="Times New Roman"/>
          <w:noProof/>
          <w:sz w:val="20"/>
          <w:szCs w:val="20"/>
        </w:rPr>
        <w:t>fulfil</w:t>
      </w:r>
      <w:r w:rsidR="00BB5C86">
        <w:rPr>
          <w:rFonts w:ascii="Times New Roman" w:hAnsi="Times New Roman" w:cs="Times New Roman"/>
          <w:sz w:val="20"/>
          <w:szCs w:val="20"/>
        </w:rPr>
        <w:t xml:space="preserve"> the purpose of identifyi</w:t>
      </w:r>
      <w:r w:rsidR="00670924" w:rsidRPr="00623B45">
        <w:rPr>
          <w:rFonts w:ascii="Times New Roman" w:hAnsi="Times New Roman" w:cs="Times New Roman"/>
          <w:sz w:val="20"/>
          <w:szCs w:val="20"/>
        </w:rPr>
        <w:t>ng</w:t>
      </w:r>
      <w:r w:rsidR="00BB5C86">
        <w:rPr>
          <w:rFonts w:ascii="Times New Roman" w:hAnsi="Times New Roman" w:cs="Times New Roman"/>
          <w:sz w:val="20"/>
          <w:szCs w:val="20"/>
        </w:rPr>
        <w:t xml:space="preserve"> the morally desirable distribution of wealth</w:t>
      </w:r>
      <w:r w:rsidR="00B52204" w:rsidRPr="00623B45">
        <w:rPr>
          <w:rFonts w:ascii="Times New Roman" w:hAnsi="Times New Roman" w:cs="Times New Roman"/>
          <w:sz w:val="20"/>
          <w:szCs w:val="20"/>
        </w:rPr>
        <w:t>.</w:t>
      </w:r>
      <w:r w:rsidR="00D0453D" w:rsidRPr="00623B45">
        <w:rPr>
          <w:rFonts w:ascii="Times New Roman" w:hAnsi="Times New Roman" w:cs="Times New Roman"/>
          <w:sz w:val="20"/>
          <w:szCs w:val="20"/>
        </w:rPr>
        <w:t xml:space="preserve"> </w:t>
      </w:r>
      <w:r w:rsidR="00B52204" w:rsidRPr="00623B45">
        <w:rPr>
          <w:rFonts w:ascii="Times New Roman" w:hAnsi="Times New Roman" w:cs="Times New Roman"/>
          <w:sz w:val="20"/>
          <w:szCs w:val="20"/>
        </w:rPr>
        <w:t xml:space="preserve"> </w:t>
      </w:r>
      <w:r w:rsidR="005E0121" w:rsidRPr="00623B45">
        <w:rPr>
          <w:rFonts w:ascii="Times New Roman" w:hAnsi="Times New Roman" w:cs="Times New Roman"/>
          <w:sz w:val="20"/>
          <w:szCs w:val="20"/>
        </w:rPr>
        <w:t>Autonomy will refer here both</w:t>
      </w:r>
      <w:r w:rsidR="00074701" w:rsidRPr="00623B45">
        <w:rPr>
          <w:rFonts w:ascii="Times New Roman" w:hAnsi="Times New Roman" w:cs="Times New Roman"/>
          <w:sz w:val="20"/>
          <w:szCs w:val="20"/>
        </w:rPr>
        <w:t xml:space="preserve"> to a</w:t>
      </w:r>
      <w:r w:rsidR="00C20320" w:rsidRPr="00623B45">
        <w:rPr>
          <w:rFonts w:ascii="Times New Roman" w:hAnsi="Times New Roman" w:cs="Times New Roman"/>
          <w:sz w:val="20"/>
          <w:szCs w:val="20"/>
        </w:rPr>
        <w:t xml:space="preserve"> </w:t>
      </w:r>
      <w:r w:rsidR="00CE741E" w:rsidRPr="00623B45">
        <w:rPr>
          <w:rFonts w:ascii="Times New Roman" w:hAnsi="Times New Roman" w:cs="Times New Roman"/>
          <w:sz w:val="20"/>
          <w:szCs w:val="20"/>
        </w:rPr>
        <w:t>person</w:t>
      </w:r>
      <w:r w:rsidR="00C20320" w:rsidRPr="00623B45">
        <w:rPr>
          <w:rFonts w:ascii="Times New Roman" w:hAnsi="Times New Roman" w:cs="Times New Roman"/>
          <w:sz w:val="20"/>
          <w:szCs w:val="20"/>
        </w:rPr>
        <w:t>al</w:t>
      </w:r>
      <w:r w:rsidR="00074701" w:rsidRPr="00623B45">
        <w:rPr>
          <w:rFonts w:ascii="Times New Roman" w:hAnsi="Times New Roman" w:cs="Times New Roman"/>
          <w:sz w:val="20"/>
          <w:szCs w:val="20"/>
        </w:rPr>
        <w:t xml:space="preserve"> </w:t>
      </w:r>
      <w:r w:rsidR="00C20320" w:rsidRPr="00623B45">
        <w:rPr>
          <w:rFonts w:ascii="Times New Roman" w:hAnsi="Times New Roman" w:cs="Times New Roman"/>
          <w:sz w:val="20"/>
          <w:szCs w:val="20"/>
        </w:rPr>
        <w:t>capacity</w:t>
      </w:r>
      <w:r w:rsidR="00535390" w:rsidRPr="00623B45">
        <w:rPr>
          <w:rFonts w:ascii="Times New Roman" w:hAnsi="Times New Roman" w:cs="Times New Roman"/>
          <w:sz w:val="20"/>
          <w:szCs w:val="20"/>
        </w:rPr>
        <w:t xml:space="preserve"> </w:t>
      </w:r>
      <w:r w:rsidR="005E0121" w:rsidRPr="00623B45">
        <w:rPr>
          <w:rFonts w:ascii="Times New Roman" w:hAnsi="Times New Roman" w:cs="Times New Roman"/>
          <w:sz w:val="20"/>
          <w:szCs w:val="20"/>
        </w:rPr>
        <w:t>and</w:t>
      </w:r>
      <w:r w:rsidR="00535390" w:rsidRPr="00623B45">
        <w:rPr>
          <w:rFonts w:ascii="Times New Roman" w:hAnsi="Times New Roman" w:cs="Times New Roman"/>
          <w:sz w:val="20"/>
          <w:szCs w:val="20"/>
        </w:rPr>
        <w:t xml:space="preserve"> to the set of conditions that permit and facilitate the development and exercise </w:t>
      </w:r>
      <w:r w:rsidR="00F127DC" w:rsidRPr="00623B45">
        <w:rPr>
          <w:rFonts w:ascii="Times New Roman" w:hAnsi="Times New Roman" w:cs="Times New Roman"/>
          <w:noProof/>
          <w:sz w:val="20"/>
          <w:szCs w:val="20"/>
        </w:rPr>
        <w:t>o</w:t>
      </w:r>
      <w:r w:rsidR="00535390" w:rsidRPr="00623B45">
        <w:rPr>
          <w:rFonts w:ascii="Times New Roman" w:hAnsi="Times New Roman" w:cs="Times New Roman"/>
          <w:noProof/>
          <w:sz w:val="20"/>
          <w:szCs w:val="20"/>
        </w:rPr>
        <w:t>f</w:t>
      </w:r>
      <w:r w:rsidR="00535390" w:rsidRPr="00623B45">
        <w:rPr>
          <w:rFonts w:ascii="Times New Roman" w:hAnsi="Times New Roman" w:cs="Times New Roman"/>
          <w:sz w:val="20"/>
          <w:szCs w:val="20"/>
        </w:rPr>
        <w:t xml:space="preserve"> this capacity</w:t>
      </w:r>
      <w:r w:rsidR="005E0121" w:rsidRPr="00623B45">
        <w:rPr>
          <w:rFonts w:ascii="Times New Roman" w:hAnsi="Times New Roman" w:cs="Times New Roman"/>
          <w:sz w:val="20"/>
          <w:szCs w:val="20"/>
        </w:rPr>
        <w:t>. These conditions may be grouped</w:t>
      </w:r>
      <w:r w:rsidR="00074701" w:rsidRPr="00623B45">
        <w:rPr>
          <w:rFonts w:ascii="Times New Roman" w:hAnsi="Times New Roman" w:cs="Times New Roman"/>
          <w:sz w:val="20"/>
          <w:szCs w:val="20"/>
        </w:rPr>
        <w:t xml:space="preserve"> </w:t>
      </w:r>
      <w:r w:rsidR="00074701" w:rsidRPr="00BB5C86">
        <w:rPr>
          <w:rFonts w:ascii="Times New Roman" w:hAnsi="Times New Roman" w:cs="Times New Roman"/>
          <w:noProof/>
          <w:sz w:val="20"/>
          <w:szCs w:val="20"/>
        </w:rPr>
        <w:t>in</w:t>
      </w:r>
      <w:r w:rsidR="00074701" w:rsidRPr="00623B45">
        <w:rPr>
          <w:rFonts w:ascii="Times New Roman" w:hAnsi="Times New Roman" w:cs="Times New Roman"/>
          <w:sz w:val="20"/>
          <w:szCs w:val="20"/>
        </w:rPr>
        <w:t xml:space="preserve"> two general dimensions</w:t>
      </w:r>
      <w:r w:rsidR="002B71D5" w:rsidRPr="00623B45">
        <w:rPr>
          <w:rFonts w:ascii="Times New Roman" w:hAnsi="Times New Roman" w:cs="Times New Roman"/>
          <w:sz w:val="20"/>
          <w:szCs w:val="20"/>
        </w:rPr>
        <w:t xml:space="preserve"> of autonomy</w:t>
      </w:r>
      <w:r w:rsidR="00E4533D" w:rsidRPr="00623B45">
        <w:rPr>
          <w:rFonts w:ascii="Times New Roman" w:hAnsi="Times New Roman" w:cs="Times New Roman"/>
          <w:sz w:val="20"/>
          <w:szCs w:val="20"/>
        </w:rPr>
        <w:t>: internal and external conditions</w:t>
      </w:r>
      <w:r w:rsidR="005E01F8" w:rsidRPr="00623B45">
        <w:rPr>
          <w:rFonts w:ascii="Times New Roman" w:hAnsi="Times New Roman" w:cs="Times New Roman"/>
          <w:sz w:val="20"/>
          <w:szCs w:val="20"/>
        </w:rPr>
        <w:t>.</w:t>
      </w:r>
    </w:p>
    <w:p w14:paraId="72FE4D3E" w14:textId="4961D5AC" w:rsidR="005E01F8" w:rsidRPr="00623B45" w:rsidRDefault="005E0121" w:rsidP="00BB5C86">
      <w:pPr>
        <w:spacing w:after="0"/>
        <w:rPr>
          <w:rFonts w:ascii="Times New Roman" w:hAnsi="Times New Roman" w:cs="Times New Roman"/>
          <w:sz w:val="20"/>
          <w:szCs w:val="20"/>
        </w:rPr>
      </w:pPr>
      <w:r w:rsidRPr="00623B45">
        <w:rPr>
          <w:rFonts w:ascii="Times New Roman" w:hAnsi="Times New Roman" w:cs="Times New Roman"/>
          <w:sz w:val="20"/>
          <w:szCs w:val="20"/>
        </w:rPr>
        <w:t>Internal conditions refer to the conditions of s</w:t>
      </w:r>
      <w:r w:rsidR="008E50E2" w:rsidRPr="00623B45">
        <w:rPr>
          <w:rFonts w:ascii="Times New Roman" w:hAnsi="Times New Roman" w:cs="Times New Roman"/>
          <w:sz w:val="20"/>
          <w:szCs w:val="20"/>
        </w:rPr>
        <w:t>elf-governing agency</w:t>
      </w:r>
      <w:r w:rsidRPr="00623B45">
        <w:rPr>
          <w:rFonts w:ascii="Times New Roman" w:hAnsi="Times New Roman" w:cs="Times New Roman"/>
          <w:sz w:val="20"/>
          <w:szCs w:val="20"/>
        </w:rPr>
        <w:t xml:space="preserve"> and involve</w:t>
      </w:r>
      <w:r w:rsidR="008E50E2" w:rsidRPr="00623B45">
        <w:rPr>
          <w:rFonts w:ascii="Times New Roman" w:hAnsi="Times New Roman" w:cs="Times New Roman"/>
          <w:sz w:val="20"/>
          <w:szCs w:val="20"/>
        </w:rPr>
        <w:t xml:space="preserve"> at least t</w:t>
      </w:r>
      <w:r w:rsidR="005E01F8" w:rsidRPr="00623B45">
        <w:rPr>
          <w:rFonts w:ascii="Times New Roman" w:hAnsi="Times New Roman" w:cs="Times New Roman"/>
          <w:sz w:val="20"/>
          <w:szCs w:val="20"/>
        </w:rPr>
        <w:t>hree</w:t>
      </w:r>
      <w:r w:rsidR="008E50E2" w:rsidRPr="00623B45">
        <w:rPr>
          <w:rFonts w:ascii="Times New Roman" w:hAnsi="Times New Roman" w:cs="Times New Roman"/>
          <w:sz w:val="20"/>
          <w:szCs w:val="20"/>
        </w:rPr>
        <w:t xml:space="preserve"> </w:t>
      </w:r>
      <w:r w:rsidR="005E01F8" w:rsidRPr="00623B45">
        <w:rPr>
          <w:rFonts w:ascii="Times New Roman" w:hAnsi="Times New Roman" w:cs="Times New Roman"/>
          <w:noProof/>
          <w:sz w:val="20"/>
          <w:szCs w:val="20"/>
        </w:rPr>
        <w:t>subsets</w:t>
      </w:r>
      <w:r w:rsidR="005E01F8" w:rsidRPr="00623B45">
        <w:rPr>
          <w:rFonts w:ascii="Times New Roman" w:hAnsi="Times New Roman" w:cs="Times New Roman"/>
          <w:sz w:val="20"/>
          <w:szCs w:val="20"/>
        </w:rPr>
        <w:t xml:space="preserve"> of </w:t>
      </w:r>
      <w:r w:rsidR="008E50E2" w:rsidRPr="00623B45">
        <w:rPr>
          <w:rFonts w:ascii="Times New Roman" w:hAnsi="Times New Roman" w:cs="Times New Roman"/>
          <w:sz w:val="20"/>
          <w:szCs w:val="20"/>
        </w:rPr>
        <w:t xml:space="preserve">conditions. </w:t>
      </w:r>
      <w:r w:rsidR="008E50E2" w:rsidRPr="00623B45">
        <w:rPr>
          <w:rFonts w:ascii="Times New Roman" w:hAnsi="Times New Roman" w:cs="Times New Roman"/>
          <w:i/>
          <w:sz w:val="20"/>
          <w:szCs w:val="20"/>
        </w:rPr>
        <w:t>First</w:t>
      </w:r>
      <w:r w:rsidR="008E50E2" w:rsidRPr="00623B45">
        <w:rPr>
          <w:rFonts w:ascii="Times New Roman" w:hAnsi="Times New Roman" w:cs="Times New Roman"/>
          <w:sz w:val="20"/>
          <w:szCs w:val="20"/>
        </w:rPr>
        <w:t>,</w:t>
      </w:r>
      <w:r w:rsidR="00003C2A" w:rsidRPr="00623B45">
        <w:rPr>
          <w:rFonts w:ascii="Times New Roman" w:hAnsi="Times New Roman" w:cs="Times New Roman"/>
          <w:sz w:val="20"/>
          <w:szCs w:val="20"/>
        </w:rPr>
        <w:t xml:space="preserve"> </w:t>
      </w:r>
      <w:r w:rsidR="005E01F8" w:rsidRPr="00623B45">
        <w:rPr>
          <w:rFonts w:ascii="Times New Roman" w:hAnsi="Times New Roman" w:cs="Times New Roman"/>
          <w:sz w:val="20"/>
          <w:szCs w:val="20"/>
        </w:rPr>
        <w:t xml:space="preserve">the agent must be equipped to a sufficient degree with the </w:t>
      </w:r>
      <w:r w:rsidR="004C42CC" w:rsidRPr="00623B45">
        <w:rPr>
          <w:rFonts w:ascii="Times New Roman" w:hAnsi="Times New Roman" w:cs="Times New Roman"/>
          <w:i/>
          <w:sz w:val="20"/>
          <w:szCs w:val="20"/>
        </w:rPr>
        <w:t>mental abilities,</w:t>
      </w:r>
      <w:r w:rsidR="005E01F8" w:rsidRPr="00623B45">
        <w:rPr>
          <w:rFonts w:ascii="Times New Roman" w:hAnsi="Times New Roman" w:cs="Times New Roman"/>
          <w:i/>
          <w:sz w:val="20"/>
          <w:szCs w:val="20"/>
        </w:rPr>
        <w:t xml:space="preserve"> </w:t>
      </w:r>
      <w:r w:rsidR="005E01F8" w:rsidRPr="00623B45">
        <w:rPr>
          <w:rFonts w:ascii="Times New Roman" w:hAnsi="Times New Roman" w:cs="Times New Roman"/>
          <w:i/>
          <w:noProof/>
          <w:sz w:val="20"/>
          <w:szCs w:val="20"/>
        </w:rPr>
        <w:t>capacities</w:t>
      </w:r>
      <w:r w:rsidR="00F127DC" w:rsidRPr="00623B45">
        <w:rPr>
          <w:rFonts w:ascii="Times New Roman" w:hAnsi="Times New Roman" w:cs="Times New Roman"/>
          <w:i/>
          <w:noProof/>
          <w:sz w:val="20"/>
          <w:szCs w:val="20"/>
        </w:rPr>
        <w:t>,</w:t>
      </w:r>
      <w:r w:rsidR="004C42CC" w:rsidRPr="00623B45">
        <w:rPr>
          <w:rFonts w:ascii="Times New Roman" w:hAnsi="Times New Roman" w:cs="Times New Roman"/>
          <w:i/>
          <w:sz w:val="20"/>
          <w:szCs w:val="20"/>
        </w:rPr>
        <w:t xml:space="preserve"> and skills needed</w:t>
      </w:r>
      <w:r w:rsidR="005E01F8" w:rsidRPr="00623B45">
        <w:rPr>
          <w:rFonts w:ascii="Times New Roman" w:hAnsi="Times New Roman" w:cs="Times New Roman"/>
          <w:i/>
          <w:sz w:val="20"/>
          <w:szCs w:val="20"/>
        </w:rPr>
        <w:t xml:space="preserve"> to select the appropriate means to achieve a goal, to plan actions and to </w:t>
      </w:r>
      <w:r w:rsidR="00D06411" w:rsidRPr="00623B45">
        <w:rPr>
          <w:rFonts w:ascii="Times New Roman" w:hAnsi="Times New Roman" w:cs="Times New Roman"/>
          <w:i/>
          <w:sz w:val="20"/>
          <w:szCs w:val="20"/>
        </w:rPr>
        <w:t>achieve</w:t>
      </w:r>
      <w:r w:rsidR="005E01F8" w:rsidRPr="00623B45">
        <w:rPr>
          <w:rFonts w:ascii="Times New Roman" w:hAnsi="Times New Roman" w:cs="Times New Roman"/>
          <w:i/>
          <w:sz w:val="20"/>
          <w:szCs w:val="20"/>
        </w:rPr>
        <w:t xml:space="preserve"> these plans</w:t>
      </w:r>
      <w:r w:rsidR="005E01F8" w:rsidRPr="00623B45">
        <w:rPr>
          <w:rFonts w:ascii="Times New Roman" w:hAnsi="Times New Roman" w:cs="Times New Roman"/>
          <w:sz w:val="20"/>
          <w:szCs w:val="20"/>
        </w:rPr>
        <w:t xml:space="preserve">. These </w:t>
      </w:r>
      <w:r w:rsidR="004C42CC" w:rsidRPr="00623B45">
        <w:rPr>
          <w:rFonts w:ascii="Times New Roman" w:hAnsi="Times New Roman" w:cs="Times New Roman"/>
          <w:sz w:val="20"/>
          <w:szCs w:val="20"/>
        </w:rPr>
        <w:t>i</w:t>
      </w:r>
      <w:r w:rsidR="005E01F8" w:rsidRPr="00623B45">
        <w:rPr>
          <w:rFonts w:ascii="Times New Roman" w:hAnsi="Times New Roman" w:cs="Times New Roman"/>
          <w:sz w:val="20"/>
          <w:szCs w:val="20"/>
        </w:rPr>
        <w:t xml:space="preserve">nclude, among others, the </w:t>
      </w:r>
      <w:r w:rsidR="004C42CC" w:rsidRPr="00623B45">
        <w:rPr>
          <w:rFonts w:ascii="Times New Roman" w:hAnsi="Times New Roman" w:cs="Times New Roman"/>
          <w:sz w:val="20"/>
          <w:szCs w:val="20"/>
        </w:rPr>
        <w:t>ability</w:t>
      </w:r>
      <w:r w:rsidR="005E01F8" w:rsidRPr="00623B45">
        <w:rPr>
          <w:rFonts w:ascii="Times New Roman" w:hAnsi="Times New Roman" w:cs="Times New Roman"/>
          <w:sz w:val="20"/>
          <w:szCs w:val="20"/>
        </w:rPr>
        <w:t xml:space="preserve"> to find information and to </w:t>
      </w:r>
      <w:r w:rsidR="00D06411" w:rsidRPr="00623B45">
        <w:rPr>
          <w:rFonts w:ascii="Times New Roman" w:hAnsi="Times New Roman" w:cs="Times New Roman"/>
          <w:sz w:val="20"/>
          <w:szCs w:val="20"/>
        </w:rPr>
        <w:t>check the truth or the probability</w:t>
      </w:r>
      <w:r w:rsidR="005E01F8" w:rsidRPr="00623B45">
        <w:rPr>
          <w:rFonts w:ascii="Times New Roman" w:hAnsi="Times New Roman" w:cs="Times New Roman"/>
          <w:sz w:val="20"/>
          <w:szCs w:val="20"/>
        </w:rPr>
        <w:t xml:space="preserve"> of a claim, the </w:t>
      </w:r>
      <w:r w:rsidR="004C42CC" w:rsidRPr="00623B45">
        <w:rPr>
          <w:rFonts w:ascii="Times New Roman" w:hAnsi="Times New Roman" w:cs="Times New Roman"/>
          <w:sz w:val="20"/>
          <w:szCs w:val="20"/>
        </w:rPr>
        <w:t>ability</w:t>
      </w:r>
      <w:r w:rsidR="005E01F8" w:rsidRPr="00623B45">
        <w:rPr>
          <w:rFonts w:ascii="Times New Roman" w:hAnsi="Times New Roman" w:cs="Times New Roman"/>
          <w:sz w:val="20"/>
          <w:szCs w:val="20"/>
        </w:rPr>
        <w:t xml:space="preserve"> to </w:t>
      </w:r>
      <w:r w:rsidR="00D06411" w:rsidRPr="00623B45">
        <w:rPr>
          <w:rFonts w:ascii="Times New Roman" w:hAnsi="Times New Roman" w:cs="Times New Roman"/>
          <w:sz w:val="20"/>
          <w:szCs w:val="20"/>
        </w:rPr>
        <w:t>design</w:t>
      </w:r>
      <w:r w:rsidR="005E01F8" w:rsidRPr="00623B45">
        <w:rPr>
          <w:rFonts w:ascii="Times New Roman" w:hAnsi="Times New Roman" w:cs="Times New Roman"/>
          <w:sz w:val="20"/>
          <w:szCs w:val="20"/>
        </w:rPr>
        <w:t xml:space="preserve"> a strategy, and the skills needed to overcome </w:t>
      </w:r>
      <w:r w:rsidR="005E01F8" w:rsidRPr="00BB5C86">
        <w:rPr>
          <w:rFonts w:ascii="Times New Roman" w:hAnsi="Times New Roman" w:cs="Times New Roman"/>
          <w:noProof/>
          <w:sz w:val="20"/>
          <w:szCs w:val="20"/>
        </w:rPr>
        <w:t>weakness</w:t>
      </w:r>
      <w:r w:rsidR="005E01F8" w:rsidRPr="00623B45">
        <w:rPr>
          <w:rFonts w:ascii="Times New Roman" w:hAnsi="Times New Roman" w:cs="Times New Roman"/>
          <w:sz w:val="20"/>
          <w:szCs w:val="20"/>
        </w:rPr>
        <w:t xml:space="preserve"> of the will and procrastination.  </w:t>
      </w:r>
      <w:r w:rsidR="00F44C2E" w:rsidRPr="00623B45">
        <w:rPr>
          <w:rFonts w:ascii="Times New Roman" w:hAnsi="Times New Roman" w:cs="Times New Roman"/>
          <w:sz w:val="20"/>
          <w:szCs w:val="20"/>
        </w:rPr>
        <w:t>S</w:t>
      </w:r>
      <w:r w:rsidR="00E4533D" w:rsidRPr="00623B45">
        <w:rPr>
          <w:rFonts w:ascii="Times New Roman" w:hAnsi="Times New Roman" w:cs="Times New Roman"/>
          <w:sz w:val="20"/>
          <w:szCs w:val="20"/>
        </w:rPr>
        <w:t>ince</w:t>
      </w:r>
      <w:r w:rsidR="00D06411" w:rsidRPr="00623B45">
        <w:rPr>
          <w:rFonts w:ascii="Times New Roman" w:hAnsi="Times New Roman" w:cs="Times New Roman"/>
          <w:sz w:val="20"/>
          <w:szCs w:val="20"/>
        </w:rPr>
        <w:t xml:space="preserve"> these abilities, </w:t>
      </w:r>
      <w:r w:rsidR="00D06411" w:rsidRPr="00623B45">
        <w:rPr>
          <w:rFonts w:ascii="Times New Roman" w:hAnsi="Times New Roman" w:cs="Times New Roman"/>
          <w:noProof/>
          <w:sz w:val="20"/>
          <w:szCs w:val="20"/>
        </w:rPr>
        <w:t>skills</w:t>
      </w:r>
      <w:r w:rsidR="00F127DC" w:rsidRPr="00623B45">
        <w:rPr>
          <w:rFonts w:ascii="Times New Roman" w:hAnsi="Times New Roman" w:cs="Times New Roman"/>
          <w:noProof/>
          <w:sz w:val="20"/>
          <w:szCs w:val="20"/>
        </w:rPr>
        <w:t>,</w:t>
      </w:r>
      <w:r w:rsidR="00D06411" w:rsidRPr="00623B45">
        <w:rPr>
          <w:rFonts w:ascii="Times New Roman" w:hAnsi="Times New Roman" w:cs="Times New Roman"/>
          <w:sz w:val="20"/>
          <w:szCs w:val="20"/>
        </w:rPr>
        <w:t xml:space="preserve"> and capacities do not necessarily </w:t>
      </w:r>
      <w:r w:rsidR="00E4533D" w:rsidRPr="00623B45">
        <w:rPr>
          <w:rFonts w:ascii="Times New Roman" w:hAnsi="Times New Roman" w:cs="Times New Roman"/>
          <w:sz w:val="20"/>
          <w:szCs w:val="20"/>
        </w:rPr>
        <w:t>serve autonomously chosen goals,</w:t>
      </w:r>
      <w:r w:rsidR="00D06411" w:rsidRPr="00623B45">
        <w:rPr>
          <w:rFonts w:ascii="Times New Roman" w:hAnsi="Times New Roman" w:cs="Times New Roman"/>
          <w:sz w:val="20"/>
          <w:szCs w:val="20"/>
        </w:rPr>
        <w:t xml:space="preserve"> </w:t>
      </w:r>
      <w:r w:rsidR="00E4533D" w:rsidRPr="00623B45">
        <w:rPr>
          <w:rFonts w:ascii="Times New Roman" w:hAnsi="Times New Roman" w:cs="Times New Roman"/>
          <w:noProof/>
          <w:sz w:val="20"/>
          <w:szCs w:val="20"/>
        </w:rPr>
        <w:t>a</w:t>
      </w:r>
      <w:r w:rsidR="00F127DC" w:rsidRPr="00623B45">
        <w:rPr>
          <w:rFonts w:ascii="Times New Roman" w:hAnsi="Times New Roman" w:cs="Times New Roman"/>
          <w:noProof/>
          <w:sz w:val="20"/>
          <w:szCs w:val="20"/>
        </w:rPr>
        <w:t>nother</w:t>
      </w:r>
      <w:r w:rsidR="00D06411" w:rsidRPr="00623B45">
        <w:rPr>
          <w:rFonts w:ascii="Times New Roman" w:hAnsi="Times New Roman" w:cs="Times New Roman"/>
          <w:sz w:val="20"/>
          <w:szCs w:val="20"/>
        </w:rPr>
        <w:t xml:space="preserve"> </w:t>
      </w:r>
      <w:r w:rsidR="00D06411" w:rsidRPr="00623B45">
        <w:rPr>
          <w:rFonts w:ascii="Times New Roman" w:hAnsi="Times New Roman" w:cs="Times New Roman"/>
          <w:noProof/>
          <w:sz w:val="20"/>
          <w:szCs w:val="20"/>
        </w:rPr>
        <w:t>subset</w:t>
      </w:r>
      <w:r w:rsidR="00D06411" w:rsidRPr="00623B45">
        <w:rPr>
          <w:rFonts w:ascii="Times New Roman" w:hAnsi="Times New Roman" w:cs="Times New Roman"/>
          <w:sz w:val="20"/>
          <w:szCs w:val="20"/>
        </w:rPr>
        <w:t xml:space="preserve"> of conditions </w:t>
      </w:r>
      <w:r w:rsidR="00F44C2E" w:rsidRPr="00623B45">
        <w:rPr>
          <w:rFonts w:ascii="Times New Roman" w:hAnsi="Times New Roman" w:cs="Times New Roman"/>
          <w:sz w:val="20"/>
          <w:szCs w:val="20"/>
        </w:rPr>
        <w:t>is</w:t>
      </w:r>
      <w:r w:rsidR="005F18DF" w:rsidRPr="00623B45">
        <w:rPr>
          <w:rFonts w:ascii="Times New Roman" w:hAnsi="Times New Roman" w:cs="Times New Roman"/>
          <w:sz w:val="20"/>
          <w:szCs w:val="20"/>
        </w:rPr>
        <w:t xml:space="preserve"> necessary</w:t>
      </w:r>
      <w:r w:rsidR="00D06411" w:rsidRPr="00623B45">
        <w:rPr>
          <w:rFonts w:ascii="Times New Roman" w:hAnsi="Times New Roman" w:cs="Times New Roman"/>
          <w:sz w:val="20"/>
          <w:szCs w:val="20"/>
        </w:rPr>
        <w:t xml:space="preserve">: </w:t>
      </w:r>
      <w:r w:rsidR="00D06411" w:rsidRPr="00623B45">
        <w:rPr>
          <w:rFonts w:ascii="Times New Roman" w:hAnsi="Times New Roman" w:cs="Times New Roman"/>
          <w:i/>
          <w:sz w:val="20"/>
          <w:szCs w:val="20"/>
        </w:rPr>
        <w:t>authenticity conditions</w:t>
      </w:r>
      <w:r w:rsidR="00D06411" w:rsidRPr="00623B45">
        <w:rPr>
          <w:rFonts w:ascii="Times New Roman" w:hAnsi="Times New Roman" w:cs="Times New Roman"/>
          <w:sz w:val="20"/>
          <w:szCs w:val="20"/>
        </w:rPr>
        <w:t>. Authenticity involves being able to reflect critically upon one’s first-order goals, to revise them so that they cohere with one’s reflectively constituted higher-order commitments and conception of oneself, as well as to revise these commitments and conception of oneself too.</w:t>
      </w:r>
      <w:r w:rsidR="00CF5275" w:rsidRPr="00623B45">
        <w:rPr>
          <w:rStyle w:val="Appelnotedebasdep"/>
          <w:rFonts w:ascii="Times New Roman" w:hAnsi="Times New Roman" w:cs="Times New Roman"/>
          <w:sz w:val="20"/>
          <w:szCs w:val="20"/>
        </w:rPr>
        <w:footnoteReference w:id="10"/>
      </w:r>
      <w:r w:rsidR="0030609B" w:rsidRPr="00623B45">
        <w:rPr>
          <w:rFonts w:ascii="Times New Roman" w:hAnsi="Times New Roman" w:cs="Times New Roman"/>
          <w:sz w:val="20"/>
          <w:szCs w:val="20"/>
        </w:rPr>
        <w:t xml:space="preserve"> </w:t>
      </w:r>
      <w:r w:rsidR="00BB5C86">
        <w:rPr>
          <w:rFonts w:ascii="Times New Roman" w:hAnsi="Times New Roman" w:cs="Times New Roman"/>
          <w:sz w:val="20"/>
          <w:szCs w:val="20"/>
        </w:rPr>
        <w:t>F</w:t>
      </w:r>
      <w:r w:rsidR="006154D8" w:rsidRPr="00623B45">
        <w:rPr>
          <w:rFonts w:ascii="Times New Roman" w:hAnsi="Times New Roman" w:cs="Times New Roman"/>
          <w:sz w:val="20"/>
          <w:szCs w:val="20"/>
        </w:rPr>
        <w:t>eminist critiques</w:t>
      </w:r>
      <w:r w:rsidR="0030609B" w:rsidRPr="00623B45">
        <w:rPr>
          <w:rFonts w:ascii="Times New Roman" w:hAnsi="Times New Roman" w:cs="Times New Roman"/>
          <w:sz w:val="20"/>
          <w:szCs w:val="20"/>
        </w:rPr>
        <w:t xml:space="preserve"> have pointed out that</w:t>
      </w:r>
      <w:r w:rsidR="006154D8" w:rsidRPr="00623B45">
        <w:rPr>
          <w:rFonts w:ascii="Times New Roman" w:hAnsi="Times New Roman" w:cs="Times New Roman"/>
          <w:sz w:val="20"/>
          <w:szCs w:val="20"/>
        </w:rPr>
        <w:t xml:space="preserve"> agents are unlikely to meet authenticity conditions if they </w:t>
      </w:r>
      <w:r w:rsidR="009A226A" w:rsidRPr="00623B45">
        <w:rPr>
          <w:rFonts w:ascii="Times New Roman" w:hAnsi="Times New Roman" w:cs="Times New Roman"/>
          <w:sz w:val="20"/>
          <w:szCs w:val="20"/>
        </w:rPr>
        <w:t>are</w:t>
      </w:r>
      <w:r w:rsidR="006154D8" w:rsidRPr="00623B45">
        <w:rPr>
          <w:rFonts w:ascii="Times New Roman" w:hAnsi="Times New Roman" w:cs="Times New Roman"/>
          <w:sz w:val="20"/>
          <w:szCs w:val="20"/>
        </w:rPr>
        <w:t xml:space="preserve"> subject to oppressive </w:t>
      </w:r>
      <w:r w:rsidR="006154D8" w:rsidRPr="00623B45">
        <w:rPr>
          <w:rFonts w:ascii="Times New Roman" w:hAnsi="Times New Roman" w:cs="Times New Roman"/>
          <w:noProof/>
          <w:sz w:val="20"/>
          <w:szCs w:val="20"/>
        </w:rPr>
        <w:t>socialisation</w:t>
      </w:r>
      <w:r w:rsidR="006154D8" w:rsidRPr="00623B45">
        <w:rPr>
          <w:rFonts w:ascii="Times New Roman" w:hAnsi="Times New Roman" w:cs="Times New Roman"/>
          <w:sz w:val="20"/>
          <w:szCs w:val="20"/>
        </w:rPr>
        <w:t xml:space="preserve"> and norms. The </w:t>
      </w:r>
      <w:r w:rsidR="006154D8" w:rsidRPr="00623B45">
        <w:rPr>
          <w:rFonts w:ascii="Times New Roman" w:hAnsi="Times New Roman" w:cs="Times New Roman"/>
          <w:i/>
          <w:sz w:val="20"/>
          <w:szCs w:val="20"/>
        </w:rPr>
        <w:t>third</w:t>
      </w:r>
      <w:r w:rsidR="006154D8" w:rsidRPr="00623B45">
        <w:rPr>
          <w:rFonts w:ascii="Times New Roman" w:hAnsi="Times New Roman" w:cs="Times New Roman"/>
          <w:sz w:val="20"/>
          <w:szCs w:val="20"/>
        </w:rPr>
        <w:t xml:space="preserve"> </w:t>
      </w:r>
      <w:r w:rsidR="006154D8" w:rsidRPr="00623B45">
        <w:rPr>
          <w:rFonts w:ascii="Times New Roman" w:hAnsi="Times New Roman" w:cs="Times New Roman"/>
          <w:noProof/>
          <w:sz w:val="20"/>
          <w:szCs w:val="20"/>
        </w:rPr>
        <w:t>subset</w:t>
      </w:r>
      <w:r w:rsidR="006154D8" w:rsidRPr="00623B45">
        <w:rPr>
          <w:rFonts w:ascii="Times New Roman" w:hAnsi="Times New Roman" w:cs="Times New Roman"/>
          <w:sz w:val="20"/>
          <w:szCs w:val="20"/>
        </w:rPr>
        <w:t xml:space="preserve"> of conditions aims</w:t>
      </w:r>
      <w:r w:rsidR="00F44C2E" w:rsidRPr="00623B45">
        <w:rPr>
          <w:rFonts w:ascii="Times New Roman" w:hAnsi="Times New Roman" w:cs="Times New Roman"/>
          <w:sz w:val="20"/>
          <w:szCs w:val="20"/>
        </w:rPr>
        <w:t xml:space="preserve"> thus</w:t>
      </w:r>
      <w:r w:rsidR="006154D8" w:rsidRPr="00623B45">
        <w:rPr>
          <w:rFonts w:ascii="Times New Roman" w:hAnsi="Times New Roman" w:cs="Times New Roman"/>
          <w:sz w:val="20"/>
          <w:szCs w:val="20"/>
        </w:rPr>
        <w:t xml:space="preserve"> to </w:t>
      </w:r>
      <w:r w:rsidR="006154D8" w:rsidRPr="00623B45">
        <w:rPr>
          <w:rFonts w:ascii="Times New Roman" w:hAnsi="Times New Roman" w:cs="Times New Roman"/>
          <w:i/>
          <w:sz w:val="20"/>
          <w:szCs w:val="20"/>
        </w:rPr>
        <w:t xml:space="preserve">enable the agent to regard herself as capable and </w:t>
      </w:r>
      <w:r w:rsidR="006154D8" w:rsidRPr="00623B45">
        <w:rPr>
          <w:rFonts w:ascii="Times New Roman" w:hAnsi="Times New Roman" w:cs="Times New Roman"/>
          <w:i/>
          <w:noProof/>
          <w:sz w:val="20"/>
          <w:szCs w:val="20"/>
        </w:rPr>
        <w:t>authorised</w:t>
      </w:r>
      <w:r w:rsidR="006154D8" w:rsidRPr="00623B45">
        <w:rPr>
          <w:rFonts w:ascii="Times New Roman" w:hAnsi="Times New Roman" w:cs="Times New Roman"/>
          <w:i/>
          <w:sz w:val="20"/>
          <w:szCs w:val="20"/>
        </w:rPr>
        <w:t xml:space="preserve"> to define her commitments and act in accordance with them</w:t>
      </w:r>
      <w:r w:rsidR="006154D8" w:rsidRPr="00623B45">
        <w:rPr>
          <w:rFonts w:ascii="Times New Roman" w:hAnsi="Times New Roman" w:cs="Times New Roman"/>
          <w:sz w:val="20"/>
          <w:szCs w:val="20"/>
        </w:rPr>
        <w:t xml:space="preserve">. These conditions include self-trust, self-respect as well as </w:t>
      </w:r>
      <w:r w:rsidR="00E4533D" w:rsidRPr="00623B45">
        <w:rPr>
          <w:rFonts w:ascii="Times New Roman" w:hAnsi="Times New Roman" w:cs="Times New Roman"/>
          <w:sz w:val="20"/>
          <w:szCs w:val="20"/>
        </w:rPr>
        <w:t xml:space="preserve">being </w:t>
      </w:r>
      <w:r w:rsidR="00E4533D" w:rsidRPr="00623B45">
        <w:rPr>
          <w:rFonts w:ascii="Times New Roman" w:hAnsi="Times New Roman" w:cs="Times New Roman"/>
          <w:noProof/>
          <w:sz w:val="20"/>
          <w:szCs w:val="20"/>
        </w:rPr>
        <w:t>recognised</w:t>
      </w:r>
      <w:r w:rsidR="006154D8" w:rsidRPr="00623B45">
        <w:rPr>
          <w:rFonts w:ascii="Times New Roman" w:hAnsi="Times New Roman" w:cs="Times New Roman"/>
          <w:sz w:val="20"/>
          <w:szCs w:val="20"/>
        </w:rPr>
        <w:t xml:space="preserve"> </w:t>
      </w:r>
      <w:r w:rsidR="00E4533D" w:rsidRPr="00623B45">
        <w:rPr>
          <w:rFonts w:ascii="Times New Roman" w:hAnsi="Times New Roman" w:cs="Times New Roman"/>
          <w:sz w:val="20"/>
          <w:szCs w:val="20"/>
        </w:rPr>
        <w:t xml:space="preserve">and treated </w:t>
      </w:r>
      <w:r w:rsidR="006154D8" w:rsidRPr="00623B45">
        <w:rPr>
          <w:rFonts w:ascii="Times New Roman" w:hAnsi="Times New Roman" w:cs="Times New Roman"/>
          <w:sz w:val="20"/>
          <w:szCs w:val="20"/>
        </w:rPr>
        <w:t>by others as an autonomous agent.</w:t>
      </w:r>
      <w:r w:rsidR="00F14757" w:rsidRPr="00623B45">
        <w:rPr>
          <w:rStyle w:val="Appelnotedebasdep"/>
          <w:rFonts w:ascii="Times New Roman" w:hAnsi="Times New Roman" w:cs="Times New Roman"/>
          <w:sz w:val="20"/>
          <w:szCs w:val="20"/>
        </w:rPr>
        <w:footnoteReference w:id="11"/>
      </w:r>
    </w:p>
    <w:p w14:paraId="20E63352" w14:textId="0D10F733" w:rsidR="00F14757" w:rsidRDefault="00BD2E5E" w:rsidP="00B3658D">
      <w:pPr>
        <w:spacing w:after="0"/>
        <w:rPr>
          <w:rFonts w:ascii="Times New Roman" w:hAnsi="Times New Roman" w:cs="Times New Roman"/>
          <w:sz w:val="20"/>
          <w:szCs w:val="20"/>
        </w:rPr>
      </w:pPr>
      <w:r w:rsidRPr="00623B45">
        <w:rPr>
          <w:rFonts w:ascii="Times New Roman" w:hAnsi="Times New Roman" w:cs="Times New Roman"/>
          <w:sz w:val="20"/>
          <w:szCs w:val="20"/>
        </w:rPr>
        <w:t>For most pe</w:t>
      </w:r>
      <w:r w:rsidR="00117FDE" w:rsidRPr="00623B45">
        <w:rPr>
          <w:rFonts w:ascii="Times New Roman" w:hAnsi="Times New Roman" w:cs="Times New Roman"/>
          <w:sz w:val="20"/>
          <w:szCs w:val="20"/>
        </w:rPr>
        <w:t>rsons</w:t>
      </w:r>
      <w:r w:rsidRPr="00623B45">
        <w:rPr>
          <w:rFonts w:ascii="Times New Roman" w:hAnsi="Times New Roman" w:cs="Times New Roman"/>
          <w:sz w:val="20"/>
          <w:szCs w:val="20"/>
        </w:rPr>
        <w:t>, t</w:t>
      </w:r>
      <w:r w:rsidR="00004B78" w:rsidRPr="00623B45">
        <w:rPr>
          <w:rFonts w:ascii="Times New Roman" w:hAnsi="Times New Roman" w:cs="Times New Roman"/>
          <w:sz w:val="20"/>
          <w:szCs w:val="20"/>
        </w:rPr>
        <w:t>he exercise and development of a self-govern</w:t>
      </w:r>
      <w:r w:rsidR="00F44C2E" w:rsidRPr="00623B45">
        <w:rPr>
          <w:rFonts w:ascii="Times New Roman" w:hAnsi="Times New Roman" w:cs="Times New Roman"/>
          <w:sz w:val="20"/>
          <w:szCs w:val="20"/>
        </w:rPr>
        <w:t>ing</w:t>
      </w:r>
      <w:r w:rsidR="00004B78" w:rsidRPr="00623B45">
        <w:rPr>
          <w:rFonts w:ascii="Times New Roman" w:hAnsi="Times New Roman" w:cs="Times New Roman"/>
          <w:sz w:val="20"/>
          <w:szCs w:val="20"/>
        </w:rPr>
        <w:t xml:space="preserve"> agency </w:t>
      </w:r>
      <w:r w:rsidRPr="00623B45">
        <w:rPr>
          <w:rFonts w:ascii="Times New Roman" w:hAnsi="Times New Roman" w:cs="Times New Roman"/>
          <w:noProof/>
          <w:sz w:val="20"/>
          <w:szCs w:val="20"/>
        </w:rPr>
        <w:t>require</w:t>
      </w:r>
      <w:r w:rsidR="00004B78" w:rsidRPr="00623B45">
        <w:rPr>
          <w:rFonts w:ascii="Times New Roman" w:hAnsi="Times New Roman" w:cs="Times New Roman"/>
          <w:sz w:val="20"/>
          <w:szCs w:val="20"/>
        </w:rPr>
        <w:t xml:space="preserve"> </w:t>
      </w:r>
      <w:r w:rsidR="00004B78" w:rsidRPr="00623B45">
        <w:rPr>
          <w:rFonts w:ascii="Times New Roman" w:hAnsi="Times New Roman" w:cs="Times New Roman"/>
          <w:noProof/>
          <w:sz w:val="20"/>
          <w:szCs w:val="20"/>
        </w:rPr>
        <w:t>favourable</w:t>
      </w:r>
      <w:r w:rsidR="00004B78" w:rsidRPr="00623B45">
        <w:rPr>
          <w:rFonts w:ascii="Times New Roman" w:hAnsi="Times New Roman" w:cs="Times New Roman"/>
          <w:sz w:val="20"/>
          <w:szCs w:val="20"/>
        </w:rPr>
        <w:t xml:space="preserve"> </w:t>
      </w:r>
      <w:r w:rsidR="00004B78" w:rsidRPr="00623B45">
        <w:rPr>
          <w:rFonts w:ascii="Times New Roman" w:hAnsi="Times New Roman" w:cs="Times New Roman"/>
          <w:i/>
          <w:sz w:val="20"/>
          <w:szCs w:val="20"/>
        </w:rPr>
        <w:t>external conditions</w:t>
      </w:r>
      <w:r w:rsidR="00004B78" w:rsidRPr="00623B45">
        <w:rPr>
          <w:rFonts w:ascii="Times New Roman" w:hAnsi="Times New Roman" w:cs="Times New Roman"/>
          <w:sz w:val="20"/>
          <w:szCs w:val="20"/>
        </w:rPr>
        <w:t>.</w:t>
      </w:r>
      <w:r w:rsidR="00932058" w:rsidRPr="00623B45">
        <w:rPr>
          <w:rFonts w:ascii="Times New Roman" w:hAnsi="Times New Roman" w:cs="Times New Roman"/>
          <w:sz w:val="20"/>
          <w:szCs w:val="20"/>
        </w:rPr>
        <w:t xml:space="preserve"> These include </w:t>
      </w:r>
      <w:r w:rsidR="00932058" w:rsidRPr="00623B45">
        <w:rPr>
          <w:rFonts w:ascii="Times New Roman" w:hAnsi="Times New Roman" w:cs="Times New Roman"/>
          <w:i/>
          <w:sz w:val="20"/>
          <w:szCs w:val="20"/>
        </w:rPr>
        <w:t xml:space="preserve">independence conditions: </w:t>
      </w:r>
      <w:r w:rsidR="00932058" w:rsidRPr="00623B45">
        <w:rPr>
          <w:rFonts w:ascii="Times New Roman" w:hAnsi="Times New Roman" w:cs="Times New Roman"/>
          <w:sz w:val="20"/>
          <w:szCs w:val="20"/>
        </w:rPr>
        <w:t>interferences</w:t>
      </w:r>
      <w:r w:rsidR="004400B5" w:rsidRPr="00623B45">
        <w:rPr>
          <w:rFonts w:ascii="Times New Roman" w:hAnsi="Times New Roman" w:cs="Times New Roman"/>
          <w:sz w:val="20"/>
          <w:szCs w:val="20"/>
        </w:rPr>
        <w:t xml:space="preserve"> of others</w:t>
      </w:r>
      <w:r w:rsidR="00932058" w:rsidRPr="00623B45">
        <w:rPr>
          <w:rFonts w:ascii="Times New Roman" w:hAnsi="Times New Roman" w:cs="Times New Roman"/>
          <w:sz w:val="20"/>
          <w:szCs w:val="20"/>
        </w:rPr>
        <w:t xml:space="preserve"> such as manipulation, indoctrination, pressures and unjustified coercion should be </w:t>
      </w:r>
      <w:r w:rsidR="00E4533D" w:rsidRPr="00623B45">
        <w:rPr>
          <w:rFonts w:ascii="Times New Roman" w:hAnsi="Times New Roman" w:cs="Times New Roman"/>
          <w:sz w:val="20"/>
          <w:szCs w:val="20"/>
        </w:rPr>
        <w:t xml:space="preserve">mitigated and </w:t>
      </w:r>
      <w:r w:rsidR="00932058" w:rsidRPr="00623B45">
        <w:rPr>
          <w:rFonts w:ascii="Times New Roman" w:hAnsi="Times New Roman" w:cs="Times New Roman"/>
          <w:sz w:val="20"/>
          <w:szCs w:val="20"/>
        </w:rPr>
        <w:t>eliminated</w:t>
      </w:r>
      <w:r w:rsidR="00E4533D" w:rsidRPr="00623B45">
        <w:rPr>
          <w:rFonts w:ascii="Times New Roman" w:hAnsi="Times New Roman" w:cs="Times New Roman"/>
          <w:sz w:val="20"/>
          <w:szCs w:val="20"/>
        </w:rPr>
        <w:t xml:space="preserve"> if possible</w:t>
      </w:r>
      <w:r w:rsidR="00932058" w:rsidRPr="00623B45">
        <w:rPr>
          <w:rFonts w:ascii="Times New Roman" w:hAnsi="Times New Roman" w:cs="Times New Roman"/>
          <w:sz w:val="20"/>
          <w:szCs w:val="20"/>
        </w:rPr>
        <w:t>.</w:t>
      </w:r>
      <w:r w:rsidR="00932058" w:rsidRPr="00623B45">
        <w:rPr>
          <w:rStyle w:val="Appelnotedebasdep"/>
          <w:rFonts w:ascii="Times New Roman" w:hAnsi="Times New Roman" w:cs="Times New Roman"/>
          <w:sz w:val="20"/>
          <w:szCs w:val="20"/>
        </w:rPr>
        <w:footnoteReference w:id="12"/>
      </w:r>
      <w:r w:rsidR="00932058" w:rsidRPr="00623B45">
        <w:rPr>
          <w:rFonts w:ascii="Times New Roman" w:hAnsi="Times New Roman" w:cs="Times New Roman"/>
          <w:sz w:val="20"/>
          <w:szCs w:val="20"/>
        </w:rPr>
        <w:t xml:space="preserve"> External conditions also include </w:t>
      </w:r>
      <w:r w:rsidRPr="00623B45">
        <w:rPr>
          <w:rFonts w:ascii="Times New Roman" w:hAnsi="Times New Roman" w:cs="Times New Roman"/>
          <w:sz w:val="20"/>
          <w:szCs w:val="20"/>
        </w:rPr>
        <w:t>securing</w:t>
      </w:r>
      <w:r w:rsidR="008453C7" w:rsidRPr="00623B45">
        <w:rPr>
          <w:rFonts w:ascii="Times New Roman" w:hAnsi="Times New Roman" w:cs="Times New Roman"/>
          <w:sz w:val="20"/>
          <w:szCs w:val="20"/>
        </w:rPr>
        <w:t xml:space="preserve"> adequate levels of</w:t>
      </w:r>
      <w:r w:rsidRPr="00623B45">
        <w:rPr>
          <w:rFonts w:ascii="Times New Roman" w:hAnsi="Times New Roman" w:cs="Times New Roman"/>
          <w:sz w:val="20"/>
          <w:szCs w:val="20"/>
        </w:rPr>
        <w:t xml:space="preserve"> </w:t>
      </w:r>
      <w:r w:rsidR="00932058" w:rsidRPr="00623B45">
        <w:rPr>
          <w:rFonts w:ascii="Times New Roman" w:hAnsi="Times New Roman" w:cs="Times New Roman"/>
          <w:i/>
          <w:sz w:val="20"/>
          <w:szCs w:val="20"/>
        </w:rPr>
        <w:t>basic political and social liberties</w:t>
      </w:r>
      <w:r w:rsidR="00E4533D" w:rsidRPr="00623B45">
        <w:rPr>
          <w:rFonts w:ascii="Times New Roman" w:hAnsi="Times New Roman" w:cs="Times New Roman"/>
          <w:sz w:val="20"/>
          <w:szCs w:val="20"/>
        </w:rPr>
        <w:t>.</w:t>
      </w:r>
      <w:r w:rsidR="007F5F78" w:rsidRPr="00623B45">
        <w:rPr>
          <w:rStyle w:val="Appelnotedebasdep"/>
          <w:rFonts w:ascii="Times New Roman" w:hAnsi="Times New Roman" w:cs="Times New Roman"/>
          <w:sz w:val="20"/>
          <w:szCs w:val="20"/>
        </w:rPr>
        <w:footnoteReference w:id="13"/>
      </w:r>
      <w:r w:rsidR="00E4533D" w:rsidRPr="00623B45">
        <w:rPr>
          <w:rFonts w:ascii="Times New Roman" w:hAnsi="Times New Roman" w:cs="Times New Roman"/>
          <w:sz w:val="20"/>
          <w:szCs w:val="20"/>
        </w:rPr>
        <w:t xml:space="preserve"> These liberties would include f</w:t>
      </w:r>
      <w:r w:rsidRPr="00623B45">
        <w:rPr>
          <w:rFonts w:ascii="Times New Roman" w:hAnsi="Times New Roman" w:cs="Times New Roman"/>
          <w:sz w:val="20"/>
          <w:szCs w:val="20"/>
        </w:rPr>
        <w:t xml:space="preserve">reedom of conscience, freedom of expression, freedom of association, freedom of movement, freedom of political participation.  </w:t>
      </w:r>
      <w:r w:rsidR="0020359B" w:rsidRPr="00623B45">
        <w:rPr>
          <w:rFonts w:ascii="Times New Roman" w:hAnsi="Times New Roman" w:cs="Times New Roman"/>
          <w:sz w:val="20"/>
          <w:szCs w:val="20"/>
        </w:rPr>
        <w:t>F</w:t>
      </w:r>
      <w:r w:rsidRPr="00623B45">
        <w:rPr>
          <w:rFonts w:ascii="Times New Roman" w:hAnsi="Times New Roman" w:cs="Times New Roman"/>
          <w:sz w:val="20"/>
          <w:szCs w:val="20"/>
        </w:rPr>
        <w:t xml:space="preserve">or the exercise of autonomy to be meaningful, agents </w:t>
      </w:r>
      <w:r w:rsidR="00827929" w:rsidRPr="00623B45">
        <w:rPr>
          <w:rFonts w:ascii="Times New Roman" w:hAnsi="Times New Roman" w:cs="Times New Roman"/>
          <w:sz w:val="20"/>
          <w:szCs w:val="20"/>
        </w:rPr>
        <w:t>must</w:t>
      </w:r>
      <w:r w:rsidRPr="00623B45">
        <w:rPr>
          <w:rFonts w:ascii="Times New Roman" w:hAnsi="Times New Roman" w:cs="Times New Roman"/>
          <w:sz w:val="20"/>
          <w:szCs w:val="20"/>
        </w:rPr>
        <w:t xml:space="preserve"> have an </w:t>
      </w:r>
      <w:r w:rsidRPr="00623B45">
        <w:rPr>
          <w:rFonts w:ascii="Times New Roman" w:hAnsi="Times New Roman" w:cs="Times New Roman"/>
          <w:i/>
          <w:sz w:val="20"/>
          <w:szCs w:val="20"/>
        </w:rPr>
        <w:t>adequate set of options</w:t>
      </w:r>
      <w:r w:rsidRPr="00623B45">
        <w:rPr>
          <w:rFonts w:ascii="Times New Roman" w:hAnsi="Times New Roman" w:cs="Times New Roman"/>
          <w:sz w:val="20"/>
          <w:szCs w:val="20"/>
        </w:rPr>
        <w:t xml:space="preserve"> to choose from </w:t>
      </w:r>
      <w:r w:rsidR="000777E5">
        <w:rPr>
          <w:rStyle w:val="Appelnotedebasdep"/>
          <w:rFonts w:ascii="Times New Roman" w:hAnsi="Times New Roman" w:cs="Times New Roman"/>
          <w:sz w:val="20"/>
          <w:szCs w:val="20"/>
        </w:rPr>
        <w:footnoteReference w:id="14"/>
      </w:r>
      <w:r w:rsidR="00BA6C3E" w:rsidRPr="00623B45">
        <w:rPr>
          <w:rFonts w:ascii="Times New Roman" w:hAnsi="Times New Roman" w:cs="Times New Roman"/>
          <w:sz w:val="20"/>
          <w:szCs w:val="20"/>
        </w:rPr>
        <w:t>. An adequate set</w:t>
      </w:r>
      <w:r w:rsidR="00E4533D" w:rsidRPr="00623B45">
        <w:rPr>
          <w:rFonts w:ascii="Times New Roman" w:hAnsi="Times New Roman" w:cs="Times New Roman"/>
          <w:sz w:val="20"/>
          <w:szCs w:val="20"/>
        </w:rPr>
        <w:t xml:space="preserve"> of options</w:t>
      </w:r>
      <w:r w:rsidR="00BA6C3E" w:rsidRPr="00623B45">
        <w:rPr>
          <w:rFonts w:ascii="Times New Roman" w:hAnsi="Times New Roman" w:cs="Times New Roman"/>
          <w:sz w:val="20"/>
          <w:szCs w:val="20"/>
        </w:rPr>
        <w:t xml:space="preserve"> must include a suffi</w:t>
      </w:r>
      <w:r w:rsidR="00E4533D" w:rsidRPr="00623B45">
        <w:rPr>
          <w:rFonts w:ascii="Times New Roman" w:hAnsi="Times New Roman" w:cs="Times New Roman"/>
          <w:sz w:val="20"/>
          <w:szCs w:val="20"/>
        </w:rPr>
        <w:t>ciently varied range of options to</w:t>
      </w:r>
      <w:r w:rsidR="00BA6C3E" w:rsidRPr="00623B45">
        <w:rPr>
          <w:rFonts w:ascii="Times New Roman" w:hAnsi="Times New Roman" w:cs="Times New Roman"/>
          <w:sz w:val="20"/>
          <w:szCs w:val="20"/>
        </w:rPr>
        <w:t xml:space="preserve"> enable the agent to make important as well as more trivial choices </w:t>
      </w:r>
      <w:r w:rsidR="000777E5">
        <w:rPr>
          <w:rStyle w:val="Appelnotedebasdep"/>
          <w:rFonts w:ascii="Times New Roman" w:hAnsi="Times New Roman" w:cs="Times New Roman"/>
          <w:sz w:val="20"/>
          <w:szCs w:val="20"/>
        </w:rPr>
        <w:footnoteReference w:id="15"/>
      </w:r>
      <w:r w:rsidR="00BA6C3E" w:rsidRPr="00623B45">
        <w:rPr>
          <w:rFonts w:ascii="Times New Roman" w:hAnsi="Times New Roman" w:cs="Times New Roman"/>
          <w:sz w:val="20"/>
          <w:szCs w:val="20"/>
        </w:rPr>
        <w:t xml:space="preserve">. </w:t>
      </w:r>
      <w:r w:rsidR="005D39E9" w:rsidRPr="00623B45">
        <w:rPr>
          <w:rFonts w:ascii="Times New Roman" w:hAnsi="Times New Roman" w:cs="Times New Roman"/>
          <w:sz w:val="20"/>
          <w:szCs w:val="20"/>
        </w:rPr>
        <w:t>For an agent to be able to fully exercise her autonomy, t</w:t>
      </w:r>
      <w:r w:rsidR="00BA6C3E" w:rsidRPr="00623B45">
        <w:rPr>
          <w:rFonts w:ascii="Times New Roman" w:hAnsi="Times New Roman" w:cs="Times New Roman"/>
          <w:sz w:val="20"/>
          <w:szCs w:val="20"/>
        </w:rPr>
        <w:t xml:space="preserve">he options offered should </w:t>
      </w:r>
      <w:r w:rsidR="005D39E9" w:rsidRPr="00623B45">
        <w:rPr>
          <w:rFonts w:ascii="Times New Roman" w:hAnsi="Times New Roman" w:cs="Times New Roman"/>
          <w:sz w:val="20"/>
          <w:szCs w:val="20"/>
        </w:rPr>
        <w:t>not be such that the agent faces</w:t>
      </w:r>
      <w:r w:rsidR="00BA6C3E" w:rsidRPr="00623B45">
        <w:rPr>
          <w:rFonts w:ascii="Times New Roman" w:hAnsi="Times New Roman" w:cs="Times New Roman"/>
          <w:sz w:val="20"/>
          <w:szCs w:val="20"/>
        </w:rPr>
        <w:t xml:space="preserve"> a tragic dilemma. </w:t>
      </w:r>
      <w:r w:rsidR="00C90449" w:rsidRPr="00623B45">
        <w:rPr>
          <w:rFonts w:ascii="Times New Roman" w:hAnsi="Times New Roman" w:cs="Times New Roman"/>
          <w:sz w:val="20"/>
          <w:szCs w:val="20"/>
        </w:rPr>
        <w:t>In addition,</w:t>
      </w:r>
      <w:r w:rsidR="005D39E9" w:rsidRPr="00623B45">
        <w:rPr>
          <w:rFonts w:ascii="Times New Roman" w:hAnsi="Times New Roman" w:cs="Times New Roman"/>
          <w:sz w:val="20"/>
          <w:szCs w:val="20"/>
        </w:rPr>
        <w:t xml:space="preserve"> </w:t>
      </w:r>
      <w:r w:rsidR="00BA6C3E" w:rsidRPr="00623B45">
        <w:rPr>
          <w:rFonts w:ascii="Times New Roman" w:hAnsi="Times New Roman" w:cs="Times New Roman"/>
          <w:sz w:val="20"/>
          <w:szCs w:val="20"/>
        </w:rPr>
        <w:t xml:space="preserve">access to these options must be genuine. The agent should have been sufficiently exposed to </w:t>
      </w:r>
      <w:r w:rsidR="00BA6C3E" w:rsidRPr="00623B45">
        <w:rPr>
          <w:rFonts w:ascii="Times New Roman" w:hAnsi="Times New Roman" w:cs="Times New Roman"/>
          <w:noProof/>
          <w:sz w:val="20"/>
          <w:szCs w:val="20"/>
        </w:rPr>
        <w:t>them</w:t>
      </w:r>
      <w:r w:rsidR="00BA6C3E" w:rsidRPr="00623B45">
        <w:rPr>
          <w:rFonts w:ascii="Times New Roman" w:hAnsi="Times New Roman" w:cs="Times New Roman"/>
          <w:sz w:val="20"/>
          <w:szCs w:val="20"/>
        </w:rPr>
        <w:t xml:space="preserve"> and should </w:t>
      </w:r>
      <w:r w:rsidR="00C90449" w:rsidRPr="00623B45">
        <w:rPr>
          <w:rFonts w:ascii="Times New Roman" w:hAnsi="Times New Roman" w:cs="Times New Roman"/>
          <w:sz w:val="20"/>
          <w:szCs w:val="20"/>
        </w:rPr>
        <w:t>be able to give</w:t>
      </w:r>
      <w:r w:rsidR="00BA6C3E" w:rsidRPr="00623B45">
        <w:rPr>
          <w:rFonts w:ascii="Times New Roman" w:hAnsi="Times New Roman" w:cs="Times New Roman"/>
          <w:sz w:val="20"/>
          <w:szCs w:val="20"/>
        </w:rPr>
        <w:t xml:space="preserve"> them serious consideration.</w:t>
      </w:r>
    </w:p>
    <w:p w14:paraId="6CBCCCD4" w14:textId="6DC0FAEA" w:rsidR="007C0974" w:rsidRPr="00623B45" w:rsidRDefault="007C0974" w:rsidP="00BB5C86">
      <w:pPr>
        <w:spacing w:after="0"/>
        <w:rPr>
          <w:rFonts w:ascii="Times New Roman" w:hAnsi="Times New Roman" w:cs="Times New Roman"/>
          <w:sz w:val="20"/>
          <w:szCs w:val="20"/>
        </w:rPr>
      </w:pPr>
      <w:r>
        <w:rPr>
          <w:rFonts w:ascii="Times New Roman" w:hAnsi="Times New Roman" w:cs="Times New Roman"/>
          <w:sz w:val="20"/>
          <w:szCs w:val="20"/>
        </w:rPr>
        <w:t>The account of autonomy provided here</w:t>
      </w:r>
      <w:r w:rsidRPr="007C0974">
        <w:rPr>
          <w:rFonts w:ascii="Times New Roman" w:hAnsi="Times New Roman" w:cs="Times New Roman"/>
          <w:sz w:val="20"/>
          <w:szCs w:val="20"/>
        </w:rPr>
        <w:t xml:space="preserve"> is a relational account</w:t>
      </w:r>
      <w:r>
        <w:rPr>
          <w:rFonts w:ascii="Times New Roman" w:hAnsi="Times New Roman" w:cs="Times New Roman"/>
          <w:sz w:val="20"/>
          <w:szCs w:val="20"/>
        </w:rPr>
        <w:t xml:space="preserve"> </w:t>
      </w:r>
      <w:r w:rsidRPr="007C0974">
        <w:rPr>
          <w:rFonts w:ascii="Times New Roman" w:hAnsi="Times New Roman" w:cs="Times New Roman"/>
          <w:sz w:val="20"/>
          <w:szCs w:val="20"/>
        </w:rPr>
        <w:t>in</w:t>
      </w:r>
      <w:r>
        <w:rPr>
          <w:rFonts w:ascii="Times New Roman" w:hAnsi="Times New Roman" w:cs="Times New Roman"/>
          <w:sz w:val="20"/>
          <w:szCs w:val="20"/>
        </w:rPr>
        <w:t xml:space="preserve"> two senses. Firstly, i</w:t>
      </w:r>
      <w:r w:rsidRPr="007C0974">
        <w:rPr>
          <w:rFonts w:ascii="Times New Roman" w:hAnsi="Times New Roman" w:cs="Times New Roman"/>
          <w:sz w:val="20"/>
          <w:szCs w:val="20"/>
        </w:rPr>
        <w:t xml:space="preserve">ts analysis of the </w:t>
      </w:r>
      <w:r w:rsidR="00743D8E">
        <w:rPr>
          <w:rFonts w:ascii="Times New Roman" w:hAnsi="Times New Roman" w:cs="Times New Roman"/>
          <w:sz w:val="20"/>
          <w:szCs w:val="20"/>
        </w:rPr>
        <w:t>factors that impede or help</w:t>
      </w:r>
      <w:r w:rsidRPr="007C0974">
        <w:rPr>
          <w:rFonts w:ascii="Times New Roman" w:hAnsi="Times New Roman" w:cs="Times New Roman"/>
          <w:sz w:val="20"/>
          <w:szCs w:val="20"/>
        </w:rPr>
        <w:t xml:space="preserve"> the development and exercise of autonomy emphasises the role of social relations.</w:t>
      </w:r>
      <w:r>
        <w:rPr>
          <w:rFonts w:ascii="Times New Roman" w:hAnsi="Times New Roman" w:cs="Times New Roman"/>
          <w:sz w:val="20"/>
          <w:szCs w:val="20"/>
        </w:rPr>
        <w:t xml:space="preserve"> This is rather obvious for the third subset of internal conditions (self-respect and being treated as an autonomous agent) and for independence conditions. But </w:t>
      </w:r>
      <w:r w:rsidR="00743D8E">
        <w:rPr>
          <w:rFonts w:ascii="Times New Roman" w:hAnsi="Times New Roman" w:cs="Times New Roman"/>
          <w:sz w:val="20"/>
          <w:szCs w:val="20"/>
        </w:rPr>
        <w:t>favourable social and interpersonal relations are also crucial for the adequate</w:t>
      </w:r>
      <w:r>
        <w:rPr>
          <w:rFonts w:ascii="Times New Roman" w:hAnsi="Times New Roman" w:cs="Times New Roman"/>
          <w:sz w:val="20"/>
          <w:szCs w:val="20"/>
        </w:rPr>
        <w:t xml:space="preserve"> development of mental </w:t>
      </w:r>
      <w:r w:rsidR="00743D8E">
        <w:rPr>
          <w:rFonts w:ascii="Times New Roman" w:hAnsi="Times New Roman" w:cs="Times New Roman"/>
          <w:sz w:val="20"/>
          <w:szCs w:val="20"/>
        </w:rPr>
        <w:t>and critical abilities. Secondly, this account considers social relations to be one (but not the only) indicator of the degree of autonomy enjoyed by agents.</w:t>
      </w:r>
      <w:r w:rsidR="008B5DFB">
        <w:rPr>
          <w:rFonts w:ascii="Times New Roman" w:hAnsi="Times New Roman" w:cs="Times New Roman"/>
          <w:sz w:val="20"/>
          <w:szCs w:val="20"/>
        </w:rPr>
        <w:t xml:space="preserve"> In other words, autonomy could be at least partly assessed by focusing on social conditions and relations, without having to look into the actual psychological state of the agent.</w:t>
      </w:r>
      <w:r w:rsidR="00743D8E">
        <w:rPr>
          <w:rStyle w:val="Appelnotedebasdep"/>
          <w:rFonts w:ascii="Times New Roman" w:hAnsi="Times New Roman" w:cs="Times New Roman"/>
          <w:sz w:val="20"/>
          <w:szCs w:val="20"/>
        </w:rPr>
        <w:footnoteReference w:id="16"/>
      </w:r>
      <w:r w:rsidR="008B5DFB">
        <w:rPr>
          <w:rFonts w:ascii="Times New Roman" w:hAnsi="Times New Roman" w:cs="Times New Roman"/>
          <w:sz w:val="20"/>
          <w:szCs w:val="20"/>
        </w:rPr>
        <w:t xml:space="preserve"> As we shall see</w:t>
      </w:r>
      <w:r w:rsidR="00BB5C86">
        <w:rPr>
          <w:rFonts w:ascii="Times New Roman" w:hAnsi="Times New Roman" w:cs="Times New Roman"/>
          <w:sz w:val="20"/>
          <w:szCs w:val="20"/>
        </w:rPr>
        <w:t xml:space="preserve"> in the following section</w:t>
      </w:r>
      <w:r w:rsidR="008B5DFB">
        <w:rPr>
          <w:rFonts w:ascii="Times New Roman" w:hAnsi="Times New Roman" w:cs="Times New Roman"/>
          <w:sz w:val="20"/>
          <w:szCs w:val="20"/>
        </w:rPr>
        <w:t xml:space="preserve">, </w:t>
      </w:r>
      <w:r w:rsidR="00BB5C86">
        <w:rPr>
          <w:rFonts w:ascii="Times New Roman" w:hAnsi="Times New Roman" w:cs="Times New Roman"/>
          <w:sz w:val="20"/>
          <w:szCs w:val="20"/>
        </w:rPr>
        <w:t>the level of wealth</w:t>
      </w:r>
      <w:r w:rsidR="008B5DFB">
        <w:rPr>
          <w:rFonts w:ascii="Times New Roman" w:hAnsi="Times New Roman" w:cs="Times New Roman"/>
          <w:sz w:val="20"/>
          <w:szCs w:val="20"/>
        </w:rPr>
        <w:t xml:space="preserve"> could be one of these indicators of autonomy.</w:t>
      </w:r>
    </w:p>
    <w:p w14:paraId="3A4B8491" w14:textId="77777777" w:rsidR="00C75570" w:rsidRPr="00623B45" w:rsidRDefault="00C75570" w:rsidP="004540ED">
      <w:pPr>
        <w:spacing w:after="0"/>
        <w:rPr>
          <w:rFonts w:ascii="Times New Roman" w:hAnsi="Times New Roman" w:cs="Times New Roman"/>
          <w:sz w:val="20"/>
          <w:szCs w:val="20"/>
        </w:rPr>
      </w:pPr>
    </w:p>
    <w:p w14:paraId="7E2975DB" w14:textId="77777777" w:rsidR="00C81A81" w:rsidRPr="00623B45" w:rsidRDefault="00C81A81" w:rsidP="00C81A81">
      <w:pPr>
        <w:pStyle w:val="Titre1"/>
        <w:rPr>
          <w:rFonts w:ascii="Times New Roman" w:hAnsi="Times New Roman" w:cs="Times New Roman"/>
          <w:sz w:val="24"/>
          <w:szCs w:val="24"/>
        </w:rPr>
      </w:pPr>
      <w:r w:rsidRPr="00623B45">
        <w:rPr>
          <w:rFonts w:ascii="Times New Roman" w:hAnsi="Times New Roman" w:cs="Times New Roman"/>
          <w:sz w:val="24"/>
          <w:szCs w:val="24"/>
        </w:rPr>
        <w:t>How excess</w:t>
      </w:r>
      <w:r w:rsidR="00C75570" w:rsidRPr="00623B45">
        <w:rPr>
          <w:rFonts w:ascii="Times New Roman" w:hAnsi="Times New Roman" w:cs="Times New Roman"/>
          <w:sz w:val="24"/>
          <w:szCs w:val="24"/>
        </w:rPr>
        <w:t>ive wealth</w:t>
      </w:r>
      <w:r w:rsidRPr="00623B45">
        <w:rPr>
          <w:rFonts w:ascii="Times New Roman" w:hAnsi="Times New Roman" w:cs="Times New Roman"/>
          <w:sz w:val="24"/>
          <w:szCs w:val="24"/>
        </w:rPr>
        <w:t xml:space="preserve"> might undermine autonomy</w:t>
      </w:r>
    </w:p>
    <w:p w14:paraId="1508E7C4" w14:textId="1F66D308" w:rsidR="0073176E" w:rsidRPr="00623B45" w:rsidRDefault="00430E11" w:rsidP="0073176E">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development and exercise of at least a basic degree of autonomy can be </w:t>
      </w:r>
      <w:r w:rsidRPr="00623B45">
        <w:rPr>
          <w:rFonts w:ascii="Times New Roman" w:hAnsi="Times New Roman" w:cs="Times New Roman"/>
          <w:noProof/>
          <w:sz w:val="20"/>
          <w:szCs w:val="20"/>
        </w:rPr>
        <w:t>jeopardised</w:t>
      </w:r>
      <w:r w:rsidRPr="00623B45">
        <w:rPr>
          <w:rFonts w:ascii="Times New Roman" w:hAnsi="Times New Roman" w:cs="Times New Roman"/>
          <w:sz w:val="20"/>
          <w:szCs w:val="20"/>
        </w:rPr>
        <w:t xml:space="preserve"> by a distribution of wealth failing to address material poverty and inequalities. But this consideration focuses on just one facet of the relationship between autonomy and material wealth: the beneficial effects of material wealth on autonomy. If it is likely that lack of material resources damages autonomy, is it equally true that the wealthier one is, the more autonomous? Shouldn’t we also investigate </w:t>
      </w:r>
      <w:r w:rsidR="00BB5C86">
        <w:rPr>
          <w:rFonts w:ascii="Times New Roman" w:hAnsi="Times New Roman" w:cs="Times New Roman"/>
          <w:sz w:val="20"/>
          <w:szCs w:val="20"/>
        </w:rPr>
        <w:t xml:space="preserve">the </w:t>
      </w:r>
      <w:r w:rsidRPr="00BB5C86">
        <w:rPr>
          <w:rFonts w:ascii="Times New Roman" w:hAnsi="Times New Roman" w:cs="Times New Roman"/>
          <w:noProof/>
          <w:sz w:val="20"/>
          <w:szCs w:val="20"/>
        </w:rPr>
        <w:t>potential</w:t>
      </w:r>
      <w:r w:rsidRPr="00623B45">
        <w:rPr>
          <w:rFonts w:ascii="Times New Roman" w:hAnsi="Times New Roman" w:cs="Times New Roman"/>
          <w:sz w:val="20"/>
          <w:szCs w:val="20"/>
        </w:rPr>
        <w:t xml:space="preserve"> detrimenta</w:t>
      </w:r>
      <w:r w:rsidR="00C90449" w:rsidRPr="00623B45">
        <w:rPr>
          <w:rFonts w:ascii="Times New Roman" w:hAnsi="Times New Roman" w:cs="Times New Roman"/>
          <w:sz w:val="20"/>
          <w:szCs w:val="20"/>
        </w:rPr>
        <w:t>l effects of money on autonomy?</w:t>
      </w:r>
      <w:r w:rsidR="0073176E" w:rsidRPr="00623B45">
        <w:rPr>
          <w:rFonts w:ascii="Times New Roman" w:hAnsi="Times New Roman" w:cs="Times New Roman"/>
          <w:sz w:val="20"/>
          <w:szCs w:val="20"/>
        </w:rPr>
        <w:t xml:space="preserve"> </w:t>
      </w:r>
      <w:r w:rsidR="000E26D4" w:rsidRPr="00623B45">
        <w:rPr>
          <w:rFonts w:ascii="Times New Roman" w:hAnsi="Times New Roman" w:cs="Times New Roman"/>
          <w:sz w:val="20"/>
          <w:szCs w:val="20"/>
        </w:rPr>
        <w:t>To address this question, t</w:t>
      </w:r>
      <w:r w:rsidR="00157C8D" w:rsidRPr="00623B45">
        <w:rPr>
          <w:rFonts w:ascii="Times New Roman" w:hAnsi="Times New Roman" w:cs="Times New Roman"/>
          <w:sz w:val="20"/>
          <w:szCs w:val="20"/>
        </w:rPr>
        <w:t xml:space="preserve">his section </w:t>
      </w:r>
      <w:r w:rsidR="00997B0B" w:rsidRPr="00623B45">
        <w:rPr>
          <w:rFonts w:ascii="Times New Roman" w:hAnsi="Times New Roman" w:cs="Times New Roman"/>
          <w:sz w:val="20"/>
          <w:szCs w:val="20"/>
        </w:rPr>
        <w:t>suggest</w:t>
      </w:r>
      <w:r w:rsidR="00157C8D" w:rsidRPr="00623B45">
        <w:rPr>
          <w:rFonts w:ascii="Times New Roman" w:hAnsi="Times New Roman" w:cs="Times New Roman"/>
          <w:sz w:val="20"/>
          <w:szCs w:val="20"/>
        </w:rPr>
        <w:t>s</w:t>
      </w:r>
      <w:r w:rsidR="00997B0B" w:rsidRPr="00623B45">
        <w:rPr>
          <w:rFonts w:ascii="Times New Roman" w:hAnsi="Times New Roman" w:cs="Times New Roman"/>
          <w:sz w:val="20"/>
          <w:szCs w:val="20"/>
        </w:rPr>
        <w:t xml:space="preserve"> and expounds</w:t>
      </w:r>
      <w:r w:rsidR="00157C8D" w:rsidRPr="00623B45">
        <w:rPr>
          <w:rFonts w:ascii="Times New Roman" w:hAnsi="Times New Roman" w:cs="Times New Roman"/>
          <w:sz w:val="20"/>
          <w:szCs w:val="20"/>
        </w:rPr>
        <w:t xml:space="preserve"> </w:t>
      </w:r>
      <w:r w:rsidR="0069000A" w:rsidRPr="00623B45">
        <w:rPr>
          <w:rFonts w:ascii="Times New Roman" w:hAnsi="Times New Roman" w:cs="Times New Roman"/>
          <w:sz w:val="20"/>
          <w:szCs w:val="20"/>
        </w:rPr>
        <w:t xml:space="preserve">five </w:t>
      </w:r>
      <w:r w:rsidR="000E26D4" w:rsidRPr="00623B45">
        <w:rPr>
          <w:rFonts w:ascii="Times New Roman" w:hAnsi="Times New Roman" w:cs="Times New Roman"/>
          <w:sz w:val="20"/>
          <w:szCs w:val="20"/>
        </w:rPr>
        <w:t>mechanisms which suggest that</w:t>
      </w:r>
      <w:r w:rsidR="0073176E" w:rsidRPr="00623B45">
        <w:rPr>
          <w:rFonts w:ascii="Times New Roman" w:hAnsi="Times New Roman" w:cs="Times New Roman"/>
          <w:sz w:val="20"/>
          <w:szCs w:val="20"/>
        </w:rPr>
        <w:t>, first, above a certain wealth ceiling, a person’s having more material resources does not always increase her autonomy and, second, material possession might even be detrimental to the development and the exercise of rich people’s autonomy, or at least of some rich people.</w:t>
      </w:r>
    </w:p>
    <w:p w14:paraId="3A3931D1" w14:textId="11B01369" w:rsidR="00B309C6" w:rsidRPr="00623B45" w:rsidRDefault="00E77898" w:rsidP="0073176E">
      <w:pPr>
        <w:spacing w:after="0"/>
        <w:rPr>
          <w:rFonts w:ascii="Times New Roman" w:hAnsi="Times New Roman" w:cs="Times New Roman"/>
          <w:sz w:val="20"/>
          <w:szCs w:val="20"/>
        </w:rPr>
      </w:pPr>
      <w:r w:rsidRPr="00623B45">
        <w:rPr>
          <w:rFonts w:ascii="Times New Roman" w:hAnsi="Times New Roman" w:cs="Times New Roman"/>
          <w:sz w:val="20"/>
          <w:szCs w:val="20"/>
        </w:rPr>
        <w:t>The identification of these mechanisms appeals to the analy</w:t>
      </w:r>
      <w:r w:rsidR="004400B5" w:rsidRPr="00623B45">
        <w:rPr>
          <w:rFonts w:ascii="Times New Roman" w:hAnsi="Times New Roman" w:cs="Times New Roman"/>
          <w:sz w:val="20"/>
          <w:szCs w:val="20"/>
        </w:rPr>
        <w:t>si</w:t>
      </w:r>
      <w:r w:rsidRPr="00623B45">
        <w:rPr>
          <w:rFonts w:ascii="Times New Roman" w:hAnsi="Times New Roman" w:cs="Times New Roman"/>
          <w:sz w:val="20"/>
          <w:szCs w:val="20"/>
        </w:rPr>
        <w:t xml:space="preserve">s of autonomy itself, but also to empirical conjectures. Since this investigation is </w:t>
      </w:r>
      <w:r w:rsidR="005F489B" w:rsidRPr="00623B45">
        <w:rPr>
          <w:rFonts w:ascii="Times New Roman" w:hAnsi="Times New Roman" w:cs="Times New Roman"/>
          <w:sz w:val="20"/>
          <w:szCs w:val="20"/>
        </w:rPr>
        <w:t>undertaken</w:t>
      </w:r>
      <w:r w:rsidRPr="00623B45">
        <w:rPr>
          <w:rFonts w:ascii="Times New Roman" w:hAnsi="Times New Roman" w:cs="Times New Roman"/>
          <w:sz w:val="20"/>
          <w:szCs w:val="20"/>
        </w:rPr>
        <w:t xml:space="preserve"> from a philosophical armchair, I must</w:t>
      </w:r>
      <w:r w:rsidR="00942ABC" w:rsidRPr="00623B45">
        <w:rPr>
          <w:rFonts w:ascii="Times New Roman" w:hAnsi="Times New Roman" w:cs="Times New Roman"/>
          <w:sz w:val="20"/>
          <w:szCs w:val="20"/>
        </w:rPr>
        <w:t xml:space="preserve"> </w:t>
      </w:r>
      <w:r w:rsidRPr="00623B45">
        <w:rPr>
          <w:rFonts w:ascii="Times New Roman" w:hAnsi="Times New Roman" w:cs="Times New Roman"/>
          <w:sz w:val="20"/>
          <w:szCs w:val="20"/>
        </w:rPr>
        <w:t xml:space="preserve">lay out the status of such conjectures within </w:t>
      </w:r>
      <w:r w:rsidR="00132219" w:rsidRPr="00623B45">
        <w:rPr>
          <w:rFonts w:ascii="Times New Roman" w:hAnsi="Times New Roman" w:cs="Times New Roman"/>
          <w:sz w:val="20"/>
          <w:szCs w:val="20"/>
        </w:rPr>
        <w:t xml:space="preserve">the normative reflection </w:t>
      </w:r>
      <w:r w:rsidR="00A400D7" w:rsidRPr="00623B45">
        <w:rPr>
          <w:rFonts w:ascii="Times New Roman" w:hAnsi="Times New Roman" w:cs="Times New Roman"/>
          <w:sz w:val="20"/>
          <w:szCs w:val="20"/>
        </w:rPr>
        <w:t>p</w:t>
      </w:r>
      <w:r w:rsidR="00B309C6" w:rsidRPr="00623B45">
        <w:rPr>
          <w:rFonts w:ascii="Times New Roman" w:hAnsi="Times New Roman" w:cs="Times New Roman"/>
          <w:sz w:val="20"/>
          <w:szCs w:val="20"/>
        </w:rPr>
        <w:t>ursue</w:t>
      </w:r>
      <w:r w:rsidR="00A400D7" w:rsidRPr="00623B45">
        <w:rPr>
          <w:rFonts w:ascii="Times New Roman" w:hAnsi="Times New Roman" w:cs="Times New Roman"/>
          <w:sz w:val="20"/>
          <w:szCs w:val="20"/>
        </w:rPr>
        <w:t>d</w:t>
      </w:r>
      <w:r w:rsidR="00132219" w:rsidRPr="00623B45">
        <w:rPr>
          <w:rFonts w:ascii="Times New Roman" w:hAnsi="Times New Roman" w:cs="Times New Roman"/>
          <w:sz w:val="20"/>
          <w:szCs w:val="20"/>
        </w:rPr>
        <w:t xml:space="preserve"> here</w:t>
      </w:r>
      <w:r w:rsidR="006561D6" w:rsidRPr="00623B45">
        <w:rPr>
          <w:rFonts w:ascii="Times New Roman" w:hAnsi="Times New Roman" w:cs="Times New Roman"/>
          <w:sz w:val="20"/>
          <w:szCs w:val="20"/>
        </w:rPr>
        <w:t>.</w:t>
      </w:r>
      <w:r w:rsidR="00F15C2F" w:rsidRPr="00623B45">
        <w:rPr>
          <w:rFonts w:ascii="Times New Roman" w:hAnsi="Times New Roman" w:cs="Times New Roman"/>
          <w:sz w:val="20"/>
          <w:szCs w:val="20"/>
        </w:rPr>
        <w:t xml:space="preserve"> </w:t>
      </w:r>
      <w:r w:rsidR="00B309C6" w:rsidRPr="00623B45">
        <w:rPr>
          <w:rFonts w:ascii="Times New Roman" w:hAnsi="Times New Roman" w:cs="Times New Roman"/>
          <w:sz w:val="20"/>
          <w:szCs w:val="20"/>
        </w:rPr>
        <w:t xml:space="preserve">For this purpose, it is helpful to </w:t>
      </w:r>
      <w:r w:rsidR="00A400D7" w:rsidRPr="00623B45">
        <w:rPr>
          <w:rFonts w:ascii="Times New Roman" w:hAnsi="Times New Roman" w:cs="Times New Roman"/>
          <w:noProof/>
          <w:sz w:val="20"/>
          <w:szCs w:val="20"/>
        </w:rPr>
        <w:t>scrutinise</w:t>
      </w:r>
      <w:r w:rsidR="00A400D7" w:rsidRPr="00623B45">
        <w:rPr>
          <w:rFonts w:ascii="Times New Roman" w:hAnsi="Times New Roman" w:cs="Times New Roman"/>
          <w:sz w:val="20"/>
          <w:szCs w:val="20"/>
        </w:rPr>
        <w:t xml:space="preserve"> the status of the opposite conjecture, that is, the conjecture that having more wealth (or having a lot of it) </w:t>
      </w:r>
      <w:r w:rsidR="00F15C2F" w:rsidRPr="00623B45">
        <w:rPr>
          <w:rFonts w:ascii="Times New Roman" w:hAnsi="Times New Roman" w:cs="Times New Roman"/>
          <w:sz w:val="20"/>
          <w:szCs w:val="20"/>
        </w:rPr>
        <w:t xml:space="preserve">is always, or generally, beneficial to the development and exercise of autonomy. Consider the following quote from Rawls’s </w:t>
      </w:r>
      <w:r w:rsidR="00F15C2F" w:rsidRPr="00623B45">
        <w:rPr>
          <w:rFonts w:ascii="Times New Roman" w:hAnsi="Times New Roman" w:cs="Times New Roman"/>
          <w:i/>
          <w:sz w:val="20"/>
          <w:szCs w:val="20"/>
        </w:rPr>
        <w:t>Theory of justice</w:t>
      </w:r>
      <w:r w:rsidR="00F15C2F" w:rsidRPr="00623B45">
        <w:rPr>
          <w:rFonts w:ascii="Times New Roman" w:hAnsi="Times New Roman" w:cs="Times New Roman"/>
          <w:sz w:val="20"/>
          <w:szCs w:val="20"/>
        </w:rPr>
        <w:t xml:space="preserve"> as a way of illustration</w:t>
      </w:r>
      <w:r w:rsidR="00B309C6" w:rsidRPr="00623B45">
        <w:rPr>
          <w:rFonts w:ascii="Times New Roman" w:hAnsi="Times New Roman" w:cs="Times New Roman"/>
          <w:sz w:val="20"/>
          <w:szCs w:val="20"/>
        </w:rPr>
        <w:t>:</w:t>
      </w:r>
    </w:p>
    <w:p w14:paraId="3F38E38F" w14:textId="77777777" w:rsidR="007A30EA" w:rsidRPr="00623B45" w:rsidRDefault="007A30EA" w:rsidP="004400B5">
      <w:pPr>
        <w:spacing w:after="0"/>
        <w:rPr>
          <w:rFonts w:ascii="Times New Roman" w:hAnsi="Times New Roman" w:cs="Times New Roman"/>
          <w:sz w:val="20"/>
          <w:szCs w:val="20"/>
        </w:rPr>
      </w:pPr>
    </w:p>
    <w:p w14:paraId="047ECD7A" w14:textId="3E1857CC" w:rsidR="00B309C6" w:rsidRPr="00623B45" w:rsidRDefault="00B309C6" w:rsidP="00B3658D">
      <w:pPr>
        <w:ind w:left="360"/>
        <w:rPr>
          <w:rFonts w:ascii="Times New Roman" w:hAnsi="Times New Roman" w:cs="Times New Roman"/>
          <w:sz w:val="20"/>
          <w:szCs w:val="20"/>
        </w:rPr>
      </w:pPr>
      <w:r w:rsidRPr="00623B45">
        <w:rPr>
          <w:rFonts w:ascii="Times New Roman" w:hAnsi="Times New Roman" w:cs="Times New Roman"/>
          <w:sz w:val="20"/>
          <w:szCs w:val="20"/>
        </w:rPr>
        <w:t>“[primary goods] are things which it is supposed a rational man wants whatever else he wants. Regardless of what an individual’s rational plans are in detail, it is assumed that there are various things which he would prefer more of rather than less.</w:t>
      </w:r>
      <w:r w:rsidR="00AE4CA8" w:rsidRPr="00623B45">
        <w:rPr>
          <w:rFonts w:ascii="Times New Roman" w:hAnsi="Times New Roman" w:cs="Times New Roman"/>
          <w:sz w:val="20"/>
          <w:szCs w:val="20"/>
        </w:rPr>
        <w:t xml:space="preserve"> With more of these </w:t>
      </w:r>
      <w:r w:rsidR="00AE4CA8" w:rsidRPr="00623B45">
        <w:rPr>
          <w:rFonts w:ascii="Times New Roman" w:hAnsi="Times New Roman" w:cs="Times New Roman"/>
          <w:noProof/>
          <w:sz w:val="20"/>
          <w:szCs w:val="20"/>
        </w:rPr>
        <w:t>goods</w:t>
      </w:r>
      <w:r w:rsidR="000802EC" w:rsidRPr="00623B45">
        <w:rPr>
          <w:rFonts w:ascii="Times New Roman" w:hAnsi="Times New Roman" w:cs="Times New Roman"/>
          <w:noProof/>
          <w:sz w:val="20"/>
          <w:szCs w:val="20"/>
        </w:rPr>
        <w:t>,</w:t>
      </w:r>
      <w:r w:rsidR="00AE4CA8" w:rsidRPr="00623B45">
        <w:rPr>
          <w:rFonts w:ascii="Times New Roman" w:hAnsi="Times New Roman" w:cs="Times New Roman"/>
          <w:sz w:val="20"/>
          <w:szCs w:val="20"/>
        </w:rPr>
        <w:t xml:space="preserve"> men can generally be assured of greater success in carrying out their intentions and in advancing their ends, whatever these ends may be. The primary social goods, to give them in broad categories, </w:t>
      </w:r>
      <w:r w:rsidR="00AE4CA8" w:rsidRPr="00623B45">
        <w:rPr>
          <w:rFonts w:ascii="Times New Roman" w:hAnsi="Times New Roman" w:cs="Times New Roman"/>
          <w:noProof/>
          <w:sz w:val="20"/>
          <w:szCs w:val="20"/>
        </w:rPr>
        <w:t>are</w:t>
      </w:r>
      <w:r w:rsidR="00AE4CA8" w:rsidRPr="00623B45">
        <w:rPr>
          <w:rFonts w:ascii="Times New Roman" w:hAnsi="Times New Roman" w:cs="Times New Roman"/>
          <w:sz w:val="20"/>
          <w:szCs w:val="20"/>
        </w:rPr>
        <w:t xml:space="preserve"> rights, liberties, and opportunities, and income and wealth.</w:t>
      </w:r>
      <w:r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17"/>
      </w:r>
    </w:p>
    <w:p w14:paraId="0F9D83B6" w14:textId="54DC0C9A" w:rsidR="00FD184F" w:rsidRPr="00623B45" w:rsidRDefault="00F15C2F" w:rsidP="00B309C6">
      <w:pPr>
        <w:spacing w:after="0"/>
        <w:rPr>
          <w:rFonts w:ascii="Times New Roman" w:hAnsi="Times New Roman" w:cs="Times New Roman"/>
          <w:sz w:val="20"/>
          <w:szCs w:val="20"/>
        </w:rPr>
      </w:pPr>
      <w:r w:rsidRPr="00623B45">
        <w:rPr>
          <w:rFonts w:ascii="Times New Roman" w:hAnsi="Times New Roman" w:cs="Times New Roman"/>
          <w:sz w:val="20"/>
          <w:szCs w:val="20"/>
        </w:rPr>
        <w:t xml:space="preserve">According to Rawls, a rational human being </w:t>
      </w:r>
      <w:r w:rsidR="00E5008C" w:rsidRPr="00623B45">
        <w:rPr>
          <w:rFonts w:ascii="Times New Roman" w:hAnsi="Times New Roman" w:cs="Times New Roman"/>
          <w:sz w:val="20"/>
          <w:szCs w:val="20"/>
        </w:rPr>
        <w:t>should</w:t>
      </w:r>
      <w:r w:rsidRPr="00623B45">
        <w:rPr>
          <w:rFonts w:ascii="Times New Roman" w:hAnsi="Times New Roman" w:cs="Times New Roman"/>
          <w:sz w:val="20"/>
          <w:szCs w:val="20"/>
        </w:rPr>
        <w:t xml:space="preserve"> prefer more money and material resources than less. Rawls does not appeal to empirical evidence to sustain this claim. </w:t>
      </w:r>
      <w:r w:rsidR="00B309C6" w:rsidRPr="00623B45">
        <w:rPr>
          <w:rFonts w:ascii="Times New Roman" w:hAnsi="Times New Roman" w:cs="Times New Roman"/>
          <w:sz w:val="20"/>
          <w:szCs w:val="20"/>
        </w:rPr>
        <w:t xml:space="preserve">As </w:t>
      </w:r>
      <w:r w:rsidRPr="00623B45">
        <w:rPr>
          <w:rFonts w:ascii="Times New Roman" w:hAnsi="Times New Roman" w:cs="Times New Roman"/>
          <w:sz w:val="20"/>
          <w:szCs w:val="20"/>
        </w:rPr>
        <w:t>he makes</w:t>
      </w:r>
      <w:r w:rsidR="00B309C6" w:rsidRPr="00623B45">
        <w:rPr>
          <w:rFonts w:ascii="Times New Roman" w:hAnsi="Times New Roman" w:cs="Times New Roman"/>
          <w:sz w:val="20"/>
          <w:szCs w:val="20"/>
        </w:rPr>
        <w:t xml:space="preserve"> it clear in the Preface </w:t>
      </w:r>
      <w:r w:rsidR="00B309C6" w:rsidRPr="00623B45">
        <w:rPr>
          <w:rFonts w:ascii="Times New Roman" w:hAnsi="Times New Roman" w:cs="Times New Roman"/>
          <w:noProof/>
          <w:sz w:val="20"/>
          <w:szCs w:val="20"/>
        </w:rPr>
        <w:t>to</w:t>
      </w:r>
      <w:r w:rsidR="00B309C6" w:rsidRPr="00623B45">
        <w:rPr>
          <w:rFonts w:ascii="Times New Roman" w:hAnsi="Times New Roman" w:cs="Times New Roman"/>
          <w:sz w:val="20"/>
          <w:szCs w:val="20"/>
        </w:rPr>
        <w:t xml:space="preserve"> the 1999 edition of his </w:t>
      </w:r>
      <w:r w:rsidR="00B309C6" w:rsidRPr="00623B45">
        <w:rPr>
          <w:rFonts w:ascii="Times New Roman" w:hAnsi="Times New Roman" w:cs="Times New Roman"/>
          <w:i/>
          <w:sz w:val="20"/>
          <w:szCs w:val="20"/>
        </w:rPr>
        <w:t xml:space="preserve">Theory of justice </w:t>
      </w:r>
      <w:r w:rsidR="00B309C6" w:rsidRPr="00623B45">
        <w:rPr>
          <w:rFonts w:ascii="Times New Roman" w:hAnsi="Times New Roman" w:cs="Times New Roman"/>
          <w:i/>
          <w:sz w:val="20"/>
          <w:szCs w:val="20"/>
        </w:rPr>
        <w:fldChar w:fldCharType="begin"/>
      </w:r>
      <w:r w:rsidR="000777E5">
        <w:rPr>
          <w:rFonts w:ascii="Times New Roman" w:hAnsi="Times New Roman" w:cs="Times New Roman"/>
          <w:i/>
          <w:sz w:val="20"/>
          <w:szCs w:val="20"/>
        </w:rPr>
        <w:instrText xml:space="preserve"> ADDIN ZOTERO_ITEM CSL_CITATION {"citationID":"PnWlor5N","properties":{"formattedCitation":"(Rawls, 1999: Preface)","plainCitation":"(Rawls, 1999: Preface)","dontUpdate":true,"noteIndex":0},"citationItems":[{"id":"cDdn0j0n/mTtHFT1o","uris":["http://zotero.org/users/1117932/items/V69SR3BN"],"uri":["http://zotero.org/users/1117932/items/V69SR3BN"],"itemData":{"id":890,"type":"book","title":"A theory of justice","publisher":"Oxford University Press","publisher-place":"Oxford","source":"Open WorldCat","event-place":"Oxford","ISBN":"0-19-825055-X","language":"English","author":[{"family":"Rawls","given":"John"}],"issued":{"date-parts":[["1999"]]}},"locator":"Preface"}],"schema":"https://github.com/citation-style-language/schema/raw/master/csl-citation.json"} </w:instrText>
      </w:r>
      <w:r w:rsidR="00B309C6" w:rsidRPr="00623B45">
        <w:rPr>
          <w:rFonts w:ascii="Times New Roman" w:hAnsi="Times New Roman" w:cs="Times New Roman"/>
          <w:i/>
          <w:sz w:val="20"/>
          <w:szCs w:val="20"/>
        </w:rPr>
        <w:fldChar w:fldCharType="separate"/>
      </w:r>
      <w:r w:rsidR="00B309C6" w:rsidRPr="00623B45">
        <w:rPr>
          <w:rFonts w:ascii="Times New Roman" w:hAnsi="Times New Roman" w:cs="Times New Roman"/>
          <w:sz w:val="20"/>
          <w:szCs w:val="20"/>
        </w:rPr>
        <w:t xml:space="preserve">(Rawls, 1999: </w:t>
      </w:r>
      <w:r w:rsidR="00FF6578" w:rsidRPr="00623B45">
        <w:rPr>
          <w:rFonts w:ascii="Times New Roman" w:hAnsi="Times New Roman" w:cs="Times New Roman"/>
          <w:sz w:val="20"/>
          <w:szCs w:val="20"/>
        </w:rPr>
        <w:t>Xiii</w:t>
      </w:r>
      <w:r w:rsidR="00B309C6" w:rsidRPr="00623B45">
        <w:rPr>
          <w:rFonts w:ascii="Times New Roman" w:hAnsi="Times New Roman" w:cs="Times New Roman"/>
          <w:sz w:val="20"/>
          <w:szCs w:val="20"/>
        </w:rPr>
        <w:t>)</w:t>
      </w:r>
      <w:r w:rsidR="00B309C6" w:rsidRPr="00623B45">
        <w:rPr>
          <w:rFonts w:ascii="Times New Roman" w:hAnsi="Times New Roman" w:cs="Times New Roman"/>
          <w:i/>
          <w:sz w:val="20"/>
          <w:szCs w:val="20"/>
        </w:rPr>
        <w:fldChar w:fldCharType="end"/>
      </w:r>
      <w:r w:rsidR="00B309C6" w:rsidRPr="00623B45">
        <w:rPr>
          <w:rFonts w:ascii="Times New Roman" w:hAnsi="Times New Roman" w:cs="Times New Roman"/>
          <w:i/>
          <w:sz w:val="20"/>
          <w:szCs w:val="20"/>
        </w:rPr>
        <w:t xml:space="preserve">, </w:t>
      </w:r>
      <w:r w:rsidR="00B309C6" w:rsidRPr="00623B45">
        <w:rPr>
          <w:rFonts w:ascii="Times New Roman" w:hAnsi="Times New Roman" w:cs="Times New Roman"/>
          <w:sz w:val="20"/>
          <w:szCs w:val="20"/>
        </w:rPr>
        <w:t xml:space="preserve">this claim is not to be understood as a descriptive claim stating a fact about actual human psychology. </w:t>
      </w:r>
      <w:r w:rsidR="008D04C8" w:rsidRPr="00623B45">
        <w:rPr>
          <w:rFonts w:ascii="Times New Roman" w:hAnsi="Times New Roman" w:cs="Times New Roman"/>
          <w:sz w:val="20"/>
          <w:szCs w:val="20"/>
        </w:rPr>
        <w:t xml:space="preserve">The “rational man” does not refer to </w:t>
      </w:r>
      <w:r w:rsidR="00E5008C" w:rsidRPr="00623B45">
        <w:rPr>
          <w:rFonts w:ascii="Times New Roman" w:hAnsi="Times New Roman" w:cs="Times New Roman"/>
          <w:sz w:val="20"/>
          <w:szCs w:val="20"/>
        </w:rPr>
        <w:t>observable</w:t>
      </w:r>
      <w:r w:rsidR="008D04C8" w:rsidRPr="00623B45">
        <w:rPr>
          <w:rFonts w:ascii="Times New Roman" w:hAnsi="Times New Roman" w:cs="Times New Roman"/>
          <w:i/>
          <w:sz w:val="20"/>
          <w:szCs w:val="20"/>
        </w:rPr>
        <w:t xml:space="preserve"> </w:t>
      </w:r>
      <w:r w:rsidR="00E253F6" w:rsidRPr="00623B45">
        <w:rPr>
          <w:rFonts w:ascii="Times New Roman" w:hAnsi="Times New Roman" w:cs="Times New Roman"/>
          <w:sz w:val="20"/>
          <w:szCs w:val="20"/>
        </w:rPr>
        <w:t>individual</w:t>
      </w:r>
      <w:r w:rsidR="008D04C8" w:rsidRPr="00623B45">
        <w:rPr>
          <w:rFonts w:ascii="Times New Roman" w:hAnsi="Times New Roman" w:cs="Times New Roman"/>
          <w:sz w:val="20"/>
          <w:szCs w:val="20"/>
        </w:rPr>
        <w:t>s. It refers to a conception of the person</w:t>
      </w:r>
      <w:r w:rsidR="004470BF" w:rsidRPr="00623B45">
        <w:rPr>
          <w:rFonts w:ascii="Times New Roman" w:hAnsi="Times New Roman" w:cs="Times New Roman"/>
          <w:sz w:val="20"/>
          <w:szCs w:val="20"/>
        </w:rPr>
        <w:t xml:space="preserve"> that embodies </w:t>
      </w:r>
      <w:r w:rsidR="004470BF" w:rsidRPr="00623B45">
        <w:rPr>
          <w:rFonts w:ascii="Times New Roman" w:hAnsi="Times New Roman" w:cs="Times New Roman"/>
          <w:noProof/>
          <w:sz w:val="20"/>
          <w:szCs w:val="20"/>
        </w:rPr>
        <w:t>certain political ideal democratic societies</w:t>
      </w:r>
      <w:r w:rsidR="004470BF" w:rsidRPr="00623B45">
        <w:rPr>
          <w:rFonts w:ascii="Times New Roman" w:hAnsi="Times New Roman" w:cs="Times New Roman"/>
          <w:sz w:val="20"/>
          <w:szCs w:val="20"/>
        </w:rPr>
        <w:t xml:space="preserve"> endorse, the </w:t>
      </w:r>
      <w:r w:rsidR="004470BF" w:rsidRPr="00623B45">
        <w:rPr>
          <w:rFonts w:ascii="Times New Roman" w:hAnsi="Times New Roman" w:cs="Times New Roman"/>
          <w:noProof/>
          <w:sz w:val="20"/>
          <w:szCs w:val="20"/>
        </w:rPr>
        <w:t>ideal</w:t>
      </w:r>
      <w:r w:rsidR="004470BF" w:rsidRPr="00623B45">
        <w:rPr>
          <w:rFonts w:ascii="Times New Roman" w:hAnsi="Times New Roman" w:cs="Times New Roman"/>
          <w:sz w:val="20"/>
          <w:szCs w:val="20"/>
        </w:rPr>
        <w:t xml:space="preserve"> of free and equal persons.</w:t>
      </w:r>
      <w:r w:rsidR="00A8157B" w:rsidRPr="00623B45">
        <w:rPr>
          <w:rFonts w:ascii="Times New Roman" w:hAnsi="Times New Roman" w:cs="Times New Roman"/>
          <w:sz w:val="20"/>
          <w:szCs w:val="20"/>
        </w:rPr>
        <w:t xml:space="preserve"> These persons are </w:t>
      </w:r>
      <w:r w:rsidR="00A8157B" w:rsidRPr="00623B45">
        <w:rPr>
          <w:rFonts w:ascii="Times New Roman" w:hAnsi="Times New Roman" w:cs="Times New Roman"/>
          <w:i/>
          <w:sz w:val="20"/>
          <w:szCs w:val="20"/>
        </w:rPr>
        <w:t>to be regarded as</w:t>
      </w:r>
      <w:r w:rsidR="00A8157B" w:rsidRPr="00623B45">
        <w:rPr>
          <w:rFonts w:ascii="Times New Roman" w:hAnsi="Times New Roman" w:cs="Times New Roman"/>
          <w:sz w:val="20"/>
          <w:szCs w:val="20"/>
        </w:rPr>
        <w:t xml:space="preserve"> having an interest in developing and exercising their autonomy, or, in Rawls’s terms, their two moral powers, which include rational capacities.</w:t>
      </w:r>
      <w:r w:rsidR="00D65736" w:rsidRPr="00623B45">
        <w:rPr>
          <w:rFonts w:ascii="Times New Roman" w:hAnsi="Times New Roman" w:cs="Times New Roman"/>
          <w:sz w:val="20"/>
          <w:szCs w:val="20"/>
        </w:rPr>
        <w:t xml:space="preserve"> The purpose of this conception of the person is not to describe real-world </w:t>
      </w:r>
      <w:r w:rsidR="00D65736" w:rsidRPr="00623B45">
        <w:rPr>
          <w:rFonts w:ascii="Times New Roman" w:hAnsi="Times New Roman" w:cs="Times New Roman"/>
          <w:noProof/>
          <w:sz w:val="20"/>
          <w:szCs w:val="20"/>
        </w:rPr>
        <w:t>individuals</w:t>
      </w:r>
      <w:r w:rsidR="00D65736" w:rsidRPr="00623B45">
        <w:rPr>
          <w:rFonts w:ascii="Times New Roman" w:hAnsi="Times New Roman" w:cs="Times New Roman"/>
          <w:sz w:val="20"/>
          <w:szCs w:val="20"/>
        </w:rPr>
        <w:t xml:space="preserve"> but to derive, justify and </w:t>
      </w:r>
      <w:r w:rsidR="00D65736" w:rsidRPr="00623B45">
        <w:rPr>
          <w:rFonts w:ascii="Times New Roman" w:hAnsi="Times New Roman" w:cs="Times New Roman"/>
          <w:noProof/>
          <w:sz w:val="20"/>
          <w:szCs w:val="20"/>
        </w:rPr>
        <w:t>systematise</w:t>
      </w:r>
      <w:r w:rsidR="00D65736" w:rsidRPr="00623B45">
        <w:rPr>
          <w:rFonts w:ascii="Times New Roman" w:hAnsi="Times New Roman" w:cs="Times New Roman"/>
          <w:sz w:val="20"/>
          <w:szCs w:val="20"/>
        </w:rPr>
        <w:t xml:space="preserve"> principles of justice</w:t>
      </w:r>
      <w:r w:rsidR="00B42AD1" w:rsidRPr="00623B45">
        <w:rPr>
          <w:rFonts w:ascii="Times New Roman" w:hAnsi="Times New Roman" w:cs="Times New Roman"/>
          <w:sz w:val="20"/>
          <w:szCs w:val="20"/>
        </w:rPr>
        <w:t xml:space="preserve"> and the demands these place on institutions</w:t>
      </w:r>
      <w:r w:rsidR="00D65736" w:rsidRPr="00623B45">
        <w:rPr>
          <w:rFonts w:ascii="Times New Roman" w:hAnsi="Times New Roman" w:cs="Times New Roman"/>
          <w:sz w:val="20"/>
          <w:szCs w:val="20"/>
        </w:rPr>
        <w:t xml:space="preserve">. </w:t>
      </w:r>
      <w:r w:rsidR="00E253F6" w:rsidRPr="00623B45">
        <w:rPr>
          <w:rFonts w:ascii="Times New Roman" w:hAnsi="Times New Roman" w:cs="Times New Roman"/>
          <w:noProof/>
          <w:sz w:val="20"/>
          <w:szCs w:val="20"/>
        </w:rPr>
        <w:t>If</w:t>
      </w:r>
      <w:r w:rsidR="00E253F6" w:rsidRPr="00623B45">
        <w:rPr>
          <w:rFonts w:ascii="Times New Roman" w:hAnsi="Times New Roman" w:cs="Times New Roman"/>
          <w:sz w:val="20"/>
          <w:szCs w:val="20"/>
        </w:rPr>
        <w:t xml:space="preserve"> from the perspective of </w:t>
      </w:r>
      <w:r w:rsidR="00A941EC" w:rsidRPr="00623B45">
        <w:rPr>
          <w:rFonts w:ascii="Times New Roman" w:hAnsi="Times New Roman" w:cs="Times New Roman"/>
          <w:sz w:val="20"/>
          <w:szCs w:val="20"/>
        </w:rPr>
        <w:t xml:space="preserve">Rawlsian </w:t>
      </w:r>
      <w:r w:rsidR="00E253F6" w:rsidRPr="00623B45">
        <w:rPr>
          <w:rFonts w:ascii="Times New Roman" w:hAnsi="Times New Roman" w:cs="Times New Roman"/>
          <w:sz w:val="20"/>
          <w:szCs w:val="20"/>
        </w:rPr>
        <w:t xml:space="preserve">rational and reasonable persons, it is always better to have more material resources than less, then the only </w:t>
      </w:r>
      <w:r w:rsidR="00001E0A" w:rsidRPr="00623B45">
        <w:rPr>
          <w:rFonts w:ascii="Times New Roman" w:hAnsi="Times New Roman" w:cs="Times New Roman"/>
          <w:sz w:val="20"/>
          <w:szCs w:val="20"/>
        </w:rPr>
        <w:t xml:space="preserve">legitimate </w:t>
      </w:r>
      <w:r w:rsidR="00E253F6" w:rsidRPr="00623B45">
        <w:rPr>
          <w:rFonts w:ascii="Times New Roman" w:hAnsi="Times New Roman" w:cs="Times New Roman"/>
          <w:sz w:val="20"/>
          <w:szCs w:val="20"/>
        </w:rPr>
        <w:t xml:space="preserve">reason to limit people’s share of resources is the fact that these resources are </w:t>
      </w:r>
      <w:r w:rsidR="00A941EC" w:rsidRPr="00623B45">
        <w:rPr>
          <w:rFonts w:ascii="Times New Roman" w:hAnsi="Times New Roman" w:cs="Times New Roman"/>
          <w:sz w:val="20"/>
          <w:szCs w:val="20"/>
        </w:rPr>
        <w:t>scarce and subject to competing claims.</w:t>
      </w:r>
    </w:p>
    <w:p w14:paraId="28D28E0C" w14:textId="77777777" w:rsidR="00B309C6" w:rsidRPr="00623B45" w:rsidRDefault="00DA4E8C" w:rsidP="00997B0B">
      <w:pPr>
        <w:spacing w:after="0"/>
        <w:rPr>
          <w:rFonts w:ascii="Times New Roman" w:hAnsi="Times New Roman" w:cs="Times New Roman"/>
          <w:sz w:val="20"/>
          <w:szCs w:val="20"/>
        </w:rPr>
      </w:pPr>
      <w:r w:rsidRPr="00623B45">
        <w:rPr>
          <w:rFonts w:ascii="Times New Roman" w:hAnsi="Times New Roman" w:cs="Times New Roman"/>
          <w:sz w:val="20"/>
          <w:szCs w:val="20"/>
        </w:rPr>
        <w:t>T</w:t>
      </w:r>
      <w:r w:rsidR="00FD184F" w:rsidRPr="00623B45">
        <w:rPr>
          <w:rFonts w:ascii="Times New Roman" w:hAnsi="Times New Roman" w:cs="Times New Roman"/>
          <w:sz w:val="20"/>
          <w:szCs w:val="20"/>
        </w:rPr>
        <w:t>hese</w:t>
      </w:r>
      <w:r w:rsidR="00001E0A" w:rsidRPr="00623B45">
        <w:rPr>
          <w:rFonts w:ascii="Times New Roman" w:hAnsi="Times New Roman" w:cs="Times New Roman"/>
          <w:sz w:val="20"/>
          <w:szCs w:val="20"/>
        </w:rPr>
        <w:t xml:space="preserve"> assertion</w:t>
      </w:r>
      <w:r w:rsidR="00FD184F" w:rsidRPr="00623B45">
        <w:rPr>
          <w:rFonts w:ascii="Times New Roman" w:hAnsi="Times New Roman" w:cs="Times New Roman"/>
          <w:sz w:val="20"/>
          <w:szCs w:val="20"/>
        </w:rPr>
        <w:t>s</w:t>
      </w:r>
      <w:r w:rsidRPr="00623B45">
        <w:rPr>
          <w:rFonts w:ascii="Times New Roman" w:hAnsi="Times New Roman" w:cs="Times New Roman"/>
          <w:sz w:val="20"/>
          <w:szCs w:val="20"/>
        </w:rPr>
        <w:t xml:space="preserve"> can be challenged</w:t>
      </w:r>
      <w:r w:rsidR="00001E0A" w:rsidRPr="00623B45">
        <w:rPr>
          <w:rFonts w:ascii="Times New Roman" w:hAnsi="Times New Roman" w:cs="Times New Roman"/>
          <w:sz w:val="20"/>
          <w:szCs w:val="20"/>
        </w:rPr>
        <w:t>. There are reasons not to move too quickly from the claim that free and equal persons have an interest in developing and exercising their autonomy to the claim that free and equal persons should (as a matter of conceptual necessity) prefer having more than less material resources</w:t>
      </w:r>
      <w:r w:rsidR="00FD184F" w:rsidRPr="00623B45">
        <w:rPr>
          <w:rFonts w:ascii="Times New Roman" w:hAnsi="Times New Roman" w:cs="Times New Roman"/>
          <w:sz w:val="20"/>
          <w:szCs w:val="20"/>
        </w:rPr>
        <w:t>, and from that to the claim that there are no reasons other than scarcity to limit people’s fair share</w:t>
      </w:r>
      <w:r w:rsidR="00001E0A" w:rsidRPr="00623B45">
        <w:rPr>
          <w:rFonts w:ascii="Times New Roman" w:hAnsi="Times New Roman" w:cs="Times New Roman"/>
          <w:sz w:val="20"/>
          <w:szCs w:val="20"/>
        </w:rPr>
        <w:t xml:space="preserve">. </w:t>
      </w:r>
      <w:r w:rsidR="00333A6B" w:rsidRPr="00623B45">
        <w:rPr>
          <w:rFonts w:ascii="Times New Roman" w:hAnsi="Times New Roman" w:cs="Times New Roman"/>
          <w:sz w:val="20"/>
          <w:szCs w:val="20"/>
        </w:rPr>
        <w:t>T</w:t>
      </w:r>
      <w:r w:rsidR="00001E0A" w:rsidRPr="00623B45">
        <w:rPr>
          <w:rFonts w:ascii="Times New Roman" w:hAnsi="Times New Roman" w:cs="Times New Roman"/>
          <w:sz w:val="20"/>
          <w:szCs w:val="20"/>
        </w:rPr>
        <w:t>he analy</w:t>
      </w:r>
      <w:r w:rsidR="00997B0B" w:rsidRPr="00623B45">
        <w:rPr>
          <w:rFonts w:ascii="Times New Roman" w:hAnsi="Times New Roman" w:cs="Times New Roman"/>
          <w:sz w:val="20"/>
          <w:szCs w:val="20"/>
        </w:rPr>
        <w:t>si</w:t>
      </w:r>
      <w:r w:rsidR="00001E0A" w:rsidRPr="00623B45">
        <w:rPr>
          <w:rFonts w:ascii="Times New Roman" w:hAnsi="Times New Roman" w:cs="Times New Roman"/>
          <w:sz w:val="20"/>
          <w:szCs w:val="20"/>
        </w:rPr>
        <w:t xml:space="preserve">s of autonomy </w:t>
      </w:r>
      <w:r w:rsidR="00001E0A" w:rsidRPr="00623B45">
        <w:rPr>
          <w:rFonts w:ascii="Times New Roman" w:hAnsi="Times New Roman" w:cs="Times New Roman"/>
          <w:noProof/>
          <w:sz w:val="20"/>
          <w:szCs w:val="20"/>
        </w:rPr>
        <w:t>do</w:t>
      </w:r>
      <w:r w:rsidR="000802EC" w:rsidRPr="00623B45">
        <w:rPr>
          <w:rFonts w:ascii="Times New Roman" w:hAnsi="Times New Roman" w:cs="Times New Roman"/>
          <w:noProof/>
          <w:sz w:val="20"/>
          <w:szCs w:val="20"/>
        </w:rPr>
        <w:t>es</w:t>
      </w:r>
      <w:r w:rsidR="00001E0A" w:rsidRPr="00623B45">
        <w:rPr>
          <w:rFonts w:ascii="Times New Roman" w:hAnsi="Times New Roman" w:cs="Times New Roman"/>
          <w:sz w:val="20"/>
          <w:szCs w:val="20"/>
        </w:rPr>
        <w:t xml:space="preserve"> not necessarily lead to the implication that </w:t>
      </w:r>
      <w:r w:rsidR="00333A6B" w:rsidRPr="00623B45">
        <w:rPr>
          <w:rFonts w:ascii="Times New Roman" w:hAnsi="Times New Roman" w:cs="Times New Roman"/>
          <w:sz w:val="20"/>
          <w:szCs w:val="20"/>
        </w:rPr>
        <w:t xml:space="preserve">more wealth equates to a higher degree of autonomy. Furthermore, </w:t>
      </w:r>
      <w:r w:rsidR="00F828A5" w:rsidRPr="00623B45">
        <w:rPr>
          <w:rFonts w:ascii="Times New Roman" w:hAnsi="Times New Roman" w:cs="Times New Roman"/>
          <w:sz w:val="20"/>
          <w:szCs w:val="20"/>
        </w:rPr>
        <w:t>some</w:t>
      </w:r>
      <w:r w:rsidR="00333A6B" w:rsidRPr="00623B45">
        <w:rPr>
          <w:rFonts w:ascii="Times New Roman" w:hAnsi="Times New Roman" w:cs="Times New Roman"/>
          <w:sz w:val="20"/>
          <w:szCs w:val="20"/>
        </w:rPr>
        <w:t xml:space="preserve"> empirical </w:t>
      </w:r>
      <w:r w:rsidR="00997B0B" w:rsidRPr="00623B45">
        <w:rPr>
          <w:rFonts w:ascii="Times New Roman" w:hAnsi="Times New Roman" w:cs="Times New Roman"/>
          <w:sz w:val="20"/>
          <w:szCs w:val="20"/>
        </w:rPr>
        <w:t>conjectures</w:t>
      </w:r>
      <w:r w:rsidR="00333A6B" w:rsidRPr="00623B45">
        <w:rPr>
          <w:rFonts w:ascii="Times New Roman" w:hAnsi="Times New Roman" w:cs="Times New Roman"/>
          <w:sz w:val="20"/>
          <w:szCs w:val="20"/>
        </w:rPr>
        <w:t xml:space="preserve"> </w:t>
      </w:r>
      <w:r w:rsidR="00F828A5" w:rsidRPr="00623B45">
        <w:rPr>
          <w:rFonts w:ascii="Times New Roman" w:hAnsi="Times New Roman" w:cs="Times New Roman"/>
          <w:sz w:val="20"/>
          <w:szCs w:val="20"/>
        </w:rPr>
        <w:t>suggest excessive wealth might be damaging to autonomy in a number of ways.</w:t>
      </w:r>
    </w:p>
    <w:p w14:paraId="30A02D4A" w14:textId="3F7059D3" w:rsidR="00484648" w:rsidRPr="00623B45" w:rsidRDefault="00EE346F" w:rsidP="00827929">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following </w:t>
      </w:r>
      <w:r w:rsidR="0073176E" w:rsidRPr="00623B45">
        <w:rPr>
          <w:rFonts w:ascii="Times New Roman" w:hAnsi="Times New Roman" w:cs="Times New Roman"/>
          <w:sz w:val="20"/>
          <w:szCs w:val="20"/>
        </w:rPr>
        <w:t>subsections</w:t>
      </w:r>
      <w:r w:rsidRPr="00623B45">
        <w:rPr>
          <w:rFonts w:ascii="Times New Roman" w:hAnsi="Times New Roman" w:cs="Times New Roman"/>
          <w:sz w:val="20"/>
          <w:szCs w:val="20"/>
        </w:rPr>
        <w:t xml:space="preserve"> expound and discuss </w:t>
      </w:r>
      <w:r w:rsidR="0069000A" w:rsidRPr="00623B45">
        <w:rPr>
          <w:rFonts w:ascii="Times New Roman" w:hAnsi="Times New Roman" w:cs="Times New Roman"/>
          <w:sz w:val="20"/>
          <w:szCs w:val="20"/>
        </w:rPr>
        <w:t xml:space="preserve">five “mechanisms” through which </w:t>
      </w:r>
      <w:r w:rsidRPr="00623B45">
        <w:rPr>
          <w:rFonts w:ascii="Times New Roman" w:hAnsi="Times New Roman" w:cs="Times New Roman"/>
          <w:sz w:val="20"/>
          <w:szCs w:val="20"/>
        </w:rPr>
        <w:t xml:space="preserve">excessive material wealth might </w:t>
      </w:r>
      <w:r w:rsidR="00827929" w:rsidRPr="00623B45">
        <w:rPr>
          <w:rFonts w:ascii="Times New Roman" w:hAnsi="Times New Roman" w:cs="Times New Roman"/>
          <w:sz w:val="20"/>
          <w:szCs w:val="20"/>
        </w:rPr>
        <w:t>fail to</w:t>
      </w:r>
      <w:r w:rsidR="0073176E" w:rsidRPr="00623B45">
        <w:rPr>
          <w:rFonts w:ascii="Times New Roman" w:hAnsi="Times New Roman" w:cs="Times New Roman"/>
          <w:sz w:val="20"/>
          <w:szCs w:val="20"/>
        </w:rPr>
        <w:t xml:space="preserve"> contribute to the development and exercise of autonomy and even </w:t>
      </w:r>
      <w:r w:rsidRPr="00623B45">
        <w:rPr>
          <w:rFonts w:ascii="Times New Roman" w:hAnsi="Times New Roman" w:cs="Times New Roman"/>
          <w:sz w:val="20"/>
          <w:szCs w:val="20"/>
        </w:rPr>
        <w:t xml:space="preserve">undermine </w:t>
      </w:r>
      <w:r w:rsidR="0073176E" w:rsidRPr="00623B45">
        <w:rPr>
          <w:rFonts w:ascii="Times New Roman" w:hAnsi="Times New Roman" w:cs="Times New Roman"/>
          <w:sz w:val="20"/>
          <w:szCs w:val="20"/>
        </w:rPr>
        <w:t>it</w:t>
      </w:r>
      <w:r w:rsidR="0055606E" w:rsidRPr="00623B45">
        <w:rPr>
          <w:rFonts w:ascii="Times New Roman" w:hAnsi="Times New Roman" w:cs="Times New Roman"/>
          <w:sz w:val="20"/>
          <w:szCs w:val="20"/>
        </w:rPr>
        <w:t xml:space="preserve">. </w:t>
      </w:r>
      <w:r w:rsidR="0001429F" w:rsidRPr="00623B45">
        <w:rPr>
          <w:rFonts w:ascii="Times New Roman" w:hAnsi="Times New Roman" w:cs="Times New Roman"/>
          <w:sz w:val="20"/>
          <w:szCs w:val="20"/>
        </w:rPr>
        <w:t>These mechanisms are to some extent conjectural because the empirical literature on the negative effects of wealth tends to couch these effects in terms</w:t>
      </w:r>
      <w:r w:rsidR="003501A2" w:rsidRPr="00623B45">
        <w:rPr>
          <w:rFonts w:ascii="Times New Roman" w:hAnsi="Times New Roman" w:cs="Times New Roman"/>
          <w:sz w:val="20"/>
          <w:szCs w:val="20"/>
        </w:rPr>
        <w:t xml:space="preserve"> other than the conceptions of autonomy </w:t>
      </w:r>
      <w:r w:rsidR="00FD184F" w:rsidRPr="00623B45">
        <w:rPr>
          <w:rFonts w:ascii="Times New Roman" w:hAnsi="Times New Roman" w:cs="Times New Roman"/>
          <w:sz w:val="20"/>
          <w:szCs w:val="20"/>
        </w:rPr>
        <w:t>prevailing</w:t>
      </w:r>
      <w:r w:rsidR="003501A2" w:rsidRPr="00623B45">
        <w:rPr>
          <w:rFonts w:ascii="Times New Roman" w:hAnsi="Times New Roman" w:cs="Times New Roman"/>
          <w:sz w:val="20"/>
          <w:szCs w:val="20"/>
        </w:rPr>
        <w:t xml:space="preserve"> in the philosophical literature.</w:t>
      </w:r>
      <w:r w:rsidR="008B23F2" w:rsidRPr="00623B45">
        <w:rPr>
          <w:rFonts w:ascii="Times New Roman" w:hAnsi="Times New Roman" w:cs="Times New Roman"/>
          <w:sz w:val="20"/>
          <w:szCs w:val="20"/>
        </w:rPr>
        <w:t xml:space="preserve"> Severa</w:t>
      </w:r>
      <w:r w:rsidR="00BB5C86">
        <w:rPr>
          <w:rFonts w:ascii="Times New Roman" w:hAnsi="Times New Roman" w:cs="Times New Roman"/>
          <w:sz w:val="20"/>
          <w:szCs w:val="20"/>
        </w:rPr>
        <w:t xml:space="preserve">l studies have investigated </w:t>
      </w:r>
      <w:r w:rsidR="008B23F2" w:rsidRPr="00623B45">
        <w:rPr>
          <w:rFonts w:ascii="Times New Roman" w:hAnsi="Times New Roman" w:cs="Times New Roman"/>
          <w:sz w:val="20"/>
          <w:szCs w:val="20"/>
        </w:rPr>
        <w:t xml:space="preserve">relationships between wealth and happiness </w:t>
      </w:r>
      <w:r w:rsidR="00A84426" w:rsidRPr="00623B45">
        <w:rPr>
          <w:rFonts w:ascii="Times New Roman" w:hAnsi="Times New Roman" w:cs="Times New Roman"/>
          <w:sz w:val="20"/>
          <w:szCs w:val="20"/>
        </w:rPr>
        <w:fldChar w:fldCharType="begin"/>
      </w:r>
      <w:r w:rsidR="000777E5">
        <w:rPr>
          <w:rFonts w:ascii="Times New Roman" w:hAnsi="Times New Roman" w:cs="Times New Roman"/>
          <w:sz w:val="20"/>
          <w:szCs w:val="20"/>
        </w:rPr>
        <w:instrText xml:space="preserve"> ADDIN ZOTERO_ITEM CSL_CITATION {"citationID":"a15nksm8tnj","properties":{"formattedCitation":"(Blanchflower and Oswald, 2004; Brickman et al., 1978; Csikszentmihalyi, 1999; Cummins, 2000; Diener et al., 1985; Diener and Biswas-Diener, 2002; Diener and Oishi, 2000; Easterlin, 1973, 1995, 2001; Frey and Stutzer, 2002; Myers, 2000)","plainCitation":"(Blanchflower and Oswald, 2004; Brickman et al., 1978; Csikszentmihalyi, 1999; Cummins, 2000; Diener et al., 1985; Diener and Biswas-Diener, 2002; Diener and Oishi, 2000; Easterlin, 1973, 1995, 2001; Frey and Stutzer, 2002; Myers, 2000)","dontUpdate":true,"noteIndex":0},"citationItems":[{"id":"cDdn0j0n/J0OMk83I","uris":["http://zotero.org/users/1117932/items/W84HIK6F"],"uri":["http://zotero.org/users/1117932/items/W84HIK6F"],"itemData":{"id":3004,"type":"article-journal","title":"Well-being over time in Britain and the USA","container-title":"Journal of Public Economics","page":"1359-1386","volume":"88","issue":"7","source":"ScienceDirect","abstract":"This paper studies happiness in the United States and Great Britain. Reported levels of well-being have declined over the last quarter of a century in the US; life satisfaction has run approximately flat through time in Britain. These findings are consistent with the Easterlin hypothesis [Nations and Households in Economic Growth: Essays in Honour of Moses Abramowitz (1974) Academic Press; J. Econ. Behav. Org., 27 (1995) 35]. The happiness of American blacks, however, has risen. White women in the US have been the biggest losers since the 1970s. Well-being equations have a stable structure. Money buys happiness. People care also about relative income. Well-being is U-shaped in age. The paper estimates the dollar values of events like unemployment and divorce. They are large. A lasting marriage (compared to widowhood as a ‘natural’ experiment), for example, is estimated to be worth $100,000 a year.","DOI":"10.1016/S0047-2727(02)00168-8","ISSN":"0047-2727","journalAbbreviation":"Journal of Public Economics","author":[{"family":"Blanchflower","given":"David G."},{"family":"Oswald","given":"Andrew J."}],"issued":{"date-parts":[["2004",7,1]]}}},{"id":"cDdn0j0n/Ft39xc9v","uris":["http://zotero.org/users/1117932/items/RGHKTSTB"],"uri":["http://zotero.org/users/1117932/items/RGHKTSTB"],"itemData":{"id":1100,"type":"article-journal","title":"Lottery winners and accident victims: Is happiness relative?","container-title":"Journal of Personality and Social Psychology","page":"917-927","volume":"36","issue":"8","source":"APA PsycNET","abstract":"Adaptation level theory suggests that both contrast and habituation will operate to prevent the winning of a fortune from elevating happiness as much as might be expected. Contrast with the peak experience of winning should lessen the impact of ordinary pleasures, while habituation should eventually reduce the value of new pleasures made possible by winning. Study 1 compared a sample of 22 major lottery winners with 22 controls and also with a group of 29 paralyzed accident victims who had been previously interviewed. As predicted, lottery winners were not happier than controls and took significantly less pleasure from a series of mundane events. Study 2, using 86 Ss who lived close to past lottery winners, indicated that these effects were not due to preexisting differences between people who buy or do not buy lottery tickets or between interviews that made or did not make the lottery salient. Paraplegics also demonstrated a contrast effect, not by enhancing minor pleasures but by idealizing their past, which did not help their present happiness. (34 ref)","DOI":"10.1037/0022-3514.36.8.917","ISSN":"1939-1315 0022-3514","shortTitle":"Lottery winners and accident victims","language":"English","author":[{"family":"Brickman","given":"Philip"},{"family":"Coates","given":"Dan"},{"family":"Janoff-Bulman","given":"Ronnie"}],"issued":{"date-parts":[["1978"]]}}},{"id":"cDdn0j0n/kfSPC6Zp","uris":["http://zotero.org/users/1117932/items/5GA9NJ63"],"uri":["http://zotero.org/users/1117932/items/5GA9NJ63"],"itemData":{"id":171,"type":"article-journal","title":"If we are so rich, why aren't we happy?","container-title":"American Psychologist","page":"821-827","volume":"54","issue":"10","source":"APA PsycNET","abstract":"Ever since systematic thought has been recorded, the question of what makes men and women happy has been of central concern. Answers to this question have ranged from the materialist extreme of searching for happiness in external conditions to the spiritual extreme claiming that happiness is the result of a mental attitude. Psychologists have recently rediscovered this topic. Research supports both the materialist and the mentalist positions, although the latter produces the stronger findings. The article focuses in particular on one dimension of happiness: the flow experience, or the state of total involvement in an activity that requires complete concentration.","DOI":"10.1037/0003-066X.54.10.821","ISSN":"1935-990X 0003-066X","language":"English","author":[{"family":"Csikszentmihalyi","given":"Mihaly"}],"issued":{"date-parts":[["1999"]]}}},{"id":"cDdn0j0n/StO211aB","uris":["http://zotero.org/users/1117932/items/CZPNNUWP"],"uri":["http://zotero.org/users/1117932/items/CZPNNUWP"],"itemData":{"id":3007,"type":"article-journal","title":"Personal Income and Subjective Well-being: A Review","container-title":"Journal of Happiness Studies","page":"133-158","volume":"1","issue":"2","source":"link.springer.com","abstract":"Conventional wisdom holds that money has little relevance to happiness. This review will demonstrate quite the opposite is true and will argue that case using the Homeostatic Theory of Subjective Well-Being (SWB). Homeostatic theory proposes that SWB is held within a narrow range determined by personality. Experience with the environment also impacts on this system but its influence is attenuated by two sets of buffers. The internal buffers comprise beliefs in perceived control, self-esteem, and optimism. The external buffers comprise resources, such as personal assistance, that ameliorate the impact of potentially negative events. This model predicts significantly different levels of SWB for people who are rich, people on average Western incomes, and people who are poor. Data are provided that support this prediction. It is concluded that money buys happiness to the extent that external resources permit optimal functioning of the SWB homeostatic system.","DOI":"10.1023/A:1010079728426","ISSN":"1389-4978, 1573-7780","shortTitle":"Personal Income and Subjective Well-being","journalAbbreviation":"Journal of Happiness Studies","language":"en","author":[{"family":"Cummins","given":"Robert A."}],"issued":{"date-parts":[["2000",6,1]]}}},{"id":"cDdn0j0n/UIUC45c0","uris":["http://zotero.org/users/1117932/items/TEKCUP27"],"uri":["http://zotero.org/users/1117932/items/TEKCUP27"],"itemData":{"id":3025,"type":"article-journal","title":"Happiness of the very wealthy","container-title":"Social Indicators Research","page":"263-274","volume":"16","issue":"3","source":"link.springer.com","abstract":"The subjective well-being of very wealthy persons was compared with that of a control group who lived in the same geographical area. One hundred persons from Forbes list of wealthiest Americans were queried, as well as 100 control persons selected from telephone directories. The 49 wealthy respondents reported average levels of subjective well-being which were higher than the 62 control group respondents and any subgroup of respondents in a national sample. However, there were unhappy wealthy people and the average level of this group was only modestly higher than for other groups. None of the respondents believed that money is a major source of happiness. When the major sources of happiness mentioned by the two groups were coded for Maslow's needs, it was found that the wealthy group more often mentioned self-esteem and self-actualization and less frequently mentioned physiological and security needs.","DOI":"10.1007/BF00415126","ISSN":"0303-8300, 1573-0921","journalAbbreviation":"Social Indicators Research","language":"en","author":[{"family":"Diener","given":"Ed"},{"family":"Horwitz","given":"Jeff"},{"family":"Emmons","given":"Robert A."}],"issued":{"date-parts":[["1985",4,1]]}}},{"id":"cDdn0j0n/4mjfyRdx","uris":["http://zotero.org/users/1117932/items/SI57FK2D"],"uri":["http://zotero.org/users/1117932/items/SI57FK2D"],"itemData":{"id":3022,"type":"article-journal","title":"Will Money Increase Subjective Well-Being?","container-title":"Social Indicators Research","page":"119-169","volume":"57","issue":"2","source":"link.springer.com","abstract":"Four replicable findings have emerged regarding the relation between income and subjective well-being (SWB): 1. There are large correlations between the wealth of nations and the mean reports of SWB in them, 2. There are mostly small correlations between income and SWB within nations, although these correlations appear to be larger in poor nations, and the risk of unhappiness is much higher for poor people, 3. Economic growth in the last decades in most economically developed societies has been accompanied by little rise in SWB, and increases in individual income lead to variable outcomes, and 4. People who prize material goals more than other values tend to be substantially less happy, unless they are rich. Thus, more money may enhance SWB when it means avoiding poverty and living in a developed nation, but income appears to increase SWB little over the long-term when more of it is gained by well-off individuals whose material desires rise with their incomes. Several major theories are compatible with most existing findings: A. The idea that income enhances SWB only insofar as it helps people meet their basic needs, and B. The idea that the relation between income and SWB depends on the amount of material desires that people's income allows them to fulfill. We argue that the first explanation is a special case of the second one. A third explanation is relatively unresearched, the idea that societal norms for production and consumption are essential to understanding the SWB-income interface. In addition, it appears high SWB might increase people's chances for high income. We review the open issues relating income to SWB, and describe the research methods needed to provide improved data that will better illuminate the psychological processes relating money to SWB.","DOI":"10.1023/A:1014411319119","ISSN":"0303-8300, 1573-0921","journalAbbreviation":"Social Indicators Research","language":"en","author":[{"family":"Diener","given":"Ed"},{"family":"Biswas-Diener","given":"Robert"}],"issued":{"date-parts":[["2002",2,1]]}}},{"id":"cDdn0j0n/jsiAlQMZ","uris":["http://zotero.org/users/1117932/items/75XWA3EF"],"uri":["http://zotero.org/users/1117932/items/75XWA3EF"],"itemData":{"id":3018,"type":"chapter","title":"Money and Happiness: Income and Subjective Well-Being across Nations","container-title":"Culture and Subjective Well-being","publisher":"MIT Press","page":"185-218","source":"Google Books","abstract":"The question of what constitutes the good life has been pondered for millennia. Yet only in the last decades has the study of well-being become a scientific endeavor. This book is based on the idea that we can empirically study quality of life and make cross-society comparisons of subjective well-being (SWB).A potential problem in studying SWB across societies is that of cultural relativism: if societies have different values, the members of those societies will use different criteria in evaluating the success of their society. By examining, however, such aspects of SWB as whether people believe they are living correctly, whether they enjoy their lives, and whether others important to them believe they are living well, SWB can represent the degree to which people in a society are achieving the values they hold dear. The contributors analyze SWB in relation to money, age, gender, democracy, and other factors. Among the interesting findings is that although wealthy nations are on average happier than poor ones, people do not get happier as a wealthy nation grows wealthier.","ISBN":"978-0-262-54146-6","note":"Google-Books-ID: 1A2siA19hKYC","language":"en","editor":[{"family":"Diener","given":"Ed"},{"family":"Suh","given":"Eunkook M."}],"author":[{"family":"Diener","given":"Ed"},{"family":"Oishi","given":"Shigehiro"}],"issued":{"date-parts":[["2000"]]}}},{"id":"cDdn0j0n/n28Wcn3E","uris":["http://zotero.org/users/1117932/items/FNGVIBNB"],"uri":["http://zotero.org/users/1117932/items/FNGVIBNB"],"itemData":{"id":636,"type":"article-journal","title":"Does Money buy Happiness?","container-title":"The Public Interest","author":[{"family":"Easterlin","given":"RA"}],"issued":{"date-parts":[["1973"]]}}},{"id":"cDdn0j0n/strVu8dI","uris":["http://zotero.org/users/1117932/items/U74N8XRC"],"uri":["http://zotero.org/users/1117932/items/U74N8XRC"],"itemData":{"id":3010,"type":"article-journal","title":"Will raising the incomes of all increase the happiness of all?","container-title":"Journal of Economic Behavior &amp; Organization","page":"35-47","volume":"27","issue":"1","source":"ScienceDirect","abstract":"Today, as in the past, within a country at a given time those with higher incomes are, on average, happier. However, raising the incomes of all does not increase the happiness of all. This is because the material norms on which judgments of well-being are based increase in the same proportion as the actual income of the society. These conclusions are suggested by data on reported happiness, material norms, and income collected in surveys in a number of countries over the past half century.","DOI":"10.1016/0167-2681(95)00003-B","ISSN":"0167-2681","journalAbbreviation":"Journal of Economic Behavior &amp; Organization","author":[{"family":"Easterlin","given":"Richard A."}],"issued":{"date-parts":[["1995",6,1]]}}},{"id":"cDdn0j0n/w6HMv2Pp","uris":["http://zotero.org/users/1117932/items/ZDBADPFU"],"uri":["http://zotero.org/users/1117932/items/ZDBADPFU"],"itemData":{"id":3013,"type":"article-journal","title":"Income and Happiness: Towards a Unified Theory","container-title":"The Economic Journal","page":"465-484","volume":"111","issue":"473","source":"onlinelibrary.wiley.com","DOI":"10.1111/1468-0297.00646","ISSN":"1468-0297","shortTitle":"Income and Happiness","language":"en","author":[{"family":"Easterlin","given":"Richard A."}],"issued":{"date-parts":[["2001",7,1]]}}},{"id":"cDdn0j0n/OKyxaymP","uris":["http://zotero.org/users/1117932/items/HCNEZCDF"],"uri":["http://zotero.org/users/1117932/items/HCNEZCDF"],"itemData":{"id":3016,"type":"article-journal","title":"What can economists learn from happiness research?","container-title":"Journal of Economic Literature","page":"402-435","volume":"40","issue":"2","source":"ProQuest","abstract":"Happiness is generally considered an ultimate goal of life; virtually everyone wants to be happy. It follows that economics is -- or should be -- about individual happiness; in particular, how do economic growth, unemployment and inflation, and institutional factors such as governance, affect individual well-being. In addition to this intrinsic interest, there are important reasons for economists to consider happiness research. The first is economic policy. Happiness research can also help us understand the formation of subjective well-being. This paper discusses the relationship between happiness and utility, and argues that reported subjective well-being is a satisfactory and empirical approximation of individual utility.","ISSN":"00220515","language":"English","author":[{"family":"Frey","given":"Bruno S."},{"family":"Stutzer","given":"Alois"}],"issued":{"date-parts":[["2002"]]}}},{"id":"cDdn0j0n/D371o9zD","uris":["http://zotero.org/users/1117932/items/6VHIT69A"],"uri":["http://zotero.org/users/1117932/items/6VHIT69A"],"itemData":{"id":3028,"type":"article-journal","title":"The funds, friends, and faith of happy people","container-title":"The American Psychologist","page":"56-67","volume":"55","issue":"1","source":"ProQuest","abstract":"New studies are revealing predictors of subjective well-being, often assessed as self-reported happiness and life satisfaction. Worldwide, most people report being at least moderately happy, regardless of age and gender.","ISSN":"0003066X","language":"English","author":[{"family":"Myers","given":"David G."}],"issued":{"date-parts":[["2000"]]}}}],"schema":"https://github.com/citation-style-language/schema/raw/master/csl-citation.json"} </w:instrText>
      </w:r>
      <w:r w:rsidR="00A84426" w:rsidRPr="00623B45">
        <w:rPr>
          <w:rFonts w:ascii="Times New Roman" w:hAnsi="Times New Roman" w:cs="Times New Roman"/>
          <w:sz w:val="20"/>
          <w:szCs w:val="20"/>
        </w:rPr>
        <w:fldChar w:fldCharType="separate"/>
      </w:r>
      <w:r w:rsidR="00A84426" w:rsidRPr="00623B45">
        <w:rPr>
          <w:rFonts w:ascii="Times New Roman" w:hAnsi="Times New Roman" w:cs="Times New Roman"/>
          <w:sz w:val="20"/>
          <w:szCs w:val="20"/>
        </w:rPr>
        <w:t>(e.g. Blanchflower and Oswald, 2004; Brickman et al., 1978; Csikszentmihalyi, 1999; Cummins, 2000; Diener et al., 1985; Diener and Biswas-Diener, 2002; Diener and Oishi, 2000; Easterlin, 1973, 1995, 2001; Frey and Stutzer, 2002; Myers, 2000)</w:t>
      </w:r>
      <w:r w:rsidR="00A84426" w:rsidRPr="00623B45">
        <w:rPr>
          <w:rFonts w:ascii="Times New Roman" w:hAnsi="Times New Roman" w:cs="Times New Roman"/>
          <w:sz w:val="20"/>
          <w:szCs w:val="20"/>
        </w:rPr>
        <w:fldChar w:fldCharType="end"/>
      </w:r>
      <w:r w:rsidR="00A84426" w:rsidRPr="00623B45">
        <w:rPr>
          <w:rFonts w:ascii="Times New Roman" w:hAnsi="Times New Roman" w:cs="Times New Roman"/>
          <w:sz w:val="20"/>
          <w:szCs w:val="20"/>
        </w:rPr>
        <w:t>.</w:t>
      </w:r>
      <w:r w:rsidR="001B2ECF" w:rsidRPr="00623B45">
        <w:rPr>
          <w:rStyle w:val="Appelnotedebasdep"/>
          <w:rFonts w:ascii="Times New Roman" w:hAnsi="Times New Roman" w:cs="Times New Roman"/>
          <w:sz w:val="20"/>
          <w:szCs w:val="20"/>
        </w:rPr>
        <w:footnoteReference w:id="18"/>
      </w:r>
      <w:r w:rsidR="00A84426" w:rsidRPr="00623B45">
        <w:rPr>
          <w:rFonts w:ascii="Times New Roman" w:hAnsi="Times New Roman" w:cs="Times New Roman"/>
          <w:sz w:val="20"/>
          <w:szCs w:val="20"/>
        </w:rPr>
        <w:t xml:space="preserve"> </w:t>
      </w:r>
      <w:r w:rsidR="0069680B" w:rsidRPr="00623B45">
        <w:rPr>
          <w:rFonts w:ascii="Times New Roman" w:hAnsi="Times New Roman" w:cs="Times New Roman"/>
          <w:sz w:val="20"/>
          <w:szCs w:val="20"/>
        </w:rPr>
        <w:t>But happiness is not</w:t>
      </w:r>
      <w:r w:rsidR="00DA4E8C" w:rsidRPr="00623B45">
        <w:rPr>
          <w:rFonts w:ascii="Times New Roman" w:hAnsi="Times New Roman" w:cs="Times New Roman"/>
          <w:sz w:val="20"/>
          <w:szCs w:val="20"/>
        </w:rPr>
        <w:t xml:space="preserve"> autonomy</w:t>
      </w:r>
      <w:r w:rsidR="0069680B" w:rsidRPr="00623B45">
        <w:rPr>
          <w:rFonts w:ascii="Times New Roman" w:hAnsi="Times New Roman" w:cs="Times New Roman"/>
          <w:sz w:val="20"/>
          <w:szCs w:val="20"/>
        </w:rPr>
        <w:t>. A happy person can be heteronomous and an autonomous person can be unhappy.</w:t>
      </w:r>
      <w:r w:rsidR="00484648" w:rsidRPr="00623B45">
        <w:rPr>
          <w:rFonts w:ascii="Times New Roman" w:hAnsi="Times New Roman" w:cs="Times New Roman"/>
          <w:sz w:val="20"/>
          <w:szCs w:val="20"/>
        </w:rPr>
        <w:t xml:space="preserve"> </w:t>
      </w:r>
      <w:r w:rsidR="00C107A9" w:rsidRPr="00623B45">
        <w:rPr>
          <w:rFonts w:ascii="Times New Roman" w:hAnsi="Times New Roman" w:cs="Times New Roman"/>
          <w:sz w:val="20"/>
          <w:szCs w:val="20"/>
        </w:rPr>
        <w:t>With these limitations regarding existing the effects of wealth on a</w:t>
      </w:r>
      <w:r w:rsidR="002F4832" w:rsidRPr="00623B45">
        <w:rPr>
          <w:rFonts w:ascii="Times New Roman" w:hAnsi="Times New Roman" w:cs="Times New Roman"/>
          <w:sz w:val="20"/>
          <w:szCs w:val="20"/>
        </w:rPr>
        <w:t xml:space="preserve">utonomy in mind, let us look at </w:t>
      </w:r>
      <w:r w:rsidR="00C107A9" w:rsidRPr="00623B45">
        <w:rPr>
          <w:rFonts w:ascii="Times New Roman" w:hAnsi="Times New Roman" w:cs="Times New Roman"/>
          <w:sz w:val="20"/>
          <w:szCs w:val="20"/>
        </w:rPr>
        <w:t>the f</w:t>
      </w:r>
      <w:r w:rsidR="0069000A" w:rsidRPr="00623B45">
        <w:rPr>
          <w:rFonts w:ascii="Times New Roman" w:hAnsi="Times New Roman" w:cs="Times New Roman"/>
          <w:sz w:val="20"/>
          <w:szCs w:val="20"/>
        </w:rPr>
        <w:t>ive</w:t>
      </w:r>
      <w:r w:rsidR="00C107A9" w:rsidRPr="00623B45">
        <w:rPr>
          <w:rFonts w:ascii="Times New Roman" w:hAnsi="Times New Roman" w:cs="Times New Roman"/>
          <w:sz w:val="20"/>
          <w:szCs w:val="20"/>
        </w:rPr>
        <w:t xml:space="preserve"> hypothetical mechanisms through which wealth might undermine autonomy.</w:t>
      </w:r>
    </w:p>
    <w:p w14:paraId="0BF63BF0" w14:textId="77777777" w:rsidR="00484648" w:rsidRPr="00623B45" w:rsidRDefault="00484648" w:rsidP="00484648">
      <w:pPr>
        <w:spacing w:after="0"/>
        <w:rPr>
          <w:rFonts w:ascii="Times New Roman" w:hAnsi="Times New Roman" w:cs="Times New Roman"/>
          <w:sz w:val="20"/>
          <w:szCs w:val="20"/>
        </w:rPr>
      </w:pPr>
    </w:p>
    <w:p w14:paraId="006627AE" w14:textId="1B18B445" w:rsidR="00484648" w:rsidRPr="00623B45" w:rsidRDefault="00842B89" w:rsidP="00051371">
      <w:pPr>
        <w:pStyle w:val="Titre2"/>
        <w:numPr>
          <w:ilvl w:val="1"/>
          <w:numId w:val="1"/>
        </w:numPr>
      </w:pPr>
      <w:r w:rsidRPr="00623B45">
        <w:t>Extreme w</w:t>
      </w:r>
      <w:r w:rsidR="00484648" w:rsidRPr="00623B45">
        <w:t>ealth might hinder the development of deliberative capacities</w:t>
      </w:r>
    </w:p>
    <w:p w14:paraId="6A0CE83E" w14:textId="521C5916" w:rsidR="006561D6" w:rsidRPr="00623B45" w:rsidRDefault="006561D6"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w:t>
      </w:r>
      <w:r w:rsidRPr="00623B45">
        <w:rPr>
          <w:rFonts w:ascii="Times New Roman" w:hAnsi="Times New Roman" w:cs="Times New Roman"/>
          <w:i/>
          <w:iCs/>
          <w:sz w:val="20"/>
          <w:szCs w:val="20"/>
        </w:rPr>
        <w:t>first mechanism</w:t>
      </w:r>
      <w:r w:rsidR="00CD3B79" w:rsidRPr="00623B45">
        <w:rPr>
          <w:rFonts w:ascii="Times New Roman" w:hAnsi="Times New Roman" w:cs="Times New Roman"/>
          <w:sz w:val="20"/>
          <w:szCs w:val="20"/>
        </w:rPr>
        <w:t xml:space="preserve"> </w:t>
      </w:r>
      <w:r w:rsidR="00516C3C" w:rsidRPr="00623B45">
        <w:rPr>
          <w:rFonts w:ascii="Times New Roman" w:hAnsi="Times New Roman" w:cs="Times New Roman"/>
          <w:sz w:val="20"/>
          <w:szCs w:val="20"/>
        </w:rPr>
        <w:t xml:space="preserve">can be summarised as follows: </w:t>
      </w:r>
      <w:r w:rsidR="00516C3C" w:rsidRPr="00623B45">
        <w:rPr>
          <w:rFonts w:ascii="Times New Roman" w:hAnsi="Times New Roman" w:cs="Times New Roman"/>
          <w:i/>
          <w:iCs/>
          <w:sz w:val="20"/>
          <w:szCs w:val="20"/>
        </w:rPr>
        <w:t>lack of material constraints might hinder the development of deliberative capacities, which is a condition for the exercise of autonomy</w:t>
      </w:r>
      <w:r w:rsidR="00516C3C" w:rsidRPr="00623B45">
        <w:rPr>
          <w:rFonts w:ascii="Times New Roman" w:hAnsi="Times New Roman" w:cs="Times New Roman"/>
          <w:sz w:val="20"/>
          <w:szCs w:val="20"/>
        </w:rPr>
        <w:t xml:space="preserve">. The argument in support of this first mechanism </w:t>
      </w:r>
      <w:r w:rsidR="00A64204" w:rsidRPr="00623B45">
        <w:rPr>
          <w:rFonts w:ascii="Times New Roman" w:hAnsi="Times New Roman" w:cs="Times New Roman"/>
          <w:sz w:val="20"/>
          <w:szCs w:val="20"/>
        </w:rPr>
        <w:t xml:space="preserve">draws on the “ecological” account </w:t>
      </w:r>
      <w:r w:rsidR="004400B5" w:rsidRPr="00623B45">
        <w:rPr>
          <w:rFonts w:ascii="Times New Roman" w:hAnsi="Times New Roman" w:cs="Times New Roman"/>
          <w:sz w:val="20"/>
          <w:szCs w:val="20"/>
        </w:rPr>
        <w:t>of</w:t>
      </w:r>
      <w:r w:rsidR="00A64204" w:rsidRPr="00623B45">
        <w:rPr>
          <w:rFonts w:ascii="Times New Roman" w:hAnsi="Times New Roman" w:cs="Times New Roman"/>
          <w:sz w:val="20"/>
          <w:szCs w:val="20"/>
        </w:rPr>
        <w:t xml:space="preserve"> rational practical deliberation (Morton, 2011). According to the ecological account, the guiding norms of practical deliberation respond to the interactions between the psychological capacities of</w:t>
      </w:r>
      <w:r w:rsidR="00D57156" w:rsidRPr="00623B45">
        <w:rPr>
          <w:rFonts w:ascii="Times New Roman" w:hAnsi="Times New Roman" w:cs="Times New Roman"/>
          <w:sz w:val="20"/>
          <w:szCs w:val="20"/>
        </w:rPr>
        <w:t xml:space="preserve"> the agent and her environment.</w:t>
      </w:r>
      <w:r w:rsidR="00D57156" w:rsidRPr="00623B45">
        <w:rPr>
          <w:rStyle w:val="Appelnotedebasdep"/>
          <w:rFonts w:ascii="Times New Roman" w:hAnsi="Times New Roman" w:cs="Times New Roman"/>
          <w:sz w:val="20"/>
          <w:szCs w:val="20"/>
        </w:rPr>
        <w:footnoteReference w:id="19"/>
      </w:r>
      <w:r w:rsidR="00D57156" w:rsidRPr="00623B45">
        <w:rPr>
          <w:rFonts w:ascii="Times New Roman" w:hAnsi="Times New Roman" w:cs="Times New Roman"/>
          <w:sz w:val="20"/>
          <w:szCs w:val="20"/>
        </w:rPr>
        <w:t xml:space="preserve"> </w:t>
      </w:r>
      <w:r w:rsidR="00516C3C" w:rsidRPr="00623B45">
        <w:rPr>
          <w:rFonts w:ascii="Times New Roman" w:hAnsi="Times New Roman" w:cs="Times New Roman"/>
          <w:sz w:val="20"/>
          <w:szCs w:val="20"/>
        </w:rPr>
        <w:t>The agent’s environment includes, among other features, material constraints and availability of resources. This means that scarcity</w:t>
      </w:r>
      <w:r w:rsidR="00744DDC" w:rsidRPr="00623B45">
        <w:rPr>
          <w:rFonts w:ascii="Times New Roman" w:hAnsi="Times New Roman" w:cs="Times New Roman"/>
          <w:sz w:val="20"/>
          <w:szCs w:val="20"/>
        </w:rPr>
        <w:t xml:space="preserve">, as well as </w:t>
      </w:r>
      <w:r w:rsidR="00DC75C0">
        <w:rPr>
          <w:rFonts w:ascii="Times New Roman" w:hAnsi="Times New Roman" w:cs="Times New Roman"/>
          <w:sz w:val="20"/>
          <w:szCs w:val="20"/>
        </w:rPr>
        <w:t xml:space="preserve">an </w:t>
      </w:r>
      <w:r w:rsidR="00744DDC" w:rsidRPr="00DC75C0">
        <w:rPr>
          <w:rFonts w:ascii="Times New Roman" w:hAnsi="Times New Roman" w:cs="Times New Roman"/>
          <w:noProof/>
          <w:sz w:val="20"/>
          <w:szCs w:val="20"/>
        </w:rPr>
        <w:t>abundance</w:t>
      </w:r>
      <w:r w:rsidR="00744DDC" w:rsidRPr="00623B45">
        <w:rPr>
          <w:rFonts w:ascii="Times New Roman" w:hAnsi="Times New Roman" w:cs="Times New Roman"/>
          <w:sz w:val="20"/>
          <w:szCs w:val="20"/>
        </w:rPr>
        <w:t xml:space="preserve"> of material resources,</w:t>
      </w:r>
      <w:r w:rsidR="00516C3C" w:rsidRPr="00623B45">
        <w:rPr>
          <w:rFonts w:ascii="Times New Roman" w:hAnsi="Times New Roman" w:cs="Times New Roman"/>
          <w:sz w:val="20"/>
          <w:szCs w:val="20"/>
        </w:rPr>
        <w:t xml:space="preserve"> affect the guiding norms of individual practical deliberation. </w:t>
      </w:r>
      <w:r w:rsidR="00D57156" w:rsidRPr="00623B45">
        <w:rPr>
          <w:rFonts w:ascii="Times New Roman" w:hAnsi="Times New Roman" w:cs="Times New Roman"/>
          <w:sz w:val="20"/>
          <w:szCs w:val="20"/>
        </w:rPr>
        <w:t>Hume’s discussion of the circumstances of justice provides interesting insights</w:t>
      </w:r>
      <w:r w:rsidR="00E5008C" w:rsidRPr="00623B45">
        <w:rPr>
          <w:rFonts w:ascii="Times New Roman" w:hAnsi="Times New Roman" w:cs="Times New Roman"/>
          <w:sz w:val="20"/>
          <w:szCs w:val="20"/>
        </w:rPr>
        <w:t xml:space="preserve"> </w:t>
      </w:r>
      <w:r w:rsidR="004400B5" w:rsidRPr="00623B45">
        <w:rPr>
          <w:rFonts w:ascii="Times New Roman" w:hAnsi="Times New Roman" w:cs="Times New Roman"/>
          <w:noProof/>
          <w:sz w:val="20"/>
          <w:szCs w:val="20"/>
        </w:rPr>
        <w:t>i</w:t>
      </w:r>
      <w:r w:rsidR="00E5008C" w:rsidRPr="00623B45">
        <w:rPr>
          <w:rFonts w:ascii="Times New Roman" w:hAnsi="Times New Roman" w:cs="Times New Roman"/>
          <w:noProof/>
          <w:sz w:val="20"/>
          <w:szCs w:val="20"/>
        </w:rPr>
        <w:t>n</w:t>
      </w:r>
      <w:r w:rsidR="00744DDC" w:rsidRPr="00623B45">
        <w:rPr>
          <w:rFonts w:ascii="Times New Roman" w:hAnsi="Times New Roman" w:cs="Times New Roman"/>
          <w:noProof/>
          <w:sz w:val="20"/>
          <w:szCs w:val="20"/>
        </w:rPr>
        <w:t>to</w:t>
      </w:r>
      <w:r w:rsidR="00E5008C" w:rsidRPr="00623B45">
        <w:rPr>
          <w:rFonts w:ascii="Times New Roman" w:hAnsi="Times New Roman" w:cs="Times New Roman"/>
          <w:sz w:val="20"/>
          <w:szCs w:val="20"/>
        </w:rPr>
        <w:t xml:space="preserve"> the effects of wealth on deliberative capacities</w:t>
      </w:r>
      <w:r w:rsidR="00D57156"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20"/>
      </w:r>
      <w:r w:rsidR="00D57156" w:rsidRPr="00623B45">
        <w:rPr>
          <w:rFonts w:ascii="Times New Roman" w:hAnsi="Times New Roman" w:cs="Times New Roman"/>
          <w:sz w:val="20"/>
          <w:szCs w:val="20"/>
        </w:rPr>
        <w:t xml:space="preserve">. Hume discusses the scenario of abundance. In such </w:t>
      </w:r>
      <w:r w:rsidR="004400B5" w:rsidRPr="00623B45">
        <w:rPr>
          <w:rFonts w:ascii="Times New Roman" w:hAnsi="Times New Roman" w:cs="Times New Roman"/>
          <w:sz w:val="20"/>
          <w:szCs w:val="20"/>
        </w:rPr>
        <w:t xml:space="preserve">a </w:t>
      </w:r>
      <w:r w:rsidR="00516C3C" w:rsidRPr="00623B45">
        <w:rPr>
          <w:rFonts w:ascii="Times New Roman" w:hAnsi="Times New Roman" w:cs="Times New Roman"/>
          <w:sz w:val="20"/>
          <w:szCs w:val="20"/>
        </w:rPr>
        <w:t>scenario</w:t>
      </w:r>
      <w:r w:rsidR="00D57156" w:rsidRPr="00623B45">
        <w:rPr>
          <w:rFonts w:ascii="Times New Roman" w:hAnsi="Times New Roman" w:cs="Times New Roman"/>
          <w:sz w:val="20"/>
          <w:szCs w:val="20"/>
        </w:rPr>
        <w:t>, justice would be a useless norm, because agents c</w:t>
      </w:r>
      <w:r w:rsidR="004400B5" w:rsidRPr="00623B45">
        <w:rPr>
          <w:rFonts w:ascii="Times New Roman" w:hAnsi="Times New Roman" w:cs="Times New Roman"/>
          <w:sz w:val="20"/>
          <w:szCs w:val="20"/>
        </w:rPr>
        <w:t>a</w:t>
      </w:r>
      <w:r w:rsidR="00D57156" w:rsidRPr="00623B45">
        <w:rPr>
          <w:rFonts w:ascii="Times New Roman" w:hAnsi="Times New Roman" w:cs="Times New Roman"/>
          <w:sz w:val="20"/>
          <w:szCs w:val="20"/>
        </w:rPr>
        <w:t>n</w:t>
      </w:r>
      <w:r w:rsidR="00516C3C" w:rsidRPr="00623B45">
        <w:rPr>
          <w:rFonts w:ascii="Times New Roman" w:hAnsi="Times New Roman" w:cs="Times New Roman"/>
          <w:sz w:val="20"/>
          <w:szCs w:val="20"/>
        </w:rPr>
        <w:t>no</w:t>
      </w:r>
      <w:r w:rsidR="00D57156" w:rsidRPr="00623B45">
        <w:rPr>
          <w:rFonts w:ascii="Times New Roman" w:hAnsi="Times New Roman" w:cs="Times New Roman"/>
          <w:sz w:val="20"/>
          <w:szCs w:val="20"/>
        </w:rPr>
        <w:t xml:space="preserve">t fail to meet its demands. </w:t>
      </w:r>
      <w:r w:rsidR="00516C3C" w:rsidRPr="00623B45">
        <w:rPr>
          <w:rFonts w:ascii="Times New Roman" w:hAnsi="Times New Roman" w:cs="Times New Roman"/>
          <w:sz w:val="20"/>
          <w:szCs w:val="20"/>
        </w:rPr>
        <w:t xml:space="preserve">But justice is not the only norm that affects practical deliberation. </w:t>
      </w:r>
      <w:r w:rsidR="00D57156" w:rsidRPr="00623B45">
        <w:rPr>
          <w:rFonts w:ascii="Times New Roman" w:hAnsi="Times New Roman" w:cs="Times New Roman"/>
          <w:sz w:val="20"/>
          <w:szCs w:val="20"/>
        </w:rPr>
        <w:t>These reflections</w:t>
      </w:r>
      <w:r w:rsidR="00516C3C" w:rsidRPr="00623B45">
        <w:rPr>
          <w:rFonts w:ascii="Times New Roman" w:hAnsi="Times New Roman" w:cs="Times New Roman"/>
          <w:sz w:val="20"/>
          <w:szCs w:val="20"/>
        </w:rPr>
        <w:t xml:space="preserve"> on justice</w:t>
      </w:r>
      <w:r w:rsidR="00D57156" w:rsidRPr="00623B45">
        <w:rPr>
          <w:rFonts w:ascii="Times New Roman" w:hAnsi="Times New Roman" w:cs="Times New Roman"/>
          <w:sz w:val="20"/>
          <w:szCs w:val="20"/>
        </w:rPr>
        <w:t xml:space="preserve"> can be extended to </w:t>
      </w:r>
      <w:r w:rsidR="00516C3C" w:rsidRPr="00623B45">
        <w:rPr>
          <w:rFonts w:ascii="Times New Roman" w:hAnsi="Times New Roman" w:cs="Times New Roman"/>
          <w:sz w:val="20"/>
          <w:szCs w:val="20"/>
        </w:rPr>
        <w:t>other areas</w:t>
      </w:r>
      <w:r w:rsidR="00D57156" w:rsidRPr="00623B45">
        <w:rPr>
          <w:rFonts w:ascii="Times New Roman" w:hAnsi="Times New Roman" w:cs="Times New Roman"/>
          <w:sz w:val="20"/>
          <w:szCs w:val="20"/>
        </w:rPr>
        <w:t xml:space="preserve"> of practical deliberation </w:t>
      </w:r>
      <w:r w:rsidR="000777E5">
        <w:rPr>
          <w:rStyle w:val="Appelnotedebasdep"/>
          <w:rFonts w:ascii="Times New Roman" w:hAnsi="Times New Roman" w:cs="Times New Roman"/>
          <w:sz w:val="20"/>
          <w:szCs w:val="20"/>
        </w:rPr>
        <w:footnoteReference w:id="21"/>
      </w:r>
      <w:r w:rsidR="00D57156" w:rsidRPr="00623B45">
        <w:rPr>
          <w:rFonts w:ascii="Times New Roman" w:hAnsi="Times New Roman" w:cs="Times New Roman"/>
          <w:sz w:val="20"/>
          <w:szCs w:val="20"/>
        </w:rPr>
        <w:t xml:space="preserve">. </w:t>
      </w:r>
      <w:r w:rsidR="001329BE" w:rsidRPr="00623B45">
        <w:rPr>
          <w:rFonts w:ascii="Times New Roman" w:hAnsi="Times New Roman" w:cs="Times New Roman"/>
          <w:sz w:val="20"/>
          <w:szCs w:val="20"/>
        </w:rPr>
        <w:t xml:space="preserve">For example, a guiding norm like long-term planning </w:t>
      </w:r>
      <w:r w:rsidR="00516C3C" w:rsidRPr="00623B45">
        <w:rPr>
          <w:rFonts w:ascii="Times New Roman" w:hAnsi="Times New Roman" w:cs="Times New Roman"/>
          <w:sz w:val="20"/>
          <w:szCs w:val="20"/>
        </w:rPr>
        <w:t>is</w:t>
      </w:r>
      <w:r w:rsidR="001329BE" w:rsidRPr="00623B45">
        <w:rPr>
          <w:rFonts w:ascii="Times New Roman" w:hAnsi="Times New Roman" w:cs="Times New Roman"/>
          <w:sz w:val="20"/>
          <w:szCs w:val="20"/>
        </w:rPr>
        <w:t xml:space="preserve"> unnecessary to an agent who </w:t>
      </w:r>
      <w:r w:rsidR="004400B5" w:rsidRPr="00623B45">
        <w:rPr>
          <w:rFonts w:ascii="Times New Roman" w:hAnsi="Times New Roman" w:cs="Times New Roman"/>
          <w:sz w:val="20"/>
          <w:szCs w:val="20"/>
        </w:rPr>
        <w:t>has</w:t>
      </w:r>
      <w:r w:rsidR="001329BE" w:rsidRPr="00623B45">
        <w:rPr>
          <w:rFonts w:ascii="Times New Roman" w:hAnsi="Times New Roman" w:cs="Times New Roman"/>
          <w:sz w:val="20"/>
          <w:szCs w:val="20"/>
        </w:rPr>
        <w:t xml:space="preserve"> access to abundant material resources, since this agent cannot fail to acquire such resources for lack of planning </w:t>
      </w:r>
      <w:r w:rsidR="000777E5">
        <w:rPr>
          <w:rStyle w:val="Appelnotedebasdep"/>
          <w:rFonts w:ascii="Times New Roman" w:hAnsi="Times New Roman" w:cs="Times New Roman"/>
          <w:sz w:val="20"/>
          <w:szCs w:val="20"/>
        </w:rPr>
        <w:footnoteReference w:id="22"/>
      </w:r>
      <w:r w:rsidR="001329BE" w:rsidRPr="00623B45">
        <w:rPr>
          <w:rFonts w:ascii="Times New Roman" w:hAnsi="Times New Roman" w:cs="Times New Roman"/>
          <w:sz w:val="20"/>
          <w:szCs w:val="20"/>
        </w:rPr>
        <w:t xml:space="preserve">. It seems plausible that successful long-term planning and other deliberative capacities involved in the acquisition of scarce resources require training. </w:t>
      </w:r>
      <w:r w:rsidR="00516C3C" w:rsidRPr="00623B45">
        <w:rPr>
          <w:rFonts w:ascii="Times New Roman" w:hAnsi="Times New Roman" w:cs="Times New Roman"/>
          <w:sz w:val="20"/>
          <w:szCs w:val="20"/>
        </w:rPr>
        <w:t>Therefore,</w:t>
      </w:r>
      <w:r w:rsidR="001329BE" w:rsidRPr="00623B45">
        <w:rPr>
          <w:rFonts w:ascii="Times New Roman" w:hAnsi="Times New Roman" w:cs="Times New Roman"/>
          <w:sz w:val="20"/>
          <w:szCs w:val="20"/>
        </w:rPr>
        <w:t xml:space="preserve"> a state of abundance </w:t>
      </w:r>
      <w:r w:rsidR="00516C3C" w:rsidRPr="00623B45">
        <w:rPr>
          <w:rFonts w:ascii="Times New Roman" w:hAnsi="Times New Roman" w:cs="Times New Roman"/>
          <w:sz w:val="20"/>
          <w:szCs w:val="20"/>
        </w:rPr>
        <w:t>might sometimes contribute to</w:t>
      </w:r>
      <w:r w:rsidR="001329BE" w:rsidRPr="00623B45">
        <w:rPr>
          <w:rFonts w:ascii="Times New Roman" w:hAnsi="Times New Roman" w:cs="Times New Roman"/>
          <w:sz w:val="20"/>
          <w:szCs w:val="20"/>
        </w:rPr>
        <w:t xml:space="preserve"> hinder the formation of deliberative capacities, which constitute one of the dimensions of autonomy. </w:t>
      </w:r>
      <w:r w:rsidR="009071D9" w:rsidRPr="00623B45">
        <w:rPr>
          <w:rFonts w:ascii="Times New Roman" w:hAnsi="Times New Roman" w:cs="Times New Roman"/>
          <w:sz w:val="20"/>
          <w:szCs w:val="20"/>
        </w:rPr>
        <w:t>Of course, insofar as non-material resources su</w:t>
      </w:r>
      <w:r w:rsidR="00215CB6" w:rsidRPr="00623B45">
        <w:rPr>
          <w:rFonts w:ascii="Times New Roman" w:hAnsi="Times New Roman" w:cs="Times New Roman"/>
          <w:sz w:val="20"/>
          <w:szCs w:val="20"/>
        </w:rPr>
        <w:t>ch as time</w:t>
      </w:r>
      <w:r w:rsidR="009071D9" w:rsidRPr="00623B45">
        <w:rPr>
          <w:rFonts w:ascii="Times New Roman" w:hAnsi="Times New Roman" w:cs="Times New Roman"/>
          <w:sz w:val="20"/>
          <w:szCs w:val="20"/>
        </w:rPr>
        <w:t xml:space="preserve"> remain scarce, rich agent</w:t>
      </w:r>
      <w:r w:rsidR="00516C3C" w:rsidRPr="00623B45">
        <w:rPr>
          <w:rFonts w:ascii="Times New Roman" w:hAnsi="Times New Roman" w:cs="Times New Roman"/>
          <w:sz w:val="20"/>
          <w:szCs w:val="20"/>
        </w:rPr>
        <w:t>s still need</w:t>
      </w:r>
      <w:r w:rsidR="009071D9" w:rsidRPr="00623B45">
        <w:rPr>
          <w:rFonts w:ascii="Times New Roman" w:hAnsi="Times New Roman" w:cs="Times New Roman"/>
          <w:sz w:val="20"/>
          <w:szCs w:val="20"/>
        </w:rPr>
        <w:t xml:space="preserve"> to deliberate about what ends to pursue with the limited time allotted to </w:t>
      </w:r>
      <w:r w:rsidR="00516C3C" w:rsidRPr="00623B45">
        <w:rPr>
          <w:rFonts w:ascii="Times New Roman" w:hAnsi="Times New Roman" w:cs="Times New Roman"/>
          <w:sz w:val="20"/>
          <w:szCs w:val="20"/>
        </w:rPr>
        <w:t>them</w:t>
      </w:r>
      <w:r w:rsidR="009071D9" w:rsidRPr="00623B45">
        <w:rPr>
          <w:rFonts w:ascii="Times New Roman" w:hAnsi="Times New Roman" w:cs="Times New Roman"/>
          <w:sz w:val="20"/>
          <w:szCs w:val="20"/>
        </w:rPr>
        <w:t xml:space="preserve">. But </w:t>
      </w:r>
      <w:r w:rsidR="00516C3C" w:rsidRPr="00623B45">
        <w:rPr>
          <w:rFonts w:ascii="Times New Roman" w:hAnsi="Times New Roman" w:cs="Times New Roman"/>
          <w:sz w:val="20"/>
          <w:szCs w:val="20"/>
        </w:rPr>
        <w:t>they do not</w:t>
      </w:r>
      <w:r w:rsidR="009071D9" w:rsidRPr="00623B45">
        <w:rPr>
          <w:rFonts w:ascii="Times New Roman" w:hAnsi="Times New Roman" w:cs="Times New Roman"/>
          <w:sz w:val="20"/>
          <w:szCs w:val="20"/>
        </w:rPr>
        <w:t xml:space="preserve"> have to produce </w:t>
      </w:r>
      <w:r w:rsidR="00744DDC" w:rsidRPr="00623B45">
        <w:rPr>
          <w:rFonts w:ascii="Times New Roman" w:hAnsi="Times New Roman" w:cs="Times New Roman"/>
          <w:sz w:val="20"/>
          <w:szCs w:val="20"/>
        </w:rPr>
        <w:t xml:space="preserve">an </w:t>
      </w:r>
      <w:r w:rsidR="009071D9" w:rsidRPr="00623B45">
        <w:rPr>
          <w:rFonts w:ascii="Times New Roman" w:hAnsi="Times New Roman" w:cs="Times New Roman"/>
          <w:noProof/>
          <w:sz w:val="20"/>
          <w:szCs w:val="20"/>
        </w:rPr>
        <w:t>additional</w:t>
      </w:r>
      <w:r w:rsidR="009071D9" w:rsidRPr="00623B45">
        <w:rPr>
          <w:rFonts w:ascii="Times New Roman" w:hAnsi="Times New Roman" w:cs="Times New Roman"/>
          <w:sz w:val="20"/>
          <w:szCs w:val="20"/>
        </w:rPr>
        <w:t xml:space="preserve"> reflection on the </w:t>
      </w:r>
      <w:r w:rsidR="00516C3C" w:rsidRPr="00623B45">
        <w:rPr>
          <w:rFonts w:ascii="Times New Roman" w:hAnsi="Times New Roman" w:cs="Times New Roman"/>
          <w:sz w:val="20"/>
          <w:szCs w:val="20"/>
        </w:rPr>
        <w:t>wisest use of material resources</w:t>
      </w:r>
      <w:r w:rsidR="009071D9" w:rsidRPr="00623B45">
        <w:rPr>
          <w:rFonts w:ascii="Times New Roman" w:hAnsi="Times New Roman" w:cs="Times New Roman"/>
          <w:sz w:val="20"/>
          <w:szCs w:val="20"/>
        </w:rPr>
        <w:t>.</w:t>
      </w:r>
      <w:r w:rsidR="00A64204" w:rsidRPr="00623B45">
        <w:rPr>
          <w:rFonts w:ascii="Times New Roman" w:hAnsi="Times New Roman" w:cs="Times New Roman"/>
          <w:sz w:val="20"/>
          <w:szCs w:val="20"/>
        </w:rPr>
        <w:t xml:space="preserve"> </w:t>
      </w:r>
      <w:r w:rsidR="00871696" w:rsidRPr="00623B45">
        <w:rPr>
          <w:rFonts w:ascii="Times New Roman" w:hAnsi="Times New Roman" w:cs="Times New Roman"/>
          <w:sz w:val="20"/>
          <w:szCs w:val="20"/>
        </w:rPr>
        <w:t>In other words, moderate material constraints</w:t>
      </w:r>
      <w:r w:rsidR="00A40F58" w:rsidRPr="00623B45">
        <w:rPr>
          <w:rStyle w:val="Appelnotedebasdep"/>
          <w:rFonts w:ascii="Times New Roman" w:hAnsi="Times New Roman" w:cs="Times New Roman"/>
          <w:sz w:val="20"/>
          <w:szCs w:val="20"/>
        </w:rPr>
        <w:footnoteReference w:id="23"/>
      </w:r>
      <w:r w:rsidR="00CD3B79" w:rsidRPr="00623B45">
        <w:rPr>
          <w:rFonts w:ascii="Times New Roman" w:hAnsi="Times New Roman" w:cs="Times New Roman"/>
          <w:i/>
          <w:sz w:val="20"/>
          <w:szCs w:val="20"/>
        </w:rPr>
        <w:t xml:space="preserve"> </w:t>
      </w:r>
      <w:r w:rsidR="00871696" w:rsidRPr="00623B45">
        <w:rPr>
          <w:rFonts w:ascii="Times New Roman" w:hAnsi="Times New Roman" w:cs="Times New Roman"/>
          <w:sz w:val="20"/>
          <w:szCs w:val="20"/>
        </w:rPr>
        <w:t>might contribute to</w:t>
      </w:r>
      <w:r w:rsidR="00871696" w:rsidRPr="00623B45">
        <w:rPr>
          <w:rFonts w:ascii="Times New Roman" w:hAnsi="Times New Roman" w:cs="Times New Roman"/>
          <w:i/>
          <w:sz w:val="20"/>
          <w:szCs w:val="20"/>
        </w:rPr>
        <w:t xml:space="preserve"> </w:t>
      </w:r>
      <w:r w:rsidR="00CD3B79" w:rsidRPr="00623B45">
        <w:rPr>
          <w:rFonts w:ascii="Times New Roman" w:hAnsi="Times New Roman" w:cs="Times New Roman"/>
          <w:i/>
          <w:sz w:val="20"/>
          <w:szCs w:val="20"/>
        </w:rPr>
        <w:t xml:space="preserve">the development of deliberative capacities. </w:t>
      </w:r>
      <w:r w:rsidR="00511C13" w:rsidRPr="00623B45">
        <w:rPr>
          <w:rFonts w:ascii="Times New Roman" w:hAnsi="Times New Roman" w:cs="Times New Roman"/>
          <w:sz w:val="20"/>
          <w:szCs w:val="20"/>
        </w:rPr>
        <w:t>This mechanism could be the rationale underlying</w:t>
      </w:r>
      <w:r w:rsidR="00436F80" w:rsidRPr="00623B45">
        <w:rPr>
          <w:rFonts w:ascii="Times New Roman" w:hAnsi="Times New Roman" w:cs="Times New Roman"/>
          <w:sz w:val="20"/>
          <w:szCs w:val="20"/>
        </w:rPr>
        <w:t xml:space="preserve"> the </w:t>
      </w:r>
      <w:r w:rsidR="00436F80" w:rsidRPr="00623B45">
        <w:rPr>
          <w:rFonts w:ascii="Times New Roman" w:hAnsi="Times New Roman" w:cs="Times New Roman"/>
          <w:i/>
          <w:sz w:val="20"/>
          <w:szCs w:val="20"/>
        </w:rPr>
        <w:t xml:space="preserve">affluenza </w:t>
      </w:r>
      <w:r w:rsidR="00436F80" w:rsidRPr="00623B45">
        <w:rPr>
          <w:rFonts w:ascii="Times New Roman" w:hAnsi="Times New Roman" w:cs="Times New Roman"/>
          <w:noProof/>
          <w:sz w:val="20"/>
          <w:szCs w:val="20"/>
        </w:rPr>
        <w:t>defence</w:t>
      </w:r>
      <w:r w:rsidR="00436F80" w:rsidRPr="00623B45">
        <w:rPr>
          <w:rFonts w:ascii="Times New Roman" w:hAnsi="Times New Roman" w:cs="Times New Roman"/>
          <w:sz w:val="20"/>
          <w:szCs w:val="20"/>
        </w:rPr>
        <w:t xml:space="preserve"> </w:t>
      </w:r>
      <w:r w:rsidR="004400B5" w:rsidRPr="00623B45">
        <w:rPr>
          <w:rFonts w:ascii="Times New Roman" w:hAnsi="Times New Roman" w:cs="Times New Roman"/>
          <w:sz w:val="20"/>
          <w:szCs w:val="20"/>
        </w:rPr>
        <w:t>I mentioned in the introduction</w:t>
      </w:r>
      <w:r w:rsidR="00436F80" w:rsidRPr="00623B45">
        <w:rPr>
          <w:rFonts w:ascii="Times New Roman" w:hAnsi="Times New Roman" w:cs="Times New Roman"/>
          <w:sz w:val="20"/>
          <w:szCs w:val="20"/>
        </w:rPr>
        <w:t xml:space="preserve"> </w:t>
      </w:r>
      <w:r w:rsidR="00871696" w:rsidRPr="00623B45">
        <w:rPr>
          <w:rFonts w:ascii="Times New Roman" w:hAnsi="Times New Roman" w:cs="Times New Roman"/>
          <w:sz w:val="20"/>
          <w:szCs w:val="20"/>
        </w:rPr>
        <w:t>in this way</w:t>
      </w:r>
      <w:r w:rsidR="00436F80"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24"/>
      </w:r>
      <w:r w:rsidR="00436F80" w:rsidRPr="00623B45">
        <w:rPr>
          <w:rFonts w:ascii="Times New Roman" w:hAnsi="Times New Roman" w:cs="Times New Roman"/>
          <w:sz w:val="20"/>
          <w:szCs w:val="20"/>
        </w:rPr>
        <w:t xml:space="preserve">. The </w:t>
      </w:r>
      <w:r w:rsidR="004400B5" w:rsidRPr="00623B45">
        <w:rPr>
          <w:rFonts w:ascii="Times New Roman" w:hAnsi="Times New Roman" w:cs="Times New Roman"/>
          <w:i/>
          <w:iCs/>
          <w:sz w:val="20"/>
          <w:szCs w:val="20"/>
        </w:rPr>
        <w:t xml:space="preserve">affluenza </w:t>
      </w:r>
      <w:r w:rsidR="00871696" w:rsidRPr="00623B45">
        <w:rPr>
          <w:rFonts w:ascii="Times New Roman" w:hAnsi="Times New Roman" w:cs="Times New Roman"/>
          <w:noProof/>
          <w:sz w:val="20"/>
          <w:szCs w:val="20"/>
        </w:rPr>
        <w:t>defence</w:t>
      </w:r>
      <w:r w:rsidR="004400B5" w:rsidRPr="00623B45">
        <w:rPr>
          <w:rFonts w:ascii="Times New Roman" w:hAnsi="Times New Roman" w:cs="Times New Roman"/>
          <w:noProof/>
          <w:sz w:val="20"/>
          <w:szCs w:val="20"/>
        </w:rPr>
        <w:t xml:space="preserve"> </w:t>
      </w:r>
      <w:r w:rsidR="00871696" w:rsidRPr="00623B45">
        <w:rPr>
          <w:rFonts w:ascii="Times New Roman" w:hAnsi="Times New Roman" w:cs="Times New Roman"/>
          <w:sz w:val="20"/>
          <w:szCs w:val="20"/>
        </w:rPr>
        <w:t>suggest</w:t>
      </w:r>
      <w:r w:rsidR="00511C13" w:rsidRPr="00623B45">
        <w:rPr>
          <w:rFonts w:ascii="Times New Roman" w:hAnsi="Times New Roman" w:cs="Times New Roman"/>
          <w:sz w:val="20"/>
          <w:szCs w:val="20"/>
        </w:rPr>
        <w:t>s that some extremely wealthy agents cannot be held fully responsible for their actions because their wealth has prevented them from forming the deliberative capacities one needs to be appropriately considered an autonomous and responsible agent</w:t>
      </w:r>
      <w:r w:rsidR="00436F80" w:rsidRPr="00623B45">
        <w:rPr>
          <w:rFonts w:ascii="Times New Roman" w:hAnsi="Times New Roman" w:cs="Times New Roman"/>
          <w:sz w:val="20"/>
          <w:szCs w:val="20"/>
        </w:rPr>
        <w:t>.</w:t>
      </w:r>
    </w:p>
    <w:p w14:paraId="0C368EE9" w14:textId="77777777" w:rsidR="00035DCE" w:rsidRPr="00623B45" w:rsidRDefault="00035DCE" w:rsidP="00511C13">
      <w:pPr>
        <w:spacing w:after="0"/>
        <w:rPr>
          <w:rFonts w:ascii="Times New Roman" w:hAnsi="Times New Roman" w:cs="Times New Roman"/>
          <w:sz w:val="20"/>
          <w:szCs w:val="20"/>
        </w:rPr>
      </w:pPr>
    </w:p>
    <w:p w14:paraId="2415303A" w14:textId="53568287" w:rsidR="00484648" w:rsidRPr="00623B45" w:rsidRDefault="00842B89" w:rsidP="00051371">
      <w:pPr>
        <w:pStyle w:val="Titre2"/>
        <w:numPr>
          <w:ilvl w:val="1"/>
          <w:numId w:val="1"/>
        </w:numPr>
      </w:pPr>
      <w:r w:rsidRPr="00623B45">
        <w:t>Extreme w</w:t>
      </w:r>
      <w:r w:rsidR="00484648" w:rsidRPr="00623B45">
        <w:t xml:space="preserve">ealth </w:t>
      </w:r>
      <w:r w:rsidRPr="00623B45">
        <w:t>might be</w:t>
      </w:r>
      <w:r w:rsidR="00484648" w:rsidRPr="00623B45">
        <w:t xml:space="preserve"> conducive to problematic adaptive preferences formation</w:t>
      </w:r>
    </w:p>
    <w:p w14:paraId="007FA9FA" w14:textId="77777777" w:rsidR="007430CA" w:rsidRDefault="00BC5EAD" w:rsidP="00BB030E">
      <w:pPr>
        <w:spacing w:after="0"/>
        <w:rPr>
          <w:rFonts w:ascii="Times New Roman" w:hAnsi="Times New Roman" w:cs="Times New Roman"/>
          <w:sz w:val="20"/>
          <w:szCs w:val="20"/>
        </w:rPr>
      </w:pPr>
      <w:r w:rsidRPr="00623B45">
        <w:rPr>
          <w:rFonts w:ascii="Times New Roman" w:hAnsi="Times New Roman" w:cs="Times New Roman"/>
          <w:sz w:val="20"/>
          <w:szCs w:val="20"/>
        </w:rPr>
        <w:t>O</w:t>
      </w:r>
      <w:r w:rsidR="002B7BE9" w:rsidRPr="00623B45">
        <w:rPr>
          <w:rFonts w:ascii="Times New Roman" w:hAnsi="Times New Roman" w:cs="Times New Roman"/>
          <w:sz w:val="20"/>
          <w:szCs w:val="20"/>
        </w:rPr>
        <w:t>ne could object</w:t>
      </w:r>
      <w:r w:rsidR="0040522A" w:rsidRPr="00623B45">
        <w:rPr>
          <w:rFonts w:ascii="Times New Roman" w:hAnsi="Times New Roman" w:cs="Times New Roman"/>
          <w:sz w:val="20"/>
          <w:szCs w:val="20"/>
        </w:rPr>
        <w:t xml:space="preserve"> to the first mechanism</w:t>
      </w:r>
      <w:r w:rsidR="002B7BE9" w:rsidRPr="00623B45">
        <w:rPr>
          <w:rFonts w:ascii="Times New Roman" w:hAnsi="Times New Roman" w:cs="Times New Roman"/>
          <w:sz w:val="20"/>
          <w:szCs w:val="20"/>
        </w:rPr>
        <w:t xml:space="preserve"> that </w:t>
      </w:r>
      <w:r w:rsidR="00A25E97" w:rsidRPr="00623B45">
        <w:rPr>
          <w:rFonts w:ascii="Times New Roman" w:hAnsi="Times New Roman" w:cs="Times New Roman"/>
          <w:sz w:val="20"/>
          <w:szCs w:val="20"/>
        </w:rPr>
        <w:t>many</w:t>
      </w:r>
      <w:r w:rsidR="002B7BE9" w:rsidRPr="00623B45">
        <w:rPr>
          <w:rFonts w:ascii="Times New Roman" w:hAnsi="Times New Roman" w:cs="Times New Roman"/>
          <w:sz w:val="20"/>
          <w:szCs w:val="20"/>
        </w:rPr>
        <w:t xml:space="preserve"> </w:t>
      </w:r>
      <w:r w:rsidR="00A25E97" w:rsidRPr="00623B45">
        <w:rPr>
          <w:rFonts w:ascii="Times New Roman" w:hAnsi="Times New Roman" w:cs="Times New Roman"/>
          <w:sz w:val="20"/>
          <w:szCs w:val="20"/>
        </w:rPr>
        <w:t>rich</w:t>
      </w:r>
      <w:r w:rsidR="002B7BE9" w:rsidRPr="00623B45">
        <w:rPr>
          <w:rFonts w:ascii="Times New Roman" w:hAnsi="Times New Roman" w:cs="Times New Roman"/>
          <w:sz w:val="20"/>
          <w:szCs w:val="20"/>
        </w:rPr>
        <w:t xml:space="preserve"> people seem to have excellent deliberative capacities. </w:t>
      </w:r>
      <w:r w:rsidR="00035DCE" w:rsidRPr="00623B45">
        <w:rPr>
          <w:rFonts w:ascii="Times New Roman" w:hAnsi="Times New Roman" w:cs="Times New Roman"/>
          <w:sz w:val="20"/>
          <w:szCs w:val="20"/>
        </w:rPr>
        <w:t xml:space="preserve">For example, </w:t>
      </w:r>
      <w:r w:rsidR="002B7BE9" w:rsidRPr="00623B45">
        <w:rPr>
          <w:rFonts w:ascii="Times New Roman" w:hAnsi="Times New Roman" w:cs="Times New Roman"/>
          <w:sz w:val="20"/>
          <w:szCs w:val="20"/>
        </w:rPr>
        <w:t xml:space="preserve">Warren Buffett </w:t>
      </w:r>
      <w:r w:rsidR="00A25E97" w:rsidRPr="00623B45">
        <w:rPr>
          <w:rFonts w:ascii="Times New Roman" w:hAnsi="Times New Roman" w:cs="Times New Roman"/>
          <w:sz w:val="20"/>
          <w:szCs w:val="20"/>
        </w:rPr>
        <w:t>i</w:t>
      </w:r>
      <w:r w:rsidR="0034675A" w:rsidRPr="00623B45">
        <w:rPr>
          <w:rFonts w:ascii="Times New Roman" w:hAnsi="Times New Roman" w:cs="Times New Roman"/>
          <w:sz w:val="20"/>
          <w:szCs w:val="20"/>
        </w:rPr>
        <w:t>s famous for his wise investment decisions</w:t>
      </w:r>
      <w:r w:rsidR="00DB7A9C" w:rsidRPr="00623B45">
        <w:rPr>
          <w:rFonts w:ascii="Times New Roman" w:hAnsi="Times New Roman" w:cs="Times New Roman"/>
          <w:sz w:val="20"/>
          <w:szCs w:val="20"/>
        </w:rPr>
        <w:t xml:space="preserve">. </w:t>
      </w:r>
      <w:r w:rsidR="00A25E97" w:rsidRPr="00623B45">
        <w:rPr>
          <w:rFonts w:ascii="Times New Roman" w:hAnsi="Times New Roman" w:cs="Times New Roman"/>
          <w:sz w:val="20"/>
          <w:szCs w:val="20"/>
        </w:rPr>
        <w:t xml:space="preserve">In addition, insofar as deliberative capacities develop during childhood and young adulthood, the mechanism described above suggests wealth hinders autonomy only at earlier </w:t>
      </w:r>
      <w:r w:rsidR="00215CB6" w:rsidRPr="00623B45">
        <w:rPr>
          <w:rFonts w:ascii="Times New Roman" w:hAnsi="Times New Roman" w:cs="Times New Roman"/>
          <w:sz w:val="20"/>
          <w:szCs w:val="20"/>
        </w:rPr>
        <w:t>life stages</w:t>
      </w:r>
      <w:r w:rsidR="00A25E97" w:rsidRPr="00623B45">
        <w:rPr>
          <w:rFonts w:ascii="Times New Roman" w:hAnsi="Times New Roman" w:cs="Times New Roman"/>
          <w:sz w:val="20"/>
          <w:szCs w:val="20"/>
        </w:rPr>
        <w:t>.</w:t>
      </w:r>
      <w:r w:rsidR="00A25E97" w:rsidRPr="00623B45">
        <w:rPr>
          <w:rStyle w:val="Appelnotedebasdep"/>
          <w:rFonts w:ascii="Times New Roman" w:hAnsi="Times New Roman" w:cs="Times New Roman"/>
          <w:sz w:val="20"/>
          <w:szCs w:val="20"/>
        </w:rPr>
        <w:footnoteReference w:id="25"/>
      </w:r>
      <w:r w:rsidR="00A25E97" w:rsidRPr="00623B45">
        <w:rPr>
          <w:rFonts w:ascii="Times New Roman" w:hAnsi="Times New Roman" w:cs="Times New Roman"/>
          <w:sz w:val="20"/>
          <w:szCs w:val="20"/>
        </w:rPr>
        <w:t xml:space="preserve">  </w:t>
      </w:r>
      <w:r w:rsidR="00DB7A9C" w:rsidRPr="00623B45">
        <w:rPr>
          <w:rFonts w:ascii="Times New Roman" w:hAnsi="Times New Roman" w:cs="Times New Roman"/>
          <w:sz w:val="20"/>
          <w:szCs w:val="20"/>
        </w:rPr>
        <w:t xml:space="preserve">But there </w:t>
      </w:r>
      <w:r w:rsidR="00035DCE" w:rsidRPr="00623B45">
        <w:rPr>
          <w:rFonts w:ascii="Times New Roman" w:hAnsi="Times New Roman" w:cs="Times New Roman"/>
          <w:sz w:val="20"/>
          <w:szCs w:val="20"/>
        </w:rPr>
        <w:t xml:space="preserve">is a </w:t>
      </w:r>
      <w:r w:rsidR="00035DCE" w:rsidRPr="00623B45">
        <w:rPr>
          <w:rFonts w:ascii="Times New Roman" w:hAnsi="Times New Roman" w:cs="Times New Roman"/>
          <w:i/>
          <w:iCs/>
          <w:sz w:val="20"/>
          <w:szCs w:val="20"/>
        </w:rPr>
        <w:t>second</w:t>
      </w:r>
      <w:r w:rsidR="00DB7A9C" w:rsidRPr="00623B45">
        <w:rPr>
          <w:rFonts w:ascii="Times New Roman" w:hAnsi="Times New Roman" w:cs="Times New Roman"/>
          <w:i/>
          <w:iCs/>
          <w:sz w:val="20"/>
          <w:szCs w:val="20"/>
        </w:rPr>
        <w:t xml:space="preserve"> mechanism</w:t>
      </w:r>
      <w:r w:rsidR="00DB7A9C" w:rsidRPr="00623B45">
        <w:rPr>
          <w:rFonts w:ascii="Times New Roman" w:hAnsi="Times New Roman" w:cs="Times New Roman"/>
          <w:sz w:val="20"/>
          <w:szCs w:val="20"/>
        </w:rPr>
        <w:t xml:space="preserve"> through which wealth might undermine autonomy. </w:t>
      </w:r>
      <w:r w:rsidR="007A30EA" w:rsidRPr="00623B45">
        <w:rPr>
          <w:rFonts w:ascii="Times New Roman" w:hAnsi="Times New Roman" w:cs="Times New Roman"/>
          <w:sz w:val="20"/>
          <w:szCs w:val="20"/>
        </w:rPr>
        <w:t>This second mechanism can be summarised as follows</w:t>
      </w:r>
      <w:r w:rsidR="007A30EA" w:rsidRPr="00623B45">
        <w:rPr>
          <w:rFonts w:ascii="Times New Roman" w:hAnsi="Times New Roman" w:cs="Times New Roman"/>
          <w:i/>
          <w:iCs/>
          <w:sz w:val="20"/>
          <w:szCs w:val="20"/>
        </w:rPr>
        <w:t>: excessive wealth, as well as excessive poverty, may induce the formation of problematic, autonomy-deficient, adaptive preferences</w:t>
      </w:r>
      <w:r w:rsidR="007A30EA" w:rsidRPr="00623B45">
        <w:rPr>
          <w:rFonts w:ascii="Times New Roman" w:hAnsi="Times New Roman" w:cs="Times New Roman"/>
          <w:sz w:val="20"/>
          <w:szCs w:val="20"/>
        </w:rPr>
        <w:t>. In political and social philosophy, adaptive preferences are most often discussed in relation to material poverty and deprivation (e</w:t>
      </w:r>
      <w:r w:rsidR="00C07C70" w:rsidRPr="00623B45">
        <w:rPr>
          <w:rFonts w:ascii="Times New Roman" w:hAnsi="Times New Roman" w:cs="Times New Roman"/>
          <w:sz w:val="20"/>
          <w:szCs w:val="20"/>
        </w:rPr>
        <w:t>.g. Nussbaum, 2000; Sen, 1985). Scholars point out that the content of preferences adjusts to conditions of material deprivation and oppression. They argue that preferences formed in response to such conditions should not be considered reliable and authoritative judgment about the agent’s well-being.</w:t>
      </w:r>
      <w:r w:rsidR="009F1952" w:rsidRPr="00623B45">
        <w:rPr>
          <w:rFonts w:ascii="Times New Roman" w:hAnsi="Times New Roman" w:cs="Times New Roman"/>
          <w:sz w:val="20"/>
          <w:szCs w:val="20"/>
        </w:rPr>
        <w:t xml:space="preserve"> The questionable status of adaptive preferences is the basis for a critique of subjective welfarism, which assumes that preference satisfaction equates with well-being.</w:t>
      </w:r>
    </w:p>
    <w:p w14:paraId="5BE7E1A8" w14:textId="4EDA65BB" w:rsidR="00C07C70" w:rsidRPr="00623B45" w:rsidRDefault="005E3FCA" w:rsidP="007430CA">
      <w:pPr>
        <w:spacing w:after="0"/>
        <w:rPr>
          <w:rFonts w:ascii="Times New Roman" w:hAnsi="Times New Roman" w:cs="Times New Roman"/>
          <w:sz w:val="20"/>
          <w:szCs w:val="20"/>
        </w:rPr>
      </w:pPr>
      <w:r w:rsidRPr="00623B45">
        <w:rPr>
          <w:rFonts w:ascii="Times New Roman" w:hAnsi="Times New Roman" w:cs="Times New Roman"/>
          <w:sz w:val="20"/>
          <w:szCs w:val="20"/>
        </w:rPr>
        <w:t>There are several accounts of adaptive preferences (</w:t>
      </w:r>
      <w:r w:rsidR="00E7736F" w:rsidRPr="00623B45">
        <w:rPr>
          <w:rFonts w:ascii="Times New Roman" w:hAnsi="Times New Roman" w:cs="Times New Roman"/>
          <w:sz w:val="20"/>
          <w:szCs w:val="20"/>
        </w:rPr>
        <w:t>e.g. Khader, 2011</w:t>
      </w:r>
      <w:r w:rsidRPr="00623B45">
        <w:rPr>
          <w:rFonts w:ascii="Times New Roman" w:hAnsi="Times New Roman" w:cs="Times New Roman"/>
          <w:sz w:val="20"/>
          <w:szCs w:val="20"/>
        </w:rPr>
        <w:t>)</w:t>
      </w:r>
      <w:r w:rsidR="00045A77" w:rsidRPr="00623B45">
        <w:rPr>
          <w:rFonts w:ascii="Times New Roman" w:hAnsi="Times New Roman" w:cs="Times New Roman"/>
          <w:sz w:val="20"/>
          <w:szCs w:val="20"/>
        </w:rPr>
        <w:t xml:space="preserve">. </w:t>
      </w:r>
      <w:r w:rsidR="00E866EC" w:rsidRPr="00623B45">
        <w:rPr>
          <w:rFonts w:ascii="Times New Roman" w:hAnsi="Times New Roman" w:cs="Times New Roman"/>
          <w:sz w:val="20"/>
          <w:szCs w:val="20"/>
        </w:rPr>
        <w:t xml:space="preserve">Some accounts consider adaptive preferences problematic </w:t>
      </w:r>
      <w:r w:rsidR="00E866EC" w:rsidRPr="00623B45">
        <w:rPr>
          <w:rFonts w:ascii="Times New Roman" w:hAnsi="Times New Roman" w:cs="Times New Roman"/>
          <w:i/>
          <w:iCs/>
          <w:sz w:val="20"/>
          <w:szCs w:val="20"/>
        </w:rPr>
        <w:t>because they are contrary to well-being</w:t>
      </w:r>
      <w:r w:rsidR="00E866EC" w:rsidRPr="00623B45">
        <w:rPr>
          <w:rFonts w:ascii="Times New Roman" w:hAnsi="Times New Roman" w:cs="Times New Roman"/>
          <w:sz w:val="20"/>
          <w:szCs w:val="20"/>
        </w:rPr>
        <w:t xml:space="preserve">. Such accounts endorse an objective </w:t>
      </w:r>
      <w:r w:rsidR="007430CA">
        <w:rPr>
          <w:rFonts w:ascii="Times New Roman" w:hAnsi="Times New Roman" w:cs="Times New Roman"/>
          <w:sz w:val="20"/>
          <w:szCs w:val="20"/>
        </w:rPr>
        <w:t>theory of well-being</w:t>
      </w:r>
      <w:r w:rsidR="00E866EC" w:rsidRPr="00623B45">
        <w:rPr>
          <w:rFonts w:ascii="Times New Roman" w:hAnsi="Times New Roman" w:cs="Times New Roman"/>
          <w:sz w:val="20"/>
          <w:szCs w:val="20"/>
        </w:rPr>
        <w:t xml:space="preserve">. They </w:t>
      </w:r>
      <w:r w:rsidR="00045A77" w:rsidRPr="00623B45">
        <w:rPr>
          <w:rFonts w:ascii="Times New Roman" w:hAnsi="Times New Roman" w:cs="Times New Roman"/>
          <w:sz w:val="20"/>
          <w:szCs w:val="20"/>
        </w:rPr>
        <w:t xml:space="preserve">stipulate that adaptive preferences should not be considered authoritative judgments about well-being because of their </w:t>
      </w:r>
      <w:r w:rsidR="00045A77" w:rsidRPr="00623B45">
        <w:rPr>
          <w:rFonts w:ascii="Times New Roman" w:hAnsi="Times New Roman" w:cs="Times New Roman"/>
          <w:i/>
          <w:iCs/>
          <w:sz w:val="20"/>
          <w:szCs w:val="20"/>
        </w:rPr>
        <w:t>content</w:t>
      </w:r>
      <w:r w:rsidR="00045A77" w:rsidRPr="00623B45">
        <w:rPr>
          <w:rFonts w:ascii="Times New Roman" w:hAnsi="Times New Roman" w:cs="Times New Roman"/>
          <w:sz w:val="20"/>
          <w:szCs w:val="20"/>
        </w:rPr>
        <w:t xml:space="preserve">. </w:t>
      </w:r>
      <w:r w:rsidR="00E866EC" w:rsidRPr="00623B45">
        <w:rPr>
          <w:rFonts w:ascii="Times New Roman" w:hAnsi="Times New Roman" w:cs="Times New Roman"/>
          <w:sz w:val="20"/>
          <w:szCs w:val="20"/>
        </w:rPr>
        <w:t>This implies</w:t>
      </w:r>
      <w:r w:rsidR="009F1952" w:rsidRPr="00623B45">
        <w:rPr>
          <w:rFonts w:ascii="Times New Roman" w:hAnsi="Times New Roman" w:cs="Times New Roman"/>
          <w:sz w:val="20"/>
          <w:szCs w:val="20"/>
        </w:rPr>
        <w:t xml:space="preserve"> the satisfaction of adaptive preferences </w:t>
      </w:r>
      <w:r w:rsidR="00F22815" w:rsidRPr="00623B45">
        <w:rPr>
          <w:rFonts w:ascii="Times New Roman" w:hAnsi="Times New Roman" w:cs="Times New Roman"/>
          <w:sz w:val="20"/>
          <w:szCs w:val="20"/>
        </w:rPr>
        <w:t>does</w:t>
      </w:r>
      <w:r w:rsidR="009F1952" w:rsidRPr="00623B45">
        <w:rPr>
          <w:rFonts w:ascii="Times New Roman" w:hAnsi="Times New Roman" w:cs="Times New Roman"/>
          <w:sz w:val="20"/>
          <w:szCs w:val="20"/>
        </w:rPr>
        <w:t xml:space="preserve"> not make the agent objectively better off</w:t>
      </w:r>
      <w:r w:rsidR="00F22815" w:rsidRPr="00623B45">
        <w:rPr>
          <w:rFonts w:ascii="Times New Roman" w:hAnsi="Times New Roman" w:cs="Times New Roman"/>
          <w:sz w:val="20"/>
          <w:szCs w:val="20"/>
        </w:rPr>
        <w:t xml:space="preserve"> (although it may make her </w:t>
      </w:r>
      <w:r w:rsidR="00F22815" w:rsidRPr="00623B45">
        <w:rPr>
          <w:rFonts w:ascii="Times New Roman" w:hAnsi="Times New Roman" w:cs="Times New Roman"/>
          <w:i/>
          <w:iCs/>
          <w:sz w:val="20"/>
          <w:szCs w:val="20"/>
        </w:rPr>
        <w:t>subjectively</w:t>
      </w:r>
      <w:r w:rsidR="00F22815" w:rsidRPr="00623B45">
        <w:rPr>
          <w:rFonts w:ascii="Times New Roman" w:hAnsi="Times New Roman" w:cs="Times New Roman"/>
          <w:sz w:val="20"/>
          <w:szCs w:val="20"/>
        </w:rPr>
        <w:t xml:space="preserve"> better off)</w:t>
      </w:r>
      <w:r w:rsidR="009F1952" w:rsidRPr="00623B45">
        <w:rPr>
          <w:rFonts w:ascii="Times New Roman" w:hAnsi="Times New Roman" w:cs="Times New Roman"/>
          <w:sz w:val="20"/>
          <w:szCs w:val="20"/>
        </w:rPr>
        <w:t>.</w:t>
      </w:r>
      <w:r w:rsidR="00045A77" w:rsidRPr="00623B45">
        <w:rPr>
          <w:rFonts w:ascii="Times New Roman" w:hAnsi="Times New Roman" w:cs="Times New Roman"/>
          <w:sz w:val="20"/>
          <w:szCs w:val="20"/>
        </w:rPr>
        <w:t xml:space="preserve"> </w:t>
      </w:r>
      <w:r w:rsidR="009F1952" w:rsidRPr="00623B45">
        <w:rPr>
          <w:rFonts w:ascii="Times New Roman" w:hAnsi="Times New Roman" w:cs="Times New Roman"/>
          <w:sz w:val="20"/>
          <w:szCs w:val="20"/>
        </w:rPr>
        <w:t>Conditions of deprivation induce agents to downgrade their expectations</w:t>
      </w:r>
      <w:r w:rsidR="00E866EC" w:rsidRPr="00623B45">
        <w:rPr>
          <w:rFonts w:ascii="Times New Roman" w:hAnsi="Times New Roman" w:cs="Times New Roman"/>
          <w:sz w:val="20"/>
          <w:szCs w:val="20"/>
        </w:rPr>
        <w:t>,</w:t>
      </w:r>
      <w:r w:rsidR="009F1952" w:rsidRPr="00623B45">
        <w:rPr>
          <w:rFonts w:ascii="Times New Roman" w:hAnsi="Times New Roman" w:cs="Times New Roman"/>
          <w:sz w:val="20"/>
          <w:szCs w:val="20"/>
        </w:rPr>
        <w:t xml:space="preserve"> to the point that the content of their preferences becomes contrary to their objective well-being</w:t>
      </w:r>
      <w:r w:rsidR="00E866EC" w:rsidRPr="00623B45">
        <w:rPr>
          <w:rFonts w:ascii="Times New Roman" w:hAnsi="Times New Roman" w:cs="Times New Roman"/>
          <w:sz w:val="20"/>
          <w:szCs w:val="20"/>
        </w:rPr>
        <w:t xml:space="preserve">. A predictable objection to this account is that it </w:t>
      </w:r>
      <w:r w:rsidR="007430CA">
        <w:rPr>
          <w:rFonts w:ascii="Times New Roman" w:hAnsi="Times New Roman" w:cs="Times New Roman"/>
          <w:sz w:val="20"/>
          <w:szCs w:val="20"/>
        </w:rPr>
        <w:t>risks failing</w:t>
      </w:r>
      <w:r w:rsidR="00E866EC" w:rsidRPr="00623B45">
        <w:rPr>
          <w:rFonts w:ascii="Times New Roman" w:hAnsi="Times New Roman" w:cs="Times New Roman"/>
          <w:sz w:val="20"/>
          <w:szCs w:val="20"/>
        </w:rPr>
        <w:t xml:space="preserve"> to respect value pluralism</w:t>
      </w:r>
      <w:r w:rsidR="007430CA">
        <w:rPr>
          <w:rFonts w:ascii="Times New Roman" w:hAnsi="Times New Roman" w:cs="Times New Roman"/>
          <w:sz w:val="20"/>
          <w:szCs w:val="20"/>
        </w:rPr>
        <w:t xml:space="preserve"> and justifying inappropriate paternalism</w:t>
      </w:r>
      <w:r w:rsidR="009F1952" w:rsidRPr="00623B45">
        <w:rPr>
          <w:rFonts w:ascii="Times New Roman" w:hAnsi="Times New Roman" w:cs="Times New Roman"/>
          <w:sz w:val="20"/>
          <w:szCs w:val="20"/>
        </w:rPr>
        <w:t>.</w:t>
      </w:r>
      <w:r w:rsidR="00E866EC" w:rsidRPr="00623B45">
        <w:rPr>
          <w:rFonts w:ascii="Times New Roman" w:hAnsi="Times New Roman" w:cs="Times New Roman"/>
          <w:sz w:val="20"/>
          <w:szCs w:val="20"/>
        </w:rPr>
        <w:t xml:space="preserve"> </w:t>
      </w:r>
      <w:r w:rsidR="004B2BE4" w:rsidRPr="00623B45">
        <w:rPr>
          <w:rFonts w:ascii="Times New Roman" w:hAnsi="Times New Roman" w:cs="Times New Roman"/>
          <w:sz w:val="20"/>
          <w:szCs w:val="20"/>
        </w:rPr>
        <w:t>But s</w:t>
      </w:r>
      <w:r w:rsidR="00E866EC" w:rsidRPr="00623B45">
        <w:rPr>
          <w:rFonts w:ascii="Times New Roman" w:hAnsi="Times New Roman" w:cs="Times New Roman"/>
          <w:sz w:val="20"/>
          <w:szCs w:val="20"/>
        </w:rPr>
        <w:t xml:space="preserve">ince this article is not concerned with well-being but with autonomy, I move on to discuss </w:t>
      </w:r>
      <w:r w:rsidR="00F22815" w:rsidRPr="00623B45">
        <w:rPr>
          <w:rFonts w:ascii="Times New Roman" w:hAnsi="Times New Roman" w:cs="Times New Roman"/>
          <w:sz w:val="20"/>
          <w:szCs w:val="20"/>
        </w:rPr>
        <w:t xml:space="preserve">accounts that consider adaptive preferences problematic </w:t>
      </w:r>
      <w:r w:rsidR="00F22815" w:rsidRPr="00623B45">
        <w:rPr>
          <w:rFonts w:ascii="Times New Roman" w:hAnsi="Times New Roman" w:cs="Times New Roman"/>
          <w:i/>
          <w:iCs/>
          <w:sz w:val="20"/>
          <w:szCs w:val="20"/>
        </w:rPr>
        <w:t>because their formation involves a deficit of autonomy</w:t>
      </w:r>
      <w:r w:rsidR="00F22815" w:rsidRPr="00623B45">
        <w:rPr>
          <w:rFonts w:ascii="Times New Roman" w:hAnsi="Times New Roman" w:cs="Times New Roman"/>
          <w:sz w:val="20"/>
          <w:szCs w:val="20"/>
        </w:rPr>
        <w:t>.</w:t>
      </w:r>
      <w:r w:rsidR="00F0398F" w:rsidRPr="00623B45">
        <w:rPr>
          <w:rFonts w:ascii="Times New Roman" w:hAnsi="Times New Roman" w:cs="Times New Roman"/>
          <w:sz w:val="20"/>
          <w:szCs w:val="20"/>
        </w:rPr>
        <w:t xml:space="preserve"> These accounts stipulate that adaptive preferences are </w:t>
      </w:r>
      <w:r w:rsidR="00BB030E" w:rsidRPr="00623B45">
        <w:rPr>
          <w:rFonts w:ascii="Times New Roman" w:hAnsi="Times New Roman" w:cs="Times New Roman"/>
          <w:sz w:val="20"/>
          <w:szCs w:val="20"/>
        </w:rPr>
        <w:t>problematic</w:t>
      </w:r>
      <w:r w:rsidR="00F0398F" w:rsidRPr="00623B45">
        <w:rPr>
          <w:rFonts w:ascii="Times New Roman" w:hAnsi="Times New Roman" w:cs="Times New Roman"/>
          <w:sz w:val="20"/>
          <w:szCs w:val="20"/>
        </w:rPr>
        <w:t xml:space="preserve"> not because of their content, but because the </w:t>
      </w:r>
      <w:r w:rsidR="00F0398F" w:rsidRPr="00623B45">
        <w:rPr>
          <w:rFonts w:ascii="Times New Roman" w:hAnsi="Times New Roman" w:cs="Times New Roman"/>
          <w:i/>
          <w:iCs/>
          <w:sz w:val="20"/>
          <w:szCs w:val="20"/>
        </w:rPr>
        <w:t>history</w:t>
      </w:r>
      <w:r w:rsidR="00F0398F" w:rsidRPr="00623B45">
        <w:rPr>
          <w:rFonts w:ascii="Times New Roman" w:hAnsi="Times New Roman" w:cs="Times New Roman"/>
          <w:sz w:val="20"/>
          <w:szCs w:val="20"/>
        </w:rPr>
        <w:t xml:space="preserve"> of their formation involves </w:t>
      </w:r>
      <w:r w:rsidR="00F0398F" w:rsidRPr="00623B45">
        <w:rPr>
          <w:rFonts w:ascii="Times New Roman" w:hAnsi="Times New Roman" w:cs="Times New Roman"/>
          <w:i/>
          <w:iCs/>
          <w:sz w:val="20"/>
          <w:szCs w:val="20"/>
        </w:rPr>
        <w:t>a deficit in autonomy</w:t>
      </w:r>
      <w:r w:rsidR="00F0398F" w:rsidRPr="00623B45">
        <w:rPr>
          <w:rFonts w:ascii="Times New Roman" w:hAnsi="Times New Roman" w:cs="Times New Roman"/>
          <w:sz w:val="20"/>
          <w:szCs w:val="20"/>
        </w:rPr>
        <w:t>.</w:t>
      </w:r>
      <w:r w:rsidR="00591AE1" w:rsidRPr="00623B45">
        <w:rPr>
          <w:rFonts w:ascii="Times New Roman" w:hAnsi="Times New Roman" w:cs="Times New Roman"/>
          <w:sz w:val="20"/>
          <w:szCs w:val="20"/>
        </w:rPr>
        <w:t xml:space="preserve"> For instance, </w:t>
      </w:r>
      <w:r w:rsidR="004B2BE4" w:rsidRPr="00623B45">
        <w:rPr>
          <w:rFonts w:ascii="Times New Roman" w:hAnsi="Times New Roman" w:cs="Times New Roman"/>
          <w:sz w:val="20"/>
          <w:szCs w:val="20"/>
        </w:rPr>
        <w:t>adaptive preferences</w:t>
      </w:r>
      <w:r w:rsidR="00591AE1" w:rsidRPr="00623B45">
        <w:rPr>
          <w:rFonts w:ascii="Times New Roman" w:hAnsi="Times New Roman" w:cs="Times New Roman"/>
          <w:sz w:val="20"/>
          <w:szCs w:val="20"/>
        </w:rPr>
        <w:t xml:space="preserve"> </w:t>
      </w:r>
      <w:r w:rsidR="004B2BE4" w:rsidRPr="00623B45">
        <w:rPr>
          <w:rFonts w:ascii="Times New Roman" w:hAnsi="Times New Roman" w:cs="Times New Roman"/>
          <w:sz w:val="20"/>
          <w:szCs w:val="20"/>
        </w:rPr>
        <w:t>occur</w:t>
      </w:r>
      <w:r w:rsidR="00591AE1" w:rsidRPr="00623B45">
        <w:rPr>
          <w:rFonts w:ascii="Times New Roman" w:hAnsi="Times New Roman" w:cs="Times New Roman"/>
          <w:sz w:val="20"/>
          <w:szCs w:val="20"/>
        </w:rPr>
        <w:t xml:space="preserve"> when a change in the set of options induces the agent to unconsciously reverse her preference ordering</w:t>
      </w:r>
      <w:r w:rsidR="00746A7D" w:rsidRPr="00623B45">
        <w:rPr>
          <w:rFonts w:ascii="Times New Roman" w:hAnsi="Times New Roman" w:cs="Times New Roman"/>
          <w:sz w:val="20"/>
          <w:szCs w:val="20"/>
        </w:rPr>
        <w:t xml:space="preserve"> (Elster 1982)</w:t>
      </w:r>
      <w:r w:rsidR="00591AE1" w:rsidRPr="00623B45">
        <w:rPr>
          <w:rFonts w:ascii="Times New Roman" w:hAnsi="Times New Roman" w:cs="Times New Roman"/>
          <w:sz w:val="20"/>
          <w:szCs w:val="20"/>
        </w:rPr>
        <w:t xml:space="preserve">. Preference change does not result from deliberate and intentional revision of the agent’s desires, but from a drive, a psychological mechanism </w:t>
      </w:r>
      <w:r w:rsidR="00746A7D" w:rsidRPr="00623B45">
        <w:rPr>
          <w:rFonts w:ascii="Times New Roman" w:hAnsi="Times New Roman" w:cs="Times New Roman"/>
          <w:sz w:val="20"/>
          <w:szCs w:val="20"/>
        </w:rPr>
        <w:t xml:space="preserve">of which </w:t>
      </w:r>
      <w:r w:rsidR="00591AE1" w:rsidRPr="00623B45">
        <w:rPr>
          <w:rFonts w:ascii="Times New Roman" w:hAnsi="Times New Roman" w:cs="Times New Roman"/>
          <w:sz w:val="20"/>
          <w:szCs w:val="20"/>
        </w:rPr>
        <w:t>the agent</w:t>
      </w:r>
      <w:r w:rsidR="00746A7D" w:rsidRPr="00623B45">
        <w:rPr>
          <w:rFonts w:ascii="Times New Roman" w:hAnsi="Times New Roman" w:cs="Times New Roman"/>
          <w:sz w:val="20"/>
          <w:szCs w:val="20"/>
        </w:rPr>
        <w:t xml:space="preserve"> is not fully aware.</w:t>
      </w:r>
      <w:r w:rsidR="004B2BE4" w:rsidRPr="00623B45">
        <w:rPr>
          <w:rFonts w:ascii="Times New Roman" w:hAnsi="Times New Roman" w:cs="Times New Roman"/>
          <w:sz w:val="20"/>
          <w:szCs w:val="20"/>
        </w:rPr>
        <w:t xml:space="preserve"> What is at stake here is authenticity: preference adaptation is deficient in autonomy when </w:t>
      </w:r>
      <w:r w:rsidR="008B728C" w:rsidRPr="00623B45">
        <w:rPr>
          <w:rFonts w:ascii="Times New Roman" w:hAnsi="Times New Roman" w:cs="Times New Roman"/>
          <w:sz w:val="20"/>
          <w:szCs w:val="20"/>
        </w:rPr>
        <w:t xml:space="preserve">preference reversal does not follow from </w:t>
      </w:r>
      <w:r w:rsidR="007430CA">
        <w:rPr>
          <w:rFonts w:ascii="Times New Roman" w:hAnsi="Times New Roman" w:cs="Times New Roman"/>
          <w:sz w:val="20"/>
          <w:szCs w:val="20"/>
        </w:rPr>
        <w:t xml:space="preserve">a </w:t>
      </w:r>
      <w:r w:rsidR="008B728C" w:rsidRPr="007430CA">
        <w:rPr>
          <w:rFonts w:ascii="Times New Roman" w:hAnsi="Times New Roman" w:cs="Times New Roman"/>
          <w:noProof/>
          <w:sz w:val="20"/>
          <w:szCs w:val="20"/>
        </w:rPr>
        <w:t>conscious</w:t>
      </w:r>
      <w:r w:rsidR="008B728C" w:rsidRPr="00623B45">
        <w:rPr>
          <w:rFonts w:ascii="Times New Roman" w:hAnsi="Times New Roman" w:cs="Times New Roman"/>
          <w:sz w:val="20"/>
          <w:szCs w:val="20"/>
        </w:rPr>
        <w:t xml:space="preserve"> revision of </w:t>
      </w:r>
      <w:r w:rsidR="004B2BE4" w:rsidRPr="00623B45">
        <w:rPr>
          <w:rFonts w:ascii="Times New Roman" w:hAnsi="Times New Roman" w:cs="Times New Roman"/>
          <w:sz w:val="20"/>
          <w:szCs w:val="20"/>
        </w:rPr>
        <w:t>higher-order commitments and conception</w:t>
      </w:r>
      <w:r w:rsidR="007430CA">
        <w:rPr>
          <w:rFonts w:ascii="Times New Roman" w:hAnsi="Times New Roman" w:cs="Times New Roman"/>
          <w:sz w:val="20"/>
          <w:szCs w:val="20"/>
        </w:rPr>
        <w:t>s</w:t>
      </w:r>
      <w:r w:rsidR="004B2BE4" w:rsidRPr="00623B45">
        <w:rPr>
          <w:rFonts w:ascii="Times New Roman" w:hAnsi="Times New Roman" w:cs="Times New Roman"/>
          <w:sz w:val="20"/>
          <w:szCs w:val="20"/>
        </w:rPr>
        <w:t xml:space="preserve"> of oneself</w:t>
      </w:r>
      <w:r w:rsidR="008B728C" w:rsidRPr="00623B45">
        <w:rPr>
          <w:rFonts w:ascii="Times New Roman" w:hAnsi="Times New Roman" w:cs="Times New Roman"/>
          <w:sz w:val="20"/>
          <w:szCs w:val="20"/>
        </w:rPr>
        <w:t>.</w:t>
      </w:r>
      <w:r w:rsidR="008B728C" w:rsidRPr="00623B45">
        <w:rPr>
          <w:rStyle w:val="Appelnotedebasdep"/>
          <w:rFonts w:ascii="Times New Roman" w:hAnsi="Times New Roman" w:cs="Times New Roman"/>
          <w:sz w:val="20"/>
          <w:szCs w:val="20"/>
        </w:rPr>
        <w:footnoteReference w:id="26"/>
      </w:r>
    </w:p>
    <w:p w14:paraId="69C8D9E6" w14:textId="77777777" w:rsidR="00746A7D" w:rsidRPr="00623B45" w:rsidRDefault="00746A7D" w:rsidP="00746A7D">
      <w:pPr>
        <w:spacing w:after="0"/>
        <w:rPr>
          <w:rFonts w:ascii="Times New Roman" w:hAnsi="Times New Roman" w:cs="Times New Roman"/>
          <w:sz w:val="20"/>
          <w:szCs w:val="20"/>
        </w:rPr>
      </w:pPr>
    </w:p>
    <w:p w14:paraId="595C2DA9" w14:textId="702514E0" w:rsidR="003F3B4A" w:rsidRPr="00623B45" w:rsidRDefault="00162C63" w:rsidP="007430CA">
      <w:pPr>
        <w:spacing w:after="0"/>
        <w:rPr>
          <w:rFonts w:ascii="Times New Roman" w:hAnsi="Times New Roman" w:cs="Times New Roman"/>
          <w:sz w:val="20"/>
          <w:szCs w:val="20"/>
        </w:rPr>
      </w:pPr>
      <w:r w:rsidRPr="00623B45">
        <w:rPr>
          <w:rFonts w:ascii="Times New Roman" w:hAnsi="Times New Roman" w:cs="Times New Roman"/>
          <w:sz w:val="20"/>
          <w:szCs w:val="20"/>
        </w:rPr>
        <w:t>What is interesting</w:t>
      </w:r>
      <w:r w:rsidR="00BB030E" w:rsidRPr="00623B45">
        <w:rPr>
          <w:rFonts w:ascii="Times New Roman" w:hAnsi="Times New Roman" w:cs="Times New Roman"/>
          <w:sz w:val="20"/>
          <w:szCs w:val="20"/>
        </w:rPr>
        <w:t xml:space="preserve"> is that, although it is commonplace in the adaptive preferences literature, the connection between material poverty and adaptive preferences is contingent (in objective good accounts as well as in autonomy-based ones). Other kinds of circumstances may facilitate adaptive preferences formation.</w:t>
      </w:r>
      <w:r w:rsidRPr="00623B45">
        <w:rPr>
          <w:rFonts w:ascii="Times New Roman" w:hAnsi="Times New Roman" w:cs="Times New Roman"/>
          <w:sz w:val="20"/>
          <w:szCs w:val="20"/>
        </w:rPr>
        <w:t xml:space="preserve"> </w:t>
      </w:r>
      <w:r w:rsidR="00BB030E" w:rsidRPr="00623B45">
        <w:rPr>
          <w:rFonts w:ascii="Times New Roman" w:hAnsi="Times New Roman" w:cs="Times New Roman"/>
          <w:sz w:val="20"/>
          <w:szCs w:val="20"/>
        </w:rPr>
        <w:t xml:space="preserve">I would like to submit that extreme wealth can also be conducive to problematic preference adaptation. How could that be possible? We can observe that </w:t>
      </w:r>
      <w:r w:rsidR="006C57A8" w:rsidRPr="00623B45">
        <w:rPr>
          <w:rFonts w:ascii="Times New Roman" w:hAnsi="Times New Roman" w:cs="Times New Roman"/>
          <w:sz w:val="20"/>
          <w:szCs w:val="20"/>
        </w:rPr>
        <w:t>people adapt to</w:t>
      </w:r>
      <w:r w:rsidR="000E29C6">
        <w:rPr>
          <w:rFonts w:ascii="Times New Roman" w:hAnsi="Times New Roman" w:cs="Times New Roman"/>
          <w:sz w:val="20"/>
          <w:szCs w:val="20"/>
        </w:rPr>
        <w:t xml:space="preserve"> affluence, that is, to</w:t>
      </w:r>
      <w:r w:rsidR="006C57A8" w:rsidRPr="00623B45">
        <w:rPr>
          <w:rFonts w:ascii="Times New Roman" w:hAnsi="Times New Roman" w:cs="Times New Roman"/>
          <w:sz w:val="20"/>
          <w:szCs w:val="20"/>
        </w:rPr>
        <w:t xml:space="preserve"> the standards of living associated with high incomes. </w:t>
      </w:r>
      <w:r w:rsidR="000E29C6">
        <w:rPr>
          <w:rFonts w:ascii="Times New Roman" w:hAnsi="Times New Roman" w:cs="Times New Roman"/>
          <w:sz w:val="20"/>
          <w:szCs w:val="20"/>
        </w:rPr>
        <w:t xml:space="preserve">Rich people are lastingly or permanently exposed to affluence. </w:t>
      </w:r>
      <w:r w:rsidR="00B36CFF">
        <w:rPr>
          <w:rFonts w:ascii="Times New Roman" w:hAnsi="Times New Roman" w:cs="Times New Roman"/>
          <w:sz w:val="20"/>
          <w:szCs w:val="20"/>
        </w:rPr>
        <w:t xml:space="preserve">The preferences of people who are lastingly or permanently exposed to affluence </w:t>
      </w:r>
      <w:r w:rsidR="00484648" w:rsidRPr="00623B45">
        <w:rPr>
          <w:rFonts w:ascii="Times New Roman" w:hAnsi="Times New Roman" w:cs="Times New Roman"/>
          <w:sz w:val="20"/>
          <w:szCs w:val="20"/>
        </w:rPr>
        <w:t xml:space="preserve">are formed in response to </w:t>
      </w:r>
      <w:r w:rsidR="00B36CFF">
        <w:rPr>
          <w:rFonts w:ascii="Times New Roman" w:hAnsi="Times New Roman" w:cs="Times New Roman"/>
          <w:sz w:val="20"/>
          <w:szCs w:val="20"/>
        </w:rPr>
        <w:t>such exposure</w:t>
      </w:r>
      <w:r w:rsidR="000E29C6">
        <w:rPr>
          <w:rFonts w:ascii="Times New Roman" w:hAnsi="Times New Roman" w:cs="Times New Roman"/>
          <w:sz w:val="20"/>
          <w:szCs w:val="20"/>
        </w:rPr>
        <w:t xml:space="preserve"> to wealthy lifestyles</w:t>
      </w:r>
      <w:r w:rsidR="00484648" w:rsidRPr="00623B45">
        <w:rPr>
          <w:rFonts w:ascii="Times New Roman" w:hAnsi="Times New Roman" w:cs="Times New Roman"/>
          <w:sz w:val="20"/>
          <w:szCs w:val="20"/>
        </w:rPr>
        <w:t xml:space="preserve">. </w:t>
      </w:r>
      <w:r w:rsidR="007430CA">
        <w:rPr>
          <w:rFonts w:ascii="Times New Roman" w:hAnsi="Times New Roman" w:cs="Times New Roman"/>
          <w:sz w:val="20"/>
          <w:szCs w:val="20"/>
        </w:rPr>
        <w:t>Now,</w:t>
      </w:r>
      <w:r w:rsidR="00484648" w:rsidRPr="00623B45">
        <w:rPr>
          <w:rFonts w:ascii="Times New Roman" w:hAnsi="Times New Roman" w:cs="Times New Roman"/>
          <w:sz w:val="20"/>
          <w:szCs w:val="20"/>
        </w:rPr>
        <w:t xml:space="preserve"> such adjustment is not sufficient to diagnose adaptive preferences</w:t>
      </w:r>
      <w:r w:rsidR="007430CA">
        <w:rPr>
          <w:rFonts w:ascii="Times New Roman" w:hAnsi="Times New Roman" w:cs="Times New Roman"/>
          <w:sz w:val="20"/>
          <w:szCs w:val="20"/>
        </w:rPr>
        <w:t>, since</w:t>
      </w:r>
      <w:r w:rsidR="00484648" w:rsidRPr="00623B45">
        <w:rPr>
          <w:rFonts w:ascii="Times New Roman" w:hAnsi="Times New Roman" w:cs="Times New Roman"/>
          <w:sz w:val="20"/>
          <w:szCs w:val="20"/>
        </w:rPr>
        <w:t xml:space="preserve"> non-autonomous adaptive preferences must </w:t>
      </w:r>
      <w:r w:rsidR="007430CA">
        <w:rPr>
          <w:rFonts w:ascii="Times New Roman" w:hAnsi="Times New Roman" w:cs="Times New Roman"/>
          <w:sz w:val="20"/>
          <w:szCs w:val="20"/>
        </w:rPr>
        <w:t xml:space="preserve">also </w:t>
      </w:r>
      <w:r w:rsidR="00484648" w:rsidRPr="00623B45">
        <w:rPr>
          <w:rFonts w:ascii="Times New Roman" w:hAnsi="Times New Roman" w:cs="Times New Roman"/>
          <w:sz w:val="20"/>
          <w:szCs w:val="20"/>
        </w:rPr>
        <w:t xml:space="preserve">involve a </w:t>
      </w:r>
      <w:r w:rsidR="007430CA">
        <w:rPr>
          <w:rFonts w:ascii="Times New Roman" w:hAnsi="Times New Roman" w:cs="Times New Roman"/>
          <w:sz w:val="20"/>
          <w:szCs w:val="20"/>
        </w:rPr>
        <w:t>complete reversal of preference orderings</w:t>
      </w:r>
      <w:r w:rsidR="00484648" w:rsidRPr="00623B45">
        <w:rPr>
          <w:rFonts w:ascii="Times New Roman" w:hAnsi="Times New Roman" w:cs="Times New Roman"/>
          <w:sz w:val="20"/>
          <w:szCs w:val="20"/>
        </w:rPr>
        <w:t xml:space="preserve"> (Elster, 1982, 229). Yet it might be the case that exposure to affluence provokes such reversal.  For example, rich people</w:t>
      </w:r>
      <w:r w:rsidR="000E29C6">
        <w:rPr>
          <w:rFonts w:ascii="Times New Roman" w:hAnsi="Times New Roman" w:cs="Times New Roman"/>
          <w:sz w:val="20"/>
          <w:szCs w:val="20"/>
        </w:rPr>
        <w:t>,</w:t>
      </w:r>
      <w:r w:rsidR="00B36CFF">
        <w:rPr>
          <w:rFonts w:ascii="Times New Roman" w:hAnsi="Times New Roman" w:cs="Times New Roman"/>
          <w:sz w:val="20"/>
          <w:szCs w:val="20"/>
        </w:rPr>
        <w:t xml:space="preserve"> wh</w:t>
      </w:r>
      <w:r w:rsidR="000E29C6">
        <w:rPr>
          <w:rFonts w:ascii="Times New Roman" w:hAnsi="Times New Roman" w:cs="Times New Roman"/>
          <w:sz w:val="20"/>
          <w:szCs w:val="20"/>
        </w:rPr>
        <w:t>o</w:t>
      </w:r>
      <w:r w:rsidR="00B36CFF">
        <w:rPr>
          <w:rFonts w:ascii="Times New Roman" w:hAnsi="Times New Roman" w:cs="Times New Roman"/>
          <w:sz w:val="20"/>
          <w:szCs w:val="20"/>
        </w:rPr>
        <w:t xml:space="preserve"> are lastingly exposed to affluence,</w:t>
      </w:r>
      <w:r w:rsidR="00484648" w:rsidRPr="00623B45">
        <w:rPr>
          <w:rFonts w:ascii="Times New Roman" w:hAnsi="Times New Roman" w:cs="Times New Roman"/>
          <w:sz w:val="20"/>
          <w:szCs w:val="20"/>
        </w:rPr>
        <w:t xml:space="preserve"> might be induced to</w:t>
      </w:r>
      <w:r w:rsidR="005D2B30" w:rsidRPr="00623B45">
        <w:rPr>
          <w:rFonts w:ascii="Times New Roman" w:hAnsi="Times New Roman" w:cs="Times New Roman"/>
          <w:sz w:val="20"/>
          <w:szCs w:val="20"/>
        </w:rPr>
        <w:t xml:space="preserve"> evaluat</w:t>
      </w:r>
      <w:r w:rsidR="00471673" w:rsidRPr="00623B45">
        <w:rPr>
          <w:rFonts w:ascii="Times New Roman" w:hAnsi="Times New Roman" w:cs="Times New Roman"/>
          <w:sz w:val="20"/>
          <w:szCs w:val="20"/>
        </w:rPr>
        <w:t>e and rank</w:t>
      </w:r>
      <w:r w:rsidR="005D2B30" w:rsidRPr="00623B45">
        <w:rPr>
          <w:rFonts w:ascii="Times New Roman" w:hAnsi="Times New Roman" w:cs="Times New Roman"/>
          <w:sz w:val="20"/>
          <w:szCs w:val="20"/>
        </w:rPr>
        <w:t xml:space="preserve"> </w:t>
      </w:r>
      <w:r w:rsidR="00471673" w:rsidRPr="00623B45">
        <w:rPr>
          <w:rFonts w:ascii="Times New Roman" w:hAnsi="Times New Roman" w:cs="Times New Roman"/>
          <w:sz w:val="20"/>
          <w:szCs w:val="20"/>
        </w:rPr>
        <w:t>certain lifestyles differently from the way they would have evaluated them had they not been exposed to affluence</w:t>
      </w:r>
      <w:r w:rsidR="005D2B30" w:rsidRPr="00623B45">
        <w:rPr>
          <w:rFonts w:ascii="Times New Roman" w:hAnsi="Times New Roman" w:cs="Times New Roman"/>
          <w:sz w:val="20"/>
          <w:szCs w:val="20"/>
        </w:rPr>
        <w:t>.</w:t>
      </w:r>
      <w:r w:rsidR="00277A6F" w:rsidRPr="00623B45">
        <w:rPr>
          <w:rFonts w:ascii="Times New Roman" w:hAnsi="Times New Roman" w:cs="Times New Roman"/>
          <w:sz w:val="20"/>
          <w:szCs w:val="20"/>
        </w:rPr>
        <w:t xml:space="preserve"> They might be led to </w:t>
      </w:r>
      <w:r w:rsidR="00277A6F" w:rsidRPr="00623B45">
        <w:rPr>
          <w:rFonts w:ascii="Times New Roman" w:hAnsi="Times New Roman" w:cs="Times New Roman"/>
          <w:noProof/>
          <w:sz w:val="20"/>
          <w:szCs w:val="20"/>
        </w:rPr>
        <w:t>downgrad</w:t>
      </w:r>
      <w:r w:rsidR="00744DDC" w:rsidRPr="00623B45">
        <w:rPr>
          <w:rFonts w:ascii="Times New Roman" w:hAnsi="Times New Roman" w:cs="Times New Roman"/>
          <w:noProof/>
          <w:sz w:val="20"/>
          <w:szCs w:val="20"/>
        </w:rPr>
        <w:t>ing</w:t>
      </w:r>
      <w:r w:rsidR="00277A6F" w:rsidRPr="00623B45">
        <w:rPr>
          <w:rFonts w:ascii="Times New Roman" w:hAnsi="Times New Roman" w:cs="Times New Roman"/>
          <w:sz w:val="20"/>
          <w:szCs w:val="20"/>
        </w:rPr>
        <w:t xml:space="preserve"> options they would have otherwise positively appreciated without having reflected on their reasons for downgrading such options.</w:t>
      </w:r>
    </w:p>
    <w:p w14:paraId="405095D2" w14:textId="46D02072" w:rsidR="009C5BA7" w:rsidRPr="00623B45" w:rsidRDefault="004D6BFB" w:rsidP="004D6BFB">
      <w:pPr>
        <w:spacing w:after="0"/>
        <w:rPr>
          <w:rFonts w:ascii="Times New Roman" w:hAnsi="Times New Roman" w:cs="Times New Roman"/>
          <w:sz w:val="20"/>
          <w:szCs w:val="20"/>
        </w:rPr>
      </w:pPr>
      <w:r w:rsidRPr="00623B45">
        <w:rPr>
          <w:rFonts w:ascii="Times New Roman" w:hAnsi="Times New Roman" w:cs="Times New Roman"/>
          <w:sz w:val="20"/>
          <w:szCs w:val="20"/>
        </w:rPr>
        <w:t>T</w:t>
      </w:r>
      <w:r w:rsidR="009C5BA7" w:rsidRPr="00623B45">
        <w:rPr>
          <w:rFonts w:ascii="Times New Roman" w:hAnsi="Times New Roman" w:cs="Times New Roman"/>
          <w:sz w:val="20"/>
          <w:szCs w:val="20"/>
        </w:rPr>
        <w:t xml:space="preserve">he idea that the rich suffer from adaptive preferences </w:t>
      </w:r>
      <w:r w:rsidRPr="00623B45">
        <w:rPr>
          <w:rFonts w:ascii="Times New Roman" w:hAnsi="Times New Roman" w:cs="Times New Roman"/>
          <w:sz w:val="20"/>
          <w:szCs w:val="20"/>
        </w:rPr>
        <w:t>may seem</w:t>
      </w:r>
      <w:r w:rsidR="009C5BA7" w:rsidRPr="00623B45">
        <w:rPr>
          <w:rFonts w:ascii="Times New Roman" w:hAnsi="Times New Roman" w:cs="Times New Roman"/>
          <w:sz w:val="20"/>
          <w:szCs w:val="20"/>
        </w:rPr>
        <w:t xml:space="preserve"> counterintuitive. </w:t>
      </w:r>
      <w:r w:rsidRPr="00623B45">
        <w:rPr>
          <w:rFonts w:ascii="Times New Roman" w:hAnsi="Times New Roman" w:cs="Times New Roman"/>
          <w:sz w:val="20"/>
          <w:szCs w:val="20"/>
        </w:rPr>
        <w:t>T</w:t>
      </w:r>
      <w:r w:rsidR="009C5BA7" w:rsidRPr="00623B45">
        <w:rPr>
          <w:rFonts w:ascii="Times New Roman" w:hAnsi="Times New Roman" w:cs="Times New Roman"/>
          <w:sz w:val="20"/>
          <w:szCs w:val="20"/>
        </w:rPr>
        <w:t xml:space="preserve">he rich </w:t>
      </w:r>
      <w:r w:rsidRPr="00DC75C0">
        <w:rPr>
          <w:rFonts w:ascii="Times New Roman" w:hAnsi="Times New Roman" w:cs="Times New Roman"/>
          <w:noProof/>
          <w:sz w:val="20"/>
          <w:szCs w:val="20"/>
        </w:rPr>
        <w:t>seem</w:t>
      </w:r>
      <w:r w:rsidRPr="00623B45">
        <w:rPr>
          <w:rFonts w:ascii="Times New Roman" w:hAnsi="Times New Roman" w:cs="Times New Roman"/>
          <w:sz w:val="20"/>
          <w:szCs w:val="20"/>
        </w:rPr>
        <w:t xml:space="preserve"> to </w:t>
      </w:r>
      <w:r w:rsidR="009C5BA7" w:rsidRPr="00623B45">
        <w:rPr>
          <w:rFonts w:ascii="Times New Roman" w:hAnsi="Times New Roman" w:cs="Times New Roman"/>
          <w:noProof/>
          <w:sz w:val="20"/>
          <w:szCs w:val="20"/>
        </w:rPr>
        <w:t>ha</w:t>
      </w:r>
      <w:r w:rsidR="00744DDC" w:rsidRPr="00623B45">
        <w:rPr>
          <w:rFonts w:ascii="Times New Roman" w:hAnsi="Times New Roman" w:cs="Times New Roman"/>
          <w:noProof/>
          <w:sz w:val="20"/>
          <w:szCs w:val="20"/>
        </w:rPr>
        <w:t>ve</w:t>
      </w:r>
      <w:r w:rsidR="009C5BA7" w:rsidRPr="00623B45">
        <w:rPr>
          <w:rFonts w:ascii="Times New Roman" w:hAnsi="Times New Roman" w:cs="Times New Roman"/>
          <w:sz w:val="20"/>
          <w:szCs w:val="20"/>
        </w:rPr>
        <w:t xml:space="preserve"> access to more options than the non-rich</w:t>
      </w:r>
      <w:r w:rsidRPr="00623B45">
        <w:rPr>
          <w:rFonts w:ascii="Times New Roman" w:hAnsi="Times New Roman" w:cs="Times New Roman"/>
          <w:sz w:val="20"/>
          <w:szCs w:val="20"/>
        </w:rPr>
        <w:t>. If so,</w:t>
      </w:r>
      <w:r w:rsidR="009C5BA7" w:rsidRPr="00623B45">
        <w:rPr>
          <w:rFonts w:ascii="Times New Roman" w:hAnsi="Times New Roman" w:cs="Times New Roman"/>
          <w:sz w:val="20"/>
          <w:szCs w:val="20"/>
        </w:rPr>
        <w:t xml:space="preserve"> isn’t she more autonomous? In the </w:t>
      </w:r>
      <w:r w:rsidRPr="00623B45">
        <w:rPr>
          <w:rFonts w:ascii="Times New Roman" w:hAnsi="Times New Roman" w:cs="Times New Roman"/>
          <w:sz w:val="20"/>
          <w:szCs w:val="20"/>
        </w:rPr>
        <w:t>two following subsections</w:t>
      </w:r>
      <w:r w:rsidR="009C5BA7" w:rsidRPr="00623B45">
        <w:rPr>
          <w:rFonts w:ascii="Times New Roman" w:hAnsi="Times New Roman" w:cs="Times New Roman"/>
          <w:sz w:val="20"/>
          <w:szCs w:val="20"/>
        </w:rPr>
        <w:t xml:space="preserve">, I shall explain why it might be the case that the rich have actually </w:t>
      </w:r>
      <w:r w:rsidR="00B9134A" w:rsidRPr="00623B45">
        <w:rPr>
          <w:rFonts w:ascii="Times New Roman" w:hAnsi="Times New Roman" w:cs="Times New Roman"/>
          <w:sz w:val="20"/>
          <w:szCs w:val="20"/>
        </w:rPr>
        <w:t>fewer</w:t>
      </w:r>
      <w:r w:rsidR="009C5BA7" w:rsidRPr="00623B45">
        <w:rPr>
          <w:rFonts w:ascii="Times New Roman" w:hAnsi="Times New Roman" w:cs="Times New Roman"/>
          <w:sz w:val="20"/>
          <w:szCs w:val="20"/>
        </w:rPr>
        <w:t xml:space="preserve"> options than the non-rich, d</w:t>
      </w:r>
      <w:r w:rsidRPr="00623B45">
        <w:rPr>
          <w:rFonts w:ascii="Times New Roman" w:hAnsi="Times New Roman" w:cs="Times New Roman"/>
          <w:sz w:val="20"/>
          <w:szCs w:val="20"/>
        </w:rPr>
        <w:t>espite their purchasing power.</w:t>
      </w:r>
    </w:p>
    <w:p w14:paraId="6E906291" w14:textId="77777777" w:rsidR="00277A6F" w:rsidRPr="00623B45" w:rsidRDefault="00277A6F" w:rsidP="00842B89">
      <w:pPr>
        <w:spacing w:after="0"/>
        <w:rPr>
          <w:rFonts w:ascii="Times New Roman" w:hAnsi="Times New Roman" w:cs="Times New Roman"/>
          <w:sz w:val="20"/>
          <w:szCs w:val="20"/>
        </w:rPr>
      </w:pPr>
    </w:p>
    <w:p w14:paraId="3422473E" w14:textId="2CC8E541" w:rsidR="00842B89" w:rsidRPr="00623B45" w:rsidRDefault="00842B89" w:rsidP="00051371">
      <w:pPr>
        <w:pStyle w:val="Titre2"/>
        <w:numPr>
          <w:ilvl w:val="1"/>
          <w:numId w:val="1"/>
        </w:numPr>
      </w:pPr>
      <w:r w:rsidRPr="00623B45">
        <w:t>Extreme wealth might erode our capacity to revise our conception of the good because it habituates us to expensive lifestyles</w:t>
      </w:r>
    </w:p>
    <w:p w14:paraId="6942543E" w14:textId="0B1D9F02" w:rsidR="00201D84" w:rsidRDefault="00842B89" w:rsidP="007430CA">
      <w:pPr>
        <w:spacing w:after="0"/>
        <w:rPr>
          <w:rFonts w:ascii="Times New Roman" w:hAnsi="Times New Roman" w:cs="Times New Roman"/>
          <w:sz w:val="20"/>
          <w:szCs w:val="20"/>
        </w:rPr>
      </w:pPr>
      <w:r w:rsidRPr="00623B45">
        <w:rPr>
          <w:rFonts w:ascii="Times New Roman" w:hAnsi="Times New Roman" w:cs="Times New Roman"/>
          <w:sz w:val="20"/>
          <w:szCs w:val="20"/>
        </w:rPr>
        <w:t xml:space="preserve">Even if exposure to a great number of options </w:t>
      </w:r>
      <w:r w:rsidRPr="00623B45">
        <w:rPr>
          <w:rFonts w:ascii="Times New Roman" w:hAnsi="Times New Roman" w:cs="Times New Roman"/>
          <w:noProof/>
          <w:sz w:val="20"/>
          <w:szCs w:val="20"/>
        </w:rPr>
        <w:t>favoured</w:t>
      </w:r>
      <w:r w:rsidRPr="00623B45">
        <w:rPr>
          <w:rFonts w:ascii="Times New Roman" w:hAnsi="Times New Roman" w:cs="Times New Roman"/>
          <w:sz w:val="20"/>
          <w:szCs w:val="20"/>
        </w:rPr>
        <w:t xml:space="preserve"> autonomy, there are reasons to believe the rich do not have access to more options than other people. I</w:t>
      </w:r>
      <w:r w:rsidR="003F3B4A" w:rsidRPr="00623B45">
        <w:rPr>
          <w:rFonts w:ascii="Times New Roman" w:hAnsi="Times New Roman" w:cs="Times New Roman"/>
          <w:sz w:val="20"/>
          <w:szCs w:val="20"/>
        </w:rPr>
        <w:t>t is</w:t>
      </w:r>
      <w:r w:rsidRPr="00623B45">
        <w:rPr>
          <w:rFonts w:ascii="Times New Roman" w:hAnsi="Times New Roman" w:cs="Times New Roman"/>
          <w:sz w:val="20"/>
          <w:szCs w:val="20"/>
        </w:rPr>
        <w:t xml:space="preserve"> now</w:t>
      </w:r>
      <w:r w:rsidR="003F3B4A" w:rsidRPr="00623B45">
        <w:rPr>
          <w:rFonts w:ascii="Times New Roman" w:hAnsi="Times New Roman" w:cs="Times New Roman"/>
          <w:sz w:val="20"/>
          <w:szCs w:val="20"/>
        </w:rPr>
        <w:t xml:space="preserve"> time to challenge</w:t>
      </w:r>
      <w:r w:rsidR="00994E55" w:rsidRPr="00623B45">
        <w:rPr>
          <w:rFonts w:ascii="Times New Roman" w:hAnsi="Times New Roman" w:cs="Times New Roman"/>
          <w:sz w:val="20"/>
          <w:szCs w:val="20"/>
        </w:rPr>
        <w:t xml:space="preserve"> the idea that the rich </w:t>
      </w:r>
      <w:r w:rsidR="00994E55" w:rsidRPr="00623B45">
        <w:rPr>
          <w:rFonts w:ascii="Times New Roman" w:hAnsi="Times New Roman" w:cs="Times New Roman"/>
          <w:noProof/>
          <w:sz w:val="20"/>
          <w:szCs w:val="20"/>
        </w:rPr>
        <w:t>ha</w:t>
      </w:r>
      <w:r w:rsidR="000802EC" w:rsidRPr="00623B45">
        <w:rPr>
          <w:rFonts w:ascii="Times New Roman" w:hAnsi="Times New Roman" w:cs="Times New Roman"/>
          <w:noProof/>
          <w:sz w:val="20"/>
          <w:szCs w:val="20"/>
        </w:rPr>
        <w:t>ve</w:t>
      </w:r>
      <w:r w:rsidR="00994E55" w:rsidRPr="00623B45">
        <w:rPr>
          <w:rFonts w:ascii="Times New Roman" w:hAnsi="Times New Roman" w:cs="Times New Roman"/>
          <w:sz w:val="20"/>
          <w:szCs w:val="20"/>
        </w:rPr>
        <w:t xml:space="preserve"> access to more options than the non-rich. </w:t>
      </w:r>
      <w:r w:rsidR="00C53977" w:rsidRPr="00623B45">
        <w:rPr>
          <w:rFonts w:ascii="Times New Roman" w:hAnsi="Times New Roman" w:cs="Times New Roman"/>
          <w:sz w:val="20"/>
          <w:szCs w:val="20"/>
        </w:rPr>
        <w:t>Of course, many options cost money</w:t>
      </w:r>
      <w:r w:rsidR="003F3B4A" w:rsidRPr="00623B45">
        <w:rPr>
          <w:rFonts w:ascii="Times New Roman" w:hAnsi="Times New Roman" w:cs="Times New Roman"/>
          <w:sz w:val="20"/>
          <w:szCs w:val="20"/>
        </w:rPr>
        <w:t xml:space="preserve">. </w:t>
      </w:r>
      <w:r w:rsidR="0067503B" w:rsidRPr="00623B45">
        <w:rPr>
          <w:rFonts w:ascii="Times New Roman" w:hAnsi="Times New Roman" w:cs="Times New Roman"/>
          <w:sz w:val="20"/>
          <w:szCs w:val="20"/>
        </w:rPr>
        <w:t xml:space="preserve">At a first glance, it thus </w:t>
      </w:r>
      <w:r w:rsidR="00C53977" w:rsidRPr="00623B45">
        <w:rPr>
          <w:rFonts w:ascii="Times New Roman" w:hAnsi="Times New Roman" w:cs="Times New Roman"/>
          <w:sz w:val="20"/>
          <w:szCs w:val="20"/>
        </w:rPr>
        <w:t>seems the rich must have access to more options</w:t>
      </w:r>
      <w:r w:rsidR="00323D9F" w:rsidRPr="00623B45">
        <w:rPr>
          <w:rFonts w:ascii="Times New Roman" w:hAnsi="Times New Roman" w:cs="Times New Roman"/>
          <w:sz w:val="20"/>
          <w:szCs w:val="20"/>
        </w:rPr>
        <w:t xml:space="preserve"> than the non-rich</w:t>
      </w:r>
      <w:r w:rsidR="0067503B" w:rsidRPr="00623B45">
        <w:rPr>
          <w:rFonts w:ascii="Times New Roman" w:hAnsi="Times New Roman" w:cs="Times New Roman"/>
          <w:sz w:val="20"/>
          <w:szCs w:val="20"/>
        </w:rPr>
        <w:t>: they have access to both expensive and inexpensive options, whilst the non-rich only have access to inexpensive options</w:t>
      </w:r>
      <w:r w:rsidR="00C53977" w:rsidRPr="00623B45">
        <w:rPr>
          <w:rFonts w:ascii="Times New Roman" w:hAnsi="Times New Roman" w:cs="Times New Roman"/>
          <w:sz w:val="20"/>
          <w:szCs w:val="20"/>
        </w:rPr>
        <w:t>.</w:t>
      </w:r>
      <w:r w:rsidR="0067503B" w:rsidRPr="00623B45">
        <w:rPr>
          <w:rFonts w:ascii="Times New Roman" w:hAnsi="Times New Roman" w:cs="Times New Roman"/>
          <w:sz w:val="20"/>
          <w:szCs w:val="20"/>
        </w:rPr>
        <w:t xml:space="preserve"> But this reasoning does not take into account psychological obstacles to the enjoyment of certain options</w:t>
      </w:r>
      <w:r w:rsidR="00C53977" w:rsidRPr="00623B45">
        <w:rPr>
          <w:rFonts w:ascii="Times New Roman" w:hAnsi="Times New Roman" w:cs="Times New Roman"/>
          <w:sz w:val="20"/>
          <w:szCs w:val="20"/>
        </w:rPr>
        <w:t>.</w:t>
      </w:r>
      <w:r w:rsidR="00323D9F" w:rsidRPr="00623B45">
        <w:rPr>
          <w:rFonts w:ascii="Times New Roman" w:hAnsi="Times New Roman" w:cs="Times New Roman"/>
          <w:sz w:val="20"/>
          <w:szCs w:val="20"/>
        </w:rPr>
        <w:t xml:space="preserve">  </w:t>
      </w:r>
      <w:r w:rsidR="006769AF" w:rsidRPr="00623B45">
        <w:rPr>
          <w:rFonts w:ascii="Times New Roman" w:hAnsi="Times New Roman" w:cs="Times New Roman"/>
          <w:sz w:val="20"/>
          <w:szCs w:val="20"/>
        </w:rPr>
        <w:t>A</w:t>
      </w:r>
      <w:r w:rsidR="00323D9F" w:rsidRPr="00623B45">
        <w:rPr>
          <w:rFonts w:ascii="Times New Roman" w:hAnsi="Times New Roman" w:cs="Times New Roman"/>
          <w:sz w:val="20"/>
          <w:szCs w:val="20"/>
        </w:rPr>
        <w:t xml:space="preserve"> psycholog</w:t>
      </w:r>
      <w:r w:rsidR="006769AF" w:rsidRPr="00623B45">
        <w:rPr>
          <w:rFonts w:ascii="Times New Roman" w:hAnsi="Times New Roman" w:cs="Times New Roman"/>
          <w:sz w:val="20"/>
          <w:szCs w:val="20"/>
        </w:rPr>
        <w:t>ical mechanism</w:t>
      </w:r>
      <w:r w:rsidR="00810571" w:rsidRPr="00623B45">
        <w:rPr>
          <w:rFonts w:ascii="Times New Roman" w:hAnsi="Times New Roman" w:cs="Times New Roman"/>
          <w:sz w:val="20"/>
          <w:szCs w:val="20"/>
        </w:rPr>
        <w:t>, which constitutes the</w:t>
      </w:r>
      <w:r w:rsidR="00810571" w:rsidRPr="00623B45">
        <w:rPr>
          <w:rFonts w:ascii="Times New Roman" w:hAnsi="Times New Roman" w:cs="Times New Roman"/>
          <w:i/>
          <w:iCs/>
          <w:sz w:val="20"/>
          <w:szCs w:val="20"/>
        </w:rPr>
        <w:t xml:space="preserve"> third mechanism</w:t>
      </w:r>
      <w:r w:rsidR="00810571" w:rsidRPr="00623B45">
        <w:rPr>
          <w:rFonts w:ascii="Times New Roman" w:hAnsi="Times New Roman" w:cs="Times New Roman"/>
          <w:sz w:val="20"/>
          <w:szCs w:val="20"/>
        </w:rPr>
        <w:t xml:space="preserve"> through which wealth might undermine autonomy,</w:t>
      </w:r>
      <w:r w:rsidR="00323D9F" w:rsidRPr="00623B45">
        <w:rPr>
          <w:rFonts w:ascii="Times New Roman" w:hAnsi="Times New Roman" w:cs="Times New Roman"/>
          <w:sz w:val="20"/>
          <w:szCs w:val="20"/>
        </w:rPr>
        <w:t xml:space="preserve"> </w:t>
      </w:r>
      <w:r w:rsidR="00323D9F" w:rsidRPr="00623B45">
        <w:rPr>
          <w:rFonts w:ascii="Times New Roman" w:hAnsi="Times New Roman" w:cs="Times New Roman"/>
          <w:i/>
          <w:iCs/>
          <w:sz w:val="20"/>
          <w:szCs w:val="20"/>
        </w:rPr>
        <w:t>may hinder wealthy people’s access to some of the options theoretically available to them</w:t>
      </w:r>
      <w:r w:rsidR="006769AF" w:rsidRPr="00623B45">
        <w:rPr>
          <w:rFonts w:ascii="Times New Roman" w:hAnsi="Times New Roman" w:cs="Times New Roman"/>
          <w:i/>
          <w:iCs/>
          <w:sz w:val="20"/>
          <w:szCs w:val="20"/>
        </w:rPr>
        <w:t xml:space="preserve"> </w:t>
      </w:r>
      <w:r w:rsidR="00810571" w:rsidRPr="00623B45">
        <w:rPr>
          <w:rFonts w:ascii="Times New Roman" w:hAnsi="Times New Roman" w:cs="Times New Roman"/>
          <w:i/>
          <w:iCs/>
          <w:sz w:val="20"/>
          <w:szCs w:val="20"/>
        </w:rPr>
        <w:t>through</w:t>
      </w:r>
      <w:r w:rsidR="00323D9F" w:rsidRPr="00623B45">
        <w:rPr>
          <w:rFonts w:ascii="Times New Roman" w:hAnsi="Times New Roman" w:cs="Times New Roman"/>
          <w:i/>
          <w:iCs/>
          <w:sz w:val="20"/>
          <w:szCs w:val="20"/>
        </w:rPr>
        <w:t xml:space="preserve"> habituation to comfort and expensive lifestyle</w:t>
      </w:r>
      <w:r w:rsidR="00323D9F" w:rsidRPr="00623B45">
        <w:rPr>
          <w:rFonts w:ascii="Times New Roman" w:hAnsi="Times New Roman" w:cs="Times New Roman"/>
          <w:sz w:val="20"/>
          <w:szCs w:val="20"/>
        </w:rPr>
        <w:t>.</w:t>
      </w:r>
      <w:r w:rsidR="00177A70" w:rsidRPr="00623B45">
        <w:rPr>
          <w:rFonts w:ascii="Times New Roman" w:hAnsi="Times New Roman" w:cs="Times New Roman"/>
          <w:sz w:val="20"/>
          <w:szCs w:val="20"/>
        </w:rPr>
        <w:t xml:space="preserve"> As we have already noted, wealthy people are regularly exposed to and get used to lifestyles that are inaccessible to most people. </w:t>
      </w:r>
      <w:r w:rsidR="003F3B4A" w:rsidRPr="00623B45">
        <w:rPr>
          <w:rFonts w:ascii="Times New Roman" w:hAnsi="Times New Roman" w:cs="Times New Roman"/>
          <w:sz w:val="20"/>
          <w:szCs w:val="20"/>
        </w:rPr>
        <w:t>W</w:t>
      </w:r>
      <w:r w:rsidR="00177A70" w:rsidRPr="00623B45">
        <w:rPr>
          <w:rFonts w:ascii="Times New Roman" w:hAnsi="Times New Roman" w:cs="Times New Roman"/>
          <w:sz w:val="20"/>
          <w:szCs w:val="20"/>
        </w:rPr>
        <w:t xml:space="preserve">ith some exceptions, most wealthy people habituate to expensive lifestyles and a </w:t>
      </w:r>
      <w:r w:rsidR="003F3B4A" w:rsidRPr="00623B45">
        <w:rPr>
          <w:rFonts w:ascii="Times New Roman" w:hAnsi="Times New Roman" w:cs="Times New Roman"/>
          <w:sz w:val="20"/>
          <w:szCs w:val="20"/>
        </w:rPr>
        <w:t>high level of comfort. They are</w:t>
      </w:r>
      <w:r w:rsidR="00177A70" w:rsidRPr="00623B45">
        <w:rPr>
          <w:rFonts w:ascii="Times New Roman" w:hAnsi="Times New Roman" w:cs="Times New Roman"/>
          <w:sz w:val="20"/>
          <w:szCs w:val="20"/>
        </w:rPr>
        <w:t xml:space="preserve"> more likely to develop expensive </w:t>
      </w:r>
      <w:r w:rsidR="00201D84">
        <w:rPr>
          <w:rFonts w:ascii="Times New Roman" w:hAnsi="Times New Roman" w:cs="Times New Roman"/>
          <w:sz w:val="20"/>
          <w:szCs w:val="20"/>
        </w:rPr>
        <w:t>preferences</w:t>
      </w:r>
      <w:r w:rsidR="00177A70" w:rsidRPr="00623B45">
        <w:rPr>
          <w:rFonts w:ascii="Times New Roman" w:hAnsi="Times New Roman" w:cs="Times New Roman"/>
          <w:sz w:val="20"/>
          <w:szCs w:val="20"/>
        </w:rPr>
        <w:t xml:space="preserve"> and habits. </w:t>
      </w:r>
      <w:r w:rsidR="00201D84">
        <w:rPr>
          <w:rFonts w:ascii="Times New Roman" w:hAnsi="Times New Roman" w:cs="Times New Roman"/>
          <w:sz w:val="20"/>
          <w:szCs w:val="20"/>
        </w:rPr>
        <w:t xml:space="preserve">By saying that a person has expensive preferences, I mean that she needs a comparatively high level of material resources and money to reach a given level of satisfaction. When most human beings </w:t>
      </w:r>
      <w:r w:rsidR="007430CA">
        <w:rPr>
          <w:rFonts w:ascii="Times New Roman" w:hAnsi="Times New Roman" w:cs="Times New Roman"/>
          <w:sz w:val="20"/>
          <w:szCs w:val="20"/>
        </w:rPr>
        <w:t>might</w:t>
      </w:r>
      <w:r w:rsidR="00201D84">
        <w:rPr>
          <w:rFonts w:ascii="Times New Roman" w:hAnsi="Times New Roman" w:cs="Times New Roman"/>
          <w:sz w:val="20"/>
          <w:szCs w:val="20"/>
        </w:rPr>
        <w:t xml:space="preserve"> be sufficiently satisfied with a yearly </w:t>
      </w:r>
      <w:r w:rsidR="007430CA">
        <w:rPr>
          <w:rFonts w:ascii="Times New Roman" w:hAnsi="Times New Roman" w:cs="Times New Roman"/>
          <w:sz w:val="20"/>
          <w:szCs w:val="20"/>
        </w:rPr>
        <w:t xml:space="preserve">net </w:t>
      </w:r>
      <w:r w:rsidR="00201D84">
        <w:rPr>
          <w:rFonts w:ascii="Times New Roman" w:hAnsi="Times New Roman" w:cs="Times New Roman"/>
          <w:sz w:val="20"/>
          <w:szCs w:val="20"/>
        </w:rPr>
        <w:t xml:space="preserve">income of, say, 20 000 €, the person who has expensive preferences </w:t>
      </w:r>
      <w:r w:rsidR="007430CA">
        <w:rPr>
          <w:rFonts w:ascii="Times New Roman" w:hAnsi="Times New Roman" w:cs="Times New Roman"/>
          <w:sz w:val="20"/>
          <w:szCs w:val="20"/>
        </w:rPr>
        <w:t>might</w:t>
      </w:r>
      <w:r w:rsidR="00201D84">
        <w:rPr>
          <w:rFonts w:ascii="Times New Roman" w:hAnsi="Times New Roman" w:cs="Times New Roman"/>
          <w:sz w:val="20"/>
          <w:szCs w:val="20"/>
        </w:rPr>
        <w:t xml:space="preserve"> need </w:t>
      </w:r>
      <w:r w:rsidR="007430CA">
        <w:rPr>
          <w:rFonts w:ascii="Times New Roman" w:hAnsi="Times New Roman" w:cs="Times New Roman"/>
          <w:sz w:val="20"/>
          <w:szCs w:val="20"/>
        </w:rPr>
        <w:t>thirty</w:t>
      </w:r>
      <w:r w:rsidR="00201D84">
        <w:rPr>
          <w:rFonts w:ascii="Times New Roman" w:hAnsi="Times New Roman" w:cs="Times New Roman"/>
          <w:sz w:val="20"/>
          <w:szCs w:val="20"/>
        </w:rPr>
        <w:t xml:space="preserve"> times as much to reach </w:t>
      </w:r>
      <w:r w:rsidR="00201D84" w:rsidRPr="00201D84">
        <w:rPr>
          <w:rFonts w:ascii="Times New Roman" w:hAnsi="Times New Roman" w:cs="Times New Roman"/>
          <w:i/>
          <w:iCs/>
          <w:sz w:val="20"/>
          <w:szCs w:val="20"/>
        </w:rPr>
        <w:t>the same</w:t>
      </w:r>
      <w:r w:rsidR="00201D84">
        <w:rPr>
          <w:rFonts w:ascii="Times New Roman" w:hAnsi="Times New Roman" w:cs="Times New Roman"/>
          <w:sz w:val="20"/>
          <w:szCs w:val="20"/>
        </w:rPr>
        <w:t xml:space="preserve"> level of satisfaction.</w:t>
      </w:r>
    </w:p>
    <w:p w14:paraId="2213E506" w14:textId="10DC4423" w:rsidR="0067503B" w:rsidRPr="00623B45" w:rsidRDefault="00201D84" w:rsidP="007430CA">
      <w:pPr>
        <w:spacing w:after="0"/>
        <w:rPr>
          <w:rFonts w:ascii="Times New Roman" w:hAnsi="Times New Roman" w:cs="Times New Roman"/>
          <w:sz w:val="20"/>
          <w:szCs w:val="20"/>
        </w:rPr>
      </w:pPr>
      <w:r>
        <w:rPr>
          <w:rFonts w:ascii="Times New Roman" w:hAnsi="Times New Roman" w:cs="Times New Roman"/>
          <w:sz w:val="20"/>
          <w:szCs w:val="20"/>
        </w:rPr>
        <w:t>Insofar as she is habituated to affluent lifestyles, t</w:t>
      </w:r>
      <w:r w:rsidR="00177A70" w:rsidRPr="00623B45">
        <w:rPr>
          <w:rFonts w:ascii="Times New Roman" w:hAnsi="Times New Roman" w:cs="Times New Roman"/>
          <w:sz w:val="20"/>
          <w:szCs w:val="20"/>
        </w:rPr>
        <w:t xml:space="preserve">he rich </w:t>
      </w:r>
      <w:r w:rsidR="00536B8A">
        <w:rPr>
          <w:rFonts w:ascii="Times New Roman" w:hAnsi="Times New Roman" w:cs="Times New Roman"/>
          <w:noProof/>
          <w:sz w:val="20"/>
          <w:szCs w:val="20"/>
        </w:rPr>
        <w:t>are</w:t>
      </w:r>
      <w:r w:rsidR="00177A70" w:rsidRPr="00623B45">
        <w:rPr>
          <w:rFonts w:ascii="Times New Roman" w:hAnsi="Times New Roman" w:cs="Times New Roman"/>
          <w:sz w:val="20"/>
          <w:szCs w:val="20"/>
        </w:rPr>
        <w:t xml:space="preserve"> much more likely to need more material resources than the non-rich to reach the same satisfaction level. We can intuitively grasp how easier – psychologically speaking - it is to switch from a frugal lifestyle to a costly one than the opposite.</w:t>
      </w:r>
      <w:r w:rsidR="00A82EED" w:rsidRPr="00623B45">
        <w:rPr>
          <w:rFonts w:ascii="Times New Roman" w:hAnsi="Times New Roman" w:cs="Times New Roman"/>
          <w:sz w:val="20"/>
          <w:szCs w:val="20"/>
        </w:rPr>
        <w:t xml:space="preserve"> </w:t>
      </w:r>
      <w:r>
        <w:rPr>
          <w:rFonts w:ascii="Times New Roman" w:hAnsi="Times New Roman" w:cs="Times New Roman"/>
          <w:sz w:val="20"/>
          <w:szCs w:val="20"/>
        </w:rPr>
        <w:t xml:space="preserve">For example, it seems most people do not have issues with transitioning from the standard of living that is typical of students to the one full time </w:t>
      </w:r>
      <w:r w:rsidR="008A0BAC">
        <w:rPr>
          <w:rFonts w:ascii="Times New Roman" w:hAnsi="Times New Roman" w:cs="Times New Roman"/>
          <w:sz w:val="20"/>
          <w:szCs w:val="20"/>
        </w:rPr>
        <w:t xml:space="preserve">paid </w:t>
      </w:r>
      <w:r>
        <w:rPr>
          <w:rFonts w:ascii="Times New Roman" w:hAnsi="Times New Roman" w:cs="Times New Roman"/>
          <w:sz w:val="20"/>
          <w:szCs w:val="20"/>
        </w:rPr>
        <w:t>workers can afford</w:t>
      </w:r>
      <w:r w:rsidR="007430CA">
        <w:rPr>
          <w:rFonts w:ascii="Times New Roman" w:hAnsi="Times New Roman" w:cs="Times New Roman"/>
          <w:sz w:val="20"/>
          <w:szCs w:val="20"/>
        </w:rPr>
        <w:t xml:space="preserve"> (although they might miss other aspects of student life, such as having a lot of time devoted to learning things for their own sake)</w:t>
      </w:r>
      <w:r>
        <w:rPr>
          <w:rFonts w:ascii="Times New Roman" w:hAnsi="Times New Roman" w:cs="Times New Roman"/>
          <w:sz w:val="20"/>
          <w:szCs w:val="20"/>
        </w:rPr>
        <w:t xml:space="preserve">. </w:t>
      </w:r>
      <w:r w:rsidR="008A0BAC">
        <w:rPr>
          <w:rFonts w:ascii="Times New Roman" w:hAnsi="Times New Roman" w:cs="Times New Roman"/>
          <w:sz w:val="20"/>
          <w:szCs w:val="20"/>
        </w:rPr>
        <w:t>By contrast, the decrease in income caused by events such as divorce or the loss of a job seems to cause major decreases in well-being (although income is certainly not the only factor in those examples</w:t>
      </w:r>
      <w:r w:rsidR="007430CA">
        <w:rPr>
          <w:rFonts w:ascii="Times New Roman" w:hAnsi="Times New Roman" w:cs="Times New Roman"/>
          <w:sz w:val="20"/>
          <w:szCs w:val="20"/>
        </w:rPr>
        <w:t>, it has its importance</w:t>
      </w:r>
      <w:r w:rsidR="008A0BAC">
        <w:rPr>
          <w:rFonts w:ascii="Times New Roman" w:hAnsi="Times New Roman" w:cs="Times New Roman"/>
          <w:sz w:val="20"/>
          <w:szCs w:val="20"/>
        </w:rPr>
        <w:t>). Some e</w:t>
      </w:r>
      <w:r w:rsidR="00DF55DA" w:rsidRPr="00623B45">
        <w:rPr>
          <w:rFonts w:ascii="Times New Roman" w:hAnsi="Times New Roman" w:cs="Times New Roman"/>
          <w:sz w:val="20"/>
          <w:szCs w:val="20"/>
        </w:rPr>
        <w:t>mpirical research</w:t>
      </w:r>
      <w:r w:rsidR="008A0BAC">
        <w:rPr>
          <w:rFonts w:ascii="Times New Roman" w:hAnsi="Times New Roman" w:cs="Times New Roman"/>
          <w:sz w:val="20"/>
          <w:szCs w:val="20"/>
        </w:rPr>
        <w:t xml:space="preserve"> provides indirect support to the hypothesis that the more wealthy people are, the more money they are likely to need to reach a given level of well-being.</w:t>
      </w:r>
      <w:r w:rsidR="00DF55DA" w:rsidRPr="00623B45">
        <w:rPr>
          <w:rFonts w:ascii="Times New Roman" w:hAnsi="Times New Roman" w:cs="Times New Roman"/>
          <w:sz w:val="20"/>
          <w:szCs w:val="20"/>
        </w:rPr>
        <w:t xml:space="preserve"> </w:t>
      </w:r>
      <w:r w:rsidR="008A0BAC">
        <w:rPr>
          <w:rFonts w:ascii="Times New Roman" w:hAnsi="Times New Roman" w:cs="Times New Roman"/>
          <w:sz w:val="20"/>
          <w:szCs w:val="20"/>
        </w:rPr>
        <w:t>For example, Frey and Stutzer show that</w:t>
      </w:r>
      <w:r w:rsidR="00DF55DA" w:rsidRPr="00623B45">
        <w:rPr>
          <w:rFonts w:ascii="Times New Roman" w:hAnsi="Times New Roman" w:cs="Times New Roman"/>
          <w:sz w:val="20"/>
          <w:szCs w:val="20"/>
        </w:rPr>
        <w:t xml:space="preserve"> the rich’s appreciation of a “sufficient income” is higher than the </w:t>
      </w:r>
      <w:r w:rsidR="00DF55DA" w:rsidRPr="00623B45">
        <w:rPr>
          <w:rFonts w:ascii="Times New Roman" w:hAnsi="Times New Roman" w:cs="Times New Roman"/>
          <w:noProof/>
          <w:sz w:val="20"/>
          <w:szCs w:val="20"/>
        </w:rPr>
        <w:t>non-rich’s</w:t>
      </w:r>
      <w:r w:rsidR="00CE7681" w:rsidRPr="00623B45">
        <w:rPr>
          <w:rFonts w:ascii="Times New Roman" w:hAnsi="Times New Roman" w:cs="Times New Roman"/>
          <w:sz w:val="20"/>
          <w:szCs w:val="20"/>
        </w:rPr>
        <w:t xml:space="preserve"> (Frey and Stutzer, 2002)</w:t>
      </w:r>
      <w:r w:rsidR="0067503B" w:rsidRPr="00623B45">
        <w:rPr>
          <w:rFonts w:ascii="Times New Roman" w:hAnsi="Times New Roman" w:cs="Times New Roman"/>
          <w:sz w:val="20"/>
          <w:szCs w:val="20"/>
        </w:rPr>
        <w:t>.</w:t>
      </w:r>
    </w:p>
    <w:p w14:paraId="7045E64D" w14:textId="0199CE1A" w:rsidR="006769AF" w:rsidRPr="00623B45" w:rsidRDefault="00444082" w:rsidP="00536B8A">
      <w:pPr>
        <w:spacing w:after="0"/>
        <w:rPr>
          <w:rFonts w:ascii="Times New Roman" w:hAnsi="Times New Roman" w:cs="Times New Roman"/>
          <w:sz w:val="20"/>
          <w:szCs w:val="20"/>
        </w:rPr>
      </w:pPr>
      <w:r w:rsidRPr="00623B45">
        <w:rPr>
          <w:rFonts w:ascii="Times New Roman" w:hAnsi="Times New Roman" w:cs="Times New Roman"/>
          <w:sz w:val="20"/>
          <w:szCs w:val="20"/>
        </w:rPr>
        <w:t xml:space="preserve">Expensive preferences do not only result from the fact that one becomes accustomed to a high level of comfort and luxury. </w:t>
      </w:r>
      <w:r w:rsidR="00536B8A">
        <w:rPr>
          <w:rFonts w:ascii="Times New Roman" w:hAnsi="Times New Roman" w:cs="Times New Roman"/>
          <w:sz w:val="20"/>
          <w:szCs w:val="20"/>
        </w:rPr>
        <w:t>They</w:t>
      </w:r>
      <w:r w:rsidRPr="00623B45">
        <w:rPr>
          <w:rFonts w:ascii="Times New Roman" w:hAnsi="Times New Roman" w:cs="Times New Roman"/>
          <w:sz w:val="20"/>
          <w:szCs w:val="20"/>
        </w:rPr>
        <w:t xml:space="preserve"> also result from prevailing consumption norms in one’s social group of reference. Robert Frank illustrates this phenomenon with the following example: suppose a person wants to replace her old 90$ outdoor grill. </w:t>
      </w:r>
      <w:r w:rsidR="006769AF" w:rsidRPr="00623B45">
        <w:rPr>
          <w:rFonts w:ascii="Times New Roman" w:hAnsi="Times New Roman" w:cs="Times New Roman"/>
          <w:sz w:val="20"/>
          <w:szCs w:val="20"/>
        </w:rPr>
        <w:t>Now</w:t>
      </w:r>
      <w:r w:rsidR="00536B8A">
        <w:rPr>
          <w:rFonts w:ascii="Times New Roman" w:hAnsi="Times New Roman" w:cs="Times New Roman"/>
          <w:sz w:val="20"/>
          <w:szCs w:val="20"/>
        </w:rPr>
        <w:t>adays</w:t>
      </w:r>
      <w:r w:rsidRPr="00623B45">
        <w:rPr>
          <w:rFonts w:ascii="Times New Roman" w:hAnsi="Times New Roman" w:cs="Times New Roman"/>
          <w:sz w:val="20"/>
          <w:szCs w:val="20"/>
        </w:rPr>
        <w:t xml:space="preserve">, most people in her social group buy upmarket grills, which may cost up to 5000$. This person starts wondering whether she should not replace her 90$ grill with </w:t>
      </w:r>
      <w:r w:rsidR="00272E30" w:rsidRPr="00623B45">
        <w:rPr>
          <w:rFonts w:ascii="Times New Roman" w:hAnsi="Times New Roman" w:cs="Times New Roman"/>
          <w:sz w:val="20"/>
          <w:szCs w:val="20"/>
        </w:rPr>
        <w:t xml:space="preserve">at least a 1000$ model. </w:t>
      </w:r>
      <w:r w:rsidRPr="00623B45">
        <w:rPr>
          <w:rFonts w:ascii="Times New Roman" w:hAnsi="Times New Roman" w:cs="Times New Roman"/>
          <w:sz w:val="20"/>
          <w:szCs w:val="20"/>
        </w:rPr>
        <w:t xml:space="preserve">The fact that other people in the social circle of this person spend so much money on luxury grills changes the </w:t>
      </w:r>
      <w:r w:rsidR="006769AF" w:rsidRPr="00623B45">
        <w:rPr>
          <w:rFonts w:ascii="Times New Roman" w:hAnsi="Times New Roman" w:cs="Times New Roman"/>
          <w:sz w:val="20"/>
          <w:szCs w:val="20"/>
        </w:rPr>
        <w:t>conventional definition of</w:t>
      </w:r>
      <w:r w:rsidRPr="00623B45">
        <w:rPr>
          <w:rFonts w:ascii="Times New Roman" w:hAnsi="Times New Roman" w:cs="Times New Roman"/>
          <w:sz w:val="20"/>
          <w:szCs w:val="20"/>
        </w:rPr>
        <w:t xml:space="preserve"> what an acceptable grill is</w:t>
      </w:r>
      <w:r w:rsidR="00272E30" w:rsidRPr="00623B45">
        <w:rPr>
          <w:rFonts w:ascii="Times New Roman" w:hAnsi="Times New Roman" w:cs="Times New Roman"/>
          <w:sz w:val="20"/>
          <w:szCs w:val="20"/>
        </w:rPr>
        <w:t xml:space="preserve"> </w:t>
      </w:r>
      <w:r w:rsidR="006769AF" w:rsidRPr="00623B45">
        <w:rPr>
          <w:rFonts w:ascii="Times New Roman" w:hAnsi="Times New Roman" w:cs="Times New Roman"/>
          <w:sz w:val="20"/>
          <w:szCs w:val="20"/>
        </w:rPr>
        <w:t>in a given social group</w:t>
      </w:r>
      <w:r w:rsidR="00272E30" w:rsidRPr="00623B45">
        <w:rPr>
          <w:rFonts w:ascii="Times New Roman" w:hAnsi="Times New Roman" w:cs="Times New Roman"/>
          <w:sz w:val="20"/>
          <w:szCs w:val="20"/>
        </w:rPr>
        <w:t xml:space="preserve"> (Frank, 1999, 10-11). </w:t>
      </w:r>
      <w:r w:rsidR="00536B8A">
        <w:rPr>
          <w:rFonts w:ascii="Times New Roman" w:hAnsi="Times New Roman" w:cs="Times New Roman"/>
          <w:sz w:val="20"/>
          <w:szCs w:val="20"/>
        </w:rPr>
        <w:t>Since</w:t>
      </w:r>
      <w:r w:rsidR="00272E30" w:rsidRPr="00623B45">
        <w:rPr>
          <w:rFonts w:ascii="Times New Roman" w:hAnsi="Times New Roman" w:cs="Times New Roman"/>
          <w:sz w:val="20"/>
          <w:szCs w:val="20"/>
        </w:rPr>
        <w:t xml:space="preserve"> rich people </w:t>
      </w:r>
      <w:r w:rsidR="00536B8A">
        <w:rPr>
          <w:rFonts w:ascii="Times New Roman" w:hAnsi="Times New Roman" w:cs="Times New Roman"/>
          <w:sz w:val="20"/>
          <w:szCs w:val="20"/>
        </w:rPr>
        <w:t xml:space="preserve">tend to </w:t>
      </w:r>
      <w:r w:rsidR="00272E30" w:rsidRPr="00623B45">
        <w:rPr>
          <w:rFonts w:ascii="Times New Roman" w:hAnsi="Times New Roman" w:cs="Times New Roman"/>
          <w:sz w:val="20"/>
          <w:szCs w:val="20"/>
        </w:rPr>
        <w:t xml:space="preserve">frequent other rich people, it becomes </w:t>
      </w:r>
      <w:r w:rsidR="00744DDC" w:rsidRPr="00623B45">
        <w:rPr>
          <w:rFonts w:ascii="Times New Roman" w:hAnsi="Times New Roman" w:cs="Times New Roman"/>
          <w:noProof/>
          <w:sz w:val="20"/>
          <w:szCs w:val="20"/>
        </w:rPr>
        <w:t>i</w:t>
      </w:r>
      <w:r w:rsidR="00272E30" w:rsidRPr="00623B45">
        <w:rPr>
          <w:rFonts w:ascii="Times New Roman" w:hAnsi="Times New Roman" w:cs="Times New Roman"/>
          <w:noProof/>
          <w:sz w:val="20"/>
          <w:szCs w:val="20"/>
        </w:rPr>
        <w:t>nconceivable</w:t>
      </w:r>
      <w:r w:rsidR="00272E30" w:rsidRPr="00623B45">
        <w:rPr>
          <w:rFonts w:ascii="Times New Roman" w:hAnsi="Times New Roman" w:cs="Times New Roman"/>
          <w:sz w:val="20"/>
          <w:szCs w:val="20"/>
        </w:rPr>
        <w:t xml:space="preserve"> for them not to follow </w:t>
      </w:r>
      <w:r w:rsidR="006769AF" w:rsidRPr="00623B45">
        <w:rPr>
          <w:rFonts w:ascii="Times New Roman" w:hAnsi="Times New Roman" w:cs="Times New Roman"/>
          <w:sz w:val="20"/>
          <w:szCs w:val="20"/>
        </w:rPr>
        <w:t>expensive consumption patterns.</w:t>
      </w:r>
    </w:p>
    <w:p w14:paraId="44A110FB" w14:textId="04846303" w:rsidR="003F3B4A" w:rsidRPr="00623B45" w:rsidRDefault="00B51C9C" w:rsidP="000F4271">
      <w:pPr>
        <w:spacing w:after="0"/>
        <w:rPr>
          <w:rFonts w:ascii="Times New Roman" w:hAnsi="Times New Roman" w:cs="Times New Roman"/>
          <w:sz w:val="20"/>
          <w:szCs w:val="20"/>
        </w:rPr>
      </w:pPr>
      <w:r>
        <w:rPr>
          <w:rFonts w:ascii="Times New Roman" w:hAnsi="Times New Roman" w:cs="Times New Roman"/>
          <w:sz w:val="20"/>
          <w:szCs w:val="20"/>
        </w:rPr>
        <w:t>To summarise, w</w:t>
      </w:r>
      <w:r w:rsidR="006769AF" w:rsidRPr="00623B45">
        <w:rPr>
          <w:rFonts w:ascii="Times New Roman" w:hAnsi="Times New Roman" w:cs="Times New Roman"/>
          <w:sz w:val="20"/>
          <w:szCs w:val="20"/>
        </w:rPr>
        <w:t xml:space="preserve">ealthy people are more likely to develop expensive preferences because they get used to luxuries available to them and because their consumption patterns tend to replicate those of other rich people. </w:t>
      </w:r>
      <w:r w:rsidR="00980413">
        <w:rPr>
          <w:rFonts w:ascii="Times New Roman" w:hAnsi="Times New Roman" w:cs="Times New Roman"/>
          <w:sz w:val="20"/>
          <w:szCs w:val="20"/>
        </w:rPr>
        <w:t>We can thus argue that e</w:t>
      </w:r>
      <w:r w:rsidR="003F3B4A" w:rsidRPr="00623B45">
        <w:rPr>
          <w:rFonts w:ascii="Times New Roman" w:hAnsi="Times New Roman" w:cs="Times New Roman"/>
          <w:sz w:val="20"/>
          <w:szCs w:val="20"/>
        </w:rPr>
        <w:t>xpensive preferences impede</w:t>
      </w:r>
      <w:r w:rsidR="00A82EED" w:rsidRPr="00623B45">
        <w:rPr>
          <w:rFonts w:ascii="Times New Roman" w:hAnsi="Times New Roman" w:cs="Times New Roman"/>
          <w:sz w:val="20"/>
          <w:szCs w:val="20"/>
        </w:rPr>
        <w:t xml:space="preserve"> autonomy because </w:t>
      </w:r>
      <w:r w:rsidR="003F3B4A" w:rsidRPr="00623B45">
        <w:rPr>
          <w:rFonts w:ascii="Times New Roman" w:hAnsi="Times New Roman" w:cs="Times New Roman"/>
          <w:sz w:val="20"/>
          <w:szCs w:val="20"/>
        </w:rPr>
        <w:t>they increase</w:t>
      </w:r>
      <w:r w:rsidR="00A82EED" w:rsidRPr="00623B45">
        <w:rPr>
          <w:rFonts w:ascii="Times New Roman" w:hAnsi="Times New Roman" w:cs="Times New Roman"/>
          <w:sz w:val="20"/>
          <w:szCs w:val="20"/>
        </w:rPr>
        <w:t xml:space="preserve"> the psychological costs of revising one’s conception of the good life. </w:t>
      </w:r>
      <w:r w:rsidR="00980413">
        <w:rPr>
          <w:rFonts w:ascii="Times New Roman" w:hAnsi="Times New Roman" w:cs="Times New Roman"/>
          <w:sz w:val="20"/>
          <w:szCs w:val="20"/>
        </w:rPr>
        <w:t>The argument is the following: a person who is rich becomes habituated to the standard</w:t>
      </w:r>
      <w:r w:rsidR="00536B8A">
        <w:rPr>
          <w:rFonts w:ascii="Times New Roman" w:hAnsi="Times New Roman" w:cs="Times New Roman"/>
          <w:sz w:val="20"/>
          <w:szCs w:val="20"/>
        </w:rPr>
        <w:t xml:space="preserve"> of</w:t>
      </w:r>
      <w:r w:rsidR="00980413">
        <w:rPr>
          <w:rFonts w:ascii="Times New Roman" w:hAnsi="Times New Roman" w:cs="Times New Roman"/>
          <w:sz w:val="20"/>
          <w:szCs w:val="20"/>
        </w:rPr>
        <w:t xml:space="preserve"> living associated with wealth. She thus develops expensive preferences and habits. Since expensive preferences render us less capable of being satisfied with little material resources, it is more difficult to transition from expensive preferences to non-expensive ones than the reverse. Now, each possible conception of the good life is only compatible with a </w:t>
      </w:r>
      <w:r w:rsidR="008C378F">
        <w:rPr>
          <w:rFonts w:ascii="Times New Roman" w:hAnsi="Times New Roman" w:cs="Times New Roman"/>
          <w:sz w:val="20"/>
          <w:szCs w:val="20"/>
        </w:rPr>
        <w:t xml:space="preserve">limited set of standards of living. For example, many interesting careers are not likely to make someone very rich: farmer, teacher, artist, nurse, priest, police officer, baker, carpenter, musician or reporter, to name only a few. Choosing or transitioning to such careers is likely to be psychologically difficult for someone who has expensive preferences. Such psychological costs and obstacles can thus prevent an agent from </w:t>
      </w:r>
      <w:r w:rsidR="000F4271">
        <w:rPr>
          <w:rFonts w:ascii="Times New Roman" w:hAnsi="Times New Roman" w:cs="Times New Roman"/>
          <w:sz w:val="20"/>
          <w:szCs w:val="20"/>
        </w:rPr>
        <w:t>considering</w:t>
      </w:r>
      <w:r w:rsidR="008C378F">
        <w:rPr>
          <w:rFonts w:ascii="Times New Roman" w:hAnsi="Times New Roman" w:cs="Times New Roman"/>
          <w:sz w:val="20"/>
          <w:szCs w:val="20"/>
        </w:rPr>
        <w:t xml:space="preserve"> many </w:t>
      </w:r>
      <w:r w:rsidR="000F4271">
        <w:rPr>
          <w:rFonts w:ascii="Times New Roman" w:hAnsi="Times New Roman" w:cs="Times New Roman"/>
          <w:sz w:val="20"/>
          <w:szCs w:val="20"/>
        </w:rPr>
        <w:t>potentially worthwhile</w:t>
      </w:r>
      <w:r w:rsidR="008C378F">
        <w:rPr>
          <w:rFonts w:ascii="Times New Roman" w:hAnsi="Times New Roman" w:cs="Times New Roman"/>
          <w:sz w:val="20"/>
          <w:szCs w:val="20"/>
        </w:rPr>
        <w:t xml:space="preserve"> lifeplans</w:t>
      </w:r>
      <w:r w:rsidR="000F4271">
        <w:rPr>
          <w:rFonts w:ascii="Times New Roman" w:hAnsi="Times New Roman" w:cs="Times New Roman"/>
          <w:sz w:val="20"/>
          <w:szCs w:val="20"/>
        </w:rPr>
        <w:t>. In that sense, expensive preferences created by wealth</w:t>
      </w:r>
      <w:r w:rsidR="003F3B4A" w:rsidRPr="00623B45">
        <w:rPr>
          <w:rFonts w:ascii="Times New Roman" w:hAnsi="Times New Roman" w:cs="Times New Roman"/>
          <w:sz w:val="20"/>
          <w:szCs w:val="20"/>
        </w:rPr>
        <w:t xml:space="preserve"> </w:t>
      </w:r>
      <w:r w:rsidR="003F44CE" w:rsidRPr="00623B45">
        <w:rPr>
          <w:rFonts w:ascii="Times New Roman" w:hAnsi="Times New Roman" w:cs="Times New Roman"/>
          <w:sz w:val="20"/>
          <w:szCs w:val="20"/>
        </w:rPr>
        <w:t xml:space="preserve">erode </w:t>
      </w:r>
      <w:r w:rsidR="003F3B4A" w:rsidRPr="00623B45">
        <w:rPr>
          <w:rFonts w:ascii="Times New Roman" w:hAnsi="Times New Roman" w:cs="Times New Roman"/>
          <w:sz w:val="20"/>
          <w:szCs w:val="20"/>
        </w:rPr>
        <w:t>our</w:t>
      </w:r>
      <w:r w:rsidR="003F44CE" w:rsidRPr="00623B45">
        <w:rPr>
          <w:rFonts w:ascii="Times New Roman" w:hAnsi="Times New Roman" w:cs="Times New Roman"/>
          <w:sz w:val="20"/>
          <w:szCs w:val="20"/>
        </w:rPr>
        <w:t xml:space="preserve"> capacity to revise our life plans and to act upon our authentic judgments.</w:t>
      </w:r>
      <w:r w:rsidR="00DF55DA" w:rsidRPr="00623B45">
        <w:rPr>
          <w:rFonts w:ascii="Times New Roman" w:hAnsi="Times New Roman" w:cs="Times New Roman"/>
          <w:sz w:val="20"/>
          <w:szCs w:val="20"/>
        </w:rPr>
        <w:t xml:space="preserve"> </w:t>
      </w:r>
      <w:r w:rsidR="003F3B4A" w:rsidRPr="00623B45">
        <w:rPr>
          <w:rFonts w:ascii="Times New Roman" w:hAnsi="Times New Roman" w:cs="Times New Roman"/>
          <w:sz w:val="20"/>
          <w:szCs w:val="20"/>
        </w:rPr>
        <w:t>L</w:t>
      </w:r>
      <w:r w:rsidR="00DF55DA" w:rsidRPr="00623B45">
        <w:rPr>
          <w:rFonts w:ascii="Times New Roman" w:hAnsi="Times New Roman" w:cs="Times New Roman"/>
          <w:sz w:val="20"/>
          <w:szCs w:val="20"/>
        </w:rPr>
        <w:t xml:space="preserve">ess comfortable options are theoretically available to the rich, but in </w:t>
      </w:r>
      <w:r w:rsidR="00DF55DA" w:rsidRPr="00623B45">
        <w:rPr>
          <w:rFonts w:ascii="Times New Roman" w:hAnsi="Times New Roman" w:cs="Times New Roman"/>
          <w:noProof/>
          <w:sz w:val="20"/>
          <w:szCs w:val="20"/>
        </w:rPr>
        <w:t>practice</w:t>
      </w:r>
      <w:r w:rsidR="000802EC" w:rsidRPr="00623B45">
        <w:rPr>
          <w:rFonts w:ascii="Times New Roman" w:hAnsi="Times New Roman" w:cs="Times New Roman"/>
          <w:noProof/>
          <w:sz w:val="20"/>
          <w:szCs w:val="20"/>
        </w:rPr>
        <w:t>,</w:t>
      </w:r>
      <w:r w:rsidR="00DF55DA" w:rsidRPr="00623B45">
        <w:rPr>
          <w:rFonts w:ascii="Times New Roman" w:hAnsi="Times New Roman" w:cs="Times New Roman"/>
          <w:sz w:val="20"/>
          <w:szCs w:val="20"/>
        </w:rPr>
        <w:t xml:space="preserve"> they are rarely seriously considered.</w:t>
      </w:r>
      <w:r w:rsidR="000F4271">
        <w:rPr>
          <w:rFonts w:ascii="Times New Roman" w:hAnsi="Times New Roman" w:cs="Times New Roman"/>
          <w:sz w:val="20"/>
          <w:szCs w:val="20"/>
        </w:rPr>
        <w:t xml:space="preserve"> Since being able to revise our lifeplans and to act upon our authentic judgments is a crucial dimension of autonomy, extreme wealth may, through the mechanism I have just described, erode autonomy.</w:t>
      </w:r>
    </w:p>
    <w:p w14:paraId="72155482" w14:textId="77777777" w:rsidR="00842B89" w:rsidRPr="00623B45" w:rsidRDefault="00842B89" w:rsidP="00842B89">
      <w:pPr>
        <w:spacing w:after="0"/>
        <w:rPr>
          <w:rFonts w:ascii="Times New Roman" w:hAnsi="Times New Roman" w:cs="Times New Roman"/>
          <w:sz w:val="20"/>
          <w:szCs w:val="20"/>
        </w:rPr>
      </w:pPr>
    </w:p>
    <w:p w14:paraId="3757EB93" w14:textId="28CF827D" w:rsidR="00842B89" w:rsidRPr="00623B45" w:rsidRDefault="00842B89" w:rsidP="00ED3039">
      <w:pPr>
        <w:pStyle w:val="Titre2"/>
        <w:numPr>
          <w:ilvl w:val="1"/>
          <w:numId w:val="1"/>
        </w:numPr>
      </w:pPr>
      <w:r w:rsidRPr="00623B45">
        <w:t xml:space="preserve">Extreme wealth might erode our capacity to revise our conception of the good because it </w:t>
      </w:r>
      <w:r w:rsidR="00ED3039">
        <w:t>could trigger</w:t>
      </w:r>
      <w:r w:rsidRPr="00623B45">
        <w:t xml:space="preserve"> a fear of a drop in status</w:t>
      </w:r>
    </w:p>
    <w:p w14:paraId="42F5330E" w14:textId="56CD2DAD" w:rsidR="009F68BB" w:rsidRPr="00623B45" w:rsidRDefault="006769AF"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Another psychological obstacle that might render some options unavailable to extremely wealthy people is related to over-attachment to social status. </w:t>
      </w:r>
      <w:r w:rsidRPr="00536B8A">
        <w:rPr>
          <w:rFonts w:ascii="Times New Roman" w:hAnsi="Times New Roman" w:cs="Times New Roman"/>
          <w:sz w:val="20"/>
          <w:szCs w:val="20"/>
        </w:rPr>
        <w:t>T</w:t>
      </w:r>
      <w:r w:rsidR="00B25600" w:rsidRPr="00536B8A">
        <w:rPr>
          <w:rFonts w:ascii="Times New Roman" w:hAnsi="Times New Roman" w:cs="Times New Roman"/>
          <w:sz w:val="20"/>
          <w:szCs w:val="20"/>
        </w:rPr>
        <w:t>he key idea</w:t>
      </w:r>
      <w:r w:rsidR="00810571" w:rsidRPr="00536B8A">
        <w:rPr>
          <w:rFonts w:ascii="Times New Roman" w:hAnsi="Times New Roman" w:cs="Times New Roman"/>
          <w:sz w:val="20"/>
          <w:szCs w:val="20"/>
        </w:rPr>
        <w:t xml:space="preserve"> of this fourth mechanism</w:t>
      </w:r>
      <w:r w:rsidR="00B25600" w:rsidRPr="00536B8A">
        <w:rPr>
          <w:rFonts w:ascii="Times New Roman" w:hAnsi="Times New Roman" w:cs="Times New Roman"/>
          <w:sz w:val="20"/>
          <w:szCs w:val="20"/>
        </w:rPr>
        <w:t xml:space="preserve"> is that</w:t>
      </w:r>
      <w:r w:rsidR="00B25600" w:rsidRPr="00623B45">
        <w:rPr>
          <w:rFonts w:ascii="Times New Roman" w:hAnsi="Times New Roman" w:cs="Times New Roman"/>
          <w:i/>
          <w:iCs/>
          <w:sz w:val="20"/>
          <w:szCs w:val="20"/>
        </w:rPr>
        <w:t xml:space="preserve"> being wealthy induces a fear of a drop in status, which undermines authenticity and restricts the range of options the agent has </w:t>
      </w:r>
      <w:r w:rsidR="00B25600" w:rsidRPr="00623B45">
        <w:rPr>
          <w:rFonts w:ascii="Times New Roman" w:hAnsi="Times New Roman" w:cs="Times New Roman"/>
          <w:i/>
          <w:iCs/>
          <w:noProof/>
          <w:sz w:val="20"/>
          <w:szCs w:val="20"/>
        </w:rPr>
        <w:t>genuine</w:t>
      </w:r>
      <w:r w:rsidR="00B25600" w:rsidRPr="00623B45">
        <w:rPr>
          <w:rFonts w:ascii="Times New Roman" w:hAnsi="Times New Roman" w:cs="Times New Roman"/>
          <w:i/>
          <w:iCs/>
          <w:sz w:val="20"/>
          <w:szCs w:val="20"/>
        </w:rPr>
        <w:t xml:space="preserve"> access to</w:t>
      </w:r>
      <w:r w:rsidR="00B25600" w:rsidRPr="00623B45">
        <w:rPr>
          <w:rFonts w:ascii="Times New Roman" w:hAnsi="Times New Roman" w:cs="Times New Roman"/>
          <w:sz w:val="20"/>
          <w:szCs w:val="20"/>
        </w:rPr>
        <w:t xml:space="preserve">. The identification of the </w:t>
      </w:r>
      <w:r w:rsidR="00B25600" w:rsidRPr="00623B45">
        <w:rPr>
          <w:rFonts w:ascii="Times New Roman" w:hAnsi="Times New Roman" w:cs="Times New Roman"/>
          <w:noProof/>
          <w:sz w:val="20"/>
          <w:szCs w:val="20"/>
        </w:rPr>
        <w:t>mechanism</w:t>
      </w:r>
      <w:r w:rsidR="00B25600" w:rsidRPr="00623B45">
        <w:rPr>
          <w:rFonts w:ascii="Times New Roman" w:hAnsi="Times New Roman" w:cs="Times New Roman"/>
          <w:sz w:val="20"/>
          <w:szCs w:val="20"/>
        </w:rPr>
        <w:t xml:space="preserve"> starts with the observation that </w:t>
      </w:r>
      <w:r w:rsidR="009F68BB" w:rsidRPr="00623B45">
        <w:rPr>
          <w:rFonts w:ascii="Times New Roman" w:hAnsi="Times New Roman" w:cs="Times New Roman"/>
          <w:sz w:val="20"/>
          <w:szCs w:val="20"/>
        </w:rPr>
        <w:t>we</w:t>
      </w:r>
      <w:r w:rsidR="00FD6568" w:rsidRPr="00623B45">
        <w:rPr>
          <w:rFonts w:ascii="Times New Roman" w:hAnsi="Times New Roman" w:cs="Times New Roman"/>
          <w:sz w:val="20"/>
          <w:szCs w:val="20"/>
        </w:rPr>
        <w:t>, human beings,</w:t>
      </w:r>
      <w:r w:rsidR="009F68BB" w:rsidRPr="00623B45">
        <w:rPr>
          <w:rFonts w:ascii="Times New Roman" w:hAnsi="Times New Roman" w:cs="Times New Roman"/>
          <w:sz w:val="20"/>
          <w:szCs w:val="20"/>
        </w:rPr>
        <w:t xml:space="preserve"> </w:t>
      </w:r>
      <w:r w:rsidR="00FD6568" w:rsidRPr="00623B45">
        <w:rPr>
          <w:rFonts w:ascii="Times New Roman" w:hAnsi="Times New Roman" w:cs="Times New Roman"/>
          <w:sz w:val="20"/>
          <w:szCs w:val="20"/>
        </w:rPr>
        <w:t>have a tendency to desire</w:t>
      </w:r>
      <w:r w:rsidR="009F68BB" w:rsidRPr="00623B45">
        <w:rPr>
          <w:rFonts w:ascii="Times New Roman" w:hAnsi="Times New Roman" w:cs="Times New Roman"/>
          <w:sz w:val="20"/>
          <w:szCs w:val="20"/>
        </w:rPr>
        <w:t xml:space="preserve"> </w:t>
      </w:r>
      <w:r w:rsidR="00744DDC" w:rsidRPr="00623B45">
        <w:rPr>
          <w:rFonts w:ascii="Times New Roman" w:hAnsi="Times New Roman" w:cs="Times New Roman"/>
          <w:noProof/>
          <w:sz w:val="20"/>
          <w:szCs w:val="20"/>
        </w:rPr>
        <w:t>to keep</w:t>
      </w:r>
      <w:r w:rsidR="009F68BB" w:rsidRPr="00623B45">
        <w:rPr>
          <w:rFonts w:ascii="Times New Roman" w:hAnsi="Times New Roman" w:cs="Times New Roman"/>
          <w:sz w:val="20"/>
          <w:szCs w:val="20"/>
        </w:rPr>
        <w:t xml:space="preserve"> up with the people who have the same social status as us</w:t>
      </w:r>
      <w:r w:rsidR="00FD6568" w:rsidRPr="00623B45">
        <w:rPr>
          <w:rFonts w:ascii="Times New Roman" w:hAnsi="Times New Roman" w:cs="Times New Roman"/>
          <w:sz w:val="20"/>
          <w:szCs w:val="20"/>
        </w:rPr>
        <w:t xml:space="preserve"> (or a slightly higher social status)</w:t>
      </w:r>
      <w:r w:rsidR="00B25600" w:rsidRPr="00623B45">
        <w:rPr>
          <w:rFonts w:ascii="Times New Roman" w:hAnsi="Times New Roman" w:cs="Times New Roman"/>
          <w:sz w:val="20"/>
          <w:szCs w:val="20"/>
        </w:rPr>
        <w:t xml:space="preserve">. </w:t>
      </w:r>
      <w:r w:rsidR="00FD6568" w:rsidRPr="00623B45">
        <w:rPr>
          <w:rFonts w:ascii="Times New Roman" w:hAnsi="Times New Roman" w:cs="Times New Roman"/>
          <w:sz w:val="20"/>
          <w:szCs w:val="20"/>
        </w:rPr>
        <w:t xml:space="preserve">Social status is generally related to wealth. If we want to keep up with those who have a given social status, we are likely to want to keep up with those who have a certain level of income. The higher our income and wealth are, the higher the social status we want to keep up with. </w:t>
      </w:r>
      <w:r w:rsidR="00CE7681" w:rsidRPr="00623B45">
        <w:rPr>
          <w:rFonts w:ascii="Times New Roman" w:hAnsi="Times New Roman" w:cs="Times New Roman"/>
          <w:sz w:val="20"/>
          <w:szCs w:val="20"/>
        </w:rPr>
        <w:t>E</w:t>
      </w:r>
      <w:r w:rsidR="00536B8A">
        <w:rPr>
          <w:rFonts w:ascii="Times New Roman" w:hAnsi="Times New Roman" w:cs="Times New Roman"/>
          <w:sz w:val="20"/>
          <w:szCs w:val="20"/>
        </w:rPr>
        <w:t>mpirical e</w:t>
      </w:r>
      <w:r w:rsidR="00CE7681" w:rsidRPr="00623B45">
        <w:rPr>
          <w:rFonts w:ascii="Times New Roman" w:hAnsi="Times New Roman" w:cs="Times New Roman"/>
          <w:sz w:val="20"/>
          <w:szCs w:val="20"/>
        </w:rPr>
        <w:t>vidence shows</w:t>
      </w:r>
      <w:r w:rsidR="00536B8A">
        <w:rPr>
          <w:rFonts w:ascii="Times New Roman" w:hAnsi="Times New Roman" w:cs="Times New Roman"/>
          <w:sz w:val="20"/>
          <w:szCs w:val="20"/>
        </w:rPr>
        <w:t xml:space="preserve"> that</w:t>
      </w:r>
      <w:r w:rsidR="00CE7681" w:rsidRPr="00623B45">
        <w:rPr>
          <w:rFonts w:ascii="Times New Roman" w:hAnsi="Times New Roman" w:cs="Times New Roman"/>
          <w:sz w:val="20"/>
          <w:szCs w:val="20"/>
        </w:rPr>
        <w:t xml:space="preserve"> </w:t>
      </w:r>
      <w:r w:rsidR="00CE7681" w:rsidRPr="00536B8A">
        <w:rPr>
          <w:rFonts w:ascii="Times New Roman" w:hAnsi="Times New Roman" w:cs="Times New Roman"/>
          <w:noProof/>
          <w:sz w:val="20"/>
          <w:szCs w:val="20"/>
        </w:rPr>
        <w:t>an increase</w:t>
      </w:r>
      <w:r w:rsidR="00536B8A" w:rsidRPr="00536B8A">
        <w:rPr>
          <w:rFonts w:ascii="Times New Roman" w:hAnsi="Times New Roman" w:cs="Times New Roman"/>
          <w:noProof/>
          <w:sz w:val="20"/>
          <w:szCs w:val="20"/>
        </w:rPr>
        <w:t xml:space="preserve"> in</w:t>
      </w:r>
      <w:r w:rsidR="00CE7681" w:rsidRPr="00623B45">
        <w:rPr>
          <w:rFonts w:ascii="Times New Roman" w:hAnsi="Times New Roman" w:cs="Times New Roman"/>
          <w:sz w:val="20"/>
          <w:szCs w:val="20"/>
        </w:rPr>
        <w:t xml:space="preserve"> income </w:t>
      </w:r>
      <w:r w:rsidR="00536B8A">
        <w:rPr>
          <w:rFonts w:ascii="Times New Roman" w:hAnsi="Times New Roman" w:cs="Times New Roman"/>
          <w:sz w:val="20"/>
          <w:szCs w:val="20"/>
        </w:rPr>
        <w:t>leads to</w:t>
      </w:r>
      <w:r w:rsidR="00CE7681" w:rsidRPr="00623B45">
        <w:rPr>
          <w:rFonts w:ascii="Times New Roman" w:hAnsi="Times New Roman" w:cs="Times New Roman"/>
          <w:sz w:val="20"/>
          <w:szCs w:val="20"/>
        </w:rPr>
        <w:t xml:space="preserve"> an increase in social aspirations</w:t>
      </w:r>
      <w:r w:rsidR="00E56F28"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27"/>
      </w:r>
      <w:r w:rsidR="00E56F28" w:rsidRPr="00623B45">
        <w:rPr>
          <w:rFonts w:ascii="Times New Roman" w:hAnsi="Times New Roman" w:cs="Times New Roman"/>
          <w:sz w:val="20"/>
          <w:szCs w:val="20"/>
        </w:rPr>
        <w:t>.</w:t>
      </w:r>
      <w:r w:rsidR="00CE7681" w:rsidRPr="00623B45">
        <w:rPr>
          <w:rFonts w:ascii="Times New Roman" w:hAnsi="Times New Roman" w:cs="Times New Roman"/>
          <w:sz w:val="20"/>
          <w:szCs w:val="20"/>
        </w:rPr>
        <w:t xml:space="preserve"> </w:t>
      </w:r>
      <w:r w:rsidR="00FD6568" w:rsidRPr="00623B45">
        <w:rPr>
          <w:rFonts w:ascii="Times New Roman" w:hAnsi="Times New Roman" w:cs="Times New Roman"/>
          <w:sz w:val="20"/>
          <w:szCs w:val="20"/>
        </w:rPr>
        <w:t>The problem is that, if wealthy people want to keep up with a high social status</w:t>
      </w:r>
      <w:r w:rsidR="00F65C84" w:rsidRPr="00623B45">
        <w:rPr>
          <w:rFonts w:ascii="Times New Roman" w:hAnsi="Times New Roman" w:cs="Times New Roman"/>
          <w:sz w:val="20"/>
          <w:szCs w:val="20"/>
        </w:rPr>
        <w:t>, their</w:t>
      </w:r>
      <w:r w:rsidR="00FD6568" w:rsidRPr="00623B45">
        <w:rPr>
          <w:rFonts w:ascii="Times New Roman" w:hAnsi="Times New Roman" w:cs="Times New Roman"/>
          <w:sz w:val="20"/>
          <w:szCs w:val="20"/>
        </w:rPr>
        <w:t xml:space="preserve"> life choices have to align with this goal. </w:t>
      </w:r>
      <w:r w:rsidR="00921F82" w:rsidRPr="00623B45">
        <w:rPr>
          <w:rFonts w:ascii="Times New Roman" w:hAnsi="Times New Roman" w:cs="Times New Roman"/>
          <w:sz w:val="20"/>
          <w:szCs w:val="20"/>
        </w:rPr>
        <w:t>Their choices</w:t>
      </w:r>
      <w:r w:rsidR="00FD6568" w:rsidRPr="00623B45">
        <w:rPr>
          <w:rFonts w:ascii="Times New Roman" w:hAnsi="Times New Roman" w:cs="Times New Roman"/>
          <w:sz w:val="20"/>
          <w:szCs w:val="20"/>
        </w:rPr>
        <w:t xml:space="preserve"> must not conflict with the need to keep up with other rich people. Therefore, in order to retain their social status, </w:t>
      </w:r>
      <w:r w:rsidR="00921F82" w:rsidRPr="00623B45">
        <w:rPr>
          <w:rFonts w:ascii="Times New Roman" w:hAnsi="Times New Roman" w:cs="Times New Roman"/>
          <w:sz w:val="20"/>
          <w:szCs w:val="20"/>
        </w:rPr>
        <w:t xml:space="preserve">they will be prompted to eliminate certain possibly valuable options from their </w:t>
      </w:r>
      <w:r w:rsidR="00921F82" w:rsidRPr="00623B45">
        <w:rPr>
          <w:rFonts w:ascii="Times New Roman" w:hAnsi="Times New Roman" w:cs="Times New Roman"/>
          <w:noProof/>
          <w:sz w:val="20"/>
          <w:szCs w:val="20"/>
        </w:rPr>
        <w:t>option</w:t>
      </w:r>
      <w:r w:rsidR="00744DDC" w:rsidRPr="00623B45">
        <w:rPr>
          <w:rFonts w:ascii="Times New Roman" w:hAnsi="Times New Roman" w:cs="Times New Roman"/>
          <w:noProof/>
          <w:sz w:val="20"/>
          <w:szCs w:val="20"/>
        </w:rPr>
        <w:t>s</w:t>
      </w:r>
      <w:r w:rsidR="00921F82" w:rsidRPr="00623B45">
        <w:rPr>
          <w:rFonts w:ascii="Times New Roman" w:hAnsi="Times New Roman" w:cs="Times New Roman"/>
          <w:sz w:val="20"/>
          <w:szCs w:val="20"/>
        </w:rPr>
        <w:t xml:space="preserve"> set, including choices o</w:t>
      </w:r>
      <w:r w:rsidR="00F65C84" w:rsidRPr="00623B45">
        <w:rPr>
          <w:rFonts w:ascii="Times New Roman" w:hAnsi="Times New Roman" w:cs="Times New Roman"/>
          <w:sz w:val="20"/>
          <w:szCs w:val="20"/>
        </w:rPr>
        <w:t xml:space="preserve">f career and marriage partners. </w:t>
      </w:r>
      <w:r w:rsidR="009F68BB" w:rsidRPr="00623B45">
        <w:rPr>
          <w:rFonts w:ascii="Times New Roman" w:hAnsi="Times New Roman" w:cs="Times New Roman"/>
          <w:sz w:val="20"/>
          <w:szCs w:val="20"/>
        </w:rPr>
        <w:t xml:space="preserve">This means that the only options most </w:t>
      </w:r>
      <w:r w:rsidR="001A2F93" w:rsidRPr="00623B45">
        <w:rPr>
          <w:rFonts w:ascii="Times New Roman" w:hAnsi="Times New Roman" w:cs="Times New Roman"/>
          <w:sz w:val="20"/>
          <w:szCs w:val="20"/>
        </w:rPr>
        <w:t>agents</w:t>
      </w:r>
      <w:r w:rsidR="009F68BB" w:rsidRPr="00623B45">
        <w:rPr>
          <w:rFonts w:ascii="Times New Roman" w:hAnsi="Times New Roman" w:cs="Times New Roman"/>
          <w:sz w:val="20"/>
          <w:szCs w:val="20"/>
        </w:rPr>
        <w:t xml:space="preserve"> seriously consider are the options that involve </w:t>
      </w:r>
      <w:r w:rsidR="001A2F93" w:rsidRPr="00623B45">
        <w:rPr>
          <w:rFonts w:ascii="Times New Roman" w:hAnsi="Times New Roman" w:cs="Times New Roman"/>
          <w:sz w:val="20"/>
          <w:szCs w:val="20"/>
        </w:rPr>
        <w:t>them</w:t>
      </w:r>
      <w:r w:rsidR="009F68BB" w:rsidRPr="00623B45">
        <w:rPr>
          <w:rFonts w:ascii="Times New Roman" w:hAnsi="Times New Roman" w:cs="Times New Roman"/>
          <w:sz w:val="20"/>
          <w:szCs w:val="20"/>
        </w:rPr>
        <w:t xml:space="preserve"> being at least as wealthy as </w:t>
      </w:r>
      <w:r w:rsidR="001A2F93" w:rsidRPr="00623B45">
        <w:rPr>
          <w:rFonts w:ascii="Times New Roman" w:hAnsi="Times New Roman" w:cs="Times New Roman"/>
          <w:sz w:val="20"/>
          <w:szCs w:val="20"/>
        </w:rPr>
        <w:t>they currently are (</w:t>
      </w:r>
      <w:r w:rsidR="009F68BB" w:rsidRPr="00623B45">
        <w:rPr>
          <w:rFonts w:ascii="Times New Roman" w:hAnsi="Times New Roman" w:cs="Times New Roman"/>
          <w:sz w:val="20"/>
          <w:szCs w:val="20"/>
        </w:rPr>
        <w:t>or as</w:t>
      </w:r>
      <w:r w:rsidR="001A2F93" w:rsidRPr="00623B45">
        <w:rPr>
          <w:rFonts w:ascii="Times New Roman" w:hAnsi="Times New Roman" w:cs="Times New Roman"/>
          <w:sz w:val="20"/>
          <w:szCs w:val="20"/>
        </w:rPr>
        <w:t xml:space="preserve"> wealthy as</w:t>
      </w:r>
      <w:r w:rsidR="009F68BB" w:rsidRPr="00623B45">
        <w:rPr>
          <w:rFonts w:ascii="Times New Roman" w:hAnsi="Times New Roman" w:cs="Times New Roman"/>
          <w:sz w:val="20"/>
          <w:szCs w:val="20"/>
        </w:rPr>
        <w:t xml:space="preserve"> </w:t>
      </w:r>
      <w:r w:rsidR="001A2F93" w:rsidRPr="00623B45">
        <w:rPr>
          <w:rFonts w:ascii="Times New Roman" w:hAnsi="Times New Roman" w:cs="Times New Roman"/>
          <w:sz w:val="20"/>
          <w:szCs w:val="20"/>
        </w:rPr>
        <w:t>thei</w:t>
      </w:r>
      <w:r w:rsidR="009F68BB" w:rsidRPr="00623B45">
        <w:rPr>
          <w:rFonts w:ascii="Times New Roman" w:hAnsi="Times New Roman" w:cs="Times New Roman"/>
          <w:sz w:val="20"/>
          <w:szCs w:val="20"/>
        </w:rPr>
        <w:t xml:space="preserve">r parents </w:t>
      </w:r>
      <w:r w:rsidR="001A2F93" w:rsidRPr="00623B45">
        <w:rPr>
          <w:rFonts w:ascii="Times New Roman" w:hAnsi="Times New Roman" w:cs="Times New Roman"/>
          <w:sz w:val="20"/>
          <w:szCs w:val="20"/>
        </w:rPr>
        <w:t xml:space="preserve">currently </w:t>
      </w:r>
      <w:r w:rsidR="009F68BB" w:rsidRPr="00623B45">
        <w:rPr>
          <w:rFonts w:ascii="Times New Roman" w:hAnsi="Times New Roman" w:cs="Times New Roman"/>
          <w:sz w:val="20"/>
          <w:szCs w:val="20"/>
        </w:rPr>
        <w:t>are</w:t>
      </w:r>
      <w:r w:rsidR="001A2F93" w:rsidRPr="00623B45">
        <w:rPr>
          <w:rFonts w:ascii="Times New Roman" w:hAnsi="Times New Roman" w:cs="Times New Roman"/>
          <w:sz w:val="20"/>
          <w:szCs w:val="20"/>
        </w:rPr>
        <w:t xml:space="preserve">). </w:t>
      </w:r>
      <w:r w:rsidR="00870B38" w:rsidRPr="00623B45">
        <w:rPr>
          <w:rFonts w:ascii="Times New Roman" w:hAnsi="Times New Roman" w:cs="Times New Roman"/>
          <w:sz w:val="20"/>
          <w:szCs w:val="20"/>
        </w:rPr>
        <w:t>Although rich people can conceivably flourish with less money and status than they currently have, their</w:t>
      </w:r>
      <w:r w:rsidR="00DA24DA" w:rsidRPr="00623B45">
        <w:rPr>
          <w:rFonts w:ascii="Times New Roman" w:hAnsi="Times New Roman" w:cs="Times New Roman"/>
          <w:sz w:val="20"/>
          <w:szCs w:val="20"/>
        </w:rPr>
        <w:t xml:space="preserve"> </w:t>
      </w:r>
      <w:r w:rsidR="00B575C3" w:rsidRPr="00623B45">
        <w:rPr>
          <w:rFonts w:ascii="Times New Roman" w:hAnsi="Times New Roman" w:cs="Times New Roman"/>
          <w:sz w:val="20"/>
          <w:szCs w:val="20"/>
        </w:rPr>
        <w:t xml:space="preserve">significant </w:t>
      </w:r>
      <w:r w:rsidR="00870B38" w:rsidRPr="00623B45">
        <w:rPr>
          <w:rFonts w:ascii="Times New Roman" w:hAnsi="Times New Roman" w:cs="Times New Roman"/>
          <w:sz w:val="20"/>
          <w:szCs w:val="20"/>
        </w:rPr>
        <w:t xml:space="preserve">life </w:t>
      </w:r>
      <w:r w:rsidR="00B575C3" w:rsidRPr="00623B45">
        <w:rPr>
          <w:rFonts w:ascii="Times New Roman" w:hAnsi="Times New Roman" w:cs="Times New Roman"/>
          <w:sz w:val="20"/>
          <w:szCs w:val="20"/>
        </w:rPr>
        <w:t>choices (including</w:t>
      </w:r>
      <w:r w:rsidR="00DA24DA" w:rsidRPr="00623B45">
        <w:rPr>
          <w:rFonts w:ascii="Times New Roman" w:hAnsi="Times New Roman" w:cs="Times New Roman"/>
          <w:sz w:val="20"/>
          <w:szCs w:val="20"/>
        </w:rPr>
        <w:t xml:space="preserve"> </w:t>
      </w:r>
      <w:r w:rsidR="00870B38" w:rsidRPr="00623B45">
        <w:rPr>
          <w:rFonts w:ascii="Times New Roman" w:hAnsi="Times New Roman" w:cs="Times New Roman"/>
          <w:sz w:val="20"/>
          <w:szCs w:val="20"/>
        </w:rPr>
        <w:t xml:space="preserve">career choices and </w:t>
      </w:r>
      <w:r w:rsidR="00DA24DA" w:rsidRPr="00623B45">
        <w:rPr>
          <w:rFonts w:ascii="Times New Roman" w:hAnsi="Times New Roman" w:cs="Times New Roman"/>
          <w:sz w:val="20"/>
          <w:szCs w:val="20"/>
        </w:rPr>
        <w:t xml:space="preserve">the choice of a partner) are </w:t>
      </w:r>
      <w:r w:rsidR="00870B38" w:rsidRPr="00623B45">
        <w:rPr>
          <w:rFonts w:ascii="Times New Roman" w:hAnsi="Times New Roman" w:cs="Times New Roman"/>
          <w:sz w:val="20"/>
          <w:szCs w:val="20"/>
        </w:rPr>
        <w:t>likely to be</w:t>
      </w:r>
      <w:r w:rsidR="00DA24DA" w:rsidRPr="00623B45">
        <w:rPr>
          <w:rFonts w:ascii="Times New Roman" w:hAnsi="Times New Roman" w:cs="Times New Roman"/>
          <w:sz w:val="20"/>
          <w:szCs w:val="20"/>
        </w:rPr>
        <w:t xml:space="preserve"> driven by </w:t>
      </w:r>
      <w:r w:rsidR="001336AE" w:rsidRPr="00623B45">
        <w:rPr>
          <w:rFonts w:ascii="Times New Roman" w:hAnsi="Times New Roman" w:cs="Times New Roman"/>
          <w:sz w:val="20"/>
          <w:szCs w:val="20"/>
        </w:rPr>
        <w:t>a</w:t>
      </w:r>
      <w:r w:rsidR="009F68BB" w:rsidRPr="00623B45">
        <w:rPr>
          <w:rFonts w:ascii="Times New Roman" w:hAnsi="Times New Roman" w:cs="Times New Roman"/>
          <w:sz w:val="20"/>
          <w:szCs w:val="20"/>
        </w:rPr>
        <w:t xml:space="preserve"> “fear of a</w:t>
      </w:r>
      <w:r w:rsidR="00DA24DA" w:rsidRPr="00623B45">
        <w:rPr>
          <w:rFonts w:ascii="Times New Roman" w:hAnsi="Times New Roman" w:cs="Times New Roman"/>
          <w:sz w:val="20"/>
          <w:szCs w:val="20"/>
        </w:rPr>
        <w:t xml:space="preserve"> drop in status”</w:t>
      </w:r>
      <w:r w:rsidR="00217446" w:rsidRPr="00623B45">
        <w:rPr>
          <w:rFonts w:ascii="Times New Roman" w:hAnsi="Times New Roman" w:cs="Times New Roman"/>
          <w:sz w:val="20"/>
          <w:szCs w:val="20"/>
        </w:rPr>
        <w:t>.</w:t>
      </w:r>
      <w:r w:rsidR="00DA24DA" w:rsidRPr="00623B45">
        <w:rPr>
          <w:rStyle w:val="Appelnotedebasdep"/>
          <w:rFonts w:ascii="Times New Roman" w:hAnsi="Times New Roman" w:cs="Times New Roman"/>
          <w:sz w:val="20"/>
          <w:szCs w:val="20"/>
        </w:rPr>
        <w:footnoteReference w:id="28"/>
      </w:r>
      <w:r w:rsidR="00DA24DA" w:rsidRPr="00623B45">
        <w:rPr>
          <w:rFonts w:ascii="Times New Roman" w:hAnsi="Times New Roman" w:cs="Times New Roman"/>
          <w:sz w:val="20"/>
          <w:szCs w:val="20"/>
        </w:rPr>
        <w:t xml:space="preserve"> </w:t>
      </w:r>
      <w:r w:rsidR="00870B38" w:rsidRPr="00623B45">
        <w:rPr>
          <w:rFonts w:ascii="Times New Roman" w:hAnsi="Times New Roman" w:cs="Times New Roman"/>
          <w:sz w:val="20"/>
          <w:szCs w:val="20"/>
        </w:rPr>
        <w:t xml:space="preserve">They do not worry about not having enough material resources to pursue the </w:t>
      </w:r>
      <w:r w:rsidR="00870B38" w:rsidRPr="00623B45">
        <w:rPr>
          <w:rFonts w:ascii="Times New Roman" w:hAnsi="Times New Roman" w:cs="Times New Roman"/>
          <w:noProof/>
          <w:sz w:val="20"/>
          <w:szCs w:val="20"/>
        </w:rPr>
        <w:t>conception</w:t>
      </w:r>
      <w:r w:rsidR="00870B38" w:rsidRPr="00623B45">
        <w:rPr>
          <w:rFonts w:ascii="Times New Roman" w:hAnsi="Times New Roman" w:cs="Times New Roman"/>
          <w:sz w:val="20"/>
          <w:szCs w:val="20"/>
        </w:rPr>
        <w:t xml:space="preserve"> of the good they </w:t>
      </w:r>
      <w:r w:rsidR="00870B38" w:rsidRPr="00623B45">
        <w:rPr>
          <w:rFonts w:ascii="Times New Roman" w:hAnsi="Times New Roman" w:cs="Times New Roman"/>
          <w:i/>
          <w:iCs/>
          <w:sz w:val="20"/>
          <w:szCs w:val="20"/>
        </w:rPr>
        <w:t>genuinely</w:t>
      </w:r>
      <w:r w:rsidR="00870B38" w:rsidRPr="00623B45">
        <w:rPr>
          <w:rFonts w:ascii="Times New Roman" w:hAnsi="Times New Roman" w:cs="Times New Roman"/>
          <w:sz w:val="20"/>
          <w:szCs w:val="20"/>
        </w:rPr>
        <w:t xml:space="preserve"> value (this worry is perfectly compatible with the exercise of autonomy). They worry about keeping their status, and this prevents them from giving serious and genuine consideration to alternative palatable career or marriage options. </w:t>
      </w:r>
      <w:r w:rsidR="00DA24DA" w:rsidRPr="00623B45">
        <w:rPr>
          <w:rFonts w:ascii="Times New Roman" w:hAnsi="Times New Roman" w:cs="Times New Roman"/>
          <w:sz w:val="20"/>
          <w:szCs w:val="20"/>
        </w:rPr>
        <w:t xml:space="preserve">If we frame the problem in terms of adequacy of options, this means </w:t>
      </w:r>
      <w:r w:rsidR="009F68BB" w:rsidRPr="00623B45">
        <w:rPr>
          <w:rFonts w:ascii="Times New Roman" w:hAnsi="Times New Roman" w:cs="Times New Roman"/>
          <w:sz w:val="20"/>
          <w:szCs w:val="20"/>
        </w:rPr>
        <w:t xml:space="preserve">the higher </w:t>
      </w:r>
      <w:r w:rsidR="00DA24DA" w:rsidRPr="00623B45">
        <w:rPr>
          <w:rFonts w:ascii="Times New Roman" w:hAnsi="Times New Roman" w:cs="Times New Roman"/>
          <w:sz w:val="20"/>
          <w:szCs w:val="20"/>
        </w:rPr>
        <w:t>one’s wealth-related</w:t>
      </w:r>
      <w:r w:rsidR="009F68BB" w:rsidRPr="00623B45">
        <w:rPr>
          <w:rFonts w:ascii="Times New Roman" w:hAnsi="Times New Roman" w:cs="Times New Roman"/>
          <w:sz w:val="20"/>
          <w:szCs w:val="20"/>
        </w:rPr>
        <w:t xml:space="preserve"> social status is, the </w:t>
      </w:r>
      <w:r w:rsidR="00F127DC" w:rsidRPr="00623B45">
        <w:rPr>
          <w:rFonts w:ascii="Times New Roman" w:hAnsi="Times New Roman" w:cs="Times New Roman"/>
          <w:noProof/>
          <w:sz w:val="20"/>
          <w:szCs w:val="20"/>
        </w:rPr>
        <w:t>fewer</w:t>
      </w:r>
      <w:r w:rsidR="009F68BB" w:rsidRPr="00623B45">
        <w:rPr>
          <w:rFonts w:ascii="Times New Roman" w:hAnsi="Times New Roman" w:cs="Times New Roman"/>
          <w:sz w:val="20"/>
          <w:szCs w:val="20"/>
        </w:rPr>
        <w:t xml:space="preserve"> options </w:t>
      </w:r>
      <w:r w:rsidR="00DA24DA" w:rsidRPr="00623B45">
        <w:rPr>
          <w:rFonts w:ascii="Times New Roman" w:hAnsi="Times New Roman" w:cs="Times New Roman"/>
          <w:sz w:val="20"/>
          <w:szCs w:val="20"/>
        </w:rPr>
        <w:t xml:space="preserve">one has, </w:t>
      </w:r>
      <w:r w:rsidR="009F68BB" w:rsidRPr="00623B45">
        <w:rPr>
          <w:rFonts w:ascii="Times New Roman" w:hAnsi="Times New Roman" w:cs="Times New Roman"/>
          <w:sz w:val="20"/>
          <w:szCs w:val="20"/>
        </w:rPr>
        <w:t>since there are only a few social positions that still deserve conside</w:t>
      </w:r>
      <w:r w:rsidR="00DA24DA" w:rsidRPr="00623B45">
        <w:rPr>
          <w:rFonts w:ascii="Times New Roman" w:hAnsi="Times New Roman" w:cs="Times New Roman"/>
          <w:sz w:val="20"/>
          <w:szCs w:val="20"/>
        </w:rPr>
        <w:t xml:space="preserve">ration, given the fear of dropping. </w:t>
      </w:r>
      <w:r w:rsidR="003F3B4A" w:rsidRPr="00623B45">
        <w:rPr>
          <w:rFonts w:ascii="Times New Roman" w:hAnsi="Times New Roman" w:cs="Times New Roman"/>
          <w:sz w:val="20"/>
          <w:szCs w:val="20"/>
        </w:rPr>
        <w:t>T</w:t>
      </w:r>
      <w:r w:rsidR="00DA24DA" w:rsidRPr="00623B45">
        <w:rPr>
          <w:rFonts w:ascii="Times New Roman" w:hAnsi="Times New Roman" w:cs="Times New Roman"/>
          <w:sz w:val="20"/>
          <w:szCs w:val="20"/>
        </w:rPr>
        <w:t>he higher one’s wealth-related social status is, the less scope one has to revise one’s goals so that they cohere with one’s authentic self.</w:t>
      </w:r>
    </w:p>
    <w:p w14:paraId="53B472F5" w14:textId="49B9DD9F" w:rsidR="00BC1016" w:rsidRPr="00623B45" w:rsidRDefault="00336150"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This mechanism belongs to a class of mechanisms through which having more choices may actually make people less free, due to the expectations and pressures from others that accompany these new choices. Gerald Dworkin gives the example of the choice of determining the sex of one’s children. He </w:t>
      </w:r>
      <w:r w:rsidRPr="00623B45">
        <w:rPr>
          <w:rFonts w:ascii="Times New Roman" w:hAnsi="Times New Roman" w:cs="Times New Roman"/>
          <w:noProof/>
          <w:sz w:val="20"/>
          <w:szCs w:val="20"/>
        </w:rPr>
        <w:t>suggest</w:t>
      </w:r>
      <w:r w:rsidR="00F127DC" w:rsidRPr="00623B45">
        <w:rPr>
          <w:rFonts w:ascii="Times New Roman" w:hAnsi="Times New Roman" w:cs="Times New Roman"/>
          <w:noProof/>
          <w:sz w:val="20"/>
          <w:szCs w:val="20"/>
        </w:rPr>
        <w:t>s</w:t>
      </w:r>
      <w:r w:rsidRPr="00623B45">
        <w:rPr>
          <w:rFonts w:ascii="Times New Roman" w:hAnsi="Times New Roman" w:cs="Times New Roman"/>
          <w:sz w:val="20"/>
          <w:szCs w:val="20"/>
        </w:rPr>
        <w:t xml:space="preserve"> having this choice may not make </w:t>
      </w:r>
      <w:r w:rsidR="00F127DC" w:rsidRPr="00623B45">
        <w:rPr>
          <w:rFonts w:ascii="Times New Roman" w:hAnsi="Times New Roman" w:cs="Times New Roman"/>
          <w:noProof/>
          <w:sz w:val="20"/>
          <w:szCs w:val="20"/>
        </w:rPr>
        <w:t>future</w:t>
      </w:r>
      <w:r w:rsidRPr="00623B45">
        <w:rPr>
          <w:rFonts w:ascii="Times New Roman" w:hAnsi="Times New Roman" w:cs="Times New Roman"/>
          <w:sz w:val="20"/>
          <w:szCs w:val="20"/>
        </w:rPr>
        <w:t xml:space="preserve"> parents freer, because of “the social pressures that are likely to be exerted on parents to produce one sex rather than another (the grandparents who always wanted a little </w:t>
      </w:r>
      <w:r w:rsidRPr="00623B45">
        <w:rPr>
          <w:rFonts w:ascii="Times New Roman" w:hAnsi="Times New Roman" w:cs="Times New Roman"/>
          <w:noProof/>
          <w:sz w:val="20"/>
          <w:szCs w:val="20"/>
        </w:rPr>
        <w:t>girl</w:t>
      </w:r>
      <w:r w:rsidRPr="00623B45">
        <w:rPr>
          <w:rFonts w:ascii="Times New Roman" w:hAnsi="Times New Roman" w:cs="Times New Roman"/>
          <w:sz w:val="20"/>
          <w:szCs w:val="20"/>
        </w:rPr>
        <w:t xml:space="preserve"> or the community that needs more soldiers)” </w:t>
      </w:r>
      <w:r w:rsidR="000777E5">
        <w:rPr>
          <w:rStyle w:val="Appelnotedebasdep"/>
          <w:rFonts w:ascii="Times New Roman" w:hAnsi="Times New Roman" w:cs="Times New Roman"/>
          <w:sz w:val="20"/>
          <w:szCs w:val="20"/>
        </w:rPr>
        <w:footnoteReference w:id="29"/>
      </w:r>
      <w:r w:rsidRPr="00623B45">
        <w:rPr>
          <w:rFonts w:ascii="Times New Roman" w:hAnsi="Times New Roman" w:cs="Times New Roman"/>
          <w:sz w:val="20"/>
          <w:szCs w:val="20"/>
        </w:rPr>
        <w:t xml:space="preserve">. </w:t>
      </w:r>
      <w:r w:rsidR="00BC1016" w:rsidRPr="00623B45">
        <w:rPr>
          <w:rFonts w:ascii="Times New Roman" w:hAnsi="Times New Roman" w:cs="Times New Roman"/>
          <w:sz w:val="20"/>
          <w:szCs w:val="20"/>
        </w:rPr>
        <w:t xml:space="preserve">On </w:t>
      </w:r>
      <w:r w:rsidR="000B47BA" w:rsidRPr="00623B45">
        <w:rPr>
          <w:rFonts w:ascii="Times New Roman" w:hAnsi="Times New Roman" w:cs="Times New Roman"/>
          <w:sz w:val="20"/>
          <w:szCs w:val="20"/>
        </w:rPr>
        <w:t xml:space="preserve">the </w:t>
      </w:r>
      <w:r w:rsidR="00BC1016" w:rsidRPr="00623B45">
        <w:rPr>
          <w:rFonts w:ascii="Times New Roman" w:hAnsi="Times New Roman" w:cs="Times New Roman"/>
          <w:sz w:val="20"/>
          <w:szCs w:val="20"/>
        </w:rPr>
        <w:t>one hand, parents have mor</w:t>
      </w:r>
      <w:r w:rsidR="00E15A46" w:rsidRPr="00623B45">
        <w:rPr>
          <w:rFonts w:ascii="Times New Roman" w:hAnsi="Times New Roman" w:cs="Times New Roman"/>
          <w:sz w:val="20"/>
          <w:szCs w:val="20"/>
        </w:rPr>
        <w:t xml:space="preserve">e freedom of choice. On the other hand, they have less autonomy since this new choice provides others with a reason to put them under pressure (a violation of the </w:t>
      </w:r>
      <w:r w:rsidR="00E15A46" w:rsidRPr="00623B45">
        <w:rPr>
          <w:rFonts w:ascii="Times New Roman" w:hAnsi="Times New Roman" w:cs="Times New Roman"/>
          <w:i/>
          <w:sz w:val="20"/>
          <w:szCs w:val="20"/>
        </w:rPr>
        <w:t>independence condition</w:t>
      </w:r>
      <w:r w:rsidR="00E15A46" w:rsidRPr="00623B45">
        <w:rPr>
          <w:rFonts w:ascii="Times New Roman" w:hAnsi="Times New Roman" w:cs="Times New Roman"/>
          <w:sz w:val="20"/>
          <w:szCs w:val="20"/>
        </w:rPr>
        <w:t xml:space="preserve"> of autonomy) and may threaten </w:t>
      </w:r>
      <w:r w:rsidR="00F127DC" w:rsidRPr="00623B45">
        <w:rPr>
          <w:rFonts w:ascii="Times New Roman" w:hAnsi="Times New Roman" w:cs="Times New Roman"/>
          <w:noProof/>
          <w:sz w:val="20"/>
          <w:szCs w:val="20"/>
        </w:rPr>
        <w:t>their</w:t>
      </w:r>
      <w:r w:rsidR="00E15A46" w:rsidRPr="00623B45">
        <w:rPr>
          <w:rFonts w:ascii="Times New Roman" w:hAnsi="Times New Roman" w:cs="Times New Roman"/>
          <w:sz w:val="20"/>
          <w:szCs w:val="20"/>
        </w:rPr>
        <w:t xml:space="preserve"> capacity to live in accordance with the values they cherish the most (a violation of the </w:t>
      </w:r>
      <w:r w:rsidR="00E15A46" w:rsidRPr="00623B45">
        <w:rPr>
          <w:rFonts w:ascii="Times New Roman" w:hAnsi="Times New Roman" w:cs="Times New Roman"/>
          <w:i/>
          <w:sz w:val="20"/>
          <w:szCs w:val="20"/>
        </w:rPr>
        <w:t>authenticity condition</w:t>
      </w:r>
      <w:r w:rsidR="00E15A46" w:rsidRPr="00623B45">
        <w:rPr>
          <w:rFonts w:ascii="Times New Roman" w:hAnsi="Times New Roman" w:cs="Times New Roman"/>
          <w:sz w:val="20"/>
          <w:szCs w:val="20"/>
        </w:rPr>
        <w:t>).</w:t>
      </w:r>
      <w:r w:rsidR="00D342A6" w:rsidRPr="00623B45">
        <w:rPr>
          <w:rFonts w:ascii="Times New Roman" w:hAnsi="Times New Roman" w:cs="Times New Roman"/>
          <w:sz w:val="20"/>
          <w:szCs w:val="20"/>
        </w:rPr>
        <w:t xml:space="preserve"> Analogously, when we </w:t>
      </w:r>
      <w:r w:rsidR="00B575C3" w:rsidRPr="00623B45">
        <w:rPr>
          <w:rFonts w:ascii="Times New Roman" w:hAnsi="Times New Roman" w:cs="Times New Roman"/>
          <w:sz w:val="20"/>
          <w:szCs w:val="20"/>
        </w:rPr>
        <w:t>mitigate</w:t>
      </w:r>
      <w:r w:rsidR="00D342A6" w:rsidRPr="00623B45">
        <w:rPr>
          <w:rFonts w:ascii="Times New Roman" w:hAnsi="Times New Roman" w:cs="Times New Roman"/>
          <w:sz w:val="20"/>
          <w:szCs w:val="20"/>
        </w:rPr>
        <w:t xml:space="preserve"> the pressure to conform, the rich seem to have more options with respect to career choices than the poor. But once we take into account such pre</w:t>
      </w:r>
      <w:r w:rsidR="007C6EA4" w:rsidRPr="00623B45">
        <w:rPr>
          <w:rFonts w:ascii="Times New Roman" w:hAnsi="Times New Roman" w:cs="Times New Roman"/>
          <w:sz w:val="20"/>
          <w:szCs w:val="20"/>
        </w:rPr>
        <w:t>ssure, it might be that</w:t>
      </w:r>
      <w:r w:rsidR="00D342A6" w:rsidRPr="00623B45">
        <w:rPr>
          <w:rFonts w:ascii="Times New Roman" w:hAnsi="Times New Roman" w:cs="Times New Roman"/>
          <w:sz w:val="20"/>
          <w:szCs w:val="20"/>
        </w:rPr>
        <w:t xml:space="preserve"> careers such as electrician</w:t>
      </w:r>
      <w:r w:rsidR="007C6EA4" w:rsidRPr="00623B45">
        <w:rPr>
          <w:rFonts w:ascii="Times New Roman" w:hAnsi="Times New Roman" w:cs="Times New Roman"/>
          <w:sz w:val="20"/>
          <w:szCs w:val="20"/>
        </w:rPr>
        <w:t>,</w:t>
      </w:r>
      <w:r w:rsidR="00D342A6" w:rsidRPr="00623B45">
        <w:rPr>
          <w:rFonts w:ascii="Times New Roman" w:hAnsi="Times New Roman" w:cs="Times New Roman"/>
          <w:sz w:val="20"/>
          <w:szCs w:val="20"/>
        </w:rPr>
        <w:t xml:space="preserve"> baker</w:t>
      </w:r>
      <w:r w:rsidR="007C6EA4" w:rsidRPr="00623B45">
        <w:rPr>
          <w:rFonts w:ascii="Times New Roman" w:hAnsi="Times New Roman" w:cs="Times New Roman"/>
          <w:sz w:val="20"/>
          <w:szCs w:val="20"/>
        </w:rPr>
        <w:t>, nurse or primary school teacher</w:t>
      </w:r>
      <w:r w:rsidR="00D342A6" w:rsidRPr="00623B45">
        <w:rPr>
          <w:rFonts w:ascii="Times New Roman" w:hAnsi="Times New Roman" w:cs="Times New Roman"/>
          <w:sz w:val="20"/>
          <w:szCs w:val="20"/>
        </w:rPr>
        <w:t xml:space="preserve"> are </w:t>
      </w:r>
      <w:r w:rsidR="007C6EA4" w:rsidRPr="00623B45">
        <w:rPr>
          <w:rFonts w:ascii="Times New Roman" w:hAnsi="Times New Roman" w:cs="Times New Roman"/>
          <w:sz w:val="20"/>
          <w:szCs w:val="20"/>
        </w:rPr>
        <w:t>in fact inaccessible to the rich.</w:t>
      </w:r>
    </w:p>
    <w:p w14:paraId="4CAAF6CC" w14:textId="7AF1A10D" w:rsidR="00A34F33" w:rsidRPr="00623B45" w:rsidRDefault="00A34F33" w:rsidP="00536B8A">
      <w:pPr>
        <w:spacing w:after="0"/>
        <w:rPr>
          <w:rFonts w:ascii="Times New Roman" w:hAnsi="Times New Roman" w:cs="Times New Roman"/>
          <w:sz w:val="20"/>
          <w:szCs w:val="20"/>
        </w:rPr>
      </w:pPr>
      <w:r w:rsidRPr="00623B45">
        <w:rPr>
          <w:rFonts w:ascii="Times New Roman" w:hAnsi="Times New Roman" w:cs="Times New Roman"/>
          <w:sz w:val="20"/>
          <w:szCs w:val="20"/>
        </w:rPr>
        <w:t xml:space="preserve">At this point, the reader might wonder why the choice to keep up with a high social status should be considered less autonomous than the choice to pursue a career or to marry a partner that </w:t>
      </w:r>
      <w:r w:rsidRPr="00536B8A">
        <w:rPr>
          <w:rFonts w:ascii="Times New Roman" w:hAnsi="Times New Roman" w:cs="Times New Roman"/>
          <w:noProof/>
          <w:sz w:val="20"/>
          <w:szCs w:val="20"/>
        </w:rPr>
        <w:t>do</w:t>
      </w:r>
      <w:r w:rsidR="00536B8A">
        <w:rPr>
          <w:rFonts w:ascii="Times New Roman" w:hAnsi="Times New Roman" w:cs="Times New Roman"/>
          <w:noProof/>
          <w:sz w:val="20"/>
          <w:szCs w:val="20"/>
        </w:rPr>
        <w:t>e</w:t>
      </w:r>
      <w:r w:rsidR="00536B8A" w:rsidRPr="00536B8A">
        <w:rPr>
          <w:rFonts w:ascii="Times New Roman" w:hAnsi="Times New Roman" w:cs="Times New Roman"/>
          <w:noProof/>
          <w:sz w:val="20"/>
          <w:szCs w:val="20"/>
        </w:rPr>
        <w:t>s</w:t>
      </w:r>
      <w:r w:rsidRPr="00623B45">
        <w:rPr>
          <w:rFonts w:ascii="Times New Roman" w:hAnsi="Times New Roman" w:cs="Times New Roman"/>
          <w:sz w:val="20"/>
          <w:szCs w:val="20"/>
        </w:rPr>
        <w:t xml:space="preserve"> not fit well with the expectations associated to a high social status. The reader might think rich people can deliberate carefully about options involving a drop in status </w:t>
      </w:r>
      <w:r w:rsidR="00604137" w:rsidRPr="00623B45">
        <w:rPr>
          <w:rFonts w:ascii="Times New Roman" w:hAnsi="Times New Roman" w:cs="Times New Roman"/>
          <w:sz w:val="20"/>
          <w:szCs w:val="20"/>
        </w:rPr>
        <w:t>and</w:t>
      </w:r>
      <w:r w:rsidRPr="00623B45">
        <w:rPr>
          <w:rFonts w:ascii="Times New Roman" w:hAnsi="Times New Roman" w:cs="Times New Roman"/>
          <w:sz w:val="20"/>
          <w:szCs w:val="20"/>
        </w:rPr>
        <w:t xml:space="preserve"> consciously settle upon prestigious career and marriage choices.</w:t>
      </w:r>
      <w:r w:rsidR="00604137" w:rsidRPr="00623B45">
        <w:rPr>
          <w:rFonts w:ascii="Times New Roman" w:hAnsi="Times New Roman" w:cs="Times New Roman"/>
          <w:sz w:val="20"/>
          <w:szCs w:val="20"/>
        </w:rPr>
        <w:t xml:space="preserve"> Insofar as a choice is autonomous in virtue of its history rather than in virtue of its content, the choice to keep up with a high status can conceivably be considered as autonomous. However, sociological studies suggest that</w:t>
      </w:r>
      <w:r w:rsidR="0039054C" w:rsidRPr="00623B45">
        <w:rPr>
          <w:rFonts w:ascii="Times New Roman" w:hAnsi="Times New Roman" w:cs="Times New Roman"/>
          <w:sz w:val="20"/>
          <w:szCs w:val="20"/>
        </w:rPr>
        <w:t xml:space="preserve"> the education and socialisation of the progeny of rich people </w:t>
      </w:r>
      <w:r w:rsidR="00536B8A">
        <w:rPr>
          <w:rFonts w:ascii="Times New Roman" w:hAnsi="Times New Roman" w:cs="Times New Roman"/>
          <w:noProof/>
          <w:sz w:val="20"/>
          <w:szCs w:val="20"/>
        </w:rPr>
        <w:t>are</w:t>
      </w:r>
      <w:r w:rsidR="0039054C" w:rsidRPr="00623B45">
        <w:rPr>
          <w:rFonts w:ascii="Times New Roman" w:hAnsi="Times New Roman" w:cs="Times New Roman"/>
          <w:sz w:val="20"/>
          <w:szCs w:val="20"/>
        </w:rPr>
        <w:t xml:space="preserve"> designed in such a way as to ensure rich families will retain their status across generations (e.g. Pinçon and Pinçon-Charlot, 2009, 101-111).</w:t>
      </w:r>
      <w:r w:rsidR="00743E85" w:rsidRPr="00623B45">
        <w:rPr>
          <w:rFonts w:ascii="Times New Roman" w:hAnsi="Times New Roman" w:cs="Times New Roman"/>
          <w:sz w:val="20"/>
          <w:szCs w:val="20"/>
        </w:rPr>
        <w:t xml:space="preserve"> Spatial segregation and endogamy </w:t>
      </w:r>
      <w:r w:rsidR="00536B8A">
        <w:rPr>
          <w:rFonts w:ascii="Times New Roman" w:hAnsi="Times New Roman" w:cs="Times New Roman"/>
          <w:noProof/>
          <w:sz w:val="20"/>
          <w:szCs w:val="20"/>
        </w:rPr>
        <w:t>act as</w:t>
      </w:r>
      <w:r w:rsidR="00D0020B" w:rsidRPr="00536B8A">
        <w:rPr>
          <w:rFonts w:ascii="Times New Roman" w:hAnsi="Times New Roman" w:cs="Times New Roman"/>
          <w:noProof/>
          <w:sz w:val="20"/>
          <w:szCs w:val="20"/>
        </w:rPr>
        <w:t xml:space="preserve"> safeguard</w:t>
      </w:r>
      <w:r w:rsidR="00536B8A" w:rsidRPr="00536B8A">
        <w:rPr>
          <w:rFonts w:ascii="Times New Roman" w:hAnsi="Times New Roman" w:cs="Times New Roman"/>
          <w:noProof/>
          <w:sz w:val="20"/>
          <w:szCs w:val="20"/>
        </w:rPr>
        <w:t>s</w:t>
      </w:r>
      <w:r w:rsidR="00D0020B" w:rsidRPr="00623B45">
        <w:rPr>
          <w:rFonts w:ascii="Times New Roman" w:hAnsi="Times New Roman" w:cs="Times New Roman"/>
          <w:sz w:val="20"/>
          <w:szCs w:val="20"/>
        </w:rPr>
        <w:t xml:space="preserve"> against individual choices that could threaten the sheer existence and interests of the very rich</w:t>
      </w:r>
      <w:r w:rsidR="00536B8A">
        <w:rPr>
          <w:rFonts w:ascii="Times New Roman" w:hAnsi="Times New Roman" w:cs="Times New Roman"/>
          <w:sz w:val="20"/>
          <w:szCs w:val="20"/>
        </w:rPr>
        <w:t xml:space="preserve"> </w:t>
      </w:r>
      <w:r w:rsidR="00536B8A" w:rsidRPr="00623B45">
        <w:rPr>
          <w:rFonts w:ascii="Times New Roman" w:hAnsi="Times New Roman" w:cs="Times New Roman"/>
          <w:sz w:val="20"/>
          <w:szCs w:val="20"/>
        </w:rPr>
        <w:t>(Pinçon and Pinçon-Charlot, 2009, 52-68)</w:t>
      </w:r>
      <w:r w:rsidR="00D0020B" w:rsidRPr="00623B45">
        <w:rPr>
          <w:rFonts w:ascii="Times New Roman" w:hAnsi="Times New Roman" w:cs="Times New Roman"/>
          <w:sz w:val="20"/>
          <w:szCs w:val="20"/>
        </w:rPr>
        <w:t xml:space="preserve">. </w:t>
      </w:r>
      <w:r w:rsidR="00EA62E6" w:rsidRPr="00623B45">
        <w:rPr>
          <w:rFonts w:ascii="Times New Roman" w:hAnsi="Times New Roman" w:cs="Times New Roman"/>
          <w:sz w:val="20"/>
          <w:szCs w:val="20"/>
        </w:rPr>
        <w:t xml:space="preserve">To describe the phenomenon in </w:t>
      </w:r>
      <w:r w:rsidR="0076655A" w:rsidRPr="00623B45">
        <w:rPr>
          <w:rFonts w:ascii="Times New Roman" w:hAnsi="Times New Roman" w:cs="Times New Roman"/>
          <w:sz w:val="20"/>
          <w:szCs w:val="20"/>
        </w:rPr>
        <w:t xml:space="preserve">Pierre </w:t>
      </w:r>
      <w:r w:rsidR="00EA62E6" w:rsidRPr="00623B45">
        <w:rPr>
          <w:rFonts w:ascii="Times New Roman" w:hAnsi="Times New Roman" w:cs="Times New Roman"/>
          <w:sz w:val="20"/>
          <w:szCs w:val="20"/>
        </w:rPr>
        <w:t xml:space="preserve">Bourdieu’s terms, </w:t>
      </w:r>
      <w:r w:rsidR="0076655A" w:rsidRPr="00623B45">
        <w:rPr>
          <w:rFonts w:ascii="Times New Roman" w:hAnsi="Times New Roman" w:cs="Times New Roman"/>
          <w:sz w:val="20"/>
          <w:szCs w:val="20"/>
        </w:rPr>
        <w:t>rich people are characterised by a habitus, that is, a set of stable dispositions</w:t>
      </w:r>
      <w:r w:rsidR="008D0466" w:rsidRPr="00623B45">
        <w:rPr>
          <w:rFonts w:ascii="Times New Roman" w:hAnsi="Times New Roman" w:cs="Times New Roman"/>
          <w:sz w:val="20"/>
          <w:szCs w:val="20"/>
        </w:rPr>
        <w:t>, which includes beliefs, desires, values</w:t>
      </w:r>
      <w:r w:rsidR="00536B8A">
        <w:rPr>
          <w:rFonts w:ascii="Times New Roman" w:hAnsi="Times New Roman" w:cs="Times New Roman"/>
          <w:sz w:val="20"/>
          <w:szCs w:val="20"/>
        </w:rPr>
        <w:t>,</w:t>
      </w:r>
      <w:r w:rsidR="008D0466" w:rsidRPr="00623B45">
        <w:rPr>
          <w:rFonts w:ascii="Times New Roman" w:hAnsi="Times New Roman" w:cs="Times New Roman"/>
          <w:sz w:val="20"/>
          <w:szCs w:val="20"/>
        </w:rPr>
        <w:t xml:space="preserve"> </w:t>
      </w:r>
      <w:r w:rsidR="008D0466" w:rsidRPr="00536B8A">
        <w:rPr>
          <w:rFonts w:ascii="Times New Roman" w:hAnsi="Times New Roman" w:cs="Times New Roman"/>
          <w:noProof/>
          <w:sz w:val="20"/>
          <w:szCs w:val="20"/>
        </w:rPr>
        <w:t>and</w:t>
      </w:r>
      <w:r w:rsidR="008D0466" w:rsidRPr="00623B45">
        <w:rPr>
          <w:rFonts w:ascii="Times New Roman" w:hAnsi="Times New Roman" w:cs="Times New Roman"/>
          <w:sz w:val="20"/>
          <w:szCs w:val="20"/>
        </w:rPr>
        <w:t xml:space="preserve"> behavioural patterns</w:t>
      </w:r>
      <w:r w:rsidR="0076655A" w:rsidRPr="00623B45">
        <w:rPr>
          <w:rFonts w:ascii="Times New Roman" w:hAnsi="Times New Roman" w:cs="Times New Roman"/>
          <w:sz w:val="20"/>
          <w:szCs w:val="20"/>
        </w:rPr>
        <w:t xml:space="preserve">. </w:t>
      </w:r>
      <w:r w:rsidR="00FF3A7F" w:rsidRPr="00623B45">
        <w:rPr>
          <w:rFonts w:ascii="Times New Roman" w:hAnsi="Times New Roman" w:cs="Times New Roman"/>
          <w:sz w:val="20"/>
          <w:szCs w:val="20"/>
        </w:rPr>
        <w:t xml:space="preserve">Habitus is the embodiment of the fact that one belongs to a given social class (Bourdieu, 1979, 112-113; 1984, 133-136). </w:t>
      </w:r>
      <w:r w:rsidR="0076655A" w:rsidRPr="00623B45">
        <w:rPr>
          <w:rFonts w:ascii="Times New Roman" w:hAnsi="Times New Roman" w:cs="Times New Roman"/>
          <w:sz w:val="20"/>
          <w:szCs w:val="20"/>
        </w:rPr>
        <w:t>Such habitus is not freely</w:t>
      </w:r>
      <w:r w:rsidR="00FF3A7F" w:rsidRPr="00623B45">
        <w:rPr>
          <w:rFonts w:ascii="Times New Roman" w:hAnsi="Times New Roman" w:cs="Times New Roman"/>
          <w:sz w:val="20"/>
          <w:szCs w:val="20"/>
        </w:rPr>
        <w:t xml:space="preserve"> and deliberately</w:t>
      </w:r>
      <w:r w:rsidR="0076655A" w:rsidRPr="00623B45">
        <w:rPr>
          <w:rFonts w:ascii="Times New Roman" w:hAnsi="Times New Roman" w:cs="Times New Roman"/>
          <w:sz w:val="20"/>
          <w:szCs w:val="20"/>
        </w:rPr>
        <w:t xml:space="preserve"> acquired</w:t>
      </w:r>
      <w:r w:rsidR="00FF3A7F" w:rsidRPr="00623B45">
        <w:rPr>
          <w:rFonts w:ascii="Times New Roman" w:hAnsi="Times New Roman" w:cs="Times New Roman"/>
          <w:sz w:val="20"/>
          <w:szCs w:val="20"/>
        </w:rPr>
        <w:t>. Habitus is acquired through class socialisation and conditioning. Habitus</w:t>
      </w:r>
      <w:r w:rsidR="008D0466" w:rsidRPr="00623B45">
        <w:rPr>
          <w:rFonts w:ascii="Times New Roman" w:hAnsi="Times New Roman" w:cs="Times New Roman"/>
          <w:sz w:val="20"/>
          <w:szCs w:val="20"/>
        </w:rPr>
        <w:t xml:space="preserve"> contributes itself to the reproduction of the conditions of class socialisation. Rich bourgeois people and </w:t>
      </w:r>
      <w:r w:rsidR="008D0466" w:rsidRPr="00623B45">
        <w:rPr>
          <w:rFonts w:ascii="Times New Roman" w:hAnsi="Times New Roman" w:cs="Times New Roman"/>
          <w:noProof/>
          <w:sz w:val="20"/>
          <w:szCs w:val="20"/>
        </w:rPr>
        <w:t>working</w:t>
      </w:r>
      <w:r w:rsidR="00744DDC" w:rsidRPr="00623B45">
        <w:rPr>
          <w:rFonts w:ascii="Times New Roman" w:hAnsi="Times New Roman" w:cs="Times New Roman"/>
          <w:noProof/>
          <w:sz w:val="20"/>
          <w:szCs w:val="20"/>
        </w:rPr>
        <w:t>-</w:t>
      </w:r>
      <w:r w:rsidR="008D0466" w:rsidRPr="00623B45">
        <w:rPr>
          <w:rFonts w:ascii="Times New Roman" w:hAnsi="Times New Roman" w:cs="Times New Roman"/>
          <w:noProof/>
          <w:sz w:val="20"/>
          <w:szCs w:val="20"/>
        </w:rPr>
        <w:t>class</w:t>
      </w:r>
      <w:r w:rsidR="008D0466" w:rsidRPr="00623B45">
        <w:rPr>
          <w:rFonts w:ascii="Times New Roman" w:hAnsi="Times New Roman" w:cs="Times New Roman"/>
          <w:sz w:val="20"/>
          <w:szCs w:val="20"/>
        </w:rPr>
        <w:t xml:space="preserve"> people each have their own habitus. </w:t>
      </w:r>
      <w:r w:rsidR="007538E8" w:rsidRPr="00623B45">
        <w:rPr>
          <w:rFonts w:ascii="Times New Roman" w:hAnsi="Times New Roman" w:cs="Times New Roman"/>
          <w:sz w:val="20"/>
          <w:szCs w:val="20"/>
        </w:rPr>
        <w:t xml:space="preserve">Habitus involves a hierarchical classification of lifestyles: the habitus of the rich is ranked higher than the habitus of the poor (for example, their artistic tastes will be deemed more refined than those of </w:t>
      </w:r>
      <w:r w:rsidR="007538E8" w:rsidRPr="00623B45">
        <w:rPr>
          <w:rFonts w:ascii="Times New Roman" w:hAnsi="Times New Roman" w:cs="Times New Roman"/>
          <w:noProof/>
          <w:sz w:val="20"/>
          <w:szCs w:val="20"/>
        </w:rPr>
        <w:t>working</w:t>
      </w:r>
      <w:r w:rsidR="00744DDC" w:rsidRPr="00623B45">
        <w:rPr>
          <w:rFonts w:ascii="Times New Roman" w:hAnsi="Times New Roman" w:cs="Times New Roman"/>
          <w:noProof/>
          <w:sz w:val="20"/>
          <w:szCs w:val="20"/>
        </w:rPr>
        <w:t>-</w:t>
      </w:r>
      <w:r w:rsidR="007538E8" w:rsidRPr="00623B45">
        <w:rPr>
          <w:rFonts w:ascii="Times New Roman" w:hAnsi="Times New Roman" w:cs="Times New Roman"/>
          <w:noProof/>
          <w:sz w:val="20"/>
          <w:szCs w:val="20"/>
        </w:rPr>
        <w:t>class</w:t>
      </w:r>
      <w:r w:rsidR="007538E8" w:rsidRPr="00623B45">
        <w:rPr>
          <w:rFonts w:ascii="Times New Roman" w:hAnsi="Times New Roman" w:cs="Times New Roman"/>
          <w:sz w:val="20"/>
          <w:szCs w:val="20"/>
        </w:rPr>
        <w:t xml:space="preserve"> people). Such unchosen classification turns into a virtue in the fierce competition for wealth and power by inducing agents to select options that fit well with their social group (Bourdieu, 1979, 195). Therefore, s</w:t>
      </w:r>
      <w:r w:rsidR="00EA62E6" w:rsidRPr="00623B45">
        <w:rPr>
          <w:rFonts w:ascii="Times New Roman" w:hAnsi="Times New Roman" w:cs="Times New Roman"/>
          <w:sz w:val="20"/>
          <w:szCs w:val="20"/>
        </w:rPr>
        <w:t>tudy and career paths, spatial segregation</w:t>
      </w:r>
      <w:r w:rsidR="0076655A" w:rsidRPr="00623B45">
        <w:rPr>
          <w:rFonts w:ascii="Times New Roman" w:hAnsi="Times New Roman" w:cs="Times New Roman"/>
          <w:sz w:val="20"/>
          <w:szCs w:val="20"/>
        </w:rPr>
        <w:t>,</w:t>
      </w:r>
      <w:r w:rsidR="00EA62E6" w:rsidRPr="00623B45">
        <w:rPr>
          <w:rFonts w:ascii="Times New Roman" w:hAnsi="Times New Roman" w:cs="Times New Roman"/>
          <w:sz w:val="20"/>
          <w:szCs w:val="20"/>
        </w:rPr>
        <w:t xml:space="preserve"> endogamy</w:t>
      </w:r>
      <w:r w:rsidR="007538E8" w:rsidRPr="00623B45">
        <w:rPr>
          <w:rFonts w:ascii="Times New Roman" w:hAnsi="Times New Roman" w:cs="Times New Roman"/>
          <w:sz w:val="20"/>
          <w:szCs w:val="20"/>
        </w:rPr>
        <w:t>,</w:t>
      </w:r>
      <w:r w:rsidR="0076655A" w:rsidRPr="00623B45">
        <w:rPr>
          <w:rFonts w:ascii="Times New Roman" w:hAnsi="Times New Roman" w:cs="Times New Roman"/>
          <w:sz w:val="20"/>
          <w:szCs w:val="20"/>
        </w:rPr>
        <w:t xml:space="preserve"> consumption habits</w:t>
      </w:r>
      <w:r w:rsidR="00536B8A">
        <w:rPr>
          <w:rFonts w:ascii="Times New Roman" w:hAnsi="Times New Roman" w:cs="Times New Roman"/>
          <w:sz w:val="20"/>
          <w:szCs w:val="20"/>
        </w:rPr>
        <w:t>,</w:t>
      </w:r>
      <w:r w:rsidR="00EA62E6" w:rsidRPr="00623B45">
        <w:rPr>
          <w:rFonts w:ascii="Times New Roman" w:hAnsi="Times New Roman" w:cs="Times New Roman"/>
          <w:sz w:val="20"/>
          <w:szCs w:val="20"/>
        </w:rPr>
        <w:t xml:space="preserve"> </w:t>
      </w:r>
      <w:r w:rsidR="007538E8" w:rsidRPr="00536B8A">
        <w:rPr>
          <w:rFonts w:ascii="Times New Roman" w:hAnsi="Times New Roman" w:cs="Times New Roman"/>
          <w:noProof/>
          <w:sz w:val="20"/>
          <w:szCs w:val="20"/>
        </w:rPr>
        <w:t>and</w:t>
      </w:r>
      <w:r w:rsidR="007538E8" w:rsidRPr="00623B45">
        <w:rPr>
          <w:rFonts w:ascii="Times New Roman" w:hAnsi="Times New Roman" w:cs="Times New Roman"/>
          <w:sz w:val="20"/>
          <w:szCs w:val="20"/>
        </w:rPr>
        <w:t xml:space="preserve"> aesthetic tastes </w:t>
      </w:r>
      <w:r w:rsidR="00EA62E6" w:rsidRPr="00623B45">
        <w:rPr>
          <w:rFonts w:ascii="Times New Roman" w:hAnsi="Times New Roman" w:cs="Times New Roman"/>
          <w:sz w:val="20"/>
          <w:szCs w:val="20"/>
        </w:rPr>
        <w:t xml:space="preserve">are part of the </w:t>
      </w:r>
      <w:r w:rsidR="00EA62E6" w:rsidRPr="00623B45">
        <w:rPr>
          <w:rFonts w:ascii="Times New Roman" w:hAnsi="Times New Roman" w:cs="Times New Roman"/>
          <w:i/>
          <w:iCs/>
          <w:sz w:val="20"/>
          <w:szCs w:val="20"/>
        </w:rPr>
        <w:t xml:space="preserve">strategies </w:t>
      </w:r>
      <w:r w:rsidR="00EA62E6" w:rsidRPr="00623B45">
        <w:rPr>
          <w:rFonts w:ascii="Times New Roman" w:hAnsi="Times New Roman" w:cs="Times New Roman"/>
          <w:sz w:val="20"/>
          <w:szCs w:val="20"/>
        </w:rPr>
        <w:t>the rich use to retain their social position and ensure social reproduction over time</w:t>
      </w:r>
      <w:r w:rsidR="007538E8" w:rsidRPr="00623B45">
        <w:rPr>
          <w:rFonts w:ascii="Times New Roman" w:hAnsi="Times New Roman" w:cs="Times New Roman"/>
          <w:sz w:val="20"/>
          <w:szCs w:val="20"/>
        </w:rPr>
        <w:t>. Such strategies are all the more effective as they are unconsciously pursued (Bourdieu, 1979, 285).</w:t>
      </w:r>
      <w:r w:rsidR="00865D4F" w:rsidRPr="00623B45">
        <w:rPr>
          <w:rStyle w:val="Appelnotedebasdep"/>
          <w:rFonts w:ascii="Times New Roman" w:hAnsi="Times New Roman" w:cs="Times New Roman"/>
          <w:sz w:val="20"/>
          <w:szCs w:val="20"/>
        </w:rPr>
        <w:footnoteReference w:id="30"/>
      </w:r>
      <w:r w:rsidR="007538E8" w:rsidRPr="00623B45">
        <w:rPr>
          <w:rFonts w:ascii="Times New Roman" w:hAnsi="Times New Roman" w:cs="Times New Roman"/>
          <w:sz w:val="20"/>
          <w:szCs w:val="20"/>
        </w:rPr>
        <w:t xml:space="preserve"> </w:t>
      </w:r>
      <w:r w:rsidR="00470612" w:rsidRPr="00623B45">
        <w:rPr>
          <w:rFonts w:ascii="Times New Roman" w:hAnsi="Times New Roman" w:cs="Times New Roman"/>
          <w:sz w:val="20"/>
          <w:szCs w:val="20"/>
        </w:rPr>
        <w:t>If</w:t>
      </w:r>
      <w:r w:rsidR="007538E8" w:rsidRPr="00623B45">
        <w:rPr>
          <w:rFonts w:ascii="Times New Roman" w:hAnsi="Times New Roman" w:cs="Times New Roman"/>
          <w:sz w:val="20"/>
          <w:szCs w:val="20"/>
        </w:rPr>
        <w:t xml:space="preserve"> a person </w:t>
      </w:r>
      <w:r w:rsidR="00470612" w:rsidRPr="00623B45">
        <w:rPr>
          <w:rFonts w:ascii="Times New Roman" w:hAnsi="Times New Roman" w:cs="Times New Roman"/>
          <w:sz w:val="20"/>
          <w:szCs w:val="20"/>
        </w:rPr>
        <w:t>becomes</w:t>
      </w:r>
      <w:r w:rsidR="007538E8" w:rsidRPr="00623B45">
        <w:rPr>
          <w:rFonts w:ascii="Times New Roman" w:hAnsi="Times New Roman" w:cs="Times New Roman"/>
          <w:sz w:val="20"/>
          <w:szCs w:val="20"/>
        </w:rPr>
        <w:t xml:space="preserve"> fully aware that she marries </w:t>
      </w:r>
      <w:r w:rsidR="00470612" w:rsidRPr="00623B45">
        <w:rPr>
          <w:rFonts w:ascii="Times New Roman" w:hAnsi="Times New Roman" w:cs="Times New Roman"/>
          <w:sz w:val="20"/>
          <w:szCs w:val="20"/>
        </w:rPr>
        <w:t xml:space="preserve">another person in order to retain her social status, and not because she is genuinely in love with her partner, she will probably start wondering whether she should not consider other marriage options, whether such options are not valuable too, whether the goal she pursues by marrying a rich partner is genuinely her own, and so on. The rich, whose interests </w:t>
      </w:r>
      <w:r w:rsidR="00470612" w:rsidRPr="00623B45">
        <w:rPr>
          <w:rFonts w:ascii="Times New Roman" w:hAnsi="Times New Roman" w:cs="Times New Roman"/>
          <w:i/>
          <w:iCs/>
          <w:sz w:val="20"/>
          <w:szCs w:val="20"/>
        </w:rPr>
        <w:t xml:space="preserve">qua </w:t>
      </w:r>
      <w:r w:rsidR="00470612" w:rsidRPr="00623B45">
        <w:rPr>
          <w:rFonts w:ascii="Times New Roman" w:hAnsi="Times New Roman" w:cs="Times New Roman"/>
          <w:sz w:val="20"/>
          <w:szCs w:val="20"/>
        </w:rPr>
        <w:t>members of the social group or class of rich people, are the most likely to be threatened by a change of social status involved by an atypical marital or career choice (since there are fewer social status options enabling them to keep up with their current social position)</w:t>
      </w:r>
      <w:r w:rsidR="00EA62E6" w:rsidRPr="00623B45">
        <w:rPr>
          <w:rFonts w:ascii="Times New Roman" w:hAnsi="Times New Roman" w:cs="Times New Roman"/>
          <w:sz w:val="20"/>
          <w:szCs w:val="20"/>
        </w:rPr>
        <w:t xml:space="preserve">. </w:t>
      </w:r>
      <w:r w:rsidR="00470612" w:rsidRPr="00623B45">
        <w:rPr>
          <w:rFonts w:ascii="Times New Roman" w:hAnsi="Times New Roman" w:cs="Times New Roman"/>
          <w:sz w:val="20"/>
          <w:szCs w:val="20"/>
        </w:rPr>
        <w:t xml:space="preserve">Although the fear of a drop in status is present in every social group (except the lowest ones, who do not have anything to lose), it is likely to be stronger in the upper layers of society. Therefore, other things being equal, </w:t>
      </w:r>
      <w:r w:rsidR="00865D4F" w:rsidRPr="00623B45">
        <w:rPr>
          <w:rFonts w:ascii="Times New Roman" w:hAnsi="Times New Roman" w:cs="Times New Roman"/>
          <w:sz w:val="20"/>
          <w:szCs w:val="20"/>
        </w:rPr>
        <w:t xml:space="preserve">and </w:t>
      </w:r>
      <w:r w:rsidR="00470612" w:rsidRPr="00623B45">
        <w:rPr>
          <w:rFonts w:ascii="Times New Roman" w:hAnsi="Times New Roman" w:cs="Times New Roman"/>
          <w:sz w:val="20"/>
          <w:szCs w:val="20"/>
        </w:rPr>
        <w:t xml:space="preserve">insofar as a fear of a drop in status hampers the capacity to </w:t>
      </w:r>
      <w:r w:rsidR="00865D4F" w:rsidRPr="00623B45">
        <w:rPr>
          <w:rFonts w:ascii="Times New Roman" w:hAnsi="Times New Roman" w:cs="Times New Roman"/>
          <w:sz w:val="20"/>
          <w:szCs w:val="20"/>
        </w:rPr>
        <w:t>elaborate and revise an autonomous conception of the good life, the rich might be less autonomous than other social groups.</w:t>
      </w:r>
    </w:p>
    <w:p w14:paraId="55CAC920" w14:textId="1B86F8C0" w:rsidR="00A34F33" w:rsidRPr="00623B45" w:rsidRDefault="00D463CC" w:rsidP="00F76B4F">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idea that </w:t>
      </w:r>
      <w:r w:rsidRPr="00623B45">
        <w:rPr>
          <w:rFonts w:ascii="Times New Roman" w:hAnsi="Times New Roman" w:cs="Times New Roman"/>
          <w:i/>
          <w:iCs/>
          <w:sz w:val="20"/>
          <w:szCs w:val="20"/>
        </w:rPr>
        <w:t xml:space="preserve">psychological </w:t>
      </w:r>
      <w:r w:rsidRPr="00623B45">
        <w:rPr>
          <w:rFonts w:ascii="Times New Roman" w:hAnsi="Times New Roman" w:cs="Times New Roman"/>
          <w:sz w:val="20"/>
          <w:szCs w:val="20"/>
        </w:rPr>
        <w:t>obstacles (broadly understood) can restrict the number of options available to the agent may raise the following worry: having strong commitments, such as religious or ethical commitments, seems also to lead the agent to disregard a range of potentially valuable options.</w:t>
      </w:r>
      <w:r w:rsidRPr="00623B45">
        <w:rPr>
          <w:rStyle w:val="Appelnotedebasdep"/>
          <w:rFonts w:ascii="Times New Roman" w:hAnsi="Times New Roman" w:cs="Times New Roman"/>
          <w:sz w:val="20"/>
          <w:szCs w:val="20"/>
        </w:rPr>
        <w:footnoteReference w:id="31"/>
      </w:r>
      <w:r w:rsidRPr="00623B45">
        <w:rPr>
          <w:rFonts w:ascii="Times New Roman" w:hAnsi="Times New Roman" w:cs="Times New Roman"/>
          <w:sz w:val="20"/>
          <w:szCs w:val="20"/>
        </w:rPr>
        <w:t xml:space="preserve"> But the line of reasoning developed above does not imply autonomy-based normative theories should be wary of strong commitments (this would be odd). </w:t>
      </w:r>
      <w:r w:rsidR="00470ECA" w:rsidRPr="00623B45">
        <w:rPr>
          <w:rFonts w:ascii="Times New Roman" w:hAnsi="Times New Roman" w:cs="Times New Roman"/>
          <w:sz w:val="20"/>
          <w:szCs w:val="20"/>
        </w:rPr>
        <w:t>From an autonomy-based perspective, t</w:t>
      </w:r>
      <w:r w:rsidRPr="00623B45">
        <w:rPr>
          <w:rFonts w:ascii="Times New Roman" w:hAnsi="Times New Roman" w:cs="Times New Roman"/>
          <w:sz w:val="20"/>
          <w:szCs w:val="20"/>
        </w:rPr>
        <w:t xml:space="preserve">he crucial problem with </w:t>
      </w:r>
      <w:r w:rsidR="00470ECA" w:rsidRPr="00623B45">
        <w:rPr>
          <w:rFonts w:ascii="Times New Roman" w:hAnsi="Times New Roman" w:cs="Times New Roman"/>
          <w:sz w:val="20"/>
          <w:szCs w:val="20"/>
        </w:rPr>
        <w:t>the third and the fourth mechanism is not the mere fact that wealth limits the rich’s option. The crucial problem pertains to the process through which the rich, or some rich, are induced to fail to consider a range of options. This process has nothing to do with rational deliberation and genuine commitments.</w:t>
      </w:r>
      <w:r w:rsidR="008E24C2" w:rsidRPr="00623B45">
        <w:rPr>
          <w:rFonts w:ascii="Times New Roman" w:hAnsi="Times New Roman" w:cs="Times New Roman"/>
          <w:sz w:val="20"/>
          <w:szCs w:val="20"/>
        </w:rPr>
        <w:t xml:space="preserve"> It is triggered by unthinking dispositions such as habituation, fear and social habitus. Likewise, the sheer fact that agents cease to consider a range of options other might deem valuable as a result of their religious or ethical commitments is not problematic from an autonomy-based perspective. It would be problematic only if these agents came to embrace such commitments in the wrong kind of way, for instance as a result of anxiety.</w:t>
      </w:r>
      <w:r w:rsidR="008E24C2" w:rsidRPr="00623B45">
        <w:rPr>
          <w:rStyle w:val="Appelnotedebasdep"/>
          <w:rFonts w:ascii="Times New Roman" w:hAnsi="Times New Roman" w:cs="Times New Roman"/>
          <w:sz w:val="20"/>
          <w:szCs w:val="20"/>
        </w:rPr>
        <w:footnoteReference w:id="32"/>
      </w:r>
    </w:p>
    <w:p w14:paraId="5F92A25F" w14:textId="77777777" w:rsidR="00A34F33" w:rsidRPr="00623B45" w:rsidRDefault="00A34F33" w:rsidP="00B575C3">
      <w:pPr>
        <w:spacing w:after="0"/>
        <w:rPr>
          <w:rFonts w:ascii="Times New Roman" w:hAnsi="Times New Roman" w:cs="Times New Roman"/>
          <w:sz w:val="20"/>
          <w:szCs w:val="20"/>
        </w:rPr>
      </w:pPr>
    </w:p>
    <w:p w14:paraId="176BF6DF" w14:textId="07006E3E" w:rsidR="00EA62E6" w:rsidRPr="00623B45" w:rsidRDefault="00EA62E6" w:rsidP="00051371">
      <w:pPr>
        <w:pStyle w:val="Titre2"/>
        <w:numPr>
          <w:ilvl w:val="1"/>
          <w:numId w:val="1"/>
        </w:numPr>
      </w:pPr>
      <w:r w:rsidRPr="00623B45">
        <w:t>Extreme wealth might be incompatible with transparency with one’s own values</w:t>
      </w:r>
    </w:p>
    <w:p w14:paraId="23EA931E" w14:textId="12B12E7F" w:rsidR="00FB1788" w:rsidRPr="00623B45" w:rsidRDefault="003B4D38" w:rsidP="00B3658D">
      <w:pPr>
        <w:spacing w:after="0"/>
        <w:rPr>
          <w:rFonts w:ascii="Times New Roman" w:hAnsi="Times New Roman" w:cs="Times New Roman"/>
          <w:sz w:val="20"/>
          <w:szCs w:val="20"/>
        </w:rPr>
      </w:pPr>
      <w:r w:rsidRPr="00623B45">
        <w:rPr>
          <w:rFonts w:ascii="Times New Roman" w:hAnsi="Times New Roman" w:cs="Times New Roman"/>
          <w:sz w:val="20"/>
          <w:szCs w:val="20"/>
        </w:rPr>
        <w:t>Th</w:t>
      </w:r>
      <w:r w:rsidR="001036F3" w:rsidRPr="00623B45">
        <w:rPr>
          <w:rFonts w:ascii="Times New Roman" w:hAnsi="Times New Roman" w:cs="Times New Roman"/>
          <w:sz w:val="20"/>
          <w:szCs w:val="20"/>
        </w:rPr>
        <w:t>e</w:t>
      </w:r>
      <w:r w:rsidRPr="00623B45">
        <w:rPr>
          <w:rFonts w:ascii="Times New Roman" w:hAnsi="Times New Roman" w:cs="Times New Roman"/>
          <w:sz w:val="20"/>
          <w:szCs w:val="20"/>
        </w:rPr>
        <w:t xml:space="preserve"> fifth mechanism can be summarised as follows: </w:t>
      </w:r>
      <w:r w:rsidR="001036F3" w:rsidRPr="00623B45">
        <w:rPr>
          <w:rFonts w:ascii="Times New Roman" w:hAnsi="Times New Roman" w:cs="Times New Roman"/>
          <w:sz w:val="20"/>
          <w:szCs w:val="20"/>
        </w:rPr>
        <w:t xml:space="preserve">insofar as, in a world of finite resources, an extremely wealthy lifestyle is incompatible with social and environmental justice, and insofar as we, humans, tend to shun the belief that our own behaviours and values are harmful to others, extreme wealth is not conducive to transparency with one’s reasons for action, which is a condition of autonomy. This last mechanism is related to the logic exhibited by Festinger’s theory of cognitive dissonance (Festinger 1962). </w:t>
      </w:r>
      <w:r w:rsidR="00B6381E" w:rsidRPr="00623B45">
        <w:rPr>
          <w:rFonts w:ascii="Times New Roman" w:hAnsi="Times New Roman" w:cs="Times New Roman"/>
          <w:sz w:val="20"/>
          <w:szCs w:val="20"/>
        </w:rPr>
        <w:t xml:space="preserve">In a nutshell, cognitive dissonance refers both to </w:t>
      </w:r>
      <w:r w:rsidR="00CC7C60" w:rsidRPr="00623B45">
        <w:rPr>
          <w:rFonts w:ascii="Times New Roman" w:hAnsi="Times New Roman" w:cs="Times New Roman"/>
          <w:sz w:val="20"/>
          <w:szCs w:val="20"/>
        </w:rPr>
        <w:t xml:space="preserve">the inconsistencies between one’s beliefs, or between one’s values and one’s actions, and to the discomfort these inconsistencies generate. Evidence shows humans shun such inconsistencies. We are motivated to resolve them, either by revising our beliefs or by changing our </w:t>
      </w:r>
      <w:r w:rsidR="00CC7C60" w:rsidRPr="00623B45">
        <w:rPr>
          <w:rFonts w:ascii="Times New Roman" w:hAnsi="Times New Roman" w:cs="Times New Roman"/>
          <w:noProof/>
          <w:sz w:val="20"/>
          <w:szCs w:val="20"/>
        </w:rPr>
        <w:t>behaviours</w:t>
      </w:r>
      <w:r w:rsidR="00CC7C60" w:rsidRPr="00623B45">
        <w:rPr>
          <w:rFonts w:ascii="Times New Roman" w:hAnsi="Times New Roman" w:cs="Times New Roman"/>
          <w:sz w:val="20"/>
          <w:szCs w:val="20"/>
        </w:rPr>
        <w:t xml:space="preserve">. Recently, </w:t>
      </w:r>
      <w:r w:rsidR="001036F3" w:rsidRPr="00623B45">
        <w:rPr>
          <w:rFonts w:ascii="Times New Roman" w:hAnsi="Times New Roman" w:cs="Times New Roman"/>
          <w:sz w:val="20"/>
          <w:szCs w:val="20"/>
        </w:rPr>
        <w:t>research on cognitive dissonance</w:t>
      </w:r>
      <w:r w:rsidR="00CC7C60" w:rsidRPr="00623B45">
        <w:rPr>
          <w:rFonts w:ascii="Times New Roman" w:hAnsi="Times New Roman" w:cs="Times New Roman"/>
          <w:sz w:val="20"/>
          <w:szCs w:val="20"/>
        </w:rPr>
        <w:t xml:space="preserve"> has focused on the hypothesis that the main motivation for overcoming dissonance is to sustain the belief that one is a good person </w:t>
      </w:r>
      <w:r w:rsidR="000777E5">
        <w:rPr>
          <w:rStyle w:val="Appelnotedebasdep"/>
          <w:rFonts w:ascii="Times New Roman" w:hAnsi="Times New Roman" w:cs="Times New Roman"/>
          <w:sz w:val="20"/>
          <w:szCs w:val="20"/>
        </w:rPr>
        <w:footnoteReference w:id="33"/>
      </w:r>
      <w:r w:rsidR="00CC7C60" w:rsidRPr="00623B45">
        <w:rPr>
          <w:rFonts w:ascii="Times New Roman" w:hAnsi="Times New Roman" w:cs="Times New Roman"/>
          <w:sz w:val="20"/>
          <w:szCs w:val="20"/>
        </w:rPr>
        <w:t>.</w:t>
      </w:r>
      <w:r w:rsidR="00796BA3" w:rsidRPr="00623B45">
        <w:rPr>
          <w:rFonts w:ascii="Times New Roman" w:hAnsi="Times New Roman" w:cs="Times New Roman"/>
          <w:sz w:val="20"/>
          <w:szCs w:val="20"/>
        </w:rPr>
        <w:t xml:space="preserve"> Cognitive dissonance theory may explain why, in consumerist societies, there is be a general </w:t>
      </w:r>
      <w:r w:rsidR="003428C9" w:rsidRPr="00623B45">
        <w:rPr>
          <w:rFonts w:ascii="Times New Roman" w:hAnsi="Times New Roman" w:cs="Times New Roman"/>
          <w:sz w:val="20"/>
          <w:szCs w:val="20"/>
        </w:rPr>
        <w:t xml:space="preserve">tendency to ignore or </w:t>
      </w:r>
      <w:r w:rsidR="003428C9" w:rsidRPr="00623B45">
        <w:rPr>
          <w:rFonts w:ascii="Times New Roman" w:hAnsi="Times New Roman" w:cs="Times New Roman"/>
          <w:noProof/>
          <w:sz w:val="20"/>
          <w:szCs w:val="20"/>
        </w:rPr>
        <w:t>minimis</w:t>
      </w:r>
      <w:r w:rsidR="00796BA3" w:rsidRPr="00623B45">
        <w:rPr>
          <w:rFonts w:ascii="Times New Roman" w:hAnsi="Times New Roman" w:cs="Times New Roman"/>
          <w:noProof/>
          <w:sz w:val="20"/>
          <w:szCs w:val="20"/>
        </w:rPr>
        <w:t>e</w:t>
      </w:r>
      <w:r w:rsidR="00796BA3" w:rsidRPr="00623B45">
        <w:rPr>
          <w:rFonts w:ascii="Times New Roman" w:hAnsi="Times New Roman" w:cs="Times New Roman"/>
          <w:sz w:val="20"/>
          <w:szCs w:val="20"/>
        </w:rPr>
        <w:t xml:space="preserve"> information about environmental problems requiring major consumption </w:t>
      </w:r>
      <w:r w:rsidR="00796BA3" w:rsidRPr="00623B45">
        <w:rPr>
          <w:rFonts w:ascii="Times New Roman" w:hAnsi="Times New Roman" w:cs="Times New Roman"/>
          <w:noProof/>
          <w:sz w:val="20"/>
          <w:szCs w:val="20"/>
        </w:rPr>
        <w:t>behaviour</w:t>
      </w:r>
      <w:r w:rsidR="00796BA3" w:rsidRPr="00623B45">
        <w:rPr>
          <w:rFonts w:ascii="Times New Roman" w:hAnsi="Times New Roman" w:cs="Times New Roman"/>
          <w:sz w:val="20"/>
          <w:szCs w:val="20"/>
        </w:rPr>
        <w:t xml:space="preserve"> changes </w:t>
      </w:r>
      <w:r w:rsidR="000777E5">
        <w:rPr>
          <w:rStyle w:val="Appelnotedebasdep"/>
          <w:rFonts w:ascii="Times New Roman" w:hAnsi="Times New Roman" w:cs="Times New Roman"/>
          <w:sz w:val="20"/>
          <w:szCs w:val="20"/>
        </w:rPr>
        <w:footnoteReference w:id="34"/>
      </w:r>
      <w:r w:rsidR="00796BA3" w:rsidRPr="00623B45">
        <w:rPr>
          <w:rFonts w:ascii="Times New Roman" w:hAnsi="Times New Roman" w:cs="Times New Roman"/>
          <w:sz w:val="20"/>
          <w:szCs w:val="20"/>
        </w:rPr>
        <w:t xml:space="preserve">. When we face a conflict between our ethical values (environmental preservation or social justice) and our desires (living a comfortable and luxurious life), we unconsciously solve the inconsistency by selectively perceiving the information that confirms the path of </w:t>
      </w:r>
      <w:r w:rsidR="00796BA3" w:rsidRPr="00623B45">
        <w:rPr>
          <w:rFonts w:ascii="Times New Roman" w:hAnsi="Times New Roman" w:cs="Times New Roman"/>
          <w:noProof/>
          <w:sz w:val="20"/>
          <w:szCs w:val="20"/>
        </w:rPr>
        <w:t>behaviour</w:t>
      </w:r>
      <w:r w:rsidR="00796BA3" w:rsidRPr="00623B45">
        <w:rPr>
          <w:rFonts w:ascii="Times New Roman" w:hAnsi="Times New Roman" w:cs="Times New Roman"/>
          <w:sz w:val="20"/>
          <w:szCs w:val="20"/>
        </w:rPr>
        <w:t xml:space="preserve"> we want to adopt, or ignoring or </w:t>
      </w:r>
      <w:r w:rsidR="00796BA3" w:rsidRPr="00623B45">
        <w:rPr>
          <w:rFonts w:ascii="Times New Roman" w:hAnsi="Times New Roman" w:cs="Times New Roman"/>
          <w:noProof/>
          <w:sz w:val="20"/>
          <w:szCs w:val="20"/>
        </w:rPr>
        <w:t>minimising</w:t>
      </w:r>
      <w:r w:rsidR="00796BA3" w:rsidRPr="00623B45">
        <w:rPr>
          <w:rFonts w:ascii="Times New Roman" w:hAnsi="Times New Roman" w:cs="Times New Roman"/>
          <w:sz w:val="20"/>
          <w:szCs w:val="20"/>
        </w:rPr>
        <w:t xml:space="preserve"> the in</w:t>
      </w:r>
      <w:r w:rsidR="00FB1788" w:rsidRPr="00623B45">
        <w:rPr>
          <w:rFonts w:ascii="Times New Roman" w:hAnsi="Times New Roman" w:cs="Times New Roman"/>
          <w:sz w:val="20"/>
          <w:szCs w:val="20"/>
        </w:rPr>
        <w:t xml:space="preserve">formation that contradicts it. </w:t>
      </w:r>
    </w:p>
    <w:p w14:paraId="791AB206" w14:textId="297E656E" w:rsidR="00FE172E" w:rsidRPr="00623B45" w:rsidRDefault="00FB1788" w:rsidP="001B1AE0">
      <w:pPr>
        <w:spacing w:after="0"/>
        <w:rPr>
          <w:rFonts w:ascii="Times New Roman" w:hAnsi="Times New Roman" w:cs="Times New Roman"/>
          <w:sz w:val="20"/>
          <w:szCs w:val="20"/>
        </w:rPr>
      </w:pPr>
      <w:r w:rsidRPr="00623B45">
        <w:rPr>
          <w:rFonts w:ascii="Times New Roman" w:hAnsi="Times New Roman" w:cs="Times New Roman"/>
          <w:sz w:val="20"/>
          <w:szCs w:val="20"/>
        </w:rPr>
        <w:t xml:space="preserve">As to the rich, their path of </w:t>
      </w:r>
      <w:r w:rsidRPr="00623B45">
        <w:rPr>
          <w:rFonts w:ascii="Times New Roman" w:hAnsi="Times New Roman" w:cs="Times New Roman"/>
          <w:noProof/>
          <w:sz w:val="20"/>
          <w:szCs w:val="20"/>
        </w:rPr>
        <w:t>behaviour</w:t>
      </w:r>
      <w:r w:rsidRPr="00623B45">
        <w:rPr>
          <w:rFonts w:ascii="Times New Roman" w:hAnsi="Times New Roman" w:cs="Times New Roman"/>
          <w:sz w:val="20"/>
          <w:szCs w:val="20"/>
        </w:rPr>
        <w:t xml:space="preserve"> and even the sheer existence of extremely wealthy people are likely to be inconsistent with a wide range of conceptions of social as well as environmental justice. In a world of finite resources, the appropriation of a significant quantity of resources by a small minority of people will threaten the access of other people to their fair share and even their capacity to meet their basic needs. Wealthy people do not only save and consume resources over which others may have legitimate claims</w:t>
      </w:r>
      <w:r w:rsidRPr="005247B5">
        <w:rPr>
          <w:rFonts w:ascii="Times New Roman" w:hAnsi="Times New Roman" w:cs="Times New Roman"/>
          <w:noProof/>
          <w:sz w:val="20"/>
          <w:szCs w:val="20"/>
        </w:rPr>
        <w:t>,</w:t>
      </w:r>
      <w:r w:rsidRPr="00623B45">
        <w:rPr>
          <w:rFonts w:ascii="Times New Roman" w:hAnsi="Times New Roman" w:cs="Times New Roman"/>
          <w:sz w:val="20"/>
          <w:szCs w:val="20"/>
        </w:rPr>
        <w:t xml:space="preserve"> they also tend to adopt practices inconsistent with the stability of just institutions, such as fiscal evasion</w:t>
      </w:r>
      <w:r w:rsidR="00A1450C" w:rsidRPr="00623B45">
        <w:rPr>
          <w:rFonts w:ascii="Times New Roman" w:hAnsi="Times New Roman" w:cs="Times New Roman"/>
          <w:sz w:val="20"/>
          <w:szCs w:val="20"/>
        </w:rPr>
        <w:t xml:space="preserve"> and political pressure to reduce taxation on income and wealth. Furthermore, luxury consumption habits such as frequent </w:t>
      </w:r>
      <w:r w:rsidR="00A1450C" w:rsidRPr="00623B45">
        <w:rPr>
          <w:rFonts w:ascii="Times New Roman" w:hAnsi="Times New Roman" w:cs="Times New Roman"/>
          <w:noProof/>
          <w:sz w:val="20"/>
          <w:szCs w:val="20"/>
        </w:rPr>
        <w:t>travelling</w:t>
      </w:r>
      <w:r w:rsidR="00A1450C" w:rsidRPr="00623B45">
        <w:rPr>
          <w:rFonts w:ascii="Times New Roman" w:hAnsi="Times New Roman" w:cs="Times New Roman"/>
          <w:sz w:val="20"/>
          <w:szCs w:val="20"/>
        </w:rPr>
        <w:t xml:space="preserve"> are probably not compatible with the long-term preservation of the capacity of ecosystems to meet human needs. Some would probably object that rich people also invest their capital, that such investments are required to improve the fate of less advantaged social groups (through job creation, for instance) and that rich people need to be </w:t>
      </w:r>
      <w:r w:rsidR="00A1450C" w:rsidRPr="00623B45">
        <w:rPr>
          <w:rFonts w:ascii="Times New Roman" w:hAnsi="Times New Roman" w:cs="Times New Roman"/>
          <w:noProof/>
          <w:sz w:val="20"/>
          <w:szCs w:val="20"/>
        </w:rPr>
        <w:t>incentivised</w:t>
      </w:r>
      <w:r w:rsidR="00A1450C" w:rsidRPr="00623B45">
        <w:rPr>
          <w:rFonts w:ascii="Times New Roman" w:hAnsi="Times New Roman" w:cs="Times New Roman"/>
          <w:sz w:val="20"/>
          <w:szCs w:val="20"/>
        </w:rPr>
        <w:t xml:space="preserve"> to make such contribution to the social product. If this logic is true, the fact that some people are extremely wealthy is not incompatible with social justice. Yet there are a couple of reasons to doubt the validity of such logic. First, recent economic history suggests that, although some inequalities might be needed to incentivise people to invest their financial as well as their human capital, those inequalities need not be as extreme as they currently are</w:t>
      </w:r>
      <w:r w:rsidR="00226CF9" w:rsidRPr="00623B45">
        <w:rPr>
          <w:rFonts w:ascii="Times New Roman" w:hAnsi="Times New Roman" w:cs="Times New Roman"/>
          <w:sz w:val="20"/>
          <w:szCs w:val="20"/>
        </w:rPr>
        <w:t>:</w:t>
      </w:r>
      <w:r w:rsidR="00226CF9" w:rsidRPr="00623B45">
        <w:rPr>
          <w:rFonts w:ascii="Times New Roman" w:hAnsi="Times New Roman" w:cs="Times New Roman"/>
          <w:color w:val="FF0000"/>
          <w:sz w:val="20"/>
          <w:szCs w:val="20"/>
        </w:rPr>
        <w:t xml:space="preserve"> </w:t>
      </w:r>
      <w:r w:rsidR="00226CF9" w:rsidRPr="00623B45">
        <w:rPr>
          <w:rFonts w:ascii="Times New Roman" w:hAnsi="Times New Roman" w:cs="Times New Roman"/>
          <w:sz w:val="20"/>
          <w:szCs w:val="20"/>
        </w:rPr>
        <w:t>economic history suggests top income shares were substantially lower in the postwar decades than they are now</w:t>
      </w:r>
      <w:r w:rsidR="001B1AE0" w:rsidRPr="00623B45">
        <w:rPr>
          <w:rFonts w:ascii="Times New Roman" w:hAnsi="Times New Roman" w:cs="Times New Roman"/>
          <w:sz w:val="20"/>
          <w:szCs w:val="20"/>
        </w:rPr>
        <w:t xml:space="preserve"> (e.g. Atkinson et al., 2011)</w:t>
      </w:r>
      <w:r w:rsidR="005C3BDF" w:rsidRPr="00623B45">
        <w:rPr>
          <w:rFonts w:ascii="Times New Roman" w:hAnsi="Times New Roman" w:cs="Times New Roman"/>
          <w:sz w:val="20"/>
          <w:szCs w:val="20"/>
        </w:rPr>
        <w:t xml:space="preserve">. The point here is not to argue for a specific conception of social justice, but to suggest that a broad range of widespread and plausible conceptions of social justice </w:t>
      </w:r>
      <w:r w:rsidR="00744DDC" w:rsidRPr="00623B45">
        <w:rPr>
          <w:rFonts w:ascii="Times New Roman" w:hAnsi="Times New Roman" w:cs="Times New Roman"/>
          <w:noProof/>
          <w:sz w:val="20"/>
          <w:szCs w:val="20"/>
        </w:rPr>
        <w:t>is</w:t>
      </w:r>
      <w:r w:rsidR="005C3BDF" w:rsidRPr="00623B45">
        <w:rPr>
          <w:rFonts w:ascii="Times New Roman" w:hAnsi="Times New Roman" w:cs="Times New Roman"/>
          <w:sz w:val="20"/>
          <w:szCs w:val="20"/>
        </w:rPr>
        <w:t xml:space="preserve"> unlikely to deem the existence of extremely rich people acceptable. If this is the case, the extremely rich person who, like most of us, wants to sustain the belief that she is a good person might face an inconsistency between her path of </w:t>
      </w:r>
      <w:r w:rsidR="005C3BDF" w:rsidRPr="00623B45">
        <w:rPr>
          <w:rFonts w:ascii="Times New Roman" w:hAnsi="Times New Roman" w:cs="Times New Roman"/>
          <w:noProof/>
          <w:sz w:val="20"/>
          <w:szCs w:val="20"/>
        </w:rPr>
        <w:t>behaviour</w:t>
      </w:r>
      <w:r w:rsidR="005C3BDF" w:rsidRPr="00623B45">
        <w:rPr>
          <w:rFonts w:ascii="Times New Roman" w:hAnsi="Times New Roman" w:cs="Times New Roman"/>
          <w:sz w:val="20"/>
          <w:szCs w:val="20"/>
        </w:rPr>
        <w:t xml:space="preserve"> and plausible conceptions of social justice. In order to avoid cognitive dissonance and solve this inconsistency, she could either change her </w:t>
      </w:r>
      <w:r w:rsidR="005C3BDF" w:rsidRPr="00623B45">
        <w:rPr>
          <w:rFonts w:ascii="Times New Roman" w:hAnsi="Times New Roman" w:cs="Times New Roman"/>
          <w:noProof/>
          <w:sz w:val="20"/>
          <w:szCs w:val="20"/>
        </w:rPr>
        <w:t>behaviour</w:t>
      </w:r>
      <w:r w:rsidR="005C3BDF" w:rsidRPr="00623B45">
        <w:rPr>
          <w:rFonts w:ascii="Times New Roman" w:hAnsi="Times New Roman" w:cs="Times New Roman"/>
          <w:sz w:val="20"/>
          <w:szCs w:val="20"/>
        </w:rPr>
        <w:t xml:space="preserve">, give away her money (but this is unlikely to happen), or change her beliefs about social justice (this is more likely to happen). She </w:t>
      </w:r>
      <w:r w:rsidR="00FE172E" w:rsidRPr="00623B45">
        <w:rPr>
          <w:rFonts w:ascii="Times New Roman" w:hAnsi="Times New Roman" w:cs="Times New Roman"/>
          <w:sz w:val="20"/>
          <w:szCs w:val="20"/>
        </w:rPr>
        <w:t>might</w:t>
      </w:r>
      <w:r w:rsidR="005C3BDF" w:rsidRPr="00623B45">
        <w:rPr>
          <w:rFonts w:ascii="Times New Roman" w:hAnsi="Times New Roman" w:cs="Times New Roman"/>
          <w:sz w:val="20"/>
          <w:szCs w:val="20"/>
        </w:rPr>
        <w:t xml:space="preserve"> thus be induced to </w:t>
      </w:r>
      <w:r w:rsidR="00796BA3" w:rsidRPr="00623B45">
        <w:rPr>
          <w:rFonts w:ascii="Times New Roman" w:hAnsi="Times New Roman" w:cs="Times New Roman"/>
          <w:sz w:val="20"/>
          <w:szCs w:val="20"/>
        </w:rPr>
        <w:t xml:space="preserve">ignore, </w:t>
      </w:r>
      <w:r w:rsidR="00796BA3" w:rsidRPr="00623B45">
        <w:rPr>
          <w:rFonts w:ascii="Times New Roman" w:hAnsi="Times New Roman" w:cs="Times New Roman"/>
          <w:noProof/>
          <w:sz w:val="20"/>
          <w:szCs w:val="20"/>
        </w:rPr>
        <w:t>minimise</w:t>
      </w:r>
      <w:r w:rsidR="00796BA3" w:rsidRPr="00623B45">
        <w:rPr>
          <w:rFonts w:ascii="Times New Roman" w:hAnsi="Times New Roman" w:cs="Times New Roman"/>
          <w:sz w:val="20"/>
          <w:szCs w:val="20"/>
        </w:rPr>
        <w:t xml:space="preserve"> or reinterpret true information on the harmful impacts of </w:t>
      </w:r>
      <w:r w:rsidR="005C3BDF" w:rsidRPr="00623B45">
        <w:rPr>
          <w:rFonts w:ascii="Times New Roman" w:hAnsi="Times New Roman" w:cs="Times New Roman"/>
          <w:sz w:val="20"/>
          <w:szCs w:val="20"/>
        </w:rPr>
        <w:t>he</w:t>
      </w:r>
      <w:r w:rsidR="00796BA3" w:rsidRPr="00623B45">
        <w:rPr>
          <w:rFonts w:ascii="Times New Roman" w:hAnsi="Times New Roman" w:cs="Times New Roman"/>
          <w:sz w:val="20"/>
          <w:szCs w:val="20"/>
        </w:rPr>
        <w:t>r</w:t>
      </w:r>
      <w:r w:rsidR="005C3BDF" w:rsidRPr="00623B45">
        <w:rPr>
          <w:rFonts w:ascii="Times New Roman" w:hAnsi="Times New Roman" w:cs="Times New Roman"/>
          <w:sz w:val="20"/>
          <w:szCs w:val="20"/>
        </w:rPr>
        <w:t xml:space="preserve"> </w:t>
      </w:r>
      <w:r w:rsidR="005C3BDF" w:rsidRPr="00623B45">
        <w:rPr>
          <w:rFonts w:ascii="Times New Roman" w:hAnsi="Times New Roman" w:cs="Times New Roman"/>
          <w:noProof/>
          <w:sz w:val="20"/>
          <w:szCs w:val="20"/>
        </w:rPr>
        <w:t>behaviours</w:t>
      </w:r>
      <w:r w:rsidR="005C3BDF" w:rsidRPr="00623B45">
        <w:rPr>
          <w:rFonts w:ascii="Times New Roman" w:hAnsi="Times New Roman" w:cs="Times New Roman"/>
          <w:sz w:val="20"/>
          <w:szCs w:val="20"/>
        </w:rPr>
        <w:t xml:space="preserve"> and</w:t>
      </w:r>
      <w:r w:rsidR="00796BA3" w:rsidRPr="00623B45">
        <w:rPr>
          <w:rFonts w:ascii="Times New Roman" w:hAnsi="Times New Roman" w:cs="Times New Roman"/>
          <w:sz w:val="20"/>
          <w:szCs w:val="20"/>
        </w:rPr>
        <w:t xml:space="preserve"> actions. </w:t>
      </w:r>
      <w:r w:rsidR="005C3BDF" w:rsidRPr="00623B45">
        <w:rPr>
          <w:rFonts w:ascii="Times New Roman" w:hAnsi="Times New Roman" w:cs="Times New Roman"/>
          <w:sz w:val="20"/>
          <w:szCs w:val="20"/>
        </w:rPr>
        <w:t xml:space="preserve">She </w:t>
      </w:r>
      <w:r w:rsidR="00FE172E" w:rsidRPr="00623B45">
        <w:rPr>
          <w:rFonts w:ascii="Times New Roman" w:hAnsi="Times New Roman" w:cs="Times New Roman"/>
          <w:sz w:val="20"/>
          <w:szCs w:val="20"/>
        </w:rPr>
        <w:t>might</w:t>
      </w:r>
      <w:r w:rsidR="005C3BDF" w:rsidRPr="00623B45">
        <w:rPr>
          <w:rFonts w:ascii="Times New Roman" w:hAnsi="Times New Roman" w:cs="Times New Roman"/>
          <w:sz w:val="20"/>
          <w:szCs w:val="20"/>
        </w:rPr>
        <w:t xml:space="preserve"> assess conceptions of social justice </w:t>
      </w:r>
      <w:r w:rsidR="00FE172E" w:rsidRPr="00623B45">
        <w:rPr>
          <w:rFonts w:ascii="Times New Roman" w:hAnsi="Times New Roman" w:cs="Times New Roman"/>
          <w:sz w:val="20"/>
          <w:szCs w:val="20"/>
        </w:rPr>
        <w:t xml:space="preserve">as well as empirical research in economics and social sciences </w:t>
      </w:r>
      <w:r w:rsidR="005C3BDF" w:rsidRPr="00623B45">
        <w:rPr>
          <w:rFonts w:ascii="Times New Roman" w:hAnsi="Times New Roman" w:cs="Times New Roman"/>
          <w:sz w:val="20"/>
          <w:szCs w:val="20"/>
        </w:rPr>
        <w:t xml:space="preserve">not on the basis of their true merits, but on the basis of their consistency with the existence of her social class. </w:t>
      </w:r>
      <w:r w:rsidR="00FE172E" w:rsidRPr="00623B45">
        <w:rPr>
          <w:rFonts w:ascii="Times New Roman" w:hAnsi="Times New Roman" w:cs="Times New Roman"/>
          <w:sz w:val="20"/>
          <w:szCs w:val="20"/>
        </w:rPr>
        <w:t xml:space="preserve">She might also come to believe that cynicism is </w:t>
      </w:r>
      <w:r w:rsidR="00FE172E" w:rsidRPr="005247B5">
        <w:rPr>
          <w:rFonts w:ascii="Times New Roman" w:hAnsi="Times New Roman" w:cs="Times New Roman"/>
          <w:i/>
          <w:iCs/>
          <w:noProof/>
          <w:sz w:val="20"/>
          <w:szCs w:val="20"/>
        </w:rPr>
        <w:t>de</w:t>
      </w:r>
      <w:r w:rsidR="00FE172E" w:rsidRPr="00623B45">
        <w:rPr>
          <w:rFonts w:ascii="Times New Roman" w:hAnsi="Times New Roman" w:cs="Times New Roman"/>
          <w:i/>
          <w:iCs/>
          <w:sz w:val="20"/>
          <w:szCs w:val="20"/>
        </w:rPr>
        <w:t xml:space="preserve"> bon ton.</w:t>
      </w:r>
      <w:r w:rsidR="00FE172E" w:rsidRPr="00623B45">
        <w:rPr>
          <w:rFonts w:ascii="Times New Roman" w:hAnsi="Times New Roman" w:cs="Times New Roman"/>
          <w:sz w:val="20"/>
          <w:szCs w:val="20"/>
        </w:rPr>
        <w:t xml:space="preserve"> </w:t>
      </w:r>
      <w:r w:rsidR="001B1AE0" w:rsidRPr="00623B45">
        <w:rPr>
          <w:rFonts w:ascii="Times New Roman" w:hAnsi="Times New Roman" w:cs="Times New Roman"/>
          <w:sz w:val="20"/>
          <w:szCs w:val="20"/>
        </w:rPr>
        <w:t>S</w:t>
      </w:r>
      <w:r w:rsidR="00FE172E" w:rsidRPr="00623B45">
        <w:rPr>
          <w:rFonts w:ascii="Times New Roman" w:hAnsi="Times New Roman" w:cs="Times New Roman"/>
          <w:sz w:val="20"/>
          <w:szCs w:val="20"/>
        </w:rPr>
        <w:t xml:space="preserve">he might wholeheartedly embrace the belief that wealth has </w:t>
      </w:r>
      <w:r w:rsidR="00FE172E" w:rsidRPr="00623B45">
        <w:rPr>
          <w:rFonts w:ascii="Times New Roman" w:hAnsi="Times New Roman" w:cs="Times New Roman"/>
          <w:noProof/>
          <w:sz w:val="20"/>
          <w:szCs w:val="20"/>
        </w:rPr>
        <w:t>beneficial</w:t>
      </w:r>
      <w:r w:rsidR="00FE172E" w:rsidRPr="00623B45">
        <w:rPr>
          <w:rFonts w:ascii="Times New Roman" w:hAnsi="Times New Roman" w:cs="Times New Roman"/>
          <w:sz w:val="20"/>
          <w:szCs w:val="20"/>
        </w:rPr>
        <w:t xml:space="preserve"> </w:t>
      </w:r>
      <w:r w:rsidR="00FE172E" w:rsidRPr="00623B45">
        <w:rPr>
          <w:rFonts w:ascii="Times New Roman" w:hAnsi="Times New Roman" w:cs="Times New Roman"/>
          <w:noProof/>
          <w:sz w:val="20"/>
          <w:szCs w:val="20"/>
        </w:rPr>
        <w:t>trickle</w:t>
      </w:r>
      <w:r w:rsidR="00744DDC" w:rsidRPr="00623B45">
        <w:rPr>
          <w:rFonts w:ascii="Times New Roman" w:hAnsi="Times New Roman" w:cs="Times New Roman"/>
          <w:noProof/>
          <w:sz w:val="20"/>
          <w:szCs w:val="20"/>
        </w:rPr>
        <w:t>-</w:t>
      </w:r>
      <w:r w:rsidR="00FE172E" w:rsidRPr="00623B45">
        <w:rPr>
          <w:rFonts w:ascii="Times New Roman" w:hAnsi="Times New Roman" w:cs="Times New Roman"/>
          <w:noProof/>
          <w:sz w:val="20"/>
          <w:szCs w:val="20"/>
        </w:rPr>
        <w:t>down</w:t>
      </w:r>
      <w:r w:rsidR="00FE172E" w:rsidRPr="00623B45">
        <w:rPr>
          <w:rFonts w:ascii="Times New Roman" w:hAnsi="Times New Roman" w:cs="Times New Roman"/>
          <w:sz w:val="20"/>
          <w:szCs w:val="20"/>
        </w:rPr>
        <w:t xml:space="preserve"> effects on the poor, or that charity is more efficient than tax and transfers, not because these beliefs are valid (although they might be so), but because they are consistent with her sustaining her path of </w:t>
      </w:r>
      <w:r w:rsidR="00FE172E" w:rsidRPr="00623B45">
        <w:rPr>
          <w:rFonts w:ascii="Times New Roman" w:hAnsi="Times New Roman" w:cs="Times New Roman"/>
          <w:noProof/>
          <w:sz w:val="20"/>
          <w:szCs w:val="20"/>
        </w:rPr>
        <w:t>behaviour</w:t>
      </w:r>
      <w:r w:rsidR="00FE172E" w:rsidRPr="00623B45">
        <w:rPr>
          <w:rFonts w:ascii="Times New Roman" w:hAnsi="Times New Roman" w:cs="Times New Roman"/>
          <w:sz w:val="20"/>
          <w:szCs w:val="20"/>
        </w:rPr>
        <w:t>, values</w:t>
      </w:r>
      <w:r w:rsidR="00744DDC" w:rsidRPr="00623B45">
        <w:rPr>
          <w:rFonts w:ascii="Times New Roman" w:hAnsi="Times New Roman" w:cs="Times New Roman"/>
          <w:sz w:val="20"/>
          <w:szCs w:val="20"/>
        </w:rPr>
        <w:t>,</w:t>
      </w:r>
      <w:r w:rsidR="00FE172E" w:rsidRPr="00623B45">
        <w:rPr>
          <w:rFonts w:ascii="Times New Roman" w:hAnsi="Times New Roman" w:cs="Times New Roman"/>
          <w:sz w:val="20"/>
          <w:szCs w:val="20"/>
        </w:rPr>
        <w:t xml:space="preserve"> </w:t>
      </w:r>
      <w:r w:rsidR="00FE172E" w:rsidRPr="00623B45">
        <w:rPr>
          <w:rFonts w:ascii="Times New Roman" w:hAnsi="Times New Roman" w:cs="Times New Roman"/>
          <w:noProof/>
          <w:sz w:val="20"/>
          <w:szCs w:val="20"/>
        </w:rPr>
        <w:t>and</w:t>
      </w:r>
      <w:r w:rsidR="00FE172E" w:rsidRPr="00623B45">
        <w:rPr>
          <w:rFonts w:ascii="Times New Roman" w:hAnsi="Times New Roman" w:cs="Times New Roman"/>
          <w:sz w:val="20"/>
          <w:szCs w:val="20"/>
        </w:rPr>
        <w:t xml:space="preserve"> lifestyle.</w:t>
      </w:r>
    </w:p>
    <w:p w14:paraId="102C7F00" w14:textId="6523BDD6" w:rsidR="00B309C6" w:rsidRPr="00623B45" w:rsidRDefault="00796BA3" w:rsidP="00FE172E">
      <w:pPr>
        <w:spacing w:after="0"/>
        <w:rPr>
          <w:rFonts w:ascii="Times New Roman" w:hAnsi="Times New Roman" w:cs="Times New Roman"/>
          <w:sz w:val="20"/>
          <w:szCs w:val="20"/>
        </w:rPr>
      </w:pPr>
      <w:r w:rsidRPr="00623B45">
        <w:rPr>
          <w:rFonts w:ascii="Times New Roman" w:hAnsi="Times New Roman" w:cs="Times New Roman"/>
          <w:sz w:val="20"/>
          <w:szCs w:val="20"/>
        </w:rPr>
        <w:t xml:space="preserve">Cognitive dissonance is bad for </w:t>
      </w:r>
      <w:r w:rsidRPr="00623B45">
        <w:rPr>
          <w:rFonts w:ascii="Times New Roman" w:hAnsi="Times New Roman" w:cs="Times New Roman"/>
          <w:noProof/>
          <w:sz w:val="20"/>
          <w:szCs w:val="20"/>
        </w:rPr>
        <w:t>autonomy</w:t>
      </w:r>
      <w:r w:rsidRPr="00623B45">
        <w:rPr>
          <w:rFonts w:ascii="Times New Roman" w:hAnsi="Times New Roman" w:cs="Times New Roman"/>
          <w:sz w:val="20"/>
          <w:szCs w:val="20"/>
        </w:rPr>
        <w:t xml:space="preserve"> because autonomy involves transparency with one’s own values and reasons for actions. One way of regaining autonomy is to </w:t>
      </w:r>
      <w:r w:rsidRPr="00623B45">
        <w:rPr>
          <w:rFonts w:ascii="Times New Roman" w:hAnsi="Times New Roman" w:cs="Times New Roman"/>
          <w:noProof/>
          <w:sz w:val="20"/>
          <w:szCs w:val="20"/>
        </w:rPr>
        <w:t>minimise</w:t>
      </w:r>
      <w:r w:rsidRPr="00623B45">
        <w:rPr>
          <w:rFonts w:ascii="Times New Roman" w:hAnsi="Times New Roman" w:cs="Times New Roman"/>
          <w:sz w:val="20"/>
          <w:szCs w:val="20"/>
        </w:rPr>
        <w:t xml:space="preserve"> the importance of </w:t>
      </w:r>
      <w:r w:rsidR="00FE172E" w:rsidRPr="00623B45">
        <w:rPr>
          <w:rFonts w:ascii="Times New Roman" w:hAnsi="Times New Roman" w:cs="Times New Roman"/>
          <w:sz w:val="20"/>
          <w:szCs w:val="20"/>
        </w:rPr>
        <w:t xml:space="preserve">sustaining a given path of </w:t>
      </w:r>
      <w:r w:rsidR="00FE172E" w:rsidRPr="00623B45">
        <w:rPr>
          <w:rFonts w:ascii="Times New Roman" w:hAnsi="Times New Roman" w:cs="Times New Roman"/>
          <w:noProof/>
          <w:sz w:val="20"/>
          <w:szCs w:val="20"/>
        </w:rPr>
        <w:t>behaviour</w:t>
      </w:r>
      <w:r w:rsidRPr="00623B45">
        <w:rPr>
          <w:rFonts w:ascii="Times New Roman" w:hAnsi="Times New Roman" w:cs="Times New Roman"/>
          <w:sz w:val="20"/>
          <w:szCs w:val="20"/>
        </w:rPr>
        <w:t xml:space="preserve"> or </w:t>
      </w:r>
      <w:r w:rsidR="003F3B4A" w:rsidRPr="00623B45">
        <w:rPr>
          <w:rFonts w:ascii="Times New Roman" w:hAnsi="Times New Roman" w:cs="Times New Roman"/>
          <w:sz w:val="20"/>
          <w:szCs w:val="20"/>
        </w:rPr>
        <w:t>to revise</w:t>
      </w:r>
      <w:r w:rsidRPr="00623B45">
        <w:rPr>
          <w:rFonts w:ascii="Times New Roman" w:hAnsi="Times New Roman" w:cs="Times New Roman"/>
          <w:sz w:val="20"/>
          <w:szCs w:val="20"/>
        </w:rPr>
        <w:t xml:space="preserve"> our desires so that satisfying them does not contradict our values. Insofar as wealthy people tend to have a wealthy lifestyle, and people who have a wealthy lifestyle tend to </w:t>
      </w:r>
      <w:r w:rsidR="00FE172E" w:rsidRPr="00623B45">
        <w:rPr>
          <w:rFonts w:ascii="Times New Roman" w:hAnsi="Times New Roman" w:cs="Times New Roman"/>
          <w:sz w:val="20"/>
          <w:szCs w:val="20"/>
        </w:rPr>
        <w:t>want to sustain it</w:t>
      </w:r>
      <w:r w:rsidRPr="00623B45">
        <w:rPr>
          <w:rFonts w:ascii="Times New Roman" w:hAnsi="Times New Roman" w:cs="Times New Roman"/>
          <w:sz w:val="20"/>
          <w:szCs w:val="20"/>
        </w:rPr>
        <w:t xml:space="preserve">, they are likely to be less transparent with their values and reasons for </w:t>
      </w:r>
      <w:r w:rsidR="00FE172E" w:rsidRPr="00623B45">
        <w:rPr>
          <w:rFonts w:ascii="Times New Roman" w:hAnsi="Times New Roman" w:cs="Times New Roman"/>
          <w:sz w:val="20"/>
          <w:szCs w:val="20"/>
        </w:rPr>
        <w:t xml:space="preserve">beliefs and </w:t>
      </w:r>
      <w:r w:rsidRPr="00623B45">
        <w:rPr>
          <w:rFonts w:ascii="Times New Roman" w:hAnsi="Times New Roman" w:cs="Times New Roman"/>
          <w:sz w:val="20"/>
          <w:szCs w:val="20"/>
        </w:rPr>
        <w:t>actions, and thus less autonomous.</w:t>
      </w:r>
    </w:p>
    <w:p w14:paraId="1610EF5B" w14:textId="77777777" w:rsidR="00382A30" w:rsidRPr="00623B45" w:rsidRDefault="00382A30" w:rsidP="009D1444">
      <w:pPr>
        <w:rPr>
          <w:rFonts w:ascii="Times New Roman" w:hAnsi="Times New Roman" w:cs="Times New Roman"/>
          <w:sz w:val="20"/>
          <w:szCs w:val="20"/>
        </w:rPr>
      </w:pPr>
    </w:p>
    <w:p w14:paraId="22BB2D0F" w14:textId="6B297B53" w:rsidR="00C81A81" w:rsidRPr="00623B45" w:rsidRDefault="00900E20" w:rsidP="004A5118">
      <w:pPr>
        <w:pStyle w:val="Titre1"/>
        <w:rPr>
          <w:rFonts w:ascii="Times New Roman" w:hAnsi="Times New Roman" w:cs="Times New Roman"/>
          <w:sz w:val="24"/>
          <w:szCs w:val="24"/>
        </w:rPr>
      </w:pPr>
      <w:r w:rsidRPr="00623B45">
        <w:rPr>
          <w:rFonts w:ascii="Times New Roman" w:hAnsi="Times New Roman" w:cs="Times New Roman"/>
          <w:sz w:val="24"/>
          <w:szCs w:val="24"/>
        </w:rPr>
        <w:t>Autonomy-based limitarian distributive justice</w:t>
      </w:r>
    </w:p>
    <w:p w14:paraId="3196BF4D" w14:textId="6F0B84E2" w:rsidR="00067F0C" w:rsidRDefault="00507352" w:rsidP="00827929">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preceding section has </w:t>
      </w:r>
      <w:r w:rsidR="0073176E" w:rsidRPr="00623B45">
        <w:rPr>
          <w:rFonts w:ascii="Times New Roman" w:hAnsi="Times New Roman" w:cs="Times New Roman"/>
          <w:sz w:val="20"/>
          <w:szCs w:val="20"/>
        </w:rPr>
        <w:t>expounded</w:t>
      </w:r>
      <w:r w:rsidRPr="00623B45">
        <w:rPr>
          <w:rFonts w:ascii="Times New Roman" w:hAnsi="Times New Roman" w:cs="Times New Roman"/>
          <w:sz w:val="20"/>
          <w:szCs w:val="20"/>
        </w:rPr>
        <w:t xml:space="preserve"> five </w:t>
      </w:r>
      <w:r w:rsidR="0073176E" w:rsidRPr="00623B45">
        <w:rPr>
          <w:rFonts w:ascii="Times New Roman" w:hAnsi="Times New Roman" w:cs="Times New Roman"/>
          <w:sz w:val="20"/>
          <w:szCs w:val="20"/>
        </w:rPr>
        <w:t xml:space="preserve">mechanisms which suggest that, above a certain wealth ceiling, a person’s having more material resources does not always increase her autonomy, and might even be detrimental to it, at least for some rich people. Let us move slightly further and examine the normative implications of autonomy-based political philosophy if the </w:t>
      </w:r>
      <w:r w:rsidR="002B5B38" w:rsidRPr="00623B45">
        <w:rPr>
          <w:rFonts w:ascii="Times New Roman" w:hAnsi="Times New Roman" w:cs="Times New Roman"/>
          <w:sz w:val="20"/>
          <w:szCs w:val="20"/>
        </w:rPr>
        <w:t xml:space="preserve">negative impacts of </w:t>
      </w:r>
      <w:r w:rsidR="002B5B38" w:rsidRPr="00DC75C0">
        <w:rPr>
          <w:rFonts w:ascii="Times New Roman" w:hAnsi="Times New Roman" w:cs="Times New Roman"/>
          <w:noProof/>
          <w:sz w:val="20"/>
          <w:szCs w:val="20"/>
        </w:rPr>
        <w:t>wealth</w:t>
      </w:r>
      <w:r w:rsidR="00DC75C0">
        <w:rPr>
          <w:rFonts w:ascii="Times New Roman" w:hAnsi="Times New Roman" w:cs="Times New Roman"/>
          <w:sz w:val="20"/>
          <w:szCs w:val="20"/>
        </w:rPr>
        <w:t xml:space="preserve"> on</w:t>
      </w:r>
      <w:r w:rsidR="002B5B38" w:rsidRPr="00623B45">
        <w:rPr>
          <w:rFonts w:ascii="Times New Roman" w:hAnsi="Times New Roman" w:cs="Times New Roman"/>
          <w:sz w:val="20"/>
          <w:szCs w:val="20"/>
        </w:rPr>
        <w:t xml:space="preserve"> autonomy</w:t>
      </w:r>
      <w:r w:rsidR="0073176E" w:rsidRPr="00623B45">
        <w:rPr>
          <w:rFonts w:ascii="Times New Roman" w:hAnsi="Times New Roman" w:cs="Times New Roman"/>
          <w:sz w:val="20"/>
          <w:szCs w:val="20"/>
        </w:rPr>
        <w:t xml:space="preserve"> </w:t>
      </w:r>
      <w:r w:rsidR="002B5B38" w:rsidRPr="00623B45">
        <w:rPr>
          <w:rFonts w:ascii="Times New Roman" w:hAnsi="Times New Roman" w:cs="Times New Roman"/>
          <w:sz w:val="20"/>
          <w:szCs w:val="20"/>
        </w:rPr>
        <w:t>prove to be</w:t>
      </w:r>
      <w:r w:rsidR="0073176E" w:rsidRPr="00623B45">
        <w:rPr>
          <w:rFonts w:ascii="Times New Roman" w:hAnsi="Times New Roman" w:cs="Times New Roman"/>
          <w:sz w:val="20"/>
          <w:szCs w:val="20"/>
        </w:rPr>
        <w:t xml:space="preserve"> true.</w:t>
      </w:r>
      <w:r w:rsidR="002B5B38" w:rsidRPr="00623B45">
        <w:rPr>
          <w:rFonts w:ascii="Times New Roman" w:hAnsi="Times New Roman" w:cs="Times New Roman"/>
          <w:sz w:val="20"/>
          <w:szCs w:val="20"/>
        </w:rPr>
        <w:t xml:space="preserve"> </w:t>
      </w:r>
      <w:r w:rsidR="00E13297" w:rsidRPr="00623B45">
        <w:rPr>
          <w:rFonts w:ascii="Times New Roman" w:hAnsi="Times New Roman" w:cs="Times New Roman"/>
          <w:sz w:val="20"/>
          <w:szCs w:val="20"/>
        </w:rPr>
        <w:t>O</w:t>
      </w:r>
      <w:r w:rsidR="00067F0C" w:rsidRPr="00623B45">
        <w:rPr>
          <w:rFonts w:ascii="Times New Roman" w:hAnsi="Times New Roman" w:cs="Times New Roman"/>
          <w:sz w:val="20"/>
          <w:szCs w:val="20"/>
        </w:rPr>
        <w:t xml:space="preserve">ne way to address </w:t>
      </w:r>
      <w:r w:rsidR="002B5B38" w:rsidRPr="00623B45">
        <w:rPr>
          <w:rFonts w:ascii="Times New Roman" w:hAnsi="Times New Roman" w:cs="Times New Roman"/>
          <w:sz w:val="20"/>
          <w:szCs w:val="20"/>
        </w:rPr>
        <w:t>these negative impacts</w:t>
      </w:r>
      <w:r w:rsidR="00067F0C" w:rsidRPr="00623B45">
        <w:rPr>
          <w:rFonts w:ascii="Times New Roman" w:hAnsi="Times New Roman" w:cs="Times New Roman"/>
          <w:sz w:val="20"/>
          <w:szCs w:val="20"/>
        </w:rPr>
        <w:t xml:space="preserve"> consists</w:t>
      </w:r>
      <w:r w:rsidR="008321B9" w:rsidRPr="00623B45">
        <w:rPr>
          <w:rFonts w:ascii="Times New Roman" w:hAnsi="Times New Roman" w:cs="Times New Roman"/>
          <w:sz w:val="20"/>
          <w:szCs w:val="20"/>
        </w:rPr>
        <w:t xml:space="preserve"> </w:t>
      </w:r>
      <w:r w:rsidR="00067F0C" w:rsidRPr="00623B45">
        <w:rPr>
          <w:rFonts w:ascii="Times New Roman" w:hAnsi="Times New Roman" w:cs="Times New Roman"/>
          <w:sz w:val="20"/>
          <w:szCs w:val="20"/>
        </w:rPr>
        <w:t>in preventing</w:t>
      </w:r>
      <w:r w:rsidR="008321B9" w:rsidRPr="00623B45">
        <w:rPr>
          <w:rFonts w:ascii="Times New Roman" w:hAnsi="Times New Roman" w:cs="Times New Roman"/>
          <w:sz w:val="20"/>
          <w:szCs w:val="20"/>
        </w:rPr>
        <w:t xml:space="preserve"> people from having too much in </w:t>
      </w:r>
      <w:r w:rsidR="00382A30" w:rsidRPr="00623B45">
        <w:rPr>
          <w:rFonts w:ascii="Times New Roman" w:hAnsi="Times New Roman" w:cs="Times New Roman"/>
          <w:sz w:val="20"/>
          <w:szCs w:val="20"/>
        </w:rPr>
        <w:t>order to protect their autonomy</w:t>
      </w:r>
      <w:r w:rsidR="0026465C" w:rsidRPr="00623B45">
        <w:rPr>
          <w:rFonts w:ascii="Times New Roman" w:hAnsi="Times New Roman" w:cs="Times New Roman"/>
          <w:sz w:val="20"/>
          <w:szCs w:val="20"/>
        </w:rPr>
        <w:t xml:space="preserve">. </w:t>
      </w:r>
      <w:r w:rsidR="00C90449" w:rsidRPr="00623B45">
        <w:rPr>
          <w:rFonts w:ascii="Times New Roman" w:hAnsi="Times New Roman" w:cs="Times New Roman"/>
          <w:sz w:val="20"/>
          <w:szCs w:val="20"/>
        </w:rPr>
        <w:t>D</w:t>
      </w:r>
      <w:r w:rsidR="009C2165" w:rsidRPr="00623B45">
        <w:rPr>
          <w:rFonts w:ascii="Times New Roman" w:hAnsi="Times New Roman" w:cs="Times New Roman"/>
          <w:sz w:val="20"/>
          <w:szCs w:val="20"/>
        </w:rPr>
        <w:t xml:space="preserve">istributive policies, through which a specific allocation of material wealth and resources is achieved, are </w:t>
      </w:r>
      <w:r w:rsidR="00C90449" w:rsidRPr="00623B45">
        <w:rPr>
          <w:rFonts w:ascii="Times New Roman" w:hAnsi="Times New Roman" w:cs="Times New Roman"/>
          <w:sz w:val="20"/>
          <w:szCs w:val="20"/>
        </w:rPr>
        <w:t>a possible</w:t>
      </w:r>
      <w:r w:rsidR="009C2165" w:rsidRPr="00623B45">
        <w:rPr>
          <w:rFonts w:ascii="Times New Roman" w:hAnsi="Times New Roman" w:cs="Times New Roman"/>
          <w:sz w:val="20"/>
          <w:szCs w:val="20"/>
        </w:rPr>
        <w:t xml:space="preserve"> tool</w:t>
      </w:r>
      <w:r w:rsidR="00C90449" w:rsidRPr="00623B45">
        <w:rPr>
          <w:rFonts w:ascii="Times New Roman" w:hAnsi="Times New Roman" w:cs="Times New Roman"/>
          <w:sz w:val="20"/>
          <w:szCs w:val="20"/>
        </w:rPr>
        <w:t xml:space="preserve"> for this purpose</w:t>
      </w:r>
      <w:r w:rsidR="009C2165" w:rsidRPr="00623B45">
        <w:rPr>
          <w:rFonts w:ascii="Times New Roman" w:hAnsi="Times New Roman" w:cs="Times New Roman"/>
          <w:sz w:val="20"/>
          <w:szCs w:val="20"/>
        </w:rPr>
        <w:t xml:space="preserve">. </w:t>
      </w:r>
      <w:r w:rsidR="00067F0C" w:rsidRPr="00623B45">
        <w:rPr>
          <w:rFonts w:ascii="Times New Roman" w:hAnsi="Times New Roman" w:cs="Times New Roman"/>
          <w:sz w:val="20"/>
          <w:szCs w:val="20"/>
        </w:rPr>
        <w:t>If wealth undermines the development and exercise of autonomy in several ways, preventing the effects of excessive wealth on autonomy will provide a reason – albeit not a decisive one - to justify a limitarian distribution. In a limitarian distribution, citizens would be prevented to acquire or receive too much material resources in order to pr</w:t>
      </w:r>
      <w:r w:rsidR="002B5B38" w:rsidRPr="00623B45">
        <w:rPr>
          <w:rFonts w:ascii="Times New Roman" w:hAnsi="Times New Roman" w:cs="Times New Roman"/>
          <w:sz w:val="20"/>
          <w:szCs w:val="20"/>
        </w:rPr>
        <w:t>otect their autonomy</w:t>
      </w:r>
      <w:r w:rsidR="00067F0C" w:rsidRPr="00623B45">
        <w:rPr>
          <w:rFonts w:ascii="Times New Roman" w:hAnsi="Times New Roman" w:cs="Times New Roman"/>
          <w:sz w:val="20"/>
          <w:szCs w:val="20"/>
        </w:rPr>
        <w:t>.</w:t>
      </w:r>
      <w:r w:rsidR="00067F0C" w:rsidRPr="00623B45">
        <w:rPr>
          <w:rStyle w:val="Appelnotedebasdep"/>
          <w:rFonts w:ascii="Times New Roman" w:hAnsi="Times New Roman" w:cs="Times New Roman"/>
          <w:sz w:val="20"/>
          <w:szCs w:val="20"/>
        </w:rPr>
        <w:footnoteReference w:id="35"/>
      </w:r>
      <w:r w:rsidR="00067F0C" w:rsidRPr="00623B45">
        <w:rPr>
          <w:rFonts w:ascii="Times New Roman" w:hAnsi="Times New Roman" w:cs="Times New Roman"/>
          <w:sz w:val="20"/>
          <w:szCs w:val="20"/>
        </w:rPr>
        <w:t xml:space="preserve"> </w:t>
      </w:r>
      <w:r w:rsidR="00C35E30" w:rsidRPr="00623B45">
        <w:rPr>
          <w:rFonts w:ascii="Times New Roman" w:hAnsi="Times New Roman" w:cs="Times New Roman"/>
          <w:sz w:val="20"/>
          <w:szCs w:val="20"/>
        </w:rPr>
        <w:t>Such limitarian distribution could be achieved by a “limitarian tax”, that is, a 100% wealth and income tax above a certain wealth ceiling.</w:t>
      </w:r>
    </w:p>
    <w:p w14:paraId="025F4281" w14:textId="77777777" w:rsidR="00F76B4F" w:rsidRPr="00623B45" w:rsidRDefault="00F76B4F" w:rsidP="00827929">
      <w:pPr>
        <w:spacing w:after="0"/>
        <w:rPr>
          <w:rFonts w:ascii="Times New Roman" w:hAnsi="Times New Roman" w:cs="Times New Roman"/>
          <w:sz w:val="20"/>
          <w:szCs w:val="20"/>
        </w:rPr>
      </w:pPr>
    </w:p>
    <w:p w14:paraId="3E9BD047" w14:textId="1F6A8E20" w:rsidR="00426AC7" w:rsidRPr="00623B45" w:rsidRDefault="00426AC7" w:rsidP="00426AC7">
      <w:pPr>
        <w:pStyle w:val="Titre2"/>
        <w:numPr>
          <w:ilvl w:val="1"/>
          <w:numId w:val="1"/>
        </w:numPr>
      </w:pPr>
      <w:r w:rsidRPr="00623B45">
        <w:t>Restoring the liberal paternalist balance between the rich and the poor</w:t>
      </w:r>
    </w:p>
    <w:p w14:paraId="7460B912" w14:textId="26179DCD" w:rsidR="00FC5BD5" w:rsidRPr="00623B45" w:rsidRDefault="00067F0C" w:rsidP="00827929">
      <w:pPr>
        <w:spacing w:after="0"/>
        <w:rPr>
          <w:rFonts w:ascii="Times New Roman" w:hAnsi="Times New Roman" w:cs="Times New Roman"/>
          <w:sz w:val="20"/>
          <w:szCs w:val="20"/>
        </w:rPr>
      </w:pPr>
      <w:r w:rsidRPr="00623B45">
        <w:rPr>
          <w:rFonts w:ascii="Times New Roman" w:hAnsi="Times New Roman" w:cs="Times New Roman"/>
          <w:sz w:val="20"/>
          <w:szCs w:val="20"/>
        </w:rPr>
        <w:t>At this point, the reader is likely to worry that we are deriving too rapidly a controversial</w:t>
      </w:r>
      <w:r w:rsidR="005235E2" w:rsidRPr="00623B45">
        <w:rPr>
          <w:rFonts w:ascii="Times New Roman" w:hAnsi="Times New Roman" w:cs="Times New Roman"/>
          <w:sz w:val="20"/>
          <w:szCs w:val="20"/>
        </w:rPr>
        <w:t xml:space="preserve"> normative </w:t>
      </w:r>
      <w:r w:rsidR="00827929" w:rsidRPr="00623B45">
        <w:rPr>
          <w:rFonts w:ascii="Times New Roman" w:hAnsi="Times New Roman" w:cs="Times New Roman"/>
          <w:sz w:val="20"/>
          <w:szCs w:val="20"/>
        </w:rPr>
        <w:t>proposal</w:t>
      </w:r>
      <w:r w:rsidR="005235E2" w:rsidRPr="00623B45">
        <w:rPr>
          <w:rFonts w:ascii="Times New Roman" w:hAnsi="Times New Roman" w:cs="Times New Roman"/>
          <w:sz w:val="20"/>
          <w:szCs w:val="20"/>
        </w:rPr>
        <w:t xml:space="preserve"> from empirical conjectures. Political philosophers and policy-makers cannot read in rich people’s mind to determine with certainty whether they are really autonomous or not, and might thus unjustifiably treat them as non-autonomous. </w:t>
      </w:r>
      <w:r w:rsidR="00810EE9" w:rsidRPr="00623B45">
        <w:rPr>
          <w:rFonts w:ascii="Times New Roman" w:hAnsi="Times New Roman" w:cs="Times New Roman"/>
          <w:sz w:val="20"/>
          <w:szCs w:val="20"/>
        </w:rPr>
        <w:t>But when we shift our attention from the rich to the poor</w:t>
      </w:r>
      <w:r w:rsidR="005235E2" w:rsidRPr="00623B45">
        <w:rPr>
          <w:rFonts w:ascii="Times New Roman" w:hAnsi="Times New Roman" w:cs="Times New Roman"/>
          <w:sz w:val="20"/>
          <w:szCs w:val="20"/>
        </w:rPr>
        <w:t xml:space="preserve">, however, </w:t>
      </w:r>
      <w:r w:rsidR="00810EE9" w:rsidRPr="00623B45">
        <w:rPr>
          <w:rFonts w:ascii="Times New Roman" w:hAnsi="Times New Roman" w:cs="Times New Roman"/>
          <w:sz w:val="20"/>
          <w:szCs w:val="20"/>
        </w:rPr>
        <w:t>it appears</w:t>
      </w:r>
      <w:r w:rsidR="005235E2" w:rsidRPr="00623B45">
        <w:rPr>
          <w:rFonts w:ascii="Times New Roman" w:hAnsi="Times New Roman" w:cs="Times New Roman"/>
          <w:sz w:val="20"/>
          <w:szCs w:val="20"/>
        </w:rPr>
        <w:t xml:space="preserve"> that </w:t>
      </w:r>
      <w:r w:rsidR="00810EE9" w:rsidRPr="00623B45">
        <w:rPr>
          <w:rFonts w:ascii="Times New Roman" w:hAnsi="Times New Roman" w:cs="Times New Roman"/>
          <w:sz w:val="20"/>
          <w:szCs w:val="20"/>
        </w:rPr>
        <w:t>some</w:t>
      </w:r>
      <w:r w:rsidR="005235E2" w:rsidRPr="00623B45">
        <w:rPr>
          <w:rFonts w:ascii="Times New Roman" w:hAnsi="Times New Roman" w:cs="Times New Roman"/>
          <w:sz w:val="20"/>
          <w:szCs w:val="20"/>
        </w:rPr>
        <w:t xml:space="preserve"> liberal philosophers</w:t>
      </w:r>
      <w:r w:rsidR="00810EE9" w:rsidRPr="00623B45">
        <w:rPr>
          <w:rFonts w:ascii="Times New Roman" w:hAnsi="Times New Roman" w:cs="Times New Roman"/>
          <w:sz w:val="20"/>
          <w:szCs w:val="20"/>
        </w:rPr>
        <w:t>, economists</w:t>
      </w:r>
      <w:r w:rsidR="00DC75C0">
        <w:rPr>
          <w:rFonts w:ascii="Times New Roman" w:hAnsi="Times New Roman" w:cs="Times New Roman"/>
          <w:sz w:val="20"/>
          <w:szCs w:val="20"/>
        </w:rPr>
        <w:t>,</w:t>
      </w:r>
      <w:r w:rsidR="005235E2" w:rsidRPr="00623B45">
        <w:rPr>
          <w:rFonts w:ascii="Times New Roman" w:hAnsi="Times New Roman" w:cs="Times New Roman"/>
          <w:sz w:val="20"/>
          <w:szCs w:val="20"/>
        </w:rPr>
        <w:t xml:space="preserve"> </w:t>
      </w:r>
      <w:r w:rsidR="005235E2" w:rsidRPr="00DC75C0">
        <w:rPr>
          <w:rFonts w:ascii="Times New Roman" w:hAnsi="Times New Roman" w:cs="Times New Roman"/>
          <w:noProof/>
          <w:sz w:val="20"/>
          <w:szCs w:val="20"/>
        </w:rPr>
        <w:t>and</w:t>
      </w:r>
      <w:r w:rsidR="005235E2" w:rsidRPr="00623B45">
        <w:rPr>
          <w:rFonts w:ascii="Times New Roman" w:hAnsi="Times New Roman" w:cs="Times New Roman"/>
          <w:sz w:val="20"/>
          <w:szCs w:val="20"/>
        </w:rPr>
        <w:t xml:space="preserve"> policy-makers seem willing to endorse policies and practices that presuppose that some categories of</w:t>
      </w:r>
      <w:r w:rsidR="00BC60B5" w:rsidRPr="00623B45">
        <w:rPr>
          <w:rFonts w:ascii="Times New Roman" w:hAnsi="Times New Roman" w:cs="Times New Roman"/>
          <w:sz w:val="20"/>
          <w:szCs w:val="20"/>
        </w:rPr>
        <w:t xml:space="preserve"> (non-rich)</w:t>
      </w:r>
      <w:r w:rsidR="005235E2" w:rsidRPr="00623B45">
        <w:rPr>
          <w:rFonts w:ascii="Times New Roman" w:hAnsi="Times New Roman" w:cs="Times New Roman"/>
          <w:sz w:val="20"/>
          <w:szCs w:val="20"/>
        </w:rPr>
        <w:t xml:space="preserve"> citizens need some help in order to exercise and develop their autonomy. Examples of such policies include </w:t>
      </w:r>
      <w:r w:rsidR="00DC75C0">
        <w:rPr>
          <w:rFonts w:ascii="Times New Roman" w:hAnsi="Times New Roman" w:cs="Times New Roman"/>
          <w:sz w:val="20"/>
          <w:szCs w:val="20"/>
        </w:rPr>
        <w:t xml:space="preserve">the </w:t>
      </w:r>
      <w:r w:rsidR="00247B15" w:rsidRPr="00DC75C0">
        <w:rPr>
          <w:rFonts w:ascii="Times New Roman" w:hAnsi="Times New Roman" w:cs="Times New Roman"/>
          <w:noProof/>
          <w:sz w:val="20"/>
          <w:szCs w:val="20"/>
        </w:rPr>
        <w:t>public</w:t>
      </w:r>
      <w:r w:rsidR="00247B15" w:rsidRPr="00623B45">
        <w:rPr>
          <w:rFonts w:ascii="Times New Roman" w:hAnsi="Times New Roman" w:cs="Times New Roman"/>
          <w:sz w:val="20"/>
          <w:szCs w:val="20"/>
        </w:rPr>
        <w:t xml:space="preserve"> </w:t>
      </w:r>
      <w:r w:rsidR="00BC60B5" w:rsidRPr="00623B45">
        <w:rPr>
          <w:rFonts w:ascii="Times New Roman" w:hAnsi="Times New Roman" w:cs="Times New Roman"/>
          <w:sz w:val="20"/>
          <w:szCs w:val="20"/>
        </w:rPr>
        <w:t>provision of</w:t>
      </w:r>
      <w:r w:rsidR="005235E2" w:rsidRPr="00623B45">
        <w:rPr>
          <w:rFonts w:ascii="Times New Roman" w:hAnsi="Times New Roman" w:cs="Times New Roman"/>
          <w:sz w:val="20"/>
          <w:szCs w:val="20"/>
        </w:rPr>
        <w:t xml:space="preserve"> goods</w:t>
      </w:r>
      <w:r w:rsidR="00247B15" w:rsidRPr="00623B45">
        <w:rPr>
          <w:rFonts w:ascii="Times New Roman" w:hAnsi="Times New Roman" w:cs="Times New Roman"/>
          <w:sz w:val="20"/>
          <w:szCs w:val="20"/>
        </w:rPr>
        <w:t xml:space="preserve"> and services</w:t>
      </w:r>
      <w:r w:rsidR="005235E2" w:rsidRPr="00623B45">
        <w:rPr>
          <w:rFonts w:ascii="Times New Roman" w:hAnsi="Times New Roman" w:cs="Times New Roman"/>
          <w:sz w:val="20"/>
          <w:szCs w:val="20"/>
        </w:rPr>
        <w:t xml:space="preserve"> in kind rather than in cash.</w:t>
      </w:r>
      <w:r w:rsidR="00810EE9" w:rsidRPr="00623B45">
        <w:rPr>
          <w:rStyle w:val="Appelnotedebasdep"/>
          <w:rFonts w:ascii="Times New Roman" w:hAnsi="Times New Roman" w:cs="Times New Roman"/>
          <w:sz w:val="20"/>
          <w:szCs w:val="20"/>
        </w:rPr>
        <w:footnoteReference w:id="36"/>
      </w:r>
      <w:r w:rsidR="00227406" w:rsidRPr="00623B45">
        <w:rPr>
          <w:rFonts w:ascii="Times New Roman" w:hAnsi="Times New Roman" w:cs="Times New Roman"/>
          <w:sz w:val="20"/>
          <w:szCs w:val="20"/>
        </w:rPr>
        <w:t xml:space="preserve"> </w:t>
      </w:r>
      <w:r w:rsidR="00810EE9" w:rsidRPr="00623B45">
        <w:rPr>
          <w:rFonts w:ascii="Times New Roman" w:hAnsi="Times New Roman" w:cs="Times New Roman"/>
          <w:sz w:val="20"/>
          <w:szCs w:val="20"/>
        </w:rPr>
        <w:t>F</w:t>
      </w:r>
      <w:r w:rsidR="00227406" w:rsidRPr="00623B45">
        <w:rPr>
          <w:rFonts w:ascii="Times New Roman" w:hAnsi="Times New Roman" w:cs="Times New Roman"/>
          <w:sz w:val="20"/>
          <w:szCs w:val="20"/>
        </w:rPr>
        <w:t>ew liberal</w:t>
      </w:r>
      <w:r w:rsidR="00810EE9" w:rsidRPr="00623B45">
        <w:rPr>
          <w:rFonts w:ascii="Times New Roman" w:hAnsi="Times New Roman" w:cs="Times New Roman"/>
          <w:sz w:val="20"/>
          <w:szCs w:val="20"/>
        </w:rPr>
        <w:t>-minded</w:t>
      </w:r>
      <w:r w:rsidR="00227406" w:rsidRPr="00623B45">
        <w:rPr>
          <w:rFonts w:ascii="Times New Roman" w:hAnsi="Times New Roman" w:cs="Times New Roman"/>
          <w:sz w:val="20"/>
          <w:szCs w:val="20"/>
        </w:rPr>
        <w:t xml:space="preserve"> philosophers</w:t>
      </w:r>
      <w:r w:rsidR="00810EE9" w:rsidRPr="00623B45">
        <w:rPr>
          <w:rFonts w:ascii="Times New Roman" w:hAnsi="Times New Roman" w:cs="Times New Roman"/>
          <w:sz w:val="20"/>
          <w:szCs w:val="20"/>
        </w:rPr>
        <w:t>, economists,</w:t>
      </w:r>
      <w:r w:rsidR="00227406" w:rsidRPr="00623B45">
        <w:rPr>
          <w:rFonts w:ascii="Times New Roman" w:hAnsi="Times New Roman" w:cs="Times New Roman"/>
          <w:sz w:val="20"/>
          <w:szCs w:val="20"/>
        </w:rPr>
        <w:t xml:space="preserve"> policy-makers</w:t>
      </w:r>
      <w:r w:rsidR="00810EE9" w:rsidRPr="00623B45">
        <w:rPr>
          <w:rFonts w:ascii="Times New Roman" w:hAnsi="Times New Roman" w:cs="Times New Roman"/>
          <w:sz w:val="20"/>
          <w:szCs w:val="20"/>
        </w:rPr>
        <w:t xml:space="preserve"> or citizens</w:t>
      </w:r>
      <w:r w:rsidR="00227406" w:rsidRPr="00623B45">
        <w:rPr>
          <w:rFonts w:ascii="Times New Roman" w:hAnsi="Times New Roman" w:cs="Times New Roman"/>
          <w:sz w:val="20"/>
          <w:szCs w:val="20"/>
        </w:rPr>
        <w:t xml:space="preserve"> advocate replacing </w:t>
      </w:r>
      <w:r w:rsidR="00DC75C0">
        <w:rPr>
          <w:rFonts w:ascii="Times New Roman" w:hAnsi="Times New Roman" w:cs="Times New Roman"/>
          <w:sz w:val="20"/>
          <w:szCs w:val="20"/>
        </w:rPr>
        <w:t xml:space="preserve">the </w:t>
      </w:r>
      <w:r w:rsidR="00227406" w:rsidRPr="00DC75C0">
        <w:rPr>
          <w:rFonts w:ascii="Times New Roman" w:hAnsi="Times New Roman" w:cs="Times New Roman"/>
          <w:noProof/>
          <w:sz w:val="20"/>
          <w:szCs w:val="20"/>
        </w:rPr>
        <w:t>public</w:t>
      </w:r>
      <w:r w:rsidR="00227406" w:rsidRPr="00623B45">
        <w:rPr>
          <w:rFonts w:ascii="Times New Roman" w:hAnsi="Times New Roman" w:cs="Times New Roman"/>
          <w:sz w:val="20"/>
          <w:szCs w:val="20"/>
        </w:rPr>
        <w:t xml:space="preserve"> provision of education or health  with their equivalent in cash.</w:t>
      </w:r>
      <w:r w:rsidR="00227406" w:rsidRPr="00623B45">
        <w:rPr>
          <w:rStyle w:val="Appelnotedebasdep"/>
          <w:rFonts w:ascii="Times New Roman" w:hAnsi="Times New Roman" w:cs="Times New Roman"/>
          <w:sz w:val="20"/>
          <w:szCs w:val="20"/>
        </w:rPr>
        <w:footnoteReference w:id="37"/>
      </w:r>
      <w:r w:rsidR="001C665B" w:rsidRPr="00623B45">
        <w:rPr>
          <w:rFonts w:ascii="Times New Roman" w:hAnsi="Times New Roman" w:cs="Times New Roman"/>
          <w:sz w:val="20"/>
          <w:szCs w:val="20"/>
        </w:rPr>
        <w:t xml:space="preserve"> </w:t>
      </w:r>
      <w:r w:rsidR="00827929" w:rsidRPr="00623B45">
        <w:rPr>
          <w:rFonts w:ascii="Times New Roman" w:hAnsi="Times New Roman" w:cs="Times New Roman"/>
          <w:sz w:val="20"/>
          <w:szCs w:val="20"/>
        </w:rPr>
        <w:t>Although</w:t>
      </w:r>
      <w:r w:rsidR="00810EE9" w:rsidRPr="00623B45">
        <w:rPr>
          <w:rFonts w:ascii="Times New Roman" w:hAnsi="Times New Roman" w:cs="Times New Roman"/>
          <w:sz w:val="20"/>
          <w:szCs w:val="20"/>
        </w:rPr>
        <w:t xml:space="preserve"> </w:t>
      </w:r>
      <w:r w:rsidR="00DC75C0">
        <w:rPr>
          <w:rFonts w:ascii="Times New Roman" w:hAnsi="Times New Roman" w:cs="Times New Roman"/>
          <w:sz w:val="20"/>
          <w:szCs w:val="20"/>
        </w:rPr>
        <w:t xml:space="preserve">the </w:t>
      </w:r>
      <w:r w:rsidR="00810EE9" w:rsidRPr="00DC75C0">
        <w:rPr>
          <w:rFonts w:ascii="Times New Roman" w:hAnsi="Times New Roman" w:cs="Times New Roman"/>
          <w:noProof/>
          <w:sz w:val="20"/>
          <w:szCs w:val="20"/>
        </w:rPr>
        <w:t>p</w:t>
      </w:r>
      <w:r w:rsidR="001C665B" w:rsidRPr="00DC75C0">
        <w:rPr>
          <w:rFonts w:ascii="Times New Roman" w:hAnsi="Times New Roman" w:cs="Times New Roman"/>
          <w:noProof/>
          <w:sz w:val="20"/>
          <w:szCs w:val="20"/>
        </w:rPr>
        <w:t>ublic</w:t>
      </w:r>
      <w:r w:rsidR="001C665B" w:rsidRPr="00623B45">
        <w:rPr>
          <w:rFonts w:ascii="Times New Roman" w:hAnsi="Times New Roman" w:cs="Times New Roman"/>
          <w:sz w:val="20"/>
          <w:szCs w:val="20"/>
        </w:rPr>
        <w:t xml:space="preserve"> provision of </w:t>
      </w:r>
      <w:r w:rsidR="00827929" w:rsidRPr="00623B45">
        <w:rPr>
          <w:rFonts w:ascii="Times New Roman" w:hAnsi="Times New Roman" w:cs="Times New Roman"/>
          <w:sz w:val="20"/>
          <w:szCs w:val="20"/>
        </w:rPr>
        <w:t xml:space="preserve">some </w:t>
      </w:r>
      <w:r w:rsidR="00247B15" w:rsidRPr="00623B45">
        <w:rPr>
          <w:rFonts w:ascii="Times New Roman" w:hAnsi="Times New Roman" w:cs="Times New Roman"/>
          <w:sz w:val="20"/>
          <w:szCs w:val="20"/>
        </w:rPr>
        <w:t xml:space="preserve">collective goods </w:t>
      </w:r>
      <w:r w:rsidR="00F27C02" w:rsidRPr="00623B45">
        <w:rPr>
          <w:rFonts w:ascii="Times New Roman" w:hAnsi="Times New Roman" w:cs="Times New Roman"/>
          <w:sz w:val="20"/>
          <w:szCs w:val="20"/>
        </w:rPr>
        <w:t>may</w:t>
      </w:r>
      <w:r w:rsidR="001C665B" w:rsidRPr="00623B45">
        <w:rPr>
          <w:rFonts w:ascii="Times New Roman" w:hAnsi="Times New Roman" w:cs="Times New Roman"/>
          <w:sz w:val="20"/>
          <w:szCs w:val="20"/>
        </w:rPr>
        <w:t xml:space="preserve"> be justified on efficiency grounds</w:t>
      </w:r>
      <w:r w:rsidR="00827929" w:rsidRPr="00623B45">
        <w:rPr>
          <w:rFonts w:ascii="Times New Roman" w:hAnsi="Times New Roman" w:cs="Times New Roman"/>
          <w:sz w:val="20"/>
          <w:szCs w:val="20"/>
        </w:rPr>
        <w:t>,</w:t>
      </w:r>
      <w:r w:rsidR="001C665B" w:rsidRPr="00623B45">
        <w:rPr>
          <w:rStyle w:val="Appelnotedebasdep"/>
          <w:rFonts w:ascii="Times New Roman" w:hAnsi="Times New Roman" w:cs="Times New Roman"/>
          <w:sz w:val="20"/>
          <w:szCs w:val="20"/>
        </w:rPr>
        <w:footnoteReference w:id="38"/>
      </w:r>
      <w:r w:rsidR="00FC5BD5" w:rsidRPr="00623B45">
        <w:rPr>
          <w:rFonts w:ascii="Times New Roman" w:hAnsi="Times New Roman" w:cs="Times New Roman"/>
          <w:sz w:val="20"/>
          <w:szCs w:val="20"/>
        </w:rPr>
        <w:t xml:space="preserve"> </w:t>
      </w:r>
      <w:r w:rsidR="00827929" w:rsidRPr="00623B45">
        <w:rPr>
          <w:rFonts w:ascii="Times New Roman" w:hAnsi="Times New Roman" w:cs="Times New Roman"/>
          <w:sz w:val="20"/>
          <w:szCs w:val="20"/>
        </w:rPr>
        <w:t>i</w:t>
      </w:r>
      <w:r w:rsidR="00BC60B5" w:rsidRPr="00623B45">
        <w:rPr>
          <w:rFonts w:ascii="Times New Roman" w:hAnsi="Times New Roman" w:cs="Times New Roman"/>
          <w:sz w:val="20"/>
          <w:szCs w:val="20"/>
        </w:rPr>
        <w:t>n-kind provision</w:t>
      </w:r>
      <w:r w:rsidR="00827929" w:rsidRPr="00623B45">
        <w:rPr>
          <w:rFonts w:ascii="Times New Roman" w:hAnsi="Times New Roman" w:cs="Times New Roman"/>
          <w:sz w:val="20"/>
          <w:szCs w:val="20"/>
        </w:rPr>
        <w:t xml:space="preserve"> of goods such as housing or food subsidies</w:t>
      </w:r>
      <w:r w:rsidR="00BC60B5" w:rsidRPr="00623B45">
        <w:rPr>
          <w:rFonts w:ascii="Times New Roman" w:hAnsi="Times New Roman" w:cs="Times New Roman"/>
          <w:sz w:val="20"/>
          <w:szCs w:val="20"/>
        </w:rPr>
        <w:t xml:space="preserve"> </w:t>
      </w:r>
      <w:r w:rsidR="00247B15" w:rsidRPr="00623B45">
        <w:rPr>
          <w:rFonts w:ascii="Times New Roman" w:hAnsi="Times New Roman" w:cs="Times New Roman"/>
          <w:sz w:val="20"/>
          <w:szCs w:val="20"/>
        </w:rPr>
        <w:t>seems</w:t>
      </w:r>
      <w:r w:rsidR="00BC60B5" w:rsidRPr="00623B45">
        <w:rPr>
          <w:rFonts w:ascii="Times New Roman" w:hAnsi="Times New Roman" w:cs="Times New Roman"/>
          <w:sz w:val="20"/>
          <w:szCs w:val="20"/>
        </w:rPr>
        <w:t xml:space="preserve"> </w:t>
      </w:r>
      <w:r w:rsidR="001F2113" w:rsidRPr="00623B45">
        <w:rPr>
          <w:rFonts w:ascii="Times New Roman" w:hAnsi="Times New Roman" w:cs="Times New Roman"/>
          <w:sz w:val="20"/>
          <w:szCs w:val="20"/>
        </w:rPr>
        <w:t>to a large extent</w:t>
      </w:r>
      <w:r w:rsidR="00BC60B5" w:rsidRPr="00623B45">
        <w:rPr>
          <w:rFonts w:ascii="Times New Roman" w:hAnsi="Times New Roman" w:cs="Times New Roman"/>
          <w:sz w:val="20"/>
          <w:szCs w:val="20"/>
        </w:rPr>
        <w:t xml:space="preserve"> motivated by paternalistic concerns (e.g. Musgrave 1959; Thurow 1976; Currie and Gahvari 2008). </w:t>
      </w:r>
      <w:r w:rsidR="001C665B" w:rsidRPr="00623B45">
        <w:rPr>
          <w:rFonts w:ascii="Times New Roman" w:hAnsi="Times New Roman" w:cs="Times New Roman"/>
          <w:sz w:val="20"/>
          <w:szCs w:val="20"/>
        </w:rPr>
        <w:t xml:space="preserve"> </w:t>
      </w:r>
      <w:r w:rsidR="004B225E" w:rsidRPr="00623B45">
        <w:rPr>
          <w:rFonts w:ascii="Times New Roman" w:hAnsi="Times New Roman" w:cs="Times New Roman"/>
          <w:sz w:val="20"/>
          <w:szCs w:val="20"/>
        </w:rPr>
        <w:t xml:space="preserve"> </w:t>
      </w:r>
      <w:r w:rsidR="00C862F6" w:rsidRPr="00623B45">
        <w:rPr>
          <w:rFonts w:ascii="Times New Roman" w:hAnsi="Times New Roman" w:cs="Times New Roman"/>
          <w:sz w:val="20"/>
          <w:szCs w:val="20"/>
        </w:rPr>
        <w:t>As Thurow puts it:</w:t>
      </w:r>
    </w:p>
    <w:p w14:paraId="2E617B60" w14:textId="5B4914E2" w:rsidR="00C862F6" w:rsidRPr="00623B45" w:rsidRDefault="00C862F6" w:rsidP="00C862F6">
      <w:pPr>
        <w:spacing w:after="0"/>
        <w:ind w:left="705"/>
        <w:rPr>
          <w:rFonts w:ascii="Times New Roman" w:hAnsi="Times New Roman" w:cs="Times New Roman"/>
          <w:sz w:val="20"/>
          <w:szCs w:val="20"/>
        </w:rPr>
      </w:pPr>
      <w:r w:rsidRPr="00623B45">
        <w:rPr>
          <w:rFonts w:ascii="Times New Roman" w:hAnsi="Times New Roman" w:cs="Times New Roman"/>
          <w:sz w:val="20"/>
          <w:szCs w:val="20"/>
        </w:rPr>
        <w:t xml:space="preserve">“ […] Obviously it is a difficult problem to establish </w:t>
      </w:r>
      <w:r w:rsidRPr="00623B45">
        <w:rPr>
          <w:rFonts w:ascii="Times New Roman" w:hAnsi="Times New Roman" w:cs="Times New Roman"/>
          <w:noProof/>
          <w:sz w:val="20"/>
          <w:szCs w:val="20"/>
        </w:rPr>
        <w:t>any</w:t>
      </w:r>
      <w:r w:rsidRPr="00623B45">
        <w:rPr>
          <w:rFonts w:ascii="Times New Roman" w:hAnsi="Times New Roman" w:cs="Times New Roman"/>
          <w:sz w:val="20"/>
          <w:szCs w:val="20"/>
        </w:rPr>
        <w:t xml:space="preserve"> individual’s degree of incompetence, but the existence of incompetence is a problem that neither governments </w:t>
      </w:r>
      <w:r w:rsidR="00DC75C0" w:rsidRPr="00DC75C0">
        <w:rPr>
          <w:rFonts w:ascii="Times New Roman" w:hAnsi="Times New Roman" w:cs="Times New Roman"/>
          <w:noProof/>
          <w:sz w:val="20"/>
          <w:szCs w:val="20"/>
        </w:rPr>
        <w:t>nor</w:t>
      </w:r>
      <w:r w:rsidRPr="00623B45">
        <w:rPr>
          <w:rFonts w:ascii="Times New Roman" w:hAnsi="Times New Roman" w:cs="Times New Roman"/>
          <w:sz w:val="20"/>
          <w:szCs w:val="20"/>
        </w:rPr>
        <w:t xml:space="preserve"> economists can ignore.</w:t>
      </w:r>
    </w:p>
    <w:p w14:paraId="408928FD" w14:textId="500145CA" w:rsidR="00C862F6" w:rsidRPr="00623B45" w:rsidRDefault="00827929" w:rsidP="00C862F6">
      <w:pPr>
        <w:spacing w:after="0"/>
        <w:ind w:left="705" w:firstLine="3"/>
        <w:rPr>
          <w:rFonts w:ascii="Times New Roman" w:hAnsi="Times New Roman" w:cs="Times New Roman"/>
          <w:sz w:val="20"/>
          <w:szCs w:val="20"/>
        </w:rPr>
      </w:pPr>
      <w:r w:rsidRPr="00623B45">
        <w:rPr>
          <w:rFonts w:ascii="Times New Roman" w:hAnsi="Times New Roman" w:cs="Times New Roman"/>
          <w:sz w:val="20"/>
          <w:szCs w:val="20"/>
        </w:rPr>
        <w:t>[…]</w:t>
      </w:r>
      <w:r w:rsidR="00C862F6" w:rsidRPr="00623B45">
        <w:rPr>
          <w:rFonts w:ascii="Times New Roman" w:hAnsi="Times New Roman" w:cs="Times New Roman"/>
          <w:sz w:val="20"/>
          <w:szCs w:val="20"/>
        </w:rPr>
        <w:t xml:space="preserve"> in-kind aid can be used to influence individuals to make those decisions that society thinks they would be making if they fell into those classes with absolute consumer sovereignty” (Thurow 1976,  372-373)</w:t>
      </w:r>
    </w:p>
    <w:p w14:paraId="22ACD3E4" w14:textId="5ED1D0D4" w:rsidR="00C862F6" w:rsidRPr="00623B45" w:rsidRDefault="00C862F6" w:rsidP="00827929">
      <w:pPr>
        <w:spacing w:after="0"/>
        <w:rPr>
          <w:rFonts w:ascii="Times New Roman" w:hAnsi="Times New Roman" w:cs="Times New Roman"/>
          <w:sz w:val="20"/>
          <w:szCs w:val="20"/>
        </w:rPr>
      </w:pPr>
      <w:r w:rsidRPr="00623B45">
        <w:rPr>
          <w:rFonts w:ascii="Times New Roman" w:hAnsi="Times New Roman" w:cs="Times New Roman"/>
          <w:sz w:val="20"/>
          <w:szCs w:val="20"/>
        </w:rPr>
        <w:t>Consumer sovereignty</w:t>
      </w:r>
      <w:r w:rsidR="00247B15" w:rsidRPr="00623B45">
        <w:rPr>
          <w:rFonts w:ascii="Times New Roman" w:hAnsi="Times New Roman" w:cs="Times New Roman"/>
          <w:sz w:val="20"/>
          <w:szCs w:val="20"/>
        </w:rPr>
        <w:t xml:space="preserve"> refer</w:t>
      </w:r>
      <w:r w:rsidR="001F2113" w:rsidRPr="00623B45">
        <w:rPr>
          <w:rFonts w:ascii="Times New Roman" w:hAnsi="Times New Roman" w:cs="Times New Roman"/>
          <w:sz w:val="20"/>
          <w:szCs w:val="20"/>
        </w:rPr>
        <w:t>s</w:t>
      </w:r>
      <w:r w:rsidR="00827929" w:rsidRPr="00623B45">
        <w:rPr>
          <w:rFonts w:ascii="Times New Roman" w:hAnsi="Times New Roman" w:cs="Times New Roman"/>
          <w:sz w:val="20"/>
          <w:szCs w:val="20"/>
        </w:rPr>
        <w:t xml:space="preserve"> here</w:t>
      </w:r>
      <w:r w:rsidR="00247B15" w:rsidRPr="00623B45">
        <w:rPr>
          <w:rFonts w:ascii="Times New Roman" w:hAnsi="Times New Roman" w:cs="Times New Roman"/>
          <w:sz w:val="20"/>
          <w:szCs w:val="20"/>
        </w:rPr>
        <w:t xml:space="preserve"> to autonomy. </w:t>
      </w:r>
      <w:r w:rsidR="00827929" w:rsidRPr="00623B45">
        <w:rPr>
          <w:rFonts w:ascii="Times New Roman" w:hAnsi="Times New Roman" w:cs="Times New Roman"/>
          <w:sz w:val="20"/>
          <w:szCs w:val="20"/>
        </w:rPr>
        <w:t>Now, although i</w:t>
      </w:r>
      <w:r w:rsidR="00247B15" w:rsidRPr="00623B45">
        <w:rPr>
          <w:rFonts w:ascii="Times New Roman" w:hAnsi="Times New Roman" w:cs="Times New Roman"/>
          <w:sz w:val="20"/>
          <w:szCs w:val="20"/>
        </w:rPr>
        <w:t xml:space="preserve">n-kind </w:t>
      </w:r>
      <w:r w:rsidR="00827929" w:rsidRPr="00623B45">
        <w:rPr>
          <w:rFonts w:ascii="Times New Roman" w:hAnsi="Times New Roman" w:cs="Times New Roman"/>
          <w:sz w:val="20"/>
          <w:szCs w:val="20"/>
        </w:rPr>
        <w:t>aid</w:t>
      </w:r>
      <w:r w:rsidR="00247B15" w:rsidRPr="00623B45">
        <w:rPr>
          <w:rFonts w:ascii="Times New Roman" w:hAnsi="Times New Roman" w:cs="Times New Roman"/>
          <w:sz w:val="20"/>
          <w:szCs w:val="20"/>
        </w:rPr>
        <w:t xml:space="preserve"> presupposes that some individuals are not sufficiently </w:t>
      </w:r>
      <w:r w:rsidR="00E07DE4" w:rsidRPr="00623B45">
        <w:rPr>
          <w:rFonts w:ascii="Times New Roman" w:hAnsi="Times New Roman" w:cs="Times New Roman"/>
          <w:sz w:val="20"/>
          <w:szCs w:val="20"/>
        </w:rPr>
        <w:t>autonomous</w:t>
      </w:r>
      <w:r w:rsidR="00827929" w:rsidRPr="00623B45">
        <w:rPr>
          <w:rFonts w:ascii="Times New Roman" w:hAnsi="Times New Roman" w:cs="Times New Roman"/>
          <w:sz w:val="20"/>
          <w:szCs w:val="20"/>
        </w:rPr>
        <w:t>, it</w:t>
      </w:r>
      <w:r w:rsidR="00E07DE4" w:rsidRPr="00623B45">
        <w:rPr>
          <w:rFonts w:ascii="Times New Roman" w:hAnsi="Times New Roman" w:cs="Times New Roman"/>
          <w:sz w:val="20"/>
          <w:szCs w:val="20"/>
        </w:rPr>
        <w:t xml:space="preserve"> does not presuppose that </w:t>
      </w:r>
      <w:r w:rsidR="00E07DE4" w:rsidRPr="00623B45">
        <w:rPr>
          <w:rFonts w:ascii="Times New Roman" w:hAnsi="Times New Roman" w:cs="Times New Roman"/>
          <w:i/>
          <w:iCs/>
          <w:sz w:val="20"/>
          <w:szCs w:val="20"/>
        </w:rPr>
        <w:t>all</w:t>
      </w:r>
      <w:r w:rsidR="00E07DE4" w:rsidRPr="00623B45">
        <w:rPr>
          <w:rFonts w:ascii="Times New Roman" w:hAnsi="Times New Roman" w:cs="Times New Roman"/>
          <w:sz w:val="20"/>
          <w:szCs w:val="20"/>
        </w:rPr>
        <w:t xml:space="preserve"> beneficiaries are not autonomous. It suffices that only some of them are to justify mildly paternalistic </w:t>
      </w:r>
      <w:r w:rsidR="001F2113" w:rsidRPr="00623B45">
        <w:rPr>
          <w:rFonts w:ascii="Times New Roman" w:hAnsi="Times New Roman" w:cs="Times New Roman"/>
          <w:sz w:val="20"/>
          <w:szCs w:val="20"/>
        </w:rPr>
        <w:t>policies</w:t>
      </w:r>
      <w:r w:rsidR="00E07DE4" w:rsidRPr="00623B45">
        <w:rPr>
          <w:rFonts w:ascii="Times New Roman" w:hAnsi="Times New Roman" w:cs="Times New Roman"/>
          <w:sz w:val="20"/>
          <w:szCs w:val="20"/>
        </w:rPr>
        <w:t xml:space="preserve">. </w:t>
      </w:r>
      <w:r w:rsidR="00827929" w:rsidRPr="00623B45">
        <w:rPr>
          <w:rFonts w:ascii="Times New Roman" w:hAnsi="Times New Roman" w:cs="Times New Roman"/>
          <w:sz w:val="20"/>
          <w:szCs w:val="20"/>
        </w:rPr>
        <w:t>Hence several</w:t>
      </w:r>
      <w:r w:rsidR="00E07DE4" w:rsidRPr="00623B45">
        <w:rPr>
          <w:rFonts w:ascii="Times New Roman" w:hAnsi="Times New Roman" w:cs="Times New Roman"/>
          <w:sz w:val="20"/>
          <w:szCs w:val="20"/>
        </w:rPr>
        <w:t xml:space="preserve"> liberal-minded </w:t>
      </w:r>
      <w:r w:rsidR="00827929" w:rsidRPr="00623B45">
        <w:rPr>
          <w:rFonts w:ascii="Times New Roman" w:hAnsi="Times New Roman" w:cs="Times New Roman"/>
          <w:sz w:val="20"/>
          <w:szCs w:val="20"/>
        </w:rPr>
        <w:t>thinkers</w:t>
      </w:r>
      <w:r w:rsidR="00E07DE4" w:rsidRPr="00623B45">
        <w:rPr>
          <w:rFonts w:ascii="Times New Roman" w:hAnsi="Times New Roman" w:cs="Times New Roman"/>
          <w:sz w:val="20"/>
          <w:szCs w:val="20"/>
        </w:rPr>
        <w:t xml:space="preserve"> find acceptable to treat </w:t>
      </w:r>
      <w:r w:rsidR="00827929" w:rsidRPr="00623B45">
        <w:rPr>
          <w:rFonts w:ascii="Times New Roman" w:hAnsi="Times New Roman" w:cs="Times New Roman"/>
          <w:sz w:val="20"/>
          <w:szCs w:val="20"/>
        </w:rPr>
        <w:t>autonomous citizens</w:t>
      </w:r>
      <w:r w:rsidR="00E07DE4" w:rsidRPr="00623B45">
        <w:rPr>
          <w:rFonts w:ascii="Times New Roman" w:hAnsi="Times New Roman" w:cs="Times New Roman"/>
          <w:sz w:val="20"/>
          <w:szCs w:val="20"/>
        </w:rPr>
        <w:t xml:space="preserve"> as non-autonomous agents in order to make sure they less autonomous fellow citizens do not </w:t>
      </w:r>
      <w:r w:rsidR="00E07DE4" w:rsidRPr="00623B45">
        <w:rPr>
          <w:rFonts w:ascii="Times New Roman" w:hAnsi="Times New Roman" w:cs="Times New Roman"/>
          <w:noProof/>
          <w:sz w:val="20"/>
          <w:szCs w:val="20"/>
        </w:rPr>
        <w:t>jeopardise</w:t>
      </w:r>
      <w:r w:rsidR="00E07DE4" w:rsidRPr="00623B45">
        <w:rPr>
          <w:rFonts w:ascii="Times New Roman" w:hAnsi="Times New Roman" w:cs="Times New Roman"/>
          <w:sz w:val="20"/>
          <w:szCs w:val="20"/>
        </w:rPr>
        <w:t xml:space="preserve"> their future well-being and autonomy. What is striking, however, is that</w:t>
      </w:r>
      <w:r w:rsidR="0057305F" w:rsidRPr="00623B45">
        <w:rPr>
          <w:rFonts w:ascii="Times New Roman" w:hAnsi="Times New Roman" w:cs="Times New Roman"/>
          <w:sz w:val="20"/>
          <w:szCs w:val="20"/>
        </w:rPr>
        <w:t xml:space="preserve"> </w:t>
      </w:r>
      <w:r w:rsidR="00827929" w:rsidRPr="00623B45">
        <w:rPr>
          <w:rFonts w:ascii="Times New Roman" w:hAnsi="Times New Roman" w:cs="Times New Roman"/>
          <w:sz w:val="20"/>
          <w:szCs w:val="20"/>
        </w:rPr>
        <w:t>we</w:t>
      </w:r>
      <w:r w:rsidR="0057305F" w:rsidRPr="00623B45">
        <w:rPr>
          <w:rFonts w:ascii="Times New Roman" w:hAnsi="Times New Roman" w:cs="Times New Roman"/>
          <w:sz w:val="20"/>
          <w:szCs w:val="20"/>
        </w:rPr>
        <w:t xml:space="preserve"> seldom</w:t>
      </w:r>
      <w:r w:rsidR="00E07DE4" w:rsidRPr="00623B45">
        <w:rPr>
          <w:rFonts w:ascii="Times New Roman" w:hAnsi="Times New Roman" w:cs="Times New Roman"/>
          <w:sz w:val="20"/>
          <w:szCs w:val="20"/>
        </w:rPr>
        <w:t xml:space="preserve"> consider applying the same line of thought </w:t>
      </w:r>
      <w:r w:rsidR="00E07DE4" w:rsidRPr="00623B45">
        <w:rPr>
          <w:rFonts w:ascii="Times New Roman" w:hAnsi="Times New Roman" w:cs="Times New Roman"/>
          <w:noProof/>
          <w:sz w:val="20"/>
          <w:szCs w:val="20"/>
        </w:rPr>
        <w:t>to</w:t>
      </w:r>
      <w:r w:rsidR="00E07DE4" w:rsidRPr="00623B45">
        <w:rPr>
          <w:rFonts w:ascii="Times New Roman" w:hAnsi="Times New Roman" w:cs="Times New Roman"/>
          <w:sz w:val="20"/>
          <w:szCs w:val="20"/>
        </w:rPr>
        <w:t xml:space="preserve"> rich people.</w:t>
      </w:r>
      <w:r w:rsidR="00036C4F" w:rsidRPr="00623B45">
        <w:rPr>
          <w:rStyle w:val="Appelnotedebasdep"/>
          <w:rFonts w:ascii="Times New Roman" w:hAnsi="Times New Roman" w:cs="Times New Roman"/>
          <w:sz w:val="20"/>
          <w:szCs w:val="20"/>
        </w:rPr>
        <w:footnoteReference w:id="39"/>
      </w:r>
    </w:p>
    <w:p w14:paraId="4CC0DF40" w14:textId="09F496F4" w:rsidR="007F7FE8" w:rsidRPr="00623B45" w:rsidRDefault="002928A9" w:rsidP="00827929">
      <w:pPr>
        <w:spacing w:after="0"/>
        <w:rPr>
          <w:rFonts w:ascii="Times New Roman" w:hAnsi="Times New Roman" w:cs="Times New Roman"/>
          <w:sz w:val="20"/>
          <w:szCs w:val="20"/>
        </w:rPr>
      </w:pPr>
      <w:r w:rsidRPr="00623B45">
        <w:rPr>
          <w:rFonts w:ascii="Times New Roman" w:hAnsi="Times New Roman" w:cs="Times New Roman"/>
          <w:sz w:val="20"/>
          <w:szCs w:val="20"/>
        </w:rPr>
        <w:t xml:space="preserve">If we believe that mildly paternalistic policies (such as in-kind provision) aimed at the poor are justifiable in a liberal democracy, despite the fact that some members of the target group are sufficiently autonomous, we </w:t>
      </w:r>
      <w:r w:rsidR="00827929" w:rsidRPr="00623B45">
        <w:rPr>
          <w:rFonts w:ascii="Times New Roman" w:hAnsi="Times New Roman" w:cs="Times New Roman"/>
          <w:sz w:val="20"/>
          <w:szCs w:val="20"/>
        </w:rPr>
        <w:t>should</w:t>
      </w:r>
      <w:r w:rsidRPr="00623B45">
        <w:rPr>
          <w:rFonts w:ascii="Times New Roman" w:hAnsi="Times New Roman" w:cs="Times New Roman"/>
          <w:sz w:val="20"/>
          <w:szCs w:val="20"/>
        </w:rPr>
        <w:t xml:space="preserve"> be willing to consider mildly paternalistic policies aimed at the rich. Of course, </w:t>
      </w:r>
      <w:r w:rsidR="00827929" w:rsidRPr="00623B45">
        <w:rPr>
          <w:rFonts w:ascii="Times New Roman" w:hAnsi="Times New Roman" w:cs="Times New Roman"/>
          <w:sz w:val="20"/>
          <w:szCs w:val="20"/>
        </w:rPr>
        <w:t>a</w:t>
      </w:r>
      <w:r w:rsidRPr="00623B45">
        <w:rPr>
          <w:rFonts w:ascii="Times New Roman" w:hAnsi="Times New Roman" w:cs="Times New Roman"/>
          <w:sz w:val="20"/>
          <w:szCs w:val="20"/>
        </w:rPr>
        <w:t xml:space="preserve"> seemingly genuine liberal alternative is to have no paternalistic policies at all, </w:t>
      </w:r>
      <w:r w:rsidR="00827929" w:rsidRPr="00623B45">
        <w:rPr>
          <w:rFonts w:ascii="Times New Roman" w:hAnsi="Times New Roman" w:cs="Times New Roman"/>
          <w:sz w:val="20"/>
          <w:szCs w:val="20"/>
        </w:rPr>
        <w:t>be it for the rich or for the poor</w:t>
      </w:r>
      <w:r w:rsidRPr="00623B45">
        <w:rPr>
          <w:rFonts w:ascii="Times New Roman" w:hAnsi="Times New Roman" w:cs="Times New Roman"/>
          <w:sz w:val="20"/>
          <w:szCs w:val="20"/>
        </w:rPr>
        <w:t xml:space="preserve">. The problem is that, although such policy succeeds in treating </w:t>
      </w:r>
      <w:r w:rsidR="00827929" w:rsidRPr="00623B45">
        <w:rPr>
          <w:rFonts w:ascii="Times New Roman" w:hAnsi="Times New Roman" w:cs="Times New Roman"/>
          <w:sz w:val="20"/>
          <w:szCs w:val="20"/>
        </w:rPr>
        <w:t>people as if they were sufficiently</w:t>
      </w:r>
      <w:r w:rsidRPr="00623B45">
        <w:rPr>
          <w:rFonts w:ascii="Times New Roman" w:hAnsi="Times New Roman" w:cs="Times New Roman"/>
          <w:sz w:val="20"/>
          <w:szCs w:val="20"/>
        </w:rPr>
        <w:t xml:space="preserve"> autonomous, it may fail at securing real autonomy in the long run: the capacity for autonomy comes into degrees and continues developing throughout human life. </w:t>
      </w:r>
    </w:p>
    <w:p w14:paraId="4DFEF7E4" w14:textId="16CD05E8" w:rsidR="00531BFA" w:rsidRPr="00623B45" w:rsidRDefault="007F7FE8" w:rsidP="00827929">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These considerations speak in </w:t>
      </w:r>
      <w:r w:rsidRPr="00623B45">
        <w:rPr>
          <w:rFonts w:ascii="Times New Roman" w:hAnsi="Times New Roman" w:cs="Times New Roman"/>
          <w:noProof/>
          <w:sz w:val="20"/>
          <w:szCs w:val="20"/>
        </w:rPr>
        <w:t>favour</w:t>
      </w:r>
      <w:r w:rsidRPr="00623B45">
        <w:rPr>
          <w:rFonts w:ascii="Times New Roman" w:hAnsi="Times New Roman" w:cs="Times New Roman"/>
          <w:sz w:val="20"/>
          <w:szCs w:val="20"/>
        </w:rPr>
        <w:t xml:space="preserve"> of not just a limitarian distribution of wealth, but in </w:t>
      </w:r>
      <w:r w:rsidRPr="00623B45">
        <w:rPr>
          <w:rFonts w:ascii="Times New Roman" w:hAnsi="Times New Roman" w:cs="Times New Roman"/>
          <w:noProof/>
          <w:sz w:val="20"/>
          <w:szCs w:val="20"/>
        </w:rPr>
        <w:t>favour</w:t>
      </w:r>
      <w:r w:rsidRPr="00623B45">
        <w:rPr>
          <w:rFonts w:ascii="Times New Roman" w:hAnsi="Times New Roman" w:cs="Times New Roman"/>
          <w:sz w:val="20"/>
          <w:szCs w:val="20"/>
        </w:rPr>
        <w:t xml:space="preserve"> of a distributive pattern combining limitarianism and sufficientarianism. Sufficientarianism contributes to secure autonomy for several reasons. </w:t>
      </w:r>
      <w:r w:rsidR="009C2165" w:rsidRPr="00623B45">
        <w:rPr>
          <w:rFonts w:ascii="Times New Roman" w:hAnsi="Times New Roman" w:cs="Times New Roman"/>
          <w:sz w:val="20"/>
          <w:szCs w:val="20"/>
        </w:rPr>
        <w:t xml:space="preserve">Material poverty and important economic inequalities hamper independence, </w:t>
      </w:r>
      <w:r w:rsidR="009C2165" w:rsidRPr="00623B45">
        <w:rPr>
          <w:rFonts w:ascii="Times New Roman" w:hAnsi="Times New Roman" w:cs="Times New Roman"/>
          <w:noProof/>
          <w:sz w:val="20"/>
          <w:szCs w:val="20"/>
        </w:rPr>
        <w:t>liberty,</w:t>
      </w:r>
      <w:r w:rsidR="009C2165" w:rsidRPr="00623B45">
        <w:rPr>
          <w:rFonts w:ascii="Times New Roman" w:hAnsi="Times New Roman" w:cs="Times New Roman"/>
          <w:sz w:val="20"/>
          <w:szCs w:val="20"/>
        </w:rPr>
        <w:t xml:space="preserve"> and access to an adequate set of options. Poverty and inequalities </w:t>
      </w:r>
      <w:r w:rsidR="009C2165" w:rsidRPr="00623B45">
        <w:rPr>
          <w:rFonts w:ascii="Times New Roman" w:hAnsi="Times New Roman" w:cs="Times New Roman"/>
          <w:noProof/>
          <w:sz w:val="20"/>
          <w:szCs w:val="20"/>
        </w:rPr>
        <w:t>jeopardise</w:t>
      </w:r>
      <w:r w:rsidR="009C2165" w:rsidRPr="00623B45">
        <w:rPr>
          <w:rFonts w:ascii="Times New Roman" w:hAnsi="Times New Roman" w:cs="Times New Roman"/>
          <w:sz w:val="20"/>
          <w:szCs w:val="20"/>
        </w:rPr>
        <w:t xml:space="preserve"> a person’s bargaining power and make her subject to the will of others. Moreover, when extremely wealthy citizens have a decisive influence on the outcome of supposedly democratic processes, the “fair value” of political liberties</w:t>
      </w:r>
      <w:r w:rsidR="00827929" w:rsidRPr="00623B45">
        <w:rPr>
          <w:rFonts w:ascii="Times New Roman" w:hAnsi="Times New Roman" w:cs="Times New Roman"/>
          <w:sz w:val="20"/>
          <w:szCs w:val="20"/>
        </w:rPr>
        <w:t xml:space="preserve"> </w:t>
      </w:r>
      <w:r w:rsidR="009C2165" w:rsidRPr="00623B45">
        <w:rPr>
          <w:rFonts w:ascii="Times New Roman" w:hAnsi="Times New Roman" w:cs="Times New Roman"/>
          <w:sz w:val="20"/>
          <w:szCs w:val="20"/>
        </w:rPr>
        <w:t>is not guaranteed anymore</w:t>
      </w:r>
      <w:r w:rsidR="007E2F6B" w:rsidRPr="00623B45">
        <w:rPr>
          <w:rFonts w:ascii="Times New Roman" w:hAnsi="Times New Roman" w:cs="Times New Roman"/>
          <w:sz w:val="20"/>
          <w:szCs w:val="20"/>
        </w:rPr>
        <w:t xml:space="preserve"> (</w:t>
      </w:r>
      <w:r w:rsidR="007E2F6B" w:rsidRPr="00623B45">
        <w:rPr>
          <w:rFonts w:ascii="Times New Roman" w:hAnsi="Times New Roman" w:cs="Times New Roman"/>
          <w:sz w:val="20"/>
          <w:szCs w:val="20"/>
        </w:rPr>
        <w:fldChar w:fldCharType="begin"/>
      </w:r>
      <w:r w:rsidR="000777E5">
        <w:rPr>
          <w:rFonts w:ascii="Times New Roman" w:hAnsi="Times New Roman" w:cs="Times New Roman"/>
          <w:sz w:val="20"/>
          <w:szCs w:val="20"/>
        </w:rPr>
        <w:instrText xml:space="preserve"> ADDIN ZOTERO_ITEM CSL_CITATION {"citationID":"fp8MaXQK","properties":{"formattedCitation":"{\\rtf (Rawls, 2001: 148\\uc0\\u8211{}150)}","plainCitation":"(Rawls, 2001: 148–150)","dontUpdate":true,"noteIndex":0},"citationItems":[{"id":"cDdn0j0n/To82qfOq","uris":["http://zotero.org/users/1117932/items/2PEAXHHV"],"uri":["http://zotero.org/users/1117932/items/2PEAXHHV"],"itemData":{"id":38,"type":"book","title":"Justice as fairness : a restatement","publisher":"Harvard University Press","publisher-place":"Cambridge, Mass.","source":"Open WorldCat","event-place":"Cambridge, Mass.","abstract":"This book originated as lectures for a course on political philosophy that Rawls taught regularly at Harvard in the 1980s. In time the lectures became a restatement of his theory of justice as fairness, revised in light of his more recent papers and his treatise Political Liberalism (1993). Rawls offers a broad overview of his main lines of thought and also explores specific issues never before addressed in any of his writings. He is well aware that since the publication of A Theory of Justice in 1971, American society has moved farther away from the idea of justice as fairness. Yet his ideas retain their power and relevance to debates in a pluralistic society about the meaning and theoretical viability of liberalism. This book demonstrates that moral clarity can be achieved even when a collective commitment to justice is uncertain.","ISBN":"0-674-00510-4","shortTitle":"Justice as fairness","language":"English","author":[{"family":"Rawls","given":"John"}],"editor":[{"family":"Kelly","given":"Erin"}],"issued":{"date-parts":[["2001"]]}},"locator":"148-150"}],"schema":"https://github.com/citation-style-language/schema/raw/master/csl-citation.json"} </w:instrText>
      </w:r>
      <w:r w:rsidR="007E2F6B" w:rsidRPr="00623B45">
        <w:rPr>
          <w:rFonts w:ascii="Times New Roman" w:hAnsi="Times New Roman" w:cs="Times New Roman"/>
          <w:sz w:val="20"/>
          <w:szCs w:val="20"/>
        </w:rPr>
        <w:fldChar w:fldCharType="separate"/>
      </w:r>
      <w:r w:rsidR="007E2F6B" w:rsidRPr="00623B45">
        <w:rPr>
          <w:rFonts w:ascii="Times New Roman" w:hAnsi="Times New Roman" w:cs="Times New Roman"/>
          <w:sz w:val="20"/>
          <w:szCs w:val="20"/>
        </w:rPr>
        <w:t>Rawls 2001: 148–150)</w:t>
      </w:r>
      <w:r w:rsidR="007E2F6B" w:rsidRPr="00623B45">
        <w:rPr>
          <w:rFonts w:ascii="Times New Roman" w:hAnsi="Times New Roman" w:cs="Times New Roman"/>
          <w:sz w:val="20"/>
          <w:szCs w:val="20"/>
        </w:rPr>
        <w:fldChar w:fldCharType="end"/>
      </w:r>
      <w:r w:rsidR="009C2165" w:rsidRPr="00623B45">
        <w:rPr>
          <w:rFonts w:ascii="Times New Roman" w:hAnsi="Times New Roman" w:cs="Times New Roman"/>
          <w:sz w:val="20"/>
          <w:szCs w:val="20"/>
        </w:rPr>
        <w:t>.</w:t>
      </w:r>
      <w:r w:rsidR="00827929" w:rsidRPr="00623B45">
        <w:rPr>
          <w:rFonts w:ascii="Times New Roman" w:hAnsi="Times New Roman" w:cs="Times New Roman"/>
          <w:sz w:val="20"/>
          <w:szCs w:val="20"/>
        </w:rPr>
        <w:t xml:space="preserve"> T</w:t>
      </w:r>
      <w:r w:rsidR="00067F0C" w:rsidRPr="00623B45">
        <w:rPr>
          <w:rFonts w:ascii="Times New Roman" w:hAnsi="Times New Roman" w:cs="Times New Roman"/>
          <w:sz w:val="20"/>
          <w:szCs w:val="20"/>
        </w:rPr>
        <w:t>he parallel between poverty and wealth</w:t>
      </w:r>
      <w:r w:rsidR="00827929" w:rsidRPr="00623B45">
        <w:rPr>
          <w:rFonts w:ascii="Times New Roman" w:hAnsi="Times New Roman" w:cs="Times New Roman"/>
          <w:sz w:val="20"/>
          <w:szCs w:val="20"/>
        </w:rPr>
        <w:t xml:space="preserve"> suggests</w:t>
      </w:r>
      <w:r w:rsidR="00067F0C" w:rsidRPr="00623B45">
        <w:rPr>
          <w:rFonts w:ascii="Times New Roman" w:hAnsi="Times New Roman" w:cs="Times New Roman"/>
          <w:sz w:val="20"/>
          <w:szCs w:val="20"/>
        </w:rPr>
        <w:t xml:space="preserve"> a coherent limitarian theory of justice is likely to endorse sufficientarianism as well.</w:t>
      </w:r>
    </w:p>
    <w:p w14:paraId="1D0D351B" w14:textId="77777777" w:rsidR="00426AC7" w:rsidRPr="00623B45" w:rsidRDefault="00426AC7" w:rsidP="00067F0C">
      <w:pPr>
        <w:spacing w:after="0"/>
        <w:rPr>
          <w:rFonts w:ascii="Times New Roman" w:hAnsi="Times New Roman" w:cs="Times New Roman"/>
          <w:sz w:val="20"/>
          <w:szCs w:val="20"/>
        </w:rPr>
      </w:pPr>
    </w:p>
    <w:p w14:paraId="55DB32D9" w14:textId="74EF57EE" w:rsidR="00426AC7" w:rsidRPr="00623B45" w:rsidRDefault="00426AC7" w:rsidP="00426AC7">
      <w:pPr>
        <w:pStyle w:val="Titre2"/>
        <w:numPr>
          <w:ilvl w:val="1"/>
          <w:numId w:val="1"/>
        </w:numPr>
      </w:pPr>
      <w:r w:rsidRPr="00623B45">
        <w:t>How much is too much?</w:t>
      </w:r>
    </w:p>
    <w:p w14:paraId="4978C5D0" w14:textId="00ED82B8" w:rsidR="008321B9" w:rsidRPr="00623B45" w:rsidRDefault="00C90449" w:rsidP="004858EC">
      <w:pPr>
        <w:spacing w:after="0"/>
        <w:rPr>
          <w:rFonts w:ascii="Times New Roman" w:hAnsi="Times New Roman" w:cs="Times New Roman"/>
          <w:sz w:val="20"/>
          <w:szCs w:val="20"/>
        </w:rPr>
      </w:pPr>
      <w:r w:rsidRPr="00623B45">
        <w:rPr>
          <w:rFonts w:ascii="Times New Roman" w:hAnsi="Times New Roman" w:cs="Times New Roman"/>
          <w:sz w:val="20"/>
          <w:szCs w:val="20"/>
        </w:rPr>
        <w:t>R</w:t>
      </w:r>
      <w:r w:rsidR="00E8042F" w:rsidRPr="00623B45">
        <w:rPr>
          <w:rFonts w:ascii="Times New Roman" w:hAnsi="Times New Roman" w:cs="Times New Roman"/>
          <w:sz w:val="20"/>
          <w:szCs w:val="20"/>
        </w:rPr>
        <w:t xml:space="preserve">eaders </w:t>
      </w:r>
      <w:r w:rsidRPr="00623B45">
        <w:rPr>
          <w:rFonts w:ascii="Times New Roman" w:hAnsi="Times New Roman" w:cs="Times New Roman"/>
          <w:sz w:val="20"/>
          <w:szCs w:val="20"/>
        </w:rPr>
        <w:t>may</w:t>
      </w:r>
      <w:r w:rsidR="00E8042F" w:rsidRPr="00623B45">
        <w:rPr>
          <w:rFonts w:ascii="Times New Roman" w:hAnsi="Times New Roman" w:cs="Times New Roman"/>
          <w:sz w:val="20"/>
          <w:szCs w:val="20"/>
        </w:rPr>
        <w:t xml:space="preserve"> wonder how much is too much. Giving a number is difficult because the impact of material wealth on an individual’s autonomy depend</w:t>
      </w:r>
      <w:r w:rsidR="008E2A32" w:rsidRPr="00623B45">
        <w:rPr>
          <w:rFonts w:ascii="Times New Roman" w:hAnsi="Times New Roman" w:cs="Times New Roman"/>
          <w:sz w:val="20"/>
          <w:szCs w:val="20"/>
        </w:rPr>
        <w:t>s</w:t>
      </w:r>
      <w:r w:rsidR="00E8042F" w:rsidRPr="00623B45">
        <w:rPr>
          <w:rFonts w:ascii="Times New Roman" w:hAnsi="Times New Roman" w:cs="Times New Roman"/>
          <w:sz w:val="20"/>
          <w:szCs w:val="20"/>
        </w:rPr>
        <w:t xml:space="preserve"> on a variety of factors, including economic conditions such as inflation and current standards of living. In addition, the capability approach has taught theorists of distributive justice that differently abled people need different amounts of resources to achieve the same </w:t>
      </w:r>
      <w:r w:rsidR="008E2A32" w:rsidRPr="00623B45">
        <w:rPr>
          <w:rFonts w:ascii="Times New Roman" w:hAnsi="Times New Roman" w:cs="Times New Roman"/>
          <w:sz w:val="20"/>
          <w:szCs w:val="20"/>
        </w:rPr>
        <w:t>standard of living</w:t>
      </w:r>
      <w:r w:rsidR="00C848F4" w:rsidRPr="00623B45">
        <w:rPr>
          <w:rFonts w:ascii="Times New Roman" w:hAnsi="Times New Roman" w:cs="Times New Roman"/>
          <w:sz w:val="20"/>
          <w:szCs w:val="20"/>
        </w:rPr>
        <w:t xml:space="preserve"> </w:t>
      </w:r>
      <w:r w:rsidR="00C848F4" w:rsidRPr="00623B45">
        <w:rPr>
          <w:rFonts w:ascii="Times New Roman" w:hAnsi="Times New Roman" w:cs="Times New Roman"/>
          <w:sz w:val="20"/>
          <w:szCs w:val="20"/>
        </w:rPr>
        <w:fldChar w:fldCharType="begin"/>
      </w:r>
      <w:r w:rsidR="000777E5">
        <w:rPr>
          <w:rFonts w:ascii="Times New Roman" w:hAnsi="Times New Roman" w:cs="Times New Roman"/>
          <w:sz w:val="20"/>
          <w:szCs w:val="20"/>
        </w:rPr>
        <w:instrText xml:space="preserve"> ADDIN ZOTERO_ITEM CSL_CITATION {"citationID":"a1ovn2c35k","properties":{"formattedCitation":"(Robeyns, 2011)","plainCitation":"(Robeyns, 2011)","dontUpdate":true,"noteIndex":0},"citationItems":[{"id":"cDdn0j0n/hRQos3Z6","uris":["http://zotero.org/users/1117932/items/8PJTKU3E"],"uri":["http://zotero.org/users/1117932/items/8PJTKU3E"],"itemData":{"id":329,"type":"chapter","title":"The Capability Approach","container-title":"The Stanford Encyclopedia of Philosophy","edition":"Summer 2011","source":"Stanford Encyclopedia of Philosophy","abstract":"The capability approach is a theoretical framework that entails twocore normative claims: first, the claim that the freedom to achievewell-being is of primary moral importance, and second, that freedom toachieve well-being is to be understood in terms of people'scapabilities, that is, their real opportunities to do and be what theyhave reason to value. The approach has been developed in avariety of more specific normative theories, such as (partial) theoriesof social justice or accounts of development ethics. It has also led toa new and highly interdisciplinary literature in the social sciencesresulting in new statistics and social indicators, and to a new policyparadigm which is mainly used in development studies, the so-called‘human development approach’.","URL":"http://plato.stanford.edu/archives/sum2011/entries/capability-approach/","author":[{"family":"Robeyns","given":"Ingrid"}],"editor":[{"family":"Zalta","given":"Edward N."}],"issued":{"date-parts":[["2011"]]},"accessed":{"date-parts":[["2012",11,17]]}}}],"schema":"https://github.com/citation-style-language/schema/raw/master/csl-citation.json"} </w:instrText>
      </w:r>
      <w:r w:rsidR="00C848F4" w:rsidRPr="00623B45">
        <w:rPr>
          <w:rFonts w:ascii="Times New Roman" w:hAnsi="Times New Roman" w:cs="Times New Roman"/>
          <w:sz w:val="20"/>
          <w:szCs w:val="20"/>
        </w:rPr>
        <w:fldChar w:fldCharType="separate"/>
      </w:r>
      <w:r w:rsidR="00C848F4" w:rsidRPr="00623B45">
        <w:rPr>
          <w:rFonts w:ascii="Times New Roman" w:hAnsi="Times New Roman" w:cs="Times New Roman"/>
          <w:sz w:val="20"/>
          <w:szCs w:val="20"/>
        </w:rPr>
        <w:t>(e.g. Robeyns, 2011)</w:t>
      </w:r>
      <w:r w:rsidR="00C848F4" w:rsidRPr="00623B45">
        <w:rPr>
          <w:rFonts w:ascii="Times New Roman" w:hAnsi="Times New Roman" w:cs="Times New Roman"/>
          <w:sz w:val="20"/>
          <w:szCs w:val="20"/>
        </w:rPr>
        <w:fldChar w:fldCharType="end"/>
      </w:r>
      <w:r w:rsidR="00E8042F" w:rsidRPr="00623B45">
        <w:rPr>
          <w:rFonts w:ascii="Times New Roman" w:hAnsi="Times New Roman" w:cs="Times New Roman"/>
          <w:sz w:val="20"/>
          <w:szCs w:val="20"/>
        </w:rPr>
        <w:t xml:space="preserve">. </w:t>
      </w:r>
      <w:r w:rsidR="003015CD" w:rsidRPr="00623B45">
        <w:rPr>
          <w:rFonts w:ascii="Times New Roman" w:hAnsi="Times New Roman" w:cs="Times New Roman"/>
          <w:sz w:val="20"/>
          <w:szCs w:val="20"/>
        </w:rPr>
        <w:t>Thus</w:t>
      </w:r>
      <w:r w:rsidR="00E8042F" w:rsidRPr="00623B45">
        <w:rPr>
          <w:rFonts w:ascii="Times New Roman" w:hAnsi="Times New Roman" w:cs="Times New Roman"/>
          <w:sz w:val="20"/>
          <w:szCs w:val="20"/>
        </w:rPr>
        <w:t>, the wealth ceiling for a person with a long-lasting health condition to be able to develop and exercise her autonomy must be highe</w:t>
      </w:r>
      <w:r w:rsidRPr="00623B45">
        <w:rPr>
          <w:rFonts w:ascii="Times New Roman" w:hAnsi="Times New Roman" w:cs="Times New Roman"/>
          <w:sz w:val="20"/>
          <w:szCs w:val="20"/>
        </w:rPr>
        <w:t>r than for healthy individuals.</w:t>
      </w:r>
      <w:r w:rsidR="00841CDB" w:rsidRPr="00623B45">
        <w:rPr>
          <w:rFonts w:ascii="Times New Roman" w:hAnsi="Times New Roman" w:cs="Times New Roman"/>
          <w:sz w:val="20"/>
          <w:szCs w:val="20"/>
        </w:rPr>
        <w:t xml:space="preserve"> However, it is important to offer ways to identify the level of wealth that should be limited to provide guidance a</w:t>
      </w:r>
      <w:r w:rsidR="00A30A37" w:rsidRPr="00623B45">
        <w:rPr>
          <w:rFonts w:ascii="Times New Roman" w:hAnsi="Times New Roman" w:cs="Times New Roman"/>
          <w:sz w:val="20"/>
          <w:szCs w:val="20"/>
        </w:rPr>
        <w:t>s well as</w:t>
      </w:r>
      <w:r w:rsidR="00841CDB" w:rsidRPr="00623B45">
        <w:rPr>
          <w:rFonts w:ascii="Times New Roman" w:hAnsi="Times New Roman" w:cs="Times New Roman"/>
          <w:sz w:val="20"/>
          <w:szCs w:val="20"/>
        </w:rPr>
        <w:t xml:space="preserve"> to enable </w:t>
      </w:r>
      <w:r w:rsidR="004858EC" w:rsidRPr="00623B45">
        <w:rPr>
          <w:rFonts w:ascii="Times New Roman" w:hAnsi="Times New Roman" w:cs="Times New Roman"/>
          <w:sz w:val="20"/>
          <w:szCs w:val="20"/>
        </w:rPr>
        <w:t>us to test our</w:t>
      </w:r>
      <w:r w:rsidR="00841CDB" w:rsidRPr="00623B45">
        <w:rPr>
          <w:rFonts w:ascii="Times New Roman" w:hAnsi="Times New Roman" w:cs="Times New Roman"/>
          <w:sz w:val="20"/>
          <w:szCs w:val="20"/>
        </w:rPr>
        <w:t xml:space="preserve"> intuitions.</w:t>
      </w:r>
      <w:r w:rsidR="00A30A37" w:rsidRPr="00623B45">
        <w:rPr>
          <w:rStyle w:val="Appelnotedebasdep"/>
          <w:rFonts w:ascii="Times New Roman" w:hAnsi="Times New Roman" w:cs="Times New Roman"/>
          <w:sz w:val="20"/>
          <w:szCs w:val="20"/>
        </w:rPr>
        <w:footnoteReference w:id="40"/>
      </w:r>
    </w:p>
    <w:p w14:paraId="1B8E44E0" w14:textId="07431500" w:rsidR="00841CDB" w:rsidRPr="00623B45" w:rsidRDefault="00A30A37" w:rsidP="005459A6">
      <w:pPr>
        <w:spacing w:after="0"/>
        <w:rPr>
          <w:rFonts w:ascii="Times New Roman" w:hAnsi="Times New Roman" w:cs="Times New Roman"/>
          <w:sz w:val="20"/>
          <w:szCs w:val="20"/>
        </w:rPr>
      </w:pPr>
      <w:r w:rsidRPr="00623B45">
        <w:rPr>
          <w:rFonts w:ascii="Times New Roman" w:hAnsi="Times New Roman" w:cs="Times New Roman"/>
          <w:sz w:val="20"/>
          <w:szCs w:val="20"/>
        </w:rPr>
        <w:t xml:space="preserve">If the mechanisms described in the preceding section prove to be true, they will provide some guidance to establish the appropriate wealth ceiling. The first mechanism suggests a person owns too much once she need not taking into account material constraints in her practical deliberation </w:t>
      </w:r>
      <w:r w:rsidRPr="00623B45">
        <w:rPr>
          <w:rFonts w:ascii="Times New Roman" w:hAnsi="Times New Roman" w:cs="Times New Roman"/>
          <w:noProof/>
          <w:sz w:val="20"/>
          <w:szCs w:val="20"/>
        </w:rPr>
        <w:t>anymore</w:t>
      </w:r>
      <w:r w:rsidRPr="00623B45">
        <w:rPr>
          <w:rFonts w:ascii="Times New Roman" w:hAnsi="Times New Roman" w:cs="Times New Roman"/>
          <w:sz w:val="20"/>
          <w:szCs w:val="20"/>
        </w:rPr>
        <w:t xml:space="preserve">. </w:t>
      </w:r>
      <w:r w:rsidR="005E7A3C" w:rsidRPr="00623B45">
        <w:rPr>
          <w:rFonts w:ascii="Times New Roman" w:hAnsi="Times New Roman" w:cs="Times New Roman"/>
          <w:sz w:val="20"/>
          <w:szCs w:val="20"/>
        </w:rPr>
        <w:t>The problem is that</w:t>
      </w:r>
      <w:r w:rsidRPr="00623B45">
        <w:rPr>
          <w:rFonts w:ascii="Times New Roman" w:hAnsi="Times New Roman" w:cs="Times New Roman"/>
          <w:sz w:val="20"/>
          <w:szCs w:val="20"/>
        </w:rPr>
        <w:t xml:space="preserve"> the extent to which one has to take such constraints into account </w:t>
      </w:r>
      <w:r w:rsidR="005E7A3C" w:rsidRPr="00623B45">
        <w:rPr>
          <w:rFonts w:ascii="Times New Roman" w:hAnsi="Times New Roman" w:cs="Times New Roman"/>
          <w:sz w:val="20"/>
          <w:szCs w:val="20"/>
        </w:rPr>
        <w:t xml:space="preserve">does not just depend on one’s level of wealth. It also </w:t>
      </w:r>
      <w:r w:rsidRPr="00623B45">
        <w:rPr>
          <w:rFonts w:ascii="Times New Roman" w:hAnsi="Times New Roman" w:cs="Times New Roman"/>
          <w:sz w:val="20"/>
          <w:szCs w:val="20"/>
        </w:rPr>
        <w:t>depends on the financial costs of one’s ambition</w:t>
      </w:r>
      <w:r w:rsidR="005E7A3C" w:rsidRPr="00623B45">
        <w:rPr>
          <w:rFonts w:ascii="Times New Roman" w:hAnsi="Times New Roman" w:cs="Times New Roman"/>
          <w:sz w:val="20"/>
          <w:szCs w:val="20"/>
        </w:rPr>
        <w:t xml:space="preserve">, </w:t>
      </w:r>
      <w:r w:rsidR="00521721" w:rsidRPr="00623B45">
        <w:rPr>
          <w:rFonts w:ascii="Times New Roman" w:hAnsi="Times New Roman" w:cs="Times New Roman"/>
          <w:sz w:val="20"/>
          <w:szCs w:val="20"/>
        </w:rPr>
        <w:t>on</w:t>
      </w:r>
      <w:r w:rsidR="005E7A3C" w:rsidRPr="00623B45">
        <w:rPr>
          <w:rFonts w:ascii="Times New Roman" w:hAnsi="Times New Roman" w:cs="Times New Roman"/>
          <w:sz w:val="20"/>
          <w:szCs w:val="20"/>
        </w:rPr>
        <w:t xml:space="preserve"> the availability of</w:t>
      </w:r>
      <w:r w:rsidR="00521721" w:rsidRPr="00623B45">
        <w:rPr>
          <w:rFonts w:ascii="Times New Roman" w:hAnsi="Times New Roman" w:cs="Times New Roman"/>
          <w:sz w:val="20"/>
          <w:szCs w:val="20"/>
        </w:rPr>
        <w:t xml:space="preserve"> </w:t>
      </w:r>
      <w:r w:rsidR="00521721" w:rsidRPr="00623B45">
        <w:rPr>
          <w:rFonts w:ascii="Times New Roman" w:hAnsi="Times New Roman" w:cs="Times New Roman"/>
          <w:noProof/>
          <w:sz w:val="20"/>
          <w:szCs w:val="20"/>
        </w:rPr>
        <w:t>publicly</w:t>
      </w:r>
      <w:r w:rsidR="00521721" w:rsidRPr="00623B45">
        <w:rPr>
          <w:rFonts w:ascii="Times New Roman" w:hAnsi="Times New Roman" w:cs="Times New Roman"/>
          <w:sz w:val="20"/>
          <w:szCs w:val="20"/>
        </w:rPr>
        <w:t xml:space="preserve"> funded provision of goods and services</w:t>
      </w:r>
      <w:r w:rsidR="005E7A3C" w:rsidRPr="00623B45">
        <w:rPr>
          <w:rFonts w:ascii="Times New Roman" w:hAnsi="Times New Roman" w:cs="Times New Roman"/>
          <w:sz w:val="20"/>
          <w:szCs w:val="20"/>
        </w:rPr>
        <w:t xml:space="preserve"> (</w:t>
      </w:r>
      <w:r w:rsidR="00D925B7" w:rsidRPr="00623B45">
        <w:rPr>
          <w:rFonts w:ascii="Times New Roman" w:hAnsi="Times New Roman" w:cs="Times New Roman"/>
          <w:sz w:val="20"/>
          <w:szCs w:val="20"/>
        </w:rPr>
        <w:t>i</w:t>
      </w:r>
      <w:r w:rsidR="00521721" w:rsidRPr="00623B45">
        <w:rPr>
          <w:rFonts w:ascii="Times New Roman" w:hAnsi="Times New Roman" w:cs="Times New Roman"/>
          <w:sz w:val="20"/>
          <w:szCs w:val="20"/>
        </w:rPr>
        <w:t>f a person’s ambitions include attending university, this presumably will be less costly in countries that provide state-funded higher education</w:t>
      </w:r>
      <w:r w:rsidR="005E7A3C" w:rsidRPr="00623B45">
        <w:rPr>
          <w:rFonts w:ascii="Times New Roman" w:hAnsi="Times New Roman" w:cs="Times New Roman"/>
          <w:sz w:val="20"/>
          <w:szCs w:val="20"/>
        </w:rPr>
        <w:t>), as well as on</w:t>
      </w:r>
      <w:r w:rsidR="00D925B7" w:rsidRPr="00623B45">
        <w:rPr>
          <w:rFonts w:ascii="Times New Roman" w:hAnsi="Times New Roman" w:cs="Times New Roman"/>
          <w:sz w:val="20"/>
          <w:szCs w:val="20"/>
        </w:rPr>
        <w:t xml:space="preserve"> her own perception of how </w:t>
      </w:r>
      <w:r w:rsidR="008E671F" w:rsidRPr="00623B45">
        <w:rPr>
          <w:rFonts w:ascii="Times New Roman" w:hAnsi="Times New Roman" w:cs="Times New Roman"/>
          <w:sz w:val="20"/>
          <w:szCs w:val="20"/>
        </w:rPr>
        <w:t>rich</w:t>
      </w:r>
      <w:r w:rsidR="00D925B7" w:rsidRPr="00623B45">
        <w:rPr>
          <w:rFonts w:ascii="Times New Roman" w:hAnsi="Times New Roman" w:cs="Times New Roman"/>
          <w:sz w:val="20"/>
          <w:szCs w:val="20"/>
        </w:rPr>
        <w:t xml:space="preserve"> she is. </w:t>
      </w:r>
      <w:r w:rsidR="005459A6">
        <w:rPr>
          <w:rFonts w:ascii="Times New Roman" w:hAnsi="Times New Roman" w:cs="Times New Roman"/>
          <w:sz w:val="20"/>
          <w:szCs w:val="20"/>
        </w:rPr>
        <w:t>After all</w:t>
      </w:r>
      <w:r w:rsidR="007B1ACC" w:rsidRPr="00623B45">
        <w:rPr>
          <w:rFonts w:ascii="Times New Roman" w:hAnsi="Times New Roman" w:cs="Times New Roman"/>
          <w:sz w:val="20"/>
          <w:szCs w:val="20"/>
        </w:rPr>
        <w:t xml:space="preserve">, </w:t>
      </w:r>
      <w:r w:rsidR="00D925B7" w:rsidRPr="00623B45">
        <w:rPr>
          <w:rFonts w:ascii="Times New Roman" w:hAnsi="Times New Roman" w:cs="Times New Roman"/>
          <w:sz w:val="20"/>
          <w:szCs w:val="20"/>
        </w:rPr>
        <w:t xml:space="preserve">Walt Disney’s </w:t>
      </w:r>
      <w:r w:rsidR="007B1ACC" w:rsidRPr="00623B45">
        <w:rPr>
          <w:rFonts w:ascii="Times New Roman" w:hAnsi="Times New Roman" w:cs="Times New Roman"/>
          <w:sz w:val="20"/>
          <w:szCs w:val="20"/>
        </w:rPr>
        <w:t xml:space="preserve">multimillionaire duck, Uncle </w:t>
      </w:r>
      <w:r w:rsidR="00D925B7" w:rsidRPr="00623B45">
        <w:rPr>
          <w:rFonts w:ascii="Times New Roman" w:hAnsi="Times New Roman" w:cs="Times New Roman"/>
          <w:sz w:val="20"/>
          <w:szCs w:val="20"/>
        </w:rPr>
        <w:t>Scrooge</w:t>
      </w:r>
      <w:r w:rsidR="007B1ACC" w:rsidRPr="00623B45">
        <w:rPr>
          <w:rFonts w:ascii="Times New Roman" w:hAnsi="Times New Roman" w:cs="Times New Roman"/>
          <w:sz w:val="20"/>
          <w:szCs w:val="20"/>
        </w:rPr>
        <w:t>,</w:t>
      </w:r>
      <w:r w:rsidR="00D925B7" w:rsidRPr="00623B45">
        <w:rPr>
          <w:rFonts w:ascii="Times New Roman" w:hAnsi="Times New Roman" w:cs="Times New Roman"/>
          <w:sz w:val="20"/>
          <w:szCs w:val="20"/>
        </w:rPr>
        <w:t xml:space="preserve"> </w:t>
      </w:r>
      <w:r w:rsidR="005459A6">
        <w:rPr>
          <w:rFonts w:ascii="Times New Roman" w:hAnsi="Times New Roman" w:cs="Times New Roman"/>
          <w:sz w:val="20"/>
          <w:szCs w:val="20"/>
        </w:rPr>
        <w:t>remains</w:t>
      </w:r>
      <w:r w:rsidR="00D925B7" w:rsidRPr="00623B45">
        <w:rPr>
          <w:rFonts w:ascii="Times New Roman" w:hAnsi="Times New Roman" w:cs="Times New Roman"/>
          <w:sz w:val="20"/>
          <w:szCs w:val="20"/>
        </w:rPr>
        <w:t xml:space="preserve"> overly preoccupied with material constraints.</w:t>
      </w:r>
      <w:r w:rsidR="008E671F" w:rsidRPr="00623B45">
        <w:rPr>
          <w:rFonts w:ascii="Times New Roman" w:hAnsi="Times New Roman" w:cs="Times New Roman"/>
          <w:sz w:val="20"/>
          <w:szCs w:val="20"/>
        </w:rPr>
        <w:t xml:space="preserve"> Perhap</w:t>
      </w:r>
      <w:r w:rsidR="00D56BC3" w:rsidRPr="00623B45">
        <w:rPr>
          <w:rFonts w:ascii="Times New Roman" w:hAnsi="Times New Roman" w:cs="Times New Roman"/>
          <w:sz w:val="20"/>
          <w:szCs w:val="20"/>
        </w:rPr>
        <w:t xml:space="preserve">s the best rule of thumb would be to make a survey and ask people how much one must </w:t>
      </w:r>
      <w:r w:rsidR="00C11D10" w:rsidRPr="00623B45">
        <w:rPr>
          <w:rFonts w:ascii="Times New Roman" w:hAnsi="Times New Roman" w:cs="Times New Roman"/>
          <w:sz w:val="20"/>
          <w:szCs w:val="20"/>
        </w:rPr>
        <w:t>possess</w:t>
      </w:r>
      <w:r w:rsidR="00D56BC3" w:rsidRPr="00623B45">
        <w:rPr>
          <w:rFonts w:ascii="Times New Roman" w:hAnsi="Times New Roman" w:cs="Times New Roman"/>
          <w:sz w:val="20"/>
          <w:szCs w:val="20"/>
        </w:rPr>
        <w:t xml:space="preserve"> to be financially comfortable.</w:t>
      </w:r>
    </w:p>
    <w:p w14:paraId="4DBC734B" w14:textId="33894DF5" w:rsidR="00D56BC3" w:rsidRPr="00623B45" w:rsidRDefault="00CA7718" w:rsidP="005459A6">
      <w:pPr>
        <w:spacing w:after="0"/>
        <w:rPr>
          <w:rFonts w:ascii="Times New Roman" w:hAnsi="Times New Roman" w:cs="Times New Roman"/>
          <w:sz w:val="20"/>
          <w:szCs w:val="20"/>
        </w:rPr>
      </w:pPr>
      <w:r w:rsidRPr="00623B45">
        <w:rPr>
          <w:rFonts w:ascii="Times New Roman" w:hAnsi="Times New Roman" w:cs="Times New Roman"/>
          <w:sz w:val="20"/>
          <w:szCs w:val="20"/>
        </w:rPr>
        <w:t>The second mechanism, the adaptive preferences mechanism, provides more straightforward guidance when it is combined with the third and the fourth one.</w:t>
      </w:r>
      <w:r w:rsidR="00C11D10" w:rsidRPr="00623B45">
        <w:rPr>
          <w:rFonts w:ascii="Times New Roman" w:hAnsi="Times New Roman" w:cs="Times New Roman"/>
          <w:sz w:val="20"/>
          <w:szCs w:val="20"/>
        </w:rPr>
        <w:t xml:space="preserve"> The third mechanism suggests that a person is too rich when her wealth is such that she becomes accustomed to a level of comfort and luxury it would be difficult to renounce. This suggests the wealth ceiling must be quite </w:t>
      </w:r>
      <w:r w:rsidR="00C11D10" w:rsidRPr="00DC75C0">
        <w:rPr>
          <w:rFonts w:ascii="Times New Roman" w:hAnsi="Times New Roman" w:cs="Times New Roman"/>
          <w:noProof/>
          <w:sz w:val="20"/>
          <w:szCs w:val="20"/>
        </w:rPr>
        <w:t>low</w:t>
      </w:r>
      <w:r w:rsidR="00C11D10" w:rsidRPr="00623B45">
        <w:rPr>
          <w:rFonts w:ascii="Times New Roman" w:hAnsi="Times New Roman" w:cs="Times New Roman"/>
          <w:sz w:val="20"/>
          <w:szCs w:val="20"/>
        </w:rPr>
        <w:t xml:space="preserve"> since the average, </w:t>
      </w:r>
      <w:r w:rsidR="00C11D10" w:rsidRPr="00623B45">
        <w:rPr>
          <w:rFonts w:ascii="Times New Roman" w:hAnsi="Times New Roman" w:cs="Times New Roman"/>
          <w:noProof/>
          <w:sz w:val="20"/>
          <w:szCs w:val="20"/>
        </w:rPr>
        <w:t>middle</w:t>
      </w:r>
      <w:r w:rsidR="00744DDC" w:rsidRPr="00623B45">
        <w:rPr>
          <w:rFonts w:ascii="Times New Roman" w:hAnsi="Times New Roman" w:cs="Times New Roman"/>
          <w:noProof/>
          <w:sz w:val="20"/>
          <w:szCs w:val="20"/>
        </w:rPr>
        <w:t>-</w:t>
      </w:r>
      <w:r w:rsidR="00C11D10" w:rsidRPr="00623B45">
        <w:rPr>
          <w:rFonts w:ascii="Times New Roman" w:hAnsi="Times New Roman" w:cs="Times New Roman"/>
          <w:noProof/>
          <w:sz w:val="20"/>
          <w:szCs w:val="20"/>
        </w:rPr>
        <w:t>class</w:t>
      </w:r>
      <w:r w:rsidR="00C11D10" w:rsidRPr="00623B45">
        <w:rPr>
          <w:rFonts w:ascii="Times New Roman" w:hAnsi="Times New Roman" w:cs="Times New Roman"/>
          <w:sz w:val="20"/>
          <w:szCs w:val="20"/>
        </w:rPr>
        <w:t xml:space="preserve"> standard of living in Western countries is likely to be difficult to abandon for </w:t>
      </w:r>
      <w:r w:rsidR="000423C9" w:rsidRPr="00623B45">
        <w:rPr>
          <w:rFonts w:ascii="Times New Roman" w:hAnsi="Times New Roman" w:cs="Times New Roman"/>
          <w:sz w:val="20"/>
          <w:szCs w:val="20"/>
        </w:rPr>
        <w:t xml:space="preserve">the average level of comfort in other parts of the world. </w:t>
      </w:r>
      <w:r w:rsidR="005E7A3C" w:rsidRPr="00623B45">
        <w:rPr>
          <w:rFonts w:ascii="Times New Roman" w:hAnsi="Times New Roman" w:cs="Times New Roman"/>
          <w:sz w:val="20"/>
          <w:szCs w:val="20"/>
        </w:rPr>
        <w:t>Hence</w:t>
      </w:r>
      <w:r w:rsidR="000423C9" w:rsidRPr="00623B45">
        <w:rPr>
          <w:rFonts w:ascii="Times New Roman" w:hAnsi="Times New Roman" w:cs="Times New Roman"/>
          <w:sz w:val="20"/>
          <w:szCs w:val="20"/>
        </w:rPr>
        <w:t xml:space="preserve"> the wealth ceiling might be barely higher than the basic “poverty” threshold of material resources a person needs to develop and exercise a sufficient level of autonomy (note that such threshold would presumably be much higher than the poverty line put </w:t>
      </w:r>
      <w:r w:rsidR="000423C9" w:rsidRPr="00623B45">
        <w:rPr>
          <w:rFonts w:ascii="Times New Roman" w:hAnsi="Times New Roman" w:cs="Times New Roman"/>
          <w:noProof/>
          <w:sz w:val="20"/>
          <w:szCs w:val="20"/>
        </w:rPr>
        <w:t>forward</w:t>
      </w:r>
      <w:r w:rsidR="000423C9" w:rsidRPr="00623B45">
        <w:rPr>
          <w:rFonts w:ascii="Times New Roman" w:hAnsi="Times New Roman" w:cs="Times New Roman"/>
          <w:sz w:val="20"/>
          <w:szCs w:val="20"/>
        </w:rPr>
        <w:t xml:space="preserve"> by the World Bank).</w:t>
      </w:r>
    </w:p>
    <w:p w14:paraId="05412104" w14:textId="3580893F" w:rsidR="000423C9" w:rsidRPr="00623B45" w:rsidRDefault="000423C9" w:rsidP="005459A6">
      <w:pPr>
        <w:spacing w:after="0"/>
        <w:rPr>
          <w:rFonts w:ascii="Times New Roman" w:hAnsi="Times New Roman" w:cs="Times New Roman"/>
          <w:sz w:val="20"/>
          <w:szCs w:val="20"/>
        </w:rPr>
      </w:pPr>
      <w:r w:rsidRPr="00623B45">
        <w:rPr>
          <w:rFonts w:ascii="Times New Roman" w:hAnsi="Times New Roman" w:cs="Times New Roman"/>
          <w:sz w:val="20"/>
          <w:szCs w:val="20"/>
        </w:rPr>
        <w:t>The fourth mechanism is triggered by inequalities of social status</w:t>
      </w:r>
      <w:r w:rsidR="00ED6A07" w:rsidRPr="00623B45">
        <w:rPr>
          <w:rFonts w:ascii="Times New Roman" w:hAnsi="Times New Roman" w:cs="Times New Roman"/>
          <w:sz w:val="20"/>
          <w:szCs w:val="20"/>
        </w:rPr>
        <w:t xml:space="preserve">, which </w:t>
      </w:r>
      <w:r w:rsidR="006A2938" w:rsidRPr="00623B45">
        <w:rPr>
          <w:rFonts w:ascii="Times New Roman" w:hAnsi="Times New Roman" w:cs="Times New Roman"/>
          <w:sz w:val="20"/>
          <w:szCs w:val="20"/>
        </w:rPr>
        <w:t>are related to</w:t>
      </w:r>
      <w:r w:rsidRPr="00623B45">
        <w:rPr>
          <w:rFonts w:ascii="Times New Roman" w:hAnsi="Times New Roman" w:cs="Times New Roman"/>
          <w:sz w:val="20"/>
          <w:szCs w:val="20"/>
        </w:rPr>
        <w:t xml:space="preserve"> inequalities of wealth and income.</w:t>
      </w:r>
      <w:r w:rsidR="006A2938" w:rsidRPr="00623B45">
        <w:rPr>
          <w:rFonts w:ascii="Times New Roman" w:hAnsi="Times New Roman" w:cs="Times New Roman"/>
          <w:sz w:val="20"/>
          <w:szCs w:val="20"/>
        </w:rPr>
        <w:t xml:space="preserve"> This means that, in order to prevent this, society should attempt to move closer to equality of social status. As a result, the wealth ceiling should be such that the gap between this ceiling and the autonomy-based poverty threshold does not lead to a significant inequality of social status. A complication is that inequality of social status is not only due to inequality of material income and </w:t>
      </w:r>
      <w:r w:rsidR="006A2938" w:rsidRPr="00DC75C0">
        <w:rPr>
          <w:rFonts w:ascii="Times New Roman" w:hAnsi="Times New Roman" w:cs="Times New Roman"/>
          <w:noProof/>
          <w:sz w:val="20"/>
          <w:szCs w:val="20"/>
        </w:rPr>
        <w:t>capital</w:t>
      </w:r>
      <w:r w:rsidR="005E7A3C" w:rsidRPr="00623B45">
        <w:rPr>
          <w:rFonts w:ascii="Times New Roman" w:hAnsi="Times New Roman" w:cs="Times New Roman"/>
          <w:sz w:val="20"/>
          <w:szCs w:val="20"/>
        </w:rPr>
        <w:t xml:space="preserve"> but also to</w:t>
      </w:r>
      <w:r w:rsidR="006A2938" w:rsidRPr="00623B45">
        <w:rPr>
          <w:rFonts w:ascii="Times New Roman" w:hAnsi="Times New Roman" w:cs="Times New Roman"/>
          <w:sz w:val="20"/>
          <w:szCs w:val="20"/>
        </w:rPr>
        <w:t xml:space="preserve"> inequalities of social and cultural capital.</w:t>
      </w:r>
    </w:p>
    <w:p w14:paraId="07A00290" w14:textId="17827813" w:rsidR="001C288E" w:rsidRPr="00623B45" w:rsidRDefault="006A2938" w:rsidP="005E7A3C">
      <w:pPr>
        <w:spacing w:after="0"/>
        <w:rPr>
          <w:rFonts w:ascii="Times New Roman" w:hAnsi="Times New Roman" w:cs="Times New Roman"/>
          <w:sz w:val="20"/>
          <w:szCs w:val="20"/>
        </w:rPr>
      </w:pPr>
      <w:r w:rsidRPr="00623B45">
        <w:rPr>
          <w:rFonts w:ascii="Times New Roman" w:hAnsi="Times New Roman" w:cs="Times New Roman"/>
          <w:sz w:val="20"/>
          <w:szCs w:val="20"/>
        </w:rPr>
        <w:t xml:space="preserve">The fifth mechanism </w:t>
      </w:r>
      <w:r w:rsidR="00B70463" w:rsidRPr="00623B45">
        <w:rPr>
          <w:rFonts w:ascii="Times New Roman" w:hAnsi="Times New Roman" w:cs="Times New Roman"/>
          <w:sz w:val="20"/>
          <w:szCs w:val="20"/>
        </w:rPr>
        <w:t>suggests that the limitarian distribution of wealth must attempt to</w:t>
      </w:r>
      <w:r w:rsidR="007E0791" w:rsidRPr="00623B45">
        <w:rPr>
          <w:rFonts w:ascii="Times New Roman" w:hAnsi="Times New Roman" w:cs="Times New Roman"/>
          <w:sz w:val="20"/>
          <w:szCs w:val="20"/>
        </w:rPr>
        <w:t xml:space="preserve"> prevent cognitive dissonance. Here, cognitive dissonance is involved when there are conflicts between a person’s willingness to keep her share of material resources and her ability to assess different </w:t>
      </w:r>
      <w:r w:rsidR="005E7A3C" w:rsidRPr="00623B45">
        <w:rPr>
          <w:rFonts w:ascii="Times New Roman" w:hAnsi="Times New Roman" w:cs="Times New Roman"/>
          <w:sz w:val="20"/>
          <w:szCs w:val="20"/>
        </w:rPr>
        <w:t xml:space="preserve">normative and empirical </w:t>
      </w:r>
      <w:r w:rsidR="007E0791" w:rsidRPr="00623B45">
        <w:rPr>
          <w:rFonts w:ascii="Times New Roman" w:hAnsi="Times New Roman" w:cs="Times New Roman"/>
          <w:sz w:val="20"/>
          <w:szCs w:val="20"/>
        </w:rPr>
        <w:t xml:space="preserve">views of distributive justice on the basis of their true merits (rather than on their tolerance for this person’s preference for keeping what she has). </w:t>
      </w:r>
      <w:r w:rsidR="003C4F48" w:rsidRPr="00623B45">
        <w:rPr>
          <w:rFonts w:ascii="Times New Roman" w:hAnsi="Times New Roman" w:cs="Times New Roman"/>
          <w:sz w:val="20"/>
          <w:szCs w:val="20"/>
        </w:rPr>
        <w:t xml:space="preserve">This suggests that the wealth ceiling should </w:t>
      </w:r>
      <w:r w:rsidR="003C4F48" w:rsidRPr="00623B45">
        <w:rPr>
          <w:rFonts w:ascii="Times New Roman" w:hAnsi="Times New Roman" w:cs="Times New Roman"/>
          <w:noProof/>
          <w:sz w:val="20"/>
          <w:szCs w:val="20"/>
        </w:rPr>
        <w:t>adjust</w:t>
      </w:r>
      <w:r w:rsidR="003C4F48" w:rsidRPr="00623B45">
        <w:rPr>
          <w:rFonts w:ascii="Times New Roman" w:hAnsi="Times New Roman" w:cs="Times New Roman"/>
          <w:sz w:val="20"/>
          <w:szCs w:val="20"/>
        </w:rPr>
        <w:t xml:space="preserve"> so as to prevent the rich from getting more than their fair share. </w:t>
      </w:r>
      <w:r w:rsidR="00003489" w:rsidRPr="00623B45">
        <w:rPr>
          <w:rFonts w:ascii="Times New Roman" w:hAnsi="Times New Roman" w:cs="Times New Roman"/>
          <w:sz w:val="20"/>
          <w:szCs w:val="20"/>
        </w:rPr>
        <w:t>However, an important clarification is needed here. It is not exactly the conflict</w:t>
      </w:r>
      <w:r w:rsidR="001C288E" w:rsidRPr="00623B45">
        <w:rPr>
          <w:rFonts w:ascii="Times New Roman" w:hAnsi="Times New Roman" w:cs="Times New Roman"/>
          <w:sz w:val="20"/>
          <w:szCs w:val="20"/>
        </w:rPr>
        <w:t xml:space="preserve"> between a person’s preference for keeping her money and a view of distributive justice </w:t>
      </w:r>
      <w:r w:rsidR="001C288E" w:rsidRPr="00623B45">
        <w:rPr>
          <w:rFonts w:ascii="Times New Roman" w:hAnsi="Times New Roman" w:cs="Times New Roman"/>
          <w:i/>
          <w:iCs/>
          <w:sz w:val="20"/>
          <w:szCs w:val="20"/>
        </w:rPr>
        <w:t xml:space="preserve">philosophers and economists </w:t>
      </w:r>
      <w:r w:rsidR="005E7A3C" w:rsidRPr="00623B45">
        <w:rPr>
          <w:rFonts w:ascii="Times New Roman" w:hAnsi="Times New Roman" w:cs="Times New Roman"/>
          <w:i/>
          <w:iCs/>
          <w:sz w:val="20"/>
          <w:szCs w:val="20"/>
        </w:rPr>
        <w:t xml:space="preserve">could </w:t>
      </w:r>
      <w:r w:rsidR="001C288E" w:rsidRPr="00623B45">
        <w:rPr>
          <w:rFonts w:ascii="Times New Roman" w:hAnsi="Times New Roman" w:cs="Times New Roman"/>
          <w:i/>
          <w:iCs/>
          <w:sz w:val="20"/>
          <w:szCs w:val="20"/>
        </w:rPr>
        <w:t>deem valid</w:t>
      </w:r>
      <w:r w:rsidR="00003489" w:rsidRPr="00623B45">
        <w:rPr>
          <w:rFonts w:ascii="Times New Roman" w:hAnsi="Times New Roman" w:cs="Times New Roman"/>
          <w:i/>
          <w:iCs/>
          <w:sz w:val="20"/>
          <w:szCs w:val="20"/>
        </w:rPr>
        <w:t xml:space="preserve"> </w:t>
      </w:r>
      <w:r w:rsidR="00003489" w:rsidRPr="00623B45">
        <w:rPr>
          <w:rFonts w:ascii="Times New Roman" w:hAnsi="Times New Roman" w:cs="Times New Roman"/>
          <w:sz w:val="20"/>
          <w:szCs w:val="20"/>
        </w:rPr>
        <w:t xml:space="preserve">that triggers cognitive dissonance. Cognitive dissonance is more likely to be triggered by the possible conflict between a person’s preference for keeping her money and widespread views of distributive justice among </w:t>
      </w:r>
      <w:r w:rsidR="00003489" w:rsidRPr="00DC75C0">
        <w:rPr>
          <w:rFonts w:ascii="Times New Roman" w:hAnsi="Times New Roman" w:cs="Times New Roman"/>
          <w:noProof/>
          <w:sz w:val="20"/>
          <w:szCs w:val="20"/>
        </w:rPr>
        <w:t>laypersons</w:t>
      </w:r>
      <w:r w:rsidR="005E7A3C" w:rsidRPr="00623B45">
        <w:rPr>
          <w:rFonts w:ascii="Times New Roman" w:hAnsi="Times New Roman" w:cs="Times New Roman"/>
          <w:sz w:val="20"/>
          <w:szCs w:val="20"/>
        </w:rPr>
        <w:t xml:space="preserve"> since</w:t>
      </w:r>
      <w:r w:rsidR="00003489" w:rsidRPr="00623B45">
        <w:rPr>
          <w:rFonts w:ascii="Times New Roman" w:hAnsi="Times New Roman" w:cs="Times New Roman"/>
          <w:sz w:val="20"/>
          <w:szCs w:val="20"/>
        </w:rPr>
        <w:t xml:space="preserve"> </w:t>
      </w:r>
      <w:r w:rsidR="005E7A3C" w:rsidRPr="00623B45">
        <w:rPr>
          <w:rFonts w:ascii="Times New Roman" w:hAnsi="Times New Roman" w:cs="Times New Roman"/>
          <w:sz w:val="20"/>
          <w:szCs w:val="20"/>
        </w:rPr>
        <w:t>s</w:t>
      </w:r>
      <w:r w:rsidR="00003489" w:rsidRPr="00623B45">
        <w:rPr>
          <w:rFonts w:ascii="Times New Roman" w:hAnsi="Times New Roman" w:cs="Times New Roman"/>
          <w:sz w:val="20"/>
          <w:szCs w:val="20"/>
        </w:rPr>
        <w:t>uch views are more readily available</w:t>
      </w:r>
      <w:r w:rsidR="005E7A3C" w:rsidRPr="00623B45">
        <w:rPr>
          <w:rFonts w:ascii="Times New Roman" w:hAnsi="Times New Roman" w:cs="Times New Roman"/>
          <w:sz w:val="20"/>
          <w:szCs w:val="20"/>
        </w:rPr>
        <w:t>.</w:t>
      </w:r>
      <w:r w:rsidR="00003489" w:rsidRPr="00623B45">
        <w:rPr>
          <w:rFonts w:ascii="Times New Roman" w:hAnsi="Times New Roman" w:cs="Times New Roman"/>
          <w:sz w:val="20"/>
          <w:szCs w:val="20"/>
        </w:rPr>
        <w:t xml:space="preserve"> </w:t>
      </w:r>
      <w:r w:rsidR="005E7A3C" w:rsidRPr="00623B45">
        <w:rPr>
          <w:rFonts w:ascii="Times New Roman" w:hAnsi="Times New Roman" w:cs="Times New Roman"/>
          <w:sz w:val="20"/>
          <w:szCs w:val="20"/>
        </w:rPr>
        <w:t>Therefore,</w:t>
      </w:r>
      <w:r w:rsidR="00003489" w:rsidRPr="00623B45">
        <w:rPr>
          <w:rFonts w:ascii="Times New Roman" w:hAnsi="Times New Roman" w:cs="Times New Roman"/>
          <w:sz w:val="20"/>
          <w:szCs w:val="20"/>
        </w:rPr>
        <w:t xml:space="preserve"> the autonomy-based wealth ceiling should be close to people’s beliefs about how mu</w:t>
      </w:r>
      <w:r w:rsidR="005E7A3C" w:rsidRPr="00623B45">
        <w:rPr>
          <w:rFonts w:ascii="Times New Roman" w:hAnsi="Times New Roman" w:cs="Times New Roman"/>
          <w:sz w:val="20"/>
          <w:szCs w:val="20"/>
        </w:rPr>
        <w:t>ch is too much.</w:t>
      </w:r>
    </w:p>
    <w:p w14:paraId="46A0DD41" w14:textId="037DB63A" w:rsidR="001D4340" w:rsidRPr="00623B45" w:rsidRDefault="005459A6" w:rsidP="005247B5">
      <w:pPr>
        <w:spacing w:after="0"/>
        <w:rPr>
          <w:rFonts w:ascii="Times New Roman" w:hAnsi="Times New Roman" w:cs="Times New Roman"/>
          <w:sz w:val="20"/>
          <w:szCs w:val="20"/>
        </w:rPr>
      </w:pPr>
      <w:r>
        <w:rPr>
          <w:rFonts w:ascii="Times New Roman" w:hAnsi="Times New Roman" w:cs="Times New Roman"/>
          <w:sz w:val="20"/>
          <w:szCs w:val="20"/>
        </w:rPr>
        <w:t xml:space="preserve">The result of this brief discussion seems to be twofold. </w:t>
      </w:r>
      <w:r w:rsidRPr="00066E92">
        <w:rPr>
          <w:rFonts w:ascii="Times New Roman" w:hAnsi="Times New Roman" w:cs="Times New Roman"/>
          <w:i/>
          <w:iCs/>
          <w:sz w:val="20"/>
          <w:szCs w:val="20"/>
        </w:rPr>
        <w:t>First,</w:t>
      </w:r>
      <w:r>
        <w:rPr>
          <w:rFonts w:ascii="Times New Roman" w:hAnsi="Times New Roman" w:cs="Times New Roman"/>
          <w:sz w:val="20"/>
          <w:szCs w:val="20"/>
        </w:rPr>
        <w:t xml:space="preserve"> </w:t>
      </w:r>
      <w:r w:rsidR="001D4340" w:rsidRPr="00623B45">
        <w:rPr>
          <w:rFonts w:ascii="Times New Roman" w:hAnsi="Times New Roman" w:cs="Times New Roman"/>
          <w:sz w:val="20"/>
          <w:szCs w:val="20"/>
        </w:rPr>
        <w:t xml:space="preserve">the wealth ceiling </w:t>
      </w:r>
      <w:r>
        <w:rPr>
          <w:rFonts w:ascii="Times New Roman" w:hAnsi="Times New Roman" w:cs="Times New Roman"/>
          <w:sz w:val="20"/>
          <w:szCs w:val="20"/>
        </w:rPr>
        <w:t>is likely to</w:t>
      </w:r>
      <w:r w:rsidR="001D4340" w:rsidRPr="00623B45">
        <w:rPr>
          <w:rFonts w:ascii="Times New Roman" w:hAnsi="Times New Roman" w:cs="Times New Roman"/>
          <w:sz w:val="20"/>
          <w:szCs w:val="20"/>
        </w:rPr>
        <w:t xml:space="preserve"> be close to what laypersons think the wealth ceiling should be. One way of </w:t>
      </w:r>
      <w:r w:rsidR="005E7A3C" w:rsidRPr="00623B45">
        <w:rPr>
          <w:rFonts w:ascii="Times New Roman" w:hAnsi="Times New Roman" w:cs="Times New Roman"/>
          <w:sz w:val="20"/>
          <w:szCs w:val="20"/>
        </w:rPr>
        <w:t>knowing that</w:t>
      </w:r>
      <w:r w:rsidR="001D4340" w:rsidRPr="00623B45">
        <w:rPr>
          <w:rFonts w:ascii="Times New Roman" w:hAnsi="Times New Roman" w:cs="Times New Roman"/>
          <w:sz w:val="20"/>
          <w:szCs w:val="20"/>
        </w:rPr>
        <w:t xml:space="preserve"> is to conduct a survey on people’s beliefs about the wealth ceiling. This task has recently been undertaken by Ingrid </w:t>
      </w:r>
      <w:r w:rsidR="001D4340" w:rsidRPr="00623B45">
        <w:rPr>
          <w:rFonts w:ascii="Times New Roman" w:hAnsi="Times New Roman" w:cs="Times New Roman"/>
          <w:noProof/>
          <w:sz w:val="20"/>
          <w:szCs w:val="20"/>
        </w:rPr>
        <w:t>Robeyn</w:t>
      </w:r>
      <w:r w:rsidR="001D4340" w:rsidRPr="00623B45">
        <w:rPr>
          <w:rFonts w:ascii="Times New Roman" w:hAnsi="Times New Roman" w:cs="Times New Roman"/>
          <w:sz w:val="20"/>
          <w:szCs w:val="20"/>
        </w:rPr>
        <w:t xml:space="preserve"> (Robeyns 2018).</w:t>
      </w:r>
      <w:r w:rsidR="009C2DE2" w:rsidRPr="00623B45">
        <w:rPr>
          <w:rFonts w:ascii="Times New Roman" w:hAnsi="Times New Roman" w:cs="Times New Roman"/>
          <w:sz w:val="20"/>
          <w:szCs w:val="20"/>
        </w:rPr>
        <w:t xml:space="preserve"> Another way is to take inspiration from existing political campaigns and proposals, which attempt to echo electors’ intuitions about the issue. </w:t>
      </w:r>
      <w:r w:rsidR="00A40A0A" w:rsidRPr="00623B45">
        <w:rPr>
          <w:rFonts w:ascii="Times New Roman" w:hAnsi="Times New Roman" w:cs="Times New Roman"/>
          <w:sz w:val="20"/>
          <w:szCs w:val="20"/>
        </w:rPr>
        <w:t>I</w:t>
      </w:r>
      <w:r w:rsidR="009C2DE2" w:rsidRPr="00623B45">
        <w:rPr>
          <w:rFonts w:ascii="Times New Roman" w:hAnsi="Times New Roman" w:cs="Times New Roman"/>
          <w:sz w:val="20"/>
          <w:szCs w:val="20"/>
        </w:rPr>
        <w:t xml:space="preserve">n 2013, </w:t>
      </w:r>
      <w:r w:rsidR="00A40A0A" w:rsidRPr="00623B45">
        <w:rPr>
          <w:rFonts w:ascii="Times New Roman" w:hAnsi="Times New Roman" w:cs="Times New Roman"/>
          <w:sz w:val="20"/>
          <w:szCs w:val="20"/>
        </w:rPr>
        <w:t xml:space="preserve">a Swiss popular initiative </w:t>
      </w:r>
      <w:r w:rsidR="00A40A0A" w:rsidRPr="00623B45">
        <w:rPr>
          <w:rFonts w:ascii="Times New Roman" w:hAnsi="Times New Roman" w:cs="Times New Roman"/>
          <w:noProof/>
          <w:sz w:val="20"/>
          <w:szCs w:val="20"/>
        </w:rPr>
        <w:t>labelled</w:t>
      </w:r>
      <w:r w:rsidR="00A40A0A" w:rsidRPr="00623B45">
        <w:rPr>
          <w:rFonts w:ascii="Times New Roman" w:hAnsi="Times New Roman" w:cs="Times New Roman"/>
          <w:sz w:val="20"/>
          <w:szCs w:val="20"/>
        </w:rPr>
        <w:t xml:space="preserve"> “1:12” proposed a law that would have prohibited firms from offering salaries more than twelve times higher than the lowest salary (the initiative was ultimately rejected). In 2017, French presidential candidate</w:t>
      </w:r>
      <w:r w:rsidR="00207D2B" w:rsidRPr="00623B45">
        <w:rPr>
          <w:rFonts w:ascii="Times New Roman" w:hAnsi="Times New Roman" w:cs="Times New Roman"/>
          <w:sz w:val="20"/>
          <w:szCs w:val="20"/>
        </w:rPr>
        <w:t xml:space="preserve"> Jean-Luc Mélenchon</w:t>
      </w:r>
      <w:r w:rsidR="00A40A0A" w:rsidRPr="00623B45">
        <w:rPr>
          <w:rFonts w:ascii="Times New Roman" w:hAnsi="Times New Roman" w:cs="Times New Roman"/>
          <w:sz w:val="20"/>
          <w:szCs w:val="20"/>
        </w:rPr>
        <w:t xml:space="preserve"> proposed a 100% tax on yearly incomes above €400 000 (about $460 000)</w:t>
      </w:r>
      <w:r w:rsidR="00207D2B" w:rsidRPr="00623B45">
        <w:rPr>
          <w:rFonts w:ascii="Times New Roman" w:hAnsi="Times New Roman" w:cs="Times New Roman"/>
          <w:sz w:val="20"/>
          <w:szCs w:val="20"/>
        </w:rPr>
        <w:t>.</w:t>
      </w:r>
      <w:r>
        <w:rPr>
          <w:rStyle w:val="Appelnotedebasdep"/>
          <w:rFonts w:ascii="Times New Roman" w:hAnsi="Times New Roman" w:cs="Times New Roman"/>
          <w:sz w:val="20"/>
          <w:szCs w:val="20"/>
        </w:rPr>
        <w:footnoteReference w:id="41"/>
      </w:r>
      <w:r w:rsidR="00207D2B" w:rsidRPr="00623B45">
        <w:rPr>
          <w:rFonts w:ascii="Times New Roman" w:hAnsi="Times New Roman" w:cs="Times New Roman"/>
          <w:sz w:val="20"/>
          <w:szCs w:val="20"/>
        </w:rPr>
        <w:t xml:space="preserve"> </w:t>
      </w:r>
      <w:r>
        <w:rPr>
          <w:rFonts w:ascii="Times New Roman" w:hAnsi="Times New Roman" w:cs="Times New Roman"/>
          <w:sz w:val="20"/>
          <w:szCs w:val="20"/>
        </w:rPr>
        <w:t>However, if we wish to</w:t>
      </w:r>
      <w:r w:rsidR="003C65B4">
        <w:rPr>
          <w:rFonts w:ascii="Times New Roman" w:hAnsi="Times New Roman" w:cs="Times New Roman"/>
          <w:sz w:val="20"/>
          <w:szCs w:val="20"/>
        </w:rPr>
        <w:t xml:space="preserve"> use the €</w:t>
      </w:r>
      <w:r w:rsidR="00207D2B" w:rsidRPr="00623B45">
        <w:rPr>
          <w:rFonts w:ascii="Times New Roman" w:hAnsi="Times New Roman" w:cs="Times New Roman"/>
          <w:sz w:val="20"/>
          <w:szCs w:val="20"/>
        </w:rPr>
        <w:t xml:space="preserve">400 000 income ceiling as a rule of thumb, </w:t>
      </w:r>
      <w:r>
        <w:rPr>
          <w:rFonts w:ascii="Times New Roman" w:hAnsi="Times New Roman" w:cs="Times New Roman"/>
          <w:sz w:val="20"/>
          <w:szCs w:val="20"/>
        </w:rPr>
        <w:t xml:space="preserve">we should </w:t>
      </w:r>
      <w:r w:rsidR="00207D2B" w:rsidRPr="00623B45">
        <w:rPr>
          <w:rFonts w:ascii="Times New Roman" w:hAnsi="Times New Roman" w:cs="Times New Roman"/>
          <w:sz w:val="20"/>
          <w:szCs w:val="20"/>
        </w:rPr>
        <w:t>bear in mind that</w:t>
      </w:r>
      <w:r w:rsidR="005E7A3C" w:rsidRPr="00623B45">
        <w:rPr>
          <w:rFonts w:ascii="Times New Roman" w:hAnsi="Times New Roman" w:cs="Times New Roman"/>
          <w:sz w:val="20"/>
          <w:szCs w:val="20"/>
        </w:rPr>
        <w:t xml:space="preserve"> </w:t>
      </w:r>
      <w:r w:rsidR="00207D2B" w:rsidRPr="00623B45">
        <w:rPr>
          <w:rFonts w:ascii="Times New Roman" w:hAnsi="Times New Roman" w:cs="Times New Roman"/>
          <w:sz w:val="20"/>
          <w:szCs w:val="20"/>
        </w:rPr>
        <w:t xml:space="preserve">further adjustments would be needed to take into account inflation, </w:t>
      </w:r>
      <w:r w:rsidR="004858EC" w:rsidRPr="00623B45">
        <w:rPr>
          <w:rFonts w:ascii="Times New Roman" w:hAnsi="Times New Roman" w:cs="Times New Roman"/>
          <w:sz w:val="20"/>
          <w:szCs w:val="20"/>
        </w:rPr>
        <w:t>purchasing power parity, international differences in standards of living, provision of public goods and services as well as interindividual inequalities of capabilities</w:t>
      </w:r>
      <w:r w:rsidR="00207D2B" w:rsidRPr="00623B45">
        <w:rPr>
          <w:rFonts w:ascii="Times New Roman" w:hAnsi="Times New Roman" w:cs="Times New Roman"/>
          <w:sz w:val="20"/>
          <w:szCs w:val="20"/>
        </w:rPr>
        <w:t>.</w:t>
      </w:r>
      <w:r w:rsidR="00066E92">
        <w:rPr>
          <w:rFonts w:ascii="Times New Roman" w:hAnsi="Times New Roman" w:cs="Times New Roman"/>
          <w:sz w:val="20"/>
          <w:szCs w:val="20"/>
        </w:rPr>
        <w:t xml:space="preserve"> </w:t>
      </w:r>
      <w:r w:rsidR="00ED3039">
        <w:rPr>
          <w:rFonts w:ascii="Times New Roman" w:hAnsi="Times New Roman" w:cs="Times New Roman"/>
          <w:sz w:val="20"/>
          <w:szCs w:val="20"/>
        </w:rPr>
        <w:t xml:space="preserve">Thus, the wealth ceiling for disabled persons or for those who live in expensive cities like New York, London or Paris might be higher – but this would also depend on the availability of </w:t>
      </w:r>
      <w:r w:rsidR="000F565B">
        <w:rPr>
          <w:rFonts w:ascii="Times New Roman" w:hAnsi="Times New Roman" w:cs="Times New Roman"/>
          <w:sz w:val="20"/>
          <w:szCs w:val="20"/>
        </w:rPr>
        <w:t xml:space="preserve">public goods such as healthcare facilities or affordable and efficient public transportation. </w:t>
      </w:r>
      <w:r w:rsidR="00066E92" w:rsidRPr="00066E92">
        <w:rPr>
          <w:rFonts w:ascii="Times New Roman" w:hAnsi="Times New Roman" w:cs="Times New Roman"/>
          <w:i/>
          <w:iCs/>
          <w:sz w:val="20"/>
          <w:szCs w:val="20"/>
        </w:rPr>
        <w:t>Second</w:t>
      </w:r>
      <w:r w:rsidR="00066E92">
        <w:rPr>
          <w:rFonts w:ascii="Times New Roman" w:hAnsi="Times New Roman" w:cs="Times New Roman"/>
          <w:sz w:val="20"/>
          <w:szCs w:val="20"/>
        </w:rPr>
        <w:t xml:space="preserve">, the gap between the </w:t>
      </w:r>
      <w:r w:rsidR="00ED3039">
        <w:rPr>
          <w:rFonts w:ascii="Times New Roman" w:hAnsi="Times New Roman" w:cs="Times New Roman"/>
          <w:sz w:val="20"/>
          <w:szCs w:val="20"/>
        </w:rPr>
        <w:t xml:space="preserve">autonomy-based </w:t>
      </w:r>
      <w:r w:rsidR="00066E92">
        <w:rPr>
          <w:rFonts w:ascii="Times New Roman" w:hAnsi="Times New Roman" w:cs="Times New Roman"/>
          <w:sz w:val="20"/>
          <w:szCs w:val="20"/>
        </w:rPr>
        <w:t xml:space="preserve">wealth ceiling and the </w:t>
      </w:r>
      <w:r w:rsidR="00ED3039">
        <w:rPr>
          <w:rFonts w:ascii="Times New Roman" w:hAnsi="Times New Roman" w:cs="Times New Roman"/>
          <w:sz w:val="20"/>
          <w:szCs w:val="20"/>
        </w:rPr>
        <w:t xml:space="preserve">(probably high) autonomy-based </w:t>
      </w:r>
      <w:r w:rsidR="00066E92">
        <w:rPr>
          <w:rFonts w:ascii="Times New Roman" w:hAnsi="Times New Roman" w:cs="Times New Roman"/>
          <w:sz w:val="20"/>
          <w:szCs w:val="20"/>
        </w:rPr>
        <w:t>sufficiency threshold is likely to be narrow.</w:t>
      </w:r>
      <w:r w:rsidR="00ED3039">
        <w:rPr>
          <w:rFonts w:ascii="Times New Roman" w:hAnsi="Times New Roman" w:cs="Times New Roman"/>
          <w:sz w:val="20"/>
          <w:szCs w:val="20"/>
        </w:rPr>
        <w:t xml:space="preserve"> This is not because inequality is considered bad in itself: this paper derives limitarianism from the value of autonomy, not from the value of equality. This is because the </w:t>
      </w:r>
      <w:r w:rsidR="00ED3039" w:rsidRPr="005247B5">
        <w:rPr>
          <w:rFonts w:ascii="Times New Roman" w:hAnsi="Times New Roman" w:cs="Times New Roman"/>
          <w:noProof/>
          <w:sz w:val="20"/>
          <w:szCs w:val="20"/>
        </w:rPr>
        <w:t>amount</w:t>
      </w:r>
      <w:r w:rsidR="00ED3039">
        <w:rPr>
          <w:rFonts w:ascii="Times New Roman" w:hAnsi="Times New Roman" w:cs="Times New Roman"/>
          <w:sz w:val="20"/>
          <w:szCs w:val="20"/>
        </w:rPr>
        <w:t xml:space="preserve"> of </w:t>
      </w:r>
      <w:r w:rsidR="005247B5">
        <w:rPr>
          <w:rFonts w:ascii="Times New Roman" w:hAnsi="Times New Roman" w:cs="Times New Roman"/>
          <w:sz w:val="20"/>
          <w:szCs w:val="20"/>
        </w:rPr>
        <w:t>material wealth</w:t>
      </w:r>
      <w:r w:rsidR="00ED3039">
        <w:rPr>
          <w:rFonts w:ascii="Times New Roman" w:hAnsi="Times New Roman" w:cs="Times New Roman"/>
          <w:sz w:val="20"/>
          <w:szCs w:val="20"/>
        </w:rPr>
        <w:t xml:space="preserve"> </w:t>
      </w:r>
      <w:r w:rsidR="005247B5">
        <w:rPr>
          <w:rFonts w:ascii="Times New Roman" w:hAnsi="Times New Roman" w:cs="Times New Roman"/>
          <w:sz w:val="20"/>
          <w:szCs w:val="20"/>
        </w:rPr>
        <w:t>everyone</w:t>
      </w:r>
      <w:r w:rsidR="00ED3039">
        <w:rPr>
          <w:rFonts w:ascii="Times New Roman" w:hAnsi="Times New Roman" w:cs="Times New Roman"/>
          <w:sz w:val="20"/>
          <w:szCs w:val="20"/>
        </w:rPr>
        <w:t xml:space="preserve"> has access to should be sufficiently high to secure independence, adequate options as well as the proper development and exercise of mental and critical abilities, but also sufficiently low to prevent habituation to a high level of comfort and luxury, fear of a drop in status and cognitive dissonance. </w:t>
      </w:r>
      <w:r w:rsidR="000F565B">
        <w:rPr>
          <w:rFonts w:ascii="Times New Roman" w:hAnsi="Times New Roman" w:cs="Times New Roman"/>
          <w:sz w:val="20"/>
          <w:szCs w:val="20"/>
        </w:rPr>
        <w:t xml:space="preserve">From this perspective, the </w:t>
      </w:r>
      <w:r w:rsidR="003C65B4">
        <w:rPr>
          <w:rFonts w:ascii="Times New Roman" w:hAnsi="Times New Roman" w:cs="Times New Roman"/>
          <w:sz w:val="20"/>
          <w:szCs w:val="20"/>
        </w:rPr>
        <w:t>€</w:t>
      </w:r>
      <w:r w:rsidR="000F565B">
        <w:rPr>
          <w:rFonts w:ascii="Times New Roman" w:hAnsi="Times New Roman" w:cs="Times New Roman"/>
          <w:sz w:val="20"/>
          <w:szCs w:val="20"/>
        </w:rPr>
        <w:t>400 000 wealth ceiling might be already too high</w:t>
      </w:r>
      <w:r w:rsidR="003C65B4">
        <w:rPr>
          <w:rFonts w:ascii="Times New Roman" w:hAnsi="Times New Roman" w:cs="Times New Roman"/>
          <w:sz w:val="20"/>
          <w:szCs w:val="20"/>
        </w:rPr>
        <w:t>.</w:t>
      </w:r>
      <w:r w:rsidR="000F565B">
        <w:rPr>
          <w:rStyle w:val="Appelnotedebasdep"/>
          <w:rFonts w:ascii="Times New Roman" w:hAnsi="Times New Roman" w:cs="Times New Roman"/>
          <w:sz w:val="20"/>
          <w:szCs w:val="20"/>
        </w:rPr>
        <w:footnoteReference w:id="42"/>
      </w:r>
      <w:r w:rsidR="003C65B4">
        <w:rPr>
          <w:rFonts w:ascii="Times New Roman" w:hAnsi="Times New Roman" w:cs="Times New Roman"/>
          <w:sz w:val="20"/>
          <w:szCs w:val="20"/>
        </w:rPr>
        <w:t xml:space="preserve"> The wealth ceiling might thus be situated somewhere between €400 000 and the amount of money each individual would possess in a strictly </w:t>
      </w:r>
      <w:r w:rsidR="005247B5">
        <w:rPr>
          <w:rFonts w:ascii="Times New Roman" w:hAnsi="Times New Roman" w:cs="Times New Roman"/>
          <w:sz w:val="20"/>
          <w:szCs w:val="20"/>
        </w:rPr>
        <w:t xml:space="preserve">resource </w:t>
      </w:r>
      <w:r w:rsidR="003C65B4">
        <w:rPr>
          <w:rFonts w:ascii="Times New Roman" w:hAnsi="Times New Roman" w:cs="Times New Roman"/>
          <w:sz w:val="20"/>
          <w:szCs w:val="20"/>
        </w:rPr>
        <w:t>egalitarian society, and this ceiling would be adjusted for purchasing power and capability parity.</w:t>
      </w:r>
    </w:p>
    <w:p w14:paraId="27A94292" w14:textId="77777777" w:rsidR="00AE3926" w:rsidRPr="00623B45" w:rsidRDefault="00AE3926" w:rsidP="004540ED">
      <w:pPr>
        <w:spacing w:after="0"/>
        <w:rPr>
          <w:rFonts w:ascii="Times New Roman" w:hAnsi="Times New Roman" w:cs="Times New Roman"/>
          <w:sz w:val="20"/>
          <w:szCs w:val="20"/>
        </w:rPr>
      </w:pPr>
    </w:p>
    <w:p w14:paraId="236B9290" w14:textId="77777777" w:rsidR="00AE3926" w:rsidRPr="00623B45" w:rsidRDefault="00A81B01" w:rsidP="00AE3926">
      <w:pPr>
        <w:pStyle w:val="Titre1"/>
        <w:rPr>
          <w:rFonts w:ascii="Times New Roman" w:hAnsi="Times New Roman" w:cs="Times New Roman"/>
          <w:sz w:val="24"/>
          <w:szCs w:val="24"/>
        </w:rPr>
      </w:pPr>
      <w:r w:rsidRPr="00623B45">
        <w:rPr>
          <w:rFonts w:ascii="Times New Roman" w:hAnsi="Times New Roman" w:cs="Times New Roman"/>
          <w:sz w:val="24"/>
          <w:szCs w:val="24"/>
        </w:rPr>
        <w:t>A</w:t>
      </w:r>
      <w:r w:rsidR="00AE3926" w:rsidRPr="00623B45">
        <w:rPr>
          <w:rFonts w:ascii="Times New Roman" w:hAnsi="Times New Roman" w:cs="Times New Roman"/>
          <w:sz w:val="24"/>
          <w:szCs w:val="24"/>
        </w:rPr>
        <w:t xml:space="preserve">utonomy-based limitarianism </w:t>
      </w:r>
      <w:r w:rsidRPr="00623B45">
        <w:rPr>
          <w:rFonts w:ascii="Times New Roman" w:hAnsi="Times New Roman" w:cs="Times New Roman"/>
          <w:sz w:val="24"/>
          <w:szCs w:val="24"/>
        </w:rPr>
        <w:t>and legitimate coercion</w:t>
      </w:r>
    </w:p>
    <w:p w14:paraId="125BC79D" w14:textId="25214F76" w:rsidR="00E10168" w:rsidRPr="00623B45" w:rsidRDefault="00E621D4" w:rsidP="0061043E">
      <w:pPr>
        <w:spacing w:after="0"/>
        <w:rPr>
          <w:rFonts w:ascii="Times New Roman" w:hAnsi="Times New Roman" w:cs="Times New Roman"/>
          <w:sz w:val="20"/>
          <w:szCs w:val="20"/>
        </w:rPr>
      </w:pPr>
      <w:r w:rsidRPr="00623B45">
        <w:rPr>
          <w:rFonts w:ascii="Times New Roman" w:hAnsi="Times New Roman" w:cs="Times New Roman"/>
          <w:sz w:val="20"/>
          <w:szCs w:val="20"/>
        </w:rPr>
        <w:t xml:space="preserve">Thus far, the article has suggested empirical hypotheses in support of the theses that, above a certain wealth ceiling, a person’s having more material resources does not always increase her autonomy and might even be detrimental to it. Then, it has argued that, if these theses prove to be true, a possible normative implication would be the implementation of a limitarian distribution of wealth beyond a certain ceiling. </w:t>
      </w:r>
      <w:r w:rsidR="00E10168" w:rsidRPr="00623B45">
        <w:rPr>
          <w:rFonts w:ascii="Times New Roman" w:hAnsi="Times New Roman" w:cs="Times New Roman"/>
          <w:sz w:val="20"/>
          <w:szCs w:val="20"/>
        </w:rPr>
        <w:t>A</w:t>
      </w:r>
      <w:r w:rsidR="0054780B" w:rsidRPr="00623B45">
        <w:rPr>
          <w:rFonts w:ascii="Times New Roman" w:hAnsi="Times New Roman" w:cs="Times New Roman"/>
          <w:sz w:val="20"/>
          <w:szCs w:val="20"/>
        </w:rPr>
        <w:t xml:space="preserve">chieving a given </w:t>
      </w:r>
      <w:r w:rsidR="0055606E" w:rsidRPr="00623B45">
        <w:rPr>
          <w:rFonts w:ascii="Times New Roman" w:hAnsi="Times New Roman" w:cs="Times New Roman"/>
          <w:sz w:val="20"/>
          <w:szCs w:val="20"/>
        </w:rPr>
        <w:t>distribution of wealth</w:t>
      </w:r>
      <w:r w:rsidR="0054780B" w:rsidRPr="00623B45">
        <w:rPr>
          <w:rFonts w:ascii="Times New Roman" w:hAnsi="Times New Roman" w:cs="Times New Roman"/>
          <w:sz w:val="20"/>
          <w:szCs w:val="20"/>
        </w:rPr>
        <w:t xml:space="preserve"> requires </w:t>
      </w:r>
      <w:r w:rsidRPr="00623B45">
        <w:rPr>
          <w:rFonts w:ascii="Times New Roman" w:hAnsi="Times New Roman" w:cs="Times New Roman"/>
          <w:sz w:val="20"/>
          <w:szCs w:val="20"/>
        </w:rPr>
        <w:t>unpopular</w:t>
      </w:r>
      <w:r w:rsidR="0054780B" w:rsidRPr="00623B45">
        <w:rPr>
          <w:rFonts w:ascii="Times New Roman" w:hAnsi="Times New Roman" w:cs="Times New Roman"/>
          <w:sz w:val="20"/>
          <w:szCs w:val="20"/>
        </w:rPr>
        <w:t xml:space="preserve"> measures such as taxation. To secure a limitarian distribution of wealth, </w:t>
      </w:r>
      <w:r w:rsidR="00F7008D" w:rsidRPr="00623B45">
        <w:rPr>
          <w:rFonts w:ascii="Times New Roman" w:hAnsi="Times New Roman" w:cs="Times New Roman"/>
          <w:sz w:val="20"/>
          <w:szCs w:val="20"/>
        </w:rPr>
        <w:t>a 100% tax rate</w:t>
      </w:r>
      <w:r w:rsidR="0055606E" w:rsidRPr="00623B45">
        <w:rPr>
          <w:rFonts w:ascii="Times New Roman" w:hAnsi="Times New Roman" w:cs="Times New Roman"/>
          <w:sz w:val="20"/>
          <w:szCs w:val="20"/>
        </w:rPr>
        <w:t xml:space="preserve"> on wealth and income above a determinate threshold</w:t>
      </w:r>
      <w:r w:rsidR="00F7008D" w:rsidRPr="00623B45">
        <w:rPr>
          <w:rFonts w:ascii="Times New Roman" w:hAnsi="Times New Roman" w:cs="Times New Roman"/>
          <w:sz w:val="20"/>
          <w:szCs w:val="20"/>
        </w:rPr>
        <w:t xml:space="preserve"> </w:t>
      </w:r>
      <w:r w:rsidR="0054780B" w:rsidRPr="00623B45">
        <w:rPr>
          <w:rFonts w:ascii="Times New Roman" w:hAnsi="Times New Roman" w:cs="Times New Roman"/>
          <w:sz w:val="20"/>
          <w:szCs w:val="20"/>
        </w:rPr>
        <w:t>might be needed</w:t>
      </w:r>
      <w:r w:rsidR="00EA193E" w:rsidRPr="00623B45">
        <w:rPr>
          <w:rFonts w:ascii="Times New Roman" w:hAnsi="Times New Roman" w:cs="Times New Roman"/>
          <w:sz w:val="20"/>
          <w:szCs w:val="20"/>
        </w:rPr>
        <w:t xml:space="preserve">. </w:t>
      </w:r>
      <w:r w:rsidR="00852962" w:rsidRPr="00623B45">
        <w:rPr>
          <w:rFonts w:ascii="Times New Roman" w:hAnsi="Times New Roman" w:cs="Times New Roman"/>
          <w:sz w:val="20"/>
          <w:szCs w:val="20"/>
        </w:rPr>
        <w:t>However, such</w:t>
      </w:r>
      <w:r w:rsidR="0055606E" w:rsidRPr="00623B45">
        <w:rPr>
          <w:rFonts w:ascii="Times New Roman" w:hAnsi="Times New Roman" w:cs="Times New Roman"/>
          <w:sz w:val="20"/>
          <w:szCs w:val="20"/>
        </w:rPr>
        <w:t xml:space="preserve"> </w:t>
      </w:r>
      <w:r w:rsidR="005247B5">
        <w:rPr>
          <w:rFonts w:ascii="Times New Roman" w:hAnsi="Times New Roman" w:cs="Times New Roman"/>
          <w:sz w:val="20"/>
          <w:szCs w:val="20"/>
        </w:rPr>
        <w:t xml:space="preserve">a </w:t>
      </w:r>
      <w:r w:rsidR="0055606E" w:rsidRPr="005247B5">
        <w:rPr>
          <w:rFonts w:ascii="Times New Roman" w:hAnsi="Times New Roman" w:cs="Times New Roman"/>
          <w:noProof/>
          <w:sz w:val="20"/>
          <w:szCs w:val="20"/>
        </w:rPr>
        <w:t>proposal</w:t>
      </w:r>
      <w:r w:rsidR="0054780B" w:rsidRPr="00623B45">
        <w:rPr>
          <w:rFonts w:ascii="Times New Roman" w:hAnsi="Times New Roman" w:cs="Times New Roman"/>
          <w:sz w:val="20"/>
          <w:szCs w:val="20"/>
        </w:rPr>
        <w:t xml:space="preserve"> raise</w:t>
      </w:r>
      <w:r w:rsidR="0055606E" w:rsidRPr="00623B45">
        <w:rPr>
          <w:rFonts w:ascii="Times New Roman" w:hAnsi="Times New Roman" w:cs="Times New Roman"/>
          <w:sz w:val="20"/>
          <w:szCs w:val="20"/>
        </w:rPr>
        <w:t>s</w:t>
      </w:r>
      <w:r w:rsidR="0054780B" w:rsidRPr="00623B45">
        <w:rPr>
          <w:rFonts w:ascii="Times New Roman" w:hAnsi="Times New Roman" w:cs="Times New Roman"/>
          <w:sz w:val="20"/>
          <w:szCs w:val="20"/>
        </w:rPr>
        <w:t xml:space="preserve"> a puzzling issue. On one hand, </w:t>
      </w:r>
      <w:r w:rsidR="0055606E" w:rsidRPr="00623B45">
        <w:rPr>
          <w:rFonts w:ascii="Times New Roman" w:hAnsi="Times New Roman" w:cs="Times New Roman"/>
          <w:sz w:val="20"/>
          <w:szCs w:val="20"/>
        </w:rPr>
        <w:t>taxes</w:t>
      </w:r>
      <w:r w:rsidR="0054780B" w:rsidRPr="00623B45">
        <w:rPr>
          <w:rFonts w:ascii="Times New Roman" w:hAnsi="Times New Roman" w:cs="Times New Roman"/>
          <w:sz w:val="20"/>
          <w:szCs w:val="20"/>
        </w:rPr>
        <w:t xml:space="preserve"> </w:t>
      </w:r>
      <w:r w:rsidR="00E10168" w:rsidRPr="00623B45">
        <w:rPr>
          <w:rFonts w:ascii="Times New Roman" w:hAnsi="Times New Roman" w:cs="Times New Roman"/>
          <w:sz w:val="20"/>
          <w:szCs w:val="20"/>
        </w:rPr>
        <w:t xml:space="preserve">seem to </w:t>
      </w:r>
      <w:r w:rsidR="0054780B" w:rsidRPr="00623B45">
        <w:rPr>
          <w:rFonts w:ascii="Times New Roman" w:hAnsi="Times New Roman" w:cs="Times New Roman"/>
          <w:sz w:val="20"/>
          <w:szCs w:val="20"/>
        </w:rPr>
        <w:t xml:space="preserve">involve the use of </w:t>
      </w:r>
      <w:r w:rsidR="00E10168" w:rsidRPr="00623B45">
        <w:rPr>
          <w:rFonts w:ascii="Times New Roman" w:hAnsi="Times New Roman" w:cs="Times New Roman"/>
          <w:sz w:val="20"/>
          <w:szCs w:val="20"/>
        </w:rPr>
        <w:t>the state’s coercive power</w:t>
      </w:r>
      <w:r w:rsidR="0054780B" w:rsidRPr="00623B45">
        <w:rPr>
          <w:rFonts w:ascii="Times New Roman" w:hAnsi="Times New Roman" w:cs="Times New Roman"/>
          <w:sz w:val="20"/>
          <w:szCs w:val="20"/>
        </w:rPr>
        <w:t xml:space="preserve"> to protect people’s autonomy. </w:t>
      </w:r>
      <w:r w:rsidR="00C848F4" w:rsidRPr="00623B45">
        <w:rPr>
          <w:rFonts w:ascii="Times New Roman" w:hAnsi="Times New Roman" w:cs="Times New Roman"/>
          <w:sz w:val="20"/>
          <w:szCs w:val="20"/>
        </w:rPr>
        <w:t>O</w:t>
      </w:r>
      <w:r w:rsidR="0054780B" w:rsidRPr="00623B45">
        <w:rPr>
          <w:rFonts w:ascii="Times New Roman" w:hAnsi="Times New Roman" w:cs="Times New Roman"/>
          <w:sz w:val="20"/>
          <w:szCs w:val="20"/>
        </w:rPr>
        <w:t xml:space="preserve">n the other hand, coercion </w:t>
      </w:r>
      <w:r w:rsidR="00A33421" w:rsidRPr="00623B45">
        <w:rPr>
          <w:rFonts w:ascii="Times New Roman" w:hAnsi="Times New Roman" w:cs="Times New Roman"/>
          <w:sz w:val="20"/>
          <w:szCs w:val="20"/>
        </w:rPr>
        <w:t>is damaging to</w:t>
      </w:r>
      <w:r w:rsidR="00B64690" w:rsidRPr="00623B45">
        <w:rPr>
          <w:rFonts w:ascii="Times New Roman" w:hAnsi="Times New Roman" w:cs="Times New Roman"/>
          <w:sz w:val="20"/>
          <w:szCs w:val="20"/>
        </w:rPr>
        <w:t xml:space="preserve"> autonomy.</w:t>
      </w:r>
      <w:r w:rsidR="0011149B" w:rsidRPr="00623B45">
        <w:rPr>
          <w:rFonts w:ascii="Times New Roman" w:hAnsi="Times New Roman" w:cs="Times New Roman"/>
          <w:sz w:val="20"/>
          <w:szCs w:val="20"/>
        </w:rPr>
        <w:t xml:space="preserve"> Are </w:t>
      </w:r>
      <w:r w:rsidR="0055606E" w:rsidRPr="00623B45">
        <w:rPr>
          <w:rFonts w:ascii="Times New Roman" w:hAnsi="Times New Roman" w:cs="Times New Roman"/>
          <w:sz w:val="20"/>
          <w:szCs w:val="20"/>
        </w:rPr>
        <w:t>taxes</w:t>
      </w:r>
      <w:r w:rsidR="0011149B" w:rsidRPr="00623B45">
        <w:rPr>
          <w:rFonts w:ascii="Times New Roman" w:hAnsi="Times New Roman" w:cs="Times New Roman"/>
          <w:sz w:val="20"/>
          <w:szCs w:val="20"/>
        </w:rPr>
        <w:t xml:space="preserve"> </w:t>
      </w:r>
      <w:r w:rsidR="0055606E" w:rsidRPr="00623B45">
        <w:rPr>
          <w:rFonts w:ascii="Times New Roman" w:hAnsi="Times New Roman" w:cs="Times New Roman"/>
          <w:sz w:val="20"/>
          <w:szCs w:val="20"/>
        </w:rPr>
        <w:t>aiming at</w:t>
      </w:r>
      <w:r w:rsidR="0011149B" w:rsidRPr="00623B45">
        <w:rPr>
          <w:rFonts w:ascii="Times New Roman" w:hAnsi="Times New Roman" w:cs="Times New Roman"/>
          <w:sz w:val="20"/>
          <w:szCs w:val="20"/>
        </w:rPr>
        <w:t xml:space="preserve"> promoting </w:t>
      </w:r>
      <w:r w:rsidR="0055606E" w:rsidRPr="00623B45">
        <w:rPr>
          <w:rFonts w:ascii="Times New Roman" w:hAnsi="Times New Roman" w:cs="Times New Roman"/>
          <w:sz w:val="20"/>
          <w:szCs w:val="20"/>
        </w:rPr>
        <w:t xml:space="preserve">the </w:t>
      </w:r>
      <w:r w:rsidR="0011149B" w:rsidRPr="00623B45">
        <w:rPr>
          <w:rFonts w:ascii="Times New Roman" w:hAnsi="Times New Roman" w:cs="Times New Roman"/>
          <w:sz w:val="20"/>
          <w:szCs w:val="20"/>
        </w:rPr>
        <w:t xml:space="preserve">autonomy </w:t>
      </w:r>
      <w:r w:rsidR="0055606E" w:rsidRPr="00623B45">
        <w:rPr>
          <w:rFonts w:ascii="Times New Roman" w:hAnsi="Times New Roman" w:cs="Times New Roman"/>
          <w:sz w:val="20"/>
          <w:szCs w:val="20"/>
        </w:rPr>
        <w:t xml:space="preserve">of the taxpayer </w:t>
      </w:r>
      <w:r w:rsidR="0011149B" w:rsidRPr="00623B45">
        <w:rPr>
          <w:rFonts w:ascii="Times New Roman" w:hAnsi="Times New Roman" w:cs="Times New Roman"/>
          <w:sz w:val="20"/>
          <w:szCs w:val="20"/>
        </w:rPr>
        <w:t xml:space="preserve">necessarily problematic from a liberal perspective? </w:t>
      </w:r>
      <w:r w:rsidR="00C848F4" w:rsidRPr="00623B45">
        <w:rPr>
          <w:rFonts w:ascii="Times New Roman" w:hAnsi="Times New Roman" w:cs="Times New Roman"/>
          <w:sz w:val="20"/>
          <w:szCs w:val="20"/>
        </w:rPr>
        <w:t>To a</w:t>
      </w:r>
      <w:r w:rsidR="0055606E" w:rsidRPr="00623B45">
        <w:rPr>
          <w:rFonts w:ascii="Times New Roman" w:hAnsi="Times New Roman" w:cs="Times New Roman"/>
          <w:sz w:val="20"/>
          <w:szCs w:val="20"/>
        </w:rPr>
        <w:t>ddress</w:t>
      </w:r>
      <w:r w:rsidR="00C848F4" w:rsidRPr="00623B45">
        <w:rPr>
          <w:rFonts w:ascii="Times New Roman" w:hAnsi="Times New Roman" w:cs="Times New Roman"/>
          <w:sz w:val="20"/>
          <w:szCs w:val="20"/>
        </w:rPr>
        <w:t xml:space="preserve"> this question</w:t>
      </w:r>
      <w:r w:rsidR="00A33421" w:rsidRPr="00623B45">
        <w:rPr>
          <w:rFonts w:ascii="Times New Roman" w:hAnsi="Times New Roman" w:cs="Times New Roman"/>
          <w:sz w:val="20"/>
          <w:szCs w:val="20"/>
        </w:rPr>
        <w:t xml:space="preserve">, </w:t>
      </w:r>
      <w:r w:rsidR="005247B5">
        <w:rPr>
          <w:rFonts w:ascii="Times New Roman" w:hAnsi="Times New Roman" w:cs="Times New Roman"/>
          <w:sz w:val="20"/>
          <w:szCs w:val="20"/>
        </w:rPr>
        <w:t>I shall</w:t>
      </w:r>
      <w:r w:rsidR="00A33421" w:rsidRPr="00623B45">
        <w:rPr>
          <w:rFonts w:ascii="Times New Roman" w:hAnsi="Times New Roman" w:cs="Times New Roman"/>
          <w:sz w:val="20"/>
          <w:szCs w:val="20"/>
        </w:rPr>
        <w:t xml:space="preserve"> draw </w:t>
      </w:r>
      <w:r w:rsidR="0061043E">
        <w:rPr>
          <w:rFonts w:ascii="Times New Roman" w:hAnsi="Times New Roman" w:cs="Times New Roman"/>
          <w:sz w:val="20"/>
          <w:szCs w:val="20"/>
        </w:rPr>
        <w:t>from</w:t>
      </w:r>
      <w:r w:rsidR="00A33421" w:rsidRPr="00623B45">
        <w:rPr>
          <w:rFonts w:ascii="Times New Roman" w:hAnsi="Times New Roman" w:cs="Times New Roman"/>
          <w:sz w:val="20"/>
          <w:szCs w:val="20"/>
        </w:rPr>
        <w:t xml:space="preserve"> </w:t>
      </w:r>
      <w:r w:rsidR="0011149B" w:rsidRPr="00623B45">
        <w:rPr>
          <w:rFonts w:ascii="Times New Roman" w:hAnsi="Times New Roman" w:cs="Times New Roman"/>
          <w:sz w:val="20"/>
          <w:szCs w:val="20"/>
        </w:rPr>
        <w:t>Joseph Raz</w:t>
      </w:r>
      <w:r w:rsidR="00A33421" w:rsidRPr="00623B45">
        <w:rPr>
          <w:rFonts w:ascii="Times New Roman" w:hAnsi="Times New Roman" w:cs="Times New Roman"/>
          <w:sz w:val="20"/>
          <w:szCs w:val="20"/>
        </w:rPr>
        <w:t>’s</w:t>
      </w:r>
      <w:r w:rsidR="0011149B" w:rsidRPr="00623B45">
        <w:rPr>
          <w:rFonts w:ascii="Times New Roman" w:hAnsi="Times New Roman" w:cs="Times New Roman"/>
          <w:sz w:val="20"/>
          <w:szCs w:val="20"/>
        </w:rPr>
        <w:t xml:space="preserve"> </w:t>
      </w:r>
      <w:r w:rsidR="005247B5">
        <w:rPr>
          <w:rFonts w:ascii="Times New Roman" w:hAnsi="Times New Roman" w:cs="Times New Roman"/>
          <w:sz w:val="20"/>
          <w:szCs w:val="20"/>
        </w:rPr>
        <w:t xml:space="preserve">seminal </w:t>
      </w:r>
      <w:r w:rsidR="0011149B" w:rsidRPr="00623B45">
        <w:rPr>
          <w:rFonts w:ascii="Times New Roman" w:hAnsi="Times New Roman" w:cs="Times New Roman"/>
          <w:sz w:val="20"/>
          <w:szCs w:val="20"/>
        </w:rPr>
        <w:t>analysis of the relationship between coercion and autonomy</w:t>
      </w:r>
      <w:r w:rsidR="00E10168" w:rsidRPr="00623B45">
        <w:rPr>
          <w:rFonts w:ascii="Times New Roman" w:hAnsi="Times New Roman" w:cs="Times New Roman"/>
          <w:sz w:val="20"/>
          <w:szCs w:val="20"/>
        </w:rPr>
        <w:t>.</w:t>
      </w:r>
    </w:p>
    <w:p w14:paraId="70E268A4" w14:textId="7E34E807" w:rsidR="002E73BF" w:rsidRPr="00623B45" w:rsidRDefault="00A33421"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Raz </w:t>
      </w:r>
      <w:r w:rsidR="00C848F4" w:rsidRPr="00623B45">
        <w:rPr>
          <w:rFonts w:ascii="Times New Roman" w:hAnsi="Times New Roman" w:cs="Times New Roman"/>
          <w:sz w:val="20"/>
          <w:szCs w:val="20"/>
        </w:rPr>
        <w:t>warns us that</w:t>
      </w:r>
      <w:r w:rsidR="0011149B" w:rsidRPr="00623B45">
        <w:rPr>
          <w:rFonts w:ascii="Times New Roman" w:hAnsi="Times New Roman" w:cs="Times New Roman"/>
          <w:sz w:val="20"/>
          <w:szCs w:val="20"/>
        </w:rPr>
        <w:t xml:space="preserve"> coercion as a method of encouraging people to act for their own good is suspect: “we are all too familiar with the danger of exaggerating the degree to which people’s well-being can be promoted in flat contradiction to their formed judgments and preferences” </w:t>
      </w:r>
      <w:r w:rsidR="000777E5">
        <w:rPr>
          <w:rStyle w:val="Appelnotedebasdep"/>
          <w:rFonts w:ascii="Times New Roman" w:hAnsi="Times New Roman" w:cs="Times New Roman"/>
          <w:sz w:val="20"/>
          <w:szCs w:val="20"/>
        </w:rPr>
        <w:footnoteReference w:id="43"/>
      </w:r>
      <w:r w:rsidR="0011149B" w:rsidRPr="00623B45">
        <w:rPr>
          <w:rFonts w:ascii="Times New Roman" w:hAnsi="Times New Roman" w:cs="Times New Roman"/>
          <w:sz w:val="20"/>
          <w:szCs w:val="20"/>
        </w:rPr>
        <w:t xml:space="preserve">. </w:t>
      </w:r>
      <w:r w:rsidRPr="00623B45">
        <w:rPr>
          <w:rFonts w:ascii="Times New Roman" w:hAnsi="Times New Roman" w:cs="Times New Roman"/>
          <w:sz w:val="20"/>
          <w:szCs w:val="20"/>
        </w:rPr>
        <w:t>Yet</w:t>
      </w:r>
      <w:r w:rsidR="0011149B" w:rsidRPr="00623B45">
        <w:rPr>
          <w:rFonts w:ascii="Times New Roman" w:hAnsi="Times New Roman" w:cs="Times New Roman"/>
          <w:sz w:val="20"/>
          <w:szCs w:val="20"/>
        </w:rPr>
        <w:t xml:space="preserve"> he affirms liberals should not exaggerate the evils of coercion. Coercion may legitimately be used “to secure natural and social conditions which enable individuals to develop an autonomous life” </w:t>
      </w:r>
      <w:r w:rsidR="000777E5">
        <w:rPr>
          <w:rStyle w:val="Appelnotedebasdep"/>
          <w:rFonts w:ascii="Times New Roman" w:hAnsi="Times New Roman" w:cs="Times New Roman"/>
          <w:sz w:val="20"/>
          <w:szCs w:val="20"/>
        </w:rPr>
        <w:footnoteReference w:id="44"/>
      </w:r>
      <w:r w:rsidR="0011149B" w:rsidRPr="00623B45">
        <w:rPr>
          <w:rFonts w:ascii="Times New Roman" w:hAnsi="Times New Roman" w:cs="Times New Roman"/>
          <w:sz w:val="20"/>
          <w:szCs w:val="20"/>
        </w:rPr>
        <w:t>.</w:t>
      </w:r>
      <w:r w:rsidRPr="00623B45">
        <w:rPr>
          <w:rFonts w:ascii="Times New Roman" w:hAnsi="Times New Roman" w:cs="Times New Roman"/>
          <w:sz w:val="20"/>
          <w:szCs w:val="20"/>
        </w:rPr>
        <w:t xml:space="preserve"> C</w:t>
      </w:r>
      <w:r w:rsidR="00A56599" w:rsidRPr="00623B45">
        <w:rPr>
          <w:rFonts w:ascii="Times New Roman" w:hAnsi="Times New Roman" w:cs="Times New Roman"/>
          <w:sz w:val="20"/>
          <w:szCs w:val="20"/>
        </w:rPr>
        <w:t>oercion</w:t>
      </w:r>
      <w:r w:rsidR="002219AD" w:rsidRPr="00623B45">
        <w:rPr>
          <w:rFonts w:ascii="Times New Roman" w:hAnsi="Times New Roman" w:cs="Times New Roman"/>
          <w:sz w:val="20"/>
          <w:szCs w:val="20"/>
        </w:rPr>
        <w:t xml:space="preserve"> is a notion that involves both descriptive and evaluative dimensions</w:t>
      </w:r>
      <w:r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45"/>
      </w:r>
      <w:r w:rsidR="002219AD" w:rsidRPr="00623B45">
        <w:rPr>
          <w:rFonts w:ascii="Times New Roman" w:hAnsi="Times New Roman" w:cs="Times New Roman"/>
          <w:sz w:val="20"/>
          <w:szCs w:val="20"/>
        </w:rPr>
        <w:t>.</w:t>
      </w:r>
      <w:r w:rsidR="00A56599" w:rsidRPr="00623B45">
        <w:rPr>
          <w:rFonts w:ascii="Times New Roman" w:hAnsi="Times New Roman" w:cs="Times New Roman"/>
          <w:sz w:val="20"/>
          <w:szCs w:val="20"/>
        </w:rPr>
        <w:t xml:space="preserve"> </w:t>
      </w:r>
      <w:r w:rsidR="002219AD" w:rsidRPr="00623B45">
        <w:rPr>
          <w:rFonts w:ascii="Times New Roman" w:hAnsi="Times New Roman" w:cs="Times New Roman"/>
          <w:sz w:val="20"/>
          <w:szCs w:val="20"/>
        </w:rPr>
        <w:t xml:space="preserve">Descriptively, coercion </w:t>
      </w:r>
      <w:r w:rsidR="00BB6EDC" w:rsidRPr="00623B45">
        <w:rPr>
          <w:rFonts w:ascii="Times New Roman" w:hAnsi="Times New Roman" w:cs="Times New Roman"/>
          <w:sz w:val="20"/>
          <w:szCs w:val="20"/>
        </w:rPr>
        <w:t xml:space="preserve">occurs </w:t>
      </w:r>
      <w:r w:rsidR="00791F08" w:rsidRPr="00623B45">
        <w:rPr>
          <w:rFonts w:ascii="Times New Roman" w:hAnsi="Times New Roman" w:cs="Times New Roman"/>
          <w:sz w:val="20"/>
          <w:szCs w:val="20"/>
        </w:rPr>
        <w:t>when</w:t>
      </w:r>
      <w:r w:rsidR="00A56599" w:rsidRPr="00623B45">
        <w:rPr>
          <w:rFonts w:ascii="Times New Roman" w:hAnsi="Times New Roman" w:cs="Times New Roman"/>
          <w:sz w:val="20"/>
          <w:szCs w:val="20"/>
        </w:rPr>
        <w:t xml:space="preserve"> the coercive agent </w:t>
      </w:r>
      <w:r w:rsidR="00791F08" w:rsidRPr="00623B45">
        <w:rPr>
          <w:rFonts w:ascii="Times New Roman" w:hAnsi="Times New Roman" w:cs="Times New Roman"/>
          <w:sz w:val="20"/>
          <w:szCs w:val="20"/>
        </w:rPr>
        <w:t>threatens the coerced agent to make her worse off if she does an action A the coercive agent wants to prevent her from doing, and when the threat is effective (the belief the threat will materialise is part of the reasons for the coerced agent not to do A</w:t>
      </w:r>
      <w:r w:rsidR="002E73BF" w:rsidRPr="00623B45">
        <w:rPr>
          <w:rFonts w:ascii="Times New Roman" w:hAnsi="Times New Roman" w:cs="Times New Roman"/>
          <w:sz w:val="20"/>
          <w:szCs w:val="20"/>
        </w:rPr>
        <w:t>)</w:t>
      </w:r>
      <w:r w:rsidRPr="00623B45">
        <w:rPr>
          <w:rFonts w:ascii="Times New Roman" w:hAnsi="Times New Roman" w:cs="Times New Roman"/>
          <w:sz w:val="20"/>
          <w:szCs w:val="20"/>
        </w:rPr>
        <w:t xml:space="preserve">. </w:t>
      </w:r>
      <w:r w:rsidR="002219AD" w:rsidRPr="00623B45">
        <w:rPr>
          <w:rFonts w:ascii="Times New Roman" w:hAnsi="Times New Roman" w:cs="Times New Roman"/>
          <w:sz w:val="20"/>
          <w:szCs w:val="20"/>
        </w:rPr>
        <w:t xml:space="preserve">There </w:t>
      </w:r>
      <w:r w:rsidRPr="00623B45">
        <w:rPr>
          <w:rFonts w:ascii="Times New Roman" w:hAnsi="Times New Roman" w:cs="Times New Roman"/>
          <w:sz w:val="20"/>
          <w:szCs w:val="20"/>
        </w:rPr>
        <w:t>are</w:t>
      </w:r>
      <w:r w:rsidR="002219AD" w:rsidRPr="00623B45">
        <w:rPr>
          <w:rFonts w:ascii="Times New Roman" w:hAnsi="Times New Roman" w:cs="Times New Roman"/>
          <w:sz w:val="20"/>
          <w:szCs w:val="20"/>
        </w:rPr>
        <w:t xml:space="preserve"> also two evaluative dimensions of coercion: a threat is a coercive one if (i) it invades the coerced agent’s autonomy and (ii) the fact that someone acted under coercion counts as a justification or a complete excuse for her </w:t>
      </w:r>
      <w:r w:rsidR="002219AD" w:rsidRPr="00623B45">
        <w:rPr>
          <w:rFonts w:ascii="Times New Roman" w:hAnsi="Times New Roman" w:cs="Times New Roman"/>
          <w:noProof/>
          <w:sz w:val="20"/>
          <w:szCs w:val="20"/>
        </w:rPr>
        <w:t>act</w:t>
      </w:r>
      <w:r w:rsidR="00F127DC" w:rsidRPr="00623B45">
        <w:rPr>
          <w:rFonts w:ascii="Times New Roman" w:hAnsi="Times New Roman" w:cs="Times New Roman"/>
          <w:noProof/>
          <w:sz w:val="20"/>
          <w:szCs w:val="20"/>
        </w:rPr>
        <w:t>ion</w:t>
      </w:r>
      <w:r w:rsidR="002219AD"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46"/>
      </w:r>
      <w:r w:rsidR="002E73BF" w:rsidRPr="00623B45">
        <w:rPr>
          <w:rFonts w:ascii="Times New Roman" w:hAnsi="Times New Roman" w:cs="Times New Roman"/>
          <w:sz w:val="20"/>
          <w:szCs w:val="20"/>
        </w:rPr>
        <w:t>.</w:t>
      </w:r>
    </w:p>
    <w:p w14:paraId="38D53C9C" w14:textId="66139039" w:rsidR="004663AE" w:rsidRPr="00623B45" w:rsidRDefault="001463D2" w:rsidP="00B3658D">
      <w:pPr>
        <w:spacing w:after="0"/>
        <w:rPr>
          <w:rFonts w:ascii="Times New Roman" w:hAnsi="Times New Roman" w:cs="Times New Roman"/>
          <w:sz w:val="20"/>
          <w:szCs w:val="20"/>
        </w:rPr>
      </w:pPr>
      <w:r w:rsidRPr="00623B45">
        <w:rPr>
          <w:rFonts w:ascii="Times New Roman" w:hAnsi="Times New Roman" w:cs="Times New Roman"/>
          <w:sz w:val="20"/>
          <w:szCs w:val="20"/>
        </w:rPr>
        <w:t>One might wonder whether a tax is really coercive.</w:t>
      </w:r>
      <w:r w:rsidR="00660338" w:rsidRPr="00623B45">
        <w:rPr>
          <w:rFonts w:ascii="Times New Roman" w:hAnsi="Times New Roman" w:cs="Times New Roman"/>
          <w:sz w:val="20"/>
          <w:szCs w:val="20"/>
        </w:rPr>
        <w:t xml:space="preserve"> In </w:t>
      </w:r>
      <w:r w:rsidR="00660338" w:rsidRPr="00623B45">
        <w:rPr>
          <w:rFonts w:ascii="Times New Roman" w:hAnsi="Times New Roman" w:cs="Times New Roman"/>
          <w:i/>
          <w:iCs/>
          <w:sz w:val="20"/>
          <w:szCs w:val="20"/>
        </w:rPr>
        <w:t xml:space="preserve">The Morality of Freedom, </w:t>
      </w:r>
      <w:r w:rsidR="00660338" w:rsidRPr="00623B45">
        <w:rPr>
          <w:rFonts w:ascii="Times New Roman" w:hAnsi="Times New Roman" w:cs="Times New Roman"/>
          <w:sz w:val="20"/>
          <w:szCs w:val="20"/>
        </w:rPr>
        <w:t>Raz suggests that taxes, as well as subsidies, are noncoercive means the state can legitimately use to promote certain ideals (e.g. Raz 1986, 416). Taxation does not involve an overt threat.</w:t>
      </w:r>
      <w:r w:rsidRPr="00623B45">
        <w:rPr>
          <w:rFonts w:ascii="Times New Roman" w:hAnsi="Times New Roman" w:cs="Times New Roman"/>
          <w:sz w:val="20"/>
          <w:szCs w:val="20"/>
        </w:rPr>
        <w:t xml:space="preserve"> </w:t>
      </w:r>
      <w:r w:rsidR="00660338" w:rsidRPr="00623B45">
        <w:rPr>
          <w:rFonts w:ascii="Times New Roman" w:hAnsi="Times New Roman" w:cs="Times New Roman"/>
          <w:sz w:val="20"/>
          <w:szCs w:val="20"/>
        </w:rPr>
        <w:t>If this is correct, then we must not worry about the illegitimate use of the coercive power of the state to secure a limitarian distribution through taxation. However, taxation is not as inoffensive as it seems to be.</w:t>
      </w:r>
      <w:r w:rsidRPr="00623B45">
        <w:rPr>
          <w:rFonts w:ascii="Times New Roman" w:hAnsi="Times New Roman" w:cs="Times New Roman"/>
          <w:sz w:val="20"/>
          <w:szCs w:val="20"/>
        </w:rPr>
        <w:t xml:space="preserve"> </w:t>
      </w:r>
      <w:r w:rsidR="00660338" w:rsidRPr="00623B45">
        <w:rPr>
          <w:rFonts w:ascii="Times New Roman" w:hAnsi="Times New Roman" w:cs="Times New Roman"/>
          <w:sz w:val="20"/>
          <w:szCs w:val="20"/>
        </w:rPr>
        <w:t>I</w:t>
      </w:r>
      <w:r w:rsidRPr="00623B45">
        <w:rPr>
          <w:rFonts w:ascii="Times New Roman" w:hAnsi="Times New Roman" w:cs="Times New Roman"/>
          <w:sz w:val="20"/>
          <w:szCs w:val="20"/>
        </w:rPr>
        <w:t>t</w:t>
      </w:r>
      <w:r w:rsidR="00852962" w:rsidRPr="00623B45">
        <w:rPr>
          <w:rFonts w:ascii="Times New Roman" w:hAnsi="Times New Roman" w:cs="Times New Roman"/>
          <w:sz w:val="20"/>
          <w:szCs w:val="20"/>
        </w:rPr>
        <w:t xml:space="preserve"> is coercive</w:t>
      </w:r>
      <w:r w:rsidRPr="00623B45">
        <w:rPr>
          <w:rFonts w:ascii="Times New Roman" w:hAnsi="Times New Roman" w:cs="Times New Roman"/>
          <w:sz w:val="20"/>
          <w:szCs w:val="20"/>
        </w:rPr>
        <w:t xml:space="preserve"> in the sense that</w:t>
      </w:r>
      <w:r w:rsidR="002E73BF" w:rsidRPr="00623B45">
        <w:rPr>
          <w:rFonts w:ascii="Times New Roman" w:hAnsi="Times New Roman" w:cs="Times New Roman"/>
          <w:sz w:val="20"/>
          <w:szCs w:val="20"/>
        </w:rPr>
        <w:t xml:space="preserve"> </w:t>
      </w:r>
      <w:r w:rsidR="00852962" w:rsidRPr="00623B45">
        <w:rPr>
          <w:rFonts w:ascii="Times New Roman" w:hAnsi="Times New Roman" w:cs="Times New Roman"/>
          <w:sz w:val="20"/>
          <w:szCs w:val="20"/>
        </w:rPr>
        <w:t>it</w:t>
      </w:r>
      <w:r w:rsidR="002E73BF" w:rsidRPr="00623B45">
        <w:rPr>
          <w:rFonts w:ascii="Times New Roman" w:hAnsi="Times New Roman" w:cs="Times New Roman"/>
          <w:sz w:val="20"/>
          <w:szCs w:val="20"/>
        </w:rPr>
        <w:t xml:space="preserve"> manipulate</w:t>
      </w:r>
      <w:r w:rsidR="00852962" w:rsidRPr="00623B45">
        <w:rPr>
          <w:rFonts w:ascii="Times New Roman" w:hAnsi="Times New Roman" w:cs="Times New Roman"/>
          <w:sz w:val="20"/>
          <w:szCs w:val="20"/>
        </w:rPr>
        <w:t>s</w:t>
      </w:r>
      <w:r w:rsidR="002E73BF" w:rsidRPr="00623B45">
        <w:rPr>
          <w:rFonts w:ascii="Times New Roman" w:hAnsi="Times New Roman" w:cs="Times New Roman"/>
          <w:sz w:val="20"/>
          <w:szCs w:val="20"/>
        </w:rPr>
        <w:t xml:space="preserve"> the choice menu and the costs</w:t>
      </w:r>
      <w:r w:rsidR="00660338" w:rsidRPr="00623B45">
        <w:rPr>
          <w:rFonts w:ascii="Times New Roman" w:hAnsi="Times New Roman" w:cs="Times New Roman"/>
          <w:sz w:val="20"/>
          <w:szCs w:val="20"/>
        </w:rPr>
        <w:t xml:space="preserve"> and payoffs</w:t>
      </w:r>
      <w:r w:rsidR="002E73BF" w:rsidRPr="00623B45">
        <w:rPr>
          <w:rFonts w:ascii="Times New Roman" w:hAnsi="Times New Roman" w:cs="Times New Roman"/>
          <w:sz w:val="20"/>
          <w:szCs w:val="20"/>
        </w:rPr>
        <w:t xml:space="preserve"> associated with each option</w:t>
      </w:r>
      <w:r w:rsidR="006608B5"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47"/>
      </w:r>
      <w:r w:rsidR="006608B5" w:rsidRPr="00623B45">
        <w:rPr>
          <w:rFonts w:ascii="Times New Roman" w:hAnsi="Times New Roman" w:cs="Times New Roman"/>
          <w:sz w:val="20"/>
          <w:szCs w:val="20"/>
        </w:rPr>
        <w:t xml:space="preserve">. </w:t>
      </w:r>
      <w:r w:rsidR="00660338" w:rsidRPr="00623B45">
        <w:rPr>
          <w:rFonts w:ascii="Times New Roman" w:hAnsi="Times New Roman" w:cs="Times New Roman"/>
          <w:sz w:val="20"/>
          <w:szCs w:val="20"/>
        </w:rPr>
        <w:t xml:space="preserve">This means taxpayers’ decision to save, give or earn money is altered by the fact that the state’s action has attached </w:t>
      </w:r>
      <w:r w:rsidR="00B47F31" w:rsidRPr="00623B45">
        <w:rPr>
          <w:rFonts w:ascii="Times New Roman" w:hAnsi="Times New Roman" w:cs="Times New Roman"/>
          <w:sz w:val="20"/>
          <w:szCs w:val="20"/>
        </w:rPr>
        <w:t xml:space="preserve">new </w:t>
      </w:r>
      <w:r w:rsidR="00660338" w:rsidRPr="00623B45">
        <w:rPr>
          <w:rFonts w:ascii="Times New Roman" w:hAnsi="Times New Roman" w:cs="Times New Roman"/>
          <w:sz w:val="20"/>
          <w:szCs w:val="20"/>
        </w:rPr>
        <w:t>consequences to these options</w:t>
      </w:r>
      <w:r w:rsidR="00B47F31" w:rsidRPr="00623B45">
        <w:rPr>
          <w:rFonts w:ascii="Times New Roman" w:hAnsi="Times New Roman" w:cs="Times New Roman"/>
          <w:sz w:val="20"/>
          <w:szCs w:val="20"/>
        </w:rPr>
        <w:t>. Yet this need not be always morally problematic. Some taxes pursue goals that justify coercion. Is it the case for the limitarian tax</w:t>
      </w:r>
      <w:r w:rsidR="0077530E" w:rsidRPr="00623B45">
        <w:rPr>
          <w:rFonts w:ascii="Times New Roman" w:hAnsi="Times New Roman" w:cs="Times New Roman"/>
          <w:sz w:val="20"/>
          <w:szCs w:val="20"/>
        </w:rPr>
        <w:t xml:space="preserve">? </w:t>
      </w:r>
      <w:r w:rsidR="00852962" w:rsidRPr="00623B45">
        <w:rPr>
          <w:rFonts w:ascii="Times New Roman" w:hAnsi="Times New Roman" w:cs="Times New Roman"/>
          <w:sz w:val="20"/>
          <w:szCs w:val="20"/>
        </w:rPr>
        <w:t>To address this question, l</w:t>
      </w:r>
      <w:r w:rsidR="004663AE" w:rsidRPr="00623B45">
        <w:rPr>
          <w:rFonts w:ascii="Times New Roman" w:hAnsi="Times New Roman" w:cs="Times New Roman"/>
          <w:sz w:val="20"/>
          <w:szCs w:val="20"/>
        </w:rPr>
        <w:t xml:space="preserve">et us </w:t>
      </w:r>
      <w:r w:rsidR="00852962" w:rsidRPr="00623B45">
        <w:rPr>
          <w:rFonts w:ascii="Times New Roman" w:hAnsi="Times New Roman" w:cs="Times New Roman"/>
          <w:sz w:val="20"/>
          <w:szCs w:val="20"/>
        </w:rPr>
        <w:t>have a closer</w:t>
      </w:r>
      <w:r w:rsidR="004663AE" w:rsidRPr="00623B45">
        <w:rPr>
          <w:rFonts w:ascii="Times New Roman" w:hAnsi="Times New Roman" w:cs="Times New Roman"/>
          <w:sz w:val="20"/>
          <w:szCs w:val="20"/>
        </w:rPr>
        <w:t xml:space="preserve"> </w:t>
      </w:r>
      <w:r w:rsidR="00533E29" w:rsidRPr="00623B45">
        <w:rPr>
          <w:rFonts w:ascii="Times New Roman" w:hAnsi="Times New Roman" w:cs="Times New Roman"/>
          <w:sz w:val="20"/>
          <w:szCs w:val="20"/>
        </w:rPr>
        <w:t>look at</w:t>
      </w:r>
      <w:r w:rsidR="004663AE" w:rsidRPr="00623B45">
        <w:rPr>
          <w:rFonts w:ascii="Times New Roman" w:hAnsi="Times New Roman" w:cs="Times New Roman"/>
          <w:sz w:val="20"/>
          <w:szCs w:val="20"/>
        </w:rPr>
        <w:t xml:space="preserve"> the idea that coercion invades autonomy. Drawing on Raz’s ana</w:t>
      </w:r>
      <w:r w:rsidR="0049320F">
        <w:rPr>
          <w:rFonts w:ascii="Times New Roman" w:hAnsi="Times New Roman" w:cs="Times New Roman"/>
          <w:sz w:val="20"/>
          <w:szCs w:val="20"/>
        </w:rPr>
        <w:t>lysis, it appears that coercion can</w:t>
      </w:r>
      <w:r w:rsidR="004663AE" w:rsidRPr="00623B45">
        <w:rPr>
          <w:rFonts w:ascii="Times New Roman" w:hAnsi="Times New Roman" w:cs="Times New Roman"/>
          <w:sz w:val="20"/>
          <w:szCs w:val="20"/>
        </w:rPr>
        <w:t xml:space="preserve"> invade autonomy in three ways. </w:t>
      </w:r>
      <w:r w:rsidR="004663AE" w:rsidRPr="00623B45">
        <w:rPr>
          <w:rFonts w:ascii="Times New Roman" w:hAnsi="Times New Roman" w:cs="Times New Roman"/>
          <w:i/>
          <w:sz w:val="20"/>
          <w:szCs w:val="20"/>
        </w:rPr>
        <w:t>First</w:t>
      </w:r>
      <w:r w:rsidR="004663AE" w:rsidRPr="00623B45">
        <w:rPr>
          <w:rFonts w:ascii="Times New Roman" w:hAnsi="Times New Roman" w:cs="Times New Roman"/>
          <w:sz w:val="20"/>
          <w:szCs w:val="20"/>
        </w:rPr>
        <w:t xml:space="preserve">, coercion </w:t>
      </w:r>
      <w:r w:rsidR="004663AE" w:rsidRPr="00623B45">
        <w:rPr>
          <w:rFonts w:ascii="Times New Roman" w:hAnsi="Times New Roman" w:cs="Times New Roman"/>
          <w:i/>
          <w:sz w:val="20"/>
          <w:szCs w:val="20"/>
        </w:rPr>
        <w:t xml:space="preserve">reduces the quantity and the quality of the options available </w:t>
      </w:r>
      <w:r w:rsidR="004663AE" w:rsidRPr="00623B45">
        <w:rPr>
          <w:rFonts w:ascii="Times New Roman" w:hAnsi="Times New Roman" w:cs="Times New Roman"/>
          <w:sz w:val="20"/>
          <w:szCs w:val="20"/>
        </w:rPr>
        <w:t xml:space="preserve">to the coerced agent. Coercion </w:t>
      </w:r>
      <w:r w:rsidR="00852962" w:rsidRPr="00623B45">
        <w:rPr>
          <w:rFonts w:ascii="Times New Roman" w:hAnsi="Times New Roman" w:cs="Times New Roman"/>
          <w:noProof/>
          <w:sz w:val="20"/>
          <w:szCs w:val="20"/>
        </w:rPr>
        <w:t>eliminates</w:t>
      </w:r>
      <w:r w:rsidR="004663AE" w:rsidRPr="00623B45">
        <w:rPr>
          <w:rFonts w:ascii="Times New Roman" w:hAnsi="Times New Roman" w:cs="Times New Roman"/>
          <w:sz w:val="20"/>
          <w:szCs w:val="20"/>
        </w:rPr>
        <w:t xml:space="preserve"> </w:t>
      </w:r>
      <w:r w:rsidR="00852962" w:rsidRPr="00623B45">
        <w:rPr>
          <w:rFonts w:ascii="Times New Roman" w:hAnsi="Times New Roman" w:cs="Times New Roman"/>
          <w:sz w:val="20"/>
          <w:szCs w:val="20"/>
        </w:rPr>
        <w:t>an</w:t>
      </w:r>
      <w:r w:rsidR="004663AE" w:rsidRPr="00623B45">
        <w:rPr>
          <w:rFonts w:ascii="Times New Roman" w:hAnsi="Times New Roman" w:cs="Times New Roman"/>
          <w:sz w:val="20"/>
          <w:szCs w:val="20"/>
        </w:rPr>
        <w:t xml:space="preserve"> option without creating a desirable alternative. </w:t>
      </w:r>
      <w:r w:rsidR="004663AE" w:rsidRPr="00623B45">
        <w:rPr>
          <w:rFonts w:ascii="Times New Roman" w:hAnsi="Times New Roman" w:cs="Times New Roman"/>
          <w:i/>
          <w:sz w:val="20"/>
          <w:szCs w:val="20"/>
        </w:rPr>
        <w:t>Second</w:t>
      </w:r>
      <w:r w:rsidR="004663AE" w:rsidRPr="00623B45">
        <w:rPr>
          <w:rFonts w:ascii="Times New Roman" w:hAnsi="Times New Roman" w:cs="Times New Roman"/>
          <w:sz w:val="20"/>
          <w:szCs w:val="20"/>
        </w:rPr>
        <w:t xml:space="preserve">, even when its effects on the agent’s ability to freely choose the life she values are negligible, a coercive act remains problematic if it </w:t>
      </w:r>
      <w:r w:rsidR="004663AE" w:rsidRPr="00623B45">
        <w:rPr>
          <w:rFonts w:ascii="Times New Roman" w:hAnsi="Times New Roman" w:cs="Times New Roman"/>
          <w:i/>
          <w:sz w:val="20"/>
          <w:szCs w:val="20"/>
        </w:rPr>
        <w:t>insults the coercive agent’s autonomy by treating her as a non-autonomous agent</w:t>
      </w:r>
      <w:r w:rsidR="004663AE" w:rsidRPr="00623B45">
        <w:rPr>
          <w:rFonts w:ascii="Times New Roman" w:hAnsi="Times New Roman" w:cs="Times New Roman"/>
          <w:sz w:val="20"/>
          <w:szCs w:val="20"/>
        </w:rPr>
        <w:t xml:space="preserve">. </w:t>
      </w:r>
      <w:r w:rsidR="004663AE" w:rsidRPr="00623B45">
        <w:rPr>
          <w:rFonts w:ascii="Times New Roman" w:hAnsi="Times New Roman" w:cs="Times New Roman"/>
          <w:i/>
          <w:sz w:val="20"/>
          <w:szCs w:val="20"/>
        </w:rPr>
        <w:t>Third</w:t>
      </w:r>
      <w:r w:rsidR="004663AE" w:rsidRPr="00623B45">
        <w:rPr>
          <w:rFonts w:ascii="Times New Roman" w:hAnsi="Times New Roman" w:cs="Times New Roman"/>
          <w:sz w:val="20"/>
          <w:szCs w:val="20"/>
        </w:rPr>
        <w:t xml:space="preserve">, coercive acts interfere with autonomy because they </w:t>
      </w:r>
      <w:r w:rsidR="004663AE" w:rsidRPr="00623B45">
        <w:rPr>
          <w:rFonts w:ascii="Times New Roman" w:hAnsi="Times New Roman" w:cs="Times New Roman"/>
          <w:i/>
          <w:sz w:val="20"/>
          <w:szCs w:val="20"/>
        </w:rPr>
        <w:t>deliberately change the agent’s reasons for acting as she does</w:t>
      </w:r>
      <w:r w:rsidR="004663AE" w:rsidRPr="00623B45">
        <w:rPr>
          <w:rFonts w:ascii="Times New Roman" w:hAnsi="Times New Roman" w:cs="Times New Roman"/>
          <w:sz w:val="20"/>
          <w:szCs w:val="20"/>
        </w:rPr>
        <w:t>. Even milder forms of coercion erode autonomy because they increase the opportunity costs of acting against the will of the coercive agent and modify parts of the reasons for the agent to act as she does.</w:t>
      </w:r>
    </w:p>
    <w:p w14:paraId="67830F33" w14:textId="77777777" w:rsidR="00A941EC" w:rsidRPr="00623B45" w:rsidRDefault="00272BD7" w:rsidP="00A941EC">
      <w:pPr>
        <w:spacing w:after="0"/>
        <w:rPr>
          <w:rFonts w:ascii="Times New Roman" w:hAnsi="Times New Roman" w:cs="Times New Roman"/>
          <w:sz w:val="20"/>
          <w:szCs w:val="20"/>
        </w:rPr>
      </w:pPr>
      <w:r w:rsidRPr="00623B45">
        <w:rPr>
          <w:rFonts w:ascii="Times New Roman" w:hAnsi="Times New Roman" w:cs="Times New Roman"/>
          <w:sz w:val="20"/>
          <w:szCs w:val="20"/>
        </w:rPr>
        <w:t xml:space="preserve">Is a limitarian </w:t>
      </w:r>
      <w:r w:rsidR="008B3890" w:rsidRPr="00623B45">
        <w:rPr>
          <w:rFonts w:ascii="Times New Roman" w:hAnsi="Times New Roman" w:cs="Times New Roman"/>
          <w:sz w:val="20"/>
          <w:szCs w:val="20"/>
        </w:rPr>
        <w:t xml:space="preserve">coercive measure like a </w:t>
      </w:r>
      <w:r w:rsidRPr="00623B45">
        <w:rPr>
          <w:rFonts w:ascii="Times New Roman" w:hAnsi="Times New Roman" w:cs="Times New Roman"/>
          <w:sz w:val="20"/>
          <w:szCs w:val="20"/>
        </w:rPr>
        <w:t xml:space="preserve">tax problematic in one </w:t>
      </w:r>
      <w:r w:rsidR="0011149B" w:rsidRPr="00623B45">
        <w:rPr>
          <w:rFonts w:ascii="Times New Roman" w:hAnsi="Times New Roman" w:cs="Times New Roman"/>
          <w:sz w:val="20"/>
          <w:szCs w:val="20"/>
        </w:rPr>
        <w:t>of these</w:t>
      </w:r>
      <w:r w:rsidRPr="00623B45">
        <w:rPr>
          <w:rFonts w:ascii="Times New Roman" w:hAnsi="Times New Roman" w:cs="Times New Roman"/>
          <w:sz w:val="20"/>
          <w:szCs w:val="20"/>
        </w:rPr>
        <w:t xml:space="preserve"> respect</w:t>
      </w:r>
      <w:r w:rsidR="0011149B" w:rsidRPr="00623B45">
        <w:rPr>
          <w:rFonts w:ascii="Times New Roman" w:hAnsi="Times New Roman" w:cs="Times New Roman"/>
          <w:sz w:val="20"/>
          <w:szCs w:val="20"/>
        </w:rPr>
        <w:t>s</w:t>
      </w:r>
      <w:r w:rsidRPr="00623B45">
        <w:rPr>
          <w:rFonts w:ascii="Times New Roman" w:hAnsi="Times New Roman" w:cs="Times New Roman"/>
          <w:sz w:val="20"/>
          <w:szCs w:val="20"/>
        </w:rPr>
        <w:t xml:space="preserve">? </w:t>
      </w:r>
      <w:r w:rsidR="001E1FC0" w:rsidRPr="00623B45">
        <w:rPr>
          <w:rFonts w:ascii="Times New Roman" w:hAnsi="Times New Roman" w:cs="Times New Roman"/>
          <w:sz w:val="20"/>
          <w:szCs w:val="20"/>
        </w:rPr>
        <w:t xml:space="preserve">Regarding the reduction of </w:t>
      </w:r>
      <w:r w:rsidR="005F7452" w:rsidRPr="00623B45">
        <w:rPr>
          <w:rFonts w:ascii="Times New Roman" w:hAnsi="Times New Roman" w:cs="Times New Roman"/>
          <w:sz w:val="20"/>
          <w:szCs w:val="20"/>
        </w:rPr>
        <w:t>available</w:t>
      </w:r>
      <w:r w:rsidR="001E1FC0" w:rsidRPr="00623B45">
        <w:rPr>
          <w:rFonts w:ascii="Times New Roman" w:hAnsi="Times New Roman" w:cs="Times New Roman"/>
          <w:sz w:val="20"/>
          <w:szCs w:val="20"/>
        </w:rPr>
        <w:t xml:space="preserve"> options, the limitarian tax might actually increase the range of options accessible to the agent. I</w:t>
      </w:r>
      <w:r w:rsidR="00960B6B" w:rsidRPr="00623B45">
        <w:rPr>
          <w:rFonts w:ascii="Times New Roman" w:hAnsi="Times New Roman" w:cs="Times New Roman"/>
          <w:sz w:val="20"/>
          <w:szCs w:val="20"/>
        </w:rPr>
        <w:t>f</w:t>
      </w:r>
      <w:r w:rsidR="001E1FC0" w:rsidRPr="00623B45">
        <w:rPr>
          <w:rFonts w:ascii="Times New Roman" w:hAnsi="Times New Roman" w:cs="Times New Roman"/>
          <w:sz w:val="20"/>
          <w:szCs w:val="20"/>
        </w:rPr>
        <w:t xml:space="preserve"> </w:t>
      </w:r>
      <w:r w:rsidR="004E4682" w:rsidRPr="00623B45">
        <w:rPr>
          <w:rFonts w:ascii="Times New Roman" w:hAnsi="Times New Roman" w:cs="Times New Roman"/>
          <w:sz w:val="20"/>
          <w:szCs w:val="20"/>
        </w:rPr>
        <w:t>the empirical hypotheses expounded in Section 3 are correct</w:t>
      </w:r>
      <w:r w:rsidR="001E1FC0" w:rsidRPr="00623B45">
        <w:rPr>
          <w:rFonts w:ascii="Times New Roman" w:hAnsi="Times New Roman" w:cs="Times New Roman"/>
          <w:sz w:val="20"/>
          <w:szCs w:val="20"/>
        </w:rPr>
        <w:t>,</w:t>
      </w:r>
      <w:r w:rsidR="00960B6B" w:rsidRPr="00623B45">
        <w:rPr>
          <w:rFonts w:ascii="Times New Roman" w:hAnsi="Times New Roman" w:cs="Times New Roman"/>
          <w:sz w:val="20"/>
          <w:szCs w:val="20"/>
        </w:rPr>
        <w:t xml:space="preserve"> </w:t>
      </w:r>
      <w:r w:rsidR="001E1FC0" w:rsidRPr="00623B45">
        <w:rPr>
          <w:rFonts w:ascii="Times New Roman" w:hAnsi="Times New Roman" w:cs="Times New Roman"/>
          <w:sz w:val="20"/>
          <w:szCs w:val="20"/>
        </w:rPr>
        <w:t>excessive wealth develops dispositions such that the rich cannot seriously consider otherwise valuable options anymore</w:t>
      </w:r>
      <w:r w:rsidR="004E4682" w:rsidRPr="00623B45">
        <w:rPr>
          <w:rFonts w:ascii="Times New Roman" w:hAnsi="Times New Roman" w:cs="Times New Roman"/>
          <w:sz w:val="20"/>
          <w:szCs w:val="20"/>
        </w:rPr>
        <w:t>.</w:t>
      </w:r>
      <w:r w:rsidR="00960B6B" w:rsidRPr="00623B45">
        <w:rPr>
          <w:rFonts w:ascii="Times New Roman" w:hAnsi="Times New Roman" w:cs="Times New Roman"/>
          <w:sz w:val="20"/>
          <w:szCs w:val="20"/>
        </w:rPr>
        <w:t xml:space="preserve"> </w:t>
      </w:r>
      <w:r w:rsidR="004E4682" w:rsidRPr="00623B45">
        <w:rPr>
          <w:rFonts w:ascii="Times New Roman" w:hAnsi="Times New Roman" w:cs="Times New Roman"/>
          <w:sz w:val="20"/>
          <w:szCs w:val="20"/>
        </w:rPr>
        <w:t>L</w:t>
      </w:r>
      <w:r w:rsidR="00AA2769" w:rsidRPr="00623B45">
        <w:rPr>
          <w:rFonts w:ascii="Times New Roman" w:hAnsi="Times New Roman" w:cs="Times New Roman"/>
          <w:sz w:val="20"/>
          <w:szCs w:val="20"/>
        </w:rPr>
        <w:t xml:space="preserve">imitarian coercive measures </w:t>
      </w:r>
      <w:r w:rsidR="001E1FC0" w:rsidRPr="00623B45">
        <w:rPr>
          <w:rFonts w:ascii="Times New Roman" w:hAnsi="Times New Roman" w:cs="Times New Roman"/>
          <w:sz w:val="20"/>
          <w:szCs w:val="20"/>
        </w:rPr>
        <w:t>could create desirab</w:t>
      </w:r>
      <w:r w:rsidR="004E4682" w:rsidRPr="00623B45">
        <w:rPr>
          <w:rFonts w:ascii="Times New Roman" w:hAnsi="Times New Roman" w:cs="Times New Roman"/>
          <w:sz w:val="20"/>
          <w:szCs w:val="20"/>
        </w:rPr>
        <w:t>le options for the formerly rich</w:t>
      </w:r>
      <w:r w:rsidR="00533E29" w:rsidRPr="00623B45">
        <w:rPr>
          <w:rFonts w:ascii="Times New Roman" w:hAnsi="Times New Roman" w:cs="Times New Roman"/>
          <w:sz w:val="20"/>
          <w:szCs w:val="20"/>
        </w:rPr>
        <w:t>, such as the option to become a professional baker</w:t>
      </w:r>
      <w:r w:rsidR="00F14B7D" w:rsidRPr="00623B45">
        <w:rPr>
          <w:rFonts w:ascii="Times New Roman" w:hAnsi="Times New Roman" w:cs="Times New Roman"/>
          <w:sz w:val="20"/>
          <w:szCs w:val="20"/>
        </w:rPr>
        <w:t>.</w:t>
      </w:r>
    </w:p>
    <w:p w14:paraId="29EB1243" w14:textId="06FBA164" w:rsidR="00841A43" w:rsidRPr="00623B45" w:rsidRDefault="005F7452" w:rsidP="00B3658D">
      <w:pPr>
        <w:spacing w:after="0"/>
        <w:rPr>
          <w:rFonts w:ascii="Times New Roman" w:hAnsi="Times New Roman" w:cs="Times New Roman"/>
          <w:sz w:val="20"/>
          <w:szCs w:val="20"/>
        </w:rPr>
      </w:pPr>
      <w:r w:rsidRPr="00623B45">
        <w:rPr>
          <w:rFonts w:ascii="Times New Roman" w:hAnsi="Times New Roman" w:cs="Times New Roman"/>
          <w:sz w:val="20"/>
          <w:szCs w:val="20"/>
        </w:rPr>
        <w:t>What about the second way in which</w:t>
      </w:r>
      <w:r w:rsidR="00F46A07" w:rsidRPr="00623B45">
        <w:rPr>
          <w:rFonts w:ascii="Times New Roman" w:hAnsi="Times New Roman" w:cs="Times New Roman"/>
          <w:sz w:val="20"/>
          <w:szCs w:val="20"/>
        </w:rPr>
        <w:t xml:space="preserve"> coercion invades autonomy</w:t>
      </w:r>
      <w:r w:rsidRPr="00623B45">
        <w:rPr>
          <w:rFonts w:ascii="Times New Roman" w:hAnsi="Times New Roman" w:cs="Times New Roman"/>
          <w:sz w:val="20"/>
          <w:szCs w:val="20"/>
        </w:rPr>
        <w:t>?</w:t>
      </w:r>
      <w:r w:rsidR="00F46A07" w:rsidRPr="00623B45">
        <w:rPr>
          <w:rFonts w:ascii="Times New Roman" w:hAnsi="Times New Roman" w:cs="Times New Roman"/>
          <w:sz w:val="20"/>
          <w:szCs w:val="20"/>
        </w:rPr>
        <w:t xml:space="preserve"> </w:t>
      </w:r>
      <w:r w:rsidRPr="00623B45">
        <w:rPr>
          <w:rFonts w:ascii="Times New Roman" w:hAnsi="Times New Roman" w:cs="Times New Roman"/>
          <w:sz w:val="20"/>
          <w:szCs w:val="20"/>
        </w:rPr>
        <w:t xml:space="preserve">Does </w:t>
      </w:r>
      <w:r w:rsidR="00FD45F6" w:rsidRPr="00623B45">
        <w:rPr>
          <w:rFonts w:ascii="Times New Roman" w:hAnsi="Times New Roman" w:cs="Times New Roman"/>
          <w:sz w:val="20"/>
          <w:szCs w:val="20"/>
        </w:rPr>
        <w:t>a</w:t>
      </w:r>
      <w:r w:rsidR="003C3F13" w:rsidRPr="00623B45">
        <w:rPr>
          <w:rFonts w:ascii="Times New Roman" w:hAnsi="Times New Roman" w:cs="Times New Roman"/>
          <w:sz w:val="20"/>
          <w:szCs w:val="20"/>
        </w:rPr>
        <w:t xml:space="preserve"> limitarian tax invade</w:t>
      </w:r>
      <w:r w:rsidR="00F46A07" w:rsidRPr="00623B45">
        <w:rPr>
          <w:rFonts w:ascii="Times New Roman" w:hAnsi="Times New Roman" w:cs="Times New Roman"/>
          <w:sz w:val="20"/>
          <w:szCs w:val="20"/>
        </w:rPr>
        <w:t>s</w:t>
      </w:r>
      <w:r w:rsidR="003C3F13" w:rsidRPr="00623B45">
        <w:rPr>
          <w:rFonts w:ascii="Times New Roman" w:hAnsi="Times New Roman" w:cs="Times New Roman"/>
          <w:sz w:val="20"/>
          <w:szCs w:val="20"/>
        </w:rPr>
        <w:t xml:space="preserve"> </w:t>
      </w:r>
      <w:r w:rsidR="00FD45F6" w:rsidRPr="00623B45">
        <w:rPr>
          <w:rFonts w:ascii="Times New Roman" w:hAnsi="Times New Roman" w:cs="Times New Roman"/>
          <w:sz w:val="20"/>
          <w:szCs w:val="20"/>
        </w:rPr>
        <w:t xml:space="preserve">the </w:t>
      </w:r>
      <w:r w:rsidR="003C3F13" w:rsidRPr="00623B45">
        <w:rPr>
          <w:rFonts w:ascii="Times New Roman" w:hAnsi="Times New Roman" w:cs="Times New Roman"/>
          <w:sz w:val="20"/>
          <w:szCs w:val="20"/>
        </w:rPr>
        <w:t>autonomy</w:t>
      </w:r>
      <w:r w:rsidR="00FD45F6" w:rsidRPr="00623B45">
        <w:rPr>
          <w:rFonts w:ascii="Times New Roman" w:hAnsi="Times New Roman" w:cs="Times New Roman"/>
          <w:sz w:val="20"/>
          <w:szCs w:val="20"/>
        </w:rPr>
        <w:t xml:space="preserve"> of those subjected to this tax</w:t>
      </w:r>
      <w:r w:rsidR="003C3F13" w:rsidRPr="00623B45">
        <w:rPr>
          <w:rFonts w:ascii="Times New Roman" w:hAnsi="Times New Roman" w:cs="Times New Roman"/>
          <w:sz w:val="20"/>
          <w:szCs w:val="20"/>
        </w:rPr>
        <w:t xml:space="preserve"> </w:t>
      </w:r>
      <w:r w:rsidR="003C3F13" w:rsidRPr="00623B45">
        <w:rPr>
          <w:rFonts w:ascii="Times New Roman" w:hAnsi="Times New Roman" w:cs="Times New Roman"/>
          <w:i/>
          <w:sz w:val="20"/>
          <w:szCs w:val="20"/>
        </w:rPr>
        <w:t xml:space="preserve">by failing to treat </w:t>
      </w:r>
      <w:r w:rsidR="00FD45F6" w:rsidRPr="00623B45">
        <w:rPr>
          <w:rFonts w:ascii="Times New Roman" w:hAnsi="Times New Roman" w:cs="Times New Roman"/>
          <w:i/>
          <w:sz w:val="20"/>
          <w:szCs w:val="20"/>
        </w:rPr>
        <w:t>them</w:t>
      </w:r>
      <w:r w:rsidR="003C3F13" w:rsidRPr="00623B45">
        <w:rPr>
          <w:rFonts w:ascii="Times New Roman" w:hAnsi="Times New Roman" w:cs="Times New Roman"/>
          <w:i/>
          <w:sz w:val="20"/>
          <w:szCs w:val="20"/>
        </w:rPr>
        <w:t xml:space="preserve"> as</w:t>
      </w:r>
      <w:r w:rsidR="000802EC" w:rsidRPr="00623B45">
        <w:rPr>
          <w:rFonts w:ascii="Times New Roman" w:hAnsi="Times New Roman" w:cs="Times New Roman"/>
          <w:i/>
          <w:sz w:val="20"/>
          <w:szCs w:val="20"/>
        </w:rPr>
        <w:t xml:space="preserve"> </w:t>
      </w:r>
      <w:r w:rsidR="003C3F13" w:rsidRPr="00623B45">
        <w:rPr>
          <w:rFonts w:ascii="Times New Roman" w:hAnsi="Times New Roman" w:cs="Times New Roman"/>
          <w:i/>
          <w:noProof/>
          <w:sz w:val="20"/>
          <w:szCs w:val="20"/>
        </w:rPr>
        <w:t>autonomous</w:t>
      </w:r>
      <w:r w:rsidR="003C3F13" w:rsidRPr="00623B45">
        <w:rPr>
          <w:rFonts w:ascii="Times New Roman" w:hAnsi="Times New Roman" w:cs="Times New Roman"/>
          <w:i/>
          <w:sz w:val="20"/>
          <w:szCs w:val="20"/>
        </w:rPr>
        <w:t xml:space="preserve"> agent</w:t>
      </w:r>
      <w:r w:rsidR="000802EC" w:rsidRPr="00623B45">
        <w:rPr>
          <w:rFonts w:ascii="Times New Roman" w:hAnsi="Times New Roman" w:cs="Times New Roman"/>
          <w:i/>
          <w:sz w:val="20"/>
          <w:szCs w:val="20"/>
        </w:rPr>
        <w:t>s</w:t>
      </w:r>
      <w:r w:rsidRPr="00623B45">
        <w:rPr>
          <w:rFonts w:ascii="Times New Roman" w:hAnsi="Times New Roman" w:cs="Times New Roman"/>
          <w:sz w:val="20"/>
          <w:szCs w:val="20"/>
        </w:rPr>
        <w:t>?</w:t>
      </w:r>
      <w:r w:rsidR="00FD45F6" w:rsidRPr="00623B45">
        <w:rPr>
          <w:rFonts w:ascii="Times New Roman" w:hAnsi="Times New Roman" w:cs="Times New Roman"/>
          <w:sz w:val="20"/>
          <w:szCs w:val="20"/>
        </w:rPr>
        <w:t xml:space="preserve"> </w:t>
      </w:r>
      <w:r w:rsidR="00F14B7D" w:rsidRPr="00623B45">
        <w:rPr>
          <w:rFonts w:ascii="Times New Roman" w:hAnsi="Times New Roman" w:cs="Times New Roman"/>
          <w:sz w:val="20"/>
          <w:szCs w:val="20"/>
        </w:rPr>
        <w:t>The autonomy-minded limitarian</w:t>
      </w:r>
      <w:r w:rsidR="00502E84" w:rsidRPr="00623B45">
        <w:rPr>
          <w:rFonts w:ascii="Times New Roman" w:hAnsi="Times New Roman" w:cs="Times New Roman"/>
          <w:sz w:val="20"/>
          <w:szCs w:val="20"/>
        </w:rPr>
        <w:t xml:space="preserve"> could say</w:t>
      </w:r>
      <w:r w:rsidRPr="00623B45">
        <w:rPr>
          <w:rFonts w:ascii="Times New Roman" w:hAnsi="Times New Roman" w:cs="Times New Roman"/>
          <w:sz w:val="20"/>
          <w:szCs w:val="20"/>
        </w:rPr>
        <w:t>:</w:t>
      </w:r>
      <w:r w:rsidR="005D2A7B" w:rsidRPr="00623B45">
        <w:rPr>
          <w:rFonts w:ascii="Times New Roman" w:hAnsi="Times New Roman" w:cs="Times New Roman"/>
          <w:sz w:val="20"/>
          <w:szCs w:val="20"/>
        </w:rPr>
        <w:t xml:space="preserve"> </w:t>
      </w:r>
      <w:r w:rsidRPr="00623B45">
        <w:rPr>
          <w:rFonts w:ascii="Times New Roman" w:hAnsi="Times New Roman" w:cs="Times New Roman"/>
          <w:sz w:val="20"/>
          <w:szCs w:val="20"/>
        </w:rPr>
        <w:t>a</w:t>
      </w:r>
      <w:r w:rsidR="00FD45F6" w:rsidRPr="00623B45">
        <w:rPr>
          <w:rFonts w:ascii="Times New Roman" w:hAnsi="Times New Roman" w:cs="Times New Roman"/>
          <w:sz w:val="20"/>
          <w:szCs w:val="20"/>
        </w:rPr>
        <w:t xml:space="preserve"> state which implements coercive measures does not express disrespect for the autonomy of its citizens </w:t>
      </w:r>
      <w:r w:rsidR="00FD45F6" w:rsidRPr="00623B45">
        <w:rPr>
          <w:rFonts w:ascii="Times New Roman" w:hAnsi="Times New Roman" w:cs="Times New Roman"/>
          <w:i/>
          <w:sz w:val="20"/>
          <w:szCs w:val="20"/>
        </w:rPr>
        <w:t>if</w:t>
      </w:r>
      <w:r w:rsidR="00FD45F6" w:rsidRPr="00623B45">
        <w:rPr>
          <w:rFonts w:ascii="Times New Roman" w:hAnsi="Times New Roman" w:cs="Times New Roman"/>
          <w:sz w:val="20"/>
          <w:szCs w:val="20"/>
        </w:rPr>
        <w:t xml:space="preserve"> </w:t>
      </w:r>
      <w:r w:rsidR="00F46A07" w:rsidRPr="00623B45">
        <w:rPr>
          <w:rFonts w:ascii="Times New Roman" w:hAnsi="Times New Roman" w:cs="Times New Roman"/>
          <w:sz w:val="20"/>
          <w:szCs w:val="20"/>
        </w:rPr>
        <w:t>these measures</w:t>
      </w:r>
      <w:r w:rsidR="00FD45F6" w:rsidRPr="00623B45">
        <w:rPr>
          <w:rFonts w:ascii="Times New Roman" w:hAnsi="Times New Roman" w:cs="Times New Roman"/>
          <w:sz w:val="20"/>
          <w:szCs w:val="20"/>
        </w:rPr>
        <w:t xml:space="preserve"> are </w:t>
      </w:r>
      <w:r w:rsidR="00F46A07" w:rsidRPr="00623B45">
        <w:rPr>
          <w:rFonts w:ascii="Times New Roman" w:hAnsi="Times New Roman" w:cs="Times New Roman"/>
          <w:i/>
          <w:sz w:val="20"/>
          <w:szCs w:val="20"/>
        </w:rPr>
        <w:t xml:space="preserve">precisely </w:t>
      </w:r>
      <w:r w:rsidR="00FD45F6" w:rsidRPr="00623B45">
        <w:rPr>
          <w:rFonts w:ascii="Times New Roman" w:hAnsi="Times New Roman" w:cs="Times New Roman"/>
          <w:i/>
          <w:sz w:val="20"/>
          <w:szCs w:val="20"/>
        </w:rPr>
        <w:t>motivated by</w:t>
      </w:r>
      <w:r w:rsidR="00FD45F6" w:rsidRPr="00623B45">
        <w:rPr>
          <w:rFonts w:ascii="Times New Roman" w:hAnsi="Times New Roman" w:cs="Times New Roman"/>
          <w:sz w:val="20"/>
          <w:szCs w:val="20"/>
        </w:rPr>
        <w:t xml:space="preserve"> a concern for individual autonomy </w:t>
      </w:r>
      <w:r w:rsidR="000777E5">
        <w:rPr>
          <w:rStyle w:val="Appelnotedebasdep"/>
          <w:rFonts w:ascii="Times New Roman" w:hAnsi="Times New Roman" w:cs="Times New Roman"/>
          <w:sz w:val="20"/>
          <w:szCs w:val="20"/>
        </w:rPr>
        <w:footnoteReference w:id="48"/>
      </w:r>
      <w:r w:rsidR="00F14B7D" w:rsidRPr="00623B45">
        <w:rPr>
          <w:rFonts w:ascii="Times New Roman" w:hAnsi="Times New Roman" w:cs="Times New Roman"/>
          <w:sz w:val="20"/>
          <w:szCs w:val="20"/>
        </w:rPr>
        <w:t>.</w:t>
      </w:r>
    </w:p>
    <w:p w14:paraId="3A285C0C" w14:textId="64E88C33" w:rsidR="001D5B7D" w:rsidRPr="00623B45" w:rsidRDefault="00F14B7D" w:rsidP="00B3658D">
      <w:pPr>
        <w:spacing w:after="0"/>
        <w:rPr>
          <w:rFonts w:ascii="Times New Roman" w:hAnsi="Times New Roman" w:cs="Times New Roman"/>
          <w:sz w:val="20"/>
          <w:szCs w:val="20"/>
        </w:rPr>
      </w:pPr>
      <w:r w:rsidRPr="00623B45">
        <w:rPr>
          <w:rFonts w:ascii="Times New Roman" w:hAnsi="Times New Roman" w:cs="Times New Roman"/>
          <w:sz w:val="20"/>
          <w:szCs w:val="20"/>
        </w:rPr>
        <w:t>If it</w:t>
      </w:r>
      <w:r w:rsidR="003221CF" w:rsidRPr="00623B45">
        <w:rPr>
          <w:rFonts w:ascii="Times New Roman" w:hAnsi="Times New Roman" w:cs="Times New Roman"/>
          <w:sz w:val="20"/>
          <w:szCs w:val="20"/>
        </w:rPr>
        <w:t xml:space="preserve"> is true that wealth undermines autonomy, a limitarian tax does not seriously invade autonomy in the first two respects. However</w:t>
      </w:r>
      <w:r w:rsidR="00B85F27" w:rsidRPr="00623B45">
        <w:rPr>
          <w:rFonts w:ascii="Times New Roman" w:hAnsi="Times New Roman" w:cs="Times New Roman"/>
          <w:sz w:val="20"/>
          <w:szCs w:val="20"/>
        </w:rPr>
        <w:t xml:space="preserve">, </w:t>
      </w:r>
      <w:r w:rsidR="003221CF" w:rsidRPr="00623B45">
        <w:rPr>
          <w:rFonts w:ascii="Times New Roman" w:hAnsi="Times New Roman" w:cs="Times New Roman"/>
          <w:sz w:val="20"/>
          <w:szCs w:val="20"/>
        </w:rPr>
        <w:t xml:space="preserve">I submit that </w:t>
      </w:r>
      <w:r w:rsidR="00B85F27" w:rsidRPr="00623B45">
        <w:rPr>
          <w:rFonts w:ascii="Times New Roman" w:hAnsi="Times New Roman" w:cs="Times New Roman"/>
          <w:sz w:val="20"/>
          <w:szCs w:val="20"/>
        </w:rPr>
        <w:t>a limitarian tax justified by a concern for autonomy would interfere with the autonomy of the rich</w:t>
      </w:r>
      <w:r w:rsidR="003221CF" w:rsidRPr="00623B45">
        <w:rPr>
          <w:rFonts w:ascii="Times New Roman" w:hAnsi="Times New Roman" w:cs="Times New Roman"/>
          <w:sz w:val="20"/>
          <w:szCs w:val="20"/>
        </w:rPr>
        <w:t xml:space="preserve"> in the third </w:t>
      </w:r>
      <w:r w:rsidR="003221CF" w:rsidRPr="00623B45">
        <w:rPr>
          <w:rFonts w:ascii="Times New Roman" w:hAnsi="Times New Roman" w:cs="Times New Roman"/>
          <w:noProof/>
          <w:sz w:val="20"/>
          <w:szCs w:val="20"/>
        </w:rPr>
        <w:t>respect</w:t>
      </w:r>
      <w:r w:rsidR="00B85F27" w:rsidRPr="00623B45">
        <w:rPr>
          <w:rFonts w:ascii="Times New Roman" w:hAnsi="Times New Roman" w:cs="Times New Roman"/>
          <w:sz w:val="20"/>
          <w:szCs w:val="20"/>
        </w:rPr>
        <w:t xml:space="preserve"> because it </w:t>
      </w:r>
      <w:r w:rsidR="00B85F27" w:rsidRPr="00623B45">
        <w:rPr>
          <w:rFonts w:ascii="Times New Roman" w:hAnsi="Times New Roman" w:cs="Times New Roman"/>
          <w:i/>
          <w:sz w:val="20"/>
          <w:szCs w:val="20"/>
        </w:rPr>
        <w:t xml:space="preserve">deliberately changes their reasons for acting as they do. </w:t>
      </w:r>
      <w:r w:rsidR="00B85F27" w:rsidRPr="00623B45">
        <w:rPr>
          <w:rFonts w:ascii="Times New Roman" w:hAnsi="Times New Roman" w:cs="Times New Roman"/>
          <w:sz w:val="20"/>
          <w:szCs w:val="20"/>
        </w:rPr>
        <w:t>A coercive tax changes the context of choice and thereby the reasons to choose an option rather than another</w:t>
      </w:r>
      <w:r w:rsidR="003221CF" w:rsidRPr="00623B45">
        <w:rPr>
          <w:rFonts w:ascii="Times New Roman" w:hAnsi="Times New Roman" w:cs="Times New Roman"/>
          <w:sz w:val="20"/>
          <w:szCs w:val="20"/>
        </w:rPr>
        <w:t xml:space="preserve"> </w:t>
      </w:r>
      <w:r w:rsidR="000777E5">
        <w:rPr>
          <w:rStyle w:val="Appelnotedebasdep"/>
          <w:rFonts w:ascii="Times New Roman" w:hAnsi="Times New Roman" w:cs="Times New Roman"/>
          <w:sz w:val="20"/>
          <w:szCs w:val="20"/>
        </w:rPr>
        <w:footnoteReference w:id="49"/>
      </w:r>
      <w:r w:rsidR="00B85F27" w:rsidRPr="00623B45">
        <w:rPr>
          <w:rFonts w:ascii="Times New Roman" w:hAnsi="Times New Roman" w:cs="Times New Roman"/>
          <w:sz w:val="20"/>
          <w:szCs w:val="20"/>
        </w:rPr>
        <w:t xml:space="preserve">. A limitarian tax would induce the rich to become less rich not because they genuinely believe excessive wealth undermines their autonomy, but because they want to avoid paying even higher fines. Encouraging people to exercise their autonomy through financial penalties does not make them understand or commit to the autonomy-based reasons which motivate these penalties. Most likely, if the rich do not endorse the goal these fiscal policies attempt to promote, they will </w:t>
      </w:r>
      <w:r w:rsidR="007E1B90" w:rsidRPr="00623B45">
        <w:rPr>
          <w:rFonts w:ascii="Times New Roman" w:hAnsi="Times New Roman" w:cs="Times New Roman"/>
          <w:sz w:val="20"/>
          <w:szCs w:val="20"/>
        </w:rPr>
        <w:t>merely</w:t>
      </w:r>
      <w:r w:rsidR="00B85F27" w:rsidRPr="00623B45">
        <w:rPr>
          <w:rFonts w:ascii="Times New Roman" w:hAnsi="Times New Roman" w:cs="Times New Roman"/>
          <w:sz w:val="20"/>
          <w:szCs w:val="20"/>
        </w:rPr>
        <w:t xml:space="preserve"> try to get around them and hide their money in tax heavens.</w:t>
      </w:r>
      <w:r w:rsidR="001D5B7D" w:rsidRPr="00623B45">
        <w:rPr>
          <w:rFonts w:ascii="Times New Roman" w:hAnsi="Times New Roman" w:cs="Times New Roman"/>
          <w:sz w:val="20"/>
          <w:szCs w:val="20"/>
        </w:rPr>
        <w:t xml:space="preserve"> </w:t>
      </w:r>
      <w:r w:rsidR="00986F5B" w:rsidRPr="00623B45">
        <w:rPr>
          <w:rFonts w:ascii="Times New Roman" w:hAnsi="Times New Roman" w:cs="Times New Roman"/>
          <w:sz w:val="20"/>
          <w:szCs w:val="20"/>
        </w:rPr>
        <w:t>Furthermore, r</w:t>
      </w:r>
      <w:r w:rsidR="001D5B7D" w:rsidRPr="00623B45">
        <w:rPr>
          <w:rFonts w:ascii="Times New Roman" w:hAnsi="Times New Roman" w:cs="Times New Roman"/>
          <w:sz w:val="20"/>
          <w:szCs w:val="20"/>
        </w:rPr>
        <w:t xml:space="preserve">ecall that the account of autonomy the paper’s argument relies on is relational. Treating </w:t>
      </w:r>
      <w:r w:rsidR="000802EC" w:rsidRPr="00623B45">
        <w:rPr>
          <w:rFonts w:ascii="Times New Roman" w:hAnsi="Times New Roman" w:cs="Times New Roman"/>
          <w:noProof/>
          <w:sz w:val="20"/>
          <w:szCs w:val="20"/>
        </w:rPr>
        <w:t>a group of people</w:t>
      </w:r>
      <w:r w:rsidR="001D5B7D" w:rsidRPr="00623B45">
        <w:rPr>
          <w:rFonts w:ascii="Times New Roman" w:hAnsi="Times New Roman" w:cs="Times New Roman"/>
          <w:noProof/>
          <w:sz w:val="20"/>
          <w:szCs w:val="20"/>
        </w:rPr>
        <w:t xml:space="preserve"> as</w:t>
      </w:r>
      <w:r w:rsidR="001D5B7D" w:rsidRPr="00623B45">
        <w:rPr>
          <w:rFonts w:ascii="Times New Roman" w:hAnsi="Times New Roman" w:cs="Times New Roman"/>
          <w:sz w:val="20"/>
          <w:szCs w:val="20"/>
        </w:rPr>
        <w:t xml:space="preserve"> agents who are not fully autonomous would fail to meet one of the conditions of autonomy. An autonomy-promoting society should enable the agent to regard herself as capable and </w:t>
      </w:r>
      <w:r w:rsidR="001D5B7D" w:rsidRPr="00623B45">
        <w:rPr>
          <w:rFonts w:ascii="Times New Roman" w:hAnsi="Times New Roman" w:cs="Times New Roman"/>
          <w:noProof/>
          <w:sz w:val="20"/>
          <w:szCs w:val="20"/>
        </w:rPr>
        <w:t>authorised</w:t>
      </w:r>
      <w:r w:rsidR="001D5B7D" w:rsidRPr="00623B45">
        <w:rPr>
          <w:rFonts w:ascii="Times New Roman" w:hAnsi="Times New Roman" w:cs="Times New Roman"/>
          <w:sz w:val="20"/>
          <w:szCs w:val="20"/>
        </w:rPr>
        <w:t xml:space="preserve"> to define her commitments and act in accordance with them. These conditions include self-trust, self-respect as well as being </w:t>
      </w:r>
      <w:r w:rsidR="001D5B7D" w:rsidRPr="00623B45">
        <w:rPr>
          <w:rFonts w:ascii="Times New Roman" w:hAnsi="Times New Roman" w:cs="Times New Roman"/>
          <w:noProof/>
          <w:sz w:val="20"/>
          <w:szCs w:val="20"/>
        </w:rPr>
        <w:t>recognised</w:t>
      </w:r>
      <w:r w:rsidR="001D5B7D" w:rsidRPr="00623B45">
        <w:rPr>
          <w:rFonts w:ascii="Times New Roman" w:hAnsi="Times New Roman" w:cs="Times New Roman"/>
          <w:sz w:val="20"/>
          <w:szCs w:val="20"/>
        </w:rPr>
        <w:t xml:space="preserve"> and treated by others (including state agents) as an autonomous agent. Even mandatory autonomy-promoting education requires educators to </w:t>
      </w:r>
      <w:r w:rsidR="001D5B7D" w:rsidRPr="00623B45">
        <w:rPr>
          <w:rFonts w:ascii="Times New Roman" w:hAnsi="Times New Roman" w:cs="Times New Roman"/>
          <w:noProof/>
          <w:sz w:val="20"/>
          <w:szCs w:val="20"/>
        </w:rPr>
        <w:t>recognise</w:t>
      </w:r>
      <w:r w:rsidR="001D5B7D" w:rsidRPr="00623B45">
        <w:rPr>
          <w:rFonts w:ascii="Times New Roman" w:hAnsi="Times New Roman" w:cs="Times New Roman"/>
          <w:sz w:val="20"/>
          <w:szCs w:val="20"/>
        </w:rPr>
        <w:t xml:space="preserve"> and treat children as much as possible as autonomous agents, taking into account their age and developmental stage.</w:t>
      </w:r>
    </w:p>
    <w:p w14:paraId="39600BAE" w14:textId="77777777" w:rsidR="00B85F27" w:rsidRPr="00623B45" w:rsidRDefault="00B85F27" w:rsidP="00A81B01">
      <w:pPr>
        <w:spacing w:after="0"/>
        <w:rPr>
          <w:rFonts w:ascii="Times New Roman" w:hAnsi="Times New Roman" w:cs="Times New Roman"/>
          <w:sz w:val="20"/>
          <w:szCs w:val="20"/>
        </w:rPr>
      </w:pPr>
    </w:p>
    <w:p w14:paraId="34ACEB74" w14:textId="02156996" w:rsidR="00400E14" w:rsidRPr="00623B45" w:rsidRDefault="003221CF" w:rsidP="005247B5">
      <w:pPr>
        <w:spacing w:after="0"/>
        <w:rPr>
          <w:rFonts w:ascii="Times New Roman" w:hAnsi="Times New Roman" w:cs="Times New Roman"/>
          <w:sz w:val="20"/>
          <w:szCs w:val="20"/>
        </w:rPr>
      </w:pPr>
      <w:r w:rsidRPr="00623B45">
        <w:rPr>
          <w:rFonts w:ascii="Times New Roman" w:hAnsi="Times New Roman" w:cs="Times New Roman"/>
          <w:sz w:val="20"/>
          <w:szCs w:val="20"/>
        </w:rPr>
        <w:t xml:space="preserve">An autonomy-based limitarian tax </w:t>
      </w:r>
      <w:r w:rsidR="00F14B7D" w:rsidRPr="00623B45">
        <w:rPr>
          <w:rFonts w:ascii="Times New Roman" w:hAnsi="Times New Roman" w:cs="Times New Roman"/>
          <w:sz w:val="20"/>
          <w:szCs w:val="20"/>
        </w:rPr>
        <w:t>may thus</w:t>
      </w:r>
      <w:r w:rsidRPr="00623B45">
        <w:rPr>
          <w:rFonts w:ascii="Times New Roman" w:hAnsi="Times New Roman" w:cs="Times New Roman"/>
          <w:sz w:val="20"/>
          <w:szCs w:val="20"/>
        </w:rPr>
        <w:t xml:space="preserve"> invade rather than promote the rich’s autonomy in one respect, that is, in that it may prevent the rich from acting upon their own, authentically formed reasons.</w:t>
      </w:r>
      <w:r w:rsidR="009C711E" w:rsidRPr="00623B45">
        <w:rPr>
          <w:rFonts w:ascii="Times New Roman" w:hAnsi="Times New Roman" w:cs="Times New Roman"/>
          <w:sz w:val="20"/>
          <w:szCs w:val="20"/>
        </w:rPr>
        <w:t xml:space="preserve"> But it is not sure this consideration should detract autonomy-based normative theories from giving further consideration to limitarian coercive measures. Firstly, </w:t>
      </w:r>
      <w:r w:rsidR="006E7FDD">
        <w:rPr>
          <w:rFonts w:ascii="Times New Roman" w:hAnsi="Times New Roman" w:cs="Times New Roman"/>
          <w:sz w:val="20"/>
          <w:szCs w:val="20"/>
        </w:rPr>
        <w:t xml:space="preserve">one might conjecture that, through </w:t>
      </w:r>
      <w:r w:rsidR="00ED2F68" w:rsidRPr="00623B45">
        <w:rPr>
          <w:rFonts w:ascii="Times New Roman" w:hAnsi="Times New Roman" w:cs="Times New Roman"/>
          <w:sz w:val="20"/>
          <w:szCs w:val="20"/>
        </w:rPr>
        <w:t>the five mechanisms suggested above</w:t>
      </w:r>
      <w:r w:rsidR="006E7FDD">
        <w:rPr>
          <w:rFonts w:ascii="Times New Roman" w:hAnsi="Times New Roman" w:cs="Times New Roman"/>
          <w:sz w:val="20"/>
          <w:szCs w:val="20"/>
        </w:rPr>
        <w:t>, excessive wealth</w:t>
      </w:r>
      <w:r w:rsidR="00ED2F68" w:rsidRPr="00623B45">
        <w:rPr>
          <w:rFonts w:ascii="Times New Roman" w:hAnsi="Times New Roman" w:cs="Times New Roman"/>
          <w:sz w:val="20"/>
          <w:szCs w:val="20"/>
        </w:rPr>
        <w:t xml:space="preserve"> might </w:t>
      </w:r>
      <w:r w:rsidR="006E7FDD">
        <w:rPr>
          <w:rFonts w:ascii="Times New Roman" w:hAnsi="Times New Roman" w:cs="Times New Roman"/>
          <w:sz w:val="20"/>
          <w:szCs w:val="20"/>
        </w:rPr>
        <w:t xml:space="preserve">be more damaging </w:t>
      </w:r>
      <w:r w:rsidR="009C711E" w:rsidRPr="00623B45">
        <w:rPr>
          <w:rFonts w:ascii="Times New Roman" w:hAnsi="Times New Roman" w:cs="Times New Roman"/>
          <w:sz w:val="20"/>
          <w:szCs w:val="20"/>
        </w:rPr>
        <w:t xml:space="preserve">to the formation of autonomous conceptions of the good life than the </w:t>
      </w:r>
      <w:r w:rsidR="00B575C3" w:rsidRPr="00623B45">
        <w:rPr>
          <w:rFonts w:ascii="Times New Roman" w:hAnsi="Times New Roman" w:cs="Times New Roman"/>
          <w:sz w:val="20"/>
          <w:szCs w:val="20"/>
        </w:rPr>
        <w:t>limitation of freedom</w:t>
      </w:r>
      <w:r w:rsidR="009C711E" w:rsidRPr="00623B45">
        <w:rPr>
          <w:rFonts w:ascii="Times New Roman" w:hAnsi="Times New Roman" w:cs="Times New Roman"/>
          <w:sz w:val="20"/>
          <w:szCs w:val="20"/>
        </w:rPr>
        <w:t xml:space="preserve"> </w:t>
      </w:r>
      <w:r w:rsidR="00B575C3" w:rsidRPr="00623B45">
        <w:rPr>
          <w:rFonts w:ascii="Times New Roman" w:hAnsi="Times New Roman" w:cs="Times New Roman"/>
          <w:sz w:val="20"/>
          <w:szCs w:val="20"/>
        </w:rPr>
        <w:t>involved by wealth taxes</w:t>
      </w:r>
      <w:r w:rsidR="009C711E" w:rsidRPr="00623B45">
        <w:rPr>
          <w:rFonts w:ascii="Times New Roman" w:hAnsi="Times New Roman" w:cs="Times New Roman"/>
          <w:sz w:val="20"/>
          <w:szCs w:val="20"/>
        </w:rPr>
        <w:t>.</w:t>
      </w:r>
      <w:r w:rsidR="00400E14" w:rsidRPr="00623B45">
        <w:rPr>
          <w:rFonts w:ascii="Times New Roman" w:hAnsi="Times New Roman" w:cs="Times New Roman"/>
          <w:sz w:val="20"/>
          <w:szCs w:val="20"/>
        </w:rPr>
        <w:t xml:space="preserve"> </w:t>
      </w:r>
      <w:r w:rsidR="00ED2F68" w:rsidRPr="00623B45">
        <w:rPr>
          <w:rFonts w:ascii="Times New Roman" w:hAnsi="Times New Roman" w:cs="Times New Roman"/>
          <w:sz w:val="20"/>
          <w:szCs w:val="20"/>
        </w:rPr>
        <w:t xml:space="preserve">But this is conjectural. </w:t>
      </w:r>
      <w:r w:rsidR="00400E14" w:rsidRPr="00623B45">
        <w:rPr>
          <w:rFonts w:ascii="Times New Roman" w:hAnsi="Times New Roman" w:cs="Times New Roman"/>
          <w:sz w:val="20"/>
          <w:szCs w:val="20"/>
        </w:rPr>
        <w:t xml:space="preserve">Secondly, if we consider the limitarian tax not as a stand-alone policy, but as a complement to other policy measures, </w:t>
      </w:r>
      <w:r w:rsidR="005247B5">
        <w:rPr>
          <w:rFonts w:ascii="Times New Roman" w:hAnsi="Times New Roman" w:cs="Times New Roman"/>
          <w:sz w:val="20"/>
          <w:szCs w:val="20"/>
        </w:rPr>
        <w:t>its problematic aspects</w:t>
      </w:r>
      <w:r w:rsidR="005247B5">
        <w:rPr>
          <w:rFonts w:ascii="Times New Roman" w:hAnsi="Times New Roman" w:cs="Times New Roman"/>
          <w:noProof/>
          <w:sz w:val="20"/>
          <w:szCs w:val="20"/>
        </w:rPr>
        <w:t xml:space="preserve"> </w:t>
      </w:r>
      <w:r w:rsidR="00400E14" w:rsidRPr="00623B45">
        <w:rPr>
          <w:rFonts w:ascii="Times New Roman" w:hAnsi="Times New Roman" w:cs="Times New Roman"/>
          <w:sz w:val="20"/>
          <w:szCs w:val="20"/>
        </w:rPr>
        <w:t>dissipate.</w:t>
      </w:r>
    </w:p>
    <w:p w14:paraId="68D1816D" w14:textId="311E95D3" w:rsidR="006317A1" w:rsidRPr="00623B45" w:rsidRDefault="00400E14" w:rsidP="00B3658D">
      <w:pPr>
        <w:spacing w:after="0"/>
        <w:rPr>
          <w:rFonts w:ascii="Times New Roman" w:hAnsi="Times New Roman" w:cs="Times New Roman"/>
          <w:sz w:val="20"/>
          <w:szCs w:val="20"/>
        </w:rPr>
      </w:pPr>
      <w:r w:rsidRPr="00623B45">
        <w:rPr>
          <w:rFonts w:ascii="Times New Roman" w:hAnsi="Times New Roman" w:cs="Times New Roman"/>
          <w:sz w:val="20"/>
          <w:szCs w:val="20"/>
        </w:rPr>
        <w:t xml:space="preserve">Consider </w:t>
      </w:r>
      <w:r w:rsidR="00667CE6" w:rsidRPr="00623B45">
        <w:rPr>
          <w:rFonts w:ascii="Times New Roman" w:hAnsi="Times New Roman" w:cs="Times New Roman"/>
          <w:sz w:val="20"/>
          <w:szCs w:val="20"/>
        </w:rPr>
        <w:t>how</w:t>
      </w:r>
      <w:r w:rsidRPr="00623B45">
        <w:rPr>
          <w:rFonts w:ascii="Times New Roman" w:hAnsi="Times New Roman" w:cs="Times New Roman"/>
          <w:sz w:val="20"/>
          <w:szCs w:val="20"/>
        </w:rPr>
        <w:t xml:space="preserve"> the</w:t>
      </w:r>
      <w:r w:rsidR="00667CE6" w:rsidRPr="00623B45">
        <w:rPr>
          <w:rFonts w:ascii="Times New Roman" w:hAnsi="Times New Roman" w:cs="Times New Roman"/>
          <w:sz w:val="20"/>
          <w:szCs w:val="20"/>
        </w:rPr>
        <w:t xml:space="preserve"> autonomy-promoting </w:t>
      </w:r>
      <w:r w:rsidRPr="00623B45">
        <w:rPr>
          <w:rFonts w:ascii="Times New Roman" w:hAnsi="Times New Roman" w:cs="Times New Roman"/>
          <w:sz w:val="20"/>
          <w:szCs w:val="20"/>
        </w:rPr>
        <w:t xml:space="preserve">limitarian tax </w:t>
      </w:r>
      <w:r w:rsidR="00667CE6" w:rsidRPr="00623B45">
        <w:rPr>
          <w:rFonts w:ascii="Times New Roman" w:hAnsi="Times New Roman" w:cs="Times New Roman"/>
          <w:sz w:val="20"/>
          <w:szCs w:val="20"/>
        </w:rPr>
        <w:t>would fit in with a more general theory of distributive justice</w:t>
      </w:r>
      <w:r w:rsidRPr="00623B45">
        <w:rPr>
          <w:rFonts w:ascii="Times New Roman" w:hAnsi="Times New Roman" w:cs="Times New Roman"/>
          <w:sz w:val="20"/>
          <w:szCs w:val="20"/>
        </w:rPr>
        <w:t>.</w:t>
      </w:r>
      <w:r w:rsidRPr="00623B45">
        <w:rPr>
          <w:rStyle w:val="Appelnotedebasdep"/>
          <w:rFonts w:ascii="Times New Roman" w:hAnsi="Times New Roman" w:cs="Times New Roman"/>
          <w:sz w:val="20"/>
          <w:szCs w:val="20"/>
        </w:rPr>
        <w:footnoteReference w:id="50"/>
      </w:r>
      <w:r w:rsidRPr="00623B45">
        <w:rPr>
          <w:rFonts w:ascii="Times New Roman" w:hAnsi="Times New Roman" w:cs="Times New Roman"/>
          <w:sz w:val="20"/>
          <w:szCs w:val="20"/>
        </w:rPr>
        <w:t xml:space="preserve"> Even though the primary purpose of a limitarian tax is not redistributive, </w:t>
      </w:r>
      <w:r w:rsidR="00667CE6" w:rsidRPr="00623B45">
        <w:rPr>
          <w:rFonts w:ascii="Times New Roman" w:hAnsi="Times New Roman" w:cs="Times New Roman"/>
          <w:sz w:val="20"/>
          <w:szCs w:val="20"/>
        </w:rPr>
        <w:t xml:space="preserve">the argument deployed here suggests </w:t>
      </w:r>
      <w:r w:rsidR="00FD11E8" w:rsidRPr="00623B45">
        <w:rPr>
          <w:rFonts w:ascii="Times New Roman" w:hAnsi="Times New Roman" w:cs="Times New Roman"/>
          <w:sz w:val="20"/>
          <w:szCs w:val="20"/>
        </w:rPr>
        <w:t xml:space="preserve">the </w:t>
      </w:r>
      <w:r w:rsidR="00667CE6" w:rsidRPr="00623B45">
        <w:rPr>
          <w:rFonts w:ascii="Times New Roman" w:hAnsi="Times New Roman" w:cs="Times New Roman"/>
          <w:sz w:val="20"/>
          <w:szCs w:val="20"/>
        </w:rPr>
        <w:t>fiscal</w:t>
      </w:r>
      <w:r w:rsidR="00FD11E8" w:rsidRPr="00623B45">
        <w:rPr>
          <w:rFonts w:ascii="Times New Roman" w:hAnsi="Times New Roman" w:cs="Times New Roman"/>
          <w:sz w:val="20"/>
          <w:szCs w:val="20"/>
        </w:rPr>
        <w:t xml:space="preserve"> implications of distributive justice </w:t>
      </w:r>
      <w:r w:rsidR="00F46565" w:rsidRPr="00623B45">
        <w:rPr>
          <w:rFonts w:ascii="Times New Roman" w:hAnsi="Times New Roman" w:cs="Times New Roman"/>
          <w:sz w:val="20"/>
          <w:szCs w:val="20"/>
        </w:rPr>
        <w:t>might</w:t>
      </w:r>
      <w:r w:rsidR="00667CE6" w:rsidRPr="00623B45">
        <w:rPr>
          <w:rFonts w:ascii="Times New Roman" w:hAnsi="Times New Roman" w:cs="Times New Roman"/>
          <w:sz w:val="20"/>
          <w:szCs w:val="20"/>
        </w:rPr>
        <w:t>, as it happens,</w:t>
      </w:r>
      <w:r w:rsidR="00F46565" w:rsidRPr="00623B45">
        <w:rPr>
          <w:rFonts w:ascii="Times New Roman" w:hAnsi="Times New Roman" w:cs="Times New Roman"/>
          <w:sz w:val="20"/>
          <w:szCs w:val="20"/>
        </w:rPr>
        <w:t xml:space="preserve"> </w:t>
      </w:r>
      <w:r w:rsidR="00FD11E8" w:rsidRPr="00623B45">
        <w:rPr>
          <w:rFonts w:ascii="Times New Roman" w:hAnsi="Times New Roman" w:cs="Times New Roman"/>
          <w:sz w:val="20"/>
          <w:szCs w:val="20"/>
        </w:rPr>
        <w:t xml:space="preserve">concur with the promotion of autonomy. </w:t>
      </w:r>
      <w:r w:rsidR="00D349BD" w:rsidRPr="00623B45">
        <w:rPr>
          <w:rFonts w:ascii="Times New Roman" w:hAnsi="Times New Roman" w:cs="Times New Roman"/>
          <w:sz w:val="20"/>
          <w:szCs w:val="20"/>
        </w:rPr>
        <w:t xml:space="preserve">Liberal, autonomy-based, theories of justice can respond to the libertarian objection that redistributive taxation is an illegitimate use of coercive power </w:t>
      </w:r>
      <w:r w:rsidR="00D349BD" w:rsidRPr="00623B45">
        <w:rPr>
          <w:rFonts w:ascii="Times New Roman" w:hAnsi="Times New Roman" w:cs="Times New Roman"/>
          <w:sz w:val="20"/>
          <w:szCs w:val="20"/>
        </w:rPr>
        <w:fldChar w:fldCharType="begin"/>
      </w:r>
      <w:r w:rsidR="000777E5">
        <w:rPr>
          <w:rFonts w:ascii="Times New Roman" w:hAnsi="Times New Roman" w:cs="Times New Roman"/>
          <w:sz w:val="20"/>
          <w:szCs w:val="20"/>
        </w:rPr>
        <w:instrText xml:space="preserve"> ADDIN ZOTERO_ITEM CSL_CITATION {"citationID":"a2q8roasp7i","properties":{"formattedCitation":"{\\rtf (Nozick, 1974: 167\\uc0\\u8211{}174)}","plainCitation":"(Nozick, 1974: 167–174)","dontUpdate":true,"noteIndex":0},"citationItems":[{"id":"cDdn0j0n/R0Pzu4Vj","uris":["http://zotero.org/users/1117932/items/W3USHGI6"],"uri":["http://zotero.org/users/1117932/items/W3USHGI6"],"itemData":{"id":1294,"type":"book","title":"Anarchy, state, and utopia","publisher":"Basic Books","publisher-place":"New York","source":"Open WorldCat","event-place":"New York","ISBN":"0-465-00270-6","language":"English","author":[{"family":"Nozick","given":"Robert"}],"issued":{"date-parts":[["1974"]]}},"locator":"167-174"}],"schema":"https://github.com/citation-style-language/schema/raw/master/csl-citation.json"} </w:instrText>
      </w:r>
      <w:r w:rsidR="00D349BD" w:rsidRPr="00623B45">
        <w:rPr>
          <w:rFonts w:ascii="Times New Roman" w:hAnsi="Times New Roman" w:cs="Times New Roman"/>
          <w:sz w:val="20"/>
          <w:szCs w:val="20"/>
        </w:rPr>
        <w:fldChar w:fldCharType="separate"/>
      </w:r>
      <w:r w:rsidR="00D349BD" w:rsidRPr="00623B45">
        <w:rPr>
          <w:rFonts w:ascii="Times New Roman" w:hAnsi="Times New Roman" w:cs="Times New Roman"/>
          <w:sz w:val="20"/>
          <w:szCs w:val="20"/>
        </w:rPr>
        <w:t>(e.g. Nozick, 1974: 167–174)</w:t>
      </w:r>
      <w:r w:rsidR="00D349BD" w:rsidRPr="00623B45">
        <w:rPr>
          <w:rFonts w:ascii="Times New Roman" w:hAnsi="Times New Roman" w:cs="Times New Roman"/>
          <w:sz w:val="20"/>
          <w:szCs w:val="20"/>
        </w:rPr>
        <w:fldChar w:fldCharType="end"/>
      </w:r>
      <w:r w:rsidR="00D349BD" w:rsidRPr="00623B45">
        <w:rPr>
          <w:rFonts w:ascii="Times New Roman" w:hAnsi="Times New Roman" w:cs="Times New Roman"/>
          <w:sz w:val="20"/>
          <w:szCs w:val="20"/>
        </w:rPr>
        <w:t xml:space="preserve"> along the following lines. The use of coercive power is legitimate </w:t>
      </w:r>
      <w:r w:rsidR="00D77DF8" w:rsidRPr="00623B45">
        <w:rPr>
          <w:rFonts w:ascii="Times New Roman" w:hAnsi="Times New Roman" w:cs="Times New Roman"/>
          <w:sz w:val="20"/>
          <w:szCs w:val="20"/>
        </w:rPr>
        <w:t xml:space="preserve">if it is necessary </w:t>
      </w:r>
      <w:r w:rsidR="00D349BD" w:rsidRPr="00623B45">
        <w:rPr>
          <w:rFonts w:ascii="Times New Roman" w:hAnsi="Times New Roman" w:cs="Times New Roman"/>
          <w:sz w:val="20"/>
          <w:szCs w:val="20"/>
        </w:rPr>
        <w:t xml:space="preserve">to prevent the coerced agent from causing harm to others </w:t>
      </w:r>
      <w:r w:rsidR="000777E5">
        <w:rPr>
          <w:rStyle w:val="Appelnotedebasdep"/>
          <w:rFonts w:ascii="Times New Roman" w:hAnsi="Times New Roman" w:cs="Times New Roman"/>
          <w:sz w:val="20"/>
          <w:szCs w:val="20"/>
        </w:rPr>
        <w:footnoteReference w:id="51"/>
      </w:r>
      <w:r w:rsidR="00D349BD" w:rsidRPr="00623B45">
        <w:rPr>
          <w:rFonts w:ascii="Times New Roman" w:hAnsi="Times New Roman" w:cs="Times New Roman"/>
          <w:sz w:val="20"/>
          <w:szCs w:val="20"/>
        </w:rPr>
        <w:t xml:space="preserve">. </w:t>
      </w:r>
      <w:r w:rsidR="00D77DF8" w:rsidRPr="00623B45">
        <w:rPr>
          <w:rFonts w:ascii="Times New Roman" w:hAnsi="Times New Roman" w:cs="Times New Roman"/>
          <w:sz w:val="20"/>
          <w:szCs w:val="20"/>
        </w:rPr>
        <w:t xml:space="preserve">From an autonomy-based perspective, a person is harmed when her autonomy is diminished. </w:t>
      </w:r>
      <w:r w:rsidR="00EB4202" w:rsidRPr="00623B45">
        <w:rPr>
          <w:rFonts w:ascii="Times New Roman" w:hAnsi="Times New Roman" w:cs="Times New Roman"/>
          <w:sz w:val="20"/>
          <w:szCs w:val="20"/>
        </w:rPr>
        <w:t>If a sufficientarian distribution of wealth is necessary to secure autonomy, redistributive compulsory taxation aiming at secur</w:t>
      </w:r>
      <w:r w:rsidR="00B575C3" w:rsidRPr="00623B45">
        <w:rPr>
          <w:rFonts w:ascii="Times New Roman" w:hAnsi="Times New Roman" w:cs="Times New Roman"/>
          <w:sz w:val="20"/>
          <w:szCs w:val="20"/>
        </w:rPr>
        <w:t>ing</w:t>
      </w:r>
      <w:r w:rsidR="00EB4202" w:rsidRPr="00623B45">
        <w:rPr>
          <w:rFonts w:ascii="Times New Roman" w:hAnsi="Times New Roman" w:cs="Times New Roman"/>
          <w:sz w:val="20"/>
          <w:szCs w:val="20"/>
        </w:rPr>
        <w:t xml:space="preserve"> such distribution is morally legitimate. </w:t>
      </w:r>
      <w:r w:rsidR="00B575C3" w:rsidRPr="00623B45">
        <w:rPr>
          <w:rFonts w:ascii="Times New Roman" w:hAnsi="Times New Roman" w:cs="Times New Roman"/>
          <w:sz w:val="20"/>
          <w:szCs w:val="20"/>
        </w:rPr>
        <w:t>I</w:t>
      </w:r>
      <w:r w:rsidR="00EB4202" w:rsidRPr="00623B45">
        <w:rPr>
          <w:rFonts w:ascii="Times New Roman" w:hAnsi="Times New Roman" w:cs="Times New Roman"/>
          <w:sz w:val="20"/>
          <w:szCs w:val="20"/>
        </w:rPr>
        <w:t xml:space="preserve">f </w:t>
      </w:r>
      <w:r w:rsidR="006317A1" w:rsidRPr="00623B45">
        <w:rPr>
          <w:rFonts w:ascii="Times New Roman" w:hAnsi="Times New Roman" w:cs="Times New Roman"/>
          <w:sz w:val="20"/>
          <w:szCs w:val="20"/>
        </w:rPr>
        <w:t>Rawlsian egalitarian distributive principles</w:t>
      </w:r>
      <w:r w:rsidR="000269AA" w:rsidRPr="00623B45">
        <w:rPr>
          <w:rFonts w:ascii="Times New Roman" w:hAnsi="Times New Roman" w:cs="Times New Roman"/>
          <w:sz w:val="20"/>
          <w:szCs w:val="20"/>
        </w:rPr>
        <w:t xml:space="preserve"> (or other distributive principles, such as sufficientarian ones)</w:t>
      </w:r>
      <w:r w:rsidR="006317A1" w:rsidRPr="00623B45">
        <w:rPr>
          <w:rFonts w:ascii="Times New Roman" w:hAnsi="Times New Roman" w:cs="Times New Roman"/>
          <w:sz w:val="20"/>
          <w:szCs w:val="20"/>
        </w:rPr>
        <w:t xml:space="preserve"> </w:t>
      </w:r>
      <w:r w:rsidR="00B575C3" w:rsidRPr="00623B45">
        <w:rPr>
          <w:rFonts w:ascii="Times New Roman" w:hAnsi="Times New Roman" w:cs="Times New Roman"/>
          <w:sz w:val="20"/>
          <w:szCs w:val="20"/>
        </w:rPr>
        <w:t>were</w:t>
      </w:r>
      <w:r w:rsidR="006317A1" w:rsidRPr="00623B45">
        <w:rPr>
          <w:rFonts w:ascii="Times New Roman" w:hAnsi="Times New Roman" w:cs="Times New Roman"/>
          <w:sz w:val="20"/>
          <w:szCs w:val="20"/>
        </w:rPr>
        <w:t xml:space="preserve"> agreed upon by reasonable citizens, taxation could be a permissible tool to bring about the legitimate distribution of wealth. Whether we endorse a monist, autonomy-based, conception of distributive justice, or a pluralist one, combining autonomy and equality, the use of coercive power through compulsory taxation to bring about the just distribution of wealth seems legitimate. </w:t>
      </w:r>
      <w:r w:rsidR="00986F5B" w:rsidRPr="00623B45">
        <w:rPr>
          <w:rFonts w:ascii="Times New Roman" w:hAnsi="Times New Roman" w:cs="Times New Roman"/>
          <w:sz w:val="20"/>
          <w:szCs w:val="20"/>
        </w:rPr>
        <w:t>Yet</w:t>
      </w:r>
      <w:r w:rsidR="006317A1" w:rsidRPr="00623B45">
        <w:rPr>
          <w:rFonts w:ascii="Times New Roman" w:hAnsi="Times New Roman" w:cs="Times New Roman"/>
          <w:sz w:val="20"/>
          <w:szCs w:val="20"/>
        </w:rPr>
        <w:t xml:space="preserve"> this line of argument cannot, by itself, invalidate the claim that redistributive taxation requires interference with the autonomy of the taxpayer. It can only justify such interference</w:t>
      </w:r>
      <w:r w:rsidR="00936A74">
        <w:rPr>
          <w:rFonts w:ascii="Times New Roman" w:hAnsi="Times New Roman" w:cs="Times New Roman"/>
          <w:sz w:val="20"/>
          <w:szCs w:val="20"/>
        </w:rPr>
        <w:t xml:space="preserve"> either</w:t>
      </w:r>
      <w:r w:rsidR="006317A1" w:rsidRPr="00623B45">
        <w:rPr>
          <w:rFonts w:ascii="Times New Roman" w:hAnsi="Times New Roman" w:cs="Times New Roman"/>
          <w:sz w:val="20"/>
          <w:szCs w:val="20"/>
        </w:rPr>
        <w:t xml:space="preserve"> on the grounds that </w:t>
      </w:r>
      <w:r w:rsidR="0056549E">
        <w:rPr>
          <w:rFonts w:ascii="Times New Roman" w:hAnsi="Times New Roman" w:cs="Times New Roman"/>
          <w:sz w:val="20"/>
          <w:szCs w:val="20"/>
        </w:rPr>
        <w:t>redistribution</w:t>
      </w:r>
      <w:r w:rsidR="006317A1" w:rsidRPr="00623B45">
        <w:rPr>
          <w:rFonts w:ascii="Times New Roman" w:hAnsi="Times New Roman" w:cs="Times New Roman"/>
          <w:sz w:val="20"/>
          <w:szCs w:val="20"/>
        </w:rPr>
        <w:t xml:space="preserve"> </w:t>
      </w:r>
      <w:r w:rsidR="00936A74">
        <w:rPr>
          <w:rFonts w:ascii="Times New Roman" w:hAnsi="Times New Roman" w:cs="Times New Roman"/>
          <w:sz w:val="20"/>
          <w:szCs w:val="20"/>
        </w:rPr>
        <w:t xml:space="preserve">ultimately </w:t>
      </w:r>
      <w:r w:rsidR="006317A1" w:rsidRPr="00623B45">
        <w:rPr>
          <w:rFonts w:ascii="Times New Roman" w:hAnsi="Times New Roman" w:cs="Times New Roman"/>
          <w:sz w:val="20"/>
          <w:szCs w:val="20"/>
        </w:rPr>
        <w:t xml:space="preserve">increases the autonomy of the </w:t>
      </w:r>
      <w:r w:rsidR="006317A1" w:rsidRPr="005247B5">
        <w:rPr>
          <w:rFonts w:ascii="Times New Roman" w:hAnsi="Times New Roman" w:cs="Times New Roman"/>
          <w:noProof/>
          <w:sz w:val="20"/>
          <w:szCs w:val="20"/>
        </w:rPr>
        <w:t>beneficiaries</w:t>
      </w:r>
      <w:r w:rsidR="00936A74">
        <w:rPr>
          <w:rFonts w:ascii="Times New Roman" w:hAnsi="Times New Roman" w:cs="Times New Roman"/>
          <w:sz w:val="20"/>
          <w:szCs w:val="20"/>
        </w:rPr>
        <w:t xml:space="preserve"> or on grounds other than autonomy</w:t>
      </w:r>
      <w:r w:rsidR="006317A1" w:rsidRPr="00623B45">
        <w:rPr>
          <w:rFonts w:ascii="Times New Roman" w:hAnsi="Times New Roman" w:cs="Times New Roman"/>
          <w:sz w:val="20"/>
          <w:szCs w:val="20"/>
        </w:rPr>
        <w:t>.</w:t>
      </w:r>
      <w:r w:rsidR="00936A74">
        <w:rPr>
          <w:rStyle w:val="Appelnotedebasdep"/>
          <w:rFonts w:ascii="Times New Roman" w:hAnsi="Times New Roman" w:cs="Times New Roman"/>
          <w:sz w:val="20"/>
          <w:szCs w:val="20"/>
        </w:rPr>
        <w:footnoteReference w:id="52"/>
      </w:r>
      <w:r w:rsidR="00DF0A25" w:rsidRPr="00623B45">
        <w:rPr>
          <w:rFonts w:ascii="Times New Roman" w:hAnsi="Times New Roman" w:cs="Times New Roman"/>
          <w:sz w:val="20"/>
          <w:szCs w:val="20"/>
        </w:rPr>
        <w:t xml:space="preserve"> </w:t>
      </w:r>
      <w:r w:rsidR="0056549E">
        <w:rPr>
          <w:rFonts w:ascii="Times New Roman" w:hAnsi="Times New Roman" w:cs="Times New Roman"/>
          <w:sz w:val="20"/>
          <w:szCs w:val="20"/>
        </w:rPr>
        <w:t xml:space="preserve">In other words, if we accept that redistribution interferes with taxpayers’ autonomy, the justificatory burden inevitably falls on the shoulders of </w:t>
      </w:r>
      <w:r w:rsidR="005247B5">
        <w:rPr>
          <w:rFonts w:ascii="Times New Roman" w:hAnsi="Times New Roman" w:cs="Times New Roman"/>
          <w:sz w:val="20"/>
          <w:szCs w:val="20"/>
        </w:rPr>
        <w:t xml:space="preserve">the </w:t>
      </w:r>
      <w:r w:rsidR="0056549E">
        <w:rPr>
          <w:rFonts w:ascii="Times New Roman" w:hAnsi="Times New Roman" w:cs="Times New Roman"/>
          <w:sz w:val="20"/>
          <w:szCs w:val="20"/>
        </w:rPr>
        <w:t>l</w:t>
      </w:r>
      <w:r w:rsidR="00DF0A25" w:rsidRPr="00623B45">
        <w:rPr>
          <w:rFonts w:ascii="Times New Roman" w:hAnsi="Times New Roman" w:cs="Times New Roman"/>
          <w:sz w:val="20"/>
          <w:szCs w:val="20"/>
        </w:rPr>
        <w:t>iberal champions of redistributive taxation</w:t>
      </w:r>
      <w:r w:rsidR="0056549E">
        <w:rPr>
          <w:rFonts w:ascii="Times New Roman" w:hAnsi="Times New Roman" w:cs="Times New Roman"/>
          <w:sz w:val="20"/>
          <w:szCs w:val="20"/>
        </w:rPr>
        <w:t>. They must</w:t>
      </w:r>
      <w:r w:rsidR="00DF0A25" w:rsidRPr="00623B45">
        <w:rPr>
          <w:rFonts w:ascii="Times New Roman" w:hAnsi="Times New Roman" w:cs="Times New Roman"/>
          <w:sz w:val="20"/>
          <w:szCs w:val="20"/>
        </w:rPr>
        <w:t xml:space="preserve"> provide sufficient justifications to </w:t>
      </w:r>
      <w:r w:rsidR="0056549E">
        <w:rPr>
          <w:rFonts w:ascii="Times New Roman" w:hAnsi="Times New Roman" w:cs="Times New Roman"/>
          <w:sz w:val="20"/>
          <w:szCs w:val="20"/>
        </w:rPr>
        <w:t>show that</w:t>
      </w:r>
      <w:r w:rsidR="00DF0A25" w:rsidRPr="00623B45">
        <w:rPr>
          <w:rFonts w:ascii="Times New Roman" w:hAnsi="Times New Roman" w:cs="Times New Roman"/>
          <w:sz w:val="20"/>
          <w:szCs w:val="20"/>
        </w:rPr>
        <w:t xml:space="preserve"> redistributive taxation </w:t>
      </w:r>
      <w:r w:rsidR="0056549E">
        <w:rPr>
          <w:rFonts w:ascii="Times New Roman" w:hAnsi="Times New Roman" w:cs="Times New Roman"/>
          <w:sz w:val="20"/>
          <w:szCs w:val="20"/>
        </w:rPr>
        <w:t xml:space="preserve">either </w:t>
      </w:r>
      <w:r w:rsidR="00DF0A25" w:rsidRPr="00623B45">
        <w:rPr>
          <w:rFonts w:ascii="Times New Roman" w:hAnsi="Times New Roman" w:cs="Times New Roman"/>
          <w:sz w:val="20"/>
          <w:szCs w:val="20"/>
        </w:rPr>
        <w:t xml:space="preserve">increases </w:t>
      </w:r>
      <w:r w:rsidR="0056549E">
        <w:rPr>
          <w:rFonts w:ascii="Times New Roman" w:hAnsi="Times New Roman" w:cs="Times New Roman"/>
          <w:sz w:val="20"/>
          <w:szCs w:val="20"/>
        </w:rPr>
        <w:t xml:space="preserve">other people’s </w:t>
      </w:r>
      <w:r w:rsidR="00DF0A25" w:rsidRPr="00623B45">
        <w:rPr>
          <w:rFonts w:ascii="Times New Roman" w:hAnsi="Times New Roman" w:cs="Times New Roman"/>
          <w:sz w:val="20"/>
          <w:szCs w:val="20"/>
        </w:rPr>
        <w:t>autonomy</w:t>
      </w:r>
      <w:r w:rsidR="0056549E">
        <w:rPr>
          <w:rFonts w:ascii="Times New Roman" w:hAnsi="Times New Roman" w:cs="Times New Roman"/>
          <w:sz w:val="20"/>
          <w:szCs w:val="20"/>
        </w:rPr>
        <w:t xml:space="preserve"> or protects and promotes other values (such as equality), which have to be balanced against the value of autonomy</w:t>
      </w:r>
      <w:r w:rsidR="00DF0A25" w:rsidRPr="00623B45">
        <w:rPr>
          <w:rFonts w:ascii="Times New Roman" w:hAnsi="Times New Roman" w:cs="Times New Roman"/>
          <w:sz w:val="20"/>
          <w:szCs w:val="20"/>
        </w:rPr>
        <w:t xml:space="preserve">. But, </w:t>
      </w:r>
      <w:r w:rsidR="0056549E">
        <w:rPr>
          <w:rFonts w:ascii="Times New Roman" w:hAnsi="Times New Roman" w:cs="Times New Roman"/>
          <w:sz w:val="20"/>
          <w:szCs w:val="20"/>
        </w:rPr>
        <w:t>thanks to the limitarian argument, they might not have to do that. I</w:t>
      </w:r>
      <w:r w:rsidR="00DF0A25" w:rsidRPr="00623B45">
        <w:rPr>
          <w:rFonts w:ascii="Times New Roman" w:hAnsi="Times New Roman" w:cs="Times New Roman"/>
          <w:sz w:val="20"/>
          <w:szCs w:val="20"/>
        </w:rPr>
        <w:t xml:space="preserve">f the standard assumption that wealth is always beneficial to autonomy is not true, as suggested in Section 3, then redistributive taxation does not interfere with autonomy (at least above the limitarian lines). Challenging this standard assumption </w:t>
      </w:r>
      <w:r w:rsidR="004A24FF" w:rsidRPr="00623B45">
        <w:rPr>
          <w:rFonts w:ascii="Times New Roman" w:hAnsi="Times New Roman" w:cs="Times New Roman"/>
          <w:sz w:val="20"/>
          <w:szCs w:val="20"/>
        </w:rPr>
        <w:t>lightens the burden of justification liberal champion</w:t>
      </w:r>
      <w:r w:rsidR="00B575C3" w:rsidRPr="00623B45">
        <w:rPr>
          <w:rFonts w:ascii="Times New Roman" w:hAnsi="Times New Roman" w:cs="Times New Roman"/>
          <w:sz w:val="20"/>
          <w:szCs w:val="20"/>
        </w:rPr>
        <w:t>s</w:t>
      </w:r>
      <w:r w:rsidR="004A24FF" w:rsidRPr="00623B45">
        <w:rPr>
          <w:rFonts w:ascii="Times New Roman" w:hAnsi="Times New Roman" w:cs="Times New Roman"/>
          <w:sz w:val="20"/>
          <w:szCs w:val="20"/>
        </w:rPr>
        <w:t xml:space="preserve"> of redistributive tax-and-transfer schemes must bear</w:t>
      </w:r>
      <w:r w:rsidR="00986F5B" w:rsidRPr="00623B45">
        <w:rPr>
          <w:rFonts w:ascii="Times New Roman" w:hAnsi="Times New Roman" w:cs="Times New Roman"/>
          <w:sz w:val="20"/>
          <w:szCs w:val="20"/>
        </w:rPr>
        <w:t>.</w:t>
      </w:r>
      <w:r w:rsidR="004A24FF" w:rsidRPr="00623B45">
        <w:rPr>
          <w:rFonts w:ascii="Times New Roman" w:hAnsi="Times New Roman" w:cs="Times New Roman"/>
          <w:sz w:val="20"/>
          <w:szCs w:val="20"/>
        </w:rPr>
        <w:t xml:space="preserve"> </w:t>
      </w:r>
      <w:r w:rsidR="00986F5B" w:rsidRPr="00623B45">
        <w:rPr>
          <w:rFonts w:ascii="Times New Roman" w:hAnsi="Times New Roman" w:cs="Times New Roman"/>
          <w:sz w:val="20"/>
          <w:szCs w:val="20"/>
        </w:rPr>
        <w:t>And</w:t>
      </w:r>
      <w:r w:rsidR="004A24FF" w:rsidRPr="00623B45">
        <w:rPr>
          <w:rFonts w:ascii="Times New Roman" w:hAnsi="Times New Roman" w:cs="Times New Roman"/>
          <w:sz w:val="20"/>
          <w:szCs w:val="20"/>
        </w:rPr>
        <w:t xml:space="preserve"> the distributive justice-based legitimation of coercive taxation provides autonomy-based limitarianism with an escape from the challenge that coercion might not be the best way to enforce autonomy.</w:t>
      </w:r>
      <w:r w:rsidR="00C66EC3" w:rsidRPr="00623B45">
        <w:rPr>
          <w:rStyle w:val="Appelnotedebasdep"/>
          <w:rFonts w:ascii="Times New Roman" w:hAnsi="Times New Roman" w:cs="Times New Roman"/>
          <w:sz w:val="20"/>
          <w:szCs w:val="20"/>
        </w:rPr>
        <w:footnoteReference w:id="53"/>
      </w:r>
    </w:p>
    <w:p w14:paraId="485F2CF5" w14:textId="2EAF836F" w:rsidR="004A24FF" w:rsidRPr="00623B45" w:rsidRDefault="00986F5B" w:rsidP="000456A5">
      <w:pPr>
        <w:spacing w:after="0"/>
        <w:rPr>
          <w:rFonts w:ascii="Times New Roman" w:hAnsi="Times New Roman" w:cs="Times New Roman"/>
          <w:sz w:val="20"/>
          <w:szCs w:val="20"/>
        </w:rPr>
      </w:pPr>
      <w:r w:rsidRPr="00623B45">
        <w:rPr>
          <w:rFonts w:ascii="Times New Roman" w:hAnsi="Times New Roman" w:cs="Times New Roman"/>
          <w:sz w:val="20"/>
          <w:szCs w:val="20"/>
        </w:rPr>
        <w:t>Another line of</w:t>
      </w:r>
      <w:r w:rsidR="004A24FF" w:rsidRPr="00623B45">
        <w:rPr>
          <w:rFonts w:ascii="Times New Roman" w:hAnsi="Times New Roman" w:cs="Times New Roman"/>
          <w:sz w:val="20"/>
          <w:szCs w:val="20"/>
        </w:rPr>
        <w:t xml:space="preserve"> </w:t>
      </w:r>
      <w:r w:rsidR="004A24FF" w:rsidRPr="00623B45">
        <w:rPr>
          <w:rFonts w:ascii="Times New Roman" w:hAnsi="Times New Roman" w:cs="Times New Roman"/>
          <w:noProof/>
          <w:sz w:val="20"/>
          <w:szCs w:val="20"/>
        </w:rPr>
        <w:t>defence</w:t>
      </w:r>
      <w:r w:rsidR="004A24FF" w:rsidRPr="00623B45">
        <w:rPr>
          <w:rFonts w:ascii="Times New Roman" w:hAnsi="Times New Roman" w:cs="Times New Roman"/>
          <w:sz w:val="20"/>
          <w:szCs w:val="20"/>
        </w:rPr>
        <w:t xml:space="preserve"> </w:t>
      </w:r>
      <w:r w:rsidRPr="00623B45">
        <w:rPr>
          <w:rFonts w:ascii="Times New Roman" w:hAnsi="Times New Roman" w:cs="Times New Roman"/>
          <w:sz w:val="20"/>
          <w:szCs w:val="20"/>
        </w:rPr>
        <w:t xml:space="preserve">against the worry that coercion damages autonomy suggests the limitarian tax could be considered a </w:t>
      </w:r>
      <w:r w:rsidRPr="00623B45">
        <w:rPr>
          <w:rFonts w:ascii="Times New Roman" w:hAnsi="Times New Roman" w:cs="Times New Roman"/>
          <w:i/>
          <w:sz w:val="20"/>
          <w:szCs w:val="20"/>
        </w:rPr>
        <w:t xml:space="preserve">catalyst </w:t>
      </w:r>
      <w:r w:rsidRPr="00623B45">
        <w:rPr>
          <w:rFonts w:ascii="Times New Roman" w:hAnsi="Times New Roman" w:cs="Times New Roman"/>
          <w:sz w:val="20"/>
          <w:szCs w:val="20"/>
        </w:rPr>
        <w:t xml:space="preserve">rather than a </w:t>
      </w:r>
      <w:r w:rsidRPr="00623B45">
        <w:rPr>
          <w:rFonts w:ascii="Times New Roman" w:hAnsi="Times New Roman" w:cs="Times New Roman"/>
          <w:i/>
          <w:sz w:val="20"/>
          <w:szCs w:val="20"/>
        </w:rPr>
        <w:t>constraint</w:t>
      </w:r>
      <w:r w:rsidR="004A24FF" w:rsidRPr="00623B45">
        <w:rPr>
          <w:rFonts w:ascii="Times New Roman" w:hAnsi="Times New Roman" w:cs="Times New Roman"/>
          <w:sz w:val="20"/>
          <w:szCs w:val="20"/>
        </w:rPr>
        <w:t>. Autonomy-based limitarianism is likely to imply</w:t>
      </w:r>
      <w:r w:rsidR="00B575C3" w:rsidRPr="00623B45">
        <w:rPr>
          <w:rFonts w:ascii="Times New Roman" w:hAnsi="Times New Roman" w:cs="Times New Roman"/>
          <w:sz w:val="20"/>
          <w:szCs w:val="20"/>
        </w:rPr>
        <w:t xml:space="preserve"> that</w:t>
      </w:r>
      <w:r w:rsidR="004A24FF" w:rsidRPr="00623B45">
        <w:rPr>
          <w:rFonts w:ascii="Times New Roman" w:hAnsi="Times New Roman" w:cs="Times New Roman"/>
          <w:sz w:val="20"/>
          <w:szCs w:val="20"/>
        </w:rPr>
        <w:t xml:space="preserve"> educational institutions should encourage the development of limitarian dispositions. </w:t>
      </w:r>
      <w:r w:rsidR="00B41AFC" w:rsidRPr="00623B45">
        <w:rPr>
          <w:rFonts w:ascii="Times New Roman" w:hAnsi="Times New Roman" w:cs="Times New Roman"/>
          <w:sz w:val="20"/>
          <w:szCs w:val="20"/>
        </w:rPr>
        <w:t>Educators</w:t>
      </w:r>
      <w:r w:rsidR="004A24FF" w:rsidRPr="00623B45">
        <w:rPr>
          <w:rFonts w:ascii="Times New Roman" w:hAnsi="Times New Roman" w:cs="Times New Roman"/>
          <w:sz w:val="20"/>
          <w:szCs w:val="20"/>
        </w:rPr>
        <w:t xml:space="preserve"> should </w:t>
      </w:r>
      <w:r w:rsidR="00863173" w:rsidRPr="00623B45">
        <w:rPr>
          <w:rFonts w:ascii="Times New Roman" w:hAnsi="Times New Roman" w:cs="Times New Roman"/>
          <w:sz w:val="20"/>
          <w:szCs w:val="20"/>
        </w:rPr>
        <w:t>dis</w:t>
      </w:r>
      <w:r w:rsidR="004A24FF" w:rsidRPr="00623B45">
        <w:rPr>
          <w:rFonts w:ascii="Times New Roman" w:hAnsi="Times New Roman" w:cs="Times New Roman"/>
          <w:sz w:val="20"/>
          <w:szCs w:val="20"/>
        </w:rPr>
        <w:t xml:space="preserve">courage </w:t>
      </w:r>
      <w:r w:rsidR="00863173" w:rsidRPr="00623B45">
        <w:rPr>
          <w:rFonts w:ascii="Times New Roman" w:hAnsi="Times New Roman" w:cs="Times New Roman"/>
          <w:sz w:val="20"/>
          <w:szCs w:val="20"/>
        </w:rPr>
        <w:t>the pursuit of wealth beyond what is necessary to secure adequate autonomy.</w:t>
      </w:r>
      <w:r w:rsidR="00B41AFC" w:rsidRPr="00623B45">
        <w:rPr>
          <w:rFonts w:ascii="Times New Roman" w:hAnsi="Times New Roman" w:cs="Times New Roman"/>
          <w:sz w:val="20"/>
          <w:szCs w:val="20"/>
        </w:rPr>
        <w:t xml:space="preserve"> Such educational practices, if consistent with the development of deliberative and critical thinking skills, would equip </w:t>
      </w:r>
      <w:r w:rsidR="00B41AFC" w:rsidRPr="00623B45">
        <w:rPr>
          <w:rFonts w:ascii="Times New Roman" w:hAnsi="Times New Roman" w:cs="Times New Roman"/>
          <w:noProof/>
          <w:sz w:val="20"/>
          <w:szCs w:val="20"/>
        </w:rPr>
        <w:t>lea</w:t>
      </w:r>
      <w:r w:rsidR="000802EC" w:rsidRPr="00623B45">
        <w:rPr>
          <w:rFonts w:ascii="Times New Roman" w:hAnsi="Times New Roman" w:cs="Times New Roman"/>
          <w:noProof/>
          <w:sz w:val="20"/>
          <w:szCs w:val="20"/>
        </w:rPr>
        <w:t>r</w:t>
      </w:r>
      <w:r w:rsidR="00B41AFC" w:rsidRPr="00623B45">
        <w:rPr>
          <w:rFonts w:ascii="Times New Roman" w:hAnsi="Times New Roman" w:cs="Times New Roman"/>
          <w:noProof/>
          <w:sz w:val="20"/>
          <w:szCs w:val="20"/>
        </w:rPr>
        <w:t>ners</w:t>
      </w:r>
      <w:r w:rsidR="00B41AFC" w:rsidRPr="00623B45">
        <w:rPr>
          <w:rFonts w:ascii="Times New Roman" w:hAnsi="Times New Roman" w:cs="Times New Roman"/>
          <w:sz w:val="20"/>
          <w:szCs w:val="20"/>
        </w:rPr>
        <w:t xml:space="preserve"> with the capacity to find, reflect on, endorse and possibly challenge the autonomy-reasons for not becoming too rich. Would such educational policies dispense society with limitarian taxation? Perhaps not in a society like ours, in which wealth and materialistic pursuits are </w:t>
      </w:r>
      <w:r w:rsidR="00F14B7D" w:rsidRPr="00623B45">
        <w:rPr>
          <w:rFonts w:ascii="Times New Roman" w:hAnsi="Times New Roman" w:cs="Times New Roman"/>
          <w:sz w:val="20"/>
          <w:szCs w:val="20"/>
        </w:rPr>
        <w:t>high</w:t>
      </w:r>
      <w:r w:rsidR="00B41AFC" w:rsidRPr="00623B45">
        <w:rPr>
          <w:rFonts w:ascii="Times New Roman" w:hAnsi="Times New Roman" w:cs="Times New Roman"/>
          <w:sz w:val="20"/>
          <w:szCs w:val="20"/>
        </w:rPr>
        <w:t xml:space="preserve">ly valued. In such </w:t>
      </w:r>
      <w:r w:rsidR="005247B5">
        <w:rPr>
          <w:rFonts w:ascii="Times New Roman" w:hAnsi="Times New Roman" w:cs="Times New Roman"/>
          <w:sz w:val="20"/>
          <w:szCs w:val="20"/>
        </w:rPr>
        <w:t xml:space="preserve">a </w:t>
      </w:r>
      <w:r w:rsidR="00B41AFC" w:rsidRPr="005247B5">
        <w:rPr>
          <w:rFonts w:ascii="Times New Roman" w:hAnsi="Times New Roman" w:cs="Times New Roman"/>
          <w:noProof/>
          <w:sz w:val="20"/>
          <w:szCs w:val="20"/>
        </w:rPr>
        <w:t>society</w:t>
      </w:r>
      <w:r w:rsidR="00B41AFC" w:rsidRPr="00623B45">
        <w:rPr>
          <w:rFonts w:ascii="Times New Roman" w:hAnsi="Times New Roman" w:cs="Times New Roman"/>
          <w:sz w:val="20"/>
          <w:szCs w:val="20"/>
        </w:rPr>
        <w:t xml:space="preserve">, it might be appropriate to prevent people from becoming too rich through compulsory taxation even though they endorse the philosophical arguments in </w:t>
      </w:r>
      <w:r w:rsidR="00B41AFC" w:rsidRPr="00623B45">
        <w:rPr>
          <w:rFonts w:ascii="Times New Roman" w:hAnsi="Times New Roman" w:cs="Times New Roman"/>
          <w:noProof/>
          <w:sz w:val="20"/>
          <w:szCs w:val="20"/>
        </w:rPr>
        <w:t>favour</w:t>
      </w:r>
      <w:r w:rsidR="00B41AFC" w:rsidRPr="00623B45">
        <w:rPr>
          <w:rFonts w:ascii="Times New Roman" w:hAnsi="Times New Roman" w:cs="Times New Roman"/>
          <w:sz w:val="20"/>
          <w:szCs w:val="20"/>
        </w:rPr>
        <w:t xml:space="preserve"> of limitarianism. In such </w:t>
      </w:r>
      <w:r w:rsidR="005247B5">
        <w:rPr>
          <w:rFonts w:ascii="Times New Roman" w:hAnsi="Times New Roman" w:cs="Times New Roman"/>
          <w:sz w:val="20"/>
          <w:szCs w:val="20"/>
        </w:rPr>
        <w:t xml:space="preserve">a </w:t>
      </w:r>
      <w:r w:rsidR="00B41AFC" w:rsidRPr="005247B5">
        <w:rPr>
          <w:rFonts w:ascii="Times New Roman" w:hAnsi="Times New Roman" w:cs="Times New Roman"/>
          <w:noProof/>
          <w:sz w:val="20"/>
          <w:szCs w:val="20"/>
        </w:rPr>
        <w:t>society</w:t>
      </w:r>
      <w:r w:rsidR="00B41AFC" w:rsidRPr="00623B45">
        <w:rPr>
          <w:rFonts w:ascii="Times New Roman" w:hAnsi="Times New Roman" w:cs="Times New Roman"/>
          <w:sz w:val="20"/>
          <w:szCs w:val="20"/>
        </w:rPr>
        <w:t xml:space="preserve">, </w:t>
      </w:r>
      <w:r w:rsidR="00A86237" w:rsidRPr="00623B45">
        <w:rPr>
          <w:rFonts w:ascii="Times New Roman" w:hAnsi="Times New Roman" w:cs="Times New Roman"/>
          <w:sz w:val="20"/>
          <w:szCs w:val="20"/>
        </w:rPr>
        <w:t xml:space="preserve">expecting people to </w:t>
      </w:r>
      <w:r w:rsidR="00A86237" w:rsidRPr="00623B45">
        <w:rPr>
          <w:rFonts w:ascii="Times New Roman" w:hAnsi="Times New Roman" w:cs="Times New Roman"/>
          <w:noProof/>
          <w:sz w:val="20"/>
          <w:szCs w:val="20"/>
        </w:rPr>
        <w:t xml:space="preserve">act </w:t>
      </w:r>
      <w:r w:rsidR="000802EC" w:rsidRPr="00623B45">
        <w:rPr>
          <w:rFonts w:ascii="Times New Roman" w:hAnsi="Times New Roman" w:cs="Times New Roman"/>
          <w:noProof/>
          <w:sz w:val="20"/>
          <w:szCs w:val="20"/>
        </w:rPr>
        <w:t>on</w:t>
      </w:r>
      <w:r w:rsidR="00A86237" w:rsidRPr="00623B45">
        <w:rPr>
          <w:rFonts w:ascii="Times New Roman" w:hAnsi="Times New Roman" w:cs="Times New Roman"/>
          <w:sz w:val="20"/>
          <w:szCs w:val="20"/>
        </w:rPr>
        <w:t xml:space="preserve"> limitarian reasons may be excessively demanding, because it would require them to run counter</w:t>
      </w:r>
      <w:r w:rsidR="00B575C3" w:rsidRPr="00623B45">
        <w:rPr>
          <w:rFonts w:ascii="Times New Roman" w:hAnsi="Times New Roman" w:cs="Times New Roman"/>
          <w:sz w:val="20"/>
          <w:szCs w:val="20"/>
        </w:rPr>
        <w:t xml:space="preserve"> to</w:t>
      </w:r>
      <w:r w:rsidR="00ED2F68" w:rsidRPr="00623B45">
        <w:rPr>
          <w:rFonts w:ascii="Times New Roman" w:hAnsi="Times New Roman" w:cs="Times New Roman"/>
          <w:sz w:val="20"/>
          <w:szCs w:val="20"/>
        </w:rPr>
        <w:t xml:space="preserve"> established</w:t>
      </w:r>
      <w:r w:rsidR="00A86237" w:rsidRPr="00623B45">
        <w:rPr>
          <w:rFonts w:ascii="Times New Roman" w:hAnsi="Times New Roman" w:cs="Times New Roman"/>
          <w:sz w:val="20"/>
          <w:szCs w:val="20"/>
        </w:rPr>
        <w:t xml:space="preserve"> social norms. </w:t>
      </w:r>
      <w:r w:rsidR="00081AC4">
        <w:rPr>
          <w:rFonts w:ascii="Times New Roman" w:hAnsi="Times New Roman" w:cs="Times New Roman"/>
          <w:sz w:val="20"/>
          <w:szCs w:val="20"/>
        </w:rPr>
        <w:t xml:space="preserve">Those who received an education aiming at cultivating limitarian dispositions might fully agree with limitarian values, and yet find themselves unable to act upon them. Phenomena such as commercial advertising, peer pressure, </w:t>
      </w:r>
      <w:r w:rsidR="000456A5">
        <w:rPr>
          <w:rFonts w:ascii="Times New Roman" w:hAnsi="Times New Roman" w:cs="Times New Roman"/>
          <w:sz w:val="20"/>
          <w:szCs w:val="20"/>
        </w:rPr>
        <w:t xml:space="preserve">expectations from partners and children, the way the labour and consumption market are organised, how the urban environment is shaped, hinder our capacity to live autonomously. This is why education, or at least school education, may not suffice to discourage the pursuit of material wealth in our societies. Whereas if we were just prevented from becoming </w:t>
      </w:r>
      <w:r w:rsidR="000456A5" w:rsidRPr="0061043E">
        <w:rPr>
          <w:rFonts w:ascii="Times New Roman" w:hAnsi="Times New Roman" w:cs="Times New Roman"/>
          <w:noProof/>
          <w:sz w:val="20"/>
          <w:szCs w:val="20"/>
        </w:rPr>
        <w:t>to</w:t>
      </w:r>
      <w:r w:rsidR="000456A5">
        <w:rPr>
          <w:rFonts w:ascii="Times New Roman" w:hAnsi="Times New Roman" w:cs="Times New Roman"/>
          <w:sz w:val="20"/>
          <w:szCs w:val="20"/>
        </w:rPr>
        <w:t xml:space="preserve"> wealthy and thereby to adopt expensive lifestyles, we could reconcile the values we have reasons to have with our patterns of behaviour. Therefore, i</w:t>
      </w:r>
      <w:r w:rsidR="00A86237" w:rsidRPr="00623B45">
        <w:rPr>
          <w:rFonts w:ascii="Times New Roman" w:hAnsi="Times New Roman" w:cs="Times New Roman"/>
          <w:sz w:val="20"/>
          <w:szCs w:val="20"/>
        </w:rPr>
        <w:t>f it is coupled with genuinely autonomy-promoting education, compulsory limitarian taxation</w:t>
      </w:r>
      <w:r w:rsidR="007E1B90" w:rsidRPr="00623B45">
        <w:rPr>
          <w:rFonts w:ascii="Times New Roman" w:hAnsi="Times New Roman" w:cs="Times New Roman"/>
          <w:sz w:val="20"/>
          <w:szCs w:val="20"/>
        </w:rPr>
        <w:t xml:space="preserve"> can</w:t>
      </w:r>
      <w:r w:rsidR="00A86237" w:rsidRPr="00623B45">
        <w:rPr>
          <w:rFonts w:ascii="Times New Roman" w:hAnsi="Times New Roman" w:cs="Times New Roman"/>
          <w:sz w:val="20"/>
          <w:szCs w:val="20"/>
        </w:rPr>
        <w:t xml:space="preserve"> thus help people to live in accordance with their own reasons</w:t>
      </w:r>
      <w:r w:rsidR="00081AC4">
        <w:rPr>
          <w:rFonts w:ascii="Times New Roman" w:hAnsi="Times New Roman" w:cs="Times New Roman"/>
          <w:sz w:val="20"/>
          <w:szCs w:val="20"/>
        </w:rPr>
        <w:t>. Taxation</w:t>
      </w:r>
      <w:r w:rsidR="00ED2F68" w:rsidRPr="00623B45">
        <w:rPr>
          <w:rFonts w:ascii="Times New Roman" w:hAnsi="Times New Roman" w:cs="Times New Roman"/>
          <w:sz w:val="20"/>
          <w:szCs w:val="20"/>
        </w:rPr>
        <w:t xml:space="preserve"> would be a catalyst,</w:t>
      </w:r>
      <w:r w:rsidR="00A86237" w:rsidRPr="00623B45">
        <w:rPr>
          <w:rFonts w:ascii="Times New Roman" w:hAnsi="Times New Roman" w:cs="Times New Roman"/>
          <w:sz w:val="20"/>
          <w:szCs w:val="20"/>
        </w:rPr>
        <w:t xml:space="preserve"> </w:t>
      </w:r>
      <w:r w:rsidR="00ED2F68" w:rsidRPr="00623B45">
        <w:rPr>
          <w:rFonts w:ascii="Times New Roman" w:hAnsi="Times New Roman" w:cs="Times New Roman"/>
          <w:sz w:val="20"/>
          <w:szCs w:val="20"/>
        </w:rPr>
        <w:t>not</w:t>
      </w:r>
      <w:r w:rsidR="00A86237" w:rsidRPr="00623B45">
        <w:rPr>
          <w:rFonts w:ascii="Times New Roman" w:hAnsi="Times New Roman" w:cs="Times New Roman"/>
          <w:sz w:val="20"/>
          <w:szCs w:val="20"/>
        </w:rPr>
        <w:t xml:space="preserve"> an interference.</w:t>
      </w:r>
    </w:p>
    <w:p w14:paraId="009CF933" w14:textId="77777777" w:rsidR="00E10168" w:rsidRPr="00623B45" w:rsidRDefault="00E10168" w:rsidP="00ED2F68">
      <w:pPr>
        <w:spacing w:after="0"/>
        <w:rPr>
          <w:rFonts w:ascii="Times New Roman" w:hAnsi="Times New Roman" w:cs="Times New Roman"/>
          <w:sz w:val="20"/>
          <w:szCs w:val="20"/>
        </w:rPr>
      </w:pPr>
    </w:p>
    <w:p w14:paraId="37E785CF" w14:textId="3552886B" w:rsidR="001C66A9" w:rsidRPr="00623B45" w:rsidRDefault="001C66A9" w:rsidP="0061043E">
      <w:pPr>
        <w:spacing w:after="0"/>
        <w:rPr>
          <w:rFonts w:ascii="Times New Roman" w:hAnsi="Times New Roman" w:cs="Times New Roman"/>
          <w:sz w:val="20"/>
          <w:szCs w:val="20"/>
        </w:rPr>
      </w:pPr>
      <w:r w:rsidRPr="00623B45">
        <w:rPr>
          <w:rFonts w:ascii="Times New Roman" w:hAnsi="Times New Roman" w:cs="Times New Roman"/>
          <w:sz w:val="20"/>
          <w:szCs w:val="20"/>
        </w:rPr>
        <w:t>The result of th</w:t>
      </w:r>
      <w:r w:rsidR="00E10168" w:rsidRPr="00623B45">
        <w:rPr>
          <w:rFonts w:ascii="Times New Roman" w:hAnsi="Times New Roman" w:cs="Times New Roman"/>
          <w:sz w:val="20"/>
          <w:szCs w:val="20"/>
        </w:rPr>
        <w:t>e</w:t>
      </w:r>
      <w:r w:rsidRPr="00623B45">
        <w:rPr>
          <w:rFonts w:ascii="Times New Roman" w:hAnsi="Times New Roman" w:cs="Times New Roman"/>
          <w:sz w:val="20"/>
          <w:szCs w:val="20"/>
        </w:rPr>
        <w:t xml:space="preserve"> discussion</w:t>
      </w:r>
      <w:r w:rsidR="00E10168" w:rsidRPr="00623B45">
        <w:rPr>
          <w:rFonts w:ascii="Times New Roman" w:hAnsi="Times New Roman" w:cs="Times New Roman"/>
          <w:sz w:val="20"/>
          <w:szCs w:val="20"/>
        </w:rPr>
        <w:t xml:space="preserve"> of </w:t>
      </w:r>
      <w:r w:rsidR="0061043E">
        <w:rPr>
          <w:rFonts w:ascii="Times New Roman" w:hAnsi="Times New Roman" w:cs="Times New Roman"/>
          <w:sz w:val="20"/>
          <w:szCs w:val="20"/>
        </w:rPr>
        <w:t>the</w:t>
      </w:r>
      <w:r w:rsidR="00E10168" w:rsidRPr="00623B45">
        <w:rPr>
          <w:rFonts w:ascii="Times New Roman" w:hAnsi="Times New Roman" w:cs="Times New Roman"/>
          <w:sz w:val="20"/>
          <w:szCs w:val="20"/>
        </w:rPr>
        <w:t xml:space="preserve"> first potential objection to autonomy-based the limitarian tax</w:t>
      </w:r>
      <w:r w:rsidRPr="00623B45">
        <w:rPr>
          <w:rFonts w:ascii="Times New Roman" w:hAnsi="Times New Roman" w:cs="Times New Roman"/>
          <w:sz w:val="20"/>
          <w:szCs w:val="20"/>
        </w:rPr>
        <w:t xml:space="preserve"> may be summarised as follows.</w:t>
      </w:r>
      <w:r w:rsidR="00E10168" w:rsidRPr="00623B45">
        <w:rPr>
          <w:rFonts w:ascii="Times New Roman" w:hAnsi="Times New Roman" w:cs="Times New Roman"/>
          <w:sz w:val="20"/>
          <w:szCs w:val="20"/>
        </w:rPr>
        <w:t xml:space="preserve"> </w:t>
      </w:r>
      <w:r w:rsidR="0009698B">
        <w:rPr>
          <w:rFonts w:ascii="Times New Roman" w:hAnsi="Times New Roman" w:cs="Times New Roman"/>
          <w:sz w:val="20"/>
          <w:szCs w:val="20"/>
        </w:rPr>
        <w:t xml:space="preserve">The discussion draws from Raz’s account of the relationships between autonomy and coercion. </w:t>
      </w:r>
      <w:r w:rsidR="00377B78" w:rsidRPr="00623B45">
        <w:rPr>
          <w:rFonts w:ascii="Times New Roman" w:hAnsi="Times New Roman" w:cs="Times New Roman"/>
          <w:sz w:val="20"/>
          <w:szCs w:val="20"/>
        </w:rPr>
        <w:t>A limitarian tax is a coercive measure</w:t>
      </w:r>
      <w:r w:rsidR="0009698B">
        <w:rPr>
          <w:rFonts w:ascii="Times New Roman" w:hAnsi="Times New Roman" w:cs="Times New Roman"/>
          <w:sz w:val="20"/>
          <w:szCs w:val="20"/>
        </w:rPr>
        <w:t>. A coercive measure is morally problematic if it invades autonomy or if it could count as a justification or as a complete excuse for the coerced act (Raz 1986, 150).</w:t>
      </w:r>
      <w:r w:rsidR="0009698B">
        <w:rPr>
          <w:rStyle w:val="Appelnotedebasdep"/>
          <w:rFonts w:ascii="Times New Roman" w:hAnsi="Times New Roman" w:cs="Times New Roman"/>
          <w:sz w:val="20"/>
          <w:szCs w:val="20"/>
        </w:rPr>
        <w:footnoteReference w:id="54"/>
      </w:r>
      <w:r w:rsidR="0009698B">
        <w:rPr>
          <w:rFonts w:ascii="Times New Roman" w:hAnsi="Times New Roman" w:cs="Times New Roman"/>
          <w:sz w:val="20"/>
          <w:szCs w:val="20"/>
        </w:rPr>
        <w:t xml:space="preserve"> </w:t>
      </w:r>
      <w:r w:rsidR="00EE5AFB">
        <w:rPr>
          <w:rFonts w:ascii="Times New Roman" w:hAnsi="Times New Roman" w:cs="Times New Roman"/>
          <w:sz w:val="20"/>
          <w:szCs w:val="20"/>
        </w:rPr>
        <w:t xml:space="preserve">The limitarian tax seems unlikely to have repercussions on whether the actions of those who would pay this tax would be justifiable or excusable. Hence a limitarian tax </w:t>
      </w:r>
      <w:r w:rsidR="001C472A">
        <w:rPr>
          <w:rFonts w:ascii="Times New Roman" w:hAnsi="Times New Roman" w:cs="Times New Roman"/>
          <w:sz w:val="20"/>
          <w:szCs w:val="20"/>
        </w:rPr>
        <w:t>is above all</w:t>
      </w:r>
      <w:r w:rsidR="0009698B">
        <w:rPr>
          <w:rFonts w:ascii="Times New Roman" w:hAnsi="Times New Roman" w:cs="Times New Roman"/>
          <w:sz w:val="20"/>
          <w:szCs w:val="20"/>
        </w:rPr>
        <w:t xml:space="preserve"> justified</w:t>
      </w:r>
      <w:r w:rsidR="00377B78" w:rsidRPr="00623B45">
        <w:rPr>
          <w:rFonts w:ascii="Times New Roman" w:hAnsi="Times New Roman" w:cs="Times New Roman"/>
          <w:sz w:val="20"/>
          <w:szCs w:val="20"/>
        </w:rPr>
        <w:t xml:space="preserve"> if it d</w:t>
      </w:r>
      <w:r w:rsidR="001C472A">
        <w:rPr>
          <w:rFonts w:ascii="Times New Roman" w:hAnsi="Times New Roman" w:cs="Times New Roman"/>
          <w:sz w:val="20"/>
          <w:szCs w:val="20"/>
        </w:rPr>
        <w:t>oes</w:t>
      </w:r>
      <w:r w:rsidR="00377B78" w:rsidRPr="00623B45">
        <w:rPr>
          <w:rFonts w:ascii="Times New Roman" w:hAnsi="Times New Roman" w:cs="Times New Roman"/>
          <w:sz w:val="20"/>
          <w:szCs w:val="20"/>
        </w:rPr>
        <w:t xml:space="preserve"> not invade autonomy. If the thesis that wealth may restrict the rich’s options is true, a limitarian tax does not invade autonomy by restricting the rich’s options. Nor does </w:t>
      </w:r>
      <w:r w:rsidR="00377B78" w:rsidRPr="00623B45">
        <w:rPr>
          <w:rFonts w:ascii="Times New Roman" w:hAnsi="Times New Roman" w:cs="Times New Roman"/>
          <w:noProof/>
          <w:sz w:val="20"/>
          <w:szCs w:val="20"/>
        </w:rPr>
        <w:t>i</w:t>
      </w:r>
      <w:r w:rsidR="00744DDC" w:rsidRPr="00623B45">
        <w:rPr>
          <w:rFonts w:ascii="Times New Roman" w:hAnsi="Times New Roman" w:cs="Times New Roman"/>
          <w:noProof/>
          <w:sz w:val="20"/>
          <w:szCs w:val="20"/>
        </w:rPr>
        <w:t>t</w:t>
      </w:r>
      <w:r w:rsidR="00377B78" w:rsidRPr="00623B45">
        <w:rPr>
          <w:rFonts w:ascii="Times New Roman" w:hAnsi="Times New Roman" w:cs="Times New Roman"/>
          <w:sz w:val="20"/>
          <w:szCs w:val="20"/>
        </w:rPr>
        <w:t xml:space="preserve"> fail to treat the rich as an autonomous </w:t>
      </w:r>
      <w:r w:rsidR="00377B78" w:rsidRPr="00623B45">
        <w:rPr>
          <w:rFonts w:ascii="Times New Roman" w:hAnsi="Times New Roman" w:cs="Times New Roman"/>
          <w:noProof/>
          <w:sz w:val="20"/>
          <w:szCs w:val="20"/>
        </w:rPr>
        <w:t>agent</w:t>
      </w:r>
      <w:r w:rsidR="00377B78" w:rsidRPr="00623B45">
        <w:rPr>
          <w:rFonts w:ascii="Times New Roman" w:hAnsi="Times New Roman" w:cs="Times New Roman"/>
          <w:sz w:val="20"/>
          <w:szCs w:val="20"/>
        </w:rPr>
        <w:t xml:space="preserve"> since the tax is motivated by a concern for the rich’s autonomy.</w:t>
      </w:r>
      <w:r w:rsidR="00CC42A2">
        <w:rPr>
          <w:rStyle w:val="Appelnotedebasdep"/>
          <w:rFonts w:ascii="Times New Roman" w:hAnsi="Times New Roman" w:cs="Times New Roman"/>
          <w:sz w:val="20"/>
          <w:szCs w:val="20"/>
        </w:rPr>
        <w:footnoteReference w:id="55"/>
      </w:r>
      <w:r w:rsidR="00377B78" w:rsidRPr="00623B45">
        <w:rPr>
          <w:rFonts w:ascii="Times New Roman" w:hAnsi="Times New Roman" w:cs="Times New Roman"/>
          <w:sz w:val="20"/>
          <w:szCs w:val="20"/>
        </w:rPr>
        <w:t xml:space="preserve"> Nevertheless, the tax invades the rich’s autonomy in a third way, by deliberately changing their reasons for action. But such consideration should not detract us </w:t>
      </w:r>
      <w:r w:rsidR="00377B78" w:rsidRPr="00623B45">
        <w:rPr>
          <w:rFonts w:ascii="Times New Roman" w:hAnsi="Times New Roman" w:cs="Times New Roman"/>
          <w:noProof/>
          <w:sz w:val="20"/>
          <w:szCs w:val="20"/>
        </w:rPr>
        <w:t>f</w:t>
      </w:r>
      <w:r w:rsidR="00744DDC" w:rsidRPr="00623B45">
        <w:rPr>
          <w:rFonts w:ascii="Times New Roman" w:hAnsi="Times New Roman" w:cs="Times New Roman"/>
          <w:noProof/>
          <w:sz w:val="20"/>
          <w:szCs w:val="20"/>
        </w:rPr>
        <w:t>rom</w:t>
      </w:r>
      <w:r w:rsidR="00377B78" w:rsidRPr="00623B45">
        <w:rPr>
          <w:rFonts w:ascii="Times New Roman" w:hAnsi="Times New Roman" w:cs="Times New Roman"/>
          <w:sz w:val="20"/>
          <w:szCs w:val="20"/>
        </w:rPr>
        <w:t xml:space="preserve"> giving autonomy-based limitarianism further consideration.</w:t>
      </w:r>
      <w:r w:rsidR="000269AA" w:rsidRPr="00623B45">
        <w:rPr>
          <w:rFonts w:ascii="Times New Roman" w:hAnsi="Times New Roman" w:cs="Times New Roman"/>
          <w:sz w:val="20"/>
          <w:szCs w:val="20"/>
        </w:rPr>
        <w:t xml:space="preserve"> First, autonomy-based reasons may work as a complementary justification for tax-and-transfer schemes aiming at securing an egalitarian or a sufficientarian redistribution. Second, if limitarian taxes are implemented in conjunction with limitarian education, they will work as a catalyst by helping people to live in accordance with the values they acquired through education.</w:t>
      </w:r>
    </w:p>
    <w:p w14:paraId="064C7E3C" w14:textId="77777777" w:rsidR="00C238B2" w:rsidRPr="00623B45" w:rsidRDefault="00C238B2" w:rsidP="004540ED">
      <w:pPr>
        <w:spacing w:after="0"/>
        <w:rPr>
          <w:rFonts w:ascii="Times New Roman" w:hAnsi="Times New Roman" w:cs="Times New Roman"/>
          <w:sz w:val="24"/>
          <w:szCs w:val="24"/>
        </w:rPr>
      </w:pPr>
    </w:p>
    <w:p w14:paraId="3F93855C" w14:textId="77777777" w:rsidR="001B5221" w:rsidRPr="00623B45" w:rsidRDefault="001B5221" w:rsidP="001B5221">
      <w:pPr>
        <w:pStyle w:val="Titre1"/>
        <w:rPr>
          <w:rFonts w:ascii="Times New Roman" w:hAnsi="Times New Roman" w:cs="Times New Roman"/>
          <w:sz w:val="24"/>
          <w:szCs w:val="24"/>
        </w:rPr>
      </w:pPr>
      <w:r w:rsidRPr="00623B45">
        <w:rPr>
          <w:rFonts w:ascii="Times New Roman" w:hAnsi="Times New Roman" w:cs="Times New Roman"/>
          <w:sz w:val="24"/>
          <w:szCs w:val="24"/>
        </w:rPr>
        <w:t>The incentive objection</w:t>
      </w:r>
    </w:p>
    <w:p w14:paraId="196FF1CA" w14:textId="4B6AD07D" w:rsidR="00986D4F" w:rsidRPr="00623B45" w:rsidRDefault="006477FC" w:rsidP="00066E92">
      <w:pPr>
        <w:spacing w:after="0"/>
        <w:rPr>
          <w:rFonts w:ascii="Times New Roman" w:hAnsi="Times New Roman" w:cs="Times New Roman"/>
          <w:sz w:val="20"/>
          <w:szCs w:val="20"/>
        </w:rPr>
      </w:pPr>
      <w:r w:rsidRPr="00623B45">
        <w:rPr>
          <w:rFonts w:ascii="Times New Roman" w:hAnsi="Times New Roman" w:cs="Times New Roman"/>
          <w:sz w:val="20"/>
          <w:szCs w:val="20"/>
        </w:rPr>
        <w:t xml:space="preserve">Suppose society becomes limitarian thanks to a combination of fiscal policies and educational practices. A </w:t>
      </w:r>
      <w:r w:rsidR="00A419C3" w:rsidRPr="00623B45">
        <w:rPr>
          <w:rFonts w:ascii="Times New Roman" w:hAnsi="Times New Roman" w:cs="Times New Roman"/>
          <w:sz w:val="20"/>
          <w:szCs w:val="20"/>
        </w:rPr>
        <w:t>limitarian society might face the following challenge.</w:t>
      </w:r>
      <w:r w:rsidR="00E806ED" w:rsidRPr="00623B45">
        <w:rPr>
          <w:rFonts w:ascii="Times New Roman" w:hAnsi="Times New Roman" w:cs="Times New Roman"/>
          <w:sz w:val="20"/>
          <w:szCs w:val="20"/>
        </w:rPr>
        <w:t xml:space="preserve"> </w:t>
      </w:r>
      <w:r w:rsidR="00986D4F" w:rsidRPr="00623B45">
        <w:rPr>
          <w:rFonts w:ascii="Times New Roman" w:hAnsi="Times New Roman" w:cs="Times New Roman"/>
          <w:sz w:val="20"/>
          <w:szCs w:val="20"/>
        </w:rPr>
        <w:t xml:space="preserve">Insofar as members of such limitarian society would remain self-interested </w:t>
      </w:r>
      <w:r w:rsidR="00986D4F" w:rsidRPr="00623B45">
        <w:rPr>
          <w:rFonts w:ascii="Times New Roman" w:hAnsi="Times New Roman" w:cs="Times New Roman"/>
          <w:noProof/>
          <w:sz w:val="20"/>
          <w:szCs w:val="20"/>
        </w:rPr>
        <w:t>maximisers</w:t>
      </w:r>
      <w:r w:rsidR="00066E92">
        <w:rPr>
          <w:rFonts w:ascii="Times New Roman" w:hAnsi="Times New Roman" w:cs="Times New Roman"/>
          <w:noProof/>
          <w:sz w:val="20"/>
          <w:szCs w:val="20"/>
        </w:rPr>
        <w:t>,</w:t>
      </w:r>
      <w:r w:rsidRPr="00623B45">
        <w:rPr>
          <w:rStyle w:val="Appelnotedebasdep"/>
          <w:rFonts w:ascii="Times New Roman" w:hAnsi="Times New Roman" w:cs="Times New Roman"/>
          <w:sz w:val="20"/>
          <w:szCs w:val="20"/>
        </w:rPr>
        <w:footnoteReference w:id="56"/>
      </w:r>
      <w:r w:rsidR="00986D4F" w:rsidRPr="00623B45">
        <w:rPr>
          <w:rFonts w:ascii="Times New Roman" w:hAnsi="Times New Roman" w:cs="Times New Roman"/>
          <w:sz w:val="20"/>
          <w:szCs w:val="20"/>
        </w:rPr>
        <w:t xml:space="preserve"> a widespread limitarian ethos may cause them to substitute leisure for income once they have reached a given threshold of wealth. </w:t>
      </w:r>
      <w:r w:rsidR="00F329B1" w:rsidRPr="00623B45">
        <w:rPr>
          <w:rFonts w:ascii="Times New Roman" w:hAnsi="Times New Roman" w:cs="Times New Roman"/>
          <w:sz w:val="20"/>
          <w:szCs w:val="20"/>
        </w:rPr>
        <w:t>Now, suppose some people have more economically productive capacities than others. If such people</w:t>
      </w:r>
      <w:r w:rsidR="00E806ED" w:rsidRPr="00623B45">
        <w:rPr>
          <w:rFonts w:ascii="Times New Roman" w:hAnsi="Times New Roman" w:cs="Times New Roman"/>
          <w:sz w:val="20"/>
          <w:szCs w:val="20"/>
        </w:rPr>
        <w:t xml:space="preserve"> cease</w:t>
      </w:r>
      <w:r w:rsidR="00A419C3" w:rsidRPr="00623B45">
        <w:rPr>
          <w:rFonts w:ascii="Times New Roman" w:hAnsi="Times New Roman" w:cs="Times New Roman"/>
          <w:sz w:val="20"/>
          <w:szCs w:val="20"/>
        </w:rPr>
        <w:t>d</w:t>
      </w:r>
      <w:r w:rsidR="00E806ED" w:rsidRPr="00623B45">
        <w:rPr>
          <w:rFonts w:ascii="Times New Roman" w:hAnsi="Times New Roman" w:cs="Times New Roman"/>
          <w:sz w:val="20"/>
          <w:szCs w:val="20"/>
        </w:rPr>
        <w:t xml:space="preserve"> to be </w:t>
      </w:r>
      <w:r w:rsidR="00FD2189" w:rsidRPr="00623B45">
        <w:rPr>
          <w:rFonts w:ascii="Times New Roman" w:hAnsi="Times New Roman" w:cs="Times New Roman"/>
          <w:sz w:val="20"/>
          <w:szCs w:val="20"/>
        </w:rPr>
        <w:t>attracted</w:t>
      </w:r>
      <w:r w:rsidR="00E806ED" w:rsidRPr="00623B45">
        <w:rPr>
          <w:rFonts w:ascii="Times New Roman" w:hAnsi="Times New Roman" w:cs="Times New Roman"/>
          <w:sz w:val="20"/>
          <w:szCs w:val="20"/>
        </w:rPr>
        <w:t xml:space="preserve"> by the prospect of high earnings, </w:t>
      </w:r>
      <w:r w:rsidR="00FD2189" w:rsidRPr="00623B45">
        <w:rPr>
          <w:rFonts w:ascii="Times New Roman" w:hAnsi="Times New Roman" w:cs="Times New Roman"/>
          <w:sz w:val="20"/>
          <w:szCs w:val="20"/>
        </w:rPr>
        <w:t xml:space="preserve">one of the incentives to contribute significantly </w:t>
      </w:r>
      <w:r w:rsidR="006728D6" w:rsidRPr="00623B45">
        <w:rPr>
          <w:rFonts w:ascii="Times New Roman" w:hAnsi="Times New Roman" w:cs="Times New Roman"/>
          <w:sz w:val="20"/>
          <w:szCs w:val="20"/>
        </w:rPr>
        <w:t xml:space="preserve">to the </w:t>
      </w:r>
      <w:r w:rsidR="00FD2189" w:rsidRPr="00623B45">
        <w:rPr>
          <w:rFonts w:ascii="Times New Roman" w:hAnsi="Times New Roman" w:cs="Times New Roman"/>
          <w:sz w:val="20"/>
          <w:szCs w:val="20"/>
        </w:rPr>
        <w:t>creation of wealth by working more would disappear</w:t>
      </w:r>
      <w:r w:rsidR="00B1274F" w:rsidRPr="00623B45">
        <w:rPr>
          <w:rFonts w:ascii="Times New Roman" w:hAnsi="Times New Roman" w:cs="Times New Roman"/>
          <w:sz w:val="20"/>
          <w:szCs w:val="20"/>
        </w:rPr>
        <w:t xml:space="preserve">. </w:t>
      </w:r>
      <w:r w:rsidR="00F329B1" w:rsidRPr="00623B45">
        <w:rPr>
          <w:rFonts w:ascii="Times New Roman" w:hAnsi="Times New Roman" w:cs="Times New Roman"/>
          <w:sz w:val="20"/>
          <w:szCs w:val="20"/>
        </w:rPr>
        <w:t>T</w:t>
      </w:r>
      <w:r w:rsidRPr="00623B45">
        <w:rPr>
          <w:rFonts w:ascii="Times New Roman" w:hAnsi="Times New Roman" w:cs="Times New Roman"/>
          <w:sz w:val="20"/>
          <w:szCs w:val="20"/>
        </w:rPr>
        <w:t>hose who are below the sufficient</w:t>
      </w:r>
      <w:r w:rsidR="00AD026D" w:rsidRPr="00623B45">
        <w:rPr>
          <w:rFonts w:ascii="Times New Roman" w:hAnsi="Times New Roman" w:cs="Times New Roman"/>
          <w:sz w:val="20"/>
          <w:szCs w:val="20"/>
        </w:rPr>
        <w:t>arian threshold</w:t>
      </w:r>
      <w:r w:rsidRPr="00623B45">
        <w:rPr>
          <w:rFonts w:ascii="Times New Roman" w:hAnsi="Times New Roman" w:cs="Times New Roman"/>
          <w:sz w:val="20"/>
          <w:szCs w:val="20"/>
        </w:rPr>
        <w:t>,</w:t>
      </w:r>
      <w:r w:rsidR="00FD2189" w:rsidRPr="00623B45">
        <w:rPr>
          <w:rFonts w:ascii="Times New Roman" w:hAnsi="Times New Roman" w:cs="Times New Roman"/>
          <w:sz w:val="20"/>
          <w:szCs w:val="20"/>
        </w:rPr>
        <w:t xml:space="preserve"> </w:t>
      </w:r>
      <w:r w:rsidR="002D13B6" w:rsidRPr="00623B45">
        <w:rPr>
          <w:rFonts w:ascii="Times New Roman" w:hAnsi="Times New Roman" w:cs="Times New Roman"/>
          <w:sz w:val="20"/>
          <w:szCs w:val="20"/>
        </w:rPr>
        <w:t>would</w:t>
      </w:r>
      <w:r w:rsidR="00FD2189" w:rsidRPr="00623B45">
        <w:rPr>
          <w:rFonts w:ascii="Times New Roman" w:hAnsi="Times New Roman" w:cs="Times New Roman"/>
          <w:sz w:val="20"/>
          <w:szCs w:val="20"/>
        </w:rPr>
        <w:t xml:space="preserve"> </w:t>
      </w:r>
      <w:r w:rsidR="002D13B6" w:rsidRPr="00623B45">
        <w:rPr>
          <w:rFonts w:ascii="Times New Roman" w:hAnsi="Times New Roman" w:cs="Times New Roman"/>
          <w:sz w:val="20"/>
          <w:szCs w:val="20"/>
        </w:rPr>
        <w:t xml:space="preserve">not </w:t>
      </w:r>
      <w:r w:rsidR="00B1274F" w:rsidRPr="00623B45">
        <w:rPr>
          <w:rFonts w:ascii="Times New Roman" w:hAnsi="Times New Roman" w:cs="Times New Roman"/>
          <w:sz w:val="20"/>
          <w:szCs w:val="20"/>
        </w:rPr>
        <w:t>benefit</w:t>
      </w:r>
      <w:r w:rsidR="002D13B6" w:rsidRPr="00623B45">
        <w:rPr>
          <w:rFonts w:ascii="Times New Roman" w:hAnsi="Times New Roman" w:cs="Times New Roman"/>
          <w:sz w:val="20"/>
          <w:szCs w:val="20"/>
        </w:rPr>
        <w:t xml:space="preserve"> any more</w:t>
      </w:r>
      <w:r w:rsidR="00FD2189" w:rsidRPr="00623B45">
        <w:rPr>
          <w:rFonts w:ascii="Times New Roman" w:hAnsi="Times New Roman" w:cs="Times New Roman"/>
          <w:sz w:val="20"/>
          <w:szCs w:val="20"/>
        </w:rPr>
        <w:t xml:space="preserve"> from</w:t>
      </w:r>
      <w:r w:rsidR="00B1274F" w:rsidRPr="00623B45">
        <w:rPr>
          <w:rFonts w:ascii="Times New Roman" w:hAnsi="Times New Roman" w:cs="Times New Roman"/>
          <w:sz w:val="20"/>
          <w:szCs w:val="20"/>
        </w:rPr>
        <w:t xml:space="preserve"> the</w:t>
      </w:r>
      <w:r w:rsidR="00F329B1" w:rsidRPr="00623B45">
        <w:rPr>
          <w:rFonts w:ascii="Times New Roman" w:hAnsi="Times New Roman" w:cs="Times New Roman"/>
          <w:sz w:val="20"/>
          <w:szCs w:val="20"/>
        </w:rPr>
        <w:t>ir</w:t>
      </w:r>
      <w:r w:rsidR="00B1274F" w:rsidRPr="00623B45">
        <w:rPr>
          <w:rFonts w:ascii="Times New Roman" w:hAnsi="Times New Roman" w:cs="Times New Roman"/>
          <w:sz w:val="20"/>
          <w:szCs w:val="20"/>
        </w:rPr>
        <w:t xml:space="preserve"> efforts</w:t>
      </w:r>
      <w:r w:rsidR="007F2446" w:rsidRPr="00623B45">
        <w:rPr>
          <w:rFonts w:ascii="Times New Roman" w:hAnsi="Times New Roman" w:cs="Times New Roman"/>
          <w:sz w:val="20"/>
          <w:szCs w:val="20"/>
        </w:rPr>
        <w:t>.</w:t>
      </w:r>
    </w:p>
    <w:p w14:paraId="7249FB5B" w14:textId="334D4353" w:rsidR="007F2446" w:rsidRPr="00623B45" w:rsidRDefault="00E332FB" w:rsidP="00241146">
      <w:pPr>
        <w:spacing w:after="0"/>
        <w:rPr>
          <w:rFonts w:ascii="Times New Roman" w:hAnsi="Times New Roman" w:cs="Times New Roman"/>
          <w:sz w:val="20"/>
          <w:szCs w:val="20"/>
        </w:rPr>
      </w:pPr>
      <w:r w:rsidRPr="00623B45">
        <w:rPr>
          <w:rFonts w:ascii="Times New Roman" w:hAnsi="Times New Roman" w:cs="Times New Roman"/>
          <w:sz w:val="20"/>
          <w:szCs w:val="20"/>
        </w:rPr>
        <w:t>The challenge seems akin to the problem</w:t>
      </w:r>
      <w:r w:rsidR="00AD026D" w:rsidRPr="00623B45">
        <w:rPr>
          <w:rFonts w:ascii="Times New Roman" w:hAnsi="Times New Roman" w:cs="Times New Roman"/>
          <w:sz w:val="20"/>
          <w:szCs w:val="20"/>
        </w:rPr>
        <w:t xml:space="preserve"> addressed by</w:t>
      </w:r>
      <w:r w:rsidRPr="00623B45">
        <w:rPr>
          <w:rFonts w:ascii="Times New Roman" w:hAnsi="Times New Roman" w:cs="Times New Roman"/>
          <w:sz w:val="20"/>
          <w:szCs w:val="20"/>
        </w:rPr>
        <w:t xml:space="preserve"> the theory of optimal taxation</w:t>
      </w:r>
      <w:r w:rsidR="00AD026D" w:rsidRPr="00623B45">
        <w:rPr>
          <w:rFonts w:ascii="Times New Roman" w:hAnsi="Times New Roman" w:cs="Times New Roman"/>
          <w:sz w:val="20"/>
          <w:szCs w:val="20"/>
        </w:rPr>
        <w:t>.</w:t>
      </w:r>
      <w:r w:rsidRPr="00623B45">
        <w:rPr>
          <w:rStyle w:val="Appelnotedebasdep"/>
          <w:rFonts w:ascii="Times New Roman" w:hAnsi="Times New Roman" w:cs="Times New Roman"/>
          <w:sz w:val="20"/>
          <w:szCs w:val="20"/>
        </w:rPr>
        <w:footnoteReference w:id="57"/>
      </w:r>
      <w:r w:rsidR="00D93D09" w:rsidRPr="00623B45">
        <w:rPr>
          <w:rFonts w:ascii="Times New Roman" w:hAnsi="Times New Roman" w:cs="Times New Roman"/>
          <w:sz w:val="20"/>
          <w:szCs w:val="20"/>
        </w:rPr>
        <w:t xml:space="preserve"> </w:t>
      </w:r>
      <w:r w:rsidR="007F2446" w:rsidRPr="00623B45">
        <w:rPr>
          <w:rFonts w:ascii="Times New Roman" w:hAnsi="Times New Roman" w:cs="Times New Roman"/>
          <w:sz w:val="20"/>
          <w:szCs w:val="20"/>
        </w:rPr>
        <w:t xml:space="preserve">However, </w:t>
      </w:r>
      <w:r w:rsidR="00DC75C0">
        <w:rPr>
          <w:rFonts w:ascii="Times New Roman" w:hAnsi="Times New Roman" w:cs="Times New Roman"/>
          <w:sz w:val="20"/>
          <w:szCs w:val="20"/>
        </w:rPr>
        <w:t xml:space="preserve">the </w:t>
      </w:r>
      <w:r w:rsidR="007F2446" w:rsidRPr="00DC75C0">
        <w:rPr>
          <w:rFonts w:ascii="Times New Roman" w:hAnsi="Times New Roman" w:cs="Times New Roman"/>
          <w:noProof/>
          <w:sz w:val="20"/>
          <w:szCs w:val="20"/>
        </w:rPr>
        <w:t>theory</w:t>
      </w:r>
      <w:r w:rsidR="007F2446" w:rsidRPr="00623B45">
        <w:rPr>
          <w:rFonts w:ascii="Times New Roman" w:hAnsi="Times New Roman" w:cs="Times New Roman"/>
          <w:sz w:val="20"/>
          <w:szCs w:val="20"/>
        </w:rPr>
        <w:t xml:space="preserve"> of optimal taxation</w:t>
      </w:r>
      <w:r w:rsidR="00AD026D" w:rsidRPr="00623B45">
        <w:rPr>
          <w:rFonts w:ascii="Times New Roman" w:hAnsi="Times New Roman" w:cs="Times New Roman"/>
          <w:sz w:val="20"/>
          <w:szCs w:val="20"/>
        </w:rPr>
        <w:t xml:space="preserve"> does not have autonomy as its main focus. T</w:t>
      </w:r>
      <w:r w:rsidR="00D93D09" w:rsidRPr="00623B45">
        <w:rPr>
          <w:rFonts w:ascii="Times New Roman" w:hAnsi="Times New Roman" w:cs="Times New Roman"/>
          <w:sz w:val="20"/>
          <w:szCs w:val="20"/>
        </w:rPr>
        <w:t xml:space="preserve">he theory of optimal tax progressivity assumes that policies should aim to increase social welfare. </w:t>
      </w:r>
      <w:r w:rsidR="00071E98" w:rsidRPr="00623B45">
        <w:rPr>
          <w:rFonts w:ascii="Times New Roman" w:hAnsi="Times New Roman" w:cs="Times New Roman"/>
          <w:sz w:val="20"/>
          <w:szCs w:val="20"/>
        </w:rPr>
        <w:t xml:space="preserve">A theory of justice </w:t>
      </w:r>
      <w:r w:rsidR="00267E54" w:rsidRPr="00623B45">
        <w:rPr>
          <w:rFonts w:ascii="Times New Roman" w:hAnsi="Times New Roman" w:cs="Times New Roman"/>
          <w:sz w:val="20"/>
          <w:szCs w:val="20"/>
        </w:rPr>
        <w:t>derived from</w:t>
      </w:r>
      <w:r w:rsidR="00071E98" w:rsidRPr="00623B45">
        <w:rPr>
          <w:rFonts w:ascii="Times New Roman" w:hAnsi="Times New Roman" w:cs="Times New Roman"/>
          <w:sz w:val="20"/>
          <w:szCs w:val="20"/>
        </w:rPr>
        <w:t xml:space="preserve"> the principle that autonomy</w:t>
      </w:r>
      <w:r w:rsidR="002D13B6" w:rsidRPr="00623B45">
        <w:rPr>
          <w:rFonts w:ascii="Times New Roman" w:hAnsi="Times New Roman" w:cs="Times New Roman"/>
          <w:sz w:val="20"/>
          <w:szCs w:val="20"/>
        </w:rPr>
        <w:t xml:space="preserve"> is of primary moral importance</w:t>
      </w:r>
      <w:r w:rsidR="00267E54" w:rsidRPr="00623B45">
        <w:rPr>
          <w:rFonts w:ascii="Times New Roman" w:hAnsi="Times New Roman" w:cs="Times New Roman"/>
          <w:sz w:val="20"/>
          <w:szCs w:val="20"/>
        </w:rPr>
        <w:t xml:space="preserve"> </w:t>
      </w:r>
      <w:r w:rsidR="002D13B6" w:rsidRPr="00623B45">
        <w:rPr>
          <w:rFonts w:ascii="Times New Roman" w:hAnsi="Times New Roman" w:cs="Times New Roman"/>
          <w:sz w:val="20"/>
          <w:szCs w:val="20"/>
        </w:rPr>
        <w:t xml:space="preserve">does not have social welfare as its primary goal. </w:t>
      </w:r>
      <w:r w:rsidR="007F2446" w:rsidRPr="00623B45">
        <w:rPr>
          <w:rFonts w:ascii="Times New Roman" w:hAnsi="Times New Roman" w:cs="Times New Roman"/>
          <w:sz w:val="20"/>
          <w:szCs w:val="20"/>
        </w:rPr>
        <w:t>Therefore, such theory</w:t>
      </w:r>
      <w:r w:rsidR="00267E54" w:rsidRPr="00623B45">
        <w:rPr>
          <w:rFonts w:ascii="Times New Roman" w:hAnsi="Times New Roman" w:cs="Times New Roman"/>
          <w:sz w:val="20"/>
          <w:szCs w:val="20"/>
        </w:rPr>
        <w:t xml:space="preserve"> </w:t>
      </w:r>
      <w:r w:rsidR="007F2446" w:rsidRPr="00623B45">
        <w:rPr>
          <w:rFonts w:ascii="Times New Roman" w:hAnsi="Times New Roman" w:cs="Times New Roman"/>
          <w:sz w:val="20"/>
          <w:szCs w:val="20"/>
        </w:rPr>
        <w:t>draws</w:t>
      </w:r>
      <w:r w:rsidR="00267E54" w:rsidRPr="00623B45">
        <w:rPr>
          <w:rFonts w:ascii="Times New Roman" w:hAnsi="Times New Roman" w:cs="Times New Roman"/>
          <w:sz w:val="20"/>
          <w:szCs w:val="20"/>
        </w:rPr>
        <w:t xml:space="preserve"> different conclusions with respect to the extent to which the high-skilled should be motivated to work hard in order to contribute to the less lucky citizens.</w:t>
      </w:r>
      <w:r w:rsidR="00635A39" w:rsidRPr="00623B45">
        <w:rPr>
          <w:rFonts w:ascii="Times New Roman" w:hAnsi="Times New Roman" w:cs="Times New Roman"/>
          <w:sz w:val="20"/>
          <w:szCs w:val="20"/>
        </w:rPr>
        <w:t xml:space="preserve"> </w:t>
      </w:r>
      <w:r w:rsidR="007F2446" w:rsidRPr="00623B45">
        <w:rPr>
          <w:rFonts w:ascii="Times New Roman" w:hAnsi="Times New Roman" w:cs="Times New Roman"/>
          <w:sz w:val="20"/>
          <w:szCs w:val="20"/>
        </w:rPr>
        <w:t>The social and economic objective is to secure the material capital society needs to guarantee everyone the capacity to develop and exercise autonomy.</w:t>
      </w:r>
    </w:p>
    <w:p w14:paraId="4BFA2616" w14:textId="11DEDFF2" w:rsidR="00531BFA" w:rsidRPr="00623B45" w:rsidRDefault="00635A39" w:rsidP="00BF2C0D">
      <w:pPr>
        <w:spacing w:after="0"/>
        <w:rPr>
          <w:rFonts w:ascii="Times New Roman" w:hAnsi="Times New Roman" w:cs="Times New Roman"/>
          <w:sz w:val="20"/>
          <w:szCs w:val="20"/>
        </w:rPr>
      </w:pPr>
      <w:r w:rsidRPr="00623B45">
        <w:rPr>
          <w:rFonts w:ascii="Times New Roman" w:hAnsi="Times New Roman" w:cs="Times New Roman"/>
          <w:sz w:val="20"/>
          <w:szCs w:val="20"/>
        </w:rPr>
        <w:t xml:space="preserve">If what matters is securing the economic, social and political condition of autonomy, the high-skilled should only be motivated to work </w:t>
      </w:r>
      <w:r w:rsidRPr="00623B45">
        <w:rPr>
          <w:rFonts w:ascii="Times New Roman" w:hAnsi="Times New Roman" w:cs="Times New Roman"/>
          <w:i/>
          <w:sz w:val="20"/>
          <w:szCs w:val="20"/>
        </w:rPr>
        <w:t>to the extent that it is necessary to secure such conditions</w:t>
      </w:r>
      <w:r w:rsidR="00AD026D" w:rsidRPr="00623B45">
        <w:rPr>
          <w:rFonts w:ascii="Times New Roman" w:hAnsi="Times New Roman" w:cs="Times New Roman"/>
          <w:i/>
          <w:sz w:val="20"/>
          <w:szCs w:val="20"/>
        </w:rPr>
        <w:t>.</w:t>
      </w:r>
      <w:r w:rsidRPr="00623B45">
        <w:rPr>
          <w:rFonts w:ascii="Times New Roman" w:hAnsi="Times New Roman" w:cs="Times New Roman"/>
          <w:i/>
          <w:sz w:val="20"/>
          <w:szCs w:val="20"/>
        </w:rPr>
        <w:t xml:space="preserve"> </w:t>
      </w:r>
      <w:r w:rsidR="00BF2C0D">
        <w:rPr>
          <w:rFonts w:ascii="Times New Roman" w:hAnsi="Times New Roman" w:cs="Times New Roman"/>
          <w:iCs/>
          <w:sz w:val="20"/>
          <w:szCs w:val="20"/>
        </w:rPr>
        <w:t xml:space="preserve">It is unnecessary to incentivise them to create wealth beyond what is needed to secure autonomy. </w:t>
      </w:r>
      <w:r w:rsidR="002D13B6" w:rsidRPr="00623B45">
        <w:rPr>
          <w:rFonts w:ascii="Times New Roman" w:hAnsi="Times New Roman" w:cs="Times New Roman"/>
          <w:sz w:val="20"/>
          <w:szCs w:val="20"/>
        </w:rPr>
        <w:t>In section 4, I have suggested t</w:t>
      </w:r>
      <w:r w:rsidRPr="00623B45">
        <w:rPr>
          <w:rFonts w:ascii="Times New Roman" w:hAnsi="Times New Roman" w:cs="Times New Roman"/>
          <w:sz w:val="20"/>
          <w:szCs w:val="20"/>
        </w:rPr>
        <w:t xml:space="preserve">hese conditions </w:t>
      </w:r>
      <w:r w:rsidR="00AD026D" w:rsidRPr="00623B45">
        <w:rPr>
          <w:rFonts w:ascii="Times New Roman" w:hAnsi="Times New Roman" w:cs="Times New Roman"/>
          <w:sz w:val="20"/>
          <w:szCs w:val="20"/>
        </w:rPr>
        <w:t>include</w:t>
      </w:r>
      <w:r w:rsidRPr="00623B45">
        <w:rPr>
          <w:rFonts w:ascii="Times New Roman" w:hAnsi="Times New Roman" w:cs="Times New Roman"/>
          <w:sz w:val="20"/>
          <w:szCs w:val="20"/>
        </w:rPr>
        <w:t xml:space="preserve"> a sufficientarian</w:t>
      </w:r>
      <w:r w:rsidR="00AD026D" w:rsidRPr="00623B45">
        <w:rPr>
          <w:rFonts w:ascii="Times New Roman" w:hAnsi="Times New Roman" w:cs="Times New Roman"/>
          <w:sz w:val="20"/>
          <w:szCs w:val="20"/>
        </w:rPr>
        <w:t>-</w:t>
      </w:r>
      <w:r w:rsidRPr="00623B45">
        <w:rPr>
          <w:rFonts w:ascii="Times New Roman" w:hAnsi="Times New Roman" w:cs="Times New Roman"/>
          <w:sz w:val="20"/>
          <w:szCs w:val="20"/>
        </w:rPr>
        <w:t>limitarian distribution of wealth</w:t>
      </w:r>
      <w:r w:rsidR="002D13B6" w:rsidRPr="00623B45">
        <w:rPr>
          <w:rFonts w:ascii="Times New Roman" w:hAnsi="Times New Roman" w:cs="Times New Roman"/>
          <w:sz w:val="20"/>
          <w:szCs w:val="20"/>
        </w:rPr>
        <w:t>.</w:t>
      </w:r>
      <w:r w:rsidRPr="00623B45">
        <w:rPr>
          <w:rFonts w:ascii="Times New Roman" w:hAnsi="Times New Roman" w:cs="Times New Roman"/>
          <w:sz w:val="20"/>
          <w:szCs w:val="20"/>
        </w:rPr>
        <w:t xml:space="preserve"> </w:t>
      </w:r>
      <w:r w:rsidR="002D13B6" w:rsidRPr="00623B45">
        <w:rPr>
          <w:rFonts w:ascii="Times New Roman" w:hAnsi="Times New Roman" w:cs="Times New Roman"/>
          <w:sz w:val="20"/>
          <w:szCs w:val="20"/>
        </w:rPr>
        <w:t>They would also include</w:t>
      </w:r>
      <w:r w:rsidRPr="00623B45">
        <w:rPr>
          <w:rFonts w:ascii="Times New Roman" w:hAnsi="Times New Roman" w:cs="Times New Roman"/>
          <w:sz w:val="20"/>
          <w:szCs w:val="20"/>
        </w:rPr>
        <w:t xml:space="preserve"> the material costs of securing other conditions</w:t>
      </w:r>
      <w:r w:rsidR="007F2446" w:rsidRPr="00623B45">
        <w:rPr>
          <w:rFonts w:ascii="Times New Roman" w:hAnsi="Times New Roman" w:cs="Times New Roman"/>
          <w:sz w:val="20"/>
          <w:szCs w:val="20"/>
        </w:rPr>
        <w:t xml:space="preserve"> of autonomy development</w:t>
      </w:r>
      <w:r w:rsidRPr="00623B45">
        <w:rPr>
          <w:rFonts w:ascii="Times New Roman" w:hAnsi="Times New Roman" w:cs="Times New Roman"/>
          <w:sz w:val="20"/>
          <w:szCs w:val="20"/>
        </w:rPr>
        <w:t>, such as the implementation of an autonomy-promoting educational system</w:t>
      </w:r>
      <w:r w:rsidR="006477FC" w:rsidRPr="00623B45">
        <w:rPr>
          <w:rFonts w:ascii="Times New Roman" w:hAnsi="Times New Roman" w:cs="Times New Roman"/>
          <w:sz w:val="20"/>
          <w:szCs w:val="20"/>
        </w:rPr>
        <w:t>.</w:t>
      </w:r>
      <w:r w:rsidRPr="00623B45">
        <w:rPr>
          <w:rFonts w:ascii="Times New Roman" w:hAnsi="Times New Roman" w:cs="Times New Roman"/>
          <w:sz w:val="20"/>
          <w:szCs w:val="20"/>
        </w:rPr>
        <w:t xml:space="preserve"> </w:t>
      </w:r>
      <w:r w:rsidR="000C4C50" w:rsidRPr="00623B45">
        <w:rPr>
          <w:rFonts w:ascii="Times New Roman" w:hAnsi="Times New Roman" w:cs="Times New Roman"/>
          <w:sz w:val="20"/>
          <w:szCs w:val="20"/>
        </w:rPr>
        <w:t xml:space="preserve">How much social wealth would be necessary to secure autonomy remains a question that I have no space to adequately address here. </w:t>
      </w:r>
      <w:r w:rsidR="007F2446" w:rsidRPr="00623B45">
        <w:rPr>
          <w:rFonts w:ascii="Times New Roman" w:hAnsi="Times New Roman" w:cs="Times New Roman"/>
          <w:sz w:val="20"/>
          <w:szCs w:val="20"/>
        </w:rPr>
        <w:t xml:space="preserve">One might guess that, in such </w:t>
      </w:r>
      <w:r w:rsidR="0061043E">
        <w:rPr>
          <w:rFonts w:ascii="Times New Roman" w:hAnsi="Times New Roman" w:cs="Times New Roman"/>
          <w:sz w:val="20"/>
          <w:szCs w:val="20"/>
        </w:rPr>
        <w:t xml:space="preserve">a </w:t>
      </w:r>
      <w:r w:rsidR="007F2446" w:rsidRPr="0061043E">
        <w:rPr>
          <w:rFonts w:ascii="Times New Roman" w:hAnsi="Times New Roman" w:cs="Times New Roman"/>
          <w:noProof/>
          <w:sz w:val="20"/>
          <w:szCs w:val="20"/>
        </w:rPr>
        <w:t>society</w:t>
      </w:r>
      <w:r w:rsidR="007F2446" w:rsidRPr="00623B45">
        <w:rPr>
          <w:rFonts w:ascii="Times New Roman" w:hAnsi="Times New Roman" w:cs="Times New Roman"/>
          <w:sz w:val="20"/>
          <w:szCs w:val="20"/>
        </w:rPr>
        <w:t>,</w:t>
      </w:r>
      <w:r w:rsidR="000C4C50" w:rsidRPr="00623B45">
        <w:rPr>
          <w:rFonts w:ascii="Times New Roman" w:hAnsi="Times New Roman" w:cs="Times New Roman"/>
          <w:sz w:val="20"/>
          <w:szCs w:val="20"/>
        </w:rPr>
        <w:t xml:space="preserve"> </w:t>
      </w:r>
      <w:r w:rsidR="007F2446" w:rsidRPr="00623B45">
        <w:rPr>
          <w:rFonts w:ascii="Times New Roman" w:hAnsi="Times New Roman" w:cs="Times New Roman"/>
          <w:sz w:val="20"/>
          <w:szCs w:val="20"/>
        </w:rPr>
        <w:t>i</w:t>
      </w:r>
      <w:r w:rsidR="000C4C50" w:rsidRPr="00623B45">
        <w:rPr>
          <w:rFonts w:ascii="Times New Roman" w:hAnsi="Times New Roman" w:cs="Times New Roman"/>
          <w:sz w:val="20"/>
          <w:szCs w:val="20"/>
        </w:rPr>
        <w:t xml:space="preserve">ndividual shares of material wealth might not be necessarily very high. </w:t>
      </w:r>
      <w:r w:rsidR="007F2446" w:rsidRPr="00623B45">
        <w:rPr>
          <w:rFonts w:ascii="Times New Roman" w:hAnsi="Times New Roman" w:cs="Times New Roman"/>
          <w:sz w:val="20"/>
          <w:szCs w:val="20"/>
        </w:rPr>
        <w:t>However</w:t>
      </w:r>
      <w:r w:rsidR="000C4C50" w:rsidRPr="00623B45">
        <w:rPr>
          <w:rFonts w:ascii="Times New Roman" w:hAnsi="Times New Roman" w:cs="Times New Roman"/>
          <w:sz w:val="20"/>
          <w:szCs w:val="20"/>
        </w:rPr>
        <w:t xml:space="preserve">, the aim of developing a reasonably ambitious level of autonomy might require significant investments in collective goods such as educational institutions of various sorts. Provision of adequate health care and of a financial safety net might also be needed. Therefore, we cannot exclude that securing autonomy </w:t>
      </w:r>
      <w:r w:rsidR="007F2446" w:rsidRPr="00623B45">
        <w:rPr>
          <w:rFonts w:ascii="Times New Roman" w:hAnsi="Times New Roman" w:cs="Times New Roman"/>
          <w:sz w:val="20"/>
          <w:szCs w:val="20"/>
        </w:rPr>
        <w:t>might</w:t>
      </w:r>
      <w:r w:rsidR="000C4C50" w:rsidRPr="00623B45">
        <w:rPr>
          <w:rFonts w:ascii="Times New Roman" w:hAnsi="Times New Roman" w:cs="Times New Roman"/>
          <w:sz w:val="20"/>
          <w:szCs w:val="20"/>
        </w:rPr>
        <w:t xml:space="preserve"> require a quite high social product. If so, autonomy-based distributive justice theorists have to reflect on the morally permissible and desirable ways to induce the most competent to</w:t>
      </w:r>
      <w:r w:rsidR="000F1154" w:rsidRPr="00623B45">
        <w:rPr>
          <w:rFonts w:ascii="Times New Roman" w:hAnsi="Times New Roman" w:cs="Times New Roman"/>
          <w:sz w:val="20"/>
          <w:szCs w:val="20"/>
        </w:rPr>
        <w:t xml:space="preserve"> create high levels of social products without being able to earn more than the wealth ceiling.</w:t>
      </w:r>
    </w:p>
    <w:p w14:paraId="3597F175" w14:textId="77777777" w:rsidR="00804511" w:rsidRPr="00623B45" w:rsidRDefault="00804511" w:rsidP="00804511">
      <w:pPr>
        <w:spacing w:after="0"/>
        <w:rPr>
          <w:rFonts w:ascii="Times New Roman" w:hAnsi="Times New Roman" w:cs="Times New Roman"/>
          <w:sz w:val="20"/>
          <w:szCs w:val="20"/>
        </w:rPr>
      </w:pPr>
    </w:p>
    <w:p w14:paraId="56940237" w14:textId="77777777" w:rsidR="00C81A81" w:rsidRPr="00623B45" w:rsidRDefault="00C81A81" w:rsidP="00C81A81">
      <w:pPr>
        <w:pStyle w:val="Titre1"/>
        <w:rPr>
          <w:rFonts w:ascii="Times New Roman" w:hAnsi="Times New Roman" w:cs="Times New Roman"/>
          <w:sz w:val="24"/>
          <w:szCs w:val="24"/>
        </w:rPr>
      </w:pPr>
      <w:r w:rsidRPr="00623B45">
        <w:rPr>
          <w:rFonts w:ascii="Times New Roman" w:hAnsi="Times New Roman" w:cs="Times New Roman"/>
          <w:sz w:val="24"/>
          <w:szCs w:val="24"/>
        </w:rPr>
        <w:t>Conclusion</w:t>
      </w:r>
    </w:p>
    <w:p w14:paraId="0725EB39" w14:textId="5D36D4C8" w:rsidR="00F60570" w:rsidRDefault="00537258" w:rsidP="0061043E">
      <w:pPr>
        <w:rPr>
          <w:rFonts w:ascii="Times New Roman" w:hAnsi="Times New Roman" w:cs="Times New Roman"/>
          <w:sz w:val="20"/>
          <w:szCs w:val="20"/>
        </w:rPr>
      </w:pPr>
      <w:r w:rsidRPr="00623B45">
        <w:rPr>
          <w:rFonts w:ascii="Times New Roman" w:hAnsi="Times New Roman" w:cs="Times New Roman"/>
          <w:sz w:val="20"/>
          <w:szCs w:val="20"/>
        </w:rPr>
        <w:t>This article has</w:t>
      </w:r>
      <w:r w:rsidR="00F60570" w:rsidRPr="00623B45">
        <w:rPr>
          <w:rFonts w:ascii="Times New Roman" w:hAnsi="Times New Roman" w:cs="Times New Roman"/>
          <w:sz w:val="20"/>
          <w:szCs w:val="20"/>
        </w:rPr>
        <w:t xml:space="preserve"> attempted to</w:t>
      </w:r>
      <w:r w:rsidRPr="00623B45">
        <w:rPr>
          <w:rFonts w:ascii="Times New Roman" w:hAnsi="Times New Roman" w:cs="Times New Roman"/>
          <w:sz w:val="20"/>
          <w:szCs w:val="20"/>
        </w:rPr>
        <w:t xml:space="preserve"> support the plausibility of two empirical hypotheses regarding the impact of excessive wealth on autonomy: (i) above a certain wealth ceiling, a person’s having more material resources does not always increase her autonomy; (ii) above such wealth ceiling, material possession might even be detrimental to the development and the exercise of rich people’s autonomy, or at least some rich people. </w:t>
      </w:r>
      <w:r w:rsidR="00F14B7D" w:rsidRPr="00623B45">
        <w:rPr>
          <w:rFonts w:ascii="Times New Roman" w:hAnsi="Times New Roman" w:cs="Times New Roman"/>
          <w:sz w:val="20"/>
          <w:szCs w:val="20"/>
        </w:rPr>
        <w:t>Starting from</w:t>
      </w:r>
      <w:r w:rsidR="002E19AC" w:rsidRPr="00623B45">
        <w:rPr>
          <w:rFonts w:ascii="Times New Roman" w:hAnsi="Times New Roman" w:cs="Times New Roman"/>
          <w:sz w:val="20"/>
          <w:szCs w:val="20"/>
        </w:rPr>
        <w:t xml:space="preserve"> a relational account of autonomy, </w:t>
      </w:r>
      <w:r w:rsidR="00F14B7D" w:rsidRPr="00623B45">
        <w:rPr>
          <w:rFonts w:ascii="Times New Roman" w:hAnsi="Times New Roman" w:cs="Times New Roman"/>
          <w:sz w:val="20"/>
          <w:szCs w:val="20"/>
        </w:rPr>
        <w:t>this paper</w:t>
      </w:r>
      <w:r w:rsidR="00626530" w:rsidRPr="00623B45">
        <w:rPr>
          <w:rFonts w:ascii="Times New Roman" w:hAnsi="Times New Roman" w:cs="Times New Roman"/>
          <w:sz w:val="20"/>
          <w:szCs w:val="20"/>
        </w:rPr>
        <w:t xml:space="preserve"> has </w:t>
      </w:r>
      <w:r w:rsidRPr="00623B45">
        <w:rPr>
          <w:rFonts w:ascii="Times New Roman" w:hAnsi="Times New Roman" w:cs="Times New Roman"/>
          <w:sz w:val="20"/>
          <w:szCs w:val="20"/>
        </w:rPr>
        <w:t xml:space="preserve">discussed five mechanisms that may </w:t>
      </w:r>
      <w:r w:rsidR="00626530" w:rsidRPr="00623B45">
        <w:rPr>
          <w:rFonts w:ascii="Times New Roman" w:hAnsi="Times New Roman" w:cs="Times New Roman"/>
          <w:sz w:val="20"/>
          <w:szCs w:val="20"/>
        </w:rPr>
        <w:t>challenge the standard assumption that material wealth always increases autonomy</w:t>
      </w:r>
      <w:r w:rsidR="00F14B7D" w:rsidRPr="00623B45">
        <w:rPr>
          <w:rFonts w:ascii="Times New Roman" w:hAnsi="Times New Roman" w:cs="Times New Roman"/>
          <w:sz w:val="20"/>
          <w:szCs w:val="20"/>
        </w:rPr>
        <w:t>.</w:t>
      </w:r>
      <w:r w:rsidR="003428C9" w:rsidRPr="00623B45">
        <w:rPr>
          <w:rFonts w:ascii="Times New Roman" w:hAnsi="Times New Roman" w:cs="Times New Roman"/>
          <w:sz w:val="20"/>
          <w:szCs w:val="20"/>
        </w:rPr>
        <w:t xml:space="preserve"> </w:t>
      </w:r>
      <w:r w:rsidRPr="00623B45">
        <w:rPr>
          <w:rFonts w:ascii="Times New Roman" w:hAnsi="Times New Roman" w:cs="Times New Roman"/>
          <w:sz w:val="20"/>
          <w:szCs w:val="20"/>
        </w:rPr>
        <w:t xml:space="preserve">Such mechanisms even suggest excessive material wealth could be detrimental to autonomy in a number of ways. </w:t>
      </w:r>
      <w:r w:rsidR="00CA7718" w:rsidRPr="00623B45">
        <w:rPr>
          <w:rFonts w:ascii="Times New Roman" w:hAnsi="Times New Roman" w:cs="Times New Roman"/>
          <w:sz w:val="20"/>
          <w:szCs w:val="20"/>
        </w:rPr>
        <w:t xml:space="preserve">The article has also suggested (Section </w:t>
      </w:r>
      <w:r w:rsidR="00C11D10" w:rsidRPr="00623B45">
        <w:rPr>
          <w:rFonts w:ascii="Times New Roman" w:hAnsi="Times New Roman" w:cs="Times New Roman"/>
          <w:sz w:val="20"/>
          <w:szCs w:val="20"/>
        </w:rPr>
        <w:t>4</w:t>
      </w:r>
      <w:r w:rsidR="00CA7718" w:rsidRPr="00623B45">
        <w:rPr>
          <w:rFonts w:ascii="Times New Roman" w:hAnsi="Times New Roman" w:cs="Times New Roman"/>
          <w:sz w:val="20"/>
          <w:szCs w:val="20"/>
        </w:rPr>
        <w:t xml:space="preserve">.2.) that these mechanisms may provide helpful guidance to determine a wealth ceiling. </w:t>
      </w:r>
      <w:r w:rsidR="00626530" w:rsidRPr="00623B45">
        <w:rPr>
          <w:rFonts w:ascii="Times New Roman" w:hAnsi="Times New Roman" w:cs="Times New Roman"/>
          <w:sz w:val="20"/>
          <w:szCs w:val="20"/>
        </w:rPr>
        <w:t>The next part of the paper has investigated whether, if it is true that excessive wealth undermines autonomy, autonomy prom</w:t>
      </w:r>
      <w:r w:rsidR="007E1B90" w:rsidRPr="00623B45">
        <w:rPr>
          <w:rFonts w:ascii="Times New Roman" w:hAnsi="Times New Roman" w:cs="Times New Roman"/>
          <w:sz w:val="20"/>
          <w:szCs w:val="20"/>
        </w:rPr>
        <w:t xml:space="preserve">otion </w:t>
      </w:r>
      <w:r w:rsidR="0061043E">
        <w:rPr>
          <w:rFonts w:ascii="Times New Roman" w:hAnsi="Times New Roman" w:cs="Times New Roman"/>
          <w:sz w:val="20"/>
          <w:szCs w:val="20"/>
        </w:rPr>
        <w:t>may</w:t>
      </w:r>
      <w:r w:rsidR="00626530" w:rsidRPr="00623B45">
        <w:rPr>
          <w:rFonts w:ascii="Times New Roman" w:hAnsi="Times New Roman" w:cs="Times New Roman"/>
          <w:sz w:val="20"/>
          <w:szCs w:val="20"/>
        </w:rPr>
        <w:t xml:space="preserve"> justify coercive </w:t>
      </w:r>
      <w:r w:rsidR="00AD026D" w:rsidRPr="00623B45">
        <w:rPr>
          <w:rFonts w:ascii="Times New Roman" w:hAnsi="Times New Roman" w:cs="Times New Roman"/>
          <w:sz w:val="20"/>
          <w:szCs w:val="20"/>
        </w:rPr>
        <w:t xml:space="preserve">measures such as </w:t>
      </w:r>
      <w:r w:rsidR="00626530" w:rsidRPr="00623B45">
        <w:rPr>
          <w:rFonts w:ascii="Times New Roman" w:hAnsi="Times New Roman" w:cs="Times New Roman"/>
          <w:sz w:val="20"/>
          <w:szCs w:val="20"/>
        </w:rPr>
        <w:t xml:space="preserve">taxation. It might be the case in one respect: coercive </w:t>
      </w:r>
      <w:r w:rsidR="00286C1A" w:rsidRPr="00623B45">
        <w:rPr>
          <w:rFonts w:ascii="Times New Roman" w:hAnsi="Times New Roman" w:cs="Times New Roman"/>
          <w:sz w:val="20"/>
          <w:szCs w:val="20"/>
        </w:rPr>
        <w:t xml:space="preserve">measures </w:t>
      </w:r>
      <w:r w:rsidR="00B25387" w:rsidRPr="00623B45">
        <w:rPr>
          <w:rFonts w:ascii="Times New Roman" w:hAnsi="Times New Roman" w:cs="Times New Roman"/>
          <w:sz w:val="20"/>
          <w:szCs w:val="20"/>
        </w:rPr>
        <w:t>alone tend to fail to commit tho</w:t>
      </w:r>
      <w:r w:rsidR="00286C1A" w:rsidRPr="00623B45">
        <w:rPr>
          <w:rFonts w:ascii="Times New Roman" w:hAnsi="Times New Roman" w:cs="Times New Roman"/>
          <w:sz w:val="20"/>
          <w:szCs w:val="20"/>
        </w:rPr>
        <w:t xml:space="preserve">se subjected to them to their rationale. </w:t>
      </w:r>
      <w:r w:rsidR="00626530" w:rsidRPr="00623B45">
        <w:rPr>
          <w:rFonts w:ascii="Times New Roman" w:hAnsi="Times New Roman" w:cs="Times New Roman"/>
          <w:sz w:val="20"/>
          <w:szCs w:val="20"/>
        </w:rPr>
        <w:t xml:space="preserve">However, it appears that, if a limitarian tax is coupled with either redistributive purposes or </w:t>
      </w:r>
      <w:r w:rsidR="00AD026D" w:rsidRPr="00623B45">
        <w:rPr>
          <w:rFonts w:ascii="Times New Roman" w:hAnsi="Times New Roman" w:cs="Times New Roman"/>
          <w:sz w:val="20"/>
          <w:szCs w:val="20"/>
        </w:rPr>
        <w:t xml:space="preserve">autonomy-promoting </w:t>
      </w:r>
      <w:r w:rsidR="00626530" w:rsidRPr="00623B45">
        <w:rPr>
          <w:rFonts w:ascii="Times New Roman" w:hAnsi="Times New Roman" w:cs="Times New Roman"/>
          <w:sz w:val="20"/>
          <w:szCs w:val="20"/>
        </w:rPr>
        <w:t>educational policies, concerns raised by the effects of coercion of autonomy might dissipate. In particular, if limitarian fiscal policies align</w:t>
      </w:r>
      <w:r w:rsidR="001141DC">
        <w:rPr>
          <w:rFonts w:ascii="Times New Roman" w:hAnsi="Times New Roman" w:cs="Times New Roman"/>
          <w:sz w:val="20"/>
          <w:szCs w:val="20"/>
        </w:rPr>
        <w:t>ed</w:t>
      </w:r>
      <w:r w:rsidR="00626530" w:rsidRPr="00623B45">
        <w:rPr>
          <w:rFonts w:ascii="Times New Roman" w:hAnsi="Times New Roman" w:cs="Times New Roman"/>
          <w:sz w:val="20"/>
          <w:szCs w:val="20"/>
        </w:rPr>
        <w:t xml:space="preserve"> with educational practices, autonomy-promoting taxation </w:t>
      </w:r>
      <w:r w:rsidR="001141DC">
        <w:rPr>
          <w:rFonts w:ascii="Times New Roman" w:hAnsi="Times New Roman" w:cs="Times New Roman"/>
          <w:sz w:val="20"/>
          <w:szCs w:val="20"/>
        </w:rPr>
        <w:t>would become</w:t>
      </w:r>
      <w:r w:rsidR="00626530" w:rsidRPr="00623B45">
        <w:rPr>
          <w:rFonts w:ascii="Times New Roman" w:hAnsi="Times New Roman" w:cs="Times New Roman"/>
          <w:sz w:val="20"/>
          <w:szCs w:val="20"/>
        </w:rPr>
        <w:t xml:space="preserve"> a device that </w:t>
      </w:r>
      <w:r w:rsidR="001141DC">
        <w:rPr>
          <w:rFonts w:ascii="Times New Roman" w:hAnsi="Times New Roman" w:cs="Times New Roman"/>
          <w:sz w:val="20"/>
          <w:szCs w:val="20"/>
        </w:rPr>
        <w:t>would help</w:t>
      </w:r>
      <w:r w:rsidR="00626530" w:rsidRPr="00623B45">
        <w:rPr>
          <w:rFonts w:ascii="Times New Roman" w:hAnsi="Times New Roman" w:cs="Times New Roman"/>
          <w:sz w:val="20"/>
          <w:szCs w:val="20"/>
        </w:rPr>
        <w:t xml:space="preserve"> people to act upon what they have reason to value rather than a coercive measure.</w:t>
      </w:r>
      <w:r w:rsidR="00286C1A" w:rsidRPr="00623B45">
        <w:rPr>
          <w:rFonts w:ascii="Times New Roman" w:hAnsi="Times New Roman" w:cs="Times New Roman"/>
          <w:sz w:val="20"/>
          <w:szCs w:val="20"/>
        </w:rPr>
        <w:t xml:space="preserve"> </w:t>
      </w:r>
      <w:r w:rsidR="00F14B7D" w:rsidRPr="00623B45">
        <w:rPr>
          <w:rFonts w:ascii="Times New Roman" w:hAnsi="Times New Roman" w:cs="Times New Roman"/>
          <w:sz w:val="20"/>
          <w:szCs w:val="20"/>
        </w:rPr>
        <w:t>But t</w:t>
      </w:r>
      <w:r w:rsidR="00286C1A" w:rsidRPr="00623B45">
        <w:rPr>
          <w:rFonts w:ascii="Times New Roman" w:hAnsi="Times New Roman" w:cs="Times New Roman"/>
          <w:sz w:val="20"/>
          <w:szCs w:val="20"/>
        </w:rPr>
        <w:t>he problem of incentives</w:t>
      </w:r>
      <w:r w:rsidR="00626530" w:rsidRPr="00623B45">
        <w:rPr>
          <w:rFonts w:ascii="Times New Roman" w:hAnsi="Times New Roman" w:cs="Times New Roman"/>
          <w:sz w:val="20"/>
          <w:szCs w:val="20"/>
        </w:rPr>
        <w:t xml:space="preserve"> </w:t>
      </w:r>
      <w:r w:rsidR="001141DC">
        <w:rPr>
          <w:rFonts w:ascii="Times New Roman" w:hAnsi="Times New Roman" w:cs="Times New Roman"/>
          <w:sz w:val="20"/>
          <w:szCs w:val="20"/>
        </w:rPr>
        <w:t xml:space="preserve">might </w:t>
      </w:r>
      <w:r w:rsidR="00626530" w:rsidRPr="00623B45">
        <w:rPr>
          <w:rFonts w:ascii="Times New Roman" w:hAnsi="Times New Roman" w:cs="Times New Roman"/>
          <w:sz w:val="20"/>
          <w:szCs w:val="20"/>
        </w:rPr>
        <w:t>remain</w:t>
      </w:r>
      <w:r w:rsidR="00286C1A" w:rsidRPr="00623B45">
        <w:rPr>
          <w:rFonts w:ascii="Times New Roman" w:hAnsi="Times New Roman" w:cs="Times New Roman"/>
          <w:sz w:val="20"/>
          <w:szCs w:val="20"/>
        </w:rPr>
        <w:t>: in a limitarian society, the material incentive to contribute more to the social pro</w:t>
      </w:r>
      <w:r w:rsidR="00AD026D" w:rsidRPr="00623B45">
        <w:rPr>
          <w:rFonts w:ascii="Times New Roman" w:hAnsi="Times New Roman" w:cs="Times New Roman"/>
          <w:sz w:val="20"/>
          <w:szCs w:val="20"/>
        </w:rPr>
        <w:t>duct would be less strong.</w:t>
      </w:r>
      <w:r w:rsidR="001141DC">
        <w:rPr>
          <w:rFonts w:ascii="Times New Roman" w:hAnsi="Times New Roman" w:cs="Times New Roman"/>
          <w:sz w:val="20"/>
          <w:szCs w:val="20"/>
        </w:rPr>
        <w:t xml:space="preserve"> The extent to which this would be problematic would depend on the extent to which securing</w:t>
      </w:r>
      <w:r w:rsidR="0061043E">
        <w:rPr>
          <w:rFonts w:ascii="Times New Roman" w:hAnsi="Times New Roman" w:cs="Times New Roman"/>
          <w:sz w:val="20"/>
          <w:szCs w:val="20"/>
        </w:rPr>
        <w:t xml:space="preserve"> sufficient</w:t>
      </w:r>
      <w:r w:rsidR="001141DC">
        <w:rPr>
          <w:rFonts w:ascii="Times New Roman" w:hAnsi="Times New Roman" w:cs="Times New Roman"/>
          <w:sz w:val="20"/>
          <w:szCs w:val="20"/>
        </w:rPr>
        <w:t xml:space="preserve"> autonomy would require creating high levels of wealth.</w:t>
      </w:r>
    </w:p>
    <w:p w14:paraId="7C53CEE2" w14:textId="77777777" w:rsidR="00844CDB" w:rsidRDefault="00844CDB" w:rsidP="0061043E">
      <w:pPr>
        <w:rPr>
          <w:rFonts w:ascii="Times New Roman" w:hAnsi="Times New Roman" w:cs="Times New Roman"/>
          <w:sz w:val="20"/>
          <w:szCs w:val="20"/>
        </w:rPr>
      </w:pPr>
    </w:p>
    <w:p w14:paraId="29CEB5E9" w14:textId="77777777" w:rsidR="00844CDB" w:rsidRDefault="00844CDB" w:rsidP="00844CDB">
      <w:pPr>
        <w:spacing w:after="0"/>
        <w:rPr>
          <w:rFonts w:ascii="Times New Roman" w:hAnsi="Times New Roman" w:cs="Times New Roman"/>
          <w:b/>
          <w:sz w:val="20"/>
          <w:szCs w:val="20"/>
        </w:rPr>
      </w:pPr>
      <w:r>
        <w:rPr>
          <w:rFonts w:ascii="Times New Roman" w:hAnsi="Times New Roman" w:cs="Times New Roman"/>
          <w:b/>
          <w:sz w:val="20"/>
          <w:szCs w:val="20"/>
        </w:rPr>
        <w:t>Acknowledgements</w:t>
      </w:r>
    </w:p>
    <w:p w14:paraId="7A2581A9" w14:textId="5AB82123" w:rsidR="00844CDB" w:rsidRDefault="00844CDB" w:rsidP="00844CDB">
      <w:pPr>
        <w:spacing w:after="0"/>
        <w:rPr>
          <w:rFonts w:ascii="Times New Roman" w:hAnsi="Times New Roman" w:cs="Times New Roman"/>
          <w:sz w:val="20"/>
          <w:szCs w:val="20"/>
        </w:rPr>
      </w:pPr>
      <w:r>
        <w:rPr>
          <w:rFonts w:ascii="Times New Roman" w:hAnsi="Times New Roman" w:cs="Times New Roman"/>
          <w:sz w:val="20"/>
          <w:szCs w:val="20"/>
        </w:rPr>
        <w:t xml:space="preserve">Versions of this article have been presented at the </w:t>
      </w:r>
      <w:r>
        <w:rPr>
          <w:rFonts w:ascii="Times New Roman" w:hAnsi="Times New Roman" w:cs="Times New Roman"/>
          <w:i/>
          <w:sz w:val="20"/>
          <w:szCs w:val="20"/>
        </w:rPr>
        <w:t>Political Philosophy and Philosophy of Law Video Workshop</w:t>
      </w:r>
      <w:r>
        <w:rPr>
          <w:rFonts w:ascii="Times New Roman" w:hAnsi="Times New Roman" w:cs="Times New Roman"/>
          <w:sz w:val="20"/>
          <w:szCs w:val="20"/>
        </w:rPr>
        <w:t xml:space="preserve"> jointly organised by the universities of Cordoba and Louvain, at the </w:t>
      </w:r>
      <w:r>
        <w:rPr>
          <w:rFonts w:ascii="Times New Roman" w:hAnsi="Times New Roman" w:cs="Times New Roman"/>
          <w:i/>
          <w:sz w:val="20"/>
          <w:szCs w:val="20"/>
        </w:rPr>
        <w:t xml:space="preserve">Workshop in Economics &amp; Philosophy </w:t>
      </w:r>
      <w:r>
        <w:rPr>
          <w:rFonts w:ascii="Times New Roman" w:hAnsi="Times New Roman" w:cs="Times New Roman"/>
          <w:sz w:val="20"/>
          <w:szCs w:val="20"/>
        </w:rPr>
        <w:t xml:space="preserve">(Université catholique de Louvain), at the </w:t>
      </w:r>
      <w:r>
        <w:rPr>
          <w:rFonts w:ascii="Times New Roman" w:hAnsi="Times New Roman" w:cs="Times New Roman"/>
          <w:i/>
          <w:sz w:val="20"/>
          <w:szCs w:val="20"/>
        </w:rPr>
        <w:t xml:space="preserve">Political Theory Group </w:t>
      </w:r>
      <w:r>
        <w:rPr>
          <w:rFonts w:ascii="Times New Roman" w:hAnsi="Times New Roman" w:cs="Times New Roman"/>
          <w:sz w:val="20"/>
          <w:szCs w:val="20"/>
        </w:rPr>
        <w:t xml:space="preserve">(University of Glasgow) and at the </w:t>
      </w:r>
      <w:r>
        <w:rPr>
          <w:rFonts w:ascii="Times New Roman" w:hAnsi="Times New Roman" w:cs="Times New Roman"/>
          <w:i/>
          <w:iCs/>
          <w:sz w:val="20"/>
          <w:szCs w:val="20"/>
        </w:rPr>
        <w:t xml:space="preserve">Philosophie et théorie économique </w:t>
      </w:r>
      <w:r>
        <w:rPr>
          <w:rFonts w:ascii="Times New Roman" w:hAnsi="Times New Roman" w:cs="Times New Roman"/>
          <w:sz w:val="20"/>
          <w:szCs w:val="20"/>
        </w:rPr>
        <w:t xml:space="preserve">seminar (University of Reims). I am grateful to all the participants for their helpful comments and questions, and in particular to Antoinette Baujard, Jean-Sébastien Gharbi, Brian Girvin, Axel Gosseries, Cyril Hédoin, Carl Knight, </w:t>
      </w:r>
      <w:r w:rsidR="000777E5">
        <w:rPr>
          <w:rFonts w:ascii="Times New Roman" w:hAnsi="Times New Roman" w:cs="Times New Roman"/>
          <w:sz w:val="20"/>
          <w:szCs w:val="20"/>
        </w:rPr>
        <w:t xml:space="preserve">Louise Lambert, </w:t>
      </w:r>
      <w:bookmarkStart w:id="0" w:name="_GoBack"/>
      <w:bookmarkEnd w:id="0"/>
      <w:r>
        <w:rPr>
          <w:rFonts w:ascii="Times New Roman" w:hAnsi="Times New Roman" w:cs="Times New Roman"/>
          <w:sz w:val="20"/>
          <w:szCs w:val="20"/>
        </w:rPr>
        <w:t>Lucas Misseri, George Pavlakos and Pierre Van Zyl. I also wish to thank two anonymous reviewers for the detailed and insightful comments they provided on earlier versions of the manuscript. All errors are my own.</w:t>
      </w:r>
    </w:p>
    <w:p w14:paraId="33D5BD5F" w14:textId="36349C8D" w:rsidR="00844CDB" w:rsidRDefault="00844CDB" w:rsidP="00844CDB">
      <w:pPr>
        <w:spacing w:after="0"/>
        <w:rPr>
          <w:rFonts w:ascii="Times New Roman" w:hAnsi="Times New Roman" w:cs="Times New Roman"/>
          <w:sz w:val="20"/>
          <w:szCs w:val="20"/>
        </w:rPr>
      </w:pPr>
      <w:r>
        <w:rPr>
          <w:rFonts w:ascii="Times New Roman" w:hAnsi="Times New Roman" w:cs="Times New Roman"/>
          <w:sz w:val="20"/>
          <w:szCs w:val="20"/>
        </w:rPr>
        <w:t>The work reported in this publication had benefited from a grant from the Fonds Spécial de Recherche (FSR) of the Université catholique de Louvain.</w:t>
      </w:r>
    </w:p>
    <w:p w14:paraId="5DC4A9AD" w14:textId="744A1FF0" w:rsidR="00916CA3" w:rsidRPr="00A67DA7" w:rsidRDefault="00916CA3" w:rsidP="000777E5">
      <w:pPr>
        <w:spacing w:after="0" w:line="276" w:lineRule="auto"/>
        <w:rPr>
          <w:rFonts w:asciiTheme="majorBidi" w:hAnsiTheme="majorBidi" w:cstheme="majorBidi"/>
          <w:sz w:val="20"/>
          <w:szCs w:val="20"/>
        </w:rPr>
      </w:pPr>
    </w:p>
    <w:sectPr w:rsidR="00916CA3" w:rsidRPr="00A67DA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BD5A31" w14:textId="77777777" w:rsidR="006835F7" w:rsidRDefault="006835F7" w:rsidP="00FF7C85">
      <w:pPr>
        <w:spacing w:after="0" w:line="240" w:lineRule="auto"/>
      </w:pPr>
      <w:r>
        <w:separator/>
      </w:r>
    </w:p>
  </w:endnote>
  <w:endnote w:type="continuationSeparator" w:id="0">
    <w:p w14:paraId="38F3A963" w14:textId="77777777" w:rsidR="006835F7" w:rsidRDefault="006835F7" w:rsidP="00FF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C7D09" w14:textId="77777777" w:rsidR="00EF163B" w:rsidRDefault="00EF163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2878022"/>
      <w:docPartObj>
        <w:docPartGallery w:val="Page Numbers (Bottom of Page)"/>
        <w:docPartUnique/>
      </w:docPartObj>
    </w:sdtPr>
    <w:sdtEndPr/>
    <w:sdtContent>
      <w:p w14:paraId="45977A93" w14:textId="21513868" w:rsidR="00EF163B" w:rsidRDefault="00EF163B">
        <w:pPr>
          <w:pStyle w:val="Pieddepage"/>
          <w:jc w:val="center"/>
        </w:pPr>
        <w:r>
          <w:fldChar w:fldCharType="begin"/>
        </w:r>
        <w:r>
          <w:instrText>PAGE   \* MERGEFORMAT</w:instrText>
        </w:r>
        <w:r>
          <w:fldChar w:fldCharType="separate"/>
        </w:r>
        <w:r w:rsidR="006835F7" w:rsidRPr="006835F7">
          <w:rPr>
            <w:noProof/>
            <w:lang w:val="fr-FR"/>
          </w:rPr>
          <w:t>1</w:t>
        </w:r>
        <w:r>
          <w:fldChar w:fldCharType="end"/>
        </w:r>
      </w:p>
    </w:sdtContent>
  </w:sdt>
  <w:p w14:paraId="5BB5048C" w14:textId="77777777" w:rsidR="00536B8A" w:rsidRPr="00EF163B" w:rsidRDefault="00536B8A" w:rsidP="00EF163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4259D" w14:textId="77777777" w:rsidR="00EF163B" w:rsidRDefault="00EF163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5011D" w14:textId="77777777" w:rsidR="006835F7" w:rsidRDefault="006835F7" w:rsidP="00FF7C85">
      <w:pPr>
        <w:spacing w:after="0" w:line="240" w:lineRule="auto"/>
      </w:pPr>
      <w:r>
        <w:separator/>
      </w:r>
    </w:p>
  </w:footnote>
  <w:footnote w:type="continuationSeparator" w:id="0">
    <w:p w14:paraId="211883B0" w14:textId="77777777" w:rsidR="006835F7" w:rsidRDefault="006835F7" w:rsidP="00FF7C85">
      <w:pPr>
        <w:spacing w:after="0" w:line="240" w:lineRule="auto"/>
      </w:pPr>
      <w:r>
        <w:continuationSeparator/>
      </w:r>
    </w:p>
  </w:footnote>
  <w:footnote w:id="1">
    <w:p w14:paraId="14E68343" w14:textId="0411DC73"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{"citationID":"S02uKiKe","properties":{"formattedCitation":"Danielle Eckenroth, \\uc0\\u8216{}Wealthy Justice: The Role Wealth Plays in Sentencing and in the Affluenza Defense Notes\\uc0\\u8217{}, {\\i{}New England Journal on Criminal and Civil Confinement} 41 (2015): 443\\uc0\\u8211{}62.","plainCitation":"Danielle Eckenroth, ‘Wealthy Justice: The Role Wealth Plays in Sentencing and in the Affluenza Defense Notes’, New England Journal on Criminal and Civil Confinement 41 (2015): 443–62.","noteIndex":1},"citationItems":[{"id":"cDdn0j0n/LYxpPFpE","uris":["http://zotero.org/users/1117932/items/CGUPQDRV"],"uri":["http://zotero.org/users/1117932/items/CGUPQDRV"],"itemData":{"id":501,"type":"article-journal","title":"Wealthy Justice: The Role Wealth Plays in Sentencing and in the Affluenza Defense Notes","container-title":"New England Journal on Criminal and Civil Confinement","page":"443-462","volume":"41","source":"HeinOnline","shortTitle":"Wealthy Justice","journalAbbreviation":"New Eng. J. on Crim. &amp; Civ. Confinement","language":"eng","author":[{"family":"Eckenroth","given":"Danielle"}],"issued":{"date-parts":[["2015"]]}}}],"schema":"https://github.com/citation-style-language/schema/raw/master/csl-citation.json"}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Danielle Eckenroth, ‘Wealthy Justice: The Role Wealth Plays in Sentencing and in the Affluenza Defense Notes’, </w:t>
      </w:r>
      <w:r w:rsidRPr="000777E5">
        <w:rPr>
          <w:rFonts w:ascii="Times New Roman" w:hAnsi="Times New Roman" w:cs="Times New Roman"/>
          <w:i/>
          <w:iCs/>
          <w:szCs w:val="24"/>
        </w:rPr>
        <w:t>New England Journal on Criminal and Civil Confinement</w:t>
      </w:r>
      <w:r w:rsidRPr="000777E5">
        <w:rPr>
          <w:rFonts w:ascii="Times New Roman" w:hAnsi="Times New Roman" w:cs="Times New Roman"/>
          <w:szCs w:val="24"/>
        </w:rPr>
        <w:t xml:space="preserve"> 41 (2015): 443–62.</w:t>
      </w:r>
      <w:r w:rsidRPr="00623B45">
        <w:rPr>
          <w:rFonts w:ascii="Times New Roman" w:hAnsi="Times New Roman" w:cs="Times New Roman"/>
        </w:rPr>
        <w:fldChar w:fldCharType="end"/>
      </w:r>
    </w:p>
  </w:footnote>
  <w:footnote w:id="2">
    <w:p w14:paraId="28D7C9B3" w14:textId="565D1770" w:rsidR="00536B8A" w:rsidRPr="00A67DA7" w:rsidRDefault="00536B8A" w:rsidP="00473165">
      <w:pPr>
        <w:pStyle w:val="Notedebasdepage"/>
        <w:rPr>
          <w:rFonts w:ascii="Times New Roman" w:hAnsi="Times New Roman" w:cs="Times New Roman"/>
          <w:lang w:val="en-US"/>
        </w:rPr>
      </w:pPr>
      <w:r>
        <w:rPr>
          <w:rStyle w:val="Appelnotedebasdep"/>
        </w:rPr>
        <w:footnoteRef/>
      </w:r>
      <w:r>
        <w:t xml:space="preserve"> </w:t>
      </w:r>
      <w:r w:rsidRPr="00A67DA7">
        <w:rPr>
          <w:rFonts w:ascii="Times New Roman" w:hAnsi="Times New Roman" w:cs="Times New Roman"/>
        </w:rPr>
        <w:t>One might rather attribute the irresponsibility of Crouch to a parenting style of indulgence and unwillingness to impose limitations rather than wealth. This is indeed a plausible explanation of Crouch’s behaviour. But the paper does not purport to explain why Crouch behaved as he did. It just attempts to build on the idea that wealth might undermine responsibility, which is sufficiently meaningful to have been used as a legal defence in the criminal justice system..</w:t>
      </w:r>
    </w:p>
  </w:footnote>
  <w:footnote w:id="3">
    <w:p w14:paraId="5DF6B061" w14:textId="1E8FC238"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{"citationID":"eowfyo40","properties":{"formattedCitation":"Paula Casal, \\uc0\\u8216{}Why Sufficiency Is Not Enough\\uc0\\u8217{}, {\\i{}Ethics} 117, no. 2 (January 2007): 296\\uc0\\u8211{}326, https://doi.org/10.1086/510692; Axel Gosseries, \\uc0\\u8216{}Qu\\uc0\\u8217{}est-Ce Que Le Suffisantisme\\uc0\\u8239{}?\\uc0\\u8217{}, {\\i{}Philosophiques} 38, no. 2 (2011): 465\\uc0\\u8211{}491.","plainCitation":"Paula Casal, ‘Why Sufficiency Is Not Enough’, Ethics 117, no. 2 (January 2007): 296–326, https://doi.org/10.1086/510692; Axel Gosseries, ‘Qu’est-Ce Que Le Suffisantisme ?’, Philosophiques 38, no. 2 (2011): 465–491.","noteIndex":3},"citationItems":[{"id":"cDdn0j0n/dMqcfwkA","uris":["http://zotero.org/users/1117932/items/6W2Q976J"],"uri":["http://zotero.org/users/1117932/items/6W2Q976J"],"itemData":{"id":235,"type":"article-journal","title":"Why Sufficiency Is Not Enough","container-title":"Ethics","page":"296-326","volume":"117","issue":"2","source":"CrossRef","DOI":"10.1086/510692","ISSN":"0014-1704, 1539-297X","language":"en","author":[{"family":"Casal","given":"Paula"}],"issued":{"date-parts":[["2007",1]]}}},{"id":"cDdn0j0n/XMngmudl","uris":["http://zotero.org/users/1117932/items/TPQ2RX78"],"uri":["http://zotero.org/users/1117932/items/TPQ2RX78"],"itemData":{"id":1208,"type":"article-journal","title":"Qu'est-Ce Que le Suffisantisme ?","container-title":"Philosophiques","page":"465–491","volume":"38","issue":"2","source":"PhilPapers","author":[{"family":"Gosseries","given":"Axel"}],"issued":{"date-parts":[["2011"]]}}}],"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Paula Casal, ‘Why Sufficiency Is Not Enough’, </w:t>
      </w:r>
      <w:r w:rsidRPr="000777E5">
        <w:rPr>
          <w:rFonts w:ascii="Times New Roman" w:hAnsi="Times New Roman" w:cs="Times New Roman"/>
          <w:i/>
          <w:iCs/>
          <w:szCs w:val="24"/>
        </w:rPr>
        <w:t>Ethics</w:t>
      </w:r>
      <w:r w:rsidRPr="000777E5">
        <w:rPr>
          <w:rFonts w:ascii="Times New Roman" w:hAnsi="Times New Roman" w:cs="Times New Roman"/>
          <w:szCs w:val="24"/>
        </w:rPr>
        <w:t xml:space="preserve"> 117, no. 2 (January 2007): 296–326, https://doi.org/10.1086/510692; Axel Gosseries, ‘Qu’est-Ce Que Le Suffisantisme ?’, </w:t>
      </w:r>
      <w:r w:rsidRPr="000777E5">
        <w:rPr>
          <w:rFonts w:ascii="Times New Roman" w:hAnsi="Times New Roman" w:cs="Times New Roman"/>
          <w:i/>
          <w:iCs/>
          <w:szCs w:val="24"/>
        </w:rPr>
        <w:t>Philosophiques</w:t>
      </w:r>
      <w:r w:rsidRPr="000777E5">
        <w:rPr>
          <w:rFonts w:ascii="Times New Roman" w:hAnsi="Times New Roman" w:cs="Times New Roman"/>
          <w:szCs w:val="24"/>
        </w:rPr>
        <w:t xml:space="preserve"> 38, no. 2 (2011): 465–491.</w:t>
      </w:r>
      <w:r w:rsidRPr="00623B45">
        <w:rPr>
          <w:rFonts w:ascii="Times New Roman" w:hAnsi="Times New Roman" w:cs="Times New Roman"/>
        </w:rPr>
        <w:fldChar w:fldCharType="end"/>
      </w:r>
    </w:p>
  </w:footnote>
  <w:footnote w:id="4">
    <w:p w14:paraId="65D16B6C" w14:textId="725EEF06"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i/>
        </w:rPr>
        <w:fldChar w:fldCharType="begin"/>
      </w:r>
      <w:r>
        <w:rPr>
          <w:rFonts w:ascii="Times New Roman" w:hAnsi="Times New Roman" w:cs="Times New Roman"/>
          <w:i/>
        </w:rPr>
        <w:instrText xml:space="preserve"> ADDIN ZOTERO_ITEM CSL_CITATION {"citationID":"h2c1it6m","properties":{"formattedCitation":"Ingrid Robeyns, \\uc0\\u8216{}Having Too Much\\uc0\\u8217{}, in {\\i{}NOMOS LVII: Wealth. Yearbook of the American Society for Political and Legal Philosophy}, ed. J. Knight and M. Schwartzberg (New York University Press, 2017).","plainCitation":"Ingrid Robeyns, ‘Having Too Much’, in NOMOS LVII: Wealth. Yearbook of the American Society for Political and Legal Philosophy, ed. J. Knight and M. Schwartzberg (New York University Press, 2017).","noteIndex":4},"citationItems":[{"id":"cDdn0j0n/Z6IDhzQM","uris":["http://zotero.org/users/1117932/items/67DIHZ22"],"uri":["http://zotero.org/users/1117932/items/67DIHZ22"],"itemData":{"id":205,"type":"chapter","title":"Having too much","container-title":"NOMOS LVII: Wealth. Yearbook of the American Society for Political and Legal Philosophy","publisher":"New York University Press","author":[{"family":"Robeyns","given":"Ingrid"}],"editor":[{"family":"Knight","given":"J."},{"family":"Schwartzberg","given":"M."}],"issued":{"date-parts":[["2017"]]}}}],"schema":"https://github.com/citation-style-language/schema/raw/master/csl-citation.json"} </w:instrText>
      </w:r>
      <w:r w:rsidRPr="00623B45">
        <w:rPr>
          <w:rFonts w:ascii="Times New Roman" w:hAnsi="Times New Roman" w:cs="Times New Roman"/>
          <w:i/>
        </w:rPr>
        <w:fldChar w:fldCharType="separate"/>
      </w:r>
      <w:r w:rsidRPr="000777E5">
        <w:rPr>
          <w:rFonts w:ascii="Times New Roman" w:hAnsi="Times New Roman" w:cs="Times New Roman"/>
          <w:szCs w:val="24"/>
        </w:rPr>
        <w:t xml:space="preserve">Ingrid Robeyns, ‘Having Too Much’, in </w:t>
      </w:r>
      <w:r w:rsidRPr="000777E5">
        <w:rPr>
          <w:rFonts w:ascii="Times New Roman" w:hAnsi="Times New Roman" w:cs="Times New Roman"/>
          <w:i/>
          <w:iCs/>
          <w:szCs w:val="24"/>
        </w:rPr>
        <w:t>NOMOS LVII: Wealth. Yearbook of the American Society for Political and Legal Philosophy</w:t>
      </w:r>
      <w:r w:rsidRPr="000777E5">
        <w:rPr>
          <w:rFonts w:ascii="Times New Roman" w:hAnsi="Times New Roman" w:cs="Times New Roman"/>
          <w:szCs w:val="24"/>
        </w:rPr>
        <w:t>, ed. J. Knight and M. Schwartzberg (New York University Press, 2017).</w:t>
      </w:r>
      <w:r w:rsidRPr="00623B45">
        <w:rPr>
          <w:rFonts w:ascii="Times New Roman" w:hAnsi="Times New Roman" w:cs="Times New Roman"/>
          <w:i/>
        </w:rPr>
        <w:fldChar w:fldCharType="end"/>
      </w:r>
    </w:p>
  </w:footnote>
  <w:footnote w:id="5">
    <w:p w14:paraId="7EB638E6" w14:textId="7B29AE09"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{"citationID":"vzFwhAZ2","properties":{"formattedCitation":"Robeyns, sec. 3 and 4.","plainCitation":"Robeyns, sec. 3 and 4.","noteIndex":5},"citationItems":[{"id":"cDdn0j0n/Z6IDhzQM","uris":["http://zotero.org/users/1117932/items/67DIHZ22"],"uri":["http://zotero.org/users/1117932/items/67DIHZ22"],"itemData":{"id":205,"type":"chapter","title":"Having too much","container-title":"NOMOS LVII: Wealth. Yearbook of the American Society for Political and Legal Philosophy","publisher":"New York University Press","author":[{"family":"Robeyns","given":"Ingrid"}],"editor":[{"family":"Knight","given":"J."},{"family":"Schwartzberg","given":"M."}],"issued":{"date-parts":[["2017"]]}},"locator":"3 and 4","label":"section"}],"schema":"https://github.com/citation-style-language/schema/raw/master/csl-citation.json"}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rPr>
        <w:t>Robeyns, sec. 3 and 4.</w:t>
      </w:r>
      <w:r w:rsidRPr="00623B45">
        <w:rPr>
          <w:rFonts w:ascii="Times New Roman" w:hAnsi="Times New Roman" w:cs="Times New Roman"/>
        </w:rPr>
        <w:fldChar w:fldCharType="end"/>
      </w:r>
    </w:p>
  </w:footnote>
  <w:footnote w:id="6">
    <w:p w14:paraId="14A23CCB" w14:textId="77777777" w:rsidR="00536B8A" w:rsidRPr="00A67DA7" w:rsidRDefault="00536B8A" w:rsidP="00E46634">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Robeyns uses the distinction between intrinsic and instrumental (or non-intrinsic) rather than the distinction between self-regarding and other-regarding reasons to make a similar point. Note, however, that the two distinctions do not necessarily coincide. There are instrumental </w:t>
      </w:r>
      <w:r w:rsidRPr="00A67DA7">
        <w:rPr>
          <w:rFonts w:ascii="Times New Roman" w:hAnsi="Times New Roman" w:cs="Times New Roman"/>
          <w:i/>
          <w:lang w:val="en-US"/>
        </w:rPr>
        <w:t xml:space="preserve">and </w:t>
      </w:r>
      <w:r w:rsidRPr="00A67DA7">
        <w:rPr>
          <w:rFonts w:ascii="Times New Roman" w:hAnsi="Times New Roman" w:cs="Times New Roman"/>
          <w:lang w:val="en-US"/>
        </w:rPr>
        <w:t xml:space="preserve">self-regarding reasons for limitarianism. For example, if material wealth is detrimental to well-being, limitarianism may have the </w:t>
      </w:r>
      <w:r w:rsidRPr="00A67DA7">
        <w:rPr>
          <w:rFonts w:ascii="Times New Roman" w:hAnsi="Times New Roman" w:cs="Times New Roman"/>
          <w:i/>
          <w:lang w:val="en-US"/>
        </w:rPr>
        <w:t>instrumental</w:t>
      </w:r>
      <w:r w:rsidRPr="00A67DA7">
        <w:rPr>
          <w:rFonts w:ascii="Times New Roman" w:hAnsi="Times New Roman" w:cs="Times New Roman"/>
          <w:lang w:val="en-US"/>
        </w:rPr>
        <w:t xml:space="preserve"> value of increasing rich people’s well-being, </w:t>
      </w:r>
      <w:r w:rsidRPr="00A67DA7">
        <w:rPr>
          <w:rFonts w:ascii="Times New Roman" w:hAnsi="Times New Roman" w:cs="Times New Roman"/>
          <w:i/>
          <w:lang w:val="en-US"/>
        </w:rPr>
        <w:t>regardless of its positive effects on others</w:t>
      </w:r>
      <w:r w:rsidRPr="00A67DA7">
        <w:rPr>
          <w:rFonts w:ascii="Times New Roman" w:hAnsi="Times New Roman" w:cs="Times New Roman"/>
          <w:lang w:val="en-US"/>
        </w:rPr>
        <w:t>.</w:t>
      </w:r>
    </w:p>
  </w:footnote>
  <w:footnote w:id="7">
    <w:p w14:paraId="2DB44C34" w14:textId="21B25D52"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See the introduction of Section 3.</w:t>
      </w:r>
    </w:p>
  </w:footnote>
  <w:footnote w:id="8">
    <w:p w14:paraId="2F02F6FD" w14:textId="11C4D32C" w:rsidR="00536B8A" w:rsidRPr="00A67DA7" w:rsidRDefault="00536B8A" w:rsidP="002B71D5">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See : </w:t>
      </w:r>
      <w:r w:rsidRPr="00A67DA7">
        <w:rPr>
          <w:rFonts w:ascii="Times New Roman" w:hAnsi="Times New Roman" w:cs="Times New Roman"/>
          <w:lang w:val="fr-FR"/>
        </w:rPr>
        <w:fldChar w:fldCharType="begin"/>
      </w:r>
      <w:r w:rsidR="000777E5">
        <w:rPr>
          <w:rFonts w:ascii="Times New Roman" w:hAnsi="Times New Roman" w:cs="Times New Roman"/>
          <w:lang w:val="en-US"/>
        </w:rPr>
        <w:instrText xml:space="preserve"> ADDIN ZOTERO_ITEM CSL_CITATION {"citationID":"t09vZq8T","properties":{"formattedCitation":"(Dworkin, 1988: 6)","plainCitation":"(Dworkin, 1988: 6)","dontUpdate":true,"noteIndex":8},"citationItems":[{"id":"cDdn0j0n/vryqSqEa","uris":["http://zotero.org/users/1117932/items/9DVPZZ8I"],"uri":["http://zotero.org/users/1117932/items/9DVPZZ8I"],"itemData":{"id":359,"type":"book","title":"The Theory and Practice of Autonomy","publisher":"Cambridge University Press","number-of-pages":"192","source":"Google Books","abstract":"This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officials.","ISBN":"978-0-521-35767-8","language":"en","author":[{"family":"Dworkin","given":"Gerald"}],"issued":{"date-parts":[["1988",8,26]]}},"locator":"6"}],"schema":"https://github.com/citation-style-language/schema/raw/master/csl-citation.json"} </w:instrText>
      </w:r>
      <w:r w:rsidRPr="00A67DA7">
        <w:rPr>
          <w:rFonts w:ascii="Times New Roman" w:hAnsi="Times New Roman" w:cs="Times New Roman"/>
          <w:lang w:val="fr-FR"/>
        </w:rPr>
        <w:fldChar w:fldCharType="separate"/>
      </w:r>
      <w:r w:rsidRPr="00A67DA7">
        <w:rPr>
          <w:rFonts w:ascii="Times New Roman" w:hAnsi="Times New Roman" w:cs="Times New Roman"/>
        </w:rPr>
        <w:t>Dworkin (1988: 6)</w:t>
      </w:r>
      <w:r w:rsidRPr="00A67DA7">
        <w:rPr>
          <w:rFonts w:ascii="Times New Roman" w:hAnsi="Times New Roman" w:cs="Times New Roman"/>
          <w:lang w:val="fr-FR"/>
        </w:rPr>
        <w:fldChar w:fldCharType="end"/>
      </w:r>
    </w:p>
  </w:footnote>
  <w:footnote w:id="9">
    <w:p w14:paraId="7134D914" w14:textId="41BF56E2"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{"citationID":"6n2nYch4","properties":{"formattedCitation":"Catriona Mackenzie, \\uc0\\u8216{}Three Dimensions of Autonomy\\uc0\\u8217{}, in {\\i{}Autonomy, Oppression, and Gender}, ed. Andrea Veltman and Mark Piper (Oxford University Press, 2014), 15\\uc0\\u8211{}41, http://www.oxfordscholarship.com/view/10.1093/acprof:oso/9780199969104.001.0001/acprof-9780199969104-chapter-2.","plainCitation":"Catriona Mackenzie, ‘Three Dimensions of Autonomy’, in Autonomy, Oppression, and Gender, ed. Andrea Veltman and Mark Piper (Oxford University Press, 2014), 15–41, http://www.oxfordscholarship.com/view/10.1093/acprof:oso/9780199969104.001.0001/acprof-9780199969104-chapter-2.","noteIndex":9},"citationItems":[{"id":"cDdn0j0n/uatbdeEM","uris":["http://zotero.org/users/1117932/items/EEQDKRIW"],"uri":["http://zotero.org/users/1117932/items/EEQDKRIW"],"itemData":{"id":584,"type":"chapter","title":"Three Dimensions of Autonomy","container-title":"Autonomy, Oppression, and Gender","publisher":"Oxford University Press","page":"15-41","source":"CrossRef","URL":"http://www.oxfordscholarship.com/view/10.1093/acprof:oso/9780199969104.001.0001/acprof-9780199969104-chapter-2","ISBN":"978-0-19-996910-4","editor":[{"family":"Veltman","given":"Andrea"},{"family":"Piper","given":"Mark"}],"author":[{"family":"Mackenzie","given":"Catriona"}],"issued":{"date-parts":[["2014",8,11]]},"accessed":{"date-parts":[["2016",4,14]]}}}],"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Catriona Mackenzie, ‘Three Dimensions of Autonomy’, in </w:t>
      </w:r>
      <w:r w:rsidRPr="000777E5">
        <w:rPr>
          <w:rFonts w:ascii="Times New Roman" w:hAnsi="Times New Roman" w:cs="Times New Roman"/>
          <w:i/>
          <w:iCs/>
          <w:szCs w:val="24"/>
        </w:rPr>
        <w:t>Autonomy, Oppression, and Gender</w:t>
      </w:r>
      <w:r w:rsidRPr="000777E5">
        <w:rPr>
          <w:rFonts w:ascii="Times New Roman" w:hAnsi="Times New Roman" w:cs="Times New Roman"/>
          <w:szCs w:val="24"/>
        </w:rPr>
        <w:t>, ed. Andrea Veltman and Mark Piper (Oxford University Press, 2014), 15–41, http://www.oxfordscholarship.com/view/10.1093/acprof:oso/9780199969104.001.0001/acprof-9780199969104-chapter-2.</w:t>
      </w:r>
      <w:r w:rsidRPr="00623B45">
        <w:rPr>
          <w:rFonts w:ascii="Times New Roman" w:hAnsi="Times New Roman" w:cs="Times New Roman"/>
        </w:rPr>
        <w:fldChar w:fldCharType="end"/>
      </w:r>
    </w:p>
  </w:footnote>
  <w:footnote w:id="10">
    <w:p w14:paraId="1FCA0714" w14:textId="2659C11B"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Seminal discussions of the authenticity conditions include: </w:t>
      </w:r>
      <w:r w:rsidRPr="00A67DA7">
        <w:rPr>
          <w:rFonts w:ascii="Times New Roman" w:hAnsi="Times New Roman" w:cs="Times New Roman"/>
          <w:lang w:val="en-US"/>
        </w:rPr>
        <w:fldChar w:fldCharType="begin"/>
      </w:r>
      <w:r w:rsidR="000777E5">
        <w:rPr>
          <w:rFonts w:ascii="Times New Roman" w:hAnsi="Times New Roman" w:cs="Times New Roman"/>
          <w:lang w:val="en-US"/>
        </w:rPr>
        <w:instrText xml:space="preserve"> ADDIN ZOTERO_ITEM CSL_CITATION {"citationID":"4kNEPeAh","properties":{"formattedCitation":"{\\rtf (Christman, 1987; Dworkin, 1988: 3\\uc0\\u8211{}20; Frankfurt, 1988: \\uc0\\u8216{}Freedom of the Will and the Concept of a Person\\uc0\\u8217{}; Friedman, 1986)}","plainCitation":"(Christman, 1987; Dworkin, 1988: 3–20; Frankfurt, 1988: ‘Freedom of the Will and the Concept of a Person’; Friedman, 1986)","dontUpdate":true,"noteIndex":10},"citationItems":[{"id":"cDdn0j0n/vryqSqEa","uris":["http://zotero.org/users/1117932/items/9DVPZZ8I"],"uri":["http://zotero.org/users/1117932/items/9DVPZZ8I"],"itemData":{"id":359,"type":"book","title":"The Theory and Practice of Autonomy","publisher":"Cambridge University Press","number-of-pages":"192","source":"Google Books","abstract":"This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author":[{"family":"Dworkin","given":"Gerald"}],"issued":{"date-parts":[["1988",8,26]]}},"locator":"3-20"},{"id":"cDdn0j0n/JZdsu9va","uris":["http://zotero.org/users/1117932/items/NAI8JSWA"],"uri":["http://zotero.org/users/1117932/items/NAI8JSWA"],"itemData":{"id":969,"type":"book","title":"The Importance of What We Care About: Philosophical Essays","publisher":"Cambridge University Press","number-of-pages":"204","source":"Google Books","abstract":"This volume is a collection of thirteen seminal essays on ethics, free will, and the philosophy of mind. The essays deal with such central topics as freedom of the will, moral responsibility, the concept of a person, the structure of the will, the nature of action, the constitution of the self, and the theory of personal ideals. By focusing on the distinctive nature of human freedom, Professor Frankfurt is ale to explore fundamental problems of what it is to be a person and of what one should care about in life.","ISBN":"978-0-521-33611-6","note":"Google-Books-ID: sSuqlGRrPRkC","shortTitle":"The Importance of What We Care About","language":"en","author":[{"family":"Frankfurt","given":"Harry G."}],"issued":{"date-parts":[["1988",5,27]]}},"locator":"\"Freedom of the Will and the Concept of a Person\""},{"id":"cDdn0j0n/cUo7eH0L","uris":["http://zotero.org/users/1117932/items/WHZ63DS2"],"uri":["http://zotero.org/users/1117932/items/WHZ63DS2"],"itemData":{"id":1327,"type":"article-journal","title":"Autonomy and the Split-Level Self","container-title":"Southern Journal of Philosophy","page":"19–35","volume":"24","issue":"1","source":"PhilPapers","author":[{"family":"Friedman","given":"Marilyn A."}],"issued":{"date-parts":[["1986"]]}}},{"id":"cDdn0j0n/WmVjQsu2","uris":["http://zotero.org/users/1117932/items/JN243K3Q"],"uri":["http://zotero.org/users/1117932/items/JN243K3Q"],"itemData":{"id":835,"type":"article-journal","title":"Autonomy: A Defense of the Split-Level Self","container-title":"Southern Journal of Philosophy","page":"281–293","volume":"25","issue":"3","source":"PhilPapers","shortTitle":"Autonomy","author":[{"family":"Christman","given":"John"}],"issued":{"date-parts":[["1987"]]}}}],"schema":"https://github.com/citation-style-language/schema/raw/master/csl-citation.json"} </w:instrText>
      </w:r>
      <w:r w:rsidRPr="00A67DA7">
        <w:rPr>
          <w:rFonts w:ascii="Times New Roman" w:hAnsi="Times New Roman" w:cs="Times New Roman"/>
          <w:lang w:val="en-US"/>
        </w:rPr>
        <w:fldChar w:fldCharType="separate"/>
      </w:r>
      <w:r w:rsidRPr="00A67DA7">
        <w:rPr>
          <w:rFonts w:ascii="Times New Roman" w:hAnsi="Times New Roman" w:cs="Times New Roman"/>
          <w:szCs w:val="24"/>
        </w:rPr>
        <w:t>Christman (1987); Dworkin (1988: 3–20); Frankfurt (1988: ‘Freedom of the Will and the Concept of a Person’); Friedman (1986)</w:t>
      </w:r>
      <w:r w:rsidRPr="00A67DA7">
        <w:rPr>
          <w:rFonts w:ascii="Times New Roman" w:hAnsi="Times New Roman" w:cs="Times New Roman"/>
          <w:lang w:val="en-US"/>
        </w:rPr>
        <w:fldChar w:fldCharType="end"/>
      </w:r>
      <w:r w:rsidRPr="00A67DA7">
        <w:rPr>
          <w:rFonts w:ascii="Times New Roman" w:hAnsi="Times New Roman" w:cs="Times New Roman"/>
          <w:lang w:val="en-US"/>
        </w:rPr>
        <w:t xml:space="preserve"> </w:t>
      </w:r>
    </w:p>
  </w:footnote>
  <w:footnote w:id="11">
    <w:p w14:paraId="247E4277" w14:textId="12DF9F15"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On this dimension of autonomy, see, for example : </w:t>
      </w:r>
      <w:r w:rsidRPr="00A67DA7">
        <w:rPr>
          <w:rFonts w:ascii="Times New Roman" w:hAnsi="Times New Roman" w:cs="Times New Roman"/>
          <w:lang w:val="en-US"/>
        </w:rPr>
        <w:fldChar w:fldCharType="begin"/>
      </w:r>
      <w:r w:rsidR="000777E5">
        <w:rPr>
          <w:rFonts w:ascii="Times New Roman" w:hAnsi="Times New Roman" w:cs="Times New Roman"/>
          <w:lang w:val="en-US"/>
        </w:rPr>
        <w:instrText xml:space="preserve"> ADDIN ZOTERO_ITEM CSL_CITATION {"citationID":"HIquJf3e","properties":{"formattedCitation":"(Benson, 2005; Mackenzie, 2014; McLeod, 2002; Westlund, 2009)","plainCitation":"(Benson, 2005; Mackenzie, 2014; McLeod, 2002; Westlund, 2009)","dontUpdate":true,"noteIndex":11},"citationItems":[{"id":"cDdn0j0n/dElj9k7U","uris":["http://zotero.org/users/1117932/items/ZCZZ73C3"],"uri":["http://zotero.org/users/1117932/items/ZCZZ73C3"],"itemData":{"id":1410,"type":"chapter","title":"Authority and Voice in Autonomous Agency","container-title":"Autonomy and the Challenges to Liberalism","publisher":"Cambridge University Press","page":"101–126","source":"PhilPapers","editor":[{"family":"Joel","given":"Anderson"},{"family":"John","given":"Christman"}],"author":[{"family":"Benson","given":"Paul"}],"issued":{"date-parts":[["2005"]]}}},{"id":"cDdn0j0n/7yzNbQYf","uris":["http://zotero.org/users/1117932/items/XAP2FHTS"],"uri":["http://zotero.org/users/1117932/items/XAP2FHTS"],"itemData":{"id":1362,"type":"article-journal","title":"Rethinking Relational Autonomy","container-title":"Hypatia","page":"26–49","volume":"24","issue":"4","source":"PhilPapers","author":[{"family":"Westlund","given":"Andrea C."}],"issued":{"date-parts":[["2009"]]}}},{"id":"cDdn0j0n/LeUz44zC","uris":["http://zotero.org/users/1117932/items/ZSURZE5T"],"uri":["http://zotero.org/users/1117932/items/ZSURZE5T"],"itemData":{"id":1431,"type":"book","title":"Self-Trust and Reproductive Autonomy","publisher":"MIT Press","source":"PhilPapers","author":[{"family":"McLeod","given":"Carolyn"}],"issued":{"date-parts":[["2002"]]}}},{"id":"cDdn0j0n/uatbdeEM","uris":["http://zotero.org/users/1117932/items/EEQDKRIW"],"uri":["http://zotero.org/users/1117932/items/EEQDKRIW"],"itemData":{"id":584,"type":"chapter","title":"Three Dimensions of Autonomy","container-title":"Autonomy, Oppression, and Gender","publisher":"Oxford University Press","page":"15-41","source":"CrossRef","URL":"http://www.oxfordscholarship.com/view/10.1093/acprof:oso/9780199969104.001.0001/acprof-9780199969104-chapter-2","ISBN":"978-0-19-996910-4","editor":[{"family":"Veltman","given":"Andrea"},{"family":"Piper","given":"Mark"}],"author":[{"family":"Mackenzie","given":"Catriona"}],"issued":{"date-parts":[["2014",8,11]]},"accessed":{"date-parts":[["2016",4,14]]}}}],"schema":"https://github.com/citation-style-language/schema/raw/master/csl-citation.json"} </w:instrText>
      </w:r>
      <w:r w:rsidRPr="00A67DA7">
        <w:rPr>
          <w:rFonts w:ascii="Times New Roman" w:hAnsi="Times New Roman" w:cs="Times New Roman"/>
          <w:lang w:val="en-US"/>
        </w:rPr>
        <w:fldChar w:fldCharType="separate"/>
      </w:r>
      <w:r w:rsidRPr="00A67DA7">
        <w:rPr>
          <w:rFonts w:ascii="Times New Roman" w:hAnsi="Times New Roman" w:cs="Times New Roman"/>
        </w:rPr>
        <w:t>Benson (2005); Mackenzie (2014); McLeod (2002); Westlund (2009)</w:t>
      </w:r>
      <w:r w:rsidRPr="00A67DA7">
        <w:rPr>
          <w:rFonts w:ascii="Times New Roman" w:hAnsi="Times New Roman" w:cs="Times New Roman"/>
          <w:lang w:val="en-US"/>
        </w:rPr>
        <w:fldChar w:fldCharType="end"/>
      </w:r>
      <w:r w:rsidRPr="00A67DA7">
        <w:rPr>
          <w:rFonts w:ascii="Times New Roman" w:hAnsi="Times New Roman" w:cs="Times New Roman"/>
          <w:lang w:val="en-US"/>
        </w:rPr>
        <w:t>.</w:t>
      </w:r>
    </w:p>
  </w:footnote>
  <w:footnote w:id="12">
    <w:p w14:paraId="1AC88B8D" w14:textId="32252E06"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E.g. </w:t>
      </w:r>
      <w:r w:rsidRPr="00A67DA7">
        <w:rPr>
          <w:rFonts w:ascii="Times New Roman" w:hAnsi="Times New Roman" w:cs="Times New Roman"/>
        </w:rPr>
        <w:fldChar w:fldCharType="begin"/>
      </w:r>
      <w:r w:rsidR="000777E5">
        <w:rPr>
          <w:rFonts w:ascii="Times New Roman" w:hAnsi="Times New Roman" w:cs="Times New Roman"/>
        </w:rPr>
        <w:instrText xml:space="preserve"> ADDIN ZOTERO_ITEM CSL_CITATION {"citationID":"67k6OSDm","properties":{"formattedCitation":"{\\rtf (Raz, 1986: 372\\uc0\\u8211{}373)}","plainCitation":"(Raz, 1986: 372–373)","dontUpdate":true,"noteIndex":12},"citationItems":[{"id":"cDdn0j0n/nUR2ox8g","uris":["http://zotero.org/users/1117932/items/6NMTMIBR"],"uri":["http://zotero.org/users/1117932/items/6NMTMIBR"],"itemData":{"id":222,"type":"book","title":"The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372-373"}],"schema":"https://github.com/citation-style-language/schema/raw/master/csl-citation.json"} </w:instrText>
      </w:r>
      <w:r w:rsidRPr="00A67DA7">
        <w:rPr>
          <w:rFonts w:ascii="Times New Roman" w:hAnsi="Times New Roman" w:cs="Times New Roman"/>
        </w:rPr>
        <w:fldChar w:fldCharType="separate"/>
      </w:r>
      <w:r w:rsidRPr="00A67DA7">
        <w:rPr>
          <w:rFonts w:ascii="Times New Roman" w:hAnsi="Times New Roman" w:cs="Times New Roman"/>
          <w:szCs w:val="24"/>
        </w:rPr>
        <w:t>Raz (1986: 372–373)</w:t>
      </w:r>
      <w:r w:rsidRPr="00A67DA7">
        <w:rPr>
          <w:rFonts w:ascii="Times New Roman" w:hAnsi="Times New Roman" w:cs="Times New Roman"/>
        </w:rPr>
        <w:fldChar w:fldCharType="end"/>
      </w:r>
      <w:r w:rsidRPr="00A67DA7">
        <w:rPr>
          <w:rFonts w:ascii="Times New Roman" w:hAnsi="Times New Roman" w:cs="Times New Roman"/>
        </w:rPr>
        <w:t>.</w:t>
      </w:r>
    </w:p>
  </w:footnote>
  <w:footnote w:id="13">
    <w:p w14:paraId="1A9E5C2B" w14:textId="1C23C0AA"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Cf. Rawls </w:t>
      </w:r>
      <w:r w:rsidRPr="00A67DA7">
        <w:rPr>
          <w:rFonts w:ascii="Times New Roman" w:hAnsi="Times New Roman" w:cs="Times New Roman"/>
          <w:lang w:val="fr-FR"/>
        </w:rPr>
        <w:fldChar w:fldCharType="begin"/>
      </w:r>
      <w:r w:rsidR="000777E5">
        <w:rPr>
          <w:rFonts w:ascii="Times New Roman" w:hAnsi="Times New Roman" w:cs="Times New Roman"/>
          <w:lang w:val="en-US"/>
        </w:rPr>
        <w:instrText xml:space="preserve"> ADDIN ZOTERO_ITEM CSL_CITATION {"citationID":"a1u3civg4la","properties":{"formattedCitation":"(Rawls, 2001: 45)","plainCitation":"(Rawls, 2001: 45)","dontUpdate":true,"noteIndex":13},"citationItems":[{"id":"cDdn0j0n/To82qfOq","uris":["http://zotero.org/users/1117932/items/2PEAXHHV"],"uri":["http://zotero.org/users/1117932/items/2PEAXHHV"],"itemData":{"id":38,"type":"book","title":"Justice as fairness : a restatement","publisher":"Harvard University Press","publisher-place":"Cambridge, Mass.","source":"Open WorldCat","event-place":"Cambridge, Mass.","abstract":"This book originated as lectures for a course on political philosophy that Rawls taught regularly at Harvard in the 1980s. In time the lectures became a restatement of his theory of justice as fairness, revised in light of his more recent papers and his treatise Political Liberalism (1993). Rawls offers a broad overview of his main lines of thought and also explores specific issues never before addressed in any of his writings. He is well aware that since the publication of A Theory of Justice in 1971, American society has moved farther away from the idea of justice as fairness. Yet his ideas retain their power and relevance to debates in a pluralistic society about the meaning and theoretical viability of liberalism. This book demonstrates that moral clarity can be achieved even when a collective commitment to justice is uncertain.","ISBN":"0-674-00510-4","shortTitle":"Justice as fairness","language":"English","author":[{"family":"Rawls","given":"John"}],"editor":[{"family":"Kelly","given":"Erin"}],"issued":{"date-parts":[["2001"]]}},"locator":"45"}],"schema":"https://github.com/citation-style-language/schema/raw/master/csl-citation.json"} </w:instrText>
      </w:r>
      <w:r w:rsidRPr="00A67DA7">
        <w:rPr>
          <w:rFonts w:ascii="Times New Roman" w:hAnsi="Times New Roman" w:cs="Times New Roman"/>
          <w:lang w:val="fr-FR"/>
        </w:rPr>
        <w:fldChar w:fldCharType="separate"/>
      </w:r>
      <w:r w:rsidRPr="00A67DA7">
        <w:rPr>
          <w:rFonts w:ascii="Times New Roman" w:hAnsi="Times New Roman" w:cs="Times New Roman"/>
        </w:rPr>
        <w:t>(2001: 45)</w:t>
      </w:r>
      <w:r w:rsidRPr="00A67DA7">
        <w:rPr>
          <w:rFonts w:ascii="Times New Roman" w:hAnsi="Times New Roman" w:cs="Times New Roman"/>
          <w:lang w:val="fr-FR"/>
        </w:rPr>
        <w:fldChar w:fldCharType="end"/>
      </w:r>
      <w:r w:rsidRPr="00A67DA7">
        <w:rPr>
          <w:rFonts w:ascii="Times New Roman" w:hAnsi="Times New Roman" w:cs="Times New Roman"/>
          <w:lang w:val="en-US"/>
        </w:rPr>
        <w:t>.</w:t>
      </w:r>
    </w:p>
  </w:footnote>
  <w:footnote w:id="14">
    <w:p w14:paraId="457C8F1E" w14:textId="303B9B47"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{"citationID":"WVjv69eG","properties":{"formattedCitation":"Raz, {\\i{}The Morality of Freedom}, 372\\uc0\\u8211{}75.","plainCitation":"Raz, The Morality of Freedom, 372–75.","noteIndex":14},"citationItems":[{"id":"cDdn0j0n/nUR2ox8g","uris":["http://zotero.org/users/1117932/items/6NMTMIBR"],"uri":["http://zotero.org/users/1117932/items/6NMTMIBR"],"itemData":{"id":222,"type":"book","title":"The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372-375"}],"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Raz, </w:t>
      </w:r>
      <w:r w:rsidRPr="000777E5">
        <w:rPr>
          <w:rFonts w:ascii="Times New Roman" w:hAnsi="Times New Roman" w:cs="Times New Roman"/>
          <w:i/>
          <w:iCs/>
          <w:szCs w:val="24"/>
        </w:rPr>
        <w:t>The Morality of Freedom</w:t>
      </w:r>
      <w:r w:rsidRPr="000777E5">
        <w:rPr>
          <w:rFonts w:ascii="Times New Roman" w:hAnsi="Times New Roman" w:cs="Times New Roman"/>
          <w:szCs w:val="24"/>
        </w:rPr>
        <w:t>, 372–75.</w:t>
      </w:r>
      <w:r w:rsidRPr="00623B45">
        <w:rPr>
          <w:rFonts w:ascii="Times New Roman" w:hAnsi="Times New Roman" w:cs="Times New Roman"/>
        </w:rPr>
        <w:fldChar w:fldCharType="end"/>
      </w:r>
    </w:p>
  </w:footnote>
  <w:footnote w:id="15">
    <w:p w14:paraId="3ABF4F9A" w14:textId="3D1F297C"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{"citationID":"inMPE9sp","properties":{"formattedCitation":"Raz, 374\\uc0\\u8211{}75.","plainCitation":"Raz, 374–75.","noteIndex":15},"citationItems":[{"id":"cDdn0j0n/nUR2ox8g","uris":["http://zotero.org/users/1117932/items/6NMTMIBR"],"uri":["http://zotero.org/users/1117932/items/6NMTMIBR"],"itemData":{"id":222,"type":"book","title":"The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374-375"}],"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Raz, 374–75.</w:t>
      </w:r>
      <w:r w:rsidRPr="00623B45">
        <w:rPr>
          <w:rFonts w:ascii="Times New Roman" w:hAnsi="Times New Roman" w:cs="Times New Roman"/>
        </w:rPr>
        <w:fldChar w:fldCharType="end"/>
      </w:r>
    </w:p>
  </w:footnote>
  <w:footnote w:id="16">
    <w:p w14:paraId="53FAA5B4" w14:textId="2260CA1E" w:rsidR="00536B8A" w:rsidRPr="00A67DA7" w:rsidRDefault="00536B8A" w:rsidP="000777E5">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For a defence of this approach to relational autonomy, see Oshana </w:t>
      </w:r>
      <w:r w:rsidRPr="00A67DA7">
        <w:rPr>
          <w:rFonts w:ascii="Times New Roman" w:hAnsi="Times New Roman" w:cs="Times New Roman"/>
        </w:rPr>
        <w:fldChar w:fldCharType="begin"/>
      </w:r>
      <w:r w:rsidR="000777E5">
        <w:rPr>
          <w:rFonts w:ascii="Times New Roman" w:hAnsi="Times New Roman" w:cs="Times New Roman"/>
        </w:rPr>
        <w:instrText xml:space="preserve"> ADDIN ZOTERO_ITEM CSL_CITATION {"citationID":"tlvILZaD","properties":{"formattedCitation":"Marina Oshana, {\\i{}Personal Autonomy in Society} (Aldershot, Hants, England; Burlington, VT: Ashgate, 2006), 49\\uc0\\u8211{}74.","plainCitation":"Marina Oshana, Personal Autonomy in Society (Aldershot, Hants, England; Burlington, VT: Ashgate, 2006), 49–74.","noteIndex":16},"citationItems":[{"id":"cDdn0j0n/r9BSuw91","uris":["http://zotero.org/users/1117932/items/8FJIE9GT"],"uri":["http://zotero.org/users/1117932/items/8FJIE9GT"],"itemData":{"id":559,"type":"book","title":"Personal autonomy in society","publisher":"Ashgate","publisher-place":"Aldershot, Hants, England; Burlington, VT","source":"Open WorldCat","event-place":"Aldershot, Hants, England; Burlington, VT","ISBN":"978-0-7546-5670-8","note":"OCLC: 938164268","language":"English","author":[{"family":"Oshana","given":"Marina"}],"issued":{"date-parts":[["2006"]]}},"locator":"49-74"}],"schema":"https://github.com/citation-style-language/schema/raw/master/csl-citation.json"} </w:instrText>
      </w:r>
      <w:r w:rsidRPr="00A67DA7">
        <w:rPr>
          <w:rFonts w:ascii="Times New Roman" w:hAnsi="Times New Roman" w:cs="Times New Roman"/>
        </w:rPr>
        <w:fldChar w:fldCharType="separate"/>
      </w:r>
      <w:r w:rsidR="000777E5" w:rsidRPr="000777E5">
        <w:rPr>
          <w:rFonts w:ascii="Times New Roman" w:hAnsi="Times New Roman" w:cs="Times New Roman"/>
          <w:szCs w:val="24"/>
        </w:rPr>
        <w:t xml:space="preserve">Marina Oshana, </w:t>
      </w:r>
      <w:r w:rsidR="000777E5" w:rsidRPr="000777E5">
        <w:rPr>
          <w:rFonts w:ascii="Times New Roman" w:hAnsi="Times New Roman" w:cs="Times New Roman"/>
          <w:i/>
          <w:iCs/>
          <w:szCs w:val="24"/>
        </w:rPr>
        <w:t>Personal Autonomy in Society</w:t>
      </w:r>
      <w:r w:rsidR="000777E5" w:rsidRPr="000777E5">
        <w:rPr>
          <w:rFonts w:ascii="Times New Roman" w:hAnsi="Times New Roman" w:cs="Times New Roman"/>
          <w:szCs w:val="24"/>
        </w:rPr>
        <w:t xml:space="preserve"> (Aldershot, Hants, England; Burlington, VT: Ashgate, 2006), 49–74.</w:t>
      </w:r>
      <w:r w:rsidRPr="00A67DA7">
        <w:rPr>
          <w:rFonts w:ascii="Times New Roman" w:hAnsi="Times New Roman" w:cs="Times New Roman"/>
        </w:rPr>
        <w:fldChar w:fldCharType="end"/>
      </w:r>
      <w:r w:rsidRPr="00A67DA7">
        <w:rPr>
          <w:rFonts w:ascii="Times New Roman" w:hAnsi="Times New Roman" w:cs="Times New Roman"/>
        </w:rPr>
        <w:t>.</w:t>
      </w:r>
    </w:p>
  </w:footnote>
  <w:footnote w:id="17">
    <w:p w14:paraId="08225F8E" w14:textId="75D4E5E4"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{"citationID":"WHicG8U7","properties":{"formattedCitation":"John Rawls, {\\i{}A Theory of Justice} (Oxford: Oxford University Press, 1999), 79.","plainCitation":"John Rawls, A Theory of Justice (Oxford: Oxford University Press, 1999), 79.","noteIndex":17},"citationItems":[{"id":"cDdn0j0n/mTtHFT1o","uris":["http://zotero.org/users/1117932/items/V69SR3BN"],"uri":["http://zotero.org/users/1117932/items/V69SR3BN"],"itemData":{"id":890,"type":"book","title":"A theory of justice","publisher":"Oxford University Press","publisher-place":"Oxford","source":"Open WorldCat","event-place":"Oxford","ISBN":"0-19-825055-X","language":"English","author":[{"family":"Rawls","given":"John"}],"issued":{"date-parts":[["1999"]]}},"locator":"79"}],"schema":"https://github.com/citation-style-language/schema/raw/master/csl-citation.json"}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John Rawls, </w:t>
      </w:r>
      <w:r w:rsidRPr="000777E5">
        <w:rPr>
          <w:rFonts w:ascii="Times New Roman" w:hAnsi="Times New Roman" w:cs="Times New Roman"/>
          <w:i/>
          <w:iCs/>
          <w:szCs w:val="24"/>
        </w:rPr>
        <w:t>A Theory of Justice</w:t>
      </w:r>
      <w:r w:rsidRPr="000777E5">
        <w:rPr>
          <w:rFonts w:ascii="Times New Roman" w:hAnsi="Times New Roman" w:cs="Times New Roman"/>
          <w:szCs w:val="24"/>
        </w:rPr>
        <w:t xml:space="preserve"> (Oxford: Oxford University Press, 1999), 79.</w:t>
      </w:r>
      <w:r w:rsidRPr="00623B45">
        <w:rPr>
          <w:rFonts w:ascii="Times New Roman" w:hAnsi="Times New Roman" w:cs="Times New Roman"/>
        </w:rPr>
        <w:fldChar w:fldCharType="end"/>
      </w:r>
    </w:p>
  </w:footnote>
  <w:footnote w:id="18">
    <w:p w14:paraId="48429D16" w14:textId="1E9D7B49"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For an overview of the empirical literature on the relationship between income and happiness, see : </w:t>
      </w:r>
      <w:r w:rsidRPr="00A67DA7">
        <w:rPr>
          <w:rFonts w:ascii="Times New Roman" w:hAnsi="Times New Roman" w:cs="Times New Roman"/>
          <w:lang w:val="fr-FR"/>
        </w:rPr>
        <w:fldChar w:fldCharType="begin"/>
      </w:r>
      <w:r w:rsidR="000777E5">
        <w:rPr>
          <w:rFonts w:ascii="Times New Roman" w:hAnsi="Times New Roman" w:cs="Times New Roman"/>
          <w:lang w:val="en-US"/>
        </w:rPr>
        <w:instrText xml:space="preserve"> ADDIN ZOTERO_ITEM CSL_CITATION {"citationID":"aqebgfl745","properties":{"formattedCitation":"(Angelescu, 2014)","plainCitation":"(Angelescu, 2014)","dontUpdate":true,"noteIndex":18},"citationItems":[{"id":"cDdn0j0n/3Un9l500","uris":["http://zotero.org/users/1117932/items/C44BGCF4"],"uri":["http://zotero.org/users/1117932/items/C44BGCF4"],"itemData":{"id":3034,"type":"chapter","title":"Rich People, an Overview","container-title":"Encyclopedia of Quality of Life and Well-Being Research","publisher":"Springer Netherlands","page":"5566-5569","source":"link.springer.com","URL":"http://link.springer.com/referenceworkentry/10.1007/978-94-007-0753-5_2521","ISBN":"978-94-007-0752-8","note":"DOI: 10.1007/978-94-007-0753-5_2521","language":"en","author":[{"family":"Angelescu","given":"Laura"}],"editor":[{"family":"Michalos","given":"Alex C."}],"issued":{"date-parts":[["2014"]]},"accessed":{"date-parts":[["2017",11,16]]}}}],"schema":"https://github.com/citation-style-language/schema/raw/master/csl-citation.json"} </w:instrText>
      </w:r>
      <w:r w:rsidRPr="00A67DA7">
        <w:rPr>
          <w:rFonts w:ascii="Times New Roman" w:hAnsi="Times New Roman" w:cs="Times New Roman"/>
          <w:lang w:val="fr-FR"/>
        </w:rPr>
        <w:fldChar w:fldCharType="separate"/>
      </w:r>
      <w:r w:rsidRPr="00A67DA7">
        <w:rPr>
          <w:rFonts w:ascii="Times New Roman" w:hAnsi="Times New Roman" w:cs="Times New Roman"/>
        </w:rPr>
        <w:t>Angelescu (2014)</w:t>
      </w:r>
      <w:r w:rsidRPr="00A67DA7">
        <w:rPr>
          <w:rFonts w:ascii="Times New Roman" w:hAnsi="Times New Roman" w:cs="Times New Roman"/>
          <w:lang w:val="fr-FR"/>
        </w:rPr>
        <w:fldChar w:fldCharType="end"/>
      </w:r>
      <w:r w:rsidRPr="00A67DA7">
        <w:rPr>
          <w:rFonts w:ascii="Times New Roman" w:hAnsi="Times New Roman" w:cs="Times New Roman"/>
          <w:lang w:val="en-US"/>
        </w:rPr>
        <w:t>.</w:t>
      </w:r>
    </w:p>
  </w:footnote>
  <w:footnote w:id="19">
    <w:p w14:paraId="3E912910" w14:textId="77777777"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Morton’s main concern is the justification of the norms of practical deliberation, but she provides useful insights on the effects of the environment on deliberative capacities.</w:t>
      </w:r>
    </w:p>
  </w:footnote>
  <w:footnote w:id="20">
    <w:p w14:paraId="0C140244" w14:textId="1F728CCD"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{"citationID":"a1hd2e0k5f6","properties":{"formattedCitation":"David Hume, {\\i{}An Enquiry Concerning the Principles of Morals.} (London: Printed for A. Millar, 1751), sec. III, part I.","plainCitation":"David Hume, An Enquiry Concerning the Principles of Morals. (London: Printed for A. Millar, 1751), sec. III, part I.","noteIndex":20},"citationItems":[{"id":"cDdn0j0n/94ahKsLZ","uris":["http://zotero.org/users/1117932/items/XRJLP2ZN"],"uri":["http://zotero.org/users/1117932/items/XRJLP2ZN"],"itemData":{"id":3033,"type":"book","title":"An enquiry concerning the principles of morals.","publisher":"Printed for A. Millar","publisher-place":"London","source":"Open WorldCat","event-place":"London","note":"OCLC: 612117057","language":"English","author":[{"family":"Hume","given":"David"}],"issued":{"date-parts":[["1751"]]}},"locator":"III, part I","label":"section"}],"schema":"https://github.com/citation-style-language/schema/raw/master/csl-citation.json"}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David Hume, </w:t>
      </w:r>
      <w:r w:rsidRPr="000777E5">
        <w:rPr>
          <w:rFonts w:ascii="Times New Roman" w:hAnsi="Times New Roman" w:cs="Times New Roman"/>
          <w:i/>
          <w:iCs/>
          <w:szCs w:val="24"/>
        </w:rPr>
        <w:t>An Enquiry Concerning the Principles of Morals.</w:t>
      </w:r>
      <w:r w:rsidRPr="000777E5">
        <w:rPr>
          <w:rFonts w:ascii="Times New Roman" w:hAnsi="Times New Roman" w:cs="Times New Roman"/>
          <w:szCs w:val="24"/>
        </w:rPr>
        <w:t xml:space="preserve"> (London: Printed for A. Millar, 1751), sec. III, part I.</w:t>
      </w:r>
      <w:r w:rsidRPr="00623B45">
        <w:rPr>
          <w:rFonts w:ascii="Times New Roman" w:hAnsi="Times New Roman" w:cs="Times New Roman"/>
        </w:rPr>
        <w:fldChar w:fldCharType="end"/>
      </w:r>
    </w:p>
  </w:footnote>
  <w:footnote w:id="21">
    <w:p w14:paraId="5441D7F3" w14:textId="583A13EE"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{"citationID":"a2o9j2t2803","properties":{"formattedCitation":"Jennifer M. Morton, \\uc0\\u8216{}Toward an Ecological Theory of the Norms of Practical Deliberation\\uc0\\u8217{}, {\\i{}European Journal of Philosophy} 19, no. 4 (2011): 568.","plainCitation":"Jennifer M. Morton, ‘Toward an Ecological Theory of the Norms of Practical Deliberation’, European Journal of Philosophy 19, no. 4 (2011): 568.","noteIndex":21},"citationItems":[{"id":"cDdn0j0n/P2OnWSYS","uris":["http://zotero.org/users/1117932/items/6VJWLKLB"],"uri":["http://zotero.org/users/1117932/items/6VJWLKLB"],"itemData":{"id":3032,"type":"article-journal","title":"Toward an Ecological Theory of the Norms of Practical Deliberation","container-title":"European Journal of Philosophy","page":"561–584","volume":"19","issue":"4","source":"PhilPapers","author":[{"family":"Morton","given":"Jennifer M."}],"issued":{"date-parts":[["2011"]]}},"locator":"568"}],"schema":"https://github.com/citation-style-language/schema/raw/master/csl-citation.json"}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Jennifer M. Morton, ‘Toward an Ecological Theory of the Norms of Practical Deliberation’, </w:t>
      </w:r>
      <w:r w:rsidRPr="000777E5">
        <w:rPr>
          <w:rFonts w:ascii="Times New Roman" w:hAnsi="Times New Roman" w:cs="Times New Roman"/>
          <w:i/>
          <w:iCs/>
          <w:szCs w:val="24"/>
        </w:rPr>
        <w:t>European Journal of Philosophy</w:t>
      </w:r>
      <w:r w:rsidRPr="000777E5">
        <w:rPr>
          <w:rFonts w:ascii="Times New Roman" w:hAnsi="Times New Roman" w:cs="Times New Roman"/>
          <w:szCs w:val="24"/>
        </w:rPr>
        <w:t xml:space="preserve"> 19, no. 4 (2011): 568.</w:t>
      </w:r>
      <w:r w:rsidRPr="00623B45">
        <w:rPr>
          <w:rFonts w:ascii="Times New Roman" w:hAnsi="Times New Roman" w:cs="Times New Roman"/>
        </w:rPr>
        <w:fldChar w:fldCharType="end"/>
      </w:r>
    </w:p>
  </w:footnote>
  <w:footnote w:id="22">
    <w:p w14:paraId="0D725036" w14:textId="293CDD88"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{"citationID":"a1kbpkq558s","properties":{"formattedCitation":"Morton, 570.","plainCitation":"Morton, 570.","noteIndex":22},"citationItems":[{"id":"cDdn0j0n/P2OnWSYS","uris":["http://zotero.org/users/1117932/items/6VJWLKLB"],"uri":["http://zotero.org/users/1117932/items/6VJWLKLB"],"itemData":{"id":3032,"type":"article-journal","title":"Toward an Ecological Theory of the Norms of Practical Deliberation","container-title":"European Journal of Philosophy","page":"561–584","volume":"19","issue":"4","source":"PhilPapers","author":[{"family":"Morton","given":"Jennifer M."}],"issued":{"date-parts":[["2011"]]}},"locator":"570"}],"schema":"https://github.com/citation-style-language/schema/raw/master/csl-citation.json"}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rPr>
        <w:t>Morton, 570.</w:t>
      </w:r>
      <w:r w:rsidRPr="00623B45">
        <w:rPr>
          <w:rFonts w:ascii="Times New Roman" w:hAnsi="Times New Roman" w:cs="Times New Roman"/>
        </w:rPr>
        <w:fldChar w:fldCharType="end"/>
      </w:r>
    </w:p>
  </w:footnote>
  <w:footnote w:id="23">
    <w:p w14:paraId="61E11D02" w14:textId="77777777"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Excessive scarcity of resources might also hinder the development of  deliberative capacities, for example by inducing decision fatigue (e.g. Spears, 2014).</w:t>
      </w:r>
    </w:p>
  </w:footnote>
  <w:footnote w:id="24">
    <w:p w14:paraId="273E9445" w14:textId="7D35E54B"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{"citationID":"cOMxKzVw","properties":{"formattedCitation":"Eckenroth, \\uc0\\u8216{}Wealthy Justice\\uc0\\u8217{}, 456\\uc0\\u8211{}57; Tom Dart, \\uc0\\u8216{}Texas Teenager Suffering \\uc0\\u8220{}affluenza\\uc0\\u8221{} Avoids Jail for Second Time\\uc0\\u8217{}, {\\i{}The Guardian}, 6 February 2014, sec. World news, https://www.theguardian.com/world/2014/feb/06/texas-teenager-affluenza-escapes-jail-second-time.","plainCitation":"Eckenroth, ‘Wealthy Justice’, 456–57; Tom Dart, ‘Texas Teenager Suffering “affluenza” Avoids Jail for Second Time’, The Guardian, 6 February 2014, sec. World news, https://www.theguardian.com/world/2014/feb/06/texas-teenager-affluenza-escapes-jail-second-time.","noteIndex":24},"citationItems":[{"id":"cDdn0j0n/LYxpPFpE","uris":["http://zotero.org/users/1117932/items/CGUPQDRV"],"uri":["http://zotero.org/users/1117932/items/CGUPQDRV"],"itemData":{"id":501,"type":"article-journal","title":"Wealthy Justice: The Role Wealth Plays in Sentencing and in the Affluenza Defense Notes","container-title":"New England Journal on Criminal and Civil Confinement","page":"443-462","volume":"41","source":"HeinOnline","shortTitle":"Wealthy Justice","journalAbbreviation":"New Eng. J. on Crim. &amp; Civ. Confinement","language":"eng","author":[{"family":"Eckenroth","given":"Danielle"}],"issued":{"date-parts":[["2015"]]}},"locator":"456-457"},{"id":"cDdn0j0n/RDuICkmh","uris":["http://zotero.org/users/1117932/items/ADZSX8X3"],"uri":["http://zotero.org/users/1117932/items/ADZSX8X3"],"itemData":{"id":411,"type":"article-newspaper","title":"Texas teenager suffering 'affluenza' avoids jail for second time","container-title":"The Guardian","section":"World news","source":"The Guardian","abstract":"Ethan Couch, who killed four people while drunk driving, is ordered to attend rehabilitation centre despite anger of victims' families","URL":"https://www.theguardian.com/world/2014/feb/06/texas-teenager-affluenza-escapes-jail-second-time","ISSN":"0261-3077","language":"en-GB","author":[{"family":"Dart","given":"Tom"}],"issued":{"date-parts":[["2014",2,6]]},"accessed":{"date-parts":[["2016",12,23]]}}}],"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Eckenroth, ‘Wealthy Justice’, 456–57; Tom Dart, ‘Texas Teenager Suffering “affluenza” Avoids Jail for Second Time’, </w:t>
      </w:r>
      <w:r w:rsidRPr="000777E5">
        <w:rPr>
          <w:rFonts w:ascii="Times New Roman" w:hAnsi="Times New Roman" w:cs="Times New Roman"/>
          <w:i/>
          <w:iCs/>
          <w:szCs w:val="24"/>
        </w:rPr>
        <w:t>The Guardian</w:t>
      </w:r>
      <w:r w:rsidRPr="000777E5">
        <w:rPr>
          <w:rFonts w:ascii="Times New Roman" w:hAnsi="Times New Roman" w:cs="Times New Roman"/>
          <w:szCs w:val="24"/>
        </w:rPr>
        <w:t>, 6 February 2014, sec. World news, https://www.theguardian.com/world/2014/feb/06/texas-teenager-affluenza-escapes-jail-second-time.</w:t>
      </w:r>
      <w:r w:rsidRPr="00623B45">
        <w:rPr>
          <w:rFonts w:ascii="Times New Roman" w:hAnsi="Times New Roman" w:cs="Times New Roman"/>
        </w:rPr>
        <w:fldChar w:fldCharType="end"/>
      </w:r>
    </w:p>
  </w:footnote>
  <w:footnote w:id="25">
    <w:p w14:paraId="1422B989" w14:textId="1D8E03A3" w:rsidR="00536B8A" w:rsidRPr="00A67DA7" w:rsidRDefault="00536B8A" w:rsidP="003A5B77">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I thank </w:t>
      </w:r>
      <w:r w:rsidR="003A5B77">
        <w:rPr>
          <w:rFonts w:ascii="Times New Roman" w:hAnsi="Times New Roman" w:cs="Times New Roman"/>
        </w:rPr>
        <w:t>Carl Knight</w:t>
      </w:r>
      <w:r w:rsidRPr="00A67DA7">
        <w:rPr>
          <w:rFonts w:ascii="Times New Roman" w:hAnsi="Times New Roman" w:cs="Times New Roman"/>
        </w:rPr>
        <w:t xml:space="preserve"> for having pointed out this to me.</w:t>
      </w:r>
    </w:p>
  </w:footnote>
  <w:footnote w:id="26">
    <w:p w14:paraId="13346E26" w14:textId="3AA22262" w:rsidR="00536B8A" w:rsidRPr="00A67DA7" w:rsidRDefault="00536B8A" w:rsidP="00A67DA7">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Serene J. Khader criticises this account of adaptive preference on two grounds (Khader, 2011, 87-88). First, she points out that the only way for practitioners and policy makers to know whether other people’s preference are deficient in autonomy is to look at the content of preferences (since they cannot “read  other people’s minds”). She thus suggest that they “are surreptitiously using a theory of the good rather than procedural autonomy to distinguish” adaptive preferences. But this is a practical problem rather than a fundamental issue. The fact that it is difficult to identify a phenomenon does not mean we must change the definition of this phenomenon. Adaptive preferences as autonomy deficits may be a meaningful concept and describe a real and socially relevant phenomenon without being easy to diagnose. This critique is thus not fatal to autonomy-based accounts of adaptive preferences. Second, Khader worries that this definition classes too many preferences as adaptive. Akratic preferences and (unconscious) correction of expensive tastes would count as adaptive. The problem is that she does not precisely explain why it is problematic to count such preferences as adaptive. She seems to suggest that we should not see such preferences as “worthy of public suspicion”. Indeed, if we thought adaptive preferences always required coercive public interventions aiming to actively prevent agents from satisfying their preferences, it would be dangerous to treat too many preferences as adaptive. But the adaptive preference literature does not have to draw such extreme implications from its definition of adaptive preferences. It may just recommend setting social conditions conducive to autonomous preference formation.</w:t>
      </w:r>
    </w:p>
  </w:footnote>
  <w:footnote w:id="27">
    <w:p w14:paraId="25E04820" w14:textId="0A2847DB"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{"citationID":"a2eh95t0t98","properties":{"formattedCitation":"Ed Diener, \\uc0\\u8216{}Subjective Well-Being: The Science of Happiness and a Proposal for a National Index\\uc0\\u8217{}, {\\i{}American Psychologist}, no. 55 (2000): 34\\uc0\\u8211{}43.","plainCitation":"Ed Diener, ‘Subjective Well-Being: The Science of Happiness and a Proposal for a National Index’, American Psychologist, no. 55 (2000): 34–43.","noteIndex":27},"citationItems":[{"id":"cDdn0j0n/HZoJZzSh","uris":["http://zotero.org/users/1117932/items/HA93QFV9"],"uri":["http://zotero.org/users/1117932/items/HA93QFV9"],"itemData":{"id":3048,"type":"article-journal","title":"Subjective well-being: The science of happiness and a proposal for a national index","container-title":"American Psychologist","page":"34-43","issue":"55","author":[{"family":"Diener","given":"Ed"}],"issued":{"date-parts":[["2000"]]}}}],"schema":"https://github.com/citation-style-language/schema/raw/master/csl-citation.json"}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Ed Diener, ‘Subjective Well-Being: The Science of Happiness and a Proposal for a National Index’, </w:t>
      </w:r>
      <w:r w:rsidRPr="000777E5">
        <w:rPr>
          <w:rFonts w:ascii="Times New Roman" w:hAnsi="Times New Roman" w:cs="Times New Roman"/>
          <w:i/>
          <w:iCs/>
          <w:szCs w:val="24"/>
        </w:rPr>
        <w:t>American Psychologist</w:t>
      </w:r>
      <w:r w:rsidRPr="000777E5">
        <w:rPr>
          <w:rFonts w:ascii="Times New Roman" w:hAnsi="Times New Roman" w:cs="Times New Roman"/>
          <w:szCs w:val="24"/>
        </w:rPr>
        <w:t>, no. 55 (2000): 34–43.</w:t>
      </w:r>
      <w:r w:rsidRPr="00623B45">
        <w:rPr>
          <w:rFonts w:ascii="Times New Roman" w:hAnsi="Times New Roman" w:cs="Times New Roman"/>
        </w:rPr>
        <w:fldChar w:fldCharType="end"/>
      </w:r>
    </w:p>
  </w:footnote>
  <w:footnote w:id="28">
    <w:p w14:paraId="5D72762E" w14:textId="501BDB30"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 xml:space="preserve">I borrow the term from Maurin </w:t>
      </w:r>
      <w:r w:rsidRPr="00A67DA7">
        <w:rPr>
          <w:rFonts w:ascii="Times New Roman" w:hAnsi="Times New Roman" w:cs="Times New Roman"/>
          <w:lang w:val="en-US"/>
        </w:rPr>
        <w:fldChar w:fldCharType="begin"/>
      </w:r>
      <w:r w:rsidR="000777E5">
        <w:rPr>
          <w:rFonts w:ascii="Times New Roman" w:hAnsi="Times New Roman" w:cs="Times New Roman"/>
          <w:lang w:val="en-US"/>
        </w:rPr>
        <w:instrText xml:space="preserve"> ADDIN ZOTERO_ITEM CSL_CITATION {"citationID":"9KcX9Pnj","properties":{"formattedCitation":"(Maurin, 2009)","plainCitation":"(Maurin, 2009)","dontUpdate":true,"noteIndex":28},"citationItems":[{"id":"cDdn0j0n/aDTJ8Fao","uris":["http://zotero.org/users/1117932/items/K9W926GV"],"uri":["http://zotero.org/users/1117932/items/K9W926GV"],"itemData":{"id":870,"type":"book","title":"La peur du déclassement : Une sociologie des récessions","publisher":"Seuil","publisher-place":"Paris","number-of-pages":"94","source":"Amazon","event-place":"Paris","abstract":"Déclassement le mot est aujourd'hui sur toutes les lèvres et sous toutes les plumes Mais, au-delà de son caractère incontournable, il recouvre deux réalités bien distinctes. La plus évidente a trait aux ruptures qui conduisent des individus à voir leur position se dégrader La deuxième est encore plus décisive : c'est la peur du déclassement. Cette angoisse sourde, qui taraude un nombre croissant de Français, repose sur la conviction que personne n'est \" à l'abri \", que tout un chacun risque à tout moment de perdre son emploi, son salaire, ses prérogatives, en un mot son statut. En rendant la menace plus tangible, les crises portent cette anxiété à son paroxysme. Source de concurrence généralisée et de frustrations, la peur du déclassement est en train de devenir l'énergie négative de notre société. A partir de ce constat, Eric Maurin fonde une sociologie des récessions et propose une lecture radicalement neuve de la société française, tout en aidant à repenser les conditions de sa réforme.","ISBN":"978-2-02-100240-9","shortTitle":"La peur du déclassement","language":"Français","author":[{"family":"Maurin","given":"Éric"}],"issued":{"date-parts":[["2009",10,8]]}}}],"schema":"https://github.com/citation-style-language/schema/raw/master/csl-citation.json"} </w:instrText>
      </w:r>
      <w:r w:rsidRPr="00A67DA7">
        <w:rPr>
          <w:rFonts w:ascii="Times New Roman" w:hAnsi="Times New Roman" w:cs="Times New Roman"/>
          <w:lang w:val="en-US"/>
        </w:rPr>
        <w:fldChar w:fldCharType="separate"/>
      </w:r>
      <w:r w:rsidRPr="00A67DA7">
        <w:rPr>
          <w:rFonts w:ascii="Times New Roman" w:hAnsi="Times New Roman" w:cs="Times New Roman"/>
        </w:rPr>
        <w:t>(2009)</w:t>
      </w:r>
      <w:r w:rsidRPr="00A67DA7">
        <w:rPr>
          <w:rFonts w:ascii="Times New Roman" w:hAnsi="Times New Roman" w:cs="Times New Roman"/>
          <w:lang w:val="en-US"/>
        </w:rPr>
        <w:fldChar w:fldCharType="end"/>
      </w:r>
      <w:r w:rsidRPr="00A67DA7">
        <w:rPr>
          <w:rFonts w:ascii="Times New Roman" w:hAnsi="Times New Roman" w:cs="Times New Roman"/>
          <w:lang w:val="en-US"/>
        </w:rPr>
        <w:t>, although Maurin uses it in a different way and addresses a different issue, that is, the social and economic consequences of the fear of a drop in status of middle class graduates who have a stable job.</w:t>
      </w:r>
    </w:p>
  </w:footnote>
  <w:footnote w:id="29">
    <w:p w14:paraId="717BEBDE" w14:textId="5065339F"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{"citationID":"eqHjPYCF","properties":{"formattedCitation":"Dworkin, {\\i{}The Theory and Practice of Autonomy}, 68.","plainCitation":"Dworkin, The Theory and Practice of Autonomy, 68.","noteIndex":29},"citationItems":[{"id":"cDdn0j0n/vryqSqEa","uris":["http://zotero.org/users/1117932/items/9DVPZZ8I"],"uri":["http://zotero.org/users/1117932/items/9DVPZZ8I"],"itemData":{"id":359,"type":"book","title":"The Theory and Practice of Autonomy","publisher":"Cambridge University Press","number-of-pages":"192","source":"Google Books","abstract":"This important new book develops a new concept of autonomy. The notion of autonomy has emerged as central to contemporary moral and political philosophy, particularly in the area of applied ethics. Professor Dworkin examines the nature and value of autonomy and used the concept to analyze various practical moral issues such as proxy consent in the medical context, paternalism, and entrapment by law enforcement officials.","ISBN":"978-0-521-35767-8","language":"en","author":[{"family":"Dworkin","given":"Gerald"}],"issued":{"date-parts":[["1988",8,26]]}},"locator":"68"}],"schema":"https://github.com/citation-style-language/schema/raw/master/csl-citation.json"}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Dworkin, </w:t>
      </w:r>
      <w:r w:rsidRPr="000777E5">
        <w:rPr>
          <w:rFonts w:ascii="Times New Roman" w:hAnsi="Times New Roman" w:cs="Times New Roman"/>
          <w:i/>
          <w:iCs/>
          <w:szCs w:val="24"/>
        </w:rPr>
        <w:t>The Theory and Practice of Autonomy</w:t>
      </w:r>
      <w:r w:rsidRPr="000777E5">
        <w:rPr>
          <w:rFonts w:ascii="Times New Roman" w:hAnsi="Times New Roman" w:cs="Times New Roman"/>
          <w:szCs w:val="24"/>
        </w:rPr>
        <w:t>, 68.</w:t>
      </w:r>
      <w:r w:rsidRPr="00623B45">
        <w:rPr>
          <w:rFonts w:ascii="Times New Roman" w:hAnsi="Times New Roman" w:cs="Times New Roman"/>
        </w:rPr>
        <w:fldChar w:fldCharType="end"/>
      </w:r>
    </w:p>
  </w:footnote>
  <w:footnote w:id="30">
    <w:p w14:paraId="0B2C9C67" w14:textId="22B84EFD" w:rsidR="00536B8A" w:rsidRPr="00A67DA7" w:rsidRDefault="00536B8A" w:rsidP="005247B5">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005247B5">
        <w:rPr>
          <w:rFonts w:ascii="Times New Roman" w:hAnsi="Times New Roman" w:cs="Times New Roman"/>
          <w:lang w:val="en-US"/>
        </w:rPr>
        <w:t>T</w:t>
      </w:r>
      <w:r w:rsidRPr="00A67DA7">
        <w:rPr>
          <w:rFonts w:ascii="Times New Roman" w:hAnsi="Times New Roman" w:cs="Times New Roman"/>
          <w:lang w:val="en-US"/>
        </w:rPr>
        <w:t>o my knowledge, Bourdieu did not defend a limitarian tax as a way to render people more autonomous. He suggested we could increase our autonomy by increasing our sociological knowledge, and in particular by becoming aware of our habitus (Bourdieu, 1984, 44-45).</w:t>
      </w:r>
    </w:p>
  </w:footnote>
  <w:footnote w:id="31">
    <w:p w14:paraId="735F448D" w14:textId="2D481376"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I thank an anonymous reviewer for having raised this important issue.</w:t>
      </w:r>
    </w:p>
  </w:footnote>
  <w:footnote w:id="32">
    <w:p w14:paraId="4597E1CC" w14:textId="5C88C767" w:rsidR="00536B8A" w:rsidRPr="00A67DA7" w:rsidRDefault="00536B8A" w:rsidP="008E24C2">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These commitments need not be acquired in an autonomous way. Most of our commitments are not: we tend to adopt the religions, ethical and political views that are endorsed by the people around us. But this need not be a problem as long as education also equips us with the capacities needed to revise these commitments and come to embrace them in the right kind of way.</w:t>
      </w:r>
    </w:p>
  </w:footnote>
  <w:footnote w:id="33">
    <w:p w14:paraId="66E8E75E" w14:textId="3DA7ACF6"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{"citationID":"mXZisyIY","properties":{"formattedCitation":"Beno\\uc0\\u238{}t Monin, \\uc0\\u8216{}Cognitive Dissonance\\uc0\\u8217{}, ed. W.A. Darity, {\\i{}International Encyclopedia of the Social Sciences} (Macmillan, 2008).","plainCitation":"Benoît Monin, ‘Cognitive Dissonance’, ed. W.A. Darity, International Encyclopedia of the Social Sciences (Macmillan, 2008).","noteIndex":33},"citationItems":[{"id":"cDdn0j0n/lTck9PR6","uris":["http://zotero.org/users/1117932/items/SE9TAUU8"],"uri":["http://zotero.org/users/1117932/items/SE9TAUU8"],"itemData":{"id":1135,"type":"entry-encyclopedia","title":"Cognitive dissonance","container-title":"International Encyclopedia of the Social Sciences","publisher":"Macmillan","page":"599-601","edition":"2nd","author":[{"family":"Monin","given":"Benoît"}],"editor":[{"literal":"W.A. Darity"}],"issued":{"date-parts":[["2008"]]}}}],"schema":"https://github.com/citation-style-language/schema/raw/master/csl-citation.json"}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Benoît Monin, ‘Cognitive Dissonance’, ed. W.A. Darity, </w:t>
      </w:r>
      <w:r w:rsidRPr="000777E5">
        <w:rPr>
          <w:rFonts w:ascii="Times New Roman" w:hAnsi="Times New Roman" w:cs="Times New Roman"/>
          <w:i/>
          <w:iCs/>
          <w:szCs w:val="24"/>
        </w:rPr>
        <w:t>International Encyclopedia of the Social Sciences</w:t>
      </w:r>
      <w:r w:rsidRPr="000777E5">
        <w:rPr>
          <w:rFonts w:ascii="Times New Roman" w:hAnsi="Times New Roman" w:cs="Times New Roman"/>
          <w:szCs w:val="24"/>
        </w:rPr>
        <w:t xml:space="preserve"> (Macmillan, 2008).</w:t>
      </w:r>
      <w:r w:rsidRPr="00623B45">
        <w:rPr>
          <w:rFonts w:ascii="Times New Roman" w:hAnsi="Times New Roman" w:cs="Times New Roman"/>
        </w:rPr>
        <w:fldChar w:fldCharType="end"/>
      </w:r>
    </w:p>
  </w:footnote>
  <w:footnote w:id="34">
    <w:p w14:paraId="4664B102" w14:textId="276CDD96"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{"citationID":"J15Cl7Av","properties":{"formattedCitation":"Anja Kollmuss and Julian Agyeman, \\uc0\\u8216{}Mind the Gap: Why Do People Act Environmentally and What Are the Barriers to pro-Environmental Behavior?\\uc0\\u8217{}, {\\i{}Environmental Education Research} 8, no. 3 (2002): 254, https://doi.org/10.1080/13504620220145401.","plainCitation":"Anja Kollmuss and Julian Agyeman, ‘Mind the Gap: Why Do People Act Environmentally and What Are the Barriers to pro-Environmental Behavior?’, Environmental Education Research 8, no. 3 (2002): 254, https://doi.org/10.1080/13504620220145401.","noteIndex":34},"citationItems":[{"id":"cDdn0j0n/P2gPkqve","uris":["http://zotero.org/users/1117932/items/A4EWHNCB"],"uri":["http://zotero.org/users/1117932/items/A4EWHNCB"],"itemData":{"id":396,"type":"article-journal","title":"Mind the Gap: Why do people act environmentally and what are the barriers to pro-environmental behavior?","container-title":"Environmental Education Research","page":"239-260","volume":"8","issue":"3","source":"Taylor and Francis+NEJM","abstract":"Numerous theoretical frameworks have been developed to explain the gap between the possession of environmental knowledge and environmental awareness, and displaying pro-environmental behavior. Although many hundreds of studies have been undertaken, no definitive explanation has yet been found. Our article describes a few of the most influential and commonly used analytical frameworks: early US linear progression models; altruism, empathy and prosocial behavior models; and finally, sociological models. All of the models we discuss (and many of the ones we do not such as economic models, psychological models that look at behavior in general, social marketing models and that have become known as deliberative and inclusionary processes or procedures (DIPS)) have some validity in certain circumstances. This indicates that the question of what shapes pro-environmental behavior is such a complex one that it cannot be visualized through one single framework or diagram. We then analyze the factors that have been found to have some influence, positive or negative, on pro-environmental behavior such as demographic factors, external factors (e.g. institutional, economic, social and cultural) and internal factors (e.g. motivation, pro-environmental knowledge, awareness, values, attitudes, emotion, locus of control, responsibilities and priorities). Although we point out that developing a model that tries to incorporate all factors might neither be feasible nor useful, we feel that it can help illuminate this complex field. Accordingly, we propose our own model based on the work of Fliegenschnee and Schelakovsky (1998) who were influenced by Fietkau and Kessel (1981).","DOI":"10.1080/13504620220145401","ISSN":"1350-4622","shortTitle":"Mind the Gap","author":[{"family":"Kollmuss","given":"Anja"},{"family":"Agyeman","given":"Julian"}],"issued":{"date-parts":[["2002"]]}},"locator":"254"}],"schema":"https://github.com/citation-style-language/schema/raw/master/csl-citation.json"}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Anja Kollmuss and Julian Agyeman, ‘Mind the Gap: Why Do People Act Environmentally and What Are the Barriers to pro-Environmental Behavior?’, </w:t>
      </w:r>
      <w:r w:rsidRPr="000777E5">
        <w:rPr>
          <w:rFonts w:ascii="Times New Roman" w:hAnsi="Times New Roman" w:cs="Times New Roman"/>
          <w:i/>
          <w:iCs/>
          <w:szCs w:val="24"/>
        </w:rPr>
        <w:t>Environmental Education Research</w:t>
      </w:r>
      <w:r w:rsidRPr="000777E5">
        <w:rPr>
          <w:rFonts w:ascii="Times New Roman" w:hAnsi="Times New Roman" w:cs="Times New Roman"/>
          <w:szCs w:val="24"/>
        </w:rPr>
        <w:t xml:space="preserve"> 8, no. 3 (2002): 254, https://doi.org/10.1080/13504620220145401.</w:t>
      </w:r>
      <w:r w:rsidRPr="00623B45">
        <w:rPr>
          <w:rFonts w:ascii="Times New Roman" w:hAnsi="Times New Roman" w:cs="Times New Roman"/>
        </w:rPr>
        <w:fldChar w:fldCharType="end"/>
      </w:r>
    </w:p>
  </w:footnote>
  <w:footnote w:id="35">
    <w:p w14:paraId="4978DF27" w14:textId="77777777"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Let us remark that autonomy-based limitarianism is a partial theory of justice and does not preclude the normative relevance of other demands of justice.</w:t>
      </w:r>
    </w:p>
  </w:footnote>
  <w:footnote w:id="36">
    <w:p w14:paraId="193AC9D0" w14:textId="6BD15AB3" w:rsidR="00536B8A" w:rsidRPr="00A67DA7" w:rsidRDefault="00536B8A" w:rsidP="00810EE9">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I deliberately do not mention compulsory education, because, in our societies, we consider treating children as non-autonomous agents more legitimate than treating adults as non-autonomous agents. Discussing whether and under which conditions it is justifiable to treat children as non-autonomous agents is beyond the scope of this paper.</w:t>
      </w:r>
    </w:p>
  </w:footnote>
  <w:footnote w:id="37">
    <w:p w14:paraId="7255D26E" w14:textId="151926F1"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There are exceptions, of course, such as Stuart White’s proposal to replace higher education subsidies with a basic capital (White 2010).</w:t>
      </w:r>
    </w:p>
  </w:footnote>
  <w:footnote w:id="38">
    <w:p w14:paraId="06C3EFD3" w14:textId="4E90B744" w:rsidR="00536B8A" w:rsidRPr="00A67DA7" w:rsidRDefault="00536B8A" w:rsidP="00810EE9">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For some goods such as education, it may help mitigating coordination costs and better address asymmetry of information between providers and users. </w:t>
      </w:r>
      <w:r w:rsidRPr="00A67DA7">
        <w:rPr>
          <w:rFonts w:ascii="Times New Roman" w:hAnsi="Times New Roman" w:cs="Times New Roman"/>
          <w:lang w:val="en-US"/>
        </w:rPr>
        <w:t xml:space="preserve">For instance, see Colin Crouch’s discussion of the problems created by market provision of education : Crouch (2003). </w:t>
      </w:r>
    </w:p>
  </w:footnote>
  <w:footnote w:id="39">
    <w:p w14:paraId="4DDB3DD5" w14:textId="380E12EF" w:rsidR="00536B8A" w:rsidRPr="00A67DA7" w:rsidRDefault="00536B8A" w:rsidP="00036C4F">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The disproportionate attention political philosophy, economics and public administration place on the poor’s alleged lack of autonomy (compared to the rich) seems to amount to a systematic epistemic injustice of the testimonial sort (Fricker 2007). Testimonial injustices occur when an agent does not receive the right amount of credibility from an observer (or hearer) owing to prejudice on the observer’s part (Fricker 2007, 17). The right amount of credibility is the amount that matches the truth (Fricker 2007, 18). Testimonial injustice is systematic when it is connected with other types of injustices, such as distributive injustices (Fricker 2007, 27). Because not all poor people are non-autonomous, the poor who are falsely treated as incompletely autonomous receive an unfair deficit of credibility and are thus victims of testimonial injustices. Because not all rich people are fully autonomous, the rich who are falsely treated as fully autonomous receive an unfair excess of credibility and are thus also victims of testimonial injustices. According to Fricker, most epistemic injustices consist of credibility deficits. Credibility excess, however, constitutes an epistemic injustice when it is cumulative, that is, when a person’s capacity as a knower has been undermined, malformed and insulted by repeated excessive attributions of credibility. She illustrates this possibility by the case of a member of the ruling elite who would have since childhood been repeatedly “epistemically puffed up” by others. The development of this person’s capacity as a knower would thus have been seriously hampered. He would have been made a fool of (Fricker 2007, 18).</w:t>
      </w:r>
    </w:p>
  </w:footnote>
  <w:footnote w:id="40">
    <w:p w14:paraId="3B17AFAF" w14:textId="32FB8FA7"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w:t>
      </w:r>
      <w:r w:rsidRPr="00A67DA7">
        <w:rPr>
          <w:rFonts w:ascii="Times New Roman" w:hAnsi="Times New Roman" w:cs="Times New Roman"/>
          <w:lang w:val="en-US"/>
        </w:rPr>
        <w:t>I thank an anonymous reviewer for having pressed this point.</w:t>
      </w:r>
    </w:p>
  </w:footnote>
  <w:footnote w:id="41">
    <w:p w14:paraId="6700F83A" w14:textId="698DA93D" w:rsidR="00536B8A" w:rsidRPr="005459A6" w:rsidRDefault="00536B8A">
      <w:pPr>
        <w:pStyle w:val="Notedebasdepage"/>
      </w:pPr>
      <w:r>
        <w:rPr>
          <w:rStyle w:val="Appelnotedebasdep"/>
        </w:rPr>
        <w:footnoteRef/>
      </w:r>
      <w:r>
        <w:t xml:space="preserve"> </w:t>
      </w:r>
      <w:r>
        <w:rPr>
          <w:rFonts w:ascii="Times New Roman" w:hAnsi="Times New Roman" w:cs="Times New Roman"/>
        </w:rPr>
        <w:t>Note that l</w:t>
      </w:r>
      <w:r w:rsidRPr="005459A6">
        <w:rPr>
          <w:rFonts w:ascii="Times New Roman" w:hAnsi="Times New Roman" w:cs="Times New Roman"/>
        </w:rPr>
        <w:t>imitarianism would require this income tax to be combined with a wealth tax.</w:t>
      </w:r>
    </w:p>
  </w:footnote>
  <w:footnote w:id="42">
    <w:p w14:paraId="5CFC1F34" w14:textId="0D371DDC" w:rsidR="00536B8A" w:rsidRPr="000F565B" w:rsidRDefault="00536B8A">
      <w:pPr>
        <w:pStyle w:val="Notedebasdepage"/>
        <w:rPr>
          <w:rFonts w:asciiTheme="majorBidi" w:hAnsiTheme="majorBidi" w:cstheme="majorBidi"/>
        </w:rPr>
      </w:pPr>
      <w:r w:rsidRPr="000F565B">
        <w:rPr>
          <w:rStyle w:val="Appelnotedebasdep"/>
          <w:rFonts w:asciiTheme="majorBidi" w:hAnsiTheme="majorBidi" w:cstheme="majorBidi"/>
        </w:rPr>
        <w:footnoteRef/>
      </w:r>
      <w:r w:rsidRPr="000F565B">
        <w:rPr>
          <w:rFonts w:asciiTheme="majorBidi" w:hAnsiTheme="majorBidi" w:cstheme="majorBidi"/>
        </w:rPr>
        <w:t xml:space="preserve"> I thank an anonymous reviewer for having pointed this to me.</w:t>
      </w:r>
    </w:p>
  </w:footnote>
  <w:footnote w:id="43">
    <w:p w14:paraId="7A523C43" w14:textId="3E714283" w:rsidR="000777E5" w:rsidRPr="000777E5" w:rsidRDefault="000777E5" w:rsidP="000777E5">
      <w:pPr>
        <w:pStyle w:val="Notedebasdepage"/>
        <w:rPr>
          <w:lang w:val="en-US"/>
        </w:rPr>
      </w:pPr>
      <w:r>
        <w:rPr>
          <w:rStyle w:val="Appelnotedebasdep"/>
        </w:rPr>
        <w:footnoteRef/>
      </w:r>
      <w:r w:rsidRPr="000777E5">
        <w:rPr>
          <w:lang w:val="en-US"/>
        </w:rPr>
        <w:t xml:space="preserve"> </w:t>
      </w:r>
      <w:r w:rsidRPr="00623B45">
        <w:rPr>
          <w:rFonts w:ascii="Times New Roman" w:hAnsi="Times New Roman" w:cs="Times New Roman"/>
        </w:rPr>
        <w:fldChar w:fldCharType="begin"/>
      </w:r>
      <w:r w:rsidRPr="000777E5">
        <w:rPr>
          <w:rFonts w:ascii="Times New Roman" w:hAnsi="Times New Roman" w:cs="Times New Roman"/>
          <w:lang w:val="en-US"/>
        </w:rPr>
        <w:instrText xml:space="preserve"> ADDIN ZOTERO_ITEM CSL_CITATION {"citationID":"qpB9JIYe","properties":{"formattedCitation":"Raz, {\\i{}The Morality of Freedom}, 151.","plainCitation":"Raz, The Morality of Freedom, 151.","noteIndex":43},"citationItems":[{"id":"cDdn0j0n/nUR2ox8g","uris":["http://zotero.org/users/1117932/items/6NMTMIBR"],"uri":["http://zotero.org/users/1117932/items/6NMTMIBR"],"itemData":{"id":222,"type":"book","title":"The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151"}],"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Raz, </w:t>
      </w:r>
      <w:r w:rsidRPr="000777E5">
        <w:rPr>
          <w:rFonts w:ascii="Times New Roman" w:hAnsi="Times New Roman" w:cs="Times New Roman"/>
          <w:i/>
          <w:iCs/>
          <w:szCs w:val="24"/>
        </w:rPr>
        <w:t>The Morality of Freedom</w:t>
      </w:r>
      <w:r w:rsidRPr="000777E5">
        <w:rPr>
          <w:rFonts w:ascii="Times New Roman" w:hAnsi="Times New Roman" w:cs="Times New Roman"/>
          <w:szCs w:val="24"/>
        </w:rPr>
        <w:t>, 151.</w:t>
      </w:r>
      <w:r w:rsidRPr="00623B45">
        <w:rPr>
          <w:rFonts w:ascii="Times New Roman" w:hAnsi="Times New Roman" w:cs="Times New Roman"/>
        </w:rPr>
        <w:fldChar w:fldCharType="end"/>
      </w:r>
    </w:p>
  </w:footnote>
  <w:footnote w:id="44">
    <w:p w14:paraId="57ADD559" w14:textId="64B46BF3" w:rsidR="000777E5" w:rsidRPr="000777E5" w:rsidRDefault="000777E5" w:rsidP="000777E5">
      <w:pPr>
        <w:pStyle w:val="Notedebasdepage"/>
        <w:rPr>
          <w:lang w:val="fr-FR"/>
        </w:rPr>
      </w:pPr>
      <w:r>
        <w:rPr>
          <w:rStyle w:val="Appelnotedebasdep"/>
        </w:rPr>
        <w:footnoteRef/>
      </w:r>
      <w:r w:rsidRPr="000777E5">
        <w:rPr>
          <w:lang w:val="fr-FR"/>
        </w:rPr>
        <w:t xml:space="preserve"> </w:t>
      </w:r>
      <w:r w:rsidRPr="00623B45">
        <w:rPr>
          <w:rFonts w:ascii="Times New Roman" w:hAnsi="Times New Roman" w:cs="Times New Roman"/>
        </w:rPr>
        <w:fldChar w:fldCharType="begin"/>
      </w:r>
      <w:r>
        <w:rPr>
          <w:rFonts w:ascii="Times New Roman" w:hAnsi="Times New Roman" w:cs="Times New Roman"/>
          <w:lang w:val="fr-FR"/>
        </w:rPr>
        <w:instrText xml:space="preserve"> ADDIN ZOTERO_ITEM CSL_CITATION {"citationID":"J41BvszO","properties":{"formattedCitation":"Raz, 156.","plainCitation":"Raz, 156.","noteIndex":44},"citationItems":[{"id":"cDdn0j0n/nUR2ox8g","uris":["http://zotero.org/users/1117932/items/6NMTMIBR"],"uri":["http://zotero.org/users/1117932/items/6NMTMIBR"],"itemData":{"id":222,"type":"book","title":"The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156"}],"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lang w:val="fr-FR"/>
        </w:rPr>
        <w:t>Raz, 156.</w:t>
      </w:r>
      <w:r w:rsidRPr="00623B45">
        <w:rPr>
          <w:rFonts w:ascii="Times New Roman" w:hAnsi="Times New Roman" w:cs="Times New Roman"/>
        </w:rPr>
        <w:fldChar w:fldCharType="end"/>
      </w:r>
    </w:p>
  </w:footnote>
  <w:footnote w:id="45">
    <w:p w14:paraId="44B3E756" w14:textId="035A8292" w:rsidR="000777E5" w:rsidRPr="000777E5" w:rsidRDefault="000777E5" w:rsidP="000777E5">
      <w:pPr>
        <w:pStyle w:val="Notedebasdepage"/>
        <w:rPr>
          <w:lang w:val="fr-FR"/>
        </w:rPr>
      </w:pPr>
      <w:r>
        <w:rPr>
          <w:rStyle w:val="Appelnotedebasdep"/>
        </w:rPr>
        <w:footnoteRef/>
      </w:r>
      <w:r w:rsidRPr="000777E5">
        <w:rPr>
          <w:lang w:val="fr-FR"/>
        </w:rPr>
        <w:t xml:space="preserve"> </w:t>
      </w:r>
      <w:r w:rsidRPr="00623B45">
        <w:rPr>
          <w:rFonts w:ascii="Times New Roman" w:hAnsi="Times New Roman" w:cs="Times New Roman"/>
        </w:rPr>
        <w:fldChar w:fldCharType="begin"/>
      </w:r>
      <w:r>
        <w:rPr>
          <w:rFonts w:ascii="Times New Roman" w:hAnsi="Times New Roman" w:cs="Times New Roman"/>
          <w:lang w:val="fr-FR"/>
        </w:rPr>
        <w:instrText xml:space="preserve"> ADDIN ZOTERO_ITEM CSL_CITATION {"citationID":"fvHpZPw2","properties":{"formattedCitation":"Raz, 148\\uc0\\u8211{}57.","plainCitation":"Raz, 148–57.","noteIndex":45},"citationItems":[{"id":"cDdn0j0n/nUR2ox8g","uris":["http://zotero.org/users/1117932/items/6NMTMIBR"],"uri":["http://zotero.org/users/1117932/items/6NMTMIBR"],"itemData":{"id":222,"type":"book","title":"The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148-157"}],"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lang w:val="fr-FR"/>
        </w:rPr>
        <w:t>Raz, 148–57.</w:t>
      </w:r>
      <w:r w:rsidRPr="00623B45">
        <w:rPr>
          <w:rFonts w:ascii="Times New Roman" w:hAnsi="Times New Roman" w:cs="Times New Roman"/>
        </w:rPr>
        <w:fldChar w:fldCharType="end"/>
      </w:r>
    </w:p>
  </w:footnote>
  <w:footnote w:id="46">
    <w:p w14:paraId="3A02FEEF" w14:textId="7AD1988B" w:rsidR="000777E5" w:rsidRPr="000777E5" w:rsidRDefault="000777E5" w:rsidP="000777E5">
      <w:pPr>
        <w:pStyle w:val="Notedebasdepage"/>
        <w:rPr>
          <w:lang w:val="fr-FR"/>
        </w:rPr>
      </w:pPr>
      <w:r>
        <w:rPr>
          <w:rStyle w:val="Appelnotedebasdep"/>
        </w:rPr>
        <w:footnoteRef/>
      </w:r>
      <w:r w:rsidRPr="000777E5">
        <w:rPr>
          <w:lang w:val="fr-FR"/>
        </w:rPr>
        <w:t xml:space="preserve"> </w:t>
      </w:r>
      <w:r w:rsidRPr="00623B45">
        <w:rPr>
          <w:rFonts w:ascii="Times New Roman" w:hAnsi="Times New Roman" w:cs="Times New Roman"/>
        </w:rPr>
        <w:fldChar w:fldCharType="begin"/>
      </w:r>
      <w:r w:rsidRPr="000777E5">
        <w:rPr>
          <w:rFonts w:ascii="Times New Roman" w:hAnsi="Times New Roman" w:cs="Times New Roman"/>
          <w:lang w:val="fr-FR"/>
        </w:rPr>
        <w:instrText xml:space="preserve"> ADDIN ZOTERO_ITEM CSL_CITATION {"citationID":"8VjLhVLf","properties":{"formattedCitation":"Raz, 150.","plainCitation":"Raz, 150.","noteIndex":46},"citationItems":[{"id":"cDdn0j0n/nUR2ox8g","uris":["http://zotero.org/users/1117932/items/6NMTMIBR"],"uri":["http://zotero.org/users/1117932/items/6NMTMIBR"],"itemData":{"id":222,"type":"book","title":"The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150"}],"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lang w:val="fr-FR"/>
        </w:rPr>
        <w:t>Raz, 150.</w:t>
      </w:r>
      <w:r w:rsidRPr="00623B45">
        <w:rPr>
          <w:rFonts w:ascii="Times New Roman" w:hAnsi="Times New Roman" w:cs="Times New Roman"/>
        </w:rPr>
        <w:fldChar w:fldCharType="end"/>
      </w:r>
    </w:p>
  </w:footnote>
  <w:footnote w:id="47">
    <w:p w14:paraId="41F26B2C" w14:textId="5176470D" w:rsidR="000777E5" w:rsidRPr="000777E5" w:rsidRDefault="000777E5" w:rsidP="000777E5">
      <w:pPr>
        <w:pStyle w:val="Notedebasdepage"/>
        <w:rPr>
          <w:lang w:val="fr-FR"/>
        </w:rPr>
      </w:pPr>
      <w:r>
        <w:rPr>
          <w:rStyle w:val="Appelnotedebasdep"/>
        </w:rPr>
        <w:footnoteRef/>
      </w:r>
      <w:r w:rsidRPr="000777E5">
        <w:rPr>
          <w:lang w:val="fr-FR"/>
        </w:rPr>
        <w:t xml:space="preserve"> </w:t>
      </w:r>
      <w:r w:rsidRPr="00623B45">
        <w:rPr>
          <w:rFonts w:ascii="Times New Roman" w:hAnsi="Times New Roman" w:cs="Times New Roman"/>
        </w:rPr>
        <w:fldChar w:fldCharType="begin"/>
      </w:r>
      <w:r w:rsidRPr="000777E5">
        <w:rPr>
          <w:rFonts w:ascii="Times New Roman" w:hAnsi="Times New Roman" w:cs="Times New Roman"/>
          <w:lang w:val="fr-FR"/>
        </w:rPr>
        <w:instrText xml:space="preserve"> ADDIN ZOTERO_ITEM CSL_CITATION {"citationID":"a96d6goa1b","properties":{"formattedCitation":"Jeremy Waldron, \\uc0\\u8216{}Autonomy and Perfectionism in Raz\\uc0\\u8217{}s Morality of Freedom Symposium: The Works of Joseph Raz\\uc0\\u8217{}, {\\i{}Southern California Law Review} 62 (89 1988): 1142.","plainCitation":"Jeremy Waldron, ‘Autonomy and Perfectionism in Raz’s Morality of Freedom Symposium: The Works of Joseph Raz’, Southern California Law Review 62 (89 1988): 1142.","noteIndex":47},"citationItems":[{"id":"cDdn0j0n/R2M9H0iK","uris":["http://zotero.org/users/1117932/items/MVMZYWF7"],"uri":["http://zotero.org/users/1117932/items/MVMZYWF7"],"itemData":{"id":3050,"type":"article-journal","title":"Autonomy and Perfectionism in Raz's Morality of Freedom Symposium: The Works of Joseph Raz","container-title":"Southern California Law Review","page":"1097-1152","volume":"62","source":"HeinOnline","shortTitle":"Autonomy and Perfectionism in Raz's Morality of Freedom Symposium","journalAbbreviation":"S. Cal. L. Rev.","language":"eng","author":[{"family":"Waldron","given":"Jeremy"}],"issued":{"date-parts":[["1988"]],"season":"89"}},"locator":"1142"}],"schema":"https://github.com/citation-style-language/schema/raw/master/csl-citation.json"}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lang w:val="fr-FR"/>
        </w:rPr>
        <w:t xml:space="preserve">Jeremy Waldron, ‘Autonomy and Perfectionism in Raz’s Morality of Freedom Symposium: The Works of Joseph Raz’, </w:t>
      </w:r>
      <w:r w:rsidRPr="000777E5">
        <w:rPr>
          <w:rFonts w:ascii="Times New Roman" w:hAnsi="Times New Roman" w:cs="Times New Roman"/>
          <w:i/>
          <w:iCs/>
          <w:szCs w:val="24"/>
          <w:lang w:val="fr-FR"/>
        </w:rPr>
        <w:t>Southern California Law Review</w:t>
      </w:r>
      <w:r w:rsidRPr="000777E5">
        <w:rPr>
          <w:rFonts w:ascii="Times New Roman" w:hAnsi="Times New Roman" w:cs="Times New Roman"/>
          <w:szCs w:val="24"/>
          <w:lang w:val="fr-FR"/>
        </w:rPr>
        <w:t xml:space="preserve"> 62 (89 1988): 1142.</w:t>
      </w:r>
      <w:r w:rsidRPr="00623B45">
        <w:rPr>
          <w:rFonts w:ascii="Times New Roman" w:hAnsi="Times New Roman" w:cs="Times New Roman"/>
        </w:rPr>
        <w:fldChar w:fldCharType="end"/>
      </w:r>
    </w:p>
  </w:footnote>
  <w:footnote w:id="48">
    <w:p w14:paraId="261A88A5" w14:textId="0B4BA224"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{"citationID":"yQkG6o45","properties":{"formattedCitation":"Raz, {\\i{}The Morality of Freedom}, 156\\uc0\\u8211{}57.","plainCitation":"Raz, The Morality of Freedom, 156–57.","noteIndex":48},"citationItems":[{"id":"cDdn0j0n/nUR2ox8g","uris":["http://zotero.org/users/1117932/items/6NMTMIBR"],"uri":["http://zotero.org/users/1117932/items/6NMTMIBR"],"itemData":{"id":222,"type":"book","title":"The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156-157"}],"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Raz, </w:t>
      </w:r>
      <w:r w:rsidRPr="000777E5">
        <w:rPr>
          <w:rFonts w:ascii="Times New Roman" w:hAnsi="Times New Roman" w:cs="Times New Roman"/>
          <w:i/>
          <w:iCs/>
          <w:szCs w:val="24"/>
        </w:rPr>
        <w:t>The Morality of Freedom</w:t>
      </w:r>
      <w:r w:rsidRPr="000777E5">
        <w:rPr>
          <w:rFonts w:ascii="Times New Roman" w:hAnsi="Times New Roman" w:cs="Times New Roman"/>
          <w:szCs w:val="24"/>
        </w:rPr>
        <w:t>, 156–57.</w:t>
      </w:r>
      <w:r w:rsidRPr="00623B45">
        <w:rPr>
          <w:rFonts w:ascii="Times New Roman" w:hAnsi="Times New Roman" w:cs="Times New Roman"/>
        </w:rPr>
        <w:fldChar w:fldCharType="end"/>
      </w:r>
    </w:p>
  </w:footnote>
  <w:footnote w:id="49">
    <w:p w14:paraId="6EC2A21A" w14:textId="4B398164"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{"citationID":"a17toapiitq","properties":{"formattedCitation":"Waldron, \\uc0\\u8216{}Autonomy and Perfectionism in Raz\\uc0\\u8217{}s Morality of Freedom Symposium\\uc0\\u8217{}, 1145\\uc0\\u8211{}46.","plainCitation":"Waldron, ‘Autonomy and Perfectionism in Raz’s Morality of Freedom Symposium’, 1145–46.","noteIndex":49},"citationItems":[{"id":"cDdn0j0n/R2M9H0iK","uris":["http://zotero.org/users/1117932/items/MVMZYWF7"],"uri":["http://zotero.org/users/1117932/items/MVMZYWF7"],"itemData":{"id":3050,"type":"article-journal","title":"Autonomy and Perfectionism in Raz's Morality of Freedom Symposium: The Works of Joseph Raz","container-title":"Southern California Law Review","page":"1097-1152","volume":"62","source":"HeinOnline","shortTitle":"Autonomy and Perfectionism in Raz's Morality of Freedom Symposium","journalAbbreviation":"S. Cal. L. Rev.","language":"eng","author":[{"family":"Waldron","given":"Jeremy"}],"issued":{"date-parts":[["1988"]],"season":"89"}},"locator":"1145-1146"}],"schema":"https://github.com/citation-style-language/schema/raw/master/csl-citation.json"}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Waldron, ‘Autonomy and Perfectionism in Raz’s Morality of Freedom Symposium’, 1145–46.</w:t>
      </w:r>
      <w:r w:rsidRPr="00623B45">
        <w:rPr>
          <w:rFonts w:ascii="Times New Roman" w:hAnsi="Times New Roman" w:cs="Times New Roman"/>
        </w:rPr>
        <w:fldChar w:fldCharType="end"/>
      </w:r>
    </w:p>
  </w:footnote>
  <w:footnote w:id="50">
    <w:p w14:paraId="3D15BCCD" w14:textId="6BB974C8" w:rsidR="00536B8A" w:rsidRPr="00A67DA7" w:rsidRDefault="00536B8A" w:rsidP="003A5B77">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This paragraph owes a lot to a discussion with </w:t>
      </w:r>
      <w:r w:rsidR="003A5B77">
        <w:rPr>
          <w:rFonts w:ascii="Times New Roman" w:hAnsi="Times New Roman" w:cs="Times New Roman"/>
        </w:rPr>
        <w:t>George Pavlakos</w:t>
      </w:r>
      <w:r w:rsidRPr="00A67DA7">
        <w:rPr>
          <w:rFonts w:ascii="Times New Roman" w:hAnsi="Times New Roman" w:cs="Times New Roman"/>
        </w:rPr>
        <w:t>.</w:t>
      </w:r>
    </w:p>
  </w:footnote>
  <w:footnote w:id="51">
    <w:p w14:paraId="5F6B3DAF" w14:textId="2FE2E277" w:rsidR="000777E5" w:rsidRPr="000777E5" w:rsidRDefault="000777E5" w:rsidP="000777E5">
      <w:pPr>
        <w:pStyle w:val="Notedebasdepage"/>
        <w:rPr>
          <w:lang w:val="en-US"/>
        </w:rPr>
      </w:pPr>
      <w:r>
        <w:rPr>
          <w:rStyle w:val="Appelnotedebasdep"/>
        </w:rPr>
        <w:footnoteRef/>
      </w:r>
      <w:r>
        <w:t xml:space="preserve"> </w:t>
      </w:r>
      <w:r w:rsidRPr="00623B45">
        <w:rPr>
          <w:rFonts w:ascii="Times New Roman" w:hAnsi="Times New Roman" w:cs="Times New Roman"/>
        </w:rPr>
        <w:fldChar w:fldCharType="begin"/>
      </w:r>
      <w:r>
        <w:rPr>
          <w:rFonts w:ascii="Times New Roman" w:hAnsi="Times New Roman" w:cs="Times New Roman"/>
        </w:rPr>
        <w:instrText xml:space="preserve"> ADDIN ZOTERO_ITEM CSL_CITATION {"citationID":"a2dos0e5qdu","properties":{"formattedCitation":"Raz, {\\i{}The Morality of Freedom}, 412\\uc0\\u8211{}20.","plainCitation":"Raz, The Morality of Freedom, 412–20.","noteIndex":51},"citationItems":[{"id":"cDdn0j0n/nUR2ox8g","uris":["http://zotero.org/users/1117932/items/6NMTMIBR"],"uri":["http://zotero.org/users/1117932/items/6NMTMIBR"],"itemData":{"id":222,"type":"book","title":"The Morality of Freedom","publisher":"Oxford University Press","publisher-place":"Oxford : New York","source":"global.oup.com","event-place":"Oxford : New York","abstract":"Ranging over central issues of morals and politics, this book discusses the nature of freedom and authority.  It examines the role of value-neutrality, rights, equality, and the prevention of harm in the liberal tradition, and relates them to fundamental moral questions such as the relation of values to social forms, the comparability of values, and the significance of personal commitments.","URL":"https://global.oup.com/academic/product/the-morality-of-freedom-9780198248071","author":[{"family":"Raz","given":"Joseph"}],"issued":{"date-parts":[["1986"]]},"accessed":{"date-parts":[["2016",10,19]]}},"locator":"412-420"}],"schema":"https://github.com/citation-style-language/schema/raw/master/csl-citation.json"} </w:instrText>
      </w:r>
      <w:r w:rsidRPr="00623B45">
        <w:rPr>
          <w:rFonts w:ascii="Times New Roman" w:hAnsi="Times New Roman" w:cs="Times New Roman"/>
        </w:rPr>
        <w:fldChar w:fldCharType="separate"/>
      </w:r>
      <w:r w:rsidRPr="000777E5">
        <w:rPr>
          <w:rFonts w:ascii="Times New Roman" w:hAnsi="Times New Roman" w:cs="Times New Roman"/>
          <w:szCs w:val="24"/>
        </w:rPr>
        <w:t xml:space="preserve">Raz, </w:t>
      </w:r>
      <w:r w:rsidRPr="000777E5">
        <w:rPr>
          <w:rFonts w:ascii="Times New Roman" w:hAnsi="Times New Roman" w:cs="Times New Roman"/>
          <w:i/>
          <w:iCs/>
          <w:szCs w:val="24"/>
        </w:rPr>
        <w:t>The Morality of Freedom</w:t>
      </w:r>
      <w:r w:rsidRPr="000777E5">
        <w:rPr>
          <w:rFonts w:ascii="Times New Roman" w:hAnsi="Times New Roman" w:cs="Times New Roman"/>
          <w:szCs w:val="24"/>
        </w:rPr>
        <w:t>, 412–20.</w:t>
      </w:r>
      <w:r w:rsidRPr="00623B45">
        <w:rPr>
          <w:rFonts w:ascii="Times New Roman" w:hAnsi="Times New Roman" w:cs="Times New Roman"/>
        </w:rPr>
        <w:fldChar w:fldCharType="end"/>
      </w:r>
    </w:p>
  </w:footnote>
  <w:footnote w:id="52">
    <w:p w14:paraId="2DA65D7D" w14:textId="69CB9CB0" w:rsidR="00536B8A" w:rsidRPr="00A67DA7" w:rsidRDefault="00536B8A" w:rsidP="000777E5">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For example, Rawls argues that taxation is justified insofar as it contributes to the provision of public goods and to the realisation of the difference principle </w:t>
      </w:r>
      <w:r w:rsidRPr="00A67DA7">
        <w:rPr>
          <w:rFonts w:ascii="Times New Roman" w:hAnsi="Times New Roman" w:cs="Times New Roman"/>
        </w:rPr>
        <w:fldChar w:fldCharType="begin"/>
      </w:r>
      <w:r w:rsidR="000777E5">
        <w:rPr>
          <w:rFonts w:ascii="Times New Roman" w:hAnsi="Times New Roman" w:cs="Times New Roman"/>
        </w:rPr>
        <w:instrText xml:space="preserve"> ADDIN ZOTERO_ITEM CSL_CITATION {"citationID":"ArGBM7y8","properties":{"formattedCitation":"Rawls, {\\i{}A Theory of Justice}, para. 43.","plainCitation":"Rawls, A Theory of Justice, para. 43.","noteIndex":52},"citationItems":[{"id":"cDdn0j0n/mTtHFT1o","uris":["http://zotero.org/users/1117932/items/V69SR3BN"],"uri":["http://zotero.org/users/1117932/items/V69SR3BN"],"itemData":{"id":"5oSg8MrW/MIj3KAij","type":"book","title":"A theory of justice","publisher":"Oxford University Press","publisher-place":"Oxford","source":"Open WorldCat","event-place":"Oxford","ISBN":"0-19-825055-X","language":"English","author":[{"family":"Rawls","given":"John"}],"issued":{"date-parts":[["1999"]]}},"locator":"43","label":"paragraph"}],"schema":"https://github.com/citation-style-language/schema/raw/master/csl-citation.json"} </w:instrText>
      </w:r>
      <w:r w:rsidRPr="00A67DA7">
        <w:rPr>
          <w:rFonts w:ascii="Times New Roman" w:hAnsi="Times New Roman" w:cs="Times New Roman"/>
        </w:rPr>
        <w:fldChar w:fldCharType="separate"/>
      </w:r>
      <w:r w:rsidR="000777E5" w:rsidRPr="000777E5">
        <w:rPr>
          <w:rFonts w:ascii="Times New Roman" w:hAnsi="Times New Roman" w:cs="Times New Roman"/>
          <w:szCs w:val="24"/>
        </w:rPr>
        <w:t xml:space="preserve">Rawls, </w:t>
      </w:r>
      <w:r w:rsidR="000777E5" w:rsidRPr="000777E5">
        <w:rPr>
          <w:rFonts w:ascii="Times New Roman" w:hAnsi="Times New Roman" w:cs="Times New Roman"/>
          <w:i/>
          <w:iCs/>
          <w:szCs w:val="24"/>
        </w:rPr>
        <w:t>A Theory of Justice</w:t>
      </w:r>
      <w:r w:rsidR="000777E5" w:rsidRPr="000777E5">
        <w:rPr>
          <w:rFonts w:ascii="Times New Roman" w:hAnsi="Times New Roman" w:cs="Times New Roman"/>
          <w:szCs w:val="24"/>
        </w:rPr>
        <w:t>, para. 43.</w:t>
      </w:r>
      <w:r w:rsidRPr="00A67DA7">
        <w:rPr>
          <w:rFonts w:ascii="Times New Roman" w:hAnsi="Times New Roman" w:cs="Times New Roman"/>
        </w:rPr>
        <w:fldChar w:fldCharType="end"/>
      </w:r>
      <w:r w:rsidRPr="00A67DA7">
        <w:rPr>
          <w:rFonts w:ascii="Times New Roman" w:hAnsi="Times New Roman" w:cs="Times New Roman"/>
        </w:rPr>
        <w:t>.</w:t>
      </w:r>
    </w:p>
  </w:footnote>
  <w:footnote w:id="53">
    <w:p w14:paraId="69755DF6" w14:textId="1C328DD5" w:rsidR="00536B8A" w:rsidRPr="00A67DA7" w:rsidRDefault="00536B8A" w:rsidP="00350AA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Another potential objection to coercive redistributive tax-and-transfer schemes might appeal to desert. According to this objection, redistributive taxation is wrong when it prevents the hard-working and the competent from receiving money in accord with what she deserves (desert being measured either according to her level of effort or to her level of contribution). Rawls’s discussion of desert and the difference principle casts doubt on the desert objection by pointing out that our talents, capacity to contribute and willingness to put forth effort can often be traced to “undeserved contingencies” such as “class and natural abilities” (Rawls 1999, 246). Note also that, even if the desert objection were valid, it would not necessarily to the conclusion that the rich are owed their wealth, since wealth might be detrimental to them. Society should not reward deserving people with defective goods. I thank an anonymous reviewer for having pointed this objection to me.</w:t>
      </w:r>
    </w:p>
  </w:footnote>
  <w:footnote w:id="54">
    <w:p w14:paraId="3D5A5A9C" w14:textId="60FFA703" w:rsidR="00536B8A" w:rsidRPr="00A67DA7" w:rsidRDefault="00536B8A" w:rsidP="00EE5AFB">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There could be other grounds for condemning coercion from a liberal perspective, but since the article is mostly concerned with the value of autonomy I shall stick to Raz’s account.</w:t>
      </w:r>
    </w:p>
  </w:footnote>
  <w:footnote w:id="55">
    <w:p w14:paraId="67E25404" w14:textId="18716663" w:rsidR="00536B8A" w:rsidRPr="00A67DA7" w:rsidRDefault="00536B8A" w:rsidP="00CC42A2">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By “motivated by a concern for the rich’s autonomy”, I do not mean that the actual individuals, political representatives, policy-makers or administrators, would be necessarily motivated by such concern (whatever motivates people to strive for the realization of justice and political morality is often complex and consists in a mix of moral, quasi-moral and non-moral motives). I mean the tax could be justified on the ground that it protects the rich’s autonomy, and such justification would follow from valid factual and normative premises.</w:t>
      </w:r>
    </w:p>
  </w:footnote>
  <w:footnote w:id="56">
    <w:p w14:paraId="05F8D1F4" w14:textId="77777777" w:rsidR="00536B8A" w:rsidRPr="00A67DA7" w:rsidRDefault="00536B8A">
      <w:pPr>
        <w:pStyle w:val="Notedebasdepage"/>
        <w:rPr>
          <w:rFonts w:ascii="Times New Roman" w:hAnsi="Times New Roman" w:cs="Times New Roman"/>
          <w:lang w:val="en-US"/>
        </w:rPr>
      </w:pPr>
      <w:r w:rsidRPr="00A67DA7">
        <w:rPr>
          <w:rStyle w:val="Appelnotedebasdep"/>
          <w:rFonts w:ascii="Times New Roman" w:hAnsi="Times New Roman" w:cs="Times New Roman"/>
        </w:rPr>
        <w:footnoteRef/>
      </w:r>
      <w:r w:rsidRPr="00A67DA7">
        <w:rPr>
          <w:rFonts w:ascii="Times New Roman" w:hAnsi="Times New Roman" w:cs="Times New Roman"/>
        </w:rPr>
        <w:t xml:space="preserve"> Perhaps non-economic attitudes, such as a commitment to the well-being of one’s community, would suffice to motivate the high-skilled to contribute by working harder in a limitarian society. But this is speculative.</w:t>
      </w:r>
    </w:p>
  </w:footnote>
  <w:footnote w:id="57">
    <w:p w14:paraId="359B2A13" w14:textId="20E1AF56" w:rsidR="00536B8A" w:rsidRPr="00A67DA7" w:rsidRDefault="00536B8A">
      <w:pPr>
        <w:pStyle w:val="Notedebasdepage"/>
        <w:rPr>
          <w:rFonts w:ascii="Times New Roman" w:hAnsi="Times New Roman" w:cs="Times New Roman"/>
        </w:rPr>
      </w:pPr>
      <w:r w:rsidRPr="00A67DA7">
        <w:rPr>
          <w:rStyle w:val="Appelnotedebasdep"/>
          <w:rFonts w:ascii="Times New Roman" w:hAnsi="Times New Roman" w:cs="Times New Roman"/>
        </w:rPr>
        <w:footnoteRef/>
      </w:r>
      <w:r w:rsidRPr="00A67DA7">
        <w:rPr>
          <w:rFonts w:ascii="Times New Roman" w:hAnsi="Times New Roman" w:cs="Times New Roman"/>
        </w:rPr>
        <w:t xml:space="preserve"> The seminal contribution that posed the problem of optimal tax progressivity in terms of maximising a social welfare function is an article by Mirrlees. See: </w:t>
      </w:r>
      <w:r w:rsidRPr="00A67DA7">
        <w:rPr>
          <w:rFonts w:ascii="Times New Roman" w:hAnsi="Times New Roman" w:cs="Times New Roman"/>
        </w:rPr>
        <w:fldChar w:fldCharType="begin"/>
      </w:r>
      <w:r w:rsidR="000777E5">
        <w:rPr>
          <w:rFonts w:ascii="Times New Roman" w:hAnsi="Times New Roman" w:cs="Times New Roman"/>
        </w:rPr>
        <w:instrText xml:space="preserve"> ADDIN ZOTERO_ITEM CSL_CITATION {"citationID":"Rw35Z9ff","properties":{"formattedCitation":"(Mirrlees, 1971)","plainCitation":"(Mirrlees, 1971)","dontUpdate":true,"noteIndex":57},"citationItems":[{"id":"cDdn0j0n/9PQV57Ff","uris":["http://zotero.org/users/1117932/items/3TNTT8AW"],"uri":["http://zotero.org/users/1117932/items/3TNTT8AW"],"itemData":{"id":2751,"type":"article-journal","title":"An Exploration in the Theory of Optimum Income Taxation","container-title":"Review of Economic Studies","page":"175-208","volume":"38","issue":"2","source":"RePEc - Econpapers","author":[{"family":"Mirrlees","given":"James"}],"issued":{"date-parts":[["1971"]]}}}],"schema":"https://github.com/citation-style-language/schema/raw/master/csl-citation.json"} </w:instrText>
      </w:r>
      <w:r w:rsidRPr="00A67DA7">
        <w:rPr>
          <w:rFonts w:ascii="Times New Roman" w:hAnsi="Times New Roman" w:cs="Times New Roman"/>
        </w:rPr>
        <w:fldChar w:fldCharType="separate"/>
      </w:r>
      <w:r w:rsidRPr="00A67DA7">
        <w:rPr>
          <w:rFonts w:ascii="Times New Roman" w:hAnsi="Times New Roman" w:cs="Times New Roman"/>
        </w:rPr>
        <w:t>Mirrlees (1971)</w:t>
      </w:r>
      <w:r w:rsidRPr="00A67DA7">
        <w:rPr>
          <w:rFonts w:ascii="Times New Roman" w:hAnsi="Times New Roman" w:cs="Times New Roman"/>
        </w:rPr>
        <w:fldChar w:fldCharType="end"/>
      </w:r>
      <w:r w:rsidRPr="00A67DA7">
        <w:rPr>
          <w:rFonts w:ascii="Times New Roman" w:hAnsi="Times New Roman" w:cs="Times New Roman"/>
        </w:rPr>
        <w:t xml:space="preserve">. For a synthesis of the evolutions of the theory of optimal taxation since Mirrlees’s article, see: </w:t>
      </w:r>
      <w:r w:rsidRPr="00A67DA7">
        <w:rPr>
          <w:rFonts w:ascii="Times New Roman" w:hAnsi="Times New Roman" w:cs="Times New Roman"/>
        </w:rPr>
        <w:fldChar w:fldCharType="begin"/>
      </w:r>
      <w:r w:rsidR="000777E5">
        <w:rPr>
          <w:rFonts w:ascii="Times New Roman" w:hAnsi="Times New Roman" w:cs="Times New Roman"/>
        </w:rPr>
        <w:instrText xml:space="preserve"> ADDIN ZOTERO_ITEM CSL_CITATION {"citationID":"Vij5xvlo","properties":{"formattedCitation":"(Slemrod, 2006)","plainCitation":"(Slemrod, 2006)","dontUpdate":true,"noteIndex":57},"citationItems":[{"id":"cDdn0j0n/xVJF9x9q","uris":["http://zotero.org/users/1117932/items/9H9GINIK"],"uri":["http://zotero.org/users/1117932/items/9H9GINIK"],"itemData":{"id":2753,"type":"article-journal","title":"THE CONSEQUENCES OF TAXATION","container-title":"Social Philosophy and Policy","page":"73-87","volume":"23","issue":"2","source":"Cambridge Core","abstract":"The consequences of taxation matter for the optimal design of the tax\nsystem. Those consequences depend on behavioral responses to taxation, as\nsummarized by the elasticity of taxable income. Although this elasticity\ndepends on characteristics of preferences, such as the elasticity of\nsubstitution between goods and leisure, it also depends on the avoidance\ntechnology, and on the response of government to avoidance behavior. It\ndepends on the size of states, and the amount of tax coordination and\nharmonization. To some degree the elasticity of response can be affected\nby government policies, and the government need not accept it passively,\nbut rather should put in place policies that optimally determine it., The consequences of taxation matter for the optimal design of the tax\nsystem. Those consequences depend on behavioral responses to taxation, as\nsummarized by the elasticity of taxable income. Although this elasticity\ndepends on characteristics of preferences, such as the elasticity of\nsubstitution between goods and leisure, it also depends on the avoidance\ntechnology, and on the response of government to avoidance behavior. It\ndepends on the size of states, and the amount of tax coordination and\nharmonization. To some degree the elasticity of response can be affected\nby government policies, and the government need not accept it passively,\nbut rather should put in place policies that optimally determine it.","DOI":"10.1017/S0265052506060171","ISSN":"1471-6437, 0265-0525","author":[{"family":"Slemrod","given":"Joel"}],"issued":{"date-parts":[["2006",7]]}}}],"schema":"https://github.com/citation-style-language/schema/raw/master/csl-citation.json"} </w:instrText>
      </w:r>
      <w:r w:rsidRPr="00A67DA7">
        <w:rPr>
          <w:rFonts w:ascii="Times New Roman" w:hAnsi="Times New Roman" w:cs="Times New Roman"/>
        </w:rPr>
        <w:fldChar w:fldCharType="separate"/>
      </w:r>
      <w:r w:rsidRPr="00A67DA7">
        <w:rPr>
          <w:rFonts w:ascii="Times New Roman" w:hAnsi="Times New Roman" w:cs="Times New Roman"/>
        </w:rPr>
        <w:t>Slemrod (2006)</w:t>
      </w:r>
      <w:r w:rsidRPr="00A67DA7">
        <w:rPr>
          <w:rFonts w:ascii="Times New Roman" w:hAnsi="Times New Roman" w:cs="Times New Roman"/>
        </w:rPr>
        <w:fldChar w:fldCharType="end"/>
      </w:r>
      <w:r w:rsidRPr="00A67DA7">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61528" w14:textId="77777777" w:rsidR="00EF163B" w:rsidRDefault="00EF163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C61C5" w14:textId="77777777" w:rsidR="00EF163B" w:rsidRDefault="00EF163B">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92634" w14:textId="77777777" w:rsidR="00EF163B" w:rsidRDefault="00EF163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A21"/>
    <w:multiLevelType w:val="hybridMultilevel"/>
    <w:tmpl w:val="E0C0B672"/>
    <w:lvl w:ilvl="0" w:tplc="F8C40E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EB42C2"/>
    <w:multiLevelType w:val="hybridMultilevel"/>
    <w:tmpl w:val="A6E2AE62"/>
    <w:lvl w:ilvl="0" w:tplc="DBF4E314">
      <w:start w:val="1"/>
      <w:numFmt w:val="lowerRoman"/>
      <w:pStyle w:val="Titre3"/>
      <w:lvlText w:val="%1."/>
      <w:lvlJc w:val="right"/>
      <w:pPr>
        <w:ind w:left="1213" w:hanging="360"/>
      </w:pPr>
    </w:lvl>
    <w:lvl w:ilvl="1" w:tplc="040C0019" w:tentative="1">
      <w:start w:val="1"/>
      <w:numFmt w:val="lowerLetter"/>
      <w:lvlText w:val="%2."/>
      <w:lvlJc w:val="left"/>
      <w:pPr>
        <w:ind w:left="1933" w:hanging="360"/>
      </w:pPr>
    </w:lvl>
    <w:lvl w:ilvl="2" w:tplc="040C001B" w:tentative="1">
      <w:start w:val="1"/>
      <w:numFmt w:val="lowerRoman"/>
      <w:lvlText w:val="%3."/>
      <w:lvlJc w:val="right"/>
      <w:pPr>
        <w:ind w:left="2653" w:hanging="180"/>
      </w:pPr>
    </w:lvl>
    <w:lvl w:ilvl="3" w:tplc="040C000F" w:tentative="1">
      <w:start w:val="1"/>
      <w:numFmt w:val="decimal"/>
      <w:lvlText w:val="%4."/>
      <w:lvlJc w:val="left"/>
      <w:pPr>
        <w:ind w:left="3373" w:hanging="360"/>
      </w:pPr>
    </w:lvl>
    <w:lvl w:ilvl="4" w:tplc="040C0019" w:tentative="1">
      <w:start w:val="1"/>
      <w:numFmt w:val="lowerLetter"/>
      <w:lvlText w:val="%5."/>
      <w:lvlJc w:val="left"/>
      <w:pPr>
        <w:ind w:left="4093" w:hanging="360"/>
      </w:pPr>
    </w:lvl>
    <w:lvl w:ilvl="5" w:tplc="040C001B" w:tentative="1">
      <w:start w:val="1"/>
      <w:numFmt w:val="lowerRoman"/>
      <w:lvlText w:val="%6."/>
      <w:lvlJc w:val="right"/>
      <w:pPr>
        <w:ind w:left="4813" w:hanging="180"/>
      </w:pPr>
    </w:lvl>
    <w:lvl w:ilvl="6" w:tplc="040C000F" w:tentative="1">
      <w:start w:val="1"/>
      <w:numFmt w:val="decimal"/>
      <w:lvlText w:val="%7."/>
      <w:lvlJc w:val="left"/>
      <w:pPr>
        <w:ind w:left="5533" w:hanging="360"/>
      </w:pPr>
    </w:lvl>
    <w:lvl w:ilvl="7" w:tplc="040C0019" w:tentative="1">
      <w:start w:val="1"/>
      <w:numFmt w:val="lowerLetter"/>
      <w:lvlText w:val="%8."/>
      <w:lvlJc w:val="left"/>
      <w:pPr>
        <w:ind w:left="6253" w:hanging="360"/>
      </w:pPr>
    </w:lvl>
    <w:lvl w:ilvl="8" w:tplc="040C001B" w:tentative="1">
      <w:start w:val="1"/>
      <w:numFmt w:val="lowerRoman"/>
      <w:lvlText w:val="%9."/>
      <w:lvlJc w:val="right"/>
      <w:pPr>
        <w:ind w:left="6973" w:hanging="180"/>
      </w:pPr>
    </w:lvl>
  </w:abstractNum>
  <w:abstractNum w:abstractNumId="2" w15:restartNumberingAfterBreak="0">
    <w:nsid w:val="1BEF441D"/>
    <w:multiLevelType w:val="multilevel"/>
    <w:tmpl w:val="3B9063A8"/>
    <w:lvl w:ilvl="0">
      <w:start w:val="1"/>
      <w:numFmt w:val="decimal"/>
      <w:pStyle w:val="Titre1"/>
      <w:lvlText w:val="%1."/>
      <w:lvlJc w:val="left"/>
      <w:pPr>
        <w:ind w:left="720" w:hanging="360"/>
      </w:pPr>
    </w:lvl>
    <w:lvl w:ilvl="1">
      <w:start w:val="1"/>
      <w:numFmt w:val="decimal"/>
      <w:isLgl/>
      <w:lvlText w:val="%1.%2."/>
      <w:lvlJc w:val="left"/>
      <w:pPr>
        <w:ind w:left="1505" w:hanging="720"/>
      </w:pPr>
      <w:rPr>
        <w:rFonts w:hint="default"/>
      </w:rPr>
    </w:lvl>
    <w:lvl w:ilvl="2">
      <w:start w:val="1"/>
      <w:numFmt w:val="decimal"/>
      <w:isLgl/>
      <w:lvlText w:val="%1.%2.%3."/>
      <w:lvlJc w:val="left"/>
      <w:pPr>
        <w:ind w:left="1930" w:hanging="720"/>
      </w:pPr>
      <w:rPr>
        <w:rFonts w:hint="default"/>
      </w:rPr>
    </w:lvl>
    <w:lvl w:ilvl="3">
      <w:start w:val="1"/>
      <w:numFmt w:val="decimal"/>
      <w:isLgl/>
      <w:lvlText w:val="%1.%2.%3.%4."/>
      <w:lvlJc w:val="left"/>
      <w:pPr>
        <w:ind w:left="2715" w:hanging="1080"/>
      </w:pPr>
      <w:rPr>
        <w:rFonts w:hint="default"/>
      </w:rPr>
    </w:lvl>
    <w:lvl w:ilvl="4">
      <w:start w:val="1"/>
      <w:numFmt w:val="decimal"/>
      <w:isLgl/>
      <w:lvlText w:val="%1.%2.%3.%4.%5."/>
      <w:lvlJc w:val="left"/>
      <w:pPr>
        <w:ind w:left="3140" w:hanging="1080"/>
      </w:pPr>
      <w:rPr>
        <w:rFonts w:hint="default"/>
      </w:rPr>
    </w:lvl>
    <w:lvl w:ilvl="5">
      <w:start w:val="1"/>
      <w:numFmt w:val="decimal"/>
      <w:isLgl/>
      <w:lvlText w:val="%1.%2.%3.%4.%5.%6."/>
      <w:lvlJc w:val="left"/>
      <w:pPr>
        <w:ind w:left="3925" w:hanging="1440"/>
      </w:pPr>
      <w:rPr>
        <w:rFonts w:hint="default"/>
      </w:rPr>
    </w:lvl>
    <w:lvl w:ilvl="6">
      <w:start w:val="1"/>
      <w:numFmt w:val="decimal"/>
      <w:isLgl/>
      <w:lvlText w:val="%1.%2.%3.%4.%5.%6.%7."/>
      <w:lvlJc w:val="left"/>
      <w:pPr>
        <w:ind w:left="4350" w:hanging="1440"/>
      </w:pPr>
      <w:rPr>
        <w:rFonts w:hint="default"/>
      </w:rPr>
    </w:lvl>
    <w:lvl w:ilvl="7">
      <w:start w:val="1"/>
      <w:numFmt w:val="decimal"/>
      <w:isLgl/>
      <w:lvlText w:val="%1.%2.%3.%4.%5.%6.%7.%8."/>
      <w:lvlJc w:val="left"/>
      <w:pPr>
        <w:ind w:left="5135" w:hanging="1800"/>
      </w:pPr>
      <w:rPr>
        <w:rFonts w:hint="default"/>
      </w:rPr>
    </w:lvl>
    <w:lvl w:ilvl="8">
      <w:start w:val="1"/>
      <w:numFmt w:val="decimal"/>
      <w:isLgl/>
      <w:lvlText w:val="%1.%2.%3.%4.%5.%6.%7.%8.%9."/>
      <w:lvlJc w:val="left"/>
      <w:pPr>
        <w:ind w:left="5920" w:hanging="2160"/>
      </w:pPr>
      <w:rPr>
        <w:rFonts w:hint="default"/>
      </w:rPr>
    </w:lvl>
  </w:abstractNum>
  <w:abstractNum w:abstractNumId="3" w15:restartNumberingAfterBreak="0">
    <w:nsid w:val="2309519A"/>
    <w:multiLevelType w:val="hybridMultilevel"/>
    <w:tmpl w:val="53AEC9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3FC0405"/>
    <w:multiLevelType w:val="hybridMultilevel"/>
    <w:tmpl w:val="66900EB4"/>
    <w:lvl w:ilvl="0" w:tplc="6EEA8D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AB827AC"/>
    <w:multiLevelType w:val="hybridMultilevel"/>
    <w:tmpl w:val="317CBEC8"/>
    <w:lvl w:ilvl="0" w:tplc="4732AFBA">
      <w:start w:val="1"/>
      <w:numFmt w:val="lowerLetter"/>
      <w:pStyle w:val="Titre2"/>
      <w:lvlText w:val="%1."/>
      <w:lvlJc w:val="left"/>
      <w:pPr>
        <w:ind w:left="1145" w:hanging="360"/>
      </w:pPr>
    </w:lvl>
    <w:lvl w:ilvl="1" w:tplc="040C0019" w:tentative="1">
      <w:start w:val="1"/>
      <w:numFmt w:val="lowerLetter"/>
      <w:lvlText w:val="%2."/>
      <w:lvlJc w:val="left"/>
      <w:pPr>
        <w:ind w:left="1865" w:hanging="360"/>
      </w:pPr>
    </w:lvl>
    <w:lvl w:ilvl="2" w:tplc="040C001B" w:tentative="1">
      <w:start w:val="1"/>
      <w:numFmt w:val="lowerRoman"/>
      <w:lvlText w:val="%3."/>
      <w:lvlJc w:val="right"/>
      <w:pPr>
        <w:ind w:left="2585" w:hanging="180"/>
      </w:pPr>
    </w:lvl>
    <w:lvl w:ilvl="3" w:tplc="040C000F" w:tentative="1">
      <w:start w:val="1"/>
      <w:numFmt w:val="decimal"/>
      <w:lvlText w:val="%4."/>
      <w:lvlJc w:val="left"/>
      <w:pPr>
        <w:ind w:left="3305" w:hanging="360"/>
      </w:pPr>
    </w:lvl>
    <w:lvl w:ilvl="4" w:tplc="040C0019" w:tentative="1">
      <w:start w:val="1"/>
      <w:numFmt w:val="lowerLetter"/>
      <w:lvlText w:val="%5."/>
      <w:lvlJc w:val="left"/>
      <w:pPr>
        <w:ind w:left="4025" w:hanging="360"/>
      </w:pPr>
    </w:lvl>
    <w:lvl w:ilvl="5" w:tplc="040C001B" w:tentative="1">
      <w:start w:val="1"/>
      <w:numFmt w:val="lowerRoman"/>
      <w:lvlText w:val="%6."/>
      <w:lvlJc w:val="right"/>
      <w:pPr>
        <w:ind w:left="4745" w:hanging="180"/>
      </w:pPr>
    </w:lvl>
    <w:lvl w:ilvl="6" w:tplc="040C000F" w:tentative="1">
      <w:start w:val="1"/>
      <w:numFmt w:val="decimal"/>
      <w:lvlText w:val="%7."/>
      <w:lvlJc w:val="left"/>
      <w:pPr>
        <w:ind w:left="5465" w:hanging="360"/>
      </w:pPr>
    </w:lvl>
    <w:lvl w:ilvl="7" w:tplc="040C0019" w:tentative="1">
      <w:start w:val="1"/>
      <w:numFmt w:val="lowerLetter"/>
      <w:lvlText w:val="%8."/>
      <w:lvlJc w:val="left"/>
      <w:pPr>
        <w:ind w:left="6185" w:hanging="360"/>
      </w:pPr>
    </w:lvl>
    <w:lvl w:ilvl="8" w:tplc="040C001B" w:tentative="1">
      <w:start w:val="1"/>
      <w:numFmt w:val="lowerRoman"/>
      <w:lvlText w:val="%9."/>
      <w:lvlJc w:val="right"/>
      <w:pPr>
        <w:ind w:left="6905" w:hanging="18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zNjUyMjY3NTQxszRS0lEKTi0uzszPAykwMa4FAPxJFIQtAAAA"/>
  </w:docVars>
  <w:rsids>
    <w:rsidRoot w:val="00ED0DA1"/>
    <w:rsid w:val="000011DB"/>
    <w:rsid w:val="00001AA7"/>
    <w:rsid w:val="00001B86"/>
    <w:rsid w:val="00001E0A"/>
    <w:rsid w:val="00003489"/>
    <w:rsid w:val="00003C2A"/>
    <w:rsid w:val="00004B78"/>
    <w:rsid w:val="000054B6"/>
    <w:rsid w:val="00005F39"/>
    <w:rsid w:val="0001429F"/>
    <w:rsid w:val="00014DBD"/>
    <w:rsid w:val="00020578"/>
    <w:rsid w:val="00021756"/>
    <w:rsid w:val="00024EBD"/>
    <w:rsid w:val="000256B6"/>
    <w:rsid w:val="000269AA"/>
    <w:rsid w:val="00026AA7"/>
    <w:rsid w:val="00027F11"/>
    <w:rsid w:val="00035DCE"/>
    <w:rsid w:val="000368F9"/>
    <w:rsid w:val="00036C4F"/>
    <w:rsid w:val="0004090B"/>
    <w:rsid w:val="0004173A"/>
    <w:rsid w:val="000423C9"/>
    <w:rsid w:val="00043DC1"/>
    <w:rsid w:val="00044F88"/>
    <w:rsid w:val="000456A5"/>
    <w:rsid w:val="00045A77"/>
    <w:rsid w:val="00050153"/>
    <w:rsid w:val="00050C9A"/>
    <w:rsid w:val="00051371"/>
    <w:rsid w:val="000528EA"/>
    <w:rsid w:val="000606D7"/>
    <w:rsid w:val="00066E92"/>
    <w:rsid w:val="00067F0C"/>
    <w:rsid w:val="00071E98"/>
    <w:rsid w:val="00074701"/>
    <w:rsid w:val="00075387"/>
    <w:rsid w:val="000777E5"/>
    <w:rsid w:val="000802EC"/>
    <w:rsid w:val="00081AC4"/>
    <w:rsid w:val="000826E2"/>
    <w:rsid w:val="00083D9D"/>
    <w:rsid w:val="00087649"/>
    <w:rsid w:val="0009698B"/>
    <w:rsid w:val="000A1EFE"/>
    <w:rsid w:val="000A3C84"/>
    <w:rsid w:val="000B1DB1"/>
    <w:rsid w:val="000B47BA"/>
    <w:rsid w:val="000C4C50"/>
    <w:rsid w:val="000C66FF"/>
    <w:rsid w:val="000D13AA"/>
    <w:rsid w:val="000D6433"/>
    <w:rsid w:val="000E26D4"/>
    <w:rsid w:val="000E29C6"/>
    <w:rsid w:val="000F1154"/>
    <w:rsid w:val="000F3FB7"/>
    <w:rsid w:val="000F4271"/>
    <w:rsid w:val="000F565B"/>
    <w:rsid w:val="001036F3"/>
    <w:rsid w:val="0011149B"/>
    <w:rsid w:val="001141DC"/>
    <w:rsid w:val="00117FDE"/>
    <w:rsid w:val="00123BDE"/>
    <w:rsid w:val="00131A31"/>
    <w:rsid w:val="00132219"/>
    <w:rsid w:val="001329BE"/>
    <w:rsid w:val="001336AE"/>
    <w:rsid w:val="00133E98"/>
    <w:rsid w:val="00140EC7"/>
    <w:rsid w:val="00142AA7"/>
    <w:rsid w:val="001444C3"/>
    <w:rsid w:val="001446C8"/>
    <w:rsid w:val="001463D2"/>
    <w:rsid w:val="001524CF"/>
    <w:rsid w:val="00156E3B"/>
    <w:rsid w:val="001577F3"/>
    <w:rsid w:val="00157C8D"/>
    <w:rsid w:val="00162C63"/>
    <w:rsid w:val="00177A70"/>
    <w:rsid w:val="001838A6"/>
    <w:rsid w:val="00184AA7"/>
    <w:rsid w:val="00187747"/>
    <w:rsid w:val="001A2F93"/>
    <w:rsid w:val="001B1AE0"/>
    <w:rsid w:val="001B2587"/>
    <w:rsid w:val="001B2ECF"/>
    <w:rsid w:val="001B3CEC"/>
    <w:rsid w:val="001B5221"/>
    <w:rsid w:val="001C288E"/>
    <w:rsid w:val="001C472A"/>
    <w:rsid w:val="001C665B"/>
    <w:rsid w:val="001C66A9"/>
    <w:rsid w:val="001D4340"/>
    <w:rsid w:val="001D5B7D"/>
    <w:rsid w:val="001D6AE3"/>
    <w:rsid w:val="001D77CC"/>
    <w:rsid w:val="001E1FC0"/>
    <w:rsid w:val="001E2949"/>
    <w:rsid w:val="001E2C25"/>
    <w:rsid w:val="001E6B9A"/>
    <w:rsid w:val="001F0D15"/>
    <w:rsid w:val="001F2113"/>
    <w:rsid w:val="001F382E"/>
    <w:rsid w:val="00201D84"/>
    <w:rsid w:val="00202FED"/>
    <w:rsid w:val="0020359B"/>
    <w:rsid w:val="00207D2B"/>
    <w:rsid w:val="00215CB6"/>
    <w:rsid w:val="00217446"/>
    <w:rsid w:val="00220E1C"/>
    <w:rsid w:val="002219AD"/>
    <w:rsid w:val="00225664"/>
    <w:rsid w:val="00226CF9"/>
    <w:rsid w:val="00227406"/>
    <w:rsid w:val="002329AB"/>
    <w:rsid w:val="00241146"/>
    <w:rsid w:val="00243FE8"/>
    <w:rsid w:val="002456F8"/>
    <w:rsid w:val="00247B15"/>
    <w:rsid w:val="0026408C"/>
    <w:rsid w:val="0026465C"/>
    <w:rsid w:val="00267C4F"/>
    <w:rsid w:val="00267E54"/>
    <w:rsid w:val="0027021C"/>
    <w:rsid w:val="00272BD7"/>
    <w:rsid w:val="00272DA0"/>
    <w:rsid w:val="00272E30"/>
    <w:rsid w:val="00273ABA"/>
    <w:rsid w:val="00277A6F"/>
    <w:rsid w:val="00285FB2"/>
    <w:rsid w:val="00286C1A"/>
    <w:rsid w:val="00286F8F"/>
    <w:rsid w:val="00292250"/>
    <w:rsid w:val="0029266C"/>
    <w:rsid w:val="002928A9"/>
    <w:rsid w:val="00297125"/>
    <w:rsid w:val="002A4665"/>
    <w:rsid w:val="002A4CA2"/>
    <w:rsid w:val="002B0C3F"/>
    <w:rsid w:val="002B5B38"/>
    <w:rsid w:val="002B71D5"/>
    <w:rsid w:val="002B7ADE"/>
    <w:rsid w:val="002B7BE9"/>
    <w:rsid w:val="002C18A8"/>
    <w:rsid w:val="002D13B6"/>
    <w:rsid w:val="002E19AC"/>
    <w:rsid w:val="002E5519"/>
    <w:rsid w:val="002E73BF"/>
    <w:rsid w:val="002E76C6"/>
    <w:rsid w:val="002F4832"/>
    <w:rsid w:val="003015CD"/>
    <w:rsid w:val="0030609B"/>
    <w:rsid w:val="00313841"/>
    <w:rsid w:val="00315C9E"/>
    <w:rsid w:val="0031773C"/>
    <w:rsid w:val="003221CF"/>
    <w:rsid w:val="00323D9F"/>
    <w:rsid w:val="00332F96"/>
    <w:rsid w:val="00333A6B"/>
    <w:rsid w:val="00336150"/>
    <w:rsid w:val="0034075C"/>
    <w:rsid w:val="003428C9"/>
    <w:rsid w:val="00344ED4"/>
    <w:rsid w:val="00345010"/>
    <w:rsid w:val="003464E7"/>
    <w:rsid w:val="0034675A"/>
    <w:rsid w:val="00346C82"/>
    <w:rsid w:val="00346F90"/>
    <w:rsid w:val="00347EE9"/>
    <w:rsid w:val="003501A2"/>
    <w:rsid w:val="003508F4"/>
    <w:rsid w:val="00350AAA"/>
    <w:rsid w:val="00350C4A"/>
    <w:rsid w:val="00352D45"/>
    <w:rsid w:val="003544D7"/>
    <w:rsid w:val="00354948"/>
    <w:rsid w:val="00355DFE"/>
    <w:rsid w:val="003640AE"/>
    <w:rsid w:val="00376120"/>
    <w:rsid w:val="00377B78"/>
    <w:rsid w:val="00381E98"/>
    <w:rsid w:val="00382A30"/>
    <w:rsid w:val="0039054C"/>
    <w:rsid w:val="00393447"/>
    <w:rsid w:val="00394E89"/>
    <w:rsid w:val="003A12CB"/>
    <w:rsid w:val="003A1F7E"/>
    <w:rsid w:val="003A2DB1"/>
    <w:rsid w:val="003A5B77"/>
    <w:rsid w:val="003A689C"/>
    <w:rsid w:val="003A7B09"/>
    <w:rsid w:val="003B4D38"/>
    <w:rsid w:val="003C3F13"/>
    <w:rsid w:val="003C4C79"/>
    <w:rsid w:val="003C4F48"/>
    <w:rsid w:val="003C65B4"/>
    <w:rsid w:val="003C7503"/>
    <w:rsid w:val="003D5ABC"/>
    <w:rsid w:val="003E6B56"/>
    <w:rsid w:val="003F3B4A"/>
    <w:rsid w:val="003F44CE"/>
    <w:rsid w:val="003F7C58"/>
    <w:rsid w:val="00400E14"/>
    <w:rsid w:val="004032BC"/>
    <w:rsid w:val="004041C4"/>
    <w:rsid w:val="0040522A"/>
    <w:rsid w:val="004073FA"/>
    <w:rsid w:val="0041139D"/>
    <w:rsid w:val="00412A79"/>
    <w:rsid w:val="00420222"/>
    <w:rsid w:val="00426AC7"/>
    <w:rsid w:val="00430E11"/>
    <w:rsid w:val="00436F80"/>
    <w:rsid w:val="004400B5"/>
    <w:rsid w:val="00440E96"/>
    <w:rsid w:val="004418CB"/>
    <w:rsid w:val="004418F7"/>
    <w:rsid w:val="00442E48"/>
    <w:rsid w:val="00444082"/>
    <w:rsid w:val="004470BF"/>
    <w:rsid w:val="00447B4C"/>
    <w:rsid w:val="004540ED"/>
    <w:rsid w:val="00461207"/>
    <w:rsid w:val="00462C5D"/>
    <w:rsid w:val="004641EB"/>
    <w:rsid w:val="004663AE"/>
    <w:rsid w:val="00470612"/>
    <w:rsid w:val="00470ECA"/>
    <w:rsid w:val="00471673"/>
    <w:rsid w:val="00473165"/>
    <w:rsid w:val="00484648"/>
    <w:rsid w:val="004858EC"/>
    <w:rsid w:val="0049320F"/>
    <w:rsid w:val="00494A0C"/>
    <w:rsid w:val="004A24FF"/>
    <w:rsid w:val="004A5118"/>
    <w:rsid w:val="004B225E"/>
    <w:rsid w:val="004B2BE4"/>
    <w:rsid w:val="004C42CC"/>
    <w:rsid w:val="004C513D"/>
    <w:rsid w:val="004C5351"/>
    <w:rsid w:val="004D6BFB"/>
    <w:rsid w:val="004D7BA2"/>
    <w:rsid w:val="004E33A2"/>
    <w:rsid w:val="004E3D7B"/>
    <w:rsid w:val="004E4682"/>
    <w:rsid w:val="004F0781"/>
    <w:rsid w:val="004F4D25"/>
    <w:rsid w:val="00501C7E"/>
    <w:rsid w:val="00502E84"/>
    <w:rsid w:val="00507296"/>
    <w:rsid w:val="00507352"/>
    <w:rsid w:val="0050755D"/>
    <w:rsid w:val="00507F65"/>
    <w:rsid w:val="00511C13"/>
    <w:rsid w:val="0051404F"/>
    <w:rsid w:val="00516C3C"/>
    <w:rsid w:val="00520733"/>
    <w:rsid w:val="00520BB2"/>
    <w:rsid w:val="00521721"/>
    <w:rsid w:val="005235E2"/>
    <w:rsid w:val="005247B5"/>
    <w:rsid w:val="00531BFA"/>
    <w:rsid w:val="00533AF8"/>
    <w:rsid w:val="00533E29"/>
    <w:rsid w:val="00535390"/>
    <w:rsid w:val="00536B8A"/>
    <w:rsid w:val="00537258"/>
    <w:rsid w:val="00543FB0"/>
    <w:rsid w:val="005440D7"/>
    <w:rsid w:val="005459A6"/>
    <w:rsid w:val="0054780B"/>
    <w:rsid w:val="005478BD"/>
    <w:rsid w:val="005519AB"/>
    <w:rsid w:val="0055606E"/>
    <w:rsid w:val="0056549E"/>
    <w:rsid w:val="005667EC"/>
    <w:rsid w:val="0057305F"/>
    <w:rsid w:val="00575FD3"/>
    <w:rsid w:val="0058162F"/>
    <w:rsid w:val="00584D6A"/>
    <w:rsid w:val="00590A3E"/>
    <w:rsid w:val="00591AE1"/>
    <w:rsid w:val="00593E69"/>
    <w:rsid w:val="005940BB"/>
    <w:rsid w:val="005A1B49"/>
    <w:rsid w:val="005A3BF6"/>
    <w:rsid w:val="005C3BDF"/>
    <w:rsid w:val="005D2727"/>
    <w:rsid w:val="005D2A7B"/>
    <w:rsid w:val="005D2B30"/>
    <w:rsid w:val="005D2F36"/>
    <w:rsid w:val="005D39E9"/>
    <w:rsid w:val="005D6799"/>
    <w:rsid w:val="005E0121"/>
    <w:rsid w:val="005E01F8"/>
    <w:rsid w:val="005E3FCA"/>
    <w:rsid w:val="005E6AFF"/>
    <w:rsid w:val="005E7A3C"/>
    <w:rsid w:val="005F0F02"/>
    <w:rsid w:val="005F18DF"/>
    <w:rsid w:val="005F1F79"/>
    <w:rsid w:val="005F489B"/>
    <w:rsid w:val="005F5082"/>
    <w:rsid w:val="005F7452"/>
    <w:rsid w:val="006018FC"/>
    <w:rsid w:val="00604137"/>
    <w:rsid w:val="0061043E"/>
    <w:rsid w:val="00613EDD"/>
    <w:rsid w:val="006154D8"/>
    <w:rsid w:val="00615810"/>
    <w:rsid w:val="00620D0B"/>
    <w:rsid w:val="00623B45"/>
    <w:rsid w:val="00626530"/>
    <w:rsid w:val="006272F9"/>
    <w:rsid w:val="006317A1"/>
    <w:rsid w:val="00633FF7"/>
    <w:rsid w:val="00635A39"/>
    <w:rsid w:val="00640C9F"/>
    <w:rsid w:val="0064495B"/>
    <w:rsid w:val="00645C05"/>
    <w:rsid w:val="0064633B"/>
    <w:rsid w:val="00646921"/>
    <w:rsid w:val="0064772F"/>
    <w:rsid w:val="006477FC"/>
    <w:rsid w:val="0065326A"/>
    <w:rsid w:val="006555BF"/>
    <w:rsid w:val="006561D6"/>
    <w:rsid w:val="00660338"/>
    <w:rsid w:val="006608B5"/>
    <w:rsid w:val="00667CE6"/>
    <w:rsid w:val="0067070C"/>
    <w:rsid w:val="00670924"/>
    <w:rsid w:val="006717E9"/>
    <w:rsid w:val="006728D6"/>
    <w:rsid w:val="0067503B"/>
    <w:rsid w:val="006769AF"/>
    <w:rsid w:val="00682498"/>
    <w:rsid w:val="006835F7"/>
    <w:rsid w:val="0069000A"/>
    <w:rsid w:val="0069143C"/>
    <w:rsid w:val="0069680B"/>
    <w:rsid w:val="006A2938"/>
    <w:rsid w:val="006A4EEF"/>
    <w:rsid w:val="006B5044"/>
    <w:rsid w:val="006C57A8"/>
    <w:rsid w:val="006D1608"/>
    <w:rsid w:val="006E7FDD"/>
    <w:rsid w:val="006F2206"/>
    <w:rsid w:val="006F6931"/>
    <w:rsid w:val="007013EC"/>
    <w:rsid w:val="0070215F"/>
    <w:rsid w:val="007043A4"/>
    <w:rsid w:val="00712B21"/>
    <w:rsid w:val="0072234D"/>
    <w:rsid w:val="00730785"/>
    <w:rsid w:val="0073176E"/>
    <w:rsid w:val="00732708"/>
    <w:rsid w:val="00736EB9"/>
    <w:rsid w:val="007404B9"/>
    <w:rsid w:val="007430CA"/>
    <w:rsid w:val="00743D8E"/>
    <w:rsid w:val="00743E85"/>
    <w:rsid w:val="00744DDC"/>
    <w:rsid w:val="0074655B"/>
    <w:rsid w:val="00746A7D"/>
    <w:rsid w:val="007538E8"/>
    <w:rsid w:val="0076406F"/>
    <w:rsid w:val="00765B47"/>
    <w:rsid w:val="0076655A"/>
    <w:rsid w:val="0077530E"/>
    <w:rsid w:val="00775370"/>
    <w:rsid w:val="00775C28"/>
    <w:rsid w:val="00776114"/>
    <w:rsid w:val="00785DAF"/>
    <w:rsid w:val="00786ADA"/>
    <w:rsid w:val="007906F5"/>
    <w:rsid w:val="00791F08"/>
    <w:rsid w:val="007928A2"/>
    <w:rsid w:val="00796BA3"/>
    <w:rsid w:val="007A30EA"/>
    <w:rsid w:val="007A3A0A"/>
    <w:rsid w:val="007A3C98"/>
    <w:rsid w:val="007B1ACC"/>
    <w:rsid w:val="007B6F03"/>
    <w:rsid w:val="007C0974"/>
    <w:rsid w:val="007C2F77"/>
    <w:rsid w:val="007C6EA4"/>
    <w:rsid w:val="007E0791"/>
    <w:rsid w:val="007E1B90"/>
    <w:rsid w:val="007E2F6B"/>
    <w:rsid w:val="007E6668"/>
    <w:rsid w:val="007F2446"/>
    <w:rsid w:val="007F3B9D"/>
    <w:rsid w:val="007F5F78"/>
    <w:rsid w:val="007F7FE8"/>
    <w:rsid w:val="00804511"/>
    <w:rsid w:val="00810571"/>
    <w:rsid w:val="00810EE9"/>
    <w:rsid w:val="00820CEF"/>
    <w:rsid w:val="00825B76"/>
    <w:rsid w:val="00826AE7"/>
    <w:rsid w:val="00827929"/>
    <w:rsid w:val="008321B9"/>
    <w:rsid w:val="00837BE5"/>
    <w:rsid w:val="00841A43"/>
    <w:rsid w:val="00841CDB"/>
    <w:rsid w:val="00842B89"/>
    <w:rsid w:val="00844CDB"/>
    <w:rsid w:val="008453C7"/>
    <w:rsid w:val="00852962"/>
    <w:rsid w:val="00854518"/>
    <w:rsid w:val="008556D5"/>
    <w:rsid w:val="00860639"/>
    <w:rsid w:val="00863173"/>
    <w:rsid w:val="00864714"/>
    <w:rsid w:val="00865D4F"/>
    <w:rsid w:val="00870B38"/>
    <w:rsid w:val="00871696"/>
    <w:rsid w:val="008811F6"/>
    <w:rsid w:val="00881C15"/>
    <w:rsid w:val="00881E0C"/>
    <w:rsid w:val="00886DE5"/>
    <w:rsid w:val="00890A0A"/>
    <w:rsid w:val="008A0BAC"/>
    <w:rsid w:val="008A512D"/>
    <w:rsid w:val="008A7810"/>
    <w:rsid w:val="008B1F96"/>
    <w:rsid w:val="008B23F2"/>
    <w:rsid w:val="008B2FEA"/>
    <w:rsid w:val="008B3890"/>
    <w:rsid w:val="008B5DFB"/>
    <w:rsid w:val="008B728C"/>
    <w:rsid w:val="008C378F"/>
    <w:rsid w:val="008C3B4A"/>
    <w:rsid w:val="008C48DB"/>
    <w:rsid w:val="008C7F6E"/>
    <w:rsid w:val="008D02E9"/>
    <w:rsid w:val="008D0466"/>
    <w:rsid w:val="008D04C8"/>
    <w:rsid w:val="008D4407"/>
    <w:rsid w:val="008D5A9B"/>
    <w:rsid w:val="008E122B"/>
    <w:rsid w:val="008E17BF"/>
    <w:rsid w:val="008E24C2"/>
    <w:rsid w:val="008E2A32"/>
    <w:rsid w:val="008E50E2"/>
    <w:rsid w:val="008E671F"/>
    <w:rsid w:val="008F05E2"/>
    <w:rsid w:val="0090016F"/>
    <w:rsid w:val="00900E20"/>
    <w:rsid w:val="0090152D"/>
    <w:rsid w:val="00906490"/>
    <w:rsid w:val="009071D9"/>
    <w:rsid w:val="00914F45"/>
    <w:rsid w:val="00916CA3"/>
    <w:rsid w:val="00921F82"/>
    <w:rsid w:val="00927D5F"/>
    <w:rsid w:val="00932058"/>
    <w:rsid w:val="00936A74"/>
    <w:rsid w:val="00936ECC"/>
    <w:rsid w:val="009413C3"/>
    <w:rsid w:val="00942ABC"/>
    <w:rsid w:val="00950884"/>
    <w:rsid w:val="00954119"/>
    <w:rsid w:val="00956E98"/>
    <w:rsid w:val="00960B6B"/>
    <w:rsid w:val="00965BC1"/>
    <w:rsid w:val="00976D59"/>
    <w:rsid w:val="00980413"/>
    <w:rsid w:val="00986D4F"/>
    <w:rsid w:val="00986F5B"/>
    <w:rsid w:val="00994E55"/>
    <w:rsid w:val="00997B0B"/>
    <w:rsid w:val="00997C72"/>
    <w:rsid w:val="009A0B2A"/>
    <w:rsid w:val="009A226A"/>
    <w:rsid w:val="009B0F26"/>
    <w:rsid w:val="009B5262"/>
    <w:rsid w:val="009C2165"/>
    <w:rsid w:val="009C2459"/>
    <w:rsid w:val="009C2DE2"/>
    <w:rsid w:val="009C3616"/>
    <w:rsid w:val="009C5BA7"/>
    <w:rsid w:val="009C711E"/>
    <w:rsid w:val="009D1444"/>
    <w:rsid w:val="009D4CF1"/>
    <w:rsid w:val="009D6E5F"/>
    <w:rsid w:val="009E0A2B"/>
    <w:rsid w:val="009E20D5"/>
    <w:rsid w:val="009E61EE"/>
    <w:rsid w:val="009F1952"/>
    <w:rsid w:val="009F60B2"/>
    <w:rsid w:val="009F68BB"/>
    <w:rsid w:val="00A0687A"/>
    <w:rsid w:val="00A1450C"/>
    <w:rsid w:val="00A17BC1"/>
    <w:rsid w:val="00A17E5B"/>
    <w:rsid w:val="00A25E97"/>
    <w:rsid w:val="00A2773B"/>
    <w:rsid w:val="00A30A37"/>
    <w:rsid w:val="00A33421"/>
    <w:rsid w:val="00A34F33"/>
    <w:rsid w:val="00A400D7"/>
    <w:rsid w:val="00A40A0A"/>
    <w:rsid w:val="00A40F58"/>
    <w:rsid w:val="00A419C3"/>
    <w:rsid w:val="00A5006D"/>
    <w:rsid w:val="00A5642F"/>
    <w:rsid w:val="00A56599"/>
    <w:rsid w:val="00A61113"/>
    <w:rsid w:val="00A64204"/>
    <w:rsid w:val="00A67DA7"/>
    <w:rsid w:val="00A8157B"/>
    <w:rsid w:val="00A81B01"/>
    <w:rsid w:val="00A82EED"/>
    <w:rsid w:val="00A83990"/>
    <w:rsid w:val="00A84426"/>
    <w:rsid w:val="00A850C8"/>
    <w:rsid w:val="00A86237"/>
    <w:rsid w:val="00A86344"/>
    <w:rsid w:val="00A86B89"/>
    <w:rsid w:val="00A941EC"/>
    <w:rsid w:val="00A94EEA"/>
    <w:rsid w:val="00AA2769"/>
    <w:rsid w:val="00AA5914"/>
    <w:rsid w:val="00AD026D"/>
    <w:rsid w:val="00AD669D"/>
    <w:rsid w:val="00AD6A3C"/>
    <w:rsid w:val="00AE3926"/>
    <w:rsid w:val="00AE4CA8"/>
    <w:rsid w:val="00AE6B95"/>
    <w:rsid w:val="00AF1143"/>
    <w:rsid w:val="00AF2A3A"/>
    <w:rsid w:val="00AF2BDC"/>
    <w:rsid w:val="00B1274F"/>
    <w:rsid w:val="00B1449F"/>
    <w:rsid w:val="00B20CC7"/>
    <w:rsid w:val="00B2161E"/>
    <w:rsid w:val="00B21855"/>
    <w:rsid w:val="00B25387"/>
    <w:rsid w:val="00B25600"/>
    <w:rsid w:val="00B309C6"/>
    <w:rsid w:val="00B3658D"/>
    <w:rsid w:val="00B36CFF"/>
    <w:rsid w:val="00B41AFC"/>
    <w:rsid w:val="00B420A4"/>
    <w:rsid w:val="00B42AD1"/>
    <w:rsid w:val="00B452C0"/>
    <w:rsid w:val="00B4733B"/>
    <w:rsid w:val="00B47F31"/>
    <w:rsid w:val="00B51A59"/>
    <w:rsid w:val="00B51C9C"/>
    <w:rsid w:val="00B52204"/>
    <w:rsid w:val="00B575C3"/>
    <w:rsid w:val="00B57B68"/>
    <w:rsid w:val="00B6381E"/>
    <w:rsid w:val="00B64690"/>
    <w:rsid w:val="00B70463"/>
    <w:rsid w:val="00B70DD2"/>
    <w:rsid w:val="00B71577"/>
    <w:rsid w:val="00B80558"/>
    <w:rsid w:val="00B85F27"/>
    <w:rsid w:val="00B9134A"/>
    <w:rsid w:val="00B94F50"/>
    <w:rsid w:val="00B96578"/>
    <w:rsid w:val="00B97394"/>
    <w:rsid w:val="00BA0E01"/>
    <w:rsid w:val="00BA6C3E"/>
    <w:rsid w:val="00BA7AF5"/>
    <w:rsid w:val="00BB030E"/>
    <w:rsid w:val="00BB5C86"/>
    <w:rsid w:val="00BB5D3E"/>
    <w:rsid w:val="00BB6EDC"/>
    <w:rsid w:val="00BC01A9"/>
    <w:rsid w:val="00BC1016"/>
    <w:rsid w:val="00BC5EAD"/>
    <w:rsid w:val="00BC60B5"/>
    <w:rsid w:val="00BD2E5E"/>
    <w:rsid w:val="00BD35C5"/>
    <w:rsid w:val="00BE048D"/>
    <w:rsid w:val="00BF095C"/>
    <w:rsid w:val="00BF2C0D"/>
    <w:rsid w:val="00C008AE"/>
    <w:rsid w:val="00C06F67"/>
    <w:rsid w:val="00C077CB"/>
    <w:rsid w:val="00C07C70"/>
    <w:rsid w:val="00C07F36"/>
    <w:rsid w:val="00C107A9"/>
    <w:rsid w:val="00C10E75"/>
    <w:rsid w:val="00C11D10"/>
    <w:rsid w:val="00C20320"/>
    <w:rsid w:val="00C2199B"/>
    <w:rsid w:val="00C22B54"/>
    <w:rsid w:val="00C238B2"/>
    <w:rsid w:val="00C269B3"/>
    <w:rsid w:val="00C30DD8"/>
    <w:rsid w:val="00C35D9A"/>
    <w:rsid w:val="00C35E30"/>
    <w:rsid w:val="00C44BD3"/>
    <w:rsid w:val="00C5370A"/>
    <w:rsid w:val="00C53977"/>
    <w:rsid w:val="00C5546B"/>
    <w:rsid w:val="00C66EC3"/>
    <w:rsid w:val="00C70ADD"/>
    <w:rsid w:val="00C74E44"/>
    <w:rsid w:val="00C75570"/>
    <w:rsid w:val="00C81A81"/>
    <w:rsid w:val="00C848F4"/>
    <w:rsid w:val="00C862F6"/>
    <w:rsid w:val="00C8737B"/>
    <w:rsid w:val="00C90449"/>
    <w:rsid w:val="00C92DD1"/>
    <w:rsid w:val="00C944FB"/>
    <w:rsid w:val="00C94D46"/>
    <w:rsid w:val="00CA4C2A"/>
    <w:rsid w:val="00CA7718"/>
    <w:rsid w:val="00CB1813"/>
    <w:rsid w:val="00CB2953"/>
    <w:rsid w:val="00CB2C5B"/>
    <w:rsid w:val="00CC01FF"/>
    <w:rsid w:val="00CC1908"/>
    <w:rsid w:val="00CC3883"/>
    <w:rsid w:val="00CC42A2"/>
    <w:rsid w:val="00CC737A"/>
    <w:rsid w:val="00CC7C60"/>
    <w:rsid w:val="00CD38A3"/>
    <w:rsid w:val="00CD3B79"/>
    <w:rsid w:val="00CE0AB3"/>
    <w:rsid w:val="00CE741E"/>
    <w:rsid w:val="00CE7681"/>
    <w:rsid w:val="00CF5275"/>
    <w:rsid w:val="00D0020B"/>
    <w:rsid w:val="00D0453D"/>
    <w:rsid w:val="00D051FB"/>
    <w:rsid w:val="00D06411"/>
    <w:rsid w:val="00D10513"/>
    <w:rsid w:val="00D2263D"/>
    <w:rsid w:val="00D258C3"/>
    <w:rsid w:val="00D342A6"/>
    <w:rsid w:val="00D349BD"/>
    <w:rsid w:val="00D3739D"/>
    <w:rsid w:val="00D37BFF"/>
    <w:rsid w:val="00D463CC"/>
    <w:rsid w:val="00D56BC3"/>
    <w:rsid w:val="00D57156"/>
    <w:rsid w:val="00D571DE"/>
    <w:rsid w:val="00D61A3C"/>
    <w:rsid w:val="00D65736"/>
    <w:rsid w:val="00D722B8"/>
    <w:rsid w:val="00D77DF8"/>
    <w:rsid w:val="00D8347D"/>
    <w:rsid w:val="00D925B7"/>
    <w:rsid w:val="00D93D09"/>
    <w:rsid w:val="00D94C44"/>
    <w:rsid w:val="00D967EB"/>
    <w:rsid w:val="00DA1791"/>
    <w:rsid w:val="00DA24DA"/>
    <w:rsid w:val="00DA4CE7"/>
    <w:rsid w:val="00DA4E8C"/>
    <w:rsid w:val="00DA6CE9"/>
    <w:rsid w:val="00DB7A9C"/>
    <w:rsid w:val="00DC75C0"/>
    <w:rsid w:val="00DD02E1"/>
    <w:rsid w:val="00DD1835"/>
    <w:rsid w:val="00DD2F78"/>
    <w:rsid w:val="00DD6A20"/>
    <w:rsid w:val="00DD7AE7"/>
    <w:rsid w:val="00DE23DB"/>
    <w:rsid w:val="00DF0A25"/>
    <w:rsid w:val="00DF4CCE"/>
    <w:rsid w:val="00DF55DA"/>
    <w:rsid w:val="00DF77A2"/>
    <w:rsid w:val="00E027FA"/>
    <w:rsid w:val="00E03B2B"/>
    <w:rsid w:val="00E04270"/>
    <w:rsid w:val="00E07DE4"/>
    <w:rsid w:val="00E10168"/>
    <w:rsid w:val="00E10487"/>
    <w:rsid w:val="00E13297"/>
    <w:rsid w:val="00E158EC"/>
    <w:rsid w:val="00E15A46"/>
    <w:rsid w:val="00E2182E"/>
    <w:rsid w:val="00E2296D"/>
    <w:rsid w:val="00E253F6"/>
    <w:rsid w:val="00E310B0"/>
    <w:rsid w:val="00E32577"/>
    <w:rsid w:val="00E33278"/>
    <w:rsid w:val="00E332FB"/>
    <w:rsid w:val="00E3565F"/>
    <w:rsid w:val="00E4533D"/>
    <w:rsid w:val="00E46634"/>
    <w:rsid w:val="00E47475"/>
    <w:rsid w:val="00E50044"/>
    <w:rsid w:val="00E5008C"/>
    <w:rsid w:val="00E50188"/>
    <w:rsid w:val="00E50E8D"/>
    <w:rsid w:val="00E51065"/>
    <w:rsid w:val="00E5295E"/>
    <w:rsid w:val="00E56F28"/>
    <w:rsid w:val="00E621D4"/>
    <w:rsid w:val="00E65B3E"/>
    <w:rsid w:val="00E7736F"/>
    <w:rsid w:val="00E77898"/>
    <w:rsid w:val="00E8042F"/>
    <w:rsid w:val="00E806ED"/>
    <w:rsid w:val="00E866EC"/>
    <w:rsid w:val="00E922CC"/>
    <w:rsid w:val="00EA193E"/>
    <w:rsid w:val="00EA4D28"/>
    <w:rsid w:val="00EA62E6"/>
    <w:rsid w:val="00EB14B1"/>
    <w:rsid w:val="00EB4202"/>
    <w:rsid w:val="00EB61DC"/>
    <w:rsid w:val="00ED011A"/>
    <w:rsid w:val="00ED0DA1"/>
    <w:rsid w:val="00ED2E85"/>
    <w:rsid w:val="00ED2F68"/>
    <w:rsid w:val="00ED3039"/>
    <w:rsid w:val="00ED6A07"/>
    <w:rsid w:val="00EE346F"/>
    <w:rsid w:val="00EE5AFB"/>
    <w:rsid w:val="00EF163B"/>
    <w:rsid w:val="00EF2221"/>
    <w:rsid w:val="00EF287D"/>
    <w:rsid w:val="00F018D9"/>
    <w:rsid w:val="00F02158"/>
    <w:rsid w:val="00F0398F"/>
    <w:rsid w:val="00F0594F"/>
    <w:rsid w:val="00F127DC"/>
    <w:rsid w:val="00F14757"/>
    <w:rsid w:val="00F14B7D"/>
    <w:rsid w:val="00F15C2F"/>
    <w:rsid w:val="00F173A4"/>
    <w:rsid w:val="00F216E0"/>
    <w:rsid w:val="00F22815"/>
    <w:rsid w:val="00F24CDF"/>
    <w:rsid w:val="00F27C02"/>
    <w:rsid w:val="00F329B1"/>
    <w:rsid w:val="00F44C2E"/>
    <w:rsid w:val="00F46565"/>
    <w:rsid w:val="00F46A07"/>
    <w:rsid w:val="00F54F14"/>
    <w:rsid w:val="00F60570"/>
    <w:rsid w:val="00F607D3"/>
    <w:rsid w:val="00F637C2"/>
    <w:rsid w:val="00F64FCC"/>
    <w:rsid w:val="00F65C84"/>
    <w:rsid w:val="00F7008D"/>
    <w:rsid w:val="00F70ACA"/>
    <w:rsid w:val="00F70CD2"/>
    <w:rsid w:val="00F72A29"/>
    <w:rsid w:val="00F76B4F"/>
    <w:rsid w:val="00F828A5"/>
    <w:rsid w:val="00F84A2A"/>
    <w:rsid w:val="00F8537F"/>
    <w:rsid w:val="00F9241E"/>
    <w:rsid w:val="00F945F3"/>
    <w:rsid w:val="00F94A96"/>
    <w:rsid w:val="00FA1948"/>
    <w:rsid w:val="00FA75CF"/>
    <w:rsid w:val="00FB1788"/>
    <w:rsid w:val="00FB5F0A"/>
    <w:rsid w:val="00FC4038"/>
    <w:rsid w:val="00FC5BD5"/>
    <w:rsid w:val="00FD11D0"/>
    <w:rsid w:val="00FD11E8"/>
    <w:rsid w:val="00FD184F"/>
    <w:rsid w:val="00FD2189"/>
    <w:rsid w:val="00FD45F6"/>
    <w:rsid w:val="00FD6568"/>
    <w:rsid w:val="00FE172E"/>
    <w:rsid w:val="00FE3E10"/>
    <w:rsid w:val="00FF0C22"/>
    <w:rsid w:val="00FF3A7F"/>
    <w:rsid w:val="00FF4389"/>
    <w:rsid w:val="00FF6578"/>
    <w:rsid w:val="00FF7C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CAB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HAnsi" w:hAnsi="Century"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EBD"/>
    <w:pPr>
      <w:spacing w:line="360" w:lineRule="auto"/>
      <w:jc w:val="both"/>
    </w:pPr>
    <w:rPr>
      <w:rFonts w:ascii="Cambria" w:hAnsi="Cambria"/>
      <w:lang w:val="en-GB"/>
    </w:rPr>
  </w:style>
  <w:style w:type="paragraph" w:styleId="Titre1">
    <w:name w:val="heading 1"/>
    <w:basedOn w:val="Normal"/>
    <w:next w:val="Normal"/>
    <w:link w:val="Titre1Car"/>
    <w:uiPriority w:val="9"/>
    <w:qFormat/>
    <w:rsid w:val="00001B86"/>
    <w:pPr>
      <w:numPr>
        <w:numId w:val="1"/>
      </w:numPr>
      <w:outlineLvl w:val="0"/>
    </w:pPr>
    <w:rPr>
      <w:b/>
      <w:sz w:val="28"/>
    </w:rPr>
  </w:style>
  <w:style w:type="paragraph" w:styleId="Titre2">
    <w:name w:val="heading 2"/>
    <w:basedOn w:val="Titre1"/>
    <w:next w:val="Normal"/>
    <w:link w:val="Titre2Car"/>
    <w:uiPriority w:val="9"/>
    <w:unhideWhenUsed/>
    <w:qFormat/>
    <w:rsid w:val="00001B86"/>
    <w:pPr>
      <w:numPr>
        <w:numId w:val="2"/>
      </w:numPr>
      <w:outlineLvl w:val="1"/>
    </w:pPr>
    <w:rPr>
      <w:sz w:val="24"/>
    </w:rPr>
  </w:style>
  <w:style w:type="paragraph" w:styleId="Titre3">
    <w:name w:val="heading 3"/>
    <w:basedOn w:val="Normal"/>
    <w:next w:val="Normal"/>
    <w:link w:val="Titre3Car"/>
    <w:uiPriority w:val="9"/>
    <w:semiHidden/>
    <w:unhideWhenUsed/>
    <w:qFormat/>
    <w:rsid w:val="00001B86"/>
    <w:pPr>
      <w:keepNext/>
      <w:keepLines/>
      <w:numPr>
        <w:numId w:val="3"/>
      </w:numPr>
      <w:outlineLvl w:val="2"/>
    </w:pPr>
    <w:rPr>
      <w:rFonts w:eastAsiaTheme="majorEastAsia" w:cstheme="majorBidi"/>
      <w:b/>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qFormat/>
    <w:rsid w:val="00645C05"/>
    <w:rPr>
      <w:rFonts w:ascii="Arial" w:hAnsi="Arial"/>
      <w:sz w:val="20"/>
    </w:rPr>
  </w:style>
  <w:style w:type="character" w:customStyle="1" w:styleId="Titre1Car">
    <w:name w:val="Titre 1 Car"/>
    <w:basedOn w:val="Policepardfaut"/>
    <w:link w:val="Titre1"/>
    <w:uiPriority w:val="9"/>
    <w:rsid w:val="00001B86"/>
    <w:rPr>
      <w:rFonts w:ascii="Book Antiqua" w:hAnsi="Book Antiqua"/>
      <w:b/>
      <w:noProof/>
      <w:sz w:val="28"/>
      <w:lang w:val="en-US"/>
    </w:rPr>
  </w:style>
  <w:style w:type="character" w:customStyle="1" w:styleId="Titre2Car">
    <w:name w:val="Titre 2 Car"/>
    <w:basedOn w:val="Policepardfaut"/>
    <w:link w:val="Titre2"/>
    <w:uiPriority w:val="9"/>
    <w:rsid w:val="00001B86"/>
    <w:rPr>
      <w:rFonts w:ascii="Book Antiqua" w:hAnsi="Book Antiqua"/>
      <w:b/>
      <w:noProof/>
      <w:sz w:val="24"/>
      <w:lang w:val="en-US"/>
    </w:rPr>
  </w:style>
  <w:style w:type="character" w:customStyle="1" w:styleId="Titre3Car">
    <w:name w:val="Titre 3 Car"/>
    <w:basedOn w:val="Policepardfaut"/>
    <w:link w:val="Titre3"/>
    <w:uiPriority w:val="9"/>
    <w:semiHidden/>
    <w:rsid w:val="00001B86"/>
    <w:rPr>
      <w:rFonts w:ascii="Book Antiqua" w:eastAsiaTheme="majorEastAsia" w:hAnsi="Book Antiqua" w:cstheme="majorBidi"/>
      <w:b/>
      <w:noProof/>
      <w:szCs w:val="24"/>
      <w:lang w:val="en-US"/>
    </w:rPr>
  </w:style>
  <w:style w:type="paragraph" w:styleId="Citation">
    <w:name w:val="Quote"/>
    <w:basedOn w:val="Normal"/>
    <w:next w:val="Normal"/>
    <w:link w:val="CitationCar"/>
    <w:uiPriority w:val="29"/>
    <w:qFormat/>
    <w:rsid w:val="00001B86"/>
    <w:pPr>
      <w:spacing w:before="200"/>
      <w:ind w:left="862" w:right="862"/>
    </w:pPr>
    <w:rPr>
      <w:i/>
      <w:iCs/>
      <w:color w:val="404040" w:themeColor="text1" w:themeTint="BF"/>
    </w:rPr>
  </w:style>
  <w:style w:type="character" w:customStyle="1" w:styleId="CitationCar">
    <w:name w:val="Citation Car"/>
    <w:basedOn w:val="Policepardfaut"/>
    <w:link w:val="Citation"/>
    <w:uiPriority w:val="29"/>
    <w:rsid w:val="00001B86"/>
    <w:rPr>
      <w:rFonts w:ascii="Book Antiqua" w:hAnsi="Book Antiqua"/>
      <w:i/>
      <w:iCs/>
      <w:noProof/>
      <w:color w:val="404040" w:themeColor="text1" w:themeTint="BF"/>
      <w:lang w:val="en-US"/>
    </w:rPr>
  </w:style>
  <w:style w:type="paragraph" w:styleId="Sous-titre">
    <w:name w:val="Subtitle"/>
    <w:basedOn w:val="Normal"/>
    <w:next w:val="Normal"/>
    <w:link w:val="Sous-titreCar"/>
    <w:uiPriority w:val="11"/>
    <w:qFormat/>
    <w:rsid w:val="00001B86"/>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001B86"/>
    <w:rPr>
      <w:rFonts w:ascii="Book Antiqua" w:eastAsiaTheme="minorEastAsia" w:hAnsi="Book Antiqua"/>
      <w:noProof/>
      <w:color w:val="5A5A5A" w:themeColor="text1" w:themeTint="A5"/>
      <w:spacing w:val="15"/>
      <w:lang w:val="en-US"/>
    </w:rPr>
  </w:style>
  <w:style w:type="paragraph" w:styleId="Titre">
    <w:name w:val="Title"/>
    <w:basedOn w:val="Normal"/>
    <w:next w:val="Normal"/>
    <w:link w:val="TitreCar"/>
    <w:uiPriority w:val="10"/>
    <w:qFormat/>
    <w:rsid w:val="00ED2E85"/>
    <w:pPr>
      <w:spacing w:after="0"/>
      <w:jc w:val="right"/>
    </w:pPr>
    <w:rPr>
      <w:rFonts w:eastAsiaTheme="majorEastAsia" w:cstheme="majorBidi"/>
      <w:b/>
      <w:spacing w:val="-10"/>
      <w:kern w:val="28"/>
      <w:sz w:val="32"/>
      <w:szCs w:val="56"/>
    </w:rPr>
  </w:style>
  <w:style w:type="character" w:customStyle="1" w:styleId="TitreCar">
    <w:name w:val="Titre Car"/>
    <w:basedOn w:val="Policepardfaut"/>
    <w:link w:val="Titre"/>
    <w:uiPriority w:val="10"/>
    <w:rsid w:val="00ED2E85"/>
    <w:rPr>
      <w:rFonts w:ascii="Book Antiqua" w:eastAsiaTheme="majorEastAsia" w:hAnsi="Book Antiqua" w:cstheme="majorBidi"/>
      <w:b/>
      <w:noProof/>
      <w:spacing w:val="-10"/>
      <w:kern w:val="28"/>
      <w:sz w:val="32"/>
      <w:szCs w:val="56"/>
      <w:lang w:val="en-US"/>
    </w:rPr>
  </w:style>
  <w:style w:type="character" w:styleId="Lienhypertexte">
    <w:name w:val="Hyperlink"/>
    <w:basedOn w:val="Policepardfaut"/>
    <w:uiPriority w:val="99"/>
    <w:unhideWhenUsed/>
    <w:rsid w:val="00C81A81"/>
    <w:rPr>
      <w:color w:val="0563C1" w:themeColor="hyperlink"/>
      <w:u w:val="single"/>
    </w:rPr>
  </w:style>
  <w:style w:type="paragraph" w:styleId="En-tte">
    <w:name w:val="header"/>
    <w:basedOn w:val="Normal"/>
    <w:link w:val="En-tteCar"/>
    <w:uiPriority w:val="99"/>
    <w:unhideWhenUsed/>
    <w:rsid w:val="00FF7C85"/>
    <w:pPr>
      <w:tabs>
        <w:tab w:val="center" w:pos="4536"/>
        <w:tab w:val="right" w:pos="9072"/>
      </w:tabs>
      <w:spacing w:after="0" w:line="240" w:lineRule="auto"/>
    </w:pPr>
  </w:style>
  <w:style w:type="character" w:customStyle="1" w:styleId="En-tteCar">
    <w:name w:val="En-tête Car"/>
    <w:basedOn w:val="Policepardfaut"/>
    <w:link w:val="En-tte"/>
    <w:uiPriority w:val="99"/>
    <w:rsid w:val="00FF7C85"/>
    <w:rPr>
      <w:rFonts w:ascii="Cambria" w:hAnsi="Cambria"/>
      <w:lang w:val="en-GB"/>
    </w:rPr>
  </w:style>
  <w:style w:type="paragraph" w:styleId="Pieddepage">
    <w:name w:val="footer"/>
    <w:basedOn w:val="Normal"/>
    <w:link w:val="PieddepageCar"/>
    <w:uiPriority w:val="99"/>
    <w:unhideWhenUsed/>
    <w:rsid w:val="00FF7C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7C85"/>
    <w:rPr>
      <w:rFonts w:ascii="Cambria" w:hAnsi="Cambria"/>
      <w:lang w:val="en-GB"/>
    </w:rPr>
  </w:style>
  <w:style w:type="paragraph" w:styleId="Notedebasdepage">
    <w:name w:val="footnote text"/>
    <w:basedOn w:val="Normal"/>
    <w:link w:val="NotedebasdepageCar"/>
    <w:uiPriority w:val="99"/>
    <w:unhideWhenUsed/>
    <w:rsid w:val="008B1F96"/>
    <w:pPr>
      <w:spacing w:after="0" w:line="240" w:lineRule="auto"/>
    </w:pPr>
    <w:rPr>
      <w:sz w:val="20"/>
      <w:szCs w:val="20"/>
    </w:rPr>
  </w:style>
  <w:style w:type="character" w:customStyle="1" w:styleId="NotedebasdepageCar">
    <w:name w:val="Note de bas de page Car"/>
    <w:basedOn w:val="Policepardfaut"/>
    <w:link w:val="Notedebasdepage"/>
    <w:uiPriority w:val="99"/>
    <w:rsid w:val="008B1F96"/>
    <w:rPr>
      <w:rFonts w:ascii="Cambria" w:hAnsi="Cambria"/>
      <w:sz w:val="20"/>
      <w:szCs w:val="20"/>
      <w:lang w:val="en-GB"/>
    </w:rPr>
  </w:style>
  <w:style w:type="character" w:styleId="Appelnotedebasdep">
    <w:name w:val="footnote reference"/>
    <w:basedOn w:val="Policepardfaut"/>
    <w:uiPriority w:val="99"/>
    <w:semiHidden/>
    <w:unhideWhenUsed/>
    <w:rsid w:val="008B1F96"/>
    <w:rPr>
      <w:vertAlign w:val="superscript"/>
    </w:rPr>
  </w:style>
  <w:style w:type="paragraph" w:styleId="Paragraphedeliste">
    <w:name w:val="List Paragraph"/>
    <w:basedOn w:val="Normal"/>
    <w:uiPriority w:val="34"/>
    <w:qFormat/>
    <w:rsid w:val="00535390"/>
    <w:pPr>
      <w:ind w:left="720"/>
      <w:contextualSpacing/>
    </w:pPr>
  </w:style>
  <w:style w:type="paragraph" w:styleId="Bibliographie">
    <w:name w:val="Bibliography"/>
    <w:basedOn w:val="Normal"/>
    <w:next w:val="Normal"/>
    <w:uiPriority w:val="37"/>
    <w:unhideWhenUsed/>
    <w:rsid w:val="00916CA3"/>
    <w:pPr>
      <w:spacing w:after="0" w:line="240" w:lineRule="auto"/>
      <w:ind w:left="720" w:hanging="720"/>
    </w:pPr>
  </w:style>
  <w:style w:type="paragraph" w:styleId="Textedebulles">
    <w:name w:val="Balloon Text"/>
    <w:basedOn w:val="Normal"/>
    <w:link w:val="TextedebullesCar"/>
    <w:uiPriority w:val="99"/>
    <w:semiHidden/>
    <w:unhideWhenUsed/>
    <w:rsid w:val="007A3C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A3C98"/>
    <w:rPr>
      <w:rFonts w:ascii="Segoe UI" w:hAnsi="Segoe UI" w:cs="Segoe UI"/>
      <w:sz w:val="18"/>
      <w:szCs w:val="18"/>
      <w:lang w:val="en-GB"/>
    </w:rPr>
  </w:style>
  <w:style w:type="character" w:styleId="Marquedecommentaire">
    <w:name w:val="annotation reference"/>
    <w:basedOn w:val="Policepardfaut"/>
    <w:uiPriority w:val="99"/>
    <w:semiHidden/>
    <w:unhideWhenUsed/>
    <w:rsid w:val="00067F0C"/>
    <w:rPr>
      <w:sz w:val="16"/>
      <w:szCs w:val="16"/>
    </w:rPr>
  </w:style>
  <w:style w:type="paragraph" w:styleId="Commentaire">
    <w:name w:val="annotation text"/>
    <w:basedOn w:val="Normal"/>
    <w:link w:val="CommentaireCar"/>
    <w:uiPriority w:val="99"/>
    <w:semiHidden/>
    <w:unhideWhenUsed/>
    <w:rsid w:val="00067F0C"/>
    <w:pPr>
      <w:spacing w:line="240" w:lineRule="auto"/>
    </w:pPr>
    <w:rPr>
      <w:sz w:val="20"/>
      <w:szCs w:val="20"/>
    </w:rPr>
  </w:style>
  <w:style w:type="character" w:customStyle="1" w:styleId="CommentaireCar">
    <w:name w:val="Commentaire Car"/>
    <w:basedOn w:val="Policepardfaut"/>
    <w:link w:val="Commentaire"/>
    <w:uiPriority w:val="99"/>
    <w:semiHidden/>
    <w:rsid w:val="00067F0C"/>
    <w:rPr>
      <w:rFonts w:ascii="Cambria" w:hAnsi="Cambria"/>
      <w:sz w:val="20"/>
      <w:szCs w:val="20"/>
      <w:lang w:val="en-GB"/>
    </w:rPr>
  </w:style>
  <w:style w:type="paragraph" w:styleId="Objetducommentaire">
    <w:name w:val="annotation subject"/>
    <w:basedOn w:val="Commentaire"/>
    <w:next w:val="Commentaire"/>
    <w:link w:val="ObjetducommentaireCar"/>
    <w:uiPriority w:val="99"/>
    <w:semiHidden/>
    <w:unhideWhenUsed/>
    <w:rsid w:val="00067F0C"/>
    <w:rPr>
      <w:b/>
      <w:bCs/>
    </w:rPr>
  </w:style>
  <w:style w:type="character" w:customStyle="1" w:styleId="ObjetducommentaireCar">
    <w:name w:val="Objet du commentaire Car"/>
    <w:basedOn w:val="CommentaireCar"/>
    <w:link w:val="Objetducommentaire"/>
    <w:uiPriority w:val="99"/>
    <w:semiHidden/>
    <w:rsid w:val="00067F0C"/>
    <w:rPr>
      <w:rFonts w:ascii="Cambria" w:hAnsi="Cambri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4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le.zwarthoed@uclouvain.b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8084E-D56A-4C41-AE39-120D9899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15030</Words>
  <Characters>82671</Characters>
  <Application>Microsoft Office Word</Application>
  <DocSecurity>0</DocSecurity>
  <Lines>688</Lines>
  <Paragraphs>195</Paragraphs>
  <ScaleCrop>false</ScaleCrop>
  <HeadingPairs>
    <vt:vector size="4" baseType="variant">
      <vt:variant>
        <vt:lpstr>Titre</vt:lpstr>
      </vt:variant>
      <vt:variant>
        <vt:i4>1</vt:i4>
      </vt:variant>
      <vt:variant>
        <vt:lpstr>Titres</vt:lpstr>
      </vt:variant>
      <vt:variant>
        <vt:i4>12</vt:i4>
      </vt:variant>
    </vt:vector>
  </HeadingPairs>
  <TitlesOfParts>
    <vt:vector size="13" baseType="lpstr">
      <vt:lpstr/>
      <vt:lpstr>Introduction</vt:lpstr>
      <vt:lpstr>A multi-dimensional account of autonomy</vt:lpstr>
      <vt:lpstr>How excessive wealth might undermine autonomy</vt:lpstr>
      <vt:lpstr>    Extreme wealth might hinder the development of deliberative capacities</vt:lpstr>
      <vt:lpstr>    Extreme wealth might be conducive to problematic adaptive preferences formation</vt:lpstr>
      <vt:lpstr>    Extreme wealth might erode our capacity to revise our conception of the good bec</vt:lpstr>
      <vt:lpstr>    Extreme wealth might erode our capacity to revise our conception of the good bec</vt:lpstr>
      <vt:lpstr>    Extreme wealth might be incompatible with transparency with one’s own values</vt:lpstr>
      <vt:lpstr>Autonomy-based limitarian distributive justice</vt:lpstr>
      <vt:lpstr>    Restoring the liberal paternalist balance between the rich and the poor</vt:lpstr>
      <vt:lpstr>    How much is too much?</vt:lpstr>
      <vt:lpstr>Autonomy-based limitarianism and legitimate coercion</vt:lpstr>
    </vt:vector>
  </TitlesOfParts>
  <Company/>
  <LinksUpToDate>false</LinksUpToDate>
  <CharactersWithSpaces>97506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2018-11-08T14:09:00Z</dcterms:created>
  <dcterms:modified xsi:type="dcterms:W3CDTF">2018-11-27T18:23:00Z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zotero-version="5.0.58"&gt;&lt;session id="cDdn0j0n"/&gt;&lt;style id="http://www.zotero.org/styles/chicago-fullnote-bibliography" locale="en-GB" hasBibliography="1" bibliographyStyleHasBeenSet="1"/&gt;&lt;prefs&gt;&lt;pref name="fieldType" value="Field"/&gt;</vt:lpwstr>
  </property>
  <property fmtid="{D5CDD505-2E9C-101B-9397-08002B2CF9AE}" pid="3" name="ZOTERO_PREF_2">
    <vt:lpwstr>&lt;pref name="noteType" value="1"/&gt;&lt;/prefs&gt;&lt;/data&gt;</vt:lpwstr>
  </property>
</Properties>
</file>