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80742" w14:textId="41385F55" w:rsidR="006A4931" w:rsidRPr="004B19D4" w:rsidRDefault="008A37FC" w:rsidP="00CB6F09">
      <w:pPr>
        <w:pBdr>
          <w:bottom w:val="single" w:sz="4" w:space="1" w:color="auto"/>
        </w:pBdr>
        <w:spacing w:line="276" w:lineRule="auto"/>
        <w:jc w:val="both"/>
        <w:rPr>
          <w:rFonts w:ascii="Times New Roman" w:hAnsi="Times New Roman" w:cs="Times New Roman"/>
          <w:b/>
          <w:bCs/>
          <w:sz w:val="32"/>
          <w:szCs w:val="32"/>
        </w:rPr>
      </w:pPr>
      <w:r w:rsidRPr="004B19D4">
        <w:rPr>
          <w:rFonts w:ascii="Times New Roman" w:hAnsi="Times New Roman" w:cs="Times New Roman"/>
          <w:b/>
          <w:bCs/>
          <w:sz w:val="32"/>
          <w:szCs w:val="32"/>
        </w:rPr>
        <w:t>ADMEE 202</w:t>
      </w:r>
      <w:r w:rsidR="003D4276">
        <w:rPr>
          <w:rFonts w:ascii="Times New Roman" w:hAnsi="Times New Roman" w:cs="Times New Roman"/>
          <w:b/>
          <w:bCs/>
          <w:sz w:val="32"/>
          <w:szCs w:val="32"/>
        </w:rPr>
        <w:t>2</w:t>
      </w:r>
    </w:p>
    <w:p w14:paraId="173B26E0" w14:textId="77777777" w:rsidR="004B19D4" w:rsidRPr="004B19D4" w:rsidRDefault="00536556" w:rsidP="00CB6F09">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sz w:val="24"/>
          <w:szCs w:val="24"/>
        </w:rPr>
      </w:pPr>
      <w:r w:rsidRPr="004B19D4">
        <w:rPr>
          <w:rFonts w:ascii="Times New Roman" w:hAnsi="Times New Roman" w:cs="Times New Roman"/>
          <w:b/>
          <w:sz w:val="24"/>
          <w:szCs w:val="24"/>
        </w:rPr>
        <w:t xml:space="preserve">Contribution </w:t>
      </w:r>
    </w:p>
    <w:p w14:paraId="534F262E" w14:textId="3F28945D" w:rsidR="00004DA9" w:rsidRPr="004B19D4" w:rsidRDefault="00004DA9" w:rsidP="00CB6F09">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Évaluer les exposés oraux quand on est </w:t>
      </w:r>
      <w:r w:rsidR="008E0292">
        <w:rPr>
          <w:rFonts w:ascii="Times New Roman" w:hAnsi="Times New Roman" w:cs="Times New Roman"/>
          <w:b/>
          <w:bCs/>
          <w:sz w:val="24"/>
          <w:szCs w:val="24"/>
        </w:rPr>
        <w:t>enseignant</w:t>
      </w:r>
      <w:r>
        <w:rPr>
          <w:rFonts w:ascii="Times New Roman" w:hAnsi="Times New Roman" w:cs="Times New Roman"/>
          <w:b/>
          <w:bCs/>
          <w:sz w:val="24"/>
          <w:szCs w:val="24"/>
        </w:rPr>
        <w:t> ? Quelles différences entre deux modalités : à distance ou en classe</w:t>
      </w:r>
      <w:r w:rsidR="00F07AB7">
        <w:rPr>
          <w:rFonts w:ascii="Times New Roman" w:hAnsi="Times New Roman" w:cs="Times New Roman"/>
          <w:b/>
          <w:bCs/>
          <w:sz w:val="24"/>
          <w:szCs w:val="24"/>
        </w:rPr>
        <w:t> ?</w:t>
      </w:r>
      <w:r w:rsidR="006327A9">
        <w:rPr>
          <w:rFonts w:ascii="Times New Roman" w:hAnsi="Times New Roman" w:cs="Times New Roman"/>
          <w:b/>
          <w:bCs/>
          <w:sz w:val="24"/>
          <w:szCs w:val="24"/>
        </w:rPr>
        <w:t xml:space="preserve"> </w:t>
      </w:r>
      <w:r w:rsidR="0017691C">
        <w:rPr>
          <w:rFonts w:ascii="Times New Roman" w:hAnsi="Times New Roman" w:cs="Times New Roman"/>
          <w:b/>
          <w:bCs/>
          <w:sz w:val="24"/>
          <w:szCs w:val="24"/>
        </w:rPr>
        <w:t>Qu’en disent l</w:t>
      </w:r>
      <w:r w:rsidR="006327A9">
        <w:rPr>
          <w:rFonts w:ascii="Times New Roman" w:hAnsi="Times New Roman" w:cs="Times New Roman"/>
          <w:b/>
          <w:bCs/>
          <w:sz w:val="24"/>
          <w:szCs w:val="24"/>
        </w:rPr>
        <w:t xml:space="preserve">es enseignants et </w:t>
      </w:r>
      <w:r w:rsidR="0017691C">
        <w:rPr>
          <w:rFonts w:ascii="Times New Roman" w:hAnsi="Times New Roman" w:cs="Times New Roman"/>
          <w:b/>
          <w:bCs/>
          <w:sz w:val="24"/>
          <w:szCs w:val="24"/>
        </w:rPr>
        <w:t>l</w:t>
      </w:r>
      <w:r w:rsidR="006327A9">
        <w:rPr>
          <w:rFonts w:ascii="Times New Roman" w:hAnsi="Times New Roman" w:cs="Times New Roman"/>
          <w:b/>
          <w:bCs/>
          <w:sz w:val="24"/>
          <w:szCs w:val="24"/>
        </w:rPr>
        <w:t>es élèves</w:t>
      </w:r>
      <w:r w:rsidR="0017691C">
        <w:rPr>
          <w:rFonts w:ascii="Times New Roman" w:hAnsi="Times New Roman" w:cs="Times New Roman"/>
          <w:b/>
          <w:bCs/>
          <w:sz w:val="24"/>
          <w:szCs w:val="24"/>
        </w:rPr>
        <w:t> ?</w:t>
      </w:r>
    </w:p>
    <w:p w14:paraId="1E78A581" w14:textId="77777777" w:rsidR="00536556" w:rsidRPr="004B19D4" w:rsidRDefault="00536556" w:rsidP="00CB6F09">
      <w:pPr>
        <w:spacing w:line="276" w:lineRule="auto"/>
        <w:jc w:val="center"/>
        <w:rPr>
          <w:rFonts w:ascii="Times New Roman" w:hAnsi="Times New Roman" w:cs="Times New Roman"/>
          <w:b/>
          <w:sz w:val="24"/>
          <w:szCs w:val="24"/>
        </w:rPr>
      </w:pPr>
    </w:p>
    <w:p w14:paraId="157203D5" w14:textId="7A26E157" w:rsidR="004B19D4" w:rsidRPr="004B19D4" w:rsidRDefault="004B19D4" w:rsidP="00CB6F09">
      <w:pPr>
        <w:spacing w:line="276" w:lineRule="auto"/>
        <w:jc w:val="center"/>
        <w:rPr>
          <w:rFonts w:ascii="Times New Roman" w:hAnsi="Times New Roman" w:cs="Times New Roman"/>
          <w:sz w:val="24"/>
          <w:szCs w:val="24"/>
        </w:rPr>
      </w:pPr>
      <w:r w:rsidRPr="004B19D4">
        <w:rPr>
          <w:rFonts w:ascii="Times New Roman" w:hAnsi="Times New Roman" w:cs="Times New Roman"/>
          <w:sz w:val="24"/>
          <w:szCs w:val="24"/>
        </w:rPr>
        <w:t xml:space="preserve">Marie-France </w:t>
      </w:r>
      <w:proofErr w:type="spellStart"/>
      <w:r w:rsidRPr="004B19D4">
        <w:rPr>
          <w:rFonts w:ascii="Times New Roman" w:hAnsi="Times New Roman" w:cs="Times New Roman"/>
          <w:sz w:val="24"/>
          <w:szCs w:val="24"/>
        </w:rPr>
        <w:t>Stordeur</w:t>
      </w:r>
      <w:proofErr w:type="spellEnd"/>
      <w:r w:rsidR="00536556" w:rsidRPr="004B19D4">
        <w:rPr>
          <w:rFonts w:ascii="Times New Roman" w:hAnsi="Times New Roman" w:cs="Times New Roman"/>
          <w:sz w:val="24"/>
          <w:szCs w:val="24"/>
        </w:rPr>
        <w:t xml:space="preserve"> (</w:t>
      </w:r>
      <w:proofErr w:type="spellStart"/>
      <w:r w:rsidR="0070121C">
        <w:rPr>
          <w:rFonts w:ascii="Times New Roman" w:hAnsi="Times New Roman" w:cs="Times New Roman"/>
          <w:sz w:val="24"/>
          <w:szCs w:val="24"/>
        </w:rPr>
        <w:t>UCLouvain</w:t>
      </w:r>
      <w:proofErr w:type="spellEnd"/>
      <w:r w:rsidR="0070121C">
        <w:rPr>
          <w:rFonts w:ascii="Times New Roman" w:hAnsi="Times New Roman" w:cs="Times New Roman"/>
          <w:sz w:val="24"/>
          <w:szCs w:val="24"/>
        </w:rPr>
        <w:t>, Belgique</w:t>
      </w:r>
      <w:r w:rsidR="00536556" w:rsidRPr="004B19D4">
        <w:rPr>
          <w:rFonts w:ascii="Times New Roman" w:hAnsi="Times New Roman" w:cs="Times New Roman"/>
          <w:sz w:val="24"/>
          <w:szCs w:val="24"/>
        </w:rPr>
        <w:t>)</w:t>
      </w:r>
      <w:r w:rsidRPr="004B19D4">
        <w:rPr>
          <w:rFonts w:ascii="Times New Roman" w:hAnsi="Times New Roman" w:cs="Times New Roman"/>
          <w:sz w:val="24"/>
          <w:szCs w:val="24"/>
        </w:rPr>
        <w:t>, Frédéric Nils (</w:t>
      </w:r>
      <w:proofErr w:type="spellStart"/>
      <w:r w:rsidRPr="004B19D4">
        <w:rPr>
          <w:rFonts w:ascii="Times New Roman" w:hAnsi="Times New Roman" w:cs="Times New Roman"/>
          <w:sz w:val="24"/>
          <w:szCs w:val="24"/>
        </w:rPr>
        <w:t>UCLouvain</w:t>
      </w:r>
      <w:proofErr w:type="spellEnd"/>
      <w:r w:rsidRPr="004B19D4">
        <w:rPr>
          <w:rFonts w:ascii="Times New Roman" w:hAnsi="Times New Roman" w:cs="Times New Roman"/>
          <w:sz w:val="24"/>
          <w:szCs w:val="24"/>
        </w:rPr>
        <w:t xml:space="preserve">) </w:t>
      </w:r>
    </w:p>
    <w:p w14:paraId="5209BE2C" w14:textId="77777777" w:rsidR="00536556" w:rsidRPr="004B19D4" w:rsidRDefault="004B19D4" w:rsidP="00CB6F09">
      <w:pPr>
        <w:spacing w:line="276" w:lineRule="auto"/>
        <w:jc w:val="center"/>
        <w:rPr>
          <w:rFonts w:ascii="Times New Roman" w:hAnsi="Times New Roman" w:cs="Times New Roman"/>
          <w:sz w:val="24"/>
          <w:szCs w:val="24"/>
        </w:rPr>
      </w:pPr>
      <w:r w:rsidRPr="004B19D4">
        <w:rPr>
          <w:rFonts w:ascii="Times New Roman" w:hAnsi="Times New Roman" w:cs="Times New Roman"/>
          <w:sz w:val="24"/>
          <w:szCs w:val="24"/>
        </w:rPr>
        <w:t xml:space="preserve">et Stéphane </w:t>
      </w:r>
      <w:proofErr w:type="spellStart"/>
      <w:r w:rsidRPr="004B19D4">
        <w:rPr>
          <w:rFonts w:ascii="Times New Roman" w:hAnsi="Times New Roman" w:cs="Times New Roman"/>
          <w:sz w:val="24"/>
          <w:szCs w:val="24"/>
        </w:rPr>
        <w:t>Colognesi</w:t>
      </w:r>
      <w:proofErr w:type="spellEnd"/>
      <w:r w:rsidRPr="004B19D4">
        <w:rPr>
          <w:rFonts w:ascii="Times New Roman" w:hAnsi="Times New Roman" w:cs="Times New Roman"/>
          <w:sz w:val="24"/>
          <w:szCs w:val="24"/>
        </w:rPr>
        <w:t xml:space="preserve"> (</w:t>
      </w:r>
      <w:proofErr w:type="spellStart"/>
      <w:r w:rsidRPr="004B19D4">
        <w:rPr>
          <w:rFonts w:ascii="Times New Roman" w:hAnsi="Times New Roman" w:cs="Times New Roman"/>
          <w:sz w:val="24"/>
          <w:szCs w:val="24"/>
        </w:rPr>
        <w:t>UCLouvain</w:t>
      </w:r>
      <w:proofErr w:type="spellEnd"/>
      <w:r w:rsidRPr="004B19D4">
        <w:rPr>
          <w:rFonts w:ascii="Times New Roman" w:hAnsi="Times New Roman" w:cs="Times New Roman"/>
          <w:sz w:val="24"/>
          <w:szCs w:val="24"/>
        </w:rPr>
        <w:t>)</w:t>
      </w:r>
    </w:p>
    <w:p w14:paraId="5AD175E0" w14:textId="77777777" w:rsidR="00536556" w:rsidRPr="004B19D4" w:rsidRDefault="00536556" w:rsidP="00CB6F09">
      <w:pPr>
        <w:spacing w:line="276" w:lineRule="auto"/>
        <w:jc w:val="center"/>
        <w:rPr>
          <w:rFonts w:ascii="Times New Roman" w:hAnsi="Times New Roman" w:cs="Times New Roman"/>
          <w:sz w:val="24"/>
          <w:szCs w:val="24"/>
        </w:rPr>
      </w:pPr>
    </w:p>
    <w:p w14:paraId="30A3EEB0" w14:textId="77777777" w:rsidR="00536556" w:rsidRPr="004B19D4" w:rsidRDefault="004B19D4" w:rsidP="00CB6F09">
      <w:pPr>
        <w:spacing w:line="276" w:lineRule="auto"/>
        <w:rPr>
          <w:rFonts w:ascii="Times New Roman" w:hAnsi="Times New Roman" w:cs="Times New Roman"/>
          <w:b/>
          <w:sz w:val="24"/>
          <w:szCs w:val="24"/>
        </w:rPr>
      </w:pPr>
      <w:r w:rsidRPr="004B19D4">
        <w:rPr>
          <w:rFonts w:ascii="Times New Roman" w:hAnsi="Times New Roman" w:cs="Times New Roman"/>
          <w:b/>
          <w:sz w:val="24"/>
          <w:szCs w:val="24"/>
        </w:rPr>
        <w:t>Résumé court</w:t>
      </w:r>
    </w:p>
    <w:p w14:paraId="1C08A763" w14:textId="77777777" w:rsidR="00B11230" w:rsidRPr="004B19D4" w:rsidRDefault="00C4407C" w:rsidP="00CB6F09">
      <w:pPr>
        <w:spacing w:line="276" w:lineRule="auto"/>
        <w:jc w:val="both"/>
        <w:rPr>
          <w:rFonts w:ascii="Times New Roman" w:hAnsi="Times New Roman" w:cs="Times New Roman"/>
          <w:sz w:val="24"/>
          <w:szCs w:val="24"/>
          <w:lang w:val="fr-FR"/>
        </w:rPr>
      </w:pPr>
      <w:bookmarkStart w:id="0" w:name="_Hlk51682777"/>
      <w:r w:rsidRPr="004B19D4">
        <w:rPr>
          <w:rFonts w:ascii="Times New Roman" w:hAnsi="Times New Roman" w:cs="Times New Roman"/>
          <w:sz w:val="24"/>
          <w:szCs w:val="24"/>
          <w:lang w:val="fr-FR"/>
        </w:rPr>
        <w:t xml:space="preserve">Les enseignants estiment que l’oral est une discipline plus compliquée </w:t>
      </w:r>
      <w:r w:rsidR="00004DA9" w:rsidRPr="004B19D4">
        <w:rPr>
          <w:rFonts w:ascii="Times New Roman" w:hAnsi="Times New Roman" w:cs="Times New Roman"/>
          <w:sz w:val="24"/>
          <w:szCs w:val="24"/>
        </w:rPr>
        <w:t xml:space="preserve">que les autres </w:t>
      </w:r>
      <w:r w:rsidRPr="004B19D4">
        <w:rPr>
          <w:rFonts w:ascii="Times New Roman" w:hAnsi="Times New Roman" w:cs="Times New Roman"/>
          <w:sz w:val="24"/>
          <w:szCs w:val="24"/>
          <w:lang w:val="fr-FR"/>
        </w:rPr>
        <w:t>à enseigner</w:t>
      </w:r>
      <w:r w:rsidR="00644073">
        <w:rPr>
          <w:rFonts w:ascii="Times New Roman" w:hAnsi="Times New Roman" w:cs="Times New Roman"/>
          <w:sz w:val="24"/>
          <w:szCs w:val="24"/>
          <w:lang w:val="fr-FR"/>
        </w:rPr>
        <w:t>,</w:t>
      </w:r>
      <w:r w:rsidR="00B11230" w:rsidRPr="004B19D4">
        <w:rPr>
          <w:rFonts w:ascii="Times New Roman" w:hAnsi="Times New Roman" w:cs="Times New Roman"/>
          <w:sz w:val="24"/>
          <w:szCs w:val="24"/>
          <w:lang w:val="fr-FR"/>
        </w:rPr>
        <w:t xml:space="preserve"> </w:t>
      </w:r>
      <w:r w:rsidR="00004DA9">
        <w:rPr>
          <w:rFonts w:ascii="Times New Roman" w:hAnsi="Times New Roman" w:cs="Times New Roman"/>
          <w:sz w:val="24"/>
          <w:szCs w:val="24"/>
          <w:lang w:val="fr-FR"/>
        </w:rPr>
        <w:t>mais aussi</w:t>
      </w:r>
      <w:r w:rsidR="00B11230" w:rsidRPr="004B19D4">
        <w:rPr>
          <w:rFonts w:ascii="Times New Roman" w:hAnsi="Times New Roman" w:cs="Times New Roman"/>
          <w:sz w:val="24"/>
          <w:szCs w:val="24"/>
        </w:rPr>
        <w:t xml:space="preserve"> à </w:t>
      </w:r>
      <w:r w:rsidRPr="004B19D4">
        <w:rPr>
          <w:rFonts w:ascii="Times New Roman" w:hAnsi="Times New Roman" w:cs="Times New Roman"/>
          <w:sz w:val="24"/>
          <w:szCs w:val="24"/>
        </w:rPr>
        <w:t>évaluer (</w:t>
      </w:r>
      <w:proofErr w:type="spellStart"/>
      <w:r w:rsidRPr="004B19D4">
        <w:rPr>
          <w:rFonts w:ascii="Times New Roman" w:hAnsi="Times New Roman" w:cs="Times New Roman"/>
          <w:sz w:val="24"/>
          <w:szCs w:val="24"/>
          <w:lang w:val="fr-FR"/>
        </w:rPr>
        <w:t>Colognesi</w:t>
      </w:r>
      <w:proofErr w:type="spellEnd"/>
      <w:r w:rsidRPr="004B19D4">
        <w:rPr>
          <w:rFonts w:ascii="Times New Roman" w:hAnsi="Times New Roman" w:cs="Times New Roman"/>
          <w:sz w:val="24"/>
          <w:szCs w:val="24"/>
          <w:lang w:val="fr-FR"/>
        </w:rPr>
        <w:t xml:space="preserve"> &amp; </w:t>
      </w:r>
      <w:proofErr w:type="spellStart"/>
      <w:r w:rsidRPr="004B19D4">
        <w:rPr>
          <w:rFonts w:ascii="Times New Roman" w:hAnsi="Times New Roman" w:cs="Times New Roman"/>
          <w:sz w:val="24"/>
          <w:szCs w:val="24"/>
          <w:lang w:val="fr-FR"/>
        </w:rPr>
        <w:t>Dolz</w:t>
      </w:r>
      <w:proofErr w:type="spellEnd"/>
      <w:r w:rsidRPr="004B19D4">
        <w:rPr>
          <w:rFonts w:ascii="Times New Roman" w:hAnsi="Times New Roman" w:cs="Times New Roman"/>
          <w:sz w:val="24"/>
          <w:szCs w:val="24"/>
          <w:lang w:val="fr-FR"/>
        </w:rPr>
        <w:t>, 2017</w:t>
      </w:r>
      <w:r w:rsidR="00004DA9">
        <w:rPr>
          <w:rFonts w:ascii="Times New Roman" w:hAnsi="Times New Roman" w:cs="Times New Roman"/>
          <w:sz w:val="24"/>
          <w:szCs w:val="24"/>
          <w:lang w:val="fr-FR"/>
        </w:rPr>
        <w:t xml:space="preserve"> ; </w:t>
      </w:r>
      <w:r w:rsidR="00004DA9" w:rsidRPr="004B19D4">
        <w:rPr>
          <w:rFonts w:ascii="Times New Roman" w:hAnsi="Times New Roman" w:cs="Times New Roman"/>
          <w:sz w:val="24"/>
          <w:szCs w:val="24"/>
          <w:lang w:val="fr-FR"/>
        </w:rPr>
        <w:t xml:space="preserve">Simard, </w:t>
      </w:r>
      <w:proofErr w:type="spellStart"/>
      <w:r w:rsidR="00004DA9" w:rsidRPr="004B19D4">
        <w:rPr>
          <w:rFonts w:ascii="Times New Roman" w:hAnsi="Times New Roman" w:cs="Times New Roman"/>
          <w:sz w:val="24"/>
          <w:szCs w:val="24"/>
          <w:lang w:val="fr-FR"/>
        </w:rPr>
        <w:t>Dufays</w:t>
      </w:r>
      <w:proofErr w:type="spellEnd"/>
      <w:r w:rsidR="00004DA9" w:rsidRPr="004B19D4">
        <w:rPr>
          <w:rFonts w:ascii="Times New Roman" w:hAnsi="Times New Roman" w:cs="Times New Roman"/>
          <w:sz w:val="24"/>
          <w:szCs w:val="24"/>
          <w:lang w:val="fr-FR"/>
        </w:rPr>
        <w:t xml:space="preserve">, </w:t>
      </w:r>
      <w:proofErr w:type="spellStart"/>
      <w:r w:rsidR="00004DA9" w:rsidRPr="004B19D4">
        <w:rPr>
          <w:rFonts w:ascii="Times New Roman" w:hAnsi="Times New Roman" w:cs="Times New Roman"/>
          <w:sz w:val="24"/>
          <w:szCs w:val="24"/>
          <w:lang w:val="fr-FR"/>
        </w:rPr>
        <w:t>Dolz</w:t>
      </w:r>
      <w:proofErr w:type="spellEnd"/>
      <w:r w:rsidR="00004DA9" w:rsidRPr="004B19D4">
        <w:rPr>
          <w:rFonts w:ascii="Times New Roman" w:hAnsi="Times New Roman" w:cs="Times New Roman"/>
          <w:sz w:val="24"/>
          <w:szCs w:val="24"/>
          <w:lang w:val="fr-FR"/>
        </w:rPr>
        <w:t xml:space="preserve"> &amp; Garcia-</w:t>
      </w:r>
      <w:proofErr w:type="spellStart"/>
      <w:r w:rsidR="00004DA9" w:rsidRPr="004B19D4">
        <w:rPr>
          <w:rFonts w:ascii="Times New Roman" w:hAnsi="Times New Roman" w:cs="Times New Roman"/>
          <w:sz w:val="24"/>
          <w:szCs w:val="24"/>
          <w:lang w:val="fr-FR"/>
        </w:rPr>
        <w:t>Debanc</w:t>
      </w:r>
      <w:proofErr w:type="spellEnd"/>
      <w:r w:rsidR="00004DA9" w:rsidRPr="004B19D4">
        <w:rPr>
          <w:rFonts w:ascii="Times New Roman" w:hAnsi="Times New Roman" w:cs="Times New Roman"/>
          <w:sz w:val="24"/>
          <w:szCs w:val="24"/>
          <w:lang w:val="fr-FR"/>
        </w:rPr>
        <w:t>, 2019</w:t>
      </w:r>
      <w:r w:rsidRPr="004B19D4">
        <w:rPr>
          <w:rFonts w:ascii="Times New Roman" w:hAnsi="Times New Roman" w:cs="Times New Roman"/>
          <w:sz w:val="24"/>
          <w:szCs w:val="24"/>
          <w:lang w:val="fr-FR"/>
        </w:rPr>
        <w:t xml:space="preserve">). </w:t>
      </w:r>
    </w:p>
    <w:p w14:paraId="130A4574" w14:textId="4899C427" w:rsidR="006D4303" w:rsidRPr="0022152F" w:rsidRDefault="00C4407C" w:rsidP="00CB6F09">
      <w:pPr>
        <w:spacing w:line="276" w:lineRule="auto"/>
        <w:jc w:val="both"/>
        <w:rPr>
          <w:rFonts w:ascii="Times New Roman" w:hAnsi="Times New Roman" w:cs="Times New Roman"/>
          <w:sz w:val="24"/>
          <w:szCs w:val="24"/>
          <w:lang w:val="fr-FR"/>
        </w:rPr>
      </w:pPr>
      <w:r w:rsidRPr="004B19D4">
        <w:rPr>
          <w:rFonts w:ascii="Times New Roman" w:hAnsi="Times New Roman" w:cs="Times New Roman"/>
          <w:sz w:val="24"/>
          <w:szCs w:val="24"/>
        </w:rPr>
        <w:t>Selon l</w:t>
      </w:r>
      <w:r w:rsidR="00CD6CDC">
        <w:rPr>
          <w:rFonts w:ascii="Times New Roman" w:hAnsi="Times New Roman" w:cs="Times New Roman"/>
          <w:sz w:val="24"/>
          <w:szCs w:val="24"/>
        </w:rPr>
        <w:t>eur</w:t>
      </w:r>
      <w:r w:rsidRPr="004B19D4">
        <w:rPr>
          <w:rFonts w:ascii="Times New Roman" w:hAnsi="Times New Roman" w:cs="Times New Roman"/>
          <w:sz w:val="24"/>
          <w:szCs w:val="24"/>
        </w:rPr>
        <w:t xml:space="preserve">s pratiques déclarées, </w:t>
      </w:r>
      <w:r w:rsidRPr="004B19D4">
        <w:rPr>
          <w:rFonts w:ascii="Times New Roman" w:hAnsi="Times New Roman" w:cs="Times New Roman"/>
          <w:sz w:val="24"/>
          <w:szCs w:val="24"/>
          <w:lang w:val="fr-FR"/>
        </w:rPr>
        <w:t xml:space="preserve">l’exposé fait partie des trois activités orales les </w:t>
      </w:r>
      <w:r w:rsidR="007A7215">
        <w:rPr>
          <w:rFonts w:ascii="Times New Roman" w:hAnsi="Times New Roman" w:cs="Times New Roman"/>
          <w:sz w:val="24"/>
          <w:szCs w:val="24"/>
          <w:lang w:val="fr-FR"/>
        </w:rPr>
        <w:t>plus utilisées</w:t>
      </w:r>
      <w:r w:rsidR="007A7215" w:rsidRPr="004B19D4">
        <w:rPr>
          <w:rFonts w:ascii="Times New Roman" w:hAnsi="Times New Roman" w:cs="Times New Roman"/>
          <w:sz w:val="24"/>
          <w:szCs w:val="24"/>
          <w:lang w:val="fr-FR"/>
        </w:rPr>
        <w:t xml:space="preserve"> </w:t>
      </w:r>
      <w:r w:rsidRPr="004B19D4">
        <w:rPr>
          <w:rFonts w:ascii="Times New Roman" w:hAnsi="Times New Roman" w:cs="Times New Roman"/>
          <w:sz w:val="24"/>
          <w:szCs w:val="24"/>
          <w:lang w:val="fr-FR"/>
        </w:rPr>
        <w:t>en classe (</w:t>
      </w:r>
      <w:proofErr w:type="spellStart"/>
      <w:r w:rsidRPr="004B19D4">
        <w:rPr>
          <w:rFonts w:ascii="Times New Roman" w:hAnsi="Times New Roman" w:cs="Times New Roman"/>
          <w:sz w:val="24"/>
          <w:szCs w:val="24"/>
          <w:lang w:val="fr-FR"/>
        </w:rPr>
        <w:t>Colognesi</w:t>
      </w:r>
      <w:proofErr w:type="spellEnd"/>
      <w:r w:rsidRPr="004B19D4">
        <w:rPr>
          <w:rFonts w:ascii="Times New Roman" w:hAnsi="Times New Roman" w:cs="Times New Roman"/>
          <w:sz w:val="24"/>
          <w:szCs w:val="24"/>
          <w:lang w:val="fr-FR"/>
        </w:rPr>
        <w:t xml:space="preserve"> &amp; </w:t>
      </w:r>
      <w:proofErr w:type="spellStart"/>
      <w:r w:rsidRPr="004B19D4">
        <w:rPr>
          <w:rFonts w:ascii="Times New Roman" w:hAnsi="Times New Roman" w:cs="Times New Roman"/>
          <w:sz w:val="24"/>
          <w:szCs w:val="24"/>
          <w:lang w:val="fr-FR"/>
        </w:rPr>
        <w:t>Deschepper</w:t>
      </w:r>
      <w:proofErr w:type="spellEnd"/>
      <w:r w:rsidRPr="004B19D4">
        <w:rPr>
          <w:rFonts w:ascii="Times New Roman" w:hAnsi="Times New Roman" w:cs="Times New Roman"/>
          <w:sz w:val="24"/>
          <w:szCs w:val="24"/>
          <w:lang w:val="fr-FR"/>
        </w:rPr>
        <w:t>, 2019</w:t>
      </w:r>
      <w:r w:rsidR="00C10A9A">
        <w:rPr>
          <w:rFonts w:ascii="Times New Roman" w:hAnsi="Times New Roman" w:cs="Times New Roman"/>
          <w:sz w:val="24"/>
          <w:szCs w:val="24"/>
          <w:lang w:val="fr-FR"/>
        </w:rPr>
        <w:t> ; Nolin, 201</w:t>
      </w:r>
      <w:r w:rsidR="00BC2128">
        <w:rPr>
          <w:rFonts w:ascii="Times New Roman" w:hAnsi="Times New Roman" w:cs="Times New Roman"/>
          <w:sz w:val="24"/>
          <w:szCs w:val="24"/>
          <w:lang w:val="fr-FR"/>
        </w:rPr>
        <w:t>3</w:t>
      </w:r>
      <w:r w:rsidRPr="004B19D4">
        <w:rPr>
          <w:rFonts w:ascii="Times New Roman" w:hAnsi="Times New Roman" w:cs="Times New Roman"/>
          <w:sz w:val="24"/>
          <w:szCs w:val="24"/>
          <w:lang w:val="fr-FR"/>
        </w:rPr>
        <w:t>)</w:t>
      </w:r>
      <w:r w:rsidR="00D64128">
        <w:rPr>
          <w:rFonts w:ascii="Times New Roman" w:hAnsi="Times New Roman" w:cs="Times New Roman"/>
          <w:sz w:val="24"/>
          <w:szCs w:val="24"/>
          <w:lang w:val="fr-FR"/>
        </w:rPr>
        <w:t>. C’est donc</w:t>
      </w:r>
      <w:r w:rsidR="007A7215">
        <w:rPr>
          <w:rFonts w:ascii="Times New Roman" w:hAnsi="Times New Roman" w:cs="Times New Roman"/>
          <w:sz w:val="24"/>
          <w:szCs w:val="24"/>
          <w:lang w:val="fr-FR"/>
        </w:rPr>
        <w:t xml:space="preserve"> </w:t>
      </w:r>
      <w:r w:rsidR="00D64128">
        <w:rPr>
          <w:rFonts w:ascii="Times New Roman" w:hAnsi="Times New Roman" w:cs="Times New Roman"/>
          <w:sz w:val="24"/>
          <w:szCs w:val="24"/>
        </w:rPr>
        <w:t>une activité à laquelle les enseignants restent attachés, même en contexte de pandémie (</w:t>
      </w:r>
      <w:proofErr w:type="spellStart"/>
      <w:r w:rsidR="00D64128">
        <w:rPr>
          <w:rFonts w:ascii="Times New Roman" w:hAnsi="Times New Roman" w:cs="Times New Roman"/>
          <w:sz w:val="24"/>
          <w:szCs w:val="24"/>
        </w:rPr>
        <w:t>Colognesi</w:t>
      </w:r>
      <w:proofErr w:type="spellEnd"/>
      <w:r w:rsidR="00D64128">
        <w:rPr>
          <w:rFonts w:ascii="Times New Roman" w:hAnsi="Times New Roman" w:cs="Times New Roman"/>
          <w:sz w:val="24"/>
          <w:szCs w:val="24"/>
        </w:rPr>
        <w:t xml:space="preserve"> &amp; Dumais, 2020 ; </w:t>
      </w:r>
      <w:proofErr w:type="spellStart"/>
      <w:r w:rsidR="00D64128">
        <w:rPr>
          <w:rFonts w:ascii="Times New Roman" w:hAnsi="Times New Roman" w:cs="Times New Roman"/>
          <w:sz w:val="24"/>
          <w:szCs w:val="24"/>
        </w:rPr>
        <w:t>Stordeur</w:t>
      </w:r>
      <w:proofErr w:type="spellEnd"/>
      <w:r w:rsidR="00D64128">
        <w:rPr>
          <w:rFonts w:ascii="Times New Roman" w:hAnsi="Times New Roman" w:cs="Times New Roman"/>
          <w:sz w:val="24"/>
          <w:szCs w:val="24"/>
        </w:rPr>
        <w:t xml:space="preserve"> &amp; </w:t>
      </w:r>
      <w:proofErr w:type="spellStart"/>
      <w:r w:rsidR="00D64128">
        <w:rPr>
          <w:rFonts w:ascii="Times New Roman" w:hAnsi="Times New Roman" w:cs="Times New Roman"/>
          <w:sz w:val="24"/>
          <w:szCs w:val="24"/>
        </w:rPr>
        <w:t>Colognesi</w:t>
      </w:r>
      <w:proofErr w:type="spellEnd"/>
      <w:r w:rsidR="00D64128">
        <w:rPr>
          <w:rFonts w:ascii="Times New Roman" w:hAnsi="Times New Roman" w:cs="Times New Roman"/>
          <w:sz w:val="24"/>
          <w:szCs w:val="24"/>
        </w:rPr>
        <w:t xml:space="preserve">, sous presse). </w:t>
      </w:r>
      <w:r w:rsidR="00D64128">
        <w:rPr>
          <w:rFonts w:ascii="Times New Roman" w:hAnsi="Times New Roman" w:cs="Times New Roman"/>
          <w:sz w:val="24"/>
          <w:szCs w:val="24"/>
          <w:lang w:val="fr-FR"/>
        </w:rPr>
        <w:t>Elle</w:t>
      </w:r>
      <w:r w:rsidR="00D2535B">
        <w:rPr>
          <w:rFonts w:ascii="Times New Roman" w:hAnsi="Times New Roman" w:cs="Times New Roman"/>
          <w:sz w:val="24"/>
          <w:szCs w:val="24"/>
          <w:lang w:val="fr-FR"/>
        </w:rPr>
        <w:t xml:space="preserve"> représente </w:t>
      </w:r>
      <w:r w:rsidRPr="004B19D4">
        <w:rPr>
          <w:rFonts w:ascii="Times New Roman" w:hAnsi="Times New Roman" w:cs="Times New Roman"/>
          <w:sz w:val="24"/>
          <w:szCs w:val="24"/>
          <w:lang w:val="fr-FR"/>
        </w:rPr>
        <w:t xml:space="preserve">une tâche complexe qui </w:t>
      </w:r>
      <w:r w:rsidR="00D64128">
        <w:rPr>
          <w:rFonts w:ascii="Times New Roman" w:hAnsi="Times New Roman" w:cs="Times New Roman"/>
          <w:sz w:val="24"/>
          <w:szCs w:val="24"/>
          <w:lang w:val="fr-FR"/>
        </w:rPr>
        <w:t>appelle</w:t>
      </w:r>
      <w:r w:rsidR="00D64128" w:rsidRPr="004B19D4">
        <w:rPr>
          <w:rFonts w:ascii="Times New Roman" w:hAnsi="Times New Roman" w:cs="Times New Roman"/>
          <w:sz w:val="24"/>
          <w:szCs w:val="24"/>
          <w:lang w:val="fr-FR"/>
        </w:rPr>
        <w:t xml:space="preserve"> </w:t>
      </w:r>
      <w:r w:rsidR="00D2535B">
        <w:rPr>
          <w:rFonts w:ascii="Times New Roman" w:hAnsi="Times New Roman" w:cs="Times New Roman"/>
          <w:sz w:val="24"/>
          <w:szCs w:val="24"/>
          <w:lang w:val="fr-FR"/>
        </w:rPr>
        <w:t>un enseignement</w:t>
      </w:r>
      <w:r w:rsidRPr="004B19D4">
        <w:rPr>
          <w:rFonts w:ascii="Times New Roman" w:hAnsi="Times New Roman" w:cs="Times New Roman"/>
          <w:sz w:val="24"/>
          <w:szCs w:val="24"/>
          <w:lang w:val="fr-FR"/>
        </w:rPr>
        <w:t xml:space="preserve"> à part entière </w:t>
      </w:r>
      <w:bookmarkStart w:id="1" w:name="_Hlk51069730"/>
      <w:r w:rsidRPr="004B19D4">
        <w:rPr>
          <w:rFonts w:ascii="Times New Roman" w:hAnsi="Times New Roman" w:cs="Times New Roman"/>
          <w:sz w:val="24"/>
          <w:szCs w:val="24"/>
          <w:lang w:val="fr-FR"/>
        </w:rPr>
        <w:t>(</w:t>
      </w:r>
      <w:proofErr w:type="spellStart"/>
      <w:r w:rsidRPr="004B19D4">
        <w:rPr>
          <w:rFonts w:ascii="Times New Roman" w:hAnsi="Times New Roman" w:cs="Times New Roman"/>
          <w:sz w:val="24"/>
          <w:szCs w:val="24"/>
          <w:lang w:val="fr-FR"/>
        </w:rPr>
        <w:t>Dumortier</w:t>
      </w:r>
      <w:proofErr w:type="spellEnd"/>
      <w:r w:rsidRPr="004B19D4">
        <w:rPr>
          <w:rFonts w:ascii="Times New Roman" w:hAnsi="Times New Roman" w:cs="Times New Roman"/>
          <w:sz w:val="24"/>
          <w:szCs w:val="24"/>
          <w:lang w:val="fr-FR"/>
        </w:rPr>
        <w:t xml:space="preserve">, </w:t>
      </w:r>
      <w:proofErr w:type="spellStart"/>
      <w:r w:rsidRPr="004B19D4">
        <w:rPr>
          <w:rFonts w:ascii="Times New Roman" w:hAnsi="Times New Roman" w:cs="Times New Roman"/>
          <w:sz w:val="24"/>
          <w:szCs w:val="24"/>
          <w:lang w:val="fr-FR"/>
        </w:rPr>
        <w:t>Dispy</w:t>
      </w:r>
      <w:proofErr w:type="spellEnd"/>
      <w:r w:rsidRPr="004B19D4">
        <w:rPr>
          <w:rFonts w:ascii="Times New Roman" w:hAnsi="Times New Roman" w:cs="Times New Roman"/>
          <w:sz w:val="24"/>
          <w:szCs w:val="24"/>
          <w:lang w:val="fr-FR"/>
        </w:rPr>
        <w:t xml:space="preserve"> &amp; van Beveren, 2012)</w:t>
      </w:r>
      <w:r w:rsidR="00D64128">
        <w:rPr>
          <w:rFonts w:ascii="Times New Roman" w:hAnsi="Times New Roman" w:cs="Times New Roman"/>
          <w:sz w:val="24"/>
          <w:szCs w:val="24"/>
          <w:lang w:val="fr-FR"/>
        </w:rPr>
        <w:t>, ce qui n’est</w:t>
      </w:r>
      <w:r w:rsidR="007A7215">
        <w:rPr>
          <w:rFonts w:ascii="Times New Roman" w:hAnsi="Times New Roman" w:cs="Times New Roman"/>
          <w:sz w:val="24"/>
          <w:szCs w:val="24"/>
          <w:lang w:val="fr-FR"/>
        </w:rPr>
        <w:t xml:space="preserve"> </w:t>
      </w:r>
      <w:r w:rsidR="00D64128">
        <w:rPr>
          <w:rFonts w:ascii="Times New Roman" w:hAnsi="Times New Roman" w:cs="Times New Roman"/>
          <w:sz w:val="24"/>
          <w:szCs w:val="24"/>
        </w:rPr>
        <w:t>pas</w:t>
      </w:r>
      <w:r w:rsidR="00D64128">
        <w:rPr>
          <w:rFonts w:ascii="Times New Roman" w:hAnsi="Times New Roman" w:cs="Times New Roman"/>
          <w:sz w:val="24"/>
          <w:szCs w:val="24"/>
          <w:lang w:val="fr-FR"/>
        </w:rPr>
        <w:t xml:space="preserve"> nécessairement le cas (</w:t>
      </w:r>
      <w:proofErr w:type="spellStart"/>
      <w:r w:rsidR="00D64128">
        <w:rPr>
          <w:rFonts w:ascii="Times New Roman" w:hAnsi="Times New Roman" w:cs="Times New Roman"/>
          <w:sz w:val="24"/>
          <w:szCs w:val="24"/>
          <w:lang w:val="fr-FR"/>
        </w:rPr>
        <w:t>Stordeur</w:t>
      </w:r>
      <w:proofErr w:type="spellEnd"/>
      <w:r w:rsidR="00D64128">
        <w:rPr>
          <w:rFonts w:ascii="Times New Roman" w:hAnsi="Times New Roman" w:cs="Times New Roman"/>
          <w:sz w:val="24"/>
          <w:szCs w:val="24"/>
          <w:lang w:val="fr-FR"/>
        </w:rPr>
        <w:t xml:space="preserve"> &amp; </w:t>
      </w:r>
      <w:proofErr w:type="spellStart"/>
      <w:r w:rsidR="00D64128">
        <w:rPr>
          <w:rFonts w:ascii="Times New Roman" w:hAnsi="Times New Roman" w:cs="Times New Roman"/>
          <w:sz w:val="24"/>
          <w:szCs w:val="24"/>
          <w:lang w:val="fr-FR"/>
        </w:rPr>
        <w:t>Colognesi</w:t>
      </w:r>
      <w:proofErr w:type="spellEnd"/>
      <w:r w:rsidR="00D64128">
        <w:rPr>
          <w:rFonts w:ascii="Times New Roman" w:hAnsi="Times New Roman" w:cs="Times New Roman"/>
          <w:sz w:val="24"/>
          <w:szCs w:val="24"/>
          <w:lang w:val="fr-FR"/>
        </w:rPr>
        <w:t>, sous presse)</w:t>
      </w:r>
      <w:r w:rsidR="00D64128" w:rsidRPr="004B19D4">
        <w:rPr>
          <w:rFonts w:ascii="Times New Roman" w:hAnsi="Times New Roman" w:cs="Times New Roman"/>
          <w:sz w:val="24"/>
          <w:szCs w:val="24"/>
          <w:lang w:val="fr-FR"/>
        </w:rPr>
        <w:t>.</w:t>
      </w:r>
      <w:r w:rsidR="00D64128">
        <w:rPr>
          <w:rFonts w:ascii="Times New Roman" w:hAnsi="Times New Roman" w:cs="Times New Roman"/>
          <w:sz w:val="24"/>
          <w:szCs w:val="24"/>
          <w:lang w:val="fr-FR"/>
        </w:rPr>
        <w:t xml:space="preserve"> </w:t>
      </w:r>
      <w:r w:rsidR="007A7215">
        <w:rPr>
          <w:rFonts w:ascii="Times New Roman" w:hAnsi="Times New Roman" w:cs="Times New Roman"/>
          <w:sz w:val="24"/>
          <w:szCs w:val="24"/>
          <w:lang w:val="fr-FR"/>
        </w:rPr>
        <w:t>Son évaluation est tout aussi complexe pour les évaluateurs</w:t>
      </w:r>
      <w:r w:rsidR="00F07AB7">
        <w:rPr>
          <w:rFonts w:ascii="Times New Roman" w:hAnsi="Times New Roman" w:cs="Times New Roman"/>
          <w:sz w:val="24"/>
          <w:szCs w:val="24"/>
          <w:lang w:val="fr-FR"/>
        </w:rPr>
        <w:t>,</w:t>
      </w:r>
      <w:r w:rsidR="007A7215">
        <w:rPr>
          <w:rFonts w:ascii="Times New Roman" w:hAnsi="Times New Roman" w:cs="Times New Roman"/>
          <w:sz w:val="24"/>
          <w:szCs w:val="24"/>
          <w:lang w:val="fr-FR"/>
        </w:rPr>
        <w:t xml:space="preserve"> car </w:t>
      </w:r>
      <w:bookmarkEnd w:id="1"/>
      <w:r w:rsidR="00642D84">
        <w:rPr>
          <w:rFonts w:ascii="Times New Roman" w:hAnsi="Times New Roman" w:cs="Times New Roman"/>
          <w:sz w:val="24"/>
          <w:szCs w:val="24"/>
        </w:rPr>
        <w:t>chaque</w:t>
      </w:r>
      <w:r w:rsidR="00642D84" w:rsidRPr="004B19D4">
        <w:rPr>
          <w:rFonts w:ascii="Times New Roman" w:hAnsi="Times New Roman" w:cs="Times New Roman"/>
          <w:sz w:val="24"/>
          <w:szCs w:val="24"/>
        </w:rPr>
        <w:t xml:space="preserve"> </w:t>
      </w:r>
      <w:r w:rsidRPr="004B19D4">
        <w:rPr>
          <w:rFonts w:ascii="Times New Roman" w:hAnsi="Times New Roman" w:cs="Times New Roman"/>
          <w:sz w:val="24"/>
          <w:szCs w:val="24"/>
        </w:rPr>
        <w:t>prestation orale implique la personne dans son ensemble</w:t>
      </w:r>
      <w:r w:rsidR="004F62CA">
        <w:rPr>
          <w:rFonts w:ascii="Times New Roman" w:hAnsi="Times New Roman" w:cs="Times New Roman"/>
          <w:sz w:val="24"/>
          <w:szCs w:val="24"/>
        </w:rPr>
        <w:t> :</w:t>
      </w:r>
      <w:r w:rsidRPr="004B19D4">
        <w:rPr>
          <w:rFonts w:ascii="Times New Roman" w:hAnsi="Times New Roman" w:cs="Times New Roman"/>
          <w:sz w:val="24"/>
          <w:szCs w:val="24"/>
        </w:rPr>
        <w:t xml:space="preserve"> sa voix, son regard, sa posture, etc.</w:t>
      </w:r>
      <w:r w:rsidR="00C10A9A">
        <w:rPr>
          <w:rFonts w:ascii="Times New Roman" w:hAnsi="Times New Roman" w:cs="Times New Roman"/>
          <w:sz w:val="24"/>
          <w:szCs w:val="24"/>
        </w:rPr>
        <w:t xml:space="preserve"> </w:t>
      </w:r>
      <w:r w:rsidR="003B60D6">
        <w:rPr>
          <w:rFonts w:ascii="Times New Roman" w:hAnsi="Times New Roman" w:cs="Times New Roman"/>
          <w:sz w:val="24"/>
          <w:szCs w:val="24"/>
        </w:rPr>
        <w:t>La question du feedback à renvoyer à l’élève est aussi présente, la manière de le faire, mais aussi la façon dont il va le réceptionner. Sur ce plan, à not</w:t>
      </w:r>
      <w:r w:rsidR="0022152F">
        <w:rPr>
          <w:rFonts w:ascii="Times New Roman" w:hAnsi="Times New Roman" w:cs="Times New Roman"/>
          <w:sz w:val="24"/>
          <w:szCs w:val="24"/>
        </w:rPr>
        <w:t>re</w:t>
      </w:r>
      <w:r w:rsidR="003B60D6">
        <w:rPr>
          <w:rFonts w:ascii="Times New Roman" w:hAnsi="Times New Roman" w:cs="Times New Roman"/>
          <w:sz w:val="24"/>
          <w:szCs w:val="24"/>
        </w:rPr>
        <w:t xml:space="preserve"> connaissance,</w:t>
      </w:r>
      <w:r w:rsidR="00355BF6">
        <w:rPr>
          <w:rFonts w:ascii="Times New Roman" w:hAnsi="Times New Roman" w:cs="Times New Roman"/>
          <w:sz w:val="24"/>
          <w:szCs w:val="24"/>
        </w:rPr>
        <w:t xml:space="preserve"> </w:t>
      </w:r>
      <w:r w:rsidR="003B60D6">
        <w:rPr>
          <w:rFonts w:ascii="Times New Roman" w:hAnsi="Times New Roman" w:cs="Times New Roman"/>
          <w:sz w:val="24"/>
          <w:szCs w:val="24"/>
        </w:rPr>
        <w:t>l</w:t>
      </w:r>
      <w:r w:rsidR="00355BF6">
        <w:rPr>
          <w:rFonts w:ascii="Times New Roman" w:hAnsi="Times New Roman" w:cs="Times New Roman"/>
          <w:sz w:val="24"/>
          <w:szCs w:val="24"/>
        </w:rPr>
        <w:t>es études sur l’évaluation des exposés oraux sont  peu nombreuses, quelle que soit la modalité</w:t>
      </w:r>
      <w:r w:rsidR="003B60D6">
        <w:rPr>
          <w:rFonts w:ascii="Times New Roman" w:hAnsi="Times New Roman" w:cs="Times New Roman"/>
          <w:sz w:val="24"/>
          <w:szCs w:val="24"/>
        </w:rPr>
        <w:t> : en direct ou à distance</w:t>
      </w:r>
      <w:r w:rsidR="00355BF6">
        <w:rPr>
          <w:rFonts w:ascii="Times New Roman" w:hAnsi="Times New Roman" w:cs="Times New Roman"/>
          <w:sz w:val="24"/>
          <w:szCs w:val="24"/>
        </w:rPr>
        <w:t xml:space="preserve">. </w:t>
      </w:r>
    </w:p>
    <w:p w14:paraId="0C17275F" w14:textId="172E8F7A" w:rsidR="00355BF6" w:rsidRPr="00355BF6" w:rsidRDefault="008A0B09" w:rsidP="00CB6F09">
      <w:pPr>
        <w:spacing w:line="276" w:lineRule="auto"/>
        <w:jc w:val="both"/>
        <w:rPr>
          <w:rFonts w:ascii="Times New Roman" w:hAnsi="Times New Roman" w:cs="Times New Roman"/>
          <w:sz w:val="24"/>
          <w:szCs w:val="24"/>
        </w:rPr>
      </w:pPr>
      <w:r>
        <w:rPr>
          <w:rFonts w:ascii="Times New Roman" w:hAnsi="Times New Roman" w:cs="Times New Roman"/>
          <w:sz w:val="24"/>
          <w:szCs w:val="24"/>
        </w:rPr>
        <w:t>Partant, q</w:t>
      </w:r>
      <w:r w:rsidR="00D2535B">
        <w:rPr>
          <w:rFonts w:ascii="Times New Roman" w:hAnsi="Times New Roman" w:cs="Times New Roman"/>
          <w:sz w:val="24"/>
          <w:szCs w:val="24"/>
        </w:rPr>
        <w:t xml:space="preserve">uatre </w:t>
      </w:r>
      <w:r w:rsidR="006D4303" w:rsidRPr="004B19D4">
        <w:rPr>
          <w:rFonts w:ascii="Times New Roman" w:hAnsi="Times New Roman" w:cs="Times New Roman"/>
          <w:sz w:val="24"/>
          <w:szCs w:val="24"/>
        </w:rPr>
        <w:t xml:space="preserve">questions </w:t>
      </w:r>
      <w:r>
        <w:rPr>
          <w:rFonts w:ascii="Times New Roman" w:hAnsi="Times New Roman" w:cs="Times New Roman"/>
          <w:sz w:val="24"/>
          <w:szCs w:val="24"/>
        </w:rPr>
        <w:t xml:space="preserve">sont au cœur de l’étude que nous présenterons </w:t>
      </w:r>
      <w:r w:rsidR="006D4303" w:rsidRPr="004B19D4">
        <w:rPr>
          <w:rFonts w:ascii="Times New Roman" w:hAnsi="Times New Roman" w:cs="Times New Roman"/>
          <w:sz w:val="24"/>
          <w:szCs w:val="24"/>
        </w:rPr>
        <w:t xml:space="preserve">: </w:t>
      </w:r>
      <w:r w:rsidR="00355BF6" w:rsidRPr="00355BF6">
        <w:rPr>
          <w:rFonts w:ascii="Times New Roman" w:hAnsi="Times New Roman" w:cs="Times New Roman"/>
          <w:sz w:val="24"/>
          <w:szCs w:val="24"/>
        </w:rPr>
        <w:t xml:space="preserve">(1) que disent les enseignants </w:t>
      </w:r>
      <w:r w:rsidR="00545D50">
        <w:rPr>
          <w:rFonts w:ascii="Times New Roman" w:hAnsi="Times New Roman" w:cs="Times New Roman"/>
          <w:sz w:val="24"/>
          <w:szCs w:val="24"/>
        </w:rPr>
        <w:t xml:space="preserve">sur </w:t>
      </w:r>
      <w:r w:rsidR="00355BF6" w:rsidRPr="00355BF6">
        <w:rPr>
          <w:rFonts w:ascii="Times New Roman" w:hAnsi="Times New Roman" w:cs="Times New Roman"/>
          <w:sz w:val="24"/>
          <w:szCs w:val="24"/>
        </w:rPr>
        <w:t>leur manière d’</w:t>
      </w:r>
      <w:r w:rsidR="00644073">
        <w:rPr>
          <w:rFonts w:ascii="Times New Roman" w:hAnsi="Times New Roman" w:cs="Times New Roman"/>
          <w:sz w:val="24"/>
          <w:szCs w:val="24"/>
        </w:rPr>
        <w:t>évaluer</w:t>
      </w:r>
      <w:r w:rsidR="00545D50">
        <w:rPr>
          <w:rFonts w:ascii="Times New Roman" w:hAnsi="Times New Roman" w:cs="Times New Roman"/>
          <w:sz w:val="24"/>
          <w:szCs w:val="24"/>
        </w:rPr>
        <w:t xml:space="preserve"> les exposés oraux de leurs élèves</w:t>
      </w:r>
      <w:r w:rsidR="00644073">
        <w:rPr>
          <w:rFonts w:ascii="Times New Roman" w:hAnsi="Times New Roman" w:cs="Times New Roman"/>
          <w:sz w:val="24"/>
          <w:szCs w:val="24"/>
        </w:rPr>
        <w:t xml:space="preserve"> ?</w:t>
      </w:r>
      <w:r w:rsidR="00355BF6" w:rsidRPr="00355BF6">
        <w:rPr>
          <w:rFonts w:ascii="Times New Roman" w:hAnsi="Times New Roman" w:cs="Times New Roman"/>
          <w:sz w:val="24"/>
          <w:szCs w:val="24"/>
        </w:rPr>
        <w:t xml:space="preserve"> (2) cette évaluation </w:t>
      </w:r>
      <w:r w:rsidR="00545D50">
        <w:rPr>
          <w:rFonts w:ascii="Times New Roman" w:hAnsi="Times New Roman" w:cs="Times New Roman"/>
          <w:sz w:val="24"/>
          <w:szCs w:val="24"/>
        </w:rPr>
        <w:t xml:space="preserve">les </w:t>
      </w:r>
      <w:r w:rsidR="00355BF6" w:rsidRPr="00355BF6">
        <w:rPr>
          <w:rFonts w:ascii="Times New Roman" w:hAnsi="Times New Roman" w:cs="Times New Roman"/>
          <w:sz w:val="24"/>
          <w:szCs w:val="24"/>
        </w:rPr>
        <w:t xml:space="preserve">implique-t-elle dans </w:t>
      </w:r>
      <w:r w:rsidR="00545D50">
        <w:rPr>
          <w:rFonts w:ascii="Times New Roman" w:hAnsi="Times New Roman" w:cs="Times New Roman"/>
          <w:sz w:val="24"/>
          <w:szCs w:val="24"/>
        </w:rPr>
        <w:t>le</w:t>
      </w:r>
      <w:r w:rsidR="00545D50" w:rsidRPr="00355BF6">
        <w:rPr>
          <w:rFonts w:ascii="Times New Roman" w:hAnsi="Times New Roman" w:cs="Times New Roman"/>
          <w:sz w:val="24"/>
          <w:szCs w:val="24"/>
        </w:rPr>
        <w:t xml:space="preserve"> </w:t>
      </w:r>
      <w:r w:rsidR="00355BF6" w:rsidRPr="00355BF6">
        <w:rPr>
          <w:rFonts w:ascii="Times New Roman" w:hAnsi="Times New Roman" w:cs="Times New Roman"/>
          <w:sz w:val="24"/>
          <w:szCs w:val="24"/>
        </w:rPr>
        <w:t>processus</w:t>
      </w:r>
      <w:r w:rsidR="00644073">
        <w:rPr>
          <w:rFonts w:ascii="Times New Roman" w:hAnsi="Times New Roman" w:cs="Times New Roman"/>
          <w:sz w:val="24"/>
          <w:szCs w:val="24"/>
        </w:rPr>
        <w:t xml:space="preserve"> ?</w:t>
      </w:r>
      <w:r w:rsidR="00545D50">
        <w:rPr>
          <w:rFonts w:ascii="Times New Roman" w:hAnsi="Times New Roman" w:cs="Times New Roman"/>
          <w:sz w:val="24"/>
          <w:szCs w:val="24"/>
        </w:rPr>
        <w:t xml:space="preserve"> </w:t>
      </w:r>
      <w:r w:rsidR="00355BF6" w:rsidRPr="00355BF6">
        <w:rPr>
          <w:rFonts w:ascii="Times New Roman" w:hAnsi="Times New Roman" w:cs="Times New Roman"/>
          <w:sz w:val="24"/>
          <w:szCs w:val="24"/>
        </w:rPr>
        <w:t xml:space="preserve">(3) est-elle différente à distance ou en classe ? </w:t>
      </w:r>
      <w:r w:rsidR="00545D50">
        <w:rPr>
          <w:rFonts w:ascii="Times New Roman" w:hAnsi="Times New Roman" w:cs="Times New Roman"/>
          <w:sz w:val="24"/>
          <w:szCs w:val="24"/>
        </w:rPr>
        <w:t xml:space="preserve">et </w:t>
      </w:r>
      <w:r w:rsidR="006327A9">
        <w:rPr>
          <w:rFonts w:ascii="Times New Roman" w:hAnsi="Times New Roman" w:cs="Times New Roman"/>
          <w:sz w:val="24"/>
          <w:szCs w:val="24"/>
        </w:rPr>
        <w:t xml:space="preserve">(4) </w:t>
      </w:r>
      <w:r w:rsidR="00644073">
        <w:rPr>
          <w:rFonts w:ascii="Times New Roman" w:hAnsi="Times New Roman" w:cs="Times New Roman"/>
          <w:sz w:val="24"/>
          <w:szCs w:val="24"/>
        </w:rPr>
        <w:t>c</w:t>
      </w:r>
      <w:r w:rsidR="006327A9">
        <w:rPr>
          <w:rFonts w:ascii="Times New Roman" w:hAnsi="Times New Roman" w:cs="Times New Roman"/>
          <w:sz w:val="24"/>
          <w:szCs w:val="24"/>
        </w:rPr>
        <w:t>omment les élèves vivent-ils ces pratiques d’évaluation dans chacune des modalités ?</w:t>
      </w:r>
      <w:r w:rsidR="00355BF6" w:rsidRPr="00355BF6">
        <w:rPr>
          <w:rFonts w:ascii="Times New Roman" w:hAnsi="Times New Roman" w:cs="Times New Roman"/>
          <w:sz w:val="24"/>
          <w:szCs w:val="24"/>
        </w:rPr>
        <w:t xml:space="preserve"> </w:t>
      </w:r>
    </w:p>
    <w:p w14:paraId="6F4E0BC6" w14:textId="5670972B" w:rsidR="004F62CA" w:rsidRPr="004B19D4" w:rsidRDefault="006D4303" w:rsidP="00CB6F09">
      <w:pPr>
        <w:spacing w:line="276" w:lineRule="auto"/>
        <w:jc w:val="both"/>
        <w:rPr>
          <w:rFonts w:ascii="Times New Roman" w:hAnsi="Times New Roman" w:cs="Times New Roman"/>
          <w:color w:val="FF0000"/>
          <w:sz w:val="24"/>
          <w:szCs w:val="24"/>
        </w:rPr>
      </w:pPr>
      <w:r w:rsidRPr="004B19D4">
        <w:rPr>
          <w:rFonts w:ascii="Times New Roman" w:hAnsi="Times New Roman" w:cs="Times New Roman"/>
          <w:sz w:val="24"/>
          <w:szCs w:val="24"/>
        </w:rPr>
        <w:t xml:space="preserve">Pour </w:t>
      </w:r>
      <w:r w:rsidR="00A22419" w:rsidRPr="004B19D4">
        <w:rPr>
          <w:rFonts w:ascii="Times New Roman" w:hAnsi="Times New Roman" w:cs="Times New Roman"/>
          <w:sz w:val="24"/>
          <w:szCs w:val="24"/>
        </w:rPr>
        <w:t xml:space="preserve">y </w:t>
      </w:r>
      <w:r w:rsidRPr="004B19D4">
        <w:rPr>
          <w:rFonts w:ascii="Times New Roman" w:hAnsi="Times New Roman" w:cs="Times New Roman"/>
          <w:sz w:val="24"/>
          <w:szCs w:val="24"/>
        </w:rPr>
        <w:t xml:space="preserve">répondre, nous </w:t>
      </w:r>
      <w:r w:rsidR="00545D50">
        <w:rPr>
          <w:rFonts w:ascii="Times New Roman" w:hAnsi="Times New Roman" w:cs="Times New Roman"/>
          <w:sz w:val="24"/>
          <w:szCs w:val="24"/>
        </w:rPr>
        <w:t>avons</w:t>
      </w:r>
      <w:r w:rsidR="006327A9">
        <w:rPr>
          <w:rFonts w:ascii="Times New Roman" w:hAnsi="Times New Roman" w:cs="Times New Roman"/>
          <w:sz w:val="24"/>
          <w:szCs w:val="24"/>
        </w:rPr>
        <w:t xml:space="preserve"> </w:t>
      </w:r>
      <w:r w:rsidR="004F62CA" w:rsidRPr="004B19D4">
        <w:rPr>
          <w:rFonts w:ascii="Times New Roman" w:hAnsi="Times New Roman" w:cs="Times New Roman"/>
          <w:sz w:val="24"/>
          <w:szCs w:val="24"/>
        </w:rPr>
        <w:t xml:space="preserve">suivi </w:t>
      </w:r>
      <w:r w:rsidR="004F62CA">
        <w:rPr>
          <w:rFonts w:ascii="Times New Roman" w:hAnsi="Times New Roman" w:cs="Times New Roman"/>
          <w:sz w:val="24"/>
          <w:szCs w:val="24"/>
        </w:rPr>
        <w:t>quatre</w:t>
      </w:r>
      <w:r w:rsidR="004F62CA" w:rsidRPr="004B19D4">
        <w:rPr>
          <w:rFonts w:ascii="Times New Roman" w:hAnsi="Times New Roman" w:cs="Times New Roman"/>
          <w:sz w:val="24"/>
          <w:szCs w:val="24"/>
        </w:rPr>
        <w:t xml:space="preserve"> enseignants </w:t>
      </w:r>
      <w:r w:rsidR="006327A9">
        <w:rPr>
          <w:rFonts w:ascii="Times New Roman" w:hAnsi="Times New Roman" w:cs="Times New Roman"/>
          <w:sz w:val="24"/>
          <w:szCs w:val="24"/>
        </w:rPr>
        <w:t>pratiquant</w:t>
      </w:r>
      <w:r w:rsidR="00355BF6">
        <w:rPr>
          <w:rFonts w:ascii="Times New Roman" w:hAnsi="Times New Roman" w:cs="Times New Roman"/>
          <w:sz w:val="24"/>
          <w:szCs w:val="24"/>
        </w:rPr>
        <w:t xml:space="preserve"> habituellement </w:t>
      </w:r>
      <w:r w:rsidR="006327A9">
        <w:rPr>
          <w:rFonts w:ascii="Times New Roman" w:hAnsi="Times New Roman" w:cs="Times New Roman"/>
          <w:sz w:val="24"/>
          <w:szCs w:val="24"/>
        </w:rPr>
        <w:t>l’exposé oral</w:t>
      </w:r>
      <w:r w:rsidR="00355BF6">
        <w:rPr>
          <w:rFonts w:ascii="Times New Roman" w:hAnsi="Times New Roman" w:cs="Times New Roman"/>
          <w:sz w:val="24"/>
          <w:szCs w:val="24"/>
        </w:rPr>
        <w:t xml:space="preserve"> en classe et qui ont expérimenté l’exposé enregistré pendant le confinement </w:t>
      </w:r>
      <w:r w:rsidR="009224B3">
        <w:rPr>
          <w:rFonts w:ascii="Times New Roman" w:hAnsi="Times New Roman" w:cs="Times New Roman"/>
          <w:sz w:val="24"/>
          <w:szCs w:val="24"/>
        </w:rPr>
        <w:t>au</w:t>
      </w:r>
      <w:r w:rsidR="00355BF6">
        <w:rPr>
          <w:rFonts w:ascii="Times New Roman" w:hAnsi="Times New Roman" w:cs="Times New Roman"/>
          <w:sz w:val="24"/>
          <w:szCs w:val="24"/>
        </w:rPr>
        <w:t xml:space="preserve"> printemps 2020.</w:t>
      </w:r>
    </w:p>
    <w:p w14:paraId="71E9BCC0" w14:textId="77777777" w:rsidR="0022152F" w:rsidRDefault="00545D50" w:rsidP="00CB6F09">
      <w:pPr>
        <w:spacing w:line="276" w:lineRule="auto"/>
        <w:jc w:val="both"/>
        <w:rPr>
          <w:rFonts w:ascii="Times New Roman" w:hAnsi="Times New Roman" w:cs="Times New Roman"/>
          <w:sz w:val="24"/>
          <w:szCs w:val="24"/>
        </w:rPr>
      </w:pPr>
      <w:r>
        <w:rPr>
          <w:rFonts w:ascii="Times New Roman" w:hAnsi="Times New Roman" w:cs="Times New Roman"/>
          <w:sz w:val="24"/>
          <w:szCs w:val="24"/>
        </w:rPr>
        <w:t>Plusieurs entretiens ont été menés avec eux au fil de l’année, auxquels u</w:t>
      </w:r>
      <w:r w:rsidR="00A22419" w:rsidRPr="004B19D4">
        <w:rPr>
          <w:rFonts w:ascii="Times New Roman" w:hAnsi="Times New Roman" w:cs="Times New Roman"/>
          <w:sz w:val="24"/>
          <w:szCs w:val="24"/>
        </w:rPr>
        <w:t xml:space="preserve">ne analyse de contenu a été </w:t>
      </w:r>
      <w:r w:rsidR="00C3667C">
        <w:rPr>
          <w:rFonts w:ascii="Times New Roman" w:hAnsi="Times New Roman" w:cs="Times New Roman"/>
          <w:sz w:val="24"/>
          <w:szCs w:val="24"/>
        </w:rPr>
        <w:t>appliqu</w:t>
      </w:r>
      <w:r w:rsidR="00A22419" w:rsidRPr="004B19D4">
        <w:rPr>
          <w:rFonts w:ascii="Times New Roman" w:hAnsi="Times New Roman" w:cs="Times New Roman"/>
          <w:sz w:val="24"/>
          <w:szCs w:val="24"/>
        </w:rPr>
        <w:t>ée</w:t>
      </w:r>
      <w:r>
        <w:rPr>
          <w:rFonts w:ascii="Times New Roman" w:hAnsi="Times New Roman" w:cs="Times New Roman"/>
          <w:sz w:val="24"/>
          <w:szCs w:val="24"/>
        </w:rPr>
        <w:t xml:space="preserve">. Les outils </w:t>
      </w:r>
      <w:r w:rsidR="006327A9">
        <w:rPr>
          <w:rFonts w:ascii="Times New Roman" w:hAnsi="Times New Roman" w:cs="Times New Roman"/>
          <w:sz w:val="24"/>
          <w:szCs w:val="24"/>
        </w:rPr>
        <w:t>d’évaluation</w:t>
      </w:r>
      <w:r w:rsidR="00926E20" w:rsidRPr="004B19D4">
        <w:rPr>
          <w:rFonts w:ascii="Times New Roman" w:hAnsi="Times New Roman" w:cs="Times New Roman"/>
          <w:sz w:val="24"/>
          <w:szCs w:val="24"/>
        </w:rPr>
        <w:t xml:space="preserve"> </w:t>
      </w:r>
      <w:r>
        <w:rPr>
          <w:rFonts w:ascii="Times New Roman" w:hAnsi="Times New Roman" w:cs="Times New Roman"/>
          <w:sz w:val="24"/>
          <w:szCs w:val="24"/>
        </w:rPr>
        <w:t>ont aussi été collectés</w:t>
      </w:r>
      <w:r w:rsidR="00926E20" w:rsidRPr="004B19D4">
        <w:rPr>
          <w:rFonts w:ascii="Times New Roman" w:hAnsi="Times New Roman" w:cs="Times New Roman"/>
          <w:sz w:val="24"/>
          <w:szCs w:val="24"/>
        </w:rPr>
        <w:t>.</w:t>
      </w:r>
      <w:r w:rsidR="00A22419" w:rsidRPr="004B19D4">
        <w:rPr>
          <w:rFonts w:ascii="Times New Roman" w:hAnsi="Times New Roman" w:cs="Times New Roman"/>
          <w:sz w:val="24"/>
          <w:szCs w:val="24"/>
        </w:rPr>
        <w:t xml:space="preserve"> </w:t>
      </w:r>
      <w:r w:rsidR="00605D5B">
        <w:rPr>
          <w:rFonts w:ascii="Times New Roman" w:hAnsi="Times New Roman" w:cs="Times New Roman"/>
          <w:sz w:val="24"/>
          <w:szCs w:val="24"/>
        </w:rPr>
        <w:t>En plus, d</w:t>
      </w:r>
      <w:r w:rsidR="00205B99">
        <w:rPr>
          <w:rFonts w:ascii="Times New Roman" w:hAnsi="Times New Roman" w:cs="Times New Roman"/>
          <w:sz w:val="24"/>
          <w:szCs w:val="24"/>
        </w:rPr>
        <w:t xml:space="preserve">es questionnaires en ligne ont été envoyés </w:t>
      </w:r>
      <w:r w:rsidR="008F0573">
        <w:rPr>
          <w:rFonts w:ascii="Times New Roman" w:hAnsi="Times New Roman" w:cs="Times New Roman"/>
          <w:sz w:val="24"/>
          <w:szCs w:val="24"/>
        </w:rPr>
        <w:t>aux</w:t>
      </w:r>
      <w:r w:rsidR="00205B99">
        <w:rPr>
          <w:rFonts w:ascii="Times New Roman" w:hAnsi="Times New Roman" w:cs="Times New Roman"/>
          <w:sz w:val="24"/>
          <w:szCs w:val="24"/>
        </w:rPr>
        <w:t xml:space="preserve"> élèves pour recueillir leur ressenti face </w:t>
      </w:r>
      <w:r w:rsidR="00605D5B">
        <w:rPr>
          <w:rFonts w:ascii="Times New Roman" w:hAnsi="Times New Roman" w:cs="Times New Roman"/>
          <w:sz w:val="24"/>
          <w:szCs w:val="24"/>
        </w:rPr>
        <w:t>aux</w:t>
      </w:r>
      <w:r w:rsidR="00205B99">
        <w:rPr>
          <w:rFonts w:ascii="Times New Roman" w:hAnsi="Times New Roman" w:cs="Times New Roman"/>
          <w:sz w:val="24"/>
          <w:szCs w:val="24"/>
        </w:rPr>
        <w:t xml:space="preserve"> évaluation</w:t>
      </w:r>
      <w:r w:rsidR="00605D5B">
        <w:rPr>
          <w:rFonts w:ascii="Times New Roman" w:hAnsi="Times New Roman" w:cs="Times New Roman"/>
          <w:sz w:val="24"/>
          <w:szCs w:val="24"/>
        </w:rPr>
        <w:t>s</w:t>
      </w:r>
      <w:r w:rsidR="00205B99">
        <w:rPr>
          <w:rFonts w:ascii="Times New Roman" w:hAnsi="Times New Roman" w:cs="Times New Roman"/>
          <w:sz w:val="24"/>
          <w:szCs w:val="24"/>
        </w:rPr>
        <w:t xml:space="preserve">. </w:t>
      </w:r>
      <w:r w:rsidR="00C3667C">
        <w:rPr>
          <w:rFonts w:ascii="Times New Roman" w:hAnsi="Times New Roman" w:cs="Times New Roman"/>
          <w:sz w:val="24"/>
          <w:szCs w:val="24"/>
        </w:rPr>
        <w:t>Leurs réponses ont été traitées par analyse descriptive.</w:t>
      </w:r>
    </w:p>
    <w:bookmarkEnd w:id="0"/>
    <w:p w14:paraId="115BE0CF" w14:textId="602DB21F" w:rsidR="00E97964" w:rsidRPr="00FC415E" w:rsidRDefault="00E97964" w:rsidP="00CB6F09">
      <w:pPr>
        <w:spacing w:line="276" w:lineRule="auto"/>
        <w:jc w:val="both"/>
        <w:rPr>
          <w:rFonts w:ascii="Times New Roman" w:hAnsi="Times New Roman" w:cs="Times New Roman"/>
          <w:sz w:val="24"/>
          <w:szCs w:val="24"/>
        </w:rPr>
      </w:pPr>
      <w:r w:rsidRPr="00FC415E">
        <w:rPr>
          <w:rFonts w:ascii="Times New Roman" w:hAnsi="Times New Roman" w:cs="Times New Roman"/>
          <w:sz w:val="24"/>
          <w:szCs w:val="24"/>
        </w:rPr>
        <w:t>Dans notre communication, nous passerons successivement en revue : (1) les cadres théoriques sur lesquels nous nous appuyons, (2) les aspects méthodologiques, (3) les principaux résultats  liés aux deux modalités d’exposés (en direct et enregistrés) et aux deux points de vue (enseignants et élèves)</w:t>
      </w:r>
      <w:r w:rsidR="00F07AB7">
        <w:rPr>
          <w:rFonts w:ascii="Times New Roman" w:hAnsi="Times New Roman" w:cs="Times New Roman"/>
          <w:sz w:val="24"/>
          <w:szCs w:val="24"/>
        </w:rPr>
        <w:t xml:space="preserve">, et enfin </w:t>
      </w:r>
      <w:r w:rsidRPr="00FC415E">
        <w:rPr>
          <w:rFonts w:ascii="Times New Roman" w:hAnsi="Times New Roman" w:cs="Times New Roman"/>
          <w:sz w:val="24"/>
          <w:szCs w:val="24"/>
        </w:rPr>
        <w:t>(4) les limites et perspectives de notre étude.</w:t>
      </w:r>
    </w:p>
    <w:p w14:paraId="06018ECB" w14:textId="77777777" w:rsidR="006D4303" w:rsidRPr="004B19D4" w:rsidRDefault="006D4303" w:rsidP="00CB6F09">
      <w:pPr>
        <w:spacing w:line="276" w:lineRule="auto"/>
        <w:jc w:val="both"/>
        <w:rPr>
          <w:rFonts w:ascii="Times New Roman" w:hAnsi="Times New Roman" w:cs="Times New Roman"/>
          <w:sz w:val="24"/>
          <w:szCs w:val="24"/>
        </w:rPr>
      </w:pPr>
      <w:r w:rsidRPr="004B19D4">
        <w:rPr>
          <w:rFonts w:ascii="Times New Roman" w:hAnsi="Times New Roman" w:cs="Times New Roman"/>
          <w:sz w:val="24"/>
          <w:szCs w:val="24"/>
        </w:rPr>
        <w:lastRenderedPageBreak/>
        <w:t>Mots-clés : exposé en classe – exposé enregistré – évaluation</w:t>
      </w:r>
      <w:r w:rsidR="00A22419" w:rsidRPr="004B19D4">
        <w:rPr>
          <w:rFonts w:ascii="Times New Roman" w:hAnsi="Times New Roman" w:cs="Times New Roman"/>
          <w:sz w:val="24"/>
          <w:szCs w:val="24"/>
        </w:rPr>
        <w:t xml:space="preserve"> par l’enseignant</w:t>
      </w:r>
      <w:r w:rsidRPr="004B19D4">
        <w:rPr>
          <w:rFonts w:ascii="Times New Roman" w:hAnsi="Times New Roman" w:cs="Times New Roman"/>
          <w:sz w:val="24"/>
          <w:szCs w:val="24"/>
        </w:rPr>
        <w:t xml:space="preserve"> </w:t>
      </w:r>
      <w:r w:rsidR="00107C33" w:rsidRPr="004B19D4">
        <w:rPr>
          <w:rFonts w:ascii="Times New Roman" w:hAnsi="Times New Roman" w:cs="Times New Roman"/>
          <w:sz w:val="24"/>
          <w:szCs w:val="24"/>
        </w:rPr>
        <w:t>–</w:t>
      </w:r>
      <w:r w:rsidRPr="004B19D4">
        <w:rPr>
          <w:rFonts w:ascii="Times New Roman" w:hAnsi="Times New Roman" w:cs="Times New Roman"/>
          <w:sz w:val="24"/>
          <w:szCs w:val="24"/>
        </w:rPr>
        <w:t xml:space="preserve"> </w:t>
      </w:r>
      <w:r w:rsidR="00A22419" w:rsidRPr="004B19D4">
        <w:rPr>
          <w:rFonts w:ascii="Times New Roman" w:hAnsi="Times New Roman" w:cs="Times New Roman"/>
          <w:sz w:val="24"/>
          <w:szCs w:val="24"/>
        </w:rPr>
        <w:t>évaluation par les pairs</w:t>
      </w:r>
      <w:r w:rsidR="00A00C4D">
        <w:rPr>
          <w:rFonts w:ascii="Times New Roman" w:hAnsi="Times New Roman" w:cs="Times New Roman"/>
          <w:sz w:val="24"/>
          <w:szCs w:val="24"/>
        </w:rPr>
        <w:t xml:space="preserve"> - </w:t>
      </w:r>
      <w:bookmarkStart w:id="2" w:name="_GoBack"/>
      <w:r w:rsidR="00A00C4D">
        <w:rPr>
          <w:rFonts w:ascii="Times New Roman" w:hAnsi="Times New Roman" w:cs="Times New Roman"/>
          <w:sz w:val="24"/>
          <w:szCs w:val="24"/>
        </w:rPr>
        <w:t>émotions</w:t>
      </w:r>
      <w:bookmarkEnd w:id="2"/>
    </w:p>
    <w:p w14:paraId="04CFB141" w14:textId="77777777" w:rsidR="004B19D4" w:rsidRPr="004B19D4" w:rsidRDefault="004B19D4" w:rsidP="00CB6F09">
      <w:pPr>
        <w:spacing w:line="276" w:lineRule="auto"/>
        <w:jc w:val="both"/>
        <w:rPr>
          <w:rFonts w:ascii="Times New Roman" w:hAnsi="Times New Roman" w:cs="Times New Roman"/>
          <w:sz w:val="24"/>
          <w:szCs w:val="24"/>
          <w:lang w:val="fr-FR"/>
        </w:rPr>
      </w:pPr>
    </w:p>
    <w:p w14:paraId="2ECFC43C" w14:textId="77777777" w:rsidR="004B19D4" w:rsidRPr="004B19D4" w:rsidRDefault="004B19D4" w:rsidP="00CB6F09">
      <w:pPr>
        <w:spacing w:line="276" w:lineRule="auto"/>
        <w:jc w:val="both"/>
        <w:rPr>
          <w:rFonts w:ascii="Times New Roman" w:hAnsi="Times New Roman" w:cs="Times New Roman"/>
          <w:b/>
          <w:bCs/>
          <w:sz w:val="24"/>
          <w:szCs w:val="24"/>
          <w:lang w:val="fr-FR"/>
        </w:rPr>
      </w:pPr>
      <w:r w:rsidRPr="004B19D4">
        <w:rPr>
          <w:rFonts w:ascii="Times New Roman" w:hAnsi="Times New Roman" w:cs="Times New Roman"/>
          <w:b/>
          <w:bCs/>
          <w:sz w:val="24"/>
          <w:szCs w:val="24"/>
          <w:lang w:val="fr-FR"/>
        </w:rPr>
        <w:t>Résumé long</w:t>
      </w:r>
    </w:p>
    <w:p w14:paraId="73A7FF6B" w14:textId="36FD2FD2" w:rsidR="00FE1A00" w:rsidRDefault="00F50A78" w:rsidP="00CB6F09">
      <w:pPr>
        <w:spacing w:line="276" w:lineRule="auto"/>
        <w:jc w:val="both"/>
        <w:rPr>
          <w:rFonts w:ascii="Times New Roman" w:hAnsi="Times New Roman" w:cs="Times New Roman"/>
          <w:sz w:val="24"/>
          <w:szCs w:val="24"/>
          <w:lang w:val="fr-FR"/>
        </w:rPr>
      </w:pPr>
      <w:bookmarkStart w:id="3" w:name="_Hlk30694207"/>
      <w:r>
        <w:rPr>
          <w:rFonts w:ascii="Times New Roman" w:hAnsi="Times New Roman" w:cs="Times New Roman"/>
          <w:sz w:val="24"/>
          <w:szCs w:val="24"/>
          <w:lang w:val="fr"/>
        </w:rPr>
        <w:t xml:space="preserve">En Belgique francophone, </w:t>
      </w:r>
      <w:r w:rsidR="00FE1A00" w:rsidRPr="00FE1A00">
        <w:rPr>
          <w:rFonts w:ascii="Times New Roman" w:hAnsi="Times New Roman" w:cs="Times New Roman"/>
          <w:sz w:val="24"/>
          <w:szCs w:val="24"/>
          <w:lang w:val="fr"/>
        </w:rPr>
        <w:t xml:space="preserve">le Pacte pour un enseignement d’excellence (2017) précise que  « les </w:t>
      </w:r>
      <w:r w:rsidR="00FE1A00" w:rsidRPr="00FE1A00">
        <w:rPr>
          <w:rFonts w:ascii="Times New Roman" w:hAnsi="Times New Roman" w:cs="Times New Roman"/>
          <w:sz w:val="24"/>
          <w:szCs w:val="24"/>
          <w:lang w:val="fr-FR"/>
        </w:rPr>
        <w:t>compétences disciplinaires – écouter/lire, parler/écrire – doivent être d’égale importance » (p.48).</w:t>
      </w:r>
      <w:r w:rsidR="00FE1A00" w:rsidRPr="00FE1A00">
        <w:rPr>
          <w:rFonts w:ascii="Times New Roman" w:hAnsi="Times New Roman" w:cs="Times New Roman"/>
          <w:sz w:val="24"/>
          <w:szCs w:val="24"/>
          <w:lang w:val="fr"/>
        </w:rPr>
        <w:t xml:space="preserve"> </w:t>
      </w:r>
      <w:r w:rsidR="0022693A">
        <w:rPr>
          <w:rFonts w:ascii="Times New Roman" w:hAnsi="Times New Roman" w:cs="Times New Roman"/>
          <w:sz w:val="24"/>
          <w:szCs w:val="24"/>
          <w:lang w:val="fr"/>
        </w:rPr>
        <w:t>Il stipule également que</w:t>
      </w:r>
      <w:r w:rsidR="00FE1A00" w:rsidRPr="00FE1A00">
        <w:rPr>
          <w:rFonts w:ascii="Times New Roman" w:hAnsi="Times New Roman" w:cs="Times New Roman"/>
          <w:sz w:val="24"/>
          <w:szCs w:val="24"/>
          <w:lang w:val="fr"/>
        </w:rPr>
        <w:t xml:space="preserve"> le bien-être corporel et émotionnel des élèves doit être au centre de l’attention en classe, à travers la gestion du stress et des émotions</w:t>
      </w:r>
      <w:bookmarkEnd w:id="3"/>
      <w:r w:rsidR="00FE1A00" w:rsidRPr="00FE1A00">
        <w:rPr>
          <w:rFonts w:ascii="Times New Roman" w:hAnsi="Times New Roman" w:cs="Times New Roman"/>
          <w:sz w:val="24"/>
          <w:szCs w:val="24"/>
          <w:lang w:val="fr"/>
        </w:rPr>
        <w:t>.</w:t>
      </w:r>
    </w:p>
    <w:p w14:paraId="3CEE2F5F" w14:textId="5AA4BD01" w:rsidR="0022152F" w:rsidRDefault="00D32309" w:rsidP="00CB6F09">
      <w:pPr>
        <w:spacing w:line="276" w:lineRule="auto"/>
        <w:jc w:val="both"/>
        <w:rPr>
          <w:rFonts w:ascii="Times New Roman" w:hAnsi="Times New Roman" w:cs="Times New Roman"/>
          <w:sz w:val="24"/>
          <w:szCs w:val="24"/>
          <w:lang w:val="fr"/>
        </w:rPr>
      </w:pPr>
      <w:r>
        <w:rPr>
          <w:rFonts w:ascii="Times New Roman" w:hAnsi="Times New Roman" w:cs="Times New Roman"/>
          <w:sz w:val="24"/>
          <w:szCs w:val="24"/>
          <w:lang w:val="fr"/>
        </w:rPr>
        <w:t>Or, d</w:t>
      </w:r>
      <w:r w:rsidR="00110F58" w:rsidRPr="00110F58">
        <w:rPr>
          <w:rFonts w:ascii="Times New Roman" w:hAnsi="Times New Roman" w:cs="Times New Roman"/>
          <w:sz w:val="24"/>
          <w:szCs w:val="24"/>
          <w:lang w:val="fr"/>
        </w:rPr>
        <w:t>ans les classes, le temps consacré à l'enseignement de l'oral est faible, voire inexistant (Dupont, 2016)</w:t>
      </w:r>
      <w:r w:rsidR="008F0573">
        <w:rPr>
          <w:rFonts w:ascii="Times New Roman" w:hAnsi="Times New Roman" w:cs="Times New Roman"/>
          <w:sz w:val="24"/>
          <w:szCs w:val="24"/>
          <w:lang w:val="fr"/>
        </w:rPr>
        <w:t>.</w:t>
      </w:r>
      <w:r w:rsidR="00110F58" w:rsidRPr="00110F58">
        <w:rPr>
          <w:rFonts w:ascii="Times New Roman" w:hAnsi="Times New Roman" w:cs="Times New Roman"/>
          <w:sz w:val="24"/>
          <w:szCs w:val="24"/>
          <w:lang w:val="fr"/>
        </w:rPr>
        <w:t xml:space="preserve"> Les enseignants estiment que l’oral est une discipline plus compliquée à enseigner que les autres (Simard, </w:t>
      </w:r>
      <w:proofErr w:type="spellStart"/>
      <w:r w:rsidR="00110F58" w:rsidRPr="00110F58">
        <w:rPr>
          <w:rFonts w:ascii="Times New Roman" w:hAnsi="Times New Roman" w:cs="Times New Roman"/>
          <w:sz w:val="24"/>
          <w:szCs w:val="24"/>
          <w:lang w:val="fr"/>
        </w:rPr>
        <w:t>Dufays</w:t>
      </w:r>
      <w:proofErr w:type="spellEnd"/>
      <w:r w:rsidR="00110F58" w:rsidRPr="00110F58">
        <w:rPr>
          <w:rFonts w:ascii="Times New Roman" w:hAnsi="Times New Roman" w:cs="Times New Roman"/>
          <w:sz w:val="24"/>
          <w:szCs w:val="24"/>
          <w:lang w:val="fr"/>
        </w:rPr>
        <w:t xml:space="preserve">, </w:t>
      </w:r>
      <w:proofErr w:type="spellStart"/>
      <w:r w:rsidR="00110F58" w:rsidRPr="00110F58">
        <w:rPr>
          <w:rFonts w:ascii="Times New Roman" w:hAnsi="Times New Roman" w:cs="Times New Roman"/>
          <w:sz w:val="24"/>
          <w:szCs w:val="24"/>
          <w:lang w:val="fr"/>
        </w:rPr>
        <w:t>Dolz</w:t>
      </w:r>
      <w:proofErr w:type="spellEnd"/>
      <w:r w:rsidR="00110F58" w:rsidRPr="00110F58">
        <w:rPr>
          <w:rFonts w:ascii="Times New Roman" w:hAnsi="Times New Roman" w:cs="Times New Roman"/>
          <w:sz w:val="24"/>
          <w:szCs w:val="24"/>
          <w:lang w:val="fr"/>
        </w:rPr>
        <w:t xml:space="preserve"> &amp; Garcia-</w:t>
      </w:r>
      <w:proofErr w:type="spellStart"/>
      <w:r w:rsidR="00110F58" w:rsidRPr="00110F58">
        <w:rPr>
          <w:rFonts w:ascii="Times New Roman" w:hAnsi="Times New Roman" w:cs="Times New Roman"/>
          <w:sz w:val="24"/>
          <w:szCs w:val="24"/>
          <w:lang w:val="fr"/>
        </w:rPr>
        <w:t>Debanc</w:t>
      </w:r>
      <w:proofErr w:type="spellEnd"/>
      <w:r w:rsidR="00110F58" w:rsidRPr="00110F58">
        <w:rPr>
          <w:rFonts w:ascii="Times New Roman" w:hAnsi="Times New Roman" w:cs="Times New Roman"/>
          <w:sz w:val="24"/>
          <w:szCs w:val="24"/>
          <w:lang w:val="fr"/>
        </w:rPr>
        <w:t xml:space="preserve">, 2019). Ils se </w:t>
      </w:r>
      <w:r w:rsidR="00110F58" w:rsidRPr="00110F58">
        <w:rPr>
          <w:rFonts w:ascii="Times New Roman" w:hAnsi="Times New Roman" w:cs="Times New Roman"/>
          <w:sz w:val="24"/>
          <w:szCs w:val="24"/>
        </w:rPr>
        <w:t>disent démunis</w:t>
      </w:r>
      <w:r w:rsidR="00110F58" w:rsidRPr="00110F58">
        <w:rPr>
          <w:rFonts w:ascii="Times New Roman" w:hAnsi="Times New Roman" w:cs="Times New Roman"/>
          <w:sz w:val="24"/>
          <w:szCs w:val="24"/>
          <w:lang w:val="fr"/>
        </w:rPr>
        <w:t xml:space="preserve"> et </w:t>
      </w:r>
      <w:r w:rsidR="00110F58" w:rsidRPr="00110F58">
        <w:rPr>
          <w:rFonts w:ascii="Times New Roman" w:hAnsi="Times New Roman" w:cs="Times New Roman"/>
          <w:sz w:val="24"/>
          <w:szCs w:val="24"/>
        </w:rPr>
        <w:t>mal à l’aise pour l’enseigner et l’évaluer (</w:t>
      </w:r>
      <w:proofErr w:type="spellStart"/>
      <w:r w:rsidR="00110F58" w:rsidRPr="00110F58">
        <w:rPr>
          <w:rFonts w:ascii="Times New Roman" w:hAnsi="Times New Roman" w:cs="Times New Roman"/>
          <w:sz w:val="24"/>
          <w:szCs w:val="24"/>
          <w:lang w:val="fr"/>
        </w:rPr>
        <w:t>Colognesi</w:t>
      </w:r>
      <w:proofErr w:type="spellEnd"/>
      <w:r w:rsidR="00110F58" w:rsidRPr="00110F58">
        <w:rPr>
          <w:rFonts w:ascii="Times New Roman" w:hAnsi="Times New Roman" w:cs="Times New Roman"/>
          <w:sz w:val="24"/>
          <w:szCs w:val="24"/>
          <w:lang w:val="fr"/>
        </w:rPr>
        <w:t xml:space="preserve"> &amp; </w:t>
      </w:r>
      <w:proofErr w:type="spellStart"/>
      <w:r w:rsidR="00110F58" w:rsidRPr="00110F58">
        <w:rPr>
          <w:rFonts w:ascii="Times New Roman" w:hAnsi="Times New Roman" w:cs="Times New Roman"/>
          <w:sz w:val="24"/>
          <w:szCs w:val="24"/>
          <w:lang w:val="fr"/>
        </w:rPr>
        <w:t>Dolz</w:t>
      </w:r>
      <w:proofErr w:type="spellEnd"/>
      <w:r w:rsidR="00110F58" w:rsidRPr="00110F58">
        <w:rPr>
          <w:rFonts w:ascii="Times New Roman" w:hAnsi="Times New Roman" w:cs="Times New Roman"/>
          <w:sz w:val="24"/>
          <w:szCs w:val="24"/>
          <w:lang w:val="fr"/>
        </w:rPr>
        <w:t>, 2017</w:t>
      </w:r>
      <w:r w:rsidR="008A3171">
        <w:rPr>
          <w:rFonts w:ascii="Times New Roman" w:hAnsi="Times New Roman" w:cs="Times New Roman"/>
          <w:sz w:val="24"/>
          <w:szCs w:val="24"/>
          <w:lang w:val="fr"/>
        </w:rPr>
        <w:t xml:space="preserve"> ; </w:t>
      </w:r>
      <w:r w:rsidR="008A3171" w:rsidRPr="008A3171">
        <w:rPr>
          <w:rFonts w:ascii="Times New Roman" w:hAnsi="Times New Roman" w:cs="Times New Roman"/>
          <w:sz w:val="24"/>
          <w:szCs w:val="24"/>
        </w:rPr>
        <w:t>Gagnon, De Pietro, &amp; Fisher, 2017</w:t>
      </w:r>
      <w:r w:rsidR="00110F58" w:rsidRPr="00110F58">
        <w:rPr>
          <w:rFonts w:ascii="Times New Roman" w:hAnsi="Times New Roman" w:cs="Times New Roman"/>
          <w:sz w:val="24"/>
          <w:szCs w:val="24"/>
          <w:lang w:val="fr"/>
        </w:rPr>
        <w:t xml:space="preserve">). Cela est notamment dû au fait que l’oral, principalement le </w:t>
      </w:r>
      <w:r w:rsidR="00110F58" w:rsidRPr="00110F58">
        <w:rPr>
          <w:rFonts w:ascii="Times New Roman" w:hAnsi="Times New Roman" w:cs="Times New Roman"/>
          <w:i/>
          <w:sz w:val="24"/>
          <w:szCs w:val="24"/>
          <w:lang w:val="fr"/>
        </w:rPr>
        <w:t>Savoir Parler</w:t>
      </w:r>
      <w:r w:rsidR="00110F58" w:rsidRPr="00110F58">
        <w:rPr>
          <w:rFonts w:ascii="Times New Roman" w:hAnsi="Times New Roman" w:cs="Times New Roman"/>
          <w:sz w:val="24"/>
          <w:szCs w:val="24"/>
          <w:lang w:val="fr"/>
        </w:rPr>
        <w:t xml:space="preserve">, comporte des dimensions particulières relatives à l’individu </w:t>
      </w:r>
      <w:bookmarkStart w:id="4" w:name="_Hlk51488234"/>
      <w:r w:rsidR="00110F58" w:rsidRPr="00110F58">
        <w:rPr>
          <w:rFonts w:ascii="Times New Roman" w:hAnsi="Times New Roman" w:cs="Times New Roman"/>
          <w:sz w:val="24"/>
          <w:szCs w:val="24"/>
          <w:lang w:val="fr"/>
        </w:rPr>
        <w:t>(Gagnon, de Pietro &amp; Fisher, 2017).</w:t>
      </w:r>
      <w:r w:rsidR="00A61F1C">
        <w:rPr>
          <w:rFonts w:ascii="Times New Roman" w:hAnsi="Times New Roman" w:cs="Times New Roman"/>
          <w:sz w:val="24"/>
          <w:szCs w:val="24"/>
          <w:lang w:val="fr"/>
        </w:rPr>
        <w:t xml:space="preserve"> </w:t>
      </w:r>
    </w:p>
    <w:p w14:paraId="0EFEB2F8" w14:textId="2F460FFA" w:rsidR="00110F58" w:rsidRPr="004348A2" w:rsidRDefault="0022152F" w:rsidP="00CB6F09">
      <w:pPr>
        <w:spacing w:line="276" w:lineRule="auto"/>
        <w:jc w:val="both"/>
        <w:rPr>
          <w:rFonts w:ascii="Times New Roman" w:eastAsia="Times New Roman" w:hAnsi="Times New Roman" w:cs="Times New Roman"/>
          <w:sz w:val="24"/>
          <w:szCs w:val="24"/>
          <w:lang w:val="fr" w:eastAsia="fr-FR"/>
        </w:rPr>
      </w:pPr>
      <w:r>
        <w:rPr>
          <w:rFonts w:ascii="Times New Roman" w:eastAsia="Times New Roman" w:hAnsi="Times New Roman" w:cs="Times New Roman"/>
          <w:sz w:val="24"/>
          <w:szCs w:val="24"/>
          <w:lang w:val="fr" w:eastAsia="fr-FR"/>
        </w:rPr>
        <w:t>Sur ce plan, des spécialistes du domaine affirment qu’e</w:t>
      </w:r>
      <w:r w:rsidRPr="00D03D04">
        <w:rPr>
          <w:rFonts w:ascii="Times New Roman" w:eastAsia="Times New Roman" w:hAnsi="Times New Roman" w:cs="Times New Roman"/>
          <w:sz w:val="24"/>
          <w:szCs w:val="24"/>
          <w:lang w:val="fr" w:eastAsia="fr-FR"/>
        </w:rPr>
        <w:t xml:space="preserve">n contexte scolaire </w:t>
      </w:r>
      <w:r>
        <w:rPr>
          <w:rFonts w:ascii="Times New Roman" w:eastAsia="Times New Roman" w:hAnsi="Times New Roman" w:cs="Times New Roman"/>
          <w:sz w:val="24"/>
          <w:szCs w:val="24"/>
          <w:lang w:val="fr" w:eastAsia="fr-FR"/>
        </w:rPr>
        <w:t>l</w:t>
      </w:r>
      <w:r w:rsidRPr="00D03D04">
        <w:rPr>
          <w:rFonts w:ascii="Times New Roman" w:eastAsia="Times New Roman" w:hAnsi="Times New Roman" w:cs="Times New Roman"/>
          <w:sz w:val="24"/>
          <w:szCs w:val="24"/>
          <w:lang w:val="fr" w:eastAsia="fr-FR"/>
        </w:rPr>
        <w:t xml:space="preserve">es émotions </w:t>
      </w:r>
      <w:r>
        <w:rPr>
          <w:rFonts w:ascii="Times New Roman" w:eastAsia="Times New Roman" w:hAnsi="Times New Roman" w:cs="Times New Roman"/>
          <w:sz w:val="24"/>
          <w:szCs w:val="24"/>
          <w:lang w:val="fr" w:eastAsia="fr-FR"/>
        </w:rPr>
        <w:t>sont « </w:t>
      </w:r>
      <w:r w:rsidRPr="00D03D04">
        <w:rPr>
          <w:rFonts w:ascii="Times New Roman" w:eastAsia="Times New Roman" w:hAnsi="Times New Roman" w:cs="Times New Roman"/>
          <w:sz w:val="24"/>
          <w:szCs w:val="24"/>
          <w:lang w:val="fr" w:eastAsia="fr-FR"/>
        </w:rPr>
        <w:t>fréquentes, envahissantes, multiples et souvent intenses » (</w:t>
      </w:r>
      <w:bookmarkStart w:id="5" w:name="_Hlk51488278"/>
      <w:bookmarkStart w:id="6" w:name="_Hlk29048336"/>
      <w:proofErr w:type="spellStart"/>
      <w:r w:rsidRPr="00D03D04">
        <w:rPr>
          <w:rFonts w:ascii="Times New Roman" w:eastAsia="Times New Roman" w:hAnsi="Times New Roman" w:cs="Times New Roman"/>
          <w:sz w:val="24"/>
          <w:szCs w:val="24"/>
          <w:lang w:val="fr" w:eastAsia="fr-FR"/>
        </w:rPr>
        <w:t>Pekrun</w:t>
      </w:r>
      <w:proofErr w:type="spellEnd"/>
      <w:r w:rsidRPr="00D03D04">
        <w:rPr>
          <w:rFonts w:ascii="Times New Roman" w:eastAsia="Times New Roman" w:hAnsi="Times New Roman" w:cs="Times New Roman"/>
          <w:sz w:val="24"/>
          <w:szCs w:val="24"/>
          <w:lang w:val="fr" w:eastAsia="fr-FR"/>
        </w:rPr>
        <w:t xml:space="preserve"> et </w:t>
      </w:r>
      <w:proofErr w:type="spellStart"/>
      <w:r w:rsidRPr="00D03D04">
        <w:rPr>
          <w:rFonts w:ascii="Times New Roman" w:eastAsia="Times New Roman" w:hAnsi="Times New Roman" w:cs="Times New Roman"/>
          <w:sz w:val="24"/>
          <w:szCs w:val="24"/>
          <w:lang w:val="fr" w:eastAsia="fr-FR"/>
        </w:rPr>
        <w:t>Linnenbrink</w:t>
      </w:r>
      <w:proofErr w:type="spellEnd"/>
      <w:r w:rsidRPr="00D03D04">
        <w:rPr>
          <w:rFonts w:ascii="Times New Roman" w:eastAsia="Times New Roman" w:hAnsi="Times New Roman" w:cs="Times New Roman"/>
          <w:sz w:val="24"/>
          <w:szCs w:val="24"/>
          <w:lang w:val="fr" w:eastAsia="fr-FR"/>
        </w:rPr>
        <w:t>-Garcia</w:t>
      </w:r>
      <w:r>
        <w:rPr>
          <w:rFonts w:ascii="Times New Roman" w:eastAsia="Times New Roman" w:hAnsi="Times New Roman" w:cs="Times New Roman"/>
          <w:sz w:val="24"/>
          <w:szCs w:val="24"/>
          <w:lang w:val="fr" w:eastAsia="fr-FR"/>
        </w:rPr>
        <w:t xml:space="preserve">, </w:t>
      </w:r>
      <w:r w:rsidRPr="00D03D04">
        <w:rPr>
          <w:rFonts w:ascii="Times New Roman" w:eastAsia="Times New Roman" w:hAnsi="Times New Roman" w:cs="Times New Roman"/>
          <w:sz w:val="24"/>
          <w:szCs w:val="24"/>
          <w:lang w:val="fr" w:eastAsia="fr-FR"/>
        </w:rPr>
        <w:t>2014</w:t>
      </w:r>
      <w:bookmarkEnd w:id="5"/>
      <w:r>
        <w:rPr>
          <w:rFonts w:ascii="Times New Roman" w:eastAsia="Times New Roman" w:hAnsi="Times New Roman" w:cs="Times New Roman"/>
          <w:sz w:val="24"/>
          <w:szCs w:val="24"/>
          <w:lang w:val="fr" w:eastAsia="fr-FR"/>
        </w:rPr>
        <w:t xml:space="preserve">, </w:t>
      </w:r>
      <w:r w:rsidRPr="00D03D04">
        <w:rPr>
          <w:rFonts w:ascii="Times New Roman" w:eastAsia="Times New Roman" w:hAnsi="Times New Roman" w:cs="Times New Roman"/>
          <w:sz w:val="24"/>
          <w:szCs w:val="24"/>
          <w:lang w:val="fr" w:eastAsia="fr-FR"/>
        </w:rPr>
        <w:t>p.1</w:t>
      </w:r>
      <w:bookmarkEnd w:id="6"/>
      <w:r w:rsidRPr="00D03D04">
        <w:rPr>
          <w:rFonts w:ascii="Times New Roman" w:eastAsia="Times New Roman" w:hAnsi="Times New Roman" w:cs="Times New Roman"/>
          <w:sz w:val="24"/>
          <w:szCs w:val="24"/>
          <w:lang w:val="fr" w:eastAsia="fr-FR"/>
        </w:rPr>
        <w:t xml:space="preserve">). </w:t>
      </w:r>
      <w:r>
        <w:rPr>
          <w:rFonts w:ascii="Times New Roman" w:eastAsia="Times New Roman" w:hAnsi="Times New Roman" w:cs="Times New Roman"/>
          <w:sz w:val="24"/>
          <w:szCs w:val="24"/>
          <w:lang w:val="fr" w:eastAsia="fr-FR"/>
        </w:rPr>
        <w:t>Elles</w:t>
      </w:r>
      <w:r w:rsidRPr="00D03D04">
        <w:rPr>
          <w:rFonts w:ascii="Times New Roman" w:eastAsia="Times New Roman" w:hAnsi="Times New Roman" w:cs="Times New Roman"/>
          <w:sz w:val="24"/>
          <w:szCs w:val="24"/>
          <w:lang w:val="fr" w:eastAsia="fr-FR"/>
        </w:rPr>
        <w:t xml:space="preserve"> peuvent être</w:t>
      </w:r>
      <w:r>
        <w:rPr>
          <w:rFonts w:ascii="Times New Roman" w:eastAsia="Times New Roman" w:hAnsi="Times New Roman" w:cs="Times New Roman"/>
          <w:sz w:val="24"/>
          <w:szCs w:val="24"/>
          <w:lang w:val="fr" w:eastAsia="fr-FR"/>
        </w:rPr>
        <w:t>, entre autres,</w:t>
      </w:r>
      <w:r w:rsidRPr="00D03D04">
        <w:rPr>
          <w:rFonts w:ascii="Times New Roman" w:eastAsia="Times New Roman" w:hAnsi="Times New Roman" w:cs="Times New Roman"/>
          <w:sz w:val="24"/>
          <w:szCs w:val="24"/>
          <w:lang w:val="fr" w:eastAsia="fr-FR"/>
        </w:rPr>
        <w:t xml:space="preserve"> le résultat d’une réussite ou d’un l'échec, </w:t>
      </w:r>
      <w:r>
        <w:rPr>
          <w:rFonts w:ascii="Times New Roman" w:eastAsia="Times New Roman" w:hAnsi="Times New Roman" w:cs="Times New Roman"/>
          <w:sz w:val="24"/>
          <w:szCs w:val="24"/>
          <w:lang w:val="fr" w:eastAsia="fr-FR"/>
        </w:rPr>
        <w:t xml:space="preserve">allant jusqu’à </w:t>
      </w:r>
      <w:r w:rsidRPr="00D03D04">
        <w:rPr>
          <w:rFonts w:ascii="Times New Roman" w:eastAsia="Times New Roman" w:hAnsi="Times New Roman" w:cs="Times New Roman"/>
          <w:sz w:val="24"/>
          <w:szCs w:val="24"/>
          <w:lang w:val="fr" w:eastAsia="fr-FR"/>
        </w:rPr>
        <w:t xml:space="preserve">dynamiser ou limiter la réussite et la motivation des élèves </w:t>
      </w:r>
      <w:bookmarkStart w:id="7" w:name="_Hlk51488300"/>
      <w:r w:rsidRPr="00D03D04">
        <w:rPr>
          <w:rFonts w:ascii="Times New Roman" w:eastAsia="Times New Roman" w:hAnsi="Times New Roman" w:cs="Times New Roman"/>
          <w:sz w:val="24"/>
          <w:szCs w:val="24"/>
          <w:lang w:val="fr" w:eastAsia="fr-FR"/>
        </w:rPr>
        <w:t>(</w:t>
      </w:r>
      <w:bookmarkStart w:id="8" w:name="_Hlk28362911"/>
      <w:proofErr w:type="spellStart"/>
      <w:r w:rsidRPr="00D03D04">
        <w:rPr>
          <w:rFonts w:ascii="Times New Roman" w:eastAsia="Times New Roman" w:hAnsi="Times New Roman" w:cs="Times New Roman"/>
          <w:sz w:val="24"/>
          <w:szCs w:val="24"/>
          <w:lang w:val="fr" w:eastAsia="fr-FR"/>
        </w:rPr>
        <w:t>Fiedler</w:t>
      </w:r>
      <w:proofErr w:type="spellEnd"/>
      <w:r w:rsidRPr="00D03D04">
        <w:rPr>
          <w:rFonts w:ascii="Times New Roman" w:eastAsia="Times New Roman" w:hAnsi="Times New Roman" w:cs="Times New Roman"/>
          <w:sz w:val="24"/>
          <w:szCs w:val="24"/>
          <w:lang w:val="fr" w:eastAsia="fr-FR"/>
        </w:rPr>
        <w:t xml:space="preserve"> &amp; </w:t>
      </w:r>
      <w:proofErr w:type="spellStart"/>
      <w:r w:rsidRPr="00D03D04">
        <w:rPr>
          <w:rFonts w:ascii="Times New Roman" w:eastAsia="Times New Roman" w:hAnsi="Times New Roman" w:cs="Times New Roman"/>
          <w:sz w:val="24"/>
          <w:szCs w:val="24"/>
          <w:lang w:val="fr" w:eastAsia="fr-FR"/>
        </w:rPr>
        <w:t>Beier</w:t>
      </w:r>
      <w:proofErr w:type="spellEnd"/>
      <w:r w:rsidRPr="00D03D04">
        <w:rPr>
          <w:rFonts w:ascii="Times New Roman" w:eastAsia="Times New Roman" w:hAnsi="Times New Roman" w:cs="Times New Roman"/>
          <w:sz w:val="24"/>
          <w:szCs w:val="24"/>
          <w:lang w:val="fr" w:eastAsia="fr-FR"/>
        </w:rPr>
        <w:t>, 2014</w:t>
      </w:r>
      <w:bookmarkEnd w:id="8"/>
      <w:r>
        <w:rPr>
          <w:rFonts w:ascii="Times New Roman" w:eastAsia="Times New Roman" w:hAnsi="Times New Roman" w:cs="Times New Roman"/>
          <w:sz w:val="24"/>
          <w:szCs w:val="24"/>
          <w:lang w:val="fr" w:eastAsia="fr-FR"/>
        </w:rPr>
        <w:t xml:space="preserve">). </w:t>
      </w:r>
      <w:bookmarkEnd w:id="7"/>
      <w:r>
        <w:rPr>
          <w:rFonts w:ascii="Times New Roman" w:eastAsia="Times New Roman" w:hAnsi="Times New Roman" w:cs="Times New Roman"/>
          <w:sz w:val="24"/>
          <w:szCs w:val="24"/>
          <w:lang w:val="fr" w:eastAsia="fr-FR"/>
        </w:rPr>
        <w:t xml:space="preserve">Sachant qu’elles ont </w:t>
      </w:r>
      <w:r w:rsidRPr="00D03D04">
        <w:rPr>
          <w:rFonts w:ascii="Times New Roman" w:eastAsia="Times New Roman" w:hAnsi="Times New Roman" w:cs="Times New Roman"/>
          <w:sz w:val="24"/>
          <w:szCs w:val="24"/>
          <w:lang w:val="fr" w:eastAsia="fr-FR"/>
        </w:rPr>
        <w:t xml:space="preserve">un impact considérable sur l’estime de soi </w:t>
      </w:r>
      <w:bookmarkStart w:id="9" w:name="_Hlk51488308"/>
      <w:r w:rsidRPr="00D03D04">
        <w:rPr>
          <w:rFonts w:ascii="Times New Roman" w:eastAsia="Times New Roman" w:hAnsi="Times New Roman" w:cs="Times New Roman"/>
          <w:sz w:val="24"/>
          <w:szCs w:val="24"/>
          <w:lang w:val="fr" w:eastAsia="fr-FR"/>
        </w:rPr>
        <w:t>(</w:t>
      </w:r>
      <w:proofErr w:type="spellStart"/>
      <w:r w:rsidRPr="00D03D04">
        <w:rPr>
          <w:rFonts w:ascii="Times New Roman" w:eastAsia="Times New Roman" w:hAnsi="Times New Roman" w:cs="Times New Roman"/>
          <w:sz w:val="24"/>
          <w:szCs w:val="24"/>
          <w:lang w:val="fr" w:eastAsia="fr-FR"/>
        </w:rPr>
        <w:t>Martinot</w:t>
      </w:r>
      <w:proofErr w:type="spellEnd"/>
      <w:r w:rsidRPr="00D03D04">
        <w:rPr>
          <w:rFonts w:ascii="Times New Roman" w:eastAsia="Times New Roman" w:hAnsi="Times New Roman" w:cs="Times New Roman"/>
          <w:sz w:val="24"/>
          <w:szCs w:val="24"/>
          <w:lang w:val="fr" w:eastAsia="fr-FR"/>
        </w:rPr>
        <w:t>, 2006)</w:t>
      </w:r>
      <w:r>
        <w:rPr>
          <w:rFonts w:ascii="Times New Roman" w:eastAsia="Times New Roman" w:hAnsi="Times New Roman" w:cs="Times New Roman"/>
          <w:sz w:val="24"/>
          <w:szCs w:val="24"/>
          <w:lang w:val="fr" w:eastAsia="fr-FR"/>
        </w:rPr>
        <w:t xml:space="preserve"> </w:t>
      </w:r>
      <w:bookmarkEnd w:id="9"/>
      <w:r>
        <w:rPr>
          <w:rFonts w:ascii="Times New Roman" w:eastAsia="Times New Roman" w:hAnsi="Times New Roman" w:cs="Times New Roman"/>
          <w:sz w:val="24"/>
          <w:szCs w:val="24"/>
          <w:lang w:val="fr" w:eastAsia="fr-FR"/>
        </w:rPr>
        <w:t>et</w:t>
      </w:r>
      <w:r w:rsidRPr="00D03D04">
        <w:rPr>
          <w:rFonts w:ascii="Times New Roman" w:eastAsia="Times New Roman" w:hAnsi="Times New Roman" w:cs="Times New Roman"/>
          <w:sz w:val="24"/>
          <w:szCs w:val="24"/>
          <w:lang w:val="fr" w:eastAsia="fr-FR"/>
        </w:rPr>
        <w:t xml:space="preserve"> le sentiment de compétence </w:t>
      </w:r>
      <w:bookmarkStart w:id="10" w:name="_Hlk51488316"/>
      <w:r w:rsidRPr="00D03D04">
        <w:rPr>
          <w:rFonts w:ascii="Times New Roman" w:eastAsia="Times New Roman" w:hAnsi="Times New Roman" w:cs="Times New Roman"/>
          <w:sz w:val="24"/>
          <w:szCs w:val="24"/>
          <w:lang w:val="fr" w:eastAsia="fr-FR"/>
        </w:rPr>
        <w:t>(</w:t>
      </w:r>
      <w:proofErr w:type="spellStart"/>
      <w:r w:rsidRPr="00D03D04">
        <w:rPr>
          <w:rFonts w:ascii="Times New Roman" w:eastAsia="Times New Roman" w:hAnsi="Times New Roman" w:cs="Times New Roman"/>
          <w:sz w:val="24"/>
          <w:szCs w:val="24"/>
          <w:lang w:val="fr" w:eastAsia="fr-FR"/>
        </w:rPr>
        <w:t>Pekrun</w:t>
      </w:r>
      <w:proofErr w:type="spellEnd"/>
      <w:r w:rsidRPr="00D03D04">
        <w:rPr>
          <w:rFonts w:ascii="Times New Roman" w:eastAsia="Times New Roman" w:hAnsi="Times New Roman" w:cs="Times New Roman"/>
          <w:sz w:val="24"/>
          <w:szCs w:val="24"/>
          <w:lang w:val="fr" w:eastAsia="fr-FR"/>
        </w:rPr>
        <w:t xml:space="preserve">, </w:t>
      </w:r>
      <w:proofErr w:type="spellStart"/>
      <w:r w:rsidRPr="00D03D04">
        <w:rPr>
          <w:rFonts w:ascii="Times New Roman" w:eastAsia="Times New Roman" w:hAnsi="Times New Roman" w:cs="Times New Roman"/>
          <w:sz w:val="24"/>
          <w:szCs w:val="24"/>
          <w:lang w:eastAsia="fr-FR"/>
        </w:rPr>
        <w:t>Muis</w:t>
      </w:r>
      <w:proofErr w:type="spellEnd"/>
      <w:r w:rsidRPr="00D03D04">
        <w:rPr>
          <w:rFonts w:ascii="Times New Roman" w:eastAsia="Times New Roman" w:hAnsi="Times New Roman" w:cs="Times New Roman"/>
          <w:sz w:val="24"/>
          <w:szCs w:val="24"/>
          <w:lang w:eastAsia="fr-FR"/>
        </w:rPr>
        <w:t xml:space="preserve">, </w:t>
      </w:r>
      <w:proofErr w:type="spellStart"/>
      <w:r w:rsidRPr="00D03D04">
        <w:rPr>
          <w:rFonts w:ascii="Times New Roman" w:eastAsia="Times New Roman" w:hAnsi="Times New Roman" w:cs="Times New Roman"/>
          <w:sz w:val="24"/>
          <w:szCs w:val="24"/>
          <w:lang w:eastAsia="fr-FR"/>
        </w:rPr>
        <w:t>Frenzel</w:t>
      </w:r>
      <w:proofErr w:type="spellEnd"/>
      <w:r w:rsidRPr="00D03D04">
        <w:rPr>
          <w:rFonts w:ascii="Times New Roman" w:eastAsia="Times New Roman" w:hAnsi="Times New Roman" w:cs="Times New Roman"/>
          <w:sz w:val="24"/>
          <w:szCs w:val="24"/>
          <w:lang w:eastAsia="fr-FR"/>
        </w:rPr>
        <w:t xml:space="preserve"> &amp; </w:t>
      </w:r>
      <w:proofErr w:type="spellStart"/>
      <w:r w:rsidRPr="00D03D04">
        <w:rPr>
          <w:rFonts w:ascii="Times New Roman" w:eastAsia="Times New Roman" w:hAnsi="Times New Roman" w:cs="Times New Roman"/>
          <w:sz w:val="24"/>
          <w:szCs w:val="24"/>
          <w:lang w:eastAsia="fr-FR"/>
        </w:rPr>
        <w:t>Goetz</w:t>
      </w:r>
      <w:proofErr w:type="spellEnd"/>
      <w:r w:rsidRPr="00D03D04">
        <w:rPr>
          <w:rFonts w:ascii="Times New Roman" w:eastAsia="Times New Roman" w:hAnsi="Times New Roman" w:cs="Times New Roman"/>
          <w:sz w:val="24"/>
          <w:szCs w:val="24"/>
          <w:lang w:eastAsia="fr-FR"/>
        </w:rPr>
        <w:t xml:space="preserve">, </w:t>
      </w:r>
      <w:r w:rsidRPr="00D03D04">
        <w:rPr>
          <w:rFonts w:ascii="Times New Roman" w:eastAsia="Times New Roman" w:hAnsi="Times New Roman" w:cs="Times New Roman"/>
          <w:sz w:val="24"/>
          <w:szCs w:val="24"/>
          <w:lang w:val="fr" w:eastAsia="fr-FR"/>
        </w:rPr>
        <w:t>2018)</w:t>
      </w:r>
      <w:r>
        <w:rPr>
          <w:rFonts w:ascii="Times New Roman" w:eastAsia="Times New Roman" w:hAnsi="Times New Roman" w:cs="Times New Roman"/>
          <w:sz w:val="24"/>
          <w:szCs w:val="24"/>
          <w:lang w:val="fr" w:eastAsia="fr-FR"/>
        </w:rPr>
        <w:t xml:space="preserve">, </w:t>
      </w:r>
      <w:bookmarkEnd w:id="10"/>
      <w:r>
        <w:rPr>
          <w:rFonts w:ascii="Times New Roman" w:eastAsia="Times New Roman" w:hAnsi="Times New Roman" w:cs="Times New Roman"/>
          <w:sz w:val="24"/>
          <w:szCs w:val="24"/>
          <w:lang w:val="fr" w:eastAsia="fr-FR"/>
        </w:rPr>
        <w:t>elles sont incontournables au moment de l’apprentissage, comme lors de l’évaluation</w:t>
      </w:r>
      <w:r w:rsidRPr="00D03D04">
        <w:rPr>
          <w:rFonts w:ascii="Times New Roman" w:eastAsia="Times New Roman" w:hAnsi="Times New Roman" w:cs="Times New Roman"/>
          <w:sz w:val="24"/>
          <w:szCs w:val="24"/>
          <w:lang w:val="fr" w:eastAsia="fr-FR"/>
        </w:rPr>
        <w:t>.</w:t>
      </w:r>
    </w:p>
    <w:bookmarkEnd w:id="4"/>
    <w:p w14:paraId="5C249AC0" w14:textId="7A23CCF1" w:rsidR="005C2185" w:rsidRPr="0022152F" w:rsidRDefault="0022152F" w:rsidP="00CB6F09">
      <w:pPr>
        <w:spacing w:line="276" w:lineRule="auto"/>
        <w:jc w:val="both"/>
        <w:rPr>
          <w:rFonts w:ascii="Times New Roman" w:hAnsi="Times New Roman" w:cs="Times New Roman"/>
          <w:sz w:val="24"/>
          <w:szCs w:val="24"/>
          <w:lang w:val="fr-FR"/>
        </w:rPr>
      </w:pPr>
      <w:r w:rsidRPr="004B19D4">
        <w:rPr>
          <w:rFonts w:ascii="Times New Roman" w:hAnsi="Times New Roman" w:cs="Times New Roman"/>
          <w:sz w:val="24"/>
          <w:szCs w:val="24"/>
        </w:rPr>
        <w:t xml:space="preserve">Selon </w:t>
      </w:r>
      <w:r w:rsidR="00F07AB7">
        <w:rPr>
          <w:rFonts w:ascii="Times New Roman" w:hAnsi="Times New Roman" w:cs="Times New Roman"/>
          <w:sz w:val="24"/>
          <w:szCs w:val="24"/>
        </w:rPr>
        <w:t>les</w:t>
      </w:r>
      <w:r w:rsidRPr="004B19D4">
        <w:rPr>
          <w:rFonts w:ascii="Times New Roman" w:hAnsi="Times New Roman" w:cs="Times New Roman"/>
          <w:sz w:val="24"/>
          <w:szCs w:val="24"/>
        </w:rPr>
        <w:t xml:space="preserve"> pratiques déclarées</w:t>
      </w:r>
      <w:r w:rsidR="00F07AB7">
        <w:rPr>
          <w:rFonts w:ascii="Times New Roman" w:hAnsi="Times New Roman" w:cs="Times New Roman"/>
          <w:sz w:val="24"/>
          <w:szCs w:val="24"/>
        </w:rPr>
        <w:t xml:space="preserve"> des enseignants</w:t>
      </w:r>
      <w:r w:rsidRPr="004B19D4">
        <w:rPr>
          <w:rFonts w:ascii="Times New Roman" w:hAnsi="Times New Roman" w:cs="Times New Roman"/>
          <w:sz w:val="24"/>
          <w:szCs w:val="24"/>
        </w:rPr>
        <w:t xml:space="preserve">, </w:t>
      </w:r>
      <w:r w:rsidRPr="004B19D4">
        <w:rPr>
          <w:rFonts w:ascii="Times New Roman" w:hAnsi="Times New Roman" w:cs="Times New Roman"/>
          <w:sz w:val="24"/>
          <w:szCs w:val="24"/>
          <w:lang w:val="fr-FR"/>
        </w:rPr>
        <w:t xml:space="preserve">l’exposé fait partie des trois activités orales les </w:t>
      </w:r>
      <w:r>
        <w:rPr>
          <w:rFonts w:ascii="Times New Roman" w:hAnsi="Times New Roman" w:cs="Times New Roman"/>
          <w:sz w:val="24"/>
          <w:szCs w:val="24"/>
          <w:lang w:val="fr-FR"/>
        </w:rPr>
        <w:t>plus utilisées</w:t>
      </w:r>
      <w:r w:rsidRPr="004B19D4">
        <w:rPr>
          <w:rFonts w:ascii="Times New Roman" w:hAnsi="Times New Roman" w:cs="Times New Roman"/>
          <w:sz w:val="24"/>
          <w:szCs w:val="24"/>
          <w:lang w:val="fr-FR"/>
        </w:rPr>
        <w:t xml:space="preserve"> en classe (</w:t>
      </w:r>
      <w:proofErr w:type="spellStart"/>
      <w:r w:rsidRPr="004B19D4">
        <w:rPr>
          <w:rFonts w:ascii="Times New Roman" w:hAnsi="Times New Roman" w:cs="Times New Roman"/>
          <w:sz w:val="24"/>
          <w:szCs w:val="24"/>
          <w:lang w:val="fr-FR"/>
        </w:rPr>
        <w:t>Colognesi</w:t>
      </w:r>
      <w:proofErr w:type="spellEnd"/>
      <w:r w:rsidRPr="004B19D4">
        <w:rPr>
          <w:rFonts w:ascii="Times New Roman" w:hAnsi="Times New Roman" w:cs="Times New Roman"/>
          <w:sz w:val="24"/>
          <w:szCs w:val="24"/>
          <w:lang w:val="fr-FR"/>
        </w:rPr>
        <w:t xml:space="preserve"> &amp; </w:t>
      </w:r>
      <w:proofErr w:type="spellStart"/>
      <w:r w:rsidRPr="004B19D4">
        <w:rPr>
          <w:rFonts w:ascii="Times New Roman" w:hAnsi="Times New Roman" w:cs="Times New Roman"/>
          <w:sz w:val="24"/>
          <w:szCs w:val="24"/>
          <w:lang w:val="fr-FR"/>
        </w:rPr>
        <w:t>Deschepper</w:t>
      </w:r>
      <w:proofErr w:type="spellEnd"/>
      <w:r w:rsidRPr="004B19D4">
        <w:rPr>
          <w:rFonts w:ascii="Times New Roman" w:hAnsi="Times New Roman" w:cs="Times New Roman"/>
          <w:sz w:val="24"/>
          <w:szCs w:val="24"/>
          <w:lang w:val="fr-FR"/>
        </w:rPr>
        <w:t>, 2019</w:t>
      </w:r>
      <w:r>
        <w:rPr>
          <w:rFonts w:ascii="Times New Roman" w:hAnsi="Times New Roman" w:cs="Times New Roman"/>
          <w:sz w:val="24"/>
          <w:szCs w:val="24"/>
          <w:lang w:val="fr-FR"/>
        </w:rPr>
        <w:t> ; Nolin, 2015</w:t>
      </w:r>
      <w:r w:rsidRPr="004B19D4">
        <w:rPr>
          <w:rFonts w:ascii="Times New Roman" w:hAnsi="Times New Roman" w:cs="Times New Roman"/>
          <w:sz w:val="24"/>
          <w:szCs w:val="24"/>
          <w:lang w:val="fr-FR"/>
        </w:rPr>
        <w:t>)</w:t>
      </w:r>
      <w:r w:rsidR="0022693A">
        <w:rPr>
          <w:rFonts w:ascii="Times New Roman" w:hAnsi="Times New Roman" w:cs="Times New Roman"/>
          <w:sz w:val="24"/>
          <w:szCs w:val="24"/>
          <w:lang w:val="fr-FR"/>
        </w:rPr>
        <w:t>, probablement parce que les</w:t>
      </w:r>
      <w:r w:rsidR="00DA6B49" w:rsidRPr="0022152F">
        <w:rPr>
          <w:rFonts w:ascii="Times New Roman" w:hAnsi="Times New Roman" w:cs="Times New Roman"/>
          <w:sz w:val="24"/>
          <w:szCs w:val="24"/>
        </w:rPr>
        <w:t xml:space="preserve"> élèves </w:t>
      </w:r>
      <w:r w:rsidR="0022693A">
        <w:rPr>
          <w:rFonts w:ascii="Times New Roman" w:hAnsi="Times New Roman" w:cs="Times New Roman"/>
          <w:sz w:val="24"/>
          <w:szCs w:val="24"/>
        </w:rPr>
        <w:t>mobiliseront les</w:t>
      </w:r>
      <w:r w:rsidR="00DA6B49" w:rsidRPr="0022152F">
        <w:rPr>
          <w:rFonts w:ascii="Times New Roman" w:hAnsi="Times New Roman" w:cs="Times New Roman"/>
          <w:sz w:val="24"/>
          <w:szCs w:val="24"/>
        </w:rPr>
        <w:t xml:space="preserve"> connaissances, savoir-faire et savoir-être de l’exposé oral à de nombreux moments de leur vie scolaire/professionnelle et personnelle (Simonet, 2000).</w:t>
      </w:r>
      <w:r w:rsidR="00DA6B49">
        <w:rPr>
          <w:rFonts w:ascii="Times New Roman" w:hAnsi="Times New Roman" w:cs="Times New Roman"/>
          <w:sz w:val="24"/>
          <w:szCs w:val="24"/>
        </w:rPr>
        <w:t xml:space="preserve"> </w:t>
      </w:r>
      <w:r>
        <w:rPr>
          <w:rFonts w:ascii="Times New Roman" w:hAnsi="Times New Roman" w:cs="Times New Roman"/>
          <w:sz w:val="24"/>
          <w:szCs w:val="24"/>
          <w:lang w:val="fr-FR"/>
        </w:rPr>
        <w:t xml:space="preserve">C’est donc </w:t>
      </w:r>
      <w:r>
        <w:rPr>
          <w:rFonts w:ascii="Times New Roman" w:hAnsi="Times New Roman" w:cs="Times New Roman"/>
          <w:sz w:val="24"/>
          <w:szCs w:val="24"/>
        </w:rPr>
        <w:t>une activité à laquelle les enseignants restent attachés, même en contexte de pandémie (</w:t>
      </w:r>
      <w:proofErr w:type="spellStart"/>
      <w:r>
        <w:rPr>
          <w:rFonts w:ascii="Times New Roman" w:hAnsi="Times New Roman" w:cs="Times New Roman"/>
          <w:sz w:val="24"/>
          <w:szCs w:val="24"/>
        </w:rPr>
        <w:t>Colognesi</w:t>
      </w:r>
      <w:proofErr w:type="spellEnd"/>
      <w:r>
        <w:rPr>
          <w:rFonts w:ascii="Times New Roman" w:hAnsi="Times New Roman" w:cs="Times New Roman"/>
          <w:sz w:val="24"/>
          <w:szCs w:val="24"/>
        </w:rPr>
        <w:t xml:space="preserve"> &amp; Dumais, 2020 ; </w:t>
      </w:r>
      <w:proofErr w:type="spellStart"/>
      <w:r>
        <w:rPr>
          <w:rFonts w:ascii="Times New Roman" w:hAnsi="Times New Roman" w:cs="Times New Roman"/>
          <w:sz w:val="24"/>
          <w:szCs w:val="24"/>
        </w:rPr>
        <w:t>Stordeur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Colognesi</w:t>
      </w:r>
      <w:proofErr w:type="spellEnd"/>
      <w:r>
        <w:rPr>
          <w:rFonts w:ascii="Times New Roman" w:hAnsi="Times New Roman" w:cs="Times New Roman"/>
          <w:sz w:val="24"/>
          <w:szCs w:val="24"/>
        </w:rPr>
        <w:t xml:space="preserve">, sous presse). </w:t>
      </w:r>
      <w:r w:rsidR="00F07AB7">
        <w:rPr>
          <w:rFonts w:ascii="Times New Roman" w:hAnsi="Times New Roman" w:cs="Times New Roman"/>
          <w:sz w:val="24"/>
          <w:szCs w:val="24"/>
          <w:lang w:val="fr-FR"/>
        </w:rPr>
        <w:t>L’exposé oral</w:t>
      </w:r>
      <w:r>
        <w:rPr>
          <w:rFonts w:ascii="Times New Roman" w:hAnsi="Times New Roman" w:cs="Times New Roman"/>
          <w:sz w:val="24"/>
          <w:szCs w:val="24"/>
          <w:lang w:val="fr-FR"/>
        </w:rPr>
        <w:t xml:space="preserve"> représente </w:t>
      </w:r>
      <w:r w:rsidRPr="004B19D4">
        <w:rPr>
          <w:rFonts w:ascii="Times New Roman" w:hAnsi="Times New Roman" w:cs="Times New Roman"/>
          <w:sz w:val="24"/>
          <w:szCs w:val="24"/>
          <w:lang w:val="fr-FR"/>
        </w:rPr>
        <w:t xml:space="preserve">une tâche complexe qui </w:t>
      </w:r>
      <w:r>
        <w:rPr>
          <w:rFonts w:ascii="Times New Roman" w:hAnsi="Times New Roman" w:cs="Times New Roman"/>
          <w:sz w:val="24"/>
          <w:szCs w:val="24"/>
          <w:lang w:val="fr-FR"/>
        </w:rPr>
        <w:t>appelle</w:t>
      </w:r>
      <w:r w:rsidRPr="004B19D4">
        <w:rPr>
          <w:rFonts w:ascii="Times New Roman" w:hAnsi="Times New Roman" w:cs="Times New Roman"/>
          <w:sz w:val="24"/>
          <w:szCs w:val="24"/>
          <w:lang w:val="fr-FR"/>
        </w:rPr>
        <w:t xml:space="preserve"> </w:t>
      </w:r>
      <w:r>
        <w:rPr>
          <w:rFonts w:ascii="Times New Roman" w:hAnsi="Times New Roman" w:cs="Times New Roman"/>
          <w:sz w:val="24"/>
          <w:szCs w:val="24"/>
          <w:lang w:val="fr-FR"/>
        </w:rPr>
        <w:t>un enseignement</w:t>
      </w:r>
      <w:r w:rsidRPr="004B19D4">
        <w:rPr>
          <w:rFonts w:ascii="Times New Roman" w:hAnsi="Times New Roman" w:cs="Times New Roman"/>
          <w:sz w:val="24"/>
          <w:szCs w:val="24"/>
          <w:lang w:val="fr-FR"/>
        </w:rPr>
        <w:t xml:space="preserve"> à part entière (</w:t>
      </w:r>
      <w:proofErr w:type="spellStart"/>
      <w:r w:rsidRPr="004B19D4">
        <w:rPr>
          <w:rFonts w:ascii="Times New Roman" w:hAnsi="Times New Roman" w:cs="Times New Roman"/>
          <w:sz w:val="24"/>
          <w:szCs w:val="24"/>
          <w:lang w:val="fr-FR"/>
        </w:rPr>
        <w:t>Dumortier</w:t>
      </w:r>
      <w:proofErr w:type="spellEnd"/>
      <w:r w:rsidRPr="004B19D4">
        <w:rPr>
          <w:rFonts w:ascii="Times New Roman" w:hAnsi="Times New Roman" w:cs="Times New Roman"/>
          <w:sz w:val="24"/>
          <w:szCs w:val="24"/>
          <w:lang w:val="fr-FR"/>
        </w:rPr>
        <w:t xml:space="preserve">, </w:t>
      </w:r>
      <w:proofErr w:type="spellStart"/>
      <w:r w:rsidRPr="004B19D4">
        <w:rPr>
          <w:rFonts w:ascii="Times New Roman" w:hAnsi="Times New Roman" w:cs="Times New Roman"/>
          <w:sz w:val="24"/>
          <w:szCs w:val="24"/>
          <w:lang w:val="fr-FR"/>
        </w:rPr>
        <w:t>Dispy</w:t>
      </w:r>
      <w:proofErr w:type="spellEnd"/>
      <w:r w:rsidRPr="004B19D4">
        <w:rPr>
          <w:rFonts w:ascii="Times New Roman" w:hAnsi="Times New Roman" w:cs="Times New Roman"/>
          <w:sz w:val="24"/>
          <w:szCs w:val="24"/>
          <w:lang w:val="fr-FR"/>
        </w:rPr>
        <w:t xml:space="preserve"> &amp; van Beveren, 2012)</w:t>
      </w:r>
      <w:r>
        <w:rPr>
          <w:rFonts w:ascii="Times New Roman" w:hAnsi="Times New Roman" w:cs="Times New Roman"/>
          <w:sz w:val="24"/>
          <w:szCs w:val="24"/>
          <w:lang w:val="fr-FR"/>
        </w:rPr>
        <w:t xml:space="preserve">, ce qui n’est </w:t>
      </w:r>
      <w:r>
        <w:rPr>
          <w:rFonts w:ascii="Times New Roman" w:hAnsi="Times New Roman" w:cs="Times New Roman"/>
          <w:sz w:val="24"/>
          <w:szCs w:val="24"/>
        </w:rPr>
        <w:t>pas</w:t>
      </w:r>
      <w:r>
        <w:rPr>
          <w:rFonts w:ascii="Times New Roman" w:hAnsi="Times New Roman" w:cs="Times New Roman"/>
          <w:sz w:val="24"/>
          <w:szCs w:val="24"/>
          <w:lang w:val="fr-FR"/>
        </w:rPr>
        <w:t xml:space="preserve"> nécessairement le cas (</w:t>
      </w:r>
      <w:proofErr w:type="spellStart"/>
      <w:r>
        <w:rPr>
          <w:rFonts w:ascii="Times New Roman" w:hAnsi="Times New Roman" w:cs="Times New Roman"/>
          <w:sz w:val="24"/>
          <w:szCs w:val="24"/>
          <w:lang w:val="fr-FR"/>
        </w:rPr>
        <w:t>Stordeur</w:t>
      </w:r>
      <w:proofErr w:type="spellEnd"/>
      <w:r>
        <w:rPr>
          <w:rFonts w:ascii="Times New Roman" w:hAnsi="Times New Roman" w:cs="Times New Roman"/>
          <w:sz w:val="24"/>
          <w:szCs w:val="24"/>
          <w:lang w:val="fr-FR"/>
        </w:rPr>
        <w:t xml:space="preserve"> &amp; </w:t>
      </w:r>
      <w:proofErr w:type="spellStart"/>
      <w:r>
        <w:rPr>
          <w:rFonts w:ascii="Times New Roman" w:hAnsi="Times New Roman" w:cs="Times New Roman"/>
          <w:sz w:val="24"/>
          <w:szCs w:val="24"/>
          <w:lang w:val="fr-FR"/>
        </w:rPr>
        <w:t>Colognesi</w:t>
      </w:r>
      <w:proofErr w:type="spellEnd"/>
      <w:r>
        <w:rPr>
          <w:rFonts w:ascii="Times New Roman" w:hAnsi="Times New Roman" w:cs="Times New Roman"/>
          <w:sz w:val="24"/>
          <w:szCs w:val="24"/>
          <w:lang w:val="fr-FR"/>
        </w:rPr>
        <w:t>, sous presse)</w:t>
      </w:r>
      <w:r w:rsidRPr="004B19D4">
        <w:rPr>
          <w:rFonts w:ascii="Times New Roman" w:hAnsi="Times New Roman" w:cs="Times New Roman"/>
          <w:sz w:val="24"/>
          <w:szCs w:val="24"/>
          <w:lang w:val="fr-FR"/>
        </w:rPr>
        <w:t>.</w:t>
      </w:r>
      <w:r>
        <w:rPr>
          <w:rFonts w:ascii="Times New Roman" w:hAnsi="Times New Roman" w:cs="Times New Roman"/>
          <w:sz w:val="24"/>
          <w:szCs w:val="24"/>
          <w:lang w:val="fr-FR"/>
        </w:rPr>
        <w:t xml:space="preserve"> Son évaluation est tout aussi complexe pour les évaluateurs</w:t>
      </w:r>
      <w:r w:rsidR="007F50F0">
        <w:rPr>
          <w:rFonts w:ascii="Times New Roman" w:hAnsi="Times New Roman" w:cs="Times New Roman"/>
          <w:sz w:val="24"/>
          <w:szCs w:val="24"/>
          <w:lang w:val="fr-FR"/>
        </w:rPr>
        <w:t>,</w:t>
      </w:r>
      <w:r>
        <w:rPr>
          <w:rFonts w:ascii="Times New Roman" w:hAnsi="Times New Roman" w:cs="Times New Roman"/>
          <w:sz w:val="24"/>
          <w:szCs w:val="24"/>
          <w:lang w:val="fr-FR"/>
        </w:rPr>
        <w:t xml:space="preserve"> car </w:t>
      </w:r>
      <w:r>
        <w:rPr>
          <w:rFonts w:ascii="Times New Roman" w:hAnsi="Times New Roman" w:cs="Times New Roman"/>
          <w:sz w:val="24"/>
          <w:szCs w:val="24"/>
        </w:rPr>
        <w:t>chaque</w:t>
      </w:r>
      <w:r w:rsidRPr="004B19D4">
        <w:rPr>
          <w:rFonts w:ascii="Times New Roman" w:hAnsi="Times New Roman" w:cs="Times New Roman"/>
          <w:sz w:val="24"/>
          <w:szCs w:val="24"/>
        </w:rPr>
        <w:t xml:space="preserve"> prestation orale implique la personne dans son ensemble</w:t>
      </w:r>
      <w:r>
        <w:rPr>
          <w:rFonts w:ascii="Times New Roman" w:hAnsi="Times New Roman" w:cs="Times New Roman"/>
          <w:sz w:val="24"/>
          <w:szCs w:val="24"/>
        </w:rPr>
        <w:t> :</w:t>
      </w:r>
      <w:r w:rsidRPr="004B19D4">
        <w:rPr>
          <w:rFonts w:ascii="Times New Roman" w:hAnsi="Times New Roman" w:cs="Times New Roman"/>
          <w:sz w:val="24"/>
          <w:szCs w:val="24"/>
        </w:rPr>
        <w:t xml:space="preserve"> sa voix, son regard, sa posture, etc.</w:t>
      </w:r>
      <w:r>
        <w:rPr>
          <w:rFonts w:ascii="Times New Roman" w:hAnsi="Times New Roman" w:cs="Times New Roman"/>
          <w:sz w:val="24"/>
          <w:szCs w:val="24"/>
        </w:rPr>
        <w:t xml:space="preserve"> La </w:t>
      </w:r>
      <w:r w:rsidR="00CB6F09">
        <w:rPr>
          <w:rFonts w:ascii="Times New Roman" w:hAnsi="Times New Roman" w:cs="Times New Roman"/>
          <w:sz w:val="24"/>
          <w:szCs w:val="24"/>
        </w:rPr>
        <w:t>place des pairs</w:t>
      </w:r>
      <w:r w:rsidR="00CB6F09" w:rsidRPr="0070121C">
        <w:rPr>
          <w:rFonts w:ascii="Times New Roman" w:eastAsia="Calibri" w:hAnsi="Times New Roman" w:cs="Times New Roman"/>
          <w:bCs/>
          <w:sz w:val="24"/>
          <w:szCs w:val="24"/>
        </w:rPr>
        <w:t xml:space="preserve"> (</w:t>
      </w:r>
      <w:proofErr w:type="spellStart"/>
      <w:r w:rsidR="00CB6F09" w:rsidRPr="0070121C">
        <w:rPr>
          <w:rFonts w:ascii="Times New Roman" w:eastAsia="Calibri" w:hAnsi="Times New Roman" w:cs="Times New Roman"/>
          <w:bCs/>
          <w:sz w:val="24"/>
          <w:szCs w:val="24"/>
        </w:rPr>
        <w:t>Colognesi</w:t>
      </w:r>
      <w:proofErr w:type="spellEnd"/>
      <w:r w:rsidR="00CB6F09" w:rsidRPr="0070121C">
        <w:rPr>
          <w:rFonts w:ascii="Times New Roman" w:eastAsia="Calibri" w:hAnsi="Times New Roman" w:cs="Times New Roman"/>
          <w:bCs/>
          <w:sz w:val="24"/>
          <w:szCs w:val="24"/>
        </w:rPr>
        <w:t xml:space="preserve">, </w:t>
      </w:r>
      <w:proofErr w:type="spellStart"/>
      <w:r w:rsidR="00CB6F09" w:rsidRPr="0070121C">
        <w:rPr>
          <w:rFonts w:ascii="Times New Roman" w:eastAsia="Calibri" w:hAnsi="Times New Roman" w:cs="Times New Roman"/>
          <w:bCs/>
          <w:sz w:val="24"/>
          <w:szCs w:val="24"/>
        </w:rPr>
        <w:t>Vassart</w:t>
      </w:r>
      <w:proofErr w:type="spellEnd"/>
      <w:r w:rsidR="00CB6F09" w:rsidRPr="0070121C">
        <w:rPr>
          <w:rFonts w:ascii="Times New Roman" w:eastAsia="Calibri" w:hAnsi="Times New Roman" w:cs="Times New Roman"/>
          <w:bCs/>
          <w:sz w:val="24"/>
          <w:szCs w:val="24"/>
        </w:rPr>
        <w:t xml:space="preserve">, Blondeau &amp; </w:t>
      </w:r>
      <w:proofErr w:type="spellStart"/>
      <w:r w:rsidR="00CB6F09" w:rsidRPr="0070121C">
        <w:rPr>
          <w:rFonts w:ascii="Times New Roman" w:eastAsia="Calibri" w:hAnsi="Times New Roman" w:cs="Times New Roman"/>
          <w:bCs/>
          <w:sz w:val="24"/>
          <w:szCs w:val="24"/>
        </w:rPr>
        <w:t>Coertjens</w:t>
      </w:r>
      <w:proofErr w:type="spellEnd"/>
      <w:r w:rsidR="00CB6F09" w:rsidRPr="0070121C">
        <w:rPr>
          <w:rFonts w:ascii="Times New Roman" w:eastAsia="Calibri" w:hAnsi="Times New Roman" w:cs="Times New Roman"/>
          <w:bCs/>
          <w:sz w:val="24"/>
          <w:szCs w:val="24"/>
        </w:rPr>
        <w:t xml:space="preserve">, 2020) et la </w:t>
      </w:r>
      <w:r w:rsidR="00CB6F09">
        <w:rPr>
          <w:rFonts w:ascii="Times New Roman" w:hAnsi="Times New Roman" w:cs="Times New Roman"/>
          <w:sz w:val="24"/>
          <w:szCs w:val="24"/>
        </w:rPr>
        <w:t xml:space="preserve"> </w:t>
      </w:r>
      <w:r>
        <w:rPr>
          <w:rFonts w:ascii="Times New Roman" w:hAnsi="Times New Roman" w:cs="Times New Roman"/>
          <w:sz w:val="24"/>
          <w:szCs w:val="24"/>
        </w:rPr>
        <w:t xml:space="preserve">question du feedback à renvoyer à l’élève </w:t>
      </w:r>
      <w:r w:rsidR="00CB6F09">
        <w:rPr>
          <w:rFonts w:ascii="Times New Roman" w:hAnsi="Times New Roman" w:cs="Times New Roman"/>
          <w:sz w:val="24"/>
          <w:szCs w:val="24"/>
        </w:rPr>
        <w:t>sont</w:t>
      </w:r>
      <w:r>
        <w:rPr>
          <w:rFonts w:ascii="Times New Roman" w:hAnsi="Times New Roman" w:cs="Times New Roman"/>
          <w:sz w:val="24"/>
          <w:szCs w:val="24"/>
        </w:rPr>
        <w:t xml:space="preserve"> aussi présente</w:t>
      </w:r>
      <w:r w:rsidR="00CB6F09">
        <w:rPr>
          <w:rFonts w:ascii="Times New Roman" w:hAnsi="Times New Roman" w:cs="Times New Roman"/>
          <w:sz w:val="24"/>
          <w:szCs w:val="24"/>
        </w:rPr>
        <w:t>s</w:t>
      </w:r>
      <w:r>
        <w:rPr>
          <w:rFonts w:ascii="Times New Roman" w:hAnsi="Times New Roman" w:cs="Times New Roman"/>
          <w:sz w:val="24"/>
          <w:szCs w:val="24"/>
        </w:rPr>
        <w:t xml:space="preserve">, la manière de </w:t>
      </w:r>
      <w:r w:rsidR="00CB6F09">
        <w:rPr>
          <w:rFonts w:ascii="Times New Roman" w:hAnsi="Times New Roman" w:cs="Times New Roman"/>
          <w:sz w:val="24"/>
          <w:szCs w:val="24"/>
        </w:rPr>
        <w:t>donner ce dernier</w:t>
      </w:r>
      <w:r>
        <w:rPr>
          <w:rFonts w:ascii="Times New Roman" w:hAnsi="Times New Roman" w:cs="Times New Roman"/>
          <w:sz w:val="24"/>
          <w:szCs w:val="24"/>
        </w:rPr>
        <w:t xml:space="preserve">, mais aussi la façon dont </w:t>
      </w:r>
      <w:r w:rsidR="00CB6F09">
        <w:rPr>
          <w:rFonts w:ascii="Times New Roman" w:hAnsi="Times New Roman" w:cs="Times New Roman"/>
          <w:sz w:val="24"/>
          <w:szCs w:val="24"/>
        </w:rPr>
        <w:t>l’élève</w:t>
      </w:r>
      <w:r>
        <w:rPr>
          <w:rFonts w:ascii="Times New Roman" w:hAnsi="Times New Roman" w:cs="Times New Roman"/>
          <w:sz w:val="24"/>
          <w:szCs w:val="24"/>
        </w:rPr>
        <w:t xml:space="preserve"> va le réceptionner. Sur ce plan, à notre connaissance, les études sur l’évaluation des exposés oraux sont  peu nombreuses, quelle que soit la modalité : en direct ou à distance. </w:t>
      </w:r>
    </w:p>
    <w:p w14:paraId="18CA3070" w14:textId="0B041FF4" w:rsidR="002605E3" w:rsidRPr="009A62F6" w:rsidRDefault="008A3171" w:rsidP="00CB6F09">
      <w:pPr>
        <w:pStyle w:val="Commentaire"/>
        <w:spacing w:line="276" w:lineRule="auto"/>
        <w:jc w:val="both"/>
        <w:rPr>
          <w:sz w:val="24"/>
          <w:szCs w:val="24"/>
        </w:rPr>
      </w:pPr>
      <w:r>
        <w:rPr>
          <w:rFonts w:ascii="Times New Roman" w:eastAsia="Times New Roman" w:hAnsi="Times New Roman" w:cs="Times New Roman"/>
          <w:sz w:val="24"/>
          <w:szCs w:val="24"/>
          <w:lang w:eastAsia="fr-FR"/>
        </w:rPr>
        <w:t>Pour documenter ces aspects, n</w:t>
      </w:r>
      <w:r w:rsidR="0064215C" w:rsidRPr="00AD5583">
        <w:rPr>
          <w:rFonts w:ascii="Times New Roman" w:eastAsia="Times New Roman" w:hAnsi="Times New Roman" w:cs="Times New Roman"/>
          <w:sz w:val="24"/>
          <w:szCs w:val="24"/>
          <w:lang w:eastAsia="fr-FR"/>
        </w:rPr>
        <w:t xml:space="preserve">otre recherche porte </w:t>
      </w:r>
      <w:r w:rsidR="00362D53">
        <w:rPr>
          <w:rFonts w:ascii="Times New Roman" w:eastAsia="Times New Roman" w:hAnsi="Times New Roman" w:cs="Times New Roman"/>
          <w:sz w:val="24"/>
          <w:szCs w:val="24"/>
          <w:lang w:eastAsia="fr-FR"/>
        </w:rPr>
        <w:t xml:space="preserve">sur </w:t>
      </w:r>
      <w:r w:rsidR="0064215C" w:rsidRPr="00AD5583">
        <w:rPr>
          <w:rFonts w:ascii="Times New Roman" w:eastAsia="Times New Roman" w:hAnsi="Times New Roman" w:cs="Times New Roman"/>
          <w:sz w:val="24"/>
          <w:szCs w:val="24"/>
          <w:lang w:eastAsia="fr-FR"/>
        </w:rPr>
        <w:t>l’évaluation d’exposés oraux de deux formes</w:t>
      </w:r>
      <w:r w:rsidR="005C2185">
        <w:rPr>
          <w:rFonts w:ascii="Times New Roman" w:eastAsia="Times New Roman" w:hAnsi="Times New Roman" w:cs="Times New Roman"/>
          <w:sz w:val="24"/>
          <w:szCs w:val="24"/>
          <w:lang w:eastAsia="fr-FR"/>
        </w:rPr>
        <w:t xml:space="preserve"> : </w:t>
      </w:r>
      <w:r w:rsidR="0064215C" w:rsidRPr="00AD5583">
        <w:rPr>
          <w:rFonts w:ascii="Times New Roman" w:eastAsia="Times New Roman" w:hAnsi="Times New Roman" w:cs="Times New Roman"/>
          <w:sz w:val="24"/>
          <w:szCs w:val="24"/>
          <w:lang w:eastAsia="fr-FR"/>
        </w:rPr>
        <w:t>les exposés oraux « traditionnels » en direct devant la classe</w:t>
      </w:r>
      <w:r w:rsidR="009A62F6">
        <w:rPr>
          <w:rFonts w:ascii="Times New Roman" w:eastAsia="Times New Roman" w:hAnsi="Times New Roman" w:cs="Times New Roman"/>
          <w:sz w:val="24"/>
          <w:szCs w:val="24"/>
          <w:lang w:eastAsia="fr-FR"/>
        </w:rPr>
        <w:t xml:space="preserve"> </w:t>
      </w:r>
      <w:r w:rsidR="005C2185">
        <w:rPr>
          <w:rFonts w:ascii="Times New Roman" w:hAnsi="Times New Roman" w:cs="Times New Roman"/>
          <w:sz w:val="24"/>
          <w:szCs w:val="24"/>
        </w:rPr>
        <w:t>et ceux</w:t>
      </w:r>
      <w:r w:rsidR="00817C35">
        <w:rPr>
          <w:rFonts w:ascii="Times New Roman" w:hAnsi="Times New Roman" w:cs="Times New Roman"/>
          <w:sz w:val="24"/>
          <w:szCs w:val="24"/>
        </w:rPr>
        <w:t xml:space="preserve"> </w:t>
      </w:r>
      <w:r w:rsidR="00A524B2">
        <w:rPr>
          <w:rFonts w:ascii="Times New Roman" w:hAnsi="Times New Roman" w:cs="Times New Roman"/>
          <w:sz w:val="24"/>
          <w:szCs w:val="24"/>
        </w:rPr>
        <w:t>enregistrés à</w:t>
      </w:r>
      <w:r w:rsidR="00CB6F09">
        <w:rPr>
          <w:rFonts w:ascii="Times New Roman" w:hAnsi="Times New Roman" w:cs="Times New Roman"/>
          <w:sz w:val="24"/>
          <w:szCs w:val="24"/>
        </w:rPr>
        <w:t xml:space="preserve"> </w:t>
      </w:r>
      <w:r w:rsidR="00A524B2">
        <w:rPr>
          <w:rFonts w:ascii="Times New Roman" w:hAnsi="Times New Roman" w:cs="Times New Roman"/>
          <w:sz w:val="24"/>
          <w:szCs w:val="24"/>
        </w:rPr>
        <w:t xml:space="preserve">distance </w:t>
      </w:r>
      <w:r w:rsidR="00817C35">
        <w:rPr>
          <w:rFonts w:ascii="Times New Roman" w:hAnsi="Times New Roman" w:cs="Times New Roman"/>
          <w:sz w:val="24"/>
          <w:szCs w:val="24"/>
        </w:rPr>
        <w:t xml:space="preserve">depuis le domicile </w:t>
      </w:r>
      <w:r w:rsidR="005C2185">
        <w:rPr>
          <w:rFonts w:ascii="Times New Roman" w:hAnsi="Times New Roman" w:cs="Times New Roman"/>
          <w:sz w:val="24"/>
          <w:szCs w:val="24"/>
        </w:rPr>
        <w:t>des</w:t>
      </w:r>
      <w:r w:rsidR="00817C35">
        <w:rPr>
          <w:rFonts w:ascii="Times New Roman" w:hAnsi="Times New Roman" w:cs="Times New Roman"/>
          <w:sz w:val="24"/>
          <w:szCs w:val="24"/>
        </w:rPr>
        <w:t xml:space="preserve"> élèves</w:t>
      </w:r>
      <w:r w:rsidR="00656D8A">
        <w:rPr>
          <w:rFonts w:ascii="Times New Roman" w:hAnsi="Times New Roman" w:cs="Times New Roman"/>
          <w:sz w:val="24"/>
          <w:szCs w:val="24"/>
        </w:rPr>
        <w:t xml:space="preserve"> lors de la pandémie de coronavirus</w:t>
      </w:r>
      <w:r w:rsidR="00A524B2">
        <w:rPr>
          <w:rFonts w:ascii="Times New Roman" w:hAnsi="Times New Roman" w:cs="Times New Roman"/>
          <w:sz w:val="24"/>
          <w:szCs w:val="24"/>
        </w:rPr>
        <w:t xml:space="preserve">. </w:t>
      </w:r>
      <w:r w:rsidR="00556020">
        <w:rPr>
          <w:rFonts w:ascii="Times New Roman" w:hAnsi="Times New Roman" w:cs="Times New Roman"/>
          <w:sz w:val="24"/>
          <w:szCs w:val="24"/>
        </w:rPr>
        <w:t>En effet, l</w:t>
      </w:r>
      <w:r w:rsidR="0064215C">
        <w:rPr>
          <w:rFonts w:ascii="Times New Roman" w:hAnsi="Times New Roman" w:cs="Times New Roman"/>
          <w:sz w:val="24"/>
          <w:szCs w:val="24"/>
        </w:rPr>
        <w:t>a</w:t>
      </w:r>
      <w:r w:rsidR="004B19D4" w:rsidRPr="004B19D4">
        <w:rPr>
          <w:rFonts w:ascii="Times New Roman" w:hAnsi="Times New Roman" w:cs="Times New Roman"/>
          <w:sz w:val="24"/>
          <w:szCs w:val="24"/>
        </w:rPr>
        <w:t xml:space="preserve"> crise </w:t>
      </w:r>
      <w:r w:rsidR="0064215C">
        <w:rPr>
          <w:rFonts w:ascii="Times New Roman" w:hAnsi="Times New Roman" w:cs="Times New Roman"/>
          <w:sz w:val="24"/>
          <w:szCs w:val="24"/>
        </w:rPr>
        <w:t>sanitaire du printemps 2020 a obligé les écoles de Belgique à fermer leurs portes</w:t>
      </w:r>
      <w:r w:rsidR="00362D53">
        <w:rPr>
          <w:rFonts w:ascii="Times New Roman" w:hAnsi="Times New Roman" w:cs="Times New Roman"/>
          <w:sz w:val="24"/>
          <w:szCs w:val="24"/>
        </w:rPr>
        <w:t xml:space="preserve"> </w:t>
      </w:r>
      <w:r w:rsidR="00556020">
        <w:rPr>
          <w:rFonts w:ascii="Times New Roman" w:hAnsi="Times New Roman" w:cs="Times New Roman"/>
          <w:sz w:val="24"/>
          <w:szCs w:val="24"/>
        </w:rPr>
        <w:t xml:space="preserve">de la </w:t>
      </w:r>
      <w:r w:rsidR="0064215C">
        <w:rPr>
          <w:rFonts w:ascii="Times New Roman" w:hAnsi="Times New Roman" w:cs="Times New Roman"/>
          <w:sz w:val="24"/>
          <w:szCs w:val="24"/>
        </w:rPr>
        <w:t>mi-mars</w:t>
      </w:r>
      <w:r w:rsidR="00556020">
        <w:rPr>
          <w:rFonts w:ascii="Times New Roman" w:hAnsi="Times New Roman" w:cs="Times New Roman"/>
          <w:sz w:val="24"/>
          <w:szCs w:val="24"/>
        </w:rPr>
        <w:t xml:space="preserve"> </w:t>
      </w:r>
      <w:r w:rsidR="0022693A">
        <w:rPr>
          <w:rFonts w:ascii="Times New Roman" w:hAnsi="Times New Roman" w:cs="Times New Roman"/>
          <w:sz w:val="24"/>
          <w:szCs w:val="24"/>
        </w:rPr>
        <w:lastRenderedPageBreak/>
        <w:t>à début</w:t>
      </w:r>
      <w:r w:rsidR="0064215C">
        <w:rPr>
          <w:rFonts w:ascii="Times New Roman" w:hAnsi="Times New Roman" w:cs="Times New Roman"/>
          <w:sz w:val="24"/>
          <w:szCs w:val="24"/>
        </w:rPr>
        <w:t xml:space="preserve"> juin. </w:t>
      </w:r>
      <w:r w:rsidR="00362D53">
        <w:rPr>
          <w:rFonts w:ascii="Times New Roman" w:hAnsi="Times New Roman" w:cs="Times New Roman"/>
          <w:sz w:val="24"/>
          <w:szCs w:val="24"/>
        </w:rPr>
        <w:t>S</w:t>
      </w:r>
      <w:r w:rsidR="000060C9">
        <w:rPr>
          <w:rFonts w:ascii="Times New Roman" w:hAnsi="Times New Roman" w:cs="Times New Roman"/>
          <w:sz w:val="24"/>
          <w:szCs w:val="24"/>
        </w:rPr>
        <w:t>i la situation était incertaine à bien des points de vue, c</w:t>
      </w:r>
      <w:r w:rsidR="0064215C">
        <w:rPr>
          <w:rFonts w:ascii="Times New Roman" w:hAnsi="Times New Roman" w:cs="Times New Roman"/>
          <w:sz w:val="24"/>
          <w:szCs w:val="24"/>
        </w:rPr>
        <w:t xml:space="preserve">ertains enseignants </w:t>
      </w:r>
      <w:r w:rsidR="00577F57">
        <w:rPr>
          <w:rFonts w:ascii="Times New Roman" w:hAnsi="Times New Roman" w:cs="Times New Roman"/>
          <w:sz w:val="24"/>
          <w:szCs w:val="24"/>
        </w:rPr>
        <w:t xml:space="preserve">ont </w:t>
      </w:r>
      <w:r w:rsidR="00F50A78">
        <w:rPr>
          <w:rFonts w:ascii="Times New Roman" w:hAnsi="Times New Roman" w:cs="Times New Roman"/>
          <w:sz w:val="24"/>
          <w:szCs w:val="24"/>
        </w:rPr>
        <w:t>choisi de</w:t>
      </w:r>
      <w:r w:rsidR="00556020">
        <w:rPr>
          <w:rFonts w:ascii="Times New Roman" w:hAnsi="Times New Roman" w:cs="Times New Roman"/>
          <w:sz w:val="24"/>
          <w:szCs w:val="24"/>
        </w:rPr>
        <w:t xml:space="preserve"> </w:t>
      </w:r>
      <w:r w:rsidR="0064215C">
        <w:rPr>
          <w:rFonts w:ascii="Times New Roman" w:hAnsi="Times New Roman" w:cs="Times New Roman"/>
          <w:sz w:val="24"/>
          <w:szCs w:val="24"/>
        </w:rPr>
        <w:t>maintenir</w:t>
      </w:r>
      <w:r w:rsidR="004B19D4" w:rsidRPr="004B19D4">
        <w:rPr>
          <w:rFonts w:ascii="Times New Roman" w:hAnsi="Times New Roman" w:cs="Times New Roman"/>
          <w:sz w:val="24"/>
          <w:szCs w:val="24"/>
        </w:rPr>
        <w:t xml:space="preserve"> </w:t>
      </w:r>
      <w:r w:rsidR="00577F57">
        <w:rPr>
          <w:rFonts w:ascii="Times New Roman" w:hAnsi="Times New Roman" w:cs="Times New Roman"/>
          <w:sz w:val="24"/>
          <w:szCs w:val="24"/>
        </w:rPr>
        <w:t>l’activité</w:t>
      </w:r>
      <w:r w:rsidR="004B19D4" w:rsidRPr="004B19D4">
        <w:rPr>
          <w:rFonts w:ascii="Times New Roman" w:hAnsi="Times New Roman" w:cs="Times New Roman"/>
          <w:sz w:val="24"/>
          <w:szCs w:val="24"/>
        </w:rPr>
        <w:t xml:space="preserve"> </w:t>
      </w:r>
      <w:r w:rsidR="000060C9">
        <w:rPr>
          <w:rFonts w:ascii="Times New Roman" w:hAnsi="Times New Roman" w:cs="Times New Roman"/>
          <w:sz w:val="24"/>
          <w:szCs w:val="24"/>
        </w:rPr>
        <w:t>d’exposé oral</w:t>
      </w:r>
      <w:r w:rsidR="004B19D4" w:rsidRPr="004B19D4">
        <w:rPr>
          <w:rFonts w:ascii="Times New Roman" w:hAnsi="Times New Roman" w:cs="Times New Roman"/>
          <w:sz w:val="24"/>
          <w:szCs w:val="24"/>
        </w:rPr>
        <w:t xml:space="preserve"> </w:t>
      </w:r>
      <w:r w:rsidR="000060C9">
        <w:rPr>
          <w:rFonts w:ascii="Times New Roman" w:hAnsi="Times New Roman" w:cs="Times New Roman"/>
          <w:sz w:val="24"/>
          <w:szCs w:val="24"/>
        </w:rPr>
        <w:t>en l</w:t>
      </w:r>
      <w:r w:rsidR="00577F57">
        <w:rPr>
          <w:rFonts w:ascii="Times New Roman" w:hAnsi="Times New Roman" w:cs="Times New Roman"/>
          <w:sz w:val="24"/>
          <w:szCs w:val="24"/>
        </w:rPr>
        <w:t>a</w:t>
      </w:r>
      <w:r w:rsidR="000060C9">
        <w:rPr>
          <w:rFonts w:ascii="Times New Roman" w:hAnsi="Times New Roman" w:cs="Times New Roman"/>
          <w:sz w:val="24"/>
          <w:szCs w:val="24"/>
        </w:rPr>
        <w:t xml:space="preserve"> transformant en</w:t>
      </w:r>
      <w:r w:rsidR="004B19D4" w:rsidRPr="004B19D4">
        <w:rPr>
          <w:rFonts w:ascii="Times New Roman" w:hAnsi="Times New Roman" w:cs="Times New Roman"/>
          <w:sz w:val="24"/>
          <w:szCs w:val="24"/>
        </w:rPr>
        <w:t xml:space="preserve"> exposé enregistré à distance</w:t>
      </w:r>
      <w:r w:rsidR="0064215C">
        <w:rPr>
          <w:rFonts w:ascii="Times New Roman" w:hAnsi="Times New Roman" w:cs="Times New Roman"/>
          <w:sz w:val="24"/>
          <w:szCs w:val="24"/>
        </w:rPr>
        <w:t xml:space="preserve">. </w:t>
      </w:r>
      <w:r w:rsidR="00556020">
        <w:rPr>
          <w:rFonts w:ascii="Times New Roman" w:hAnsi="Times New Roman" w:cs="Times New Roman"/>
          <w:sz w:val="24"/>
          <w:szCs w:val="24"/>
        </w:rPr>
        <w:t>Ces enseignants ont non seulement</w:t>
      </w:r>
      <w:r w:rsidR="00A524B2">
        <w:rPr>
          <w:rFonts w:ascii="Times New Roman" w:hAnsi="Times New Roman" w:cs="Times New Roman"/>
          <w:sz w:val="24"/>
          <w:szCs w:val="24"/>
        </w:rPr>
        <w:t xml:space="preserve"> dû</w:t>
      </w:r>
      <w:r w:rsidR="0064215C">
        <w:rPr>
          <w:rFonts w:ascii="Times New Roman" w:hAnsi="Times New Roman" w:cs="Times New Roman"/>
          <w:sz w:val="24"/>
          <w:szCs w:val="24"/>
        </w:rPr>
        <w:t xml:space="preserve"> </w:t>
      </w:r>
      <w:r w:rsidR="002605E3">
        <w:rPr>
          <w:rFonts w:ascii="Times New Roman" w:hAnsi="Times New Roman" w:cs="Times New Roman"/>
          <w:sz w:val="24"/>
          <w:szCs w:val="24"/>
        </w:rPr>
        <w:t>revisiter leur dispositif</w:t>
      </w:r>
      <w:r w:rsidR="00F50A78">
        <w:rPr>
          <w:rFonts w:ascii="Times New Roman" w:hAnsi="Times New Roman" w:cs="Times New Roman"/>
          <w:sz w:val="24"/>
          <w:szCs w:val="24"/>
        </w:rPr>
        <w:t xml:space="preserve"> </w:t>
      </w:r>
      <w:bookmarkStart w:id="11" w:name="_Hlk51488328"/>
      <w:r w:rsidR="00F50A78">
        <w:rPr>
          <w:rFonts w:ascii="Times New Roman" w:hAnsi="Times New Roman" w:cs="Times New Roman"/>
          <w:sz w:val="24"/>
          <w:szCs w:val="24"/>
        </w:rPr>
        <w:t>(</w:t>
      </w:r>
      <w:proofErr w:type="spellStart"/>
      <w:r w:rsidR="00F50A78">
        <w:rPr>
          <w:rFonts w:ascii="Times New Roman" w:hAnsi="Times New Roman" w:cs="Times New Roman"/>
          <w:sz w:val="24"/>
          <w:szCs w:val="24"/>
        </w:rPr>
        <w:t>Stordeur</w:t>
      </w:r>
      <w:proofErr w:type="spellEnd"/>
      <w:r w:rsidR="00F50A78">
        <w:rPr>
          <w:rFonts w:ascii="Times New Roman" w:hAnsi="Times New Roman" w:cs="Times New Roman"/>
          <w:sz w:val="24"/>
          <w:szCs w:val="24"/>
        </w:rPr>
        <w:t xml:space="preserve"> &amp; </w:t>
      </w:r>
      <w:proofErr w:type="spellStart"/>
      <w:r w:rsidR="00F50A78">
        <w:rPr>
          <w:rFonts w:ascii="Times New Roman" w:hAnsi="Times New Roman" w:cs="Times New Roman"/>
          <w:sz w:val="24"/>
          <w:szCs w:val="24"/>
        </w:rPr>
        <w:t>Colognesi</w:t>
      </w:r>
      <w:proofErr w:type="spellEnd"/>
      <w:r w:rsidR="00F50A78">
        <w:rPr>
          <w:rFonts w:ascii="Times New Roman" w:hAnsi="Times New Roman" w:cs="Times New Roman"/>
          <w:sz w:val="24"/>
          <w:szCs w:val="24"/>
        </w:rPr>
        <w:t xml:space="preserve">, </w:t>
      </w:r>
      <w:r w:rsidR="00CD6CDC">
        <w:rPr>
          <w:rFonts w:ascii="Times New Roman" w:hAnsi="Times New Roman" w:cs="Times New Roman"/>
          <w:sz w:val="24"/>
          <w:szCs w:val="24"/>
        </w:rPr>
        <w:t>sous presse</w:t>
      </w:r>
      <w:r w:rsidR="00F50A78">
        <w:rPr>
          <w:rFonts w:ascii="Times New Roman" w:hAnsi="Times New Roman" w:cs="Times New Roman"/>
          <w:sz w:val="24"/>
          <w:szCs w:val="24"/>
        </w:rPr>
        <w:t>)</w:t>
      </w:r>
      <w:r w:rsidR="002605E3">
        <w:rPr>
          <w:rFonts w:ascii="Times New Roman" w:hAnsi="Times New Roman" w:cs="Times New Roman"/>
          <w:sz w:val="24"/>
          <w:szCs w:val="24"/>
        </w:rPr>
        <w:t xml:space="preserve">, </w:t>
      </w:r>
      <w:bookmarkEnd w:id="11"/>
      <w:r w:rsidR="00556020">
        <w:rPr>
          <w:rFonts w:ascii="Times New Roman" w:hAnsi="Times New Roman" w:cs="Times New Roman"/>
          <w:sz w:val="24"/>
          <w:szCs w:val="24"/>
        </w:rPr>
        <w:t xml:space="preserve">mais aussi </w:t>
      </w:r>
      <w:r w:rsidR="002605E3">
        <w:rPr>
          <w:rFonts w:ascii="Times New Roman" w:hAnsi="Times New Roman" w:cs="Times New Roman"/>
          <w:sz w:val="24"/>
          <w:szCs w:val="24"/>
        </w:rPr>
        <w:t>le</w:t>
      </w:r>
      <w:r w:rsidR="000060C9">
        <w:rPr>
          <w:rFonts w:ascii="Times New Roman" w:hAnsi="Times New Roman" w:cs="Times New Roman"/>
          <w:sz w:val="24"/>
          <w:szCs w:val="24"/>
        </w:rPr>
        <w:t>s</w:t>
      </w:r>
      <w:r w:rsidR="002605E3">
        <w:rPr>
          <w:rFonts w:ascii="Times New Roman" w:hAnsi="Times New Roman" w:cs="Times New Roman"/>
          <w:sz w:val="24"/>
          <w:szCs w:val="24"/>
        </w:rPr>
        <w:t xml:space="preserve"> moyens de communiquer avec leurs élèves et</w:t>
      </w:r>
      <w:r w:rsidR="00577F57">
        <w:rPr>
          <w:rFonts w:ascii="Times New Roman" w:hAnsi="Times New Roman" w:cs="Times New Roman"/>
          <w:sz w:val="24"/>
          <w:szCs w:val="24"/>
        </w:rPr>
        <w:t>, en conséquence,</w:t>
      </w:r>
      <w:r w:rsidR="002605E3">
        <w:rPr>
          <w:rFonts w:ascii="Times New Roman" w:hAnsi="Times New Roman" w:cs="Times New Roman"/>
          <w:sz w:val="24"/>
          <w:szCs w:val="24"/>
        </w:rPr>
        <w:t xml:space="preserve"> l’évaluation de </w:t>
      </w:r>
      <w:r w:rsidR="000060C9">
        <w:rPr>
          <w:rFonts w:ascii="Times New Roman" w:hAnsi="Times New Roman" w:cs="Times New Roman"/>
          <w:sz w:val="24"/>
          <w:szCs w:val="24"/>
        </w:rPr>
        <w:t>la</w:t>
      </w:r>
      <w:r w:rsidR="002605E3">
        <w:rPr>
          <w:rFonts w:ascii="Times New Roman" w:hAnsi="Times New Roman" w:cs="Times New Roman"/>
          <w:sz w:val="24"/>
          <w:szCs w:val="24"/>
        </w:rPr>
        <w:t xml:space="preserve"> tâche</w:t>
      </w:r>
      <w:r w:rsidR="00A524B2">
        <w:rPr>
          <w:rFonts w:ascii="Times New Roman" w:hAnsi="Times New Roman" w:cs="Times New Roman"/>
          <w:sz w:val="24"/>
          <w:szCs w:val="24"/>
        </w:rPr>
        <w:t xml:space="preserve">. </w:t>
      </w:r>
    </w:p>
    <w:p w14:paraId="77B2B08F" w14:textId="77777777" w:rsidR="004348A2" w:rsidRPr="00355BF6" w:rsidRDefault="004348A2" w:rsidP="00CB6F0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Partant, quatre </w:t>
      </w:r>
      <w:r w:rsidRPr="004B19D4">
        <w:rPr>
          <w:rFonts w:ascii="Times New Roman" w:hAnsi="Times New Roman" w:cs="Times New Roman"/>
          <w:sz w:val="24"/>
          <w:szCs w:val="24"/>
        </w:rPr>
        <w:t xml:space="preserve">questions </w:t>
      </w:r>
      <w:r>
        <w:rPr>
          <w:rFonts w:ascii="Times New Roman" w:hAnsi="Times New Roman" w:cs="Times New Roman"/>
          <w:sz w:val="24"/>
          <w:szCs w:val="24"/>
        </w:rPr>
        <w:t xml:space="preserve">sont au cœur de l’étude que nous présenterons </w:t>
      </w:r>
      <w:r w:rsidRPr="004B19D4">
        <w:rPr>
          <w:rFonts w:ascii="Times New Roman" w:hAnsi="Times New Roman" w:cs="Times New Roman"/>
          <w:sz w:val="24"/>
          <w:szCs w:val="24"/>
        </w:rPr>
        <w:t xml:space="preserve">: </w:t>
      </w:r>
      <w:r w:rsidRPr="00355BF6">
        <w:rPr>
          <w:rFonts w:ascii="Times New Roman" w:hAnsi="Times New Roman" w:cs="Times New Roman"/>
          <w:sz w:val="24"/>
          <w:szCs w:val="24"/>
        </w:rPr>
        <w:t xml:space="preserve">(1) que disent les enseignants </w:t>
      </w:r>
      <w:r>
        <w:rPr>
          <w:rFonts w:ascii="Times New Roman" w:hAnsi="Times New Roman" w:cs="Times New Roman"/>
          <w:sz w:val="24"/>
          <w:szCs w:val="24"/>
        </w:rPr>
        <w:t xml:space="preserve">sur </w:t>
      </w:r>
      <w:r w:rsidRPr="00355BF6">
        <w:rPr>
          <w:rFonts w:ascii="Times New Roman" w:hAnsi="Times New Roman" w:cs="Times New Roman"/>
          <w:sz w:val="24"/>
          <w:szCs w:val="24"/>
        </w:rPr>
        <w:t>leur manière d’</w:t>
      </w:r>
      <w:r>
        <w:rPr>
          <w:rFonts w:ascii="Times New Roman" w:hAnsi="Times New Roman" w:cs="Times New Roman"/>
          <w:sz w:val="24"/>
          <w:szCs w:val="24"/>
        </w:rPr>
        <w:t>évaluer les exposés oraux de leurs élèves ?</w:t>
      </w:r>
      <w:r w:rsidRPr="00355BF6">
        <w:rPr>
          <w:rFonts w:ascii="Times New Roman" w:hAnsi="Times New Roman" w:cs="Times New Roman"/>
          <w:sz w:val="24"/>
          <w:szCs w:val="24"/>
        </w:rPr>
        <w:t xml:space="preserve"> (2) cette évaluation </w:t>
      </w:r>
      <w:r>
        <w:rPr>
          <w:rFonts w:ascii="Times New Roman" w:hAnsi="Times New Roman" w:cs="Times New Roman"/>
          <w:sz w:val="24"/>
          <w:szCs w:val="24"/>
        </w:rPr>
        <w:t xml:space="preserve">les </w:t>
      </w:r>
      <w:r w:rsidRPr="00355BF6">
        <w:rPr>
          <w:rFonts w:ascii="Times New Roman" w:hAnsi="Times New Roman" w:cs="Times New Roman"/>
          <w:sz w:val="24"/>
          <w:szCs w:val="24"/>
        </w:rPr>
        <w:t xml:space="preserve">implique-t-elle dans </w:t>
      </w:r>
      <w:r>
        <w:rPr>
          <w:rFonts w:ascii="Times New Roman" w:hAnsi="Times New Roman" w:cs="Times New Roman"/>
          <w:sz w:val="24"/>
          <w:szCs w:val="24"/>
        </w:rPr>
        <w:t>le</w:t>
      </w:r>
      <w:r w:rsidRPr="00355BF6">
        <w:rPr>
          <w:rFonts w:ascii="Times New Roman" w:hAnsi="Times New Roman" w:cs="Times New Roman"/>
          <w:sz w:val="24"/>
          <w:szCs w:val="24"/>
        </w:rPr>
        <w:t xml:space="preserve"> processus</w:t>
      </w:r>
      <w:r>
        <w:rPr>
          <w:rFonts w:ascii="Times New Roman" w:hAnsi="Times New Roman" w:cs="Times New Roman"/>
          <w:sz w:val="24"/>
          <w:szCs w:val="24"/>
        </w:rPr>
        <w:t xml:space="preserve"> ? </w:t>
      </w:r>
      <w:r w:rsidRPr="00355BF6">
        <w:rPr>
          <w:rFonts w:ascii="Times New Roman" w:hAnsi="Times New Roman" w:cs="Times New Roman"/>
          <w:sz w:val="24"/>
          <w:szCs w:val="24"/>
        </w:rPr>
        <w:t xml:space="preserve">(3) est-elle différente à distance ou en classe ? </w:t>
      </w:r>
      <w:r>
        <w:rPr>
          <w:rFonts w:ascii="Times New Roman" w:hAnsi="Times New Roman" w:cs="Times New Roman"/>
          <w:sz w:val="24"/>
          <w:szCs w:val="24"/>
        </w:rPr>
        <w:t>et (4) comment les élèves vivent-ils ces pratiques d’évaluation dans chacune des modalités ?</w:t>
      </w:r>
      <w:r w:rsidRPr="00355BF6">
        <w:rPr>
          <w:rFonts w:ascii="Times New Roman" w:hAnsi="Times New Roman" w:cs="Times New Roman"/>
          <w:sz w:val="24"/>
          <w:szCs w:val="24"/>
        </w:rPr>
        <w:t xml:space="preserve"> </w:t>
      </w:r>
    </w:p>
    <w:p w14:paraId="5583C79E" w14:textId="3BA29263" w:rsidR="00FC415E" w:rsidRDefault="009224B3" w:rsidP="00CB6F09">
      <w:pPr>
        <w:pStyle w:val="Commentaire"/>
        <w:spacing w:line="276" w:lineRule="auto"/>
        <w:jc w:val="both"/>
        <w:rPr>
          <w:rFonts w:ascii="Times New Roman" w:hAnsi="Times New Roman" w:cs="Times New Roman"/>
          <w:sz w:val="24"/>
          <w:szCs w:val="24"/>
        </w:rPr>
      </w:pPr>
      <w:r w:rsidRPr="004B19D4">
        <w:rPr>
          <w:rFonts w:ascii="Times New Roman" w:hAnsi="Times New Roman" w:cs="Times New Roman"/>
          <w:sz w:val="24"/>
          <w:szCs w:val="24"/>
        </w:rPr>
        <w:t>Pour y répondre</w:t>
      </w:r>
      <w:r>
        <w:rPr>
          <w:rFonts w:ascii="Times New Roman" w:hAnsi="Times New Roman" w:cs="Times New Roman"/>
          <w:sz w:val="24"/>
          <w:szCs w:val="24"/>
        </w:rPr>
        <w:t xml:space="preserve">, </w:t>
      </w:r>
      <w:r w:rsidRPr="004B19D4">
        <w:rPr>
          <w:rFonts w:ascii="Times New Roman" w:hAnsi="Times New Roman" w:cs="Times New Roman"/>
          <w:sz w:val="24"/>
          <w:szCs w:val="24"/>
        </w:rPr>
        <w:t xml:space="preserve">nous </w:t>
      </w:r>
      <w:r w:rsidR="00577F57">
        <w:rPr>
          <w:rFonts w:ascii="Times New Roman" w:hAnsi="Times New Roman" w:cs="Times New Roman"/>
          <w:sz w:val="24"/>
          <w:szCs w:val="24"/>
        </w:rPr>
        <w:t>avons</w:t>
      </w:r>
      <w:r>
        <w:rPr>
          <w:rFonts w:ascii="Times New Roman" w:hAnsi="Times New Roman" w:cs="Times New Roman"/>
          <w:sz w:val="24"/>
          <w:szCs w:val="24"/>
        </w:rPr>
        <w:t xml:space="preserve"> </w:t>
      </w:r>
      <w:r w:rsidRPr="004B19D4">
        <w:rPr>
          <w:rFonts w:ascii="Times New Roman" w:hAnsi="Times New Roman" w:cs="Times New Roman"/>
          <w:sz w:val="24"/>
          <w:szCs w:val="24"/>
        </w:rPr>
        <w:t xml:space="preserve">suivi </w:t>
      </w:r>
      <w:r>
        <w:rPr>
          <w:rFonts w:ascii="Times New Roman" w:hAnsi="Times New Roman" w:cs="Times New Roman"/>
          <w:sz w:val="24"/>
          <w:szCs w:val="24"/>
        </w:rPr>
        <w:t>quatre</w:t>
      </w:r>
      <w:r w:rsidRPr="004B19D4">
        <w:rPr>
          <w:rFonts w:ascii="Times New Roman" w:hAnsi="Times New Roman" w:cs="Times New Roman"/>
          <w:sz w:val="24"/>
          <w:szCs w:val="24"/>
        </w:rPr>
        <w:t xml:space="preserve"> enseignants </w:t>
      </w:r>
      <w:r>
        <w:rPr>
          <w:rFonts w:ascii="Times New Roman" w:hAnsi="Times New Roman" w:cs="Times New Roman"/>
          <w:sz w:val="24"/>
          <w:szCs w:val="24"/>
        </w:rPr>
        <w:t xml:space="preserve">pratiquant habituellement l’exposé oral en classe et qui ont expérimenté l’exposé enregistré pendant le confinement </w:t>
      </w:r>
      <w:r w:rsidR="00712A30">
        <w:rPr>
          <w:rFonts w:ascii="Times New Roman" w:hAnsi="Times New Roman" w:cs="Times New Roman"/>
          <w:sz w:val="24"/>
          <w:szCs w:val="24"/>
        </w:rPr>
        <w:t>du</w:t>
      </w:r>
      <w:r>
        <w:rPr>
          <w:rFonts w:ascii="Times New Roman" w:hAnsi="Times New Roman" w:cs="Times New Roman"/>
          <w:sz w:val="24"/>
          <w:szCs w:val="24"/>
        </w:rPr>
        <w:t xml:space="preserve"> printemps 2020</w:t>
      </w:r>
      <w:r w:rsidR="00712A30">
        <w:rPr>
          <w:rFonts w:ascii="Times New Roman" w:hAnsi="Times New Roman" w:cs="Times New Roman"/>
          <w:sz w:val="24"/>
          <w:szCs w:val="24"/>
        </w:rPr>
        <w:t>.</w:t>
      </w:r>
      <w:r w:rsidR="00362D53">
        <w:rPr>
          <w:rFonts w:ascii="Times New Roman" w:hAnsi="Times New Roman" w:cs="Times New Roman"/>
          <w:color w:val="FF0000"/>
          <w:sz w:val="24"/>
          <w:szCs w:val="24"/>
        </w:rPr>
        <w:t xml:space="preserve"> </w:t>
      </w:r>
      <w:r w:rsidR="009A62F6">
        <w:rPr>
          <w:rFonts w:ascii="Times New Roman" w:eastAsia="Times New Roman" w:hAnsi="Times New Roman" w:cs="Times New Roman"/>
          <w:sz w:val="24"/>
          <w:szCs w:val="24"/>
          <w:lang w:eastAsia="fr-FR"/>
        </w:rPr>
        <w:t>N</w:t>
      </w:r>
      <w:r w:rsidR="009A62F6" w:rsidRPr="00AD5583">
        <w:rPr>
          <w:rFonts w:ascii="Times New Roman" w:eastAsia="Times New Roman" w:hAnsi="Times New Roman" w:cs="Times New Roman"/>
          <w:sz w:val="24"/>
          <w:szCs w:val="24"/>
          <w:lang w:eastAsia="fr-FR"/>
        </w:rPr>
        <w:t xml:space="preserve">ous </w:t>
      </w:r>
      <w:r w:rsidR="009A62F6">
        <w:rPr>
          <w:rFonts w:ascii="Times New Roman" w:eastAsia="Times New Roman" w:hAnsi="Times New Roman" w:cs="Times New Roman"/>
          <w:sz w:val="24"/>
          <w:szCs w:val="24"/>
          <w:lang w:eastAsia="fr-FR"/>
        </w:rPr>
        <w:t>avons mené avec eux des entretiens semi-directifs à distance et les avons interrogés</w:t>
      </w:r>
      <w:r w:rsidR="009A62F6" w:rsidRPr="00AD5583">
        <w:rPr>
          <w:rFonts w:ascii="Times New Roman" w:eastAsia="Times New Roman" w:hAnsi="Times New Roman" w:cs="Times New Roman"/>
          <w:sz w:val="24"/>
          <w:szCs w:val="24"/>
          <w:lang w:eastAsia="fr-FR"/>
        </w:rPr>
        <w:t xml:space="preserve"> sur </w:t>
      </w:r>
      <w:r w:rsidR="009A62F6">
        <w:rPr>
          <w:rFonts w:ascii="Times New Roman" w:eastAsia="Times New Roman" w:hAnsi="Times New Roman" w:cs="Times New Roman"/>
          <w:sz w:val="24"/>
          <w:szCs w:val="24"/>
          <w:lang w:eastAsia="fr-FR"/>
        </w:rPr>
        <w:t xml:space="preserve">les types d’évaluation qu’ils mettaient en place avant et après un exposé oral, sur les </w:t>
      </w:r>
      <w:r w:rsidR="009A62F6" w:rsidRPr="00AD5583">
        <w:rPr>
          <w:rFonts w:ascii="Times New Roman" w:eastAsia="Times New Roman" w:hAnsi="Times New Roman" w:cs="Times New Roman"/>
          <w:sz w:val="24"/>
          <w:szCs w:val="24"/>
          <w:lang w:eastAsia="fr-FR"/>
        </w:rPr>
        <w:t>grille</w:t>
      </w:r>
      <w:r w:rsidR="009A62F6">
        <w:rPr>
          <w:rFonts w:ascii="Times New Roman" w:eastAsia="Times New Roman" w:hAnsi="Times New Roman" w:cs="Times New Roman"/>
          <w:sz w:val="24"/>
          <w:szCs w:val="24"/>
          <w:lang w:eastAsia="fr-FR"/>
        </w:rPr>
        <w:t>s</w:t>
      </w:r>
      <w:r w:rsidR="009A62F6" w:rsidRPr="00AD5583">
        <w:rPr>
          <w:rFonts w:ascii="Times New Roman" w:eastAsia="Times New Roman" w:hAnsi="Times New Roman" w:cs="Times New Roman"/>
          <w:sz w:val="24"/>
          <w:szCs w:val="24"/>
          <w:lang w:eastAsia="fr-FR"/>
        </w:rPr>
        <w:t xml:space="preserve"> d’évaluation</w:t>
      </w:r>
      <w:r w:rsidR="009A62F6">
        <w:rPr>
          <w:rFonts w:ascii="Times New Roman" w:eastAsia="Times New Roman" w:hAnsi="Times New Roman" w:cs="Times New Roman"/>
          <w:sz w:val="24"/>
          <w:szCs w:val="24"/>
          <w:lang w:eastAsia="fr-FR"/>
        </w:rPr>
        <w:t xml:space="preserve"> qu’ils </w:t>
      </w:r>
      <w:r w:rsidR="006D747A">
        <w:rPr>
          <w:rFonts w:ascii="Times New Roman" w:eastAsia="Times New Roman" w:hAnsi="Times New Roman" w:cs="Times New Roman"/>
          <w:sz w:val="24"/>
          <w:szCs w:val="24"/>
          <w:lang w:eastAsia="fr-FR"/>
        </w:rPr>
        <w:t>ont utilisé</w:t>
      </w:r>
      <w:r w:rsidR="008B0F41">
        <w:rPr>
          <w:rFonts w:ascii="Times New Roman" w:eastAsia="Times New Roman" w:hAnsi="Times New Roman" w:cs="Times New Roman"/>
          <w:sz w:val="24"/>
          <w:szCs w:val="24"/>
          <w:lang w:eastAsia="fr-FR"/>
        </w:rPr>
        <w:t>es</w:t>
      </w:r>
      <w:r w:rsidR="006D747A">
        <w:rPr>
          <w:rFonts w:ascii="Times New Roman" w:eastAsia="Times New Roman" w:hAnsi="Times New Roman" w:cs="Times New Roman"/>
          <w:sz w:val="24"/>
          <w:szCs w:val="24"/>
          <w:lang w:eastAsia="fr-FR"/>
        </w:rPr>
        <w:t xml:space="preserve"> dans les deux modalités</w:t>
      </w:r>
      <w:r w:rsidR="009A62F6" w:rsidRPr="00AD5583">
        <w:rPr>
          <w:rFonts w:ascii="Times New Roman" w:eastAsia="Times New Roman" w:hAnsi="Times New Roman" w:cs="Times New Roman"/>
          <w:sz w:val="24"/>
          <w:szCs w:val="24"/>
          <w:lang w:eastAsia="fr-FR"/>
        </w:rPr>
        <w:t xml:space="preserve">, </w:t>
      </w:r>
      <w:r w:rsidR="009A62F6">
        <w:rPr>
          <w:rFonts w:ascii="Times New Roman" w:eastAsia="Times New Roman" w:hAnsi="Times New Roman" w:cs="Times New Roman"/>
          <w:sz w:val="24"/>
          <w:szCs w:val="24"/>
          <w:lang w:eastAsia="fr-FR"/>
        </w:rPr>
        <w:t xml:space="preserve">sur </w:t>
      </w:r>
      <w:r w:rsidR="009A62F6" w:rsidRPr="00AD5583">
        <w:rPr>
          <w:rFonts w:ascii="Times New Roman" w:eastAsia="Times New Roman" w:hAnsi="Times New Roman" w:cs="Times New Roman"/>
          <w:sz w:val="24"/>
          <w:szCs w:val="24"/>
          <w:lang w:eastAsia="fr-FR"/>
        </w:rPr>
        <w:t xml:space="preserve">leur </w:t>
      </w:r>
      <w:r w:rsidR="00F07AB7">
        <w:rPr>
          <w:rFonts w:ascii="Times New Roman" w:eastAsia="Times New Roman" w:hAnsi="Times New Roman" w:cs="Times New Roman"/>
          <w:sz w:val="24"/>
          <w:szCs w:val="24"/>
          <w:lang w:eastAsia="fr-FR"/>
        </w:rPr>
        <w:t>façon</w:t>
      </w:r>
      <w:r w:rsidR="009A62F6" w:rsidRPr="00AD5583">
        <w:rPr>
          <w:rFonts w:ascii="Times New Roman" w:eastAsia="Times New Roman" w:hAnsi="Times New Roman" w:cs="Times New Roman"/>
          <w:sz w:val="24"/>
          <w:szCs w:val="24"/>
          <w:lang w:eastAsia="fr-FR"/>
        </w:rPr>
        <w:t xml:space="preserve"> de donner un feedback et parfois une </w:t>
      </w:r>
      <w:r w:rsidR="009A62F6">
        <w:rPr>
          <w:rFonts w:ascii="Times New Roman" w:eastAsia="Times New Roman" w:hAnsi="Times New Roman" w:cs="Times New Roman"/>
          <w:sz w:val="24"/>
          <w:szCs w:val="24"/>
          <w:lang w:eastAsia="fr-FR"/>
        </w:rPr>
        <w:t>n</w:t>
      </w:r>
      <w:r w:rsidR="009A62F6" w:rsidRPr="00AD5583">
        <w:rPr>
          <w:rFonts w:ascii="Times New Roman" w:eastAsia="Times New Roman" w:hAnsi="Times New Roman" w:cs="Times New Roman"/>
          <w:sz w:val="24"/>
          <w:szCs w:val="24"/>
          <w:lang w:eastAsia="fr-FR"/>
        </w:rPr>
        <w:t xml:space="preserve">ote, mais aussi sur </w:t>
      </w:r>
      <w:r w:rsidR="006D747A">
        <w:rPr>
          <w:rFonts w:ascii="Times New Roman" w:eastAsia="Times New Roman" w:hAnsi="Times New Roman" w:cs="Times New Roman"/>
          <w:sz w:val="24"/>
          <w:szCs w:val="24"/>
          <w:lang w:eastAsia="fr-FR"/>
        </w:rPr>
        <w:t xml:space="preserve">la manière dont les élèves ont pu intervenir, ou non, dans </w:t>
      </w:r>
      <w:r w:rsidR="009A62F6">
        <w:rPr>
          <w:rFonts w:ascii="Times New Roman" w:eastAsia="Times New Roman" w:hAnsi="Times New Roman" w:cs="Times New Roman"/>
          <w:sz w:val="24"/>
          <w:szCs w:val="24"/>
          <w:lang w:eastAsia="fr-FR"/>
        </w:rPr>
        <w:t xml:space="preserve">l’évaluation </w:t>
      </w:r>
      <w:r w:rsidR="006D747A">
        <w:rPr>
          <w:rFonts w:ascii="Times New Roman" w:eastAsia="Times New Roman" w:hAnsi="Times New Roman" w:cs="Times New Roman"/>
          <w:sz w:val="24"/>
          <w:szCs w:val="24"/>
          <w:lang w:eastAsia="fr-FR"/>
        </w:rPr>
        <w:t>de</w:t>
      </w:r>
      <w:r w:rsidR="006D747A" w:rsidRPr="00AD5583">
        <w:rPr>
          <w:rFonts w:ascii="Times New Roman" w:eastAsia="Times New Roman" w:hAnsi="Times New Roman" w:cs="Times New Roman"/>
          <w:sz w:val="24"/>
          <w:szCs w:val="24"/>
          <w:lang w:eastAsia="fr-FR"/>
        </w:rPr>
        <w:t xml:space="preserve"> </w:t>
      </w:r>
      <w:r w:rsidR="006D747A">
        <w:rPr>
          <w:rFonts w:ascii="Times New Roman" w:eastAsia="Times New Roman" w:hAnsi="Times New Roman" w:cs="Times New Roman"/>
          <w:sz w:val="24"/>
          <w:szCs w:val="24"/>
          <w:lang w:eastAsia="fr-FR"/>
        </w:rPr>
        <w:t>leurs</w:t>
      </w:r>
      <w:r w:rsidR="006D747A" w:rsidRPr="00AD5583">
        <w:rPr>
          <w:rFonts w:ascii="Times New Roman" w:eastAsia="Times New Roman" w:hAnsi="Times New Roman" w:cs="Times New Roman"/>
          <w:sz w:val="24"/>
          <w:szCs w:val="24"/>
          <w:lang w:eastAsia="fr-FR"/>
        </w:rPr>
        <w:t xml:space="preserve"> </w:t>
      </w:r>
      <w:r w:rsidR="009A62F6" w:rsidRPr="00AD5583">
        <w:rPr>
          <w:rFonts w:ascii="Times New Roman" w:eastAsia="Times New Roman" w:hAnsi="Times New Roman" w:cs="Times New Roman"/>
          <w:sz w:val="24"/>
          <w:szCs w:val="24"/>
          <w:lang w:eastAsia="fr-FR"/>
        </w:rPr>
        <w:t xml:space="preserve">pairs. </w:t>
      </w:r>
      <w:r w:rsidR="008B0F41">
        <w:rPr>
          <w:rFonts w:ascii="Times New Roman" w:hAnsi="Times New Roman" w:cs="Times New Roman"/>
          <w:sz w:val="24"/>
          <w:szCs w:val="24"/>
        </w:rPr>
        <w:t xml:space="preserve">Les entretiens menés ont été transcrits et codés avant qu’une analyse de contenu (Lejeune, 2019) ne leur soit appliquée. Leurs grilles </w:t>
      </w:r>
      <w:r w:rsidR="00FC415E">
        <w:rPr>
          <w:rFonts w:ascii="Times New Roman" w:hAnsi="Times New Roman" w:cs="Times New Roman"/>
          <w:sz w:val="24"/>
          <w:szCs w:val="24"/>
        </w:rPr>
        <w:t xml:space="preserve">d’évaluation ont également été récoltées et codées avec le même outil. </w:t>
      </w:r>
    </w:p>
    <w:p w14:paraId="74DAA28A" w14:textId="04483A60" w:rsidR="00FC415E" w:rsidRPr="00FC415E" w:rsidRDefault="00FC415E" w:rsidP="00CB6F09">
      <w:pPr>
        <w:pStyle w:val="Commentaire"/>
        <w:spacing w:line="276" w:lineRule="auto"/>
        <w:jc w:val="both"/>
        <w:rPr>
          <w:rFonts w:ascii="Times New Roman" w:hAnsi="Times New Roman" w:cs="Times New Roman"/>
          <w:sz w:val="24"/>
          <w:szCs w:val="24"/>
        </w:rPr>
      </w:pPr>
      <w:r>
        <w:rPr>
          <w:rFonts w:ascii="Times New Roman" w:hAnsi="Times New Roman" w:cs="Times New Roman"/>
          <w:sz w:val="24"/>
          <w:szCs w:val="24"/>
        </w:rPr>
        <w:t>Pour les exposés enregistrés à distance, nous avons aussi récolté les feedbacks écrits des pairs pour une des classes</w:t>
      </w:r>
      <w:r w:rsidR="00F07AB7">
        <w:rPr>
          <w:rFonts w:ascii="Times New Roman" w:hAnsi="Times New Roman" w:cs="Times New Roman"/>
          <w:sz w:val="24"/>
          <w:szCs w:val="24"/>
        </w:rPr>
        <w:t xml:space="preserve"> concernées</w:t>
      </w:r>
      <w:r>
        <w:rPr>
          <w:rFonts w:ascii="Times New Roman" w:hAnsi="Times New Roman" w:cs="Times New Roman"/>
          <w:sz w:val="24"/>
          <w:szCs w:val="24"/>
        </w:rPr>
        <w:t xml:space="preserve">. Des questionnaires en ligne ont été envoyés aux élèves des trois classes afin de recueillir leur ressenti face </w:t>
      </w:r>
      <w:r w:rsidR="00F07AB7">
        <w:rPr>
          <w:rFonts w:ascii="Times New Roman" w:hAnsi="Times New Roman" w:cs="Times New Roman"/>
          <w:sz w:val="24"/>
          <w:szCs w:val="24"/>
        </w:rPr>
        <w:t>aux évaluations</w:t>
      </w:r>
      <w:r>
        <w:rPr>
          <w:rFonts w:ascii="Times New Roman" w:hAnsi="Times New Roman" w:cs="Times New Roman"/>
          <w:sz w:val="24"/>
          <w:szCs w:val="24"/>
        </w:rPr>
        <w:t>. Leurs réponses ont été analysées de manière descriptive</w:t>
      </w:r>
      <w:r w:rsidR="00CB6F09">
        <w:rPr>
          <w:rFonts w:ascii="Times New Roman" w:hAnsi="Times New Roman" w:cs="Times New Roman"/>
          <w:sz w:val="24"/>
          <w:szCs w:val="24"/>
        </w:rPr>
        <w:t>.</w:t>
      </w:r>
      <w:r>
        <w:rPr>
          <w:rFonts w:ascii="Times New Roman" w:hAnsi="Times New Roman" w:cs="Times New Roman"/>
          <w:sz w:val="24"/>
          <w:szCs w:val="24"/>
        </w:rPr>
        <w:t xml:space="preserve"> </w:t>
      </w:r>
    </w:p>
    <w:p w14:paraId="61DC735E" w14:textId="7B8E0C68" w:rsidR="00362D53" w:rsidRDefault="00FC415E" w:rsidP="00CB6F09">
      <w:pPr>
        <w:pStyle w:val="Commentaire"/>
        <w:spacing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4348A2">
        <w:rPr>
          <w:rFonts w:ascii="Times New Roman" w:eastAsia="Times New Roman" w:hAnsi="Times New Roman" w:cs="Times New Roman"/>
          <w:sz w:val="24"/>
          <w:szCs w:val="24"/>
          <w:lang w:eastAsia="fr-FR"/>
        </w:rPr>
        <w:t xml:space="preserve">es principaux résultats montrent que </w:t>
      </w:r>
      <w:r w:rsidR="008A3171">
        <w:rPr>
          <w:rFonts w:ascii="Times New Roman" w:eastAsia="Times New Roman" w:hAnsi="Times New Roman" w:cs="Times New Roman"/>
          <w:sz w:val="24"/>
          <w:szCs w:val="24"/>
          <w:lang w:eastAsia="fr-FR"/>
        </w:rPr>
        <w:t xml:space="preserve">les enseignants </w:t>
      </w:r>
      <w:r w:rsidR="00154A00">
        <w:rPr>
          <w:rFonts w:ascii="Times New Roman" w:eastAsia="Times New Roman" w:hAnsi="Times New Roman" w:cs="Times New Roman"/>
          <w:sz w:val="24"/>
          <w:szCs w:val="24"/>
          <w:lang w:eastAsia="fr-FR"/>
        </w:rPr>
        <w:t>optent pour d</w:t>
      </w:r>
      <w:r w:rsidR="00F062B8">
        <w:rPr>
          <w:rFonts w:ascii="Times New Roman" w:eastAsia="Times New Roman" w:hAnsi="Times New Roman" w:cs="Times New Roman"/>
          <w:sz w:val="24"/>
          <w:szCs w:val="24"/>
          <w:lang w:eastAsia="fr-FR"/>
        </w:rPr>
        <w:t xml:space="preserve">es </w:t>
      </w:r>
      <w:r w:rsidR="00154A00">
        <w:rPr>
          <w:rFonts w:ascii="Times New Roman" w:eastAsia="Times New Roman" w:hAnsi="Times New Roman" w:cs="Times New Roman"/>
          <w:sz w:val="24"/>
          <w:szCs w:val="24"/>
          <w:lang w:eastAsia="fr-FR"/>
        </w:rPr>
        <w:t>évaluation</w:t>
      </w:r>
      <w:r w:rsidR="00F062B8">
        <w:rPr>
          <w:rFonts w:ascii="Times New Roman" w:eastAsia="Times New Roman" w:hAnsi="Times New Roman" w:cs="Times New Roman"/>
          <w:sz w:val="24"/>
          <w:szCs w:val="24"/>
          <w:lang w:eastAsia="fr-FR"/>
        </w:rPr>
        <w:t>s</w:t>
      </w:r>
      <w:r w:rsidR="00154A00">
        <w:rPr>
          <w:rFonts w:ascii="Times New Roman" w:eastAsia="Times New Roman" w:hAnsi="Times New Roman" w:cs="Times New Roman"/>
          <w:sz w:val="24"/>
          <w:szCs w:val="24"/>
          <w:lang w:eastAsia="fr-FR"/>
        </w:rPr>
        <w:t xml:space="preserve"> orale</w:t>
      </w:r>
      <w:r w:rsidR="00F062B8">
        <w:rPr>
          <w:rFonts w:ascii="Times New Roman" w:eastAsia="Times New Roman" w:hAnsi="Times New Roman" w:cs="Times New Roman"/>
          <w:sz w:val="24"/>
          <w:szCs w:val="24"/>
          <w:lang w:eastAsia="fr-FR"/>
        </w:rPr>
        <w:t xml:space="preserve">s et/ou </w:t>
      </w:r>
      <w:r w:rsidR="00154A00">
        <w:rPr>
          <w:rFonts w:ascii="Times New Roman" w:eastAsia="Times New Roman" w:hAnsi="Times New Roman" w:cs="Times New Roman"/>
          <w:sz w:val="24"/>
          <w:szCs w:val="24"/>
          <w:lang w:eastAsia="fr-FR"/>
        </w:rPr>
        <w:t>écrite</w:t>
      </w:r>
      <w:r w:rsidR="00F062B8">
        <w:rPr>
          <w:rFonts w:ascii="Times New Roman" w:eastAsia="Times New Roman" w:hAnsi="Times New Roman" w:cs="Times New Roman"/>
          <w:sz w:val="24"/>
          <w:szCs w:val="24"/>
          <w:lang w:eastAsia="fr-FR"/>
        </w:rPr>
        <w:t>s</w:t>
      </w:r>
      <w:r w:rsidR="00154A00">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certificative</w:t>
      </w:r>
      <w:r w:rsidR="00F062B8">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et/ou formative</w:t>
      </w:r>
      <w:r w:rsidR="00F062B8">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w:t>
      </w:r>
      <w:r w:rsidR="00F062B8">
        <w:rPr>
          <w:rFonts w:ascii="Times New Roman" w:eastAsia="Times New Roman" w:hAnsi="Times New Roman" w:cs="Times New Roman"/>
          <w:sz w:val="24"/>
          <w:szCs w:val="24"/>
          <w:lang w:eastAsia="fr-FR"/>
        </w:rPr>
        <w:t xml:space="preserve">devant </w:t>
      </w:r>
      <w:r w:rsidR="00F07AB7">
        <w:rPr>
          <w:rFonts w:ascii="Times New Roman" w:eastAsia="Times New Roman" w:hAnsi="Times New Roman" w:cs="Times New Roman"/>
          <w:sz w:val="24"/>
          <w:szCs w:val="24"/>
          <w:lang w:eastAsia="fr-FR"/>
        </w:rPr>
        <w:t>le groupe-classe</w:t>
      </w:r>
      <w:r>
        <w:rPr>
          <w:rFonts w:ascii="Times New Roman" w:eastAsia="Times New Roman" w:hAnsi="Times New Roman" w:cs="Times New Roman"/>
          <w:sz w:val="24"/>
          <w:szCs w:val="24"/>
          <w:lang w:eastAsia="fr-FR"/>
        </w:rPr>
        <w:t xml:space="preserve"> ou en tête à tête</w:t>
      </w:r>
      <w:r w:rsidR="00F062B8">
        <w:rPr>
          <w:rFonts w:ascii="Times New Roman" w:eastAsia="Times New Roman" w:hAnsi="Times New Roman" w:cs="Times New Roman"/>
          <w:sz w:val="24"/>
          <w:szCs w:val="24"/>
          <w:lang w:eastAsia="fr-FR"/>
        </w:rPr>
        <w:t xml:space="preserve">. </w:t>
      </w:r>
      <w:r w:rsidR="00F463C3">
        <w:rPr>
          <w:rFonts w:ascii="Times New Roman" w:eastAsia="Times New Roman" w:hAnsi="Times New Roman" w:cs="Times New Roman"/>
          <w:sz w:val="24"/>
          <w:szCs w:val="24"/>
          <w:lang w:eastAsia="fr-FR"/>
        </w:rPr>
        <w:t>Quelle que soit la modalité</w:t>
      </w:r>
      <w:r w:rsidR="00F07AB7">
        <w:rPr>
          <w:rFonts w:ascii="Times New Roman" w:eastAsia="Times New Roman" w:hAnsi="Times New Roman" w:cs="Times New Roman"/>
          <w:sz w:val="24"/>
          <w:szCs w:val="24"/>
          <w:lang w:eastAsia="fr-FR"/>
        </w:rPr>
        <w:t xml:space="preserve"> (en direct ou à distance)</w:t>
      </w:r>
      <w:r w:rsidR="00F463C3">
        <w:rPr>
          <w:rFonts w:ascii="Times New Roman" w:eastAsia="Times New Roman" w:hAnsi="Times New Roman" w:cs="Times New Roman"/>
          <w:sz w:val="24"/>
          <w:szCs w:val="24"/>
          <w:lang w:eastAsia="fr-FR"/>
        </w:rPr>
        <w:t xml:space="preserve">, ils </w:t>
      </w:r>
      <w:r w:rsidR="00F062B8">
        <w:rPr>
          <w:rFonts w:ascii="Times New Roman" w:eastAsia="Times New Roman" w:hAnsi="Times New Roman" w:cs="Times New Roman"/>
          <w:sz w:val="24"/>
          <w:szCs w:val="24"/>
          <w:lang w:eastAsia="fr-FR"/>
        </w:rPr>
        <w:t xml:space="preserve">sollicitent le feedback des pairs. </w:t>
      </w:r>
      <w:r>
        <w:rPr>
          <w:rFonts w:ascii="Times New Roman" w:eastAsia="Times New Roman" w:hAnsi="Times New Roman" w:cs="Times New Roman"/>
          <w:sz w:val="24"/>
          <w:szCs w:val="24"/>
          <w:lang w:eastAsia="fr-FR"/>
        </w:rPr>
        <w:t xml:space="preserve">Pour les exposés en classe, certains </w:t>
      </w:r>
      <w:r w:rsidR="00F062B8">
        <w:rPr>
          <w:rFonts w:ascii="Times New Roman" w:eastAsia="Times New Roman" w:hAnsi="Times New Roman" w:cs="Times New Roman"/>
          <w:sz w:val="24"/>
          <w:szCs w:val="24"/>
          <w:lang w:eastAsia="fr-FR"/>
        </w:rPr>
        <w:t>ensei</w:t>
      </w:r>
      <w:r w:rsidR="00DA6B49">
        <w:rPr>
          <w:rFonts w:ascii="Times New Roman" w:eastAsia="Times New Roman" w:hAnsi="Times New Roman" w:cs="Times New Roman"/>
          <w:sz w:val="24"/>
          <w:szCs w:val="24"/>
          <w:lang w:eastAsia="fr-FR"/>
        </w:rPr>
        <w:t xml:space="preserve">gnants </w:t>
      </w:r>
      <w:r>
        <w:rPr>
          <w:rFonts w:ascii="Times New Roman" w:eastAsia="Times New Roman" w:hAnsi="Times New Roman" w:cs="Times New Roman"/>
          <w:sz w:val="24"/>
          <w:szCs w:val="24"/>
          <w:lang w:eastAsia="fr-FR"/>
        </w:rPr>
        <w:t xml:space="preserve">privilégient les évaluations certificatives, tandis que d’autres </w:t>
      </w:r>
      <w:r w:rsidR="00F41D02">
        <w:rPr>
          <w:rFonts w:ascii="Times New Roman" w:eastAsia="Times New Roman" w:hAnsi="Times New Roman" w:cs="Times New Roman"/>
          <w:sz w:val="24"/>
          <w:szCs w:val="24"/>
          <w:lang w:eastAsia="fr-FR"/>
        </w:rPr>
        <w:t>leur préfèrent</w:t>
      </w:r>
      <w:r>
        <w:rPr>
          <w:rFonts w:ascii="Times New Roman" w:eastAsia="Times New Roman" w:hAnsi="Times New Roman" w:cs="Times New Roman"/>
          <w:sz w:val="24"/>
          <w:szCs w:val="24"/>
          <w:lang w:eastAsia="fr-FR"/>
        </w:rPr>
        <w:t xml:space="preserve"> l’évaluation formative avec, au préalable, l’explicitation des critères aux élèves. L</w:t>
      </w:r>
      <w:r w:rsidR="00F82A4C">
        <w:rPr>
          <w:rFonts w:ascii="Times New Roman" w:eastAsia="Times New Roman" w:hAnsi="Times New Roman" w:cs="Times New Roman"/>
          <w:sz w:val="24"/>
          <w:szCs w:val="24"/>
          <w:lang w:eastAsia="fr-FR"/>
        </w:rPr>
        <w:t xml:space="preserve">eur </w:t>
      </w:r>
      <w:r w:rsidR="009A62F6">
        <w:rPr>
          <w:rFonts w:ascii="Times New Roman" w:eastAsia="Times New Roman" w:hAnsi="Times New Roman" w:cs="Times New Roman"/>
          <w:sz w:val="24"/>
          <w:szCs w:val="24"/>
          <w:lang w:eastAsia="fr-FR"/>
        </w:rPr>
        <w:t xml:space="preserve">manière </w:t>
      </w:r>
      <w:r w:rsidR="00DA6B49">
        <w:rPr>
          <w:rFonts w:ascii="Times New Roman" w:eastAsia="Times New Roman" w:hAnsi="Times New Roman" w:cs="Times New Roman"/>
          <w:sz w:val="24"/>
          <w:szCs w:val="24"/>
          <w:lang w:eastAsia="fr-FR"/>
        </w:rPr>
        <w:t>d’</w:t>
      </w:r>
      <w:r w:rsidR="009A62F6">
        <w:rPr>
          <w:rFonts w:ascii="Times New Roman" w:eastAsia="Times New Roman" w:hAnsi="Times New Roman" w:cs="Times New Roman"/>
          <w:sz w:val="24"/>
          <w:szCs w:val="24"/>
          <w:lang w:eastAsia="fr-FR"/>
        </w:rPr>
        <w:t xml:space="preserve">évaluer </w:t>
      </w:r>
      <w:r w:rsidR="008A3171">
        <w:rPr>
          <w:rFonts w:ascii="Times New Roman" w:eastAsia="Times New Roman" w:hAnsi="Times New Roman" w:cs="Times New Roman"/>
          <w:sz w:val="24"/>
          <w:szCs w:val="24"/>
          <w:lang w:eastAsia="fr-FR"/>
        </w:rPr>
        <w:t>a évolué au cours de leur carrière</w:t>
      </w:r>
      <w:r w:rsidR="00F41D02">
        <w:rPr>
          <w:rFonts w:ascii="Times New Roman" w:eastAsia="Times New Roman" w:hAnsi="Times New Roman" w:cs="Times New Roman"/>
          <w:sz w:val="24"/>
          <w:szCs w:val="24"/>
          <w:lang w:eastAsia="fr-FR"/>
        </w:rPr>
        <w:t>. C</w:t>
      </w:r>
      <w:r w:rsidR="000A10EA">
        <w:rPr>
          <w:rFonts w:ascii="Times New Roman" w:eastAsia="Times New Roman" w:hAnsi="Times New Roman" w:cs="Times New Roman"/>
          <w:sz w:val="24"/>
          <w:szCs w:val="24"/>
          <w:lang w:eastAsia="fr-FR"/>
        </w:rPr>
        <w:t xml:space="preserve">ertains </w:t>
      </w:r>
      <w:r w:rsidR="00F82A4C">
        <w:rPr>
          <w:rFonts w:ascii="Times New Roman" w:eastAsia="Times New Roman" w:hAnsi="Times New Roman" w:cs="Times New Roman"/>
          <w:sz w:val="24"/>
          <w:szCs w:val="24"/>
          <w:lang w:eastAsia="fr-FR"/>
        </w:rPr>
        <w:t xml:space="preserve">enseignants </w:t>
      </w:r>
      <w:r w:rsidR="008A3171">
        <w:rPr>
          <w:rFonts w:ascii="Times New Roman" w:eastAsia="Times New Roman" w:hAnsi="Times New Roman" w:cs="Times New Roman"/>
          <w:sz w:val="24"/>
          <w:szCs w:val="24"/>
          <w:lang w:eastAsia="fr-FR"/>
        </w:rPr>
        <w:t xml:space="preserve">sont conscients de </w:t>
      </w:r>
      <w:bookmarkStart w:id="12" w:name="_Hlk51415661"/>
      <w:r w:rsidR="009A62F6">
        <w:rPr>
          <w:rFonts w:ascii="Times New Roman" w:eastAsia="Times New Roman" w:hAnsi="Times New Roman" w:cs="Times New Roman"/>
          <w:sz w:val="24"/>
          <w:szCs w:val="24"/>
          <w:lang w:eastAsia="fr-FR"/>
        </w:rPr>
        <w:t xml:space="preserve">l’impact émotionnel </w:t>
      </w:r>
      <w:r w:rsidR="00F82A4C">
        <w:rPr>
          <w:rFonts w:ascii="Times New Roman" w:eastAsia="Times New Roman" w:hAnsi="Times New Roman" w:cs="Times New Roman"/>
          <w:sz w:val="24"/>
          <w:szCs w:val="24"/>
          <w:lang w:eastAsia="fr-FR"/>
        </w:rPr>
        <w:t xml:space="preserve">qu’ont </w:t>
      </w:r>
      <w:r w:rsidR="009A62F6">
        <w:rPr>
          <w:rFonts w:ascii="Times New Roman" w:eastAsia="Times New Roman" w:hAnsi="Times New Roman" w:cs="Times New Roman"/>
          <w:sz w:val="24"/>
          <w:szCs w:val="24"/>
          <w:lang w:eastAsia="fr-FR"/>
        </w:rPr>
        <w:t>ces évaluations sur leurs élèves.</w:t>
      </w:r>
      <w:bookmarkEnd w:id="12"/>
      <w:r w:rsidR="00644073">
        <w:rPr>
          <w:rFonts w:ascii="Times New Roman" w:eastAsia="Times New Roman" w:hAnsi="Times New Roman" w:cs="Times New Roman"/>
          <w:sz w:val="24"/>
          <w:szCs w:val="24"/>
          <w:lang w:eastAsia="fr-FR"/>
        </w:rPr>
        <w:t xml:space="preserve"> </w:t>
      </w:r>
      <w:r w:rsidR="00F41D02">
        <w:rPr>
          <w:rFonts w:ascii="Times New Roman" w:eastAsia="Times New Roman" w:hAnsi="Times New Roman" w:cs="Times New Roman"/>
          <w:sz w:val="24"/>
          <w:szCs w:val="24"/>
          <w:lang w:eastAsia="fr-FR"/>
        </w:rPr>
        <w:t xml:space="preserve">Enfin, ils ont souligné combien </w:t>
      </w:r>
      <w:r w:rsidR="00F062B8">
        <w:rPr>
          <w:rFonts w:ascii="Times New Roman" w:eastAsia="Times New Roman" w:hAnsi="Times New Roman" w:cs="Times New Roman"/>
          <w:sz w:val="24"/>
          <w:szCs w:val="24"/>
          <w:lang w:eastAsia="fr-FR"/>
        </w:rPr>
        <w:t>les exposés enregistrés ont été énergivore</w:t>
      </w:r>
      <w:r w:rsidR="00F41D02">
        <w:rPr>
          <w:rFonts w:ascii="Times New Roman" w:eastAsia="Times New Roman" w:hAnsi="Times New Roman" w:cs="Times New Roman"/>
          <w:sz w:val="24"/>
          <w:szCs w:val="24"/>
          <w:lang w:eastAsia="fr-FR"/>
        </w:rPr>
        <w:t>s</w:t>
      </w:r>
      <w:r w:rsidR="00F062B8">
        <w:rPr>
          <w:rFonts w:ascii="Times New Roman" w:eastAsia="Times New Roman" w:hAnsi="Times New Roman" w:cs="Times New Roman"/>
          <w:sz w:val="24"/>
          <w:szCs w:val="24"/>
          <w:lang w:eastAsia="fr-FR"/>
        </w:rPr>
        <w:t xml:space="preserve"> et </w:t>
      </w:r>
      <w:r w:rsidR="00F41D02">
        <w:rPr>
          <w:rFonts w:ascii="Times New Roman" w:eastAsia="Times New Roman" w:hAnsi="Times New Roman" w:cs="Times New Roman"/>
          <w:sz w:val="24"/>
          <w:szCs w:val="24"/>
          <w:lang w:eastAsia="fr-FR"/>
        </w:rPr>
        <w:t>plus c</w:t>
      </w:r>
      <w:r w:rsidR="00F062B8">
        <w:rPr>
          <w:rFonts w:ascii="Times New Roman" w:eastAsia="Times New Roman" w:hAnsi="Times New Roman" w:cs="Times New Roman"/>
          <w:sz w:val="24"/>
          <w:szCs w:val="24"/>
          <w:lang w:eastAsia="fr-FR"/>
        </w:rPr>
        <w:t>ompliqué</w:t>
      </w:r>
      <w:r w:rsidR="00F41D02">
        <w:rPr>
          <w:rFonts w:ascii="Times New Roman" w:eastAsia="Times New Roman" w:hAnsi="Times New Roman" w:cs="Times New Roman"/>
          <w:sz w:val="24"/>
          <w:szCs w:val="24"/>
          <w:lang w:eastAsia="fr-FR"/>
        </w:rPr>
        <w:t>s</w:t>
      </w:r>
      <w:r w:rsidR="00F062B8">
        <w:rPr>
          <w:rFonts w:ascii="Times New Roman" w:eastAsia="Times New Roman" w:hAnsi="Times New Roman" w:cs="Times New Roman"/>
          <w:sz w:val="24"/>
          <w:szCs w:val="24"/>
          <w:lang w:eastAsia="fr-FR"/>
        </w:rPr>
        <w:t xml:space="preserve"> à évaluer, surtout en contexte de pandémie où l’évaluation certificative était </w:t>
      </w:r>
      <w:r w:rsidR="00F41D02">
        <w:rPr>
          <w:rFonts w:ascii="Times New Roman" w:eastAsia="Times New Roman" w:hAnsi="Times New Roman" w:cs="Times New Roman"/>
          <w:sz w:val="24"/>
          <w:szCs w:val="24"/>
          <w:lang w:eastAsia="fr-FR"/>
        </w:rPr>
        <w:t>déconseillé</w:t>
      </w:r>
      <w:r w:rsidR="00F062B8">
        <w:rPr>
          <w:rFonts w:ascii="Times New Roman" w:eastAsia="Times New Roman" w:hAnsi="Times New Roman" w:cs="Times New Roman"/>
          <w:sz w:val="24"/>
          <w:szCs w:val="24"/>
          <w:lang w:eastAsia="fr-FR"/>
        </w:rPr>
        <w:t>e.</w:t>
      </w:r>
    </w:p>
    <w:p w14:paraId="1FAC3FB6" w14:textId="39CDC760" w:rsidR="008B0F41" w:rsidRPr="00FC415E" w:rsidRDefault="00CB6F09" w:rsidP="00CB6F09">
      <w:pPr>
        <w:shd w:val="clear" w:color="auto" w:fill="FFFFFF" w:themeFill="background1"/>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008B0F41">
        <w:rPr>
          <w:rFonts w:ascii="Times New Roman" w:eastAsia="Times New Roman" w:hAnsi="Times New Roman" w:cs="Times New Roman"/>
          <w:sz w:val="24"/>
          <w:szCs w:val="24"/>
          <w:lang w:eastAsia="fr-FR"/>
        </w:rPr>
        <w:t>u point de vue des élèves, les principaux résultats montrent que</w:t>
      </w:r>
      <w:r w:rsidR="00F82A4C">
        <w:rPr>
          <w:rFonts w:ascii="Times New Roman" w:eastAsia="Times New Roman" w:hAnsi="Times New Roman" w:cs="Times New Roman"/>
          <w:sz w:val="24"/>
          <w:szCs w:val="24"/>
          <w:lang w:eastAsia="fr-FR"/>
        </w:rPr>
        <w:t xml:space="preserve"> </w:t>
      </w:r>
      <w:r w:rsidR="00FC415E">
        <w:rPr>
          <w:rFonts w:ascii="Times New Roman" w:eastAsia="Times New Roman" w:hAnsi="Times New Roman" w:cs="Times New Roman"/>
          <w:sz w:val="24"/>
          <w:szCs w:val="24"/>
          <w:lang w:eastAsia="fr-FR"/>
        </w:rPr>
        <w:t xml:space="preserve">l’idée de </w:t>
      </w:r>
      <w:r w:rsidR="00F82A4C">
        <w:rPr>
          <w:rFonts w:ascii="Times New Roman" w:eastAsia="Times New Roman" w:hAnsi="Times New Roman" w:cs="Times New Roman"/>
          <w:sz w:val="24"/>
          <w:szCs w:val="24"/>
          <w:lang w:eastAsia="fr-FR"/>
        </w:rPr>
        <w:t xml:space="preserve">recevoir un feedback pour améliorer leur </w:t>
      </w:r>
      <w:r w:rsidR="00FC415E">
        <w:rPr>
          <w:rFonts w:ascii="Times New Roman" w:eastAsia="Times New Roman" w:hAnsi="Times New Roman" w:cs="Times New Roman"/>
          <w:sz w:val="24"/>
          <w:szCs w:val="24"/>
          <w:lang w:eastAsia="fr-FR"/>
        </w:rPr>
        <w:t>production</w:t>
      </w:r>
      <w:r w:rsidR="00F82A4C">
        <w:rPr>
          <w:rFonts w:ascii="Times New Roman" w:eastAsia="Times New Roman" w:hAnsi="Times New Roman" w:cs="Times New Roman"/>
          <w:sz w:val="24"/>
          <w:szCs w:val="24"/>
          <w:lang w:eastAsia="fr-FR"/>
        </w:rPr>
        <w:t xml:space="preserve"> procure </w:t>
      </w:r>
      <w:r w:rsidR="00F463C3">
        <w:rPr>
          <w:rFonts w:ascii="Times New Roman" w:eastAsia="Times New Roman" w:hAnsi="Times New Roman" w:cs="Times New Roman"/>
          <w:sz w:val="24"/>
          <w:szCs w:val="24"/>
          <w:lang w:eastAsia="fr-FR"/>
        </w:rPr>
        <w:t xml:space="preserve">généralement </w:t>
      </w:r>
      <w:r w:rsidR="00F82A4C">
        <w:rPr>
          <w:rFonts w:ascii="Times New Roman" w:eastAsia="Times New Roman" w:hAnsi="Times New Roman" w:cs="Times New Roman"/>
          <w:sz w:val="24"/>
          <w:szCs w:val="24"/>
          <w:lang w:eastAsia="fr-FR"/>
        </w:rPr>
        <w:t>des émotions positive</w:t>
      </w:r>
      <w:r w:rsidR="00FC415E">
        <w:rPr>
          <w:rFonts w:ascii="Times New Roman" w:eastAsia="Times New Roman" w:hAnsi="Times New Roman" w:cs="Times New Roman"/>
          <w:sz w:val="24"/>
          <w:szCs w:val="24"/>
          <w:lang w:eastAsia="fr-FR"/>
        </w:rPr>
        <w:t>s</w:t>
      </w:r>
      <w:r w:rsidR="00F463C3">
        <w:rPr>
          <w:rFonts w:ascii="Times New Roman" w:eastAsia="Times New Roman" w:hAnsi="Times New Roman" w:cs="Times New Roman"/>
          <w:sz w:val="24"/>
          <w:szCs w:val="24"/>
          <w:lang w:eastAsia="fr-FR"/>
        </w:rPr>
        <w:t xml:space="preserve"> à l’orateur. Après la prestation, </w:t>
      </w:r>
      <w:r w:rsidR="00F41D02">
        <w:rPr>
          <w:rFonts w:ascii="Times New Roman" w:eastAsia="Times New Roman" w:hAnsi="Times New Roman" w:cs="Times New Roman"/>
          <w:sz w:val="24"/>
          <w:szCs w:val="24"/>
          <w:lang w:eastAsia="fr-FR"/>
        </w:rPr>
        <w:t xml:space="preserve">ils ressentent plus positivement </w:t>
      </w:r>
      <w:r w:rsidR="00F463C3">
        <w:rPr>
          <w:rFonts w:ascii="Times New Roman" w:eastAsia="Times New Roman" w:hAnsi="Times New Roman" w:cs="Times New Roman"/>
          <w:sz w:val="24"/>
          <w:szCs w:val="24"/>
          <w:lang w:eastAsia="fr-FR"/>
        </w:rPr>
        <w:t xml:space="preserve">le feedback de l’enseignant </w:t>
      </w:r>
      <w:r w:rsidR="00F062B8">
        <w:rPr>
          <w:rFonts w:ascii="Times New Roman" w:eastAsia="Times New Roman" w:hAnsi="Times New Roman" w:cs="Times New Roman"/>
          <w:sz w:val="24"/>
          <w:szCs w:val="24"/>
          <w:lang w:eastAsia="fr-FR"/>
        </w:rPr>
        <w:t xml:space="preserve">que </w:t>
      </w:r>
      <w:r w:rsidR="00F463C3">
        <w:rPr>
          <w:rFonts w:ascii="Times New Roman" w:eastAsia="Times New Roman" w:hAnsi="Times New Roman" w:cs="Times New Roman"/>
          <w:sz w:val="24"/>
          <w:szCs w:val="24"/>
          <w:lang w:eastAsia="fr-FR"/>
        </w:rPr>
        <w:t>celui des pairs</w:t>
      </w:r>
      <w:r w:rsidR="00DA6B49">
        <w:rPr>
          <w:rFonts w:ascii="Times New Roman" w:eastAsia="Times New Roman" w:hAnsi="Times New Roman" w:cs="Times New Roman"/>
          <w:sz w:val="24"/>
          <w:szCs w:val="24"/>
          <w:lang w:eastAsia="fr-FR"/>
        </w:rPr>
        <w:t>.</w:t>
      </w:r>
    </w:p>
    <w:p w14:paraId="59922123" w14:textId="0D2B5D05" w:rsidR="00362D53" w:rsidRPr="00CB6F09" w:rsidRDefault="004348A2" w:rsidP="00CB6F09">
      <w:pPr>
        <w:spacing w:line="276" w:lineRule="auto"/>
        <w:jc w:val="both"/>
        <w:rPr>
          <w:rFonts w:ascii="Times New Roman" w:hAnsi="Times New Roman" w:cs="Times New Roman"/>
          <w:sz w:val="24"/>
          <w:szCs w:val="24"/>
        </w:rPr>
      </w:pPr>
      <w:r w:rsidRPr="00F463C3">
        <w:rPr>
          <w:rFonts w:ascii="Times New Roman" w:hAnsi="Times New Roman" w:cs="Times New Roman"/>
          <w:sz w:val="24"/>
          <w:szCs w:val="24"/>
        </w:rPr>
        <w:t xml:space="preserve">Dans notre communication, nous passerons successivement en revue : (1) les cadres théoriques sur lesquels nous nous appuyons, (2) les aspects méthodologiques, (3) les principaux résultats </w:t>
      </w:r>
      <w:r w:rsidR="008B0F41" w:rsidRPr="00F463C3">
        <w:rPr>
          <w:rFonts w:ascii="Times New Roman" w:hAnsi="Times New Roman" w:cs="Times New Roman"/>
          <w:sz w:val="24"/>
          <w:szCs w:val="24"/>
        </w:rPr>
        <w:t xml:space="preserve"> liés aux deux modalités d’exposés (en direct et enregistrés) et aux deux points de vue (enseignants et élèves), avant d’aborder (4) les limites et perspectives de notre étude.</w:t>
      </w:r>
    </w:p>
    <w:p w14:paraId="3C9DAE2C" w14:textId="77777777" w:rsidR="00CB6F09" w:rsidRDefault="00CB6F09" w:rsidP="00CB6F09">
      <w:pPr>
        <w:spacing w:line="276" w:lineRule="auto"/>
        <w:jc w:val="both"/>
        <w:rPr>
          <w:rFonts w:ascii="Times New Roman" w:hAnsi="Times New Roman" w:cs="Times New Roman"/>
          <w:b/>
          <w:bCs/>
          <w:sz w:val="24"/>
          <w:szCs w:val="24"/>
        </w:rPr>
      </w:pPr>
    </w:p>
    <w:p w14:paraId="794EACDC" w14:textId="2BD8F0E1" w:rsidR="0008785F" w:rsidRPr="00CB6F09" w:rsidRDefault="004B19D4" w:rsidP="00CB6F09">
      <w:pPr>
        <w:spacing w:line="276" w:lineRule="auto"/>
        <w:jc w:val="both"/>
        <w:rPr>
          <w:rFonts w:ascii="Times New Roman" w:hAnsi="Times New Roman" w:cs="Times New Roman"/>
          <w:sz w:val="24"/>
          <w:szCs w:val="24"/>
        </w:rPr>
      </w:pPr>
      <w:r w:rsidRPr="0008785F">
        <w:rPr>
          <w:rFonts w:ascii="Times New Roman" w:hAnsi="Times New Roman" w:cs="Times New Roman"/>
          <w:b/>
          <w:bCs/>
          <w:sz w:val="24"/>
          <w:szCs w:val="24"/>
        </w:rPr>
        <w:lastRenderedPageBreak/>
        <w:t>Mots-clés</w:t>
      </w:r>
      <w:r w:rsidR="00A00C4D">
        <w:rPr>
          <w:rFonts w:ascii="Times New Roman" w:hAnsi="Times New Roman" w:cs="Times New Roman"/>
          <w:sz w:val="24"/>
          <w:szCs w:val="24"/>
        </w:rPr>
        <w:t xml:space="preserve"> : </w:t>
      </w:r>
      <w:r w:rsidRPr="004B19D4">
        <w:rPr>
          <w:rFonts w:ascii="Times New Roman" w:hAnsi="Times New Roman" w:cs="Times New Roman"/>
          <w:sz w:val="24"/>
          <w:szCs w:val="24"/>
        </w:rPr>
        <w:t>exposé en classe – exposé enregistré – évaluation par l’enseignant – évaluation par les pairs</w:t>
      </w:r>
      <w:r w:rsidR="00A00C4D">
        <w:rPr>
          <w:rFonts w:ascii="Times New Roman" w:hAnsi="Times New Roman" w:cs="Times New Roman"/>
          <w:sz w:val="24"/>
          <w:szCs w:val="24"/>
        </w:rPr>
        <w:t xml:space="preserve"> - émotions</w:t>
      </w:r>
    </w:p>
    <w:p w14:paraId="25CAAC66" w14:textId="77777777" w:rsidR="00CB6F09" w:rsidRDefault="00CB6F09" w:rsidP="00CB6F09">
      <w:pPr>
        <w:spacing w:line="276" w:lineRule="auto"/>
        <w:jc w:val="both"/>
        <w:rPr>
          <w:rFonts w:ascii="Times New Roman" w:hAnsi="Times New Roman" w:cs="Times New Roman"/>
          <w:b/>
          <w:bCs/>
          <w:sz w:val="24"/>
          <w:szCs w:val="24"/>
          <w:lang w:val="fr-FR"/>
        </w:rPr>
      </w:pPr>
    </w:p>
    <w:p w14:paraId="5A4A7EFD" w14:textId="082F9DF0" w:rsidR="004B19D4" w:rsidRPr="0008785F" w:rsidRDefault="0008785F" w:rsidP="00CB6F09">
      <w:pPr>
        <w:spacing w:line="276" w:lineRule="auto"/>
        <w:jc w:val="both"/>
        <w:rPr>
          <w:rFonts w:ascii="Times New Roman" w:hAnsi="Times New Roman" w:cs="Times New Roman"/>
          <w:b/>
          <w:bCs/>
          <w:sz w:val="24"/>
          <w:szCs w:val="24"/>
          <w:lang w:val="fr-FR"/>
        </w:rPr>
      </w:pPr>
      <w:r w:rsidRPr="0008785F">
        <w:rPr>
          <w:rFonts w:ascii="Times New Roman" w:hAnsi="Times New Roman" w:cs="Times New Roman"/>
          <w:b/>
          <w:bCs/>
          <w:sz w:val="24"/>
          <w:szCs w:val="24"/>
          <w:lang w:val="fr-FR"/>
        </w:rPr>
        <w:t>Références</w:t>
      </w:r>
    </w:p>
    <w:p w14:paraId="76F68E8B" w14:textId="77777777" w:rsidR="00B717BE" w:rsidRDefault="00B717BE" w:rsidP="00CB6F09">
      <w:pPr>
        <w:spacing w:line="276" w:lineRule="auto"/>
        <w:ind w:left="426" w:hanging="426"/>
        <w:rPr>
          <w:rFonts w:ascii="Times New Roman" w:eastAsia="Calibri" w:hAnsi="Times New Roman" w:cs="Times New Roman"/>
          <w:i/>
          <w:iCs/>
          <w:sz w:val="24"/>
          <w:szCs w:val="24"/>
        </w:rPr>
      </w:pPr>
      <w:proofErr w:type="spellStart"/>
      <w:r w:rsidRPr="001A74F6">
        <w:rPr>
          <w:rFonts w:ascii="Times New Roman" w:eastAsia="Calibri" w:hAnsi="Times New Roman" w:cs="Times New Roman"/>
          <w:sz w:val="24"/>
          <w:szCs w:val="24"/>
        </w:rPr>
        <w:t>Colognesi</w:t>
      </w:r>
      <w:proofErr w:type="spellEnd"/>
      <w:r w:rsidRPr="001A74F6">
        <w:rPr>
          <w:rFonts w:ascii="Times New Roman" w:eastAsia="Calibri" w:hAnsi="Times New Roman" w:cs="Times New Roman"/>
          <w:sz w:val="24"/>
          <w:szCs w:val="24"/>
        </w:rPr>
        <w:t xml:space="preserve">, S., &amp; </w:t>
      </w:r>
      <w:proofErr w:type="spellStart"/>
      <w:r w:rsidRPr="001A74F6">
        <w:rPr>
          <w:rFonts w:ascii="Times New Roman" w:eastAsia="Calibri" w:hAnsi="Times New Roman" w:cs="Times New Roman"/>
          <w:sz w:val="24"/>
          <w:szCs w:val="24"/>
        </w:rPr>
        <w:t>Deschepper</w:t>
      </w:r>
      <w:proofErr w:type="spellEnd"/>
      <w:r w:rsidRPr="001A74F6">
        <w:rPr>
          <w:rFonts w:ascii="Times New Roman" w:eastAsia="Calibri" w:hAnsi="Times New Roman" w:cs="Times New Roman"/>
          <w:sz w:val="24"/>
          <w:szCs w:val="24"/>
        </w:rPr>
        <w:t xml:space="preserve">, C. (2019). Les pratiques déclarées de l’enseignement de l’oral au primaire : qu’en est-il en Belgique francophone ? </w:t>
      </w:r>
      <w:proofErr w:type="spellStart"/>
      <w:r w:rsidRPr="001A74F6">
        <w:rPr>
          <w:rFonts w:ascii="Times New Roman" w:eastAsia="Calibri" w:hAnsi="Times New Roman" w:cs="Times New Roman"/>
          <w:i/>
          <w:iCs/>
          <w:sz w:val="24"/>
          <w:szCs w:val="24"/>
        </w:rPr>
        <w:t>Language</w:t>
      </w:r>
      <w:proofErr w:type="spellEnd"/>
      <w:r w:rsidRPr="001A74F6">
        <w:rPr>
          <w:rFonts w:ascii="Times New Roman" w:eastAsia="Calibri" w:hAnsi="Times New Roman" w:cs="Times New Roman"/>
          <w:i/>
          <w:iCs/>
          <w:sz w:val="24"/>
          <w:szCs w:val="24"/>
        </w:rPr>
        <w:t xml:space="preserve"> and </w:t>
      </w:r>
      <w:proofErr w:type="spellStart"/>
      <w:r w:rsidRPr="001A74F6">
        <w:rPr>
          <w:rFonts w:ascii="Times New Roman" w:eastAsia="Calibri" w:hAnsi="Times New Roman" w:cs="Times New Roman"/>
          <w:i/>
          <w:iCs/>
          <w:sz w:val="24"/>
          <w:szCs w:val="24"/>
        </w:rPr>
        <w:t>Literacy</w:t>
      </w:r>
      <w:proofErr w:type="spellEnd"/>
      <w:r w:rsidRPr="001A74F6">
        <w:rPr>
          <w:rFonts w:ascii="Times New Roman" w:eastAsia="Calibri" w:hAnsi="Times New Roman" w:cs="Times New Roman"/>
          <w:i/>
          <w:iCs/>
          <w:sz w:val="24"/>
          <w:szCs w:val="24"/>
        </w:rPr>
        <w:t>, 21</w:t>
      </w:r>
      <w:r w:rsidRPr="001A74F6">
        <w:rPr>
          <w:rFonts w:ascii="Times New Roman" w:eastAsia="Calibri" w:hAnsi="Times New Roman" w:cs="Times New Roman"/>
          <w:sz w:val="24"/>
          <w:szCs w:val="24"/>
        </w:rPr>
        <w:t>(1), 1-19</w:t>
      </w:r>
      <w:r w:rsidRPr="001A74F6">
        <w:rPr>
          <w:rFonts w:ascii="Times New Roman" w:eastAsia="Calibri" w:hAnsi="Times New Roman" w:cs="Times New Roman"/>
          <w:i/>
          <w:iCs/>
          <w:sz w:val="24"/>
          <w:szCs w:val="24"/>
        </w:rPr>
        <w:t>.</w:t>
      </w:r>
    </w:p>
    <w:p w14:paraId="6BC75425" w14:textId="77777777" w:rsidR="0008785F" w:rsidRPr="001A74F6" w:rsidRDefault="0008785F" w:rsidP="00CB6F09">
      <w:pPr>
        <w:spacing w:line="276" w:lineRule="auto"/>
        <w:ind w:left="426" w:hanging="426"/>
        <w:rPr>
          <w:rFonts w:ascii="Times New Roman" w:eastAsia="Calibri" w:hAnsi="Times New Roman" w:cs="Times New Roman"/>
          <w:sz w:val="24"/>
          <w:szCs w:val="24"/>
        </w:rPr>
      </w:pPr>
      <w:proofErr w:type="spellStart"/>
      <w:r w:rsidRPr="001A74F6">
        <w:rPr>
          <w:rFonts w:ascii="Times New Roman" w:eastAsia="Calibri" w:hAnsi="Times New Roman" w:cs="Times New Roman"/>
          <w:sz w:val="24"/>
          <w:szCs w:val="24"/>
        </w:rPr>
        <w:t>Colognesi</w:t>
      </w:r>
      <w:proofErr w:type="spellEnd"/>
      <w:r w:rsidRPr="001A74F6">
        <w:rPr>
          <w:rFonts w:ascii="Times New Roman" w:eastAsia="Calibri" w:hAnsi="Times New Roman" w:cs="Times New Roman"/>
          <w:sz w:val="24"/>
          <w:szCs w:val="24"/>
        </w:rPr>
        <w:t xml:space="preserve">, S., &amp; </w:t>
      </w:r>
      <w:proofErr w:type="spellStart"/>
      <w:r w:rsidRPr="001A74F6">
        <w:rPr>
          <w:rFonts w:ascii="Times New Roman" w:eastAsia="Calibri" w:hAnsi="Times New Roman" w:cs="Times New Roman"/>
          <w:sz w:val="24"/>
          <w:szCs w:val="24"/>
        </w:rPr>
        <w:t>Dolz</w:t>
      </w:r>
      <w:proofErr w:type="spellEnd"/>
      <w:r w:rsidRPr="001A74F6">
        <w:rPr>
          <w:rFonts w:ascii="Times New Roman" w:eastAsia="Calibri" w:hAnsi="Times New Roman" w:cs="Times New Roman"/>
          <w:sz w:val="24"/>
          <w:szCs w:val="24"/>
        </w:rPr>
        <w:t>, J. (2017). Un dispositif de formation des enseignants : construire des scénarios pour développer les capacités orales des élèves du primaire. In J-F. de Pietro, C. Fisher &amp; R. Gagnon (</w:t>
      </w:r>
      <w:proofErr w:type="spellStart"/>
      <w:r w:rsidRPr="001A74F6">
        <w:rPr>
          <w:rFonts w:ascii="Times New Roman" w:eastAsia="Calibri" w:hAnsi="Times New Roman" w:cs="Times New Roman"/>
          <w:sz w:val="24"/>
          <w:szCs w:val="24"/>
        </w:rPr>
        <w:t>Eds</w:t>
      </w:r>
      <w:proofErr w:type="spellEnd"/>
      <w:r w:rsidRPr="001A74F6">
        <w:rPr>
          <w:rFonts w:ascii="Times New Roman" w:eastAsia="Calibri" w:hAnsi="Times New Roman" w:cs="Times New Roman"/>
          <w:sz w:val="24"/>
          <w:szCs w:val="24"/>
        </w:rPr>
        <w:t xml:space="preserve">.), </w:t>
      </w:r>
      <w:r w:rsidRPr="001A74F6">
        <w:rPr>
          <w:rFonts w:ascii="Times New Roman" w:eastAsia="Calibri" w:hAnsi="Times New Roman" w:cs="Times New Roman"/>
          <w:i/>
          <w:sz w:val="24"/>
          <w:szCs w:val="24"/>
        </w:rPr>
        <w:t xml:space="preserve">L’oral aujourd’hui : perspectives didactiques </w:t>
      </w:r>
      <w:r w:rsidRPr="001A74F6">
        <w:rPr>
          <w:rFonts w:ascii="Times New Roman" w:eastAsia="Calibri" w:hAnsi="Times New Roman" w:cs="Times New Roman"/>
          <w:sz w:val="24"/>
          <w:szCs w:val="24"/>
        </w:rPr>
        <w:t>(pp. 177-199). Namur: Presses universitaires de Namur.</w:t>
      </w:r>
    </w:p>
    <w:p w14:paraId="58F3EDC6" w14:textId="77777777" w:rsidR="00B717BE" w:rsidRPr="00B717BE" w:rsidRDefault="00B717BE" w:rsidP="00CB6F09">
      <w:pPr>
        <w:spacing w:line="276" w:lineRule="auto"/>
        <w:ind w:left="426" w:hanging="426"/>
        <w:rPr>
          <w:rFonts w:ascii="Times New Roman" w:eastAsia="Calibri" w:hAnsi="Times New Roman" w:cs="Times New Roman"/>
          <w:i/>
          <w:iCs/>
          <w:sz w:val="24"/>
          <w:szCs w:val="24"/>
        </w:rPr>
      </w:pPr>
      <w:proofErr w:type="spellStart"/>
      <w:r w:rsidRPr="00B717BE">
        <w:rPr>
          <w:rFonts w:ascii="Times New Roman" w:hAnsi="Times New Roman" w:cs="Times New Roman"/>
          <w:sz w:val="24"/>
          <w:szCs w:val="24"/>
        </w:rPr>
        <w:t>Colognesi</w:t>
      </w:r>
      <w:proofErr w:type="spellEnd"/>
      <w:r w:rsidRPr="00B717BE">
        <w:rPr>
          <w:rFonts w:ascii="Times New Roman" w:hAnsi="Times New Roman" w:cs="Times New Roman"/>
          <w:sz w:val="24"/>
          <w:szCs w:val="24"/>
        </w:rPr>
        <w:t xml:space="preserve">, S., &amp; Dumais, C. (2020). L'exposé oral enregistré par les étudiants comme alternative à l'exposé oral en présentiel. Quels bénéfices et points d’attention ? </w:t>
      </w:r>
      <w:r w:rsidRPr="00B717BE">
        <w:rPr>
          <w:rFonts w:ascii="Times New Roman" w:hAnsi="Times New Roman" w:cs="Times New Roman"/>
          <w:i/>
          <w:iCs/>
          <w:sz w:val="24"/>
          <w:szCs w:val="24"/>
        </w:rPr>
        <w:t>Évaluer.</w:t>
      </w:r>
      <w:r w:rsidRPr="00B717BE">
        <w:rPr>
          <w:rFonts w:ascii="Times New Roman" w:hAnsi="Times New Roman" w:cs="Times New Roman"/>
          <w:sz w:val="24"/>
          <w:szCs w:val="24"/>
        </w:rPr>
        <w:t xml:space="preserve"> </w:t>
      </w:r>
      <w:r w:rsidRPr="00B717BE">
        <w:rPr>
          <w:rFonts w:ascii="Times New Roman" w:hAnsi="Times New Roman" w:cs="Times New Roman"/>
          <w:i/>
          <w:iCs/>
          <w:sz w:val="24"/>
          <w:szCs w:val="24"/>
        </w:rPr>
        <w:t>Journal international de recherche en éducation et formation,</w:t>
      </w:r>
      <w:r w:rsidRPr="00B717BE">
        <w:rPr>
          <w:rFonts w:ascii="Times New Roman" w:hAnsi="Times New Roman" w:cs="Times New Roman"/>
          <w:sz w:val="24"/>
          <w:szCs w:val="24"/>
        </w:rPr>
        <w:t xml:space="preserve"> Numéro Hors-série, 1, 67-76.</w:t>
      </w:r>
    </w:p>
    <w:p w14:paraId="20F5B925" w14:textId="77777777" w:rsidR="0008785F" w:rsidRPr="0017691C" w:rsidRDefault="005F7234" w:rsidP="00CB6F09">
      <w:pPr>
        <w:spacing w:line="276" w:lineRule="auto"/>
        <w:ind w:left="426" w:hanging="426"/>
        <w:rPr>
          <w:rFonts w:ascii="Times New Roman" w:eastAsia="Calibri" w:hAnsi="Times New Roman" w:cs="Times New Roman"/>
          <w:bCs/>
          <w:sz w:val="24"/>
          <w:szCs w:val="24"/>
          <w:lang w:val="nl-BE"/>
        </w:rPr>
      </w:pPr>
      <w:bookmarkStart w:id="13" w:name="_Hlk51875159"/>
      <w:proofErr w:type="spellStart"/>
      <w:r w:rsidRPr="0017691C">
        <w:rPr>
          <w:rFonts w:ascii="Times New Roman" w:eastAsia="Calibri" w:hAnsi="Times New Roman" w:cs="Times New Roman"/>
          <w:bCs/>
          <w:sz w:val="24"/>
          <w:szCs w:val="24"/>
          <w:lang w:val="en-US"/>
        </w:rPr>
        <w:t>Colognesi</w:t>
      </w:r>
      <w:proofErr w:type="spellEnd"/>
      <w:r w:rsidRPr="0017691C">
        <w:rPr>
          <w:rFonts w:ascii="Times New Roman" w:eastAsia="Calibri" w:hAnsi="Times New Roman" w:cs="Times New Roman"/>
          <w:bCs/>
          <w:sz w:val="24"/>
          <w:szCs w:val="24"/>
          <w:lang w:val="en-US"/>
        </w:rPr>
        <w:t xml:space="preserve">, S., </w:t>
      </w:r>
      <w:proofErr w:type="spellStart"/>
      <w:r w:rsidRPr="0017691C">
        <w:rPr>
          <w:rFonts w:ascii="Times New Roman" w:eastAsia="Calibri" w:hAnsi="Times New Roman" w:cs="Times New Roman"/>
          <w:bCs/>
          <w:sz w:val="24"/>
          <w:szCs w:val="24"/>
          <w:lang w:val="en-US"/>
        </w:rPr>
        <w:t>Vassart</w:t>
      </w:r>
      <w:proofErr w:type="spellEnd"/>
      <w:r w:rsidRPr="0017691C">
        <w:rPr>
          <w:rFonts w:ascii="Times New Roman" w:eastAsia="Calibri" w:hAnsi="Times New Roman" w:cs="Times New Roman"/>
          <w:bCs/>
          <w:sz w:val="24"/>
          <w:szCs w:val="24"/>
          <w:lang w:val="en-US"/>
        </w:rPr>
        <w:t xml:space="preserve">, C., </w:t>
      </w:r>
      <w:proofErr w:type="spellStart"/>
      <w:r w:rsidRPr="0017691C">
        <w:rPr>
          <w:rFonts w:ascii="Times New Roman" w:eastAsia="Calibri" w:hAnsi="Times New Roman" w:cs="Times New Roman"/>
          <w:bCs/>
          <w:sz w:val="24"/>
          <w:szCs w:val="24"/>
          <w:lang w:val="en-US"/>
        </w:rPr>
        <w:t>Blondeau</w:t>
      </w:r>
      <w:proofErr w:type="spellEnd"/>
      <w:r w:rsidRPr="0017691C">
        <w:rPr>
          <w:rFonts w:ascii="Times New Roman" w:eastAsia="Calibri" w:hAnsi="Times New Roman" w:cs="Times New Roman"/>
          <w:bCs/>
          <w:sz w:val="24"/>
          <w:szCs w:val="24"/>
          <w:lang w:val="en-US"/>
        </w:rPr>
        <w:t xml:space="preserve">, B, &amp; </w:t>
      </w:r>
      <w:proofErr w:type="spellStart"/>
      <w:r w:rsidRPr="0017691C">
        <w:rPr>
          <w:rFonts w:ascii="Times New Roman" w:eastAsia="Calibri" w:hAnsi="Times New Roman" w:cs="Times New Roman"/>
          <w:bCs/>
          <w:sz w:val="24"/>
          <w:szCs w:val="24"/>
          <w:lang w:val="en-US"/>
        </w:rPr>
        <w:t>Coertjens</w:t>
      </w:r>
      <w:proofErr w:type="spellEnd"/>
      <w:r w:rsidRPr="0017691C">
        <w:rPr>
          <w:rFonts w:ascii="Times New Roman" w:eastAsia="Calibri" w:hAnsi="Times New Roman" w:cs="Times New Roman"/>
          <w:bCs/>
          <w:sz w:val="24"/>
          <w:szCs w:val="24"/>
          <w:lang w:val="en-US"/>
        </w:rPr>
        <w:t xml:space="preserve"> L. (2020) </w:t>
      </w:r>
      <w:bookmarkEnd w:id="13"/>
      <w:r w:rsidRPr="0017691C">
        <w:rPr>
          <w:rFonts w:ascii="Times New Roman" w:eastAsia="Calibri" w:hAnsi="Times New Roman" w:cs="Times New Roman"/>
          <w:bCs/>
          <w:sz w:val="24"/>
          <w:szCs w:val="24"/>
          <w:lang w:val="en-US"/>
        </w:rPr>
        <w:t xml:space="preserve">Formative peer assessment to enhance primary school pupils’ oral skills: Comparison of written feedback without discussion or oral feedback during a discussion, </w:t>
      </w:r>
      <w:r w:rsidRPr="0017691C">
        <w:rPr>
          <w:rFonts w:ascii="Times New Roman" w:eastAsia="Calibri" w:hAnsi="Times New Roman" w:cs="Times New Roman"/>
          <w:bCs/>
          <w:i/>
          <w:iCs/>
          <w:sz w:val="24"/>
          <w:szCs w:val="24"/>
          <w:lang w:val="en-US"/>
        </w:rPr>
        <w:t>Studies in Educational Evaluation (67),</w:t>
      </w:r>
      <w:r w:rsidRPr="0017691C">
        <w:rPr>
          <w:rFonts w:ascii="Times New Roman" w:eastAsia="Calibri" w:hAnsi="Times New Roman" w:cs="Times New Roman"/>
          <w:bCs/>
          <w:sz w:val="24"/>
          <w:szCs w:val="24"/>
          <w:lang w:val="en-US"/>
        </w:rPr>
        <w:t xml:space="preserve"> 1-15. </w:t>
      </w:r>
      <w:r w:rsidR="00C20577">
        <w:fldChar w:fldCharType="begin"/>
      </w:r>
      <w:r w:rsidR="00C20577" w:rsidRPr="00153937">
        <w:rPr>
          <w:lang w:val="en-US"/>
        </w:rPr>
        <w:instrText xml:space="preserve"> HYPERLINK "https://doi.org/10.1016/j.stueduc.2020.100917" </w:instrText>
      </w:r>
      <w:r w:rsidR="00C20577">
        <w:fldChar w:fldCharType="separate"/>
      </w:r>
      <w:r w:rsidRPr="0017691C">
        <w:rPr>
          <w:rStyle w:val="Lienhypertexte"/>
          <w:rFonts w:ascii="Times New Roman" w:eastAsia="Calibri" w:hAnsi="Times New Roman" w:cs="Times New Roman"/>
          <w:bCs/>
          <w:sz w:val="24"/>
          <w:szCs w:val="24"/>
          <w:lang w:val="nl-BE"/>
        </w:rPr>
        <w:t>https://doi.org/10.1016/j.stueduc.2020.100917</w:t>
      </w:r>
      <w:r w:rsidR="00C20577">
        <w:rPr>
          <w:rStyle w:val="Lienhypertexte"/>
          <w:rFonts w:ascii="Times New Roman" w:eastAsia="Calibri" w:hAnsi="Times New Roman" w:cs="Times New Roman"/>
          <w:bCs/>
          <w:sz w:val="24"/>
          <w:szCs w:val="24"/>
          <w:lang w:val="nl-BE"/>
        </w:rPr>
        <w:fldChar w:fldCharType="end"/>
      </w:r>
      <w:r w:rsidRPr="0017691C">
        <w:rPr>
          <w:rFonts w:ascii="Times New Roman" w:eastAsia="Calibri" w:hAnsi="Times New Roman" w:cs="Times New Roman"/>
          <w:bCs/>
          <w:sz w:val="24"/>
          <w:szCs w:val="24"/>
          <w:lang w:val="nl-BE"/>
        </w:rPr>
        <w:t xml:space="preserve"> </w:t>
      </w:r>
    </w:p>
    <w:p w14:paraId="0DCC8FB8" w14:textId="77777777" w:rsidR="0008785F" w:rsidRPr="001A74F6" w:rsidRDefault="0008785F" w:rsidP="00CB6F09">
      <w:pPr>
        <w:spacing w:line="276" w:lineRule="auto"/>
        <w:ind w:left="426" w:hanging="426"/>
        <w:rPr>
          <w:rFonts w:ascii="Times New Roman" w:hAnsi="Times New Roman" w:cs="Times New Roman"/>
          <w:sz w:val="24"/>
          <w:szCs w:val="24"/>
          <w:shd w:val="clear" w:color="auto" w:fill="FFFFFF"/>
        </w:rPr>
      </w:pPr>
      <w:r w:rsidRPr="0017691C">
        <w:rPr>
          <w:rFonts w:ascii="Times New Roman" w:eastAsia="Calibri" w:hAnsi="Times New Roman" w:cs="Times New Roman"/>
          <w:sz w:val="24"/>
          <w:szCs w:val="24"/>
          <w:shd w:val="clear" w:color="auto" w:fill="FFFFFF"/>
          <w:lang w:val="nl-BE"/>
        </w:rPr>
        <w:t xml:space="preserve">Dumortier, J.L., Dispy, M., &amp; Van Beveren, J. (2012). </w:t>
      </w:r>
      <w:r w:rsidRPr="001A74F6">
        <w:rPr>
          <w:rFonts w:ascii="Times New Roman" w:eastAsia="Calibri" w:hAnsi="Times New Roman" w:cs="Times New Roman"/>
          <w:i/>
          <w:iCs/>
          <w:sz w:val="24"/>
          <w:szCs w:val="24"/>
          <w:shd w:val="clear" w:color="auto" w:fill="FFFFFF"/>
        </w:rPr>
        <w:t>Explorer l’exposé. S’informer et écrire pour prendre la parole en classe de la fin du primaire à la fin du secondaire.</w:t>
      </w:r>
      <w:r w:rsidRPr="001A74F6">
        <w:rPr>
          <w:rFonts w:ascii="Times New Roman" w:eastAsia="Calibri" w:hAnsi="Times New Roman" w:cs="Times New Roman"/>
          <w:sz w:val="24"/>
          <w:szCs w:val="24"/>
          <w:shd w:val="clear" w:color="auto" w:fill="FFFFFF"/>
        </w:rPr>
        <w:t xml:space="preserve"> Namur, Belgique: Presses universitaires de Namur.</w:t>
      </w:r>
    </w:p>
    <w:p w14:paraId="7BB2400F" w14:textId="77777777" w:rsidR="0008785F" w:rsidRPr="00004DA9" w:rsidRDefault="0008785F" w:rsidP="00CB6F09">
      <w:pPr>
        <w:spacing w:line="276" w:lineRule="auto"/>
        <w:ind w:left="426" w:hanging="426"/>
        <w:rPr>
          <w:rFonts w:ascii="Times New Roman" w:eastAsia="Calibri" w:hAnsi="Times New Roman" w:cs="Times New Roman"/>
          <w:sz w:val="24"/>
          <w:szCs w:val="24"/>
          <w:shd w:val="clear" w:color="auto" w:fill="FFFFFF"/>
          <w:lang w:val="en-US"/>
        </w:rPr>
      </w:pPr>
      <w:r w:rsidRPr="001A74F6">
        <w:rPr>
          <w:rFonts w:ascii="Times New Roman" w:eastAsia="Calibri" w:hAnsi="Times New Roman" w:cs="Times New Roman"/>
          <w:sz w:val="24"/>
          <w:szCs w:val="24"/>
          <w:lang w:eastAsia="fr-FR"/>
        </w:rPr>
        <w:t>Dupont</w:t>
      </w:r>
      <w:r w:rsidRPr="001A74F6">
        <w:rPr>
          <w:rFonts w:ascii="Times New Roman" w:eastAsia="Calibri" w:hAnsi="Times New Roman" w:cs="Times New Roman"/>
          <w:sz w:val="24"/>
          <w:szCs w:val="24"/>
          <w:shd w:val="clear" w:color="auto" w:fill="FFFFFF"/>
          <w:lang w:eastAsia="fr-FR"/>
        </w:rPr>
        <w:t> P. (</w:t>
      </w:r>
      <w:r w:rsidRPr="001A74F6">
        <w:rPr>
          <w:rFonts w:ascii="Times New Roman" w:eastAsia="Calibri" w:hAnsi="Times New Roman" w:cs="Times New Roman"/>
          <w:sz w:val="24"/>
          <w:szCs w:val="24"/>
          <w:lang w:eastAsia="fr-FR"/>
        </w:rPr>
        <w:t>2016</w:t>
      </w:r>
      <w:r w:rsidRPr="001A74F6">
        <w:rPr>
          <w:rFonts w:ascii="Times New Roman" w:eastAsia="Calibri" w:hAnsi="Times New Roman" w:cs="Times New Roman"/>
          <w:sz w:val="24"/>
          <w:szCs w:val="24"/>
          <w:shd w:val="clear" w:color="auto" w:fill="FFFFFF"/>
          <w:lang w:eastAsia="fr-FR"/>
        </w:rPr>
        <w:t>). L'épistémologie du concept de </w:t>
      </w:r>
      <w:r w:rsidRPr="001A74F6">
        <w:rPr>
          <w:rFonts w:ascii="Times New Roman" w:eastAsia="Calibri" w:hAnsi="Times New Roman" w:cs="Times New Roman"/>
          <w:sz w:val="24"/>
          <w:szCs w:val="24"/>
          <w:lang w:eastAsia="fr-FR"/>
        </w:rPr>
        <w:t>genre</w:t>
      </w:r>
      <w:r w:rsidRPr="001A74F6">
        <w:rPr>
          <w:rFonts w:ascii="Times New Roman" w:eastAsia="Calibri" w:hAnsi="Times New Roman" w:cs="Times New Roman"/>
          <w:sz w:val="24"/>
          <w:szCs w:val="24"/>
          <w:shd w:val="clear" w:color="auto" w:fill="FFFFFF"/>
          <w:lang w:eastAsia="fr-FR"/>
        </w:rPr>
        <w:t> et ses conséquences praxéologiques en didactique de l'</w:t>
      </w:r>
      <w:r w:rsidRPr="001A74F6">
        <w:rPr>
          <w:rFonts w:ascii="Times New Roman" w:eastAsia="Calibri" w:hAnsi="Times New Roman" w:cs="Times New Roman"/>
          <w:sz w:val="24"/>
          <w:szCs w:val="24"/>
          <w:lang w:eastAsia="fr-FR"/>
        </w:rPr>
        <w:t>oral</w:t>
      </w:r>
      <w:r w:rsidRPr="001A74F6">
        <w:rPr>
          <w:rFonts w:ascii="Times New Roman" w:eastAsia="Calibri" w:hAnsi="Times New Roman" w:cs="Times New Roman"/>
          <w:sz w:val="24"/>
          <w:szCs w:val="24"/>
          <w:shd w:val="clear" w:color="auto" w:fill="FFFFFF"/>
          <w:lang w:eastAsia="fr-FR"/>
        </w:rPr>
        <w:t xml:space="preserve">. </w:t>
      </w:r>
      <w:proofErr w:type="spellStart"/>
      <w:r w:rsidRPr="00004DA9">
        <w:rPr>
          <w:rFonts w:ascii="Times New Roman" w:eastAsia="Calibri" w:hAnsi="Times New Roman" w:cs="Times New Roman"/>
          <w:i/>
          <w:sz w:val="24"/>
          <w:szCs w:val="24"/>
          <w:shd w:val="clear" w:color="auto" w:fill="FFFFFF"/>
          <w:lang w:val="en-US" w:eastAsia="fr-FR"/>
        </w:rPr>
        <w:t>Repères</w:t>
      </w:r>
      <w:proofErr w:type="spellEnd"/>
      <w:r w:rsidRPr="00004DA9">
        <w:rPr>
          <w:rFonts w:ascii="Times New Roman" w:eastAsia="Calibri" w:hAnsi="Times New Roman" w:cs="Times New Roman"/>
          <w:sz w:val="24"/>
          <w:szCs w:val="24"/>
          <w:shd w:val="clear" w:color="auto" w:fill="FFFFFF"/>
          <w:lang w:val="en-US" w:eastAsia="fr-FR"/>
        </w:rPr>
        <w:t>, 54, 141-166.</w:t>
      </w:r>
    </w:p>
    <w:p w14:paraId="005084D3" w14:textId="77777777" w:rsidR="0008785F" w:rsidRPr="00004DA9" w:rsidRDefault="0008785F" w:rsidP="00CB6F09">
      <w:pPr>
        <w:spacing w:line="276" w:lineRule="auto"/>
        <w:ind w:left="426" w:hanging="426"/>
        <w:rPr>
          <w:rFonts w:ascii="Times New Roman" w:eastAsia="Calibri" w:hAnsi="Times New Roman" w:cs="Times New Roman"/>
          <w:sz w:val="24"/>
          <w:szCs w:val="24"/>
        </w:rPr>
      </w:pPr>
      <w:bookmarkStart w:id="14" w:name="_Hlk28361994"/>
      <w:r w:rsidRPr="001A74F6">
        <w:rPr>
          <w:rFonts w:ascii="Times New Roman" w:eastAsia="Calibri" w:hAnsi="Times New Roman" w:cs="Times New Roman"/>
          <w:sz w:val="24"/>
          <w:szCs w:val="24"/>
          <w:lang w:val="en-US"/>
        </w:rPr>
        <w:t xml:space="preserve">Fiedler, K., &amp; </w:t>
      </w:r>
      <w:proofErr w:type="spellStart"/>
      <w:r w:rsidRPr="001A74F6">
        <w:rPr>
          <w:rFonts w:ascii="Times New Roman" w:eastAsia="Calibri" w:hAnsi="Times New Roman" w:cs="Times New Roman"/>
          <w:sz w:val="24"/>
          <w:szCs w:val="24"/>
          <w:lang w:val="en-US"/>
        </w:rPr>
        <w:t>Beier</w:t>
      </w:r>
      <w:proofErr w:type="spellEnd"/>
      <w:r w:rsidRPr="001A74F6">
        <w:rPr>
          <w:rFonts w:ascii="Times New Roman" w:eastAsia="Calibri" w:hAnsi="Times New Roman" w:cs="Times New Roman"/>
          <w:sz w:val="24"/>
          <w:szCs w:val="24"/>
          <w:lang w:val="en-US"/>
        </w:rPr>
        <w:t xml:space="preserve">, S. (2014). Affect and cognitive processes in educational context. </w:t>
      </w:r>
      <w:bookmarkStart w:id="15" w:name="_Hlk28423553"/>
      <w:r w:rsidRPr="001A74F6">
        <w:rPr>
          <w:rFonts w:ascii="Times New Roman" w:eastAsia="Calibri" w:hAnsi="Times New Roman" w:cs="Times New Roman"/>
          <w:sz w:val="24"/>
          <w:szCs w:val="24"/>
          <w:lang w:val="en-US"/>
        </w:rPr>
        <w:t xml:space="preserve">In R. </w:t>
      </w:r>
      <w:proofErr w:type="spellStart"/>
      <w:r w:rsidRPr="001A74F6">
        <w:rPr>
          <w:rFonts w:ascii="Times New Roman" w:eastAsia="Calibri" w:hAnsi="Times New Roman" w:cs="Times New Roman"/>
          <w:sz w:val="24"/>
          <w:szCs w:val="24"/>
          <w:lang w:val="en-US"/>
        </w:rPr>
        <w:t>Pekrun</w:t>
      </w:r>
      <w:proofErr w:type="spellEnd"/>
      <w:r w:rsidRPr="001A74F6">
        <w:rPr>
          <w:rFonts w:ascii="Times New Roman" w:eastAsia="Calibri" w:hAnsi="Times New Roman" w:cs="Times New Roman"/>
          <w:sz w:val="24"/>
          <w:szCs w:val="24"/>
          <w:lang w:val="en-US"/>
        </w:rPr>
        <w:t xml:space="preserve"> &amp; L. </w:t>
      </w:r>
      <w:proofErr w:type="spellStart"/>
      <w:r w:rsidRPr="001A74F6">
        <w:rPr>
          <w:rFonts w:ascii="Times New Roman" w:eastAsia="Calibri" w:hAnsi="Times New Roman" w:cs="Times New Roman"/>
          <w:sz w:val="24"/>
          <w:szCs w:val="24"/>
          <w:lang w:val="en-US"/>
        </w:rPr>
        <w:t>Linnenbrink</w:t>
      </w:r>
      <w:proofErr w:type="spellEnd"/>
      <w:r w:rsidRPr="001A74F6">
        <w:rPr>
          <w:rFonts w:ascii="Times New Roman" w:eastAsia="Calibri" w:hAnsi="Times New Roman" w:cs="Times New Roman"/>
          <w:sz w:val="24"/>
          <w:szCs w:val="24"/>
          <w:lang w:val="en-US"/>
        </w:rPr>
        <w:t>-Garcia (</w:t>
      </w:r>
      <w:proofErr w:type="spellStart"/>
      <w:r w:rsidRPr="001A74F6">
        <w:rPr>
          <w:rFonts w:ascii="Times New Roman" w:eastAsia="Calibri" w:hAnsi="Times New Roman" w:cs="Times New Roman"/>
          <w:sz w:val="24"/>
          <w:szCs w:val="24"/>
          <w:lang w:val="en-US"/>
        </w:rPr>
        <w:t>Eds</w:t>
      </w:r>
      <w:proofErr w:type="spellEnd"/>
      <w:r w:rsidRPr="001A74F6">
        <w:rPr>
          <w:rFonts w:ascii="Times New Roman" w:eastAsia="Calibri" w:hAnsi="Times New Roman" w:cs="Times New Roman"/>
          <w:sz w:val="24"/>
          <w:szCs w:val="24"/>
          <w:lang w:val="en-US"/>
        </w:rPr>
        <w:t xml:space="preserve"> .), </w:t>
      </w:r>
      <w:r w:rsidRPr="001A74F6">
        <w:rPr>
          <w:rFonts w:ascii="Times New Roman" w:eastAsia="Calibri" w:hAnsi="Times New Roman" w:cs="Times New Roman"/>
          <w:i/>
          <w:iCs/>
          <w:sz w:val="24"/>
          <w:szCs w:val="24"/>
          <w:lang w:val="en-US"/>
        </w:rPr>
        <w:t>International Handbook of Emotions in Education</w:t>
      </w:r>
      <w:r w:rsidRPr="001A74F6">
        <w:rPr>
          <w:rFonts w:ascii="Times New Roman" w:eastAsia="Calibri" w:hAnsi="Times New Roman" w:cs="Times New Roman"/>
          <w:sz w:val="24"/>
          <w:szCs w:val="24"/>
          <w:lang w:val="en-US"/>
        </w:rPr>
        <w:t xml:space="preserve"> (pp. 36-55). </w:t>
      </w:r>
      <w:r w:rsidRPr="00004DA9">
        <w:rPr>
          <w:rFonts w:ascii="Times New Roman" w:eastAsia="Calibri" w:hAnsi="Times New Roman" w:cs="Times New Roman"/>
          <w:sz w:val="24"/>
          <w:szCs w:val="24"/>
        </w:rPr>
        <w:t>New-York: Taylor &amp; Francis.</w:t>
      </w:r>
    </w:p>
    <w:bookmarkEnd w:id="14"/>
    <w:bookmarkEnd w:id="15"/>
    <w:p w14:paraId="2C04526B" w14:textId="77777777" w:rsidR="0008785F" w:rsidRPr="001A74F6" w:rsidRDefault="0008785F" w:rsidP="00CB6F09">
      <w:pPr>
        <w:spacing w:line="276" w:lineRule="auto"/>
        <w:ind w:left="426" w:hanging="426"/>
        <w:rPr>
          <w:rFonts w:ascii="Times New Roman" w:eastAsia="Calibri" w:hAnsi="Times New Roman" w:cs="Times New Roman"/>
          <w:sz w:val="24"/>
          <w:szCs w:val="24"/>
        </w:rPr>
      </w:pPr>
      <w:r w:rsidRPr="001A74F6">
        <w:rPr>
          <w:rFonts w:ascii="Times New Roman" w:eastAsia="Calibri" w:hAnsi="Times New Roman" w:cs="Times New Roman"/>
          <w:sz w:val="24"/>
          <w:szCs w:val="24"/>
        </w:rPr>
        <w:t>Gagnon, R., de Pietro, F., &amp; Ficher, C. (2017). Introduction. In J.F. de Pietro, C. Fisher &amp; R. Gagnon (</w:t>
      </w:r>
      <w:proofErr w:type="spellStart"/>
      <w:r w:rsidRPr="001A74F6">
        <w:rPr>
          <w:rFonts w:ascii="Times New Roman" w:eastAsia="Calibri" w:hAnsi="Times New Roman" w:cs="Times New Roman"/>
          <w:sz w:val="24"/>
          <w:szCs w:val="24"/>
        </w:rPr>
        <w:t>Eds</w:t>
      </w:r>
      <w:proofErr w:type="spellEnd"/>
      <w:r w:rsidRPr="001A74F6">
        <w:rPr>
          <w:rFonts w:ascii="Times New Roman" w:eastAsia="Calibri" w:hAnsi="Times New Roman" w:cs="Times New Roman"/>
          <w:sz w:val="24"/>
          <w:szCs w:val="24"/>
        </w:rPr>
        <w:t xml:space="preserve">.), </w:t>
      </w:r>
      <w:r w:rsidRPr="001A74F6">
        <w:rPr>
          <w:rFonts w:ascii="Times New Roman" w:eastAsia="Calibri" w:hAnsi="Times New Roman" w:cs="Times New Roman"/>
          <w:i/>
          <w:sz w:val="24"/>
          <w:szCs w:val="24"/>
        </w:rPr>
        <w:t xml:space="preserve">L’oral aujourd’hui : perspectives didactiques </w:t>
      </w:r>
      <w:r w:rsidRPr="001A74F6">
        <w:rPr>
          <w:rFonts w:ascii="Times New Roman" w:eastAsia="Calibri" w:hAnsi="Times New Roman" w:cs="Times New Roman"/>
          <w:sz w:val="24"/>
          <w:szCs w:val="24"/>
        </w:rPr>
        <w:t>(pp. 11-42). Namur, Belgique: Presses universitaires de Namur.</w:t>
      </w:r>
    </w:p>
    <w:p w14:paraId="29B0DE3E" w14:textId="77777777" w:rsidR="0008785F" w:rsidRPr="0008785F" w:rsidRDefault="0008785F" w:rsidP="00CB6F09">
      <w:pPr>
        <w:spacing w:line="276" w:lineRule="auto"/>
        <w:ind w:left="426" w:hanging="426"/>
        <w:rPr>
          <w:rFonts w:ascii="Times New Roman" w:eastAsia="Calibri" w:hAnsi="Times New Roman" w:cs="Times New Roman"/>
          <w:noProof/>
          <w:sz w:val="24"/>
          <w:szCs w:val="24"/>
        </w:rPr>
      </w:pPr>
      <w:r w:rsidRPr="001A74F6">
        <w:rPr>
          <w:rFonts w:ascii="Times New Roman" w:hAnsi="Times New Roman" w:cs="Times New Roman"/>
          <w:noProof/>
          <w:sz w:val="24"/>
          <w:szCs w:val="24"/>
        </w:rPr>
        <w:t xml:space="preserve">Lejeune, C. (2019). </w:t>
      </w:r>
      <w:r w:rsidRPr="001A74F6">
        <w:rPr>
          <w:rFonts w:ascii="Times New Roman" w:hAnsi="Times New Roman" w:cs="Times New Roman"/>
          <w:i/>
          <w:iCs/>
          <w:noProof/>
          <w:sz w:val="24"/>
          <w:szCs w:val="24"/>
        </w:rPr>
        <w:t>Manuel d’analyse qualitative. Analyser sans compter ni classer</w:t>
      </w:r>
      <w:r w:rsidRPr="001A74F6">
        <w:rPr>
          <w:rFonts w:ascii="Times New Roman" w:hAnsi="Times New Roman" w:cs="Times New Roman"/>
          <w:noProof/>
          <w:sz w:val="24"/>
          <w:szCs w:val="24"/>
        </w:rPr>
        <w:t xml:space="preserve"> (2è éd.). Louvain-la-Neuve : De Boeck Supérieur.</w:t>
      </w:r>
      <w:r w:rsidRPr="001A74F6">
        <w:rPr>
          <w:rFonts w:ascii="Times New Roman" w:hAnsi="Times New Roman" w:cs="Times New Roman"/>
          <w:sz w:val="24"/>
          <w:szCs w:val="24"/>
        </w:rPr>
        <w:t xml:space="preserve"> </w:t>
      </w:r>
    </w:p>
    <w:p w14:paraId="014AAAAC" w14:textId="4A7A206D" w:rsidR="0008785F" w:rsidRDefault="0008785F" w:rsidP="00CB6F09">
      <w:pPr>
        <w:spacing w:line="276" w:lineRule="auto"/>
        <w:ind w:left="426" w:hanging="426"/>
        <w:rPr>
          <w:rFonts w:ascii="Times New Roman" w:eastAsia="Calibri" w:hAnsi="Times New Roman" w:cs="Times New Roman"/>
          <w:sz w:val="24"/>
          <w:szCs w:val="24"/>
        </w:rPr>
      </w:pPr>
      <w:proofErr w:type="spellStart"/>
      <w:r w:rsidRPr="001A74F6">
        <w:rPr>
          <w:rFonts w:ascii="Times New Roman" w:eastAsia="Calibri" w:hAnsi="Times New Roman" w:cs="Times New Roman"/>
          <w:sz w:val="24"/>
          <w:szCs w:val="24"/>
        </w:rPr>
        <w:t>Martinot</w:t>
      </w:r>
      <w:proofErr w:type="spellEnd"/>
      <w:r w:rsidRPr="001A74F6">
        <w:rPr>
          <w:rFonts w:ascii="Times New Roman" w:eastAsia="Calibri" w:hAnsi="Times New Roman" w:cs="Times New Roman"/>
          <w:sz w:val="24"/>
          <w:szCs w:val="24"/>
        </w:rPr>
        <w:t xml:space="preserve">, D. (2006). Connaissance de soi, estime de soi et motivation scolaire. In B. </w:t>
      </w:r>
      <w:proofErr w:type="spellStart"/>
      <w:r w:rsidRPr="001A74F6">
        <w:rPr>
          <w:rFonts w:ascii="Times New Roman" w:eastAsia="Calibri" w:hAnsi="Times New Roman" w:cs="Times New Roman"/>
          <w:sz w:val="24"/>
          <w:szCs w:val="24"/>
        </w:rPr>
        <w:t>Galand</w:t>
      </w:r>
      <w:proofErr w:type="spellEnd"/>
      <w:r w:rsidRPr="001A74F6">
        <w:rPr>
          <w:rFonts w:ascii="Times New Roman" w:eastAsia="Calibri" w:hAnsi="Times New Roman" w:cs="Times New Roman"/>
          <w:sz w:val="24"/>
          <w:szCs w:val="24"/>
        </w:rPr>
        <w:t xml:space="preserve"> &amp; E. Bourgeois (</w:t>
      </w:r>
      <w:proofErr w:type="spellStart"/>
      <w:r w:rsidRPr="001A74F6">
        <w:rPr>
          <w:rFonts w:ascii="Times New Roman" w:eastAsia="Calibri" w:hAnsi="Times New Roman" w:cs="Times New Roman"/>
          <w:sz w:val="24"/>
          <w:szCs w:val="24"/>
        </w:rPr>
        <w:t>Eds</w:t>
      </w:r>
      <w:proofErr w:type="spellEnd"/>
      <w:r w:rsidRPr="001A74F6">
        <w:rPr>
          <w:rFonts w:ascii="Times New Roman" w:eastAsia="Calibri" w:hAnsi="Times New Roman" w:cs="Times New Roman"/>
          <w:sz w:val="24"/>
          <w:szCs w:val="24"/>
        </w:rPr>
        <w:t xml:space="preserve">.), </w:t>
      </w:r>
      <w:r w:rsidRPr="001A74F6">
        <w:rPr>
          <w:rFonts w:ascii="Times New Roman" w:eastAsia="Calibri" w:hAnsi="Times New Roman" w:cs="Times New Roman"/>
          <w:i/>
          <w:sz w:val="24"/>
          <w:szCs w:val="24"/>
        </w:rPr>
        <w:t>(Se)motiver à apprendre</w:t>
      </w:r>
      <w:r w:rsidRPr="001A74F6">
        <w:rPr>
          <w:rFonts w:ascii="Times New Roman" w:eastAsia="Calibri" w:hAnsi="Times New Roman" w:cs="Times New Roman"/>
          <w:sz w:val="24"/>
          <w:szCs w:val="24"/>
        </w:rPr>
        <w:t xml:space="preserve"> (pp. 27-39). Paris: Presses Universitaires de France.</w:t>
      </w:r>
    </w:p>
    <w:p w14:paraId="28823A2A" w14:textId="3C80209F" w:rsidR="0008785F" w:rsidRPr="001A74F6" w:rsidRDefault="007F50F0" w:rsidP="00CB6F09">
      <w:pPr>
        <w:spacing w:line="276" w:lineRule="auto"/>
        <w:ind w:left="426" w:hanging="426"/>
        <w:rPr>
          <w:rFonts w:ascii="Times New Roman" w:hAnsi="Times New Roman" w:cs="Times New Roman"/>
          <w:color w:val="0033CC"/>
          <w:sz w:val="24"/>
          <w:szCs w:val="24"/>
          <w:shd w:val="clear" w:color="auto" w:fill="FFFFFF"/>
          <w:lang w:val="en-US"/>
        </w:rPr>
      </w:pPr>
      <w:r w:rsidRPr="007F50F0">
        <w:rPr>
          <w:rFonts w:ascii="Times New Roman" w:eastAsia="Calibri" w:hAnsi="Times New Roman" w:cs="Times New Roman"/>
          <w:sz w:val="24"/>
          <w:szCs w:val="24"/>
        </w:rPr>
        <w:t>Nolin, R. (2013). Pratiques déclarées d'enseignement et d'évaluation de l'oral d'enseignants du primaire au Québec (</w:t>
      </w:r>
      <w:proofErr w:type="spellStart"/>
      <w:r w:rsidRPr="007F50F0">
        <w:rPr>
          <w:rFonts w:ascii="Times New Roman" w:eastAsia="Calibri" w:hAnsi="Times New Roman" w:cs="Times New Roman"/>
          <w:sz w:val="24"/>
          <w:szCs w:val="24"/>
        </w:rPr>
        <w:t>Master’s</w:t>
      </w:r>
      <w:proofErr w:type="spellEnd"/>
      <w:r w:rsidRPr="007F50F0">
        <w:rPr>
          <w:rFonts w:ascii="Times New Roman" w:eastAsia="Calibri" w:hAnsi="Times New Roman" w:cs="Times New Roman"/>
          <w:sz w:val="24"/>
          <w:szCs w:val="24"/>
        </w:rPr>
        <w:t xml:space="preserve"> </w:t>
      </w:r>
      <w:proofErr w:type="spellStart"/>
      <w:r w:rsidRPr="007F50F0">
        <w:rPr>
          <w:rFonts w:ascii="Times New Roman" w:eastAsia="Calibri" w:hAnsi="Times New Roman" w:cs="Times New Roman"/>
          <w:sz w:val="24"/>
          <w:szCs w:val="24"/>
        </w:rPr>
        <w:t>thesis</w:t>
      </w:r>
      <w:proofErr w:type="spellEnd"/>
      <w:r w:rsidRPr="007F50F0">
        <w:rPr>
          <w:rFonts w:ascii="Times New Roman" w:eastAsia="Calibri" w:hAnsi="Times New Roman" w:cs="Times New Roman"/>
          <w:sz w:val="24"/>
          <w:szCs w:val="24"/>
        </w:rPr>
        <w:t xml:space="preserve">). Université du Québec, </w:t>
      </w:r>
      <w:proofErr w:type="spellStart"/>
      <w:r w:rsidRPr="007F50F0">
        <w:rPr>
          <w:rFonts w:ascii="Times New Roman" w:eastAsia="Calibri" w:hAnsi="Times New Roman" w:cs="Times New Roman"/>
          <w:sz w:val="24"/>
          <w:szCs w:val="24"/>
        </w:rPr>
        <w:t>Montréal.</w:t>
      </w:r>
      <w:r w:rsidR="0008785F" w:rsidRPr="001A74F6">
        <w:rPr>
          <w:rFonts w:ascii="Times New Roman" w:eastAsia="Calibri" w:hAnsi="Times New Roman" w:cs="Times New Roman"/>
          <w:sz w:val="24"/>
          <w:szCs w:val="24"/>
          <w:shd w:val="clear" w:color="auto" w:fill="FFFFFF"/>
        </w:rPr>
        <w:t>Pacte</w:t>
      </w:r>
      <w:proofErr w:type="spellEnd"/>
      <w:r w:rsidR="0008785F" w:rsidRPr="001A74F6">
        <w:rPr>
          <w:rFonts w:ascii="Times New Roman" w:eastAsia="Calibri" w:hAnsi="Times New Roman" w:cs="Times New Roman"/>
          <w:sz w:val="24"/>
          <w:szCs w:val="24"/>
          <w:shd w:val="clear" w:color="auto" w:fill="FFFFFF"/>
        </w:rPr>
        <w:t xml:space="preserve"> pour un </w:t>
      </w:r>
      <w:r w:rsidR="0008785F" w:rsidRPr="001A74F6">
        <w:rPr>
          <w:rFonts w:ascii="Times New Roman" w:eastAsia="Calibri" w:hAnsi="Times New Roman" w:cs="Times New Roman"/>
          <w:sz w:val="24"/>
          <w:szCs w:val="24"/>
          <w:shd w:val="clear" w:color="auto" w:fill="FFFFFF"/>
        </w:rPr>
        <w:lastRenderedPageBreak/>
        <w:t xml:space="preserve">enseignement d’excellence. (2017). </w:t>
      </w:r>
      <w:r w:rsidR="0008785F" w:rsidRPr="001A74F6">
        <w:rPr>
          <w:rFonts w:ascii="Times New Roman" w:eastAsia="Calibri" w:hAnsi="Times New Roman" w:cs="Times New Roman"/>
          <w:i/>
          <w:iCs/>
          <w:sz w:val="24"/>
          <w:szCs w:val="24"/>
          <w:shd w:val="clear" w:color="auto" w:fill="FFFFFF"/>
        </w:rPr>
        <w:t>Avis n°3 du groupe central.</w:t>
      </w:r>
      <w:r w:rsidR="0008785F" w:rsidRPr="001A74F6">
        <w:rPr>
          <w:rFonts w:ascii="Times New Roman" w:eastAsia="Calibri" w:hAnsi="Times New Roman" w:cs="Times New Roman"/>
          <w:sz w:val="24"/>
          <w:szCs w:val="24"/>
          <w:shd w:val="clear" w:color="auto" w:fill="FFFFFF"/>
        </w:rPr>
        <w:t xml:space="preserve"> </w:t>
      </w:r>
      <w:r w:rsidR="0008785F" w:rsidRPr="001A74F6">
        <w:rPr>
          <w:rFonts w:ascii="Times New Roman" w:eastAsia="Calibri" w:hAnsi="Times New Roman" w:cs="Times New Roman"/>
          <w:sz w:val="24"/>
          <w:szCs w:val="24"/>
          <w:shd w:val="clear" w:color="auto" w:fill="FFFFFF"/>
          <w:lang w:val="en-US"/>
        </w:rPr>
        <w:t xml:space="preserve">Retrieved from </w:t>
      </w:r>
      <w:hyperlink r:id="rId8" w:history="1">
        <w:r w:rsidR="0008785F" w:rsidRPr="001A74F6">
          <w:rPr>
            <w:rFonts w:ascii="Times New Roman" w:eastAsia="Calibri" w:hAnsi="Times New Roman" w:cs="Times New Roman"/>
            <w:color w:val="0033CC"/>
            <w:sz w:val="24"/>
            <w:szCs w:val="24"/>
            <w:u w:val="single"/>
            <w:shd w:val="clear" w:color="auto" w:fill="FFFFFF"/>
            <w:lang w:val="en-US"/>
          </w:rPr>
          <w:t>http://www.pactedexcellence.be/index.php/documents-officiels/</w:t>
        </w:r>
      </w:hyperlink>
      <w:r w:rsidR="0008785F" w:rsidRPr="001A74F6">
        <w:rPr>
          <w:rFonts w:ascii="Times New Roman" w:eastAsia="Calibri" w:hAnsi="Times New Roman" w:cs="Times New Roman"/>
          <w:color w:val="0033CC"/>
          <w:sz w:val="24"/>
          <w:szCs w:val="24"/>
          <w:shd w:val="clear" w:color="auto" w:fill="FFFFFF"/>
          <w:lang w:val="en-US"/>
        </w:rPr>
        <w:t xml:space="preserve"> </w:t>
      </w:r>
    </w:p>
    <w:p w14:paraId="26FE2125" w14:textId="77777777" w:rsidR="0008785F" w:rsidRPr="001A74F6" w:rsidRDefault="0008785F" w:rsidP="00CB6F09">
      <w:pPr>
        <w:spacing w:line="276" w:lineRule="auto"/>
        <w:ind w:left="426" w:hanging="426"/>
        <w:rPr>
          <w:rFonts w:ascii="Times New Roman" w:eastAsia="Calibri" w:hAnsi="Times New Roman" w:cs="Times New Roman"/>
          <w:sz w:val="24"/>
          <w:szCs w:val="24"/>
          <w:shd w:val="clear" w:color="auto" w:fill="FFFFFF"/>
          <w:lang w:val="en-US"/>
        </w:rPr>
      </w:pPr>
      <w:r w:rsidRPr="001A74F6">
        <w:rPr>
          <w:rFonts w:ascii="Times New Roman" w:eastAsia="Calibri" w:hAnsi="Times New Roman" w:cs="Times New Roman"/>
          <w:sz w:val="24"/>
          <w:szCs w:val="24"/>
          <w:shd w:val="clear" w:color="auto" w:fill="FFFFFF"/>
          <w:lang w:val="nl-BE"/>
        </w:rPr>
        <w:t xml:space="preserve">Pekrun, R., &amp; Linnenbrink-Garcia, L. (Eds.). </w:t>
      </w:r>
      <w:r w:rsidRPr="001A74F6">
        <w:rPr>
          <w:rFonts w:ascii="Times New Roman" w:eastAsia="Calibri" w:hAnsi="Times New Roman" w:cs="Times New Roman"/>
          <w:sz w:val="24"/>
          <w:szCs w:val="24"/>
          <w:shd w:val="clear" w:color="auto" w:fill="FFFFFF"/>
          <w:lang w:val="en-US"/>
        </w:rPr>
        <w:t xml:space="preserve">(2014). </w:t>
      </w:r>
      <w:r w:rsidRPr="001A74F6">
        <w:rPr>
          <w:rFonts w:ascii="Times New Roman" w:eastAsia="Calibri" w:hAnsi="Times New Roman" w:cs="Times New Roman"/>
          <w:i/>
          <w:iCs/>
          <w:sz w:val="24"/>
          <w:szCs w:val="24"/>
          <w:shd w:val="clear" w:color="auto" w:fill="FFFFFF"/>
          <w:lang w:val="en-US"/>
        </w:rPr>
        <w:t>International handbook of emotions in education</w:t>
      </w:r>
      <w:r w:rsidRPr="001A74F6">
        <w:rPr>
          <w:rFonts w:ascii="Times New Roman" w:eastAsia="Calibri" w:hAnsi="Times New Roman" w:cs="Times New Roman"/>
          <w:sz w:val="24"/>
          <w:szCs w:val="24"/>
          <w:shd w:val="clear" w:color="auto" w:fill="FFFFFF"/>
          <w:lang w:val="en-US"/>
        </w:rPr>
        <w:t xml:space="preserve">. New York: Routledge. </w:t>
      </w:r>
    </w:p>
    <w:p w14:paraId="7E4A5D25" w14:textId="77777777" w:rsidR="0008785F" w:rsidRPr="001A74F6" w:rsidRDefault="0008785F" w:rsidP="00CB6F09">
      <w:pPr>
        <w:spacing w:line="276" w:lineRule="auto"/>
        <w:ind w:left="426" w:hanging="426"/>
        <w:rPr>
          <w:rFonts w:ascii="Times New Roman" w:eastAsia="Calibri" w:hAnsi="Times New Roman" w:cs="Times New Roman"/>
          <w:sz w:val="24"/>
          <w:szCs w:val="24"/>
          <w:shd w:val="clear" w:color="auto" w:fill="FFFFFF"/>
          <w:lang w:val="en-US"/>
        </w:rPr>
      </w:pPr>
      <w:proofErr w:type="spellStart"/>
      <w:r w:rsidRPr="00004DA9">
        <w:rPr>
          <w:rFonts w:ascii="Times New Roman" w:eastAsia="Calibri" w:hAnsi="Times New Roman" w:cs="Times New Roman"/>
          <w:sz w:val="24"/>
          <w:szCs w:val="24"/>
          <w:shd w:val="clear" w:color="auto" w:fill="FFFFFF"/>
          <w:lang w:val="en-US"/>
        </w:rPr>
        <w:t>Pekrun</w:t>
      </w:r>
      <w:proofErr w:type="spellEnd"/>
      <w:r w:rsidRPr="00004DA9">
        <w:rPr>
          <w:rFonts w:ascii="Times New Roman" w:eastAsia="Calibri" w:hAnsi="Times New Roman" w:cs="Times New Roman"/>
          <w:sz w:val="24"/>
          <w:szCs w:val="24"/>
          <w:shd w:val="clear" w:color="auto" w:fill="FFFFFF"/>
          <w:lang w:val="en-US"/>
        </w:rPr>
        <w:t xml:space="preserve">, R., </w:t>
      </w:r>
      <w:proofErr w:type="spellStart"/>
      <w:r w:rsidRPr="00004DA9">
        <w:rPr>
          <w:rFonts w:ascii="Times New Roman" w:eastAsia="Calibri" w:hAnsi="Times New Roman" w:cs="Times New Roman"/>
          <w:sz w:val="24"/>
          <w:szCs w:val="24"/>
          <w:shd w:val="clear" w:color="auto" w:fill="FFFFFF"/>
          <w:lang w:val="en-US"/>
        </w:rPr>
        <w:t>Muis</w:t>
      </w:r>
      <w:proofErr w:type="spellEnd"/>
      <w:r w:rsidRPr="00004DA9">
        <w:rPr>
          <w:rFonts w:ascii="Times New Roman" w:eastAsia="Calibri" w:hAnsi="Times New Roman" w:cs="Times New Roman"/>
          <w:sz w:val="24"/>
          <w:szCs w:val="24"/>
          <w:shd w:val="clear" w:color="auto" w:fill="FFFFFF"/>
          <w:lang w:val="en-US"/>
        </w:rPr>
        <w:t xml:space="preserve">, K.R., </w:t>
      </w:r>
      <w:proofErr w:type="spellStart"/>
      <w:r w:rsidRPr="00004DA9">
        <w:rPr>
          <w:rFonts w:ascii="Times New Roman" w:eastAsia="Calibri" w:hAnsi="Times New Roman" w:cs="Times New Roman"/>
          <w:sz w:val="24"/>
          <w:szCs w:val="24"/>
          <w:shd w:val="clear" w:color="auto" w:fill="FFFFFF"/>
          <w:lang w:val="en-US"/>
        </w:rPr>
        <w:t>Frenzel</w:t>
      </w:r>
      <w:proofErr w:type="spellEnd"/>
      <w:r w:rsidRPr="00004DA9">
        <w:rPr>
          <w:rFonts w:ascii="Times New Roman" w:eastAsia="Calibri" w:hAnsi="Times New Roman" w:cs="Times New Roman"/>
          <w:sz w:val="24"/>
          <w:szCs w:val="24"/>
          <w:shd w:val="clear" w:color="auto" w:fill="FFFFFF"/>
          <w:lang w:val="en-US"/>
        </w:rPr>
        <w:t xml:space="preserve">, A.C., &amp; Goetz, T. (2018). </w:t>
      </w:r>
      <w:r w:rsidRPr="001A74F6">
        <w:rPr>
          <w:rFonts w:ascii="Times New Roman" w:eastAsia="Calibri" w:hAnsi="Times New Roman" w:cs="Times New Roman"/>
          <w:i/>
          <w:iCs/>
          <w:sz w:val="24"/>
          <w:szCs w:val="24"/>
          <w:shd w:val="clear" w:color="auto" w:fill="FFFFFF"/>
          <w:lang w:val="en-US"/>
        </w:rPr>
        <w:t>Emotions at School.</w:t>
      </w:r>
      <w:r w:rsidRPr="001A74F6">
        <w:rPr>
          <w:rFonts w:ascii="Times New Roman" w:eastAsia="Calibri" w:hAnsi="Times New Roman" w:cs="Times New Roman"/>
          <w:sz w:val="24"/>
          <w:szCs w:val="24"/>
          <w:shd w:val="clear" w:color="auto" w:fill="FFFFFF"/>
          <w:lang w:val="en-US"/>
        </w:rPr>
        <w:t xml:space="preserve"> New-York: Routledge.</w:t>
      </w:r>
    </w:p>
    <w:p w14:paraId="05E44EB1" w14:textId="5965257E" w:rsidR="0008785F" w:rsidRDefault="0008785F" w:rsidP="00CB6F09">
      <w:pPr>
        <w:spacing w:line="276" w:lineRule="auto"/>
        <w:ind w:left="426" w:hanging="426"/>
        <w:rPr>
          <w:rFonts w:ascii="Times New Roman" w:eastAsia="MS Mincho" w:hAnsi="Times New Roman" w:cs="Times New Roman"/>
          <w:noProof/>
          <w:sz w:val="24"/>
          <w:szCs w:val="24"/>
          <w:lang w:eastAsia="fr-FR"/>
        </w:rPr>
      </w:pPr>
      <w:bookmarkStart w:id="16" w:name="_Hlk15297576"/>
      <w:r w:rsidRPr="001A74F6">
        <w:rPr>
          <w:rFonts w:ascii="Times New Roman" w:eastAsia="MS Mincho" w:hAnsi="Times New Roman" w:cs="Times New Roman"/>
          <w:noProof/>
          <w:sz w:val="24"/>
          <w:szCs w:val="24"/>
          <w:lang w:val="es-ES" w:eastAsia="fr-FR"/>
        </w:rPr>
        <w:t>Simard, C., Dufays, J.L., Dolz, J., &amp; Garcia-Debanc, C.</w:t>
      </w:r>
      <w:bookmarkEnd w:id="16"/>
      <w:r w:rsidRPr="001A74F6">
        <w:rPr>
          <w:rFonts w:ascii="Times New Roman" w:eastAsia="MS Mincho" w:hAnsi="Times New Roman" w:cs="Times New Roman"/>
          <w:noProof/>
          <w:sz w:val="24"/>
          <w:szCs w:val="24"/>
          <w:lang w:val="es-ES" w:eastAsia="fr-FR"/>
        </w:rPr>
        <w:t xml:space="preserve"> (2019). </w:t>
      </w:r>
      <w:r w:rsidRPr="001A74F6">
        <w:rPr>
          <w:rFonts w:ascii="Times New Roman" w:eastAsia="MS Mincho" w:hAnsi="Times New Roman" w:cs="Times New Roman"/>
          <w:i/>
          <w:iCs/>
          <w:noProof/>
          <w:sz w:val="24"/>
          <w:szCs w:val="24"/>
          <w:lang w:val="fr-FR" w:eastAsia="fr-FR"/>
        </w:rPr>
        <w:t>Didactique du français langue première.</w:t>
      </w:r>
      <w:r w:rsidRPr="001A74F6">
        <w:rPr>
          <w:rFonts w:ascii="Times New Roman" w:eastAsia="MS Mincho" w:hAnsi="Times New Roman" w:cs="Times New Roman"/>
          <w:noProof/>
          <w:sz w:val="24"/>
          <w:szCs w:val="24"/>
          <w:lang w:val="fr-FR" w:eastAsia="fr-FR"/>
        </w:rPr>
        <w:t xml:space="preserve"> </w:t>
      </w:r>
      <w:r w:rsidRPr="001A74F6">
        <w:rPr>
          <w:rFonts w:ascii="Times New Roman" w:eastAsia="MS Mincho" w:hAnsi="Times New Roman" w:cs="Times New Roman"/>
          <w:noProof/>
          <w:sz w:val="24"/>
          <w:szCs w:val="24"/>
          <w:lang w:eastAsia="fr-FR"/>
        </w:rPr>
        <w:t>Bruxelles: De Boeck.</w:t>
      </w:r>
    </w:p>
    <w:p w14:paraId="2AA5D30B" w14:textId="77777777" w:rsidR="007F50F0" w:rsidRPr="007F50F0" w:rsidRDefault="007F50F0" w:rsidP="007F50F0">
      <w:pPr>
        <w:spacing w:line="276" w:lineRule="auto"/>
        <w:ind w:left="426" w:hanging="426"/>
        <w:rPr>
          <w:rFonts w:ascii="Times New Roman" w:eastAsia="MS Mincho" w:hAnsi="Times New Roman" w:cs="Times New Roman"/>
          <w:noProof/>
          <w:sz w:val="24"/>
          <w:szCs w:val="24"/>
          <w:lang w:eastAsia="fr-FR"/>
        </w:rPr>
      </w:pPr>
      <w:r w:rsidRPr="007F50F0">
        <w:rPr>
          <w:rFonts w:ascii="Times New Roman" w:eastAsia="MS Mincho" w:hAnsi="Times New Roman" w:cs="Times New Roman"/>
          <w:noProof/>
          <w:sz w:val="24"/>
          <w:szCs w:val="24"/>
          <w:lang w:eastAsia="fr-FR"/>
        </w:rPr>
        <w:t xml:space="preserve">Simonet, R. (2000). </w:t>
      </w:r>
      <w:r w:rsidRPr="007F50F0">
        <w:rPr>
          <w:rFonts w:ascii="Times New Roman" w:eastAsia="MS Mincho" w:hAnsi="Times New Roman" w:cs="Times New Roman"/>
          <w:i/>
          <w:iCs/>
          <w:noProof/>
          <w:sz w:val="24"/>
          <w:szCs w:val="24"/>
          <w:lang w:eastAsia="fr-FR"/>
        </w:rPr>
        <w:t>Comment réussir un exposé oral.</w:t>
      </w:r>
      <w:r w:rsidRPr="007F50F0">
        <w:rPr>
          <w:rFonts w:ascii="Times New Roman" w:eastAsia="MS Mincho" w:hAnsi="Times New Roman" w:cs="Times New Roman"/>
          <w:noProof/>
          <w:sz w:val="24"/>
          <w:szCs w:val="24"/>
          <w:lang w:eastAsia="fr-FR"/>
        </w:rPr>
        <w:t xml:space="preserve"> Paris: Dunod.</w:t>
      </w:r>
    </w:p>
    <w:p w14:paraId="22AB89EF" w14:textId="77777777" w:rsidR="0008785F" w:rsidRPr="001A74F6" w:rsidRDefault="0008785F" w:rsidP="00CB6F09">
      <w:pPr>
        <w:spacing w:line="276" w:lineRule="auto"/>
        <w:ind w:left="426" w:hanging="426"/>
        <w:rPr>
          <w:rFonts w:ascii="Times New Roman" w:eastAsia="MS Mincho" w:hAnsi="Times New Roman" w:cs="Times New Roman"/>
          <w:noProof/>
          <w:sz w:val="24"/>
          <w:szCs w:val="24"/>
          <w:lang w:eastAsia="fr-FR"/>
        </w:rPr>
      </w:pPr>
      <w:proofErr w:type="spellStart"/>
      <w:r w:rsidRPr="001A74F6">
        <w:rPr>
          <w:rFonts w:ascii="Times New Roman" w:hAnsi="Times New Roman" w:cs="Times New Roman"/>
          <w:sz w:val="24"/>
          <w:szCs w:val="24"/>
        </w:rPr>
        <w:t>Stordeur</w:t>
      </w:r>
      <w:proofErr w:type="spellEnd"/>
      <w:r w:rsidRPr="001A74F6">
        <w:rPr>
          <w:rFonts w:ascii="Times New Roman" w:hAnsi="Times New Roman" w:cs="Times New Roman"/>
          <w:sz w:val="24"/>
          <w:szCs w:val="24"/>
        </w:rPr>
        <w:t xml:space="preserve">, M.F., </w:t>
      </w:r>
      <w:r w:rsidR="00B717BE">
        <w:rPr>
          <w:rFonts w:ascii="Times New Roman" w:hAnsi="Times New Roman" w:cs="Times New Roman"/>
          <w:sz w:val="24"/>
          <w:szCs w:val="24"/>
        </w:rPr>
        <w:t xml:space="preserve">&amp; </w:t>
      </w:r>
      <w:proofErr w:type="spellStart"/>
      <w:r w:rsidRPr="001A74F6">
        <w:rPr>
          <w:rFonts w:ascii="Times New Roman" w:hAnsi="Times New Roman" w:cs="Times New Roman"/>
          <w:sz w:val="24"/>
          <w:szCs w:val="24"/>
        </w:rPr>
        <w:t>Colognesi</w:t>
      </w:r>
      <w:proofErr w:type="spellEnd"/>
      <w:r w:rsidRPr="001A74F6">
        <w:rPr>
          <w:rFonts w:ascii="Times New Roman" w:hAnsi="Times New Roman" w:cs="Times New Roman"/>
          <w:sz w:val="24"/>
          <w:szCs w:val="24"/>
        </w:rPr>
        <w:t>, S. (</w:t>
      </w:r>
      <w:r w:rsidR="00CD6CDC">
        <w:rPr>
          <w:rFonts w:ascii="Times New Roman" w:hAnsi="Times New Roman" w:cs="Times New Roman"/>
          <w:sz w:val="24"/>
          <w:szCs w:val="24"/>
        </w:rPr>
        <w:t>sous presse</w:t>
      </w:r>
      <w:r w:rsidRPr="001A74F6">
        <w:rPr>
          <w:rFonts w:ascii="Times New Roman" w:hAnsi="Times New Roman" w:cs="Times New Roman"/>
          <w:sz w:val="24"/>
          <w:szCs w:val="24"/>
        </w:rPr>
        <w:t xml:space="preserve">). </w:t>
      </w:r>
      <w:r w:rsidRPr="001A74F6">
        <w:rPr>
          <w:rFonts w:ascii="Times New Roman" w:hAnsi="Times New Roman" w:cs="Times New Roman"/>
          <w:bCs/>
          <w:sz w:val="24"/>
          <w:szCs w:val="24"/>
          <w:lang w:val="fr-CA"/>
        </w:rPr>
        <w:t xml:space="preserve">Transformer l’exposé oral classique en exposé oral enregistré au primaire : quelles modalités de travail de l’enseignant et quels effets pour les élèves ? </w:t>
      </w:r>
      <w:r w:rsidRPr="001A74F6">
        <w:rPr>
          <w:rFonts w:ascii="Times New Roman" w:hAnsi="Times New Roman" w:cs="Times New Roman"/>
          <w:bCs/>
          <w:i/>
          <w:iCs/>
          <w:sz w:val="24"/>
          <w:szCs w:val="24"/>
          <w:lang w:val="fr-CA"/>
        </w:rPr>
        <w:t>Formation et Profession.</w:t>
      </w:r>
    </w:p>
    <w:p w14:paraId="29D7610E" w14:textId="77777777" w:rsidR="0008785F" w:rsidRPr="001A74F6" w:rsidRDefault="0008785F" w:rsidP="00CB6F09">
      <w:pPr>
        <w:spacing w:line="276" w:lineRule="auto"/>
        <w:jc w:val="both"/>
        <w:rPr>
          <w:rFonts w:ascii="Times New Roman" w:hAnsi="Times New Roman" w:cs="Times New Roman"/>
          <w:sz w:val="24"/>
          <w:szCs w:val="24"/>
        </w:rPr>
      </w:pPr>
    </w:p>
    <w:p w14:paraId="46B317A6" w14:textId="77777777" w:rsidR="004B19D4" w:rsidRPr="004B19D4" w:rsidRDefault="004B19D4" w:rsidP="00CB6F09">
      <w:pPr>
        <w:spacing w:line="276" w:lineRule="auto"/>
        <w:jc w:val="both"/>
        <w:rPr>
          <w:rFonts w:ascii="Times New Roman" w:hAnsi="Times New Roman" w:cs="Times New Roman"/>
          <w:sz w:val="24"/>
          <w:szCs w:val="24"/>
          <w:lang w:val="fr-FR"/>
        </w:rPr>
      </w:pPr>
    </w:p>
    <w:sectPr w:rsidR="004B19D4" w:rsidRPr="004B19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5F522" w14:textId="77777777" w:rsidR="00C20577" w:rsidRDefault="00C20577" w:rsidP="007262EB">
      <w:pPr>
        <w:spacing w:after="0" w:line="240" w:lineRule="auto"/>
      </w:pPr>
      <w:r>
        <w:separator/>
      </w:r>
    </w:p>
  </w:endnote>
  <w:endnote w:type="continuationSeparator" w:id="0">
    <w:p w14:paraId="5A41D5FA" w14:textId="77777777" w:rsidR="00C20577" w:rsidRDefault="00C20577" w:rsidP="0072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1CC18" w14:textId="77777777" w:rsidR="00C20577" w:rsidRDefault="00C20577" w:rsidP="007262EB">
      <w:pPr>
        <w:spacing w:after="0" w:line="240" w:lineRule="auto"/>
      </w:pPr>
      <w:r>
        <w:separator/>
      </w:r>
    </w:p>
  </w:footnote>
  <w:footnote w:type="continuationSeparator" w:id="0">
    <w:p w14:paraId="081B85D9" w14:textId="77777777" w:rsidR="00C20577" w:rsidRDefault="00C20577" w:rsidP="00726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47392"/>
    <w:multiLevelType w:val="hybridMultilevel"/>
    <w:tmpl w:val="CCE8572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23023CBA"/>
    <w:multiLevelType w:val="multilevel"/>
    <w:tmpl w:val="D3563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B2FDD"/>
    <w:multiLevelType w:val="hybridMultilevel"/>
    <w:tmpl w:val="FD82327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602C4E8A"/>
    <w:multiLevelType w:val="hybridMultilevel"/>
    <w:tmpl w:val="B622D2A2"/>
    <w:lvl w:ilvl="0" w:tplc="0E60F8E0">
      <w:start w:val="1"/>
      <w:numFmt w:val="bullet"/>
      <w:lvlText w:val=""/>
      <w:lvlJc w:val="left"/>
      <w:pPr>
        <w:tabs>
          <w:tab w:val="num" w:pos="720"/>
        </w:tabs>
        <w:ind w:left="720" w:hanging="360"/>
      </w:pPr>
      <w:rPr>
        <w:rFonts w:ascii="Wingdings 3" w:hAnsi="Wingdings 3" w:hint="default"/>
      </w:rPr>
    </w:lvl>
    <w:lvl w:ilvl="1" w:tplc="67BC3592" w:tentative="1">
      <w:start w:val="1"/>
      <w:numFmt w:val="bullet"/>
      <w:lvlText w:val=""/>
      <w:lvlJc w:val="left"/>
      <w:pPr>
        <w:tabs>
          <w:tab w:val="num" w:pos="1440"/>
        </w:tabs>
        <w:ind w:left="1440" w:hanging="360"/>
      </w:pPr>
      <w:rPr>
        <w:rFonts w:ascii="Wingdings 3" w:hAnsi="Wingdings 3" w:hint="default"/>
      </w:rPr>
    </w:lvl>
    <w:lvl w:ilvl="2" w:tplc="9654ADC0" w:tentative="1">
      <w:start w:val="1"/>
      <w:numFmt w:val="bullet"/>
      <w:lvlText w:val=""/>
      <w:lvlJc w:val="left"/>
      <w:pPr>
        <w:tabs>
          <w:tab w:val="num" w:pos="2160"/>
        </w:tabs>
        <w:ind w:left="2160" w:hanging="360"/>
      </w:pPr>
      <w:rPr>
        <w:rFonts w:ascii="Wingdings 3" w:hAnsi="Wingdings 3" w:hint="default"/>
      </w:rPr>
    </w:lvl>
    <w:lvl w:ilvl="3" w:tplc="4E72EC26" w:tentative="1">
      <w:start w:val="1"/>
      <w:numFmt w:val="bullet"/>
      <w:lvlText w:val=""/>
      <w:lvlJc w:val="left"/>
      <w:pPr>
        <w:tabs>
          <w:tab w:val="num" w:pos="2880"/>
        </w:tabs>
        <w:ind w:left="2880" w:hanging="360"/>
      </w:pPr>
      <w:rPr>
        <w:rFonts w:ascii="Wingdings 3" w:hAnsi="Wingdings 3" w:hint="default"/>
      </w:rPr>
    </w:lvl>
    <w:lvl w:ilvl="4" w:tplc="10AC04CE" w:tentative="1">
      <w:start w:val="1"/>
      <w:numFmt w:val="bullet"/>
      <w:lvlText w:val=""/>
      <w:lvlJc w:val="left"/>
      <w:pPr>
        <w:tabs>
          <w:tab w:val="num" w:pos="3600"/>
        </w:tabs>
        <w:ind w:left="3600" w:hanging="360"/>
      </w:pPr>
      <w:rPr>
        <w:rFonts w:ascii="Wingdings 3" w:hAnsi="Wingdings 3" w:hint="default"/>
      </w:rPr>
    </w:lvl>
    <w:lvl w:ilvl="5" w:tplc="BC189D36" w:tentative="1">
      <w:start w:val="1"/>
      <w:numFmt w:val="bullet"/>
      <w:lvlText w:val=""/>
      <w:lvlJc w:val="left"/>
      <w:pPr>
        <w:tabs>
          <w:tab w:val="num" w:pos="4320"/>
        </w:tabs>
        <w:ind w:left="4320" w:hanging="360"/>
      </w:pPr>
      <w:rPr>
        <w:rFonts w:ascii="Wingdings 3" w:hAnsi="Wingdings 3" w:hint="default"/>
      </w:rPr>
    </w:lvl>
    <w:lvl w:ilvl="6" w:tplc="A274DCA8" w:tentative="1">
      <w:start w:val="1"/>
      <w:numFmt w:val="bullet"/>
      <w:lvlText w:val=""/>
      <w:lvlJc w:val="left"/>
      <w:pPr>
        <w:tabs>
          <w:tab w:val="num" w:pos="5040"/>
        </w:tabs>
        <w:ind w:left="5040" w:hanging="360"/>
      </w:pPr>
      <w:rPr>
        <w:rFonts w:ascii="Wingdings 3" w:hAnsi="Wingdings 3" w:hint="default"/>
      </w:rPr>
    </w:lvl>
    <w:lvl w:ilvl="7" w:tplc="95BCEC4A" w:tentative="1">
      <w:start w:val="1"/>
      <w:numFmt w:val="bullet"/>
      <w:lvlText w:val=""/>
      <w:lvlJc w:val="left"/>
      <w:pPr>
        <w:tabs>
          <w:tab w:val="num" w:pos="5760"/>
        </w:tabs>
        <w:ind w:left="5760" w:hanging="360"/>
      </w:pPr>
      <w:rPr>
        <w:rFonts w:ascii="Wingdings 3" w:hAnsi="Wingdings 3" w:hint="default"/>
      </w:rPr>
    </w:lvl>
    <w:lvl w:ilvl="8" w:tplc="8A28B60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9E428A6"/>
    <w:multiLevelType w:val="hybridMultilevel"/>
    <w:tmpl w:val="485A38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F875B4C"/>
    <w:multiLevelType w:val="hybridMultilevel"/>
    <w:tmpl w:val="5718AF0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795B6182"/>
    <w:multiLevelType w:val="hybridMultilevel"/>
    <w:tmpl w:val="0D200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FFD6C56"/>
    <w:multiLevelType w:val="hybridMultilevel"/>
    <w:tmpl w:val="BF8CD6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FC"/>
    <w:rsid w:val="00004DA9"/>
    <w:rsid w:val="000060C9"/>
    <w:rsid w:val="000700A6"/>
    <w:rsid w:val="0008785F"/>
    <w:rsid w:val="00090636"/>
    <w:rsid w:val="00096A2A"/>
    <w:rsid w:val="000A10EA"/>
    <w:rsid w:val="00107C33"/>
    <w:rsid w:val="00110F58"/>
    <w:rsid w:val="00132280"/>
    <w:rsid w:val="00153937"/>
    <w:rsid w:val="00154A00"/>
    <w:rsid w:val="00172CF0"/>
    <w:rsid w:val="0017691C"/>
    <w:rsid w:val="001973FF"/>
    <w:rsid w:val="001A375D"/>
    <w:rsid w:val="001B2BC3"/>
    <w:rsid w:val="00205B99"/>
    <w:rsid w:val="0020753F"/>
    <w:rsid w:val="0022152F"/>
    <w:rsid w:val="002237BD"/>
    <w:rsid w:val="0022693A"/>
    <w:rsid w:val="002559CF"/>
    <w:rsid w:val="002605E3"/>
    <w:rsid w:val="0026182B"/>
    <w:rsid w:val="002A1197"/>
    <w:rsid w:val="002E2312"/>
    <w:rsid w:val="00302C2A"/>
    <w:rsid w:val="00355BF6"/>
    <w:rsid w:val="00362D53"/>
    <w:rsid w:val="003B60D6"/>
    <w:rsid w:val="003C0B3D"/>
    <w:rsid w:val="003D4276"/>
    <w:rsid w:val="003E30BC"/>
    <w:rsid w:val="00403D01"/>
    <w:rsid w:val="00405556"/>
    <w:rsid w:val="00412507"/>
    <w:rsid w:val="004348A2"/>
    <w:rsid w:val="00497324"/>
    <w:rsid w:val="004B0643"/>
    <w:rsid w:val="004B19D4"/>
    <w:rsid w:val="004F62CA"/>
    <w:rsid w:val="00513AE5"/>
    <w:rsid w:val="005350AD"/>
    <w:rsid w:val="00536556"/>
    <w:rsid w:val="00545D50"/>
    <w:rsid w:val="00552192"/>
    <w:rsid w:val="00555331"/>
    <w:rsid w:val="00556020"/>
    <w:rsid w:val="00574EB8"/>
    <w:rsid w:val="00577F57"/>
    <w:rsid w:val="005840D9"/>
    <w:rsid w:val="00590160"/>
    <w:rsid w:val="00594E2F"/>
    <w:rsid w:val="005B1023"/>
    <w:rsid w:val="005B25F8"/>
    <w:rsid w:val="005C2185"/>
    <w:rsid w:val="005D702B"/>
    <w:rsid w:val="005F3EF7"/>
    <w:rsid w:val="005F7234"/>
    <w:rsid w:val="00605D5B"/>
    <w:rsid w:val="0061111C"/>
    <w:rsid w:val="006327A9"/>
    <w:rsid w:val="0064215C"/>
    <w:rsid w:val="00642D84"/>
    <w:rsid w:val="00644073"/>
    <w:rsid w:val="00656D8A"/>
    <w:rsid w:val="006753FA"/>
    <w:rsid w:val="006A4931"/>
    <w:rsid w:val="006D4303"/>
    <w:rsid w:val="006D747A"/>
    <w:rsid w:val="0070121C"/>
    <w:rsid w:val="00712A30"/>
    <w:rsid w:val="007262EB"/>
    <w:rsid w:val="00730FCC"/>
    <w:rsid w:val="007341AD"/>
    <w:rsid w:val="007913F3"/>
    <w:rsid w:val="007A7215"/>
    <w:rsid w:val="007F50F0"/>
    <w:rsid w:val="00817C35"/>
    <w:rsid w:val="0083046A"/>
    <w:rsid w:val="008A0B09"/>
    <w:rsid w:val="008A3171"/>
    <w:rsid w:val="008A37FC"/>
    <w:rsid w:val="008B0F41"/>
    <w:rsid w:val="008E0292"/>
    <w:rsid w:val="008F0573"/>
    <w:rsid w:val="009105B8"/>
    <w:rsid w:val="00914692"/>
    <w:rsid w:val="009224B3"/>
    <w:rsid w:val="00926E20"/>
    <w:rsid w:val="00931BF0"/>
    <w:rsid w:val="009455FC"/>
    <w:rsid w:val="00962431"/>
    <w:rsid w:val="009A62F6"/>
    <w:rsid w:val="009F3E4A"/>
    <w:rsid w:val="00A00C4D"/>
    <w:rsid w:val="00A05C35"/>
    <w:rsid w:val="00A22419"/>
    <w:rsid w:val="00A2328E"/>
    <w:rsid w:val="00A524B2"/>
    <w:rsid w:val="00A61F1C"/>
    <w:rsid w:val="00AB7613"/>
    <w:rsid w:val="00AD5583"/>
    <w:rsid w:val="00AE3FAE"/>
    <w:rsid w:val="00AE46D7"/>
    <w:rsid w:val="00B11230"/>
    <w:rsid w:val="00B717BE"/>
    <w:rsid w:val="00B95C69"/>
    <w:rsid w:val="00BA5914"/>
    <w:rsid w:val="00BC2128"/>
    <w:rsid w:val="00BE68DA"/>
    <w:rsid w:val="00C10A9A"/>
    <w:rsid w:val="00C20577"/>
    <w:rsid w:val="00C272DA"/>
    <w:rsid w:val="00C3667C"/>
    <w:rsid w:val="00C435F1"/>
    <w:rsid w:val="00C4407C"/>
    <w:rsid w:val="00C454A9"/>
    <w:rsid w:val="00CB189E"/>
    <w:rsid w:val="00CB6F09"/>
    <w:rsid w:val="00CD18BA"/>
    <w:rsid w:val="00CD6CDC"/>
    <w:rsid w:val="00D00F38"/>
    <w:rsid w:val="00D03D04"/>
    <w:rsid w:val="00D2535B"/>
    <w:rsid w:val="00D32309"/>
    <w:rsid w:val="00D40D3C"/>
    <w:rsid w:val="00D459C1"/>
    <w:rsid w:val="00D51D0E"/>
    <w:rsid w:val="00D56AF2"/>
    <w:rsid w:val="00D64128"/>
    <w:rsid w:val="00DA6B49"/>
    <w:rsid w:val="00DE4B4F"/>
    <w:rsid w:val="00E55DD8"/>
    <w:rsid w:val="00E93946"/>
    <w:rsid w:val="00E97964"/>
    <w:rsid w:val="00EC7C41"/>
    <w:rsid w:val="00EE44EC"/>
    <w:rsid w:val="00EF6412"/>
    <w:rsid w:val="00F062B8"/>
    <w:rsid w:val="00F07AB7"/>
    <w:rsid w:val="00F41D02"/>
    <w:rsid w:val="00F463C3"/>
    <w:rsid w:val="00F50A78"/>
    <w:rsid w:val="00F65E60"/>
    <w:rsid w:val="00F71BE8"/>
    <w:rsid w:val="00F82A4C"/>
    <w:rsid w:val="00FC415E"/>
    <w:rsid w:val="00FD701A"/>
    <w:rsid w:val="00FE1A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C22A"/>
  <w15:chartTrackingRefBased/>
  <w15:docId w15:val="{33E49651-6427-4320-A648-D03FBEB2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8A37FC"/>
    <w:rPr>
      <w:sz w:val="16"/>
      <w:szCs w:val="16"/>
    </w:rPr>
  </w:style>
  <w:style w:type="paragraph" w:styleId="Commentaire">
    <w:name w:val="annotation text"/>
    <w:basedOn w:val="Normal"/>
    <w:link w:val="CommentaireCar"/>
    <w:uiPriority w:val="99"/>
    <w:unhideWhenUsed/>
    <w:rsid w:val="008A37FC"/>
    <w:pPr>
      <w:spacing w:line="240" w:lineRule="auto"/>
    </w:pPr>
    <w:rPr>
      <w:sz w:val="20"/>
      <w:szCs w:val="20"/>
    </w:rPr>
  </w:style>
  <w:style w:type="character" w:customStyle="1" w:styleId="CommentaireCar">
    <w:name w:val="Commentaire Car"/>
    <w:basedOn w:val="Policepardfaut"/>
    <w:link w:val="Commentaire"/>
    <w:uiPriority w:val="99"/>
    <w:rsid w:val="008A37FC"/>
    <w:rPr>
      <w:sz w:val="20"/>
      <w:szCs w:val="20"/>
    </w:rPr>
  </w:style>
  <w:style w:type="paragraph" w:styleId="Objetducommentaire">
    <w:name w:val="annotation subject"/>
    <w:basedOn w:val="Commentaire"/>
    <w:next w:val="Commentaire"/>
    <w:link w:val="ObjetducommentaireCar"/>
    <w:uiPriority w:val="99"/>
    <w:semiHidden/>
    <w:unhideWhenUsed/>
    <w:rsid w:val="008A37FC"/>
    <w:rPr>
      <w:b/>
      <w:bCs/>
    </w:rPr>
  </w:style>
  <w:style w:type="character" w:customStyle="1" w:styleId="ObjetducommentaireCar">
    <w:name w:val="Objet du commentaire Car"/>
    <w:basedOn w:val="CommentaireCar"/>
    <w:link w:val="Objetducommentaire"/>
    <w:uiPriority w:val="99"/>
    <w:semiHidden/>
    <w:rsid w:val="008A37FC"/>
    <w:rPr>
      <w:b/>
      <w:bCs/>
      <w:sz w:val="20"/>
      <w:szCs w:val="20"/>
    </w:rPr>
  </w:style>
  <w:style w:type="paragraph" w:styleId="Textedebulles">
    <w:name w:val="Balloon Text"/>
    <w:basedOn w:val="Normal"/>
    <w:link w:val="TextedebullesCar"/>
    <w:uiPriority w:val="99"/>
    <w:semiHidden/>
    <w:unhideWhenUsed/>
    <w:rsid w:val="008A37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37FC"/>
    <w:rPr>
      <w:rFonts w:ascii="Segoe UI" w:hAnsi="Segoe UI" w:cs="Segoe UI"/>
      <w:sz w:val="18"/>
      <w:szCs w:val="18"/>
    </w:rPr>
  </w:style>
  <w:style w:type="character" w:styleId="Accentuation">
    <w:name w:val="Emphasis"/>
    <w:basedOn w:val="Policepardfaut"/>
    <w:uiPriority w:val="20"/>
    <w:qFormat/>
    <w:rsid w:val="001A375D"/>
    <w:rPr>
      <w:i/>
      <w:iCs/>
    </w:rPr>
  </w:style>
  <w:style w:type="character" w:customStyle="1" w:styleId="familyname">
    <w:name w:val="familyname"/>
    <w:basedOn w:val="Policepardfaut"/>
    <w:rsid w:val="001A375D"/>
  </w:style>
  <w:style w:type="paragraph" w:styleId="En-tte">
    <w:name w:val="header"/>
    <w:basedOn w:val="Normal"/>
    <w:link w:val="En-tteCar"/>
    <w:uiPriority w:val="99"/>
    <w:unhideWhenUsed/>
    <w:rsid w:val="007262EB"/>
    <w:pPr>
      <w:tabs>
        <w:tab w:val="center" w:pos="4536"/>
        <w:tab w:val="right" w:pos="9072"/>
      </w:tabs>
      <w:spacing w:after="0" w:line="240" w:lineRule="auto"/>
    </w:pPr>
  </w:style>
  <w:style w:type="character" w:customStyle="1" w:styleId="En-tteCar">
    <w:name w:val="En-tête Car"/>
    <w:basedOn w:val="Policepardfaut"/>
    <w:link w:val="En-tte"/>
    <w:uiPriority w:val="99"/>
    <w:rsid w:val="007262EB"/>
  </w:style>
  <w:style w:type="paragraph" w:styleId="Pieddepage">
    <w:name w:val="footer"/>
    <w:basedOn w:val="Normal"/>
    <w:link w:val="PieddepageCar"/>
    <w:uiPriority w:val="99"/>
    <w:unhideWhenUsed/>
    <w:rsid w:val="00726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62EB"/>
  </w:style>
  <w:style w:type="paragraph" w:styleId="Sansinterligne">
    <w:name w:val="No Spacing"/>
    <w:uiPriority w:val="1"/>
    <w:qFormat/>
    <w:rsid w:val="00096A2A"/>
    <w:pPr>
      <w:spacing w:after="0" w:line="240" w:lineRule="auto"/>
    </w:pPr>
  </w:style>
  <w:style w:type="paragraph" w:styleId="Paragraphedeliste">
    <w:name w:val="List Paragraph"/>
    <w:basedOn w:val="Normal"/>
    <w:uiPriority w:val="34"/>
    <w:qFormat/>
    <w:rsid w:val="00205B99"/>
    <w:pPr>
      <w:ind w:left="720"/>
      <w:contextualSpacing/>
    </w:pPr>
  </w:style>
  <w:style w:type="paragraph" w:styleId="Notedebasdepage">
    <w:name w:val="footnote text"/>
    <w:basedOn w:val="Normal"/>
    <w:link w:val="NotedebasdepageCar"/>
    <w:uiPriority w:val="99"/>
    <w:semiHidden/>
    <w:unhideWhenUsed/>
    <w:rsid w:val="00FE1A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1A00"/>
    <w:rPr>
      <w:sz w:val="20"/>
      <w:szCs w:val="20"/>
    </w:rPr>
  </w:style>
  <w:style w:type="character" w:styleId="Appelnotedebasdep">
    <w:name w:val="footnote reference"/>
    <w:uiPriority w:val="99"/>
    <w:unhideWhenUsed/>
    <w:rsid w:val="00FE1A00"/>
    <w:rPr>
      <w:vertAlign w:val="superscript"/>
    </w:rPr>
  </w:style>
  <w:style w:type="character" w:styleId="Lienhypertexte">
    <w:name w:val="Hyperlink"/>
    <w:basedOn w:val="Policepardfaut"/>
    <w:uiPriority w:val="99"/>
    <w:unhideWhenUsed/>
    <w:rsid w:val="005F7234"/>
    <w:rPr>
      <w:color w:val="0563C1" w:themeColor="hyperlink"/>
      <w:u w:val="single"/>
    </w:rPr>
  </w:style>
  <w:style w:type="character" w:customStyle="1" w:styleId="Mentionnonrsolue1">
    <w:name w:val="Mention non résolue1"/>
    <w:basedOn w:val="Policepardfaut"/>
    <w:uiPriority w:val="99"/>
    <w:semiHidden/>
    <w:unhideWhenUsed/>
    <w:rsid w:val="005F7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603379">
      <w:bodyDiv w:val="1"/>
      <w:marLeft w:val="0"/>
      <w:marRight w:val="0"/>
      <w:marTop w:val="0"/>
      <w:marBottom w:val="0"/>
      <w:divBdr>
        <w:top w:val="none" w:sz="0" w:space="0" w:color="auto"/>
        <w:left w:val="none" w:sz="0" w:space="0" w:color="auto"/>
        <w:bottom w:val="none" w:sz="0" w:space="0" w:color="auto"/>
        <w:right w:val="none" w:sz="0" w:space="0" w:color="auto"/>
      </w:divBdr>
      <w:divsChild>
        <w:div w:id="1738286251">
          <w:marLeft w:val="547"/>
          <w:marRight w:val="0"/>
          <w:marTop w:val="200"/>
          <w:marBottom w:val="0"/>
          <w:divBdr>
            <w:top w:val="none" w:sz="0" w:space="0" w:color="auto"/>
            <w:left w:val="none" w:sz="0" w:space="0" w:color="auto"/>
            <w:bottom w:val="none" w:sz="0" w:space="0" w:color="auto"/>
            <w:right w:val="none" w:sz="0" w:space="0" w:color="auto"/>
          </w:divBdr>
        </w:div>
      </w:divsChild>
    </w:div>
    <w:div w:id="1524249485">
      <w:bodyDiv w:val="1"/>
      <w:marLeft w:val="0"/>
      <w:marRight w:val="0"/>
      <w:marTop w:val="0"/>
      <w:marBottom w:val="0"/>
      <w:divBdr>
        <w:top w:val="none" w:sz="0" w:space="0" w:color="auto"/>
        <w:left w:val="none" w:sz="0" w:space="0" w:color="auto"/>
        <w:bottom w:val="none" w:sz="0" w:space="0" w:color="auto"/>
        <w:right w:val="none" w:sz="0" w:space="0" w:color="auto"/>
      </w:divBdr>
    </w:div>
    <w:div w:id="1624919756">
      <w:bodyDiv w:val="1"/>
      <w:marLeft w:val="0"/>
      <w:marRight w:val="0"/>
      <w:marTop w:val="0"/>
      <w:marBottom w:val="0"/>
      <w:divBdr>
        <w:top w:val="none" w:sz="0" w:space="0" w:color="auto"/>
        <w:left w:val="none" w:sz="0" w:space="0" w:color="auto"/>
        <w:bottom w:val="none" w:sz="0" w:space="0" w:color="auto"/>
        <w:right w:val="none" w:sz="0" w:space="0" w:color="auto"/>
      </w:divBdr>
    </w:div>
    <w:div w:id="17924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69F6-2156-9642-954C-9C95566F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1974</Words>
  <Characters>10858</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Marie-France Stordeur</dc:creator>
  <cp:keywords/>
  <dc:description/>
  <cp:lastModifiedBy>SC</cp:lastModifiedBy>
  <cp:revision>2</cp:revision>
  <dcterms:created xsi:type="dcterms:W3CDTF">2022-01-17T07:37:00Z</dcterms:created>
  <dcterms:modified xsi:type="dcterms:W3CDTF">2022-01-17T07:37:00Z</dcterms:modified>
</cp:coreProperties>
</file>