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C359B" w14:textId="427CEFE6" w:rsidR="000E51C5" w:rsidRDefault="00121B51" w:rsidP="005623DE">
      <w:pPr>
        <w:jc w:val="right"/>
        <w:rPr>
          <w:bCs/>
          <w:lang w:val="fr-FR"/>
        </w:rPr>
      </w:pPr>
      <w:r>
        <w:rPr>
          <w:bCs/>
          <w:lang w:val="fr-FR"/>
        </w:rPr>
        <w:t>11</w:t>
      </w:r>
      <w:r w:rsidR="007B4410">
        <w:rPr>
          <w:bCs/>
          <w:lang w:val="fr-FR"/>
        </w:rPr>
        <w:t>-06</w:t>
      </w:r>
      <w:r w:rsidR="005E4E3D">
        <w:rPr>
          <w:bCs/>
          <w:lang w:val="fr-FR"/>
        </w:rPr>
        <w:t>-2025</w:t>
      </w:r>
    </w:p>
    <w:p w14:paraId="3F4C6E2E" w14:textId="77777777" w:rsidR="005E4E3D" w:rsidRPr="000E51C5" w:rsidRDefault="005E4E3D" w:rsidP="005623DE">
      <w:pPr>
        <w:jc w:val="right"/>
        <w:rPr>
          <w:bCs/>
          <w:lang w:val="fr-FR"/>
        </w:rPr>
      </w:pPr>
    </w:p>
    <w:p w14:paraId="57B09A46" w14:textId="77777777" w:rsidR="000E51C5" w:rsidRDefault="000E51C5" w:rsidP="005623DE">
      <w:pPr>
        <w:rPr>
          <w:b/>
          <w:lang w:val="fr-FR"/>
        </w:rPr>
      </w:pPr>
    </w:p>
    <w:p w14:paraId="0FD75D0E" w14:textId="13155B8D" w:rsidR="003A7556" w:rsidRPr="004A6C29" w:rsidRDefault="00135CFA" w:rsidP="005623DE">
      <w:pPr>
        <w:rPr>
          <w:sz w:val="32"/>
          <w:szCs w:val="32"/>
          <w:lang w:val="fr-FR"/>
        </w:rPr>
      </w:pPr>
      <w:r w:rsidRPr="004A6C29">
        <w:rPr>
          <w:b/>
          <w:sz w:val="32"/>
          <w:szCs w:val="32"/>
          <w:lang w:val="fr-FR"/>
        </w:rPr>
        <w:t>Politique de régulation par les résultats en Fédération Wallonie-Bruxelles</w:t>
      </w:r>
      <w:r w:rsidR="00843A21" w:rsidRPr="004A6C29">
        <w:rPr>
          <w:b/>
          <w:sz w:val="32"/>
          <w:szCs w:val="32"/>
          <w:lang w:val="fr-FR"/>
        </w:rPr>
        <w:t xml:space="preserve"> :</w:t>
      </w:r>
      <w:r w:rsidRPr="004A6C29">
        <w:rPr>
          <w:b/>
          <w:sz w:val="32"/>
          <w:szCs w:val="32"/>
          <w:lang w:val="fr-FR"/>
        </w:rPr>
        <w:t xml:space="preserve"> </w:t>
      </w:r>
      <w:r w:rsidR="00665DA0" w:rsidRPr="004A6C29">
        <w:rPr>
          <w:b/>
          <w:sz w:val="32"/>
          <w:szCs w:val="32"/>
          <w:lang w:val="fr-FR"/>
        </w:rPr>
        <w:t xml:space="preserve">évolutions du rôle des </w:t>
      </w:r>
      <w:r w:rsidRPr="004A6C29">
        <w:rPr>
          <w:b/>
          <w:sz w:val="32"/>
          <w:szCs w:val="32"/>
          <w:lang w:val="fr-FR"/>
        </w:rPr>
        <w:t>conseillers pédagogiques</w:t>
      </w:r>
      <w:r w:rsidR="004442D2" w:rsidRPr="004A6C29">
        <w:rPr>
          <w:b/>
          <w:sz w:val="32"/>
          <w:szCs w:val="32"/>
          <w:lang w:val="fr-FR"/>
        </w:rPr>
        <w:t xml:space="preserve"> </w:t>
      </w:r>
    </w:p>
    <w:p w14:paraId="0F294105" w14:textId="77777777" w:rsidR="004A6C29" w:rsidRDefault="004A6C29" w:rsidP="005623DE">
      <w:pPr>
        <w:rPr>
          <w:b/>
          <w:bCs/>
          <w:lang w:val="fr-FR"/>
        </w:rPr>
      </w:pPr>
    </w:p>
    <w:p w14:paraId="7C224AB2" w14:textId="572DB297" w:rsidR="00135CFA" w:rsidRPr="004A6C29" w:rsidRDefault="004A6C29" w:rsidP="005623DE">
      <w:pPr>
        <w:pStyle w:val="Titre1"/>
      </w:pPr>
      <w:r w:rsidRPr="004A6C29">
        <w:t>Résumé</w:t>
      </w:r>
    </w:p>
    <w:p w14:paraId="47D3AD75" w14:textId="49DA30BE" w:rsidR="00D23D6E" w:rsidRPr="008A29BD" w:rsidRDefault="008A29BD" w:rsidP="005623DE">
      <w:r>
        <w:rPr>
          <w:lang w:val="fr-FR"/>
        </w:rPr>
        <w:t xml:space="preserve">En Belgique francophone, une nouvelle politique de gouvernance est mise en œuvre dans le cadre du Pacte pour un Enseignement d’excellence. </w:t>
      </w:r>
      <w:r w:rsidRPr="008A29BD">
        <w:t xml:space="preserve">Inspirée du </w:t>
      </w:r>
      <w:r w:rsidRPr="008A29BD">
        <w:rPr>
          <w:i/>
          <w:iCs/>
        </w:rPr>
        <w:t>School Autonomy With Accountability</w:t>
      </w:r>
      <w:r w:rsidRPr="008A29BD">
        <w:t>, celle-ci implique a</w:t>
      </w:r>
      <w:r>
        <w:t>u</w:t>
      </w:r>
      <w:r w:rsidR="00BF244B">
        <w:t>x</w:t>
      </w:r>
      <w:r>
        <w:t xml:space="preserve"> </w:t>
      </w:r>
      <w:r w:rsidR="000E51C5">
        <w:t>écoles</w:t>
      </w:r>
      <w:r>
        <w:t xml:space="preserve"> de</w:t>
      </w:r>
      <w:r w:rsidR="00D53BE2">
        <w:t xml:space="preserve"> </w:t>
      </w:r>
      <w:r>
        <w:t xml:space="preserve">définir des objectifs d’amélioration </w:t>
      </w:r>
      <w:r w:rsidR="00DF5EC7">
        <w:t>dans un</w:t>
      </w:r>
      <w:r>
        <w:t xml:space="preserve"> plan de pilotage. </w:t>
      </w:r>
      <w:r w:rsidR="00BF244B">
        <w:t xml:space="preserve">Pour ce faire, </w:t>
      </w:r>
      <w:r w:rsidR="000E51C5">
        <w:t>elles</w:t>
      </w:r>
      <w:r w:rsidR="00BF244B">
        <w:t xml:space="preserve"> entrent dans une dynamique alliant autonomie</w:t>
      </w:r>
      <w:r w:rsidR="00023415">
        <w:t xml:space="preserve"> des moyens</w:t>
      </w:r>
      <w:r w:rsidR="00BF244B">
        <w:t xml:space="preserve"> </w:t>
      </w:r>
      <w:r w:rsidR="00DF5EC7">
        <w:t>et</w:t>
      </w:r>
      <w:r w:rsidR="00023415">
        <w:t xml:space="preserve"> </w:t>
      </w:r>
      <w:r w:rsidR="00BF244B">
        <w:t>responsabilisation</w:t>
      </w:r>
      <w:r w:rsidR="00023415">
        <w:t xml:space="preserve"> sur les résultats</w:t>
      </w:r>
      <w:r w:rsidR="00BF244B">
        <w:t xml:space="preserve">. Au-delà des enjeux </w:t>
      </w:r>
      <w:r w:rsidR="00DF5EC7">
        <w:t xml:space="preserve">liés à </w:t>
      </w:r>
      <w:r w:rsidR="00023415">
        <w:t>la</w:t>
      </w:r>
      <w:r w:rsidR="00BF244B">
        <w:t xml:space="preserve"> qualité de l’enseignement, les acteurs du système se voient repositionnés dans ce nouveau contexte. Cette recherche s’intéresse plus particulièrement aux conseillers pédagogiques qui soutiennent la mise en œuvre </w:t>
      </w:r>
      <w:r w:rsidR="00D53BE2">
        <w:t>de cette</w:t>
      </w:r>
      <w:r w:rsidR="00BF244B">
        <w:t xml:space="preserve"> réforme. </w:t>
      </w:r>
      <w:r w:rsidR="008B184C" w:rsidRPr="008B184C">
        <w:t xml:space="preserve">À partir d’une enquête qualitative menée auprès de neuf conseillers issus des quatre réseaux d’enseignement, elle examine la manière dont ces acteurs définissent leurs rôles, perçoivent </w:t>
      </w:r>
      <w:r w:rsidR="00575F7F">
        <w:t>l’évolution de ces rôles</w:t>
      </w:r>
      <w:r w:rsidR="008B184C" w:rsidRPr="008B184C">
        <w:t xml:space="preserve"> depuis l’introduction des plans de pilotage et identifient les tensions qui découlent</w:t>
      </w:r>
      <w:r w:rsidR="00575F7F">
        <w:t xml:space="preserve"> de cette évolution</w:t>
      </w:r>
      <w:r w:rsidR="008B184C" w:rsidRPr="008B184C">
        <w:t>.</w:t>
      </w:r>
      <w:r w:rsidR="00BF244B">
        <w:t xml:space="preserve"> </w:t>
      </w:r>
    </w:p>
    <w:p w14:paraId="345FA7AD" w14:textId="77777777" w:rsidR="00023415" w:rsidRPr="008A29BD" w:rsidRDefault="00023415" w:rsidP="005623DE"/>
    <w:p w14:paraId="268C552C" w14:textId="1079CF93" w:rsidR="00D53BE2" w:rsidRDefault="00D53BE2" w:rsidP="005623DE">
      <w:r w:rsidRPr="005623DE">
        <w:rPr>
          <w:i/>
          <w:iCs/>
        </w:rPr>
        <w:t>Mots-clés :</w:t>
      </w:r>
      <w:r>
        <w:t xml:space="preserve"> conseillers pédagogiques, plan de pilotage, reddition de comptes, Pacte pour un Enseignement d’excellence, rôles, tensions, phénoménologie</w:t>
      </w:r>
    </w:p>
    <w:p w14:paraId="01C18739" w14:textId="77777777" w:rsidR="004A6C29" w:rsidRDefault="004A6C29" w:rsidP="005623DE"/>
    <w:p w14:paraId="48443980" w14:textId="77777777" w:rsidR="00575F7F" w:rsidRPr="00915B3B" w:rsidRDefault="00575F7F" w:rsidP="005623DE"/>
    <w:p w14:paraId="4F695E9F" w14:textId="76DB5A50" w:rsidR="0090515B" w:rsidRDefault="0090515B" w:rsidP="005623DE">
      <w:pPr>
        <w:pStyle w:val="Titre1"/>
      </w:pPr>
      <w:r w:rsidRPr="00721FD7">
        <w:t>I</w:t>
      </w:r>
      <w:r w:rsidR="004A6C29">
        <w:t>ntroduction</w:t>
      </w:r>
    </w:p>
    <w:p w14:paraId="3A065A3E" w14:textId="25CB6A52" w:rsidR="002D5776" w:rsidRDefault="00593D0B" w:rsidP="005623DE">
      <w:r w:rsidRPr="00593D0B">
        <w:rPr>
          <w:lang w:val="fr-FR"/>
        </w:rPr>
        <w:t xml:space="preserve">La réforme du Pacte pour un Enseignement d’excellence (Pacte) en </w:t>
      </w:r>
      <w:r w:rsidR="002D1878">
        <w:rPr>
          <w:lang w:val="fr-FR"/>
        </w:rPr>
        <w:t>Belgique francophone</w:t>
      </w:r>
      <w:r w:rsidRPr="00593D0B">
        <w:rPr>
          <w:lang w:val="fr-FR"/>
        </w:rPr>
        <w:t xml:space="preserve">, initiée en 2015, </w:t>
      </w:r>
      <w:r w:rsidR="004C51A9">
        <w:rPr>
          <w:lang w:val="fr-FR"/>
        </w:rPr>
        <w:t>ambitionne une</w:t>
      </w:r>
      <w:r w:rsidR="00665DA0">
        <w:rPr>
          <w:lang w:val="fr-FR"/>
        </w:rPr>
        <w:t xml:space="preserve"> transform</w:t>
      </w:r>
      <w:r w:rsidR="004C51A9">
        <w:rPr>
          <w:lang w:val="fr-FR"/>
        </w:rPr>
        <w:t>ation</w:t>
      </w:r>
      <w:r w:rsidR="00665DA0">
        <w:rPr>
          <w:lang w:val="fr-FR"/>
        </w:rPr>
        <w:t xml:space="preserve"> en profondeur </w:t>
      </w:r>
      <w:r w:rsidR="00F158DF">
        <w:rPr>
          <w:lang w:val="fr-FR"/>
        </w:rPr>
        <w:t>du</w:t>
      </w:r>
      <w:r w:rsidRPr="00593D0B">
        <w:rPr>
          <w:lang w:val="fr-FR"/>
        </w:rPr>
        <w:t xml:space="preserve"> système éducatif</w:t>
      </w:r>
      <w:r w:rsidR="00665DA0">
        <w:rPr>
          <w:lang w:val="fr-FR"/>
        </w:rPr>
        <w:t xml:space="preserve">. </w:t>
      </w:r>
      <w:r w:rsidR="004C51A9">
        <w:rPr>
          <w:lang w:val="fr-FR"/>
        </w:rPr>
        <w:t xml:space="preserve">Elle poursuit notamment deux </w:t>
      </w:r>
      <w:r w:rsidR="00411000">
        <w:rPr>
          <w:lang w:val="fr-FR"/>
        </w:rPr>
        <w:t xml:space="preserve">objectifs </w:t>
      </w:r>
      <w:r w:rsidR="004C51A9">
        <w:rPr>
          <w:lang w:val="fr-FR"/>
        </w:rPr>
        <w:t>majeurs : l’amélioration des résultats des élèves et le renforcement de l’équité, ces deux dimensions étant jugées insatisfaisantes au regard des résultats des enquêtes internationales</w:t>
      </w:r>
      <w:r w:rsidR="009B5AB4">
        <w:rPr>
          <w:lang w:val="fr-FR"/>
        </w:rPr>
        <w:t xml:space="preserve"> </w:t>
      </w:r>
      <w:r w:rsidR="009B5AB4">
        <w:rPr>
          <w:lang w:val="fr-FR"/>
        </w:rPr>
        <w:fldChar w:fldCharType="begin"/>
      </w:r>
      <w:r w:rsidR="00244356">
        <w:rPr>
          <w:lang w:val="fr-FR"/>
        </w:rPr>
        <w:instrText xml:space="preserve"> ADDIN ZOTERO_ITEM CSL_CITATION {"citationID":"jgDBrufp","properties":{"formattedCitation":"(Bricteux et al., 2021; Lafontaine et al., 2017; OCDE, 1991, 1993, 2001)","plainCitation":"(Bricteux et al., 2021; Lafontaine et al., 2017; OCDE, 1991, 1993, 2001)","noteIndex":0},"citationItems":[{"id":55,"uris":["http://zotero.org/users/3968178/items/H7PELI8C"],"itemData":{"id":55,"type":"article-journal","abstract":"En 2018, l’enquête internationale PISA a investigué en profondeur non seulement les compétences des jeunes de 15 ans en compréhension de l’écrit, mais également leurs attitudes face à la lecture et au numérique.","container-title":"Les cahiers des Sciences de l'Éducation","language":"Français","note":"publisher: Les cahiers des Sciences de l'Éducation, Liège, Belgium","source":"orbi.uliege.be","title":"Résultats de PISA 2018 en Fédération Wallonie-Bruxelles: Les jeunes de 15 ans et la lecture","URL":"https://orbi.uliege.be/handle/2268/309408","author":[{"family":"Bricteux","given":"Sophie"},{"family":"Crepin","given":"Françoise"},{"family":"Quittre","given":"Valérie"},{"family":"Lafontaine","given":"Dominique"}],"accessed":{"date-parts":[["2024",9,27]]},"issued":{"date-parts":[["2021"]]}}},{"id":54,"uris":["http://zotero.org/users/3968178/items/NUF8R6DH"],"itemData":{"id":54,"type":"article-journal","container-title":"Les cahiers des Sciences de l'Éducation","issue":"37","title":"Les compétences des jeunes de 15 ans en sciences, en mathématiques et en lecture. Résultats de l'enquête PISA 2015 en Fédération Wallonie-Bruxelles","author":[{"family":"Lafontaine","given":"Dominique"},{"family":"Quittre","given":"Valérie"},{"family":"Crepin","given":"Françoise"}],"issued":{"date-parts":[["2017"]]}}},{"id":58,"uris":["http://zotero.org/users/3968178/items/93FBLLUF"],"itemData":{"id":58,"type":"book","event-place":"Bruxelles","publisher":"Bruxelles : Ministère de l'éducation, de la recherche et de la formation","publisher-place":"Bruxelles","title":"Les systèmes éducatifs en Belgique: similitudes et divergences","author":[{"family":"OCDE","given":""}],"issued":{"date-parts":[["1991"]]}}},{"id":59,"uris":["http://zotero.org/users/3968178/items/4GL6KIC3"],"itemData":{"id":59,"type":"book","event-place":"Paris","publisher":"Les éditions de l'OCDE","publisher-place":"Paris","title":"Examens des politiques nationales d'éducation: Belgique","author":[{"family":"OCDE","given":""}],"issued":{"date-parts":[["1993"]]}}},{"id":56,"uris":["http://zotero.org/users/3968178/items/QT5DEFG5"],"itemData":{"id":56,"type":"book","collection-title":"PISA","ISBN":"978-92-64-29671-8","language":"fr","note":"DOI: 10.1787/9789264295902-fr","publisher":"OCDE","source":"DOI.org (Crossref)","title":"Connaissances et compétences : des atouts pour la vie: Premiers résultats de PISA 2000","title-short":"Connaissances et compétences","URL":"https://www.oecd-ilibrary.org/education/connaissances-et-competences-des-atouts-pour-la-vie_9789264295902-fr","author":[{"literal":"OCDE"}],"accessed":{"date-parts":[["2024",9,27]]},"issued":{"date-parts":[["2001"]]}}}],"schema":"https://github.com/citation-style-language/schema/raw/master/csl-citation.json"} </w:instrText>
      </w:r>
      <w:r w:rsidR="009B5AB4">
        <w:rPr>
          <w:lang w:val="fr-FR"/>
        </w:rPr>
        <w:fldChar w:fldCharType="separate"/>
      </w:r>
      <w:r w:rsidR="009B5AB4" w:rsidRPr="009B5AB4">
        <w:t>(Bricteux et al., 2021; Lafontaine et al., 2017; OCDE, 1991, 1993, 2001)</w:t>
      </w:r>
      <w:r w:rsidR="009B5AB4">
        <w:rPr>
          <w:lang w:val="fr-FR"/>
        </w:rPr>
        <w:fldChar w:fldCharType="end"/>
      </w:r>
      <w:r w:rsidR="005F025C">
        <w:rPr>
          <w:lang w:val="fr-FR"/>
        </w:rPr>
        <w:t xml:space="preserve">. Ces constats, confirmés dans l’avis n°1 du Pacte </w:t>
      </w:r>
      <w:r w:rsidR="005F025C">
        <w:rPr>
          <w:lang w:val="fr-FR"/>
        </w:rPr>
        <w:fldChar w:fldCharType="begin"/>
      </w:r>
      <w:r w:rsidR="00244356">
        <w:rPr>
          <w:lang w:val="fr-FR"/>
        </w:rPr>
        <w:instrText xml:space="preserve"> ADDIN ZOTERO_ITEM CSL_CITATION {"citationID":"QkhIo0bv","properties":{"formattedCitation":"(F\\uc0\\u233{}d\\uc0\\u233{}ration Wallonie-Bruxelles, 2015)","plainCitation":"(Fédération Wallonie-Bruxelles, 2015)","dontUpdate":true,"noteIndex":0},"citationItems":[{"id":63,"uris":["http://zotero.org/users/3968178/items/ECC5B7A9"],"itemData":{"id":63,"type":"document","title":"Pacte pour un Enseignement d'excellence: avis n°1 du Groupe central","URL":"https://pactepourunenseignementdexcellence.cfwb.be/le-pacte/","author":[{"literal":"Fédération Wallonie-Bruxelles"}],"issued":{"date-parts":[["2015"]]}}}],"schema":"https://github.com/citation-style-language/schema/raw/master/csl-citation.json"} </w:instrText>
      </w:r>
      <w:r w:rsidR="005F025C">
        <w:rPr>
          <w:lang w:val="fr-FR"/>
        </w:rPr>
        <w:fldChar w:fldCharType="separate"/>
      </w:r>
      <w:r w:rsidR="005F025C" w:rsidRPr="005F025C">
        <w:t>(</w:t>
      </w:r>
      <w:r w:rsidR="005F025C">
        <w:t>FW-B</w:t>
      </w:r>
      <w:r w:rsidR="005F025C" w:rsidRPr="005F025C">
        <w:t>, 2015)</w:t>
      </w:r>
      <w:r w:rsidR="005F025C">
        <w:rPr>
          <w:lang w:val="fr-FR"/>
        </w:rPr>
        <w:fldChar w:fldCharType="end"/>
      </w:r>
      <w:r w:rsidR="005F025C">
        <w:rPr>
          <w:lang w:val="fr-FR"/>
        </w:rPr>
        <w:t xml:space="preserve"> mettent en exergue que les résultats obtenus – bien que dans la moyenne de l’OCDE – sont inférieurs à la moyenne des pays européens et qu</w:t>
      </w:r>
      <w:r w:rsidR="00D51A8B">
        <w:rPr>
          <w:lang w:val="fr-FR"/>
        </w:rPr>
        <w:t>e ceux-ci sont influencés</w:t>
      </w:r>
      <w:r w:rsidR="005F025C">
        <w:rPr>
          <w:lang w:val="fr-FR"/>
        </w:rPr>
        <w:t xml:space="preserve"> en fonction des caractéristiques personnelles des élèves. </w:t>
      </w:r>
      <w:r w:rsidR="00824258">
        <w:rPr>
          <w:lang w:val="fr-FR"/>
        </w:rPr>
        <w:t xml:space="preserve">Cette recherche se concentre plus spécifiquement sur un axe du </w:t>
      </w:r>
      <w:r w:rsidRPr="00593D0B">
        <w:rPr>
          <w:lang w:val="fr-FR"/>
        </w:rPr>
        <w:t>Pacte</w:t>
      </w:r>
      <w:r w:rsidR="00824258">
        <w:rPr>
          <w:lang w:val="fr-FR"/>
        </w:rPr>
        <w:t xml:space="preserve">, </w:t>
      </w:r>
      <w:r w:rsidR="00663293">
        <w:t>i</w:t>
      </w:r>
      <w:r w:rsidR="00663293" w:rsidRPr="00100012">
        <w:t xml:space="preserve">nspiré du </w:t>
      </w:r>
      <w:r w:rsidR="00663293" w:rsidRPr="00100012">
        <w:rPr>
          <w:i/>
          <w:iCs/>
        </w:rPr>
        <w:t>School Autonomy With Accountability</w:t>
      </w:r>
      <w:r w:rsidR="00663293" w:rsidRPr="00100012">
        <w:t xml:space="preserve"> (SAWA)</w:t>
      </w:r>
      <w:r w:rsidR="00663293">
        <w:t xml:space="preserve"> </w:t>
      </w:r>
      <w:r w:rsidR="00663293">
        <w:fldChar w:fldCharType="begin"/>
      </w:r>
      <w:r w:rsidR="00244356">
        <w:instrText xml:space="preserve"> ADDIN ZOTERO_ITEM CSL_CITATION {"citationID":"Gmvn2EC7","properties":{"formattedCitation":"(Verger et al., 2019)","plainCitation":"(Verger et al., 2019)","noteIndex":0},"citationItems":[{"id":48,"uris":["http://zotero.org/users/3968178/items/RDY4XIYY"],"itemData":{"id":48,"type":"chapter","abstract":"The OECD has played a key role in the global dissemination of school autonomy with accountability (SAWA) as a global model of education governance. This chapter aims to understand the practices and forms of agency through which the OECD has developed and disseminated SAWA as an instrument model of governing education, despite the modesty of its legal and financial instruments and limited membership. Drawing on the results of a systematic literature review combined with a documentary analysis of OECD publications and working documents, this chapter analyzes three governance mechanisms through which these reforms are being promoted by the organization: data collection, education policy evaluation, and the generation of policy ideas through different knowledge products and policy spaces. This chapter shows that the OECD’s role in policy transfer dynamics far surpasses agenda setting or knowledge brokerage. Rather, the OECD plays a proactive role in the generation of policy solutions, by not only theorizing them, but also matching them to a wide range of problems and framing them so they can accommodate different political agendas. Additionally, the OECD’s reliance on soft governance mechanisms and ideational power enables it to extend its influence beyond its membership. Overall, the potential for OECD governance mechanisms to advance the SAWA agenda appears to lie in the OECD’s capacity to open a political opportunity window to advance policy change.","container-title":"The OECD’s Historical Rise in Education","event-place":"Cham","ISBN":"978-3-030-33799-5","language":"en","note":"DOI: 10.1007/978-3-030-33799-5_11","page":"219-243","publisher":"Palgrave Macmillan Cham","publisher-place":"Cham","source":"Springer Link","title":"Constructing School Autonomy with Accountability as a Global Policy Model: A Focus on OECD’s Governance Mechanisms","title-short":"Constructing School Autonomy with Accountability as a Global Policy Model","URL":"https://doi.org/10.1007/978-3-030-33799-5_11","author":[{"family":"Verger","given":"Antoni"},{"family":"Fontdevila","given":"Clara"},{"family":"Parcerisa","given":"Lluís"}],"editor":[{"family":"Ydesen","given":"Christian"}],"accessed":{"date-parts":[["2024",9,27]]},"issued":{"date-parts":[["2019"]]}}}],"schema":"https://github.com/citation-style-language/schema/raw/master/csl-citation.json"} </w:instrText>
      </w:r>
      <w:r w:rsidR="00663293">
        <w:fldChar w:fldCharType="separate"/>
      </w:r>
      <w:r w:rsidR="00663293" w:rsidRPr="00663293">
        <w:t>(Verger et al., 2019)</w:t>
      </w:r>
      <w:r w:rsidR="00663293">
        <w:fldChar w:fldCharType="end"/>
      </w:r>
      <w:r w:rsidR="00663293">
        <w:t xml:space="preserve">, </w:t>
      </w:r>
      <w:r w:rsidR="00824258">
        <w:rPr>
          <w:lang w:val="fr-FR"/>
        </w:rPr>
        <w:t>visant à mobiliser les acteurs de l’éducation dans un cadre d’autonomie et de responsabilisation, par l’élaboration et la contractualisation d’un plan de pilotage</w:t>
      </w:r>
      <w:r w:rsidR="000C0556">
        <w:t xml:space="preserve">. </w:t>
      </w:r>
      <w:r w:rsidR="00FE17F6">
        <w:t>Ce nouveau cadre de gouvernance</w:t>
      </w:r>
      <w:r w:rsidR="00FE17F6" w:rsidRPr="00FE17F6">
        <w:t xml:space="preserve"> impacte non seulement la manière dont la qualité de l'enseignement est évaluée, mais aussi la manière dont les différents acteurs se voient (re)positionnés dans ce nouveau contexte. </w:t>
      </w:r>
    </w:p>
    <w:p w14:paraId="21231D01" w14:textId="77777777" w:rsidR="002D5776" w:rsidRDefault="002D5776" w:rsidP="005623DE"/>
    <w:p w14:paraId="62812A62" w14:textId="21CD6107" w:rsidR="00142AB5" w:rsidRDefault="008B184C" w:rsidP="005623DE">
      <w:pPr>
        <w:rPr>
          <w:lang w:val="fr-FR"/>
        </w:rPr>
      </w:pPr>
      <w:r>
        <w:t>C</w:t>
      </w:r>
      <w:r w:rsidR="00244356">
        <w:t xml:space="preserve">omme le soulignent </w:t>
      </w:r>
      <w:r w:rsidR="00244356">
        <w:fldChar w:fldCharType="begin"/>
      </w:r>
      <w:r w:rsidR="003A46D3">
        <w:instrText xml:space="preserve"> ADDIN ZOTERO_ITEM CSL_CITATION {"citationID":"C6mvGHCa","properties":{"formattedCitation":"(Maroy et al., 2022)","plainCitation":"(Maroy et al., 2022)","dontUpdate":true,"noteIndex":0},"citationItems":[{"id":1052,"uris":["http://zotero.org/users/3968178/items/HHHLAUJ2"],"itemData":{"id":1052,"type":"article-journal","container-title":"Cnesco-Cnam","title":"La mise en oeuvre des politiques et réformes éducatives : rapport de synthèse","URL":"https://www.cnesco.fr/fr/la-gouvernance-des-politiques-educatives/","author":[{"family":"Maroy","given":"Christian"},{"family":"Lessard","given":"Claude"},{"family":"Fouquet-Chauprade","given":"Barbara"}],"issued":{"date-parts":[["2022"]]}}}],"schema":"https://github.com/citation-style-language/schema/raw/master/csl-citation.json"} </w:instrText>
      </w:r>
      <w:r w:rsidR="00244356">
        <w:fldChar w:fldCharType="separate"/>
      </w:r>
      <w:r w:rsidR="00244356" w:rsidRPr="00244356">
        <w:t>Maroy et al</w:t>
      </w:r>
      <w:r w:rsidR="00142AB5">
        <w:t>.</w:t>
      </w:r>
      <w:r w:rsidR="00244356">
        <w:t xml:space="preserve"> (</w:t>
      </w:r>
      <w:r w:rsidR="00244356" w:rsidRPr="00244356">
        <w:t>2022)</w:t>
      </w:r>
      <w:r w:rsidR="00244356">
        <w:fldChar w:fldCharType="end"/>
      </w:r>
      <w:r w:rsidR="00244356">
        <w:t xml:space="preserve">, les systèmes éducatifs qui </w:t>
      </w:r>
      <w:r w:rsidR="00C04E85">
        <w:t xml:space="preserve">s’orientent vers des politiques de responsabilisation des établissements voient leurs structures intermédiaires prendre une importance croissante. </w:t>
      </w:r>
      <w:r w:rsidR="00D95F27">
        <w:t>Traditionnellement, e</w:t>
      </w:r>
      <w:r w:rsidR="00C04E85">
        <w:t xml:space="preserve">n Belgique francophone, les acteurs intermédiaires peuvent être subdivisés en deux catégories </w:t>
      </w:r>
      <w:r w:rsidR="00C04E85">
        <w:fldChar w:fldCharType="begin"/>
      </w:r>
      <w:r w:rsidR="00C04E85">
        <w:instrText xml:space="preserve"> ADDIN ZOTERO_ITEM CSL_CITATION {"citationID":"OniZNqYb","properties":{"formattedCitation":"(Cattonar &amp; Dupriez, 2019)","plainCitation":"(Cattonar &amp; Dupriez, 2019)","noteIndex":0},"citationItems":[{"id":47,"uris":["http://zotero.org/users/3968178/items/EIQYKICX"],"itemData":{"id":47,"type":"article-journal","container-title":"Éducation et Sociétés","DOI":"10.3917/es.043.0025","ISSN":"1373-847X","issue":"1","language":"fr","note":"publisher: De Boeck Supérieur","page":"25-39","source":"shs.cairn.info","title":"Recomposition des professionnalités et de la division du travail enseignant en situation d’obligation de rendre des comptes. Le cas des professionnels de l’éducation en Belgique francophone","volume":"43","author":[{"family":"Cattonar","given":"Branka"},{"family":"Dupriez","given":"Vincent"}],"issued":{"date-parts":[["2019"]]}}}],"schema":"https://github.com/citation-style-language/schema/raw/master/csl-citation.json"} </w:instrText>
      </w:r>
      <w:r w:rsidR="00C04E85">
        <w:fldChar w:fldCharType="separate"/>
      </w:r>
      <w:r w:rsidR="00C04E85" w:rsidRPr="00C04E85">
        <w:t xml:space="preserve">(Cattonar </w:t>
      </w:r>
      <w:r w:rsidR="00397282">
        <w:t>et</w:t>
      </w:r>
      <w:r w:rsidR="00C04E85" w:rsidRPr="00C04E85">
        <w:t xml:space="preserve"> Dupriez, 2019)</w:t>
      </w:r>
      <w:r w:rsidR="00C04E85">
        <w:fldChar w:fldCharType="end"/>
      </w:r>
      <w:r w:rsidR="00C04E85">
        <w:t xml:space="preserve"> : </w:t>
      </w:r>
      <w:r w:rsidR="00D95F27">
        <w:t xml:space="preserve">l’élite administrative chargée de gérer, d’évaluer et de piloter le travail des enseignants (directeurs d’école, inspecteurs, etc.) et l’élite intellectuelle chargée d’accompagner, d’aider et de penser le travail des enseignants (conseillers pédagogiques, formateurs, chercheurs, etc.). </w:t>
      </w:r>
      <w:r w:rsidR="00FE17F6" w:rsidRPr="00FE17F6">
        <w:t xml:space="preserve">Dans cette </w:t>
      </w:r>
      <w:r w:rsidR="00FE17F6" w:rsidRPr="00FE17F6">
        <w:lastRenderedPageBreak/>
        <w:t xml:space="preserve">étude, nous nous concentrons sur </w:t>
      </w:r>
      <w:r w:rsidR="00593D0B" w:rsidRPr="00593D0B">
        <w:rPr>
          <w:lang w:val="fr-FR"/>
        </w:rPr>
        <w:t xml:space="preserve">un acteur intermédiaire </w:t>
      </w:r>
      <w:r w:rsidR="00FE17F6">
        <w:rPr>
          <w:lang w:val="fr-FR"/>
        </w:rPr>
        <w:t xml:space="preserve">central dans </w:t>
      </w:r>
      <w:r w:rsidR="00D95F27">
        <w:rPr>
          <w:lang w:val="fr-FR"/>
        </w:rPr>
        <w:t xml:space="preserve">l’accompagnement et le soutien des réformes </w:t>
      </w:r>
      <w:r w:rsidR="00FE17F6">
        <w:rPr>
          <w:lang w:val="fr-FR"/>
        </w:rPr>
        <w:t>:</w:t>
      </w:r>
      <w:r w:rsidR="00593D0B" w:rsidRPr="00593D0B">
        <w:rPr>
          <w:lang w:val="fr-FR"/>
        </w:rPr>
        <w:t xml:space="preserve"> le conseiller pédagogique</w:t>
      </w:r>
      <w:r w:rsidR="00824258" w:rsidRPr="000C5234">
        <w:rPr>
          <w:rStyle w:val="Appelnotedebasdep"/>
        </w:rPr>
        <w:footnoteReference w:id="1"/>
      </w:r>
      <w:r w:rsidR="00FE17F6">
        <w:rPr>
          <w:lang w:val="fr-FR"/>
        </w:rPr>
        <w:t xml:space="preserve">. </w:t>
      </w:r>
    </w:p>
    <w:p w14:paraId="52920B57" w14:textId="6387F834" w:rsidR="009F7972" w:rsidRDefault="00593D0B" w:rsidP="005623DE">
      <w:pPr>
        <w:rPr>
          <w:lang w:val="fr-FR"/>
        </w:rPr>
      </w:pPr>
      <w:r w:rsidRPr="00593D0B">
        <w:rPr>
          <w:lang w:val="fr-FR"/>
        </w:rPr>
        <w:t>Outre</w:t>
      </w:r>
      <w:r w:rsidR="00824258">
        <w:rPr>
          <w:lang w:val="fr-FR"/>
        </w:rPr>
        <w:t xml:space="preserve"> </w:t>
      </w:r>
      <w:r w:rsidR="00BA63A9">
        <w:rPr>
          <w:lang w:val="fr-FR"/>
        </w:rPr>
        <w:t>l</w:t>
      </w:r>
      <w:r w:rsidR="00824258">
        <w:rPr>
          <w:lang w:val="fr-FR"/>
        </w:rPr>
        <w:t>e soutien pédagogique</w:t>
      </w:r>
      <w:r w:rsidR="00856B8B">
        <w:rPr>
          <w:lang w:val="fr-FR"/>
        </w:rPr>
        <w:t xml:space="preserve"> </w:t>
      </w:r>
      <w:r w:rsidR="003A4988">
        <w:rPr>
          <w:lang w:val="fr-FR"/>
        </w:rPr>
        <w:t>apporté aux</w:t>
      </w:r>
      <w:r w:rsidR="00856B8B">
        <w:rPr>
          <w:lang w:val="fr-FR"/>
        </w:rPr>
        <w:t xml:space="preserve"> équipes éducatives</w:t>
      </w:r>
      <w:r w:rsidR="002D5776">
        <w:rPr>
          <w:lang w:val="fr-FR"/>
        </w:rPr>
        <w:t xml:space="preserve"> depuis de nombreuses années</w:t>
      </w:r>
      <w:r w:rsidR="00856B8B">
        <w:rPr>
          <w:lang w:val="fr-FR"/>
        </w:rPr>
        <w:t>, l</w:t>
      </w:r>
      <w:r w:rsidRPr="00593D0B">
        <w:rPr>
          <w:lang w:val="fr-FR"/>
        </w:rPr>
        <w:t xml:space="preserve">es conseillers </w:t>
      </w:r>
      <w:r w:rsidR="00FE17F6">
        <w:rPr>
          <w:lang w:val="fr-FR"/>
        </w:rPr>
        <w:t>accompagnent désormais</w:t>
      </w:r>
      <w:r w:rsidRPr="00593D0B">
        <w:rPr>
          <w:lang w:val="fr-FR"/>
        </w:rPr>
        <w:t xml:space="preserve"> l</w:t>
      </w:r>
      <w:r w:rsidR="00856B8B">
        <w:rPr>
          <w:lang w:val="fr-FR"/>
        </w:rPr>
        <w:t xml:space="preserve">es écoles dans </w:t>
      </w:r>
      <w:r w:rsidR="004C51A9">
        <w:rPr>
          <w:lang w:val="fr-FR"/>
        </w:rPr>
        <w:t>le processus de contractualisation de</w:t>
      </w:r>
      <w:r w:rsidR="00653214">
        <w:rPr>
          <w:lang w:val="fr-FR"/>
        </w:rPr>
        <w:t xml:space="preserve"> leur</w:t>
      </w:r>
      <w:r w:rsidR="004C51A9">
        <w:rPr>
          <w:lang w:val="fr-FR"/>
        </w:rPr>
        <w:t xml:space="preserve"> plan</w:t>
      </w:r>
      <w:r w:rsidR="00856B8B">
        <w:rPr>
          <w:lang w:val="fr-FR"/>
        </w:rPr>
        <w:t xml:space="preserve"> de pilotage</w:t>
      </w:r>
      <w:r w:rsidR="00FE17F6">
        <w:rPr>
          <w:lang w:val="fr-FR"/>
        </w:rPr>
        <w:t xml:space="preserve">. Ce nouvel instrument, construit sur la base </w:t>
      </w:r>
      <w:r w:rsidR="001E5E90">
        <w:rPr>
          <w:lang w:val="fr-FR"/>
        </w:rPr>
        <w:t>d’</w:t>
      </w:r>
      <w:r w:rsidR="00FE17F6">
        <w:rPr>
          <w:lang w:val="fr-FR"/>
        </w:rPr>
        <w:t>outils de reddition de compte</w:t>
      </w:r>
      <w:r w:rsidR="00DA7082">
        <w:rPr>
          <w:lang w:val="fr-FR"/>
        </w:rPr>
        <w:t>s</w:t>
      </w:r>
      <w:r w:rsidR="00FE17F6">
        <w:rPr>
          <w:lang w:val="fr-FR"/>
        </w:rPr>
        <w:t xml:space="preserve"> </w:t>
      </w:r>
      <w:r w:rsidR="00FE17F6">
        <w:rPr>
          <w:lang w:val="fr-FR"/>
        </w:rPr>
        <w:fldChar w:fldCharType="begin"/>
      </w:r>
      <w:r w:rsidR="00244356">
        <w:rPr>
          <w:lang w:val="fr-FR"/>
        </w:rPr>
        <w:instrText xml:space="preserve"> ADDIN ZOTERO_ITEM CSL_CITATION {"citationID":"vVbj3VR9","properties":{"formattedCitation":"(Cattonar &amp; Dupriez, 2019)","plainCitation":"(Cattonar &amp; Dupriez, 2019)","dontUpdate":true,"noteIndex":0},"citationItems":[{"id":47,"uris":["http://zotero.org/users/3968178/items/EIQYKICX"],"itemData":{"id":47,"type":"article-journal","container-title":"Éducation et Sociétés","DOI":"10.3917/es.043.0025","ISSN":"1373-847X","issue":"1","language":"fr","note":"publisher: De Boeck Supérieur","page":"25-39","source":"shs.cairn.info","title":"Recomposition des professionnalités et de la division du travail enseignant en situation d’obligation de rendre des comptes. Le cas des professionnels de l’éducation en Belgique francophone","volume":"43","author":[{"family":"Cattonar","given":"Branka"},{"family":"Dupriez","given":"Vincent"}],"issued":{"date-parts":[["2019"]]}}}],"schema":"https://github.com/citation-style-language/schema/raw/master/csl-citation.json"} </w:instrText>
      </w:r>
      <w:r w:rsidR="00FE17F6">
        <w:rPr>
          <w:lang w:val="fr-FR"/>
        </w:rPr>
        <w:fldChar w:fldCharType="separate"/>
      </w:r>
      <w:r w:rsidR="00FE17F6" w:rsidRPr="00FE17F6">
        <w:t xml:space="preserve">(Cattonar </w:t>
      </w:r>
      <w:r w:rsidR="00E15AD4">
        <w:t>et</w:t>
      </w:r>
      <w:r w:rsidR="00FE17F6" w:rsidRPr="00FE17F6">
        <w:t xml:space="preserve"> Dupriez, 2019)</w:t>
      </w:r>
      <w:r w:rsidR="00FE17F6">
        <w:rPr>
          <w:lang w:val="fr-FR"/>
        </w:rPr>
        <w:fldChar w:fldCharType="end"/>
      </w:r>
      <w:r w:rsidR="002D5776">
        <w:rPr>
          <w:lang w:val="fr-FR"/>
        </w:rPr>
        <w:t>, conduit les conseillers à percevoir leur métier sous un nouveau jour, avec une implication davantage orientée dans la mise en œuvre des réformes.</w:t>
      </w:r>
      <w:r w:rsidR="00055CBC">
        <w:rPr>
          <w:lang w:val="fr-FR"/>
        </w:rPr>
        <w:t xml:space="preserve"> </w:t>
      </w:r>
      <w:r w:rsidR="00055CBC" w:rsidRPr="00055CBC">
        <w:rPr>
          <w:lang w:val="fr-FR"/>
        </w:rPr>
        <w:t>Depuis l’instauration du Pacte, rares sont les recherches qui se sont penchées sur l’évolution des rôles des conseillers en Belgique francophone. Dans leur</w:t>
      </w:r>
      <w:r w:rsidR="008B184C">
        <w:rPr>
          <w:lang w:val="fr-FR"/>
        </w:rPr>
        <w:t xml:space="preserve"> récente</w:t>
      </w:r>
      <w:r w:rsidR="00055CBC" w:rsidRPr="00055CBC">
        <w:rPr>
          <w:lang w:val="fr-FR"/>
        </w:rPr>
        <w:t xml:space="preserve"> étude, </w:t>
      </w:r>
      <w:r w:rsidR="00055CBC">
        <w:rPr>
          <w:lang w:val="fr-FR"/>
        </w:rPr>
        <w:fldChar w:fldCharType="begin"/>
      </w:r>
      <w:r w:rsidR="003A46D3">
        <w:rPr>
          <w:lang w:val="fr-FR"/>
        </w:rPr>
        <w:instrText xml:space="preserve"> ADDIN ZOTERO_ITEM CSL_CITATION {"citationID":"cXM03Rfn","properties":{"formattedCitation":"(Renard &amp; Lothaire, 2022)","plainCitation":"(Renard &amp; Lothaire, 2022)","dontUpdate":true,"noteIndex":0},"citationItems":[{"id":40,"uris":["http://zotero.org/users/3968178/items/XEHBQLB4"],"itemData":{"id":40,"type":"article-journal","abstract":"La réforme de la gouvernance du système éducatif belge francophone, au-delà de son impact sur le fonctionnement des établissements et la dynamique collaborative qu’elle encourage, implique, selon Cattonar et Dupriez (2019), la mise en place d’une conception « hybride » de la professionnalité des enseignants, conjuguant certaines caractéristiques d’une logique de professionnalisation et d’autres inhérentes à une logique de reddition de comptes. Cet article s’interroge sur la pertinence d’une transposition de cette conception à d’autres acteurs impliqués dans ces changements : les directions et les conseillers pédagogiques qui les accompagnent. Ainsi, à travers l’analyse d’entretiens semi-directifs (Berthier, 2010), menés auprès de « duos » de directeurs d’établissements et de conseillers pédagogiques, caractérisés par leurs relations professionnelles entretenues avant et après l’arrivée des plans de pilotage, nous analysons la manière dont ces acteurs perçoivent leur professionnalité.","container-title":"Revue canadienne en administration et politique de l’éducation","DOI":"10.7202/1091095ar","ISSN":"1207-7798","issue":"199","journalAbbreviation":"cjeap","language":"fr","note":"publisher: Department of Educational Administration, University of Saskatchewan","page":"89-102","source":"www.erudit.org","title":"Directeurs d’établissements et conseillers pédagogiques : « agents de changement » en tension entre logique de professionnalisation et logique de reddition de compte dans le cadre de la réforme de la gouvernance en Fédération Wallonie-Bruxelles ?","title-short":"Directeurs d’établissements et conseillers pédagogiques","author":[{"family":"Renard","given":"Fabienne"},{"family":"Lothaire","given":"Sandrine"}],"issued":{"date-parts":[["2022"]]}}}],"schema":"https://github.com/citation-style-language/schema/raw/master/csl-citation.json"} </w:instrText>
      </w:r>
      <w:r w:rsidR="00055CBC">
        <w:rPr>
          <w:lang w:val="fr-FR"/>
        </w:rPr>
        <w:fldChar w:fldCharType="separate"/>
      </w:r>
      <w:r w:rsidR="00055CBC" w:rsidRPr="00A90794">
        <w:t xml:space="preserve">Renard </w:t>
      </w:r>
      <w:r w:rsidR="00055CBC">
        <w:t>et</w:t>
      </w:r>
      <w:r w:rsidR="00055CBC" w:rsidRPr="00A90794">
        <w:t xml:space="preserve"> Lothaire</w:t>
      </w:r>
      <w:r w:rsidR="00055CBC">
        <w:rPr>
          <w:lang w:val="fr-FR"/>
        </w:rPr>
        <w:fldChar w:fldCharType="end"/>
      </w:r>
      <w:r w:rsidR="00055CBC">
        <w:rPr>
          <w:lang w:val="fr-FR"/>
        </w:rPr>
        <w:t xml:space="preserve"> (2022) </w:t>
      </w:r>
      <w:r w:rsidR="00055CBC" w:rsidRPr="00055CBC">
        <w:rPr>
          <w:lang w:val="fr-FR"/>
        </w:rPr>
        <w:t>ont toutefois mis en évidence les tensions auxquelles sont confrontés ces professionnels, dont les missions se concentrent principalement sur l’accompagnement à l’élaboration des plans de pilotage.</w:t>
      </w:r>
      <w:r w:rsidR="00055CBC">
        <w:rPr>
          <w:lang w:val="fr-FR"/>
        </w:rPr>
        <w:t xml:space="preserve"> </w:t>
      </w:r>
    </w:p>
    <w:p w14:paraId="297684C4" w14:textId="77777777" w:rsidR="009F7972" w:rsidRDefault="009F7972" w:rsidP="005623DE">
      <w:pPr>
        <w:rPr>
          <w:lang w:val="fr-FR"/>
        </w:rPr>
      </w:pPr>
    </w:p>
    <w:p w14:paraId="4F9D9AF0" w14:textId="6EAD160D" w:rsidR="003063BA" w:rsidRDefault="00C131BD" w:rsidP="005623DE">
      <w:pPr>
        <w:rPr>
          <w:lang w:val="fr-FR"/>
        </w:rPr>
      </w:pPr>
      <w:r>
        <w:rPr>
          <w:lang w:val="fr-FR"/>
        </w:rPr>
        <w:t>Au travers d’entretiens semi-directifs menés auprès de conseillers en Belgique francophone, l</w:t>
      </w:r>
      <w:r w:rsidR="00CB6307">
        <w:rPr>
          <w:lang w:val="fr-FR"/>
        </w:rPr>
        <w:t xml:space="preserve">a présente recherche </w:t>
      </w:r>
      <w:r>
        <w:rPr>
          <w:lang w:val="fr-FR"/>
        </w:rPr>
        <w:t xml:space="preserve">vise à </w:t>
      </w:r>
      <w:r w:rsidR="009D1241">
        <w:rPr>
          <w:lang w:val="fr-FR"/>
        </w:rPr>
        <w:t xml:space="preserve">appréhender la manière dont </w:t>
      </w:r>
      <w:r w:rsidR="001E5E90">
        <w:rPr>
          <w:lang w:val="fr-FR"/>
        </w:rPr>
        <w:t>ces acteurs</w:t>
      </w:r>
      <w:r w:rsidR="009D1241">
        <w:rPr>
          <w:lang w:val="fr-FR"/>
        </w:rPr>
        <w:t xml:space="preserve"> </w:t>
      </w:r>
      <w:r w:rsidR="005F6484">
        <w:rPr>
          <w:lang w:val="fr-FR"/>
        </w:rPr>
        <w:t xml:space="preserve">définissent </w:t>
      </w:r>
      <w:r w:rsidR="009D1241">
        <w:rPr>
          <w:lang w:val="fr-FR"/>
        </w:rPr>
        <w:t>leurs rôles</w:t>
      </w:r>
      <w:r w:rsidR="00163288">
        <w:rPr>
          <w:lang w:val="fr-FR"/>
        </w:rPr>
        <w:t xml:space="preserve"> au sein des écoles</w:t>
      </w:r>
      <w:r>
        <w:rPr>
          <w:lang w:val="fr-FR"/>
        </w:rPr>
        <w:t xml:space="preserve">. Elle s’attache également à explorer leurs </w:t>
      </w:r>
      <w:r w:rsidR="009D1241">
        <w:rPr>
          <w:lang w:val="fr-FR"/>
        </w:rPr>
        <w:t>perceptions</w:t>
      </w:r>
      <w:r w:rsidR="00E7090F">
        <w:rPr>
          <w:lang w:val="fr-FR"/>
        </w:rPr>
        <w:t xml:space="preserve"> </w:t>
      </w:r>
      <w:r w:rsidR="004C51A9">
        <w:rPr>
          <w:lang w:val="fr-FR"/>
        </w:rPr>
        <w:t xml:space="preserve">sur </w:t>
      </w:r>
      <w:r w:rsidR="000C5234">
        <w:rPr>
          <w:lang w:val="fr-FR"/>
        </w:rPr>
        <w:t>l’</w:t>
      </w:r>
      <w:r>
        <w:rPr>
          <w:lang w:val="fr-FR"/>
        </w:rPr>
        <w:t xml:space="preserve">évolution de ces rôles depuis </w:t>
      </w:r>
      <w:r w:rsidR="00163288">
        <w:rPr>
          <w:lang w:val="fr-FR"/>
        </w:rPr>
        <w:t xml:space="preserve">la mise en </w:t>
      </w:r>
      <w:r>
        <w:rPr>
          <w:lang w:val="fr-FR"/>
        </w:rPr>
        <w:t xml:space="preserve">œuvre </w:t>
      </w:r>
      <w:r w:rsidR="00163288">
        <w:rPr>
          <w:lang w:val="fr-FR"/>
        </w:rPr>
        <w:t>du Pacte</w:t>
      </w:r>
      <w:r>
        <w:rPr>
          <w:lang w:val="fr-FR"/>
        </w:rPr>
        <w:t>,</w:t>
      </w:r>
      <w:r w:rsidR="00163288">
        <w:rPr>
          <w:lang w:val="fr-FR"/>
        </w:rPr>
        <w:t xml:space="preserve"> ainsi que </w:t>
      </w:r>
      <w:r w:rsidR="004C51A9">
        <w:rPr>
          <w:lang w:val="fr-FR"/>
        </w:rPr>
        <w:t xml:space="preserve">les </w:t>
      </w:r>
      <w:r w:rsidR="00163288">
        <w:rPr>
          <w:lang w:val="fr-FR"/>
        </w:rPr>
        <w:t xml:space="preserve">tensions </w:t>
      </w:r>
      <w:r>
        <w:rPr>
          <w:lang w:val="fr-FR"/>
        </w:rPr>
        <w:t xml:space="preserve">susceptibles d’émerger dans ce contexte de transformation. </w:t>
      </w:r>
      <w:r w:rsidR="00163288">
        <w:rPr>
          <w:lang w:val="fr-FR"/>
        </w:rPr>
        <w:t xml:space="preserve"> </w:t>
      </w:r>
    </w:p>
    <w:p w14:paraId="47784579" w14:textId="77777777" w:rsidR="00FC69B1" w:rsidRDefault="00FC69B1" w:rsidP="005623DE">
      <w:pPr>
        <w:rPr>
          <w:lang w:val="fr-FR"/>
        </w:rPr>
      </w:pPr>
    </w:p>
    <w:p w14:paraId="3F8F9772" w14:textId="5AA9C819" w:rsidR="00F648AE" w:rsidRPr="002D5776" w:rsidRDefault="00F648AE" w:rsidP="005623DE">
      <w:pPr>
        <w:rPr>
          <w:lang w:val="fr-FR"/>
        </w:rPr>
      </w:pPr>
    </w:p>
    <w:p w14:paraId="6BF174BA" w14:textId="4F94A98C" w:rsidR="002B09B0" w:rsidRDefault="000E51C5" w:rsidP="005623DE">
      <w:pPr>
        <w:pStyle w:val="Titre1"/>
      </w:pPr>
      <w:r>
        <w:t>C</w:t>
      </w:r>
      <w:r w:rsidR="004A6C29">
        <w:t>adre conceptuel</w:t>
      </w:r>
    </w:p>
    <w:p w14:paraId="6C2C433D" w14:textId="77777777" w:rsidR="004A6C29" w:rsidRPr="004A6C29" w:rsidRDefault="004A6C29" w:rsidP="00617866">
      <w:pPr>
        <w:rPr>
          <w:lang w:val="fr-FR"/>
        </w:rPr>
      </w:pPr>
    </w:p>
    <w:p w14:paraId="00BCAA84" w14:textId="7E4FB80F" w:rsidR="003A7556" w:rsidRPr="00135CFA" w:rsidRDefault="00D23D6E" w:rsidP="005623DE">
      <w:pPr>
        <w:pStyle w:val="Titre2"/>
      </w:pPr>
      <w:r>
        <w:t>Une</w:t>
      </w:r>
      <w:r w:rsidR="0090515B" w:rsidRPr="0090515B">
        <w:t xml:space="preserve"> politique de régulation par les résultats</w:t>
      </w:r>
      <w:r>
        <w:t xml:space="preserve"> en Belgique francophone</w:t>
      </w:r>
    </w:p>
    <w:p w14:paraId="705A4D9F" w14:textId="3FBD0106" w:rsidR="00092917" w:rsidRPr="00135CFA" w:rsidRDefault="00092917" w:rsidP="005623DE">
      <w:pPr>
        <w:pStyle w:val="Paragraphedeliste"/>
        <w:keepNext/>
        <w:keepLines/>
        <w:numPr>
          <w:ilvl w:val="0"/>
          <w:numId w:val="12"/>
        </w:numPr>
        <w:contextualSpacing w:val="0"/>
        <w:outlineLvl w:val="1"/>
        <w:rPr>
          <w:rFonts w:ascii="Arial" w:eastAsiaTheme="majorEastAsia" w:hAnsi="Arial"/>
          <w:vanish/>
          <w:szCs w:val="26"/>
          <w:lang w:val="fr-FR"/>
        </w:rPr>
      </w:pPr>
      <w:bookmarkStart w:id="0" w:name="_Toc82458941"/>
      <w:bookmarkStart w:id="1" w:name="_Toc82806801"/>
      <w:bookmarkStart w:id="2" w:name="_Toc83547014"/>
      <w:bookmarkStart w:id="3" w:name="_Toc83722375"/>
      <w:bookmarkStart w:id="4" w:name="_Toc83722409"/>
      <w:bookmarkStart w:id="5" w:name="_Toc83833838"/>
      <w:bookmarkStart w:id="6" w:name="_Toc84168002"/>
      <w:bookmarkStart w:id="7" w:name="_Toc84169573"/>
      <w:bookmarkStart w:id="8" w:name="_Toc92123250"/>
      <w:bookmarkStart w:id="9" w:name="_Toc92277273"/>
      <w:bookmarkStart w:id="10" w:name="_Toc92277297"/>
      <w:bookmarkStart w:id="11" w:name="_Toc92277378"/>
      <w:bookmarkStart w:id="12" w:name="_Toc92367795"/>
      <w:bookmarkStart w:id="13" w:name="_Toc92367821"/>
      <w:bookmarkStart w:id="14" w:name="_Toc92369528"/>
      <w:bookmarkStart w:id="15" w:name="_Toc92533041"/>
      <w:bookmarkStart w:id="16" w:name="_Toc92533071"/>
      <w:bookmarkStart w:id="17" w:name="_Toc97123569"/>
      <w:bookmarkStart w:id="18" w:name="_Toc97218083"/>
      <w:bookmarkStart w:id="19" w:name="_Toc97218114"/>
      <w:bookmarkStart w:id="20" w:name="_Toc97296915"/>
      <w:bookmarkStart w:id="21" w:name="_Toc97297267"/>
      <w:bookmarkStart w:id="22" w:name="_Toc97310896"/>
      <w:bookmarkStart w:id="23" w:name="_Toc101687399"/>
      <w:bookmarkStart w:id="24" w:name="_Toc102314201"/>
      <w:bookmarkStart w:id="25" w:name="_Toc102416051"/>
      <w:bookmarkStart w:id="26" w:name="_Toc102853478"/>
      <w:bookmarkStart w:id="27" w:name="_Toc102853537"/>
      <w:bookmarkStart w:id="28" w:name="_Toc102902011"/>
      <w:bookmarkStart w:id="29" w:name="_Toc102912257"/>
      <w:bookmarkStart w:id="30" w:name="_Toc103359442"/>
      <w:bookmarkStart w:id="31" w:name="_Toc103359508"/>
      <w:bookmarkStart w:id="32" w:name="_Toc103522070"/>
      <w:bookmarkStart w:id="33" w:name="_Toc1038669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0FAF4613" w14:textId="06412403" w:rsidR="00F062B2" w:rsidRDefault="00803252" w:rsidP="005623DE">
      <w:pPr>
        <w:rPr>
          <w:lang w:val="fr-FR"/>
        </w:rPr>
      </w:pPr>
      <w:r>
        <w:rPr>
          <w:lang w:val="fr-FR"/>
        </w:rPr>
        <w:t>Depuis une vingtaine d’années</w:t>
      </w:r>
      <w:r w:rsidR="00593D0B" w:rsidRPr="00593D0B">
        <w:rPr>
          <w:lang w:val="fr-FR"/>
        </w:rPr>
        <w:t xml:space="preserve">, </w:t>
      </w:r>
      <w:r w:rsidR="00176954">
        <w:rPr>
          <w:lang w:val="fr-FR"/>
        </w:rPr>
        <w:t>de nombreux</w:t>
      </w:r>
      <w:r>
        <w:rPr>
          <w:lang w:val="fr-FR"/>
        </w:rPr>
        <w:t xml:space="preserve"> s</w:t>
      </w:r>
      <w:r w:rsidR="00593D0B" w:rsidRPr="00593D0B">
        <w:rPr>
          <w:lang w:val="fr-FR"/>
        </w:rPr>
        <w:t>ystèmes éducatifs</w:t>
      </w:r>
      <w:r>
        <w:rPr>
          <w:lang w:val="fr-FR"/>
        </w:rPr>
        <w:t xml:space="preserve"> à travers le monde, principalement au sein de démocraties libérales, </w:t>
      </w:r>
      <w:r w:rsidR="00B90235">
        <w:rPr>
          <w:lang w:val="fr-FR"/>
        </w:rPr>
        <w:t xml:space="preserve">mettent </w:t>
      </w:r>
      <w:r w:rsidR="00023415">
        <w:rPr>
          <w:lang w:val="fr-FR"/>
        </w:rPr>
        <w:t xml:space="preserve">en </w:t>
      </w:r>
      <w:r w:rsidR="00B90235">
        <w:rPr>
          <w:lang w:val="fr-FR"/>
        </w:rPr>
        <w:t xml:space="preserve">œuvre des réformes inspirées par le SAWA </w:t>
      </w:r>
      <w:r w:rsidR="00B90235">
        <w:rPr>
          <w:lang w:val="fr-FR"/>
        </w:rPr>
        <w:fldChar w:fldCharType="begin"/>
      </w:r>
      <w:r w:rsidR="00244356">
        <w:rPr>
          <w:lang w:val="fr-FR"/>
        </w:rPr>
        <w:instrText xml:space="preserve"> ADDIN ZOTERO_ITEM CSL_CITATION {"citationID":"l4EVzPeW","properties":{"formattedCitation":"(Verger et al., 2019)","plainCitation":"(Verger et al., 2019)","noteIndex":0},"citationItems":[{"id":48,"uris":["http://zotero.org/users/3968178/items/RDY4XIYY"],"itemData":{"id":48,"type":"chapter","abstract":"The OECD has played a key role in the global dissemination of school autonomy with accountability (SAWA) as a global model of education governance. This chapter aims to understand the practices and forms of agency through which the OECD has developed and disseminated SAWA as an instrument model of governing education, despite the modesty of its legal and financial instruments and limited membership. Drawing on the results of a systematic literature review combined with a documentary analysis of OECD publications and working documents, this chapter analyzes three governance mechanisms through which these reforms are being promoted by the organization: data collection, education policy evaluation, and the generation of policy ideas through different knowledge products and policy spaces. This chapter shows that the OECD’s role in policy transfer dynamics far surpasses agenda setting or knowledge brokerage. Rather, the OECD plays a proactive role in the generation of policy solutions, by not only theorizing them, but also matching them to a wide range of problems and framing them so they can accommodate different political agendas. Additionally, the OECD’s reliance on soft governance mechanisms and ideational power enables it to extend its influence beyond its membership. Overall, the potential for OECD governance mechanisms to advance the SAWA agenda appears to lie in the OECD’s capacity to open a political opportunity window to advance policy change.","container-title":"The OECD’s Historical Rise in Education","event-place":"Cham","ISBN":"978-3-030-33799-5","language":"en","note":"DOI: 10.1007/978-3-030-33799-5_11","page":"219-243","publisher":"Palgrave Macmillan Cham","publisher-place":"Cham","source":"Springer Link","title":"Constructing School Autonomy with Accountability as a Global Policy Model: A Focus on OECD’s Governance Mechanisms","title-short":"Constructing School Autonomy with Accountability as a Global Policy Model","URL":"https://doi.org/10.1007/978-3-030-33799-5_11","author":[{"family":"Verger","given":"Antoni"},{"family":"Fontdevila","given":"Clara"},{"family":"Parcerisa","given":"Lluís"}],"editor":[{"family":"Ydesen","given":"Christian"}],"accessed":{"date-parts":[["2024",9,27]]},"issued":{"date-parts":[["2019"]]}}}],"schema":"https://github.com/citation-style-language/schema/raw/master/csl-citation.json"} </w:instrText>
      </w:r>
      <w:r w:rsidR="00B90235">
        <w:rPr>
          <w:lang w:val="fr-FR"/>
        </w:rPr>
        <w:fldChar w:fldCharType="separate"/>
      </w:r>
      <w:r w:rsidR="00B90235" w:rsidRPr="00B90235">
        <w:t>(Verger et al., 2019)</w:t>
      </w:r>
      <w:r w:rsidR="00B90235">
        <w:rPr>
          <w:lang w:val="fr-FR"/>
        </w:rPr>
        <w:fldChar w:fldCharType="end"/>
      </w:r>
      <w:r w:rsidR="00B90235">
        <w:rPr>
          <w:lang w:val="fr-FR"/>
        </w:rPr>
        <w:t xml:space="preserve">. Influencées par le </w:t>
      </w:r>
      <w:r w:rsidR="00B90235" w:rsidRPr="002B09B0">
        <w:rPr>
          <w:i/>
          <w:iCs/>
          <w:lang w:val="fr-FR"/>
        </w:rPr>
        <w:t>New Public Management</w:t>
      </w:r>
      <w:r w:rsidR="00B90235">
        <w:rPr>
          <w:i/>
          <w:iCs/>
          <w:lang w:val="fr-FR"/>
        </w:rPr>
        <w:t xml:space="preserve"> </w:t>
      </w:r>
      <w:r w:rsidR="00B90235">
        <w:rPr>
          <w:i/>
          <w:iCs/>
          <w:lang w:val="fr-FR"/>
        </w:rPr>
        <w:fldChar w:fldCharType="begin"/>
      </w:r>
      <w:r w:rsidR="00244356">
        <w:rPr>
          <w:i/>
          <w:iCs/>
          <w:lang w:val="fr-FR"/>
        </w:rPr>
        <w:instrText xml:space="preserve"> ADDIN ZOTERO_ITEM CSL_CITATION {"citationID":"zHoKZ7n5","properties":{"formattedCitation":"(Bezes, 2005)","plainCitation":"(Bezes, 2005)","noteIndex":0},"citationItems":[{"id":41,"uris":["http://zotero.org/users/3968178/items/YZ9DYLAB"],"itemData":{"id":41,"type":"article-journal","container-title":"Informations sociales","DOI":"10.3917/inso.126.0026","ISSN":"0046-9459","issue":"6","language":"fr","note":"publisher: Caisse nationale d'allocations familiales\nsection: Gestion","page":"26-37","source":"shs.cairn.info","title":"Le renouveau du contrôle des bureaucraties: L'impact du New Public Management","title-short":"Le renouveau du contrôle des bureaucraties","volume":"126","author":[{"family":"Bezes","given":"Philippe"}],"issued":{"date-parts":[["2005"]]}}}],"schema":"https://github.com/citation-style-language/schema/raw/master/csl-citation.json"} </w:instrText>
      </w:r>
      <w:r w:rsidR="00B90235">
        <w:rPr>
          <w:i/>
          <w:iCs/>
          <w:lang w:val="fr-FR"/>
        </w:rPr>
        <w:fldChar w:fldCharType="separate"/>
      </w:r>
      <w:r w:rsidR="00B90235" w:rsidRPr="00B90235">
        <w:t>(Bezes, 2005)</w:t>
      </w:r>
      <w:r w:rsidR="00B90235">
        <w:rPr>
          <w:i/>
          <w:iCs/>
          <w:lang w:val="fr-FR"/>
        </w:rPr>
        <w:fldChar w:fldCharType="end"/>
      </w:r>
      <w:r w:rsidR="00B90235">
        <w:rPr>
          <w:lang w:val="fr-FR"/>
        </w:rPr>
        <w:t>, ces réformes introduisent un nouveau cadre politique</w:t>
      </w:r>
      <w:r w:rsidR="008B6046" w:rsidRPr="008B6046">
        <w:rPr>
          <w:lang w:val="fr-FR"/>
        </w:rPr>
        <w:t xml:space="preserve"> </w:t>
      </w:r>
      <w:r w:rsidR="008B6046" w:rsidRPr="00593D0B">
        <w:rPr>
          <w:lang w:val="fr-FR"/>
        </w:rPr>
        <w:t>vis</w:t>
      </w:r>
      <w:r w:rsidR="008B6046">
        <w:rPr>
          <w:lang w:val="fr-FR"/>
        </w:rPr>
        <w:t>ant</w:t>
      </w:r>
      <w:r w:rsidR="008B6046" w:rsidRPr="00593D0B">
        <w:rPr>
          <w:lang w:val="fr-FR"/>
        </w:rPr>
        <w:t xml:space="preserve"> à améliorer l'efficacité éducative, à réduire les inégalités et à contrôler les co</w:t>
      </w:r>
      <w:r w:rsidR="008B6046">
        <w:rPr>
          <w:lang w:val="fr-FR"/>
        </w:rPr>
        <w:t>u</w:t>
      </w:r>
      <w:r w:rsidR="008B6046" w:rsidRPr="00593D0B">
        <w:rPr>
          <w:lang w:val="fr-FR"/>
        </w:rPr>
        <w:t xml:space="preserve">ts </w:t>
      </w:r>
      <w:r w:rsidR="008B6046">
        <w:rPr>
          <w:lang w:val="fr-FR"/>
        </w:rPr>
        <w:fldChar w:fldCharType="begin"/>
      </w:r>
      <w:r w:rsidR="008B6046">
        <w:rPr>
          <w:lang w:val="fr-FR"/>
        </w:rPr>
        <w:instrText xml:space="preserve"> ADDIN ZOTERO_ITEM CSL_CITATION {"citationID":"y58H5eYi","properties":{"formattedCitation":"(Maroy &amp; Voisin, 2013)","plainCitation":"(Maroy &amp; Voisin, 2013)","dontUpdate":true,"noteIndex":0},"citationItems":[{"id":39,"uris":["http://zotero.org/users/3968178/items/LKXHFD23"],"itemData":{"id":39,"type":"article-journal","container-title":"Educação &amp; Sociedade","language":"fr","page":"881-901","source":"Zotero","title":"Les transformations récentes des politiques d'accountability en éducation: enjeux et incidences des outils d'action publique","author":[{"family":"Maroy","given":"Christian"},{"family":"Voisin","given":"Annelise"}],"issued":{"date-parts":[["2013"]]}}}],"schema":"https://github.com/citation-style-language/schema/raw/master/csl-citation.json"} </w:instrText>
      </w:r>
      <w:r w:rsidR="008B6046">
        <w:rPr>
          <w:lang w:val="fr-FR"/>
        </w:rPr>
        <w:fldChar w:fldCharType="separate"/>
      </w:r>
      <w:r w:rsidR="008B6046" w:rsidRPr="007913D5">
        <w:t xml:space="preserve">(Maroy </w:t>
      </w:r>
      <w:r w:rsidR="008B6046">
        <w:t>et</w:t>
      </w:r>
      <w:r w:rsidR="008B6046" w:rsidRPr="007913D5">
        <w:t xml:space="preserve"> Voisin, 2013)</w:t>
      </w:r>
      <w:r w:rsidR="008B6046">
        <w:rPr>
          <w:lang w:val="fr-FR"/>
        </w:rPr>
        <w:fldChar w:fldCharType="end"/>
      </w:r>
      <w:r w:rsidR="00D23D6E">
        <w:rPr>
          <w:lang w:val="fr-FR"/>
        </w:rPr>
        <w:t xml:space="preserve">. </w:t>
      </w:r>
      <w:r w:rsidR="00F04A1A">
        <w:rPr>
          <w:lang w:val="fr-FR"/>
        </w:rPr>
        <w:t xml:space="preserve">En Belgique francophone, le Pacte </w:t>
      </w:r>
      <w:r w:rsidR="00176954">
        <w:rPr>
          <w:lang w:val="fr-FR"/>
        </w:rPr>
        <w:t>s’inscrit dans cette dynamique en r</w:t>
      </w:r>
      <w:r w:rsidR="00F04A1A">
        <w:rPr>
          <w:lang w:val="fr-FR"/>
        </w:rPr>
        <w:t>enfor</w:t>
      </w:r>
      <w:r w:rsidR="00176954">
        <w:rPr>
          <w:lang w:val="fr-FR"/>
        </w:rPr>
        <w:t xml:space="preserve">çant </w:t>
      </w:r>
      <w:r w:rsidR="00F04A1A">
        <w:rPr>
          <w:lang w:val="fr-FR"/>
        </w:rPr>
        <w:t>la responsabilisation des acteurs de l’enseignement</w:t>
      </w:r>
      <w:r w:rsidR="00443BDE">
        <w:rPr>
          <w:lang w:val="fr-FR"/>
        </w:rPr>
        <w:t xml:space="preserve"> autour d’objectifs </w:t>
      </w:r>
      <w:r w:rsidR="00176954">
        <w:rPr>
          <w:lang w:val="fr-FR"/>
        </w:rPr>
        <w:t>définis</w:t>
      </w:r>
      <w:r w:rsidR="004C51A9">
        <w:rPr>
          <w:lang w:val="fr-FR"/>
        </w:rPr>
        <w:t xml:space="preserve"> </w:t>
      </w:r>
      <w:r w:rsidR="004C51A9">
        <w:rPr>
          <w:lang w:val="fr-FR"/>
        </w:rPr>
        <w:fldChar w:fldCharType="begin"/>
      </w:r>
      <w:r w:rsidR="004C51A9">
        <w:rPr>
          <w:lang w:val="fr-FR"/>
        </w:rPr>
        <w:instrText xml:space="preserve"> ADDIN ZOTERO_ITEM CSL_CITATION {"citationID":"5yBlvd2D","properties":{"formattedCitation":"(F\\uc0\\u233{}d\\uc0\\u233{}ration Wallonie-Bruxelles, 2017)","plainCitation":"(Fédération Wallonie-Bruxelles, 2017)","dontUpdate":true,"noteIndex":0},"citationItems":[{"id":62,"uris":["http://zotero.org/users/3968178/items/3Q4JGEI6"],"itemData":{"id":62,"type":"document","title":"Pacte pour un Enseignement d'excellence: avis n°3 du Groupe central","URL":"https://pactepourunenseignementdexcellence.cfwb.be/le-pacte/","author":[{"literal":"Fédération Wallonie-Bruxelles"}],"issued":{"date-parts":[["2017"]]}}}],"schema":"https://github.com/citation-style-language/schema/raw/master/csl-citation.json"} </w:instrText>
      </w:r>
      <w:r w:rsidR="004C51A9">
        <w:rPr>
          <w:lang w:val="fr-FR"/>
        </w:rPr>
        <w:fldChar w:fldCharType="separate"/>
      </w:r>
      <w:r w:rsidR="004C51A9" w:rsidRPr="00F04A1A">
        <w:t>(</w:t>
      </w:r>
      <w:r w:rsidR="004C51A9">
        <w:t>FW-B</w:t>
      </w:r>
      <w:r w:rsidR="004C51A9" w:rsidRPr="00F04A1A">
        <w:t>, 2017)</w:t>
      </w:r>
      <w:r w:rsidR="004C51A9">
        <w:rPr>
          <w:lang w:val="fr-FR"/>
        </w:rPr>
        <w:fldChar w:fldCharType="end"/>
      </w:r>
      <w:r w:rsidR="00443BDE">
        <w:rPr>
          <w:lang w:val="fr-FR"/>
        </w:rPr>
        <w:t>.</w:t>
      </w:r>
      <w:r w:rsidR="00176954">
        <w:rPr>
          <w:lang w:val="fr-FR"/>
        </w:rPr>
        <w:t xml:space="preserve"> </w:t>
      </w:r>
      <w:r w:rsidR="00443BDE">
        <w:rPr>
          <w:lang w:val="fr-FR"/>
        </w:rPr>
        <w:t>Cette responsabilisation implique</w:t>
      </w:r>
      <w:r w:rsidR="008B184C">
        <w:rPr>
          <w:lang w:val="fr-FR"/>
        </w:rPr>
        <w:t>, par ailleurs,</w:t>
      </w:r>
      <w:r w:rsidR="00443BDE">
        <w:rPr>
          <w:lang w:val="fr-FR"/>
        </w:rPr>
        <w:t xml:space="preserve"> </w:t>
      </w:r>
      <w:r w:rsidR="00176954">
        <w:rPr>
          <w:lang w:val="fr-FR"/>
        </w:rPr>
        <w:t xml:space="preserve">une plus grande </w:t>
      </w:r>
      <w:r w:rsidR="00443BDE">
        <w:rPr>
          <w:lang w:val="fr-FR"/>
        </w:rPr>
        <w:t>autonomie des équipes éducatives dans le choix des approches pédagogiques</w:t>
      </w:r>
      <w:r w:rsidR="008B6046">
        <w:rPr>
          <w:lang w:val="fr-FR"/>
        </w:rPr>
        <w:t>,</w:t>
      </w:r>
      <w:r w:rsidR="00443BDE">
        <w:rPr>
          <w:lang w:val="fr-FR"/>
        </w:rPr>
        <w:t xml:space="preserve"> adaptées à leur contexte </w:t>
      </w:r>
      <w:r w:rsidR="008B6046">
        <w:rPr>
          <w:lang w:val="fr-FR"/>
        </w:rPr>
        <w:t>spécifique</w:t>
      </w:r>
      <w:r w:rsidR="00443BDE">
        <w:rPr>
          <w:lang w:val="fr-FR"/>
        </w:rPr>
        <w:t xml:space="preserve">, afin d’assumer collectivement leurs missions et de réaliser les objectifs assignés. </w:t>
      </w:r>
      <w:r w:rsidR="008B184C">
        <w:rPr>
          <w:lang w:val="fr-FR"/>
        </w:rPr>
        <w:t>C</w:t>
      </w:r>
      <w:r w:rsidR="0005007E">
        <w:rPr>
          <w:lang w:val="fr-FR"/>
        </w:rPr>
        <w:t xml:space="preserve">omme le soulignent </w:t>
      </w:r>
      <w:r w:rsidR="0005007E">
        <w:rPr>
          <w:lang w:val="fr-FR"/>
        </w:rPr>
        <w:fldChar w:fldCharType="begin"/>
      </w:r>
      <w:r w:rsidR="00463305">
        <w:rPr>
          <w:lang w:val="fr-FR"/>
        </w:rPr>
        <w:instrText xml:space="preserve"> ADDIN ZOTERO_ITEM CSL_CITATION {"citationID":"QDu6FlRt","properties":{"formattedCitation":"(Letor &amp; Garant, 2019)","plainCitation":"(Letor &amp; Garant, 2019)","dontUpdate":true,"noteIndex":0},"citationItems":[{"id":1049,"uris":["http://zotero.org/users/3968178/items/9LHFBXH6"],"itemData":{"id":1049,"type":"chapter","archive":"Cairn.info","collection-title":"Perspectives en éducation et formation","container-title":"Diriger un établissement scolaire","event-place":"Louvain-la-Neuve","language":"fr","note":"DOI: 10.3917/dbu.progi.2019.01.0029","page":"29-46","publisher":"De Boeck Supérieur","publisher-place":"Louvain-la-Neuve","title":"Chapitre 1. En Belgique francophone, le jeu s’anime en milieu de terrain : directions et cadres intermédiaires dans la mise en œuvre du Pacte pour un Enseignement d’excellence","author":[{"family":"Letor","given":"Caroline"},{"family":"Garant","given":"Michèle"}],"issued":{"date-parts":[["2019"]]}}}],"schema":"https://github.com/citation-style-language/schema/raw/master/csl-citation.json"} </w:instrText>
      </w:r>
      <w:r w:rsidR="0005007E">
        <w:rPr>
          <w:lang w:val="fr-FR"/>
        </w:rPr>
        <w:fldChar w:fldCharType="separate"/>
      </w:r>
      <w:r w:rsidR="0005007E" w:rsidRPr="0005007E">
        <w:t xml:space="preserve">Letor </w:t>
      </w:r>
      <w:r w:rsidR="0005007E">
        <w:t>et</w:t>
      </w:r>
      <w:r w:rsidR="0005007E" w:rsidRPr="0005007E">
        <w:t xml:space="preserve"> Garant</w:t>
      </w:r>
      <w:r w:rsidR="0005007E">
        <w:t xml:space="preserve"> (</w:t>
      </w:r>
      <w:r w:rsidR="0005007E" w:rsidRPr="0005007E">
        <w:t>2019)</w:t>
      </w:r>
      <w:r w:rsidR="0005007E">
        <w:rPr>
          <w:lang w:val="fr-FR"/>
        </w:rPr>
        <w:fldChar w:fldCharType="end"/>
      </w:r>
      <w:r w:rsidR="0005007E">
        <w:rPr>
          <w:lang w:val="fr-FR"/>
        </w:rPr>
        <w:t>,</w:t>
      </w:r>
      <w:r w:rsidR="00AB5718">
        <w:rPr>
          <w:lang w:val="fr-FR"/>
        </w:rPr>
        <w:t xml:space="preserve"> </w:t>
      </w:r>
      <w:r w:rsidR="00AB5718" w:rsidRPr="00AB5718">
        <w:rPr>
          <w:lang w:val="fr-FR"/>
        </w:rPr>
        <w:t xml:space="preserve">le métier de direction tend </w:t>
      </w:r>
      <w:r w:rsidR="004C51A9">
        <w:rPr>
          <w:lang w:val="fr-FR"/>
        </w:rPr>
        <w:t xml:space="preserve">également </w:t>
      </w:r>
      <w:r w:rsidR="00AB5718" w:rsidRPr="00AB5718">
        <w:rPr>
          <w:lang w:val="fr-FR"/>
        </w:rPr>
        <w:t xml:space="preserve">à s’intensifier et à se complexifier, articulant des fonctions de </w:t>
      </w:r>
      <w:r w:rsidR="00AB5718" w:rsidRPr="00B80FAA">
        <w:rPr>
          <w:i/>
          <w:iCs/>
          <w:lang w:val="fr-FR"/>
        </w:rPr>
        <w:t>management</w:t>
      </w:r>
      <w:r w:rsidR="00AB5718">
        <w:rPr>
          <w:lang w:val="fr-FR"/>
        </w:rPr>
        <w:t xml:space="preserve">, </w:t>
      </w:r>
      <w:r w:rsidR="00AB5718" w:rsidRPr="00AB5718">
        <w:rPr>
          <w:lang w:val="fr-FR"/>
        </w:rPr>
        <w:t>avec les compétences et les tâches que cela implique</w:t>
      </w:r>
      <w:r w:rsidR="00AB5718">
        <w:rPr>
          <w:lang w:val="fr-FR"/>
        </w:rPr>
        <w:t xml:space="preserve">, </w:t>
      </w:r>
      <w:r w:rsidR="00AB5718" w:rsidRPr="00AB5718">
        <w:rPr>
          <w:lang w:val="fr-FR"/>
        </w:rPr>
        <w:t xml:space="preserve">et de </w:t>
      </w:r>
      <w:r w:rsidR="00AB5718" w:rsidRPr="00AB5718">
        <w:rPr>
          <w:i/>
          <w:iCs/>
          <w:lang w:val="fr-FR"/>
        </w:rPr>
        <w:t>leadership</w:t>
      </w:r>
      <w:r w:rsidR="00AB5718" w:rsidRPr="00AB5718">
        <w:rPr>
          <w:lang w:val="fr-FR"/>
        </w:rPr>
        <w:t>, mobilisant la confiance et l’adhésion des acteurs, tant dans les dynamiques internes qu’externes à l’établissement scolaire.</w:t>
      </w:r>
      <w:r w:rsidR="00AB5718">
        <w:rPr>
          <w:lang w:val="fr-FR"/>
        </w:rPr>
        <w:t xml:space="preserve"> </w:t>
      </w:r>
      <w:r w:rsidR="008B6046">
        <w:rPr>
          <w:lang w:val="fr-FR"/>
        </w:rPr>
        <w:t>Dans cette perspective</w:t>
      </w:r>
      <w:r w:rsidR="00443BDE">
        <w:rPr>
          <w:lang w:val="fr-FR"/>
        </w:rPr>
        <w:t xml:space="preserve">, </w:t>
      </w:r>
      <w:r w:rsidR="00176954">
        <w:rPr>
          <w:lang w:val="fr-FR"/>
        </w:rPr>
        <w:t>la dyade « autonomie-responsabilisation » sous-tend un pilotage renforcé à tous les niveaux du système</w:t>
      </w:r>
      <w:r w:rsidR="008B6046">
        <w:rPr>
          <w:lang w:val="fr-FR"/>
        </w:rPr>
        <w:t xml:space="preserve"> : </w:t>
      </w:r>
      <w:r w:rsidR="00176954">
        <w:rPr>
          <w:lang w:val="fr-FR"/>
        </w:rPr>
        <w:t>gouvernement, réseaux, pouvoirs organisateurs</w:t>
      </w:r>
      <w:r w:rsidR="00575F7F">
        <w:rPr>
          <w:rStyle w:val="Appelnotedebasdep"/>
          <w:lang w:val="fr-FR"/>
        </w:rPr>
        <w:footnoteReference w:id="2"/>
      </w:r>
      <w:r w:rsidR="00176954">
        <w:rPr>
          <w:lang w:val="fr-FR"/>
        </w:rPr>
        <w:t xml:space="preserve"> et écoles</w:t>
      </w:r>
      <w:r w:rsidR="008B6046">
        <w:rPr>
          <w:lang w:val="fr-FR"/>
        </w:rPr>
        <w:t>. Ce pilotage s’accompagne d’</w:t>
      </w:r>
      <w:r w:rsidR="00176954">
        <w:t>une</w:t>
      </w:r>
      <w:r w:rsidR="00663293">
        <w:t xml:space="preserve"> reddition de compte</w:t>
      </w:r>
      <w:r w:rsidR="008B6046">
        <w:t>s</w:t>
      </w:r>
      <w:r w:rsidR="00663293">
        <w:t xml:space="preserve"> </w:t>
      </w:r>
      <w:r w:rsidR="008B6046">
        <w:t xml:space="preserve">structurée </w:t>
      </w:r>
      <w:r w:rsidR="008B6046">
        <w:lastRenderedPageBreak/>
        <w:t>autour d’</w:t>
      </w:r>
      <w:r w:rsidR="00663293">
        <w:t>instruments politiques axés sur les données</w:t>
      </w:r>
      <w:r w:rsidR="008B6046">
        <w:t>,</w:t>
      </w:r>
      <w:r w:rsidR="00663293">
        <w:t xml:space="preserve"> tels que les évaluations standardisées </w:t>
      </w:r>
      <w:r w:rsidR="008B6046">
        <w:t xml:space="preserve">ou </w:t>
      </w:r>
      <w:r w:rsidR="00663293">
        <w:t>le suivi des performances</w:t>
      </w:r>
      <w:r w:rsidR="008B6046">
        <w:t xml:space="preserve"> </w:t>
      </w:r>
      <w:r w:rsidR="00F062B2">
        <w:fldChar w:fldCharType="begin"/>
      </w:r>
      <w:r w:rsidR="00244356">
        <w:instrText xml:space="preserve"> ADDIN ZOTERO_ITEM CSL_CITATION {"citationID":"L11ZoUlf","properties":{"formattedCitation":"(Esper, 2023; Meyer et al., 2014; Verger et al., 2019)","plainCitation":"(Esper, 2023; Meyer et al., 2014; Verger et al., 2019)","noteIndex":0},"citationItems":[{"id":49,"uris":["http://zotero.org/users/3968178/items/UBYD3N7B"],"itemData":{"id":49,"type":"article-journal","abstract":"Spreading like wildfire, school autonomy with accountability (SAWA) policies have transformed education worldwide. Rooted in new public management, SAWA is a ‘policy bundle’ that links greater decision-making at the school level with standardization and monitoring practices like large-scale assessments and performance indicators. As with every traveling reform, SAWA varies among countries influenced by prior policies, the government’s ideology, and stakeholders’ interests. However, studies often focus on individual elements of the SAWA bundle rather than the complete package. Thus, this paper addresses this gap by analyzing SAWA in Colombia, examining how policy paradigms and institutional legacies have shaped its trajectory – from its adoption to the present. Data combines policy document analysis and interviews with key informants (n = 48). The study shows the 1991–1994 reform period as a critical juncture in Colombia, consolidating a decentralized governance system dominated by a democratic educational paradigm. However, a counter-reform in 2001 produced significant effects under an opposing sign. Eager to recentralize educational political and administrative control, Colombia’s national elites incrementally deployed large-scale assessments, learning standards, and system-wide performance monitoring policies configuring a ‘quality assurance’ SAWA model. While market-like policies incentivizing competition and high-stakes were rapidly abandoned, SAWA policies represent a managerial turn in Colombia’s education.","container-title":"Nordic Journal of Studies in Educational Policy","DOI":"10.1080/20020317.2024.2396555","ISSN":"null","note":"publisher: Routledge\n_eprint: https://doi.org/10.1080/20020317.2024.2396555","page":"1-15","source":"Taylor and Francis+NEJM","title":"Changing paradigms: a historical analysis of school autonomy and accountability policies in Colombia","title-short":"Changing paradigms","author":[{"family":"Esper","given":"Tomás"}],"issued":{"date-parts":[["2023"]]}}},{"id":44,"uris":["http://zotero.org/users/3968178/items/X5PLIC3U"],"itemData":{"id":44,"type":"article-journal","abstract":"Background/ContextIn the United States and abroad, public education is changing as the rhetoric of “accountability” is becoming accepted as the self-evident and self-explanatory rationale for momentous policy shifts. Epitomized by the OECD's Programme for International Student Assessment (PISA) and the U.S. government's Race to the Top, accountability is becoming a pervasive normalizing discourse, legitimizing historical shifts in educational policy from a social and cultural project of facilitating democratic citizenship to an economic project of engendering usable skills and “competences.”PurposeThe purpose of this special issue is to provide context and perspective on these momentous shifts.Research DesignThe papers point to historic antecedents, highlight core ideas, and identify changes in the balance of power between domestic and global policy makers. The authors are interested in understanding the process by which the new policy frameworks have been constructed and legitimized and how they have changed the accepted “definition of the situation.”Conclusions/RecommendationsAn important aspect of these changes are three long-term trends: homogenizing the heterogeneous reality of education; shifting power from locally embedded education professionals to a global elite of economists and statisticians; and the move from soft guidance to hard mandates in an increasingly centralized system of governance.","container-title":"Teachers College Record","DOI":"10.1177/016146811411600902","ISSN":"0161-4681","issue":"9","language":"en","note":"publisher: SAGE Publications","page":"1-12","source":"SAGE Journals","title":"Accountability: Antecedents, Power, and Processes","title-short":"Accountability","volume":"116","author":[{"family":"Meyer","given":"Heinz-Dieter"},{"family":"Tröhler","given":"Daniel"},{"family":"Labaree","given":"David F."},{"family":"Hutt","given":"Ethan L."}],"issued":{"date-parts":[["2014"]]}}},{"id":48,"uris":["http://zotero.org/users/3968178/items/RDY4XIYY"],"itemData":{"id":48,"type":"chapter","abstract":"The OECD has played a key role in the global dissemination of school autonomy with accountability (SAWA) as a global model of education governance. This chapter aims to understand the practices and forms of agency through which the OECD has developed and disseminated SAWA as an instrument model of governing education, despite the modesty of its legal and financial instruments and limited membership. Drawing on the results of a systematic literature review combined with a documentary analysis of OECD publications and working documents, this chapter analyzes three governance mechanisms through which these reforms are being promoted by the organization: data collection, education policy evaluation, and the generation of policy ideas through different knowledge products and policy spaces. This chapter shows that the OECD’s role in policy transfer dynamics far surpasses agenda setting or knowledge brokerage. Rather, the OECD plays a proactive role in the generation of policy solutions, by not only theorizing them, but also matching them to a wide range of problems and framing them so they can accommodate different political agendas. Additionally, the OECD’s reliance on soft governance mechanisms and ideational power enables it to extend its influence beyond its membership. Overall, the potential for OECD governance mechanisms to advance the SAWA agenda appears to lie in the OECD’s capacity to open a political opportunity window to advance policy change.","container-title":"The OECD’s Historical Rise in Education","event-place":"Cham","ISBN":"978-3-030-33799-5","language":"en","note":"DOI: 10.1007/978-3-030-33799-5_11","page":"219-243","publisher":"Palgrave Macmillan Cham","publisher-place":"Cham","source":"Springer Link","title":"Constructing School Autonomy with Accountability as a Global Policy Model: A Focus on OECD’s Governance Mechanisms","title-short":"Constructing School Autonomy with Accountability as a Global Policy Model","URL":"https://doi.org/10.1007/978-3-030-33799-5_11","author":[{"family":"Verger","given":"Antoni"},{"family":"Fontdevila","given":"Clara"},{"family":"Parcerisa","given":"Lluís"}],"editor":[{"family":"Ydesen","given":"Christian"}],"accessed":{"date-parts":[["2024",9,27]]},"issued":{"date-parts":[["2019"]]}}}],"schema":"https://github.com/citation-style-language/schema/raw/master/csl-citation.json"} </w:instrText>
      </w:r>
      <w:r w:rsidR="00F062B2">
        <w:fldChar w:fldCharType="separate"/>
      </w:r>
      <w:r w:rsidR="00F062B2" w:rsidRPr="00F062B2">
        <w:t>(Esper, 2023; Meyer et al., 2014; Verger et al., 2019)</w:t>
      </w:r>
      <w:r w:rsidR="00F062B2">
        <w:fldChar w:fldCharType="end"/>
      </w:r>
      <w:r w:rsidR="00F062B2">
        <w:t xml:space="preserve">. </w:t>
      </w:r>
    </w:p>
    <w:p w14:paraId="2ED8384B" w14:textId="77777777" w:rsidR="00F062B2" w:rsidRDefault="00F062B2" w:rsidP="005623DE">
      <w:pPr>
        <w:rPr>
          <w:lang w:val="fr-FR"/>
        </w:rPr>
      </w:pPr>
    </w:p>
    <w:p w14:paraId="27DD4D35" w14:textId="3750AF99" w:rsidR="008B184C" w:rsidRDefault="00EE28B9" w:rsidP="005623DE">
      <w:pPr>
        <w:rPr>
          <w:lang w:val="fr-FR"/>
        </w:rPr>
      </w:pPr>
      <w:r>
        <w:rPr>
          <w:lang w:val="fr-FR"/>
        </w:rPr>
        <w:t xml:space="preserve">Depuis </w:t>
      </w:r>
      <w:r w:rsidR="004C51A9">
        <w:rPr>
          <w:lang w:val="fr-FR"/>
        </w:rPr>
        <w:t>2018</w:t>
      </w:r>
      <w:r>
        <w:rPr>
          <w:lang w:val="fr-FR"/>
        </w:rPr>
        <w:t xml:space="preserve">, </w:t>
      </w:r>
      <w:r w:rsidR="00142AB5">
        <w:rPr>
          <w:lang w:val="fr-FR"/>
        </w:rPr>
        <w:t>l’ensemble des</w:t>
      </w:r>
      <w:r>
        <w:rPr>
          <w:lang w:val="fr-FR"/>
        </w:rPr>
        <w:t xml:space="preserve"> écoles e</w:t>
      </w:r>
      <w:r w:rsidR="00F062B2" w:rsidRPr="00F062B2">
        <w:rPr>
          <w:lang w:val="fr-FR"/>
        </w:rPr>
        <w:t>n Belgique francophone</w:t>
      </w:r>
      <w:r w:rsidRPr="000C5234">
        <w:rPr>
          <w:rStyle w:val="Appelnotedebasdep"/>
        </w:rPr>
        <w:footnoteReference w:id="3"/>
      </w:r>
      <w:r w:rsidR="00F062B2" w:rsidRPr="00F062B2">
        <w:rPr>
          <w:lang w:val="fr-FR"/>
        </w:rPr>
        <w:t xml:space="preserve"> </w:t>
      </w:r>
      <w:r w:rsidR="00142AB5">
        <w:rPr>
          <w:lang w:val="fr-FR"/>
        </w:rPr>
        <w:t xml:space="preserve">est engagé dans une dynamique de </w:t>
      </w:r>
      <w:r>
        <w:rPr>
          <w:lang w:val="fr-FR"/>
        </w:rPr>
        <w:t>contractualisation et de reddition de compte</w:t>
      </w:r>
      <w:r w:rsidR="00092150">
        <w:rPr>
          <w:lang w:val="fr-FR"/>
        </w:rPr>
        <w:t>s</w:t>
      </w:r>
      <w:r>
        <w:rPr>
          <w:lang w:val="fr-FR"/>
        </w:rPr>
        <w:t xml:space="preserve">, </w:t>
      </w:r>
      <w:r w:rsidR="00142AB5">
        <w:rPr>
          <w:lang w:val="fr-FR"/>
        </w:rPr>
        <w:t>fondée sur</w:t>
      </w:r>
      <w:r>
        <w:rPr>
          <w:lang w:val="fr-FR"/>
        </w:rPr>
        <w:t xml:space="preserve"> sept objectifs </w:t>
      </w:r>
      <w:r w:rsidR="00B97FDA">
        <w:rPr>
          <w:lang w:val="fr-FR"/>
        </w:rPr>
        <w:t>d’amélioration</w:t>
      </w:r>
      <w:r>
        <w:rPr>
          <w:lang w:val="fr-FR"/>
        </w:rPr>
        <w:t xml:space="preserve"> </w:t>
      </w:r>
      <w:r w:rsidR="00142AB5">
        <w:rPr>
          <w:lang w:val="fr-FR"/>
        </w:rPr>
        <w:t>définis</w:t>
      </w:r>
      <w:r w:rsidR="00B97FDA">
        <w:rPr>
          <w:lang w:val="fr-FR"/>
        </w:rPr>
        <w:t xml:space="preserve"> par le gouvernement</w:t>
      </w:r>
      <w:r>
        <w:rPr>
          <w:rStyle w:val="Appelnotedebasdep"/>
          <w:lang w:val="fr-FR"/>
        </w:rPr>
        <w:footnoteReference w:id="4"/>
      </w:r>
      <w:r w:rsidR="003A46D3">
        <w:rPr>
          <w:lang w:val="fr-FR"/>
        </w:rPr>
        <w:t xml:space="preserve"> </w:t>
      </w:r>
      <w:r w:rsidR="003A46D3">
        <w:rPr>
          <w:lang w:val="fr-FR"/>
        </w:rPr>
        <w:fldChar w:fldCharType="begin"/>
      </w:r>
      <w:r w:rsidR="00400898">
        <w:rPr>
          <w:lang w:val="fr-FR"/>
        </w:rPr>
        <w:instrText xml:space="preserve"> ADDIN ZOTERO_ITEM CSL_CITATION {"citationID":"Qg6w0S10","properties":{"formattedCitation":"(Code de l\\uc0\\u8217{}enseignement fondamental et de l\\uc0\\u8217{}enseignement secondaire, 2019)","plainCitation":"(Code de l’enseignement fondamental et de l’enseignement secondaire, 2019)","dontUpdate":true,"noteIndex":0},"citationItems":[{"id":204,"uris":["http://zotero.org/users/3968178/items/3B9RE9TG"],"itemData":{"id":204,"type":"legislation","title":"Code de l'enseignement fondamental et de l'enseignement secondaire","URL":"https://gallilex.cfwb.be/textes-normatifs/49466","author":[{"literal":"Communauté française de Belgique"}],"issued":{"date-parts":[["2019",5,3]]}}}],"schema":"https://github.com/citation-style-language/schema/raw/master/csl-citation.json"} </w:instrText>
      </w:r>
      <w:r w:rsidR="003A46D3">
        <w:rPr>
          <w:lang w:val="fr-FR"/>
        </w:rPr>
        <w:fldChar w:fldCharType="separate"/>
      </w:r>
      <w:r w:rsidR="003A46D3" w:rsidRPr="003A46D3">
        <w:t>(</w:t>
      </w:r>
      <w:r w:rsidR="00E13CC2">
        <w:t>Moniteur belge</w:t>
      </w:r>
      <w:r w:rsidR="003A46D3" w:rsidRPr="003A46D3">
        <w:t>, 2019)</w:t>
      </w:r>
      <w:r w:rsidR="003A46D3">
        <w:rPr>
          <w:lang w:val="fr-FR"/>
        </w:rPr>
        <w:fldChar w:fldCharType="end"/>
      </w:r>
      <w:r>
        <w:rPr>
          <w:lang w:val="fr-FR"/>
        </w:rPr>
        <w:t xml:space="preserve">. </w:t>
      </w:r>
      <w:r w:rsidR="00142AB5">
        <w:rPr>
          <w:lang w:val="fr-FR"/>
        </w:rPr>
        <w:t>Dans ce cadre</w:t>
      </w:r>
      <w:r w:rsidR="00E2735D">
        <w:rPr>
          <w:lang w:val="fr-FR"/>
        </w:rPr>
        <w:t xml:space="preserve">, chaque </w:t>
      </w:r>
      <w:r w:rsidR="00CD061A">
        <w:rPr>
          <w:lang w:val="fr-FR"/>
        </w:rPr>
        <w:t xml:space="preserve">directeur, en collaboration avec son </w:t>
      </w:r>
      <w:r w:rsidR="00E2735D">
        <w:rPr>
          <w:lang w:val="fr-FR"/>
        </w:rPr>
        <w:t>équipe éducative</w:t>
      </w:r>
      <w:r w:rsidR="00CD061A">
        <w:rPr>
          <w:lang w:val="fr-FR"/>
        </w:rPr>
        <w:t>,</w:t>
      </w:r>
      <w:r w:rsidR="00E2735D">
        <w:rPr>
          <w:lang w:val="fr-FR"/>
        </w:rPr>
        <w:t xml:space="preserve"> </w:t>
      </w:r>
      <w:r w:rsidR="00142AB5">
        <w:rPr>
          <w:lang w:val="fr-FR"/>
        </w:rPr>
        <w:t>est tenu d’</w:t>
      </w:r>
      <w:r w:rsidR="00E2735D">
        <w:rPr>
          <w:lang w:val="fr-FR"/>
        </w:rPr>
        <w:t>élabore</w:t>
      </w:r>
      <w:r w:rsidR="00142AB5">
        <w:rPr>
          <w:lang w:val="fr-FR"/>
        </w:rPr>
        <w:t>r</w:t>
      </w:r>
      <w:r w:rsidR="00E2735D">
        <w:rPr>
          <w:lang w:val="fr-FR"/>
        </w:rPr>
        <w:t xml:space="preserve"> un plan de pilotage</w:t>
      </w:r>
      <w:r w:rsidR="00142AB5">
        <w:rPr>
          <w:lang w:val="fr-FR"/>
        </w:rPr>
        <w:t xml:space="preserve">, qui repose </w:t>
      </w:r>
      <w:r w:rsidR="00E2735D">
        <w:rPr>
          <w:lang w:val="fr-FR"/>
        </w:rPr>
        <w:t>sur un autodiagnostic des forces et des faiblesses de l’école</w:t>
      </w:r>
      <w:r w:rsidR="00142AB5">
        <w:rPr>
          <w:lang w:val="fr-FR"/>
        </w:rPr>
        <w:t>, étayé</w:t>
      </w:r>
      <w:r w:rsidR="00E2735D">
        <w:rPr>
          <w:lang w:val="fr-FR"/>
        </w:rPr>
        <w:t xml:space="preserve"> par l’analyse d’indicateurs</w:t>
      </w:r>
      <w:r w:rsidR="00142AB5">
        <w:rPr>
          <w:lang w:val="fr-FR"/>
        </w:rPr>
        <w:t xml:space="preserve"> fournis par </w:t>
      </w:r>
      <w:r w:rsidR="008B184C">
        <w:rPr>
          <w:lang w:val="fr-FR"/>
        </w:rPr>
        <w:t>les services du gouvernement</w:t>
      </w:r>
      <w:r w:rsidR="00142AB5">
        <w:rPr>
          <w:lang w:val="fr-FR"/>
        </w:rPr>
        <w:t xml:space="preserve">. L’école se fixe </w:t>
      </w:r>
      <w:r w:rsidR="00E2735D">
        <w:rPr>
          <w:lang w:val="fr-FR"/>
        </w:rPr>
        <w:t xml:space="preserve">trois à cinq </w:t>
      </w:r>
      <w:r w:rsidR="00F062B2" w:rsidRPr="00F062B2">
        <w:rPr>
          <w:lang w:val="fr-FR"/>
        </w:rPr>
        <w:t xml:space="preserve">objectifs </w:t>
      </w:r>
      <w:r w:rsidR="00E2735D">
        <w:rPr>
          <w:lang w:val="fr-FR"/>
        </w:rPr>
        <w:t>spécifiques contribuant à l’atteinte des objectifs généraux du système éducatif.</w:t>
      </w:r>
      <w:r w:rsidR="00BD600B">
        <w:rPr>
          <w:lang w:val="fr-FR"/>
        </w:rPr>
        <w:t xml:space="preserve"> </w:t>
      </w:r>
      <w:r w:rsidR="00BD600B" w:rsidRPr="00DA7082">
        <w:rPr>
          <w:lang w:val="fr-FR"/>
        </w:rPr>
        <w:t>Après la phase d’élaboration du plan</w:t>
      </w:r>
      <w:r w:rsidR="00DA7082" w:rsidRPr="00DA7082">
        <w:rPr>
          <w:lang w:val="fr-FR"/>
        </w:rPr>
        <w:t xml:space="preserve"> de pilotage</w:t>
      </w:r>
      <w:r w:rsidR="00BD600B" w:rsidRPr="00DA7082">
        <w:rPr>
          <w:lang w:val="fr-FR"/>
        </w:rPr>
        <w:t xml:space="preserve">, une étape officielle de négociation et de contractualisation est mise en œuvre avec un nouvel acteur </w:t>
      </w:r>
      <w:r w:rsidR="00B97FDA">
        <w:rPr>
          <w:lang w:val="fr-FR"/>
        </w:rPr>
        <w:t>représentant l’autorité publique</w:t>
      </w:r>
      <w:r w:rsidR="00BD600B">
        <w:rPr>
          <w:lang w:val="fr-FR"/>
        </w:rPr>
        <w:t xml:space="preserve"> : </w:t>
      </w:r>
      <w:r w:rsidR="00B97FDA">
        <w:rPr>
          <w:lang w:val="fr-FR"/>
        </w:rPr>
        <w:t xml:space="preserve">le </w:t>
      </w:r>
      <w:r w:rsidR="00BD600B">
        <w:rPr>
          <w:lang w:val="fr-FR"/>
        </w:rPr>
        <w:t>délégué au contrat d’objectifs (</w:t>
      </w:r>
      <w:r w:rsidR="00B97FDA">
        <w:rPr>
          <w:lang w:val="fr-FR"/>
        </w:rPr>
        <w:t>DCO</w:t>
      </w:r>
      <w:r w:rsidR="00BD600B">
        <w:rPr>
          <w:lang w:val="fr-FR"/>
        </w:rPr>
        <w:t>). Celui-ci</w:t>
      </w:r>
      <w:r w:rsidR="00B97FDA">
        <w:rPr>
          <w:lang w:val="fr-FR"/>
        </w:rPr>
        <w:t xml:space="preserve"> a </w:t>
      </w:r>
      <w:r w:rsidR="00F9469C">
        <w:rPr>
          <w:lang w:val="fr-FR"/>
        </w:rPr>
        <w:t xml:space="preserve">notamment </w:t>
      </w:r>
      <w:r w:rsidR="00B97FDA">
        <w:rPr>
          <w:lang w:val="fr-FR"/>
        </w:rPr>
        <w:t>pour mission de vérifier l</w:t>
      </w:r>
      <w:r w:rsidR="00453836">
        <w:rPr>
          <w:lang w:val="fr-FR"/>
        </w:rPr>
        <w:t xml:space="preserve">a cohérence générale des objectifs spécifiques que se fixe l’école, au regard de sa situation de départ et par rapport aux </w:t>
      </w:r>
      <w:r w:rsidR="00B97FDA">
        <w:rPr>
          <w:lang w:val="fr-FR"/>
        </w:rPr>
        <w:t>objectifs d’amélioration du système éducatif</w:t>
      </w:r>
      <w:r w:rsidR="00F9469C">
        <w:rPr>
          <w:lang w:val="fr-FR"/>
        </w:rPr>
        <w:t xml:space="preserve">. Il vérifie également </w:t>
      </w:r>
      <w:r w:rsidR="00453836">
        <w:rPr>
          <w:lang w:val="fr-FR"/>
        </w:rPr>
        <w:t>la cohérence</w:t>
      </w:r>
      <w:r w:rsidR="00F9469C">
        <w:rPr>
          <w:lang w:val="fr-FR"/>
        </w:rPr>
        <w:t xml:space="preserve"> des plans d’action </w:t>
      </w:r>
      <w:r w:rsidR="003A46D3">
        <w:rPr>
          <w:lang w:val="fr-FR"/>
        </w:rPr>
        <w:t xml:space="preserve">ainsi </w:t>
      </w:r>
      <w:r w:rsidR="00CD061A">
        <w:rPr>
          <w:lang w:val="fr-FR"/>
        </w:rPr>
        <w:t>que les modalités du travail collaboratif de l’ensemble de l’équipe éducative</w:t>
      </w:r>
      <w:r w:rsidR="00453836">
        <w:rPr>
          <w:lang w:val="fr-FR"/>
        </w:rPr>
        <w:t>.</w:t>
      </w:r>
      <w:r w:rsidR="00A80358">
        <w:rPr>
          <w:lang w:val="fr-FR"/>
        </w:rPr>
        <w:t xml:space="preserve"> </w:t>
      </w:r>
      <w:r w:rsidR="002F18CB">
        <w:rPr>
          <w:lang w:val="fr-FR"/>
        </w:rPr>
        <w:t>À</w:t>
      </w:r>
      <w:r w:rsidR="00A80358">
        <w:rPr>
          <w:lang w:val="fr-FR"/>
        </w:rPr>
        <w:t xml:space="preserve"> ce stade, le DCO peut formuler des recommandations, voire mettre en œuvre un processus de suivi rapproché en cas de refus ou d’incapacité de l’école à élaborer son plan de pilotage.</w:t>
      </w:r>
      <w:r w:rsidR="00453836">
        <w:rPr>
          <w:lang w:val="fr-FR"/>
        </w:rPr>
        <w:t xml:space="preserve"> </w:t>
      </w:r>
      <w:r w:rsidR="00E85AA3">
        <w:rPr>
          <w:lang w:val="fr-FR"/>
        </w:rPr>
        <w:t>Une fois approuvé par le DCO, le plan de pilotage devient un « contrat d’objectifs » entre l’école et le gouvernement pour une durée de six ans. Après trois ans, le DCO évalue</w:t>
      </w:r>
      <w:r w:rsidR="00F11D80">
        <w:rPr>
          <w:lang w:val="fr-FR"/>
        </w:rPr>
        <w:t xml:space="preserve"> la mise en œuvre effective des actions </w:t>
      </w:r>
      <w:r w:rsidR="003A46D3">
        <w:rPr>
          <w:lang w:val="fr-FR"/>
        </w:rPr>
        <w:t>ainsi que</w:t>
      </w:r>
      <w:r w:rsidR="00A80358">
        <w:rPr>
          <w:lang w:val="fr-FR"/>
        </w:rPr>
        <w:t xml:space="preserve"> leur efficacité</w:t>
      </w:r>
      <w:r w:rsidR="003A46D3">
        <w:rPr>
          <w:lang w:val="fr-FR"/>
        </w:rPr>
        <w:t xml:space="preserve"> au regard </w:t>
      </w:r>
      <w:r w:rsidR="00E85AA3">
        <w:rPr>
          <w:lang w:val="fr-FR"/>
        </w:rPr>
        <w:t>des objectifs spécifiques fixés par l’école</w:t>
      </w:r>
      <w:r w:rsidR="00F11D80">
        <w:rPr>
          <w:lang w:val="fr-FR"/>
        </w:rPr>
        <w:t>.</w:t>
      </w:r>
      <w:r w:rsidR="003A46D3">
        <w:rPr>
          <w:lang w:val="fr-FR"/>
        </w:rPr>
        <w:t xml:space="preserve"> </w:t>
      </w:r>
      <w:r w:rsidR="00F11D80">
        <w:rPr>
          <w:lang w:val="fr-FR"/>
        </w:rPr>
        <w:t>U</w:t>
      </w:r>
      <w:r w:rsidR="00E85AA3">
        <w:rPr>
          <w:lang w:val="fr-FR"/>
        </w:rPr>
        <w:t>ne évaluation finale est réalisée au terme des six années,</w:t>
      </w:r>
      <w:r w:rsidR="002F18CB">
        <w:rPr>
          <w:lang w:val="fr-FR"/>
        </w:rPr>
        <w:t xml:space="preserve"> </w:t>
      </w:r>
      <w:r w:rsidR="008B184C">
        <w:rPr>
          <w:lang w:val="fr-FR"/>
        </w:rPr>
        <w:t>permettant d’analyser la progression vers l’atteinte des objectifs fixés</w:t>
      </w:r>
      <w:r w:rsidR="00E85AA3">
        <w:rPr>
          <w:lang w:val="fr-FR"/>
        </w:rPr>
        <w:t>.</w:t>
      </w:r>
    </w:p>
    <w:p w14:paraId="09B21BBC" w14:textId="77777777" w:rsidR="008B184C" w:rsidRDefault="008B184C" w:rsidP="005623DE">
      <w:pPr>
        <w:rPr>
          <w:lang w:val="fr-FR"/>
        </w:rPr>
      </w:pPr>
    </w:p>
    <w:p w14:paraId="0CE9F83E" w14:textId="77777777" w:rsidR="00663FA1" w:rsidRDefault="00663FA1" w:rsidP="005623DE">
      <w:pPr>
        <w:rPr>
          <w:lang w:val="fr-FR"/>
        </w:rPr>
      </w:pPr>
    </w:p>
    <w:p w14:paraId="5BFF9BB6" w14:textId="49E5B635" w:rsidR="00E2735D" w:rsidRDefault="008B184C" w:rsidP="008B184C">
      <w:pPr>
        <w:jc w:val="center"/>
        <w:rPr>
          <w:lang w:val="fr-FR"/>
        </w:rPr>
      </w:pPr>
      <w:r w:rsidRPr="008B184C">
        <w:rPr>
          <w:noProof/>
          <w:lang w:val="fr-FR"/>
        </w:rPr>
        <w:drawing>
          <wp:inline distT="0" distB="0" distL="0" distR="0" wp14:anchorId="705C7858" wp14:editId="156BFF67">
            <wp:extent cx="2651787" cy="2537079"/>
            <wp:effectExtent l="19050" t="19050" r="15240" b="15875"/>
            <wp:docPr id="868250722" name="Image 1" descr="Une image contenant texte, Appareils électroniques, disque compact,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50722" name="Image 1" descr="Une image contenant texte, Appareils électroniques, disque compact, cercle&#10;&#10;Le contenu généré par l’IA peut être incorrect."/>
                    <pic:cNvPicPr/>
                  </pic:nvPicPr>
                  <pic:blipFill>
                    <a:blip r:embed="rId8"/>
                    <a:stretch>
                      <a:fillRect/>
                    </a:stretch>
                  </pic:blipFill>
                  <pic:spPr>
                    <a:xfrm>
                      <a:off x="0" y="0"/>
                      <a:ext cx="2671322" cy="2555769"/>
                    </a:xfrm>
                    <a:prstGeom prst="rect">
                      <a:avLst/>
                    </a:prstGeom>
                    <a:ln>
                      <a:solidFill>
                        <a:schemeClr val="tx1"/>
                      </a:solidFill>
                    </a:ln>
                  </pic:spPr>
                </pic:pic>
              </a:graphicData>
            </a:graphic>
          </wp:inline>
        </w:drawing>
      </w:r>
    </w:p>
    <w:p w14:paraId="5B5F65E7" w14:textId="65FD1D54" w:rsidR="008B184C" w:rsidRDefault="008B184C" w:rsidP="006C214A">
      <w:pPr>
        <w:pStyle w:val="Lgende"/>
        <w:spacing w:after="0"/>
        <w:jc w:val="center"/>
        <w:rPr>
          <w:i w:val="0"/>
          <w:iCs w:val="0"/>
          <w:color w:val="auto"/>
        </w:rPr>
      </w:pPr>
      <w:r w:rsidRPr="00135CFA">
        <w:rPr>
          <w:b/>
          <w:bCs/>
          <w:color w:val="auto"/>
        </w:rPr>
        <w:t xml:space="preserve">Figure </w:t>
      </w:r>
      <w:r>
        <w:rPr>
          <w:b/>
          <w:bCs/>
          <w:color w:val="auto"/>
        </w:rPr>
        <w:t>1</w:t>
      </w:r>
      <w:r w:rsidRPr="00135CFA">
        <w:rPr>
          <w:b/>
          <w:bCs/>
          <w:color w:val="auto"/>
        </w:rPr>
        <w:t>.</w:t>
      </w:r>
      <w:r w:rsidRPr="00135CFA">
        <w:rPr>
          <w:color w:val="auto"/>
        </w:rPr>
        <w:t xml:space="preserve"> </w:t>
      </w:r>
      <w:r w:rsidR="00663FA1">
        <w:rPr>
          <w:i w:val="0"/>
          <w:iCs w:val="0"/>
          <w:color w:val="auto"/>
        </w:rPr>
        <w:t xml:space="preserve">Cycle de vie des plans de pilotage/contrats d’objectifs </w:t>
      </w:r>
      <w:r w:rsidR="00663FA1" w:rsidRPr="00663FA1">
        <w:rPr>
          <w:i w:val="0"/>
          <w:iCs w:val="0"/>
          <w:color w:val="auto"/>
        </w:rPr>
        <w:fldChar w:fldCharType="begin"/>
      </w:r>
      <w:r w:rsidR="00583453">
        <w:rPr>
          <w:i w:val="0"/>
          <w:iCs w:val="0"/>
          <w:color w:val="auto"/>
        </w:rPr>
        <w:instrText xml:space="preserve"> ADDIN ZOTERO_ITEM CSL_CITATION {"citationID":"lPMcHIXE","properties":{"formattedCitation":"(F\\uc0\\u233{}d\\uc0\\u233{}ration Wallonie-Bruxelles, 2019)","plainCitation":"(Fédération Wallonie-Bruxelles, 2019)","dontUpdate":true,"noteIndex":0},"citationItems":[{"id":1088,"uris":["http://zotero.org/users/3968178/items/7FUM57JY"],"itemData":{"id":1088,"type":"document","title":"Application informatique Pilotage: guide de l'utilisateur","author":[{"family":"Fédération Wallonie-Bruxelles","given":""}],"issued":{"date-parts":[["2019"]]}}}],"schema":"https://github.com/citation-style-language/schema/raw/master/csl-citation.json"} </w:instrText>
      </w:r>
      <w:r w:rsidR="00663FA1" w:rsidRPr="00663FA1">
        <w:rPr>
          <w:i w:val="0"/>
          <w:iCs w:val="0"/>
          <w:color w:val="auto"/>
        </w:rPr>
        <w:fldChar w:fldCharType="separate"/>
      </w:r>
      <w:r w:rsidR="00663FA1" w:rsidRPr="006C214A">
        <w:rPr>
          <w:i w:val="0"/>
          <w:iCs w:val="0"/>
          <w:color w:val="auto"/>
        </w:rPr>
        <w:t>(FW-B, 2019)</w:t>
      </w:r>
      <w:r w:rsidR="00663FA1" w:rsidRPr="00663FA1">
        <w:rPr>
          <w:i w:val="0"/>
          <w:iCs w:val="0"/>
          <w:color w:val="auto"/>
        </w:rPr>
        <w:fldChar w:fldCharType="end"/>
      </w:r>
    </w:p>
    <w:p w14:paraId="57B8D7D7" w14:textId="77777777" w:rsidR="008B184C" w:rsidRDefault="008B184C" w:rsidP="006C214A">
      <w:pPr>
        <w:jc w:val="center"/>
        <w:rPr>
          <w:lang w:val="fr-FR"/>
        </w:rPr>
      </w:pPr>
    </w:p>
    <w:p w14:paraId="06C2F90C" w14:textId="77777777" w:rsidR="00E2735D" w:rsidRDefault="00E2735D" w:rsidP="005623DE">
      <w:pPr>
        <w:rPr>
          <w:lang w:val="fr-FR"/>
        </w:rPr>
      </w:pPr>
    </w:p>
    <w:p w14:paraId="4FE74AE2" w14:textId="592886B3" w:rsidR="004D4889" w:rsidRDefault="002F18CB" w:rsidP="005623DE">
      <w:pPr>
        <w:rPr>
          <w:lang w:val="fr-FR"/>
        </w:rPr>
      </w:pPr>
      <w:r>
        <w:rPr>
          <w:lang w:val="fr-FR"/>
        </w:rPr>
        <w:t xml:space="preserve">Dans ce nouveau contexte, </w:t>
      </w:r>
      <w:r w:rsidR="001E527D">
        <w:rPr>
          <w:lang w:val="fr-FR"/>
        </w:rPr>
        <w:t>les auteurs du Pacte</w:t>
      </w:r>
      <w:r w:rsidR="000B3CE5">
        <w:rPr>
          <w:lang w:val="fr-FR"/>
        </w:rPr>
        <w:t>,</w:t>
      </w:r>
      <w:r w:rsidR="001E527D">
        <w:rPr>
          <w:lang w:val="fr-FR"/>
        </w:rPr>
        <w:t xml:space="preserve"> </w:t>
      </w:r>
      <w:r w:rsidR="00724A50">
        <w:rPr>
          <w:lang w:val="fr-FR"/>
        </w:rPr>
        <w:t>réunis au sein du</w:t>
      </w:r>
      <w:r w:rsidR="001E527D">
        <w:rPr>
          <w:lang w:val="fr-FR"/>
        </w:rPr>
        <w:t xml:space="preserve"> « Groupe central</w:t>
      </w:r>
      <w:r w:rsidR="001E527D">
        <w:rPr>
          <w:rStyle w:val="Appelnotedebasdep"/>
          <w:lang w:val="fr-FR"/>
        </w:rPr>
        <w:footnoteReference w:id="5"/>
      </w:r>
      <w:r w:rsidR="001E527D">
        <w:rPr>
          <w:lang w:val="fr-FR"/>
        </w:rPr>
        <w:t xml:space="preserve"> », ont </w:t>
      </w:r>
      <w:r w:rsidR="00724A50">
        <w:rPr>
          <w:lang w:val="fr-FR"/>
        </w:rPr>
        <w:t>af</w:t>
      </w:r>
      <w:r w:rsidR="001E527D">
        <w:rPr>
          <w:lang w:val="fr-FR"/>
        </w:rPr>
        <w:t xml:space="preserve">firmé </w:t>
      </w:r>
      <w:r w:rsidRPr="002F18CB">
        <w:rPr>
          <w:i/>
          <w:iCs/>
          <w:lang w:val="fr-FR"/>
        </w:rPr>
        <w:t>« la nécessité d’adapter la fonction et le profil des conseillers pédagogiques pour leur permettre d’assumer le rôle qui sera le leur dans le nouveau cadre de pilotage des établissements »</w:t>
      </w:r>
      <w:r>
        <w:rPr>
          <w:i/>
          <w:iCs/>
          <w:lang w:val="fr-FR"/>
        </w:rPr>
        <w:t xml:space="preserve"> </w:t>
      </w:r>
      <w:r>
        <w:rPr>
          <w:i/>
          <w:iCs/>
          <w:lang w:val="fr-FR"/>
        </w:rPr>
        <w:fldChar w:fldCharType="begin"/>
      </w:r>
      <w:r w:rsidR="00400898">
        <w:rPr>
          <w:i/>
          <w:iCs/>
          <w:lang w:val="fr-FR"/>
        </w:rPr>
        <w:instrText xml:space="preserve"> ADDIN ZOTERO_ITEM CSL_CITATION {"citationID":"zyJOPUDi","properties":{"formattedCitation":"(F\\uc0\\u233{}d\\uc0\\u233{}ration Wallonie-Bruxelles, 2017)","plainCitation":"(Fédération Wallonie-Bruxelles, 2017)","dontUpdate":true,"noteIndex":0},"citationItems":[{"id":62,"uris":["http://zotero.org/users/3968178/items/3Q4JGEI6"],"itemData":{"id":62,"type":"document","title":"Pacte pour un Enseignement d'excellence: avis n°3 du Groupe central","URL":"https://pactepourunenseignementdexcellence.cfwb.be/le-pacte/","author":[{"literal":"Fédération Wallonie-Bruxelles"}],"issued":{"date-parts":[["2017"]]}}}],"schema":"https://github.com/citation-style-language/schema/raw/master/csl-citation.json"} </w:instrText>
      </w:r>
      <w:r>
        <w:rPr>
          <w:i/>
          <w:iCs/>
          <w:lang w:val="fr-FR"/>
        </w:rPr>
        <w:fldChar w:fldCharType="separate"/>
      </w:r>
      <w:r w:rsidRPr="002F18CB">
        <w:t>(</w:t>
      </w:r>
      <w:r>
        <w:t>FW</w:t>
      </w:r>
      <w:r w:rsidRPr="002F18CB">
        <w:t>-B, 2017</w:t>
      </w:r>
      <w:r>
        <w:t>, p. 7</w:t>
      </w:r>
      <w:r w:rsidRPr="002F18CB">
        <w:t>)</w:t>
      </w:r>
      <w:r>
        <w:rPr>
          <w:i/>
          <w:iCs/>
          <w:lang w:val="fr-FR"/>
        </w:rPr>
        <w:fldChar w:fldCharType="end"/>
      </w:r>
      <w:r w:rsidR="00574BCC">
        <w:rPr>
          <w:i/>
          <w:iCs/>
          <w:lang w:val="fr-FR"/>
        </w:rPr>
        <w:t>.</w:t>
      </w:r>
      <w:r w:rsidR="00574BCC">
        <w:rPr>
          <w:lang w:val="fr-FR"/>
        </w:rPr>
        <w:t xml:space="preserve"> </w:t>
      </w:r>
      <w:r w:rsidR="00F01D05">
        <w:rPr>
          <w:lang w:val="fr-FR"/>
        </w:rPr>
        <w:t>En Belgique francophone, les conseillers</w:t>
      </w:r>
      <w:r w:rsidR="00E21B37">
        <w:rPr>
          <w:lang w:val="fr-FR"/>
        </w:rPr>
        <w:t xml:space="preserve"> sont des enseignants ou des directions d’école</w:t>
      </w:r>
      <w:r w:rsidR="00463305">
        <w:rPr>
          <w:lang w:val="fr-FR"/>
        </w:rPr>
        <w:t xml:space="preserve"> </w:t>
      </w:r>
      <w:r w:rsidR="00E21B37">
        <w:rPr>
          <w:lang w:val="fr-FR"/>
        </w:rPr>
        <w:t xml:space="preserve">détachés de leur </w:t>
      </w:r>
      <w:r w:rsidR="00463305">
        <w:rPr>
          <w:lang w:val="fr-FR"/>
        </w:rPr>
        <w:t>fonction d’origine et</w:t>
      </w:r>
      <w:r w:rsidR="00E21B37">
        <w:rPr>
          <w:lang w:val="fr-FR"/>
        </w:rPr>
        <w:t xml:space="preserve"> engagés au sein d’un réseau d’enseignement. </w:t>
      </w:r>
      <w:r w:rsidR="00E56AEA">
        <w:rPr>
          <w:lang w:val="fr-FR"/>
        </w:rPr>
        <w:t>Bien que l</w:t>
      </w:r>
      <w:r w:rsidR="00E21B37">
        <w:rPr>
          <w:lang w:val="fr-FR"/>
        </w:rPr>
        <w:t>eurs missions s</w:t>
      </w:r>
      <w:r w:rsidR="00E56AEA">
        <w:rPr>
          <w:lang w:val="fr-FR"/>
        </w:rPr>
        <w:t xml:space="preserve">oient encadrées par un </w:t>
      </w:r>
      <w:r w:rsidR="00E21B37">
        <w:rPr>
          <w:lang w:val="fr-FR"/>
        </w:rPr>
        <w:t>décret</w:t>
      </w:r>
      <w:r w:rsidR="00663FA1">
        <w:rPr>
          <w:lang w:val="fr-FR"/>
        </w:rPr>
        <w:t xml:space="preserve"> </w:t>
      </w:r>
      <w:r w:rsidR="00663FA1">
        <w:rPr>
          <w:lang w:val="fr-FR"/>
        </w:rPr>
        <w:fldChar w:fldCharType="begin"/>
      </w:r>
      <w:r w:rsidR="00663FA1">
        <w:rPr>
          <w:lang w:val="fr-FR"/>
        </w:rPr>
        <w:instrText xml:space="preserve"> ADDIN ZOTERO_ITEM CSL_CITATION {"citationID":"hASFqmWe","properties":{"formattedCitation":"(D\\uc0\\u233{}cret du 28 mars 2019 relatif aux cellules de soutien et d\\uc0\\u8217{}accompagnement de l\\uc0\\u8217{}enseignement organis\\uc0\\u233{} ou subventionn\\uc0\\u233{} par la Communaut\\uc0\\u233{} fran\\uc0\\u231{}aise et au statut des conseillers au soutien et \\uc0\\u224{} l\\uc0\\u8217{}accompagnement, s.\\uc0\\u160{}d.)","plainCitation":"(Décret du 28 mars 2019 relatif aux cellules de soutien et d’accompagnement de l’enseignement organisé ou subventionné par la Communauté française et au statut des conseillers au soutien et à l’accompagnement, s. d.)","dontUpdate":true,"noteIndex":0},"citationItems":[{"id":84,"uris":["http://zotero.org/users/3968178/items/3U5EXTZD"],"itemData":{"id":84,"type":"legislation","title":"Décret du 28 mars 2019 relatif aux cellules de soutien et d’accompagnement de l’enseignement organisé ou subventionné par la Communauté française et au statut des conseillers au soutien et à l’accompagnement","URL":"https://www.gallilex.cfwb.be/fr/leg_res_02.php?ncda=47237&amp;referant=l01","author":[{"literal":"Communauté française de Belgique"}]}}],"schema":"https://github.com/citation-style-language/schema/raw/master/csl-citation.json"} </w:instrText>
      </w:r>
      <w:r w:rsidR="00663FA1">
        <w:rPr>
          <w:lang w:val="fr-FR"/>
        </w:rPr>
        <w:fldChar w:fldCharType="separate"/>
      </w:r>
      <w:r w:rsidR="00663FA1" w:rsidRPr="00463305">
        <w:t>(</w:t>
      </w:r>
      <w:r w:rsidR="00E13CC2">
        <w:t>Moniteur belge</w:t>
      </w:r>
      <w:r w:rsidR="00663FA1">
        <w:t>, 2019</w:t>
      </w:r>
      <w:r w:rsidR="00663FA1" w:rsidRPr="00463305">
        <w:t>)</w:t>
      </w:r>
      <w:r w:rsidR="00663FA1">
        <w:rPr>
          <w:lang w:val="fr-FR"/>
        </w:rPr>
        <w:fldChar w:fldCharType="end"/>
      </w:r>
      <w:r w:rsidR="00E21B37">
        <w:rPr>
          <w:lang w:val="fr-FR"/>
        </w:rPr>
        <w:t>, chaque réseau</w:t>
      </w:r>
      <w:r w:rsidR="00E56AEA">
        <w:rPr>
          <w:lang w:val="fr-FR"/>
        </w:rPr>
        <w:t xml:space="preserve"> définit</w:t>
      </w:r>
      <w:r w:rsidR="00E21B37">
        <w:rPr>
          <w:lang w:val="fr-FR"/>
        </w:rPr>
        <w:t xml:space="preserve">, en fonction de ses projets éducatif et pédagogique, </w:t>
      </w:r>
      <w:r w:rsidR="00E56AEA">
        <w:rPr>
          <w:lang w:val="fr-FR"/>
        </w:rPr>
        <w:t xml:space="preserve">les modalités spécifiques </w:t>
      </w:r>
      <w:r w:rsidR="004D4889">
        <w:rPr>
          <w:lang w:val="fr-FR"/>
        </w:rPr>
        <w:t>du</w:t>
      </w:r>
      <w:r w:rsidR="00E21B37">
        <w:rPr>
          <w:lang w:val="fr-FR"/>
        </w:rPr>
        <w:t xml:space="preserve"> </w:t>
      </w:r>
      <w:r w:rsidR="00E56AEA">
        <w:rPr>
          <w:lang w:val="fr-FR"/>
        </w:rPr>
        <w:t>dispositif de</w:t>
      </w:r>
      <w:r w:rsidR="00E21B37">
        <w:rPr>
          <w:lang w:val="fr-FR"/>
        </w:rPr>
        <w:t xml:space="preserve"> soutien et d’accompagnement</w:t>
      </w:r>
      <w:r w:rsidR="00E56AEA">
        <w:rPr>
          <w:lang w:val="fr-FR"/>
        </w:rPr>
        <w:t xml:space="preserve"> de ses écoles, </w:t>
      </w:r>
      <w:r w:rsidR="00463305">
        <w:rPr>
          <w:lang w:val="fr-FR"/>
        </w:rPr>
        <w:t xml:space="preserve">dans </w:t>
      </w:r>
      <w:r w:rsidR="00E56AEA">
        <w:rPr>
          <w:lang w:val="fr-FR"/>
        </w:rPr>
        <w:t>le cadre d’</w:t>
      </w:r>
      <w:r w:rsidR="00463305">
        <w:rPr>
          <w:lang w:val="fr-FR"/>
        </w:rPr>
        <w:t xml:space="preserve">un contrat conclu avec le gouvernement. </w:t>
      </w:r>
      <w:r w:rsidR="00E56AEA">
        <w:rPr>
          <w:lang w:val="fr-FR"/>
        </w:rPr>
        <w:t xml:space="preserve">Par conséquent, la nature de l’accompagnement offert aux écoles peut varier sensiblement d’un réseau à l’autre. </w:t>
      </w:r>
    </w:p>
    <w:p w14:paraId="1E6C05C7" w14:textId="77777777" w:rsidR="004D4889" w:rsidRDefault="004D4889" w:rsidP="005623DE">
      <w:pPr>
        <w:rPr>
          <w:lang w:val="fr-FR"/>
        </w:rPr>
      </w:pPr>
    </w:p>
    <w:p w14:paraId="353792AE" w14:textId="1D9FA0AB" w:rsidR="00A476DF" w:rsidRDefault="00A949FC" w:rsidP="005623DE">
      <w:pPr>
        <w:rPr>
          <w:lang w:val="fr-FR"/>
        </w:rPr>
      </w:pPr>
      <w:r>
        <w:rPr>
          <w:lang w:val="fr-FR"/>
        </w:rPr>
        <w:t>H</w:t>
      </w:r>
      <w:r w:rsidR="00E56AEA">
        <w:rPr>
          <w:lang w:val="fr-FR"/>
        </w:rPr>
        <w:t>istoriquement</w:t>
      </w:r>
      <w:r>
        <w:rPr>
          <w:lang w:val="fr-FR"/>
        </w:rPr>
        <w:t>,</w:t>
      </w:r>
      <w:r w:rsidR="00A96B91">
        <w:rPr>
          <w:lang w:val="fr-FR"/>
        </w:rPr>
        <w:t xml:space="preserve"> le</w:t>
      </w:r>
      <w:r w:rsidR="00E56AEA">
        <w:rPr>
          <w:lang w:val="fr-FR"/>
        </w:rPr>
        <w:t>s</w:t>
      </w:r>
      <w:r w:rsidR="00A96B91">
        <w:rPr>
          <w:lang w:val="fr-FR"/>
        </w:rPr>
        <w:t xml:space="preserve"> </w:t>
      </w:r>
      <w:r w:rsidR="00574BCC">
        <w:rPr>
          <w:lang w:val="fr-FR"/>
        </w:rPr>
        <w:t>mission</w:t>
      </w:r>
      <w:r w:rsidR="00E56AEA">
        <w:rPr>
          <w:lang w:val="fr-FR"/>
        </w:rPr>
        <w:t>s</w:t>
      </w:r>
      <w:r w:rsidR="00574BCC">
        <w:rPr>
          <w:lang w:val="fr-FR"/>
        </w:rPr>
        <w:t xml:space="preserve"> </w:t>
      </w:r>
      <w:r w:rsidR="00E56AEA">
        <w:rPr>
          <w:lang w:val="fr-FR"/>
        </w:rPr>
        <w:t>des conseillers</w:t>
      </w:r>
      <w:r w:rsidR="00A96B91">
        <w:rPr>
          <w:lang w:val="fr-FR"/>
        </w:rPr>
        <w:t xml:space="preserve"> relevaient principalement du conseil et de l’</w:t>
      </w:r>
      <w:r w:rsidR="00574BCC">
        <w:rPr>
          <w:lang w:val="fr-FR"/>
        </w:rPr>
        <w:t>accompagnement</w:t>
      </w:r>
      <w:r>
        <w:rPr>
          <w:lang w:val="fr-FR"/>
        </w:rPr>
        <w:t>. Elles concernaient</w:t>
      </w:r>
      <w:r w:rsidR="00E56AEA">
        <w:rPr>
          <w:lang w:val="fr-FR"/>
        </w:rPr>
        <w:t xml:space="preserve"> notamment</w:t>
      </w:r>
      <w:r>
        <w:rPr>
          <w:lang w:val="fr-FR"/>
        </w:rPr>
        <w:t xml:space="preserve"> </w:t>
      </w:r>
      <w:r w:rsidR="00A96B91">
        <w:rPr>
          <w:lang w:val="fr-FR"/>
        </w:rPr>
        <w:t xml:space="preserve">le </w:t>
      </w:r>
      <w:r w:rsidR="00574BCC">
        <w:rPr>
          <w:lang w:val="fr-FR"/>
        </w:rPr>
        <w:t xml:space="preserve">soutien </w:t>
      </w:r>
      <w:r w:rsidR="009E1CB6">
        <w:rPr>
          <w:lang w:val="fr-FR"/>
        </w:rPr>
        <w:t>aux</w:t>
      </w:r>
      <w:r w:rsidR="00574BCC">
        <w:rPr>
          <w:lang w:val="fr-FR"/>
        </w:rPr>
        <w:t xml:space="preserve"> enseignants ou </w:t>
      </w:r>
      <w:r w:rsidR="009E1CB6">
        <w:rPr>
          <w:lang w:val="fr-FR"/>
        </w:rPr>
        <w:t>aux</w:t>
      </w:r>
      <w:r w:rsidR="00574BCC">
        <w:rPr>
          <w:lang w:val="fr-FR"/>
        </w:rPr>
        <w:t xml:space="preserve"> écoles </w:t>
      </w:r>
      <w:r w:rsidR="009E1CB6">
        <w:rPr>
          <w:lang w:val="fr-FR"/>
        </w:rPr>
        <w:t>en cas de</w:t>
      </w:r>
      <w:r w:rsidR="00574BCC">
        <w:rPr>
          <w:lang w:val="fr-FR"/>
        </w:rPr>
        <w:t xml:space="preserve"> manquements constatés</w:t>
      </w:r>
      <w:r w:rsidR="007F0E73">
        <w:rPr>
          <w:lang w:val="fr-FR"/>
        </w:rPr>
        <w:t xml:space="preserve"> par les services de l’inspection</w:t>
      </w:r>
      <w:r w:rsidR="00C16E3C">
        <w:rPr>
          <w:lang w:val="fr-FR"/>
        </w:rPr>
        <w:t xml:space="preserve"> ou par leur pouvoir organisateur</w:t>
      </w:r>
      <w:r w:rsidR="00574BCC">
        <w:rPr>
          <w:lang w:val="fr-FR"/>
        </w:rPr>
        <w:t xml:space="preserve">, </w:t>
      </w:r>
      <w:r w:rsidR="009E1CB6">
        <w:rPr>
          <w:lang w:val="fr-FR"/>
        </w:rPr>
        <w:t>l’</w:t>
      </w:r>
      <w:r w:rsidR="00574BCC">
        <w:rPr>
          <w:lang w:val="fr-FR"/>
        </w:rPr>
        <w:t xml:space="preserve">aide à l’élaboration des projets pédagogiques, </w:t>
      </w:r>
      <w:r w:rsidR="009E1CB6">
        <w:rPr>
          <w:lang w:val="fr-FR"/>
        </w:rPr>
        <w:t>l’</w:t>
      </w:r>
      <w:r w:rsidR="00574BCC">
        <w:rPr>
          <w:lang w:val="fr-FR"/>
        </w:rPr>
        <w:t xml:space="preserve">implantation des programmes d’études, </w:t>
      </w:r>
      <w:r w:rsidR="009E1CB6">
        <w:rPr>
          <w:lang w:val="fr-FR"/>
        </w:rPr>
        <w:t xml:space="preserve">la </w:t>
      </w:r>
      <w:r w:rsidR="00574BCC">
        <w:rPr>
          <w:lang w:val="fr-FR"/>
        </w:rPr>
        <w:t>supervision d’enseignants</w:t>
      </w:r>
      <w:r w:rsidR="009E1CB6">
        <w:rPr>
          <w:lang w:val="fr-FR"/>
        </w:rPr>
        <w:t xml:space="preserve"> </w:t>
      </w:r>
      <w:r>
        <w:rPr>
          <w:lang w:val="fr-FR"/>
        </w:rPr>
        <w:t>ainsi que</w:t>
      </w:r>
      <w:r w:rsidR="009E1CB6">
        <w:rPr>
          <w:lang w:val="fr-FR"/>
        </w:rPr>
        <w:t xml:space="preserve"> la </w:t>
      </w:r>
      <w:r w:rsidR="00574BCC">
        <w:rPr>
          <w:lang w:val="fr-FR"/>
        </w:rPr>
        <w:t>participation à l’analyse des besoins de formation</w:t>
      </w:r>
      <w:r w:rsidR="00E56AEA">
        <w:rPr>
          <w:lang w:val="fr-FR"/>
        </w:rPr>
        <w:t xml:space="preserve"> </w:t>
      </w:r>
      <w:r w:rsidR="00E56AEA">
        <w:rPr>
          <w:lang w:val="fr-FR"/>
        </w:rPr>
        <w:fldChar w:fldCharType="begin"/>
      </w:r>
      <w:r w:rsidR="00012727">
        <w:rPr>
          <w:lang w:val="fr-FR"/>
        </w:rPr>
        <w:instrText xml:space="preserve"> ADDIN ZOTERO_ITEM CSL_CITATION {"citationID":"jVORD0yH","properties":{"formattedCitation":"(D\\uc0\\u233{}cret du 8 mars 2007 relatif au service g\\uc0\\u233{}n\\uc0\\u233{}ral de l\\uc0\\u8217{}inspection, au service de conseil et de soutien p\\uc0\\u233{}dagogiques de l\\uc0\\u8217{}enseignement organis\\uc0\\u233{} par la Communaut\\uc0\\u233{} fran\\uc0\\u231{}aise, aux cellules de conseil et de soutien p\\uc0\\u233{}dagogiques de l\\uc0\\u8217{}enseignement subventionn\\uc0\\u233{} par la Communaut\\uc0\\u233{} fran\\uc0\\u231{}aise et au statut des membres du personnel du service g\\uc0\\u233{}n\\uc0\\u233{}ral de l\\uc0\\u8217{}inspection et des conseillers p\\uc0\\u233{}dagogiques, s.\\uc0\\u160{}d.)","plainCitation":"(Décret du 8 mars 2007 relatif au service général de l’inspection, au service de conseil et de soutien pédagogiques de l’enseignement organisé par la Communauté française, aux cellules de conseil et de soutien pédagogiques de l’enseignement subventionné par la Communauté française et au statut des membres du personnel du service général de l’inspection et des conseillers pédagogiques, s. d.)","dontUpdate":true,"noteIndex":0},"citationItems":[{"id":96,"uris":["http://zotero.org/users/3968178/items/UNYLZKRI"],"itemData":{"id":96,"type":"legislation","title":"Décret du 8 mars 2007 relatif au service général de l'inspection, au service de conseil et de soutien pédagogiques de l'enseignement organisé par la Communauté française, aux cellules de conseil et de soutien pédagogiques de l'enseignement subventionné par la Communauté française et au statut des membres du personnel du service général de l'inspection et des conseillers pédagogiques","URL":"https://www.gallilex.cfwb.be/fr/leg_res_01.php?ncda=31929&amp;adm=0&amp;noret=1","author":[{"literal":"Communauté française de Belgique"}]}}],"schema":"https://github.com/citation-style-language/schema/raw/master/csl-citation.json"} </w:instrText>
      </w:r>
      <w:r w:rsidR="00E56AEA">
        <w:rPr>
          <w:lang w:val="fr-FR"/>
        </w:rPr>
        <w:fldChar w:fldCharType="separate"/>
      </w:r>
      <w:r w:rsidR="00E56AEA" w:rsidRPr="00E56AEA">
        <w:t>(</w:t>
      </w:r>
      <w:r w:rsidR="00E13CC2">
        <w:t>Moniteur belge</w:t>
      </w:r>
      <w:r w:rsidR="00E56AEA">
        <w:t>, 2007</w:t>
      </w:r>
      <w:r w:rsidR="00E56AEA" w:rsidRPr="00E56AEA">
        <w:t>)</w:t>
      </w:r>
      <w:r w:rsidR="00E56AEA">
        <w:rPr>
          <w:lang w:val="fr-FR"/>
        </w:rPr>
        <w:fldChar w:fldCharType="end"/>
      </w:r>
      <w:r>
        <w:rPr>
          <w:lang w:val="fr-FR"/>
        </w:rPr>
        <w:t>. Depuis lors,</w:t>
      </w:r>
      <w:r w:rsidR="009E1CB6">
        <w:rPr>
          <w:lang w:val="fr-FR"/>
        </w:rPr>
        <w:t xml:space="preserve"> </w:t>
      </w:r>
      <w:r w:rsidR="00574BCC">
        <w:rPr>
          <w:lang w:val="fr-FR"/>
        </w:rPr>
        <w:t>le</w:t>
      </w:r>
      <w:r w:rsidR="009E1CB6">
        <w:rPr>
          <w:lang w:val="fr-FR"/>
        </w:rPr>
        <w:t xml:space="preserve">s missions des </w:t>
      </w:r>
      <w:r w:rsidR="00574BCC">
        <w:rPr>
          <w:lang w:val="fr-FR"/>
        </w:rPr>
        <w:t xml:space="preserve">conseillers </w:t>
      </w:r>
      <w:r w:rsidR="009E1CB6">
        <w:rPr>
          <w:lang w:val="fr-FR"/>
        </w:rPr>
        <w:t xml:space="preserve">se sont considérablement élargies. Ils sont désormais appelés à </w:t>
      </w:r>
      <w:r w:rsidR="000C4025">
        <w:rPr>
          <w:lang w:val="fr-FR"/>
        </w:rPr>
        <w:t>offrir</w:t>
      </w:r>
      <w:r w:rsidR="009E1CB6">
        <w:rPr>
          <w:lang w:val="fr-FR"/>
        </w:rPr>
        <w:t xml:space="preserve"> également</w:t>
      </w:r>
      <w:r w:rsidR="000C4025">
        <w:rPr>
          <w:lang w:val="fr-FR"/>
        </w:rPr>
        <w:t xml:space="preserve"> leur appui aux écoles dans l’élaboration de leur plan de pilotage, </w:t>
      </w:r>
      <w:r w:rsidR="009E1CB6">
        <w:rPr>
          <w:lang w:val="fr-FR"/>
        </w:rPr>
        <w:t xml:space="preserve">à </w:t>
      </w:r>
      <w:r w:rsidR="000C4025">
        <w:rPr>
          <w:lang w:val="fr-FR"/>
        </w:rPr>
        <w:t xml:space="preserve">accompagner la mise en œuvre du contrat d’objectifs (notamment </w:t>
      </w:r>
      <w:r w:rsidR="009E1CB6">
        <w:rPr>
          <w:lang w:val="fr-FR"/>
        </w:rPr>
        <w:t>lors</w:t>
      </w:r>
      <w:r w:rsidR="000C4025">
        <w:rPr>
          <w:lang w:val="fr-FR"/>
        </w:rPr>
        <w:t xml:space="preserve"> des phases d’évaluation), </w:t>
      </w:r>
      <w:r w:rsidR="009E1CB6">
        <w:rPr>
          <w:lang w:val="fr-FR"/>
        </w:rPr>
        <w:t>à soutenir les</w:t>
      </w:r>
      <w:r w:rsidR="000C4025">
        <w:rPr>
          <w:lang w:val="fr-FR"/>
        </w:rPr>
        <w:t xml:space="preserve"> écoles dont les performances présentent un écart significatif en dessous de la moyenne des écoles comparées,</w:t>
      </w:r>
      <w:r w:rsidR="009E1CB6">
        <w:rPr>
          <w:lang w:val="fr-FR"/>
        </w:rPr>
        <w:t xml:space="preserve"> ainsi qu’à </w:t>
      </w:r>
      <w:r w:rsidR="000C4025">
        <w:rPr>
          <w:lang w:val="fr-FR"/>
        </w:rPr>
        <w:t>accompagner les directions dans le développement d</w:t>
      </w:r>
      <w:r w:rsidR="009E1CB6">
        <w:rPr>
          <w:lang w:val="fr-FR"/>
        </w:rPr>
        <w:t>e pratiques collaboratives</w:t>
      </w:r>
      <w:r w:rsidR="000C4025">
        <w:rPr>
          <w:lang w:val="fr-FR"/>
        </w:rPr>
        <w:t xml:space="preserve"> </w:t>
      </w:r>
      <w:r w:rsidR="000C4025">
        <w:rPr>
          <w:lang w:val="fr-FR"/>
        </w:rPr>
        <w:fldChar w:fldCharType="begin"/>
      </w:r>
      <w:r w:rsidR="00400898">
        <w:rPr>
          <w:lang w:val="fr-FR"/>
        </w:rPr>
        <w:instrText xml:space="preserve"> ADDIN ZOTERO_ITEM CSL_CITATION {"citationID":"Fyb4l8cO","properties":{"formattedCitation":"(D\\uc0\\u233{}cret du 28 mars 2019 relatif aux cellules de soutien et d\\uc0\\u8217{}accompagnement de l\\uc0\\u8217{}enseignement organis\\uc0\\u233{} ou subventionn\\uc0\\u233{} par la Communaut\\uc0\\u233{} fran\\uc0\\u231{}aise et au statut des conseillers au soutien et \\uc0\\u224{} l\\uc0\\u8217{}accompagnement, s.\\uc0\\u160{}d.)","plainCitation":"(Décret du 28 mars 2019 relatif aux cellules de soutien et d’accompagnement de l’enseignement organisé ou subventionné par la Communauté française et au statut des conseillers au soutien et à l’accompagnement, s. d.)","dontUpdate":true,"noteIndex":0},"citationItems":[{"id":84,"uris":["http://zotero.org/users/3968178/items/3U5EXTZD"],"itemData":{"id":84,"type":"legislation","title":"Décret du 28 mars 2019 relatif aux cellules de soutien et d’accompagnement de l’enseignement organisé ou subventionné par la Communauté française et au statut des conseillers au soutien et à l’accompagnement","URL":"https://www.gallilex.cfwb.be/fr/leg_res_02.php?ncda=47237&amp;referant=l01","author":[{"literal":"Communauté française de Belgique"}]}}],"schema":"https://github.com/citation-style-language/schema/raw/master/csl-citation.json"} </w:instrText>
      </w:r>
      <w:r w:rsidR="000C4025">
        <w:rPr>
          <w:lang w:val="fr-FR"/>
        </w:rPr>
        <w:fldChar w:fldCharType="separate"/>
      </w:r>
      <w:r w:rsidR="000C4025" w:rsidRPr="000C4025">
        <w:t>(</w:t>
      </w:r>
      <w:r w:rsidR="00E13CC2">
        <w:t>Moniteur belge</w:t>
      </w:r>
      <w:r w:rsidR="000C4025">
        <w:t xml:space="preserve">, </w:t>
      </w:r>
      <w:r w:rsidR="000C4025" w:rsidRPr="000C4025">
        <w:t>2019)</w:t>
      </w:r>
      <w:r w:rsidR="000C4025">
        <w:rPr>
          <w:lang w:val="fr-FR"/>
        </w:rPr>
        <w:fldChar w:fldCharType="end"/>
      </w:r>
      <w:r w:rsidR="009E1CB6">
        <w:rPr>
          <w:rStyle w:val="Appelnotedebasdep"/>
          <w:lang w:val="fr-FR"/>
        </w:rPr>
        <w:footnoteReference w:id="6"/>
      </w:r>
      <w:r w:rsidR="000C4025">
        <w:rPr>
          <w:lang w:val="fr-FR"/>
        </w:rPr>
        <w:t xml:space="preserve">.   </w:t>
      </w:r>
      <w:r w:rsidR="00574BCC">
        <w:rPr>
          <w:lang w:val="fr-FR"/>
        </w:rPr>
        <w:t xml:space="preserve">  </w:t>
      </w:r>
    </w:p>
    <w:p w14:paraId="5FA0F384" w14:textId="77777777" w:rsidR="000C4025" w:rsidRPr="00135CFA" w:rsidRDefault="000C4025" w:rsidP="005623DE"/>
    <w:p w14:paraId="07BD1F24" w14:textId="77777777" w:rsidR="00A476DF" w:rsidRPr="00135CFA" w:rsidRDefault="00A476DF" w:rsidP="005623DE">
      <w:pPr>
        <w:pStyle w:val="Titre2"/>
      </w:pPr>
      <w:bookmarkStart w:id="34" w:name="_Toc103866968"/>
      <w:r w:rsidRPr="00135CFA">
        <w:t xml:space="preserve">Les rôles du conseiller </w:t>
      </w:r>
      <w:r w:rsidRPr="00D23D6E">
        <w:t>dans</w:t>
      </w:r>
      <w:r w:rsidRPr="00135CFA">
        <w:t xml:space="preserve"> le paysage scolaire</w:t>
      </w:r>
      <w:bookmarkEnd w:id="34"/>
    </w:p>
    <w:p w14:paraId="5DBA2CBE" w14:textId="0844AFED" w:rsidR="00A476DF" w:rsidRPr="00135CFA" w:rsidRDefault="0054352D" w:rsidP="005623DE">
      <w:pPr>
        <w:rPr>
          <w:lang w:val="fr-FR"/>
        </w:rPr>
      </w:pPr>
      <w:r>
        <w:rPr>
          <w:lang w:val="fr-FR"/>
        </w:rPr>
        <w:t xml:space="preserve">Les recherches </w:t>
      </w:r>
      <w:r w:rsidR="00EB14E3">
        <w:rPr>
          <w:lang w:val="fr-FR"/>
        </w:rPr>
        <w:t>internationales</w:t>
      </w:r>
      <w:r>
        <w:rPr>
          <w:lang w:val="fr-FR"/>
        </w:rPr>
        <w:t xml:space="preserve"> sur les rôles des </w:t>
      </w:r>
      <w:r w:rsidR="00A476DF" w:rsidRPr="00135CFA">
        <w:rPr>
          <w:lang w:val="fr-FR"/>
        </w:rPr>
        <w:t>conseiller</w:t>
      </w:r>
      <w:r>
        <w:rPr>
          <w:lang w:val="fr-FR"/>
        </w:rPr>
        <w:t>s mettent en évidence un certain nombre de convergences. Plusieurs auteurs soulignent la</w:t>
      </w:r>
      <w:r w:rsidR="00A476DF" w:rsidRPr="00135CFA">
        <w:rPr>
          <w:lang w:val="fr-FR"/>
        </w:rPr>
        <w:t xml:space="preserve"> position</w:t>
      </w:r>
      <w:r>
        <w:rPr>
          <w:lang w:val="fr-FR"/>
        </w:rPr>
        <w:t xml:space="preserve"> particulière qu’occupent ces acteurs</w:t>
      </w:r>
      <w:r w:rsidR="00A476DF" w:rsidRPr="00135CFA">
        <w:rPr>
          <w:lang w:val="fr-FR"/>
        </w:rPr>
        <w:t xml:space="preserve"> dans le système, </w:t>
      </w:r>
      <w:r>
        <w:rPr>
          <w:lang w:val="fr-FR"/>
        </w:rPr>
        <w:t xml:space="preserve">à l’interface entre les </w:t>
      </w:r>
      <w:r w:rsidR="00A476DF" w:rsidRPr="00135CFA">
        <w:rPr>
          <w:lang w:val="fr-FR"/>
        </w:rPr>
        <w:t>enseignants et l’autorité</w:t>
      </w:r>
      <w:r>
        <w:rPr>
          <w:lang w:val="fr-FR"/>
        </w:rPr>
        <w:t xml:space="preserve"> publique</w:t>
      </w:r>
      <w:r w:rsidR="00A476DF" w:rsidRPr="00135CFA">
        <w:rPr>
          <w:lang w:val="fr-FR"/>
        </w:rPr>
        <w:t xml:space="preserve"> : </w:t>
      </w:r>
      <w:r w:rsidR="00A476DF" w:rsidRPr="00135CFA">
        <w:rPr>
          <w:i/>
          <w:iCs/>
          <w:lang w:val="fr-FR"/>
        </w:rPr>
        <w:t>« agent de régulation intermédiaire entre la base et l’autorité »</w:t>
      </w:r>
      <w:r w:rsidR="00A476DF" w:rsidRPr="00135CFA">
        <w:rPr>
          <w:lang w:val="fr-FR"/>
        </w:rPr>
        <w:t> </w:t>
      </w:r>
      <w:r w:rsidR="004B702E">
        <w:rPr>
          <w:lang w:val="fr-FR"/>
        </w:rPr>
        <w:fldChar w:fldCharType="begin"/>
      </w:r>
      <w:r w:rsidR="00244356">
        <w:rPr>
          <w:lang w:val="fr-FR"/>
        </w:rPr>
        <w:instrText xml:space="preserve"> ADDIN ZOTERO_ITEM CSL_CITATION {"citationID":"vynvA7LL","properties":{"formattedCitation":"(Draelants et al., 2004)","plainCitation":"(Draelants et al., 2004)","noteIndex":0},"citationItems":[{"id":46,"uris":["http://zotero.org/users/3968178/items/B6X68K59"],"itemData":{"id":46,"type":"chapter","container-title":"L’école, six ans après le décret « missions » : Regards interdisciplinaire sur les politiques scolaires en Communauté française de Belgique","event-place":"Louvain-la-Neuve","ISBN":"978-2-39061-061-8","language":"fr","license":"https://www.openedition.org/12554","note":"container-title: L’école, six ans après le décret « missions » : Regards interdisciplinaire sur les politiques scolaires en Communauté française de Belgique","page":"161-186","publisher":"Presses universitaires de Louvain","publisher-place":"Louvain-la-Neuve","source":"OpenEdition Books","title":"Les accompagnateurs pédagogiques et l’implantation de l’approche par compétences : rôle, identités et relations aux enseignants. Monographie d’une intervention dans un établissement secondaire","title-short":"Les accompagnateurs pédagogiques et l’implantation de l’approche par compétences","URL":"https://books.openedition.org/pucl/10337","author":[{"family":"Draelants","given":"Hugues"},{"family":"Giraldo","given":"Silvia"},{"family":"Maroy","given":"Christian"}],"accessed":{"date-parts":[["2024",9,27]]},"issued":{"date-parts":[["2004"]]}}}],"schema":"https://github.com/citation-style-language/schema/raw/master/csl-citation.json"} </w:instrText>
      </w:r>
      <w:r w:rsidR="004B702E">
        <w:rPr>
          <w:lang w:val="fr-FR"/>
        </w:rPr>
        <w:fldChar w:fldCharType="separate"/>
      </w:r>
      <w:r w:rsidR="004B702E" w:rsidRPr="004B702E">
        <w:t>(Draelants et al., 2004)</w:t>
      </w:r>
      <w:r w:rsidR="004B702E">
        <w:rPr>
          <w:lang w:val="fr-FR"/>
        </w:rPr>
        <w:fldChar w:fldCharType="end"/>
      </w:r>
      <w:r w:rsidR="00A476DF" w:rsidRPr="00135CFA">
        <w:rPr>
          <w:lang w:val="fr-FR"/>
        </w:rPr>
        <w:t xml:space="preserve"> ; </w:t>
      </w:r>
      <w:r w:rsidR="00A476DF" w:rsidRPr="00135CFA">
        <w:rPr>
          <w:i/>
          <w:iCs/>
          <w:lang w:val="fr-FR"/>
        </w:rPr>
        <w:t>« agent de mise en œuvre de niveau méso »</w:t>
      </w:r>
      <w:r w:rsidR="00A476DF" w:rsidRPr="00135CFA">
        <w:rPr>
          <w:lang w:val="fr-FR"/>
        </w:rPr>
        <w:t> </w:t>
      </w:r>
      <w:r w:rsidR="004B702E">
        <w:rPr>
          <w:lang w:val="fr-FR"/>
        </w:rPr>
        <w:fldChar w:fldCharType="begin"/>
      </w:r>
      <w:r w:rsidR="00012727">
        <w:rPr>
          <w:lang w:val="fr-FR"/>
        </w:rPr>
        <w:instrText xml:space="preserve"> ADDIN ZOTERO_ITEM CSL_CITATION {"citationID":"FG2RX7rU","properties":{"formattedCitation":"(Galey, 2016)","plainCitation":"(Galey, 2016)","noteIndex":0},"citationItems":[{"id":"1HXPWzR7/fSV0X2uL","uris":["http://zotero.org/users/3968178/items/8RYUF8I3"],"itemData":{"id":"MvLnJ4se/5XLVKHdv","type":"article-journal","container-title":"The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rsidR="004B702E">
        <w:rPr>
          <w:lang w:val="fr-FR"/>
        </w:rPr>
        <w:fldChar w:fldCharType="separate"/>
      </w:r>
      <w:r w:rsidR="004B702E" w:rsidRPr="004B702E">
        <w:t>(Galey, 2016)</w:t>
      </w:r>
      <w:r w:rsidR="004B702E">
        <w:rPr>
          <w:lang w:val="fr-FR"/>
        </w:rPr>
        <w:fldChar w:fldCharType="end"/>
      </w:r>
      <w:r w:rsidR="00CD1557">
        <w:rPr>
          <w:lang w:val="fr-FR"/>
        </w:rPr>
        <w:t xml:space="preserve"> </w:t>
      </w:r>
      <w:r w:rsidR="00A476DF" w:rsidRPr="00135CFA">
        <w:rPr>
          <w:lang w:val="fr-FR"/>
        </w:rPr>
        <w:t xml:space="preserve">; </w:t>
      </w:r>
      <w:r w:rsidR="00A476DF" w:rsidRPr="00135CFA">
        <w:rPr>
          <w:i/>
          <w:iCs/>
          <w:lang w:val="fr-FR"/>
        </w:rPr>
        <w:t>« médiateur »</w:t>
      </w:r>
      <w:r w:rsidR="004B702E">
        <w:rPr>
          <w:i/>
          <w:iCs/>
          <w:lang w:val="fr-FR"/>
        </w:rPr>
        <w:t xml:space="preserve"> </w:t>
      </w:r>
      <w:r w:rsidR="004B702E">
        <w:rPr>
          <w:i/>
          <w:iCs/>
          <w:lang w:val="fr-FR"/>
        </w:rPr>
        <w:fldChar w:fldCharType="begin"/>
      </w:r>
      <w:r w:rsidR="00012727">
        <w:rPr>
          <w:i/>
          <w:iCs/>
          <w:lang w:val="fr-FR"/>
        </w:rPr>
        <w:instrText xml:space="preserve"> ADDIN ZOTERO_ITEM CSL_CITATION {"citationID":"RogASltA","properties":{"formattedCitation":"(Galey, 2016; Lessard, 2008)","plainCitation":"(Galey, 2016; Lessard, 2008)","noteIndex":0},"citationItems":[{"id":"1HXPWzR7/fSV0X2uL","uris":["http://zotero.org/users/3968178/items/8RYUF8I3"],"itemData":{"id":"MvLnJ4se/5XLVKHdv","type":"article-journal","container-title":"The William &amp; Mary Educational Review","issue":"2","language":"en","page":"54-71","source":"Zotero","title":"The Evolving Role of Instructional Coaches in U.S. Policy Contexts","volume":"4","author":[{"family":"Galey","given":"Sarah"}],"issued":{"date-parts":[["2016"]]}}},{"id":"1HXPWzR7/c83EQdE0","uris":["http://zotero.org/users/3968178/items/AU3HQYKN"],"itemData":{"id":"MvLnJ4se/3yY3UjoY","type":"chapter","container-title":"Conflits de savoirs en formation des enseignants","event-place":"Louvain-la-Neuve","publisher":"De Boeck Supérieur","publisher-place":"Louvain-la-Neuve","title":"Chapitre 11. Entre savoirs d'expérience des enseignants, autorité ministérielle et recherche : les conseillers pédagogiques","author":[{"family":"Lessard","given":"Claude"}],"issued":{"date-parts":[["2008"]]}}}],"schema":"https://github.com/citation-style-language/schema/raw/master/csl-citation.json"} </w:instrText>
      </w:r>
      <w:r w:rsidR="004B702E">
        <w:rPr>
          <w:i/>
          <w:iCs/>
          <w:lang w:val="fr-FR"/>
        </w:rPr>
        <w:fldChar w:fldCharType="separate"/>
      </w:r>
      <w:r w:rsidR="004B702E" w:rsidRPr="004B702E">
        <w:t>(Galey, 2016; Lessard, 2008)</w:t>
      </w:r>
      <w:r w:rsidR="004B702E">
        <w:rPr>
          <w:i/>
          <w:iCs/>
          <w:lang w:val="fr-FR"/>
        </w:rPr>
        <w:fldChar w:fldCharType="end"/>
      </w:r>
      <w:r w:rsidR="00A476DF" w:rsidRPr="00135CFA">
        <w:rPr>
          <w:lang w:val="fr-FR"/>
        </w:rPr>
        <w:t xml:space="preserve">. </w:t>
      </w:r>
      <w:r>
        <w:rPr>
          <w:lang w:val="fr-FR"/>
        </w:rPr>
        <w:t xml:space="preserve">Ensuite, une seconde convergence porte sur leur rôle </w:t>
      </w:r>
      <w:r w:rsidR="00A476DF" w:rsidRPr="00135CFA">
        <w:rPr>
          <w:lang w:val="fr-FR"/>
        </w:rPr>
        <w:t>d’initiateurs de changement :</w:t>
      </w:r>
      <w:r>
        <w:rPr>
          <w:lang w:val="fr-FR"/>
        </w:rPr>
        <w:t xml:space="preserve"> </w:t>
      </w:r>
      <w:r w:rsidR="00A476DF" w:rsidRPr="00135CFA">
        <w:rPr>
          <w:i/>
          <w:iCs/>
          <w:lang w:val="fr-FR"/>
        </w:rPr>
        <w:t>« la responsabilité du développement pédagogique</w:t>
      </w:r>
      <w:r w:rsidR="00A476DF" w:rsidRPr="00135CFA">
        <w:rPr>
          <w:lang w:val="fr-FR"/>
        </w:rPr>
        <w:t> »</w:t>
      </w:r>
      <w:r w:rsidR="004B702E">
        <w:rPr>
          <w:lang w:val="fr-FR"/>
        </w:rPr>
        <w:t xml:space="preserve"> </w:t>
      </w:r>
      <w:r w:rsidR="004B702E">
        <w:rPr>
          <w:lang w:val="fr-FR"/>
        </w:rPr>
        <w:fldChar w:fldCharType="begin"/>
      </w:r>
      <w:r w:rsidR="00012727">
        <w:rPr>
          <w:lang w:val="fr-FR"/>
        </w:rPr>
        <w:instrText xml:space="preserve"> ADDIN ZOTERO_ITEM CSL_CITATION {"citationID":"jn0t2uzq","properties":{"formattedCitation":"(Lessard, 2008)","plainCitation":"(Lessard, 2008)","noteIndex":0},"citationItems":[{"id":"1HXPWzR7/c83EQdE0","uris":["http://zotero.org/users/3968178/items/AU3HQYKN"],"itemData":{"id":"MvLnJ4se/3yY3UjoY","type":"chapter","container-title":"Conflits de savoirs en formation des enseignants","event-place":"Louvain-la-Neuve","publisher":"De Boeck Supérieur","publisher-place":"Louvain-la-Neuve","title":"Chapitre 11. Entre savoirs d'expérience des enseignants, autorité ministérielle et recherche : les conseillers pédagogiques","author":[{"family":"Lessard","given":"Claude"}],"issued":{"date-parts":[["2008"]]}}}],"schema":"https://github.com/citation-style-language/schema/raw/master/csl-citation.json"} </w:instrText>
      </w:r>
      <w:r w:rsidR="004B702E">
        <w:rPr>
          <w:lang w:val="fr-FR"/>
        </w:rPr>
        <w:fldChar w:fldCharType="separate"/>
      </w:r>
      <w:r w:rsidR="004B702E" w:rsidRPr="004B702E">
        <w:t>(Lessard, 2008)</w:t>
      </w:r>
      <w:r w:rsidR="004B702E">
        <w:rPr>
          <w:lang w:val="fr-FR"/>
        </w:rPr>
        <w:fldChar w:fldCharType="end"/>
      </w:r>
      <w:r w:rsidR="00A476DF" w:rsidRPr="00135CFA">
        <w:rPr>
          <w:lang w:val="fr-FR"/>
        </w:rPr>
        <w:t xml:space="preserve"> ; </w:t>
      </w:r>
      <w:r w:rsidR="00A476DF" w:rsidRPr="00135CFA">
        <w:rPr>
          <w:i/>
          <w:iCs/>
          <w:lang w:val="fr-FR"/>
        </w:rPr>
        <w:t>« la mise en place de différentes réformes impulsées centralement »</w:t>
      </w:r>
      <w:r w:rsidR="004B702E">
        <w:rPr>
          <w:i/>
          <w:iCs/>
          <w:lang w:val="fr-FR"/>
        </w:rPr>
        <w:t xml:space="preserve"> </w:t>
      </w:r>
      <w:r w:rsidR="004B702E">
        <w:rPr>
          <w:i/>
          <w:iCs/>
          <w:lang w:val="fr-FR"/>
        </w:rPr>
        <w:fldChar w:fldCharType="begin"/>
      </w:r>
      <w:r w:rsidR="00244356">
        <w:rPr>
          <w:i/>
          <w:iCs/>
          <w:lang w:val="fr-FR"/>
        </w:rPr>
        <w:instrText xml:space="preserve"> ADDIN ZOTERO_ITEM CSL_CITATION {"citationID":"24aboCJ6","properties":{"formattedCitation":"(Draelants et al., 2004)","plainCitation":"(Draelants et al., 2004)","noteIndex":0},"citationItems":[{"id":46,"uris":["http://zotero.org/users/3968178/items/B6X68K59"],"itemData":{"id":46,"type":"chapter","container-title":"L’école, six ans après le décret « missions » : Regards interdisciplinaire sur les politiques scolaires en Communauté française de Belgique","event-place":"Louvain-la-Neuve","ISBN":"978-2-39061-061-8","language":"fr","license":"https://www.openedition.org/12554","note":"container-title: L’école, six ans après le décret « missions » : Regards interdisciplinaire sur les politiques scolaires en Communauté française de Belgique","page":"161-186","publisher":"Presses universitaires de Louvain","publisher-place":"Louvain-la-Neuve","source":"OpenEdition Books","title":"Les accompagnateurs pédagogiques et l’implantation de l’approche par compétences : rôle, identités et relations aux enseignants. Monographie d’une intervention dans un établissement secondaire","title-short":"Les accompagnateurs pédagogiques et l’implantation de l’approche par compétences","URL":"https://books.openedition.org/pucl/10337","author":[{"family":"Draelants","given":"Hugues"},{"family":"Giraldo","given":"Silvia"},{"family":"Maroy","given":"Christian"}],"accessed":{"date-parts":[["2024",9,27]]},"issued":{"date-parts":[["2004"]]}}}],"schema":"https://github.com/citation-style-language/schema/raw/master/csl-citation.json"} </w:instrText>
      </w:r>
      <w:r w:rsidR="004B702E">
        <w:rPr>
          <w:i/>
          <w:iCs/>
          <w:lang w:val="fr-FR"/>
        </w:rPr>
        <w:fldChar w:fldCharType="separate"/>
      </w:r>
      <w:r w:rsidR="004B702E" w:rsidRPr="004B702E">
        <w:t>(Draelants et al., 2004)</w:t>
      </w:r>
      <w:r w:rsidR="004B702E">
        <w:rPr>
          <w:i/>
          <w:iCs/>
          <w:lang w:val="fr-FR"/>
        </w:rPr>
        <w:fldChar w:fldCharType="end"/>
      </w:r>
      <w:r w:rsidR="00A476DF" w:rsidRPr="00135CFA">
        <w:rPr>
          <w:i/>
          <w:iCs/>
          <w:lang w:val="fr-FR"/>
        </w:rPr>
        <w:t> </w:t>
      </w:r>
      <w:r w:rsidR="00A476DF" w:rsidRPr="00135CFA">
        <w:rPr>
          <w:lang w:val="fr-FR"/>
        </w:rPr>
        <w:t xml:space="preserve">; </w:t>
      </w:r>
      <w:r w:rsidR="00A476DF" w:rsidRPr="00135CFA">
        <w:rPr>
          <w:i/>
          <w:iCs/>
          <w:lang w:val="fr-FR"/>
        </w:rPr>
        <w:t>« la mise en œuvre des politiques fondées sur les normes »</w:t>
      </w:r>
      <w:r w:rsidR="004B702E">
        <w:rPr>
          <w:lang w:val="fr-FR"/>
        </w:rPr>
        <w:t xml:space="preserve"> </w:t>
      </w:r>
      <w:r w:rsidR="004B702E">
        <w:rPr>
          <w:lang w:val="fr-FR"/>
        </w:rPr>
        <w:fldChar w:fldCharType="begin"/>
      </w:r>
      <w:r w:rsidR="00012727">
        <w:rPr>
          <w:lang w:val="fr-FR"/>
        </w:rPr>
        <w:instrText xml:space="preserve"> ADDIN ZOTERO_ITEM CSL_CITATION {"citationID":"6UiYeq6j","properties":{"formattedCitation":"(Galey, 2016)","plainCitation":"(Galey, 2016)","noteIndex":0},"citationItems":[{"id":"1HXPWzR7/fSV0X2uL","uris":["http://zotero.org/users/3968178/items/8RYUF8I3"],"itemData":{"id":"MvLnJ4se/5XLVKHdv","type":"article-journal","container-title":"The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rsidR="004B702E">
        <w:rPr>
          <w:lang w:val="fr-FR"/>
        </w:rPr>
        <w:fldChar w:fldCharType="separate"/>
      </w:r>
      <w:r w:rsidR="004B702E" w:rsidRPr="004B702E">
        <w:t>(Galey, 2016)</w:t>
      </w:r>
      <w:r w:rsidR="004B702E">
        <w:rPr>
          <w:lang w:val="fr-FR"/>
        </w:rPr>
        <w:fldChar w:fldCharType="end"/>
      </w:r>
      <w:r w:rsidR="00A476DF" w:rsidRPr="00135CFA">
        <w:rPr>
          <w:lang w:val="fr-FR"/>
        </w:rPr>
        <w:t xml:space="preserve">. Enfin, les notions de soutien et de </w:t>
      </w:r>
      <w:r w:rsidR="00A476DF" w:rsidRPr="00135CFA">
        <w:rPr>
          <w:i/>
          <w:iCs/>
          <w:lang w:val="fr-FR"/>
        </w:rPr>
        <w:t>sense-making</w:t>
      </w:r>
      <w:r w:rsidR="00A476DF" w:rsidRPr="000C5234">
        <w:rPr>
          <w:rStyle w:val="Appelnotedebasdep"/>
        </w:rPr>
        <w:footnoteReference w:id="7"/>
      </w:r>
      <w:r w:rsidR="00A476DF" w:rsidRPr="00135CFA">
        <w:rPr>
          <w:i/>
          <w:iCs/>
          <w:lang w:val="fr-FR"/>
        </w:rPr>
        <w:t xml:space="preserve"> </w:t>
      </w:r>
      <w:r w:rsidR="00A476DF" w:rsidRPr="00135CFA">
        <w:rPr>
          <w:i/>
          <w:iCs/>
          <w:lang w:val="fr-FR"/>
        </w:rPr>
        <w:fldChar w:fldCharType="begin"/>
      </w:r>
      <w:r w:rsidR="00012727">
        <w:rPr>
          <w:i/>
          <w:iCs/>
          <w:lang w:val="fr-FR"/>
        </w:rPr>
        <w:instrText xml:space="preserve"> ADDIN ZOTERO_ITEM CSL_CITATION {"citationID":"5BxtAtXy","properties":{"formattedCitation":"(Ganon-Shilon &amp; Schechter, 2017)","plainCitation":"(Ganon-Shilon &amp; Schechter, 2017)","dontUpdate":true,"noteIndex":0},"citationItems":[{"id":"1HXPWzR7/qXiED0TO","uris":["http://zotero.org/users/3968178/items/WW6Q3347"],"itemData":{"id":1202,"type":"article-journal","container-title":"Educational Management Administration &amp; Leadership","issue":"4","note":"publisher: SAGE Publications Ltd","page":"682-698","title":"Making sense of school leaders’ sense-making","volume":"45","author":[{"family":"Ganon-Shilon","given":"Sherry"},{"family":"Schechter","given":"Chen"}],"issued":{"date-parts":[["2017"]]}}}],"schema":"https://github.com/citation-style-language/schema/raw/master/csl-citation.json"} </w:instrText>
      </w:r>
      <w:r w:rsidR="00A476DF" w:rsidRPr="00135CFA">
        <w:rPr>
          <w:i/>
          <w:iCs/>
          <w:lang w:val="fr-FR"/>
        </w:rPr>
        <w:fldChar w:fldCharType="separate"/>
      </w:r>
      <w:r w:rsidR="004B702E" w:rsidRPr="004B702E">
        <w:t xml:space="preserve">(Ganon-Shilon </w:t>
      </w:r>
      <w:r w:rsidR="00E15AD4">
        <w:t>et</w:t>
      </w:r>
      <w:r w:rsidR="004B702E" w:rsidRPr="004B702E">
        <w:t xml:space="preserve"> Schechter, 2017)</w:t>
      </w:r>
      <w:r w:rsidR="00A476DF" w:rsidRPr="00135CFA">
        <w:rPr>
          <w:i/>
          <w:iCs/>
          <w:lang w:val="fr-FR"/>
        </w:rPr>
        <w:fldChar w:fldCharType="end"/>
      </w:r>
      <w:r w:rsidR="00A476DF" w:rsidRPr="00135CFA">
        <w:rPr>
          <w:lang w:val="fr-FR"/>
        </w:rPr>
        <w:t xml:space="preserve"> sont également prégnantes chez les différents auteurs : </w:t>
      </w:r>
      <w:r w:rsidR="00A476DF" w:rsidRPr="00135CFA">
        <w:rPr>
          <w:i/>
          <w:iCs/>
          <w:lang w:val="fr-FR"/>
        </w:rPr>
        <w:t>« suscitent l’intérêt chez les enseignants »</w:t>
      </w:r>
      <w:r w:rsidR="00A476DF" w:rsidRPr="00135CFA">
        <w:rPr>
          <w:lang w:val="fr-FR"/>
        </w:rPr>
        <w:t xml:space="preserve"> </w:t>
      </w:r>
      <w:r w:rsidR="00A476DF" w:rsidRPr="00135CFA">
        <w:rPr>
          <w:lang w:val="fr-FR"/>
        </w:rPr>
        <w:fldChar w:fldCharType="begin"/>
      </w:r>
      <w:r w:rsidR="00012727">
        <w:rPr>
          <w:lang w:val="fr-FR"/>
        </w:rPr>
        <w:instrText xml:space="preserve"> ADDIN ZOTERO_ITEM CSL_CITATION {"citationID":"CgdARSX3","properties":{"formattedCitation":"(Lessard, 2008)","plainCitation":"(Lessard, 2008)","noteIndex":0},"citationItems":[{"id":"1HXPWzR7/c83EQdE0","uris":["http://zotero.org/users/3968178/items/AU3HQYKN"],"itemData":{"id":990,"type":"chapter","container-title":"Conflits de savoirs en formation des enseignants","event-place":"Louvain-la-Neuve","publisher":"De Boeck Supérieur","publisher-place":"Louvain-la-Neuve","title":"Chapitre 11. Entre savoirs d'expérience des enseignants, autorité ministérielle et recherche : les conseillers pédagogiques","author":[{"family":"Lessard","given":"Claude"}],"issued":{"date-parts":[["2008"]]}}}],"schema":"https://github.com/citation-style-language/schema/raw/master/csl-citation.json"} </w:instrText>
      </w:r>
      <w:r w:rsidR="00A476DF" w:rsidRPr="00135CFA">
        <w:rPr>
          <w:lang w:val="fr-FR"/>
        </w:rPr>
        <w:fldChar w:fldCharType="separate"/>
      </w:r>
      <w:r w:rsidR="00A476DF" w:rsidRPr="00135CFA">
        <w:t>(Lessard, 2008)</w:t>
      </w:r>
      <w:r w:rsidR="00A476DF" w:rsidRPr="00135CFA">
        <w:rPr>
          <w:lang w:val="fr-FR"/>
        </w:rPr>
        <w:fldChar w:fldCharType="end"/>
      </w:r>
      <w:r w:rsidR="00A476DF" w:rsidRPr="00135CFA">
        <w:rPr>
          <w:lang w:val="fr-FR"/>
        </w:rPr>
        <w:t xml:space="preserve"> ; </w:t>
      </w:r>
      <w:r w:rsidR="00A476DF" w:rsidRPr="00135CFA">
        <w:rPr>
          <w:i/>
          <w:iCs/>
          <w:lang w:val="fr-FR"/>
        </w:rPr>
        <w:t>« accompagner sur le terrain »</w:t>
      </w:r>
      <w:r w:rsidR="00A476DF" w:rsidRPr="00135CFA">
        <w:rPr>
          <w:lang w:val="fr-FR"/>
        </w:rPr>
        <w:t> </w:t>
      </w:r>
      <w:r w:rsidR="004B702E">
        <w:rPr>
          <w:lang w:val="fr-FR"/>
        </w:rPr>
        <w:fldChar w:fldCharType="begin"/>
      </w:r>
      <w:r w:rsidR="00244356">
        <w:rPr>
          <w:lang w:val="fr-FR"/>
        </w:rPr>
        <w:instrText xml:space="preserve"> ADDIN ZOTERO_ITEM CSL_CITATION {"citationID":"Ly7kCvv1","properties":{"formattedCitation":"(Draelants et al., 2004)","plainCitation":"(Draelants et al., 2004)","noteIndex":0},"citationItems":[{"id":46,"uris":["http://zotero.org/users/3968178/items/B6X68K59"],"itemData":{"id":46,"type":"chapter","container-title":"L’école, six ans après le décret « missions » : Regards interdisciplinaire sur les politiques scolaires en Communauté française de Belgique","event-place":"Louvain-la-Neuve","ISBN":"978-2-39061-061-8","language":"fr","license":"https://www.openedition.org/12554","note":"container-title: L’école, six ans après le décret « missions » : Regards interdisciplinaire sur les politiques scolaires en Communauté française de Belgique","page":"161-186","publisher":"Presses universitaires de Louvain","publisher-place":"Louvain-la-Neuve","source":"OpenEdition Books","title":"Les accompagnateurs pédagogiques et l’implantation de l’approche par compétences : rôle, identités et relations aux enseignants. Monographie d’une intervention dans un établissement secondaire","title-short":"Les accompagnateurs pédagogiques et l’implantation de l’approche par compétences","URL":"https://books.openedition.org/pucl/10337","author":[{"family":"Draelants","given":"Hugues"},{"family":"Giraldo","given":"Silvia"},{"family":"Maroy","given":"Christian"}],"accessed":{"date-parts":[["2024",9,27]]},"issued":{"date-parts":[["2004"]]}}}],"schema":"https://github.com/citation-style-language/schema/raw/master/csl-citation.json"} </w:instrText>
      </w:r>
      <w:r w:rsidR="004B702E">
        <w:rPr>
          <w:lang w:val="fr-FR"/>
        </w:rPr>
        <w:fldChar w:fldCharType="separate"/>
      </w:r>
      <w:r w:rsidR="004B702E" w:rsidRPr="004B702E">
        <w:t>(Draelants et al., 2004)</w:t>
      </w:r>
      <w:r w:rsidR="004B702E">
        <w:rPr>
          <w:lang w:val="fr-FR"/>
        </w:rPr>
        <w:fldChar w:fldCharType="end"/>
      </w:r>
      <w:r w:rsidR="00A476DF" w:rsidRPr="00135CFA">
        <w:rPr>
          <w:lang w:val="fr-FR"/>
        </w:rPr>
        <w:t xml:space="preserve"> ; </w:t>
      </w:r>
      <w:r w:rsidR="00A476DF" w:rsidRPr="00135CFA">
        <w:rPr>
          <w:i/>
          <w:iCs/>
          <w:lang w:val="fr-FR"/>
        </w:rPr>
        <w:t>« donneurs de sens professionnel »</w:t>
      </w:r>
      <w:r w:rsidR="00A476DF" w:rsidRPr="00135CFA">
        <w:rPr>
          <w:lang w:val="fr-FR"/>
        </w:rPr>
        <w:t xml:space="preserve"> </w:t>
      </w:r>
      <w:r w:rsidR="00A476DF" w:rsidRPr="00135CFA">
        <w:rPr>
          <w:lang w:val="fr-FR"/>
        </w:rPr>
        <w:fldChar w:fldCharType="begin"/>
      </w:r>
      <w:r w:rsidR="00012727">
        <w:rPr>
          <w:lang w:val="fr-FR"/>
        </w:rPr>
        <w:instrText xml:space="preserve"> ADDIN ZOTERO_ITEM CSL_CITATION {"citationID":"S4pPbTqU","properties":{"formattedCitation":"(Galey, 2016)","plainCitation":"(Galey, 2016)","noteIndex":0},"citationItems":[{"id":"1HXPWzR7/fSV0X2uL","uris":["http://zotero.org/users/3968178/items/8RYUF8I3"],"itemData":{"id":894,"type":"article-journal","container-title":"The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rsidR="00A476DF" w:rsidRPr="00135CFA">
        <w:rPr>
          <w:lang w:val="fr-FR"/>
        </w:rPr>
        <w:fldChar w:fldCharType="separate"/>
      </w:r>
      <w:r w:rsidR="00A476DF" w:rsidRPr="00135CFA">
        <w:t>(Galey, 2016)</w:t>
      </w:r>
      <w:r w:rsidR="00A476DF" w:rsidRPr="00135CFA">
        <w:rPr>
          <w:lang w:val="fr-FR"/>
        </w:rPr>
        <w:fldChar w:fldCharType="end"/>
      </w:r>
      <w:r w:rsidR="00A476DF" w:rsidRPr="00135CFA">
        <w:rPr>
          <w:lang w:val="fr-FR"/>
        </w:rPr>
        <w:t xml:space="preserve"> ; </w:t>
      </w:r>
      <w:r w:rsidR="00A476DF" w:rsidRPr="00135CFA">
        <w:rPr>
          <w:i/>
          <w:iCs/>
          <w:lang w:val="fr-FR"/>
        </w:rPr>
        <w:t>« aider les enseignants à traduire les normes »</w:t>
      </w:r>
      <w:r w:rsidR="00A476DF" w:rsidRPr="00135CFA">
        <w:rPr>
          <w:lang w:val="fr-FR"/>
        </w:rPr>
        <w:t xml:space="preserve"> </w:t>
      </w:r>
      <w:r w:rsidR="00A476DF" w:rsidRPr="00135CFA">
        <w:rPr>
          <w:lang w:val="fr-FR"/>
        </w:rPr>
        <w:fldChar w:fldCharType="begin"/>
      </w:r>
      <w:r w:rsidR="00012727">
        <w:rPr>
          <w:lang w:val="fr-FR"/>
        </w:rPr>
        <w:instrText xml:space="preserve"> ADDIN ZOTERO_ITEM CSL_CITATION {"citationID":"JTZZbLgB","properties":{"formattedCitation":"(Galey, 2016; Lessard, 2008)","plainCitation":"(Galey, 2016; Lessard, 2008)","noteIndex":0},"citationItems":[{"id":"1HXPWzR7/fSV0X2uL","uris":["http://zotero.org/users/3968178/items/8RYUF8I3"],"itemData":{"id":894,"type":"article-journal","container-title":"The William &amp; Mary Educational Review","issue":"2","language":"en","page":"54-71","source":"Zotero","title":"The Evolving Role of Instructional Coaches in U.S. Policy Contexts","volume":"4","author":[{"family":"Galey","given":"Sarah"}],"issued":{"date-parts":[["2016"]]}}},{"id":"1HXPWzR7/c83EQdE0","uris":["http://zotero.org/users/3968178/items/AU3HQYKN"],"itemData":{"id":990,"type":"chapter","container-title":"Conflits de savoirs en formation des enseignants","event-place":"Louvain-la-Neuve","publisher":"De Boeck Supérieur","publisher-place":"Louvain-la-Neuve","title":"Chapitre 11. Entre savoirs d'expérience des enseignants, autorité ministérielle et recherche : les conseillers pédagogiques","author":[{"family":"Lessard","given":"Claude"}],"issued":{"date-parts":[["2008"]]}}}],"schema":"https://github.com/citation-style-language/schema/raw/master/csl-citation.json"} </w:instrText>
      </w:r>
      <w:r w:rsidR="00A476DF" w:rsidRPr="00135CFA">
        <w:rPr>
          <w:lang w:val="fr-FR"/>
        </w:rPr>
        <w:fldChar w:fldCharType="separate"/>
      </w:r>
      <w:r w:rsidR="00A476DF" w:rsidRPr="00135CFA">
        <w:t>(Galey, 2016; Lessard, 2008)</w:t>
      </w:r>
      <w:r w:rsidR="00A476DF" w:rsidRPr="00135CFA">
        <w:rPr>
          <w:lang w:val="fr-FR"/>
        </w:rPr>
        <w:fldChar w:fldCharType="end"/>
      </w:r>
      <w:r w:rsidR="00A476DF" w:rsidRPr="00135CFA">
        <w:rPr>
          <w:lang w:val="fr-FR"/>
        </w:rPr>
        <w:t>.</w:t>
      </w:r>
    </w:p>
    <w:p w14:paraId="394D9EC4" w14:textId="77777777" w:rsidR="004B702E" w:rsidRDefault="004B702E" w:rsidP="005623DE">
      <w:pPr>
        <w:rPr>
          <w:lang w:val="fr-FR"/>
        </w:rPr>
      </w:pPr>
    </w:p>
    <w:p w14:paraId="4A536FAE" w14:textId="5DA492F7" w:rsidR="00A476DF" w:rsidRPr="00135CFA" w:rsidRDefault="0061639B" w:rsidP="005623DE">
      <w:pPr>
        <w:rPr>
          <w:lang w:val="fr-FR"/>
        </w:rPr>
      </w:pPr>
      <w:r>
        <w:rPr>
          <w:lang w:val="fr-FR"/>
        </w:rPr>
        <w:t>Au regard de ces éléments</w:t>
      </w:r>
      <w:r w:rsidR="00A476DF" w:rsidRPr="00135CFA">
        <w:rPr>
          <w:lang w:val="fr-FR"/>
        </w:rPr>
        <w:t xml:space="preserve">, le conseiller </w:t>
      </w:r>
      <w:r>
        <w:rPr>
          <w:lang w:val="fr-FR"/>
        </w:rPr>
        <w:t xml:space="preserve">peut être défini </w:t>
      </w:r>
      <w:r w:rsidR="00A476DF" w:rsidRPr="00135CFA">
        <w:rPr>
          <w:lang w:val="fr-FR"/>
        </w:rPr>
        <w:t xml:space="preserve">comme étant un </w:t>
      </w:r>
      <w:r>
        <w:rPr>
          <w:lang w:val="fr-FR"/>
        </w:rPr>
        <w:t>acteur</w:t>
      </w:r>
      <w:r w:rsidR="00A476DF" w:rsidRPr="00135CFA">
        <w:rPr>
          <w:lang w:val="fr-FR"/>
        </w:rPr>
        <w:t xml:space="preserve"> intermédiaire</w:t>
      </w:r>
      <w:r w:rsidR="00E7090F">
        <w:rPr>
          <w:lang w:val="fr-FR"/>
        </w:rPr>
        <w:t>,</w:t>
      </w:r>
      <w:r>
        <w:rPr>
          <w:lang w:val="fr-FR"/>
        </w:rPr>
        <w:t xml:space="preserve"> positionné </w:t>
      </w:r>
      <w:r w:rsidR="00A476DF" w:rsidRPr="00135CFA">
        <w:rPr>
          <w:lang w:val="fr-FR"/>
        </w:rPr>
        <w:t>entre le pouvoir central et les intervenants de terrain (enseignants, directions, etc.)</w:t>
      </w:r>
      <w:r>
        <w:rPr>
          <w:lang w:val="fr-FR"/>
        </w:rPr>
        <w:t xml:space="preserve">. Sa mission principale consiste à </w:t>
      </w:r>
      <w:r w:rsidR="00A476DF" w:rsidRPr="00135CFA">
        <w:rPr>
          <w:lang w:val="fr-FR"/>
        </w:rPr>
        <w:t>accompagner la mise en œuvre des réformes</w:t>
      </w:r>
      <w:r>
        <w:rPr>
          <w:lang w:val="fr-FR"/>
        </w:rPr>
        <w:t xml:space="preserve"> éducatives, en </w:t>
      </w:r>
      <w:r>
        <w:rPr>
          <w:lang w:val="fr-FR"/>
        </w:rPr>
        <w:lastRenderedPageBreak/>
        <w:t>traduisant l</w:t>
      </w:r>
      <w:r w:rsidR="00A476DF" w:rsidRPr="00135CFA">
        <w:rPr>
          <w:lang w:val="fr-FR"/>
        </w:rPr>
        <w:t>es normes en pratiques de terrain</w:t>
      </w:r>
      <w:r>
        <w:rPr>
          <w:lang w:val="fr-FR"/>
        </w:rPr>
        <w:t xml:space="preserve">. Il contribue ainsi </w:t>
      </w:r>
      <w:r w:rsidR="00A476DF" w:rsidRPr="00135CFA">
        <w:rPr>
          <w:lang w:val="fr-FR"/>
        </w:rPr>
        <w:t>au développement professionnel des équipes éducatives</w:t>
      </w:r>
      <w:r>
        <w:rPr>
          <w:lang w:val="fr-FR"/>
        </w:rPr>
        <w:t xml:space="preserve"> qu’il accompagne</w:t>
      </w:r>
      <w:r w:rsidR="00A476DF" w:rsidRPr="00135CFA">
        <w:rPr>
          <w:lang w:val="fr-FR"/>
        </w:rPr>
        <w:t>.</w:t>
      </w:r>
    </w:p>
    <w:p w14:paraId="7DF04D4F" w14:textId="77777777" w:rsidR="00A476DF" w:rsidRPr="00135CFA" w:rsidRDefault="00A476DF" w:rsidP="005623DE">
      <w:pPr>
        <w:rPr>
          <w:lang w:val="fr-FR"/>
        </w:rPr>
      </w:pPr>
    </w:p>
    <w:p w14:paraId="6022A6CD" w14:textId="601B8B81" w:rsidR="00A476DF" w:rsidRPr="00135CFA" w:rsidRDefault="00A476DF" w:rsidP="005623DE">
      <w:pPr>
        <w:pStyle w:val="Titre3"/>
        <w:numPr>
          <w:ilvl w:val="0"/>
          <w:numId w:val="0"/>
        </w:numPr>
        <w:spacing w:before="0"/>
      </w:pPr>
      <w:bookmarkStart w:id="35" w:name="_Toc103866970"/>
      <w:r w:rsidRPr="00135CFA">
        <w:t>Les rôles multiples du conseille</w:t>
      </w:r>
      <w:bookmarkEnd w:id="35"/>
      <w:r w:rsidR="001B2A2E">
        <w:t>r</w:t>
      </w:r>
    </w:p>
    <w:p w14:paraId="4BA75FAF" w14:textId="5A029F3B" w:rsidR="00A476DF" w:rsidRDefault="00332E67" w:rsidP="005623DE">
      <w:pPr>
        <w:rPr>
          <w:lang w:val="fr-FR"/>
        </w:rPr>
      </w:pPr>
      <w:r>
        <w:rPr>
          <w:lang w:val="fr-FR"/>
        </w:rPr>
        <w:t xml:space="preserve">Dans la littérature francophone </w:t>
      </w:r>
      <w:r w:rsidR="0045392D">
        <w:rPr>
          <w:lang w:val="fr-FR"/>
        </w:rPr>
        <w:t>portant sur les</w:t>
      </w:r>
      <w:r>
        <w:rPr>
          <w:lang w:val="fr-FR"/>
        </w:rPr>
        <w:t xml:space="preserve"> rôles des conseillers, </w:t>
      </w:r>
      <w:r w:rsidR="00152BA1" w:rsidRPr="00152BA1">
        <w:rPr>
          <w:lang w:val="fr-FR"/>
        </w:rPr>
        <w:t>Duchesne (2016)</w:t>
      </w:r>
      <w:r>
        <w:rPr>
          <w:lang w:val="fr-FR"/>
        </w:rPr>
        <w:t xml:space="preserve"> souligne que</w:t>
      </w:r>
      <w:r w:rsidR="00152BA1" w:rsidRPr="00152BA1">
        <w:rPr>
          <w:lang w:val="fr-FR"/>
        </w:rPr>
        <w:t xml:space="preserve"> l’exercice </w:t>
      </w:r>
      <w:r w:rsidR="0045392D">
        <w:rPr>
          <w:lang w:val="fr-FR"/>
        </w:rPr>
        <w:t>de cette fonction</w:t>
      </w:r>
      <w:r w:rsidR="00152BA1" w:rsidRPr="00152BA1">
        <w:rPr>
          <w:lang w:val="fr-FR"/>
        </w:rPr>
        <w:t xml:space="preserve"> implique la </w:t>
      </w:r>
      <w:r w:rsidR="0045392D">
        <w:rPr>
          <w:lang w:val="fr-FR"/>
        </w:rPr>
        <w:t>mobilisation</w:t>
      </w:r>
      <w:r w:rsidR="00152BA1" w:rsidRPr="00152BA1">
        <w:rPr>
          <w:lang w:val="fr-FR"/>
        </w:rPr>
        <w:t xml:space="preserve"> d’une multitude de rôles</w:t>
      </w:r>
      <w:r w:rsidR="0045392D">
        <w:rPr>
          <w:lang w:val="fr-FR"/>
        </w:rPr>
        <w:t>, lesquels se manifestent à travers</w:t>
      </w:r>
      <w:r w:rsidR="00152BA1" w:rsidRPr="00152BA1">
        <w:rPr>
          <w:lang w:val="fr-FR"/>
        </w:rPr>
        <w:t xml:space="preserve"> de</w:t>
      </w:r>
      <w:r w:rsidR="0045392D">
        <w:rPr>
          <w:lang w:val="fr-FR"/>
        </w:rPr>
        <w:t>s</w:t>
      </w:r>
      <w:r w:rsidR="00152BA1" w:rsidRPr="00152BA1">
        <w:rPr>
          <w:lang w:val="fr-FR"/>
        </w:rPr>
        <w:t xml:space="preserve"> comportements </w:t>
      </w:r>
      <w:r w:rsidR="0045392D">
        <w:rPr>
          <w:lang w:val="fr-FR"/>
        </w:rPr>
        <w:t>variés selon les contextes de</w:t>
      </w:r>
      <w:r w:rsidR="00152BA1" w:rsidRPr="00152BA1">
        <w:rPr>
          <w:lang w:val="fr-FR"/>
        </w:rPr>
        <w:t xml:space="preserve"> travail et </w:t>
      </w:r>
      <w:r w:rsidR="0045392D">
        <w:rPr>
          <w:lang w:val="fr-FR"/>
        </w:rPr>
        <w:t xml:space="preserve">les </w:t>
      </w:r>
      <w:r w:rsidR="00152BA1" w:rsidRPr="00152BA1">
        <w:rPr>
          <w:lang w:val="fr-FR"/>
        </w:rPr>
        <w:t>attentes</w:t>
      </w:r>
      <w:r w:rsidR="0045392D">
        <w:rPr>
          <w:lang w:val="fr-FR"/>
        </w:rPr>
        <w:t xml:space="preserve"> institutionnelles</w:t>
      </w:r>
      <w:r w:rsidR="00152BA1" w:rsidRPr="00152BA1">
        <w:rPr>
          <w:lang w:val="fr-FR"/>
        </w:rPr>
        <w:t xml:space="preserve">. </w:t>
      </w:r>
      <w:r w:rsidR="00CB0D2E">
        <w:rPr>
          <w:lang w:val="fr-FR"/>
        </w:rPr>
        <w:t>En effet, p</w:t>
      </w:r>
      <w:r w:rsidR="00593D0B" w:rsidRPr="00593D0B">
        <w:rPr>
          <w:lang w:val="fr-FR"/>
        </w:rPr>
        <w:t xml:space="preserve">our accompagner les équipes éducatives dans </w:t>
      </w:r>
      <w:r w:rsidR="00CB0D2E">
        <w:rPr>
          <w:lang w:val="fr-FR"/>
        </w:rPr>
        <w:t xml:space="preserve">un processus de </w:t>
      </w:r>
      <w:r w:rsidR="00593D0B" w:rsidRPr="00593D0B">
        <w:rPr>
          <w:lang w:val="fr-FR"/>
        </w:rPr>
        <w:t xml:space="preserve">changement, les conseillers </w:t>
      </w:r>
      <w:r w:rsidR="00CB0D2E">
        <w:rPr>
          <w:lang w:val="fr-FR"/>
        </w:rPr>
        <w:t>doivent intégrer</w:t>
      </w:r>
      <w:r w:rsidR="00593D0B" w:rsidRPr="00593D0B">
        <w:rPr>
          <w:lang w:val="fr-FR"/>
        </w:rPr>
        <w:t xml:space="preserve"> les </w:t>
      </w:r>
      <w:r w:rsidR="00CB0D2E">
        <w:rPr>
          <w:lang w:val="fr-FR"/>
        </w:rPr>
        <w:t>attentes</w:t>
      </w:r>
      <w:r w:rsidR="00593D0B" w:rsidRPr="00593D0B">
        <w:rPr>
          <w:lang w:val="fr-FR"/>
        </w:rPr>
        <w:t xml:space="preserve"> ministérielles</w:t>
      </w:r>
      <w:r w:rsidR="004B702E">
        <w:rPr>
          <w:lang w:val="fr-FR"/>
        </w:rPr>
        <w:t>,</w:t>
      </w:r>
      <w:r w:rsidR="00593D0B" w:rsidRPr="00593D0B">
        <w:rPr>
          <w:lang w:val="fr-FR"/>
        </w:rPr>
        <w:t xml:space="preserve"> tout en s'adaptant à la culture spécifique des écoles</w:t>
      </w:r>
      <w:r w:rsidR="007913D5">
        <w:rPr>
          <w:lang w:val="fr-FR"/>
        </w:rPr>
        <w:t xml:space="preserve"> </w:t>
      </w:r>
      <w:r w:rsidR="007913D5">
        <w:rPr>
          <w:lang w:val="fr-FR"/>
        </w:rPr>
        <w:fldChar w:fldCharType="begin"/>
      </w:r>
      <w:r w:rsidR="00244356">
        <w:rPr>
          <w:lang w:val="fr-FR"/>
        </w:rPr>
        <w:instrText xml:space="preserve"> ADDIN ZOTERO_ITEM CSL_CITATION {"citationID":"N1n8UphU","properties":{"formattedCitation":"(Lacha\\uc0\\u238{}ne &amp; Duchesne, 2019)","plainCitation":"(Lachaîne &amp; Duchesne, 2019)","dontUpdate":true,"noteIndex":0},"citationItems":[{"id":8,"uris":["http://zotero.org/users/3968178/items/B3ZLIGV4"],"itemData":{"id":8,"type":"article-journal","abstract":"Les conseillers pédagogiques participent à la mise en œuvre des orientations du ministère de l’Éducation et de celles de leur conseil ou commission scolaire en matière d’enseignement afin de répondre aux besoins d’innovation, de communication et de collaboration des apprenants du 21e siècle. Outre leurs connaissances pédagogiques, leur propension pour l’innovation et leurs habiletés relationnelles, ils sont peu préparés à exercer leur fonction d’agent de changement auprès de leurs collègues enseignants. Cet article fait état des résultats d’une recherche visant à comprendre de quelles façons se manifeste le leadership transformationnel de conseillers pédagogiques au regard de leur rôle d’agent de changement. Des entretiens semi-dirigés auprès de sept conseillers pédagogiques et de quatre directrices de services pédagogiques provenant de quatre conseils scolaires francophones de l’Ontario ont permis de dégager des liens entre les compétences qu’ils mobilisent pour guider les enseignants vers un changement de pratique et les manifestations du leadership transformationnel telles qu’élaborées par Bass (1998).","container-title":"Revue des sciences de l'éducation de McGill","DOI":"10.7202/1069773ar","ISSN":"1916-0666","issue":"3","journalAbbreviation":"mje","language":"fr","note":"publisher: Faculty of Education, McGill University","page":"625-645","source":"www.erudit.org","title":"Le conseiller pédagogique en tant qu'agent de changement: compétences et leadership transformationnel","title-short":"LE CONSEILLER PÉDAGOGIQUE EN TANT QU’AGENT DE CHANGEMENT","volume":"54","author":[{"family":"Lachaîne","given":"Claude"},{"family":"Duchesne","given":"Claire"}],"issued":{"date-parts":[["2019"]]}}}],"schema":"https://github.com/citation-style-language/schema/raw/master/csl-citation.json"} </w:instrText>
      </w:r>
      <w:r w:rsidR="007913D5">
        <w:rPr>
          <w:lang w:val="fr-FR"/>
        </w:rPr>
        <w:fldChar w:fldCharType="separate"/>
      </w:r>
      <w:r w:rsidR="007913D5" w:rsidRPr="007913D5">
        <w:t xml:space="preserve">(Lachaîne </w:t>
      </w:r>
      <w:r w:rsidR="00E15AD4">
        <w:t>et</w:t>
      </w:r>
      <w:r w:rsidR="007913D5" w:rsidRPr="007913D5">
        <w:t xml:space="preserve"> Duchesne, 2019)</w:t>
      </w:r>
      <w:r w:rsidR="007913D5">
        <w:rPr>
          <w:lang w:val="fr-FR"/>
        </w:rPr>
        <w:fldChar w:fldCharType="end"/>
      </w:r>
      <w:r w:rsidR="00593D0B" w:rsidRPr="00593D0B">
        <w:rPr>
          <w:lang w:val="fr-FR"/>
        </w:rPr>
        <w:t xml:space="preserve">. Morin (2014) </w:t>
      </w:r>
      <w:r w:rsidR="00CB0D2E">
        <w:rPr>
          <w:lang w:val="fr-FR"/>
        </w:rPr>
        <w:t xml:space="preserve">distingue </w:t>
      </w:r>
      <w:r w:rsidR="00593D0B" w:rsidRPr="00593D0B">
        <w:rPr>
          <w:lang w:val="fr-FR"/>
        </w:rPr>
        <w:t xml:space="preserve">deux </w:t>
      </w:r>
      <w:r w:rsidR="00CB0D2E">
        <w:rPr>
          <w:lang w:val="fr-FR"/>
        </w:rPr>
        <w:t>rôles principaux chez le</w:t>
      </w:r>
      <w:r w:rsidR="00593D0B" w:rsidRPr="00593D0B">
        <w:rPr>
          <w:lang w:val="fr-FR"/>
        </w:rPr>
        <w:t xml:space="preserve"> conseiller : formateur, agissant en tant qu'expert, et accompagnateur, agissant comme collaborateur ou facilitateur axé sur le développement de processus. </w:t>
      </w:r>
      <w:r w:rsidR="00CB0D2E">
        <w:rPr>
          <w:lang w:val="fr-FR"/>
        </w:rPr>
        <w:t xml:space="preserve">Pour sa part, </w:t>
      </w:r>
      <w:r w:rsidR="00593D0B" w:rsidRPr="00593D0B">
        <w:rPr>
          <w:lang w:val="fr-FR"/>
        </w:rPr>
        <w:t>Duchesne (2016)</w:t>
      </w:r>
      <w:r w:rsidR="00CB0D2E">
        <w:rPr>
          <w:lang w:val="fr-FR"/>
        </w:rPr>
        <w:t xml:space="preserve"> identifie</w:t>
      </w:r>
      <w:r w:rsidR="00593D0B" w:rsidRPr="00593D0B">
        <w:rPr>
          <w:lang w:val="fr-FR"/>
        </w:rPr>
        <w:t xml:space="preserve"> huit rôles</w:t>
      </w:r>
      <w:r w:rsidR="004B702E">
        <w:rPr>
          <w:lang w:val="fr-FR"/>
        </w:rPr>
        <w:t xml:space="preserve"> </w:t>
      </w:r>
      <w:r w:rsidR="00CB0D2E">
        <w:rPr>
          <w:lang w:val="fr-FR"/>
        </w:rPr>
        <w:t>distincts</w:t>
      </w:r>
      <w:r w:rsidR="004B702E">
        <w:rPr>
          <w:lang w:val="fr-FR"/>
        </w:rPr>
        <w:t xml:space="preserve"> : </w:t>
      </w:r>
      <w:r w:rsidR="00593D0B" w:rsidRPr="00593D0B">
        <w:rPr>
          <w:lang w:val="fr-FR"/>
        </w:rPr>
        <w:t xml:space="preserve">accompagnateur, conseiller, agent de changement, expert (de contenu et de terrain), collaborateur, praticien réflexif et gestionnaire. </w:t>
      </w:r>
      <w:r>
        <w:rPr>
          <w:lang w:val="fr-FR"/>
        </w:rPr>
        <w:t xml:space="preserve">Dans une revue de la littérature </w:t>
      </w:r>
      <w:r w:rsidR="00CB0D2E">
        <w:rPr>
          <w:lang w:val="fr-FR"/>
        </w:rPr>
        <w:t>sur l</w:t>
      </w:r>
      <w:r>
        <w:rPr>
          <w:lang w:val="fr-FR"/>
        </w:rPr>
        <w:t>es rôles des « </w:t>
      </w:r>
      <w:r w:rsidRPr="004B702E">
        <w:rPr>
          <w:i/>
          <w:iCs/>
          <w:lang w:val="fr-FR"/>
        </w:rPr>
        <w:t>instructional coaches</w:t>
      </w:r>
      <w:r>
        <w:rPr>
          <w:lang w:val="fr-FR"/>
        </w:rPr>
        <w:t xml:space="preserve"> » </w:t>
      </w:r>
      <w:r w:rsidR="004C51A9">
        <w:rPr>
          <w:lang w:val="fr-FR"/>
        </w:rPr>
        <w:t>dans le contexte états-unien</w:t>
      </w:r>
      <w:r w:rsidR="004B702E">
        <w:rPr>
          <w:lang w:val="fr-FR"/>
        </w:rPr>
        <w:t xml:space="preserve">, </w:t>
      </w:r>
      <w:r w:rsidR="00593D0B" w:rsidRPr="00593D0B">
        <w:rPr>
          <w:lang w:val="fr-FR"/>
        </w:rPr>
        <w:t xml:space="preserve">Galey (2016) </w:t>
      </w:r>
      <w:r w:rsidR="00CB0D2E">
        <w:rPr>
          <w:lang w:val="fr-FR"/>
        </w:rPr>
        <w:t xml:space="preserve">regroupe les rôles des conseillers selon trois dimensions </w:t>
      </w:r>
      <w:r w:rsidR="00593D0B" w:rsidRPr="00593D0B">
        <w:rPr>
          <w:lang w:val="fr-FR"/>
        </w:rPr>
        <w:t xml:space="preserve">: </w:t>
      </w:r>
      <w:r w:rsidR="00025D53">
        <w:rPr>
          <w:lang w:val="fr-FR"/>
        </w:rPr>
        <w:t xml:space="preserve">le rôle </w:t>
      </w:r>
      <w:r w:rsidR="00593D0B" w:rsidRPr="00593D0B">
        <w:rPr>
          <w:lang w:val="fr-FR"/>
        </w:rPr>
        <w:t>cognitif</w:t>
      </w:r>
      <w:r w:rsidR="006C6B9B">
        <w:rPr>
          <w:lang w:val="fr-FR"/>
        </w:rPr>
        <w:t xml:space="preserve"> </w:t>
      </w:r>
      <w:r w:rsidR="006C6B9B" w:rsidRPr="006C6B9B">
        <w:rPr>
          <w:lang w:val="fr-FR"/>
        </w:rPr>
        <w:t>(développement des pratiques enseignantes)</w:t>
      </w:r>
      <w:r w:rsidR="00593D0B" w:rsidRPr="00593D0B">
        <w:rPr>
          <w:lang w:val="fr-FR"/>
        </w:rPr>
        <w:t>,</w:t>
      </w:r>
      <w:r w:rsidR="00025D53">
        <w:rPr>
          <w:lang w:val="fr-FR"/>
        </w:rPr>
        <w:t xml:space="preserve"> le rôle</w:t>
      </w:r>
      <w:r w:rsidR="00593D0B" w:rsidRPr="00593D0B">
        <w:rPr>
          <w:lang w:val="fr-FR"/>
        </w:rPr>
        <w:t xml:space="preserve"> organisationnel </w:t>
      </w:r>
      <w:r w:rsidR="006C6B9B" w:rsidRPr="006C6B9B">
        <w:rPr>
          <w:lang w:val="fr-FR"/>
        </w:rPr>
        <w:t>(</w:t>
      </w:r>
      <w:r w:rsidR="00CB0D2E">
        <w:rPr>
          <w:lang w:val="fr-FR"/>
        </w:rPr>
        <w:t>mise en place</w:t>
      </w:r>
      <w:r w:rsidR="006C6B9B">
        <w:rPr>
          <w:lang w:val="fr-FR"/>
        </w:rPr>
        <w:t xml:space="preserve"> de structures pour la collaboration et le développement professionnel</w:t>
      </w:r>
      <w:r w:rsidR="006C6B9B" w:rsidRPr="006C6B9B">
        <w:rPr>
          <w:lang w:val="fr-FR"/>
        </w:rPr>
        <w:t>)</w:t>
      </w:r>
      <w:r w:rsidR="006C6B9B">
        <w:rPr>
          <w:lang w:val="fr-FR"/>
        </w:rPr>
        <w:t xml:space="preserve"> </w:t>
      </w:r>
      <w:r w:rsidR="00593D0B" w:rsidRPr="00593D0B">
        <w:rPr>
          <w:lang w:val="fr-FR"/>
        </w:rPr>
        <w:t>et</w:t>
      </w:r>
      <w:r w:rsidR="00025D53">
        <w:rPr>
          <w:lang w:val="fr-FR"/>
        </w:rPr>
        <w:t xml:space="preserve"> le rôle </w:t>
      </w:r>
      <w:r w:rsidR="006C6B9B">
        <w:rPr>
          <w:lang w:val="fr-FR"/>
        </w:rPr>
        <w:t xml:space="preserve">de </w:t>
      </w:r>
      <w:r w:rsidR="00593D0B" w:rsidRPr="00593D0B">
        <w:rPr>
          <w:lang w:val="fr-FR"/>
        </w:rPr>
        <w:t>la réforme</w:t>
      </w:r>
      <w:r w:rsidR="006C6B9B">
        <w:rPr>
          <w:lang w:val="fr-FR"/>
        </w:rPr>
        <w:t xml:space="preserve"> </w:t>
      </w:r>
      <w:r w:rsidR="006C6B9B" w:rsidRPr="006C6B9B">
        <w:rPr>
          <w:lang w:val="fr-FR"/>
        </w:rPr>
        <w:t xml:space="preserve">(mise en œuvre des politiques éducatives </w:t>
      </w:r>
      <w:r w:rsidR="006C6B9B">
        <w:rPr>
          <w:lang w:val="fr-FR"/>
        </w:rPr>
        <w:t xml:space="preserve">dans un contexte </w:t>
      </w:r>
      <w:r w:rsidR="006C6B9B" w:rsidRPr="006C6B9B">
        <w:rPr>
          <w:lang w:val="fr-FR"/>
        </w:rPr>
        <w:t>local)</w:t>
      </w:r>
      <w:r w:rsidR="00593D0B" w:rsidRPr="00593D0B">
        <w:rPr>
          <w:lang w:val="fr-FR"/>
        </w:rPr>
        <w:t>. Une modélisation des rôles des conseillers</w:t>
      </w:r>
      <w:r w:rsidR="00575F7F">
        <w:rPr>
          <w:lang w:val="fr-FR"/>
        </w:rPr>
        <w:t>,</w:t>
      </w:r>
      <w:r w:rsidR="00593D0B" w:rsidRPr="00593D0B">
        <w:rPr>
          <w:lang w:val="fr-FR"/>
        </w:rPr>
        <w:t xml:space="preserve"> basée sur les travaux de Duchesne (2016) et Morin (2014)</w:t>
      </w:r>
      <w:r w:rsidR="00575F7F">
        <w:rPr>
          <w:lang w:val="fr-FR"/>
        </w:rPr>
        <w:t>,</w:t>
      </w:r>
      <w:r w:rsidR="00CB0D2E">
        <w:rPr>
          <w:lang w:val="fr-FR"/>
        </w:rPr>
        <w:t xml:space="preserve"> permet de les organiser selon les dimensions d</w:t>
      </w:r>
      <w:r w:rsidR="006C6B9B">
        <w:rPr>
          <w:lang w:val="fr-FR"/>
        </w:rPr>
        <w:t>éfinies</w:t>
      </w:r>
      <w:r w:rsidR="00593D0B" w:rsidRPr="00593D0B">
        <w:rPr>
          <w:lang w:val="fr-FR"/>
        </w:rPr>
        <w:t xml:space="preserve"> par Galey (2016)</w:t>
      </w:r>
      <w:r w:rsidR="00025D53">
        <w:rPr>
          <w:lang w:val="fr-FR"/>
        </w:rPr>
        <w:t xml:space="preserve"> </w:t>
      </w:r>
      <w:r w:rsidR="00593D0B" w:rsidRPr="00593D0B">
        <w:rPr>
          <w:lang w:val="fr-FR"/>
        </w:rPr>
        <w:t>(</w:t>
      </w:r>
      <w:r w:rsidR="00CB0D2E">
        <w:rPr>
          <w:lang w:val="fr-FR"/>
        </w:rPr>
        <w:t xml:space="preserve">voir </w:t>
      </w:r>
      <w:r w:rsidR="00593D0B" w:rsidRPr="00593D0B">
        <w:rPr>
          <w:lang w:val="fr-FR"/>
        </w:rPr>
        <w:t xml:space="preserve">figure </w:t>
      </w:r>
      <w:r w:rsidR="00663FA1">
        <w:rPr>
          <w:lang w:val="fr-FR"/>
        </w:rPr>
        <w:t>2</w:t>
      </w:r>
      <w:r w:rsidR="00593D0B" w:rsidRPr="00593D0B">
        <w:rPr>
          <w:lang w:val="fr-FR"/>
        </w:rPr>
        <w:t>). Cette interprétation</w:t>
      </w:r>
      <w:r w:rsidR="00CB0D2E">
        <w:rPr>
          <w:lang w:val="fr-FR"/>
        </w:rPr>
        <w:t xml:space="preserve"> met en lumière la complexité des rôles d’accompagnateur et de conseiller, qui requièrent la mobilisation</w:t>
      </w:r>
      <w:r w:rsidR="00593D0B" w:rsidRPr="00593D0B">
        <w:rPr>
          <w:lang w:val="fr-FR"/>
        </w:rPr>
        <w:t xml:space="preserve"> simultanée de plusieurs </w:t>
      </w:r>
      <w:r w:rsidR="00CB0D2E">
        <w:rPr>
          <w:lang w:val="fr-FR"/>
        </w:rPr>
        <w:t>dimensions</w:t>
      </w:r>
      <w:r w:rsidR="00593D0B" w:rsidRPr="00593D0B">
        <w:rPr>
          <w:lang w:val="fr-FR"/>
        </w:rPr>
        <w:t>.</w:t>
      </w:r>
    </w:p>
    <w:p w14:paraId="78C61049" w14:textId="77777777" w:rsidR="00593D0B" w:rsidRDefault="00593D0B" w:rsidP="005623DE">
      <w:pPr>
        <w:rPr>
          <w:lang w:val="fr-FR"/>
        </w:rPr>
      </w:pPr>
    </w:p>
    <w:p w14:paraId="0CEB672E" w14:textId="77777777" w:rsidR="00F158DF" w:rsidRPr="00135CFA" w:rsidRDefault="00F158DF" w:rsidP="005623DE">
      <w:pPr>
        <w:rPr>
          <w:lang w:val="fr-FR"/>
        </w:rPr>
      </w:pPr>
    </w:p>
    <w:p w14:paraId="6F0E8C38" w14:textId="77777777" w:rsidR="00A476DF" w:rsidRPr="00135CFA" w:rsidRDefault="00A476DF" w:rsidP="005623DE">
      <w:pPr>
        <w:keepNext/>
        <w:ind w:firstLine="708"/>
        <w:jc w:val="center"/>
      </w:pPr>
      <w:r w:rsidRPr="00135CFA">
        <w:rPr>
          <w:noProof/>
          <w:lang w:eastAsia="fr-BE"/>
        </w:rPr>
        <w:drawing>
          <wp:inline distT="0" distB="0" distL="0" distR="0" wp14:anchorId="2B804668" wp14:editId="664578E8">
            <wp:extent cx="3935433" cy="3118182"/>
            <wp:effectExtent l="19050" t="19050" r="27305" b="2540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39010" cy="3200250"/>
                    </a:xfrm>
                    <a:prstGeom prst="rect">
                      <a:avLst/>
                    </a:prstGeom>
                    <a:ln>
                      <a:solidFill>
                        <a:schemeClr val="tx1"/>
                      </a:solidFill>
                    </a:ln>
                  </pic:spPr>
                </pic:pic>
              </a:graphicData>
            </a:graphic>
          </wp:inline>
        </w:drawing>
      </w:r>
    </w:p>
    <w:p w14:paraId="1C2643C5" w14:textId="1AA23F3E" w:rsidR="00A476DF" w:rsidRDefault="00A476DF" w:rsidP="005623DE">
      <w:pPr>
        <w:pStyle w:val="Lgende"/>
        <w:spacing w:after="0"/>
        <w:jc w:val="left"/>
        <w:rPr>
          <w:i w:val="0"/>
          <w:iCs w:val="0"/>
          <w:color w:val="auto"/>
        </w:rPr>
      </w:pPr>
      <w:bookmarkStart w:id="36" w:name="_Toc92533099"/>
      <w:bookmarkStart w:id="37" w:name="_Toc97297219"/>
      <w:bookmarkStart w:id="38" w:name="_Toc97310942"/>
      <w:bookmarkStart w:id="39" w:name="_Toc101687213"/>
      <w:bookmarkStart w:id="40" w:name="_Toc102416126"/>
      <w:bookmarkStart w:id="41" w:name="_Toc103359573"/>
      <w:bookmarkStart w:id="42" w:name="_Hlk196057489"/>
      <w:r w:rsidRPr="00135CFA">
        <w:rPr>
          <w:b/>
          <w:bCs/>
          <w:color w:val="auto"/>
        </w:rPr>
        <w:t xml:space="preserve">Figure </w:t>
      </w:r>
      <w:r w:rsidR="00663FA1">
        <w:rPr>
          <w:b/>
          <w:bCs/>
          <w:color w:val="auto"/>
        </w:rPr>
        <w:t>2</w:t>
      </w:r>
      <w:r w:rsidRPr="00135CFA">
        <w:rPr>
          <w:b/>
          <w:bCs/>
          <w:color w:val="auto"/>
        </w:rPr>
        <w:t>.</w:t>
      </w:r>
      <w:r w:rsidRPr="00135CFA">
        <w:rPr>
          <w:color w:val="auto"/>
        </w:rPr>
        <w:t xml:space="preserve"> </w:t>
      </w:r>
      <w:r w:rsidRPr="00135CFA">
        <w:rPr>
          <w:i w:val="0"/>
          <w:iCs w:val="0"/>
          <w:color w:val="auto"/>
        </w:rPr>
        <w:t>Modélisation des rôles des conseillers pédagogiques : relation entre les apports théoriques, de Duchesne (2016), Galey (2016) et Morin (2014)</w:t>
      </w:r>
      <w:bookmarkEnd w:id="36"/>
      <w:bookmarkEnd w:id="37"/>
      <w:bookmarkEnd w:id="38"/>
      <w:bookmarkEnd w:id="39"/>
      <w:bookmarkEnd w:id="40"/>
      <w:bookmarkEnd w:id="41"/>
    </w:p>
    <w:bookmarkEnd w:id="42"/>
    <w:p w14:paraId="23F72AB9" w14:textId="77777777" w:rsidR="00F158DF" w:rsidRPr="00025D53" w:rsidRDefault="00F158DF" w:rsidP="005623DE"/>
    <w:p w14:paraId="731C2AD6" w14:textId="1BC3C9CE" w:rsidR="00A476DF" w:rsidRPr="00135CFA" w:rsidRDefault="00A476DF" w:rsidP="005623DE">
      <w:pPr>
        <w:pStyle w:val="Titre2"/>
      </w:pPr>
      <w:bookmarkStart w:id="43" w:name="_Toc103866971"/>
      <w:r w:rsidRPr="00135CFA">
        <w:t>Les tensions de rôles</w:t>
      </w:r>
      <w:bookmarkEnd w:id="43"/>
    </w:p>
    <w:p w14:paraId="35DA5802" w14:textId="4D522C16" w:rsidR="00E036B0" w:rsidRDefault="00E036B0" w:rsidP="00E036B0">
      <w:pPr>
        <w:rPr>
          <w:lang w:val="fr-FR"/>
        </w:rPr>
      </w:pPr>
      <w:r>
        <w:rPr>
          <w:lang w:val="fr-FR"/>
        </w:rPr>
        <w:t xml:space="preserve">Selon les travaux récents de </w:t>
      </w:r>
      <w:r>
        <w:rPr>
          <w:lang w:val="fr-FR"/>
        </w:rPr>
        <w:fldChar w:fldCharType="begin"/>
      </w:r>
      <w:r w:rsidR="0005007E">
        <w:rPr>
          <w:lang w:val="fr-FR"/>
        </w:rPr>
        <w:instrText xml:space="preserve"> ADDIN ZOTERO_ITEM CSL_CITATION {"citationID":"63t2YT1z","properties":{"formattedCitation":"(Renard &amp; Lothaire, 2022)","plainCitation":"(Renard &amp; Lothaire, 2022)","dontUpdate":true,"noteIndex":0},"citationItems":[{"id":40,"uris":["http://zotero.org/users/3968178/items/XEHBQLB4"],"itemData":{"id":40,"type":"article-journal","abstract":"La réforme de la gouvernance du système éducatif belge francophone, au-delà de son impact sur le fonctionnement des établissements et la dynamique collaborative qu’elle encourage, implique, selon Cattonar et Dupriez (2019), la mise en place d’une conception « hybride » de la professionnalité des enseignants, conjuguant certaines caractéristiques d’une logique de professionnalisation et d’autres inhérentes à une logique de reddition de comptes. Cet article s’interroge sur la pertinence d’une transposition de cette conception à d’autres acteurs impliqués dans ces changements : les directions et les conseillers pédagogiques qui les accompagnent. Ainsi, à travers l’analyse d’entretiens semi-directifs (Berthier, 2010), menés auprès de « duos » de directeurs d’établissements et de conseillers pédagogiques, caractérisés par leurs relations professionnelles entretenues avant et après l’arrivée des plans de pilotage, nous analysons la manière dont ces acteurs perçoivent leur professionnalité.","container-title":"Revue canadienne en administration et politique de l’éducation","DOI":"10.7202/1091095ar","ISSN":"1207-7798","issue":"199","journalAbbreviation":"cjeap","language":"fr","note":"publisher: Department of Educational Administration, University of Saskatchewan","page":"89-102","source":"www.erudit.org","title":"Directeurs d’établissements et conseillers pédagogiques : « agents de changement » en tension entre logique de professionnalisation et logique de reddition de compte dans le cadre de la réforme de la gouvernance en Fédération Wallonie-Bruxelles ?","title-short":"Directeurs d’établissements et conseillers pédagogiques","author":[{"family":"Renard","given":"Fabienne"},{"family":"Lothaire","given":"Sandrine"}],"issued":{"date-parts":[["2022"]]}}}],"schema":"https://github.com/citation-style-language/schema/raw/master/csl-citation.json"} </w:instrText>
      </w:r>
      <w:r>
        <w:rPr>
          <w:lang w:val="fr-FR"/>
        </w:rPr>
        <w:fldChar w:fldCharType="separate"/>
      </w:r>
      <w:r w:rsidRPr="00400898">
        <w:t xml:space="preserve">Renard </w:t>
      </w:r>
      <w:r>
        <w:t>et</w:t>
      </w:r>
      <w:r w:rsidRPr="00400898">
        <w:t xml:space="preserve"> Lothaire</w:t>
      </w:r>
      <w:r>
        <w:t xml:space="preserve"> (</w:t>
      </w:r>
      <w:r w:rsidRPr="00400898">
        <w:t>2022)</w:t>
      </w:r>
      <w:r>
        <w:rPr>
          <w:lang w:val="fr-FR"/>
        </w:rPr>
        <w:fldChar w:fldCharType="end"/>
      </w:r>
      <w:r>
        <w:rPr>
          <w:lang w:val="fr-FR"/>
        </w:rPr>
        <w:t xml:space="preserve"> menés en Belgique francophone, l’évolution des missions confiées aux conseillers, désormais étroitement articulées aux nouveaux modes de gouvernances des écoles, </w:t>
      </w:r>
      <w:r w:rsidR="00DE1CD3">
        <w:rPr>
          <w:lang w:val="fr-FR"/>
        </w:rPr>
        <w:t>engendre</w:t>
      </w:r>
      <w:r>
        <w:rPr>
          <w:lang w:val="fr-FR"/>
        </w:rPr>
        <w:t xml:space="preserve"> un certain nombre de tensions. Celles-ci </w:t>
      </w:r>
      <w:r w:rsidR="00DE1CD3">
        <w:rPr>
          <w:lang w:val="fr-FR"/>
        </w:rPr>
        <w:t>résultent</w:t>
      </w:r>
      <w:r w:rsidR="00BC4AC2">
        <w:rPr>
          <w:lang w:val="fr-FR"/>
        </w:rPr>
        <w:t>, d’une part, par u</w:t>
      </w:r>
      <w:r>
        <w:rPr>
          <w:lang w:val="fr-FR"/>
        </w:rPr>
        <w:t xml:space="preserve">n sentiment de responsabilisation </w:t>
      </w:r>
      <w:r w:rsidR="00DE1CD3">
        <w:rPr>
          <w:lang w:val="fr-FR"/>
        </w:rPr>
        <w:t>accrue</w:t>
      </w:r>
      <w:r>
        <w:rPr>
          <w:lang w:val="fr-FR"/>
        </w:rPr>
        <w:t xml:space="preserve"> quant à la qualité des </w:t>
      </w:r>
      <w:r>
        <w:rPr>
          <w:lang w:val="fr-FR"/>
        </w:rPr>
        <w:lastRenderedPageBreak/>
        <w:t xml:space="preserve">plans de pilotage élaborés par les écoles et, d’autre part, par une tendance à la standardisation </w:t>
      </w:r>
      <w:r w:rsidR="00DE1CD3">
        <w:rPr>
          <w:lang w:val="fr-FR"/>
        </w:rPr>
        <w:t>de l’accompagnement qu’ils offrent aux écoles dans ce cadre</w:t>
      </w:r>
      <w:r w:rsidRPr="00135CFA">
        <w:rPr>
          <w:lang w:val="fr-FR"/>
        </w:rPr>
        <w:t xml:space="preserve">. </w:t>
      </w:r>
      <w:r>
        <w:rPr>
          <w:lang w:val="fr-FR"/>
        </w:rPr>
        <w:t xml:space="preserve">Dans le contexte </w:t>
      </w:r>
      <w:r w:rsidR="00BC4AC2">
        <w:rPr>
          <w:lang w:val="fr-FR"/>
        </w:rPr>
        <w:t>canadien</w:t>
      </w:r>
      <w:r>
        <w:rPr>
          <w:lang w:val="fr-FR"/>
        </w:rPr>
        <w:t xml:space="preserve">, </w:t>
      </w:r>
      <w:r w:rsidRPr="00135CFA">
        <w:rPr>
          <w:lang w:val="fr-FR"/>
        </w:rPr>
        <w:t>Duchesne (2016)</w:t>
      </w:r>
      <w:r>
        <w:rPr>
          <w:lang w:val="fr-FR"/>
        </w:rPr>
        <w:t xml:space="preserve"> </w:t>
      </w:r>
      <w:r w:rsidR="005464A0">
        <w:rPr>
          <w:lang w:val="fr-FR"/>
        </w:rPr>
        <w:t xml:space="preserve">synthétise les apports de plusieurs recherches antérieures </w:t>
      </w:r>
      <w:r w:rsidR="007D1F2E">
        <w:rPr>
          <w:lang w:val="fr-FR"/>
        </w:rPr>
        <w:fldChar w:fldCharType="begin"/>
      </w:r>
      <w:r w:rsidR="00012727">
        <w:rPr>
          <w:lang w:val="fr-FR"/>
        </w:rPr>
        <w:instrText xml:space="preserve"> ADDIN ZOTERO_ITEM CSL_CITATION {"citationID":"lRMi1LGM","properties":{"formattedCitation":"(Draelants, 2007; Orianne &amp; Draelants, 2010; Tardif &amp; Lessard, 2004)","plainCitation":"(Draelants, 2007; Orianne &amp; Draelants, 2010; Tardif &amp; Lessard, 2004)","noteIndex":0},"citationItems":[{"id":"1HXPWzR7/LSPKwQ2z","uris":["http://zotero.org/users/3968178/items/4BAYUB2I"],"itemData":{"id":"pECYm6gm/bh8GKsTL","type":"article-journal","abstract":"La difficile mise en œuvre des politiques publiques d’éducation en Belgique francophone conduit l’auteur à s’interroger sur la problématique de la légitimation politique. Celle-ci est abordée sous l’angle du travail de construction de la légitimité de réformes pédagogiques opéré par des conseillers pédagogiques auprès des enseignants. L’analyse montre qu’aux yeux des enseignants, la légitimité même des conseillers pédagogiques fait initialement défaut. La position intermédiaire des conseillers pédagogiques, entre la figure du pair et celle de l’expert, s’avère profondément inconfortable et explique en grande partie la difficulté de leurs relations avec les enseignants. Une bonne part de leur activité consiste donc à fonder d’abord leur propre légitimité afin de construire ensuite la légitimité des réformes. Au final, l’épreuve de légitimité des réformes pédagogiques s’avère largement incertaine et fragile.","container-title":"Recherches sociologiques et anthropologiques","DOI":"https://doi-org.proxy.bib.ucl.ac.be:2443/10.4000/rsa.525","ISSN":"1782-1592","issue":"38-1","language":"fr","note":"number: 38-1\npublisher: Université catholique de Louvain (Unité d’anthropologie et de sociologie)","page":"163-182","source":"journals-openedition-org.proxy.bib.ucl.ac.be:2443","title":"Entre le pair et l’expert, trouver la distance qui convient. Une question de légitimation pour le conseiller pédagogique ?","author":[{"family":"Draelants","given":"Hugues"}],"issued":{"date-parts":[["2007",4,15]]}}},{"id":4,"uris":["http://zotero.org/users/3968178/items/XPRBJBQ9"],"itemData":{"id":4,"type":"article-journal","abstract":"Les métiers du conseil se développent, en Belgique, depuis une dizaine d’années, dans différents champs d’intervention publique. Leur apparition récente est directement liée à la mise en œuvre de nouvelles politiques publiques. Ce texte met en perspective deux de ces groupes professionnels : les conseillers en accompagnement professionnel du service public d’emploi et les conseillers pédagogiques dans le champ de l’enseignement. L’analyse comparative porte sur la genèse des groupes professionnels, sur les licences, mandats et identités professionnelles, ainsi que sur la spécificité du travail avec le public. Les auteurs montrent que ces nouveaux métiers du conseil se développent principalement sur le modèle de la profession consultante, au sein de laquelle le diagnostic et le traitement constituent les deux actes fondamentaux.","container-title":"SociologieS","DOI":"10.4000/sociologies.3058","ISSN":"1992-2655","language":"fr","license":"https://creativecommons.org/licenses/by-nc-nd/4.0/","note":"publisher: Association internationales des sociologues de langue française (AISLF)","source":"journals.openedition.org","title":"Les métiers du conseil : une « profession consultante » ?","title-short":"Les métiers du conseil","URL":"https://journals.openedition.org/sociologies/3058","author":[{"family":"Orianne","given":"Jean-François"},{"family":"Draelants","given":"Hugues"}],"accessed":{"date-parts":[["2024",9,14]]},"issued":{"date-parts":[["2010"]]}}},{"id":1055,"uris":["http://zotero.org/users/3968178/items/7KD9WF5S"],"itemData":{"id":1055,"type":"book","edition":"2","event-place":"Québec","publisher":"Presses de l'Université Laval","publisher-place":"Québec","title":"Le travail enseignant au quotidien","author":[{"family":"Tardif","given":"Maurice"},{"family":"Lessard","given":"Claude"}],"issued":{"date-parts":[["2004"]]}}}],"schema":"https://github.com/citation-style-language/schema/raw/master/csl-citation.json"} </w:instrText>
      </w:r>
      <w:r w:rsidR="007D1F2E">
        <w:rPr>
          <w:lang w:val="fr-FR"/>
        </w:rPr>
        <w:fldChar w:fldCharType="separate"/>
      </w:r>
      <w:r w:rsidR="007D1F2E" w:rsidRPr="007D1F2E">
        <w:t xml:space="preserve">(Draelants, 2007; Orianne </w:t>
      </w:r>
      <w:r w:rsidR="00DD79DB">
        <w:t>et</w:t>
      </w:r>
      <w:r w:rsidR="007D1F2E" w:rsidRPr="007D1F2E">
        <w:t xml:space="preserve"> Draelants, 2010; Tardif </w:t>
      </w:r>
      <w:r w:rsidR="00DD79DB">
        <w:t>et</w:t>
      </w:r>
      <w:r w:rsidR="007D1F2E" w:rsidRPr="007D1F2E">
        <w:t xml:space="preserve"> Lessard, 2004)</w:t>
      </w:r>
      <w:r w:rsidR="007D1F2E">
        <w:rPr>
          <w:lang w:val="fr-FR"/>
        </w:rPr>
        <w:fldChar w:fldCharType="end"/>
      </w:r>
      <w:r w:rsidR="005464A0">
        <w:rPr>
          <w:lang w:val="fr-FR"/>
        </w:rPr>
        <w:t xml:space="preserve"> </w:t>
      </w:r>
      <w:r w:rsidR="007D1F2E">
        <w:rPr>
          <w:lang w:val="fr-FR"/>
        </w:rPr>
        <w:t>et identifie diverses tensions auxquelles les conseillers sont confrontés</w:t>
      </w:r>
      <w:r w:rsidR="00DE1CD3">
        <w:rPr>
          <w:lang w:val="fr-FR"/>
        </w:rPr>
        <w:t xml:space="preserve">. </w:t>
      </w:r>
      <w:r w:rsidR="007D1F2E">
        <w:rPr>
          <w:lang w:val="fr-FR"/>
        </w:rPr>
        <w:t>C</w:t>
      </w:r>
      <w:r w:rsidR="00DE1CD3">
        <w:rPr>
          <w:lang w:val="fr-FR"/>
        </w:rPr>
        <w:t>elles-ci interviennent</w:t>
      </w:r>
      <w:r>
        <w:rPr>
          <w:lang w:val="fr-FR"/>
        </w:rPr>
        <w:t xml:space="preserve"> notamment en raison </w:t>
      </w:r>
      <w:r w:rsidR="00BC4AC2">
        <w:rPr>
          <w:lang w:val="fr-FR"/>
        </w:rPr>
        <w:t xml:space="preserve">du manque de clarté dans la définition de leurs rôles, </w:t>
      </w:r>
      <w:r>
        <w:rPr>
          <w:lang w:val="fr-FR"/>
        </w:rPr>
        <w:t>de leur charge de travail</w:t>
      </w:r>
      <w:r w:rsidR="00DE1CD3">
        <w:rPr>
          <w:lang w:val="fr-FR"/>
        </w:rPr>
        <w:t xml:space="preserve"> croissante</w:t>
      </w:r>
      <w:r w:rsidR="00BC4AC2">
        <w:rPr>
          <w:lang w:val="fr-FR"/>
        </w:rPr>
        <w:t xml:space="preserve"> et </w:t>
      </w:r>
      <w:r w:rsidR="00DE1CD3">
        <w:rPr>
          <w:lang w:val="fr-FR"/>
        </w:rPr>
        <w:t>de</w:t>
      </w:r>
      <w:r>
        <w:rPr>
          <w:lang w:val="fr-FR"/>
        </w:rPr>
        <w:t xml:space="preserve"> la résistance aux changements </w:t>
      </w:r>
      <w:r w:rsidR="005464A0">
        <w:rPr>
          <w:lang w:val="fr-FR"/>
        </w:rPr>
        <w:t>manifestée</w:t>
      </w:r>
      <w:r w:rsidR="00DE1CD3">
        <w:rPr>
          <w:lang w:val="fr-FR"/>
        </w:rPr>
        <w:t xml:space="preserve"> par le</w:t>
      </w:r>
      <w:r w:rsidR="00BC4AC2">
        <w:rPr>
          <w:lang w:val="fr-FR"/>
        </w:rPr>
        <w:t>s enseignants.</w:t>
      </w:r>
      <w:r>
        <w:rPr>
          <w:lang w:val="fr-FR"/>
        </w:rPr>
        <w:t xml:space="preserve"> </w:t>
      </w:r>
    </w:p>
    <w:p w14:paraId="01E9A0E9" w14:textId="77777777" w:rsidR="00E036B0" w:rsidRDefault="00E036B0" w:rsidP="00E036B0">
      <w:pPr>
        <w:rPr>
          <w:lang w:val="fr-FR"/>
        </w:rPr>
      </w:pPr>
    </w:p>
    <w:p w14:paraId="6B2C1EB5" w14:textId="703E7443" w:rsidR="00025D53" w:rsidRDefault="00A476DF" w:rsidP="005623DE">
      <w:pPr>
        <w:rPr>
          <w:lang w:val="fr-FR"/>
        </w:rPr>
      </w:pPr>
      <w:r w:rsidRPr="00135CFA">
        <w:rPr>
          <w:lang w:val="fr-FR"/>
        </w:rPr>
        <w:t xml:space="preserve">Selon </w:t>
      </w:r>
      <w:r w:rsidRPr="00135CFA">
        <w:rPr>
          <w:lang w:val="fr-FR"/>
        </w:rPr>
        <w:fldChar w:fldCharType="begin"/>
      </w:r>
      <w:r w:rsidR="00012727">
        <w:rPr>
          <w:lang w:val="fr-FR"/>
        </w:rPr>
        <w:instrText xml:space="preserve"> ADDIN ZOTERO_ITEM CSL_CITATION {"citationID":"5MzkTfaE","properties":{"formattedCitation":"(Royal &amp; Brassard, 2010)","plainCitation":"(Royal &amp; Brassard, 2010)","dontUpdate":true,"noteIndex":0},"citationItems":[{"id":"1HXPWzR7/yvJQ7Ets","uris":["http://zotero.org/users/3968178/items/STCXH3JR"],"itemData":{"id":1151,"type":"article-journal","container-title":"Gestion","issue":"3","language":"fr","page":"27-33","title":"Comprendre les tensions de rôles afin de mieux les prévenir et de contribuer au bien-être des employés","volume":"35","author":[{"family":"Royal","given":"Louise"},{"family":"Brassard","given":"André"}],"issued":{"date-parts":[["2010"]]}}}],"schema":"https://github.com/citation-style-language/schema/raw/master/csl-citation.json"} </w:instrText>
      </w:r>
      <w:r w:rsidRPr="00135CFA">
        <w:rPr>
          <w:lang w:val="fr-FR"/>
        </w:rPr>
        <w:fldChar w:fldCharType="separate"/>
      </w:r>
      <w:r w:rsidRPr="00135CFA">
        <w:t>Royal et Brassard (2010)</w:t>
      </w:r>
      <w:r w:rsidRPr="00135CFA">
        <w:rPr>
          <w:lang w:val="fr-FR"/>
        </w:rPr>
        <w:fldChar w:fldCharType="end"/>
      </w:r>
      <w:r w:rsidRPr="00135CFA">
        <w:rPr>
          <w:lang w:val="fr-FR"/>
        </w:rPr>
        <w:t xml:space="preserve">, un contexte changeant dans le milieu du travail a pour effet de susciter des modifications dans les rôles. De nouvelles attentes, souvent implicites, s’ajoutent à celles formulées antérieurement, en ayant pour effet de contribuer à une surcharge et </w:t>
      </w:r>
      <w:r w:rsidR="00025D53">
        <w:rPr>
          <w:lang w:val="fr-FR"/>
        </w:rPr>
        <w:t xml:space="preserve">à </w:t>
      </w:r>
      <w:r w:rsidRPr="00135CFA">
        <w:rPr>
          <w:lang w:val="fr-FR"/>
        </w:rPr>
        <w:t xml:space="preserve">une complexification dans la définition des priorités. </w:t>
      </w:r>
      <w:r w:rsidRPr="00135CFA">
        <w:rPr>
          <w:lang w:val="fr-FR"/>
        </w:rPr>
        <w:fldChar w:fldCharType="begin"/>
      </w:r>
      <w:r w:rsidR="00012727">
        <w:rPr>
          <w:lang w:val="fr-FR"/>
        </w:rPr>
        <w:instrText xml:space="preserve"> ADDIN ZOTERO_ITEM CSL_CITATION {"citationID":"f3GHsf9H","properties":{"formattedCitation":"(Djabi &amp; Perrot, 2016)","plainCitation":"(Djabi &amp; Perrot, 2016)","dontUpdate":true,"noteIndex":0},"citationItems":[{"id":"1HXPWzR7/s0rDSAqr","uris":["http://zotero.org/users/3968178/items/RIVKE3PH"],"itemData":{"id":1155,"type":"article-journal","container-title":"Management international","issue":"1","note":"publisher: HEC Montréal","page":"140-148","title":"Tensions de rôle : proposition d’une grille d’analyse","volume":"21","author":[{"family":"Djabi","given":"Mélia"},{"family":"Perrot","given":"Serge"}],"issued":{"date-parts":[["2016"]]}}}],"schema":"https://github.com/citation-style-language/schema/raw/master/csl-citation.json"} </w:instrText>
      </w:r>
      <w:r w:rsidRPr="00135CFA">
        <w:rPr>
          <w:lang w:val="fr-FR"/>
        </w:rPr>
        <w:fldChar w:fldCharType="separate"/>
      </w:r>
      <w:r w:rsidRPr="00135CFA">
        <w:t>Djabi et Perrot (2016)</w:t>
      </w:r>
      <w:r w:rsidRPr="00135CFA">
        <w:rPr>
          <w:lang w:val="fr-FR"/>
        </w:rPr>
        <w:fldChar w:fldCharType="end"/>
      </w:r>
      <w:r w:rsidRPr="00135CFA">
        <w:rPr>
          <w:lang w:val="fr-FR"/>
        </w:rPr>
        <w:t xml:space="preserve"> ajoutent que la surcharge de rôles a des effets négatifs tant sur le plan organisationnel (absentéisme, départs, etc.) qu’individuel (stress, insatisfaction, etc.). Outre les changements dans les rôles, d’autres facteurs tels que l’absence de description formelle de la fonction, une position frontalière (attentes divergentes) et une absence de participation aux processus de décision formels favorisent des « tensions de rôles » </w:t>
      </w:r>
      <w:r w:rsidRPr="00135CFA">
        <w:rPr>
          <w:lang w:val="fr-FR"/>
        </w:rPr>
        <w:fldChar w:fldCharType="begin"/>
      </w:r>
      <w:r w:rsidR="00012727">
        <w:rPr>
          <w:lang w:val="fr-FR"/>
        </w:rPr>
        <w:instrText xml:space="preserve"> ADDIN ZOTERO_ITEM CSL_CITATION {"citationID":"VOfcQTG2","properties":{"formattedCitation":"(Djabi &amp; Perrot, 2016; Royal &amp; Brassard, 2010)","plainCitation":"(Djabi &amp; Perrot, 2016; Royal &amp; Brassard, 2010)","dontUpdate":true,"noteIndex":0},"citationItems":[{"id":"1HXPWzR7/s0rDSAqr","uris":["http://zotero.org/users/3968178/items/RIVKE3PH"],"itemData":{"id":1155,"type":"article-journal","container-title":"Management international","issue":"1","note":"publisher: HEC Montréal","page":"140-148","title":"Tensions de rôle : proposition d’une grille d’analyse","volume":"21","author":[{"family":"Djabi","given":"Mélia"},{"family":"Perrot","given":"Serge"}],"issued":{"date-parts":[["2016"]]}}},{"id":"1HXPWzR7/yvJQ7Ets","uris":["http://zotero.org/users/3968178/items/STCXH3JR"],"itemData":{"id":1151,"type":"article-journal","container-title":"Gestion","issue":"3","language":"fr","page":"27-33","title":"Comprendre les tensions de rôles afin de mieux les prévenir et de contribuer au bien-être des employés","volume":"35","author":[{"family":"Royal","given":"Louise"},{"family":"Brassard","given":"André"}],"issued":{"date-parts":[["2010"]]}}}],"schema":"https://github.com/citation-style-language/schema/raw/master/csl-citation.json"} </w:instrText>
      </w:r>
      <w:r w:rsidRPr="00135CFA">
        <w:rPr>
          <w:lang w:val="fr-FR"/>
        </w:rPr>
        <w:fldChar w:fldCharType="separate"/>
      </w:r>
      <w:r w:rsidRPr="00135CFA">
        <w:t xml:space="preserve">(Djabi </w:t>
      </w:r>
      <w:r w:rsidR="00E15AD4">
        <w:t>et</w:t>
      </w:r>
      <w:r w:rsidRPr="00135CFA">
        <w:t xml:space="preserve"> Perrot, 2016; Royal </w:t>
      </w:r>
      <w:r w:rsidR="00E15AD4">
        <w:t>et</w:t>
      </w:r>
      <w:r w:rsidRPr="00135CFA">
        <w:t xml:space="preserve"> Brassard, 2010)</w:t>
      </w:r>
      <w:r w:rsidRPr="00135CFA">
        <w:rPr>
          <w:lang w:val="fr-FR"/>
        </w:rPr>
        <w:fldChar w:fldCharType="end"/>
      </w:r>
      <w:r w:rsidRPr="00135CFA">
        <w:rPr>
          <w:lang w:val="fr-FR"/>
        </w:rPr>
        <w:t xml:space="preserve">. </w:t>
      </w:r>
      <w:r w:rsidR="00025D53">
        <w:rPr>
          <w:lang w:val="fr-FR"/>
        </w:rPr>
        <w:t xml:space="preserve">Selon </w:t>
      </w:r>
      <w:r w:rsidRPr="00135CFA">
        <w:rPr>
          <w:lang w:val="fr-FR"/>
        </w:rPr>
        <w:fldChar w:fldCharType="begin"/>
      </w:r>
      <w:r w:rsidR="00012727">
        <w:rPr>
          <w:lang w:val="fr-FR"/>
        </w:rPr>
        <w:instrText xml:space="preserve"> ADDIN ZOTERO_ITEM CSL_CITATION {"citationID":"R77YiopN","properties":{"formattedCitation":"(Katz &amp; Kahn, 1978)","plainCitation":"(Katz &amp; Kahn, 1978)","dontUpdate":true,"noteIndex":0},"citationItems":[{"id":"1HXPWzR7/YyxvgCnq","uris":["http://zotero.org/users/3968178/items/YCVA2J2A"],"itemData":{"id":1158,"type":"book","event-place":"Oxford, England","publisher":"Wiley","publisher-place":"Oxford, England","title":"The social psychology of organizations","author":[{"family":"Katz","given":"Daniel"},{"family":"Kahn","given":"R.L."}],"issued":{"date-parts":[["1978"]]}}}],"schema":"https://github.com/citation-style-language/schema/raw/master/csl-citation.json"} </w:instrText>
      </w:r>
      <w:r w:rsidRPr="00135CFA">
        <w:rPr>
          <w:lang w:val="fr-FR"/>
        </w:rPr>
        <w:fldChar w:fldCharType="separate"/>
      </w:r>
      <w:r w:rsidRPr="00135CFA">
        <w:t>Katz et Kahn</w:t>
      </w:r>
      <w:r w:rsidRPr="00135CFA">
        <w:rPr>
          <w:lang w:val="fr-FR"/>
        </w:rPr>
        <w:fldChar w:fldCharType="end"/>
      </w:r>
      <w:r w:rsidR="003F1FB6">
        <w:rPr>
          <w:lang w:val="fr-FR"/>
        </w:rPr>
        <w:t xml:space="preserve"> </w:t>
      </w:r>
      <w:r w:rsidR="003F1FB6" w:rsidRPr="00135CFA">
        <w:rPr>
          <w:i/>
          <w:iCs/>
          <w:lang w:val="fr-FR"/>
        </w:rPr>
        <w:fldChar w:fldCharType="begin"/>
      </w:r>
      <w:r w:rsidR="003F1FB6">
        <w:rPr>
          <w:i/>
          <w:iCs/>
          <w:lang w:val="fr-FR"/>
        </w:rPr>
        <w:instrText xml:space="preserve"> ADDIN ZOTERO_ITEM CSL_CITATION {"citationID":"WNibrE4G","properties":{"formattedCitation":"(Royal &amp; Brassard, 2010)","plainCitation":"(Royal &amp; Brassard, 2010)","dontUpdate":true,"noteIndex":0},"citationItems":[{"id":"1HXPWzR7/yvJQ7Ets","uris":["http://zotero.org/users/3968178/items/STCXH3JR"],"itemData":{"id":1151,"type":"article-journal","container-title":"Gestion","issue":"3","language":"fr","page":"27-33","title":"Comprendre les tensions de rôles afin de mieux les prévenir et de contribuer au bien-être des employés","volume":"35","author":[{"family":"Royal","given":"Louise"},{"family":"Brassard","given":"André"}],"issued":{"date-parts":[["2010"]]}}}],"schema":"https://github.com/citation-style-language/schema/raw/master/csl-citation.json"} </w:instrText>
      </w:r>
      <w:r w:rsidR="003F1FB6" w:rsidRPr="00135CFA">
        <w:rPr>
          <w:i/>
          <w:iCs/>
          <w:lang w:val="fr-FR"/>
        </w:rPr>
        <w:fldChar w:fldCharType="separate"/>
      </w:r>
      <w:r w:rsidR="003F1FB6">
        <w:t>(1978</w:t>
      </w:r>
      <w:r w:rsidR="003F1FB6" w:rsidRPr="00135CFA">
        <w:t>)</w:t>
      </w:r>
      <w:r w:rsidR="003F1FB6" w:rsidRPr="00135CFA">
        <w:rPr>
          <w:i/>
          <w:iCs/>
          <w:lang w:val="fr-FR"/>
        </w:rPr>
        <w:fldChar w:fldCharType="end"/>
      </w:r>
      <w:r w:rsidR="00025D53">
        <w:rPr>
          <w:lang w:val="fr-FR"/>
        </w:rPr>
        <w:t>, le concept de tension de rôle se définit comme</w:t>
      </w:r>
      <w:r w:rsidRPr="00135CFA">
        <w:rPr>
          <w:lang w:val="fr-FR"/>
        </w:rPr>
        <w:t xml:space="preserve"> </w:t>
      </w:r>
      <w:r w:rsidRPr="00135CFA">
        <w:rPr>
          <w:i/>
          <w:iCs/>
          <w:lang w:val="fr-FR"/>
        </w:rPr>
        <w:t>« le sentiment qu’éprouve une personne dans une situation où il lui est difficile, voire impossible, de répondre à toutes ces attentes de façon satisfaisante tant à ses yeux qu’aux yeux des personnes qui les formulent »</w:t>
      </w:r>
      <w:r w:rsidRPr="00135CFA">
        <w:rPr>
          <w:lang w:val="fr-FR"/>
        </w:rPr>
        <w:t xml:space="preserve">. </w:t>
      </w:r>
    </w:p>
    <w:p w14:paraId="741A9EB5" w14:textId="77777777" w:rsidR="00E036B0" w:rsidRDefault="00E036B0" w:rsidP="005623DE">
      <w:pPr>
        <w:rPr>
          <w:lang w:val="fr-FR"/>
        </w:rPr>
      </w:pPr>
    </w:p>
    <w:p w14:paraId="1D94D109" w14:textId="7194F3F5" w:rsidR="00A476DF" w:rsidRPr="00135CFA" w:rsidRDefault="00025D53" w:rsidP="005623DE">
      <w:pPr>
        <w:rPr>
          <w:lang w:val="fr-FR"/>
        </w:rPr>
      </w:pPr>
      <w:r>
        <w:rPr>
          <w:lang w:val="fr-FR"/>
        </w:rPr>
        <w:t>D</w:t>
      </w:r>
      <w:r w:rsidR="00A476DF" w:rsidRPr="00135CFA">
        <w:rPr>
          <w:lang w:val="fr-FR"/>
        </w:rPr>
        <w:t xml:space="preserve">ans le cadre de notre recherche, nous utilisons le modèle théorique élaboré par </w:t>
      </w:r>
      <w:r w:rsidR="00A476DF" w:rsidRPr="00135CFA">
        <w:rPr>
          <w:lang w:val="fr-FR"/>
        </w:rPr>
        <w:fldChar w:fldCharType="begin"/>
      </w:r>
      <w:r w:rsidR="00012727">
        <w:rPr>
          <w:lang w:val="fr-FR"/>
        </w:rPr>
        <w:instrText xml:space="preserve"> ADDIN ZOTERO_ITEM CSL_CITATION {"citationID":"zLDp7ZQU","properties":{"formattedCitation":"(Royal, 2008)","plainCitation":"(Royal, 2008)","dontUpdate":true,"noteIndex":0},"citationItems":[{"id":"1HXPWzR7/uYrb3Szu","uris":["http://zotero.org/users/3968178/items/K25I8Z4P"],"itemData":{"id":1161,"type":"thesis","event-place":"Montréal","genre":"Thèse de docrorat en administration de l'éducation","note":"Accepted: 2012-03-07T01:24:03Z","publisher":"Université de Montréal","publisher-place":"Montréal","title":"Le phénomène des tensions de rôle chez le directeur adjoint d'école de l'ordre d'enseignement secondaire du Québec","author":[{"family":"Royal","given":"Louise"}],"issued":{"date-parts":[["2008"]]}}}],"schema":"https://github.com/citation-style-language/schema/raw/master/csl-citation.json"} </w:instrText>
      </w:r>
      <w:r w:rsidR="00A476DF" w:rsidRPr="00135CFA">
        <w:rPr>
          <w:lang w:val="fr-FR"/>
        </w:rPr>
        <w:fldChar w:fldCharType="separate"/>
      </w:r>
      <w:r w:rsidR="00A476DF" w:rsidRPr="00135CFA">
        <w:t>Royal (2008)</w:t>
      </w:r>
      <w:r w:rsidR="00A476DF" w:rsidRPr="00135CFA">
        <w:rPr>
          <w:lang w:val="fr-FR"/>
        </w:rPr>
        <w:fldChar w:fldCharType="end"/>
      </w:r>
      <w:r w:rsidR="00576852">
        <w:rPr>
          <w:lang w:val="fr-FR"/>
        </w:rPr>
        <w:t xml:space="preserve">, selon lequel </w:t>
      </w:r>
      <w:r>
        <w:rPr>
          <w:lang w:val="fr-FR"/>
        </w:rPr>
        <w:t>q</w:t>
      </w:r>
      <w:r w:rsidR="00A476DF" w:rsidRPr="00135CFA">
        <w:rPr>
          <w:lang w:val="fr-FR"/>
        </w:rPr>
        <w:t xml:space="preserve">uatre types de situations problématiques peuvent conduire un professionnel à ressentir des tensions de rôles </w:t>
      </w:r>
      <w:r w:rsidR="00A476DF" w:rsidRPr="00135CFA">
        <w:rPr>
          <w:lang w:val="fr-FR"/>
        </w:rPr>
        <w:fldChar w:fldCharType="begin"/>
      </w:r>
      <w:r w:rsidR="00012727">
        <w:rPr>
          <w:lang w:val="fr-FR"/>
        </w:rPr>
        <w:instrText xml:space="preserve"> ADDIN ZOTERO_ITEM CSL_CITATION {"citationID":"JJHnWpvw","properties":{"formattedCitation":"(Royal &amp; Brassard, 2010)","plainCitation":"(Royal &amp; Brassard, 2010)","dontUpdate":true,"noteIndex":0},"citationItems":[{"id":"1HXPWzR7/yvJQ7Ets","uris":["http://zotero.org/users/3968178/items/STCXH3JR"],"itemData":{"id":1151,"type":"article-journal","container-title":"Gestion","issue":"3","language":"fr","page":"27-33","title":"Comprendre les tensions de rôles afin de mieux les prévenir et de contribuer au bien-être des employés","volume":"35","author":[{"family":"Royal","given":"Louise"},{"family":"Brassard","given":"André"}],"issued":{"date-parts":[["2010"]]}}}],"schema":"https://github.com/citation-style-language/schema/raw/master/csl-citation.json"} </w:instrText>
      </w:r>
      <w:r w:rsidR="00A476DF" w:rsidRPr="00135CFA">
        <w:rPr>
          <w:lang w:val="fr-FR"/>
        </w:rPr>
        <w:fldChar w:fldCharType="separate"/>
      </w:r>
      <w:r w:rsidR="00A476DF" w:rsidRPr="00135CFA">
        <w:t xml:space="preserve">(Royal </w:t>
      </w:r>
      <w:r w:rsidR="00E15AD4">
        <w:t>et</w:t>
      </w:r>
      <w:r w:rsidR="00A476DF" w:rsidRPr="00135CFA">
        <w:t xml:space="preserve"> Brassard, 2010)</w:t>
      </w:r>
      <w:r w:rsidR="00A476DF" w:rsidRPr="00135CFA">
        <w:rPr>
          <w:lang w:val="fr-FR"/>
        </w:rPr>
        <w:fldChar w:fldCharType="end"/>
      </w:r>
      <w:r w:rsidR="00A476DF" w:rsidRPr="00135CFA">
        <w:rPr>
          <w:lang w:val="fr-FR"/>
        </w:rPr>
        <w:t xml:space="preserve"> : (1) lorsqu’il considère que les attentes qui lui sont formulées sont conflictuelles (conflit de rôles) ; (2) lorsqu’il est pressé ou surchargé sur les plans professionnel, mental ou émotionnel (surcharge) ; (3) lorsqu’il manque de ressources pour accomplir ses rôles (incapacité) et (4) lorsque les attentes à son égard sont floues ou non formulées (ambigüité). Le tableau </w:t>
      </w:r>
      <w:r w:rsidR="00DC78CE">
        <w:rPr>
          <w:lang w:val="fr-FR"/>
        </w:rPr>
        <w:t>1</w:t>
      </w:r>
      <w:r w:rsidR="00A476DF" w:rsidRPr="00135CFA">
        <w:rPr>
          <w:lang w:val="fr-FR"/>
        </w:rPr>
        <w:t xml:space="preserve"> ci-après énumère les types de tensions de rôles ainsi que les modalités selon lesquelles elles se manifestent. </w:t>
      </w:r>
    </w:p>
    <w:p w14:paraId="7124061B" w14:textId="77777777" w:rsidR="00A476DF" w:rsidRDefault="00A476DF" w:rsidP="005623DE">
      <w:pPr>
        <w:rPr>
          <w:lang w:val="fr-FR"/>
        </w:rPr>
      </w:pPr>
    </w:p>
    <w:p w14:paraId="071E13AC" w14:textId="77777777" w:rsidR="00F158DF" w:rsidRPr="00135CFA" w:rsidRDefault="00F158DF" w:rsidP="005623DE">
      <w:pPr>
        <w:rPr>
          <w:lang w:val="fr-FR"/>
        </w:rPr>
      </w:pPr>
    </w:p>
    <w:p w14:paraId="0E0B30B9" w14:textId="0548BCBC" w:rsidR="00A476DF" w:rsidRPr="00135CFA" w:rsidRDefault="00A476DF" w:rsidP="005623DE">
      <w:pPr>
        <w:pStyle w:val="Lgende"/>
        <w:keepNext/>
        <w:spacing w:after="0"/>
        <w:jc w:val="left"/>
        <w:rPr>
          <w:color w:val="auto"/>
        </w:rPr>
      </w:pPr>
      <w:bookmarkStart w:id="44" w:name="_Toc92533094"/>
      <w:bookmarkStart w:id="45" w:name="_Toc97297207"/>
      <w:bookmarkStart w:id="46" w:name="_Toc97310931"/>
      <w:bookmarkStart w:id="47" w:name="_Toc101686605"/>
      <w:bookmarkStart w:id="48" w:name="_Toc101687176"/>
      <w:bookmarkStart w:id="49" w:name="_Toc102416103"/>
      <w:bookmarkStart w:id="50" w:name="_Toc103359568"/>
      <w:r w:rsidRPr="00135CFA">
        <w:rPr>
          <w:b/>
          <w:bCs/>
          <w:i w:val="0"/>
          <w:iCs w:val="0"/>
          <w:color w:val="auto"/>
        </w:rPr>
        <w:t xml:space="preserve">Tableau </w:t>
      </w:r>
      <w:r w:rsidR="00DC78CE">
        <w:rPr>
          <w:b/>
          <w:bCs/>
          <w:i w:val="0"/>
          <w:iCs w:val="0"/>
          <w:color w:val="auto"/>
        </w:rPr>
        <w:t>1</w:t>
      </w:r>
      <w:r w:rsidRPr="00135CFA">
        <w:rPr>
          <w:b/>
          <w:bCs/>
          <w:i w:val="0"/>
          <w:iCs w:val="0"/>
          <w:color w:val="auto"/>
        </w:rPr>
        <w:t>.</w:t>
      </w:r>
      <w:r w:rsidRPr="00135CFA">
        <w:rPr>
          <w:color w:val="auto"/>
        </w:rPr>
        <w:t xml:space="preserve"> </w:t>
      </w:r>
    </w:p>
    <w:p w14:paraId="5E58E6DF" w14:textId="590F890F" w:rsidR="00A476DF" w:rsidRPr="00135CFA" w:rsidRDefault="00A476DF" w:rsidP="005623DE">
      <w:pPr>
        <w:pStyle w:val="Lgende"/>
        <w:keepNext/>
        <w:spacing w:after="0"/>
        <w:jc w:val="left"/>
        <w:rPr>
          <w:color w:val="auto"/>
        </w:rPr>
      </w:pPr>
      <w:r w:rsidRPr="00135CFA">
        <w:rPr>
          <w:color w:val="auto"/>
        </w:rPr>
        <w:t xml:space="preserve">Description des quatre types de tensions de rôles (Royal </w:t>
      </w:r>
      <w:r w:rsidR="00E15AD4">
        <w:rPr>
          <w:color w:val="auto"/>
        </w:rPr>
        <w:t>et</w:t>
      </w:r>
      <w:r w:rsidRPr="00135CFA">
        <w:rPr>
          <w:color w:val="auto"/>
        </w:rPr>
        <w:t xml:space="preserve"> Brassard, 2010, p. 28)</w:t>
      </w:r>
      <w:bookmarkEnd w:id="44"/>
      <w:bookmarkEnd w:id="45"/>
      <w:bookmarkEnd w:id="46"/>
      <w:bookmarkEnd w:id="47"/>
      <w:bookmarkEnd w:id="48"/>
      <w:bookmarkEnd w:id="49"/>
      <w:bookmarkEnd w:id="50"/>
    </w:p>
    <w:p w14:paraId="139DE5A9" w14:textId="77777777" w:rsidR="00A476DF" w:rsidRDefault="00A476DF" w:rsidP="005623DE">
      <w:pPr>
        <w:jc w:val="center"/>
        <w:rPr>
          <w:lang w:val="fr-FR"/>
        </w:rPr>
      </w:pPr>
      <w:r w:rsidRPr="00135CFA">
        <w:rPr>
          <w:noProof/>
          <w:lang w:eastAsia="fr-BE"/>
        </w:rPr>
        <w:drawing>
          <wp:inline distT="0" distB="0" distL="0" distR="0" wp14:anchorId="427D4CC1" wp14:editId="36B4274A">
            <wp:extent cx="4368069" cy="4073517"/>
            <wp:effectExtent l="0" t="0" r="0" b="3810"/>
            <wp:docPr id="1" name="Image 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rotWithShape="1">
                    <a:blip r:embed="rId10"/>
                    <a:srcRect r="-486"/>
                    <a:stretch/>
                  </pic:blipFill>
                  <pic:spPr bwMode="auto">
                    <a:xfrm>
                      <a:off x="0" y="0"/>
                      <a:ext cx="4371547" cy="4076760"/>
                    </a:xfrm>
                    <a:prstGeom prst="rect">
                      <a:avLst/>
                    </a:prstGeom>
                    <a:ln>
                      <a:noFill/>
                    </a:ln>
                    <a:extLst>
                      <a:ext uri="{53640926-AAD7-44D8-BBD7-CCE9431645EC}">
                        <a14:shadowObscured xmlns:a14="http://schemas.microsoft.com/office/drawing/2010/main"/>
                      </a:ext>
                    </a:extLst>
                  </pic:spPr>
                </pic:pic>
              </a:graphicData>
            </a:graphic>
          </wp:inline>
        </w:drawing>
      </w:r>
    </w:p>
    <w:p w14:paraId="2AA7FFB4" w14:textId="77777777" w:rsidR="00576852" w:rsidRPr="00135CFA" w:rsidRDefault="00576852" w:rsidP="005623DE">
      <w:pPr>
        <w:jc w:val="center"/>
        <w:rPr>
          <w:lang w:val="fr-FR"/>
        </w:rPr>
      </w:pPr>
    </w:p>
    <w:p w14:paraId="1ABB0696" w14:textId="77777777" w:rsidR="00E13CC2" w:rsidRDefault="00E13CC2" w:rsidP="005623DE">
      <w:pPr>
        <w:pStyle w:val="Titre1"/>
      </w:pPr>
      <w:bookmarkStart w:id="51" w:name="_Toc103866976"/>
      <w:bookmarkStart w:id="52" w:name="_Hlk92281300"/>
      <w:bookmarkStart w:id="53" w:name="_Hlk92538441"/>
    </w:p>
    <w:p w14:paraId="6CBA85B6" w14:textId="18694CFB" w:rsidR="00482CDD" w:rsidRDefault="00593E8D" w:rsidP="005623DE">
      <w:pPr>
        <w:pStyle w:val="Titre1"/>
      </w:pPr>
      <w:r w:rsidRPr="00135CFA">
        <w:t>M</w:t>
      </w:r>
      <w:bookmarkEnd w:id="51"/>
      <w:r w:rsidR="004A6C29">
        <w:t>éthodologie</w:t>
      </w:r>
    </w:p>
    <w:p w14:paraId="78FC6A9E" w14:textId="77777777" w:rsidR="00985DA9" w:rsidRDefault="00985DA9" w:rsidP="005623DE">
      <w:pPr>
        <w:rPr>
          <w:lang w:val="fr-FR"/>
        </w:rPr>
      </w:pPr>
    </w:p>
    <w:p w14:paraId="59CA9E88" w14:textId="49EA4FC4" w:rsidR="00985DA9" w:rsidRDefault="00985DA9" w:rsidP="005623DE">
      <w:pPr>
        <w:rPr>
          <w:lang w:val="fr-FR"/>
        </w:rPr>
      </w:pPr>
      <w:r>
        <w:rPr>
          <w:lang w:val="fr-FR"/>
        </w:rPr>
        <w:t>Dans un contexte de réforme de</w:t>
      </w:r>
      <w:r w:rsidR="002B6C56">
        <w:rPr>
          <w:lang w:val="fr-FR"/>
        </w:rPr>
        <w:t xml:space="preserve"> la gouvernance des écoles basée sur un système de contractualisation</w:t>
      </w:r>
      <w:r>
        <w:rPr>
          <w:lang w:val="fr-FR"/>
        </w:rPr>
        <w:t>, c</w:t>
      </w:r>
      <w:r w:rsidR="001E44BA">
        <w:rPr>
          <w:lang w:val="fr-FR"/>
        </w:rPr>
        <w:t xml:space="preserve">ette étude vise à </w:t>
      </w:r>
      <w:r>
        <w:rPr>
          <w:lang w:val="fr-FR"/>
        </w:rPr>
        <w:t xml:space="preserve">appréhender la manière dont les conseillers </w:t>
      </w:r>
      <w:r w:rsidR="002B6C56">
        <w:rPr>
          <w:lang w:val="fr-FR"/>
        </w:rPr>
        <w:t xml:space="preserve">belges francophones </w:t>
      </w:r>
      <w:r>
        <w:rPr>
          <w:lang w:val="fr-FR"/>
        </w:rPr>
        <w:t xml:space="preserve">définissent leur rôle au sein </w:t>
      </w:r>
      <w:r w:rsidR="002B6C56">
        <w:rPr>
          <w:lang w:val="fr-FR"/>
        </w:rPr>
        <w:t xml:space="preserve">des écoles. </w:t>
      </w:r>
      <w:r w:rsidR="008E54B5" w:rsidRPr="00985DA9">
        <w:rPr>
          <w:lang w:val="fr-FR"/>
        </w:rPr>
        <w:t xml:space="preserve">Elle s’attache également à explorer leurs perceptions </w:t>
      </w:r>
      <w:r w:rsidR="004C51A9">
        <w:rPr>
          <w:lang w:val="fr-FR"/>
        </w:rPr>
        <w:t>sur</w:t>
      </w:r>
      <w:r w:rsidR="004C51A9" w:rsidRPr="00985DA9">
        <w:rPr>
          <w:lang w:val="fr-FR"/>
        </w:rPr>
        <w:t xml:space="preserve"> </w:t>
      </w:r>
      <w:r w:rsidR="008E54B5" w:rsidRPr="00985DA9">
        <w:rPr>
          <w:lang w:val="fr-FR"/>
        </w:rPr>
        <w:t xml:space="preserve">l’évolution de ces rôles, ainsi que </w:t>
      </w:r>
      <w:r w:rsidR="004C51A9">
        <w:rPr>
          <w:lang w:val="fr-FR"/>
        </w:rPr>
        <w:t>l</w:t>
      </w:r>
      <w:r w:rsidR="004C51A9" w:rsidRPr="00985DA9">
        <w:rPr>
          <w:lang w:val="fr-FR"/>
        </w:rPr>
        <w:t xml:space="preserve">es </w:t>
      </w:r>
      <w:r w:rsidR="008E54B5" w:rsidRPr="00985DA9">
        <w:rPr>
          <w:lang w:val="fr-FR"/>
        </w:rPr>
        <w:t xml:space="preserve">tensions susceptibles d’émerger dans ce contexte de transformation.  </w:t>
      </w:r>
    </w:p>
    <w:p w14:paraId="5D59230D" w14:textId="77777777" w:rsidR="00985DA9" w:rsidRDefault="00985DA9" w:rsidP="005623DE">
      <w:pPr>
        <w:rPr>
          <w:lang w:val="fr-FR"/>
        </w:rPr>
      </w:pPr>
    </w:p>
    <w:p w14:paraId="33795BF1" w14:textId="53704D2D" w:rsidR="0090515B" w:rsidRDefault="002B5473" w:rsidP="005623DE">
      <w:pPr>
        <w:rPr>
          <w:lang w:val="fr-FR"/>
        </w:rPr>
      </w:pPr>
      <w:r w:rsidRPr="00135CFA">
        <w:rPr>
          <w:lang w:val="fr-FR"/>
        </w:rPr>
        <w:t xml:space="preserve">Considérant que notre volonté est de comprendre en profondeur </w:t>
      </w:r>
      <w:r w:rsidR="0053565F">
        <w:rPr>
          <w:lang w:val="fr-FR"/>
        </w:rPr>
        <w:t>la réalité sociale des conseiller</w:t>
      </w:r>
      <w:r w:rsidR="00023415">
        <w:rPr>
          <w:lang w:val="fr-FR"/>
        </w:rPr>
        <w:t>s</w:t>
      </w:r>
      <w:r w:rsidRPr="00135CFA">
        <w:rPr>
          <w:lang w:val="fr-FR"/>
        </w:rPr>
        <w:t xml:space="preserve"> et que </w:t>
      </w:r>
      <w:r w:rsidR="0053565F">
        <w:rPr>
          <w:lang w:val="fr-FR"/>
        </w:rPr>
        <w:t>celle-ci</w:t>
      </w:r>
      <w:r w:rsidRPr="00135CFA">
        <w:rPr>
          <w:lang w:val="fr-FR"/>
        </w:rPr>
        <w:t xml:space="preserve"> revêt d’une expérience extrêmement personnelle </w:t>
      </w:r>
      <w:r w:rsidRPr="00135CFA">
        <w:rPr>
          <w:lang w:val="fr-FR"/>
        </w:rPr>
        <w:fldChar w:fldCharType="begin"/>
      </w:r>
      <w:r w:rsidR="00012727">
        <w:rPr>
          <w:lang w:val="fr-FR"/>
        </w:rPr>
        <w:instrText xml:space="preserve"> ADDIN ZOTERO_ITEM CSL_CITATION {"citationID":"LM0SOyts","properties":{"formattedCitation":"(Ntebutse &amp; Croyere, 2016)","plainCitation":"(Ntebutse &amp; Croyere, 2016)","dontUpdate":true,"noteIndex":0},"citationItems":[{"id":"1HXPWzR7/f9HmIgPJ","uris":["http://zotero.org/users/3968178/items/UCDAF8HK"],"itemData":{"id":1242,"type":"article-journal","container-title":"Recherche en soins infirmiers","issue":"1","note":"Bibliographie_available: 1\nCairndomain: www.cairn.info\nCite Par_available: 1\npublisher: Association de Recherche en Soins Infirmiers","page":"28-38","title":"Intérêt et valeur du récit phénoménologique : une logique de découverte","volume":"124","author":[{"family":"Ntebutse","given":"Jean-Gabin"},{"family":"Croyere","given":"Nicole"}],"issued":{"date-parts":[["2016"]]}}}],"schema":"https://github.com/citation-style-language/schema/raw/master/csl-citation.json"} </w:instrText>
      </w:r>
      <w:r w:rsidRPr="00135CFA">
        <w:rPr>
          <w:lang w:val="fr-FR"/>
        </w:rPr>
        <w:fldChar w:fldCharType="separate"/>
      </w:r>
      <w:r w:rsidRPr="00135CFA">
        <w:t xml:space="preserve">(Ntebutse </w:t>
      </w:r>
      <w:r w:rsidR="00E15AD4">
        <w:t>et</w:t>
      </w:r>
      <w:r w:rsidRPr="00135CFA">
        <w:t xml:space="preserve"> Croyere, 2016)</w:t>
      </w:r>
      <w:r w:rsidRPr="00135CFA">
        <w:rPr>
          <w:lang w:val="fr-FR"/>
        </w:rPr>
        <w:fldChar w:fldCharType="end"/>
      </w:r>
      <w:r w:rsidR="00A00270" w:rsidRPr="00135CFA">
        <w:rPr>
          <w:lang w:val="fr-FR"/>
        </w:rPr>
        <w:t>,</w:t>
      </w:r>
      <w:r w:rsidRPr="00135CFA">
        <w:rPr>
          <w:lang w:val="fr-FR"/>
        </w:rPr>
        <w:t xml:space="preserve"> nous avons</w:t>
      </w:r>
      <w:r w:rsidR="00533588" w:rsidRPr="00135CFA">
        <w:rPr>
          <w:lang w:val="fr-FR"/>
        </w:rPr>
        <w:t xml:space="preserve"> opté</w:t>
      </w:r>
      <w:r w:rsidR="00026AC0" w:rsidRPr="00135CFA">
        <w:rPr>
          <w:lang w:val="fr-FR"/>
        </w:rPr>
        <w:t xml:space="preserve"> pour une</w:t>
      </w:r>
      <w:r w:rsidR="00533588" w:rsidRPr="00135CFA">
        <w:rPr>
          <w:lang w:val="fr-FR"/>
        </w:rPr>
        <w:t xml:space="preserve"> </w:t>
      </w:r>
      <w:r w:rsidR="0053565F">
        <w:rPr>
          <w:lang w:val="fr-FR"/>
        </w:rPr>
        <w:t>approche</w:t>
      </w:r>
      <w:r w:rsidR="00533588" w:rsidRPr="00135CFA">
        <w:rPr>
          <w:lang w:val="fr-FR"/>
        </w:rPr>
        <w:t xml:space="preserve"> de typ</w:t>
      </w:r>
      <w:r w:rsidRPr="00135CFA">
        <w:rPr>
          <w:lang w:val="fr-FR"/>
        </w:rPr>
        <w:t>e</w:t>
      </w:r>
      <w:r w:rsidR="00533588" w:rsidRPr="00135CFA">
        <w:rPr>
          <w:lang w:val="fr-FR"/>
        </w:rPr>
        <w:t xml:space="preserve"> phénoménologique.</w:t>
      </w:r>
      <w:r w:rsidR="00026AC0" w:rsidRPr="00135CFA">
        <w:rPr>
          <w:lang w:val="fr-FR"/>
        </w:rPr>
        <w:t xml:space="preserve"> </w:t>
      </w:r>
      <w:r w:rsidR="008E54B5" w:rsidRPr="008E54B5">
        <w:rPr>
          <w:lang w:val="fr-FR"/>
        </w:rPr>
        <w:t xml:space="preserve">Celle-ci est définie par </w:t>
      </w:r>
      <w:r w:rsidR="008E54B5" w:rsidRPr="008E54B5">
        <w:rPr>
          <w:lang w:val="fr-FR"/>
        </w:rPr>
        <w:fldChar w:fldCharType="begin"/>
      </w:r>
      <w:r w:rsidR="00012727">
        <w:rPr>
          <w:lang w:val="fr-FR"/>
        </w:rPr>
        <w:instrText xml:space="preserve"> ADDIN ZOTERO_ITEM CSL_CITATION {"citationID":"V1bwxGsr","properties":{"formattedCitation":"(Creswell, 2014)","plainCitation":"(Creswell, 2014)","dontUpdate":true,"noteIndex":0},"citationItems":[{"id":"1HXPWzR7/uvJydyj4","uris":["http://zotero.org/users/3968178/items/K5AGVX47"],"itemData":{"id":1144,"type":"book","call-number":"H62 .C6963 2018","edition":"4","event-place":"Los Angeles","publisher":"SAGE","publisher-place":"Los Angeles","source":"Library of Congress ISBN","title":"Research design: qualitative, quantitative, and mixed methods approaches","author":[{"family":"Creswell","given":"John W."}],"issued":{"date-parts":[["2014"]]}}}],"schema":"https://github.com/citation-style-language/schema/raw/master/csl-citation.json"} </w:instrText>
      </w:r>
      <w:r w:rsidR="008E54B5" w:rsidRPr="008E54B5">
        <w:rPr>
          <w:lang w:val="fr-FR"/>
        </w:rPr>
        <w:fldChar w:fldCharType="separate"/>
      </w:r>
      <w:r w:rsidR="008E54B5" w:rsidRPr="008E54B5">
        <w:t>Creswell (2014)</w:t>
      </w:r>
      <w:r w:rsidR="008E54B5" w:rsidRPr="008E54B5">
        <w:rPr>
          <w:lang w:val="fr-FR"/>
        </w:rPr>
        <w:fldChar w:fldCharType="end"/>
      </w:r>
      <w:r w:rsidR="008E54B5" w:rsidRPr="008E54B5">
        <w:rPr>
          <w:lang w:val="fr-FR"/>
        </w:rPr>
        <w:t xml:space="preserve"> comme un design dans lequel « </w:t>
      </w:r>
      <w:r w:rsidR="008E54B5" w:rsidRPr="008E54B5">
        <w:rPr>
          <w:i/>
          <w:iCs/>
          <w:lang w:val="fr-FR"/>
        </w:rPr>
        <w:t>le chercheur décrit les expériences vécues par les individus à propos d'un phénomène tel que décrit par les participants</w:t>
      </w:r>
      <w:r w:rsidR="008E54B5" w:rsidRPr="008E54B5">
        <w:rPr>
          <w:vertAlign w:val="superscript"/>
        </w:rPr>
        <w:footnoteReference w:id="8"/>
      </w:r>
      <w:r w:rsidR="008E54B5" w:rsidRPr="008E54B5">
        <w:rPr>
          <w:i/>
          <w:iCs/>
          <w:lang w:val="fr-FR"/>
        </w:rPr>
        <w:t xml:space="preserve"> »</w:t>
      </w:r>
      <w:r w:rsidR="00A94E24">
        <w:rPr>
          <w:lang w:val="fr-FR"/>
        </w:rPr>
        <w:t xml:space="preserve"> (p. 14)</w:t>
      </w:r>
      <w:r w:rsidR="008E54B5" w:rsidRPr="008E54B5">
        <w:rPr>
          <w:i/>
          <w:iCs/>
          <w:lang w:val="fr-FR"/>
        </w:rPr>
        <w:t xml:space="preserve">. </w:t>
      </w:r>
      <w:r w:rsidR="008E54B5" w:rsidRPr="008E54B5">
        <w:rPr>
          <w:lang w:val="fr-FR"/>
        </w:rPr>
        <w:t xml:space="preserve">De cette manière, la phénoménologie vise à respecter la posture des personnes pour lesquelles le chercheur accède au vécu personnel, et ce, en respectant le sens de leur expérience </w:t>
      </w:r>
      <w:r w:rsidR="008E54B5" w:rsidRPr="008E54B5">
        <w:rPr>
          <w:lang w:val="fr-FR"/>
        </w:rPr>
        <w:fldChar w:fldCharType="begin"/>
      </w:r>
      <w:r w:rsidR="00012727">
        <w:rPr>
          <w:lang w:val="fr-FR"/>
        </w:rPr>
        <w:instrText xml:space="preserve"> ADDIN ZOTERO_ITEM CSL_CITATION {"citationID":"INCEI93k","properties":{"formattedCitation":"(Ntebutse &amp; Croyere, 2016)","plainCitation":"(Ntebutse &amp; Croyere, 2016)","noteIndex":0},"citationItems":[{"id":"1HXPWzR7/f9HmIgPJ","uris":["http://zotero.org/users/3968178/items/UCDAF8HK"],"itemData":{"id":1242,"type":"article-journal","container-title":"Recherche en soins infirmiers","issue":"1","note":"Bibliographie_available: 1\nCairndomain: www.cairn.info\nCite Par_available: 1\npublisher: Association de Recherche en Soins Infirmiers","page":"28-38","title":"Intérêt et valeur du récit phénoménologique : une logique de découverte","volume":"124","author":[{"family":"Ntebutse","given":"Jean-Gabin"},{"family":"Croyere","given":"Nicole"}],"issued":{"date-parts":[["2016"]]}}}],"schema":"https://github.com/citation-style-language/schema/raw/master/csl-citation.json"} </w:instrText>
      </w:r>
      <w:r w:rsidR="008E54B5" w:rsidRPr="008E54B5">
        <w:rPr>
          <w:lang w:val="fr-FR"/>
        </w:rPr>
        <w:fldChar w:fldCharType="separate"/>
      </w:r>
      <w:r w:rsidR="008E54B5" w:rsidRPr="008E54B5">
        <w:t xml:space="preserve">(Ntebutse </w:t>
      </w:r>
      <w:r w:rsidR="00DD79DB">
        <w:t>et</w:t>
      </w:r>
      <w:r w:rsidR="008E54B5" w:rsidRPr="008E54B5">
        <w:t xml:space="preserve"> Croyere, 2016)</w:t>
      </w:r>
      <w:r w:rsidR="008E54B5" w:rsidRPr="008E54B5">
        <w:rPr>
          <w:lang w:val="fr-FR"/>
        </w:rPr>
        <w:fldChar w:fldCharType="end"/>
      </w:r>
      <w:r w:rsidR="008E54B5" w:rsidRPr="008E54B5">
        <w:rPr>
          <w:lang w:val="fr-FR"/>
        </w:rPr>
        <w:t>.</w:t>
      </w:r>
      <w:r w:rsidR="008E54B5">
        <w:rPr>
          <w:lang w:val="fr-FR"/>
        </w:rPr>
        <w:t xml:space="preserve"> </w:t>
      </w:r>
      <w:r w:rsidR="0090515B">
        <w:rPr>
          <w:lang w:val="fr-FR"/>
        </w:rPr>
        <w:t>N</w:t>
      </w:r>
      <w:r w:rsidR="003A386B" w:rsidRPr="00135CFA">
        <w:rPr>
          <w:lang w:val="fr-FR"/>
        </w:rPr>
        <w:t>ous pouvons caractériser notre recherche d’explorat</w:t>
      </w:r>
      <w:r w:rsidR="00023415">
        <w:rPr>
          <w:lang w:val="fr-FR"/>
        </w:rPr>
        <w:t>oire</w:t>
      </w:r>
      <w:r w:rsidR="003A386B" w:rsidRPr="00135CFA">
        <w:rPr>
          <w:lang w:val="fr-FR"/>
        </w:rPr>
        <w:t xml:space="preserve">, dans le sens où </w:t>
      </w:r>
      <w:r w:rsidR="008D2054" w:rsidRPr="00135CFA">
        <w:rPr>
          <w:lang w:val="fr-FR"/>
        </w:rPr>
        <w:t>elle est ancrée dans une épistémologie constructiviste selon laquelle la réalité subjective d</w:t>
      </w:r>
      <w:r w:rsidR="005A09A3">
        <w:rPr>
          <w:lang w:val="fr-FR"/>
        </w:rPr>
        <w:t>es</w:t>
      </w:r>
      <w:r w:rsidR="008D2054" w:rsidRPr="00135CFA">
        <w:rPr>
          <w:lang w:val="fr-FR"/>
        </w:rPr>
        <w:t xml:space="preserve"> sujet</w:t>
      </w:r>
      <w:r w:rsidR="005A09A3">
        <w:rPr>
          <w:lang w:val="fr-FR"/>
        </w:rPr>
        <w:t>s</w:t>
      </w:r>
      <w:r w:rsidR="008D2054" w:rsidRPr="00135CFA">
        <w:rPr>
          <w:lang w:val="fr-FR"/>
        </w:rPr>
        <w:t xml:space="preserve"> est analysée telle qu’elle appara</w:t>
      </w:r>
      <w:r w:rsidR="005C63F1" w:rsidRPr="00135CFA">
        <w:rPr>
          <w:lang w:val="fr-FR"/>
        </w:rPr>
        <w:t>i</w:t>
      </w:r>
      <w:r w:rsidR="008D2054" w:rsidRPr="00135CFA">
        <w:rPr>
          <w:lang w:val="fr-FR"/>
        </w:rPr>
        <w:t xml:space="preserve">t </w:t>
      </w:r>
      <w:r w:rsidR="005C63F1" w:rsidRPr="00135CFA">
        <w:rPr>
          <w:lang w:val="fr-FR"/>
        </w:rPr>
        <w:t>à</w:t>
      </w:r>
      <w:r w:rsidR="008D2054" w:rsidRPr="00135CFA">
        <w:rPr>
          <w:lang w:val="fr-FR"/>
        </w:rPr>
        <w:t xml:space="preserve"> travers </w:t>
      </w:r>
      <w:r w:rsidR="005A09A3">
        <w:rPr>
          <w:lang w:val="fr-FR"/>
        </w:rPr>
        <w:t>leur</w:t>
      </w:r>
      <w:r w:rsidR="008D2054" w:rsidRPr="00135CFA">
        <w:rPr>
          <w:lang w:val="fr-FR"/>
        </w:rPr>
        <w:t xml:space="preserve"> discours </w:t>
      </w:r>
      <w:r w:rsidR="008D2054" w:rsidRPr="00135CFA">
        <w:rPr>
          <w:lang w:val="fr-FR"/>
        </w:rPr>
        <w:fldChar w:fldCharType="begin"/>
      </w:r>
      <w:r w:rsidR="00012727">
        <w:rPr>
          <w:lang w:val="fr-FR"/>
        </w:rPr>
        <w:instrText xml:space="preserve"> ADDIN ZOTERO_ITEM CSL_CITATION {"citationID":"VgY6b61X","properties":{"formattedCitation":"(Fasseur &amp; Santiago Delefosse, 2012)","plainCitation":"(Fasseur &amp; Santiago Delefosse, 2012)","dontUpdate":true,"noteIndex":0},"citationItems":[{"id":"1HXPWzR7/GUJtTMFR","uris":["http://zotero.org/users/3968178/items/MCWKUULZ"],"itemData":{"id":1145,"type":"article-journal","container-title":"Pratiques Psychologiques","issue":"4","page":"317-331","title":"Comportements d’automédication et infirmières Recherche qualitative exploratoire","volume":"18","author":[{"family":"Fasseur","given":"F."},{"family":"Santiago Delefosse","given":"M."}],"issued":{"date-parts":[["2012"]]}}}],"schema":"https://github.com/citation-style-language/schema/raw/master/csl-citation.json"} </w:instrText>
      </w:r>
      <w:r w:rsidR="008D2054" w:rsidRPr="00135CFA">
        <w:rPr>
          <w:lang w:val="fr-FR"/>
        </w:rPr>
        <w:fldChar w:fldCharType="separate"/>
      </w:r>
      <w:r w:rsidR="008D2054" w:rsidRPr="00135CFA">
        <w:t xml:space="preserve">(Fasseur </w:t>
      </w:r>
      <w:r w:rsidR="00E15AD4">
        <w:t>et</w:t>
      </w:r>
      <w:r w:rsidR="008D2054" w:rsidRPr="00135CFA">
        <w:t xml:space="preserve"> Santiago Delefosse, 2012)</w:t>
      </w:r>
      <w:r w:rsidR="008D2054" w:rsidRPr="00135CFA">
        <w:rPr>
          <w:lang w:val="fr-FR"/>
        </w:rPr>
        <w:fldChar w:fldCharType="end"/>
      </w:r>
      <w:r w:rsidR="001B2A2E">
        <w:rPr>
          <w:lang w:val="fr-FR"/>
        </w:rPr>
        <w:t>.</w:t>
      </w:r>
    </w:p>
    <w:p w14:paraId="73F06910" w14:textId="77777777" w:rsidR="00EA67B0" w:rsidRDefault="00EA67B0" w:rsidP="005623DE">
      <w:pPr>
        <w:rPr>
          <w:lang w:val="fr-FR"/>
        </w:rPr>
      </w:pPr>
    </w:p>
    <w:p w14:paraId="3C60A5A7" w14:textId="0B43F828" w:rsidR="003E5033" w:rsidRDefault="004C51A9" w:rsidP="005623DE">
      <w:pPr>
        <w:rPr>
          <w:lang w:val="fr-FR"/>
        </w:rPr>
      </w:pPr>
      <w:r>
        <w:rPr>
          <w:lang w:val="fr-FR"/>
        </w:rPr>
        <w:t>Dans cette recherche, n</w:t>
      </w:r>
      <w:r w:rsidR="00EA67B0">
        <w:rPr>
          <w:lang w:val="fr-FR"/>
        </w:rPr>
        <w:t>ous avons eu recours à une technique d’échantillonnage constituée de participants volontaires</w:t>
      </w:r>
      <w:r w:rsidR="00576CCF">
        <w:rPr>
          <w:lang w:val="fr-FR"/>
        </w:rPr>
        <w:t>,</w:t>
      </w:r>
      <w:r w:rsidR="00EA67B0">
        <w:rPr>
          <w:lang w:val="fr-FR"/>
        </w:rPr>
        <w:t xml:space="preserve"> contactés par courriel avec </w:t>
      </w:r>
      <w:r w:rsidR="00F01D05">
        <w:rPr>
          <w:lang w:val="fr-FR"/>
        </w:rPr>
        <w:t>l’aide</w:t>
      </w:r>
      <w:r w:rsidR="00EA67B0">
        <w:rPr>
          <w:lang w:val="fr-FR"/>
        </w:rPr>
        <w:t xml:space="preserve"> de leur responsable hiérarchique. Bien que cette méthode facilite l’accès à des personnes disposées à partager leur expérience, elle comporte certaines limites</w:t>
      </w:r>
      <w:r w:rsidR="00576CCF">
        <w:rPr>
          <w:lang w:val="fr-FR"/>
        </w:rPr>
        <w:t xml:space="preserve"> dans la mesure où elle tend à favoriser la participation d’individus particulièrement engagés ou manifestant un intérêt marqué par la thématique. </w:t>
      </w:r>
      <w:r w:rsidR="00A85A4B" w:rsidRPr="00135CFA">
        <w:rPr>
          <w:lang w:val="fr-FR"/>
        </w:rPr>
        <w:t>Dans la composition de notre échantillon (</w:t>
      </w:r>
      <w:r w:rsidR="00E26BFB">
        <w:rPr>
          <w:lang w:val="fr-FR"/>
        </w:rPr>
        <w:t xml:space="preserve">voir </w:t>
      </w:r>
      <w:r w:rsidR="00A85A4B" w:rsidRPr="00135CFA">
        <w:rPr>
          <w:lang w:val="fr-FR"/>
        </w:rPr>
        <w:t xml:space="preserve">tableau </w:t>
      </w:r>
      <w:r w:rsidR="00DC78CE">
        <w:rPr>
          <w:lang w:val="fr-FR"/>
        </w:rPr>
        <w:t>2</w:t>
      </w:r>
      <w:r w:rsidR="00A85A4B" w:rsidRPr="00135CFA">
        <w:rPr>
          <w:lang w:val="fr-FR"/>
        </w:rPr>
        <w:t>) nous avons veillé à diversifier l’étendue de l’expérience des participants dans leur carrière de conseiller</w:t>
      </w:r>
      <w:r w:rsidR="00576CCF">
        <w:rPr>
          <w:lang w:val="fr-FR"/>
        </w:rPr>
        <w:t xml:space="preserve"> et</w:t>
      </w:r>
      <w:r w:rsidR="00A85A4B" w:rsidRPr="00135CFA">
        <w:rPr>
          <w:lang w:val="fr-FR"/>
        </w:rPr>
        <w:t xml:space="preserve"> leur parcours </w:t>
      </w:r>
      <w:r w:rsidR="00576CCF">
        <w:rPr>
          <w:lang w:val="fr-FR"/>
        </w:rPr>
        <w:t>professionnel antérieur</w:t>
      </w:r>
      <w:r w:rsidR="00A85A4B" w:rsidRPr="00135CFA">
        <w:rPr>
          <w:lang w:val="fr-FR"/>
        </w:rPr>
        <w:t xml:space="preserve"> (enseignant dans le </w:t>
      </w:r>
      <w:r w:rsidR="0053565F">
        <w:rPr>
          <w:lang w:val="fr-FR"/>
        </w:rPr>
        <w:t xml:space="preserve">niveau </w:t>
      </w:r>
      <w:r w:rsidR="00A85A4B" w:rsidRPr="00135CFA">
        <w:rPr>
          <w:lang w:val="fr-FR"/>
        </w:rPr>
        <w:t>fondamental ou dans le secondaire, direction).</w:t>
      </w:r>
      <w:r w:rsidR="0090515B">
        <w:rPr>
          <w:lang w:val="fr-FR"/>
        </w:rPr>
        <w:t xml:space="preserve"> </w:t>
      </w:r>
      <w:r w:rsidR="00576CCF">
        <w:rPr>
          <w:lang w:val="fr-FR"/>
        </w:rPr>
        <w:t>Par ailleurs</w:t>
      </w:r>
      <w:r w:rsidR="00CA4633" w:rsidRPr="00135CFA">
        <w:rPr>
          <w:lang w:val="fr-FR"/>
        </w:rPr>
        <w:t>,</w:t>
      </w:r>
      <w:r w:rsidR="00A15895">
        <w:rPr>
          <w:lang w:val="fr-FR"/>
        </w:rPr>
        <w:t xml:space="preserve"> </w:t>
      </w:r>
      <w:r w:rsidR="00A85A4B" w:rsidRPr="00135CFA">
        <w:rPr>
          <w:lang w:val="fr-FR"/>
        </w:rPr>
        <w:t xml:space="preserve">nous avons </w:t>
      </w:r>
      <w:r w:rsidR="00576CCF">
        <w:rPr>
          <w:lang w:val="fr-FR"/>
        </w:rPr>
        <w:t>sélectionné</w:t>
      </w:r>
      <w:r w:rsidR="00A85A4B" w:rsidRPr="00135CFA">
        <w:rPr>
          <w:lang w:val="fr-FR"/>
        </w:rPr>
        <w:t xml:space="preserve"> des conseillers </w:t>
      </w:r>
      <w:r w:rsidR="00576CCF">
        <w:rPr>
          <w:lang w:val="fr-FR"/>
        </w:rPr>
        <w:t>issus des</w:t>
      </w:r>
      <w:r w:rsidR="00A85A4B" w:rsidRPr="00135CFA">
        <w:rPr>
          <w:lang w:val="fr-FR"/>
        </w:rPr>
        <w:t xml:space="preserve"> quatre réseaux</w:t>
      </w:r>
      <w:r w:rsidR="00E26BFB">
        <w:rPr>
          <w:lang w:val="fr-FR"/>
        </w:rPr>
        <w:t xml:space="preserve"> d’enseignement </w:t>
      </w:r>
      <w:r w:rsidR="00A85A4B" w:rsidRPr="00135CFA">
        <w:rPr>
          <w:lang w:val="fr-FR"/>
        </w:rPr>
        <w:t xml:space="preserve">en </w:t>
      </w:r>
      <w:r w:rsidR="002D1878">
        <w:rPr>
          <w:lang w:val="fr-FR"/>
        </w:rPr>
        <w:t>Belgique francophone</w:t>
      </w:r>
      <w:r w:rsidR="00A85A4B" w:rsidRPr="00135CFA">
        <w:rPr>
          <w:lang w:val="fr-FR"/>
        </w:rPr>
        <w:t xml:space="preserve"> : </w:t>
      </w:r>
      <w:r w:rsidR="00A15895">
        <w:rPr>
          <w:lang w:val="fr-FR"/>
        </w:rPr>
        <w:t xml:space="preserve">le </w:t>
      </w:r>
      <w:r w:rsidR="00A15895" w:rsidRPr="00135CFA">
        <w:rPr>
          <w:lang w:val="fr-FR"/>
        </w:rPr>
        <w:t xml:space="preserve">réseau </w:t>
      </w:r>
      <w:r w:rsidR="00A15895">
        <w:rPr>
          <w:lang w:val="fr-FR"/>
        </w:rPr>
        <w:t xml:space="preserve">officiel </w:t>
      </w:r>
      <w:r w:rsidR="00A15895" w:rsidRPr="00135CFA">
        <w:rPr>
          <w:lang w:val="fr-FR"/>
        </w:rPr>
        <w:t xml:space="preserve">organisé </w:t>
      </w:r>
      <w:r w:rsidR="005109EC">
        <w:rPr>
          <w:lang w:val="fr-FR"/>
        </w:rPr>
        <w:t>non confessionnel</w:t>
      </w:r>
      <w:r w:rsidR="00A15895">
        <w:rPr>
          <w:lang w:val="fr-FR"/>
        </w:rPr>
        <w:t xml:space="preserve"> (OO), le </w:t>
      </w:r>
      <w:r w:rsidR="00A85A4B" w:rsidRPr="00135CFA">
        <w:rPr>
          <w:lang w:val="fr-FR"/>
        </w:rPr>
        <w:t>réseau officiel subventionné</w:t>
      </w:r>
      <w:r w:rsidR="00A15895" w:rsidRPr="00A15895">
        <w:rPr>
          <w:lang w:val="fr-FR"/>
        </w:rPr>
        <w:t xml:space="preserve"> </w:t>
      </w:r>
      <w:r w:rsidR="00A15895" w:rsidRPr="00135CFA">
        <w:rPr>
          <w:lang w:val="fr-FR"/>
        </w:rPr>
        <w:t>non confessionnel</w:t>
      </w:r>
      <w:r w:rsidR="00A15895">
        <w:rPr>
          <w:lang w:val="fr-FR"/>
        </w:rPr>
        <w:t xml:space="preserve"> (OS)</w:t>
      </w:r>
      <w:r w:rsidR="00A85A4B" w:rsidRPr="00135CFA">
        <w:rPr>
          <w:lang w:val="fr-FR"/>
        </w:rPr>
        <w:t xml:space="preserve">, </w:t>
      </w:r>
      <w:r w:rsidR="00A15895">
        <w:rPr>
          <w:lang w:val="fr-FR"/>
        </w:rPr>
        <w:t xml:space="preserve">le </w:t>
      </w:r>
      <w:r w:rsidR="00A85A4B" w:rsidRPr="00135CFA">
        <w:rPr>
          <w:lang w:val="fr-FR"/>
        </w:rPr>
        <w:t>réseau libre subventionné</w:t>
      </w:r>
      <w:r w:rsidR="00A15895">
        <w:rPr>
          <w:lang w:val="fr-FR"/>
        </w:rPr>
        <w:t xml:space="preserve"> confessionnel (LSC)</w:t>
      </w:r>
      <w:r w:rsidR="00A85A4B" w:rsidRPr="00135CFA">
        <w:rPr>
          <w:lang w:val="fr-FR"/>
        </w:rPr>
        <w:t xml:space="preserve"> et </w:t>
      </w:r>
      <w:r w:rsidR="00A15895">
        <w:rPr>
          <w:lang w:val="fr-FR"/>
        </w:rPr>
        <w:t xml:space="preserve">le </w:t>
      </w:r>
      <w:r w:rsidR="00A85A4B" w:rsidRPr="00135CFA">
        <w:rPr>
          <w:lang w:val="fr-FR"/>
        </w:rPr>
        <w:t>réseau libre subventionné</w:t>
      </w:r>
      <w:r w:rsidR="00A15895" w:rsidRPr="00A15895">
        <w:rPr>
          <w:lang w:val="fr-FR"/>
        </w:rPr>
        <w:t xml:space="preserve"> </w:t>
      </w:r>
      <w:r w:rsidR="00A15895" w:rsidRPr="00135CFA">
        <w:rPr>
          <w:lang w:val="fr-FR"/>
        </w:rPr>
        <w:t>non confessionnel</w:t>
      </w:r>
      <w:r w:rsidR="00A15895">
        <w:rPr>
          <w:lang w:val="fr-FR"/>
        </w:rPr>
        <w:t xml:space="preserve"> (LSNC</w:t>
      </w:r>
      <w:r w:rsidR="00A85A4B" w:rsidRPr="00135CFA">
        <w:rPr>
          <w:lang w:val="fr-FR"/>
        </w:rPr>
        <w:t xml:space="preserve">). </w:t>
      </w:r>
      <w:r w:rsidR="00576CCF">
        <w:rPr>
          <w:lang w:val="fr-FR"/>
        </w:rPr>
        <w:t>C</w:t>
      </w:r>
      <w:r w:rsidR="00A85A4B" w:rsidRPr="00135CFA">
        <w:rPr>
          <w:lang w:val="fr-FR"/>
        </w:rPr>
        <w:t xml:space="preserve">e choix </w:t>
      </w:r>
      <w:r w:rsidR="00576CCF">
        <w:rPr>
          <w:lang w:val="fr-FR"/>
        </w:rPr>
        <w:t>visait à mieux</w:t>
      </w:r>
      <w:r w:rsidR="00A85A4B" w:rsidRPr="00135CFA">
        <w:rPr>
          <w:lang w:val="fr-FR"/>
        </w:rPr>
        <w:t xml:space="preserve"> comprendre </w:t>
      </w:r>
      <w:r w:rsidR="00576CCF">
        <w:rPr>
          <w:lang w:val="fr-FR"/>
        </w:rPr>
        <w:t xml:space="preserve">la diversité des </w:t>
      </w:r>
      <w:r w:rsidR="00A85A4B" w:rsidRPr="00135CFA">
        <w:rPr>
          <w:lang w:val="fr-FR"/>
        </w:rPr>
        <w:t>réalité</w:t>
      </w:r>
      <w:r w:rsidR="00576CCF">
        <w:rPr>
          <w:lang w:val="fr-FR"/>
        </w:rPr>
        <w:t>s</w:t>
      </w:r>
      <w:r w:rsidR="00A85A4B" w:rsidRPr="00135CFA">
        <w:rPr>
          <w:lang w:val="fr-FR"/>
        </w:rPr>
        <w:t xml:space="preserve"> vécue</w:t>
      </w:r>
      <w:r w:rsidR="00576CCF">
        <w:rPr>
          <w:lang w:val="fr-FR"/>
        </w:rPr>
        <w:t>s</w:t>
      </w:r>
      <w:r w:rsidR="00A85A4B" w:rsidRPr="00135CFA">
        <w:rPr>
          <w:lang w:val="fr-FR"/>
        </w:rPr>
        <w:t xml:space="preserve"> </w:t>
      </w:r>
      <w:r w:rsidR="00AB064D" w:rsidRPr="00135CFA">
        <w:rPr>
          <w:lang w:val="fr-FR"/>
        </w:rPr>
        <w:t>par les</w:t>
      </w:r>
      <w:r w:rsidR="00A85A4B" w:rsidRPr="00135CFA">
        <w:rPr>
          <w:lang w:val="fr-FR"/>
        </w:rPr>
        <w:t xml:space="preserve"> conseillers en </w:t>
      </w:r>
      <w:r w:rsidR="002D1878">
        <w:rPr>
          <w:lang w:val="fr-FR"/>
        </w:rPr>
        <w:t>Belgique francophone</w:t>
      </w:r>
      <w:r w:rsidR="00A85A4B" w:rsidRPr="00135CFA">
        <w:rPr>
          <w:lang w:val="fr-FR"/>
        </w:rPr>
        <w:t xml:space="preserve">, sans pour autant assurer une représentativité </w:t>
      </w:r>
      <w:r w:rsidR="00576CCF">
        <w:rPr>
          <w:lang w:val="fr-FR"/>
        </w:rPr>
        <w:t xml:space="preserve">fondée sur la taille respective </w:t>
      </w:r>
      <w:r w:rsidR="00A85A4B" w:rsidRPr="00135CFA">
        <w:rPr>
          <w:lang w:val="fr-FR"/>
        </w:rPr>
        <w:t>des réseaux. Chaque réseau couvrant l’ensemble du territoire, la délimitation géographique n’a pa</w:t>
      </w:r>
      <w:r w:rsidR="0090515B">
        <w:rPr>
          <w:lang w:val="fr-FR"/>
        </w:rPr>
        <w:t>s été</w:t>
      </w:r>
      <w:r w:rsidR="00576CCF">
        <w:rPr>
          <w:lang w:val="fr-FR"/>
        </w:rPr>
        <w:t xml:space="preserve"> retenue comme </w:t>
      </w:r>
      <w:r w:rsidR="0090515B">
        <w:rPr>
          <w:lang w:val="fr-FR"/>
        </w:rPr>
        <w:t xml:space="preserve">critère de sélection. </w:t>
      </w:r>
    </w:p>
    <w:p w14:paraId="09384308" w14:textId="77777777" w:rsidR="0053565F" w:rsidRPr="00135CFA" w:rsidRDefault="0053565F" w:rsidP="005623DE">
      <w:pPr>
        <w:rPr>
          <w:lang w:val="fr-FR"/>
        </w:rPr>
      </w:pPr>
    </w:p>
    <w:p w14:paraId="7317826E" w14:textId="27DD3E02" w:rsidR="003E5033" w:rsidRDefault="003E5033" w:rsidP="005623DE">
      <w:pPr>
        <w:rPr>
          <w:lang w:val="fr-FR"/>
        </w:rPr>
      </w:pPr>
      <w:r w:rsidRPr="00135CFA">
        <w:rPr>
          <w:lang w:val="fr-FR"/>
        </w:rPr>
        <w:t xml:space="preserve">Concrètement, nous </w:t>
      </w:r>
      <w:r w:rsidR="00B23B28">
        <w:rPr>
          <w:lang w:val="fr-FR"/>
        </w:rPr>
        <w:t>mené</w:t>
      </w:r>
      <w:r w:rsidRPr="00135CFA">
        <w:rPr>
          <w:lang w:val="fr-FR"/>
        </w:rPr>
        <w:t xml:space="preserve"> </w:t>
      </w:r>
      <w:r w:rsidR="00656722" w:rsidRPr="00135CFA">
        <w:rPr>
          <w:lang w:val="fr-FR"/>
        </w:rPr>
        <w:t xml:space="preserve">neuf </w:t>
      </w:r>
      <w:r w:rsidRPr="00135CFA">
        <w:rPr>
          <w:lang w:val="fr-FR"/>
        </w:rPr>
        <w:t xml:space="preserve">entretiens </w:t>
      </w:r>
      <w:r w:rsidR="0053565F">
        <w:rPr>
          <w:lang w:val="fr-FR"/>
        </w:rPr>
        <w:t xml:space="preserve">semi-directifs, entre janvier et février 2022, </w:t>
      </w:r>
      <w:r w:rsidRPr="00135CFA">
        <w:rPr>
          <w:lang w:val="fr-FR"/>
        </w:rPr>
        <w:t>avec des conseillers ayant eu une expérience professionnelle d’au moins un an avant la mise en œuvre de la mission d’accompagnement</w:t>
      </w:r>
      <w:r w:rsidR="00B23B28">
        <w:rPr>
          <w:lang w:val="fr-FR"/>
        </w:rPr>
        <w:t xml:space="preserve"> </w:t>
      </w:r>
      <w:r w:rsidRPr="00135CFA">
        <w:rPr>
          <w:lang w:val="fr-FR"/>
        </w:rPr>
        <w:t>dans l’élaboration des plans de pilotage</w:t>
      </w:r>
      <w:r w:rsidR="00A15895">
        <w:rPr>
          <w:lang w:val="fr-FR"/>
        </w:rPr>
        <w:t xml:space="preserve"> dans les écoles d’enseignement maternel et primaire</w:t>
      </w:r>
      <w:r w:rsidRPr="00135CFA">
        <w:rPr>
          <w:lang w:val="fr-FR"/>
        </w:rPr>
        <w:t>. Ceci correspond à un engagement en tant que conseiller au plus tard le 1</w:t>
      </w:r>
      <w:r w:rsidRPr="00135CFA">
        <w:rPr>
          <w:vertAlign w:val="superscript"/>
          <w:lang w:val="fr-FR"/>
        </w:rPr>
        <w:t>er</w:t>
      </w:r>
      <w:r w:rsidRPr="00135CFA">
        <w:rPr>
          <w:lang w:val="fr-FR"/>
        </w:rPr>
        <w:t xml:space="preserve"> septembre 2017. À travers ce choix, nous pou</w:t>
      </w:r>
      <w:r w:rsidR="00192F67" w:rsidRPr="00135CFA">
        <w:rPr>
          <w:lang w:val="fr-FR"/>
        </w:rPr>
        <w:t>v</w:t>
      </w:r>
      <w:r w:rsidRPr="00135CFA">
        <w:rPr>
          <w:lang w:val="fr-FR"/>
        </w:rPr>
        <w:t xml:space="preserve">ons obtenir des informations sur les perceptions des </w:t>
      </w:r>
      <w:r w:rsidR="00B242EE" w:rsidRPr="00135CFA">
        <w:rPr>
          <w:lang w:val="fr-FR"/>
        </w:rPr>
        <w:t>acteurs</w:t>
      </w:r>
      <w:r w:rsidRPr="00135CFA">
        <w:rPr>
          <w:lang w:val="fr-FR"/>
        </w:rPr>
        <w:t xml:space="preserve"> quan</w:t>
      </w:r>
      <w:r w:rsidR="00023415">
        <w:rPr>
          <w:lang w:val="fr-FR"/>
        </w:rPr>
        <w:t>t</w:t>
      </w:r>
      <w:r w:rsidRPr="00135CFA">
        <w:rPr>
          <w:lang w:val="fr-FR"/>
        </w:rPr>
        <w:t xml:space="preserve"> </w:t>
      </w:r>
      <w:r w:rsidR="00023415">
        <w:rPr>
          <w:lang w:val="fr-FR"/>
        </w:rPr>
        <w:t xml:space="preserve">à </w:t>
      </w:r>
      <w:r w:rsidR="0053565F">
        <w:rPr>
          <w:lang w:val="fr-FR"/>
        </w:rPr>
        <w:t>l’évolution de leurs rôles depuis la mise en place d</w:t>
      </w:r>
      <w:r w:rsidR="007913D5">
        <w:rPr>
          <w:lang w:val="fr-FR"/>
        </w:rPr>
        <w:t>u</w:t>
      </w:r>
      <w:r w:rsidR="0053565F">
        <w:rPr>
          <w:lang w:val="fr-FR"/>
        </w:rPr>
        <w:t xml:space="preserve"> nouveau modèle de gouvernance des écoles. </w:t>
      </w:r>
    </w:p>
    <w:p w14:paraId="5B43BD92" w14:textId="77777777" w:rsidR="00543213" w:rsidRPr="00135CFA" w:rsidRDefault="00543213" w:rsidP="005623DE">
      <w:pPr>
        <w:rPr>
          <w:lang w:val="fr-FR"/>
        </w:rPr>
      </w:pPr>
    </w:p>
    <w:p w14:paraId="21E1ACC3" w14:textId="28073E6F" w:rsidR="00A1296E" w:rsidRPr="00135CFA" w:rsidRDefault="003E5033" w:rsidP="005623DE">
      <w:r w:rsidRPr="00135CFA">
        <w:rPr>
          <w:lang w:val="fr-FR"/>
        </w:rPr>
        <w:tab/>
        <w:t xml:space="preserve"> </w:t>
      </w:r>
    </w:p>
    <w:p w14:paraId="4917A717" w14:textId="64DEFB21" w:rsidR="00F17314" w:rsidRPr="00135CFA" w:rsidRDefault="00F569F1" w:rsidP="005623DE">
      <w:pPr>
        <w:pStyle w:val="Lgende"/>
        <w:keepNext/>
        <w:spacing w:after="0"/>
        <w:jc w:val="left"/>
        <w:rPr>
          <w:color w:val="auto"/>
        </w:rPr>
      </w:pPr>
      <w:bookmarkStart w:id="54" w:name="_Toc92533097"/>
      <w:bookmarkStart w:id="55" w:name="_Toc97297210"/>
      <w:bookmarkStart w:id="56" w:name="_Toc97310934"/>
      <w:bookmarkStart w:id="57" w:name="_Toc101686608"/>
      <w:bookmarkStart w:id="58" w:name="_Toc101687179"/>
      <w:bookmarkStart w:id="59" w:name="_Toc102416106"/>
      <w:bookmarkStart w:id="60" w:name="_Toc103359569"/>
      <w:r w:rsidRPr="00135CFA">
        <w:rPr>
          <w:b/>
          <w:bCs/>
          <w:i w:val="0"/>
          <w:iCs w:val="0"/>
          <w:color w:val="auto"/>
        </w:rPr>
        <w:t xml:space="preserve">Tableau </w:t>
      </w:r>
      <w:r w:rsidR="00DC78CE">
        <w:rPr>
          <w:b/>
          <w:bCs/>
          <w:i w:val="0"/>
          <w:iCs w:val="0"/>
          <w:color w:val="auto"/>
        </w:rPr>
        <w:t>2</w:t>
      </w:r>
      <w:r w:rsidRPr="00135CFA">
        <w:rPr>
          <w:b/>
          <w:bCs/>
          <w:i w:val="0"/>
          <w:iCs w:val="0"/>
          <w:color w:val="auto"/>
        </w:rPr>
        <w:t>.</w:t>
      </w:r>
      <w:r w:rsidRPr="00135CFA">
        <w:rPr>
          <w:color w:val="auto"/>
        </w:rPr>
        <w:t xml:space="preserve"> </w:t>
      </w:r>
    </w:p>
    <w:p w14:paraId="5E67DBE8" w14:textId="19C581F7" w:rsidR="00F569F1" w:rsidRPr="00135CFA" w:rsidRDefault="00F569F1" w:rsidP="005623DE">
      <w:pPr>
        <w:pStyle w:val="Lgende"/>
        <w:keepNext/>
        <w:spacing w:after="0"/>
        <w:jc w:val="left"/>
        <w:rPr>
          <w:color w:val="auto"/>
        </w:rPr>
      </w:pPr>
      <w:r w:rsidRPr="00135CFA">
        <w:rPr>
          <w:color w:val="auto"/>
        </w:rPr>
        <w:t>Présentation de l’échantillon (n=</w:t>
      </w:r>
      <w:r w:rsidR="00CA4633" w:rsidRPr="00135CFA">
        <w:rPr>
          <w:color w:val="auto"/>
        </w:rPr>
        <w:t>9</w:t>
      </w:r>
      <w:r w:rsidRPr="00135CFA">
        <w:rPr>
          <w:color w:val="auto"/>
        </w:rPr>
        <w:t>)</w:t>
      </w:r>
      <w:bookmarkEnd w:id="54"/>
      <w:bookmarkEnd w:id="55"/>
      <w:bookmarkEnd w:id="56"/>
      <w:bookmarkEnd w:id="57"/>
      <w:bookmarkEnd w:id="58"/>
      <w:bookmarkEnd w:id="59"/>
      <w:bookmarkEnd w:id="60"/>
    </w:p>
    <w:tbl>
      <w:tblPr>
        <w:tblStyle w:val="Grilledutableau"/>
        <w:tblW w:w="9711" w:type="dxa"/>
        <w:tblInd w:w="-113" w:type="dxa"/>
        <w:tblLayout w:type="fixed"/>
        <w:tblLook w:val="04A0" w:firstRow="1" w:lastRow="0" w:firstColumn="1" w:lastColumn="0" w:noHBand="0" w:noVBand="1"/>
      </w:tblPr>
      <w:tblGrid>
        <w:gridCol w:w="557"/>
        <w:gridCol w:w="1114"/>
        <w:gridCol w:w="1023"/>
        <w:gridCol w:w="1134"/>
        <w:gridCol w:w="1207"/>
        <w:gridCol w:w="1061"/>
        <w:gridCol w:w="1237"/>
        <w:gridCol w:w="1114"/>
        <w:gridCol w:w="1264"/>
      </w:tblGrid>
      <w:tr w:rsidR="00CE307D" w:rsidRPr="005555F2" w14:paraId="1C17BD10" w14:textId="77777777" w:rsidTr="00B40698">
        <w:tc>
          <w:tcPr>
            <w:tcW w:w="557" w:type="dxa"/>
            <w:shd w:val="clear" w:color="auto" w:fill="AEAAAA" w:themeFill="background2" w:themeFillShade="BF"/>
          </w:tcPr>
          <w:p w14:paraId="10936378" w14:textId="77777777" w:rsidR="00CE307D" w:rsidRDefault="00CE307D" w:rsidP="00CE307D">
            <w:pPr>
              <w:spacing w:before="40" w:after="40"/>
              <w:jc w:val="center"/>
              <w:rPr>
                <w:rFonts w:ascii="Arial" w:hAnsi="Arial" w:cs="Arial"/>
                <w:b/>
                <w:bCs/>
                <w:sz w:val="18"/>
                <w:szCs w:val="18"/>
                <w:lang w:val="fr-FR"/>
              </w:rPr>
            </w:pPr>
          </w:p>
          <w:p w14:paraId="015BAA6B" w14:textId="77777777" w:rsidR="00CE307D" w:rsidRDefault="00CE307D" w:rsidP="00CE307D">
            <w:pPr>
              <w:spacing w:before="40" w:after="40"/>
              <w:jc w:val="center"/>
              <w:rPr>
                <w:rFonts w:ascii="Arial" w:hAnsi="Arial" w:cs="Arial"/>
                <w:b/>
                <w:bCs/>
                <w:sz w:val="2"/>
                <w:szCs w:val="2"/>
                <w:lang w:val="fr-FR"/>
              </w:rPr>
            </w:pPr>
          </w:p>
          <w:p w14:paraId="34A58AB6"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N°</w:t>
            </w:r>
          </w:p>
        </w:tc>
        <w:tc>
          <w:tcPr>
            <w:tcW w:w="1114" w:type="dxa"/>
            <w:shd w:val="clear" w:color="auto" w:fill="AEAAAA" w:themeFill="background2" w:themeFillShade="BF"/>
          </w:tcPr>
          <w:p w14:paraId="4DC738AA" w14:textId="77777777" w:rsidR="00CE307D" w:rsidRDefault="00CE307D" w:rsidP="00CE307D">
            <w:pPr>
              <w:spacing w:before="40" w:after="40"/>
              <w:jc w:val="center"/>
              <w:rPr>
                <w:rFonts w:ascii="Arial" w:hAnsi="Arial" w:cs="Arial"/>
                <w:b/>
                <w:bCs/>
                <w:sz w:val="18"/>
                <w:szCs w:val="18"/>
                <w:lang w:val="fr-FR"/>
              </w:rPr>
            </w:pPr>
          </w:p>
          <w:p w14:paraId="6ED5C136" w14:textId="77777777" w:rsidR="00CE307D" w:rsidRDefault="00CE307D" w:rsidP="00CE307D">
            <w:pPr>
              <w:spacing w:before="40" w:after="40"/>
              <w:jc w:val="center"/>
              <w:rPr>
                <w:rFonts w:ascii="Arial" w:hAnsi="Arial" w:cs="Arial"/>
                <w:b/>
                <w:bCs/>
                <w:sz w:val="2"/>
                <w:szCs w:val="2"/>
                <w:lang w:val="fr-FR"/>
              </w:rPr>
            </w:pPr>
          </w:p>
          <w:p w14:paraId="196228E9"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Nom</w:t>
            </w:r>
            <w:r>
              <w:rPr>
                <w:rFonts w:ascii="Arial" w:hAnsi="Arial" w:cs="Arial"/>
                <w:b/>
                <w:bCs/>
                <w:sz w:val="18"/>
                <w:szCs w:val="18"/>
                <w:lang w:val="fr-FR"/>
              </w:rPr>
              <w:t xml:space="preserve"> d’emprunt</w:t>
            </w:r>
          </w:p>
        </w:tc>
        <w:tc>
          <w:tcPr>
            <w:tcW w:w="1023" w:type="dxa"/>
            <w:shd w:val="clear" w:color="auto" w:fill="AEAAAA" w:themeFill="background2" w:themeFillShade="BF"/>
          </w:tcPr>
          <w:p w14:paraId="65C82286" w14:textId="77777777" w:rsidR="00CE307D" w:rsidRDefault="00CE307D" w:rsidP="00CE307D">
            <w:pPr>
              <w:spacing w:before="40" w:after="40"/>
              <w:jc w:val="center"/>
              <w:rPr>
                <w:rFonts w:ascii="Arial" w:hAnsi="Arial" w:cs="Arial"/>
                <w:b/>
                <w:bCs/>
                <w:sz w:val="18"/>
                <w:szCs w:val="18"/>
                <w:lang w:val="fr-FR"/>
              </w:rPr>
            </w:pPr>
          </w:p>
          <w:p w14:paraId="49E14B24" w14:textId="77777777" w:rsidR="00CE307D" w:rsidRDefault="00CE307D" w:rsidP="00CE307D">
            <w:pPr>
              <w:spacing w:before="40" w:after="40"/>
              <w:jc w:val="center"/>
              <w:rPr>
                <w:rFonts w:ascii="Arial" w:hAnsi="Arial" w:cs="Arial"/>
                <w:b/>
                <w:bCs/>
                <w:sz w:val="2"/>
                <w:szCs w:val="2"/>
                <w:lang w:val="fr-FR"/>
              </w:rPr>
            </w:pPr>
          </w:p>
          <w:p w14:paraId="630C8376"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Réseau</w:t>
            </w:r>
          </w:p>
        </w:tc>
        <w:tc>
          <w:tcPr>
            <w:tcW w:w="1134" w:type="dxa"/>
            <w:shd w:val="clear" w:color="auto" w:fill="AEAAAA" w:themeFill="background2" w:themeFillShade="BF"/>
          </w:tcPr>
          <w:p w14:paraId="721C2878" w14:textId="77777777" w:rsidR="00CE307D" w:rsidRDefault="00CE307D" w:rsidP="00CE307D">
            <w:pPr>
              <w:spacing w:before="40" w:after="40"/>
              <w:jc w:val="center"/>
              <w:rPr>
                <w:rFonts w:ascii="Arial" w:hAnsi="Arial" w:cs="Arial"/>
                <w:b/>
                <w:bCs/>
                <w:sz w:val="18"/>
                <w:szCs w:val="18"/>
                <w:lang w:val="fr-FR"/>
              </w:rPr>
            </w:pPr>
          </w:p>
          <w:p w14:paraId="3D49854C" w14:textId="77777777" w:rsidR="00CE307D" w:rsidRDefault="00CE307D" w:rsidP="00CE307D">
            <w:pPr>
              <w:spacing w:before="40" w:after="40"/>
              <w:jc w:val="center"/>
              <w:rPr>
                <w:rFonts w:ascii="Arial" w:hAnsi="Arial" w:cs="Arial"/>
                <w:b/>
                <w:bCs/>
                <w:sz w:val="18"/>
                <w:szCs w:val="18"/>
                <w:lang w:val="fr-FR"/>
              </w:rPr>
            </w:pPr>
            <w:r>
              <w:rPr>
                <w:rFonts w:ascii="Arial" w:hAnsi="Arial" w:cs="Arial"/>
                <w:b/>
                <w:bCs/>
                <w:sz w:val="18"/>
                <w:szCs w:val="18"/>
                <w:lang w:val="fr-FR"/>
              </w:rPr>
              <w:t xml:space="preserve">Code </w:t>
            </w:r>
          </w:p>
          <w:p w14:paraId="488B7845" w14:textId="77777777" w:rsidR="00CE307D" w:rsidRPr="00CA1281" w:rsidRDefault="00CE307D" w:rsidP="00CE307D">
            <w:pPr>
              <w:spacing w:before="40" w:after="40"/>
              <w:jc w:val="center"/>
              <w:rPr>
                <w:rFonts w:ascii="Arial" w:hAnsi="Arial" w:cs="Arial"/>
                <w:b/>
                <w:bCs/>
                <w:sz w:val="18"/>
                <w:szCs w:val="18"/>
                <w:lang w:val="fr-FR"/>
              </w:rPr>
            </w:pPr>
            <w:r>
              <w:rPr>
                <w:rFonts w:ascii="Arial" w:hAnsi="Arial" w:cs="Arial"/>
                <w:b/>
                <w:bCs/>
                <w:sz w:val="18"/>
                <w:szCs w:val="18"/>
                <w:lang w:val="fr-FR"/>
              </w:rPr>
              <w:t>verbatims</w:t>
            </w:r>
          </w:p>
        </w:tc>
        <w:tc>
          <w:tcPr>
            <w:tcW w:w="1207" w:type="dxa"/>
            <w:shd w:val="clear" w:color="auto" w:fill="AEAAAA" w:themeFill="background2" w:themeFillShade="BF"/>
          </w:tcPr>
          <w:p w14:paraId="2991C9BB" w14:textId="77777777" w:rsidR="00CE307D" w:rsidRPr="007A2C93" w:rsidRDefault="00CE307D" w:rsidP="00CE307D">
            <w:pPr>
              <w:spacing w:before="40" w:after="40"/>
              <w:jc w:val="center"/>
              <w:rPr>
                <w:rFonts w:ascii="Arial" w:hAnsi="Arial" w:cs="Arial"/>
                <w:b/>
                <w:bCs/>
                <w:sz w:val="2"/>
                <w:szCs w:val="2"/>
                <w:lang w:val="fr-FR"/>
              </w:rPr>
            </w:pPr>
          </w:p>
          <w:p w14:paraId="58F4DC88"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Carrière enseignant</w:t>
            </w:r>
          </w:p>
          <w:p w14:paraId="44BD1FD4" w14:textId="77777777" w:rsidR="00CE307D" w:rsidRPr="005555F2" w:rsidRDefault="00CE307D" w:rsidP="00CE307D">
            <w:pPr>
              <w:spacing w:before="40" w:after="40"/>
              <w:jc w:val="center"/>
              <w:rPr>
                <w:rFonts w:ascii="Arial" w:hAnsi="Arial" w:cs="Arial"/>
                <w:b/>
                <w:bCs/>
                <w:sz w:val="18"/>
                <w:szCs w:val="18"/>
                <w:lang w:val="fr-FR"/>
              </w:rPr>
            </w:pPr>
            <w:r w:rsidRPr="002412C3">
              <w:rPr>
                <w:rFonts w:ascii="Arial" w:hAnsi="Arial" w:cs="Arial"/>
                <w:b/>
                <w:bCs/>
                <w:sz w:val="16"/>
                <w:szCs w:val="16"/>
                <w:lang w:val="fr-FR"/>
              </w:rPr>
              <w:t>(mat./prim./</w:t>
            </w:r>
            <w:r>
              <w:rPr>
                <w:rFonts w:ascii="Arial" w:hAnsi="Arial" w:cs="Arial"/>
                <w:b/>
                <w:bCs/>
                <w:sz w:val="16"/>
                <w:szCs w:val="16"/>
                <w:lang w:val="fr-FR"/>
              </w:rPr>
              <w:t xml:space="preserve"> </w:t>
            </w:r>
            <w:r w:rsidRPr="002412C3">
              <w:rPr>
                <w:rFonts w:ascii="Arial" w:hAnsi="Arial" w:cs="Arial"/>
                <w:b/>
                <w:bCs/>
                <w:sz w:val="16"/>
                <w:szCs w:val="16"/>
                <w:lang w:val="fr-FR"/>
              </w:rPr>
              <w:t>sec./prom.</w:t>
            </w:r>
            <w:r>
              <w:rPr>
                <w:rFonts w:ascii="Arial" w:hAnsi="Arial" w:cs="Arial"/>
                <w:b/>
                <w:bCs/>
                <w:sz w:val="16"/>
                <w:szCs w:val="16"/>
                <w:lang w:val="fr-FR"/>
              </w:rPr>
              <w:t xml:space="preserve"> </w:t>
            </w:r>
            <w:r w:rsidRPr="002412C3">
              <w:rPr>
                <w:rFonts w:ascii="Arial" w:hAnsi="Arial" w:cs="Arial"/>
                <w:b/>
                <w:bCs/>
                <w:sz w:val="16"/>
                <w:szCs w:val="16"/>
                <w:lang w:val="fr-FR"/>
              </w:rPr>
              <w:t>soc.)</w:t>
            </w:r>
          </w:p>
        </w:tc>
        <w:tc>
          <w:tcPr>
            <w:tcW w:w="1061" w:type="dxa"/>
            <w:shd w:val="clear" w:color="auto" w:fill="AEAAAA" w:themeFill="background2" w:themeFillShade="BF"/>
          </w:tcPr>
          <w:p w14:paraId="267ADA5D" w14:textId="77777777" w:rsidR="00CE307D" w:rsidRDefault="00CE307D" w:rsidP="00CE307D">
            <w:pPr>
              <w:spacing w:before="40" w:after="40"/>
              <w:jc w:val="center"/>
              <w:rPr>
                <w:rFonts w:ascii="Arial" w:hAnsi="Arial" w:cs="Arial"/>
                <w:b/>
                <w:bCs/>
                <w:sz w:val="18"/>
                <w:szCs w:val="18"/>
                <w:lang w:val="fr-FR"/>
              </w:rPr>
            </w:pPr>
          </w:p>
          <w:p w14:paraId="5217ED2A"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Carrière direction</w:t>
            </w:r>
          </w:p>
        </w:tc>
        <w:tc>
          <w:tcPr>
            <w:tcW w:w="1237" w:type="dxa"/>
            <w:shd w:val="clear" w:color="auto" w:fill="AEAAAA" w:themeFill="background2" w:themeFillShade="BF"/>
          </w:tcPr>
          <w:p w14:paraId="7AF233C1"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Entrée en fonction en tant que conseiller</w:t>
            </w:r>
          </w:p>
        </w:tc>
        <w:tc>
          <w:tcPr>
            <w:tcW w:w="1114" w:type="dxa"/>
            <w:shd w:val="clear" w:color="auto" w:fill="AEAAAA" w:themeFill="background2" w:themeFillShade="BF"/>
          </w:tcPr>
          <w:p w14:paraId="38B8689A" w14:textId="77777777" w:rsidR="00CE307D" w:rsidRDefault="00CE307D" w:rsidP="00CE307D">
            <w:pPr>
              <w:spacing w:before="40" w:after="40"/>
              <w:jc w:val="center"/>
              <w:rPr>
                <w:rFonts w:ascii="Arial" w:hAnsi="Arial" w:cs="Arial"/>
                <w:b/>
                <w:bCs/>
                <w:sz w:val="18"/>
                <w:szCs w:val="18"/>
                <w:lang w:val="fr-FR"/>
              </w:rPr>
            </w:pPr>
          </w:p>
          <w:p w14:paraId="1591AE98"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Carrière conseiller</w:t>
            </w:r>
          </w:p>
        </w:tc>
        <w:tc>
          <w:tcPr>
            <w:tcW w:w="1264" w:type="dxa"/>
            <w:shd w:val="clear" w:color="auto" w:fill="AEAAAA" w:themeFill="background2" w:themeFillShade="BF"/>
          </w:tcPr>
          <w:p w14:paraId="10E3BE1C" w14:textId="77777777" w:rsidR="00CE307D" w:rsidRDefault="00CE307D" w:rsidP="00CE307D">
            <w:pPr>
              <w:spacing w:before="40" w:after="40"/>
              <w:jc w:val="center"/>
              <w:rPr>
                <w:rFonts w:ascii="Arial" w:hAnsi="Arial" w:cs="Arial"/>
                <w:b/>
                <w:bCs/>
                <w:sz w:val="18"/>
                <w:szCs w:val="18"/>
                <w:lang w:val="fr-FR"/>
              </w:rPr>
            </w:pPr>
          </w:p>
          <w:p w14:paraId="0C00F731" w14:textId="77777777" w:rsidR="00CE307D" w:rsidRPr="005555F2" w:rsidRDefault="00CE307D" w:rsidP="00CE307D">
            <w:pPr>
              <w:spacing w:before="40" w:after="40"/>
              <w:jc w:val="center"/>
              <w:rPr>
                <w:rFonts w:ascii="Arial" w:hAnsi="Arial" w:cs="Arial"/>
                <w:b/>
                <w:bCs/>
                <w:sz w:val="18"/>
                <w:szCs w:val="18"/>
                <w:lang w:val="fr-FR"/>
              </w:rPr>
            </w:pPr>
            <w:r w:rsidRPr="005555F2">
              <w:rPr>
                <w:rFonts w:ascii="Arial" w:hAnsi="Arial" w:cs="Arial"/>
                <w:b/>
                <w:bCs/>
                <w:sz w:val="18"/>
                <w:szCs w:val="18"/>
                <w:lang w:val="fr-FR"/>
              </w:rPr>
              <w:t>Niveau de Diplomation</w:t>
            </w:r>
          </w:p>
        </w:tc>
      </w:tr>
      <w:tr w:rsidR="00CE307D" w:rsidRPr="007A2C93" w14:paraId="19153F48" w14:textId="77777777" w:rsidTr="00B40698">
        <w:tc>
          <w:tcPr>
            <w:tcW w:w="557" w:type="dxa"/>
            <w:shd w:val="clear" w:color="auto" w:fill="FFFFFF" w:themeFill="background1"/>
          </w:tcPr>
          <w:p w14:paraId="55BCD35F" w14:textId="77777777" w:rsidR="00CE307D" w:rsidRPr="007A2C93" w:rsidRDefault="00CE307D" w:rsidP="00CE307D">
            <w:pPr>
              <w:spacing w:before="40" w:after="40"/>
              <w:jc w:val="center"/>
              <w:rPr>
                <w:rFonts w:ascii="Arial" w:hAnsi="Arial" w:cs="Arial"/>
                <w:sz w:val="20"/>
                <w:szCs w:val="20"/>
                <w:lang w:val="fr-FR"/>
              </w:rPr>
            </w:pPr>
            <w:r w:rsidRPr="007A2C93">
              <w:rPr>
                <w:rFonts w:ascii="Arial" w:hAnsi="Arial" w:cs="Arial"/>
                <w:sz w:val="20"/>
                <w:szCs w:val="20"/>
                <w:lang w:val="fr-FR"/>
              </w:rPr>
              <w:t>1</w:t>
            </w:r>
          </w:p>
        </w:tc>
        <w:tc>
          <w:tcPr>
            <w:tcW w:w="1114" w:type="dxa"/>
            <w:shd w:val="clear" w:color="auto" w:fill="FFFFFF" w:themeFill="background1"/>
          </w:tcPr>
          <w:p w14:paraId="4805C51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Antoine</w:t>
            </w:r>
          </w:p>
        </w:tc>
        <w:tc>
          <w:tcPr>
            <w:tcW w:w="1023" w:type="dxa"/>
            <w:shd w:val="clear" w:color="auto" w:fill="FFFFFF" w:themeFill="background1"/>
          </w:tcPr>
          <w:p w14:paraId="20660A0D" w14:textId="2E95BAA5"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OS</w:t>
            </w:r>
          </w:p>
        </w:tc>
        <w:tc>
          <w:tcPr>
            <w:tcW w:w="1134" w:type="dxa"/>
            <w:shd w:val="clear" w:color="auto" w:fill="FFFFFF" w:themeFill="background1"/>
          </w:tcPr>
          <w:p w14:paraId="059C4548" w14:textId="59B1B61D"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A</w:t>
            </w:r>
          </w:p>
        </w:tc>
        <w:tc>
          <w:tcPr>
            <w:tcW w:w="1207" w:type="dxa"/>
            <w:shd w:val="clear" w:color="auto" w:fill="FFFFFF" w:themeFill="background1"/>
          </w:tcPr>
          <w:p w14:paraId="571A833E"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15 ans P</w:t>
            </w:r>
          </w:p>
        </w:tc>
        <w:tc>
          <w:tcPr>
            <w:tcW w:w="1061" w:type="dxa"/>
            <w:shd w:val="clear" w:color="auto" w:fill="FFFFFF" w:themeFill="background1"/>
          </w:tcPr>
          <w:p w14:paraId="2F29C22F"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w:t>
            </w:r>
          </w:p>
        </w:tc>
        <w:tc>
          <w:tcPr>
            <w:tcW w:w="1237" w:type="dxa"/>
            <w:shd w:val="clear" w:color="auto" w:fill="FFFFFF" w:themeFill="background1"/>
          </w:tcPr>
          <w:p w14:paraId="700B44B0"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2011</w:t>
            </w:r>
          </w:p>
        </w:tc>
        <w:tc>
          <w:tcPr>
            <w:tcW w:w="1114" w:type="dxa"/>
            <w:shd w:val="clear" w:color="auto" w:fill="FFFFFF" w:themeFill="background1"/>
          </w:tcPr>
          <w:p w14:paraId="7B56F5F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11 ans</w:t>
            </w:r>
          </w:p>
        </w:tc>
        <w:tc>
          <w:tcPr>
            <w:tcW w:w="1264" w:type="dxa"/>
            <w:shd w:val="clear" w:color="auto" w:fill="FFFFFF" w:themeFill="background1"/>
          </w:tcPr>
          <w:p w14:paraId="52260EDE"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Bachelier</w:t>
            </w:r>
          </w:p>
        </w:tc>
      </w:tr>
      <w:tr w:rsidR="00CE307D" w:rsidRPr="007A2C93" w14:paraId="594569DC" w14:textId="77777777" w:rsidTr="00B40698">
        <w:tc>
          <w:tcPr>
            <w:tcW w:w="557" w:type="dxa"/>
            <w:shd w:val="clear" w:color="auto" w:fill="FFFFFF" w:themeFill="background1"/>
          </w:tcPr>
          <w:p w14:paraId="5F295E75"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w:t>
            </w:r>
          </w:p>
        </w:tc>
        <w:tc>
          <w:tcPr>
            <w:tcW w:w="1114" w:type="dxa"/>
            <w:shd w:val="clear" w:color="auto" w:fill="FFFFFF" w:themeFill="background1"/>
          </w:tcPr>
          <w:p w14:paraId="51199C46"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Benoit</w:t>
            </w:r>
          </w:p>
        </w:tc>
        <w:tc>
          <w:tcPr>
            <w:tcW w:w="1023" w:type="dxa"/>
            <w:shd w:val="clear" w:color="auto" w:fill="FFFFFF" w:themeFill="background1"/>
          </w:tcPr>
          <w:p w14:paraId="5E8D073D" w14:textId="7E1089FA"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OS</w:t>
            </w:r>
          </w:p>
        </w:tc>
        <w:tc>
          <w:tcPr>
            <w:tcW w:w="1134" w:type="dxa"/>
            <w:shd w:val="clear" w:color="auto" w:fill="FFFFFF" w:themeFill="background1"/>
          </w:tcPr>
          <w:p w14:paraId="635B98E2" w14:textId="295C7349"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B</w:t>
            </w:r>
          </w:p>
        </w:tc>
        <w:tc>
          <w:tcPr>
            <w:tcW w:w="1207" w:type="dxa"/>
            <w:shd w:val="clear" w:color="auto" w:fill="FFFFFF" w:themeFill="background1"/>
          </w:tcPr>
          <w:p w14:paraId="4C04FB4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11 ans P</w:t>
            </w:r>
          </w:p>
        </w:tc>
        <w:tc>
          <w:tcPr>
            <w:tcW w:w="1061" w:type="dxa"/>
            <w:shd w:val="clear" w:color="auto" w:fill="FFFFFF" w:themeFill="background1"/>
          </w:tcPr>
          <w:p w14:paraId="7627CEB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4 ans</w:t>
            </w:r>
          </w:p>
        </w:tc>
        <w:tc>
          <w:tcPr>
            <w:tcW w:w="1237" w:type="dxa"/>
            <w:shd w:val="clear" w:color="auto" w:fill="FFFFFF" w:themeFill="background1"/>
          </w:tcPr>
          <w:p w14:paraId="70315396"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2007</w:t>
            </w:r>
          </w:p>
        </w:tc>
        <w:tc>
          <w:tcPr>
            <w:tcW w:w="1114" w:type="dxa"/>
            <w:shd w:val="clear" w:color="auto" w:fill="FFFFFF" w:themeFill="background1"/>
          </w:tcPr>
          <w:p w14:paraId="2F6081ED"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15 ans</w:t>
            </w:r>
          </w:p>
        </w:tc>
        <w:tc>
          <w:tcPr>
            <w:tcW w:w="1264" w:type="dxa"/>
            <w:shd w:val="clear" w:color="auto" w:fill="FFFFFF" w:themeFill="background1"/>
          </w:tcPr>
          <w:p w14:paraId="2465323F"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Master</w:t>
            </w:r>
          </w:p>
        </w:tc>
      </w:tr>
      <w:tr w:rsidR="00CE307D" w:rsidRPr="007A2C93" w14:paraId="735C0F64" w14:textId="77777777" w:rsidTr="00B40698">
        <w:tc>
          <w:tcPr>
            <w:tcW w:w="557" w:type="dxa"/>
            <w:shd w:val="clear" w:color="auto" w:fill="FFFFFF" w:themeFill="background1"/>
          </w:tcPr>
          <w:p w14:paraId="56FB07FE" w14:textId="7777777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3</w:t>
            </w:r>
          </w:p>
        </w:tc>
        <w:tc>
          <w:tcPr>
            <w:tcW w:w="1114" w:type="dxa"/>
            <w:shd w:val="clear" w:color="auto" w:fill="FFFFFF" w:themeFill="background1"/>
          </w:tcPr>
          <w:p w14:paraId="776E8AC4"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Héloïse</w:t>
            </w:r>
          </w:p>
        </w:tc>
        <w:tc>
          <w:tcPr>
            <w:tcW w:w="1023" w:type="dxa"/>
            <w:shd w:val="clear" w:color="auto" w:fill="FFFFFF" w:themeFill="background1"/>
          </w:tcPr>
          <w:p w14:paraId="66CE65D4" w14:textId="0AC3D195"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OS</w:t>
            </w:r>
          </w:p>
        </w:tc>
        <w:tc>
          <w:tcPr>
            <w:tcW w:w="1134" w:type="dxa"/>
            <w:shd w:val="clear" w:color="auto" w:fill="FFFFFF" w:themeFill="background1"/>
          </w:tcPr>
          <w:p w14:paraId="1725741F" w14:textId="0F824C36"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H</w:t>
            </w:r>
          </w:p>
        </w:tc>
        <w:tc>
          <w:tcPr>
            <w:tcW w:w="1207" w:type="dxa"/>
            <w:shd w:val="clear" w:color="auto" w:fill="FFFFFF" w:themeFill="background1"/>
          </w:tcPr>
          <w:p w14:paraId="12E497A4"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18 ans M</w:t>
            </w:r>
          </w:p>
        </w:tc>
        <w:tc>
          <w:tcPr>
            <w:tcW w:w="1061" w:type="dxa"/>
            <w:shd w:val="clear" w:color="auto" w:fill="FFFFFF" w:themeFill="background1"/>
          </w:tcPr>
          <w:p w14:paraId="669A21E7"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w:t>
            </w:r>
          </w:p>
        </w:tc>
        <w:tc>
          <w:tcPr>
            <w:tcW w:w="1237" w:type="dxa"/>
            <w:shd w:val="clear" w:color="auto" w:fill="FFFFFF" w:themeFill="background1"/>
          </w:tcPr>
          <w:p w14:paraId="42138504"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2017</w:t>
            </w:r>
          </w:p>
        </w:tc>
        <w:tc>
          <w:tcPr>
            <w:tcW w:w="1114" w:type="dxa"/>
            <w:shd w:val="clear" w:color="auto" w:fill="FFFFFF" w:themeFill="background1"/>
          </w:tcPr>
          <w:p w14:paraId="01E2CC17"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5 ans</w:t>
            </w:r>
          </w:p>
        </w:tc>
        <w:tc>
          <w:tcPr>
            <w:tcW w:w="1264" w:type="dxa"/>
            <w:shd w:val="clear" w:color="auto" w:fill="FFFFFF" w:themeFill="background1"/>
          </w:tcPr>
          <w:p w14:paraId="74BC3577"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Master</w:t>
            </w:r>
          </w:p>
        </w:tc>
      </w:tr>
      <w:tr w:rsidR="00CE307D" w:rsidRPr="007A2C93" w14:paraId="75B44888" w14:textId="77777777" w:rsidTr="00B40698">
        <w:tc>
          <w:tcPr>
            <w:tcW w:w="557" w:type="dxa"/>
            <w:shd w:val="clear" w:color="auto" w:fill="FFFFFF" w:themeFill="background1"/>
          </w:tcPr>
          <w:p w14:paraId="2DC75528" w14:textId="7777777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4</w:t>
            </w:r>
          </w:p>
        </w:tc>
        <w:tc>
          <w:tcPr>
            <w:tcW w:w="1114" w:type="dxa"/>
            <w:shd w:val="clear" w:color="auto" w:fill="FFFFFF" w:themeFill="background1"/>
          </w:tcPr>
          <w:p w14:paraId="531AB3AD"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Céline</w:t>
            </w:r>
          </w:p>
        </w:tc>
        <w:tc>
          <w:tcPr>
            <w:tcW w:w="1023" w:type="dxa"/>
            <w:shd w:val="clear" w:color="auto" w:fill="FFFFFF" w:themeFill="background1"/>
          </w:tcPr>
          <w:p w14:paraId="426BCD03" w14:textId="4011FF1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LSC</w:t>
            </w:r>
          </w:p>
        </w:tc>
        <w:tc>
          <w:tcPr>
            <w:tcW w:w="1134" w:type="dxa"/>
            <w:shd w:val="clear" w:color="auto" w:fill="FFFFFF" w:themeFill="background1"/>
          </w:tcPr>
          <w:p w14:paraId="3CA4CBC6" w14:textId="0953EC3A"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C</w:t>
            </w:r>
          </w:p>
        </w:tc>
        <w:tc>
          <w:tcPr>
            <w:tcW w:w="1207" w:type="dxa"/>
            <w:shd w:val="clear" w:color="auto" w:fill="FFFFFF" w:themeFill="background1"/>
          </w:tcPr>
          <w:p w14:paraId="192A430C"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 ans P/S</w:t>
            </w:r>
          </w:p>
        </w:tc>
        <w:tc>
          <w:tcPr>
            <w:tcW w:w="1061" w:type="dxa"/>
            <w:shd w:val="clear" w:color="auto" w:fill="FFFFFF" w:themeFill="background1"/>
          </w:tcPr>
          <w:p w14:paraId="055AEE37"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w:t>
            </w:r>
          </w:p>
        </w:tc>
        <w:tc>
          <w:tcPr>
            <w:tcW w:w="1237" w:type="dxa"/>
            <w:shd w:val="clear" w:color="auto" w:fill="FFFFFF" w:themeFill="background1"/>
          </w:tcPr>
          <w:p w14:paraId="0C71791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2002</w:t>
            </w:r>
          </w:p>
        </w:tc>
        <w:tc>
          <w:tcPr>
            <w:tcW w:w="1114" w:type="dxa"/>
            <w:shd w:val="clear" w:color="auto" w:fill="FFFFFF" w:themeFill="background1"/>
          </w:tcPr>
          <w:p w14:paraId="783E46C8"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 ans</w:t>
            </w:r>
          </w:p>
        </w:tc>
        <w:tc>
          <w:tcPr>
            <w:tcW w:w="1264" w:type="dxa"/>
            <w:shd w:val="clear" w:color="auto" w:fill="FFFFFF" w:themeFill="background1"/>
          </w:tcPr>
          <w:p w14:paraId="082E5D0C"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Master</w:t>
            </w:r>
          </w:p>
        </w:tc>
      </w:tr>
      <w:tr w:rsidR="00CE307D" w:rsidRPr="007A2C93" w14:paraId="5A1AF716" w14:textId="77777777" w:rsidTr="00B40698">
        <w:tc>
          <w:tcPr>
            <w:tcW w:w="557" w:type="dxa"/>
            <w:shd w:val="clear" w:color="auto" w:fill="FFFFFF" w:themeFill="background1"/>
          </w:tcPr>
          <w:p w14:paraId="204F8BEF" w14:textId="7777777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5</w:t>
            </w:r>
          </w:p>
        </w:tc>
        <w:tc>
          <w:tcPr>
            <w:tcW w:w="1114" w:type="dxa"/>
            <w:shd w:val="clear" w:color="auto" w:fill="FFFFFF" w:themeFill="background1"/>
          </w:tcPr>
          <w:p w14:paraId="26B8137D"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Dimitri</w:t>
            </w:r>
          </w:p>
        </w:tc>
        <w:tc>
          <w:tcPr>
            <w:tcW w:w="1023" w:type="dxa"/>
            <w:shd w:val="clear" w:color="auto" w:fill="FFFFFF" w:themeFill="background1"/>
          </w:tcPr>
          <w:p w14:paraId="7ED056B5" w14:textId="1D7FEF6E"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LSC</w:t>
            </w:r>
          </w:p>
        </w:tc>
        <w:tc>
          <w:tcPr>
            <w:tcW w:w="1134" w:type="dxa"/>
            <w:shd w:val="clear" w:color="auto" w:fill="FFFFFF" w:themeFill="background1"/>
          </w:tcPr>
          <w:p w14:paraId="199B55B7" w14:textId="5AE41D51" w:rsidR="00CE307D" w:rsidRPr="00E16F85" w:rsidRDefault="00CE307D" w:rsidP="00CE307D">
            <w:pPr>
              <w:spacing w:before="40" w:after="40"/>
              <w:jc w:val="center"/>
              <w:rPr>
                <w:rFonts w:ascii="Arial" w:hAnsi="Arial" w:cs="Arial"/>
                <w:sz w:val="20"/>
                <w:szCs w:val="20"/>
                <w:lang w:val="en-US"/>
              </w:rPr>
            </w:pPr>
            <w:r>
              <w:rPr>
                <w:rFonts w:ascii="Arial" w:hAnsi="Arial" w:cs="Arial"/>
                <w:sz w:val="20"/>
                <w:szCs w:val="20"/>
                <w:lang w:val="en-US"/>
              </w:rPr>
              <w:t>D</w:t>
            </w:r>
          </w:p>
        </w:tc>
        <w:tc>
          <w:tcPr>
            <w:tcW w:w="1207" w:type="dxa"/>
            <w:shd w:val="clear" w:color="auto" w:fill="FFFFFF" w:themeFill="background1"/>
          </w:tcPr>
          <w:p w14:paraId="77341FF9" w14:textId="77777777" w:rsidR="00CE307D" w:rsidRPr="00E16F85" w:rsidRDefault="00CE307D" w:rsidP="00CE307D">
            <w:pPr>
              <w:spacing w:before="40" w:after="40"/>
              <w:jc w:val="center"/>
              <w:rPr>
                <w:rFonts w:ascii="Arial" w:hAnsi="Arial" w:cs="Arial"/>
                <w:sz w:val="20"/>
                <w:szCs w:val="20"/>
                <w:lang w:val="en-US"/>
              </w:rPr>
            </w:pPr>
            <w:r w:rsidRPr="00E16F85">
              <w:rPr>
                <w:rFonts w:ascii="Arial" w:hAnsi="Arial" w:cs="Arial"/>
                <w:sz w:val="20"/>
                <w:szCs w:val="20"/>
                <w:lang w:val="en-US"/>
              </w:rPr>
              <w:t>23 ans P/S</w:t>
            </w:r>
            <w:r>
              <w:rPr>
                <w:rFonts w:ascii="Arial" w:hAnsi="Arial" w:cs="Arial"/>
                <w:sz w:val="20"/>
                <w:szCs w:val="20"/>
                <w:lang w:val="en-US"/>
              </w:rPr>
              <w:t>/PS</w:t>
            </w:r>
          </w:p>
        </w:tc>
        <w:tc>
          <w:tcPr>
            <w:tcW w:w="1061" w:type="dxa"/>
            <w:shd w:val="clear" w:color="auto" w:fill="FFFFFF" w:themeFill="background1"/>
          </w:tcPr>
          <w:p w14:paraId="25BB9323"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 an</w:t>
            </w:r>
          </w:p>
        </w:tc>
        <w:tc>
          <w:tcPr>
            <w:tcW w:w="1237" w:type="dxa"/>
            <w:shd w:val="clear" w:color="auto" w:fill="FFFFFF" w:themeFill="background1"/>
          </w:tcPr>
          <w:p w14:paraId="28086CF9"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2010</w:t>
            </w:r>
          </w:p>
        </w:tc>
        <w:tc>
          <w:tcPr>
            <w:tcW w:w="1114" w:type="dxa"/>
            <w:shd w:val="clear" w:color="auto" w:fill="FFFFFF" w:themeFill="background1"/>
          </w:tcPr>
          <w:p w14:paraId="66495C54"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12 ans</w:t>
            </w:r>
          </w:p>
        </w:tc>
        <w:tc>
          <w:tcPr>
            <w:tcW w:w="1264" w:type="dxa"/>
            <w:shd w:val="clear" w:color="auto" w:fill="FFFFFF" w:themeFill="background1"/>
          </w:tcPr>
          <w:p w14:paraId="2767F47C"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Bachelier</w:t>
            </w:r>
          </w:p>
        </w:tc>
      </w:tr>
      <w:tr w:rsidR="00CE307D" w:rsidRPr="007A2C93" w14:paraId="310985AA" w14:textId="77777777" w:rsidTr="00B40698">
        <w:tc>
          <w:tcPr>
            <w:tcW w:w="557" w:type="dxa"/>
            <w:shd w:val="clear" w:color="auto" w:fill="FFFFFF" w:themeFill="background1"/>
          </w:tcPr>
          <w:p w14:paraId="5785F01E" w14:textId="7777777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6</w:t>
            </w:r>
          </w:p>
        </w:tc>
        <w:tc>
          <w:tcPr>
            <w:tcW w:w="1114" w:type="dxa"/>
            <w:shd w:val="clear" w:color="auto" w:fill="FFFFFF" w:themeFill="background1"/>
          </w:tcPr>
          <w:p w14:paraId="485982AB"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Elise</w:t>
            </w:r>
          </w:p>
        </w:tc>
        <w:tc>
          <w:tcPr>
            <w:tcW w:w="1023" w:type="dxa"/>
            <w:shd w:val="clear" w:color="auto" w:fill="FFFFFF" w:themeFill="background1"/>
          </w:tcPr>
          <w:p w14:paraId="2CF6B6CF" w14:textId="48237BBC"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LSC</w:t>
            </w:r>
          </w:p>
        </w:tc>
        <w:tc>
          <w:tcPr>
            <w:tcW w:w="1134" w:type="dxa"/>
            <w:shd w:val="clear" w:color="auto" w:fill="FFFFFF" w:themeFill="background1"/>
          </w:tcPr>
          <w:p w14:paraId="0FCFF121" w14:textId="4CFAC15A"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E</w:t>
            </w:r>
          </w:p>
        </w:tc>
        <w:tc>
          <w:tcPr>
            <w:tcW w:w="1207" w:type="dxa"/>
            <w:shd w:val="clear" w:color="auto" w:fill="FFFFFF" w:themeFill="background1"/>
          </w:tcPr>
          <w:p w14:paraId="37622EDE"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17 ans P</w:t>
            </w:r>
          </w:p>
        </w:tc>
        <w:tc>
          <w:tcPr>
            <w:tcW w:w="1061" w:type="dxa"/>
            <w:shd w:val="clear" w:color="auto" w:fill="FFFFFF" w:themeFill="background1"/>
          </w:tcPr>
          <w:p w14:paraId="4CACD71C"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w:t>
            </w:r>
          </w:p>
        </w:tc>
        <w:tc>
          <w:tcPr>
            <w:tcW w:w="1237" w:type="dxa"/>
            <w:shd w:val="clear" w:color="auto" w:fill="FFFFFF" w:themeFill="background1"/>
          </w:tcPr>
          <w:p w14:paraId="1DC52C8F"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2016</w:t>
            </w:r>
          </w:p>
        </w:tc>
        <w:tc>
          <w:tcPr>
            <w:tcW w:w="1114" w:type="dxa"/>
            <w:shd w:val="clear" w:color="auto" w:fill="FFFFFF" w:themeFill="background1"/>
          </w:tcPr>
          <w:p w14:paraId="304B263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6 ans</w:t>
            </w:r>
          </w:p>
        </w:tc>
        <w:tc>
          <w:tcPr>
            <w:tcW w:w="1264" w:type="dxa"/>
            <w:shd w:val="clear" w:color="auto" w:fill="FFFFFF" w:themeFill="background1"/>
          </w:tcPr>
          <w:p w14:paraId="4E050123"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Bachelier</w:t>
            </w:r>
          </w:p>
        </w:tc>
      </w:tr>
      <w:tr w:rsidR="00CE307D" w:rsidRPr="007A2C93" w14:paraId="272B9353" w14:textId="77777777" w:rsidTr="00B40698">
        <w:tc>
          <w:tcPr>
            <w:tcW w:w="557" w:type="dxa"/>
            <w:shd w:val="clear" w:color="auto" w:fill="FFFFFF" w:themeFill="background1"/>
          </w:tcPr>
          <w:p w14:paraId="55599E74" w14:textId="7777777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 xml:space="preserve">7 </w:t>
            </w:r>
          </w:p>
        </w:tc>
        <w:tc>
          <w:tcPr>
            <w:tcW w:w="1114" w:type="dxa"/>
            <w:shd w:val="clear" w:color="auto" w:fill="FFFFFF" w:themeFill="background1"/>
          </w:tcPr>
          <w:p w14:paraId="6A209DDB"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Françoise</w:t>
            </w:r>
          </w:p>
        </w:tc>
        <w:tc>
          <w:tcPr>
            <w:tcW w:w="1023" w:type="dxa"/>
            <w:shd w:val="clear" w:color="auto" w:fill="FFFFFF" w:themeFill="background1"/>
          </w:tcPr>
          <w:p w14:paraId="0054D2F9" w14:textId="5F360520"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OO</w:t>
            </w:r>
          </w:p>
        </w:tc>
        <w:tc>
          <w:tcPr>
            <w:tcW w:w="1134" w:type="dxa"/>
            <w:shd w:val="clear" w:color="auto" w:fill="FFFFFF" w:themeFill="background1"/>
          </w:tcPr>
          <w:p w14:paraId="512E49F6" w14:textId="705323BE"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F</w:t>
            </w:r>
          </w:p>
        </w:tc>
        <w:tc>
          <w:tcPr>
            <w:tcW w:w="1207" w:type="dxa"/>
            <w:shd w:val="clear" w:color="auto" w:fill="FFFFFF" w:themeFill="background1"/>
          </w:tcPr>
          <w:p w14:paraId="77D84259"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24 ans P</w:t>
            </w:r>
          </w:p>
        </w:tc>
        <w:tc>
          <w:tcPr>
            <w:tcW w:w="1061" w:type="dxa"/>
            <w:shd w:val="clear" w:color="auto" w:fill="FFFFFF" w:themeFill="background1"/>
          </w:tcPr>
          <w:p w14:paraId="3E7652B5"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5 ans</w:t>
            </w:r>
          </w:p>
        </w:tc>
        <w:tc>
          <w:tcPr>
            <w:tcW w:w="1237" w:type="dxa"/>
            <w:shd w:val="clear" w:color="auto" w:fill="FFFFFF" w:themeFill="background1"/>
          </w:tcPr>
          <w:p w14:paraId="5C4FC5B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2014</w:t>
            </w:r>
          </w:p>
        </w:tc>
        <w:tc>
          <w:tcPr>
            <w:tcW w:w="1114" w:type="dxa"/>
            <w:shd w:val="clear" w:color="auto" w:fill="FFFFFF" w:themeFill="background1"/>
          </w:tcPr>
          <w:p w14:paraId="7B5FEC44"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8 ans</w:t>
            </w:r>
          </w:p>
        </w:tc>
        <w:tc>
          <w:tcPr>
            <w:tcW w:w="1264" w:type="dxa"/>
            <w:shd w:val="clear" w:color="auto" w:fill="FFFFFF" w:themeFill="background1"/>
          </w:tcPr>
          <w:p w14:paraId="29F7EC28"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Bachelier</w:t>
            </w:r>
          </w:p>
        </w:tc>
      </w:tr>
      <w:tr w:rsidR="00CE307D" w:rsidRPr="007A2C93" w14:paraId="047F4880" w14:textId="77777777" w:rsidTr="00B40698">
        <w:tc>
          <w:tcPr>
            <w:tcW w:w="557" w:type="dxa"/>
            <w:shd w:val="clear" w:color="auto" w:fill="FFFFFF" w:themeFill="background1"/>
          </w:tcPr>
          <w:p w14:paraId="4DBF93FE" w14:textId="7777777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8</w:t>
            </w:r>
          </w:p>
        </w:tc>
        <w:tc>
          <w:tcPr>
            <w:tcW w:w="1114" w:type="dxa"/>
            <w:shd w:val="clear" w:color="auto" w:fill="FFFFFF" w:themeFill="background1"/>
          </w:tcPr>
          <w:p w14:paraId="499D63FE"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Gaëtan</w:t>
            </w:r>
          </w:p>
        </w:tc>
        <w:tc>
          <w:tcPr>
            <w:tcW w:w="1023" w:type="dxa"/>
            <w:shd w:val="clear" w:color="auto" w:fill="FFFFFF" w:themeFill="background1"/>
          </w:tcPr>
          <w:p w14:paraId="3611F69E" w14:textId="45287EE3"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LSNC</w:t>
            </w:r>
          </w:p>
        </w:tc>
        <w:tc>
          <w:tcPr>
            <w:tcW w:w="1134" w:type="dxa"/>
            <w:shd w:val="clear" w:color="auto" w:fill="FFFFFF" w:themeFill="background1"/>
          </w:tcPr>
          <w:p w14:paraId="6A2EE217" w14:textId="490717B5"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G</w:t>
            </w:r>
          </w:p>
        </w:tc>
        <w:tc>
          <w:tcPr>
            <w:tcW w:w="1207" w:type="dxa"/>
            <w:shd w:val="clear" w:color="auto" w:fill="FFFFFF" w:themeFill="background1"/>
          </w:tcPr>
          <w:p w14:paraId="23A46C44"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 ans S</w:t>
            </w:r>
          </w:p>
        </w:tc>
        <w:tc>
          <w:tcPr>
            <w:tcW w:w="1061" w:type="dxa"/>
            <w:shd w:val="clear" w:color="auto" w:fill="FFFFFF" w:themeFill="background1"/>
          </w:tcPr>
          <w:p w14:paraId="75DA335C"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3 ans</w:t>
            </w:r>
          </w:p>
        </w:tc>
        <w:tc>
          <w:tcPr>
            <w:tcW w:w="1237" w:type="dxa"/>
            <w:shd w:val="clear" w:color="auto" w:fill="FFFFFF" w:themeFill="background1"/>
          </w:tcPr>
          <w:p w14:paraId="4EF13546"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2015</w:t>
            </w:r>
          </w:p>
        </w:tc>
        <w:tc>
          <w:tcPr>
            <w:tcW w:w="1114" w:type="dxa"/>
            <w:shd w:val="clear" w:color="auto" w:fill="FFFFFF" w:themeFill="background1"/>
          </w:tcPr>
          <w:p w14:paraId="1695AB27"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7 ans</w:t>
            </w:r>
          </w:p>
        </w:tc>
        <w:tc>
          <w:tcPr>
            <w:tcW w:w="1264" w:type="dxa"/>
            <w:shd w:val="clear" w:color="auto" w:fill="FFFFFF" w:themeFill="background1"/>
          </w:tcPr>
          <w:p w14:paraId="06D3C027"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Bachelier</w:t>
            </w:r>
          </w:p>
        </w:tc>
      </w:tr>
      <w:tr w:rsidR="00CE307D" w:rsidRPr="007A2C93" w14:paraId="7B846645" w14:textId="77777777" w:rsidTr="00B40698">
        <w:tc>
          <w:tcPr>
            <w:tcW w:w="557" w:type="dxa"/>
            <w:shd w:val="clear" w:color="auto" w:fill="FFFFFF" w:themeFill="background1"/>
          </w:tcPr>
          <w:p w14:paraId="220D100C" w14:textId="77777777"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9</w:t>
            </w:r>
          </w:p>
        </w:tc>
        <w:tc>
          <w:tcPr>
            <w:tcW w:w="1114" w:type="dxa"/>
            <w:shd w:val="clear" w:color="auto" w:fill="FFFFFF" w:themeFill="background1"/>
          </w:tcPr>
          <w:p w14:paraId="6A2D6304"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Iris</w:t>
            </w:r>
          </w:p>
        </w:tc>
        <w:tc>
          <w:tcPr>
            <w:tcW w:w="1023" w:type="dxa"/>
            <w:shd w:val="clear" w:color="auto" w:fill="FFFFFF" w:themeFill="background1"/>
          </w:tcPr>
          <w:p w14:paraId="6A3C754E" w14:textId="3F4C15AF"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LSNC</w:t>
            </w:r>
          </w:p>
        </w:tc>
        <w:tc>
          <w:tcPr>
            <w:tcW w:w="1134" w:type="dxa"/>
            <w:shd w:val="clear" w:color="auto" w:fill="FFFFFF" w:themeFill="background1"/>
          </w:tcPr>
          <w:p w14:paraId="2C6D1DE9" w14:textId="2FF65C62" w:rsidR="00CE307D" w:rsidRDefault="00CE307D" w:rsidP="00CE307D">
            <w:pPr>
              <w:spacing w:before="40" w:after="40"/>
              <w:jc w:val="center"/>
              <w:rPr>
                <w:rFonts w:ascii="Arial" w:hAnsi="Arial" w:cs="Arial"/>
                <w:sz w:val="20"/>
                <w:szCs w:val="20"/>
                <w:lang w:val="fr-FR"/>
              </w:rPr>
            </w:pPr>
            <w:r>
              <w:rPr>
                <w:rFonts w:ascii="Arial" w:hAnsi="Arial" w:cs="Arial"/>
                <w:sz w:val="20"/>
                <w:szCs w:val="20"/>
                <w:lang w:val="fr-FR"/>
              </w:rPr>
              <w:t>I</w:t>
            </w:r>
          </w:p>
        </w:tc>
        <w:tc>
          <w:tcPr>
            <w:tcW w:w="1207" w:type="dxa"/>
            <w:shd w:val="clear" w:color="auto" w:fill="FFFFFF" w:themeFill="background1"/>
          </w:tcPr>
          <w:p w14:paraId="71212EAF"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 ans M/P</w:t>
            </w:r>
          </w:p>
        </w:tc>
        <w:tc>
          <w:tcPr>
            <w:tcW w:w="1061" w:type="dxa"/>
            <w:shd w:val="clear" w:color="auto" w:fill="FFFFFF" w:themeFill="background1"/>
          </w:tcPr>
          <w:p w14:paraId="2108F4E0"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w:t>
            </w:r>
          </w:p>
        </w:tc>
        <w:tc>
          <w:tcPr>
            <w:tcW w:w="1237" w:type="dxa"/>
            <w:shd w:val="clear" w:color="auto" w:fill="FFFFFF" w:themeFill="background1"/>
          </w:tcPr>
          <w:p w14:paraId="6FA6EE3E"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2017</w:t>
            </w:r>
          </w:p>
        </w:tc>
        <w:tc>
          <w:tcPr>
            <w:tcW w:w="1114" w:type="dxa"/>
            <w:shd w:val="clear" w:color="auto" w:fill="FFFFFF" w:themeFill="background1"/>
          </w:tcPr>
          <w:p w14:paraId="720EBB8E"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5 ans</w:t>
            </w:r>
          </w:p>
        </w:tc>
        <w:tc>
          <w:tcPr>
            <w:tcW w:w="1264" w:type="dxa"/>
            <w:shd w:val="clear" w:color="auto" w:fill="FFFFFF" w:themeFill="background1"/>
          </w:tcPr>
          <w:p w14:paraId="3A3E1A51" w14:textId="77777777" w:rsidR="00CE307D" w:rsidRPr="007A2C93" w:rsidRDefault="00CE307D" w:rsidP="00CE307D">
            <w:pPr>
              <w:spacing w:before="40" w:after="40"/>
              <w:jc w:val="center"/>
              <w:rPr>
                <w:rFonts w:ascii="Arial" w:hAnsi="Arial" w:cs="Arial"/>
                <w:sz w:val="20"/>
                <w:szCs w:val="20"/>
                <w:lang w:val="fr-FR"/>
              </w:rPr>
            </w:pPr>
            <w:r>
              <w:rPr>
                <w:rFonts w:ascii="Arial" w:hAnsi="Arial" w:cs="Arial"/>
                <w:sz w:val="20"/>
                <w:szCs w:val="20"/>
                <w:lang w:val="fr-FR"/>
              </w:rPr>
              <w:t>Master</w:t>
            </w:r>
          </w:p>
        </w:tc>
      </w:tr>
    </w:tbl>
    <w:p w14:paraId="1E8ABDEE" w14:textId="648D0205" w:rsidR="00042D89" w:rsidRPr="00135CFA" w:rsidRDefault="00042D89" w:rsidP="005623DE">
      <w:pPr>
        <w:jc w:val="center"/>
        <w:rPr>
          <w:lang w:val="fr-FR"/>
        </w:rPr>
      </w:pPr>
    </w:p>
    <w:p w14:paraId="6113B0A0" w14:textId="77777777" w:rsidR="0053565F" w:rsidRDefault="0053565F" w:rsidP="005623DE">
      <w:pPr>
        <w:rPr>
          <w:lang w:val="fr-FR"/>
        </w:rPr>
      </w:pPr>
    </w:p>
    <w:p w14:paraId="7A762DFF" w14:textId="6CBD64CF" w:rsidR="003E5033" w:rsidRPr="00135CFA" w:rsidRDefault="00192F67" w:rsidP="005623DE">
      <w:pPr>
        <w:rPr>
          <w:lang w:val="fr-FR"/>
        </w:rPr>
      </w:pPr>
      <w:r w:rsidRPr="00135CFA">
        <w:rPr>
          <w:lang w:val="fr-FR"/>
        </w:rPr>
        <w:t xml:space="preserve">Le guide a été construit </w:t>
      </w:r>
      <w:r w:rsidR="0090515B">
        <w:rPr>
          <w:lang w:val="fr-FR"/>
        </w:rPr>
        <w:t xml:space="preserve">en dix-huit questions, </w:t>
      </w:r>
      <w:r w:rsidRPr="00135CFA">
        <w:rPr>
          <w:lang w:val="fr-FR"/>
        </w:rPr>
        <w:t xml:space="preserve">catégorisées en six thématiques : (1) la présentation, </w:t>
      </w:r>
      <w:r w:rsidR="0094197E" w:rsidRPr="00135CFA">
        <w:rPr>
          <w:lang w:val="fr-FR"/>
        </w:rPr>
        <w:t xml:space="preserve">introduisant </w:t>
      </w:r>
      <w:r w:rsidRPr="00135CFA">
        <w:rPr>
          <w:lang w:val="fr-FR"/>
        </w:rPr>
        <w:t xml:space="preserve">l’entretien et </w:t>
      </w:r>
      <w:r w:rsidR="0094197E" w:rsidRPr="00135CFA">
        <w:rPr>
          <w:lang w:val="fr-FR"/>
        </w:rPr>
        <w:t xml:space="preserve">favorisant </w:t>
      </w:r>
      <w:r w:rsidRPr="00135CFA">
        <w:rPr>
          <w:lang w:val="fr-FR"/>
        </w:rPr>
        <w:t>la mise en confiance de l’interviewé ; (2) la politique de régulation par les résultats ; (3) les rôles du conseiller ; (4) l’accompagnement ; (5) l’identité professionnelle et (6) la conclusion, consistant à recueillir les impressions du participant</w:t>
      </w:r>
      <w:r w:rsidRPr="00082C4B">
        <w:rPr>
          <w:lang w:val="fr-FR"/>
        </w:rPr>
        <w:t xml:space="preserve">. </w:t>
      </w:r>
      <w:r w:rsidR="005A09A3">
        <w:rPr>
          <w:lang w:val="fr-FR"/>
        </w:rPr>
        <w:t>Bien que le guide se base sur un focus plus large, notre contribution s’intéresse plus particulièrement sur la thématique des rôles du conseiller</w:t>
      </w:r>
      <w:r w:rsidR="00082C4B">
        <w:rPr>
          <w:lang w:val="fr-FR"/>
        </w:rPr>
        <w:t xml:space="preserve">. </w:t>
      </w:r>
      <w:r w:rsidR="00C66292">
        <w:rPr>
          <w:lang w:val="fr-FR"/>
        </w:rPr>
        <w:t xml:space="preserve">Une fiche signalétique a également été envoyée aux participants pour récolter les informations personnelles. </w:t>
      </w:r>
      <w:r w:rsidRPr="00135CFA">
        <w:rPr>
          <w:lang w:val="fr-FR"/>
        </w:rPr>
        <w:t xml:space="preserve">Un entretien test </w:t>
      </w:r>
      <w:r w:rsidR="0094197E" w:rsidRPr="00135CFA">
        <w:rPr>
          <w:lang w:val="fr-FR"/>
        </w:rPr>
        <w:t xml:space="preserve">a </w:t>
      </w:r>
      <w:r w:rsidRPr="00135CFA">
        <w:rPr>
          <w:lang w:val="fr-FR"/>
        </w:rPr>
        <w:t xml:space="preserve">été </w:t>
      </w:r>
      <w:r w:rsidR="000E0E74" w:rsidRPr="00135CFA">
        <w:rPr>
          <w:lang w:val="fr-FR"/>
        </w:rPr>
        <w:t>mené</w:t>
      </w:r>
      <w:r w:rsidRPr="00135CFA">
        <w:rPr>
          <w:lang w:val="fr-FR"/>
        </w:rPr>
        <w:t xml:space="preserve"> avec un participant ne faisant pas partie de l’échantillon, et ce, </w:t>
      </w:r>
      <w:r w:rsidR="0020083E" w:rsidRPr="00135CFA">
        <w:rPr>
          <w:lang w:val="fr-FR"/>
        </w:rPr>
        <w:t>en vue</w:t>
      </w:r>
      <w:r w:rsidRPr="00135CFA">
        <w:rPr>
          <w:lang w:val="fr-FR"/>
        </w:rPr>
        <w:t xml:space="preserve"> de s’assurer de la bonne compréhension des questions et </w:t>
      </w:r>
      <w:r w:rsidR="00AB064D" w:rsidRPr="00135CFA">
        <w:rPr>
          <w:lang w:val="fr-FR"/>
        </w:rPr>
        <w:t>de la correspondance entre les réponses et les</w:t>
      </w:r>
      <w:r w:rsidRPr="00135CFA">
        <w:rPr>
          <w:lang w:val="fr-FR"/>
        </w:rPr>
        <w:t xml:space="preserve"> informations recherchées </w:t>
      </w:r>
      <w:r w:rsidRPr="00135CFA">
        <w:rPr>
          <w:lang w:val="fr-FR"/>
        </w:rPr>
        <w:fldChar w:fldCharType="begin"/>
      </w:r>
      <w:r w:rsidR="00012727">
        <w:rPr>
          <w:lang w:val="fr-FR"/>
        </w:rPr>
        <w:instrText xml:space="preserve"> ADDIN ZOTERO_ITEM CSL_CITATION {"citationID":"tVPpcDHH","properties":{"formattedCitation":"(Quivy &amp; Van Campenhoudt, 2011)","plainCitation":"(Quivy &amp; Van Campenhoudt, 2011)","dontUpdate":true,"noteIndex":0},"citationItems":[{"id":"1HXPWzR7/0mUeaOoG","uris":["http://zotero.org/users/3968178/items/XBA35SDZ"],"itemData":{"id":525,"type":"book","edition":"4","event-place":"Paris","ISBN":"978-2-10-056301-2","language":"fre","note":"OCLC: 741920902","number-of-pages":"262","publisher":"Dunod","publisher-place":"Paris","source":"Gemeinsamer Bibliotheksverbund ISBN","title":"Manuel de recherche en sciences sociales","author":[{"family":"Quivy","given":"Raymond"},{"family":"Van Campenhoudt","given":"Luc"}],"issued":{"date-parts":[["2011"]]}}}],"schema":"https://github.com/citation-style-language/schema/raw/master/csl-citation.json"} </w:instrText>
      </w:r>
      <w:r w:rsidRPr="00135CFA">
        <w:rPr>
          <w:lang w:val="fr-FR"/>
        </w:rPr>
        <w:fldChar w:fldCharType="separate"/>
      </w:r>
      <w:r w:rsidRPr="00135CFA">
        <w:t xml:space="preserve">(Quivy </w:t>
      </w:r>
      <w:r w:rsidR="00E15AD4">
        <w:t>et</w:t>
      </w:r>
      <w:r w:rsidRPr="00135CFA">
        <w:t xml:space="preserve"> Van Campenhoudt, 2011)</w:t>
      </w:r>
      <w:r w:rsidRPr="00135CFA">
        <w:rPr>
          <w:lang w:val="fr-FR"/>
        </w:rPr>
        <w:fldChar w:fldCharType="end"/>
      </w:r>
      <w:r w:rsidRPr="00135CFA">
        <w:rPr>
          <w:lang w:val="fr-FR"/>
        </w:rPr>
        <w:t>.</w:t>
      </w:r>
      <w:r w:rsidR="0072177B" w:rsidRPr="00135CFA">
        <w:rPr>
          <w:lang w:val="fr-FR"/>
        </w:rPr>
        <w:t xml:space="preserve"> Cet entretien test n’a pas conduit à effectuer de modification dans les questions, aussi bien dans l’ordre que dans le contenu.  </w:t>
      </w:r>
    </w:p>
    <w:p w14:paraId="7E198810" w14:textId="77777777" w:rsidR="00985944" w:rsidRPr="00135CFA" w:rsidRDefault="00985944" w:rsidP="005623DE">
      <w:pPr>
        <w:rPr>
          <w:lang w:val="fr-FR"/>
        </w:rPr>
      </w:pPr>
    </w:p>
    <w:p w14:paraId="3A0D191C" w14:textId="5703B99E" w:rsidR="004A6C29" w:rsidRDefault="00C811F2" w:rsidP="005623DE">
      <w:r>
        <w:t>Tous les</w:t>
      </w:r>
      <w:r w:rsidR="004953A5" w:rsidRPr="00135CFA">
        <w:t xml:space="preserve"> entretiens </w:t>
      </w:r>
      <w:r w:rsidR="00C13F66">
        <w:t>réalisés</w:t>
      </w:r>
      <w:r w:rsidR="004953A5" w:rsidRPr="00135CFA">
        <w:t xml:space="preserve"> ont été transcrits</w:t>
      </w:r>
      <w:r w:rsidR="00C66292">
        <w:t xml:space="preserve"> </w:t>
      </w:r>
      <w:r w:rsidR="00C13F66">
        <w:t>à l’aide</w:t>
      </w:r>
      <w:r w:rsidR="00C66292">
        <w:t xml:space="preserve"> du logiciel </w:t>
      </w:r>
      <w:r w:rsidR="00C66292" w:rsidRPr="00135CFA">
        <w:t>Sonix</w:t>
      </w:r>
      <w:r w:rsidR="00C66292" w:rsidRPr="000C5234">
        <w:rPr>
          <w:rStyle w:val="Appelnotedebasdep"/>
        </w:rPr>
        <w:footnoteReference w:id="9"/>
      </w:r>
      <w:r w:rsidR="00C66292">
        <w:t xml:space="preserve">. </w:t>
      </w:r>
      <w:r w:rsidR="004C701F" w:rsidRPr="00135CFA">
        <w:t xml:space="preserve">Ces </w:t>
      </w:r>
      <w:r w:rsidR="00C66292">
        <w:t xml:space="preserve">transcriptions brutes </w:t>
      </w:r>
      <w:r w:rsidR="004C701F" w:rsidRPr="00135CFA">
        <w:t xml:space="preserve">ont </w:t>
      </w:r>
      <w:r w:rsidR="00C13F66">
        <w:t>ensuite fait l’objet d’une vérification m</w:t>
      </w:r>
      <w:r w:rsidR="004C701F" w:rsidRPr="00135CFA">
        <w:t>anuell</w:t>
      </w:r>
      <w:r w:rsidR="00C13F66">
        <w:t>e. U</w:t>
      </w:r>
      <w:r w:rsidR="00784120" w:rsidRPr="00135CFA">
        <w:t xml:space="preserve">ne </w:t>
      </w:r>
      <w:r w:rsidR="00C13F66">
        <w:t xml:space="preserve">première </w:t>
      </w:r>
      <w:r w:rsidR="00784120" w:rsidRPr="00135CFA">
        <w:t xml:space="preserve">exploration </w:t>
      </w:r>
      <w:r w:rsidR="00C13F66">
        <w:t>d</w:t>
      </w:r>
      <w:r w:rsidR="00784120" w:rsidRPr="00135CFA">
        <w:t xml:space="preserve">es données </w:t>
      </w:r>
      <w:r w:rsidR="00C13F66">
        <w:t>a été menée à ce stade, accompagnée d’</w:t>
      </w:r>
      <w:r w:rsidR="00784120" w:rsidRPr="00135CFA">
        <w:t xml:space="preserve">une prise de notes en marge des transcriptions. </w:t>
      </w:r>
      <w:r w:rsidR="001904F9">
        <w:t>D</w:t>
      </w:r>
      <w:r w:rsidR="001904F9" w:rsidRPr="00135CFA">
        <w:t>ans un second temps</w:t>
      </w:r>
      <w:r w:rsidR="001904F9">
        <w:t>, l</w:t>
      </w:r>
      <w:r w:rsidR="00615B84" w:rsidRPr="00135CFA">
        <w:t>e matériau</w:t>
      </w:r>
      <w:r w:rsidR="005B5470" w:rsidRPr="00135CFA">
        <w:t xml:space="preserve"> brut</w:t>
      </w:r>
      <w:r w:rsidR="00615B84" w:rsidRPr="00135CFA">
        <w:t xml:space="preserve"> a</w:t>
      </w:r>
      <w:r w:rsidR="001904F9">
        <w:t xml:space="preserve"> </w:t>
      </w:r>
      <w:r w:rsidR="00615B84" w:rsidRPr="00135CFA">
        <w:t>été découpé en « unités de sens »</w:t>
      </w:r>
      <w:r w:rsidR="00C13F66">
        <w:t xml:space="preserve">, </w:t>
      </w:r>
      <w:r w:rsidR="00615B84" w:rsidRPr="00135CFA">
        <w:t xml:space="preserve">étiquetées selon une logique </w:t>
      </w:r>
      <w:r w:rsidR="009A329D">
        <w:t>inductive</w:t>
      </w:r>
      <w:r w:rsidR="00615B84" w:rsidRPr="00135CFA">
        <w:t xml:space="preserve">. </w:t>
      </w:r>
      <w:r w:rsidR="005C6D6E" w:rsidRPr="00135CFA">
        <w:t>Cette étape</w:t>
      </w:r>
      <w:r w:rsidR="00615B84" w:rsidRPr="00135CFA">
        <w:t xml:space="preserve"> </w:t>
      </w:r>
      <w:r w:rsidR="005C6D6E" w:rsidRPr="00135CFA">
        <w:t>corre</w:t>
      </w:r>
      <w:r w:rsidR="00615B84" w:rsidRPr="00135CFA">
        <w:t xml:space="preserve">spond au codage ouvert </w:t>
      </w:r>
      <w:r w:rsidR="00615B84" w:rsidRPr="00135CFA">
        <w:fldChar w:fldCharType="begin"/>
      </w:r>
      <w:r w:rsidR="00012727">
        <w:instrText xml:space="preserve"> ADDIN ZOTERO_ITEM CSL_CITATION {"citationID":"VQGQVHvg","properties":{"formattedCitation":"(Lejeune, 2019)","plainCitation":"(Lejeune, 2019)","noteIndex":0},"citationItems":[{"id":"1HXPWzR7/vq3bum87","uris":["http://zotero.org/users/3968178/items/QHF6NAIR"],"itemData":{"id":527,"type":"book","edition":"2","event-place":"Louvain-la-Neuve","ISBN":"978-2-8073-2358-2","language":"French","note":"OCLC: 1120154285","publisher":"De Boeck Supérieur","publisher-place":"Louvain-la-Neuve","source":"Open WorldCat","title":"Manuel d'analyse qualitative: analyser sans compter ni classer","title-short":"Manuel d'analyse qualitative","author":[{"family":"Lejeune","given":"Christophe"}],"issued":{"date-parts":[["2019"]]}}}],"schema":"https://github.com/citation-style-language/schema/raw/master/csl-citation.json"} </w:instrText>
      </w:r>
      <w:r w:rsidR="00615B84" w:rsidRPr="00135CFA">
        <w:fldChar w:fldCharType="separate"/>
      </w:r>
      <w:r w:rsidR="00615B84" w:rsidRPr="00135CFA">
        <w:t>(Lejeune, 2019)</w:t>
      </w:r>
      <w:r w:rsidR="00615B84" w:rsidRPr="00135CFA">
        <w:fldChar w:fldCharType="end"/>
      </w:r>
      <w:r w:rsidR="00615B84" w:rsidRPr="00135CFA">
        <w:t>.</w:t>
      </w:r>
      <w:r w:rsidR="00DD749E" w:rsidRPr="00135CFA">
        <w:t> </w:t>
      </w:r>
      <w:r w:rsidR="00300A19" w:rsidRPr="00135CFA">
        <w:t>Un second codage « axial » a permis de regrouper des codes en catégories plus analytique</w:t>
      </w:r>
      <w:r w:rsidR="00E73EB9" w:rsidRPr="00135CFA">
        <w:t>s</w:t>
      </w:r>
      <w:r w:rsidR="00264427">
        <w:t xml:space="preserve"> et conceptuelles. </w:t>
      </w:r>
      <w:r w:rsidR="002A6031" w:rsidRPr="00135CFA">
        <w:t>Toute cette phase de codage</w:t>
      </w:r>
      <w:r w:rsidR="00996BB0" w:rsidRPr="00135CFA">
        <w:t xml:space="preserve"> </w:t>
      </w:r>
      <w:r w:rsidR="008A23F0" w:rsidRPr="0044278D">
        <w:t>« </w:t>
      </w:r>
      <w:r w:rsidR="00FC5387" w:rsidRPr="0044278D">
        <w:t>artisanal</w:t>
      </w:r>
      <w:r w:rsidR="008A23F0" w:rsidRPr="0044278D">
        <w:t> »</w:t>
      </w:r>
      <w:r w:rsidR="00FC5387" w:rsidRPr="00135CFA">
        <w:t xml:space="preserve"> </w:t>
      </w:r>
      <w:r w:rsidR="00FC5387" w:rsidRPr="00135CFA">
        <w:fldChar w:fldCharType="begin"/>
      </w:r>
      <w:r w:rsidR="00012727">
        <w:instrText xml:space="preserve"> ADDIN ZOTERO_ITEM CSL_CITATION {"citationID":"vykbchAL","properties":{"formattedCitation":"(Deslauriers, 1991)","plainCitation":"(Deslauriers, 1991)","dontUpdate":true,"noteIndex":0},"citationItems":[{"id":"1HXPWzR7/YlSol4NQ","uris":["http://zotero.org/users/3968178/items/YA8GAUKE"],"itemData":{"id":933,"type":"book","event-place":"Montréal","publisher":"Chenelière/McGraw-Hill","publisher-place":"Montréal","title":"Recherche qualitative: guide pratique","author":[{"family":"Deslauriers","given":"Jean-Pierre"}],"issued":{"date-parts":[["1991"]]}}}],"schema":"https://github.com/citation-style-language/schema/raw/master/csl-citation.json"} </w:instrText>
      </w:r>
      <w:r w:rsidR="00FC5387" w:rsidRPr="00135CFA">
        <w:fldChar w:fldCharType="separate"/>
      </w:r>
      <w:r w:rsidR="00FC5387" w:rsidRPr="00135CFA">
        <w:t>(Deslauriers, 1991)</w:t>
      </w:r>
      <w:r w:rsidR="00FC5387" w:rsidRPr="00135CFA">
        <w:fldChar w:fldCharType="end"/>
      </w:r>
      <w:r w:rsidR="00FC5387" w:rsidRPr="00135CFA">
        <w:t xml:space="preserve"> </w:t>
      </w:r>
      <w:r w:rsidR="00996BB0" w:rsidRPr="00135CFA">
        <w:t>a été ponctuée par la construction prog</w:t>
      </w:r>
      <w:r w:rsidR="00264427">
        <w:t xml:space="preserve">ressive d’une grille d’analyse. </w:t>
      </w:r>
      <w:r w:rsidR="00C13F66">
        <w:t xml:space="preserve">Parmi les premiers codes identifiés figurent, par exemple, « rôles multiples » qui correspond à la perception des conseillers </w:t>
      </w:r>
      <w:r w:rsidR="0044278D">
        <w:t>d’une</w:t>
      </w:r>
      <w:r w:rsidR="00C13F66">
        <w:t xml:space="preserve"> multiplicité des rôles à exercer, ou encore « charge de travail » qui renvoie à </w:t>
      </w:r>
      <w:r w:rsidR="0044278D">
        <w:t>leur ressenti</w:t>
      </w:r>
      <w:r w:rsidR="00C13F66">
        <w:t xml:space="preserve"> </w:t>
      </w:r>
      <w:r w:rsidR="0044278D">
        <w:t xml:space="preserve">quant à </w:t>
      </w:r>
      <w:r w:rsidR="00C13F66">
        <w:t xml:space="preserve">l’évolution de leur charge de travail depuis la réforme de la gouvernance des écoles. </w:t>
      </w:r>
      <w:r w:rsidR="0044278D">
        <w:t>Dans un troisième temps, l</w:t>
      </w:r>
      <w:r w:rsidR="005B5470" w:rsidRPr="00135CFA">
        <w:t xml:space="preserve">a grille d’analyse consolidée </w:t>
      </w:r>
      <w:r w:rsidR="0094197E" w:rsidRPr="00135CFA">
        <w:t xml:space="preserve">a servi </w:t>
      </w:r>
      <w:r w:rsidR="0044278D">
        <w:t xml:space="preserve">à effectuer une </w:t>
      </w:r>
      <w:r w:rsidR="00996BB0" w:rsidRPr="00135CFA">
        <w:t>analyse verticale</w:t>
      </w:r>
      <w:r w:rsidR="004A2721" w:rsidRPr="00135CFA">
        <w:t xml:space="preserve"> (intramatériau)</w:t>
      </w:r>
      <w:r w:rsidR="00996BB0" w:rsidRPr="00135CFA">
        <w:t xml:space="preserve"> </w:t>
      </w:r>
      <w:r w:rsidR="005B5470" w:rsidRPr="00135CFA">
        <w:t xml:space="preserve">de </w:t>
      </w:r>
      <w:r w:rsidR="00970C34" w:rsidRPr="00135CFA">
        <w:t>chaque</w:t>
      </w:r>
      <w:r w:rsidR="005B5470" w:rsidRPr="00135CFA">
        <w:t xml:space="preserve"> entretien, </w:t>
      </w:r>
      <w:r w:rsidR="0044278D">
        <w:t>visant à</w:t>
      </w:r>
      <w:r w:rsidR="005B5470" w:rsidRPr="00135CFA">
        <w:t xml:space="preserve"> dégager les logiques internes</w:t>
      </w:r>
      <w:r w:rsidR="0019707A" w:rsidRPr="00135CFA">
        <w:t xml:space="preserve">. </w:t>
      </w:r>
      <w:r w:rsidR="0044278D">
        <w:t>Une</w:t>
      </w:r>
      <w:r w:rsidR="0019707A" w:rsidRPr="00135CFA">
        <w:t xml:space="preserve"> analyse</w:t>
      </w:r>
      <w:r w:rsidR="005B5470" w:rsidRPr="00135CFA">
        <w:t xml:space="preserve"> horizontale</w:t>
      </w:r>
      <w:r w:rsidR="004A2721" w:rsidRPr="00135CFA">
        <w:t xml:space="preserve"> (intermatériau)</w:t>
      </w:r>
      <w:r w:rsidR="0019707A" w:rsidRPr="00135CFA">
        <w:t xml:space="preserve"> a </w:t>
      </w:r>
      <w:r w:rsidR="0044278D">
        <w:t xml:space="preserve">ensuite </w:t>
      </w:r>
      <w:r w:rsidR="0019707A" w:rsidRPr="00135CFA">
        <w:t xml:space="preserve">été effectuée </w:t>
      </w:r>
      <w:r w:rsidR="0020083E" w:rsidRPr="00135CFA">
        <w:t>en vue</w:t>
      </w:r>
      <w:r w:rsidR="0019707A" w:rsidRPr="00135CFA">
        <w:t xml:space="preserve"> de</w:t>
      </w:r>
      <w:r w:rsidR="00970C34" w:rsidRPr="00135CFA">
        <w:t xml:space="preserve"> compar</w:t>
      </w:r>
      <w:r w:rsidR="0019707A" w:rsidRPr="00135CFA">
        <w:t>er</w:t>
      </w:r>
      <w:r w:rsidR="00970C34" w:rsidRPr="00135CFA">
        <w:t xml:space="preserve"> les entretiens</w:t>
      </w:r>
      <w:r w:rsidR="0019707A" w:rsidRPr="00135CFA">
        <w:t xml:space="preserve"> et</w:t>
      </w:r>
      <w:r w:rsidR="00970C34" w:rsidRPr="00135CFA">
        <w:t xml:space="preserve"> de mettre en évidence les convergences, les divergences et les récurrences. </w:t>
      </w:r>
      <w:r w:rsidR="0044278D">
        <w:t>Il convient de</w:t>
      </w:r>
      <w:r w:rsidR="00970C34" w:rsidRPr="00135CFA">
        <w:t xml:space="preserve"> rappeler que l</w:t>
      </w:r>
      <w:r w:rsidR="0044278D">
        <w:t xml:space="preserve">’ensemble de cette </w:t>
      </w:r>
      <w:r w:rsidR="00970C34" w:rsidRPr="00135CFA">
        <w:t xml:space="preserve">démarche </w:t>
      </w:r>
      <w:r w:rsidR="0044278D">
        <w:t>a été</w:t>
      </w:r>
      <w:r w:rsidR="00970C34" w:rsidRPr="00135CFA">
        <w:t xml:space="preserve"> itérative</w:t>
      </w:r>
      <w:r w:rsidR="003B25AB" w:rsidRPr="00135CFA">
        <w:t xml:space="preserve">, </w:t>
      </w:r>
      <w:r w:rsidR="0044278D">
        <w:t>marquée par</w:t>
      </w:r>
      <w:r w:rsidR="003B25AB" w:rsidRPr="00135CFA">
        <w:t xml:space="preserve"> de nombreux allers-retours entre les données collectées et l</w:t>
      </w:r>
      <w:r w:rsidR="0044278D">
        <w:t xml:space="preserve">eur </w:t>
      </w:r>
      <w:r w:rsidR="003B25AB" w:rsidRPr="00135CFA">
        <w:t xml:space="preserve">analyse </w:t>
      </w:r>
      <w:r w:rsidR="003B25AB" w:rsidRPr="00135CFA">
        <w:fldChar w:fldCharType="begin"/>
      </w:r>
      <w:r w:rsidR="00012727">
        <w:instrText xml:space="preserve"> ADDIN ZOTERO_ITEM CSL_CITATION {"citationID":"SDjuHv7c","properties":{"formattedCitation":"(Creswell, 2007)","plainCitation":"(Creswell, 2007)","noteIndex":0},"citationItems":[{"id":"1HXPWzR7/ZJ7pGjKb","uris":["http://zotero.org/users/3968178/items/NX4T2YFH"],"itemData":{"id":526,"type":"book","call-number":"H61 .C73 2007","event-place":"London","number-of-pages":"395","publisher":"Sage","publisher-place":"London","source":"bib.uclouvain.be","title":"Qualitative inquiry &amp; research design: choosing among five approaches","author":[{"family":"Creswell","given":"John W."}],"issued":{"date-parts":[["2007"]]}}}],"schema":"https://github.com/citation-style-language/schema/raw/master/csl-citation.json"} </w:instrText>
      </w:r>
      <w:r w:rsidR="003B25AB" w:rsidRPr="00135CFA">
        <w:fldChar w:fldCharType="separate"/>
      </w:r>
      <w:r w:rsidR="003B25AB" w:rsidRPr="00135CFA">
        <w:t>(Creswell, 2007)</w:t>
      </w:r>
      <w:r w:rsidR="003B25AB" w:rsidRPr="00135CFA">
        <w:fldChar w:fldCharType="end"/>
      </w:r>
      <w:r w:rsidR="003B25AB" w:rsidRPr="00135CFA">
        <w:t>.</w:t>
      </w:r>
      <w:r w:rsidR="00C66292">
        <w:t xml:space="preserve"> </w:t>
      </w:r>
      <w:r w:rsidR="00970C34" w:rsidRPr="00135CFA">
        <w:t xml:space="preserve">Enfin, dans un quatrième temps, </w:t>
      </w:r>
      <w:r w:rsidR="003B25AB" w:rsidRPr="00135CFA">
        <w:t>les résultats de la recherche ont été rédigés sous forme d’une discussion narrative</w:t>
      </w:r>
      <w:r w:rsidR="0099561D" w:rsidRPr="00135CFA">
        <w:t xml:space="preserve">. </w:t>
      </w:r>
      <w:bookmarkStart w:id="61" w:name="_Toc103866985"/>
      <w:bookmarkStart w:id="62" w:name="_Hlk100681728"/>
      <w:bookmarkEnd w:id="52"/>
    </w:p>
    <w:p w14:paraId="029C80AC" w14:textId="77777777" w:rsidR="004A6C29" w:rsidRDefault="004A6C29" w:rsidP="005623DE"/>
    <w:p w14:paraId="5F61BA93" w14:textId="44E8302F" w:rsidR="00367E95" w:rsidRPr="00135CFA" w:rsidRDefault="00CA1281" w:rsidP="005623DE">
      <w:pPr>
        <w:pStyle w:val="Titre1"/>
      </w:pPr>
      <w:r w:rsidRPr="00135CFA">
        <w:t>R</w:t>
      </w:r>
      <w:bookmarkEnd w:id="61"/>
      <w:r w:rsidR="004A6C29">
        <w:t>ésultats</w:t>
      </w:r>
    </w:p>
    <w:bookmarkEnd w:id="53"/>
    <w:p w14:paraId="162AF61D" w14:textId="07C4A3D6" w:rsidR="004A2721" w:rsidRDefault="00A77B89" w:rsidP="005623DE">
      <w:r w:rsidRPr="00135CFA">
        <w:tab/>
      </w:r>
    </w:p>
    <w:p w14:paraId="0BF58230" w14:textId="30C0C3BF" w:rsidR="00A0717C" w:rsidRDefault="00A0717C" w:rsidP="005623DE">
      <w:r>
        <w:t xml:space="preserve">Les résultats </w:t>
      </w:r>
      <w:r w:rsidR="008C26C6">
        <w:t xml:space="preserve">de cette recherche </w:t>
      </w:r>
      <w:r>
        <w:t xml:space="preserve">sont </w:t>
      </w:r>
      <w:r w:rsidR="008C26C6">
        <w:t>organisés en trois sections principales,</w:t>
      </w:r>
      <w:r>
        <w:t xml:space="preserve"> qui correspondent aux objectifs </w:t>
      </w:r>
      <w:r w:rsidR="008C26C6">
        <w:t>poursuivis</w:t>
      </w:r>
      <w:r w:rsidR="0029530B">
        <w:t xml:space="preserve">. La première </w:t>
      </w:r>
      <w:r w:rsidR="008C26C6">
        <w:t xml:space="preserve">section </w:t>
      </w:r>
      <w:r w:rsidR="0029530B">
        <w:t>développe les rôles définis par les conseillers</w:t>
      </w:r>
      <w:r>
        <w:t xml:space="preserve"> depuis</w:t>
      </w:r>
      <w:r w:rsidR="0029530B">
        <w:t xml:space="preserve"> </w:t>
      </w:r>
      <w:r>
        <w:t>la mise en œuvre de la réforme de la gouvernance</w:t>
      </w:r>
      <w:r w:rsidR="008C26C6">
        <w:t xml:space="preserve"> des écoles</w:t>
      </w:r>
      <w:r>
        <w:t xml:space="preserve"> </w:t>
      </w:r>
      <w:r w:rsidR="0029530B">
        <w:t xml:space="preserve">axée sur les résultats. La deuxième décrit </w:t>
      </w:r>
      <w:r w:rsidR="008C26C6">
        <w:t>la manière dont les co</w:t>
      </w:r>
      <w:r w:rsidR="0029530B">
        <w:t>nseillers perçoivent l’évolution de leurs rôles</w:t>
      </w:r>
      <w:r w:rsidR="008C26C6">
        <w:t xml:space="preserve"> dans ce nouveau contexte</w:t>
      </w:r>
      <w:r w:rsidR="0029530B">
        <w:t>.</w:t>
      </w:r>
      <w:r w:rsidR="008C26C6">
        <w:t xml:space="preserve"> Enfin, l</w:t>
      </w:r>
      <w:r w:rsidR="0029530B">
        <w:t xml:space="preserve">a troisième section </w:t>
      </w:r>
      <w:r w:rsidR="008C26C6">
        <w:t xml:space="preserve">met en lumière </w:t>
      </w:r>
      <w:r w:rsidR="0029530B">
        <w:t>les tensions identifiées par les conseiller</w:t>
      </w:r>
      <w:r w:rsidR="002353FE">
        <w:t>s</w:t>
      </w:r>
      <w:r w:rsidR="0029530B">
        <w:t xml:space="preserve"> face à l’évolution de leur</w:t>
      </w:r>
      <w:r w:rsidR="008C26C6">
        <w:t>s</w:t>
      </w:r>
      <w:r w:rsidR="0029530B">
        <w:t xml:space="preserve"> rôle</w:t>
      </w:r>
      <w:r w:rsidR="008C26C6">
        <w:t>s</w:t>
      </w:r>
      <w:r w:rsidR="0029530B">
        <w:t xml:space="preserve">.  </w:t>
      </w:r>
    </w:p>
    <w:p w14:paraId="073E3159" w14:textId="77777777" w:rsidR="00A0717C" w:rsidRDefault="00A0717C" w:rsidP="005623DE"/>
    <w:p w14:paraId="569E2717" w14:textId="6E22467C" w:rsidR="00082C4B" w:rsidRDefault="004858CE" w:rsidP="005623DE">
      <w:pPr>
        <w:pStyle w:val="Titre2"/>
      </w:pPr>
      <w:r>
        <w:t xml:space="preserve">Comment les conseillers </w:t>
      </w:r>
      <w:r w:rsidR="00192459">
        <w:t xml:space="preserve">définissent-ils </w:t>
      </w:r>
      <w:r w:rsidR="007C081E">
        <w:t xml:space="preserve">leurs rôles </w:t>
      </w:r>
      <w:r w:rsidR="0029530B">
        <w:t xml:space="preserve">dans un contexte </w:t>
      </w:r>
      <w:r w:rsidR="002353FE">
        <w:t xml:space="preserve">de </w:t>
      </w:r>
      <w:r w:rsidR="0029530B">
        <w:t>réforme de la gouvernance des écoles axée sur les résultats</w:t>
      </w:r>
      <w:r w:rsidR="007C081E">
        <w:t> ?</w:t>
      </w:r>
      <w:r w:rsidR="00082C4B">
        <w:t xml:space="preserve"> </w:t>
      </w:r>
    </w:p>
    <w:p w14:paraId="1C09A645" w14:textId="072A14ED" w:rsidR="00A33CD8" w:rsidRDefault="00A33CD8" w:rsidP="005623DE">
      <w:bookmarkStart w:id="63" w:name="_Toc103867004"/>
      <w:bookmarkEnd w:id="62"/>
      <w:r>
        <w:t xml:space="preserve">La figure </w:t>
      </w:r>
      <w:r w:rsidR="00663FA1">
        <w:t xml:space="preserve">3 </w:t>
      </w:r>
      <w:r w:rsidR="00B11E86">
        <w:t>présente une synthèse des</w:t>
      </w:r>
      <w:r>
        <w:t xml:space="preserve"> rôles évoqués par les participants </w:t>
      </w:r>
      <w:r w:rsidR="00B11E86">
        <w:t>à</w:t>
      </w:r>
      <w:r>
        <w:t xml:space="preserve"> notre enquête</w:t>
      </w:r>
      <w:r w:rsidR="00B11E86">
        <w:t xml:space="preserve">, classés selon les </w:t>
      </w:r>
      <w:r w:rsidR="00663FA1">
        <w:t>dimensions définies par</w:t>
      </w:r>
      <w:r w:rsidR="00B11E86">
        <w:t xml:space="preserve"> </w:t>
      </w:r>
      <w:r>
        <w:t>Galey (2016)</w:t>
      </w:r>
      <w:r w:rsidR="00663FA1">
        <w:t xml:space="preserve"> dans son modèle théorique</w:t>
      </w:r>
      <w:r>
        <w:t xml:space="preserve">. Il s’agit d’une adaptation de la modélisation </w:t>
      </w:r>
      <w:r w:rsidR="00663FA1">
        <w:t xml:space="preserve">développée </w:t>
      </w:r>
      <w:r>
        <w:t>dans notre cadre conceptuel</w:t>
      </w:r>
      <w:r w:rsidR="00B11E86">
        <w:t>, permettant d’articuler les données empiriques recueillies avec les apports théoriques existants</w:t>
      </w:r>
      <w:r>
        <w:t xml:space="preserve">. </w:t>
      </w:r>
      <w:r w:rsidR="00B11E86">
        <w:t xml:space="preserve">L’analyse des entretiens fait ressortir deux éléments majeurs. Tout </w:t>
      </w:r>
      <w:r>
        <w:t xml:space="preserve">d’abord, dans le cadre des missions en lien avec l’élaboration des plans de pilotage, </w:t>
      </w:r>
      <w:r w:rsidRPr="00571672">
        <w:t xml:space="preserve">de nouveaux rôles (en rouge) semblent émerger </w:t>
      </w:r>
      <w:r>
        <w:t xml:space="preserve">: </w:t>
      </w:r>
      <w:r w:rsidR="00F15429" w:rsidRPr="00F15429">
        <w:rPr>
          <w:i/>
          <w:iCs/>
        </w:rPr>
        <w:t>coach</w:t>
      </w:r>
      <w:r>
        <w:t xml:space="preserve">, </w:t>
      </w:r>
      <w:r w:rsidR="00F15429">
        <w:t>facilitateur de réseaux</w:t>
      </w:r>
      <w:r w:rsidR="004674D3">
        <w:t xml:space="preserve"> de directions</w:t>
      </w:r>
      <w:r>
        <w:t>,</w:t>
      </w:r>
      <w:r w:rsidR="00F15429">
        <w:t xml:space="preserve"> </w:t>
      </w:r>
      <w:r>
        <w:t xml:space="preserve">soutien dans la pratique du travail collaboratif, ainsi que les rôles de technicien, </w:t>
      </w:r>
      <w:r w:rsidR="00F15429">
        <w:t xml:space="preserve">de </w:t>
      </w:r>
      <w:r w:rsidRPr="00571672">
        <w:rPr>
          <w:i/>
          <w:iCs/>
        </w:rPr>
        <w:t>sense-mak</w:t>
      </w:r>
      <w:r w:rsidR="00F15429">
        <w:rPr>
          <w:i/>
          <w:iCs/>
        </w:rPr>
        <w:t>er</w:t>
      </w:r>
      <w:r>
        <w:t xml:space="preserve"> et de représentation de réseau</w:t>
      </w:r>
      <w:r w:rsidR="004674D3">
        <w:t xml:space="preserve"> d’enseignement</w:t>
      </w:r>
      <w:r>
        <w:t>. Ceux-ci s’ajoutent aux rôles déjà présents</w:t>
      </w:r>
      <w:r w:rsidR="00064200">
        <w:t>, selon les participants,</w:t>
      </w:r>
      <w:r>
        <w:t xml:space="preserve"> avant </w:t>
      </w:r>
      <w:r w:rsidR="008C0C64">
        <w:t>l’arrivée</w:t>
      </w:r>
      <w:r>
        <w:t xml:space="preserve"> des plans de pilotage</w:t>
      </w:r>
      <w:r w:rsidR="008C0C64">
        <w:t xml:space="preserve"> dans le système éducatif</w:t>
      </w:r>
      <w:r>
        <w:t xml:space="preserve"> : </w:t>
      </w:r>
      <w:r w:rsidR="00F15429">
        <w:t xml:space="preserve">le </w:t>
      </w:r>
      <w:r>
        <w:t xml:space="preserve">conseil, l’accompagnement et le rôle d’agent de changement. Ensuite, il est intéressant de remarquer que </w:t>
      </w:r>
      <w:r w:rsidR="00987FBA">
        <w:t>l</w:t>
      </w:r>
      <w:r w:rsidRPr="00571672">
        <w:t xml:space="preserve">es rôles évoqués </w:t>
      </w:r>
      <w:r w:rsidR="00B11E86">
        <w:t>par les participants s’inscri</w:t>
      </w:r>
      <w:r w:rsidR="00987FBA">
        <w:t xml:space="preserve">vent majoritairement </w:t>
      </w:r>
      <w:r w:rsidR="00B11E86">
        <w:t>dans ce que G</w:t>
      </w:r>
      <w:r w:rsidRPr="00571672">
        <w:t>aley</w:t>
      </w:r>
      <w:r w:rsidR="00B11E86">
        <w:t xml:space="preserve"> (2016)</w:t>
      </w:r>
      <w:r w:rsidRPr="00571672">
        <w:t xml:space="preserve"> appelle « le rôle de la réforme »</w:t>
      </w:r>
      <w:r>
        <w:t xml:space="preserve">, soulignant une plus grande implication politique dans </w:t>
      </w:r>
      <w:r w:rsidR="00064200">
        <w:t>la fonction</w:t>
      </w:r>
      <w:r>
        <w:t xml:space="preserve"> de conseiller</w:t>
      </w:r>
      <w:r w:rsidR="007C081E">
        <w:t xml:space="preserve"> depuis la réforme de la gouvernance des écoles axée sur les résultats</w:t>
      </w:r>
      <w:r>
        <w:t xml:space="preserve">. </w:t>
      </w:r>
    </w:p>
    <w:p w14:paraId="393C75C4" w14:textId="77777777" w:rsidR="00A33CD8" w:rsidRDefault="00A33CD8" w:rsidP="005623DE"/>
    <w:p w14:paraId="5F7EABBB" w14:textId="704F4D60" w:rsidR="00A33CD8" w:rsidRDefault="007C081E" w:rsidP="005623DE">
      <w:pPr>
        <w:keepNext/>
        <w:jc w:val="center"/>
      </w:pPr>
      <w:r w:rsidRPr="007C081E">
        <w:rPr>
          <w:noProof/>
        </w:rPr>
        <w:drawing>
          <wp:inline distT="0" distB="0" distL="0" distR="0" wp14:anchorId="7CDE1426" wp14:editId="344622DA">
            <wp:extent cx="4114470" cy="3117600"/>
            <wp:effectExtent l="19050" t="19050" r="19685" b="26035"/>
            <wp:docPr id="588971954" name="Image 1" descr="Une image contenant texte, diagramme, capture d’écran,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71954" name="Image 1" descr="Une image contenant texte, diagramme, capture d’écran, cercle&#10;&#10;Le contenu généré par l’IA peut être incorrect."/>
                    <pic:cNvPicPr/>
                  </pic:nvPicPr>
                  <pic:blipFill>
                    <a:blip r:embed="rId11"/>
                    <a:stretch>
                      <a:fillRect/>
                    </a:stretch>
                  </pic:blipFill>
                  <pic:spPr>
                    <a:xfrm>
                      <a:off x="0" y="0"/>
                      <a:ext cx="4114470" cy="3117600"/>
                    </a:xfrm>
                    <a:prstGeom prst="rect">
                      <a:avLst/>
                    </a:prstGeom>
                    <a:ln>
                      <a:solidFill>
                        <a:schemeClr val="tx1"/>
                      </a:solidFill>
                    </a:ln>
                  </pic:spPr>
                </pic:pic>
              </a:graphicData>
            </a:graphic>
          </wp:inline>
        </w:drawing>
      </w:r>
    </w:p>
    <w:p w14:paraId="198F025F" w14:textId="25766447" w:rsidR="00A33CD8" w:rsidRPr="008C0C64" w:rsidRDefault="00A33CD8" w:rsidP="005623DE">
      <w:pPr>
        <w:pStyle w:val="Lgende"/>
        <w:spacing w:after="0"/>
        <w:jc w:val="left"/>
        <w:rPr>
          <w:color w:val="auto"/>
        </w:rPr>
      </w:pPr>
      <w:r w:rsidRPr="008C0C64">
        <w:rPr>
          <w:b/>
          <w:bCs/>
          <w:color w:val="auto"/>
        </w:rPr>
        <w:t xml:space="preserve">Figure </w:t>
      </w:r>
      <w:r w:rsidR="00663FA1">
        <w:rPr>
          <w:b/>
          <w:bCs/>
          <w:color w:val="auto"/>
        </w:rPr>
        <w:t>3</w:t>
      </w:r>
      <w:r w:rsidRPr="008C0C64">
        <w:rPr>
          <w:b/>
          <w:bCs/>
          <w:color w:val="auto"/>
        </w:rPr>
        <w:t>.</w:t>
      </w:r>
      <w:r w:rsidRPr="008C0C64">
        <w:rPr>
          <w:color w:val="auto"/>
        </w:rPr>
        <w:t xml:space="preserve"> Adaptation de la modélisation réalisée dans le cadre conceptuel répertoriant les rôles des conseillers selon le modèle théorique de Galey (2016)</w:t>
      </w:r>
    </w:p>
    <w:p w14:paraId="60C4F26D" w14:textId="77777777" w:rsidR="00063881" w:rsidRDefault="00063881" w:rsidP="005623DE"/>
    <w:p w14:paraId="5823D36E" w14:textId="0DF0DB33" w:rsidR="00A33CD8" w:rsidRDefault="00A33CD8" w:rsidP="005623DE">
      <w:pPr>
        <w:pStyle w:val="Titre3"/>
        <w:numPr>
          <w:ilvl w:val="0"/>
          <w:numId w:val="0"/>
        </w:numPr>
        <w:spacing w:before="0"/>
      </w:pPr>
      <w:r>
        <w:t>Le rôle d’accompagnateur</w:t>
      </w:r>
    </w:p>
    <w:p w14:paraId="4AB432A0" w14:textId="29D4A7CB" w:rsidR="00F05BF8" w:rsidRDefault="00A33CD8" w:rsidP="005623DE">
      <w:r>
        <w:t xml:space="preserve">La majorité des conseillers mentionne que le rôle principal dans leur </w:t>
      </w:r>
      <w:r w:rsidR="00663FA1">
        <w:t xml:space="preserve">fonction </w:t>
      </w:r>
      <w:r>
        <w:t xml:space="preserve">est d’accompagner </w:t>
      </w:r>
      <w:r w:rsidR="00063881">
        <w:t>les acteurs de terrain</w:t>
      </w:r>
      <w:r w:rsidR="00064200">
        <w:t>.</w:t>
      </w:r>
      <w:r w:rsidR="00965441">
        <w:t xml:space="preserve"> Toutefois, les modalités de cet accompagnement varient selon les orientations propres de chaque réseau d’enseignement : certains privilégient </w:t>
      </w:r>
      <w:r w:rsidR="00F05BF8">
        <w:t xml:space="preserve">exclusivement </w:t>
      </w:r>
      <w:r w:rsidR="00965441">
        <w:t xml:space="preserve">un </w:t>
      </w:r>
      <w:r w:rsidR="00F05BF8">
        <w:t>accompagnement des directions, tandis que d’autres étendent cet accompagnement aux équipes éducatives dans leur ensemble</w:t>
      </w:r>
      <w:r>
        <w:t xml:space="preserve">. Comme le souligne Dimitri, ce concept d’accompagnement est large et multiforme. </w:t>
      </w:r>
    </w:p>
    <w:p w14:paraId="5571A6B9" w14:textId="77777777" w:rsidR="00471237" w:rsidRDefault="00471237" w:rsidP="005623DE"/>
    <w:p w14:paraId="0AEB864E" w14:textId="5E35E139" w:rsidR="00471237" w:rsidRDefault="00471237" w:rsidP="00471237">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Le rôle, c</w:t>
      </w:r>
      <w:r>
        <w:t>’</w:t>
      </w:r>
      <w:r w:rsidRPr="00C019B9">
        <w:t>est toujours l</w:t>
      </w:r>
      <w:r>
        <w:t>’</w:t>
      </w:r>
      <w:r w:rsidRPr="00C019B9">
        <w:t>accompagnement, avec ses multi</w:t>
      </w:r>
      <w:r w:rsidR="00BA63A9">
        <w:t>-</w:t>
      </w:r>
      <w:r w:rsidRPr="00C019B9">
        <w:t>casquettes. Oui à certains moments, tu feras peut-être de la formation. Tu vas amener un élément où tu vas animer un temps pour que les gens puissent se former ou à un moment donné tu informeras, à un moment donné tu conseilleras. » (D., L137-14</w:t>
      </w:r>
      <w:r>
        <w:t>1</w:t>
      </w:r>
      <w:r w:rsidRPr="00C019B9">
        <w:t>).</w:t>
      </w:r>
    </w:p>
    <w:p w14:paraId="6E1E74D4" w14:textId="77777777" w:rsidR="00F05BF8" w:rsidRDefault="00F05BF8" w:rsidP="005623DE"/>
    <w:p w14:paraId="1E26C47F" w14:textId="5A88C21A" w:rsidR="00F05BF8" w:rsidRDefault="00F05BF8" w:rsidP="005623DE">
      <w:r>
        <w:t xml:space="preserve">Selon les situations, l’accompagnement des conseillers peut ainsi répondre à différentes finalités : organisationnelle (par exemple, soutenir la direction dans la mise en œuvre d’un </w:t>
      </w:r>
      <w:r w:rsidRPr="00F05BF8">
        <w:rPr>
          <w:i/>
          <w:iCs/>
        </w:rPr>
        <w:t>leadership</w:t>
      </w:r>
      <w:r w:rsidR="00A33CD8">
        <w:t xml:space="preserve"> distribué</w:t>
      </w:r>
      <w:r>
        <w:t xml:space="preserve">, tel que promu </w:t>
      </w:r>
      <w:r w:rsidR="00471237">
        <w:t>par</w:t>
      </w:r>
      <w:r>
        <w:t xml:space="preserve"> la réforme</w:t>
      </w:r>
      <w:r w:rsidR="00A33CD8">
        <w:t xml:space="preserve">), </w:t>
      </w:r>
      <w:r>
        <w:t>cognitive</w:t>
      </w:r>
      <w:r w:rsidR="00A33CD8">
        <w:t xml:space="preserve"> (</w:t>
      </w:r>
      <w:r>
        <w:t xml:space="preserve">soutenir </w:t>
      </w:r>
      <w:r w:rsidR="00064200">
        <w:t xml:space="preserve">les acteurs de terrain </w:t>
      </w:r>
      <w:r w:rsidR="00A33CD8">
        <w:t>dans la compréhension</w:t>
      </w:r>
      <w:r>
        <w:t xml:space="preserve"> et l’appropriation</w:t>
      </w:r>
      <w:r w:rsidR="00A33CD8">
        <w:t xml:space="preserve"> des messages</w:t>
      </w:r>
      <w:r>
        <w:t xml:space="preserve"> portés par les nouvelles</w:t>
      </w:r>
      <w:r w:rsidR="00A33CD8">
        <w:t xml:space="preserve"> politiques</w:t>
      </w:r>
      <w:r>
        <w:t xml:space="preserve"> éducatives</w:t>
      </w:r>
      <w:r w:rsidR="00A33CD8">
        <w:t>)</w:t>
      </w:r>
      <w:r>
        <w:t xml:space="preserve">, ou encore liée à </w:t>
      </w:r>
      <w:r w:rsidR="00A33CD8">
        <w:t xml:space="preserve">la réforme (accompagner </w:t>
      </w:r>
      <w:r w:rsidR="00064200">
        <w:t xml:space="preserve">les équipes éducatives </w:t>
      </w:r>
      <w:r w:rsidR="00A33CD8">
        <w:t>dans l’adaptation de la réforme</w:t>
      </w:r>
      <w:r>
        <w:t xml:space="preserve">, en tenant compte des réalités </w:t>
      </w:r>
      <w:r w:rsidR="00A33CD8">
        <w:t>local</w:t>
      </w:r>
      <w:r>
        <w:t>es</w:t>
      </w:r>
      <w:r w:rsidR="00A33CD8">
        <w:t xml:space="preserve">). </w:t>
      </w:r>
    </w:p>
    <w:p w14:paraId="3299CB52" w14:textId="77777777" w:rsidR="00F05BF8" w:rsidRDefault="00F05BF8" w:rsidP="005623DE"/>
    <w:p w14:paraId="6791E584" w14:textId="6D9D4B39" w:rsidR="00A33CD8" w:rsidRDefault="00A33CD8" w:rsidP="005623DE">
      <w:r>
        <w:t xml:space="preserve">Pour accompagner les écoles, les intervenants mettent en exergue des éléments en lien avec </w:t>
      </w:r>
      <w:r w:rsidRPr="00063881">
        <w:t>leur posture dans l’intention d’assurer de bonnes relations</w:t>
      </w:r>
      <w:r>
        <w:t xml:space="preserve">. Selon </w:t>
      </w:r>
      <w:r w:rsidR="00063881">
        <w:t xml:space="preserve">une conseillère, </w:t>
      </w:r>
      <w:r>
        <w:t xml:space="preserve">se mettre </w:t>
      </w:r>
      <w:r w:rsidRPr="00063881">
        <w:t>« en position basse »</w:t>
      </w:r>
      <w:r>
        <w:t xml:space="preserve"> durant le processus d’accompagnement représente une condition </w:t>
      </w:r>
      <w:r w:rsidRPr="00063881">
        <w:rPr>
          <w:i/>
          <w:iCs/>
        </w:rPr>
        <w:t>sine qua non</w:t>
      </w:r>
      <w:r>
        <w:t xml:space="preserve"> afin que le partenariat avec les directions se déroule de manière optimale</w:t>
      </w:r>
      <w:r w:rsidR="00965441">
        <w:t>, dans une relation de confiance et</w:t>
      </w:r>
      <w:r w:rsidR="00BA63A9">
        <w:t xml:space="preserve"> basée sur l’</w:t>
      </w:r>
      <w:r w:rsidR="00965441">
        <w:t>honnête</w:t>
      </w:r>
      <w:r w:rsidR="00BA63A9">
        <w:t>té</w:t>
      </w:r>
      <w:r>
        <w:t xml:space="preserve">. </w:t>
      </w:r>
      <w:r w:rsidR="00F05BF8">
        <w:t>D</w:t>
      </w:r>
      <w:r w:rsidR="00063881">
        <w:t>’autre</w:t>
      </w:r>
      <w:r w:rsidR="00023415">
        <w:t>s</w:t>
      </w:r>
      <w:r w:rsidR="00063881">
        <w:t xml:space="preserve"> </w:t>
      </w:r>
      <w:r w:rsidR="00F05BF8">
        <w:t xml:space="preserve">répondants, </w:t>
      </w:r>
      <w:r>
        <w:t xml:space="preserve">qui </w:t>
      </w:r>
      <w:r w:rsidR="00F05BF8">
        <w:t>interviennent directement auprès des équipes éducatives, estiment que la reconnaissance de leur légitimité professionnelle dépend de leur</w:t>
      </w:r>
      <w:r w:rsidR="00A0717C">
        <w:t xml:space="preserve"> expérience de terrain. Être reconnus comme des </w:t>
      </w:r>
      <w:r>
        <w:t xml:space="preserve">« pairs » </w:t>
      </w:r>
      <w:r>
        <w:fldChar w:fldCharType="begin"/>
      </w:r>
      <w:r w:rsidR="00012727">
        <w:instrText xml:space="preserve"> ADDIN ZOTERO_ITEM CSL_CITATION {"citationID":"PO8aF2Y2","properties":{"formattedCitation":"(Draelants, 2007)","plainCitation":"(Draelants, 2007)","noteIndex":0},"citationItems":[{"id":"1HXPWzR7/LSPKwQ2z","uris":["http://zotero.org/users/3968178/items/4BAYUB2I"],"itemData":{"id":423,"type":"article-journal","abstract":"La difficile mise en œuvre des politiques publiques d’éducation en Belgique francophone conduit l’auteur à s’interroger sur la problématique de la légitimation politique. Celle-ci est abordée sous l’angle du travail de construction de la légitimité de réformes pédagogiques opéré par des conseillers pédagogiques auprès des enseignants. L’analyse montre qu’aux yeux des enseignants, la légitimité même des conseillers pédagogiques fait initialement défaut. La position intermédiaire des conseillers pédagogiques, entre la figure du pair et celle de l’expert, s’avère profondément inconfortable et explique en grande partie la difficulté de leurs relations avec les enseignants. Une bonne part de leur activité consiste donc à fonder d’abord leur propre légitimité afin de construire ensuite la légitimité des réformes. Au final, l’épreuve de légitimité des réformes pédagogiques s’avère largement incertaine et fragile.","container-title":"Recherches sociologiques et anthropologiques","DOI":"https://doi-org.proxy.bib.ucl.ac.be:2443/10.4000/rsa.525","ISSN":"1782-1592","issue":"38-1","language":"fr","note":"number: 38-1\npublisher: Université catholique de Louvain (Unité d’anthropologie et de sociologie)","page":"163-182","source":"journals-openedition-org.proxy.bib.ucl.ac.be:2443","title":"Entre le pair et l’expert, trouver la distance qui convient. Une question de légitimation pour le conseiller pédagogique ?","author":[{"family":"Draelants","given":"Hugues"}],"issued":{"date-parts":[["2007",4,15]]}}}],"schema":"https://github.com/citation-style-language/schema/raw/master/csl-citation.json"} </w:instrText>
      </w:r>
      <w:r>
        <w:fldChar w:fldCharType="separate"/>
      </w:r>
      <w:r w:rsidRPr="00E944A0">
        <w:t>(Draelants, 2007)</w:t>
      </w:r>
      <w:r>
        <w:fldChar w:fldCharType="end"/>
      </w:r>
      <w:r>
        <w:t xml:space="preserve"> </w:t>
      </w:r>
      <w:r w:rsidR="00A0717C">
        <w:t>appara</w:t>
      </w:r>
      <w:r w:rsidR="00575F7F">
        <w:t>i</w:t>
      </w:r>
      <w:r w:rsidR="00A0717C">
        <w:t xml:space="preserve">t dès lors comme une condition pour établir une </w:t>
      </w:r>
      <w:r>
        <w:t>crédib</w:t>
      </w:r>
      <w:r w:rsidR="00A0717C">
        <w:t>ilité</w:t>
      </w:r>
      <w:r>
        <w:t xml:space="preserve"> aux yeux des enseignants. </w:t>
      </w:r>
    </w:p>
    <w:p w14:paraId="631EE9DE" w14:textId="77777777" w:rsidR="00A33CD8" w:rsidRDefault="00A33CD8" w:rsidP="005623DE"/>
    <w:p w14:paraId="13977005" w14:textId="68D4A402" w:rsidR="00A33CD8"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t>« </w:t>
      </w:r>
      <w:r w:rsidRPr="005D09EC">
        <w:t>Donc, je pense que oui, c'est important d'avoir une expérience de terrain quand même, derrière. On a une crédibilité derrière ça, tu vois. Ils savent par où on est passé les enseignants. Ils savent que OK, on a peut-être une autre formation, on s'est formé, on a eu... Et donc, mais c'est important quand même cette expérience de terrain.</w:t>
      </w:r>
      <w:r>
        <w:t> »</w:t>
      </w:r>
      <w:r w:rsidRPr="005D09EC">
        <w:t xml:space="preserve"> (A., L581-585). </w:t>
      </w:r>
    </w:p>
    <w:p w14:paraId="2FB4AE20" w14:textId="77777777" w:rsidR="00A33CD8" w:rsidRPr="00C019B9" w:rsidRDefault="00A33CD8" w:rsidP="005623DE"/>
    <w:p w14:paraId="4188BDA5" w14:textId="0823F0DB" w:rsidR="00A33CD8" w:rsidRDefault="00A33CD8" w:rsidP="005623DE">
      <w:pPr>
        <w:pStyle w:val="Titre3"/>
        <w:numPr>
          <w:ilvl w:val="0"/>
          <w:numId w:val="0"/>
        </w:numPr>
        <w:spacing w:before="0"/>
      </w:pPr>
      <w:r>
        <w:t>Le rôle d’agent de changement</w:t>
      </w:r>
    </w:p>
    <w:p w14:paraId="73A017D2" w14:textId="4B8B553B" w:rsidR="00A33CD8" w:rsidRDefault="00A33CD8" w:rsidP="005623DE">
      <w:r>
        <w:t>Dans leur discours, les conseillers ont conscience qu’ils ont un rôle</w:t>
      </w:r>
      <w:r w:rsidR="00471237">
        <w:t xml:space="preserve"> encore plus</w:t>
      </w:r>
      <w:r>
        <w:t xml:space="preserve"> important à jouer dans </w:t>
      </w:r>
      <w:r w:rsidR="00471237">
        <w:t xml:space="preserve">la mise en œuvre </w:t>
      </w:r>
      <w:r>
        <w:t>du changement</w:t>
      </w:r>
      <w:r w:rsidR="008C0C64">
        <w:t xml:space="preserve"> depuis</w:t>
      </w:r>
      <w:r>
        <w:t xml:space="preserve"> la réforme </w:t>
      </w:r>
      <w:r w:rsidR="006731C9">
        <w:t>de la gouvernance des écoles</w:t>
      </w:r>
      <w:r>
        <w:t xml:space="preserve">. </w:t>
      </w:r>
      <w:r w:rsidR="00471237">
        <w:t xml:space="preserve">L’ensemble des personnes </w:t>
      </w:r>
      <w:r w:rsidR="00063881">
        <w:t>interrogées</w:t>
      </w:r>
      <w:r>
        <w:t xml:space="preserve"> perçoi</w:t>
      </w:r>
      <w:r w:rsidR="002353FE">
        <w:t>t</w:t>
      </w:r>
      <w:r>
        <w:t xml:space="preserve"> le plan de pilotage comme </w:t>
      </w:r>
      <w:r w:rsidR="00471237">
        <w:t xml:space="preserve">un </w:t>
      </w:r>
      <w:r w:rsidR="00063881">
        <w:t>instrument</w:t>
      </w:r>
      <w:r>
        <w:t xml:space="preserve"> </w:t>
      </w:r>
      <w:r w:rsidR="00471237">
        <w:t xml:space="preserve">essentiel </w:t>
      </w:r>
      <w:r>
        <w:t>au service de ce changement</w:t>
      </w:r>
      <w:r w:rsidR="00063881">
        <w:t xml:space="preserve">. Ainsi, le soutien </w:t>
      </w:r>
      <w:r w:rsidR="008C0C64">
        <w:t>des conseiller</w:t>
      </w:r>
      <w:r w:rsidR="00023415">
        <w:t>s</w:t>
      </w:r>
      <w:r w:rsidR="008C0C64">
        <w:t xml:space="preserve"> dans l’élaboration des plans de pilotage</w:t>
      </w:r>
      <w:r w:rsidR="00063881">
        <w:t xml:space="preserve"> s’avère </w:t>
      </w:r>
      <w:r w:rsidR="00C811F2">
        <w:t xml:space="preserve">déterminant </w:t>
      </w:r>
      <w:r w:rsidR="00063881">
        <w:t>pour que les équipes éducatives entrent dans cette dynamique. À ce titre</w:t>
      </w:r>
      <w:r>
        <w:t xml:space="preserve">, </w:t>
      </w:r>
      <w:r w:rsidR="00063881">
        <w:t>quelques interviewés</w:t>
      </w:r>
      <w:r>
        <w:t xml:space="preserve"> semblent </w:t>
      </w:r>
      <w:r w:rsidR="00063881">
        <w:t xml:space="preserve">percevoir ce </w:t>
      </w:r>
      <w:r>
        <w:t xml:space="preserve">rôle de manière beaucoup plus large en se </w:t>
      </w:r>
      <w:r w:rsidR="00471237">
        <w:t>considérant</w:t>
      </w:r>
      <w:r>
        <w:t xml:space="preserve"> « porteurs » de la réforme. </w:t>
      </w:r>
    </w:p>
    <w:p w14:paraId="5FBECC39" w14:textId="77777777" w:rsidR="00A33CD8" w:rsidRDefault="00A33CD8" w:rsidP="005623DE"/>
    <w:p w14:paraId="5D264126" w14:textId="0DB53A66" w:rsidR="00A33CD8" w:rsidRPr="00C019B9"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On est porteur et on doit faire passer cette réforme de gouvernance auprès des équipes. » (G., L211-212).</w:t>
      </w:r>
    </w:p>
    <w:p w14:paraId="1F9E3D2D" w14:textId="77777777" w:rsidR="00A33CD8" w:rsidRDefault="00A33CD8" w:rsidP="005623DE"/>
    <w:p w14:paraId="149DB02E" w14:textId="1E291DBD" w:rsidR="00A33CD8" w:rsidRDefault="00A33CD8" w:rsidP="005623DE">
      <w:pPr>
        <w:pStyle w:val="Titre3"/>
        <w:numPr>
          <w:ilvl w:val="0"/>
          <w:numId w:val="0"/>
        </w:numPr>
        <w:spacing w:before="0"/>
      </w:pPr>
      <w:r>
        <w:t xml:space="preserve">Le rôle de </w:t>
      </w:r>
      <w:r w:rsidRPr="00EE2F1F">
        <w:rPr>
          <w:iCs/>
        </w:rPr>
        <w:t>sense-mak</w:t>
      </w:r>
      <w:r w:rsidR="00F15429">
        <w:rPr>
          <w:iCs/>
        </w:rPr>
        <w:t>er</w:t>
      </w:r>
    </w:p>
    <w:p w14:paraId="47B1C661" w14:textId="3B51A6F4" w:rsidR="00A33CD8" w:rsidRDefault="00A33CD8" w:rsidP="005623DE">
      <w:r>
        <w:t xml:space="preserve">En lien avec le rôle d’agent de changement, les participants </w:t>
      </w:r>
      <w:r w:rsidR="00471237">
        <w:t xml:space="preserve">soulignent </w:t>
      </w:r>
      <w:r>
        <w:t xml:space="preserve">que l’adhésion </w:t>
      </w:r>
      <w:r w:rsidR="00DC41D9">
        <w:t xml:space="preserve">des directions et </w:t>
      </w:r>
      <w:r>
        <w:t xml:space="preserve">des équipes </w:t>
      </w:r>
      <w:r w:rsidR="00471237">
        <w:t>éducatives</w:t>
      </w:r>
      <w:r>
        <w:t xml:space="preserve"> </w:t>
      </w:r>
      <w:r w:rsidR="00471237">
        <w:t>au</w:t>
      </w:r>
      <w:r>
        <w:t xml:space="preserve"> processus d’élaboration des plans de pilotage </w:t>
      </w:r>
      <w:r w:rsidR="00471237">
        <w:t>dépend de la qualité de</w:t>
      </w:r>
      <w:r>
        <w:t xml:space="preserve"> l’information </w:t>
      </w:r>
      <w:r w:rsidR="00471237">
        <w:t>transmise</w:t>
      </w:r>
      <w:r>
        <w:t xml:space="preserve">, </w:t>
      </w:r>
      <w:r w:rsidR="00471237">
        <w:t xml:space="preserve">de son </w:t>
      </w:r>
      <w:r>
        <w:t xml:space="preserve">adaptation </w:t>
      </w:r>
      <w:r w:rsidR="00471237">
        <w:t xml:space="preserve">au public concerné (direction </w:t>
      </w:r>
      <w:r w:rsidR="00663FA1">
        <w:t xml:space="preserve">et </w:t>
      </w:r>
      <w:r w:rsidR="00471237">
        <w:t>enseignants), ainsi que du sens donné au</w:t>
      </w:r>
      <w:r>
        <w:t xml:space="preserve"> processus d’accompagnement. </w:t>
      </w:r>
      <w:r w:rsidR="00471237">
        <w:t>Dans cette perspective</w:t>
      </w:r>
      <w:r>
        <w:t xml:space="preserve">, les conseillers outillent et informent </w:t>
      </w:r>
      <w:r w:rsidR="00471237">
        <w:t>les</w:t>
      </w:r>
      <w:r w:rsidR="00DC41D9">
        <w:t xml:space="preserve"> directions et les</w:t>
      </w:r>
      <w:r w:rsidR="00471237">
        <w:t xml:space="preserve"> équipes éduc</w:t>
      </w:r>
      <w:r w:rsidR="00DC41D9">
        <w:t>atives afin de s’assurer que ceux-ci comprennent les enjeux</w:t>
      </w:r>
      <w:r w:rsidRPr="00381866">
        <w:t xml:space="preserve"> de la réforme</w:t>
      </w:r>
      <w:r w:rsidR="008C0C64">
        <w:t>, y adhèrent et mettent en œuvre l</w:t>
      </w:r>
      <w:r>
        <w:t>es dispositifs qui permettent de l’opérationnaliser.</w:t>
      </w:r>
      <w:r w:rsidR="00DC41D9">
        <w:t xml:space="preserve"> En ce sens, les conseillers contribuent activement à l’interprétation des </w:t>
      </w:r>
      <w:r>
        <w:t xml:space="preserve">messages politiques </w:t>
      </w:r>
      <w:r>
        <w:fldChar w:fldCharType="begin"/>
      </w:r>
      <w:r w:rsidR="00012727">
        <w:instrText xml:space="preserve"> ADDIN ZOTERO_ITEM CSL_CITATION {"citationID":"90VnhgNx","properties":{"formattedCitation":"(Galey, 2016)","plainCitation":"(Galey, 2016)","noteIndex":0},"citationItems":[{"id":"1HXPWzR7/fSV0X2uL","uris":["http://zotero.org/users/3968178/items/8RYUF8I3"],"itemData":{"id":894,"type":"article-journal","container-title":"The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fldChar w:fldCharType="separate"/>
      </w:r>
      <w:r w:rsidRPr="00EE2F1F">
        <w:t>(Galey, 2016)</w:t>
      </w:r>
      <w:r>
        <w:fldChar w:fldCharType="end"/>
      </w:r>
      <w:r w:rsidR="00DC41D9">
        <w:t>, facilitant ainsi l’appropriation locale des réformes</w:t>
      </w:r>
      <w:r>
        <w:t xml:space="preserve">. </w:t>
      </w:r>
    </w:p>
    <w:p w14:paraId="0A146384" w14:textId="77777777" w:rsidR="00A33CD8" w:rsidRDefault="00A33CD8" w:rsidP="005623DE"/>
    <w:p w14:paraId="4B3A6996" w14:textId="718840CC" w:rsidR="00A33CD8" w:rsidRPr="00C019B9"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Tu vois, il faut donner du sens depuis la première réunion jusqu'à la dernière. On a plein d'outils, on a même des vidéos. Il y a de tout. Il y a tout ce qu'il faut pour donner du sens. » (B., L126-1</w:t>
      </w:r>
      <w:r>
        <w:t>28</w:t>
      </w:r>
      <w:r w:rsidRPr="00C019B9">
        <w:t>).</w:t>
      </w:r>
    </w:p>
    <w:p w14:paraId="3ED0CC25" w14:textId="77777777" w:rsidR="00A33CD8" w:rsidRDefault="00A33CD8" w:rsidP="005623DE"/>
    <w:p w14:paraId="6B346FD2" w14:textId="711F17FB" w:rsidR="00A33CD8" w:rsidRDefault="00A33CD8" w:rsidP="005623DE">
      <w:pPr>
        <w:pStyle w:val="Titre3"/>
        <w:numPr>
          <w:ilvl w:val="0"/>
          <w:numId w:val="0"/>
        </w:numPr>
        <w:spacing w:before="0"/>
      </w:pPr>
      <w:r>
        <w:t>Le rôle de technicien</w:t>
      </w:r>
    </w:p>
    <w:p w14:paraId="588A8EBD" w14:textId="6F1FE9FC" w:rsidR="005B7365" w:rsidRDefault="005B7365" w:rsidP="005623DE">
      <w:r>
        <w:t>Au cours des</w:t>
      </w:r>
      <w:r w:rsidR="00A33CD8">
        <w:t xml:space="preserve"> différentes étapes de </w:t>
      </w:r>
      <w:r>
        <w:t>la contractualisation</w:t>
      </w:r>
      <w:r w:rsidR="00A33CD8">
        <w:t xml:space="preserve"> des plans de pilotage</w:t>
      </w:r>
      <w:r>
        <w:t xml:space="preserve"> par les écoles</w:t>
      </w:r>
      <w:r w:rsidR="00A33CD8">
        <w:t xml:space="preserve">, les conseillers évoquent le rôle qu’ils </w:t>
      </w:r>
      <w:r>
        <w:t>jouent</w:t>
      </w:r>
      <w:r w:rsidR="00A33CD8">
        <w:t xml:space="preserve"> dans le soutien</w:t>
      </w:r>
      <w:r>
        <w:t xml:space="preserve"> technique apporté aux</w:t>
      </w:r>
      <w:r w:rsidR="00A33CD8">
        <w:t xml:space="preserve"> directions et </w:t>
      </w:r>
      <w:r>
        <w:t>aux</w:t>
      </w:r>
      <w:r w:rsidR="00A33CD8">
        <w:t xml:space="preserve"> équipes éducatives</w:t>
      </w:r>
      <w:r>
        <w:t xml:space="preserve">, notamment pour des tâches </w:t>
      </w:r>
      <w:r w:rsidR="00A33CD8">
        <w:t>telles que l’analyse d</w:t>
      </w:r>
      <w:r>
        <w:t xml:space="preserve">es </w:t>
      </w:r>
      <w:r w:rsidR="00A33CD8">
        <w:t>indicateurs.</w:t>
      </w:r>
      <w:r w:rsidR="00DC41D9">
        <w:t xml:space="preserve"> </w:t>
      </w:r>
      <w:r>
        <w:t>Ces derniers</w:t>
      </w:r>
      <w:r w:rsidR="00DC41D9">
        <w:t xml:space="preserve">, </w:t>
      </w:r>
      <w:r>
        <w:t>produits</w:t>
      </w:r>
      <w:r w:rsidR="00DC41D9">
        <w:t xml:space="preserve"> par les services du gouvernement, </w:t>
      </w:r>
      <w:r>
        <w:t xml:space="preserve">fournissent </w:t>
      </w:r>
      <w:r w:rsidR="00DC41D9">
        <w:t>des informations propres à chaque</w:t>
      </w:r>
      <w:r w:rsidR="00012727">
        <w:t xml:space="preserve"> école au regard, d’une part, de la moyenne des établissements de la Fédération Wallonie-Bruxelles et, d’autre</w:t>
      </w:r>
      <w:r w:rsidR="00C811F2">
        <w:t xml:space="preserve">, </w:t>
      </w:r>
      <w:r>
        <w:t xml:space="preserve">à </w:t>
      </w:r>
      <w:r w:rsidR="00012727">
        <w:t xml:space="preserve">la moyenne des établissements qui </w:t>
      </w:r>
      <w:r>
        <w:t>scolarisent</w:t>
      </w:r>
      <w:r w:rsidR="00012727">
        <w:t xml:space="preserve"> une population </w:t>
      </w:r>
      <w:r>
        <w:t>présentant</w:t>
      </w:r>
      <w:r w:rsidR="00012727">
        <w:t xml:space="preserve"> </w:t>
      </w:r>
      <w:r>
        <w:t>un profil</w:t>
      </w:r>
      <w:r w:rsidR="00012727">
        <w:t xml:space="preserve"> socioéconomique</w:t>
      </w:r>
      <w:r>
        <w:t xml:space="preserve"> similaire</w:t>
      </w:r>
      <w:r w:rsidR="00012727">
        <w:t xml:space="preserve"> </w:t>
      </w:r>
      <w:r w:rsidR="00012727">
        <w:fldChar w:fldCharType="begin"/>
      </w:r>
      <w:r w:rsidR="00583453">
        <w:instrText xml:space="preserve"> ADDIN ZOTERO_ITEM CSL_CITATION {"citationID":"49vfNcNo","properties":{"formattedCitation":"(F\\uc0\\u233{}d\\uc0\\u233{}ration Wallonie-Bruxelles, 2019)","plainCitation":"(Fédération Wallonie-Bruxelles, 2019)","dontUpdate":true,"noteIndex":0},"citationItems":[{"id":1088,"uris":["http://zotero.org/users/3968178/items/7FUM57JY"],"itemData":{"id":1088,"type":"document","title":"Application informatique Pilotage: guide de l'utilisateur","author":[{"family":"Fédération Wallonie-Bruxelles","given":""}],"issued":{"date-parts":[["2019"]]}}}],"schema":"https://github.com/citation-style-language/schema/raw/master/csl-citation.json"} </w:instrText>
      </w:r>
      <w:r w:rsidR="00012727">
        <w:fldChar w:fldCharType="separate"/>
      </w:r>
      <w:r w:rsidR="00012727" w:rsidRPr="00012727">
        <w:t>(F</w:t>
      </w:r>
      <w:r w:rsidR="00012727">
        <w:t>W-B</w:t>
      </w:r>
      <w:r w:rsidR="00012727" w:rsidRPr="00012727">
        <w:t>, 2019)</w:t>
      </w:r>
      <w:r w:rsidR="00012727">
        <w:fldChar w:fldCharType="end"/>
      </w:r>
      <w:r w:rsidR="00012727">
        <w:t xml:space="preserve">. </w:t>
      </w:r>
      <w:r w:rsidR="00D10387">
        <w:t xml:space="preserve">Ces indicateurs couvrent un large éventail de dimensions, telles que le taux de redoublement, les orientations vers l’enseignement spécialisé, les résultats des élèves aux épreuves externes certificatives, l’absentéisme des élèves et du personnel, etc. </w:t>
      </w:r>
    </w:p>
    <w:p w14:paraId="58C64874" w14:textId="77777777" w:rsidR="005B7365" w:rsidRDefault="005B7365" w:rsidP="005623DE"/>
    <w:p w14:paraId="4421D5F5" w14:textId="14E8E120" w:rsidR="00A33CD8" w:rsidRDefault="00D10387" w:rsidP="005623DE">
      <w:r>
        <w:t>Ces données</w:t>
      </w:r>
      <w:r w:rsidR="00012727">
        <w:t xml:space="preserve"> </w:t>
      </w:r>
      <w:r w:rsidR="005B7365">
        <w:t>constituent un appui au</w:t>
      </w:r>
      <w:r w:rsidR="00012727">
        <w:t xml:space="preserve"> diagnostic collectif établi par </w:t>
      </w:r>
      <w:r>
        <w:t>les écoles</w:t>
      </w:r>
      <w:r w:rsidR="00C811F2">
        <w:t xml:space="preserve">. Elles </w:t>
      </w:r>
      <w:r>
        <w:t xml:space="preserve">permettent </w:t>
      </w:r>
      <w:r w:rsidR="005B7365">
        <w:t xml:space="preserve">d’objectiver </w:t>
      </w:r>
      <w:r w:rsidR="00012727">
        <w:t>les forces et faiblesses et de suivre</w:t>
      </w:r>
      <w:r w:rsidR="005B7365">
        <w:t>, dans le temps,</w:t>
      </w:r>
      <w:r w:rsidR="00012727">
        <w:t xml:space="preserve"> la réalisation des objectifs définis dans le plan de pilotage</w:t>
      </w:r>
      <w:r w:rsidR="005B7365">
        <w:t xml:space="preserve"> pour une période de six ans</w:t>
      </w:r>
      <w:r w:rsidR="00012727">
        <w:t xml:space="preserve">. </w:t>
      </w:r>
      <w:r w:rsidR="005B7365">
        <w:t xml:space="preserve">Pour les conseillers, ce soutien technique </w:t>
      </w:r>
      <w:r w:rsidR="00A33CD8">
        <w:t xml:space="preserve">représente une nouveauté </w:t>
      </w:r>
      <w:r w:rsidR="005B7365">
        <w:t xml:space="preserve">depuis la réforme de la gouvernance des écoles. La plupart d’entre eux indiquent avoir bénéficié d’une formation spécifique en amont </w:t>
      </w:r>
      <w:r w:rsidR="00A33CD8">
        <w:t xml:space="preserve">en vue d’assurer </w:t>
      </w:r>
      <w:r w:rsidR="00381866">
        <w:t>ce rôle</w:t>
      </w:r>
      <w:r w:rsidR="00A33CD8">
        <w:t xml:space="preserve">. </w:t>
      </w:r>
    </w:p>
    <w:p w14:paraId="6119E2A1" w14:textId="77777777" w:rsidR="00A33CD8" w:rsidRDefault="00A33CD8" w:rsidP="005623DE"/>
    <w:p w14:paraId="39183765" w14:textId="6D7F910C" w:rsidR="00A33CD8" w:rsidRPr="00C019B9"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Donner des explications complémentaires sur certains indicateurs, par exemple, tu vois sur comment... - Parce qu'il y en a qui sont perdus. Nous, on a été formés à ça. » (A., L417-418).</w:t>
      </w:r>
    </w:p>
    <w:p w14:paraId="58241BA8" w14:textId="77777777" w:rsidR="00A33CD8" w:rsidRDefault="00A33CD8" w:rsidP="005623DE"/>
    <w:p w14:paraId="7C45E035" w14:textId="6BB54854" w:rsidR="00A33CD8" w:rsidRDefault="00A33CD8" w:rsidP="005623DE">
      <w:pPr>
        <w:pStyle w:val="Titre3"/>
        <w:numPr>
          <w:ilvl w:val="0"/>
          <w:numId w:val="0"/>
        </w:numPr>
        <w:spacing w:before="0"/>
      </w:pPr>
      <w:r>
        <w:t>Le rôle de conseil</w:t>
      </w:r>
      <w:r w:rsidR="00663FA1">
        <w:t>ler</w:t>
      </w:r>
    </w:p>
    <w:p w14:paraId="149E048F" w14:textId="758C7175" w:rsidR="00AF2DA0" w:rsidRDefault="00A33CD8" w:rsidP="005623DE">
      <w:r>
        <w:t>Certains conseillers évoquent leur rôle de conseil</w:t>
      </w:r>
      <w:r w:rsidR="00663FA1">
        <w:t>ler</w:t>
      </w:r>
      <w:r w:rsidR="00C811F2">
        <w:t xml:space="preserve">, </w:t>
      </w:r>
      <w:r>
        <w:t xml:space="preserve">qu’ils </w:t>
      </w:r>
      <w:r w:rsidR="00AF2DA0">
        <w:t>exercent</w:t>
      </w:r>
      <w:r>
        <w:t xml:space="preserve"> en </w:t>
      </w:r>
      <w:r w:rsidR="00C811F2">
        <w:t xml:space="preserve">soutenant les directions et les équipes éducatives à « prendre de la hauteur » par rapport à leur contexte local. </w:t>
      </w:r>
      <w:r w:rsidR="00AF2DA0">
        <w:t>D</w:t>
      </w:r>
      <w:r w:rsidR="00B37830">
        <w:t>ans le cadre</w:t>
      </w:r>
      <w:r w:rsidR="00AF2DA0">
        <w:t xml:space="preserve"> de l’élaboration des plans de pilotage, ils peuvent notamment alerter </w:t>
      </w:r>
      <w:r w:rsidR="00B37830">
        <w:t xml:space="preserve">les équipes éducatives lorsqu’elles </w:t>
      </w:r>
      <w:r w:rsidR="00AF2DA0">
        <w:t>envisagent de</w:t>
      </w:r>
      <w:r w:rsidR="00B37830">
        <w:t xml:space="preserve"> se fixer </w:t>
      </w:r>
      <w:r w:rsidR="00AF2DA0">
        <w:t xml:space="preserve">des </w:t>
      </w:r>
      <w:r w:rsidR="00B37830">
        <w:t xml:space="preserve">objectifs spécifiques qui </w:t>
      </w:r>
      <w:r w:rsidR="00AF2DA0">
        <w:t>s’écartent des object</w:t>
      </w:r>
      <w:r w:rsidR="005D5A38">
        <w:t>ifs généraux</w:t>
      </w:r>
      <w:r w:rsidR="00B37830">
        <w:t xml:space="preserve"> fixés par le gouvernement</w:t>
      </w:r>
      <w:r w:rsidR="00AF2DA0">
        <w:t>,</w:t>
      </w:r>
      <w:r w:rsidR="00B37830">
        <w:t xml:space="preserve"> ou qui ne sont pas en </w:t>
      </w:r>
      <w:r w:rsidR="005D5A38">
        <w:t>adéquation</w:t>
      </w:r>
      <w:r w:rsidR="00B37830">
        <w:t xml:space="preserve"> avec le diagnostic </w:t>
      </w:r>
      <w:r w:rsidR="00AF2DA0">
        <w:t>issu</w:t>
      </w:r>
      <w:r w:rsidR="00B37830">
        <w:t xml:space="preserve"> de l’analyse des indicateurs. Par ailleurs, ils aident les écoles à </w:t>
      </w:r>
      <w:r w:rsidR="005D5A38">
        <w:t>définir</w:t>
      </w:r>
      <w:r w:rsidR="00B37830">
        <w:t xml:space="preserve"> des cibles à atteindre pour chaque objectif, </w:t>
      </w:r>
      <w:r w:rsidR="00AF2DA0">
        <w:t xml:space="preserve">en veillant à ce qu’elles soient </w:t>
      </w:r>
      <w:r w:rsidR="00B37830">
        <w:t xml:space="preserve">à la fois </w:t>
      </w:r>
      <w:r>
        <w:t>réaliste</w:t>
      </w:r>
      <w:r w:rsidR="00B37830">
        <w:t>s</w:t>
      </w:r>
      <w:r>
        <w:t xml:space="preserve"> </w:t>
      </w:r>
      <w:r w:rsidR="00B37830">
        <w:t xml:space="preserve">et suffisamment </w:t>
      </w:r>
      <w:r>
        <w:t>ambitieuses.</w:t>
      </w:r>
      <w:r w:rsidR="00B37830">
        <w:t xml:space="preserve"> </w:t>
      </w:r>
      <w:r w:rsidR="00AF2DA0">
        <w:t xml:space="preserve">Pour assumer ce </w:t>
      </w:r>
      <w:r>
        <w:t xml:space="preserve">rôle, </w:t>
      </w:r>
      <w:r w:rsidR="00AF2DA0">
        <w:t xml:space="preserve">les conseillers </w:t>
      </w:r>
      <w:r w:rsidR="005D5A38">
        <w:t xml:space="preserve">s’appuient à la fois sur leur expérience </w:t>
      </w:r>
      <w:r w:rsidR="00AF2DA0">
        <w:t>de terrain</w:t>
      </w:r>
      <w:r w:rsidRPr="00381866">
        <w:t xml:space="preserve"> </w:t>
      </w:r>
      <w:r w:rsidR="005D5A38">
        <w:t>et</w:t>
      </w:r>
      <w:r w:rsidR="00AF2DA0">
        <w:t xml:space="preserve"> </w:t>
      </w:r>
      <w:r w:rsidRPr="00381866">
        <w:t>sur l</w:t>
      </w:r>
      <w:r w:rsidR="00AF2DA0">
        <w:t>eur</w:t>
      </w:r>
      <w:r w:rsidRPr="00381866">
        <w:t xml:space="preserve"> maitrise du cadre</w:t>
      </w:r>
      <w:r w:rsidR="00AF2DA0">
        <w:t xml:space="preserve"> </w:t>
      </w:r>
      <w:r w:rsidR="005D5A38">
        <w:t xml:space="preserve">lié à </w:t>
      </w:r>
      <w:r w:rsidR="00AF2DA0">
        <w:t>la réforme de la gouvernance des écoles</w:t>
      </w:r>
      <w:r w:rsidRPr="00381866">
        <w:t xml:space="preserve">. </w:t>
      </w:r>
    </w:p>
    <w:p w14:paraId="607ED974" w14:textId="77777777" w:rsidR="00AF2DA0" w:rsidRDefault="00AF2DA0" w:rsidP="005623DE"/>
    <w:p w14:paraId="55E530E0" w14:textId="27E99EC6" w:rsidR="00A33CD8" w:rsidRDefault="00AF2DA0" w:rsidP="005623DE">
      <w:r>
        <w:t>Toutefois, plusieurs répondants insistent sur l’importance de maintenir une posture de conseil qui suscite la réflexi</w:t>
      </w:r>
      <w:r w:rsidR="005D5A38">
        <w:t>vité</w:t>
      </w:r>
      <w:r>
        <w:t xml:space="preserve">, sans se substituer à la responsabilité des directions. Une conseillère souligne qu’il </w:t>
      </w:r>
      <w:r w:rsidR="005D5A38">
        <w:t>est essentiel</w:t>
      </w:r>
      <w:r>
        <w:t xml:space="preserve"> de poser </w:t>
      </w:r>
      <w:r w:rsidR="00A33CD8" w:rsidRPr="00381866">
        <w:t xml:space="preserve">des limites </w:t>
      </w:r>
      <w:r>
        <w:t xml:space="preserve">à ce rôle, afin de ne pas </w:t>
      </w:r>
      <w:r w:rsidR="00A33CD8" w:rsidRPr="00381866">
        <w:t>« fai</w:t>
      </w:r>
      <w:r>
        <w:t>re</w:t>
      </w:r>
      <w:r w:rsidR="00A33CD8" w:rsidRPr="00381866">
        <w:t xml:space="preserve"> à la place</w:t>
      </w:r>
      <w:r w:rsidR="005D5A38">
        <w:t> »</w:t>
      </w:r>
      <w:r w:rsidR="00A33CD8" w:rsidRPr="00381866">
        <w:t xml:space="preserve"> de la direction </w:t>
      </w:r>
      <w:r w:rsidR="005D5A38">
        <w:t>et de son équipe. En effet, si les conseillers peuvent formuler certaines recommandations, les décisions finales relèvent des écoles elles-mêmes, en concertation avec le DCO, avec qui les choix sont négociés et contractualisés.</w:t>
      </w:r>
    </w:p>
    <w:p w14:paraId="5490DCF0" w14:textId="77777777" w:rsidR="00A33CD8" w:rsidRDefault="00A33CD8" w:rsidP="005623DE"/>
    <w:p w14:paraId="36C4C98B" w14:textId="766B0D5E" w:rsidR="00A33CD8" w:rsidRPr="00C019B9" w:rsidRDefault="00A33CD8" w:rsidP="005D5A38">
      <w:pPr>
        <w:pBdr>
          <w:top w:val="single" w:sz="4" w:space="1" w:color="auto"/>
          <w:left w:val="single" w:sz="4" w:space="4" w:color="auto"/>
          <w:bottom w:val="single" w:sz="4" w:space="0" w:color="auto"/>
          <w:right w:val="single" w:sz="4" w:space="4" w:color="auto"/>
        </w:pBdr>
        <w:shd w:val="clear" w:color="auto" w:fill="F2F2F2" w:themeFill="background1" w:themeFillShade="F2"/>
      </w:pPr>
      <w:r w:rsidRPr="00C019B9">
        <w:t>« C'est le fait que tu les accompagnes beaucoup plus dans la démarche réflexive qui fait qu'ils ont besoin de toi pour chaque étape. Mais c'est tout l'art de trouver l'équilibre entre les limites du conseil que tu amènes sans évidemment faire à leur place. C'est tout un art de trouver comment faire. » (F., L178-181).</w:t>
      </w:r>
    </w:p>
    <w:p w14:paraId="3674B057" w14:textId="77777777" w:rsidR="00A33CD8" w:rsidRDefault="00A33CD8" w:rsidP="005623DE">
      <w:r>
        <w:tab/>
      </w:r>
    </w:p>
    <w:p w14:paraId="359DC117" w14:textId="457EEBE1" w:rsidR="00A33CD8" w:rsidRDefault="00A33CD8" w:rsidP="005623DE">
      <w:pPr>
        <w:pStyle w:val="Titre3"/>
        <w:numPr>
          <w:ilvl w:val="0"/>
          <w:numId w:val="0"/>
        </w:numPr>
        <w:spacing w:before="0"/>
      </w:pPr>
      <w:r>
        <w:t xml:space="preserve">Le rôle de </w:t>
      </w:r>
      <w:r w:rsidRPr="00381866">
        <w:rPr>
          <w:iCs/>
        </w:rPr>
        <w:t>coach</w:t>
      </w:r>
    </w:p>
    <w:p w14:paraId="24B930B9" w14:textId="7A14C5C1" w:rsidR="00953A85" w:rsidRDefault="00810678" w:rsidP="005623DE">
      <w:r>
        <w:t xml:space="preserve">Dès 2017, plusieurs dizaines de conseillers issus </w:t>
      </w:r>
      <w:r w:rsidR="004A1884">
        <w:t>des différents</w:t>
      </w:r>
      <w:r>
        <w:t xml:space="preserve"> réseaux d’enseignements ont </w:t>
      </w:r>
      <w:r w:rsidR="00953A85">
        <w:t>bénéficié</w:t>
      </w:r>
      <w:r>
        <w:t xml:space="preserve"> d’une formation spécifique en </w:t>
      </w:r>
      <w:r w:rsidRPr="00953A85">
        <w:rPr>
          <w:i/>
          <w:iCs/>
        </w:rPr>
        <w:t>coaching</w:t>
      </w:r>
      <w:r w:rsidR="00953A85">
        <w:t xml:space="preserve"> </w:t>
      </w:r>
      <w:r w:rsidR="00953A85">
        <w:fldChar w:fldCharType="begin"/>
      </w:r>
      <w:r w:rsidR="00953A85">
        <w:instrText xml:space="preserve"> ADDIN ZOTERO_ITEM CSL_CITATION {"citationID":"cndn7LIo","properties":{"formattedCitation":"(Kramme, 2019)","plainCitation":"(Kramme, 2019)","noteIndex":0},"citationItems":[{"id":1089,"uris":["http://zotero.org/users/3968178/items/AWHDM6FG"],"itemData":{"id":1089,"type":"article-journal","container-title":"Fondation Roi Baudouin","title":"Le coaching, un levier pour renforcer le leadership des directions d'école","URL":"https://kbs-frb.be/fr/le-coaching-un-levier-pour-renforcer-le-leadership-des-directions-decole","author":[{"family":"Kramme","given":"Claire"}],"issued":{"date-parts":[["2019"]]}}}],"schema":"https://github.com/citation-style-language/schema/raw/master/csl-citation.json"} </w:instrText>
      </w:r>
      <w:r w:rsidR="00953A85">
        <w:fldChar w:fldCharType="separate"/>
      </w:r>
      <w:r w:rsidR="00953A85" w:rsidRPr="00953A85">
        <w:t>(Kramme, 2019)</w:t>
      </w:r>
      <w:r w:rsidR="00953A85">
        <w:fldChar w:fldCharType="end"/>
      </w:r>
      <w:r w:rsidR="00953A85">
        <w:t xml:space="preserve">. </w:t>
      </w:r>
      <w:r w:rsidR="004A1884">
        <w:t>C</w:t>
      </w:r>
      <w:r w:rsidR="004A1884" w:rsidRPr="004A1884">
        <w:t xml:space="preserve">ette formation, dispensée au début de la mise en œuvre du Pacte, visait à soutenir </w:t>
      </w:r>
      <w:r w:rsidR="00092BF0">
        <w:t xml:space="preserve">les conseillers dans </w:t>
      </w:r>
      <w:r w:rsidR="004A1884" w:rsidRPr="004A1884">
        <w:t xml:space="preserve">le développement d’une posture professionnelle adaptée à l’accompagnement des directions dans le renforcement de leur </w:t>
      </w:r>
      <w:r w:rsidR="004A1884" w:rsidRPr="004A1884">
        <w:rPr>
          <w:i/>
          <w:iCs/>
        </w:rPr>
        <w:t>leadership</w:t>
      </w:r>
      <w:r w:rsidR="004A1884" w:rsidRPr="004A1884">
        <w:t>.</w:t>
      </w:r>
      <w:r w:rsidR="00953A85">
        <w:t xml:space="preserve"> </w:t>
      </w:r>
      <w:r w:rsidR="004A1884">
        <w:t>Toute</w:t>
      </w:r>
      <w:r w:rsidR="00807F10">
        <w:t xml:space="preserve"> direction qui le souhaite peut solliciter un </w:t>
      </w:r>
      <w:r w:rsidR="00807F10" w:rsidRPr="00915F10">
        <w:rPr>
          <w:i/>
          <w:iCs/>
        </w:rPr>
        <w:t>coaching</w:t>
      </w:r>
      <w:r w:rsidR="00807F10">
        <w:t xml:space="preserve"> individuel </w:t>
      </w:r>
      <w:r w:rsidR="004A1884">
        <w:t>auprès d’</w:t>
      </w:r>
      <w:r w:rsidR="00807F10">
        <w:t>un conseiller, avec qui un contrat d’accompagnement</w:t>
      </w:r>
      <w:r w:rsidR="004A1884">
        <w:t xml:space="preserve"> est établi selon </w:t>
      </w:r>
      <w:r w:rsidR="00C811F2">
        <w:t xml:space="preserve">ses </w:t>
      </w:r>
      <w:r w:rsidR="004A1884">
        <w:t xml:space="preserve">besoins en matière de </w:t>
      </w:r>
      <w:r w:rsidR="004A1884" w:rsidRPr="004A1884">
        <w:rPr>
          <w:i/>
          <w:iCs/>
        </w:rPr>
        <w:t>leadership</w:t>
      </w:r>
      <w:r w:rsidR="004A1884">
        <w:t xml:space="preserve"> </w:t>
      </w:r>
      <w:r w:rsidR="00807F10">
        <w:t>(mise en œuvre du travail collaboratif, responsabilisation de l’équipe sur la réalisation des objectifs communs, etc.).</w:t>
      </w:r>
    </w:p>
    <w:p w14:paraId="31C2EF5D" w14:textId="77777777" w:rsidR="005D026E" w:rsidRDefault="005D026E" w:rsidP="005623DE"/>
    <w:p w14:paraId="6685642B" w14:textId="09F378AC" w:rsidR="00A33CD8" w:rsidRDefault="00915F10" w:rsidP="005623DE">
      <w:r>
        <w:t>La quasi-totalité de c</w:t>
      </w:r>
      <w:r w:rsidR="00A33CD8">
        <w:t xml:space="preserve">es conseillers </w:t>
      </w:r>
      <w:r>
        <w:t xml:space="preserve">interrogés </w:t>
      </w:r>
      <w:r w:rsidR="00F158DF">
        <w:t>a</w:t>
      </w:r>
      <w:r>
        <w:t xml:space="preserve"> suivi cette formation </w:t>
      </w:r>
      <w:r w:rsidR="00092BF0">
        <w:t xml:space="preserve">en </w:t>
      </w:r>
      <w:r w:rsidR="00092BF0" w:rsidRPr="00092BF0">
        <w:rPr>
          <w:i/>
          <w:iCs/>
        </w:rPr>
        <w:t>coaching</w:t>
      </w:r>
      <w:r w:rsidR="00092BF0">
        <w:t xml:space="preserve"> </w:t>
      </w:r>
      <w:r>
        <w:t xml:space="preserve">et se dit favorable </w:t>
      </w:r>
      <w:r w:rsidR="00A33CD8">
        <w:t xml:space="preserve">à la </w:t>
      </w:r>
      <w:r w:rsidR="00A33CD8" w:rsidRPr="00381866">
        <w:t xml:space="preserve">posture d’écoute et </w:t>
      </w:r>
      <w:r w:rsidR="00092BF0">
        <w:t>d’accompagnement vers l’autonomie de la direction qu’elle promeut.</w:t>
      </w:r>
      <w:r w:rsidR="00A33CD8">
        <w:t xml:space="preserve"> Au-delà </w:t>
      </w:r>
      <w:r w:rsidR="00092BF0">
        <w:t xml:space="preserve">du cadre formel du </w:t>
      </w:r>
      <w:r w:rsidR="00A33CD8" w:rsidRPr="00381866">
        <w:rPr>
          <w:i/>
          <w:iCs/>
        </w:rPr>
        <w:t>coaching</w:t>
      </w:r>
      <w:r w:rsidR="00A33CD8">
        <w:t xml:space="preserve"> </w:t>
      </w:r>
      <w:r w:rsidR="00807F10">
        <w:t>individue</w:t>
      </w:r>
      <w:r w:rsidR="00092BF0">
        <w:t>l</w:t>
      </w:r>
      <w:r w:rsidR="00A33CD8">
        <w:t xml:space="preserve"> proposé </w:t>
      </w:r>
      <w:r w:rsidR="00807F10">
        <w:t>aux directions</w:t>
      </w:r>
      <w:r w:rsidR="00A33CD8">
        <w:t>,</w:t>
      </w:r>
      <w:r w:rsidR="00092BF0">
        <w:t xml:space="preserve"> certains répondants indiquent mobiliser les compétences acquises dans d’autres contextes d’accompagnement. C’est le cas de </w:t>
      </w:r>
      <w:r w:rsidR="00A33CD8">
        <w:t>Gaëtan</w:t>
      </w:r>
      <w:r w:rsidR="00092BF0">
        <w:t>, qui</w:t>
      </w:r>
      <w:r w:rsidR="00A33CD8">
        <w:t xml:space="preserve"> déclare </w:t>
      </w:r>
      <w:r w:rsidR="00092BF0">
        <w:t xml:space="preserve">avoir intégré certains </w:t>
      </w:r>
      <w:r w:rsidR="00A33CD8">
        <w:t>« automatismes » dans sa manière d’entrer en relation avec l</w:t>
      </w:r>
      <w:r w:rsidR="00807F10">
        <w:t>es</w:t>
      </w:r>
      <w:r w:rsidR="00A33CD8">
        <w:t xml:space="preserve"> personne</w:t>
      </w:r>
      <w:r w:rsidR="00807F10">
        <w:t>s</w:t>
      </w:r>
      <w:r w:rsidR="00A33CD8">
        <w:t xml:space="preserve"> qu’il accompagne</w:t>
      </w:r>
      <w:r w:rsidR="00807F10">
        <w:t xml:space="preserve"> (direction, membre de l’équipe éducative)</w:t>
      </w:r>
      <w:r w:rsidR="00092BF0">
        <w:t>. Il évoque notamment l’usage régulier de l</w:t>
      </w:r>
      <w:r w:rsidR="00A33CD8">
        <w:t>’écoute active, la reformulation des propos,</w:t>
      </w:r>
      <w:r w:rsidR="00092BF0">
        <w:t xml:space="preserve"> ou encore</w:t>
      </w:r>
      <w:r w:rsidR="00A33CD8">
        <w:t xml:space="preserve"> la co-construction d’objectif</w:t>
      </w:r>
      <w:r w:rsidR="00092BF0">
        <w:t>s concrets entre deux rencontres.</w:t>
      </w:r>
    </w:p>
    <w:p w14:paraId="2660AB27" w14:textId="77777777" w:rsidR="00A33CD8" w:rsidRDefault="00A33CD8" w:rsidP="005623DE"/>
    <w:p w14:paraId="6592BD39" w14:textId="2BF8C2C1" w:rsidR="00A33CD8" w:rsidRPr="00C019B9"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xml:space="preserve">« C'est recevoir et simplement amener l'autre petit à petit à trouver ses propres solutions sans jamais en proposer, ce qui est encore différent du rôle du conseiller. Le conseiller, il propose des solutions. Le </w:t>
      </w:r>
      <w:r w:rsidRPr="00381866">
        <w:rPr>
          <w:i/>
          <w:iCs/>
        </w:rPr>
        <w:t>coach</w:t>
      </w:r>
      <w:r w:rsidRPr="00C019B9">
        <w:t xml:space="preserve"> ne propose pas de solution, il fait émerger des solutions et je trouve ça très, très riche au niveau humain. » (I., L37</w:t>
      </w:r>
      <w:r>
        <w:t>5</w:t>
      </w:r>
      <w:r w:rsidRPr="00C019B9">
        <w:t>-378).</w:t>
      </w:r>
    </w:p>
    <w:p w14:paraId="3C49EE4F" w14:textId="77777777" w:rsidR="00A33CD8" w:rsidRDefault="00A33CD8" w:rsidP="005623DE"/>
    <w:p w14:paraId="7B482B1B" w14:textId="4BFBDD1C" w:rsidR="00A33CD8" w:rsidRDefault="00A33CD8" w:rsidP="005623DE">
      <w:pPr>
        <w:pStyle w:val="Titre3"/>
        <w:numPr>
          <w:ilvl w:val="0"/>
          <w:numId w:val="0"/>
        </w:numPr>
        <w:spacing w:before="0"/>
      </w:pPr>
      <w:r>
        <w:t>Le rôle de soutien à la mise en œuvre d’un travail collaboratif</w:t>
      </w:r>
    </w:p>
    <w:p w14:paraId="1FABECA2" w14:textId="51355F6E" w:rsidR="00A33CD8" w:rsidRDefault="006F2A11" w:rsidP="005623DE">
      <w:r>
        <w:t>Afin de</w:t>
      </w:r>
      <w:r w:rsidR="00A33CD8">
        <w:t xml:space="preserve"> favoriser une dynamique collective au sein des équipes éducatives </w:t>
      </w:r>
      <w:r>
        <w:t xml:space="preserve">et de soutenir l’émergence </w:t>
      </w:r>
      <w:r w:rsidR="00A33CD8">
        <w:t xml:space="preserve">d’un </w:t>
      </w:r>
      <w:r w:rsidR="00A33CD8" w:rsidRPr="00381866">
        <w:rPr>
          <w:i/>
          <w:iCs/>
        </w:rPr>
        <w:t>leadership</w:t>
      </w:r>
      <w:r w:rsidR="00A33CD8">
        <w:t xml:space="preserve"> distribué</w:t>
      </w:r>
      <w:r>
        <w:t>, tel que promu par la réforme de la gouvernance des écoles</w:t>
      </w:r>
      <w:r w:rsidR="00A33CD8">
        <w:t xml:space="preserve">, </w:t>
      </w:r>
      <w:r w:rsidR="00381866">
        <w:t xml:space="preserve">la </w:t>
      </w:r>
      <w:r>
        <w:t>majorité</w:t>
      </w:r>
      <w:r w:rsidR="00381866">
        <w:t xml:space="preserve"> des conseillers </w:t>
      </w:r>
      <w:r>
        <w:t>déclare</w:t>
      </w:r>
      <w:r w:rsidR="00A33CD8">
        <w:t xml:space="preserve"> avoir mis </w:t>
      </w:r>
      <w:r w:rsidR="002353FE">
        <w:t xml:space="preserve">en </w:t>
      </w:r>
      <w:r>
        <w:t>place</w:t>
      </w:r>
      <w:r w:rsidR="00A33CD8">
        <w:t xml:space="preserve"> </w:t>
      </w:r>
      <w:r w:rsidR="00663FA1">
        <w:t xml:space="preserve">certains </w:t>
      </w:r>
      <w:r w:rsidR="00A33CD8">
        <w:t xml:space="preserve">dispositifs </w:t>
      </w:r>
      <w:r>
        <w:t>spécifiques</w:t>
      </w:r>
      <w:r w:rsidR="00A33CD8">
        <w:t xml:space="preserve">. </w:t>
      </w:r>
      <w:r w:rsidR="002353FE">
        <w:t>À</w:t>
      </w:r>
      <w:r>
        <w:t xml:space="preserve"> titre d’</w:t>
      </w:r>
      <w:r w:rsidR="00381866">
        <w:t xml:space="preserve">exemple, </w:t>
      </w:r>
      <w:r w:rsidR="00A33CD8">
        <w:t xml:space="preserve">le programme </w:t>
      </w:r>
      <w:r w:rsidR="00A33CD8" w:rsidRPr="00A03FEB">
        <w:t>« Prof’Essor »</w:t>
      </w:r>
      <w:r w:rsidR="00F86718" w:rsidRPr="000C5234">
        <w:rPr>
          <w:rStyle w:val="Appelnotedebasdep"/>
        </w:rPr>
        <w:footnoteReference w:id="10"/>
      </w:r>
      <w:r w:rsidR="00F86718">
        <w:t xml:space="preserve"> </w:t>
      </w:r>
      <w:r>
        <w:t>a été</w:t>
      </w:r>
      <w:r w:rsidR="00A33CD8">
        <w:t xml:space="preserve"> implanté dans </w:t>
      </w:r>
      <w:r w:rsidR="00381866">
        <w:t>certaines écoles</w:t>
      </w:r>
      <w:r>
        <w:t xml:space="preserve"> avant l’introduction des</w:t>
      </w:r>
      <w:r w:rsidR="00A33CD8">
        <w:t xml:space="preserve"> plans de pilotage. Selon </w:t>
      </w:r>
      <w:r w:rsidR="00381866">
        <w:t>Dimitri</w:t>
      </w:r>
      <w:r w:rsidR="00A33CD8">
        <w:t xml:space="preserve">, </w:t>
      </w:r>
      <w:r>
        <w:t xml:space="preserve">bien que les </w:t>
      </w:r>
      <w:r w:rsidR="00A33CD8">
        <w:t xml:space="preserve">outils proposés </w:t>
      </w:r>
      <w:r>
        <w:t>dans ce programme soient jugés pertinents pour encourager le travail collaboratif et le c</w:t>
      </w:r>
      <w:r w:rsidR="00A33CD8">
        <w:t>odéveloppement</w:t>
      </w:r>
      <w:r>
        <w:t xml:space="preserve"> professionnel</w:t>
      </w:r>
      <w:r w:rsidR="00A33CD8">
        <w:t>, le</w:t>
      </w:r>
      <w:r>
        <w:t>ur mise en œuvre peut se heurter à des freins liés aux</w:t>
      </w:r>
      <w:r w:rsidR="00A33CD8">
        <w:t xml:space="preserve"> réalités structurelles des écoles. Antoine</w:t>
      </w:r>
      <w:r w:rsidR="00D7266E">
        <w:t>, quant à lui,</w:t>
      </w:r>
      <w:r w:rsidR="00A33CD8">
        <w:t xml:space="preserve"> </w:t>
      </w:r>
      <w:r>
        <w:t>perçoit</w:t>
      </w:r>
      <w:r w:rsidR="00A33CD8">
        <w:t xml:space="preserve"> l’élaboration du plan de pilotage comme une </w:t>
      </w:r>
      <w:r w:rsidR="00A33CD8" w:rsidRPr="00D7266E">
        <w:t xml:space="preserve">opportunité </w:t>
      </w:r>
      <w:r>
        <w:t>d’instaurer</w:t>
      </w:r>
      <w:r w:rsidR="00A33CD8" w:rsidRPr="00D7266E">
        <w:t xml:space="preserve"> une dynamique collaborative au</w:t>
      </w:r>
      <w:r w:rsidR="00A33CD8">
        <w:t xml:space="preserve"> sein des équipes.</w:t>
      </w:r>
      <w:r>
        <w:t xml:space="preserve"> Il souligne néanmoins, t</w:t>
      </w:r>
      <w:r w:rsidR="00D7266E">
        <w:t>out comme Dimitri</w:t>
      </w:r>
      <w:r w:rsidR="00A33CD8">
        <w:t xml:space="preserve">, </w:t>
      </w:r>
      <w:r>
        <w:t xml:space="preserve">l’existence de résistances, notamment liées aux </w:t>
      </w:r>
      <w:r w:rsidR="00A33CD8">
        <w:t>habitudes de travail des enseignants</w:t>
      </w:r>
      <w:r>
        <w:t xml:space="preserve">, souvent marquée par une culture professionnelle individualiste. </w:t>
      </w:r>
    </w:p>
    <w:p w14:paraId="21A1C889" w14:textId="77777777" w:rsidR="00A33CD8" w:rsidRDefault="00A33CD8" w:rsidP="005623DE"/>
    <w:p w14:paraId="7AEB3C41" w14:textId="17E9E808" w:rsidR="00A33CD8" w:rsidRPr="00C019B9"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Donc, c'est vraiment essayer de tisser des liens entre tous les membres de l'école, de l'équipe. Tu sais, avant, je parle d'il y a 30 ans, c'était chacun dans sa classe, entre guillemets. […] Tandis qu'ici, c'est vraiment amener une dynamique collaborative. Tu vois. Et ça, ils ne sont pas encore au courant. Enfin, je crois que c'est pas encore installé dans la tête de certains. » (A., L451-455).</w:t>
      </w:r>
    </w:p>
    <w:p w14:paraId="2D738C84" w14:textId="77777777" w:rsidR="00A33CD8" w:rsidRDefault="00A33CD8" w:rsidP="005623DE">
      <w:r>
        <w:tab/>
      </w:r>
    </w:p>
    <w:p w14:paraId="44E26404" w14:textId="360794F0" w:rsidR="00A33CD8" w:rsidRDefault="00A33CD8" w:rsidP="005623DE">
      <w:pPr>
        <w:pStyle w:val="Titre3"/>
        <w:numPr>
          <w:ilvl w:val="0"/>
          <w:numId w:val="0"/>
        </w:numPr>
        <w:spacing w:before="0"/>
      </w:pPr>
      <w:r>
        <w:t xml:space="preserve">Le rôle </w:t>
      </w:r>
      <w:r w:rsidR="00F15429">
        <w:t>de facilitateur de réseaux de directions</w:t>
      </w:r>
    </w:p>
    <w:p w14:paraId="455EE5DF" w14:textId="522C6AA6" w:rsidR="00A33CD8" w:rsidRDefault="004873C4" w:rsidP="005623DE">
      <w:r>
        <w:t xml:space="preserve">Plusieurs répondants mentionnent </w:t>
      </w:r>
      <w:r w:rsidR="001D1C7D">
        <w:t>également la mise en place d’</w:t>
      </w:r>
      <w:r w:rsidR="00A33CD8">
        <w:t>initiatives</w:t>
      </w:r>
      <w:r w:rsidR="001D1C7D">
        <w:t xml:space="preserve"> visant à</w:t>
      </w:r>
      <w:r>
        <w:t xml:space="preserve"> favoriser le</w:t>
      </w:r>
      <w:r w:rsidR="001D1C7D">
        <w:t xml:space="preserve"> « </w:t>
      </w:r>
      <w:r w:rsidR="00A33CD8" w:rsidRPr="00D7266E">
        <w:t>réseaut</w:t>
      </w:r>
      <w:r>
        <w:t>age</w:t>
      </w:r>
      <w:r w:rsidR="001D1C7D">
        <w:t> »</w:t>
      </w:r>
      <w:r w:rsidR="00A33CD8" w:rsidRPr="00D7266E">
        <w:t xml:space="preserve"> </w:t>
      </w:r>
      <w:r>
        <w:t xml:space="preserve">entre </w:t>
      </w:r>
      <w:r w:rsidR="00A33CD8" w:rsidRPr="00D7266E">
        <w:t>les directions</w:t>
      </w:r>
      <w:r w:rsidR="00A33CD8">
        <w:t>. Elise</w:t>
      </w:r>
      <w:r w:rsidR="001D1C7D">
        <w:t>,</w:t>
      </w:r>
      <w:r w:rsidR="00A33CD8">
        <w:t xml:space="preserve"> Dimitri</w:t>
      </w:r>
      <w:r w:rsidR="001D1C7D">
        <w:t xml:space="preserve"> et </w:t>
      </w:r>
      <w:r w:rsidR="00A33CD8">
        <w:t xml:space="preserve">Héloïse évoquent </w:t>
      </w:r>
      <w:r>
        <w:t xml:space="preserve">notamment </w:t>
      </w:r>
      <w:r w:rsidR="00A33CD8">
        <w:t xml:space="preserve">l’organisation d’intervisions collectives </w:t>
      </w:r>
      <w:r>
        <w:t>au cours de</w:t>
      </w:r>
      <w:r w:rsidR="00A33CD8">
        <w:t>squelles des directions se r</w:t>
      </w:r>
      <w:r>
        <w:t>éunissent</w:t>
      </w:r>
      <w:r w:rsidR="00A33CD8">
        <w:t xml:space="preserve"> </w:t>
      </w:r>
      <w:r>
        <w:t>pour</w:t>
      </w:r>
      <w:r w:rsidR="00A33CD8">
        <w:t xml:space="preserve"> partager leurs difficultés, </w:t>
      </w:r>
      <w:r>
        <w:t xml:space="preserve">mutualiser </w:t>
      </w:r>
      <w:r w:rsidR="00A33CD8">
        <w:t xml:space="preserve">leurs ressources et ainsi, créer une communauté de pratiques. </w:t>
      </w:r>
      <w:r w:rsidR="00F86718">
        <w:t xml:space="preserve">Ces </w:t>
      </w:r>
      <w:r>
        <w:t xml:space="preserve">moments d’échange constituent aussi une opportunité de </w:t>
      </w:r>
      <w:r w:rsidR="00A03011">
        <w:t xml:space="preserve">renforcer leur </w:t>
      </w:r>
      <w:r w:rsidR="00A03011" w:rsidRPr="00A03011">
        <w:rPr>
          <w:i/>
          <w:iCs/>
        </w:rPr>
        <w:t>leadership</w:t>
      </w:r>
      <w:r w:rsidR="00A03011">
        <w:t xml:space="preserve">. </w:t>
      </w:r>
      <w:r>
        <w:t>C</w:t>
      </w:r>
      <w:r w:rsidR="00A03011">
        <w:t xml:space="preserve">omme le soulignent </w:t>
      </w:r>
      <w:r w:rsidR="00A03011">
        <w:fldChar w:fldCharType="begin"/>
      </w:r>
      <w:r w:rsidR="00244356">
        <w:instrText xml:space="preserve"> ADDIN ZOTERO_ITEM CSL_CITATION {"citationID":"BbFVsSma","properties":{"formattedCitation":"(Lothaire et al., 2023)","plainCitation":"(Lothaire et al., 2023)","dontUpdate":true,"noteIndex":0},"citationItems":[{"id":75,"uris":["http://zotero.org/users/3968178/items/SGQVL3L6"],"itemData":{"id":75,"type":"article-journal","abstract":"La réforme de la gouvernance du système éducatif belge francophone et la mise en oeuvre de plans de pilotage qui lui est corollaire placent tant les directeurs d’établissements que les conseillers pédagogiques face à la nécessité de reconsidérer l’exercice de leur métier. Dans ce contexte, le rôle et l’accompagnement du conseiller pédagogique constituent un levier devant permettre aux directeurs de développer un leadership indissociable du nouveau cadre de pilotage des établissements. À travers l’analyse d’entretiens compréhensifs menés auprès de dyades composées de directeurs et de conseillers pédagogiques, cet article développe un double angle analytique approfondissant, d’une part, les conditions d’accès au réel de l’activité des directeurs et s’interrogeant, d’autre part, sur la manière par laquelle l’accompagnement du conseiller pédagogique tend à s’adapter au contexte de réforme de la gouvernance scolaire.","container-title":"Revue canadienne en administration et politique de l’éducation","DOI":"10.7202/1108431ar","ISSN":"1207-7798","issue":"203","journalAbbreviation":"cjeap","language":"fr","note":"publisher: Department of Educational Administration, University of Saskatchewan","page":"38-53","source":"www.erudit.org","title":"L’accompagnement dans un contexte de réforme de la gouvernance et de pilotage par les résultats en Fédération Wallonie-Bruxelles : facteurs favorables à l’accès au réel de l’activité des directeurs","title-short":"L’accompagnement dans un contexte de réforme de la gouvernance et de pilotage par les résultats en Fédération Wallonie-Bruxelles","author":[{"family":"Lothaire","given":"Sandrine"},{"family":"Renard","given":"Fabienne"},{"family":"Duvivier","given":"Valérie"}],"issued":{"date-parts":[["2023"]]}}}],"schema":"https://github.com/citation-style-language/schema/raw/master/csl-citation.json"} </w:instrText>
      </w:r>
      <w:r w:rsidR="00A03011">
        <w:fldChar w:fldCharType="separate"/>
      </w:r>
      <w:r w:rsidR="00A03011" w:rsidRPr="00A03011">
        <w:t xml:space="preserve">Lothaire et al. </w:t>
      </w:r>
      <w:r w:rsidR="00A03011">
        <w:t>(</w:t>
      </w:r>
      <w:r w:rsidR="00A03011" w:rsidRPr="00A03011">
        <w:t>2023)</w:t>
      </w:r>
      <w:r w:rsidR="00A03011">
        <w:fldChar w:fldCharType="end"/>
      </w:r>
      <w:r w:rsidR="00A03011">
        <w:t xml:space="preserve">, les conseillers veillent à épauler les directions dans le cadre d’un accompagnement </w:t>
      </w:r>
      <w:r>
        <w:t>centré sur</w:t>
      </w:r>
      <w:r w:rsidR="00A03011">
        <w:t xml:space="preserve"> la relation </w:t>
      </w:r>
      <w:r>
        <w:t xml:space="preserve">à </w:t>
      </w:r>
      <w:r w:rsidR="00A03011">
        <w:t>l’autre</w:t>
      </w:r>
      <w:r>
        <w:t>,</w:t>
      </w:r>
      <w:r w:rsidR="00A03011">
        <w:t xml:space="preserve"> en valorisant les échanges</w:t>
      </w:r>
      <w:r>
        <w:t xml:space="preserve"> entre pairs</w:t>
      </w:r>
      <w:r w:rsidR="00A03011">
        <w:t>. Dans ce cadre</w:t>
      </w:r>
      <w:r>
        <w:t>, l</w:t>
      </w:r>
      <w:r w:rsidR="00A03011">
        <w:t xml:space="preserve">es échanges </w:t>
      </w:r>
      <w:r>
        <w:t>entre directions se déroulent avec l’appui du conseiller, qui en assure la structuration tout en adoptant une posture de facilitateur.</w:t>
      </w:r>
    </w:p>
    <w:p w14:paraId="64A582D0" w14:textId="77777777" w:rsidR="00A33CD8" w:rsidRDefault="00A33CD8" w:rsidP="005623DE"/>
    <w:p w14:paraId="38FB9620" w14:textId="0D04352E" w:rsidR="00A33CD8" w:rsidRPr="00C019B9"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On crée des collectifs pour les nouvelles directions. […] On traite des sujets qu'elles veulent traiter, on fait des intervisions avec elles et on leur permet du coup d'échanger entre pairs et de faire réseau vraiment entre</w:t>
      </w:r>
      <w:r w:rsidR="00797B91">
        <w:t xml:space="preserve"> </w:t>
      </w:r>
      <w:r w:rsidRPr="00C019B9">
        <w:t>elles. » (E., L170-173).</w:t>
      </w:r>
    </w:p>
    <w:p w14:paraId="26BB0BF0" w14:textId="77777777" w:rsidR="00A33CD8" w:rsidRDefault="00A33CD8" w:rsidP="005623DE"/>
    <w:p w14:paraId="70C5C682" w14:textId="7578D523" w:rsidR="00A33CD8" w:rsidRDefault="00A33CD8" w:rsidP="005623DE">
      <w:pPr>
        <w:pStyle w:val="Titre3"/>
        <w:numPr>
          <w:ilvl w:val="0"/>
          <w:numId w:val="0"/>
        </w:numPr>
        <w:spacing w:before="0"/>
      </w:pPr>
      <w:r>
        <w:t xml:space="preserve">Le rôle de </w:t>
      </w:r>
      <w:r w:rsidR="00663FA1">
        <w:t xml:space="preserve">représentant </w:t>
      </w:r>
      <w:r>
        <w:t>du réseau</w:t>
      </w:r>
      <w:r w:rsidR="004674D3">
        <w:t xml:space="preserve"> d’enseignement</w:t>
      </w:r>
    </w:p>
    <w:p w14:paraId="0F048555" w14:textId="02052D78" w:rsidR="00A33CD8" w:rsidRDefault="00A33CD8" w:rsidP="005623DE">
      <w:r>
        <w:t xml:space="preserve">De manière plus marginale, </w:t>
      </w:r>
      <w:r w:rsidR="001D1C7D">
        <w:t>deux conseillers</w:t>
      </w:r>
      <w:r>
        <w:t xml:space="preserve"> se distinguent par </w:t>
      </w:r>
      <w:r w:rsidR="004873C4">
        <w:t xml:space="preserve">l’exercice d’un rôle </w:t>
      </w:r>
      <w:r w:rsidRPr="001D1C7D">
        <w:t xml:space="preserve">de représentation auprès </w:t>
      </w:r>
      <w:r w:rsidR="001D1C7D">
        <w:t xml:space="preserve">du pouvoir central </w:t>
      </w:r>
      <w:r>
        <w:t xml:space="preserve">ou </w:t>
      </w:r>
      <w:r w:rsidR="004873C4">
        <w:t xml:space="preserve">au sein de groupes </w:t>
      </w:r>
      <w:r>
        <w:t xml:space="preserve">de travail </w:t>
      </w:r>
      <w:r w:rsidR="004873C4">
        <w:t xml:space="preserve">qui rassemblent les acteurs institutionnels </w:t>
      </w:r>
      <w:r w:rsidR="00C811F2">
        <w:t xml:space="preserve">issus </w:t>
      </w:r>
      <w:r w:rsidR="004873C4">
        <w:t>de tous les réseaux d’enseignement</w:t>
      </w:r>
      <w:r>
        <w:t>. Par ce biais, Gaëtan et Iris ont l’opportunité de défendre certains positionnements</w:t>
      </w:r>
      <w:r w:rsidR="00C811F2">
        <w:t>, en relayant</w:t>
      </w:r>
      <w:r>
        <w:t xml:space="preserve"> </w:t>
      </w:r>
      <w:r w:rsidR="004873C4">
        <w:t>les préoccupations</w:t>
      </w:r>
      <w:r>
        <w:t xml:space="preserve"> des écoles </w:t>
      </w:r>
      <w:r w:rsidR="004873C4">
        <w:t>de leur réseau</w:t>
      </w:r>
      <w:r>
        <w:t>.</w:t>
      </w:r>
      <w:r w:rsidR="001D1C7D">
        <w:t xml:space="preserve"> C</w:t>
      </w:r>
      <w:r>
        <w:t xml:space="preserve">omme le souligne </w:t>
      </w:r>
      <w:r>
        <w:fldChar w:fldCharType="begin"/>
      </w:r>
      <w:r w:rsidR="00012727">
        <w:instrText xml:space="preserve"> ADDIN ZOTERO_ITEM CSL_CITATION {"citationID":"yQMf46kB","properties":{"formattedCitation":"(Galey, 2016)","plainCitation":"(Galey, 2016)","dontUpdate":true,"noteIndex":0},"citationItems":[{"id":"1HXPWzR7/fSV0X2uL","uris":["http://zotero.org/users/3968178/items/8RYUF8I3"],"itemData":{"id":894,"type":"article-journal","container-title":"The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fldChar w:fldCharType="separate"/>
      </w:r>
      <w:r w:rsidRPr="00D12A50">
        <w:t>Galey</w:t>
      </w:r>
      <w:r>
        <w:t xml:space="preserve"> (</w:t>
      </w:r>
      <w:r w:rsidRPr="00D12A50">
        <w:t>2016)</w:t>
      </w:r>
      <w:r>
        <w:fldChar w:fldCharType="end"/>
      </w:r>
      <w:r>
        <w:t xml:space="preserve">, au-delà de leur rôle éducatif, les conseillers sont parfois amenés à jouer un rôle politique. Ce rôle </w:t>
      </w:r>
      <w:r w:rsidR="004873C4">
        <w:t>ap</w:t>
      </w:r>
      <w:r>
        <w:t>para</w:t>
      </w:r>
      <w:r w:rsidR="00F158DF">
        <w:t>i</w:t>
      </w:r>
      <w:r>
        <w:t xml:space="preserve">t </w:t>
      </w:r>
      <w:r w:rsidR="006B2814">
        <w:t xml:space="preserve">d’autant plus marqué </w:t>
      </w:r>
      <w:r>
        <w:t xml:space="preserve">pour </w:t>
      </w:r>
      <w:r w:rsidR="001D1C7D">
        <w:t>ces deux conseillers</w:t>
      </w:r>
      <w:r>
        <w:t xml:space="preserve"> qui, </w:t>
      </w:r>
      <w:r w:rsidR="006B2814">
        <w:t xml:space="preserve">tout en accompagnant la mise en œuvre des réformes sur le terrain, entretiennent </w:t>
      </w:r>
      <w:r>
        <w:t xml:space="preserve">également </w:t>
      </w:r>
      <w:r w:rsidR="006B2814">
        <w:t>un lien</w:t>
      </w:r>
      <w:r>
        <w:t xml:space="preserve"> direct avec les </w:t>
      </w:r>
      <w:r w:rsidR="006B2814">
        <w:t>instances décisionnelles impliquées dans l’élaboration des politiques éducatives</w:t>
      </w:r>
      <w:r>
        <w:t>.</w:t>
      </w:r>
    </w:p>
    <w:p w14:paraId="3B7BD9EF" w14:textId="77777777" w:rsidR="00A33CD8" w:rsidRDefault="00A33CD8" w:rsidP="005623DE"/>
    <w:p w14:paraId="19646750" w14:textId="11FF5B14" w:rsidR="00A33CD8" w:rsidRPr="00C019B9" w:rsidRDefault="00A33CD8"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C019B9">
        <w:t>« </w:t>
      </w:r>
      <w:r w:rsidR="001D1C7D">
        <w:t xml:space="preserve">[…] </w:t>
      </w:r>
      <w:r w:rsidRPr="00C019B9">
        <w:t>le CSA a aussi des rôles de représentation - et donc aussi de pouvoir dire à l'</w:t>
      </w:r>
      <w:r>
        <w:t>A</w:t>
      </w:r>
      <w:r w:rsidRPr="00C019B9">
        <w:t>dministration : "oh, stop". OK, il y a réforme, mais prenons le temps si on veut une bonne réforme, on doit pouvoir prendre le temps. » (I., L241-24</w:t>
      </w:r>
      <w:r>
        <w:t>4</w:t>
      </w:r>
      <w:r w:rsidRPr="00C019B9">
        <w:t>).</w:t>
      </w:r>
    </w:p>
    <w:p w14:paraId="3BDC3876" w14:textId="77777777" w:rsidR="00A33CD8" w:rsidRDefault="00A33CD8" w:rsidP="005623DE"/>
    <w:p w14:paraId="5534E576" w14:textId="712A847A" w:rsidR="00082C4B" w:rsidRPr="00135CFA" w:rsidRDefault="00305472" w:rsidP="005623DE">
      <w:pPr>
        <w:pStyle w:val="Titre2"/>
      </w:pPr>
      <w:r>
        <w:t>Comment les conseillers perçoivent</w:t>
      </w:r>
      <w:r w:rsidR="005F6484">
        <w:t>-ils</w:t>
      </w:r>
      <w:r>
        <w:t xml:space="preserve"> l’évolution de leurs rôles ? </w:t>
      </w:r>
    </w:p>
    <w:p w14:paraId="4F9A3D4D" w14:textId="1B0D5F4F" w:rsidR="00082C4B" w:rsidRPr="00314AAC" w:rsidRDefault="00082C4B" w:rsidP="005623DE">
      <w:pPr>
        <w:rPr>
          <w:lang w:val="fr-FR"/>
        </w:rPr>
      </w:pPr>
      <w:r w:rsidRPr="00314AAC">
        <w:rPr>
          <w:lang w:val="fr-FR"/>
        </w:rPr>
        <w:t xml:space="preserve">La mise en œuvre du Pacte, et </w:t>
      </w:r>
      <w:r w:rsidR="006B2814" w:rsidRPr="006B2814">
        <w:rPr>
          <w:lang w:val="fr-FR"/>
        </w:rPr>
        <w:t>plus particulièrement</w:t>
      </w:r>
      <w:r w:rsidRPr="00314AAC">
        <w:rPr>
          <w:lang w:val="fr-FR"/>
        </w:rPr>
        <w:t xml:space="preserve"> </w:t>
      </w:r>
      <w:r w:rsidR="00305472">
        <w:rPr>
          <w:lang w:val="fr-FR"/>
        </w:rPr>
        <w:t>l’introduction des</w:t>
      </w:r>
      <w:r w:rsidRPr="00314AAC">
        <w:rPr>
          <w:lang w:val="fr-FR"/>
        </w:rPr>
        <w:t xml:space="preserve"> plans de pilotage dans les écoles, a </w:t>
      </w:r>
      <w:r w:rsidR="006B2814">
        <w:rPr>
          <w:lang w:val="fr-FR"/>
        </w:rPr>
        <w:t>entraîné</w:t>
      </w:r>
      <w:r w:rsidRPr="00314AAC">
        <w:rPr>
          <w:lang w:val="fr-FR"/>
        </w:rPr>
        <w:t xml:space="preserve"> une évolution </w:t>
      </w:r>
      <w:r w:rsidR="006B2814">
        <w:rPr>
          <w:lang w:val="fr-FR"/>
        </w:rPr>
        <w:t>des</w:t>
      </w:r>
      <w:r w:rsidRPr="00314AAC">
        <w:rPr>
          <w:lang w:val="fr-FR"/>
        </w:rPr>
        <w:t xml:space="preserve"> missions </w:t>
      </w:r>
      <w:r w:rsidR="006B2814">
        <w:rPr>
          <w:lang w:val="fr-FR"/>
        </w:rPr>
        <w:t>confiées</w:t>
      </w:r>
      <w:r w:rsidR="002353FE">
        <w:rPr>
          <w:lang w:val="fr-FR"/>
        </w:rPr>
        <w:t xml:space="preserve"> aux</w:t>
      </w:r>
      <w:r w:rsidRPr="00314AAC">
        <w:rPr>
          <w:lang w:val="fr-FR"/>
        </w:rPr>
        <w:t xml:space="preserve"> conseillers. Au-delà des modifications décrétales qui ont été appliquées et auxquelles ces derniers sont soumis, il nous semble intéressant </w:t>
      </w:r>
      <w:r w:rsidR="006B2814">
        <w:rPr>
          <w:lang w:val="fr-FR"/>
        </w:rPr>
        <w:t>de comprendre</w:t>
      </w:r>
      <w:r w:rsidRPr="00314AAC">
        <w:rPr>
          <w:lang w:val="fr-FR"/>
        </w:rPr>
        <w:t xml:space="preserve"> </w:t>
      </w:r>
      <w:r w:rsidR="006B2814">
        <w:rPr>
          <w:lang w:val="fr-FR"/>
        </w:rPr>
        <w:t>la</w:t>
      </w:r>
      <w:r w:rsidRPr="00314AAC">
        <w:rPr>
          <w:lang w:val="fr-FR"/>
        </w:rPr>
        <w:t xml:space="preserve"> manière </w:t>
      </w:r>
      <w:r w:rsidR="006B2814">
        <w:rPr>
          <w:lang w:val="fr-FR"/>
        </w:rPr>
        <w:t xml:space="preserve">dont ces acteurs </w:t>
      </w:r>
      <w:r w:rsidRPr="00314AAC">
        <w:rPr>
          <w:lang w:val="fr-FR"/>
        </w:rPr>
        <w:t xml:space="preserve">perçoivent l’évolution de leurs rôles au cours de ces dernières années. </w:t>
      </w:r>
    </w:p>
    <w:p w14:paraId="6B2E8637" w14:textId="77777777" w:rsidR="00082C4B" w:rsidRDefault="00082C4B" w:rsidP="005623DE">
      <w:pPr>
        <w:rPr>
          <w:lang w:val="fr-FR"/>
        </w:rPr>
      </w:pPr>
    </w:p>
    <w:p w14:paraId="72DFE49D" w14:textId="66CA407F" w:rsidR="00082C4B" w:rsidRPr="00314AAC" w:rsidRDefault="006B2814" w:rsidP="005623DE">
      <w:pPr>
        <w:rPr>
          <w:lang w:val="fr-FR"/>
        </w:rPr>
      </w:pPr>
      <w:r>
        <w:rPr>
          <w:lang w:val="fr-FR"/>
        </w:rPr>
        <w:t>U</w:t>
      </w:r>
      <w:r w:rsidR="00082C4B" w:rsidRPr="00314AAC">
        <w:rPr>
          <w:lang w:val="fr-FR"/>
        </w:rPr>
        <w:t>ne</w:t>
      </w:r>
      <w:r>
        <w:rPr>
          <w:lang w:val="fr-FR"/>
        </w:rPr>
        <w:t xml:space="preserve"> première</w:t>
      </w:r>
      <w:r w:rsidR="00082C4B" w:rsidRPr="00314AAC">
        <w:rPr>
          <w:lang w:val="fr-FR"/>
        </w:rPr>
        <w:t xml:space="preserve"> tendance </w:t>
      </w:r>
      <w:r>
        <w:rPr>
          <w:lang w:val="fr-FR"/>
        </w:rPr>
        <w:t xml:space="preserve">observée chez plusieurs conseillers concerne </w:t>
      </w:r>
      <w:r w:rsidR="00082C4B">
        <w:rPr>
          <w:lang w:val="fr-FR"/>
        </w:rPr>
        <w:t>une</w:t>
      </w:r>
      <w:r w:rsidR="00082C4B" w:rsidRPr="00314AAC">
        <w:rPr>
          <w:lang w:val="fr-FR"/>
        </w:rPr>
        <w:t xml:space="preserve"> évolution n</w:t>
      </w:r>
      <w:r>
        <w:rPr>
          <w:lang w:val="fr-FR"/>
        </w:rPr>
        <w:t>otable</w:t>
      </w:r>
      <w:r w:rsidR="00082C4B" w:rsidRPr="00314AAC">
        <w:rPr>
          <w:lang w:val="fr-FR"/>
        </w:rPr>
        <w:t xml:space="preserve"> dans </w:t>
      </w:r>
      <w:r w:rsidR="00082C4B" w:rsidRPr="00314AAC">
        <w:rPr>
          <w:bCs/>
          <w:lang w:val="fr-FR"/>
        </w:rPr>
        <w:t>la reconnaissance de leurs rôles dans le système</w:t>
      </w:r>
      <w:r w:rsidR="00082C4B" w:rsidRPr="00314AAC">
        <w:rPr>
          <w:lang w:val="fr-FR"/>
        </w:rPr>
        <w:t>. Antoine</w:t>
      </w:r>
      <w:r>
        <w:rPr>
          <w:lang w:val="fr-FR"/>
        </w:rPr>
        <w:t xml:space="preserve"> souligne que</w:t>
      </w:r>
      <w:r w:rsidR="00082C4B" w:rsidRPr="00314AAC">
        <w:rPr>
          <w:lang w:val="fr-FR"/>
        </w:rPr>
        <w:t xml:space="preserve"> le </w:t>
      </w:r>
      <w:r>
        <w:rPr>
          <w:lang w:val="fr-FR"/>
        </w:rPr>
        <w:t>passage</w:t>
      </w:r>
      <w:r w:rsidR="00082C4B" w:rsidRPr="00314AAC">
        <w:rPr>
          <w:lang w:val="fr-FR"/>
        </w:rPr>
        <w:t xml:space="preserve"> d</w:t>
      </w:r>
      <w:r>
        <w:rPr>
          <w:lang w:val="fr-FR"/>
        </w:rPr>
        <w:t>e missions de type</w:t>
      </w:r>
      <w:r w:rsidR="00082C4B" w:rsidRPr="00314AAC">
        <w:rPr>
          <w:lang w:val="fr-FR"/>
        </w:rPr>
        <w:t xml:space="preserve"> pédagogique vers un rôle facilitant l’implémentation d’une </w:t>
      </w:r>
      <w:r>
        <w:rPr>
          <w:lang w:val="fr-FR"/>
        </w:rPr>
        <w:t xml:space="preserve">nouvelle gouvernance des écoles </w:t>
      </w:r>
      <w:r w:rsidR="00082C4B" w:rsidRPr="00314AAC">
        <w:rPr>
          <w:lang w:val="fr-FR"/>
        </w:rPr>
        <w:t xml:space="preserve">a fait évoluer positivement la perception </w:t>
      </w:r>
      <w:r w:rsidR="00D96446">
        <w:rPr>
          <w:lang w:val="fr-FR"/>
        </w:rPr>
        <w:t>que les directions et les</w:t>
      </w:r>
      <w:r w:rsidR="00082C4B" w:rsidRPr="00314AAC">
        <w:rPr>
          <w:lang w:val="fr-FR"/>
        </w:rPr>
        <w:t xml:space="preserve"> équipes éducatives</w:t>
      </w:r>
      <w:r w:rsidR="00D96446">
        <w:rPr>
          <w:lang w:val="fr-FR"/>
        </w:rPr>
        <w:t xml:space="preserve"> portent</w:t>
      </w:r>
      <w:r w:rsidR="00082C4B" w:rsidRPr="00314AAC">
        <w:rPr>
          <w:lang w:val="fr-FR"/>
        </w:rPr>
        <w:t xml:space="preserve"> sur son travail. </w:t>
      </w:r>
      <w:r w:rsidR="00D96446">
        <w:rPr>
          <w:lang w:val="fr-FR"/>
        </w:rPr>
        <w:t xml:space="preserve">Dans le même esprit, </w:t>
      </w:r>
      <w:r w:rsidR="00082C4B" w:rsidRPr="00314AAC">
        <w:rPr>
          <w:lang w:val="fr-FR"/>
        </w:rPr>
        <w:t xml:space="preserve">Héloïse </w:t>
      </w:r>
      <w:r w:rsidR="00D96446">
        <w:rPr>
          <w:lang w:val="fr-FR"/>
        </w:rPr>
        <w:t>évoque le sentiment d’avoir</w:t>
      </w:r>
      <w:r w:rsidR="00082C4B" w:rsidRPr="00314AAC">
        <w:rPr>
          <w:lang w:val="fr-FR"/>
        </w:rPr>
        <w:t xml:space="preserve"> basculé du jour au lendemain d’un </w:t>
      </w:r>
      <w:r w:rsidR="00D96446">
        <w:rPr>
          <w:lang w:val="fr-FR"/>
        </w:rPr>
        <w:t>statut</w:t>
      </w:r>
      <w:r w:rsidR="00082C4B" w:rsidRPr="00314AAC">
        <w:rPr>
          <w:lang w:val="fr-FR"/>
        </w:rPr>
        <w:t xml:space="preserve"> de « simple formatrice » à </w:t>
      </w:r>
      <w:r w:rsidR="00D96446">
        <w:rPr>
          <w:lang w:val="fr-FR"/>
        </w:rPr>
        <w:t>celui</w:t>
      </w:r>
      <w:r w:rsidR="00082C4B" w:rsidRPr="00314AAC">
        <w:rPr>
          <w:lang w:val="fr-FR"/>
        </w:rPr>
        <w:t xml:space="preserve"> d’« expert</w:t>
      </w:r>
      <w:r w:rsidR="00D96446">
        <w:rPr>
          <w:lang w:val="fr-FR"/>
        </w:rPr>
        <w:t>e</w:t>
      </w:r>
      <w:r w:rsidR="00082C4B" w:rsidRPr="00314AAC">
        <w:rPr>
          <w:lang w:val="fr-FR"/>
        </w:rPr>
        <w:t> », dont le regard externe</w:t>
      </w:r>
      <w:r w:rsidR="00D96446">
        <w:rPr>
          <w:lang w:val="fr-FR"/>
        </w:rPr>
        <w:t xml:space="preserve"> est désormais perçu comme un appui essentiel</w:t>
      </w:r>
      <w:r w:rsidR="00082C4B" w:rsidRPr="00314AAC">
        <w:rPr>
          <w:lang w:val="fr-FR"/>
        </w:rPr>
        <w:t>. Benoit</w:t>
      </w:r>
      <w:r w:rsidR="00D96446">
        <w:rPr>
          <w:lang w:val="fr-FR"/>
        </w:rPr>
        <w:t xml:space="preserve">, quant à lui, met davantage l’accent </w:t>
      </w:r>
      <w:r w:rsidR="00082C4B" w:rsidRPr="00314AAC">
        <w:rPr>
          <w:lang w:val="fr-FR"/>
        </w:rPr>
        <w:t xml:space="preserve">sur l’évolution de son rôle de soutien auprès des directions, </w:t>
      </w:r>
      <w:r w:rsidR="00C811F2">
        <w:rPr>
          <w:lang w:val="fr-FR"/>
        </w:rPr>
        <w:t xml:space="preserve">qui sont </w:t>
      </w:r>
      <w:r w:rsidR="00D96446">
        <w:rPr>
          <w:lang w:val="fr-FR"/>
        </w:rPr>
        <w:t>davantage responsabilisée</w:t>
      </w:r>
      <w:r w:rsidR="00C811F2">
        <w:rPr>
          <w:lang w:val="fr-FR"/>
        </w:rPr>
        <w:t xml:space="preserve">s par la réforme </w:t>
      </w:r>
      <w:r w:rsidR="00D96446">
        <w:rPr>
          <w:lang w:val="fr-FR"/>
        </w:rPr>
        <w:t xml:space="preserve">dans </w:t>
      </w:r>
      <w:r w:rsidR="00C811F2">
        <w:rPr>
          <w:lang w:val="fr-FR"/>
        </w:rPr>
        <w:t xml:space="preserve">leur </w:t>
      </w:r>
      <w:r w:rsidR="00D96446">
        <w:rPr>
          <w:lang w:val="fr-FR"/>
        </w:rPr>
        <w:t>mission de pilotage</w:t>
      </w:r>
      <w:r w:rsidR="00082C4B" w:rsidRPr="00314AAC">
        <w:rPr>
          <w:lang w:val="fr-FR"/>
        </w:rPr>
        <w:t>.</w:t>
      </w:r>
    </w:p>
    <w:p w14:paraId="125245F6" w14:textId="77777777" w:rsidR="00082C4B" w:rsidRPr="00135CFA" w:rsidRDefault="00082C4B" w:rsidP="005623DE">
      <w:pPr>
        <w:rPr>
          <w:lang w:val="fr-FR"/>
        </w:rPr>
      </w:pPr>
    </w:p>
    <w:p w14:paraId="7952A9A2" w14:textId="54C1FBFB" w:rsidR="00082C4B" w:rsidRPr="00135CFA" w:rsidRDefault="00082C4B"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Avant, j’ai l’impression qu’on était – pas tout le temps hein – mais on venait donner une formation et ben voilà, il y en a qui corrigeaient même tu vois. Donc, ils s’en foutaient complètement. Ici, ben voilà, on t’écoute on te met à la place du conseiller, vraiment, tu vois. Donc on a notre place, je pense. » (A., L338-341).</w:t>
      </w:r>
    </w:p>
    <w:p w14:paraId="73429FB0" w14:textId="77777777" w:rsidR="00082C4B" w:rsidRDefault="00082C4B" w:rsidP="005623DE">
      <w:r w:rsidRPr="00135CFA">
        <w:tab/>
      </w:r>
    </w:p>
    <w:p w14:paraId="5DF51C3F" w14:textId="2AF115B7" w:rsidR="00082C4B" w:rsidRPr="00314AAC" w:rsidRDefault="00082C4B" w:rsidP="005623DE">
      <w:r w:rsidRPr="00314AAC">
        <w:t xml:space="preserve">Pour </w:t>
      </w:r>
      <w:r w:rsidR="001A1C23">
        <w:t>la majorité des conseillers interrogés</w:t>
      </w:r>
      <w:r w:rsidRPr="00314AAC">
        <w:t xml:space="preserve">, le changement </w:t>
      </w:r>
      <w:r w:rsidR="00B00126">
        <w:t>s</w:t>
      </w:r>
      <w:r w:rsidR="001A1C23">
        <w:t>’est</w:t>
      </w:r>
      <w:r w:rsidR="00B00126">
        <w:t xml:space="preserve"> manifest</w:t>
      </w:r>
      <w:r w:rsidR="001A1C23">
        <w:t>é</w:t>
      </w:r>
      <w:r w:rsidR="00B00126">
        <w:t xml:space="preserve"> de manière plus </w:t>
      </w:r>
      <w:r w:rsidR="001A1C23">
        <w:t xml:space="preserve">significative </w:t>
      </w:r>
      <w:r w:rsidR="00B00126">
        <w:t>dans la nature même des objets de travail</w:t>
      </w:r>
      <w:r w:rsidRPr="00314AAC">
        <w:t>. Les demandes</w:t>
      </w:r>
      <w:r w:rsidR="001A1C23">
        <w:t xml:space="preserve"> des écoles, autrefois centrées</w:t>
      </w:r>
      <w:r w:rsidRPr="00314AAC">
        <w:t xml:space="preserve"> sur des thématiques pédagogiques</w:t>
      </w:r>
      <w:r w:rsidR="001A1C23">
        <w:t xml:space="preserve">, ont progressivement laissé place à des offres de services des réseaux d’enseignement, </w:t>
      </w:r>
      <w:r w:rsidR="00311B93">
        <w:rPr>
          <w:bCs/>
        </w:rPr>
        <w:t xml:space="preserve">davantage orientées vers l’accompagnement </w:t>
      </w:r>
      <w:r w:rsidR="001A1C23">
        <w:rPr>
          <w:bCs/>
        </w:rPr>
        <w:t xml:space="preserve">du </w:t>
      </w:r>
      <w:r w:rsidR="00311B93">
        <w:rPr>
          <w:bCs/>
        </w:rPr>
        <w:t>processus de contractualisation des plans de pilotage</w:t>
      </w:r>
      <w:r w:rsidRPr="00314AAC">
        <w:t xml:space="preserve">. Selon Elise et Céline, </w:t>
      </w:r>
      <w:r w:rsidR="00311B93">
        <w:t>cette évolution a profondément changé le métier</w:t>
      </w:r>
      <w:r w:rsidRPr="00314AAC">
        <w:t xml:space="preserve">. </w:t>
      </w:r>
      <w:r w:rsidR="00311B93">
        <w:t>Céline</w:t>
      </w:r>
      <w:r w:rsidR="001A1C23">
        <w:t xml:space="preserve"> évoque avoir traversé trois phases marquantes depuis </w:t>
      </w:r>
      <w:r w:rsidR="00311B93">
        <w:t>son entrée en fonction</w:t>
      </w:r>
      <w:r w:rsidR="005E1418">
        <w:t xml:space="preserve">. </w:t>
      </w:r>
      <w:r w:rsidR="00311B93">
        <w:t>Elle décrit d’abord un</w:t>
      </w:r>
      <w:r w:rsidR="005E1418">
        <w:t xml:space="preserve">e période </w:t>
      </w:r>
      <w:r w:rsidR="00311B93">
        <w:t xml:space="preserve">antérieure à la </w:t>
      </w:r>
      <w:r w:rsidR="005E1418">
        <w:t>réforme de la gouvernance</w:t>
      </w:r>
      <w:r w:rsidR="00311B93">
        <w:t>, durant laquelle s</w:t>
      </w:r>
      <w:r w:rsidR="005E1418">
        <w:t xml:space="preserve">es missions </w:t>
      </w:r>
      <w:r w:rsidR="001A1C23">
        <w:t>consistaient</w:t>
      </w:r>
      <w:r w:rsidR="00311B93">
        <w:t xml:space="preserve"> essentiellement </w:t>
      </w:r>
      <w:r w:rsidR="001A1C23">
        <w:t xml:space="preserve">en </w:t>
      </w:r>
      <w:r w:rsidRPr="00314AAC">
        <w:t xml:space="preserve">un </w:t>
      </w:r>
      <w:r w:rsidR="005E1418">
        <w:t xml:space="preserve">accompagnement </w:t>
      </w:r>
      <w:r w:rsidRPr="00314AAC">
        <w:t>pédagogique</w:t>
      </w:r>
      <w:r w:rsidR="005E1418">
        <w:t xml:space="preserve">. </w:t>
      </w:r>
      <w:r w:rsidR="00311B93">
        <w:t xml:space="preserve">Avec </w:t>
      </w:r>
      <w:r w:rsidR="005E1418">
        <w:t xml:space="preserve">la mise en œuvre progressive du Pacte, ses </w:t>
      </w:r>
      <w:r w:rsidR="001A1C23">
        <w:t>interventions</w:t>
      </w:r>
      <w:r w:rsidR="00311B93">
        <w:t xml:space="preserve"> se sont recentrées</w:t>
      </w:r>
      <w:r w:rsidR="005E1418">
        <w:t xml:space="preserve"> </w:t>
      </w:r>
      <w:r w:rsidR="001A1C23">
        <w:t>sur</w:t>
      </w:r>
      <w:r w:rsidR="005E1418">
        <w:t xml:space="preserve"> </w:t>
      </w:r>
      <w:r w:rsidR="00B00126">
        <w:t xml:space="preserve">le </w:t>
      </w:r>
      <w:r w:rsidRPr="00314AAC">
        <w:t xml:space="preserve">soutien </w:t>
      </w:r>
      <w:r w:rsidR="00311B93">
        <w:t>aux</w:t>
      </w:r>
      <w:r w:rsidR="005E1418">
        <w:t xml:space="preserve"> directions</w:t>
      </w:r>
      <w:r w:rsidR="001A1C23">
        <w:t>,</w:t>
      </w:r>
      <w:r w:rsidR="00C811F2">
        <w:t xml:space="preserve"> </w:t>
      </w:r>
      <w:r w:rsidR="00B23B28">
        <w:t xml:space="preserve">notamment </w:t>
      </w:r>
      <w:r w:rsidR="00C811F2">
        <w:t>d</w:t>
      </w:r>
      <w:r w:rsidR="005E1418">
        <w:t xml:space="preserve">ans </w:t>
      </w:r>
      <w:r w:rsidR="00B00126">
        <w:t xml:space="preserve">le renforcement de </w:t>
      </w:r>
      <w:r w:rsidR="005E1418">
        <w:t xml:space="preserve">leur </w:t>
      </w:r>
      <w:r w:rsidRPr="003F1CBC">
        <w:rPr>
          <w:i/>
          <w:iCs/>
        </w:rPr>
        <w:t>leadership</w:t>
      </w:r>
      <w:r w:rsidR="005E1418">
        <w:t xml:space="preserve">, afin </w:t>
      </w:r>
      <w:r w:rsidR="00311B93">
        <w:t>de les aider à</w:t>
      </w:r>
      <w:r w:rsidR="005E1418">
        <w:t xml:space="preserve"> mobiliser leur équipe </w:t>
      </w:r>
      <w:r w:rsidR="00C811F2">
        <w:t>autour d’objectifs collectifs</w:t>
      </w:r>
      <w:r w:rsidRPr="00314AAC">
        <w:t xml:space="preserve">. </w:t>
      </w:r>
      <w:r w:rsidR="001A1C23">
        <w:t xml:space="preserve">Elle </w:t>
      </w:r>
      <w:r w:rsidR="00311B93">
        <w:t>perçoit dans cette évolution une</w:t>
      </w:r>
      <w:r w:rsidRPr="00314AAC">
        <w:rPr>
          <w:bCs/>
        </w:rPr>
        <w:t xml:space="preserve"> </w:t>
      </w:r>
      <w:r w:rsidR="00311B93">
        <w:rPr>
          <w:bCs/>
        </w:rPr>
        <w:t xml:space="preserve">forme de distanciation </w:t>
      </w:r>
      <w:r w:rsidRPr="00314AAC">
        <w:rPr>
          <w:bCs/>
        </w:rPr>
        <w:t xml:space="preserve">progressive </w:t>
      </w:r>
      <w:r w:rsidR="001A1C23">
        <w:rPr>
          <w:bCs/>
        </w:rPr>
        <w:t xml:space="preserve">vis-à-vis du cœur </w:t>
      </w:r>
      <w:r w:rsidRPr="00314AAC">
        <w:rPr>
          <w:bCs/>
        </w:rPr>
        <w:t>pédagogique</w:t>
      </w:r>
      <w:r w:rsidR="001A1C23">
        <w:rPr>
          <w:bCs/>
        </w:rPr>
        <w:t xml:space="preserve"> de la fonction. Toutefois, </w:t>
      </w:r>
      <w:r w:rsidRPr="00314AAC">
        <w:t xml:space="preserve">elle </w:t>
      </w:r>
      <w:r w:rsidR="001A1C23">
        <w:t xml:space="preserve">anticipe un possible rééquilibrage dans le cadre de la mise en œuvre des contrats d’objectifs, qui pourrait repositionner le conseiller sur des enjeux plus directement liés aux pratiques pédagogiques. </w:t>
      </w:r>
      <w:r>
        <w:t xml:space="preserve"> </w:t>
      </w:r>
      <w:r w:rsidRPr="00314AAC">
        <w:t xml:space="preserve"> </w:t>
      </w:r>
    </w:p>
    <w:p w14:paraId="1F4979BA" w14:textId="77777777" w:rsidR="00082C4B" w:rsidRPr="00135CFA" w:rsidRDefault="00082C4B" w:rsidP="005623DE"/>
    <w:p w14:paraId="60CF8A11" w14:textId="059258DA" w:rsidR="00082C4B" w:rsidRPr="00135CFA" w:rsidRDefault="00082C4B"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xml:space="preserve">« Mais moi, j’ai envie de te dire que depuis que je suis CP, CSA, ça doit être mon troisième métier. J’ai eu un métier de conseillère pédagogique, vraiment, où on faisait du pédagogique et on était tout le temps, je te dis dans les écoles, on mettait les énergies où il fallait vraiment les mettre. Après ça, il y a eu ce début de glissement où on était plus dans le </w:t>
      </w:r>
      <w:r w:rsidRPr="003F1CBC">
        <w:rPr>
          <w:i/>
          <w:iCs/>
        </w:rPr>
        <w:t>leadership</w:t>
      </w:r>
      <w:r w:rsidRPr="00135CFA">
        <w:t xml:space="preserve"> que le directeur devait être le pilote tu vois et amener des clés sur porte comme </w:t>
      </w:r>
      <w:r w:rsidRPr="00A03FEB">
        <w:t>Prof’Essor</w:t>
      </w:r>
      <w:r w:rsidRPr="00135CFA">
        <w:t>. Et maintenant là, depuis trois ans, du pédagogique, on n’en fait plus du tout. Après, on nous dit que ça va revenir puisque les contrats d’objectifs vont être faits partout. » (C., L360-367).</w:t>
      </w:r>
    </w:p>
    <w:p w14:paraId="14F0A28B" w14:textId="77777777" w:rsidR="00082C4B" w:rsidRPr="00135CFA" w:rsidRDefault="00082C4B" w:rsidP="005623DE"/>
    <w:p w14:paraId="6E986557" w14:textId="2E4A9164" w:rsidR="00082C4B" w:rsidRPr="00135CFA" w:rsidRDefault="00082C4B" w:rsidP="005623DE">
      <w:r>
        <w:t>Iris considère de son côté qu’elle est passée de « </w:t>
      </w:r>
      <w:r w:rsidRPr="00135CFA">
        <w:t>médiateur-formateur pédagogique</w:t>
      </w:r>
      <w:r>
        <w:t> »</w:t>
      </w:r>
      <w:r w:rsidRPr="00135CFA">
        <w:t xml:space="preserve"> à </w:t>
      </w:r>
      <w:r>
        <w:t>« </w:t>
      </w:r>
      <w:r w:rsidRPr="00135CFA">
        <w:t>médiateur du système</w:t>
      </w:r>
      <w:r>
        <w:t> »</w:t>
      </w:r>
      <w:r w:rsidRPr="00135CFA">
        <w:t xml:space="preserve">. Elle </w:t>
      </w:r>
      <w:r w:rsidR="00C811F2">
        <w:t xml:space="preserve">souligne </w:t>
      </w:r>
      <w:r w:rsidR="00BD40EE">
        <w:t>q</w:t>
      </w:r>
      <w:r w:rsidRPr="00135CFA">
        <w:t>ue son rôle actuel est davantage orienté sur l’implémentation de la réforme,</w:t>
      </w:r>
      <w:r>
        <w:t xml:space="preserve"> en</w:t>
      </w:r>
      <w:r w:rsidR="00BD40EE">
        <w:t xml:space="preserve"> particulier sur le travail de traduction et de contextualisation de celle-ci </w:t>
      </w:r>
      <w:r>
        <w:t>auprès des équipes pédagogiques</w:t>
      </w:r>
      <w:r w:rsidRPr="00135CFA">
        <w:t xml:space="preserve">. </w:t>
      </w:r>
      <w:r w:rsidR="00BD40EE">
        <w:t>Toutefois</w:t>
      </w:r>
      <w:r w:rsidRPr="00135CFA">
        <w:t xml:space="preserve">, contrairement </w:t>
      </w:r>
      <w:r>
        <w:t>à d’autres répondants</w:t>
      </w:r>
      <w:r w:rsidRPr="00135CFA">
        <w:t>,</w:t>
      </w:r>
      <w:r>
        <w:t xml:space="preserve"> elle</w:t>
      </w:r>
      <w:r w:rsidRPr="00135CFA">
        <w:t xml:space="preserve"> ne semble pas ressentir une plus grande reconnaissance de son métier et de son rôle au sein de celui-ci. En effet, dans la période qui a précédé la mise en place des plans de pilotage, elle accompagnait déjà ses écoles en fonction des besoins </w:t>
      </w:r>
      <w:r>
        <w:t>qu’elles formulaient</w:t>
      </w:r>
      <w:r w:rsidRPr="00135CFA">
        <w:t xml:space="preserve">. À ce titre, elle était (re)connue dans son rôle. </w:t>
      </w:r>
      <w:r w:rsidR="00BD40EE">
        <w:t xml:space="preserve">Cette </w:t>
      </w:r>
      <w:r>
        <w:t xml:space="preserve">perception </w:t>
      </w:r>
      <w:r w:rsidR="00BD40EE">
        <w:t xml:space="preserve">contraste avec celle </w:t>
      </w:r>
      <w:r>
        <w:t>d’autres conseillers</w:t>
      </w:r>
      <w:r w:rsidR="00BD40EE">
        <w:t>,</w:t>
      </w:r>
      <w:r>
        <w:t xml:space="preserve"> qui </w:t>
      </w:r>
      <w:r w:rsidR="00BD40EE">
        <w:t>estiment qu’avant la réforme, leur rôle était moins bien identifié. Certains relatent qu’ils intervenaient de manière ponctuelle</w:t>
      </w:r>
      <w:r w:rsidRPr="00135CFA">
        <w:t>,</w:t>
      </w:r>
      <w:r w:rsidR="00BD40EE">
        <w:t xml:space="preserve"> souvent à la demande des directions, sur des thématiques précises de concertation ou de formation, sans réel lien de continuité avec les équipes éducatives. </w:t>
      </w:r>
    </w:p>
    <w:p w14:paraId="6774B94F" w14:textId="77777777" w:rsidR="00082C4B" w:rsidRPr="00135CFA" w:rsidRDefault="00082C4B" w:rsidP="005623DE"/>
    <w:p w14:paraId="03F5EB89" w14:textId="47303048" w:rsidR="00082C4B" w:rsidRPr="00135CFA" w:rsidRDefault="00082C4B"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xml:space="preserve"> « Je me dis que dans ce changement de gouvernance, on a créé des rôles comme ça, qui étaient nécessaires, qui étaient des rôles intermédiaires. Mais ce qui est dommage, c’est qu’on n’a pas reconnu peut-être que ce rôle intermédiaire était un mét</w:t>
      </w:r>
      <w:r>
        <w:t>ier en soi. » (I., L697-700).</w:t>
      </w:r>
    </w:p>
    <w:p w14:paraId="0C59A676" w14:textId="77777777" w:rsidR="00082C4B" w:rsidRDefault="00082C4B" w:rsidP="005623DE"/>
    <w:p w14:paraId="6F96ABA4" w14:textId="2C660852" w:rsidR="00082C4B" w:rsidRPr="00135CFA" w:rsidRDefault="00192459" w:rsidP="005623DE">
      <w:pPr>
        <w:pStyle w:val="Titre2"/>
      </w:pPr>
      <w:r>
        <w:t xml:space="preserve">Quelles </w:t>
      </w:r>
      <w:r w:rsidR="00A03FEB">
        <w:t xml:space="preserve">tensions les conseillers </w:t>
      </w:r>
      <w:r w:rsidR="005F6484">
        <w:t>identifient</w:t>
      </w:r>
      <w:r>
        <w:t xml:space="preserve">-ils </w:t>
      </w:r>
      <w:r w:rsidR="00A03FEB">
        <w:t>face à cette évolution des rôles</w:t>
      </w:r>
      <w:r>
        <w:t> ?</w:t>
      </w:r>
    </w:p>
    <w:bookmarkEnd w:id="63"/>
    <w:p w14:paraId="583D08B0" w14:textId="04BFA634" w:rsidR="00C412A7" w:rsidRDefault="00FE3A15" w:rsidP="005623DE">
      <w:r w:rsidRPr="00314AAC">
        <w:t xml:space="preserve">La majorité des conseillers interrogés dans le cadre de cette recherche </w:t>
      </w:r>
      <w:r w:rsidR="00BD40EE">
        <w:t>déclare</w:t>
      </w:r>
      <w:r w:rsidRPr="00314AAC">
        <w:t xml:space="preserve"> ressentir une forme de pression depuis qu’ils accompagnent les écoles dans </w:t>
      </w:r>
      <w:r w:rsidR="00BD40EE">
        <w:t>le processus de contractualisation des plans de pilotage</w:t>
      </w:r>
      <w:r w:rsidRPr="00314AAC">
        <w:t>. Ce</w:t>
      </w:r>
      <w:r w:rsidR="00BD40EE">
        <w:t xml:space="preserve">tte pression </w:t>
      </w:r>
      <w:r w:rsidRPr="00314AAC">
        <w:t xml:space="preserve">varie en fonction des </w:t>
      </w:r>
      <w:r w:rsidR="00BD40EE">
        <w:t xml:space="preserve">individus, tant en ce qui concerne son origine que </w:t>
      </w:r>
      <w:r w:rsidRPr="00314AAC">
        <w:t>son intensité. Dimitri</w:t>
      </w:r>
      <w:r w:rsidR="00BD40EE">
        <w:t>, par exemple, exprime</w:t>
      </w:r>
      <w:r w:rsidRPr="00314AAC">
        <w:t xml:space="preserve"> son inconfort à </w:t>
      </w:r>
      <w:r w:rsidR="00BD40EE">
        <w:t xml:space="preserve">formuler </w:t>
      </w:r>
      <w:r w:rsidRPr="00314AAC">
        <w:t>des conseils ou à répondre aux questions des dire</w:t>
      </w:r>
      <w:r w:rsidR="006629BA">
        <w:t>c</w:t>
      </w:r>
      <w:r w:rsidRPr="00314AAC">
        <w:t xml:space="preserve">tions dans ce </w:t>
      </w:r>
      <w:r w:rsidR="00C412A7">
        <w:t>cadre</w:t>
      </w:r>
      <w:r w:rsidRPr="00314AAC">
        <w:t xml:space="preserve"> nouveau</w:t>
      </w:r>
      <w:r w:rsidR="00C412A7">
        <w:t xml:space="preserve">, </w:t>
      </w:r>
      <w:r w:rsidR="00C811F2">
        <w:t xml:space="preserve">alors que </w:t>
      </w:r>
      <w:r w:rsidR="00C412A7">
        <w:t>certaines</w:t>
      </w:r>
      <w:r w:rsidRPr="00314AAC">
        <w:t xml:space="preserve"> </w:t>
      </w:r>
      <w:r w:rsidR="00C811F2" w:rsidRPr="00314AAC">
        <w:t>r</w:t>
      </w:r>
      <w:r w:rsidR="00C811F2">
        <w:t>ecommandations</w:t>
      </w:r>
      <w:r w:rsidR="00C811F2" w:rsidRPr="00314AAC">
        <w:t xml:space="preserve"> </w:t>
      </w:r>
      <w:r w:rsidRPr="00314AAC">
        <w:t xml:space="preserve">pourraient être </w:t>
      </w:r>
      <w:r w:rsidR="00C412A7">
        <w:t xml:space="preserve">ultérieurement </w:t>
      </w:r>
      <w:r w:rsidRPr="00314AAC">
        <w:t xml:space="preserve">remises en question par un </w:t>
      </w:r>
      <w:r w:rsidR="006629BA">
        <w:t>DCO</w:t>
      </w:r>
      <w:r w:rsidRPr="00314AAC">
        <w:t xml:space="preserve">. Antoine, </w:t>
      </w:r>
      <w:r w:rsidR="00C412A7">
        <w:t>pour sa part</w:t>
      </w:r>
      <w:r w:rsidRPr="00314AAC">
        <w:t xml:space="preserve">, </w:t>
      </w:r>
      <w:r w:rsidR="00C412A7">
        <w:t>évoque</w:t>
      </w:r>
      <w:r w:rsidRPr="00314AAC">
        <w:t xml:space="preserve"> le sentiment </w:t>
      </w:r>
      <w:r w:rsidR="00C412A7">
        <w:t>que ses interventions doivent produire des résultats concrets</w:t>
      </w:r>
      <w:r w:rsidRPr="00314AAC">
        <w:t xml:space="preserve">, ce qui </w:t>
      </w:r>
      <w:r w:rsidR="00C412A7">
        <w:t xml:space="preserve">engendre chez lui un stress permanent, accompagné de répercussions </w:t>
      </w:r>
      <w:r w:rsidRPr="00314AAC">
        <w:t xml:space="preserve">physiques. </w:t>
      </w:r>
    </w:p>
    <w:p w14:paraId="1BF2871A" w14:textId="77777777" w:rsidR="00C412A7" w:rsidRDefault="00C412A7" w:rsidP="005623DE"/>
    <w:p w14:paraId="44515A55" w14:textId="77777777" w:rsidR="00C412A7" w:rsidRPr="00135CFA" w:rsidRDefault="00C412A7" w:rsidP="00C412A7">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Et moi, j'ai l'impression qu'on attend quand même du résultat. C'est peut-être moi qui pense ça intérieurement, mais je me mets beaucoup de pression et ça me donne d'ailleurs des problèmes de santé actuellement. » (A., L103-105).</w:t>
      </w:r>
    </w:p>
    <w:p w14:paraId="0003426E" w14:textId="77777777" w:rsidR="00C412A7" w:rsidRPr="00135CFA" w:rsidRDefault="00C412A7" w:rsidP="00C412A7"/>
    <w:p w14:paraId="3F2C0F80" w14:textId="00AD12F4" w:rsidR="00FE3A15" w:rsidRDefault="00FE3A15" w:rsidP="00C412A7">
      <w:r w:rsidRPr="00314AAC">
        <w:t xml:space="preserve">Ces </w:t>
      </w:r>
      <w:r w:rsidR="00C412A7">
        <w:t>témoignages mettent en évidence deux formes de</w:t>
      </w:r>
      <w:r w:rsidRPr="00314AAC">
        <w:rPr>
          <w:bCs/>
        </w:rPr>
        <w:t xml:space="preserve"> conflit de rôles</w:t>
      </w:r>
      <w:r w:rsidR="00C412A7">
        <w:rPr>
          <w:bCs/>
        </w:rPr>
        <w:t xml:space="preserve"> identifiés par </w:t>
      </w:r>
      <w:r w:rsidRPr="00314AAC">
        <w:fldChar w:fldCharType="begin"/>
      </w:r>
      <w:r w:rsidR="00012727">
        <w:instrText xml:space="preserve"> ADDIN ZOTERO_ITEM CSL_CITATION {"citationID":"hpcygFkE","properties":{"formattedCitation":"(Royal &amp; Brassard, 2010)","plainCitation":"(Royal &amp; Brassard, 2010)","dontUpdate":true,"noteIndex":0},"citationItems":[{"id":"1HXPWzR7/yvJQ7Ets","uris":["http://zotero.org/users/3968178/items/STCXH3JR"],"itemData":{"id":1151,"type":"article-journal","container-title":"Gestion","issue":"3","language":"fr","page":"27-33","title":"Comprendre les tensions de rôles afin de mieux les prévenir et de contribuer au bien-être des employés","volume":"35","author":[{"family":"Royal","given":"Louise"},{"family":"Brassard","given":"André"}],"issued":{"date-parts":[["2010"]]}}}],"schema":"https://github.com/citation-style-language/schema/raw/master/csl-citation.json"} </w:instrText>
      </w:r>
      <w:r w:rsidRPr="00314AAC">
        <w:fldChar w:fldCharType="separate"/>
      </w:r>
      <w:r w:rsidRPr="00314AAC">
        <w:t xml:space="preserve">Royal </w:t>
      </w:r>
      <w:r w:rsidR="00E15AD4">
        <w:t>et</w:t>
      </w:r>
      <w:r w:rsidRPr="00314AAC">
        <w:t xml:space="preserve"> Brassard</w:t>
      </w:r>
      <w:r w:rsidR="00C412A7">
        <w:t xml:space="preserve"> (</w:t>
      </w:r>
      <w:r w:rsidRPr="00314AAC">
        <w:t>2010)</w:t>
      </w:r>
      <w:r w:rsidRPr="00314AAC">
        <w:fldChar w:fldCharType="end"/>
      </w:r>
      <w:r w:rsidR="00C412A7">
        <w:t xml:space="preserve">. Le premier, un conflit </w:t>
      </w:r>
      <w:r w:rsidRPr="00314AAC">
        <w:rPr>
          <w:bCs/>
        </w:rPr>
        <w:t>entre émetteurs</w:t>
      </w:r>
      <w:r w:rsidR="00C412A7">
        <w:rPr>
          <w:bCs/>
        </w:rPr>
        <w:t>, renvoie aux tensions qui émergent lorsque l</w:t>
      </w:r>
      <w:r w:rsidRPr="00314AAC">
        <w:t>es attentes du DCO sont susceptibles d’</w:t>
      </w:r>
      <w:r w:rsidR="00C412A7">
        <w:t>entrer</w:t>
      </w:r>
      <w:r w:rsidRPr="00314AAC">
        <w:t xml:space="preserve"> en contra</w:t>
      </w:r>
      <w:r w:rsidR="006629BA">
        <w:t>di</w:t>
      </w:r>
      <w:r w:rsidRPr="00314AAC">
        <w:t>ction avec les conseils</w:t>
      </w:r>
      <w:r w:rsidR="00C412A7">
        <w:t xml:space="preserve"> formulés par le </w:t>
      </w:r>
      <w:r w:rsidRPr="00314AAC">
        <w:t>conseiller</w:t>
      </w:r>
      <w:r w:rsidR="00C412A7">
        <w:t>. Le second,</w:t>
      </w:r>
      <w:r w:rsidRPr="00314AAC">
        <w:t xml:space="preserve"> </w:t>
      </w:r>
      <w:r w:rsidR="00C412A7">
        <w:t xml:space="preserve">un conflit </w:t>
      </w:r>
      <w:r w:rsidRPr="00314AAC">
        <w:t>entre l’</w:t>
      </w:r>
      <w:r w:rsidRPr="00314AAC">
        <w:rPr>
          <w:bCs/>
        </w:rPr>
        <w:t>individu et ses rôles</w:t>
      </w:r>
      <w:r w:rsidRPr="00314AAC">
        <w:t xml:space="preserve">, </w:t>
      </w:r>
      <w:r w:rsidR="00C412A7">
        <w:t xml:space="preserve">se manifeste lorsque les attentes de performances sont </w:t>
      </w:r>
      <w:r w:rsidRPr="00314AAC">
        <w:t>en opposition avec les valeurs</w:t>
      </w:r>
      <w:r w:rsidR="00C412A7">
        <w:t xml:space="preserve"> défendues par le conseiller, comme c’est le cas pour </w:t>
      </w:r>
      <w:r w:rsidRPr="00314AAC">
        <w:t xml:space="preserve">Antoine. </w:t>
      </w:r>
      <w:r w:rsidR="00C412A7" w:rsidRPr="006C214A">
        <w:t>Ces constats rejoignent</w:t>
      </w:r>
      <w:r w:rsidRPr="006C214A">
        <w:t xml:space="preserve"> les propos de </w:t>
      </w:r>
      <w:r w:rsidRPr="006C214A">
        <w:fldChar w:fldCharType="begin"/>
      </w:r>
      <w:r w:rsidR="00012727" w:rsidRPr="006C214A">
        <w:instrText xml:space="preserve"> ADDIN ZOTERO_ITEM CSL_CITATION {"citationID":"0I3AOJvf","properties":{"formattedCitation":"(Galey, 2016)","plainCitation":"(Galey, 2016)","dontUpdate":true,"noteIndex":0},"citationItems":[{"id":"1HXPWzR7/fSV0X2uL","uris":["http://zotero.org/users/3968178/items/8RYUF8I3"],"itemData":{"id":894,"type":"article-journal","container-title":"The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rsidRPr="006C214A">
        <w:fldChar w:fldCharType="separate"/>
      </w:r>
      <w:r w:rsidRPr="006C214A">
        <w:t>Galey (2016)</w:t>
      </w:r>
      <w:r w:rsidRPr="006C214A">
        <w:fldChar w:fldCharType="end"/>
      </w:r>
      <w:r w:rsidRPr="006C214A">
        <w:t xml:space="preserve">, </w:t>
      </w:r>
      <w:r w:rsidR="00C412A7" w:rsidRPr="006C214A">
        <w:t xml:space="preserve">selon lesquels les conseillers se situent à l’intersection complexe entre </w:t>
      </w:r>
      <w:r w:rsidRPr="006C214A">
        <w:t>politique</w:t>
      </w:r>
      <w:r w:rsidR="00C412A7" w:rsidRPr="006C214A">
        <w:t>s publiques et l</w:t>
      </w:r>
      <w:r w:rsidRPr="006C214A">
        <w:t>a pratique</w:t>
      </w:r>
      <w:r w:rsidR="00C412A7" w:rsidRPr="006C214A">
        <w:t>,</w:t>
      </w:r>
      <w:r w:rsidRPr="006C214A">
        <w:t xml:space="preserve"> et qu’ils </w:t>
      </w:r>
      <w:r w:rsidR="00C412A7" w:rsidRPr="006C214A">
        <w:t>doivent composer avec des injonctions parfois contradictoires émanant des instances décisionnelles.</w:t>
      </w:r>
      <w:r w:rsidR="00C412A7">
        <w:t xml:space="preserve"> </w:t>
      </w:r>
    </w:p>
    <w:p w14:paraId="05004BD2" w14:textId="77777777" w:rsidR="00C412A7" w:rsidRPr="00135CFA" w:rsidRDefault="00C412A7" w:rsidP="00C412A7"/>
    <w:p w14:paraId="07DF928F" w14:textId="3BAA8D93" w:rsidR="00FE3A15" w:rsidRDefault="00593D0B" w:rsidP="005623DE">
      <w:r w:rsidRPr="00593D0B">
        <w:t xml:space="preserve">Benoit souligne que depuis la mise en place des plans de pilotage, </w:t>
      </w:r>
      <w:r w:rsidR="003A0997">
        <w:t xml:space="preserve">le conseiller </w:t>
      </w:r>
      <w:r w:rsidR="00E12394">
        <w:t xml:space="preserve">fait l’objet de sollicitations accrues </w:t>
      </w:r>
      <w:r w:rsidR="00DF2963">
        <w:t xml:space="preserve">de la part </w:t>
      </w:r>
      <w:r w:rsidR="00F158DF">
        <w:t>des</w:t>
      </w:r>
      <w:r w:rsidRPr="00593D0B">
        <w:t xml:space="preserve"> écoles. Il observe que les équipes éducatives attendent </w:t>
      </w:r>
      <w:r w:rsidR="00E12394">
        <w:t>fréquemment</w:t>
      </w:r>
      <w:r w:rsidRPr="00593D0B">
        <w:t xml:space="preserve"> des </w:t>
      </w:r>
      <w:r w:rsidR="003A0997">
        <w:t>« </w:t>
      </w:r>
      <w:r w:rsidRPr="00593D0B">
        <w:t>recettes</w:t>
      </w:r>
      <w:r w:rsidR="003A0997">
        <w:t> »</w:t>
      </w:r>
      <w:r w:rsidRPr="00593D0B">
        <w:t xml:space="preserve"> de </w:t>
      </w:r>
      <w:r w:rsidR="00E12394">
        <w:t xml:space="preserve">sa </w:t>
      </w:r>
      <w:r w:rsidRPr="00593D0B">
        <w:t>part</w:t>
      </w:r>
      <w:r w:rsidR="00E12394">
        <w:t xml:space="preserve">. Cette posture l’expose, selon lui, à une </w:t>
      </w:r>
      <w:r w:rsidR="00DF2963">
        <w:t>position</w:t>
      </w:r>
      <w:r w:rsidR="00E12394">
        <w:t xml:space="preserve"> </w:t>
      </w:r>
      <w:r w:rsidRPr="00593D0B">
        <w:t xml:space="preserve">délicate, </w:t>
      </w:r>
      <w:r w:rsidR="00E12394">
        <w:t>dans la mesure où elle risque de</w:t>
      </w:r>
      <w:r w:rsidRPr="00593D0B">
        <w:t xml:space="preserve"> conduire à une standardisation des pratiques</w:t>
      </w:r>
      <w:r w:rsidR="00E12394">
        <w:t>, déconnectée des spécificités et des besoins propres à chaque école</w:t>
      </w:r>
      <w:r w:rsidRPr="00593D0B">
        <w:t>. Cette situation représente</w:t>
      </w:r>
      <w:r w:rsidR="003A0997">
        <w:t>, selon lui,</w:t>
      </w:r>
      <w:r w:rsidRPr="00593D0B">
        <w:t xml:space="preserve"> une forme de </w:t>
      </w:r>
      <w:r w:rsidR="003A0997">
        <w:t>« </w:t>
      </w:r>
      <w:r w:rsidRPr="00593D0B">
        <w:t>mise en danger</w:t>
      </w:r>
      <w:r w:rsidR="003A0997">
        <w:t> »</w:t>
      </w:r>
      <w:r w:rsidRPr="00593D0B">
        <w:t xml:space="preserve"> pour les conseillers. </w:t>
      </w:r>
      <w:r w:rsidR="003A0997">
        <w:t xml:space="preserve">Deux </w:t>
      </w:r>
      <w:r w:rsidR="00E12394">
        <w:t>autres répondants</w:t>
      </w:r>
      <w:r w:rsidRPr="00593D0B">
        <w:t xml:space="preserve"> </w:t>
      </w:r>
      <w:r w:rsidR="00AE117A">
        <w:t>évoquent un ressenti de tension en se décrivant</w:t>
      </w:r>
      <w:r w:rsidRPr="00593D0B">
        <w:t xml:space="preserve"> </w:t>
      </w:r>
      <w:r w:rsidR="003A0997">
        <w:t>« </w:t>
      </w:r>
      <w:r w:rsidRPr="00593D0B">
        <w:t>entre le marteau et l'enclume</w:t>
      </w:r>
      <w:r w:rsidR="003A0997">
        <w:t> »</w:t>
      </w:r>
      <w:r w:rsidRPr="00593D0B">
        <w:t xml:space="preserve">. </w:t>
      </w:r>
      <w:r w:rsidR="00151631" w:rsidRPr="00593D0B">
        <w:t xml:space="preserve">Ils </w:t>
      </w:r>
      <w:r w:rsidR="00151631">
        <w:t>expriment</w:t>
      </w:r>
      <w:r w:rsidR="00E12394">
        <w:t xml:space="preserve"> une forme d’</w:t>
      </w:r>
      <w:r w:rsidRPr="00593D0B">
        <w:t>ambig</w:t>
      </w:r>
      <w:r w:rsidR="00843A21">
        <w:t>üi</w:t>
      </w:r>
      <w:r w:rsidRPr="00593D0B">
        <w:t>té de</w:t>
      </w:r>
      <w:r w:rsidR="00E12394">
        <w:t xml:space="preserve"> leur</w:t>
      </w:r>
      <w:r w:rsidRPr="00593D0B">
        <w:t xml:space="preserve"> rôle, oscillant entre les exigences du pouvoir central en termes de performance (élaboration des plans de pilotage) </w:t>
      </w:r>
      <w:r w:rsidR="00E12394">
        <w:t>dans un calendrier</w:t>
      </w:r>
      <w:r w:rsidRPr="00593D0B">
        <w:t xml:space="preserve"> déterminé, alors qu'ils sont conscients que le changement dans les équipes éducatives prend du temps et que les résultats varient en fonction du contexte local. Par ailleurs, la </w:t>
      </w:r>
      <w:r w:rsidR="00E12394">
        <w:t>majorité des conseillers interrogés</w:t>
      </w:r>
      <w:r w:rsidRPr="00593D0B">
        <w:t xml:space="preserve"> </w:t>
      </w:r>
      <w:r w:rsidR="00E12394">
        <w:t>évoque</w:t>
      </w:r>
      <w:r w:rsidR="00C811F2">
        <w:t xml:space="preserve"> </w:t>
      </w:r>
      <w:r w:rsidR="00E12394">
        <w:t>les tensions qu’ils perçoivent chez l</w:t>
      </w:r>
      <w:r w:rsidRPr="00593D0B">
        <w:t xml:space="preserve">es enseignants et des directions, qui se disent surchargés par l'ensemble </w:t>
      </w:r>
      <w:r w:rsidR="00151631">
        <w:t>des réformes induites par le</w:t>
      </w:r>
      <w:r w:rsidRPr="00593D0B">
        <w:t xml:space="preserve"> Pacte. </w:t>
      </w:r>
      <w:r w:rsidR="00151631">
        <w:t>Dans ce contexte, l</w:t>
      </w:r>
      <w:r w:rsidRPr="00593D0B">
        <w:t xml:space="preserve">es conseillers jouent ainsi un rôle d'intermédiaire entre les écoles et le pouvoir central, cherchant à mettre en œuvre les différentes </w:t>
      </w:r>
      <w:r w:rsidR="00151631">
        <w:t>réformes,</w:t>
      </w:r>
      <w:r w:rsidRPr="00593D0B">
        <w:t xml:space="preserve"> malgré les résistances </w:t>
      </w:r>
      <w:r w:rsidR="00151631">
        <w:t xml:space="preserve">et les difficultés </w:t>
      </w:r>
      <w:r w:rsidRPr="00593D0B">
        <w:t>rencontrées sur le terrain.</w:t>
      </w:r>
    </w:p>
    <w:p w14:paraId="40B0F837" w14:textId="77777777" w:rsidR="00314AAC" w:rsidRPr="00135CFA" w:rsidRDefault="00314AAC" w:rsidP="005623DE"/>
    <w:p w14:paraId="2706262F" w14:textId="66E4B723" w:rsidR="00FE3A15" w:rsidRPr="00135CFA" w:rsidRDefault="00FE3A15"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Ah moi, je me sens complètement en tension. D'ailleurs, mon collègue souriait parce que je lui ai dit que la manière dont je vis mon métier pour l'instant, c'est que je me sens entre le marteau et l'enclume. » (I., L209-211).</w:t>
      </w:r>
    </w:p>
    <w:p w14:paraId="67CE2A1B" w14:textId="77777777" w:rsidR="00FE3A15" w:rsidRPr="00135CFA" w:rsidRDefault="00FE3A15" w:rsidP="005623DE"/>
    <w:p w14:paraId="6B324E88" w14:textId="423A0F53" w:rsidR="00FE3A15" w:rsidRPr="00314AAC" w:rsidRDefault="00FE3A15" w:rsidP="005623DE">
      <w:r w:rsidRPr="00314AAC">
        <w:t xml:space="preserve">Au-delà des </w:t>
      </w:r>
      <w:r w:rsidR="00151631">
        <w:t>tensions évoquées précédemment</w:t>
      </w:r>
      <w:r w:rsidRPr="00314AAC">
        <w:t xml:space="preserve">, </w:t>
      </w:r>
      <w:r w:rsidR="00151631">
        <w:t xml:space="preserve">plusieurs </w:t>
      </w:r>
      <w:r w:rsidRPr="00314AAC">
        <w:t xml:space="preserve">participants </w:t>
      </w:r>
      <w:r w:rsidR="00151631">
        <w:t>font état d’une s</w:t>
      </w:r>
      <w:r w:rsidRPr="00314AAC">
        <w:rPr>
          <w:bCs/>
        </w:rPr>
        <w:t>urcharge de travail</w:t>
      </w:r>
      <w:r w:rsidRPr="00314AAC">
        <w:t xml:space="preserve"> occasionnée par la multiplicité </w:t>
      </w:r>
      <w:r w:rsidR="00151631">
        <w:t>des missions qui leur sont confiées</w:t>
      </w:r>
      <w:r w:rsidRPr="00314AAC">
        <w:t xml:space="preserve">. </w:t>
      </w:r>
      <w:r w:rsidR="00151631">
        <w:t>S</w:t>
      </w:r>
      <w:r w:rsidRPr="00314AAC">
        <w:t>’ils</w:t>
      </w:r>
      <w:r w:rsidR="00151631">
        <w:t xml:space="preserve"> affirment exercer cette fonction</w:t>
      </w:r>
      <w:r w:rsidRPr="00314AAC">
        <w:t xml:space="preserve"> par choix</w:t>
      </w:r>
      <w:r w:rsidR="00151631">
        <w:t xml:space="preserve"> et avec engagement</w:t>
      </w:r>
      <w:r w:rsidRPr="00314AAC">
        <w:t xml:space="preserve">, ils </w:t>
      </w:r>
      <w:r w:rsidR="00151631">
        <w:t xml:space="preserve">reconnaissent toutefois que celle-ci exige de nombreux </w:t>
      </w:r>
      <w:r w:rsidRPr="00314AAC">
        <w:t xml:space="preserve">sacrifices pour </w:t>
      </w:r>
      <w:r w:rsidR="00151631">
        <w:t xml:space="preserve">répondre </w:t>
      </w:r>
      <w:r w:rsidRPr="00314AAC">
        <w:t>pleinement</w:t>
      </w:r>
      <w:r w:rsidR="00151631">
        <w:t xml:space="preserve"> et qualitativement à l’ensemble d</w:t>
      </w:r>
      <w:r w:rsidRPr="00314AAC">
        <w:t xml:space="preserve">e leurs tâches. </w:t>
      </w:r>
    </w:p>
    <w:p w14:paraId="03FBB9DC" w14:textId="77777777" w:rsidR="00FE3A15" w:rsidRPr="00135CFA" w:rsidRDefault="00FE3A15" w:rsidP="005623DE"/>
    <w:p w14:paraId="6B15E989" w14:textId="4FCAEB0C" w:rsidR="00FE3A15" w:rsidRPr="00135CFA" w:rsidRDefault="00FE3A15"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C'est important parce que devenir CSA, c'est... il y a des sacrifices, beaucoup de sacrifices que nous faisons, mais nous le faisons parce qu'on aime. Personne ne nous oblige, d'accord. » (B., L85</w:t>
      </w:r>
      <w:r w:rsidR="002350D2" w:rsidRPr="00135CFA">
        <w:t>5</w:t>
      </w:r>
      <w:r w:rsidRPr="00135CFA">
        <w:t>-8</w:t>
      </w:r>
      <w:r w:rsidR="002350D2" w:rsidRPr="00135CFA">
        <w:t>57</w:t>
      </w:r>
      <w:r w:rsidRPr="00135CFA">
        <w:t>).</w:t>
      </w:r>
    </w:p>
    <w:p w14:paraId="535A8654" w14:textId="77777777" w:rsidR="00FE3A15" w:rsidRPr="00135CFA" w:rsidRDefault="00FE3A15" w:rsidP="005623DE"/>
    <w:p w14:paraId="52E02EFD" w14:textId="50179145" w:rsidR="00FE3A15" w:rsidRPr="00847CFE" w:rsidRDefault="00151631" w:rsidP="005623DE">
      <w:r>
        <w:t>Par ailleurs</w:t>
      </w:r>
      <w:r w:rsidR="00FE3A15" w:rsidRPr="00135CFA">
        <w:t xml:space="preserve">, </w:t>
      </w:r>
      <w:r>
        <w:t>sur le plan des c</w:t>
      </w:r>
      <w:r w:rsidR="00FE3A15" w:rsidRPr="00135CFA">
        <w:t xml:space="preserve">onditions de travail, </w:t>
      </w:r>
      <w:r>
        <w:t>plusieurs</w:t>
      </w:r>
      <w:r w:rsidR="00FE3A15" w:rsidRPr="00135CFA">
        <w:t xml:space="preserve"> conseillers reviennent sur les difficultés </w:t>
      </w:r>
      <w:r>
        <w:t xml:space="preserve">rencontrées </w:t>
      </w:r>
      <w:r w:rsidR="00FE3A15" w:rsidRPr="00135CFA">
        <w:t>lors de l</w:t>
      </w:r>
      <w:r w:rsidR="00DC1096">
        <w:t>’accompagnement de la</w:t>
      </w:r>
      <w:r w:rsidR="00FE3A15" w:rsidRPr="00135CFA">
        <w:t xml:space="preserve"> première vague</w:t>
      </w:r>
      <w:r w:rsidR="00DC1096">
        <w:t xml:space="preserve"> d’écoles qui devaient élaborer leur</w:t>
      </w:r>
      <w:r w:rsidR="00FE3A15" w:rsidRPr="00135CFA">
        <w:t xml:space="preserve"> plan de pilotage. </w:t>
      </w:r>
      <w:r>
        <w:t>Ils décrivent avoir dû accompagner des écoles en partie « </w:t>
      </w:r>
      <w:r w:rsidR="00FE3A15" w:rsidRPr="00135CFA">
        <w:t xml:space="preserve">à l’aveugle », </w:t>
      </w:r>
      <w:r>
        <w:t xml:space="preserve">dans la mesure où le </w:t>
      </w:r>
      <w:r w:rsidR="00FE3A15" w:rsidRPr="00135CFA">
        <w:t xml:space="preserve">dispositif se </w:t>
      </w:r>
      <w:r>
        <w:t xml:space="preserve">construisait et se </w:t>
      </w:r>
      <w:r w:rsidR="00FE3A15" w:rsidRPr="00135CFA">
        <w:t>régulait en temps réel. Au-delà d</w:t>
      </w:r>
      <w:r>
        <w:t xml:space="preserve">es incertitudes liées au processus </w:t>
      </w:r>
      <w:r w:rsidR="00FE3A15" w:rsidRPr="00135CFA">
        <w:t xml:space="preserve">d’accompagnement, des freins </w:t>
      </w:r>
      <w:r w:rsidR="00C811F2">
        <w:t>techniques</w:t>
      </w:r>
      <w:r w:rsidR="00FE3A15" w:rsidRPr="00135CFA">
        <w:t xml:space="preserve"> tels que la non-disponibilité des indicateurs des écoles ou le manque d’information</w:t>
      </w:r>
      <w:r>
        <w:t>s</w:t>
      </w:r>
      <w:r w:rsidR="00FE3A15" w:rsidRPr="00135CFA">
        <w:t xml:space="preserve"> sur la plateforme d’encodage ont généré un sentiment d’inconfort chez les conseillers.</w:t>
      </w:r>
      <w:r>
        <w:t xml:space="preserve"> Comme le rappellent </w:t>
      </w:r>
      <w:r w:rsidR="00FE3A15" w:rsidRPr="00135CFA">
        <w:fldChar w:fldCharType="begin"/>
      </w:r>
      <w:r w:rsidR="00012727">
        <w:instrText xml:space="preserve"> ADDIN ZOTERO_ITEM CSL_CITATION {"citationID":"swATNYPB","properties":{"formattedCitation":"(Royal &amp; Brassard, 2010)","plainCitation":"(Royal &amp; Brassard, 2010)","dontUpdate":true,"noteIndex":0},"citationItems":[{"id":"1HXPWzR7/yvJQ7Ets","uris":["http://zotero.org/users/3968178/items/STCXH3JR"],"itemData":{"id":1151,"type":"article-journal","container-title":"Gestion","issue":"3","language":"fr","page":"27-33","title":"Comprendre les tensions de rôles afin de mieux les prévenir et de contribuer au bien-être des employés","volume":"35","author":[{"family":"Royal","given":"Louise"},{"family":"Brassard","given":"André"}],"issued":{"date-parts":[["2010"]]}}}],"schema":"https://github.com/citation-style-language/schema/raw/master/csl-citation.json"} </w:instrText>
      </w:r>
      <w:r w:rsidR="00FE3A15" w:rsidRPr="00135CFA">
        <w:fldChar w:fldCharType="separate"/>
      </w:r>
      <w:r w:rsidR="00FE3A15" w:rsidRPr="00135CFA">
        <w:t>Royal et Brassard (2010)</w:t>
      </w:r>
      <w:r w:rsidR="00FE3A15" w:rsidRPr="00135CFA">
        <w:fldChar w:fldCharType="end"/>
      </w:r>
      <w:r w:rsidR="00FE3A15" w:rsidRPr="00135CFA">
        <w:t xml:space="preserve">, l’accumulation d’indicateurs tels que le manque de ressources personnelles en termes de compétences, </w:t>
      </w:r>
      <w:r>
        <w:t>l’insuffisance</w:t>
      </w:r>
      <w:r w:rsidR="00FE3A15" w:rsidRPr="00135CFA">
        <w:t xml:space="preserve"> d’informations </w:t>
      </w:r>
      <w:r>
        <w:t xml:space="preserve">jugées essentielles à l’accomplissement des tâches </w:t>
      </w:r>
      <w:r w:rsidR="00FE3A15" w:rsidRPr="00135CFA">
        <w:t>et l</w:t>
      </w:r>
      <w:r>
        <w:t>’absence d</w:t>
      </w:r>
      <w:r w:rsidR="00FE3A15" w:rsidRPr="00135CFA">
        <w:t xml:space="preserve">e moyens techniques </w:t>
      </w:r>
      <w:r>
        <w:t>adaptés</w:t>
      </w:r>
      <w:r w:rsidR="00FE3A15" w:rsidRPr="00135CFA">
        <w:t xml:space="preserve"> </w:t>
      </w:r>
      <w:r w:rsidR="00DC1096">
        <w:t>peuvent engendrer</w:t>
      </w:r>
      <w:r w:rsidR="00FE3A15" w:rsidRPr="00135CFA">
        <w:t xml:space="preserve"> </w:t>
      </w:r>
      <w:r w:rsidR="00FE3A15" w:rsidRPr="00847CFE">
        <w:t>un sentiment d’</w:t>
      </w:r>
      <w:r w:rsidR="00FE3A15" w:rsidRPr="00847CFE">
        <w:rPr>
          <w:bCs/>
        </w:rPr>
        <w:t>incapacité à remplir</w:t>
      </w:r>
      <w:r w:rsidR="00DC1096">
        <w:rPr>
          <w:bCs/>
        </w:rPr>
        <w:t xml:space="preserve"> adéquatement</w:t>
      </w:r>
      <w:r w:rsidR="00FE3A15" w:rsidRPr="00847CFE">
        <w:rPr>
          <w:bCs/>
        </w:rPr>
        <w:t xml:space="preserve"> ses rôles</w:t>
      </w:r>
      <w:r w:rsidR="00FE3A15" w:rsidRPr="00847CFE">
        <w:t xml:space="preserve">. </w:t>
      </w:r>
    </w:p>
    <w:p w14:paraId="7D777E04" w14:textId="77777777" w:rsidR="00FE3A15" w:rsidRPr="00135CFA" w:rsidRDefault="00FE3A15" w:rsidP="005623DE"/>
    <w:p w14:paraId="6C2A650C" w14:textId="69042E5E" w:rsidR="00FE3A15" w:rsidRPr="00135CFA" w:rsidRDefault="00FE3A15"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Alors, la première année, je ne l'ai pas bien vécue [...] parce qu'en fait, on accompagnait les directions à élaborer leur plan de pilotage en ayant les informations peut-être une semaine avant de travailler avec. Donc, c'était hyper inconfortable. » (E., L118-122).</w:t>
      </w:r>
    </w:p>
    <w:p w14:paraId="35E157DB" w14:textId="77777777" w:rsidR="00FE3A15" w:rsidRPr="00135CFA" w:rsidRDefault="00FE3A15" w:rsidP="005623DE"/>
    <w:p w14:paraId="20F4323E" w14:textId="179E3E65" w:rsidR="00FE3A15" w:rsidRPr="00135CFA" w:rsidRDefault="00FE3A15" w:rsidP="005623DE">
      <w:r w:rsidRPr="009A64D5">
        <w:t xml:space="preserve">Bien que les dysfonctionnements rencontrés lors de la première vague </w:t>
      </w:r>
      <w:r w:rsidR="009A64D5">
        <w:t xml:space="preserve">d’élaboration </w:t>
      </w:r>
      <w:r w:rsidRPr="009A64D5">
        <w:t>des plans de pilotage</w:t>
      </w:r>
      <w:r w:rsidRPr="00135CFA">
        <w:t xml:space="preserve"> semblent résolus, les conseillers </w:t>
      </w:r>
      <w:r w:rsidR="00A95358">
        <w:t xml:space="preserve">font </w:t>
      </w:r>
      <w:r w:rsidR="009A64D5">
        <w:t>face</w:t>
      </w:r>
      <w:r w:rsidRPr="00135CFA">
        <w:t xml:space="preserve"> à des difficultés </w:t>
      </w:r>
      <w:r w:rsidR="009A64D5">
        <w:t>liées à la crise sanitaire de la</w:t>
      </w:r>
      <w:r w:rsidRPr="00135CFA">
        <w:t xml:space="preserve"> COVID</w:t>
      </w:r>
      <w:r w:rsidR="009A64D5">
        <w:t>-19</w:t>
      </w:r>
      <w:r w:rsidRPr="00135CFA">
        <w:t xml:space="preserve">. Iris </w:t>
      </w:r>
      <w:r w:rsidR="00A95358">
        <w:t xml:space="preserve">souligne notamment qu’au moment de l’entretien, </w:t>
      </w:r>
      <w:r w:rsidRPr="00135CFA">
        <w:t xml:space="preserve">elle </w:t>
      </w:r>
      <w:r w:rsidR="00A95358">
        <w:t xml:space="preserve">se voit contrainte de composer avec deux temporalités distinctes </w:t>
      </w:r>
      <w:r w:rsidRPr="00135CFA">
        <w:t>: celle de la réforme</w:t>
      </w:r>
      <w:r w:rsidR="00A95358">
        <w:t>,</w:t>
      </w:r>
      <w:r w:rsidRPr="00135CFA">
        <w:t xml:space="preserve"> dont les mesures</w:t>
      </w:r>
      <w:r w:rsidR="00A95358">
        <w:t xml:space="preserve"> continuent à</w:t>
      </w:r>
      <w:r w:rsidRPr="00135CFA">
        <w:t xml:space="preserve"> s’implément</w:t>
      </w:r>
      <w:r w:rsidR="00A95358">
        <w:t>er</w:t>
      </w:r>
      <w:r w:rsidRPr="00135CFA">
        <w:t xml:space="preserve"> </w:t>
      </w:r>
      <w:r w:rsidR="00A95358">
        <w:t xml:space="preserve">selon un calendrier établi et celle du terrain, marqué par une gestion de crise qui affecte profondément le fonctionnement quotidien des écoles. Elle évoque à ce titre les contraintes organisationnelles induites, telles que la tenue de réunions en distanciel ou la gestion de groupes restreints d’élèves, qui complexifient le travail d’accompagnement et la mobilisation des équipes éducatives. </w:t>
      </w:r>
    </w:p>
    <w:p w14:paraId="53384B84" w14:textId="77777777" w:rsidR="00FE3A15" w:rsidRPr="00135CFA" w:rsidRDefault="00FE3A15" w:rsidP="005623DE"/>
    <w:p w14:paraId="31B5DC5F" w14:textId="51CA5487" w:rsidR="00FE3A15" w:rsidRPr="00135CFA" w:rsidRDefault="00FE3A15"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Je suis entre deux temporalités différentes. L'</w:t>
      </w:r>
      <w:r w:rsidR="00D53AD6" w:rsidRPr="00135CFA">
        <w:t>A</w:t>
      </w:r>
      <w:r w:rsidRPr="00135CFA">
        <w:t xml:space="preserve">dministration qui a son objectif : la réforme, changement de gouvernance, ça doit avancer, il y a des </w:t>
      </w:r>
      <w:r w:rsidRPr="00135CFA">
        <w:rPr>
          <w:i/>
          <w:iCs/>
        </w:rPr>
        <w:t>deadline</w:t>
      </w:r>
      <w:r w:rsidRPr="00135CFA">
        <w:t>s qui sont là, qui doivent être respectées. Et un terrain qui est à mille lieues de ça parce qu'un terrain qui vit une autre réalité, parce qu'un terrain qui vit une réalité humaine. Il y a la crise. » (I., L215-219).</w:t>
      </w:r>
    </w:p>
    <w:p w14:paraId="28D4050D" w14:textId="77777777" w:rsidR="00FE3A15" w:rsidRPr="00135CFA" w:rsidRDefault="00FE3A15" w:rsidP="005623DE"/>
    <w:p w14:paraId="68D283B6" w14:textId="6B0E1BA2" w:rsidR="00FE3A15" w:rsidRPr="00135CFA" w:rsidRDefault="00A03FEB" w:rsidP="005623DE">
      <w:r>
        <w:t>Au moment de la récolte des témoignages</w:t>
      </w:r>
      <w:r w:rsidR="00FE3A15" w:rsidRPr="00135CFA">
        <w:t xml:space="preserve">, les conseillers </w:t>
      </w:r>
      <w:r w:rsidR="00A95358">
        <w:t xml:space="preserve">entamaient l’accompagnement de </w:t>
      </w:r>
      <w:r w:rsidR="00FE3A15" w:rsidRPr="00135CFA">
        <w:t>la troisième et dernière vague d</w:t>
      </w:r>
      <w:r w:rsidR="00A95358">
        <w:t>’</w:t>
      </w:r>
      <w:r w:rsidR="00FE3A15" w:rsidRPr="00135CFA">
        <w:t xml:space="preserve">écoles </w:t>
      </w:r>
      <w:r w:rsidR="00A95358">
        <w:t>engagées dans l’élaboration de</w:t>
      </w:r>
      <w:r w:rsidR="00FE3A15" w:rsidRPr="00135CFA">
        <w:t xml:space="preserve"> leur plan de pilotage. Ce recul leur permet</w:t>
      </w:r>
      <w:r w:rsidR="00A95358">
        <w:t>tait</w:t>
      </w:r>
      <w:r w:rsidR="00FE3A15" w:rsidRPr="00135CFA">
        <w:t xml:space="preserve"> </w:t>
      </w:r>
      <w:r w:rsidR="00A95358">
        <w:t>de mieux appréhender</w:t>
      </w:r>
      <w:r w:rsidR="00FE3A15" w:rsidRPr="00135CFA">
        <w:t xml:space="preserve"> les conditions de validation </w:t>
      </w:r>
      <w:r w:rsidR="002353FE">
        <w:t xml:space="preserve">de </w:t>
      </w:r>
      <w:r w:rsidR="00A95358">
        <w:t>ces plans</w:t>
      </w:r>
      <w:r w:rsidR="00FE3A15" w:rsidRPr="00135CFA">
        <w:t xml:space="preserve"> par les DCO. Pour Françoise et Antoine, cette étape représente une</w:t>
      </w:r>
      <w:r w:rsidR="00A95358">
        <w:t xml:space="preserve"> source de</w:t>
      </w:r>
      <w:r w:rsidR="00FE3A15" w:rsidRPr="00135CFA">
        <w:t xml:space="preserve"> pression supplémentaire. </w:t>
      </w:r>
      <w:r w:rsidR="00A95358">
        <w:t>Bien qu’Antoine reconnaisse q</w:t>
      </w:r>
      <w:r w:rsidR="00FE3A15" w:rsidRPr="00135CFA">
        <w:t>ue les recommandations formulées</w:t>
      </w:r>
      <w:r w:rsidR="00A95358">
        <w:t xml:space="preserve"> par les DCO </w:t>
      </w:r>
      <w:r w:rsidR="00FE3A15" w:rsidRPr="00135CFA">
        <w:t xml:space="preserve">sont des </w:t>
      </w:r>
      <w:r w:rsidR="00A95358">
        <w:t xml:space="preserve">leviers potentiels </w:t>
      </w:r>
      <w:r w:rsidR="00FE3A15" w:rsidRPr="00135CFA">
        <w:t>d’amélioration d</w:t>
      </w:r>
      <w:r w:rsidR="00A95358">
        <w:t>es</w:t>
      </w:r>
      <w:r w:rsidR="00FE3A15" w:rsidRPr="00135CFA">
        <w:t xml:space="preserve"> plan</w:t>
      </w:r>
      <w:r w:rsidR="00A95358">
        <w:t>s</w:t>
      </w:r>
      <w:r w:rsidR="00FE3A15" w:rsidRPr="00135CFA">
        <w:t xml:space="preserve"> de pilotage, </w:t>
      </w:r>
      <w:r w:rsidR="00A95358">
        <w:t>il semble néanmoins absorber l’inquiétude</w:t>
      </w:r>
      <w:r w:rsidR="00FE3A15" w:rsidRPr="00135CFA">
        <w:t xml:space="preserve"> des écoles quant à l’attente des résultats du DCO et souhaiterait que les plans de pilotage </w:t>
      </w:r>
      <w:r w:rsidR="00A95358">
        <w:t>soient validés</w:t>
      </w:r>
      <w:r w:rsidR="00FE3A15" w:rsidRPr="00135CFA">
        <w:t xml:space="preserve"> du premier coup. </w:t>
      </w:r>
      <w:r w:rsidR="00F34140" w:rsidRPr="00135CFA">
        <w:t>Françoise</w:t>
      </w:r>
      <w:r w:rsidR="00FE3A15" w:rsidRPr="00135CFA">
        <w:t xml:space="preserve">, quant à elle, anticipe l’éventualité d’une recommandation auprès des écoles en relativisant ce qu’elle qualifie de « seconde session » comme étant une réécriture en fonction des attendus du DCO. </w:t>
      </w:r>
    </w:p>
    <w:p w14:paraId="6F13BB99" w14:textId="77777777" w:rsidR="00FE3A15" w:rsidRPr="00135CFA" w:rsidRDefault="00FE3A15" w:rsidP="005623DE"/>
    <w:p w14:paraId="6310DEA8" w14:textId="23166742" w:rsidR="00FE3A15" w:rsidRPr="00135CFA" w:rsidRDefault="00FE3A15" w:rsidP="005623D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135CFA">
        <w:t>« Oui, vous avez une recommandation. Ben voilà, c'est pour améliorer... Et ben moi, je le prends plutôt... Je ne le prends pas comme ça, j'aimerais bien quand même que ça passe, tu vois, du premier coup. » (A., L122-125).</w:t>
      </w:r>
    </w:p>
    <w:p w14:paraId="2301F326" w14:textId="77777777" w:rsidR="00F158DF" w:rsidRDefault="00F158DF" w:rsidP="005623DE">
      <w:pPr>
        <w:pStyle w:val="Titre1"/>
      </w:pPr>
    </w:p>
    <w:p w14:paraId="0E4FD42E" w14:textId="77777777" w:rsidR="00F158DF" w:rsidRPr="00F158DF" w:rsidRDefault="00F158DF" w:rsidP="00F158DF">
      <w:pPr>
        <w:rPr>
          <w:lang w:val="fr-FR"/>
        </w:rPr>
      </w:pPr>
    </w:p>
    <w:p w14:paraId="4A01674B" w14:textId="799D4F8E" w:rsidR="00662BC3" w:rsidRDefault="00E1533E" w:rsidP="005623DE">
      <w:pPr>
        <w:pStyle w:val="Titre1"/>
      </w:pPr>
      <w:r>
        <w:t>D</w:t>
      </w:r>
      <w:r w:rsidR="00D2642B">
        <w:t>iscussion</w:t>
      </w:r>
    </w:p>
    <w:p w14:paraId="6734467F" w14:textId="77777777" w:rsidR="00F158DF" w:rsidRPr="00F158DF" w:rsidRDefault="00F158DF" w:rsidP="00F158DF">
      <w:pPr>
        <w:rPr>
          <w:lang w:val="fr-FR"/>
        </w:rPr>
      </w:pPr>
    </w:p>
    <w:p w14:paraId="058927C5" w14:textId="066D1506" w:rsidR="005615F2" w:rsidRDefault="0091156F" w:rsidP="005623DE">
      <w:pPr>
        <w:rPr>
          <w:lang w:val="fr-FR"/>
        </w:rPr>
      </w:pPr>
      <w:r>
        <w:rPr>
          <w:lang w:val="fr-FR"/>
        </w:rPr>
        <w:t>Cette recherche visait à comprendre comment les conseillers en Belgique francophone définissent leurs rôles depuis la mise en œuvre d’une réforme de la gouvernance des écoles axée sur les résultats</w:t>
      </w:r>
      <w:r w:rsidR="000D449F">
        <w:rPr>
          <w:lang w:val="fr-FR"/>
        </w:rPr>
        <w:t>.</w:t>
      </w:r>
      <w:r>
        <w:rPr>
          <w:lang w:val="fr-FR"/>
        </w:rPr>
        <w:t xml:space="preserve"> Elle avait également pour objectifs d’explorer leurs perceptions sur l’évolution de ces rôles, ainsi que les tensions émergentes dans ce contexte de changement. </w:t>
      </w:r>
      <w:r w:rsidR="005615F2">
        <w:rPr>
          <w:lang w:val="fr-FR"/>
        </w:rPr>
        <w:t xml:space="preserve">L’analyse des résultats </w:t>
      </w:r>
      <w:r w:rsidR="00E13D50">
        <w:rPr>
          <w:lang w:val="fr-FR"/>
        </w:rPr>
        <w:t xml:space="preserve">met en lumière </w:t>
      </w:r>
      <w:r w:rsidR="005615F2">
        <w:rPr>
          <w:lang w:val="fr-FR"/>
        </w:rPr>
        <w:t xml:space="preserve">une </w:t>
      </w:r>
      <w:r w:rsidR="00D86B32">
        <w:rPr>
          <w:lang w:val="fr-FR"/>
        </w:rPr>
        <w:t>évolution</w:t>
      </w:r>
      <w:r w:rsidR="00E13D50">
        <w:rPr>
          <w:lang w:val="fr-FR"/>
        </w:rPr>
        <w:t xml:space="preserve"> importante</w:t>
      </w:r>
      <w:r w:rsidR="005615F2">
        <w:rPr>
          <w:lang w:val="fr-FR"/>
        </w:rPr>
        <w:t xml:space="preserve"> des rôles des conseillers</w:t>
      </w:r>
      <w:r w:rsidR="00E13D50">
        <w:rPr>
          <w:lang w:val="fr-FR"/>
        </w:rPr>
        <w:t>, liée à l’introduction des plans de pilotage dans le cadre du Pacte</w:t>
      </w:r>
      <w:r w:rsidR="005615F2">
        <w:rPr>
          <w:lang w:val="fr-FR"/>
        </w:rPr>
        <w:t xml:space="preserve">. </w:t>
      </w:r>
      <w:r w:rsidR="00E13D50">
        <w:rPr>
          <w:lang w:val="fr-FR"/>
        </w:rPr>
        <w:t xml:space="preserve">Cette réforme, inspirée du </w:t>
      </w:r>
      <w:r w:rsidR="005615F2">
        <w:rPr>
          <w:lang w:val="fr-FR"/>
        </w:rPr>
        <w:t xml:space="preserve">modèle SAWA, </w:t>
      </w:r>
      <w:r w:rsidR="00E13D50">
        <w:rPr>
          <w:lang w:val="fr-FR"/>
        </w:rPr>
        <w:t xml:space="preserve">repose sur une logique d’autonomie </w:t>
      </w:r>
      <w:r w:rsidR="005615F2">
        <w:rPr>
          <w:lang w:val="fr-FR"/>
        </w:rPr>
        <w:t xml:space="preserve">des moyens et </w:t>
      </w:r>
      <w:r w:rsidR="00D86B32">
        <w:rPr>
          <w:lang w:val="fr-FR"/>
        </w:rPr>
        <w:t xml:space="preserve">de </w:t>
      </w:r>
      <w:r w:rsidR="005615F2">
        <w:rPr>
          <w:lang w:val="fr-FR"/>
        </w:rPr>
        <w:t xml:space="preserve">responsabilisation sur les résultats </w:t>
      </w:r>
      <w:r w:rsidR="005615F2">
        <w:rPr>
          <w:lang w:val="fr-FR"/>
        </w:rPr>
        <w:fldChar w:fldCharType="begin"/>
      </w:r>
      <w:r w:rsidR="005615F2">
        <w:rPr>
          <w:lang w:val="fr-FR"/>
        </w:rPr>
        <w:instrText xml:space="preserve"> ADDIN ZOTERO_ITEM CSL_CITATION {"citationID":"EcDFXN05","properties":{"formattedCitation":"(Cattonar &amp; Dupriez, 2019; Verger et al., 2019)","plainCitation":"(Cattonar &amp; Dupriez, 2019; Verger et al., 2019)","noteIndex":0},"citationItems":[{"id":47,"uris":["http://zotero.org/users/3968178/items/EIQYKICX"],"itemData":{"id":47,"type":"article-journal","container-title":"Éducation et Sociétés","DOI":"10.3917/es.043.0025","ISSN":"1373-847X","issue":"1","language":"fr","note":"publisher: De Boeck Supérieur","page":"25-39","source":"shs.cairn.info","title":"Recomposition des professionnalités et de la division du travail enseignant en situation d’obligation de rendre des comptes. Le cas des professionnels de l’éducation en Belgique francophone","volume":"43","author":[{"family":"Cattonar","given":"Branka"},{"family":"Dupriez","given":"Vincent"}],"issued":{"date-parts":[["2019"]]}}},{"id":48,"uris":["http://zotero.org/users/3968178/items/RDY4XIYY"],"itemData":{"id":48,"type":"chapter","abstract":"The OECD has played a key role in the global dissemination of school autonomy with accountability (SAWA) as a global model of education governance. This chapter aims to understand the practices and forms of agency through which the OECD has developed and disseminated SAWA as an instrument model of governing education, despite the modesty of its legal and financial instruments and limited membership. Drawing on the results of a systematic literature review combined with a documentary analysis of OECD publications and working documents, this chapter analyzes three governance mechanisms through which these reforms are being promoted by the organization: data collection, education policy evaluation, and the generation of policy ideas through different knowledge products and policy spaces. This chapter shows that the OECD’s role in policy transfer dynamics far surpasses agenda setting or knowledge brokerage. Rather, the OECD plays a proactive role in the generation of policy solutions, by not only theorizing them, but also matching them to a wide range of problems and framing them so they can accommodate different political agendas. Additionally, the OECD’s reliance on soft governance mechanisms and ideational power enables it to extend its influence beyond its membership. Overall, the potential for OECD governance mechanisms to advance the SAWA agenda appears to lie in the OECD’s capacity to open a political opportunity window to advance policy change.","container-title":"The OECD’s Historical Rise in Education","event-place":"Cham","ISBN":"978-3-030-33799-5","language":"en","note":"DOI: 10.1007/978-3-030-33799-5_11","page":"219-243","publisher":"Palgrave Macmillan Cham","publisher-place":"Cham","source":"Springer Link","title":"Constructing School Autonomy with Accountability as a Global Policy Model: A Focus on OECD’s Governance Mechanisms","title-short":"Constructing School Autonomy with Accountability as a Global Policy Model","URL":"https://doi.org/10.1007/978-3-030-33799-5_11","author":[{"family":"Verger","given":"Antoni"},{"family":"Fontdevila","given":"Clara"},{"family":"Parcerisa","given":"Lluís"}],"editor":[{"family":"Ydesen","given":"Christian"}],"accessed":{"date-parts":[["2024",9,27]]},"issued":{"date-parts":[["2019"]]}}}],"schema":"https://github.com/citation-style-language/schema/raw/master/csl-citation.json"} </w:instrText>
      </w:r>
      <w:r w:rsidR="005615F2">
        <w:rPr>
          <w:lang w:val="fr-FR"/>
        </w:rPr>
        <w:fldChar w:fldCharType="separate"/>
      </w:r>
      <w:r w:rsidR="005615F2" w:rsidRPr="005615F2">
        <w:t xml:space="preserve">(Cattonar </w:t>
      </w:r>
      <w:r w:rsidR="00DD79DB">
        <w:t>et</w:t>
      </w:r>
      <w:r w:rsidR="005615F2" w:rsidRPr="005615F2">
        <w:t xml:space="preserve"> Dupriez, 2019; Verger et al., 2019)</w:t>
      </w:r>
      <w:r w:rsidR="005615F2">
        <w:rPr>
          <w:lang w:val="fr-FR"/>
        </w:rPr>
        <w:fldChar w:fldCharType="end"/>
      </w:r>
      <w:r w:rsidR="00E13D50">
        <w:rPr>
          <w:lang w:val="fr-FR"/>
        </w:rPr>
        <w:t xml:space="preserve"> et reconfigure le positionnement </w:t>
      </w:r>
      <w:r w:rsidR="005615F2">
        <w:rPr>
          <w:lang w:val="fr-FR"/>
        </w:rPr>
        <w:t>des acteurs</w:t>
      </w:r>
      <w:r w:rsidR="00A21A63">
        <w:rPr>
          <w:lang w:val="fr-FR"/>
        </w:rPr>
        <w:t xml:space="preserve"> éducatifs</w:t>
      </w:r>
      <w:r w:rsidR="005615F2">
        <w:rPr>
          <w:lang w:val="fr-FR"/>
        </w:rPr>
        <w:t>,</w:t>
      </w:r>
      <w:r w:rsidR="00A21A63">
        <w:rPr>
          <w:lang w:val="fr-FR"/>
        </w:rPr>
        <w:t xml:space="preserve"> en particulier celui des conseillers</w:t>
      </w:r>
      <w:r w:rsidR="005615F2">
        <w:rPr>
          <w:lang w:val="fr-FR"/>
        </w:rPr>
        <w:t xml:space="preserve">. </w:t>
      </w:r>
    </w:p>
    <w:p w14:paraId="73837293" w14:textId="77777777" w:rsidR="005615F2" w:rsidRDefault="005615F2" w:rsidP="005623DE">
      <w:pPr>
        <w:rPr>
          <w:lang w:val="fr-FR"/>
        </w:rPr>
      </w:pPr>
    </w:p>
    <w:p w14:paraId="78180122" w14:textId="2E531E11" w:rsidR="0091156F" w:rsidRDefault="00923CBF" w:rsidP="005623DE">
      <w:pPr>
        <w:rPr>
          <w:lang w:val="fr-FR"/>
        </w:rPr>
      </w:pPr>
      <w:r>
        <w:rPr>
          <w:lang w:val="fr-FR"/>
        </w:rPr>
        <w:t>En référence aux</w:t>
      </w:r>
      <w:r w:rsidR="0091156F" w:rsidRPr="000D449F">
        <w:rPr>
          <w:lang w:val="fr-FR"/>
        </w:rPr>
        <w:t xml:space="preserve"> </w:t>
      </w:r>
      <w:r w:rsidR="00A21A63">
        <w:rPr>
          <w:lang w:val="fr-FR"/>
        </w:rPr>
        <w:t>travaux de</w:t>
      </w:r>
      <w:r w:rsidR="0091156F" w:rsidRPr="000D449F">
        <w:rPr>
          <w:lang w:val="fr-FR"/>
        </w:rPr>
        <w:t xml:space="preserve"> </w:t>
      </w:r>
      <w:r w:rsidR="0091156F" w:rsidRPr="000D449F">
        <w:rPr>
          <w:lang w:val="fr-FR"/>
        </w:rPr>
        <w:fldChar w:fldCharType="begin"/>
      </w:r>
      <w:r w:rsidR="00F950FB">
        <w:rPr>
          <w:lang w:val="fr-FR"/>
        </w:rPr>
        <w:instrText xml:space="preserve"> ADDIN ZOTERO_ITEM CSL_CITATION {"citationID":"FyJRuBGw","properties":{"formattedCitation":"(Duchesne, 2016; Galey, 2016)","plainCitation":"(Duchesne, 2016; Galey, 2016)","dontUpdate":true,"noteIndex":0},"citationItems":[{"id":"HohpjCtD/BtQ5ixVx","uris":["http://zotero.org/users/3968178/items/6EAT6JEP"],"itemData":{"id":502,"type":"article-journal","abstract":"Pedagogical advisors working at the school board level accomplish their mission by taking on a diversity of professional roles. A literature review and testimonials from 11 pedagogical advisors working for a francophone school board in Ontario highlight eight professional roles. The challenges faced by the participants while exercising each of these roles were further elaborated in research interviews. Specific issues associated to the roles of change agent, reflexive practitioner, and manager are further discussed.","container-title":"McGill Journal of Education","DOI":"10.7202/1037363ar","ISSN":"1916-0666","issue":"1","journalAbbreviation":"mje","language":"fr","page":"635-656","source":"DOI.org (Crossref)","title":"Complexité et défis associés aux rôles de conseiller pédagogique","volume":"51","author":[{"family":"Duchesne","given":"Claire"}],"issued":{"date-parts":[["2016",9,9]]}}},{"id":"HohpjCtD/Xh8B9XfC","uris":["http://zotero.org/users/3968178/items/8RYUF8I3"],"itemData":{"id":894,"type":"article-journal","container-title":"The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rsidR="0091156F" w:rsidRPr="000D449F">
        <w:rPr>
          <w:lang w:val="fr-FR"/>
        </w:rPr>
        <w:fldChar w:fldCharType="separate"/>
      </w:r>
      <w:r w:rsidR="0091156F" w:rsidRPr="000D449F">
        <w:t>Duchesne</w:t>
      </w:r>
      <w:r w:rsidR="00A21A63">
        <w:t xml:space="preserve"> (</w:t>
      </w:r>
      <w:r w:rsidR="0091156F" w:rsidRPr="000D449F">
        <w:t>2016</w:t>
      </w:r>
      <w:r w:rsidR="00A21A63">
        <w:t xml:space="preserve">) et de </w:t>
      </w:r>
      <w:r w:rsidR="0091156F" w:rsidRPr="000D449F">
        <w:t>Galey</w:t>
      </w:r>
      <w:r w:rsidR="00A21A63">
        <w:t xml:space="preserve"> (</w:t>
      </w:r>
      <w:r w:rsidR="0091156F" w:rsidRPr="000D449F">
        <w:t>2016)</w:t>
      </w:r>
      <w:r w:rsidR="0091156F" w:rsidRPr="000D449F">
        <w:rPr>
          <w:lang w:val="fr-FR"/>
        </w:rPr>
        <w:fldChar w:fldCharType="end"/>
      </w:r>
      <w:r w:rsidR="0091156F" w:rsidRPr="000D449F">
        <w:rPr>
          <w:lang w:val="fr-FR"/>
        </w:rPr>
        <w:t xml:space="preserve">, </w:t>
      </w:r>
      <w:r w:rsidR="00052F4C">
        <w:rPr>
          <w:lang w:val="fr-FR"/>
        </w:rPr>
        <w:t>nos</w:t>
      </w:r>
      <w:r w:rsidR="00A21A63">
        <w:rPr>
          <w:lang w:val="fr-FR"/>
        </w:rPr>
        <w:t xml:space="preserve"> résultats confirment la multiplicité</w:t>
      </w:r>
      <w:r w:rsidR="0091156F" w:rsidRPr="000D449F">
        <w:rPr>
          <w:lang w:val="fr-FR"/>
        </w:rPr>
        <w:t xml:space="preserve"> de</w:t>
      </w:r>
      <w:r w:rsidR="00A21A63">
        <w:rPr>
          <w:lang w:val="fr-FR"/>
        </w:rPr>
        <w:t>s</w:t>
      </w:r>
      <w:r w:rsidR="0091156F" w:rsidRPr="000D449F">
        <w:rPr>
          <w:lang w:val="fr-FR"/>
        </w:rPr>
        <w:t xml:space="preserve"> rôles</w:t>
      </w:r>
      <w:r w:rsidR="00A21A63">
        <w:rPr>
          <w:lang w:val="fr-FR"/>
        </w:rPr>
        <w:t xml:space="preserve"> que les conseillers sont amenés à endosser </w:t>
      </w:r>
      <w:r w:rsidR="0091156F" w:rsidRPr="000D449F">
        <w:rPr>
          <w:lang w:val="fr-FR"/>
        </w:rPr>
        <w:t xml:space="preserve">dans l’exercice de leur fonction. </w:t>
      </w:r>
      <w:r w:rsidR="00052F4C">
        <w:rPr>
          <w:lang w:val="fr-FR"/>
        </w:rPr>
        <w:t xml:space="preserve">L’analyse des entretiens montre que ces rôles </w:t>
      </w:r>
      <w:r w:rsidR="007E1F06">
        <w:rPr>
          <w:lang w:val="fr-FR"/>
        </w:rPr>
        <w:t>ont</w:t>
      </w:r>
      <w:r>
        <w:rPr>
          <w:lang w:val="fr-FR"/>
        </w:rPr>
        <w:t xml:space="preserve"> </w:t>
      </w:r>
      <w:r w:rsidR="007E1F06">
        <w:rPr>
          <w:lang w:val="fr-FR"/>
        </w:rPr>
        <w:t>évolué depuis la mise en œuvre de la</w:t>
      </w:r>
      <w:r w:rsidR="00052F4C">
        <w:rPr>
          <w:lang w:val="fr-FR"/>
        </w:rPr>
        <w:t xml:space="preserve"> réforme de la gouvernance des écoles. </w:t>
      </w:r>
      <w:r w:rsidR="00A21A63">
        <w:rPr>
          <w:lang w:val="fr-FR"/>
        </w:rPr>
        <w:t>En m</w:t>
      </w:r>
      <w:r w:rsidR="005615F2">
        <w:rPr>
          <w:lang w:val="fr-FR"/>
        </w:rPr>
        <w:t xml:space="preserve">obilisant les dimensions </w:t>
      </w:r>
      <w:r w:rsidR="00052F4C">
        <w:rPr>
          <w:lang w:val="fr-FR"/>
        </w:rPr>
        <w:t>proposées dans le</w:t>
      </w:r>
      <w:r w:rsidR="005615F2">
        <w:rPr>
          <w:lang w:val="fr-FR"/>
        </w:rPr>
        <w:t xml:space="preserve"> modèle théorique de </w:t>
      </w:r>
      <w:r w:rsidR="005615F2">
        <w:rPr>
          <w:lang w:val="fr-FR"/>
        </w:rPr>
        <w:fldChar w:fldCharType="begin"/>
      </w:r>
      <w:r w:rsidR="00583453">
        <w:rPr>
          <w:lang w:val="fr-FR"/>
        </w:rPr>
        <w:instrText xml:space="preserve"> ADDIN ZOTERO_ITEM CSL_CITATION {"citationID":"Kdh8VQw1","properties":{"formattedCitation":"(Galey, 2016)","plainCitation":"(Galey, 2016)","dontUpdate":true,"noteIndex":0},"citationItems":[{"id":"1HXPWzR7/fSV0X2uL","uris":["http://zotero.org/users/3968178/items/8RYUF8I3"],"itemData":{"id":"1HXPWzR7/fSV0X2uL","type":"article-journal","container-title":"The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rsidR="005615F2">
        <w:rPr>
          <w:lang w:val="fr-FR"/>
        </w:rPr>
        <w:fldChar w:fldCharType="separate"/>
      </w:r>
      <w:r w:rsidR="005615F2" w:rsidRPr="005615F2">
        <w:t>Galey</w:t>
      </w:r>
      <w:r w:rsidR="00A21A63">
        <w:t xml:space="preserve"> (</w:t>
      </w:r>
      <w:r w:rsidR="005615F2" w:rsidRPr="005615F2">
        <w:t>2016)</w:t>
      </w:r>
      <w:r w:rsidR="005615F2">
        <w:rPr>
          <w:lang w:val="fr-FR"/>
        </w:rPr>
        <w:fldChar w:fldCharType="end"/>
      </w:r>
      <w:r w:rsidR="005615F2">
        <w:rPr>
          <w:lang w:val="fr-FR"/>
        </w:rPr>
        <w:t xml:space="preserve">, </w:t>
      </w:r>
      <w:r w:rsidR="00052F4C">
        <w:rPr>
          <w:lang w:val="fr-FR"/>
        </w:rPr>
        <w:t xml:space="preserve">il apparait que </w:t>
      </w:r>
      <w:r w:rsidR="005615F2">
        <w:rPr>
          <w:lang w:val="fr-FR"/>
        </w:rPr>
        <w:t>l</w:t>
      </w:r>
      <w:r w:rsidR="007B5CD0">
        <w:rPr>
          <w:lang w:val="fr-FR"/>
        </w:rPr>
        <w:t>a majorité des rôles évoqués par les participants s’inscri</w:t>
      </w:r>
      <w:r w:rsidR="00BA63A9">
        <w:rPr>
          <w:lang w:val="fr-FR"/>
        </w:rPr>
        <w:t>t</w:t>
      </w:r>
      <w:r w:rsidR="007B5CD0">
        <w:rPr>
          <w:lang w:val="fr-FR"/>
        </w:rPr>
        <w:t xml:space="preserve"> dans la </w:t>
      </w:r>
      <w:r w:rsidR="007B5CD0" w:rsidRPr="00A21A63">
        <w:rPr>
          <w:lang w:val="fr-FR"/>
        </w:rPr>
        <w:t>dimension de la réforme</w:t>
      </w:r>
      <w:r w:rsidR="00052F4C">
        <w:rPr>
          <w:lang w:val="fr-FR"/>
        </w:rPr>
        <w:t>, c’est-à-dire un engagement direct dans la mise en œuvre des politiques éducatives. Ces observations</w:t>
      </w:r>
      <w:r w:rsidR="007E1F06">
        <w:rPr>
          <w:lang w:val="fr-FR"/>
        </w:rPr>
        <w:t xml:space="preserve"> rejoignent les constats formulés dans d’autres systèmes éducatifs</w:t>
      </w:r>
      <w:r w:rsidR="00F950FB">
        <w:rPr>
          <w:lang w:val="fr-FR"/>
        </w:rPr>
        <w:t xml:space="preserve"> </w:t>
      </w:r>
      <w:r w:rsidR="00F950FB">
        <w:rPr>
          <w:lang w:val="fr-FR"/>
        </w:rPr>
        <w:fldChar w:fldCharType="begin"/>
      </w:r>
      <w:r w:rsidR="00F950FB">
        <w:rPr>
          <w:lang w:val="fr-FR"/>
        </w:rPr>
        <w:instrText xml:space="preserve"> ADDIN ZOTERO_ITEM CSL_CITATION {"citationID":"A6Plj5gc","properties":{"formattedCitation":"(Duchesne, 2016; Galey, 2016; Lessard, 2008; Tardif &amp; Lessard, 2004)","plainCitation":"(Duchesne, 2016; Galey, 2016; Lessard, 2008; Tardif &amp; Lessard, 2004)","noteIndex":0},"citationItems":[{"id":"HohpjCtD/BtQ5ixVx","uris":["http://zotero.org/users/3968178/items/6EAT6JEP"],"itemData":{"id":"HohpjCtD/BtQ5ixVx","type":"article-journal","abstract":"Pedagogical advisors working at the school board level accomplish their mission by taking on a diversity of professional roles. A literature review and testimonials from 11 pedagogical advisors working for a francophone school board in Ontario highlight eight professional roles. The challenges faced by the participants while exercising each of these roles were further elaborated in research interviews. Specific issues associated to the roles of change agent, reflexive practitioner, and manager are further discussed.","container-title":"McGill Journal of Education","DOI":"10.7202/1037363ar","ISSN":"1916-0666","issue":"1","journalAbbreviation":"mje","language":"fr","page":"635-656","source":"DOI.org (Crossref)","title":"Complexité et défis associés aux rôles de conseiller pédagogique","volume":"51","author":[{"family":"Duchesne","given":"Claire"}],"issued":{"date-parts":[["2016",9,9]]}}},{"id":"HohpjCtD/Xh8B9XfC","uris":["http://zotero.org/users/3968178/items/8RYUF8I3"],"itemData":{"id":"HohpjCtD/Xh8B9XfC","type":"article-journal","container-title":"The William &amp; Mary Educational Review","issue":"2","language":"en","page":"54-71","source":"Zotero","title":"The Evolving Role of Instructional Coaches in U.S. Policy Contexts","volume":"4","author":[{"family":"Galey","given":"Sarah"}],"issued":{"date-parts":[["2016"]]}}},{"id":"HohpjCtD/bH2wIxtt","uris":["http://zotero.org/users/3968178/items/AU3HQYKN"],"itemData":{"id":"HohpjCtD/bH2wIxtt","type":"chapter","container-title":"Conflits de savoirs en formation des enseignants","event-place":"Louvain-la-Neuve","publisher":"De Boeck Supérieur","publisher-place":"Louvain-la-Neuve","title":"Chapitre 11. Entre savoirs d'expérience des enseignants, autorité ministérielle et recherche : les conseillers pédagogiques","author":[{"family":"Lessard","given":"Claude"}],"issued":{"date-parts":[["2008"]]}}},{"id":1055,"uris":["http://zotero.org/users/3968178/items/7KD9WF5S"],"itemData":{"id":1055,"type":"book","edition":"2","event-place":"Québec","publisher":"Presses de l'Université Laval","publisher-place":"Québec","title":"Le travail enseignant au quotidien","author":[{"family":"Tardif","given":"Maurice"},{"family":"Lessard","given":"Claude"}],"issued":{"date-parts":[["2004"]]}}}],"schema":"https://github.com/citation-style-language/schema/raw/master/csl-citation.json"} </w:instrText>
      </w:r>
      <w:r w:rsidR="00F950FB">
        <w:rPr>
          <w:lang w:val="fr-FR"/>
        </w:rPr>
        <w:fldChar w:fldCharType="separate"/>
      </w:r>
      <w:r w:rsidR="00F950FB" w:rsidRPr="00F950FB">
        <w:t xml:space="preserve">(Duchesne, 2016; Galey, 2016; Lessard, 2008; Tardif </w:t>
      </w:r>
      <w:r w:rsidR="00DD79DB">
        <w:t>et</w:t>
      </w:r>
      <w:r w:rsidR="00F950FB" w:rsidRPr="00F950FB">
        <w:t xml:space="preserve"> Lessard, 2004)</w:t>
      </w:r>
      <w:r w:rsidR="00F950FB">
        <w:rPr>
          <w:lang w:val="fr-FR"/>
        </w:rPr>
        <w:fldChar w:fldCharType="end"/>
      </w:r>
      <w:r w:rsidR="00F950FB">
        <w:rPr>
          <w:lang w:val="fr-FR"/>
        </w:rPr>
        <w:t xml:space="preserve">, </w:t>
      </w:r>
      <w:r w:rsidR="007E1F06">
        <w:rPr>
          <w:lang w:val="fr-FR"/>
        </w:rPr>
        <w:t xml:space="preserve">où </w:t>
      </w:r>
      <w:r w:rsidR="00F950FB">
        <w:rPr>
          <w:lang w:val="fr-FR"/>
        </w:rPr>
        <w:t xml:space="preserve">les conseillers </w:t>
      </w:r>
      <w:r w:rsidR="007E1F06">
        <w:rPr>
          <w:lang w:val="fr-FR"/>
        </w:rPr>
        <w:t xml:space="preserve">apparaissent comme des acteurs intermédiaires clés, qui assument le rôle d’interface, notamment en traduisant les réformes pour en faciliter l’appropriation par les directions et les équipes éducatives. </w:t>
      </w:r>
    </w:p>
    <w:p w14:paraId="5F3D03F9" w14:textId="77777777" w:rsidR="0091156F" w:rsidRDefault="0091156F" w:rsidP="005623DE">
      <w:pPr>
        <w:rPr>
          <w:lang w:val="fr-FR"/>
        </w:rPr>
      </w:pPr>
    </w:p>
    <w:p w14:paraId="6D25D4C1" w14:textId="1DC9301B" w:rsidR="002024F9" w:rsidRDefault="00A21A63" w:rsidP="005623DE">
      <w:pPr>
        <w:rPr>
          <w:lang w:val="fr-FR"/>
        </w:rPr>
      </w:pPr>
      <w:r>
        <w:rPr>
          <w:lang w:val="fr-FR"/>
        </w:rPr>
        <w:t>Les entretiens révèlent également un glissement dans les objets de travail</w:t>
      </w:r>
      <w:r w:rsidR="009A6C67">
        <w:rPr>
          <w:lang w:val="fr-FR"/>
        </w:rPr>
        <w:t xml:space="preserve"> des conseillers</w:t>
      </w:r>
      <w:r>
        <w:rPr>
          <w:lang w:val="fr-FR"/>
        </w:rPr>
        <w:t xml:space="preserve">. </w:t>
      </w:r>
      <w:r w:rsidR="009A6C67">
        <w:rPr>
          <w:lang w:val="fr-FR"/>
        </w:rPr>
        <w:t xml:space="preserve">Comme le soulignent </w:t>
      </w:r>
      <w:r w:rsidR="009A6C67">
        <w:rPr>
          <w:lang w:val="fr-FR"/>
        </w:rPr>
        <w:fldChar w:fldCharType="begin"/>
      </w:r>
      <w:r w:rsidR="009A6C67">
        <w:rPr>
          <w:lang w:val="fr-FR"/>
        </w:rPr>
        <w:instrText xml:space="preserve"> ADDIN ZOTERO_ITEM CSL_CITATION {"citationID":"F1KtPEd8","properties":{"formattedCitation":"(Renard &amp; Lothaire, 2022)","plainCitation":"(Renard &amp; Lothaire, 2022)","dontUpdate":true,"noteIndex":0},"citationItems":[{"id":40,"uris":["http://zotero.org/users/3968178/items/XEHBQLB4"],"itemData":{"id":40,"type":"article-journal","abstract":"La réforme de la gouvernance du système éducatif belge francophone, au-delà de son impact sur le fonctionnement des établissements et la dynamique collaborative qu’elle encourage, implique, selon Cattonar et Dupriez (2019), la mise en place d’une conception « hybride » de la professionnalité des enseignants, conjuguant certaines caractéristiques d’une logique de professionnalisation et d’autres inhérentes à une logique de reddition de comptes. Cet article s’interroge sur la pertinence d’une transposition de cette conception à d’autres acteurs impliqués dans ces changements : les directions et les conseillers pédagogiques qui les accompagnent. Ainsi, à travers l’analyse d’entretiens semi-directifs (Berthier, 2010), menés auprès de « duos » de directeurs d’établissements et de conseillers pédagogiques, caractérisés par leurs relations professionnelles entretenues avant et après l’arrivée des plans de pilotage, nous analysons la manière dont ces acteurs perçoivent leur professionnalité.","container-title":"Revue canadienne en administration et politique de l’éducation","DOI":"10.7202/1091095ar","ISSN":"1207-7798","issue":"199","journalAbbreviation":"cjeap","language":"fr","note":"publisher: Department of Educational Administration, University of Saskatchewan","page":"89-102","source":"www.erudit.org","title":"Directeurs d’établissements et conseillers pédagogiques : « agents de changement » en tension entre logique de professionnalisation et logique de reddition de compte dans le cadre de la réforme de la gouvernance en Fédération Wallonie-Bruxelles ?","title-short":"Directeurs d’établissements et conseillers pédagogiques","author":[{"family":"Renard","given":"Fabienne"},{"family":"Lothaire","given":"Sandrine"}],"issued":{"date-parts":[["2022"]]}}}],"schema":"https://github.com/citation-style-language/schema/raw/master/csl-citation.json"} </w:instrText>
      </w:r>
      <w:r w:rsidR="009A6C67">
        <w:rPr>
          <w:lang w:val="fr-FR"/>
        </w:rPr>
        <w:fldChar w:fldCharType="separate"/>
      </w:r>
      <w:r w:rsidR="009A6C67" w:rsidRPr="000D449F">
        <w:t xml:space="preserve">Renard </w:t>
      </w:r>
      <w:r w:rsidR="009A6C67">
        <w:t>et</w:t>
      </w:r>
      <w:r w:rsidR="009A6C67" w:rsidRPr="000D449F">
        <w:t xml:space="preserve"> Lothaire</w:t>
      </w:r>
      <w:r w:rsidR="009A6C67">
        <w:t xml:space="preserve"> (</w:t>
      </w:r>
      <w:r w:rsidR="009A6C67" w:rsidRPr="000D449F">
        <w:t>2022)</w:t>
      </w:r>
      <w:r w:rsidR="009A6C67">
        <w:rPr>
          <w:lang w:val="fr-FR"/>
        </w:rPr>
        <w:fldChar w:fldCharType="end"/>
      </w:r>
      <w:r w:rsidR="009A6C67">
        <w:rPr>
          <w:lang w:val="fr-FR"/>
        </w:rPr>
        <w:t>, l</w:t>
      </w:r>
      <w:r>
        <w:rPr>
          <w:lang w:val="fr-FR"/>
        </w:rPr>
        <w:t xml:space="preserve">es demandes d’accompagnement pédagogique </w:t>
      </w:r>
      <w:r w:rsidR="009A6C67">
        <w:rPr>
          <w:lang w:val="fr-FR"/>
        </w:rPr>
        <w:t>formulées par l</w:t>
      </w:r>
      <w:r>
        <w:rPr>
          <w:lang w:val="fr-FR"/>
        </w:rPr>
        <w:t xml:space="preserve">es écoles ont été </w:t>
      </w:r>
      <w:r w:rsidR="009A6C67">
        <w:rPr>
          <w:lang w:val="fr-FR"/>
        </w:rPr>
        <w:t xml:space="preserve">progressivement </w:t>
      </w:r>
      <w:r>
        <w:rPr>
          <w:lang w:val="fr-FR"/>
        </w:rPr>
        <w:t>remplacées par des offres de services standardisées</w:t>
      </w:r>
      <w:r w:rsidR="009A6C67">
        <w:rPr>
          <w:lang w:val="fr-FR"/>
        </w:rPr>
        <w:t xml:space="preserve">, centrées sur le processus de contractualisation des </w:t>
      </w:r>
      <w:r>
        <w:rPr>
          <w:lang w:val="fr-FR"/>
        </w:rPr>
        <w:t>plans de pilotag</w:t>
      </w:r>
      <w:r w:rsidR="009A6C67">
        <w:rPr>
          <w:lang w:val="fr-FR"/>
        </w:rPr>
        <w:t xml:space="preserve">e. </w:t>
      </w:r>
      <w:r w:rsidR="007B5CD0">
        <w:rPr>
          <w:lang w:val="fr-FR"/>
        </w:rPr>
        <w:t>Ce glissement est perçu de manière ambivalente par les conseiller</w:t>
      </w:r>
      <w:r>
        <w:rPr>
          <w:lang w:val="fr-FR"/>
        </w:rPr>
        <w:t>s. D’</w:t>
      </w:r>
      <w:r w:rsidR="007B5CD0">
        <w:rPr>
          <w:lang w:val="fr-FR"/>
        </w:rPr>
        <w:t xml:space="preserve">une part, ils constatent une plus grande reconnaissance de leur expertise par les directions et les équipes éducatives et, d’autre part, ils déplorent un éloignement progressif </w:t>
      </w:r>
      <w:r w:rsidR="00923CBF">
        <w:rPr>
          <w:lang w:val="fr-FR"/>
        </w:rPr>
        <w:t xml:space="preserve">des enjeux </w:t>
      </w:r>
      <w:r w:rsidR="007B5CD0">
        <w:rPr>
          <w:lang w:val="fr-FR"/>
        </w:rPr>
        <w:t>pédagogique</w:t>
      </w:r>
      <w:r w:rsidR="00923CBF">
        <w:rPr>
          <w:lang w:val="fr-FR"/>
        </w:rPr>
        <w:t>s</w:t>
      </w:r>
      <w:r w:rsidR="007B5CD0">
        <w:rPr>
          <w:lang w:val="fr-FR"/>
        </w:rPr>
        <w:t xml:space="preserve"> </w:t>
      </w:r>
      <w:r w:rsidR="009A6C67">
        <w:rPr>
          <w:lang w:val="fr-FR"/>
        </w:rPr>
        <w:t>qui constituai</w:t>
      </w:r>
      <w:r w:rsidR="00923CBF">
        <w:rPr>
          <w:lang w:val="fr-FR"/>
        </w:rPr>
        <w:t>en</w:t>
      </w:r>
      <w:r w:rsidR="009A6C67">
        <w:rPr>
          <w:lang w:val="fr-FR"/>
        </w:rPr>
        <w:t xml:space="preserve">t historiquement le cœur </w:t>
      </w:r>
      <w:r w:rsidR="007B5CD0">
        <w:rPr>
          <w:lang w:val="fr-FR"/>
        </w:rPr>
        <w:t xml:space="preserve">de leur métier. </w:t>
      </w:r>
      <w:r w:rsidR="00CA27B4">
        <w:rPr>
          <w:lang w:val="fr-FR"/>
        </w:rPr>
        <w:t xml:space="preserve">Par ailleurs, </w:t>
      </w:r>
      <w:r w:rsidR="009A6C67">
        <w:rPr>
          <w:lang w:val="fr-FR"/>
        </w:rPr>
        <w:t xml:space="preserve">plusieurs </w:t>
      </w:r>
      <w:r w:rsidR="00CA27B4">
        <w:rPr>
          <w:lang w:val="fr-FR"/>
        </w:rPr>
        <w:t>répondant</w:t>
      </w:r>
      <w:r w:rsidR="009A6C67">
        <w:rPr>
          <w:lang w:val="fr-FR"/>
        </w:rPr>
        <w:t>s</w:t>
      </w:r>
      <w:r w:rsidR="00CA27B4">
        <w:rPr>
          <w:lang w:val="fr-FR"/>
        </w:rPr>
        <w:t xml:space="preserve"> mettent en lumière les </w:t>
      </w:r>
      <w:r w:rsidR="00923CBF">
        <w:rPr>
          <w:lang w:val="fr-FR"/>
        </w:rPr>
        <w:t>défis liés</w:t>
      </w:r>
      <w:r w:rsidR="009A6C67">
        <w:rPr>
          <w:lang w:val="fr-FR"/>
        </w:rPr>
        <w:t xml:space="preserve"> à</w:t>
      </w:r>
      <w:r w:rsidR="00CA27B4">
        <w:rPr>
          <w:lang w:val="fr-FR"/>
        </w:rPr>
        <w:t xml:space="preserve"> l’accompagnement des directions</w:t>
      </w:r>
      <w:r w:rsidR="009A6C67">
        <w:rPr>
          <w:lang w:val="fr-FR"/>
        </w:rPr>
        <w:t xml:space="preserve">, </w:t>
      </w:r>
      <w:r w:rsidR="00923CBF">
        <w:rPr>
          <w:lang w:val="fr-FR"/>
        </w:rPr>
        <w:t xml:space="preserve">en particulier </w:t>
      </w:r>
      <w:r w:rsidR="009A6C67">
        <w:rPr>
          <w:lang w:val="fr-FR"/>
        </w:rPr>
        <w:t xml:space="preserve">en ce qui concerne le </w:t>
      </w:r>
      <w:r w:rsidR="00CA27B4">
        <w:rPr>
          <w:lang w:val="fr-FR"/>
        </w:rPr>
        <w:t xml:space="preserve">renforcement de leur </w:t>
      </w:r>
      <w:r w:rsidR="00CA27B4" w:rsidRPr="00CA27B4">
        <w:rPr>
          <w:i/>
          <w:iCs/>
          <w:lang w:val="fr-FR"/>
        </w:rPr>
        <w:t>leadership</w:t>
      </w:r>
      <w:r w:rsidR="00CA27B4">
        <w:rPr>
          <w:lang w:val="fr-FR"/>
        </w:rPr>
        <w:t xml:space="preserve">, </w:t>
      </w:r>
      <w:r w:rsidR="00ED5C6A">
        <w:rPr>
          <w:lang w:val="fr-FR"/>
        </w:rPr>
        <w:t>considéré comme un axe</w:t>
      </w:r>
      <w:r w:rsidR="009A6C67">
        <w:rPr>
          <w:lang w:val="fr-FR"/>
        </w:rPr>
        <w:t xml:space="preserve"> central </w:t>
      </w:r>
      <w:r w:rsidR="00ED5C6A">
        <w:rPr>
          <w:lang w:val="fr-FR"/>
        </w:rPr>
        <w:t xml:space="preserve">dans la réforme du Pacte. </w:t>
      </w:r>
    </w:p>
    <w:p w14:paraId="275EC18F" w14:textId="77777777" w:rsidR="002024F9" w:rsidRDefault="002024F9" w:rsidP="005623DE">
      <w:pPr>
        <w:rPr>
          <w:lang w:val="fr-FR"/>
        </w:rPr>
      </w:pPr>
    </w:p>
    <w:p w14:paraId="1FA9E172" w14:textId="7C76F1A5" w:rsidR="00510937" w:rsidRDefault="007B5CD0" w:rsidP="005623DE">
      <w:pPr>
        <w:rPr>
          <w:lang w:val="fr-FR"/>
        </w:rPr>
      </w:pPr>
      <w:r>
        <w:rPr>
          <w:lang w:val="fr-FR"/>
        </w:rPr>
        <w:t xml:space="preserve">L’analyse des tensions vécues par les conseillers, à la lumière du modèle de </w:t>
      </w:r>
      <w:r w:rsidR="00E34B6B">
        <w:rPr>
          <w:lang w:val="fr-FR"/>
        </w:rPr>
        <w:t xml:space="preserve">Royal (2008), confirme la présence des quatre types de tensions de rôle. </w:t>
      </w:r>
      <w:r w:rsidR="00DF77AE">
        <w:rPr>
          <w:lang w:val="fr-FR"/>
        </w:rPr>
        <w:t xml:space="preserve">Tout d’abord, la plupart des conseillers interrogés évoquent une surcharge de travail occasionnée par les diverses réformes induites par le Pacte, et plus particulièrement celle en lien avec la nouvelle gouvernance des écoles. </w:t>
      </w:r>
      <w:r w:rsidR="00A21A63">
        <w:rPr>
          <w:lang w:val="fr-FR"/>
        </w:rPr>
        <w:t>Des conflits de rôles apparaissent également</w:t>
      </w:r>
      <w:r w:rsidR="00DF77AE" w:rsidRPr="000D449F">
        <w:rPr>
          <w:lang w:val="fr-FR"/>
        </w:rPr>
        <w:t xml:space="preserve"> dans les témoignages</w:t>
      </w:r>
      <w:r w:rsidR="00A21A63">
        <w:rPr>
          <w:lang w:val="fr-FR"/>
        </w:rPr>
        <w:t>. Certains conseiller</w:t>
      </w:r>
      <w:r w:rsidR="00ED5C6A">
        <w:rPr>
          <w:lang w:val="fr-FR"/>
        </w:rPr>
        <w:t>s</w:t>
      </w:r>
      <w:r w:rsidR="00A21A63">
        <w:rPr>
          <w:lang w:val="fr-FR"/>
        </w:rPr>
        <w:t xml:space="preserve"> regrettent</w:t>
      </w:r>
      <w:r w:rsidR="00DF77AE" w:rsidRPr="000D449F">
        <w:rPr>
          <w:lang w:val="fr-FR"/>
        </w:rPr>
        <w:t xml:space="preserve"> la mise en place d’un dispositif standardisé </w:t>
      </w:r>
      <w:r w:rsidR="00A21A63">
        <w:rPr>
          <w:lang w:val="fr-FR"/>
        </w:rPr>
        <w:t xml:space="preserve">pour l’ensemble des écoles </w:t>
      </w:r>
      <w:r w:rsidR="00DF77AE">
        <w:rPr>
          <w:lang w:val="fr-FR"/>
        </w:rPr>
        <w:t xml:space="preserve">qui ne tient pas forcément </w:t>
      </w:r>
      <w:r w:rsidR="00DF77AE" w:rsidRPr="000D449F">
        <w:rPr>
          <w:lang w:val="fr-FR"/>
        </w:rPr>
        <w:t xml:space="preserve">compte </w:t>
      </w:r>
      <w:r w:rsidR="00510937">
        <w:rPr>
          <w:lang w:val="fr-FR"/>
        </w:rPr>
        <w:t>d</w:t>
      </w:r>
      <w:r w:rsidR="00AE117A">
        <w:rPr>
          <w:lang w:val="fr-FR"/>
        </w:rPr>
        <w:t>es besoins spécifiques de celles-ci</w:t>
      </w:r>
      <w:r w:rsidR="00510937">
        <w:rPr>
          <w:lang w:val="fr-FR"/>
        </w:rPr>
        <w:t xml:space="preserve">. Ils soulèvent également le risque de contradiction entre les </w:t>
      </w:r>
      <w:r w:rsidR="00DF77AE" w:rsidRPr="000D449F">
        <w:rPr>
          <w:lang w:val="fr-FR"/>
        </w:rPr>
        <w:t>conseils</w:t>
      </w:r>
      <w:r w:rsidR="00510937">
        <w:rPr>
          <w:lang w:val="fr-FR"/>
        </w:rPr>
        <w:t xml:space="preserve"> qu’ils formulent </w:t>
      </w:r>
      <w:r w:rsidR="00DF77AE" w:rsidRPr="000D449F">
        <w:rPr>
          <w:lang w:val="fr-FR"/>
        </w:rPr>
        <w:t xml:space="preserve">aux équipes </w:t>
      </w:r>
      <w:r w:rsidR="00510937">
        <w:rPr>
          <w:lang w:val="fr-FR"/>
        </w:rPr>
        <w:t>et les exigences des DCO avec qui l’école négocie et conclu</w:t>
      </w:r>
      <w:r w:rsidR="00ED5C6A">
        <w:rPr>
          <w:lang w:val="fr-FR"/>
        </w:rPr>
        <w:t>t</w:t>
      </w:r>
      <w:r w:rsidR="00510937">
        <w:rPr>
          <w:lang w:val="fr-FR"/>
        </w:rPr>
        <w:t xml:space="preserve"> le contrat. Des </w:t>
      </w:r>
      <w:r w:rsidR="00DF77AE" w:rsidRPr="000D449F">
        <w:rPr>
          <w:lang w:val="fr-FR"/>
        </w:rPr>
        <w:t>incapacité</w:t>
      </w:r>
      <w:r w:rsidR="00510937">
        <w:rPr>
          <w:lang w:val="fr-FR"/>
        </w:rPr>
        <w:t>s</w:t>
      </w:r>
      <w:r w:rsidR="00DF77AE" w:rsidRPr="000D449F">
        <w:rPr>
          <w:lang w:val="fr-FR"/>
        </w:rPr>
        <w:t xml:space="preserve"> à remplir leurs rôles</w:t>
      </w:r>
      <w:r w:rsidR="00510937">
        <w:rPr>
          <w:lang w:val="fr-FR"/>
        </w:rPr>
        <w:t xml:space="preserve"> sont aussi évoquées, particulièrement lors de la première phase de la réforme, marquée par un manque d’informations et de ressources techniques </w:t>
      </w:r>
      <w:r w:rsidR="00DF77AE" w:rsidRPr="000D449F">
        <w:rPr>
          <w:lang w:val="fr-FR"/>
        </w:rPr>
        <w:t>(</w:t>
      </w:r>
      <w:r w:rsidR="00DF77AE">
        <w:rPr>
          <w:lang w:val="fr-FR"/>
        </w:rPr>
        <w:t>par exemple, l’</w:t>
      </w:r>
      <w:r w:rsidR="00DF77AE" w:rsidRPr="000D449F">
        <w:rPr>
          <w:lang w:val="fr-FR"/>
        </w:rPr>
        <w:t>absence d’indicateurs</w:t>
      </w:r>
      <w:r w:rsidR="00DF77AE">
        <w:rPr>
          <w:lang w:val="fr-FR"/>
        </w:rPr>
        <w:t xml:space="preserve"> pour certaines écoles</w:t>
      </w:r>
      <w:r w:rsidR="00DF77AE" w:rsidRPr="000D449F">
        <w:rPr>
          <w:lang w:val="fr-FR"/>
        </w:rPr>
        <w:t>)</w:t>
      </w:r>
      <w:r w:rsidR="00DF77AE">
        <w:rPr>
          <w:lang w:val="fr-FR"/>
        </w:rPr>
        <w:t>. Enfin, certains conseillers évoquent une forme d’ambig</w:t>
      </w:r>
      <w:r w:rsidR="00F158DF">
        <w:rPr>
          <w:lang w:val="fr-FR"/>
        </w:rPr>
        <w:t>üi</w:t>
      </w:r>
      <w:r w:rsidR="00DF77AE">
        <w:rPr>
          <w:lang w:val="fr-FR"/>
        </w:rPr>
        <w:t>té de leur rôle, entre le souhait du pouvoir central de contractualiser un plan de pilotage pour toutes les écoles dans un calendrier précis</w:t>
      </w:r>
      <w:r w:rsidR="00ED5C6A">
        <w:rPr>
          <w:lang w:val="fr-FR"/>
        </w:rPr>
        <w:t>, les difficultés rencontrées par les écoles dans le cadre de la crise sanitaire COVID-19</w:t>
      </w:r>
      <w:r w:rsidR="00DF77AE">
        <w:rPr>
          <w:lang w:val="fr-FR"/>
        </w:rPr>
        <w:t xml:space="preserve"> et les résistances aux changements auxquels </w:t>
      </w:r>
      <w:r w:rsidR="00B9426A">
        <w:rPr>
          <w:lang w:val="fr-FR"/>
        </w:rPr>
        <w:t>ils</w:t>
      </w:r>
      <w:r w:rsidR="00DF77AE">
        <w:rPr>
          <w:lang w:val="fr-FR"/>
        </w:rPr>
        <w:t xml:space="preserve"> font face auprès des </w:t>
      </w:r>
      <w:r w:rsidR="00ED5C6A">
        <w:rPr>
          <w:lang w:val="fr-FR"/>
        </w:rPr>
        <w:t xml:space="preserve">équipes </w:t>
      </w:r>
      <w:r w:rsidR="00DF77AE">
        <w:rPr>
          <w:lang w:val="fr-FR"/>
        </w:rPr>
        <w:t xml:space="preserve">qu’ils accompagnent. </w:t>
      </w:r>
    </w:p>
    <w:p w14:paraId="6FD39FD2" w14:textId="77777777" w:rsidR="00510937" w:rsidRDefault="00510937" w:rsidP="005623DE">
      <w:pPr>
        <w:rPr>
          <w:lang w:val="fr-FR"/>
        </w:rPr>
      </w:pPr>
    </w:p>
    <w:p w14:paraId="103767AD" w14:textId="376F1F42" w:rsidR="000D449F" w:rsidRPr="000D449F" w:rsidRDefault="000D449F" w:rsidP="005623DE">
      <w:pPr>
        <w:rPr>
          <w:lang w:val="fr-FR"/>
        </w:rPr>
      </w:pPr>
      <w:r w:rsidRPr="000D449F">
        <w:rPr>
          <w:lang w:val="fr-FR"/>
        </w:rPr>
        <w:t xml:space="preserve">Ces constats </w:t>
      </w:r>
      <w:r w:rsidR="00510937">
        <w:rPr>
          <w:lang w:val="fr-FR"/>
        </w:rPr>
        <w:t>soulignent</w:t>
      </w:r>
      <w:r w:rsidRPr="000D449F">
        <w:rPr>
          <w:lang w:val="fr-FR"/>
        </w:rPr>
        <w:t xml:space="preserve"> la complexité</w:t>
      </w:r>
      <w:r w:rsidR="00510937">
        <w:rPr>
          <w:lang w:val="fr-FR"/>
        </w:rPr>
        <w:t xml:space="preserve"> croissante de la fonction de </w:t>
      </w:r>
      <w:r w:rsidRPr="000D449F">
        <w:rPr>
          <w:lang w:val="fr-FR"/>
        </w:rPr>
        <w:t xml:space="preserve">conseiller depuis la mise en œuvre des </w:t>
      </w:r>
      <w:r w:rsidR="00E1533E">
        <w:rPr>
          <w:lang w:val="fr-FR"/>
        </w:rPr>
        <w:t>plans de pilotage</w:t>
      </w:r>
      <w:r w:rsidR="00ED5C6A">
        <w:rPr>
          <w:lang w:val="fr-FR"/>
        </w:rPr>
        <w:t xml:space="preserve"> au sein des écoles</w:t>
      </w:r>
      <w:r w:rsidR="00510937">
        <w:rPr>
          <w:lang w:val="fr-FR"/>
        </w:rPr>
        <w:t>. Ils interrogent plus largement les conditions d’exercice</w:t>
      </w:r>
      <w:r w:rsidRPr="000D449F">
        <w:rPr>
          <w:lang w:val="fr-FR"/>
        </w:rPr>
        <w:t xml:space="preserve"> ainsi que les tensions </w:t>
      </w:r>
      <w:r w:rsidR="00510937">
        <w:rPr>
          <w:lang w:val="fr-FR"/>
        </w:rPr>
        <w:t xml:space="preserve">vécues dans cette </w:t>
      </w:r>
      <w:r w:rsidRPr="000D449F">
        <w:rPr>
          <w:lang w:val="fr-FR"/>
        </w:rPr>
        <w:t xml:space="preserve">position </w:t>
      </w:r>
      <w:r w:rsidR="00ED5C6A">
        <w:rPr>
          <w:lang w:val="fr-FR"/>
        </w:rPr>
        <w:t xml:space="preserve">intermédiaire </w:t>
      </w:r>
      <w:r w:rsidR="00ED5C6A">
        <w:rPr>
          <w:lang w:val="fr-FR"/>
        </w:rPr>
        <w:fldChar w:fldCharType="begin"/>
      </w:r>
      <w:r w:rsidR="00ED5C6A">
        <w:rPr>
          <w:lang w:val="fr-FR"/>
        </w:rPr>
        <w:instrText xml:space="preserve"> ADDIN ZOTERO_ITEM CSL_CITATION {"citationID":"OjTVVu1P","properties":{"formattedCitation":"(Galey, 2016)","plainCitation":"(Galey, 2016)","noteIndex":0},"citationItems":[{"id":"HohpjCtD/Xh8B9XfC","uris":["http://zotero.org/users/3968178/items/8RYUF8I3"],"itemData":{"id":"HohpjCtD/Xh8B9XfC","type":"article-journal","container-title":"The William &amp; Mary Educational Review","issue":"2","language":"en","page":"54-71","source":"Zotero","title":"The Evolving Role of Instructional Coaches in U.S. Policy Contexts","volume":"4","author":[{"family":"Galey","given":"Sarah"}],"issued":{"date-parts":[["2016"]]}}}],"schema":"https://github.com/citation-style-language/schema/raw/master/csl-citation.json"} </w:instrText>
      </w:r>
      <w:r w:rsidR="00ED5C6A">
        <w:rPr>
          <w:lang w:val="fr-FR"/>
        </w:rPr>
        <w:fldChar w:fldCharType="separate"/>
      </w:r>
      <w:r w:rsidR="00ED5C6A" w:rsidRPr="00ED5C6A">
        <w:t>(Galey, 2016)</w:t>
      </w:r>
      <w:r w:rsidR="00ED5C6A">
        <w:rPr>
          <w:lang w:val="fr-FR"/>
        </w:rPr>
        <w:fldChar w:fldCharType="end"/>
      </w:r>
      <w:r w:rsidR="00ED5C6A">
        <w:rPr>
          <w:lang w:val="fr-FR"/>
        </w:rPr>
        <w:t xml:space="preserve"> </w:t>
      </w:r>
      <w:r w:rsidRPr="000D449F">
        <w:rPr>
          <w:lang w:val="fr-FR"/>
        </w:rPr>
        <w:t xml:space="preserve">entre l’autorité centrale et le terrain. </w:t>
      </w:r>
    </w:p>
    <w:p w14:paraId="1F29C32B" w14:textId="77777777" w:rsidR="000D449F" w:rsidRDefault="000D449F" w:rsidP="005623DE">
      <w:pPr>
        <w:rPr>
          <w:lang w:val="fr-FR"/>
        </w:rPr>
      </w:pPr>
    </w:p>
    <w:p w14:paraId="05EBE28B" w14:textId="31DAF290" w:rsidR="00BF16B3" w:rsidRPr="00135CFA" w:rsidRDefault="00BF16B3" w:rsidP="005623DE">
      <w:pPr>
        <w:pStyle w:val="Titre2"/>
      </w:pPr>
      <w:r>
        <w:t>Limites</w:t>
      </w:r>
    </w:p>
    <w:p w14:paraId="5440780E" w14:textId="62F3F803" w:rsidR="00987773" w:rsidRDefault="00987773" w:rsidP="005623DE">
      <w:pPr>
        <w:rPr>
          <w:lang w:val="fr-FR"/>
        </w:rPr>
      </w:pPr>
      <w:r>
        <w:rPr>
          <w:lang w:val="fr-FR"/>
        </w:rPr>
        <w:t xml:space="preserve">Cette recherche présente plusieurs limites qu’il convient de souligner. </w:t>
      </w:r>
      <w:r w:rsidR="00510937">
        <w:rPr>
          <w:lang w:val="fr-FR"/>
        </w:rPr>
        <w:t>Tout d</w:t>
      </w:r>
      <w:r>
        <w:rPr>
          <w:lang w:val="fr-FR"/>
        </w:rPr>
        <w:t>’abord, l’un des</w:t>
      </w:r>
      <w:r w:rsidR="001E0794">
        <w:rPr>
          <w:lang w:val="fr-FR"/>
        </w:rPr>
        <w:t xml:space="preserve"> contributeur</w:t>
      </w:r>
      <w:r>
        <w:rPr>
          <w:lang w:val="fr-FR"/>
        </w:rPr>
        <w:t>s</w:t>
      </w:r>
      <w:r w:rsidR="001E0794">
        <w:rPr>
          <w:lang w:val="fr-FR"/>
        </w:rPr>
        <w:t xml:space="preserve"> de cette recherche</w:t>
      </w:r>
      <w:r w:rsidR="00CA6A55" w:rsidRPr="00135CFA">
        <w:rPr>
          <w:lang w:val="fr-FR"/>
        </w:rPr>
        <w:t xml:space="preserve"> est également conseill</w:t>
      </w:r>
      <w:r w:rsidR="00651F6F" w:rsidRPr="00135CFA">
        <w:rPr>
          <w:lang w:val="fr-FR"/>
        </w:rPr>
        <w:t>er</w:t>
      </w:r>
      <w:r w:rsidR="00E1533E">
        <w:rPr>
          <w:lang w:val="fr-FR"/>
        </w:rPr>
        <w:t xml:space="preserve"> dans un réseau d’enseignement</w:t>
      </w:r>
      <w:r>
        <w:rPr>
          <w:lang w:val="fr-FR"/>
        </w:rPr>
        <w:t>. M</w:t>
      </w:r>
      <w:r w:rsidR="009B10B2">
        <w:rPr>
          <w:lang w:val="fr-FR"/>
        </w:rPr>
        <w:t xml:space="preserve">algré </w:t>
      </w:r>
      <w:r>
        <w:rPr>
          <w:lang w:val="fr-FR"/>
        </w:rPr>
        <w:t>l</w:t>
      </w:r>
      <w:r w:rsidR="009B10B2">
        <w:rPr>
          <w:lang w:val="fr-FR"/>
        </w:rPr>
        <w:t xml:space="preserve">es précautions méthodologiques </w:t>
      </w:r>
      <w:r>
        <w:rPr>
          <w:lang w:val="fr-FR"/>
        </w:rPr>
        <w:t>mises en place</w:t>
      </w:r>
      <w:r w:rsidR="009B10B2">
        <w:rPr>
          <w:lang w:val="fr-FR"/>
        </w:rPr>
        <w:t>, c</w:t>
      </w:r>
      <w:r w:rsidR="00CA6A55" w:rsidRPr="00135CFA">
        <w:rPr>
          <w:lang w:val="fr-FR"/>
        </w:rPr>
        <w:t xml:space="preserve">e double positionnement </w:t>
      </w:r>
      <w:r>
        <w:rPr>
          <w:lang w:val="fr-FR"/>
        </w:rPr>
        <w:t>a pu</w:t>
      </w:r>
      <w:r w:rsidR="009B10B2">
        <w:rPr>
          <w:lang w:val="fr-FR"/>
        </w:rPr>
        <w:t xml:space="preserve"> </w:t>
      </w:r>
      <w:r>
        <w:rPr>
          <w:lang w:val="fr-FR"/>
        </w:rPr>
        <w:t>influencer</w:t>
      </w:r>
      <w:r w:rsidR="00510937">
        <w:rPr>
          <w:lang w:val="fr-FR"/>
        </w:rPr>
        <w:t xml:space="preserve"> la conduite des entretiens </w:t>
      </w:r>
      <w:r w:rsidR="0050008D" w:rsidRPr="00135CFA">
        <w:rPr>
          <w:lang w:val="fr-FR"/>
        </w:rPr>
        <w:t>et ainsi produire un biais de réponse</w:t>
      </w:r>
      <w:r w:rsidR="00672525" w:rsidRPr="00135CFA">
        <w:rPr>
          <w:lang w:val="fr-FR"/>
        </w:rPr>
        <w:t xml:space="preserve">. </w:t>
      </w:r>
      <w:r>
        <w:rPr>
          <w:lang w:val="fr-FR"/>
        </w:rPr>
        <w:t>S</w:t>
      </w:r>
      <w:r w:rsidR="00672525" w:rsidRPr="00135CFA">
        <w:rPr>
          <w:lang w:val="fr-FR"/>
        </w:rPr>
        <w:t xml:space="preserve">elon </w:t>
      </w:r>
      <w:r w:rsidR="00672525" w:rsidRPr="00135CFA">
        <w:rPr>
          <w:lang w:val="fr-FR"/>
        </w:rPr>
        <w:fldChar w:fldCharType="begin"/>
      </w:r>
      <w:r w:rsidR="00012727">
        <w:rPr>
          <w:lang w:val="fr-FR"/>
        </w:rPr>
        <w:instrText xml:space="preserve"> ADDIN ZOTERO_ITEM CSL_CITATION {"citationID":"zTn2SUdt","properties":{"formattedCitation":"(Imbert, 2010)","plainCitation":"(Imbert, 2010)","dontUpdate":true,"noteIndex":0},"citationItems":[{"id":"1HXPWzR7/LxcXjAsO","uris":["http://zotero.org/users/3968178/items/X9FITCX8"],"itemData":{"id":1238,"type":"article-journal","container-title":"Recherche en soins infirmiers","issue":"3","note":"Bibliographie_available: 1\nCairndomain: www.cairn.info\nCite Par_available: 1\npublisher: Association de Recherche en Soins Infirmiers","title":"L'entretien semi-directif : à la frontière de la santé publique et de l'anthropologie","volume":"102","author":[{"family":"Imbert","given":"Geneviève"}],"issued":{"date-parts":[["2010"]]}}}],"schema":"https://github.com/citation-style-language/schema/raw/master/csl-citation.json"} </w:instrText>
      </w:r>
      <w:r w:rsidR="00672525" w:rsidRPr="00135CFA">
        <w:rPr>
          <w:lang w:val="fr-FR"/>
        </w:rPr>
        <w:fldChar w:fldCharType="separate"/>
      </w:r>
      <w:r w:rsidR="00672525" w:rsidRPr="00135CFA">
        <w:t>Imbert (2010</w:t>
      </w:r>
      <w:r w:rsidR="00B57CFD">
        <w:t>)</w:t>
      </w:r>
      <w:r w:rsidR="00672525" w:rsidRPr="00135CFA">
        <w:rPr>
          <w:lang w:val="fr-FR"/>
        </w:rPr>
        <w:fldChar w:fldCharType="end"/>
      </w:r>
      <w:r w:rsidR="00672525" w:rsidRPr="00135CFA">
        <w:rPr>
          <w:lang w:val="fr-FR"/>
        </w:rPr>
        <w:t xml:space="preserve">, </w:t>
      </w:r>
      <w:r w:rsidR="00672525" w:rsidRPr="00135CFA">
        <w:rPr>
          <w:i/>
          <w:iCs/>
          <w:lang w:val="fr-FR"/>
        </w:rPr>
        <w:t>« </w:t>
      </w:r>
      <w:r w:rsidR="007913D5">
        <w:rPr>
          <w:i/>
          <w:iCs/>
          <w:lang w:val="fr-FR"/>
        </w:rPr>
        <w:t>o</w:t>
      </w:r>
      <w:r w:rsidR="00672525" w:rsidRPr="00135CFA">
        <w:rPr>
          <w:i/>
          <w:iCs/>
          <w:lang w:val="fr-FR"/>
        </w:rPr>
        <w:t>n considère généralement que tout travail scientifique doit être dépourvu de sentiments, ce qui implique pour le chercheur d’appliquer des critères de légitimité et de rigueur, et</w:t>
      </w:r>
      <w:r w:rsidR="00023415">
        <w:rPr>
          <w:i/>
          <w:iCs/>
          <w:lang w:val="fr-FR"/>
        </w:rPr>
        <w:t>,</w:t>
      </w:r>
      <w:r w:rsidR="00672525" w:rsidRPr="00135CFA">
        <w:rPr>
          <w:i/>
          <w:iCs/>
          <w:lang w:val="fr-FR"/>
        </w:rPr>
        <w:t xml:space="preserve"> partant, d’aboutir à une production de sens qui doit être désaffectivée</w:t>
      </w:r>
      <w:r w:rsidR="00396D6F" w:rsidRPr="00135CFA">
        <w:rPr>
          <w:i/>
          <w:iCs/>
          <w:lang w:val="fr-FR"/>
        </w:rPr>
        <w:t> »</w:t>
      </w:r>
      <w:r w:rsidR="00B57CFD">
        <w:rPr>
          <w:i/>
          <w:iCs/>
          <w:lang w:val="fr-FR"/>
        </w:rPr>
        <w:t xml:space="preserve"> </w:t>
      </w:r>
      <w:r w:rsidR="00B57CFD">
        <w:rPr>
          <w:lang w:val="fr-FR"/>
        </w:rPr>
        <w:t>(p. 31)</w:t>
      </w:r>
      <w:r w:rsidR="00396D6F" w:rsidRPr="00135CFA">
        <w:rPr>
          <w:i/>
          <w:iCs/>
          <w:lang w:val="fr-FR"/>
        </w:rPr>
        <w:t>.</w:t>
      </w:r>
      <w:r>
        <w:rPr>
          <w:i/>
          <w:iCs/>
          <w:lang w:val="fr-FR"/>
        </w:rPr>
        <w:t xml:space="preserve"> </w:t>
      </w:r>
      <w:r w:rsidR="00651F6F" w:rsidRPr="00135CFA">
        <w:rPr>
          <w:lang w:val="fr-FR"/>
        </w:rPr>
        <w:t>À</w:t>
      </w:r>
      <w:r w:rsidR="00396D6F" w:rsidRPr="00135CFA">
        <w:rPr>
          <w:lang w:val="fr-FR"/>
        </w:rPr>
        <w:t xml:space="preserve"> </w:t>
      </w:r>
      <w:r w:rsidR="006773C3" w:rsidRPr="00135CFA">
        <w:rPr>
          <w:lang w:val="fr-FR"/>
        </w:rPr>
        <w:t>cet égard</w:t>
      </w:r>
      <w:r w:rsidR="00396D6F" w:rsidRPr="00135CFA">
        <w:rPr>
          <w:lang w:val="fr-FR"/>
        </w:rPr>
        <w:t xml:space="preserve">, il </w:t>
      </w:r>
      <w:r w:rsidR="00766C18" w:rsidRPr="00135CFA">
        <w:rPr>
          <w:lang w:val="fr-FR"/>
        </w:rPr>
        <w:t>est indispensable</w:t>
      </w:r>
      <w:r w:rsidR="00396D6F" w:rsidRPr="00135CFA">
        <w:rPr>
          <w:lang w:val="fr-FR"/>
        </w:rPr>
        <w:t xml:space="preserve"> </w:t>
      </w:r>
      <w:r w:rsidR="004B0D6C" w:rsidRPr="00135CFA">
        <w:rPr>
          <w:lang w:val="fr-FR"/>
        </w:rPr>
        <w:t>d’admettre</w:t>
      </w:r>
      <w:r w:rsidR="00396D6F" w:rsidRPr="00135CFA">
        <w:rPr>
          <w:lang w:val="fr-FR"/>
        </w:rPr>
        <w:t xml:space="preserve"> la difficulté rencontrée pour un praticien-chercheur de faire fi de son affectivité dans des situations d’entretien où des pairs expriment des tensions vécues dans l’exercice de leurs missions.</w:t>
      </w:r>
      <w:r w:rsidR="00F2534C" w:rsidRPr="00135CFA">
        <w:rPr>
          <w:lang w:val="fr-FR"/>
        </w:rPr>
        <w:t xml:space="preserve"> </w:t>
      </w:r>
    </w:p>
    <w:p w14:paraId="2737FB37" w14:textId="77777777" w:rsidR="00987773" w:rsidRDefault="00987773" w:rsidP="005623DE">
      <w:pPr>
        <w:rPr>
          <w:lang w:val="fr-FR"/>
        </w:rPr>
      </w:pPr>
    </w:p>
    <w:p w14:paraId="530F83DD" w14:textId="4F0480FD" w:rsidR="00987773" w:rsidRDefault="00987773" w:rsidP="005623DE">
      <w:pPr>
        <w:rPr>
          <w:lang w:val="fr-FR"/>
        </w:rPr>
      </w:pPr>
      <w:r w:rsidRPr="00987773">
        <w:t xml:space="preserve">Ensuite, </w:t>
      </w:r>
      <w:r w:rsidR="00510937">
        <w:t xml:space="preserve">l’échantillon repose sur une technique d’échantillonnage volontaire et comprend </w:t>
      </w:r>
      <w:r w:rsidRPr="00987773">
        <w:t xml:space="preserve">un </w:t>
      </w:r>
      <w:r w:rsidR="00B9426A">
        <w:t xml:space="preserve">nombre </w:t>
      </w:r>
      <w:r w:rsidRPr="006C214A">
        <w:t>restreint</w:t>
      </w:r>
      <w:r w:rsidR="00B9426A">
        <w:t xml:space="preserve"> de participants</w:t>
      </w:r>
      <w:r w:rsidRPr="006C214A">
        <w:t xml:space="preserve"> (n=9</w:t>
      </w:r>
      <w:r w:rsidR="00510937">
        <w:t>)</w:t>
      </w:r>
      <w:r w:rsidRPr="00987773">
        <w:t>. Si cela permet un accès privilégié à des témoignages riches et engagés, cette méthode ne garantit pas une représentativité de l’ensemble des profils de conseillers en Belgique francophone.</w:t>
      </w:r>
    </w:p>
    <w:p w14:paraId="6962C40A" w14:textId="77777777" w:rsidR="00987773" w:rsidRDefault="00987773" w:rsidP="005623DE">
      <w:pPr>
        <w:rPr>
          <w:lang w:val="fr-FR"/>
        </w:rPr>
      </w:pPr>
    </w:p>
    <w:p w14:paraId="2C72886F" w14:textId="31451129" w:rsidR="00C4595B" w:rsidRPr="00135CFA" w:rsidRDefault="00F2534C" w:rsidP="005623DE">
      <w:pPr>
        <w:rPr>
          <w:lang w:val="fr-FR"/>
        </w:rPr>
      </w:pPr>
      <w:r w:rsidRPr="00135CFA">
        <w:rPr>
          <w:lang w:val="fr-FR"/>
        </w:rPr>
        <w:t>Enfin, i</w:t>
      </w:r>
      <w:r w:rsidR="00C4595B" w:rsidRPr="00135CFA">
        <w:rPr>
          <w:lang w:val="fr-FR"/>
        </w:rPr>
        <w:t xml:space="preserve">l est à </w:t>
      </w:r>
      <w:r w:rsidR="00865E58" w:rsidRPr="00135CFA">
        <w:rPr>
          <w:lang w:val="fr-FR"/>
        </w:rPr>
        <w:t xml:space="preserve">souligner </w:t>
      </w:r>
      <w:r w:rsidR="00C4595B" w:rsidRPr="00135CFA">
        <w:rPr>
          <w:lang w:val="fr-FR"/>
        </w:rPr>
        <w:t xml:space="preserve">que cette recherche a été menée </w:t>
      </w:r>
      <w:r w:rsidR="00C25AAF" w:rsidRPr="00135CFA">
        <w:rPr>
          <w:lang w:val="fr-FR"/>
        </w:rPr>
        <w:t xml:space="preserve">après </w:t>
      </w:r>
      <w:r w:rsidR="00865E58" w:rsidRPr="00135CFA">
        <w:rPr>
          <w:lang w:val="fr-FR"/>
        </w:rPr>
        <w:t>la mise en place des plans de pilotage</w:t>
      </w:r>
      <w:r w:rsidR="00C4595B" w:rsidRPr="00135CFA">
        <w:rPr>
          <w:lang w:val="fr-FR"/>
        </w:rPr>
        <w:t xml:space="preserve">, ce qui signifie que </w:t>
      </w:r>
      <w:r w:rsidR="005871BB">
        <w:rPr>
          <w:lang w:val="fr-FR"/>
        </w:rPr>
        <w:t>les perceptions recueillies s’inscrivent dans une temporalité déjà avancée du processus de mise en œuvre de la réforme</w:t>
      </w:r>
      <w:r w:rsidR="00C4595B" w:rsidRPr="00135CFA">
        <w:rPr>
          <w:lang w:val="fr-FR"/>
        </w:rPr>
        <w:t xml:space="preserve">. Il aurait </w:t>
      </w:r>
      <w:r w:rsidRPr="00135CFA">
        <w:rPr>
          <w:lang w:val="fr-FR"/>
        </w:rPr>
        <w:t xml:space="preserve">donc </w:t>
      </w:r>
      <w:r w:rsidR="00C4595B" w:rsidRPr="00135CFA">
        <w:rPr>
          <w:lang w:val="fr-FR"/>
        </w:rPr>
        <w:t xml:space="preserve">été intéressant d’effectuer une recherche sur les perceptions des conseillers en plusieurs temps, </w:t>
      </w:r>
      <w:r w:rsidR="000F6AD3" w:rsidRPr="00135CFA">
        <w:rPr>
          <w:lang w:val="fr-FR"/>
        </w:rPr>
        <w:t>de manière à</w:t>
      </w:r>
      <w:r w:rsidR="00C4595B" w:rsidRPr="00135CFA">
        <w:rPr>
          <w:lang w:val="fr-FR"/>
        </w:rPr>
        <w:t xml:space="preserve"> trianguler les données au fur et à mesure du développement du processus. </w:t>
      </w:r>
    </w:p>
    <w:p w14:paraId="7701EE22" w14:textId="6661BE46" w:rsidR="00DC4167" w:rsidRPr="00135CFA" w:rsidRDefault="00DC4167" w:rsidP="005623DE">
      <w:pPr>
        <w:rPr>
          <w:lang w:val="fr-FR"/>
        </w:rPr>
      </w:pPr>
    </w:p>
    <w:p w14:paraId="3C037DC0" w14:textId="41B02BE2" w:rsidR="00D17351" w:rsidRPr="00135CFA" w:rsidRDefault="00987773" w:rsidP="005623DE">
      <w:pPr>
        <w:pStyle w:val="Titre2"/>
      </w:pPr>
      <w:bookmarkStart w:id="64" w:name="_Toc103867014"/>
      <w:r>
        <w:t>Conclusion et p</w:t>
      </w:r>
      <w:r w:rsidR="00D17351" w:rsidRPr="00135CFA">
        <w:t>erspectives de recherche</w:t>
      </w:r>
      <w:bookmarkEnd w:id="64"/>
    </w:p>
    <w:p w14:paraId="2D60B3C2" w14:textId="447E6D3F" w:rsidR="00987773" w:rsidRDefault="00987773" w:rsidP="005623DE">
      <w:pPr>
        <w:rPr>
          <w:lang w:val="fr-FR"/>
        </w:rPr>
      </w:pPr>
      <w:r w:rsidRPr="00987773">
        <w:rPr>
          <w:lang w:val="fr-FR"/>
        </w:rPr>
        <w:t xml:space="preserve">Cette recherche </w:t>
      </w:r>
      <w:r w:rsidR="005871BB">
        <w:rPr>
          <w:lang w:val="fr-FR"/>
        </w:rPr>
        <w:t xml:space="preserve">apporte un éclairage original sur l’évolution des rôles des </w:t>
      </w:r>
      <w:r w:rsidRPr="00987773">
        <w:rPr>
          <w:lang w:val="fr-FR"/>
        </w:rPr>
        <w:t xml:space="preserve">conseillers </w:t>
      </w:r>
      <w:r w:rsidR="005871BB">
        <w:rPr>
          <w:lang w:val="fr-FR"/>
        </w:rPr>
        <w:t>belges francophones,</w:t>
      </w:r>
      <w:r w:rsidRPr="00987773">
        <w:rPr>
          <w:lang w:val="fr-FR"/>
        </w:rPr>
        <w:t xml:space="preserve"> dans un contexte de</w:t>
      </w:r>
      <w:r>
        <w:rPr>
          <w:lang w:val="fr-FR"/>
        </w:rPr>
        <w:t xml:space="preserve"> réforme de</w:t>
      </w:r>
      <w:r w:rsidR="00ED5C6A">
        <w:rPr>
          <w:lang w:val="fr-FR"/>
        </w:rPr>
        <w:t xml:space="preserve"> la</w:t>
      </w:r>
      <w:r w:rsidRPr="00987773">
        <w:rPr>
          <w:lang w:val="fr-FR"/>
        </w:rPr>
        <w:t xml:space="preserve"> gouvernance</w:t>
      </w:r>
      <w:r>
        <w:rPr>
          <w:lang w:val="fr-FR"/>
        </w:rPr>
        <w:t xml:space="preserve"> des écoles</w:t>
      </w:r>
      <w:r w:rsidRPr="00987773">
        <w:rPr>
          <w:lang w:val="fr-FR"/>
        </w:rPr>
        <w:t xml:space="preserve"> </w:t>
      </w:r>
      <w:r>
        <w:rPr>
          <w:lang w:val="fr-FR"/>
        </w:rPr>
        <w:t>axée sur</w:t>
      </w:r>
      <w:r w:rsidRPr="00987773">
        <w:rPr>
          <w:lang w:val="fr-FR"/>
        </w:rPr>
        <w:t xml:space="preserve"> </w:t>
      </w:r>
      <w:r w:rsidR="003B0D3A">
        <w:rPr>
          <w:lang w:val="fr-FR"/>
        </w:rPr>
        <w:t xml:space="preserve">les </w:t>
      </w:r>
      <w:r w:rsidRPr="00987773">
        <w:rPr>
          <w:lang w:val="fr-FR"/>
        </w:rPr>
        <w:t xml:space="preserve">résultats. Elle met en lumière la </w:t>
      </w:r>
      <w:r>
        <w:rPr>
          <w:lang w:val="fr-FR"/>
        </w:rPr>
        <w:t>multiplicité des rôles</w:t>
      </w:r>
      <w:r w:rsidRPr="00987773">
        <w:rPr>
          <w:lang w:val="fr-FR"/>
        </w:rPr>
        <w:t xml:space="preserve"> exercé</w:t>
      </w:r>
      <w:r>
        <w:rPr>
          <w:lang w:val="fr-FR"/>
        </w:rPr>
        <w:t>s</w:t>
      </w:r>
      <w:r w:rsidRPr="00987773">
        <w:rPr>
          <w:lang w:val="fr-FR"/>
        </w:rPr>
        <w:t xml:space="preserve"> par ces acteurs</w:t>
      </w:r>
      <w:r>
        <w:rPr>
          <w:lang w:val="fr-FR"/>
        </w:rPr>
        <w:t xml:space="preserve"> </w:t>
      </w:r>
      <w:r w:rsidRPr="00987773">
        <w:rPr>
          <w:lang w:val="fr-FR"/>
        </w:rPr>
        <w:t xml:space="preserve">et la manière dont </w:t>
      </w:r>
      <w:r>
        <w:rPr>
          <w:lang w:val="fr-FR"/>
        </w:rPr>
        <w:t>ceux-ci</w:t>
      </w:r>
      <w:r w:rsidRPr="00987773">
        <w:rPr>
          <w:lang w:val="fr-FR"/>
        </w:rPr>
        <w:t xml:space="preserve"> </w:t>
      </w:r>
      <w:r w:rsidR="005871BB">
        <w:rPr>
          <w:lang w:val="fr-FR"/>
        </w:rPr>
        <w:t>se tournent vers l’accompagnement de la réforme</w:t>
      </w:r>
      <w:r w:rsidRPr="00987773">
        <w:rPr>
          <w:lang w:val="fr-FR"/>
        </w:rPr>
        <w:t xml:space="preserve">. Elle révèle également les tensions auxquelles </w:t>
      </w:r>
      <w:r>
        <w:rPr>
          <w:lang w:val="fr-FR"/>
        </w:rPr>
        <w:t xml:space="preserve">les conseillers sont </w:t>
      </w:r>
      <w:r w:rsidRPr="00987773">
        <w:rPr>
          <w:lang w:val="fr-FR"/>
        </w:rPr>
        <w:t>confrontés</w:t>
      </w:r>
      <w:r>
        <w:rPr>
          <w:lang w:val="fr-FR"/>
        </w:rPr>
        <w:t xml:space="preserve">, dans un </w:t>
      </w:r>
      <w:r w:rsidRPr="00987773">
        <w:rPr>
          <w:lang w:val="fr-FR"/>
        </w:rPr>
        <w:t xml:space="preserve">système </w:t>
      </w:r>
      <w:r w:rsidR="005871BB">
        <w:rPr>
          <w:lang w:val="fr-FR"/>
        </w:rPr>
        <w:t>en pleine reconfiguration</w:t>
      </w:r>
      <w:r w:rsidRPr="00987773">
        <w:rPr>
          <w:lang w:val="fr-FR"/>
        </w:rPr>
        <w:t>.</w:t>
      </w:r>
    </w:p>
    <w:p w14:paraId="5EA6927A" w14:textId="77777777" w:rsidR="00144E4A" w:rsidRDefault="00144E4A" w:rsidP="005623DE">
      <w:pPr>
        <w:rPr>
          <w:lang w:val="fr-FR"/>
        </w:rPr>
      </w:pPr>
    </w:p>
    <w:p w14:paraId="35ECB476" w14:textId="64424D85" w:rsidR="00144E4A" w:rsidRDefault="005871BB" w:rsidP="005623DE">
      <w:pPr>
        <w:rPr>
          <w:lang w:val="fr-FR"/>
        </w:rPr>
      </w:pPr>
      <w:r>
        <w:rPr>
          <w:lang w:val="fr-FR"/>
        </w:rPr>
        <w:t>Ces constats ouvrent</w:t>
      </w:r>
      <w:r w:rsidR="00144E4A">
        <w:rPr>
          <w:lang w:val="fr-FR"/>
        </w:rPr>
        <w:t xml:space="preserve"> plusieurs pistes de recherches. </w:t>
      </w:r>
      <w:r>
        <w:rPr>
          <w:lang w:val="fr-FR"/>
        </w:rPr>
        <w:t>D’abord</w:t>
      </w:r>
      <w:r w:rsidR="00144E4A">
        <w:rPr>
          <w:lang w:val="fr-FR"/>
        </w:rPr>
        <w:t xml:space="preserve">, </w:t>
      </w:r>
      <w:r>
        <w:rPr>
          <w:lang w:val="fr-FR"/>
        </w:rPr>
        <w:t xml:space="preserve">il serait pertinent d’approfondir l’étude des relations entre les acteurs intermédiaires </w:t>
      </w:r>
      <w:r w:rsidR="00144E4A" w:rsidRPr="00144E4A">
        <w:rPr>
          <w:lang w:val="fr-FR"/>
        </w:rPr>
        <w:t xml:space="preserve">(conseillers, directions, DCO, inspecteurs), afin de mieux comprendre les dynamiques de coopération, de tensions </w:t>
      </w:r>
      <w:r>
        <w:rPr>
          <w:lang w:val="fr-FR"/>
        </w:rPr>
        <w:t>et</w:t>
      </w:r>
      <w:r w:rsidR="00144E4A" w:rsidRPr="00144E4A">
        <w:rPr>
          <w:lang w:val="fr-FR"/>
        </w:rPr>
        <w:t xml:space="preserve"> d’alignement qui favorisent </w:t>
      </w:r>
      <w:r w:rsidR="00144E4A">
        <w:rPr>
          <w:lang w:val="fr-FR"/>
        </w:rPr>
        <w:t>ou freine</w:t>
      </w:r>
      <w:r w:rsidR="003F1FB6">
        <w:rPr>
          <w:lang w:val="fr-FR"/>
        </w:rPr>
        <w:t>nt</w:t>
      </w:r>
      <w:r w:rsidR="00144E4A" w:rsidRPr="00144E4A">
        <w:rPr>
          <w:lang w:val="fr-FR"/>
        </w:rPr>
        <w:t xml:space="preserve"> la mise en œuvre des politiques</w:t>
      </w:r>
      <w:r w:rsidR="00144E4A">
        <w:rPr>
          <w:lang w:val="fr-FR"/>
        </w:rPr>
        <w:t xml:space="preserve"> éducatives. </w:t>
      </w:r>
      <w:r>
        <w:rPr>
          <w:lang w:val="fr-FR"/>
        </w:rPr>
        <w:t>Ensuite</w:t>
      </w:r>
      <w:r w:rsidR="00144E4A">
        <w:rPr>
          <w:lang w:val="fr-FR"/>
        </w:rPr>
        <w:t xml:space="preserve">, </w:t>
      </w:r>
      <w:r>
        <w:rPr>
          <w:lang w:val="fr-FR"/>
        </w:rPr>
        <w:t>alors que la réforme met fortement l’accent sur le</w:t>
      </w:r>
      <w:r w:rsidR="00144E4A">
        <w:rPr>
          <w:lang w:val="fr-FR"/>
        </w:rPr>
        <w:t xml:space="preserve"> </w:t>
      </w:r>
      <w:r w:rsidR="00144E4A" w:rsidRPr="006C214A">
        <w:rPr>
          <w:i/>
          <w:iCs/>
          <w:lang w:val="fr-FR"/>
        </w:rPr>
        <w:t>leadership</w:t>
      </w:r>
      <w:r w:rsidR="00144E4A">
        <w:rPr>
          <w:lang w:val="fr-FR"/>
        </w:rPr>
        <w:t xml:space="preserve"> des directions, il </w:t>
      </w:r>
      <w:r>
        <w:rPr>
          <w:lang w:val="fr-FR"/>
        </w:rPr>
        <w:t xml:space="preserve">conviendrait de s’interroger sur leurs besoins vis-à-vis des conseillers dans le cadre </w:t>
      </w:r>
      <w:r w:rsidR="00144E4A">
        <w:rPr>
          <w:lang w:val="fr-FR"/>
        </w:rPr>
        <w:t>de la mise en œuvre des contrats d’objectifs,</w:t>
      </w:r>
      <w:r>
        <w:rPr>
          <w:lang w:val="fr-FR"/>
        </w:rPr>
        <w:t xml:space="preserve"> notamment</w:t>
      </w:r>
      <w:r w:rsidR="00144E4A">
        <w:rPr>
          <w:lang w:val="fr-FR"/>
        </w:rPr>
        <w:t xml:space="preserve"> dans </w:t>
      </w:r>
      <w:r>
        <w:rPr>
          <w:lang w:val="fr-FR"/>
        </w:rPr>
        <w:t>la mise en place d’</w:t>
      </w:r>
      <w:r w:rsidR="00144E4A">
        <w:rPr>
          <w:lang w:val="fr-FR"/>
        </w:rPr>
        <w:t xml:space="preserve">une dynamique </w:t>
      </w:r>
      <w:r>
        <w:rPr>
          <w:lang w:val="fr-FR"/>
        </w:rPr>
        <w:t xml:space="preserve">davantage </w:t>
      </w:r>
      <w:r w:rsidR="00144E4A">
        <w:rPr>
          <w:lang w:val="fr-FR"/>
        </w:rPr>
        <w:t xml:space="preserve">collaborative. </w:t>
      </w:r>
    </w:p>
    <w:p w14:paraId="47DCFD3C" w14:textId="77777777" w:rsidR="00144E4A" w:rsidRDefault="00144E4A" w:rsidP="005623DE">
      <w:pPr>
        <w:rPr>
          <w:lang w:val="fr-FR"/>
        </w:rPr>
      </w:pPr>
    </w:p>
    <w:p w14:paraId="145CC3F5" w14:textId="778DCC6B" w:rsidR="00314AAC" w:rsidRDefault="00144E4A" w:rsidP="005623DE">
      <w:pPr>
        <w:rPr>
          <w:lang w:val="fr-FR"/>
        </w:rPr>
      </w:pPr>
      <w:r w:rsidRPr="00144E4A">
        <w:rPr>
          <w:lang w:val="fr-FR"/>
        </w:rPr>
        <w:t xml:space="preserve">Enfin, </w:t>
      </w:r>
      <w:r w:rsidR="008B184C">
        <w:rPr>
          <w:lang w:val="fr-FR"/>
        </w:rPr>
        <w:t>les résultats soulignent la nécessité</w:t>
      </w:r>
      <w:r w:rsidR="00ED5C6A">
        <w:rPr>
          <w:lang w:val="fr-FR"/>
        </w:rPr>
        <w:t xml:space="preserve"> d’un soutien </w:t>
      </w:r>
      <w:r w:rsidRPr="00144E4A">
        <w:rPr>
          <w:lang w:val="fr-FR"/>
        </w:rPr>
        <w:t>institutionnel</w:t>
      </w:r>
      <w:r>
        <w:rPr>
          <w:lang w:val="fr-FR"/>
        </w:rPr>
        <w:t xml:space="preserve"> </w:t>
      </w:r>
      <w:r w:rsidR="008B184C">
        <w:rPr>
          <w:lang w:val="fr-FR"/>
        </w:rPr>
        <w:t>renforcé pour les conseillers eux-mêmes</w:t>
      </w:r>
      <w:r>
        <w:rPr>
          <w:lang w:val="fr-FR"/>
        </w:rPr>
        <w:t>.</w:t>
      </w:r>
      <w:r w:rsidR="008B184C">
        <w:rPr>
          <w:lang w:val="fr-FR"/>
        </w:rPr>
        <w:t xml:space="preserve"> L’évaluation des dispositifs </w:t>
      </w:r>
      <w:r w:rsidR="00ED5C6A">
        <w:rPr>
          <w:lang w:val="fr-FR"/>
        </w:rPr>
        <w:t>de développement professionnel</w:t>
      </w:r>
      <w:r w:rsidR="008B184C">
        <w:rPr>
          <w:lang w:val="fr-FR"/>
        </w:rPr>
        <w:t xml:space="preserve">, qu’ils soient mis en place par les réseaux ou par les services du gouvernement, constituerait une piste pertinente pour comprendre comment cette fonction peut-être mieux soutenue et reconnue, dans un contexte de transformation profonde du système éducatif. </w:t>
      </w:r>
    </w:p>
    <w:p w14:paraId="6D3DDD10" w14:textId="77777777" w:rsidR="000C4025" w:rsidRDefault="000C4025" w:rsidP="005623DE">
      <w:bookmarkStart w:id="65" w:name="_Toc103867016"/>
    </w:p>
    <w:p w14:paraId="0982CC73" w14:textId="566229B8" w:rsidR="000C4025" w:rsidRDefault="000C4025" w:rsidP="005623DE"/>
    <w:p w14:paraId="4B533E74" w14:textId="77777777" w:rsidR="00ED5C6A" w:rsidRDefault="00ED5C6A" w:rsidP="005623DE"/>
    <w:p w14:paraId="4C4B34C7" w14:textId="77777777" w:rsidR="00ED5C6A" w:rsidRDefault="00ED5C6A" w:rsidP="005623DE"/>
    <w:p w14:paraId="09D77F84" w14:textId="77777777" w:rsidR="00ED5C6A" w:rsidRDefault="00ED5C6A" w:rsidP="005623DE"/>
    <w:p w14:paraId="5BF3B5B3" w14:textId="77777777" w:rsidR="00ED5C6A" w:rsidRDefault="00ED5C6A" w:rsidP="005623DE"/>
    <w:p w14:paraId="0A2A4082" w14:textId="77777777" w:rsidR="00ED5C6A" w:rsidRDefault="00ED5C6A" w:rsidP="005623DE"/>
    <w:p w14:paraId="29AE3A57" w14:textId="77777777" w:rsidR="00ED5C6A" w:rsidRDefault="00ED5C6A" w:rsidP="005623DE"/>
    <w:p w14:paraId="68654FA8" w14:textId="77777777" w:rsidR="00ED5C6A" w:rsidRDefault="00ED5C6A" w:rsidP="005623DE"/>
    <w:p w14:paraId="55B138C7" w14:textId="77777777" w:rsidR="00ED5C6A" w:rsidRDefault="00ED5C6A" w:rsidP="005623DE"/>
    <w:p w14:paraId="39BEEE2C" w14:textId="77777777" w:rsidR="00ED5C6A" w:rsidRDefault="00ED5C6A" w:rsidP="005623DE"/>
    <w:p w14:paraId="3405CB4A" w14:textId="77777777" w:rsidR="00ED5C6A" w:rsidRDefault="00ED5C6A" w:rsidP="005623DE"/>
    <w:p w14:paraId="1303339C" w14:textId="77777777" w:rsidR="00ED5C6A" w:rsidRDefault="00ED5C6A" w:rsidP="005623DE"/>
    <w:p w14:paraId="29839026" w14:textId="77777777" w:rsidR="00ED5C6A" w:rsidRDefault="00ED5C6A" w:rsidP="005623DE"/>
    <w:p w14:paraId="5B7096FE" w14:textId="77777777" w:rsidR="00ED5C6A" w:rsidRDefault="00ED5C6A" w:rsidP="005623DE"/>
    <w:p w14:paraId="5F533380" w14:textId="77777777" w:rsidR="00ED5C6A" w:rsidRDefault="00ED5C6A" w:rsidP="005623DE"/>
    <w:p w14:paraId="0942CA24" w14:textId="77777777" w:rsidR="00ED5C6A" w:rsidRDefault="00ED5C6A" w:rsidP="005623DE"/>
    <w:p w14:paraId="6E0206C9" w14:textId="77777777" w:rsidR="00ED5C6A" w:rsidRDefault="00ED5C6A" w:rsidP="005623DE"/>
    <w:p w14:paraId="369DE9A1" w14:textId="77777777" w:rsidR="00ED5C6A" w:rsidRDefault="00ED5C6A" w:rsidP="005623DE"/>
    <w:p w14:paraId="423ACFF9" w14:textId="77777777" w:rsidR="00ED5C6A" w:rsidRDefault="00ED5C6A" w:rsidP="005623DE"/>
    <w:p w14:paraId="4A5660BD" w14:textId="77777777" w:rsidR="00ED5C6A" w:rsidRDefault="00ED5C6A" w:rsidP="005623DE"/>
    <w:p w14:paraId="58797A3B" w14:textId="77777777" w:rsidR="00ED5C6A" w:rsidRDefault="00ED5C6A" w:rsidP="005623DE"/>
    <w:p w14:paraId="58DF0D03" w14:textId="77777777" w:rsidR="00ED5C6A" w:rsidRDefault="00ED5C6A" w:rsidP="005623DE"/>
    <w:p w14:paraId="0FE1C34F" w14:textId="77777777" w:rsidR="00ED5C6A" w:rsidRDefault="00ED5C6A" w:rsidP="005623DE"/>
    <w:p w14:paraId="38B0267C" w14:textId="77777777" w:rsidR="00ED5C6A" w:rsidRDefault="00ED5C6A" w:rsidP="005623DE"/>
    <w:p w14:paraId="0663D7FF" w14:textId="77777777" w:rsidR="00ED5C6A" w:rsidRDefault="00ED5C6A" w:rsidP="005623DE"/>
    <w:p w14:paraId="2F3CD1C4" w14:textId="77777777" w:rsidR="00ED5C6A" w:rsidRDefault="00ED5C6A" w:rsidP="005623DE"/>
    <w:p w14:paraId="778FC710" w14:textId="108D96D3" w:rsidR="000C4025" w:rsidRDefault="000C4025" w:rsidP="005623DE">
      <w:r>
        <w:t>Annexe 1</w:t>
      </w:r>
      <w:r w:rsidR="00A96B91">
        <w:t xml:space="preserve"> : </w:t>
      </w:r>
      <w:r w:rsidR="002353FE">
        <w:t>É</w:t>
      </w:r>
      <w:r w:rsidR="00A96B91">
        <w:t>volution des missions des conseillers en Belgique francophone</w:t>
      </w:r>
    </w:p>
    <w:p w14:paraId="53E5D2DC" w14:textId="77777777" w:rsidR="000C4025" w:rsidRPr="00A96B91" w:rsidRDefault="000C4025" w:rsidP="005623DE">
      <w:pPr>
        <w:rPr>
          <w:sz w:val="22"/>
          <w:szCs w:val="22"/>
        </w:rPr>
      </w:pPr>
    </w:p>
    <w:tbl>
      <w:tblPr>
        <w:tblStyle w:val="Grilledutableau1"/>
        <w:tblW w:w="9356" w:type="dxa"/>
        <w:tblInd w:w="-147" w:type="dxa"/>
        <w:tblLook w:val="04A0" w:firstRow="1" w:lastRow="0" w:firstColumn="1" w:lastColumn="0" w:noHBand="0" w:noVBand="1"/>
      </w:tblPr>
      <w:tblGrid>
        <w:gridCol w:w="4751"/>
        <w:gridCol w:w="4605"/>
      </w:tblGrid>
      <w:tr w:rsidR="00A96B91" w:rsidRPr="00A96B91" w14:paraId="72231F84" w14:textId="77777777" w:rsidTr="00A96B91">
        <w:tc>
          <w:tcPr>
            <w:tcW w:w="4751" w:type="dxa"/>
            <w:shd w:val="clear" w:color="auto" w:fill="D0CECE" w:themeFill="background2" w:themeFillShade="E6"/>
          </w:tcPr>
          <w:p w14:paraId="0AB72BB9" w14:textId="52650A1C" w:rsidR="00A96B91" w:rsidRPr="00A96B91" w:rsidRDefault="00A96B91" w:rsidP="00A96B91">
            <w:pPr>
              <w:rPr>
                <w:rFonts w:ascii="Times" w:hAnsi="Times" w:cs="Times"/>
                <w:sz w:val="18"/>
                <w:szCs w:val="18"/>
              </w:rPr>
            </w:pPr>
            <w:bookmarkStart w:id="66" w:name="_Hlk195090353"/>
            <w:r w:rsidRPr="00A96B91">
              <w:rPr>
                <w:rFonts w:ascii="Times" w:hAnsi="Times" w:cs="Times"/>
                <w:sz w:val="18"/>
                <w:szCs w:val="18"/>
              </w:rPr>
              <w:t>Décret</w:t>
            </w:r>
            <w:r>
              <w:rPr>
                <w:rFonts w:ascii="Times" w:hAnsi="Times" w:cs="Times"/>
                <w:sz w:val="18"/>
                <w:szCs w:val="18"/>
              </w:rPr>
              <w:t xml:space="preserve"> du 8 mars 2007</w:t>
            </w:r>
            <w:r w:rsidRPr="00A96B91">
              <w:rPr>
                <w:rFonts w:ascii="Times" w:hAnsi="Times" w:cs="Times"/>
                <w:sz w:val="18"/>
                <w:szCs w:val="18"/>
              </w:rPr>
              <w:t xml:space="preserve"> relatif au service général de l'inspection, au service de conseil et de soutien pédagogiques de l'enseignement organisé par la Communauté française, aux cellules de conseil et de soutien pédagogiques de l'enseignement subventionné par la Communauté française </w:t>
            </w:r>
            <w:r>
              <w:rPr>
                <w:rFonts w:ascii="Times" w:hAnsi="Times" w:cs="Times"/>
                <w:sz w:val="18"/>
                <w:szCs w:val="18"/>
              </w:rPr>
              <w:t>[…]</w:t>
            </w:r>
          </w:p>
        </w:tc>
        <w:tc>
          <w:tcPr>
            <w:tcW w:w="4605" w:type="dxa"/>
            <w:shd w:val="clear" w:color="auto" w:fill="D0CECE" w:themeFill="background2" w:themeFillShade="E6"/>
          </w:tcPr>
          <w:p w14:paraId="30742102" w14:textId="2D10F72D" w:rsidR="00A96B91" w:rsidRPr="00A96B91" w:rsidRDefault="00A96B91" w:rsidP="00A96B91">
            <w:pPr>
              <w:rPr>
                <w:rFonts w:ascii="Times" w:hAnsi="Times" w:cs="Times"/>
                <w:sz w:val="18"/>
                <w:szCs w:val="18"/>
              </w:rPr>
            </w:pPr>
            <w:r w:rsidRPr="00A96B91">
              <w:rPr>
                <w:rFonts w:ascii="Times" w:hAnsi="Times" w:cs="Times"/>
                <w:sz w:val="18"/>
                <w:szCs w:val="18"/>
              </w:rPr>
              <w:t>Décret</w:t>
            </w:r>
            <w:r>
              <w:rPr>
                <w:rFonts w:ascii="Times" w:hAnsi="Times" w:cs="Times"/>
                <w:sz w:val="18"/>
                <w:szCs w:val="18"/>
              </w:rPr>
              <w:t xml:space="preserve"> du 28 mars 2019</w:t>
            </w:r>
            <w:r w:rsidRPr="00A96B91">
              <w:rPr>
                <w:rFonts w:ascii="Times" w:hAnsi="Times" w:cs="Times"/>
                <w:sz w:val="18"/>
                <w:szCs w:val="18"/>
              </w:rPr>
              <w:t xml:space="preserve"> relatif aux cellules de soutien et d'accompagnement de l'enseignement organisé ou subventionné par la Communauté française et au statut des conseillers au soutien et à l'accompagnement</w:t>
            </w:r>
          </w:p>
        </w:tc>
      </w:tr>
      <w:tr w:rsidR="00A96B91" w:rsidRPr="00A96B91" w14:paraId="6F104A7B" w14:textId="77777777" w:rsidTr="00A96B91">
        <w:tc>
          <w:tcPr>
            <w:tcW w:w="4751" w:type="dxa"/>
          </w:tcPr>
          <w:p w14:paraId="487D0A55" w14:textId="55CAB74A" w:rsidR="00A96B91" w:rsidRPr="00A96B91" w:rsidRDefault="00A96B91" w:rsidP="00A96B91">
            <w:pPr>
              <w:rPr>
                <w:rFonts w:ascii="Times" w:hAnsi="Times" w:cs="Times"/>
                <w:sz w:val="18"/>
                <w:szCs w:val="18"/>
              </w:rPr>
            </w:pPr>
            <w:r w:rsidRPr="00A96B91">
              <w:rPr>
                <w:rFonts w:ascii="Times" w:hAnsi="Times" w:cs="Times"/>
                <w:sz w:val="18"/>
                <w:szCs w:val="18"/>
              </w:rPr>
              <w:t>Conseiller et accompagner les enseignants, les équipes pédagogiques et les écoles pour lesquels soit le Service général de l'Inspection, soit l'organe de représentation et de coordination, soit le pouvoir organisateur concerné a constaté des faiblesses ou des manquements, en tenant compte de la note d'information ou, s'il échet, des résultats obtenus aux évaluations externes.</w:t>
            </w:r>
          </w:p>
        </w:tc>
        <w:tc>
          <w:tcPr>
            <w:tcW w:w="4605" w:type="dxa"/>
          </w:tcPr>
          <w:p w14:paraId="000230A1" w14:textId="77777777" w:rsidR="00A96B91" w:rsidRPr="00A96B91" w:rsidRDefault="00A96B91" w:rsidP="00A96B91">
            <w:pPr>
              <w:rPr>
                <w:rFonts w:ascii="Times" w:hAnsi="Times" w:cs="Times"/>
                <w:sz w:val="18"/>
                <w:szCs w:val="18"/>
              </w:rPr>
            </w:pPr>
            <w:r w:rsidRPr="00A96B91">
              <w:rPr>
                <w:rFonts w:ascii="Times" w:hAnsi="Times" w:cs="Times"/>
                <w:sz w:val="18"/>
                <w:szCs w:val="18"/>
              </w:rPr>
              <w:t>Conseiller et accompagner les directions, les enseignants, les équipes pédagogiques et les écoles pour lesquels soit l'Inspection lors d'une mission d'investigation et de contrôle ou d'audit diligentée à la demande du Gouvernement ou des Services du Gouvernement, soit le pouvoir organisateur a constaté des faiblesses ou des manquements, en tenant compte des constats posés, des observations relevées et, s'il échet, des pistes d'amélioration.</w:t>
            </w:r>
          </w:p>
        </w:tc>
      </w:tr>
      <w:tr w:rsidR="00A96B91" w:rsidRPr="00A96B91" w14:paraId="702F9123" w14:textId="77777777" w:rsidTr="00A96B91">
        <w:tc>
          <w:tcPr>
            <w:tcW w:w="4751" w:type="dxa"/>
          </w:tcPr>
          <w:p w14:paraId="5F064127" w14:textId="77777777" w:rsidR="00A96B91" w:rsidRPr="00A96B91" w:rsidRDefault="00A96B91" w:rsidP="00A96B91">
            <w:pPr>
              <w:rPr>
                <w:rFonts w:ascii="Times" w:hAnsi="Times" w:cs="Times"/>
                <w:sz w:val="18"/>
                <w:szCs w:val="18"/>
              </w:rPr>
            </w:pPr>
            <w:r w:rsidRPr="00A96B91">
              <w:rPr>
                <w:rFonts w:ascii="Times" w:hAnsi="Times" w:cs="Times"/>
                <w:sz w:val="18"/>
                <w:szCs w:val="18"/>
              </w:rPr>
              <w:t>Soutenir les établissements dans la construction de leur projet d'établissement, en cohérence avec les projets éducatif et pédagogique de leur pouvoir organisateur, et de l'organe de représentation et de coordination auquel ils adhèrent.</w:t>
            </w:r>
          </w:p>
        </w:tc>
        <w:tc>
          <w:tcPr>
            <w:tcW w:w="4605" w:type="dxa"/>
          </w:tcPr>
          <w:p w14:paraId="0DFE4F29" w14:textId="77777777" w:rsidR="00A96B91" w:rsidRPr="00A96B91" w:rsidRDefault="00A96B91" w:rsidP="00A96B91">
            <w:pPr>
              <w:rPr>
                <w:rFonts w:ascii="Times" w:hAnsi="Times" w:cs="Times"/>
                <w:sz w:val="18"/>
                <w:szCs w:val="18"/>
              </w:rPr>
            </w:pPr>
            <w:r w:rsidRPr="00A96B91">
              <w:rPr>
                <w:rFonts w:ascii="Times" w:hAnsi="Times" w:cs="Times"/>
                <w:sz w:val="18"/>
                <w:szCs w:val="18"/>
              </w:rPr>
              <w:t>Soutenir les écoles dans la construction de leur projet d'établissement, en cohérence avec les projets éducatif et pédagogique de leur pouvoir organisateur, et de la fédération de pouvoirs organisateurs à laquelle ils adhèrent.</w:t>
            </w:r>
          </w:p>
        </w:tc>
      </w:tr>
      <w:tr w:rsidR="00A96B91" w:rsidRPr="00A96B91" w14:paraId="7D412C03" w14:textId="77777777" w:rsidTr="00A96B91">
        <w:tc>
          <w:tcPr>
            <w:tcW w:w="4751" w:type="dxa"/>
          </w:tcPr>
          <w:p w14:paraId="6BDFE339" w14:textId="77777777" w:rsidR="00A96B91" w:rsidRPr="00A96B91" w:rsidRDefault="00A96B91" w:rsidP="00A96B91">
            <w:pPr>
              <w:rPr>
                <w:rFonts w:ascii="Times" w:hAnsi="Times" w:cs="Times"/>
                <w:sz w:val="18"/>
                <w:szCs w:val="18"/>
              </w:rPr>
            </w:pPr>
            <w:r w:rsidRPr="00A96B91">
              <w:rPr>
                <w:rFonts w:ascii="Times" w:hAnsi="Times" w:cs="Times"/>
                <w:sz w:val="18"/>
                <w:szCs w:val="18"/>
              </w:rPr>
              <w:t>Mettre leur savoir et leur expérience pédagogique au service des équipes éducatives et pédagogiques d'établissement ou de groupes d'établissements dans une perspective d'amélioration de la qualité de la formation assurée aux élèves.</w:t>
            </w:r>
          </w:p>
        </w:tc>
        <w:tc>
          <w:tcPr>
            <w:tcW w:w="4605" w:type="dxa"/>
          </w:tcPr>
          <w:p w14:paraId="071CF720" w14:textId="77777777" w:rsidR="00A96B91" w:rsidRPr="00A96B91" w:rsidRDefault="00A96B91" w:rsidP="00A96B91">
            <w:pPr>
              <w:rPr>
                <w:rFonts w:ascii="Times" w:hAnsi="Times" w:cs="Times"/>
                <w:sz w:val="18"/>
                <w:szCs w:val="18"/>
              </w:rPr>
            </w:pPr>
            <w:r w:rsidRPr="00A96B91">
              <w:rPr>
                <w:rFonts w:ascii="Times" w:hAnsi="Times" w:cs="Times"/>
                <w:sz w:val="18"/>
                <w:szCs w:val="18"/>
              </w:rPr>
              <w:t>Mettre leur savoir et leur expérience pédagogique au service des équipes éducatives et pédagogiques d'écoles ou de groupes d'écoles dans une perspective d'amélioration de la qualité de la formation assurée aux élèves.</w:t>
            </w:r>
          </w:p>
        </w:tc>
      </w:tr>
      <w:tr w:rsidR="00A96B91" w:rsidRPr="00A96B91" w14:paraId="6D4087BA" w14:textId="77777777" w:rsidTr="00A96B91">
        <w:tc>
          <w:tcPr>
            <w:tcW w:w="4751" w:type="dxa"/>
          </w:tcPr>
          <w:p w14:paraId="4842616E" w14:textId="77777777" w:rsidR="00A96B91" w:rsidRPr="00A96B91" w:rsidRDefault="00A96B91" w:rsidP="00A96B91">
            <w:pPr>
              <w:rPr>
                <w:rFonts w:ascii="Times" w:hAnsi="Times" w:cs="Times"/>
                <w:sz w:val="18"/>
                <w:szCs w:val="18"/>
              </w:rPr>
            </w:pPr>
            <w:r w:rsidRPr="00A96B91">
              <w:rPr>
                <w:rFonts w:ascii="Times" w:hAnsi="Times" w:cs="Times"/>
                <w:sz w:val="18"/>
                <w:szCs w:val="18"/>
              </w:rPr>
              <w:t>Soutenir l'implantation des programmes et l'innovation pédagogique, notamment en informant les équipes éducatives et pédagogiques du contenu des réformes en matière d'enseignement.</w:t>
            </w:r>
          </w:p>
        </w:tc>
        <w:tc>
          <w:tcPr>
            <w:tcW w:w="4605" w:type="dxa"/>
          </w:tcPr>
          <w:p w14:paraId="35A099FE" w14:textId="77777777" w:rsidR="00A96B91" w:rsidRPr="00A96B91" w:rsidRDefault="00A96B91" w:rsidP="00A96B91">
            <w:pPr>
              <w:rPr>
                <w:rFonts w:ascii="Times" w:hAnsi="Times" w:cs="Times"/>
                <w:sz w:val="18"/>
                <w:szCs w:val="18"/>
              </w:rPr>
            </w:pPr>
            <w:r w:rsidRPr="00A96B91">
              <w:rPr>
                <w:rFonts w:ascii="Times" w:hAnsi="Times" w:cs="Times"/>
                <w:sz w:val="18"/>
                <w:szCs w:val="18"/>
              </w:rPr>
              <w:t>Soutenir l'implantation des programmes et l'innovation pédagogique, notamment en informant les équipes éducatives et pédagogiques du contenu des réformes en matière d'enseignement.</w:t>
            </w:r>
          </w:p>
        </w:tc>
      </w:tr>
      <w:tr w:rsidR="00A96B91" w:rsidRPr="00A96B91" w14:paraId="77F0465A" w14:textId="77777777" w:rsidTr="00A96B91">
        <w:tc>
          <w:tcPr>
            <w:tcW w:w="4751" w:type="dxa"/>
          </w:tcPr>
          <w:p w14:paraId="5FA3DE55" w14:textId="77777777" w:rsidR="00A96B91" w:rsidRPr="00A96B91" w:rsidRDefault="00A96B91" w:rsidP="00A96B91">
            <w:pPr>
              <w:rPr>
                <w:rFonts w:ascii="Times" w:hAnsi="Times" w:cs="Times"/>
                <w:sz w:val="18"/>
                <w:szCs w:val="18"/>
              </w:rPr>
            </w:pPr>
            <w:r w:rsidRPr="00A96B91">
              <w:rPr>
                <w:rFonts w:ascii="Times" w:hAnsi="Times" w:cs="Times"/>
                <w:sz w:val="18"/>
                <w:szCs w:val="18"/>
              </w:rPr>
              <w:t>Accompagner des groupes d'enseignants qui construisent collectivement des démarches pédagogiques, des outils pour leurs cours.</w:t>
            </w:r>
          </w:p>
        </w:tc>
        <w:tc>
          <w:tcPr>
            <w:tcW w:w="4605" w:type="dxa"/>
          </w:tcPr>
          <w:p w14:paraId="2C955525" w14:textId="77777777" w:rsidR="00A96B91" w:rsidRPr="00A96B91" w:rsidRDefault="00A96B91" w:rsidP="00A96B91">
            <w:pPr>
              <w:rPr>
                <w:rFonts w:ascii="Times" w:hAnsi="Times" w:cs="Times"/>
                <w:sz w:val="18"/>
                <w:szCs w:val="18"/>
              </w:rPr>
            </w:pPr>
            <w:r w:rsidRPr="00A96B91">
              <w:rPr>
                <w:rFonts w:ascii="Times" w:hAnsi="Times" w:cs="Times"/>
                <w:sz w:val="18"/>
                <w:szCs w:val="18"/>
              </w:rPr>
              <w:t xml:space="preserve">Accompagner ou superviser des groupes d'enseignants qui construisent collectivement des démarches pédagogiques, des outils pour leurs cours. </w:t>
            </w:r>
          </w:p>
        </w:tc>
      </w:tr>
      <w:tr w:rsidR="00A96B91" w:rsidRPr="00A96B91" w14:paraId="356E0B15" w14:textId="77777777" w:rsidTr="00A96B91">
        <w:tc>
          <w:tcPr>
            <w:tcW w:w="4751" w:type="dxa"/>
          </w:tcPr>
          <w:p w14:paraId="57C7E9B3" w14:textId="77777777" w:rsidR="00A96B91" w:rsidRPr="00A96B91" w:rsidRDefault="00A96B91" w:rsidP="00A96B91">
            <w:pPr>
              <w:rPr>
                <w:rFonts w:ascii="Times" w:hAnsi="Times" w:cs="Times"/>
                <w:sz w:val="18"/>
                <w:szCs w:val="18"/>
              </w:rPr>
            </w:pPr>
            <w:r w:rsidRPr="00A96B91">
              <w:rPr>
                <w:rFonts w:ascii="Times" w:hAnsi="Times" w:cs="Times"/>
                <w:sz w:val="18"/>
                <w:szCs w:val="18"/>
              </w:rPr>
              <w:t>Participer à l'analyse des besoins de formation des enseignants et faire des suggestions en vue d'élaborer le plan de formation collectif et individuel de l'établissement.</w:t>
            </w:r>
          </w:p>
        </w:tc>
        <w:tc>
          <w:tcPr>
            <w:tcW w:w="4605" w:type="dxa"/>
          </w:tcPr>
          <w:p w14:paraId="2B5D4D5F" w14:textId="77777777" w:rsidR="00A96B91" w:rsidRPr="00A96B91" w:rsidRDefault="00A96B91" w:rsidP="00A96B91">
            <w:pPr>
              <w:rPr>
                <w:rFonts w:ascii="Times" w:hAnsi="Times" w:cs="Times"/>
                <w:sz w:val="18"/>
                <w:szCs w:val="18"/>
              </w:rPr>
            </w:pPr>
            <w:r w:rsidRPr="00A96B91">
              <w:rPr>
                <w:rFonts w:ascii="Times" w:hAnsi="Times" w:cs="Times"/>
                <w:sz w:val="18"/>
                <w:szCs w:val="18"/>
              </w:rPr>
              <w:t xml:space="preserve">Participer à l'analyse des besoins de formation des enseignants et faire des suggestions en vue d'élaborer le plan de formation de l'école. </w:t>
            </w:r>
          </w:p>
        </w:tc>
      </w:tr>
      <w:tr w:rsidR="00A96B91" w:rsidRPr="00A96B91" w14:paraId="0081FCCE" w14:textId="77777777" w:rsidTr="00A96B91">
        <w:tc>
          <w:tcPr>
            <w:tcW w:w="4751" w:type="dxa"/>
          </w:tcPr>
          <w:p w14:paraId="59ABE8BD" w14:textId="77777777" w:rsidR="00A96B91" w:rsidRPr="00A96B91" w:rsidRDefault="00A96B91" w:rsidP="00A96B91">
            <w:pPr>
              <w:rPr>
                <w:rFonts w:ascii="Times" w:hAnsi="Times" w:cs="Times"/>
                <w:sz w:val="18"/>
                <w:szCs w:val="18"/>
              </w:rPr>
            </w:pPr>
            <w:r w:rsidRPr="00A96B91">
              <w:rPr>
                <w:rFonts w:ascii="Times" w:hAnsi="Times" w:cs="Times"/>
                <w:sz w:val="18"/>
                <w:szCs w:val="18"/>
              </w:rPr>
              <w:t>Assister les établissements et les équipes pédagogiques dans le travail d'autoanalyse des résultats obtenus par leurs élèves lors des évaluations externes non certificatives.</w:t>
            </w:r>
          </w:p>
        </w:tc>
        <w:tc>
          <w:tcPr>
            <w:tcW w:w="4605" w:type="dxa"/>
          </w:tcPr>
          <w:p w14:paraId="330C78C5" w14:textId="77777777" w:rsidR="00A96B91" w:rsidRPr="00A96B91" w:rsidRDefault="00A96B91" w:rsidP="00A96B91">
            <w:pPr>
              <w:rPr>
                <w:rFonts w:ascii="Times" w:hAnsi="Times" w:cs="Times"/>
                <w:sz w:val="18"/>
                <w:szCs w:val="18"/>
              </w:rPr>
            </w:pPr>
            <w:r w:rsidRPr="00A96B91">
              <w:rPr>
                <w:rFonts w:ascii="Times" w:hAnsi="Times" w:cs="Times"/>
                <w:sz w:val="18"/>
                <w:szCs w:val="18"/>
              </w:rPr>
              <w:t>Assister les écoles et les équipes pédagogiques dans le travail d'autoanalyse des résultats obtenus par leurs élèves lors des évaluations externes non certificatives.</w:t>
            </w:r>
          </w:p>
        </w:tc>
      </w:tr>
      <w:tr w:rsidR="00A96B91" w:rsidRPr="00A96B91" w14:paraId="1A2EEABC" w14:textId="77777777" w:rsidTr="006C214A">
        <w:tc>
          <w:tcPr>
            <w:tcW w:w="4751" w:type="dxa"/>
            <w:tcBorders>
              <w:bottom w:val="single" w:sz="4" w:space="0" w:color="auto"/>
            </w:tcBorders>
          </w:tcPr>
          <w:p w14:paraId="15CC1925" w14:textId="77777777" w:rsidR="00A96B91" w:rsidRPr="00A96B91" w:rsidRDefault="00A96B91" w:rsidP="00A96B91">
            <w:pPr>
              <w:rPr>
                <w:rFonts w:ascii="Times" w:hAnsi="Times" w:cs="Times"/>
                <w:sz w:val="18"/>
                <w:szCs w:val="18"/>
              </w:rPr>
            </w:pPr>
            <w:r w:rsidRPr="00A96B91">
              <w:rPr>
                <w:rFonts w:ascii="Times" w:hAnsi="Times" w:cs="Times"/>
                <w:sz w:val="18"/>
                <w:szCs w:val="18"/>
              </w:rPr>
              <w:t>Assurer la continuité pédagogique des démarches entreprises pendant la formation en cours de carrière.</w:t>
            </w:r>
          </w:p>
        </w:tc>
        <w:tc>
          <w:tcPr>
            <w:tcW w:w="4605" w:type="dxa"/>
          </w:tcPr>
          <w:p w14:paraId="51ED5DA9" w14:textId="77777777" w:rsidR="00A96B91" w:rsidRPr="00A96B91" w:rsidRDefault="00A96B91" w:rsidP="00A96B91">
            <w:pPr>
              <w:rPr>
                <w:rFonts w:ascii="Times" w:hAnsi="Times" w:cs="Times"/>
                <w:sz w:val="18"/>
                <w:szCs w:val="18"/>
              </w:rPr>
            </w:pPr>
            <w:r w:rsidRPr="00A96B91">
              <w:rPr>
                <w:rFonts w:ascii="Times" w:hAnsi="Times" w:cs="Times"/>
                <w:sz w:val="18"/>
                <w:szCs w:val="18"/>
              </w:rPr>
              <w:t>Assurer l'implémentation des démarches entreprises pendant la formation en cours de carrière.</w:t>
            </w:r>
          </w:p>
        </w:tc>
      </w:tr>
      <w:tr w:rsidR="00A96B91" w:rsidRPr="00A96B91" w14:paraId="5B859EB3" w14:textId="77777777" w:rsidTr="006C214A">
        <w:tc>
          <w:tcPr>
            <w:tcW w:w="4751" w:type="dxa"/>
            <w:vMerge w:val="restart"/>
            <w:tcBorders>
              <w:left w:val="nil"/>
              <w:bottom w:val="nil"/>
            </w:tcBorders>
          </w:tcPr>
          <w:p w14:paraId="14EFF149" w14:textId="77777777" w:rsidR="00A96B91" w:rsidRPr="00A96B91" w:rsidRDefault="00A96B91" w:rsidP="00A96B91">
            <w:pPr>
              <w:rPr>
                <w:rFonts w:ascii="Times" w:hAnsi="Times" w:cs="Times"/>
                <w:sz w:val="18"/>
                <w:szCs w:val="18"/>
              </w:rPr>
            </w:pPr>
          </w:p>
        </w:tc>
        <w:tc>
          <w:tcPr>
            <w:tcW w:w="4605" w:type="dxa"/>
          </w:tcPr>
          <w:p w14:paraId="54083FD5" w14:textId="77777777" w:rsidR="00A96B91" w:rsidRPr="00A96B91" w:rsidRDefault="00A96B91" w:rsidP="00A96B91">
            <w:pPr>
              <w:rPr>
                <w:rFonts w:ascii="Times" w:hAnsi="Times" w:cs="Times"/>
                <w:sz w:val="18"/>
                <w:szCs w:val="18"/>
              </w:rPr>
            </w:pPr>
            <w:r w:rsidRPr="00A96B91">
              <w:rPr>
                <w:rFonts w:ascii="Times" w:hAnsi="Times" w:cs="Times"/>
                <w:sz w:val="18"/>
                <w:szCs w:val="18"/>
              </w:rPr>
              <w:t>Offrir son appui aux écoles pour l'élaboration de leur plan de pilotage et la modification de leur contrat d'objectifs ainsi que pour l'élaboration de l'annexe relative au pôle territorial.</w:t>
            </w:r>
          </w:p>
        </w:tc>
      </w:tr>
      <w:tr w:rsidR="00A96B91" w:rsidRPr="00A96B91" w14:paraId="3856548E" w14:textId="77777777" w:rsidTr="006C214A">
        <w:tc>
          <w:tcPr>
            <w:tcW w:w="4751" w:type="dxa"/>
            <w:vMerge/>
            <w:tcBorders>
              <w:left w:val="nil"/>
              <w:bottom w:val="nil"/>
            </w:tcBorders>
          </w:tcPr>
          <w:p w14:paraId="30262E71" w14:textId="77777777" w:rsidR="00A96B91" w:rsidRPr="00A96B91" w:rsidRDefault="00A96B91" w:rsidP="00A96B91">
            <w:pPr>
              <w:rPr>
                <w:rFonts w:ascii="Times" w:hAnsi="Times" w:cs="Times"/>
                <w:sz w:val="18"/>
                <w:szCs w:val="18"/>
              </w:rPr>
            </w:pPr>
          </w:p>
        </w:tc>
        <w:tc>
          <w:tcPr>
            <w:tcW w:w="4605" w:type="dxa"/>
          </w:tcPr>
          <w:p w14:paraId="2E817AF2" w14:textId="0B2A2D37" w:rsidR="00A96B91" w:rsidRPr="00A96B91" w:rsidRDefault="00A96B91" w:rsidP="00A96B91">
            <w:pPr>
              <w:rPr>
                <w:rFonts w:ascii="Times" w:hAnsi="Times" w:cs="Times"/>
                <w:sz w:val="18"/>
                <w:szCs w:val="18"/>
              </w:rPr>
            </w:pPr>
            <w:r w:rsidRPr="00A96B91">
              <w:rPr>
                <w:rFonts w:ascii="Times" w:hAnsi="Times" w:cs="Times"/>
                <w:sz w:val="18"/>
                <w:szCs w:val="18"/>
              </w:rPr>
              <w:t>Accompagner et suivre la mise en œuvre du contrat d'objectifs des écoles ainsi que pour accompagner</w:t>
            </w:r>
            <w:r>
              <w:rPr>
                <w:rFonts w:ascii="Times" w:hAnsi="Times" w:cs="Times"/>
                <w:sz w:val="18"/>
                <w:szCs w:val="18"/>
              </w:rPr>
              <w:t xml:space="preserve"> </w:t>
            </w:r>
            <w:r w:rsidRPr="00A96B91">
              <w:rPr>
                <w:rFonts w:ascii="Times" w:hAnsi="Times" w:cs="Times"/>
                <w:sz w:val="18"/>
                <w:szCs w:val="18"/>
              </w:rPr>
              <w:t>et suivre la mise en œuvre de l'annexe relative au pôle territorial.</w:t>
            </w:r>
          </w:p>
        </w:tc>
      </w:tr>
      <w:tr w:rsidR="00A96B91" w:rsidRPr="00A96B91" w14:paraId="720978C3" w14:textId="77777777" w:rsidTr="006C214A">
        <w:tc>
          <w:tcPr>
            <w:tcW w:w="4751" w:type="dxa"/>
            <w:vMerge/>
            <w:tcBorders>
              <w:left w:val="nil"/>
              <w:bottom w:val="nil"/>
            </w:tcBorders>
          </w:tcPr>
          <w:p w14:paraId="62F69FBB" w14:textId="77777777" w:rsidR="00A96B91" w:rsidRPr="00A96B91" w:rsidRDefault="00A96B91" w:rsidP="00A96B91">
            <w:pPr>
              <w:rPr>
                <w:rFonts w:ascii="Times" w:hAnsi="Times" w:cs="Times"/>
                <w:sz w:val="18"/>
                <w:szCs w:val="18"/>
              </w:rPr>
            </w:pPr>
          </w:p>
        </w:tc>
        <w:tc>
          <w:tcPr>
            <w:tcW w:w="4605" w:type="dxa"/>
          </w:tcPr>
          <w:p w14:paraId="2A5AA21A" w14:textId="77777777" w:rsidR="00A96B91" w:rsidRPr="00A96B91" w:rsidRDefault="00A96B91" w:rsidP="00A96B91">
            <w:pPr>
              <w:rPr>
                <w:rFonts w:ascii="Times" w:hAnsi="Times" w:cs="Times"/>
                <w:sz w:val="18"/>
                <w:szCs w:val="18"/>
              </w:rPr>
            </w:pPr>
            <w:r w:rsidRPr="00A96B91">
              <w:rPr>
                <w:rFonts w:ascii="Times" w:hAnsi="Times" w:cs="Times"/>
                <w:sz w:val="18"/>
                <w:szCs w:val="18"/>
              </w:rPr>
              <w:t>Apporter son appui aux écoles dont les performances présentent un écart significatif en dessous de la moyenne des écoles comparées pour rédiger une proposition de dispositif d'ajustement et remettre son avis sur cette proposition.</w:t>
            </w:r>
          </w:p>
        </w:tc>
      </w:tr>
      <w:tr w:rsidR="00A96B91" w:rsidRPr="00A96B91" w14:paraId="3BE94A1A" w14:textId="77777777" w:rsidTr="006C214A">
        <w:tc>
          <w:tcPr>
            <w:tcW w:w="4751" w:type="dxa"/>
            <w:vMerge/>
            <w:tcBorders>
              <w:left w:val="nil"/>
              <w:bottom w:val="nil"/>
            </w:tcBorders>
          </w:tcPr>
          <w:p w14:paraId="706ACF51" w14:textId="77777777" w:rsidR="00A96B91" w:rsidRPr="00A96B91" w:rsidRDefault="00A96B91" w:rsidP="00A96B91">
            <w:pPr>
              <w:rPr>
                <w:rFonts w:ascii="Times" w:hAnsi="Times" w:cs="Times"/>
                <w:sz w:val="18"/>
                <w:szCs w:val="18"/>
              </w:rPr>
            </w:pPr>
          </w:p>
        </w:tc>
        <w:tc>
          <w:tcPr>
            <w:tcW w:w="4605" w:type="dxa"/>
          </w:tcPr>
          <w:p w14:paraId="4CA047A4" w14:textId="77777777" w:rsidR="00A96B91" w:rsidRPr="00A96B91" w:rsidRDefault="00A96B91" w:rsidP="00A96B91">
            <w:pPr>
              <w:rPr>
                <w:rFonts w:ascii="Times" w:hAnsi="Times" w:cs="Times"/>
                <w:sz w:val="18"/>
                <w:szCs w:val="18"/>
              </w:rPr>
            </w:pPr>
            <w:r w:rsidRPr="00A96B91">
              <w:rPr>
                <w:rFonts w:ascii="Times" w:hAnsi="Times" w:cs="Times"/>
                <w:sz w:val="18"/>
                <w:szCs w:val="18"/>
              </w:rPr>
              <w:t>Accompagner et suivre la mise en œuvre du protocole de collaboration des écoles dans le cadre de la convention d'accompagnement et de suivi.</w:t>
            </w:r>
          </w:p>
        </w:tc>
      </w:tr>
      <w:tr w:rsidR="00A96B91" w:rsidRPr="00A96B91" w14:paraId="4459DD9E" w14:textId="77777777" w:rsidTr="006C214A">
        <w:tc>
          <w:tcPr>
            <w:tcW w:w="4751" w:type="dxa"/>
            <w:vMerge/>
            <w:tcBorders>
              <w:left w:val="nil"/>
              <w:bottom w:val="nil"/>
            </w:tcBorders>
          </w:tcPr>
          <w:p w14:paraId="7FCC9405" w14:textId="77777777" w:rsidR="00A96B91" w:rsidRPr="00A96B91" w:rsidRDefault="00A96B91" w:rsidP="00A96B91">
            <w:pPr>
              <w:rPr>
                <w:rFonts w:ascii="Times" w:hAnsi="Times" w:cs="Times"/>
                <w:sz w:val="18"/>
                <w:szCs w:val="18"/>
              </w:rPr>
            </w:pPr>
          </w:p>
        </w:tc>
        <w:tc>
          <w:tcPr>
            <w:tcW w:w="4605" w:type="dxa"/>
          </w:tcPr>
          <w:p w14:paraId="66577614" w14:textId="77777777" w:rsidR="00A96B91" w:rsidRPr="00A96B91" w:rsidRDefault="00A96B91" w:rsidP="00A96B91">
            <w:pPr>
              <w:rPr>
                <w:rFonts w:ascii="Times" w:hAnsi="Times" w:cs="Times"/>
                <w:sz w:val="18"/>
                <w:szCs w:val="18"/>
              </w:rPr>
            </w:pPr>
            <w:r w:rsidRPr="00A96B91">
              <w:rPr>
                <w:rFonts w:ascii="Times" w:hAnsi="Times" w:cs="Times"/>
                <w:sz w:val="18"/>
                <w:szCs w:val="18"/>
              </w:rPr>
              <w:t>Apporter son appui aux écoles à faible taux d'occupation, ainsi qu'aux implantations d'écoles dont les performances présentent un écart significatif en dessous de la moyenne des écoles comparées, […] afin de mettre en place une stratégie de renforcement de leur attractivité.</w:t>
            </w:r>
          </w:p>
        </w:tc>
      </w:tr>
      <w:tr w:rsidR="00A96B91" w:rsidRPr="00A96B91" w14:paraId="1174EF5A" w14:textId="77777777" w:rsidTr="006C214A">
        <w:tc>
          <w:tcPr>
            <w:tcW w:w="4751" w:type="dxa"/>
            <w:vMerge/>
            <w:tcBorders>
              <w:left w:val="nil"/>
              <w:bottom w:val="nil"/>
            </w:tcBorders>
          </w:tcPr>
          <w:p w14:paraId="4697D602" w14:textId="77777777" w:rsidR="00A96B91" w:rsidRPr="00A96B91" w:rsidRDefault="00A96B91" w:rsidP="00A96B91">
            <w:pPr>
              <w:rPr>
                <w:rFonts w:ascii="Times" w:hAnsi="Times" w:cs="Times"/>
                <w:sz w:val="18"/>
                <w:szCs w:val="18"/>
              </w:rPr>
            </w:pPr>
          </w:p>
        </w:tc>
        <w:tc>
          <w:tcPr>
            <w:tcW w:w="4605" w:type="dxa"/>
          </w:tcPr>
          <w:p w14:paraId="49F9DBE0" w14:textId="77777777" w:rsidR="00A96B91" w:rsidRPr="00A96B91" w:rsidRDefault="00A96B91" w:rsidP="00A96B91">
            <w:pPr>
              <w:rPr>
                <w:rFonts w:ascii="Times" w:hAnsi="Times" w:cs="Times"/>
                <w:sz w:val="18"/>
                <w:szCs w:val="18"/>
              </w:rPr>
            </w:pPr>
            <w:r w:rsidRPr="00A96B91">
              <w:rPr>
                <w:rFonts w:ascii="Times" w:hAnsi="Times" w:cs="Times"/>
                <w:sz w:val="18"/>
                <w:szCs w:val="18"/>
              </w:rPr>
              <w:t>Conseiller, accompagner et soutenir les enseignants, les équipes pédagogiques et les écoles dans le déploiement d'une approche intégrée du numérique.</w:t>
            </w:r>
          </w:p>
        </w:tc>
      </w:tr>
      <w:tr w:rsidR="00A96B91" w:rsidRPr="00A96B91" w14:paraId="020CA947" w14:textId="77777777" w:rsidTr="006C214A">
        <w:tc>
          <w:tcPr>
            <w:tcW w:w="4751" w:type="dxa"/>
            <w:vMerge/>
            <w:tcBorders>
              <w:left w:val="nil"/>
              <w:bottom w:val="nil"/>
            </w:tcBorders>
          </w:tcPr>
          <w:p w14:paraId="4E0F1467" w14:textId="77777777" w:rsidR="00A96B91" w:rsidRPr="00A96B91" w:rsidRDefault="00A96B91" w:rsidP="00A96B91">
            <w:pPr>
              <w:rPr>
                <w:rFonts w:ascii="Times" w:hAnsi="Times" w:cs="Times"/>
                <w:sz w:val="18"/>
                <w:szCs w:val="18"/>
              </w:rPr>
            </w:pPr>
          </w:p>
        </w:tc>
        <w:tc>
          <w:tcPr>
            <w:tcW w:w="4605" w:type="dxa"/>
          </w:tcPr>
          <w:p w14:paraId="338EA2EA" w14:textId="77777777" w:rsidR="00A96B91" w:rsidRPr="00A96B91" w:rsidRDefault="00A96B91" w:rsidP="00A96B91">
            <w:pPr>
              <w:rPr>
                <w:rFonts w:ascii="Times" w:hAnsi="Times" w:cs="Times"/>
                <w:sz w:val="18"/>
                <w:szCs w:val="18"/>
              </w:rPr>
            </w:pPr>
            <w:r w:rsidRPr="00A96B91">
              <w:rPr>
                <w:rFonts w:ascii="Times" w:hAnsi="Times" w:cs="Times"/>
                <w:sz w:val="18"/>
                <w:szCs w:val="18"/>
              </w:rPr>
              <w:t>Accompagner et soutenir les directions dans le développement du travail collaboratif.</w:t>
            </w:r>
          </w:p>
        </w:tc>
      </w:tr>
      <w:tr w:rsidR="00A96B91" w:rsidRPr="00A96B91" w14:paraId="32E14CFD" w14:textId="77777777" w:rsidTr="006C214A">
        <w:tc>
          <w:tcPr>
            <w:tcW w:w="4751" w:type="dxa"/>
            <w:vMerge/>
            <w:tcBorders>
              <w:left w:val="nil"/>
              <w:bottom w:val="nil"/>
            </w:tcBorders>
          </w:tcPr>
          <w:p w14:paraId="3AC6BA19" w14:textId="77777777" w:rsidR="00A96B91" w:rsidRPr="00A96B91" w:rsidRDefault="00A96B91" w:rsidP="00A96B91">
            <w:pPr>
              <w:rPr>
                <w:rFonts w:ascii="Times" w:hAnsi="Times" w:cs="Times"/>
                <w:sz w:val="18"/>
                <w:szCs w:val="18"/>
              </w:rPr>
            </w:pPr>
          </w:p>
        </w:tc>
        <w:tc>
          <w:tcPr>
            <w:tcW w:w="4605" w:type="dxa"/>
          </w:tcPr>
          <w:p w14:paraId="64B5F0BC" w14:textId="7B4A954D" w:rsidR="00A96B91" w:rsidRPr="00A96B91" w:rsidRDefault="00A96B91" w:rsidP="00A96B91">
            <w:pPr>
              <w:rPr>
                <w:rFonts w:ascii="Times" w:hAnsi="Times" w:cs="Times"/>
                <w:sz w:val="18"/>
                <w:szCs w:val="18"/>
              </w:rPr>
            </w:pPr>
            <w:r w:rsidRPr="00A96B91">
              <w:rPr>
                <w:rFonts w:ascii="Times" w:hAnsi="Times" w:cs="Times"/>
                <w:sz w:val="18"/>
                <w:szCs w:val="18"/>
              </w:rPr>
              <w:t xml:space="preserve">Offrir son appui à la mise en œuvre du </w:t>
            </w:r>
            <w:r>
              <w:rPr>
                <w:rFonts w:ascii="Times" w:hAnsi="Times" w:cs="Times"/>
                <w:sz w:val="18"/>
                <w:szCs w:val="18"/>
              </w:rPr>
              <w:t>Parcours d’Enseignement Culturel et Artistique (PECA)</w:t>
            </w:r>
          </w:p>
        </w:tc>
      </w:tr>
      <w:tr w:rsidR="00A96B91" w:rsidRPr="00A96B91" w14:paraId="77A33020" w14:textId="77777777" w:rsidTr="006C214A">
        <w:tc>
          <w:tcPr>
            <w:tcW w:w="4751" w:type="dxa"/>
            <w:vMerge/>
            <w:tcBorders>
              <w:left w:val="nil"/>
              <w:bottom w:val="nil"/>
            </w:tcBorders>
          </w:tcPr>
          <w:p w14:paraId="085366F2" w14:textId="77777777" w:rsidR="00A96B91" w:rsidRPr="00A96B91" w:rsidRDefault="00A96B91" w:rsidP="00A96B91">
            <w:pPr>
              <w:rPr>
                <w:rFonts w:ascii="Times" w:hAnsi="Times" w:cs="Times"/>
                <w:sz w:val="18"/>
                <w:szCs w:val="18"/>
              </w:rPr>
            </w:pPr>
          </w:p>
        </w:tc>
        <w:tc>
          <w:tcPr>
            <w:tcW w:w="4605" w:type="dxa"/>
          </w:tcPr>
          <w:p w14:paraId="02A10E03" w14:textId="77777777" w:rsidR="00A96B91" w:rsidRPr="00A96B91" w:rsidRDefault="00A96B91" w:rsidP="00A96B91">
            <w:pPr>
              <w:rPr>
                <w:rFonts w:ascii="Times" w:hAnsi="Times" w:cs="Times"/>
                <w:sz w:val="18"/>
                <w:szCs w:val="18"/>
              </w:rPr>
            </w:pPr>
            <w:r w:rsidRPr="00A96B91">
              <w:rPr>
                <w:rFonts w:ascii="Times" w:hAnsi="Times" w:cs="Times"/>
                <w:sz w:val="18"/>
                <w:szCs w:val="18"/>
              </w:rPr>
              <w:t>Exercer toute autre mission qui est lui confiée par ou en vertu d'une disposition décrétale ou règlementaire.</w:t>
            </w:r>
          </w:p>
        </w:tc>
      </w:tr>
    </w:tbl>
    <w:bookmarkEnd w:id="65"/>
    <w:bookmarkEnd w:id="66"/>
    <w:p w14:paraId="4ADEFBBF" w14:textId="12714B96" w:rsidR="00314AAC" w:rsidRDefault="00A96B91" w:rsidP="005623DE">
      <w:pPr>
        <w:pStyle w:val="Titre1"/>
      </w:pPr>
      <w:r>
        <w:t>Biblio</w:t>
      </w:r>
      <w:r w:rsidR="00D2642B">
        <w:t>graphie</w:t>
      </w:r>
    </w:p>
    <w:p w14:paraId="2B5AA325" w14:textId="77777777" w:rsidR="00583453" w:rsidRDefault="00583453" w:rsidP="006C214A">
      <w:pPr>
        <w:pStyle w:val="Bibliographie"/>
        <w:jc w:val="left"/>
        <w:rPr>
          <w:lang w:val="fr-FR"/>
        </w:rPr>
      </w:pPr>
    </w:p>
    <w:p w14:paraId="32FF7B7D" w14:textId="48AD7E63" w:rsidR="00ED5C6A" w:rsidRPr="00ED5C6A" w:rsidRDefault="00D40495" w:rsidP="004F7DE3">
      <w:pPr>
        <w:pStyle w:val="Bibliographie"/>
        <w:spacing w:after="120" w:line="240" w:lineRule="auto"/>
        <w:jc w:val="left"/>
      </w:pPr>
      <w:r>
        <w:rPr>
          <w:lang w:val="fr-FR"/>
        </w:rPr>
        <w:fldChar w:fldCharType="begin"/>
      </w:r>
      <w:r w:rsidR="00583453">
        <w:rPr>
          <w:lang w:val="fr-FR"/>
        </w:rPr>
        <w:instrText xml:space="preserve"> ADDIN ZOTERO_BIBL {"uncited":[],"omitted":[],"custom":[]} CSL_BIBLIOGRAPHY </w:instrText>
      </w:r>
      <w:r>
        <w:rPr>
          <w:lang w:val="fr-FR"/>
        </w:rPr>
        <w:fldChar w:fldCharType="separate"/>
      </w:r>
      <w:r w:rsidR="00ED5C6A" w:rsidRPr="00ED5C6A">
        <w:t xml:space="preserve">Bezes, P. (2005). Le renouveau du contrôle des bureaucraties : L’impact du New Public Management. </w:t>
      </w:r>
      <w:r w:rsidR="00ED5C6A" w:rsidRPr="00ED5C6A">
        <w:rPr>
          <w:i/>
          <w:iCs/>
        </w:rPr>
        <w:t>Informations sociales</w:t>
      </w:r>
      <w:r w:rsidR="00ED5C6A" w:rsidRPr="00ED5C6A">
        <w:t xml:space="preserve">, </w:t>
      </w:r>
      <w:r w:rsidR="00ED5C6A" w:rsidRPr="00ED5C6A">
        <w:rPr>
          <w:i/>
          <w:iCs/>
        </w:rPr>
        <w:t>126</w:t>
      </w:r>
      <w:r w:rsidR="00ED5C6A" w:rsidRPr="00ED5C6A">
        <w:t>(6), 26‑37. https://doi.org/10.3917/inso.126.0026</w:t>
      </w:r>
    </w:p>
    <w:p w14:paraId="0E313DF5" w14:textId="764C1118" w:rsidR="00ED5C6A" w:rsidRPr="00ED5C6A" w:rsidRDefault="00ED5C6A" w:rsidP="004F7DE3">
      <w:pPr>
        <w:pStyle w:val="Bibliographie"/>
        <w:spacing w:after="120" w:line="240" w:lineRule="auto"/>
        <w:jc w:val="left"/>
      </w:pPr>
      <w:r w:rsidRPr="00ED5C6A">
        <w:t xml:space="preserve">Bricteux, S., Crepin, F., Quittre, V., </w:t>
      </w:r>
      <w:r w:rsidR="00DD79DB">
        <w:t>et</w:t>
      </w:r>
      <w:r w:rsidRPr="00ED5C6A">
        <w:t xml:space="preserve"> Lafontaine, D. (2021). Résultats de PISA 2018 en Fédération Wallonie-Bruxelles : Les jeunes de 15 ans et la lecture. </w:t>
      </w:r>
      <w:r w:rsidRPr="00ED5C6A">
        <w:rPr>
          <w:i/>
          <w:iCs/>
        </w:rPr>
        <w:t>Les cahiers des Sciences de l’Éducation</w:t>
      </w:r>
      <w:r w:rsidRPr="00ED5C6A">
        <w:t>. https://orbi.uliege.be/handle/2268/309408</w:t>
      </w:r>
    </w:p>
    <w:p w14:paraId="1222A7CA" w14:textId="2B36E52A" w:rsidR="00ED5C6A" w:rsidRPr="00ED5C6A" w:rsidRDefault="00ED5C6A" w:rsidP="004F7DE3">
      <w:pPr>
        <w:pStyle w:val="Bibliographie"/>
        <w:spacing w:after="120" w:line="240" w:lineRule="auto"/>
        <w:jc w:val="left"/>
      </w:pPr>
      <w:r w:rsidRPr="00ED5C6A">
        <w:t xml:space="preserve">Cattonar, B., </w:t>
      </w:r>
      <w:r w:rsidR="00DD79DB">
        <w:t>et</w:t>
      </w:r>
      <w:r w:rsidRPr="00ED5C6A">
        <w:t xml:space="preserve"> Dupriez, V. (2019). Recomposition des professionnalités et de la division du travail enseignant en situation d’obligation de rendre des comptes. Le cas des professionnels de l’éducation en Belgique francophone. </w:t>
      </w:r>
      <w:r w:rsidRPr="00ED5C6A">
        <w:rPr>
          <w:i/>
          <w:iCs/>
        </w:rPr>
        <w:t>Éducation et Sociétés</w:t>
      </w:r>
      <w:r w:rsidRPr="00ED5C6A">
        <w:t xml:space="preserve">, </w:t>
      </w:r>
      <w:r w:rsidRPr="00ED5C6A">
        <w:rPr>
          <w:i/>
          <w:iCs/>
        </w:rPr>
        <w:t>43</w:t>
      </w:r>
      <w:r w:rsidRPr="00ED5C6A">
        <w:t>(1), 25‑39. https://doi.org/10.3917/es.043.0025</w:t>
      </w:r>
    </w:p>
    <w:p w14:paraId="568BA44F" w14:textId="16F0273E" w:rsidR="00ED5C6A" w:rsidRPr="00ED5C6A" w:rsidRDefault="00ED5C6A" w:rsidP="004F7DE3">
      <w:pPr>
        <w:pStyle w:val="Bibliographie"/>
        <w:spacing w:after="120" w:line="240" w:lineRule="auto"/>
        <w:jc w:val="left"/>
      </w:pPr>
      <w:r w:rsidRPr="00ED5C6A">
        <w:t>Code de l’enseignement fondamental et de l’enseignement secondaire (</w:t>
      </w:r>
      <w:r w:rsidR="009D0410">
        <w:t xml:space="preserve">3 mai </w:t>
      </w:r>
      <w:r w:rsidRPr="00ED5C6A">
        <w:t>2019).</w:t>
      </w:r>
      <w:r w:rsidR="009D0410">
        <w:t xml:space="preserve"> </w:t>
      </w:r>
      <w:r w:rsidR="009D0410" w:rsidRPr="003644BF">
        <w:rPr>
          <w:i/>
          <w:iCs/>
        </w:rPr>
        <w:t>Moniteur belge</w:t>
      </w:r>
      <w:r w:rsidR="003644BF" w:rsidRPr="003644BF">
        <w:rPr>
          <w:i/>
          <w:iCs/>
        </w:rPr>
        <w:t>, 19 septembre 2019, p.</w:t>
      </w:r>
      <w:r w:rsidR="00E13CC2">
        <w:rPr>
          <w:i/>
          <w:iCs/>
        </w:rPr>
        <w:t xml:space="preserve"> </w:t>
      </w:r>
      <w:r w:rsidR="003644BF" w:rsidRPr="003644BF">
        <w:rPr>
          <w:i/>
          <w:iCs/>
        </w:rPr>
        <w:t>87072.</w:t>
      </w:r>
      <w:r w:rsidR="003644BF">
        <w:t xml:space="preserve"> </w:t>
      </w:r>
    </w:p>
    <w:p w14:paraId="462B3FD1" w14:textId="77777777" w:rsidR="00ED5C6A" w:rsidRPr="00ED5C6A" w:rsidRDefault="00ED5C6A" w:rsidP="004F7DE3">
      <w:pPr>
        <w:pStyle w:val="Bibliographie"/>
        <w:spacing w:after="120" w:line="240" w:lineRule="auto"/>
        <w:jc w:val="left"/>
      </w:pPr>
      <w:r w:rsidRPr="00ED5C6A">
        <w:t xml:space="preserve">Creswell, J. W. (2007). </w:t>
      </w:r>
      <w:r w:rsidRPr="00ED5C6A">
        <w:rPr>
          <w:i/>
          <w:iCs/>
        </w:rPr>
        <w:t>Qualitative inquiry &amp; research design : Choosing among five approaches</w:t>
      </w:r>
      <w:r w:rsidRPr="00ED5C6A">
        <w:t>. Sage.</w:t>
      </w:r>
    </w:p>
    <w:p w14:paraId="043C1BF5" w14:textId="77777777" w:rsidR="00ED5C6A" w:rsidRPr="00ED5C6A" w:rsidRDefault="00ED5C6A" w:rsidP="004F7DE3">
      <w:pPr>
        <w:pStyle w:val="Bibliographie"/>
        <w:spacing w:after="120" w:line="240" w:lineRule="auto"/>
        <w:jc w:val="left"/>
      </w:pPr>
      <w:r w:rsidRPr="00ED5C6A">
        <w:t xml:space="preserve">Creswell, J. W. (2014). </w:t>
      </w:r>
      <w:r w:rsidRPr="00ED5C6A">
        <w:rPr>
          <w:i/>
          <w:iCs/>
        </w:rPr>
        <w:t>Research design : Qualitative, quantitative, and mixed methods approaches</w:t>
      </w:r>
      <w:r w:rsidRPr="00ED5C6A">
        <w:t xml:space="preserve"> (4</w:t>
      </w:r>
      <w:r w:rsidRPr="00ED5C6A">
        <w:rPr>
          <w:vertAlign w:val="superscript"/>
        </w:rPr>
        <w:t>e</w:t>
      </w:r>
      <w:r w:rsidRPr="00ED5C6A">
        <w:t xml:space="preserve"> éd.). SAGE.</w:t>
      </w:r>
    </w:p>
    <w:p w14:paraId="1109301E" w14:textId="161E3464" w:rsidR="00ED5C6A" w:rsidRPr="00ED5C6A" w:rsidRDefault="00ED5C6A" w:rsidP="004F7DE3">
      <w:pPr>
        <w:pStyle w:val="Bibliographie"/>
        <w:spacing w:after="120" w:line="240" w:lineRule="auto"/>
        <w:jc w:val="left"/>
      </w:pPr>
      <w:r w:rsidRPr="00ED5C6A">
        <w:t>Décret relatif au service général de l’inspection, au service de conseil et de soutien pédagogiques de l’enseignement organisé par la Communauté française, aux cellules de conseil et de soutien pédagogiques de l’enseignement subventionné par la Communauté française et au statut des membres du personnel du service général de l’inspection et des conseillers pédagogiques</w:t>
      </w:r>
      <w:r w:rsidR="003644BF">
        <w:t xml:space="preserve"> (</w:t>
      </w:r>
      <w:r w:rsidR="003644BF" w:rsidRPr="00ED5C6A">
        <w:t>8 mars 2007</w:t>
      </w:r>
      <w:r w:rsidR="003644BF">
        <w:t>)</w:t>
      </w:r>
      <w:r w:rsidRPr="00ED5C6A">
        <w:t>.</w:t>
      </w:r>
      <w:r w:rsidR="003644BF">
        <w:t xml:space="preserve"> </w:t>
      </w:r>
      <w:r w:rsidR="003644BF" w:rsidRPr="003644BF">
        <w:rPr>
          <w:i/>
          <w:iCs/>
        </w:rPr>
        <w:t>Moniteur belge, 5 juin 2007, p.</w:t>
      </w:r>
      <w:r w:rsidR="00E13CC2">
        <w:rPr>
          <w:i/>
          <w:iCs/>
        </w:rPr>
        <w:t xml:space="preserve"> </w:t>
      </w:r>
      <w:r w:rsidR="003644BF" w:rsidRPr="003644BF">
        <w:rPr>
          <w:i/>
          <w:iCs/>
        </w:rPr>
        <w:t>30280.</w:t>
      </w:r>
    </w:p>
    <w:p w14:paraId="2887A586" w14:textId="1FCCA304" w:rsidR="00ED5C6A" w:rsidRPr="00ED5C6A" w:rsidRDefault="00ED5C6A" w:rsidP="004F7DE3">
      <w:pPr>
        <w:pStyle w:val="Bibliographie"/>
        <w:spacing w:after="120" w:line="240" w:lineRule="auto"/>
        <w:jc w:val="left"/>
      </w:pPr>
      <w:r w:rsidRPr="00ED5C6A">
        <w:t>Décret relatif aux cellules de soutien et d’accompagnement de l’enseignement organisé ou subventionné par la Communauté française et au statut des conseillers au soutien et à l’accompagnement</w:t>
      </w:r>
      <w:r w:rsidR="003644BF">
        <w:t xml:space="preserve"> (</w:t>
      </w:r>
      <w:r w:rsidR="003644BF" w:rsidRPr="00ED5C6A">
        <w:t>28 mars 2019</w:t>
      </w:r>
      <w:r w:rsidR="003644BF">
        <w:t xml:space="preserve">). </w:t>
      </w:r>
      <w:r w:rsidR="003644BF" w:rsidRPr="003644BF">
        <w:rPr>
          <w:i/>
          <w:iCs/>
        </w:rPr>
        <w:t>Moniteur belge, 9 octobre 2019, p.</w:t>
      </w:r>
      <w:r w:rsidR="00E13CC2">
        <w:rPr>
          <w:i/>
          <w:iCs/>
        </w:rPr>
        <w:t xml:space="preserve"> </w:t>
      </w:r>
      <w:r w:rsidR="003644BF" w:rsidRPr="003644BF">
        <w:rPr>
          <w:i/>
          <w:iCs/>
        </w:rPr>
        <w:t>92972.</w:t>
      </w:r>
      <w:r w:rsidR="003644BF">
        <w:t xml:space="preserve"> </w:t>
      </w:r>
      <w:r w:rsidRPr="00ED5C6A">
        <w:t xml:space="preserve"> </w:t>
      </w:r>
    </w:p>
    <w:p w14:paraId="76E5C91D" w14:textId="77777777" w:rsidR="00ED5C6A" w:rsidRPr="00ED5C6A" w:rsidRDefault="00ED5C6A" w:rsidP="004F7DE3">
      <w:pPr>
        <w:pStyle w:val="Bibliographie"/>
        <w:spacing w:after="120" w:line="240" w:lineRule="auto"/>
        <w:jc w:val="left"/>
      </w:pPr>
      <w:r w:rsidRPr="00ED5C6A">
        <w:t xml:space="preserve">Deslauriers, J.-P. (1991). </w:t>
      </w:r>
      <w:r w:rsidRPr="00ED5C6A">
        <w:rPr>
          <w:i/>
          <w:iCs/>
        </w:rPr>
        <w:t>Recherche qualitative : Guide pratique</w:t>
      </w:r>
      <w:r w:rsidRPr="00ED5C6A">
        <w:t>. Chenelière/McGraw-Hill.</w:t>
      </w:r>
    </w:p>
    <w:p w14:paraId="686149A8" w14:textId="30AF3033" w:rsidR="00ED5C6A" w:rsidRPr="00ED5C6A" w:rsidRDefault="00ED5C6A" w:rsidP="004F7DE3">
      <w:pPr>
        <w:pStyle w:val="Bibliographie"/>
        <w:spacing w:after="120" w:line="240" w:lineRule="auto"/>
        <w:jc w:val="left"/>
      </w:pPr>
      <w:r w:rsidRPr="00ED5C6A">
        <w:t xml:space="preserve">Djabi, M., </w:t>
      </w:r>
      <w:r w:rsidR="00DD79DB">
        <w:t>et</w:t>
      </w:r>
      <w:r w:rsidRPr="00ED5C6A">
        <w:t xml:space="preserve"> Perrot, S. (2016). Tensions de rôle : Proposition d’une grille d’analyse. </w:t>
      </w:r>
      <w:r w:rsidRPr="00ED5C6A">
        <w:rPr>
          <w:i/>
          <w:iCs/>
        </w:rPr>
        <w:t>Management international</w:t>
      </w:r>
      <w:r w:rsidRPr="00ED5C6A">
        <w:t xml:space="preserve">, </w:t>
      </w:r>
      <w:r w:rsidRPr="00ED5C6A">
        <w:rPr>
          <w:i/>
          <w:iCs/>
        </w:rPr>
        <w:t>21</w:t>
      </w:r>
      <w:r w:rsidRPr="00ED5C6A">
        <w:t>(1), 140‑148.</w:t>
      </w:r>
      <w:r w:rsidR="00E13CC2">
        <w:t xml:space="preserve"> </w:t>
      </w:r>
      <w:r w:rsidR="00E13CC2" w:rsidRPr="00E13CC2">
        <w:t>https://doi.org/10.7202/1052503ar</w:t>
      </w:r>
    </w:p>
    <w:p w14:paraId="77539010" w14:textId="6074F1D0" w:rsidR="00ED5C6A" w:rsidRPr="00ED5C6A" w:rsidRDefault="00ED5C6A" w:rsidP="004F7DE3">
      <w:pPr>
        <w:pStyle w:val="Bibliographie"/>
        <w:spacing w:after="120" w:line="240" w:lineRule="auto"/>
        <w:jc w:val="left"/>
      </w:pPr>
      <w:r w:rsidRPr="00ED5C6A">
        <w:t xml:space="preserve">Draelants, H. (2007). Entre le pair et l’expert, trouver la distance qui convient. Une question de légitimation pour le conseiller pédagogique ? </w:t>
      </w:r>
      <w:r w:rsidRPr="00ED5C6A">
        <w:rPr>
          <w:i/>
          <w:iCs/>
        </w:rPr>
        <w:t>Recherches sociologiques et anthropologiques</w:t>
      </w:r>
      <w:r w:rsidRPr="00ED5C6A">
        <w:t xml:space="preserve">, </w:t>
      </w:r>
      <w:r w:rsidRPr="00ED5C6A">
        <w:rPr>
          <w:i/>
          <w:iCs/>
        </w:rPr>
        <w:t>38‑1</w:t>
      </w:r>
      <w:r w:rsidRPr="00ED5C6A">
        <w:t xml:space="preserve">. </w:t>
      </w:r>
      <w:r w:rsidR="00E13CC2" w:rsidRPr="00E13CC2">
        <w:t>https://doi.org/10.4000/rsa.525</w:t>
      </w:r>
    </w:p>
    <w:p w14:paraId="5BCAB471" w14:textId="3A49E42D" w:rsidR="00ED5C6A" w:rsidRPr="00ED5C6A" w:rsidRDefault="00ED5C6A" w:rsidP="004F7DE3">
      <w:pPr>
        <w:pStyle w:val="Bibliographie"/>
        <w:spacing w:after="120" w:line="240" w:lineRule="auto"/>
        <w:jc w:val="left"/>
      </w:pPr>
      <w:r w:rsidRPr="00ED5C6A">
        <w:t xml:space="preserve">Draelants, H., Giraldo, S., </w:t>
      </w:r>
      <w:r w:rsidR="00DD79DB">
        <w:t>et</w:t>
      </w:r>
      <w:r w:rsidRPr="00ED5C6A">
        <w:t xml:space="preserve"> Maroy, C. (2004). Les accompagnateurs pédagogiques et l’implantation de l’approche par compétences : Rôle, identités et relations aux enseignants. Monographie d’une intervention dans un établissement secondaire. In </w:t>
      </w:r>
      <w:r w:rsidRPr="00ED5C6A">
        <w:rPr>
          <w:i/>
          <w:iCs/>
        </w:rPr>
        <w:t>L’école, six ans après le décret « missions » : Regards interdisciplinaire</w:t>
      </w:r>
      <w:r w:rsidR="00F158DF">
        <w:rPr>
          <w:i/>
          <w:iCs/>
        </w:rPr>
        <w:t>s</w:t>
      </w:r>
      <w:r w:rsidRPr="00ED5C6A">
        <w:rPr>
          <w:i/>
          <w:iCs/>
        </w:rPr>
        <w:t xml:space="preserve"> sur les politiques scolaires en Communauté française de Belgique</w:t>
      </w:r>
      <w:r w:rsidRPr="00ED5C6A">
        <w:t xml:space="preserve"> (p. 161‑186). Presses universitaires de Louvain. https://books.openedition.org/pucl/10337</w:t>
      </w:r>
    </w:p>
    <w:p w14:paraId="0A792BFF" w14:textId="77777777" w:rsidR="00ED5C6A" w:rsidRPr="00ED5C6A" w:rsidRDefault="00ED5C6A" w:rsidP="004F7DE3">
      <w:pPr>
        <w:pStyle w:val="Bibliographie"/>
        <w:spacing w:after="120" w:line="240" w:lineRule="auto"/>
        <w:jc w:val="left"/>
      </w:pPr>
      <w:r w:rsidRPr="00ED5C6A">
        <w:t xml:space="preserve">Duchesne, C. (2016). Complexité et défis associés aux rôles de conseiller pédagogique. </w:t>
      </w:r>
      <w:r w:rsidRPr="00ED5C6A">
        <w:rPr>
          <w:i/>
          <w:iCs/>
        </w:rPr>
        <w:t>McGill Journal of Education</w:t>
      </w:r>
      <w:r w:rsidRPr="00ED5C6A">
        <w:t xml:space="preserve">, </w:t>
      </w:r>
      <w:r w:rsidRPr="00ED5C6A">
        <w:rPr>
          <w:i/>
          <w:iCs/>
        </w:rPr>
        <w:t>51</w:t>
      </w:r>
      <w:r w:rsidRPr="00ED5C6A">
        <w:t>(1), 635‑656. https://doi.org/10.7202/1037363ar</w:t>
      </w:r>
    </w:p>
    <w:p w14:paraId="65997A0D" w14:textId="77777777" w:rsidR="00ED5C6A" w:rsidRPr="00ED5C6A" w:rsidRDefault="00ED5C6A" w:rsidP="004F7DE3">
      <w:pPr>
        <w:pStyle w:val="Bibliographie"/>
        <w:spacing w:after="120" w:line="240" w:lineRule="auto"/>
        <w:jc w:val="left"/>
      </w:pPr>
      <w:r w:rsidRPr="00ED5C6A">
        <w:t xml:space="preserve">Esper, T. (2023). Changing paradigms : A historical analysis of school autonomy and accountability policies in Colombia. </w:t>
      </w:r>
      <w:r w:rsidRPr="00ED5C6A">
        <w:rPr>
          <w:i/>
          <w:iCs/>
        </w:rPr>
        <w:t>Nordic Journal of Studies in Educational Policy</w:t>
      </w:r>
      <w:r w:rsidRPr="00ED5C6A">
        <w:t>, 1‑15. https://doi.org/10.1080/20020317.2024.2396555</w:t>
      </w:r>
    </w:p>
    <w:p w14:paraId="4BEC2933" w14:textId="44EE4ABA" w:rsidR="00ED5C6A" w:rsidRPr="00ED5C6A" w:rsidRDefault="00ED5C6A" w:rsidP="004F7DE3">
      <w:pPr>
        <w:pStyle w:val="Bibliographie"/>
        <w:spacing w:after="120" w:line="240" w:lineRule="auto"/>
        <w:jc w:val="left"/>
      </w:pPr>
      <w:r w:rsidRPr="00ED5C6A">
        <w:t xml:space="preserve">Fasseur, F., </w:t>
      </w:r>
      <w:r w:rsidR="00DD79DB">
        <w:t>et</w:t>
      </w:r>
      <w:r w:rsidRPr="00ED5C6A">
        <w:t xml:space="preserve"> Santiago Delefosse, M. (2012). Comportements d’automédication et infirmières Recherche qualitative exploratoire. </w:t>
      </w:r>
      <w:r w:rsidRPr="00ED5C6A">
        <w:rPr>
          <w:i/>
          <w:iCs/>
        </w:rPr>
        <w:t>Pratiques Psychologiques</w:t>
      </w:r>
      <w:r w:rsidRPr="00ED5C6A">
        <w:t xml:space="preserve">, </w:t>
      </w:r>
      <w:r w:rsidRPr="00ED5C6A">
        <w:rPr>
          <w:i/>
          <w:iCs/>
        </w:rPr>
        <w:t>18</w:t>
      </w:r>
      <w:r w:rsidRPr="00ED5C6A">
        <w:t>(4), 317‑331.</w:t>
      </w:r>
      <w:r w:rsidR="00E13CC2">
        <w:t xml:space="preserve"> </w:t>
      </w:r>
      <w:r w:rsidR="00E13CC2" w:rsidRPr="00E13CC2">
        <w:t>https://doi.org/10.1016/j.prps.2012.03.003</w:t>
      </w:r>
      <w:r w:rsidR="00E13CC2">
        <w:t xml:space="preserve"> </w:t>
      </w:r>
    </w:p>
    <w:p w14:paraId="3DF5799F" w14:textId="77777777" w:rsidR="00ED5C6A" w:rsidRPr="00ED5C6A" w:rsidRDefault="00ED5C6A" w:rsidP="004F7DE3">
      <w:pPr>
        <w:pStyle w:val="Bibliographie"/>
        <w:spacing w:after="120" w:line="240" w:lineRule="auto"/>
        <w:jc w:val="left"/>
      </w:pPr>
      <w:r w:rsidRPr="00ED5C6A">
        <w:t xml:space="preserve">Fédération Wallonie-Bruxelles. (2015). </w:t>
      </w:r>
      <w:r w:rsidRPr="00ED5C6A">
        <w:rPr>
          <w:i/>
          <w:iCs/>
        </w:rPr>
        <w:t>Pacte pour un Enseignement d’excellence : Avis n°1 du Groupe central</w:t>
      </w:r>
      <w:r w:rsidRPr="00ED5C6A">
        <w:t>. https://pactepourunenseignementdexcellence.cfwb.be/le-pacte/</w:t>
      </w:r>
    </w:p>
    <w:p w14:paraId="0D47986A" w14:textId="77777777" w:rsidR="00ED5C6A" w:rsidRPr="00ED5C6A" w:rsidRDefault="00ED5C6A" w:rsidP="004F7DE3">
      <w:pPr>
        <w:pStyle w:val="Bibliographie"/>
        <w:spacing w:after="120" w:line="240" w:lineRule="auto"/>
        <w:jc w:val="left"/>
      </w:pPr>
      <w:r w:rsidRPr="00ED5C6A">
        <w:t xml:space="preserve">Fédération Wallonie-Bruxelles. (2017). </w:t>
      </w:r>
      <w:r w:rsidRPr="00ED5C6A">
        <w:rPr>
          <w:i/>
          <w:iCs/>
        </w:rPr>
        <w:t>Pacte pour un Enseignement d’excellence : Avis n°3 du Groupe central</w:t>
      </w:r>
      <w:r w:rsidRPr="00ED5C6A">
        <w:t>. https://pactepourunenseignementdexcellence.cfwb.be/le-pacte/</w:t>
      </w:r>
    </w:p>
    <w:p w14:paraId="0EAED135" w14:textId="77777777" w:rsidR="00ED5C6A" w:rsidRPr="00ED5C6A" w:rsidRDefault="00ED5C6A" w:rsidP="004F7DE3">
      <w:pPr>
        <w:pStyle w:val="Bibliographie"/>
        <w:spacing w:after="120" w:line="240" w:lineRule="auto"/>
        <w:jc w:val="left"/>
      </w:pPr>
      <w:r w:rsidRPr="00ED5C6A">
        <w:t xml:space="preserve">Fédération Wallonie-Bruxelles. (2019). </w:t>
      </w:r>
      <w:r w:rsidRPr="00ED5C6A">
        <w:rPr>
          <w:i/>
          <w:iCs/>
        </w:rPr>
        <w:t>Application informatique Pilotage : Guide de l’utilisateur</w:t>
      </w:r>
      <w:r w:rsidRPr="00ED5C6A">
        <w:t>.</w:t>
      </w:r>
    </w:p>
    <w:p w14:paraId="639CA8A8" w14:textId="77777777" w:rsidR="00ED5C6A" w:rsidRPr="00ED5C6A" w:rsidRDefault="00ED5C6A" w:rsidP="004F7DE3">
      <w:pPr>
        <w:pStyle w:val="Bibliographie"/>
        <w:spacing w:after="120" w:line="240" w:lineRule="auto"/>
        <w:jc w:val="left"/>
      </w:pPr>
      <w:r w:rsidRPr="00ED5C6A">
        <w:t xml:space="preserve">Fédération Wallonie-Bruxelles. (2025). </w:t>
      </w:r>
      <w:r w:rsidRPr="00ED5C6A">
        <w:rPr>
          <w:i/>
          <w:iCs/>
        </w:rPr>
        <w:t>Les indicateurs de l’enseignement 2024</w:t>
      </w:r>
      <w:r w:rsidRPr="00ED5C6A">
        <w:t>. http://www.enseignement.be/index.php?page=28740&amp;navi=5002</w:t>
      </w:r>
    </w:p>
    <w:p w14:paraId="0BFF1D09" w14:textId="77777777" w:rsidR="00ED5C6A" w:rsidRPr="00ED5C6A" w:rsidRDefault="00ED5C6A" w:rsidP="004F7DE3">
      <w:pPr>
        <w:pStyle w:val="Bibliographie"/>
        <w:spacing w:after="120" w:line="240" w:lineRule="auto"/>
        <w:jc w:val="left"/>
      </w:pPr>
      <w:r w:rsidRPr="00ED5C6A">
        <w:t xml:space="preserve">Galey, S. (2016). The Evolving Role of Instructional Coaches in U.S. Policy Contexts. </w:t>
      </w:r>
      <w:r w:rsidRPr="00ED5C6A">
        <w:rPr>
          <w:i/>
          <w:iCs/>
        </w:rPr>
        <w:t>The William &amp; Mary Educational Review</w:t>
      </w:r>
      <w:r w:rsidRPr="00ED5C6A">
        <w:t xml:space="preserve">, </w:t>
      </w:r>
      <w:r w:rsidRPr="00ED5C6A">
        <w:rPr>
          <w:i/>
          <w:iCs/>
        </w:rPr>
        <w:t>4</w:t>
      </w:r>
      <w:r w:rsidRPr="00ED5C6A">
        <w:t>(2), 54‑71.</w:t>
      </w:r>
    </w:p>
    <w:p w14:paraId="55099A3D" w14:textId="6F52EFBB" w:rsidR="00ED5C6A" w:rsidRPr="00ED5C6A" w:rsidRDefault="00ED5C6A" w:rsidP="004F7DE3">
      <w:pPr>
        <w:pStyle w:val="Bibliographie"/>
        <w:spacing w:after="120" w:line="240" w:lineRule="auto"/>
        <w:jc w:val="left"/>
      </w:pPr>
      <w:r w:rsidRPr="00ED5C6A">
        <w:t xml:space="preserve">Ganon-Shilon, S., </w:t>
      </w:r>
      <w:r w:rsidR="00DD79DB">
        <w:t>et</w:t>
      </w:r>
      <w:r w:rsidRPr="00ED5C6A">
        <w:t xml:space="preserve"> Schechter, C. (2017). Making sense of school leaders’ sense-making. </w:t>
      </w:r>
      <w:r w:rsidRPr="00ED5C6A">
        <w:rPr>
          <w:i/>
          <w:iCs/>
        </w:rPr>
        <w:t>Educational Management Administration &amp; Leadership</w:t>
      </w:r>
      <w:r w:rsidRPr="00ED5C6A">
        <w:t xml:space="preserve">, </w:t>
      </w:r>
      <w:r w:rsidRPr="00ED5C6A">
        <w:rPr>
          <w:i/>
          <w:iCs/>
        </w:rPr>
        <w:t>45</w:t>
      </w:r>
      <w:r w:rsidRPr="00ED5C6A">
        <w:t>(4), 682‑698.</w:t>
      </w:r>
      <w:r w:rsidR="00AB008A">
        <w:t xml:space="preserve"> </w:t>
      </w:r>
      <w:r w:rsidR="00AB008A" w:rsidRPr="00AB008A">
        <w:t>https://doi.org/10.1177/1741143216628536</w:t>
      </w:r>
      <w:r w:rsidR="00AB008A">
        <w:t xml:space="preserve"> </w:t>
      </w:r>
    </w:p>
    <w:p w14:paraId="6C6F0A4C" w14:textId="7F359557" w:rsidR="00ED5C6A" w:rsidRPr="00ED5C6A" w:rsidRDefault="00ED5C6A" w:rsidP="004F7DE3">
      <w:pPr>
        <w:pStyle w:val="Bibliographie"/>
        <w:spacing w:after="120" w:line="240" w:lineRule="auto"/>
        <w:jc w:val="left"/>
      </w:pPr>
      <w:r w:rsidRPr="00ED5C6A">
        <w:t xml:space="preserve">Imbert, G. (2010). L’entretien semi-directif : À la frontière de la santé publique et de l’anthropologie. </w:t>
      </w:r>
      <w:r w:rsidRPr="00ED5C6A">
        <w:rPr>
          <w:i/>
          <w:iCs/>
        </w:rPr>
        <w:t>Recherche en soins infirmiers</w:t>
      </w:r>
      <w:r w:rsidRPr="00ED5C6A">
        <w:t xml:space="preserve">, </w:t>
      </w:r>
      <w:r w:rsidRPr="00ED5C6A">
        <w:rPr>
          <w:i/>
          <w:iCs/>
        </w:rPr>
        <w:t>102</w:t>
      </w:r>
      <w:r w:rsidRPr="00ED5C6A">
        <w:t>(3).</w:t>
      </w:r>
      <w:r w:rsidR="00AB008A">
        <w:t xml:space="preserve"> </w:t>
      </w:r>
      <w:r w:rsidR="00AB008A" w:rsidRPr="00AB008A">
        <w:t>https://doi.org/10.3917/rsi.102.0023</w:t>
      </w:r>
      <w:r w:rsidR="00AB008A">
        <w:t xml:space="preserve"> </w:t>
      </w:r>
    </w:p>
    <w:p w14:paraId="7AEAF446" w14:textId="73FA6A99" w:rsidR="00ED5C6A" w:rsidRPr="00ED5C6A" w:rsidRDefault="00ED5C6A" w:rsidP="004F7DE3">
      <w:pPr>
        <w:pStyle w:val="Bibliographie"/>
        <w:spacing w:after="120" w:line="240" w:lineRule="auto"/>
        <w:jc w:val="left"/>
      </w:pPr>
      <w:r w:rsidRPr="00ED5C6A">
        <w:t xml:space="preserve">Katz, D., </w:t>
      </w:r>
      <w:r w:rsidR="00DD79DB">
        <w:t>et</w:t>
      </w:r>
      <w:r w:rsidRPr="00ED5C6A">
        <w:t xml:space="preserve"> Kahn, R. L. (1978). </w:t>
      </w:r>
      <w:r w:rsidRPr="00ED5C6A">
        <w:rPr>
          <w:i/>
          <w:iCs/>
        </w:rPr>
        <w:t>The social psychology of organizations</w:t>
      </w:r>
      <w:r w:rsidRPr="00ED5C6A">
        <w:t>. Wiley.</w:t>
      </w:r>
    </w:p>
    <w:p w14:paraId="22AA2C93" w14:textId="77777777" w:rsidR="00ED5C6A" w:rsidRPr="00ED5C6A" w:rsidRDefault="00ED5C6A" w:rsidP="004F7DE3">
      <w:pPr>
        <w:pStyle w:val="Bibliographie"/>
        <w:spacing w:after="120" w:line="240" w:lineRule="auto"/>
        <w:jc w:val="left"/>
      </w:pPr>
      <w:r w:rsidRPr="00ED5C6A">
        <w:t xml:space="preserve">Kramme, C. (2019). Le coaching, un levier pour renforcer le leadership des directions d’école. </w:t>
      </w:r>
      <w:r w:rsidRPr="00ED5C6A">
        <w:rPr>
          <w:i/>
          <w:iCs/>
        </w:rPr>
        <w:t>Fondation Roi Baudouin</w:t>
      </w:r>
      <w:r w:rsidRPr="00ED5C6A">
        <w:t>. https://kbs-frb.be/fr/le-coaching-un-levier-pour-renforcer-le-leadership-des-directions-decole</w:t>
      </w:r>
    </w:p>
    <w:p w14:paraId="757CC2B7" w14:textId="2167FAB5" w:rsidR="00ED5C6A" w:rsidRPr="00ED5C6A" w:rsidRDefault="00ED5C6A" w:rsidP="004F7DE3">
      <w:pPr>
        <w:pStyle w:val="Bibliographie"/>
        <w:spacing w:after="120" w:line="240" w:lineRule="auto"/>
        <w:jc w:val="left"/>
      </w:pPr>
      <w:r w:rsidRPr="00ED5C6A">
        <w:t xml:space="preserve">Lachaîne, C., </w:t>
      </w:r>
      <w:r w:rsidR="00DD79DB">
        <w:t>et</w:t>
      </w:r>
      <w:r w:rsidRPr="00ED5C6A">
        <w:t xml:space="preserve"> Duchesne, C. (2019). Le conseiller pédagogique en tant qu’agent de changement : Compétences et leadership transformationnel. </w:t>
      </w:r>
      <w:r w:rsidRPr="00ED5C6A">
        <w:rPr>
          <w:i/>
          <w:iCs/>
        </w:rPr>
        <w:t>Revue des sciences de l’éducation de McGill</w:t>
      </w:r>
      <w:r w:rsidRPr="00ED5C6A">
        <w:t xml:space="preserve">, </w:t>
      </w:r>
      <w:r w:rsidRPr="00ED5C6A">
        <w:rPr>
          <w:i/>
          <w:iCs/>
        </w:rPr>
        <w:t>54</w:t>
      </w:r>
      <w:r w:rsidRPr="00ED5C6A">
        <w:t>(3), 625‑645. https://doi.org/10.7202/1069773ar</w:t>
      </w:r>
    </w:p>
    <w:p w14:paraId="4E46D2FA" w14:textId="44A10EF6" w:rsidR="00ED5C6A" w:rsidRPr="00ED5C6A" w:rsidRDefault="00ED5C6A" w:rsidP="004F7DE3">
      <w:pPr>
        <w:pStyle w:val="Bibliographie"/>
        <w:spacing w:after="120" w:line="240" w:lineRule="auto"/>
        <w:jc w:val="left"/>
      </w:pPr>
      <w:r w:rsidRPr="00ED5C6A">
        <w:t xml:space="preserve">Lafontaine, D., Quittre, V., </w:t>
      </w:r>
      <w:r w:rsidR="00DD79DB">
        <w:t>et</w:t>
      </w:r>
      <w:r w:rsidRPr="00ED5C6A">
        <w:t xml:space="preserve"> Crepin, F. (2017). Les compétences des jeunes de 15 ans en sciences, en mathématiques et en lecture. Résultats de l’enquête PISA 2015 en Fédération Wallonie-Bruxelles. </w:t>
      </w:r>
      <w:r w:rsidRPr="00ED5C6A">
        <w:rPr>
          <w:i/>
          <w:iCs/>
        </w:rPr>
        <w:t>Les cahiers des Sciences de l’Éducation</w:t>
      </w:r>
      <w:r w:rsidRPr="00ED5C6A">
        <w:t xml:space="preserve">, </w:t>
      </w:r>
      <w:r w:rsidRPr="00ED5C6A">
        <w:rPr>
          <w:i/>
          <w:iCs/>
        </w:rPr>
        <w:t>37</w:t>
      </w:r>
      <w:r w:rsidRPr="00ED5C6A">
        <w:t>.</w:t>
      </w:r>
    </w:p>
    <w:p w14:paraId="0E189B43" w14:textId="77777777" w:rsidR="00ED5C6A" w:rsidRPr="00ED5C6A" w:rsidRDefault="00ED5C6A" w:rsidP="004F7DE3">
      <w:pPr>
        <w:pStyle w:val="Bibliographie"/>
        <w:spacing w:after="120" w:line="240" w:lineRule="auto"/>
        <w:jc w:val="left"/>
      </w:pPr>
      <w:r w:rsidRPr="00ED5C6A">
        <w:t xml:space="preserve">Lejeune, C. (2019). </w:t>
      </w:r>
      <w:r w:rsidRPr="00ED5C6A">
        <w:rPr>
          <w:i/>
          <w:iCs/>
        </w:rPr>
        <w:t>Manuel d’analyse qualitative : Analyser sans compter ni classer</w:t>
      </w:r>
      <w:r w:rsidRPr="00ED5C6A">
        <w:t xml:space="preserve"> (2</w:t>
      </w:r>
      <w:r w:rsidRPr="00ED5C6A">
        <w:rPr>
          <w:vertAlign w:val="superscript"/>
        </w:rPr>
        <w:t>e</w:t>
      </w:r>
      <w:r w:rsidRPr="00ED5C6A">
        <w:t xml:space="preserve"> éd.). De Boeck Supérieur.</w:t>
      </w:r>
    </w:p>
    <w:p w14:paraId="61091608" w14:textId="77777777" w:rsidR="00ED5C6A" w:rsidRPr="00ED5C6A" w:rsidRDefault="00ED5C6A" w:rsidP="004F7DE3">
      <w:pPr>
        <w:pStyle w:val="Bibliographie"/>
        <w:spacing w:after="120" w:line="240" w:lineRule="auto"/>
        <w:jc w:val="left"/>
      </w:pPr>
      <w:r w:rsidRPr="00ED5C6A">
        <w:t xml:space="preserve">Lessard, C. (2008). Chapitre 11. Entre savoirs d’expérience des enseignants, autorité ministérielle et recherche : Les conseillers pédagogiques. In </w:t>
      </w:r>
      <w:r w:rsidRPr="00ED5C6A">
        <w:rPr>
          <w:i/>
          <w:iCs/>
        </w:rPr>
        <w:t>Conflits de savoirs en formation des enseignants</w:t>
      </w:r>
      <w:r w:rsidRPr="00ED5C6A">
        <w:t>. De Boeck Supérieur.</w:t>
      </w:r>
    </w:p>
    <w:p w14:paraId="349F0FB1" w14:textId="5C874757" w:rsidR="00ED5C6A" w:rsidRPr="00ED5C6A" w:rsidRDefault="00ED5C6A" w:rsidP="004F7DE3">
      <w:pPr>
        <w:pStyle w:val="Bibliographie"/>
        <w:spacing w:after="120" w:line="240" w:lineRule="auto"/>
        <w:jc w:val="left"/>
      </w:pPr>
      <w:r w:rsidRPr="00ED5C6A">
        <w:t xml:space="preserve">Letor, C., </w:t>
      </w:r>
      <w:r w:rsidR="00DD79DB">
        <w:t>et</w:t>
      </w:r>
      <w:r w:rsidRPr="00ED5C6A">
        <w:t xml:space="preserve"> Garant, M. (2019). Chapitre 1. En Belgique francophone, le jeu s’anime en milieu de terrain : Directions et cadres intermédiaires dans la mise en œuvre du Pacte pour un Enseignement d’excellence. In </w:t>
      </w:r>
      <w:r w:rsidRPr="00ED5C6A">
        <w:rPr>
          <w:i/>
          <w:iCs/>
        </w:rPr>
        <w:t>Diriger un établissement scolaire</w:t>
      </w:r>
      <w:r w:rsidRPr="00ED5C6A">
        <w:t xml:space="preserve"> (p. 29‑46). De Boeck Supérieur</w:t>
      </w:r>
      <w:r w:rsidR="00AB008A">
        <w:t>.</w:t>
      </w:r>
    </w:p>
    <w:p w14:paraId="5529CA86" w14:textId="03DF27D7" w:rsidR="00ED5C6A" w:rsidRPr="00ED5C6A" w:rsidRDefault="00ED5C6A" w:rsidP="004F7DE3">
      <w:pPr>
        <w:pStyle w:val="Bibliographie"/>
        <w:spacing w:after="120" w:line="240" w:lineRule="auto"/>
        <w:jc w:val="left"/>
      </w:pPr>
      <w:r w:rsidRPr="00ED5C6A">
        <w:t xml:space="preserve">Lothaire, S., Renard, F., </w:t>
      </w:r>
      <w:r w:rsidR="00DD79DB">
        <w:t>et</w:t>
      </w:r>
      <w:r w:rsidRPr="00ED5C6A">
        <w:t xml:space="preserve"> Duvivier, V. (2023). L’accompagnement dans un contexte de réforme de la gouvernance et de pilotage par les résultats en Fédération Wallonie-Bruxelles : Facteurs favorables à l’accès au réel de l’activité des directeurs. </w:t>
      </w:r>
      <w:r w:rsidRPr="00ED5C6A">
        <w:rPr>
          <w:i/>
          <w:iCs/>
        </w:rPr>
        <w:t>Revue canadienne en administration et politique de l’éducation</w:t>
      </w:r>
      <w:r w:rsidRPr="00ED5C6A">
        <w:t xml:space="preserve">, </w:t>
      </w:r>
      <w:r w:rsidRPr="00ED5C6A">
        <w:rPr>
          <w:i/>
          <w:iCs/>
        </w:rPr>
        <w:t>203</w:t>
      </w:r>
      <w:r w:rsidRPr="00ED5C6A">
        <w:t>, 38‑53. https://doi.org/10.7202/1108431ar</w:t>
      </w:r>
    </w:p>
    <w:p w14:paraId="3F4B4C9F" w14:textId="71B84B85" w:rsidR="00ED5C6A" w:rsidRPr="00ED5C6A" w:rsidRDefault="00ED5C6A" w:rsidP="004F7DE3">
      <w:pPr>
        <w:pStyle w:val="Bibliographie"/>
        <w:spacing w:after="120" w:line="240" w:lineRule="auto"/>
        <w:jc w:val="left"/>
      </w:pPr>
      <w:r w:rsidRPr="00ED5C6A">
        <w:t xml:space="preserve">Maroy, C., Lessard, C., </w:t>
      </w:r>
      <w:r w:rsidR="00DD79DB">
        <w:t>et</w:t>
      </w:r>
      <w:r w:rsidRPr="00ED5C6A">
        <w:t xml:space="preserve"> Fouquet-Chauprade, B. (2022). La mise en </w:t>
      </w:r>
      <w:r w:rsidR="003F1FB6">
        <w:t>œ</w:t>
      </w:r>
      <w:r w:rsidRPr="00ED5C6A">
        <w:t xml:space="preserve">uvre des politiques et réformes éducatives : Rapport de synthèse. </w:t>
      </w:r>
      <w:r w:rsidRPr="00ED5C6A">
        <w:rPr>
          <w:i/>
          <w:iCs/>
        </w:rPr>
        <w:t>Cnesco-Cnam</w:t>
      </w:r>
      <w:r w:rsidRPr="00ED5C6A">
        <w:t>. https://www.cnesco.fr/fr/la-gouvernance-des-politiques-educatives/</w:t>
      </w:r>
    </w:p>
    <w:p w14:paraId="46C756B7" w14:textId="3792D4EC" w:rsidR="00ED5C6A" w:rsidRPr="00ED5C6A" w:rsidRDefault="00ED5C6A" w:rsidP="004F7DE3">
      <w:pPr>
        <w:pStyle w:val="Bibliographie"/>
        <w:spacing w:after="120" w:line="240" w:lineRule="auto"/>
        <w:jc w:val="left"/>
      </w:pPr>
      <w:r w:rsidRPr="00ED5C6A">
        <w:t xml:space="preserve">Maroy, C., </w:t>
      </w:r>
      <w:r w:rsidR="00DD79DB">
        <w:t>et</w:t>
      </w:r>
      <w:r w:rsidRPr="00ED5C6A">
        <w:t xml:space="preserve"> Voisin, A. (2013). Les transformations récentes des politiques d’accountability en éducation : Enjeux et incidences des outils d’action publique. </w:t>
      </w:r>
      <w:r w:rsidRPr="00ED5C6A">
        <w:rPr>
          <w:i/>
          <w:iCs/>
        </w:rPr>
        <w:t>Educação &amp; Sociedade</w:t>
      </w:r>
      <w:r w:rsidRPr="00ED5C6A">
        <w:t>, 881‑901.</w:t>
      </w:r>
    </w:p>
    <w:p w14:paraId="685673FC" w14:textId="7F88CA01" w:rsidR="00ED5C6A" w:rsidRDefault="00ED5C6A" w:rsidP="004F7DE3">
      <w:pPr>
        <w:pStyle w:val="Bibliographie"/>
        <w:spacing w:after="120" w:line="240" w:lineRule="auto"/>
        <w:jc w:val="left"/>
      </w:pPr>
      <w:r w:rsidRPr="00ED5C6A">
        <w:t xml:space="preserve">Meyer, H.-D., Tröhler, D., Labaree, D. F., </w:t>
      </w:r>
      <w:r w:rsidR="00DD79DB">
        <w:t>et</w:t>
      </w:r>
      <w:r w:rsidRPr="00ED5C6A">
        <w:t xml:space="preserve"> Hutt, E. L. (2014). Accountability : Antecedents, Power, and Processes. </w:t>
      </w:r>
      <w:r w:rsidRPr="00ED5C6A">
        <w:rPr>
          <w:i/>
          <w:iCs/>
        </w:rPr>
        <w:t>Teachers College Record</w:t>
      </w:r>
      <w:r w:rsidRPr="00ED5C6A">
        <w:t xml:space="preserve">, </w:t>
      </w:r>
      <w:r w:rsidRPr="00ED5C6A">
        <w:rPr>
          <w:i/>
          <w:iCs/>
        </w:rPr>
        <w:t>116</w:t>
      </w:r>
      <w:r w:rsidRPr="00ED5C6A">
        <w:t>(9), 1‑12. https://doi.org/10.1177/016146811411600902</w:t>
      </w:r>
    </w:p>
    <w:p w14:paraId="4DCB8F6B" w14:textId="182E0330" w:rsidR="002C3990" w:rsidRPr="002C3990" w:rsidRDefault="002C3990" w:rsidP="002C3990">
      <w:pPr>
        <w:spacing w:after="120"/>
        <w:ind w:left="482" w:hanging="482"/>
        <w:jc w:val="left"/>
        <w:rPr>
          <w:rFonts w:eastAsia="Times New Roman"/>
          <w:lang w:eastAsia="fr-BE"/>
        </w:rPr>
      </w:pPr>
      <w:r w:rsidRPr="002C3990">
        <w:rPr>
          <w:rFonts w:eastAsia="Times New Roman"/>
          <w:lang w:eastAsia="fr-BE"/>
        </w:rPr>
        <w:t xml:space="preserve">Morin, F. (2014). Démarche d’accompagnement de conseillers pédagogiques et de professionnels à la consultation d’une commission scolaire du Québec. </w:t>
      </w:r>
      <w:r w:rsidRPr="002C3990">
        <w:rPr>
          <w:rFonts w:eastAsia="Times New Roman"/>
          <w:i/>
          <w:iCs/>
          <w:lang w:eastAsia="fr-BE"/>
        </w:rPr>
        <w:t>Formation et profession</w:t>
      </w:r>
      <w:r w:rsidRPr="002C3990">
        <w:rPr>
          <w:rFonts w:eastAsia="Times New Roman"/>
          <w:lang w:eastAsia="fr-BE"/>
        </w:rPr>
        <w:t xml:space="preserve">, </w:t>
      </w:r>
      <w:r w:rsidRPr="002C3990">
        <w:rPr>
          <w:rFonts w:eastAsia="Times New Roman"/>
          <w:i/>
          <w:iCs/>
          <w:lang w:eastAsia="fr-BE"/>
        </w:rPr>
        <w:t>22</w:t>
      </w:r>
      <w:r w:rsidRPr="002C3990">
        <w:rPr>
          <w:rFonts w:eastAsia="Times New Roman"/>
          <w:lang w:eastAsia="fr-BE"/>
        </w:rPr>
        <w:t>(2), 90</w:t>
      </w:r>
      <w:r w:rsidRPr="002C3990">
        <w:rPr>
          <w:rFonts w:eastAsia="Times New Roman"/>
          <w:lang w:eastAsia="fr-BE"/>
        </w:rPr>
        <w:noBreakHyphen/>
        <w:t>93. https://dx.doi.org/10.18162/fp.2014.a43</w:t>
      </w:r>
    </w:p>
    <w:p w14:paraId="57AC6BA7" w14:textId="2A5E3443" w:rsidR="00ED5C6A" w:rsidRPr="00ED5C6A" w:rsidRDefault="00ED5C6A" w:rsidP="004F7DE3">
      <w:pPr>
        <w:pStyle w:val="Bibliographie"/>
        <w:spacing w:after="120" w:line="240" w:lineRule="auto"/>
        <w:jc w:val="left"/>
      </w:pPr>
      <w:r w:rsidRPr="00ED5C6A">
        <w:t xml:space="preserve">Ntebutse, J.-G., </w:t>
      </w:r>
      <w:r w:rsidR="00DD79DB">
        <w:t>et</w:t>
      </w:r>
      <w:r w:rsidRPr="00ED5C6A">
        <w:t xml:space="preserve"> Croyere, N. (2016). Intérêt et valeur du récit phénoménologique : Une logique de découverte. </w:t>
      </w:r>
      <w:r w:rsidRPr="00ED5C6A">
        <w:rPr>
          <w:i/>
          <w:iCs/>
        </w:rPr>
        <w:t>Recherche en soins infirmiers</w:t>
      </w:r>
      <w:r w:rsidRPr="00ED5C6A">
        <w:t xml:space="preserve">, </w:t>
      </w:r>
      <w:r w:rsidRPr="00ED5C6A">
        <w:rPr>
          <w:i/>
          <w:iCs/>
        </w:rPr>
        <w:t>124</w:t>
      </w:r>
      <w:r w:rsidRPr="00ED5C6A">
        <w:t>(1), 28‑38.</w:t>
      </w:r>
      <w:r w:rsidR="00AB008A">
        <w:t xml:space="preserve"> </w:t>
      </w:r>
      <w:r w:rsidR="00AB008A" w:rsidRPr="00AB008A">
        <w:t>https://doi.org/10.3917/rsi.124.0028</w:t>
      </w:r>
      <w:r w:rsidR="00AB008A">
        <w:t xml:space="preserve"> </w:t>
      </w:r>
    </w:p>
    <w:p w14:paraId="0CAACF18" w14:textId="77777777" w:rsidR="00ED5C6A" w:rsidRPr="00ED5C6A" w:rsidRDefault="00ED5C6A" w:rsidP="004F7DE3">
      <w:pPr>
        <w:pStyle w:val="Bibliographie"/>
        <w:spacing w:after="120" w:line="240" w:lineRule="auto"/>
        <w:jc w:val="left"/>
      </w:pPr>
      <w:r w:rsidRPr="00ED5C6A">
        <w:t xml:space="preserve">OCDE. (1991). </w:t>
      </w:r>
      <w:r w:rsidRPr="00ED5C6A">
        <w:rPr>
          <w:i/>
          <w:iCs/>
        </w:rPr>
        <w:t>Les systèmes éducatifs en Belgique : Similitudes et divergences</w:t>
      </w:r>
      <w:r w:rsidRPr="00ED5C6A">
        <w:t>. Bruxelles : Ministère de l’éducation, de la recherche et de la formation.</w:t>
      </w:r>
    </w:p>
    <w:p w14:paraId="0FD79500" w14:textId="77777777" w:rsidR="00ED5C6A" w:rsidRPr="00ED5C6A" w:rsidRDefault="00ED5C6A" w:rsidP="004F7DE3">
      <w:pPr>
        <w:pStyle w:val="Bibliographie"/>
        <w:spacing w:after="120" w:line="240" w:lineRule="auto"/>
        <w:jc w:val="left"/>
      </w:pPr>
      <w:r w:rsidRPr="00ED5C6A">
        <w:t xml:space="preserve">OCDE. (1993). </w:t>
      </w:r>
      <w:r w:rsidRPr="00ED5C6A">
        <w:rPr>
          <w:i/>
          <w:iCs/>
        </w:rPr>
        <w:t>Examens des politiques nationales d’éducation : Belgique</w:t>
      </w:r>
      <w:r w:rsidRPr="00ED5C6A">
        <w:t>. Les éditions de l’OCDE.</w:t>
      </w:r>
    </w:p>
    <w:p w14:paraId="5C7BED33" w14:textId="77777777" w:rsidR="00ED5C6A" w:rsidRPr="00ED5C6A" w:rsidRDefault="00ED5C6A" w:rsidP="004F7DE3">
      <w:pPr>
        <w:pStyle w:val="Bibliographie"/>
        <w:spacing w:after="120" w:line="240" w:lineRule="auto"/>
        <w:jc w:val="left"/>
      </w:pPr>
      <w:r w:rsidRPr="00ED5C6A">
        <w:t xml:space="preserve">OCDE. (2001). </w:t>
      </w:r>
      <w:r w:rsidRPr="00ED5C6A">
        <w:rPr>
          <w:i/>
          <w:iCs/>
        </w:rPr>
        <w:t>Connaissances et compétences : Des atouts pour la vie: Premiers résultats de PISA 2000</w:t>
      </w:r>
      <w:r w:rsidRPr="00ED5C6A">
        <w:t>. OCDE. https://doi.org/10.1787/9789264295902-fr</w:t>
      </w:r>
    </w:p>
    <w:p w14:paraId="1947B351" w14:textId="12D96D7D" w:rsidR="00ED5C6A" w:rsidRPr="00ED5C6A" w:rsidRDefault="00ED5C6A" w:rsidP="004F7DE3">
      <w:pPr>
        <w:pStyle w:val="Bibliographie"/>
        <w:spacing w:after="120" w:line="240" w:lineRule="auto"/>
        <w:jc w:val="left"/>
      </w:pPr>
      <w:r w:rsidRPr="00ED5C6A">
        <w:t xml:space="preserve">Orianne, J.-F., </w:t>
      </w:r>
      <w:r w:rsidR="00DD79DB">
        <w:t>et</w:t>
      </w:r>
      <w:r w:rsidRPr="00ED5C6A">
        <w:t xml:space="preserve"> Draelants, H. (2010). Les métiers du conseil : Une « profession consultante » ? </w:t>
      </w:r>
      <w:r w:rsidRPr="00ED5C6A">
        <w:rPr>
          <w:i/>
          <w:iCs/>
        </w:rPr>
        <w:t>SociologieS</w:t>
      </w:r>
      <w:r w:rsidRPr="00ED5C6A">
        <w:t>. https://doi.org/10.4000/sociologies.3058</w:t>
      </w:r>
    </w:p>
    <w:p w14:paraId="6EB6F294" w14:textId="0EF935A9" w:rsidR="00ED5C6A" w:rsidRPr="00ED5C6A" w:rsidRDefault="00ED5C6A" w:rsidP="004F7DE3">
      <w:pPr>
        <w:pStyle w:val="Bibliographie"/>
        <w:spacing w:after="120" w:line="240" w:lineRule="auto"/>
        <w:jc w:val="left"/>
      </w:pPr>
      <w:r w:rsidRPr="00ED5C6A">
        <w:t xml:space="preserve">Quivy, R., </w:t>
      </w:r>
      <w:r w:rsidR="00DD79DB">
        <w:t>et</w:t>
      </w:r>
      <w:r w:rsidRPr="00ED5C6A">
        <w:t xml:space="preserve"> Van Campenhoudt, L. (2011). </w:t>
      </w:r>
      <w:r w:rsidRPr="00ED5C6A">
        <w:rPr>
          <w:i/>
          <w:iCs/>
        </w:rPr>
        <w:t>Manuel de recherche en sciences sociales</w:t>
      </w:r>
      <w:r w:rsidRPr="00ED5C6A">
        <w:t xml:space="preserve"> (4</w:t>
      </w:r>
      <w:r w:rsidRPr="00ED5C6A">
        <w:rPr>
          <w:vertAlign w:val="superscript"/>
        </w:rPr>
        <w:t>e</w:t>
      </w:r>
      <w:r w:rsidRPr="00ED5C6A">
        <w:t xml:space="preserve"> éd.). Dunod.</w:t>
      </w:r>
    </w:p>
    <w:p w14:paraId="7B8514E4" w14:textId="7A1C1BA5" w:rsidR="00ED5C6A" w:rsidRPr="00ED5C6A" w:rsidRDefault="00ED5C6A" w:rsidP="004F7DE3">
      <w:pPr>
        <w:pStyle w:val="Bibliographie"/>
        <w:spacing w:after="120" w:line="240" w:lineRule="auto"/>
        <w:jc w:val="left"/>
      </w:pPr>
      <w:r w:rsidRPr="00ED5C6A">
        <w:t xml:space="preserve">Renard, F., </w:t>
      </w:r>
      <w:r w:rsidR="00DD79DB">
        <w:t>et</w:t>
      </w:r>
      <w:r w:rsidRPr="00ED5C6A">
        <w:t xml:space="preserve"> Lothaire, S. (2022). Directeurs d’établissements et conseillers pédagogiques : « agents de changement » en tension entre logique de professionnalisation et logique de reddition de compte dans le cadre de la réforme de la gouvernance en Fédération Wallonie-Bruxelles ? </w:t>
      </w:r>
      <w:r w:rsidRPr="00ED5C6A">
        <w:rPr>
          <w:i/>
          <w:iCs/>
        </w:rPr>
        <w:t>Revue canadienne en administration et politique de l’éducation</w:t>
      </w:r>
      <w:r w:rsidRPr="00ED5C6A">
        <w:t xml:space="preserve">, </w:t>
      </w:r>
      <w:r w:rsidRPr="00ED5C6A">
        <w:rPr>
          <w:i/>
          <w:iCs/>
        </w:rPr>
        <w:t>199</w:t>
      </w:r>
      <w:r w:rsidRPr="00ED5C6A">
        <w:t>, 89‑102. https://doi.org/10.7202/1091095ar</w:t>
      </w:r>
    </w:p>
    <w:p w14:paraId="3B7F7C38" w14:textId="42C26713" w:rsidR="00ED5C6A" w:rsidRPr="00ED5C6A" w:rsidRDefault="00ED5C6A" w:rsidP="004F7DE3">
      <w:pPr>
        <w:pStyle w:val="Bibliographie"/>
        <w:spacing w:after="120" w:line="240" w:lineRule="auto"/>
        <w:jc w:val="left"/>
      </w:pPr>
      <w:r w:rsidRPr="00ED5C6A">
        <w:t xml:space="preserve">Royal, L. (2008). </w:t>
      </w:r>
      <w:r w:rsidRPr="00ED5C6A">
        <w:rPr>
          <w:i/>
          <w:iCs/>
        </w:rPr>
        <w:t>Le phénomène des tensions de rôle chez le directeur adjoint d’école de l’ordre d’enseignement secondaire du Québec</w:t>
      </w:r>
      <w:r w:rsidRPr="00ED5C6A">
        <w:t xml:space="preserve"> [Thèse de doc</w:t>
      </w:r>
      <w:r w:rsidR="00F158DF">
        <w:t>t</w:t>
      </w:r>
      <w:r w:rsidRPr="00ED5C6A">
        <w:t>orat en administration de l’éducation]. Université de Montréal.</w:t>
      </w:r>
    </w:p>
    <w:p w14:paraId="24CD40E5" w14:textId="1D0D0DD9" w:rsidR="00ED5C6A" w:rsidRPr="00ED5C6A" w:rsidRDefault="00ED5C6A" w:rsidP="004F7DE3">
      <w:pPr>
        <w:pStyle w:val="Bibliographie"/>
        <w:spacing w:after="120" w:line="240" w:lineRule="auto"/>
        <w:jc w:val="left"/>
      </w:pPr>
      <w:r w:rsidRPr="00ED5C6A">
        <w:t xml:space="preserve">Royal, L., </w:t>
      </w:r>
      <w:r w:rsidR="00DD79DB">
        <w:t>et</w:t>
      </w:r>
      <w:r w:rsidRPr="00ED5C6A">
        <w:t xml:space="preserve"> Brassard, A. (2010). Comprendre les tensions de rôles afin de mieux les prévenir et de contribuer au bien-être des employés. </w:t>
      </w:r>
      <w:r w:rsidRPr="00ED5C6A">
        <w:rPr>
          <w:i/>
          <w:iCs/>
        </w:rPr>
        <w:t>Gestion</w:t>
      </w:r>
      <w:r w:rsidRPr="00ED5C6A">
        <w:t xml:space="preserve">, </w:t>
      </w:r>
      <w:r w:rsidRPr="00ED5C6A">
        <w:rPr>
          <w:i/>
          <w:iCs/>
        </w:rPr>
        <w:t>35</w:t>
      </w:r>
      <w:r w:rsidRPr="00ED5C6A">
        <w:t>(3), 27‑33.</w:t>
      </w:r>
      <w:r w:rsidR="00AB008A">
        <w:t xml:space="preserve"> </w:t>
      </w:r>
      <w:r w:rsidR="00AB008A" w:rsidRPr="00AB008A">
        <w:t>https://doi.org/10.3917/riges.353.0027</w:t>
      </w:r>
      <w:r w:rsidR="00AB008A">
        <w:t xml:space="preserve"> </w:t>
      </w:r>
    </w:p>
    <w:p w14:paraId="713F4EC8" w14:textId="5693520E" w:rsidR="00ED5C6A" w:rsidRPr="00ED5C6A" w:rsidRDefault="00ED5C6A" w:rsidP="004F7DE3">
      <w:pPr>
        <w:pStyle w:val="Bibliographie"/>
        <w:spacing w:after="120" w:line="240" w:lineRule="auto"/>
        <w:jc w:val="left"/>
      </w:pPr>
      <w:r w:rsidRPr="00ED5C6A">
        <w:t xml:space="preserve">Tardif, M., </w:t>
      </w:r>
      <w:r w:rsidR="00DD79DB">
        <w:t>et</w:t>
      </w:r>
      <w:r w:rsidRPr="00ED5C6A">
        <w:t xml:space="preserve"> Lessard, C. (2004). </w:t>
      </w:r>
      <w:r w:rsidRPr="00ED5C6A">
        <w:rPr>
          <w:i/>
          <w:iCs/>
        </w:rPr>
        <w:t>Le travail enseignant au quotidien</w:t>
      </w:r>
      <w:r w:rsidRPr="00ED5C6A">
        <w:t xml:space="preserve"> (2</w:t>
      </w:r>
      <w:r w:rsidRPr="00ED5C6A">
        <w:rPr>
          <w:vertAlign w:val="superscript"/>
        </w:rPr>
        <w:t>e</w:t>
      </w:r>
      <w:r w:rsidRPr="00ED5C6A">
        <w:t xml:space="preserve"> éd.). Presses de l’Université Laval.</w:t>
      </w:r>
    </w:p>
    <w:p w14:paraId="24BE3456" w14:textId="0246269B" w:rsidR="00ED5C6A" w:rsidRPr="00ED5C6A" w:rsidRDefault="00ED5C6A" w:rsidP="004F7DE3">
      <w:pPr>
        <w:pStyle w:val="Bibliographie"/>
        <w:spacing w:after="120" w:line="240" w:lineRule="auto"/>
        <w:jc w:val="left"/>
      </w:pPr>
      <w:r w:rsidRPr="00ED5C6A">
        <w:t xml:space="preserve">Verger, A., Fontdevila, C., </w:t>
      </w:r>
      <w:r w:rsidR="00DD79DB">
        <w:t>et</w:t>
      </w:r>
      <w:r w:rsidRPr="00ED5C6A">
        <w:t xml:space="preserve"> Parcerisa, L. (2019). Constructing School Autonomy with Accountability as a Global Policy Model : A Focus on OECD’s Governance Mechanisms. In C. Ydesen (Éd.), </w:t>
      </w:r>
      <w:r w:rsidRPr="00ED5C6A">
        <w:rPr>
          <w:i/>
          <w:iCs/>
        </w:rPr>
        <w:t>The OECD’s Historical Rise in Education</w:t>
      </w:r>
      <w:r w:rsidRPr="00ED5C6A">
        <w:t xml:space="preserve"> (p. 219‑243). Palgrave Macmillan Cham. https://doi.org/10.1007/978-3-030-33799-5_11</w:t>
      </w:r>
    </w:p>
    <w:p w14:paraId="51360786" w14:textId="69942802" w:rsidR="00D40495" w:rsidRPr="00D40495" w:rsidRDefault="00D40495" w:rsidP="004F7DE3">
      <w:pPr>
        <w:spacing w:after="120"/>
        <w:ind w:left="709" w:hanging="709"/>
        <w:jc w:val="left"/>
        <w:rPr>
          <w:lang w:val="fr-FR"/>
        </w:rPr>
      </w:pPr>
      <w:r>
        <w:rPr>
          <w:lang w:val="fr-FR"/>
        </w:rPr>
        <w:fldChar w:fldCharType="end"/>
      </w:r>
    </w:p>
    <w:sectPr w:rsidR="00D40495" w:rsidRPr="00D40495" w:rsidSect="00A96B91">
      <w:headerReference w:type="default" r:id="rId12"/>
      <w:footerReference w:type="defaul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E9927" w14:textId="77777777" w:rsidR="008F62C4" w:rsidRDefault="008F62C4" w:rsidP="00907E9A">
      <w:r>
        <w:separator/>
      </w:r>
    </w:p>
  </w:endnote>
  <w:endnote w:type="continuationSeparator" w:id="0">
    <w:p w14:paraId="5FB8479A" w14:textId="77777777" w:rsidR="008F62C4" w:rsidRDefault="008F62C4" w:rsidP="0090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CCBA6" w14:textId="5C3C35A3" w:rsidR="00CF5CB7" w:rsidRDefault="00CF5CB7">
    <w:pPr>
      <w:pStyle w:val="Pieddepage"/>
      <w:jc w:val="right"/>
    </w:pPr>
  </w:p>
  <w:p w14:paraId="38595D93" w14:textId="77777777" w:rsidR="00CF5CB7" w:rsidRDefault="00CF5C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D0943" w14:textId="77777777" w:rsidR="008F62C4" w:rsidRDefault="008F62C4" w:rsidP="00907E9A">
      <w:r>
        <w:separator/>
      </w:r>
    </w:p>
  </w:footnote>
  <w:footnote w:type="continuationSeparator" w:id="0">
    <w:p w14:paraId="53A11CFE" w14:textId="77777777" w:rsidR="008F62C4" w:rsidRDefault="008F62C4" w:rsidP="00907E9A">
      <w:r>
        <w:continuationSeparator/>
      </w:r>
    </w:p>
  </w:footnote>
  <w:footnote w:id="1">
    <w:p w14:paraId="46CAAAD3" w14:textId="7DC204DB" w:rsidR="00824258" w:rsidRPr="00824258" w:rsidRDefault="00824258">
      <w:pPr>
        <w:pStyle w:val="Notedebasdepage"/>
      </w:pPr>
      <w:r w:rsidRPr="000C5234">
        <w:rPr>
          <w:rStyle w:val="Appelnotedebasdep"/>
        </w:rPr>
        <w:footnoteRef/>
      </w:r>
      <w:r w:rsidR="00856B8B">
        <w:t xml:space="preserve"> </w:t>
      </w:r>
      <w:r w:rsidR="002156ED" w:rsidRPr="002156ED">
        <w:t xml:space="preserve">Le décret du 28 mars 2019 relatif aux cellules de soutien et d’accompagnement a entraîné une modification de l’appellation des conseillers pédagogiques en Belgique francophone, désormais désignés sous le titre de conseillers au soutien et à l’accompagnement. Pour des raisons de lisibilité et de concision, nous utiliserons dans la suite de cette publication le terme générique </w:t>
      </w:r>
      <w:r w:rsidR="002353FE">
        <w:t>"</w:t>
      </w:r>
      <w:r w:rsidR="002156ED" w:rsidRPr="002156ED">
        <w:t>conseiller</w:t>
      </w:r>
      <w:r w:rsidR="002353FE">
        <w:t>"</w:t>
      </w:r>
      <w:r w:rsidR="002156ED" w:rsidRPr="002156ED">
        <w:t>.</w:t>
      </w:r>
    </w:p>
  </w:footnote>
  <w:footnote w:id="2">
    <w:p w14:paraId="0C0F41C3" w14:textId="77777777" w:rsidR="00575F7F" w:rsidRPr="004B05FA" w:rsidRDefault="00575F7F" w:rsidP="00575F7F">
      <w:pPr>
        <w:pStyle w:val="Notedebasdepage"/>
        <w:rPr>
          <w:lang w:val="fr-FR"/>
        </w:rPr>
      </w:pPr>
      <w:r>
        <w:rPr>
          <w:rStyle w:val="Appelnotedebasdep"/>
        </w:rPr>
        <w:footnoteRef/>
      </w:r>
      <w:r>
        <w:t xml:space="preserve"> </w:t>
      </w:r>
      <w:r>
        <w:rPr>
          <w:lang w:val="fr-FR"/>
        </w:rPr>
        <w:t xml:space="preserve">En Belgique francophone, il y a lieu de distinguer la notion de pouvoir organisateur, qui correspond à </w:t>
      </w:r>
      <w:r w:rsidRPr="004B05FA">
        <w:rPr>
          <w:lang w:val="fr-FR"/>
        </w:rPr>
        <w:t>la personne morale de droit public ou la personne morale de droit privé qui assume la responsabilité de l'école</w:t>
      </w:r>
      <w:r>
        <w:rPr>
          <w:lang w:val="fr-FR"/>
        </w:rPr>
        <w:t xml:space="preserve"> (</w:t>
      </w:r>
      <w:r>
        <w:rPr>
          <w:lang w:val="fr-FR"/>
        </w:rPr>
        <w:fldChar w:fldCharType="begin"/>
      </w:r>
      <w:r>
        <w:rPr>
          <w:lang w:val="fr-FR"/>
        </w:rPr>
        <w:instrText xml:space="preserve"> ADDIN ZOTERO_ITEM CSL_CITATION {"citationID":"7UtZ5Fw0","properties":{"formattedCitation":"(Code de l\\uc0\\u8217{}enseignement fondamental et de l\\uc0\\u8217{}enseignement secondaire, 2019)","plainCitation":"(Code de l’enseignement fondamental et de l’enseignement secondaire, 2019)","dontUpdate":true,"noteIndex":4},"citationItems":[{"id":204,"uris":["http://zotero.org/users/3968178/items/3B9RE9TG"],"itemData":{"id":204,"type":"legislation","title":"Code de l'enseignement fondamental et de l'enseignement secondaire","URL":"https://gallilex.cfwb.be/textes-normatifs/49466","author":[{"literal":"Communauté française de Belgique"}],"issued":{"date-parts":[["2019",5,3]]}}}],"schema":"https://github.com/citation-style-language/schema/raw/master/csl-citation.json"} </w:instrText>
      </w:r>
      <w:r>
        <w:rPr>
          <w:lang w:val="fr-FR"/>
        </w:rPr>
        <w:fldChar w:fldCharType="separate"/>
      </w:r>
      <w:r>
        <w:t>Moniteur belge</w:t>
      </w:r>
      <w:r w:rsidRPr="00CB675C">
        <w:t>, 2019)</w:t>
      </w:r>
      <w:r>
        <w:rPr>
          <w:lang w:val="fr-FR"/>
        </w:rPr>
        <w:fldChar w:fldCharType="end"/>
      </w:r>
      <w:r>
        <w:rPr>
          <w:lang w:val="fr-FR"/>
        </w:rPr>
        <w:t xml:space="preserve">, à celle de réseau, qui regroupe les écoles organisées par un même pouvoir organisateur ou par plusieurs pouvoirs organisateurs selon des caractéristiques propres. Trois caractéristiques permettent de distinguer les réseaux : la référence à une autorité publique (enseignement officiel) ou privée (enseignement libre), le caractère confessionnel ou non et le fait d’être organisé et subventionné par la Fédération Wallonie-Bruxelles ou d’être uniquement subventionné par celle-ci. Dans le présent article, nous utilisons la typologie en quatre réseaux </w:t>
      </w:r>
      <w:r>
        <w:rPr>
          <w:lang w:val="fr-FR"/>
        </w:rPr>
        <w:fldChar w:fldCharType="begin"/>
      </w:r>
      <w:r>
        <w:rPr>
          <w:lang w:val="fr-FR"/>
        </w:rPr>
        <w:instrText xml:space="preserve"> ADDIN ZOTERO_ITEM CSL_CITATION {"citationID":"qMltkVLY","properties":{"formattedCitation":"(F\\uc0\\u233{}d\\uc0\\u233{}ration Wallonie-Bruxelles, 2025)","plainCitation":"(Fédération Wallonie-Bruxelles, 2025)","dontUpdate":true,"noteIndex":4},"citationItems":[{"id":1063,"uris":["http://zotero.org/users/3968178/items/VRNTIY4T"],"itemData":{"id":1063,"type":"document","title":"Les indicateurs de l'enseignement 2024","URL":"http://www.enseignement.be/index.php?page=28740&amp;navi=5002","author":[{"family":"Fédération Wallonie-Bruxelles","given":""}],"issued":{"date-parts":[["2025"]]}}}],"schema":"https://github.com/citation-style-language/schema/raw/master/csl-citation.json"} </w:instrText>
      </w:r>
      <w:r>
        <w:rPr>
          <w:lang w:val="fr-FR"/>
        </w:rPr>
        <w:fldChar w:fldCharType="separate"/>
      </w:r>
      <w:r w:rsidRPr="00331D76">
        <w:t>(F</w:t>
      </w:r>
      <w:r>
        <w:t>W-B</w:t>
      </w:r>
      <w:r w:rsidRPr="00331D76">
        <w:t>, 2025)</w:t>
      </w:r>
      <w:r>
        <w:rPr>
          <w:lang w:val="fr-FR"/>
        </w:rPr>
        <w:fldChar w:fldCharType="end"/>
      </w:r>
      <w:r>
        <w:rPr>
          <w:lang w:val="fr-FR"/>
        </w:rPr>
        <w:t xml:space="preserve">, couramment utilisée en Belgique francophone : </w:t>
      </w:r>
      <w:r w:rsidRPr="00331D76">
        <w:rPr>
          <w:lang w:val="fr-FR"/>
        </w:rPr>
        <w:t>l</w:t>
      </w:r>
      <w:r>
        <w:rPr>
          <w:lang w:val="fr-FR"/>
        </w:rPr>
        <w:t xml:space="preserve">e réseau </w:t>
      </w:r>
      <w:r w:rsidRPr="00331D76">
        <w:rPr>
          <w:lang w:val="fr-FR"/>
        </w:rPr>
        <w:t>officiel organisé</w:t>
      </w:r>
      <w:r>
        <w:rPr>
          <w:lang w:val="fr-FR"/>
        </w:rPr>
        <w:t xml:space="preserve"> non confessionnel</w:t>
      </w:r>
      <w:r w:rsidRPr="00331D76">
        <w:rPr>
          <w:lang w:val="fr-FR"/>
        </w:rPr>
        <w:t>, l</w:t>
      </w:r>
      <w:r>
        <w:rPr>
          <w:lang w:val="fr-FR"/>
        </w:rPr>
        <w:t xml:space="preserve">e réseau </w:t>
      </w:r>
      <w:r w:rsidRPr="00331D76">
        <w:rPr>
          <w:lang w:val="fr-FR"/>
        </w:rPr>
        <w:t>officiel subventionné</w:t>
      </w:r>
      <w:r>
        <w:rPr>
          <w:lang w:val="fr-FR"/>
        </w:rPr>
        <w:t xml:space="preserve"> non confessionnel</w:t>
      </w:r>
      <w:r w:rsidRPr="00331D76">
        <w:rPr>
          <w:lang w:val="fr-FR"/>
        </w:rPr>
        <w:t>, le</w:t>
      </w:r>
      <w:r>
        <w:rPr>
          <w:lang w:val="fr-FR"/>
        </w:rPr>
        <w:t xml:space="preserve"> réseau</w:t>
      </w:r>
      <w:r w:rsidRPr="00331D76">
        <w:rPr>
          <w:lang w:val="fr-FR"/>
        </w:rPr>
        <w:t xml:space="preserve"> libre</w:t>
      </w:r>
      <w:r>
        <w:rPr>
          <w:lang w:val="fr-FR"/>
        </w:rPr>
        <w:t xml:space="preserve"> </w:t>
      </w:r>
      <w:r w:rsidRPr="00331D76">
        <w:rPr>
          <w:lang w:val="fr-FR"/>
        </w:rPr>
        <w:t xml:space="preserve">subventionné confessionnel et le </w:t>
      </w:r>
      <w:r>
        <w:rPr>
          <w:lang w:val="fr-FR"/>
        </w:rPr>
        <w:t xml:space="preserve">réseau </w:t>
      </w:r>
      <w:r w:rsidRPr="00331D76">
        <w:rPr>
          <w:lang w:val="fr-FR"/>
        </w:rPr>
        <w:t>libre subventionné non confessionnel.</w:t>
      </w:r>
    </w:p>
  </w:footnote>
  <w:footnote w:id="3">
    <w:p w14:paraId="79DC2FC2" w14:textId="5B0AF0F6" w:rsidR="00EE28B9" w:rsidRPr="00661701" w:rsidRDefault="00EE28B9" w:rsidP="00EE28B9">
      <w:pPr>
        <w:pStyle w:val="Notedebasdepage"/>
      </w:pPr>
      <w:r w:rsidRPr="000C5234">
        <w:rPr>
          <w:rStyle w:val="Appelnotedebasdep"/>
        </w:rPr>
        <w:footnoteRef/>
      </w:r>
      <w:r>
        <w:t xml:space="preserve"> Selon un échelonnement en trois vagues successives d’écoles. </w:t>
      </w:r>
    </w:p>
  </w:footnote>
  <w:footnote w:id="4">
    <w:p w14:paraId="7BF22F79" w14:textId="3EE65834" w:rsidR="00EE28B9" w:rsidRPr="00EE28B9" w:rsidRDefault="00EE28B9" w:rsidP="00EE28B9">
      <w:pPr>
        <w:pStyle w:val="Notedebasdepage"/>
        <w:rPr>
          <w:lang w:val="fr-FR"/>
        </w:rPr>
      </w:pPr>
      <w:r>
        <w:rPr>
          <w:rStyle w:val="Appelnotedebasdep"/>
        </w:rPr>
        <w:footnoteRef/>
      </w:r>
      <w:r>
        <w:t xml:space="preserve"> (1) Améliorer significativement les savoirs et les compétences des élèves ; (2) Augmenter la part des jeunes diplômés du secondaire supérieur ; (3) Réduire les différences entre les résultats des élèves les plus et les moins favorisés d’un point de vue socioéconomique ; (4) Réduire progressivement redoublement et décrochage ; (5) Réduire les changements d’école au sein du tronc commun ; (6) Augmenter progressivement l’inclusion des élèves à besoins spécifiques dans l’ordinaire ; (7) Accroitre les indices du bien-être à l’école et l’amélioration du climat scolaire.</w:t>
      </w:r>
    </w:p>
  </w:footnote>
  <w:footnote w:id="5">
    <w:p w14:paraId="4B14B6A7" w14:textId="3DF9627F" w:rsidR="001E527D" w:rsidRPr="001E527D" w:rsidRDefault="001E527D">
      <w:pPr>
        <w:pStyle w:val="Notedebasdepage"/>
        <w:rPr>
          <w:lang w:val="fr-FR"/>
        </w:rPr>
      </w:pPr>
      <w:r>
        <w:rPr>
          <w:rStyle w:val="Appelnotedebasdep"/>
        </w:rPr>
        <w:footnoteRef/>
      </w:r>
      <w:r>
        <w:t xml:space="preserve"> </w:t>
      </w:r>
      <w:r w:rsidR="00724A50">
        <w:t xml:space="preserve">Le </w:t>
      </w:r>
      <w:r w:rsidR="00724A50">
        <w:rPr>
          <w:lang w:val="fr-FR"/>
        </w:rPr>
        <w:t xml:space="preserve">Groupe central est l’instance officielle de coordination des travaux du Pacte. Il rassemble les représentants des pouvoirs organisateurs, des syndicats, des associations de parents et de l’administration de la FW-B. </w:t>
      </w:r>
    </w:p>
  </w:footnote>
  <w:footnote w:id="6">
    <w:p w14:paraId="03DA50FF" w14:textId="4B96AFFF" w:rsidR="009E1CB6" w:rsidRPr="009E1CB6" w:rsidRDefault="009E1CB6">
      <w:pPr>
        <w:pStyle w:val="Notedebasdepage"/>
        <w:rPr>
          <w:lang w:val="fr-FR"/>
        </w:rPr>
      </w:pPr>
      <w:r>
        <w:rPr>
          <w:rStyle w:val="Appelnotedebasdep"/>
        </w:rPr>
        <w:footnoteRef/>
      </w:r>
      <w:r>
        <w:t xml:space="preserve"> </w:t>
      </w:r>
      <w:r>
        <w:rPr>
          <w:lang w:val="fr-FR"/>
        </w:rPr>
        <w:t>Une description détaillée de l’évolution des missions des conseillers</w:t>
      </w:r>
      <w:r w:rsidR="00B80FAA">
        <w:rPr>
          <w:lang w:val="fr-FR"/>
        </w:rPr>
        <w:t xml:space="preserve"> en Belgique francophone</w:t>
      </w:r>
      <w:r>
        <w:rPr>
          <w:lang w:val="fr-FR"/>
        </w:rPr>
        <w:t xml:space="preserve"> figure en annexe.</w:t>
      </w:r>
    </w:p>
  </w:footnote>
  <w:footnote w:id="7">
    <w:p w14:paraId="13C2BA37" w14:textId="0BB4B0CD" w:rsidR="00CF5CB7" w:rsidRPr="00E77F53" w:rsidRDefault="00CF5CB7" w:rsidP="00A476DF">
      <w:pPr>
        <w:pStyle w:val="Notedebasdepage"/>
        <w:rPr>
          <w:lang w:val="fr-FR"/>
        </w:rPr>
      </w:pPr>
      <w:r w:rsidRPr="000C5234">
        <w:rPr>
          <w:rStyle w:val="Appelnotedebasdep"/>
        </w:rPr>
        <w:footnoteRef/>
      </w:r>
      <w:r>
        <w:t xml:space="preserve"> </w:t>
      </w:r>
      <w:r>
        <w:rPr>
          <w:lang w:val="fr-FR"/>
        </w:rPr>
        <w:t xml:space="preserve">Selon </w:t>
      </w:r>
      <w:r>
        <w:rPr>
          <w:lang w:val="fr-FR"/>
        </w:rPr>
        <w:fldChar w:fldCharType="begin"/>
      </w:r>
      <w:r w:rsidR="00F950FB">
        <w:rPr>
          <w:lang w:val="fr-FR"/>
        </w:rPr>
        <w:instrText xml:space="preserve"> ADDIN ZOTERO_ITEM CSL_CITATION {"citationID":"MyYvSnw1","properties":{"formattedCitation":"(Ganon-Shilon &amp; Schechter, 2017)","plainCitation":"(Ganon-Shilon &amp; Schechter, 2017)","dontUpdate":true,"noteIndex":6},"citationItems":[{"id":"HohpjCtD/MvfdzK1n","uris":["http://zotero.org/users/3968178/items/WW6Q3347"],"itemData":{"id":1202,"type":"article-journal","container-title":"Educational Management Administration &amp; Leadership","issue":"4","note":"publisher: SAGE Publications Ltd","page":"682-698","title":"Making sense of school leaders’ sense-making","volume":"45","author":[{"family":"Ganon-Shilon","given":"Sherry"},{"family":"Schechter","given":"Chen"}],"issued":{"date-parts":[["2017"]]}}}],"schema":"https://github.com/citation-style-language/schema/raw/master/csl-citation.json"} </w:instrText>
      </w:r>
      <w:r>
        <w:rPr>
          <w:lang w:val="fr-FR"/>
        </w:rPr>
        <w:fldChar w:fldCharType="separate"/>
      </w:r>
      <w:r w:rsidRPr="00E77F53">
        <w:t xml:space="preserve">Ganon-Shilon </w:t>
      </w:r>
      <w:r>
        <w:t>et</w:t>
      </w:r>
      <w:r w:rsidRPr="00E77F53">
        <w:t xml:space="preserve"> Schechter</w:t>
      </w:r>
      <w:r>
        <w:t xml:space="preserve"> (</w:t>
      </w:r>
      <w:r w:rsidRPr="00E77F53">
        <w:t>2017)</w:t>
      </w:r>
      <w:r>
        <w:rPr>
          <w:lang w:val="fr-FR"/>
        </w:rPr>
        <w:fldChar w:fldCharType="end"/>
      </w:r>
      <w:r>
        <w:rPr>
          <w:lang w:val="fr-FR"/>
        </w:rPr>
        <w:t xml:space="preserve">, le </w:t>
      </w:r>
      <w:r w:rsidRPr="00E77F53">
        <w:rPr>
          <w:i/>
          <w:iCs/>
          <w:lang w:val="fr-FR"/>
        </w:rPr>
        <w:t>sense-making</w:t>
      </w:r>
      <w:r>
        <w:rPr>
          <w:lang w:val="fr-FR"/>
        </w:rPr>
        <w:t xml:space="preserve"> est un processus actif de construction de sens grâce auquel les individus s’efforcent de comprendre les évènements qui créent des ambigüités dans la routine. L’utilisation de cette approche suggère que les </w:t>
      </w:r>
      <w:r w:rsidRPr="007913D5">
        <w:rPr>
          <w:i/>
          <w:iCs/>
          <w:lang w:val="fr-FR"/>
        </w:rPr>
        <w:t>leaders</w:t>
      </w:r>
      <w:r>
        <w:rPr>
          <w:lang w:val="fr-FR"/>
        </w:rPr>
        <w:t xml:space="preserve"> scolaires (directions et </w:t>
      </w:r>
      <w:r w:rsidR="0061639B">
        <w:rPr>
          <w:lang w:val="fr-FR"/>
        </w:rPr>
        <w:t>acteurs</w:t>
      </w:r>
      <w:r>
        <w:rPr>
          <w:lang w:val="fr-FR"/>
        </w:rPr>
        <w:t xml:space="preserve"> intermédiaires) créent et mettent en œuvre leur propre sens des réformes sur la base de compréhensions préexistantes et de contextes sociaux qui se chevauchent à l’intérieur et l’extérieur de l’école (les décideurs politiques, les réseaux, les PO, les enseignants, les parents, les élèves, etc.).</w:t>
      </w:r>
    </w:p>
  </w:footnote>
  <w:footnote w:id="8">
    <w:p w14:paraId="28ADDEA1" w14:textId="77777777" w:rsidR="008E54B5" w:rsidRPr="003E29DC" w:rsidRDefault="008E54B5" w:rsidP="008E54B5">
      <w:pPr>
        <w:pStyle w:val="Notedebasdepage"/>
        <w:rPr>
          <w:lang w:val="fr-FR"/>
        </w:rPr>
      </w:pPr>
      <w:r w:rsidRPr="00363EAB">
        <w:rPr>
          <w:rStyle w:val="Appelnotedebasdep"/>
        </w:rPr>
        <w:footnoteRef/>
      </w:r>
      <w:r>
        <w:t xml:space="preserve"> </w:t>
      </w:r>
      <w:r>
        <w:rPr>
          <w:lang w:val="fr-FR"/>
        </w:rPr>
        <w:t xml:space="preserve">Traduction sur Deepl : </w:t>
      </w:r>
      <w:hyperlink r:id="rId1" w:history="1">
        <w:r w:rsidRPr="008F1E0E">
          <w:rPr>
            <w:rStyle w:val="Lienhypertexte"/>
            <w:lang w:val="fr-FR"/>
          </w:rPr>
          <w:t>https://www.deepl.com/translator</w:t>
        </w:r>
      </w:hyperlink>
      <w:r>
        <w:rPr>
          <w:lang w:val="fr-FR"/>
        </w:rPr>
        <w:t xml:space="preserve"> </w:t>
      </w:r>
    </w:p>
  </w:footnote>
  <w:footnote w:id="9">
    <w:p w14:paraId="132E676B" w14:textId="77777777" w:rsidR="00C66292" w:rsidRPr="004C701F" w:rsidRDefault="00C66292" w:rsidP="00C66292">
      <w:pPr>
        <w:pStyle w:val="Notedebasdepage"/>
        <w:rPr>
          <w:lang w:val="fr-FR"/>
        </w:rPr>
      </w:pPr>
      <w:r w:rsidRPr="000C5234">
        <w:rPr>
          <w:rStyle w:val="Appelnotedebasdep"/>
        </w:rPr>
        <w:footnoteRef/>
      </w:r>
      <w:r>
        <w:t xml:space="preserve"> Source : </w:t>
      </w:r>
      <w:hyperlink r:id="rId2" w:history="1">
        <w:r w:rsidRPr="007623F5">
          <w:rPr>
            <w:rStyle w:val="Lienhypertexte"/>
          </w:rPr>
          <w:t>https://sonix.ai/fr</w:t>
        </w:r>
      </w:hyperlink>
      <w:r>
        <w:t xml:space="preserve"> </w:t>
      </w:r>
    </w:p>
  </w:footnote>
  <w:footnote w:id="10">
    <w:p w14:paraId="48D5F408" w14:textId="490B6221" w:rsidR="00F86718" w:rsidRPr="00F86718" w:rsidRDefault="00F86718">
      <w:pPr>
        <w:pStyle w:val="Notedebasdepage"/>
      </w:pPr>
      <w:r w:rsidRPr="000C5234">
        <w:rPr>
          <w:rStyle w:val="Appelnotedebasdep"/>
        </w:rPr>
        <w:footnoteRef/>
      </w:r>
      <w:r>
        <w:t xml:space="preserve"> Le </w:t>
      </w:r>
      <w:r w:rsidR="00A03FEB">
        <w:t>programme</w:t>
      </w:r>
      <w:r>
        <w:t xml:space="preserve"> Prof’Essor </w:t>
      </w:r>
      <w:r w:rsidR="00A03FEB">
        <w:t xml:space="preserve">est un dispositif qui vise à partager les expériences entre enseignants ou groupes d’enseignants, à mettre en œuvre du codéveloppement entre enseignants et à développer le </w:t>
      </w:r>
      <w:r w:rsidR="00A03FEB" w:rsidRPr="00A03FEB">
        <w:rPr>
          <w:i/>
          <w:iCs/>
        </w:rPr>
        <w:t>leadership</w:t>
      </w:r>
      <w:r w:rsidR="00A03FEB">
        <w:t xml:space="preserve"> pédagogique de la direction.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468431"/>
      <w:docPartObj>
        <w:docPartGallery w:val="Page Numbers (Top of Page)"/>
        <w:docPartUnique/>
      </w:docPartObj>
    </w:sdtPr>
    <w:sdtContent>
      <w:p w14:paraId="022C20D3" w14:textId="062826BC" w:rsidR="00CF5CB7" w:rsidRDefault="00CF5CB7">
        <w:pPr>
          <w:pStyle w:val="En-tte"/>
          <w:jc w:val="right"/>
        </w:pPr>
        <w:r>
          <w:fldChar w:fldCharType="begin"/>
        </w:r>
        <w:r>
          <w:instrText>PAGE   \* MERGEFORMAT</w:instrText>
        </w:r>
        <w:r>
          <w:fldChar w:fldCharType="separate"/>
        </w:r>
        <w:r w:rsidR="006208EE" w:rsidRPr="006208EE">
          <w:rPr>
            <w:noProof/>
            <w:lang w:val="fr-FR"/>
          </w:rPr>
          <w:t>21</w:t>
        </w:r>
        <w:r>
          <w:fldChar w:fldCharType="end"/>
        </w:r>
      </w:p>
    </w:sdtContent>
  </w:sdt>
  <w:p w14:paraId="073CF235" w14:textId="77777777" w:rsidR="00CF5CB7" w:rsidRDefault="00CF5C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C4555"/>
    <w:multiLevelType w:val="multilevel"/>
    <w:tmpl w:val="10F61D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9F5991"/>
    <w:multiLevelType w:val="hybridMultilevel"/>
    <w:tmpl w:val="743EF95E"/>
    <w:lvl w:ilvl="0" w:tplc="43D84602">
      <w:start w:val="1"/>
      <w:numFmt w:val="decimal"/>
      <w:lvlText w:val="Chapitre %1"/>
      <w:lvlJc w:val="left"/>
      <w:pPr>
        <w:ind w:left="8582" w:hanging="360"/>
      </w:pPr>
    </w:lvl>
    <w:lvl w:ilvl="1" w:tplc="58BE0264">
      <w:numFmt w:val="bullet"/>
      <w:lvlText w:val="-"/>
      <w:lvlJc w:val="left"/>
      <w:pPr>
        <w:ind w:left="1797" w:hanging="360"/>
      </w:pPr>
      <w:rPr>
        <w:rFonts w:ascii="Times New Roman" w:eastAsiaTheme="minorHAnsi" w:hAnsi="Times New Roman" w:cs="Times New Roman" w:hint="default"/>
      </w:rPr>
    </w:lvl>
    <w:lvl w:ilvl="2" w:tplc="080C001B" w:tentative="1">
      <w:start w:val="1"/>
      <w:numFmt w:val="lowerRoman"/>
      <w:lvlText w:val="%3."/>
      <w:lvlJc w:val="right"/>
      <w:pPr>
        <w:ind w:left="2517" w:hanging="180"/>
      </w:pPr>
    </w:lvl>
    <w:lvl w:ilvl="3" w:tplc="080C000F" w:tentative="1">
      <w:start w:val="1"/>
      <w:numFmt w:val="decimal"/>
      <w:lvlText w:val="%4."/>
      <w:lvlJc w:val="left"/>
      <w:pPr>
        <w:ind w:left="3237" w:hanging="360"/>
      </w:p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2" w15:restartNumberingAfterBreak="0">
    <w:nsid w:val="21696D00"/>
    <w:multiLevelType w:val="hybridMultilevel"/>
    <w:tmpl w:val="6204904E"/>
    <w:lvl w:ilvl="0" w:tplc="080C0001">
      <w:start w:val="1"/>
      <w:numFmt w:val="bullet"/>
      <w:lvlText w:val=""/>
      <w:lvlJc w:val="left"/>
      <w:pPr>
        <w:ind w:left="360" w:hanging="360"/>
      </w:pPr>
      <w:rPr>
        <w:rFonts w:ascii="Symbol" w:hAnsi="Symbol" w:hint="default"/>
      </w:rPr>
    </w:lvl>
    <w:lvl w:ilvl="1" w:tplc="080C0001">
      <w:start w:val="1"/>
      <w:numFmt w:val="bullet"/>
      <w:lvlText w:val=""/>
      <w:lvlJc w:val="left"/>
      <w:pPr>
        <w:ind w:left="1080" w:hanging="360"/>
      </w:pPr>
      <w:rPr>
        <w:rFonts w:ascii="Symbol" w:hAnsi="Symbol"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26D44A6F"/>
    <w:multiLevelType w:val="hybridMultilevel"/>
    <w:tmpl w:val="52922E76"/>
    <w:lvl w:ilvl="0" w:tplc="C26A0980">
      <w:start w:val="1"/>
      <w:numFmt w:val="decimal"/>
      <w:pStyle w:val="Titre3"/>
      <w:lvlText w:val="(%1)"/>
      <w:lvlJc w:val="left"/>
      <w:pPr>
        <w:ind w:left="1776" w:hanging="360"/>
      </w:pPr>
      <w:rPr>
        <w:rFonts w:hint="default"/>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4" w15:restartNumberingAfterBreak="0">
    <w:nsid w:val="27383EE7"/>
    <w:multiLevelType w:val="multilevel"/>
    <w:tmpl w:val="B27AA6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0572D7D"/>
    <w:multiLevelType w:val="hybridMultilevel"/>
    <w:tmpl w:val="B3381CE6"/>
    <w:lvl w:ilvl="0" w:tplc="C5A602DE">
      <w:start w:val="1"/>
      <w:numFmt w:val="decimal"/>
      <w:lvlText w:val="Chapitre %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 w15:restartNumberingAfterBreak="0">
    <w:nsid w:val="431B27BE"/>
    <w:multiLevelType w:val="multilevel"/>
    <w:tmpl w:val="E1D8B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3AF525F"/>
    <w:multiLevelType w:val="hybridMultilevel"/>
    <w:tmpl w:val="77A469AC"/>
    <w:lvl w:ilvl="0" w:tplc="67103598">
      <w:start w:val="1"/>
      <w:numFmt w:val="decimal"/>
      <w:lvlText w:val="Chapitr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7402628"/>
    <w:multiLevelType w:val="hybridMultilevel"/>
    <w:tmpl w:val="0A9C5A4A"/>
    <w:lvl w:ilvl="0" w:tplc="E560208C">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9" w15:restartNumberingAfterBreak="0">
    <w:nsid w:val="503C4B9E"/>
    <w:multiLevelType w:val="hybridMultilevel"/>
    <w:tmpl w:val="04CA098E"/>
    <w:lvl w:ilvl="0" w:tplc="E83A9B44">
      <w:start w:val="1"/>
      <w:numFmt w:val="decimal"/>
      <w:lvlText w:val="Chapitr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5B1332C4"/>
    <w:multiLevelType w:val="hybridMultilevel"/>
    <w:tmpl w:val="3D08E430"/>
    <w:lvl w:ilvl="0" w:tplc="5636BEC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CA61C6A"/>
    <w:multiLevelType w:val="hybridMultilevel"/>
    <w:tmpl w:val="DEE69F6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D4717CD"/>
    <w:multiLevelType w:val="hybridMultilevel"/>
    <w:tmpl w:val="7CF42CCE"/>
    <w:lvl w:ilvl="0" w:tplc="080C0001">
      <w:start w:val="1"/>
      <w:numFmt w:val="bullet"/>
      <w:lvlText w:val=""/>
      <w:lvlJc w:val="left"/>
      <w:pPr>
        <w:ind w:left="360" w:hanging="360"/>
      </w:pPr>
      <w:rPr>
        <w:rFonts w:ascii="Symbol" w:hAnsi="Symbol" w:hint="default"/>
      </w:rPr>
    </w:lvl>
    <w:lvl w:ilvl="1" w:tplc="080C000F">
      <w:start w:val="1"/>
      <w:numFmt w:val="decimal"/>
      <w:lvlText w:val="%2."/>
      <w:lvlJc w:val="left"/>
      <w:pPr>
        <w:ind w:left="1080" w:hanging="360"/>
      </w:pPr>
      <w:rPr>
        <w:rFonts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6F655363"/>
    <w:multiLevelType w:val="hybridMultilevel"/>
    <w:tmpl w:val="B2227900"/>
    <w:lvl w:ilvl="0" w:tplc="506831EE">
      <w:start w:val="1"/>
      <w:numFmt w:val="bullet"/>
      <w:lvlText w:val="o"/>
      <w:lvlJc w:val="left"/>
      <w:pPr>
        <w:ind w:left="720" w:hanging="360"/>
      </w:pPr>
      <w:rPr>
        <w:rFonts w:ascii="Courier New" w:hAnsi="Courier New" w:cs="Courier New" w:hint="default"/>
        <w:sz w:val="32"/>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4" w15:restartNumberingAfterBreak="0">
    <w:nsid w:val="733C0E4B"/>
    <w:multiLevelType w:val="hybridMultilevel"/>
    <w:tmpl w:val="A720FEE2"/>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1613243646">
    <w:abstractNumId w:val="0"/>
  </w:num>
  <w:num w:numId="2" w16cid:durableId="177893427">
    <w:abstractNumId w:val="0"/>
  </w:num>
  <w:num w:numId="3" w16cid:durableId="2001039908">
    <w:abstractNumId w:val="0"/>
  </w:num>
  <w:num w:numId="4" w16cid:durableId="1405684683">
    <w:abstractNumId w:val="6"/>
  </w:num>
  <w:num w:numId="5" w16cid:durableId="1154221584">
    <w:abstractNumId w:val="6"/>
  </w:num>
  <w:num w:numId="6" w16cid:durableId="976181821">
    <w:abstractNumId w:val="4"/>
  </w:num>
  <w:num w:numId="7" w16cid:durableId="994575862">
    <w:abstractNumId w:val="4"/>
  </w:num>
  <w:num w:numId="8" w16cid:durableId="1916428680">
    <w:abstractNumId w:val="4"/>
  </w:num>
  <w:num w:numId="9" w16cid:durableId="147325005">
    <w:abstractNumId w:val="4"/>
  </w:num>
  <w:num w:numId="10" w16cid:durableId="1964991944">
    <w:abstractNumId w:val="4"/>
  </w:num>
  <w:num w:numId="11" w16cid:durableId="1754932018">
    <w:abstractNumId w:val="4"/>
  </w:num>
  <w:num w:numId="12" w16cid:durableId="1704598860">
    <w:abstractNumId w:val="4"/>
  </w:num>
  <w:num w:numId="13" w16cid:durableId="656882767">
    <w:abstractNumId w:val="9"/>
  </w:num>
  <w:num w:numId="14" w16cid:durableId="625432028">
    <w:abstractNumId w:val="5"/>
  </w:num>
  <w:num w:numId="15" w16cid:durableId="1506166770">
    <w:abstractNumId w:val="7"/>
  </w:num>
  <w:num w:numId="16" w16cid:durableId="1395658117">
    <w:abstractNumId w:val="1"/>
  </w:num>
  <w:num w:numId="17" w16cid:durableId="415591316">
    <w:abstractNumId w:val="14"/>
  </w:num>
  <w:num w:numId="18" w16cid:durableId="425931201">
    <w:abstractNumId w:val="2"/>
  </w:num>
  <w:num w:numId="19" w16cid:durableId="1892375038">
    <w:abstractNumId w:val="12"/>
  </w:num>
  <w:num w:numId="20" w16cid:durableId="866330158">
    <w:abstractNumId w:val="8"/>
  </w:num>
  <w:num w:numId="21" w16cid:durableId="1991976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3811638">
    <w:abstractNumId w:val="13"/>
  </w:num>
  <w:num w:numId="23" w16cid:durableId="127018928">
    <w:abstractNumId w:val="11"/>
  </w:num>
  <w:num w:numId="24" w16cid:durableId="1731221941">
    <w:abstractNumId w:val="10"/>
  </w:num>
  <w:num w:numId="25" w16cid:durableId="1038696883">
    <w:abstractNumId w:val="3"/>
  </w:num>
  <w:num w:numId="26" w16cid:durableId="125069784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F4"/>
    <w:rsid w:val="0000307C"/>
    <w:rsid w:val="00004869"/>
    <w:rsid w:val="000100C2"/>
    <w:rsid w:val="00010473"/>
    <w:rsid w:val="00011150"/>
    <w:rsid w:val="000116F3"/>
    <w:rsid w:val="00011C29"/>
    <w:rsid w:val="00012727"/>
    <w:rsid w:val="000135F2"/>
    <w:rsid w:val="0001659F"/>
    <w:rsid w:val="0001680B"/>
    <w:rsid w:val="00020CF7"/>
    <w:rsid w:val="00021846"/>
    <w:rsid w:val="0002190D"/>
    <w:rsid w:val="00021B49"/>
    <w:rsid w:val="00021E12"/>
    <w:rsid w:val="00022790"/>
    <w:rsid w:val="00022840"/>
    <w:rsid w:val="00023415"/>
    <w:rsid w:val="0002342F"/>
    <w:rsid w:val="00025D53"/>
    <w:rsid w:val="000265EA"/>
    <w:rsid w:val="00026AC0"/>
    <w:rsid w:val="00030682"/>
    <w:rsid w:val="000316FB"/>
    <w:rsid w:val="00031A3D"/>
    <w:rsid w:val="00031FED"/>
    <w:rsid w:val="0003460F"/>
    <w:rsid w:val="00035FE9"/>
    <w:rsid w:val="000371EE"/>
    <w:rsid w:val="00037247"/>
    <w:rsid w:val="000375CD"/>
    <w:rsid w:val="00037A7A"/>
    <w:rsid w:val="00041C4F"/>
    <w:rsid w:val="00042D89"/>
    <w:rsid w:val="00044044"/>
    <w:rsid w:val="000476A3"/>
    <w:rsid w:val="0005007E"/>
    <w:rsid w:val="000504A1"/>
    <w:rsid w:val="00050612"/>
    <w:rsid w:val="00050655"/>
    <w:rsid w:val="000519C6"/>
    <w:rsid w:val="00052F4C"/>
    <w:rsid w:val="0005317B"/>
    <w:rsid w:val="00054204"/>
    <w:rsid w:val="00055CBC"/>
    <w:rsid w:val="00056E07"/>
    <w:rsid w:val="00057898"/>
    <w:rsid w:val="00061200"/>
    <w:rsid w:val="00062F30"/>
    <w:rsid w:val="000630B7"/>
    <w:rsid w:val="00063881"/>
    <w:rsid w:val="00064200"/>
    <w:rsid w:val="00065A05"/>
    <w:rsid w:val="000665B8"/>
    <w:rsid w:val="0006676C"/>
    <w:rsid w:val="00066ADB"/>
    <w:rsid w:val="0006762F"/>
    <w:rsid w:val="00071640"/>
    <w:rsid w:val="00071C93"/>
    <w:rsid w:val="00072AD1"/>
    <w:rsid w:val="00072B76"/>
    <w:rsid w:val="0007332B"/>
    <w:rsid w:val="0007567E"/>
    <w:rsid w:val="00076331"/>
    <w:rsid w:val="0008185D"/>
    <w:rsid w:val="000820E1"/>
    <w:rsid w:val="00082C4B"/>
    <w:rsid w:val="00083108"/>
    <w:rsid w:val="000835E1"/>
    <w:rsid w:val="000844E2"/>
    <w:rsid w:val="00084CBE"/>
    <w:rsid w:val="000875ED"/>
    <w:rsid w:val="0009013D"/>
    <w:rsid w:val="00091A66"/>
    <w:rsid w:val="00092150"/>
    <w:rsid w:val="00092917"/>
    <w:rsid w:val="00092BF0"/>
    <w:rsid w:val="00093507"/>
    <w:rsid w:val="00093590"/>
    <w:rsid w:val="00096AC3"/>
    <w:rsid w:val="000A0521"/>
    <w:rsid w:val="000A1D5E"/>
    <w:rsid w:val="000A43B6"/>
    <w:rsid w:val="000A4C1E"/>
    <w:rsid w:val="000A57E0"/>
    <w:rsid w:val="000B09AF"/>
    <w:rsid w:val="000B22FB"/>
    <w:rsid w:val="000B2789"/>
    <w:rsid w:val="000B3206"/>
    <w:rsid w:val="000B342E"/>
    <w:rsid w:val="000B3CE5"/>
    <w:rsid w:val="000B414F"/>
    <w:rsid w:val="000B499A"/>
    <w:rsid w:val="000B59D2"/>
    <w:rsid w:val="000B6FBE"/>
    <w:rsid w:val="000B71C2"/>
    <w:rsid w:val="000B7574"/>
    <w:rsid w:val="000B7CCC"/>
    <w:rsid w:val="000B7EFD"/>
    <w:rsid w:val="000C0556"/>
    <w:rsid w:val="000C06BD"/>
    <w:rsid w:val="000C0E25"/>
    <w:rsid w:val="000C37E6"/>
    <w:rsid w:val="000C3B91"/>
    <w:rsid w:val="000C3FB5"/>
    <w:rsid w:val="000C4025"/>
    <w:rsid w:val="000C4B02"/>
    <w:rsid w:val="000C4E7C"/>
    <w:rsid w:val="000C5234"/>
    <w:rsid w:val="000C5E2A"/>
    <w:rsid w:val="000C6882"/>
    <w:rsid w:val="000C6EE1"/>
    <w:rsid w:val="000C7B72"/>
    <w:rsid w:val="000C7E25"/>
    <w:rsid w:val="000D26A7"/>
    <w:rsid w:val="000D2FE1"/>
    <w:rsid w:val="000D425A"/>
    <w:rsid w:val="000D449F"/>
    <w:rsid w:val="000D5243"/>
    <w:rsid w:val="000D5BC6"/>
    <w:rsid w:val="000D5D3D"/>
    <w:rsid w:val="000E0E74"/>
    <w:rsid w:val="000E33F1"/>
    <w:rsid w:val="000E4231"/>
    <w:rsid w:val="000E48DF"/>
    <w:rsid w:val="000E51C5"/>
    <w:rsid w:val="000E5CDA"/>
    <w:rsid w:val="000E77C0"/>
    <w:rsid w:val="000E7C38"/>
    <w:rsid w:val="000E7F1A"/>
    <w:rsid w:val="000F2792"/>
    <w:rsid w:val="000F36D1"/>
    <w:rsid w:val="000F5F4F"/>
    <w:rsid w:val="000F6AD3"/>
    <w:rsid w:val="000F75BF"/>
    <w:rsid w:val="00100012"/>
    <w:rsid w:val="0010258D"/>
    <w:rsid w:val="00102A1E"/>
    <w:rsid w:val="00103079"/>
    <w:rsid w:val="00104DDB"/>
    <w:rsid w:val="0010524F"/>
    <w:rsid w:val="00105F0A"/>
    <w:rsid w:val="00106633"/>
    <w:rsid w:val="00107021"/>
    <w:rsid w:val="001079CD"/>
    <w:rsid w:val="00107C6B"/>
    <w:rsid w:val="00107F25"/>
    <w:rsid w:val="0011111F"/>
    <w:rsid w:val="0011295D"/>
    <w:rsid w:val="00115B86"/>
    <w:rsid w:val="0011798B"/>
    <w:rsid w:val="00120701"/>
    <w:rsid w:val="00121540"/>
    <w:rsid w:val="00121B51"/>
    <w:rsid w:val="001239AE"/>
    <w:rsid w:val="00124A83"/>
    <w:rsid w:val="001250E4"/>
    <w:rsid w:val="00125A89"/>
    <w:rsid w:val="00126736"/>
    <w:rsid w:val="00131FE4"/>
    <w:rsid w:val="00132734"/>
    <w:rsid w:val="00135CFA"/>
    <w:rsid w:val="00135E30"/>
    <w:rsid w:val="00140028"/>
    <w:rsid w:val="00142235"/>
    <w:rsid w:val="00142AB5"/>
    <w:rsid w:val="00142B99"/>
    <w:rsid w:val="0014435C"/>
    <w:rsid w:val="00144E4A"/>
    <w:rsid w:val="0014562E"/>
    <w:rsid w:val="00145A73"/>
    <w:rsid w:val="00150825"/>
    <w:rsid w:val="00151631"/>
    <w:rsid w:val="00152464"/>
    <w:rsid w:val="00152BA1"/>
    <w:rsid w:val="001534D5"/>
    <w:rsid w:val="00154CBC"/>
    <w:rsid w:val="00155271"/>
    <w:rsid w:val="001563FD"/>
    <w:rsid w:val="00160C47"/>
    <w:rsid w:val="001622C4"/>
    <w:rsid w:val="001623D7"/>
    <w:rsid w:val="00163288"/>
    <w:rsid w:val="001646E1"/>
    <w:rsid w:val="00164C58"/>
    <w:rsid w:val="00165771"/>
    <w:rsid w:val="0016629D"/>
    <w:rsid w:val="0016760B"/>
    <w:rsid w:val="00170366"/>
    <w:rsid w:val="001723A6"/>
    <w:rsid w:val="0017325E"/>
    <w:rsid w:val="00174D47"/>
    <w:rsid w:val="00176954"/>
    <w:rsid w:val="00177D26"/>
    <w:rsid w:val="00177E3A"/>
    <w:rsid w:val="00180068"/>
    <w:rsid w:val="0018057B"/>
    <w:rsid w:val="00181651"/>
    <w:rsid w:val="00181E80"/>
    <w:rsid w:val="0018393D"/>
    <w:rsid w:val="00184C7E"/>
    <w:rsid w:val="0018501B"/>
    <w:rsid w:val="00185A99"/>
    <w:rsid w:val="0018662E"/>
    <w:rsid w:val="001904F9"/>
    <w:rsid w:val="00190B99"/>
    <w:rsid w:val="00190DEA"/>
    <w:rsid w:val="00192459"/>
    <w:rsid w:val="00192F67"/>
    <w:rsid w:val="00193133"/>
    <w:rsid w:val="0019366E"/>
    <w:rsid w:val="00195520"/>
    <w:rsid w:val="001955E2"/>
    <w:rsid w:val="0019707A"/>
    <w:rsid w:val="001A0157"/>
    <w:rsid w:val="001A02F4"/>
    <w:rsid w:val="001A03FA"/>
    <w:rsid w:val="001A0496"/>
    <w:rsid w:val="001A1C23"/>
    <w:rsid w:val="001A424A"/>
    <w:rsid w:val="001A7410"/>
    <w:rsid w:val="001A7D3D"/>
    <w:rsid w:val="001B018B"/>
    <w:rsid w:val="001B1C39"/>
    <w:rsid w:val="001B1C6B"/>
    <w:rsid w:val="001B2A2E"/>
    <w:rsid w:val="001B3B28"/>
    <w:rsid w:val="001B45E1"/>
    <w:rsid w:val="001B478D"/>
    <w:rsid w:val="001B4DE5"/>
    <w:rsid w:val="001B5420"/>
    <w:rsid w:val="001B546E"/>
    <w:rsid w:val="001B59CC"/>
    <w:rsid w:val="001B5B26"/>
    <w:rsid w:val="001B5E39"/>
    <w:rsid w:val="001B62A3"/>
    <w:rsid w:val="001B6694"/>
    <w:rsid w:val="001B7B7B"/>
    <w:rsid w:val="001C0DE6"/>
    <w:rsid w:val="001C0F97"/>
    <w:rsid w:val="001C2AB8"/>
    <w:rsid w:val="001C3E42"/>
    <w:rsid w:val="001C4B89"/>
    <w:rsid w:val="001C6A06"/>
    <w:rsid w:val="001C7A89"/>
    <w:rsid w:val="001C7C37"/>
    <w:rsid w:val="001D00EE"/>
    <w:rsid w:val="001D166D"/>
    <w:rsid w:val="001D1C7D"/>
    <w:rsid w:val="001D24B3"/>
    <w:rsid w:val="001D32D3"/>
    <w:rsid w:val="001D386F"/>
    <w:rsid w:val="001D3CAB"/>
    <w:rsid w:val="001D46C1"/>
    <w:rsid w:val="001D5B32"/>
    <w:rsid w:val="001D638D"/>
    <w:rsid w:val="001E03DD"/>
    <w:rsid w:val="001E0794"/>
    <w:rsid w:val="001E0F7F"/>
    <w:rsid w:val="001E16AB"/>
    <w:rsid w:val="001E1D5E"/>
    <w:rsid w:val="001E2AEE"/>
    <w:rsid w:val="001E3042"/>
    <w:rsid w:val="001E389C"/>
    <w:rsid w:val="001E44BA"/>
    <w:rsid w:val="001E527D"/>
    <w:rsid w:val="001E5E90"/>
    <w:rsid w:val="001E5EF5"/>
    <w:rsid w:val="001E67A5"/>
    <w:rsid w:val="001E7A81"/>
    <w:rsid w:val="001F1623"/>
    <w:rsid w:val="001F3966"/>
    <w:rsid w:val="001F4D45"/>
    <w:rsid w:val="001F5433"/>
    <w:rsid w:val="001F6545"/>
    <w:rsid w:val="001F6804"/>
    <w:rsid w:val="001F79DE"/>
    <w:rsid w:val="001F7D5C"/>
    <w:rsid w:val="0020083E"/>
    <w:rsid w:val="002013D4"/>
    <w:rsid w:val="002016D1"/>
    <w:rsid w:val="002024F9"/>
    <w:rsid w:val="00206210"/>
    <w:rsid w:val="00206B5E"/>
    <w:rsid w:val="00210E61"/>
    <w:rsid w:val="00212464"/>
    <w:rsid w:val="002125B0"/>
    <w:rsid w:val="002136F8"/>
    <w:rsid w:val="00213EF1"/>
    <w:rsid w:val="002156ED"/>
    <w:rsid w:val="00216558"/>
    <w:rsid w:val="0021663F"/>
    <w:rsid w:val="00221CB1"/>
    <w:rsid w:val="0022524A"/>
    <w:rsid w:val="0022585E"/>
    <w:rsid w:val="00231631"/>
    <w:rsid w:val="00231EA2"/>
    <w:rsid w:val="00232C88"/>
    <w:rsid w:val="00233041"/>
    <w:rsid w:val="00233103"/>
    <w:rsid w:val="00233687"/>
    <w:rsid w:val="002350D2"/>
    <w:rsid w:val="002353FE"/>
    <w:rsid w:val="002354AC"/>
    <w:rsid w:val="002356BA"/>
    <w:rsid w:val="002361E1"/>
    <w:rsid w:val="00236AC1"/>
    <w:rsid w:val="00236CC5"/>
    <w:rsid w:val="002412C3"/>
    <w:rsid w:val="00241E23"/>
    <w:rsid w:val="00243693"/>
    <w:rsid w:val="00244356"/>
    <w:rsid w:val="00245D88"/>
    <w:rsid w:val="002464BE"/>
    <w:rsid w:val="002465FA"/>
    <w:rsid w:val="00247904"/>
    <w:rsid w:val="0025010E"/>
    <w:rsid w:val="00250AAF"/>
    <w:rsid w:val="00252FB8"/>
    <w:rsid w:val="0025325C"/>
    <w:rsid w:val="00253E5D"/>
    <w:rsid w:val="002551BE"/>
    <w:rsid w:val="00256475"/>
    <w:rsid w:val="0025658B"/>
    <w:rsid w:val="00257FA5"/>
    <w:rsid w:val="00263FE9"/>
    <w:rsid w:val="002642EC"/>
    <w:rsid w:val="00264427"/>
    <w:rsid w:val="0026693B"/>
    <w:rsid w:val="0026694B"/>
    <w:rsid w:val="00267E4C"/>
    <w:rsid w:val="00267FD4"/>
    <w:rsid w:val="00272C16"/>
    <w:rsid w:val="00272CE9"/>
    <w:rsid w:val="0027427B"/>
    <w:rsid w:val="00274BAF"/>
    <w:rsid w:val="0027508A"/>
    <w:rsid w:val="002759FF"/>
    <w:rsid w:val="00276A89"/>
    <w:rsid w:val="0027761E"/>
    <w:rsid w:val="00277A76"/>
    <w:rsid w:val="00277D00"/>
    <w:rsid w:val="00282ED5"/>
    <w:rsid w:val="00283D4D"/>
    <w:rsid w:val="002846CB"/>
    <w:rsid w:val="00284C2C"/>
    <w:rsid w:val="00286311"/>
    <w:rsid w:val="00287B7F"/>
    <w:rsid w:val="002903A8"/>
    <w:rsid w:val="00290776"/>
    <w:rsid w:val="002920FB"/>
    <w:rsid w:val="00292ACE"/>
    <w:rsid w:val="00292B6F"/>
    <w:rsid w:val="00292F04"/>
    <w:rsid w:val="0029317D"/>
    <w:rsid w:val="00293575"/>
    <w:rsid w:val="00293FDA"/>
    <w:rsid w:val="0029521F"/>
    <w:rsid w:val="0029530B"/>
    <w:rsid w:val="00295BA8"/>
    <w:rsid w:val="0029727C"/>
    <w:rsid w:val="00297825"/>
    <w:rsid w:val="002A11C8"/>
    <w:rsid w:val="002A1A95"/>
    <w:rsid w:val="002A2036"/>
    <w:rsid w:val="002A2FC2"/>
    <w:rsid w:val="002A3BC0"/>
    <w:rsid w:val="002A3E16"/>
    <w:rsid w:val="002A402E"/>
    <w:rsid w:val="002A5DF2"/>
    <w:rsid w:val="002A6031"/>
    <w:rsid w:val="002B09B0"/>
    <w:rsid w:val="002B1200"/>
    <w:rsid w:val="002B174B"/>
    <w:rsid w:val="002B2144"/>
    <w:rsid w:val="002B3D55"/>
    <w:rsid w:val="002B3FB7"/>
    <w:rsid w:val="002B4335"/>
    <w:rsid w:val="002B5473"/>
    <w:rsid w:val="002B5D0B"/>
    <w:rsid w:val="002B6148"/>
    <w:rsid w:val="002B6B94"/>
    <w:rsid w:val="002B6C56"/>
    <w:rsid w:val="002C0A03"/>
    <w:rsid w:val="002C2C35"/>
    <w:rsid w:val="002C2CAF"/>
    <w:rsid w:val="002C334A"/>
    <w:rsid w:val="002C3990"/>
    <w:rsid w:val="002C3AF1"/>
    <w:rsid w:val="002C4952"/>
    <w:rsid w:val="002D17AD"/>
    <w:rsid w:val="002D1878"/>
    <w:rsid w:val="002D1B9D"/>
    <w:rsid w:val="002D3815"/>
    <w:rsid w:val="002D4318"/>
    <w:rsid w:val="002D5776"/>
    <w:rsid w:val="002D5858"/>
    <w:rsid w:val="002D5B66"/>
    <w:rsid w:val="002D72DA"/>
    <w:rsid w:val="002E0E9A"/>
    <w:rsid w:val="002E2115"/>
    <w:rsid w:val="002E2DF8"/>
    <w:rsid w:val="002E2F72"/>
    <w:rsid w:val="002E370D"/>
    <w:rsid w:val="002E399E"/>
    <w:rsid w:val="002E3DB3"/>
    <w:rsid w:val="002E40DE"/>
    <w:rsid w:val="002F18CB"/>
    <w:rsid w:val="002F2CCE"/>
    <w:rsid w:val="002F4811"/>
    <w:rsid w:val="002F684B"/>
    <w:rsid w:val="002F701E"/>
    <w:rsid w:val="00300A19"/>
    <w:rsid w:val="00301B62"/>
    <w:rsid w:val="0030246B"/>
    <w:rsid w:val="00304426"/>
    <w:rsid w:val="00304E7A"/>
    <w:rsid w:val="00305472"/>
    <w:rsid w:val="003063BA"/>
    <w:rsid w:val="00306DD9"/>
    <w:rsid w:val="0030704F"/>
    <w:rsid w:val="003072CC"/>
    <w:rsid w:val="00307312"/>
    <w:rsid w:val="00310EED"/>
    <w:rsid w:val="00311B93"/>
    <w:rsid w:val="00314AAC"/>
    <w:rsid w:val="00314D56"/>
    <w:rsid w:val="00314F50"/>
    <w:rsid w:val="00315156"/>
    <w:rsid w:val="00315655"/>
    <w:rsid w:val="0031646A"/>
    <w:rsid w:val="00317084"/>
    <w:rsid w:val="003176D0"/>
    <w:rsid w:val="00320AAE"/>
    <w:rsid w:val="00322AD6"/>
    <w:rsid w:val="003241DB"/>
    <w:rsid w:val="00331B69"/>
    <w:rsid w:val="00331D76"/>
    <w:rsid w:val="003325BE"/>
    <w:rsid w:val="00332E67"/>
    <w:rsid w:val="00334C50"/>
    <w:rsid w:val="00335CB2"/>
    <w:rsid w:val="00342D85"/>
    <w:rsid w:val="00343267"/>
    <w:rsid w:val="00343D5E"/>
    <w:rsid w:val="003451F9"/>
    <w:rsid w:val="00346002"/>
    <w:rsid w:val="003461AE"/>
    <w:rsid w:val="00346EB0"/>
    <w:rsid w:val="00347BBB"/>
    <w:rsid w:val="003504E9"/>
    <w:rsid w:val="0035171A"/>
    <w:rsid w:val="003522DD"/>
    <w:rsid w:val="00354D84"/>
    <w:rsid w:val="00356C8D"/>
    <w:rsid w:val="00357ACD"/>
    <w:rsid w:val="00361570"/>
    <w:rsid w:val="00361835"/>
    <w:rsid w:val="00363EAB"/>
    <w:rsid w:val="003644BF"/>
    <w:rsid w:val="00365929"/>
    <w:rsid w:val="00365CDD"/>
    <w:rsid w:val="0036618D"/>
    <w:rsid w:val="0036684E"/>
    <w:rsid w:val="003671E5"/>
    <w:rsid w:val="00367605"/>
    <w:rsid w:val="00367E95"/>
    <w:rsid w:val="00373C97"/>
    <w:rsid w:val="00374058"/>
    <w:rsid w:val="00374614"/>
    <w:rsid w:val="003746CF"/>
    <w:rsid w:val="00374CA5"/>
    <w:rsid w:val="00375105"/>
    <w:rsid w:val="00375AF2"/>
    <w:rsid w:val="003768E4"/>
    <w:rsid w:val="00381866"/>
    <w:rsid w:val="003837B1"/>
    <w:rsid w:val="0038521A"/>
    <w:rsid w:val="00396D6F"/>
    <w:rsid w:val="00397282"/>
    <w:rsid w:val="003A038E"/>
    <w:rsid w:val="003A0997"/>
    <w:rsid w:val="003A0DBD"/>
    <w:rsid w:val="003A1901"/>
    <w:rsid w:val="003A386B"/>
    <w:rsid w:val="003A3E06"/>
    <w:rsid w:val="003A46D3"/>
    <w:rsid w:val="003A4988"/>
    <w:rsid w:val="003A5C01"/>
    <w:rsid w:val="003A7556"/>
    <w:rsid w:val="003B038A"/>
    <w:rsid w:val="003B08A3"/>
    <w:rsid w:val="003B0B5D"/>
    <w:rsid w:val="003B0D3A"/>
    <w:rsid w:val="003B0F16"/>
    <w:rsid w:val="003B1CAF"/>
    <w:rsid w:val="003B2423"/>
    <w:rsid w:val="003B25AB"/>
    <w:rsid w:val="003B70B4"/>
    <w:rsid w:val="003B7B65"/>
    <w:rsid w:val="003C1597"/>
    <w:rsid w:val="003C2127"/>
    <w:rsid w:val="003C2B4C"/>
    <w:rsid w:val="003C3057"/>
    <w:rsid w:val="003D3E4A"/>
    <w:rsid w:val="003D4055"/>
    <w:rsid w:val="003D57A7"/>
    <w:rsid w:val="003D6287"/>
    <w:rsid w:val="003D67E8"/>
    <w:rsid w:val="003D7D74"/>
    <w:rsid w:val="003E0A79"/>
    <w:rsid w:val="003E1EB2"/>
    <w:rsid w:val="003E29DC"/>
    <w:rsid w:val="003E2EA2"/>
    <w:rsid w:val="003E4265"/>
    <w:rsid w:val="003E4C5D"/>
    <w:rsid w:val="003E5033"/>
    <w:rsid w:val="003E784F"/>
    <w:rsid w:val="003F15A4"/>
    <w:rsid w:val="003F1B80"/>
    <w:rsid w:val="003F1CBC"/>
    <w:rsid w:val="003F1FB6"/>
    <w:rsid w:val="003F30A1"/>
    <w:rsid w:val="003F31AE"/>
    <w:rsid w:val="003F45D3"/>
    <w:rsid w:val="003F482E"/>
    <w:rsid w:val="003F59AA"/>
    <w:rsid w:val="003F5A9E"/>
    <w:rsid w:val="00400898"/>
    <w:rsid w:val="00402382"/>
    <w:rsid w:val="004030F7"/>
    <w:rsid w:val="004033B9"/>
    <w:rsid w:val="0040467E"/>
    <w:rsid w:val="00404C3F"/>
    <w:rsid w:val="004053D3"/>
    <w:rsid w:val="00407425"/>
    <w:rsid w:val="00411000"/>
    <w:rsid w:val="00411BD4"/>
    <w:rsid w:val="004121E2"/>
    <w:rsid w:val="00412450"/>
    <w:rsid w:val="00412880"/>
    <w:rsid w:val="00412EAC"/>
    <w:rsid w:val="00415110"/>
    <w:rsid w:val="00415B0F"/>
    <w:rsid w:val="004163C4"/>
    <w:rsid w:val="00416CDA"/>
    <w:rsid w:val="00417B0F"/>
    <w:rsid w:val="004258AD"/>
    <w:rsid w:val="00426B1D"/>
    <w:rsid w:val="00426EA5"/>
    <w:rsid w:val="00435945"/>
    <w:rsid w:val="00436197"/>
    <w:rsid w:val="0044278D"/>
    <w:rsid w:val="00443BDE"/>
    <w:rsid w:val="004441DE"/>
    <w:rsid w:val="004442D2"/>
    <w:rsid w:val="00447349"/>
    <w:rsid w:val="0045042D"/>
    <w:rsid w:val="00451C4D"/>
    <w:rsid w:val="004520F2"/>
    <w:rsid w:val="00452A22"/>
    <w:rsid w:val="004534E3"/>
    <w:rsid w:val="00453836"/>
    <w:rsid w:val="0045392D"/>
    <w:rsid w:val="0045488A"/>
    <w:rsid w:val="004549BA"/>
    <w:rsid w:val="004557FE"/>
    <w:rsid w:val="004617A3"/>
    <w:rsid w:val="004632CF"/>
    <w:rsid w:val="00463305"/>
    <w:rsid w:val="00464E97"/>
    <w:rsid w:val="004654F9"/>
    <w:rsid w:val="00466393"/>
    <w:rsid w:val="004666BE"/>
    <w:rsid w:val="0046675F"/>
    <w:rsid w:val="0046678C"/>
    <w:rsid w:val="004674D3"/>
    <w:rsid w:val="0046773E"/>
    <w:rsid w:val="00471237"/>
    <w:rsid w:val="00471685"/>
    <w:rsid w:val="00472EA7"/>
    <w:rsid w:val="004737AC"/>
    <w:rsid w:val="004767E4"/>
    <w:rsid w:val="004800EC"/>
    <w:rsid w:val="004805B7"/>
    <w:rsid w:val="00482CDD"/>
    <w:rsid w:val="004858CE"/>
    <w:rsid w:val="004859CD"/>
    <w:rsid w:val="00486B2F"/>
    <w:rsid w:val="004873C4"/>
    <w:rsid w:val="00487636"/>
    <w:rsid w:val="004904E9"/>
    <w:rsid w:val="004953A5"/>
    <w:rsid w:val="00495E5D"/>
    <w:rsid w:val="0049739F"/>
    <w:rsid w:val="004A1884"/>
    <w:rsid w:val="004A2721"/>
    <w:rsid w:val="004A2944"/>
    <w:rsid w:val="004A3CF3"/>
    <w:rsid w:val="004A4DCC"/>
    <w:rsid w:val="004A5A3D"/>
    <w:rsid w:val="004A65B5"/>
    <w:rsid w:val="004A6C29"/>
    <w:rsid w:val="004B04C8"/>
    <w:rsid w:val="004B05FA"/>
    <w:rsid w:val="004B0D6C"/>
    <w:rsid w:val="004B1CFB"/>
    <w:rsid w:val="004B5C41"/>
    <w:rsid w:val="004B6D70"/>
    <w:rsid w:val="004B702E"/>
    <w:rsid w:val="004C0990"/>
    <w:rsid w:val="004C0AB0"/>
    <w:rsid w:val="004C242C"/>
    <w:rsid w:val="004C51A9"/>
    <w:rsid w:val="004C5CC8"/>
    <w:rsid w:val="004C701F"/>
    <w:rsid w:val="004D0202"/>
    <w:rsid w:val="004D2FF9"/>
    <w:rsid w:val="004D4889"/>
    <w:rsid w:val="004D5FCC"/>
    <w:rsid w:val="004D64F3"/>
    <w:rsid w:val="004D6BBB"/>
    <w:rsid w:val="004D6F74"/>
    <w:rsid w:val="004D7C0B"/>
    <w:rsid w:val="004E13FD"/>
    <w:rsid w:val="004E3B79"/>
    <w:rsid w:val="004E3C81"/>
    <w:rsid w:val="004E6E43"/>
    <w:rsid w:val="004E7108"/>
    <w:rsid w:val="004F1270"/>
    <w:rsid w:val="004F1A37"/>
    <w:rsid w:val="004F29ED"/>
    <w:rsid w:val="004F4A0A"/>
    <w:rsid w:val="004F511E"/>
    <w:rsid w:val="004F5704"/>
    <w:rsid w:val="004F5BF8"/>
    <w:rsid w:val="004F608D"/>
    <w:rsid w:val="004F60A0"/>
    <w:rsid w:val="004F7DE3"/>
    <w:rsid w:val="0050008D"/>
    <w:rsid w:val="0050047D"/>
    <w:rsid w:val="00501465"/>
    <w:rsid w:val="00503658"/>
    <w:rsid w:val="00503783"/>
    <w:rsid w:val="0050697B"/>
    <w:rsid w:val="00506FF9"/>
    <w:rsid w:val="00507501"/>
    <w:rsid w:val="00507787"/>
    <w:rsid w:val="00510937"/>
    <w:rsid w:val="005109EC"/>
    <w:rsid w:val="00510EA4"/>
    <w:rsid w:val="005110ED"/>
    <w:rsid w:val="005110F2"/>
    <w:rsid w:val="0051201D"/>
    <w:rsid w:val="00514F03"/>
    <w:rsid w:val="00515BE9"/>
    <w:rsid w:val="00520780"/>
    <w:rsid w:val="00521241"/>
    <w:rsid w:val="00522A21"/>
    <w:rsid w:val="00527C01"/>
    <w:rsid w:val="00530E75"/>
    <w:rsid w:val="00531B1F"/>
    <w:rsid w:val="00533588"/>
    <w:rsid w:val="0053565F"/>
    <w:rsid w:val="00536B55"/>
    <w:rsid w:val="005410EF"/>
    <w:rsid w:val="00541219"/>
    <w:rsid w:val="00543203"/>
    <w:rsid w:val="00543213"/>
    <w:rsid w:val="0054352D"/>
    <w:rsid w:val="00543F49"/>
    <w:rsid w:val="00544516"/>
    <w:rsid w:val="005462F7"/>
    <w:rsid w:val="005464A0"/>
    <w:rsid w:val="005475E9"/>
    <w:rsid w:val="005507C6"/>
    <w:rsid w:val="00551D57"/>
    <w:rsid w:val="005523E6"/>
    <w:rsid w:val="005555F2"/>
    <w:rsid w:val="005615F2"/>
    <w:rsid w:val="005623DE"/>
    <w:rsid w:val="0056276B"/>
    <w:rsid w:val="00562ACA"/>
    <w:rsid w:val="00562C50"/>
    <w:rsid w:val="00563178"/>
    <w:rsid w:val="005656F9"/>
    <w:rsid w:val="005674EE"/>
    <w:rsid w:val="00570885"/>
    <w:rsid w:val="00570CDE"/>
    <w:rsid w:val="00571672"/>
    <w:rsid w:val="00571782"/>
    <w:rsid w:val="0057193D"/>
    <w:rsid w:val="00571D2D"/>
    <w:rsid w:val="005746A1"/>
    <w:rsid w:val="0057493A"/>
    <w:rsid w:val="00574BCC"/>
    <w:rsid w:val="00575F7F"/>
    <w:rsid w:val="005766DC"/>
    <w:rsid w:val="00576852"/>
    <w:rsid w:val="00576CCF"/>
    <w:rsid w:val="00583217"/>
    <w:rsid w:val="00583453"/>
    <w:rsid w:val="00584F9B"/>
    <w:rsid w:val="005871BB"/>
    <w:rsid w:val="00587D54"/>
    <w:rsid w:val="00587ECC"/>
    <w:rsid w:val="005903C2"/>
    <w:rsid w:val="00590681"/>
    <w:rsid w:val="00590C0E"/>
    <w:rsid w:val="00591635"/>
    <w:rsid w:val="0059172D"/>
    <w:rsid w:val="00592763"/>
    <w:rsid w:val="005936BE"/>
    <w:rsid w:val="00593D0A"/>
    <w:rsid w:val="00593D0B"/>
    <w:rsid w:val="00593E8D"/>
    <w:rsid w:val="0059491D"/>
    <w:rsid w:val="0059521A"/>
    <w:rsid w:val="00596278"/>
    <w:rsid w:val="00597294"/>
    <w:rsid w:val="005974C8"/>
    <w:rsid w:val="005A09A3"/>
    <w:rsid w:val="005A17BC"/>
    <w:rsid w:val="005A1DC4"/>
    <w:rsid w:val="005A2E5E"/>
    <w:rsid w:val="005A3020"/>
    <w:rsid w:val="005A419D"/>
    <w:rsid w:val="005A4D01"/>
    <w:rsid w:val="005A6F9D"/>
    <w:rsid w:val="005A738C"/>
    <w:rsid w:val="005A7884"/>
    <w:rsid w:val="005A7FD5"/>
    <w:rsid w:val="005B07F9"/>
    <w:rsid w:val="005B19D2"/>
    <w:rsid w:val="005B29BA"/>
    <w:rsid w:val="005B2BE2"/>
    <w:rsid w:val="005B5051"/>
    <w:rsid w:val="005B5470"/>
    <w:rsid w:val="005B7365"/>
    <w:rsid w:val="005C051A"/>
    <w:rsid w:val="005C064A"/>
    <w:rsid w:val="005C2010"/>
    <w:rsid w:val="005C24E4"/>
    <w:rsid w:val="005C2AB3"/>
    <w:rsid w:val="005C3ED3"/>
    <w:rsid w:val="005C4E46"/>
    <w:rsid w:val="005C63F1"/>
    <w:rsid w:val="005C6D6E"/>
    <w:rsid w:val="005C70B9"/>
    <w:rsid w:val="005C7304"/>
    <w:rsid w:val="005C787C"/>
    <w:rsid w:val="005D026E"/>
    <w:rsid w:val="005D09EC"/>
    <w:rsid w:val="005D15D1"/>
    <w:rsid w:val="005D1F65"/>
    <w:rsid w:val="005D2F14"/>
    <w:rsid w:val="005D41F5"/>
    <w:rsid w:val="005D49C0"/>
    <w:rsid w:val="005D5A38"/>
    <w:rsid w:val="005D5F2F"/>
    <w:rsid w:val="005E1418"/>
    <w:rsid w:val="005E15DA"/>
    <w:rsid w:val="005E17BB"/>
    <w:rsid w:val="005E4E3D"/>
    <w:rsid w:val="005E564D"/>
    <w:rsid w:val="005E5E7E"/>
    <w:rsid w:val="005E6D95"/>
    <w:rsid w:val="005E7AE7"/>
    <w:rsid w:val="005F025C"/>
    <w:rsid w:val="005F0AC9"/>
    <w:rsid w:val="005F10AE"/>
    <w:rsid w:val="005F1B1F"/>
    <w:rsid w:val="005F2787"/>
    <w:rsid w:val="005F58FE"/>
    <w:rsid w:val="005F5BD8"/>
    <w:rsid w:val="005F6484"/>
    <w:rsid w:val="005F6F76"/>
    <w:rsid w:val="005F7EA4"/>
    <w:rsid w:val="006004BF"/>
    <w:rsid w:val="006005FE"/>
    <w:rsid w:val="00600F84"/>
    <w:rsid w:val="00601533"/>
    <w:rsid w:val="00603D8A"/>
    <w:rsid w:val="00605CAB"/>
    <w:rsid w:val="00606982"/>
    <w:rsid w:val="00606FDF"/>
    <w:rsid w:val="006106C8"/>
    <w:rsid w:val="0061134B"/>
    <w:rsid w:val="00611C6A"/>
    <w:rsid w:val="00614341"/>
    <w:rsid w:val="0061519F"/>
    <w:rsid w:val="00615A26"/>
    <w:rsid w:val="00615B84"/>
    <w:rsid w:val="0061639B"/>
    <w:rsid w:val="00617866"/>
    <w:rsid w:val="00617D6D"/>
    <w:rsid w:val="006208EE"/>
    <w:rsid w:val="00621032"/>
    <w:rsid w:val="006238D0"/>
    <w:rsid w:val="00623DAB"/>
    <w:rsid w:val="0062495E"/>
    <w:rsid w:val="0062692C"/>
    <w:rsid w:val="00631FAC"/>
    <w:rsid w:val="00633951"/>
    <w:rsid w:val="006340EA"/>
    <w:rsid w:val="00635B68"/>
    <w:rsid w:val="00635E29"/>
    <w:rsid w:val="00637646"/>
    <w:rsid w:val="00647AF8"/>
    <w:rsid w:val="00647D98"/>
    <w:rsid w:val="006504FE"/>
    <w:rsid w:val="006515B8"/>
    <w:rsid w:val="00651F6F"/>
    <w:rsid w:val="006527CE"/>
    <w:rsid w:val="00653214"/>
    <w:rsid w:val="00653C23"/>
    <w:rsid w:val="006556BD"/>
    <w:rsid w:val="006559BA"/>
    <w:rsid w:val="006560F2"/>
    <w:rsid w:val="00656722"/>
    <w:rsid w:val="0065673D"/>
    <w:rsid w:val="0066033F"/>
    <w:rsid w:val="00661701"/>
    <w:rsid w:val="00661DCF"/>
    <w:rsid w:val="0066257F"/>
    <w:rsid w:val="006629BA"/>
    <w:rsid w:val="00662BC3"/>
    <w:rsid w:val="00663293"/>
    <w:rsid w:val="00663E9D"/>
    <w:rsid w:val="00663FA1"/>
    <w:rsid w:val="006649F3"/>
    <w:rsid w:val="00664BC6"/>
    <w:rsid w:val="0066563C"/>
    <w:rsid w:val="00665DA0"/>
    <w:rsid w:val="00671CC6"/>
    <w:rsid w:val="006722BF"/>
    <w:rsid w:val="00672525"/>
    <w:rsid w:val="0067269B"/>
    <w:rsid w:val="00672703"/>
    <w:rsid w:val="00672BB2"/>
    <w:rsid w:val="00672C20"/>
    <w:rsid w:val="006731C9"/>
    <w:rsid w:val="006758A6"/>
    <w:rsid w:val="006773C3"/>
    <w:rsid w:val="00683E16"/>
    <w:rsid w:val="00684397"/>
    <w:rsid w:val="00684975"/>
    <w:rsid w:val="00684E19"/>
    <w:rsid w:val="006858F9"/>
    <w:rsid w:val="006923EE"/>
    <w:rsid w:val="00694E50"/>
    <w:rsid w:val="00694EBB"/>
    <w:rsid w:val="00696C38"/>
    <w:rsid w:val="006972F2"/>
    <w:rsid w:val="00697F2B"/>
    <w:rsid w:val="006A08B8"/>
    <w:rsid w:val="006A09E2"/>
    <w:rsid w:val="006A11DB"/>
    <w:rsid w:val="006A1E8B"/>
    <w:rsid w:val="006A297B"/>
    <w:rsid w:val="006A5751"/>
    <w:rsid w:val="006B10EA"/>
    <w:rsid w:val="006B13EB"/>
    <w:rsid w:val="006B2814"/>
    <w:rsid w:val="006B3EA8"/>
    <w:rsid w:val="006B4897"/>
    <w:rsid w:val="006B55CF"/>
    <w:rsid w:val="006B7C7D"/>
    <w:rsid w:val="006C214A"/>
    <w:rsid w:val="006C28A1"/>
    <w:rsid w:val="006C476A"/>
    <w:rsid w:val="006C6B9B"/>
    <w:rsid w:val="006C6E13"/>
    <w:rsid w:val="006D152A"/>
    <w:rsid w:val="006D7412"/>
    <w:rsid w:val="006E1F1A"/>
    <w:rsid w:val="006E20DA"/>
    <w:rsid w:val="006E3C65"/>
    <w:rsid w:val="006E5D5F"/>
    <w:rsid w:val="006E6162"/>
    <w:rsid w:val="006E6428"/>
    <w:rsid w:val="006E6D6C"/>
    <w:rsid w:val="006E762F"/>
    <w:rsid w:val="006F0676"/>
    <w:rsid w:val="006F0969"/>
    <w:rsid w:val="006F1E70"/>
    <w:rsid w:val="006F2A11"/>
    <w:rsid w:val="006F3C74"/>
    <w:rsid w:val="006F43C9"/>
    <w:rsid w:val="006F5DA1"/>
    <w:rsid w:val="006F61CF"/>
    <w:rsid w:val="006F6B63"/>
    <w:rsid w:val="006F72F0"/>
    <w:rsid w:val="006F7860"/>
    <w:rsid w:val="006F7981"/>
    <w:rsid w:val="00700AE3"/>
    <w:rsid w:val="00702D00"/>
    <w:rsid w:val="00707451"/>
    <w:rsid w:val="0070746E"/>
    <w:rsid w:val="0071071F"/>
    <w:rsid w:val="00710CDB"/>
    <w:rsid w:val="00711559"/>
    <w:rsid w:val="00712F8E"/>
    <w:rsid w:val="00715AB0"/>
    <w:rsid w:val="00717503"/>
    <w:rsid w:val="007204D6"/>
    <w:rsid w:val="00720C14"/>
    <w:rsid w:val="00721257"/>
    <w:rsid w:val="0072177B"/>
    <w:rsid w:val="00721FD7"/>
    <w:rsid w:val="00722978"/>
    <w:rsid w:val="007235CB"/>
    <w:rsid w:val="00724A50"/>
    <w:rsid w:val="00727D4E"/>
    <w:rsid w:val="00730417"/>
    <w:rsid w:val="007316E8"/>
    <w:rsid w:val="00733FD6"/>
    <w:rsid w:val="00734AE7"/>
    <w:rsid w:val="00734E70"/>
    <w:rsid w:val="007401DC"/>
    <w:rsid w:val="0074162F"/>
    <w:rsid w:val="00742894"/>
    <w:rsid w:val="00745878"/>
    <w:rsid w:val="0074649E"/>
    <w:rsid w:val="007467E2"/>
    <w:rsid w:val="00750DB8"/>
    <w:rsid w:val="00751C7E"/>
    <w:rsid w:val="007531DE"/>
    <w:rsid w:val="00753E3F"/>
    <w:rsid w:val="00754009"/>
    <w:rsid w:val="0075513D"/>
    <w:rsid w:val="0075767C"/>
    <w:rsid w:val="007614BD"/>
    <w:rsid w:val="0076678D"/>
    <w:rsid w:val="00766C18"/>
    <w:rsid w:val="00766E12"/>
    <w:rsid w:val="00766F46"/>
    <w:rsid w:val="00767A60"/>
    <w:rsid w:val="00770388"/>
    <w:rsid w:val="007704AE"/>
    <w:rsid w:val="00770523"/>
    <w:rsid w:val="007712EA"/>
    <w:rsid w:val="0077399B"/>
    <w:rsid w:val="0077400C"/>
    <w:rsid w:val="00774CA5"/>
    <w:rsid w:val="00774D3C"/>
    <w:rsid w:val="0078120B"/>
    <w:rsid w:val="007816EE"/>
    <w:rsid w:val="007825AD"/>
    <w:rsid w:val="0078283C"/>
    <w:rsid w:val="00782B1B"/>
    <w:rsid w:val="0078304C"/>
    <w:rsid w:val="00784120"/>
    <w:rsid w:val="00785327"/>
    <w:rsid w:val="00785598"/>
    <w:rsid w:val="0078576E"/>
    <w:rsid w:val="007872E7"/>
    <w:rsid w:val="00787F0A"/>
    <w:rsid w:val="007913D5"/>
    <w:rsid w:val="00791CA9"/>
    <w:rsid w:val="00792E00"/>
    <w:rsid w:val="00792ED9"/>
    <w:rsid w:val="00794A45"/>
    <w:rsid w:val="00795590"/>
    <w:rsid w:val="00795BA1"/>
    <w:rsid w:val="00797B91"/>
    <w:rsid w:val="007A14DE"/>
    <w:rsid w:val="007A228E"/>
    <w:rsid w:val="007A2C93"/>
    <w:rsid w:val="007A34BB"/>
    <w:rsid w:val="007A478B"/>
    <w:rsid w:val="007A4AFC"/>
    <w:rsid w:val="007A5BE9"/>
    <w:rsid w:val="007A5FFF"/>
    <w:rsid w:val="007A76B9"/>
    <w:rsid w:val="007B15C0"/>
    <w:rsid w:val="007B1A26"/>
    <w:rsid w:val="007B1F9B"/>
    <w:rsid w:val="007B3425"/>
    <w:rsid w:val="007B4410"/>
    <w:rsid w:val="007B5CD0"/>
    <w:rsid w:val="007B6523"/>
    <w:rsid w:val="007B6A57"/>
    <w:rsid w:val="007B7176"/>
    <w:rsid w:val="007C045E"/>
    <w:rsid w:val="007C081E"/>
    <w:rsid w:val="007C1068"/>
    <w:rsid w:val="007C2778"/>
    <w:rsid w:val="007C2EDB"/>
    <w:rsid w:val="007C3ADA"/>
    <w:rsid w:val="007D1F2E"/>
    <w:rsid w:val="007D2FC4"/>
    <w:rsid w:val="007D3480"/>
    <w:rsid w:val="007D4004"/>
    <w:rsid w:val="007D4846"/>
    <w:rsid w:val="007D55CA"/>
    <w:rsid w:val="007D6E2A"/>
    <w:rsid w:val="007E1037"/>
    <w:rsid w:val="007E1F06"/>
    <w:rsid w:val="007E2322"/>
    <w:rsid w:val="007E51FF"/>
    <w:rsid w:val="007E6CEE"/>
    <w:rsid w:val="007E7656"/>
    <w:rsid w:val="007F0286"/>
    <w:rsid w:val="007F02E3"/>
    <w:rsid w:val="007F0E73"/>
    <w:rsid w:val="007F465B"/>
    <w:rsid w:val="007F77F1"/>
    <w:rsid w:val="007F7F8D"/>
    <w:rsid w:val="00803252"/>
    <w:rsid w:val="00805301"/>
    <w:rsid w:val="00806D8A"/>
    <w:rsid w:val="0080792E"/>
    <w:rsid w:val="00807F10"/>
    <w:rsid w:val="008101AA"/>
    <w:rsid w:val="00810678"/>
    <w:rsid w:val="00810B78"/>
    <w:rsid w:val="00811C0D"/>
    <w:rsid w:val="00812D76"/>
    <w:rsid w:val="00813598"/>
    <w:rsid w:val="008144D3"/>
    <w:rsid w:val="00814FFE"/>
    <w:rsid w:val="00815BA0"/>
    <w:rsid w:val="008203A0"/>
    <w:rsid w:val="00820E5D"/>
    <w:rsid w:val="00822B08"/>
    <w:rsid w:val="00824258"/>
    <w:rsid w:val="00824B0B"/>
    <w:rsid w:val="00825E7C"/>
    <w:rsid w:val="0082721B"/>
    <w:rsid w:val="00830080"/>
    <w:rsid w:val="0083054A"/>
    <w:rsid w:val="00830864"/>
    <w:rsid w:val="00833352"/>
    <w:rsid w:val="00835978"/>
    <w:rsid w:val="00837DD3"/>
    <w:rsid w:val="00840463"/>
    <w:rsid w:val="008407D3"/>
    <w:rsid w:val="0084267A"/>
    <w:rsid w:val="00842FDE"/>
    <w:rsid w:val="00843A21"/>
    <w:rsid w:val="00847A41"/>
    <w:rsid w:val="00847CFE"/>
    <w:rsid w:val="00850F8D"/>
    <w:rsid w:val="008513E6"/>
    <w:rsid w:val="0085346E"/>
    <w:rsid w:val="00854F28"/>
    <w:rsid w:val="008567E0"/>
    <w:rsid w:val="00856B8B"/>
    <w:rsid w:val="0085717A"/>
    <w:rsid w:val="008572E3"/>
    <w:rsid w:val="008616AF"/>
    <w:rsid w:val="00861D3F"/>
    <w:rsid w:val="0086206D"/>
    <w:rsid w:val="00862D93"/>
    <w:rsid w:val="00862EC3"/>
    <w:rsid w:val="0086405C"/>
    <w:rsid w:val="00864ADC"/>
    <w:rsid w:val="00865BF6"/>
    <w:rsid w:val="00865E58"/>
    <w:rsid w:val="00866886"/>
    <w:rsid w:val="0086777F"/>
    <w:rsid w:val="00867A0B"/>
    <w:rsid w:val="00867F4E"/>
    <w:rsid w:val="00871D6B"/>
    <w:rsid w:val="00873E39"/>
    <w:rsid w:val="00876073"/>
    <w:rsid w:val="008772D0"/>
    <w:rsid w:val="00877973"/>
    <w:rsid w:val="00881D13"/>
    <w:rsid w:val="00883487"/>
    <w:rsid w:val="0088362E"/>
    <w:rsid w:val="00884034"/>
    <w:rsid w:val="0088477B"/>
    <w:rsid w:val="008847C2"/>
    <w:rsid w:val="00885850"/>
    <w:rsid w:val="008859D2"/>
    <w:rsid w:val="00887C56"/>
    <w:rsid w:val="00887D71"/>
    <w:rsid w:val="00887F17"/>
    <w:rsid w:val="00890210"/>
    <w:rsid w:val="00892E50"/>
    <w:rsid w:val="008935C4"/>
    <w:rsid w:val="0089393B"/>
    <w:rsid w:val="00895BEB"/>
    <w:rsid w:val="00895D61"/>
    <w:rsid w:val="00896371"/>
    <w:rsid w:val="00897AD7"/>
    <w:rsid w:val="00897DAB"/>
    <w:rsid w:val="008A0D84"/>
    <w:rsid w:val="008A23F0"/>
    <w:rsid w:val="008A2953"/>
    <w:rsid w:val="008A29BD"/>
    <w:rsid w:val="008A4289"/>
    <w:rsid w:val="008A5DD0"/>
    <w:rsid w:val="008A6382"/>
    <w:rsid w:val="008A7ABA"/>
    <w:rsid w:val="008B184C"/>
    <w:rsid w:val="008B3139"/>
    <w:rsid w:val="008B4197"/>
    <w:rsid w:val="008B5735"/>
    <w:rsid w:val="008B6046"/>
    <w:rsid w:val="008B76B0"/>
    <w:rsid w:val="008B7D64"/>
    <w:rsid w:val="008C0C64"/>
    <w:rsid w:val="008C1711"/>
    <w:rsid w:val="008C26C6"/>
    <w:rsid w:val="008C516A"/>
    <w:rsid w:val="008C54EF"/>
    <w:rsid w:val="008C5A18"/>
    <w:rsid w:val="008C63D5"/>
    <w:rsid w:val="008C7CAF"/>
    <w:rsid w:val="008D0280"/>
    <w:rsid w:val="008D04A3"/>
    <w:rsid w:val="008D2054"/>
    <w:rsid w:val="008D4388"/>
    <w:rsid w:val="008D558A"/>
    <w:rsid w:val="008D59FD"/>
    <w:rsid w:val="008D5C92"/>
    <w:rsid w:val="008D62B8"/>
    <w:rsid w:val="008D6A11"/>
    <w:rsid w:val="008D6A7F"/>
    <w:rsid w:val="008E0359"/>
    <w:rsid w:val="008E1C50"/>
    <w:rsid w:val="008E274F"/>
    <w:rsid w:val="008E351A"/>
    <w:rsid w:val="008E54B5"/>
    <w:rsid w:val="008E55C1"/>
    <w:rsid w:val="008F09CB"/>
    <w:rsid w:val="008F245A"/>
    <w:rsid w:val="008F301E"/>
    <w:rsid w:val="008F4FCC"/>
    <w:rsid w:val="008F5845"/>
    <w:rsid w:val="008F62C4"/>
    <w:rsid w:val="008F74BE"/>
    <w:rsid w:val="008F7AEB"/>
    <w:rsid w:val="009035BE"/>
    <w:rsid w:val="0090499B"/>
    <w:rsid w:val="0090515B"/>
    <w:rsid w:val="00905DA8"/>
    <w:rsid w:val="00906550"/>
    <w:rsid w:val="0090731B"/>
    <w:rsid w:val="009077C4"/>
    <w:rsid w:val="00907E9A"/>
    <w:rsid w:val="00910C69"/>
    <w:rsid w:val="009113BB"/>
    <w:rsid w:val="0091156F"/>
    <w:rsid w:val="009134FA"/>
    <w:rsid w:val="0091520C"/>
    <w:rsid w:val="00915B3B"/>
    <w:rsid w:val="00915F10"/>
    <w:rsid w:val="0092090A"/>
    <w:rsid w:val="009210A0"/>
    <w:rsid w:val="0092160F"/>
    <w:rsid w:val="009223C5"/>
    <w:rsid w:val="009236B2"/>
    <w:rsid w:val="00923CBF"/>
    <w:rsid w:val="00923D36"/>
    <w:rsid w:val="00924BA4"/>
    <w:rsid w:val="0092659B"/>
    <w:rsid w:val="0092733E"/>
    <w:rsid w:val="0093291B"/>
    <w:rsid w:val="009337D5"/>
    <w:rsid w:val="009352B0"/>
    <w:rsid w:val="00940719"/>
    <w:rsid w:val="009409E2"/>
    <w:rsid w:val="00941156"/>
    <w:rsid w:val="0094197E"/>
    <w:rsid w:val="00941D14"/>
    <w:rsid w:val="0094246F"/>
    <w:rsid w:val="009443F5"/>
    <w:rsid w:val="00944F8C"/>
    <w:rsid w:val="009458B5"/>
    <w:rsid w:val="00950E5B"/>
    <w:rsid w:val="00951471"/>
    <w:rsid w:val="0095162C"/>
    <w:rsid w:val="00952F79"/>
    <w:rsid w:val="00953A85"/>
    <w:rsid w:val="00954071"/>
    <w:rsid w:val="00955277"/>
    <w:rsid w:val="00956C50"/>
    <w:rsid w:val="00957086"/>
    <w:rsid w:val="00960B00"/>
    <w:rsid w:val="0096259D"/>
    <w:rsid w:val="009627A8"/>
    <w:rsid w:val="00962B04"/>
    <w:rsid w:val="00963B7D"/>
    <w:rsid w:val="00964A9D"/>
    <w:rsid w:val="00964CFB"/>
    <w:rsid w:val="00964FCF"/>
    <w:rsid w:val="00965441"/>
    <w:rsid w:val="00970C34"/>
    <w:rsid w:val="009711ED"/>
    <w:rsid w:val="00972BF7"/>
    <w:rsid w:val="00972D97"/>
    <w:rsid w:val="00974430"/>
    <w:rsid w:val="00975BD8"/>
    <w:rsid w:val="0097776D"/>
    <w:rsid w:val="00981C0D"/>
    <w:rsid w:val="009827A0"/>
    <w:rsid w:val="00983882"/>
    <w:rsid w:val="00983A90"/>
    <w:rsid w:val="00984C0A"/>
    <w:rsid w:val="00985944"/>
    <w:rsid w:val="00985DA9"/>
    <w:rsid w:val="0098634F"/>
    <w:rsid w:val="009868AD"/>
    <w:rsid w:val="00986DDE"/>
    <w:rsid w:val="00987773"/>
    <w:rsid w:val="00987FBA"/>
    <w:rsid w:val="00991DBA"/>
    <w:rsid w:val="009920E7"/>
    <w:rsid w:val="00993609"/>
    <w:rsid w:val="00993A6E"/>
    <w:rsid w:val="0099561D"/>
    <w:rsid w:val="00996BB0"/>
    <w:rsid w:val="00997D90"/>
    <w:rsid w:val="009A13F1"/>
    <w:rsid w:val="009A1FB9"/>
    <w:rsid w:val="009A28A2"/>
    <w:rsid w:val="009A2E2E"/>
    <w:rsid w:val="009A329D"/>
    <w:rsid w:val="009A54D8"/>
    <w:rsid w:val="009A5AF9"/>
    <w:rsid w:val="009A61B8"/>
    <w:rsid w:val="009A64D5"/>
    <w:rsid w:val="009A6C67"/>
    <w:rsid w:val="009B10B2"/>
    <w:rsid w:val="009B1C5D"/>
    <w:rsid w:val="009B403D"/>
    <w:rsid w:val="009B491D"/>
    <w:rsid w:val="009B5AB4"/>
    <w:rsid w:val="009C0BFA"/>
    <w:rsid w:val="009C21EC"/>
    <w:rsid w:val="009C3BDA"/>
    <w:rsid w:val="009C5007"/>
    <w:rsid w:val="009D0410"/>
    <w:rsid w:val="009D10DC"/>
    <w:rsid w:val="009D1241"/>
    <w:rsid w:val="009D1B8B"/>
    <w:rsid w:val="009D1CFD"/>
    <w:rsid w:val="009D1F90"/>
    <w:rsid w:val="009D2CB1"/>
    <w:rsid w:val="009D2FB3"/>
    <w:rsid w:val="009D3A10"/>
    <w:rsid w:val="009D3F91"/>
    <w:rsid w:val="009D6C7A"/>
    <w:rsid w:val="009D6EEC"/>
    <w:rsid w:val="009D72C3"/>
    <w:rsid w:val="009E1A23"/>
    <w:rsid w:val="009E1CB6"/>
    <w:rsid w:val="009E1F20"/>
    <w:rsid w:val="009E6B64"/>
    <w:rsid w:val="009E6F2C"/>
    <w:rsid w:val="009E7F01"/>
    <w:rsid w:val="009F1D63"/>
    <w:rsid w:val="009F3A19"/>
    <w:rsid w:val="009F3E96"/>
    <w:rsid w:val="009F48E2"/>
    <w:rsid w:val="009F67F7"/>
    <w:rsid w:val="009F6D50"/>
    <w:rsid w:val="009F6F8D"/>
    <w:rsid w:val="009F7374"/>
    <w:rsid w:val="009F7972"/>
    <w:rsid w:val="00A00270"/>
    <w:rsid w:val="00A01D08"/>
    <w:rsid w:val="00A02411"/>
    <w:rsid w:val="00A03011"/>
    <w:rsid w:val="00A03FEB"/>
    <w:rsid w:val="00A04549"/>
    <w:rsid w:val="00A04CC1"/>
    <w:rsid w:val="00A05680"/>
    <w:rsid w:val="00A05CAB"/>
    <w:rsid w:val="00A06E81"/>
    <w:rsid w:val="00A0717C"/>
    <w:rsid w:val="00A07318"/>
    <w:rsid w:val="00A109C4"/>
    <w:rsid w:val="00A11D56"/>
    <w:rsid w:val="00A1296E"/>
    <w:rsid w:val="00A132A1"/>
    <w:rsid w:val="00A149F0"/>
    <w:rsid w:val="00A154FF"/>
    <w:rsid w:val="00A15895"/>
    <w:rsid w:val="00A165A4"/>
    <w:rsid w:val="00A173C9"/>
    <w:rsid w:val="00A2098C"/>
    <w:rsid w:val="00A20F19"/>
    <w:rsid w:val="00A2118C"/>
    <w:rsid w:val="00A2132F"/>
    <w:rsid w:val="00A214AA"/>
    <w:rsid w:val="00A21A63"/>
    <w:rsid w:val="00A21B6B"/>
    <w:rsid w:val="00A21E04"/>
    <w:rsid w:val="00A22B6D"/>
    <w:rsid w:val="00A23CA4"/>
    <w:rsid w:val="00A2484A"/>
    <w:rsid w:val="00A24EE5"/>
    <w:rsid w:val="00A27102"/>
    <w:rsid w:val="00A3113C"/>
    <w:rsid w:val="00A32AD5"/>
    <w:rsid w:val="00A32E45"/>
    <w:rsid w:val="00A3300B"/>
    <w:rsid w:val="00A33CD8"/>
    <w:rsid w:val="00A3659B"/>
    <w:rsid w:val="00A37EF1"/>
    <w:rsid w:val="00A414B7"/>
    <w:rsid w:val="00A41FDE"/>
    <w:rsid w:val="00A43C0B"/>
    <w:rsid w:val="00A44307"/>
    <w:rsid w:val="00A4457A"/>
    <w:rsid w:val="00A459BC"/>
    <w:rsid w:val="00A46BFC"/>
    <w:rsid w:val="00A476DF"/>
    <w:rsid w:val="00A47714"/>
    <w:rsid w:val="00A509C9"/>
    <w:rsid w:val="00A51439"/>
    <w:rsid w:val="00A521AB"/>
    <w:rsid w:val="00A5378A"/>
    <w:rsid w:val="00A551C0"/>
    <w:rsid w:val="00A5571F"/>
    <w:rsid w:val="00A57116"/>
    <w:rsid w:val="00A57808"/>
    <w:rsid w:val="00A57DC8"/>
    <w:rsid w:val="00A57DEF"/>
    <w:rsid w:val="00A63D57"/>
    <w:rsid w:val="00A642B8"/>
    <w:rsid w:val="00A647DA"/>
    <w:rsid w:val="00A64ED9"/>
    <w:rsid w:val="00A66E06"/>
    <w:rsid w:val="00A6742F"/>
    <w:rsid w:val="00A71188"/>
    <w:rsid w:val="00A71885"/>
    <w:rsid w:val="00A7207C"/>
    <w:rsid w:val="00A72280"/>
    <w:rsid w:val="00A73CB0"/>
    <w:rsid w:val="00A749CD"/>
    <w:rsid w:val="00A7509F"/>
    <w:rsid w:val="00A76867"/>
    <w:rsid w:val="00A77869"/>
    <w:rsid w:val="00A77B89"/>
    <w:rsid w:val="00A80358"/>
    <w:rsid w:val="00A822A2"/>
    <w:rsid w:val="00A82FEC"/>
    <w:rsid w:val="00A851EE"/>
    <w:rsid w:val="00A85A4B"/>
    <w:rsid w:val="00A85AA6"/>
    <w:rsid w:val="00A86B0E"/>
    <w:rsid w:val="00A8732B"/>
    <w:rsid w:val="00A87363"/>
    <w:rsid w:val="00A87869"/>
    <w:rsid w:val="00A906CF"/>
    <w:rsid w:val="00A90794"/>
    <w:rsid w:val="00A91BE0"/>
    <w:rsid w:val="00A92581"/>
    <w:rsid w:val="00A94262"/>
    <w:rsid w:val="00A949FC"/>
    <w:rsid w:val="00A94E24"/>
    <w:rsid w:val="00A95358"/>
    <w:rsid w:val="00A953E1"/>
    <w:rsid w:val="00A9556C"/>
    <w:rsid w:val="00A96B91"/>
    <w:rsid w:val="00A9731F"/>
    <w:rsid w:val="00A97DC8"/>
    <w:rsid w:val="00AA2A07"/>
    <w:rsid w:val="00AA2E53"/>
    <w:rsid w:val="00AA392D"/>
    <w:rsid w:val="00AA3F5F"/>
    <w:rsid w:val="00AA5871"/>
    <w:rsid w:val="00AA755E"/>
    <w:rsid w:val="00AA7EA2"/>
    <w:rsid w:val="00AB008A"/>
    <w:rsid w:val="00AB064D"/>
    <w:rsid w:val="00AB3FD4"/>
    <w:rsid w:val="00AB442B"/>
    <w:rsid w:val="00AB5718"/>
    <w:rsid w:val="00AB5C8C"/>
    <w:rsid w:val="00AB73C9"/>
    <w:rsid w:val="00AB78AF"/>
    <w:rsid w:val="00AC2B27"/>
    <w:rsid w:val="00AC40EA"/>
    <w:rsid w:val="00AC4C9D"/>
    <w:rsid w:val="00AC4D6D"/>
    <w:rsid w:val="00AC6976"/>
    <w:rsid w:val="00AC6F0E"/>
    <w:rsid w:val="00AC6F28"/>
    <w:rsid w:val="00AD00C3"/>
    <w:rsid w:val="00AD0698"/>
    <w:rsid w:val="00AD1EE0"/>
    <w:rsid w:val="00AD1F61"/>
    <w:rsid w:val="00AD40E6"/>
    <w:rsid w:val="00AD4509"/>
    <w:rsid w:val="00AD546E"/>
    <w:rsid w:val="00AD5843"/>
    <w:rsid w:val="00AD6B93"/>
    <w:rsid w:val="00AE117A"/>
    <w:rsid w:val="00AE2698"/>
    <w:rsid w:val="00AE2CF5"/>
    <w:rsid w:val="00AE3A64"/>
    <w:rsid w:val="00AE48D4"/>
    <w:rsid w:val="00AE5C28"/>
    <w:rsid w:val="00AE61D1"/>
    <w:rsid w:val="00AF0788"/>
    <w:rsid w:val="00AF194C"/>
    <w:rsid w:val="00AF2DA0"/>
    <w:rsid w:val="00AF2E0A"/>
    <w:rsid w:val="00AF6B40"/>
    <w:rsid w:val="00AF6D83"/>
    <w:rsid w:val="00AF7AF8"/>
    <w:rsid w:val="00B00126"/>
    <w:rsid w:val="00B0080C"/>
    <w:rsid w:val="00B013FC"/>
    <w:rsid w:val="00B025AD"/>
    <w:rsid w:val="00B03AEB"/>
    <w:rsid w:val="00B03B0B"/>
    <w:rsid w:val="00B03E4D"/>
    <w:rsid w:val="00B0497D"/>
    <w:rsid w:val="00B056D5"/>
    <w:rsid w:val="00B06B86"/>
    <w:rsid w:val="00B11E86"/>
    <w:rsid w:val="00B11EAB"/>
    <w:rsid w:val="00B129BA"/>
    <w:rsid w:val="00B12B08"/>
    <w:rsid w:val="00B1301D"/>
    <w:rsid w:val="00B15BAC"/>
    <w:rsid w:val="00B21F45"/>
    <w:rsid w:val="00B2365D"/>
    <w:rsid w:val="00B23B28"/>
    <w:rsid w:val="00B23D4C"/>
    <w:rsid w:val="00B242EE"/>
    <w:rsid w:val="00B24CF0"/>
    <w:rsid w:val="00B27105"/>
    <w:rsid w:val="00B3077E"/>
    <w:rsid w:val="00B33D99"/>
    <w:rsid w:val="00B34866"/>
    <w:rsid w:val="00B358AE"/>
    <w:rsid w:val="00B367B7"/>
    <w:rsid w:val="00B36C56"/>
    <w:rsid w:val="00B36E38"/>
    <w:rsid w:val="00B37830"/>
    <w:rsid w:val="00B41F6B"/>
    <w:rsid w:val="00B43CEB"/>
    <w:rsid w:val="00B44931"/>
    <w:rsid w:val="00B45559"/>
    <w:rsid w:val="00B46182"/>
    <w:rsid w:val="00B46884"/>
    <w:rsid w:val="00B517C5"/>
    <w:rsid w:val="00B518DC"/>
    <w:rsid w:val="00B524E7"/>
    <w:rsid w:val="00B52B16"/>
    <w:rsid w:val="00B52C0B"/>
    <w:rsid w:val="00B57247"/>
    <w:rsid w:val="00B57CFD"/>
    <w:rsid w:val="00B60BC9"/>
    <w:rsid w:val="00B6155A"/>
    <w:rsid w:val="00B615FD"/>
    <w:rsid w:val="00B627F9"/>
    <w:rsid w:val="00B64332"/>
    <w:rsid w:val="00B653B4"/>
    <w:rsid w:val="00B6737C"/>
    <w:rsid w:val="00B7111B"/>
    <w:rsid w:val="00B74C59"/>
    <w:rsid w:val="00B75A1E"/>
    <w:rsid w:val="00B75A78"/>
    <w:rsid w:val="00B77C30"/>
    <w:rsid w:val="00B77CA7"/>
    <w:rsid w:val="00B807C7"/>
    <w:rsid w:val="00B80FAA"/>
    <w:rsid w:val="00B82001"/>
    <w:rsid w:val="00B8332F"/>
    <w:rsid w:val="00B845EB"/>
    <w:rsid w:val="00B84A0C"/>
    <w:rsid w:val="00B862D9"/>
    <w:rsid w:val="00B87EA2"/>
    <w:rsid w:val="00B901A0"/>
    <w:rsid w:val="00B90235"/>
    <w:rsid w:val="00B909E1"/>
    <w:rsid w:val="00B90B82"/>
    <w:rsid w:val="00B91C9C"/>
    <w:rsid w:val="00B92ACE"/>
    <w:rsid w:val="00B934B9"/>
    <w:rsid w:val="00B93BB1"/>
    <w:rsid w:val="00B940BE"/>
    <w:rsid w:val="00B9426A"/>
    <w:rsid w:val="00B946BD"/>
    <w:rsid w:val="00B96DB4"/>
    <w:rsid w:val="00B9780D"/>
    <w:rsid w:val="00B97FDA"/>
    <w:rsid w:val="00BA0817"/>
    <w:rsid w:val="00BA1D6B"/>
    <w:rsid w:val="00BA309F"/>
    <w:rsid w:val="00BA3606"/>
    <w:rsid w:val="00BA4972"/>
    <w:rsid w:val="00BA49B4"/>
    <w:rsid w:val="00BA4E61"/>
    <w:rsid w:val="00BA5661"/>
    <w:rsid w:val="00BA57AD"/>
    <w:rsid w:val="00BA5B13"/>
    <w:rsid w:val="00BA60A6"/>
    <w:rsid w:val="00BA63A9"/>
    <w:rsid w:val="00BB10E4"/>
    <w:rsid w:val="00BB16E1"/>
    <w:rsid w:val="00BB17CE"/>
    <w:rsid w:val="00BB364D"/>
    <w:rsid w:val="00BB64A7"/>
    <w:rsid w:val="00BC0392"/>
    <w:rsid w:val="00BC0AAA"/>
    <w:rsid w:val="00BC4AC2"/>
    <w:rsid w:val="00BC61A0"/>
    <w:rsid w:val="00BC6A19"/>
    <w:rsid w:val="00BC6E3D"/>
    <w:rsid w:val="00BC74CD"/>
    <w:rsid w:val="00BC7C6F"/>
    <w:rsid w:val="00BC7EC9"/>
    <w:rsid w:val="00BD1697"/>
    <w:rsid w:val="00BD2573"/>
    <w:rsid w:val="00BD40EE"/>
    <w:rsid w:val="00BD42B7"/>
    <w:rsid w:val="00BD600B"/>
    <w:rsid w:val="00BD62EC"/>
    <w:rsid w:val="00BE327B"/>
    <w:rsid w:val="00BE3A8F"/>
    <w:rsid w:val="00BE5008"/>
    <w:rsid w:val="00BE509B"/>
    <w:rsid w:val="00BE606D"/>
    <w:rsid w:val="00BE6AEE"/>
    <w:rsid w:val="00BF0761"/>
    <w:rsid w:val="00BF154A"/>
    <w:rsid w:val="00BF16B3"/>
    <w:rsid w:val="00BF2178"/>
    <w:rsid w:val="00BF244B"/>
    <w:rsid w:val="00BF3F3C"/>
    <w:rsid w:val="00BF4409"/>
    <w:rsid w:val="00BF567B"/>
    <w:rsid w:val="00BF5AA8"/>
    <w:rsid w:val="00BF5B7B"/>
    <w:rsid w:val="00C00120"/>
    <w:rsid w:val="00C019B9"/>
    <w:rsid w:val="00C030EB"/>
    <w:rsid w:val="00C036D4"/>
    <w:rsid w:val="00C03F0C"/>
    <w:rsid w:val="00C0407E"/>
    <w:rsid w:val="00C04E85"/>
    <w:rsid w:val="00C0575C"/>
    <w:rsid w:val="00C07B3E"/>
    <w:rsid w:val="00C10802"/>
    <w:rsid w:val="00C131BD"/>
    <w:rsid w:val="00C13F66"/>
    <w:rsid w:val="00C164E2"/>
    <w:rsid w:val="00C16BE2"/>
    <w:rsid w:val="00C16E3C"/>
    <w:rsid w:val="00C173FC"/>
    <w:rsid w:val="00C175B1"/>
    <w:rsid w:val="00C20AD6"/>
    <w:rsid w:val="00C227CE"/>
    <w:rsid w:val="00C24474"/>
    <w:rsid w:val="00C24806"/>
    <w:rsid w:val="00C249CD"/>
    <w:rsid w:val="00C25AAF"/>
    <w:rsid w:val="00C26EDD"/>
    <w:rsid w:val="00C318ED"/>
    <w:rsid w:val="00C31BE7"/>
    <w:rsid w:val="00C33466"/>
    <w:rsid w:val="00C376AF"/>
    <w:rsid w:val="00C37701"/>
    <w:rsid w:val="00C37C21"/>
    <w:rsid w:val="00C412A7"/>
    <w:rsid w:val="00C4274F"/>
    <w:rsid w:val="00C42C81"/>
    <w:rsid w:val="00C4300F"/>
    <w:rsid w:val="00C4345E"/>
    <w:rsid w:val="00C4401D"/>
    <w:rsid w:val="00C45026"/>
    <w:rsid w:val="00C4595B"/>
    <w:rsid w:val="00C47C6E"/>
    <w:rsid w:val="00C50466"/>
    <w:rsid w:val="00C513A4"/>
    <w:rsid w:val="00C51E7A"/>
    <w:rsid w:val="00C53AE3"/>
    <w:rsid w:val="00C53B8E"/>
    <w:rsid w:val="00C53BED"/>
    <w:rsid w:val="00C53E6F"/>
    <w:rsid w:val="00C54285"/>
    <w:rsid w:val="00C57112"/>
    <w:rsid w:val="00C5787D"/>
    <w:rsid w:val="00C6228C"/>
    <w:rsid w:val="00C628B4"/>
    <w:rsid w:val="00C66292"/>
    <w:rsid w:val="00C6647F"/>
    <w:rsid w:val="00C668E2"/>
    <w:rsid w:val="00C66E9F"/>
    <w:rsid w:val="00C67F8E"/>
    <w:rsid w:val="00C72BB2"/>
    <w:rsid w:val="00C811F2"/>
    <w:rsid w:val="00C819EA"/>
    <w:rsid w:val="00C82161"/>
    <w:rsid w:val="00C825C1"/>
    <w:rsid w:val="00C83A29"/>
    <w:rsid w:val="00C84112"/>
    <w:rsid w:val="00C84A44"/>
    <w:rsid w:val="00C85511"/>
    <w:rsid w:val="00C85B39"/>
    <w:rsid w:val="00C8686F"/>
    <w:rsid w:val="00C86B33"/>
    <w:rsid w:val="00C87B01"/>
    <w:rsid w:val="00C87D58"/>
    <w:rsid w:val="00C9053D"/>
    <w:rsid w:val="00C915DC"/>
    <w:rsid w:val="00C92E41"/>
    <w:rsid w:val="00C935FD"/>
    <w:rsid w:val="00C954A2"/>
    <w:rsid w:val="00C954DA"/>
    <w:rsid w:val="00C97141"/>
    <w:rsid w:val="00C97F9B"/>
    <w:rsid w:val="00CA0007"/>
    <w:rsid w:val="00CA05BB"/>
    <w:rsid w:val="00CA072C"/>
    <w:rsid w:val="00CA0FAA"/>
    <w:rsid w:val="00CA1281"/>
    <w:rsid w:val="00CA1656"/>
    <w:rsid w:val="00CA27B4"/>
    <w:rsid w:val="00CA33B8"/>
    <w:rsid w:val="00CA3953"/>
    <w:rsid w:val="00CA4633"/>
    <w:rsid w:val="00CA4737"/>
    <w:rsid w:val="00CA5BD5"/>
    <w:rsid w:val="00CA5F4E"/>
    <w:rsid w:val="00CA6A55"/>
    <w:rsid w:val="00CB0AC8"/>
    <w:rsid w:val="00CB0C88"/>
    <w:rsid w:val="00CB0D2E"/>
    <w:rsid w:val="00CB1278"/>
    <w:rsid w:val="00CB4E8D"/>
    <w:rsid w:val="00CB5D80"/>
    <w:rsid w:val="00CB6164"/>
    <w:rsid w:val="00CB6307"/>
    <w:rsid w:val="00CB675C"/>
    <w:rsid w:val="00CB6A6B"/>
    <w:rsid w:val="00CB7408"/>
    <w:rsid w:val="00CB74E5"/>
    <w:rsid w:val="00CB78EC"/>
    <w:rsid w:val="00CC0CA7"/>
    <w:rsid w:val="00CC192B"/>
    <w:rsid w:val="00CC1E4E"/>
    <w:rsid w:val="00CC301B"/>
    <w:rsid w:val="00CC4E10"/>
    <w:rsid w:val="00CC4E82"/>
    <w:rsid w:val="00CC7F2A"/>
    <w:rsid w:val="00CD01F1"/>
    <w:rsid w:val="00CD061A"/>
    <w:rsid w:val="00CD0C1B"/>
    <w:rsid w:val="00CD1557"/>
    <w:rsid w:val="00CD2143"/>
    <w:rsid w:val="00CD413F"/>
    <w:rsid w:val="00CD45F4"/>
    <w:rsid w:val="00CD4CCC"/>
    <w:rsid w:val="00CD6CB4"/>
    <w:rsid w:val="00CD79F2"/>
    <w:rsid w:val="00CE0185"/>
    <w:rsid w:val="00CE0EBC"/>
    <w:rsid w:val="00CE24E6"/>
    <w:rsid w:val="00CE3036"/>
    <w:rsid w:val="00CE307D"/>
    <w:rsid w:val="00CE3707"/>
    <w:rsid w:val="00CE4E26"/>
    <w:rsid w:val="00CE5751"/>
    <w:rsid w:val="00CE58A9"/>
    <w:rsid w:val="00CE707F"/>
    <w:rsid w:val="00CE75AC"/>
    <w:rsid w:val="00CF0144"/>
    <w:rsid w:val="00CF1758"/>
    <w:rsid w:val="00CF22C1"/>
    <w:rsid w:val="00CF545C"/>
    <w:rsid w:val="00CF5CB7"/>
    <w:rsid w:val="00CF6DD0"/>
    <w:rsid w:val="00CF714A"/>
    <w:rsid w:val="00CF736E"/>
    <w:rsid w:val="00D01F23"/>
    <w:rsid w:val="00D03019"/>
    <w:rsid w:val="00D04D93"/>
    <w:rsid w:val="00D05CD3"/>
    <w:rsid w:val="00D066BC"/>
    <w:rsid w:val="00D10387"/>
    <w:rsid w:val="00D12594"/>
    <w:rsid w:val="00D1275A"/>
    <w:rsid w:val="00D12A50"/>
    <w:rsid w:val="00D138D4"/>
    <w:rsid w:val="00D13FA3"/>
    <w:rsid w:val="00D15BD6"/>
    <w:rsid w:val="00D171DE"/>
    <w:rsid w:val="00D17351"/>
    <w:rsid w:val="00D20508"/>
    <w:rsid w:val="00D21863"/>
    <w:rsid w:val="00D2356E"/>
    <w:rsid w:val="00D23D6E"/>
    <w:rsid w:val="00D25F89"/>
    <w:rsid w:val="00D2642B"/>
    <w:rsid w:val="00D3003C"/>
    <w:rsid w:val="00D31716"/>
    <w:rsid w:val="00D32A53"/>
    <w:rsid w:val="00D33A45"/>
    <w:rsid w:val="00D35462"/>
    <w:rsid w:val="00D40495"/>
    <w:rsid w:val="00D41666"/>
    <w:rsid w:val="00D41E54"/>
    <w:rsid w:val="00D435AB"/>
    <w:rsid w:val="00D438AF"/>
    <w:rsid w:val="00D4392B"/>
    <w:rsid w:val="00D45C57"/>
    <w:rsid w:val="00D5143A"/>
    <w:rsid w:val="00D51A8B"/>
    <w:rsid w:val="00D5205F"/>
    <w:rsid w:val="00D52642"/>
    <w:rsid w:val="00D52D2F"/>
    <w:rsid w:val="00D53AD6"/>
    <w:rsid w:val="00D53BE2"/>
    <w:rsid w:val="00D547C3"/>
    <w:rsid w:val="00D55B36"/>
    <w:rsid w:val="00D60793"/>
    <w:rsid w:val="00D62819"/>
    <w:rsid w:val="00D629E6"/>
    <w:rsid w:val="00D6324F"/>
    <w:rsid w:val="00D66A17"/>
    <w:rsid w:val="00D66C0D"/>
    <w:rsid w:val="00D67D28"/>
    <w:rsid w:val="00D712ED"/>
    <w:rsid w:val="00D7266E"/>
    <w:rsid w:val="00D7290E"/>
    <w:rsid w:val="00D7442A"/>
    <w:rsid w:val="00D75C95"/>
    <w:rsid w:val="00D77368"/>
    <w:rsid w:val="00D8156A"/>
    <w:rsid w:val="00D81AA1"/>
    <w:rsid w:val="00D832E3"/>
    <w:rsid w:val="00D8479C"/>
    <w:rsid w:val="00D86B32"/>
    <w:rsid w:val="00D8702D"/>
    <w:rsid w:val="00D90474"/>
    <w:rsid w:val="00D9132D"/>
    <w:rsid w:val="00D922DD"/>
    <w:rsid w:val="00D92424"/>
    <w:rsid w:val="00D95C5E"/>
    <w:rsid w:val="00D95F27"/>
    <w:rsid w:val="00D96446"/>
    <w:rsid w:val="00DA0674"/>
    <w:rsid w:val="00DA0C81"/>
    <w:rsid w:val="00DA2570"/>
    <w:rsid w:val="00DA2628"/>
    <w:rsid w:val="00DA3EC9"/>
    <w:rsid w:val="00DA7082"/>
    <w:rsid w:val="00DB059D"/>
    <w:rsid w:val="00DB1BCF"/>
    <w:rsid w:val="00DB2447"/>
    <w:rsid w:val="00DB2C29"/>
    <w:rsid w:val="00DB3544"/>
    <w:rsid w:val="00DB7840"/>
    <w:rsid w:val="00DC03D5"/>
    <w:rsid w:val="00DC1096"/>
    <w:rsid w:val="00DC215A"/>
    <w:rsid w:val="00DC4167"/>
    <w:rsid w:val="00DC41D9"/>
    <w:rsid w:val="00DC4226"/>
    <w:rsid w:val="00DC78CE"/>
    <w:rsid w:val="00DD09E4"/>
    <w:rsid w:val="00DD2478"/>
    <w:rsid w:val="00DD33B1"/>
    <w:rsid w:val="00DD3EF1"/>
    <w:rsid w:val="00DD3FE4"/>
    <w:rsid w:val="00DD53E2"/>
    <w:rsid w:val="00DD5DF6"/>
    <w:rsid w:val="00DD6C0E"/>
    <w:rsid w:val="00DD749E"/>
    <w:rsid w:val="00DD79DB"/>
    <w:rsid w:val="00DE11B3"/>
    <w:rsid w:val="00DE1CB0"/>
    <w:rsid w:val="00DE1CD3"/>
    <w:rsid w:val="00DE2DE9"/>
    <w:rsid w:val="00DF04F2"/>
    <w:rsid w:val="00DF1FB0"/>
    <w:rsid w:val="00DF2963"/>
    <w:rsid w:val="00DF2D2D"/>
    <w:rsid w:val="00DF3421"/>
    <w:rsid w:val="00DF5EC7"/>
    <w:rsid w:val="00DF712B"/>
    <w:rsid w:val="00DF77AE"/>
    <w:rsid w:val="00E0058B"/>
    <w:rsid w:val="00E00E8D"/>
    <w:rsid w:val="00E017A3"/>
    <w:rsid w:val="00E01C88"/>
    <w:rsid w:val="00E036B0"/>
    <w:rsid w:val="00E03E9E"/>
    <w:rsid w:val="00E05907"/>
    <w:rsid w:val="00E12224"/>
    <w:rsid w:val="00E122AA"/>
    <w:rsid w:val="00E12394"/>
    <w:rsid w:val="00E13CC2"/>
    <w:rsid w:val="00E13D50"/>
    <w:rsid w:val="00E1533E"/>
    <w:rsid w:val="00E156BA"/>
    <w:rsid w:val="00E15A39"/>
    <w:rsid w:val="00E15AD4"/>
    <w:rsid w:val="00E167FB"/>
    <w:rsid w:val="00E16F85"/>
    <w:rsid w:val="00E17514"/>
    <w:rsid w:val="00E17B5A"/>
    <w:rsid w:val="00E21B37"/>
    <w:rsid w:val="00E24E91"/>
    <w:rsid w:val="00E265FE"/>
    <w:rsid w:val="00E26BFB"/>
    <w:rsid w:val="00E2735D"/>
    <w:rsid w:val="00E27AF0"/>
    <w:rsid w:val="00E30439"/>
    <w:rsid w:val="00E30568"/>
    <w:rsid w:val="00E316A9"/>
    <w:rsid w:val="00E31959"/>
    <w:rsid w:val="00E32900"/>
    <w:rsid w:val="00E34877"/>
    <w:rsid w:val="00E34B6B"/>
    <w:rsid w:val="00E35B05"/>
    <w:rsid w:val="00E35C6F"/>
    <w:rsid w:val="00E40E61"/>
    <w:rsid w:val="00E470D3"/>
    <w:rsid w:val="00E477A0"/>
    <w:rsid w:val="00E5011C"/>
    <w:rsid w:val="00E50C71"/>
    <w:rsid w:val="00E51F60"/>
    <w:rsid w:val="00E55C0B"/>
    <w:rsid w:val="00E561AA"/>
    <w:rsid w:val="00E56AEA"/>
    <w:rsid w:val="00E5708C"/>
    <w:rsid w:val="00E576C0"/>
    <w:rsid w:val="00E60495"/>
    <w:rsid w:val="00E6252A"/>
    <w:rsid w:val="00E62B5E"/>
    <w:rsid w:val="00E642F9"/>
    <w:rsid w:val="00E64791"/>
    <w:rsid w:val="00E673BB"/>
    <w:rsid w:val="00E708C5"/>
    <w:rsid w:val="00E7090F"/>
    <w:rsid w:val="00E71C39"/>
    <w:rsid w:val="00E71DAF"/>
    <w:rsid w:val="00E73EB9"/>
    <w:rsid w:val="00E7571B"/>
    <w:rsid w:val="00E7592B"/>
    <w:rsid w:val="00E7777B"/>
    <w:rsid w:val="00E77F53"/>
    <w:rsid w:val="00E823D3"/>
    <w:rsid w:val="00E83ADF"/>
    <w:rsid w:val="00E83B98"/>
    <w:rsid w:val="00E8412F"/>
    <w:rsid w:val="00E84CF4"/>
    <w:rsid w:val="00E859C0"/>
    <w:rsid w:val="00E85A3C"/>
    <w:rsid w:val="00E85AA3"/>
    <w:rsid w:val="00E877C1"/>
    <w:rsid w:val="00E9027D"/>
    <w:rsid w:val="00E91499"/>
    <w:rsid w:val="00E9274D"/>
    <w:rsid w:val="00E93575"/>
    <w:rsid w:val="00E93A37"/>
    <w:rsid w:val="00E944A0"/>
    <w:rsid w:val="00E95CE4"/>
    <w:rsid w:val="00EA01A3"/>
    <w:rsid w:val="00EA0288"/>
    <w:rsid w:val="00EA0B7A"/>
    <w:rsid w:val="00EA2FCF"/>
    <w:rsid w:val="00EA3076"/>
    <w:rsid w:val="00EA3691"/>
    <w:rsid w:val="00EA3DA6"/>
    <w:rsid w:val="00EA6044"/>
    <w:rsid w:val="00EA62FF"/>
    <w:rsid w:val="00EA67B0"/>
    <w:rsid w:val="00EA7AFB"/>
    <w:rsid w:val="00EB0AFC"/>
    <w:rsid w:val="00EB14E3"/>
    <w:rsid w:val="00EB418C"/>
    <w:rsid w:val="00EB66CC"/>
    <w:rsid w:val="00EC0B93"/>
    <w:rsid w:val="00EC20A4"/>
    <w:rsid w:val="00EC457B"/>
    <w:rsid w:val="00EC4654"/>
    <w:rsid w:val="00ED0122"/>
    <w:rsid w:val="00ED0813"/>
    <w:rsid w:val="00ED0952"/>
    <w:rsid w:val="00ED1735"/>
    <w:rsid w:val="00ED2D22"/>
    <w:rsid w:val="00ED3633"/>
    <w:rsid w:val="00ED44EA"/>
    <w:rsid w:val="00ED5C6A"/>
    <w:rsid w:val="00ED61AB"/>
    <w:rsid w:val="00EE28B9"/>
    <w:rsid w:val="00EE2F1F"/>
    <w:rsid w:val="00EE55F7"/>
    <w:rsid w:val="00EE5E45"/>
    <w:rsid w:val="00EE6BC9"/>
    <w:rsid w:val="00EE7412"/>
    <w:rsid w:val="00EE769B"/>
    <w:rsid w:val="00EF2CC5"/>
    <w:rsid w:val="00EF4C27"/>
    <w:rsid w:val="00EF4DCF"/>
    <w:rsid w:val="00EF6374"/>
    <w:rsid w:val="00EF6BFB"/>
    <w:rsid w:val="00F01760"/>
    <w:rsid w:val="00F01D05"/>
    <w:rsid w:val="00F04A1A"/>
    <w:rsid w:val="00F0515A"/>
    <w:rsid w:val="00F05512"/>
    <w:rsid w:val="00F05BF8"/>
    <w:rsid w:val="00F062B2"/>
    <w:rsid w:val="00F1039D"/>
    <w:rsid w:val="00F10726"/>
    <w:rsid w:val="00F11D80"/>
    <w:rsid w:val="00F11F0E"/>
    <w:rsid w:val="00F130ED"/>
    <w:rsid w:val="00F14446"/>
    <w:rsid w:val="00F152EE"/>
    <w:rsid w:val="00F15429"/>
    <w:rsid w:val="00F1574B"/>
    <w:rsid w:val="00F158DF"/>
    <w:rsid w:val="00F17314"/>
    <w:rsid w:val="00F17BF0"/>
    <w:rsid w:val="00F20645"/>
    <w:rsid w:val="00F22C8A"/>
    <w:rsid w:val="00F2534C"/>
    <w:rsid w:val="00F25631"/>
    <w:rsid w:val="00F25E5D"/>
    <w:rsid w:val="00F264BD"/>
    <w:rsid w:val="00F32BF2"/>
    <w:rsid w:val="00F34140"/>
    <w:rsid w:val="00F35F8F"/>
    <w:rsid w:val="00F37288"/>
    <w:rsid w:val="00F373CC"/>
    <w:rsid w:val="00F42CA9"/>
    <w:rsid w:val="00F42D2E"/>
    <w:rsid w:val="00F43128"/>
    <w:rsid w:val="00F4418D"/>
    <w:rsid w:val="00F44BA6"/>
    <w:rsid w:val="00F454F6"/>
    <w:rsid w:val="00F461CE"/>
    <w:rsid w:val="00F46D1C"/>
    <w:rsid w:val="00F47484"/>
    <w:rsid w:val="00F47539"/>
    <w:rsid w:val="00F4767E"/>
    <w:rsid w:val="00F47863"/>
    <w:rsid w:val="00F47FC5"/>
    <w:rsid w:val="00F504A2"/>
    <w:rsid w:val="00F5095E"/>
    <w:rsid w:val="00F50D4B"/>
    <w:rsid w:val="00F519AA"/>
    <w:rsid w:val="00F51D10"/>
    <w:rsid w:val="00F52417"/>
    <w:rsid w:val="00F5340D"/>
    <w:rsid w:val="00F569F1"/>
    <w:rsid w:val="00F56BE3"/>
    <w:rsid w:val="00F57A33"/>
    <w:rsid w:val="00F57EDB"/>
    <w:rsid w:val="00F606A2"/>
    <w:rsid w:val="00F63373"/>
    <w:rsid w:val="00F6355C"/>
    <w:rsid w:val="00F648AE"/>
    <w:rsid w:val="00F7096B"/>
    <w:rsid w:val="00F71DCB"/>
    <w:rsid w:val="00F72610"/>
    <w:rsid w:val="00F741D7"/>
    <w:rsid w:val="00F761B5"/>
    <w:rsid w:val="00F82820"/>
    <w:rsid w:val="00F82E00"/>
    <w:rsid w:val="00F831F4"/>
    <w:rsid w:val="00F835F4"/>
    <w:rsid w:val="00F8372A"/>
    <w:rsid w:val="00F839B3"/>
    <w:rsid w:val="00F839D1"/>
    <w:rsid w:val="00F842F8"/>
    <w:rsid w:val="00F84811"/>
    <w:rsid w:val="00F86718"/>
    <w:rsid w:val="00F87942"/>
    <w:rsid w:val="00F91225"/>
    <w:rsid w:val="00F92797"/>
    <w:rsid w:val="00F93DEC"/>
    <w:rsid w:val="00F9469C"/>
    <w:rsid w:val="00F948DE"/>
    <w:rsid w:val="00F950FB"/>
    <w:rsid w:val="00F95FD9"/>
    <w:rsid w:val="00FA016A"/>
    <w:rsid w:val="00FA0CBD"/>
    <w:rsid w:val="00FA0E8F"/>
    <w:rsid w:val="00FA1FC9"/>
    <w:rsid w:val="00FA334F"/>
    <w:rsid w:val="00FA41C7"/>
    <w:rsid w:val="00FA4287"/>
    <w:rsid w:val="00FA6605"/>
    <w:rsid w:val="00FA6E27"/>
    <w:rsid w:val="00FA7A44"/>
    <w:rsid w:val="00FB040D"/>
    <w:rsid w:val="00FB0E57"/>
    <w:rsid w:val="00FB1CC5"/>
    <w:rsid w:val="00FB1E3F"/>
    <w:rsid w:val="00FB42DE"/>
    <w:rsid w:val="00FB487B"/>
    <w:rsid w:val="00FB4CDB"/>
    <w:rsid w:val="00FB62B9"/>
    <w:rsid w:val="00FB7875"/>
    <w:rsid w:val="00FB7A5C"/>
    <w:rsid w:val="00FC01D6"/>
    <w:rsid w:val="00FC33B5"/>
    <w:rsid w:val="00FC3755"/>
    <w:rsid w:val="00FC3B56"/>
    <w:rsid w:val="00FC3C10"/>
    <w:rsid w:val="00FC4497"/>
    <w:rsid w:val="00FC46AC"/>
    <w:rsid w:val="00FC5210"/>
    <w:rsid w:val="00FC5387"/>
    <w:rsid w:val="00FC6250"/>
    <w:rsid w:val="00FC69B1"/>
    <w:rsid w:val="00FC6BAB"/>
    <w:rsid w:val="00FC73CA"/>
    <w:rsid w:val="00FC76A5"/>
    <w:rsid w:val="00FC7F79"/>
    <w:rsid w:val="00FD13CB"/>
    <w:rsid w:val="00FD2EEF"/>
    <w:rsid w:val="00FD377F"/>
    <w:rsid w:val="00FD400D"/>
    <w:rsid w:val="00FD45FB"/>
    <w:rsid w:val="00FD720A"/>
    <w:rsid w:val="00FE17F6"/>
    <w:rsid w:val="00FE1F69"/>
    <w:rsid w:val="00FE2EAB"/>
    <w:rsid w:val="00FE3A15"/>
    <w:rsid w:val="00FE5FF7"/>
    <w:rsid w:val="00FE62FF"/>
    <w:rsid w:val="00FE7F51"/>
    <w:rsid w:val="00FF0366"/>
    <w:rsid w:val="00FF0B80"/>
    <w:rsid w:val="00FF11AA"/>
    <w:rsid w:val="00FF1952"/>
    <w:rsid w:val="00FF23EF"/>
    <w:rsid w:val="00FF4435"/>
    <w:rsid w:val="00FF4C6F"/>
    <w:rsid w:val="00FF5252"/>
    <w:rsid w:val="00FF56D4"/>
    <w:rsid w:val="00FF6303"/>
    <w:rsid w:val="00FF7320"/>
    <w:rsid w:val="00FF7377"/>
    <w:rsid w:val="00FF78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3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fr-B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761"/>
    <w:pPr>
      <w:spacing w:line="240" w:lineRule="auto"/>
    </w:pPr>
  </w:style>
  <w:style w:type="paragraph" w:styleId="Titre1">
    <w:name w:val="heading 1"/>
    <w:basedOn w:val="Normal"/>
    <w:next w:val="Normal"/>
    <w:link w:val="Titre1Car"/>
    <w:autoRedefine/>
    <w:uiPriority w:val="9"/>
    <w:qFormat/>
    <w:rsid w:val="00617866"/>
    <w:pPr>
      <w:keepNext/>
      <w:keepLines/>
      <w:outlineLvl w:val="0"/>
    </w:pPr>
    <w:rPr>
      <w:rFonts w:ascii="Times" w:eastAsiaTheme="majorEastAsia" w:hAnsi="Times" w:cstheme="majorBidi"/>
      <w:b/>
      <w:sz w:val="28"/>
      <w:szCs w:val="32"/>
      <w:lang w:val="fr-FR"/>
    </w:rPr>
  </w:style>
  <w:style w:type="paragraph" w:styleId="Titre2">
    <w:name w:val="heading 2"/>
    <w:basedOn w:val="Titre1"/>
    <w:next w:val="Normal"/>
    <w:link w:val="Titre2Car"/>
    <w:autoRedefine/>
    <w:uiPriority w:val="9"/>
    <w:unhideWhenUsed/>
    <w:qFormat/>
    <w:rsid w:val="00617866"/>
    <w:pPr>
      <w:outlineLvl w:val="1"/>
    </w:pPr>
    <w:rPr>
      <w:rFonts w:ascii="Times New Roman" w:hAnsi="Times New Roman"/>
      <w:b w:val="0"/>
      <w:i/>
      <w:szCs w:val="26"/>
    </w:rPr>
  </w:style>
  <w:style w:type="paragraph" w:styleId="Titre3">
    <w:name w:val="heading 3"/>
    <w:basedOn w:val="Normal"/>
    <w:next w:val="Normal"/>
    <w:link w:val="Titre3Car"/>
    <w:autoRedefine/>
    <w:uiPriority w:val="9"/>
    <w:unhideWhenUsed/>
    <w:qFormat/>
    <w:rsid w:val="00D2642B"/>
    <w:pPr>
      <w:keepNext/>
      <w:keepLines/>
      <w:numPr>
        <w:numId w:val="25"/>
      </w:numPr>
      <w:spacing w:before="40"/>
      <w:outlineLvl w:val="2"/>
    </w:pPr>
    <w:rPr>
      <w:rFonts w:eastAsiaTheme="majorEastAsia" w:cstheme="majorBidi"/>
      <w:b/>
      <w: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17866"/>
    <w:rPr>
      <w:rFonts w:eastAsiaTheme="majorEastAsia" w:cstheme="majorBidi"/>
      <w:i/>
      <w:sz w:val="28"/>
      <w:szCs w:val="26"/>
      <w:lang w:val="fr-FR"/>
    </w:rPr>
  </w:style>
  <w:style w:type="character" w:customStyle="1" w:styleId="Titre1Car">
    <w:name w:val="Titre 1 Car"/>
    <w:basedOn w:val="Policepardfaut"/>
    <w:link w:val="Titre1"/>
    <w:uiPriority w:val="9"/>
    <w:rsid w:val="00617866"/>
    <w:rPr>
      <w:rFonts w:ascii="Times" w:eastAsiaTheme="majorEastAsia" w:hAnsi="Times" w:cstheme="majorBidi"/>
      <w:b/>
      <w:sz w:val="28"/>
      <w:szCs w:val="32"/>
      <w:lang w:val="fr-FR"/>
    </w:rPr>
  </w:style>
  <w:style w:type="character" w:customStyle="1" w:styleId="Titre3Car">
    <w:name w:val="Titre 3 Car"/>
    <w:basedOn w:val="Policepardfaut"/>
    <w:link w:val="Titre3"/>
    <w:uiPriority w:val="9"/>
    <w:rsid w:val="00D2642B"/>
    <w:rPr>
      <w:rFonts w:eastAsiaTheme="majorEastAsia" w:cstheme="majorBidi"/>
      <w:b/>
      <w:i/>
      <w:lang w:val="fr-FR"/>
    </w:rPr>
  </w:style>
  <w:style w:type="paragraph" w:customStyle="1" w:styleId="Style1">
    <w:name w:val="Style1"/>
    <w:basedOn w:val="Titre1"/>
    <w:link w:val="Style1Car"/>
    <w:autoRedefine/>
    <w:qFormat/>
    <w:rsid w:val="004A6C29"/>
    <w:pPr>
      <w:spacing w:before="360"/>
    </w:pPr>
    <w:rPr>
      <w:rFonts w:cs="Times New Roman"/>
    </w:rPr>
  </w:style>
  <w:style w:type="character" w:customStyle="1" w:styleId="Style1Car">
    <w:name w:val="Style1 Car"/>
    <w:basedOn w:val="Titre1Car"/>
    <w:link w:val="Style1"/>
    <w:rsid w:val="004A6C29"/>
    <w:rPr>
      <w:rFonts w:ascii="Times" w:eastAsiaTheme="majorEastAsia" w:hAnsi="Times" w:cstheme="majorBidi"/>
      <w:b/>
      <w:sz w:val="28"/>
      <w:szCs w:val="32"/>
      <w:lang w:val="fr-FR"/>
    </w:rPr>
  </w:style>
  <w:style w:type="paragraph" w:styleId="Paragraphedeliste">
    <w:name w:val="List Paragraph"/>
    <w:basedOn w:val="Normal"/>
    <w:uiPriority w:val="34"/>
    <w:qFormat/>
    <w:rsid w:val="00092917"/>
    <w:pPr>
      <w:ind w:left="720"/>
      <w:contextualSpacing/>
    </w:pPr>
  </w:style>
  <w:style w:type="paragraph" w:styleId="Notedebasdepage">
    <w:name w:val="footnote text"/>
    <w:basedOn w:val="Normal"/>
    <w:link w:val="NotedebasdepageCar"/>
    <w:uiPriority w:val="99"/>
    <w:semiHidden/>
    <w:unhideWhenUsed/>
    <w:rsid w:val="00907E9A"/>
    <w:rPr>
      <w:sz w:val="20"/>
      <w:szCs w:val="20"/>
    </w:rPr>
  </w:style>
  <w:style w:type="character" w:customStyle="1" w:styleId="NotedebasdepageCar">
    <w:name w:val="Note de bas de page Car"/>
    <w:basedOn w:val="Policepardfaut"/>
    <w:link w:val="Notedebasdepage"/>
    <w:uiPriority w:val="99"/>
    <w:semiHidden/>
    <w:rsid w:val="00907E9A"/>
    <w:rPr>
      <w:sz w:val="20"/>
      <w:szCs w:val="20"/>
    </w:rPr>
  </w:style>
  <w:style w:type="character" w:styleId="Appelnotedebasdep">
    <w:name w:val="footnote reference"/>
    <w:basedOn w:val="Policepardfaut"/>
    <w:uiPriority w:val="99"/>
    <w:semiHidden/>
    <w:unhideWhenUsed/>
    <w:rsid w:val="00907E9A"/>
    <w:rPr>
      <w:vertAlign w:val="superscript"/>
    </w:rPr>
  </w:style>
  <w:style w:type="paragraph" w:styleId="Bibliographie">
    <w:name w:val="Bibliography"/>
    <w:basedOn w:val="Normal"/>
    <w:next w:val="Normal"/>
    <w:uiPriority w:val="37"/>
    <w:unhideWhenUsed/>
    <w:rsid w:val="00907E9A"/>
    <w:pPr>
      <w:spacing w:line="480" w:lineRule="auto"/>
      <w:ind w:left="720" w:hanging="720"/>
    </w:pPr>
  </w:style>
  <w:style w:type="character" w:styleId="Lienhypertexte">
    <w:name w:val="Hyperlink"/>
    <w:basedOn w:val="Policepardfaut"/>
    <w:uiPriority w:val="99"/>
    <w:unhideWhenUsed/>
    <w:rsid w:val="00896371"/>
    <w:rPr>
      <w:color w:val="0563C1" w:themeColor="hyperlink"/>
      <w:u w:val="single"/>
    </w:rPr>
  </w:style>
  <w:style w:type="character" w:customStyle="1" w:styleId="Mentionnonrsolue1">
    <w:name w:val="Mention non résolue1"/>
    <w:basedOn w:val="Policepardfaut"/>
    <w:uiPriority w:val="99"/>
    <w:semiHidden/>
    <w:unhideWhenUsed/>
    <w:rsid w:val="00896371"/>
    <w:rPr>
      <w:color w:val="605E5C"/>
      <w:shd w:val="clear" w:color="auto" w:fill="E1DFDD"/>
    </w:rPr>
  </w:style>
  <w:style w:type="paragraph" w:styleId="En-tte">
    <w:name w:val="header"/>
    <w:basedOn w:val="Normal"/>
    <w:link w:val="En-tteCar"/>
    <w:uiPriority w:val="99"/>
    <w:unhideWhenUsed/>
    <w:rsid w:val="0096259D"/>
    <w:pPr>
      <w:tabs>
        <w:tab w:val="center" w:pos="4536"/>
        <w:tab w:val="right" w:pos="9072"/>
      </w:tabs>
    </w:pPr>
  </w:style>
  <w:style w:type="character" w:customStyle="1" w:styleId="En-tteCar">
    <w:name w:val="En-tête Car"/>
    <w:basedOn w:val="Policepardfaut"/>
    <w:link w:val="En-tte"/>
    <w:uiPriority w:val="99"/>
    <w:rsid w:val="0096259D"/>
  </w:style>
  <w:style w:type="paragraph" w:styleId="Pieddepage">
    <w:name w:val="footer"/>
    <w:basedOn w:val="Normal"/>
    <w:link w:val="PieddepageCar"/>
    <w:uiPriority w:val="99"/>
    <w:unhideWhenUsed/>
    <w:rsid w:val="0096259D"/>
    <w:pPr>
      <w:tabs>
        <w:tab w:val="center" w:pos="4536"/>
        <w:tab w:val="right" w:pos="9072"/>
      </w:tabs>
    </w:pPr>
  </w:style>
  <w:style w:type="character" w:customStyle="1" w:styleId="PieddepageCar">
    <w:name w:val="Pied de page Car"/>
    <w:basedOn w:val="Policepardfaut"/>
    <w:link w:val="Pieddepage"/>
    <w:uiPriority w:val="99"/>
    <w:rsid w:val="0096259D"/>
  </w:style>
  <w:style w:type="table" w:styleId="Grilledutableau">
    <w:name w:val="Table Grid"/>
    <w:basedOn w:val="TableauNormal"/>
    <w:uiPriority w:val="39"/>
    <w:rsid w:val="004023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415B0F"/>
    <w:pPr>
      <w:spacing w:line="259" w:lineRule="auto"/>
      <w:jc w:val="left"/>
      <w:outlineLvl w:val="9"/>
    </w:pPr>
    <w:rPr>
      <w:rFonts w:asciiTheme="majorHAnsi" w:hAnsiTheme="majorHAnsi"/>
      <w:b w:val="0"/>
      <w:color w:val="2F5496" w:themeColor="accent1" w:themeShade="BF"/>
      <w:sz w:val="32"/>
      <w:lang w:val="fr-BE" w:eastAsia="fr-BE"/>
    </w:rPr>
  </w:style>
  <w:style w:type="paragraph" w:styleId="TM1">
    <w:name w:val="toc 1"/>
    <w:basedOn w:val="Normal"/>
    <w:next w:val="Normal"/>
    <w:autoRedefine/>
    <w:uiPriority w:val="39"/>
    <w:unhideWhenUsed/>
    <w:rsid w:val="00415B0F"/>
    <w:pPr>
      <w:spacing w:after="100"/>
    </w:pPr>
  </w:style>
  <w:style w:type="paragraph" w:styleId="TM2">
    <w:name w:val="toc 2"/>
    <w:basedOn w:val="Normal"/>
    <w:next w:val="Normal"/>
    <w:autoRedefine/>
    <w:uiPriority w:val="39"/>
    <w:unhideWhenUsed/>
    <w:rsid w:val="00415B0F"/>
    <w:pPr>
      <w:spacing w:after="100"/>
      <w:ind w:left="240"/>
    </w:pPr>
  </w:style>
  <w:style w:type="paragraph" w:styleId="TM3">
    <w:name w:val="toc 3"/>
    <w:basedOn w:val="Normal"/>
    <w:next w:val="Normal"/>
    <w:autoRedefine/>
    <w:uiPriority w:val="39"/>
    <w:unhideWhenUsed/>
    <w:rsid w:val="002013D4"/>
    <w:pPr>
      <w:spacing w:after="100"/>
      <w:ind w:left="480"/>
    </w:pPr>
  </w:style>
  <w:style w:type="paragraph" w:styleId="Lgende">
    <w:name w:val="caption"/>
    <w:basedOn w:val="Normal"/>
    <w:next w:val="Normal"/>
    <w:uiPriority w:val="35"/>
    <w:unhideWhenUsed/>
    <w:qFormat/>
    <w:rsid w:val="00C26EDD"/>
    <w:pPr>
      <w:spacing w:after="200"/>
    </w:pPr>
    <w:rPr>
      <w:i/>
      <w:iCs/>
      <w:color w:val="44546A" w:themeColor="text2"/>
      <w:sz w:val="18"/>
      <w:szCs w:val="18"/>
    </w:rPr>
  </w:style>
  <w:style w:type="paragraph" w:styleId="Tabledesillustrations">
    <w:name w:val="table of figures"/>
    <w:basedOn w:val="Normal"/>
    <w:next w:val="Normal"/>
    <w:uiPriority w:val="99"/>
    <w:unhideWhenUsed/>
    <w:rsid w:val="00584F9B"/>
  </w:style>
  <w:style w:type="paragraph" w:styleId="Rvision">
    <w:name w:val="Revision"/>
    <w:hidden/>
    <w:uiPriority w:val="99"/>
    <w:semiHidden/>
    <w:rsid w:val="008407D3"/>
    <w:pPr>
      <w:spacing w:line="240" w:lineRule="auto"/>
      <w:jc w:val="left"/>
    </w:pPr>
  </w:style>
  <w:style w:type="character" w:styleId="Marquedecommentaire">
    <w:name w:val="annotation reference"/>
    <w:basedOn w:val="Policepardfaut"/>
    <w:uiPriority w:val="99"/>
    <w:semiHidden/>
    <w:unhideWhenUsed/>
    <w:rsid w:val="0094246F"/>
    <w:rPr>
      <w:sz w:val="16"/>
      <w:szCs w:val="16"/>
    </w:rPr>
  </w:style>
  <w:style w:type="paragraph" w:styleId="Commentaire">
    <w:name w:val="annotation text"/>
    <w:basedOn w:val="Normal"/>
    <w:link w:val="CommentaireCar"/>
    <w:uiPriority w:val="99"/>
    <w:unhideWhenUsed/>
    <w:rsid w:val="0094246F"/>
    <w:rPr>
      <w:sz w:val="20"/>
      <w:szCs w:val="20"/>
    </w:rPr>
  </w:style>
  <w:style w:type="character" w:customStyle="1" w:styleId="CommentaireCar">
    <w:name w:val="Commentaire Car"/>
    <w:basedOn w:val="Policepardfaut"/>
    <w:link w:val="Commentaire"/>
    <w:uiPriority w:val="99"/>
    <w:rsid w:val="0094246F"/>
    <w:rPr>
      <w:sz w:val="20"/>
      <w:szCs w:val="20"/>
    </w:rPr>
  </w:style>
  <w:style w:type="paragraph" w:styleId="Objetducommentaire">
    <w:name w:val="annotation subject"/>
    <w:basedOn w:val="Commentaire"/>
    <w:next w:val="Commentaire"/>
    <w:link w:val="ObjetducommentaireCar"/>
    <w:uiPriority w:val="99"/>
    <w:semiHidden/>
    <w:unhideWhenUsed/>
    <w:rsid w:val="0094246F"/>
    <w:rPr>
      <w:b/>
      <w:bCs/>
    </w:rPr>
  </w:style>
  <w:style w:type="character" w:customStyle="1" w:styleId="ObjetducommentaireCar">
    <w:name w:val="Objet du commentaire Car"/>
    <w:basedOn w:val="CommentaireCar"/>
    <w:link w:val="Objetducommentaire"/>
    <w:uiPriority w:val="99"/>
    <w:semiHidden/>
    <w:rsid w:val="0094246F"/>
    <w:rPr>
      <w:b/>
      <w:bCs/>
      <w:sz w:val="20"/>
      <w:szCs w:val="20"/>
    </w:rPr>
  </w:style>
  <w:style w:type="character" w:styleId="Appeldenotedefin">
    <w:name w:val="endnote reference"/>
    <w:basedOn w:val="Policepardfaut"/>
    <w:uiPriority w:val="99"/>
    <w:semiHidden/>
    <w:unhideWhenUsed/>
    <w:rsid w:val="00363EAB"/>
    <w:rPr>
      <w:vertAlign w:val="superscript"/>
    </w:rPr>
  </w:style>
  <w:style w:type="paragraph" w:styleId="Textedebulles">
    <w:name w:val="Balloon Text"/>
    <w:basedOn w:val="Normal"/>
    <w:link w:val="TextedebullesCar"/>
    <w:uiPriority w:val="99"/>
    <w:semiHidden/>
    <w:unhideWhenUsed/>
    <w:rsid w:val="00A906CF"/>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06CF"/>
    <w:rPr>
      <w:rFonts w:ascii="Segoe UI" w:hAnsi="Segoe UI" w:cs="Segoe UI"/>
      <w:sz w:val="18"/>
      <w:szCs w:val="18"/>
    </w:rPr>
  </w:style>
  <w:style w:type="paragraph" w:styleId="Sansinterligne">
    <w:name w:val="No Spacing"/>
    <w:uiPriority w:val="1"/>
    <w:qFormat/>
    <w:rsid w:val="00FD400D"/>
    <w:pPr>
      <w:spacing w:line="240" w:lineRule="auto"/>
    </w:pPr>
  </w:style>
  <w:style w:type="character" w:styleId="Mentionnonrsolue">
    <w:name w:val="Unresolved Mention"/>
    <w:basedOn w:val="Policepardfaut"/>
    <w:uiPriority w:val="99"/>
    <w:semiHidden/>
    <w:unhideWhenUsed/>
    <w:rsid w:val="00D53BE2"/>
    <w:rPr>
      <w:color w:val="605E5C"/>
      <w:shd w:val="clear" w:color="auto" w:fill="E1DFDD"/>
    </w:rPr>
  </w:style>
  <w:style w:type="table" w:customStyle="1" w:styleId="Grilledutableau1">
    <w:name w:val="Grille du tableau1"/>
    <w:basedOn w:val="TableauNormal"/>
    <w:next w:val="Grilledutableau"/>
    <w:uiPriority w:val="39"/>
    <w:rsid w:val="00A96B91"/>
    <w:pPr>
      <w:spacing w:line="240" w:lineRule="auto"/>
      <w:jc w:val="left"/>
    </w:pPr>
    <w:rPr>
      <w:rFonts w:ascii="Gill Sans MT" w:hAnsi="Gill Sans M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6504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99492">
      <w:bodyDiv w:val="1"/>
      <w:marLeft w:val="0"/>
      <w:marRight w:val="0"/>
      <w:marTop w:val="0"/>
      <w:marBottom w:val="0"/>
      <w:divBdr>
        <w:top w:val="none" w:sz="0" w:space="0" w:color="auto"/>
        <w:left w:val="none" w:sz="0" w:space="0" w:color="auto"/>
        <w:bottom w:val="none" w:sz="0" w:space="0" w:color="auto"/>
        <w:right w:val="none" w:sz="0" w:space="0" w:color="auto"/>
      </w:divBdr>
    </w:div>
    <w:div w:id="879897970">
      <w:bodyDiv w:val="1"/>
      <w:marLeft w:val="0"/>
      <w:marRight w:val="0"/>
      <w:marTop w:val="0"/>
      <w:marBottom w:val="0"/>
      <w:divBdr>
        <w:top w:val="none" w:sz="0" w:space="0" w:color="auto"/>
        <w:left w:val="none" w:sz="0" w:space="0" w:color="auto"/>
        <w:bottom w:val="none" w:sz="0" w:space="0" w:color="auto"/>
        <w:right w:val="none" w:sz="0" w:space="0" w:color="auto"/>
      </w:divBdr>
    </w:div>
    <w:div w:id="1748189455">
      <w:bodyDiv w:val="1"/>
      <w:marLeft w:val="0"/>
      <w:marRight w:val="0"/>
      <w:marTop w:val="0"/>
      <w:marBottom w:val="0"/>
      <w:divBdr>
        <w:top w:val="none" w:sz="0" w:space="0" w:color="auto"/>
        <w:left w:val="none" w:sz="0" w:space="0" w:color="auto"/>
        <w:bottom w:val="none" w:sz="0" w:space="0" w:color="auto"/>
        <w:right w:val="none" w:sz="0" w:space="0" w:color="auto"/>
      </w:divBdr>
      <w:divsChild>
        <w:div w:id="1309090130">
          <w:marLeft w:val="480"/>
          <w:marRight w:val="0"/>
          <w:marTop w:val="0"/>
          <w:marBottom w:val="0"/>
          <w:divBdr>
            <w:top w:val="none" w:sz="0" w:space="0" w:color="auto"/>
            <w:left w:val="none" w:sz="0" w:space="0" w:color="auto"/>
            <w:bottom w:val="none" w:sz="0" w:space="0" w:color="auto"/>
            <w:right w:val="none" w:sz="0" w:space="0" w:color="auto"/>
          </w:divBdr>
          <w:divsChild>
            <w:div w:id="20887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onix.ai/fr" TargetMode="External"/><Relationship Id="rId1" Type="http://schemas.openxmlformats.org/officeDocument/2006/relationships/hyperlink" Target="https://www.deepl.com/translato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8386C-FCB1-453A-830D-233A5D7F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24241</Words>
  <Characters>133331</Characters>
  <Application>Microsoft Office Word</Application>
  <DocSecurity>0</DocSecurity>
  <Lines>1111</Lines>
  <Paragraphs>314</Paragraphs>
  <ScaleCrop>false</ScaleCrop>
  <Company/>
  <LinksUpToDate>false</LinksUpToDate>
  <CharactersWithSpaces>157258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2025-07-05T22:42:00Z</dcterms:created>
  <dcterms:modified xsi:type="dcterms:W3CDTF">2025-07-05T22:42:00Z</dcterms:modified>
</cp:coreProperties>
</file>