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8A6CF3" w14:textId="37F26509" w:rsidR="00247B02" w:rsidRDefault="00FB455A">
      <w:pPr>
        <w:pStyle w:val="Heading1"/>
        <w:rPr>
          <w:b w:val="0"/>
          <w:szCs w:val="22"/>
        </w:rPr>
      </w:pPr>
      <w:r>
        <w:rPr>
          <w:szCs w:val="22"/>
        </w:rPr>
        <w:t>Abstract</w:t>
      </w:r>
      <w:r w:rsidRPr="00F630D3">
        <w:rPr>
          <w:szCs w:val="22"/>
        </w:rPr>
        <w:t xml:space="preserve">: </w:t>
      </w:r>
    </w:p>
    <w:p w14:paraId="3A6383C0" w14:textId="3205367F" w:rsidR="00960063" w:rsidRDefault="00B4282E" w:rsidP="00B4282E">
      <w:r>
        <w:rPr>
          <w:noProof/>
          <w:lang w:eastAsia="en-GB"/>
        </w:rPr>
        <w:t xml:space="preserve">Atherosclerosis is </w:t>
      </w:r>
      <w:r w:rsidR="00960063">
        <w:rPr>
          <w:noProof/>
          <w:lang w:eastAsia="en-GB"/>
        </w:rPr>
        <w:t xml:space="preserve">still </w:t>
      </w:r>
      <w:r>
        <w:rPr>
          <w:noProof/>
          <w:lang w:eastAsia="en-GB"/>
        </w:rPr>
        <w:t>a leading cause of death</w:t>
      </w:r>
      <w:r w:rsidR="00960063">
        <w:rPr>
          <w:noProof/>
          <w:lang w:eastAsia="en-GB"/>
        </w:rPr>
        <w:t xml:space="preserve"> worldwide</w:t>
      </w:r>
      <w:r>
        <w:t xml:space="preserve">. To better understand and treat this disease, it is important to evaluate the changes in blood vessel wall microstructure during disease development and to link these </w:t>
      </w:r>
      <w:r w:rsidR="00960063">
        <w:t>micro</w:t>
      </w:r>
      <w:r>
        <w:t xml:space="preserve">structural changes to changes in mechanical properties. </w:t>
      </w:r>
      <w:r w:rsidR="00A35330">
        <w:t xml:space="preserve">Microfocus X-ray computed tomography (microCT) combined with </w:t>
      </w:r>
      <w:r w:rsidR="00A35330" w:rsidRPr="00281D62">
        <w:t>contrast</w:t>
      </w:r>
      <w:r w:rsidR="00A35330">
        <w:t>-enhancing staining</w:t>
      </w:r>
      <w:r w:rsidR="00A35330" w:rsidRPr="00281D62">
        <w:t xml:space="preserve"> agents</w:t>
      </w:r>
      <w:r w:rsidR="00A35330">
        <w:t xml:space="preserve"> (CESAs), a technique referred to as contrast-enhanced microCT (CE-CT), allows non-invasive assessment of the 3D microstructure of soft tissues.</w:t>
      </w:r>
      <w:r w:rsidR="00A35330" w:rsidRPr="00A35330">
        <w:t xml:space="preserve"> </w:t>
      </w:r>
      <w:proofErr w:type="spellStart"/>
      <w:r w:rsidR="00A35330">
        <w:t>Monolacunary</w:t>
      </w:r>
      <w:proofErr w:type="spellEnd"/>
      <w:r w:rsidR="00A35330">
        <w:t xml:space="preserve"> and Hafnium-substituted Wells-Dawson polyoxometalate (Mono-WD and Hf-WD POM respectively) have shown their potential for non-destructive staining of kidney and soft skeletal tissues [1].</w:t>
      </w:r>
      <w:r w:rsidR="005D716D">
        <w:t xml:space="preserve"> The aim of this study was to </w:t>
      </w:r>
      <w:r w:rsidR="000A65F3">
        <w:t xml:space="preserve">show the potential of CE-CT </w:t>
      </w:r>
      <w:r w:rsidR="005D716D">
        <w:t>for high-resolution analysis of the different vessel wall layers and their compos</w:t>
      </w:r>
      <w:r w:rsidR="000A65F3">
        <w:t>i</w:t>
      </w:r>
      <w:r w:rsidR="005D716D">
        <w:t>tion.</w:t>
      </w:r>
    </w:p>
    <w:p w14:paraId="464C9EC6" w14:textId="284C9533" w:rsidR="00B4282E" w:rsidRDefault="00856FA8" w:rsidP="00B4282E">
      <w:r>
        <w:rPr>
          <w:rFonts w:cs="Arial"/>
          <w:i/>
          <w:iCs/>
          <w:noProof/>
          <w:szCs w:val="22"/>
        </w:rPr>
        <w:drawing>
          <wp:anchor distT="0" distB="0" distL="114300" distR="114300" simplePos="0" relativeHeight="251661312" behindDoc="0" locked="0" layoutInCell="1" allowOverlap="1" wp14:anchorId="0C0215BB" wp14:editId="633132CC">
            <wp:simplePos x="0" y="0"/>
            <wp:positionH relativeFrom="column">
              <wp:posOffset>3303905</wp:posOffset>
            </wp:positionH>
            <wp:positionV relativeFrom="paragraph">
              <wp:posOffset>2689225</wp:posOffset>
            </wp:positionV>
            <wp:extent cx="3388360" cy="1199515"/>
            <wp:effectExtent l="0" t="0" r="2540" b="635"/>
            <wp:wrapTopAndBottom/>
            <wp:docPr id="5" name="Picture 5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8360" cy="1199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74A7FF38" wp14:editId="45EE549F">
                <wp:simplePos x="0" y="0"/>
                <wp:positionH relativeFrom="column">
                  <wp:posOffset>-40640</wp:posOffset>
                </wp:positionH>
                <wp:positionV relativeFrom="paragraph">
                  <wp:posOffset>2617166</wp:posOffset>
                </wp:positionV>
                <wp:extent cx="3485515" cy="1623060"/>
                <wp:effectExtent l="0" t="0" r="0" b="0"/>
                <wp:wrapTopAndBottom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85515" cy="1623060"/>
                          <a:chOff x="0" y="0"/>
                          <a:chExt cx="2911930" cy="1197610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0670" cy="1197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61259" y="10160"/>
                            <a:ext cx="1550671" cy="11874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07430D" id="Group 2" o:spid="_x0000_s1026" style="position:absolute;margin-left:-3.2pt;margin-top:206.1pt;width:274.45pt;height:127.8pt;z-index:251657216;mso-width-relative:margin;mso-height-relative:margin" coordsize="29119,11976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oxOrZPKgAAaIIAABQAAABkcnMvbWVkaWEvaW1hZ2UyLmVtZtybC5hc&#13;&#10;VZWoK3Vqn0oqIQRwYj7joxyIJEK6693dgtghD4jm0SQt4PBKp9NJWpJ07O4gEcEwCIMiGMCEQCQD&#13;&#10;BBBk5AoIkYkPImPEIeADRPhURuSK5uIgXBxfo8n919p7V53udFVXM7nfBxas1F77tdZer73WqT6j&#13;&#10;YrHYKsB/to+KxWYA/vPFabHY0++IxdKz58+JxUbFVv5jLHZLPBZL+Anu+zd03BPEYq2sfXnQWOwX&#13;&#10;idiGO4MYG8S+9p5Y7EvASbPmzmRJq596K+tOBIR0es6sNvm+mHnH8j2lbdac6dmGfGrKL57/3hOH&#13;&#10;pHLpTLpn6YdTxx+fapzXtWZF/8p0Np8r5FMnnJDq6+/t6lh9SOrE9lRje3sunU23L09lMw0tsiiT&#13;&#10;lla2JZsutEhPrqUh19yUS7evTmXSK1KNJy3Oplf0paZnGjKZUlO6vZPu9o+mzpiamTY9n82xdmpx&#13;&#10;WkawXLE511CYms1IO59pamiami1W2rlIf47+s9rfn5rdzm4nAe+Hjw+nsw2FQvqj8Dc/fcZZmfSy&#13;&#10;VDbdnU4Vcw25dKGpoZgrpVencqWWhlLB46tkFK7Lww5lp0wpvSrVUmrIRkYd6kez+ZaGfGTY4+Vx&#13;&#10;DlSMjjvcj+dyxQZEVSbu8fJ4qXkAczmH+/HFopIDFQFXOU6YbyiWSlYPSB0Jt39Y1FAstBTTuYZS&#13;&#10;vqmQbp8VVcxUpOrmlDKFyBzVCSPt706pSlxTNOKbdin6cAIsNTQjwNUOzbagg3wBgQ4Sd4F5/vx+&#13;&#10;sKmEUPOs1UGH+cFspohGsn7Uo+XhfB5jbC4PO7Q8XMo1NGWFL90769DycEu2oZgtlIcd6oebmrAc&#13;&#10;YayYb0A+Tc2IOS9nymPygjbBtqIMooOMwzA30FKzQ5tK6eZMQ7akaEHasivrCmJrzVn+dSgTcw0Z&#13;&#10;u64gliL249Y1tOhoi51bZFq6OY/V6tKimCVos11bFL9oLnh2i/AiqGO3iAqai57dkhwN1NEpydGa&#13;&#10;pTMnLJYaGOSfjMM4Gmhzs0PlaE2QUbRJ2iU7s0mP1gyXdqghz8xm2HJoASLNmIxD5agSRxwqRxWv&#13;&#10;VVQ2SbdIOHEoRwXNlxzKUUGbcg7lqKjR0YWEYI5sixwV1JFtQSdpDBWrkKNqmAB1h2tp4HAtaFq5&#13;&#10;KGWkbQ9XQpmwgOHpQlAO14K0lUFQDgda9KMcDrRFGWS0GR6waTtKRGYUjejRS8JqWoOOsAQqp0H8&#13;&#10;flQxe1RMWU7T5I4KKqdpYj9dSmQVrNSclY00LIG24EmKytkwZzual3bRDuX1bMjNDelhiHolXZgX&#13;&#10;o2xBUhmHymG4BuxoQTRFOEcSOoxIFC0UHMrhZNgxVZDTZTMoy45j0zKOS1pWREiKN9ntsVHZj8ji&#13;&#10;53MKwQuWV5Gi4k12PWFFxlGhZUfkqLjjpySHkXHHD3Yt9NGrXd8kyshm0KTHZTlc2u2wSxnGkSw7&#13;&#10;IkLFmy2OeQkOVY8TpAV35FosOxI4VTwtljzupMdpwuKFHlzoOLhsJyFJpoMW5XRw4YdldjNEdTgr&#13;&#10;5pvNYPJ2N8xDlsv9peMiRcWLKtwmkaLi6ITdcQOGuWo4Iyjxj1FQNKIoe4G5MWEEjNigY3Ym5BXj&#13;&#10;ss1mlWSB+TSFMCMF1RYoSgCVKK+j0FVU9syJd4ARjmRTCYYWVYp6keuoDGqIVkwpYsc6V8Spo7qt&#13;&#10;JAWK8cXcJssDVq1zRXg6ih0x2twgPEgUtZhKpCBGpYMEKRlFbKAoUw6nQVtR5ZAzylqN/oxiKhZT&#13;&#10;ljRm66CYLYN6OK4DpaNhmVEVQTaLFclSlUAE06NiUToo4Z+NNPQyV1kTVBkGFX4rmFLBuIR9uQ10&#13;&#10;UI4GgtRlqmoGVKkQPHSUBMlu5FE9jAZp1pasgAktspNyls2WMeWv2SpV7w3IyKUgc5UVQa0YlJyg&#13;&#10;ao/cFcKShHOm6g6CwZiiEkeyGt0VVX492mI5kttFJmuUl8mKcnGIG4CqQei1MgCVo+oSUkNSV4uq&#13;&#10;tXCPCEt6TTCooVpQtR1QYSKXgaSkQvBH5ot1KSo2GEFFKqBqZi15bavK9PIZgEq8YqbqTO8fRUUt&#13;&#10;et8opkoDFZkw16Lo16Jqj9w3HJpBVaHePhGUM+bkApVdyQZkZgVVDuTkOijyYFAxuXkUU5flrhEP&#13;&#10;YNCiNliCqrL16tHRYrFFtiKVsrNLTYrLhaPjZdyiTS1u2PFhcblTHHEKE/aTDvFH6PkOuWXo4NLM&#13;&#10;2xmwLSKJdigPBErliYtFh8uYZQllKoty7whPFdzGSDryyqS9WHRGpcNSLDomUZLlqdLhWCg5JnFF&#13;&#10;S6TSYfEmx6Okzkqj0mFpNDsucSsdr+COZovjEmeyW1Y6VK0EUMcm9i97RjssnrNc2tAvE3yHpLS6&#13;&#10;Im/ZJHJLAGdGpUP1QwJr+SR8C58V3GJFyyRxVcIVw75DM1zpaLJMaoAciKtbERMdkxpnZEalQy2U&#13;&#10;694yaR1LZlQ61MxIayyT6Fb1U+mQ9BC+SOQto1LfiTQrHc6DuDYsozmbJjDDd9g8gY6C5TRv795I&#13;&#10;B2ITcZKIWE7zIssI5pmwzpItaDRnQgVXBXI5WS6LzhujHWoVZKnKJXrUqMketmOxq+O4iaWsKVdE&#13;&#10;kpxoAYIgtCLKeFTLpZLH2D1aICEj0GY7SkWBt7q2GA5XoNtG7izuPFdY6eUK6goreGNUCLsSCBOL&#13;&#10;lkDIjEsvb8snXxG1eBSJcLMVbCHmKiKbolPzECr0JpPABsrRuJ5c/SE3sV5WbpCjgdpSgLkcjfvJ&#13;&#10;5v5FKiK5hnSmrYhErg7F7bhS3K56++n140Y5G5eITeZFX1rHuMJF7z+9VnSyWjZouV7ibNwOxCZh&#13;&#10;X0sg/MrWVnorlksXah4ucy4LR4csRrByfcTZyqUKczkbqCUjBRGC8iUPagO1NZkriCS9Fg5cQUQi&#13;&#10;5ifjVXo/SFboCqJyaWILIq59mzTbggiubY5sC6JyOUKuJOWHy/e1IJLQb1NeWxHZq0ApSUkkaLQm&#13;&#10;ipQf3LzUHq7WEPGBs6UljAvi1+DlQkjTZYTuxyVUMO5KIcKMEBPPVdquNJJHNA6X6cyyy3F+mU7Y&#13;&#10;8MPiseA29y+hE0XLlZArPRx3rlLC763UXKWEWXtcohKlh5OMq5Tk8lBu9KFXpDRxlRIma9lxlZJ4&#13;&#10;u86XopP9JH12uJzG1x4l5slp5GZxwxJpwZ2wbPgp1yY85JKUslybgCu7+ngRC5FilEzLFR88zhPV&#13;&#10;uOoDTBM4V32Ail4YZAfycFtDUWSgPUVlJUZkEZlJdBHEpgflgoMLDI7KBYeUpIpqwslk4a9ccWCF&#13;&#10;spOGQLZiR04Pivcoqhz5GsMVVvroh1FXWPkigz1Yqpm7DoocQZVfjEURIgNjYiqgEuoVk4muomBM&#13;&#10;2XUVhS+tNI9nrlgJk12BAaqVgCbujIqN6KjlnuCnmBUnk4Rok5CUB3lSJKAMMDEVRa2gXdWlUU1H&#13;&#10;lSFqVztX5YX1qIBc1eXqC33Ixk4a8lhKcBM6toRwJZnGPx1T1l0F4WswWySAKa9lzO5iKwY1JUnW&#13;&#10;YZqagNxbRn2JwCMai8I0o7bmIjvQo4HazN5m4XrhcBu7XFr4qbSVdZcf2/rLI/aGdtmwK7gYs/e7&#13;&#10;q7jA7QXOVSTCBbf3tyurwO3lDC4Ml1NZriPNSnwmq7eVjttcVq8rxW1iaourcuLqyitwm5aCa/pA&#13;&#10;rNMEBVwlUMZdroBla5rkSizWW5xbzbFjM0y95SDv80lwOV0EVSniCkrO1lkMl1HlxmeKvtIq47if&#13;&#10;CMOnityLYnsVXAosnzb6CiuCa8bnk0RfY/mU0FdZPgH0ZVYZR69C3Kd/rtAqo3JOn/j52iqCu2zT&#13;&#10;5oGMax7u80JuzAFZoK+wfB4IroLxaZ+vsSK4RC3o+yJqAKI68Ome3qk67MsnV2Dx8Msmqb7AqnS4&#13;&#10;AouryJUmNkqSEfsOUQMCcoWJXJUDOlz9RBBzlQlSFXeKdhCUpGNQvVTpcPUSSYpj09VH0Q5REGm6&#13;&#10;41Kepw3osOGIGb5iIvmwSyodKmjiqatO9HqRTSsdErRy+K2rTrDOAbjFfLmkz+dluu9wDg/zlkvC&#13;&#10;n5ZLlQ7N42SJq5/E+e2mlQ61e0K2K03spc6SSoc6Gpe75ZLCQ1VS6dDriBWuZHKFRRRXSWCpyifs&#13;&#10;W2fzHb5scEm7Lxs0oElstT+kEDDc7wsipkpeqzcoLuQSaL1By3ljUR882/zG/pAi2ZvNR8A1W/Pp&#13;&#10;FTimxpNam3+AarIml5TkJ+BybvITm0gWIYn6fMIBKo7nkwhQvZX1WmCxVZ6/7kFlqb2ybSVRfrRn&#13;&#10;Kwm5eQkSrJRKonyDgokhcqGiFB3UHMPdbVQScj+hYob0zhVU7ydQOSy3jt7EoGp77ikRqEYVdz+B&#13;&#10;qoo1y2YrvWXlZrE3DbjGGIxJ/Qdc7Y6Yql4Lrgr3oZ+aQK3Ox25bI0h8tRZDkSCItQ4yfUncCEC2&#13;&#10;nAYfEPBsJSDj9hrk1w91PB/A7I8jlQBmfx0R3AYpl+/jhpZ5cPEIH39ANf75CFSyKT7j9mzgKkcf&#13;&#10;bsCVvTKuv2Yw3Qafks25o7jb3oYel4kybnGXioLbyFP2Fd9R9hUxey2x1QzJY+THUXSlOW0ZXf7u&#13;&#10;lMrzo/p7NxcymUg96/rEYlEq+Yj8mIlLSlbGtu6HRVyeQt6jUBnJdDa3pSq7UPWuluqOu18zBvV3&#13;&#10;zUHLqOw+kvl9sp/+NCjxgt1VpaRLGfsIQK21jLL7SKb3STKuKaM+w10tibIYgH8wT9Yv/umSajYf&#13;&#10;yfQ+eUCrrqWet1qerGpeK6k0Ec8mz7TZt86ZfSlhxl1NcmWupsNlfuo5PAalgNFUzeFsPuI1kGmx&#13;&#10;d5ncRfw5BTe/ZqM+RmSJ0HqP+A6hMsIlfamyOxC+CD3QKWitL+HDXqK5vAt0vgM6r2EVJqqO5NxF&#13;&#10;tTJd/+3tSi2vNYiDqnPgOfIU6YCV1QdZaQ1fgjF//iGWEKVZfZCVatQkc3K1HbCy+uBiqWkl/tnk&#13;&#10;c/DKGoOLvUEiekkmBi915jrk6OKKzXGVYJSDF5dNcqhhVntjIiUYgnTN4cWYgzORoTZfXntYdYQ3&#13;&#10;karIQ0HiojoXzyIlTJIicHdpoQiiXuWQzlSRRJeY6QetdbllFrFbMrNsefli2i/jeuPZp9vTIsy0&#13;&#10;9NyY5YT4Lsss4rfECQb0vFH4Rtxy78hjEvnzG4fIwxifCIkE5bSabCmiYslp2LSD6nH2EY51Tbsd&#13;&#10;89wIqQQ/qCFMu0pjt99SEaa6vMuOWZ7csgqDnRKX31gML3Z3rzwWsLeDvYsl2UPI+qxDkkYRsssC&#13;&#10;FVGJNOvzBDuowcmtcm27IzMdLrW2Ks6uswmc39ViTHYkLe6ZsUs95jdG2gO7fCbxhuAe0dtc06bo&#13;&#10;Pk+Rh1gEftJWqRA0UnFI8QFtq4QKWngobgO/W+QRzfmZ6fJy4glhCcnqOpfG200d0il/RCT3t03x&#13;&#10;fRJsFw5gU218QM8bhnHuOpuruVOWczfsm3DB81CtpVR4layN6qlTntbmpaSxqnK3ol1lr08rNyZa&#13;&#10;VB5q5dJ+FXegFDpuT4cx1xL0o443t3QApyr0Ny7zpAruqYIt6sp5rXv4x22uDyHsk8pKYisFW2dK&#13;&#10;f6OytikdPq+wzw09Zjdmsk2SqZ9yKKC81D4z8TtbjMmOrht1PLqlAzhWBbzxDyF5l8v9qfARZqQY&#13;&#10;sI9z3GMH/+grUgdIPdrJemxZwz4GSk85UfPLXSlht5f5roOH6Px5V3l5np9cyNz8/g6V+frYI1se&#13;&#10;d+z65QO4V638jZ2I9NSXTvw+rCoqdxDw6eBvCOTXFp63SakVraEQHzbarMWeH3VVl1/qULu1zHcd&#13;&#10;/Doq6vHLEb886tHNXVsmK2GHl7myS8uo31rqrr+Nk6ASX2XKWQeUnfa0uQI3peiEP2dCJ5F6U9BO&#13;&#10;Sgq50yWG+Ql6d2flrzzYr1yQ2O1lvh1H1C2opbw8zyWNWvz+DmW+o+/HHbt++UDu1Wv+xk5k33hw&#13;&#10;751wjVBSynNenkDkeD6bk9+vefFEXzZBnvKyCb/Y5/PyxsnU+T1reqafNivdtnB++sypa96bO3Oa&#13;&#10;vL7AOrLV6Issqi7RMoV9s75BoRsW2cZuSNGur7C0d6+eNp04NrVrGunAVHZd2bOut4995eWUypsx&#13;&#10;0z0NeSpbSvPzfUGKSs8pT3Mrr8Us6OnVTUtTO1Z1f6xrGe/CNBWmrujtWH9ex6p1XbozD3p4bKss&#13;&#10;0yo28zRYf9nO8Uy7hZBeeenjRDkhb2V0rVlm3+KRlrznk2e5f9+nrbenc3FXf/qMRl4KSje2d53f&#13;&#10;nz4r1TinZ01/Wt4Hknd+CsxfJC8DNc4+v/+kxf0d/V06Jq/3FP0Yw2576fLbt69f25WuLEs1Lp6R&#13;&#10;Xt6xqq+L1vw0jOdSjQvbfFfPWt9a2DY/nU01nnhSLt04q2t5x7pV/anGD85cFEVPbo+MtUeHKrw0&#13;&#10;HcCLnGxWV19nb/fa/p7eVOOMvs4uztqSKaYaZ3asPbmre8XKfmSayaSgbAen57IwM2dVx4q+dB6O&#13;&#10;ZY8TT+w5P33G9BIePz1PTkkcFKVnM056CzpWc/IZvd0dq6af2LNq2XxeoJrbj147Z6xZsaorzfaL&#13;&#10;+7tWn5rOFgqpxtOjdCvsi+QHilJIs3Ld0n6VbHvvui6RMTx19/b1z1zZ0asczutwCDVfqvG07mX9&#13;&#10;K/vSZ+Samtkw+l8e/xCwfb5FNVei3rYgQ9KOLqOH53zSg6VnyIHFiey/A6c1s7f0N0E5VeIdMDtc&#13;&#10;wkGl1UJFP3CB7ujJyTTblpaAP4F8Nze3aJ/0Kxt5OirT/SbyXcxkxKpnr+nsWda9ZkUaiayZsaav&#13;&#10;23dgaR19XWr0g1Q20FzScgB1BWfrcoyBCmrrWIE22jp6xapEaotSjYu6+ogNnV1Yj+2YiRYZ70uL&#13;&#10;3KL7iX78fosxb/E6R6olMrRg3WrUmUnL9EWcrDJLKPoNrPMJQ32pxg90L2OJ8LsISczsWQd7GPX8&#13;&#10;rmXdHWrKooc8j58IpNENs9Lvd5zJy4D93T1rZkkImDrrPfwZFyaPdxSLxULxmEz26Ezm6Gns2rNs&#13;&#10;uCkEnmXrOrt601PbFkvc04jX27C8F7/5aE/vudMih0LBFR7sqWZ24Es9vGOox/OCFmRex9KuVX1p&#13;&#10;EVdUsuf3di2XsJxL4ajuky4VizxHW475yCdb4BxpbabXuD7pRqbyKfdl87y8eEBfE3+KKdOi8woZ&#13;&#10;DGZgXyHPjEF9+WLhwHk5OBs0r5DjTaHBfXkeBg/uK2YxNPkIz/29Hd2runr19c7FXCsig8ZFPT3o&#13;&#10;X82BuLRmeQ+xKy0Sa5w7K33G8UuXFjo7S3mg1Ny1PJ/PLe3q7GpaXljesjRfWLY0e8LwM9SI+vo7&#13;&#10;evtV9PwpanM2NWXK7IVzUryDehgwDhgNCD4B8J8xNCYA3zw0FjucSTJPcP8ZS2MC4N9xnUhb5kwC&#13;&#10;Dndted/171xb3q09BJgA+M8HaExwiOH7OEB4mQxMAPznQzSO9Qjf+92n8r7uW8Z951CBWOx4xmWP&#13;&#10;mYDwI/tGeVsEvhbGhLce9pnNt/98jXeA+YxKpmN/PyPWG+uOdfAecTp2YqyH72V+Wt3fGw+7/AWZ&#13;&#10;nD788hf2fSKybN6k0g8F//5RG/fzfZMwIyjzZd6MW35wWrTfrz8+NmqfHN1Nj73s5n9zk50fHBrG&#13;&#10;YuMB+Y6FsQn7u+OtS2Rn+1np+fjdobEY4Pfz47GjdueEL79/q5t/Xfxjh0jfTQ7PPXPl4YKvPXtu&#13;&#10;PLaERmTdqpW9ywRfdp6qITaFYdGDzBfbkLZ82h2I/McyOJ/vt/It8+76h2mtDy2Z1noD+vgMhil9&#13;&#10;84DoR+QgnzY6M4Cs97Swsw2+LWs9rQtpC61L+R5M68sYUz20iqyth5bQEFpXDkFLjLIeWpk6aC1h&#13;&#10;zv2A0HqM78HnegRTEFq8xl5VhiKfLFLM8L0wAlNoi74OGUKeS+h/BRC6Y4DBdEcTQOqjWxwx3enQ&#13;&#10;E7qzh6B7MoGpHrq513Debkf34iHoXo6Q6qNb+7zvQabeX86h3QxIWJJv+fjv2N+Pih1huw741+tN&#13;&#10;1g2OqTvo3IJuJKYeFVlpvWn/flmzI75lzNjxW8b4OLyrjjW7WLMrvre8ZhQ2PhydUWbLmFGmsmZG&#13;&#10;cvg1M5JbxsxIVtZczFmGo3PxmC1jLh5TWbMLGxluza6xnGdsZc2o8cOvGYXMRo3fO+Z4ZDgaaAUm&#13;&#10;AXOAfcB67CYFeP1w3CHjVBNz/wC8DxjNfP4vx8Sx6OIxzix9/9OYeDp7NADfA04Afg5Eae0Emc9B&#13;&#10;xCZq0RKL9nHDn61azHgXe30BEHpfBaL0PgzyGPHq/0esErqfcHQ3DkF3PvY6PN3avuvPLmeSmLoE&#13;&#10;ELqnAXLelcAB54XocHRfS6wSuo2ObusQdOej1OHp1ndesY/BcUZixs3DxJld8ZuJGePjI40zPcSa&#13;&#10;6JpJ2GiteLYrPml0DxBdswU7q71mSwidMLpmEjZSe80kAx0TXbMFIddesyWAThBdMwnZ1V4zKQ6d&#13;&#10;AXILnQwuF6W6j4/pPwHfFQ9HPxzfl9wd/2PyO/FXko/GX0zuif8y+b34s8kfxJ9O/jj+aPKZ+LeT&#13;&#10;P40/lHw2/mDyufh9yefjdydfiN+R/FX85uSL8RuTL8U3J38bvzr5avyK5O/ilyX/EL84+af4Bcm/&#13;&#10;xM9L7ot/JDkqODeZCJYnw6AjOSY4Kzk2OD05PlicPDRYkDwimJt8UzA7OTk4LvnWoJR8R5BNvjOY&#13;&#10;njwqmJZ8VzAlOS1IJ48J3pbMBkck88GEZCkYm2wKRiePC4Lk8UEs+b7gv8MZwR/DWcGr4UnBy+Hc&#13;&#10;4MVwQfDL8JTguXBx8LPw1OCZ8LTgqfCM4Inw7ODxsDN4JFwWfDvsDr4Rrgp2hmuCr4b9wT3hecHd&#13;&#10;4frgrvCC4I7wkuCm8J+C68Mrgs3h1cFV4fXBZeHW4JJwW3BxuD24ILw9WB9+ITgv/JfgI+H/CtaG&#13;&#10;Xws6w13BkvDh4Kxwd3BG+Ghwavh48MHwe8Gi8MlgQfjjYH74TPD+8D+COeELQWu4Nzgh/G3QHP4+&#13;&#10;KIZ/CTLh/qAhHJWYHoaJd4djElPD8Ykp4WGJI8M3J94eTk68LXxrYnJ4ZGJSeFRiYnhs4vCwITEh&#13;&#10;LCUOCWcmwnBuIh7OA05J7DNnJ/5olif+y6wAzk28anoS/9d8JPGyWZ/4T/Nx4KLEi+bixP8xlwCX&#13;&#10;JX5trki8YK5K/NJ8LvG8uS7xC3N94udmW+JZczNwZ+In5i7gvsTT5ivAjsRT5muJH5lvArsTT5jv&#13;&#10;Jn5oHk983/wAeCrxuPlx4jHzE+C5xKPmfyf+3fwm8Yh5Cfh9Yrf5Q+LbZh+wP/GwCczDZoz5lhkH&#13;&#10;HGYeMm8CJptvmLebr5ujzE5zLNBo/tVkgRbzVXMcMNM8YOYA88z9ZiHQbu4zpwFnm3vNcmCF+bLp&#13;&#10;A/rN3ebjwCfMl8yngM+au8x1wFbzRXMr8C/mDna5w+wwt8PF7ea75jbzFPATs938CvitucX8NxCE&#13;&#10;N5lDgYnhNnMMcGx4o5kDzA23mmXAueEN5jPAteEWcw/wYLjZvAi8Em4yjclNJp+81nwW2Jy8xhw3&#13;&#10;+hozc/RGs37cRjP4/n8f/lcEFhL8A8DfE8nI/V8thh7h/HreEH69R/36CPx6zOjd8VGjvxP/E379&#13;&#10;Cn69F79+Dr9+Br/+Ln79MH69E7++D7/+En59G369Db/egl9vxK8/hV9fgl9fiF+vw6/X4Ncr8esO&#13;&#10;/PosfLoNn56LT8/Ep0/Ap5vx6Tw+PR2fnpp8c/BO/Ppt+PVE/Pow/PoQ/Ho0fj0Kv/5reAx+mw1e&#13;&#10;CvPB3rCEzzYFPw+PC34SHo+/vg9/nYG/noSvzg12hfOCr+PXD+LX9+PXX8avv4Rf34lf34Zf3xye&#13;&#10;E9yIb1+Pb2/Gt6/Ct6/Aty8PP4LfnhdciG+vDy8K+sJP4K+XBKvDTwbd+Hdn+Bn89nPB6eFm/PV6&#13;&#10;/HUr/roNf709mI2Pn4h/vye8D1/9Cr76IL76NXz1G8Ex+Pq78PUp+HoaX387vj45fCJ4C77+d+FP&#13;&#10;g8Px9Qnhc8Eh+Pro8MUgDF8NYvj7PvOH4K/mL8Gfzf7gjyaBn4b46Rj8dHziJXMYPnoEPjoR/3wz&#13;&#10;/jkZ/zwSvzwKODrxc3Ns4memAZ8s4Y/z8LVT8LWz8atzgOWJb+H338Lnv4HPfx2f34nP/yu+/lV8&#13;&#10;/QF8/X58/X58/V58/V58/cv4+t34+t34+l34+l34+hfxdfwD2Jm4HV+/HV/fjq9vx9dvwddvwc9v&#13;&#10;ws9vws+34ec34udb8fOt+PkN+PkN+PgWfHwLPr4ZH9+Mj2/CxzeZieZafPxafPwaczTQaDbi4xvx&#13;&#10;8avw8avw8Svx7yvx7yvMmcDZ5tPmXKDPXI5fX45fX4ZPX4ZPX4o/X2puNpfg6Zfgz/9o9gCPmw34&#13;&#10;8AZ8+CIThheZceGF+O6FJh9eYM4AOsKPmc3A1vB88xvgt+F5+Oh5+Og6fHPdAb55Ej600fnmM3yP&#13;&#10;xDcfxoHlnn4Z8B9/54q/78LvHo5v4s7t5s6diW++Hd/8a8idG/4g/nD4ZPzO8Mfxq8Nn4heEP42v&#13;&#10;DJ+NfzB8Lj47fD5eDF+Ivyv8Vfwt4YvxQ8KX4kH42/gfzavxl8zv4i+YP8SfNX+KP23+Ev++2Rd/&#13;&#10;1IwKvm0SwUMmDHaaMcEDZmxwnxkf3G2OCO4wbw22mXcEN5p3BlvNtGCzOSbYZBqCa00+uMaUAmJV&#13;&#10;cJV5X3ClmRVcYeYC84JPm1OA04LLzTJgVXCZ2QbcHlyK/C4dUn5Xc1aJbT/gOyq/o8EnAZHQBVaZ&#13;&#10;I/1HAOMAlg+ZQz7gZDyVcf/xMpb1u+IPENdeTt4K+LgrubbQnQM8DswHngQ8bzQ3yH5CV+LuOUCz&#13;&#10;a8u3fPy31NnC21Afv1+12O15Pzay2POeoC/Ku7TfS99owJ+jlfYkYBawB1gIPAV4uohmg28PJ8vn&#13;&#10;YfLuYWQp+d7++K+x118fIMv3Q/cxoA14AvB0aZZ5GEoOUbrV5BClK+1qcjgZYo8Ci4AfAZ6Hkcgh&#13;&#10;RFClYeQQkp8eGaxN7o2vPUAOC6D7ECD13W7A80CzphyidKvJIUpX2tXkMA9i3wBOBR4BPA8jkcPR&#13;&#10;yKF7GDkcHXQnZwXbufO3HyCHU6Ar5z8NENv0PNCsKYco3WpyiNKVdjU5iD/8GyAxWPzc8zASOTyJ&#13;&#10;HJ4wdo+p7OE/3k8Zjj0ZPGFe4Y7fARwPPho4AZgEdAJbgW7gZsDzQLOmHKJ0q8khSlfa1eTQAbHr&#13;&#10;gXOB7YDnYSRy2EtAemgYOexNcMeYP5s9iT+X7wEvhw3QFR4uA/4Z8DzQrCmHKN1qcojSlXY1OVwE&#13;&#10;seuAy4GoLkYih33I4NPDyGEf+crk8GHzHNXFYHu4EdqfA0QPNwD1yiFKt5oconSlXU0OYo/XALcB&#13;&#10;n4/wMBI5LOQ3gwuHkcPC1IVmVeoBkwcGy2HCKMvDRL63RHigWdMeonSrySFKV9rV5DAe2hshOInv&#13;&#10;qC5GIof142KxNcPIYf24NWbzuDvMmcBgObwf2lfDQxvfYpv12kOUbjU5ROlKu5ocTob2Z6G9iG/x&#13;&#10;Uc9DNTkMdY/fSqfPZzLs4T8+TiKi2K2ai1XyMcEH8+TjxRzmPw7MB54EPE80a9rHweKjFUISv2cB&#13;&#10;e4B6c6uhZLObztsQ5ofYJwP4T1Q2u6m59ys8S34lcFtV2UiuJTy1AT8E6pXNweKjFZoim5OBfwcW&#13;&#10;AVEdjcRu9iKbDcPIZm98A/mWwIPkXAIbqspmAbw8ArQDYj/1yuZg8dEKTZHNPEDyn1OB7wOej5HI&#13;&#10;ZizJxYthbbsZy3POWQpTyMMEXgyr+dQp8PEgcBrwzQhPNGv61MHioxVCIhvxpR2A+MMu4LXIZgey&#13;&#10;ucHUls2O4AbyMoEnzA6FGw6IgT7edMLHJqAbkPvR80SzpmwOFh+tEBLZdADXApKr3Qh4PkZiN3sS&#13;&#10;5BfDyGYPz3JCnnWG5mfkawLbq8pmA3xsBi4DPg94nmjWlM3B4qMVQiKbi4DPAZcD2wDPx0hk8xxy&#13;&#10;WTqMbJ4zS8nfBLaSwwksrSob0dFGYDsgMvI80awpm4PFRyuERDZis1cBtwFbAM/HSGSTJ6dbPIxs&#13;&#10;8qnF5HQCV5LXCSyuKhvJ8YQnyfFEb54nmjVlc7D4aIWQyEbyvM9Im++ojkYimzPHDW83Z45bSp4n&#13;&#10;sJVcT6C63UjetxGeJO+L8kRXTdkcLD5aISSykdxPdCS5Xz12w7QDnsM9yx2+G2FKPE8D/uPzG1nz&#13;&#10;bHx38nS+5V70Hz+OaBl/it8jnk/uAu4BbgW/lTWSI94Tv5P+Oxm/k2d5kj/urnr/z2GvPYDkjSPJ&#13;&#10;jV4PZ2iFZ9HJLEDyKrknnwS831Sz16F0In+o8+6wtk72x98d1tLJ/vh7wlfjc3jePCd8AtgNvps1&#13;&#10;u3nu/ATPnZ8HXgX2g8te1fIOyVdvBtqALwD+PDRr2vrr4QytMCk6ORn4Z2ARcCfgzzASnRxJznKv&#13;&#10;qa2TI4N7TS2dHBl8y0wMHudZ/uPm9/HHzd74t4B7gVvAN9HPbyzAkcEtwL1VY/MCzrAJaAdGku+8&#13;&#10;Hs7QCs+iE4klkiudCtSTKw3lJ7PQydPD6GRW8HRNncwKfm2agv8yRwOTgLHgY1kzNngEfCf9Oxnf&#13;&#10;yW8ojwBPV9XJKZzjeuA0QGzN2xjNmn7yejhDK0yKTiRmXQfIXSA+788wEj95BZ3sHEYnryDPWn7y&#13;&#10;SsDfHyDrJ4F/A3aA72DNjuAu8G3087sl8Aq47FUtdnVyBrmfu4HPR85Ds6ZOXg9naIVJ0UkHIPmX&#13;&#10;1BTbgNeikxB9bB1GJyG5ci2dhPwNxp/4HXov8Aywh9+a9/Cb8Z7EFeAX0X8R4/xuy+++slc1nWzg&#13;&#10;DOL3lwHiL/48NGvq5PVwhlaYFJ1cBFwNXA5E4+9I/GQy9/vKYXQyOVxZUyeTw/PN+PBSs4/f0l8C&#13;&#10;njPnAyuB08E/QP8HGP8AtdDpwMqqOpH4eyWwHRDd1KuT18MZWuFXdCJ6uAK4DdgE+DOMRCerqKGW&#13;&#10;mNp3/KrUkpo6WZVaa87hubU8u24F8uB51uRTbeAz6Z/J+ExqsDZgSVWdSP31Gc4h9dc1kfPQrOkn&#13;&#10;r4cztMKk6ERqt09Lm2+JYa9FJ5vHkXsOo5PN49pq6mTzuCXmU+NW8zcOq003cCb4maw5c1wreJ7+&#13;&#10;PON5ar9WoK2qTqTuExuTuu/qyHlo1tTJ6+EMrTApOpGa8VN8S80Y9XXxk4n0I26dN9W1maZ581oa&#13;&#10;0u6g8JvHt/8c7Peqlrj3qvz7T55OrMp7VTdVea/Kr+c9qONlD+FdPg8Nfq/qGAKxFFvyPcR7Vc3+&#13;&#10;vaoJE3hxbYK8V6X7yV76ibwfJfiEQe9Vra3jvSq/z1DvVUmO/xVA4vOhQJaDvJNvOY9/l2o2/vEO&#13;&#10;Og6jL6ob0PL7dGtpz+ddtzXAdLLUWbE0Nd1C+tKxqfS+N5aLTWPOpUBHBIq0NwN9wLHAh4GPAzJP&#13;&#10;cBmX+WcBpzt8Ct/jgEPqtKkebGo28/3nYNvURmdTaa9LT6iKTX2/ik359djACbLFKLePt7Xyu3qN&#13;&#10;2FIDIN9D2FT5Xb03TYjFAL+f227AO3fS1zrIpm6qw6b0ncQq7+qJTS0B7gP4Eyj9258833Ieb1P3&#13;&#10;wnrX2OHfI2gnu15NmBfdHw1sAKL6923ZW+gKPAYI3R/xPZjufQQioSvz5wHRj3/m1EZnFzAf8PuL&#13;&#10;rfm2pyV2+hQgtOQlx8G0gtGWFl9VaZ3JmHjISvxmHe+N9uElU+lrBOTMHppotwHS7/kQniaCiy9M&#13;&#10;AmSdtIU/eRaxloa0vf1/MojFBN4A9n8ibCvv8n2A/TdhPCVAvmvZ/1sn8HKh2r/uJ3vpZ1BMfS32&#13;&#10;7/epFlPFDscDzwLvAPYCogtv/2IvO0bbvnn0Rz9RO1zAwEogqnPflv28zQutJwGhJTQH01pQB60e&#13;&#10;1p0O+P2Hsnl/rseYJ7SE5mBav8fHpK/WuXoZbwbqobWLeULre8BgWt+sg9Zq1m0A6qH1VeYJLaE5&#13;&#10;mNZ766DVwbo2oB5aX2Ge0HoQGEzrPzFt6aslw1WMTwXqofVl5gmt+4HBtL5dB61u1tVL605H654h&#13;&#10;aG2rg9bHWHcyUM+5bmKenEtoDj7XqXXQ6mJdG1APreuYJ7RuBgbTMnXQWsa604F6aH2KeULrWmAw&#13;&#10;rUuN7atlGytYVy+tSxwtqaUG05peB62R+PIFjtYnh6D1+8Tw5+pgXRtQjwz7mCcy/Dgw+Fy31UFr&#13;&#10;PevagHponcs8odUPDKb1wTponce6NqAeWkuZJ7SE5mBapg5aI5Hh2Y5W5xC07g+G19dIYtQHHa1z&#13;&#10;hqB1ZR201rGuXpuf72idOgStYh20uljXBkT1NRF8HDAJmOraop9FwFoa0j6Wy13W+s/BzsWWuFrE&#13;&#10;50yezv+gvhURKe/y/dDg+vacMBY7G5DvIXKxcn07awI/XmoupvvJXvoZlItNGFSLrD0ItUg7hCQ/&#13;&#10;mgC8DRDdiC58LnYZ7Q85/dSKqScybyMQ1bnXc5x+38Z8ym2hI7TfBMhnAiDt/wcAAP//AwBQSwME&#13;&#10;FAAGAAgAAAAhAMQhBi6CAgAAggcAAA4AAABkcnMvZTJvRG9jLnhtbNRVyW7bMBC9F+g/ELzHEuXI&#13;&#10;sQXbQVE3RoGgNbp8AE1REhFxAUlvf98hJTuJXbRB0B5yMD0UOcM3bx6H09u9bNGWWye0mmEySDHi&#13;&#10;iulSqHqGf/64uxpj5DxVJW214jN84A7fzt+/m+5MwTPd6LbkFkEQ5YqdmeHGe1MkiWMNl9QNtOEK&#13;&#10;FittJfUwtXVSWrqD6LJNsjQdJTttS2M1487B10W3iOcxflVx5r9WleMetTMM2HwcbRzXYUzmU1rU&#13;&#10;lppGsB4GfQUKSYWCQ0+hFtRTtLHiIpQUzGqnKz9gWia6qgTjMQfIhqRn2Syt3piYS13sanOiCag9&#13;&#10;4+nVYdmX7coiUc5whpGiEkoUT0VZoGZn6gJ2LK35bla2/1B3s5DtvrIy/EMeaB9JPZxI5XuPGHwc&#13;&#10;Xo/znOQYMVgjo2yYjnraWQO1ufBjzafeM5sQMhlC1aInmdyMSPRMjgcnAd8JjhGsgF/PElgXLP1d&#13;&#10;TeDlN5bjPoh8UQxJ7cPGXEFBDfViLVrhD1GcULoASm1Xgq1sN3kkHG5GRzishkPROFAeHMKezoOG&#13;&#10;jO41e3BI6Y8NVTX/4AyoGqgMu5Pn2+P02XHrVpg70bahSsHuE4MbcKag33DTqXOh2UZy5bvrZnkL&#13;&#10;OWrlGmEcRrbgcs1BPfZzSaBQcNU9SMhYoXzARwvnLfesCWYFOL4B9oD7yUIE/YgzZORAbcHjJfoi&#13;&#10;eZ6Obv6gEuDQOr/kWqJgAFbAAKWhBd3eux7NcUtPaQcgIgM8XVXAeDPampxra/K2tQXN6T9riwxH&#13;&#10;JMuBt9ClUnLsUccu1qksSDysk/HNdf68F/0LlcV+Bo0+3o/+UQovydM52E+fzvkvAAAA//8DAFBL&#13;&#10;AwQUAAYACAAAACEAS/NhDy89AABIuAAAFAAAAGRycy9tZWRpYS9pbWFnZTEuZW1m3JwJmN1Flehv&#13;&#10;7r+q/t037CgDg8JFwSRIuvvu3eyQQNhiIh2NEBCaThMCSRq7g4CgguDAExUwOu4jKPPiMopbFBTF&#13;&#10;iIo7IjoOD0ZE0TiCAqKDCMr7nXOq7r3dQAK+733fYOuh7zm1nTpr1anOnVEoFFYB6edDMwqF+UD6&#13;&#10;+eicQmHPcqFQPmzh4YXCjMIR1xUKR2WFgksd4u/7IHwK+sGMfWBaW+HnrnDBR7ICExT+cHyh8Gtg&#13;&#10;wfwj5zHk4NT1GsYdBsjS5cPnL5bfN9BvH37vtXj+4XMrfbXSXj//xS23bV2qlgfK46ecXtp//1L/&#13;&#10;MWNrVqw9rVwdGKq0SgceWJpcOzE2snrr0qFLSv1LllTLlfKSU0uVgb4hGTRQtk/1IcGrQ33VVq1a&#13;&#10;XrK6NFBeUepfMFwpr5gszR3oGxhotspLRiEvObu0bPbAnLm1wVqjrzq7MiCfq0PNvtbsatfnWtfn&#13;&#10;Op9PXHJU6bAljF8AHMW6p5crffV6+Wz4WVheduJAeXmpUl5ZLjWqfdVyvdXXqNTKq0vV5lBfs57w&#13;&#10;VdIKn+3miCKJoVp5FbtqTmlOeLu9qdtuD69EPLVXK/Up4xPebm8OTm2PeGofFiFPF20NobKDWl+j&#13;&#10;kUSLIBHhktNFso36UKNc7WvWWvXykvndsp7daPdpDtS7+qjQGb1k79LsinWSjyL+SK0aFYFHCaEe&#13;&#10;JLQ6opUhhFwTiU2TZ73ZN5ikmxpbzb6a6kIbI5YaKwONvkqnNaHt5lqtb6irOaLt5ma1r9XVHNF2&#13;&#10;81AlmoEuXYloam4NiUhlU7U+5AMqe6S11lcdLA8O9FVoVbQumJkIjdgTaNP2X+sb1L5DNpSmShJN&#13;&#10;XfQGWm/pNPW+WlPQQRtY7xuktaqyYREMh1b0aJ1xDcFk7zQ2+ho0YgEJZclaX8vYa/ZVaGQxm7fZ&#13;&#10;x7T1vobx0+xrMBFrpcYWfRt9A7ZKq69CayMt2lIOG2nVVl+LVrRnU7WUw2ba+GDfAFygb5tqsA/j&#13;&#10;HGwlLgaV41ba+2Bfk85MaBtQLwAdsh1g4LQO9tWNSdTCVAyxmYdUwkNRG3ic8DwUuQKtM5Y+2hm0&#13;&#10;WR6ii67TrAiPoCYM0KpgJgswwgcmYbIARcagYqurSqCMhKYcYlfIGKMfUA5BGYkL2JrYoDaaPpo1&#13;&#10;aTJzaNZEokO1KIYmSioPYQe2BB8UjWugM/rWoxHSF5ENoSpbUgMLqNlkkw90biQpYC7a2YyyiUkw&#13;&#10;M5ZgDDbFECXC2rrQ6Uyks71Bp3MryQGN0hlTsM4tZWMwrdsSsaBrNQmiF34DanYJimsMoSkbOqhy&#13;&#10;QVO2DhmiSbZAG4q3BhCGoKZmUKQhuNk8+CAoKtM9gBK3Bbe1WhURgOC2ZXCUUBlIcQkcvxTcZNBC&#13;&#10;gzK+Gm0BnF1XBmp9Fd0KuHKHwpT5FiFBxmvUxR7AlT283/hBp3Vtj+wSp2S+ehRUqy6iEdxEBY6G&#13;&#10;BI/8ozFpbyT+cEJFTUctnFDwZtQKURPjEDwKT+KsoBaxWjiyNKNEtRZwXEjwuLp0xvtM8CjTGs1n&#13;&#10;WqjTBpvRgqtoIKf+ygv+aVtHozJ+MDqShFEZj1Nrfwmcgg9FfwbXrVu0XVUCF9WQ5oxZQqLwA262&#13;&#10;LQEU0YCb6iWCWn/bDLjwR7upnjApqgK3/YBbs20HVDRVYRXVLIFTNANuUQFc2AU30UtgFRyDUcuQ&#13;&#10;yCr9mUZlCy7iAjdVgBtqhkE0ldVZxHrjoobHzaBYwyPzGr2lvymHgCrCAo+bQcUyPXZl3GuMFtyU&#13;&#10;QRBV4aSAT9hUYaQQD67rEy9sN2hRdgNbNp+GYsHjbtCaNptZE1hx6UoFO9TtED1VGCkpgKswsEud&#13;&#10;TqKr9bftgIvtMD7iEoIFtd1JgJVmzNeGS9QV1HIZzSos9qyWRVyVyTFu3QuoWDm4aY44q4aECNRQ&#13;&#10;wZU57N36I2TpnxIN7cpcG9cILO3mVcRiQrDgJgzCrepGD7nEBHBdvwtXw8bQbTcahisVZGjCI3cy&#13;&#10;HXHQ2NFI24Wz7XKlioStN5plt+Bx82yb4eCmecKu2C143L1GX8HNDWkXy6mmBDc0NAURVmgzmyZm&#13;&#10;i2TauIRhw82oBRczooOJRgjKDRrSvWrglh4pR0poVv7wI1WeEJQhjjy6fyGIvBhi8tJobQSzFiEo&#13;&#10;X9VoLxKPxbwZYjIUgjKG6iMfFpirnOFUjNJDRtAvsmGRGYLJUWKy2DgEE6QQlNEOwYI1PUy0ErbF&#13;&#10;sqYQBGdqtTzpIKYFwdxMQrVIpxsXrrC4yJVePISQJG4hHEISMGZuUyaCxfFqOhNIBFauugkSHOhh&#13;&#10;wUd6qDzTuUGDtkzaIQyZgDHtKE+s1+ZIOtGbngyJBAnU1sOcWiKx+AU9opIkVIuE8QebtFJRLGqI&#13;&#10;0CtBheYOQaIIhKgieqg4CTNmOhJ9hW/iSpwRE1HcDnesY9aXTjlCkCnTMYcIqphFBo2vwnI69ghB&#13;&#10;5scHzYrAVXJoxRQGQVnqEJChTRE1KDHV5og+Q9hTj+DcG5m2YF8lYMVVCAmyDTQbV9ETuhCiBgl2&#13;&#10;qlJUHSWBWciyHQJ9Fbego+FO9kp4iIugYiMkfXFiE0ZJ6Ga9hCjrkPRHeJAO6WRHkJmKmd0RB20F&#13;&#10;YpB1jy5H2BCWmNXmB1dREShtExBk2924BH4IUb04vLLYTVAb4+Af19RTuAyJPopzijfUOGbEVbEA&#13;&#10;Vuki4K5GiE4q7smy9OgQJAZDiGYg7mg9EoEDnHaISsfoxdQZkQjo2AjRCrDZyFe0AghiSTUCddyK&#13;&#10;JoIpuHJBQDWrwCzFsujRIchGEHPcKilN8WgkqFakRYdEQJVGiG6O3JSrdJ5W2VuPaDYiWVs0+r2I&#13;&#10;yXp0CJGtaEciBeMrEeDQCNGy4EgZQ73mEhDEA2odAp9klXSwl0/CBlnEhMEnCRZdBMsAEKK5UTRQ&#13;&#10;vogZZm41TlM2RzQvCDZFBxeDl6lNJbXGVCyyEE2NQpb4IN0TAR0LgWxlCqnZ+X0KQQ2JMBV5siM8&#13;&#10;PToElRVmHEVjCYAeHYLKiv1GLlG7CC9dWiqUjtTCuwmRsWie9LAR0TrruIuIgtxnfEFQg7Y6DCWy&#13;&#10;OrGb5mi8dYvdCDAaLwSRXDeuZpMuRpW6Hs9FBaY/cOGAU7aJClwl0yHAvQgT54wswZytkQhMZj2i&#13;&#10;Ndfpaz06hMhFtOa6RWsm7RDUyYjzkS87qdMjESxaQ4jWTFEpMpYILWUz2jZVQvV8Qkbkm8uzyJb8&#13;&#10;bBqta5VkKkFkQb42hVJVtQERbxB3aY2W39BSyFSCbjtdKqntmc92CBZ5mSO6QsNO4F0Ei7QQoi9Q&#13;&#10;4VMr6xAwUZF2IzkHJTE1/w4B3WmH6A4Ut1S2SNRkS0FLrSxdbysQ1Mq6CapjUqYJr6GHZ/wo4RYk&#13;&#10;cTSTZYPULYt2E9SOOESYMBt2IKZHIsSYhxojW4hb5N8mUE5S/2FtM04IcdJE4AitI6K7NI2HNmYm&#13;&#10;QIQ3LikIWYcOrqEpXdwrlH1kvm5cbYzoYDxS+VFhdxPUtJFH5BFuZRcdAp+MEP2FQo1qEJGZcKVy&#13;&#10;oyOiu1A0j2x1CDZD9JaWBAFKQyZZii02PHoKxRTVBQHLmIYQ54ueQjlFjQqPMKapj6joORsZS1RA&#13;&#10;4hwdgrAA6yZKSiJqIR0C2xE2OP9EtjjQTMNVeRyVjC0qEXFEh6CyJI4aW1JLsDk6BNUHnmt8Ui6I&#13;&#10;QxLBbpGwER2IK71Ku5ugKkwFlAqX9LhKTDcQVDyppFLhHq067SYIX8R3Y5S7sOy9g5uhkeaNTe6q&#13;&#10;Kt8OAVezGaIDcV/UcIVTmIAhqHRwCpVnVW50Yr3dhNjDHKjKzSn26BCMLXOXqlSkphMMN4+pctKP&#13;&#10;bHUIagecPpSt+KQiXCSCXcMlcxmfHF9lJ1MIEnghmBNVOcaJwKcQROAQzImqctphrx0CZxk5M0Aw&#13;&#10;n6lKHJmGi2XQwXymyouNqLmLYMdLCOY3VTKE7K1NGI7PKVTURAdP92HCZms/TJi/gLIjqZ2pgTT0&#13;&#10;JcLMi3CMfDBtsw1QdAJqOgJFWJi17RMU+wY1RyVQE8qpeZm1x5eJVG0CZU26qCLAkCGoqZIIzkhi&#13;&#10;q+oRDHGBRnZbXc8DeumRSpaxrjYDGmfVGxBonNWeJVLNhSCP/bTfA0AJPHhPZJc4R/06lUhohcF2&#13;&#10;zb+hFyPQKAjmpDWVK2glRYFaTCMTYOqd0j6WQysq193RirtRQLItgGpp33bA2wI84pFmjfEhAjFp&#13;&#10;VIoPEQQNm0muRhTrLULx8kDi7JTyNVl3avdSHwOLy6BRRW078jYGE+muKc8UeLxKmKwke0k3xPhq&#13;&#10;gXA0doAyLl3uwLBqUJMoKOYBaqalLxxSCzLTAhUDB48sWWwEN+XZI4cUgsx1wcXrwM347JlDcLNx&#13;&#10;cPGxdpVfkiFO2a7qg4sbg0d2LPRK1cg2iglKe6ri81AiLgpusQRcAgVhLArGHFQKQqYbZCvt6QTX&#13;&#10;1NcRLQeldpk+na7sfUSLQdas1zJKQVEaCFxmS6cLuutu0mmhScWOgBlZsaAGbv5DipZI2q7qgyvr&#13;&#10;KfuBS16i4mMBID63pJwDKhmZIr1F+/jcglqV0/Tcwn1bbYAMD6dS6VE5gooepNCjRgounIObnMBF&#13;&#10;D+BmQnIgkPYUjcBFD+DmLuDCbLvmHl9f2jV3cJE7uOmJ04Kuj96MPWKWzMchwvjjuiYVG2POqndS&#13;&#10;sLG9WSqkPGNGwUlD1ua8kbqLINsV8fgUAx5FgQ3QjF40yMWnFqnL2NLCB8caa7SDFhXkuBQaFrmh&#13;&#10;+NjZ9p2CGYFfsh8JzPxBEoH0R/fWH/0Ir5Bt31acAzf/iE8v4CaX+PRCPcaYBRe5gVs4keMNaKrZ&#13;&#10;goqYpdiikiLqC0p0UMmAir2Cx9kIBXADbluPLyXgJvj4UgJugreXEnKvCcNeSkDN5EBlr+AmZ3CJ&#13;&#10;BRRUbO9yjJLV6KZ7l0xi7WZz4MoNIUBlxcuInEWorkRu7egh5RfbHBpD1uCR+1hIY1qb325rtJsu&#13;&#10;yTjKX6oggsuRrF0iBFd+U0GQHCTCSvFWUpJ0TzGXJCSHFKnMqHDlhKeocQ8qVkizaVJylrSnEhxZ&#13;&#10;SjaXojKoGAa4bQZcFktRGlR5S2GaLMbkHGlME6AiSjni6Nb5T6fmRU7TMx2mo3ID1yMc/KqcJefZ&#13;&#10;YPNNcOGUQo7ZsCRBeAE3owIXVqXyYxvnCm7tZsO0C6+0m17Jk3pXZEe2nuUAii1mlbSLYMFNryRH&#13;&#10;5ZctWv9YgEvVH9pl+ZQiQEXQ7dqNpE/B2bXJItbaUtWFLKm1o5RCJGta/7h9C+JUCeL2CeIgce84&#13;&#10;qqJx64RX2SoSUVFIojTcti642Fyn5ABBhYeMlDvpodJqlwzkkC5r4CaqLkmeernoJoijdK789FAJ&#13;&#10;EuEiGxae6RHv6/EdhiOvGYxmWNk1so582Ikagokhvap0brLxVQWCyUKzpvCBX8Y50KRM2r5XxleU&#13;&#10;LgK61A5JPihP8SQNlpcO7Tsh6VFmbN/4JH1ahySdWFRLaVISpppP+4IXX1U69zkIauD8ihK2qN25&#13;&#10;fJFV1aRTcpU0q3y1CZJJhfOUbzWVCmPdBLUrplIzlh6qpZSSyZ7a36Kl5FKJJ+1rkRBEmlwuorwh&#13;&#10;CN9dBLuVQ4gKIL/CFHg0x/iIAsFcE4cTcYJH+csjCpg5ZnpEgRDVQcqVBbFIsytJyWxSaoaaHmWE&#13;&#10;stQhWBKgR9SPpGGbw7xZ3o71HpaODkLQu1w3QSTHHBa49blZ9sX+TWHkZ9HxFILkAkqP0b7J0NIB&#13;&#10;P4iMYh8yZzfBBlhQ1JRtHZK6iNTCeLpWSQ9xOwjRQ+QRpRvTsMql0eKGJGnpThwypu0RBdzSobzF&#13;&#10;SmyYQlBRpZub9BCro0fUZ3xFmUIQd4AQFUwPZZKYHle1aE+PqGTJ9rLzboLaWTqLSQaXgE8NNqod&#13;&#10;gnLaTRD/oEe0A3oop3SMy3JG0w5R6/FZhRGJYFEdgmVryeOSliDEIAZhOq58pr+Fk8wte+/GVX7w&#13;&#10;EpngBECHdE6UZCxMcfi3eCW5W2boENC5EWIJhQSsTKUbsWRk9YBugnoAZm6LkoSVCw6l5vcQVFgd&#13;&#10;ggV0lo2uL6nUlo2WBUFCBT0SgWQpPYjfZs+kOxEOvhRXtXf1KQQbEK1N3hRsRCKgTSPE4EGSEumk&#13;&#10;+70kLTWlDoFDOc3R0kguNjwaGrhKhlNcZAmFGgvR8sgtKghifpSMRXvmjPFGcotN2iEoD9AtAtFD&#13;&#10;JdMhoFMRVTrOS65QPjoEi+5Sq4mMoVRhrJtgU0TbJADKiYUOHYJGJJKPWY5EUGG0QyCWg0XTJTBZ&#13;&#10;awdXI0nXCgkbxkGMcODGQbRcCSvWIRHsDYUHhxjg8F/loENAnzKE9Bd51LLQVIJyQTI1YWJfGhS7&#13;&#10;CaohZGpmJtZgkyYCLyTy6mGSZMeSs6YQ1EfT/UhkEteM3iB9RTbpxiSfZOsdPMZdsrNxKW8mNLcx&#13;&#10;22a6YaUnEl5aomvwIqLhi3mMy/hEQo9E0KpLBUL0BWptKrtugloVlmLCjE8kDEkEYh98ke4jlwQR&#13;&#10;2Vc3QRWUrnYVCmYaS7oJNiI6DC8gKhpCTGTc4heHfvOX+ADCGokQw1O6Lsqfs8e9RweCILYuL03G&#13;&#10;JwSxrC6CVgbAYyinzCRsTiGICiFE/6FkhMa6cA0c4NFbKOKI8KYQxCUhRPehTCN21kXAkIwQPYZS&#13;&#10;ihgSPRKBm5ERostQ4ZiOi7wZEV1Gahq2aiKwMyFgHybP+IjRRWAnwgYHHlM7bxTKVzdBViV1mzj5&#13;&#10;W0ubsoPbBNFf4gsFAzoElSYh35Q8yF2N5jamHgUh+gu3aFsw4bJHdmb8cWeN/HUIEh/pEf2Fm6OE&#13;&#10;rikElVOqGVS4r00jcIaTVVIVocIV6QkE3QRRTCVZ5X6hCu0QOOYIH4hcOZWHA9VGh8CkIjrOsCrK&#13;&#10;KmdTW7WDx0Us41Q5UKkJsJZGJyGIwzCFOYwU/W3KDh7XMIepErdtQAdXMyPcGpvEqzjCCKmiH+vn&#13;&#10;qaKP3E1hxAX2yf3buoNqxdbMB0xkz/XMQhO4KKddjaSmr9cV3b8V9eXUb25mVX05YbdxWG+XrazK&#13;&#10;L4dS24qV+aX0Yyqhdo8oOJeZ3YCK7NrFEHARHSegOJyrG5cPxKMKtcq/XKrNp4ldEt04ElgI1acA&#13;&#10;uYGad9pbQOfFsiHv6AQl21j7sG4hSB56mYsUF6VkdRwSWuQ8pox0KrMXgc5ZB1xURGqKrMeMkrIv&#13;&#10;7VOSGLjm0pQg7JVAIrVZCbiaaopv4JLzCCQWaezdQDzIfBx8iosRUSV5YIXGP7gkxbZVgmtQIceo&#13;&#10;PMDZvliKitoeEyroz8RhrwmCm0vbc4I8sJsR2QuC4OYn4KIacNsO7wKSaizSaulfUAuBVvuvoAGL&#13;&#10;gLG8D27RCVwdikSkwSmW92k3s4jlffDImyW9blxDSaqZxXI+GjCzIe6rKFINLZbvRaPqfpTjJX11&#13;&#10;4+qNaNhEpwmRZgsAsTzfjWus4yxh7JNqdbY2qgEl2XyskTPcDCkWxcHNmSkcqyK7cA0WnCOUm/T8&#13;&#10;h0EYoR0s7F5EsEBpg/LvkqIn6KmxjZ66d0lN52z9N2/YqNRfiWxbGjcp/9gIOcYHQLqTTvnnTwjH&#13;&#10;nFfzXBtlmWfUn+nV25letMz06nBkuhgLWCp9lrmfdmcm1iRAShPzY2L1JFJkdESNSW1U5n4m/SdL&#13;&#10;6fWIUeh/dSk93+BqmjCi+fNaZDgrPNMhkyX2LlZAqUXCwerSICd/kls0GTvYtHFWeEb9J0tW+CUX&#13;&#10;ii5Xl2IxlvqTeWT8e/42zgLPcMQkfwFmeYloLm61GkKK/vHYw/1F/LRdT2aVZz6IheKfoRDqhXsW&#13;&#10;imcy7mjptJnqe4bLQs940GQpeSILSaDiX40S3XUHmK6Ggipb1AyWCKz0N4zChNWH5WWEeflvtTxX&#13;&#10;/zsxVjp1c43D8qcB9OYgIUJ/wsinbmSkPthLNnrCsKdoYYw5k904nzDsqRuHS9FLOHg82Yqbax0u&#13;&#10;cV6W3Ev1TZxj+rKbax0uRdPmSCLJYvrYzbUOyx81qr7j1Wj64M02M5q8IxkbL34SrjfXOowRxRxo&#13;&#10;6X/6ypttVi2RIIi05h+WL/ibDzEuORFgL1bcxXgkQRgyWpIbAIeW1Gg2GYcZYlPS01CqBfVmOQ2z&#13;&#10;Gluc0xB62nqxTTMXxqrDDElT4jqR0WcX34hbE6WYZ5R3xK0SxKbUeLmnk/csZ0rtWTDEIyd9se3Y&#13;&#10;rA4r53HVVcRsYjpHnDOmiD0O5b4i5+U4c8TobOum1shTHDqF49GSyH4KKWX/NifPgk2gCD1SpL9S&#13;&#10;TkcMuW/IuRVHlBsCVVA559kBI2GIS94cJDvFZjw3jZOPmKzpSxC6DiL/NMLew9KEhjFhXC62Rtbi&#13;&#10;0CmMmvynkJ5FvCN2u7oQLOXAmg5g6aomB18uMiRnuS3Y2SthSElKgSL22KwppD3UsDgxnSOOGwwg&#13;&#10;/zg0XvHizBGjs62bWiOPcegUjk3+U0jPxk2QY7khWcaxQJRwYguiT9cg6jCYcrpEGTZa0ksZikDG&#13;&#10;2ozBy/UzDo2Y3eDoHHGuRASi9lCCCwaQZjaMzvH6FVsjj3HoFI5VEYlpW6t93E6cxMn+J2+CQwen&#13;&#10;d+zRtKCIyZHMqgoy7uMZPkp8tMTdqqkX2dhMRBaF2NB4yomz0jm2mhzbQ03IaeakgrSu4cqQjeti&#13;&#10;VIXfhdsdJK6eJvifyfhwutDArQSZ9gUH0cqdDXNPlQ+71hC6LZzLn9dobcAI8TgYhyXMJh1NR0kC&#13;&#10;C2Ui+XNRG2r39DixIaMwxJKxxf7yJQ2LWJqU1BtvY89C5uWIrJc8qk9yyG1f+ti6hAJ9RpWIhLWh&#13;&#10;h3Tbi+gooykFqsmnDnbgbg83NM4u/SOB6hQZoD2ceCR3/zR/RKU/1w3Wb7cbs2l0N+tq/n9Hu0E1&#13;&#10;8VpMOcwKI20CQhFpUamSuhrCEd2lG3JEER6RuCYRqN1B7zNEex1tt5s4ufS2Vp5cmjJpGmt38vbk&#13;&#10;htI9LR7bE69xeEKNddPNVFrn2p8YSjM+C7YjFzwrJcRQ06ktEJokbVR5m9R6MRd7YkkqKnDmF3SU&#13;&#10;8RTI5J8fRkr7RpiGx/ujBUDpHwnEndog86Xhdjttz2+o9I/rp/bIbho+hXvVz9/Zjuw7t+J3mXES&#13;&#10;4u+s0EdV/kKrRsGFrzLTry+rDunXl/FFZg2+AE2+w+yIU+cunV9ePGcuB//Zi+RXZfbC8gmz1xxQ&#13;&#10;nTOXP2OYfcIc/dYyZuJc3PmqNP2bTxbiSh6/0EsXwBbk+9FYoMqqssCSlatlourssTlEw9lMfdr4&#13;&#10;WROTcVqetXXiuWl+LoCUqHASqpMdvnlL6Xzt2kvGJ3TK5uyRVStfM7Z8ztxqqz57xcTIua8eWXXW&#13;&#10;mLLLd7wRSPU73tpCic9v9lf/9vVuwqdyvGz2OQfM4egym+VXz+HcMHt1+rI2uJYvaCtVpBDAjqmc&#13;&#10;2kmpwkySjSNhVYkgRnKUx4OuPpHASV5SCo9k0kyVQlIuWRguI0aUIUlXdcbYTkqX4jsPizo4ocYA&#13;&#10;/ROB4wApvjPcnqTS9IbJ9LZ4ao2cpcFTOFcfSYX5v6NdTfOTaBKcF4lMahJdhlDbvCFQ/rQLZLSD&#13;&#10;iKsZmGL4Y255DZteDmuLdTO9npxPThacU6bz2dg8n3Lf0Xpw5DPiZq5igCRFKXKSosx6eUyzl6Zo&#13;&#10;X22cw1+bdzXdpz1yctr3LhJsmhZM9BPOj9lj+m2v5xsW+XbAQ+Sb/Pj6vrE1y+37G+WTfMNjjcHp&#13;&#10;mx4XT4yPDo+tLS/r5+sgy/1Lxs5ZWz6x1H/4+Jq1ZfkmSPm2xzr9j5WP9XJDP/KNkP2HnbN2wfDa&#13;&#10;kbVj2k2+5VF4Ola+LZL/x5WElFZacu6ZY+XOsFL/8CHlU0dWTY7xaWGZPVRL/YsWJ9L4menTosUL&#13;&#10;y5VS/6ELquX++WOnjpy1am2p/2Xzju1Gj1jS1baku6nDy+ATeJFNzh+bHJ1Yeeba8YlS/yGTo2Ns&#13;&#10;e2igUeqfN3LmEWMrV5y2lgAyMFBiZWucyz9PRDyrRlZMlmtwLHMceuj4OeVlc5vUNubWOGXxJYoS&#13;&#10;mSsDUZAvGVnNzg+ZWDmyau6h46uWL+RbNI9cS/gdPWTNilVjZaYfXju2+uVyhC71v6J73Q77Q//f&#13;&#10;2W82YL/KF0ka+wPNJ7L/lJwPPTXjYj1TbUBkxpbPOmWtmsSSibPGxDgQ5sqJybXzThuZUNEeMxIR&#13;&#10;/iSh1L905fK1p02Wl1Vbosju/9VwPwGjpU8UkCgbPQl0Dx0oN7gyCIVvFG2RdOVj+t39aYBXl5q2&#13;&#10;tFi/1OSbTG2eJn+CLZ+GSHNG6fyXOYUBIUg3+SzcyWeBtBP5PTg41KYzbKBcg2CD01Ch6n4GBsRD&#13;&#10;D1szOr585ZoVZSSz5pA1kysTAVcZmRxTB55mc1PtvSxyVH+Nziq+/YwVVW/ybbEdRWHKUxWlHKsQ&#13;&#10;bDf2346MTAO65W7i9M//rx1Ee086R+OZSlNcYJogxTW7BSkWMVWQi0dWYN6LRyYkvojpHFvqP3Zs&#13;&#10;kqPc6BhxxAjzcAvaJ8tihlPmE2mkCYeJdF0RVs0vtb3krNV4iMQemQEr6YQPWTR1s0gsPE2W+o9e&#13;&#10;uZwxwvKxWNW88bPgkAi3cGz5yhGNazJXbYBrSa3ePSEPS50Z5/H1wGtXjq+ZL/lg9vx9+Wsu4h+h&#13;&#10;stGo1usvHqjMGhiYNYdZx5dvqQsJaflZo2MT5dmLh+WsqqfUib5TJwiiZ49PnDGna1PcZDs82K7m&#13;&#10;jRBYx/neYd1ekrUgx4ycMrZqksO9bLVrknMmxk7FNCr1EnEv/lDXbHDhOhWbkZ8q/9Kb7cpPeU2k&#13;&#10;8ZmjtpA6NL4vmbeCaTT+ohJPk5/2WP7sTOLVVBr/QmT6GtVqQ1Q5rV+VM8x0Wp2D+DQagn9CP65+&#13;&#10;T5iv2hhCJPLTxV+re761EyMrV41N6DdDD3NnEFn1Hzs+jqFE0z1yzanj3GbKItn+I+eXl+1fOaU+&#13;&#10;RDHhlObIUKV6ymhroDV6ysjgqaOVyvKBRnNg5MAt91Brm1w7MrFWVVSttoaqpb32OmzR4aXt+f7q&#13;&#10;rYAeoARsB6SfXj5sB9y4baHQTyfpJ3j6mcmH7YD03dg78Vn67AzsED/L92Q/N36W7+TeGtgOSD9H&#13;&#10;82G7iHh+7wcIL7sC2wHp5zg+7JMQfj8efzrf893a6uZtBQqF/WmXOeYBwo/M283bseBnwpjwNs48&#13;&#10;/Gr/3FDUjzPycuEFhxQmCisLI3z/eLlwaGGc38vb/Z7uhyu2v/RX0re8w6W/+uvru0Y90Nv8oeA/&#13;&#10;2POKx/l9lTAjKP2l3yEfvHVpNz2NrxdmvET6xe6FB2L/G99h/bPJUChMAPK7EArbPb6yePDJMsJ+&#13;&#10;Tkt8PLJdoQCk+VJ7Yc9vVIWvNP/Bsf87i6/ZWmhXRbx6+1t2EPzMVx5ZLJzMh65xuk/w5a9WNRT2&#13;&#10;oln0IP3FNuSz/CyJcBi/t6FxIb9357f0+9jxcw7+wYlzDn4P+vgIhim0Y4Dun2QDiyEOADI+rYWd&#13;&#10;XZA+y1hZ62TgUkDWuorf09fa2dtaGW1PtZbMU2G1AX4v6oK01lOtext9Zd17+T193V/nT2/d6t+w&#13;&#10;7m6sKes2genrXodcRbZb2m/tb1h3ZVz3widZ91KE9HTWrW9h3X2RZbKrk/g8CIj7ym/5Sb8LL5hR&#13;&#10;2NFIT/hv0puMmx57Pg9xA0FQYs+eXSOT3cmYzxc39M7cZkNvilcbn8aYjYzZWMxLacyV2N2W1rnS&#13;&#10;b+i90nfGjPRsecxIz4bekZ7OmMrMLY+pzNzQW5nZGTNjmy2PmcH+Z2yTl/ZHHrBVOBjYGTgcmIH+&#13;&#10;z422kGSNuT/BN8WvWsCfgYOAmYzh/+04MBO5/gZdCO2pfHMxbQPAluLAK+jTB/wQOBD4BdC91hdB&#13;&#10;TmcjLLnZtRqslmJA2ttT+f+LmOujgKz3RaB7vdNBfkO43pIf/i1xR9Z9Q1x33ZOsezq2t+V1ZafP&#13;&#10;LN7JuscDst8zgCfsl0W3tO7fEu9k3Wpcd96TrHs6St3yuk9vv2If+wFi87sC2wHi/zduIWZsLN6I&#13;&#10;/7+42D1mS/4vMWMc6B7TYOHNxaaNxUbPONA9ZgN2tvkxGwLrhO4xDWxk82MannV895gNCHnzYzZk&#13;&#10;rJN1j2kgu82PaRRZZ4rcSlEGA+wr/aT4/EaMbmOx1HNTMe/5RrHYc3Px8fw7xUfz7xcfzm8pPpTf&#13;&#10;Vnwg/1Hx3vyO4i/zO4s/y+8q/md+T/HH+abiD/P7it/J7y/enD9YvCn/Q/Er+SPF6/LHihvyGdm1&#13;&#10;ucs+lofsw3lv9qF8q+yqfJvs/fn22XvynbJ1+S7ZFflu2ZvyPbJL8hdlF+SzstfmfdnZeX82mdey&#13;&#10;M/N6tjpvZafn+2ej+UHZyfn87Ph8QbY0PyZbnC/NDsuPyw7NT8gOyl+Z7ZePZPvmy7NWfmpWy1+V&#13;&#10;zc4ns73yV2cvyM/Nyvl52fPzf8p2yC/Jts0vy7bO12U+f3tWzK/Jfh/WZw+Ej2S/Dddmvw6fyn4Z&#13;&#10;Ppv9ItyQ3RG+nP1H2Jj9JHwruyV8N/te+H727XBr9s1wW/b1cHv21XBHdmP4afalcG/2yXB/9vHw&#13;&#10;h+zD4bHsg+Hx7APBufeGXvfOsK17W9jeXRGe4y4Pu7g3hee5S8Me7qKwp3tD2MedF/rca0LTTYYh&#13;&#10;NxH2c2eGA914OMSdEQ53p4UFbkU42o2FYXdSWOJODCe4pWHUDYfl7tiwwi0O4+7o8Cp3RDjXzQvn&#13;&#10;u0PD69zB4WJ3QHizGwxvda3wz24gvNv1h/e6ueFqt3dY7/YKH3MvDJ9xu4fPuueHL7p/DDcAN7qd&#13;&#10;w9fcc8PNbsfwLbdDuMVtG251W4fbXU+40+XhbpeFe4D73OP+d+4v/r/dn/wjwF/dH/0M/5DP/f1+&#13;&#10;JrCtv9fv6H/jn+N/7Z/nf+lf6H/u9/Q/87OAfn+HrwAt/x9+yP/E7+9/7A/xt/n5/of+GH+Lf4n/&#13;&#10;nn+5/7Y/zn/Tv9Lf7Ef81/2ov8mv8F/1Z/iv+En/Jb8WOM9/wZ8PvN5f5y/2G/wlwOX+0/5K/0n/&#13;&#10;bv9x/z7gav9Rfw3wv/2H/Uf8ev9vwCf8v/rP+Q/664Ev+6v8Rv8BZn8/K73Xfwe4zb/L/8i/09/p&#13;&#10;3+Hv8uv8Pf5tfpO/gl1d7h/0b/EP+8v8I/5N/jFgRrjUu3CJ3yq80W8TLvI7hTf4XcIFfrfwer8H&#13;&#10;MCuc518M1MI5vg60wtl+/3CWPwiYHyb9gjDhF4Uz/UvDuF8KHBdW+xOAkXCGXx5O96vCaX4N8Oow&#13;&#10;5s8Fzguj/kLgknCyvwxYF07ybw8n+veFZf4DwIfC8f4aYH14hb82LPWfAq4PL/M3hGG/EfhaONZ/&#13;&#10;C/huWOy/D/x7WORvDwv9T4G7w9F+UzjK3ws8FI7wfwgL/GPhMP844PJ5Pge2zQ/12wO75Af75wF7&#13;&#10;5Af5PYEX5Qf4fYC+fD/fzPf1BwKH5IN+Qd7yRwPDecMvBZblNX8SsDyv+hXAeD7gXwWcm/f784EL&#13;&#10;87n+YuDN+Yv9lcC6fG//buBf8tn+amB9Pst/DPhMvpe/Abgxf6G/Gbglf4G/FfhRXvZ3Anfnu/t7&#13;&#10;gPvy5/v/Bh7Jd/Uzenb1ec8/+pnAjj07+12B5/X8g58F9Pc811eAoZ4d/XzgmJ4d/EuAl/ds50eA&#13;&#10;FT3b+nFgsmdr/3rg4p6Z/nLgyp6Svxq4pqfHfwL4XE/uNwI393j/I+AnPZnfBNzfU/SPAI/1FPw2&#13;&#10;vQW/U+/jbg9gVu9fXB3Yv/dRtwh4ae+f3XJgVe+f3OuAC3sfdm8H3tf7R/cp4Preh9z3gX/v/b37&#13;&#10;HXB/7wMuLz3gti3d7/qAZum3bhhYUrrXnQucX/qNuxpYX/q1+y5wS2mT+yswY+YvXQUYmvkLdwYw&#13;&#10;OfPn7hPA52b+zD0CPDbzLrdoq7vcS7f6T/cp4Pqt7nB3A9PPqXLeHASOJ18EIJ3lus+pT5Xrt475&#13;&#10;xz1J/nmN5p+tu/LPo+Sfh8k/D5B/7iX/bCL//Iz88xPyzw/yX5Bv7iHXbCp+Mf+v4ufJPx8n/6zP&#13;&#10;Hy6+n/zzLvLPuvyvxcvJP28k/1xA7jmb3DNB7lmd75idRu45Kd+VfLIHueSF2ULyzxHkn3nkn33J&#13;&#10;PVVyz1xyz975fuSR/ckhB2W75vOynclBO5KDtsuPzGaSh/J8UZblL80eD0uyR8PS7OFwXPZQOCG7&#13;&#10;P7wyuzeMZJvCcvLJSvLJKnLJmuy28KrsB+HV5JFzySPnZV8JF2ZfCBdlG8I/ZZ8Ol2TXhsuyj4bL&#13;&#10;sw+FddlV4e3Z+8M7s3eF92bvCO/L3hY+lF0WrskuJWddFP4tey056zXkrLPD57Mzw/XZavLW6eSt&#13;&#10;FeFr2cnhG9mJ5K2l5K1hctbCcHd2UPhVNhg2ZQ1yVjX8Lhsgb80ND2V7k7tmhZz43+u2I2fNJGf1&#13;&#10;kK8K5KvH/W7uUb8H8X5P97B/kXvI7+Pu933uXl9xv/EL3G3+aPdDv9R93S9zN/kT3Ff8qPuSX+6+&#13;&#10;4Fe46/y4+7R/lbvWn+s+7M936/2F7oP+YneV/1/uvf7N7j3+re5d/kr3Tr/OrfPvdlf4f3GX+avd&#13;&#10;m/x6d5H/hLvAf8a91n/eneO/6M72N7iz/I1u0n/NnelvduP+W+4Mf4s7zd/qVvifuFF/uzvF3+lO&#13;&#10;9ne7E/09bpn/lTve3+deRs4a9g+6Y/1DbjF5ayF56yjy1hE+8wvIXfPIXYeStw4ibx1A3hokbzXI&#13;&#10;WzXyVpW8NZe8NZe8tTd5azZ5axZ564XkrRf4w4Fj/O7krueTu/6R3LWzX+b/wa/xW5OvZpKvSuSq&#13;&#10;3F/EShcDl/gi2eRxd6X/Czv+s3s38D7/J3e1f9hd4//o/s3/3n3CP+A+53/rrge+7H/jNgI3+V+7&#13;&#10;b/hN7mbgO/6XSPzn7kfAnf4ud5f/T3ePv8Nt8v8HrfyHexBJPOx/7B7xt7nHgBnhh86FH7itwvfc&#13;&#10;NsCO4Ttup/BttwuwW/immxVuci8G+sNXXS18xdWB/cOX3EHAfE4IC8IX3KJwnXspsCR83h0XNrgT&#13;&#10;gBFOEcvDp92q8Em3BpgM17pXh4+7c4HXccq4MHzUXRI+7C4D1oX17u3hXzkN/Sunog+5DwDXhA+6&#13;&#10;9eEqd234gPsUcH14v7uBk8pG4GvhPe674V3u+8C/h3e628M73E+Bu8M6tym8zf0OuD9c4f4APBYu&#13;&#10;d4+HtziXv8Xl+WVu2/xNbntgl/xStxuwR36J2xPYJ3+j6wOa+UVuCDgwf4M7BFiQX+COBobz17sl&#13;&#10;wNL8te4kYHl+nlsBjOevca8Czs3PcecDF+Znu4uBN+dnuXXAP+eT7mpgfT7hPgZ8Jj/TfRa4IR93&#13;&#10;NwJfy1e7W4Bb8zPcncBP89PdPcB9+WnuEeCv+Qo3o2eFy3vG3HOA5/WMuj2BWT2nuDrQ6jnZzQeO&#13;&#10;6TnJvRw4rudENwKs6Fnm1gLn9xzvLgEu73mF+xfg6p6l7hPA53pe5r4D3NYz7O4C7uk51j0IPNKz&#13;&#10;2G3Tu9jt1LvI9QH9vQvdAmBR79HkoKPJQUe5S4DLeo9w64FrexeQexaQew5zjwKP9c5ze5bmuX1K&#13;&#10;h5JvDnUnlA52bwX+uXSQuxW4vXSA233mAW7Pmfu584DzZ+7r7gcenDnoLtlq0F22VYuc0npCTllA&#13;&#10;PlkTc8rt/H4mOeUHJB65B+1D/kg/6U4zH8JGcsVNxbfl3yguzW8u7k5OuTd8v/iFcEvxLeG24inh&#13;&#10;R8V9w0+KO4Y7ig948oq/q/hJ/4siZ8DiOX5T8WT/X8Uj/H3Fqr+/+Hz/YLHHP1z8pXuk+GP3WPFm&#13;&#10;99fidc5lH3Ahe5vrzS51W2Wvddtkk2777Ay3Y3aK2yk73u2SDbtds4Vut+wwt0d2sHthtq97UdZw&#13;&#10;s7IB15fNcrVsd1fPdnX7Zc91+2c7uAVZ7hZlRffSrOCOyx7NTsj+nL0y+1M2kj2cLQdWZQ9la7Lf&#13;&#10;/19qzga2qvKM49d7zu29rVXkI9BI1M6PUCMGNlxK4tjONiNjwmwFFKcWcENhKHQQFUUUCX5sbBM0&#13;&#10;gU2zuIUS4zoykC0F0QWhlaxYC2hhimhg5UMmw8KICYvdfv/b89683J5z7r1NdfUkv77v+Xr/z/s8&#13;&#10;73POe87tvc79zifOg84J5xF4zDnuPOn801kGzzrHnBegzjnqrIdNzhG2HuGsQ86B0kNO9v1cvr8L&#13;&#10;dD/fTWn7fhjrZaB3APZijtH2gVAKcv+1wC3+rOf7HX58KthuFhMfnf86z44fxBOpOjC26T2IdK+H&#13;&#10;naB3VHvA6FJdrPakq7nGVBjt11VqMaXeZ1pDo2un/9e0FzZfMbYPt84ytrtss21XfQzbUmD64VEv&#13;&#10;A43Dt0Dvv/4ORhfXLDb1XL7cg5FHcvhyD3OkU/Hy1CYwNhhfjkP3bd8GO8fYlLEhyA+2bpgfbF3V&#13;&#10;w/wwFrFdUA37wPS9ED98jJEf5vDDx/EPed9QlmqNl3Xzww3o7vZtsGPBpkg/2LphfrB1VQ/zg2Kx&#13;&#10;EybCe9ATP5zDgNmSww/nOFt4v3KGefKZZPZ4UE61+ja0WTZQjfSDrRvmB1tX9TA/KBYtMBn2Qk/8&#13;&#10;MAc/PMPzhO4BFWAWk6fsjs1h7rzM2VFUDdl+mML+P4GuIX8BYwPVxaYelBe2bpgfbF3Vw/xwM2Jr&#13;&#10;YTo0gNElvBkb1I+BUAq6nmVfa4dyQZqcww9D3clFlbyL6nSe7uaH2bT5EtSC/GFsoJqxIcgPtm6Y&#13;&#10;H2xd1cP8MAuxF2EerAdjQyF+2I4fvBx+2M67snbevdVD9nhY5NuwhFIxMTZQjfSDrRvmB1tX9TA/&#13;&#10;LERsDSwFOxaF+GEhB1+diM6Lhbx3WZW8O1ED2X5oQvvn0AzLIV8/2LphfrB1VQ/zwzZ0n4I34RnL&#13;&#10;hkL88E4qFtvKmIi6PryT2sr8+D9uA2T74Si6j8IJeNyygWrkeLB1w/xg66oe5ofDiC2CDngSTCwK&#13;&#10;8cOBUu4XOfxwoHSL21l6xm2EbD9M5qIjP9xGWYgfbN0wP9i6qof5YSLa8sMdlPn4Ieh6VcfGZhyn&#13;&#10;8TASzGLuFwk21MWbmZMKh3mpaO52DzPzqus5fidMgD1gYkM1cnz0lh0eQmVwHRQyxwzyzSY2tuXw&#13;&#10;zSY+8zmVph/zTNEW6ptx2LQLboS9kK9vessOD035Ziy0QjW8C8YOupqJkX1/DfJNKxu35fBNK59/&#13;&#10;FTviM95Zim2hvtHcx9jUZtlENWPT52mHh5B8oxi1wESwY1SIb9ox9PkcvmmPP89cVLSlPzfUenae&#13;&#10;m5xSLu3wbdL4MfGiGumb3rLDQ0i+UYz+BpPhbTB2FOIbnuNjo/z5yEjaMIt9val2RjE/FfcyRxWj&#13;&#10;us0NjG+m0MAamAr1YGyiGumb3rLDQ0i+uRlWw3RYC8aOQnzTiW8SOXzT6SSYs4pvMW8ViVDfzMaO&#13;&#10;30MtvAjGJqqRvuktOzyE5JtZ8ALMg5fA2FGIb+q5Vy9JRN+n6t0lvOsWmxP1aZZ0m0uZcbMIO56F&#13;&#10;JfAbyyaqkb7pLTs8hOSbhbAClsLz0BPf1ODIaf5cZiRtmMXOqZrkNHdVmufcmqSY1m1eYXzTRAP3&#13;&#10;gea6ss/YRDXSN71lh4eQfLMN5sOboHgZOwoZNw2pWOw0eXUr548Es9i+aUiddjrSjGDOK047YziQ&#13;&#10;UzPvroxvjrLtJ3ACasHYRDXSN71lh4eQfHMYZkIHKK+MHYX4ppE5sJdj3DSWesyBxUPMg4UXOm40&#13;&#10;J/4ptmhO/IBlE9VI3/SWHR5C8o3mxXMpNS9+kDKXbzis2/uDD7iHH8SZGjflYBYzbnTOB/GDySmU&#13;&#10;481OSrMf17L/ZHIX/zf0OqyHOtbrOKeO/xFaH29iexP7m5hX74aDoff/62mrFSZAG5j+UI30a1/o&#13;&#10;g4eRisl10AI3wl4wfQgbr0ExOUVM4v79sZw2zGJ8rnNOxeNFUTE5FR9QdDh+SdEeeAM2sb6JczbF&#13;&#10;TybeiB9K7IHDcIp1tRV2HRiH1m9B/VkNpj9UI2PSF/rgYaRiMhZ0z6mGNWD6UEhMirm2Viai86TY&#13;&#10;qUxExaTY4f9s4hP5XGkinzlNTLTGx0IlDGP9QrZfyP4LE8XOMKgMvaffQB+e8vvzK6s/VCNj0hf6&#13;&#10;4GGkYqJx9QRMhOXQk5hcTEza/Ot6OW2Yxc4TnjvcqJhc7Bzic7uT7jnQET/ptvM5H//fCE2sb2T7&#13;&#10;RvZv5HO8JmgLvSfomvUIqD9LwfSHamRM+kIfPIxUTDSuHobJoNiYPhSSJ8uIyRmIup8s47PNqJgs&#13;&#10;c0rcR5wh7hyogWrWqzmnms83a5z9fA66n88/9/O55zE4EzqHkcbdMBXutfpDNTImfaEPHkYqJjfD&#13;&#10;DJgOc6EnMakkR3LFpNKNjkmlW+Je5Q5xh8K50ElMOvF9JzE4193PJ9n7naug0j0G4TGZTR8Uk1oo&#13;&#10;JCZ9oQ8eNisms0Ax0Xy0pzFpJybxHNeudjceee1qdwe4e91L3O2wEepZr+ecevckV6xDznbYC+2s&#13;&#10;q60x2JuCb/ilmesvYn0mLIE5YMYY1cg86Qt98DBSMVkId4GuvbVg+lDItWsVB7fkuHatSrZEXrtW&#13;&#10;JbkuJY85C2E21LBewzk1yddYX8f2dexf56xiXW2FxaSJPtwJejZVbEx/qEbGpC/0wcNIxWQbTIM3&#13;&#10;Qc+Spg+FxKQjxVwnR0w6Uk9FxqQj9WunPbXGeQcaoYH1Bs5pSC1gfTbbZ7N/Ns/GC+Cp0JgcpQ+3&#13;&#10;wQnQ9dj0h2pkTPpCHzyMVEwOg+7NHfAjMH0oJCadPPQNyHHt6iwdEHnt6iy91O0oHcH/hY1wd0Ej&#13;&#10;642c01gaZ/00/7PEuwroZF1theWJnsU1tvQsXmv1h2pkTPpCHzyMVEz0HD+TUs/xuqfYMRnMOu5O&#13;&#10;H1fh1zksdhPUUlF9GhNeiszyajxd7cvfz35ac3TZrqXb97N/VkTSg8pYxPez+/WPxYDvZ6fbSzem&#13;&#10;P9b3rLXa29/PnkSbC+A5wILY+3A5qD/mO9lbE9xn2UBenfXehNXMu5PbqX+Pu9bVsVt4b1Aeq4ql&#13;&#10;vjOfbdf4rKTU+nCwr5/nWWNbmrJHyI7+cBSy7fFSXfbo+PFgL4qFlio23ujbYMZgkFYtx30E0rqI&#13;&#10;BrO1XvO1FL0wrSnsmxAr53935sTG8G3Epayrn9fAdLgddEyUHZPYr+9u96e8jDLbjs0l+fX5Svo8&#13;&#10;MktrMOulUAYVfh2Js/JuLj5jU2b5EuTds4qz+qGlW96tIGLLQWVU3g3B40DepdtLN6Y/vZB36bZC&#13;&#10;fhdB8Z4GG+AKOtFCqe/sqz8m717G9CXn5v7+6iRm8fcSd42xYbAYco016Um3jTJbdwOJLl3ZEjbm&#13;&#10;q9g3A80JlFFaD7N/j46hsfMgW8tJdWlRhGopf5RdM3lCuY+7yvzYlelxPILt6rOhknoVaLtt02DW&#13;&#10;8x3/Sx3m3fAlGP8rI8f/KgbPSlAZNf4v6s+FLz3+0+1xcNfyBYx/5cD5cAAugY+BIZIZ/xov+h8k&#13;&#10;bRsP9qK+a6li4w8Yh3qOtWNu6jpXOkZrL3VpHQDtM7kmrXvy0JqLluacpv2ge4rR2slx0pJmttbA&#13;&#10;PLTmoTWac/PRavS1dgdovU8+Sz/Kh7p+PJan1mZfS5rZ/fphHlrT0arOU6vB13o1QKskD6170KrI&#13;&#10;U0vXYsVrY4DWQdIolw9nFaD1R1/rzwFam/PQegitcZybz9hY7WtJMzte8/PQ0nU+33hpHikf1gVo&#13;&#10;XZaH1o/5Wap88+sXvtbKAK3Vidzxupt+5av1hK/1ywCt7+ehVUgu6927fPhkgNbAPLQKya/7fa1H&#13;&#10;A7S2url9+GABY0Pv49SvBwK05uWhxc9L5T0OZ/ha0swe85fmoVWID6f7WncFaO1mLiH98WAvXXev&#13;&#10;rvtXIdeoKTQiH94J2f36Qx5a9xUw5qt8LeVIttZNeWgFXTcG01YplIGuy6qr7ah3AMt1AIclz/qN&#13;&#10;tvS2Hv1Zzm+o6cRy/7fNMo30/DfaXlI8u8wMeBZ5rYgJJaiMmot9tz8/Ypeei6Xby9j1BczFNK6+&#13;&#10;QgfqKb9G+VdK9cfMj3bz/PlfzNfrmKixvIAn4CqOuQOuAMU3aI7EdT42yte7JUDvUZ4/pEeqhupN&#13;&#10;Yt9Iftnpqzz9aIwOB5WPQ5S2zpvia88I0P4HRkubXaHaVezTnGkRpa1lxrT8NBVGg+oqtZiyp79R&#13;&#10;tqKY9+jYpn5enm6x64+5nkhrRXFzUU1Jc+Z7IR7byuAz2ABD6JjmVcZuplGLTZ20jvyOziDGgdEv&#13;&#10;51izGH35bBDaUyjtcWL2azwMKnmvKFlypOjT4iNFR2Ff8XvQDK+wvpbta9m/tmhQySvQHPr/HEnE&#13;&#10;XqY9zd03Upo+UF1cwR9p5RMH2Ry0mPbUxrWQgqFwAfQFP3jYUQYJOrCOsh/lK5TGbjuu6mN63FMq&#13;&#10;z9+gVJ6/S6l9dp7H6aj6bMeP1cy7virqhea59JTn2XrKc+m57A/Tk93K81E9zHNpK8+ztZXn0lb/&#13;&#10;w7Sr2Pf/yvMWAhid5y3JmpKWzPciPWzVeFCevwXK892UQePBzvOg8b2vmDHl64+kDbOYPE6wYV/x&#13;&#10;uuSgEnEsua9YrAv9fzjlagvnKFffpjQ2Uf3cc7W3+uJhrPyrfNtBqXxrozR9icq3AxynfPs3JcVZ&#13;&#10;+ZbA172db9JTvmXrKd+kl0++fb2H+SZt5Vu2tvJN2uzqk/m2k2vBrdh2OZjFjHfFZ0XxzlRNyc7M&#13;&#10;97E9tpl8+4i68u04ZdB4sPNN/b8WkMvcTz7FLxt8/Qq2m8Xo6/xPizekBpUcT+0rPp6x4Ztslw3K&#13;&#10;r6OUyq9/URobqH7u+WXbPhxBsxjbNdZs21Ufwza6m/n/DY+6+qHcOkyp3PqE0vRDuTWYdYZQ+rgK&#13;&#10;v85hZz07DEeUTZmlt9/jTvOfHcznDRmhkGeH33F80O87m/P53GGj/KR+aNniH5/5fefWIi7moDLg&#13;&#10;2WG0eYaZ3J9/dks/O6TbSzemP1nPDhf4x5vfd67113v6+86TkBDnQz+4CIaB+mPmFE9Qn8QGbYu6&#13;&#10;z36b+fRyjjExPy9r7JqYKxdMXW1KexBouQBU/x8AAAD//wMAUEsDBBQABgAIAAAAIQB/QjLiwwAA&#13;&#10;AKUBAAAZAAAAZHJzL19yZWxzL2Uyb0RvYy54bWwucmVsc7yQywrCMBBF94L/EGZv03YhIqbdiOBW&#13;&#10;6gcMybQNNg+SKPr3BkSwILhzOTPccw+za+9mYjcKUTsroCpKYGSlU9oOAs7dYbUBFhNahZOzJOBB&#13;&#10;EdpmudidaMKUQ3HUPrJMsVHAmJLfch7lSAZj4TzZfOldMJjyGAbuUV5wIF6X5ZqHTwY0MyY7KgHh&#13;&#10;qGpg3cPn5t9s1/da0t7JqyGbvlRwbXJ3BmIYKAkwpDS+lnVBpgf+3aH6j0P1duCz5zZPAAAA//8D&#13;&#10;AFBLAwQUAAYACAAAACEAbMMb3uQAAAAPAQAADwAAAGRycy9kb3ducmV2LnhtbExPS2uDQBC+F/of&#13;&#10;lin0lqxatcE4hpA+TiHQpBBy27gTlbi74m7U/PtuT+1l4GO+Z76aVMsG6m1jNEI4D4CRLo1sdIXw&#13;&#10;ffiYLYBZJ7QUrdGEcCcLq+LxIReZNKP+omHvKuZNtM0EQu1cl3Fuy5qUsHPTkfa/i+mVcB72FZe9&#13;&#10;GL25ankUBClXotE+oRYdbWoqr/ubQvgcxbh+Cd+H7fWyuZ8Oye64DQnx+Wl6W/qzXgJzNLk/Bfxu&#13;&#10;8P2h8MXO5qalZS3CLI09EyEOowiYJyRxlAA7I6Tp6wJ4kfP/O4ofAAAA//8DAFBLAQItABQABgAI&#13;&#10;AAAAIQCm5lH7DAEAABUCAAATAAAAAAAAAAAAAAAAAAAAAABbQ29udGVudF9UeXBlc10ueG1sUEsB&#13;&#10;Ai0AFAAGAAgAAAAhADj9If/WAAAAlAEAAAsAAAAAAAAAAAAAAAAAPQEAAF9yZWxzLy5yZWxzUEsB&#13;&#10;Ai0AFAAGAAgAAAAhADoxOrZPKgAAaIIAABQAAAAAAAAAAAAAAAAAPAIAAGRycy9tZWRpYS9pbWFn&#13;&#10;ZTIuZW1mUEsBAi0AFAAGAAgAAAAhAMQhBi6CAgAAggcAAA4AAAAAAAAAAAAAAAAAvSwAAGRycy9l&#13;&#10;Mm9Eb2MueG1sUEsBAi0AFAAGAAgAAAAhAEvzYQ8vPQAASLgAABQAAAAAAAAAAAAAAAAAay8AAGRy&#13;&#10;cy9tZWRpYS9pbWFnZTEuZW1mUEsBAi0AFAAGAAgAAAAhAH9CMuLDAAAApQEAABkAAAAAAAAAAAAA&#13;&#10;AAAAzGwAAGRycy9fcmVscy9lMm9Eb2MueG1sLnJlbHNQSwECLQAUAAYACAAAACEAbMMb3uQAAAAP&#13;&#10;AQAADwAAAAAAAAAAAAAAAADGbQAAZHJzL2Rvd25yZXYueG1sUEsFBgAAAAAHAAcAvgEAANduAAAA&#13;&#10;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width:15506;height:1197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lu6/yAAAAN8AAAAPAAAAZHJzL2Rvd25yZXYueG1sRI/BSgMx&#13;&#10;EIbvgu8QRvBmsxYR2TZdam2hihdrDz0Om+nuspvJmsQ2+vTOQehl4Gf4v5lvXmU3qBOF2Hk2cD8p&#13;&#10;QBHX3nbcGNh/bu6eQMWEbHHwTAZ+KEK1uL6aY2n9mT/otEuNEgjHEg20KY2l1rFuyWGc+JFYdkcf&#13;&#10;HCaJodE24FngbtDTonjUDjuWCy2OtGqp7nffzsA4fQ7rjK+0Ojxs83vdv603v1/G3N7kl5mM5QxU&#13;&#10;opwujX/E1hqQh8VHXEAv/gAAAP//AwBQSwECLQAUAAYACAAAACEA2+H2y+4AAACFAQAAEwAAAAAA&#13;&#10;AAAAAAAAAAAAAAAAW0NvbnRlbnRfVHlwZXNdLnhtbFBLAQItABQABgAIAAAAIQBa9CxbvwAAABUB&#13;&#10;AAALAAAAAAAAAAAAAAAAAB8BAABfcmVscy8ucmVsc1BLAQItABQABgAIAAAAIQB7lu6/yAAAAN8A&#13;&#10;AAAPAAAAAAAAAAAAAAAAAAcCAABkcnMvZG93bnJldi54bWxQSwUGAAAAAAMAAwC3AAAA/AIAAAAA&#13;&#10;">
                  <v:imagedata r:id="rId14" o:title=""/>
                </v:shape>
                <v:shape id="Picture 9" o:spid="_x0000_s1028" type="#_x0000_t75" style="position:absolute;left:13612;top:101;width:15507;height:118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FoGnyAAAAN8AAAAPAAAAZHJzL2Rvd25yZXYueG1sRI/dSgMx&#13;&#10;FITvC32HcAreFDdrL0S3mxbRFtTe1NYHOG7O/uDmZE3iZn17UxC8GRiG+YYpt5PpxUjOd5YV3GQ5&#13;&#10;COLK6o4bBe/n/fUdCB+QNfaWScEPedhu5rMSC20jv9F4Co1IEPYFKmhDGAopfdWSQZ/ZgThltXUG&#13;&#10;Q7KukdphTHDTy1We30qDHaeFFgd6bKn6PH0bBWN8PdbLuDOHOH3tzy+5q4/uQ6mrxfS0TvKwBhFo&#13;&#10;Cv+NP8SzVnAPlz/pC8jNLwAAAP//AwBQSwECLQAUAAYACAAAACEA2+H2y+4AAACFAQAAEwAAAAAA&#13;&#10;AAAAAAAAAAAAAAAAW0NvbnRlbnRfVHlwZXNdLnhtbFBLAQItABQABgAIAAAAIQBa9CxbvwAAABUB&#13;&#10;AAALAAAAAAAAAAAAAAAAAB8BAABfcmVscy8ucmVsc1BLAQItABQABgAIAAAAIQA3FoGnyAAAAN8A&#13;&#10;AAAPAAAAAAAAAAAAAAAAAAcCAABkcnMvZG93bnJldi54bWxQSwUGAAAAAAMAAwC3AAAA/AIAAAAA&#13;&#10;">
                  <v:imagedata r:id="rId15" o:title=""/>
                </v:shape>
                <w10:wrap type="topAndBottom"/>
              </v:group>
            </w:pict>
          </mc:Fallback>
        </mc:AlternateContent>
      </w:r>
      <w:r w:rsidR="00D2608C">
        <w:t>First,</w:t>
      </w:r>
      <w:r w:rsidR="00D2608C">
        <w:t xml:space="preserve"> we have shown with planar biaxial testing that </w:t>
      </w:r>
      <w:r w:rsidR="00D2608C">
        <w:t>Mono-WD and Hf-WD POM</w:t>
      </w:r>
      <w:r w:rsidR="00D2608C">
        <w:t xml:space="preserve"> have a negligible effect on the mechanical properties of </w:t>
      </w:r>
      <w:r w:rsidR="000A65F3">
        <w:t xml:space="preserve">the </w:t>
      </w:r>
      <w:r w:rsidR="00D2608C">
        <w:t xml:space="preserve">tissue. </w:t>
      </w:r>
      <w:r w:rsidR="00D2608C">
        <w:t>Then, these CESAs</w:t>
      </w:r>
      <w:r w:rsidR="00960063">
        <w:t xml:space="preserve"> </w:t>
      </w:r>
      <w:r w:rsidR="00B4282E">
        <w:t xml:space="preserve">were evaluated for their staining potential of the porcine aorta. </w:t>
      </w:r>
      <w:r w:rsidR="00381BAF">
        <w:t xml:space="preserve">It was concluded that </w:t>
      </w:r>
      <w:r w:rsidR="00381BAF" w:rsidRPr="005C72CC">
        <w:t xml:space="preserve">Hf-WD POM stains with much higher intensity while Mono-WD POM stains less bright and more homogeneously but </w:t>
      </w:r>
      <w:r w:rsidR="00381BAF">
        <w:t xml:space="preserve">diffuses </w:t>
      </w:r>
      <w:r w:rsidR="00381BAF" w:rsidRPr="005C72CC">
        <w:t>much faster than Hf-WD POM (</w:t>
      </w:r>
      <w:r w:rsidR="00381BAF">
        <w:t>Fig.</w:t>
      </w:r>
      <w:r w:rsidR="00381BAF" w:rsidRPr="005C72CC">
        <w:t xml:space="preserve"> 1</w:t>
      </w:r>
      <w:r w:rsidR="0004209A">
        <w:t>, A-B</w:t>
      </w:r>
      <w:r w:rsidR="00381BAF" w:rsidRPr="005C72CC">
        <w:t>).</w:t>
      </w:r>
      <w:r w:rsidR="00381BAF">
        <w:t xml:space="preserve"> The</w:t>
      </w:r>
      <w:r w:rsidR="00381BAF" w:rsidRPr="005C72CC">
        <w:t xml:space="preserve"> optimized staining parameters were</w:t>
      </w:r>
      <w:r w:rsidR="00381BAF">
        <w:t xml:space="preserve"> then</w:t>
      </w:r>
      <w:r w:rsidR="00381BAF" w:rsidRPr="005C72CC">
        <w:t xml:space="preserve"> applied to other types of </w:t>
      </w:r>
      <w:r w:rsidR="00381BAF">
        <w:t xml:space="preserve">porcine </w:t>
      </w:r>
      <w:r w:rsidR="00381BAF" w:rsidRPr="005C72CC">
        <w:t>blood vessel</w:t>
      </w:r>
      <w:r w:rsidR="00381BAF">
        <w:t xml:space="preserve">s (elastic artery, muscular artery, and vein) and allowed to observe the differences in the 3D microstructure </w:t>
      </w:r>
      <w:r w:rsidR="00EC7C1C">
        <w:t>of different tissue constituents (</w:t>
      </w:r>
      <w:proofErr w:type="gramStart"/>
      <w:r w:rsidR="00EC7C1C">
        <w:t>i.e.</w:t>
      </w:r>
      <w:proofErr w:type="gramEnd"/>
      <w:r w:rsidR="00EC7C1C">
        <w:t xml:space="preserve"> elastin and collagen) </w:t>
      </w:r>
      <w:r w:rsidR="00381BAF">
        <w:t>of the vessel wall in these tissues. We also showed important species-related (porcine, rat, human) differences in the vessel wall microstructure of the aorta</w:t>
      </w:r>
      <w:r w:rsidR="00EC7C1C">
        <w:t xml:space="preserve"> (Fig.</w:t>
      </w:r>
      <w:r w:rsidR="00EC7C1C" w:rsidRPr="005C72CC">
        <w:t xml:space="preserve"> 1</w:t>
      </w:r>
      <w:r w:rsidR="00EC7C1C">
        <w:t>, C-D)</w:t>
      </w:r>
      <w:r w:rsidR="00381BAF">
        <w:t xml:space="preserve">, which </w:t>
      </w:r>
      <w:r w:rsidR="00EC7C1C">
        <w:t>could</w:t>
      </w:r>
      <w:r w:rsidR="00381BAF">
        <w:t xml:space="preserve"> </w:t>
      </w:r>
      <w:r w:rsidR="00EC7C1C">
        <w:t>have an important impact on</w:t>
      </w:r>
      <w:r w:rsidR="00381BAF">
        <w:t xml:space="preserve"> </w:t>
      </w:r>
      <w:r w:rsidR="00EC7C1C">
        <w:t>their</w:t>
      </w:r>
      <w:r w:rsidR="00381BAF">
        <w:t xml:space="preserve"> functional behavior</w:t>
      </w:r>
      <w:r w:rsidR="00D2608C">
        <w:t>, and hence this is important information when running animal experiments to evaluate disease treatments</w:t>
      </w:r>
      <w:r w:rsidR="00381BAF">
        <w:t xml:space="preserve">. </w:t>
      </w:r>
      <w:r w:rsidR="00381BAF" w:rsidRPr="005C72CC">
        <w:t xml:space="preserve">From </w:t>
      </w:r>
      <w:r w:rsidR="00381BAF">
        <w:t>the data mentioned above,</w:t>
      </w:r>
      <w:r w:rsidR="00381BAF" w:rsidRPr="005C72CC">
        <w:t xml:space="preserve"> </w:t>
      </w:r>
      <w:r w:rsidR="00381BAF">
        <w:t xml:space="preserve">3D </w:t>
      </w:r>
      <w:r w:rsidR="00381BAF" w:rsidRPr="005C72CC">
        <w:t>morphometrical</w:t>
      </w:r>
      <w:r w:rsidR="00381BAF">
        <w:t xml:space="preserve"> parameters </w:t>
      </w:r>
      <w:r w:rsidR="00EC7C1C">
        <w:t>have been</w:t>
      </w:r>
      <w:r w:rsidR="00381BAF">
        <w:t xml:space="preserve"> </w:t>
      </w:r>
      <w:r>
        <w:t xml:space="preserve">computed </w:t>
      </w:r>
      <w:r w:rsidR="00F37ADC">
        <w:t xml:space="preserve">such as </w:t>
      </w:r>
      <w:r w:rsidR="00381BAF">
        <w:t>elastin volume fraction and elastic fiber waviness and separation</w:t>
      </w:r>
      <w:r w:rsidR="00EC7C1C">
        <w:t>, and this without altering the native structure of the tissue</w:t>
      </w:r>
      <w:r w:rsidR="00381BAF">
        <w:t xml:space="preserve">. </w:t>
      </w:r>
      <w:r w:rsidR="00381BAF" w:rsidRPr="005C72CC">
        <w:t xml:space="preserve">Finally, healthy and atherosclerotic human femoral arteries were </w:t>
      </w:r>
      <w:r w:rsidR="00381BAF">
        <w:t>compared</w:t>
      </w:r>
      <w:r w:rsidR="00381BAF" w:rsidRPr="005C72CC">
        <w:t xml:space="preserve">. </w:t>
      </w:r>
      <w:r w:rsidR="00381BAF">
        <w:t xml:space="preserve">Plaques and onsets of calcifications </w:t>
      </w:r>
      <w:r w:rsidR="00EC7C1C">
        <w:t>could be</w:t>
      </w:r>
      <w:r w:rsidR="00381BAF">
        <w:t xml:space="preserve"> identified and parameters such as calcification volume fraction </w:t>
      </w:r>
      <w:r w:rsidR="00EC7C1C">
        <w:t xml:space="preserve">could </w:t>
      </w:r>
      <w:r w:rsidR="00381BAF">
        <w:t xml:space="preserve">be quantified. </w:t>
      </w:r>
      <w:r w:rsidR="00B4282E">
        <w:t>The novelty of this study lies in the high-detailed comparison of the microstructure of different types of blood vessels (healthy and diseased)</w:t>
      </w:r>
      <w:r w:rsidR="00EC7C1C">
        <w:t xml:space="preserve"> in different species, and this</w:t>
      </w:r>
      <w:r w:rsidR="00D2608C">
        <w:t>,</w:t>
      </w:r>
      <w:r w:rsidR="00B4282E">
        <w:t xml:space="preserve"> in a non-</w:t>
      </w:r>
      <w:r w:rsidR="00EC7C1C">
        <w:t>destructive 3D manner</w:t>
      </w:r>
      <w:r w:rsidR="00B4282E">
        <w:t>.</w:t>
      </w:r>
    </w:p>
    <w:p w14:paraId="5C030426" w14:textId="6F141CFB" w:rsidR="006F0BC3" w:rsidRDefault="00B322C0" w:rsidP="006F0BC3">
      <w:pPr>
        <w:pStyle w:val="Captions"/>
        <w:rPr>
          <w:rFonts w:ascii="Arial" w:hAnsi="Arial" w:cs="Arial"/>
          <w:i w:val="0"/>
          <w:iCs/>
          <w:sz w:val="22"/>
          <w:szCs w:val="22"/>
        </w:rPr>
      </w:pPr>
      <w:r w:rsidRPr="00D27248">
        <w:rPr>
          <w:rFonts w:ascii="Arial" w:hAnsi="Arial" w:cs="Arial"/>
          <w:b/>
          <w:bCs/>
          <w:i w:val="0"/>
          <w:iCs/>
          <w:kern w:val="32"/>
          <w:sz w:val="22"/>
          <w:szCs w:val="22"/>
        </w:rPr>
        <w:t>Figure Caption:</w:t>
      </w:r>
      <w:r w:rsidRPr="00F630D3">
        <w:rPr>
          <w:b/>
          <w:bCs/>
          <w:kern w:val="32"/>
          <w:sz w:val="22"/>
          <w:szCs w:val="22"/>
        </w:rPr>
        <w:t xml:space="preserve"> </w:t>
      </w:r>
      <w:r w:rsidRPr="007D5EFC">
        <w:rPr>
          <w:rFonts w:ascii="Arial" w:hAnsi="Arial" w:cs="Arial"/>
          <w:i w:val="0"/>
          <w:iCs/>
          <w:kern w:val="32"/>
          <w:sz w:val="22"/>
          <w:szCs w:val="22"/>
        </w:rPr>
        <w:t>Fig. 1:</w:t>
      </w:r>
      <w:r>
        <w:rPr>
          <w:b/>
          <w:bCs/>
          <w:i w:val="0"/>
          <w:iCs/>
          <w:kern w:val="32"/>
          <w:sz w:val="22"/>
          <w:szCs w:val="22"/>
        </w:rPr>
        <w:t xml:space="preserve"> </w:t>
      </w:r>
      <w:r w:rsidRPr="00B322C0">
        <w:rPr>
          <w:rFonts w:ascii="Arial" w:hAnsi="Arial" w:cs="Arial"/>
          <w:i w:val="0"/>
          <w:iCs/>
          <w:sz w:val="22"/>
          <w:szCs w:val="22"/>
        </w:rPr>
        <w:t xml:space="preserve">Normalized </w:t>
      </w:r>
      <w:proofErr w:type="spellStart"/>
      <w:r w:rsidR="00EC7C1C" w:rsidRPr="00B322C0">
        <w:rPr>
          <w:rFonts w:ascii="Arial" w:hAnsi="Arial" w:cs="Arial"/>
          <w:i w:val="0"/>
          <w:iCs/>
          <w:sz w:val="22"/>
          <w:szCs w:val="22"/>
        </w:rPr>
        <w:t>gr</w:t>
      </w:r>
      <w:r w:rsidR="00856FA8">
        <w:rPr>
          <w:rFonts w:ascii="Arial" w:hAnsi="Arial" w:cs="Arial"/>
          <w:i w:val="0"/>
          <w:iCs/>
          <w:sz w:val="22"/>
          <w:szCs w:val="22"/>
        </w:rPr>
        <w:t>a</w:t>
      </w:r>
      <w:r w:rsidR="00EC7C1C" w:rsidRPr="00B322C0">
        <w:rPr>
          <w:rFonts w:ascii="Arial" w:hAnsi="Arial" w:cs="Arial"/>
          <w:i w:val="0"/>
          <w:iCs/>
          <w:sz w:val="22"/>
          <w:szCs w:val="22"/>
        </w:rPr>
        <w:t>y</w:t>
      </w:r>
      <w:proofErr w:type="spellEnd"/>
      <w:r w:rsidR="00EC7C1C">
        <w:rPr>
          <w:rFonts w:ascii="Arial" w:hAnsi="Arial" w:cs="Arial"/>
          <w:i w:val="0"/>
          <w:iCs/>
          <w:sz w:val="22"/>
          <w:szCs w:val="22"/>
        </w:rPr>
        <w:t xml:space="preserve"> </w:t>
      </w:r>
      <w:r w:rsidRPr="00B322C0">
        <w:rPr>
          <w:rFonts w:ascii="Arial" w:hAnsi="Arial" w:cs="Arial"/>
          <w:i w:val="0"/>
          <w:iCs/>
          <w:sz w:val="22"/>
          <w:szCs w:val="22"/>
        </w:rPr>
        <w:t>value in function of time for different locations</w:t>
      </w:r>
      <w:r w:rsidR="00856FA8">
        <w:rPr>
          <w:rFonts w:ascii="Arial" w:hAnsi="Arial" w:cs="Arial"/>
          <w:i w:val="0"/>
          <w:iCs/>
          <w:sz w:val="22"/>
          <w:szCs w:val="22"/>
        </w:rPr>
        <w:t xml:space="preserve"> (x)</w:t>
      </w:r>
      <w:r w:rsidRPr="00B322C0">
        <w:rPr>
          <w:rFonts w:ascii="Arial" w:hAnsi="Arial" w:cs="Arial"/>
          <w:i w:val="0"/>
          <w:iCs/>
          <w:sz w:val="22"/>
          <w:szCs w:val="22"/>
        </w:rPr>
        <w:t xml:space="preserve"> inside the tissue and fitted with </w:t>
      </w:r>
      <w:r w:rsidR="00856FA8">
        <w:rPr>
          <w:rFonts w:ascii="Arial" w:hAnsi="Arial" w:cs="Arial"/>
          <w:i w:val="0"/>
          <w:iCs/>
          <w:sz w:val="22"/>
          <w:szCs w:val="22"/>
        </w:rPr>
        <w:t>an</w:t>
      </w:r>
      <w:r w:rsidRPr="00B322C0">
        <w:rPr>
          <w:rFonts w:ascii="Arial" w:hAnsi="Arial" w:cs="Arial"/>
          <w:i w:val="0"/>
          <w:iCs/>
          <w:sz w:val="22"/>
          <w:szCs w:val="22"/>
        </w:rPr>
        <w:t xml:space="preserve"> </w:t>
      </w:r>
      <w:r w:rsidR="00633DAD">
        <w:rPr>
          <w:rFonts w:ascii="Arial" w:hAnsi="Arial" w:cs="Arial"/>
          <w:i w:val="0"/>
          <w:iCs/>
          <w:sz w:val="22"/>
          <w:szCs w:val="22"/>
        </w:rPr>
        <w:t xml:space="preserve">exponential </w:t>
      </w:r>
      <w:r w:rsidR="009051B4">
        <w:rPr>
          <w:rFonts w:ascii="Arial" w:hAnsi="Arial" w:cs="Arial"/>
          <w:i w:val="0"/>
          <w:iCs/>
          <w:sz w:val="22"/>
          <w:szCs w:val="22"/>
        </w:rPr>
        <w:t>decay</w:t>
      </w:r>
      <w:r w:rsidR="00633DAD">
        <w:rPr>
          <w:rFonts w:ascii="Arial" w:hAnsi="Arial" w:cs="Arial"/>
          <w:i w:val="0"/>
          <w:iCs/>
          <w:sz w:val="22"/>
          <w:szCs w:val="22"/>
        </w:rPr>
        <w:t xml:space="preserve"> </w:t>
      </w:r>
      <w:r w:rsidRPr="00B322C0">
        <w:rPr>
          <w:rFonts w:ascii="Arial" w:hAnsi="Arial" w:cs="Arial"/>
          <w:i w:val="0"/>
          <w:iCs/>
          <w:sz w:val="22"/>
          <w:szCs w:val="22"/>
        </w:rPr>
        <w:t>curve for (A) Hf-WD P</w:t>
      </w:r>
      <w:r w:rsidR="00856FA8">
        <w:rPr>
          <w:rFonts w:ascii="Arial" w:hAnsi="Arial" w:cs="Arial"/>
          <w:i w:val="0"/>
          <w:iCs/>
          <w:sz w:val="22"/>
          <w:szCs w:val="22"/>
        </w:rPr>
        <w:t>O</w:t>
      </w:r>
      <w:r w:rsidRPr="00B322C0">
        <w:rPr>
          <w:rFonts w:ascii="Arial" w:hAnsi="Arial" w:cs="Arial"/>
          <w:i w:val="0"/>
          <w:iCs/>
          <w:sz w:val="22"/>
          <w:szCs w:val="22"/>
        </w:rPr>
        <w:t>M and (B) Mono-WD POM</w:t>
      </w:r>
      <w:r w:rsidR="006F0BC3">
        <w:rPr>
          <w:rFonts w:ascii="Arial" w:hAnsi="Arial" w:cs="Arial"/>
          <w:i w:val="0"/>
          <w:iCs/>
          <w:sz w:val="22"/>
          <w:szCs w:val="22"/>
        </w:rPr>
        <w:t xml:space="preserve">. </w:t>
      </w:r>
      <w:r w:rsidR="00633DAD">
        <w:rPr>
          <w:rFonts w:ascii="Arial" w:hAnsi="Arial" w:cs="Arial"/>
          <w:i w:val="0"/>
          <w:iCs/>
          <w:sz w:val="22"/>
          <w:szCs w:val="22"/>
        </w:rPr>
        <w:t xml:space="preserve">CE-CT-based images of the </w:t>
      </w:r>
      <w:r w:rsidR="00C028C7">
        <w:rPr>
          <w:rFonts w:ascii="Arial" w:hAnsi="Arial" w:cs="Arial"/>
          <w:i w:val="0"/>
          <w:iCs/>
          <w:sz w:val="22"/>
          <w:szCs w:val="22"/>
        </w:rPr>
        <w:t>rat aorta (C) and the porcine aorta (D) stained with Hf-WD POM. A=adventitia, M=media, arrow=elastic lamellae.</w:t>
      </w:r>
    </w:p>
    <w:p w14:paraId="28AA8E06" w14:textId="77777777" w:rsidR="006F0BC3" w:rsidRDefault="006F0BC3" w:rsidP="006F0BC3">
      <w:pPr>
        <w:pStyle w:val="Captions"/>
        <w:rPr>
          <w:rFonts w:ascii="Arial" w:hAnsi="Arial" w:cs="Arial"/>
          <w:i w:val="0"/>
          <w:iCs/>
          <w:sz w:val="22"/>
          <w:szCs w:val="22"/>
        </w:rPr>
      </w:pPr>
    </w:p>
    <w:p w14:paraId="4C1268B2" w14:textId="7AC31286" w:rsidR="00247B02" w:rsidRPr="006F0BC3" w:rsidRDefault="00FB455A" w:rsidP="006F0BC3">
      <w:pPr>
        <w:pStyle w:val="Captions"/>
      </w:pPr>
      <w:r w:rsidRPr="007D5EFC">
        <w:rPr>
          <w:rFonts w:ascii="Arial" w:hAnsi="Arial" w:cs="Arial"/>
          <w:b/>
          <w:bCs/>
          <w:i w:val="0"/>
          <w:iCs/>
          <w:sz w:val="22"/>
          <w:szCs w:val="22"/>
        </w:rPr>
        <w:t>Acknowledgments:</w:t>
      </w:r>
      <w:r w:rsidRPr="00960063">
        <w:rPr>
          <w:szCs w:val="22"/>
        </w:rPr>
        <w:t xml:space="preserve"> </w:t>
      </w:r>
      <w:r w:rsidR="00B4282E" w:rsidRPr="00960063">
        <w:rPr>
          <w:szCs w:val="22"/>
        </w:rPr>
        <w:t>/</w:t>
      </w:r>
    </w:p>
    <w:p w14:paraId="27BE6C3B" w14:textId="5090863A" w:rsidR="00247B02" w:rsidRPr="00960063" w:rsidRDefault="00FB455A">
      <w:pPr>
        <w:pStyle w:val="BodyText"/>
        <w:spacing w:before="240" w:after="60"/>
        <w:rPr>
          <w:sz w:val="22"/>
          <w:szCs w:val="22"/>
          <w:lang w:val="en-GB"/>
        </w:rPr>
      </w:pPr>
      <w:r w:rsidRPr="00960063">
        <w:rPr>
          <w:b/>
          <w:sz w:val="22"/>
          <w:szCs w:val="22"/>
          <w:lang w:val="en-GB"/>
        </w:rPr>
        <w:t xml:space="preserve">References: </w:t>
      </w:r>
    </w:p>
    <w:p w14:paraId="3EA16ECA" w14:textId="77777777" w:rsidR="00B4282E" w:rsidRPr="00960063" w:rsidRDefault="00B4282E" w:rsidP="00B4282E">
      <w:pPr>
        <w:pStyle w:val="References"/>
        <w:numPr>
          <w:ilvl w:val="0"/>
          <w:numId w:val="0"/>
        </w:numPr>
        <w:jc w:val="left"/>
        <w:rPr>
          <w:lang w:val="en-GB" w:eastAsia="en-GB"/>
        </w:rPr>
      </w:pPr>
      <w:r w:rsidRPr="00960063">
        <w:rPr>
          <w:lang w:val="en-GB" w:eastAsia="en-GB"/>
        </w:rPr>
        <w:t xml:space="preserve">[1] </w:t>
      </w:r>
      <w:r w:rsidRPr="00960063">
        <w:rPr>
          <w:shd w:val="clear" w:color="auto" w:fill="FFFFFF"/>
          <w:lang w:val="en-GB" w:eastAsia="en-GB"/>
        </w:rPr>
        <w:t xml:space="preserve">de Bournonville et al, Acta </w:t>
      </w:r>
      <w:proofErr w:type="spellStart"/>
      <w:r w:rsidRPr="00960063">
        <w:rPr>
          <w:shd w:val="clear" w:color="auto" w:fill="FFFFFF"/>
          <w:lang w:val="en-GB" w:eastAsia="en-GB"/>
        </w:rPr>
        <w:t>Biomater</w:t>
      </w:r>
      <w:proofErr w:type="spellEnd"/>
      <w:r w:rsidRPr="00960063">
        <w:rPr>
          <w:shd w:val="clear" w:color="auto" w:fill="FFFFFF"/>
          <w:lang w:val="en-GB" w:eastAsia="en-GB"/>
        </w:rPr>
        <w:t>., 105:253-62, 2020</w:t>
      </w:r>
      <w:r w:rsidRPr="00960063">
        <w:rPr>
          <w:lang w:val="en-GB" w:eastAsia="en-GB"/>
        </w:rPr>
        <w:t xml:space="preserve"> </w:t>
      </w:r>
    </w:p>
    <w:p w14:paraId="157B3693" w14:textId="32E963AB" w:rsidR="00B4282E" w:rsidRPr="00960063" w:rsidRDefault="00B4282E" w:rsidP="00B4282E">
      <w:pPr>
        <w:pStyle w:val="References"/>
        <w:numPr>
          <w:ilvl w:val="0"/>
          <w:numId w:val="0"/>
        </w:numPr>
        <w:jc w:val="left"/>
        <w:rPr>
          <w:lang w:val="en-GB"/>
        </w:rPr>
      </w:pPr>
      <w:r w:rsidRPr="00960063">
        <w:rPr>
          <w:lang w:val="en-GB" w:eastAsia="en-GB"/>
        </w:rPr>
        <w:t xml:space="preserve">[2] </w:t>
      </w:r>
      <w:r w:rsidRPr="00960063">
        <w:rPr>
          <w:lang w:val="en-GB"/>
        </w:rPr>
        <w:t xml:space="preserve">Balint et al, </w:t>
      </w:r>
      <w:proofErr w:type="spellStart"/>
      <w:r w:rsidRPr="00960063">
        <w:rPr>
          <w:lang w:val="en-GB"/>
        </w:rPr>
        <w:t>PloS</w:t>
      </w:r>
      <w:proofErr w:type="spellEnd"/>
      <w:r w:rsidRPr="00960063">
        <w:rPr>
          <w:lang w:val="en-GB"/>
        </w:rPr>
        <w:t xml:space="preserve"> One, 11(4</w:t>
      </w:r>
      <w:proofErr w:type="gramStart"/>
      <w:r w:rsidRPr="00960063">
        <w:rPr>
          <w:lang w:val="en-GB"/>
        </w:rPr>
        <w:t>):e</w:t>
      </w:r>
      <w:proofErr w:type="gramEnd"/>
      <w:r w:rsidRPr="00960063">
        <w:rPr>
          <w:lang w:val="en-GB"/>
        </w:rPr>
        <w:t>0153552, 2016</w:t>
      </w:r>
    </w:p>
    <w:p w14:paraId="4F4AE33B" w14:textId="77777777" w:rsidR="00247B02" w:rsidRPr="00960063" w:rsidRDefault="00620D05" w:rsidP="004C6F63">
      <w:pPr>
        <w:rPr>
          <w:lang w:val="en-GB"/>
        </w:rPr>
      </w:pPr>
    </w:p>
    <w:sectPr w:rsidR="00247B02" w:rsidRPr="00960063" w:rsidSect="00247B02">
      <w:footerReference w:type="default" r:id="rId16"/>
      <w:type w:val="continuous"/>
      <w:pgSz w:w="11907" w:h="16840" w:code="9"/>
      <w:pgMar w:top="899" w:right="747" w:bottom="71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15B56B" w14:textId="77777777" w:rsidR="00620D05" w:rsidRDefault="00620D05">
      <w:r>
        <w:separator/>
      </w:r>
    </w:p>
  </w:endnote>
  <w:endnote w:type="continuationSeparator" w:id="0">
    <w:p w14:paraId="09653D47" w14:textId="77777777" w:rsidR="00620D05" w:rsidRDefault="00620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40FE68" w14:textId="2721959F" w:rsidR="00247B02" w:rsidRDefault="00FB455A">
    <w:pPr>
      <w:pStyle w:val="Footer"/>
      <w:jc w:val="right"/>
    </w:pPr>
    <w:r>
      <w:rPr>
        <w:rFonts w:ascii="TimesNewRoman" w:hAnsi="TimesNewRoman"/>
        <w:sz w:val="18"/>
      </w:rPr>
      <w:t>Copyright © 20</w:t>
    </w:r>
    <w:r w:rsidR="0020360D">
      <w:rPr>
        <w:rFonts w:ascii="TimesNewRoman" w:hAnsi="TimesNewRoman"/>
        <w:sz w:val="18"/>
      </w:rPr>
      <w:t>21</w:t>
    </w:r>
    <w:r>
      <w:rPr>
        <w:rFonts w:ascii="TimesNewRoman" w:hAnsi="TimesNewRoman"/>
        <w:sz w:val="18"/>
      </w:rPr>
      <w:t xml:space="preserve"> CMBBE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CF759F" w14:textId="77777777" w:rsidR="00620D05" w:rsidRDefault="00620D05">
      <w:r>
        <w:separator/>
      </w:r>
    </w:p>
  </w:footnote>
  <w:footnote w:type="continuationSeparator" w:id="0">
    <w:p w14:paraId="65741B19" w14:textId="77777777" w:rsidR="00620D05" w:rsidRDefault="00620D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502FFE"/>
    <w:multiLevelType w:val="hybridMultilevel"/>
    <w:tmpl w:val="85BE71C6"/>
    <w:lvl w:ilvl="0" w:tplc="3C644FF6">
      <w:start w:val="1"/>
      <w:numFmt w:val="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sz w:val="16"/>
      </w:rPr>
    </w:lvl>
    <w:lvl w:ilvl="1" w:tplc="07F0D7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3EA47B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3C2D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20CC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263ADF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A848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6C23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A738A7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4B10C6"/>
    <w:multiLevelType w:val="hybridMultilevel"/>
    <w:tmpl w:val="1C96E532"/>
    <w:lvl w:ilvl="0" w:tplc="6D802BCE">
      <w:start w:val="1"/>
      <w:numFmt w:val="decimal"/>
      <w:pStyle w:val="References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3"/>
  <w:removePersonalInformation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55A"/>
    <w:rsid w:val="0004209A"/>
    <w:rsid w:val="000A65F3"/>
    <w:rsid w:val="0019732A"/>
    <w:rsid w:val="0020360D"/>
    <w:rsid w:val="0021453D"/>
    <w:rsid w:val="00381BAF"/>
    <w:rsid w:val="003C08CB"/>
    <w:rsid w:val="004565BF"/>
    <w:rsid w:val="0050713C"/>
    <w:rsid w:val="00552100"/>
    <w:rsid w:val="00580C85"/>
    <w:rsid w:val="005D716D"/>
    <w:rsid w:val="00620D05"/>
    <w:rsid w:val="00633DAD"/>
    <w:rsid w:val="006C2552"/>
    <w:rsid w:val="006F0BC3"/>
    <w:rsid w:val="00713B08"/>
    <w:rsid w:val="007D5EFC"/>
    <w:rsid w:val="007E2C22"/>
    <w:rsid w:val="00856FA8"/>
    <w:rsid w:val="008D65E0"/>
    <w:rsid w:val="009051B4"/>
    <w:rsid w:val="00926CE0"/>
    <w:rsid w:val="00943EBE"/>
    <w:rsid w:val="00960063"/>
    <w:rsid w:val="009648D3"/>
    <w:rsid w:val="00A35330"/>
    <w:rsid w:val="00A52725"/>
    <w:rsid w:val="00A73BD6"/>
    <w:rsid w:val="00B215BE"/>
    <w:rsid w:val="00B322C0"/>
    <w:rsid w:val="00B4282E"/>
    <w:rsid w:val="00B60718"/>
    <w:rsid w:val="00C028C7"/>
    <w:rsid w:val="00C15D92"/>
    <w:rsid w:val="00C40481"/>
    <w:rsid w:val="00D2608C"/>
    <w:rsid w:val="00D27248"/>
    <w:rsid w:val="00D63A1D"/>
    <w:rsid w:val="00D95F33"/>
    <w:rsid w:val="00E00722"/>
    <w:rsid w:val="00E5120C"/>
    <w:rsid w:val="00EC7C1C"/>
    <w:rsid w:val="00F37ADC"/>
    <w:rsid w:val="00F96932"/>
    <w:rsid w:val="00FB455A"/>
    <w:rsid w:val="00FD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03B3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F63"/>
    <w:pPr>
      <w:jc w:val="both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">
    <w:name w:val="Body Text"/>
    <w:basedOn w:val="Normal"/>
    <w:rPr>
      <w:rFonts w:cs="Arial"/>
      <w:sz w:val="20"/>
      <w:szCs w:val="20"/>
    </w:rPr>
  </w:style>
  <w:style w:type="character" w:styleId="Hyperlink">
    <w:name w:val="Hyperlink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paragraph" w:customStyle="1" w:styleId="figure">
    <w:name w:val="figure"/>
    <w:basedOn w:val="BodyText"/>
    <w:next w:val="Caption1"/>
    <w:pPr>
      <w:spacing w:before="120" w:after="120"/>
      <w:jc w:val="center"/>
    </w:pPr>
  </w:style>
  <w:style w:type="paragraph" w:customStyle="1" w:styleId="Caption1">
    <w:name w:val="Caption1"/>
    <w:basedOn w:val="BodyText"/>
    <w:next w:val="BodyText"/>
    <w:pPr>
      <w:spacing w:after="120"/>
      <w:jc w:val="center"/>
    </w:pPr>
    <w:rPr>
      <w:i/>
    </w:rPr>
  </w:style>
  <w:style w:type="paragraph" w:customStyle="1" w:styleId="Title1">
    <w:name w:val="Title1"/>
    <w:basedOn w:val="BodyText"/>
    <w:pPr>
      <w:spacing w:after="240"/>
      <w:jc w:val="center"/>
    </w:pPr>
    <w:rPr>
      <w:b/>
      <w:sz w:val="24"/>
    </w:rPr>
  </w:style>
  <w:style w:type="paragraph" w:customStyle="1" w:styleId="equation">
    <w:name w:val="equation"/>
    <w:basedOn w:val="BodyText"/>
    <w:next w:val="BodyText"/>
    <w:pPr>
      <w:spacing w:before="120" w:after="120"/>
      <w:jc w:val="center"/>
    </w:pPr>
    <w:rPr>
      <w:i/>
    </w:rPr>
  </w:style>
  <w:style w:type="paragraph" w:styleId="Caption">
    <w:name w:val="caption"/>
    <w:basedOn w:val="Normal"/>
    <w:next w:val="Normal"/>
    <w:uiPriority w:val="35"/>
    <w:qFormat/>
    <w:rsid w:val="002667DA"/>
    <w:rPr>
      <w:b/>
      <w:bCs/>
      <w:sz w:val="20"/>
      <w:szCs w:val="20"/>
    </w:rPr>
  </w:style>
  <w:style w:type="paragraph" w:customStyle="1" w:styleId="Stylecaption9pt">
    <w:name w:val="Style caption + 9 pt"/>
    <w:basedOn w:val="Caption1"/>
    <w:pPr>
      <w:spacing w:before="120"/>
    </w:pPr>
    <w:rPr>
      <w:sz w:val="18"/>
      <w:szCs w:val="18"/>
    </w:rPr>
  </w:style>
  <w:style w:type="paragraph" w:customStyle="1" w:styleId="BodyTextFirstlineIndent">
    <w:name w:val="Body Text + First line Indent"/>
    <w:basedOn w:val="BodyText"/>
    <w:pPr>
      <w:ind w:firstLine="227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unhideWhenUsed/>
    <w:pPr>
      <w:tabs>
        <w:tab w:val="center" w:pos="4536"/>
        <w:tab w:val="right" w:pos="9072"/>
      </w:tabs>
    </w:pPr>
  </w:style>
  <w:style w:type="character" w:customStyle="1" w:styleId="Char1">
    <w:name w:val="Char1"/>
    <w:semiHidden/>
    <w:rPr>
      <w:noProof w:val="0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Char">
    <w:name w:val="Char"/>
    <w:semiHidden/>
    <w:rPr>
      <w:noProof w:val="0"/>
      <w:sz w:val="24"/>
      <w:szCs w:val="24"/>
      <w:lang w:val="en-US" w:eastAsia="en-US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20360D"/>
    <w:rPr>
      <w:rFonts w:ascii="Arial" w:hAnsi="Arial"/>
      <w:sz w:val="22"/>
      <w:szCs w:val="24"/>
    </w:rPr>
  </w:style>
  <w:style w:type="paragraph" w:customStyle="1" w:styleId="Equation0">
    <w:name w:val="Equation"/>
    <w:basedOn w:val="Normal"/>
    <w:qFormat/>
    <w:rsid w:val="00B4282E"/>
    <w:pPr>
      <w:tabs>
        <w:tab w:val="left" w:pos="567"/>
        <w:tab w:val="left" w:pos="3686"/>
      </w:tabs>
    </w:pPr>
    <w:rPr>
      <w:rFonts w:ascii="Times New Roman" w:hAnsi="Times New Roman"/>
      <w:sz w:val="20"/>
    </w:rPr>
  </w:style>
  <w:style w:type="paragraph" w:customStyle="1" w:styleId="References">
    <w:name w:val="References"/>
    <w:basedOn w:val="Normal"/>
    <w:qFormat/>
    <w:rsid w:val="00B4282E"/>
    <w:pPr>
      <w:numPr>
        <w:numId w:val="2"/>
      </w:numPr>
      <w:ind w:left="227" w:hanging="227"/>
    </w:pPr>
    <w:rPr>
      <w:rFonts w:ascii="Times New Roman" w:hAnsi="Times New Roman"/>
      <w:sz w:val="18"/>
      <w:szCs w:val="18"/>
    </w:rPr>
  </w:style>
  <w:style w:type="paragraph" w:customStyle="1" w:styleId="Captions">
    <w:name w:val="Captions"/>
    <w:basedOn w:val="Normal"/>
    <w:qFormat/>
    <w:rsid w:val="00E00722"/>
    <w:rPr>
      <w:rFonts w:ascii="Times New Roman" w:hAnsi="Times New Roman"/>
      <w:i/>
      <w:sz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600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00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0063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00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0063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D2608C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2A9333D6D60B4D8E07ECD5B241C2CE" ma:contentTypeVersion="12" ma:contentTypeDescription="Crée un document." ma:contentTypeScope="" ma:versionID="0a175737b23b2a26973825008f33e3e4">
  <xsd:schema xmlns:xsd="http://www.w3.org/2001/XMLSchema" xmlns:xs="http://www.w3.org/2001/XMLSchema" xmlns:p="http://schemas.microsoft.com/office/2006/metadata/properties" xmlns:ns3="a70cad0e-948b-44e5-8943-94039a90beb9" xmlns:ns4="b14fcde7-8891-492f-8205-10197c49abd7" targetNamespace="http://schemas.microsoft.com/office/2006/metadata/properties" ma:root="true" ma:fieldsID="dfbd75897fe19a2508aafb767fbe1b95" ns3:_="" ns4:_="">
    <xsd:import namespace="a70cad0e-948b-44e5-8943-94039a90beb9"/>
    <xsd:import namespace="b14fcde7-8891-492f-8205-10197c49ab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0cad0e-948b-44e5-8943-94039a90be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4fcde7-8891-492f-8205-10197c49abd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6C5DE2-63B1-42FA-B59B-19EA6BA3FB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0cad0e-948b-44e5-8943-94039a90beb9"/>
    <ds:schemaRef ds:uri="b14fcde7-8891-492f-8205-10197c49ab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173F7C-F2B4-4970-874E-81079E23C4D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41641C9-1196-4F4F-8683-5C5B711693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E9F71B6-9646-4841-8969-89B824990A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448</Words>
  <Characters>2559</Characters>
  <Application>Microsoft Office Word</Application>
  <DocSecurity>0</DocSecurity>
  <Lines>21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Title: Template for the ESB 2009 Workshop: Movement Biomechanics and Sport</vt:lpstr>
      <vt:lpstr>Title: Template for the ESB 2009 Workshop: Movement Biomechanics and Sport</vt:lpstr>
      <vt:lpstr>Title: Template for the ESB 2009 Workshop: Movement Biomechanics and Sport</vt:lpstr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Title: Template for the ESB 2009 Workshop: Movement Biomechanics and Sport</dc:title>
  <dc:creator/>
  <cp:lastModifiedBy/>
  <cp:revision>1</cp:revision>
  <cp:lastPrinted>2011-12-09T14:32:00Z</cp:lastPrinted>
  <dcterms:created xsi:type="dcterms:W3CDTF">2021-04-30T11:21:00Z</dcterms:created>
  <dcterms:modified xsi:type="dcterms:W3CDTF">2021-04-30T11:39:00Z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ey">
    <vt:lpwstr>3daaae48-8b5a-44c5-a99f-c43b4db9551e</vt:lpwstr>
  </property>
  <property fmtid="{D5CDD505-2E9C-101B-9397-08002B2CF9AE}" pid="3" name="ContentTypeId">
    <vt:lpwstr>0x0101004D2A9333D6D60B4D8E07ECD5B241C2CE</vt:lpwstr>
  </property>
</Properties>
</file>