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71BD8" w14:textId="77777777" w:rsidR="00952E38" w:rsidRDefault="00952E38" w:rsidP="00952E38">
      <w:pPr>
        <w:rPr>
          <w:b/>
          <w:bCs/>
          <w:sz w:val="28"/>
          <w:szCs w:val="28"/>
        </w:rPr>
      </w:pPr>
    </w:p>
    <w:p w14:paraId="470B26CD" w14:textId="77777777" w:rsidR="00952E38" w:rsidRDefault="00952E38" w:rsidP="00952E38">
      <w:pPr>
        <w:rPr>
          <w:b/>
          <w:bCs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96"/>
      </w:tblGrid>
      <w:tr w:rsidR="003C15CE" w:rsidRPr="003C15CE" w14:paraId="5FA4A2D0" w14:textId="77777777">
        <w:tc>
          <w:tcPr>
            <w:tcW w:w="9396" w:type="dxa"/>
          </w:tcPr>
          <w:p w14:paraId="755A59D9" w14:textId="62FFEDE8" w:rsidR="003C15CE" w:rsidRDefault="003C15CE" w:rsidP="0044311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8353156" w14:textId="7C82EAD5" w:rsidR="000774A6" w:rsidRPr="000774A6" w:rsidRDefault="000774A6" w:rsidP="000774A6">
            <w:pPr>
              <w:jc w:val="center"/>
              <w:rPr>
                <w:sz w:val="20"/>
                <w:szCs w:val="20"/>
              </w:rPr>
            </w:pPr>
            <w:r w:rsidRPr="000774A6">
              <w:rPr>
                <w:sz w:val="20"/>
                <w:szCs w:val="20"/>
              </w:rPr>
              <w:t>Louvain-la-Neuve — Halles universitaires — Salle L</w:t>
            </w:r>
            <w:r w:rsidRPr="000774A6">
              <w:rPr>
                <w:sz w:val="16"/>
                <w:szCs w:val="16"/>
              </w:rPr>
              <w:t>ADEUZE</w:t>
            </w:r>
          </w:p>
          <w:p w14:paraId="4F58DE8B" w14:textId="77777777" w:rsidR="000774A6" w:rsidRDefault="000774A6" w:rsidP="000774A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B93CA47" w14:textId="4A057B52" w:rsidR="000774A6" w:rsidRPr="000774A6" w:rsidRDefault="003D7440" w:rsidP="000774A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Les r</w:t>
            </w:r>
            <w:r w:rsidR="003C15CE" w:rsidRPr="003C15CE">
              <w:rPr>
                <w:b/>
                <w:bCs/>
                <w:sz w:val="28"/>
                <w:szCs w:val="28"/>
              </w:rPr>
              <w:t>encontre</w:t>
            </w:r>
            <w:r>
              <w:rPr>
                <w:b/>
                <w:bCs/>
                <w:sz w:val="28"/>
                <w:szCs w:val="28"/>
              </w:rPr>
              <w:t>s</w:t>
            </w:r>
            <w:r w:rsidR="003C15CE" w:rsidRPr="003C15CE">
              <w:rPr>
                <w:b/>
                <w:bCs/>
                <w:sz w:val="28"/>
                <w:szCs w:val="28"/>
              </w:rPr>
              <w:t xml:space="preserve"> Lyon-Louvain — 2</w:t>
            </w:r>
            <w:r w:rsidR="003C15CE" w:rsidRPr="003C15CE">
              <w:rPr>
                <w:b/>
                <w:bCs/>
                <w:sz w:val="28"/>
                <w:szCs w:val="28"/>
                <w:vertAlign w:val="superscript"/>
              </w:rPr>
              <w:t>e</w:t>
            </w:r>
            <w:r w:rsidR="003C15CE" w:rsidRPr="003C15CE">
              <w:rPr>
                <w:b/>
                <w:bCs/>
                <w:sz w:val="28"/>
                <w:szCs w:val="28"/>
              </w:rPr>
              <w:t xml:space="preserve"> édition</w:t>
            </w:r>
          </w:p>
          <w:p w14:paraId="7EED8EE5" w14:textId="77777777" w:rsidR="000774A6" w:rsidRDefault="000774A6" w:rsidP="0044311D">
            <w:pPr>
              <w:jc w:val="center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</w:p>
          <w:p w14:paraId="2E8C26F7" w14:textId="1F5E479A" w:rsidR="003C15CE" w:rsidRDefault="003C15CE" w:rsidP="0044311D">
            <w:pPr>
              <w:jc w:val="center"/>
              <w:rPr>
                <w:rStyle w:val="Titredulivre"/>
                <w:b w:val="0"/>
                <w:bCs w:val="0"/>
                <w:sz w:val="16"/>
                <w:szCs w:val="16"/>
              </w:rPr>
            </w:pPr>
            <w:r w:rsidRPr="003C15CE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Sous la </w:t>
            </w:r>
            <w:r w:rsidRPr="003C15CE">
              <w:rPr>
                <w:rStyle w:val="Titredulivre"/>
                <w:b w:val="0"/>
                <w:bCs w:val="0"/>
                <w:sz w:val="20"/>
                <w:szCs w:val="20"/>
              </w:rPr>
              <w:t>présidence de Francis D</w:t>
            </w:r>
            <w:r w:rsidRPr="003C15CE">
              <w:rPr>
                <w:rStyle w:val="Titredulivre"/>
                <w:b w:val="0"/>
                <w:bCs w:val="0"/>
                <w:sz w:val="16"/>
                <w:szCs w:val="16"/>
              </w:rPr>
              <w:t>ELPEREE</w:t>
            </w:r>
          </w:p>
          <w:p w14:paraId="2816F1CF" w14:textId="77777777" w:rsidR="003C15CE" w:rsidRDefault="003C15CE" w:rsidP="007C65EB">
            <w:pPr>
              <w:jc w:val="center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3C15CE">
              <w:rPr>
                <w:rStyle w:val="Titredulivre"/>
                <w:b w:val="0"/>
                <w:bCs w:val="0"/>
                <w:sz w:val="20"/>
                <w:szCs w:val="20"/>
              </w:rPr>
              <w:t>Professeur</w:t>
            </w:r>
            <w:r w:rsidRPr="003C15CE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 xml:space="preserve"> émérite de l’UCLouvain</w:t>
            </w:r>
          </w:p>
          <w:p w14:paraId="5D0D3B31" w14:textId="00429E9F" w:rsidR="007C65EB" w:rsidRPr="007C65EB" w:rsidRDefault="007C65EB" w:rsidP="007C65EB">
            <w:pPr>
              <w:jc w:val="center"/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</w:tbl>
    <w:p w14:paraId="542A2D83" w14:textId="77777777" w:rsidR="00952E38" w:rsidRDefault="00952E38" w:rsidP="00BB7E78">
      <w:pPr>
        <w:jc w:val="both"/>
        <w:rPr>
          <w:sz w:val="20"/>
          <w:szCs w:val="20"/>
        </w:rPr>
      </w:pPr>
    </w:p>
    <w:p w14:paraId="55A721E3" w14:textId="77777777" w:rsidR="007C65EB" w:rsidRPr="007A07B1" w:rsidRDefault="007C65EB" w:rsidP="00BB7E78">
      <w:pPr>
        <w:jc w:val="both"/>
        <w:rPr>
          <w:sz w:val="20"/>
          <w:szCs w:val="20"/>
        </w:rPr>
      </w:pPr>
    </w:p>
    <w:p w14:paraId="0783069E" w14:textId="742007E0" w:rsidR="00F86124" w:rsidRDefault="00D70784" w:rsidP="00BB7E78">
      <w:pPr>
        <w:jc w:val="both"/>
        <w:rPr>
          <w:sz w:val="20"/>
          <w:szCs w:val="20"/>
        </w:rPr>
      </w:pPr>
      <w:r w:rsidRPr="00F86124">
        <w:rPr>
          <w:b/>
          <w:bCs/>
          <w:sz w:val="20"/>
          <w:szCs w:val="20"/>
        </w:rPr>
        <w:t>8h45</w:t>
      </w:r>
      <w:r w:rsidRPr="007A07B1">
        <w:rPr>
          <w:sz w:val="20"/>
          <w:szCs w:val="20"/>
        </w:rPr>
        <w:tab/>
      </w:r>
      <w:r w:rsidRPr="007A07B1">
        <w:rPr>
          <w:i/>
          <w:iCs/>
          <w:sz w:val="20"/>
          <w:szCs w:val="20"/>
        </w:rPr>
        <w:t>Introduction</w:t>
      </w:r>
      <w:r w:rsidRPr="007A07B1">
        <w:rPr>
          <w:sz w:val="20"/>
          <w:szCs w:val="20"/>
        </w:rPr>
        <w:t>, par Francis D</w:t>
      </w:r>
      <w:r w:rsidRPr="007A07B1">
        <w:rPr>
          <w:sz w:val="16"/>
          <w:szCs w:val="16"/>
        </w:rPr>
        <w:t>ELPEREE</w:t>
      </w:r>
      <w:r w:rsidR="000774A6">
        <w:rPr>
          <w:sz w:val="20"/>
          <w:szCs w:val="20"/>
        </w:rPr>
        <w:t xml:space="preserve"> (</w:t>
      </w:r>
      <w:r w:rsidRPr="007A07B1">
        <w:rPr>
          <w:sz w:val="20"/>
          <w:szCs w:val="20"/>
        </w:rPr>
        <w:t>Louvain</w:t>
      </w:r>
      <w:r w:rsidR="000774A6">
        <w:rPr>
          <w:sz w:val="20"/>
          <w:szCs w:val="20"/>
        </w:rPr>
        <w:t>)</w:t>
      </w:r>
    </w:p>
    <w:p w14:paraId="39D48DC3" w14:textId="77777777" w:rsidR="007C65EB" w:rsidRDefault="007C65EB" w:rsidP="00BB7E78">
      <w:pPr>
        <w:jc w:val="both"/>
        <w:rPr>
          <w:sz w:val="20"/>
          <w:szCs w:val="20"/>
        </w:rPr>
      </w:pPr>
    </w:p>
    <w:p w14:paraId="158D7A19" w14:textId="77777777" w:rsidR="00952E38" w:rsidRPr="007A07B1" w:rsidRDefault="00952E38" w:rsidP="00BB7E78">
      <w:pPr>
        <w:jc w:val="both"/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96"/>
      </w:tblGrid>
      <w:tr w:rsidR="003C15CE" w:rsidRPr="003C15CE" w14:paraId="4CA83DB6" w14:textId="77777777">
        <w:tc>
          <w:tcPr>
            <w:tcW w:w="9396" w:type="dxa"/>
          </w:tcPr>
          <w:p w14:paraId="2CF4F6AE" w14:textId="77777777" w:rsidR="003C15CE" w:rsidRPr="003C15CE" w:rsidRDefault="003C15CE" w:rsidP="00727487">
            <w:pPr>
              <w:jc w:val="center"/>
              <w:rPr>
                <w:b/>
                <w:bCs/>
                <w:sz w:val="20"/>
                <w:szCs w:val="20"/>
              </w:rPr>
            </w:pPr>
            <w:r w:rsidRPr="003C15CE">
              <w:rPr>
                <w:b/>
                <w:bCs/>
                <w:sz w:val="20"/>
                <w:szCs w:val="20"/>
              </w:rPr>
              <w:t>LE THEME APPROFONDI</w:t>
            </w:r>
          </w:p>
        </w:tc>
      </w:tr>
    </w:tbl>
    <w:p w14:paraId="766AF2FC" w14:textId="77777777" w:rsidR="003C15CE" w:rsidRDefault="003C15CE" w:rsidP="00BB7E78">
      <w:pPr>
        <w:jc w:val="both"/>
        <w:rPr>
          <w:b/>
          <w:bCs/>
          <w:sz w:val="20"/>
          <w:szCs w:val="20"/>
        </w:rPr>
      </w:pPr>
    </w:p>
    <w:p w14:paraId="730F0454" w14:textId="3C3C7540" w:rsidR="00D70784" w:rsidRPr="007A07B1" w:rsidRDefault="00D70784" w:rsidP="00BB7E78">
      <w:pPr>
        <w:jc w:val="both"/>
        <w:rPr>
          <w:sz w:val="20"/>
          <w:szCs w:val="20"/>
        </w:rPr>
      </w:pPr>
      <w:r w:rsidRPr="00F86124">
        <w:rPr>
          <w:b/>
          <w:bCs/>
          <w:sz w:val="20"/>
          <w:szCs w:val="20"/>
        </w:rPr>
        <w:t>9h00</w:t>
      </w:r>
      <w:r w:rsidRPr="007A07B1">
        <w:rPr>
          <w:sz w:val="20"/>
          <w:szCs w:val="20"/>
        </w:rPr>
        <w:tab/>
      </w:r>
      <w:r w:rsidRPr="007A07B1">
        <w:rPr>
          <w:i/>
          <w:iCs/>
          <w:sz w:val="20"/>
          <w:szCs w:val="20"/>
        </w:rPr>
        <w:t>La critique de légalité</w:t>
      </w:r>
    </w:p>
    <w:p w14:paraId="7E38F7CF" w14:textId="77777777" w:rsidR="00952E38" w:rsidRDefault="00952E38" w:rsidP="00D70784">
      <w:pPr>
        <w:ind w:firstLine="708"/>
        <w:jc w:val="both"/>
        <w:rPr>
          <w:sz w:val="20"/>
          <w:szCs w:val="20"/>
        </w:rPr>
      </w:pPr>
    </w:p>
    <w:p w14:paraId="74A3AE73" w14:textId="7CB31BA8" w:rsidR="00D70784" w:rsidRPr="007A07B1" w:rsidRDefault="00D70784" w:rsidP="00D70784">
      <w:pPr>
        <w:ind w:firstLine="708"/>
        <w:jc w:val="both"/>
        <w:rPr>
          <w:sz w:val="20"/>
          <w:szCs w:val="20"/>
        </w:rPr>
      </w:pPr>
      <w:r w:rsidRPr="007A07B1">
        <w:rPr>
          <w:sz w:val="20"/>
          <w:szCs w:val="20"/>
        </w:rPr>
        <w:t xml:space="preserve">Avec la participation </w:t>
      </w:r>
      <w:r w:rsidR="007A07B1" w:rsidRPr="007A07B1">
        <w:rPr>
          <w:sz w:val="20"/>
          <w:szCs w:val="20"/>
        </w:rPr>
        <w:t>de :</w:t>
      </w:r>
    </w:p>
    <w:p w14:paraId="7DF83FC3" w14:textId="7F05D9AF" w:rsidR="007A07B1" w:rsidRPr="007A07B1" w:rsidRDefault="007A07B1" w:rsidP="007A07B1">
      <w:pPr>
        <w:pStyle w:val="Paragraphedeliste"/>
        <w:numPr>
          <w:ilvl w:val="0"/>
          <w:numId w:val="4"/>
        </w:numPr>
        <w:jc w:val="both"/>
        <w:rPr>
          <w:sz w:val="20"/>
          <w:szCs w:val="20"/>
        </w:rPr>
      </w:pPr>
      <w:r w:rsidRPr="007A07B1">
        <w:rPr>
          <w:sz w:val="20"/>
          <w:szCs w:val="20"/>
        </w:rPr>
        <w:t>Luca C</w:t>
      </w:r>
      <w:r w:rsidRPr="00386AEC">
        <w:rPr>
          <w:sz w:val="16"/>
          <w:szCs w:val="16"/>
        </w:rPr>
        <w:t>ECI</w:t>
      </w:r>
      <w:r w:rsidRPr="007A07B1">
        <w:rPr>
          <w:sz w:val="20"/>
          <w:szCs w:val="20"/>
        </w:rPr>
        <w:t xml:space="preserve"> (Louvain)</w:t>
      </w:r>
      <w:r w:rsidR="003C15CE">
        <w:rPr>
          <w:sz w:val="20"/>
          <w:szCs w:val="20"/>
        </w:rPr>
        <w:t>,</w:t>
      </w:r>
    </w:p>
    <w:p w14:paraId="193620CC" w14:textId="1E7D09FC" w:rsidR="007A07B1" w:rsidRPr="007A07B1" w:rsidRDefault="007A07B1" w:rsidP="007A07B1">
      <w:pPr>
        <w:pStyle w:val="Paragraphedeliste"/>
        <w:numPr>
          <w:ilvl w:val="0"/>
          <w:numId w:val="4"/>
        </w:numPr>
        <w:jc w:val="both"/>
        <w:rPr>
          <w:sz w:val="20"/>
          <w:szCs w:val="20"/>
        </w:rPr>
      </w:pPr>
      <w:r w:rsidRPr="007A07B1">
        <w:rPr>
          <w:sz w:val="20"/>
          <w:szCs w:val="20"/>
        </w:rPr>
        <w:t>Christophe R</w:t>
      </w:r>
      <w:r w:rsidRPr="00386AEC">
        <w:rPr>
          <w:sz w:val="16"/>
          <w:szCs w:val="16"/>
        </w:rPr>
        <w:t>OUX</w:t>
      </w:r>
      <w:r w:rsidRPr="007A07B1">
        <w:rPr>
          <w:sz w:val="20"/>
          <w:szCs w:val="20"/>
        </w:rPr>
        <w:t xml:space="preserve"> (Lyon)</w:t>
      </w:r>
      <w:r w:rsidR="003C15CE">
        <w:rPr>
          <w:sz w:val="20"/>
          <w:szCs w:val="20"/>
        </w:rPr>
        <w:t>,</w:t>
      </w:r>
    </w:p>
    <w:p w14:paraId="64523B7F" w14:textId="3DF4C251" w:rsidR="007A07B1" w:rsidRPr="007A07B1" w:rsidRDefault="007A07B1" w:rsidP="007A07B1">
      <w:pPr>
        <w:pStyle w:val="Paragraphedeliste"/>
        <w:numPr>
          <w:ilvl w:val="0"/>
          <w:numId w:val="4"/>
        </w:numPr>
        <w:jc w:val="both"/>
        <w:rPr>
          <w:sz w:val="20"/>
          <w:szCs w:val="20"/>
        </w:rPr>
      </w:pPr>
      <w:r w:rsidRPr="007A07B1">
        <w:rPr>
          <w:sz w:val="20"/>
          <w:szCs w:val="20"/>
        </w:rPr>
        <w:t>Christophe T</w:t>
      </w:r>
      <w:r w:rsidRPr="00386AEC">
        <w:rPr>
          <w:sz w:val="16"/>
          <w:szCs w:val="16"/>
        </w:rPr>
        <w:t>ESTARD</w:t>
      </w:r>
      <w:r w:rsidRPr="007A07B1">
        <w:rPr>
          <w:sz w:val="20"/>
          <w:szCs w:val="20"/>
        </w:rPr>
        <w:t xml:space="preserve"> (Lyon)</w:t>
      </w:r>
      <w:r w:rsidR="003C15CE">
        <w:rPr>
          <w:sz w:val="20"/>
          <w:szCs w:val="20"/>
        </w:rPr>
        <w:t>,</w:t>
      </w:r>
    </w:p>
    <w:p w14:paraId="090052BB" w14:textId="0CD64EB7" w:rsidR="007A07B1" w:rsidRPr="007A07B1" w:rsidRDefault="007A07B1" w:rsidP="007A07B1">
      <w:pPr>
        <w:pStyle w:val="Paragraphedeliste"/>
        <w:numPr>
          <w:ilvl w:val="0"/>
          <w:numId w:val="4"/>
        </w:numPr>
        <w:jc w:val="both"/>
        <w:rPr>
          <w:sz w:val="20"/>
          <w:szCs w:val="20"/>
        </w:rPr>
      </w:pPr>
      <w:r w:rsidRPr="007A07B1">
        <w:rPr>
          <w:sz w:val="20"/>
          <w:szCs w:val="20"/>
        </w:rPr>
        <w:t>Elisabeth W</w:t>
      </w:r>
      <w:r w:rsidRPr="00386AEC">
        <w:rPr>
          <w:sz w:val="16"/>
          <w:szCs w:val="16"/>
        </w:rPr>
        <w:t>ILLEMART</w:t>
      </w:r>
      <w:r w:rsidRPr="007A07B1">
        <w:rPr>
          <w:sz w:val="20"/>
          <w:szCs w:val="20"/>
        </w:rPr>
        <w:t xml:space="preserve"> (Louvain)</w:t>
      </w:r>
      <w:r w:rsidR="00D32841">
        <w:rPr>
          <w:sz w:val="20"/>
          <w:szCs w:val="20"/>
        </w:rPr>
        <w:t>.</w:t>
      </w:r>
    </w:p>
    <w:p w14:paraId="69EC1A5E" w14:textId="77777777" w:rsidR="003C15CE" w:rsidRDefault="003C15CE" w:rsidP="00BB7E78">
      <w:pPr>
        <w:jc w:val="both"/>
        <w:rPr>
          <w:b/>
          <w:bCs/>
          <w:sz w:val="20"/>
          <w:szCs w:val="20"/>
        </w:rPr>
      </w:pPr>
    </w:p>
    <w:p w14:paraId="760B613F" w14:textId="07CBE3ED" w:rsidR="007C65EB" w:rsidRDefault="00D70784" w:rsidP="00BB7E78">
      <w:pPr>
        <w:jc w:val="both"/>
        <w:rPr>
          <w:i/>
          <w:iCs/>
          <w:sz w:val="20"/>
          <w:szCs w:val="20"/>
        </w:rPr>
      </w:pPr>
      <w:r w:rsidRPr="00F86124">
        <w:rPr>
          <w:b/>
          <w:bCs/>
          <w:sz w:val="20"/>
          <w:szCs w:val="20"/>
        </w:rPr>
        <w:t>11h00</w:t>
      </w:r>
      <w:r w:rsidRPr="007A07B1">
        <w:rPr>
          <w:sz w:val="20"/>
          <w:szCs w:val="20"/>
        </w:rPr>
        <w:tab/>
      </w:r>
      <w:r w:rsidRPr="007A07B1">
        <w:rPr>
          <w:i/>
          <w:iCs/>
          <w:sz w:val="20"/>
          <w:szCs w:val="20"/>
        </w:rPr>
        <w:t>Pause</w:t>
      </w:r>
    </w:p>
    <w:p w14:paraId="23DDD7C8" w14:textId="77777777" w:rsidR="007C65EB" w:rsidRDefault="007C65EB" w:rsidP="00BB7E78">
      <w:pPr>
        <w:jc w:val="both"/>
        <w:rPr>
          <w:i/>
          <w:iCs/>
          <w:sz w:val="20"/>
          <w:szCs w:val="20"/>
        </w:rPr>
      </w:pPr>
    </w:p>
    <w:p w14:paraId="290C133E" w14:textId="77777777" w:rsidR="00952E38" w:rsidRDefault="00952E38" w:rsidP="00BB7E78">
      <w:pPr>
        <w:jc w:val="both"/>
        <w:rPr>
          <w:i/>
          <w:iCs/>
          <w:sz w:val="20"/>
          <w:szCs w:val="20"/>
        </w:rPr>
      </w:pPr>
    </w:p>
    <w:p w14:paraId="0C506859" w14:textId="77777777" w:rsidR="00952E38" w:rsidRDefault="00952E38" w:rsidP="00BB7E78">
      <w:pPr>
        <w:jc w:val="both"/>
        <w:rPr>
          <w:i/>
          <w:iCs/>
          <w:sz w:val="20"/>
          <w:szCs w:val="20"/>
        </w:rPr>
      </w:pPr>
    </w:p>
    <w:p w14:paraId="73FD000C" w14:textId="77777777" w:rsidR="00952E38" w:rsidRDefault="00952E38" w:rsidP="00BB7E78">
      <w:pPr>
        <w:jc w:val="both"/>
        <w:rPr>
          <w:i/>
          <w:iCs/>
          <w:sz w:val="20"/>
          <w:szCs w:val="20"/>
        </w:rPr>
      </w:pPr>
    </w:p>
    <w:p w14:paraId="472A69B0" w14:textId="77777777" w:rsidR="00952E38" w:rsidRDefault="00952E38" w:rsidP="00BB7E78">
      <w:pPr>
        <w:jc w:val="both"/>
        <w:rPr>
          <w:i/>
          <w:iCs/>
          <w:sz w:val="20"/>
          <w:szCs w:val="20"/>
        </w:rPr>
      </w:pPr>
    </w:p>
    <w:p w14:paraId="3D3F7292" w14:textId="77777777" w:rsidR="00C32BD4" w:rsidRPr="003C15CE" w:rsidRDefault="00C32BD4" w:rsidP="00BB7E78">
      <w:pPr>
        <w:jc w:val="both"/>
        <w:rPr>
          <w:i/>
          <w:i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96"/>
      </w:tblGrid>
      <w:tr w:rsidR="003C15CE" w:rsidRPr="003C15CE" w14:paraId="65DEA8A9" w14:textId="77777777">
        <w:tc>
          <w:tcPr>
            <w:tcW w:w="9396" w:type="dxa"/>
          </w:tcPr>
          <w:p w14:paraId="56FDE8F3" w14:textId="77777777" w:rsidR="003C15CE" w:rsidRPr="003C15CE" w:rsidRDefault="003C15CE" w:rsidP="00CB21A1">
            <w:pPr>
              <w:jc w:val="center"/>
              <w:rPr>
                <w:b/>
                <w:bCs/>
                <w:sz w:val="20"/>
                <w:szCs w:val="20"/>
              </w:rPr>
            </w:pPr>
            <w:r w:rsidRPr="003C15CE">
              <w:rPr>
                <w:b/>
                <w:bCs/>
                <w:sz w:val="20"/>
                <w:szCs w:val="20"/>
              </w:rPr>
              <w:lastRenderedPageBreak/>
              <w:t>LES ACTUALITES JURISPRUDENTIELLES</w:t>
            </w:r>
          </w:p>
        </w:tc>
      </w:tr>
    </w:tbl>
    <w:p w14:paraId="0D188764" w14:textId="77777777" w:rsidR="003C15CE" w:rsidRDefault="003C15CE" w:rsidP="00BB7E78">
      <w:pPr>
        <w:jc w:val="both"/>
        <w:rPr>
          <w:b/>
          <w:bCs/>
          <w:sz w:val="20"/>
          <w:szCs w:val="20"/>
        </w:rPr>
      </w:pPr>
    </w:p>
    <w:p w14:paraId="10195683" w14:textId="77777777" w:rsidR="00952E38" w:rsidRDefault="00952E38" w:rsidP="00952E38">
      <w:pPr>
        <w:jc w:val="both"/>
        <w:rPr>
          <w:b/>
          <w:bCs/>
          <w:sz w:val="20"/>
          <w:szCs w:val="20"/>
        </w:rPr>
      </w:pPr>
    </w:p>
    <w:p w14:paraId="758E06EE" w14:textId="21212872" w:rsidR="000774A6" w:rsidRPr="000774A6" w:rsidRDefault="00D70784" w:rsidP="00952E38">
      <w:pPr>
        <w:jc w:val="both"/>
        <w:rPr>
          <w:i/>
          <w:iCs/>
          <w:sz w:val="20"/>
          <w:szCs w:val="20"/>
        </w:rPr>
      </w:pPr>
      <w:r w:rsidRPr="00F86124">
        <w:rPr>
          <w:b/>
          <w:bCs/>
          <w:sz w:val="20"/>
          <w:szCs w:val="20"/>
        </w:rPr>
        <w:t>11h15</w:t>
      </w:r>
      <w:r w:rsidR="007A07B1" w:rsidRPr="007A07B1">
        <w:rPr>
          <w:sz w:val="20"/>
          <w:szCs w:val="20"/>
        </w:rPr>
        <w:tab/>
      </w:r>
      <w:r w:rsidR="007A07B1" w:rsidRPr="007A07B1">
        <w:rPr>
          <w:i/>
          <w:iCs/>
          <w:sz w:val="20"/>
          <w:szCs w:val="20"/>
        </w:rPr>
        <w:t>Actualités jurisprudentielles</w:t>
      </w:r>
    </w:p>
    <w:p w14:paraId="579F9B9C" w14:textId="77777777" w:rsidR="00177CBF" w:rsidRPr="0084418A" w:rsidRDefault="00177CBF" w:rsidP="00177CBF">
      <w:pPr>
        <w:pStyle w:val="elementtoproof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4418A">
        <w:rPr>
          <w:rFonts w:asciiTheme="minorHAnsi" w:hAnsiTheme="minorHAnsi" w:cstheme="minorHAnsi"/>
          <w:color w:val="000000"/>
          <w:sz w:val="20"/>
          <w:szCs w:val="20"/>
        </w:rPr>
        <w:t xml:space="preserve">Conseil d’État de France, 4 juillet 2025, </w:t>
      </w:r>
      <w:r w:rsidRPr="0084418A">
        <w:rPr>
          <w:rFonts w:asciiTheme="minorHAnsi" w:hAnsiTheme="minorHAnsi" w:cstheme="minorHAnsi"/>
          <w:i/>
          <w:iCs/>
          <w:color w:val="000000"/>
          <w:sz w:val="20"/>
          <w:szCs w:val="20"/>
        </w:rPr>
        <w:t>Association Cercle Droits et Libertés</w:t>
      </w:r>
      <w:r w:rsidRPr="0084418A">
        <w:rPr>
          <w:rFonts w:asciiTheme="minorHAnsi" w:hAnsiTheme="minorHAnsi" w:cstheme="minorHAnsi"/>
          <w:color w:val="000000"/>
          <w:sz w:val="20"/>
          <w:szCs w:val="20"/>
        </w:rPr>
        <w:t>, 494597 — Sur le contrôle du pluralisme des opinions dans l'audiovisuel.</w:t>
      </w:r>
    </w:p>
    <w:p w14:paraId="212192F4" w14:textId="2B0B4FFA" w:rsidR="00177CBF" w:rsidRPr="0084418A" w:rsidRDefault="00177CBF" w:rsidP="00177CBF">
      <w:pPr>
        <w:pStyle w:val="elementtoproof"/>
        <w:shd w:val="clear" w:color="auto" w:fill="FFFFFF"/>
        <w:spacing w:before="0" w:beforeAutospacing="0" w:after="0" w:afterAutospacing="0"/>
        <w:ind w:left="1068"/>
        <w:jc w:val="both"/>
        <w:rPr>
          <w:rFonts w:asciiTheme="minorHAnsi" w:hAnsiTheme="minorHAnsi" w:cstheme="minorHAnsi"/>
          <w:color w:val="000000"/>
          <w:sz w:val="12"/>
          <w:szCs w:val="12"/>
        </w:rPr>
      </w:pPr>
      <w:hyperlink r:id="rId8" w:tooltip="https://eur03.safelinks.protection.outlook.com/?url=https%3A%2F%2Fwww.conseil-etat.fr%2Ffr%2Farianeweb%2FCE%2Fdecision%2F2025-07-04%2F494597&amp;data=05%7C02%7Cdavid.renders%40uclouvain.be%7C16ebc22d0d2542b9c2ec08de88f78d38%7C7ab090d4fa2e4ecfbc7c4127b4d582ec%7C1%7" w:history="1">
        <w:r w:rsidR="002D3ADA">
          <w:rPr>
            <w:rStyle w:val="Lienhypertexte"/>
            <w:rFonts w:asciiTheme="minorHAnsi" w:hAnsiTheme="minorHAnsi" w:cstheme="minorHAnsi"/>
            <w:sz w:val="12"/>
            <w:szCs w:val="12"/>
          </w:rPr>
          <w:t>Décision n° 494597 - Conseil d'État</w:t>
        </w:r>
      </w:hyperlink>
    </w:p>
    <w:p w14:paraId="617C2512" w14:textId="77777777" w:rsidR="00177CBF" w:rsidRPr="0084418A" w:rsidRDefault="00177CBF" w:rsidP="00177CBF">
      <w:pPr>
        <w:pStyle w:val="xxxxxxmsonormal"/>
        <w:spacing w:before="0" w:beforeAutospacing="0" w:after="0" w:afterAutospacing="0"/>
        <w:ind w:left="1068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3553DCE6" w14:textId="2ADC5380" w:rsidR="003C15CE" w:rsidRPr="0084418A" w:rsidRDefault="003C15CE" w:rsidP="00DA338B">
      <w:pPr>
        <w:pStyle w:val="xxxxxxmsonormal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4418A">
        <w:rPr>
          <w:rFonts w:asciiTheme="minorHAnsi" w:hAnsiTheme="minorHAnsi" w:cstheme="minorHAnsi"/>
          <w:color w:val="000000"/>
          <w:sz w:val="20"/>
          <w:szCs w:val="20"/>
        </w:rPr>
        <w:t>Cour constitutionnelle de Belgique,</w:t>
      </w:r>
      <w:r w:rsidRPr="0084418A">
        <w:rPr>
          <w:rStyle w:val="apple-converted-space"/>
          <w:rFonts w:asciiTheme="minorHAnsi" w:hAnsiTheme="minorHAnsi" w:cstheme="minorHAnsi"/>
          <w:color w:val="000000"/>
          <w:sz w:val="20"/>
          <w:szCs w:val="20"/>
        </w:rPr>
        <w:t> </w:t>
      </w:r>
      <w:r w:rsidR="00DA338B" w:rsidRPr="0084418A">
        <w:rPr>
          <w:rFonts w:asciiTheme="minorHAnsi" w:hAnsiTheme="minorHAnsi" w:cstheme="minorHAnsi"/>
          <w:color w:val="000000"/>
          <w:sz w:val="20"/>
          <w:szCs w:val="20"/>
        </w:rPr>
        <w:t xml:space="preserve">20 mars 2025, </w:t>
      </w:r>
      <w:r w:rsidRPr="0084418A">
        <w:rPr>
          <w:rFonts w:asciiTheme="minorHAnsi" w:hAnsiTheme="minorHAnsi" w:cstheme="minorHAnsi"/>
          <w:color w:val="000000"/>
          <w:sz w:val="20"/>
          <w:szCs w:val="20"/>
        </w:rPr>
        <w:t>46/2025</w:t>
      </w:r>
      <w:r w:rsidR="000774A6" w:rsidRPr="0084418A">
        <w:rPr>
          <w:rFonts w:asciiTheme="minorHAnsi" w:hAnsiTheme="minorHAnsi" w:cstheme="minorHAnsi"/>
          <w:color w:val="000000"/>
          <w:sz w:val="20"/>
          <w:szCs w:val="20"/>
        </w:rPr>
        <w:t xml:space="preserve"> — S</w:t>
      </w:r>
      <w:r w:rsidR="00462E69" w:rsidRPr="0084418A">
        <w:rPr>
          <w:rFonts w:asciiTheme="minorHAnsi" w:hAnsiTheme="minorHAnsi" w:cstheme="minorHAnsi"/>
          <w:color w:val="000000"/>
          <w:sz w:val="20"/>
          <w:szCs w:val="20"/>
        </w:rPr>
        <w:t>ur l</w:t>
      </w:r>
      <w:r w:rsidRPr="0084418A">
        <w:rPr>
          <w:rFonts w:asciiTheme="minorHAnsi" w:hAnsiTheme="minorHAnsi" w:cstheme="minorHAnsi"/>
          <w:color w:val="000000"/>
          <w:sz w:val="20"/>
          <w:szCs w:val="20"/>
        </w:rPr>
        <w:t>a décision réparatrice</w:t>
      </w:r>
      <w:r w:rsidR="00462E69" w:rsidRPr="0084418A">
        <w:rPr>
          <w:rFonts w:asciiTheme="minorHAnsi" w:hAnsiTheme="minorHAnsi" w:cstheme="minorHAnsi"/>
          <w:color w:val="000000"/>
          <w:sz w:val="20"/>
          <w:szCs w:val="20"/>
        </w:rPr>
        <w:t xml:space="preserve"> comme instrument de</w:t>
      </w:r>
      <w:r w:rsidR="000774A6" w:rsidRPr="0084418A">
        <w:rPr>
          <w:rFonts w:asciiTheme="minorHAnsi" w:hAnsiTheme="minorHAnsi" w:cstheme="minorHAnsi"/>
          <w:color w:val="000000"/>
          <w:sz w:val="20"/>
          <w:szCs w:val="20"/>
        </w:rPr>
        <w:t>stiné à corriger la régularité de</w:t>
      </w:r>
      <w:r w:rsidR="00462E69" w:rsidRPr="0084418A">
        <w:rPr>
          <w:rFonts w:asciiTheme="minorHAnsi" w:hAnsiTheme="minorHAnsi" w:cstheme="minorHAnsi"/>
          <w:color w:val="000000"/>
          <w:sz w:val="20"/>
          <w:szCs w:val="20"/>
        </w:rPr>
        <w:t xml:space="preserve"> l’acte administratif contesté devant </w:t>
      </w:r>
      <w:r w:rsidR="000774A6" w:rsidRPr="0084418A">
        <w:rPr>
          <w:rFonts w:asciiTheme="minorHAnsi" w:hAnsiTheme="minorHAnsi" w:cstheme="minorHAnsi"/>
          <w:color w:val="000000"/>
          <w:sz w:val="20"/>
          <w:szCs w:val="20"/>
        </w:rPr>
        <w:t>le Conseil d’État de Belgique</w:t>
      </w:r>
      <w:r w:rsidR="00DA338B" w:rsidRPr="0084418A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14:paraId="682FDE18" w14:textId="3A0BA334" w:rsidR="003C15CE" w:rsidRPr="0084418A" w:rsidRDefault="0084418A" w:rsidP="00C81E41">
      <w:pPr>
        <w:pStyle w:val="xxxxxxmsonormal"/>
        <w:spacing w:before="0" w:beforeAutospacing="0" w:after="0" w:afterAutospacing="0"/>
        <w:ind w:left="720" w:firstLine="348"/>
        <w:rPr>
          <w:rFonts w:asciiTheme="minorHAnsi" w:hAnsiTheme="minorHAnsi" w:cstheme="minorHAnsi"/>
          <w:sz w:val="12"/>
          <w:szCs w:val="12"/>
        </w:rPr>
      </w:pPr>
      <w:hyperlink r:id="rId9" w:history="1">
        <w:r w:rsidRPr="0084418A">
          <w:rPr>
            <w:rStyle w:val="Lienhypertexte"/>
            <w:rFonts w:asciiTheme="minorHAnsi" w:hAnsiTheme="minorHAnsi" w:cstheme="minorHAnsi"/>
            <w:sz w:val="12"/>
            <w:szCs w:val="12"/>
          </w:rPr>
          <w:t>Arrêt n° 46/2025 du 20 mars 2025</w:t>
        </w:r>
      </w:hyperlink>
    </w:p>
    <w:p w14:paraId="2D9F646F" w14:textId="77777777" w:rsidR="003C15CE" w:rsidRPr="0084418A" w:rsidRDefault="003C15CE" w:rsidP="003C15CE">
      <w:pPr>
        <w:pStyle w:val="xxxxxxmsonormal"/>
        <w:spacing w:before="0" w:beforeAutospacing="0" w:after="0" w:afterAutospacing="0"/>
        <w:ind w:left="708"/>
        <w:rPr>
          <w:rFonts w:asciiTheme="minorHAnsi" w:hAnsiTheme="minorHAnsi" w:cstheme="minorHAnsi"/>
          <w:color w:val="000000"/>
          <w:sz w:val="11"/>
          <w:szCs w:val="11"/>
        </w:rPr>
      </w:pPr>
    </w:p>
    <w:p w14:paraId="73AE4CA2" w14:textId="77777777" w:rsidR="00177CBF" w:rsidRPr="0084418A" w:rsidRDefault="00177CBF" w:rsidP="00177CBF">
      <w:pPr>
        <w:pStyle w:val="Paragraphedeliste"/>
        <w:numPr>
          <w:ilvl w:val="0"/>
          <w:numId w:val="6"/>
        </w:numPr>
        <w:shd w:val="clear" w:color="auto" w:fill="FFFFFF"/>
        <w:jc w:val="both"/>
        <w:rPr>
          <w:rFonts w:cstheme="minorHAnsi"/>
          <w:color w:val="000000" w:themeColor="text1"/>
          <w:sz w:val="20"/>
          <w:szCs w:val="20"/>
        </w:rPr>
      </w:pPr>
      <w:r w:rsidRPr="0084418A">
        <w:rPr>
          <w:rFonts w:cstheme="minorHAnsi"/>
          <w:color w:val="000000" w:themeColor="text1"/>
          <w:sz w:val="20"/>
          <w:szCs w:val="20"/>
        </w:rPr>
        <w:t xml:space="preserve">Conseil d’État de France, 17 juillet 2025, </w:t>
      </w:r>
      <w:r w:rsidRPr="0084418A">
        <w:rPr>
          <w:rFonts w:cstheme="minorHAnsi"/>
          <w:i/>
          <w:iCs/>
          <w:color w:val="000000" w:themeColor="text1"/>
          <w:sz w:val="20"/>
          <w:szCs w:val="20"/>
        </w:rPr>
        <w:t>Commune de Berck-sur-Mer</w:t>
      </w:r>
      <w:r w:rsidRPr="0084418A">
        <w:rPr>
          <w:rFonts w:cstheme="minorHAnsi"/>
          <w:color w:val="000000" w:themeColor="text1"/>
          <w:sz w:val="20"/>
          <w:szCs w:val="20"/>
        </w:rPr>
        <w:t>, 503317 — Sur</w:t>
      </w:r>
      <w:r w:rsidRPr="0084418A">
        <w:rPr>
          <w:rStyle w:val="apple-converted-space"/>
          <w:rFonts w:cstheme="minorHAnsi"/>
          <w:color w:val="000000" w:themeColor="text1"/>
          <w:sz w:val="20"/>
          <w:szCs w:val="20"/>
        </w:rPr>
        <w:t> </w:t>
      </w:r>
      <w:r w:rsidRPr="0084418A">
        <w:rPr>
          <w:rFonts w:cstheme="minorHAnsi"/>
          <w:color w:val="000000" w:themeColor="text1"/>
          <w:sz w:val="20"/>
          <w:szCs w:val="20"/>
        </w:rPr>
        <w:t>la qualification de biens de retour pour les biens apportés aux concessions par certains tiers.</w:t>
      </w:r>
    </w:p>
    <w:p w14:paraId="00BEDAE4" w14:textId="77777777" w:rsidR="00177CBF" w:rsidRPr="0084418A" w:rsidRDefault="00177CBF" w:rsidP="00177CBF">
      <w:pPr>
        <w:pStyle w:val="Paragraphedeliste"/>
        <w:shd w:val="clear" w:color="auto" w:fill="FFFFFF"/>
        <w:ind w:left="1068"/>
        <w:rPr>
          <w:rFonts w:cstheme="minorHAnsi"/>
          <w:color w:val="000000"/>
          <w:sz w:val="12"/>
          <w:szCs w:val="12"/>
        </w:rPr>
      </w:pPr>
      <w:r w:rsidRPr="0084418A">
        <w:rPr>
          <w:rStyle w:val="apple-converted-space"/>
          <w:rFonts w:cstheme="minorHAnsi"/>
          <w:color w:val="000000"/>
          <w:sz w:val="12"/>
          <w:szCs w:val="12"/>
        </w:rPr>
        <w:t> </w:t>
      </w:r>
      <w:hyperlink r:id="rId10" w:tooltip="https://eur03.safelinks.protection.outlook.com/?url=https%3A%2F%2Fwww.conseil-etat.fr%2Ffr%2Farianeweb%2FCE%2Fdecision%2F2025-07-17%2F503317&amp;data=05%7C02%7Cdavid.renders%40uclouvain.be%7C16ebc22d0d2542b9c2ec08de88f78d38%7C7ab090d4fa2e4ecfbc7c4127b4d582ec%7C1%7" w:history="1">
        <w:r w:rsidRPr="0084418A">
          <w:rPr>
            <w:rStyle w:val="Lienhypertexte"/>
            <w:rFonts w:cstheme="minorHAnsi"/>
            <w:sz w:val="12"/>
            <w:szCs w:val="12"/>
          </w:rPr>
          <w:t>Décision n° 503317 - Conseil d'État</w:t>
        </w:r>
      </w:hyperlink>
    </w:p>
    <w:p w14:paraId="1D42BB90" w14:textId="77777777" w:rsidR="00177CBF" w:rsidRPr="0084418A" w:rsidRDefault="00177CBF" w:rsidP="00177CBF">
      <w:pPr>
        <w:pStyle w:val="xxxxxxmsonormal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11"/>
          <w:szCs w:val="11"/>
        </w:rPr>
      </w:pPr>
    </w:p>
    <w:p w14:paraId="2CD95CCD" w14:textId="77777777" w:rsidR="00CC30E6" w:rsidRPr="0084418A" w:rsidRDefault="00F86124" w:rsidP="00CC30E6">
      <w:pPr>
        <w:pStyle w:val="xxxxxxmsonormal"/>
        <w:numPr>
          <w:ilvl w:val="0"/>
          <w:numId w:val="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11"/>
          <w:szCs w:val="11"/>
        </w:rPr>
      </w:pPr>
      <w:r w:rsidRPr="0084418A">
        <w:rPr>
          <w:rFonts w:asciiTheme="minorHAnsi" w:hAnsiTheme="minorHAnsi" w:cstheme="minorHAnsi"/>
          <w:color w:val="000000"/>
          <w:sz w:val="20"/>
          <w:szCs w:val="20"/>
        </w:rPr>
        <w:t>Conseil d’État de Belgique,</w:t>
      </w:r>
      <w:r w:rsidR="00DA338B" w:rsidRPr="0084418A">
        <w:rPr>
          <w:rFonts w:asciiTheme="minorHAnsi" w:hAnsiTheme="minorHAnsi" w:cstheme="minorHAnsi"/>
          <w:color w:val="000000"/>
          <w:sz w:val="20"/>
          <w:szCs w:val="20"/>
        </w:rPr>
        <w:t xml:space="preserve"> 12 mai 2025,</w:t>
      </w:r>
      <w:r w:rsidRPr="0084418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DA338B" w:rsidRPr="0084418A">
        <w:rPr>
          <w:rFonts w:asciiTheme="minorHAnsi" w:hAnsiTheme="minorHAnsi" w:cstheme="minorHAnsi"/>
          <w:i/>
          <w:iCs/>
          <w:color w:val="000000"/>
          <w:sz w:val="20"/>
          <w:szCs w:val="20"/>
        </w:rPr>
        <w:t>ASBL Ligue royale belge pour la protection des oiseaux</w:t>
      </w:r>
      <w:r w:rsidR="00DA338B" w:rsidRPr="0084418A">
        <w:rPr>
          <w:rFonts w:asciiTheme="minorHAnsi" w:hAnsiTheme="minorHAnsi" w:cstheme="minorHAnsi"/>
          <w:color w:val="000000"/>
          <w:sz w:val="20"/>
          <w:szCs w:val="20"/>
        </w:rPr>
        <w:t xml:space="preserve">, </w:t>
      </w:r>
      <w:r w:rsidRPr="0084418A">
        <w:rPr>
          <w:rFonts w:asciiTheme="minorHAnsi" w:hAnsiTheme="minorHAnsi" w:cstheme="minorHAnsi"/>
          <w:color w:val="000000"/>
          <w:sz w:val="20"/>
          <w:szCs w:val="20"/>
        </w:rPr>
        <w:t>263.261</w:t>
      </w:r>
      <w:r w:rsidR="000774A6" w:rsidRPr="0084418A">
        <w:rPr>
          <w:rFonts w:asciiTheme="minorHAnsi" w:hAnsiTheme="minorHAnsi" w:cstheme="minorHAnsi"/>
          <w:color w:val="000000"/>
          <w:sz w:val="20"/>
          <w:szCs w:val="20"/>
        </w:rPr>
        <w:t xml:space="preserve"> — S</w:t>
      </w:r>
      <w:r w:rsidR="00462E69" w:rsidRPr="0084418A">
        <w:rPr>
          <w:rFonts w:asciiTheme="minorHAnsi" w:hAnsiTheme="minorHAnsi" w:cstheme="minorHAnsi"/>
          <w:color w:val="000000"/>
          <w:sz w:val="20"/>
          <w:szCs w:val="20"/>
        </w:rPr>
        <w:t>ur l’indemnité réparatrice et le</w:t>
      </w:r>
      <w:r w:rsidRPr="0084418A">
        <w:rPr>
          <w:rFonts w:asciiTheme="minorHAnsi" w:hAnsiTheme="minorHAnsi" w:cstheme="minorHAnsi"/>
          <w:color w:val="000000"/>
          <w:sz w:val="20"/>
          <w:szCs w:val="20"/>
        </w:rPr>
        <w:t xml:space="preserve"> préjudice écologique</w:t>
      </w:r>
      <w:r w:rsidR="00DA338B" w:rsidRPr="0084418A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14:paraId="7805D4CE" w14:textId="56AA9D9C" w:rsidR="00952E38" w:rsidRPr="0084418A" w:rsidRDefault="00CC30E6" w:rsidP="00CC30E6">
      <w:pPr>
        <w:pStyle w:val="xxxxxxmsonormal"/>
        <w:spacing w:before="0" w:beforeAutospacing="0" w:after="0" w:afterAutospacing="0"/>
        <w:ind w:left="1068"/>
        <w:jc w:val="both"/>
        <w:rPr>
          <w:rFonts w:asciiTheme="minorHAnsi" w:hAnsiTheme="minorHAnsi" w:cstheme="minorHAnsi"/>
          <w:color w:val="000000"/>
          <w:sz w:val="12"/>
          <w:szCs w:val="12"/>
        </w:rPr>
      </w:pPr>
      <w:hyperlink r:id="rId11" w:anchor="xml=http://www.raadvst-consetat.be/apps/dtsearch/getpdf.asp?DocId=46221&amp;Index=c%3a%5csoftware%5cdtsearch%5cindex%5carrets%5ffr%5c&amp;HitCount=56&amp;hits=6+7+1e+1f+112+113+24f+250+42b+42c+632+633+7dd+7de+998+999+b98+b99+d83+d84+f86+f87+11a3+11a4+1374+1375+1509+150a+1678+1679+180a+180b+19ed+19ee+1bd1+1bd2+1da8+1da9+1f86+1f87+2160+2161+2317+2318+24b7+24b8+2688+2689+28a5+28a6+2a3f+2a40+2b88+2b89+2c8c+2c8d+&amp;03542920262316" w:history="1">
        <w:r w:rsidRPr="0084418A">
          <w:rPr>
            <w:rStyle w:val="Lienhypertexte"/>
            <w:rFonts w:asciiTheme="minorHAnsi" w:hAnsiTheme="minorHAnsi" w:cstheme="minorHAnsi"/>
            <w:sz w:val="12"/>
            <w:szCs w:val="12"/>
          </w:rPr>
          <w:t>Arrêt n</w:t>
        </w:r>
        <w:r w:rsidR="00A14481" w:rsidRPr="0084418A">
          <w:rPr>
            <w:rStyle w:val="Lienhypertexte"/>
            <w:rFonts w:asciiTheme="minorHAnsi" w:hAnsiTheme="minorHAnsi" w:cstheme="minorHAnsi"/>
            <w:sz w:val="12"/>
            <w:szCs w:val="12"/>
          </w:rPr>
          <w:t>°</w:t>
        </w:r>
        <w:r w:rsidRPr="0084418A">
          <w:rPr>
            <w:rStyle w:val="Lienhypertexte"/>
            <w:rFonts w:asciiTheme="minorHAnsi" w:hAnsiTheme="minorHAnsi" w:cstheme="minorHAnsi"/>
            <w:sz w:val="12"/>
            <w:szCs w:val="12"/>
          </w:rPr>
          <w:t xml:space="preserve"> 263.261 du 12 mai 2025</w:t>
        </w:r>
      </w:hyperlink>
    </w:p>
    <w:p w14:paraId="420C18D1" w14:textId="77777777" w:rsidR="00CC30E6" w:rsidRDefault="00CC30E6" w:rsidP="00177CBF">
      <w:pPr>
        <w:ind w:firstLine="708"/>
        <w:jc w:val="both"/>
        <w:rPr>
          <w:sz w:val="20"/>
          <w:szCs w:val="20"/>
        </w:rPr>
      </w:pPr>
    </w:p>
    <w:p w14:paraId="47FC463E" w14:textId="29C9E969" w:rsidR="00F86124" w:rsidRDefault="007A07B1" w:rsidP="00177CBF">
      <w:pPr>
        <w:ind w:firstLine="708"/>
        <w:jc w:val="both"/>
        <w:rPr>
          <w:sz w:val="20"/>
          <w:szCs w:val="20"/>
        </w:rPr>
      </w:pPr>
      <w:r w:rsidRPr="00F86124">
        <w:rPr>
          <w:sz w:val="20"/>
          <w:szCs w:val="20"/>
        </w:rPr>
        <w:t>Avec la participation de</w:t>
      </w:r>
      <w:r w:rsidR="00F86124">
        <w:rPr>
          <w:sz w:val="20"/>
          <w:szCs w:val="20"/>
        </w:rPr>
        <w:t> :</w:t>
      </w:r>
      <w:r w:rsidRPr="00F86124">
        <w:rPr>
          <w:sz w:val="20"/>
          <w:szCs w:val="20"/>
        </w:rPr>
        <w:t> </w:t>
      </w:r>
    </w:p>
    <w:p w14:paraId="2F3A8E29" w14:textId="77777777" w:rsidR="00F86124" w:rsidRPr="00F86124" w:rsidRDefault="00386AEC" w:rsidP="00F86124">
      <w:pPr>
        <w:pStyle w:val="Paragraphedeliste"/>
        <w:numPr>
          <w:ilvl w:val="0"/>
          <w:numId w:val="6"/>
        </w:numPr>
        <w:jc w:val="both"/>
        <w:rPr>
          <w:sz w:val="20"/>
          <w:szCs w:val="20"/>
        </w:rPr>
      </w:pPr>
      <w:r w:rsidRPr="00F86124">
        <w:rPr>
          <w:sz w:val="20"/>
          <w:szCs w:val="20"/>
        </w:rPr>
        <w:t>Caroline C</w:t>
      </w:r>
      <w:r w:rsidRPr="00F86124">
        <w:rPr>
          <w:sz w:val="16"/>
          <w:szCs w:val="16"/>
        </w:rPr>
        <w:t>HAMARD</w:t>
      </w:r>
      <w:r w:rsidRPr="00F86124">
        <w:rPr>
          <w:sz w:val="20"/>
          <w:szCs w:val="20"/>
        </w:rPr>
        <w:t>-H</w:t>
      </w:r>
      <w:r w:rsidRPr="00F86124">
        <w:rPr>
          <w:sz w:val="16"/>
          <w:szCs w:val="16"/>
        </w:rPr>
        <w:t>EIM</w:t>
      </w:r>
      <w:r w:rsidR="00F86124" w:rsidRPr="00F86124">
        <w:rPr>
          <w:sz w:val="16"/>
          <w:szCs w:val="16"/>
        </w:rPr>
        <w:t xml:space="preserve"> </w:t>
      </w:r>
      <w:r w:rsidR="00F86124" w:rsidRPr="00F86124">
        <w:rPr>
          <w:sz w:val="20"/>
          <w:szCs w:val="20"/>
        </w:rPr>
        <w:t>(Lyon)</w:t>
      </w:r>
      <w:r w:rsidR="00F86124" w:rsidRPr="00F86124">
        <w:rPr>
          <w:sz w:val="16"/>
          <w:szCs w:val="16"/>
        </w:rPr>
        <w:t xml:space="preserve">, </w:t>
      </w:r>
    </w:p>
    <w:p w14:paraId="3C73299D" w14:textId="77777777" w:rsidR="00F86124" w:rsidRPr="00F86124" w:rsidRDefault="00F86124" w:rsidP="00F86124">
      <w:pPr>
        <w:pStyle w:val="Paragraphedeliste"/>
        <w:numPr>
          <w:ilvl w:val="0"/>
          <w:numId w:val="6"/>
        </w:numPr>
        <w:jc w:val="both"/>
        <w:rPr>
          <w:sz w:val="20"/>
          <w:szCs w:val="20"/>
        </w:rPr>
      </w:pPr>
      <w:r w:rsidRPr="00F86124">
        <w:rPr>
          <w:sz w:val="20"/>
          <w:szCs w:val="20"/>
        </w:rPr>
        <w:t>Sébastien D</w:t>
      </w:r>
      <w:r w:rsidRPr="00F86124">
        <w:rPr>
          <w:sz w:val="16"/>
          <w:szCs w:val="16"/>
        </w:rPr>
        <w:t>U</w:t>
      </w:r>
      <w:r w:rsidRPr="00F86124">
        <w:rPr>
          <w:sz w:val="20"/>
          <w:szCs w:val="20"/>
        </w:rPr>
        <w:t xml:space="preserve"> P</w:t>
      </w:r>
      <w:r w:rsidRPr="00F86124">
        <w:rPr>
          <w:sz w:val="16"/>
          <w:szCs w:val="16"/>
        </w:rPr>
        <w:t xml:space="preserve">ONT </w:t>
      </w:r>
      <w:r w:rsidRPr="00F86124">
        <w:rPr>
          <w:sz w:val="20"/>
          <w:szCs w:val="20"/>
        </w:rPr>
        <w:t>(Louvain)</w:t>
      </w:r>
      <w:r w:rsidRPr="00F86124">
        <w:rPr>
          <w:sz w:val="16"/>
          <w:szCs w:val="16"/>
        </w:rPr>
        <w:t xml:space="preserve">, </w:t>
      </w:r>
    </w:p>
    <w:p w14:paraId="6F69BEA6" w14:textId="77777777" w:rsidR="00F86124" w:rsidRPr="00F86124" w:rsidRDefault="00F86124" w:rsidP="00F86124">
      <w:pPr>
        <w:pStyle w:val="Paragraphedeliste"/>
        <w:numPr>
          <w:ilvl w:val="0"/>
          <w:numId w:val="6"/>
        </w:numPr>
        <w:jc w:val="both"/>
        <w:rPr>
          <w:sz w:val="20"/>
          <w:szCs w:val="20"/>
        </w:rPr>
      </w:pPr>
      <w:r w:rsidRPr="00F86124">
        <w:rPr>
          <w:sz w:val="20"/>
          <w:szCs w:val="20"/>
        </w:rPr>
        <w:t>François L</w:t>
      </w:r>
      <w:r w:rsidRPr="00F86124">
        <w:rPr>
          <w:sz w:val="16"/>
          <w:szCs w:val="16"/>
        </w:rPr>
        <w:t xml:space="preserve">ICHERE </w:t>
      </w:r>
      <w:r w:rsidRPr="00F86124">
        <w:rPr>
          <w:sz w:val="20"/>
          <w:szCs w:val="20"/>
        </w:rPr>
        <w:t>(Lyon)</w:t>
      </w:r>
      <w:r w:rsidRPr="00F86124">
        <w:rPr>
          <w:sz w:val="16"/>
          <w:szCs w:val="16"/>
        </w:rPr>
        <w:t xml:space="preserve">, </w:t>
      </w:r>
    </w:p>
    <w:p w14:paraId="67BB53FE" w14:textId="4B369EA8" w:rsidR="00F86124" w:rsidRPr="00F86124" w:rsidRDefault="00F86124" w:rsidP="00F86124">
      <w:pPr>
        <w:pStyle w:val="Paragraphedeliste"/>
        <w:numPr>
          <w:ilvl w:val="0"/>
          <w:numId w:val="6"/>
        </w:numPr>
        <w:jc w:val="both"/>
        <w:rPr>
          <w:sz w:val="20"/>
          <w:szCs w:val="20"/>
        </w:rPr>
      </w:pPr>
      <w:r w:rsidRPr="00F86124">
        <w:rPr>
          <w:sz w:val="20"/>
          <w:szCs w:val="20"/>
        </w:rPr>
        <w:t>David R</w:t>
      </w:r>
      <w:r w:rsidRPr="00F86124">
        <w:rPr>
          <w:sz w:val="16"/>
          <w:szCs w:val="16"/>
        </w:rPr>
        <w:t>ENDERS</w:t>
      </w:r>
      <w:r w:rsidRPr="00F86124">
        <w:rPr>
          <w:sz w:val="20"/>
          <w:szCs w:val="20"/>
        </w:rPr>
        <w:t xml:space="preserve"> (Louvain).</w:t>
      </w:r>
    </w:p>
    <w:p w14:paraId="4129C10E" w14:textId="77777777" w:rsidR="003C15CE" w:rsidRDefault="003C15CE" w:rsidP="007A07B1">
      <w:pPr>
        <w:jc w:val="both"/>
        <w:rPr>
          <w:sz w:val="20"/>
          <w:szCs w:val="20"/>
        </w:rPr>
      </w:pPr>
    </w:p>
    <w:p w14:paraId="7B0AC026" w14:textId="01D41B58" w:rsidR="007A07B1" w:rsidRDefault="007A07B1" w:rsidP="007A07B1">
      <w:pPr>
        <w:jc w:val="both"/>
        <w:rPr>
          <w:sz w:val="20"/>
          <w:szCs w:val="20"/>
        </w:rPr>
      </w:pPr>
      <w:r w:rsidRPr="00F86124">
        <w:rPr>
          <w:b/>
          <w:bCs/>
          <w:sz w:val="20"/>
          <w:szCs w:val="20"/>
        </w:rPr>
        <w:t>12h</w:t>
      </w:r>
      <w:r w:rsidR="00386AEC" w:rsidRPr="00F86124">
        <w:rPr>
          <w:b/>
          <w:bCs/>
          <w:sz w:val="20"/>
          <w:szCs w:val="20"/>
        </w:rPr>
        <w:t>30</w:t>
      </w:r>
      <w:r>
        <w:rPr>
          <w:sz w:val="20"/>
          <w:szCs w:val="20"/>
        </w:rPr>
        <w:tab/>
      </w:r>
      <w:r w:rsidRPr="00386AEC">
        <w:rPr>
          <w:i/>
          <w:iCs/>
          <w:sz w:val="20"/>
          <w:szCs w:val="20"/>
        </w:rPr>
        <w:t>Déjeuner</w:t>
      </w:r>
    </w:p>
    <w:p w14:paraId="345D9ABA" w14:textId="77777777" w:rsidR="00952E38" w:rsidRDefault="00952E38" w:rsidP="007A07B1">
      <w:pPr>
        <w:jc w:val="both"/>
        <w:rPr>
          <w:b/>
          <w:bCs/>
          <w:sz w:val="20"/>
          <w:szCs w:val="20"/>
        </w:rPr>
      </w:pPr>
    </w:p>
    <w:p w14:paraId="20E16017" w14:textId="77777777" w:rsidR="00952E38" w:rsidRDefault="00952E38" w:rsidP="007A07B1">
      <w:pPr>
        <w:jc w:val="both"/>
        <w:rPr>
          <w:b/>
          <w:bCs/>
          <w:sz w:val="20"/>
          <w:szCs w:val="20"/>
        </w:rPr>
      </w:pPr>
    </w:p>
    <w:p w14:paraId="2A53EE71" w14:textId="77777777" w:rsidR="00952E38" w:rsidRDefault="00952E38" w:rsidP="007A07B1">
      <w:pPr>
        <w:jc w:val="both"/>
        <w:rPr>
          <w:b/>
          <w:bCs/>
          <w:sz w:val="20"/>
          <w:szCs w:val="20"/>
        </w:rPr>
      </w:pPr>
    </w:p>
    <w:p w14:paraId="2155DBA8" w14:textId="77777777" w:rsidR="00952E38" w:rsidRDefault="00952E38" w:rsidP="007A07B1">
      <w:pPr>
        <w:jc w:val="both"/>
        <w:rPr>
          <w:b/>
          <w:bCs/>
          <w:sz w:val="20"/>
          <w:szCs w:val="20"/>
        </w:rPr>
      </w:pPr>
    </w:p>
    <w:p w14:paraId="64C214CC" w14:textId="77777777" w:rsidR="00A57133" w:rsidRDefault="00A57133" w:rsidP="007A07B1">
      <w:pPr>
        <w:jc w:val="both"/>
        <w:rPr>
          <w:b/>
          <w:bCs/>
          <w:sz w:val="20"/>
          <w:szCs w:val="20"/>
        </w:rPr>
      </w:pPr>
    </w:p>
    <w:p w14:paraId="28824EDB" w14:textId="77777777" w:rsidR="00A742E3" w:rsidRDefault="00A742E3" w:rsidP="007A07B1">
      <w:pPr>
        <w:jc w:val="both"/>
        <w:rPr>
          <w:b/>
          <w:bCs/>
          <w:sz w:val="20"/>
          <w:szCs w:val="20"/>
        </w:rPr>
      </w:pPr>
    </w:p>
    <w:p w14:paraId="20AEF076" w14:textId="77777777" w:rsidR="00A742E3" w:rsidRDefault="00A742E3" w:rsidP="007A07B1">
      <w:pPr>
        <w:jc w:val="both"/>
        <w:rPr>
          <w:b/>
          <w:bCs/>
          <w:sz w:val="20"/>
          <w:szCs w:val="20"/>
        </w:rPr>
      </w:pPr>
    </w:p>
    <w:p w14:paraId="0CE40CC3" w14:textId="77777777" w:rsidR="00952E38" w:rsidRDefault="00952E38" w:rsidP="007A07B1">
      <w:pPr>
        <w:jc w:val="both"/>
        <w:rPr>
          <w:b/>
          <w:bCs/>
          <w:sz w:val="20"/>
          <w:szCs w:val="20"/>
        </w:rPr>
      </w:pPr>
    </w:p>
    <w:p w14:paraId="22C95727" w14:textId="77777777" w:rsidR="00952E38" w:rsidRDefault="00952E38" w:rsidP="007A07B1">
      <w:pPr>
        <w:jc w:val="both"/>
        <w:rPr>
          <w:b/>
          <w:bCs/>
          <w:sz w:val="20"/>
          <w:szCs w:val="20"/>
        </w:rPr>
      </w:pPr>
    </w:p>
    <w:p w14:paraId="25B7713C" w14:textId="23CA4BC4" w:rsidR="007A07B1" w:rsidRDefault="007A07B1" w:rsidP="007A07B1">
      <w:pPr>
        <w:jc w:val="both"/>
        <w:rPr>
          <w:i/>
          <w:iCs/>
          <w:sz w:val="20"/>
          <w:szCs w:val="20"/>
        </w:rPr>
      </w:pPr>
      <w:r w:rsidRPr="00F86124">
        <w:rPr>
          <w:b/>
          <w:bCs/>
          <w:sz w:val="20"/>
          <w:szCs w:val="20"/>
        </w:rPr>
        <w:lastRenderedPageBreak/>
        <w:t>14h00</w:t>
      </w:r>
      <w:r>
        <w:rPr>
          <w:sz w:val="20"/>
          <w:szCs w:val="20"/>
        </w:rPr>
        <w:tab/>
      </w:r>
      <w:r w:rsidRPr="007A07B1">
        <w:rPr>
          <w:i/>
          <w:iCs/>
          <w:sz w:val="20"/>
          <w:szCs w:val="20"/>
        </w:rPr>
        <w:t>Actualités jurisprudentielles</w:t>
      </w:r>
      <w:r w:rsidR="00F86124">
        <w:rPr>
          <w:i/>
          <w:iCs/>
          <w:sz w:val="20"/>
          <w:szCs w:val="20"/>
        </w:rPr>
        <w:t xml:space="preserve"> (suite)</w:t>
      </w:r>
    </w:p>
    <w:p w14:paraId="01AA5C8C" w14:textId="77777777" w:rsidR="00177CBF" w:rsidRPr="000820AC" w:rsidRDefault="00177CBF" w:rsidP="00177CBF">
      <w:pPr>
        <w:pStyle w:val="Paragraphedeliste"/>
        <w:numPr>
          <w:ilvl w:val="0"/>
          <w:numId w:val="4"/>
        </w:numPr>
        <w:shd w:val="clear" w:color="auto" w:fill="FFFFFF"/>
        <w:jc w:val="both"/>
        <w:rPr>
          <w:rFonts w:cstheme="minorHAnsi"/>
          <w:color w:val="000000"/>
          <w:sz w:val="20"/>
          <w:szCs w:val="20"/>
        </w:rPr>
      </w:pPr>
      <w:r w:rsidRPr="000820AC">
        <w:rPr>
          <w:rFonts w:cstheme="minorHAnsi"/>
          <w:color w:val="000000"/>
          <w:sz w:val="20"/>
          <w:szCs w:val="20"/>
        </w:rPr>
        <w:t>Conseil d’État de France, 30 juillet 2025 — Avis relatif au projet de loi constitutionnelle pour une Corse autonome au sein de la République.</w:t>
      </w:r>
    </w:p>
    <w:p w14:paraId="7FAD0859" w14:textId="77777777" w:rsidR="00177CBF" w:rsidRPr="000820AC" w:rsidRDefault="00177CBF" w:rsidP="00177CBF">
      <w:pPr>
        <w:pStyle w:val="Paragraphedeliste"/>
        <w:shd w:val="clear" w:color="auto" w:fill="FFFFFF"/>
        <w:ind w:left="1068"/>
        <w:rPr>
          <w:rFonts w:cstheme="minorHAnsi"/>
          <w:color w:val="000000"/>
          <w:sz w:val="12"/>
          <w:szCs w:val="12"/>
        </w:rPr>
      </w:pPr>
      <w:hyperlink r:id="rId12" w:tooltip="https://eur03.safelinks.protection.outlook.com/?url=https%3A%2F%2Fwww.conseil-etat.fr%2Favis-consultatifs%2Fderniers-avis-rendus%2Fau-gouvernement%2Favis-relatif-au-projet-de-loi-constitutionnelle-pour-une-corse-autonome-au-sein-de-la-republique&amp;data=05%7C02%7" w:history="1">
        <w:r w:rsidRPr="000820AC">
          <w:rPr>
            <w:rStyle w:val="Lienhypertexte"/>
            <w:rFonts w:cstheme="minorHAnsi"/>
            <w:sz w:val="12"/>
            <w:szCs w:val="12"/>
          </w:rPr>
          <w:t>Avis relatif au projet de loi constitutionnelle pour une Corse autonome au sein de la République - Conseil d'État</w:t>
        </w:r>
      </w:hyperlink>
    </w:p>
    <w:p w14:paraId="769A2467" w14:textId="77777777" w:rsidR="00177CBF" w:rsidRPr="000820AC" w:rsidRDefault="00177CBF" w:rsidP="00177CBF">
      <w:pPr>
        <w:pStyle w:val="xxxxxxmsonormal"/>
        <w:numPr>
          <w:ilvl w:val="0"/>
          <w:numId w:val="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7"/>
          <w:szCs w:val="27"/>
        </w:rPr>
      </w:pPr>
      <w:r w:rsidRPr="000820AC">
        <w:rPr>
          <w:rFonts w:asciiTheme="minorHAnsi" w:hAnsiTheme="minorHAnsi" w:cstheme="minorHAnsi"/>
          <w:color w:val="000000"/>
          <w:sz w:val="20"/>
          <w:szCs w:val="20"/>
        </w:rPr>
        <w:t xml:space="preserve">Conseil d’État de Belgique, 30 janvier 2026, </w:t>
      </w:r>
      <w:r w:rsidRPr="000820AC">
        <w:rPr>
          <w:rFonts w:asciiTheme="minorHAnsi" w:hAnsiTheme="minorHAnsi" w:cstheme="minorHAnsi"/>
          <w:i/>
          <w:iCs/>
          <w:color w:val="000000"/>
          <w:sz w:val="20"/>
          <w:szCs w:val="20"/>
        </w:rPr>
        <w:t>ASBL Fédération des centres de jeunes en milieu populaire</w:t>
      </w:r>
      <w:r w:rsidRPr="000820AC">
        <w:rPr>
          <w:rFonts w:asciiTheme="minorHAnsi" w:hAnsiTheme="minorHAnsi" w:cstheme="minorHAnsi"/>
          <w:color w:val="000000"/>
          <w:sz w:val="20"/>
          <w:szCs w:val="20"/>
        </w:rPr>
        <w:t>, 265.627 — Sur le point de savoir si une subvention future est un bien au sens de l’article 1</w:t>
      </w:r>
      <w:r w:rsidRPr="000820AC">
        <w:rPr>
          <w:rFonts w:asciiTheme="minorHAnsi" w:hAnsiTheme="minorHAnsi" w:cstheme="minorHAnsi"/>
          <w:color w:val="000000"/>
          <w:sz w:val="20"/>
          <w:szCs w:val="20"/>
          <w:vertAlign w:val="superscript"/>
        </w:rPr>
        <w:t>er</w:t>
      </w:r>
      <w:r w:rsidRPr="000820AC">
        <w:rPr>
          <w:rFonts w:asciiTheme="minorHAnsi" w:hAnsiTheme="minorHAnsi" w:cstheme="minorHAnsi"/>
          <w:color w:val="000000"/>
          <w:sz w:val="20"/>
          <w:szCs w:val="20"/>
        </w:rPr>
        <w:t xml:space="preserve"> du Protocole additionnel n° 1 à la Convention de sauvegarde des droits de l’homme et des libertés fondamentales.</w:t>
      </w:r>
    </w:p>
    <w:p w14:paraId="719A8A7A" w14:textId="44E33F8E" w:rsidR="000820AC" w:rsidRPr="000820AC" w:rsidRDefault="000820AC" w:rsidP="000820AC">
      <w:pPr>
        <w:pStyle w:val="xxxxxxmsonormal"/>
        <w:spacing w:before="0" w:beforeAutospacing="0" w:after="0" w:afterAutospacing="0"/>
        <w:ind w:left="1068"/>
        <w:jc w:val="both"/>
        <w:rPr>
          <w:rFonts w:asciiTheme="minorHAnsi" w:hAnsiTheme="minorHAnsi" w:cstheme="minorHAnsi"/>
          <w:color w:val="000000"/>
          <w:sz w:val="12"/>
          <w:szCs w:val="12"/>
        </w:rPr>
      </w:pPr>
      <w:hyperlink r:id="rId13" w:anchor="xml=http://www.raadvst-consetat.be/apps/dtsearch/getpdf.asp?DocId=47496&amp;Index=c%3a%5csoftware%5cdtsearch%5cindex%5carrets%5ffr%5c&amp;HitCount=48&amp;hits=6+7+1e+1f+c3+c4+22d+22e+3bb+3bc+3cd+3ce+58f+590+78d+78e+8c8+8c9+a4c+a4d+c16+c17+d5e+d5f+ecc+ecd+103a+103b+11c3+11c4+130d+130e+14b2+14b3+1655+1656+17f2+17f3+19a7+19a8+1b72+1b73+1cf1+1cf2+1eae+1eaf+206b+206c+&amp;03523020262316" w:history="1">
        <w:r w:rsidRPr="000820AC">
          <w:rPr>
            <w:rStyle w:val="Lienhypertexte"/>
            <w:rFonts w:asciiTheme="minorHAnsi" w:hAnsiTheme="minorHAnsi" w:cstheme="minorHAnsi"/>
            <w:sz w:val="12"/>
            <w:szCs w:val="12"/>
          </w:rPr>
          <w:t>Arrêt n° 265.627 du 30 janvier 2026</w:t>
        </w:r>
      </w:hyperlink>
    </w:p>
    <w:p w14:paraId="316D9E78" w14:textId="77777777" w:rsidR="00177CBF" w:rsidRPr="000820AC" w:rsidRDefault="00177CBF" w:rsidP="00177CBF">
      <w:pPr>
        <w:pStyle w:val="xxxxxxmsonormal"/>
        <w:spacing w:before="0" w:beforeAutospacing="0" w:after="0" w:afterAutospacing="0"/>
        <w:ind w:left="1068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2C2645F4" w14:textId="202E75E5" w:rsidR="00177CBF" w:rsidRPr="000820AC" w:rsidRDefault="00177CBF" w:rsidP="00177CBF">
      <w:pPr>
        <w:pStyle w:val="xxxxxxmsonormal"/>
        <w:numPr>
          <w:ilvl w:val="0"/>
          <w:numId w:val="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0820AC">
        <w:rPr>
          <w:rFonts w:asciiTheme="minorHAnsi" w:hAnsiTheme="minorHAnsi" w:cstheme="minorHAnsi"/>
          <w:color w:val="000000"/>
          <w:sz w:val="20"/>
          <w:szCs w:val="20"/>
        </w:rPr>
        <w:t>Conseil d’État de France, 16 octobre 2025, 489593, 489594, 489596, 489597, 489962 — Sur l’absence de responsabilité de l’État pour la gestion de la crise Covid.</w:t>
      </w:r>
    </w:p>
    <w:p w14:paraId="53567E2D" w14:textId="77777777" w:rsidR="00177CBF" w:rsidRPr="000820AC" w:rsidRDefault="00177CBF" w:rsidP="00177CBF">
      <w:pPr>
        <w:pStyle w:val="xxxxxxmsonormal"/>
        <w:spacing w:before="0" w:beforeAutospacing="0" w:after="0" w:afterAutospacing="0"/>
        <w:ind w:left="1068"/>
        <w:rPr>
          <w:rFonts w:asciiTheme="minorHAnsi" w:hAnsiTheme="minorHAnsi" w:cstheme="minorHAnsi"/>
          <w:color w:val="000000"/>
          <w:sz w:val="12"/>
          <w:szCs w:val="12"/>
        </w:rPr>
      </w:pPr>
      <w:hyperlink r:id="rId14" w:tooltip="https://eur03.safelinks.protection.outlook.com/?url=https%3A%2F%2Fwww.conseil-etat.fr%2Ffr%2Farianeweb%2FCE%2Fdecision%2F2025-10-16%2F489593&amp;data=05%7C02%7Cdavid.renders%40uclouvain.be%7C16ebc22d0d2542b9c2ec08de88f78d38%7C7ab090d4fa2e4ecfbc7c4127b4d582ec%7C1%7" w:history="1">
        <w:r w:rsidRPr="000820AC">
          <w:rPr>
            <w:rStyle w:val="Lienhypertexte"/>
            <w:rFonts w:asciiTheme="minorHAnsi" w:hAnsiTheme="minorHAnsi" w:cstheme="minorHAnsi"/>
            <w:sz w:val="12"/>
            <w:szCs w:val="12"/>
          </w:rPr>
          <w:t>Décision n° 489593 - Conseil d'État</w:t>
        </w:r>
      </w:hyperlink>
    </w:p>
    <w:p w14:paraId="6C512FF9" w14:textId="302C48AC" w:rsidR="00177CBF" w:rsidRDefault="00177CBF" w:rsidP="00177CBF">
      <w:pPr>
        <w:jc w:val="both"/>
        <w:rPr>
          <w:sz w:val="20"/>
          <w:szCs w:val="20"/>
        </w:rPr>
      </w:pPr>
    </w:p>
    <w:p w14:paraId="3CA9A624" w14:textId="77777777" w:rsidR="00177CBF" w:rsidRDefault="00177CBF" w:rsidP="00177CBF">
      <w:pPr>
        <w:ind w:firstLine="708"/>
        <w:jc w:val="both"/>
        <w:rPr>
          <w:sz w:val="20"/>
          <w:szCs w:val="20"/>
        </w:rPr>
      </w:pPr>
      <w:r w:rsidRPr="00F86124">
        <w:rPr>
          <w:sz w:val="20"/>
          <w:szCs w:val="20"/>
        </w:rPr>
        <w:t>Avec la participation de</w:t>
      </w:r>
      <w:r>
        <w:rPr>
          <w:sz w:val="20"/>
          <w:szCs w:val="20"/>
        </w:rPr>
        <w:t> :</w:t>
      </w:r>
      <w:r w:rsidRPr="00F86124">
        <w:rPr>
          <w:sz w:val="20"/>
          <w:szCs w:val="20"/>
        </w:rPr>
        <w:t> </w:t>
      </w:r>
    </w:p>
    <w:p w14:paraId="5DA10941" w14:textId="77777777" w:rsidR="00177CBF" w:rsidRPr="00F86124" w:rsidRDefault="00177CBF" w:rsidP="00177CBF">
      <w:pPr>
        <w:pStyle w:val="Paragraphedeliste"/>
        <w:numPr>
          <w:ilvl w:val="0"/>
          <w:numId w:val="6"/>
        </w:numPr>
        <w:jc w:val="both"/>
        <w:rPr>
          <w:sz w:val="20"/>
          <w:szCs w:val="20"/>
        </w:rPr>
      </w:pPr>
      <w:r w:rsidRPr="00F86124">
        <w:rPr>
          <w:sz w:val="20"/>
          <w:szCs w:val="20"/>
        </w:rPr>
        <w:t>Hervé D</w:t>
      </w:r>
      <w:r w:rsidRPr="00F86124">
        <w:rPr>
          <w:sz w:val="16"/>
          <w:szCs w:val="16"/>
        </w:rPr>
        <w:t>E</w:t>
      </w:r>
      <w:r w:rsidRPr="00F86124">
        <w:rPr>
          <w:sz w:val="20"/>
          <w:szCs w:val="20"/>
        </w:rPr>
        <w:t xml:space="preserve"> G</w:t>
      </w:r>
      <w:r w:rsidRPr="00F86124">
        <w:rPr>
          <w:sz w:val="16"/>
          <w:szCs w:val="16"/>
        </w:rPr>
        <w:t xml:space="preserve">AUDEMAR </w:t>
      </w:r>
      <w:r w:rsidRPr="00F86124">
        <w:rPr>
          <w:sz w:val="20"/>
          <w:szCs w:val="20"/>
        </w:rPr>
        <w:t>(Lyon)</w:t>
      </w:r>
      <w:r w:rsidRPr="00F86124">
        <w:rPr>
          <w:sz w:val="16"/>
          <w:szCs w:val="16"/>
        </w:rPr>
        <w:t xml:space="preserve">, </w:t>
      </w:r>
    </w:p>
    <w:p w14:paraId="3F75583C" w14:textId="77777777" w:rsidR="00177CBF" w:rsidRDefault="00177CBF" w:rsidP="00177CBF">
      <w:pPr>
        <w:pStyle w:val="Paragraphedeliste"/>
        <w:numPr>
          <w:ilvl w:val="0"/>
          <w:numId w:val="6"/>
        </w:numPr>
        <w:jc w:val="both"/>
        <w:rPr>
          <w:sz w:val="20"/>
          <w:szCs w:val="20"/>
        </w:rPr>
      </w:pPr>
      <w:r w:rsidRPr="00F86124">
        <w:rPr>
          <w:sz w:val="20"/>
          <w:szCs w:val="20"/>
        </w:rPr>
        <w:t>Yseult M</w:t>
      </w:r>
      <w:r w:rsidRPr="00F86124">
        <w:rPr>
          <w:sz w:val="16"/>
          <w:szCs w:val="16"/>
        </w:rPr>
        <w:t xml:space="preserve">ARIQUE </w:t>
      </w:r>
      <w:r w:rsidRPr="00F86124">
        <w:rPr>
          <w:sz w:val="20"/>
          <w:szCs w:val="20"/>
        </w:rPr>
        <w:t>(Louvain)</w:t>
      </w:r>
      <w:r>
        <w:rPr>
          <w:sz w:val="16"/>
          <w:szCs w:val="16"/>
        </w:rPr>
        <w:t>,</w:t>
      </w:r>
    </w:p>
    <w:p w14:paraId="6E85B937" w14:textId="77777777" w:rsidR="00177CBF" w:rsidRDefault="00177CBF" w:rsidP="00177CBF">
      <w:pPr>
        <w:pStyle w:val="Paragraphedeliste"/>
        <w:numPr>
          <w:ilvl w:val="0"/>
          <w:numId w:val="6"/>
        </w:numPr>
        <w:jc w:val="both"/>
        <w:rPr>
          <w:sz w:val="20"/>
          <w:szCs w:val="20"/>
        </w:rPr>
      </w:pPr>
      <w:r>
        <w:rPr>
          <w:sz w:val="20"/>
          <w:szCs w:val="20"/>
        </w:rPr>
        <w:t>David M</w:t>
      </w:r>
      <w:r w:rsidRPr="00C81E41">
        <w:rPr>
          <w:sz w:val="16"/>
          <w:szCs w:val="16"/>
        </w:rPr>
        <w:t>ONGOIN</w:t>
      </w:r>
      <w:r>
        <w:rPr>
          <w:sz w:val="20"/>
          <w:szCs w:val="20"/>
        </w:rPr>
        <w:t xml:space="preserve"> (Lyon),</w:t>
      </w:r>
    </w:p>
    <w:p w14:paraId="10841A1D" w14:textId="77777777" w:rsidR="00F86124" w:rsidRDefault="00F86124" w:rsidP="00386AEC">
      <w:pPr>
        <w:jc w:val="center"/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396"/>
      </w:tblGrid>
      <w:tr w:rsidR="003C15CE" w:rsidRPr="003C15CE" w14:paraId="7075AE70" w14:textId="77777777">
        <w:tc>
          <w:tcPr>
            <w:tcW w:w="9396" w:type="dxa"/>
          </w:tcPr>
          <w:p w14:paraId="1467E2D4" w14:textId="77777777" w:rsidR="003C15CE" w:rsidRPr="003C15CE" w:rsidRDefault="003C15CE" w:rsidP="00E00954">
            <w:pPr>
              <w:jc w:val="center"/>
              <w:rPr>
                <w:b/>
                <w:bCs/>
                <w:sz w:val="20"/>
                <w:szCs w:val="20"/>
              </w:rPr>
            </w:pPr>
            <w:r w:rsidRPr="003C15CE">
              <w:rPr>
                <w:b/>
                <w:bCs/>
                <w:sz w:val="20"/>
                <w:szCs w:val="20"/>
              </w:rPr>
              <w:t>CONCLUSION</w:t>
            </w:r>
          </w:p>
        </w:tc>
      </w:tr>
    </w:tbl>
    <w:p w14:paraId="6F763670" w14:textId="77777777" w:rsidR="003C15CE" w:rsidRDefault="003C15CE" w:rsidP="007A07B1">
      <w:pPr>
        <w:jc w:val="both"/>
        <w:rPr>
          <w:b/>
          <w:bCs/>
          <w:sz w:val="20"/>
          <w:szCs w:val="20"/>
        </w:rPr>
      </w:pPr>
    </w:p>
    <w:p w14:paraId="1EDD87BD" w14:textId="39720DBF" w:rsidR="00386AEC" w:rsidRDefault="007A07B1" w:rsidP="007A07B1">
      <w:pPr>
        <w:jc w:val="both"/>
        <w:rPr>
          <w:sz w:val="20"/>
          <w:szCs w:val="20"/>
        </w:rPr>
      </w:pPr>
      <w:r w:rsidRPr="003C15CE">
        <w:rPr>
          <w:b/>
          <w:bCs/>
          <w:sz w:val="20"/>
          <w:szCs w:val="20"/>
        </w:rPr>
        <w:t>15h</w:t>
      </w:r>
      <w:r w:rsidR="00386AEC" w:rsidRPr="003C15CE">
        <w:rPr>
          <w:b/>
          <w:bCs/>
          <w:sz w:val="20"/>
          <w:szCs w:val="20"/>
        </w:rPr>
        <w:t>20</w:t>
      </w:r>
      <w:r>
        <w:rPr>
          <w:sz w:val="20"/>
          <w:szCs w:val="20"/>
        </w:rPr>
        <w:tab/>
      </w:r>
      <w:r w:rsidR="003C15CE" w:rsidRPr="003C15CE">
        <w:rPr>
          <w:i/>
          <w:iCs/>
          <w:sz w:val="20"/>
          <w:szCs w:val="20"/>
        </w:rPr>
        <w:t xml:space="preserve">Un </w:t>
      </w:r>
      <w:r w:rsidR="00C81E41">
        <w:rPr>
          <w:i/>
          <w:iCs/>
          <w:sz w:val="20"/>
          <w:szCs w:val="20"/>
        </w:rPr>
        <w:t>instant</w:t>
      </w:r>
      <w:r w:rsidR="003C15CE" w:rsidRPr="003C15CE">
        <w:rPr>
          <w:i/>
          <w:iCs/>
          <w:sz w:val="20"/>
          <w:szCs w:val="20"/>
        </w:rPr>
        <w:t xml:space="preserve"> d’é</w:t>
      </w:r>
      <w:r w:rsidR="00386AEC" w:rsidRPr="003C15CE">
        <w:rPr>
          <w:i/>
          <w:iCs/>
          <w:sz w:val="20"/>
          <w:szCs w:val="20"/>
        </w:rPr>
        <w:t>change</w:t>
      </w:r>
      <w:r w:rsidR="003C15CE" w:rsidRPr="003C15CE">
        <w:rPr>
          <w:i/>
          <w:iCs/>
          <w:sz w:val="20"/>
          <w:szCs w:val="20"/>
        </w:rPr>
        <w:t>s</w:t>
      </w:r>
      <w:r w:rsidR="00386AEC">
        <w:rPr>
          <w:sz w:val="20"/>
          <w:szCs w:val="20"/>
        </w:rPr>
        <w:t xml:space="preserve"> sur la prochaine édition</w:t>
      </w:r>
    </w:p>
    <w:p w14:paraId="3F8D89FF" w14:textId="5687F7D1" w:rsidR="007A07B1" w:rsidRDefault="00386AEC" w:rsidP="007A07B1">
      <w:pPr>
        <w:jc w:val="both"/>
        <w:rPr>
          <w:sz w:val="20"/>
          <w:szCs w:val="20"/>
        </w:rPr>
      </w:pPr>
      <w:r w:rsidRPr="003C15CE">
        <w:rPr>
          <w:b/>
          <w:bCs/>
          <w:sz w:val="20"/>
          <w:szCs w:val="20"/>
        </w:rPr>
        <w:t>15h30</w:t>
      </w:r>
      <w:r>
        <w:rPr>
          <w:sz w:val="20"/>
          <w:szCs w:val="20"/>
        </w:rPr>
        <w:tab/>
      </w:r>
      <w:r w:rsidR="007A07B1" w:rsidRPr="003C15CE">
        <w:rPr>
          <w:i/>
          <w:iCs/>
          <w:sz w:val="20"/>
          <w:szCs w:val="20"/>
        </w:rPr>
        <w:t>Conclusion,</w:t>
      </w:r>
      <w:r w:rsidR="007A07B1">
        <w:rPr>
          <w:sz w:val="20"/>
          <w:szCs w:val="20"/>
        </w:rPr>
        <w:t xml:space="preserve"> </w:t>
      </w:r>
      <w:r w:rsidR="007A07B1" w:rsidRPr="007A07B1">
        <w:rPr>
          <w:sz w:val="20"/>
          <w:szCs w:val="20"/>
        </w:rPr>
        <w:t>par Francis D</w:t>
      </w:r>
      <w:r w:rsidR="007A07B1" w:rsidRPr="007A07B1">
        <w:rPr>
          <w:sz w:val="16"/>
          <w:szCs w:val="16"/>
        </w:rPr>
        <w:t>ELPEREE</w:t>
      </w:r>
      <w:r w:rsidR="000774A6">
        <w:rPr>
          <w:sz w:val="20"/>
          <w:szCs w:val="20"/>
        </w:rPr>
        <w:t xml:space="preserve"> (</w:t>
      </w:r>
      <w:r w:rsidR="007A07B1" w:rsidRPr="007A07B1">
        <w:rPr>
          <w:sz w:val="20"/>
          <w:szCs w:val="20"/>
        </w:rPr>
        <w:t>Louvain</w:t>
      </w:r>
      <w:r w:rsidR="000774A6">
        <w:rPr>
          <w:sz w:val="20"/>
          <w:szCs w:val="20"/>
        </w:rPr>
        <w:t>)</w:t>
      </w:r>
      <w:r>
        <w:rPr>
          <w:sz w:val="20"/>
          <w:szCs w:val="20"/>
        </w:rPr>
        <w:tab/>
      </w:r>
    </w:p>
    <w:p w14:paraId="01534F03" w14:textId="23DF04B1" w:rsidR="007A07B1" w:rsidRDefault="00386AEC" w:rsidP="00177CBF">
      <w:pPr>
        <w:jc w:val="both"/>
        <w:rPr>
          <w:i/>
          <w:iCs/>
          <w:sz w:val="20"/>
          <w:szCs w:val="20"/>
        </w:rPr>
      </w:pPr>
      <w:r w:rsidRPr="003C15CE">
        <w:rPr>
          <w:b/>
          <w:bCs/>
          <w:sz w:val="20"/>
          <w:szCs w:val="20"/>
        </w:rPr>
        <w:t>15h</w:t>
      </w:r>
      <w:r w:rsidR="00C81E41">
        <w:rPr>
          <w:b/>
          <w:bCs/>
          <w:sz w:val="20"/>
          <w:szCs w:val="20"/>
        </w:rPr>
        <w:t>45</w:t>
      </w:r>
      <w:r>
        <w:rPr>
          <w:sz w:val="20"/>
          <w:szCs w:val="20"/>
        </w:rPr>
        <w:tab/>
      </w:r>
      <w:r w:rsidRPr="00386AEC">
        <w:rPr>
          <w:i/>
          <w:iCs/>
          <w:sz w:val="20"/>
          <w:szCs w:val="20"/>
        </w:rPr>
        <w:t>Fin des travaux</w:t>
      </w:r>
    </w:p>
    <w:p w14:paraId="48027E09" w14:textId="77777777" w:rsidR="007C65EB" w:rsidRDefault="007C65EB" w:rsidP="00177CBF">
      <w:pPr>
        <w:jc w:val="both"/>
        <w:rPr>
          <w:i/>
          <w:iCs/>
          <w:sz w:val="20"/>
          <w:szCs w:val="20"/>
        </w:rPr>
      </w:pPr>
    </w:p>
    <w:p w14:paraId="6F16C9B6" w14:textId="77777777" w:rsidR="007C65EB" w:rsidRPr="00177CBF" w:rsidRDefault="007C65EB" w:rsidP="00177CBF">
      <w:pPr>
        <w:jc w:val="both"/>
        <w:rPr>
          <w:sz w:val="20"/>
          <w:szCs w:val="20"/>
        </w:rPr>
      </w:pPr>
    </w:p>
    <w:sectPr w:rsidR="007C65EB" w:rsidRPr="00177CBF" w:rsidSect="00E56E97">
      <w:headerReference w:type="default" r:id="rId15"/>
      <w:footerReference w:type="default" r:id="rId16"/>
      <w:pgSz w:w="12240" w:h="15840"/>
      <w:pgMar w:top="1417" w:right="1417" w:bottom="1417" w:left="1417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07614" w14:textId="77777777" w:rsidR="00453BCE" w:rsidRDefault="00453BCE" w:rsidP="007C65EB">
      <w:pPr>
        <w:spacing w:after="0" w:line="240" w:lineRule="auto"/>
      </w:pPr>
      <w:r>
        <w:separator/>
      </w:r>
    </w:p>
  </w:endnote>
  <w:endnote w:type="continuationSeparator" w:id="0">
    <w:p w14:paraId="51E87514" w14:textId="77777777" w:rsidR="00453BCE" w:rsidRDefault="00453BCE" w:rsidP="007C6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1CF81" w14:textId="2239EDAC" w:rsidR="00AA00EF" w:rsidRDefault="008C2B31" w:rsidP="008C2B31">
    <w:pPr>
      <w:ind w:left="708" w:firstLine="708"/>
      <w:jc w:val="right"/>
      <w:rPr>
        <w:b/>
        <w:bCs/>
        <w:sz w:val="28"/>
        <w:szCs w:val="28"/>
      </w:rPr>
    </w:pPr>
    <w:r w:rsidRPr="0092062B">
      <w:rPr>
        <w:rFonts w:ascii="Times" w:eastAsiaTheme="minorEastAsia" w:hAnsi="Times" w:cs="Calibri"/>
        <w:noProof/>
        <w:sz w:val="32"/>
        <w:szCs w:val="32"/>
        <w:lang w:eastAsia="fr-FR"/>
      </w:rPr>
      <w:drawing>
        <wp:anchor distT="0" distB="0" distL="114300" distR="114300" simplePos="0" relativeHeight="251659264" behindDoc="0" locked="0" layoutInCell="1" allowOverlap="1" wp14:anchorId="3982465B" wp14:editId="3D542B9B">
          <wp:simplePos x="0" y="0"/>
          <wp:positionH relativeFrom="column">
            <wp:posOffset>3816203</wp:posOffset>
          </wp:positionH>
          <wp:positionV relativeFrom="paragraph">
            <wp:posOffset>147955</wp:posOffset>
          </wp:positionV>
          <wp:extent cx="1169981" cy="446405"/>
          <wp:effectExtent l="0" t="0" r="0" b="0"/>
          <wp:wrapNone/>
          <wp:docPr id="1402062979" name="Image 2" descr="Une image contenant texte, Police, logo, capture d’écran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24CBFA7E-A72D-368B-3D75-6E6EA7F2C61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 descr="Une image contenant texte, Police, logo, capture d’écran&#10;&#10;Description générée automatiquement">
                    <a:extLst>
                      <a:ext uri="{FF2B5EF4-FFF2-40B4-BE49-F238E27FC236}">
                        <a16:creationId xmlns:a16="http://schemas.microsoft.com/office/drawing/2014/main" id="{24CBFA7E-A72D-368B-3D75-6E6EA7F2C61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9981" cy="446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2BF5F80B" wp14:editId="7E86120B">
          <wp:simplePos x="0" y="0"/>
          <wp:positionH relativeFrom="column">
            <wp:posOffset>5178131</wp:posOffset>
          </wp:positionH>
          <wp:positionV relativeFrom="paragraph">
            <wp:posOffset>41910</wp:posOffset>
          </wp:positionV>
          <wp:extent cx="1254760" cy="675640"/>
          <wp:effectExtent l="0" t="0" r="2540" b="0"/>
          <wp:wrapNone/>
          <wp:docPr id="769258044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628897" name="Image 3762889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4760" cy="675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00EF">
      <w:rPr>
        <w:b/>
        <w:bCs/>
        <w:sz w:val="28"/>
        <w:szCs w:val="28"/>
      </w:rPr>
      <w:tab/>
    </w:r>
    <w:r w:rsidR="00AA00EF">
      <w:rPr>
        <w:b/>
        <w:bCs/>
        <w:sz w:val="28"/>
        <w:szCs w:val="28"/>
      </w:rPr>
      <w:tab/>
    </w:r>
    <w:r w:rsidR="00AA00EF">
      <w:rPr>
        <w:b/>
        <w:bCs/>
        <w:sz w:val="28"/>
        <w:szCs w:val="28"/>
      </w:rPr>
      <w:tab/>
    </w:r>
    <w:r w:rsidR="00AA00EF">
      <w:rPr>
        <w:b/>
        <w:bCs/>
        <w:sz w:val="28"/>
        <w:szCs w:val="28"/>
      </w:rPr>
      <w:tab/>
    </w:r>
    <w:r w:rsidR="00AA00EF">
      <w:rPr>
        <w:b/>
        <w:bCs/>
        <w:sz w:val="28"/>
        <w:szCs w:val="28"/>
      </w:rPr>
      <w:tab/>
    </w:r>
    <w:r w:rsidR="00AA00EF">
      <w:rPr>
        <w:b/>
        <w:bCs/>
        <w:sz w:val="28"/>
        <w:szCs w:val="28"/>
      </w:rPr>
      <w:tab/>
    </w:r>
    <w:r w:rsidR="00AA00EF">
      <w:rPr>
        <w:b/>
        <w:bCs/>
        <w:sz w:val="28"/>
        <w:szCs w:val="28"/>
      </w:rPr>
      <w:tab/>
    </w:r>
  </w:p>
  <w:p w14:paraId="44227F98" w14:textId="77777777" w:rsidR="007C65EB" w:rsidRDefault="007C65E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6D8B2" w14:textId="77777777" w:rsidR="00453BCE" w:rsidRDefault="00453BCE" w:rsidP="007C65EB">
      <w:pPr>
        <w:spacing w:after="0" w:line="240" w:lineRule="auto"/>
      </w:pPr>
      <w:r>
        <w:separator/>
      </w:r>
    </w:p>
  </w:footnote>
  <w:footnote w:type="continuationSeparator" w:id="0">
    <w:p w14:paraId="0FD260FD" w14:textId="77777777" w:rsidR="00453BCE" w:rsidRDefault="00453BCE" w:rsidP="007C6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13658" w14:textId="77777777" w:rsidR="00AA00EF" w:rsidRPr="00CF2976" w:rsidRDefault="00AA00EF" w:rsidP="008C2B31">
    <w:pPr>
      <w:jc w:val="right"/>
      <w:rPr>
        <w:b/>
        <w:bCs/>
      </w:rPr>
    </w:pPr>
    <w:r w:rsidRPr="007C65EB">
      <w:rPr>
        <w:rFonts w:ascii="Times" w:eastAsiaTheme="minorEastAsia" w:hAnsi="Times" w:cs="Calibri"/>
        <w:noProof/>
        <w:sz w:val="32"/>
        <w:szCs w:val="32"/>
        <w:lang w:eastAsia="fr-FR"/>
      </w:rPr>
      <w:drawing>
        <wp:anchor distT="0" distB="0" distL="114300" distR="114300" simplePos="0" relativeHeight="251658240" behindDoc="0" locked="0" layoutInCell="1" allowOverlap="1" wp14:anchorId="1D3E8F4F" wp14:editId="1DF32AD2">
          <wp:simplePos x="0" y="0"/>
          <wp:positionH relativeFrom="column">
            <wp:posOffset>-112542</wp:posOffset>
          </wp:positionH>
          <wp:positionV relativeFrom="paragraph">
            <wp:posOffset>177800</wp:posOffset>
          </wp:positionV>
          <wp:extent cx="1717431" cy="417460"/>
          <wp:effectExtent l="0" t="0" r="0" b="1905"/>
          <wp:wrapNone/>
          <wp:docPr id="1700361343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272301" name="Image 1" descr="Une image contenant texte, Police, logo, Graphique&#10;&#10;Le contenu généré par l’IA peut êtr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7431" cy="417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Pr="007C65EB">
      <w:rPr>
        <w:b/>
        <w:bCs/>
        <w:noProof/>
        <w:sz w:val="28"/>
        <w:szCs w:val="28"/>
      </w:rPr>
      <w:drawing>
        <wp:inline distT="0" distB="0" distL="0" distR="0" wp14:anchorId="7069DF27" wp14:editId="28A2C857">
          <wp:extent cx="1493753" cy="768985"/>
          <wp:effectExtent l="0" t="0" r="5080" b="5715"/>
          <wp:docPr id="1593262255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227650" name="Image 404227650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9390" cy="24501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2EA7DD" w14:textId="77777777" w:rsidR="007C65EB" w:rsidRDefault="007C65E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0CA8"/>
    <w:multiLevelType w:val="hybridMultilevel"/>
    <w:tmpl w:val="54EC3268"/>
    <w:lvl w:ilvl="0" w:tplc="B0A43A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D2C77"/>
    <w:multiLevelType w:val="hybridMultilevel"/>
    <w:tmpl w:val="6152ED58"/>
    <w:lvl w:ilvl="0" w:tplc="DC8EB7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8066A"/>
    <w:multiLevelType w:val="hybridMultilevel"/>
    <w:tmpl w:val="CBECD1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620A6"/>
    <w:multiLevelType w:val="hybridMultilevel"/>
    <w:tmpl w:val="CD84CC0C"/>
    <w:lvl w:ilvl="0" w:tplc="E5D812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E6278"/>
    <w:multiLevelType w:val="hybridMultilevel"/>
    <w:tmpl w:val="28F84038"/>
    <w:lvl w:ilvl="0" w:tplc="74682FB8">
      <w:numFmt w:val="bullet"/>
      <w:lvlText w:val="-"/>
      <w:lvlJc w:val="left"/>
      <w:pPr>
        <w:ind w:left="1068" w:hanging="360"/>
      </w:pPr>
      <w:rPr>
        <w:rFonts w:ascii="Aptos" w:eastAsia="Times New Roman" w:hAnsi="Aptos" w:cs="Aptos" w:hint="default"/>
        <w:sz w:val="22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4F6667C"/>
    <w:multiLevelType w:val="hybridMultilevel"/>
    <w:tmpl w:val="09A2DF40"/>
    <w:lvl w:ilvl="0" w:tplc="17BE3B0E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8FA5AB9"/>
    <w:multiLevelType w:val="hybridMultilevel"/>
    <w:tmpl w:val="AF0E3C5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3B37D2"/>
    <w:multiLevelType w:val="hybridMultilevel"/>
    <w:tmpl w:val="B3C417A8"/>
    <w:lvl w:ilvl="0" w:tplc="AD7298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121265">
    <w:abstractNumId w:val="3"/>
  </w:num>
  <w:num w:numId="2" w16cid:durableId="971448267">
    <w:abstractNumId w:val="6"/>
  </w:num>
  <w:num w:numId="3" w16cid:durableId="434373970">
    <w:abstractNumId w:val="0"/>
  </w:num>
  <w:num w:numId="4" w16cid:durableId="1219240037">
    <w:abstractNumId w:val="5"/>
  </w:num>
  <w:num w:numId="5" w16cid:durableId="418528295">
    <w:abstractNumId w:val="1"/>
  </w:num>
  <w:num w:numId="6" w16cid:durableId="1004011704">
    <w:abstractNumId w:val="4"/>
  </w:num>
  <w:num w:numId="7" w16cid:durableId="1556429119">
    <w:abstractNumId w:val="7"/>
  </w:num>
  <w:num w:numId="8" w16cid:durableId="113644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E78"/>
    <w:rsid w:val="000774A6"/>
    <w:rsid w:val="000820AC"/>
    <w:rsid w:val="00175BA1"/>
    <w:rsid w:val="00177CBF"/>
    <w:rsid w:val="002D3ADA"/>
    <w:rsid w:val="00386AEC"/>
    <w:rsid w:val="003C15CE"/>
    <w:rsid w:val="003D7440"/>
    <w:rsid w:val="003E1B5A"/>
    <w:rsid w:val="0042740B"/>
    <w:rsid w:val="00427C65"/>
    <w:rsid w:val="00453BCE"/>
    <w:rsid w:val="00462E69"/>
    <w:rsid w:val="004B7CD0"/>
    <w:rsid w:val="00674401"/>
    <w:rsid w:val="007558B3"/>
    <w:rsid w:val="007713F9"/>
    <w:rsid w:val="007A07B1"/>
    <w:rsid w:val="007C65EB"/>
    <w:rsid w:val="008426A1"/>
    <w:rsid w:val="0084418A"/>
    <w:rsid w:val="008C2B31"/>
    <w:rsid w:val="00952E38"/>
    <w:rsid w:val="00965A42"/>
    <w:rsid w:val="00A14481"/>
    <w:rsid w:val="00A57133"/>
    <w:rsid w:val="00A742E3"/>
    <w:rsid w:val="00AA00EF"/>
    <w:rsid w:val="00AB12A8"/>
    <w:rsid w:val="00AE1589"/>
    <w:rsid w:val="00B4421E"/>
    <w:rsid w:val="00BB7E78"/>
    <w:rsid w:val="00BD5905"/>
    <w:rsid w:val="00C32BD4"/>
    <w:rsid w:val="00C54C31"/>
    <w:rsid w:val="00C81E41"/>
    <w:rsid w:val="00CC30E6"/>
    <w:rsid w:val="00CE5D9B"/>
    <w:rsid w:val="00CF2976"/>
    <w:rsid w:val="00D05960"/>
    <w:rsid w:val="00D32841"/>
    <w:rsid w:val="00D70784"/>
    <w:rsid w:val="00DA338B"/>
    <w:rsid w:val="00DF4580"/>
    <w:rsid w:val="00E14D2E"/>
    <w:rsid w:val="00E56E97"/>
    <w:rsid w:val="00EA64BA"/>
    <w:rsid w:val="00EF7908"/>
    <w:rsid w:val="00F8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EADCE"/>
  <w15:chartTrackingRefBased/>
  <w15:docId w15:val="{4F41412F-1AF3-432A-8F87-BFDE0B75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A07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A07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A07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7A07B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7A07B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7A07B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A07B1"/>
    <w:pPr>
      <w:ind w:left="720"/>
      <w:contextualSpacing/>
    </w:pPr>
  </w:style>
  <w:style w:type="paragraph" w:styleId="Sansinterligne">
    <w:name w:val="No Spacing"/>
    <w:uiPriority w:val="1"/>
    <w:qFormat/>
    <w:rsid w:val="007A07B1"/>
    <w:pPr>
      <w:spacing w:after="0" w:line="240" w:lineRule="auto"/>
    </w:pPr>
  </w:style>
  <w:style w:type="character" w:customStyle="1" w:styleId="Titre2Car">
    <w:name w:val="Titre 2 Car"/>
    <w:basedOn w:val="Policepardfaut"/>
    <w:link w:val="Titre2"/>
    <w:uiPriority w:val="9"/>
    <w:rsid w:val="007A07B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7A07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7A07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7A07B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0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4Car">
    <w:name w:val="Titre 4 Car"/>
    <w:basedOn w:val="Policepardfaut"/>
    <w:link w:val="Titre4"/>
    <w:uiPriority w:val="9"/>
    <w:rsid w:val="007A07B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Titredulivre">
    <w:name w:val="Book Title"/>
    <w:basedOn w:val="Policepardfaut"/>
    <w:uiPriority w:val="33"/>
    <w:qFormat/>
    <w:rsid w:val="007A07B1"/>
    <w:rPr>
      <w:b/>
      <w:bCs/>
      <w:i/>
      <w:iCs/>
      <w:spacing w:val="5"/>
    </w:rPr>
  </w:style>
  <w:style w:type="character" w:styleId="Rfrencelgre">
    <w:name w:val="Subtle Reference"/>
    <w:basedOn w:val="Policepardfaut"/>
    <w:uiPriority w:val="31"/>
    <w:qFormat/>
    <w:rsid w:val="007A07B1"/>
    <w:rPr>
      <w:smallCaps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07B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07B1"/>
    <w:rPr>
      <w:i/>
      <w:iCs/>
      <w:color w:val="4472C4" w:themeColor="accent1"/>
    </w:rPr>
  </w:style>
  <w:style w:type="character" w:styleId="Rfrenceintense">
    <w:name w:val="Intense Reference"/>
    <w:basedOn w:val="Policepardfaut"/>
    <w:uiPriority w:val="32"/>
    <w:qFormat/>
    <w:rsid w:val="007A07B1"/>
    <w:rPr>
      <w:b/>
      <w:bCs/>
      <w:smallCaps/>
      <w:color w:val="4472C4" w:themeColor="accent1"/>
      <w:spacing w:val="5"/>
    </w:rPr>
  </w:style>
  <w:style w:type="character" w:customStyle="1" w:styleId="Titre5Car">
    <w:name w:val="Titre 5 Car"/>
    <w:basedOn w:val="Policepardfaut"/>
    <w:link w:val="Titre5"/>
    <w:uiPriority w:val="9"/>
    <w:rsid w:val="007A07B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sid w:val="007A07B1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Lienhypertexte">
    <w:name w:val="Hyperlink"/>
    <w:basedOn w:val="Policepardfaut"/>
    <w:uiPriority w:val="99"/>
    <w:unhideWhenUsed/>
    <w:rsid w:val="00F86124"/>
    <w:rPr>
      <w:color w:val="0563C1" w:themeColor="hyperlink"/>
      <w:u w:val="single"/>
    </w:rPr>
  </w:style>
  <w:style w:type="paragraph" w:customStyle="1" w:styleId="xxxxxxmsonormal">
    <w:name w:val="x_x_xxxxmsonormal"/>
    <w:basedOn w:val="Normal"/>
    <w:rsid w:val="00F86124"/>
    <w:pPr>
      <w:spacing w:before="100" w:beforeAutospacing="1" w:after="100" w:afterAutospacing="1" w:line="240" w:lineRule="auto"/>
    </w:pPr>
    <w:rPr>
      <w:rFonts w:ascii="Aptos" w:eastAsia="Times New Roman" w:hAnsi="Aptos" w:cs="Aptos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F86124"/>
  </w:style>
  <w:style w:type="character" w:styleId="Lienhypertextesuivivisit">
    <w:name w:val="FollowedHyperlink"/>
    <w:basedOn w:val="Policepardfaut"/>
    <w:uiPriority w:val="99"/>
    <w:semiHidden/>
    <w:unhideWhenUsed/>
    <w:rsid w:val="00F86124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86124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3C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menttoproof">
    <w:name w:val="elementtoproof"/>
    <w:basedOn w:val="Normal"/>
    <w:rsid w:val="00462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7C6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C65EB"/>
  </w:style>
  <w:style w:type="paragraph" w:styleId="Pieddepage">
    <w:name w:val="footer"/>
    <w:basedOn w:val="Normal"/>
    <w:link w:val="PieddepageCar"/>
    <w:uiPriority w:val="99"/>
    <w:unhideWhenUsed/>
    <w:rsid w:val="007C6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6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eil-etat.fr/fr/arianeweb/CE/decision/2025-07-04/494597" TargetMode="External"/><Relationship Id="rId13" Type="http://schemas.openxmlformats.org/officeDocument/2006/relationships/hyperlink" Target="https://www.raadvst-consetat.be/Arrets/265000/600/265627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ur03.safelinks.protection.outlook.com/?url=https%3A%2F%2Fwww.conseil-etat.fr%2Favis-consultatifs%2Fderniers-avis-rendus%2Fau-gouvernement%2Favis-relatif-au-projet-de-loi-constitutionnelle-pour-une-corse-autonome-au-sein-de-la-republique&amp;data=05%7C02%7Cdavid.renders%40uclouvain.be%7C16ebc22d0d2542b9c2ec08de88f78d38%7C7ab090d4fa2e4ecfbc7c4127b4d582ec%7C1%7C0%7C639098793985565928%7CUnknown%7CTWFpbGZsb3d8eyJFbXB0eU1hcGkiOnRydWUsIlYiOiIwLjAuMDAwMCIsIlAiOiJXaW4zMiIsIkFOIjoiTWFpbCIsIldUIjoyfQ%3D%3D%7C0%7C%7C%7C&amp;sdata=TkZNikcw0T%2FI934G2FN9apzVFeoGueLxLKmKyhQDAjw%3D&amp;reserved=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aadvst-consetat.be/Arrets/263000/200/263261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eur03.safelinks.protection.outlook.com/?url=https%3A%2F%2Fwww.conseil-etat.fr%2Ffr%2Farianeweb%2FCE%2Fdecision%2F2025-07-17%2F503317&amp;data=05%7C02%7Cdavid.renders%40uclouvain.be%7C16ebc22d0d2542b9c2ec08de88f78d38%7C7ab090d4fa2e4ecfbc7c4127b4d582ec%7C1%7C0%7C639098793985615600%7CUnknown%7CTWFpbGZsb3d8eyJFbXB0eU1hcGkiOnRydWUsIlYiOiIwLjAuMDAwMCIsIlAiOiJXaW4zMiIsIkFOIjoiTWFpbCIsIldUIjoyfQ%3D%3D%7C0%7C%7C%7C&amp;sdata=0FInAwLu%2FTZTR2sbqBeOE3C6s%2BPo7lcjrkMZ5RRBjzg%3D&amp;reserved=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r.const-court.be/public/f/2025/2025-046f.pdf" TargetMode="External"/><Relationship Id="rId14" Type="http://schemas.openxmlformats.org/officeDocument/2006/relationships/hyperlink" Target="https://eur03.safelinks.protection.outlook.com/?url=https%3A%2F%2Fwww.conseil-etat.fr%2Ffr%2Farianeweb%2FCE%2Fdecision%2F2025-10-16%2F489593&amp;data=05%7C02%7Cdavid.renders%40uclouvain.be%7C16ebc22d0d2542b9c2ec08de88f78d38%7C7ab090d4fa2e4ecfbc7c4127b4d582ec%7C1%7C0%7C639098793985535870%7CUnknown%7CTWFpbGZsb3d8eyJFbXB0eU1hcGkiOnRydWUsIlYiOiIwLjAuMDAwMCIsIlAiOiJXaW4zMiIsIkFOIjoiTWFpbCIsIldUIjoyfQ%3D%3D%7C0%7C%7C%7C&amp;sdata=5kTMGLVHTncZT3c5EJZAFaYbO%2F4HukNw8Yya7sg%2FOKE%3D&amp;reserved=0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7A8292-0A8F-8546-B590-374B892A7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979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1 Panthéon Sorbonne</Company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 Foulquier</dc:creator>
  <cp:keywords/>
  <dc:description/>
  <cp:lastModifiedBy>Séverine Firla</cp:lastModifiedBy>
  <cp:revision>31</cp:revision>
  <cp:lastPrinted>2026-03-24T16:17:00Z</cp:lastPrinted>
  <dcterms:created xsi:type="dcterms:W3CDTF">2026-03-20T16:49:00Z</dcterms:created>
  <dcterms:modified xsi:type="dcterms:W3CDTF">2026-03-27T14:25:00Z</dcterms:modified>
</cp:coreProperties>
</file>