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5C0589A0" w14:textId="77777777" w:rsidR="009B717A" w:rsidRDefault="009B717A" w:rsidP="003C5DE7">
      <w:pPr>
        <w:spacing w:line="360" w:lineRule="auto"/>
        <w:jc w:val="center"/>
        <w:rPr>
          <w:rFonts w:ascii="Times New Roman" w:hAnsi="Times New Roman" w:cs="Times New Roman"/>
          <w:i/>
          <w:sz w:val="24"/>
          <w:szCs w:val="24"/>
        </w:rPr>
      </w:pPr>
      <w:r w:rsidRPr="00673412">
        <w:rPr>
          <w:rFonts w:ascii="Times New Roman" w:hAnsi="Times New Roman" w:cs="Times New Roman"/>
          <w:i/>
          <w:sz w:val="24"/>
          <w:szCs w:val="24"/>
        </w:rPr>
        <w:t>Déconstruction et décolonisation</w:t>
      </w:r>
    </w:p>
    <w:p w14:paraId="5B7D9AE9" w14:textId="77777777" w:rsidR="002D142A" w:rsidRDefault="006203BE" w:rsidP="003C5DE7">
      <w:pPr>
        <w:spacing w:line="360" w:lineRule="auto"/>
        <w:jc w:val="right"/>
        <w:rPr>
          <w:rFonts w:ascii="Times New Roman" w:hAnsi="Times New Roman" w:cs="Times New Roman"/>
          <w:sz w:val="24"/>
          <w:szCs w:val="24"/>
        </w:rPr>
      </w:pPr>
      <w:r>
        <w:rPr>
          <w:rFonts w:ascii="Times New Roman" w:hAnsi="Times New Roman" w:cs="Times New Roman"/>
          <w:sz w:val="24"/>
          <w:szCs w:val="24"/>
        </w:rPr>
        <w:t>Michel Lisse</w:t>
      </w:r>
    </w:p>
    <w:p w14:paraId="7CACCA09" w14:textId="77777777" w:rsidR="006203BE" w:rsidRPr="006203BE" w:rsidRDefault="006203BE" w:rsidP="003C5DE7">
      <w:pPr>
        <w:spacing w:line="360" w:lineRule="auto"/>
        <w:jc w:val="right"/>
        <w:rPr>
          <w:rFonts w:ascii="Times New Roman" w:hAnsi="Times New Roman" w:cs="Times New Roman"/>
          <w:sz w:val="24"/>
          <w:szCs w:val="24"/>
        </w:rPr>
      </w:pPr>
    </w:p>
    <w:p w14:paraId="0BCFC2F8" w14:textId="77777777" w:rsidR="0043760F" w:rsidRDefault="0043760F" w:rsidP="003C5DE7">
      <w:pPr>
        <w:spacing w:line="360" w:lineRule="auto"/>
        <w:jc w:val="both"/>
        <w:rPr>
          <w:rFonts w:ascii="Times New Roman" w:eastAsia="Times New Roman" w:hAnsi="Times New Roman" w:cs="Times New Roman"/>
          <w:color w:val="000000"/>
          <w:sz w:val="24"/>
          <w:szCs w:val="24"/>
          <w:lang w:eastAsia="fr-BE"/>
        </w:rPr>
      </w:pPr>
      <w:r w:rsidRPr="00673412">
        <w:rPr>
          <w:rFonts w:ascii="Times New Roman" w:hAnsi="Times New Roman" w:cs="Times New Roman"/>
          <w:sz w:val="24"/>
          <w:szCs w:val="24"/>
        </w:rPr>
        <w:t>Je partirai du postulat suivant : « </w:t>
      </w:r>
      <w:r w:rsidRPr="00673412">
        <w:rPr>
          <w:rFonts w:ascii="Times New Roman" w:eastAsia="Times New Roman" w:hAnsi="Times New Roman" w:cs="Times New Roman"/>
          <w:color w:val="000000"/>
          <w:sz w:val="24"/>
          <w:szCs w:val="24"/>
          <w:lang w:eastAsia="fr-BE"/>
        </w:rPr>
        <w:t>le principe de décolonisation est au travail dans la colonisation ; […] les mouvements de décolonisation trouvent pour le meilleur et pour le pire, dans l’axiomatique coloniale, leurs armes »</w:t>
      </w:r>
      <w:r w:rsidR="005657A4">
        <w:rPr>
          <w:rStyle w:val="Appelnotedebasdep"/>
          <w:rFonts w:ascii="Times New Roman" w:eastAsia="Times New Roman" w:hAnsi="Times New Roman" w:cs="Times New Roman"/>
          <w:color w:val="000000"/>
          <w:sz w:val="24"/>
          <w:szCs w:val="24"/>
          <w:lang w:eastAsia="fr-BE"/>
        </w:rPr>
        <w:footnoteReference w:id="1"/>
      </w:r>
      <w:r w:rsidRPr="00673412">
        <w:rPr>
          <w:rFonts w:ascii="Times New Roman" w:eastAsia="Times New Roman" w:hAnsi="Times New Roman" w:cs="Times New Roman"/>
          <w:color w:val="000000"/>
          <w:sz w:val="24"/>
          <w:szCs w:val="24"/>
          <w:lang w:eastAsia="fr-BE"/>
        </w:rPr>
        <w:t>.</w:t>
      </w:r>
    </w:p>
    <w:p w14:paraId="3C7755C6" w14:textId="77777777" w:rsidR="0056094C" w:rsidRDefault="0056094C" w:rsidP="003C5DE7">
      <w:pPr>
        <w:spacing w:line="360" w:lineRule="auto"/>
        <w:jc w:val="both"/>
        <w:rPr>
          <w:rFonts w:ascii="Times New Roman" w:hAnsi="Times New Roman" w:cs="Times New Roman"/>
          <w:sz w:val="24"/>
          <w:szCs w:val="24"/>
        </w:rPr>
      </w:pPr>
      <w:r>
        <w:rPr>
          <w:rFonts w:ascii="Times New Roman" w:hAnsi="Times New Roman" w:cs="Times New Roman"/>
          <w:sz w:val="24"/>
          <w:szCs w:val="24"/>
        </w:rPr>
        <w:t>Simone Weil</w:t>
      </w:r>
      <w:r w:rsidR="00375DDA">
        <w:rPr>
          <w:rFonts w:ascii="Times New Roman" w:hAnsi="Times New Roman" w:cs="Times New Roman"/>
          <w:sz w:val="24"/>
          <w:szCs w:val="24"/>
        </w:rPr>
        <w:t xml:space="preserve"> (1909-1943)</w:t>
      </w:r>
      <w:r>
        <w:rPr>
          <w:rFonts w:ascii="Times New Roman" w:hAnsi="Times New Roman" w:cs="Times New Roman"/>
          <w:sz w:val="24"/>
          <w:szCs w:val="24"/>
        </w:rPr>
        <w:t>, par exemple, se servira du paradigme colonial pour analyser la deuxième guerre mondiale :</w:t>
      </w:r>
    </w:p>
    <w:p w14:paraId="492250D1" w14:textId="77777777" w:rsidR="0056094C" w:rsidRDefault="0056094C" w:rsidP="003C5DE7">
      <w:pPr>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 […</w:t>
      </w:r>
      <w:r w:rsidR="00B449CA">
        <w:rPr>
          <w:rFonts w:ascii="Times New Roman" w:hAnsi="Times New Roman" w:cs="Times New Roman"/>
          <w:sz w:val="24"/>
          <w:szCs w:val="24"/>
        </w:rPr>
        <w:t>]</w:t>
      </w:r>
      <w:r>
        <w:rPr>
          <w:rFonts w:ascii="Times New Roman" w:hAnsi="Times New Roman" w:cs="Times New Roman"/>
          <w:sz w:val="24"/>
          <w:szCs w:val="24"/>
        </w:rPr>
        <w:t xml:space="preserve"> l’hitlérisme consiste dans l’application par l’Allemagne au continent européen, et plus particulièrement aux pays de race blanche, des méthodes de la conquête et de la domination coloniales. »</w:t>
      </w:r>
      <w:r w:rsidR="005657A4">
        <w:rPr>
          <w:rStyle w:val="Appelnotedebasdep"/>
          <w:rFonts w:ascii="Times New Roman" w:hAnsi="Times New Roman" w:cs="Times New Roman"/>
          <w:sz w:val="24"/>
          <w:szCs w:val="24"/>
        </w:rPr>
        <w:footnoteReference w:id="2"/>
      </w:r>
    </w:p>
    <w:p w14:paraId="44832B21" w14:textId="77777777" w:rsidR="00B449CA" w:rsidRDefault="00B449CA" w:rsidP="003C5DE7">
      <w:pPr>
        <w:spacing w:after="0" w:line="360" w:lineRule="auto"/>
        <w:ind w:left="567"/>
        <w:jc w:val="both"/>
        <w:rPr>
          <w:rFonts w:ascii="Times New Roman" w:hAnsi="Times New Roman" w:cs="Times New Roman"/>
          <w:sz w:val="24"/>
          <w:szCs w:val="24"/>
        </w:rPr>
      </w:pPr>
    </w:p>
    <w:p w14:paraId="771A7C95" w14:textId="77777777" w:rsidR="0056094C" w:rsidRDefault="0056094C" w:rsidP="003C5DE7">
      <w:pPr>
        <w:spacing w:line="360" w:lineRule="auto"/>
        <w:jc w:val="both"/>
        <w:rPr>
          <w:rFonts w:ascii="Times New Roman" w:hAnsi="Times New Roman" w:cs="Times New Roman"/>
          <w:sz w:val="24"/>
          <w:szCs w:val="24"/>
        </w:rPr>
      </w:pPr>
      <w:r>
        <w:rPr>
          <w:rFonts w:ascii="Times New Roman" w:hAnsi="Times New Roman" w:cs="Times New Roman"/>
          <w:sz w:val="24"/>
          <w:szCs w:val="24"/>
        </w:rPr>
        <w:t>Autrement dit le colonialisme est, à ce point, une affaire européenne qu’un pays, en l’occurrence</w:t>
      </w:r>
      <w:r w:rsidR="005C2AED">
        <w:rPr>
          <w:rFonts w:ascii="Times New Roman" w:hAnsi="Times New Roman" w:cs="Times New Roman"/>
          <w:sz w:val="24"/>
          <w:szCs w:val="24"/>
        </w:rPr>
        <w:t>,</w:t>
      </w:r>
      <w:r>
        <w:rPr>
          <w:rFonts w:ascii="Times New Roman" w:hAnsi="Times New Roman" w:cs="Times New Roman"/>
          <w:sz w:val="24"/>
          <w:szCs w:val="24"/>
        </w:rPr>
        <w:t xml:space="preserve"> l’Allemagne, peut coloniser d’autres pays européens. Et ce processus, en privant les peuples de leur culture, de leur histoire, de leu</w:t>
      </w:r>
      <w:r w:rsidR="00375DDA">
        <w:rPr>
          <w:rFonts w:ascii="Times New Roman" w:hAnsi="Times New Roman" w:cs="Times New Roman"/>
          <w:sz w:val="24"/>
          <w:szCs w:val="24"/>
        </w:rPr>
        <w:t>rs traditions…, les transforme</w:t>
      </w:r>
      <w:r>
        <w:rPr>
          <w:rFonts w:ascii="Times New Roman" w:hAnsi="Times New Roman" w:cs="Times New Roman"/>
          <w:sz w:val="24"/>
          <w:szCs w:val="24"/>
        </w:rPr>
        <w:t xml:space="preserve"> en « matière humaine » :</w:t>
      </w:r>
    </w:p>
    <w:p w14:paraId="4E2A5A09" w14:textId="77777777" w:rsidR="00B449CA" w:rsidRDefault="0056094C" w:rsidP="003C5DE7">
      <w:pPr>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 Les populations des pays occupés ne sont pas autre chose aux yeux des Allemands. Mais on ne peut pas nier que la plupart des coloniaux n’aient la même attitude e</w:t>
      </w:r>
      <w:r w:rsidR="00B449CA">
        <w:rPr>
          <w:rFonts w:ascii="Times New Roman" w:hAnsi="Times New Roman" w:cs="Times New Roman"/>
          <w:sz w:val="24"/>
          <w:szCs w:val="24"/>
        </w:rPr>
        <w:t>nvers les indigènes. » (</w:t>
      </w:r>
      <w:r w:rsidR="005657A4" w:rsidRPr="005657A4">
        <w:rPr>
          <w:rFonts w:ascii="Times New Roman" w:hAnsi="Times New Roman" w:cs="Times New Roman"/>
          <w:i/>
          <w:sz w:val="24"/>
          <w:szCs w:val="24"/>
        </w:rPr>
        <w:t>CC</w:t>
      </w:r>
      <w:r w:rsidR="005657A4">
        <w:rPr>
          <w:rFonts w:ascii="Times New Roman" w:hAnsi="Times New Roman" w:cs="Times New Roman"/>
          <w:sz w:val="24"/>
          <w:szCs w:val="24"/>
        </w:rPr>
        <w:t xml:space="preserve">, </w:t>
      </w:r>
      <w:r w:rsidR="00B449CA" w:rsidRPr="005657A4">
        <w:rPr>
          <w:rFonts w:ascii="Times New Roman" w:hAnsi="Times New Roman" w:cs="Times New Roman"/>
          <w:sz w:val="24"/>
          <w:szCs w:val="24"/>
        </w:rPr>
        <w:t>p</w:t>
      </w:r>
      <w:r w:rsidR="00B449CA">
        <w:rPr>
          <w:rFonts w:ascii="Times New Roman" w:hAnsi="Times New Roman" w:cs="Times New Roman"/>
          <w:sz w:val="24"/>
          <w:szCs w:val="24"/>
        </w:rPr>
        <w:t>. 95).</w:t>
      </w:r>
    </w:p>
    <w:p w14:paraId="49CCF97D" w14:textId="77777777" w:rsidR="005657A4" w:rsidRDefault="005657A4" w:rsidP="003C5DE7">
      <w:pPr>
        <w:spacing w:after="0" w:line="360" w:lineRule="auto"/>
        <w:ind w:left="567"/>
        <w:jc w:val="both"/>
        <w:rPr>
          <w:rFonts w:ascii="Times New Roman" w:hAnsi="Times New Roman" w:cs="Times New Roman"/>
          <w:sz w:val="24"/>
          <w:szCs w:val="24"/>
        </w:rPr>
      </w:pPr>
    </w:p>
    <w:p w14:paraId="578C11AA" w14:textId="77777777" w:rsidR="00B449CA" w:rsidRDefault="0056094C" w:rsidP="003C5D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Et Weil de donner </w:t>
      </w:r>
      <w:r w:rsidR="00A739D9">
        <w:rPr>
          <w:rFonts w:ascii="Times New Roman" w:hAnsi="Times New Roman" w:cs="Times New Roman"/>
          <w:sz w:val="24"/>
          <w:szCs w:val="24"/>
        </w:rPr>
        <w:t>l’</w:t>
      </w:r>
      <w:r>
        <w:rPr>
          <w:rFonts w:ascii="Times New Roman" w:hAnsi="Times New Roman" w:cs="Times New Roman"/>
          <w:sz w:val="24"/>
          <w:szCs w:val="24"/>
        </w:rPr>
        <w:t xml:space="preserve">exemple </w:t>
      </w:r>
      <w:r w:rsidR="00A739D9">
        <w:rPr>
          <w:rFonts w:ascii="Times New Roman" w:hAnsi="Times New Roman" w:cs="Times New Roman"/>
          <w:sz w:val="24"/>
          <w:szCs w:val="24"/>
        </w:rPr>
        <w:t>du</w:t>
      </w:r>
      <w:r>
        <w:rPr>
          <w:rFonts w:ascii="Times New Roman" w:hAnsi="Times New Roman" w:cs="Times New Roman"/>
          <w:sz w:val="24"/>
          <w:szCs w:val="24"/>
        </w:rPr>
        <w:t xml:space="preserve"> travail forcé.</w:t>
      </w:r>
      <w:r w:rsidR="00F000D6">
        <w:rPr>
          <w:rFonts w:ascii="Times New Roman" w:hAnsi="Times New Roman" w:cs="Times New Roman"/>
          <w:sz w:val="24"/>
          <w:szCs w:val="24"/>
        </w:rPr>
        <w:t xml:space="preserve"> Son espoir était une révision de la politique coloniale française afin d’accorder l’autonomie réclamée, car, à ses yeux, c’était la seule solution pour éviter des révoltes sanglantes au nom du nationalisme. Pour Weil, l’indépendance nationale exigerait, pour la protéger, « une mise en jeu si intensives de toutes les ressources matérielles que la population risquerait de n’y gagner ni bien-être ni liberté » (</w:t>
      </w:r>
      <w:r w:rsidR="005657A4" w:rsidRPr="005657A4">
        <w:rPr>
          <w:rFonts w:ascii="Times New Roman" w:hAnsi="Times New Roman" w:cs="Times New Roman"/>
          <w:i/>
          <w:sz w:val="24"/>
          <w:szCs w:val="24"/>
        </w:rPr>
        <w:t>CC</w:t>
      </w:r>
      <w:r w:rsidR="005657A4">
        <w:rPr>
          <w:rFonts w:ascii="Times New Roman" w:hAnsi="Times New Roman" w:cs="Times New Roman"/>
          <w:sz w:val="24"/>
          <w:szCs w:val="24"/>
        </w:rPr>
        <w:t xml:space="preserve">, </w:t>
      </w:r>
      <w:r w:rsidR="00F000D6" w:rsidRPr="005657A4">
        <w:rPr>
          <w:rFonts w:ascii="Times New Roman" w:hAnsi="Times New Roman" w:cs="Times New Roman"/>
          <w:sz w:val="24"/>
          <w:szCs w:val="24"/>
        </w:rPr>
        <w:t>p</w:t>
      </w:r>
      <w:r w:rsidR="00F000D6">
        <w:rPr>
          <w:rFonts w:ascii="Times New Roman" w:hAnsi="Times New Roman" w:cs="Times New Roman"/>
          <w:sz w:val="24"/>
          <w:szCs w:val="24"/>
        </w:rPr>
        <w:t xml:space="preserve">. 78). </w:t>
      </w:r>
      <w:r w:rsidR="00185803">
        <w:rPr>
          <w:rFonts w:ascii="Times New Roman" w:hAnsi="Times New Roman" w:cs="Times New Roman"/>
          <w:sz w:val="24"/>
          <w:szCs w:val="24"/>
        </w:rPr>
        <w:t>D’où une sorte de piège pour les populations : une si importante soumission au nouvel état indépendant entraînerait une pénibilité identique (contrainte, épuisement, faim) à celle connue sous le régime colonial.</w:t>
      </w:r>
      <w:r w:rsidR="00B449CA" w:rsidRPr="00B449CA">
        <w:rPr>
          <w:rFonts w:ascii="Times New Roman" w:hAnsi="Times New Roman" w:cs="Times New Roman"/>
          <w:sz w:val="24"/>
          <w:szCs w:val="24"/>
        </w:rPr>
        <w:t xml:space="preserve"> </w:t>
      </w:r>
    </w:p>
    <w:p w14:paraId="338E9E1F" w14:textId="77777777" w:rsidR="007B27AE" w:rsidRDefault="00A739D9" w:rsidP="003C5DE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Française, elle est à la fois du côté des colons</w:t>
      </w:r>
      <w:r w:rsidR="00382A70">
        <w:rPr>
          <w:rFonts w:ascii="Times New Roman" w:hAnsi="Times New Roman" w:cs="Times New Roman"/>
          <w:sz w:val="24"/>
          <w:szCs w:val="24"/>
        </w:rPr>
        <w:t xml:space="preserve">, </w:t>
      </w:r>
      <w:r w:rsidR="009439AE">
        <w:rPr>
          <w:rFonts w:ascii="Times New Roman" w:hAnsi="Times New Roman" w:cs="Times New Roman"/>
          <w:sz w:val="24"/>
          <w:szCs w:val="24"/>
        </w:rPr>
        <w:t>sans l’avoir choisi</w:t>
      </w:r>
      <w:r w:rsidR="00382A70">
        <w:rPr>
          <w:rFonts w:ascii="Times New Roman" w:hAnsi="Times New Roman" w:cs="Times New Roman"/>
          <w:sz w:val="24"/>
          <w:szCs w:val="24"/>
        </w:rPr>
        <w:t>,</w:t>
      </w:r>
      <w:r>
        <w:rPr>
          <w:rFonts w:ascii="Times New Roman" w:hAnsi="Times New Roman" w:cs="Times New Roman"/>
          <w:sz w:val="24"/>
          <w:szCs w:val="24"/>
        </w:rPr>
        <w:t xml:space="preserve"> par les agissements de son pays en Afrique et en Asie </w:t>
      </w:r>
      <w:r>
        <w:rPr>
          <w:rFonts w:ascii="Times New Roman" w:hAnsi="Times New Roman" w:cs="Times New Roman"/>
          <w:i/>
          <w:sz w:val="24"/>
          <w:szCs w:val="24"/>
        </w:rPr>
        <w:t xml:space="preserve">et </w:t>
      </w:r>
      <w:r>
        <w:rPr>
          <w:rFonts w:ascii="Times New Roman" w:hAnsi="Times New Roman" w:cs="Times New Roman"/>
          <w:sz w:val="24"/>
          <w:szCs w:val="24"/>
        </w:rPr>
        <w:t xml:space="preserve">du côté des colonisés à cause de l’occupation allemande (même </w:t>
      </w:r>
      <w:commentRangeStart w:id="0"/>
      <w:r>
        <w:rPr>
          <w:rFonts w:ascii="Times New Roman" w:hAnsi="Times New Roman" w:cs="Times New Roman"/>
          <w:sz w:val="24"/>
          <w:szCs w:val="24"/>
        </w:rPr>
        <w:t>si elle</w:t>
      </w:r>
      <w:r w:rsidR="009A27A7">
        <w:rPr>
          <w:rFonts w:ascii="Times New Roman" w:hAnsi="Times New Roman" w:cs="Times New Roman"/>
          <w:sz w:val="24"/>
          <w:szCs w:val="24"/>
        </w:rPr>
        <w:t xml:space="preserve"> est</w:t>
      </w:r>
      <w:r>
        <w:rPr>
          <w:rFonts w:ascii="Times New Roman" w:hAnsi="Times New Roman" w:cs="Times New Roman"/>
          <w:sz w:val="24"/>
          <w:szCs w:val="24"/>
        </w:rPr>
        <w:t xml:space="preserve"> à Londres</w:t>
      </w:r>
      <w:commentRangeEnd w:id="0"/>
      <w:r w:rsidR="00E07DB3">
        <w:rPr>
          <w:rStyle w:val="Marquedecommentaire"/>
        </w:rPr>
        <w:commentReference w:id="0"/>
      </w:r>
      <w:r>
        <w:rPr>
          <w:rFonts w:ascii="Times New Roman" w:hAnsi="Times New Roman" w:cs="Times New Roman"/>
          <w:sz w:val="24"/>
          <w:szCs w:val="24"/>
        </w:rPr>
        <w:t>).</w:t>
      </w:r>
    </w:p>
    <w:p w14:paraId="0154CC4E" w14:textId="77777777" w:rsidR="007B27AE" w:rsidRDefault="007B27AE" w:rsidP="003C5DE7">
      <w:pPr>
        <w:spacing w:line="360" w:lineRule="auto"/>
        <w:jc w:val="both"/>
        <w:rPr>
          <w:rFonts w:ascii="Times New Roman" w:hAnsi="Times New Roman" w:cs="Times New Roman"/>
          <w:sz w:val="24"/>
          <w:szCs w:val="24"/>
        </w:rPr>
      </w:pPr>
      <w:r>
        <w:rPr>
          <w:rFonts w:ascii="Times New Roman" w:hAnsi="Times New Roman" w:cs="Times New Roman"/>
          <w:sz w:val="24"/>
          <w:szCs w:val="24"/>
        </w:rPr>
        <w:t>La colonisation est le miroir de nos propres agissements, mais, si nous pointons et condamnons celle-ci quand elle est le fait d’une autre nation</w:t>
      </w:r>
      <w:r w:rsidR="00606814">
        <w:rPr>
          <w:rFonts w:ascii="Times New Roman" w:hAnsi="Times New Roman" w:cs="Times New Roman"/>
          <w:sz w:val="24"/>
          <w:szCs w:val="24"/>
        </w:rPr>
        <w:t>, surtout si elle se situe sur un autre continent</w:t>
      </w:r>
      <w:r>
        <w:rPr>
          <w:rFonts w:ascii="Times New Roman" w:hAnsi="Times New Roman" w:cs="Times New Roman"/>
          <w:sz w:val="24"/>
          <w:szCs w:val="24"/>
        </w:rPr>
        <w:t xml:space="preserve">, nous restons aveugles aux crimes que nous commettons. Ainsi les </w:t>
      </w:r>
      <w:r w:rsidR="00606814">
        <w:rPr>
          <w:rFonts w:ascii="Times New Roman" w:hAnsi="Times New Roman" w:cs="Times New Roman"/>
          <w:sz w:val="24"/>
          <w:szCs w:val="24"/>
        </w:rPr>
        <w:t xml:space="preserve">bons bourgeois français condamnent-ils les crimes japonais en Chine, mais restent impassibles devant ceux commis dans leurs propres colonies. Ironiquement </w:t>
      </w:r>
      <w:r w:rsidR="007A3B3B">
        <w:rPr>
          <w:rFonts w:ascii="Times New Roman" w:hAnsi="Times New Roman" w:cs="Times New Roman"/>
          <w:sz w:val="24"/>
          <w:szCs w:val="24"/>
        </w:rPr>
        <w:t>Simone Weil</w:t>
      </w:r>
      <w:r w:rsidR="00606814">
        <w:rPr>
          <w:rFonts w:ascii="Times New Roman" w:hAnsi="Times New Roman" w:cs="Times New Roman"/>
          <w:sz w:val="24"/>
          <w:szCs w:val="24"/>
        </w:rPr>
        <w:t xml:space="preserve"> résume cette opinion comme suit :</w:t>
      </w:r>
    </w:p>
    <w:p w14:paraId="2D2E72ED" w14:textId="77777777" w:rsidR="00B449CA" w:rsidRDefault="00606814" w:rsidP="003C5DE7">
      <w:pPr>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 La Chine, jusqu’ici, a su rester à sa place, sa place de peuple inférieur, humblement respectueux des Blancs. Les Japonais sont des Jaunes intolérablement présomptueux : ils veulent civiliser en massacrant – ils veulent faire comme les Blancs ! » (</w:t>
      </w:r>
      <w:r w:rsidR="005657A4" w:rsidRPr="005657A4">
        <w:rPr>
          <w:rFonts w:ascii="Times New Roman" w:hAnsi="Times New Roman" w:cs="Times New Roman"/>
          <w:i/>
          <w:sz w:val="24"/>
          <w:szCs w:val="24"/>
        </w:rPr>
        <w:t>CC</w:t>
      </w:r>
      <w:r w:rsidR="005657A4">
        <w:rPr>
          <w:rFonts w:ascii="Times New Roman" w:hAnsi="Times New Roman" w:cs="Times New Roman"/>
          <w:sz w:val="24"/>
          <w:szCs w:val="24"/>
        </w:rPr>
        <w:t xml:space="preserve">, </w:t>
      </w:r>
      <w:r>
        <w:rPr>
          <w:rFonts w:ascii="Times New Roman" w:hAnsi="Times New Roman" w:cs="Times New Roman"/>
          <w:sz w:val="24"/>
          <w:szCs w:val="24"/>
        </w:rPr>
        <w:t>p. 35)</w:t>
      </w:r>
      <w:r w:rsidR="00B449CA" w:rsidRPr="00B449CA">
        <w:rPr>
          <w:rFonts w:ascii="Times New Roman" w:hAnsi="Times New Roman" w:cs="Times New Roman"/>
          <w:sz w:val="24"/>
          <w:szCs w:val="24"/>
        </w:rPr>
        <w:t xml:space="preserve"> </w:t>
      </w:r>
    </w:p>
    <w:p w14:paraId="69FBB67A" w14:textId="77777777" w:rsidR="0039515D" w:rsidRDefault="0039515D" w:rsidP="003C5DE7">
      <w:pPr>
        <w:spacing w:line="360" w:lineRule="auto"/>
        <w:jc w:val="both"/>
        <w:rPr>
          <w:rFonts w:ascii="Times New Roman" w:hAnsi="Times New Roman" w:cs="Times New Roman"/>
          <w:sz w:val="24"/>
          <w:szCs w:val="24"/>
        </w:rPr>
      </w:pPr>
    </w:p>
    <w:p w14:paraId="78945D7E" w14:textId="77777777" w:rsidR="0056094C" w:rsidRPr="00673412" w:rsidRDefault="00094938" w:rsidP="003C5DE7">
      <w:pPr>
        <w:spacing w:line="360" w:lineRule="auto"/>
        <w:jc w:val="center"/>
        <w:rPr>
          <w:rFonts w:ascii="Times New Roman" w:eastAsia="Times New Roman" w:hAnsi="Times New Roman" w:cs="Times New Roman"/>
          <w:color w:val="000000"/>
          <w:sz w:val="24"/>
          <w:szCs w:val="24"/>
          <w:lang w:eastAsia="fr-BE"/>
        </w:rPr>
      </w:pPr>
      <w:r>
        <w:rPr>
          <w:rFonts w:ascii="Times New Roman" w:hAnsi="Times New Roman" w:cs="Times New Roman"/>
          <w:sz w:val="24"/>
          <w:szCs w:val="24"/>
        </w:rPr>
        <w:t>*</w:t>
      </w:r>
    </w:p>
    <w:p w14:paraId="6ED393F8" w14:textId="77777777" w:rsidR="00182A9A" w:rsidRDefault="00094938" w:rsidP="003C5DE7">
      <w:pPr>
        <w:spacing w:line="360" w:lineRule="auto"/>
        <w:jc w:val="both"/>
        <w:rPr>
          <w:rFonts w:ascii="Times New Roman" w:hAnsi="Times New Roman" w:cs="Times New Roman"/>
          <w:sz w:val="24"/>
          <w:szCs w:val="24"/>
        </w:rPr>
      </w:pPr>
      <w:r>
        <w:rPr>
          <w:rFonts w:ascii="Times New Roman" w:hAnsi="Times New Roman" w:cs="Times New Roman"/>
          <w:sz w:val="24"/>
          <w:szCs w:val="24"/>
        </w:rPr>
        <w:t>Que la colonisation fournisse les principes mêmes de la décolonisation, c</w:t>
      </w:r>
      <w:r w:rsidR="0043760F" w:rsidRPr="00673412">
        <w:rPr>
          <w:rFonts w:ascii="Times New Roman" w:hAnsi="Times New Roman" w:cs="Times New Roman"/>
          <w:sz w:val="24"/>
          <w:szCs w:val="24"/>
        </w:rPr>
        <w:t xml:space="preserve">ela semble particulièrement exact pour ce qui concerne la langue dans laquelle s’énoncent les revendications des théoriciens des décolonisations, se concluent des accords pour des processus </w:t>
      </w:r>
      <w:r w:rsidR="00C467C8" w:rsidRPr="00673412">
        <w:rPr>
          <w:rFonts w:ascii="Times New Roman" w:hAnsi="Times New Roman" w:cs="Times New Roman"/>
          <w:sz w:val="24"/>
          <w:szCs w:val="24"/>
        </w:rPr>
        <w:t xml:space="preserve">de négociations </w:t>
      </w:r>
      <w:r w:rsidR="0043760F" w:rsidRPr="00673412">
        <w:rPr>
          <w:rFonts w:ascii="Times New Roman" w:hAnsi="Times New Roman" w:cs="Times New Roman"/>
          <w:sz w:val="24"/>
          <w:szCs w:val="24"/>
        </w:rPr>
        <w:t xml:space="preserve">et </w:t>
      </w:r>
      <w:r w:rsidR="009B717A" w:rsidRPr="00673412">
        <w:rPr>
          <w:rFonts w:ascii="Times New Roman" w:hAnsi="Times New Roman" w:cs="Times New Roman"/>
          <w:sz w:val="24"/>
          <w:szCs w:val="24"/>
        </w:rPr>
        <w:t xml:space="preserve">se tiennent des </w:t>
      </w:r>
      <w:r w:rsidR="00791EF8" w:rsidRPr="00673412">
        <w:rPr>
          <w:rFonts w:ascii="Times New Roman" w:hAnsi="Times New Roman" w:cs="Times New Roman"/>
          <w:sz w:val="24"/>
          <w:szCs w:val="24"/>
        </w:rPr>
        <w:t>« </w:t>
      </w:r>
      <w:r w:rsidR="009B717A" w:rsidRPr="00673412">
        <w:rPr>
          <w:rFonts w:ascii="Times New Roman" w:hAnsi="Times New Roman" w:cs="Times New Roman"/>
          <w:sz w:val="24"/>
          <w:szCs w:val="24"/>
        </w:rPr>
        <w:t>commissions de réconciliation</w:t>
      </w:r>
      <w:r w:rsidR="00791EF8" w:rsidRPr="00673412">
        <w:rPr>
          <w:rFonts w:ascii="Times New Roman" w:hAnsi="Times New Roman" w:cs="Times New Roman"/>
          <w:sz w:val="24"/>
          <w:szCs w:val="24"/>
        </w:rPr>
        <w:t> »</w:t>
      </w:r>
      <w:r w:rsidR="009B717A" w:rsidRPr="00673412">
        <w:rPr>
          <w:rFonts w:ascii="Times New Roman" w:hAnsi="Times New Roman" w:cs="Times New Roman"/>
          <w:sz w:val="24"/>
          <w:szCs w:val="24"/>
        </w:rPr>
        <w:t xml:space="preserve">. Qu’il s’agisse, entre autres, des références politiques (par exemple le marxisme), des concepts juridiques (par exemple la liberté des peuples à l’autodétermination), des concepts religieux </w:t>
      </w:r>
      <w:r w:rsidR="00791EF8" w:rsidRPr="00673412">
        <w:rPr>
          <w:rFonts w:ascii="Times New Roman" w:hAnsi="Times New Roman" w:cs="Times New Roman"/>
          <w:sz w:val="24"/>
          <w:szCs w:val="24"/>
        </w:rPr>
        <w:t xml:space="preserve">ou philosophiques </w:t>
      </w:r>
      <w:r w:rsidR="009B717A" w:rsidRPr="00673412">
        <w:rPr>
          <w:rFonts w:ascii="Times New Roman" w:hAnsi="Times New Roman" w:cs="Times New Roman"/>
          <w:sz w:val="24"/>
          <w:szCs w:val="24"/>
        </w:rPr>
        <w:t xml:space="preserve">(par exemple </w:t>
      </w:r>
      <w:r w:rsidR="00791EF8" w:rsidRPr="00673412">
        <w:rPr>
          <w:rFonts w:ascii="Times New Roman" w:hAnsi="Times New Roman" w:cs="Times New Roman"/>
          <w:sz w:val="24"/>
          <w:szCs w:val="24"/>
        </w:rPr>
        <w:t xml:space="preserve">le </w:t>
      </w:r>
      <w:r w:rsidR="009B717A" w:rsidRPr="00673412">
        <w:rPr>
          <w:rFonts w:ascii="Times New Roman" w:hAnsi="Times New Roman" w:cs="Times New Roman"/>
          <w:sz w:val="24"/>
          <w:szCs w:val="24"/>
        </w:rPr>
        <w:t xml:space="preserve">pardon, </w:t>
      </w:r>
      <w:r w:rsidR="00791EF8" w:rsidRPr="00673412">
        <w:rPr>
          <w:rFonts w:ascii="Times New Roman" w:hAnsi="Times New Roman" w:cs="Times New Roman"/>
          <w:sz w:val="24"/>
          <w:szCs w:val="24"/>
        </w:rPr>
        <w:t xml:space="preserve">la </w:t>
      </w:r>
      <w:r w:rsidR="009B717A" w:rsidRPr="00673412">
        <w:rPr>
          <w:rFonts w:ascii="Times New Roman" w:hAnsi="Times New Roman" w:cs="Times New Roman"/>
          <w:sz w:val="24"/>
          <w:szCs w:val="24"/>
        </w:rPr>
        <w:t xml:space="preserve">réconciliation), la provenance est </w:t>
      </w:r>
      <w:r w:rsidR="00D06741">
        <w:rPr>
          <w:rFonts w:ascii="Times New Roman" w:hAnsi="Times New Roman" w:cs="Times New Roman"/>
          <w:sz w:val="24"/>
          <w:szCs w:val="24"/>
        </w:rPr>
        <w:t xml:space="preserve">belle et </w:t>
      </w:r>
      <w:r w:rsidR="00182A9A">
        <w:rPr>
          <w:rFonts w:ascii="Times New Roman" w:hAnsi="Times New Roman" w:cs="Times New Roman"/>
          <w:sz w:val="24"/>
          <w:szCs w:val="24"/>
        </w:rPr>
        <w:t>bien « occidentale ».</w:t>
      </w:r>
    </w:p>
    <w:p w14:paraId="45E09232" w14:textId="77777777" w:rsidR="00464069" w:rsidRDefault="00464069" w:rsidP="003C5DE7">
      <w:pPr>
        <w:spacing w:line="360" w:lineRule="auto"/>
        <w:jc w:val="both"/>
        <w:rPr>
          <w:rFonts w:ascii="Times New Roman" w:hAnsi="Times New Roman" w:cs="Times New Roman"/>
          <w:sz w:val="24"/>
          <w:szCs w:val="24"/>
        </w:rPr>
      </w:pPr>
      <w:r>
        <w:rPr>
          <w:rFonts w:ascii="Times New Roman" w:hAnsi="Times New Roman" w:cs="Times New Roman"/>
          <w:i/>
          <w:sz w:val="24"/>
          <w:szCs w:val="24"/>
        </w:rPr>
        <w:t xml:space="preserve">Le monolinguisme de l’autre </w:t>
      </w:r>
      <w:r>
        <w:rPr>
          <w:rFonts w:ascii="Times New Roman" w:hAnsi="Times New Roman" w:cs="Times New Roman"/>
          <w:sz w:val="24"/>
          <w:szCs w:val="24"/>
        </w:rPr>
        <w:t>est un livre-référence pour aborder la colonisation comme exercice d’imposition d’une langue :</w:t>
      </w:r>
    </w:p>
    <w:p w14:paraId="535560CE" w14:textId="77777777" w:rsidR="005657A4" w:rsidRDefault="00A82553" w:rsidP="005657A4">
      <w:pPr>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 </w:t>
      </w:r>
      <w:r w:rsidR="00464069">
        <w:rPr>
          <w:rFonts w:ascii="Times New Roman" w:hAnsi="Times New Roman" w:cs="Times New Roman"/>
          <w:sz w:val="24"/>
          <w:szCs w:val="24"/>
        </w:rPr>
        <w:t>Toute culture est originairement coloniale. Ne comptons pas seulement sur l’étymologie pour le rappeler. Toute culture s'institue par l’imposition unilatérale de quelque « politique » de la langue. La maîtrise, on le sait, commence par le pouvoir de nommer, d’imposer et de légitimer les appellations.</w:t>
      </w:r>
      <w:r>
        <w:rPr>
          <w:rFonts w:ascii="Times New Roman" w:hAnsi="Times New Roman" w:cs="Times New Roman"/>
          <w:sz w:val="24"/>
          <w:szCs w:val="24"/>
        </w:rPr>
        <w:t> »</w:t>
      </w:r>
      <w:r w:rsidR="005657A4">
        <w:rPr>
          <w:rStyle w:val="Appelnotedebasdep"/>
          <w:rFonts w:ascii="Times New Roman" w:hAnsi="Times New Roman" w:cs="Times New Roman"/>
          <w:sz w:val="24"/>
          <w:szCs w:val="24"/>
        </w:rPr>
        <w:footnoteReference w:id="3"/>
      </w:r>
      <w:r w:rsidR="005657A4" w:rsidRPr="005657A4">
        <w:rPr>
          <w:rFonts w:ascii="Times New Roman" w:hAnsi="Times New Roman" w:cs="Times New Roman"/>
          <w:sz w:val="24"/>
          <w:szCs w:val="24"/>
        </w:rPr>
        <w:t xml:space="preserve"> </w:t>
      </w:r>
    </w:p>
    <w:p w14:paraId="0D6F941C" w14:textId="77777777" w:rsidR="00464069" w:rsidRPr="00464069" w:rsidRDefault="00464069" w:rsidP="003C5DE7">
      <w:pPr>
        <w:spacing w:line="360" w:lineRule="auto"/>
        <w:jc w:val="both"/>
        <w:rPr>
          <w:rFonts w:ascii="Times New Roman" w:hAnsi="Times New Roman" w:cs="Times New Roman"/>
          <w:sz w:val="24"/>
          <w:szCs w:val="24"/>
        </w:rPr>
      </w:pPr>
    </w:p>
    <w:p w14:paraId="0C919E69" w14:textId="77777777" w:rsidR="00464069" w:rsidRDefault="00A82553" w:rsidP="003C5DE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Le risque serait de lire ces lignes comme une réduction de la spécificité du colonialisme, de l’occulter comme événement surgissant dans une histoire, dans des régions bien spécifique. À propos de ce risque, Jacques Derrida se montre résolument ferme :</w:t>
      </w:r>
    </w:p>
    <w:p w14:paraId="4976EA60" w14:textId="77777777" w:rsidR="005657A4" w:rsidRDefault="00A82553" w:rsidP="005657A4">
      <w:pPr>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Il ne s’agit pas d’effacer ainsi la spécificité arrogante ou la brutalité traumatisante de ce qu’on appelle la guerre coloniale moderne et « proprement dite », au moment même de la conquête militaire ou quand la conquête symbolique prolonge la guerre par d’autres voies. Au contraire. La cruauté coloniale, </w:t>
      </w:r>
      <w:r w:rsidRPr="00A82553">
        <w:rPr>
          <w:rFonts w:ascii="Times New Roman" w:hAnsi="Times New Roman" w:cs="Times New Roman"/>
          <w:i/>
          <w:sz w:val="24"/>
          <w:szCs w:val="24"/>
        </w:rPr>
        <w:t>certains, dont je suis, en ont fait l’expérience des deux côtés</w:t>
      </w:r>
      <w:r w:rsidRPr="00E71EC6">
        <w:rPr>
          <w:rFonts w:ascii="Times New Roman" w:hAnsi="Times New Roman" w:cs="Times New Roman"/>
          <w:sz w:val="24"/>
          <w:szCs w:val="24"/>
        </w:rPr>
        <w:t>,</w:t>
      </w:r>
      <w:r>
        <w:rPr>
          <w:rFonts w:ascii="Times New Roman" w:hAnsi="Times New Roman" w:cs="Times New Roman"/>
          <w:sz w:val="24"/>
          <w:szCs w:val="24"/>
        </w:rPr>
        <w:t xml:space="preserve"> si on peut dire. Mais toujours elle révèle exemplairement, là encore, la structure coloniale de toute culture. ». (</w:t>
      </w:r>
      <w:r w:rsidRPr="00A82553">
        <w:rPr>
          <w:rFonts w:ascii="Times New Roman" w:hAnsi="Times New Roman" w:cs="Times New Roman"/>
          <w:i/>
          <w:sz w:val="24"/>
          <w:szCs w:val="24"/>
        </w:rPr>
        <w:t>MA</w:t>
      </w:r>
      <w:r>
        <w:rPr>
          <w:rFonts w:ascii="Times New Roman" w:hAnsi="Times New Roman" w:cs="Times New Roman"/>
          <w:sz w:val="24"/>
          <w:szCs w:val="24"/>
        </w:rPr>
        <w:t>, 69, je souligne)</w:t>
      </w:r>
      <w:r w:rsidR="005657A4" w:rsidRPr="005657A4">
        <w:rPr>
          <w:rFonts w:ascii="Times New Roman" w:hAnsi="Times New Roman" w:cs="Times New Roman"/>
          <w:sz w:val="24"/>
          <w:szCs w:val="24"/>
        </w:rPr>
        <w:t xml:space="preserve"> </w:t>
      </w:r>
    </w:p>
    <w:p w14:paraId="720A429C" w14:textId="77777777" w:rsidR="00A82553" w:rsidRDefault="00A82553" w:rsidP="003C5DE7">
      <w:pPr>
        <w:spacing w:line="360" w:lineRule="auto"/>
        <w:jc w:val="both"/>
        <w:rPr>
          <w:rFonts w:ascii="Times New Roman" w:hAnsi="Times New Roman" w:cs="Times New Roman"/>
          <w:sz w:val="24"/>
          <w:szCs w:val="24"/>
        </w:rPr>
      </w:pPr>
    </w:p>
    <w:p w14:paraId="0EAA3D6E" w14:textId="77777777" w:rsidR="00A82553" w:rsidRDefault="00A82553" w:rsidP="003C5DE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Dans un dialogue avec Édouard Glissant au </w:t>
      </w:r>
      <w:r w:rsidRPr="00A82553">
        <w:rPr>
          <w:rFonts w:ascii="Times New Roman" w:hAnsi="Times New Roman" w:cs="Times New Roman"/>
          <w:i/>
          <w:sz w:val="24"/>
          <w:szCs w:val="24"/>
        </w:rPr>
        <w:t>P</w:t>
      </w:r>
      <w:r>
        <w:rPr>
          <w:rFonts w:ascii="Times New Roman" w:hAnsi="Times New Roman" w:cs="Times New Roman"/>
          <w:i/>
          <w:sz w:val="24"/>
          <w:szCs w:val="24"/>
        </w:rPr>
        <w:t>arlement des écrivains</w:t>
      </w:r>
      <w:r>
        <w:rPr>
          <w:rFonts w:ascii="Times New Roman" w:hAnsi="Times New Roman" w:cs="Times New Roman"/>
          <w:sz w:val="24"/>
          <w:szCs w:val="24"/>
        </w:rPr>
        <w:t xml:space="preserve">, le 6 novembre 1993 à Strasbourg, Jacques Derrida se veut très clair sur cette </w:t>
      </w:r>
      <w:r w:rsidR="006A0E1C">
        <w:rPr>
          <w:rFonts w:ascii="Times New Roman" w:hAnsi="Times New Roman" w:cs="Times New Roman"/>
          <w:sz w:val="24"/>
          <w:szCs w:val="24"/>
        </w:rPr>
        <w:t>« </w:t>
      </w:r>
      <w:r>
        <w:rPr>
          <w:rFonts w:ascii="Times New Roman" w:hAnsi="Times New Roman" w:cs="Times New Roman"/>
          <w:sz w:val="24"/>
          <w:szCs w:val="24"/>
        </w:rPr>
        <w:t>expérience des deux côtés</w:t>
      </w:r>
      <w:r w:rsidR="006A0E1C">
        <w:rPr>
          <w:rFonts w:ascii="Times New Roman" w:hAnsi="Times New Roman" w:cs="Times New Roman"/>
          <w:sz w:val="24"/>
          <w:szCs w:val="24"/>
        </w:rPr>
        <w:t> »</w:t>
      </w:r>
      <w:r>
        <w:rPr>
          <w:rFonts w:ascii="Times New Roman" w:hAnsi="Times New Roman" w:cs="Times New Roman"/>
          <w:sz w:val="24"/>
          <w:szCs w:val="24"/>
        </w:rPr>
        <w:t> :</w:t>
      </w:r>
    </w:p>
    <w:p w14:paraId="34036806" w14:textId="77777777" w:rsidR="005657A4" w:rsidRDefault="00F022D1" w:rsidP="005657A4">
      <w:pPr>
        <w:spacing w:after="0" w:line="360" w:lineRule="auto"/>
        <w:ind w:left="567"/>
        <w:jc w:val="both"/>
        <w:rPr>
          <w:rFonts w:ascii="Times New Roman" w:hAnsi="Times New Roman" w:cs="Times New Roman"/>
          <w:sz w:val="24"/>
          <w:szCs w:val="24"/>
        </w:rPr>
      </w:pPr>
      <w:r w:rsidRPr="00F022D1">
        <w:rPr>
          <w:rFonts w:ascii="Times New Roman" w:eastAsia="Times New Roman" w:hAnsi="Times New Roman" w:cs="Times New Roman"/>
          <w:color w:val="000000"/>
          <w:sz w:val="24"/>
          <w:szCs w:val="24"/>
          <w:lang w:eastAsia="fr-BE"/>
        </w:rPr>
        <w:t xml:space="preserve">« […] </w:t>
      </w:r>
      <w:r w:rsidR="00A82553" w:rsidRPr="00F022D1">
        <w:rPr>
          <w:rFonts w:ascii="Times New Roman" w:eastAsia="Times New Roman" w:hAnsi="Times New Roman" w:cs="Times New Roman"/>
          <w:color w:val="000000"/>
          <w:sz w:val="24"/>
          <w:szCs w:val="24"/>
          <w:lang w:eastAsia="fr-BE"/>
        </w:rPr>
        <w:t>cette situation de colonisé-colonisateur, puisque nous étions en Algérie à la fois du côté des colonisés et du côté des colonisateurs, en tant que la communauté à laquelle j’appartenais faisait partie naturellement des Pieds-Noirs du côté des colonisateurs, en même temps que colonisés ayant eu la citoyenneté française depuis peu.</w:t>
      </w:r>
      <w:r>
        <w:rPr>
          <w:rFonts w:ascii="Times New Roman" w:eastAsia="Times New Roman" w:hAnsi="Times New Roman" w:cs="Times New Roman"/>
          <w:color w:val="000000"/>
          <w:sz w:val="24"/>
          <w:szCs w:val="24"/>
          <w:lang w:eastAsia="fr-BE"/>
        </w:rPr>
        <w:t> »</w:t>
      </w:r>
      <w:r w:rsidR="00A07BDA">
        <w:rPr>
          <w:rStyle w:val="Appelnotedebasdep"/>
          <w:rFonts w:ascii="Times New Roman" w:eastAsia="Times New Roman" w:hAnsi="Times New Roman" w:cs="Times New Roman"/>
          <w:color w:val="000000"/>
          <w:sz w:val="24"/>
          <w:szCs w:val="24"/>
          <w:lang w:eastAsia="fr-BE"/>
        </w:rPr>
        <w:footnoteReference w:id="4"/>
      </w:r>
      <w:r w:rsidR="005657A4" w:rsidRPr="005657A4">
        <w:rPr>
          <w:rFonts w:ascii="Times New Roman" w:hAnsi="Times New Roman" w:cs="Times New Roman"/>
          <w:sz w:val="24"/>
          <w:szCs w:val="24"/>
        </w:rPr>
        <w:t xml:space="preserve"> </w:t>
      </w:r>
    </w:p>
    <w:p w14:paraId="01BA7777" w14:textId="77777777" w:rsidR="00A82553" w:rsidRDefault="00A82553" w:rsidP="003C5DE7">
      <w:pPr>
        <w:spacing w:line="360" w:lineRule="auto"/>
        <w:jc w:val="both"/>
        <w:rPr>
          <w:rFonts w:ascii="Times New Roman" w:hAnsi="Times New Roman" w:cs="Times New Roman"/>
          <w:sz w:val="24"/>
          <w:szCs w:val="24"/>
        </w:rPr>
      </w:pPr>
    </w:p>
    <w:p w14:paraId="6985B611" w14:textId="77777777" w:rsidR="00F022D1" w:rsidRDefault="00F022D1" w:rsidP="003C5DE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 cette expérience, empiriquement déterminée, dans l’Algérie, encore française, </w:t>
      </w:r>
      <w:r>
        <w:rPr>
          <w:rFonts w:ascii="Times New Roman" w:hAnsi="Times New Roman" w:cs="Times New Roman"/>
          <w:i/>
          <w:sz w:val="24"/>
          <w:szCs w:val="24"/>
        </w:rPr>
        <w:t>Le monolinguisme de l’autre</w:t>
      </w:r>
      <w:r>
        <w:rPr>
          <w:rFonts w:ascii="Times New Roman" w:hAnsi="Times New Roman" w:cs="Times New Roman"/>
          <w:sz w:val="24"/>
          <w:szCs w:val="24"/>
        </w:rPr>
        <w:t xml:space="preserve"> se donne pour un témoignage, mais aussi pour </w:t>
      </w:r>
      <w:r w:rsidR="00A87590">
        <w:rPr>
          <w:rFonts w:ascii="Times New Roman" w:hAnsi="Times New Roman" w:cs="Times New Roman"/>
          <w:sz w:val="24"/>
          <w:szCs w:val="24"/>
        </w:rPr>
        <w:t xml:space="preserve">une </w:t>
      </w:r>
      <w:r>
        <w:rPr>
          <w:rFonts w:ascii="Times New Roman" w:hAnsi="Times New Roman" w:cs="Times New Roman"/>
          <w:sz w:val="24"/>
          <w:szCs w:val="24"/>
        </w:rPr>
        <w:t>élaboration à portée universelle quant à la langue</w:t>
      </w:r>
      <w:r w:rsidR="00D121DC">
        <w:rPr>
          <w:rFonts w:ascii="Times New Roman" w:hAnsi="Times New Roman" w:cs="Times New Roman"/>
          <w:sz w:val="24"/>
          <w:szCs w:val="24"/>
        </w:rPr>
        <w:t>, à cette langue que l’on ne peut jamais s’approprier, qui est toujours la langue de l’autre, mais d’un autre fantomatique et phantasmé qui n’a jamais existé réellement :</w:t>
      </w:r>
    </w:p>
    <w:p w14:paraId="49A69FF7" w14:textId="77777777" w:rsidR="005657A4" w:rsidRDefault="00D121DC" w:rsidP="005657A4">
      <w:pPr>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 </w:t>
      </w:r>
      <w:r w:rsidRPr="00D121DC">
        <w:rPr>
          <w:rFonts w:ascii="Times New Roman" w:hAnsi="Times New Roman" w:cs="Times New Roman"/>
          <w:sz w:val="24"/>
          <w:szCs w:val="24"/>
        </w:rPr>
        <w:t>Avant de poser le problème de la domination coloniale par exemple, et pour pouvoir le poser, pour poser le problème de la violence coloniale, de la brutalité linguistique, de l’imposition d’une langue, etc., il faut commencer par penser que l’on n’est jamais le maître d’une langue. Posséder une langue, en disposer, la maîtriser même, suppose qu’on se soumette à une langue qui n’est pas sa propriété. Je ne peux pas m’approprier une langue, même ma langue maternelle. Donc, c’est parce que je suis à la fois to</w:t>
      </w:r>
      <w:r>
        <w:rPr>
          <w:rFonts w:ascii="Times New Roman" w:hAnsi="Times New Roman" w:cs="Times New Roman"/>
          <w:sz w:val="24"/>
          <w:szCs w:val="24"/>
        </w:rPr>
        <w:t>ujours « dominé »</w:t>
      </w:r>
      <w:r w:rsidRPr="00D121DC">
        <w:rPr>
          <w:rFonts w:ascii="Times New Roman" w:hAnsi="Times New Roman" w:cs="Times New Roman"/>
          <w:sz w:val="24"/>
          <w:szCs w:val="24"/>
        </w:rPr>
        <w:t xml:space="preserve"> dans la langue, qui est toujours la langue de l’autre, même quand c’est ma langue maternelle, que, ensuite, le dominateur, le colonisateur par exemple, peut </w:t>
      </w:r>
      <w:r w:rsidRPr="00D121DC">
        <w:rPr>
          <w:rFonts w:ascii="Times New Roman" w:hAnsi="Times New Roman" w:cs="Times New Roman"/>
          <w:sz w:val="24"/>
          <w:szCs w:val="24"/>
        </w:rPr>
        <w:lastRenderedPageBreak/>
        <w:t>prétendre — et c’</w:t>
      </w:r>
      <w:r>
        <w:rPr>
          <w:rFonts w:ascii="Times New Roman" w:hAnsi="Times New Roman" w:cs="Times New Roman"/>
          <w:sz w:val="24"/>
          <w:szCs w:val="24"/>
        </w:rPr>
        <w:t>est un fantasme —</w:t>
      </w:r>
      <w:r w:rsidRPr="00D121DC">
        <w:rPr>
          <w:rFonts w:ascii="Times New Roman" w:hAnsi="Times New Roman" w:cs="Times New Roman"/>
          <w:sz w:val="24"/>
          <w:szCs w:val="24"/>
        </w:rPr>
        <w:t>, imposer sa langue à l’autre. Pour qu’il exerce cette violence, pour qu’il rêve de cette violence, de cette imposition, il faut qu’il s’imagine, qu’il fasse croire que cette langue est la sienne.</w:t>
      </w:r>
      <w:r>
        <w:rPr>
          <w:rFonts w:ascii="Times New Roman" w:hAnsi="Times New Roman" w:cs="Times New Roman"/>
          <w:sz w:val="24"/>
          <w:szCs w:val="24"/>
        </w:rPr>
        <w:t> »</w:t>
      </w:r>
      <w:r w:rsidR="00A07BDA">
        <w:rPr>
          <w:rStyle w:val="Appelnotedebasdep"/>
          <w:rFonts w:ascii="Times New Roman" w:hAnsi="Times New Roman" w:cs="Times New Roman"/>
          <w:sz w:val="24"/>
          <w:szCs w:val="24"/>
        </w:rPr>
        <w:footnoteReference w:id="5"/>
      </w:r>
    </w:p>
    <w:p w14:paraId="1853A5E4" w14:textId="77777777" w:rsidR="00F022D1" w:rsidRDefault="00F022D1" w:rsidP="003C5DE7">
      <w:pPr>
        <w:spacing w:line="360" w:lineRule="auto"/>
        <w:jc w:val="both"/>
        <w:rPr>
          <w:rFonts w:ascii="Times New Roman" w:hAnsi="Times New Roman" w:cs="Times New Roman"/>
          <w:sz w:val="24"/>
          <w:szCs w:val="24"/>
        </w:rPr>
      </w:pPr>
    </w:p>
    <w:p w14:paraId="5C0FE987" w14:textId="77777777" w:rsidR="00D121DC" w:rsidRDefault="006A0E1C" w:rsidP="003C5DE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Il y a donc un fait universel et intemporel : l’impossibilité de la maîtrise d’une langue. Je peux bien sûr la parler, utiliser une partie de ses ressources, peut-être de manière précise, voire raffinée, mais je ne peux pas en avoir un contrôle total, je ne peux pas la maîtriser ni la posséder. La langue m’échappe et me force à dire, me contraint à utiliser des structures grammaticales, un vocabulaire… Je suis dès lors en position de « dominé » par une langue, par « ma » langue « qui est toujours la langue de l’autre ». </w:t>
      </w:r>
      <w:r w:rsidR="00D121DC">
        <w:rPr>
          <w:rFonts w:ascii="Times New Roman" w:hAnsi="Times New Roman" w:cs="Times New Roman"/>
          <w:sz w:val="24"/>
          <w:szCs w:val="24"/>
        </w:rPr>
        <w:t>De manière très précise, Jacques Derrida montre que cet autre ne peut pas être la mère, que le concept même de « langue maternelle » est déjà une forme de violence, la réduction à une prétendue naturalité :</w:t>
      </w:r>
    </w:p>
    <w:p w14:paraId="697EC7BE" w14:textId="77777777" w:rsidR="005657A4" w:rsidRDefault="00D121DC" w:rsidP="005657A4">
      <w:pPr>
        <w:spacing w:after="0" w:line="360" w:lineRule="auto"/>
        <w:ind w:left="567"/>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fr-BE"/>
        </w:rPr>
        <w:t>« </w:t>
      </w:r>
      <w:r w:rsidRPr="00D40E32">
        <w:rPr>
          <w:rFonts w:ascii="Times New Roman" w:eastAsia="Times New Roman" w:hAnsi="Times New Roman" w:cs="Times New Roman"/>
          <w:color w:val="000000"/>
          <w:sz w:val="24"/>
          <w:szCs w:val="24"/>
          <w:lang w:eastAsia="fr-BE"/>
        </w:rPr>
        <w:t>Pourquoi dit-on langue maternelle ? Parce qu’on pense qu’une langue maternelle est une langue naturelle. C’est la langue de la naissance et on a la même fantasmatique et les mêmes préjugés philosophiques : la même préconception, présupposition philosophique associe le concept de « phusis », de nature, le concept de maternité, le concept de naissance, le concept d’origine, et tout cela se disloque aujourd’hui ; et se disloquant, nous donne à penser — et c’est ça l’affaire de la déconstruction —, nous donne à penser que cette dislocation n’a pas attendu évidemment les événements de la technique moderne.</w:t>
      </w:r>
      <w:r>
        <w:rPr>
          <w:rFonts w:ascii="Times New Roman" w:eastAsia="Times New Roman" w:hAnsi="Times New Roman" w:cs="Times New Roman"/>
          <w:color w:val="000000"/>
          <w:sz w:val="24"/>
          <w:szCs w:val="24"/>
          <w:lang w:eastAsia="fr-BE"/>
        </w:rPr>
        <w:t> »</w:t>
      </w:r>
      <w:r w:rsidR="00A07BDA">
        <w:rPr>
          <w:rStyle w:val="Appelnotedebasdep"/>
          <w:rFonts w:ascii="Times New Roman" w:eastAsia="Times New Roman" w:hAnsi="Times New Roman" w:cs="Times New Roman"/>
          <w:color w:val="000000"/>
          <w:sz w:val="24"/>
          <w:szCs w:val="24"/>
          <w:lang w:eastAsia="fr-BE"/>
        </w:rPr>
        <w:footnoteReference w:id="6"/>
      </w:r>
      <w:r>
        <w:rPr>
          <w:rFonts w:ascii="Times New Roman" w:eastAsia="Times New Roman" w:hAnsi="Times New Roman" w:cs="Times New Roman"/>
          <w:color w:val="000000"/>
          <w:sz w:val="24"/>
          <w:szCs w:val="24"/>
          <w:lang w:eastAsia="fr-BE"/>
        </w:rPr>
        <w:t xml:space="preserve"> </w:t>
      </w:r>
    </w:p>
    <w:p w14:paraId="3FC1ACD9" w14:textId="77777777" w:rsidR="00A85695" w:rsidRDefault="00A85695" w:rsidP="003C5DE7">
      <w:pPr>
        <w:spacing w:line="360" w:lineRule="auto"/>
        <w:jc w:val="both"/>
        <w:rPr>
          <w:rFonts w:ascii="Times New Roman" w:hAnsi="Times New Roman" w:cs="Times New Roman"/>
          <w:sz w:val="24"/>
          <w:szCs w:val="24"/>
        </w:rPr>
      </w:pPr>
    </w:p>
    <w:p w14:paraId="0410DF19" w14:textId="77777777" w:rsidR="00A85695" w:rsidRDefault="00A85695" w:rsidP="003C5DE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On </w:t>
      </w:r>
      <w:r w:rsidR="006A0E1C">
        <w:rPr>
          <w:rFonts w:ascii="Times New Roman" w:hAnsi="Times New Roman" w:cs="Times New Roman"/>
          <w:sz w:val="24"/>
          <w:szCs w:val="24"/>
        </w:rPr>
        <w:t>peut alors</w:t>
      </w:r>
      <w:r>
        <w:rPr>
          <w:rFonts w:ascii="Times New Roman" w:hAnsi="Times New Roman" w:cs="Times New Roman"/>
          <w:sz w:val="24"/>
          <w:szCs w:val="24"/>
        </w:rPr>
        <w:t xml:space="preserve"> affirmer que le colonialisme est métaphysique, qu’il n’a été possible que dans des formes de pensée déterminées par des artéfacts conceptuels métaphysiques (</w:t>
      </w:r>
      <w:r>
        <w:rPr>
          <w:rFonts w:ascii="Times New Roman" w:hAnsi="Times New Roman" w:cs="Times New Roman"/>
          <w:i/>
          <w:sz w:val="24"/>
          <w:szCs w:val="24"/>
        </w:rPr>
        <w:t>phusis</w:t>
      </w:r>
      <w:r>
        <w:rPr>
          <w:rFonts w:ascii="Times New Roman" w:hAnsi="Times New Roman" w:cs="Times New Roman"/>
          <w:sz w:val="24"/>
          <w:szCs w:val="24"/>
        </w:rPr>
        <w:t xml:space="preserve">, nature, maternité, naissance, origine, propre…). Autrement dit, qu’il y a une usurpation originaire et que c’est cette usurpation qui a rendu possible l’idée même du </w:t>
      </w:r>
      <w:r>
        <w:rPr>
          <w:rFonts w:ascii="Times New Roman" w:hAnsi="Times New Roman" w:cs="Times New Roman"/>
          <w:i/>
          <w:sz w:val="24"/>
          <w:szCs w:val="24"/>
        </w:rPr>
        <w:t>maître </w:t>
      </w:r>
      <w:r>
        <w:rPr>
          <w:rFonts w:ascii="Times New Roman" w:hAnsi="Times New Roman" w:cs="Times New Roman"/>
          <w:sz w:val="24"/>
          <w:szCs w:val="24"/>
        </w:rPr>
        <w:t>:</w:t>
      </w:r>
    </w:p>
    <w:p w14:paraId="164B6287" w14:textId="77777777" w:rsidR="005657A4" w:rsidRDefault="00A85695" w:rsidP="005657A4">
      <w:pPr>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 </w:t>
      </w:r>
      <w:r w:rsidRPr="00954E5C">
        <w:rPr>
          <w:rFonts w:ascii="Times New Roman" w:hAnsi="Times New Roman" w:cs="Times New Roman"/>
          <w:sz w:val="24"/>
          <w:szCs w:val="24"/>
        </w:rPr>
        <w:t>Car contrairement à ce qu</w:t>
      </w:r>
      <w:r>
        <w:rPr>
          <w:rFonts w:ascii="Times New Roman" w:hAnsi="Times New Roman" w:cs="Times New Roman"/>
          <w:sz w:val="24"/>
          <w:szCs w:val="24"/>
        </w:rPr>
        <w:t>’</w:t>
      </w:r>
      <w:r w:rsidRPr="00954E5C">
        <w:rPr>
          <w:rFonts w:ascii="Times New Roman" w:hAnsi="Times New Roman" w:cs="Times New Roman"/>
          <w:sz w:val="24"/>
          <w:szCs w:val="24"/>
        </w:rPr>
        <w:t>on est le plus souvent tenté de croire, le maître n</w:t>
      </w:r>
      <w:r>
        <w:rPr>
          <w:rFonts w:ascii="Times New Roman" w:hAnsi="Times New Roman" w:cs="Times New Roman"/>
          <w:sz w:val="24"/>
          <w:szCs w:val="24"/>
        </w:rPr>
        <w:t>’</w:t>
      </w:r>
      <w:r w:rsidRPr="00954E5C">
        <w:rPr>
          <w:rFonts w:ascii="Times New Roman" w:hAnsi="Times New Roman" w:cs="Times New Roman"/>
          <w:sz w:val="24"/>
          <w:szCs w:val="24"/>
        </w:rPr>
        <w:t>est rien. Et il n</w:t>
      </w:r>
      <w:r>
        <w:rPr>
          <w:rFonts w:ascii="Times New Roman" w:hAnsi="Times New Roman" w:cs="Times New Roman"/>
          <w:sz w:val="24"/>
          <w:szCs w:val="24"/>
        </w:rPr>
        <w:t>’</w:t>
      </w:r>
      <w:r w:rsidRPr="00954E5C">
        <w:rPr>
          <w:rFonts w:ascii="Times New Roman" w:hAnsi="Times New Roman" w:cs="Times New Roman"/>
          <w:sz w:val="24"/>
          <w:szCs w:val="24"/>
        </w:rPr>
        <w:t xml:space="preserve">a rien en propre. Parce que le maître ne possède pas en propre, </w:t>
      </w:r>
      <w:r w:rsidRPr="00954E5C">
        <w:rPr>
          <w:rFonts w:ascii="Times New Roman" w:hAnsi="Times New Roman" w:cs="Times New Roman"/>
          <w:i/>
          <w:iCs/>
          <w:sz w:val="24"/>
          <w:szCs w:val="24"/>
        </w:rPr>
        <w:t xml:space="preserve">naturellement, </w:t>
      </w:r>
      <w:r w:rsidRPr="00954E5C">
        <w:rPr>
          <w:rFonts w:ascii="Times New Roman" w:hAnsi="Times New Roman" w:cs="Times New Roman"/>
          <w:sz w:val="24"/>
          <w:szCs w:val="24"/>
        </w:rPr>
        <w:t>ce qu</w:t>
      </w:r>
      <w:r>
        <w:rPr>
          <w:rFonts w:ascii="Times New Roman" w:hAnsi="Times New Roman" w:cs="Times New Roman"/>
          <w:sz w:val="24"/>
          <w:szCs w:val="24"/>
        </w:rPr>
        <w:t>’</w:t>
      </w:r>
      <w:r w:rsidRPr="00954E5C">
        <w:rPr>
          <w:rFonts w:ascii="Times New Roman" w:hAnsi="Times New Roman" w:cs="Times New Roman"/>
          <w:sz w:val="24"/>
          <w:szCs w:val="24"/>
        </w:rPr>
        <w:t>il appelle pourtant sa langue</w:t>
      </w:r>
      <w:r>
        <w:rPr>
          <w:rFonts w:ascii="Times New Roman" w:hAnsi="Times New Roman" w:cs="Times New Roman"/>
          <w:sz w:val="24"/>
          <w:szCs w:val="24"/>
        </w:rPr>
        <w:t> </w:t>
      </w:r>
      <w:r w:rsidRPr="00954E5C">
        <w:rPr>
          <w:rFonts w:ascii="Times New Roman" w:hAnsi="Times New Roman" w:cs="Times New Roman"/>
          <w:sz w:val="24"/>
          <w:szCs w:val="24"/>
        </w:rPr>
        <w:t>; parce que, quoi qu</w:t>
      </w:r>
      <w:r>
        <w:rPr>
          <w:rFonts w:ascii="Times New Roman" w:hAnsi="Times New Roman" w:cs="Times New Roman"/>
          <w:sz w:val="24"/>
          <w:szCs w:val="24"/>
        </w:rPr>
        <w:t>’</w:t>
      </w:r>
      <w:r w:rsidRPr="00954E5C">
        <w:rPr>
          <w:rFonts w:ascii="Times New Roman" w:hAnsi="Times New Roman" w:cs="Times New Roman"/>
          <w:sz w:val="24"/>
          <w:szCs w:val="24"/>
        </w:rPr>
        <w:t>il veuille ou fasse, il ne peut entretenir avec elle des rapports de propriété ou d</w:t>
      </w:r>
      <w:r>
        <w:rPr>
          <w:rFonts w:ascii="Times New Roman" w:hAnsi="Times New Roman" w:cs="Times New Roman"/>
          <w:sz w:val="24"/>
          <w:szCs w:val="24"/>
        </w:rPr>
        <w:t>’</w:t>
      </w:r>
      <w:r w:rsidRPr="00954E5C">
        <w:rPr>
          <w:rFonts w:ascii="Times New Roman" w:hAnsi="Times New Roman" w:cs="Times New Roman"/>
          <w:sz w:val="24"/>
          <w:szCs w:val="24"/>
        </w:rPr>
        <w:t xml:space="preserve">identité naturels, nationaux, congénitaux, </w:t>
      </w:r>
      <w:r w:rsidRPr="00C76024">
        <w:rPr>
          <w:rFonts w:ascii="Times New Roman" w:hAnsi="Times New Roman" w:cs="Times New Roman"/>
          <w:i/>
          <w:sz w:val="24"/>
          <w:szCs w:val="24"/>
        </w:rPr>
        <w:lastRenderedPageBreak/>
        <w:t>ontologiques</w:t>
      </w:r>
      <w:r w:rsidR="00C76024">
        <w:rPr>
          <w:rFonts w:ascii="Times New Roman" w:hAnsi="Times New Roman" w:cs="Times New Roman"/>
          <w:sz w:val="24"/>
          <w:szCs w:val="24"/>
        </w:rPr>
        <w:t xml:space="preserve"> [je souligne, M.L.] </w:t>
      </w:r>
      <w:r w:rsidRPr="00954E5C">
        <w:rPr>
          <w:rFonts w:ascii="Times New Roman" w:hAnsi="Times New Roman" w:cs="Times New Roman"/>
          <w:sz w:val="24"/>
          <w:szCs w:val="24"/>
        </w:rPr>
        <w:t>; parce qu</w:t>
      </w:r>
      <w:r>
        <w:rPr>
          <w:rFonts w:ascii="Times New Roman" w:hAnsi="Times New Roman" w:cs="Times New Roman"/>
          <w:sz w:val="24"/>
          <w:szCs w:val="24"/>
        </w:rPr>
        <w:t>’</w:t>
      </w:r>
      <w:r w:rsidRPr="00954E5C">
        <w:rPr>
          <w:rFonts w:ascii="Times New Roman" w:hAnsi="Times New Roman" w:cs="Times New Roman"/>
          <w:sz w:val="24"/>
          <w:szCs w:val="24"/>
        </w:rPr>
        <w:t>il ne peut accréditer et dire cette appropriation qu</w:t>
      </w:r>
      <w:r>
        <w:rPr>
          <w:rFonts w:ascii="Times New Roman" w:hAnsi="Times New Roman" w:cs="Times New Roman"/>
          <w:sz w:val="24"/>
          <w:szCs w:val="24"/>
        </w:rPr>
        <w:t>’</w:t>
      </w:r>
      <w:r w:rsidRPr="00954E5C">
        <w:rPr>
          <w:rFonts w:ascii="Times New Roman" w:hAnsi="Times New Roman" w:cs="Times New Roman"/>
          <w:sz w:val="24"/>
          <w:szCs w:val="24"/>
        </w:rPr>
        <w:t>au cours d</w:t>
      </w:r>
      <w:r>
        <w:rPr>
          <w:rFonts w:ascii="Times New Roman" w:hAnsi="Times New Roman" w:cs="Times New Roman"/>
          <w:sz w:val="24"/>
          <w:szCs w:val="24"/>
        </w:rPr>
        <w:t>’</w:t>
      </w:r>
      <w:r w:rsidRPr="00954E5C">
        <w:rPr>
          <w:rFonts w:ascii="Times New Roman" w:hAnsi="Times New Roman" w:cs="Times New Roman"/>
          <w:sz w:val="24"/>
          <w:szCs w:val="24"/>
        </w:rPr>
        <w:t>un procès non naturel de constructions politico-phantasmatiques; parce que la langue n</w:t>
      </w:r>
      <w:r>
        <w:rPr>
          <w:rFonts w:ascii="Times New Roman" w:hAnsi="Times New Roman" w:cs="Times New Roman"/>
          <w:sz w:val="24"/>
          <w:szCs w:val="24"/>
        </w:rPr>
        <w:t>’</w:t>
      </w:r>
      <w:r w:rsidRPr="00954E5C">
        <w:rPr>
          <w:rFonts w:ascii="Times New Roman" w:hAnsi="Times New Roman" w:cs="Times New Roman"/>
          <w:sz w:val="24"/>
          <w:szCs w:val="24"/>
        </w:rPr>
        <w:t>est pas son bien naturel, par cela même il peut historiquement, à travers le viol d</w:t>
      </w:r>
      <w:r>
        <w:rPr>
          <w:rFonts w:ascii="Times New Roman" w:hAnsi="Times New Roman" w:cs="Times New Roman"/>
          <w:sz w:val="24"/>
          <w:szCs w:val="24"/>
        </w:rPr>
        <w:t>’</w:t>
      </w:r>
      <w:r w:rsidRPr="00954E5C">
        <w:rPr>
          <w:rFonts w:ascii="Times New Roman" w:hAnsi="Times New Roman" w:cs="Times New Roman"/>
          <w:sz w:val="24"/>
          <w:szCs w:val="24"/>
        </w:rPr>
        <w:t>une usurpation culturelle, c</w:t>
      </w:r>
      <w:r>
        <w:rPr>
          <w:rFonts w:ascii="Times New Roman" w:hAnsi="Times New Roman" w:cs="Times New Roman"/>
          <w:sz w:val="24"/>
          <w:szCs w:val="24"/>
        </w:rPr>
        <w:t>’</w:t>
      </w:r>
      <w:r w:rsidRPr="00954E5C">
        <w:rPr>
          <w:rFonts w:ascii="Times New Roman" w:hAnsi="Times New Roman" w:cs="Times New Roman"/>
          <w:sz w:val="24"/>
          <w:szCs w:val="24"/>
        </w:rPr>
        <w:t>est-à-dire toujours d</w:t>
      </w:r>
      <w:r>
        <w:rPr>
          <w:rFonts w:ascii="Times New Roman" w:hAnsi="Times New Roman" w:cs="Times New Roman"/>
          <w:sz w:val="24"/>
          <w:szCs w:val="24"/>
        </w:rPr>
        <w:t>’</w:t>
      </w:r>
      <w:r w:rsidRPr="00954E5C">
        <w:rPr>
          <w:rFonts w:ascii="Times New Roman" w:hAnsi="Times New Roman" w:cs="Times New Roman"/>
          <w:sz w:val="24"/>
          <w:szCs w:val="24"/>
        </w:rPr>
        <w:t>essence coloniale, feindre de se l</w:t>
      </w:r>
      <w:r>
        <w:rPr>
          <w:rFonts w:ascii="Times New Roman" w:hAnsi="Times New Roman" w:cs="Times New Roman"/>
          <w:sz w:val="24"/>
          <w:szCs w:val="24"/>
        </w:rPr>
        <w:t>’</w:t>
      </w:r>
      <w:r w:rsidRPr="00954E5C">
        <w:rPr>
          <w:rFonts w:ascii="Times New Roman" w:hAnsi="Times New Roman" w:cs="Times New Roman"/>
          <w:sz w:val="24"/>
          <w:szCs w:val="24"/>
        </w:rPr>
        <w:t>approprier pour l</w:t>
      </w:r>
      <w:r>
        <w:rPr>
          <w:rFonts w:ascii="Times New Roman" w:hAnsi="Times New Roman" w:cs="Times New Roman"/>
          <w:sz w:val="24"/>
          <w:szCs w:val="24"/>
        </w:rPr>
        <w:t>’</w:t>
      </w:r>
      <w:r w:rsidR="006A0E1C">
        <w:rPr>
          <w:rFonts w:ascii="Times New Roman" w:hAnsi="Times New Roman" w:cs="Times New Roman"/>
          <w:sz w:val="24"/>
          <w:szCs w:val="24"/>
        </w:rPr>
        <w:t>imposer comme « la sienne </w:t>
      </w:r>
      <w:r w:rsidRPr="00954E5C">
        <w:rPr>
          <w:rFonts w:ascii="Times New Roman" w:hAnsi="Times New Roman" w:cs="Times New Roman"/>
          <w:sz w:val="24"/>
          <w:szCs w:val="24"/>
        </w:rPr>
        <w:t>». C</w:t>
      </w:r>
      <w:r>
        <w:rPr>
          <w:rFonts w:ascii="Times New Roman" w:hAnsi="Times New Roman" w:cs="Times New Roman"/>
          <w:sz w:val="24"/>
          <w:szCs w:val="24"/>
        </w:rPr>
        <w:t>’</w:t>
      </w:r>
      <w:r w:rsidRPr="00954E5C">
        <w:rPr>
          <w:rFonts w:ascii="Times New Roman" w:hAnsi="Times New Roman" w:cs="Times New Roman"/>
          <w:sz w:val="24"/>
          <w:szCs w:val="24"/>
        </w:rPr>
        <w:t>est là sa croyance, il veut la faire partager par la force ou par la ruse, il veut y faire croire, comme au miracle, par la rhétorique, l</w:t>
      </w:r>
      <w:r>
        <w:rPr>
          <w:rFonts w:ascii="Times New Roman" w:hAnsi="Times New Roman" w:cs="Times New Roman"/>
          <w:sz w:val="24"/>
          <w:szCs w:val="24"/>
        </w:rPr>
        <w:t>’</w:t>
      </w:r>
      <w:r w:rsidRPr="00954E5C">
        <w:rPr>
          <w:rFonts w:ascii="Times New Roman" w:hAnsi="Times New Roman" w:cs="Times New Roman"/>
          <w:sz w:val="24"/>
          <w:szCs w:val="24"/>
        </w:rPr>
        <w:t>école ou l</w:t>
      </w:r>
      <w:r>
        <w:rPr>
          <w:rFonts w:ascii="Times New Roman" w:hAnsi="Times New Roman" w:cs="Times New Roman"/>
          <w:sz w:val="24"/>
          <w:szCs w:val="24"/>
        </w:rPr>
        <w:t>’</w:t>
      </w:r>
      <w:r w:rsidRPr="00954E5C">
        <w:rPr>
          <w:rFonts w:ascii="Times New Roman" w:hAnsi="Times New Roman" w:cs="Times New Roman"/>
          <w:sz w:val="24"/>
          <w:szCs w:val="24"/>
        </w:rPr>
        <w:t>armée. (</w:t>
      </w:r>
      <w:r w:rsidR="00C76024" w:rsidRPr="00A82553">
        <w:rPr>
          <w:rFonts w:ascii="Times New Roman" w:hAnsi="Times New Roman" w:cs="Times New Roman"/>
          <w:i/>
          <w:sz w:val="24"/>
          <w:szCs w:val="24"/>
        </w:rPr>
        <w:t>MA</w:t>
      </w:r>
      <w:r w:rsidR="00C76024">
        <w:rPr>
          <w:rFonts w:ascii="Times New Roman" w:hAnsi="Times New Roman" w:cs="Times New Roman"/>
          <w:sz w:val="24"/>
          <w:szCs w:val="24"/>
        </w:rPr>
        <w:t xml:space="preserve">, </w:t>
      </w:r>
      <w:r w:rsidRPr="00954E5C">
        <w:rPr>
          <w:rFonts w:ascii="Times New Roman" w:hAnsi="Times New Roman" w:cs="Times New Roman"/>
          <w:sz w:val="24"/>
          <w:szCs w:val="24"/>
        </w:rPr>
        <w:t>45)</w:t>
      </w:r>
      <w:r w:rsidR="005657A4" w:rsidRPr="005657A4">
        <w:rPr>
          <w:rFonts w:ascii="Times New Roman" w:hAnsi="Times New Roman" w:cs="Times New Roman"/>
          <w:sz w:val="24"/>
          <w:szCs w:val="24"/>
        </w:rPr>
        <w:t xml:space="preserve"> </w:t>
      </w:r>
    </w:p>
    <w:p w14:paraId="650FA178" w14:textId="77777777" w:rsidR="00A85695" w:rsidRPr="00A85695" w:rsidRDefault="00A85695" w:rsidP="003C5DE7">
      <w:pPr>
        <w:spacing w:line="360" w:lineRule="auto"/>
        <w:jc w:val="both"/>
        <w:rPr>
          <w:rFonts w:ascii="Times New Roman" w:hAnsi="Times New Roman" w:cs="Times New Roman"/>
          <w:sz w:val="24"/>
          <w:szCs w:val="24"/>
        </w:rPr>
      </w:pPr>
    </w:p>
    <w:p w14:paraId="23B25CED" w14:textId="77777777" w:rsidR="005B0CDB" w:rsidRDefault="006A0E1C" w:rsidP="003C5DE7">
      <w:pPr>
        <w:spacing w:line="360" w:lineRule="auto"/>
        <w:jc w:val="both"/>
        <w:rPr>
          <w:rFonts w:ascii="Times New Roman" w:hAnsi="Times New Roman" w:cs="Times New Roman"/>
          <w:i/>
          <w:sz w:val="24"/>
          <w:szCs w:val="24"/>
        </w:rPr>
      </w:pPr>
      <w:r>
        <w:rPr>
          <w:rFonts w:ascii="Times New Roman" w:hAnsi="Times New Roman" w:cs="Times New Roman"/>
          <w:sz w:val="24"/>
          <w:szCs w:val="24"/>
        </w:rPr>
        <w:t xml:space="preserve">C’est pourquoi, on </w:t>
      </w:r>
      <w:r w:rsidR="00C76024">
        <w:rPr>
          <w:rFonts w:ascii="Times New Roman" w:hAnsi="Times New Roman" w:cs="Times New Roman"/>
          <w:sz w:val="24"/>
          <w:szCs w:val="24"/>
        </w:rPr>
        <w:t>s’accorder</w:t>
      </w:r>
      <w:r>
        <w:rPr>
          <w:rFonts w:ascii="Times New Roman" w:hAnsi="Times New Roman" w:cs="Times New Roman"/>
          <w:sz w:val="24"/>
          <w:szCs w:val="24"/>
        </w:rPr>
        <w:t>a</w:t>
      </w:r>
      <w:r w:rsidR="00C76024">
        <w:rPr>
          <w:rFonts w:ascii="Times New Roman" w:hAnsi="Times New Roman" w:cs="Times New Roman"/>
          <w:sz w:val="24"/>
          <w:szCs w:val="24"/>
        </w:rPr>
        <w:t xml:space="preserve"> avec Simone Weil et Jacques Derrida sur le double statut de colonisateur </w:t>
      </w:r>
      <w:r w:rsidR="00C76024" w:rsidRPr="00C76024">
        <w:rPr>
          <w:rFonts w:ascii="Times New Roman" w:hAnsi="Times New Roman" w:cs="Times New Roman"/>
          <w:i/>
          <w:sz w:val="24"/>
          <w:szCs w:val="24"/>
        </w:rPr>
        <w:t xml:space="preserve">et </w:t>
      </w:r>
      <w:r w:rsidR="00C76024">
        <w:rPr>
          <w:rFonts w:ascii="Times New Roman" w:hAnsi="Times New Roman" w:cs="Times New Roman"/>
          <w:sz w:val="24"/>
          <w:szCs w:val="24"/>
        </w:rPr>
        <w:t xml:space="preserve">colonisé. La question étant : pourra-t-on jamais faire sauter cette articulation, ce </w:t>
      </w:r>
      <w:r w:rsidR="00C76024">
        <w:rPr>
          <w:rFonts w:ascii="Times New Roman" w:hAnsi="Times New Roman" w:cs="Times New Roman"/>
          <w:i/>
          <w:sz w:val="24"/>
          <w:szCs w:val="24"/>
        </w:rPr>
        <w:t>et</w:t>
      </w:r>
      <w:r w:rsidR="00C76024">
        <w:rPr>
          <w:rFonts w:ascii="Times New Roman" w:hAnsi="Times New Roman" w:cs="Times New Roman"/>
          <w:sz w:val="24"/>
          <w:szCs w:val="24"/>
        </w:rPr>
        <w:t>, en espérant faire disparaître tout colonisateur, mais avec le risque de laisser une place vide qu’un groupe de colonisés vienne à nouveau occuper, relançant le processus colonial</w:t>
      </w:r>
      <w:r w:rsidR="007159B4">
        <w:rPr>
          <w:rFonts w:ascii="Times New Roman" w:hAnsi="Times New Roman" w:cs="Times New Roman"/>
          <w:sz w:val="24"/>
          <w:szCs w:val="24"/>
        </w:rPr>
        <w:t> ?</w:t>
      </w:r>
    </w:p>
    <w:p w14:paraId="0CA3ABE5" w14:textId="77777777" w:rsidR="00A85695" w:rsidRDefault="00C76024" w:rsidP="003C5DE7">
      <w:pPr>
        <w:spacing w:line="360" w:lineRule="auto"/>
        <w:jc w:val="both"/>
        <w:rPr>
          <w:rFonts w:ascii="Times New Roman" w:hAnsi="Times New Roman" w:cs="Times New Roman"/>
          <w:sz w:val="24"/>
          <w:szCs w:val="24"/>
        </w:rPr>
      </w:pPr>
      <w:r>
        <w:rPr>
          <w:rFonts w:ascii="Times New Roman" w:hAnsi="Times New Roman" w:cs="Times New Roman"/>
          <w:sz w:val="24"/>
          <w:szCs w:val="24"/>
        </w:rPr>
        <w:t>Ou bien, au contraire, faut-il considérer que c’est justement cette articulation</w:t>
      </w:r>
      <w:r w:rsidR="005B0CDB">
        <w:rPr>
          <w:rFonts w:ascii="Times New Roman" w:hAnsi="Times New Roman" w:cs="Times New Roman"/>
          <w:sz w:val="24"/>
          <w:szCs w:val="24"/>
        </w:rPr>
        <w:t xml:space="preserve">, ce </w:t>
      </w:r>
      <w:r w:rsidR="005B0CDB">
        <w:rPr>
          <w:rFonts w:ascii="Times New Roman" w:hAnsi="Times New Roman" w:cs="Times New Roman"/>
          <w:i/>
          <w:sz w:val="24"/>
          <w:szCs w:val="24"/>
        </w:rPr>
        <w:t>et</w:t>
      </w:r>
      <w:r w:rsidR="005B0CDB">
        <w:rPr>
          <w:rFonts w:ascii="Times New Roman" w:hAnsi="Times New Roman" w:cs="Times New Roman"/>
          <w:sz w:val="24"/>
          <w:szCs w:val="24"/>
        </w:rPr>
        <w:t xml:space="preserve">, </w:t>
      </w:r>
      <w:r>
        <w:rPr>
          <w:rFonts w:ascii="Times New Roman" w:hAnsi="Times New Roman" w:cs="Times New Roman"/>
          <w:sz w:val="24"/>
          <w:szCs w:val="24"/>
        </w:rPr>
        <w:t>qui rend possible une pensée en voie de décolonisation ?</w:t>
      </w:r>
      <w:r w:rsidR="005B0CDB">
        <w:rPr>
          <w:rFonts w:ascii="Times New Roman" w:hAnsi="Times New Roman" w:cs="Times New Roman"/>
          <w:sz w:val="24"/>
          <w:szCs w:val="24"/>
        </w:rPr>
        <w:t xml:space="preserve"> D’un côté, je me reconnais colonisateur, je reconnais mes responsabilités dans le processus de colonisation et de l’autre côté, mon statut de colonisé met à mal celui de colonisateur. Je suis toujours en situation de résistance face à la colonisation : je stigmatise les phantasmes de la possession de la langue, de la maîtrise conceptuelle, du monolinguisme de l’autre</w:t>
      </w:r>
      <w:r w:rsidR="00454C20">
        <w:rPr>
          <w:rFonts w:ascii="Times New Roman" w:hAnsi="Times New Roman" w:cs="Times New Roman"/>
          <w:sz w:val="24"/>
          <w:szCs w:val="24"/>
        </w:rPr>
        <w:t xml:space="preserve">, </w:t>
      </w:r>
      <w:r w:rsidR="00454C20">
        <w:rPr>
          <w:rFonts w:ascii="Times New Roman" w:hAnsi="Times New Roman" w:cs="Times New Roman"/>
          <w:i/>
          <w:sz w:val="24"/>
          <w:szCs w:val="24"/>
        </w:rPr>
        <w:t>j’écris </w:t>
      </w:r>
      <w:r w:rsidR="00454C20">
        <w:rPr>
          <w:rFonts w:ascii="Times New Roman" w:hAnsi="Times New Roman" w:cs="Times New Roman"/>
          <w:sz w:val="24"/>
          <w:szCs w:val="24"/>
        </w:rPr>
        <w:t>:</w:t>
      </w:r>
    </w:p>
    <w:p w14:paraId="7E0621B7" w14:textId="77777777" w:rsidR="005657A4" w:rsidRDefault="00454C20" w:rsidP="005657A4">
      <w:pPr>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Tous ces mots: </w:t>
      </w:r>
      <w:r>
        <w:rPr>
          <w:rFonts w:ascii="Times New Roman" w:hAnsi="Times New Roman" w:cs="Times New Roman"/>
          <w:i/>
          <w:iCs/>
          <w:sz w:val="24"/>
          <w:szCs w:val="24"/>
        </w:rPr>
        <w:t xml:space="preserve">vérité, aliénation, appropriation, habitation, « chez-soi </w:t>
      </w:r>
      <w:r>
        <w:rPr>
          <w:rFonts w:ascii="Times New Roman" w:hAnsi="Times New Roman" w:cs="Times New Roman"/>
          <w:sz w:val="24"/>
          <w:szCs w:val="24"/>
        </w:rPr>
        <w:t xml:space="preserve">», </w:t>
      </w:r>
      <w:r>
        <w:rPr>
          <w:rFonts w:ascii="Times New Roman" w:hAnsi="Times New Roman" w:cs="Times New Roman"/>
          <w:i/>
          <w:iCs/>
          <w:sz w:val="24"/>
          <w:szCs w:val="24"/>
        </w:rPr>
        <w:t xml:space="preserve">ipséité, place du sujet, loi, </w:t>
      </w:r>
      <w:r>
        <w:rPr>
          <w:rFonts w:ascii="Times New Roman" w:hAnsi="Times New Roman" w:cs="Times New Roman"/>
          <w:sz w:val="24"/>
          <w:szCs w:val="24"/>
        </w:rPr>
        <w:t xml:space="preserve">etc., demeurent à mes yeux problématiques. Sans exception. Ils portent le sceau de cette métaphysique qui s’est imposée à travers, justement, </w:t>
      </w:r>
      <w:r>
        <w:rPr>
          <w:rFonts w:ascii="Times New Roman" w:hAnsi="Times New Roman" w:cs="Times New Roman"/>
          <w:i/>
          <w:iCs/>
          <w:sz w:val="24"/>
          <w:szCs w:val="24"/>
        </w:rPr>
        <w:t xml:space="preserve">cette </w:t>
      </w:r>
      <w:r>
        <w:rPr>
          <w:rFonts w:ascii="Times New Roman" w:hAnsi="Times New Roman" w:cs="Times New Roman"/>
          <w:sz w:val="24"/>
          <w:szCs w:val="24"/>
        </w:rPr>
        <w:t xml:space="preserve">langue de l’autre, </w:t>
      </w:r>
      <w:r>
        <w:rPr>
          <w:rFonts w:ascii="Times New Roman" w:hAnsi="Times New Roman" w:cs="Times New Roman"/>
          <w:i/>
          <w:iCs/>
          <w:sz w:val="24"/>
          <w:szCs w:val="24"/>
        </w:rPr>
        <w:t xml:space="preserve">ce </w:t>
      </w:r>
      <w:r>
        <w:rPr>
          <w:rFonts w:ascii="Times New Roman" w:hAnsi="Times New Roman" w:cs="Times New Roman"/>
          <w:sz w:val="24"/>
          <w:szCs w:val="24"/>
        </w:rPr>
        <w:t xml:space="preserve">monolinguisme de l’autre. Si bien que ce débat avec le monolinguisme n’aura pas été autre chose qu’une écriture </w:t>
      </w:r>
      <w:r>
        <w:rPr>
          <w:rFonts w:ascii="Times New Roman" w:hAnsi="Times New Roman" w:cs="Times New Roman"/>
          <w:i/>
          <w:iCs/>
          <w:sz w:val="24"/>
          <w:szCs w:val="24"/>
        </w:rPr>
        <w:t xml:space="preserve">déconstructive. </w:t>
      </w:r>
      <w:r>
        <w:rPr>
          <w:rFonts w:ascii="Times New Roman" w:hAnsi="Times New Roman" w:cs="Times New Roman"/>
          <w:sz w:val="24"/>
          <w:szCs w:val="24"/>
        </w:rPr>
        <w:t>Celle-ci toujours s’en prend au corps de cette langue, ma seule langue, et de ce qu’elle porte le plus ou le mieux, à savoir cette tradition philosophique qui nous fournit la réserve des concepts dont je dois bien me servir</w:t>
      </w:r>
      <w:r w:rsidR="00272DE2">
        <w:rPr>
          <w:rFonts w:ascii="Times New Roman" w:hAnsi="Times New Roman" w:cs="Times New Roman"/>
          <w:sz w:val="24"/>
          <w:szCs w:val="24"/>
        </w:rPr>
        <w:t xml:space="preserve"> […]</w:t>
      </w:r>
      <w:r>
        <w:rPr>
          <w:rFonts w:ascii="Times New Roman" w:hAnsi="Times New Roman" w:cs="Times New Roman"/>
          <w:sz w:val="24"/>
          <w:szCs w:val="24"/>
        </w:rPr>
        <w:t>. (</w:t>
      </w:r>
      <w:r w:rsidRPr="00A82553">
        <w:rPr>
          <w:rFonts w:ascii="Times New Roman" w:hAnsi="Times New Roman" w:cs="Times New Roman"/>
          <w:i/>
          <w:sz w:val="24"/>
          <w:szCs w:val="24"/>
        </w:rPr>
        <w:t>MA</w:t>
      </w:r>
      <w:r>
        <w:rPr>
          <w:rFonts w:ascii="Times New Roman" w:hAnsi="Times New Roman" w:cs="Times New Roman"/>
          <w:sz w:val="24"/>
          <w:szCs w:val="24"/>
        </w:rPr>
        <w:t>, p. 115)</w:t>
      </w:r>
      <w:r w:rsidR="005657A4" w:rsidRPr="005657A4">
        <w:rPr>
          <w:rFonts w:ascii="Times New Roman" w:hAnsi="Times New Roman" w:cs="Times New Roman"/>
          <w:sz w:val="24"/>
          <w:szCs w:val="24"/>
        </w:rPr>
        <w:t xml:space="preserve"> </w:t>
      </w:r>
    </w:p>
    <w:p w14:paraId="4C486C28" w14:textId="77777777" w:rsidR="00454C20" w:rsidRDefault="00454C20" w:rsidP="003C5DE7">
      <w:pPr>
        <w:autoSpaceDE w:val="0"/>
        <w:autoSpaceDN w:val="0"/>
        <w:adjustRightInd w:val="0"/>
        <w:spacing w:after="0" w:line="360" w:lineRule="auto"/>
        <w:jc w:val="both"/>
        <w:rPr>
          <w:rFonts w:ascii="Times New Roman" w:hAnsi="Times New Roman" w:cs="Times New Roman"/>
          <w:sz w:val="24"/>
          <w:szCs w:val="24"/>
        </w:rPr>
      </w:pPr>
    </w:p>
    <w:p w14:paraId="116A0BFB" w14:textId="77777777" w:rsidR="001A3B00" w:rsidRDefault="003C5DE7" w:rsidP="003C5DE7">
      <w:pPr>
        <w:spacing w:line="360" w:lineRule="auto"/>
        <w:jc w:val="both"/>
        <w:rPr>
          <w:rFonts w:ascii="Times New Roman" w:hAnsi="Times New Roman" w:cs="Times New Roman"/>
          <w:sz w:val="24"/>
          <w:szCs w:val="24"/>
        </w:rPr>
      </w:pPr>
      <w:r>
        <w:rPr>
          <w:rFonts w:ascii="Times New Roman" w:hAnsi="Times New Roman" w:cs="Times New Roman"/>
          <w:sz w:val="24"/>
          <w:szCs w:val="24"/>
        </w:rPr>
        <w:t>Pour faire l’épreuve des quelques pistes « théoriques » que je viens d’isoler, je vais me tourner vers</w:t>
      </w:r>
      <w:r w:rsidR="009A77D5">
        <w:rPr>
          <w:rFonts w:ascii="Times New Roman" w:hAnsi="Times New Roman" w:cs="Times New Roman"/>
          <w:sz w:val="24"/>
          <w:szCs w:val="24"/>
        </w:rPr>
        <w:t xml:space="preserve"> un article </w:t>
      </w:r>
      <w:r w:rsidR="00757A02">
        <w:rPr>
          <w:rFonts w:ascii="Times New Roman" w:hAnsi="Times New Roman" w:cs="Times New Roman"/>
          <w:sz w:val="24"/>
          <w:szCs w:val="24"/>
        </w:rPr>
        <w:t>intitulé « </w:t>
      </w:r>
      <w:r w:rsidR="00757A02" w:rsidRPr="00757A02">
        <w:rPr>
          <w:rFonts w:ascii="Times New Roman" w:hAnsi="Times New Roman" w:cs="Times New Roman"/>
          <w:i/>
          <w:sz w:val="24"/>
          <w:szCs w:val="24"/>
        </w:rPr>
        <w:t>Versöhnung</w:t>
      </w:r>
      <w:r w:rsidR="00757A02">
        <w:rPr>
          <w:rFonts w:ascii="Times New Roman" w:hAnsi="Times New Roman" w:cs="Times New Roman"/>
          <w:sz w:val="24"/>
          <w:szCs w:val="24"/>
        </w:rPr>
        <w:t xml:space="preserve">, </w:t>
      </w:r>
      <w:r w:rsidR="00757A02" w:rsidRPr="00757A02">
        <w:rPr>
          <w:rFonts w:ascii="Times New Roman" w:hAnsi="Times New Roman" w:cs="Times New Roman"/>
          <w:i/>
          <w:sz w:val="24"/>
          <w:szCs w:val="24"/>
        </w:rPr>
        <w:t>ubuntu</w:t>
      </w:r>
      <w:r w:rsidR="00757A02">
        <w:rPr>
          <w:rFonts w:ascii="Times New Roman" w:hAnsi="Times New Roman" w:cs="Times New Roman"/>
          <w:sz w:val="24"/>
          <w:szCs w:val="24"/>
        </w:rPr>
        <w:t>, pardon : quel genre ? »</w:t>
      </w:r>
      <w:r w:rsidR="006F2DC6">
        <w:rPr>
          <w:rStyle w:val="Appelnotedebasdep"/>
          <w:rFonts w:ascii="Times New Roman" w:hAnsi="Times New Roman" w:cs="Times New Roman"/>
          <w:sz w:val="24"/>
          <w:szCs w:val="24"/>
        </w:rPr>
        <w:footnoteReference w:id="7"/>
      </w:r>
      <w:r w:rsidR="00757A02">
        <w:rPr>
          <w:rFonts w:ascii="Times New Roman" w:hAnsi="Times New Roman" w:cs="Times New Roman"/>
          <w:sz w:val="24"/>
          <w:szCs w:val="24"/>
        </w:rPr>
        <w:t xml:space="preserve">, consacré à la commission « Vérité et Réconciliation » (installée en 1995) en Afrique du Sud, </w:t>
      </w:r>
      <w:r>
        <w:rPr>
          <w:rFonts w:ascii="Times New Roman" w:hAnsi="Times New Roman" w:cs="Times New Roman"/>
          <w:sz w:val="24"/>
          <w:szCs w:val="24"/>
        </w:rPr>
        <w:t xml:space="preserve">dans lequel Jacques Derrida, </w:t>
      </w:r>
      <w:r w:rsidR="00757A02">
        <w:rPr>
          <w:rFonts w:ascii="Times New Roman" w:hAnsi="Times New Roman" w:cs="Times New Roman"/>
          <w:sz w:val="24"/>
          <w:szCs w:val="24"/>
        </w:rPr>
        <w:t xml:space="preserve">soutenu par des lectures de textes de Mandela, d’Antjie Krog, de Desmond </w:t>
      </w:r>
      <w:r w:rsidR="00757A02">
        <w:rPr>
          <w:rFonts w:ascii="Times New Roman" w:hAnsi="Times New Roman" w:cs="Times New Roman"/>
          <w:sz w:val="24"/>
          <w:szCs w:val="24"/>
        </w:rPr>
        <w:lastRenderedPageBreak/>
        <w:t>Tutu…, insiste sur le caractère singulier de la Constitution de l’Afrique du Sud qui commence par un acte de reconnaissance des fautes et donc par une repentance</w:t>
      </w:r>
      <w:r w:rsidR="006F2DC6">
        <w:rPr>
          <w:rStyle w:val="Appelnotedebasdep"/>
          <w:rFonts w:ascii="Times New Roman" w:hAnsi="Times New Roman" w:cs="Times New Roman"/>
          <w:sz w:val="24"/>
          <w:szCs w:val="24"/>
        </w:rPr>
        <w:footnoteReference w:id="8"/>
      </w:r>
      <w:r w:rsidR="00757A02">
        <w:rPr>
          <w:rFonts w:ascii="Times New Roman" w:hAnsi="Times New Roman" w:cs="Times New Roman"/>
          <w:sz w:val="24"/>
          <w:szCs w:val="24"/>
        </w:rPr>
        <w:t> :</w:t>
      </w:r>
    </w:p>
    <w:p w14:paraId="2C5A60AB" w14:textId="77777777" w:rsidR="00757A02" w:rsidRPr="007A3B3B" w:rsidRDefault="00757A02" w:rsidP="003C5DE7">
      <w:pPr>
        <w:autoSpaceDE w:val="0"/>
        <w:autoSpaceDN w:val="0"/>
        <w:adjustRightInd w:val="0"/>
        <w:spacing w:after="0" w:line="360" w:lineRule="auto"/>
        <w:ind w:left="567"/>
        <w:rPr>
          <w:rFonts w:ascii="Times New Roman" w:hAnsi="Times New Roman" w:cs="Times New Roman"/>
          <w:i/>
          <w:iCs/>
          <w:color w:val="1A181F"/>
          <w:sz w:val="24"/>
          <w:szCs w:val="24"/>
          <w:lang w:val="en-US"/>
        </w:rPr>
      </w:pPr>
      <w:r w:rsidRPr="007A3B3B">
        <w:rPr>
          <w:rFonts w:ascii="Times New Roman" w:hAnsi="Times New Roman" w:cs="Times New Roman"/>
          <w:i/>
          <w:iCs/>
          <w:color w:val="1A181F"/>
          <w:sz w:val="24"/>
          <w:szCs w:val="24"/>
          <w:lang w:val="en-US"/>
        </w:rPr>
        <w:t>We, the people of South Africa,</w:t>
      </w:r>
    </w:p>
    <w:p w14:paraId="223B5AB6" w14:textId="77777777" w:rsidR="00757A02" w:rsidRPr="007A3B3B" w:rsidRDefault="00757A02" w:rsidP="003C5DE7">
      <w:pPr>
        <w:autoSpaceDE w:val="0"/>
        <w:autoSpaceDN w:val="0"/>
        <w:adjustRightInd w:val="0"/>
        <w:spacing w:after="0" w:line="360" w:lineRule="auto"/>
        <w:ind w:left="567"/>
        <w:rPr>
          <w:rFonts w:ascii="Times New Roman" w:hAnsi="Times New Roman" w:cs="Times New Roman"/>
          <w:color w:val="1A181F"/>
          <w:sz w:val="24"/>
          <w:szCs w:val="24"/>
          <w:lang w:val="en-US"/>
        </w:rPr>
      </w:pPr>
      <w:r w:rsidRPr="007A3B3B">
        <w:rPr>
          <w:rFonts w:ascii="Times New Roman" w:hAnsi="Times New Roman" w:cs="Times New Roman"/>
          <w:color w:val="1A181F"/>
          <w:sz w:val="24"/>
          <w:szCs w:val="24"/>
          <w:lang w:val="en-US"/>
        </w:rPr>
        <w:t>Recognize the injustices of our past;</w:t>
      </w:r>
    </w:p>
    <w:p w14:paraId="5A13C2BF" w14:textId="77777777" w:rsidR="00757A02" w:rsidRPr="007A3B3B" w:rsidRDefault="00757A02" w:rsidP="003C5DE7">
      <w:pPr>
        <w:spacing w:line="360" w:lineRule="auto"/>
        <w:ind w:left="567"/>
        <w:jc w:val="both"/>
        <w:rPr>
          <w:rFonts w:ascii="Times New Roman" w:hAnsi="Times New Roman" w:cs="Times New Roman"/>
          <w:sz w:val="24"/>
          <w:szCs w:val="24"/>
          <w:lang w:val="en-US"/>
        </w:rPr>
      </w:pPr>
    </w:p>
    <w:p w14:paraId="4322EFEE" w14:textId="77777777" w:rsidR="00757A02" w:rsidRPr="0088372F" w:rsidRDefault="00DD3A9E" w:rsidP="003C5DE7">
      <w:pPr>
        <w:autoSpaceDE w:val="0"/>
        <w:autoSpaceDN w:val="0"/>
        <w:adjustRightInd w:val="0"/>
        <w:spacing w:after="0" w:line="360" w:lineRule="auto"/>
        <w:ind w:left="567"/>
        <w:rPr>
          <w:rFonts w:ascii="Times New Roman" w:hAnsi="Times New Roman" w:cs="Times New Roman"/>
          <w:color w:val="1A181F"/>
          <w:sz w:val="24"/>
          <w:szCs w:val="24"/>
        </w:rPr>
      </w:pPr>
      <w:r>
        <w:rPr>
          <w:rFonts w:ascii="Times New Roman" w:hAnsi="Times New Roman" w:cs="Times New Roman"/>
          <w:color w:val="1A181F"/>
          <w:sz w:val="24"/>
          <w:szCs w:val="24"/>
        </w:rPr>
        <w:t>Nous, peuple d’</w:t>
      </w:r>
      <w:r w:rsidR="00757A02" w:rsidRPr="0088372F">
        <w:rPr>
          <w:rFonts w:ascii="Times New Roman" w:hAnsi="Times New Roman" w:cs="Times New Roman"/>
          <w:color w:val="1A181F"/>
          <w:sz w:val="24"/>
          <w:szCs w:val="24"/>
        </w:rPr>
        <w:t>Afrique du Sud,</w:t>
      </w:r>
    </w:p>
    <w:p w14:paraId="2E5B4F6F" w14:textId="77777777" w:rsidR="00757A02" w:rsidRPr="0088372F" w:rsidRDefault="00757A02" w:rsidP="003C5DE7">
      <w:pPr>
        <w:autoSpaceDE w:val="0"/>
        <w:autoSpaceDN w:val="0"/>
        <w:adjustRightInd w:val="0"/>
        <w:spacing w:after="0" w:line="360" w:lineRule="auto"/>
        <w:ind w:left="567"/>
        <w:rPr>
          <w:rFonts w:ascii="Times New Roman" w:hAnsi="Times New Roman" w:cs="Times New Roman"/>
          <w:i/>
          <w:iCs/>
          <w:color w:val="1A181F"/>
          <w:sz w:val="24"/>
          <w:szCs w:val="24"/>
        </w:rPr>
      </w:pPr>
      <w:r w:rsidRPr="0088372F">
        <w:rPr>
          <w:rFonts w:ascii="Times New Roman" w:hAnsi="Times New Roman" w:cs="Times New Roman"/>
          <w:i/>
          <w:iCs/>
          <w:color w:val="1A181F"/>
          <w:sz w:val="24"/>
          <w:szCs w:val="24"/>
        </w:rPr>
        <w:t>Reconnaissons les injustices de notre passé;</w:t>
      </w:r>
    </w:p>
    <w:p w14:paraId="0003243A" w14:textId="77777777" w:rsidR="00757A02" w:rsidRDefault="00757A02" w:rsidP="003C5DE7">
      <w:pPr>
        <w:spacing w:line="360" w:lineRule="auto"/>
        <w:jc w:val="both"/>
        <w:rPr>
          <w:rFonts w:ascii="Times New Roman" w:hAnsi="Times New Roman" w:cs="Times New Roman"/>
          <w:sz w:val="24"/>
          <w:szCs w:val="24"/>
        </w:rPr>
      </w:pPr>
    </w:p>
    <w:p w14:paraId="139182D0" w14:textId="77777777" w:rsidR="00DD3A9E" w:rsidRPr="007A3B3B" w:rsidRDefault="00DD3A9E" w:rsidP="003C5DE7">
      <w:pPr>
        <w:autoSpaceDE w:val="0"/>
        <w:autoSpaceDN w:val="0"/>
        <w:adjustRightInd w:val="0"/>
        <w:spacing w:after="0" w:line="360" w:lineRule="auto"/>
        <w:jc w:val="both"/>
        <w:rPr>
          <w:rFonts w:ascii="Times New Roman" w:hAnsi="Times New Roman" w:cs="Times New Roman"/>
          <w:color w:val="1A181F"/>
          <w:sz w:val="24"/>
          <w:szCs w:val="24"/>
          <w:lang w:val="en-US"/>
        </w:rPr>
      </w:pPr>
      <w:r>
        <w:rPr>
          <w:rFonts w:ascii="Times New Roman" w:hAnsi="Times New Roman" w:cs="Times New Roman"/>
          <w:sz w:val="24"/>
          <w:szCs w:val="24"/>
        </w:rPr>
        <w:t>« Nous – le peuple – d’</w:t>
      </w:r>
      <w:r w:rsidRPr="0088372F">
        <w:rPr>
          <w:rFonts w:ascii="Times New Roman" w:hAnsi="Times New Roman" w:cs="Times New Roman"/>
          <w:color w:val="1A181F"/>
          <w:sz w:val="24"/>
          <w:szCs w:val="24"/>
        </w:rPr>
        <w:t>Afrique du Sud</w:t>
      </w:r>
      <w:r>
        <w:rPr>
          <w:rFonts w:ascii="Times New Roman" w:hAnsi="Times New Roman" w:cs="Times New Roman"/>
          <w:color w:val="1A181F"/>
          <w:sz w:val="24"/>
          <w:szCs w:val="24"/>
        </w:rPr>
        <w:t> »</w:t>
      </w:r>
      <w:r w:rsidRPr="0088372F">
        <w:rPr>
          <w:rFonts w:ascii="Times New Roman" w:hAnsi="Times New Roman" w:cs="Times New Roman"/>
          <w:color w:val="1A181F"/>
          <w:sz w:val="24"/>
          <w:szCs w:val="24"/>
        </w:rPr>
        <w:t>,</w:t>
      </w:r>
      <w:r w:rsidR="007613C1">
        <w:rPr>
          <w:rFonts w:ascii="Times New Roman" w:hAnsi="Times New Roman" w:cs="Times New Roman"/>
          <w:color w:val="1A181F"/>
          <w:sz w:val="24"/>
          <w:szCs w:val="24"/>
        </w:rPr>
        <w:t xml:space="preserve"> qui </w:t>
      </w:r>
      <w:r>
        <w:rPr>
          <w:rFonts w:ascii="Times New Roman" w:hAnsi="Times New Roman" w:cs="Times New Roman"/>
          <w:color w:val="1A181F"/>
          <w:sz w:val="24"/>
          <w:szCs w:val="24"/>
        </w:rPr>
        <w:t>résonne comme « Nous, le Peuple des États-Unis »</w:t>
      </w:r>
      <w:r w:rsidR="007613C1">
        <w:rPr>
          <w:rFonts w:ascii="Times New Roman" w:hAnsi="Times New Roman" w:cs="Times New Roman"/>
          <w:color w:val="1A181F"/>
          <w:sz w:val="24"/>
          <w:szCs w:val="24"/>
        </w:rPr>
        <w:t xml:space="preserve"> </w:t>
      </w:r>
      <w:r w:rsidR="007613C1" w:rsidRPr="001D59F5">
        <w:rPr>
          <w:rFonts w:ascii="Times New Roman" w:hAnsi="Times New Roman" w:cs="Times New Roman"/>
          <w:sz w:val="24"/>
          <w:szCs w:val="24"/>
        </w:rPr>
        <w:t>(</w:t>
      </w:r>
      <w:r w:rsidR="001D59F5">
        <w:rPr>
          <w:rFonts w:ascii="Times New Roman" w:hAnsi="Times New Roman" w:cs="Times New Roman"/>
          <w:sz w:val="24"/>
          <w:szCs w:val="24"/>
        </w:rPr>
        <w:t>« </w:t>
      </w:r>
      <w:r w:rsidR="007613C1" w:rsidRPr="001D59F5">
        <w:rPr>
          <w:rFonts w:ascii="Times New Roman" w:hAnsi="Times New Roman" w:cs="Times New Roman"/>
          <w:sz w:val="24"/>
          <w:szCs w:val="24"/>
          <w:shd w:val="clear" w:color="auto" w:fill="FFFFFF"/>
        </w:rPr>
        <w:t>We the People of the United States</w:t>
      </w:r>
      <w:r w:rsidR="001D59F5">
        <w:rPr>
          <w:rFonts w:ascii="Times New Roman" w:hAnsi="Times New Roman" w:cs="Times New Roman"/>
          <w:sz w:val="24"/>
          <w:szCs w:val="24"/>
          <w:shd w:val="clear" w:color="auto" w:fill="FFFFFF"/>
        </w:rPr>
        <w:t> »</w:t>
      </w:r>
      <w:r w:rsidR="007613C1" w:rsidRPr="007613C1">
        <w:rPr>
          <w:rFonts w:ascii="Times New Roman" w:hAnsi="Times New Roman" w:cs="Times New Roman"/>
          <w:color w:val="5B697F"/>
          <w:sz w:val="24"/>
          <w:szCs w:val="24"/>
          <w:shd w:val="clear" w:color="auto" w:fill="FFFFFF"/>
        </w:rPr>
        <w:t>)</w:t>
      </w:r>
      <w:r w:rsidR="007613C1">
        <w:rPr>
          <w:rFonts w:ascii="Times New Roman" w:hAnsi="Times New Roman" w:cs="Times New Roman"/>
          <w:color w:val="1A181F"/>
          <w:sz w:val="24"/>
          <w:szCs w:val="24"/>
        </w:rPr>
        <w:t xml:space="preserve">, inscrit dès les premières lignes le passage du pluriel au singulier, la volonté de rassemblement dans l’Un et donc de ne pas limiter la reconnaissance des erreurs à ceux qui les ont commises, mais d’en faire un acte impliquant tout le peuple. </w:t>
      </w:r>
      <w:r w:rsidR="002E42EE" w:rsidRPr="007A3B3B">
        <w:rPr>
          <w:rFonts w:ascii="Times New Roman" w:hAnsi="Times New Roman" w:cs="Times New Roman"/>
          <w:color w:val="1A181F"/>
          <w:sz w:val="24"/>
          <w:szCs w:val="24"/>
          <w:lang w:val="en-US"/>
        </w:rPr>
        <w:t>Il s’agit d’un geste curatif :</w:t>
      </w:r>
    </w:p>
    <w:p w14:paraId="505432D0" w14:textId="77777777" w:rsidR="002E42EE" w:rsidRPr="007A3B3B" w:rsidRDefault="002E42EE" w:rsidP="003C5DE7">
      <w:pPr>
        <w:autoSpaceDE w:val="0"/>
        <w:autoSpaceDN w:val="0"/>
        <w:adjustRightInd w:val="0"/>
        <w:spacing w:after="0" w:line="360" w:lineRule="auto"/>
        <w:ind w:left="567"/>
        <w:rPr>
          <w:rFonts w:ascii="Times New Roman" w:hAnsi="Times New Roman" w:cs="Times New Roman"/>
          <w:i/>
          <w:iCs/>
          <w:color w:val="1A181F"/>
          <w:sz w:val="24"/>
          <w:szCs w:val="24"/>
          <w:lang w:val="en-US"/>
        </w:rPr>
      </w:pPr>
      <w:r w:rsidRPr="007A3B3B">
        <w:rPr>
          <w:rFonts w:ascii="Times New Roman" w:hAnsi="Times New Roman" w:cs="Times New Roman"/>
          <w:i/>
          <w:iCs/>
          <w:color w:val="1A181F"/>
          <w:sz w:val="24"/>
          <w:szCs w:val="24"/>
          <w:lang w:val="en-US"/>
        </w:rPr>
        <w:t>to</w:t>
      </w:r>
    </w:p>
    <w:p w14:paraId="492E47A4" w14:textId="77777777" w:rsidR="002E42EE" w:rsidRPr="007A3B3B" w:rsidRDefault="002E42EE" w:rsidP="003C5DE7">
      <w:pPr>
        <w:autoSpaceDE w:val="0"/>
        <w:autoSpaceDN w:val="0"/>
        <w:adjustRightInd w:val="0"/>
        <w:spacing w:after="0" w:line="360" w:lineRule="auto"/>
        <w:ind w:left="567"/>
        <w:rPr>
          <w:rFonts w:ascii="Times New Roman" w:hAnsi="Times New Roman" w:cs="Times New Roman"/>
          <w:color w:val="1A181F"/>
          <w:sz w:val="24"/>
          <w:szCs w:val="24"/>
          <w:lang w:val="en-US"/>
        </w:rPr>
      </w:pPr>
      <w:r w:rsidRPr="007A3B3B">
        <w:rPr>
          <w:rFonts w:ascii="Times New Roman" w:hAnsi="Times New Roman" w:cs="Times New Roman"/>
          <w:color w:val="1A181F"/>
          <w:sz w:val="24"/>
          <w:szCs w:val="24"/>
          <w:lang w:val="en-US"/>
        </w:rPr>
        <w:t>Heal the divisions of the past</w:t>
      </w:r>
    </w:p>
    <w:p w14:paraId="0F7F3A4B" w14:textId="77777777" w:rsidR="002E42EE" w:rsidRPr="002E42EE" w:rsidRDefault="002E42EE" w:rsidP="003C5DE7">
      <w:pPr>
        <w:autoSpaceDE w:val="0"/>
        <w:autoSpaceDN w:val="0"/>
        <w:adjustRightInd w:val="0"/>
        <w:spacing w:after="0" w:line="360" w:lineRule="auto"/>
        <w:ind w:left="567"/>
        <w:rPr>
          <w:rFonts w:ascii="Times New Roman" w:hAnsi="Times New Roman" w:cs="Times New Roman"/>
          <w:color w:val="1A181F"/>
          <w:sz w:val="24"/>
          <w:szCs w:val="24"/>
        </w:rPr>
      </w:pPr>
      <w:r w:rsidRPr="002E42EE">
        <w:rPr>
          <w:rFonts w:ascii="Times New Roman" w:hAnsi="Times New Roman" w:cs="Times New Roman"/>
          <w:color w:val="1A181F"/>
          <w:sz w:val="24"/>
          <w:szCs w:val="24"/>
        </w:rPr>
        <w:t>pour</w:t>
      </w:r>
    </w:p>
    <w:p w14:paraId="1EEC0F50" w14:textId="77777777" w:rsidR="00757A02" w:rsidRPr="002E42EE" w:rsidRDefault="002E42EE" w:rsidP="003C5DE7">
      <w:pPr>
        <w:spacing w:line="360" w:lineRule="auto"/>
        <w:ind w:left="567"/>
        <w:jc w:val="both"/>
        <w:rPr>
          <w:rFonts w:ascii="Times New Roman" w:hAnsi="Times New Roman" w:cs="Times New Roman"/>
          <w:sz w:val="24"/>
          <w:szCs w:val="24"/>
        </w:rPr>
      </w:pPr>
      <w:r w:rsidRPr="002E42EE">
        <w:rPr>
          <w:rFonts w:ascii="Times New Roman" w:hAnsi="Times New Roman" w:cs="Times New Roman"/>
          <w:i/>
          <w:iCs/>
          <w:color w:val="1A181F"/>
          <w:sz w:val="24"/>
          <w:szCs w:val="24"/>
        </w:rPr>
        <w:t>Soigner les divisions du passé</w:t>
      </w:r>
    </w:p>
    <w:p w14:paraId="61142F27" w14:textId="77777777" w:rsidR="000B4490" w:rsidRDefault="000B4490" w:rsidP="003C5DE7">
      <w:pPr>
        <w:spacing w:line="360" w:lineRule="auto"/>
        <w:jc w:val="both"/>
        <w:rPr>
          <w:rFonts w:ascii="Times New Roman" w:hAnsi="Times New Roman" w:cs="Times New Roman"/>
          <w:sz w:val="24"/>
          <w:szCs w:val="24"/>
        </w:rPr>
      </w:pPr>
      <w:r>
        <w:rPr>
          <w:rFonts w:ascii="Times New Roman" w:hAnsi="Times New Roman" w:cs="Times New Roman"/>
          <w:sz w:val="24"/>
          <w:szCs w:val="24"/>
        </w:rPr>
        <w:t>Une fois ce soin apporté, il sera possible d’établir les bases démocratiques d’un état :</w:t>
      </w:r>
    </w:p>
    <w:p w14:paraId="5E61C2C2" w14:textId="77777777" w:rsidR="000B4490" w:rsidRPr="006F2DC6" w:rsidRDefault="006F2DC6" w:rsidP="003C5DE7">
      <w:pPr>
        <w:autoSpaceDE w:val="0"/>
        <w:autoSpaceDN w:val="0"/>
        <w:adjustRightInd w:val="0"/>
        <w:spacing w:after="0" w:line="360" w:lineRule="auto"/>
        <w:ind w:left="567"/>
        <w:rPr>
          <w:rFonts w:ascii="Times New Roman" w:hAnsi="Times New Roman" w:cs="Times New Roman"/>
          <w:i/>
          <w:iCs/>
          <w:color w:val="1A181F"/>
          <w:sz w:val="24"/>
          <w:szCs w:val="24"/>
          <w:lang w:val="en-US"/>
        </w:rPr>
      </w:pPr>
      <w:r w:rsidRPr="006F2DC6">
        <w:rPr>
          <w:rFonts w:ascii="Times New Roman" w:hAnsi="Times New Roman" w:cs="Times New Roman"/>
          <w:iCs/>
          <w:color w:val="1A181F"/>
          <w:sz w:val="24"/>
          <w:szCs w:val="24"/>
          <w:lang w:val="en-US"/>
        </w:rPr>
        <w:t>[…</w:t>
      </w:r>
      <w:r>
        <w:rPr>
          <w:rFonts w:ascii="Times New Roman" w:hAnsi="Times New Roman" w:cs="Times New Roman"/>
          <w:iCs/>
          <w:color w:val="1A181F"/>
          <w:sz w:val="24"/>
          <w:szCs w:val="24"/>
          <w:lang w:val="en-US"/>
        </w:rPr>
        <w:t>]</w:t>
      </w:r>
      <w:r w:rsidRPr="006F2DC6">
        <w:rPr>
          <w:rFonts w:ascii="Times New Roman" w:hAnsi="Times New Roman" w:cs="Times New Roman"/>
          <w:i/>
          <w:iCs/>
          <w:color w:val="1A181F"/>
          <w:sz w:val="24"/>
          <w:szCs w:val="24"/>
          <w:lang w:val="en-US"/>
        </w:rPr>
        <w:t xml:space="preserve"> and </w:t>
      </w:r>
      <w:r w:rsidR="000B4490" w:rsidRPr="006F2DC6">
        <w:rPr>
          <w:rFonts w:ascii="Times New Roman" w:hAnsi="Times New Roman" w:cs="Times New Roman"/>
          <w:i/>
          <w:iCs/>
          <w:color w:val="1A181F"/>
          <w:sz w:val="24"/>
          <w:szCs w:val="24"/>
          <w:lang w:val="en-US"/>
        </w:rPr>
        <w:t>establish a society based on democratie</w:t>
      </w:r>
      <w:r w:rsidR="003E729E" w:rsidRPr="006F2DC6">
        <w:rPr>
          <w:rFonts w:ascii="Times New Roman" w:hAnsi="Times New Roman" w:cs="Times New Roman"/>
          <w:i/>
          <w:iCs/>
          <w:color w:val="1A181F"/>
          <w:sz w:val="24"/>
          <w:szCs w:val="24"/>
          <w:lang w:val="en-US"/>
        </w:rPr>
        <w:t xml:space="preserve"> </w:t>
      </w:r>
      <w:r w:rsidR="000B4490" w:rsidRPr="006F2DC6">
        <w:rPr>
          <w:rFonts w:ascii="Times New Roman" w:hAnsi="Times New Roman" w:cs="Times New Roman"/>
          <w:i/>
          <w:iCs/>
          <w:color w:val="1A181F"/>
          <w:sz w:val="24"/>
          <w:szCs w:val="24"/>
          <w:lang w:val="en-US"/>
        </w:rPr>
        <w:t>values, social justice and fundamental human rights.</w:t>
      </w:r>
    </w:p>
    <w:p w14:paraId="67797347" w14:textId="77777777" w:rsidR="000B4490" w:rsidRPr="006F2DC6" w:rsidRDefault="000B4490" w:rsidP="003C5DE7">
      <w:pPr>
        <w:spacing w:line="360" w:lineRule="auto"/>
        <w:ind w:left="567"/>
        <w:jc w:val="both"/>
        <w:rPr>
          <w:rFonts w:ascii="Times New Roman" w:hAnsi="Times New Roman" w:cs="Times New Roman"/>
          <w:sz w:val="24"/>
          <w:szCs w:val="24"/>
          <w:lang w:val="en-US"/>
        </w:rPr>
      </w:pPr>
    </w:p>
    <w:p w14:paraId="39484CBA" w14:textId="77777777" w:rsidR="000B4490" w:rsidRDefault="008960C5" w:rsidP="003C5DE7">
      <w:pPr>
        <w:spacing w:after="0" w:line="360" w:lineRule="auto"/>
        <w:ind w:left="567"/>
        <w:jc w:val="both"/>
        <w:rPr>
          <w:rFonts w:ascii="Times New Roman" w:hAnsi="Times New Roman" w:cs="Times New Roman"/>
          <w:sz w:val="24"/>
          <w:szCs w:val="24"/>
        </w:rPr>
      </w:pPr>
      <w:r w:rsidRPr="008960C5">
        <w:rPr>
          <w:rFonts w:ascii="Times New Roman" w:hAnsi="Times New Roman" w:cs="Times New Roman"/>
          <w:iCs/>
          <w:color w:val="1A181F"/>
          <w:sz w:val="24"/>
          <w:szCs w:val="24"/>
        </w:rPr>
        <w:t xml:space="preserve">[…] </w:t>
      </w:r>
      <w:r>
        <w:rPr>
          <w:rFonts w:ascii="Times New Roman" w:hAnsi="Times New Roman" w:cs="Times New Roman"/>
          <w:sz w:val="24"/>
          <w:szCs w:val="24"/>
        </w:rPr>
        <w:t xml:space="preserve">et </w:t>
      </w:r>
      <w:r w:rsidR="00E7694F">
        <w:rPr>
          <w:rFonts w:ascii="Times New Roman" w:hAnsi="Times New Roman" w:cs="Times New Roman"/>
          <w:sz w:val="24"/>
          <w:szCs w:val="24"/>
        </w:rPr>
        <w:t>é</w:t>
      </w:r>
      <w:r w:rsidR="000B4490">
        <w:rPr>
          <w:rFonts w:ascii="Times New Roman" w:hAnsi="Times New Roman" w:cs="Times New Roman"/>
          <w:sz w:val="24"/>
          <w:szCs w:val="24"/>
        </w:rPr>
        <w:t>tablir</w:t>
      </w:r>
      <w:r w:rsidR="00E7694F">
        <w:rPr>
          <w:rFonts w:ascii="Times New Roman" w:hAnsi="Times New Roman" w:cs="Times New Roman"/>
          <w:sz w:val="24"/>
          <w:szCs w:val="24"/>
        </w:rPr>
        <w:t xml:space="preserve"> </w:t>
      </w:r>
      <w:r w:rsidR="0088665F">
        <w:rPr>
          <w:rFonts w:ascii="Times New Roman" w:hAnsi="Times New Roman" w:cs="Times New Roman"/>
          <w:sz w:val="24"/>
          <w:szCs w:val="24"/>
        </w:rPr>
        <w:t>une société fondée sur les valeurs de la démocratie,</w:t>
      </w:r>
      <w:r w:rsidR="006000C6">
        <w:rPr>
          <w:rFonts w:ascii="Times New Roman" w:hAnsi="Times New Roman" w:cs="Times New Roman"/>
          <w:sz w:val="24"/>
          <w:szCs w:val="24"/>
        </w:rPr>
        <w:t xml:space="preserve"> la justice social et les droits humains fondamentaux.</w:t>
      </w:r>
    </w:p>
    <w:p w14:paraId="25B43E8F" w14:textId="77777777" w:rsidR="003B75FB" w:rsidRDefault="003B75FB" w:rsidP="003C5DE7">
      <w:pPr>
        <w:spacing w:after="0" w:line="360" w:lineRule="auto"/>
        <w:jc w:val="both"/>
        <w:rPr>
          <w:rFonts w:ascii="Times New Roman" w:hAnsi="Times New Roman" w:cs="Times New Roman"/>
          <w:sz w:val="24"/>
          <w:szCs w:val="24"/>
        </w:rPr>
      </w:pPr>
    </w:p>
    <w:p w14:paraId="0ED0B644" w14:textId="77777777" w:rsidR="0032372B" w:rsidRDefault="002E42EE" w:rsidP="003C5DE7">
      <w:pPr>
        <w:spacing w:line="360" w:lineRule="auto"/>
        <w:jc w:val="both"/>
        <w:rPr>
          <w:rFonts w:ascii="Times New Roman" w:hAnsi="Times New Roman" w:cs="Times New Roman"/>
          <w:sz w:val="24"/>
          <w:szCs w:val="24"/>
        </w:rPr>
      </w:pPr>
      <w:r>
        <w:rPr>
          <w:rFonts w:ascii="Times New Roman" w:hAnsi="Times New Roman" w:cs="Times New Roman"/>
          <w:sz w:val="24"/>
          <w:szCs w:val="24"/>
        </w:rPr>
        <w:t>Ce texte qui vise la reconnaissance des faute</w:t>
      </w:r>
      <w:r w:rsidR="000B4490">
        <w:rPr>
          <w:rFonts w:ascii="Times New Roman" w:hAnsi="Times New Roman" w:cs="Times New Roman"/>
          <w:sz w:val="24"/>
          <w:szCs w:val="24"/>
        </w:rPr>
        <w:t>s</w:t>
      </w:r>
      <w:r>
        <w:rPr>
          <w:rFonts w:ascii="Times New Roman" w:hAnsi="Times New Roman" w:cs="Times New Roman"/>
          <w:sz w:val="24"/>
          <w:szCs w:val="24"/>
        </w:rPr>
        <w:t>, la repentance en vue d’un soin qui rassemble le peuple en une unité</w:t>
      </w:r>
      <w:r w:rsidR="0054732F">
        <w:rPr>
          <w:rFonts w:ascii="Times New Roman" w:hAnsi="Times New Roman" w:cs="Times New Roman"/>
          <w:sz w:val="24"/>
          <w:szCs w:val="24"/>
        </w:rPr>
        <w:t>,</w:t>
      </w:r>
      <w:r>
        <w:rPr>
          <w:rFonts w:ascii="Times New Roman" w:hAnsi="Times New Roman" w:cs="Times New Roman"/>
          <w:sz w:val="24"/>
          <w:szCs w:val="24"/>
        </w:rPr>
        <w:t xml:space="preserve"> s’en remet à Dieu, à sa protection :</w:t>
      </w:r>
    </w:p>
    <w:p w14:paraId="77ECF8A9" w14:textId="77777777" w:rsidR="002E42EE" w:rsidRPr="007A3B3B" w:rsidRDefault="002E42EE" w:rsidP="003C5DE7">
      <w:pPr>
        <w:spacing w:line="360" w:lineRule="auto"/>
        <w:ind w:left="567"/>
        <w:jc w:val="both"/>
        <w:rPr>
          <w:rFonts w:ascii="Times New Roman" w:hAnsi="Times New Roman" w:cs="Times New Roman"/>
          <w:color w:val="424047"/>
          <w:sz w:val="24"/>
          <w:szCs w:val="24"/>
          <w:lang w:val="en-US"/>
        </w:rPr>
      </w:pPr>
      <w:r w:rsidRPr="007A3B3B">
        <w:rPr>
          <w:rFonts w:ascii="Times New Roman" w:hAnsi="Times New Roman" w:cs="Times New Roman"/>
          <w:color w:val="1A181F"/>
          <w:sz w:val="24"/>
          <w:szCs w:val="24"/>
          <w:lang w:val="en-US"/>
        </w:rPr>
        <w:t>May God protect our people</w:t>
      </w:r>
      <w:r w:rsidRPr="007A3B3B">
        <w:rPr>
          <w:rFonts w:ascii="Times New Roman" w:hAnsi="Times New Roman" w:cs="Times New Roman"/>
          <w:color w:val="424047"/>
          <w:sz w:val="24"/>
          <w:szCs w:val="24"/>
          <w:lang w:val="en-US"/>
        </w:rPr>
        <w:t>.</w:t>
      </w:r>
    </w:p>
    <w:p w14:paraId="590C60CE" w14:textId="77777777" w:rsidR="002E42EE" w:rsidRPr="002E42EE" w:rsidRDefault="002E42EE" w:rsidP="003C5DE7">
      <w:pPr>
        <w:spacing w:line="360" w:lineRule="auto"/>
        <w:ind w:left="567"/>
        <w:jc w:val="both"/>
        <w:rPr>
          <w:rFonts w:ascii="Times New Roman" w:hAnsi="Times New Roman" w:cs="Times New Roman"/>
          <w:sz w:val="24"/>
          <w:szCs w:val="24"/>
        </w:rPr>
      </w:pPr>
      <w:r w:rsidRPr="002E42EE">
        <w:rPr>
          <w:rFonts w:ascii="Times New Roman" w:hAnsi="Times New Roman" w:cs="Times New Roman"/>
          <w:i/>
          <w:iCs/>
          <w:color w:val="1A181F"/>
          <w:sz w:val="24"/>
          <w:szCs w:val="24"/>
        </w:rPr>
        <w:t>Que Dieu protège notre peuple</w:t>
      </w:r>
    </w:p>
    <w:p w14:paraId="4AEAB0F4" w14:textId="77777777" w:rsidR="00A83972" w:rsidRDefault="00A83972" w:rsidP="003C5DE7">
      <w:pPr>
        <w:autoSpaceDE w:val="0"/>
        <w:autoSpaceDN w:val="0"/>
        <w:adjustRightInd w:val="0"/>
        <w:spacing w:after="0" w:line="360" w:lineRule="auto"/>
        <w:rPr>
          <w:rFonts w:ascii="Times New Roman" w:hAnsi="Times New Roman" w:cs="Times New Roman"/>
          <w:color w:val="18161C"/>
          <w:sz w:val="24"/>
          <w:szCs w:val="24"/>
          <w:lang w:val="fr-FR"/>
        </w:rPr>
      </w:pPr>
      <w:r w:rsidRPr="00A83972">
        <w:rPr>
          <w:rFonts w:ascii="Times New Roman" w:hAnsi="Times New Roman" w:cs="Times New Roman"/>
          <w:sz w:val="24"/>
          <w:szCs w:val="24"/>
        </w:rPr>
        <w:t xml:space="preserve">Cet appel à Dieu est, pour Derrida, une manière </w:t>
      </w:r>
      <w:r w:rsidRPr="00A83972">
        <w:rPr>
          <w:rFonts w:ascii="Times New Roman" w:hAnsi="Times New Roman" w:cs="Times New Roman"/>
          <w:color w:val="18161C"/>
          <w:sz w:val="24"/>
          <w:szCs w:val="24"/>
          <w:lang w:val="fr-FR"/>
        </w:rPr>
        <w:t>d’assumer, je cite,</w:t>
      </w:r>
    </w:p>
    <w:p w14:paraId="28934C9F" w14:textId="77777777" w:rsidR="002264D1" w:rsidRPr="00A83972" w:rsidRDefault="002264D1" w:rsidP="003C5DE7">
      <w:pPr>
        <w:autoSpaceDE w:val="0"/>
        <w:autoSpaceDN w:val="0"/>
        <w:adjustRightInd w:val="0"/>
        <w:spacing w:after="0" w:line="360" w:lineRule="auto"/>
        <w:rPr>
          <w:rFonts w:ascii="Times New Roman" w:hAnsi="Times New Roman" w:cs="Times New Roman"/>
          <w:color w:val="18161C"/>
          <w:sz w:val="24"/>
          <w:szCs w:val="24"/>
          <w:lang w:val="fr-FR"/>
        </w:rPr>
      </w:pPr>
    </w:p>
    <w:p w14:paraId="35EF2A48" w14:textId="77777777" w:rsidR="00182A9A" w:rsidRDefault="00A83972" w:rsidP="003C5DE7">
      <w:pPr>
        <w:autoSpaceDE w:val="0"/>
        <w:autoSpaceDN w:val="0"/>
        <w:adjustRightInd w:val="0"/>
        <w:spacing w:after="0" w:line="360" w:lineRule="auto"/>
        <w:ind w:left="567"/>
        <w:rPr>
          <w:rFonts w:ascii="Times New Roman" w:hAnsi="Times New Roman" w:cs="Times New Roman"/>
          <w:color w:val="18161C"/>
          <w:sz w:val="24"/>
          <w:szCs w:val="24"/>
          <w:lang w:val="fr-FR"/>
        </w:rPr>
      </w:pPr>
      <w:r>
        <w:rPr>
          <w:rFonts w:ascii="Times New Roman" w:hAnsi="Times New Roman" w:cs="Times New Roman"/>
          <w:color w:val="18161C"/>
          <w:sz w:val="24"/>
          <w:szCs w:val="24"/>
          <w:lang w:val="fr-FR"/>
        </w:rPr>
        <w:t>l’</w:t>
      </w:r>
      <w:r w:rsidRPr="00A83972">
        <w:rPr>
          <w:rFonts w:ascii="Times New Roman" w:hAnsi="Times New Roman" w:cs="Times New Roman"/>
          <w:color w:val="18161C"/>
          <w:sz w:val="24"/>
          <w:szCs w:val="24"/>
          <w:lang w:val="fr-FR"/>
        </w:rPr>
        <w:t>héritage chrétien, protestant, anglican ici (avec Desmond Tutu, par exemple) et surtout calviniste des Afrikaners</w:t>
      </w:r>
      <w:r w:rsidR="006F2DC6">
        <w:rPr>
          <w:rFonts w:ascii="Times New Roman" w:hAnsi="Times New Roman" w:cs="Times New Roman"/>
          <w:color w:val="18161C"/>
          <w:sz w:val="24"/>
          <w:szCs w:val="24"/>
          <w:lang w:val="fr-FR"/>
        </w:rPr>
        <w:t>.</w:t>
      </w:r>
      <w:r w:rsidR="006F2DC6">
        <w:rPr>
          <w:rStyle w:val="Appelnotedebasdep"/>
          <w:rFonts w:ascii="Times New Roman" w:hAnsi="Times New Roman" w:cs="Times New Roman"/>
          <w:color w:val="18161C"/>
          <w:sz w:val="24"/>
          <w:szCs w:val="24"/>
          <w:lang w:val="fr-FR"/>
        </w:rPr>
        <w:footnoteReference w:id="9"/>
      </w:r>
    </w:p>
    <w:p w14:paraId="3335E0AD" w14:textId="77777777" w:rsidR="002264D1" w:rsidRPr="00A83972" w:rsidRDefault="002264D1" w:rsidP="003C5DE7">
      <w:pPr>
        <w:autoSpaceDE w:val="0"/>
        <w:autoSpaceDN w:val="0"/>
        <w:adjustRightInd w:val="0"/>
        <w:spacing w:after="0" w:line="360" w:lineRule="auto"/>
        <w:ind w:left="567"/>
        <w:rPr>
          <w:rFonts w:ascii="Times New Roman" w:hAnsi="Times New Roman" w:cs="Times New Roman"/>
          <w:color w:val="18161C"/>
          <w:sz w:val="24"/>
          <w:szCs w:val="24"/>
          <w:lang w:val="fr-FR"/>
        </w:rPr>
      </w:pPr>
    </w:p>
    <w:p w14:paraId="34F9227E" w14:textId="77777777" w:rsidR="002E42EE" w:rsidRDefault="00486886" w:rsidP="003C5DE7">
      <w:pPr>
        <w:spacing w:line="360" w:lineRule="auto"/>
        <w:jc w:val="both"/>
        <w:rPr>
          <w:rFonts w:ascii="Times New Roman" w:hAnsi="Times New Roman" w:cs="Times New Roman"/>
          <w:sz w:val="24"/>
          <w:szCs w:val="24"/>
        </w:rPr>
      </w:pPr>
      <w:r>
        <w:rPr>
          <w:rFonts w:ascii="Times New Roman" w:hAnsi="Times New Roman" w:cs="Times New Roman"/>
          <w:sz w:val="24"/>
          <w:szCs w:val="24"/>
        </w:rPr>
        <w:t>Cette invocation est, comme le signale Derrida, traduite en langues africaines et en afrikaans</w:t>
      </w:r>
      <w:r w:rsidR="002264D1">
        <w:rPr>
          <w:rFonts w:ascii="Times New Roman" w:hAnsi="Times New Roman" w:cs="Times New Roman"/>
          <w:sz w:val="24"/>
          <w:szCs w:val="24"/>
        </w:rPr>
        <w:t>, dans le texte anglais original, avec une demande de bénédiction « </w:t>
      </w:r>
      <w:r w:rsidR="002264D1" w:rsidRPr="00D40768">
        <w:rPr>
          <w:rFonts w:ascii="Times New Roman" w:eastAsia="Times New Roman" w:hAnsi="Times New Roman" w:cs="Times New Roman"/>
          <w:sz w:val="24"/>
          <w:szCs w:val="24"/>
          <w:lang w:eastAsia="fr-FR"/>
        </w:rPr>
        <w:t>God bless South Africa</w:t>
      </w:r>
      <w:r w:rsidR="002264D1">
        <w:rPr>
          <w:rFonts w:ascii="Times New Roman" w:eastAsia="Times New Roman" w:hAnsi="Times New Roman" w:cs="Times New Roman"/>
          <w:sz w:val="24"/>
          <w:szCs w:val="24"/>
          <w:lang w:eastAsia="fr-FR"/>
        </w:rPr>
        <w:t> »</w:t>
      </w:r>
      <w:r w:rsidR="002264D1">
        <w:rPr>
          <w:rFonts w:ascii="Times New Roman" w:hAnsi="Times New Roman" w:cs="Times New Roman"/>
          <w:sz w:val="24"/>
          <w:szCs w:val="24"/>
        </w:rPr>
        <w:t xml:space="preserve">. </w:t>
      </w:r>
    </w:p>
    <w:p w14:paraId="54AD06DA" w14:textId="77777777" w:rsidR="00486886" w:rsidRDefault="00486886" w:rsidP="003C5DE7">
      <w:pPr>
        <w:shd w:val="clear" w:color="auto" w:fill="FFFFFF"/>
        <w:spacing w:before="120" w:after="120" w:line="360" w:lineRule="auto"/>
        <w:ind w:left="567"/>
        <w:rPr>
          <w:rFonts w:ascii="Times New Roman" w:eastAsia="Times New Roman" w:hAnsi="Times New Roman" w:cs="Times New Roman"/>
          <w:sz w:val="24"/>
          <w:szCs w:val="24"/>
          <w:lang w:eastAsia="fr-FR"/>
        </w:rPr>
      </w:pPr>
      <w:r w:rsidRPr="00D40768">
        <w:rPr>
          <w:rFonts w:ascii="Times New Roman" w:eastAsia="Times New Roman" w:hAnsi="Times New Roman" w:cs="Times New Roman"/>
          <w:sz w:val="24"/>
          <w:szCs w:val="24"/>
          <w:lang w:eastAsia="fr-FR"/>
        </w:rPr>
        <w:t>Nkosi Sikelel' iAfrika. Morena boloka setjhaba sa heso.</w:t>
      </w:r>
    </w:p>
    <w:p w14:paraId="0CECB330" w14:textId="77777777" w:rsidR="00486886" w:rsidRPr="007A3B3B" w:rsidRDefault="00486886" w:rsidP="003C5DE7">
      <w:pPr>
        <w:shd w:val="clear" w:color="auto" w:fill="FFFFFF"/>
        <w:spacing w:before="120" w:after="120" w:line="360" w:lineRule="auto"/>
        <w:ind w:left="567"/>
        <w:rPr>
          <w:rFonts w:ascii="Times New Roman" w:eastAsia="Times New Roman" w:hAnsi="Times New Roman" w:cs="Times New Roman"/>
          <w:sz w:val="24"/>
          <w:szCs w:val="24"/>
          <w:lang w:val="en-US" w:eastAsia="fr-FR"/>
        </w:rPr>
      </w:pPr>
      <w:r w:rsidRPr="007A3B3B">
        <w:rPr>
          <w:rFonts w:ascii="Times New Roman" w:eastAsia="Times New Roman" w:hAnsi="Times New Roman" w:cs="Times New Roman"/>
          <w:sz w:val="24"/>
          <w:szCs w:val="24"/>
          <w:lang w:val="en-US" w:eastAsia="fr-FR"/>
        </w:rPr>
        <w:t>God seën Suid-Afrika. God bless South Africa.</w:t>
      </w:r>
    </w:p>
    <w:p w14:paraId="6FA2F1AE" w14:textId="77777777" w:rsidR="00486886" w:rsidRPr="007A3B3B" w:rsidRDefault="00486886" w:rsidP="003C5DE7">
      <w:pPr>
        <w:spacing w:line="360" w:lineRule="auto"/>
        <w:ind w:left="567"/>
        <w:jc w:val="both"/>
        <w:rPr>
          <w:rFonts w:ascii="Times New Roman" w:hAnsi="Times New Roman" w:cs="Times New Roman"/>
          <w:sz w:val="24"/>
          <w:szCs w:val="24"/>
          <w:lang w:val="en-US"/>
        </w:rPr>
      </w:pPr>
      <w:r w:rsidRPr="007A3B3B">
        <w:rPr>
          <w:rFonts w:ascii="Times New Roman" w:eastAsia="Times New Roman" w:hAnsi="Times New Roman" w:cs="Times New Roman"/>
          <w:sz w:val="24"/>
          <w:szCs w:val="24"/>
          <w:lang w:val="en-US" w:eastAsia="fr-FR"/>
        </w:rPr>
        <w:t>Mudzimu fhaṱutshedza Afurika. Hosi katekisa Afrika.</w:t>
      </w:r>
      <w:r w:rsidR="005D70AB">
        <w:rPr>
          <w:rStyle w:val="Appelnotedebasdep"/>
          <w:rFonts w:ascii="Times New Roman" w:eastAsia="Times New Roman" w:hAnsi="Times New Roman" w:cs="Times New Roman"/>
          <w:sz w:val="24"/>
          <w:szCs w:val="24"/>
          <w:lang w:val="en-US" w:eastAsia="fr-FR"/>
        </w:rPr>
        <w:footnoteReference w:id="10"/>
      </w:r>
    </w:p>
    <w:p w14:paraId="591E97B8" w14:textId="77777777" w:rsidR="002264D1" w:rsidRDefault="002264D1" w:rsidP="003C5DE7">
      <w:pPr>
        <w:spacing w:line="360" w:lineRule="auto"/>
        <w:jc w:val="both"/>
        <w:rPr>
          <w:rFonts w:ascii="Times New Roman" w:hAnsi="Times New Roman" w:cs="Times New Roman"/>
          <w:sz w:val="24"/>
          <w:szCs w:val="24"/>
          <w:lang w:val="fr-FR"/>
        </w:rPr>
      </w:pPr>
      <w:r>
        <w:rPr>
          <w:rFonts w:ascii="Times New Roman" w:hAnsi="Times New Roman" w:cs="Times New Roman"/>
          <w:sz w:val="24"/>
          <w:szCs w:val="24"/>
        </w:rPr>
        <w:t>L’examen des traductions de cette constitution rév</w:t>
      </w:r>
      <w:r w:rsidR="005D70AB">
        <w:rPr>
          <w:rFonts w:ascii="Times New Roman" w:hAnsi="Times New Roman" w:cs="Times New Roman"/>
          <w:sz w:val="24"/>
          <w:szCs w:val="24"/>
        </w:rPr>
        <w:t>èle une construction identique. Par exemple e</w:t>
      </w:r>
      <w:r w:rsidRPr="00877C63">
        <w:rPr>
          <w:rFonts w:ascii="Times New Roman" w:hAnsi="Times New Roman" w:cs="Times New Roman"/>
          <w:sz w:val="24"/>
          <w:szCs w:val="24"/>
        </w:rPr>
        <w:t xml:space="preserve">n </w:t>
      </w:r>
      <w:r w:rsidR="00877C63" w:rsidRPr="00877C63">
        <w:rPr>
          <w:rFonts w:ascii="Times New Roman" w:hAnsi="Times New Roman" w:cs="Times New Roman"/>
          <w:sz w:val="24"/>
          <w:szCs w:val="24"/>
        </w:rPr>
        <w:t>isiZulu</w:t>
      </w:r>
      <w:r>
        <w:rPr>
          <w:rFonts w:ascii="Times New Roman" w:hAnsi="Times New Roman" w:cs="Times New Roman"/>
          <w:sz w:val="24"/>
          <w:szCs w:val="24"/>
          <w:lang w:val="fr-FR"/>
        </w:rPr>
        <w:t> :</w:t>
      </w:r>
    </w:p>
    <w:p w14:paraId="05AF6343" w14:textId="77777777" w:rsidR="00877C63" w:rsidRPr="00877C63" w:rsidRDefault="00877C63" w:rsidP="003C5DE7">
      <w:pPr>
        <w:spacing w:line="360" w:lineRule="auto"/>
        <w:ind w:left="567"/>
        <w:jc w:val="both"/>
        <w:rPr>
          <w:rFonts w:ascii="Times New Roman" w:hAnsi="Times New Roman" w:cs="Times New Roman"/>
          <w:sz w:val="24"/>
          <w:szCs w:val="24"/>
        </w:rPr>
      </w:pPr>
      <w:r w:rsidRPr="00877C63">
        <w:rPr>
          <w:rFonts w:ascii="Times New Roman" w:hAnsi="Times New Roman" w:cs="Times New Roman"/>
          <w:sz w:val="24"/>
          <w:szCs w:val="24"/>
        </w:rPr>
        <w:t>Sengathi uNkulunkulu angavikela abantu bakithi.</w:t>
      </w:r>
    </w:p>
    <w:p w14:paraId="347FA6A8" w14:textId="77777777" w:rsidR="00877C63" w:rsidRPr="007A3B3B" w:rsidRDefault="00877C63" w:rsidP="003C5DE7">
      <w:pPr>
        <w:spacing w:line="360" w:lineRule="auto"/>
        <w:ind w:left="567"/>
        <w:jc w:val="both"/>
        <w:rPr>
          <w:rFonts w:ascii="Times New Roman" w:hAnsi="Times New Roman" w:cs="Times New Roman"/>
          <w:sz w:val="24"/>
          <w:szCs w:val="24"/>
          <w:lang w:val="en-US"/>
        </w:rPr>
      </w:pPr>
      <w:r w:rsidRPr="008960C5">
        <w:rPr>
          <w:rFonts w:ascii="Times New Roman" w:hAnsi="Times New Roman" w:cs="Times New Roman"/>
          <w:sz w:val="24"/>
          <w:szCs w:val="24"/>
        </w:rPr>
        <w:t xml:space="preserve">Nkosi Sikelel’ i-Afrika. </w:t>
      </w:r>
      <w:r w:rsidRPr="007A3B3B">
        <w:rPr>
          <w:rFonts w:ascii="Times New Roman" w:hAnsi="Times New Roman" w:cs="Times New Roman"/>
          <w:sz w:val="24"/>
          <w:szCs w:val="24"/>
          <w:lang w:val="en-US"/>
        </w:rPr>
        <w:t>Morena boloka setjhaba sa heso.</w:t>
      </w:r>
    </w:p>
    <w:p w14:paraId="2029400B" w14:textId="77777777" w:rsidR="00877C63" w:rsidRPr="007A3B3B" w:rsidRDefault="00877C63" w:rsidP="003C5DE7">
      <w:pPr>
        <w:spacing w:line="360" w:lineRule="auto"/>
        <w:ind w:left="567"/>
        <w:jc w:val="both"/>
        <w:rPr>
          <w:rFonts w:ascii="Times New Roman" w:hAnsi="Times New Roman" w:cs="Times New Roman"/>
          <w:sz w:val="24"/>
          <w:szCs w:val="24"/>
          <w:lang w:val="en-US"/>
        </w:rPr>
      </w:pPr>
      <w:r w:rsidRPr="007A3B3B">
        <w:rPr>
          <w:rFonts w:ascii="Times New Roman" w:hAnsi="Times New Roman" w:cs="Times New Roman"/>
          <w:sz w:val="24"/>
          <w:szCs w:val="24"/>
          <w:lang w:val="en-US"/>
        </w:rPr>
        <w:t>God seën Suid-Afrika. God bless South Africa.</w:t>
      </w:r>
    </w:p>
    <w:p w14:paraId="698AA4A2" w14:textId="77777777" w:rsidR="00877C63" w:rsidRPr="008960C5" w:rsidRDefault="00877C63" w:rsidP="003C5DE7">
      <w:pPr>
        <w:spacing w:line="360" w:lineRule="auto"/>
        <w:ind w:left="567"/>
        <w:jc w:val="both"/>
        <w:rPr>
          <w:rFonts w:ascii="Times New Roman" w:hAnsi="Times New Roman" w:cs="Times New Roman"/>
          <w:sz w:val="24"/>
          <w:szCs w:val="24"/>
        </w:rPr>
      </w:pPr>
      <w:r w:rsidRPr="007A3B3B">
        <w:rPr>
          <w:rFonts w:ascii="Times New Roman" w:hAnsi="Times New Roman" w:cs="Times New Roman"/>
          <w:sz w:val="24"/>
          <w:szCs w:val="24"/>
          <w:lang w:val="en-US"/>
        </w:rPr>
        <w:t xml:space="preserve">Mudzimu fhatutšhedza Afurika. </w:t>
      </w:r>
      <w:r w:rsidRPr="008960C5">
        <w:rPr>
          <w:rFonts w:ascii="Times New Roman" w:hAnsi="Times New Roman" w:cs="Times New Roman"/>
          <w:sz w:val="24"/>
          <w:szCs w:val="24"/>
        </w:rPr>
        <w:t xml:space="preserve">Hosi katekisa Afrika </w:t>
      </w:r>
    </w:p>
    <w:p w14:paraId="06DAD55D" w14:textId="77777777" w:rsidR="00877C63" w:rsidRPr="008960C5" w:rsidRDefault="00877C63" w:rsidP="003C5DE7">
      <w:pPr>
        <w:spacing w:line="360" w:lineRule="auto"/>
        <w:jc w:val="both"/>
        <w:rPr>
          <w:rFonts w:ascii="Times New Roman" w:hAnsi="Times New Roman" w:cs="Times New Roman"/>
          <w:sz w:val="24"/>
          <w:szCs w:val="24"/>
        </w:rPr>
      </w:pPr>
    </w:p>
    <w:p w14:paraId="14380397" w14:textId="77777777" w:rsidR="002264D1" w:rsidRPr="008960C5" w:rsidRDefault="005D70AB" w:rsidP="003C5DE7">
      <w:pPr>
        <w:spacing w:line="360" w:lineRule="auto"/>
        <w:jc w:val="both"/>
        <w:rPr>
          <w:rFonts w:ascii="Times New Roman" w:hAnsi="Times New Roman" w:cs="Times New Roman"/>
          <w:sz w:val="24"/>
          <w:szCs w:val="24"/>
        </w:rPr>
      </w:pPr>
      <w:r w:rsidRPr="008960C5">
        <w:rPr>
          <w:rFonts w:ascii="Times New Roman" w:hAnsi="Times New Roman" w:cs="Times New Roman"/>
          <w:sz w:val="24"/>
          <w:szCs w:val="24"/>
        </w:rPr>
        <w:t>Ou e</w:t>
      </w:r>
      <w:r w:rsidR="00877C63" w:rsidRPr="008960C5">
        <w:rPr>
          <w:rFonts w:ascii="Times New Roman" w:hAnsi="Times New Roman" w:cs="Times New Roman"/>
          <w:sz w:val="24"/>
          <w:szCs w:val="24"/>
        </w:rPr>
        <w:t>n afrikaans :</w:t>
      </w:r>
    </w:p>
    <w:p w14:paraId="43EE712D" w14:textId="77777777" w:rsidR="00877C63" w:rsidRPr="007A3B3B" w:rsidRDefault="00877C63" w:rsidP="003C5DE7">
      <w:pPr>
        <w:autoSpaceDE w:val="0"/>
        <w:autoSpaceDN w:val="0"/>
        <w:adjustRightInd w:val="0"/>
        <w:spacing w:after="0" w:line="360" w:lineRule="auto"/>
        <w:ind w:left="567"/>
        <w:rPr>
          <w:rFonts w:ascii="Times New Roman" w:eastAsia="MyriadPro-CondIt" w:hAnsi="Times New Roman" w:cs="Times New Roman"/>
          <w:i/>
          <w:iCs/>
          <w:sz w:val="24"/>
          <w:szCs w:val="24"/>
          <w:lang w:val="en-US"/>
        </w:rPr>
      </w:pPr>
      <w:r w:rsidRPr="007A3B3B">
        <w:rPr>
          <w:rFonts w:ascii="Times New Roman" w:eastAsia="MyriadPro-CondIt" w:hAnsi="Times New Roman" w:cs="Times New Roman"/>
          <w:i/>
          <w:iCs/>
          <w:sz w:val="24"/>
          <w:szCs w:val="24"/>
          <w:lang w:val="en-US"/>
        </w:rPr>
        <w:t>Mag God ons mense beskerm.</w:t>
      </w:r>
    </w:p>
    <w:p w14:paraId="2D78A377" w14:textId="77777777" w:rsidR="00877C63" w:rsidRPr="007A3B3B" w:rsidRDefault="00877C63" w:rsidP="003C5DE7">
      <w:pPr>
        <w:autoSpaceDE w:val="0"/>
        <w:autoSpaceDN w:val="0"/>
        <w:adjustRightInd w:val="0"/>
        <w:spacing w:after="0" w:line="360" w:lineRule="auto"/>
        <w:ind w:left="567"/>
        <w:rPr>
          <w:rFonts w:ascii="Times New Roman" w:eastAsia="MyriadPro-CondIt" w:hAnsi="Times New Roman" w:cs="Times New Roman"/>
          <w:i/>
          <w:iCs/>
          <w:sz w:val="24"/>
          <w:szCs w:val="24"/>
          <w:lang w:val="en-US"/>
        </w:rPr>
      </w:pPr>
      <w:r w:rsidRPr="007A3B3B">
        <w:rPr>
          <w:rFonts w:ascii="Times New Roman" w:eastAsia="MyriadPro-CondIt" w:hAnsi="Times New Roman" w:cs="Times New Roman"/>
          <w:i/>
          <w:iCs/>
          <w:sz w:val="24"/>
          <w:szCs w:val="24"/>
          <w:lang w:val="en-US"/>
        </w:rPr>
        <w:t>Nkosi Sikelel’ iAfrika. Morena boloka setjhaba sa heso.</w:t>
      </w:r>
    </w:p>
    <w:p w14:paraId="0823D716" w14:textId="77777777" w:rsidR="00877C63" w:rsidRPr="007A3B3B" w:rsidRDefault="00877C63" w:rsidP="003C5DE7">
      <w:pPr>
        <w:autoSpaceDE w:val="0"/>
        <w:autoSpaceDN w:val="0"/>
        <w:adjustRightInd w:val="0"/>
        <w:spacing w:after="0" w:line="360" w:lineRule="auto"/>
        <w:ind w:left="567"/>
        <w:rPr>
          <w:rFonts w:ascii="Times New Roman" w:eastAsia="MyriadPro-CondIt" w:hAnsi="Times New Roman" w:cs="Times New Roman"/>
          <w:i/>
          <w:iCs/>
          <w:sz w:val="24"/>
          <w:szCs w:val="24"/>
          <w:lang w:val="en-US"/>
        </w:rPr>
      </w:pPr>
      <w:r w:rsidRPr="007A3B3B">
        <w:rPr>
          <w:rFonts w:ascii="Times New Roman" w:eastAsia="MyriadPro-CondIt" w:hAnsi="Times New Roman" w:cs="Times New Roman"/>
          <w:i/>
          <w:iCs/>
          <w:sz w:val="24"/>
          <w:szCs w:val="24"/>
          <w:lang w:val="en-US"/>
        </w:rPr>
        <w:t>God seën Suid-Afrika. God bless South Africa.</w:t>
      </w:r>
    </w:p>
    <w:p w14:paraId="61FF2C13" w14:textId="77777777" w:rsidR="00877C63" w:rsidRPr="008960C5" w:rsidRDefault="00877C63" w:rsidP="003C5DE7">
      <w:pPr>
        <w:spacing w:line="360" w:lineRule="auto"/>
        <w:ind w:left="567"/>
        <w:jc w:val="both"/>
        <w:rPr>
          <w:rFonts w:ascii="Times New Roman" w:hAnsi="Times New Roman" w:cs="Times New Roman"/>
          <w:sz w:val="24"/>
          <w:szCs w:val="24"/>
          <w:lang w:val="en-US"/>
        </w:rPr>
      </w:pPr>
      <w:r w:rsidRPr="007A3B3B">
        <w:rPr>
          <w:rFonts w:ascii="Times New Roman" w:eastAsia="MyriadPro-CondIt" w:hAnsi="Times New Roman" w:cs="Times New Roman"/>
          <w:i/>
          <w:iCs/>
          <w:sz w:val="24"/>
          <w:szCs w:val="24"/>
          <w:lang w:val="en-US"/>
        </w:rPr>
        <w:t xml:space="preserve">Mudzimu fhatutshedza Afurika. </w:t>
      </w:r>
      <w:r w:rsidRPr="008960C5">
        <w:rPr>
          <w:rFonts w:ascii="Times New Roman" w:eastAsia="MyriadPro-CondIt" w:hAnsi="Times New Roman" w:cs="Times New Roman"/>
          <w:i/>
          <w:iCs/>
          <w:sz w:val="24"/>
          <w:szCs w:val="24"/>
          <w:lang w:val="en-US"/>
        </w:rPr>
        <w:t>Hosi katekisa Afrika.</w:t>
      </w:r>
    </w:p>
    <w:p w14:paraId="154AC0E0" w14:textId="77777777" w:rsidR="00877C63" w:rsidRPr="008960C5" w:rsidRDefault="00877C63" w:rsidP="003C5DE7">
      <w:pPr>
        <w:spacing w:line="360" w:lineRule="auto"/>
        <w:jc w:val="both"/>
        <w:rPr>
          <w:rFonts w:ascii="Times New Roman" w:hAnsi="Times New Roman" w:cs="Times New Roman"/>
          <w:sz w:val="24"/>
          <w:szCs w:val="24"/>
          <w:lang w:val="en-US"/>
        </w:rPr>
      </w:pPr>
    </w:p>
    <w:p w14:paraId="6FD62165" w14:textId="77777777" w:rsidR="00877C63" w:rsidRDefault="00877C63" w:rsidP="003C5DE7">
      <w:pPr>
        <w:spacing w:line="360" w:lineRule="auto"/>
        <w:jc w:val="both"/>
        <w:rPr>
          <w:rFonts w:ascii="Times New Roman" w:hAnsi="Times New Roman" w:cs="Times New Roman"/>
          <w:color w:val="333333"/>
          <w:sz w:val="24"/>
          <w:szCs w:val="24"/>
          <w:shd w:val="clear" w:color="auto" w:fill="FFFFFF"/>
        </w:rPr>
      </w:pPr>
      <w:r>
        <w:rPr>
          <w:rFonts w:ascii="Times New Roman" w:hAnsi="Times New Roman" w:cs="Times New Roman"/>
          <w:sz w:val="24"/>
          <w:szCs w:val="24"/>
        </w:rPr>
        <w:t>On pourrait y voir un double geste. D’une part, un souci de respect des langues (la constitution reconnaît onze langues officielles</w:t>
      </w:r>
      <w:r w:rsidR="00D206FC">
        <w:rPr>
          <w:rFonts w:ascii="Times New Roman" w:hAnsi="Times New Roman" w:cs="Times New Roman"/>
          <w:sz w:val="24"/>
          <w:szCs w:val="24"/>
        </w:rPr>
        <w:t xml:space="preserve"> : </w:t>
      </w:r>
      <w:r w:rsidR="00D206FC" w:rsidRPr="00D206FC">
        <w:rPr>
          <w:rFonts w:ascii="Times New Roman" w:hAnsi="Times New Roman" w:cs="Times New Roman"/>
          <w:sz w:val="24"/>
          <w:szCs w:val="24"/>
        </w:rPr>
        <w:t>« </w:t>
      </w:r>
      <w:r w:rsidR="00D206FC" w:rsidRPr="00D206FC">
        <w:rPr>
          <w:rFonts w:ascii="Times New Roman" w:hAnsi="Times New Roman" w:cs="Times New Roman"/>
          <w:color w:val="333333"/>
          <w:sz w:val="24"/>
          <w:szCs w:val="24"/>
          <w:shd w:val="clear" w:color="auto" w:fill="FFFFFF"/>
        </w:rPr>
        <w:t xml:space="preserve">The official languages of the Republic are Sepedi, </w:t>
      </w:r>
      <w:r w:rsidR="00D206FC" w:rsidRPr="00D206FC">
        <w:rPr>
          <w:rFonts w:ascii="Times New Roman" w:hAnsi="Times New Roman" w:cs="Times New Roman"/>
          <w:color w:val="333333"/>
          <w:sz w:val="24"/>
          <w:szCs w:val="24"/>
          <w:shd w:val="clear" w:color="auto" w:fill="FFFFFF"/>
        </w:rPr>
        <w:lastRenderedPageBreak/>
        <w:t>Sesotho, Setswana, siSwati, Tshivenda, Xitsonga, Afrikaans, English, isiNdebele, isiXhosa and isiZulu. »)</w:t>
      </w:r>
      <w:r w:rsidR="00D206FC">
        <w:rPr>
          <w:rFonts w:ascii="Times New Roman" w:hAnsi="Times New Roman" w:cs="Times New Roman"/>
          <w:color w:val="333333"/>
          <w:sz w:val="24"/>
          <w:szCs w:val="24"/>
          <w:shd w:val="clear" w:color="auto" w:fill="FFFFFF"/>
        </w:rPr>
        <w:t xml:space="preserve"> et d’autre part l’inscription de cet héritage chrétien</w:t>
      </w:r>
      <w:r w:rsidR="003E729E">
        <w:rPr>
          <w:rStyle w:val="Appelnotedebasdep"/>
          <w:rFonts w:ascii="Times New Roman" w:hAnsi="Times New Roman" w:cs="Times New Roman"/>
          <w:color w:val="333333"/>
          <w:sz w:val="24"/>
          <w:szCs w:val="24"/>
          <w:shd w:val="clear" w:color="auto" w:fill="FFFFFF"/>
        </w:rPr>
        <w:footnoteReference w:id="11"/>
      </w:r>
      <w:r w:rsidR="00D206FC">
        <w:rPr>
          <w:rFonts w:ascii="Times New Roman" w:hAnsi="Times New Roman" w:cs="Times New Roman"/>
          <w:color w:val="333333"/>
          <w:sz w:val="24"/>
          <w:szCs w:val="24"/>
          <w:shd w:val="clear" w:color="auto" w:fill="FFFFFF"/>
        </w:rPr>
        <w:t xml:space="preserve"> dans les langues africaines.</w:t>
      </w:r>
    </w:p>
    <w:p w14:paraId="04CC1F99" w14:textId="77777777" w:rsidR="00A71C96" w:rsidRDefault="00A71C96" w:rsidP="003C5DE7">
      <w:pPr>
        <w:spacing w:line="360" w:lineRule="auto"/>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À nouveau, dans le premier chapitre de la Constitution, </w:t>
      </w:r>
      <w:r w:rsidR="000638CA">
        <w:rPr>
          <w:rFonts w:ascii="Times New Roman" w:hAnsi="Times New Roman" w:cs="Times New Roman"/>
          <w:color w:val="333333"/>
          <w:sz w:val="24"/>
          <w:szCs w:val="24"/>
          <w:shd w:val="clear" w:color="auto" w:fill="FFFFFF"/>
        </w:rPr>
        <w:t>après avoir reconnu les onze langues officielles, le</w:t>
      </w:r>
      <w:r>
        <w:rPr>
          <w:rFonts w:ascii="Times New Roman" w:hAnsi="Times New Roman" w:cs="Times New Roman"/>
          <w:color w:val="333333"/>
          <w:sz w:val="24"/>
          <w:szCs w:val="24"/>
          <w:shd w:val="clear" w:color="auto" w:fill="FFFFFF"/>
        </w:rPr>
        <w:t xml:space="preserve"> geste de repentance va être répété, justement, en ce qui concerne les langues « indigènes » :</w:t>
      </w:r>
    </w:p>
    <w:p w14:paraId="25E4E675" w14:textId="77777777" w:rsidR="00AA366F" w:rsidRPr="007A3B3B" w:rsidRDefault="00AA366F" w:rsidP="003C5DE7">
      <w:pPr>
        <w:autoSpaceDE w:val="0"/>
        <w:autoSpaceDN w:val="0"/>
        <w:adjustRightInd w:val="0"/>
        <w:spacing w:after="0" w:line="360" w:lineRule="auto"/>
        <w:ind w:left="567"/>
        <w:rPr>
          <w:rFonts w:ascii="Times New Roman" w:hAnsi="Times New Roman" w:cs="Times New Roman"/>
          <w:color w:val="18161C"/>
          <w:sz w:val="24"/>
          <w:szCs w:val="24"/>
          <w:lang w:val="en-US"/>
        </w:rPr>
      </w:pPr>
      <w:r w:rsidRPr="007A3B3B">
        <w:rPr>
          <w:rFonts w:ascii="Times New Roman" w:hAnsi="Times New Roman" w:cs="Times New Roman"/>
          <w:color w:val="333333"/>
          <w:sz w:val="24"/>
          <w:szCs w:val="24"/>
          <w:lang w:val="en-US"/>
        </w:rPr>
        <w:t>Recognising the historically diminished use and status of the indigenous languages of our people, the state must take practical and positive measures to elevate the status and advance the use of these languages.</w:t>
      </w:r>
    </w:p>
    <w:p w14:paraId="5969E0FB" w14:textId="77777777" w:rsidR="00A71C96" w:rsidRPr="00A71C96" w:rsidRDefault="00A71C96" w:rsidP="003C5DE7">
      <w:pPr>
        <w:autoSpaceDE w:val="0"/>
        <w:autoSpaceDN w:val="0"/>
        <w:adjustRightInd w:val="0"/>
        <w:spacing w:after="0" w:line="360" w:lineRule="auto"/>
        <w:ind w:left="567"/>
        <w:rPr>
          <w:rFonts w:ascii="Times New Roman" w:hAnsi="Times New Roman" w:cs="Times New Roman"/>
          <w:color w:val="18161C"/>
          <w:sz w:val="24"/>
          <w:szCs w:val="24"/>
          <w:lang w:val="fr-FR"/>
        </w:rPr>
      </w:pPr>
      <w:r w:rsidRPr="00A71C96">
        <w:rPr>
          <w:rFonts w:ascii="Times New Roman" w:hAnsi="Times New Roman" w:cs="Times New Roman"/>
          <w:color w:val="18161C"/>
          <w:sz w:val="24"/>
          <w:szCs w:val="24"/>
          <w:lang w:val="fr-FR"/>
        </w:rPr>
        <w:t>Reconnaissant que l'usage et le statut des langages indigènes de notre peuple ont été historiquement diminués, l'État doit prendre des mesures pratiques et positives pour élever le statut et faire progresser l'usage de ces langues.</w:t>
      </w:r>
    </w:p>
    <w:p w14:paraId="4DE8EC27" w14:textId="77777777" w:rsidR="00877C63" w:rsidRDefault="00877C63" w:rsidP="003C5DE7">
      <w:pPr>
        <w:spacing w:line="360" w:lineRule="auto"/>
        <w:jc w:val="both"/>
        <w:rPr>
          <w:rFonts w:ascii="Times New Roman" w:hAnsi="Times New Roman" w:cs="Times New Roman"/>
          <w:sz w:val="24"/>
          <w:szCs w:val="24"/>
        </w:rPr>
      </w:pPr>
    </w:p>
    <w:p w14:paraId="7BB86E61" w14:textId="77777777" w:rsidR="004E4D14" w:rsidRDefault="00E43E68" w:rsidP="003C5DE7">
      <w:pPr>
        <w:spacing w:line="360" w:lineRule="auto"/>
        <w:jc w:val="both"/>
        <w:rPr>
          <w:rFonts w:ascii="Times New Roman" w:hAnsi="Times New Roman" w:cs="Times New Roman"/>
          <w:sz w:val="24"/>
          <w:szCs w:val="24"/>
        </w:rPr>
      </w:pPr>
      <w:r>
        <w:rPr>
          <w:rFonts w:ascii="Times New Roman" w:hAnsi="Times New Roman" w:cs="Times New Roman"/>
          <w:sz w:val="24"/>
          <w:szCs w:val="24"/>
        </w:rPr>
        <w:t>Que signifie « indigène » ? Qui est né dans le pays ? À supposer que l’on puisse, à proprement parler, utiliser le terme de naissance pour une langue, à supposer que l’on puisse accepter une délimitation géographique correspondant au « pays », à supposer que l’on s’accorde pour dire que l’anglais n’est pas une langue indigène, qu’en est-il de l’afrikaans ? Est-ce une langue « indigène » ? Est-elle née du néerlandais dans le « pays » ? Si on ne lui accordait pas le statut de langue indigène, serait</w:t>
      </w:r>
      <w:r w:rsidR="00F129AE">
        <w:rPr>
          <w:rFonts w:ascii="Times New Roman" w:hAnsi="Times New Roman" w:cs="Times New Roman"/>
          <w:sz w:val="24"/>
          <w:szCs w:val="24"/>
        </w:rPr>
        <w:t>-on</w:t>
      </w:r>
      <w:r>
        <w:rPr>
          <w:rFonts w:ascii="Times New Roman" w:hAnsi="Times New Roman" w:cs="Times New Roman"/>
          <w:sz w:val="24"/>
          <w:szCs w:val="24"/>
        </w:rPr>
        <w:t xml:space="preserve"> juste ou injuste, tout en sachant que ce fut et que cela reste la langue de certains </w:t>
      </w:r>
      <w:r w:rsidR="00DF5873">
        <w:rPr>
          <w:rFonts w:ascii="Times New Roman" w:hAnsi="Times New Roman" w:cs="Times New Roman"/>
          <w:sz w:val="24"/>
          <w:szCs w:val="24"/>
        </w:rPr>
        <w:t xml:space="preserve">anciens </w:t>
      </w:r>
      <w:r>
        <w:rPr>
          <w:rFonts w:ascii="Times New Roman" w:hAnsi="Times New Roman" w:cs="Times New Roman"/>
          <w:sz w:val="24"/>
          <w:szCs w:val="24"/>
        </w:rPr>
        <w:t>colons ?</w:t>
      </w:r>
    </w:p>
    <w:p w14:paraId="6D6F73C0" w14:textId="77777777" w:rsidR="00E43E68" w:rsidRDefault="00E43E68" w:rsidP="003C5DE7">
      <w:pPr>
        <w:spacing w:line="360" w:lineRule="auto"/>
        <w:jc w:val="both"/>
        <w:rPr>
          <w:rFonts w:ascii="Times New Roman" w:hAnsi="Times New Roman" w:cs="Times New Roman"/>
          <w:sz w:val="24"/>
          <w:szCs w:val="24"/>
        </w:rPr>
      </w:pPr>
      <w:r>
        <w:rPr>
          <w:rFonts w:ascii="Times New Roman" w:hAnsi="Times New Roman" w:cs="Times New Roman"/>
          <w:sz w:val="24"/>
          <w:szCs w:val="24"/>
        </w:rPr>
        <w:t>Je ne pose ces questions que pour faire ressortir les apories inévitables et probablement inhérentes à toute pensée décoloniale, tout en</w:t>
      </w:r>
      <w:r w:rsidR="0067300A">
        <w:rPr>
          <w:rFonts w:ascii="Times New Roman" w:hAnsi="Times New Roman" w:cs="Times New Roman"/>
          <w:sz w:val="24"/>
          <w:szCs w:val="24"/>
        </w:rPr>
        <w:t xml:space="preserve"> reconnaissant</w:t>
      </w:r>
      <w:r>
        <w:rPr>
          <w:rFonts w:ascii="Times New Roman" w:hAnsi="Times New Roman" w:cs="Times New Roman"/>
          <w:sz w:val="24"/>
          <w:szCs w:val="24"/>
        </w:rPr>
        <w:t xml:space="preserve"> et insistant sur le fait que</w:t>
      </w:r>
      <w:r w:rsidR="00341325">
        <w:rPr>
          <w:rFonts w:ascii="Times New Roman" w:hAnsi="Times New Roman" w:cs="Times New Roman"/>
          <w:sz w:val="24"/>
          <w:szCs w:val="24"/>
        </w:rPr>
        <w:t>, comme le dit Jacques Derrida,</w:t>
      </w:r>
      <w:r>
        <w:rPr>
          <w:rFonts w:ascii="Times New Roman" w:hAnsi="Times New Roman" w:cs="Times New Roman"/>
          <w:sz w:val="24"/>
          <w:szCs w:val="24"/>
        </w:rPr>
        <w:t xml:space="preserve"> la Constitution de l’Afrique du Sud est une « bonne »</w:t>
      </w:r>
      <w:r w:rsidR="0067300A">
        <w:rPr>
          <w:rFonts w:ascii="Times New Roman" w:hAnsi="Times New Roman" w:cs="Times New Roman"/>
          <w:sz w:val="24"/>
          <w:szCs w:val="24"/>
        </w:rPr>
        <w:t xml:space="preserve"> constitution.</w:t>
      </w:r>
    </w:p>
    <w:p w14:paraId="67B877F8" w14:textId="77777777" w:rsidR="00DA2AB0" w:rsidRPr="00341325" w:rsidRDefault="0067300A" w:rsidP="003C5DE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Après l’adoption de la Constitution </w:t>
      </w:r>
      <w:r w:rsidR="00F8526C">
        <w:rPr>
          <w:rFonts w:ascii="Times New Roman" w:hAnsi="Times New Roman" w:cs="Times New Roman"/>
          <w:sz w:val="24"/>
          <w:szCs w:val="24"/>
        </w:rPr>
        <w:t xml:space="preserve">en 1996 </w:t>
      </w:r>
      <w:r>
        <w:rPr>
          <w:rFonts w:ascii="Times New Roman" w:hAnsi="Times New Roman" w:cs="Times New Roman"/>
          <w:sz w:val="24"/>
          <w:szCs w:val="24"/>
        </w:rPr>
        <w:t>est venu le temps de la commission « Vérité et réconciliation »</w:t>
      </w:r>
      <w:r w:rsidR="00F8526C">
        <w:rPr>
          <w:rFonts w:ascii="Times New Roman" w:hAnsi="Times New Roman" w:cs="Times New Roman"/>
          <w:sz w:val="24"/>
          <w:szCs w:val="24"/>
        </w:rPr>
        <w:t xml:space="preserve">, présidée par l’archevêque Desmond Tutu. Je n’ai pas </w:t>
      </w:r>
      <w:r w:rsidR="00341325">
        <w:rPr>
          <w:rFonts w:ascii="Times New Roman" w:hAnsi="Times New Roman" w:cs="Times New Roman"/>
          <w:sz w:val="24"/>
          <w:szCs w:val="24"/>
        </w:rPr>
        <w:t>la place pour</w:t>
      </w:r>
      <w:r w:rsidR="00F8526C">
        <w:rPr>
          <w:rFonts w:ascii="Times New Roman" w:hAnsi="Times New Roman" w:cs="Times New Roman"/>
          <w:sz w:val="24"/>
          <w:szCs w:val="24"/>
        </w:rPr>
        <w:t xml:space="preserve"> commenter en détail la lecture que Derrida fait de cette commission et de ce qu’on en a rapporté. </w:t>
      </w:r>
      <w:r w:rsidR="00341325">
        <w:rPr>
          <w:rFonts w:ascii="Times New Roman" w:hAnsi="Times New Roman" w:cs="Times New Roman"/>
          <w:sz w:val="24"/>
          <w:szCs w:val="24"/>
        </w:rPr>
        <w:t xml:space="preserve">Je </w:t>
      </w:r>
      <w:r w:rsidR="00341325">
        <w:rPr>
          <w:rFonts w:ascii="Times New Roman" w:hAnsi="Times New Roman" w:cs="Times New Roman"/>
          <w:sz w:val="24"/>
          <w:szCs w:val="24"/>
        </w:rPr>
        <w:lastRenderedPageBreak/>
        <w:t>privilégierai le</w:t>
      </w:r>
      <w:r w:rsidR="00D31343">
        <w:rPr>
          <w:rFonts w:ascii="Times New Roman" w:hAnsi="Times New Roman" w:cs="Times New Roman"/>
          <w:sz w:val="24"/>
          <w:szCs w:val="24"/>
        </w:rPr>
        <w:t>s</w:t>
      </w:r>
      <w:r w:rsidR="00341325">
        <w:rPr>
          <w:rFonts w:ascii="Times New Roman" w:hAnsi="Times New Roman" w:cs="Times New Roman"/>
          <w:sz w:val="24"/>
          <w:szCs w:val="24"/>
        </w:rPr>
        <w:t xml:space="preserve"> fil</w:t>
      </w:r>
      <w:r w:rsidR="00D31343">
        <w:rPr>
          <w:rFonts w:ascii="Times New Roman" w:hAnsi="Times New Roman" w:cs="Times New Roman"/>
          <w:sz w:val="24"/>
          <w:szCs w:val="24"/>
        </w:rPr>
        <w:t>s</w:t>
      </w:r>
      <w:r w:rsidR="00341325">
        <w:rPr>
          <w:rFonts w:ascii="Times New Roman" w:hAnsi="Times New Roman" w:cs="Times New Roman"/>
          <w:sz w:val="24"/>
          <w:szCs w:val="24"/>
        </w:rPr>
        <w:t xml:space="preserve"> de la langue </w:t>
      </w:r>
      <w:r w:rsidR="00D31343">
        <w:rPr>
          <w:rFonts w:ascii="Times New Roman" w:hAnsi="Times New Roman" w:cs="Times New Roman"/>
          <w:sz w:val="24"/>
          <w:szCs w:val="24"/>
        </w:rPr>
        <w:t xml:space="preserve">et de la religion </w:t>
      </w:r>
      <w:r w:rsidR="00341325">
        <w:rPr>
          <w:rFonts w:ascii="Times New Roman" w:hAnsi="Times New Roman" w:cs="Times New Roman"/>
          <w:sz w:val="24"/>
          <w:szCs w:val="24"/>
        </w:rPr>
        <w:t>en m’appuyant sur</w:t>
      </w:r>
      <w:r w:rsidR="00D31343">
        <w:rPr>
          <w:rFonts w:ascii="Times New Roman" w:hAnsi="Times New Roman" w:cs="Times New Roman"/>
          <w:sz w:val="24"/>
          <w:szCs w:val="24"/>
        </w:rPr>
        <w:t xml:space="preserve"> le texte de Jacques Derrida et</w:t>
      </w:r>
      <w:r w:rsidR="00341325">
        <w:rPr>
          <w:rFonts w:ascii="Times New Roman" w:hAnsi="Times New Roman" w:cs="Times New Roman"/>
          <w:sz w:val="24"/>
          <w:szCs w:val="24"/>
        </w:rPr>
        <w:t xml:space="preserve"> le livre d’Antj</w:t>
      </w:r>
      <w:r w:rsidR="00812AF6">
        <w:rPr>
          <w:rFonts w:ascii="Times New Roman" w:hAnsi="Times New Roman" w:cs="Times New Roman"/>
          <w:sz w:val="24"/>
          <w:szCs w:val="24"/>
        </w:rPr>
        <w:t>i</w:t>
      </w:r>
      <w:r w:rsidR="00341325">
        <w:rPr>
          <w:rFonts w:ascii="Times New Roman" w:hAnsi="Times New Roman" w:cs="Times New Roman"/>
          <w:sz w:val="24"/>
          <w:szCs w:val="24"/>
        </w:rPr>
        <w:t xml:space="preserve">e Krog, </w:t>
      </w:r>
      <w:r w:rsidR="00341325">
        <w:rPr>
          <w:rFonts w:ascii="Times New Roman" w:hAnsi="Times New Roman" w:cs="Times New Roman"/>
          <w:i/>
          <w:sz w:val="24"/>
          <w:szCs w:val="24"/>
        </w:rPr>
        <w:t>Country of my Skull</w:t>
      </w:r>
      <w:r w:rsidR="00341325">
        <w:rPr>
          <w:rFonts w:ascii="Times New Roman" w:hAnsi="Times New Roman" w:cs="Times New Roman"/>
          <w:sz w:val="24"/>
          <w:szCs w:val="24"/>
        </w:rPr>
        <w:t>.</w:t>
      </w:r>
      <w:r w:rsidR="00AE148B">
        <w:rPr>
          <w:rStyle w:val="Appelnotedebasdep"/>
          <w:rFonts w:ascii="Times New Roman" w:hAnsi="Times New Roman" w:cs="Times New Roman"/>
          <w:sz w:val="24"/>
          <w:szCs w:val="24"/>
        </w:rPr>
        <w:footnoteReference w:id="12"/>
      </w:r>
      <w:r w:rsidR="00341325">
        <w:rPr>
          <w:rFonts w:ascii="Times New Roman" w:hAnsi="Times New Roman" w:cs="Times New Roman"/>
          <w:sz w:val="24"/>
          <w:szCs w:val="24"/>
        </w:rPr>
        <w:t xml:space="preserve"> </w:t>
      </w:r>
    </w:p>
    <w:p w14:paraId="2ADF629A" w14:textId="77777777" w:rsidR="00DA2AB0" w:rsidRDefault="00B96D40" w:rsidP="003C5DE7">
      <w:pPr>
        <w:spacing w:line="360" w:lineRule="auto"/>
        <w:jc w:val="both"/>
        <w:rPr>
          <w:rFonts w:ascii="Times New Roman" w:hAnsi="Times New Roman" w:cs="Times New Roman"/>
          <w:sz w:val="24"/>
          <w:szCs w:val="24"/>
        </w:rPr>
      </w:pPr>
      <w:r>
        <w:rPr>
          <w:rFonts w:ascii="Times New Roman" w:hAnsi="Times New Roman" w:cs="Times New Roman"/>
          <w:sz w:val="24"/>
          <w:szCs w:val="24"/>
        </w:rPr>
        <w:t>Avant même le début de la Commission</w:t>
      </w:r>
      <w:r w:rsidR="00EE0199">
        <w:rPr>
          <w:rFonts w:ascii="Times New Roman" w:hAnsi="Times New Roman" w:cs="Times New Roman"/>
          <w:sz w:val="24"/>
          <w:szCs w:val="24"/>
        </w:rPr>
        <w:t>, lors d’une réunion entre journalistes, la question des langues est posée :</w:t>
      </w:r>
    </w:p>
    <w:p w14:paraId="56D66AF0" w14:textId="77777777" w:rsidR="00EE0199" w:rsidRDefault="00EE0199" w:rsidP="003C5DE7">
      <w:pPr>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Les onze langues officielles disposent-elles des mots nécessaires pour rapporter les travaux de la Commission ? Un collègue zoulouphone perd son calme : « Mais bien sûr ! Et si les mots n’existent pas, on les inventera [we’ll make them up »]. » Les inventer ? Il fournit une liste.</w:t>
      </w:r>
      <w:r w:rsidR="00AE148B">
        <w:rPr>
          <w:rStyle w:val="Appelnotedebasdep"/>
          <w:rFonts w:ascii="Times New Roman" w:hAnsi="Times New Roman" w:cs="Times New Roman"/>
          <w:sz w:val="24"/>
          <w:szCs w:val="24"/>
        </w:rPr>
        <w:footnoteReference w:id="13"/>
      </w:r>
    </w:p>
    <w:p w14:paraId="7AD14D7B" w14:textId="77777777" w:rsidR="00341325" w:rsidRDefault="00341325" w:rsidP="003C5DE7">
      <w:pPr>
        <w:spacing w:after="0" w:line="360" w:lineRule="auto"/>
        <w:jc w:val="both"/>
        <w:rPr>
          <w:rFonts w:ascii="Times New Roman" w:hAnsi="Times New Roman" w:cs="Times New Roman"/>
          <w:sz w:val="24"/>
          <w:szCs w:val="24"/>
        </w:rPr>
      </w:pPr>
    </w:p>
    <w:p w14:paraId="4A964EC9" w14:textId="77777777" w:rsidR="00341325" w:rsidRDefault="00341325" w:rsidP="003C5D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 cette liste, prenons l’exemple suivant :</w:t>
      </w:r>
    </w:p>
    <w:p w14:paraId="03594C77" w14:textId="77777777" w:rsidR="00877C63" w:rsidRPr="00FC7529" w:rsidRDefault="00FC7529" w:rsidP="003C5DE7">
      <w:pPr>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hit squad : </w:t>
      </w:r>
      <w:r>
        <w:rPr>
          <w:rFonts w:ascii="Times New Roman" w:hAnsi="Times New Roman" w:cs="Times New Roman"/>
          <w:i/>
          <w:sz w:val="24"/>
          <w:szCs w:val="24"/>
        </w:rPr>
        <w:t xml:space="preserve">abasocongi </w:t>
      </w:r>
      <w:r>
        <w:rPr>
          <w:rFonts w:ascii="Times New Roman" w:hAnsi="Times New Roman" w:cs="Times New Roman"/>
          <w:sz w:val="24"/>
          <w:szCs w:val="24"/>
        </w:rPr>
        <w:t>– neck-twisters</w:t>
      </w:r>
      <w:r w:rsidR="001F129E">
        <w:rPr>
          <w:rFonts w:ascii="Times New Roman" w:hAnsi="Times New Roman" w:cs="Times New Roman"/>
          <w:sz w:val="24"/>
          <w:szCs w:val="24"/>
        </w:rPr>
        <w:t xml:space="preserve"> [un commando de tueurs : </w:t>
      </w:r>
      <w:r w:rsidR="001F129E">
        <w:rPr>
          <w:rFonts w:ascii="Times New Roman" w:hAnsi="Times New Roman" w:cs="Times New Roman"/>
          <w:i/>
          <w:sz w:val="24"/>
          <w:szCs w:val="24"/>
        </w:rPr>
        <w:t xml:space="preserve">abasocongi </w:t>
      </w:r>
      <w:r w:rsidR="001F129E">
        <w:rPr>
          <w:rFonts w:ascii="Times New Roman" w:hAnsi="Times New Roman" w:cs="Times New Roman"/>
          <w:sz w:val="24"/>
          <w:szCs w:val="24"/>
        </w:rPr>
        <w:t>– les tordeurs de cou].</w:t>
      </w:r>
    </w:p>
    <w:p w14:paraId="13D723BC" w14:textId="77777777" w:rsidR="00341325" w:rsidRDefault="00341325" w:rsidP="003C5DE7">
      <w:pPr>
        <w:spacing w:line="360" w:lineRule="auto"/>
        <w:jc w:val="both"/>
        <w:rPr>
          <w:rFonts w:ascii="Times New Roman" w:hAnsi="Times New Roman" w:cs="Times New Roman"/>
          <w:sz w:val="24"/>
          <w:szCs w:val="24"/>
        </w:rPr>
      </w:pPr>
    </w:p>
    <w:p w14:paraId="3F82A71B" w14:textId="528E50BB" w:rsidR="00441589" w:rsidRPr="00034B62" w:rsidRDefault="00D31343" w:rsidP="003C5DE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Il s’agit ici d’une situation d’écriture qui, comme l’a précisé Jacques Derrida, fait débat avec le monolinguisme de l’autre. Plus particulièrement cette invention linguistique permet, pour le meilleur et pour le pire, de dire en zoulou ce qui aura été énoncé dans une des langues du colonisateur. </w:t>
      </w:r>
      <w:commentRangeStart w:id="1"/>
      <w:r w:rsidR="001F129E">
        <w:rPr>
          <w:rFonts w:ascii="Times New Roman" w:hAnsi="Times New Roman" w:cs="Times New Roman"/>
          <w:sz w:val="24"/>
          <w:szCs w:val="24"/>
        </w:rPr>
        <w:t>On perçoit bien comment la traduction et l’invention de mots vont aussi transformer « la réalité »</w:t>
      </w:r>
      <w:r w:rsidR="009437BE">
        <w:rPr>
          <w:rFonts w:ascii="Times New Roman" w:hAnsi="Times New Roman" w:cs="Times New Roman"/>
          <w:sz w:val="24"/>
          <w:szCs w:val="24"/>
        </w:rPr>
        <w:t> : le terme « </w:t>
      </w:r>
      <w:r w:rsidR="001F129E">
        <w:rPr>
          <w:rFonts w:ascii="Times New Roman" w:hAnsi="Times New Roman" w:cs="Times New Roman"/>
          <w:sz w:val="24"/>
          <w:szCs w:val="24"/>
        </w:rPr>
        <w:t>squad</w:t>
      </w:r>
      <w:r w:rsidR="009437BE">
        <w:rPr>
          <w:rFonts w:ascii="Times New Roman" w:hAnsi="Times New Roman" w:cs="Times New Roman"/>
          <w:sz w:val="24"/>
          <w:szCs w:val="24"/>
        </w:rPr>
        <w:t> »</w:t>
      </w:r>
      <w:bookmarkStart w:id="2" w:name="_GoBack"/>
      <w:bookmarkEnd w:id="2"/>
      <w:r w:rsidR="001F129E">
        <w:rPr>
          <w:rFonts w:ascii="Times New Roman" w:hAnsi="Times New Roman" w:cs="Times New Roman"/>
          <w:sz w:val="24"/>
          <w:szCs w:val="24"/>
        </w:rPr>
        <w:t xml:space="preserve"> signifie au moins que le groupe est organisé </w:t>
      </w:r>
      <w:commentRangeEnd w:id="1"/>
      <w:r w:rsidR="00E07DB3">
        <w:rPr>
          <w:rStyle w:val="Marquedecommentaire"/>
        </w:rPr>
        <w:commentReference w:id="1"/>
      </w:r>
      <w:r w:rsidR="001F129E">
        <w:rPr>
          <w:rFonts w:ascii="Times New Roman" w:hAnsi="Times New Roman" w:cs="Times New Roman"/>
          <w:sz w:val="24"/>
          <w:szCs w:val="24"/>
        </w:rPr>
        <w:t>et peut également désigner un groupe militaire (commando en français) ou policier, ce que ne rend pas la traduction d’</w:t>
      </w:r>
      <w:r w:rsidR="001F129E">
        <w:rPr>
          <w:rFonts w:ascii="Times New Roman" w:hAnsi="Times New Roman" w:cs="Times New Roman"/>
          <w:i/>
          <w:sz w:val="24"/>
          <w:szCs w:val="24"/>
        </w:rPr>
        <w:t>abasocongi</w:t>
      </w:r>
      <w:r w:rsidR="001F129E">
        <w:rPr>
          <w:rFonts w:ascii="Times New Roman" w:hAnsi="Times New Roman" w:cs="Times New Roman"/>
          <w:sz w:val="24"/>
          <w:szCs w:val="24"/>
        </w:rPr>
        <w:t xml:space="preserve">. Je </w:t>
      </w:r>
      <w:r w:rsidR="00034B62">
        <w:rPr>
          <w:rFonts w:ascii="Times New Roman" w:hAnsi="Times New Roman" w:cs="Times New Roman"/>
          <w:sz w:val="24"/>
          <w:szCs w:val="24"/>
        </w:rPr>
        <w:t xml:space="preserve">dis la traduction pour désigner à la fois la traduction en zoulou et la retraduction de ce mot en anglais : neck-twisters. Car, moi du moins, j’ignore si la dimension d’organisation est connotée par le mot </w:t>
      </w:r>
      <w:r w:rsidR="00034B62">
        <w:rPr>
          <w:rFonts w:ascii="Times New Roman" w:hAnsi="Times New Roman" w:cs="Times New Roman"/>
          <w:i/>
          <w:sz w:val="24"/>
          <w:szCs w:val="24"/>
        </w:rPr>
        <w:t>abasocongi</w:t>
      </w:r>
      <w:r w:rsidR="00034B62">
        <w:rPr>
          <w:rFonts w:ascii="Times New Roman" w:hAnsi="Times New Roman" w:cs="Times New Roman"/>
          <w:sz w:val="24"/>
          <w:szCs w:val="24"/>
        </w:rPr>
        <w:t>.</w:t>
      </w:r>
    </w:p>
    <w:p w14:paraId="12519F69" w14:textId="77777777" w:rsidR="00880F6F" w:rsidRPr="00A14A7D" w:rsidRDefault="00277420" w:rsidP="003C5DE7">
      <w:pPr>
        <w:spacing w:line="360" w:lineRule="auto"/>
        <w:jc w:val="both"/>
        <w:rPr>
          <w:rFonts w:ascii="Times New Roman" w:hAnsi="Times New Roman" w:cs="Times New Roman"/>
          <w:sz w:val="24"/>
          <w:szCs w:val="24"/>
        </w:rPr>
      </w:pPr>
      <w:r>
        <w:rPr>
          <w:rFonts w:ascii="Times New Roman" w:hAnsi="Times New Roman" w:cs="Times New Roman"/>
          <w:sz w:val="24"/>
          <w:szCs w:val="24"/>
        </w:rPr>
        <w:t>L’orientation chrétienne de la commission</w:t>
      </w:r>
      <w:r w:rsidR="006E1BB3">
        <w:rPr>
          <w:rFonts w:ascii="Times New Roman" w:hAnsi="Times New Roman" w:cs="Times New Roman"/>
          <w:sz w:val="24"/>
          <w:szCs w:val="24"/>
        </w:rPr>
        <w:t xml:space="preserve"> est également mise en évidence par Derrida quand il examine les concepts de réconciliation et de pardon.</w:t>
      </w:r>
      <w:r w:rsidR="00A14A7D">
        <w:rPr>
          <w:rFonts w:ascii="Times New Roman" w:hAnsi="Times New Roman" w:cs="Times New Roman"/>
          <w:sz w:val="24"/>
          <w:szCs w:val="24"/>
        </w:rPr>
        <w:t xml:space="preserve"> Intéressons-nous au pardon à partir d’un entretien intitulé </w:t>
      </w:r>
      <w:r w:rsidR="00A14A7D" w:rsidRPr="001931CF">
        <w:rPr>
          <w:rFonts w:ascii="Times New Roman" w:hAnsi="Times New Roman" w:cs="Times New Roman"/>
          <w:i/>
          <w:sz w:val="24"/>
          <w:szCs w:val="24"/>
        </w:rPr>
        <w:t>Le siècle et le pardon</w:t>
      </w:r>
      <w:r w:rsidR="00812AF6" w:rsidRPr="00812AF6">
        <w:rPr>
          <w:rStyle w:val="Appelnotedebasdep"/>
          <w:rFonts w:ascii="Times New Roman" w:hAnsi="Times New Roman" w:cs="Times New Roman"/>
          <w:sz w:val="24"/>
          <w:szCs w:val="24"/>
        </w:rPr>
        <w:footnoteReference w:id="14"/>
      </w:r>
      <w:r w:rsidR="00A14A7D">
        <w:rPr>
          <w:rFonts w:ascii="Times New Roman" w:hAnsi="Times New Roman" w:cs="Times New Roman"/>
          <w:i/>
          <w:sz w:val="24"/>
          <w:szCs w:val="24"/>
        </w:rPr>
        <w:t xml:space="preserve"> </w:t>
      </w:r>
    </w:p>
    <w:p w14:paraId="605D487F" w14:textId="77777777" w:rsidR="00A14A7D" w:rsidRPr="001931CF" w:rsidRDefault="00A14A7D" w:rsidP="003C5DE7">
      <w:pPr>
        <w:spacing w:line="360" w:lineRule="auto"/>
        <w:jc w:val="both"/>
        <w:rPr>
          <w:rFonts w:ascii="Times New Roman" w:hAnsi="Times New Roman" w:cs="Times New Roman"/>
          <w:sz w:val="24"/>
          <w:szCs w:val="24"/>
        </w:rPr>
      </w:pPr>
      <w:r w:rsidRPr="001931CF">
        <w:rPr>
          <w:rFonts w:ascii="Times New Roman" w:hAnsi="Times New Roman" w:cs="Times New Roman"/>
          <w:sz w:val="24"/>
          <w:szCs w:val="24"/>
        </w:rPr>
        <w:t xml:space="preserve">Jacques Derrida distingue deux pardons : le pardon « pur », </w:t>
      </w:r>
      <w:r w:rsidRPr="001931CF">
        <w:rPr>
          <w:rFonts w:ascii="Times New Roman" w:hAnsi="Times New Roman" w:cs="Times New Roman"/>
          <w:i/>
          <w:sz w:val="24"/>
          <w:szCs w:val="24"/>
        </w:rPr>
        <w:t>inconditionnel</w:t>
      </w:r>
      <w:r w:rsidRPr="001931CF">
        <w:rPr>
          <w:rFonts w:ascii="Times New Roman" w:hAnsi="Times New Roman" w:cs="Times New Roman"/>
          <w:sz w:val="24"/>
          <w:szCs w:val="24"/>
        </w:rPr>
        <w:t xml:space="preserve"> et le pardon </w:t>
      </w:r>
      <w:r w:rsidRPr="001931CF">
        <w:rPr>
          <w:rFonts w:ascii="Times New Roman" w:hAnsi="Times New Roman" w:cs="Times New Roman"/>
          <w:i/>
          <w:sz w:val="24"/>
          <w:szCs w:val="24"/>
        </w:rPr>
        <w:t>conditionnel</w:t>
      </w:r>
      <w:r w:rsidRPr="001931CF">
        <w:rPr>
          <w:rFonts w:ascii="Times New Roman" w:hAnsi="Times New Roman" w:cs="Times New Roman"/>
          <w:sz w:val="24"/>
          <w:szCs w:val="24"/>
        </w:rPr>
        <w:t>, pris dans un échange économique avec contrepartie.</w:t>
      </w:r>
    </w:p>
    <w:p w14:paraId="75B329AB" w14:textId="77777777" w:rsidR="00A14A7D" w:rsidRPr="001931CF" w:rsidRDefault="00A14A7D" w:rsidP="003C5DE7">
      <w:pPr>
        <w:spacing w:line="360" w:lineRule="auto"/>
        <w:jc w:val="both"/>
        <w:rPr>
          <w:rFonts w:ascii="Times New Roman" w:hAnsi="Times New Roman" w:cs="Times New Roman"/>
          <w:sz w:val="24"/>
          <w:szCs w:val="24"/>
        </w:rPr>
      </w:pPr>
      <w:r w:rsidRPr="001931CF">
        <w:rPr>
          <w:rFonts w:ascii="Times New Roman" w:hAnsi="Times New Roman" w:cs="Times New Roman"/>
          <w:sz w:val="24"/>
          <w:szCs w:val="24"/>
        </w:rPr>
        <w:lastRenderedPageBreak/>
        <w:t xml:space="preserve">Le pardon </w:t>
      </w:r>
      <w:r w:rsidRPr="001931CF">
        <w:rPr>
          <w:rFonts w:ascii="Times New Roman" w:hAnsi="Times New Roman" w:cs="Times New Roman"/>
          <w:i/>
          <w:sz w:val="24"/>
          <w:szCs w:val="24"/>
        </w:rPr>
        <w:t xml:space="preserve">inconditionnel </w:t>
      </w:r>
      <w:r w:rsidRPr="001931CF">
        <w:rPr>
          <w:rFonts w:ascii="Times New Roman" w:hAnsi="Times New Roman" w:cs="Times New Roman"/>
          <w:sz w:val="24"/>
          <w:szCs w:val="24"/>
        </w:rPr>
        <w:t>est « gracieux, infini, anéconomique, accordé au coupable en tant que coupable, sans contrepartie, même à qui ne se repent pas ou ne demande pas pardon » (</w:t>
      </w:r>
      <w:r w:rsidR="00812AF6" w:rsidRPr="00812AF6">
        <w:rPr>
          <w:rFonts w:ascii="Times New Roman" w:hAnsi="Times New Roman" w:cs="Times New Roman"/>
          <w:i/>
          <w:sz w:val="24"/>
          <w:szCs w:val="24"/>
        </w:rPr>
        <w:t>SP</w:t>
      </w:r>
      <w:r w:rsidR="00812AF6">
        <w:rPr>
          <w:rFonts w:ascii="Times New Roman" w:hAnsi="Times New Roman" w:cs="Times New Roman"/>
          <w:sz w:val="24"/>
          <w:szCs w:val="24"/>
        </w:rPr>
        <w:t xml:space="preserve">, </w:t>
      </w:r>
      <w:r w:rsidRPr="001931CF">
        <w:rPr>
          <w:rFonts w:ascii="Times New Roman" w:hAnsi="Times New Roman" w:cs="Times New Roman"/>
          <w:sz w:val="24"/>
          <w:szCs w:val="24"/>
        </w:rPr>
        <w:t>p. 110). Ce pardon n’est pas associé à une finalité (par exemple la réconciliation), ne doit pas viser à rétablir une normalité. Il doit être et rester exceptionnel et hors de tout ordre :</w:t>
      </w:r>
    </w:p>
    <w:p w14:paraId="755276C9" w14:textId="77777777" w:rsidR="00A14A7D" w:rsidRPr="001931CF" w:rsidRDefault="00A14A7D" w:rsidP="003C5DE7">
      <w:pPr>
        <w:spacing w:line="360" w:lineRule="auto"/>
        <w:ind w:left="567"/>
        <w:jc w:val="both"/>
        <w:rPr>
          <w:rFonts w:ascii="Times New Roman" w:hAnsi="Times New Roman" w:cs="Times New Roman"/>
          <w:sz w:val="24"/>
          <w:szCs w:val="24"/>
        </w:rPr>
      </w:pPr>
      <w:r w:rsidRPr="001931CF">
        <w:rPr>
          <w:rFonts w:ascii="Times New Roman" w:hAnsi="Times New Roman" w:cs="Times New Roman"/>
          <w:sz w:val="24"/>
          <w:szCs w:val="24"/>
        </w:rPr>
        <w:t xml:space="preserve">« Le pardon n’est, il ne </w:t>
      </w:r>
      <w:r w:rsidRPr="001931CF">
        <w:rPr>
          <w:rFonts w:ascii="Times New Roman" w:hAnsi="Times New Roman" w:cs="Times New Roman"/>
          <w:i/>
          <w:sz w:val="24"/>
          <w:szCs w:val="24"/>
        </w:rPr>
        <w:t>devrait être</w:t>
      </w:r>
      <w:r w:rsidRPr="001931CF">
        <w:rPr>
          <w:rFonts w:ascii="Times New Roman" w:hAnsi="Times New Roman" w:cs="Times New Roman"/>
          <w:sz w:val="24"/>
          <w:szCs w:val="24"/>
        </w:rPr>
        <w:t xml:space="preserve"> ni normal, ni normatif, ni normalisant. Il </w:t>
      </w:r>
      <w:r w:rsidRPr="001931CF">
        <w:rPr>
          <w:rFonts w:ascii="Times New Roman" w:hAnsi="Times New Roman" w:cs="Times New Roman"/>
          <w:i/>
          <w:sz w:val="24"/>
          <w:szCs w:val="24"/>
        </w:rPr>
        <w:t>devrait</w:t>
      </w:r>
      <w:r w:rsidRPr="001931CF">
        <w:rPr>
          <w:rFonts w:ascii="Times New Roman" w:hAnsi="Times New Roman" w:cs="Times New Roman"/>
          <w:sz w:val="24"/>
          <w:szCs w:val="24"/>
        </w:rPr>
        <w:t xml:space="preserve"> rester exceptionnel et extraordinaire, à l’épreuve de l’impossible: comme s’il interrompait le cours ordinaire de la temporalité historique. » (</w:t>
      </w:r>
      <w:r w:rsidR="00812AF6" w:rsidRPr="00812AF6">
        <w:rPr>
          <w:rFonts w:ascii="Times New Roman" w:hAnsi="Times New Roman" w:cs="Times New Roman"/>
          <w:i/>
          <w:sz w:val="24"/>
          <w:szCs w:val="24"/>
        </w:rPr>
        <w:t>SP</w:t>
      </w:r>
      <w:r w:rsidR="00812AF6">
        <w:rPr>
          <w:rFonts w:ascii="Times New Roman" w:hAnsi="Times New Roman" w:cs="Times New Roman"/>
          <w:sz w:val="24"/>
          <w:szCs w:val="24"/>
        </w:rPr>
        <w:t xml:space="preserve">, </w:t>
      </w:r>
      <w:r w:rsidRPr="001931CF">
        <w:rPr>
          <w:rFonts w:ascii="Times New Roman" w:hAnsi="Times New Roman" w:cs="Times New Roman"/>
          <w:sz w:val="24"/>
          <w:szCs w:val="24"/>
        </w:rPr>
        <w:t>p. 108)</w:t>
      </w:r>
    </w:p>
    <w:p w14:paraId="77A3EBFC" w14:textId="77777777" w:rsidR="00A14A7D" w:rsidRPr="001931CF" w:rsidRDefault="00A14A7D" w:rsidP="003C5DE7">
      <w:pPr>
        <w:spacing w:line="360" w:lineRule="auto"/>
        <w:jc w:val="both"/>
        <w:rPr>
          <w:rFonts w:ascii="Times New Roman" w:hAnsi="Times New Roman" w:cs="Times New Roman"/>
          <w:sz w:val="24"/>
          <w:szCs w:val="24"/>
        </w:rPr>
      </w:pPr>
      <w:r w:rsidRPr="001931CF">
        <w:rPr>
          <w:rFonts w:ascii="Times New Roman" w:hAnsi="Times New Roman" w:cs="Times New Roman"/>
          <w:sz w:val="24"/>
          <w:szCs w:val="24"/>
        </w:rPr>
        <w:t>Un tel pardon, s’il y en a, devrait laisser inentamés et inchangés « et la faute et le coupable » de telle sorte que ce qui est pardonné est « l’impardonnable » :</w:t>
      </w:r>
    </w:p>
    <w:p w14:paraId="66A12332" w14:textId="77777777" w:rsidR="00A14A7D" w:rsidRPr="001931CF" w:rsidRDefault="00A14A7D" w:rsidP="003C5DE7">
      <w:pPr>
        <w:spacing w:line="360" w:lineRule="auto"/>
        <w:ind w:left="567"/>
        <w:jc w:val="both"/>
        <w:rPr>
          <w:rFonts w:ascii="Times New Roman" w:hAnsi="Times New Roman" w:cs="Times New Roman"/>
          <w:sz w:val="24"/>
          <w:szCs w:val="24"/>
        </w:rPr>
      </w:pPr>
      <w:r w:rsidRPr="001931CF">
        <w:rPr>
          <w:rFonts w:ascii="Times New Roman" w:hAnsi="Times New Roman" w:cs="Times New Roman"/>
          <w:sz w:val="24"/>
          <w:szCs w:val="24"/>
        </w:rPr>
        <w:t xml:space="preserve">« Pour qu’il y ait pardon, ne faut-il pas au contraire pardonner et la faute et le coupable </w:t>
      </w:r>
      <w:r w:rsidRPr="001931CF">
        <w:rPr>
          <w:rFonts w:ascii="Times New Roman" w:hAnsi="Times New Roman" w:cs="Times New Roman"/>
          <w:i/>
          <w:sz w:val="24"/>
          <w:szCs w:val="24"/>
        </w:rPr>
        <w:t>en tant que tels</w:t>
      </w:r>
      <w:r w:rsidRPr="001931CF">
        <w:rPr>
          <w:rFonts w:ascii="Times New Roman" w:hAnsi="Times New Roman" w:cs="Times New Roman"/>
          <w:sz w:val="24"/>
          <w:szCs w:val="24"/>
        </w:rPr>
        <w:t>, là où l’une et l’autre demeurent, aussi irréversiblement que le mal, comme le mal même, et seraient encore capables de se répéter, impardonnablement, sans transformation, sans amélioration, sans repentir ni promesse? Ne doit-on pas maintenir qu’un pardon digne de ce nom, s’il y en a jamais, doit pardonner l’impardonnable, et sans condition? » (</w:t>
      </w:r>
      <w:r w:rsidR="00812AF6" w:rsidRPr="00812AF6">
        <w:rPr>
          <w:rFonts w:ascii="Times New Roman" w:hAnsi="Times New Roman" w:cs="Times New Roman"/>
          <w:i/>
          <w:sz w:val="24"/>
          <w:szCs w:val="24"/>
        </w:rPr>
        <w:t>SP</w:t>
      </w:r>
      <w:r w:rsidR="00812AF6">
        <w:rPr>
          <w:rFonts w:ascii="Times New Roman" w:hAnsi="Times New Roman" w:cs="Times New Roman"/>
          <w:sz w:val="24"/>
          <w:szCs w:val="24"/>
        </w:rPr>
        <w:t xml:space="preserve">, </w:t>
      </w:r>
      <w:r w:rsidRPr="001931CF">
        <w:rPr>
          <w:rFonts w:ascii="Times New Roman" w:hAnsi="Times New Roman" w:cs="Times New Roman"/>
          <w:sz w:val="24"/>
          <w:szCs w:val="24"/>
        </w:rPr>
        <w:t>p. 114)</w:t>
      </w:r>
    </w:p>
    <w:p w14:paraId="4ED030B8" w14:textId="77777777" w:rsidR="00A14A7D" w:rsidRPr="001931CF" w:rsidRDefault="00A14A7D" w:rsidP="003C5DE7">
      <w:pPr>
        <w:spacing w:line="360" w:lineRule="auto"/>
        <w:jc w:val="both"/>
        <w:rPr>
          <w:rFonts w:ascii="Times New Roman" w:hAnsi="Times New Roman" w:cs="Times New Roman"/>
          <w:sz w:val="24"/>
          <w:szCs w:val="24"/>
        </w:rPr>
      </w:pPr>
    </w:p>
    <w:p w14:paraId="23E9F0D7" w14:textId="77777777" w:rsidR="00A14A7D" w:rsidRPr="001931CF" w:rsidRDefault="00A14A7D" w:rsidP="003C5DE7">
      <w:pPr>
        <w:spacing w:line="360" w:lineRule="auto"/>
        <w:jc w:val="both"/>
        <w:rPr>
          <w:rFonts w:ascii="Times New Roman" w:hAnsi="Times New Roman" w:cs="Times New Roman"/>
          <w:sz w:val="24"/>
          <w:szCs w:val="24"/>
        </w:rPr>
      </w:pPr>
      <w:r w:rsidRPr="001931CF">
        <w:rPr>
          <w:rFonts w:ascii="Times New Roman" w:hAnsi="Times New Roman" w:cs="Times New Roman"/>
          <w:sz w:val="24"/>
          <w:szCs w:val="24"/>
        </w:rPr>
        <w:t>D’une certaine façon, ce pardon est insensé, il n’a et ne peut avoir de sens, de finalité, il est une folie et une épreuve de l’impossible :</w:t>
      </w:r>
    </w:p>
    <w:p w14:paraId="60C93475" w14:textId="77777777" w:rsidR="00A14A7D" w:rsidRPr="001931CF" w:rsidRDefault="00A14A7D" w:rsidP="003C5DE7">
      <w:pPr>
        <w:spacing w:line="360" w:lineRule="auto"/>
        <w:ind w:left="567"/>
        <w:jc w:val="both"/>
        <w:rPr>
          <w:rFonts w:ascii="Times New Roman" w:hAnsi="Times New Roman" w:cs="Times New Roman"/>
          <w:sz w:val="24"/>
          <w:szCs w:val="24"/>
        </w:rPr>
      </w:pPr>
      <w:r w:rsidRPr="001931CF">
        <w:rPr>
          <w:rFonts w:ascii="Times New Roman" w:hAnsi="Times New Roman" w:cs="Times New Roman"/>
          <w:sz w:val="24"/>
          <w:szCs w:val="24"/>
        </w:rPr>
        <w:t>« […] le pardon pur et inconditionnel, pour avoir son sens propre, doit n’avoir aucun «sens», aucune finalité, aucune intelligibilité même. C’est une folie de l’impossible. » (</w:t>
      </w:r>
      <w:r w:rsidR="00812AF6" w:rsidRPr="00812AF6">
        <w:rPr>
          <w:rFonts w:ascii="Times New Roman" w:hAnsi="Times New Roman" w:cs="Times New Roman"/>
          <w:i/>
          <w:sz w:val="24"/>
          <w:szCs w:val="24"/>
        </w:rPr>
        <w:t>SP</w:t>
      </w:r>
      <w:r w:rsidR="00812AF6">
        <w:rPr>
          <w:rFonts w:ascii="Times New Roman" w:hAnsi="Times New Roman" w:cs="Times New Roman"/>
          <w:sz w:val="24"/>
          <w:szCs w:val="24"/>
        </w:rPr>
        <w:t>, p</w:t>
      </w:r>
      <w:r w:rsidRPr="001931CF">
        <w:rPr>
          <w:rFonts w:ascii="Times New Roman" w:hAnsi="Times New Roman" w:cs="Times New Roman"/>
          <w:sz w:val="24"/>
          <w:szCs w:val="24"/>
        </w:rPr>
        <w:t>p. 119-120)</w:t>
      </w:r>
    </w:p>
    <w:p w14:paraId="21EE49DE" w14:textId="77777777" w:rsidR="00A14A7D" w:rsidRPr="001931CF" w:rsidRDefault="00A14A7D" w:rsidP="003C5DE7">
      <w:pPr>
        <w:spacing w:line="360" w:lineRule="auto"/>
        <w:jc w:val="both"/>
        <w:rPr>
          <w:rFonts w:ascii="Times New Roman" w:hAnsi="Times New Roman" w:cs="Times New Roman"/>
          <w:sz w:val="24"/>
          <w:szCs w:val="24"/>
        </w:rPr>
      </w:pPr>
      <w:r w:rsidRPr="001931CF">
        <w:rPr>
          <w:rFonts w:ascii="Times New Roman" w:hAnsi="Times New Roman" w:cs="Times New Roman"/>
          <w:sz w:val="24"/>
          <w:szCs w:val="24"/>
        </w:rPr>
        <w:t>Le pardon conditionnel est lié à une finalité, un but, qui peut être « noble et spirituel », ainsi du rachat, du salut, de la rédemption et de la réconciliation, et il est pris dans une logique économique de l’échange suite à une demande.</w:t>
      </w:r>
    </w:p>
    <w:p w14:paraId="4D948990" w14:textId="77777777" w:rsidR="00A14A7D" w:rsidRPr="001931CF" w:rsidRDefault="00A14A7D" w:rsidP="003C5DE7">
      <w:pPr>
        <w:spacing w:line="360" w:lineRule="auto"/>
        <w:jc w:val="both"/>
        <w:rPr>
          <w:rFonts w:ascii="Times New Roman" w:hAnsi="Times New Roman" w:cs="Times New Roman"/>
          <w:sz w:val="24"/>
          <w:szCs w:val="24"/>
        </w:rPr>
      </w:pPr>
      <w:r w:rsidRPr="001931CF">
        <w:rPr>
          <w:rFonts w:ascii="Times New Roman" w:hAnsi="Times New Roman" w:cs="Times New Roman"/>
          <w:sz w:val="24"/>
          <w:szCs w:val="24"/>
        </w:rPr>
        <w:t>Dans ce cas, le pardon « tend à rétablir une normalité (sociale, nationale, politique, psychologique) par un travail du deuil, par quelque thérapie ou écologie de la mémoire » (</w:t>
      </w:r>
      <w:r w:rsidR="00812AF6" w:rsidRPr="00812AF6">
        <w:rPr>
          <w:rFonts w:ascii="Times New Roman" w:hAnsi="Times New Roman" w:cs="Times New Roman"/>
          <w:i/>
          <w:sz w:val="24"/>
          <w:szCs w:val="24"/>
        </w:rPr>
        <w:t>SP</w:t>
      </w:r>
      <w:r w:rsidR="00812AF6">
        <w:rPr>
          <w:rFonts w:ascii="Times New Roman" w:hAnsi="Times New Roman" w:cs="Times New Roman"/>
          <w:sz w:val="24"/>
          <w:szCs w:val="24"/>
        </w:rPr>
        <w:t xml:space="preserve">, </w:t>
      </w:r>
      <w:r w:rsidRPr="001931CF">
        <w:rPr>
          <w:rFonts w:ascii="Times New Roman" w:hAnsi="Times New Roman" w:cs="Times New Roman"/>
          <w:sz w:val="24"/>
          <w:szCs w:val="24"/>
        </w:rPr>
        <w:t>p. 107-108). Ce n’est, bien sûr pas condamnable, cela peut permettre d’éviter des massacres, de la souffrance… Il y a souvent une volonté politique derrière les commissions visant la réconciliation : « faire en sorte que la nation survive à ses déchirements, que les traumatismes cèdent au travail du deuil, et que l’État-nation ne soit pas gagné par la paralysie » (</w:t>
      </w:r>
      <w:r w:rsidR="00812AF6" w:rsidRPr="00812AF6">
        <w:rPr>
          <w:rFonts w:ascii="Times New Roman" w:hAnsi="Times New Roman" w:cs="Times New Roman"/>
          <w:i/>
          <w:sz w:val="24"/>
          <w:szCs w:val="24"/>
        </w:rPr>
        <w:t>SP</w:t>
      </w:r>
      <w:r w:rsidR="00812AF6">
        <w:rPr>
          <w:rFonts w:ascii="Times New Roman" w:hAnsi="Times New Roman" w:cs="Times New Roman"/>
          <w:sz w:val="24"/>
          <w:szCs w:val="24"/>
        </w:rPr>
        <w:t xml:space="preserve">, </w:t>
      </w:r>
      <w:r w:rsidRPr="001931CF">
        <w:rPr>
          <w:rFonts w:ascii="Times New Roman" w:hAnsi="Times New Roman" w:cs="Times New Roman"/>
          <w:sz w:val="24"/>
          <w:szCs w:val="24"/>
        </w:rPr>
        <w:t xml:space="preserve">p.116). Autrement dit, le pardon est associé à une économie, un calcul qui escompte un bénéfice : </w:t>
      </w:r>
    </w:p>
    <w:p w14:paraId="566E30D4" w14:textId="77777777" w:rsidR="00A14A7D" w:rsidRPr="001931CF" w:rsidRDefault="00A14A7D" w:rsidP="003C5DE7">
      <w:pPr>
        <w:spacing w:line="360" w:lineRule="auto"/>
        <w:ind w:left="567"/>
        <w:jc w:val="both"/>
        <w:rPr>
          <w:rFonts w:ascii="Times New Roman" w:hAnsi="Times New Roman" w:cs="Times New Roman"/>
          <w:sz w:val="24"/>
          <w:szCs w:val="24"/>
        </w:rPr>
      </w:pPr>
      <w:r w:rsidRPr="001931CF">
        <w:rPr>
          <w:rFonts w:ascii="Times New Roman" w:hAnsi="Times New Roman" w:cs="Times New Roman"/>
          <w:sz w:val="24"/>
          <w:szCs w:val="24"/>
        </w:rPr>
        <w:lastRenderedPageBreak/>
        <w:t>« Il y a toujours un calcul stratégique et politique dans le geste généreux de qui offre la réconciliation ou l’amnistie, et il faut toujours intégrer ce calcul dans nos analyses. » (</w:t>
      </w:r>
      <w:r w:rsidR="00812AF6" w:rsidRPr="00812AF6">
        <w:rPr>
          <w:rFonts w:ascii="Times New Roman" w:hAnsi="Times New Roman" w:cs="Times New Roman"/>
          <w:i/>
          <w:sz w:val="24"/>
          <w:szCs w:val="24"/>
        </w:rPr>
        <w:t>SP</w:t>
      </w:r>
      <w:r w:rsidR="00812AF6">
        <w:rPr>
          <w:rFonts w:ascii="Times New Roman" w:hAnsi="Times New Roman" w:cs="Times New Roman"/>
          <w:sz w:val="24"/>
          <w:szCs w:val="24"/>
        </w:rPr>
        <w:t xml:space="preserve">, </w:t>
      </w:r>
      <w:r w:rsidRPr="001931CF">
        <w:rPr>
          <w:rFonts w:ascii="Times New Roman" w:hAnsi="Times New Roman" w:cs="Times New Roman"/>
          <w:sz w:val="24"/>
          <w:szCs w:val="24"/>
        </w:rPr>
        <w:t>p. 115)</w:t>
      </w:r>
    </w:p>
    <w:p w14:paraId="5C5414D9" w14:textId="77777777" w:rsidR="00A14A7D" w:rsidRPr="001931CF" w:rsidRDefault="00A14A7D" w:rsidP="003C5DE7">
      <w:pPr>
        <w:spacing w:line="360" w:lineRule="auto"/>
        <w:jc w:val="both"/>
        <w:rPr>
          <w:rFonts w:ascii="Times New Roman" w:hAnsi="Times New Roman" w:cs="Times New Roman"/>
          <w:sz w:val="24"/>
          <w:szCs w:val="24"/>
        </w:rPr>
      </w:pPr>
      <w:r w:rsidRPr="001931CF">
        <w:rPr>
          <w:rFonts w:ascii="Times New Roman" w:hAnsi="Times New Roman" w:cs="Times New Roman"/>
          <w:sz w:val="24"/>
          <w:szCs w:val="24"/>
        </w:rPr>
        <w:t>Voilà pour la finalité.</w:t>
      </w:r>
    </w:p>
    <w:p w14:paraId="20B0AEE3" w14:textId="77777777" w:rsidR="00A14A7D" w:rsidRPr="001931CF" w:rsidRDefault="00A14A7D" w:rsidP="003C5DE7">
      <w:pPr>
        <w:spacing w:line="360" w:lineRule="auto"/>
        <w:jc w:val="both"/>
        <w:rPr>
          <w:rFonts w:ascii="Times New Roman" w:hAnsi="Times New Roman" w:cs="Times New Roman"/>
          <w:sz w:val="24"/>
          <w:szCs w:val="24"/>
        </w:rPr>
      </w:pPr>
      <w:r w:rsidRPr="001931CF">
        <w:rPr>
          <w:rFonts w:ascii="Times New Roman" w:hAnsi="Times New Roman" w:cs="Times New Roman"/>
          <w:sz w:val="24"/>
          <w:szCs w:val="24"/>
        </w:rPr>
        <w:t>Le pardon est un échange : je te pardonne à condition que… Dans une situation quasi théâtrale, le coupable demande à être pardonné en se repentant, manifestant la conscience de sa faute et prend, en contrepartie, au moins de manière implicite l’engagement à ne pas répéter cette faute. Derrida parle bien de « scène de repentir » quand il décrit le pardon conditionnel :</w:t>
      </w:r>
    </w:p>
    <w:p w14:paraId="3531FD14" w14:textId="77777777" w:rsidR="00A14A7D" w:rsidRPr="001931CF" w:rsidRDefault="00A14A7D" w:rsidP="003C5DE7">
      <w:pPr>
        <w:spacing w:line="360" w:lineRule="auto"/>
        <w:ind w:left="567"/>
        <w:jc w:val="both"/>
        <w:rPr>
          <w:rFonts w:ascii="Times New Roman" w:hAnsi="Times New Roman" w:cs="Times New Roman"/>
          <w:sz w:val="24"/>
          <w:szCs w:val="24"/>
        </w:rPr>
      </w:pPr>
      <w:r w:rsidRPr="001931CF">
        <w:rPr>
          <w:rFonts w:ascii="Times New Roman" w:hAnsi="Times New Roman" w:cs="Times New Roman"/>
          <w:sz w:val="24"/>
          <w:szCs w:val="24"/>
        </w:rPr>
        <w:t>« […] on ne pourrait envisager le pardon qu’à la condition qu’il soit demandé, au cours d’une scène de repentir attestant à la fois la conscience de la faute, la transformation du coupable et l’engagement au moins implicite à tout faire pour éviter le retour du mal » (</w:t>
      </w:r>
      <w:r w:rsidR="00812AF6" w:rsidRPr="00812AF6">
        <w:rPr>
          <w:rFonts w:ascii="Times New Roman" w:hAnsi="Times New Roman" w:cs="Times New Roman"/>
          <w:i/>
          <w:sz w:val="24"/>
          <w:szCs w:val="24"/>
        </w:rPr>
        <w:t>SP</w:t>
      </w:r>
      <w:r w:rsidR="00812AF6">
        <w:rPr>
          <w:rFonts w:ascii="Times New Roman" w:hAnsi="Times New Roman" w:cs="Times New Roman"/>
          <w:sz w:val="24"/>
          <w:szCs w:val="24"/>
        </w:rPr>
        <w:t xml:space="preserve">, </w:t>
      </w:r>
      <w:r w:rsidRPr="001931CF">
        <w:rPr>
          <w:rFonts w:ascii="Times New Roman" w:hAnsi="Times New Roman" w:cs="Times New Roman"/>
          <w:sz w:val="24"/>
          <w:szCs w:val="24"/>
        </w:rPr>
        <w:t>p. 110)</w:t>
      </w:r>
    </w:p>
    <w:p w14:paraId="59C6AE19" w14:textId="77777777" w:rsidR="00A14A7D" w:rsidRPr="001931CF" w:rsidRDefault="00A14A7D" w:rsidP="003C5DE7">
      <w:pPr>
        <w:spacing w:line="360" w:lineRule="auto"/>
        <w:jc w:val="both"/>
        <w:rPr>
          <w:rFonts w:ascii="Times New Roman" w:hAnsi="Times New Roman" w:cs="Times New Roman"/>
          <w:sz w:val="24"/>
          <w:szCs w:val="24"/>
        </w:rPr>
      </w:pPr>
      <w:r w:rsidRPr="001931CF">
        <w:rPr>
          <w:rFonts w:ascii="Times New Roman" w:hAnsi="Times New Roman" w:cs="Times New Roman"/>
          <w:sz w:val="24"/>
          <w:szCs w:val="24"/>
        </w:rPr>
        <w:t>Même si cette scène de pardon est celle que, probablement, le plus grand nombre a en tête, elle ne comporte pas moins de redoutables difficultés.</w:t>
      </w:r>
    </w:p>
    <w:p w14:paraId="3611DA03" w14:textId="77777777" w:rsidR="00A14A7D" w:rsidRPr="001931CF" w:rsidRDefault="00A14A7D" w:rsidP="003C5DE7">
      <w:pPr>
        <w:spacing w:line="360" w:lineRule="auto"/>
        <w:jc w:val="both"/>
        <w:rPr>
          <w:rFonts w:ascii="Times New Roman" w:hAnsi="Times New Roman" w:cs="Times New Roman"/>
          <w:sz w:val="24"/>
          <w:szCs w:val="24"/>
        </w:rPr>
      </w:pPr>
      <w:r w:rsidRPr="001931CF">
        <w:rPr>
          <w:rFonts w:ascii="Times New Roman" w:hAnsi="Times New Roman" w:cs="Times New Roman"/>
          <w:sz w:val="24"/>
          <w:szCs w:val="24"/>
        </w:rPr>
        <w:t>Ainsi elle suppose un langage commun, des codes suffisamment partagés entre les deux parties :</w:t>
      </w:r>
    </w:p>
    <w:p w14:paraId="65E57244" w14:textId="77777777" w:rsidR="00A14A7D" w:rsidRPr="001931CF" w:rsidRDefault="00A14A7D" w:rsidP="003C5DE7">
      <w:pPr>
        <w:spacing w:line="360" w:lineRule="auto"/>
        <w:ind w:left="567"/>
        <w:jc w:val="both"/>
        <w:rPr>
          <w:rFonts w:ascii="Times New Roman" w:hAnsi="Times New Roman" w:cs="Times New Roman"/>
          <w:sz w:val="24"/>
          <w:szCs w:val="24"/>
        </w:rPr>
      </w:pPr>
      <w:r w:rsidRPr="001931CF">
        <w:rPr>
          <w:rFonts w:ascii="Times New Roman" w:hAnsi="Times New Roman" w:cs="Times New Roman"/>
          <w:sz w:val="24"/>
          <w:szCs w:val="24"/>
        </w:rPr>
        <w:t>« Peut-il y avoir, de part ou d’autre, une scène de pardon sans un langage partagé? Ce partage n’est pas seulement celui d’une langue nationale ou d’un idiome, mais celui d’un accord sur le sens des mots, leurs connotations, la rhétorique, la visée d’une référence, etc. » (</w:t>
      </w:r>
      <w:r w:rsidR="00812AF6" w:rsidRPr="00812AF6">
        <w:rPr>
          <w:rFonts w:ascii="Times New Roman" w:hAnsi="Times New Roman" w:cs="Times New Roman"/>
          <w:i/>
          <w:sz w:val="24"/>
          <w:szCs w:val="24"/>
        </w:rPr>
        <w:t>SP</w:t>
      </w:r>
      <w:r w:rsidR="00812AF6">
        <w:rPr>
          <w:rFonts w:ascii="Times New Roman" w:hAnsi="Times New Roman" w:cs="Times New Roman"/>
          <w:sz w:val="24"/>
          <w:szCs w:val="24"/>
        </w:rPr>
        <w:t xml:space="preserve">, </w:t>
      </w:r>
      <w:r w:rsidRPr="001931CF">
        <w:rPr>
          <w:rFonts w:ascii="Times New Roman" w:hAnsi="Times New Roman" w:cs="Times New Roman"/>
          <w:sz w:val="24"/>
          <w:szCs w:val="24"/>
        </w:rPr>
        <w:t>p. 122)</w:t>
      </w:r>
      <w:r w:rsidR="00812AF6">
        <w:rPr>
          <w:rStyle w:val="Appelnotedebasdep"/>
          <w:rFonts w:ascii="Times New Roman" w:hAnsi="Times New Roman" w:cs="Times New Roman"/>
          <w:sz w:val="24"/>
          <w:szCs w:val="24"/>
        </w:rPr>
        <w:footnoteReference w:id="15"/>
      </w:r>
    </w:p>
    <w:p w14:paraId="2E5D77FE" w14:textId="77777777" w:rsidR="00A14A7D" w:rsidRPr="001931CF" w:rsidRDefault="00A14A7D" w:rsidP="003C5DE7">
      <w:pPr>
        <w:tabs>
          <w:tab w:val="left" w:pos="2782"/>
        </w:tabs>
        <w:spacing w:line="360" w:lineRule="auto"/>
        <w:jc w:val="both"/>
        <w:rPr>
          <w:rFonts w:ascii="Times New Roman" w:hAnsi="Times New Roman" w:cs="Times New Roman"/>
          <w:sz w:val="24"/>
          <w:szCs w:val="24"/>
        </w:rPr>
      </w:pPr>
      <w:r w:rsidRPr="001931CF">
        <w:rPr>
          <w:rFonts w:ascii="Times New Roman" w:hAnsi="Times New Roman" w:cs="Times New Roman"/>
          <w:sz w:val="24"/>
          <w:szCs w:val="24"/>
        </w:rPr>
        <w:t>Si c’est le cas, si on sait qui est coupable, si on s’entend sur la faute, etc. (ce qui est déjà très difficile), alors la scène du pardon conditionnel semble possible, mais on se trouve alors confronté à une autre difficulté, à savoir que, par ce processus de repentir, d’engagement à ne plus fauter…, le coupable a changé. Le coupable est devenu un autre déjà meilleur que celui qu’il a été. Décrivant une fois de plus le pardon conditionnel, Derrida rappelle l’exigence de proportionnalité et en tire les conséquences :</w:t>
      </w:r>
    </w:p>
    <w:p w14:paraId="52D10438" w14:textId="77777777" w:rsidR="00A14A7D" w:rsidRPr="001931CF" w:rsidRDefault="00A14A7D" w:rsidP="003C5DE7">
      <w:pPr>
        <w:spacing w:line="360" w:lineRule="auto"/>
        <w:ind w:left="567"/>
        <w:jc w:val="both"/>
        <w:rPr>
          <w:rFonts w:ascii="Times New Roman" w:hAnsi="Times New Roman" w:cs="Times New Roman"/>
          <w:sz w:val="24"/>
          <w:szCs w:val="24"/>
        </w:rPr>
      </w:pPr>
      <w:r w:rsidRPr="001931CF">
        <w:rPr>
          <w:rFonts w:ascii="Times New Roman" w:hAnsi="Times New Roman" w:cs="Times New Roman"/>
          <w:sz w:val="24"/>
          <w:szCs w:val="24"/>
        </w:rPr>
        <w:lastRenderedPageBreak/>
        <w:t>« […] un pardon conditionnel, proportionné à la reconnaissance de la faute, au repentir et à la transformation du pécheur qui demande alors, explicitement, le pardon. Et qui dès lors n’est plus de part en part le coupable mais déjà un autre, et meilleur que le coupable. Dans cette mesure, et à cette condition, ce n’est plus au coupable en tant que tel qu’on pardonne. » (</w:t>
      </w:r>
      <w:r w:rsidR="00947985" w:rsidRPr="00812AF6">
        <w:rPr>
          <w:rFonts w:ascii="Times New Roman" w:hAnsi="Times New Roman" w:cs="Times New Roman"/>
          <w:i/>
          <w:sz w:val="24"/>
          <w:szCs w:val="24"/>
        </w:rPr>
        <w:t>SP</w:t>
      </w:r>
      <w:r w:rsidR="00947985">
        <w:rPr>
          <w:rFonts w:ascii="Times New Roman" w:hAnsi="Times New Roman" w:cs="Times New Roman"/>
          <w:sz w:val="24"/>
          <w:szCs w:val="24"/>
        </w:rPr>
        <w:t xml:space="preserve">, </w:t>
      </w:r>
      <w:r w:rsidRPr="001931CF">
        <w:rPr>
          <w:rFonts w:ascii="Times New Roman" w:hAnsi="Times New Roman" w:cs="Times New Roman"/>
          <w:sz w:val="24"/>
          <w:szCs w:val="24"/>
        </w:rPr>
        <w:t>p. 110)</w:t>
      </w:r>
    </w:p>
    <w:p w14:paraId="379BB3FB" w14:textId="77777777" w:rsidR="00A14A7D" w:rsidRPr="001931CF" w:rsidRDefault="00A14A7D" w:rsidP="003C5DE7">
      <w:pPr>
        <w:tabs>
          <w:tab w:val="left" w:pos="2782"/>
        </w:tabs>
        <w:spacing w:line="360" w:lineRule="auto"/>
        <w:jc w:val="both"/>
        <w:rPr>
          <w:rFonts w:ascii="Times New Roman" w:hAnsi="Times New Roman" w:cs="Times New Roman"/>
          <w:sz w:val="24"/>
          <w:szCs w:val="24"/>
        </w:rPr>
      </w:pPr>
      <w:r w:rsidRPr="001931CF">
        <w:rPr>
          <w:rFonts w:ascii="Times New Roman" w:hAnsi="Times New Roman" w:cs="Times New Roman"/>
          <w:sz w:val="24"/>
          <w:szCs w:val="24"/>
        </w:rPr>
        <w:t xml:space="preserve">Autre difficulté pointée par Derrida dans le cas du pardon conditionnel, la question du </w:t>
      </w:r>
      <w:r w:rsidRPr="001931CF">
        <w:rPr>
          <w:rFonts w:ascii="Times New Roman" w:hAnsi="Times New Roman" w:cs="Times New Roman"/>
          <w:i/>
          <w:sz w:val="24"/>
          <w:szCs w:val="24"/>
        </w:rPr>
        <w:t xml:space="preserve">quoi </w:t>
      </w:r>
      <w:r w:rsidRPr="001931CF">
        <w:rPr>
          <w:rFonts w:ascii="Times New Roman" w:hAnsi="Times New Roman" w:cs="Times New Roman"/>
          <w:sz w:val="24"/>
          <w:szCs w:val="24"/>
        </w:rPr>
        <w:t xml:space="preserve">et/ou du </w:t>
      </w:r>
      <w:r w:rsidRPr="001931CF">
        <w:rPr>
          <w:rFonts w:ascii="Times New Roman" w:hAnsi="Times New Roman" w:cs="Times New Roman"/>
          <w:i/>
          <w:sz w:val="24"/>
          <w:szCs w:val="24"/>
        </w:rPr>
        <w:t>qui</w:t>
      </w:r>
      <w:r w:rsidRPr="001931CF">
        <w:rPr>
          <w:rFonts w:ascii="Times New Roman" w:hAnsi="Times New Roman" w:cs="Times New Roman"/>
          <w:sz w:val="24"/>
          <w:szCs w:val="24"/>
        </w:rPr>
        <w:t>. Pardonne-t-on la faute, le mal… ? Ou pardonne-t-on à la personne, à celui qui a fauté, voire péché :</w:t>
      </w:r>
    </w:p>
    <w:p w14:paraId="6B5483A4" w14:textId="77777777" w:rsidR="00A14A7D" w:rsidRPr="001931CF" w:rsidRDefault="00A14A7D" w:rsidP="003C5DE7">
      <w:pPr>
        <w:spacing w:line="360" w:lineRule="auto"/>
        <w:ind w:left="567"/>
        <w:jc w:val="both"/>
        <w:rPr>
          <w:rFonts w:ascii="Times New Roman" w:hAnsi="Times New Roman" w:cs="Times New Roman"/>
          <w:sz w:val="24"/>
          <w:szCs w:val="24"/>
        </w:rPr>
      </w:pPr>
      <w:r w:rsidRPr="001931CF">
        <w:rPr>
          <w:rFonts w:ascii="Times New Roman" w:hAnsi="Times New Roman" w:cs="Times New Roman"/>
          <w:sz w:val="24"/>
          <w:szCs w:val="24"/>
        </w:rPr>
        <w:t xml:space="preserve">« Pardonne-t-on </w:t>
      </w:r>
      <w:r w:rsidRPr="001931CF">
        <w:rPr>
          <w:rFonts w:ascii="Times New Roman" w:hAnsi="Times New Roman" w:cs="Times New Roman"/>
          <w:i/>
          <w:sz w:val="24"/>
          <w:szCs w:val="24"/>
        </w:rPr>
        <w:t>quelque chose</w:t>
      </w:r>
      <w:r w:rsidRPr="001931CF">
        <w:rPr>
          <w:rFonts w:ascii="Times New Roman" w:hAnsi="Times New Roman" w:cs="Times New Roman"/>
          <w:sz w:val="24"/>
          <w:szCs w:val="24"/>
        </w:rPr>
        <w:t>, un crime, une faute, un tort, c’est-à-dire un acte ou un moment qui n’épuisent pas la personne incriminée et à la limite ne se confond pas avec le coupable qui lui reste donc irréductible? »</w:t>
      </w:r>
    </w:p>
    <w:p w14:paraId="244B1427" w14:textId="77777777" w:rsidR="00A14A7D" w:rsidRPr="001931CF" w:rsidRDefault="00A14A7D" w:rsidP="003C5DE7">
      <w:pPr>
        <w:tabs>
          <w:tab w:val="left" w:pos="2782"/>
        </w:tabs>
        <w:spacing w:line="360" w:lineRule="auto"/>
        <w:jc w:val="both"/>
        <w:rPr>
          <w:rFonts w:ascii="Times New Roman" w:hAnsi="Times New Roman" w:cs="Times New Roman"/>
          <w:sz w:val="24"/>
          <w:szCs w:val="24"/>
        </w:rPr>
      </w:pPr>
      <w:r w:rsidRPr="001931CF">
        <w:rPr>
          <w:rFonts w:ascii="Times New Roman" w:hAnsi="Times New Roman" w:cs="Times New Roman"/>
          <w:sz w:val="24"/>
          <w:szCs w:val="24"/>
        </w:rPr>
        <w:t>Dans ce cas, pense Derrida, la personne ne peut pas être réduite à son crime, elle excède le dommage, la peine, le malheur qu’elle a causé.</w:t>
      </w:r>
    </w:p>
    <w:p w14:paraId="6F50F375" w14:textId="77777777" w:rsidR="00A14A7D" w:rsidRPr="001931CF" w:rsidRDefault="00A14A7D" w:rsidP="003C5DE7">
      <w:pPr>
        <w:spacing w:line="360" w:lineRule="auto"/>
        <w:ind w:left="567"/>
        <w:jc w:val="both"/>
        <w:rPr>
          <w:rFonts w:ascii="Times New Roman" w:hAnsi="Times New Roman" w:cs="Times New Roman"/>
          <w:sz w:val="24"/>
          <w:szCs w:val="24"/>
        </w:rPr>
      </w:pPr>
      <w:r w:rsidRPr="001931CF">
        <w:rPr>
          <w:rFonts w:ascii="Times New Roman" w:hAnsi="Times New Roman" w:cs="Times New Roman"/>
          <w:sz w:val="24"/>
          <w:szCs w:val="24"/>
        </w:rPr>
        <w:t xml:space="preserve">« Ou bien pardonne-t-on </w:t>
      </w:r>
      <w:r w:rsidRPr="001931CF">
        <w:rPr>
          <w:rFonts w:ascii="Times New Roman" w:hAnsi="Times New Roman" w:cs="Times New Roman"/>
          <w:i/>
          <w:sz w:val="24"/>
          <w:szCs w:val="24"/>
        </w:rPr>
        <w:t>à quelqu’un</w:t>
      </w:r>
      <w:r w:rsidRPr="001931CF">
        <w:rPr>
          <w:rFonts w:ascii="Times New Roman" w:hAnsi="Times New Roman" w:cs="Times New Roman"/>
          <w:sz w:val="24"/>
          <w:szCs w:val="24"/>
        </w:rPr>
        <w:t>, absolument, ne marquant plus alors la limite entre le tort, le moment de la faute, et d’autre part la personne qu’on tient pour responsable ou coupable? »</w:t>
      </w:r>
      <w:r w:rsidR="00947985">
        <w:rPr>
          <w:rFonts w:ascii="Times New Roman" w:hAnsi="Times New Roman" w:cs="Times New Roman"/>
          <w:sz w:val="24"/>
          <w:szCs w:val="24"/>
        </w:rPr>
        <w:t xml:space="preserve"> </w:t>
      </w:r>
      <w:r w:rsidRPr="001931CF">
        <w:rPr>
          <w:rFonts w:ascii="Times New Roman" w:hAnsi="Times New Roman" w:cs="Times New Roman"/>
          <w:sz w:val="24"/>
          <w:szCs w:val="24"/>
        </w:rPr>
        <w:t>(</w:t>
      </w:r>
      <w:r w:rsidR="00947985" w:rsidRPr="00812AF6">
        <w:rPr>
          <w:rFonts w:ascii="Times New Roman" w:hAnsi="Times New Roman" w:cs="Times New Roman"/>
          <w:i/>
          <w:sz w:val="24"/>
          <w:szCs w:val="24"/>
        </w:rPr>
        <w:t>SP</w:t>
      </w:r>
      <w:r w:rsidR="00947985">
        <w:rPr>
          <w:rFonts w:ascii="Times New Roman" w:hAnsi="Times New Roman" w:cs="Times New Roman"/>
          <w:sz w:val="24"/>
          <w:szCs w:val="24"/>
        </w:rPr>
        <w:t xml:space="preserve">, </w:t>
      </w:r>
      <w:r w:rsidRPr="001931CF">
        <w:rPr>
          <w:rFonts w:ascii="Times New Roman" w:hAnsi="Times New Roman" w:cs="Times New Roman"/>
          <w:sz w:val="24"/>
          <w:szCs w:val="24"/>
        </w:rPr>
        <w:t>p. 113)</w:t>
      </w:r>
    </w:p>
    <w:p w14:paraId="0F98C0CC" w14:textId="77777777" w:rsidR="00A14A7D" w:rsidRPr="001931CF" w:rsidRDefault="00A14A7D" w:rsidP="003C5DE7">
      <w:pPr>
        <w:tabs>
          <w:tab w:val="left" w:pos="2782"/>
        </w:tabs>
        <w:spacing w:line="360" w:lineRule="auto"/>
        <w:jc w:val="both"/>
        <w:rPr>
          <w:rFonts w:ascii="Times New Roman" w:hAnsi="Times New Roman" w:cs="Times New Roman"/>
          <w:sz w:val="24"/>
          <w:szCs w:val="24"/>
        </w:rPr>
      </w:pPr>
      <w:r w:rsidRPr="001931CF">
        <w:rPr>
          <w:rFonts w:ascii="Times New Roman" w:hAnsi="Times New Roman" w:cs="Times New Roman"/>
          <w:sz w:val="24"/>
          <w:szCs w:val="24"/>
        </w:rPr>
        <w:t xml:space="preserve">À l’inverse du pardon de la chose, la personne se trouve identifiée à la faute dans le cas du pardon à qui. </w:t>
      </w:r>
    </w:p>
    <w:p w14:paraId="72291E29" w14:textId="77777777" w:rsidR="00A14A7D" w:rsidRPr="001931CF" w:rsidRDefault="00A14A7D" w:rsidP="003C5DE7">
      <w:pPr>
        <w:tabs>
          <w:tab w:val="left" w:pos="2782"/>
        </w:tabs>
        <w:spacing w:line="360" w:lineRule="auto"/>
        <w:jc w:val="both"/>
        <w:rPr>
          <w:rFonts w:ascii="Times New Roman" w:hAnsi="Times New Roman" w:cs="Times New Roman"/>
          <w:sz w:val="24"/>
          <w:szCs w:val="24"/>
        </w:rPr>
      </w:pPr>
      <w:r w:rsidRPr="001931CF">
        <w:rPr>
          <w:rFonts w:ascii="Times New Roman" w:hAnsi="Times New Roman" w:cs="Times New Roman"/>
          <w:sz w:val="24"/>
          <w:szCs w:val="24"/>
        </w:rPr>
        <w:t>Qu’en est-il de celui ou de celle qui « pardonne » ? Eh bien, dit Derrida, cette personne ou cette instance occupe une position souveraine :</w:t>
      </w:r>
    </w:p>
    <w:p w14:paraId="2E76F2BF" w14:textId="77777777" w:rsidR="00A14A7D" w:rsidRPr="001931CF" w:rsidRDefault="00A14A7D" w:rsidP="003C5DE7">
      <w:pPr>
        <w:spacing w:line="360" w:lineRule="auto"/>
        <w:ind w:left="567"/>
        <w:jc w:val="both"/>
        <w:rPr>
          <w:rFonts w:ascii="Times New Roman" w:hAnsi="Times New Roman" w:cs="Times New Roman"/>
          <w:sz w:val="24"/>
          <w:szCs w:val="24"/>
        </w:rPr>
      </w:pPr>
      <w:r w:rsidRPr="001931CF">
        <w:rPr>
          <w:rFonts w:ascii="Times New Roman" w:hAnsi="Times New Roman" w:cs="Times New Roman"/>
          <w:sz w:val="24"/>
          <w:szCs w:val="24"/>
        </w:rPr>
        <w:t>« Chaque fois que le pardon est effectivement exercé, il semble supposer quelque pouvoir souverain. Cela peut être le pouvoir souverain d’une âme noble et forte, mais aussi un pouvoir d’État disposant d’une légitimité incontestée, de la puissance nécessaire pour organiser un procès, un jugement applicable ou, éventuellement, l’acquittement, l’amnistie ou le pardon ». (</w:t>
      </w:r>
      <w:r w:rsidR="00947985" w:rsidRPr="00812AF6">
        <w:rPr>
          <w:rFonts w:ascii="Times New Roman" w:hAnsi="Times New Roman" w:cs="Times New Roman"/>
          <w:i/>
          <w:sz w:val="24"/>
          <w:szCs w:val="24"/>
        </w:rPr>
        <w:t>SP</w:t>
      </w:r>
      <w:r w:rsidR="00947985">
        <w:rPr>
          <w:rFonts w:ascii="Times New Roman" w:hAnsi="Times New Roman" w:cs="Times New Roman"/>
          <w:sz w:val="24"/>
          <w:szCs w:val="24"/>
        </w:rPr>
        <w:t xml:space="preserve">, </w:t>
      </w:r>
      <w:r w:rsidRPr="001931CF">
        <w:rPr>
          <w:rFonts w:ascii="Times New Roman" w:hAnsi="Times New Roman" w:cs="Times New Roman"/>
          <w:sz w:val="24"/>
          <w:szCs w:val="24"/>
        </w:rPr>
        <w:t>p. 133)</w:t>
      </w:r>
    </w:p>
    <w:p w14:paraId="244B59F0" w14:textId="77777777" w:rsidR="00A14A7D" w:rsidRPr="001931CF" w:rsidRDefault="00A14A7D" w:rsidP="003C5DE7">
      <w:pPr>
        <w:tabs>
          <w:tab w:val="left" w:pos="2782"/>
        </w:tabs>
        <w:spacing w:line="360" w:lineRule="auto"/>
        <w:jc w:val="both"/>
        <w:rPr>
          <w:rFonts w:ascii="Times New Roman" w:hAnsi="Times New Roman" w:cs="Times New Roman"/>
          <w:sz w:val="24"/>
          <w:szCs w:val="24"/>
        </w:rPr>
      </w:pPr>
      <w:r w:rsidRPr="001931CF">
        <w:rPr>
          <w:rFonts w:ascii="Times New Roman" w:hAnsi="Times New Roman" w:cs="Times New Roman"/>
          <w:sz w:val="24"/>
          <w:szCs w:val="24"/>
        </w:rPr>
        <w:t>Cette souveraineté est inévitable. Dans certains cas, elle est acceptée aisément, car elle s’associe avec « une âme noble et forte », mais dans d’autres cas, elle est odieuse, insupportable :</w:t>
      </w:r>
    </w:p>
    <w:p w14:paraId="79C609C6" w14:textId="77777777" w:rsidR="00A14A7D" w:rsidRPr="001931CF" w:rsidRDefault="00A14A7D" w:rsidP="003C5DE7">
      <w:pPr>
        <w:spacing w:line="360" w:lineRule="auto"/>
        <w:ind w:left="567"/>
        <w:jc w:val="both"/>
        <w:rPr>
          <w:rFonts w:ascii="Times New Roman" w:hAnsi="Times New Roman" w:cs="Times New Roman"/>
          <w:sz w:val="24"/>
          <w:szCs w:val="24"/>
        </w:rPr>
      </w:pPr>
      <w:r w:rsidRPr="001931CF">
        <w:rPr>
          <w:rFonts w:ascii="Times New Roman" w:hAnsi="Times New Roman" w:cs="Times New Roman"/>
          <w:sz w:val="24"/>
          <w:szCs w:val="24"/>
        </w:rPr>
        <w:t>« […] ce qui rend le «</w:t>
      </w:r>
      <w:r w:rsidR="008960C5">
        <w:rPr>
          <w:rFonts w:ascii="Times New Roman" w:hAnsi="Times New Roman" w:cs="Times New Roman"/>
          <w:sz w:val="24"/>
          <w:szCs w:val="24"/>
        </w:rPr>
        <w:t> </w:t>
      </w:r>
      <w:r w:rsidRPr="001931CF">
        <w:rPr>
          <w:rFonts w:ascii="Times New Roman" w:hAnsi="Times New Roman" w:cs="Times New Roman"/>
          <w:sz w:val="24"/>
          <w:szCs w:val="24"/>
        </w:rPr>
        <w:t>je te pardonne</w:t>
      </w:r>
      <w:r w:rsidR="008960C5">
        <w:rPr>
          <w:rFonts w:ascii="Times New Roman" w:hAnsi="Times New Roman" w:cs="Times New Roman"/>
          <w:sz w:val="24"/>
          <w:szCs w:val="24"/>
        </w:rPr>
        <w:t> </w:t>
      </w:r>
      <w:r w:rsidRPr="001931CF">
        <w:rPr>
          <w:rFonts w:ascii="Times New Roman" w:hAnsi="Times New Roman" w:cs="Times New Roman"/>
          <w:sz w:val="24"/>
          <w:szCs w:val="24"/>
        </w:rPr>
        <w:t xml:space="preserve">» parfois insupportable ou odieux, voire obscène, c’est l’affirmation de souveraineté. Elle s’adresse souvent de haut en bas, elle confirme </w:t>
      </w:r>
      <w:r w:rsidRPr="001931CF">
        <w:rPr>
          <w:rFonts w:ascii="Times New Roman" w:hAnsi="Times New Roman" w:cs="Times New Roman"/>
          <w:sz w:val="24"/>
          <w:szCs w:val="24"/>
        </w:rPr>
        <w:lastRenderedPageBreak/>
        <w:t>sa propre liberté ou s’arroge le pouvoir de pardonner, fût-ce en tant que victime ou au nom de la victime. » (</w:t>
      </w:r>
      <w:r w:rsidR="00947985" w:rsidRPr="00812AF6">
        <w:rPr>
          <w:rFonts w:ascii="Times New Roman" w:hAnsi="Times New Roman" w:cs="Times New Roman"/>
          <w:i/>
          <w:sz w:val="24"/>
          <w:szCs w:val="24"/>
        </w:rPr>
        <w:t>SP</w:t>
      </w:r>
      <w:r w:rsidR="00947985">
        <w:rPr>
          <w:rFonts w:ascii="Times New Roman" w:hAnsi="Times New Roman" w:cs="Times New Roman"/>
          <w:sz w:val="24"/>
          <w:szCs w:val="24"/>
        </w:rPr>
        <w:t xml:space="preserve">, </w:t>
      </w:r>
      <w:r w:rsidRPr="001931CF">
        <w:rPr>
          <w:rFonts w:ascii="Times New Roman" w:hAnsi="Times New Roman" w:cs="Times New Roman"/>
          <w:sz w:val="24"/>
          <w:szCs w:val="24"/>
        </w:rPr>
        <w:t>p. 132)</w:t>
      </w:r>
    </w:p>
    <w:p w14:paraId="3D71FCF9" w14:textId="77777777" w:rsidR="00B85944" w:rsidRDefault="00B85944" w:rsidP="003C5DE7">
      <w:pPr>
        <w:tabs>
          <w:tab w:val="left" w:pos="2782"/>
        </w:tabs>
        <w:spacing w:line="360" w:lineRule="auto"/>
        <w:jc w:val="both"/>
        <w:rPr>
          <w:rFonts w:ascii="Times New Roman" w:hAnsi="Times New Roman" w:cs="Times New Roman"/>
          <w:sz w:val="24"/>
          <w:szCs w:val="24"/>
        </w:rPr>
      </w:pPr>
      <w:r>
        <w:rPr>
          <w:rFonts w:ascii="Times New Roman" w:hAnsi="Times New Roman" w:cs="Times New Roman"/>
          <w:sz w:val="24"/>
          <w:szCs w:val="24"/>
        </w:rPr>
        <w:t>Un cas assez singulier retient l’attention de Derrida. Celui d’une femme qui</w:t>
      </w:r>
      <w:r w:rsidR="00D31343">
        <w:rPr>
          <w:rFonts w:ascii="Times New Roman" w:hAnsi="Times New Roman" w:cs="Times New Roman"/>
          <w:sz w:val="24"/>
          <w:szCs w:val="24"/>
        </w:rPr>
        <w:t>, pendant la Commission,</w:t>
      </w:r>
      <w:r>
        <w:rPr>
          <w:rFonts w:ascii="Times New Roman" w:hAnsi="Times New Roman" w:cs="Times New Roman"/>
          <w:sz w:val="24"/>
          <w:szCs w:val="24"/>
        </w:rPr>
        <w:t xml:space="preserve"> refuse de pardonner :</w:t>
      </w:r>
    </w:p>
    <w:p w14:paraId="5902A2AA" w14:textId="77777777" w:rsidR="00016ABD" w:rsidRPr="00B85944" w:rsidRDefault="00B56278" w:rsidP="003C5DE7">
      <w:pPr>
        <w:tabs>
          <w:tab w:val="left" w:pos="2782"/>
        </w:tabs>
        <w:spacing w:line="360" w:lineRule="auto"/>
        <w:ind w:left="720"/>
        <w:jc w:val="both"/>
        <w:rPr>
          <w:rFonts w:ascii="Times New Roman" w:hAnsi="Times New Roman" w:cs="Times New Roman"/>
          <w:sz w:val="24"/>
          <w:szCs w:val="24"/>
          <w:lang w:val="fr-FR"/>
        </w:rPr>
      </w:pPr>
      <w:r w:rsidRPr="00B85944">
        <w:rPr>
          <w:rFonts w:ascii="Times New Roman" w:hAnsi="Times New Roman" w:cs="Times New Roman"/>
          <w:sz w:val="24"/>
          <w:szCs w:val="24"/>
          <w:lang w:val="fr-FR"/>
        </w:rPr>
        <w:t>On invite une femme noire - dont le mari a été enlevé et tué - à venir écouter le témoignage des meurtriers. On lui demande si elle est prête à pardonner. Elle parle un des dialectes locaux. […] Or, dans son dialecte, elle répond ceci, que je lis dans la traduction française de la traduction anglaise, donc avec toutes les précautions et les réserves requises :</w:t>
      </w:r>
    </w:p>
    <w:p w14:paraId="5527352A" w14:textId="77777777" w:rsidR="00016ABD" w:rsidRPr="00B85944" w:rsidRDefault="00B85944" w:rsidP="003C5DE7">
      <w:pPr>
        <w:tabs>
          <w:tab w:val="left" w:pos="2782"/>
        </w:tabs>
        <w:spacing w:line="360" w:lineRule="auto"/>
        <w:ind w:left="1440"/>
        <w:jc w:val="both"/>
        <w:rPr>
          <w:rFonts w:ascii="Times New Roman" w:hAnsi="Times New Roman" w:cs="Times New Roman"/>
          <w:sz w:val="24"/>
          <w:szCs w:val="24"/>
          <w:lang w:val="fr-FR"/>
        </w:rPr>
      </w:pPr>
      <w:r>
        <w:rPr>
          <w:rFonts w:ascii="Times New Roman" w:hAnsi="Times New Roman" w:cs="Times New Roman"/>
          <w:sz w:val="24"/>
          <w:szCs w:val="24"/>
          <w:lang w:val="fr-FR"/>
        </w:rPr>
        <w:t>« </w:t>
      </w:r>
      <w:r w:rsidR="00B56278" w:rsidRPr="00B85944">
        <w:rPr>
          <w:rFonts w:ascii="Times New Roman" w:hAnsi="Times New Roman" w:cs="Times New Roman"/>
          <w:sz w:val="24"/>
          <w:szCs w:val="24"/>
          <w:lang w:val="fr-FR"/>
        </w:rPr>
        <w:t xml:space="preserve">Aucun gouvernement ne peut pardonner. </w:t>
      </w:r>
      <w:r w:rsidR="00B56278" w:rsidRPr="00B85944">
        <w:rPr>
          <w:rFonts w:ascii="Times New Roman" w:hAnsi="Times New Roman" w:cs="Times New Roman"/>
          <w:i/>
          <w:iCs/>
          <w:sz w:val="24"/>
          <w:szCs w:val="24"/>
          <w:lang w:val="fr-FR"/>
        </w:rPr>
        <w:t xml:space="preserve">(Silence.) Aucune commission </w:t>
      </w:r>
      <w:r w:rsidR="00B56278" w:rsidRPr="00B85944">
        <w:rPr>
          <w:rFonts w:ascii="Times New Roman" w:hAnsi="Times New Roman" w:cs="Times New Roman"/>
          <w:sz w:val="24"/>
          <w:szCs w:val="24"/>
          <w:lang w:val="fr-FR"/>
        </w:rPr>
        <w:t xml:space="preserve">ne peut pardonner. </w:t>
      </w:r>
      <w:r w:rsidR="00B56278" w:rsidRPr="00B85944">
        <w:rPr>
          <w:rFonts w:ascii="Times New Roman" w:hAnsi="Times New Roman" w:cs="Times New Roman"/>
          <w:i/>
          <w:iCs/>
          <w:sz w:val="24"/>
          <w:szCs w:val="24"/>
          <w:lang w:val="fr-FR"/>
        </w:rPr>
        <w:t xml:space="preserve">(Silence.) Moi seule puis pardonner. (Silence.) </w:t>
      </w:r>
      <w:r w:rsidR="00B56278" w:rsidRPr="00B85944">
        <w:rPr>
          <w:rFonts w:ascii="Times New Roman" w:hAnsi="Times New Roman" w:cs="Times New Roman"/>
          <w:sz w:val="24"/>
          <w:szCs w:val="24"/>
          <w:lang w:val="fr-FR"/>
        </w:rPr>
        <w:t>Et je</w:t>
      </w:r>
      <w:r>
        <w:rPr>
          <w:rFonts w:ascii="Times New Roman" w:hAnsi="Times New Roman" w:cs="Times New Roman"/>
          <w:sz w:val="24"/>
          <w:szCs w:val="24"/>
          <w:lang w:val="fr-FR"/>
        </w:rPr>
        <w:t xml:space="preserve"> ne suis pas prête à pardonner. »</w:t>
      </w:r>
      <w:r w:rsidR="00947985">
        <w:rPr>
          <w:rStyle w:val="Appelnotedebasdep"/>
          <w:rFonts w:ascii="Times New Roman" w:hAnsi="Times New Roman" w:cs="Times New Roman"/>
          <w:sz w:val="24"/>
          <w:szCs w:val="24"/>
          <w:lang w:val="fr-FR"/>
        </w:rPr>
        <w:footnoteReference w:id="16"/>
      </w:r>
    </w:p>
    <w:p w14:paraId="5C2F6B31" w14:textId="77777777" w:rsidR="00B85944" w:rsidRDefault="00B85944" w:rsidP="003C5DE7">
      <w:pPr>
        <w:tabs>
          <w:tab w:val="left" w:pos="2782"/>
        </w:tabs>
        <w:spacing w:line="360" w:lineRule="auto"/>
        <w:jc w:val="both"/>
        <w:rPr>
          <w:rFonts w:ascii="Times New Roman" w:hAnsi="Times New Roman" w:cs="Times New Roman"/>
          <w:sz w:val="24"/>
          <w:szCs w:val="24"/>
        </w:rPr>
      </w:pPr>
    </w:p>
    <w:p w14:paraId="223015F6" w14:textId="77777777" w:rsidR="00A14A7D" w:rsidRPr="001931CF" w:rsidRDefault="00A14A7D" w:rsidP="003C5DE7">
      <w:pPr>
        <w:tabs>
          <w:tab w:val="left" w:pos="2782"/>
        </w:tabs>
        <w:spacing w:line="360" w:lineRule="auto"/>
        <w:jc w:val="both"/>
        <w:rPr>
          <w:rFonts w:ascii="Times New Roman" w:hAnsi="Times New Roman" w:cs="Times New Roman"/>
          <w:sz w:val="24"/>
          <w:szCs w:val="24"/>
        </w:rPr>
      </w:pPr>
      <w:r w:rsidRPr="001931CF">
        <w:rPr>
          <w:rFonts w:ascii="Times New Roman" w:hAnsi="Times New Roman" w:cs="Times New Roman"/>
          <w:sz w:val="24"/>
          <w:szCs w:val="24"/>
        </w:rPr>
        <w:t>« Au nom de… ». Sans doute la pire des injustices, aux yeux de Derrida, se trouve-t-elle dans le pardon accordé au nom de… Il y voit une victimisation exponentielle :</w:t>
      </w:r>
    </w:p>
    <w:p w14:paraId="29C74C12" w14:textId="77777777" w:rsidR="00A14A7D" w:rsidRPr="001931CF" w:rsidRDefault="00A14A7D" w:rsidP="003C5DE7">
      <w:pPr>
        <w:spacing w:line="360" w:lineRule="auto"/>
        <w:ind w:left="567"/>
        <w:jc w:val="both"/>
        <w:rPr>
          <w:rFonts w:ascii="Times New Roman" w:hAnsi="Times New Roman" w:cs="Times New Roman"/>
          <w:sz w:val="24"/>
          <w:szCs w:val="24"/>
        </w:rPr>
      </w:pPr>
      <w:r w:rsidRPr="001931CF">
        <w:rPr>
          <w:rFonts w:ascii="Times New Roman" w:hAnsi="Times New Roman" w:cs="Times New Roman"/>
          <w:sz w:val="24"/>
          <w:szCs w:val="24"/>
        </w:rPr>
        <w:t>« Or il faut aussi penser à une victimisation absolue, celle qui prive la victime de la vie, ou du droit à la parole, ou de cette liberté, de cette force et de ce pouvoir qui autorisent, qui permettent d’accéder à la position du «</w:t>
      </w:r>
      <w:r w:rsidR="008960C5">
        <w:rPr>
          <w:rFonts w:ascii="Times New Roman" w:hAnsi="Times New Roman" w:cs="Times New Roman"/>
          <w:sz w:val="24"/>
          <w:szCs w:val="24"/>
        </w:rPr>
        <w:t> </w:t>
      </w:r>
      <w:r w:rsidRPr="001931CF">
        <w:rPr>
          <w:rFonts w:ascii="Times New Roman" w:hAnsi="Times New Roman" w:cs="Times New Roman"/>
          <w:sz w:val="24"/>
          <w:szCs w:val="24"/>
        </w:rPr>
        <w:t>je pardonne</w:t>
      </w:r>
      <w:r w:rsidR="008960C5">
        <w:rPr>
          <w:rFonts w:ascii="Times New Roman" w:hAnsi="Times New Roman" w:cs="Times New Roman"/>
          <w:sz w:val="24"/>
          <w:szCs w:val="24"/>
        </w:rPr>
        <w:t> </w:t>
      </w:r>
      <w:r w:rsidRPr="001931CF">
        <w:rPr>
          <w:rFonts w:ascii="Times New Roman" w:hAnsi="Times New Roman" w:cs="Times New Roman"/>
          <w:sz w:val="24"/>
          <w:szCs w:val="24"/>
        </w:rPr>
        <w:t>». Là, l’impardonnable consisterait à priver la victime de ce droit à la parole, de la parole même, de la possibilité de toute manifestation, de tout témoignage. » (</w:t>
      </w:r>
      <w:r w:rsidR="00947985" w:rsidRPr="00812AF6">
        <w:rPr>
          <w:rFonts w:ascii="Times New Roman" w:hAnsi="Times New Roman" w:cs="Times New Roman"/>
          <w:i/>
          <w:sz w:val="24"/>
          <w:szCs w:val="24"/>
        </w:rPr>
        <w:t>SP</w:t>
      </w:r>
      <w:r w:rsidR="00947985">
        <w:rPr>
          <w:rFonts w:ascii="Times New Roman" w:hAnsi="Times New Roman" w:cs="Times New Roman"/>
          <w:sz w:val="24"/>
          <w:szCs w:val="24"/>
        </w:rPr>
        <w:t xml:space="preserve">, </w:t>
      </w:r>
      <w:r w:rsidRPr="001931CF">
        <w:rPr>
          <w:rFonts w:ascii="Times New Roman" w:hAnsi="Times New Roman" w:cs="Times New Roman"/>
          <w:sz w:val="24"/>
          <w:szCs w:val="24"/>
        </w:rPr>
        <w:t>p. 132)</w:t>
      </w:r>
    </w:p>
    <w:p w14:paraId="5DBE0FE0" w14:textId="77777777" w:rsidR="00A14A7D" w:rsidRPr="001931CF" w:rsidRDefault="00A14A7D" w:rsidP="003C5DE7">
      <w:pPr>
        <w:tabs>
          <w:tab w:val="left" w:pos="2782"/>
        </w:tabs>
        <w:spacing w:line="360" w:lineRule="auto"/>
        <w:jc w:val="both"/>
        <w:rPr>
          <w:rFonts w:ascii="Times New Roman" w:hAnsi="Times New Roman" w:cs="Times New Roman"/>
          <w:sz w:val="24"/>
          <w:szCs w:val="24"/>
        </w:rPr>
      </w:pPr>
      <w:r w:rsidRPr="001931CF">
        <w:rPr>
          <w:rFonts w:ascii="Times New Roman" w:hAnsi="Times New Roman" w:cs="Times New Roman"/>
          <w:sz w:val="24"/>
          <w:szCs w:val="24"/>
        </w:rPr>
        <w:t>La cause est-elle entendue ? Le pardon conditionnel doit-il être rejeté, disqualifié ? Eh bien non ! Si le pardon inconditionnel le pardon conditionnel sont « hétérogènes », « irréductibles l’un à l’autre », ils sont également « indissociables ». Sans le pardon inconditionnel, l’idée même de pardon serait impossible, on resterait dans la mansuétude, dans la compréhension qui compatit… ; sans le pardon conditionnel, le pardon inconditionnel n’amènerait aucun changement, aucune transformation sociétale… :</w:t>
      </w:r>
    </w:p>
    <w:p w14:paraId="5F73ED33" w14:textId="77777777" w:rsidR="00A14A7D" w:rsidRPr="001931CF" w:rsidRDefault="00A14A7D" w:rsidP="003C5DE7">
      <w:pPr>
        <w:spacing w:line="360" w:lineRule="auto"/>
        <w:ind w:left="567"/>
        <w:jc w:val="both"/>
        <w:rPr>
          <w:rFonts w:ascii="Times New Roman" w:hAnsi="Times New Roman" w:cs="Times New Roman"/>
          <w:sz w:val="24"/>
          <w:szCs w:val="24"/>
        </w:rPr>
      </w:pPr>
      <w:r w:rsidRPr="001931CF">
        <w:rPr>
          <w:rFonts w:ascii="Times New Roman" w:hAnsi="Times New Roman" w:cs="Times New Roman"/>
          <w:sz w:val="24"/>
          <w:szCs w:val="24"/>
        </w:rPr>
        <w:t xml:space="preserve">« Tantôt le pardon (accordé par Dieu ou inspiré par la prescription divine) doit être un don gracieux, sans échange et sans condition; tantôt, il requiert, comme sa condition minimale, le repentir et la transformation du pécheur. Quelle conséquence tirer de cette </w:t>
      </w:r>
      <w:r w:rsidRPr="001931CF">
        <w:rPr>
          <w:rFonts w:ascii="Times New Roman" w:hAnsi="Times New Roman" w:cs="Times New Roman"/>
          <w:sz w:val="24"/>
          <w:szCs w:val="24"/>
        </w:rPr>
        <w:lastRenderedPageBreak/>
        <w:t>tension? Au moins celle-ci, qui ne simplifie pas les choses : si notre idée du pardon tombe en ruine dès qu’on la prive de son pôle de référence absolu, à savoir de sa pureté inconditionnelle, elle reste néanmoins inséparable de ce qui lui est hétérogène, à savoir l’ordre des conditions, le repentir, la transformation, autant de choses qui lui permettent de s’inscrire dans l’histoire, le droit, la politique, l’existence même. Ces deux pôles, l’inconditionnel et le conditionnel, sont absolument hétérogènes et doivent demeurer irréductibles l’un à l’autre. Ils sont pourtant indissociables: si l’on veut, et il le faut, que le pardon devienne effectif, concret, historique, si l’on veut qu’il arrive, qu’il ait lieu en changeant les choses, il faut que sa pureté s’engage dans une série de conditions de toute sorte (psychosociologiques, politiques, etc.). C’est entre ces deux pôles, irréconciliables mais indissociables, que les décisions et les responsabilités sont à prendre. » (</w:t>
      </w:r>
      <w:r w:rsidR="00947985" w:rsidRPr="00812AF6">
        <w:rPr>
          <w:rFonts w:ascii="Times New Roman" w:hAnsi="Times New Roman" w:cs="Times New Roman"/>
          <w:i/>
          <w:sz w:val="24"/>
          <w:szCs w:val="24"/>
        </w:rPr>
        <w:t>SP</w:t>
      </w:r>
      <w:r w:rsidR="00947985">
        <w:rPr>
          <w:rFonts w:ascii="Times New Roman" w:hAnsi="Times New Roman" w:cs="Times New Roman"/>
          <w:sz w:val="24"/>
          <w:szCs w:val="24"/>
        </w:rPr>
        <w:t xml:space="preserve">, </w:t>
      </w:r>
      <w:r w:rsidRPr="001931CF">
        <w:rPr>
          <w:rFonts w:ascii="Times New Roman" w:hAnsi="Times New Roman" w:cs="Times New Roman"/>
          <w:sz w:val="24"/>
          <w:szCs w:val="24"/>
        </w:rPr>
        <w:t>p. 119)</w:t>
      </w:r>
    </w:p>
    <w:p w14:paraId="7D5F9BC9" w14:textId="77777777" w:rsidR="00A14A7D" w:rsidRDefault="00A14A7D" w:rsidP="003C5DE7">
      <w:pPr>
        <w:spacing w:line="360" w:lineRule="auto"/>
        <w:jc w:val="both"/>
        <w:rPr>
          <w:rFonts w:ascii="Times New Roman" w:hAnsi="Times New Roman" w:cs="Times New Roman"/>
          <w:sz w:val="24"/>
          <w:szCs w:val="24"/>
        </w:rPr>
      </w:pPr>
    </w:p>
    <w:p w14:paraId="57E85B30" w14:textId="77777777" w:rsidR="005E7FF7" w:rsidRDefault="00B85944" w:rsidP="003C5DE7">
      <w:pPr>
        <w:spacing w:line="360" w:lineRule="auto"/>
        <w:jc w:val="both"/>
        <w:rPr>
          <w:rFonts w:ascii="Times New Roman" w:hAnsi="Times New Roman" w:cs="Times New Roman"/>
          <w:sz w:val="24"/>
          <w:szCs w:val="24"/>
        </w:rPr>
      </w:pPr>
      <w:r>
        <w:rPr>
          <w:rFonts w:ascii="Times New Roman" w:hAnsi="Times New Roman" w:cs="Times New Roman"/>
          <w:sz w:val="24"/>
          <w:szCs w:val="24"/>
        </w:rPr>
        <w:t>Si nous revenons vers la Commission Vérité et Réconciliation, nous constatons que le pardon est envisagé de manière conditionnelle. Les bourreaux doivent demander pardon.</w:t>
      </w:r>
      <w:r w:rsidR="00E9542F">
        <w:rPr>
          <w:rFonts w:ascii="Times New Roman" w:hAnsi="Times New Roman" w:cs="Times New Roman"/>
          <w:sz w:val="24"/>
          <w:szCs w:val="24"/>
        </w:rPr>
        <w:t xml:space="preserve"> Sur ce point Desmond Tutu fait fi d’une remarque pourtant intéressante du point de vue théologique d’un général afrikaner : « I c</w:t>
      </w:r>
      <w:r w:rsidR="00367C6F">
        <w:rPr>
          <w:rFonts w:ascii="Times New Roman" w:hAnsi="Times New Roman" w:cs="Times New Roman"/>
          <w:sz w:val="24"/>
          <w:szCs w:val="24"/>
        </w:rPr>
        <w:t>onfess to God, not to Tutu »</w:t>
      </w:r>
      <w:r w:rsidR="008960C5">
        <w:rPr>
          <w:rStyle w:val="Appelnotedebasdep"/>
          <w:rFonts w:ascii="Times New Roman" w:hAnsi="Times New Roman" w:cs="Times New Roman"/>
          <w:sz w:val="24"/>
          <w:szCs w:val="24"/>
        </w:rPr>
        <w:footnoteReference w:id="17"/>
      </w:r>
      <w:r w:rsidR="00E9542F">
        <w:rPr>
          <w:rFonts w:ascii="Times New Roman" w:hAnsi="Times New Roman" w:cs="Times New Roman"/>
          <w:sz w:val="24"/>
          <w:szCs w:val="24"/>
        </w:rPr>
        <w:t xml:space="preserve">. Autrement dit, le pardon, s’il y en a, doit venir de Dieu. Tutu répond en insistant sur la nécessité de demander pardon aux </w:t>
      </w:r>
      <w:r w:rsidR="00AE3788" w:rsidRPr="00AE3788">
        <w:rPr>
          <w:rFonts w:ascii="Times New Roman" w:hAnsi="Times New Roman" w:cs="Times New Roman"/>
          <w:i/>
          <w:sz w:val="24"/>
          <w:szCs w:val="24"/>
        </w:rPr>
        <w:t>représentants</w:t>
      </w:r>
      <w:r w:rsidR="00AE3788">
        <w:rPr>
          <w:rFonts w:ascii="Times New Roman" w:hAnsi="Times New Roman" w:cs="Times New Roman"/>
          <w:sz w:val="24"/>
          <w:szCs w:val="24"/>
        </w:rPr>
        <w:t xml:space="preserve"> des </w:t>
      </w:r>
      <w:r w:rsidR="00E9542F">
        <w:rPr>
          <w:rFonts w:ascii="Times New Roman" w:hAnsi="Times New Roman" w:cs="Times New Roman"/>
          <w:sz w:val="24"/>
          <w:szCs w:val="24"/>
        </w:rPr>
        <w:t>victimes :</w:t>
      </w:r>
    </w:p>
    <w:p w14:paraId="07FF334E" w14:textId="77777777" w:rsidR="00E9542F" w:rsidRPr="00E9542F" w:rsidRDefault="00E9542F" w:rsidP="003C5DE7">
      <w:pPr>
        <w:spacing w:line="360" w:lineRule="auto"/>
        <w:ind w:left="567"/>
        <w:jc w:val="both"/>
        <w:rPr>
          <w:rFonts w:ascii="Times New Roman" w:hAnsi="Times New Roman" w:cs="Times New Roman"/>
          <w:sz w:val="24"/>
          <w:szCs w:val="24"/>
        </w:rPr>
      </w:pPr>
      <w:r w:rsidRPr="007A3B3B">
        <w:rPr>
          <w:rFonts w:ascii="Times New Roman" w:hAnsi="Times New Roman" w:cs="Times New Roman"/>
          <w:sz w:val="24"/>
          <w:szCs w:val="24"/>
          <w:lang w:val="en-US"/>
        </w:rPr>
        <w:t>Mon ami, [</w:t>
      </w:r>
      <w:r w:rsidRPr="007A3B3B">
        <w:rPr>
          <w:rFonts w:ascii="Times New Roman" w:hAnsi="Times New Roman" w:cs="Times New Roman"/>
          <w:i/>
          <w:sz w:val="24"/>
          <w:szCs w:val="24"/>
          <w:lang w:val="en-US"/>
        </w:rPr>
        <w:t>Jong</w:t>
      </w:r>
      <w:r w:rsidRPr="007A3B3B">
        <w:rPr>
          <w:rFonts w:ascii="Times New Roman" w:hAnsi="Times New Roman" w:cs="Times New Roman"/>
          <w:sz w:val="24"/>
          <w:szCs w:val="24"/>
          <w:lang w:val="en-US"/>
        </w:rPr>
        <w:t xml:space="preserve">], si vous vous disputez avec votre femme [if you had a fight </w:t>
      </w:r>
      <w:r w:rsidR="00E572DE" w:rsidRPr="007A3B3B">
        <w:rPr>
          <w:rFonts w:ascii="Times New Roman" w:hAnsi="Times New Roman" w:cs="Times New Roman"/>
          <w:sz w:val="24"/>
          <w:szCs w:val="24"/>
          <w:lang w:val="en-US"/>
        </w:rPr>
        <w:t xml:space="preserve">with </w:t>
      </w:r>
      <w:r w:rsidRPr="007A3B3B">
        <w:rPr>
          <w:rFonts w:ascii="Times New Roman" w:hAnsi="Times New Roman" w:cs="Times New Roman"/>
          <w:sz w:val="24"/>
          <w:szCs w:val="24"/>
          <w:lang w:val="en-US"/>
        </w:rPr>
        <w:t xml:space="preserve">your wife], cela n’a pas de sens de demander seulement </w:t>
      </w:r>
      <w:r w:rsidRPr="007A3B3B">
        <w:rPr>
          <w:rFonts w:ascii="Times New Roman" w:hAnsi="Times New Roman" w:cs="Times New Roman"/>
          <w:i/>
          <w:sz w:val="24"/>
          <w:szCs w:val="24"/>
          <w:lang w:val="en-US"/>
        </w:rPr>
        <w:t>pardon</w:t>
      </w:r>
      <w:r w:rsidRPr="007A3B3B">
        <w:rPr>
          <w:rFonts w:ascii="Times New Roman" w:hAnsi="Times New Roman" w:cs="Times New Roman"/>
          <w:sz w:val="24"/>
          <w:szCs w:val="24"/>
          <w:lang w:val="en-US"/>
        </w:rPr>
        <w:t xml:space="preserve"> à Dieu</w:t>
      </w:r>
      <w:r w:rsidR="00585729" w:rsidRPr="007A3B3B">
        <w:rPr>
          <w:rFonts w:ascii="Times New Roman" w:hAnsi="Times New Roman" w:cs="Times New Roman"/>
          <w:sz w:val="24"/>
          <w:szCs w:val="24"/>
          <w:lang w:val="en-US"/>
        </w:rPr>
        <w:t xml:space="preserve"> [it is no use you only ask forgiveness of God]. </w:t>
      </w:r>
      <w:r w:rsidR="00585729">
        <w:rPr>
          <w:rFonts w:ascii="Times New Roman" w:hAnsi="Times New Roman" w:cs="Times New Roman"/>
          <w:sz w:val="24"/>
          <w:szCs w:val="24"/>
        </w:rPr>
        <w:t xml:space="preserve">Il faudra bien dire à votre femme que vous êtes </w:t>
      </w:r>
      <w:r w:rsidR="00585729" w:rsidRPr="00585729">
        <w:rPr>
          <w:rFonts w:ascii="Times New Roman" w:hAnsi="Times New Roman" w:cs="Times New Roman"/>
          <w:i/>
          <w:sz w:val="24"/>
          <w:szCs w:val="24"/>
        </w:rPr>
        <w:t>désolé</w:t>
      </w:r>
      <w:r w:rsidR="00E572DE">
        <w:rPr>
          <w:rFonts w:ascii="Times New Roman" w:hAnsi="Times New Roman" w:cs="Times New Roman"/>
          <w:sz w:val="24"/>
          <w:szCs w:val="24"/>
        </w:rPr>
        <w:t xml:space="preserve"> [sorry].</w:t>
      </w:r>
      <w:r w:rsidR="00585729">
        <w:rPr>
          <w:rFonts w:ascii="Times New Roman" w:hAnsi="Times New Roman" w:cs="Times New Roman"/>
          <w:sz w:val="24"/>
          <w:szCs w:val="24"/>
        </w:rPr>
        <w:t xml:space="preserve"> Le passé n’a pas seulement contaminé </w:t>
      </w:r>
      <w:r w:rsidR="00585729" w:rsidRPr="00585729">
        <w:rPr>
          <w:rFonts w:ascii="Times New Roman" w:hAnsi="Times New Roman" w:cs="Times New Roman"/>
          <w:i/>
          <w:sz w:val="24"/>
          <w:szCs w:val="24"/>
        </w:rPr>
        <w:t>notre</w:t>
      </w:r>
      <w:r w:rsidR="00585729">
        <w:rPr>
          <w:rFonts w:ascii="Times New Roman" w:hAnsi="Times New Roman" w:cs="Times New Roman"/>
          <w:sz w:val="24"/>
          <w:szCs w:val="24"/>
        </w:rPr>
        <w:t xml:space="preserve"> relation [our relationship] avec Dieu, mais les relation</w:t>
      </w:r>
      <w:r w:rsidR="004A1D60">
        <w:rPr>
          <w:rFonts w:ascii="Times New Roman" w:hAnsi="Times New Roman" w:cs="Times New Roman"/>
          <w:sz w:val="24"/>
          <w:szCs w:val="24"/>
        </w:rPr>
        <w:t>s</w:t>
      </w:r>
      <w:r w:rsidR="00585729">
        <w:rPr>
          <w:rFonts w:ascii="Times New Roman" w:hAnsi="Times New Roman" w:cs="Times New Roman"/>
          <w:sz w:val="24"/>
          <w:szCs w:val="24"/>
        </w:rPr>
        <w:t xml:space="preserve"> entre les gens aussi. Il </w:t>
      </w:r>
      <w:r w:rsidR="00585729" w:rsidRPr="00585729">
        <w:rPr>
          <w:rFonts w:ascii="Times New Roman" w:hAnsi="Times New Roman" w:cs="Times New Roman"/>
          <w:i/>
          <w:sz w:val="24"/>
          <w:szCs w:val="24"/>
        </w:rPr>
        <w:t xml:space="preserve">vous </w:t>
      </w:r>
      <w:r w:rsidR="00585729">
        <w:rPr>
          <w:rFonts w:ascii="Times New Roman" w:hAnsi="Times New Roman" w:cs="Times New Roman"/>
          <w:sz w:val="24"/>
          <w:szCs w:val="24"/>
        </w:rPr>
        <w:t xml:space="preserve">faudra demander </w:t>
      </w:r>
      <w:r w:rsidR="00585729" w:rsidRPr="00585729">
        <w:rPr>
          <w:rFonts w:ascii="Times New Roman" w:hAnsi="Times New Roman" w:cs="Times New Roman"/>
          <w:i/>
          <w:sz w:val="24"/>
          <w:szCs w:val="24"/>
        </w:rPr>
        <w:t>pardon</w:t>
      </w:r>
      <w:r w:rsidR="00585729">
        <w:rPr>
          <w:rFonts w:ascii="Times New Roman" w:hAnsi="Times New Roman" w:cs="Times New Roman"/>
          <w:sz w:val="24"/>
          <w:szCs w:val="24"/>
        </w:rPr>
        <w:t xml:space="preserve"> aux représentants des communautés</w:t>
      </w:r>
      <w:r w:rsidR="008960C5">
        <w:rPr>
          <w:rFonts w:ascii="Times New Roman" w:hAnsi="Times New Roman" w:cs="Times New Roman"/>
          <w:sz w:val="24"/>
          <w:szCs w:val="24"/>
        </w:rPr>
        <w:t xml:space="preserve"> que vous avez blessées.</w:t>
      </w:r>
      <w:r w:rsidR="008960C5">
        <w:rPr>
          <w:rStyle w:val="Appelnotedebasdep"/>
          <w:rFonts w:ascii="Times New Roman" w:hAnsi="Times New Roman" w:cs="Times New Roman"/>
          <w:sz w:val="24"/>
          <w:szCs w:val="24"/>
        </w:rPr>
        <w:footnoteReference w:id="18"/>
      </w:r>
    </w:p>
    <w:p w14:paraId="645FFC45" w14:textId="77777777" w:rsidR="00E9542F" w:rsidRDefault="00585729" w:rsidP="003C5DE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Je ne vais pas inférer d’une seule citation un machisme de Tutu, mais le fait que la femme soit la seule pour qui la question du pardon ne soit pas envisagée – il suffit de dire </w:t>
      </w:r>
      <w:r>
        <w:rPr>
          <w:rFonts w:ascii="Times New Roman" w:hAnsi="Times New Roman" w:cs="Times New Roman"/>
          <w:i/>
          <w:sz w:val="24"/>
          <w:szCs w:val="24"/>
        </w:rPr>
        <w:t>sorry</w:t>
      </w:r>
      <w:r>
        <w:rPr>
          <w:rFonts w:ascii="Times New Roman" w:hAnsi="Times New Roman" w:cs="Times New Roman"/>
          <w:sz w:val="24"/>
          <w:szCs w:val="24"/>
        </w:rPr>
        <w:t xml:space="preserve">, désolé </w:t>
      </w:r>
      <w:r w:rsidR="004A1D60">
        <w:rPr>
          <w:rFonts w:ascii="Times New Roman" w:hAnsi="Times New Roman" w:cs="Times New Roman"/>
          <w:sz w:val="24"/>
          <w:szCs w:val="24"/>
        </w:rPr>
        <w:t>–</w:t>
      </w:r>
      <w:r>
        <w:rPr>
          <w:rFonts w:ascii="Times New Roman" w:hAnsi="Times New Roman" w:cs="Times New Roman"/>
          <w:sz w:val="24"/>
          <w:szCs w:val="24"/>
        </w:rPr>
        <w:t xml:space="preserve"> </w:t>
      </w:r>
      <w:r w:rsidR="004A1D60">
        <w:rPr>
          <w:rFonts w:ascii="Times New Roman" w:hAnsi="Times New Roman" w:cs="Times New Roman"/>
          <w:sz w:val="24"/>
          <w:szCs w:val="24"/>
        </w:rPr>
        <w:t>me paraît néanmoins assez problématique</w:t>
      </w:r>
      <w:r w:rsidR="00AE3788">
        <w:rPr>
          <w:rFonts w:ascii="Times New Roman" w:hAnsi="Times New Roman" w:cs="Times New Roman"/>
          <w:sz w:val="24"/>
          <w:szCs w:val="24"/>
        </w:rPr>
        <w:t xml:space="preserve">. Il est également intéressant de pointer le glissement vers le </w:t>
      </w:r>
      <w:r w:rsidR="00AE3788">
        <w:rPr>
          <w:rFonts w:ascii="Times New Roman" w:hAnsi="Times New Roman" w:cs="Times New Roman"/>
          <w:i/>
          <w:sz w:val="24"/>
          <w:szCs w:val="24"/>
        </w:rPr>
        <w:t>nous</w:t>
      </w:r>
      <w:r w:rsidR="00AE3788">
        <w:rPr>
          <w:rFonts w:ascii="Times New Roman" w:hAnsi="Times New Roman" w:cs="Times New Roman"/>
          <w:sz w:val="24"/>
          <w:szCs w:val="24"/>
        </w:rPr>
        <w:t xml:space="preserve"> qui semble indiquer une culpabilité collective. Enfin, Tutu institutionnalise le </w:t>
      </w:r>
      <w:r w:rsidR="00AE3788">
        <w:rPr>
          <w:rFonts w:ascii="Times New Roman" w:hAnsi="Times New Roman" w:cs="Times New Roman"/>
          <w:sz w:val="24"/>
          <w:szCs w:val="24"/>
        </w:rPr>
        <w:lastRenderedPageBreak/>
        <w:t xml:space="preserve">pardon et la ou les victimes puisqu’il doit être demandé aux </w:t>
      </w:r>
      <w:r w:rsidR="00AE3788">
        <w:rPr>
          <w:rFonts w:ascii="Times New Roman" w:hAnsi="Times New Roman" w:cs="Times New Roman"/>
          <w:i/>
          <w:sz w:val="24"/>
          <w:szCs w:val="24"/>
        </w:rPr>
        <w:t>représentants</w:t>
      </w:r>
      <w:r w:rsidR="00AE3788">
        <w:rPr>
          <w:rFonts w:ascii="Times New Roman" w:hAnsi="Times New Roman" w:cs="Times New Roman"/>
          <w:sz w:val="24"/>
          <w:szCs w:val="24"/>
        </w:rPr>
        <w:t xml:space="preserve">. Ce qui implique que ceux-ci puissent </w:t>
      </w:r>
      <w:r w:rsidR="00AE3788">
        <w:rPr>
          <w:rFonts w:ascii="Times New Roman" w:hAnsi="Times New Roman" w:cs="Times New Roman"/>
          <w:i/>
          <w:sz w:val="24"/>
          <w:szCs w:val="24"/>
        </w:rPr>
        <w:t xml:space="preserve">légitimement </w:t>
      </w:r>
      <w:r w:rsidR="00AE3788">
        <w:rPr>
          <w:rFonts w:ascii="Times New Roman" w:hAnsi="Times New Roman" w:cs="Times New Roman"/>
          <w:sz w:val="24"/>
          <w:szCs w:val="24"/>
        </w:rPr>
        <w:t>pardonner</w:t>
      </w:r>
      <w:r w:rsidR="00D55857">
        <w:rPr>
          <w:rFonts w:ascii="Times New Roman" w:hAnsi="Times New Roman" w:cs="Times New Roman"/>
          <w:sz w:val="24"/>
          <w:szCs w:val="24"/>
        </w:rPr>
        <w:t xml:space="preserve"> à la place ou au nom des victimes</w:t>
      </w:r>
      <w:r w:rsidR="00AE3788">
        <w:rPr>
          <w:rFonts w:ascii="Times New Roman" w:hAnsi="Times New Roman" w:cs="Times New Roman"/>
          <w:sz w:val="24"/>
          <w:szCs w:val="24"/>
        </w:rPr>
        <w:t>.</w:t>
      </w:r>
    </w:p>
    <w:p w14:paraId="515DC11A" w14:textId="77777777" w:rsidR="00AE3788" w:rsidRPr="00AE3788" w:rsidRDefault="00AE3788" w:rsidP="003C5DE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Je vais terminer en citant à nouveau Tutu, mais cette fois après la fin des auditions de la Commission. Que dit Tutu dans la </w:t>
      </w:r>
      <w:r w:rsidRPr="00AE3788">
        <w:rPr>
          <w:rFonts w:ascii="Times New Roman" w:hAnsi="Times New Roman" w:cs="Times New Roman"/>
          <w:i/>
          <w:sz w:val="24"/>
          <w:szCs w:val="24"/>
        </w:rPr>
        <w:t>Préface</w:t>
      </w:r>
      <w:r>
        <w:rPr>
          <w:rFonts w:ascii="Times New Roman" w:hAnsi="Times New Roman" w:cs="Times New Roman"/>
          <w:sz w:val="24"/>
          <w:szCs w:val="24"/>
        </w:rPr>
        <w:t xml:space="preserve"> du rapport de cette Commission ? Il est à noter que si le rapport est collectif, sa préface est signée par Tutu. Nous allons retrouver toute </w:t>
      </w:r>
      <w:r w:rsidR="00893788">
        <w:rPr>
          <w:rFonts w:ascii="Times New Roman" w:hAnsi="Times New Roman" w:cs="Times New Roman"/>
          <w:sz w:val="24"/>
          <w:szCs w:val="24"/>
        </w:rPr>
        <w:t>la</w:t>
      </w:r>
      <w:r>
        <w:rPr>
          <w:rFonts w:ascii="Times New Roman" w:hAnsi="Times New Roman" w:cs="Times New Roman"/>
          <w:sz w:val="24"/>
          <w:szCs w:val="24"/>
        </w:rPr>
        <w:t xml:space="preserve"> christianisation voulue et opérée par l’archevêque :</w:t>
      </w:r>
    </w:p>
    <w:p w14:paraId="14C5DAB7" w14:textId="77777777" w:rsidR="005E7FF7" w:rsidRDefault="005E7FF7" w:rsidP="003C5DE7">
      <w:pPr>
        <w:spacing w:line="360" w:lineRule="auto"/>
        <w:jc w:val="both"/>
        <w:rPr>
          <w:rFonts w:ascii="Times New Roman" w:hAnsi="Times New Roman" w:cs="Times New Roman"/>
          <w:sz w:val="24"/>
          <w:szCs w:val="24"/>
        </w:rPr>
      </w:pPr>
    </w:p>
    <w:p w14:paraId="056450E9" w14:textId="77777777" w:rsidR="005E7FF7" w:rsidRPr="007A3B3B" w:rsidRDefault="005E7FF7" w:rsidP="003C5DE7">
      <w:pPr>
        <w:spacing w:line="360" w:lineRule="auto"/>
        <w:ind w:left="567"/>
        <w:jc w:val="both"/>
        <w:rPr>
          <w:rFonts w:ascii="Times New Roman" w:hAnsi="Times New Roman" w:cs="Times New Roman"/>
          <w:sz w:val="24"/>
          <w:szCs w:val="24"/>
          <w:lang w:val="en-US"/>
        </w:rPr>
      </w:pPr>
      <w:r w:rsidRPr="009C03CE">
        <w:rPr>
          <w:rFonts w:ascii="Times New Roman" w:hAnsi="Times New Roman" w:cs="Times New Roman"/>
          <w:sz w:val="24"/>
          <w:szCs w:val="24"/>
          <w:lang w:val="en-US"/>
        </w:rPr>
        <w:t xml:space="preserve">Ours is a remarkable country. Let us celebrate our diversity, our differences. </w:t>
      </w:r>
      <w:r w:rsidRPr="009C03CE">
        <w:rPr>
          <w:rFonts w:ascii="Times New Roman" w:hAnsi="Times New Roman" w:cs="Times New Roman"/>
          <w:i/>
          <w:sz w:val="24"/>
          <w:szCs w:val="24"/>
          <w:lang w:val="en-US"/>
        </w:rPr>
        <w:t>God wants us as we are.</w:t>
      </w:r>
      <w:r w:rsidRPr="009C03CE">
        <w:rPr>
          <w:rFonts w:ascii="Times New Roman" w:hAnsi="Times New Roman" w:cs="Times New Roman"/>
          <w:sz w:val="24"/>
          <w:szCs w:val="24"/>
          <w:lang w:val="en-US"/>
        </w:rPr>
        <w:t xml:space="preserve"> South Africa wants and needs the Afrikaner, the English, the coloured, the Indian, the black. </w:t>
      </w:r>
      <w:r w:rsidRPr="009C03CE">
        <w:rPr>
          <w:rFonts w:ascii="Times New Roman" w:hAnsi="Times New Roman" w:cs="Times New Roman"/>
          <w:i/>
          <w:sz w:val="24"/>
          <w:szCs w:val="24"/>
          <w:lang w:val="en-US"/>
        </w:rPr>
        <w:t>We are sisters and brothers in one family - God’s family, the human family</w:t>
      </w:r>
      <w:r w:rsidRPr="009C03CE">
        <w:rPr>
          <w:rFonts w:ascii="Times New Roman" w:hAnsi="Times New Roman" w:cs="Times New Roman"/>
          <w:sz w:val="24"/>
          <w:szCs w:val="24"/>
          <w:lang w:val="en-US"/>
        </w:rPr>
        <w:t xml:space="preserve">. Having looked the beast of the past in the eye, </w:t>
      </w:r>
      <w:r w:rsidRPr="009C03CE">
        <w:rPr>
          <w:rFonts w:ascii="Times New Roman" w:hAnsi="Times New Roman" w:cs="Times New Roman"/>
          <w:i/>
          <w:sz w:val="24"/>
          <w:szCs w:val="24"/>
          <w:lang w:val="en-US"/>
        </w:rPr>
        <w:t>having asked and received forgiveness</w:t>
      </w:r>
      <w:r w:rsidRPr="009C03CE">
        <w:rPr>
          <w:rFonts w:ascii="Times New Roman" w:hAnsi="Times New Roman" w:cs="Times New Roman"/>
          <w:sz w:val="24"/>
          <w:szCs w:val="24"/>
          <w:lang w:val="en-US"/>
        </w:rPr>
        <w:t xml:space="preserve"> and having made amends, let us shut the door on the past - not in order to forget it but in order not to allow it to imprison us. Let us move into the glorious future of a new kind of society where people count, not because of biological irrelevancies or other extraneous attributes, but because they are persons of infinite worth </w:t>
      </w:r>
      <w:r w:rsidRPr="009C03CE">
        <w:rPr>
          <w:rFonts w:ascii="Times New Roman" w:hAnsi="Times New Roman" w:cs="Times New Roman"/>
          <w:i/>
          <w:sz w:val="24"/>
          <w:szCs w:val="24"/>
          <w:lang w:val="en-US"/>
        </w:rPr>
        <w:t>created in the image of God</w:t>
      </w:r>
      <w:r w:rsidRPr="009C03CE">
        <w:rPr>
          <w:rFonts w:ascii="Times New Roman" w:hAnsi="Times New Roman" w:cs="Times New Roman"/>
          <w:sz w:val="24"/>
          <w:szCs w:val="24"/>
          <w:lang w:val="en-US"/>
        </w:rPr>
        <w:t>.</w:t>
      </w:r>
      <w:r w:rsidR="009C03CE">
        <w:rPr>
          <w:rStyle w:val="Appelnotedebasdep"/>
          <w:rFonts w:ascii="Times New Roman" w:hAnsi="Times New Roman" w:cs="Times New Roman"/>
          <w:sz w:val="24"/>
          <w:szCs w:val="24"/>
          <w:lang w:val="en-US"/>
        </w:rPr>
        <w:footnoteReference w:id="19"/>
      </w:r>
      <w:r w:rsidRPr="007A3B3B">
        <w:rPr>
          <w:rFonts w:ascii="Times New Roman" w:hAnsi="Times New Roman" w:cs="Times New Roman"/>
          <w:sz w:val="24"/>
          <w:szCs w:val="24"/>
          <w:lang w:val="en-US"/>
        </w:rPr>
        <w:t xml:space="preserve"> </w:t>
      </w:r>
    </w:p>
    <w:p w14:paraId="7480B77C" w14:textId="77777777" w:rsidR="001F4FFA" w:rsidRPr="00716ED6" w:rsidRDefault="00716ED6" w:rsidP="003C5DE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Outre les thématiques de la création divine, de l’image de Dieu, de la famille humaine qui est la famille de Dieu, il faut remarque qu’à nouveau Tutu suppose une responsabilité collective quand il use et abuse du </w:t>
      </w:r>
      <w:r>
        <w:rPr>
          <w:rFonts w:ascii="Times New Roman" w:hAnsi="Times New Roman" w:cs="Times New Roman"/>
          <w:i/>
          <w:sz w:val="24"/>
          <w:szCs w:val="24"/>
        </w:rPr>
        <w:t>we </w:t>
      </w:r>
      <w:r>
        <w:rPr>
          <w:rFonts w:ascii="Times New Roman" w:hAnsi="Times New Roman" w:cs="Times New Roman"/>
          <w:sz w:val="24"/>
          <w:szCs w:val="24"/>
        </w:rPr>
        <w:t xml:space="preserve">; c’est bien ce </w:t>
      </w:r>
      <w:r>
        <w:rPr>
          <w:rFonts w:ascii="Times New Roman" w:hAnsi="Times New Roman" w:cs="Times New Roman"/>
          <w:i/>
          <w:sz w:val="24"/>
          <w:szCs w:val="24"/>
        </w:rPr>
        <w:t xml:space="preserve">we </w:t>
      </w:r>
      <w:r>
        <w:rPr>
          <w:rFonts w:ascii="Times New Roman" w:hAnsi="Times New Roman" w:cs="Times New Roman"/>
          <w:sz w:val="24"/>
          <w:szCs w:val="24"/>
        </w:rPr>
        <w:t>qui a demandé et reçu le pardon.</w:t>
      </w:r>
      <w:r w:rsidR="00EC22BC">
        <w:rPr>
          <w:rFonts w:ascii="Times New Roman" w:hAnsi="Times New Roman" w:cs="Times New Roman"/>
          <w:sz w:val="24"/>
          <w:szCs w:val="24"/>
        </w:rPr>
        <w:t xml:space="preserve"> De qui ? On suppose que c’est de Dieu, mais ce pardon divin a peut-être généré un </w:t>
      </w:r>
      <w:r w:rsidR="00EC22BC" w:rsidRPr="00EC22BC">
        <w:rPr>
          <w:rFonts w:ascii="Times New Roman" w:hAnsi="Times New Roman" w:cs="Times New Roman"/>
          <w:i/>
          <w:sz w:val="24"/>
          <w:szCs w:val="24"/>
        </w:rPr>
        <w:t>se pardonner</w:t>
      </w:r>
      <w:r w:rsidR="00EC22BC">
        <w:rPr>
          <w:rFonts w:ascii="Times New Roman" w:hAnsi="Times New Roman" w:cs="Times New Roman"/>
          <w:sz w:val="24"/>
          <w:szCs w:val="24"/>
        </w:rPr>
        <w:t>. Dieu nous a pardonnés et nous nous sommes pardonnés. On peut fermer la porte.</w:t>
      </w:r>
    </w:p>
    <w:p w14:paraId="090BFCC6" w14:textId="77777777" w:rsidR="001F4FFA" w:rsidRDefault="00571282" w:rsidP="003C5DE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Une immense question se pose </w:t>
      </w:r>
      <w:r w:rsidR="0069379F">
        <w:rPr>
          <w:rFonts w:ascii="Times New Roman" w:hAnsi="Times New Roman" w:cs="Times New Roman"/>
          <w:sz w:val="24"/>
          <w:szCs w:val="24"/>
        </w:rPr>
        <w:t>ici</w:t>
      </w:r>
      <w:r>
        <w:rPr>
          <w:rFonts w:ascii="Times New Roman" w:hAnsi="Times New Roman" w:cs="Times New Roman"/>
          <w:sz w:val="24"/>
          <w:szCs w:val="24"/>
        </w:rPr>
        <w:t xml:space="preserve"> : peut-on politiser le pardon comme semble le faire Tutu ? Peut-on le faire dans une perspective décoloniale ? Peut-on l’associer à une forme de nationalisme post-colonial annonçant le </w:t>
      </w:r>
      <w:r>
        <w:rPr>
          <w:rFonts w:ascii="Times New Roman" w:hAnsi="Times New Roman" w:cs="Times New Roman"/>
          <w:i/>
          <w:sz w:val="24"/>
          <w:szCs w:val="24"/>
        </w:rPr>
        <w:t>glorieux</w:t>
      </w:r>
      <w:r>
        <w:rPr>
          <w:rFonts w:ascii="Times New Roman" w:hAnsi="Times New Roman" w:cs="Times New Roman"/>
          <w:sz w:val="24"/>
          <w:szCs w:val="24"/>
        </w:rPr>
        <w:t xml:space="preserve"> futur d’une nouvelle sorte de société ?</w:t>
      </w:r>
      <w:r w:rsidR="00902F09">
        <w:rPr>
          <w:rFonts w:ascii="Times New Roman" w:hAnsi="Times New Roman" w:cs="Times New Roman"/>
          <w:sz w:val="24"/>
          <w:szCs w:val="24"/>
        </w:rPr>
        <w:t xml:space="preserve"> </w:t>
      </w:r>
    </w:p>
    <w:p w14:paraId="2BECDA9F" w14:textId="77777777" w:rsidR="0069379F" w:rsidRDefault="00902F09" w:rsidP="003C5DE7">
      <w:pPr>
        <w:spacing w:line="360" w:lineRule="auto"/>
        <w:jc w:val="both"/>
        <w:rPr>
          <w:rFonts w:ascii="Times New Roman" w:eastAsia="Times New Roman" w:hAnsi="Times New Roman" w:cs="Times New Roman"/>
          <w:color w:val="000000"/>
          <w:sz w:val="24"/>
          <w:szCs w:val="24"/>
          <w:lang w:eastAsia="fr-BE"/>
        </w:rPr>
      </w:pPr>
      <w:r>
        <w:rPr>
          <w:rFonts w:ascii="Times New Roman" w:hAnsi="Times New Roman" w:cs="Times New Roman"/>
          <w:sz w:val="24"/>
          <w:szCs w:val="24"/>
        </w:rPr>
        <w:t xml:space="preserve">Dans la citation de Jacques Derrida qui a constitué notre postulat de départ, il était bien précisé que </w:t>
      </w:r>
      <w:r w:rsidRPr="00673412">
        <w:rPr>
          <w:rFonts w:ascii="Times New Roman" w:eastAsia="Times New Roman" w:hAnsi="Times New Roman" w:cs="Times New Roman"/>
          <w:color w:val="000000"/>
          <w:sz w:val="24"/>
          <w:szCs w:val="24"/>
          <w:lang w:eastAsia="fr-BE"/>
        </w:rPr>
        <w:t xml:space="preserve">les </w:t>
      </w:r>
      <w:r>
        <w:rPr>
          <w:rFonts w:ascii="Times New Roman" w:eastAsia="Times New Roman" w:hAnsi="Times New Roman" w:cs="Times New Roman"/>
          <w:color w:val="000000"/>
          <w:sz w:val="24"/>
          <w:szCs w:val="24"/>
          <w:lang w:eastAsia="fr-BE"/>
        </w:rPr>
        <w:t xml:space="preserve">armes trouvées dans </w:t>
      </w:r>
      <w:r w:rsidRPr="00673412">
        <w:rPr>
          <w:rFonts w:ascii="Times New Roman" w:eastAsia="Times New Roman" w:hAnsi="Times New Roman" w:cs="Times New Roman"/>
          <w:color w:val="000000"/>
          <w:sz w:val="24"/>
          <w:szCs w:val="24"/>
          <w:lang w:eastAsia="fr-BE"/>
        </w:rPr>
        <w:t>l’axiomatique coloniale</w:t>
      </w:r>
      <w:r>
        <w:rPr>
          <w:rFonts w:ascii="Times New Roman" w:eastAsia="Times New Roman" w:hAnsi="Times New Roman" w:cs="Times New Roman"/>
          <w:color w:val="000000"/>
          <w:sz w:val="24"/>
          <w:szCs w:val="24"/>
          <w:lang w:eastAsia="fr-BE"/>
        </w:rPr>
        <w:t xml:space="preserve"> par les </w:t>
      </w:r>
      <w:r w:rsidRPr="00673412">
        <w:rPr>
          <w:rFonts w:ascii="Times New Roman" w:eastAsia="Times New Roman" w:hAnsi="Times New Roman" w:cs="Times New Roman"/>
          <w:color w:val="000000"/>
          <w:sz w:val="24"/>
          <w:szCs w:val="24"/>
          <w:lang w:eastAsia="fr-BE"/>
        </w:rPr>
        <w:t xml:space="preserve">mouvements de décolonisation </w:t>
      </w:r>
      <w:r>
        <w:rPr>
          <w:rFonts w:ascii="Times New Roman" w:eastAsia="Times New Roman" w:hAnsi="Times New Roman" w:cs="Times New Roman"/>
          <w:color w:val="000000"/>
          <w:sz w:val="24"/>
          <w:szCs w:val="24"/>
          <w:lang w:eastAsia="fr-BE"/>
        </w:rPr>
        <w:t>l’étaient « </w:t>
      </w:r>
      <w:r w:rsidRPr="00673412">
        <w:rPr>
          <w:rFonts w:ascii="Times New Roman" w:eastAsia="Times New Roman" w:hAnsi="Times New Roman" w:cs="Times New Roman"/>
          <w:color w:val="000000"/>
          <w:sz w:val="24"/>
          <w:szCs w:val="24"/>
          <w:lang w:eastAsia="fr-BE"/>
        </w:rPr>
        <w:t>pour l</w:t>
      </w:r>
      <w:r>
        <w:rPr>
          <w:rFonts w:ascii="Times New Roman" w:eastAsia="Times New Roman" w:hAnsi="Times New Roman" w:cs="Times New Roman"/>
          <w:color w:val="000000"/>
          <w:sz w:val="24"/>
          <w:szCs w:val="24"/>
          <w:lang w:eastAsia="fr-BE"/>
        </w:rPr>
        <w:t xml:space="preserve">e meilleur et pour le pire ». Cette conjonction du meilleur et du pire nécessite </w:t>
      </w:r>
      <w:r w:rsidR="004274AC">
        <w:rPr>
          <w:rFonts w:ascii="Times New Roman" w:eastAsia="Times New Roman" w:hAnsi="Times New Roman" w:cs="Times New Roman"/>
          <w:color w:val="000000"/>
          <w:sz w:val="24"/>
          <w:szCs w:val="24"/>
          <w:lang w:eastAsia="fr-BE"/>
        </w:rPr>
        <w:t xml:space="preserve">un travail d’écriture déconstructive sans fin </w:t>
      </w:r>
      <w:r w:rsidR="008D4AD7">
        <w:rPr>
          <w:rFonts w:ascii="Times New Roman" w:eastAsia="Times New Roman" w:hAnsi="Times New Roman" w:cs="Times New Roman"/>
          <w:color w:val="000000"/>
          <w:sz w:val="24"/>
          <w:szCs w:val="24"/>
          <w:lang w:eastAsia="fr-BE"/>
        </w:rPr>
        <w:t>pour évite</w:t>
      </w:r>
      <w:r w:rsidR="009A5CC5">
        <w:rPr>
          <w:rFonts w:ascii="Times New Roman" w:eastAsia="Times New Roman" w:hAnsi="Times New Roman" w:cs="Times New Roman"/>
          <w:color w:val="000000"/>
          <w:sz w:val="24"/>
          <w:szCs w:val="24"/>
          <w:lang w:eastAsia="fr-BE"/>
        </w:rPr>
        <w:t xml:space="preserve">r que la colonisation occulte le processus </w:t>
      </w:r>
      <w:r w:rsidR="009A5CC5">
        <w:rPr>
          <w:rFonts w:ascii="Times New Roman" w:eastAsia="Times New Roman" w:hAnsi="Times New Roman" w:cs="Times New Roman"/>
          <w:color w:val="000000"/>
          <w:sz w:val="24"/>
          <w:szCs w:val="24"/>
          <w:lang w:eastAsia="fr-BE"/>
        </w:rPr>
        <w:lastRenderedPageBreak/>
        <w:t>décolonial</w:t>
      </w:r>
      <w:r w:rsidR="008D4AD7">
        <w:rPr>
          <w:rFonts w:ascii="Times New Roman" w:eastAsia="Times New Roman" w:hAnsi="Times New Roman" w:cs="Times New Roman"/>
          <w:color w:val="000000"/>
          <w:sz w:val="24"/>
          <w:szCs w:val="24"/>
          <w:lang w:eastAsia="fr-BE"/>
        </w:rPr>
        <w:t xml:space="preserve">, que le phantasme de maîtrise ne soit plus déterminé comme phantasme, que l’ex-appropriation de la langue soit niée… La décolonisation, comme la démocratie, reste </w:t>
      </w:r>
      <w:r w:rsidR="008D4AD7">
        <w:rPr>
          <w:rFonts w:ascii="Times New Roman" w:eastAsia="Times New Roman" w:hAnsi="Times New Roman" w:cs="Times New Roman"/>
          <w:i/>
          <w:color w:val="000000"/>
          <w:sz w:val="24"/>
          <w:szCs w:val="24"/>
          <w:lang w:eastAsia="fr-BE"/>
        </w:rPr>
        <w:t>à venir</w:t>
      </w:r>
      <w:r w:rsidR="008D4AD7">
        <w:rPr>
          <w:rFonts w:ascii="Times New Roman" w:eastAsia="Times New Roman" w:hAnsi="Times New Roman" w:cs="Times New Roman"/>
          <w:color w:val="000000"/>
          <w:sz w:val="24"/>
          <w:szCs w:val="24"/>
          <w:lang w:eastAsia="fr-BE"/>
        </w:rPr>
        <w:t>.</w:t>
      </w:r>
    </w:p>
    <w:p w14:paraId="388BE36C" w14:textId="77777777" w:rsidR="008D4AD7" w:rsidRDefault="008D4AD7" w:rsidP="008D4AD7">
      <w:pPr>
        <w:spacing w:line="360" w:lineRule="auto"/>
        <w:jc w:val="right"/>
        <w:rPr>
          <w:rFonts w:ascii="Times New Roman" w:eastAsia="Times New Roman" w:hAnsi="Times New Roman" w:cs="Times New Roman"/>
          <w:color w:val="000000"/>
          <w:sz w:val="24"/>
          <w:szCs w:val="24"/>
          <w:lang w:eastAsia="fr-BE"/>
        </w:rPr>
      </w:pPr>
      <w:r>
        <w:rPr>
          <w:rFonts w:ascii="Times New Roman" w:eastAsia="Times New Roman" w:hAnsi="Times New Roman" w:cs="Times New Roman"/>
          <w:color w:val="000000"/>
          <w:sz w:val="24"/>
          <w:szCs w:val="24"/>
          <w:lang w:eastAsia="fr-BE"/>
        </w:rPr>
        <w:t>Michel Lisse</w:t>
      </w:r>
    </w:p>
    <w:p w14:paraId="69A08205" w14:textId="77777777" w:rsidR="008D4AD7" w:rsidRPr="008D4AD7" w:rsidRDefault="008D4AD7" w:rsidP="008D4AD7">
      <w:pPr>
        <w:spacing w:line="360" w:lineRule="auto"/>
        <w:jc w:val="right"/>
        <w:rPr>
          <w:rFonts w:ascii="Times New Roman" w:hAnsi="Times New Roman" w:cs="Times New Roman"/>
          <w:sz w:val="24"/>
          <w:szCs w:val="24"/>
        </w:rPr>
      </w:pPr>
      <w:r>
        <w:rPr>
          <w:rFonts w:ascii="Times New Roman" w:eastAsia="Times New Roman" w:hAnsi="Times New Roman" w:cs="Times New Roman"/>
          <w:color w:val="000000"/>
          <w:sz w:val="24"/>
          <w:szCs w:val="24"/>
          <w:lang w:eastAsia="fr-BE"/>
        </w:rPr>
        <w:t>Professeur à l’UCLouvain, chercheur qualifié du F.N.R.S.</w:t>
      </w:r>
    </w:p>
    <w:sectPr w:rsidR="008D4AD7" w:rsidRPr="008D4AD7" w:rsidSect="00A57923">
      <w:headerReference w:type="default" r:id="rId10"/>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CRISTINA" w:date="2021-09-09T14:07:00Z" w:initials="C">
    <w:p w14:paraId="63BAE3F2" w14:textId="77777777" w:rsidR="00E07DB3" w:rsidRDefault="00E07DB3">
      <w:pPr>
        <w:pStyle w:val="Commentaire"/>
      </w:pPr>
      <w:r>
        <w:rPr>
          <w:rStyle w:val="Marquedecommentaire"/>
        </w:rPr>
        <w:annotationRef/>
      </w:r>
      <w:r>
        <w:t>je suppose qu’il manque un « est » entre « elle » et « à Londres »</w:t>
      </w:r>
    </w:p>
  </w:comment>
  <w:comment w:id="1" w:author="CRISTINA" w:date="2021-09-09T14:09:00Z" w:initials="C">
    <w:p w14:paraId="13C7B93F" w14:textId="77777777" w:rsidR="00E07DB3" w:rsidRDefault="00E07DB3">
      <w:pPr>
        <w:pStyle w:val="Commentaire"/>
      </w:pPr>
      <w:r>
        <w:rPr>
          <w:rStyle w:val="Marquedecommentaire"/>
        </w:rPr>
        <w:annotationRef/>
      </w:r>
      <w:r>
        <w:t>je crois qu’il manque quelque chse dans cette phrase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3BAE3F2" w15:done="0"/>
  <w15:commentEx w15:paraId="13C7B93F"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2CFE66" w14:textId="77777777" w:rsidR="002E497B" w:rsidRDefault="002E497B" w:rsidP="002D142A">
      <w:pPr>
        <w:spacing w:after="0" w:line="240" w:lineRule="auto"/>
      </w:pPr>
      <w:r>
        <w:separator/>
      </w:r>
    </w:p>
  </w:endnote>
  <w:endnote w:type="continuationSeparator" w:id="0">
    <w:p w14:paraId="04BF6350" w14:textId="77777777" w:rsidR="002E497B" w:rsidRDefault="002E497B" w:rsidP="002D1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Pro-CondIt">
    <w:altName w:val="MS Gothic"/>
    <w:panose1 w:val="00000000000000000000"/>
    <w:charset w:val="80"/>
    <w:family w:val="swiss"/>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237448" w14:textId="77777777" w:rsidR="002E497B" w:rsidRDefault="002E497B" w:rsidP="002D142A">
      <w:pPr>
        <w:spacing w:after="0" w:line="240" w:lineRule="auto"/>
      </w:pPr>
      <w:r>
        <w:separator/>
      </w:r>
    </w:p>
  </w:footnote>
  <w:footnote w:type="continuationSeparator" w:id="0">
    <w:p w14:paraId="54BA7BB7" w14:textId="77777777" w:rsidR="002E497B" w:rsidRDefault="002E497B" w:rsidP="002D142A">
      <w:pPr>
        <w:spacing w:after="0" w:line="240" w:lineRule="auto"/>
      </w:pPr>
      <w:r>
        <w:continuationSeparator/>
      </w:r>
    </w:p>
  </w:footnote>
  <w:footnote w:id="1">
    <w:p w14:paraId="7382808F" w14:textId="77777777" w:rsidR="005657A4" w:rsidRDefault="005657A4">
      <w:pPr>
        <w:pStyle w:val="Notedebasdepage"/>
      </w:pPr>
      <w:r>
        <w:rPr>
          <w:rStyle w:val="Appelnotedebasdep"/>
        </w:rPr>
        <w:footnoteRef/>
      </w:r>
      <w:r>
        <w:t xml:space="preserve"> « </w:t>
      </w:r>
      <w:r w:rsidRPr="005657A4">
        <w:rPr>
          <w:rFonts w:ascii="Times New Roman" w:hAnsi="Times New Roman" w:cs="Times New Roman"/>
        </w:rPr>
        <w:t>Entretien J. Derrida-Éd. Glissant</w:t>
      </w:r>
      <w:r>
        <w:rPr>
          <w:rFonts w:ascii="Times New Roman" w:hAnsi="Times New Roman" w:cs="Times New Roman"/>
        </w:rPr>
        <w:t> »</w:t>
      </w:r>
      <w:r w:rsidRPr="005657A4">
        <w:rPr>
          <w:rFonts w:ascii="Times New Roman" w:hAnsi="Times New Roman" w:cs="Times New Roman"/>
        </w:rPr>
        <w:t xml:space="preserve">, </w:t>
      </w:r>
      <w:hyperlink r:id="rId1" w:history="1">
        <w:r w:rsidRPr="005657A4">
          <w:rPr>
            <w:rStyle w:val="Lienhypertexte"/>
            <w:rFonts w:ascii="Times New Roman" w:hAnsi="Times New Roman" w:cs="Times New Roman"/>
          </w:rPr>
          <w:t>https://edouardglissant.world/lieux/jacques-derrida-edouard-glissant/</w:t>
        </w:r>
      </w:hyperlink>
    </w:p>
  </w:footnote>
  <w:footnote w:id="2">
    <w:p w14:paraId="708ADF17" w14:textId="77777777" w:rsidR="005657A4" w:rsidRDefault="005657A4">
      <w:pPr>
        <w:pStyle w:val="Notedebasdepage"/>
      </w:pPr>
      <w:r>
        <w:rPr>
          <w:rStyle w:val="Appelnotedebasdep"/>
        </w:rPr>
        <w:footnoteRef/>
      </w:r>
      <w:r>
        <w:t xml:space="preserve"> </w:t>
      </w:r>
      <w:r w:rsidRPr="005D34C1">
        <w:rPr>
          <w:rFonts w:ascii="Times New Roman" w:hAnsi="Times New Roman" w:cs="Times New Roman"/>
        </w:rPr>
        <w:t xml:space="preserve">Simone Weil, </w:t>
      </w:r>
      <w:r w:rsidRPr="005D34C1">
        <w:rPr>
          <w:rFonts w:ascii="Times New Roman" w:hAnsi="Times New Roman" w:cs="Times New Roman"/>
          <w:i/>
        </w:rPr>
        <w:t xml:space="preserve">Contre le totalitarisme, </w:t>
      </w:r>
      <w:r w:rsidRPr="005D34C1">
        <w:rPr>
          <w:rFonts w:ascii="Times New Roman" w:hAnsi="Times New Roman" w:cs="Times New Roman"/>
        </w:rPr>
        <w:t>éd. Payot</w:t>
      </w:r>
      <w:r>
        <w:rPr>
          <w:rFonts w:ascii="Times New Roman" w:hAnsi="Times New Roman" w:cs="Times New Roman"/>
        </w:rPr>
        <w:t xml:space="preserve"> </w:t>
      </w:r>
      <w:r w:rsidRPr="005D34C1">
        <w:rPr>
          <w:rFonts w:ascii="Times New Roman" w:hAnsi="Times New Roman" w:cs="Times New Roman"/>
        </w:rPr>
        <w:t>&amp;</w:t>
      </w:r>
      <w:r>
        <w:rPr>
          <w:rFonts w:ascii="Times New Roman" w:hAnsi="Times New Roman" w:cs="Times New Roman"/>
        </w:rPr>
        <w:t xml:space="preserve"> </w:t>
      </w:r>
      <w:r w:rsidRPr="005D34C1">
        <w:rPr>
          <w:rFonts w:ascii="Times New Roman" w:hAnsi="Times New Roman" w:cs="Times New Roman"/>
        </w:rPr>
        <w:t>Le Rivage, 2018</w:t>
      </w:r>
      <w:r>
        <w:rPr>
          <w:rFonts w:ascii="Times New Roman" w:hAnsi="Times New Roman" w:cs="Times New Roman"/>
        </w:rPr>
        <w:t xml:space="preserve">, p. 92 ; désormais </w:t>
      </w:r>
      <w:r>
        <w:rPr>
          <w:rFonts w:ascii="Times New Roman" w:hAnsi="Times New Roman" w:cs="Times New Roman"/>
          <w:i/>
        </w:rPr>
        <w:t>CC</w:t>
      </w:r>
      <w:r>
        <w:rPr>
          <w:rFonts w:ascii="Times New Roman" w:hAnsi="Times New Roman" w:cs="Times New Roman"/>
        </w:rPr>
        <w:t>.</w:t>
      </w:r>
    </w:p>
  </w:footnote>
  <w:footnote w:id="3">
    <w:p w14:paraId="1A9D59FD" w14:textId="77777777" w:rsidR="005657A4" w:rsidRPr="005657A4" w:rsidRDefault="005657A4">
      <w:pPr>
        <w:pStyle w:val="Notedebasdepage"/>
      </w:pPr>
      <w:r>
        <w:rPr>
          <w:rStyle w:val="Appelnotedebasdep"/>
        </w:rPr>
        <w:footnoteRef/>
      </w:r>
      <w:r>
        <w:t xml:space="preserve"> </w:t>
      </w:r>
      <w:r w:rsidRPr="005657A4">
        <w:rPr>
          <w:rFonts w:ascii="Times New Roman" w:hAnsi="Times New Roman" w:cs="Times New Roman"/>
        </w:rPr>
        <w:t xml:space="preserve">Jacques Derrida, </w:t>
      </w:r>
      <w:r w:rsidRPr="005657A4">
        <w:rPr>
          <w:rFonts w:ascii="Times New Roman" w:hAnsi="Times New Roman" w:cs="Times New Roman"/>
          <w:i/>
        </w:rPr>
        <w:t>Le monolinguisme de l’autre. Ou la prothèse d’origine</w:t>
      </w:r>
      <w:r w:rsidRPr="005657A4">
        <w:rPr>
          <w:rFonts w:ascii="Times New Roman" w:hAnsi="Times New Roman" w:cs="Times New Roman"/>
        </w:rPr>
        <w:t xml:space="preserve">, Paris, éd. Galilée, 1996, p. 68 ; désormais </w:t>
      </w:r>
      <w:r w:rsidRPr="005657A4">
        <w:rPr>
          <w:rFonts w:ascii="Times New Roman" w:hAnsi="Times New Roman" w:cs="Times New Roman"/>
          <w:i/>
        </w:rPr>
        <w:t>MA.</w:t>
      </w:r>
    </w:p>
  </w:footnote>
  <w:footnote w:id="4">
    <w:p w14:paraId="2191F04A" w14:textId="77777777" w:rsidR="00A07BDA" w:rsidRDefault="00A07BDA">
      <w:pPr>
        <w:pStyle w:val="Notedebasdepage"/>
      </w:pPr>
      <w:r>
        <w:rPr>
          <w:rStyle w:val="Appelnotedebasdep"/>
        </w:rPr>
        <w:footnoteRef/>
      </w:r>
      <w:r>
        <w:t xml:space="preserve"> « </w:t>
      </w:r>
      <w:r w:rsidRPr="005657A4">
        <w:rPr>
          <w:rFonts w:ascii="Times New Roman" w:hAnsi="Times New Roman" w:cs="Times New Roman"/>
        </w:rPr>
        <w:t>Entretien J. Derrida-Éd. Glissant</w:t>
      </w:r>
      <w:r>
        <w:rPr>
          <w:rFonts w:ascii="Times New Roman" w:hAnsi="Times New Roman" w:cs="Times New Roman"/>
        </w:rPr>
        <w:t> »</w:t>
      </w:r>
      <w:r w:rsidRPr="005657A4">
        <w:rPr>
          <w:rFonts w:ascii="Times New Roman" w:hAnsi="Times New Roman" w:cs="Times New Roman"/>
        </w:rPr>
        <w:t xml:space="preserve">, </w:t>
      </w:r>
      <w:hyperlink r:id="rId2" w:history="1">
        <w:r w:rsidRPr="005657A4">
          <w:rPr>
            <w:rStyle w:val="Lienhypertexte"/>
            <w:rFonts w:ascii="Times New Roman" w:hAnsi="Times New Roman" w:cs="Times New Roman"/>
          </w:rPr>
          <w:t>https://edouardglissant.world/lieux/jacques-derrida-edouard-glissant/</w:t>
        </w:r>
      </w:hyperlink>
    </w:p>
  </w:footnote>
  <w:footnote w:id="5">
    <w:p w14:paraId="76BC1541" w14:textId="77777777" w:rsidR="00A07BDA" w:rsidRDefault="00A07BDA">
      <w:pPr>
        <w:pStyle w:val="Notedebasdepage"/>
      </w:pPr>
      <w:r>
        <w:rPr>
          <w:rStyle w:val="Appelnotedebasdep"/>
        </w:rPr>
        <w:footnoteRef/>
      </w:r>
      <w:r>
        <w:t xml:space="preserve"> </w:t>
      </w:r>
      <w:r w:rsidRPr="00A07BDA">
        <w:rPr>
          <w:rFonts w:ascii="Times New Roman" w:hAnsi="Times New Roman" w:cs="Times New Roman"/>
          <w:lang w:val="fr-CA"/>
        </w:rPr>
        <w:t xml:space="preserve">Jacques Derrida, « L’une des pires oppressions : l’interdiction d’une langue. Entretien avec Jacques Derrida », </w:t>
      </w:r>
      <w:r w:rsidRPr="00A07BDA">
        <w:rPr>
          <w:rFonts w:ascii="Times New Roman" w:hAnsi="Times New Roman" w:cs="Times New Roman"/>
          <w:i/>
          <w:lang w:val="fr-CA"/>
        </w:rPr>
        <w:t>Algérie Littérature/Action</w:t>
      </w:r>
      <w:r>
        <w:rPr>
          <w:rFonts w:ascii="Times New Roman" w:hAnsi="Times New Roman" w:cs="Times New Roman"/>
          <w:lang w:val="fr-CA"/>
        </w:rPr>
        <w:t>, mars 1997, n° 9.</w:t>
      </w:r>
    </w:p>
  </w:footnote>
  <w:footnote w:id="6">
    <w:p w14:paraId="28885EAB" w14:textId="77777777" w:rsidR="00A07BDA" w:rsidRDefault="00A07BDA">
      <w:pPr>
        <w:pStyle w:val="Notedebasdepage"/>
      </w:pPr>
      <w:r>
        <w:rPr>
          <w:rStyle w:val="Appelnotedebasdep"/>
        </w:rPr>
        <w:footnoteRef/>
      </w:r>
      <w:r>
        <w:t xml:space="preserve"> </w:t>
      </w:r>
      <w:r w:rsidRPr="00A07BDA">
        <w:rPr>
          <w:rFonts w:ascii="Times New Roman" w:hAnsi="Times New Roman" w:cs="Times New Roman"/>
        </w:rPr>
        <w:t xml:space="preserve">Entretien J. Derrida-Éd. Glissant, </w:t>
      </w:r>
      <w:hyperlink r:id="rId3" w:history="1">
        <w:r w:rsidRPr="00A07BDA">
          <w:rPr>
            <w:rStyle w:val="Lienhypertexte"/>
            <w:rFonts w:ascii="Times New Roman" w:hAnsi="Times New Roman" w:cs="Times New Roman"/>
          </w:rPr>
          <w:t>https://edouardglissant.world/lieux/jacques-derrida-edouard-glissant/</w:t>
        </w:r>
      </w:hyperlink>
    </w:p>
  </w:footnote>
  <w:footnote w:id="7">
    <w:p w14:paraId="12A489EF" w14:textId="77777777" w:rsidR="006F2DC6" w:rsidRDefault="006F2DC6">
      <w:pPr>
        <w:pStyle w:val="Notedebasdepage"/>
      </w:pPr>
      <w:r>
        <w:rPr>
          <w:rStyle w:val="Appelnotedebasdep"/>
        </w:rPr>
        <w:footnoteRef/>
      </w:r>
      <w:r>
        <w:t xml:space="preserve"> </w:t>
      </w:r>
      <w:r w:rsidRPr="006F2DC6">
        <w:rPr>
          <w:rFonts w:ascii="Times New Roman" w:hAnsi="Times New Roman" w:cs="Times New Roman"/>
        </w:rPr>
        <w:t xml:space="preserve">Dans </w:t>
      </w:r>
      <w:r w:rsidRPr="006F2DC6">
        <w:rPr>
          <w:rFonts w:ascii="Times New Roman" w:hAnsi="Times New Roman" w:cs="Times New Roman"/>
          <w:i/>
        </w:rPr>
        <w:t>Vérité, réconciliation, réparation</w:t>
      </w:r>
      <w:r w:rsidRPr="006F2DC6">
        <w:rPr>
          <w:rFonts w:ascii="Times New Roman" w:hAnsi="Times New Roman" w:cs="Times New Roman"/>
        </w:rPr>
        <w:t xml:space="preserve">, </w:t>
      </w:r>
      <w:r w:rsidRPr="006F2DC6">
        <w:rPr>
          <w:rFonts w:ascii="Times New Roman" w:hAnsi="Times New Roman" w:cs="Times New Roman"/>
          <w:i/>
        </w:rPr>
        <w:t>Le genre humain</w:t>
      </w:r>
      <w:r w:rsidRPr="006F2DC6">
        <w:rPr>
          <w:rFonts w:ascii="Times New Roman" w:hAnsi="Times New Roman" w:cs="Times New Roman"/>
        </w:rPr>
        <w:t>, novembre 2004, n°43</w:t>
      </w:r>
      <w:r>
        <w:rPr>
          <w:rFonts w:ascii="Times New Roman" w:hAnsi="Times New Roman" w:cs="Times New Roman"/>
        </w:rPr>
        <w:t>, pp. 111-156</w:t>
      </w:r>
      <w:r w:rsidRPr="006F2DC6">
        <w:rPr>
          <w:rFonts w:ascii="Times New Roman" w:hAnsi="Times New Roman" w:cs="Times New Roman"/>
        </w:rPr>
        <w:t>.</w:t>
      </w:r>
    </w:p>
  </w:footnote>
  <w:footnote w:id="8">
    <w:p w14:paraId="4D4C580F" w14:textId="77777777" w:rsidR="006F2DC6" w:rsidRDefault="006F2DC6">
      <w:pPr>
        <w:pStyle w:val="Notedebasdepage"/>
      </w:pPr>
      <w:r>
        <w:rPr>
          <w:rStyle w:val="Appelnotedebasdep"/>
        </w:rPr>
        <w:footnoteRef/>
      </w:r>
      <w:r>
        <w:t xml:space="preserve"> Cf. </w:t>
      </w:r>
      <w:r w:rsidRPr="006F2DC6">
        <w:rPr>
          <w:rFonts w:ascii="Times New Roman" w:hAnsi="Times New Roman" w:cs="Times New Roman"/>
        </w:rPr>
        <w:t>« </w:t>
      </w:r>
      <w:r w:rsidRPr="006F2DC6">
        <w:rPr>
          <w:rFonts w:ascii="Times New Roman" w:hAnsi="Times New Roman" w:cs="Times New Roman"/>
          <w:i/>
        </w:rPr>
        <w:t>Versöhnung</w:t>
      </w:r>
      <w:r w:rsidRPr="006F2DC6">
        <w:rPr>
          <w:rFonts w:ascii="Times New Roman" w:hAnsi="Times New Roman" w:cs="Times New Roman"/>
        </w:rPr>
        <w:t xml:space="preserve">, </w:t>
      </w:r>
      <w:r w:rsidRPr="006F2DC6">
        <w:rPr>
          <w:rFonts w:ascii="Times New Roman" w:hAnsi="Times New Roman" w:cs="Times New Roman"/>
          <w:i/>
        </w:rPr>
        <w:t>ubuntu</w:t>
      </w:r>
      <w:r w:rsidRPr="006F2DC6">
        <w:rPr>
          <w:rFonts w:ascii="Times New Roman" w:hAnsi="Times New Roman" w:cs="Times New Roman"/>
        </w:rPr>
        <w:t>, pardon : quel genre ? »</w:t>
      </w:r>
      <w:r>
        <w:rPr>
          <w:rFonts w:ascii="Times New Roman" w:hAnsi="Times New Roman" w:cs="Times New Roman"/>
        </w:rPr>
        <w:t>, p. 113.</w:t>
      </w:r>
    </w:p>
  </w:footnote>
  <w:footnote w:id="9">
    <w:p w14:paraId="04DB272C" w14:textId="77777777" w:rsidR="006F2DC6" w:rsidRDefault="006F2DC6">
      <w:pPr>
        <w:pStyle w:val="Notedebasdepage"/>
      </w:pPr>
      <w:r>
        <w:rPr>
          <w:rStyle w:val="Appelnotedebasdep"/>
        </w:rPr>
        <w:footnoteRef/>
      </w:r>
      <w:r>
        <w:t xml:space="preserve"> </w:t>
      </w:r>
      <w:r w:rsidRPr="006F2DC6">
        <w:rPr>
          <w:rFonts w:ascii="Times New Roman" w:hAnsi="Times New Roman" w:cs="Times New Roman"/>
        </w:rPr>
        <w:t>« </w:t>
      </w:r>
      <w:r w:rsidRPr="006F2DC6">
        <w:rPr>
          <w:rFonts w:ascii="Times New Roman" w:hAnsi="Times New Roman" w:cs="Times New Roman"/>
          <w:i/>
        </w:rPr>
        <w:t>Versöhnung</w:t>
      </w:r>
      <w:r w:rsidRPr="006F2DC6">
        <w:rPr>
          <w:rFonts w:ascii="Times New Roman" w:hAnsi="Times New Roman" w:cs="Times New Roman"/>
        </w:rPr>
        <w:t xml:space="preserve">, </w:t>
      </w:r>
      <w:r w:rsidRPr="006F2DC6">
        <w:rPr>
          <w:rFonts w:ascii="Times New Roman" w:hAnsi="Times New Roman" w:cs="Times New Roman"/>
          <w:i/>
        </w:rPr>
        <w:t>ubuntu</w:t>
      </w:r>
      <w:r w:rsidRPr="006F2DC6">
        <w:rPr>
          <w:rFonts w:ascii="Times New Roman" w:hAnsi="Times New Roman" w:cs="Times New Roman"/>
        </w:rPr>
        <w:t>, pardon : quel genre ? »</w:t>
      </w:r>
      <w:r>
        <w:rPr>
          <w:rFonts w:ascii="Times New Roman" w:hAnsi="Times New Roman" w:cs="Times New Roman"/>
        </w:rPr>
        <w:t>, p. 114.</w:t>
      </w:r>
    </w:p>
  </w:footnote>
  <w:footnote w:id="10">
    <w:p w14:paraId="667A6FCA" w14:textId="77777777" w:rsidR="005D70AB" w:rsidRPr="005D70AB" w:rsidRDefault="005D70AB">
      <w:pPr>
        <w:pStyle w:val="Notedebasdepage"/>
      </w:pPr>
      <w:r>
        <w:rPr>
          <w:rStyle w:val="Appelnotedebasdep"/>
        </w:rPr>
        <w:footnoteRef/>
      </w:r>
      <w:r w:rsidRPr="005D70AB">
        <w:t xml:space="preserve"> </w:t>
      </w:r>
      <w:r w:rsidRPr="005D70AB">
        <w:rPr>
          <w:rFonts w:ascii="Times New Roman" w:hAnsi="Times New Roman" w:cs="Times New Roman"/>
        </w:rPr>
        <w:t xml:space="preserve">Cf. </w:t>
      </w:r>
      <w:hyperlink r:id="rId4" w:history="1">
        <w:r w:rsidRPr="005D70AB">
          <w:rPr>
            <w:rStyle w:val="Lienhypertexte"/>
            <w:rFonts w:ascii="Times New Roman" w:hAnsi="Times New Roman" w:cs="Times New Roman"/>
          </w:rPr>
          <w:t>https://www.justice.gov.za/legislation/constitution/chp01.html</w:t>
        </w:r>
      </w:hyperlink>
      <w:r w:rsidRPr="005D70AB">
        <w:rPr>
          <w:rStyle w:val="Lienhypertexte"/>
          <w:rFonts w:ascii="Times New Roman" w:hAnsi="Times New Roman" w:cs="Times New Roman"/>
        </w:rPr>
        <w:t xml:space="preserve"> </w:t>
      </w:r>
      <w:r w:rsidRPr="005D70AB">
        <w:rPr>
          <w:rStyle w:val="Lienhypertexte"/>
          <w:rFonts w:ascii="Times New Roman" w:hAnsi="Times New Roman" w:cs="Times New Roman"/>
          <w:color w:val="auto"/>
          <w:u w:val="none"/>
        </w:rPr>
        <w:t>pour les citations de la Constitution.</w:t>
      </w:r>
    </w:p>
  </w:footnote>
  <w:footnote w:id="11">
    <w:p w14:paraId="021F8A0E" w14:textId="77777777" w:rsidR="003E729E" w:rsidRPr="008960C5" w:rsidRDefault="003E729E">
      <w:pPr>
        <w:pStyle w:val="Notedebasdepage"/>
        <w:rPr>
          <w:lang w:val="en-US"/>
        </w:rPr>
      </w:pPr>
      <w:r>
        <w:rPr>
          <w:rStyle w:val="Appelnotedebasdep"/>
        </w:rPr>
        <w:footnoteRef/>
      </w:r>
      <w:r>
        <w:t xml:space="preserve"> </w:t>
      </w:r>
      <w:r w:rsidRPr="00947985">
        <w:rPr>
          <w:rFonts w:ascii="Times New Roman" w:hAnsi="Times New Roman" w:cs="Times New Roman"/>
        </w:rPr>
        <w:t>L’historien congolais Elikia M’Bokolo explique que ses étudiants de l’Université de Kinshasa estiment que « grâce aux Blancs venus coloniser le continent noir, les Africains connaissent le vrai Dieu, qui seul peut les sauver et donner de l’espoir »</w:t>
      </w:r>
      <w:r w:rsidR="00341325" w:rsidRPr="00947985">
        <w:rPr>
          <w:rFonts w:ascii="Times New Roman" w:hAnsi="Times New Roman" w:cs="Times New Roman"/>
        </w:rPr>
        <w:t xml:space="preserve">. Dans </w:t>
      </w:r>
      <w:r w:rsidR="00341325" w:rsidRPr="00947985">
        <w:rPr>
          <w:rFonts w:ascii="Times New Roman" w:hAnsi="Times New Roman" w:cs="Times New Roman"/>
          <w:i/>
        </w:rPr>
        <w:t>Colonialisme. De « l’œuvre civilisatrice » à l’heure des comptes</w:t>
      </w:r>
      <w:r w:rsidR="00341325" w:rsidRPr="00947985">
        <w:rPr>
          <w:rFonts w:ascii="Times New Roman" w:hAnsi="Times New Roman" w:cs="Times New Roman"/>
        </w:rPr>
        <w:t xml:space="preserve">, éd. </w:t>
      </w:r>
      <w:r w:rsidR="00341325" w:rsidRPr="008960C5">
        <w:rPr>
          <w:rFonts w:ascii="Times New Roman" w:hAnsi="Times New Roman" w:cs="Times New Roman"/>
          <w:i/>
          <w:lang w:val="en-US"/>
        </w:rPr>
        <w:t>Le Vif/l’Express</w:t>
      </w:r>
      <w:r w:rsidR="00341325" w:rsidRPr="008960C5">
        <w:rPr>
          <w:rFonts w:ascii="Times New Roman" w:hAnsi="Times New Roman" w:cs="Times New Roman"/>
          <w:lang w:val="en-US"/>
        </w:rPr>
        <w:t>, hors-série, juin 2021, p. 120.</w:t>
      </w:r>
    </w:p>
  </w:footnote>
  <w:footnote w:id="12">
    <w:p w14:paraId="0EFFDD42" w14:textId="77777777" w:rsidR="00AE148B" w:rsidRDefault="00AE148B">
      <w:pPr>
        <w:pStyle w:val="Notedebasdepage"/>
      </w:pPr>
      <w:r>
        <w:rPr>
          <w:rStyle w:val="Appelnotedebasdep"/>
        </w:rPr>
        <w:footnoteRef/>
      </w:r>
      <w:r w:rsidRPr="00AE148B">
        <w:rPr>
          <w:lang w:val="en-US"/>
        </w:rPr>
        <w:t xml:space="preserve"> </w:t>
      </w:r>
      <w:r w:rsidRPr="00AE148B">
        <w:rPr>
          <w:rFonts w:ascii="Times New Roman" w:hAnsi="Times New Roman" w:cs="Times New Roman"/>
          <w:lang w:val="en-US"/>
        </w:rPr>
        <w:t xml:space="preserve">Antjie Krog [Antjie Samuel], </w:t>
      </w:r>
      <w:r w:rsidRPr="00AE148B">
        <w:rPr>
          <w:rFonts w:ascii="Times New Roman" w:hAnsi="Times New Roman" w:cs="Times New Roman"/>
          <w:i/>
          <w:iCs/>
          <w:lang w:val="en-US"/>
        </w:rPr>
        <w:t>Country of my Skull. Guit, Sorrow, and the Limits of Forgiveness in The New South Africa</w:t>
      </w:r>
      <w:r w:rsidRPr="00AE148B">
        <w:rPr>
          <w:rFonts w:ascii="Times New Roman" w:hAnsi="Times New Roman" w:cs="Times New Roman"/>
          <w:lang w:val="en-US"/>
        </w:rPr>
        <w:t xml:space="preserve">, New York, Three Rivers Presse, 1999. </w:t>
      </w:r>
      <w:r w:rsidRPr="00AE148B">
        <w:rPr>
          <w:rFonts w:ascii="Times New Roman" w:hAnsi="Times New Roman" w:cs="Times New Roman"/>
        </w:rPr>
        <w:t xml:space="preserve">Première édition : Random House South Afrika, 1998. Traduction française, </w:t>
      </w:r>
      <w:r w:rsidRPr="00AE148B">
        <w:rPr>
          <w:rFonts w:ascii="Times New Roman" w:hAnsi="Times New Roman" w:cs="Times New Roman"/>
          <w:i/>
          <w:iCs/>
        </w:rPr>
        <w:t>La douleur des mots</w:t>
      </w:r>
      <w:r w:rsidRPr="00AE148B">
        <w:rPr>
          <w:rFonts w:ascii="Times New Roman" w:hAnsi="Times New Roman" w:cs="Times New Roman"/>
        </w:rPr>
        <w:t>, Actes Sud, 2004</w:t>
      </w:r>
      <w:r>
        <w:rPr>
          <w:rFonts w:ascii="Times New Roman" w:hAnsi="Times New Roman" w:cs="Times New Roman"/>
          <w:sz w:val="24"/>
          <w:szCs w:val="24"/>
        </w:rPr>
        <w:t>.</w:t>
      </w:r>
    </w:p>
  </w:footnote>
  <w:footnote w:id="13">
    <w:p w14:paraId="08D7D9DD" w14:textId="77777777" w:rsidR="00AE148B" w:rsidRPr="00812AF6" w:rsidRDefault="00AE148B">
      <w:pPr>
        <w:pStyle w:val="Notedebasdepage"/>
        <w:rPr>
          <w:lang w:val="en-US"/>
        </w:rPr>
      </w:pPr>
      <w:r>
        <w:rPr>
          <w:rStyle w:val="Appelnotedebasdep"/>
        </w:rPr>
        <w:footnoteRef/>
      </w:r>
      <w:r w:rsidRPr="00AE148B">
        <w:rPr>
          <w:lang w:val="en-US"/>
        </w:rPr>
        <w:t xml:space="preserve">  </w:t>
      </w:r>
      <w:r>
        <w:rPr>
          <w:rFonts w:ascii="Times New Roman" w:hAnsi="Times New Roman" w:cs="Times New Roman"/>
          <w:lang w:val="en-US"/>
        </w:rPr>
        <w:t>Antjie Krog</w:t>
      </w:r>
      <w:r w:rsidRPr="00AE148B">
        <w:rPr>
          <w:rFonts w:ascii="Times New Roman" w:hAnsi="Times New Roman" w:cs="Times New Roman"/>
          <w:lang w:val="en-US"/>
        </w:rPr>
        <w:t xml:space="preserve">, </w:t>
      </w:r>
      <w:r w:rsidRPr="00AE148B">
        <w:rPr>
          <w:rFonts w:ascii="Times New Roman" w:hAnsi="Times New Roman" w:cs="Times New Roman"/>
          <w:i/>
          <w:iCs/>
          <w:lang w:val="en-US"/>
        </w:rPr>
        <w:t>Country of my Skull</w:t>
      </w:r>
      <w:r>
        <w:rPr>
          <w:rFonts w:ascii="Times New Roman" w:hAnsi="Times New Roman" w:cs="Times New Roman"/>
          <w:iCs/>
          <w:lang w:val="en-US"/>
        </w:rPr>
        <w:t xml:space="preserve">, pp. </w:t>
      </w:r>
      <w:r w:rsidR="00812AF6">
        <w:rPr>
          <w:rFonts w:ascii="Times New Roman" w:hAnsi="Times New Roman" w:cs="Times New Roman"/>
          <w:iCs/>
          <w:lang w:val="en-US"/>
        </w:rPr>
        <w:t xml:space="preserve">19-20; </w:t>
      </w:r>
      <w:r w:rsidR="00812AF6" w:rsidRPr="00812AF6">
        <w:rPr>
          <w:rFonts w:ascii="Times New Roman" w:hAnsi="Times New Roman" w:cs="Times New Roman"/>
          <w:i/>
          <w:iCs/>
          <w:lang w:val="en-US"/>
        </w:rPr>
        <w:t>La douleur des mots</w:t>
      </w:r>
      <w:r w:rsidR="00812AF6" w:rsidRPr="00812AF6">
        <w:rPr>
          <w:rFonts w:ascii="Times New Roman" w:hAnsi="Times New Roman" w:cs="Times New Roman"/>
          <w:lang w:val="en-US"/>
        </w:rPr>
        <w:t>,</w:t>
      </w:r>
      <w:r w:rsidR="00812AF6">
        <w:rPr>
          <w:rFonts w:ascii="Times New Roman" w:hAnsi="Times New Roman" w:cs="Times New Roman"/>
          <w:lang w:val="en-US"/>
        </w:rPr>
        <w:t xml:space="preserve"> p. 18.</w:t>
      </w:r>
    </w:p>
  </w:footnote>
  <w:footnote w:id="14">
    <w:p w14:paraId="5BCDB632" w14:textId="77777777" w:rsidR="00812AF6" w:rsidRPr="00812AF6" w:rsidRDefault="00812AF6">
      <w:pPr>
        <w:pStyle w:val="Notedebasdepage"/>
      </w:pPr>
      <w:r>
        <w:rPr>
          <w:rStyle w:val="Appelnotedebasdep"/>
        </w:rPr>
        <w:footnoteRef/>
      </w:r>
      <w:r>
        <w:t xml:space="preserve">  </w:t>
      </w:r>
      <w:r w:rsidRPr="006935B3">
        <w:rPr>
          <w:rFonts w:ascii="Times New Roman" w:hAnsi="Times New Roman" w:cs="Times New Roman"/>
        </w:rPr>
        <w:t xml:space="preserve">Jacques Derrida </w:t>
      </w:r>
      <w:r w:rsidRPr="006935B3">
        <w:rPr>
          <w:rFonts w:ascii="Times New Roman" w:hAnsi="Times New Roman" w:cs="Times New Roman"/>
          <w:i/>
        </w:rPr>
        <w:t xml:space="preserve">Le siècle et le pardon </w:t>
      </w:r>
      <w:r w:rsidRPr="006935B3">
        <w:rPr>
          <w:rFonts w:ascii="Times New Roman" w:hAnsi="Times New Roman" w:cs="Times New Roman"/>
        </w:rPr>
        <w:t xml:space="preserve">dans Jacques Derrida, </w:t>
      </w:r>
      <w:r w:rsidRPr="006935B3">
        <w:rPr>
          <w:rFonts w:ascii="Times New Roman" w:hAnsi="Times New Roman" w:cs="Times New Roman"/>
          <w:i/>
        </w:rPr>
        <w:t>Foi et savoir</w:t>
      </w:r>
      <w:r w:rsidRPr="006935B3">
        <w:rPr>
          <w:rFonts w:ascii="Times New Roman" w:hAnsi="Times New Roman" w:cs="Times New Roman"/>
        </w:rPr>
        <w:t>, Paris, Seuil, 2000</w:t>
      </w:r>
      <w:r>
        <w:rPr>
          <w:rFonts w:ascii="Times New Roman" w:hAnsi="Times New Roman" w:cs="Times New Roman"/>
        </w:rPr>
        <w:t xml:space="preserve"> ; désormais </w:t>
      </w:r>
      <w:r>
        <w:rPr>
          <w:rFonts w:ascii="Times New Roman" w:hAnsi="Times New Roman" w:cs="Times New Roman"/>
          <w:i/>
        </w:rPr>
        <w:t>SP</w:t>
      </w:r>
      <w:r>
        <w:rPr>
          <w:rFonts w:ascii="Times New Roman" w:hAnsi="Times New Roman" w:cs="Times New Roman"/>
        </w:rPr>
        <w:t>.</w:t>
      </w:r>
    </w:p>
  </w:footnote>
  <w:footnote w:id="15">
    <w:p w14:paraId="7DD37DDE" w14:textId="77777777" w:rsidR="00812AF6" w:rsidRPr="002640DE" w:rsidRDefault="00812AF6" w:rsidP="00812AF6">
      <w:pPr>
        <w:autoSpaceDE w:val="0"/>
        <w:autoSpaceDN w:val="0"/>
        <w:adjustRightInd w:val="0"/>
        <w:spacing w:after="0" w:line="240" w:lineRule="auto"/>
        <w:rPr>
          <w:rFonts w:ascii="Times New Roman" w:hAnsi="Times New Roman" w:cs="Times New Roman"/>
          <w:sz w:val="20"/>
          <w:szCs w:val="20"/>
        </w:rPr>
      </w:pPr>
      <w:r>
        <w:rPr>
          <w:rStyle w:val="Appelnotedebasdep"/>
        </w:rPr>
        <w:footnoteRef/>
      </w:r>
      <w:r>
        <w:t xml:space="preserve"> </w:t>
      </w:r>
      <w:r w:rsidRPr="00812AF6">
        <w:rPr>
          <w:rFonts w:ascii="Times New Roman" w:hAnsi="Times New Roman" w:cs="Times New Roman"/>
          <w:sz w:val="20"/>
          <w:szCs w:val="20"/>
        </w:rPr>
        <w:t xml:space="preserve">La scène de pardon, même si elle a pour but un « bien », n’évitera donc pas de rétablir la domination du monolinguisme de l’autre. En effet, pour participer à cette scène, et notamment en tant que victime, il faudra bien se soumettre à la langue ou aux langues où le concept et le mot de « pardon » existent. Comme le rappelle Jacques Derrida, </w:t>
      </w:r>
      <w:r w:rsidR="00947985">
        <w:rPr>
          <w:rFonts w:ascii="Times New Roman" w:hAnsi="Times New Roman" w:cs="Times New Roman"/>
          <w:sz w:val="20"/>
          <w:szCs w:val="20"/>
        </w:rPr>
        <w:t xml:space="preserve">cette soumission est un fait général : </w:t>
      </w:r>
      <w:r w:rsidRPr="00812AF6">
        <w:rPr>
          <w:rFonts w:ascii="Times New Roman" w:hAnsi="Times New Roman" w:cs="Times New Roman"/>
          <w:sz w:val="20"/>
          <w:szCs w:val="20"/>
        </w:rPr>
        <w:t>« Sur la terre des hommes aujourd’hui, certains doivent céder à l’homo-hégémonie des langues dominantes, ils doivent apprendre la langue des maîtres, du capital et des machines, ils doivent perdre leur idiome pour survivre ou pour vivre mieux. Économie tragique, conseil impossible ». (</w:t>
      </w:r>
      <w:r w:rsidRPr="00812AF6">
        <w:rPr>
          <w:rFonts w:ascii="Times New Roman" w:hAnsi="Times New Roman" w:cs="Times New Roman"/>
          <w:i/>
          <w:sz w:val="20"/>
          <w:szCs w:val="20"/>
        </w:rPr>
        <w:t>MA</w:t>
      </w:r>
      <w:r w:rsidRPr="00812AF6">
        <w:rPr>
          <w:rFonts w:ascii="Times New Roman" w:hAnsi="Times New Roman" w:cs="Times New Roman"/>
          <w:sz w:val="20"/>
          <w:szCs w:val="20"/>
        </w:rPr>
        <w:t>, p. 56)</w:t>
      </w:r>
    </w:p>
    <w:p w14:paraId="3590A875" w14:textId="77777777" w:rsidR="00812AF6" w:rsidRDefault="00812AF6">
      <w:pPr>
        <w:pStyle w:val="Notedebasdepage"/>
      </w:pPr>
    </w:p>
  </w:footnote>
  <w:footnote w:id="16">
    <w:p w14:paraId="099B5F42" w14:textId="77777777" w:rsidR="00947985" w:rsidRDefault="00947985">
      <w:pPr>
        <w:pStyle w:val="Notedebasdepage"/>
      </w:pPr>
      <w:r>
        <w:rPr>
          <w:rStyle w:val="Appelnotedebasdep"/>
        </w:rPr>
        <w:footnoteRef/>
      </w:r>
      <w:r>
        <w:t xml:space="preserve"> </w:t>
      </w:r>
      <w:r w:rsidRPr="008960C5">
        <w:rPr>
          <w:rFonts w:ascii="Times New Roman" w:hAnsi="Times New Roman" w:cs="Times New Roman"/>
        </w:rPr>
        <w:t>« </w:t>
      </w:r>
      <w:r w:rsidRPr="008960C5">
        <w:rPr>
          <w:rFonts w:ascii="Times New Roman" w:hAnsi="Times New Roman" w:cs="Times New Roman"/>
          <w:i/>
        </w:rPr>
        <w:t>Versöhnung</w:t>
      </w:r>
      <w:r w:rsidRPr="008960C5">
        <w:rPr>
          <w:rFonts w:ascii="Times New Roman" w:hAnsi="Times New Roman" w:cs="Times New Roman"/>
        </w:rPr>
        <w:t xml:space="preserve">, </w:t>
      </w:r>
      <w:r w:rsidRPr="008960C5">
        <w:rPr>
          <w:rFonts w:ascii="Times New Roman" w:hAnsi="Times New Roman" w:cs="Times New Roman"/>
          <w:i/>
        </w:rPr>
        <w:t>ubuntu</w:t>
      </w:r>
      <w:r w:rsidRPr="008960C5">
        <w:rPr>
          <w:rFonts w:ascii="Times New Roman" w:hAnsi="Times New Roman" w:cs="Times New Roman"/>
        </w:rPr>
        <w:t>, pardon : quel genre ? », p. 138.</w:t>
      </w:r>
    </w:p>
  </w:footnote>
  <w:footnote w:id="17">
    <w:p w14:paraId="28A216C8" w14:textId="77777777" w:rsidR="008960C5" w:rsidRPr="008960C5" w:rsidRDefault="008960C5">
      <w:pPr>
        <w:pStyle w:val="Notedebasdepage"/>
        <w:rPr>
          <w:lang w:val="en-US"/>
        </w:rPr>
      </w:pPr>
      <w:r>
        <w:rPr>
          <w:rStyle w:val="Appelnotedebasdep"/>
        </w:rPr>
        <w:footnoteRef/>
      </w:r>
      <w:r w:rsidRPr="008960C5">
        <w:rPr>
          <w:lang w:val="en-US"/>
        </w:rPr>
        <w:t xml:space="preserve"> </w:t>
      </w:r>
      <w:r>
        <w:rPr>
          <w:rFonts w:ascii="Times New Roman" w:hAnsi="Times New Roman" w:cs="Times New Roman"/>
          <w:lang w:val="en-US"/>
        </w:rPr>
        <w:t>Antjie Krog</w:t>
      </w:r>
      <w:r w:rsidRPr="00AE148B">
        <w:rPr>
          <w:rFonts w:ascii="Times New Roman" w:hAnsi="Times New Roman" w:cs="Times New Roman"/>
          <w:lang w:val="en-US"/>
        </w:rPr>
        <w:t xml:space="preserve">, </w:t>
      </w:r>
      <w:r w:rsidRPr="00AE148B">
        <w:rPr>
          <w:rFonts w:ascii="Times New Roman" w:hAnsi="Times New Roman" w:cs="Times New Roman"/>
          <w:i/>
          <w:iCs/>
          <w:lang w:val="en-US"/>
        </w:rPr>
        <w:t>Country of my Skull</w:t>
      </w:r>
      <w:r w:rsidR="001B022D">
        <w:rPr>
          <w:rFonts w:ascii="Times New Roman" w:hAnsi="Times New Roman" w:cs="Times New Roman"/>
          <w:iCs/>
          <w:lang w:val="en-US"/>
        </w:rPr>
        <w:t xml:space="preserve">, </w:t>
      </w:r>
      <w:r>
        <w:rPr>
          <w:rFonts w:ascii="Times New Roman" w:hAnsi="Times New Roman" w:cs="Times New Roman"/>
          <w:iCs/>
          <w:lang w:val="en-US"/>
        </w:rPr>
        <w:t xml:space="preserve">p. 23; </w:t>
      </w:r>
      <w:r w:rsidRPr="00812AF6">
        <w:rPr>
          <w:rFonts w:ascii="Times New Roman" w:hAnsi="Times New Roman" w:cs="Times New Roman"/>
          <w:i/>
          <w:iCs/>
          <w:lang w:val="en-US"/>
        </w:rPr>
        <w:t>La douleur des mots</w:t>
      </w:r>
      <w:r w:rsidRPr="00812AF6">
        <w:rPr>
          <w:rFonts w:ascii="Times New Roman" w:hAnsi="Times New Roman" w:cs="Times New Roman"/>
          <w:lang w:val="en-US"/>
        </w:rPr>
        <w:t>,</w:t>
      </w:r>
      <w:r>
        <w:rPr>
          <w:rFonts w:ascii="Times New Roman" w:hAnsi="Times New Roman" w:cs="Times New Roman"/>
          <w:lang w:val="en-US"/>
        </w:rPr>
        <w:t xml:space="preserve"> p. 29.</w:t>
      </w:r>
    </w:p>
  </w:footnote>
  <w:footnote w:id="18">
    <w:p w14:paraId="6D50CC26" w14:textId="77777777" w:rsidR="008960C5" w:rsidRPr="001B022D" w:rsidRDefault="008960C5">
      <w:pPr>
        <w:pStyle w:val="Notedebasdepage"/>
      </w:pPr>
      <w:r>
        <w:rPr>
          <w:rStyle w:val="Appelnotedebasdep"/>
        </w:rPr>
        <w:footnoteRef/>
      </w:r>
      <w:r w:rsidRPr="001B022D">
        <w:t xml:space="preserve"> </w:t>
      </w:r>
      <w:r w:rsidRPr="001B022D">
        <w:rPr>
          <w:rFonts w:ascii="Times New Roman" w:hAnsi="Times New Roman" w:cs="Times New Roman"/>
        </w:rPr>
        <w:t xml:space="preserve">Antjie Krog, </w:t>
      </w:r>
      <w:r w:rsidRPr="001B022D">
        <w:rPr>
          <w:rFonts w:ascii="Times New Roman" w:hAnsi="Times New Roman" w:cs="Times New Roman"/>
          <w:i/>
          <w:iCs/>
        </w:rPr>
        <w:t>Country of my Skull</w:t>
      </w:r>
      <w:r w:rsidR="001B022D" w:rsidRPr="001B022D">
        <w:rPr>
          <w:rFonts w:ascii="Times New Roman" w:hAnsi="Times New Roman" w:cs="Times New Roman"/>
          <w:iCs/>
        </w:rPr>
        <w:t xml:space="preserve">, </w:t>
      </w:r>
      <w:r w:rsidRPr="001B022D">
        <w:rPr>
          <w:rFonts w:ascii="Times New Roman" w:hAnsi="Times New Roman" w:cs="Times New Roman"/>
          <w:iCs/>
        </w:rPr>
        <w:t>p. 23</w:t>
      </w:r>
      <w:r w:rsidR="001B022D" w:rsidRPr="001B022D">
        <w:rPr>
          <w:rFonts w:ascii="Times New Roman" w:hAnsi="Times New Roman" w:cs="Times New Roman"/>
          <w:iCs/>
        </w:rPr>
        <w:t xml:space="preserve">, le terme </w:t>
      </w:r>
      <w:r w:rsidR="001B022D" w:rsidRPr="001B022D">
        <w:rPr>
          <w:rFonts w:ascii="Times New Roman" w:hAnsi="Times New Roman" w:cs="Times New Roman"/>
          <w:i/>
          <w:iCs/>
        </w:rPr>
        <w:t>Jong</w:t>
      </w:r>
      <w:r w:rsidR="001B022D" w:rsidRPr="001B022D">
        <w:rPr>
          <w:rFonts w:ascii="Times New Roman" w:hAnsi="Times New Roman" w:cs="Times New Roman"/>
          <w:iCs/>
        </w:rPr>
        <w:t xml:space="preserve"> est de l’afrikaans, le mot existe également en néerlandais et il peut </w:t>
      </w:r>
      <w:r w:rsidR="001B022D">
        <w:rPr>
          <w:rFonts w:ascii="Times New Roman" w:hAnsi="Times New Roman" w:cs="Times New Roman"/>
          <w:iCs/>
        </w:rPr>
        <w:t xml:space="preserve">être traduit par </w:t>
      </w:r>
      <w:r w:rsidR="001B022D">
        <w:rPr>
          <w:rFonts w:ascii="Times New Roman" w:hAnsi="Times New Roman" w:cs="Times New Roman"/>
          <w:i/>
          <w:iCs/>
        </w:rPr>
        <w:t>Jeune</w:t>
      </w:r>
      <w:r w:rsidRPr="001B022D">
        <w:rPr>
          <w:rFonts w:ascii="Times New Roman" w:hAnsi="Times New Roman" w:cs="Times New Roman"/>
          <w:iCs/>
        </w:rPr>
        <w:t xml:space="preserve">; </w:t>
      </w:r>
      <w:r w:rsidRPr="001B022D">
        <w:rPr>
          <w:rFonts w:ascii="Times New Roman" w:hAnsi="Times New Roman" w:cs="Times New Roman"/>
          <w:i/>
          <w:iCs/>
        </w:rPr>
        <w:t>La douleur des mots</w:t>
      </w:r>
      <w:r w:rsidRPr="001B022D">
        <w:rPr>
          <w:rFonts w:ascii="Times New Roman" w:hAnsi="Times New Roman" w:cs="Times New Roman"/>
        </w:rPr>
        <w:t>, p. 29</w:t>
      </w:r>
      <w:r w:rsidR="001B022D">
        <w:rPr>
          <w:rFonts w:ascii="Times New Roman" w:hAnsi="Times New Roman" w:cs="Times New Roman"/>
        </w:rPr>
        <w:t>, je souligne</w:t>
      </w:r>
      <w:r w:rsidRPr="001B022D">
        <w:rPr>
          <w:rFonts w:ascii="Times New Roman" w:hAnsi="Times New Roman" w:cs="Times New Roman"/>
        </w:rPr>
        <w:t>.</w:t>
      </w:r>
    </w:p>
  </w:footnote>
  <w:footnote w:id="19">
    <w:p w14:paraId="4FB4B14F" w14:textId="77777777" w:rsidR="009C03CE" w:rsidRPr="009C03CE" w:rsidRDefault="009C03CE">
      <w:pPr>
        <w:pStyle w:val="Notedebasdepage"/>
        <w:rPr>
          <w:rFonts w:ascii="Times New Roman" w:hAnsi="Times New Roman" w:cs="Times New Roman"/>
          <w:u w:val="single"/>
        </w:rPr>
      </w:pPr>
      <w:r w:rsidRPr="009C03CE">
        <w:rPr>
          <w:rStyle w:val="Appelnotedebasdep"/>
          <w:rFonts w:ascii="Times New Roman" w:hAnsi="Times New Roman" w:cs="Times New Roman"/>
        </w:rPr>
        <w:footnoteRef/>
      </w:r>
      <w:r w:rsidRPr="009C03CE">
        <w:rPr>
          <w:rFonts w:ascii="Times New Roman" w:hAnsi="Times New Roman" w:cs="Times New Roman"/>
        </w:rPr>
        <w:t xml:space="preserve"> </w:t>
      </w:r>
      <w:hyperlink r:id="rId5" w:history="1">
        <w:r w:rsidRPr="009C03CE">
          <w:rPr>
            <w:rStyle w:val="Lienhypertexte"/>
            <w:rFonts w:ascii="Times New Roman" w:hAnsi="Times New Roman" w:cs="Times New Roman"/>
          </w:rPr>
          <w:t>https://www.sahistory.org.za/archive/trc-final-report-volume-1</w:t>
        </w:r>
      </w:hyperlink>
      <w:r w:rsidRPr="009C03CE">
        <w:rPr>
          <w:rFonts w:ascii="Times New Roman" w:hAnsi="Times New Roman" w:cs="Times New Roman"/>
        </w:rPr>
        <w:t xml:space="preserve"> , je souligne.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7545891"/>
      <w:docPartObj>
        <w:docPartGallery w:val="Page Numbers (Top of Page)"/>
        <w:docPartUnique/>
      </w:docPartObj>
    </w:sdtPr>
    <w:sdtEndPr/>
    <w:sdtContent>
      <w:p w14:paraId="363F3CE1" w14:textId="001E1F4E" w:rsidR="001D59F5" w:rsidRDefault="001D59F5">
        <w:pPr>
          <w:pStyle w:val="En-tte"/>
          <w:jc w:val="right"/>
        </w:pPr>
        <w:r>
          <w:fldChar w:fldCharType="begin"/>
        </w:r>
        <w:r>
          <w:instrText xml:space="preserve"> PAGE   \* MERGEFORMAT </w:instrText>
        </w:r>
        <w:r>
          <w:fldChar w:fldCharType="separate"/>
        </w:r>
        <w:r w:rsidR="009437BE">
          <w:rPr>
            <w:noProof/>
          </w:rPr>
          <w:t>15</w:t>
        </w:r>
        <w:r>
          <w:rPr>
            <w:noProof/>
          </w:rPr>
          <w:fldChar w:fldCharType="end"/>
        </w:r>
      </w:p>
    </w:sdtContent>
  </w:sdt>
  <w:p w14:paraId="330F5809" w14:textId="77777777" w:rsidR="001D59F5" w:rsidRDefault="001D59F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9537FD"/>
    <w:multiLevelType w:val="hybridMultilevel"/>
    <w:tmpl w:val="0E7850E4"/>
    <w:lvl w:ilvl="0" w:tplc="C14CFE50">
      <w:start w:val="1"/>
      <w:numFmt w:val="bullet"/>
      <w:lvlText w:val="•"/>
      <w:lvlJc w:val="left"/>
      <w:pPr>
        <w:tabs>
          <w:tab w:val="num" w:pos="720"/>
        </w:tabs>
        <w:ind w:left="720" w:hanging="360"/>
      </w:pPr>
      <w:rPr>
        <w:rFonts w:ascii="Arial" w:hAnsi="Arial" w:hint="default"/>
      </w:rPr>
    </w:lvl>
    <w:lvl w:ilvl="1" w:tplc="E77E89CE">
      <w:start w:val="3050"/>
      <w:numFmt w:val="bullet"/>
      <w:lvlText w:val="–"/>
      <w:lvlJc w:val="left"/>
      <w:pPr>
        <w:tabs>
          <w:tab w:val="num" w:pos="1440"/>
        </w:tabs>
        <w:ind w:left="1440" w:hanging="360"/>
      </w:pPr>
      <w:rPr>
        <w:rFonts w:ascii="Arial" w:hAnsi="Arial" w:hint="default"/>
      </w:rPr>
    </w:lvl>
    <w:lvl w:ilvl="2" w:tplc="05D07C62" w:tentative="1">
      <w:start w:val="1"/>
      <w:numFmt w:val="bullet"/>
      <w:lvlText w:val="•"/>
      <w:lvlJc w:val="left"/>
      <w:pPr>
        <w:tabs>
          <w:tab w:val="num" w:pos="2160"/>
        </w:tabs>
        <w:ind w:left="2160" w:hanging="360"/>
      </w:pPr>
      <w:rPr>
        <w:rFonts w:ascii="Arial" w:hAnsi="Arial" w:hint="default"/>
      </w:rPr>
    </w:lvl>
    <w:lvl w:ilvl="3" w:tplc="52BA3140" w:tentative="1">
      <w:start w:val="1"/>
      <w:numFmt w:val="bullet"/>
      <w:lvlText w:val="•"/>
      <w:lvlJc w:val="left"/>
      <w:pPr>
        <w:tabs>
          <w:tab w:val="num" w:pos="2880"/>
        </w:tabs>
        <w:ind w:left="2880" w:hanging="360"/>
      </w:pPr>
      <w:rPr>
        <w:rFonts w:ascii="Arial" w:hAnsi="Arial" w:hint="default"/>
      </w:rPr>
    </w:lvl>
    <w:lvl w:ilvl="4" w:tplc="E5A80D04" w:tentative="1">
      <w:start w:val="1"/>
      <w:numFmt w:val="bullet"/>
      <w:lvlText w:val="•"/>
      <w:lvlJc w:val="left"/>
      <w:pPr>
        <w:tabs>
          <w:tab w:val="num" w:pos="3600"/>
        </w:tabs>
        <w:ind w:left="3600" w:hanging="360"/>
      </w:pPr>
      <w:rPr>
        <w:rFonts w:ascii="Arial" w:hAnsi="Arial" w:hint="default"/>
      </w:rPr>
    </w:lvl>
    <w:lvl w:ilvl="5" w:tplc="94088F28" w:tentative="1">
      <w:start w:val="1"/>
      <w:numFmt w:val="bullet"/>
      <w:lvlText w:val="•"/>
      <w:lvlJc w:val="left"/>
      <w:pPr>
        <w:tabs>
          <w:tab w:val="num" w:pos="4320"/>
        </w:tabs>
        <w:ind w:left="4320" w:hanging="360"/>
      </w:pPr>
      <w:rPr>
        <w:rFonts w:ascii="Arial" w:hAnsi="Arial" w:hint="default"/>
      </w:rPr>
    </w:lvl>
    <w:lvl w:ilvl="6" w:tplc="5ADC38BA" w:tentative="1">
      <w:start w:val="1"/>
      <w:numFmt w:val="bullet"/>
      <w:lvlText w:val="•"/>
      <w:lvlJc w:val="left"/>
      <w:pPr>
        <w:tabs>
          <w:tab w:val="num" w:pos="5040"/>
        </w:tabs>
        <w:ind w:left="5040" w:hanging="360"/>
      </w:pPr>
      <w:rPr>
        <w:rFonts w:ascii="Arial" w:hAnsi="Arial" w:hint="default"/>
      </w:rPr>
    </w:lvl>
    <w:lvl w:ilvl="7" w:tplc="A870772C" w:tentative="1">
      <w:start w:val="1"/>
      <w:numFmt w:val="bullet"/>
      <w:lvlText w:val="•"/>
      <w:lvlJc w:val="left"/>
      <w:pPr>
        <w:tabs>
          <w:tab w:val="num" w:pos="5760"/>
        </w:tabs>
        <w:ind w:left="5760" w:hanging="360"/>
      </w:pPr>
      <w:rPr>
        <w:rFonts w:ascii="Arial" w:hAnsi="Arial" w:hint="default"/>
      </w:rPr>
    </w:lvl>
    <w:lvl w:ilvl="8" w:tplc="74542128"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60F"/>
    <w:rsid w:val="00016ABD"/>
    <w:rsid w:val="00034B62"/>
    <w:rsid w:val="00035951"/>
    <w:rsid w:val="000638CA"/>
    <w:rsid w:val="00073D19"/>
    <w:rsid w:val="00084639"/>
    <w:rsid w:val="00094938"/>
    <w:rsid w:val="000B4490"/>
    <w:rsid w:val="000E2133"/>
    <w:rsid w:val="000E4088"/>
    <w:rsid w:val="00106CF1"/>
    <w:rsid w:val="00134493"/>
    <w:rsid w:val="001405BF"/>
    <w:rsid w:val="00143646"/>
    <w:rsid w:val="00164AEF"/>
    <w:rsid w:val="00177ECD"/>
    <w:rsid w:val="00182A9A"/>
    <w:rsid w:val="00185803"/>
    <w:rsid w:val="00185A4F"/>
    <w:rsid w:val="0019059F"/>
    <w:rsid w:val="0019773C"/>
    <w:rsid w:val="001A3B00"/>
    <w:rsid w:val="001B022D"/>
    <w:rsid w:val="001D59F5"/>
    <w:rsid w:val="001F129E"/>
    <w:rsid w:val="001F4FFA"/>
    <w:rsid w:val="002264D1"/>
    <w:rsid w:val="00226767"/>
    <w:rsid w:val="00235352"/>
    <w:rsid w:val="00266FEB"/>
    <w:rsid w:val="00272DE2"/>
    <w:rsid w:val="00277420"/>
    <w:rsid w:val="00293A49"/>
    <w:rsid w:val="002C282B"/>
    <w:rsid w:val="002D142A"/>
    <w:rsid w:val="002E42EE"/>
    <w:rsid w:val="002E497B"/>
    <w:rsid w:val="0032372B"/>
    <w:rsid w:val="00341325"/>
    <w:rsid w:val="003516C4"/>
    <w:rsid w:val="00367C6F"/>
    <w:rsid w:val="00375DDA"/>
    <w:rsid w:val="00382A70"/>
    <w:rsid w:val="0039515D"/>
    <w:rsid w:val="003B75FB"/>
    <w:rsid w:val="003C5DE7"/>
    <w:rsid w:val="003E729E"/>
    <w:rsid w:val="003F183F"/>
    <w:rsid w:val="004274AC"/>
    <w:rsid w:val="0043760F"/>
    <w:rsid w:val="00441589"/>
    <w:rsid w:val="00454C20"/>
    <w:rsid w:val="00464069"/>
    <w:rsid w:val="004833D0"/>
    <w:rsid w:val="00486886"/>
    <w:rsid w:val="004A1D60"/>
    <w:rsid w:val="004C0464"/>
    <w:rsid w:val="004C6A2B"/>
    <w:rsid w:val="004E4D14"/>
    <w:rsid w:val="005003E4"/>
    <w:rsid w:val="0051525D"/>
    <w:rsid w:val="0054732F"/>
    <w:rsid w:val="0056094C"/>
    <w:rsid w:val="005657A4"/>
    <w:rsid w:val="00571282"/>
    <w:rsid w:val="00585729"/>
    <w:rsid w:val="00590179"/>
    <w:rsid w:val="005B0CDB"/>
    <w:rsid w:val="005B790C"/>
    <w:rsid w:val="005C0482"/>
    <w:rsid w:val="005C2AED"/>
    <w:rsid w:val="005C4C96"/>
    <w:rsid w:val="005D70AB"/>
    <w:rsid w:val="005E36F8"/>
    <w:rsid w:val="005E7FF7"/>
    <w:rsid w:val="006000C6"/>
    <w:rsid w:val="00605035"/>
    <w:rsid w:val="00606814"/>
    <w:rsid w:val="006203BE"/>
    <w:rsid w:val="0067300A"/>
    <w:rsid w:val="00673412"/>
    <w:rsid w:val="006825EF"/>
    <w:rsid w:val="0069379F"/>
    <w:rsid w:val="006A0E1C"/>
    <w:rsid w:val="006C19A8"/>
    <w:rsid w:val="006E1BB3"/>
    <w:rsid w:val="006E570D"/>
    <w:rsid w:val="006F2DC6"/>
    <w:rsid w:val="007159B4"/>
    <w:rsid w:val="00716ED6"/>
    <w:rsid w:val="007247C7"/>
    <w:rsid w:val="0073685C"/>
    <w:rsid w:val="007461AD"/>
    <w:rsid w:val="00746F6F"/>
    <w:rsid w:val="00757A02"/>
    <w:rsid w:val="007613C1"/>
    <w:rsid w:val="007817C1"/>
    <w:rsid w:val="00791EF8"/>
    <w:rsid w:val="007A00CA"/>
    <w:rsid w:val="007A3B3B"/>
    <w:rsid w:val="007A79CF"/>
    <w:rsid w:val="007B27AE"/>
    <w:rsid w:val="007C0D65"/>
    <w:rsid w:val="007E04B6"/>
    <w:rsid w:val="00812AF6"/>
    <w:rsid w:val="00877944"/>
    <w:rsid w:val="00877C63"/>
    <w:rsid w:val="00880F6F"/>
    <w:rsid w:val="0088665F"/>
    <w:rsid w:val="00893788"/>
    <w:rsid w:val="008960C5"/>
    <w:rsid w:val="008A5988"/>
    <w:rsid w:val="008B50F6"/>
    <w:rsid w:val="008D4AD7"/>
    <w:rsid w:val="00902F09"/>
    <w:rsid w:val="009046F4"/>
    <w:rsid w:val="00926AF0"/>
    <w:rsid w:val="009437BE"/>
    <w:rsid w:val="009439AE"/>
    <w:rsid w:val="00947985"/>
    <w:rsid w:val="00965009"/>
    <w:rsid w:val="009925D1"/>
    <w:rsid w:val="00994285"/>
    <w:rsid w:val="009A27A7"/>
    <w:rsid w:val="009A5CC5"/>
    <w:rsid w:val="009A77D5"/>
    <w:rsid w:val="009B717A"/>
    <w:rsid w:val="009C03CE"/>
    <w:rsid w:val="009D7C3A"/>
    <w:rsid w:val="00A07BDA"/>
    <w:rsid w:val="00A14A7D"/>
    <w:rsid w:val="00A32B6B"/>
    <w:rsid w:val="00A42540"/>
    <w:rsid w:val="00A57923"/>
    <w:rsid w:val="00A71C96"/>
    <w:rsid w:val="00A739D9"/>
    <w:rsid w:val="00A82553"/>
    <w:rsid w:val="00A83972"/>
    <w:rsid w:val="00A85695"/>
    <w:rsid w:val="00A87590"/>
    <w:rsid w:val="00AA366F"/>
    <w:rsid w:val="00AC5B07"/>
    <w:rsid w:val="00AE148B"/>
    <w:rsid w:val="00AE3788"/>
    <w:rsid w:val="00B113D3"/>
    <w:rsid w:val="00B422B1"/>
    <w:rsid w:val="00B449CA"/>
    <w:rsid w:val="00B56278"/>
    <w:rsid w:val="00B85944"/>
    <w:rsid w:val="00B86ECD"/>
    <w:rsid w:val="00B96D40"/>
    <w:rsid w:val="00C13852"/>
    <w:rsid w:val="00C467C8"/>
    <w:rsid w:val="00C64EBF"/>
    <w:rsid w:val="00C66CCA"/>
    <w:rsid w:val="00C76024"/>
    <w:rsid w:val="00C801F8"/>
    <w:rsid w:val="00C86170"/>
    <w:rsid w:val="00CC1340"/>
    <w:rsid w:val="00CD0B3B"/>
    <w:rsid w:val="00CF30AD"/>
    <w:rsid w:val="00D06741"/>
    <w:rsid w:val="00D121DC"/>
    <w:rsid w:val="00D206FC"/>
    <w:rsid w:val="00D31343"/>
    <w:rsid w:val="00D47D40"/>
    <w:rsid w:val="00D55857"/>
    <w:rsid w:val="00D61BC7"/>
    <w:rsid w:val="00D90A8C"/>
    <w:rsid w:val="00DA2AB0"/>
    <w:rsid w:val="00DB00CD"/>
    <w:rsid w:val="00DC4FEF"/>
    <w:rsid w:val="00DD3A9E"/>
    <w:rsid w:val="00DF5873"/>
    <w:rsid w:val="00E07DB3"/>
    <w:rsid w:val="00E43E68"/>
    <w:rsid w:val="00E4789D"/>
    <w:rsid w:val="00E572DE"/>
    <w:rsid w:val="00E7694F"/>
    <w:rsid w:val="00E833E9"/>
    <w:rsid w:val="00E9542F"/>
    <w:rsid w:val="00EC22BC"/>
    <w:rsid w:val="00EC2433"/>
    <w:rsid w:val="00EC7069"/>
    <w:rsid w:val="00EE0199"/>
    <w:rsid w:val="00EE20E9"/>
    <w:rsid w:val="00F000D6"/>
    <w:rsid w:val="00F022D1"/>
    <w:rsid w:val="00F129AE"/>
    <w:rsid w:val="00F17765"/>
    <w:rsid w:val="00F439BA"/>
    <w:rsid w:val="00F8526C"/>
    <w:rsid w:val="00FC04EB"/>
    <w:rsid w:val="00FC7529"/>
    <w:rsid w:val="00FE75A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0D3FB"/>
  <w15:docId w15:val="{66649380-317C-4518-A2F5-6E225E26D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760F"/>
    <w:pPr>
      <w:spacing w:after="160" w:line="259" w:lineRule="auto"/>
    </w:pPr>
    <w:rPr>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43760F"/>
    <w:rPr>
      <w:color w:val="0000FF" w:themeColor="hyperlink"/>
      <w:u w:val="single"/>
    </w:rPr>
  </w:style>
  <w:style w:type="paragraph" w:styleId="En-tte">
    <w:name w:val="header"/>
    <w:basedOn w:val="Normal"/>
    <w:link w:val="En-tteCar"/>
    <w:uiPriority w:val="99"/>
    <w:unhideWhenUsed/>
    <w:rsid w:val="002D142A"/>
    <w:pPr>
      <w:tabs>
        <w:tab w:val="center" w:pos="4536"/>
        <w:tab w:val="right" w:pos="9072"/>
      </w:tabs>
      <w:spacing w:after="0" w:line="240" w:lineRule="auto"/>
    </w:pPr>
  </w:style>
  <w:style w:type="character" w:customStyle="1" w:styleId="En-tteCar">
    <w:name w:val="En-tête Car"/>
    <w:basedOn w:val="Policepardfaut"/>
    <w:link w:val="En-tte"/>
    <w:uiPriority w:val="99"/>
    <w:rsid w:val="002D142A"/>
    <w:rPr>
      <w:lang w:val="fr-BE"/>
    </w:rPr>
  </w:style>
  <w:style w:type="paragraph" w:styleId="Pieddepage">
    <w:name w:val="footer"/>
    <w:basedOn w:val="Normal"/>
    <w:link w:val="PieddepageCar"/>
    <w:uiPriority w:val="99"/>
    <w:semiHidden/>
    <w:unhideWhenUsed/>
    <w:rsid w:val="002D142A"/>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2D142A"/>
    <w:rPr>
      <w:lang w:val="fr-BE"/>
    </w:rPr>
  </w:style>
  <w:style w:type="paragraph" w:styleId="Notedebasdepage">
    <w:name w:val="footnote text"/>
    <w:basedOn w:val="Normal"/>
    <w:link w:val="NotedebasdepageCar"/>
    <w:uiPriority w:val="99"/>
    <w:semiHidden/>
    <w:unhideWhenUsed/>
    <w:rsid w:val="003E729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E729E"/>
    <w:rPr>
      <w:sz w:val="20"/>
      <w:szCs w:val="20"/>
      <w:lang w:val="fr-BE"/>
    </w:rPr>
  </w:style>
  <w:style w:type="character" w:styleId="Appelnotedebasdep">
    <w:name w:val="footnote reference"/>
    <w:basedOn w:val="Policepardfaut"/>
    <w:uiPriority w:val="99"/>
    <w:semiHidden/>
    <w:unhideWhenUsed/>
    <w:rsid w:val="003E729E"/>
    <w:rPr>
      <w:vertAlign w:val="superscript"/>
    </w:rPr>
  </w:style>
  <w:style w:type="character" w:styleId="Marquedecommentaire">
    <w:name w:val="annotation reference"/>
    <w:basedOn w:val="Policepardfaut"/>
    <w:uiPriority w:val="99"/>
    <w:semiHidden/>
    <w:unhideWhenUsed/>
    <w:rsid w:val="00E07DB3"/>
    <w:rPr>
      <w:sz w:val="16"/>
      <w:szCs w:val="16"/>
    </w:rPr>
  </w:style>
  <w:style w:type="paragraph" w:styleId="Commentaire">
    <w:name w:val="annotation text"/>
    <w:basedOn w:val="Normal"/>
    <w:link w:val="CommentaireCar"/>
    <w:uiPriority w:val="99"/>
    <w:semiHidden/>
    <w:unhideWhenUsed/>
    <w:rsid w:val="00E07DB3"/>
    <w:pPr>
      <w:spacing w:line="240" w:lineRule="auto"/>
    </w:pPr>
    <w:rPr>
      <w:sz w:val="20"/>
      <w:szCs w:val="20"/>
    </w:rPr>
  </w:style>
  <w:style w:type="character" w:customStyle="1" w:styleId="CommentaireCar">
    <w:name w:val="Commentaire Car"/>
    <w:basedOn w:val="Policepardfaut"/>
    <w:link w:val="Commentaire"/>
    <w:uiPriority w:val="99"/>
    <w:semiHidden/>
    <w:rsid w:val="00E07DB3"/>
    <w:rPr>
      <w:sz w:val="20"/>
      <w:szCs w:val="20"/>
      <w:lang w:val="fr-BE"/>
    </w:rPr>
  </w:style>
  <w:style w:type="paragraph" w:styleId="Objetducommentaire">
    <w:name w:val="annotation subject"/>
    <w:basedOn w:val="Commentaire"/>
    <w:next w:val="Commentaire"/>
    <w:link w:val="ObjetducommentaireCar"/>
    <w:uiPriority w:val="99"/>
    <w:semiHidden/>
    <w:unhideWhenUsed/>
    <w:rsid w:val="00E07DB3"/>
    <w:rPr>
      <w:b/>
      <w:bCs/>
    </w:rPr>
  </w:style>
  <w:style w:type="character" w:customStyle="1" w:styleId="ObjetducommentaireCar">
    <w:name w:val="Objet du commentaire Car"/>
    <w:basedOn w:val="CommentaireCar"/>
    <w:link w:val="Objetducommentaire"/>
    <w:uiPriority w:val="99"/>
    <w:semiHidden/>
    <w:rsid w:val="00E07DB3"/>
    <w:rPr>
      <w:b/>
      <w:bCs/>
      <w:sz w:val="20"/>
      <w:szCs w:val="20"/>
      <w:lang w:val="fr-BE"/>
    </w:rPr>
  </w:style>
  <w:style w:type="paragraph" w:styleId="Textedebulles">
    <w:name w:val="Balloon Text"/>
    <w:basedOn w:val="Normal"/>
    <w:link w:val="TextedebullesCar"/>
    <w:uiPriority w:val="99"/>
    <w:semiHidden/>
    <w:unhideWhenUsed/>
    <w:rsid w:val="00E07DB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07DB3"/>
    <w:rPr>
      <w:rFonts w:ascii="Tahoma" w:hAnsi="Tahoma" w:cs="Tahoma"/>
      <w:sz w:val="16"/>
      <w:szCs w:val="16"/>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5802160">
      <w:bodyDiv w:val="1"/>
      <w:marLeft w:val="0"/>
      <w:marRight w:val="0"/>
      <w:marTop w:val="0"/>
      <w:marBottom w:val="0"/>
      <w:divBdr>
        <w:top w:val="none" w:sz="0" w:space="0" w:color="auto"/>
        <w:left w:val="none" w:sz="0" w:space="0" w:color="auto"/>
        <w:bottom w:val="none" w:sz="0" w:space="0" w:color="auto"/>
        <w:right w:val="none" w:sz="0" w:space="0" w:color="auto"/>
      </w:divBdr>
      <w:divsChild>
        <w:div w:id="920337308">
          <w:marLeft w:val="547"/>
          <w:marRight w:val="0"/>
          <w:marTop w:val="144"/>
          <w:marBottom w:val="0"/>
          <w:divBdr>
            <w:top w:val="none" w:sz="0" w:space="0" w:color="auto"/>
            <w:left w:val="none" w:sz="0" w:space="0" w:color="auto"/>
            <w:bottom w:val="none" w:sz="0" w:space="0" w:color="auto"/>
            <w:right w:val="none" w:sz="0" w:space="0" w:color="auto"/>
          </w:divBdr>
        </w:div>
        <w:div w:id="1954095317">
          <w:marLeft w:val="1166"/>
          <w:marRight w:val="0"/>
          <w:marTop w:val="12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s>
</file>

<file path=word/_rels/footnotes.xml.rels><?xml version="1.0" encoding="UTF-8" standalone="yes"?>
<Relationships xmlns="http://schemas.openxmlformats.org/package/2006/relationships"><Relationship Id="rId3" Type="http://schemas.openxmlformats.org/officeDocument/2006/relationships/hyperlink" Target="https://edouardglissant.world/lieux/jacques-derrida-edouard-glissant/" TargetMode="External"/><Relationship Id="rId2" Type="http://schemas.openxmlformats.org/officeDocument/2006/relationships/hyperlink" Target="https://edouardglissant.world/lieux/jacques-derrida-edouard-glissant/" TargetMode="External"/><Relationship Id="rId1" Type="http://schemas.openxmlformats.org/officeDocument/2006/relationships/hyperlink" Target="https://edouardglissant.world/lieux/jacques-derrida-edouard-glissant/" TargetMode="External"/><Relationship Id="rId5" Type="http://schemas.openxmlformats.org/officeDocument/2006/relationships/hyperlink" Target="https://www.sahistory.org.za/archive/trc-final-report-volume-1" TargetMode="External"/><Relationship Id="rId4" Type="http://schemas.openxmlformats.org/officeDocument/2006/relationships/hyperlink" Target="https://www.justice.gov.za/legislation/constitution/chp01.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733EF0-9CE2-4325-9F26-5BD18C870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4766</Words>
  <Characters>26217</Characters>
  <Application>Microsoft Office Word</Application>
  <DocSecurity>0</DocSecurity>
  <Lines>218</Lines>
  <Paragraphs>61</Paragraphs>
  <ScaleCrop>false</ScaleCrop>
  <HeadingPairs>
    <vt:vector size="4" baseType="variant">
      <vt:variant>
        <vt:lpstr>Título</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30922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Lisse</dc:creator>
  <cp:lastModifiedBy>Michel Lisse</cp:lastModifiedBy>
  <cp:revision>3</cp:revision>
  <cp:lastPrinted>2020-10-12T11:44:00Z</cp:lastPrinted>
  <dcterms:created xsi:type="dcterms:W3CDTF">2021-09-09T14:34:00Z</dcterms:created>
  <dcterms:modified xsi:type="dcterms:W3CDTF">2021-09-09T14:37:00Z</dcterms:modified>
</cp:coreProperties>
</file>